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C029" w14:textId="77777777" w:rsidR="002048EC" w:rsidRPr="002048EC" w:rsidRDefault="002048EC" w:rsidP="002048EC">
      <w:pPr>
        <w:pBdr>
          <w:top w:val="single" w:sz="4" w:space="0" w:color="auto"/>
          <w:left w:val="single" w:sz="4" w:space="4" w:color="auto"/>
          <w:bottom w:val="single" w:sz="4" w:space="1" w:color="auto"/>
          <w:right w:val="single" w:sz="4" w:space="4" w:color="auto"/>
        </w:pBdr>
        <w:ind w:left="708" w:hanging="708"/>
        <w:jc w:val="center"/>
        <w:rPr>
          <w:rFonts w:ascii="Arial" w:eastAsia="Calibri" w:hAnsi="Arial" w:cs="Arial"/>
          <w:b/>
          <w:bCs/>
          <w:sz w:val="22"/>
          <w:szCs w:val="22"/>
          <w:lang w:val="es-CO" w:eastAsia="en-US"/>
        </w:rPr>
      </w:pPr>
      <w:r w:rsidRPr="002048EC">
        <w:rPr>
          <w:rFonts w:ascii="Arial" w:eastAsia="Calibri" w:hAnsi="Arial" w:cs="Arial"/>
          <w:b/>
          <w:bCs/>
          <w:sz w:val="22"/>
          <w:szCs w:val="22"/>
          <w:lang w:val="es-CO" w:eastAsia="en-US"/>
        </w:rPr>
        <w:t xml:space="preserve">CONCILIACIÓN EXTRAJUDICIAL   </w:t>
      </w:r>
    </w:p>
    <w:p w14:paraId="7EC183C3" w14:textId="77777777" w:rsidR="002048EC" w:rsidRDefault="002048EC" w:rsidP="002048EC">
      <w:pPr>
        <w:pBdr>
          <w:top w:val="single" w:sz="4" w:space="0" w:color="auto"/>
          <w:left w:val="single" w:sz="4" w:space="4" w:color="auto"/>
          <w:bottom w:val="single" w:sz="4" w:space="1" w:color="auto"/>
          <w:right w:val="single" w:sz="4" w:space="4" w:color="auto"/>
        </w:pBdr>
        <w:jc w:val="center"/>
        <w:rPr>
          <w:rFonts w:ascii="Arial" w:eastAsia="Calibri" w:hAnsi="Arial" w:cs="Arial"/>
          <w:b/>
          <w:sz w:val="22"/>
          <w:szCs w:val="22"/>
          <w:lang w:val="pt-BR" w:eastAsia="en-US"/>
        </w:rPr>
      </w:pPr>
      <w:r w:rsidRPr="002048EC">
        <w:rPr>
          <w:rFonts w:ascii="Arial" w:eastAsia="Calibri" w:hAnsi="Arial" w:cs="Arial"/>
          <w:b/>
          <w:bCs/>
          <w:sz w:val="22"/>
          <w:szCs w:val="22"/>
          <w:lang w:val="es-CO" w:eastAsia="en-US"/>
        </w:rPr>
        <w:t>P</w:t>
      </w:r>
      <w:r w:rsidRPr="002048EC">
        <w:rPr>
          <w:rFonts w:ascii="Arial" w:eastAsia="Calibri" w:hAnsi="Arial" w:cs="Arial"/>
          <w:b/>
          <w:sz w:val="22"/>
          <w:szCs w:val="22"/>
          <w:lang w:val="pt-BR" w:eastAsia="en-US"/>
        </w:rPr>
        <w:t>ROCURADURÍA 108 JUDICIAL I PARA ASUNTOS ADMINISTRATIVOS</w:t>
      </w:r>
    </w:p>
    <w:p w14:paraId="05C75DC2" w14:textId="77777777" w:rsidR="006461D9" w:rsidRPr="002048EC" w:rsidRDefault="006461D9" w:rsidP="002048EC">
      <w:pPr>
        <w:pBdr>
          <w:top w:val="single" w:sz="4" w:space="0" w:color="auto"/>
          <w:left w:val="single" w:sz="4" w:space="4" w:color="auto"/>
          <w:bottom w:val="single" w:sz="4" w:space="1" w:color="auto"/>
          <w:right w:val="single" w:sz="4" w:space="4" w:color="auto"/>
        </w:pBdr>
        <w:jc w:val="center"/>
        <w:rPr>
          <w:rFonts w:ascii="Arial" w:eastAsia="Calibri" w:hAnsi="Arial" w:cs="Arial"/>
          <w:b/>
          <w:sz w:val="22"/>
          <w:szCs w:val="22"/>
          <w:lang w:val="pt-BR" w:eastAsia="en-US"/>
        </w:rPr>
      </w:pPr>
    </w:p>
    <w:p w14:paraId="49ADCE00" w14:textId="77777777" w:rsidR="0044304F" w:rsidRPr="0044304F" w:rsidRDefault="0044304F" w:rsidP="0044304F">
      <w:pPr>
        <w:pBdr>
          <w:top w:val="single" w:sz="4" w:space="0" w:color="auto"/>
          <w:left w:val="single" w:sz="4" w:space="4" w:color="auto"/>
          <w:bottom w:val="single" w:sz="4" w:space="1" w:color="auto"/>
          <w:right w:val="single" w:sz="4" w:space="4" w:color="auto"/>
        </w:pBdr>
        <w:jc w:val="center"/>
        <w:rPr>
          <w:rFonts w:ascii="Arial" w:hAnsi="Arial" w:cs="Arial"/>
          <w:b/>
          <w:bCs/>
          <w:sz w:val="22"/>
          <w:szCs w:val="22"/>
          <w:lang w:val="es-CO"/>
        </w:rPr>
      </w:pPr>
      <w:bookmarkStart w:id="0" w:name="_Hlk134108790"/>
      <w:bookmarkStart w:id="1" w:name="_Hlk126245861"/>
      <w:bookmarkStart w:id="2" w:name="_Hlk154569818"/>
      <w:r w:rsidRPr="0044304F">
        <w:rPr>
          <w:rFonts w:ascii="Arial" w:hAnsi="Arial" w:cs="Arial"/>
          <w:b/>
          <w:bCs/>
          <w:sz w:val="22"/>
          <w:szCs w:val="22"/>
          <w:lang w:val="es-MX"/>
        </w:rPr>
        <w:t xml:space="preserve">Radicación IUS </w:t>
      </w:r>
      <w:r w:rsidRPr="0044304F">
        <w:rPr>
          <w:rFonts w:ascii="Arial" w:hAnsi="Arial" w:cs="Arial"/>
          <w:b/>
          <w:bCs/>
          <w:sz w:val="22"/>
          <w:szCs w:val="22"/>
          <w:lang w:val="es-CO"/>
        </w:rPr>
        <w:t>E-2025-156521</w:t>
      </w:r>
    </w:p>
    <w:p w14:paraId="2BC4AABF" w14:textId="77777777" w:rsidR="0044304F" w:rsidRPr="0044304F" w:rsidRDefault="0044304F" w:rsidP="0044304F">
      <w:pPr>
        <w:pBdr>
          <w:top w:val="single" w:sz="4" w:space="0" w:color="auto"/>
          <w:left w:val="single" w:sz="4" w:space="4" w:color="auto"/>
          <w:bottom w:val="single" w:sz="4" w:space="1" w:color="auto"/>
          <w:right w:val="single" w:sz="4" w:space="4" w:color="auto"/>
        </w:pBdr>
        <w:jc w:val="center"/>
        <w:rPr>
          <w:rFonts w:ascii="Arial" w:eastAsia="Calibri" w:hAnsi="Arial" w:cs="Arial"/>
          <w:b/>
          <w:bCs/>
          <w:sz w:val="22"/>
          <w:szCs w:val="22"/>
          <w:lang w:val="pt-BR" w:eastAsia="en-US"/>
        </w:rPr>
      </w:pPr>
      <w:r w:rsidRPr="0044304F">
        <w:rPr>
          <w:rFonts w:ascii="Arial" w:hAnsi="Arial" w:cs="Arial"/>
          <w:b/>
          <w:bCs/>
          <w:sz w:val="22"/>
          <w:szCs w:val="22"/>
          <w:lang w:val="es-CO"/>
        </w:rPr>
        <w:t xml:space="preserve">Fecha de Radicación: </w:t>
      </w:r>
      <w:r w:rsidRPr="0044304F">
        <w:rPr>
          <w:rFonts w:ascii="Arial" w:eastAsia="Calibri" w:hAnsi="Arial" w:cs="Arial"/>
          <w:b/>
          <w:bCs/>
          <w:sz w:val="22"/>
          <w:szCs w:val="22"/>
          <w:lang w:val="pt-BR" w:eastAsia="en-US"/>
        </w:rPr>
        <w:t xml:space="preserve">01/04/2025 </w:t>
      </w:r>
    </w:p>
    <w:p w14:paraId="32D72593" w14:textId="77777777" w:rsidR="0044304F" w:rsidRPr="0044304F" w:rsidRDefault="0044304F" w:rsidP="0044304F">
      <w:pPr>
        <w:pBdr>
          <w:top w:val="single" w:sz="4" w:space="0" w:color="auto"/>
          <w:left w:val="single" w:sz="4" w:space="4" w:color="auto"/>
          <w:bottom w:val="single" w:sz="4" w:space="1" w:color="auto"/>
          <w:right w:val="single" w:sz="4" w:space="4" w:color="auto"/>
        </w:pBdr>
        <w:jc w:val="center"/>
        <w:rPr>
          <w:rFonts w:ascii="Arial" w:hAnsi="Arial" w:cs="Arial"/>
          <w:b/>
          <w:bCs/>
          <w:sz w:val="22"/>
          <w:szCs w:val="22"/>
          <w:lang w:val="es-CO"/>
        </w:rPr>
      </w:pPr>
      <w:r w:rsidRPr="0044304F">
        <w:rPr>
          <w:rFonts w:ascii="Arial" w:hAnsi="Arial" w:cs="Arial"/>
          <w:b/>
          <w:bCs/>
          <w:sz w:val="22"/>
          <w:szCs w:val="22"/>
          <w:lang w:val="es-CO"/>
        </w:rPr>
        <w:t xml:space="preserve">Fecha de Reparto: </w:t>
      </w:r>
      <w:r w:rsidRPr="0044304F">
        <w:rPr>
          <w:rFonts w:ascii="Arial" w:eastAsia="Calibri" w:hAnsi="Arial" w:cs="Arial"/>
          <w:b/>
          <w:bCs/>
          <w:sz w:val="22"/>
          <w:szCs w:val="22"/>
          <w:lang w:val="pt-BR" w:eastAsia="en-US"/>
        </w:rPr>
        <w:t xml:space="preserve">07 abril </w:t>
      </w:r>
      <w:r w:rsidRPr="0044304F">
        <w:rPr>
          <w:rFonts w:ascii="Arial" w:hAnsi="Arial" w:cs="Arial"/>
          <w:b/>
          <w:bCs/>
          <w:sz w:val="22"/>
          <w:szCs w:val="22"/>
          <w:lang w:val="es-CO"/>
        </w:rPr>
        <w:t xml:space="preserve">de </w:t>
      </w:r>
      <w:r w:rsidRPr="0044304F">
        <w:rPr>
          <w:rFonts w:ascii="Arial" w:eastAsia="Calibri" w:hAnsi="Arial" w:cs="Arial"/>
          <w:b/>
          <w:bCs/>
          <w:sz w:val="22"/>
          <w:szCs w:val="22"/>
          <w:lang w:val="pt-BR" w:eastAsia="en-US"/>
        </w:rPr>
        <w:t>2024</w:t>
      </w:r>
    </w:p>
    <w:p w14:paraId="02C9371F" w14:textId="77777777" w:rsidR="0044304F" w:rsidRPr="0044304F" w:rsidRDefault="0044304F" w:rsidP="0044304F">
      <w:pPr>
        <w:pBdr>
          <w:top w:val="single" w:sz="4" w:space="0" w:color="auto"/>
          <w:left w:val="single" w:sz="4" w:space="4" w:color="auto"/>
          <w:bottom w:val="single" w:sz="4" w:space="1" w:color="auto"/>
          <w:right w:val="single" w:sz="4" w:space="4" w:color="auto"/>
        </w:pBdr>
        <w:jc w:val="both"/>
        <w:rPr>
          <w:rFonts w:ascii="Arial" w:hAnsi="Arial" w:cs="Arial"/>
          <w:b/>
          <w:bCs/>
          <w:sz w:val="22"/>
          <w:szCs w:val="22"/>
          <w:lang w:val="es-CO"/>
        </w:rPr>
      </w:pPr>
    </w:p>
    <w:p w14:paraId="7C545502" w14:textId="77777777" w:rsidR="0044304F" w:rsidRPr="0044304F" w:rsidRDefault="0044304F" w:rsidP="0044304F">
      <w:pPr>
        <w:pBdr>
          <w:top w:val="single" w:sz="4" w:space="0" w:color="auto"/>
          <w:left w:val="single" w:sz="4" w:space="4" w:color="auto"/>
          <w:bottom w:val="single" w:sz="4" w:space="1" w:color="auto"/>
          <w:right w:val="single" w:sz="4" w:space="4" w:color="auto"/>
        </w:pBdr>
        <w:ind w:left="2124" w:hanging="2124"/>
        <w:jc w:val="both"/>
        <w:rPr>
          <w:rFonts w:ascii="Arial" w:hAnsi="Arial" w:cs="Arial"/>
          <w:bCs/>
          <w:sz w:val="22"/>
          <w:szCs w:val="22"/>
          <w:lang w:val="es-CO"/>
        </w:rPr>
      </w:pPr>
      <w:r w:rsidRPr="0044304F">
        <w:rPr>
          <w:rFonts w:ascii="Arial" w:hAnsi="Arial" w:cs="Arial"/>
          <w:bCs/>
          <w:sz w:val="22"/>
          <w:szCs w:val="22"/>
          <w:lang w:val="es-CO"/>
        </w:rPr>
        <w:t xml:space="preserve">Convocante (s): </w:t>
      </w:r>
      <w:r w:rsidRPr="0044304F">
        <w:rPr>
          <w:rFonts w:ascii="Arial" w:hAnsi="Arial" w:cs="Arial"/>
          <w:bCs/>
          <w:sz w:val="22"/>
          <w:szCs w:val="22"/>
          <w:lang w:val="es-CO"/>
        </w:rPr>
        <w:tab/>
      </w:r>
      <w:bookmarkStart w:id="3" w:name="_Hlk186451648"/>
      <w:r w:rsidRPr="0044304F">
        <w:rPr>
          <w:rFonts w:ascii="Arial" w:hAnsi="Arial" w:cs="Arial"/>
          <w:bCs/>
          <w:sz w:val="22"/>
          <w:szCs w:val="22"/>
          <w:lang w:val="es-CO"/>
        </w:rPr>
        <w:t>ASEGURADORA SOLIDARIA DE COLOMBIA E.C</w:t>
      </w:r>
      <w:bookmarkEnd w:id="3"/>
    </w:p>
    <w:p w14:paraId="4A4E2923" w14:textId="77777777" w:rsidR="0044304F" w:rsidRPr="0044304F" w:rsidRDefault="0044304F" w:rsidP="0044304F">
      <w:pPr>
        <w:pBdr>
          <w:top w:val="single" w:sz="4" w:space="0" w:color="auto"/>
          <w:left w:val="single" w:sz="4" w:space="4" w:color="auto"/>
          <w:bottom w:val="single" w:sz="4" w:space="1" w:color="auto"/>
          <w:right w:val="single" w:sz="4" w:space="4" w:color="auto"/>
        </w:pBdr>
        <w:ind w:left="2124" w:hanging="2124"/>
        <w:jc w:val="both"/>
        <w:rPr>
          <w:rFonts w:ascii="Arial" w:hAnsi="Arial" w:cs="Arial"/>
          <w:b/>
          <w:bCs/>
          <w:sz w:val="22"/>
          <w:szCs w:val="22"/>
          <w:lang w:val="es-CO"/>
        </w:rPr>
      </w:pPr>
    </w:p>
    <w:bookmarkEnd w:id="0"/>
    <w:bookmarkEnd w:id="1"/>
    <w:bookmarkEnd w:id="2"/>
    <w:p w14:paraId="338CF46A" w14:textId="77777777" w:rsidR="0044304F" w:rsidRPr="0044304F" w:rsidRDefault="0044304F" w:rsidP="0044304F">
      <w:pPr>
        <w:pBdr>
          <w:top w:val="single" w:sz="4" w:space="0" w:color="auto"/>
          <w:left w:val="single" w:sz="4" w:space="4" w:color="auto"/>
          <w:bottom w:val="single" w:sz="4" w:space="1" w:color="auto"/>
          <w:right w:val="single" w:sz="4" w:space="4" w:color="auto"/>
        </w:pBdr>
        <w:ind w:left="2124" w:hanging="2124"/>
        <w:jc w:val="both"/>
        <w:rPr>
          <w:rFonts w:ascii="Arial" w:hAnsi="Arial" w:cs="Arial"/>
          <w:bCs/>
          <w:sz w:val="22"/>
          <w:szCs w:val="22"/>
          <w:lang w:val="es-CO"/>
        </w:rPr>
      </w:pPr>
      <w:r w:rsidRPr="0044304F">
        <w:rPr>
          <w:rFonts w:ascii="Arial" w:hAnsi="Arial" w:cs="Arial"/>
          <w:bCs/>
          <w:sz w:val="22"/>
          <w:szCs w:val="22"/>
          <w:lang w:val="es-CO"/>
        </w:rPr>
        <w:t>Convocado (s):</w:t>
      </w:r>
      <w:r w:rsidRPr="0044304F">
        <w:rPr>
          <w:rFonts w:ascii="Arial" w:hAnsi="Arial" w:cs="Arial"/>
          <w:bCs/>
          <w:sz w:val="22"/>
          <w:szCs w:val="22"/>
          <w:lang w:val="es-CO"/>
        </w:rPr>
        <w:tab/>
      </w:r>
      <w:bookmarkStart w:id="4" w:name="_Hlk194920275"/>
      <w:r w:rsidRPr="0044304F">
        <w:rPr>
          <w:rFonts w:ascii="Arial" w:hAnsi="Arial" w:cs="Arial"/>
          <w:bCs/>
          <w:sz w:val="22"/>
          <w:szCs w:val="22"/>
          <w:lang w:val="es-CO"/>
        </w:rPr>
        <w:t>MUNICIPIO DE GUADALUPE - ANTIOQUIA.</w:t>
      </w:r>
      <w:bookmarkEnd w:id="4"/>
    </w:p>
    <w:p w14:paraId="41895209" w14:textId="77777777" w:rsidR="0044304F" w:rsidRPr="0044304F" w:rsidRDefault="0044304F" w:rsidP="0044304F">
      <w:pPr>
        <w:pBdr>
          <w:top w:val="single" w:sz="4" w:space="0" w:color="auto"/>
          <w:left w:val="single" w:sz="4" w:space="4" w:color="auto"/>
          <w:bottom w:val="single" w:sz="4" w:space="1" w:color="auto"/>
          <w:right w:val="single" w:sz="4" w:space="4" w:color="auto"/>
        </w:pBdr>
        <w:ind w:left="2124" w:hanging="2124"/>
        <w:jc w:val="both"/>
        <w:rPr>
          <w:rFonts w:ascii="Arial" w:hAnsi="Arial" w:cs="Arial"/>
          <w:b/>
          <w:bCs/>
          <w:sz w:val="22"/>
          <w:szCs w:val="22"/>
          <w:lang w:val="es-CO"/>
        </w:rPr>
      </w:pPr>
    </w:p>
    <w:p w14:paraId="4C1D00B4" w14:textId="77777777" w:rsidR="0044304F" w:rsidRPr="0044304F" w:rsidRDefault="0044304F" w:rsidP="0044304F">
      <w:pPr>
        <w:pBdr>
          <w:top w:val="single" w:sz="4" w:space="0" w:color="auto"/>
          <w:left w:val="single" w:sz="4" w:space="4" w:color="auto"/>
          <w:bottom w:val="single" w:sz="4" w:space="1" w:color="auto"/>
          <w:right w:val="single" w:sz="4" w:space="4" w:color="auto"/>
        </w:pBdr>
        <w:ind w:left="2124" w:hanging="2124"/>
        <w:jc w:val="both"/>
        <w:rPr>
          <w:rFonts w:ascii="Arial" w:hAnsi="Arial" w:cs="Arial"/>
          <w:sz w:val="22"/>
          <w:szCs w:val="22"/>
          <w:lang w:val="es-CO"/>
        </w:rPr>
      </w:pPr>
      <w:r w:rsidRPr="0044304F">
        <w:rPr>
          <w:rFonts w:ascii="Arial" w:hAnsi="Arial" w:cs="Arial"/>
          <w:sz w:val="22"/>
          <w:szCs w:val="22"/>
          <w:lang w:val="es-CO"/>
        </w:rPr>
        <w:t>Medio de Control:</w:t>
      </w:r>
      <w:r w:rsidRPr="0044304F">
        <w:rPr>
          <w:rFonts w:ascii="Arial" w:hAnsi="Arial" w:cs="Arial"/>
          <w:sz w:val="22"/>
          <w:szCs w:val="22"/>
          <w:lang w:val="es-CO"/>
        </w:rPr>
        <w:tab/>
      </w:r>
      <w:bookmarkStart w:id="5" w:name="_Hlk186451678"/>
      <w:r w:rsidRPr="0044304F">
        <w:rPr>
          <w:rFonts w:ascii="Arial" w:hAnsi="Arial" w:cs="Arial"/>
          <w:sz w:val="22"/>
          <w:szCs w:val="22"/>
          <w:lang w:val="es-CO"/>
        </w:rPr>
        <w:t>CONTROVERSIAS CONTRACTUALES</w:t>
      </w:r>
    </w:p>
    <w:bookmarkEnd w:id="5"/>
    <w:p w14:paraId="5D0904E6" w14:textId="77777777" w:rsidR="007C4B6A" w:rsidRPr="005E0519" w:rsidRDefault="007C4B6A" w:rsidP="00D55FCE">
      <w:pPr>
        <w:jc w:val="both"/>
        <w:rPr>
          <w:rFonts w:ascii="Arial" w:hAnsi="Arial" w:cs="Arial"/>
          <w:b/>
          <w:bCs/>
          <w:sz w:val="22"/>
          <w:szCs w:val="22"/>
          <w:lang w:val="es-CO"/>
        </w:rPr>
      </w:pPr>
    </w:p>
    <w:p w14:paraId="5F393C3B" w14:textId="30B6051F" w:rsidR="006C47E0" w:rsidRPr="006C47E0" w:rsidRDefault="006C47E0" w:rsidP="006C47E0">
      <w:pPr>
        <w:rPr>
          <w:rFonts w:ascii="Arial" w:hAnsi="Arial" w:cs="Arial"/>
          <w:sz w:val="22"/>
          <w:szCs w:val="22"/>
          <w:lang w:val="es-CO"/>
        </w:rPr>
      </w:pPr>
      <w:r w:rsidRPr="006C47E0">
        <w:rPr>
          <w:rFonts w:ascii="Arial" w:hAnsi="Arial" w:cs="Arial"/>
          <w:sz w:val="22"/>
          <w:szCs w:val="22"/>
          <w:lang w:val="es-CO"/>
        </w:rPr>
        <w:t xml:space="preserve">Medellin, </w:t>
      </w:r>
      <w:r w:rsidR="0044304F">
        <w:rPr>
          <w:rFonts w:ascii="Arial" w:hAnsi="Arial" w:cs="Arial"/>
          <w:sz w:val="22"/>
          <w:szCs w:val="22"/>
          <w:lang w:val="es-CO"/>
        </w:rPr>
        <w:t>07</w:t>
      </w:r>
      <w:r w:rsidRPr="006C47E0">
        <w:rPr>
          <w:rFonts w:ascii="Arial" w:hAnsi="Arial" w:cs="Arial"/>
          <w:sz w:val="22"/>
          <w:szCs w:val="22"/>
          <w:lang w:val="es-CO"/>
        </w:rPr>
        <w:t xml:space="preserve"> de </w:t>
      </w:r>
      <w:r w:rsidR="0044304F">
        <w:rPr>
          <w:rFonts w:ascii="Arial" w:hAnsi="Arial" w:cs="Arial"/>
          <w:sz w:val="22"/>
          <w:szCs w:val="22"/>
          <w:lang w:val="es-CO"/>
        </w:rPr>
        <w:t>abril</w:t>
      </w:r>
      <w:r w:rsidRPr="006C47E0">
        <w:rPr>
          <w:rFonts w:ascii="Arial" w:hAnsi="Arial" w:cs="Arial"/>
          <w:sz w:val="22"/>
          <w:szCs w:val="22"/>
          <w:lang w:val="es-CO"/>
        </w:rPr>
        <w:t xml:space="preserve"> de 202</w:t>
      </w:r>
      <w:r w:rsidR="00121F09">
        <w:rPr>
          <w:rFonts w:ascii="Arial" w:hAnsi="Arial" w:cs="Arial"/>
          <w:sz w:val="22"/>
          <w:szCs w:val="22"/>
          <w:lang w:val="es-CO"/>
        </w:rPr>
        <w:t>5</w:t>
      </w:r>
    </w:p>
    <w:p w14:paraId="3E0DE40A" w14:textId="76636C28" w:rsidR="00D55FCE" w:rsidRPr="005E0519" w:rsidRDefault="00D55FCE" w:rsidP="00D55FCE">
      <w:pPr>
        <w:jc w:val="both"/>
        <w:rPr>
          <w:rFonts w:ascii="Arial" w:hAnsi="Arial" w:cs="Arial"/>
          <w:sz w:val="22"/>
          <w:szCs w:val="22"/>
          <w:lang w:val="es-CO"/>
        </w:rPr>
      </w:pPr>
    </w:p>
    <w:p w14:paraId="35F23078" w14:textId="77777777" w:rsidR="007C4B6A" w:rsidRPr="005E0519" w:rsidRDefault="007C4B6A" w:rsidP="00D55FCE">
      <w:pPr>
        <w:jc w:val="both"/>
        <w:rPr>
          <w:rFonts w:ascii="Arial" w:hAnsi="Arial" w:cs="Arial"/>
          <w:sz w:val="22"/>
          <w:szCs w:val="22"/>
          <w:lang w:val="es-CO"/>
        </w:rPr>
      </w:pPr>
    </w:p>
    <w:p w14:paraId="273A4775" w14:textId="243689B2" w:rsidR="007C4B6A" w:rsidRPr="005E0519" w:rsidRDefault="007C4B6A" w:rsidP="00D55FCE">
      <w:pPr>
        <w:jc w:val="both"/>
        <w:rPr>
          <w:rFonts w:ascii="Arial" w:hAnsi="Arial" w:cs="Arial"/>
          <w:sz w:val="22"/>
          <w:szCs w:val="22"/>
          <w:lang w:val="es-CO"/>
        </w:rPr>
      </w:pPr>
      <w:r w:rsidRPr="005E0519">
        <w:rPr>
          <w:rFonts w:ascii="Arial" w:hAnsi="Arial" w:cs="Arial"/>
          <w:sz w:val="22"/>
          <w:szCs w:val="22"/>
          <w:lang w:val="es-CO"/>
        </w:rPr>
        <w:t>Oficio No.</w:t>
      </w:r>
      <w:r w:rsidR="0044304F">
        <w:rPr>
          <w:rFonts w:ascii="Arial" w:hAnsi="Arial" w:cs="Arial"/>
          <w:sz w:val="22"/>
          <w:szCs w:val="22"/>
          <w:lang w:val="es-CO"/>
        </w:rPr>
        <w:t>68</w:t>
      </w:r>
    </w:p>
    <w:p w14:paraId="01D42182" w14:textId="77777777" w:rsidR="007C4B6A" w:rsidRPr="005E0519" w:rsidRDefault="007C4B6A" w:rsidP="00D55FCE">
      <w:pPr>
        <w:jc w:val="both"/>
        <w:rPr>
          <w:rFonts w:ascii="Arial" w:hAnsi="Arial" w:cs="Arial"/>
          <w:sz w:val="22"/>
          <w:szCs w:val="22"/>
          <w:lang w:val="es-CO"/>
        </w:rPr>
      </w:pPr>
    </w:p>
    <w:p w14:paraId="42162F13" w14:textId="77777777" w:rsidR="006C7729" w:rsidRPr="005E0519" w:rsidRDefault="006C7729" w:rsidP="006C7729">
      <w:pPr>
        <w:jc w:val="both"/>
        <w:rPr>
          <w:rFonts w:ascii="Arial" w:hAnsi="Arial" w:cs="Arial"/>
          <w:sz w:val="22"/>
          <w:szCs w:val="22"/>
          <w:lang w:val="es-CO"/>
        </w:rPr>
      </w:pPr>
      <w:r w:rsidRPr="005E0519">
        <w:rPr>
          <w:rFonts w:ascii="Arial" w:hAnsi="Arial" w:cs="Arial"/>
          <w:sz w:val="22"/>
          <w:szCs w:val="22"/>
          <w:lang w:val="es-CO"/>
        </w:rPr>
        <w:t>Doctor (a)</w:t>
      </w:r>
    </w:p>
    <w:p w14:paraId="59FC33FF" w14:textId="77777777" w:rsidR="00FF17D4" w:rsidRDefault="00FF17D4" w:rsidP="006C7729">
      <w:pPr>
        <w:jc w:val="both"/>
        <w:rPr>
          <w:rFonts w:ascii="Arial" w:hAnsi="Arial" w:cs="Arial"/>
          <w:sz w:val="22"/>
          <w:szCs w:val="22"/>
          <w:lang w:val="es-MX"/>
        </w:rPr>
      </w:pPr>
      <w:r w:rsidRPr="00FF17D4">
        <w:rPr>
          <w:rFonts w:ascii="Arial" w:hAnsi="Arial" w:cs="Arial"/>
          <w:sz w:val="22"/>
          <w:szCs w:val="22"/>
          <w:lang w:val="es-MX"/>
        </w:rPr>
        <w:t>GUSTAVO ALBERTO HERRERA ÁVILA</w:t>
      </w:r>
    </w:p>
    <w:p w14:paraId="784C42C1" w14:textId="77777777" w:rsidR="00FF17D4" w:rsidRDefault="00FF17D4" w:rsidP="006C7729">
      <w:pPr>
        <w:jc w:val="both"/>
        <w:rPr>
          <w:rFonts w:ascii="Arial" w:hAnsi="Arial" w:cs="Arial"/>
          <w:lang w:val="es-CO"/>
        </w:rPr>
      </w:pPr>
      <w:hyperlink r:id="rId11" w:history="1">
        <w:r w:rsidRPr="00FF17D4">
          <w:rPr>
            <w:rFonts w:ascii="Arial" w:hAnsi="Arial" w:cs="Arial"/>
            <w:color w:val="0563C1"/>
            <w:u w:val="single"/>
            <w:lang w:val="es-CO"/>
          </w:rPr>
          <w:t>notificaciones@gha.com.co</w:t>
        </w:r>
      </w:hyperlink>
    </w:p>
    <w:p w14:paraId="7FF94789" w14:textId="3B63A20B" w:rsidR="006C7729" w:rsidRPr="00790D17" w:rsidRDefault="006C7729" w:rsidP="006C7729">
      <w:pPr>
        <w:jc w:val="both"/>
        <w:rPr>
          <w:rFonts w:ascii="Arial" w:hAnsi="Arial" w:cs="Arial"/>
          <w:sz w:val="22"/>
          <w:szCs w:val="22"/>
          <w:lang w:val="es-MX"/>
        </w:rPr>
      </w:pPr>
      <w:r w:rsidRPr="005E0519">
        <w:rPr>
          <w:rFonts w:ascii="Arial" w:hAnsi="Arial" w:cs="Arial"/>
          <w:sz w:val="22"/>
          <w:szCs w:val="22"/>
          <w:lang w:val="es-CO"/>
        </w:rPr>
        <w:t>A</w:t>
      </w:r>
      <w:r w:rsidR="00C67187" w:rsidRPr="005E0519">
        <w:rPr>
          <w:rFonts w:ascii="Arial" w:hAnsi="Arial" w:cs="Arial"/>
          <w:sz w:val="22"/>
          <w:szCs w:val="22"/>
          <w:lang w:val="es-CO"/>
        </w:rPr>
        <w:t>p</w:t>
      </w:r>
      <w:r w:rsidRPr="005E0519">
        <w:rPr>
          <w:rFonts w:ascii="Arial" w:hAnsi="Arial" w:cs="Arial"/>
          <w:sz w:val="22"/>
          <w:szCs w:val="22"/>
          <w:lang w:val="es-CO"/>
        </w:rPr>
        <w:t>oderado</w:t>
      </w:r>
      <w:r w:rsidR="008118AE" w:rsidRPr="005E0519">
        <w:rPr>
          <w:rFonts w:ascii="Arial" w:hAnsi="Arial" w:cs="Arial"/>
          <w:sz w:val="22"/>
          <w:szCs w:val="22"/>
          <w:lang w:val="es-CO"/>
        </w:rPr>
        <w:t>(a)</w:t>
      </w:r>
      <w:r w:rsidRPr="005E0519">
        <w:rPr>
          <w:rFonts w:ascii="Arial" w:hAnsi="Arial" w:cs="Arial"/>
          <w:sz w:val="22"/>
          <w:szCs w:val="22"/>
          <w:lang w:val="es-CO"/>
        </w:rPr>
        <w:t xml:space="preserve"> parte</w:t>
      </w:r>
      <w:r w:rsidR="00734DA5" w:rsidRPr="005E0519">
        <w:rPr>
          <w:rFonts w:ascii="Arial" w:hAnsi="Arial" w:cs="Arial"/>
          <w:sz w:val="22"/>
          <w:szCs w:val="22"/>
          <w:lang w:val="es-CO"/>
        </w:rPr>
        <w:t xml:space="preserve"> Co</w:t>
      </w:r>
      <w:r w:rsidR="000B6D09" w:rsidRPr="005E0519">
        <w:rPr>
          <w:rFonts w:ascii="Arial" w:hAnsi="Arial" w:cs="Arial"/>
          <w:sz w:val="22"/>
          <w:szCs w:val="22"/>
          <w:lang w:val="es-CO"/>
        </w:rPr>
        <w:t>n</w:t>
      </w:r>
      <w:r w:rsidR="00734DA5" w:rsidRPr="005E0519">
        <w:rPr>
          <w:rFonts w:ascii="Arial" w:hAnsi="Arial" w:cs="Arial"/>
          <w:sz w:val="22"/>
          <w:szCs w:val="22"/>
          <w:lang w:val="es-CO"/>
        </w:rPr>
        <w:t>vocante</w:t>
      </w:r>
    </w:p>
    <w:p w14:paraId="193A40B1" w14:textId="77777777" w:rsidR="006C7729" w:rsidRPr="005E0519" w:rsidRDefault="006C7729" w:rsidP="006C7729">
      <w:pPr>
        <w:jc w:val="both"/>
        <w:rPr>
          <w:rFonts w:ascii="Arial" w:hAnsi="Arial" w:cs="Arial"/>
          <w:sz w:val="22"/>
          <w:szCs w:val="22"/>
          <w:lang w:val="es-CO"/>
        </w:rPr>
      </w:pPr>
    </w:p>
    <w:p w14:paraId="6AD08BC2" w14:textId="77777777" w:rsidR="009C4084" w:rsidRPr="005E0519" w:rsidRDefault="009C4084" w:rsidP="006C7729">
      <w:pPr>
        <w:jc w:val="both"/>
        <w:rPr>
          <w:rFonts w:ascii="Arial" w:hAnsi="Arial" w:cs="Arial"/>
          <w:sz w:val="22"/>
          <w:szCs w:val="22"/>
          <w:lang w:val="es-CO"/>
        </w:rPr>
      </w:pPr>
    </w:p>
    <w:p w14:paraId="17B32F2F" w14:textId="039F48BA" w:rsidR="0009327E" w:rsidRPr="00156C29" w:rsidRDefault="00FF17D4" w:rsidP="00156C29">
      <w:pPr>
        <w:spacing w:line="276" w:lineRule="auto"/>
        <w:jc w:val="both"/>
        <w:rPr>
          <w:rFonts w:ascii="Arial" w:hAnsi="Arial" w:cs="Arial"/>
          <w:sz w:val="22"/>
          <w:szCs w:val="22"/>
          <w:lang w:val="es-CO"/>
        </w:rPr>
      </w:pPr>
      <w:r w:rsidRPr="00FF17D4">
        <w:rPr>
          <w:rFonts w:ascii="Arial" w:hAnsi="Arial" w:cs="Arial"/>
          <w:sz w:val="22"/>
          <w:szCs w:val="22"/>
          <w:lang w:val="es-CO"/>
        </w:rPr>
        <w:t>MUNICIPIO DE GUADALUPE - ANTIOQUIA</w:t>
      </w:r>
      <w:r w:rsidR="006A57C8" w:rsidRPr="006A57C8">
        <w:rPr>
          <w:rFonts w:ascii="Arial" w:hAnsi="Arial" w:cs="Arial"/>
          <w:sz w:val="22"/>
          <w:szCs w:val="22"/>
          <w:lang w:val="es-CO"/>
        </w:rPr>
        <w:t>.</w:t>
      </w:r>
      <w:r w:rsidR="00093A27" w:rsidRPr="00093A27">
        <w:rPr>
          <w:rFonts w:ascii="Arial" w:hAnsi="Arial" w:cs="Arial"/>
          <w:sz w:val="22"/>
          <w:szCs w:val="22"/>
          <w:lang w:val="es-CO"/>
        </w:rPr>
        <w:t>-</w:t>
      </w:r>
      <w:r w:rsidR="00734DA5" w:rsidRPr="005E0519">
        <w:rPr>
          <w:rFonts w:ascii="Arial" w:hAnsi="Arial" w:cs="Arial"/>
          <w:sz w:val="22"/>
          <w:szCs w:val="22"/>
          <w:u w:val="single"/>
          <w:lang w:val="es-CO"/>
        </w:rPr>
        <w:t xml:space="preserve">Dirección Física y/o correo </w:t>
      </w:r>
      <w:r w:rsidR="00734DA5" w:rsidRPr="005E0519">
        <w:rPr>
          <w:rFonts w:ascii="Arial" w:hAnsi="Arial" w:cs="Arial"/>
          <w:i/>
          <w:iCs/>
          <w:sz w:val="22"/>
          <w:szCs w:val="22"/>
          <w:u w:val="single"/>
          <w:lang w:val="es-CO"/>
        </w:rPr>
        <w:t>electrónico</w:t>
      </w:r>
      <w:r w:rsidR="0009327E" w:rsidRPr="005E0519">
        <w:rPr>
          <w:rFonts w:ascii="Arial" w:hAnsi="Arial" w:cs="Arial"/>
          <w:i/>
          <w:iCs/>
          <w:sz w:val="22"/>
          <w:szCs w:val="22"/>
          <w:u w:val="single"/>
          <w:lang w:val="es-CO"/>
        </w:rPr>
        <w:t xml:space="preserve"> </w:t>
      </w:r>
      <w:r w:rsidR="0009327E" w:rsidRPr="005E0519">
        <w:rPr>
          <w:rFonts w:ascii="Arial" w:hAnsi="Arial" w:cs="Arial"/>
          <w:b/>
          <w:bCs/>
          <w:i/>
          <w:iCs/>
          <w:sz w:val="22"/>
          <w:szCs w:val="22"/>
          <w:u w:val="single"/>
          <w:lang w:val="es-CO"/>
        </w:rPr>
        <w:t xml:space="preserve">(Buzón de notificaciones: </w:t>
      </w:r>
      <w:r w:rsidR="0009327E" w:rsidRPr="005E0519">
        <w:rPr>
          <w:rFonts w:ascii="Arial" w:eastAsia="Arial" w:hAnsi="Arial" w:cs="Arial"/>
          <w:b/>
          <w:bCs/>
          <w:i/>
          <w:iCs/>
          <w:sz w:val="22"/>
          <w:szCs w:val="22"/>
        </w:rPr>
        <w:t xml:space="preserve">art. 56 Ley 1437/11; </w:t>
      </w:r>
      <w:proofErr w:type="spellStart"/>
      <w:r w:rsidR="0009327E" w:rsidRPr="005E0519">
        <w:rPr>
          <w:rFonts w:ascii="Arial" w:eastAsia="Arial" w:hAnsi="Arial" w:cs="Arial"/>
          <w:b/>
          <w:bCs/>
          <w:i/>
          <w:iCs/>
          <w:sz w:val="22"/>
          <w:szCs w:val="22"/>
        </w:rPr>
        <w:t>parág</w:t>
      </w:r>
      <w:proofErr w:type="spellEnd"/>
      <w:r w:rsidR="0009327E" w:rsidRPr="005E0519">
        <w:rPr>
          <w:rFonts w:ascii="Arial" w:eastAsia="Arial" w:hAnsi="Arial" w:cs="Arial"/>
          <w:b/>
          <w:bCs/>
          <w:i/>
          <w:iCs/>
          <w:sz w:val="22"/>
          <w:szCs w:val="22"/>
        </w:rPr>
        <w:t xml:space="preserve">. 1 art. 6, par. 1 y 2 art. </w:t>
      </w:r>
      <w:r w:rsidR="56822438" w:rsidRPr="005E0519">
        <w:rPr>
          <w:rFonts w:ascii="Arial" w:eastAsia="Arial" w:hAnsi="Arial" w:cs="Arial"/>
          <w:b/>
          <w:bCs/>
          <w:i/>
          <w:iCs/>
          <w:sz w:val="22"/>
          <w:szCs w:val="22"/>
        </w:rPr>
        <w:t>99 y</w:t>
      </w:r>
      <w:r w:rsidR="0009327E" w:rsidRPr="005E0519">
        <w:rPr>
          <w:rFonts w:ascii="Arial" w:eastAsia="Arial" w:hAnsi="Arial" w:cs="Arial"/>
          <w:b/>
          <w:bCs/>
          <w:i/>
          <w:iCs/>
          <w:sz w:val="22"/>
          <w:szCs w:val="22"/>
        </w:rPr>
        <w:t xml:space="preserve"> </w:t>
      </w:r>
      <w:r w:rsidR="005E0519" w:rsidRPr="005E0519">
        <w:rPr>
          <w:rFonts w:ascii="Arial" w:eastAsia="Arial" w:hAnsi="Arial" w:cs="Arial"/>
          <w:b/>
          <w:bCs/>
          <w:i/>
          <w:iCs/>
          <w:sz w:val="22"/>
          <w:szCs w:val="22"/>
        </w:rPr>
        <w:t>núm.</w:t>
      </w:r>
      <w:r w:rsidR="0009327E" w:rsidRPr="005E0519">
        <w:rPr>
          <w:rFonts w:ascii="Arial" w:eastAsia="Arial" w:hAnsi="Arial" w:cs="Arial"/>
          <w:b/>
          <w:bCs/>
          <w:i/>
          <w:iCs/>
          <w:sz w:val="22"/>
          <w:szCs w:val="22"/>
        </w:rPr>
        <w:t xml:space="preserve"> 3 art. 106 de la Ley 2220 de 2022)</w:t>
      </w:r>
    </w:p>
    <w:p w14:paraId="10BA579C" w14:textId="77777777" w:rsidR="00093A27" w:rsidRDefault="00093A27" w:rsidP="00734DA5">
      <w:pPr>
        <w:jc w:val="both"/>
        <w:rPr>
          <w:rFonts w:ascii="Arial" w:hAnsi="Arial" w:cs="Arial"/>
          <w:sz w:val="22"/>
          <w:szCs w:val="22"/>
          <w:lang w:val="es-CO"/>
        </w:rPr>
      </w:pPr>
    </w:p>
    <w:p w14:paraId="4C5D4D13" w14:textId="566A3381" w:rsidR="008118AE" w:rsidRPr="005E0519" w:rsidRDefault="00093A27" w:rsidP="00734DA5">
      <w:pPr>
        <w:jc w:val="both"/>
        <w:rPr>
          <w:rFonts w:ascii="Arial" w:hAnsi="Arial" w:cs="Arial"/>
          <w:sz w:val="22"/>
          <w:szCs w:val="22"/>
          <w:lang w:val="es-CO"/>
        </w:rPr>
      </w:pPr>
      <w:r w:rsidRPr="005E0519">
        <w:rPr>
          <w:rFonts w:ascii="Arial" w:hAnsi="Arial" w:cs="Arial"/>
          <w:sz w:val="22"/>
          <w:szCs w:val="22"/>
          <w:lang w:val="es-CO"/>
        </w:rPr>
        <w:t>Representante Legal</w:t>
      </w:r>
      <w:r w:rsidR="00F833CF" w:rsidRPr="005E0519">
        <w:rPr>
          <w:rFonts w:ascii="Arial" w:hAnsi="Arial" w:cs="Arial"/>
          <w:sz w:val="22"/>
          <w:szCs w:val="22"/>
          <w:lang w:val="es-CO"/>
        </w:rPr>
        <w:t xml:space="preserve"> y/o</w:t>
      </w:r>
    </w:p>
    <w:p w14:paraId="15F904E5" w14:textId="27719B3D" w:rsidR="00734DA5" w:rsidRPr="005E0519" w:rsidRDefault="00734DA5" w:rsidP="00734DA5">
      <w:pPr>
        <w:jc w:val="both"/>
        <w:rPr>
          <w:rFonts w:ascii="Arial" w:hAnsi="Arial" w:cs="Arial"/>
          <w:sz w:val="22"/>
          <w:szCs w:val="22"/>
          <w:lang w:val="es-CO"/>
        </w:rPr>
      </w:pPr>
      <w:r w:rsidRPr="005E0519">
        <w:rPr>
          <w:rFonts w:ascii="Arial" w:hAnsi="Arial" w:cs="Arial"/>
          <w:sz w:val="22"/>
          <w:szCs w:val="22"/>
          <w:lang w:val="es-CO"/>
        </w:rPr>
        <w:t>Apoderado</w:t>
      </w:r>
      <w:r w:rsidR="008118AE" w:rsidRPr="005E0519">
        <w:rPr>
          <w:rFonts w:ascii="Arial" w:hAnsi="Arial" w:cs="Arial"/>
          <w:sz w:val="22"/>
          <w:szCs w:val="22"/>
          <w:lang w:val="es-CO"/>
        </w:rPr>
        <w:t>(a)</w:t>
      </w:r>
      <w:r w:rsidRPr="005E0519">
        <w:rPr>
          <w:rFonts w:ascii="Arial" w:hAnsi="Arial" w:cs="Arial"/>
          <w:sz w:val="22"/>
          <w:szCs w:val="22"/>
          <w:lang w:val="es-CO"/>
        </w:rPr>
        <w:t xml:space="preserve"> parte Convocada</w:t>
      </w:r>
    </w:p>
    <w:p w14:paraId="0D3D8782" w14:textId="77777777" w:rsidR="00734DA5" w:rsidRPr="005E0519" w:rsidRDefault="00734DA5" w:rsidP="006C7729">
      <w:pPr>
        <w:jc w:val="both"/>
        <w:rPr>
          <w:rFonts w:ascii="Arial" w:hAnsi="Arial" w:cs="Arial"/>
          <w:sz w:val="22"/>
          <w:szCs w:val="22"/>
          <w:lang w:val="es-CO"/>
        </w:rPr>
      </w:pPr>
    </w:p>
    <w:p w14:paraId="0C843031" w14:textId="77777777" w:rsidR="00734DA5" w:rsidRPr="005E0519" w:rsidRDefault="00734DA5" w:rsidP="006C7729">
      <w:pPr>
        <w:jc w:val="both"/>
        <w:rPr>
          <w:rFonts w:ascii="Arial" w:hAnsi="Arial" w:cs="Arial"/>
          <w:sz w:val="22"/>
          <w:szCs w:val="22"/>
          <w:lang w:val="es-CO"/>
        </w:rPr>
      </w:pPr>
    </w:p>
    <w:p w14:paraId="71B17A5A" w14:textId="77777777" w:rsidR="009F68CE" w:rsidRDefault="009C4084" w:rsidP="009F68CE">
      <w:pPr>
        <w:ind w:right="510"/>
        <w:jc w:val="both"/>
        <w:rPr>
          <w:rFonts w:ascii="Arial" w:hAnsi="Arial" w:cs="Arial"/>
          <w:sz w:val="22"/>
          <w:szCs w:val="22"/>
          <w:lang w:val="es-ES_tradnl" w:eastAsia="es-ES_tradnl"/>
        </w:rPr>
      </w:pPr>
      <w:r w:rsidRPr="005E0519">
        <w:rPr>
          <w:rFonts w:ascii="Arial" w:hAnsi="Arial" w:cs="Arial"/>
          <w:sz w:val="22"/>
          <w:szCs w:val="22"/>
          <w:lang w:val="es-ES_tradnl" w:eastAsia="es-ES_tradnl"/>
        </w:rPr>
        <w:t>AGENCIA NACIONAL DE DEFENSA JURÍDICA DEL</w:t>
      </w:r>
      <w:r w:rsidR="009F68CE">
        <w:rPr>
          <w:rFonts w:ascii="Arial" w:hAnsi="Arial" w:cs="Arial"/>
          <w:sz w:val="22"/>
          <w:szCs w:val="22"/>
          <w:lang w:val="es-ES_tradnl" w:eastAsia="es-ES_tradnl"/>
        </w:rPr>
        <w:t xml:space="preserve"> </w:t>
      </w:r>
      <w:r w:rsidRPr="005E0519">
        <w:rPr>
          <w:rFonts w:ascii="Arial" w:hAnsi="Arial" w:cs="Arial"/>
          <w:sz w:val="22"/>
          <w:szCs w:val="22"/>
          <w:lang w:val="es-ES_tradnl" w:eastAsia="es-ES_tradnl"/>
        </w:rPr>
        <w:t>ESTADO</w:t>
      </w:r>
    </w:p>
    <w:p w14:paraId="267248A3" w14:textId="4617A87E" w:rsidR="009F68CE" w:rsidRDefault="009C4084" w:rsidP="009F68CE">
      <w:pPr>
        <w:ind w:right="510"/>
        <w:jc w:val="both"/>
        <w:rPr>
          <w:rStyle w:val="Hipervnculo"/>
          <w:rFonts w:ascii="Arial" w:hAnsi="Arial" w:cs="Arial"/>
          <w:color w:val="auto"/>
          <w:sz w:val="22"/>
          <w:szCs w:val="22"/>
          <w:lang w:val="es-ES_tradnl" w:eastAsia="es-ES_tradnl"/>
        </w:rPr>
      </w:pPr>
      <w:hyperlink r:id="rId12" w:history="1">
        <w:r w:rsidRPr="005E0519">
          <w:rPr>
            <w:rStyle w:val="Hipervnculo"/>
            <w:rFonts w:ascii="Arial" w:hAnsi="Arial" w:cs="Arial"/>
            <w:color w:val="auto"/>
            <w:sz w:val="22"/>
            <w:szCs w:val="22"/>
            <w:lang w:val="es-ES_tradnl" w:eastAsia="es-ES_tradnl"/>
          </w:rPr>
          <w:t>agencia@defensajuridica.gov.co</w:t>
        </w:r>
      </w:hyperlink>
      <w:r w:rsidR="009F68CE">
        <w:rPr>
          <w:rStyle w:val="Hipervnculo"/>
          <w:rFonts w:ascii="Arial" w:hAnsi="Arial" w:cs="Arial"/>
          <w:color w:val="auto"/>
          <w:sz w:val="22"/>
          <w:szCs w:val="22"/>
          <w:lang w:val="es-ES_tradnl" w:eastAsia="es-ES_tradnl"/>
        </w:rPr>
        <w:t xml:space="preserve">  </w:t>
      </w:r>
    </w:p>
    <w:p w14:paraId="3E57325D" w14:textId="10479D82" w:rsidR="009C4084" w:rsidRPr="00093A27" w:rsidRDefault="009C4084" w:rsidP="009F68CE">
      <w:pPr>
        <w:ind w:right="510"/>
        <w:jc w:val="both"/>
        <w:rPr>
          <w:rFonts w:ascii="Arial" w:hAnsi="Arial" w:cs="Arial"/>
          <w:sz w:val="22"/>
          <w:szCs w:val="22"/>
          <w:lang w:val="es-ES_tradnl" w:eastAsia="es-ES_tradnl"/>
        </w:rPr>
      </w:pPr>
      <w:r w:rsidRPr="005E0519">
        <w:rPr>
          <w:rFonts w:ascii="Arial" w:hAnsi="Arial" w:cs="Arial"/>
          <w:sz w:val="22"/>
          <w:szCs w:val="22"/>
          <w:lang w:val="es-ES_tradnl" w:eastAsia="es-ES_tradnl"/>
        </w:rPr>
        <w:t xml:space="preserve"> </w:t>
      </w:r>
    </w:p>
    <w:p w14:paraId="3233FECA" w14:textId="77777777" w:rsidR="009C4084" w:rsidRPr="005E0519" w:rsidRDefault="009C4084" w:rsidP="009C4084">
      <w:pPr>
        <w:jc w:val="both"/>
        <w:rPr>
          <w:rFonts w:ascii="Arial" w:hAnsi="Arial" w:cs="Arial"/>
          <w:sz w:val="22"/>
          <w:szCs w:val="22"/>
        </w:rPr>
      </w:pPr>
    </w:p>
    <w:p w14:paraId="0FC25F88" w14:textId="77777777" w:rsidR="009C4084" w:rsidRPr="005E0519" w:rsidRDefault="009C4084" w:rsidP="009C4084">
      <w:pPr>
        <w:jc w:val="both"/>
        <w:rPr>
          <w:rFonts w:ascii="Arial" w:hAnsi="Arial" w:cs="Arial"/>
          <w:sz w:val="22"/>
          <w:szCs w:val="22"/>
          <w:lang w:val="es-ES_tradnl" w:eastAsia="es-ES_tradnl"/>
        </w:rPr>
      </w:pPr>
      <w:r w:rsidRPr="005E0519">
        <w:rPr>
          <w:rFonts w:ascii="Arial" w:hAnsi="Arial" w:cs="Arial"/>
          <w:sz w:val="22"/>
          <w:szCs w:val="22"/>
          <w:lang w:val="es-ES_tradnl" w:eastAsia="es-ES_tradnl"/>
        </w:rPr>
        <w:t>CONTRALORIA GENERAL DE LA REPUBLICA</w:t>
      </w:r>
    </w:p>
    <w:p w14:paraId="2ED79736" w14:textId="77777777" w:rsidR="009C4084" w:rsidRPr="005E0519" w:rsidRDefault="009C4084" w:rsidP="009C4084">
      <w:pPr>
        <w:ind w:right="3592"/>
        <w:rPr>
          <w:rFonts w:ascii="Arial" w:hAnsi="Arial" w:cs="Arial"/>
          <w:sz w:val="22"/>
          <w:szCs w:val="22"/>
          <w:lang w:val="es-ES_tradnl" w:eastAsia="es-ES_tradnl"/>
        </w:rPr>
      </w:pPr>
      <w:hyperlink r:id="rId13" w:history="1">
        <w:r w:rsidRPr="005E0519">
          <w:rPr>
            <w:rStyle w:val="Hipervnculo"/>
            <w:rFonts w:ascii="Arial" w:hAnsi="Arial" w:cs="Arial"/>
            <w:color w:val="auto"/>
            <w:sz w:val="22"/>
            <w:szCs w:val="22"/>
            <w:lang w:val="es-ES_tradnl" w:eastAsia="es-ES_tradnl"/>
          </w:rPr>
          <w:t>notificacionesramajudicial@contraloria.gov.co</w:t>
        </w:r>
      </w:hyperlink>
    </w:p>
    <w:p w14:paraId="3602C099" w14:textId="77777777" w:rsidR="005E0519" w:rsidRDefault="005E0519" w:rsidP="009C4084">
      <w:pPr>
        <w:jc w:val="both"/>
        <w:rPr>
          <w:rFonts w:ascii="Arial" w:hAnsi="Arial" w:cs="Arial"/>
          <w:sz w:val="22"/>
          <w:szCs w:val="22"/>
        </w:rPr>
      </w:pPr>
    </w:p>
    <w:p w14:paraId="757B1852" w14:textId="77777777" w:rsidR="005E0519" w:rsidRPr="005E0519" w:rsidRDefault="005E0519" w:rsidP="009C4084">
      <w:pPr>
        <w:jc w:val="both"/>
        <w:rPr>
          <w:rFonts w:ascii="Arial" w:hAnsi="Arial" w:cs="Arial"/>
          <w:sz w:val="22"/>
          <w:szCs w:val="22"/>
        </w:rPr>
      </w:pPr>
    </w:p>
    <w:p w14:paraId="2360EE4E" w14:textId="77777777" w:rsidR="00D55FCE" w:rsidRPr="005E0519" w:rsidRDefault="00D55FCE" w:rsidP="00D55FCE">
      <w:pPr>
        <w:jc w:val="both"/>
        <w:rPr>
          <w:rFonts w:ascii="Arial" w:hAnsi="Arial" w:cs="Arial"/>
          <w:sz w:val="22"/>
          <w:szCs w:val="22"/>
          <w:lang w:val="es-CO"/>
        </w:rPr>
      </w:pPr>
    </w:p>
    <w:p w14:paraId="58A2F130" w14:textId="77777777" w:rsidR="00D55FCE" w:rsidRPr="005E0519" w:rsidRDefault="00D55FCE" w:rsidP="00F833CF">
      <w:pPr>
        <w:ind w:left="3540" w:firstLine="708"/>
        <w:rPr>
          <w:rFonts w:ascii="Arial" w:hAnsi="Arial" w:cs="Arial"/>
          <w:sz w:val="22"/>
          <w:szCs w:val="22"/>
          <w:lang w:val="es-CO"/>
        </w:rPr>
      </w:pPr>
      <w:r w:rsidRPr="005E0519">
        <w:rPr>
          <w:rFonts w:ascii="Arial" w:hAnsi="Arial" w:cs="Arial"/>
          <w:b/>
          <w:sz w:val="22"/>
          <w:szCs w:val="22"/>
          <w:lang w:val="es-CO"/>
        </w:rPr>
        <w:lastRenderedPageBreak/>
        <w:t xml:space="preserve">Asunto: </w:t>
      </w:r>
      <w:r w:rsidR="006C7729" w:rsidRPr="005E0519">
        <w:rPr>
          <w:rFonts w:ascii="Arial" w:hAnsi="Arial" w:cs="Arial"/>
          <w:sz w:val="22"/>
          <w:szCs w:val="22"/>
          <w:lang w:val="es-CO"/>
        </w:rPr>
        <w:t>Citación Audiencia de Conciliación</w:t>
      </w:r>
    </w:p>
    <w:p w14:paraId="15C3A09A" w14:textId="77777777" w:rsidR="008118AE" w:rsidRPr="005E0519" w:rsidRDefault="008118AE" w:rsidP="00D55FCE">
      <w:pPr>
        <w:jc w:val="both"/>
        <w:rPr>
          <w:rFonts w:ascii="Arial" w:hAnsi="Arial" w:cs="Arial"/>
          <w:sz w:val="22"/>
          <w:szCs w:val="22"/>
          <w:lang w:val="es-CO"/>
        </w:rPr>
      </w:pPr>
    </w:p>
    <w:p w14:paraId="16F7BC01" w14:textId="1B098053" w:rsidR="009C4084" w:rsidRPr="005E0519" w:rsidRDefault="009C4084" w:rsidP="009C4084">
      <w:pPr>
        <w:jc w:val="both"/>
        <w:rPr>
          <w:rFonts w:ascii="Arial" w:hAnsi="Arial" w:cs="Arial"/>
          <w:sz w:val="22"/>
          <w:szCs w:val="22"/>
        </w:rPr>
      </w:pPr>
      <w:r w:rsidRPr="005E0519">
        <w:rPr>
          <w:rFonts w:ascii="Arial" w:hAnsi="Arial" w:cs="Arial"/>
          <w:sz w:val="22"/>
          <w:szCs w:val="22"/>
        </w:rPr>
        <w:t xml:space="preserve">Me permito informarles que de acuerdo con lo señalado en auto </w:t>
      </w:r>
      <w:r w:rsidR="00A94A55" w:rsidRPr="005E0519">
        <w:rPr>
          <w:rFonts w:ascii="Arial" w:hAnsi="Arial" w:cs="Arial"/>
          <w:sz w:val="22"/>
          <w:szCs w:val="22"/>
        </w:rPr>
        <w:t>proferido e</w:t>
      </w:r>
      <w:r w:rsidRPr="005E0519">
        <w:rPr>
          <w:rFonts w:ascii="Arial" w:hAnsi="Arial" w:cs="Arial"/>
          <w:sz w:val="22"/>
          <w:szCs w:val="22"/>
        </w:rPr>
        <w:t xml:space="preserve">l </w:t>
      </w:r>
      <w:r w:rsidR="008118AE" w:rsidRPr="005E0519">
        <w:rPr>
          <w:rFonts w:ascii="Arial" w:hAnsi="Arial" w:cs="Arial"/>
          <w:sz w:val="22"/>
          <w:szCs w:val="22"/>
        </w:rPr>
        <w:t xml:space="preserve"> </w:t>
      </w:r>
      <w:r w:rsidR="00FF17D4">
        <w:rPr>
          <w:rFonts w:ascii="Arial" w:hAnsi="Arial" w:cs="Arial"/>
          <w:sz w:val="22"/>
          <w:szCs w:val="22"/>
        </w:rPr>
        <w:t>abril</w:t>
      </w:r>
      <w:r w:rsidR="002B319C">
        <w:rPr>
          <w:rFonts w:ascii="Arial" w:hAnsi="Arial" w:cs="Arial"/>
          <w:sz w:val="22"/>
          <w:szCs w:val="22"/>
        </w:rPr>
        <w:t xml:space="preserve"> </w:t>
      </w:r>
      <w:r w:rsidR="009F68CE">
        <w:rPr>
          <w:rFonts w:ascii="Arial" w:hAnsi="Arial" w:cs="Arial"/>
          <w:sz w:val="22"/>
          <w:szCs w:val="22"/>
        </w:rPr>
        <w:t>de 202</w:t>
      </w:r>
      <w:r w:rsidR="00F83D5C">
        <w:rPr>
          <w:rFonts w:ascii="Arial" w:hAnsi="Arial" w:cs="Arial"/>
          <w:sz w:val="22"/>
          <w:szCs w:val="22"/>
        </w:rPr>
        <w:t>5</w:t>
      </w:r>
      <w:r w:rsidR="009F68CE">
        <w:rPr>
          <w:rFonts w:ascii="Arial" w:hAnsi="Arial" w:cs="Arial"/>
          <w:sz w:val="22"/>
          <w:szCs w:val="22"/>
        </w:rPr>
        <w:t>,</w:t>
      </w:r>
      <w:r w:rsidRPr="005E0519">
        <w:rPr>
          <w:rFonts w:ascii="Arial" w:hAnsi="Arial" w:cs="Arial"/>
          <w:sz w:val="22"/>
          <w:szCs w:val="22"/>
        </w:rPr>
        <w:t xml:space="preserve"> este Despacho resolvió </w:t>
      </w:r>
      <w:r w:rsidRPr="005E0519">
        <w:rPr>
          <w:rFonts w:ascii="Arial" w:hAnsi="Arial" w:cs="Arial"/>
          <w:b/>
          <w:bCs/>
          <w:sz w:val="22"/>
          <w:szCs w:val="22"/>
        </w:rPr>
        <w:t xml:space="preserve">ADMITIR </w:t>
      </w:r>
      <w:r w:rsidRPr="005E0519">
        <w:rPr>
          <w:rFonts w:ascii="Arial" w:hAnsi="Arial" w:cs="Arial"/>
          <w:sz w:val="22"/>
          <w:szCs w:val="22"/>
        </w:rPr>
        <w:t>la solicitud de conciliación</w:t>
      </w:r>
      <w:r w:rsidR="00A94A55" w:rsidRPr="005E0519">
        <w:rPr>
          <w:rFonts w:ascii="Arial" w:hAnsi="Arial" w:cs="Arial"/>
          <w:sz w:val="22"/>
          <w:szCs w:val="22"/>
        </w:rPr>
        <w:t xml:space="preserve"> de la referencia</w:t>
      </w:r>
      <w:r w:rsidRPr="005E0519">
        <w:rPr>
          <w:rFonts w:ascii="Arial" w:hAnsi="Arial" w:cs="Arial"/>
          <w:b/>
          <w:bCs/>
          <w:sz w:val="22"/>
          <w:szCs w:val="22"/>
        </w:rPr>
        <w:t xml:space="preserve"> </w:t>
      </w:r>
      <w:r w:rsidRPr="005E0519">
        <w:rPr>
          <w:rFonts w:ascii="Arial" w:hAnsi="Arial" w:cs="Arial"/>
          <w:sz w:val="22"/>
          <w:szCs w:val="22"/>
        </w:rPr>
        <w:t xml:space="preserve">y </w:t>
      </w:r>
      <w:r w:rsidRPr="005E0519">
        <w:rPr>
          <w:rFonts w:ascii="Arial" w:hAnsi="Arial" w:cs="Arial"/>
          <w:b/>
          <w:bCs/>
          <w:sz w:val="22"/>
          <w:szCs w:val="22"/>
        </w:rPr>
        <w:t xml:space="preserve">FIJAR FECHA Y HORA </w:t>
      </w:r>
      <w:r w:rsidRPr="005E0519">
        <w:rPr>
          <w:rFonts w:ascii="Arial" w:hAnsi="Arial" w:cs="Arial"/>
          <w:sz w:val="22"/>
          <w:szCs w:val="22"/>
        </w:rPr>
        <w:t xml:space="preserve">para la realización de la </w:t>
      </w:r>
      <w:r w:rsidRPr="005E0519">
        <w:rPr>
          <w:rFonts w:ascii="Arial" w:hAnsi="Arial" w:cs="Arial"/>
          <w:b/>
          <w:bCs/>
          <w:sz w:val="22"/>
          <w:szCs w:val="22"/>
        </w:rPr>
        <w:t xml:space="preserve">AUDIENCIA DE CONCILIACIÓN </w:t>
      </w:r>
      <w:r w:rsidRPr="005E0519">
        <w:rPr>
          <w:rFonts w:ascii="Arial" w:hAnsi="Arial" w:cs="Arial"/>
          <w:sz w:val="22"/>
          <w:szCs w:val="22"/>
        </w:rPr>
        <w:t xml:space="preserve">la cual se realizará bajo la modalidad </w:t>
      </w:r>
      <w:r w:rsidRPr="005E0519">
        <w:rPr>
          <w:rFonts w:ascii="Arial" w:hAnsi="Arial" w:cs="Arial"/>
          <w:b/>
          <w:bCs/>
          <w:sz w:val="22"/>
          <w:szCs w:val="22"/>
        </w:rPr>
        <w:t xml:space="preserve">NO PRESENCIAL  (o </w:t>
      </w:r>
      <w:r w:rsidR="00E26077" w:rsidRPr="005E0519">
        <w:rPr>
          <w:rFonts w:ascii="Arial" w:hAnsi="Arial" w:cs="Arial"/>
          <w:b/>
          <w:bCs/>
          <w:sz w:val="22"/>
          <w:szCs w:val="22"/>
        </w:rPr>
        <w:t>PRESENCIAL</w:t>
      </w:r>
      <w:r w:rsidRPr="005E0519">
        <w:rPr>
          <w:rFonts w:ascii="Arial" w:hAnsi="Arial" w:cs="Arial"/>
          <w:b/>
          <w:bCs/>
          <w:sz w:val="22"/>
          <w:szCs w:val="22"/>
        </w:rPr>
        <w:t xml:space="preserve">) </w:t>
      </w:r>
      <w:r w:rsidR="001F76BE" w:rsidRPr="005E0519">
        <w:rPr>
          <w:rFonts w:ascii="Arial" w:hAnsi="Arial" w:cs="Arial"/>
          <w:sz w:val="22"/>
          <w:szCs w:val="22"/>
        </w:rPr>
        <w:t>y</w:t>
      </w:r>
      <w:r w:rsidRPr="005E0519">
        <w:rPr>
          <w:rFonts w:ascii="Arial" w:hAnsi="Arial" w:cs="Arial"/>
          <w:sz w:val="22"/>
          <w:szCs w:val="22"/>
        </w:rPr>
        <w:t xml:space="preserve"> tendrá lugar el </w:t>
      </w:r>
      <w:r w:rsidR="003E7ECE">
        <w:rPr>
          <w:rFonts w:ascii="Arial" w:hAnsi="Arial" w:cs="Arial"/>
          <w:sz w:val="22"/>
          <w:szCs w:val="22"/>
        </w:rPr>
        <w:t xml:space="preserve">día </w:t>
      </w:r>
      <w:r w:rsidR="003E7ECE" w:rsidRPr="003E7ECE">
        <w:rPr>
          <w:rFonts w:ascii="Arial" w:hAnsi="Arial" w:cs="Arial"/>
          <w:sz w:val="22"/>
          <w:szCs w:val="22"/>
        </w:rPr>
        <w:t>siete (07) de mayo de dos mil veinticinco (2025) a las once am (11:00 a.m.) horas</w:t>
      </w:r>
      <w:r w:rsidRPr="005E0519">
        <w:rPr>
          <w:rFonts w:ascii="Arial" w:hAnsi="Arial" w:cs="Arial"/>
          <w:sz w:val="22"/>
          <w:szCs w:val="22"/>
        </w:rPr>
        <w:t>,</w:t>
      </w:r>
      <w:r w:rsidR="00B5091E" w:rsidRPr="005E0519">
        <w:rPr>
          <w:rFonts w:ascii="Arial" w:hAnsi="Arial" w:cs="Arial"/>
          <w:sz w:val="22"/>
          <w:szCs w:val="22"/>
        </w:rPr>
        <w:t xml:space="preserve"> para lo cual podrá acceder a través del link que se enviará a más tardar el día hábil anterior a la audiencia</w:t>
      </w:r>
      <w:r w:rsidR="00575FAB">
        <w:rPr>
          <w:rFonts w:ascii="Arial" w:hAnsi="Arial" w:cs="Arial"/>
          <w:sz w:val="22"/>
          <w:szCs w:val="22"/>
        </w:rPr>
        <w:t>.</w:t>
      </w:r>
      <w:r w:rsidR="00E05085">
        <w:rPr>
          <w:rFonts w:ascii="Arial" w:hAnsi="Arial" w:cs="Arial"/>
          <w:sz w:val="22"/>
          <w:szCs w:val="22"/>
        </w:rPr>
        <w:t xml:space="preserve"> </w:t>
      </w:r>
      <w:hyperlink r:id="rId14" w:history="1">
        <w:r w:rsidR="003E7ECE" w:rsidRPr="00DB27B7">
          <w:rPr>
            <w:rStyle w:val="Hipervnculo"/>
            <w:rFonts w:ascii="Arial" w:hAnsi="Arial" w:cs="Arial"/>
            <w:sz w:val="22"/>
            <w:szCs w:val="22"/>
          </w:rPr>
          <w:t>https://teams.microsoft.com/l/meetup-join/19%3ameeting_ZTZlOWJjNzQtMDYwYS00YWEwLWEwMmItZDE1MDJlODNlOTFk%40thread.v2/0?context=%7b%22Tid%22%3a%22fcb47a6d-46c6-4bf3-b119-d927900ffc19%22%2c%22Oid%22%3a%229650e38d-c96e-4095-b61d-88459843f915%22%7d</w:t>
        </w:r>
      </w:hyperlink>
      <w:r w:rsidR="003E7ECE">
        <w:rPr>
          <w:rFonts w:ascii="Arial" w:hAnsi="Arial" w:cs="Arial"/>
          <w:sz w:val="22"/>
          <w:szCs w:val="22"/>
        </w:rPr>
        <w:t xml:space="preserve"> </w:t>
      </w:r>
    </w:p>
    <w:p w14:paraId="38F42C82" w14:textId="77777777" w:rsidR="00A94A55" w:rsidRPr="005E0519" w:rsidRDefault="00A94A55" w:rsidP="009C4084">
      <w:pPr>
        <w:jc w:val="both"/>
        <w:rPr>
          <w:rFonts w:ascii="Arial" w:hAnsi="Arial" w:cs="Arial"/>
          <w:sz w:val="22"/>
          <w:szCs w:val="22"/>
        </w:rPr>
      </w:pPr>
    </w:p>
    <w:p w14:paraId="3114FB07" w14:textId="77777777" w:rsidR="00220917" w:rsidRPr="005E0519" w:rsidRDefault="009C4084" w:rsidP="57A87813">
      <w:pPr>
        <w:pStyle w:val="paragraph"/>
        <w:spacing w:before="0" w:beforeAutospacing="0" w:after="0" w:afterAutospacing="0"/>
        <w:jc w:val="both"/>
        <w:textAlignment w:val="baseline"/>
        <w:rPr>
          <w:rFonts w:ascii="Arial" w:hAnsi="Arial" w:cs="Arial"/>
          <w:sz w:val="22"/>
          <w:szCs w:val="22"/>
        </w:rPr>
      </w:pPr>
      <w:r w:rsidRPr="005E0519">
        <w:rPr>
          <w:rFonts w:ascii="Arial" w:hAnsi="Arial" w:cs="Arial"/>
          <w:sz w:val="22"/>
          <w:szCs w:val="22"/>
        </w:rPr>
        <w:t>Para los fines pertinentes, se adjunta</w:t>
      </w:r>
      <w:r w:rsidR="001844CD" w:rsidRPr="005E0519">
        <w:rPr>
          <w:rFonts w:ascii="Arial" w:hAnsi="Arial" w:cs="Arial"/>
          <w:sz w:val="22"/>
          <w:szCs w:val="22"/>
        </w:rPr>
        <w:t xml:space="preserve"> a esta comunicación</w:t>
      </w:r>
      <w:r w:rsidRPr="005E0519">
        <w:rPr>
          <w:rFonts w:ascii="Arial" w:hAnsi="Arial" w:cs="Arial"/>
          <w:sz w:val="22"/>
          <w:szCs w:val="22"/>
        </w:rPr>
        <w:t xml:space="preserve"> copia del auto en mención</w:t>
      </w:r>
      <w:r w:rsidR="008118AE" w:rsidRPr="005E0519">
        <w:rPr>
          <w:rFonts w:ascii="Arial" w:hAnsi="Arial" w:cs="Arial"/>
          <w:sz w:val="22"/>
          <w:szCs w:val="22"/>
        </w:rPr>
        <w:t>,</w:t>
      </w:r>
      <w:r w:rsidR="00597D7A" w:rsidRPr="005E0519">
        <w:rPr>
          <w:rFonts w:ascii="Arial" w:hAnsi="Arial" w:cs="Arial"/>
          <w:sz w:val="22"/>
          <w:szCs w:val="22"/>
        </w:rPr>
        <w:t xml:space="preserve"> así como del escrito de conciliación</w:t>
      </w:r>
      <w:r w:rsidR="00220917" w:rsidRPr="005E0519">
        <w:rPr>
          <w:rFonts w:ascii="Arial" w:hAnsi="Arial" w:cs="Arial"/>
          <w:sz w:val="22"/>
          <w:szCs w:val="22"/>
        </w:rPr>
        <w:t>.</w:t>
      </w:r>
    </w:p>
    <w:p w14:paraId="49849440" w14:textId="77777777" w:rsidR="00220917" w:rsidRPr="005E0519" w:rsidRDefault="00220917" w:rsidP="57A87813">
      <w:pPr>
        <w:pStyle w:val="paragraph"/>
        <w:spacing w:before="0" w:beforeAutospacing="0" w:after="0" w:afterAutospacing="0"/>
        <w:jc w:val="both"/>
        <w:textAlignment w:val="baseline"/>
        <w:rPr>
          <w:rFonts w:ascii="Arial" w:hAnsi="Arial" w:cs="Arial"/>
          <w:sz w:val="22"/>
          <w:szCs w:val="22"/>
        </w:rPr>
      </w:pPr>
    </w:p>
    <w:p w14:paraId="5CC34D6A" w14:textId="2AEB2962" w:rsidR="00F945E5" w:rsidRPr="005E0519" w:rsidRDefault="00220917" w:rsidP="57A87813">
      <w:pPr>
        <w:pStyle w:val="paragraph"/>
        <w:spacing w:before="0" w:beforeAutospacing="0" w:after="0" w:afterAutospacing="0"/>
        <w:jc w:val="both"/>
        <w:textAlignment w:val="baseline"/>
        <w:rPr>
          <w:rStyle w:val="normaltextrun"/>
          <w:rFonts w:ascii="Arial" w:hAnsi="Arial" w:cs="Arial"/>
          <w:sz w:val="22"/>
          <w:szCs w:val="22"/>
        </w:rPr>
      </w:pPr>
      <w:r w:rsidRPr="005E0519">
        <w:rPr>
          <w:rFonts w:ascii="Arial" w:hAnsi="Arial" w:cs="Arial"/>
          <w:sz w:val="22"/>
          <w:szCs w:val="22"/>
        </w:rPr>
        <w:t>Así mismo</w:t>
      </w:r>
      <w:r w:rsidR="00F945E5" w:rsidRPr="005E0519">
        <w:rPr>
          <w:rFonts w:ascii="Arial" w:hAnsi="Arial" w:cs="Arial"/>
          <w:sz w:val="22"/>
          <w:szCs w:val="22"/>
        </w:rPr>
        <w:t xml:space="preserve">, de manera atenta </w:t>
      </w:r>
      <w:r w:rsidR="009C4084" w:rsidRPr="005E0519">
        <w:rPr>
          <w:rFonts w:ascii="Arial" w:hAnsi="Arial" w:cs="Arial"/>
          <w:sz w:val="22"/>
          <w:szCs w:val="22"/>
        </w:rPr>
        <w:t>les solicito</w:t>
      </w:r>
      <w:r w:rsidR="00F945E5" w:rsidRPr="005E0519">
        <w:rPr>
          <w:rFonts w:ascii="Arial" w:hAnsi="Arial" w:cs="Arial"/>
          <w:sz w:val="22"/>
          <w:szCs w:val="22"/>
        </w:rPr>
        <w:t>,</w:t>
      </w:r>
      <w:r w:rsidR="008118AE" w:rsidRPr="005E0519">
        <w:rPr>
          <w:rFonts w:ascii="Arial" w:hAnsi="Arial" w:cs="Arial"/>
          <w:sz w:val="22"/>
          <w:szCs w:val="22"/>
        </w:rPr>
        <w:t xml:space="preserve"> que con </w:t>
      </w:r>
      <w:r w:rsidR="008118AE" w:rsidRPr="005E0519">
        <w:rPr>
          <w:rFonts w:ascii="Arial" w:hAnsi="Arial" w:cs="Arial"/>
          <w:b/>
          <w:bCs/>
          <w:sz w:val="22"/>
          <w:szCs w:val="22"/>
        </w:rPr>
        <w:t>antelación no inferior a cinco (5) días</w:t>
      </w:r>
      <w:r w:rsidR="001844CD" w:rsidRPr="005E0519">
        <w:rPr>
          <w:rFonts w:ascii="Arial" w:hAnsi="Arial" w:cs="Arial"/>
          <w:b/>
          <w:bCs/>
          <w:sz w:val="22"/>
          <w:szCs w:val="22"/>
        </w:rPr>
        <w:t xml:space="preserve"> a la </w:t>
      </w:r>
      <w:r w:rsidR="0ECB27C2" w:rsidRPr="005E0519">
        <w:rPr>
          <w:rFonts w:ascii="Arial" w:hAnsi="Arial" w:cs="Arial"/>
          <w:b/>
          <w:bCs/>
          <w:sz w:val="22"/>
          <w:szCs w:val="22"/>
        </w:rPr>
        <w:t>fecha fijada</w:t>
      </w:r>
      <w:r w:rsidR="001844CD" w:rsidRPr="005E0519">
        <w:rPr>
          <w:rFonts w:ascii="Arial" w:hAnsi="Arial" w:cs="Arial"/>
          <w:b/>
          <w:bCs/>
          <w:sz w:val="22"/>
          <w:szCs w:val="22"/>
        </w:rPr>
        <w:t xml:space="preserve"> para la realización de la audiencia</w:t>
      </w:r>
      <w:r w:rsidR="008118AE" w:rsidRPr="005E0519">
        <w:rPr>
          <w:rFonts w:ascii="Arial" w:hAnsi="Arial" w:cs="Arial"/>
          <w:sz w:val="22"/>
          <w:szCs w:val="22"/>
        </w:rPr>
        <w:t>, r</w:t>
      </w:r>
      <w:r w:rsidR="008118AE" w:rsidRPr="005E0519">
        <w:rPr>
          <w:rStyle w:val="normaltextrun"/>
          <w:rFonts w:ascii="Arial" w:hAnsi="Arial" w:cs="Arial"/>
          <w:sz w:val="22"/>
          <w:szCs w:val="22"/>
        </w:rPr>
        <w:t>emita</w:t>
      </w:r>
      <w:r w:rsidR="001844CD" w:rsidRPr="005E0519">
        <w:rPr>
          <w:rStyle w:val="normaltextrun"/>
          <w:rFonts w:ascii="Arial" w:hAnsi="Arial" w:cs="Arial"/>
          <w:sz w:val="22"/>
          <w:szCs w:val="22"/>
        </w:rPr>
        <w:t>n</w:t>
      </w:r>
      <w:r w:rsidR="00597D7A" w:rsidRPr="005E0519">
        <w:rPr>
          <w:rStyle w:val="normaltextrun"/>
          <w:rFonts w:ascii="Arial" w:hAnsi="Arial" w:cs="Arial"/>
          <w:sz w:val="22"/>
          <w:szCs w:val="22"/>
        </w:rPr>
        <w:t xml:space="preserve"> </w:t>
      </w:r>
      <w:r w:rsidR="00597D7A" w:rsidRPr="005E0519">
        <w:rPr>
          <w:rFonts w:ascii="Arial" w:hAnsi="Arial" w:cs="Arial"/>
          <w:sz w:val="22"/>
          <w:szCs w:val="22"/>
          <w:lang w:val="es-MX"/>
        </w:rPr>
        <w:t xml:space="preserve">a los correos </w:t>
      </w:r>
      <w:r w:rsidR="00CF22F8" w:rsidRPr="005E0519">
        <w:rPr>
          <w:rFonts w:ascii="Arial" w:hAnsi="Arial" w:cs="Arial"/>
          <w:sz w:val="22"/>
          <w:szCs w:val="22"/>
          <w:lang w:val="es-MX"/>
        </w:rPr>
        <w:t>i</w:t>
      </w:r>
      <w:r w:rsidR="00597D7A" w:rsidRPr="005E0519">
        <w:rPr>
          <w:rFonts w:ascii="Arial" w:hAnsi="Arial" w:cs="Arial"/>
          <w:sz w:val="22"/>
          <w:szCs w:val="22"/>
          <w:lang w:val="es-MX"/>
        </w:rPr>
        <w:t xml:space="preserve">nstitucionales </w:t>
      </w:r>
      <w:hyperlink r:id="rId15" w:history="1">
        <w:r w:rsidR="00071159" w:rsidRPr="00832A4B">
          <w:rPr>
            <w:rStyle w:val="Hipervnculo"/>
            <w:rFonts w:ascii="Arial" w:hAnsi="Arial" w:cs="Arial"/>
            <w:sz w:val="22"/>
            <w:szCs w:val="22"/>
            <w:lang w:val="es-MX"/>
          </w:rPr>
          <w:t>mjimenezr@procuraduria.gov.co</w:t>
        </w:r>
      </w:hyperlink>
      <w:r w:rsidR="00597D7A" w:rsidRPr="005E0519">
        <w:rPr>
          <w:rFonts w:ascii="Arial" w:hAnsi="Arial" w:cs="Arial"/>
          <w:sz w:val="22"/>
          <w:szCs w:val="22"/>
          <w:lang w:val="es-MX"/>
        </w:rPr>
        <w:t xml:space="preserve"> </w:t>
      </w:r>
    </w:p>
    <w:p w14:paraId="7E526412" w14:textId="6E6CBE09" w:rsidR="00CF22F8" w:rsidRPr="005E0519" w:rsidRDefault="00597D7A" w:rsidP="00CF22F8">
      <w:pPr>
        <w:pStyle w:val="paragraph"/>
        <w:spacing w:before="0" w:beforeAutospacing="0" w:after="0" w:afterAutospacing="0"/>
        <w:jc w:val="both"/>
        <w:textAlignment w:val="baseline"/>
        <w:rPr>
          <w:rStyle w:val="normaltextrun"/>
          <w:rFonts w:ascii="Arial" w:hAnsi="Arial" w:cs="Arial"/>
          <w:bCs/>
          <w:sz w:val="22"/>
          <w:szCs w:val="22"/>
        </w:rPr>
      </w:pPr>
      <w:r w:rsidRPr="005E0519">
        <w:rPr>
          <w:rStyle w:val="normaltextrun"/>
          <w:rFonts w:ascii="Arial" w:hAnsi="Arial" w:cs="Arial"/>
          <w:sz w:val="22"/>
          <w:szCs w:val="22"/>
        </w:rPr>
        <w:t xml:space="preserve"> </w:t>
      </w:r>
    </w:p>
    <w:p w14:paraId="4F079722" w14:textId="77777777" w:rsidR="00CF22F8" w:rsidRPr="005E0519"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sidRPr="005E0519">
        <w:rPr>
          <w:rStyle w:val="normaltextrun"/>
          <w:rFonts w:ascii="Arial" w:hAnsi="Arial" w:cs="Arial"/>
          <w:sz w:val="22"/>
          <w:szCs w:val="22"/>
        </w:rPr>
        <w:t>- Nombres completos de los apoderados</w:t>
      </w:r>
    </w:p>
    <w:p w14:paraId="713DC2B3" w14:textId="77777777" w:rsidR="00CF22F8" w:rsidRPr="005E0519"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sidRPr="005E0519">
        <w:rPr>
          <w:rStyle w:val="normaltextrun"/>
          <w:rFonts w:ascii="Arial" w:hAnsi="Arial" w:cs="Arial"/>
          <w:sz w:val="22"/>
          <w:szCs w:val="22"/>
        </w:rPr>
        <w:t>- Correos electrónicos</w:t>
      </w:r>
    </w:p>
    <w:p w14:paraId="69633493" w14:textId="77777777" w:rsidR="00CF22F8" w:rsidRPr="005E0519"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sidRPr="005E0519">
        <w:rPr>
          <w:rStyle w:val="normaltextrun"/>
          <w:rFonts w:ascii="Arial" w:hAnsi="Arial" w:cs="Arial"/>
          <w:sz w:val="22"/>
          <w:szCs w:val="22"/>
        </w:rPr>
        <w:t>- Números de contacto</w:t>
      </w:r>
    </w:p>
    <w:p w14:paraId="1DE4ECCE" w14:textId="0958E126" w:rsidR="00CF22F8" w:rsidRPr="005E0519" w:rsidRDefault="00CF22F8" w:rsidP="57A87813">
      <w:pPr>
        <w:pStyle w:val="paragraph"/>
        <w:spacing w:before="0" w:beforeAutospacing="0" w:after="0" w:afterAutospacing="0"/>
        <w:ind w:left="360"/>
        <w:jc w:val="both"/>
        <w:textAlignment w:val="baseline"/>
        <w:rPr>
          <w:rFonts w:ascii="Segoe UI" w:hAnsi="Segoe UI" w:cs="Segoe UI"/>
          <w:sz w:val="18"/>
          <w:szCs w:val="18"/>
        </w:rPr>
      </w:pPr>
      <w:r w:rsidRPr="005E0519">
        <w:rPr>
          <w:rStyle w:val="normaltextrun"/>
          <w:rFonts w:ascii="Arial" w:hAnsi="Arial" w:cs="Arial"/>
          <w:sz w:val="22"/>
          <w:szCs w:val="22"/>
        </w:rPr>
        <w:t xml:space="preserve">- </w:t>
      </w:r>
      <w:r w:rsidR="006708E1" w:rsidRPr="005E0519">
        <w:rPr>
          <w:rStyle w:val="normaltextrun"/>
          <w:rFonts w:ascii="Arial" w:hAnsi="Arial" w:cs="Arial"/>
          <w:sz w:val="22"/>
          <w:szCs w:val="22"/>
        </w:rPr>
        <w:t>L</w:t>
      </w:r>
      <w:r w:rsidRPr="005E0519">
        <w:rPr>
          <w:rStyle w:val="normaltextrun"/>
          <w:rFonts w:ascii="Arial" w:hAnsi="Arial" w:cs="Arial"/>
          <w:sz w:val="22"/>
          <w:szCs w:val="22"/>
        </w:rPr>
        <w:t xml:space="preserve">a manifestación expresa de </w:t>
      </w:r>
      <w:r w:rsidR="006708E1" w:rsidRPr="005E0519">
        <w:rPr>
          <w:rStyle w:val="normaltextrun"/>
          <w:rFonts w:ascii="Arial" w:hAnsi="Arial" w:cs="Arial"/>
          <w:sz w:val="22"/>
          <w:szCs w:val="22"/>
        </w:rPr>
        <w:t xml:space="preserve">conocer, </w:t>
      </w:r>
      <w:r w:rsidRPr="005E0519">
        <w:rPr>
          <w:rStyle w:val="normaltextrun"/>
          <w:rFonts w:ascii="Arial" w:hAnsi="Arial" w:cs="Arial"/>
          <w:sz w:val="22"/>
          <w:szCs w:val="22"/>
        </w:rPr>
        <w:t>entender y aceptar las condiciones en las que va a ser realizada la audiencia.</w:t>
      </w:r>
      <w:r w:rsidRPr="005E0519">
        <w:rPr>
          <w:rStyle w:val="eop"/>
          <w:rFonts w:ascii="Arial" w:hAnsi="Arial" w:cs="Arial"/>
          <w:sz w:val="22"/>
          <w:szCs w:val="22"/>
        </w:rPr>
        <w:t> </w:t>
      </w:r>
    </w:p>
    <w:p w14:paraId="725D68E9" w14:textId="36EB146D" w:rsidR="00CF22F8" w:rsidRPr="005E0519" w:rsidRDefault="00CF22F8" w:rsidP="57A87813">
      <w:pPr>
        <w:pStyle w:val="paragraph"/>
        <w:spacing w:before="0" w:beforeAutospacing="0" w:after="0" w:afterAutospacing="0"/>
        <w:ind w:left="360" w:firstLine="60"/>
        <w:jc w:val="both"/>
        <w:textAlignment w:val="baseline"/>
        <w:rPr>
          <w:rStyle w:val="normaltextrun"/>
          <w:rFonts w:ascii="Arial" w:hAnsi="Arial" w:cs="Arial"/>
          <w:sz w:val="22"/>
          <w:szCs w:val="22"/>
        </w:rPr>
      </w:pPr>
      <w:r w:rsidRPr="005E0519">
        <w:rPr>
          <w:rStyle w:val="eop"/>
          <w:rFonts w:ascii="Arial" w:hAnsi="Arial" w:cs="Arial"/>
          <w:sz w:val="22"/>
          <w:szCs w:val="22"/>
        </w:rPr>
        <w:t>- E</w:t>
      </w:r>
      <w:r w:rsidRPr="005E0519">
        <w:rPr>
          <w:rStyle w:val="normaltextrun"/>
          <w:rFonts w:ascii="Arial" w:hAnsi="Arial" w:cs="Arial"/>
          <w:sz w:val="22"/>
          <w:szCs w:val="22"/>
        </w:rPr>
        <w:t>l apoderado de la parte convocada debe remitir poder</w:t>
      </w:r>
      <w:r w:rsidR="00873242" w:rsidRPr="005E0519">
        <w:rPr>
          <w:rStyle w:val="normaltextrun"/>
          <w:rFonts w:ascii="Arial" w:hAnsi="Arial" w:cs="Arial"/>
          <w:sz w:val="22"/>
          <w:szCs w:val="22"/>
        </w:rPr>
        <w:t xml:space="preserve"> para actuar</w:t>
      </w:r>
      <w:r w:rsidRPr="005E0519">
        <w:rPr>
          <w:rStyle w:val="normaltextrun"/>
          <w:rFonts w:ascii="Arial" w:hAnsi="Arial" w:cs="Arial"/>
          <w:sz w:val="22"/>
          <w:szCs w:val="22"/>
        </w:rPr>
        <w:t>, sustituciones, soportes,</w:t>
      </w:r>
      <w:r w:rsidR="00873242" w:rsidRPr="005E0519">
        <w:rPr>
          <w:rStyle w:val="normaltextrun"/>
          <w:rFonts w:ascii="Arial" w:hAnsi="Arial" w:cs="Arial"/>
          <w:sz w:val="22"/>
          <w:szCs w:val="22"/>
        </w:rPr>
        <w:t xml:space="preserve"> y la</w:t>
      </w:r>
      <w:r w:rsidRPr="005E0519">
        <w:rPr>
          <w:rStyle w:val="normaltextrun"/>
          <w:rFonts w:ascii="Arial" w:hAnsi="Arial" w:cs="Arial"/>
          <w:sz w:val="22"/>
          <w:szCs w:val="22"/>
        </w:rPr>
        <w:t xml:space="preserve"> certificación o acta en la que se exponga la decisión del comité de conciliación.</w:t>
      </w:r>
    </w:p>
    <w:p w14:paraId="048E96D4" w14:textId="77777777" w:rsidR="00CF22F8" w:rsidRPr="005E0519" w:rsidRDefault="00CF22F8" w:rsidP="00CF22F8">
      <w:pPr>
        <w:pStyle w:val="paragraph"/>
        <w:spacing w:before="0" w:beforeAutospacing="0" w:after="0" w:afterAutospacing="0"/>
        <w:ind w:left="360" w:firstLine="60"/>
        <w:jc w:val="both"/>
        <w:textAlignment w:val="baseline"/>
        <w:rPr>
          <w:rStyle w:val="normaltextrun"/>
          <w:rFonts w:ascii="Arial" w:hAnsi="Arial" w:cs="Arial"/>
          <w:sz w:val="22"/>
          <w:szCs w:val="22"/>
        </w:rPr>
      </w:pPr>
      <w:r w:rsidRPr="005E0519">
        <w:rPr>
          <w:rStyle w:val="normaltextrun"/>
          <w:rFonts w:ascii="Arial" w:hAnsi="Arial" w:cs="Arial"/>
          <w:sz w:val="22"/>
          <w:szCs w:val="22"/>
        </w:rPr>
        <w:t>- Aquellas entidades que no tengan Comité por no estar obligadas a ello, la certificación del representante legal.</w:t>
      </w:r>
    </w:p>
    <w:p w14:paraId="6D3CF0F2" w14:textId="327F8EDA" w:rsidR="00CF22F8" w:rsidRPr="005E0519" w:rsidRDefault="00CF22F8" w:rsidP="57A87813">
      <w:pPr>
        <w:pStyle w:val="paragraph"/>
        <w:spacing w:before="0" w:beforeAutospacing="0" w:after="0" w:afterAutospacing="0"/>
        <w:ind w:left="360" w:firstLine="60"/>
        <w:jc w:val="both"/>
        <w:textAlignment w:val="baseline"/>
        <w:rPr>
          <w:b/>
          <w:bCs/>
          <w:i/>
          <w:iCs/>
          <w:lang w:val="es-ES" w:eastAsia="es-ES"/>
        </w:rPr>
      </w:pPr>
      <w:r w:rsidRPr="005E0519">
        <w:rPr>
          <w:rStyle w:val="normaltextrun"/>
          <w:rFonts w:ascii="Arial" w:hAnsi="Arial" w:cs="Arial"/>
          <w:sz w:val="22"/>
          <w:szCs w:val="22"/>
        </w:rPr>
        <w:t>-</w:t>
      </w:r>
      <w:r w:rsidR="00CB5DCF" w:rsidRPr="005E0519">
        <w:rPr>
          <w:rStyle w:val="normaltextrun"/>
          <w:rFonts w:ascii="Arial" w:hAnsi="Arial" w:cs="Arial"/>
          <w:sz w:val="22"/>
          <w:szCs w:val="22"/>
        </w:rPr>
        <w:t>(</w:t>
      </w:r>
      <w:r w:rsidRPr="005E0519">
        <w:rPr>
          <w:rFonts w:ascii="Arial" w:hAnsi="Arial" w:cs="Arial"/>
          <w:b/>
          <w:bCs/>
          <w:i/>
          <w:iCs/>
          <w:sz w:val="22"/>
          <w:szCs w:val="22"/>
          <w:lang w:val="es-ES" w:eastAsia="es-ES"/>
        </w:rPr>
        <w:t xml:space="preserve">En el caso de </w:t>
      </w:r>
      <w:r w:rsidR="001E7CA6" w:rsidRPr="005E0519">
        <w:rPr>
          <w:rFonts w:ascii="Arial" w:hAnsi="Arial" w:cs="Arial"/>
          <w:b/>
          <w:bCs/>
          <w:i/>
          <w:iCs/>
          <w:sz w:val="22"/>
          <w:szCs w:val="22"/>
          <w:lang w:val="es-ES" w:eastAsia="es-ES"/>
        </w:rPr>
        <w:t>personas jurídicas privadas</w:t>
      </w:r>
      <w:r w:rsidRPr="005E0519">
        <w:rPr>
          <w:rFonts w:ascii="Arial" w:hAnsi="Arial" w:cs="Arial"/>
          <w:b/>
          <w:bCs/>
          <w:i/>
          <w:iCs/>
          <w:sz w:val="22"/>
          <w:szCs w:val="22"/>
          <w:lang w:val="es-ES" w:eastAsia="es-ES"/>
        </w:rPr>
        <w:t xml:space="preserve"> convocad</w:t>
      </w:r>
      <w:r w:rsidR="001E7CA6" w:rsidRPr="005E0519">
        <w:rPr>
          <w:rFonts w:ascii="Arial" w:hAnsi="Arial" w:cs="Arial"/>
          <w:b/>
          <w:bCs/>
          <w:i/>
          <w:iCs/>
          <w:sz w:val="22"/>
          <w:szCs w:val="22"/>
          <w:lang w:val="es-ES" w:eastAsia="es-ES"/>
        </w:rPr>
        <w:t>a</w:t>
      </w:r>
      <w:r w:rsidRPr="005E0519">
        <w:rPr>
          <w:rFonts w:ascii="Arial" w:hAnsi="Arial" w:cs="Arial"/>
          <w:b/>
          <w:bCs/>
          <w:i/>
          <w:iCs/>
          <w:sz w:val="22"/>
          <w:szCs w:val="22"/>
          <w:lang w:val="es-ES" w:eastAsia="es-ES"/>
        </w:rPr>
        <w:t xml:space="preserve">s, </w:t>
      </w:r>
      <w:r w:rsidR="001E7CA6" w:rsidRPr="005E0519">
        <w:rPr>
          <w:rFonts w:ascii="Arial" w:hAnsi="Arial" w:cs="Arial"/>
          <w:b/>
          <w:bCs/>
          <w:i/>
          <w:iCs/>
          <w:sz w:val="22"/>
          <w:szCs w:val="22"/>
          <w:lang w:val="es-ES" w:eastAsia="es-ES"/>
        </w:rPr>
        <w:t xml:space="preserve">en el evento de ser requerido por sus estatutos </w:t>
      </w:r>
      <w:r w:rsidR="009424C0" w:rsidRPr="005E0519">
        <w:rPr>
          <w:rFonts w:ascii="Arial" w:hAnsi="Arial" w:cs="Arial"/>
          <w:b/>
          <w:bCs/>
          <w:i/>
          <w:iCs/>
          <w:sz w:val="22"/>
          <w:szCs w:val="22"/>
          <w:lang w:val="es-ES" w:eastAsia="es-ES"/>
        </w:rPr>
        <w:t xml:space="preserve">solicitar </w:t>
      </w:r>
      <w:r w:rsidRPr="005E0519">
        <w:rPr>
          <w:rFonts w:ascii="Arial" w:hAnsi="Arial" w:cs="Arial"/>
          <w:b/>
          <w:bCs/>
          <w:i/>
          <w:iCs/>
          <w:sz w:val="22"/>
          <w:szCs w:val="22"/>
          <w:lang w:val="es-ES" w:eastAsia="es-ES"/>
        </w:rPr>
        <w:t xml:space="preserve">la decisión por escrito emitida por </w:t>
      </w:r>
      <w:r w:rsidR="009424C0" w:rsidRPr="005E0519">
        <w:rPr>
          <w:rFonts w:ascii="Arial" w:hAnsi="Arial" w:cs="Arial"/>
          <w:b/>
          <w:bCs/>
          <w:i/>
          <w:iCs/>
          <w:sz w:val="22"/>
          <w:szCs w:val="22"/>
          <w:lang w:val="es-ES" w:eastAsia="es-ES"/>
        </w:rPr>
        <w:t xml:space="preserve">el órgano de decisión </w:t>
      </w:r>
      <w:r w:rsidRPr="005E0519">
        <w:rPr>
          <w:rFonts w:ascii="Arial" w:hAnsi="Arial" w:cs="Arial"/>
          <w:b/>
          <w:bCs/>
          <w:i/>
          <w:iCs/>
          <w:sz w:val="22"/>
          <w:szCs w:val="22"/>
          <w:lang w:val="es-ES" w:eastAsia="es-ES"/>
        </w:rPr>
        <w:t>con facultad de disposición para el efecto</w:t>
      </w:r>
      <w:r w:rsidRPr="005E0519">
        <w:rPr>
          <w:b/>
          <w:bCs/>
          <w:i/>
          <w:iCs/>
          <w:lang w:val="es-ES" w:eastAsia="es-ES"/>
        </w:rPr>
        <w:t>.</w:t>
      </w:r>
    </w:p>
    <w:p w14:paraId="66333EA9" w14:textId="77777777" w:rsidR="00CF22F8" w:rsidRPr="005E0519" w:rsidRDefault="00CF22F8" w:rsidP="00CF22F8">
      <w:pPr>
        <w:pStyle w:val="paragraph"/>
        <w:spacing w:before="0" w:beforeAutospacing="0" w:after="0" w:afterAutospacing="0"/>
        <w:ind w:left="360" w:firstLine="60"/>
        <w:jc w:val="both"/>
        <w:textAlignment w:val="baseline"/>
        <w:rPr>
          <w:rStyle w:val="normaltextrun"/>
          <w:rFonts w:ascii="Arial" w:hAnsi="Arial" w:cs="Arial"/>
          <w:bCs/>
          <w:sz w:val="22"/>
          <w:szCs w:val="22"/>
        </w:rPr>
      </w:pPr>
      <w:r w:rsidRPr="005E0519">
        <w:rPr>
          <w:rStyle w:val="normaltextrun"/>
          <w:rFonts w:ascii="Arial" w:hAnsi="Arial" w:cs="Arial"/>
          <w:sz w:val="22"/>
          <w:szCs w:val="22"/>
        </w:rPr>
        <w:t xml:space="preserve">- </w:t>
      </w:r>
      <w:r w:rsidRPr="005E0519">
        <w:rPr>
          <w:rStyle w:val="normaltextrun"/>
          <w:rFonts w:ascii="Arial" w:hAnsi="Arial" w:cs="Arial"/>
          <w:bCs/>
          <w:sz w:val="22"/>
          <w:szCs w:val="22"/>
        </w:rPr>
        <w:t xml:space="preserve">Las pruebas que fueren necesarias a efectos de lograr un acuerdo conciliatorio </w:t>
      </w:r>
      <w:r w:rsidRPr="005E0519">
        <w:rPr>
          <w:rStyle w:val="normaltextrun"/>
          <w:rFonts w:ascii="Arial" w:hAnsi="Arial" w:cs="Arial"/>
          <w:b/>
          <w:bCs/>
          <w:sz w:val="22"/>
          <w:szCs w:val="22"/>
          <w:u w:val="single"/>
        </w:rPr>
        <w:t>(</w:t>
      </w:r>
      <w:r w:rsidRPr="005E0519">
        <w:rPr>
          <w:rStyle w:val="normaltextrun"/>
          <w:rFonts w:ascii="Arial" w:hAnsi="Arial" w:cs="Arial"/>
          <w:b/>
          <w:bCs/>
          <w:i/>
          <w:iCs/>
          <w:sz w:val="22"/>
          <w:szCs w:val="22"/>
          <w:u w:val="single"/>
        </w:rPr>
        <w:t>o aquellas que solicite el conciliador conforme a la facultad prevista en el artículo 98 numeral 6 Ley 2220 de 2022)</w:t>
      </w:r>
      <w:r w:rsidRPr="005E0519">
        <w:rPr>
          <w:rStyle w:val="normaltextrun"/>
          <w:rFonts w:ascii="Arial" w:hAnsi="Arial" w:cs="Arial"/>
          <w:bCs/>
          <w:sz w:val="22"/>
          <w:szCs w:val="22"/>
        </w:rPr>
        <w:t xml:space="preserve"> y </w:t>
      </w:r>
    </w:p>
    <w:p w14:paraId="34EADD5C" w14:textId="52002D2C" w:rsidR="00CF22F8" w:rsidRPr="005E0519" w:rsidRDefault="00CF22F8" w:rsidP="57A87813">
      <w:pPr>
        <w:pStyle w:val="paragraph"/>
        <w:spacing w:before="0" w:beforeAutospacing="0" w:after="0" w:afterAutospacing="0"/>
        <w:ind w:left="360" w:firstLine="60"/>
        <w:jc w:val="both"/>
        <w:textAlignment w:val="baseline"/>
        <w:rPr>
          <w:rFonts w:ascii="Segoe UI" w:hAnsi="Segoe UI" w:cs="Segoe UI"/>
          <w:sz w:val="18"/>
          <w:szCs w:val="18"/>
        </w:rPr>
      </w:pPr>
      <w:r w:rsidRPr="005E0519">
        <w:rPr>
          <w:rStyle w:val="normaltextrun"/>
          <w:rFonts w:ascii="Arial" w:hAnsi="Arial" w:cs="Arial"/>
          <w:sz w:val="22"/>
          <w:szCs w:val="22"/>
        </w:rPr>
        <w:t>- En el evento de ser necesario</w:t>
      </w:r>
      <w:r w:rsidR="000D033C" w:rsidRPr="005E0519">
        <w:rPr>
          <w:rStyle w:val="normaltextrun"/>
          <w:rFonts w:ascii="Arial" w:hAnsi="Arial" w:cs="Arial"/>
          <w:sz w:val="22"/>
          <w:szCs w:val="22"/>
        </w:rPr>
        <w:t>,</w:t>
      </w:r>
      <w:r w:rsidRPr="005E0519">
        <w:rPr>
          <w:rStyle w:val="normaltextrun"/>
          <w:rFonts w:ascii="Arial" w:hAnsi="Arial" w:cs="Arial"/>
          <w:sz w:val="22"/>
          <w:szCs w:val="22"/>
        </w:rPr>
        <w:t xml:space="preserve"> liquidación detallada.</w:t>
      </w:r>
    </w:p>
    <w:p w14:paraId="313AE96A" w14:textId="77777777" w:rsidR="00CF22F8" w:rsidRPr="005E0519" w:rsidRDefault="00CF22F8" w:rsidP="00CF22F8">
      <w:pPr>
        <w:pStyle w:val="paragraph"/>
        <w:spacing w:before="0" w:beforeAutospacing="0" w:after="0" w:afterAutospacing="0"/>
        <w:jc w:val="both"/>
        <w:textAlignment w:val="baseline"/>
        <w:rPr>
          <w:rFonts w:ascii="Segoe UI" w:hAnsi="Segoe UI" w:cs="Segoe UI"/>
          <w:sz w:val="18"/>
          <w:szCs w:val="18"/>
        </w:rPr>
      </w:pPr>
      <w:r w:rsidRPr="005E0519">
        <w:rPr>
          <w:rStyle w:val="eop"/>
          <w:rFonts w:ascii="Arial" w:hAnsi="Arial" w:cs="Arial"/>
          <w:sz w:val="22"/>
          <w:szCs w:val="22"/>
        </w:rPr>
        <w:t> </w:t>
      </w:r>
    </w:p>
    <w:p w14:paraId="1A3ED2D9" w14:textId="5670B502" w:rsidR="009C4084" w:rsidRPr="005E0519" w:rsidRDefault="00AC2784" w:rsidP="57A87813">
      <w:pPr>
        <w:jc w:val="both"/>
        <w:rPr>
          <w:rFonts w:ascii="Arial" w:hAnsi="Arial" w:cs="Arial"/>
          <w:sz w:val="22"/>
          <w:szCs w:val="22"/>
        </w:rPr>
      </w:pPr>
      <w:r w:rsidRPr="005E0519">
        <w:rPr>
          <w:rFonts w:ascii="Arial" w:hAnsi="Arial" w:cs="Arial"/>
          <w:sz w:val="22"/>
          <w:szCs w:val="22"/>
        </w:rPr>
        <w:t>E</w:t>
      </w:r>
      <w:r w:rsidR="009C4084" w:rsidRPr="005E0519">
        <w:rPr>
          <w:rFonts w:ascii="Arial" w:hAnsi="Arial" w:cs="Arial"/>
          <w:sz w:val="22"/>
          <w:szCs w:val="22"/>
        </w:rPr>
        <w:t xml:space="preserve">n el evento que circunstancias constitutivas de </w:t>
      </w:r>
      <w:r w:rsidR="009C4084" w:rsidRPr="005E0519">
        <w:rPr>
          <w:rFonts w:ascii="Arial" w:hAnsi="Arial" w:cs="Arial"/>
          <w:b/>
          <w:bCs/>
          <w:sz w:val="22"/>
          <w:szCs w:val="22"/>
        </w:rPr>
        <w:t>fuerza mayor o caso fortuito</w:t>
      </w:r>
      <w:r w:rsidR="009C4084" w:rsidRPr="005E0519">
        <w:rPr>
          <w:rFonts w:ascii="Arial" w:hAnsi="Arial" w:cs="Arial"/>
          <w:sz w:val="22"/>
          <w:szCs w:val="22"/>
        </w:rPr>
        <w:t xml:space="preserve"> </w:t>
      </w:r>
      <w:r w:rsidRPr="005E0519">
        <w:rPr>
          <w:rFonts w:ascii="Arial" w:hAnsi="Arial" w:cs="Arial"/>
          <w:sz w:val="22"/>
          <w:szCs w:val="22"/>
        </w:rPr>
        <w:t xml:space="preserve">que </w:t>
      </w:r>
      <w:r w:rsidR="009C4084" w:rsidRPr="005E0519">
        <w:rPr>
          <w:rFonts w:ascii="Arial" w:hAnsi="Arial" w:cs="Arial"/>
          <w:sz w:val="22"/>
          <w:szCs w:val="22"/>
        </w:rPr>
        <w:t>impid</w:t>
      </w:r>
      <w:r w:rsidR="00A94A55" w:rsidRPr="005E0519">
        <w:rPr>
          <w:rFonts w:ascii="Arial" w:hAnsi="Arial" w:cs="Arial"/>
          <w:sz w:val="22"/>
          <w:szCs w:val="22"/>
        </w:rPr>
        <w:t>a</w:t>
      </w:r>
      <w:r w:rsidR="009C4084" w:rsidRPr="005E0519">
        <w:rPr>
          <w:rFonts w:ascii="Arial" w:hAnsi="Arial" w:cs="Arial"/>
          <w:sz w:val="22"/>
          <w:szCs w:val="22"/>
        </w:rPr>
        <w:t xml:space="preserve">n acudir a la audiencia, deberán informarlo de manera oportuna para su reprogramación o en su defecto justificarlo dentro de los tres (3) días siguientes a la realización de la audiencia, </w:t>
      </w:r>
      <w:r w:rsidR="009C4084" w:rsidRPr="005E0519">
        <w:rPr>
          <w:rFonts w:ascii="Arial" w:hAnsi="Arial" w:cs="Arial"/>
          <w:sz w:val="22"/>
          <w:szCs w:val="22"/>
        </w:rPr>
        <w:lastRenderedPageBreak/>
        <w:t>so pena de dar aplicación a l</w:t>
      </w:r>
      <w:r w:rsidR="00A94A55" w:rsidRPr="005E0519">
        <w:rPr>
          <w:rFonts w:ascii="Arial" w:hAnsi="Arial" w:cs="Arial"/>
          <w:sz w:val="22"/>
          <w:szCs w:val="22"/>
        </w:rPr>
        <w:t>as consecuencias</w:t>
      </w:r>
      <w:r w:rsidR="009C4084" w:rsidRPr="005E0519">
        <w:rPr>
          <w:rFonts w:ascii="Arial" w:hAnsi="Arial" w:cs="Arial"/>
          <w:sz w:val="22"/>
          <w:szCs w:val="22"/>
        </w:rPr>
        <w:t xml:space="preserve"> previst</w:t>
      </w:r>
      <w:r w:rsidR="00A94A55" w:rsidRPr="005E0519">
        <w:rPr>
          <w:rFonts w:ascii="Arial" w:hAnsi="Arial" w:cs="Arial"/>
          <w:sz w:val="22"/>
          <w:szCs w:val="22"/>
        </w:rPr>
        <w:t>as</w:t>
      </w:r>
      <w:r w:rsidR="009C4084" w:rsidRPr="005E0519">
        <w:rPr>
          <w:rFonts w:ascii="Arial" w:hAnsi="Arial" w:cs="Arial"/>
          <w:sz w:val="22"/>
          <w:szCs w:val="22"/>
        </w:rPr>
        <w:t xml:space="preserve"> en los</w:t>
      </w:r>
      <w:r w:rsidR="005F350F" w:rsidRPr="005E0519">
        <w:rPr>
          <w:rFonts w:ascii="Arial" w:hAnsi="Arial" w:cs="Arial"/>
          <w:sz w:val="22"/>
          <w:szCs w:val="22"/>
        </w:rPr>
        <w:t xml:space="preserve"> artículos </w:t>
      </w:r>
      <w:r w:rsidR="005F350F" w:rsidRPr="005E0519">
        <w:rPr>
          <w:rFonts w:ascii="Arial" w:hAnsi="Arial" w:cs="Arial"/>
          <w:sz w:val="22"/>
          <w:szCs w:val="22"/>
          <w:lang w:val="es-MX"/>
        </w:rPr>
        <w:t>110 y 112 de la Ley 2220 de 2022.</w:t>
      </w:r>
    </w:p>
    <w:p w14:paraId="772B9410" w14:textId="77777777" w:rsidR="009C4084" w:rsidRPr="005E0519" w:rsidRDefault="009C4084" w:rsidP="009C4084">
      <w:pPr>
        <w:jc w:val="both"/>
        <w:rPr>
          <w:rFonts w:ascii="Arial" w:hAnsi="Arial" w:cs="Arial"/>
          <w:sz w:val="22"/>
          <w:szCs w:val="22"/>
          <w:lang w:val="es-ES_tradnl" w:eastAsia="es-ES_tradnl"/>
        </w:rPr>
      </w:pPr>
    </w:p>
    <w:p w14:paraId="5DDC23B8" w14:textId="7D295838" w:rsidR="009C4084" w:rsidRPr="005E0519" w:rsidRDefault="009C4084" w:rsidP="57A87813">
      <w:pPr>
        <w:spacing w:before="43"/>
        <w:jc w:val="both"/>
        <w:rPr>
          <w:rFonts w:ascii="Arial" w:hAnsi="Arial" w:cs="Arial"/>
          <w:b/>
          <w:bCs/>
          <w:i/>
          <w:iCs/>
          <w:sz w:val="22"/>
          <w:szCs w:val="22"/>
        </w:rPr>
      </w:pPr>
      <w:r w:rsidRPr="005E0519">
        <w:rPr>
          <w:rFonts w:ascii="Arial" w:hAnsi="Arial" w:cs="Arial"/>
          <w:sz w:val="22"/>
          <w:szCs w:val="22"/>
        </w:rPr>
        <w:t xml:space="preserve">De otra parte, se </w:t>
      </w:r>
      <w:r w:rsidR="006D07FB" w:rsidRPr="005E0519">
        <w:rPr>
          <w:rFonts w:ascii="Arial" w:hAnsi="Arial" w:cs="Arial"/>
          <w:sz w:val="22"/>
          <w:szCs w:val="22"/>
        </w:rPr>
        <w:t>informa</w:t>
      </w:r>
      <w:r w:rsidRPr="005E0519">
        <w:rPr>
          <w:rFonts w:ascii="Arial" w:hAnsi="Arial" w:cs="Arial"/>
          <w:sz w:val="22"/>
          <w:szCs w:val="22"/>
        </w:rPr>
        <w:t xml:space="preserve"> </w:t>
      </w:r>
      <w:r w:rsidR="006D07FB" w:rsidRPr="005E0519">
        <w:rPr>
          <w:rFonts w:ascii="Arial" w:hAnsi="Arial" w:cs="Arial"/>
          <w:sz w:val="22"/>
          <w:szCs w:val="22"/>
        </w:rPr>
        <w:t xml:space="preserve">de la admisión </w:t>
      </w:r>
      <w:r w:rsidRPr="005E0519">
        <w:rPr>
          <w:rFonts w:ascii="Arial" w:hAnsi="Arial" w:cs="Arial"/>
          <w:sz w:val="22"/>
          <w:szCs w:val="22"/>
        </w:rPr>
        <w:t xml:space="preserve">a la </w:t>
      </w:r>
      <w:r w:rsidRPr="005E0519">
        <w:rPr>
          <w:rFonts w:ascii="Arial" w:hAnsi="Arial" w:cs="Arial"/>
          <w:b/>
          <w:bCs/>
          <w:sz w:val="22"/>
          <w:szCs w:val="22"/>
        </w:rPr>
        <w:t>ANDJE para los fines del artículo 613 del CGP</w:t>
      </w:r>
      <w:r w:rsidRPr="005E0519">
        <w:rPr>
          <w:rFonts w:ascii="Arial" w:hAnsi="Arial" w:cs="Arial"/>
          <w:sz w:val="22"/>
          <w:szCs w:val="22"/>
        </w:rPr>
        <w:t xml:space="preserve"> - Ley 1564 de 2012, para que resuelva si intervendrá o no en el Comité de Conciliación de la entidad convocada, así como en la audiencia de conciliación </w:t>
      </w:r>
      <w:r w:rsidR="00CF22F8" w:rsidRPr="005E0519">
        <w:rPr>
          <w:rFonts w:ascii="Arial" w:hAnsi="Arial" w:cs="Arial"/>
          <w:sz w:val="22"/>
          <w:szCs w:val="22"/>
        </w:rPr>
        <w:t>extrajudicial</w:t>
      </w:r>
      <w:r w:rsidRPr="005E0519">
        <w:rPr>
          <w:rFonts w:ascii="Arial" w:hAnsi="Arial" w:cs="Arial"/>
          <w:sz w:val="22"/>
          <w:szCs w:val="22"/>
        </w:rPr>
        <w:t>.</w:t>
      </w:r>
      <w:r w:rsidR="005F350F" w:rsidRPr="005E0519">
        <w:rPr>
          <w:rFonts w:ascii="Arial" w:hAnsi="Arial" w:cs="Arial"/>
          <w:sz w:val="22"/>
          <w:szCs w:val="22"/>
        </w:rPr>
        <w:t xml:space="preserve"> </w:t>
      </w:r>
      <w:r w:rsidR="005F350F" w:rsidRPr="005E0519">
        <w:rPr>
          <w:rFonts w:ascii="Arial" w:hAnsi="Arial" w:cs="Arial"/>
          <w:b/>
          <w:bCs/>
          <w:i/>
          <w:iCs/>
          <w:sz w:val="22"/>
          <w:szCs w:val="22"/>
        </w:rPr>
        <w:t xml:space="preserve">(comunicación </w:t>
      </w:r>
      <w:r w:rsidR="001168F3" w:rsidRPr="005E0519">
        <w:rPr>
          <w:rFonts w:ascii="Arial" w:hAnsi="Arial" w:cs="Arial"/>
          <w:b/>
          <w:bCs/>
          <w:i/>
          <w:iCs/>
          <w:sz w:val="22"/>
          <w:szCs w:val="22"/>
        </w:rPr>
        <w:t>de acuerdo con</w:t>
      </w:r>
      <w:r w:rsidR="005F350F" w:rsidRPr="005E0519">
        <w:rPr>
          <w:rFonts w:ascii="Arial" w:hAnsi="Arial" w:cs="Arial"/>
          <w:b/>
          <w:bCs/>
          <w:i/>
          <w:iCs/>
          <w:sz w:val="22"/>
          <w:szCs w:val="22"/>
        </w:rPr>
        <w:t xml:space="preserve"> la reglamentación de la Agencia y atendiendo la entidad pública convocada)</w:t>
      </w:r>
    </w:p>
    <w:p w14:paraId="61533810" w14:textId="77777777" w:rsidR="009C4084" w:rsidRPr="005E0519" w:rsidRDefault="009C4084" w:rsidP="009C4084">
      <w:pPr>
        <w:spacing w:before="43"/>
        <w:jc w:val="both"/>
        <w:rPr>
          <w:rFonts w:ascii="Arial" w:hAnsi="Arial" w:cs="Arial"/>
          <w:sz w:val="22"/>
          <w:szCs w:val="22"/>
          <w:lang w:val="es-ES_tradnl" w:eastAsia="es-ES_tradnl"/>
        </w:rPr>
      </w:pPr>
    </w:p>
    <w:p w14:paraId="509A9F12" w14:textId="77777777" w:rsidR="009C4084" w:rsidRPr="005E0519" w:rsidRDefault="00A94A55" w:rsidP="009C4084">
      <w:pPr>
        <w:jc w:val="both"/>
        <w:rPr>
          <w:rFonts w:ascii="Arial" w:hAnsi="Arial" w:cs="Arial"/>
          <w:sz w:val="22"/>
          <w:szCs w:val="22"/>
          <w:lang w:val="es-ES_tradnl" w:eastAsia="es-ES_tradnl"/>
        </w:rPr>
      </w:pPr>
      <w:r w:rsidRPr="005E0519">
        <w:rPr>
          <w:rFonts w:ascii="Arial" w:hAnsi="Arial" w:cs="Arial"/>
          <w:sz w:val="22"/>
          <w:szCs w:val="22"/>
          <w:lang w:val="es-ES_tradnl" w:eastAsia="es-ES_tradnl"/>
        </w:rPr>
        <w:t xml:space="preserve">Finalmente, </w:t>
      </w:r>
      <w:r w:rsidR="009C4084" w:rsidRPr="005E0519">
        <w:rPr>
          <w:rFonts w:ascii="Arial" w:hAnsi="Arial" w:cs="Arial"/>
          <w:sz w:val="22"/>
          <w:szCs w:val="22"/>
          <w:lang w:val="es-ES_tradnl" w:eastAsia="es-ES_tradnl"/>
        </w:rPr>
        <w:t>se c</w:t>
      </w:r>
      <w:r w:rsidRPr="005E0519">
        <w:rPr>
          <w:rFonts w:ascii="Arial" w:hAnsi="Arial" w:cs="Arial"/>
          <w:sz w:val="22"/>
          <w:szCs w:val="22"/>
          <w:lang w:val="es-ES_tradnl" w:eastAsia="es-ES_tradnl"/>
        </w:rPr>
        <w:t>onvoca</w:t>
      </w:r>
      <w:r w:rsidR="009C4084" w:rsidRPr="005E0519">
        <w:rPr>
          <w:rFonts w:ascii="Arial" w:hAnsi="Arial" w:cs="Arial"/>
          <w:sz w:val="22"/>
          <w:szCs w:val="22"/>
          <w:lang w:val="es-ES_tradnl" w:eastAsia="es-ES_tradnl"/>
        </w:rPr>
        <w:t xml:space="preserve"> a la </w:t>
      </w:r>
      <w:r w:rsidR="009C4084" w:rsidRPr="005E0519">
        <w:rPr>
          <w:rFonts w:ascii="Arial" w:hAnsi="Arial" w:cs="Arial"/>
          <w:b/>
          <w:bCs/>
          <w:sz w:val="22"/>
          <w:szCs w:val="22"/>
          <w:lang w:val="es-ES_tradnl" w:eastAsia="es-ES_tradnl"/>
        </w:rPr>
        <w:t>Contraloría General de la República dando aplicación a lo dispuesto en el artículo 66 del Decreto Ley 403 de 2020</w:t>
      </w:r>
      <w:r w:rsidR="005F350F" w:rsidRPr="005E0519">
        <w:rPr>
          <w:rFonts w:ascii="Arial" w:hAnsi="Arial" w:cs="Arial"/>
          <w:b/>
          <w:bCs/>
          <w:sz w:val="22"/>
          <w:szCs w:val="22"/>
          <w:lang w:val="es-ES_tradnl" w:eastAsia="es-ES_tradnl"/>
        </w:rPr>
        <w:t xml:space="preserve"> y 107 de la</w:t>
      </w:r>
      <w:r w:rsidR="005F350F" w:rsidRPr="005E0519">
        <w:rPr>
          <w:rFonts w:ascii="Arial" w:hAnsi="Arial" w:cs="Arial"/>
          <w:b/>
          <w:sz w:val="22"/>
          <w:szCs w:val="22"/>
        </w:rPr>
        <w:t xml:space="preserve"> Ley 2220 de 2022</w:t>
      </w:r>
      <w:r w:rsidR="009C4084" w:rsidRPr="005E0519">
        <w:rPr>
          <w:rFonts w:ascii="Arial" w:hAnsi="Arial" w:cs="Arial"/>
          <w:sz w:val="22"/>
          <w:szCs w:val="22"/>
          <w:lang w:val="es-ES_tradnl" w:eastAsia="es-ES_tradnl"/>
        </w:rPr>
        <w:t>, para que en ejercicio de vigilancia y control fiscal resuelva si intervendrá en el trámite conciliatorio de la referencia y presente la posición respecto del asunto específico.</w:t>
      </w:r>
    </w:p>
    <w:p w14:paraId="56D54689" w14:textId="77777777" w:rsidR="009C4084" w:rsidRPr="005E0519" w:rsidRDefault="009C4084" w:rsidP="009C4084">
      <w:pPr>
        <w:jc w:val="both"/>
        <w:rPr>
          <w:rFonts w:ascii="Arial" w:hAnsi="Arial" w:cs="Arial"/>
          <w:sz w:val="22"/>
          <w:szCs w:val="22"/>
          <w:lang w:val="es-ES_tradnl" w:eastAsia="es-ES_tradnl"/>
        </w:rPr>
      </w:pPr>
    </w:p>
    <w:p w14:paraId="4EFFDD2C" w14:textId="77777777" w:rsidR="00426946" w:rsidRDefault="00D55FCE" w:rsidP="00D55FCE">
      <w:pPr>
        <w:jc w:val="both"/>
        <w:rPr>
          <w:rFonts w:ascii="Arial" w:hAnsi="Arial" w:cs="Arial"/>
          <w:sz w:val="22"/>
          <w:szCs w:val="22"/>
          <w:lang w:val="es-CO"/>
        </w:rPr>
      </w:pPr>
      <w:r w:rsidRPr="005E0519">
        <w:rPr>
          <w:rFonts w:ascii="Arial" w:hAnsi="Arial" w:cs="Arial"/>
          <w:sz w:val="22"/>
          <w:szCs w:val="22"/>
          <w:lang w:val="es-CO"/>
        </w:rPr>
        <w:t>Atentamente,</w:t>
      </w:r>
    </w:p>
    <w:p w14:paraId="40A96E9B" w14:textId="77777777" w:rsidR="00F664DE" w:rsidRDefault="00F664DE" w:rsidP="00D55FCE">
      <w:pPr>
        <w:jc w:val="both"/>
        <w:rPr>
          <w:rFonts w:ascii="Arial" w:hAnsi="Arial" w:cs="Arial"/>
          <w:sz w:val="22"/>
          <w:szCs w:val="22"/>
          <w:lang w:val="es-CO"/>
        </w:rPr>
      </w:pPr>
    </w:p>
    <w:p w14:paraId="3EB6AD3D" w14:textId="77777777" w:rsidR="00F664DE" w:rsidRPr="005E0519" w:rsidRDefault="00F664DE" w:rsidP="00D55FCE">
      <w:pPr>
        <w:jc w:val="both"/>
        <w:rPr>
          <w:rFonts w:ascii="Arial" w:hAnsi="Arial" w:cs="Arial"/>
          <w:sz w:val="22"/>
          <w:szCs w:val="22"/>
          <w:lang w:val="es-CO"/>
        </w:rPr>
      </w:pPr>
    </w:p>
    <w:p w14:paraId="7DE6DE58" w14:textId="344DD434" w:rsidR="00C67187" w:rsidRPr="005E0519" w:rsidRDefault="00071159" w:rsidP="00CF22F8">
      <w:pPr>
        <w:tabs>
          <w:tab w:val="left" w:pos="5400"/>
        </w:tabs>
        <w:jc w:val="center"/>
        <w:rPr>
          <w:rFonts w:ascii="Arial" w:hAnsi="Arial" w:cs="Arial"/>
          <w:b/>
          <w:bCs/>
          <w:sz w:val="22"/>
          <w:szCs w:val="22"/>
          <w:lang w:val="es-CO"/>
        </w:rPr>
      </w:pPr>
      <w:r>
        <w:rPr>
          <w:rFonts w:ascii="Arial" w:hAnsi="Arial" w:cs="Arial"/>
          <w:sz w:val="22"/>
          <w:szCs w:val="22"/>
          <w:lang w:val="es-CO"/>
        </w:rPr>
        <w:t>MARIA DE LAS MERCEDES JIMÉNEZ ROJAS</w:t>
      </w:r>
    </w:p>
    <w:p w14:paraId="44FB067E" w14:textId="5DB3D98E" w:rsidR="00CE6FC1" w:rsidRPr="005E0519" w:rsidRDefault="00597D7A" w:rsidP="00597D7A">
      <w:pPr>
        <w:jc w:val="center"/>
        <w:rPr>
          <w:rFonts w:ascii="Arial" w:hAnsi="Arial" w:cs="Arial"/>
          <w:sz w:val="22"/>
          <w:szCs w:val="22"/>
        </w:rPr>
      </w:pPr>
      <w:r w:rsidRPr="005E0519">
        <w:rPr>
          <w:rFonts w:ascii="Arial" w:hAnsi="Arial" w:cs="Arial"/>
          <w:b/>
          <w:sz w:val="22"/>
          <w:szCs w:val="22"/>
        </w:rPr>
        <w:t>Sustanciador</w:t>
      </w:r>
      <w:r w:rsidR="00CF22F8" w:rsidRPr="005E0519">
        <w:rPr>
          <w:rFonts w:ascii="Arial" w:hAnsi="Arial" w:cs="Arial"/>
          <w:b/>
          <w:sz w:val="22"/>
          <w:szCs w:val="22"/>
        </w:rPr>
        <w:t>a</w:t>
      </w:r>
      <w:r w:rsidRPr="005E0519">
        <w:rPr>
          <w:rFonts w:ascii="Arial" w:hAnsi="Arial" w:cs="Arial"/>
          <w:b/>
          <w:sz w:val="22"/>
          <w:szCs w:val="22"/>
        </w:rPr>
        <w:t xml:space="preserve"> Procuradu</w:t>
      </w:r>
      <w:r w:rsidR="00426946" w:rsidRPr="005E0519">
        <w:rPr>
          <w:rFonts w:ascii="Arial" w:hAnsi="Arial" w:cs="Arial"/>
          <w:b/>
          <w:sz w:val="22"/>
          <w:szCs w:val="22"/>
        </w:rPr>
        <w:t>r</w:t>
      </w:r>
      <w:r w:rsidRPr="005E0519">
        <w:rPr>
          <w:rFonts w:ascii="Arial" w:hAnsi="Arial" w:cs="Arial"/>
          <w:b/>
          <w:sz w:val="22"/>
          <w:szCs w:val="22"/>
        </w:rPr>
        <w:t xml:space="preserve">ía </w:t>
      </w:r>
      <w:r w:rsidR="00071159">
        <w:rPr>
          <w:rFonts w:ascii="Arial" w:hAnsi="Arial" w:cs="Arial"/>
          <w:b/>
          <w:sz w:val="22"/>
          <w:szCs w:val="22"/>
        </w:rPr>
        <w:t>108</w:t>
      </w:r>
      <w:r w:rsidR="000026D3" w:rsidRPr="005E0519">
        <w:rPr>
          <w:rFonts w:ascii="Arial" w:hAnsi="Arial" w:cs="Arial"/>
          <w:b/>
          <w:sz w:val="22"/>
          <w:szCs w:val="22"/>
        </w:rPr>
        <w:t xml:space="preserve"> </w:t>
      </w:r>
      <w:r w:rsidR="00426946" w:rsidRPr="005E0519">
        <w:rPr>
          <w:rFonts w:ascii="Arial" w:hAnsi="Arial" w:cs="Arial"/>
          <w:b/>
          <w:sz w:val="22"/>
          <w:szCs w:val="22"/>
        </w:rPr>
        <w:t xml:space="preserve">Judicial </w:t>
      </w:r>
      <w:r w:rsidR="00071159">
        <w:rPr>
          <w:rFonts w:ascii="Arial" w:hAnsi="Arial" w:cs="Arial"/>
          <w:b/>
          <w:sz w:val="22"/>
          <w:szCs w:val="22"/>
        </w:rPr>
        <w:t>I</w:t>
      </w:r>
    </w:p>
    <w:sectPr w:rsidR="00CE6FC1" w:rsidRPr="005E0519" w:rsidSect="001B1EA0">
      <w:headerReference w:type="default" r:id="rId16"/>
      <w:footerReference w:type="default" r:id="rId17"/>
      <w:pgSz w:w="12240" w:h="15840" w:code="1"/>
      <w:pgMar w:top="1418" w:right="1418" w:bottom="1418" w:left="1985"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5075" w14:textId="77777777" w:rsidR="0092647C" w:rsidRDefault="0092647C">
      <w:r>
        <w:separator/>
      </w:r>
    </w:p>
  </w:endnote>
  <w:endnote w:type="continuationSeparator" w:id="0">
    <w:p w14:paraId="314F8064" w14:textId="77777777" w:rsidR="0092647C" w:rsidRDefault="0092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F31C" w14:textId="77777777" w:rsidR="00894434" w:rsidRDefault="00894434" w:rsidP="005C6C77"/>
  <w:sdt>
    <w:sdtPr>
      <w:rPr>
        <w:rFonts w:ascii="Verdana" w:hAnsi="Verdana"/>
        <w:sz w:val="16"/>
        <w:szCs w:val="16"/>
      </w:rPr>
      <w:id w:val="959301580"/>
      <w:docPartObj>
        <w:docPartGallery w:val="Page Numbers (Bottom of Page)"/>
        <w:docPartUnique/>
      </w:docPartObj>
    </w:sdtPr>
    <w:sdtEndPr>
      <w:rPr>
        <w:rFonts w:ascii="Arial" w:hAnsi="Arial" w:cs="Arial"/>
      </w:rPr>
    </w:sdtEndPr>
    <w:sdtContent>
      <w:sdt>
        <w:sdtPr>
          <w:rPr>
            <w:rFonts w:ascii="Arial" w:hAnsi="Arial" w:cs="Arial"/>
            <w:sz w:val="16"/>
            <w:szCs w:val="16"/>
          </w:rPr>
          <w:id w:val="860082579"/>
          <w:docPartObj>
            <w:docPartGallery w:val="Page Numbers (Top of Page)"/>
            <w:docPartUnique/>
          </w:docPartObj>
        </w:sdtPr>
        <w:sdtEndPr/>
        <w:sdtContent>
          <w:p w14:paraId="2C5B1517" w14:textId="77777777" w:rsidR="008123ED" w:rsidRPr="008123ED" w:rsidRDefault="008123ED" w:rsidP="008123ED">
            <w:pPr>
              <w:jc w:val="center"/>
              <w:rPr>
                <w:rFonts w:ascii="Arial" w:hAnsi="Arial" w:cs="Arial"/>
                <w:sz w:val="16"/>
                <w:szCs w:val="16"/>
              </w:rPr>
            </w:pPr>
            <w:r w:rsidRPr="008123ED">
              <w:rPr>
                <w:rFonts w:ascii="Arial" w:hAnsi="Arial" w:cs="Arial"/>
                <w:sz w:val="16"/>
                <w:szCs w:val="16"/>
              </w:rPr>
              <w:t>Verifique que ésta es la versión correcta antes de utilizar el documento</w:t>
            </w:r>
          </w:p>
          <w:p w14:paraId="3D44E81A" w14:textId="77777777" w:rsidR="008123ED" w:rsidRPr="008123ED" w:rsidRDefault="008123ED" w:rsidP="008123ED">
            <w:pPr>
              <w:tabs>
                <w:tab w:val="center" w:pos="4252"/>
                <w:tab w:val="right" w:pos="8504"/>
              </w:tabs>
              <w:jc w:val="center"/>
              <w:rPr>
                <w:rFonts w:ascii="Arial" w:hAnsi="Arial" w:cs="Arial"/>
                <w:sz w:val="16"/>
                <w:szCs w:val="16"/>
              </w:rPr>
            </w:pPr>
            <w:r w:rsidRPr="008123ED">
              <w:rPr>
                <w:rFonts w:ascii="Arial" w:hAnsi="Arial" w:cs="Arial"/>
                <w:sz w:val="16"/>
                <w:szCs w:val="16"/>
              </w:rPr>
              <w:t xml:space="preserve">Página </w:t>
            </w:r>
            <w:r w:rsidRPr="008123ED">
              <w:rPr>
                <w:rFonts w:ascii="Arial" w:hAnsi="Arial" w:cs="Arial"/>
                <w:bCs/>
                <w:sz w:val="16"/>
                <w:szCs w:val="16"/>
              </w:rPr>
              <w:fldChar w:fldCharType="begin"/>
            </w:r>
            <w:r w:rsidRPr="008123ED">
              <w:rPr>
                <w:rFonts w:ascii="Arial" w:hAnsi="Arial" w:cs="Arial"/>
                <w:bCs/>
                <w:sz w:val="16"/>
                <w:szCs w:val="16"/>
              </w:rPr>
              <w:instrText>PAGE</w:instrText>
            </w:r>
            <w:r w:rsidRPr="008123ED">
              <w:rPr>
                <w:rFonts w:ascii="Arial" w:hAnsi="Arial" w:cs="Arial"/>
                <w:bCs/>
                <w:sz w:val="16"/>
                <w:szCs w:val="16"/>
              </w:rPr>
              <w:fldChar w:fldCharType="separate"/>
            </w:r>
            <w:r w:rsidRPr="008123ED">
              <w:rPr>
                <w:rFonts w:ascii="Arial" w:hAnsi="Arial" w:cs="Arial"/>
                <w:bCs/>
                <w:sz w:val="16"/>
                <w:szCs w:val="16"/>
              </w:rPr>
              <w:t>1</w:t>
            </w:r>
            <w:r w:rsidRPr="008123ED">
              <w:rPr>
                <w:rFonts w:ascii="Arial" w:hAnsi="Arial" w:cs="Arial"/>
                <w:bCs/>
                <w:sz w:val="16"/>
                <w:szCs w:val="16"/>
              </w:rPr>
              <w:fldChar w:fldCharType="end"/>
            </w:r>
            <w:r w:rsidRPr="008123ED">
              <w:rPr>
                <w:rFonts w:ascii="Arial" w:hAnsi="Arial" w:cs="Arial"/>
                <w:sz w:val="16"/>
                <w:szCs w:val="16"/>
              </w:rPr>
              <w:t xml:space="preserve"> de </w:t>
            </w:r>
            <w:r w:rsidRPr="008123ED">
              <w:rPr>
                <w:rFonts w:ascii="Arial" w:hAnsi="Arial" w:cs="Arial"/>
                <w:bCs/>
                <w:sz w:val="16"/>
                <w:szCs w:val="16"/>
              </w:rPr>
              <w:fldChar w:fldCharType="begin"/>
            </w:r>
            <w:r w:rsidRPr="008123ED">
              <w:rPr>
                <w:rFonts w:ascii="Arial" w:hAnsi="Arial" w:cs="Arial"/>
                <w:bCs/>
                <w:sz w:val="16"/>
                <w:szCs w:val="16"/>
              </w:rPr>
              <w:instrText>NUMPAGES</w:instrText>
            </w:r>
            <w:r w:rsidRPr="008123ED">
              <w:rPr>
                <w:rFonts w:ascii="Arial" w:hAnsi="Arial" w:cs="Arial"/>
                <w:bCs/>
                <w:sz w:val="16"/>
                <w:szCs w:val="16"/>
              </w:rPr>
              <w:fldChar w:fldCharType="separate"/>
            </w:r>
            <w:r w:rsidRPr="008123ED">
              <w:rPr>
                <w:rFonts w:ascii="Arial" w:hAnsi="Arial" w:cs="Arial"/>
                <w:bCs/>
                <w:sz w:val="16"/>
                <w:szCs w:val="16"/>
              </w:rPr>
              <w:t>2</w:t>
            </w:r>
            <w:r w:rsidRPr="008123ED">
              <w:rPr>
                <w:rFonts w:ascii="Arial" w:hAnsi="Arial" w:cs="Arial"/>
                <w:bCs/>
                <w:sz w:val="16"/>
                <w:szCs w:val="16"/>
              </w:rPr>
              <w:fldChar w:fldCharType="end"/>
            </w:r>
          </w:p>
        </w:sdtContent>
      </w:sdt>
    </w:sdtContent>
  </w:sdt>
  <w:p w14:paraId="581A5EA0" w14:textId="16FCAD93" w:rsidR="002705B0" w:rsidRPr="002705B0" w:rsidRDefault="002705B0" w:rsidP="002705B0">
    <w:pPr>
      <w:tabs>
        <w:tab w:val="center" w:pos="4252"/>
        <w:tab w:val="right" w:pos="8504"/>
      </w:tabs>
      <w:jc w:val="center"/>
      <w:rPr>
        <w:rFonts w:ascii="Arial" w:hAnsi="Arial" w:cs="Arial"/>
        <w:sz w:val="16"/>
        <w:szCs w:val="16"/>
      </w:rPr>
    </w:pPr>
  </w:p>
  <w:p w14:paraId="06ACF7B8" w14:textId="77777777" w:rsidR="00E82835" w:rsidRDefault="00E82835" w:rsidP="00E82835">
    <w:pPr>
      <w:pStyle w:val="Piedepgina"/>
      <w:jc w:val="center"/>
      <w:rPr>
        <w:rFonts w:ascii="Arial" w:hAnsi="Arial" w:cs="Arial"/>
        <w:sz w:val="16"/>
        <w:szCs w:val="16"/>
      </w:rPr>
    </w:pPr>
  </w:p>
  <w:p w14:paraId="34A80E48" w14:textId="77777777" w:rsidR="00894434" w:rsidRPr="0042616D" w:rsidRDefault="00894434" w:rsidP="00D55FCE">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7B44" w14:textId="77777777" w:rsidR="0092647C" w:rsidRDefault="0092647C">
      <w:r>
        <w:separator/>
      </w:r>
    </w:p>
  </w:footnote>
  <w:footnote w:type="continuationSeparator" w:id="0">
    <w:p w14:paraId="59E18732" w14:textId="77777777" w:rsidR="0092647C" w:rsidRDefault="0092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9004" w14:textId="77777777" w:rsidR="00894434" w:rsidRDefault="00894434" w:rsidP="00D55FCE">
    <w:pPr>
      <w:pStyle w:val="Encabezado"/>
      <w:jc w:val="center"/>
      <w:rPr>
        <w:noProof/>
        <w:lang w:eastAsia="es-CO"/>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722"/>
      <w:gridCol w:w="992"/>
      <w:gridCol w:w="1791"/>
    </w:tblGrid>
    <w:tr w:rsidR="002705B0" w:rsidRPr="002705B0" w14:paraId="3397E163" w14:textId="77777777">
      <w:trPr>
        <w:trHeight w:val="557"/>
        <w:jc w:val="center"/>
      </w:trPr>
      <w:tc>
        <w:tcPr>
          <w:tcW w:w="1418" w:type="dxa"/>
          <w:vMerge w:val="restart"/>
          <w:shd w:val="clear" w:color="auto" w:fill="auto"/>
          <w:tcMar>
            <w:top w:w="57" w:type="dxa"/>
            <w:left w:w="57" w:type="dxa"/>
            <w:bottom w:w="57" w:type="dxa"/>
            <w:right w:w="57" w:type="dxa"/>
          </w:tcMar>
          <w:vAlign w:val="center"/>
        </w:tcPr>
        <w:p w14:paraId="17699045" w14:textId="532FD188" w:rsidR="002705B0" w:rsidRPr="002705B0" w:rsidRDefault="007D22E5" w:rsidP="002705B0">
          <w:pPr>
            <w:tabs>
              <w:tab w:val="center" w:pos="4252"/>
              <w:tab w:val="right" w:pos="8504"/>
            </w:tabs>
            <w:ind w:right="360"/>
            <w:jc w:val="center"/>
            <w:rPr>
              <w:rFonts w:ascii="Arial" w:hAnsi="Arial" w:cs="Arial"/>
              <w:sz w:val="20"/>
              <w:szCs w:val="20"/>
            </w:rPr>
          </w:pPr>
          <w:bookmarkStart w:id="6" w:name="_Hlk110710586"/>
          <w:r w:rsidRPr="002705B0">
            <w:rPr>
              <w:noProof/>
              <w:lang w:val="es-CO" w:eastAsia="es-CO"/>
            </w:rPr>
            <w:drawing>
              <wp:inline distT="0" distB="0" distL="0" distR="0" wp14:anchorId="47A58548" wp14:editId="2E7ED7F6">
                <wp:extent cx="828675" cy="1133475"/>
                <wp:effectExtent l="0" t="0" r="9525" b="9525"/>
                <wp:docPr id="1" name="Imagen 3" descr="http://www.procuraduria.gov.co/portal/media/designs/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rocuraduria.gov.co/portal/media/designs/port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5722" w:type="dxa"/>
          <w:vMerge w:val="restart"/>
          <w:shd w:val="clear" w:color="auto" w:fill="auto"/>
          <w:tcMar>
            <w:top w:w="57" w:type="dxa"/>
            <w:left w:w="57" w:type="dxa"/>
            <w:bottom w:w="57" w:type="dxa"/>
            <w:right w:w="57" w:type="dxa"/>
          </w:tcMar>
          <w:vAlign w:val="center"/>
        </w:tcPr>
        <w:p w14:paraId="47D05DFD" w14:textId="77777777"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FORMATO: </w:t>
          </w:r>
          <w:r>
            <w:rPr>
              <w:rFonts w:ascii="Arial" w:hAnsi="Arial" w:cs="Arial"/>
              <w:bCs/>
              <w:sz w:val="20"/>
              <w:szCs w:val="20"/>
            </w:rPr>
            <w:t>CITACIÓN A AUDIENCIA</w:t>
          </w:r>
        </w:p>
        <w:p w14:paraId="1FB29239" w14:textId="77777777" w:rsidR="002705B0" w:rsidRPr="002705B0" w:rsidRDefault="002705B0" w:rsidP="002705B0">
          <w:pPr>
            <w:tabs>
              <w:tab w:val="center" w:pos="4252"/>
              <w:tab w:val="right" w:pos="8504"/>
            </w:tabs>
            <w:ind w:right="360"/>
            <w:jc w:val="center"/>
            <w:rPr>
              <w:rFonts w:ascii="Arial" w:hAnsi="Arial" w:cs="Arial"/>
              <w:b/>
              <w:sz w:val="20"/>
              <w:szCs w:val="20"/>
            </w:rPr>
          </w:pPr>
        </w:p>
        <w:p w14:paraId="20A049FC" w14:textId="1D2DE024"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PROCESO: </w:t>
          </w:r>
          <w:r w:rsidR="0059595A">
            <w:rPr>
              <w:rFonts w:ascii="Arial" w:hAnsi="Arial" w:cs="Arial"/>
              <w:bCs/>
              <w:sz w:val="20"/>
              <w:szCs w:val="20"/>
            </w:rPr>
            <w:t>CONCILIA</w:t>
          </w:r>
          <w:r w:rsidRPr="002705B0">
            <w:rPr>
              <w:rFonts w:ascii="Arial" w:hAnsi="Arial" w:cs="Arial"/>
              <w:bCs/>
              <w:sz w:val="20"/>
              <w:szCs w:val="20"/>
            </w:rPr>
            <w:t>CIÓN</w:t>
          </w:r>
        </w:p>
      </w:tc>
      <w:tc>
        <w:tcPr>
          <w:tcW w:w="992" w:type="dxa"/>
          <w:shd w:val="clear" w:color="auto" w:fill="auto"/>
          <w:tcMar>
            <w:top w:w="57" w:type="dxa"/>
            <w:left w:w="57" w:type="dxa"/>
            <w:bottom w:w="57" w:type="dxa"/>
            <w:right w:w="57" w:type="dxa"/>
          </w:tcMar>
          <w:vAlign w:val="center"/>
        </w:tcPr>
        <w:p w14:paraId="404301A4"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Versión</w:t>
          </w:r>
        </w:p>
      </w:tc>
      <w:tc>
        <w:tcPr>
          <w:tcW w:w="1791" w:type="dxa"/>
          <w:shd w:val="clear" w:color="auto" w:fill="auto"/>
          <w:tcMar>
            <w:top w:w="57" w:type="dxa"/>
            <w:left w:w="57" w:type="dxa"/>
            <w:bottom w:w="57" w:type="dxa"/>
            <w:right w:w="57" w:type="dxa"/>
          </w:tcMar>
          <w:vAlign w:val="center"/>
        </w:tcPr>
        <w:p w14:paraId="65A2DA26" w14:textId="202167FF" w:rsidR="002705B0" w:rsidRPr="008123ED" w:rsidRDefault="0007538E" w:rsidP="002705B0">
          <w:pPr>
            <w:tabs>
              <w:tab w:val="center" w:pos="4252"/>
              <w:tab w:val="right" w:pos="8504"/>
            </w:tabs>
            <w:jc w:val="center"/>
            <w:rPr>
              <w:rFonts w:ascii="Arial" w:hAnsi="Arial" w:cs="Arial"/>
              <w:sz w:val="20"/>
              <w:szCs w:val="20"/>
            </w:rPr>
          </w:pPr>
          <w:r>
            <w:rPr>
              <w:rFonts w:ascii="Arial" w:hAnsi="Arial" w:cs="Arial"/>
              <w:sz w:val="20"/>
              <w:szCs w:val="20"/>
            </w:rPr>
            <w:t>1</w:t>
          </w:r>
        </w:p>
      </w:tc>
    </w:tr>
    <w:tr w:rsidR="002705B0" w:rsidRPr="002705B0" w14:paraId="41CC5D22" w14:textId="77777777">
      <w:trPr>
        <w:trHeight w:val="410"/>
        <w:jc w:val="center"/>
      </w:trPr>
      <w:tc>
        <w:tcPr>
          <w:tcW w:w="1418" w:type="dxa"/>
          <w:vMerge/>
          <w:shd w:val="clear" w:color="auto" w:fill="auto"/>
          <w:tcMar>
            <w:top w:w="57" w:type="dxa"/>
            <w:left w:w="57" w:type="dxa"/>
            <w:bottom w:w="57" w:type="dxa"/>
            <w:right w:w="57" w:type="dxa"/>
          </w:tcMar>
          <w:vAlign w:val="center"/>
        </w:tcPr>
        <w:p w14:paraId="64AE56EC"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F499246"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147D488C"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Fecha</w:t>
          </w:r>
        </w:p>
      </w:tc>
      <w:tc>
        <w:tcPr>
          <w:tcW w:w="1791" w:type="dxa"/>
          <w:shd w:val="clear" w:color="auto" w:fill="auto"/>
          <w:tcMar>
            <w:top w:w="57" w:type="dxa"/>
            <w:left w:w="57" w:type="dxa"/>
            <w:bottom w:w="57" w:type="dxa"/>
            <w:right w:w="57" w:type="dxa"/>
          </w:tcMar>
          <w:vAlign w:val="center"/>
        </w:tcPr>
        <w:p w14:paraId="2554D06B" w14:textId="38E80044" w:rsidR="002705B0" w:rsidRPr="008123ED" w:rsidRDefault="00D97305" w:rsidP="002705B0">
          <w:pPr>
            <w:tabs>
              <w:tab w:val="center" w:pos="4252"/>
              <w:tab w:val="right" w:pos="8504"/>
            </w:tabs>
            <w:jc w:val="center"/>
            <w:rPr>
              <w:rFonts w:ascii="Arial" w:hAnsi="Arial" w:cs="Arial"/>
              <w:sz w:val="20"/>
              <w:szCs w:val="20"/>
            </w:rPr>
          </w:pPr>
          <w:r>
            <w:rPr>
              <w:rFonts w:ascii="Arial" w:hAnsi="Arial" w:cs="Arial"/>
              <w:sz w:val="20"/>
              <w:szCs w:val="20"/>
            </w:rPr>
            <w:t>29</w:t>
          </w:r>
          <w:r w:rsidR="002705B0" w:rsidRPr="008123ED">
            <w:rPr>
              <w:rFonts w:ascii="Arial" w:hAnsi="Arial" w:cs="Arial"/>
              <w:sz w:val="20"/>
              <w:szCs w:val="20"/>
            </w:rPr>
            <w:t>/</w:t>
          </w:r>
          <w:r w:rsidR="00045879">
            <w:rPr>
              <w:rFonts w:ascii="Arial" w:hAnsi="Arial" w:cs="Arial"/>
              <w:sz w:val="20"/>
              <w:szCs w:val="20"/>
            </w:rPr>
            <w:t>05</w:t>
          </w:r>
          <w:r w:rsidR="002705B0" w:rsidRPr="008123ED">
            <w:rPr>
              <w:rFonts w:ascii="Arial" w:hAnsi="Arial" w:cs="Arial"/>
              <w:sz w:val="20"/>
              <w:szCs w:val="20"/>
            </w:rPr>
            <w:t>/202</w:t>
          </w:r>
          <w:r w:rsidR="00045879">
            <w:rPr>
              <w:rFonts w:ascii="Arial" w:hAnsi="Arial" w:cs="Arial"/>
              <w:sz w:val="20"/>
              <w:szCs w:val="20"/>
            </w:rPr>
            <w:t>4</w:t>
          </w:r>
        </w:p>
      </w:tc>
    </w:tr>
    <w:tr w:rsidR="002705B0" w:rsidRPr="002705B0" w14:paraId="26888A72" w14:textId="77777777">
      <w:trPr>
        <w:trHeight w:val="343"/>
        <w:jc w:val="center"/>
      </w:trPr>
      <w:tc>
        <w:tcPr>
          <w:tcW w:w="1418" w:type="dxa"/>
          <w:vMerge/>
          <w:shd w:val="clear" w:color="auto" w:fill="auto"/>
          <w:tcMar>
            <w:top w:w="57" w:type="dxa"/>
            <w:left w:w="57" w:type="dxa"/>
            <w:bottom w:w="57" w:type="dxa"/>
            <w:right w:w="57" w:type="dxa"/>
          </w:tcMar>
          <w:vAlign w:val="center"/>
        </w:tcPr>
        <w:p w14:paraId="581DA709"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49DDB44"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36F16EC2"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Código</w:t>
          </w:r>
        </w:p>
      </w:tc>
      <w:tc>
        <w:tcPr>
          <w:tcW w:w="1791" w:type="dxa"/>
          <w:shd w:val="clear" w:color="auto" w:fill="auto"/>
          <w:tcMar>
            <w:top w:w="57" w:type="dxa"/>
            <w:left w:w="57" w:type="dxa"/>
            <w:bottom w:w="57" w:type="dxa"/>
            <w:right w:w="57" w:type="dxa"/>
          </w:tcMar>
          <w:vAlign w:val="center"/>
        </w:tcPr>
        <w:p w14:paraId="6732E503" w14:textId="753CDEBC" w:rsidR="002705B0" w:rsidRPr="008123ED" w:rsidRDefault="0059595A" w:rsidP="002705B0">
          <w:pPr>
            <w:tabs>
              <w:tab w:val="center" w:pos="4252"/>
              <w:tab w:val="right" w:pos="8504"/>
            </w:tabs>
            <w:jc w:val="center"/>
            <w:rPr>
              <w:rFonts w:ascii="Arial" w:hAnsi="Arial" w:cs="Arial"/>
              <w:bCs/>
              <w:sz w:val="20"/>
              <w:szCs w:val="20"/>
            </w:rPr>
          </w:pPr>
          <w:r>
            <w:rPr>
              <w:rFonts w:ascii="Arial" w:hAnsi="Arial" w:cs="Arial"/>
              <w:bCs/>
              <w:sz w:val="20"/>
              <w:szCs w:val="20"/>
            </w:rPr>
            <w:t>C</w:t>
          </w:r>
          <w:r w:rsidR="002705B0" w:rsidRPr="008123ED">
            <w:rPr>
              <w:rFonts w:ascii="Arial" w:hAnsi="Arial" w:cs="Arial"/>
              <w:bCs/>
              <w:sz w:val="20"/>
              <w:szCs w:val="20"/>
            </w:rPr>
            <w:t>N-F-</w:t>
          </w:r>
          <w:r>
            <w:rPr>
              <w:rFonts w:ascii="Arial" w:hAnsi="Arial" w:cs="Arial"/>
              <w:bCs/>
              <w:sz w:val="20"/>
              <w:szCs w:val="20"/>
            </w:rPr>
            <w:t>03</w:t>
          </w:r>
        </w:p>
      </w:tc>
    </w:tr>
    <w:bookmarkEnd w:id="6"/>
  </w:tbl>
  <w:p w14:paraId="5F33EF89" w14:textId="77777777" w:rsidR="00894434" w:rsidRDefault="00894434" w:rsidP="00D55FC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0ME6ZU2/kEDzZj" int2:id="Ur5SNSz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9AB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4857E8"/>
    <w:multiLevelType w:val="hybridMultilevel"/>
    <w:tmpl w:val="9360742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0421201">
    <w:abstractNumId w:val="1"/>
  </w:num>
  <w:num w:numId="2" w16cid:durableId="186832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E"/>
    <w:rsid w:val="000026D3"/>
    <w:rsid w:val="00007DD2"/>
    <w:rsid w:val="00013444"/>
    <w:rsid w:val="00027E7C"/>
    <w:rsid w:val="00035098"/>
    <w:rsid w:val="00045879"/>
    <w:rsid w:val="00050E7F"/>
    <w:rsid w:val="000539C2"/>
    <w:rsid w:val="0005445A"/>
    <w:rsid w:val="000649CD"/>
    <w:rsid w:val="00065AFC"/>
    <w:rsid w:val="00071159"/>
    <w:rsid w:val="00072F1D"/>
    <w:rsid w:val="00074B32"/>
    <w:rsid w:val="0007538E"/>
    <w:rsid w:val="000827C4"/>
    <w:rsid w:val="00085467"/>
    <w:rsid w:val="0009114E"/>
    <w:rsid w:val="0009327E"/>
    <w:rsid w:val="00093A27"/>
    <w:rsid w:val="000A5EA5"/>
    <w:rsid w:val="000A74E4"/>
    <w:rsid w:val="000B6D09"/>
    <w:rsid w:val="000B73FC"/>
    <w:rsid w:val="000C3E62"/>
    <w:rsid w:val="000D033C"/>
    <w:rsid w:val="000D574A"/>
    <w:rsid w:val="000E2A2C"/>
    <w:rsid w:val="000F476E"/>
    <w:rsid w:val="001024DB"/>
    <w:rsid w:val="0010775E"/>
    <w:rsid w:val="001168F3"/>
    <w:rsid w:val="00121F09"/>
    <w:rsid w:val="00122142"/>
    <w:rsid w:val="00123B8F"/>
    <w:rsid w:val="0012609F"/>
    <w:rsid w:val="0012635B"/>
    <w:rsid w:val="00130076"/>
    <w:rsid w:val="00130510"/>
    <w:rsid w:val="001340D8"/>
    <w:rsid w:val="00135E23"/>
    <w:rsid w:val="00146CA6"/>
    <w:rsid w:val="00156C29"/>
    <w:rsid w:val="00161489"/>
    <w:rsid w:val="00174288"/>
    <w:rsid w:val="001844CD"/>
    <w:rsid w:val="00187EAF"/>
    <w:rsid w:val="001927EA"/>
    <w:rsid w:val="001A6966"/>
    <w:rsid w:val="001B1EA0"/>
    <w:rsid w:val="001B7D8C"/>
    <w:rsid w:val="001C32E3"/>
    <w:rsid w:val="001C4B2F"/>
    <w:rsid w:val="001D1836"/>
    <w:rsid w:val="001E2969"/>
    <w:rsid w:val="001E7CA6"/>
    <w:rsid w:val="001F0CEC"/>
    <w:rsid w:val="001F76BE"/>
    <w:rsid w:val="002048EC"/>
    <w:rsid w:val="00207972"/>
    <w:rsid w:val="00220917"/>
    <w:rsid w:val="00233683"/>
    <w:rsid w:val="00234E0C"/>
    <w:rsid w:val="00242B22"/>
    <w:rsid w:val="0025448B"/>
    <w:rsid w:val="00263E3E"/>
    <w:rsid w:val="002705B0"/>
    <w:rsid w:val="00280CE7"/>
    <w:rsid w:val="002921F9"/>
    <w:rsid w:val="002A24B5"/>
    <w:rsid w:val="002A7870"/>
    <w:rsid w:val="002B319C"/>
    <w:rsid w:val="002B39C6"/>
    <w:rsid w:val="002B73C6"/>
    <w:rsid w:val="002B7C03"/>
    <w:rsid w:val="002C21AC"/>
    <w:rsid w:val="002D27E8"/>
    <w:rsid w:val="002F11E5"/>
    <w:rsid w:val="002F18A8"/>
    <w:rsid w:val="002F1D15"/>
    <w:rsid w:val="002F520A"/>
    <w:rsid w:val="002F678E"/>
    <w:rsid w:val="00304B23"/>
    <w:rsid w:val="00307C36"/>
    <w:rsid w:val="00317805"/>
    <w:rsid w:val="0032758A"/>
    <w:rsid w:val="00331AD7"/>
    <w:rsid w:val="0034147E"/>
    <w:rsid w:val="00342AF1"/>
    <w:rsid w:val="003452AB"/>
    <w:rsid w:val="00347AAE"/>
    <w:rsid w:val="00350022"/>
    <w:rsid w:val="00364690"/>
    <w:rsid w:val="00364C96"/>
    <w:rsid w:val="0038003D"/>
    <w:rsid w:val="00380AE2"/>
    <w:rsid w:val="00383BA3"/>
    <w:rsid w:val="00395687"/>
    <w:rsid w:val="003A3F12"/>
    <w:rsid w:val="003E6220"/>
    <w:rsid w:val="003E74D6"/>
    <w:rsid w:val="003E7ECE"/>
    <w:rsid w:val="003F2ADA"/>
    <w:rsid w:val="003F73C3"/>
    <w:rsid w:val="0040636E"/>
    <w:rsid w:val="0040746F"/>
    <w:rsid w:val="0041384A"/>
    <w:rsid w:val="00426946"/>
    <w:rsid w:val="004325B5"/>
    <w:rsid w:val="00432ACC"/>
    <w:rsid w:val="0044304F"/>
    <w:rsid w:val="004550D1"/>
    <w:rsid w:val="0049574B"/>
    <w:rsid w:val="004A096A"/>
    <w:rsid w:val="004A7996"/>
    <w:rsid w:val="004B3EAA"/>
    <w:rsid w:val="004C0B4B"/>
    <w:rsid w:val="004F1306"/>
    <w:rsid w:val="004F2680"/>
    <w:rsid w:val="004F3DA2"/>
    <w:rsid w:val="004F59ED"/>
    <w:rsid w:val="004F6A4C"/>
    <w:rsid w:val="005032CB"/>
    <w:rsid w:val="00504924"/>
    <w:rsid w:val="00505EC1"/>
    <w:rsid w:val="0051757E"/>
    <w:rsid w:val="00520B88"/>
    <w:rsid w:val="0052337D"/>
    <w:rsid w:val="005234FC"/>
    <w:rsid w:val="00524922"/>
    <w:rsid w:val="00531A01"/>
    <w:rsid w:val="005357B5"/>
    <w:rsid w:val="00544D87"/>
    <w:rsid w:val="005501DB"/>
    <w:rsid w:val="0057109F"/>
    <w:rsid w:val="0057152A"/>
    <w:rsid w:val="00572DF6"/>
    <w:rsid w:val="00575FAB"/>
    <w:rsid w:val="005774DA"/>
    <w:rsid w:val="0059595A"/>
    <w:rsid w:val="00595FC4"/>
    <w:rsid w:val="00597D7A"/>
    <w:rsid w:val="00597FB3"/>
    <w:rsid w:val="005A36FF"/>
    <w:rsid w:val="005A42A1"/>
    <w:rsid w:val="005B3B09"/>
    <w:rsid w:val="005C0C1C"/>
    <w:rsid w:val="005C0D2F"/>
    <w:rsid w:val="005C6C77"/>
    <w:rsid w:val="005D218D"/>
    <w:rsid w:val="005D3A29"/>
    <w:rsid w:val="005D52D3"/>
    <w:rsid w:val="005E0519"/>
    <w:rsid w:val="005E2E31"/>
    <w:rsid w:val="005E7E8F"/>
    <w:rsid w:val="005F350F"/>
    <w:rsid w:val="00604904"/>
    <w:rsid w:val="00622504"/>
    <w:rsid w:val="00627887"/>
    <w:rsid w:val="0063390C"/>
    <w:rsid w:val="006461D9"/>
    <w:rsid w:val="0065687C"/>
    <w:rsid w:val="00665A03"/>
    <w:rsid w:val="006669E2"/>
    <w:rsid w:val="006708E1"/>
    <w:rsid w:val="006712D5"/>
    <w:rsid w:val="00671840"/>
    <w:rsid w:val="00683068"/>
    <w:rsid w:val="00690D1E"/>
    <w:rsid w:val="006A3416"/>
    <w:rsid w:val="006A57C8"/>
    <w:rsid w:val="006A68A8"/>
    <w:rsid w:val="006B0A35"/>
    <w:rsid w:val="006C47E0"/>
    <w:rsid w:val="006C7729"/>
    <w:rsid w:val="006D056D"/>
    <w:rsid w:val="006D07FB"/>
    <w:rsid w:val="006E4D99"/>
    <w:rsid w:val="006F30D4"/>
    <w:rsid w:val="00703260"/>
    <w:rsid w:val="00711CE3"/>
    <w:rsid w:val="00712F63"/>
    <w:rsid w:val="00723D50"/>
    <w:rsid w:val="00727A08"/>
    <w:rsid w:val="00730A33"/>
    <w:rsid w:val="00731A05"/>
    <w:rsid w:val="00734DA5"/>
    <w:rsid w:val="007443DD"/>
    <w:rsid w:val="00771A75"/>
    <w:rsid w:val="00775052"/>
    <w:rsid w:val="00776605"/>
    <w:rsid w:val="00784CCF"/>
    <w:rsid w:val="007868B2"/>
    <w:rsid w:val="00790D17"/>
    <w:rsid w:val="00791F9A"/>
    <w:rsid w:val="0079274D"/>
    <w:rsid w:val="007C4B6A"/>
    <w:rsid w:val="007D1F59"/>
    <w:rsid w:val="007D22E5"/>
    <w:rsid w:val="007D6F8A"/>
    <w:rsid w:val="007E4A44"/>
    <w:rsid w:val="007E4E37"/>
    <w:rsid w:val="007F55CE"/>
    <w:rsid w:val="007F625C"/>
    <w:rsid w:val="007F7887"/>
    <w:rsid w:val="008118AE"/>
    <w:rsid w:val="008123ED"/>
    <w:rsid w:val="0082122B"/>
    <w:rsid w:val="00827723"/>
    <w:rsid w:val="008451BD"/>
    <w:rsid w:val="00845ACA"/>
    <w:rsid w:val="008546DD"/>
    <w:rsid w:val="008547A4"/>
    <w:rsid w:val="00856660"/>
    <w:rsid w:val="00857463"/>
    <w:rsid w:val="00873242"/>
    <w:rsid w:val="0088416C"/>
    <w:rsid w:val="00892C21"/>
    <w:rsid w:val="00894434"/>
    <w:rsid w:val="00897AB1"/>
    <w:rsid w:val="008A7477"/>
    <w:rsid w:val="008B6327"/>
    <w:rsid w:val="008D3FE7"/>
    <w:rsid w:val="008D49A0"/>
    <w:rsid w:val="008E5C87"/>
    <w:rsid w:val="008F2EC4"/>
    <w:rsid w:val="0092647C"/>
    <w:rsid w:val="00934FD0"/>
    <w:rsid w:val="00936A23"/>
    <w:rsid w:val="00940CB5"/>
    <w:rsid w:val="009424C0"/>
    <w:rsid w:val="009611F2"/>
    <w:rsid w:val="009626D4"/>
    <w:rsid w:val="00965890"/>
    <w:rsid w:val="00966C00"/>
    <w:rsid w:val="00971BE3"/>
    <w:rsid w:val="00972CB6"/>
    <w:rsid w:val="0097419F"/>
    <w:rsid w:val="009753CF"/>
    <w:rsid w:val="00997024"/>
    <w:rsid w:val="00997DF4"/>
    <w:rsid w:val="009A7898"/>
    <w:rsid w:val="009B5AC8"/>
    <w:rsid w:val="009C4084"/>
    <w:rsid w:val="009E418B"/>
    <w:rsid w:val="009E7972"/>
    <w:rsid w:val="009F68CE"/>
    <w:rsid w:val="00A35079"/>
    <w:rsid w:val="00A36FA9"/>
    <w:rsid w:val="00A405CB"/>
    <w:rsid w:val="00A93292"/>
    <w:rsid w:val="00A94A55"/>
    <w:rsid w:val="00AB0655"/>
    <w:rsid w:val="00AB63F0"/>
    <w:rsid w:val="00AC2784"/>
    <w:rsid w:val="00AC5618"/>
    <w:rsid w:val="00AC5FD2"/>
    <w:rsid w:val="00AD0332"/>
    <w:rsid w:val="00AE6B57"/>
    <w:rsid w:val="00AF2243"/>
    <w:rsid w:val="00AF6DC1"/>
    <w:rsid w:val="00B050B6"/>
    <w:rsid w:val="00B0569C"/>
    <w:rsid w:val="00B257E6"/>
    <w:rsid w:val="00B264C5"/>
    <w:rsid w:val="00B34122"/>
    <w:rsid w:val="00B45DC7"/>
    <w:rsid w:val="00B5091E"/>
    <w:rsid w:val="00B5369D"/>
    <w:rsid w:val="00B54111"/>
    <w:rsid w:val="00B95488"/>
    <w:rsid w:val="00BA1272"/>
    <w:rsid w:val="00BA7164"/>
    <w:rsid w:val="00BB059F"/>
    <w:rsid w:val="00BB23EE"/>
    <w:rsid w:val="00BC4728"/>
    <w:rsid w:val="00BE0BB5"/>
    <w:rsid w:val="00BE2E92"/>
    <w:rsid w:val="00BF37F0"/>
    <w:rsid w:val="00C00A72"/>
    <w:rsid w:val="00C063EB"/>
    <w:rsid w:val="00C603CB"/>
    <w:rsid w:val="00C63F60"/>
    <w:rsid w:val="00C67187"/>
    <w:rsid w:val="00C94EC3"/>
    <w:rsid w:val="00CB5DCF"/>
    <w:rsid w:val="00CC5E98"/>
    <w:rsid w:val="00CD678B"/>
    <w:rsid w:val="00CE20C0"/>
    <w:rsid w:val="00CE2DD9"/>
    <w:rsid w:val="00CE3C90"/>
    <w:rsid w:val="00CE6FC1"/>
    <w:rsid w:val="00CF22F8"/>
    <w:rsid w:val="00CF4473"/>
    <w:rsid w:val="00CF6791"/>
    <w:rsid w:val="00D039F2"/>
    <w:rsid w:val="00D10176"/>
    <w:rsid w:val="00D20E0F"/>
    <w:rsid w:val="00D30D17"/>
    <w:rsid w:val="00D32991"/>
    <w:rsid w:val="00D40F98"/>
    <w:rsid w:val="00D51138"/>
    <w:rsid w:val="00D55FCE"/>
    <w:rsid w:val="00D61BAE"/>
    <w:rsid w:val="00D76F3B"/>
    <w:rsid w:val="00D9173C"/>
    <w:rsid w:val="00D97305"/>
    <w:rsid w:val="00DC1073"/>
    <w:rsid w:val="00DE4202"/>
    <w:rsid w:val="00DF06C8"/>
    <w:rsid w:val="00E05085"/>
    <w:rsid w:val="00E05A5A"/>
    <w:rsid w:val="00E078A9"/>
    <w:rsid w:val="00E12084"/>
    <w:rsid w:val="00E15104"/>
    <w:rsid w:val="00E250C4"/>
    <w:rsid w:val="00E26077"/>
    <w:rsid w:val="00E37B8E"/>
    <w:rsid w:val="00E443E2"/>
    <w:rsid w:val="00E53424"/>
    <w:rsid w:val="00E74AFD"/>
    <w:rsid w:val="00E752D1"/>
    <w:rsid w:val="00E82835"/>
    <w:rsid w:val="00E94BC8"/>
    <w:rsid w:val="00E96DD8"/>
    <w:rsid w:val="00E97710"/>
    <w:rsid w:val="00EA746C"/>
    <w:rsid w:val="00EB74A7"/>
    <w:rsid w:val="00EB7966"/>
    <w:rsid w:val="00EC13CB"/>
    <w:rsid w:val="00ED11FA"/>
    <w:rsid w:val="00F120F9"/>
    <w:rsid w:val="00F14DCC"/>
    <w:rsid w:val="00F21277"/>
    <w:rsid w:val="00F37FBD"/>
    <w:rsid w:val="00F42508"/>
    <w:rsid w:val="00F47DE0"/>
    <w:rsid w:val="00F504AD"/>
    <w:rsid w:val="00F55CD1"/>
    <w:rsid w:val="00F6326B"/>
    <w:rsid w:val="00F633DE"/>
    <w:rsid w:val="00F65DB8"/>
    <w:rsid w:val="00F664DE"/>
    <w:rsid w:val="00F67294"/>
    <w:rsid w:val="00F72E5B"/>
    <w:rsid w:val="00F81197"/>
    <w:rsid w:val="00F833CF"/>
    <w:rsid w:val="00F83D5C"/>
    <w:rsid w:val="00F92912"/>
    <w:rsid w:val="00F945E5"/>
    <w:rsid w:val="00FA4BD7"/>
    <w:rsid w:val="00FA6746"/>
    <w:rsid w:val="00FB4A98"/>
    <w:rsid w:val="00FC2FD5"/>
    <w:rsid w:val="00FC396B"/>
    <w:rsid w:val="00FC7336"/>
    <w:rsid w:val="00FE0CE1"/>
    <w:rsid w:val="00FE758A"/>
    <w:rsid w:val="00FF17D4"/>
    <w:rsid w:val="08F1CF4A"/>
    <w:rsid w:val="0ECB27C2"/>
    <w:rsid w:val="1B4125E5"/>
    <w:rsid w:val="2F6C99FE"/>
    <w:rsid w:val="363E6F1B"/>
    <w:rsid w:val="3C0CD5C2"/>
    <w:rsid w:val="4CCBC1EF"/>
    <w:rsid w:val="54BDAB77"/>
    <w:rsid w:val="56822438"/>
    <w:rsid w:val="57A87813"/>
    <w:rsid w:val="621252D8"/>
    <w:rsid w:val="79683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9CBC"/>
  <w15:chartTrackingRefBased/>
  <w15:docId w15:val="{CB0C62A3-A7C0-46AC-889A-678A2EA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FC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55FCE"/>
    <w:pPr>
      <w:tabs>
        <w:tab w:val="center" w:pos="4252"/>
        <w:tab w:val="right" w:pos="8504"/>
      </w:tabs>
    </w:pPr>
  </w:style>
  <w:style w:type="paragraph" w:styleId="Piedepgina">
    <w:name w:val="footer"/>
    <w:basedOn w:val="Normal"/>
    <w:link w:val="PiedepginaCar"/>
    <w:rsid w:val="00D55FCE"/>
    <w:pPr>
      <w:tabs>
        <w:tab w:val="center" w:pos="4252"/>
        <w:tab w:val="right" w:pos="8504"/>
      </w:tabs>
    </w:pPr>
  </w:style>
  <w:style w:type="paragraph" w:styleId="Textodeglobo">
    <w:name w:val="Balloon Text"/>
    <w:basedOn w:val="Normal"/>
    <w:semiHidden/>
    <w:rsid w:val="00D55FCE"/>
    <w:rPr>
      <w:rFonts w:ascii="Tahoma" w:hAnsi="Tahoma" w:cs="Tahoma"/>
      <w:sz w:val="16"/>
      <w:szCs w:val="16"/>
    </w:rPr>
  </w:style>
  <w:style w:type="table" w:styleId="Tablaconcuadrcula">
    <w:name w:val="Table Grid"/>
    <w:basedOn w:val="Tablanormal"/>
    <w:rsid w:val="007F55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C6C77"/>
    <w:rPr>
      <w:sz w:val="24"/>
      <w:szCs w:val="24"/>
      <w:lang w:val="es-ES" w:eastAsia="es-ES"/>
    </w:rPr>
  </w:style>
  <w:style w:type="character" w:customStyle="1" w:styleId="gcerro">
    <w:name w:val="gcerro"/>
    <w:semiHidden/>
    <w:rsid w:val="00771A75"/>
    <w:rPr>
      <w:rFonts w:ascii="Arial" w:hAnsi="Arial" w:cs="Arial"/>
      <w:color w:val="auto"/>
      <w:sz w:val="20"/>
      <w:szCs w:val="20"/>
    </w:rPr>
  </w:style>
  <w:style w:type="character" w:customStyle="1" w:styleId="EncabezadoCar">
    <w:name w:val="Encabezado Car"/>
    <w:link w:val="Encabezado"/>
    <w:rsid w:val="002B39C6"/>
    <w:rPr>
      <w:sz w:val="24"/>
      <w:szCs w:val="24"/>
      <w:lang w:val="es-ES" w:eastAsia="es-ES"/>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A Fu Car"/>
    <w:basedOn w:val="Normal"/>
    <w:link w:val="TextonotapieCar"/>
    <w:rsid w:val="005C0D2F"/>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har Char Char Char Char Car,Footnote Text Char Char Char Char Char Char1 Car"/>
    <w:link w:val="Textonotapie"/>
    <w:rsid w:val="005C0D2F"/>
    <w:rPr>
      <w:lang w:val="es-ES" w:eastAsia="es-ES"/>
    </w:rPr>
  </w:style>
  <w:style w:type="character" w:styleId="Refdenotaalpie">
    <w:name w:val="footnote reference"/>
    <w:rsid w:val="005C0D2F"/>
    <w:rPr>
      <w:vertAlign w:val="superscript"/>
    </w:rPr>
  </w:style>
  <w:style w:type="paragraph" w:styleId="NormalWeb">
    <w:name w:val="Normal (Web)"/>
    <w:basedOn w:val="Normal"/>
    <w:uiPriority w:val="99"/>
    <w:unhideWhenUsed/>
    <w:rsid w:val="006C7729"/>
    <w:rPr>
      <w:rFonts w:eastAsia="Calibri"/>
      <w:lang w:val="es-CO" w:eastAsia="es-CO"/>
    </w:rPr>
  </w:style>
  <w:style w:type="character" w:styleId="Hipervnculo">
    <w:name w:val="Hyperlink"/>
    <w:uiPriority w:val="99"/>
    <w:rsid w:val="009C4084"/>
    <w:rPr>
      <w:rFonts w:cs="Times New Roman"/>
      <w:color w:val="0066CC"/>
      <w:u w:val="single"/>
    </w:rPr>
  </w:style>
  <w:style w:type="character" w:customStyle="1" w:styleId="normaltextrun">
    <w:name w:val="normaltextrun"/>
    <w:basedOn w:val="Fuentedeprrafopredeter"/>
    <w:rsid w:val="006D07FB"/>
  </w:style>
  <w:style w:type="character" w:customStyle="1" w:styleId="eop">
    <w:name w:val="eop"/>
    <w:basedOn w:val="Fuentedeprrafopredeter"/>
    <w:rsid w:val="006D07FB"/>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paragraph" w:customStyle="1" w:styleId="paragraph">
    <w:name w:val="paragraph"/>
    <w:basedOn w:val="Normal"/>
    <w:rsid w:val="008118AE"/>
    <w:pPr>
      <w:spacing w:before="100" w:beforeAutospacing="1" w:after="100" w:afterAutospacing="1"/>
    </w:pPr>
    <w:rPr>
      <w:lang w:val="es-CO" w:eastAsia="es-CO"/>
    </w:rPr>
  </w:style>
  <w:style w:type="paragraph" w:styleId="Revisin">
    <w:name w:val="Revision"/>
    <w:hidden/>
    <w:uiPriority w:val="71"/>
    <w:semiHidden/>
    <w:rsid w:val="00220917"/>
    <w:rPr>
      <w:sz w:val="24"/>
      <w:szCs w:val="24"/>
      <w:lang w:val="es-ES" w:eastAsia="es-ES"/>
    </w:rPr>
  </w:style>
  <w:style w:type="character" w:styleId="Mencinsinresolver">
    <w:name w:val="Unresolved Mention"/>
    <w:basedOn w:val="Fuentedeprrafopredeter"/>
    <w:uiPriority w:val="99"/>
    <w:semiHidden/>
    <w:unhideWhenUsed/>
    <w:rsid w:val="0007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tificacionesramajudicial@contralori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ncia@defensajuridica.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icaciones@gha.com.co" TargetMode="External"/><Relationship Id="rId5" Type="http://schemas.openxmlformats.org/officeDocument/2006/relationships/numbering" Target="numbering.xml"/><Relationship Id="rId15" Type="http://schemas.openxmlformats.org/officeDocument/2006/relationships/hyperlink" Target="mailto:mjimenezr@procuraduria.gov.c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TZlOWJjNzQtMDYwYS00YWEwLWEwMmItZDE1MDJlODNlOTFk%40thread.v2/0?context=%7b%22Tid%22%3a%22fcb47a6d-46c6-4bf3-b119-d927900ffc19%22%2c%22Oid%22%3a%229650e38d-c96e-4095-b61d-88459843f915%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eafbc1-667d-4d70-8749-88ce4ded5078" xsi:nil="true"/>
    <lcf76f155ced4ddcb4097134ff3c332f xmlns="4d33d6c4-5573-4f93-b0f3-031d8e22a6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166ACAFEE1794439D9577C7FA5B83A3" ma:contentTypeVersion="17" ma:contentTypeDescription="Crear nuevo documento." ma:contentTypeScope="" ma:versionID="12ddc4a36729a36be001b857bb48ca20">
  <xsd:schema xmlns:xsd="http://www.w3.org/2001/XMLSchema" xmlns:xs="http://www.w3.org/2001/XMLSchema" xmlns:p="http://schemas.microsoft.com/office/2006/metadata/properties" xmlns:ns2="4d33d6c4-5573-4f93-b0f3-031d8e22a66c" xmlns:ns3="b0eafbc1-667d-4d70-8749-88ce4ded5078" targetNamespace="http://schemas.microsoft.com/office/2006/metadata/properties" ma:root="true" ma:fieldsID="03cfd21c93afdc391e4005bcf37c4414" ns2:_="" ns3:_="">
    <xsd:import namespace="4d33d6c4-5573-4f93-b0f3-031d8e22a66c"/>
    <xsd:import namespace="b0eafbc1-667d-4d70-8749-88ce4ded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3d6c4-5573-4f93-b0f3-031d8e22a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de6b406-d09f-48ec-a0ce-cf7e48772f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afbc1-667d-4d70-8749-88ce4ded507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52456dc-27cb-42ec-95d7-e9c73a454fb8}" ma:internalName="TaxCatchAll" ma:showField="CatchAllData" ma:web="b0eafbc1-667d-4d70-8749-88ce4ded5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303EB-52BC-4E5E-AF83-9ACB666F3CDD}">
  <ds:schemaRefs>
    <ds:schemaRef ds:uri="http://schemas.microsoft.com/sharepoint/v3/contenttype/forms"/>
  </ds:schemaRefs>
</ds:datastoreItem>
</file>

<file path=customXml/itemProps2.xml><?xml version="1.0" encoding="utf-8"?>
<ds:datastoreItem xmlns:ds="http://schemas.openxmlformats.org/officeDocument/2006/customXml" ds:itemID="{C6C5C519-3461-4946-AF7B-07E8F1F8F2EA}">
  <ds:schemaRefs>
    <ds:schemaRef ds:uri="http://schemas.openxmlformats.org/officeDocument/2006/bibliography"/>
  </ds:schemaRefs>
</ds:datastoreItem>
</file>

<file path=customXml/itemProps3.xml><?xml version="1.0" encoding="utf-8"?>
<ds:datastoreItem xmlns:ds="http://schemas.openxmlformats.org/officeDocument/2006/customXml" ds:itemID="{02C0F387-3FEB-41AB-999C-37DD7283250A}">
  <ds:schemaRefs>
    <ds:schemaRef ds:uri="http://schemas.microsoft.com/office/2006/metadata/properties"/>
    <ds:schemaRef ds:uri="http://schemas.microsoft.com/office/infopath/2007/PartnerControls"/>
    <ds:schemaRef ds:uri="b0eafbc1-667d-4d70-8749-88ce4ded5078"/>
    <ds:schemaRef ds:uri="4d33d6c4-5573-4f93-b0f3-031d8e22a66c"/>
  </ds:schemaRefs>
</ds:datastoreItem>
</file>

<file path=customXml/itemProps4.xml><?xml version="1.0" encoding="utf-8"?>
<ds:datastoreItem xmlns:ds="http://schemas.openxmlformats.org/officeDocument/2006/customXml" ds:itemID="{0630099D-57A9-43AC-A891-BB5474617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3d6c4-5573-4f93-b0f3-031d8e22a66c"/>
    <ds:schemaRef ds:uri="b0eafbc1-667d-4d70-8749-88ce4ded5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629</Words>
  <Characters>4084</Characters>
  <Application>Microsoft Office Word</Application>
  <DocSecurity>0</DocSecurity>
  <Lines>34</Lines>
  <Paragraphs>9</Paragraphs>
  <ScaleCrop>false</ScaleCrop>
  <Company>PROCURADURIA GENERAL</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OFICIO REMISORIO DE CONCILIACION A JURIDICCION)</dc:title>
  <dc:subject/>
  <dc:creator>Pro.Del.Conciliacion</dc:creator>
  <cp:keywords/>
  <cp:lastModifiedBy>Maria De Las Mercede Jimenez Rojas</cp:lastModifiedBy>
  <cp:revision>129</cp:revision>
  <cp:lastPrinted>2018-12-12T00:36:00Z</cp:lastPrinted>
  <dcterms:created xsi:type="dcterms:W3CDTF">2024-05-30T00:20:00Z</dcterms:created>
  <dcterms:modified xsi:type="dcterms:W3CDTF">2025-04-07T17:16:00Z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0x0101007166ACAFEE1794439D9577C7FA5B83A3</vt:lpwstr>
  </property>
  <property fmtid="{D5CDD505-2E9C-101B-9397-08002B2CF9AE}" pid="3" name="MediaServiceImageTags">
    <vt:lpwstr/>
  </property>
</Properties>
</file>