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C1607" w14:textId="77777777" w:rsidR="00911F92" w:rsidRPr="008324AA" w:rsidRDefault="00911F92" w:rsidP="008324AA">
      <w:pPr>
        <w:spacing w:after="0" w:line="312" w:lineRule="auto"/>
        <w:jc w:val="both"/>
        <w:rPr>
          <w:rFonts w:ascii="Arial" w:hAnsi="Arial" w:cs="Arial"/>
        </w:rPr>
      </w:pPr>
      <w:r w:rsidRPr="008324AA">
        <w:rPr>
          <w:rFonts w:ascii="Arial" w:hAnsi="Arial" w:cs="Arial"/>
        </w:rPr>
        <w:t>Señores</w:t>
      </w:r>
    </w:p>
    <w:p w14:paraId="1295C30B" w14:textId="77777777" w:rsidR="00911F92" w:rsidRPr="008324AA" w:rsidRDefault="00911F92" w:rsidP="008324AA">
      <w:pPr>
        <w:spacing w:after="0" w:line="312" w:lineRule="auto"/>
        <w:jc w:val="both"/>
        <w:rPr>
          <w:rFonts w:ascii="Arial" w:hAnsi="Arial" w:cs="Arial"/>
          <w:b/>
        </w:rPr>
      </w:pPr>
      <w:r w:rsidRPr="008324AA">
        <w:rPr>
          <w:rFonts w:ascii="Arial" w:hAnsi="Arial" w:cs="Arial"/>
          <w:b/>
        </w:rPr>
        <w:t>DIRECCIÓN OPERATIVA DE RESPONSABILIDAD FISCAL</w:t>
      </w:r>
    </w:p>
    <w:p w14:paraId="16682ED4" w14:textId="77777777" w:rsidR="00911F92" w:rsidRPr="008324AA" w:rsidRDefault="00911F92" w:rsidP="008324AA">
      <w:pPr>
        <w:spacing w:after="0" w:line="312" w:lineRule="auto"/>
        <w:jc w:val="both"/>
        <w:rPr>
          <w:rFonts w:ascii="Arial" w:hAnsi="Arial" w:cs="Arial"/>
          <w:b/>
        </w:rPr>
      </w:pPr>
      <w:r w:rsidRPr="008324AA">
        <w:rPr>
          <w:rFonts w:ascii="Arial" w:hAnsi="Arial" w:cs="Arial"/>
          <w:b/>
        </w:rPr>
        <w:t xml:space="preserve">CONTRALORÍA GENERAL DE SANTIAGO DE CALI </w:t>
      </w:r>
    </w:p>
    <w:p w14:paraId="35D9267A" w14:textId="77777777" w:rsidR="00911F92" w:rsidRPr="008324AA" w:rsidRDefault="009842FF" w:rsidP="008324AA">
      <w:pPr>
        <w:spacing w:after="0" w:line="312" w:lineRule="auto"/>
        <w:jc w:val="both"/>
        <w:rPr>
          <w:rFonts w:ascii="Arial" w:hAnsi="Arial" w:cs="Arial"/>
        </w:rPr>
      </w:pPr>
      <w:hyperlink r:id="rId7" w:history="1">
        <w:r w:rsidR="00911F92" w:rsidRPr="008324AA">
          <w:rPr>
            <w:rStyle w:val="Hipervnculo"/>
            <w:rFonts w:ascii="Arial" w:hAnsi="Arial" w:cs="Arial"/>
          </w:rPr>
          <w:t>secretariacomun@contraloriacali.gov.co</w:t>
        </w:r>
      </w:hyperlink>
    </w:p>
    <w:p w14:paraId="66A5D748" w14:textId="77777777" w:rsidR="00911F92" w:rsidRPr="008324AA" w:rsidRDefault="00911F92" w:rsidP="008324AA">
      <w:pPr>
        <w:spacing w:after="0" w:line="312" w:lineRule="auto"/>
        <w:jc w:val="both"/>
        <w:rPr>
          <w:rFonts w:ascii="Arial" w:hAnsi="Arial" w:cs="Arial"/>
        </w:rPr>
      </w:pPr>
    </w:p>
    <w:p w14:paraId="0340D182" w14:textId="77777777" w:rsidR="00911F92" w:rsidRPr="008324AA" w:rsidRDefault="00911F92" w:rsidP="008324AA">
      <w:pPr>
        <w:spacing w:after="0" w:line="312" w:lineRule="auto"/>
        <w:ind w:left="2830" w:hanging="2830"/>
        <w:jc w:val="both"/>
        <w:rPr>
          <w:rFonts w:ascii="Arial" w:hAnsi="Arial" w:cs="Arial"/>
          <w:b/>
          <w:bCs/>
          <w:u w:val="single"/>
        </w:rPr>
      </w:pPr>
      <w:r w:rsidRPr="008324AA">
        <w:rPr>
          <w:rFonts w:ascii="Arial" w:hAnsi="Arial" w:cs="Arial"/>
          <w:b/>
          <w:bCs/>
        </w:rPr>
        <w:t xml:space="preserve">REFERENCIA: </w:t>
      </w:r>
      <w:r w:rsidRPr="008324AA">
        <w:rPr>
          <w:rFonts w:ascii="Arial" w:hAnsi="Arial" w:cs="Arial"/>
          <w:b/>
          <w:bCs/>
        </w:rPr>
        <w:tab/>
        <w:t>PRONUNCIAMIENTO FRENTE AL AUTO DE APERTURA No. 1900.27.06.25.079 DEL 24 DE FEBRERO DE 2025</w:t>
      </w:r>
    </w:p>
    <w:p w14:paraId="68B20E5D" w14:textId="77777777" w:rsidR="00911F92" w:rsidRPr="008324AA" w:rsidRDefault="00911F92" w:rsidP="008324AA">
      <w:pPr>
        <w:spacing w:after="0" w:line="312" w:lineRule="auto"/>
        <w:jc w:val="both"/>
        <w:rPr>
          <w:rFonts w:ascii="Arial" w:hAnsi="Arial" w:cs="Arial"/>
          <w:b/>
          <w:bCs/>
        </w:rPr>
      </w:pPr>
      <w:r w:rsidRPr="008324AA">
        <w:rPr>
          <w:rFonts w:ascii="Arial" w:hAnsi="Arial" w:cs="Arial"/>
          <w:b/>
          <w:bCs/>
        </w:rPr>
        <w:t xml:space="preserve">RADICADO: </w:t>
      </w:r>
      <w:r w:rsidRPr="008324AA">
        <w:rPr>
          <w:rFonts w:ascii="Arial" w:hAnsi="Arial" w:cs="Arial"/>
          <w:b/>
          <w:bCs/>
        </w:rPr>
        <w:tab/>
      </w:r>
      <w:r w:rsidRPr="008324AA">
        <w:rPr>
          <w:rFonts w:ascii="Arial" w:hAnsi="Arial" w:cs="Arial"/>
          <w:b/>
          <w:bCs/>
        </w:rPr>
        <w:tab/>
      </w:r>
      <w:r w:rsidRPr="008324AA">
        <w:rPr>
          <w:rFonts w:ascii="Arial" w:hAnsi="Arial" w:cs="Arial"/>
          <w:b/>
          <w:bCs/>
        </w:rPr>
        <w:tab/>
        <w:t>1900.27.06.25.1791</w:t>
      </w:r>
    </w:p>
    <w:p w14:paraId="11DDF117" w14:textId="77777777" w:rsidR="00911F92" w:rsidRPr="008324AA" w:rsidRDefault="00911F92" w:rsidP="008324AA">
      <w:pPr>
        <w:spacing w:after="0" w:line="312" w:lineRule="auto"/>
        <w:ind w:left="2832" w:hanging="2832"/>
        <w:jc w:val="both"/>
        <w:rPr>
          <w:rFonts w:ascii="Arial" w:hAnsi="Arial" w:cs="Arial"/>
          <w:b/>
          <w:bCs/>
        </w:rPr>
      </w:pPr>
      <w:r w:rsidRPr="008324AA">
        <w:rPr>
          <w:rFonts w:ascii="Arial" w:hAnsi="Arial" w:cs="Arial"/>
          <w:b/>
          <w:bCs/>
        </w:rPr>
        <w:t xml:space="preserve">ENTIDAD AFECTADA: </w:t>
      </w:r>
      <w:r w:rsidRPr="008324AA">
        <w:rPr>
          <w:rFonts w:ascii="Arial" w:hAnsi="Arial" w:cs="Arial"/>
          <w:b/>
          <w:bCs/>
        </w:rPr>
        <w:tab/>
        <w:t xml:space="preserve">DISTRITO ESPECIAL DE SANTIAGO DE CALI  </w:t>
      </w:r>
    </w:p>
    <w:p w14:paraId="0A76A7AC" w14:textId="77777777" w:rsidR="00911F92" w:rsidRPr="008324AA" w:rsidRDefault="00911F92" w:rsidP="008324AA">
      <w:pPr>
        <w:spacing w:after="0" w:line="312" w:lineRule="auto"/>
        <w:jc w:val="both"/>
        <w:rPr>
          <w:rFonts w:ascii="Arial" w:hAnsi="Arial" w:cs="Arial"/>
          <w:b/>
          <w:bCs/>
        </w:rPr>
      </w:pPr>
      <w:r w:rsidRPr="008324AA">
        <w:rPr>
          <w:rFonts w:ascii="Arial" w:hAnsi="Arial" w:cs="Arial"/>
          <w:b/>
          <w:bCs/>
        </w:rPr>
        <w:t xml:space="preserve">P. RESPONSABLES:  </w:t>
      </w:r>
      <w:r w:rsidRPr="008324AA">
        <w:rPr>
          <w:rFonts w:ascii="Arial" w:hAnsi="Arial" w:cs="Arial"/>
          <w:b/>
          <w:bCs/>
        </w:rPr>
        <w:tab/>
        <w:t xml:space="preserve">ARGEMIRO CORTES BUITRAGO Y OTROS </w:t>
      </w:r>
    </w:p>
    <w:p w14:paraId="050B1A53" w14:textId="77777777" w:rsidR="00911F92" w:rsidRPr="008324AA" w:rsidRDefault="00911F92" w:rsidP="008324AA">
      <w:pPr>
        <w:spacing w:after="0" w:line="312" w:lineRule="auto"/>
        <w:jc w:val="both"/>
        <w:rPr>
          <w:rFonts w:ascii="Arial" w:hAnsi="Arial" w:cs="Arial"/>
          <w:b/>
          <w:bCs/>
        </w:rPr>
      </w:pPr>
      <w:r w:rsidRPr="008324AA">
        <w:rPr>
          <w:rFonts w:ascii="Arial" w:hAnsi="Arial" w:cs="Arial"/>
          <w:b/>
          <w:bCs/>
        </w:rPr>
        <w:t xml:space="preserve">TERCERO VINCULADO: </w:t>
      </w:r>
      <w:r w:rsidRPr="008324AA">
        <w:rPr>
          <w:rFonts w:ascii="Arial" w:hAnsi="Arial" w:cs="Arial"/>
          <w:b/>
          <w:bCs/>
        </w:rPr>
        <w:tab/>
        <w:t>MAPFRE SEGUROS GENERALES DE COLOMBIA S.A Y OTROS</w:t>
      </w:r>
    </w:p>
    <w:p w14:paraId="15FD9568" w14:textId="77777777" w:rsidR="00911F92" w:rsidRPr="008324AA" w:rsidRDefault="00911F92" w:rsidP="008324AA">
      <w:pPr>
        <w:spacing w:after="0" w:line="312" w:lineRule="auto"/>
        <w:jc w:val="both"/>
        <w:rPr>
          <w:rFonts w:ascii="Arial" w:hAnsi="Arial" w:cs="Arial"/>
        </w:rPr>
      </w:pPr>
    </w:p>
    <w:p w14:paraId="3C59738C" w14:textId="77777777" w:rsidR="00911F92" w:rsidRPr="008324AA" w:rsidRDefault="00911F92" w:rsidP="008324AA">
      <w:pPr>
        <w:spacing w:after="0" w:line="312" w:lineRule="auto"/>
        <w:jc w:val="both"/>
        <w:rPr>
          <w:rFonts w:ascii="Arial" w:hAnsi="Arial" w:cs="Arial"/>
        </w:rPr>
      </w:pPr>
      <w:r w:rsidRPr="008324AA">
        <w:rPr>
          <w:rFonts w:ascii="Arial" w:hAnsi="Arial" w:cs="Arial"/>
          <w:b/>
        </w:rPr>
        <w:t>GUSTAVO ALBERTO HERRERA ÁVILA,</w:t>
      </w:r>
      <w:r w:rsidRPr="008324AA">
        <w:rPr>
          <w:rFonts w:ascii="Arial" w:hAnsi="Arial" w:cs="Arial"/>
        </w:rPr>
        <w:t xml:space="preserve"> identificado con cédula de ciudadanía No. 19.395.114 de Bogotá, abogado titulado y en ejercicio, portador de la tarjeta profesional No. 39.116 del Consejo Superior de la Judicatura, actuando en mi calidad de apoderado de </w:t>
      </w:r>
      <w:r w:rsidRPr="008324AA">
        <w:rPr>
          <w:rFonts w:ascii="Arial" w:hAnsi="Arial" w:cs="Arial"/>
          <w:b/>
        </w:rPr>
        <w:t>MAPFRE SEGUROS GENERALES DE COLOMBIA S.A.,</w:t>
      </w:r>
      <w:r w:rsidRPr="008324AA">
        <w:rPr>
          <w:rFonts w:ascii="Arial" w:hAnsi="Arial" w:cs="Arial"/>
        </w:rPr>
        <w:t xml:space="preserve"> como consta en el certificado de existencia y representación legal adjunto. Encontrándome dentro del término legal, comedidamente procedo a pronunciarme frente al </w:t>
      </w:r>
      <w:r w:rsidRPr="008324AA">
        <w:rPr>
          <w:rFonts w:ascii="Arial" w:hAnsi="Arial" w:cs="Arial"/>
          <w:b/>
          <w:bCs/>
        </w:rPr>
        <w:t xml:space="preserve">AUTO No. 1900.27.06.25.079 DEL 24 DE FEBRERO DE 2025 POR MEDIO DEL CUAL SE APERTURA EL PROCESO ORDINARIO DE RESPONSABILIDAD FISCAL No. 1900.27.06.25.1791, </w:t>
      </w:r>
      <w:r w:rsidRPr="008324AA">
        <w:rPr>
          <w:rFonts w:ascii="Arial" w:hAnsi="Arial" w:cs="Arial"/>
        </w:rPr>
        <w:t xml:space="preserve">y mediante el cual se vinculó a mi representada en virtud de la Póliza de Seguro Modular Comercial No. 1000074, solicitando que desde ya sea exonerada de cualquier tipo de responsabilidad que pretenda endilgársele, y consecuentemente se proceda a resolver su desvinculación. Todo ello conforme a los argumentos fácticos y jurídicos que se exponen a continuación:  </w:t>
      </w:r>
    </w:p>
    <w:p w14:paraId="4EB2A79D" w14:textId="77777777" w:rsidR="00911F92" w:rsidRPr="008324AA" w:rsidRDefault="00911F92" w:rsidP="008324AA">
      <w:pPr>
        <w:spacing w:after="0" w:line="312" w:lineRule="auto"/>
        <w:jc w:val="both"/>
        <w:rPr>
          <w:rFonts w:ascii="Arial" w:hAnsi="Arial" w:cs="Arial"/>
        </w:rPr>
      </w:pPr>
    </w:p>
    <w:p w14:paraId="36D4FF23" w14:textId="77777777" w:rsidR="00911F92" w:rsidRPr="008324AA" w:rsidRDefault="00911F92" w:rsidP="008324AA">
      <w:pPr>
        <w:pStyle w:val="Prrafodelista"/>
        <w:numPr>
          <w:ilvl w:val="0"/>
          <w:numId w:val="1"/>
        </w:numPr>
        <w:spacing w:after="0" w:line="312" w:lineRule="auto"/>
        <w:ind w:left="567" w:hanging="567"/>
        <w:jc w:val="center"/>
        <w:rPr>
          <w:rFonts w:ascii="Arial" w:hAnsi="Arial" w:cs="Arial"/>
          <w:b/>
          <w:u w:val="single"/>
        </w:rPr>
      </w:pPr>
      <w:r w:rsidRPr="008324AA">
        <w:rPr>
          <w:rFonts w:ascii="Arial" w:hAnsi="Arial" w:cs="Arial"/>
          <w:b/>
          <w:u w:val="single"/>
        </w:rPr>
        <w:t>ANTECEDENTES DEL PROCESO DE RESPONSABILIDAD FISCAL</w:t>
      </w:r>
    </w:p>
    <w:p w14:paraId="244CB809" w14:textId="77777777" w:rsidR="00911F92" w:rsidRPr="008324AA" w:rsidRDefault="00911F92" w:rsidP="008324AA">
      <w:pPr>
        <w:spacing w:after="0" w:line="312" w:lineRule="auto"/>
        <w:jc w:val="both"/>
        <w:rPr>
          <w:rFonts w:ascii="Arial" w:hAnsi="Arial" w:cs="Arial"/>
          <w:b/>
          <w:u w:val="single"/>
        </w:rPr>
      </w:pPr>
    </w:p>
    <w:p w14:paraId="2E3CEE56" w14:textId="77777777" w:rsidR="00911F92" w:rsidRPr="008324AA" w:rsidRDefault="00911F92" w:rsidP="008324AA">
      <w:pPr>
        <w:spacing w:after="0" w:line="312" w:lineRule="auto"/>
        <w:jc w:val="both"/>
        <w:rPr>
          <w:rFonts w:ascii="Arial" w:hAnsi="Arial" w:cs="Arial"/>
          <w:i/>
          <w:u w:val="single"/>
        </w:rPr>
      </w:pPr>
      <w:r w:rsidRPr="008324AA">
        <w:rPr>
          <w:rFonts w:ascii="Arial" w:hAnsi="Arial" w:cs="Arial"/>
          <w:i/>
          <w:u w:val="single"/>
        </w:rPr>
        <w:t>Objeto de la Investigación Fiscal:</w:t>
      </w:r>
    </w:p>
    <w:p w14:paraId="72903481" w14:textId="77777777" w:rsidR="00911F92" w:rsidRPr="008324AA" w:rsidRDefault="00911F92" w:rsidP="008324AA">
      <w:pPr>
        <w:spacing w:after="0" w:line="312" w:lineRule="auto"/>
        <w:jc w:val="both"/>
        <w:rPr>
          <w:rFonts w:ascii="Arial" w:hAnsi="Arial" w:cs="Arial"/>
          <w:u w:val="single"/>
        </w:rPr>
      </w:pPr>
    </w:p>
    <w:p w14:paraId="213B1BD9" w14:textId="77777777" w:rsidR="00991ED0" w:rsidRPr="008324AA" w:rsidRDefault="00911F92" w:rsidP="008324AA">
      <w:pPr>
        <w:spacing w:after="0" w:line="312" w:lineRule="auto"/>
        <w:jc w:val="both"/>
        <w:rPr>
          <w:rFonts w:ascii="Arial" w:hAnsi="Arial" w:cs="Arial"/>
        </w:rPr>
      </w:pPr>
      <w:r w:rsidRPr="008324AA">
        <w:rPr>
          <w:rFonts w:ascii="Arial" w:hAnsi="Arial" w:cs="Arial"/>
        </w:rPr>
        <w:t>El proceso de responsabilidad fiscal tiene como finalidad investigar presuntas irregularidad</w:t>
      </w:r>
      <w:r w:rsidR="008A6FD6" w:rsidRPr="008324AA">
        <w:rPr>
          <w:rFonts w:ascii="Arial" w:hAnsi="Arial" w:cs="Arial"/>
        </w:rPr>
        <w:t xml:space="preserve">es </w:t>
      </w:r>
      <w:r w:rsidR="00991ED0" w:rsidRPr="008324AA">
        <w:rPr>
          <w:rFonts w:ascii="Arial" w:hAnsi="Arial" w:cs="Arial"/>
        </w:rPr>
        <w:t>en la ejecución del Convenio Interadministrativo No. 4148.010.27.1.056</w:t>
      </w:r>
      <w:r w:rsidR="0083276D" w:rsidRPr="008324AA">
        <w:rPr>
          <w:rFonts w:ascii="Arial" w:hAnsi="Arial" w:cs="Arial"/>
        </w:rPr>
        <w:t>-2023</w:t>
      </w:r>
      <w:r w:rsidR="00991ED0" w:rsidRPr="008324AA">
        <w:rPr>
          <w:rFonts w:ascii="Arial" w:hAnsi="Arial" w:cs="Arial"/>
        </w:rPr>
        <w:t>, suscrito entre la Secretaría de Cultura del Distrito Especial de Santiago de Cali y la Corporación de Eventos, Ferias y Espectáculos de Cali – CORFECALI, cuyo objeto era la promoción, ejecución y desarrollo de la 66ª versión de la Feria de Cali, programada del 25 al 30 de diciembre de 2023. Según el ente de control, CORFECALI habría efectuado desembolsos por un valor de $213.773.808</w:t>
      </w:r>
      <w:r w:rsidR="0083276D" w:rsidRPr="008324AA">
        <w:rPr>
          <w:rFonts w:ascii="Arial" w:hAnsi="Arial" w:cs="Arial"/>
        </w:rPr>
        <w:t xml:space="preserve"> Pesos M/cte</w:t>
      </w:r>
      <w:r w:rsidR="00991ED0" w:rsidRPr="008324AA">
        <w:rPr>
          <w:rFonts w:ascii="Arial" w:hAnsi="Arial" w:cs="Arial"/>
        </w:rPr>
        <w:t xml:space="preserve">, </w:t>
      </w:r>
      <w:r w:rsidR="00991ED0" w:rsidRPr="008324AA">
        <w:rPr>
          <w:rFonts w:ascii="Arial" w:hAnsi="Arial" w:cs="Arial"/>
        </w:rPr>
        <w:lastRenderedPageBreak/>
        <w:t>destinados a gastos de nómina con recursos provenientes del convenio, a pesar de que dichos pagos no estaban contemplados en las cláusulas contractuales.</w:t>
      </w:r>
    </w:p>
    <w:p w14:paraId="73A8055B" w14:textId="77777777" w:rsidR="00911F92" w:rsidRPr="008324AA" w:rsidRDefault="00911F92" w:rsidP="008324AA">
      <w:pPr>
        <w:spacing w:after="0" w:line="312" w:lineRule="auto"/>
        <w:jc w:val="both"/>
        <w:rPr>
          <w:rFonts w:ascii="Arial" w:hAnsi="Arial" w:cs="Arial"/>
        </w:rPr>
      </w:pPr>
    </w:p>
    <w:p w14:paraId="0FE276BD" w14:textId="77777777" w:rsidR="00911F92" w:rsidRPr="008324AA" w:rsidRDefault="00991ED0" w:rsidP="008324AA">
      <w:pPr>
        <w:spacing w:after="0" w:line="312" w:lineRule="auto"/>
        <w:jc w:val="both"/>
        <w:rPr>
          <w:rFonts w:ascii="Arial" w:hAnsi="Arial" w:cs="Arial"/>
        </w:rPr>
      </w:pPr>
      <w:r w:rsidRPr="008324AA">
        <w:rPr>
          <w:rFonts w:ascii="Arial" w:hAnsi="Arial" w:cs="Arial"/>
        </w:rPr>
        <w:t>E</w:t>
      </w:r>
      <w:r w:rsidR="00911F92" w:rsidRPr="008324AA">
        <w:rPr>
          <w:rFonts w:ascii="Arial" w:hAnsi="Arial" w:cs="Arial"/>
        </w:rPr>
        <w:t>n este sentido, por medio del Auto de</w:t>
      </w:r>
      <w:r w:rsidRPr="008324AA">
        <w:rPr>
          <w:rFonts w:ascii="Arial" w:hAnsi="Arial" w:cs="Arial"/>
        </w:rPr>
        <w:t xml:space="preserve"> Apertura No. 1900.27.06.25.079</w:t>
      </w:r>
      <w:r w:rsidR="00911F92" w:rsidRPr="008324AA">
        <w:rPr>
          <w:rFonts w:ascii="Arial" w:hAnsi="Arial" w:cs="Arial"/>
        </w:rPr>
        <w:t xml:space="preserve"> del 2</w:t>
      </w:r>
      <w:r w:rsidRPr="008324AA">
        <w:rPr>
          <w:rFonts w:ascii="Arial" w:hAnsi="Arial" w:cs="Arial"/>
        </w:rPr>
        <w:t>4</w:t>
      </w:r>
      <w:r w:rsidR="00911F92" w:rsidRPr="008324AA">
        <w:rPr>
          <w:rFonts w:ascii="Arial" w:hAnsi="Arial" w:cs="Arial"/>
        </w:rPr>
        <w:t xml:space="preserve"> de </w:t>
      </w:r>
      <w:r w:rsidRPr="008324AA">
        <w:rPr>
          <w:rFonts w:ascii="Arial" w:hAnsi="Arial" w:cs="Arial"/>
        </w:rPr>
        <w:t>febrero</w:t>
      </w:r>
      <w:r w:rsidR="00911F92" w:rsidRPr="008324AA">
        <w:rPr>
          <w:rFonts w:ascii="Arial" w:hAnsi="Arial" w:cs="Arial"/>
        </w:rPr>
        <w:t xml:space="preserve"> de 2025 se decidió iniciar la actuación procesal que hoy nos ocupa, por el presunto detrimento patrimonial en cuantía de </w:t>
      </w:r>
      <w:r w:rsidRPr="008324AA">
        <w:rPr>
          <w:rFonts w:ascii="Arial" w:hAnsi="Arial" w:cs="Arial"/>
        </w:rPr>
        <w:t>DOSCIENTOS TRECE MILLONES SETECIENTOS SETENTA Y TRES MIL OCHOCIENTOS DIECIOCHO</w:t>
      </w:r>
      <w:r w:rsidR="00911F92" w:rsidRPr="008324AA">
        <w:rPr>
          <w:rFonts w:ascii="Arial" w:hAnsi="Arial" w:cs="Arial"/>
        </w:rPr>
        <w:t xml:space="preserve"> PESOS M/CTE ($</w:t>
      </w:r>
      <w:r w:rsidRPr="008324AA">
        <w:rPr>
          <w:rFonts w:ascii="Arial" w:hAnsi="Arial" w:cs="Arial"/>
        </w:rPr>
        <w:t>213.773.818</w:t>
      </w:r>
      <w:r w:rsidR="00911F92" w:rsidRPr="008324AA">
        <w:rPr>
          <w:rFonts w:ascii="Arial" w:hAnsi="Arial" w:cs="Arial"/>
        </w:rPr>
        <w:t>), vinculando como presunto</w:t>
      </w:r>
      <w:r w:rsidRPr="008324AA">
        <w:rPr>
          <w:rFonts w:ascii="Arial" w:hAnsi="Arial" w:cs="Arial"/>
        </w:rPr>
        <w:t>s</w:t>
      </w:r>
      <w:r w:rsidR="00911F92" w:rsidRPr="008324AA">
        <w:rPr>
          <w:rFonts w:ascii="Arial" w:hAnsi="Arial" w:cs="Arial"/>
        </w:rPr>
        <w:t xml:space="preserve"> responsable</w:t>
      </w:r>
      <w:r w:rsidRPr="008324AA">
        <w:rPr>
          <w:rFonts w:ascii="Arial" w:hAnsi="Arial" w:cs="Arial"/>
        </w:rPr>
        <w:t>s</w:t>
      </w:r>
      <w:r w:rsidR="00911F92" w:rsidRPr="008324AA">
        <w:rPr>
          <w:rFonts w:ascii="Arial" w:hAnsi="Arial" w:cs="Arial"/>
        </w:rPr>
        <w:t xml:space="preserve"> fiscal</w:t>
      </w:r>
      <w:r w:rsidRPr="008324AA">
        <w:rPr>
          <w:rFonts w:ascii="Arial" w:hAnsi="Arial" w:cs="Arial"/>
        </w:rPr>
        <w:t>es</w:t>
      </w:r>
      <w:r w:rsidR="00911F92" w:rsidRPr="008324AA">
        <w:rPr>
          <w:rFonts w:ascii="Arial" w:hAnsi="Arial" w:cs="Arial"/>
        </w:rPr>
        <w:t xml:space="preserve"> al señor </w:t>
      </w:r>
      <w:r w:rsidRPr="008324AA">
        <w:rPr>
          <w:rFonts w:ascii="Arial" w:hAnsi="Arial" w:cs="Arial"/>
        </w:rPr>
        <w:t>Argemiro Cortes Buitrago en calidad de Gerente de CORFECALI, al señor Brayan Stiven Hurtado Salazar en calidad de Secretario de Cultura y al Fondo Mixto de Promoción de la Cultura y las Artes del Valle del Cauca, representada legalmente por la señora María Clemencia Ramírez, en calidad de contratista interventor</w:t>
      </w:r>
      <w:r w:rsidR="00911F92" w:rsidRPr="008324AA">
        <w:rPr>
          <w:rFonts w:ascii="Arial" w:hAnsi="Arial" w:cs="Arial"/>
        </w:rPr>
        <w:t>.</w:t>
      </w:r>
    </w:p>
    <w:p w14:paraId="7DF1DBBE" w14:textId="77777777" w:rsidR="00911F92" w:rsidRPr="008324AA" w:rsidRDefault="00911F92" w:rsidP="008324AA">
      <w:pPr>
        <w:spacing w:after="0" w:line="312" w:lineRule="auto"/>
        <w:jc w:val="both"/>
        <w:rPr>
          <w:rFonts w:ascii="Arial" w:hAnsi="Arial" w:cs="Arial"/>
        </w:rPr>
      </w:pPr>
    </w:p>
    <w:p w14:paraId="4287F2DF" w14:textId="77777777" w:rsidR="00911F92" w:rsidRPr="008324AA" w:rsidRDefault="00911F92" w:rsidP="008324AA">
      <w:pPr>
        <w:spacing w:after="0" w:line="312" w:lineRule="auto"/>
        <w:jc w:val="both"/>
        <w:rPr>
          <w:rFonts w:ascii="Arial" w:hAnsi="Arial" w:cs="Arial"/>
        </w:rPr>
      </w:pPr>
      <w:r w:rsidRPr="008324AA">
        <w:rPr>
          <w:rFonts w:ascii="Arial" w:hAnsi="Arial" w:cs="Arial"/>
        </w:rPr>
        <w:t>Con base en la anterior información, la Contraloría avocó conocimiento con el fin de determinar y e</w:t>
      </w:r>
      <w:r w:rsidR="0083276D" w:rsidRPr="008324AA">
        <w:rPr>
          <w:rFonts w:ascii="Arial" w:hAnsi="Arial" w:cs="Arial"/>
        </w:rPr>
        <w:t>stablecer la responsabilidad de los</w:t>
      </w:r>
      <w:r w:rsidRPr="008324AA">
        <w:rPr>
          <w:rFonts w:ascii="Arial" w:hAnsi="Arial" w:cs="Arial"/>
        </w:rPr>
        <w:t xml:space="preserve"> sujeto</w:t>
      </w:r>
      <w:r w:rsidR="0083276D" w:rsidRPr="008324AA">
        <w:rPr>
          <w:rFonts w:ascii="Arial" w:hAnsi="Arial" w:cs="Arial"/>
        </w:rPr>
        <w:t>s</w:t>
      </w:r>
      <w:r w:rsidRPr="008324AA">
        <w:rPr>
          <w:rFonts w:ascii="Arial" w:hAnsi="Arial" w:cs="Arial"/>
        </w:rPr>
        <w:t xml:space="preserve"> procesal</w:t>
      </w:r>
      <w:r w:rsidR="0083276D" w:rsidRPr="008324AA">
        <w:rPr>
          <w:rFonts w:ascii="Arial" w:hAnsi="Arial" w:cs="Arial"/>
        </w:rPr>
        <w:t>es</w:t>
      </w:r>
      <w:r w:rsidRPr="008324AA">
        <w:rPr>
          <w:rFonts w:ascii="Arial" w:hAnsi="Arial" w:cs="Arial"/>
        </w:rPr>
        <w:t xml:space="preserve"> antes mencionado, para también verificar si en ejercicio de la gestión fiscal o con ocasión de esta, se ha causado por acción u omisión, y en forma dolosa o gravemente culposa, un menoscabo o detrimento al patrimonio del Estado.</w:t>
      </w:r>
    </w:p>
    <w:p w14:paraId="747D2FBF" w14:textId="77777777" w:rsidR="00911F92" w:rsidRPr="008324AA" w:rsidRDefault="00911F92" w:rsidP="008324AA">
      <w:pPr>
        <w:spacing w:after="0" w:line="312" w:lineRule="auto"/>
        <w:jc w:val="both"/>
        <w:rPr>
          <w:rFonts w:ascii="Arial" w:hAnsi="Arial" w:cs="Arial"/>
          <w:u w:val="single"/>
        </w:rPr>
      </w:pPr>
    </w:p>
    <w:p w14:paraId="019DB152" w14:textId="77777777" w:rsidR="00911F92" w:rsidRPr="008324AA" w:rsidRDefault="00911F92" w:rsidP="008324AA">
      <w:pPr>
        <w:spacing w:after="0" w:line="312" w:lineRule="auto"/>
        <w:jc w:val="both"/>
        <w:rPr>
          <w:rFonts w:ascii="Arial" w:hAnsi="Arial" w:cs="Arial"/>
          <w:b/>
          <w:u w:val="single"/>
        </w:rPr>
      </w:pPr>
      <w:r w:rsidRPr="008324AA">
        <w:rPr>
          <w:rFonts w:ascii="Arial" w:hAnsi="Arial" w:cs="Arial"/>
          <w:b/>
          <w:u w:val="single"/>
        </w:rPr>
        <w:t xml:space="preserve">Vinculación de </w:t>
      </w:r>
      <w:r w:rsidR="00F129DC" w:rsidRPr="008324AA">
        <w:rPr>
          <w:rFonts w:ascii="Arial" w:hAnsi="Arial" w:cs="Arial"/>
          <w:b/>
          <w:u w:val="single"/>
        </w:rPr>
        <w:t>MAPFRE SEGUROS GENERALES DE COLOMBIA S.A.</w:t>
      </w:r>
      <w:r w:rsidRPr="008324AA">
        <w:rPr>
          <w:rFonts w:ascii="Arial" w:hAnsi="Arial" w:cs="Arial"/>
          <w:b/>
          <w:u w:val="single"/>
        </w:rPr>
        <w:t xml:space="preserve"> en calidad de tercero civilmente responsable:</w:t>
      </w:r>
    </w:p>
    <w:p w14:paraId="19A83EE1" w14:textId="77777777" w:rsidR="00911F92" w:rsidRPr="008324AA" w:rsidRDefault="00911F92" w:rsidP="008324AA">
      <w:pPr>
        <w:spacing w:after="0" w:line="312" w:lineRule="auto"/>
        <w:jc w:val="both"/>
        <w:rPr>
          <w:rFonts w:ascii="Arial" w:hAnsi="Arial" w:cs="Arial"/>
          <w:u w:val="single"/>
        </w:rPr>
      </w:pPr>
    </w:p>
    <w:p w14:paraId="6680F808"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La vinculación de mi representada se efectuó con fundamento en la Póliza de Seguros Modular Comercial No. 1000074, pactada con una vigencia desde el 29 de febrero de 2024 hasta el 16 de octubre de 2024 y con una prórroga hasta el 1 de febrero de 2025, y cuyo tomador y asegurado es el Distrito Especial de Santiago de Cali. </w:t>
      </w:r>
    </w:p>
    <w:p w14:paraId="7CB83C62" w14:textId="77777777" w:rsidR="00911F92" w:rsidRPr="008324AA" w:rsidRDefault="00911F92" w:rsidP="008324AA">
      <w:pPr>
        <w:spacing w:after="0" w:line="312" w:lineRule="auto"/>
        <w:ind w:left="14"/>
        <w:jc w:val="both"/>
        <w:rPr>
          <w:rStyle w:val="eop"/>
          <w:rFonts w:ascii="Arial" w:hAnsi="Arial" w:cs="Arial"/>
          <w:shd w:val="clear" w:color="auto" w:fill="FFFFFF"/>
        </w:rPr>
      </w:pPr>
    </w:p>
    <w:p w14:paraId="42F16C4B"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Ahora bien, tal y como se explicará de manera detallada a continuación, </w:t>
      </w:r>
      <w:r w:rsidRPr="008324AA">
        <w:rPr>
          <w:rFonts w:ascii="Arial" w:hAnsi="Arial" w:cs="Arial"/>
          <w:lang w:val="es-ES"/>
        </w:rPr>
        <w:t xml:space="preserve">la </w:t>
      </w:r>
      <w:r w:rsidRPr="008324AA">
        <w:rPr>
          <w:rFonts w:ascii="Arial" w:hAnsi="Arial" w:cs="Arial"/>
        </w:rPr>
        <w:t xml:space="preserve">Contraloría conocedora en este proceso incurrió en un yerro al vincular a mi procurada con base en dicha Póliza de Seguro, por cuanto, existen una serie de fundamentos fácticos y jurídicos que demuestran indefectiblemente que la misma no presta cobertura en el caso concreto. </w:t>
      </w:r>
      <w:r w:rsidRPr="008324AA">
        <w:rPr>
          <w:rFonts w:ascii="Arial" w:hAnsi="Arial" w:cs="Arial"/>
          <w:lang w:val="es-ES"/>
        </w:rPr>
        <w:t xml:space="preserve"> Es por esto, que resulta de suma importancia ponerle de presente al operador fiscal, que actualmente nos encontramos en la etapa procesal pertinente </w:t>
      </w:r>
      <w:r w:rsidR="00E60765" w:rsidRPr="008324AA">
        <w:rPr>
          <w:rFonts w:ascii="Arial" w:hAnsi="Arial" w:cs="Arial"/>
          <w:lang w:val="es-ES"/>
        </w:rPr>
        <w:t>e idónea para desvincular a la c</w:t>
      </w:r>
      <w:r w:rsidRPr="008324AA">
        <w:rPr>
          <w:rFonts w:ascii="Arial" w:hAnsi="Arial" w:cs="Arial"/>
          <w:lang w:val="es-ES"/>
        </w:rPr>
        <w:t>ompañía aseguradora que represento, razón por la cual, comedida y respetuosamente solicito desde ya</w:t>
      </w:r>
      <w:r w:rsidRPr="008324AA">
        <w:rPr>
          <w:rFonts w:ascii="Arial" w:hAnsi="Arial" w:cs="Arial"/>
          <w:b/>
          <w:bCs/>
          <w:lang w:val="es-ES"/>
        </w:rPr>
        <w:t xml:space="preserve"> </w:t>
      </w:r>
      <w:r w:rsidRPr="008324AA">
        <w:rPr>
          <w:rFonts w:ascii="Arial" w:hAnsi="Arial" w:cs="Arial"/>
          <w:b/>
          <w:bCs/>
          <w:u w:val="single"/>
          <w:lang w:val="es-ES"/>
        </w:rPr>
        <w:t>LA DESVINCULACIÓN</w:t>
      </w:r>
      <w:r w:rsidRPr="008324AA">
        <w:rPr>
          <w:rFonts w:ascii="Arial" w:hAnsi="Arial" w:cs="Arial"/>
          <w:u w:val="single"/>
          <w:lang w:val="es-ES"/>
        </w:rPr>
        <w:t xml:space="preserve"> </w:t>
      </w:r>
      <w:r w:rsidRPr="008324AA">
        <w:rPr>
          <w:rFonts w:ascii="Arial" w:hAnsi="Arial" w:cs="Arial"/>
          <w:b/>
          <w:u w:val="single"/>
          <w:lang w:val="es-ES"/>
        </w:rPr>
        <w:t xml:space="preserve">de </w:t>
      </w:r>
      <w:r w:rsidR="000C6B84" w:rsidRPr="008324AA">
        <w:rPr>
          <w:rFonts w:ascii="Arial" w:hAnsi="Arial" w:cs="Arial"/>
          <w:b/>
          <w:u w:val="single"/>
          <w:lang w:val="es-ES"/>
        </w:rPr>
        <w:t xml:space="preserve">MAPFRE </w:t>
      </w:r>
      <w:r w:rsidRPr="008324AA">
        <w:rPr>
          <w:rFonts w:ascii="Arial" w:hAnsi="Arial" w:cs="Arial"/>
          <w:b/>
          <w:u w:val="single"/>
          <w:lang w:val="es-ES"/>
        </w:rPr>
        <w:t>SEGUROS</w:t>
      </w:r>
      <w:r w:rsidR="000C6B84" w:rsidRPr="008324AA">
        <w:rPr>
          <w:rFonts w:ascii="Arial" w:hAnsi="Arial" w:cs="Arial"/>
          <w:b/>
          <w:u w:val="single"/>
          <w:lang w:val="es-ES"/>
        </w:rPr>
        <w:t xml:space="preserve"> GENERALES DE COLOMBIA S.A.</w:t>
      </w:r>
      <w:r w:rsidRPr="008324AA">
        <w:rPr>
          <w:rFonts w:ascii="Arial" w:hAnsi="Arial" w:cs="Arial"/>
          <w:b/>
          <w:lang w:val="es-ES"/>
        </w:rPr>
        <w:t>,</w:t>
      </w:r>
      <w:r w:rsidRPr="008324AA">
        <w:rPr>
          <w:rFonts w:ascii="Arial" w:hAnsi="Arial" w:cs="Arial"/>
        </w:rPr>
        <w:t xml:space="preserve"> </w:t>
      </w:r>
      <w:r w:rsidRPr="008324AA">
        <w:rPr>
          <w:rFonts w:ascii="Arial" w:hAnsi="Arial" w:cs="Arial"/>
          <w:lang w:val="es-ES"/>
        </w:rPr>
        <w:t>del proceso de responsabilidad fiscal</w:t>
      </w:r>
      <w:r w:rsidRPr="008324AA">
        <w:rPr>
          <w:rFonts w:ascii="Arial" w:hAnsi="Arial" w:cs="Arial"/>
        </w:rPr>
        <w:t xml:space="preserve"> </w:t>
      </w:r>
      <w:r w:rsidRPr="008324AA">
        <w:rPr>
          <w:rFonts w:ascii="Arial" w:hAnsi="Arial" w:cs="Arial"/>
          <w:lang w:val="es-ES"/>
        </w:rPr>
        <w:t>que actualmente cursa ante su Despacho</w:t>
      </w:r>
      <w:r w:rsidRPr="008324AA">
        <w:rPr>
          <w:rFonts w:ascii="Arial" w:hAnsi="Arial" w:cs="Arial"/>
        </w:rPr>
        <w:t>.</w:t>
      </w:r>
    </w:p>
    <w:p w14:paraId="42D45A47" w14:textId="77777777" w:rsidR="0031314F" w:rsidRPr="008324AA" w:rsidRDefault="0031314F" w:rsidP="008324AA">
      <w:pPr>
        <w:spacing w:after="0" w:line="312" w:lineRule="auto"/>
        <w:jc w:val="both"/>
        <w:rPr>
          <w:rFonts w:ascii="Arial" w:hAnsi="Arial" w:cs="Arial"/>
        </w:rPr>
      </w:pPr>
    </w:p>
    <w:p w14:paraId="6798383F" w14:textId="77777777" w:rsidR="0031314F" w:rsidRPr="008324AA" w:rsidRDefault="0031314F" w:rsidP="008324AA">
      <w:pPr>
        <w:pStyle w:val="Prrafodelista"/>
        <w:numPr>
          <w:ilvl w:val="0"/>
          <w:numId w:val="1"/>
        </w:numPr>
        <w:spacing w:after="0" w:line="312" w:lineRule="auto"/>
        <w:ind w:left="567" w:hanging="567"/>
        <w:jc w:val="center"/>
        <w:rPr>
          <w:rFonts w:ascii="Arial" w:hAnsi="Arial" w:cs="Arial"/>
          <w:b/>
          <w:u w:val="single"/>
        </w:rPr>
      </w:pPr>
      <w:r w:rsidRPr="008324AA">
        <w:rPr>
          <w:rFonts w:ascii="Arial" w:hAnsi="Arial" w:cs="Arial"/>
          <w:b/>
          <w:u w:val="single"/>
        </w:rPr>
        <w:t>FUNDAMENTOS FÁCTICOS Y JURÍDICOS DE LA DEFENSA FRENTE A LA VINCULACIÓN</w:t>
      </w:r>
      <w:r w:rsidRPr="008324AA">
        <w:rPr>
          <w:rFonts w:ascii="Arial" w:hAnsi="Arial" w:cs="Arial"/>
          <w:b/>
          <w:i/>
          <w:u w:val="single"/>
        </w:rPr>
        <w:t xml:space="preserve"> </w:t>
      </w:r>
      <w:r w:rsidRPr="008324AA">
        <w:rPr>
          <w:rFonts w:ascii="Arial" w:hAnsi="Arial" w:cs="Arial"/>
          <w:b/>
          <w:u w:val="single"/>
        </w:rPr>
        <w:t>DE MAPFRE SEGUROS GENERALES DE COLOMBIA S.A.</w:t>
      </w:r>
    </w:p>
    <w:p w14:paraId="55B2BCA6" w14:textId="77777777" w:rsidR="0031314F" w:rsidRPr="008324AA" w:rsidRDefault="0031314F" w:rsidP="008324AA">
      <w:pPr>
        <w:pStyle w:val="Sinespaciado"/>
        <w:spacing w:line="312" w:lineRule="auto"/>
        <w:jc w:val="both"/>
        <w:rPr>
          <w:rFonts w:ascii="Arial" w:hAnsi="Arial" w:cs="Arial"/>
        </w:rPr>
      </w:pPr>
    </w:p>
    <w:p w14:paraId="44FC1E7F" w14:textId="77777777" w:rsidR="0031314F" w:rsidRPr="008324AA" w:rsidRDefault="0031314F" w:rsidP="008324AA">
      <w:pPr>
        <w:widowControl w:val="0"/>
        <w:autoSpaceDE w:val="0"/>
        <w:autoSpaceDN w:val="0"/>
        <w:spacing w:after="0" w:line="312" w:lineRule="auto"/>
        <w:ind w:right="189"/>
        <w:jc w:val="both"/>
        <w:rPr>
          <w:rFonts w:ascii="Arial" w:eastAsia="Arial MT" w:hAnsi="Arial" w:cs="Arial"/>
          <w:lang w:val="es-ES"/>
        </w:rPr>
      </w:pPr>
      <w:r w:rsidRPr="008324AA">
        <w:rPr>
          <w:rFonts w:ascii="Arial" w:eastAsia="Arial MT" w:hAnsi="Arial" w:cs="Arial"/>
          <w:spacing w:val="-1"/>
          <w:lang w:val="es-ES"/>
        </w:rPr>
        <w:t>Antes</w:t>
      </w:r>
      <w:r w:rsidRPr="008324AA">
        <w:rPr>
          <w:rFonts w:ascii="Arial" w:eastAsia="Arial MT" w:hAnsi="Arial" w:cs="Arial"/>
          <w:spacing w:val="-13"/>
          <w:lang w:val="es-ES"/>
        </w:rPr>
        <w:t xml:space="preserve"> </w:t>
      </w:r>
      <w:r w:rsidRPr="008324AA">
        <w:rPr>
          <w:rFonts w:ascii="Arial" w:eastAsia="Arial MT" w:hAnsi="Arial" w:cs="Arial"/>
          <w:spacing w:val="-1"/>
          <w:lang w:val="es-ES"/>
        </w:rPr>
        <w:t>de</w:t>
      </w:r>
      <w:r w:rsidRPr="008324AA">
        <w:rPr>
          <w:rFonts w:ascii="Arial" w:eastAsia="Arial MT" w:hAnsi="Arial" w:cs="Arial"/>
          <w:spacing w:val="-14"/>
          <w:lang w:val="es-ES"/>
        </w:rPr>
        <w:t xml:space="preserve"> </w:t>
      </w:r>
      <w:r w:rsidRPr="008324AA">
        <w:rPr>
          <w:rFonts w:ascii="Arial" w:eastAsia="Arial MT" w:hAnsi="Arial" w:cs="Arial"/>
          <w:spacing w:val="-1"/>
          <w:lang w:val="es-ES"/>
        </w:rPr>
        <w:t>referirme</w:t>
      </w:r>
      <w:r w:rsidRPr="008324AA">
        <w:rPr>
          <w:rFonts w:ascii="Arial" w:eastAsia="Arial MT" w:hAnsi="Arial" w:cs="Arial"/>
          <w:spacing w:val="-16"/>
          <w:lang w:val="es-ES"/>
        </w:rPr>
        <w:t xml:space="preserve"> </w:t>
      </w:r>
      <w:r w:rsidRPr="008324AA">
        <w:rPr>
          <w:rFonts w:ascii="Arial" w:eastAsia="Arial MT" w:hAnsi="Arial" w:cs="Arial"/>
          <w:lang w:val="es-ES"/>
        </w:rPr>
        <w:t>a</w:t>
      </w:r>
      <w:r w:rsidRPr="008324AA">
        <w:rPr>
          <w:rFonts w:ascii="Arial" w:eastAsia="Arial MT" w:hAnsi="Arial" w:cs="Arial"/>
          <w:spacing w:val="-14"/>
          <w:lang w:val="es-ES"/>
        </w:rPr>
        <w:t xml:space="preserve"> </w:t>
      </w:r>
      <w:r w:rsidRPr="008324AA">
        <w:rPr>
          <w:rFonts w:ascii="Arial" w:eastAsia="Arial MT" w:hAnsi="Arial" w:cs="Arial"/>
          <w:lang w:val="es-ES"/>
        </w:rPr>
        <w:t>las</w:t>
      </w:r>
      <w:r w:rsidRPr="008324AA">
        <w:rPr>
          <w:rFonts w:ascii="Arial" w:eastAsia="Arial MT" w:hAnsi="Arial" w:cs="Arial"/>
          <w:spacing w:val="-14"/>
          <w:lang w:val="es-ES"/>
        </w:rPr>
        <w:t xml:space="preserve"> </w:t>
      </w:r>
      <w:r w:rsidRPr="008324AA">
        <w:rPr>
          <w:rFonts w:ascii="Arial" w:eastAsia="Arial MT" w:hAnsi="Arial" w:cs="Arial"/>
          <w:lang w:val="es-ES"/>
        </w:rPr>
        <w:t>razones</w:t>
      </w:r>
      <w:r w:rsidRPr="008324AA">
        <w:rPr>
          <w:rFonts w:ascii="Arial" w:eastAsia="Arial MT" w:hAnsi="Arial" w:cs="Arial"/>
          <w:spacing w:val="-14"/>
          <w:lang w:val="es-ES"/>
        </w:rPr>
        <w:t xml:space="preserve"> </w:t>
      </w:r>
      <w:r w:rsidRPr="008324AA">
        <w:rPr>
          <w:rFonts w:ascii="Arial" w:eastAsia="Arial MT" w:hAnsi="Arial" w:cs="Arial"/>
          <w:lang w:val="es-ES"/>
        </w:rPr>
        <w:t>por</w:t>
      </w:r>
      <w:r w:rsidRPr="008324AA">
        <w:rPr>
          <w:rFonts w:ascii="Arial" w:eastAsia="Arial MT" w:hAnsi="Arial" w:cs="Arial"/>
          <w:spacing w:val="-13"/>
          <w:lang w:val="es-ES"/>
        </w:rPr>
        <w:t xml:space="preserve"> </w:t>
      </w:r>
      <w:r w:rsidRPr="008324AA">
        <w:rPr>
          <w:rFonts w:ascii="Arial" w:eastAsia="Arial MT" w:hAnsi="Arial" w:cs="Arial"/>
          <w:lang w:val="es-ES"/>
        </w:rPr>
        <w:t>las</w:t>
      </w:r>
      <w:r w:rsidRPr="008324AA">
        <w:rPr>
          <w:rFonts w:ascii="Arial" w:eastAsia="Arial MT" w:hAnsi="Arial" w:cs="Arial"/>
          <w:spacing w:val="-14"/>
          <w:lang w:val="es-ES"/>
        </w:rPr>
        <w:t xml:space="preserve"> </w:t>
      </w:r>
      <w:r w:rsidRPr="008324AA">
        <w:rPr>
          <w:rFonts w:ascii="Arial" w:eastAsia="Arial MT" w:hAnsi="Arial" w:cs="Arial"/>
          <w:lang w:val="es-ES"/>
        </w:rPr>
        <w:t>cuales</w:t>
      </w:r>
      <w:r w:rsidRPr="008324AA">
        <w:rPr>
          <w:rFonts w:ascii="Arial" w:eastAsia="Arial MT" w:hAnsi="Arial" w:cs="Arial"/>
          <w:spacing w:val="-12"/>
          <w:lang w:val="es-ES"/>
        </w:rPr>
        <w:t xml:space="preserve"> </w:t>
      </w:r>
      <w:r w:rsidRPr="008324AA">
        <w:rPr>
          <w:rFonts w:ascii="Arial" w:eastAsia="Arial MT" w:hAnsi="Arial" w:cs="Arial"/>
          <w:lang w:val="es-ES"/>
        </w:rPr>
        <w:t>la Contraloría General de Santiago de Cali debe</w:t>
      </w:r>
      <w:r w:rsidRPr="008324AA">
        <w:rPr>
          <w:rFonts w:ascii="Arial" w:eastAsia="Arial MT" w:hAnsi="Arial" w:cs="Arial"/>
          <w:spacing w:val="-9"/>
          <w:lang w:val="es-ES"/>
        </w:rPr>
        <w:t xml:space="preserve"> </w:t>
      </w:r>
      <w:r w:rsidRPr="008324AA">
        <w:rPr>
          <w:rFonts w:ascii="Arial" w:eastAsia="Arial MT" w:hAnsi="Arial" w:cs="Arial"/>
          <w:lang w:val="es-ES"/>
        </w:rPr>
        <w:t>desvincular</w:t>
      </w:r>
      <w:r w:rsidRPr="008324AA">
        <w:rPr>
          <w:rFonts w:ascii="Arial" w:eastAsia="Arial MT" w:hAnsi="Arial" w:cs="Arial"/>
          <w:spacing w:val="-7"/>
          <w:lang w:val="es-ES"/>
        </w:rPr>
        <w:t xml:space="preserve"> </w:t>
      </w:r>
      <w:r w:rsidRPr="008324AA">
        <w:rPr>
          <w:rFonts w:ascii="Arial" w:eastAsia="Arial MT" w:hAnsi="Arial" w:cs="Arial"/>
          <w:lang w:val="es-ES"/>
        </w:rPr>
        <w:t>a</w:t>
      </w:r>
      <w:r w:rsidRPr="008324AA">
        <w:rPr>
          <w:rFonts w:ascii="Arial" w:eastAsia="Arial MT" w:hAnsi="Arial" w:cs="Arial"/>
          <w:spacing w:val="-10"/>
          <w:lang w:val="es-ES"/>
        </w:rPr>
        <w:t xml:space="preserve"> </w:t>
      </w:r>
      <w:r w:rsidRPr="008324AA">
        <w:rPr>
          <w:rFonts w:ascii="Arial" w:eastAsia="Arial MT" w:hAnsi="Arial" w:cs="Arial"/>
          <w:lang w:val="es-ES"/>
        </w:rPr>
        <w:t>mi</w:t>
      </w:r>
      <w:r w:rsidRPr="008324AA">
        <w:rPr>
          <w:rFonts w:ascii="Arial" w:eastAsia="Arial MT" w:hAnsi="Arial" w:cs="Arial"/>
          <w:spacing w:val="-10"/>
          <w:lang w:val="es-ES"/>
        </w:rPr>
        <w:t xml:space="preserve"> </w:t>
      </w:r>
      <w:r w:rsidRPr="008324AA">
        <w:rPr>
          <w:rFonts w:ascii="Arial" w:eastAsia="Arial MT" w:hAnsi="Arial" w:cs="Arial"/>
          <w:lang w:val="es-ES"/>
        </w:rPr>
        <w:t>representada</w:t>
      </w:r>
      <w:r w:rsidRPr="008324AA">
        <w:rPr>
          <w:rFonts w:ascii="Arial" w:eastAsia="Arial MT" w:hAnsi="Arial" w:cs="Arial"/>
          <w:spacing w:val="-7"/>
          <w:lang w:val="es-ES"/>
        </w:rPr>
        <w:t xml:space="preserve"> </w:t>
      </w:r>
      <w:r w:rsidRPr="008324AA">
        <w:rPr>
          <w:rFonts w:ascii="Arial" w:eastAsia="Arial MT" w:hAnsi="Arial" w:cs="Arial"/>
          <w:lang w:val="es-ES"/>
        </w:rPr>
        <w:t>en</w:t>
      </w:r>
      <w:r w:rsidRPr="008324AA">
        <w:rPr>
          <w:rFonts w:ascii="Arial" w:eastAsia="Arial MT" w:hAnsi="Arial" w:cs="Arial"/>
          <w:spacing w:val="-9"/>
          <w:lang w:val="es-ES"/>
        </w:rPr>
        <w:t xml:space="preserve"> </w:t>
      </w:r>
      <w:r w:rsidRPr="008324AA">
        <w:rPr>
          <w:rFonts w:ascii="Arial" w:eastAsia="Arial MT" w:hAnsi="Arial" w:cs="Arial"/>
          <w:lang w:val="es-ES"/>
        </w:rPr>
        <w:t>calidad</w:t>
      </w:r>
      <w:r w:rsidRPr="008324AA">
        <w:rPr>
          <w:rFonts w:ascii="Arial" w:eastAsia="Arial MT" w:hAnsi="Arial" w:cs="Arial"/>
          <w:spacing w:val="-8"/>
          <w:lang w:val="es-ES"/>
        </w:rPr>
        <w:t xml:space="preserve"> </w:t>
      </w:r>
      <w:r w:rsidRPr="008324AA">
        <w:rPr>
          <w:rFonts w:ascii="Arial" w:eastAsia="Arial MT" w:hAnsi="Arial" w:cs="Arial"/>
          <w:lang w:val="es-ES"/>
        </w:rPr>
        <w:t>de</w:t>
      </w:r>
      <w:r w:rsidRPr="008324AA">
        <w:rPr>
          <w:rFonts w:ascii="Arial" w:eastAsia="Arial MT" w:hAnsi="Arial" w:cs="Arial"/>
          <w:spacing w:val="-12"/>
          <w:lang w:val="es-ES"/>
        </w:rPr>
        <w:t xml:space="preserve"> </w:t>
      </w:r>
      <w:r w:rsidRPr="008324AA">
        <w:rPr>
          <w:rFonts w:ascii="Arial" w:eastAsia="Arial MT" w:hAnsi="Arial" w:cs="Arial"/>
          <w:lang w:val="es-ES"/>
        </w:rPr>
        <w:t xml:space="preserve">tercero </w:t>
      </w:r>
      <w:r w:rsidRPr="008324AA">
        <w:rPr>
          <w:rFonts w:ascii="Arial" w:eastAsia="Arial MT" w:hAnsi="Arial" w:cs="Arial"/>
          <w:spacing w:val="-58"/>
          <w:lang w:val="es-ES"/>
        </w:rPr>
        <w:t xml:space="preserve"> </w:t>
      </w:r>
      <w:r w:rsidRPr="008324AA">
        <w:rPr>
          <w:rFonts w:ascii="Arial" w:eastAsia="Arial MT" w:hAnsi="Arial" w:cs="Arial"/>
          <w:lang w:val="es-ES"/>
        </w:rPr>
        <w:t>civilmente responsable, es pertinente precisar que, al momento de proferirse el auto de apertura dentro del presente trámite, se omitió efectuar el estudio de las condiciones</w:t>
      </w:r>
      <w:r w:rsidRPr="008324AA">
        <w:rPr>
          <w:rFonts w:ascii="Arial" w:eastAsia="Arial MT" w:hAnsi="Arial" w:cs="Arial"/>
          <w:spacing w:val="1"/>
          <w:lang w:val="es-ES"/>
        </w:rPr>
        <w:t xml:space="preserve"> </w:t>
      </w:r>
      <w:r w:rsidRPr="008324AA">
        <w:rPr>
          <w:rFonts w:ascii="Arial" w:eastAsia="Arial MT" w:hAnsi="Arial" w:cs="Arial"/>
          <w:lang w:val="es-ES"/>
        </w:rPr>
        <w:t>particulares y generales del contrato de seguro. En efecto, el operador fiscal no tuvo en</w:t>
      </w:r>
      <w:r w:rsidRPr="008324AA">
        <w:rPr>
          <w:rFonts w:ascii="Arial" w:eastAsia="Arial MT" w:hAnsi="Arial" w:cs="Arial"/>
          <w:spacing w:val="1"/>
          <w:lang w:val="es-ES"/>
        </w:rPr>
        <w:t xml:space="preserve"> </w:t>
      </w:r>
      <w:r w:rsidRPr="008324AA">
        <w:rPr>
          <w:rFonts w:ascii="Arial" w:eastAsia="Arial MT" w:hAnsi="Arial" w:cs="Arial"/>
          <w:lang w:val="es-ES"/>
        </w:rPr>
        <w:t>cuenta que la póliza incorporada en el expediente no goza de ningún tipo de cobertura, lo cual</w:t>
      </w:r>
      <w:r w:rsidRPr="008324AA">
        <w:rPr>
          <w:rFonts w:ascii="Arial" w:eastAsia="Arial MT" w:hAnsi="Arial" w:cs="Arial"/>
          <w:spacing w:val="1"/>
          <w:lang w:val="es-ES"/>
        </w:rPr>
        <w:t xml:space="preserve"> </w:t>
      </w:r>
      <w:r w:rsidRPr="008324AA">
        <w:rPr>
          <w:rFonts w:ascii="Arial" w:eastAsia="Arial MT" w:hAnsi="Arial" w:cs="Arial"/>
          <w:lang w:val="es-ES"/>
        </w:rPr>
        <w:t>indudablemente</w:t>
      </w:r>
      <w:r w:rsidRPr="008324AA">
        <w:rPr>
          <w:rFonts w:ascii="Arial" w:eastAsia="Arial MT" w:hAnsi="Arial" w:cs="Arial"/>
          <w:spacing w:val="-1"/>
          <w:lang w:val="es-ES"/>
        </w:rPr>
        <w:t xml:space="preserve"> </w:t>
      </w:r>
      <w:r w:rsidRPr="008324AA">
        <w:rPr>
          <w:rFonts w:ascii="Arial" w:eastAsia="Arial MT" w:hAnsi="Arial" w:cs="Arial"/>
          <w:lang w:val="es-ES"/>
        </w:rPr>
        <w:t>contraviene el artículo</w:t>
      </w:r>
      <w:r w:rsidRPr="008324AA">
        <w:rPr>
          <w:rFonts w:ascii="Arial" w:eastAsia="Arial MT" w:hAnsi="Arial" w:cs="Arial"/>
          <w:spacing w:val="-2"/>
          <w:lang w:val="es-ES"/>
        </w:rPr>
        <w:t xml:space="preserve"> </w:t>
      </w:r>
      <w:r w:rsidRPr="008324AA">
        <w:rPr>
          <w:rFonts w:ascii="Arial" w:eastAsia="Arial MT" w:hAnsi="Arial" w:cs="Arial"/>
          <w:lang w:val="es-ES"/>
        </w:rPr>
        <w:t>44 de</w:t>
      </w:r>
      <w:r w:rsidRPr="008324AA">
        <w:rPr>
          <w:rFonts w:ascii="Arial" w:eastAsia="Arial MT" w:hAnsi="Arial" w:cs="Arial"/>
          <w:spacing w:val="-3"/>
          <w:lang w:val="es-ES"/>
        </w:rPr>
        <w:t xml:space="preserve"> </w:t>
      </w:r>
      <w:r w:rsidRPr="008324AA">
        <w:rPr>
          <w:rFonts w:ascii="Arial" w:eastAsia="Arial MT" w:hAnsi="Arial" w:cs="Arial"/>
          <w:lang w:val="es-ES"/>
        </w:rPr>
        <w:t>la Ley 610 de</w:t>
      </w:r>
      <w:r w:rsidR="00E60765" w:rsidRPr="008324AA">
        <w:rPr>
          <w:rFonts w:ascii="Arial" w:eastAsia="Arial MT" w:hAnsi="Arial" w:cs="Arial"/>
          <w:lang w:val="es-ES"/>
        </w:rPr>
        <w:t>l</w:t>
      </w:r>
      <w:r w:rsidRPr="008324AA">
        <w:rPr>
          <w:rFonts w:ascii="Arial" w:eastAsia="Arial MT" w:hAnsi="Arial" w:cs="Arial"/>
          <w:spacing w:val="-2"/>
          <w:lang w:val="es-ES"/>
        </w:rPr>
        <w:t xml:space="preserve"> </w:t>
      </w:r>
      <w:r w:rsidRPr="008324AA">
        <w:rPr>
          <w:rFonts w:ascii="Arial" w:eastAsia="Arial MT" w:hAnsi="Arial" w:cs="Arial"/>
          <w:lang w:val="es-ES"/>
        </w:rPr>
        <w:t>2000,</w:t>
      </w:r>
      <w:r w:rsidRPr="008324AA">
        <w:rPr>
          <w:rFonts w:ascii="Arial" w:eastAsia="Arial MT" w:hAnsi="Arial" w:cs="Arial"/>
          <w:spacing w:val="-1"/>
          <w:lang w:val="es-ES"/>
        </w:rPr>
        <w:t xml:space="preserve"> </w:t>
      </w:r>
      <w:r w:rsidRPr="008324AA">
        <w:rPr>
          <w:rFonts w:ascii="Arial" w:eastAsia="Arial MT" w:hAnsi="Arial" w:cs="Arial"/>
          <w:lang w:val="es-ES"/>
        </w:rPr>
        <w:t>el</w:t>
      </w:r>
      <w:r w:rsidRPr="008324AA">
        <w:rPr>
          <w:rFonts w:ascii="Arial" w:eastAsia="Arial MT" w:hAnsi="Arial" w:cs="Arial"/>
          <w:spacing w:val="-2"/>
          <w:lang w:val="es-ES"/>
        </w:rPr>
        <w:t xml:space="preserve"> </w:t>
      </w:r>
      <w:r w:rsidRPr="008324AA">
        <w:rPr>
          <w:rFonts w:ascii="Arial" w:eastAsia="Arial MT" w:hAnsi="Arial" w:cs="Arial"/>
          <w:lang w:val="es-ES"/>
        </w:rPr>
        <w:t>cual</w:t>
      </w:r>
      <w:r w:rsidRPr="008324AA">
        <w:rPr>
          <w:rFonts w:ascii="Arial" w:eastAsia="Arial MT" w:hAnsi="Arial" w:cs="Arial"/>
          <w:spacing w:val="-5"/>
          <w:lang w:val="es-ES"/>
        </w:rPr>
        <w:t xml:space="preserve"> </w:t>
      </w:r>
      <w:r w:rsidRPr="008324AA">
        <w:rPr>
          <w:rFonts w:ascii="Arial" w:eastAsia="Arial MT" w:hAnsi="Arial" w:cs="Arial"/>
          <w:lang w:val="es-ES"/>
        </w:rPr>
        <w:t>dispone:</w:t>
      </w:r>
    </w:p>
    <w:p w14:paraId="172AC116" w14:textId="77777777" w:rsidR="0031314F" w:rsidRPr="008324AA" w:rsidRDefault="0031314F" w:rsidP="008324AA">
      <w:pPr>
        <w:spacing w:after="0" w:line="312" w:lineRule="auto"/>
        <w:jc w:val="both"/>
        <w:rPr>
          <w:rFonts w:ascii="Arial" w:hAnsi="Arial" w:cs="Arial"/>
        </w:rPr>
      </w:pPr>
    </w:p>
    <w:p w14:paraId="5E3E1F63"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r w:rsidRPr="008324AA">
        <w:rPr>
          <w:rFonts w:ascii="Arial" w:eastAsia="Times New Roman" w:hAnsi="Arial" w:cs="Arial"/>
          <w:sz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1047143A" w14:textId="77777777" w:rsidR="0031314F" w:rsidRPr="008324AA" w:rsidRDefault="0031314F" w:rsidP="008324AA">
      <w:pPr>
        <w:spacing w:after="0" w:line="312" w:lineRule="auto"/>
        <w:jc w:val="both"/>
        <w:rPr>
          <w:rFonts w:ascii="Arial" w:hAnsi="Arial" w:cs="Arial"/>
        </w:rPr>
      </w:pPr>
    </w:p>
    <w:p w14:paraId="11DFA0D5" w14:textId="77777777" w:rsidR="0031314F" w:rsidRPr="008324AA" w:rsidRDefault="0031314F" w:rsidP="008324AA">
      <w:pPr>
        <w:spacing w:after="0" w:line="312" w:lineRule="auto"/>
        <w:jc w:val="both"/>
        <w:rPr>
          <w:rFonts w:ascii="Arial" w:hAnsi="Arial" w:cs="Arial"/>
        </w:rPr>
      </w:pPr>
      <w:r w:rsidRPr="008324AA">
        <w:rPr>
          <w:rFonts w:ascii="Arial" w:hAnsi="Arial" w:cs="Arial"/>
        </w:rPr>
        <w:t>Sobre el particular, se ha pronunciado el Consejo de Estado, Sección Primera, Consejera Ponente: María Claudia Rojas Lasso, radicación No. 25000-23-24-000-2002-00907-01, al señalar:</w:t>
      </w:r>
    </w:p>
    <w:p w14:paraId="4B29C1DA" w14:textId="77777777" w:rsidR="0031314F" w:rsidRPr="008324AA" w:rsidRDefault="0031314F" w:rsidP="008324AA">
      <w:pPr>
        <w:spacing w:after="0" w:line="312" w:lineRule="auto"/>
        <w:jc w:val="both"/>
        <w:rPr>
          <w:rFonts w:ascii="Arial" w:hAnsi="Arial" w:cs="Arial"/>
        </w:rPr>
      </w:pPr>
    </w:p>
    <w:p w14:paraId="1BFEA40F"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r w:rsidRPr="008324AA">
        <w:rPr>
          <w:rFonts w:ascii="Arial" w:eastAsia="Times New Roman" w:hAnsi="Arial" w:cs="Arial"/>
          <w:sz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324AA">
        <w:rPr>
          <w:rFonts w:ascii="Arial" w:eastAsia="Times New Roman" w:hAnsi="Arial" w:cs="Arial"/>
          <w:b/>
          <w:sz w:val="20"/>
          <w:u w:val="single"/>
          <w:lang w:eastAsia="es-CO"/>
        </w:rPr>
        <w:t>Es decir, la vinculación del garante está determinada por el riesgo amparado</w:t>
      </w:r>
      <w:r w:rsidRPr="008324AA">
        <w:rPr>
          <w:rFonts w:ascii="Arial" w:eastAsia="Times New Roman" w:hAnsi="Arial" w:cs="Arial"/>
          <w:sz w:val="20"/>
          <w:lang w:eastAsia="es-CO"/>
        </w:rPr>
        <w:t xml:space="preserve">, en estos casos la afectación de patrimonio público por el incumplimiento de las obligaciones del contrato, la conducta de los servidores públicos y los bienes amparados, pues de lo contrario </w:t>
      </w:r>
      <w:r w:rsidRPr="008324AA">
        <w:rPr>
          <w:rFonts w:ascii="Arial" w:eastAsia="Times New Roman" w:hAnsi="Arial" w:cs="Arial"/>
          <w:b/>
          <w:sz w:val="20"/>
          <w:u w:val="single"/>
          <w:lang w:eastAsia="es-CO"/>
        </w:rPr>
        <w:t>la norma acusada resultaría desproporcionada si comprendiera el deber para las compañías de seguros de garantizar riesgos no amparados por ellas</w:t>
      </w:r>
      <w:r w:rsidRPr="008324AA">
        <w:rPr>
          <w:rFonts w:ascii="Arial" w:eastAsia="Times New Roman" w:hAnsi="Arial" w:cs="Arial"/>
          <w:sz w:val="20"/>
          <w:lang w:eastAsia="es-CO"/>
        </w:rPr>
        <w:t xml:space="preserve">.” </w:t>
      </w:r>
      <w:r w:rsidRPr="008324AA">
        <w:rPr>
          <w:rFonts w:ascii="Arial" w:hAnsi="Arial" w:cs="Arial"/>
          <w:sz w:val="20"/>
        </w:rPr>
        <w:t>(Subrayado y negrilla fuera del texto original)</w:t>
      </w:r>
    </w:p>
    <w:p w14:paraId="12E8A174" w14:textId="77777777" w:rsidR="0031314F" w:rsidRPr="008324AA" w:rsidRDefault="0031314F" w:rsidP="008324AA">
      <w:pPr>
        <w:spacing w:after="0" w:line="312" w:lineRule="auto"/>
        <w:jc w:val="both"/>
        <w:rPr>
          <w:rFonts w:ascii="Arial" w:hAnsi="Arial" w:cs="Arial"/>
        </w:rPr>
      </w:pPr>
    </w:p>
    <w:p w14:paraId="018695FE"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334E341" w14:textId="77777777" w:rsidR="0031314F" w:rsidRPr="008324AA" w:rsidRDefault="0031314F" w:rsidP="008324AA">
      <w:pPr>
        <w:spacing w:after="0" w:line="312" w:lineRule="auto"/>
        <w:jc w:val="both"/>
        <w:rPr>
          <w:rFonts w:ascii="Arial" w:hAnsi="Arial" w:cs="Arial"/>
        </w:rPr>
      </w:pPr>
    </w:p>
    <w:p w14:paraId="3EFEEE03" w14:textId="77777777" w:rsidR="0031314F" w:rsidRPr="008324AA" w:rsidRDefault="0031314F" w:rsidP="008324AA">
      <w:pPr>
        <w:spacing w:after="0" w:line="312" w:lineRule="auto"/>
        <w:jc w:val="both"/>
        <w:rPr>
          <w:rFonts w:ascii="Arial" w:hAnsi="Arial" w:cs="Arial"/>
        </w:rPr>
      </w:pPr>
      <w:r w:rsidRPr="008324AA">
        <w:rPr>
          <w:rFonts w:ascii="Arial" w:hAnsi="Arial" w:cs="Arial"/>
        </w:rPr>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w:t>
      </w:r>
      <w:r w:rsidR="00E60765" w:rsidRPr="008324AA">
        <w:rPr>
          <w:rFonts w:ascii="Arial" w:hAnsi="Arial" w:cs="Arial"/>
        </w:rPr>
        <w:t>l</w:t>
      </w:r>
      <w:r w:rsidRPr="008324AA">
        <w:rPr>
          <w:rFonts w:ascii="Arial" w:hAnsi="Arial" w:cs="Arial"/>
        </w:rPr>
        <w:t xml:space="preserve"> 2000. </w:t>
      </w:r>
    </w:p>
    <w:p w14:paraId="54FDAD50" w14:textId="77777777" w:rsidR="0031314F" w:rsidRPr="008324AA" w:rsidRDefault="0031314F" w:rsidP="008324AA">
      <w:pPr>
        <w:spacing w:after="0" w:line="312" w:lineRule="auto"/>
        <w:jc w:val="both"/>
        <w:rPr>
          <w:rFonts w:ascii="Arial" w:hAnsi="Arial" w:cs="Arial"/>
        </w:rPr>
      </w:pPr>
    </w:p>
    <w:p w14:paraId="22EEAB7C"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39356A39" w14:textId="77777777" w:rsidR="0031314F" w:rsidRPr="008324AA" w:rsidRDefault="0031314F" w:rsidP="008324AA">
      <w:pPr>
        <w:spacing w:after="0" w:line="312" w:lineRule="auto"/>
        <w:jc w:val="both"/>
        <w:rPr>
          <w:rFonts w:ascii="Arial" w:hAnsi="Arial" w:cs="Arial"/>
        </w:rPr>
      </w:pPr>
    </w:p>
    <w:p w14:paraId="5138CCB2"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El citado instructivo emitido con base en la Ley 610 del 2000, precisó las condiciones o requisitos para la procedencia de la vinculación de las aseguradoras a los procesos de responsabilidad fiscal, determinando que: </w:t>
      </w:r>
    </w:p>
    <w:p w14:paraId="0B11A727" w14:textId="77777777" w:rsidR="0031314F" w:rsidRPr="008324AA" w:rsidRDefault="0031314F" w:rsidP="008324AA">
      <w:pPr>
        <w:spacing w:after="0" w:line="312" w:lineRule="auto"/>
        <w:jc w:val="both"/>
        <w:rPr>
          <w:rFonts w:ascii="Arial" w:hAnsi="Arial" w:cs="Arial"/>
          <w:b/>
          <w:i/>
        </w:rPr>
      </w:pPr>
    </w:p>
    <w:p w14:paraId="3F463884"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r w:rsidRPr="008324AA">
        <w:rPr>
          <w:rFonts w:ascii="Arial" w:eastAsia="Times New Roman" w:hAnsi="Arial" w:cs="Arial"/>
          <w:sz w:val="20"/>
          <w:lang w:eastAsia="es-CO"/>
        </w:rPr>
        <w:t xml:space="preserve">“(…) 2. Cuando se vinculan…-las aseguradoras- se deben observar las siguientes situaciones: </w:t>
      </w:r>
    </w:p>
    <w:p w14:paraId="03F30662"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p>
    <w:p w14:paraId="1D489CB2"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r w:rsidRPr="008324AA">
        <w:rPr>
          <w:rFonts w:ascii="Arial" w:eastAsia="Times New Roman" w:hAnsi="Arial" w:cs="Arial"/>
          <w:sz w:val="20"/>
          <w:lang w:eastAsia="es-CO"/>
        </w:rPr>
        <w:t xml:space="preserve">a) </w:t>
      </w:r>
      <w:r w:rsidRPr="008324AA">
        <w:rPr>
          <w:rFonts w:ascii="Arial" w:eastAsia="Times New Roman" w:hAnsi="Arial" w:cs="Arial"/>
          <w:b/>
          <w:sz w:val="20"/>
          <w:u w:val="single"/>
          <w:lang w:eastAsia="es-CO"/>
        </w:rPr>
        <w:t>Verificar la correspondencia entre la causa que genera el detrimento de tipo fiscal y el riesgo amparado</w:t>
      </w:r>
      <w:r w:rsidRPr="008324AA">
        <w:rPr>
          <w:rFonts w:ascii="Arial" w:eastAsia="Times New Roman" w:hAnsi="Arial" w:cs="Arial"/>
          <w:sz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05B009E5"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p>
    <w:p w14:paraId="4D7856A1"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r w:rsidRPr="008324AA">
        <w:rPr>
          <w:rFonts w:ascii="Arial" w:eastAsia="Times New Roman" w:hAnsi="Arial" w:cs="Arial"/>
          <w:sz w:val="20"/>
          <w:lang w:eastAsia="es-CO"/>
        </w:rPr>
        <w:t xml:space="preserve">b) </w:t>
      </w:r>
      <w:r w:rsidRPr="008324AA">
        <w:rPr>
          <w:rFonts w:ascii="Arial" w:eastAsia="Times New Roman" w:hAnsi="Arial" w:cs="Arial"/>
          <w:b/>
          <w:sz w:val="20"/>
          <w:u w:val="single"/>
          <w:lang w:eastAsia="es-CO"/>
        </w:rPr>
        <w:t>Establecer las condiciones particulares pactadas en el contrato de seguro, tales como vigencia de la póliza, valor asegurado, nombre de los afianzados, existencia de un deducible</w:t>
      </w:r>
      <w:r w:rsidRPr="008324AA">
        <w:rPr>
          <w:rFonts w:ascii="Arial" w:eastAsia="Times New Roman" w:hAnsi="Arial" w:cs="Arial"/>
          <w:sz w:val="20"/>
          <w:lang w:eastAsia="es-CO"/>
        </w:rPr>
        <w:t>, etc., eso para conocer el alcance de la garantía, toda vez que de estas condiciones se desprenderá la viabilidad de la vinculación de la Compañía aseguradora al proceso.</w:t>
      </w:r>
    </w:p>
    <w:p w14:paraId="1CA0406C"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p>
    <w:p w14:paraId="4AD43238" w14:textId="77777777" w:rsidR="0031314F" w:rsidRPr="008324AA" w:rsidRDefault="0031314F" w:rsidP="008324AA">
      <w:pPr>
        <w:spacing w:after="0" w:line="312" w:lineRule="auto"/>
        <w:ind w:left="567" w:right="567"/>
        <w:jc w:val="both"/>
        <w:rPr>
          <w:rFonts w:ascii="Arial" w:eastAsia="Times New Roman" w:hAnsi="Arial" w:cs="Arial"/>
          <w:sz w:val="20"/>
          <w:lang w:eastAsia="es-CO"/>
        </w:rPr>
      </w:pPr>
      <w:r w:rsidRPr="008324AA">
        <w:rPr>
          <w:rFonts w:ascii="Arial" w:eastAsia="Times New Roman" w:hAnsi="Arial" w:cs="Arial"/>
          <w:sz w:val="20"/>
          <w:lang w:eastAsia="es-CO"/>
        </w:rPr>
        <w:t xml:space="preserve">c) </w:t>
      </w:r>
      <w:r w:rsidRPr="008324AA">
        <w:rPr>
          <w:rFonts w:ascii="Arial" w:eastAsia="Times New Roman" w:hAnsi="Arial" w:cs="Arial"/>
          <w:b/>
          <w:sz w:val="20"/>
          <w:u w:val="single"/>
          <w:lang w:eastAsia="es-CO"/>
        </w:rPr>
        <w:t>Examinar el fenómeno de la prescripción</w:t>
      </w:r>
      <w:r w:rsidRPr="008324AA">
        <w:rPr>
          <w:rFonts w:ascii="Arial" w:eastAsia="Times New Roman" w:hAnsi="Arial" w:cs="Arial"/>
          <w:sz w:val="20"/>
          <w:lang w:eastAsia="es-CO"/>
        </w:rPr>
        <w:t xml:space="preserve">, que, si bien es cierto, por vía del art. 1081 del Código de Comercio, es de dos años la ordinaria y de cinco la extraordinaria (…)” </w:t>
      </w:r>
      <w:r w:rsidRPr="008324AA">
        <w:rPr>
          <w:rFonts w:ascii="Arial" w:hAnsi="Arial" w:cs="Arial"/>
          <w:sz w:val="20"/>
        </w:rPr>
        <w:t>(Subrayado y negrilla fuera del texto original)</w:t>
      </w:r>
    </w:p>
    <w:p w14:paraId="49977705" w14:textId="77777777" w:rsidR="0031314F" w:rsidRPr="008324AA" w:rsidRDefault="0031314F" w:rsidP="008324AA">
      <w:pPr>
        <w:spacing w:after="0" w:line="312" w:lineRule="auto"/>
        <w:ind w:left="567" w:right="567"/>
        <w:jc w:val="both"/>
        <w:rPr>
          <w:rFonts w:ascii="Arial" w:hAnsi="Arial" w:cs="Arial"/>
          <w:sz w:val="20"/>
          <w:lang w:val="es-ES_tradnl"/>
        </w:rPr>
      </w:pPr>
    </w:p>
    <w:p w14:paraId="52BDCB24" w14:textId="77777777" w:rsidR="0031314F" w:rsidRPr="008324AA" w:rsidRDefault="0031314F" w:rsidP="008324AA">
      <w:pPr>
        <w:spacing w:after="0" w:line="312" w:lineRule="auto"/>
        <w:jc w:val="both"/>
        <w:rPr>
          <w:rFonts w:ascii="Arial" w:hAnsi="Arial" w:cs="Arial"/>
          <w:lang w:val="es-ES_tradnl"/>
        </w:rPr>
      </w:pPr>
      <w:r w:rsidRPr="008324AA">
        <w:rPr>
          <w:rFonts w:ascii="Arial" w:hAnsi="Arial" w:cs="Arial"/>
          <w:lang w:val="es-ES_tradnl"/>
        </w:rPr>
        <w:lastRenderedPageBreak/>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5626F320" w14:textId="77777777" w:rsidR="0031314F" w:rsidRPr="008324AA" w:rsidRDefault="0031314F" w:rsidP="008324AA">
      <w:pPr>
        <w:spacing w:after="0" w:line="312" w:lineRule="auto"/>
        <w:jc w:val="both"/>
        <w:rPr>
          <w:rFonts w:ascii="Arial" w:hAnsi="Arial" w:cs="Arial"/>
          <w:lang w:val="es-ES_tradnl"/>
        </w:rPr>
      </w:pPr>
    </w:p>
    <w:p w14:paraId="2F4A04AB" w14:textId="77777777" w:rsidR="0031314F" w:rsidRPr="008324AA" w:rsidRDefault="0031314F" w:rsidP="008324AA">
      <w:pPr>
        <w:spacing w:after="0" w:line="312" w:lineRule="auto"/>
        <w:jc w:val="both"/>
        <w:rPr>
          <w:rFonts w:ascii="Arial" w:hAnsi="Arial" w:cs="Arial"/>
        </w:rPr>
      </w:pPr>
      <w:r w:rsidRPr="008324AA">
        <w:rPr>
          <w:rFonts w:ascii="Arial" w:hAnsi="Arial" w:cs="Arial"/>
          <w:lang w:val="es-ES"/>
        </w:rPr>
        <w:t xml:space="preserve">En el caso particular, es evidente que el ente de control no efectuó el análisis y estudio de las condiciones pactadas en </w:t>
      </w:r>
      <w:r w:rsidRPr="008324AA">
        <w:rPr>
          <w:rFonts w:ascii="Arial" w:hAnsi="Arial" w:cs="Arial"/>
        </w:rPr>
        <w:t xml:space="preserve">la Póliza de Seguro No. 1000074, toda vez que, </w:t>
      </w:r>
      <w:r w:rsidRPr="008324AA">
        <w:rPr>
          <w:rFonts w:ascii="Arial" w:hAnsi="Arial" w:cs="Arial"/>
          <w:lang w:val="es-ES"/>
        </w:rPr>
        <w:t>de haberse realizado el respectivo examen, definitivamente la conclusión sería que los hechos objeto de la acción fiscal no se encuentran cubiertos bajo el contrato de seguro documentado en la póliza antes referida.</w:t>
      </w:r>
    </w:p>
    <w:p w14:paraId="45A1D921" w14:textId="77777777" w:rsidR="0031314F" w:rsidRPr="008324AA" w:rsidRDefault="0031314F" w:rsidP="008324AA">
      <w:pPr>
        <w:spacing w:after="0" w:line="312" w:lineRule="auto"/>
        <w:jc w:val="both"/>
        <w:rPr>
          <w:rFonts w:ascii="Arial" w:hAnsi="Arial" w:cs="Arial"/>
          <w:lang w:val="es-ES_tradnl"/>
        </w:rPr>
      </w:pPr>
    </w:p>
    <w:p w14:paraId="6D13ABFD" w14:textId="77777777" w:rsidR="0031314F" w:rsidRPr="008324AA" w:rsidRDefault="0031314F" w:rsidP="008324AA">
      <w:pPr>
        <w:spacing w:after="0" w:line="312" w:lineRule="auto"/>
        <w:jc w:val="both"/>
        <w:rPr>
          <w:rFonts w:ascii="Arial" w:hAnsi="Arial" w:cs="Arial"/>
          <w:bCs/>
        </w:rPr>
      </w:pPr>
      <w:r w:rsidRPr="008324AA">
        <w:rPr>
          <w:rFonts w:ascii="Arial" w:hAnsi="Arial" w:cs="Arial"/>
        </w:rPr>
        <w:t xml:space="preserve">Dicho lo anterior, se presentarán los argumentos por los cuales se solicita la desvinculación de </w:t>
      </w:r>
      <w:r w:rsidRPr="008324AA">
        <w:rPr>
          <w:rFonts w:ascii="Arial" w:hAnsi="Arial" w:cs="Arial"/>
          <w:b/>
          <w:bCs/>
        </w:rPr>
        <w:t>MAPFRE SEGUROS GENERALES DE COLOMBIA S.A.</w:t>
      </w:r>
      <w:r w:rsidRPr="008324AA">
        <w:rPr>
          <w:rFonts w:ascii="Arial" w:hAnsi="Arial" w:cs="Arial"/>
        </w:rPr>
        <w:t>,</w:t>
      </w:r>
      <w:r w:rsidRPr="008324AA">
        <w:rPr>
          <w:rFonts w:ascii="Arial" w:hAnsi="Arial" w:cs="Arial"/>
          <w:bCs/>
        </w:rPr>
        <w:t xml:space="preserve"> así:</w:t>
      </w:r>
    </w:p>
    <w:p w14:paraId="26BA036B" w14:textId="77777777" w:rsidR="0031314F" w:rsidRPr="008324AA" w:rsidRDefault="0031314F" w:rsidP="008324AA">
      <w:pPr>
        <w:pStyle w:val="Prrafodelista"/>
        <w:spacing w:after="0" w:line="312" w:lineRule="auto"/>
        <w:ind w:left="567"/>
        <w:jc w:val="both"/>
        <w:rPr>
          <w:rFonts w:ascii="Arial" w:hAnsi="Arial" w:cs="Arial"/>
          <w:b/>
          <w:bCs/>
        </w:rPr>
      </w:pPr>
    </w:p>
    <w:p w14:paraId="4921F91C" w14:textId="77777777" w:rsidR="0031314F" w:rsidRPr="008324AA" w:rsidRDefault="0031314F" w:rsidP="008324AA">
      <w:pPr>
        <w:pStyle w:val="Prrafodelista"/>
        <w:numPr>
          <w:ilvl w:val="0"/>
          <w:numId w:val="5"/>
        </w:numPr>
        <w:spacing w:after="0" w:line="312" w:lineRule="auto"/>
        <w:ind w:left="567" w:hanging="567"/>
        <w:jc w:val="both"/>
        <w:rPr>
          <w:rFonts w:ascii="Arial" w:hAnsi="Arial" w:cs="Arial"/>
          <w:b/>
          <w:bCs/>
        </w:rPr>
      </w:pPr>
      <w:r w:rsidRPr="008324AA">
        <w:rPr>
          <w:rFonts w:ascii="Arial" w:hAnsi="Arial" w:cs="Arial"/>
          <w:b/>
          <w:bCs/>
        </w:rPr>
        <w:t>INEXISTENCIA DE COBERTURA TEMPORAL DE LA PÓLIZA DE SEGURO MODULAR COMERCIAL No. 1000074</w:t>
      </w:r>
    </w:p>
    <w:p w14:paraId="375E8DD3" w14:textId="77777777" w:rsidR="0031314F" w:rsidRPr="008324AA" w:rsidRDefault="0031314F" w:rsidP="008324AA">
      <w:pPr>
        <w:spacing w:after="0" w:line="312" w:lineRule="auto"/>
        <w:jc w:val="both"/>
        <w:rPr>
          <w:rFonts w:ascii="Arial" w:hAnsi="Arial" w:cs="Arial"/>
          <w:b/>
          <w:bCs/>
        </w:rPr>
      </w:pPr>
    </w:p>
    <w:p w14:paraId="4173ABA6" w14:textId="77777777" w:rsidR="0031314F" w:rsidRPr="008324AA" w:rsidRDefault="0031314F" w:rsidP="008324AA">
      <w:pPr>
        <w:spacing w:after="0" w:line="312" w:lineRule="auto"/>
        <w:jc w:val="both"/>
        <w:rPr>
          <w:rFonts w:ascii="Arial" w:hAnsi="Arial" w:cs="Arial"/>
        </w:rPr>
      </w:pPr>
      <w:r w:rsidRPr="008324AA">
        <w:rPr>
          <w:rFonts w:ascii="Arial" w:hAnsi="Arial" w:cs="Arial"/>
        </w:rPr>
        <w:t>En el presente caso, no existe obligación indemnizatoria a cargo de mi representada, ya que la Póliza de Seguros de Modular Comercial No. 1000074 no ofrece cobertura temporal para los hechos en cuestión, dado que no se cumplieron los requisitos de la modalidad de cobertura pactada, conocida como “descubrimiento”. Esta modalidad, conforme al artículo 4° de la Ley 389 de 1997, establece que la cobertura se circunscribe al descubrimiento de pérdidas durante la vigencia de la póliza, incluso si los hechos que originaron dichas pérdidas ocurrieron con anterioridad a su inicio, siempre que el tomador, asegurado o beneficiario haya tenido conocimiento del hecho dañoso dentro de la vigencia del contrato.</w:t>
      </w:r>
    </w:p>
    <w:p w14:paraId="0D8CCA89" w14:textId="77777777" w:rsidR="0031314F" w:rsidRPr="008324AA" w:rsidRDefault="0031314F" w:rsidP="008324AA">
      <w:pPr>
        <w:spacing w:after="0" w:line="312" w:lineRule="auto"/>
        <w:jc w:val="both"/>
        <w:rPr>
          <w:rFonts w:ascii="Arial" w:hAnsi="Arial" w:cs="Arial"/>
        </w:rPr>
      </w:pPr>
    </w:p>
    <w:p w14:paraId="6D42AB54" w14:textId="77777777" w:rsidR="0031314F" w:rsidRPr="008324AA" w:rsidRDefault="003B7ECB" w:rsidP="008324AA">
      <w:pPr>
        <w:spacing w:after="0" w:line="312" w:lineRule="auto"/>
        <w:jc w:val="both"/>
        <w:rPr>
          <w:rFonts w:ascii="Arial" w:hAnsi="Arial" w:cs="Arial"/>
        </w:rPr>
      </w:pPr>
      <w:r w:rsidRPr="008324AA">
        <w:rPr>
          <w:rFonts w:ascii="Arial" w:hAnsi="Arial" w:cs="Arial"/>
        </w:rPr>
        <w:t>E</w:t>
      </w:r>
      <w:r w:rsidR="0031314F" w:rsidRPr="008324AA">
        <w:rPr>
          <w:rFonts w:ascii="Arial" w:hAnsi="Arial" w:cs="Arial"/>
        </w:rPr>
        <w:t>ntre mi representada y el Distrito Especial de Santiago de Cali se celebró el negocio aseguraticio documentado en Póliza de Seguros de Modular Comercial No. 1000074 cuya vigencia corrió desde el 29 de febrero de 2024 al 16 de octubre de 2024 con prórroga</w:t>
      </w:r>
      <w:r w:rsidRPr="008324AA">
        <w:rPr>
          <w:rFonts w:ascii="Arial" w:hAnsi="Arial" w:cs="Arial"/>
        </w:rPr>
        <w:t xml:space="preserve"> hasta el 1 de febrero de 2025. Al respecto, </w:t>
      </w:r>
      <w:r w:rsidR="0031314F" w:rsidRPr="008324AA">
        <w:rPr>
          <w:rFonts w:ascii="Arial" w:hAnsi="Arial" w:cs="Arial"/>
        </w:rPr>
        <w:t>se debe recordar que en dicho contrato de seguro se concertó una delimitación temporal de la cobertura, llamada “descubrimiento”, con fundamento en</w:t>
      </w:r>
      <w:r w:rsidR="00563D01" w:rsidRPr="008324AA">
        <w:rPr>
          <w:rFonts w:ascii="Arial" w:hAnsi="Arial" w:cs="Arial"/>
        </w:rPr>
        <w:t xml:space="preserve"> el</w:t>
      </w:r>
      <w:r w:rsidR="0031314F" w:rsidRPr="008324AA">
        <w:rPr>
          <w:rFonts w:ascii="Arial" w:hAnsi="Arial" w:cs="Arial"/>
        </w:rPr>
        <w:t xml:space="preserve"> artículo 4 de la Ley 389 de 1997; esta norma determina </w:t>
      </w:r>
      <w:r w:rsidR="003C2B06" w:rsidRPr="008324AA">
        <w:rPr>
          <w:rFonts w:ascii="Arial" w:hAnsi="Arial" w:cs="Arial"/>
        </w:rPr>
        <w:t>que,</w:t>
      </w:r>
      <w:r w:rsidR="0031314F" w:rsidRPr="008324AA">
        <w:rPr>
          <w:rFonts w:ascii="Arial" w:hAnsi="Arial" w:cs="Arial"/>
        </w:rPr>
        <w:t xml:space="preserve"> en el seguro de responsabilidad, la cobertura podrá circunscribirse al descubrimiento de pérdidas durante la vigencia del contrato. La respectiva norma establece lo siguiente: </w:t>
      </w:r>
    </w:p>
    <w:p w14:paraId="31B3B33F" w14:textId="77777777" w:rsidR="0031314F" w:rsidRPr="008324AA" w:rsidRDefault="0031314F" w:rsidP="008324AA">
      <w:pPr>
        <w:spacing w:after="0" w:line="312" w:lineRule="auto"/>
        <w:jc w:val="both"/>
        <w:rPr>
          <w:rFonts w:ascii="Arial" w:hAnsi="Arial" w:cs="Arial"/>
        </w:rPr>
      </w:pPr>
    </w:p>
    <w:p w14:paraId="55F049EF"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  </w:t>
      </w:r>
    </w:p>
    <w:p w14:paraId="7E512BB0" w14:textId="77777777" w:rsidR="0031314F" w:rsidRPr="008324AA" w:rsidRDefault="0031314F" w:rsidP="008324AA">
      <w:pPr>
        <w:spacing w:after="0" w:line="312" w:lineRule="auto"/>
        <w:jc w:val="both"/>
        <w:rPr>
          <w:rFonts w:ascii="Arial" w:hAnsi="Arial" w:cs="Arial"/>
        </w:rPr>
      </w:pPr>
    </w:p>
    <w:p w14:paraId="0B06054A"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Así mismo, vale la pena mencionar, que este instructivo debe ser interpretado armónicamente con la Circular No 005 proferida por la Contraloría General de la República el 16 de marzo de 2020, la cual fue sumamente clara al puntualizar y exigir el cumplimiento de lo siguiente: </w:t>
      </w:r>
    </w:p>
    <w:p w14:paraId="01058F39" w14:textId="77777777" w:rsidR="0031314F" w:rsidRPr="008324AA" w:rsidRDefault="0031314F" w:rsidP="008324AA">
      <w:pPr>
        <w:spacing w:after="0" w:line="312" w:lineRule="auto"/>
        <w:jc w:val="both"/>
        <w:rPr>
          <w:rFonts w:ascii="Arial" w:hAnsi="Arial" w:cs="Arial"/>
        </w:rPr>
      </w:pPr>
    </w:p>
    <w:p w14:paraId="4D543F0B"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340371D3" w14:textId="77777777" w:rsidR="0031314F" w:rsidRPr="008324AA" w:rsidRDefault="0031314F" w:rsidP="008324AA">
      <w:pPr>
        <w:spacing w:after="0" w:line="312" w:lineRule="auto"/>
        <w:ind w:left="567" w:right="567"/>
        <w:jc w:val="both"/>
        <w:rPr>
          <w:rFonts w:ascii="Arial" w:hAnsi="Arial" w:cs="Arial"/>
          <w:sz w:val="20"/>
        </w:rPr>
      </w:pPr>
    </w:p>
    <w:p w14:paraId="03326F04"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 Las compañías de seguros no son gestores fiscales, </w:t>
      </w:r>
      <w:r w:rsidRPr="008324AA">
        <w:rPr>
          <w:rFonts w:ascii="Arial" w:hAnsi="Arial" w:cs="Arial"/>
          <w:b/>
          <w:sz w:val="20"/>
        </w:rPr>
        <w:t>por ende, su responsabilidad se limita a la asunción de ciertos riesgos en las condiciones previstas en el contrato de seguros.</w:t>
      </w:r>
      <w:r w:rsidRPr="008324AA">
        <w:rPr>
          <w:rFonts w:ascii="Arial" w:hAnsi="Arial" w:cs="Arial"/>
          <w:sz w:val="20"/>
        </w:rPr>
        <w:t xml:space="preserve"> </w:t>
      </w:r>
    </w:p>
    <w:p w14:paraId="40D9AB3E" w14:textId="77777777" w:rsidR="0031314F" w:rsidRPr="008324AA" w:rsidRDefault="0031314F" w:rsidP="008324AA">
      <w:pPr>
        <w:spacing w:after="0" w:line="312" w:lineRule="auto"/>
        <w:ind w:left="567" w:right="567"/>
        <w:jc w:val="both"/>
        <w:rPr>
          <w:rFonts w:ascii="Arial" w:hAnsi="Arial" w:cs="Arial"/>
          <w:sz w:val="20"/>
        </w:rPr>
      </w:pPr>
    </w:p>
    <w:p w14:paraId="798B4B9B"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 </w:t>
      </w:r>
    </w:p>
    <w:p w14:paraId="6FE0613B" w14:textId="77777777" w:rsidR="0031314F" w:rsidRPr="008324AA" w:rsidRDefault="0031314F" w:rsidP="008324AA">
      <w:pPr>
        <w:spacing w:after="0" w:line="312" w:lineRule="auto"/>
        <w:ind w:left="567" w:right="567"/>
        <w:jc w:val="both"/>
        <w:rPr>
          <w:rFonts w:ascii="Arial" w:hAnsi="Arial" w:cs="Arial"/>
          <w:sz w:val="20"/>
        </w:rPr>
      </w:pPr>
    </w:p>
    <w:p w14:paraId="0DFF123E" w14:textId="77777777" w:rsidR="0031314F" w:rsidRPr="008324AA" w:rsidRDefault="0031314F" w:rsidP="008324AA">
      <w:pPr>
        <w:spacing w:after="0" w:line="312" w:lineRule="auto"/>
        <w:ind w:left="567" w:right="567"/>
        <w:jc w:val="both"/>
        <w:rPr>
          <w:rFonts w:ascii="Arial" w:hAnsi="Arial" w:cs="Arial"/>
          <w:b/>
          <w:sz w:val="20"/>
        </w:rPr>
      </w:pPr>
      <w:r w:rsidRPr="008324AA">
        <w:rPr>
          <w:rFonts w:ascii="Arial" w:hAnsi="Arial" w:cs="Arial"/>
          <w:b/>
          <w:sz w:val="20"/>
        </w:rPr>
        <w:t xml:space="preserve">•Es importante que, además de identificar la modalidad de cobertura, el operador fiscal verifique los demás elementos de la póliza, como su periodo de prescripción, de retroactividad, las exclusiones que establezca, sus amparos, deducible, valor yde ser posible determinar si la misma ya había sido afectada, lo cual puede afectar la suma asegurada. </w:t>
      </w:r>
    </w:p>
    <w:p w14:paraId="0D6B871A" w14:textId="77777777" w:rsidR="0031314F" w:rsidRPr="008324AA" w:rsidRDefault="0031314F" w:rsidP="008324AA">
      <w:pPr>
        <w:spacing w:after="0" w:line="312" w:lineRule="auto"/>
        <w:ind w:left="567" w:right="567"/>
        <w:jc w:val="both"/>
        <w:rPr>
          <w:rFonts w:ascii="Arial" w:hAnsi="Arial" w:cs="Arial"/>
          <w:sz w:val="20"/>
        </w:rPr>
      </w:pPr>
    </w:p>
    <w:p w14:paraId="712ABB39"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 </w:t>
      </w:r>
    </w:p>
    <w:p w14:paraId="0F5D5E30" w14:textId="77777777" w:rsidR="0031314F" w:rsidRPr="008324AA" w:rsidRDefault="0031314F" w:rsidP="008324AA">
      <w:pPr>
        <w:spacing w:after="0" w:line="312" w:lineRule="auto"/>
        <w:ind w:left="567" w:right="567"/>
        <w:jc w:val="both"/>
        <w:rPr>
          <w:rFonts w:ascii="Arial" w:hAnsi="Arial" w:cs="Arial"/>
          <w:sz w:val="20"/>
        </w:rPr>
      </w:pPr>
    </w:p>
    <w:p w14:paraId="0BF3213F" w14:textId="77777777" w:rsidR="0031314F" w:rsidRPr="008324AA" w:rsidRDefault="0031314F" w:rsidP="008324AA">
      <w:pPr>
        <w:spacing w:after="0" w:line="312" w:lineRule="auto"/>
        <w:ind w:left="567" w:right="567"/>
        <w:jc w:val="both"/>
        <w:rPr>
          <w:rFonts w:ascii="Arial" w:hAnsi="Arial" w:cs="Arial"/>
          <w:b/>
          <w:sz w:val="20"/>
        </w:rPr>
      </w:pPr>
      <w:r w:rsidRPr="008324AA">
        <w:rPr>
          <w:rFonts w:ascii="Arial" w:hAnsi="Arial" w:cs="Arial"/>
          <w:b/>
          <w:sz w:val="20"/>
        </w:rPr>
        <w:t xml:space="preserve">•El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 </w:t>
      </w:r>
    </w:p>
    <w:p w14:paraId="094F1E25" w14:textId="77777777" w:rsidR="0031314F" w:rsidRPr="008324AA" w:rsidRDefault="0031314F" w:rsidP="008324AA">
      <w:pPr>
        <w:spacing w:after="0" w:line="312" w:lineRule="auto"/>
        <w:ind w:left="567" w:right="567"/>
        <w:jc w:val="both"/>
        <w:rPr>
          <w:rFonts w:ascii="Arial" w:hAnsi="Arial" w:cs="Arial"/>
          <w:b/>
          <w:sz w:val="20"/>
        </w:rPr>
      </w:pPr>
    </w:p>
    <w:p w14:paraId="3B442405"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b/>
          <w:sz w:val="20"/>
        </w:rPr>
        <w:lastRenderedPageBreak/>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8324AA">
        <w:rPr>
          <w:rFonts w:ascii="Arial" w:hAnsi="Arial" w:cs="Arial"/>
          <w:sz w:val="20"/>
        </w:rPr>
        <w:t xml:space="preserve"> el Código de Comercio y las cláusulas contractuales de los respectivos contratos de seguros, en armonía con las normas especiales que regulan el proceso de responsabilidad fiscal.” (…) (Énfasis propio). </w:t>
      </w:r>
    </w:p>
    <w:p w14:paraId="40269E98" w14:textId="77777777" w:rsidR="0031314F" w:rsidRPr="008324AA" w:rsidRDefault="0031314F" w:rsidP="008324AA">
      <w:pPr>
        <w:spacing w:after="0" w:line="312" w:lineRule="auto"/>
        <w:jc w:val="both"/>
        <w:rPr>
          <w:rFonts w:ascii="Arial" w:hAnsi="Arial" w:cs="Arial"/>
        </w:rPr>
      </w:pPr>
    </w:p>
    <w:p w14:paraId="249F11B3" w14:textId="77777777" w:rsidR="0031314F" w:rsidRPr="008324AA" w:rsidRDefault="0031314F" w:rsidP="008324AA">
      <w:pPr>
        <w:spacing w:after="0" w:line="312" w:lineRule="auto"/>
        <w:jc w:val="both"/>
        <w:rPr>
          <w:rFonts w:ascii="Arial" w:hAnsi="Arial" w:cs="Arial"/>
        </w:rPr>
      </w:pPr>
      <w:r w:rsidRPr="008324AA">
        <w:rPr>
          <w:rFonts w:ascii="Arial" w:hAnsi="Arial" w:cs="Arial"/>
        </w:rPr>
        <w:t>En ese sentido, el ente de control no podrá pasar por alto que la Póliza de Seguros de Modular Comercial No. 1000074, cuya vigencia corrió desde el 29 de febrero de 2024 al 16 de octubre de 2024 con prórroga hast</w:t>
      </w:r>
      <w:r w:rsidR="00563D01" w:rsidRPr="008324AA">
        <w:rPr>
          <w:rFonts w:ascii="Arial" w:hAnsi="Arial" w:cs="Arial"/>
        </w:rPr>
        <w:t>a el 1 de febrero de 2025 opera</w:t>
      </w:r>
      <w:r w:rsidRPr="008324AA">
        <w:rPr>
          <w:rFonts w:ascii="Arial" w:hAnsi="Arial" w:cs="Arial"/>
        </w:rPr>
        <w:t xml:space="preserve"> bajo la modalidad de cobertura denominada “descubrimiento”, tal y como se pactó en el respectivo condicionado general así:</w:t>
      </w:r>
    </w:p>
    <w:p w14:paraId="0576C9C3" w14:textId="77777777" w:rsidR="0031314F" w:rsidRPr="008324AA" w:rsidRDefault="0031314F" w:rsidP="008324AA">
      <w:pPr>
        <w:spacing w:after="0" w:line="312" w:lineRule="auto"/>
        <w:jc w:val="both"/>
        <w:rPr>
          <w:rFonts w:ascii="Arial" w:hAnsi="Arial" w:cs="Arial"/>
        </w:rPr>
      </w:pPr>
    </w:p>
    <w:p w14:paraId="3926E720"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“CONDICIÓN PRIMERA. - AMPARO </w:t>
      </w:r>
    </w:p>
    <w:p w14:paraId="247D93B0" w14:textId="77777777" w:rsidR="0031314F" w:rsidRPr="008324AA" w:rsidRDefault="0031314F" w:rsidP="008324AA">
      <w:pPr>
        <w:spacing w:after="0" w:line="312" w:lineRule="auto"/>
        <w:ind w:left="567" w:right="567"/>
        <w:jc w:val="both"/>
        <w:rPr>
          <w:rFonts w:ascii="Arial" w:hAnsi="Arial" w:cs="Arial"/>
          <w:sz w:val="20"/>
        </w:rPr>
      </w:pPr>
    </w:p>
    <w:p w14:paraId="00979158" w14:textId="77777777" w:rsidR="0031314F" w:rsidRPr="008324AA" w:rsidRDefault="0031314F" w:rsidP="008324AA">
      <w:pPr>
        <w:pStyle w:val="Prrafodelista"/>
        <w:numPr>
          <w:ilvl w:val="1"/>
          <w:numId w:val="9"/>
        </w:numPr>
        <w:spacing w:after="0" w:line="312" w:lineRule="auto"/>
        <w:ind w:right="567"/>
        <w:jc w:val="both"/>
        <w:rPr>
          <w:rFonts w:ascii="Arial" w:hAnsi="Arial" w:cs="Arial"/>
          <w:sz w:val="20"/>
        </w:rPr>
      </w:pPr>
      <w:r w:rsidRPr="008324AA">
        <w:rPr>
          <w:rFonts w:ascii="Arial" w:hAnsi="Arial" w:cs="Arial"/>
          <w:sz w:val="20"/>
        </w:rPr>
        <w:t xml:space="preserve">PÉRDIDAS POR ACTOS DOLOSOS </w:t>
      </w:r>
    </w:p>
    <w:p w14:paraId="51AF9E9B" w14:textId="77777777" w:rsidR="0031314F" w:rsidRPr="008324AA" w:rsidRDefault="0031314F" w:rsidP="008324AA">
      <w:pPr>
        <w:spacing w:after="0" w:line="312" w:lineRule="auto"/>
        <w:ind w:left="567" w:right="567"/>
        <w:jc w:val="both"/>
        <w:rPr>
          <w:rFonts w:ascii="Arial" w:hAnsi="Arial" w:cs="Arial"/>
          <w:sz w:val="20"/>
        </w:rPr>
      </w:pPr>
    </w:p>
    <w:p w14:paraId="59647EA5" w14:textId="77777777" w:rsidR="0031314F" w:rsidRPr="008324AA" w:rsidRDefault="0031314F" w:rsidP="008324AA">
      <w:pPr>
        <w:spacing w:after="0" w:line="312" w:lineRule="auto"/>
        <w:ind w:left="567" w:right="567"/>
        <w:jc w:val="both"/>
        <w:rPr>
          <w:rFonts w:ascii="Arial" w:hAnsi="Arial" w:cs="Arial"/>
          <w:sz w:val="20"/>
        </w:rPr>
      </w:pPr>
      <w:r w:rsidRPr="008324AA">
        <w:rPr>
          <w:rFonts w:ascii="Arial" w:hAnsi="Arial" w:cs="Arial"/>
          <w:sz w:val="20"/>
        </w:rPr>
        <w:t xml:space="preserve">SBS SEGUROS AMPARA AL ASEGURADO, CONTRA PÉRDIDAS DE DINERO, VALORES U OTROS BIENES DE SU PROPIEDAD, </w:t>
      </w:r>
      <w:r w:rsidRPr="008324AA">
        <w:rPr>
          <w:rFonts w:ascii="Arial" w:hAnsi="Arial" w:cs="Arial"/>
          <w:b/>
          <w:sz w:val="20"/>
          <w:u w:val="single"/>
        </w:rPr>
        <w:t>QUE SE DESCUBRAN, POR PRIMERA VEZ, DURANTE LA VIGENCIA DE LA PRESENTE PÓLIZA</w:t>
      </w:r>
      <w:r w:rsidRPr="008324AA">
        <w:rPr>
          <w:rFonts w:ascii="Arial" w:hAnsi="Arial" w:cs="Arial"/>
          <w:sz w:val="20"/>
        </w:rPr>
        <w:t xml:space="preserve">, COMO CONSECUENCIA DE UNO O MAS ACTOS FRAUDULENTOS O DOLOSOS COMETIDOS POR CUALQUIERA DE SUS EMPLEADOS, YA SEA ACTUANDO POR SI MISMO O EN COMPLICIDAD CON OTRAS PERSONAS SEAN EMPLEADOS O NO DEL ASEGURADO, HASTA UNA CANTIDAD QUE NO EXCEDA AL LIMITE DE RESPONSABILIDAD INDICADO EN EL CUADRO DE DECLARACIONES DE ESTA PÓLIZA…” (Énfasis propio) </w:t>
      </w:r>
    </w:p>
    <w:p w14:paraId="7F5B592D" w14:textId="77777777" w:rsidR="003C2B06" w:rsidRPr="008324AA" w:rsidRDefault="003C2B06" w:rsidP="008324AA">
      <w:pPr>
        <w:spacing w:before="100" w:beforeAutospacing="1" w:after="100" w:afterAutospacing="1" w:line="312" w:lineRule="auto"/>
        <w:jc w:val="both"/>
        <w:rPr>
          <w:rFonts w:ascii="Arial" w:eastAsia="Times New Roman" w:hAnsi="Arial" w:cs="Arial"/>
          <w:lang w:eastAsia="es-CO"/>
        </w:rPr>
      </w:pPr>
      <w:r w:rsidRPr="008324AA">
        <w:rPr>
          <w:rFonts w:ascii="Arial" w:eastAsia="Times New Roman" w:hAnsi="Arial" w:cs="Arial"/>
          <w:lang w:eastAsia="es-CO"/>
        </w:rPr>
        <w:t>En este caso particular, los hechos que son objeto de reproche —esto es, presuntos egresos irregulares por concepto de nómina— habrían tenido lugar entre el 7 y el 3</w:t>
      </w:r>
      <w:r w:rsidR="00020D9F" w:rsidRPr="008324AA">
        <w:rPr>
          <w:rFonts w:ascii="Arial" w:eastAsia="Times New Roman" w:hAnsi="Arial" w:cs="Arial"/>
          <w:lang w:eastAsia="es-CO"/>
        </w:rPr>
        <w:t xml:space="preserve">1 de diciembre de 2023, fechas correspondientes a los comprobantes de egreso señalados por el ente de control. </w:t>
      </w:r>
      <w:r w:rsidRPr="008324AA">
        <w:rPr>
          <w:rFonts w:ascii="Arial" w:eastAsia="Times New Roman" w:hAnsi="Arial" w:cs="Arial"/>
          <w:lang w:eastAsia="es-CO"/>
        </w:rPr>
        <w:t>Sin embargo, el conocimiento formal de los hechos por parte de mi representada se produjo únicamente hasta el 27 de febrero de 2025, fecha en la cual le fue notificado el Auto de Apertura No. 1900.27.06.25.079 de fecha 24 de febrero de 2024.</w:t>
      </w:r>
    </w:p>
    <w:p w14:paraId="6E79205C" w14:textId="77777777" w:rsidR="0031314F" w:rsidRPr="008324AA" w:rsidRDefault="00D47401" w:rsidP="008324AA">
      <w:pPr>
        <w:spacing w:before="100" w:beforeAutospacing="1" w:after="100" w:afterAutospacing="1" w:line="312" w:lineRule="auto"/>
        <w:jc w:val="both"/>
        <w:rPr>
          <w:rFonts w:ascii="Arial" w:eastAsia="Times New Roman" w:hAnsi="Arial" w:cs="Arial"/>
          <w:lang w:eastAsia="es-CO"/>
        </w:rPr>
      </w:pPr>
      <w:r w:rsidRPr="008324AA">
        <w:rPr>
          <w:rFonts w:ascii="Arial" w:eastAsia="Times New Roman" w:hAnsi="Arial" w:cs="Arial"/>
          <w:lang w:eastAsia="es-CO"/>
        </w:rPr>
        <w:t>Por su parte</w:t>
      </w:r>
      <w:r w:rsidR="003C2B06" w:rsidRPr="008324AA">
        <w:rPr>
          <w:rFonts w:ascii="Arial" w:eastAsia="Times New Roman" w:hAnsi="Arial" w:cs="Arial"/>
          <w:lang w:eastAsia="es-CO"/>
        </w:rPr>
        <w:t xml:space="preserve">, la vigencia de la Póliza No. 1000074 se extendía desde el 29 de febrero de 2024 hasta el 19 de octubre del mismo año, con una prórroga hasta el 1 de febrero de 2025. </w:t>
      </w:r>
      <w:r w:rsidRPr="008324AA">
        <w:rPr>
          <w:rFonts w:ascii="Arial" w:hAnsi="Arial" w:cs="Arial"/>
        </w:rPr>
        <w:t xml:space="preserve">Como puede advertirse, el conocimiento del posible hecho dañoso por parte de mi representada </w:t>
      </w:r>
      <w:r w:rsidRPr="008324AA">
        <w:rPr>
          <w:rStyle w:val="Textoennegrita"/>
          <w:rFonts w:ascii="Arial" w:hAnsi="Arial" w:cs="Arial"/>
          <w:u w:val="single"/>
        </w:rPr>
        <w:t xml:space="preserve">ocurrió </w:t>
      </w:r>
      <w:r w:rsidRPr="008324AA">
        <w:rPr>
          <w:rStyle w:val="Textoennegrita"/>
          <w:rFonts w:ascii="Arial" w:hAnsi="Arial" w:cs="Arial"/>
          <w:u w:val="single"/>
        </w:rPr>
        <w:lastRenderedPageBreak/>
        <w:t>por fuera del período de vigencia de la póliza</w:t>
      </w:r>
      <w:r w:rsidRPr="008324AA">
        <w:rPr>
          <w:rFonts w:ascii="Arial" w:hAnsi="Arial" w:cs="Arial"/>
          <w:u w:val="single"/>
        </w:rPr>
        <w:t>,</w:t>
      </w:r>
      <w:r w:rsidR="00563D01" w:rsidRPr="008324AA">
        <w:rPr>
          <w:rFonts w:ascii="Arial" w:hAnsi="Arial" w:cs="Arial"/>
        </w:rPr>
        <w:t xml:space="preserve"> lo</w:t>
      </w:r>
      <w:r w:rsidRPr="008324AA">
        <w:rPr>
          <w:rFonts w:ascii="Arial" w:hAnsi="Arial" w:cs="Arial"/>
        </w:rPr>
        <w:t xml:space="preserve"> </w:t>
      </w:r>
      <w:r w:rsidR="003C2B06" w:rsidRPr="008324AA">
        <w:rPr>
          <w:rFonts w:ascii="Arial" w:eastAsia="Times New Roman" w:hAnsi="Arial" w:cs="Arial"/>
          <w:lang w:eastAsia="es-CO"/>
        </w:rPr>
        <w:t>cual impide jurídicamente activar la cobertura contratada.</w:t>
      </w:r>
    </w:p>
    <w:p w14:paraId="37DB63EE"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Se concluye, que al no reunirse los presupuestos para que opere la Póliza de Seguros de Modular Comercial No. 1000074 cuya vigencia corrió desde el 29 de febrero de 2024 al 16 de octubre de 2024 con prórroga hasta el 1 de febrero de 2025, pactada bajo la modalidad de “descubrimiento”, la cual sirvió como sustento para vincular como tercero civilmente responsable a mi prohijada, no surge obligación indemnizatoria alguna a cargo de esta. </w:t>
      </w:r>
    </w:p>
    <w:p w14:paraId="76957AB3" w14:textId="77777777" w:rsidR="0031314F" w:rsidRPr="008324AA" w:rsidRDefault="0031314F" w:rsidP="008324AA">
      <w:pPr>
        <w:spacing w:after="0" w:line="312" w:lineRule="auto"/>
        <w:jc w:val="both"/>
        <w:rPr>
          <w:rFonts w:ascii="Arial" w:hAnsi="Arial" w:cs="Arial"/>
          <w:b/>
          <w:bCs/>
        </w:rPr>
      </w:pPr>
    </w:p>
    <w:p w14:paraId="45B9A1A1" w14:textId="6BC3E62A" w:rsidR="0084237E" w:rsidRPr="008324AA" w:rsidRDefault="0084237E" w:rsidP="008324AA">
      <w:pPr>
        <w:pStyle w:val="Prrafodelista"/>
        <w:numPr>
          <w:ilvl w:val="0"/>
          <w:numId w:val="5"/>
        </w:numPr>
        <w:spacing w:after="0" w:line="312" w:lineRule="auto"/>
        <w:jc w:val="both"/>
        <w:rPr>
          <w:rFonts w:ascii="Arial" w:hAnsi="Arial" w:cs="Arial"/>
          <w:b/>
          <w:bCs/>
        </w:rPr>
      </w:pPr>
      <w:r w:rsidRPr="008324AA">
        <w:rPr>
          <w:rFonts w:ascii="Arial" w:hAnsi="Arial" w:cs="Arial"/>
          <w:b/>
          <w:bCs/>
        </w:rPr>
        <w:t xml:space="preserve">INEXISTENCIA DE COBERTURA MATERIAL DE LA PÓLIZA DE SEGURO MODULAR COMERCIAL NO. 1000074 FRENTE A LOS </w:t>
      </w:r>
      <w:r w:rsidRPr="008324AA">
        <w:rPr>
          <w:rFonts w:ascii="Arial" w:hAnsi="Arial" w:cs="Arial"/>
          <w:b/>
        </w:rPr>
        <w:t>FUNCIONARIOS DE LA CORPORACIÓN DE EVENTOS FERIAS Y ESPECTÁCULOS DE CALI -  CORFECALI Y DEL FONDO MIXTO DE PROMOCIÓN DE LA CULTURA Y LAS ARTES DEL VALLE DEL CAUCA</w:t>
      </w:r>
    </w:p>
    <w:p w14:paraId="19C790A9" w14:textId="4E00D17C" w:rsidR="0084237E" w:rsidRPr="008324AA" w:rsidRDefault="0084237E" w:rsidP="008324AA">
      <w:pPr>
        <w:pStyle w:val="Textocomentario"/>
        <w:spacing w:line="312" w:lineRule="auto"/>
        <w:jc w:val="both"/>
        <w:rPr>
          <w:rFonts w:ascii="Arial" w:hAnsi="Arial" w:cs="Arial"/>
          <w:highlight w:val="yellow"/>
        </w:rPr>
      </w:pPr>
    </w:p>
    <w:p w14:paraId="32F00337" w14:textId="2877B663" w:rsidR="0084237E" w:rsidRPr="008324AA" w:rsidRDefault="00673722" w:rsidP="008324AA">
      <w:pPr>
        <w:spacing w:after="0" w:line="312" w:lineRule="auto"/>
        <w:jc w:val="both"/>
        <w:rPr>
          <w:rFonts w:ascii="Arial" w:hAnsi="Arial" w:cs="Arial"/>
        </w:rPr>
      </w:pPr>
      <w:r w:rsidRPr="008324AA">
        <w:rPr>
          <w:rFonts w:ascii="Arial" w:hAnsi="Arial" w:cs="Arial"/>
        </w:rPr>
        <w:t xml:space="preserve">La Póliza de Seguro Modular No. 1000074 </w:t>
      </w:r>
      <w:r w:rsidR="0084237E" w:rsidRPr="008324AA">
        <w:rPr>
          <w:rFonts w:ascii="Arial" w:hAnsi="Arial" w:cs="Arial"/>
        </w:rPr>
        <w:t>mediante la cual se pretende la vinculación de mi prohijada no ofrece cobertura material</w:t>
      </w:r>
      <w:r w:rsidRPr="008324AA">
        <w:rPr>
          <w:rFonts w:ascii="Arial" w:hAnsi="Arial" w:cs="Arial"/>
        </w:rPr>
        <w:t xml:space="preserve"> frente a los presuntos responsables </w:t>
      </w:r>
      <w:r w:rsidRPr="008324AA">
        <w:rPr>
          <w:rFonts w:ascii="Arial" w:hAnsi="Arial" w:cs="Arial"/>
        </w:rPr>
        <w:t>Argemiro Cortes Buitrago en c</w:t>
      </w:r>
      <w:r w:rsidRPr="008324AA">
        <w:rPr>
          <w:rFonts w:ascii="Arial" w:hAnsi="Arial" w:cs="Arial"/>
        </w:rPr>
        <w:t xml:space="preserve">alidad de Gerente de CORFECALI y </w:t>
      </w:r>
      <w:r w:rsidRPr="008324AA">
        <w:rPr>
          <w:rFonts w:ascii="Arial" w:hAnsi="Arial" w:cs="Arial"/>
        </w:rPr>
        <w:t>el Fondo Mixto de Promoción de la Cultura y las Artes del Valle del Cauca, representada legalmente por la señora María Clemencia Ramírez, en calidad de contratista interventor</w:t>
      </w:r>
      <w:r w:rsidR="0084237E" w:rsidRPr="008324AA">
        <w:rPr>
          <w:rFonts w:ascii="Arial" w:hAnsi="Arial" w:cs="Arial"/>
        </w:rPr>
        <w:t>. Lo anterior, considerando que la entidad asegurada y beneficiaria de la póliza corresponde</w:t>
      </w:r>
      <w:r w:rsidRPr="008324AA">
        <w:rPr>
          <w:rFonts w:ascii="Arial" w:hAnsi="Arial" w:cs="Arial"/>
        </w:rPr>
        <w:t xml:space="preserve"> únicamente</w:t>
      </w:r>
      <w:r w:rsidR="0084237E" w:rsidRPr="008324AA">
        <w:rPr>
          <w:rFonts w:ascii="Arial" w:hAnsi="Arial" w:cs="Arial"/>
        </w:rPr>
        <w:t xml:space="preserve"> </w:t>
      </w:r>
      <w:r w:rsidRPr="008324AA">
        <w:rPr>
          <w:rFonts w:ascii="Arial" w:hAnsi="Arial" w:cs="Arial"/>
        </w:rPr>
        <w:t>al</w:t>
      </w:r>
      <w:r w:rsidR="0084237E" w:rsidRPr="008324AA">
        <w:rPr>
          <w:rFonts w:ascii="Arial" w:hAnsi="Arial" w:cs="Arial"/>
        </w:rPr>
        <w:t xml:space="preserve"> Distrito Especial de Santiago de Cali</w:t>
      </w:r>
      <w:r w:rsidRPr="008324AA">
        <w:rPr>
          <w:rFonts w:ascii="Arial" w:hAnsi="Arial" w:cs="Arial"/>
        </w:rPr>
        <w:t xml:space="preserve"> y a sus funcionarios</w:t>
      </w:r>
      <w:r w:rsidR="0084237E" w:rsidRPr="008324AA">
        <w:rPr>
          <w:rFonts w:ascii="Arial" w:hAnsi="Arial" w:cs="Arial"/>
        </w:rPr>
        <w:t xml:space="preserve">. Para lo cual es preciso señalar el objeto de la póliza vinculada, que establece: </w:t>
      </w:r>
    </w:p>
    <w:p w14:paraId="3CB82933" w14:textId="77777777" w:rsidR="0084237E" w:rsidRPr="008324AA" w:rsidRDefault="0084237E" w:rsidP="008324AA">
      <w:pPr>
        <w:spacing w:after="0" w:line="312" w:lineRule="auto"/>
        <w:jc w:val="both"/>
        <w:rPr>
          <w:rFonts w:ascii="Arial" w:hAnsi="Arial" w:cs="Arial"/>
        </w:rPr>
      </w:pPr>
    </w:p>
    <w:p w14:paraId="370F53F5" w14:textId="1CCDCF9A" w:rsidR="0084237E" w:rsidRPr="008324AA" w:rsidRDefault="00673722" w:rsidP="008324AA">
      <w:pPr>
        <w:spacing w:after="0" w:line="312" w:lineRule="auto"/>
        <w:ind w:left="567" w:right="567"/>
        <w:jc w:val="both"/>
        <w:rPr>
          <w:rFonts w:ascii="Arial" w:hAnsi="Arial" w:cs="Arial"/>
          <w:sz w:val="20"/>
          <w:szCs w:val="20"/>
        </w:rPr>
      </w:pPr>
      <w:r w:rsidRPr="008324AA">
        <w:rPr>
          <w:rFonts w:ascii="Arial" w:hAnsi="Arial" w:cs="Arial"/>
          <w:sz w:val="20"/>
          <w:szCs w:val="20"/>
        </w:rPr>
        <w:t>“</w:t>
      </w:r>
      <w:r w:rsidRPr="008324AA">
        <w:rPr>
          <w:rFonts w:ascii="Arial" w:hAnsi="Arial" w:cs="Arial"/>
          <w:sz w:val="20"/>
          <w:szCs w:val="20"/>
        </w:rPr>
        <w:t>AMPARAR LOS RIESGOS QUE IMPLIQUEN MENOSCABO DE LOS FONDOS O BIENES DEL DISTRITO DE SANTIAGO DE</w:t>
      </w:r>
      <w:r w:rsidRPr="008324AA">
        <w:rPr>
          <w:rFonts w:ascii="Arial" w:hAnsi="Arial" w:cs="Arial"/>
          <w:sz w:val="20"/>
          <w:szCs w:val="20"/>
        </w:rPr>
        <w:t xml:space="preserve"> </w:t>
      </w:r>
      <w:r w:rsidRPr="008324AA">
        <w:rPr>
          <w:rFonts w:ascii="Arial" w:hAnsi="Arial" w:cs="Arial"/>
          <w:sz w:val="20"/>
          <w:szCs w:val="20"/>
        </w:rPr>
        <w:t>CALI</w:t>
      </w:r>
      <w:r w:rsidRPr="008324AA">
        <w:rPr>
          <w:rFonts w:ascii="Arial" w:hAnsi="Arial" w:cs="Arial"/>
          <w:sz w:val="20"/>
          <w:szCs w:val="20"/>
        </w:rPr>
        <w:t xml:space="preserve"> </w:t>
      </w:r>
      <w:r w:rsidRPr="008324AA">
        <w:rPr>
          <w:rFonts w:ascii="Arial" w:hAnsi="Arial" w:cs="Arial"/>
          <w:sz w:val="20"/>
          <w:szCs w:val="20"/>
        </w:rPr>
        <w:t>CAUSADOS POR ACCIONES Y OMISIONES DE SUS SERVIDORES, QUE INCURRAN EN DELITOS CONTRA LA ADMINISTRACIÓN</w:t>
      </w:r>
      <w:r w:rsidRPr="008324AA">
        <w:rPr>
          <w:rFonts w:ascii="Arial" w:hAnsi="Arial" w:cs="Arial"/>
          <w:sz w:val="20"/>
          <w:szCs w:val="20"/>
        </w:rPr>
        <w:t xml:space="preserve"> </w:t>
      </w:r>
      <w:r w:rsidRPr="008324AA">
        <w:rPr>
          <w:rFonts w:ascii="Arial" w:hAnsi="Arial" w:cs="Arial"/>
          <w:sz w:val="20"/>
          <w:szCs w:val="20"/>
        </w:rPr>
        <w:t>PÚBLICA O EN ALCANCES FISCALES POR INCUMPLIMIENTO DE LAS DISPOSICIONES LEGALES Y REGLAMENTARIAS,</w:t>
      </w:r>
      <w:r w:rsidRPr="008324AA">
        <w:rPr>
          <w:rFonts w:ascii="Arial" w:hAnsi="Arial" w:cs="Arial"/>
          <w:sz w:val="20"/>
          <w:szCs w:val="20"/>
        </w:rPr>
        <w:t xml:space="preserve"> </w:t>
      </w:r>
      <w:r w:rsidRPr="008324AA">
        <w:rPr>
          <w:rFonts w:ascii="Arial" w:hAnsi="Arial" w:cs="Arial"/>
          <w:sz w:val="20"/>
          <w:szCs w:val="20"/>
        </w:rPr>
        <w:t>INCLUYENDO EL COSTO DE LA RENDICIÓN O RECONSTRUCCIÓN DE CUENTAS EN CASO DE ABANDONO DEL CARGO</w:t>
      </w:r>
      <w:r w:rsidRPr="008324AA">
        <w:rPr>
          <w:rFonts w:ascii="Arial" w:hAnsi="Arial" w:cs="Arial"/>
          <w:sz w:val="20"/>
          <w:szCs w:val="20"/>
        </w:rPr>
        <w:t xml:space="preserve"> </w:t>
      </w:r>
      <w:r w:rsidRPr="008324AA">
        <w:rPr>
          <w:rFonts w:ascii="Arial" w:hAnsi="Arial" w:cs="Arial"/>
          <w:sz w:val="20"/>
          <w:szCs w:val="20"/>
        </w:rPr>
        <w:t>O</w:t>
      </w:r>
      <w:r w:rsidRPr="008324AA">
        <w:rPr>
          <w:rFonts w:ascii="Arial" w:hAnsi="Arial" w:cs="Arial"/>
          <w:sz w:val="20"/>
          <w:szCs w:val="20"/>
        </w:rPr>
        <w:t xml:space="preserve"> </w:t>
      </w:r>
      <w:r w:rsidRPr="008324AA">
        <w:rPr>
          <w:rFonts w:ascii="Arial" w:hAnsi="Arial" w:cs="Arial"/>
          <w:sz w:val="20"/>
          <w:szCs w:val="20"/>
        </w:rPr>
        <w:t>FALLECIMIENTO DEL EMPLEADO O FUNCIONARIO</w:t>
      </w:r>
      <w:r w:rsidRPr="008324AA">
        <w:rPr>
          <w:rFonts w:ascii="Arial" w:hAnsi="Arial" w:cs="Arial"/>
          <w:sz w:val="20"/>
          <w:szCs w:val="20"/>
        </w:rPr>
        <w:t>.”</w:t>
      </w:r>
    </w:p>
    <w:p w14:paraId="02ED5646" w14:textId="77777777" w:rsidR="00673722" w:rsidRPr="008324AA" w:rsidRDefault="00673722" w:rsidP="008324AA">
      <w:pPr>
        <w:spacing w:after="0" w:line="312" w:lineRule="auto"/>
        <w:jc w:val="both"/>
        <w:rPr>
          <w:rFonts w:ascii="Arial" w:hAnsi="Arial" w:cs="Arial"/>
        </w:rPr>
      </w:pPr>
    </w:p>
    <w:p w14:paraId="6214B67E" w14:textId="057B8931" w:rsidR="0084237E" w:rsidRPr="008324AA" w:rsidRDefault="0084237E" w:rsidP="008324AA">
      <w:pPr>
        <w:spacing w:after="0" w:line="312" w:lineRule="auto"/>
        <w:jc w:val="both"/>
        <w:rPr>
          <w:rFonts w:ascii="Arial" w:hAnsi="Arial" w:cs="Arial"/>
        </w:rPr>
      </w:pPr>
      <w:r w:rsidRPr="008324AA">
        <w:rPr>
          <w:rFonts w:ascii="Arial" w:hAnsi="Arial" w:cs="Arial"/>
        </w:rPr>
        <w:t xml:space="preserve">En virtud de lo pactado, la Póliza de Seguro </w:t>
      </w:r>
      <w:r w:rsidR="002F7C25" w:rsidRPr="008324AA">
        <w:rPr>
          <w:rFonts w:ascii="Arial" w:hAnsi="Arial" w:cs="Arial"/>
        </w:rPr>
        <w:t xml:space="preserve">No. 1000074 </w:t>
      </w:r>
      <w:r w:rsidRPr="008324AA">
        <w:rPr>
          <w:rFonts w:ascii="Arial" w:hAnsi="Arial" w:cs="Arial"/>
        </w:rPr>
        <w:t xml:space="preserve">únicamente se podría afectar en caso de que </w:t>
      </w:r>
      <w:r w:rsidR="002F7C25" w:rsidRPr="008324AA">
        <w:rPr>
          <w:rFonts w:ascii="Arial" w:hAnsi="Arial" w:cs="Arial"/>
        </w:rPr>
        <w:t>se encuentre comprobada la responsabilidad fiscal en cabeza del funcionario del</w:t>
      </w:r>
      <w:r w:rsidRPr="008324AA">
        <w:rPr>
          <w:rFonts w:ascii="Arial" w:hAnsi="Arial" w:cs="Arial"/>
        </w:rPr>
        <w:t xml:space="preserve"> Distrito Especial de Santiago de Cali y siempre y cuando se traten de riesgos que impliquen un menoscabo de sus fondos y bienes. </w:t>
      </w:r>
    </w:p>
    <w:p w14:paraId="4FA9FB1B" w14:textId="77777777" w:rsidR="0084237E" w:rsidRPr="008324AA" w:rsidRDefault="0084237E" w:rsidP="008324AA">
      <w:pPr>
        <w:spacing w:after="0" w:line="312" w:lineRule="auto"/>
        <w:jc w:val="both"/>
        <w:rPr>
          <w:rFonts w:ascii="Arial" w:hAnsi="Arial" w:cs="Arial"/>
        </w:rPr>
      </w:pPr>
    </w:p>
    <w:p w14:paraId="471313E6" w14:textId="13E8928E" w:rsidR="0084237E" w:rsidRPr="008324AA" w:rsidRDefault="0084237E" w:rsidP="008324AA">
      <w:pPr>
        <w:spacing w:after="0" w:line="312" w:lineRule="auto"/>
        <w:jc w:val="both"/>
        <w:rPr>
          <w:rFonts w:ascii="Arial" w:hAnsi="Arial" w:cs="Arial"/>
        </w:rPr>
      </w:pPr>
      <w:r w:rsidRPr="008324AA">
        <w:rPr>
          <w:rFonts w:ascii="Arial" w:hAnsi="Arial" w:cs="Arial"/>
        </w:rPr>
        <w:lastRenderedPageBreak/>
        <w:t xml:space="preserve">Así mismo se evidencia que los actos del Gerente </w:t>
      </w:r>
      <w:r w:rsidR="002F7C25" w:rsidRPr="008324AA">
        <w:rPr>
          <w:rFonts w:ascii="Arial" w:hAnsi="Arial" w:cs="Arial"/>
        </w:rPr>
        <w:t xml:space="preserve">de la </w:t>
      </w:r>
      <w:r w:rsidRPr="008324AA">
        <w:rPr>
          <w:rFonts w:ascii="Arial" w:hAnsi="Arial" w:cs="Arial"/>
        </w:rPr>
        <w:t xml:space="preserve">Corporación de Eventos, Ferias y Espectáculos de Cali – CORFECALI </w:t>
      </w:r>
      <w:r w:rsidR="002F7C25" w:rsidRPr="008324AA">
        <w:rPr>
          <w:rFonts w:ascii="Arial" w:hAnsi="Arial" w:cs="Arial"/>
        </w:rPr>
        <w:t xml:space="preserve">y del representante legal del </w:t>
      </w:r>
      <w:r w:rsidR="002F7C25" w:rsidRPr="008324AA">
        <w:rPr>
          <w:rFonts w:ascii="Arial" w:hAnsi="Arial" w:cs="Arial"/>
        </w:rPr>
        <w:t>Fondo Mixto de Promoción de la Cultura y las Artes del Valle del Cauca</w:t>
      </w:r>
      <w:r w:rsidR="002F7C25" w:rsidRPr="008324AA">
        <w:rPr>
          <w:rFonts w:ascii="Arial" w:hAnsi="Arial" w:cs="Arial"/>
        </w:rPr>
        <w:t xml:space="preserve"> </w:t>
      </w:r>
      <w:r w:rsidRPr="008324AA">
        <w:rPr>
          <w:rFonts w:ascii="Arial" w:hAnsi="Arial" w:cs="Arial"/>
        </w:rPr>
        <w:t xml:space="preserve">no se encuentran amparados dentro de la póliza, esto teniendo en cuenta que la póliza en cuestión únicamente ampara los actos de los servidores públicos del Distrito Especial de Santiago de Cali, como entidad asegurada, y cuyos cargos se encuentren relacionados en ella, entre los cuales no están el de los presuntos responsables fiscales ya mencionados. </w:t>
      </w:r>
    </w:p>
    <w:p w14:paraId="41EF3745" w14:textId="77777777" w:rsidR="0084237E" w:rsidRPr="008324AA" w:rsidRDefault="0084237E" w:rsidP="008324AA">
      <w:pPr>
        <w:spacing w:after="0" w:line="312" w:lineRule="auto"/>
        <w:jc w:val="both"/>
        <w:rPr>
          <w:rFonts w:ascii="Arial" w:hAnsi="Arial" w:cs="Arial"/>
        </w:rPr>
      </w:pPr>
    </w:p>
    <w:p w14:paraId="11282E4E" w14:textId="77777777" w:rsidR="0084237E" w:rsidRPr="008324AA" w:rsidRDefault="0084237E" w:rsidP="008324AA">
      <w:pPr>
        <w:spacing w:after="0" w:line="312" w:lineRule="auto"/>
        <w:jc w:val="both"/>
        <w:rPr>
          <w:rFonts w:ascii="Arial" w:hAnsi="Arial" w:cs="Arial"/>
        </w:rPr>
      </w:pPr>
      <w:r w:rsidRPr="008324AA">
        <w:rPr>
          <w:rFonts w:ascii="Arial" w:hAnsi="Arial" w:cs="Arial"/>
        </w:rPr>
        <w:t xml:space="preserve">Precisado lo anterior, 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4D8530D0" w14:textId="77777777" w:rsidR="0084237E" w:rsidRPr="008324AA" w:rsidRDefault="0084237E" w:rsidP="008324AA">
      <w:pPr>
        <w:spacing w:after="0" w:line="312" w:lineRule="auto"/>
        <w:jc w:val="both"/>
        <w:rPr>
          <w:rFonts w:ascii="Arial" w:hAnsi="Arial" w:cs="Arial"/>
        </w:rPr>
      </w:pPr>
    </w:p>
    <w:p w14:paraId="09AE8A89" w14:textId="77777777" w:rsidR="0084237E" w:rsidRPr="008324AA" w:rsidRDefault="0084237E" w:rsidP="008324AA">
      <w:pPr>
        <w:spacing w:after="0" w:line="312" w:lineRule="auto"/>
        <w:jc w:val="both"/>
        <w:rPr>
          <w:rFonts w:ascii="Arial" w:hAnsi="Arial" w:cs="Arial"/>
        </w:rPr>
      </w:pPr>
      <w:r w:rsidRPr="008324AA">
        <w:rPr>
          <w:rFonts w:ascii="Arial" w:hAnsi="Arial" w:cs="Arial"/>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08055DA0" w14:textId="77777777" w:rsidR="0084237E" w:rsidRPr="008324AA" w:rsidRDefault="0084237E" w:rsidP="008324AA">
      <w:pPr>
        <w:spacing w:after="0" w:line="312" w:lineRule="auto"/>
        <w:ind w:left="567" w:right="567"/>
        <w:jc w:val="both"/>
        <w:rPr>
          <w:rFonts w:ascii="Arial" w:hAnsi="Arial" w:cs="Arial"/>
          <w:sz w:val="20"/>
          <w:szCs w:val="20"/>
        </w:rPr>
      </w:pPr>
    </w:p>
    <w:p w14:paraId="50E56AE9" w14:textId="77777777" w:rsidR="0084237E" w:rsidRPr="008324AA" w:rsidRDefault="0084237E"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 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w:t>
      </w:r>
      <w:r w:rsidRPr="008324AA">
        <w:rPr>
          <w:rFonts w:ascii="Arial" w:hAnsi="Arial" w:cs="Arial"/>
          <w:sz w:val="20"/>
          <w:szCs w:val="20"/>
        </w:rPr>
        <w:lastRenderedPageBreak/>
        <w:t xml:space="preserve">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w:t>
      </w:r>
      <w:r w:rsidRPr="008324AA">
        <w:rPr>
          <w:rStyle w:val="Refdenotaalpie"/>
          <w:rFonts w:ascii="Arial" w:hAnsi="Arial" w:cs="Arial"/>
          <w:sz w:val="20"/>
          <w:szCs w:val="20"/>
        </w:rPr>
        <w:footnoteReference w:id="1"/>
      </w:r>
    </w:p>
    <w:p w14:paraId="0C4357CC" w14:textId="77777777" w:rsidR="0084237E" w:rsidRPr="008324AA" w:rsidRDefault="0084237E" w:rsidP="008324AA">
      <w:pPr>
        <w:spacing w:after="0" w:line="312" w:lineRule="auto"/>
        <w:jc w:val="both"/>
        <w:rPr>
          <w:rFonts w:ascii="Arial" w:hAnsi="Arial" w:cs="Arial"/>
        </w:rPr>
      </w:pPr>
    </w:p>
    <w:p w14:paraId="57F5A530" w14:textId="793A58A4" w:rsidR="0084237E" w:rsidRPr="008324AA" w:rsidRDefault="0084237E" w:rsidP="008324AA">
      <w:pPr>
        <w:spacing w:after="0" w:line="312" w:lineRule="auto"/>
        <w:jc w:val="both"/>
        <w:rPr>
          <w:rFonts w:ascii="Arial" w:hAnsi="Arial" w:cs="Arial"/>
        </w:rPr>
      </w:pPr>
      <w:r w:rsidRPr="008324AA">
        <w:rPr>
          <w:rFonts w:ascii="Arial" w:hAnsi="Arial" w:cs="Arial"/>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w:t>
      </w:r>
      <w:r w:rsidR="009A4E75" w:rsidRPr="008324AA">
        <w:rPr>
          <w:rFonts w:ascii="Arial" w:hAnsi="Arial" w:cs="Arial"/>
        </w:rPr>
        <w:t xml:space="preserve"> </w:t>
      </w:r>
    </w:p>
    <w:p w14:paraId="05CF0E0A" w14:textId="77777777" w:rsidR="0084237E" w:rsidRPr="008324AA" w:rsidRDefault="0084237E" w:rsidP="008324AA">
      <w:pPr>
        <w:spacing w:after="0" w:line="312" w:lineRule="auto"/>
        <w:jc w:val="both"/>
        <w:rPr>
          <w:rFonts w:ascii="Arial" w:hAnsi="Arial" w:cs="Arial"/>
        </w:rPr>
      </w:pPr>
    </w:p>
    <w:p w14:paraId="735A42D0" w14:textId="662CB98A" w:rsidR="0084237E" w:rsidRPr="008324AA" w:rsidRDefault="0084237E" w:rsidP="008324AA">
      <w:pPr>
        <w:spacing w:after="0" w:line="312" w:lineRule="auto"/>
        <w:jc w:val="both"/>
        <w:rPr>
          <w:rFonts w:ascii="Arial" w:hAnsi="Arial" w:cs="Arial"/>
        </w:rPr>
      </w:pPr>
      <w:r w:rsidRPr="008324AA">
        <w:rPr>
          <w:rFonts w:ascii="Arial" w:hAnsi="Arial" w:cs="Arial"/>
        </w:rPr>
        <w:t>Siendo así las cosas, sin perjuicio de los fundamentos expuestos a lo largo del escrito y sin que esta mención constituya aceptación de responsabilidad alguna por parte de mi representada, en el improbable evento en el que el honorable Despacho encuentre acreditada la existencia de responsabilidad fiscal en cabeza del Gerente</w:t>
      </w:r>
      <w:r w:rsidR="009A4E75" w:rsidRPr="008324AA">
        <w:rPr>
          <w:rFonts w:ascii="Arial" w:hAnsi="Arial" w:cs="Arial"/>
        </w:rPr>
        <w:t xml:space="preserve"> de la </w:t>
      </w:r>
      <w:r w:rsidRPr="008324AA">
        <w:rPr>
          <w:rFonts w:ascii="Arial" w:hAnsi="Arial" w:cs="Arial"/>
        </w:rPr>
        <w:t>Corporación de Eventos, Ferias y Espectáculos de Cali – CORFECALI</w:t>
      </w:r>
      <w:r w:rsidR="009A4E75" w:rsidRPr="008324AA">
        <w:rPr>
          <w:rFonts w:ascii="Arial" w:hAnsi="Arial" w:cs="Arial"/>
        </w:rPr>
        <w:t xml:space="preserve"> y </w:t>
      </w:r>
      <w:r w:rsidR="009A4E75" w:rsidRPr="008324AA">
        <w:rPr>
          <w:rFonts w:ascii="Arial" w:hAnsi="Arial" w:cs="Arial"/>
        </w:rPr>
        <w:t>del Fondo Mixto de Promoción de la Cultura y las Artes del Valle del Cauca</w:t>
      </w:r>
      <w:r w:rsidRPr="008324AA">
        <w:rPr>
          <w:rFonts w:ascii="Arial" w:hAnsi="Arial" w:cs="Arial"/>
        </w:rPr>
        <w:t>, no puede pasar por alto que, en el condicionado del contrato de seguro, se acordó expresa y de</w:t>
      </w:r>
      <w:r w:rsidR="009A4E75" w:rsidRPr="008324AA">
        <w:rPr>
          <w:rFonts w:ascii="Arial" w:hAnsi="Arial" w:cs="Arial"/>
        </w:rPr>
        <w:t xml:space="preserve"> y </w:t>
      </w:r>
      <w:r w:rsidRPr="008324AA">
        <w:rPr>
          <w:rFonts w:ascii="Arial" w:hAnsi="Arial" w:cs="Arial"/>
        </w:rPr>
        <w:t xml:space="preserve">talladamente que la póliza en cuestión únicamente presta cobertura para los servidores públicos del Distrito de Cali cuyos cargos se encuentren relacionados en la caratula de la póliza. </w:t>
      </w:r>
    </w:p>
    <w:p w14:paraId="68C213B4" w14:textId="77777777" w:rsidR="0084237E" w:rsidRPr="008324AA" w:rsidRDefault="0084237E" w:rsidP="008324AA">
      <w:pPr>
        <w:spacing w:after="0" w:line="312" w:lineRule="auto"/>
        <w:jc w:val="both"/>
        <w:rPr>
          <w:rFonts w:ascii="Arial" w:hAnsi="Arial" w:cs="Arial"/>
        </w:rPr>
      </w:pPr>
    </w:p>
    <w:p w14:paraId="787AE130" w14:textId="3D5099D5" w:rsidR="0084237E" w:rsidRPr="008324AA" w:rsidRDefault="0084237E" w:rsidP="008324AA">
      <w:pPr>
        <w:spacing w:after="0" w:line="312" w:lineRule="auto"/>
        <w:jc w:val="both"/>
        <w:rPr>
          <w:rFonts w:ascii="Arial" w:hAnsi="Arial" w:cs="Arial"/>
        </w:rPr>
      </w:pPr>
      <w:r w:rsidRPr="008324AA">
        <w:rPr>
          <w:rFonts w:ascii="Arial" w:hAnsi="Arial" w:cs="Arial"/>
        </w:rPr>
        <w:t>En conclusión y recapitulando lo señalado al inicio de</w:t>
      </w:r>
      <w:r w:rsidR="009A4E75" w:rsidRPr="008324AA">
        <w:rPr>
          <w:rFonts w:ascii="Arial" w:hAnsi="Arial" w:cs="Arial"/>
        </w:rPr>
        <w:t>l presente argumento</w:t>
      </w:r>
      <w:r w:rsidRPr="008324AA">
        <w:rPr>
          <w:rFonts w:ascii="Arial" w:hAnsi="Arial" w:cs="Arial"/>
        </w:rPr>
        <w:t>, es fundamental poner de presente ante el Despacho que la Póliza de</w:t>
      </w:r>
      <w:r w:rsidR="009A4E75" w:rsidRPr="008324AA">
        <w:rPr>
          <w:rFonts w:ascii="Arial" w:hAnsi="Arial" w:cs="Arial"/>
        </w:rPr>
        <w:t xml:space="preserve"> Seguro Modular Comercial No. 1000074</w:t>
      </w:r>
      <w:r w:rsidRPr="008324AA">
        <w:rPr>
          <w:rFonts w:ascii="Arial" w:hAnsi="Arial" w:cs="Arial"/>
        </w:rPr>
        <w:t>, por la cual se pretende la vinculación de mi representada no presta cobertura material, pues dentro de la misma no se encuentran amparados los actos de la Gerencia de la Corporación de Eventos, Ferias y Espectáculos de Cali – CORFECALI</w:t>
      </w:r>
      <w:r w:rsidR="009A4E75" w:rsidRPr="008324AA">
        <w:rPr>
          <w:rFonts w:ascii="Arial" w:hAnsi="Arial" w:cs="Arial"/>
        </w:rPr>
        <w:t xml:space="preserve"> ni de </w:t>
      </w:r>
      <w:r w:rsidR="009A4E75" w:rsidRPr="008324AA">
        <w:rPr>
          <w:rFonts w:ascii="Arial" w:hAnsi="Arial" w:cs="Arial"/>
        </w:rPr>
        <w:t>del Fondo Mixto de Promoción de la Cultura y las Artes del Valle del Cauca</w:t>
      </w:r>
      <w:r w:rsidRPr="008324AA">
        <w:rPr>
          <w:rFonts w:ascii="Arial" w:hAnsi="Arial" w:cs="Arial"/>
        </w:rPr>
        <w:t xml:space="preserve">. Por lo que, resulta jurídicamente inadmisible hacer efectivo el contrato de seguro </w:t>
      </w:r>
      <w:r w:rsidR="00A07139" w:rsidRPr="008324AA">
        <w:rPr>
          <w:rFonts w:ascii="Arial" w:hAnsi="Arial" w:cs="Arial"/>
        </w:rPr>
        <w:t xml:space="preserve">frente a los actos del señor </w:t>
      </w:r>
      <w:r w:rsidR="00A07139" w:rsidRPr="008324AA">
        <w:rPr>
          <w:rFonts w:ascii="Arial" w:hAnsi="Arial" w:cs="Arial"/>
        </w:rPr>
        <w:t>Argemiro Cortes Buitrago en calidad de Gerente de CORFECALI y el Fondo Mixto de Promoción de la Cultura y las Artes del Valle del Cauca, representada legalmente por la señora María Clemencia Ramírez, en calidad de contratista interventor</w:t>
      </w:r>
      <w:r w:rsidR="00A07139" w:rsidRPr="008324AA">
        <w:rPr>
          <w:rFonts w:ascii="Arial" w:hAnsi="Arial" w:cs="Arial"/>
        </w:rPr>
        <w:t>.  D</w:t>
      </w:r>
      <w:r w:rsidRPr="008324AA">
        <w:rPr>
          <w:rFonts w:ascii="Arial" w:hAnsi="Arial" w:cs="Arial"/>
        </w:rPr>
        <w:t>e esta forma, indefectiblemente se acredita que la Contraloría General de Santiago de Cali no tiene una alternativa distinta a desvincular a la MAPFRE SEGUROS GENERALES DE COLOMBIA S.A. del proceso de responsabilidad fiscal identificado con e</w:t>
      </w:r>
      <w:r w:rsidR="00A07139" w:rsidRPr="008324AA">
        <w:rPr>
          <w:rFonts w:ascii="Arial" w:hAnsi="Arial" w:cs="Arial"/>
        </w:rPr>
        <w:t>l radicado No.1900.27.06.25.1791</w:t>
      </w:r>
      <w:r w:rsidRPr="008324AA">
        <w:rPr>
          <w:rFonts w:ascii="Arial" w:hAnsi="Arial" w:cs="Arial"/>
        </w:rPr>
        <w:t>.</w:t>
      </w:r>
    </w:p>
    <w:p w14:paraId="3D185AD3" w14:textId="77777777" w:rsidR="00C568B5" w:rsidRPr="008324AA" w:rsidRDefault="00C568B5" w:rsidP="008324AA">
      <w:pPr>
        <w:pStyle w:val="Prrafodelista"/>
        <w:spacing w:after="0" w:line="312" w:lineRule="auto"/>
        <w:ind w:left="567"/>
        <w:jc w:val="both"/>
        <w:rPr>
          <w:rFonts w:ascii="Arial" w:hAnsi="Arial" w:cs="Arial"/>
          <w:b/>
          <w:bCs/>
        </w:rPr>
      </w:pPr>
    </w:p>
    <w:p w14:paraId="5F910BAD" w14:textId="0C589352" w:rsidR="0031314F" w:rsidRPr="008324AA" w:rsidRDefault="0031314F" w:rsidP="008324AA">
      <w:pPr>
        <w:pStyle w:val="Prrafodelista"/>
        <w:numPr>
          <w:ilvl w:val="0"/>
          <w:numId w:val="5"/>
        </w:numPr>
        <w:spacing w:after="0" w:line="312" w:lineRule="auto"/>
        <w:ind w:left="567" w:hanging="567"/>
        <w:jc w:val="both"/>
        <w:rPr>
          <w:rFonts w:ascii="Arial" w:hAnsi="Arial" w:cs="Arial"/>
          <w:b/>
          <w:bCs/>
        </w:rPr>
      </w:pPr>
      <w:r w:rsidRPr="008324AA">
        <w:rPr>
          <w:rFonts w:ascii="Arial" w:hAnsi="Arial" w:cs="Arial"/>
          <w:b/>
          <w:bCs/>
        </w:rPr>
        <w:t>INEXIGIBILIDAD DE LA OBLIGACIÓN INDEMNIZATORIA A CARGO DE MAPRFE SEGUROS GENERALES DE COLOMBIA S.A. POR LA NO REALIZACIÓN DEL RIESGO ASEGURADO EN LA PÓLIZA DE SEGUROS MODULAR COMERCIAL No. 1000074</w:t>
      </w:r>
    </w:p>
    <w:p w14:paraId="5A79E65B" w14:textId="77777777" w:rsidR="0031314F" w:rsidRPr="008324AA" w:rsidRDefault="0031314F" w:rsidP="008324AA">
      <w:pPr>
        <w:pStyle w:val="Prrafodelista"/>
        <w:spacing w:after="0" w:line="312" w:lineRule="auto"/>
        <w:rPr>
          <w:rFonts w:ascii="Arial" w:hAnsi="Arial" w:cs="Arial"/>
          <w:b/>
          <w:bCs/>
        </w:rPr>
      </w:pPr>
    </w:p>
    <w:p w14:paraId="11870A3A" w14:textId="77777777" w:rsidR="0031314F" w:rsidRPr="008324AA" w:rsidRDefault="0031314F" w:rsidP="008324AA">
      <w:pPr>
        <w:spacing w:after="0" w:line="312" w:lineRule="auto"/>
        <w:jc w:val="both"/>
        <w:rPr>
          <w:rFonts w:ascii="Arial" w:hAnsi="Arial" w:cs="Arial"/>
        </w:rPr>
      </w:pPr>
      <w:r w:rsidRPr="008324AA">
        <w:rPr>
          <w:rFonts w:ascii="Arial" w:hAnsi="Arial" w:cs="Arial"/>
        </w:rPr>
        <w:t>Sin perjuicio de lo expuesto en el literal anterior, también se debe decir que no existe obligación indemnizatoria a cargo de mi representada, toda vez que no se realizó el riesgo asegurado en la Póliza de Seguro No. 1000074, por cuanto en el expediente ciertamente no está demostrada la responsabilidad fiscal que pretende el ente de control endilgar a</w:t>
      </w:r>
      <w:r w:rsidR="005A355E" w:rsidRPr="008324AA">
        <w:rPr>
          <w:rFonts w:ascii="Arial" w:hAnsi="Arial" w:cs="Arial"/>
        </w:rPr>
        <w:t xml:space="preserve"> </w:t>
      </w:r>
      <w:r w:rsidRPr="008324AA">
        <w:rPr>
          <w:rFonts w:ascii="Arial" w:hAnsi="Arial" w:cs="Arial"/>
        </w:rPr>
        <w:t>l</w:t>
      </w:r>
      <w:r w:rsidR="005A355E" w:rsidRPr="008324AA">
        <w:rPr>
          <w:rFonts w:ascii="Arial" w:hAnsi="Arial" w:cs="Arial"/>
        </w:rPr>
        <w:t>os</w:t>
      </w:r>
      <w:r w:rsidRPr="008324AA">
        <w:rPr>
          <w:rFonts w:ascii="Arial" w:hAnsi="Arial" w:cs="Arial"/>
        </w:rPr>
        <w:t xml:space="preserve"> presunto</w:t>
      </w:r>
      <w:r w:rsidR="005A355E" w:rsidRPr="008324AA">
        <w:rPr>
          <w:rFonts w:ascii="Arial" w:hAnsi="Arial" w:cs="Arial"/>
        </w:rPr>
        <w:t>s</w:t>
      </w:r>
      <w:r w:rsidRPr="008324AA">
        <w:rPr>
          <w:rFonts w:ascii="Arial" w:hAnsi="Arial" w:cs="Arial"/>
        </w:rPr>
        <w:t xml:space="preserve"> responsable</w:t>
      </w:r>
      <w:r w:rsidR="005A355E" w:rsidRPr="008324AA">
        <w:rPr>
          <w:rFonts w:ascii="Arial" w:hAnsi="Arial" w:cs="Arial"/>
        </w:rPr>
        <w:t>s</w:t>
      </w:r>
      <w:r w:rsidRPr="008324AA">
        <w:rPr>
          <w:rFonts w:ascii="Arial" w:hAnsi="Arial" w:cs="Arial"/>
        </w:rPr>
        <w:t>. Lo anterior, toda vez que la Contraloría no cuenta con pruebas fehacientes para determinar la causación del presunto detrimento patrimonial, ni su conducta dolosa o gravemente culposa.</w:t>
      </w:r>
    </w:p>
    <w:p w14:paraId="04A00C65" w14:textId="77777777" w:rsidR="0031314F" w:rsidRPr="008324AA" w:rsidRDefault="0031314F" w:rsidP="008324AA">
      <w:pPr>
        <w:spacing w:after="0" w:line="312" w:lineRule="auto"/>
        <w:jc w:val="both"/>
        <w:rPr>
          <w:rFonts w:ascii="Arial" w:hAnsi="Arial" w:cs="Arial"/>
        </w:rPr>
      </w:pPr>
    </w:p>
    <w:p w14:paraId="0B083073"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En este orden de ideas, en concordancia con todo lo referenciado a lo largo del presente escrito, se propone este argumento toda vez que </w:t>
      </w:r>
      <w:r w:rsidRPr="008324AA">
        <w:rPr>
          <w:rFonts w:ascii="Arial" w:hAnsi="Arial" w:cs="Arial"/>
          <w:bCs/>
        </w:rPr>
        <w:t xml:space="preserve">Mapfre Seguros Generales de </w:t>
      </w:r>
      <w:r w:rsidR="002945C4" w:rsidRPr="008324AA">
        <w:rPr>
          <w:rFonts w:ascii="Arial" w:hAnsi="Arial" w:cs="Arial"/>
          <w:bCs/>
        </w:rPr>
        <w:t xml:space="preserve">Colombia </w:t>
      </w:r>
      <w:r w:rsidRPr="008324AA">
        <w:rPr>
          <w:rFonts w:ascii="Arial" w:hAnsi="Arial" w:cs="Arial"/>
          <w:bCs/>
        </w:rPr>
        <w:t xml:space="preserve">S.A. </w:t>
      </w:r>
      <w:r w:rsidRPr="008324AA">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y suscritas como objeto de la póliza mencionada, se tiene lo siguiente: </w:t>
      </w:r>
    </w:p>
    <w:p w14:paraId="54375044" w14:textId="77777777" w:rsidR="0031314F" w:rsidRPr="008324AA" w:rsidRDefault="0031314F" w:rsidP="008324AA">
      <w:pPr>
        <w:spacing w:after="0" w:line="312" w:lineRule="auto"/>
        <w:jc w:val="both"/>
        <w:rPr>
          <w:rFonts w:ascii="Arial" w:hAnsi="Arial" w:cs="Arial"/>
        </w:rPr>
      </w:pPr>
    </w:p>
    <w:p w14:paraId="690F2C26"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 xml:space="preserve">“1. Objeto del seguro </w:t>
      </w:r>
    </w:p>
    <w:p w14:paraId="061D99C8"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Amparar los riesgos que impliquen menoscabo de los fondos o bienes del DISTRITO DE SANTIAGO DE CALI causados por acciones y omisiones de sus servidores, que incurran en delitos contra la administración pública o en alcances fiscales por incumplimiento de las disposiciones legales y reglamentarias, incluyendo el costo de la rendición o reconstrucción de cuentas en caso de abandono del cargo o fallecimiento del empleado o funcionario. ".</w:t>
      </w:r>
    </w:p>
    <w:p w14:paraId="38A13751" w14:textId="77777777" w:rsidR="0031314F" w:rsidRPr="008324AA" w:rsidRDefault="0031314F" w:rsidP="008324AA">
      <w:pPr>
        <w:pStyle w:val="Prrafodelista"/>
        <w:spacing w:after="0" w:line="312" w:lineRule="auto"/>
        <w:ind w:left="1440"/>
        <w:jc w:val="both"/>
        <w:rPr>
          <w:rFonts w:ascii="Arial" w:hAnsi="Arial" w:cs="Arial"/>
        </w:rPr>
      </w:pPr>
    </w:p>
    <w:p w14:paraId="1BD3F7F8"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De conformidad con lo anterior, se evidencia que el riesgo asegurado en el contrato de seguro en comento no es otro que la responsabilidad de los servidores públicos de acuerdo con la legislación colombiana. Dicho de otro modo, el contrato de seguro entrará a responder, si y solo sí se declara responsable a los funcionarios del asegurado, siempre y cuando no se presente una causal de exclusión u otra circunstancia que enerve los efectos jurídicos del contrato de seguro. </w:t>
      </w:r>
    </w:p>
    <w:p w14:paraId="2DDC9AE5"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 </w:t>
      </w:r>
    </w:p>
    <w:p w14:paraId="032F06B5"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w:t>
      </w:r>
      <w:r w:rsidRPr="008324AA">
        <w:rPr>
          <w:rFonts w:ascii="Arial" w:hAnsi="Arial" w:cs="Arial"/>
        </w:rPr>
        <w:lastRenderedPageBreak/>
        <w:t>propios de la responsabilidad fiscal y, por consiguiente, la presente investigación no está llamada a prosperar. En consecuencia, no se logra estructurar una resp</w:t>
      </w:r>
      <w:r w:rsidR="005A355E" w:rsidRPr="008324AA">
        <w:rPr>
          <w:rFonts w:ascii="Arial" w:hAnsi="Arial" w:cs="Arial"/>
        </w:rPr>
        <w:t>onsabilidad fiscal en cabeza de los</w:t>
      </w:r>
      <w:r w:rsidRPr="008324AA">
        <w:rPr>
          <w:rFonts w:ascii="Arial" w:hAnsi="Arial" w:cs="Arial"/>
        </w:rPr>
        <w:t xml:space="preserve"> presunto</w:t>
      </w:r>
      <w:r w:rsidR="005A355E" w:rsidRPr="008324AA">
        <w:rPr>
          <w:rFonts w:ascii="Arial" w:hAnsi="Arial" w:cs="Arial"/>
        </w:rPr>
        <w:t>s</w:t>
      </w:r>
      <w:r w:rsidRPr="008324AA">
        <w:rPr>
          <w:rFonts w:ascii="Arial" w:hAnsi="Arial" w:cs="Arial"/>
        </w:rPr>
        <w:t xml:space="preserve"> responsable</w:t>
      </w:r>
      <w:r w:rsidR="005A355E" w:rsidRPr="008324AA">
        <w:rPr>
          <w:rFonts w:ascii="Arial" w:hAnsi="Arial" w:cs="Arial"/>
        </w:rPr>
        <w:t>s</w:t>
      </w:r>
      <w:r w:rsidRPr="008324AA">
        <w:rPr>
          <w:rFonts w:ascii="Arial" w:hAnsi="Arial" w:cs="Arial"/>
        </w:rPr>
        <w:t xml:space="preserve">, esto es, no se realiza el riesgo asegurado como condición </w:t>
      </w:r>
      <w:r w:rsidRPr="008324AA">
        <w:rPr>
          <w:rFonts w:ascii="Arial" w:hAnsi="Arial" w:cs="Arial"/>
          <w:i/>
        </w:rPr>
        <w:t xml:space="preserve">sine qua non </w:t>
      </w:r>
      <w:r w:rsidRPr="008324AA">
        <w:rPr>
          <w:rFonts w:ascii="Arial" w:hAnsi="Arial" w:cs="Arial"/>
        </w:rPr>
        <w:t xml:space="preserve">para activar la responsabilidad fiscal que, eventual e hipotéticamente, pudiera corresponder a la aseguradora. </w:t>
      </w:r>
    </w:p>
    <w:p w14:paraId="3E20F41E" w14:textId="77777777" w:rsidR="0031314F" w:rsidRPr="008324AA" w:rsidRDefault="0031314F" w:rsidP="008324AA">
      <w:pPr>
        <w:spacing w:after="0" w:line="312" w:lineRule="auto"/>
        <w:jc w:val="both"/>
        <w:rPr>
          <w:rFonts w:ascii="Arial" w:hAnsi="Arial" w:cs="Arial"/>
        </w:rPr>
      </w:pPr>
    </w:p>
    <w:p w14:paraId="1141FCBE" w14:textId="77777777" w:rsidR="0031314F" w:rsidRPr="008324AA" w:rsidRDefault="0031314F" w:rsidP="008324AA">
      <w:pPr>
        <w:spacing w:after="0" w:line="312" w:lineRule="auto"/>
        <w:jc w:val="both"/>
        <w:rPr>
          <w:rFonts w:ascii="Arial" w:hAnsi="Arial" w:cs="Arial"/>
          <w:lang w:val="es-ES"/>
        </w:rPr>
      </w:pPr>
      <w:r w:rsidRPr="008324AA">
        <w:rPr>
          <w:rFonts w:ascii="Arial" w:eastAsia="ArialUnicodeMS" w:hAnsi="Arial" w:cs="Arial"/>
          <w:lang w:val="es-ES"/>
        </w:rPr>
        <w:t xml:space="preserve">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indemnizatoria alguna a cargo de la aseguradora. </w:t>
      </w:r>
      <w:r w:rsidRPr="008324AA">
        <w:rPr>
          <w:rFonts w:ascii="Arial" w:hAnsi="Arial" w:cs="Arial"/>
        </w:rPr>
        <w:t>De esta manera, al ser jurídicamente improcedente la declaratoria de responsabilidad fiscal en contra de</w:t>
      </w:r>
      <w:r w:rsidR="005A355E" w:rsidRPr="008324AA">
        <w:rPr>
          <w:rFonts w:ascii="Arial" w:hAnsi="Arial" w:cs="Arial"/>
        </w:rPr>
        <w:t xml:space="preserve"> </w:t>
      </w:r>
      <w:r w:rsidRPr="008324AA">
        <w:rPr>
          <w:rFonts w:ascii="Arial" w:hAnsi="Arial" w:cs="Arial"/>
        </w:rPr>
        <w:t>l</w:t>
      </w:r>
      <w:r w:rsidR="005A355E" w:rsidRPr="008324AA">
        <w:rPr>
          <w:rFonts w:ascii="Arial" w:hAnsi="Arial" w:cs="Arial"/>
        </w:rPr>
        <w:t>os</w:t>
      </w:r>
      <w:r w:rsidRPr="008324AA">
        <w:rPr>
          <w:rFonts w:ascii="Arial" w:hAnsi="Arial" w:cs="Arial"/>
        </w:rPr>
        <w:t xml:space="preserve"> presunto</w:t>
      </w:r>
      <w:r w:rsidR="005A355E" w:rsidRPr="008324AA">
        <w:rPr>
          <w:rFonts w:ascii="Arial" w:hAnsi="Arial" w:cs="Arial"/>
        </w:rPr>
        <w:t>s</w:t>
      </w:r>
      <w:r w:rsidRPr="008324AA">
        <w:rPr>
          <w:rFonts w:ascii="Arial" w:hAnsi="Arial" w:cs="Arial"/>
        </w:rPr>
        <w:t xml:space="preserve"> responsable</w:t>
      </w:r>
      <w:r w:rsidR="005A355E" w:rsidRPr="008324AA">
        <w:rPr>
          <w:rFonts w:ascii="Arial" w:hAnsi="Arial" w:cs="Arial"/>
        </w:rPr>
        <w:t>s</w:t>
      </w:r>
      <w:r w:rsidRPr="008324AA">
        <w:rPr>
          <w:rFonts w:ascii="Arial" w:hAnsi="Arial" w:cs="Arial"/>
        </w:rPr>
        <w:t>, se debe concluir que tampoco se puede exigir pago alguno a mi procurada, derivado de la Póliza de Seguro Modular Comercial No. 1000074, lo que por sustracción de materia significa, la no realización del riesgo asegurado. En consecuencia, el honorable Despacho no tiene una alternativa diferente que desvincular a MAPFRE SEGUROS GENERALES DE COLOMBIA S.A.</w:t>
      </w:r>
      <w:r w:rsidRPr="008324AA">
        <w:rPr>
          <w:rFonts w:ascii="Arial" w:hAnsi="Arial" w:cs="Arial"/>
          <w:b/>
        </w:rPr>
        <w:t xml:space="preserve"> </w:t>
      </w:r>
      <w:r w:rsidRPr="008324AA">
        <w:rPr>
          <w:rFonts w:ascii="Arial" w:hAnsi="Arial" w:cs="Arial"/>
        </w:rPr>
        <w:t>del proceso de responsabilidad fiscal ide</w:t>
      </w:r>
      <w:r w:rsidR="00EE6997" w:rsidRPr="008324AA">
        <w:rPr>
          <w:rFonts w:ascii="Arial" w:hAnsi="Arial" w:cs="Arial"/>
        </w:rPr>
        <w:t>ntificado bajo</w:t>
      </w:r>
      <w:r w:rsidRPr="008324AA">
        <w:rPr>
          <w:rFonts w:ascii="Arial" w:hAnsi="Arial" w:cs="Arial"/>
        </w:rPr>
        <w:t xml:space="preserve"> el e</w:t>
      </w:r>
      <w:r w:rsidR="0069081E" w:rsidRPr="008324AA">
        <w:rPr>
          <w:rFonts w:ascii="Arial" w:hAnsi="Arial" w:cs="Arial"/>
        </w:rPr>
        <w:t>xpediente No. 1900.27.06.25.1791</w:t>
      </w:r>
      <w:r w:rsidRPr="008324AA">
        <w:rPr>
          <w:rFonts w:ascii="Arial" w:hAnsi="Arial" w:cs="Arial"/>
        </w:rPr>
        <w:t>.</w:t>
      </w:r>
    </w:p>
    <w:p w14:paraId="491CED01" w14:textId="0907D3E4" w:rsidR="00C568B5" w:rsidRPr="008324AA" w:rsidRDefault="00C568B5" w:rsidP="008324AA">
      <w:pPr>
        <w:spacing w:after="0" w:line="312" w:lineRule="auto"/>
        <w:jc w:val="both"/>
        <w:rPr>
          <w:rFonts w:ascii="Arial" w:hAnsi="Arial" w:cs="Arial"/>
          <w:b/>
          <w:bCs/>
        </w:rPr>
      </w:pPr>
    </w:p>
    <w:p w14:paraId="5FB0FE90" w14:textId="2AC0FFAA" w:rsidR="0031314F" w:rsidRPr="008324AA" w:rsidRDefault="0031314F" w:rsidP="008324AA">
      <w:pPr>
        <w:pStyle w:val="Prrafodelista"/>
        <w:numPr>
          <w:ilvl w:val="0"/>
          <w:numId w:val="5"/>
        </w:numPr>
        <w:spacing w:after="0" w:line="312" w:lineRule="auto"/>
        <w:ind w:left="567" w:hanging="567"/>
        <w:jc w:val="both"/>
        <w:rPr>
          <w:rFonts w:ascii="Arial" w:hAnsi="Arial" w:cs="Arial"/>
          <w:b/>
          <w:bCs/>
        </w:rPr>
      </w:pPr>
      <w:r w:rsidRPr="008324AA">
        <w:rPr>
          <w:rFonts w:ascii="Arial" w:hAnsi="Arial" w:cs="Arial"/>
          <w:b/>
          <w:bCs/>
        </w:rPr>
        <w:t xml:space="preserve">DE ACREDITARSE UNA CONDUCTA DOLOSA O GRAVEMENTE CULPOSA EN CABEZA DE LOS </w:t>
      </w:r>
      <w:r w:rsidRPr="008324AA">
        <w:rPr>
          <w:rFonts w:ascii="Arial" w:hAnsi="Arial" w:cs="Arial"/>
          <w:b/>
          <w:bCs/>
          <w:lang w:val="es-ES"/>
        </w:rPr>
        <w:t>PRESUNTOS RESPONSABLES</w:t>
      </w:r>
      <w:r w:rsidRPr="008324AA">
        <w:rPr>
          <w:rFonts w:ascii="Arial" w:hAnsi="Arial" w:cs="Arial"/>
          <w:b/>
          <w:bCs/>
        </w:rPr>
        <w:t xml:space="preserve">, EN TODO CASO, EL DOLO Y LA CULPA GRAVE COMPORTAN UN RIESGO INASEGURABLE. </w:t>
      </w:r>
    </w:p>
    <w:p w14:paraId="2422CFBA" w14:textId="77777777" w:rsidR="0031314F" w:rsidRPr="008324AA" w:rsidRDefault="0031314F" w:rsidP="008324AA">
      <w:pPr>
        <w:spacing w:after="0" w:line="312" w:lineRule="auto"/>
        <w:jc w:val="both"/>
        <w:rPr>
          <w:rFonts w:ascii="Arial" w:hAnsi="Arial" w:cs="Arial"/>
          <w:b/>
          <w:i/>
        </w:rPr>
      </w:pPr>
    </w:p>
    <w:p w14:paraId="6687DE3F"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Partiendo de la base que para que se reúnan los elementos configurativos de la responsabilidad fiscal es necesario que se demuestre fehacientemente el dolo o la culpa grave en la conducta de los gestores, resulta fundamental ponerle de presente al órgano de control fiscal que, aun en el improbable evento en el que se encuentre acreditada una conducta dolosa o gravemente culposa en cabeza </w:t>
      </w:r>
      <w:r w:rsidR="00D47401" w:rsidRPr="008324AA">
        <w:rPr>
          <w:rFonts w:ascii="Arial" w:hAnsi="Arial" w:cs="Arial"/>
        </w:rPr>
        <w:t>del señor Argemiro Cortes Buitrago en calidad de Gerente de CORFECALI, del señor Brayan Stiven Hurtado Salazar en calidad de Secretario de Cultura y/o del Fondo Mixto de Promoción de la Cultura y las Artes del Valle del Cauca, representada legalmente por la señora María Clemencia Ramírez, en calidad de contratista interventor</w:t>
      </w:r>
      <w:r w:rsidRPr="008324AA">
        <w:rPr>
          <w:rFonts w:ascii="Arial" w:hAnsi="Arial" w:cs="Arial"/>
        </w:rPr>
        <w:t>, la Compañía Aseguradora no está llamada a responder patrimonialmente.</w:t>
      </w:r>
    </w:p>
    <w:p w14:paraId="05660243" w14:textId="77777777" w:rsidR="0031314F" w:rsidRPr="008324AA" w:rsidRDefault="0031314F" w:rsidP="008324AA">
      <w:pPr>
        <w:spacing w:after="0" w:line="312" w:lineRule="auto"/>
        <w:jc w:val="both"/>
        <w:rPr>
          <w:rFonts w:ascii="Arial" w:hAnsi="Arial" w:cs="Arial"/>
          <w:b/>
          <w:i/>
        </w:rPr>
      </w:pPr>
    </w:p>
    <w:p w14:paraId="357182FB"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w:t>
      </w:r>
      <w:r w:rsidRPr="008324AA">
        <w:rPr>
          <w:rFonts w:ascii="Arial" w:hAnsi="Arial" w:cs="Arial"/>
        </w:rPr>
        <w:lastRenderedPageBreak/>
        <w:t xml:space="preserve">gravemente culposas comportan riesgos inasegurables, por lo que cualquier pacto en contrario será ineficaz de pleno derecho. El tenor literal de dicha norma puntualiza: </w:t>
      </w:r>
    </w:p>
    <w:p w14:paraId="5EBAAB54" w14:textId="77777777" w:rsidR="0031314F" w:rsidRPr="008324AA" w:rsidRDefault="0031314F" w:rsidP="008324AA">
      <w:pPr>
        <w:spacing w:after="0" w:line="312" w:lineRule="auto"/>
        <w:jc w:val="both"/>
        <w:rPr>
          <w:rFonts w:ascii="Arial" w:hAnsi="Arial" w:cs="Arial"/>
        </w:rPr>
      </w:pPr>
    </w:p>
    <w:p w14:paraId="3A4B8EAE" w14:textId="77777777" w:rsidR="0031314F" w:rsidRPr="008324AA" w:rsidRDefault="0031314F"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i/>
          <w:sz w:val="20"/>
          <w:szCs w:val="22"/>
          <w:lang w:val="es-CO" w:eastAsia="en-US"/>
        </w:rPr>
        <w:t>“</w:t>
      </w:r>
      <w:r w:rsidRPr="008324AA">
        <w:rPr>
          <w:rFonts w:ascii="Arial" w:eastAsiaTheme="minorHAnsi" w:hAnsi="Arial" w:cs="Arial"/>
          <w:sz w:val="20"/>
          <w:szCs w:val="22"/>
          <w:lang w:val="es-CO" w:eastAsia="en-US"/>
        </w:rPr>
        <w:t>ARTÍCULO 1055. &lt;RIESGOS INASEGURABLES&gt;. </w:t>
      </w:r>
      <w:r w:rsidRPr="008324AA">
        <w:rPr>
          <w:rFonts w:ascii="Arial" w:eastAsiaTheme="minorHAnsi" w:hAnsi="Arial" w:cs="Arial"/>
          <w:b/>
          <w:sz w:val="20"/>
          <w:szCs w:val="22"/>
          <w:u w:val="single"/>
          <w:lang w:val="es-CO" w:eastAsia="en-US"/>
        </w:rPr>
        <w:t>El dolo, la culpa grave</w:t>
      </w:r>
      <w:r w:rsidRPr="008324AA">
        <w:rPr>
          <w:rFonts w:ascii="Arial" w:eastAsiaTheme="minorHAnsi" w:hAnsi="Arial" w:cs="Arial"/>
          <w:sz w:val="20"/>
          <w:szCs w:val="22"/>
          <w:lang w:val="es-CO" w:eastAsia="en-US"/>
        </w:rPr>
        <w:t xml:space="preserve"> y los actos meramente potestativos del tomador, asegurado o beneficiario </w:t>
      </w:r>
      <w:r w:rsidRPr="008324AA">
        <w:rPr>
          <w:rFonts w:ascii="Arial" w:eastAsiaTheme="minorHAnsi" w:hAnsi="Arial" w:cs="Arial"/>
          <w:b/>
          <w:sz w:val="20"/>
          <w:szCs w:val="22"/>
          <w:u w:val="single"/>
          <w:lang w:val="es-CO" w:eastAsia="en-US"/>
        </w:rPr>
        <w:t>son inasegurables</w:t>
      </w:r>
      <w:r w:rsidRPr="008324AA">
        <w:rPr>
          <w:rFonts w:ascii="Arial" w:eastAsiaTheme="minorHAnsi" w:hAnsi="Arial" w:cs="Arial"/>
          <w:sz w:val="20"/>
          <w:szCs w:val="22"/>
          <w:lang w:val="es-CO" w:eastAsia="en-US"/>
        </w:rPr>
        <w:t xml:space="preserve">. </w:t>
      </w:r>
      <w:r w:rsidRPr="008324AA">
        <w:rPr>
          <w:rFonts w:ascii="Arial" w:eastAsiaTheme="minorHAnsi" w:hAnsi="Arial" w:cs="Arial"/>
          <w:b/>
          <w:sz w:val="20"/>
          <w:szCs w:val="22"/>
          <w:u w:val="single"/>
          <w:lang w:val="es-CO" w:eastAsia="en-US"/>
        </w:rPr>
        <w:t>Cualquier estipulación en contrario no producirá efecto alguno</w:t>
      </w:r>
      <w:r w:rsidRPr="008324AA">
        <w:rPr>
          <w:rFonts w:ascii="Arial" w:eastAsiaTheme="minorHAnsi" w:hAnsi="Arial" w:cs="Arial"/>
          <w:sz w:val="20"/>
          <w:szCs w:val="22"/>
          <w:lang w:val="es-CO" w:eastAsia="en-US"/>
        </w:rPr>
        <w:t>, tampoco lo producirá la que tenga por objeto amparar al asegurado contra las sanciones de carácter penal o policivo.” (Subrayado y negrilla fuera del texto original)</w:t>
      </w:r>
    </w:p>
    <w:p w14:paraId="7FAD88E4" w14:textId="77777777" w:rsidR="0031314F" w:rsidRPr="008324AA" w:rsidRDefault="0031314F" w:rsidP="008324AA">
      <w:pPr>
        <w:spacing w:after="0" w:line="312" w:lineRule="auto"/>
        <w:jc w:val="both"/>
        <w:rPr>
          <w:rFonts w:ascii="Arial" w:hAnsi="Arial" w:cs="Arial"/>
          <w:lang w:val="es-ES"/>
        </w:rPr>
      </w:pPr>
    </w:p>
    <w:p w14:paraId="3F69914F"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Por esta razón, en el evento en el que se considere que la actuación de los </w:t>
      </w:r>
      <w:r w:rsidRPr="008324AA">
        <w:rPr>
          <w:rFonts w:ascii="Arial" w:hAnsi="Arial" w:cs="Arial"/>
          <w:lang w:val="es-ES"/>
        </w:rPr>
        <w:t>presuntos responsables</w:t>
      </w:r>
      <w:r w:rsidRPr="008324AA">
        <w:rPr>
          <w:rFonts w:ascii="Arial" w:hAnsi="Arial" w:cs="Arial"/>
        </w:rPr>
        <w:t xml:space="preserve"> sí se enmarcan dentro del dolo o la culpa grave, es claro que no se podrá ordenar hacer efectiva la</w:t>
      </w:r>
      <w:r w:rsidRPr="008324AA">
        <w:rPr>
          <w:rFonts w:ascii="Arial" w:hAnsi="Arial" w:cs="Arial"/>
          <w:b/>
        </w:rPr>
        <w:t xml:space="preserve"> </w:t>
      </w:r>
      <w:r w:rsidRPr="008324AA">
        <w:rPr>
          <w:rFonts w:ascii="Arial" w:hAnsi="Arial" w:cs="Arial"/>
        </w:rPr>
        <w:t xml:space="preserve">Póliza de Seguro No. 1000074, por cuanto dichos riesgos no son asegurables. </w:t>
      </w:r>
    </w:p>
    <w:p w14:paraId="4FF84E8D" w14:textId="77777777" w:rsidR="0031314F" w:rsidRPr="008324AA" w:rsidRDefault="0031314F" w:rsidP="008324AA">
      <w:pPr>
        <w:spacing w:after="0" w:line="312" w:lineRule="auto"/>
        <w:jc w:val="both"/>
        <w:rPr>
          <w:rFonts w:ascii="Arial" w:hAnsi="Arial" w:cs="Arial"/>
        </w:rPr>
      </w:pPr>
    </w:p>
    <w:p w14:paraId="03EA62AC"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En consecuencia, aun ante esta remota circunstancia, el órgano de control fiscal no tiene una alternativa diferente que desvincular a </w:t>
      </w:r>
      <w:r w:rsidRPr="008324AA">
        <w:rPr>
          <w:rFonts w:ascii="Arial" w:hAnsi="Arial" w:cs="Arial"/>
          <w:b/>
        </w:rPr>
        <w:t>MAPFRE SEGUROS GENERALES DE COLOMBIA S.A.</w:t>
      </w:r>
      <w:r w:rsidRPr="008324AA">
        <w:rPr>
          <w:rFonts w:ascii="Arial" w:hAnsi="Arial" w:cs="Arial"/>
        </w:rPr>
        <w:t xml:space="preserve"> del proceso de responsabi</w:t>
      </w:r>
      <w:r w:rsidR="00D162BE" w:rsidRPr="008324AA">
        <w:rPr>
          <w:rFonts w:ascii="Arial" w:hAnsi="Arial" w:cs="Arial"/>
        </w:rPr>
        <w:t>lidad fiscal identificado bajo el</w:t>
      </w:r>
      <w:r w:rsidRPr="008324AA">
        <w:rPr>
          <w:rFonts w:ascii="Arial" w:hAnsi="Arial" w:cs="Arial"/>
        </w:rPr>
        <w:t xml:space="preserve"> expediente </w:t>
      </w:r>
      <w:r w:rsidR="0069081E" w:rsidRPr="008324AA">
        <w:rPr>
          <w:rFonts w:ascii="Arial" w:hAnsi="Arial" w:cs="Arial"/>
        </w:rPr>
        <w:t>No. 1900.27.06.25.1791</w:t>
      </w:r>
      <w:r w:rsidRPr="008324AA">
        <w:rPr>
          <w:rFonts w:ascii="Arial" w:hAnsi="Arial" w:cs="Arial"/>
        </w:rPr>
        <w:t xml:space="preserve"> por cuanto, es claro que el dolo y la culpa grave representan hechos no cubiertos ni amparados. </w:t>
      </w:r>
    </w:p>
    <w:p w14:paraId="51D82618" w14:textId="77777777" w:rsidR="0031314F" w:rsidRPr="008324AA" w:rsidRDefault="0031314F" w:rsidP="008324AA">
      <w:pPr>
        <w:spacing w:after="0" w:line="312" w:lineRule="auto"/>
        <w:jc w:val="both"/>
        <w:rPr>
          <w:rFonts w:ascii="Arial" w:hAnsi="Arial" w:cs="Arial"/>
        </w:rPr>
      </w:pPr>
    </w:p>
    <w:p w14:paraId="6C3A36BD" w14:textId="77777777" w:rsidR="0031314F" w:rsidRPr="008324AA" w:rsidRDefault="0031314F" w:rsidP="008324AA">
      <w:pPr>
        <w:pStyle w:val="Prrafodelista"/>
        <w:numPr>
          <w:ilvl w:val="0"/>
          <w:numId w:val="5"/>
        </w:numPr>
        <w:spacing w:after="0" w:line="312" w:lineRule="auto"/>
        <w:ind w:left="567" w:hanging="567"/>
        <w:jc w:val="both"/>
        <w:rPr>
          <w:rFonts w:ascii="Arial" w:eastAsia="Times New Roman" w:hAnsi="Arial" w:cs="Arial"/>
          <w:b/>
          <w:bCs/>
          <w:shd w:val="clear" w:color="auto" w:fill="FFFFFF"/>
        </w:rPr>
      </w:pPr>
      <w:r w:rsidRPr="008324AA">
        <w:rPr>
          <w:rFonts w:ascii="Arial" w:eastAsia="Times New Roman" w:hAnsi="Arial" w:cs="Arial"/>
          <w:b/>
          <w:bCs/>
          <w:shd w:val="clear" w:color="auto" w:fill="FFFFFF"/>
        </w:rPr>
        <w:t xml:space="preserve">EXCLUSIONES DE AMPARO CONCERTADAS EN </w:t>
      </w:r>
      <w:r w:rsidRPr="008324AA">
        <w:rPr>
          <w:rFonts w:ascii="Arial" w:hAnsi="Arial" w:cs="Arial"/>
          <w:b/>
          <w:bCs/>
        </w:rPr>
        <w:t>LA PÓLIZA DE SEGURO MODULAR COMERCIAL No. 1000074</w:t>
      </w:r>
    </w:p>
    <w:p w14:paraId="1052F091" w14:textId="77777777" w:rsidR="0031314F" w:rsidRPr="008324AA" w:rsidRDefault="0031314F" w:rsidP="008324AA">
      <w:pPr>
        <w:spacing w:after="0" w:line="312" w:lineRule="auto"/>
        <w:jc w:val="both"/>
        <w:rPr>
          <w:rFonts w:ascii="Arial" w:eastAsia="Times New Roman" w:hAnsi="Arial" w:cs="Arial"/>
          <w:b/>
          <w:bCs/>
          <w:shd w:val="clear" w:color="auto" w:fill="FFFFFF"/>
        </w:rPr>
      </w:pPr>
    </w:p>
    <w:p w14:paraId="58E3A08C" w14:textId="77777777" w:rsidR="0031314F" w:rsidRPr="008324AA" w:rsidRDefault="0031314F" w:rsidP="008324AA">
      <w:pPr>
        <w:spacing w:after="0" w:line="312" w:lineRule="auto"/>
        <w:jc w:val="both"/>
        <w:rPr>
          <w:rFonts w:ascii="Arial" w:hAnsi="Arial" w:cs="Arial"/>
          <w:color w:val="000000" w:themeColor="text1"/>
        </w:rPr>
      </w:pPr>
      <w:r w:rsidRPr="008324AA">
        <w:rPr>
          <w:rFonts w:ascii="Arial" w:hAnsi="Arial" w:cs="Arial"/>
          <w:color w:val="000000" w:themeColor="text1"/>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2F930BB4" w14:textId="77777777" w:rsidR="0031314F" w:rsidRPr="008324AA" w:rsidRDefault="0031314F" w:rsidP="008324AA">
      <w:pPr>
        <w:spacing w:after="0" w:line="312" w:lineRule="auto"/>
        <w:ind w:left="360"/>
        <w:jc w:val="both"/>
        <w:rPr>
          <w:rFonts w:ascii="Arial" w:hAnsi="Arial" w:cs="Arial"/>
          <w:color w:val="000000" w:themeColor="text1"/>
          <w:sz w:val="20"/>
        </w:rPr>
      </w:pPr>
    </w:p>
    <w:p w14:paraId="3734C0FF" w14:textId="77777777" w:rsidR="0031314F" w:rsidRPr="008324AA" w:rsidRDefault="0031314F" w:rsidP="008324AA">
      <w:pPr>
        <w:pStyle w:val="Prrafodelista"/>
        <w:spacing w:after="0" w:line="312" w:lineRule="auto"/>
        <w:ind w:left="567" w:right="567"/>
        <w:jc w:val="both"/>
        <w:rPr>
          <w:rFonts w:ascii="Arial" w:hAnsi="Arial" w:cs="Arial"/>
          <w:iCs/>
          <w:sz w:val="20"/>
        </w:rPr>
      </w:pPr>
      <w:r w:rsidRPr="008324AA">
        <w:rPr>
          <w:rFonts w:ascii="Arial" w:hAnsi="Arial" w:cs="Arial"/>
          <w:iCs/>
          <w:sz w:val="20"/>
        </w:rPr>
        <w:t xml:space="preserve">“Lo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w:t>
      </w:r>
      <w:r w:rsidRPr="008324AA">
        <w:rPr>
          <w:rFonts w:ascii="Arial" w:hAnsi="Arial" w:cs="Arial"/>
          <w:iCs/>
          <w:sz w:val="20"/>
        </w:rPr>
        <w:lastRenderedPageBreak/>
        <w:t>las exclusiones de responsabilidad fijadas contractualmente, en los términos señalados en el numeral 29 del referido contrato de seguro”</w:t>
      </w:r>
      <w:r w:rsidRPr="008324AA">
        <w:rPr>
          <w:rFonts w:ascii="Arial" w:hAnsi="Arial" w:cs="Arial"/>
          <w:sz w:val="20"/>
          <w:vertAlign w:val="superscript"/>
        </w:rPr>
        <w:footnoteReference w:id="2"/>
      </w:r>
      <w:r w:rsidRPr="008324AA">
        <w:rPr>
          <w:rFonts w:ascii="Arial" w:hAnsi="Arial" w:cs="Arial"/>
          <w:iCs/>
          <w:sz w:val="20"/>
        </w:rPr>
        <w:t>.</w:t>
      </w:r>
    </w:p>
    <w:p w14:paraId="7DDCD0D9" w14:textId="77777777" w:rsidR="0031314F" w:rsidRPr="008324AA" w:rsidRDefault="0031314F" w:rsidP="008324AA">
      <w:pPr>
        <w:spacing w:after="0" w:line="312" w:lineRule="auto"/>
        <w:jc w:val="both"/>
        <w:rPr>
          <w:rFonts w:ascii="Arial" w:hAnsi="Arial" w:cs="Arial"/>
          <w:color w:val="000000" w:themeColor="text1"/>
        </w:rPr>
      </w:pPr>
    </w:p>
    <w:p w14:paraId="1B450959" w14:textId="77777777" w:rsidR="0031314F" w:rsidRPr="008324AA" w:rsidRDefault="0031314F" w:rsidP="008324AA">
      <w:pPr>
        <w:spacing w:after="0" w:line="312" w:lineRule="auto"/>
        <w:jc w:val="both"/>
        <w:rPr>
          <w:rFonts w:ascii="Arial" w:hAnsi="Arial" w:cs="Arial"/>
          <w:color w:val="000000" w:themeColor="text1"/>
        </w:rPr>
      </w:pPr>
      <w:r w:rsidRPr="008324AA">
        <w:rPr>
          <w:rFonts w:ascii="Arial" w:hAnsi="Arial" w:cs="Arial"/>
          <w:color w:val="000000" w:themeColor="text1"/>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Seguro No. 1000074 señala una serie de exclusiones, las cuales solicito aplicar expresamente al caso concreto, si se llegaren a probar dentro del proceso. Como las siguientes: </w:t>
      </w:r>
    </w:p>
    <w:p w14:paraId="42846031" w14:textId="77777777" w:rsidR="0031314F" w:rsidRPr="008324AA" w:rsidRDefault="0031314F" w:rsidP="008324AA">
      <w:pPr>
        <w:spacing w:after="0" w:line="312" w:lineRule="auto"/>
        <w:jc w:val="both"/>
        <w:rPr>
          <w:rFonts w:ascii="Arial" w:hAnsi="Arial" w:cs="Arial"/>
          <w:color w:val="000000" w:themeColor="text1"/>
        </w:rPr>
      </w:pPr>
    </w:p>
    <w:p w14:paraId="6B6B0EDD"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CONDICIÓN SEGUNDA. - EXCLUSIONES</w:t>
      </w:r>
    </w:p>
    <w:p w14:paraId="0526370A" w14:textId="77777777" w:rsidR="0031314F" w:rsidRPr="008324AA" w:rsidRDefault="0031314F" w:rsidP="008324AA">
      <w:pPr>
        <w:pStyle w:val="Prrafodelista"/>
        <w:spacing w:after="0" w:line="312" w:lineRule="auto"/>
        <w:ind w:left="567" w:right="567"/>
        <w:jc w:val="both"/>
        <w:rPr>
          <w:rFonts w:ascii="Arial" w:hAnsi="Arial" w:cs="Arial"/>
          <w:sz w:val="20"/>
          <w:szCs w:val="20"/>
        </w:rPr>
      </w:pPr>
    </w:p>
    <w:p w14:paraId="261A2CC3"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ESTA PÓLIZA NO CUBRE PERDIDAS:</w:t>
      </w:r>
    </w:p>
    <w:p w14:paraId="5533FC2C" w14:textId="77777777" w:rsidR="0031314F" w:rsidRPr="008324AA" w:rsidRDefault="0031314F" w:rsidP="008324AA">
      <w:pPr>
        <w:pStyle w:val="Prrafodelista"/>
        <w:spacing w:after="0" w:line="312" w:lineRule="auto"/>
        <w:ind w:left="567" w:right="567"/>
        <w:jc w:val="both"/>
        <w:rPr>
          <w:rFonts w:ascii="Arial" w:hAnsi="Arial" w:cs="Arial"/>
          <w:sz w:val="20"/>
          <w:szCs w:val="20"/>
        </w:rPr>
      </w:pPr>
    </w:p>
    <w:p w14:paraId="465DFAD4"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2.1 NO DESCUBIERTAS DURANTE LA VIGENCIA DE LA PRESENTE PÓLIZA Y AQUELLAS OCURRIDAS ANTES DE LA FECHA DE INDICACIÓN DEL AMPARO RETROACTIVO, SEÑALADA EN EL “CUADRO DE DECLARACIONES” DE LA MISMA.</w:t>
      </w:r>
    </w:p>
    <w:p w14:paraId="1E6C5E80" w14:textId="77777777" w:rsidR="0031314F" w:rsidRPr="008324AA" w:rsidRDefault="0031314F" w:rsidP="008324AA">
      <w:pPr>
        <w:pStyle w:val="Prrafodelista"/>
        <w:spacing w:after="0" w:line="312" w:lineRule="auto"/>
        <w:ind w:left="567" w:right="567"/>
        <w:jc w:val="both"/>
        <w:rPr>
          <w:rFonts w:ascii="Arial" w:hAnsi="Arial" w:cs="Arial"/>
          <w:sz w:val="20"/>
          <w:szCs w:val="20"/>
        </w:rPr>
      </w:pPr>
    </w:p>
    <w:p w14:paraId="3E7212EA"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 xml:space="preserve">(…)… </w:t>
      </w:r>
    </w:p>
    <w:p w14:paraId="394C809C" w14:textId="77777777" w:rsidR="0031314F" w:rsidRPr="008324AA" w:rsidRDefault="0031314F" w:rsidP="008324AA">
      <w:pPr>
        <w:pStyle w:val="Prrafodelista"/>
        <w:spacing w:after="0" w:line="312" w:lineRule="auto"/>
        <w:ind w:left="567" w:right="567"/>
        <w:jc w:val="both"/>
        <w:rPr>
          <w:rFonts w:ascii="Arial" w:hAnsi="Arial" w:cs="Arial"/>
          <w:sz w:val="20"/>
          <w:szCs w:val="20"/>
        </w:rPr>
      </w:pPr>
    </w:p>
    <w:p w14:paraId="46EEC633"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2.3. PROVENIENTES DE CUALQUIER CIRCUNSTANCIA U OCURRENCIA CONOCIDA POR EL ASEGURADO ANTES DEL COMIENZO DE LA PÓLIZA Y NO INFORMADA POR EL A SBS SEGUROS ANTES DE LA FECHA AY HORA DE INICIACIÓN DE LA MISMA.</w:t>
      </w:r>
    </w:p>
    <w:p w14:paraId="51367116" w14:textId="77777777" w:rsidR="0031314F" w:rsidRPr="008324AA" w:rsidRDefault="0031314F" w:rsidP="008324AA">
      <w:pPr>
        <w:pStyle w:val="Prrafodelista"/>
        <w:spacing w:after="0" w:line="312" w:lineRule="auto"/>
        <w:ind w:left="567" w:right="567"/>
        <w:jc w:val="both"/>
        <w:rPr>
          <w:rFonts w:ascii="Arial" w:hAnsi="Arial" w:cs="Arial"/>
          <w:sz w:val="20"/>
          <w:szCs w:val="20"/>
        </w:rPr>
      </w:pPr>
    </w:p>
    <w:p w14:paraId="309D3BAD"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t>2.4. CAUSADAS POR CUALQUIER ACTO INTENCIONAL O DOLOSO DEL ASEGURADO. TRATÁNDOSE DE PERSONAS JURÍDICAS LAS PÉRDIDAS O DAÑOS CAUSADOS POR LOS SOCIOS, LA JUNTA DIRECTIVA O LOS REPRESENTANTES LEGALES.”</w:t>
      </w:r>
    </w:p>
    <w:p w14:paraId="1B0717CB" w14:textId="77777777" w:rsidR="0031314F" w:rsidRPr="008324AA" w:rsidRDefault="0031314F" w:rsidP="008324AA">
      <w:pPr>
        <w:spacing w:after="0" w:line="312" w:lineRule="auto"/>
        <w:ind w:right="615"/>
        <w:rPr>
          <w:rFonts w:ascii="Arial" w:hAnsi="Arial" w:cs="Arial"/>
          <w:i/>
          <w:color w:val="000000" w:themeColor="text1"/>
          <w:sz w:val="20"/>
          <w:szCs w:val="20"/>
        </w:rPr>
      </w:pPr>
    </w:p>
    <w:p w14:paraId="7A288635" w14:textId="77777777" w:rsidR="0031314F" w:rsidRPr="008324AA" w:rsidRDefault="0031314F" w:rsidP="008324AA">
      <w:pPr>
        <w:spacing w:after="0" w:line="312" w:lineRule="auto"/>
        <w:jc w:val="both"/>
        <w:rPr>
          <w:rFonts w:ascii="Arial" w:hAnsi="Arial" w:cs="Arial"/>
          <w:color w:val="000000" w:themeColor="text1"/>
        </w:rPr>
      </w:pPr>
      <w:r w:rsidRPr="008324AA">
        <w:rPr>
          <w:rFonts w:ascii="Arial" w:hAnsi="Arial" w:cs="Arial"/>
          <w:color w:val="000000" w:themeColor="text1"/>
        </w:rPr>
        <w:t>En conclusión, bajo la anterior premisa, en caso de configurarse alguna de las exclusiones señaladas o las que constan en las condiciones generales y particulares de la Póliza de Seguro Modular Comercial No. 1000074 éstas deberán ser aplicadas y deberán dársele los efectos señalados por la jurisprudencia. En consecuencia, no podrá existir responsabilidad en cabeza del Asegurador como quiera que se convino libre y expresamente que tal riesgo no estaba asegurado.</w:t>
      </w:r>
    </w:p>
    <w:p w14:paraId="7FB199AF" w14:textId="77777777" w:rsidR="0031314F" w:rsidRPr="008324AA" w:rsidRDefault="0031314F" w:rsidP="008324AA">
      <w:pPr>
        <w:spacing w:after="0" w:line="312" w:lineRule="auto"/>
        <w:jc w:val="both"/>
        <w:rPr>
          <w:rFonts w:ascii="Arial" w:eastAsia="Times New Roman" w:hAnsi="Arial" w:cs="Arial"/>
          <w:b/>
          <w:bCs/>
          <w:shd w:val="clear" w:color="auto" w:fill="FFFFFF"/>
        </w:rPr>
      </w:pPr>
    </w:p>
    <w:p w14:paraId="5B61C748" w14:textId="77777777" w:rsidR="0031314F" w:rsidRPr="008324AA" w:rsidRDefault="0031314F" w:rsidP="008324AA">
      <w:pPr>
        <w:pStyle w:val="Prrafodelista"/>
        <w:numPr>
          <w:ilvl w:val="0"/>
          <w:numId w:val="5"/>
        </w:numPr>
        <w:spacing w:after="0" w:line="312" w:lineRule="auto"/>
        <w:ind w:left="567" w:hanging="567"/>
        <w:jc w:val="both"/>
        <w:rPr>
          <w:rFonts w:ascii="Arial" w:eastAsia="Times New Roman" w:hAnsi="Arial" w:cs="Arial"/>
          <w:b/>
          <w:bCs/>
          <w:shd w:val="clear" w:color="auto" w:fill="FFFFFF"/>
        </w:rPr>
      </w:pPr>
      <w:r w:rsidRPr="008324AA">
        <w:rPr>
          <w:rFonts w:ascii="Arial" w:eastAsia="Times New Roman" w:hAnsi="Arial" w:cs="Arial"/>
          <w:b/>
          <w:bCs/>
          <w:shd w:val="clear" w:color="auto" w:fill="FFFFFF"/>
        </w:rPr>
        <w:lastRenderedPageBreak/>
        <w:t xml:space="preserve">LA OBLIGACIÓN DE MAPFRE SEGUROS GENERALES DE COLOMBIA S.A. SE LIMITA AL PORCENTAJE QUE LE CORRESPONDE DE ACUERDO CON EL COASEGURO PACTADO – INEXISTENCIA DE SOLIDARIDAD ENTRE LAS COASEGURADORAS. </w:t>
      </w:r>
    </w:p>
    <w:p w14:paraId="512706F9" w14:textId="77777777" w:rsidR="0031314F" w:rsidRPr="008324AA" w:rsidRDefault="0031314F" w:rsidP="008324AA">
      <w:pPr>
        <w:spacing w:after="0" w:line="312" w:lineRule="auto"/>
        <w:jc w:val="both"/>
        <w:rPr>
          <w:rFonts w:ascii="Arial" w:eastAsia="Times New Roman" w:hAnsi="Arial" w:cs="Arial"/>
          <w:b/>
          <w:bCs/>
          <w:shd w:val="clear" w:color="auto" w:fill="FFFFFF"/>
        </w:rPr>
      </w:pPr>
    </w:p>
    <w:p w14:paraId="614354EC" w14:textId="77777777" w:rsidR="0031314F" w:rsidRPr="008324AA" w:rsidRDefault="0031314F" w:rsidP="008324AA">
      <w:pPr>
        <w:spacing w:after="0" w:line="312" w:lineRule="auto"/>
        <w:jc w:val="both"/>
        <w:textAlignment w:val="baseline"/>
        <w:rPr>
          <w:rFonts w:ascii="Arial" w:eastAsia="Times New Roman" w:hAnsi="Arial" w:cs="Arial"/>
          <w:b/>
          <w:u w:val="single"/>
          <w:lang w:val="es-ES"/>
        </w:rPr>
      </w:pPr>
      <w:r w:rsidRPr="008324AA">
        <w:rPr>
          <w:rFonts w:ascii="Arial" w:hAnsi="Arial" w:cs="Arial"/>
        </w:rPr>
        <w:t>La Póliza de Seguro No. 1000074,</w:t>
      </w:r>
      <w:r w:rsidRPr="008324AA">
        <w:rPr>
          <w:rFonts w:ascii="Arial" w:eastAsia="Times New Roman" w:hAnsi="Arial" w:cs="Arial"/>
          <w:lang w:val="es-ES"/>
        </w:rPr>
        <w:t xml:space="preserve"> tomada por el Distrito Especial de Santiago de Cali, y que sirvió como fundamento para la vinculación de mi representada al proceso de Responsabilidad Fiscal </w:t>
      </w:r>
      <w:r w:rsidR="00D162BE" w:rsidRPr="008324AA">
        <w:rPr>
          <w:rFonts w:ascii="Arial" w:eastAsia="Times New Roman" w:hAnsi="Arial" w:cs="Arial"/>
          <w:lang w:val="es-ES"/>
        </w:rPr>
        <w:t>No. 1900.27.06.25.1791</w:t>
      </w:r>
      <w:r w:rsidRPr="008324AA">
        <w:rPr>
          <w:rFonts w:ascii="Arial" w:eastAsia="Times New Roman" w:hAnsi="Arial" w:cs="Arial"/>
          <w:lang w:val="es-ES"/>
        </w:rPr>
        <w:t xml:space="preserve">, fue suscrita bajo la figura de COASEGURO, esto es, pactándose  la distribución del riesgo entre las compañías así: SBS SEGUROS COLOMBIA con el 17%, ASEGURADORA SOLIDARIA DE COLOMBIA E.C. con el 32%, CHUBB SEGUROS COLOMBIA S.A. con el 20%, LA PREVISORA S.A. COMPAÑÍA DE SEGUROS con el 12% y </w:t>
      </w:r>
      <w:r w:rsidRPr="008324AA">
        <w:rPr>
          <w:rFonts w:ascii="Arial" w:eastAsia="Times New Roman" w:hAnsi="Arial" w:cs="Arial"/>
          <w:b/>
          <w:u w:val="single"/>
          <w:lang w:val="es-ES"/>
        </w:rPr>
        <w:t>MAPFRE SEGUROS GENERALES DE COLOMBIA S.A. con el 19%.</w:t>
      </w:r>
    </w:p>
    <w:p w14:paraId="6F1DD319" w14:textId="77777777" w:rsidR="0031314F" w:rsidRPr="008324AA" w:rsidRDefault="0031314F" w:rsidP="008324AA">
      <w:pPr>
        <w:spacing w:after="0" w:line="312" w:lineRule="auto"/>
        <w:jc w:val="center"/>
        <w:textAlignment w:val="baseline"/>
        <w:rPr>
          <w:rFonts w:ascii="Arial" w:eastAsia="Times New Roman" w:hAnsi="Arial" w:cs="Arial"/>
          <w:lang w:val="es-ES"/>
        </w:rPr>
      </w:pPr>
    </w:p>
    <w:p w14:paraId="66385F77" w14:textId="77777777" w:rsidR="0031314F" w:rsidRPr="008324AA" w:rsidRDefault="0031314F" w:rsidP="008324AA">
      <w:pPr>
        <w:spacing w:after="0" w:line="312" w:lineRule="auto"/>
        <w:jc w:val="both"/>
        <w:textAlignment w:val="baseline"/>
        <w:rPr>
          <w:rFonts w:ascii="Arial" w:eastAsia="Times New Roman" w:hAnsi="Arial" w:cs="Arial"/>
          <w:lang w:val="es-ES"/>
        </w:rPr>
      </w:pPr>
      <w:r w:rsidRPr="008324AA">
        <w:rPr>
          <w:rFonts w:ascii="Arial" w:eastAsia="Times New Roman" w:hAnsi="Arial" w:cs="Arial"/>
          <w:lang w:val="es-ES"/>
        </w:rPr>
        <w:t>En esa medida, al existir un coaseguro entre las mencionadas aseguradoras y mí representada, en el improbable caso de que se emita un fallo con responsabilidad fiscal, deberá tenerse en cuenta que, al no existir solidaridad entre las compañías aseguradoras, cada una deberá responder de acuerdo al porcentaje pactado. </w:t>
      </w:r>
    </w:p>
    <w:p w14:paraId="1BB33BF6" w14:textId="77777777" w:rsidR="0031314F" w:rsidRPr="008324AA" w:rsidRDefault="0031314F" w:rsidP="008324AA">
      <w:pPr>
        <w:spacing w:after="0" w:line="312" w:lineRule="auto"/>
        <w:jc w:val="both"/>
        <w:textAlignment w:val="baseline"/>
        <w:rPr>
          <w:rFonts w:ascii="Arial" w:eastAsia="Times New Roman" w:hAnsi="Arial" w:cs="Arial"/>
          <w:lang w:val="es-ES"/>
        </w:rPr>
      </w:pPr>
    </w:p>
    <w:p w14:paraId="46101D24" w14:textId="77777777" w:rsidR="0031314F" w:rsidRPr="008324AA" w:rsidRDefault="0031314F" w:rsidP="008324AA">
      <w:pPr>
        <w:spacing w:after="0" w:line="312" w:lineRule="auto"/>
        <w:jc w:val="both"/>
        <w:textAlignment w:val="baseline"/>
        <w:rPr>
          <w:rFonts w:ascii="Arial" w:eastAsia="Times New Roman" w:hAnsi="Arial" w:cs="Arial"/>
          <w:lang w:val="es-ES"/>
        </w:rPr>
      </w:pPr>
      <w:r w:rsidRPr="008324AA">
        <w:rPr>
          <w:rFonts w:ascii="Arial" w:eastAsia="Times New Roman" w:hAnsi="Arial" w:cs="Arial"/>
          <w:lang w:val="es-ES"/>
        </w:rPr>
        <w:t>Lo anterior, tiene fundamento en el artículo 1092 y 1095 del Código de Comercio, el cual establece referente al Coaseguro, lo pertinente: </w:t>
      </w:r>
    </w:p>
    <w:p w14:paraId="733AC092" w14:textId="77777777" w:rsidR="0031314F" w:rsidRPr="008324AA" w:rsidRDefault="0031314F" w:rsidP="008324AA">
      <w:pPr>
        <w:spacing w:after="0" w:line="312" w:lineRule="auto"/>
        <w:jc w:val="both"/>
        <w:textAlignment w:val="baseline"/>
        <w:rPr>
          <w:rFonts w:ascii="Arial" w:eastAsia="Times New Roman" w:hAnsi="Arial" w:cs="Arial"/>
          <w:lang w:val="es-ES"/>
        </w:rPr>
      </w:pPr>
    </w:p>
    <w:p w14:paraId="2FFAA0B8" w14:textId="77777777" w:rsidR="0031314F" w:rsidRPr="008324AA" w:rsidRDefault="0031314F" w:rsidP="008324AA">
      <w:pPr>
        <w:pStyle w:val="Prrafodelista"/>
        <w:spacing w:after="0" w:line="312" w:lineRule="auto"/>
        <w:ind w:left="567" w:right="567"/>
        <w:jc w:val="both"/>
        <w:textAlignment w:val="baseline"/>
        <w:rPr>
          <w:rFonts w:ascii="Arial" w:eastAsia="Times New Roman" w:hAnsi="Arial" w:cs="Arial"/>
          <w:iCs/>
          <w:sz w:val="20"/>
          <w:szCs w:val="20"/>
          <w:lang w:val="es-ES"/>
        </w:rPr>
      </w:pPr>
      <w:r w:rsidRPr="008324AA">
        <w:rPr>
          <w:rFonts w:ascii="Arial" w:eastAsia="Times New Roman" w:hAnsi="Arial" w:cs="Arial"/>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3CF47A1A" w14:textId="77777777" w:rsidR="0031314F" w:rsidRPr="008324AA" w:rsidRDefault="0031314F" w:rsidP="008324AA">
      <w:pPr>
        <w:pStyle w:val="Prrafodelista"/>
        <w:spacing w:after="0" w:line="312" w:lineRule="auto"/>
        <w:ind w:left="567" w:right="567"/>
        <w:jc w:val="both"/>
        <w:textAlignment w:val="baseline"/>
        <w:rPr>
          <w:rFonts w:ascii="Arial" w:eastAsia="Times New Roman" w:hAnsi="Arial" w:cs="Arial"/>
          <w:iCs/>
          <w:sz w:val="20"/>
          <w:szCs w:val="20"/>
          <w:lang w:val="es-ES"/>
        </w:rPr>
      </w:pPr>
    </w:p>
    <w:p w14:paraId="09FD0753" w14:textId="77777777" w:rsidR="0031314F" w:rsidRPr="008324AA" w:rsidRDefault="0031314F" w:rsidP="008324AA">
      <w:pPr>
        <w:pStyle w:val="Prrafodelista"/>
        <w:spacing w:after="0" w:line="312" w:lineRule="auto"/>
        <w:ind w:left="567" w:right="567"/>
        <w:jc w:val="both"/>
        <w:textAlignment w:val="baseline"/>
        <w:rPr>
          <w:rFonts w:ascii="Arial" w:eastAsia="Times New Roman" w:hAnsi="Arial" w:cs="Arial"/>
          <w:iCs/>
          <w:sz w:val="20"/>
          <w:szCs w:val="20"/>
          <w:lang w:val="es-ES"/>
        </w:rPr>
      </w:pPr>
      <w:r w:rsidRPr="008324AA">
        <w:rPr>
          <w:rFonts w:ascii="Arial" w:eastAsia="Times New Roman" w:hAnsi="Arial" w:cs="Arial"/>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4B0EA064" w14:textId="77777777" w:rsidR="0031314F" w:rsidRPr="008324AA" w:rsidRDefault="0031314F" w:rsidP="008324AA">
      <w:pPr>
        <w:pStyle w:val="Prrafodelista"/>
        <w:spacing w:after="0" w:line="312" w:lineRule="auto"/>
        <w:jc w:val="both"/>
        <w:textAlignment w:val="baseline"/>
        <w:rPr>
          <w:rFonts w:ascii="Arial" w:eastAsia="Times New Roman" w:hAnsi="Arial" w:cs="Arial"/>
          <w:i/>
          <w:iCs/>
          <w:lang w:val="es-ES"/>
        </w:rPr>
      </w:pPr>
    </w:p>
    <w:p w14:paraId="0B2C00BC" w14:textId="77777777" w:rsidR="0031314F" w:rsidRPr="008324AA" w:rsidRDefault="0031314F" w:rsidP="008324AA">
      <w:pPr>
        <w:spacing w:after="0" w:line="312" w:lineRule="auto"/>
        <w:jc w:val="both"/>
        <w:rPr>
          <w:rFonts w:ascii="Arial" w:hAnsi="Arial" w:cs="Arial"/>
        </w:rPr>
      </w:pPr>
      <w:r w:rsidRPr="008324AA">
        <w:rPr>
          <w:rFonts w:ascii="Arial" w:hAnsi="Arial" w:cs="Arial"/>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p>
    <w:p w14:paraId="3224EF0F" w14:textId="77777777" w:rsidR="0031314F" w:rsidRPr="008324AA" w:rsidRDefault="0031314F" w:rsidP="008324AA">
      <w:pPr>
        <w:spacing w:after="0" w:line="312" w:lineRule="auto"/>
        <w:ind w:left="567" w:right="567"/>
        <w:jc w:val="both"/>
        <w:rPr>
          <w:rFonts w:ascii="Arial" w:hAnsi="Arial" w:cs="Arial"/>
          <w:i/>
        </w:rPr>
      </w:pPr>
    </w:p>
    <w:p w14:paraId="4DF3E638" w14:textId="77777777" w:rsidR="0031314F" w:rsidRPr="008324AA" w:rsidRDefault="0031314F" w:rsidP="008324AA">
      <w:pPr>
        <w:pStyle w:val="Prrafodelista"/>
        <w:spacing w:after="0" w:line="312" w:lineRule="auto"/>
        <w:ind w:left="567" w:right="567"/>
        <w:jc w:val="both"/>
        <w:rPr>
          <w:rFonts w:ascii="Arial" w:hAnsi="Arial" w:cs="Arial"/>
          <w:sz w:val="20"/>
          <w:szCs w:val="20"/>
        </w:rPr>
      </w:pPr>
      <w:r w:rsidRPr="008324AA">
        <w:rPr>
          <w:rFonts w:ascii="Arial" w:hAnsi="Arial" w:cs="Arial"/>
          <w:sz w:val="20"/>
          <w:szCs w:val="20"/>
        </w:rPr>
        <w:lastRenderedPageBreak/>
        <w:t xml:space="preserve">“(…) los distintos aseguradores deben responder con sujeción a la participación que asumieron al momento de la celebración del contrato sin que exista solidaridad de conformidad con el artículo 1092 del Código de Comercio (…)” </w:t>
      </w:r>
    </w:p>
    <w:p w14:paraId="20D3CF08" w14:textId="77777777" w:rsidR="0031314F" w:rsidRPr="008324AA" w:rsidRDefault="0031314F" w:rsidP="008324AA">
      <w:pPr>
        <w:spacing w:after="0" w:line="312" w:lineRule="auto"/>
        <w:jc w:val="both"/>
        <w:textAlignment w:val="baseline"/>
        <w:rPr>
          <w:rFonts w:ascii="Arial" w:hAnsi="Arial" w:cs="Arial"/>
        </w:rPr>
      </w:pPr>
    </w:p>
    <w:p w14:paraId="78BA33D4" w14:textId="77777777" w:rsidR="0031314F" w:rsidRPr="008324AA" w:rsidRDefault="0031314F" w:rsidP="008324AA">
      <w:pPr>
        <w:spacing w:after="0" w:line="312" w:lineRule="auto"/>
        <w:jc w:val="both"/>
        <w:textAlignment w:val="baseline"/>
        <w:rPr>
          <w:rFonts w:ascii="Arial" w:eastAsia="Times New Roman" w:hAnsi="Arial" w:cs="Arial"/>
          <w:iCs/>
          <w:lang w:val="es-ES"/>
        </w:rPr>
      </w:pPr>
      <w:r w:rsidRPr="008324AA">
        <w:rPr>
          <w:rFonts w:ascii="Arial" w:eastAsia="Times New Roman" w:hAnsi="Arial" w:cs="Arial"/>
          <w:iCs/>
          <w:lang w:val="es-ES"/>
        </w:rPr>
        <w:t xml:space="preserve">Igualmente, el Consejo de Estado en reiterada jurisprudencia ha indicado que: </w:t>
      </w:r>
    </w:p>
    <w:p w14:paraId="1A6348A0" w14:textId="77777777" w:rsidR="0031314F" w:rsidRPr="008324AA" w:rsidRDefault="0031314F" w:rsidP="008324AA">
      <w:pPr>
        <w:spacing w:after="0" w:line="312" w:lineRule="auto"/>
        <w:jc w:val="both"/>
        <w:textAlignment w:val="baseline"/>
        <w:rPr>
          <w:rFonts w:ascii="Arial" w:eastAsia="Times New Roman" w:hAnsi="Arial" w:cs="Arial"/>
          <w:iCs/>
          <w:lang w:val="es-ES"/>
        </w:rPr>
      </w:pPr>
    </w:p>
    <w:p w14:paraId="6DE5D84C" w14:textId="77777777" w:rsidR="0031314F" w:rsidRPr="008324AA" w:rsidRDefault="0031314F" w:rsidP="008324AA">
      <w:pPr>
        <w:pStyle w:val="Prrafodelista"/>
        <w:spacing w:after="0" w:line="312" w:lineRule="auto"/>
        <w:ind w:left="567" w:right="567"/>
        <w:jc w:val="both"/>
        <w:textAlignment w:val="baseline"/>
        <w:rPr>
          <w:rFonts w:ascii="Arial" w:hAnsi="Arial" w:cs="Arial"/>
          <w:sz w:val="20"/>
          <w:szCs w:val="20"/>
        </w:rPr>
      </w:pPr>
      <w:r w:rsidRPr="008324AA">
        <w:rPr>
          <w:rFonts w:ascii="Arial" w:hAnsi="Arial" w:cs="Arial"/>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8324AA">
        <w:rPr>
          <w:rStyle w:val="Refdenotaalpie"/>
          <w:rFonts w:ascii="Arial" w:hAnsi="Arial" w:cs="Arial"/>
          <w:sz w:val="20"/>
          <w:szCs w:val="20"/>
        </w:rPr>
        <w:footnoteReference w:id="3"/>
      </w:r>
    </w:p>
    <w:p w14:paraId="25A7C1F7" w14:textId="77777777" w:rsidR="0031314F" w:rsidRPr="008324AA" w:rsidRDefault="0031314F" w:rsidP="008324AA">
      <w:pPr>
        <w:spacing w:after="0" w:line="312" w:lineRule="auto"/>
        <w:jc w:val="both"/>
        <w:textAlignment w:val="baseline"/>
        <w:rPr>
          <w:rFonts w:ascii="Arial" w:hAnsi="Arial" w:cs="Arial"/>
          <w:i/>
        </w:rPr>
      </w:pPr>
    </w:p>
    <w:p w14:paraId="2FC8D901" w14:textId="77777777" w:rsidR="0031314F" w:rsidRPr="008324AA" w:rsidRDefault="0031314F" w:rsidP="008324AA">
      <w:pPr>
        <w:spacing w:after="0" w:line="312" w:lineRule="auto"/>
        <w:jc w:val="both"/>
        <w:textAlignment w:val="baseline"/>
        <w:rPr>
          <w:rFonts w:ascii="Arial" w:eastAsia="Times New Roman" w:hAnsi="Arial" w:cs="Arial"/>
          <w:b/>
          <w:bCs/>
          <w:shd w:val="clear" w:color="auto" w:fill="FFFFFF"/>
        </w:rPr>
      </w:pPr>
      <w:r w:rsidRPr="008324AA">
        <w:rPr>
          <w:rFonts w:ascii="Arial" w:eastAsia="Times New Roman" w:hAnsi="Arial" w:cs="Arial"/>
          <w:lang w:val="es-ES"/>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 eventual indemnización en proporción al porcentaje asumido.</w:t>
      </w:r>
    </w:p>
    <w:p w14:paraId="4739BEA6" w14:textId="77777777" w:rsidR="0031314F" w:rsidRPr="008324AA" w:rsidRDefault="0031314F" w:rsidP="008324AA">
      <w:pPr>
        <w:spacing w:after="0" w:line="312" w:lineRule="auto"/>
        <w:jc w:val="both"/>
        <w:rPr>
          <w:rFonts w:ascii="Arial" w:eastAsia="Times New Roman" w:hAnsi="Arial" w:cs="Arial"/>
          <w:b/>
          <w:bCs/>
          <w:shd w:val="clear" w:color="auto" w:fill="FFFFFF"/>
        </w:rPr>
      </w:pPr>
    </w:p>
    <w:p w14:paraId="0D53C47E" w14:textId="77777777" w:rsidR="0031314F" w:rsidRPr="008324AA" w:rsidRDefault="0031314F" w:rsidP="008324AA">
      <w:pPr>
        <w:pStyle w:val="Prrafodelista"/>
        <w:numPr>
          <w:ilvl w:val="0"/>
          <w:numId w:val="5"/>
        </w:numPr>
        <w:spacing w:after="0" w:line="312" w:lineRule="auto"/>
        <w:ind w:left="567" w:hanging="567"/>
        <w:jc w:val="both"/>
        <w:rPr>
          <w:rFonts w:ascii="Arial" w:eastAsia="Times New Roman" w:hAnsi="Arial" w:cs="Arial"/>
          <w:b/>
          <w:bCs/>
          <w:shd w:val="clear" w:color="auto" w:fill="FFFFFF"/>
        </w:rPr>
      </w:pPr>
      <w:r w:rsidRPr="008324AA">
        <w:rPr>
          <w:rFonts w:ascii="Arial" w:eastAsia="Times New Roman" w:hAnsi="Arial" w:cs="Arial"/>
          <w:b/>
          <w:bCs/>
          <w:shd w:val="clear" w:color="auto" w:fill="FFFFFF"/>
        </w:rPr>
        <w:t xml:space="preserve">EN CUALQUIER CASO, DE NINGUNA FORMA SE PODRÁ EXCEDER EL LÍMITE DEL VALOR ASEGURADO PACTADO EN </w:t>
      </w:r>
      <w:r w:rsidRPr="008324AA">
        <w:rPr>
          <w:rFonts w:ascii="Arial" w:hAnsi="Arial" w:cs="Arial"/>
          <w:b/>
          <w:bCs/>
        </w:rPr>
        <w:t>LA PÓLIZA DE SEGUROS MODULAR COMERCIAL No. 1000074, ASUMIDO POR MAPFRE SEGUROS GENERALES DE COLOMBIA S.A.</w:t>
      </w:r>
    </w:p>
    <w:p w14:paraId="61A5D59C" w14:textId="77777777" w:rsidR="0031314F" w:rsidRPr="008324AA" w:rsidRDefault="0031314F" w:rsidP="008324AA">
      <w:pPr>
        <w:spacing w:after="0" w:line="312" w:lineRule="auto"/>
        <w:jc w:val="both"/>
        <w:rPr>
          <w:rFonts w:ascii="Arial" w:hAnsi="Arial" w:cs="Arial"/>
          <w:bCs/>
          <w:iCs/>
          <w:u w:val="single"/>
        </w:rPr>
      </w:pPr>
    </w:p>
    <w:p w14:paraId="3200B896" w14:textId="77777777" w:rsidR="0031314F" w:rsidRPr="008324AA" w:rsidRDefault="0031314F" w:rsidP="008324AA">
      <w:pPr>
        <w:pStyle w:val="Textoindependiente"/>
        <w:spacing w:after="0" w:line="312" w:lineRule="auto"/>
        <w:jc w:val="both"/>
        <w:rPr>
          <w:rFonts w:ascii="Arial" w:hAnsi="Arial" w:cs="Arial"/>
        </w:rPr>
      </w:pPr>
      <w:r w:rsidRPr="008324AA">
        <w:rPr>
          <w:rFonts w:ascii="Arial" w:hAnsi="Arial" w:cs="Arial"/>
        </w:rPr>
        <w:t>En gracia de discusión, sin que implique reconocimiento de responsabilidad, y con la aclaración realizada sobre la inexistencia</w:t>
      </w:r>
      <w:r w:rsidR="00D162BE" w:rsidRPr="008324AA">
        <w:rPr>
          <w:rFonts w:ascii="Arial" w:hAnsi="Arial" w:cs="Arial"/>
        </w:rPr>
        <w:t xml:space="preserve"> de cobertura</w:t>
      </w:r>
      <w:r w:rsidRPr="008324AA">
        <w:rPr>
          <w:rFonts w:ascii="Arial" w:hAnsi="Arial" w:cs="Arial"/>
        </w:rPr>
        <w:t xml:space="preserve"> del contrato de seguro, debe destacarse que la eventual obligación de mi procurada se circunscribe en proporción al límite de la cobertura para los eventos asegurables y amparados por el contrato. En el caso en concreto para la Póliza de Seguro Modular Comercial No. 100074, se estableció el siguiente límite:</w:t>
      </w:r>
    </w:p>
    <w:p w14:paraId="60B61015" w14:textId="77777777" w:rsidR="0031314F" w:rsidRPr="008324AA" w:rsidRDefault="0031314F" w:rsidP="008324AA">
      <w:pPr>
        <w:pStyle w:val="Textoindependiente"/>
        <w:spacing w:after="0" w:line="312" w:lineRule="auto"/>
        <w:jc w:val="both"/>
        <w:rPr>
          <w:rFonts w:ascii="Arial" w:hAnsi="Arial" w:cs="Arial"/>
          <w:noProof/>
          <w:lang w:eastAsia="es-CO"/>
        </w:rPr>
      </w:pPr>
    </w:p>
    <w:p w14:paraId="4393DB4F" w14:textId="77777777" w:rsidR="0031314F" w:rsidRPr="008324AA" w:rsidRDefault="0031314F" w:rsidP="008324AA">
      <w:pPr>
        <w:pStyle w:val="Textoindependiente"/>
        <w:spacing w:after="0" w:line="312" w:lineRule="auto"/>
        <w:jc w:val="center"/>
        <w:rPr>
          <w:rFonts w:ascii="Arial" w:hAnsi="Arial" w:cs="Arial"/>
        </w:rPr>
      </w:pPr>
      <w:r w:rsidRPr="008324AA">
        <w:rPr>
          <w:rFonts w:ascii="Arial" w:hAnsi="Arial" w:cs="Arial"/>
          <w:noProof/>
          <w:lang w:val="es-CO" w:eastAsia="es-CO"/>
        </w:rPr>
        <w:drawing>
          <wp:inline distT="0" distB="0" distL="0" distR="0" wp14:anchorId="400B2E61" wp14:editId="07FF2778">
            <wp:extent cx="5971540" cy="6267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1540" cy="626745"/>
                    </a:xfrm>
                    <a:prstGeom prst="rect">
                      <a:avLst/>
                    </a:prstGeom>
                  </pic:spPr>
                </pic:pic>
              </a:graphicData>
            </a:graphic>
          </wp:inline>
        </w:drawing>
      </w:r>
    </w:p>
    <w:p w14:paraId="1A512BD6" w14:textId="77777777" w:rsidR="0031314F" w:rsidRPr="008324AA" w:rsidRDefault="0031314F" w:rsidP="008324AA">
      <w:pPr>
        <w:pStyle w:val="Textoindependiente"/>
        <w:spacing w:after="0" w:line="312" w:lineRule="auto"/>
        <w:jc w:val="both"/>
        <w:rPr>
          <w:rFonts w:ascii="Arial" w:hAnsi="Arial" w:cs="Arial"/>
        </w:rPr>
      </w:pPr>
    </w:p>
    <w:p w14:paraId="370B64D1" w14:textId="77777777" w:rsidR="0031314F" w:rsidRPr="008324AA" w:rsidRDefault="0031314F" w:rsidP="008324AA">
      <w:pPr>
        <w:pStyle w:val="Textoindependiente"/>
        <w:spacing w:after="0" w:line="312" w:lineRule="auto"/>
        <w:jc w:val="both"/>
        <w:rPr>
          <w:rFonts w:ascii="Arial" w:hAnsi="Arial" w:cs="Arial"/>
        </w:rPr>
      </w:pPr>
      <w:r w:rsidRPr="008324AA">
        <w:rPr>
          <w:rFonts w:ascii="Arial" w:hAnsi="Arial" w:cs="Arial"/>
        </w:rPr>
        <w:lastRenderedPageBreak/>
        <w:t>Como se puede observar el amparo de “MANEJO” se pactó con un valor asegurado de MIL MILLONES DE PESOS ($1.000.000.000), el cual se encuentra sujeto a la disponibilidad de la suma asegurada, pues se resalta que la ocurrencia de varios siniestros durante la vigencia de la póliza va agotando la suma asegurada, por lo que es indispensable que se tenga en cuenta la misma en el remoto evento de proferir fallo con responsabilidad fiscal.</w:t>
      </w:r>
    </w:p>
    <w:p w14:paraId="4B2788FB" w14:textId="77777777" w:rsidR="0031314F" w:rsidRPr="008324AA" w:rsidRDefault="0031314F" w:rsidP="008324AA">
      <w:pPr>
        <w:spacing w:after="0" w:line="312" w:lineRule="auto"/>
        <w:jc w:val="both"/>
        <w:rPr>
          <w:rFonts w:ascii="Arial" w:eastAsiaTheme="minorEastAsia" w:hAnsi="Arial" w:cs="Arial"/>
          <w:bCs/>
          <w:lang w:val="es-ES_tradnl" w:eastAsia="es-ES"/>
        </w:rPr>
      </w:pPr>
    </w:p>
    <w:p w14:paraId="46BEE3F8" w14:textId="77777777" w:rsidR="0031314F" w:rsidRPr="008324AA" w:rsidRDefault="0031314F" w:rsidP="008324AA">
      <w:pPr>
        <w:autoSpaceDE w:val="0"/>
        <w:autoSpaceDN w:val="0"/>
        <w:adjustRightInd w:val="0"/>
        <w:spacing w:after="0" w:line="312" w:lineRule="auto"/>
        <w:jc w:val="both"/>
        <w:rPr>
          <w:rFonts w:ascii="Arial" w:hAnsi="Arial" w:cs="Arial"/>
        </w:rPr>
      </w:pPr>
      <w:r w:rsidRPr="008324AA">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43C7251" w14:textId="77777777" w:rsidR="0031314F" w:rsidRPr="008324AA" w:rsidRDefault="0031314F" w:rsidP="008324AA">
      <w:pPr>
        <w:autoSpaceDE w:val="0"/>
        <w:autoSpaceDN w:val="0"/>
        <w:adjustRightInd w:val="0"/>
        <w:spacing w:after="0" w:line="312" w:lineRule="auto"/>
        <w:jc w:val="both"/>
        <w:rPr>
          <w:rFonts w:ascii="Arial" w:hAnsi="Arial" w:cs="Arial"/>
        </w:rPr>
      </w:pPr>
    </w:p>
    <w:p w14:paraId="3DFA635E" w14:textId="77777777" w:rsidR="0031314F" w:rsidRPr="008324AA" w:rsidRDefault="0031314F" w:rsidP="008324AA">
      <w:pPr>
        <w:pStyle w:val="Textoindependiente"/>
        <w:spacing w:after="0" w:line="312" w:lineRule="auto"/>
        <w:jc w:val="both"/>
        <w:rPr>
          <w:rFonts w:ascii="Arial" w:hAnsi="Arial" w:cs="Arial"/>
        </w:rPr>
      </w:pPr>
      <w:r w:rsidRPr="008324AA">
        <w:rPr>
          <w:rFonts w:ascii="Arial" w:hAnsi="Arial" w:cs="Arial"/>
        </w:rPr>
        <w:t xml:space="preserve">Conforme a lo explicado anteriormente, dada la figura del coaseguro y la inexistencia de solidaridad entre las coaseguradoras, es indispensable que se tenga en cuenta en el remoto evento de proferir fallo condenatorio en contra del funcionario asegurado, el valor asegurado disponible y a cargo de Mapfre Seguros Generales de Colombia, el cual corresponde a la suma de </w:t>
      </w:r>
      <w:r w:rsidRPr="008324AA">
        <w:rPr>
          <w:rFonts w:ascii="Arial" w:hAnsi="Arial" w:cs="Arial"/>
          <w:shd w:val="clear" w:color="auto" w:fill="FFFFFF"/>
        </w:rPr>
        <w:t xml:space="preserve">$190.000.000 Pesos M/cte. </w:t>
      </w:r>
      <w:r w:rsidRPr="008324AA">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49C2F41A" w14:textId="77777777" w:rsidR="0031314F" w:rsidRPr="008324AA" w:rsidRDefault="0031314F" w:rsidP="008324AA">
      <w:pPr>
        <w:autoSpaceDE w:val="0"/>
        <w:autoSpaceDN w:val="0"/>
        <w:adjustRightInd w:val="0"/>
        <w:spacing w:after="0" w:line="312" w:lineRule="auto"/>
        <w:jc w:val="both"/>
        <w:rPr>
          <w:rFonts w:ascii="Arial" w:hAnsi="Arial" w:cs="Arial"/>
        </w:rPr>
      </w:pPr>
    </w:p>
    <w:p w14:paraId="0B233A07" w14:textId="0096A38C" w:rsidR="00D162BE" w:rsidRPr="008324AA" w:rsidRDefault="0031314F" w:rsidP="008324AA">
      <w:pPr>
        <w:autoSpaceDE w:val="0"/>
        <w:autoSpaceDN w:val="0"/>
        <w:adjustRightInd w:val="0"/>
        <w:spacing w:after="0" w:line="312" w:lineRule="auto"/>
        <w:jc w:val="both"/>
        <w:rPr>
          <w:rFonts w:ascii="Arial" w:eastAsia="Calibri" w:hAnsi="Arial" w:cs="Arial"/>
          <w:lang w:val="es-ES"/>
        </w:rPr>
      </w:pPr>
      <w:r w:rsidRPr="008324AA">
        <w:rPr>
          <w:rFonts w:ascii="Arial" w:eastAsia="Calibri" w:hAnsi="Arial" w:cs="Arial"/>
          <w:lang w:val="es-ES"/>
        </w:rPr>
        <w:t xml:space="preserve">Por todo lo anterior, comedidamente le solicito al operador fiscal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6175E7D2" w14:textId="77777777" w:rsidR="0031314F" w:rsidRPr="008324AA" w:rsidRDefault="0031314F" w:rsidP="008324AA">
      <w:pPr>
        <w:tabs>
          <w:tab w:val="left" w:pos="2325"/>
        </w:tabs>
        <w:autoSpaceDE w:val="0"/>
        <w:autoSpaceDN w:val="0"/>
        <w:adjustRightInd w:val="0"/>
        <w:spacing w:after="0" w:line="312" w:lineRule="auto"/>
        <w:jc w:val="both"/>
        <w:rPr>
          <w:rFonts w:ascii="Arial" w:eastAsia="Calibri" w:hAnsi="Arial" w:cs="Arial"/>
          <w:lang w:val="es-ES"/>
        </w:rPr>
      </w:pPr>
      <w:r w:rsidRPr="008324AA">
        <w:rPr>
          <w:rFonts w:ascii="Arial" w:eastAsia="Calibri" w:hAnsi="Arial" w:cs="Arial"/>
          <w:lang w:val="es-ES"/>
        </w:rPr>
        <w:tab/>
      </w:r>
    </w:p>
    <w:p w14:paraId="034B55DC" w14:textId="77777777" w:rsidR="0031314F" w:rsidRPr="008324AA" w:rsidRDefault="0031314F" w:rsidP="008324AA">
      <w:pPr>
        <w:pStyle w:val="Prrafodelista"/>
        <w:numPr>
          <w:ilvl w:val="0"/>
          <w:numId w:val="5"/>
        </w:numPr>
        <w:spacing w:after="0" w:line="312" w:lineRule="auto"/>
        <w:jc w:val="both"/>
        <w:rPr>
          <w:rFonts w:ascii="Arial" w:hAnsi="Arial" w:cs="Arial"/>
          <w:b/>
          <w:color w:val="000000" w:themeColor="text1"/>
        </w:rPr>
      </w:pPr>
      <w:r w:rsidRPr="008324AA">
        <w:rPr>
          <w:rFonts w:ascii="Arial" w:hAnsi="Arial" w:cs="Arial"/>
          <w:b/>
          <w:color w:val="000000" w:themeColor="text1"/>
        </w:rPr>
        <w:t xml:space="preserve">DISPONIBILIDAD DEL VALOR ASEGURADO </w:t>
      </w:r>
    </w:p>
    <w:p w14:paraId="7C2981FB" w14:textId="77777777" w:rsidR="0031314F" w:rsidRPr="008324AA" w:rsidRDefault="0031314F" w:rsidP="008324AA">
      <w:pPr>
        <w:spacing w:after="0" w:line="312" w:lineRule="auto"/>
        <w:jc w:val="both"/>
        <w:rPr>
          <w:rFonts w:ascii="Arial" w:hAnsi="Arial" w:cs="Arial"/>
          <w:color w:val="000000" w:themeColor="text1"/>
        </w:rPr>
      </w:pPr>
    </w:p>
    <w:p w14:paraId="5F6C68B4" w14:textId="77777777" w:rsidR="0031314F" w:rsidRPr="008324AA" w:rsidRDefault="0031314F" w:rsidP="008324AA">
      <w:pPr>
        <w:spacing w:after="0" w:line="312" w:lineRule="auto"/>
        <w:jc w:val="both"/>
        <w:rPr>
          <w:rFonts w:ascii="Arial" w:hAnsi="Arial" w:cs="Arial"/>
          <w:color w:val="000000" w:themeColor="text1"/>
        </w:rPr>
      </w:pPr>
      <w:r w:rsidRPr="008324AA">
        <w:rPr>
          <w:rFonts w:ascii="Arial" w:hAnsi="Arial" w:cs="Arial"/>
          <w:color w:val="000000" w:themeColor="text1"/>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w:t>
      </w:r>
      <w:r w:rsidRPr="008324AA">
        <w:rPr>
          <w:rFonts w:ascii="Arial" w:hAnsi="Arial" w:cs="Arial"/>
          <w:color w:val="000000" w:themeColor="text1"/>
        </w:rPr>
        <w:lastRenderedPageBreak/>
        <w:t>hechos, dicho valor se disminuirá en esos importes, siendo que, si para la fecha del fallo y ante una condena, se ha agotado totalmente el valor asegurado, no habrá lugar a obligación indemnizatoria por parte de mi prohijada.</w:t>
      </w:r>
    </w:p>
    <w:p w14:paraId="5CF9AF29" w14:textId="77777777" w:rsidR="0031314F" w:rsidRPr="008324AA" w:rsidRDefault="0031314F" w:rsidP="008324AA">
      <w:pPr>
        <w:spacing w:after="0" w:line="312" w:lineRule="auto"/>
        <w:jc w:val="both"/>
        <w:rPr>
          <w:rFonts w:ascii="Arial" w:hAnsi="Arial" w:cs="Arial"/>
          <w:b/>
          <w:color w:val="000000" w:themeColor="text1"/>
        </w:rPr>
      </w:pPr>
    </w:p>
    <w:p w14:paraId="71C195B4" w14:textId="77777777" w:rsidR="0031314F" w:rsidRPr="008324AA" w:rsidRDefault="0031314F" w:rsidP="008324AA">
      <w:pPr>
        <w:pStyle w:val="Prrafodelista"/>
        <w:numPr>
          <w:ilvl w:val="0"/>
          <w:numId w:val="5"/>
        </w:numPr>
        <w:spacing w:after="0" w:line="312" w:lineRule="auto"/>
        <w:jc w:val="both"/>
        <w:rPr>
          <w:rFonts w:ascii="Arial" w:hAnsi="Arial" w:cs="Arial"/>
          <w:b/>
          <w:color w:val="000000" w:themeColor="text1"/>
        </w:rPr>
      </w:pPr>
      <w:r w:rsidRPr="008324AA">
        <w:rPr>
          <w:rFonts w:ascii="Arial" w:hAnsi="Arial" w:cs="Arial"/>
          <w:b/>
          <w:color w:val="000000" w:themeColor="text1"/>
        </w:rPr>
        <w:t xml:space="preserve">SUBROGACIÓN </w:t>
      </w:r>
    </w:p>
    <w:p w14:paraId="2A99041E" w14:textId="77777777" w:rsidR="0031314F" w:rsidRPr="008324AA" w:rsidRDefault="0031314F" w:rsidP="008324AA">
      <w:pPr>
        <w:spacing w:after="0" w:line="312" w:lineRule="auto"/>
        <w:jc w:val="both"/>
        <w:rPr>
          <w:rFonts w:ascii="Arial" w:hAnsi="Arial" w:cs="Arial"/>
          <w:color w:val="000000" w:themeColor="text1"/>
        </w:rPr>
      </w:pPr>
    </w:p>
    <w:p w14:paraId="4B3FB1C3" w14:textId="77777777" w:rsidR="0031314F" w:rsidRPr="008324AA" w:rsidRDefault="0031314F" w:rsidP="008324AA">
      <w:pPr>
        <w:spacing w:after="0" w:line="312" w:lineRule="auto"/>
        <w:jc w:val="both"/>
        <w:rPr>
          <w:rFonts w:ascii="Arial" w:hAnsi="Arial" w:cs="Arial"/>
          <w:color w:val="000000" w:themeColor="text1"/>
        </w:rPr>
      </w:pPr>
      <w:r w:rsidRPr="008324AA">
        <w:rPr>
          <w:rFonts w:ascii="Arial" w:hAnsi="Arial" w:cs="Arial"/>
        </w:rPr>
        <w:t>Sin perjuicio de lo expuesto, debe tenerse en cuenta que en el evento que MAPFRE SEGUROS GENERALES DE COLOMBIA S.A. 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C.Co.</w:t>
      </w:r>
    </w:p>
    <w:p w14:paraId="65936EE3" w14:textId="77777777" w:rsidR="00911F92" w:rsidRPr="008324AA" w:rsidRDefault="00911F92" w:rsidP="008324AA">
      <w:pPr>
        <w:spacing w:after="0" w:line="312" w:lineRule="auto"/>
        <w:jc w:val="both"/>
        <w:rPr>
          <w:rFonts w:ascii="Arial" w:hAnsi="Arial" w:cs="Arial"/>
        </w:rPr>
      </w:pPr>
    </w:p>
    <w:p w14:paraId="6411EDA1" w14:textId="77777777" w:rsidR="00911F92" w:rsidRPr="008324AA" w:rsidRDefault="00911F92" w:rsidP="008324AA">
      <w:pPr>
        <w:pStyle w:val="Prrafodelista"/>
        <w:numPr>
          <w:ilvl w:val="0"/>
          <w:numId w:val="1"/>
        </w:numPr>
        <w:spacing w:after="0" w:line="312" w:lineRule="auto"/>
        <w:ind w:left="567" w:hanging="567"/>
        <w:jc w:val="center"/>
        <w:rPr>
          <w:rFonts w:ascii="Arial" w:hAnsi="Arial" w:cs="Arial"/>
          <w:b/>
          <w:u w:val="single"/>
        </w:rPr>
      </w:pPr>
      <w:r w:rsidRPr="008324AA">
        <w:rPr>
          <w:rFonts w:ascii="Arial" w:hAnsi="Arial" w:cs="Arial"/>
          <w:b/>
          <w:u w:val="single"/>
        </w:rPr>
        <w:t>FUNDAMENTOS FÁCTICOS Y JURÍDICOS DE LA DEFENSA FRENTE AL PROCESO DE RESPONSABILIDAD FISCAL</w:t>
      </w:r>
    </w:p>
    <w:p w14:paraId="1ED61A4C" w14:textId="77777777" w:rsidR="00911F92" w:rsidRPr="008324AA" w:rsidRDefault="00911F92" w:rsidP="008324AA">
      <w:pPr>
        <w:spacing w:after="0" w:line="312" w:lineRule="auto"/>
        <w:jc w:val="both"/>
        <w:rPr>
          <w:rFonts w:ascii="Arial" w:hAnsi="Arial" w:cs="Arial"/>
          <w:b/>
          <w:u w:val="single"/>
        </w:rPr>
      </w:pPr>
    </w:p>
    <w:p w14:paraId="16BBA32A" w14:textId="77777777" w:rsidR="00911F92" w:rsidRPr="008324AA" w:rsidRDefault="00911F92" w:rsidP="008324AA">
      <w:pPr>
        <w:spacing w:after="0" w:line="312" w:lineRule="auto"/>
        <w:jc w:val="both"/>
        <w:rPr>
          <w:rFonts w:ascii="Arial" w:eastAsia="Calibri" w:hAnsi="Arial" w:cs="Arial"/>
        </w:rPr>
      </w:pPr>
      <w:r w:rsidRPr="008324AA">
        <w:rPr>
          <w:rFonts w:ascii="Arial" w:eastAsia="Calibri" w:hAnsi="Arial" w:cs="Arial"/>
        </w:rPr>
        <w:t>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w:t>
      </w:r>
      <w:r w:rsidR="00D721C7" w:rsidRPr="008324AA">
        <w:rPr>
          <w:rFonts w:ascii="Arial" w:eastAsia="Calibri" w:hAnsi="Arial" w:cs="Arial"/>
        </w:rPr>
        <w:t>l</w:t>
      </w:r>
      <w:r w:rsidRPr="008324AA">
        <w:rPr>
          <w:rFonts w:ascii="Arial" w:eastAsia="Calibri" w:hAnsi="Arial" w:cs="Arial"/>
        </w:rPr>
        <w:t xml:space="preserve"> 2000, el cual es claro al establecer lo siguiente: </w:t>
      </w:r>
    </w:p>
    <w:p w14:paraId="376F35A9" w14:textId="77777777" w:rsidR="00911F92" w:rsidRPr="008324AA" w:rsidRDefault="00911F92" w:rsidP="008324AA">
      <w:pPr>
        <w:spacing w:after="0" w:line="312" w:lineRule="auto"/>
        <w:jc w:val="both"/>
        <w:rPr>
          <w:rFonts w:ascii="Arial" w:eastAsia="Calibri" w:hAnsi="Arial" w:cs="Arial"/>
        </w:rPr>
      </w:pPr>
    </w:p>
    <w:p w14:paraId="406A5F19" w14:textId="77777777" w:rsidR="00911F92" w:rsidRPr="008324AA" w:rsidRDefault="00911F92" w:rsidP="008324AA">
      <w:pPr>
        <w:tabs>
          <w:tab w:val="left" w:pos="8647"/>
        </w:tabs>
        <w:spacing w:after="0" w:line="312" w:lineRule="auto"/>
        <w:ind w:left="567" w:right="615"/>
        <w:jc w:val="both"/>
        <w:rPr>
          <w:rFonts w:ascii="Arial" w:eastAsia="Calibri" w:hAnsi="Arial" w:cs="Arial"/>
          <w:sz w:val="20"/>
          <w:szCs w:val="20"/>
        </w:rPr>
      </w:pPr>
      <w:r w:rsidRPr="008324AA">
        <w:rPr>
          <w:rFonts w:ascii="Arial" w:eastAsia="Calibri" w:hAnsi="Arial" w:cs="Arial"/>
          <w:sz w:val="20"/>
          <w:szCs w:val="20"/>
        </w:rPr>
        <w:t>“ARTICULO 5o. ELEMENTOS DE LA RESPONSABILIDAD FISCAL. La responsabilidad fiscal estará integrada por los siguientes elementos:</w:t>
      </w:r>
    </w:p>
    <w:p w14:paraId="4BCF1F98" w14:textId="77777777" w:rsidR="00911F92" w:rsidRPr="008324AA" w:rsidRDefault="00911F92" w:rsidP="008324AA">
      <w:pPr>
        <w:tabs>
          <w:tab w:val="left" w:pos="8647"/>
        </w:tabs>
        <w:spacing w:after="0" w:line="312" w:lineRule="auto"/>
        <w:ind w:left="567" w:right="50"/>
        <w:jc w:val="both"/>
        <w:rPr>
          <w:rFonts w:ascii="Arial" w:eastAsia="Calibri" w:hAnsi="Arial" w:cs="Arial"/>
          <w:sz w:val="20"/>
        </w:rPr>
      </w:pPr>
    </w:p>
    <w:p w14:paraId="63FBD811" w14:textId="77777777" w:rsidR="00911F92" w:rsidRPr="008324AA" w:rsidRDefault="00911F92" w:rsidP="008324AA">
      <w:pPr>
        <w:numPr>
          <w:ilvl w:val="1"/>
          <w:numId w:val="4"/>
        </w:numPr>
        <w:tabs>
          <w:tab w:val="left" w:pos="8647"/>
        </w:tabs>
        <w:spacing w:after="0" w:line="312" w:lineRule="auto"/>
        <w:ind w:left="567" w:right="50"/>
        <w:jc w:val="both"/>
        <w:rPr>
          <w:rFonts w:ascii="Arial" w:eastAsia="Calibri" w:hAnsi="Arial" w:cs="Arial"/>
          <w:sz w:val="20"/>
        </w:rPr>
      </w:pPr>
      <w:r w:rsidRPr="008324AA">
        <w:rPr>
          <w:rFonts w:ascii="Arial" w:eastAsia="Calibri" w:hAnsi="Arial" w:cs="Arial"/>
          <w:sz w:val="20"/>
        </w:rPr>
        <w:t>Una conducta dolosa o culposa atribuible a una persona que realiza gestión fiscal.</w:t>
      </w:r>
    </w:p>
    <w:p w14:paraId="4F9CF9D0" w14:textId="77777777" w:rsidR="00911F92" w:rsidRPr="008324AA" w:rsidRDefault="00911F92" w:rsidP="008324AA">
      <w:pPr>
        <w:numPr>
          <w:ilvl w:val="1"/>
          <w:numId w:val="4"/>
        </w:numPr>
        <w:tabs>
          <w:tab w:val="left" w:pos="8647"/>
        </w:tabs>
        <w:spacing w:after="0" w:line="312" w:lineRule="auto"/>
        <w:ind w:left="567" w:right="50"/>
        <w:jc w:val="both"/>
        <w:rPr>
          <w:rFonts w:ascii="Arial" w:eastAsia="Calibri" w:hAnsi="Arial" w:cs="Arial"/>
          <w:sz w:val="20"/>
        </w:rPr>
      </w:pPr>
      <w:r w:rsidRPr="008324AA">
        <w:rPr>
          <w:rFonts w:ascii="Arial" w:eastAsia="Calibri" w:hAnsi="Arial" w:cs="Arial"/>
          <w:sz w:val="20"/>
        </w:rPr>
        <w:t>Un daño patrimonial al Estado.</w:t>
      </w:r>
    </w:p>
    <w:p w14:paraId="54288125" w14:textId="77777777" w:rsidR="00911F92" w:rsidRPr="008324AA" w:rsidRDefault="00911F92" w:rsidP="008324AA">
      <w:pPr>
        <w:numPr>
          <w:ilvl w:val="1"/>
          <w:numId w:val="4"/>
        </w:numPr>
        <w:tabs>
          <w:tab w:val="left" w:pos="8647"/>
        </w:tabs>
        <w:spacing w:after="0" w:line="312" w:lineRule="auto"/>
        <w:ind w:left="567" w:right="50"/>
        <w:jc w:val="both"/>
        <w:rPr>
          <w:rFonts w:ascii="Arial" w:eastAsia="Calibri" w:hAnsi="Arial" w:cs="Arial"/>
          <w:sz w:val="20"/>
        </w:rPr>
      </w:pPr>
      <w:r w:rsidRPr="008324AA">
        <w:rPr>
          <w:rFonts w:ascii="Arial" w:eastAsia="Calibri" w:hAnsi="Arial" w:cs="Arial"/>
          <w:sz w:val="20"/>
        </w:rPr>
        <w:t>Un nexo causal entre los dos elementos anteriores.”</w:t>
      </w:r>
    </w:p>
    <w:p w14:paraId="30EF4774" w14:textId="77777777" w:rsidR="00911F92" w:rsidRPr="008324AA" w:rsidRDefault="00911F92" w:rsidP="008324AA">
      <w:pPr>
        <w:spacing w:after="0" w:line="312" w:lineRule="auto"/>
        <w:jc w:val="both"/>
        <w:rPr>
          <w:rFonts w:ascii="Arial" w:eastAsia="Calibri" w:hAnsi="Arial" w:cs="Arial"/>
          <w:lang w:val="es-ES"/>
        </w:rPr>
      </w:pPr>
    </w:p>
    <w:p w14:paraId="6694ECE7" w14:textId="77777777" w:rsidR="00911F92" w:rsidRPr="008324AA" w:rsidRDefault="00911F92" w:rsidP="008324AA">
      <w:pPr>
        <w:spacing w:after="0" w:line="312" w:lineRule="auto"/>
        <w:jc w:val="both"/>
        <w:rPr>
          <w:rFonts w:ascii="Arial" w:eastAsia="Calibri" w:hAnsi="Arial" w:cs="Arial"/>
          <w:lang w:val="es-ES"/>
        </w:rPr>
      </w:pPr>
      <w:r w:rsidRPr="008324AA">
        <w:rPr>
          <w:rFonts w:ascii="Arial" w:eastAsia="Calibri" w:hAnsi="Arial" w:cs="Arial"/>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7A5149DC" w14:textId="77777777" w:rsidR="00911F92" w:rsidRPr="008324AA" w:rsidRDefault="00911F92" w:rsidP="008324AA">
      <w:pPr>
        <w:spacing w:after="0" w:line="312" w:lineRule="auto"/>
        <w:jc w:val="both"/>
        <w:rPr>
          <w:rFonts w:ascii="Arial" w:eastAsia="Calibri" w:hAnsi="Arial" w:cs="Arial"/>
          <w:highlight w:val="yellow"/>
          <w:lang w:val="es-ES"/>
        </w:rPr>
      </w:pPr>
    </w:p>
    <w:p w14:paraId="1B8B6500" w14:textId="77777777" w:rsidR="00911F92" w:rsidRPr="008324AA" w:rsidRDefault="00911F92" w:rsidP="008324AA">
      <w:pPr>
        <w:shd w:val="clear" w:color="auto" w:fill="FFFFFF" w:themeFill="background1"/>
        <w:spacing w:after="0" w:line="312" w:lineRule="auto"/>
        <w:ind w:left="567" w:right="50"/>
        <w:jc w:val="both"/>
        <w:textAlignment w:val="baseline"/>
        <w:rPr>
          <w:rFonts w:ascii="Arial" w:hAnsi="Arial" w:cs="Arial"/>
          <w:sz w:val="20"/>
          <w:szCs w:val="20"/>
          <w:lang w:val="es-ES"/>
        </w:rPr>
      </w:pPr>
      <w:r w:rsidRPr="008324AA">
        <w:rPr>
          <w:rFonts w:ascii="Arial" w:hAnsi="Arial" w:cs="Arial"/>
          <w:sz w:val="20"/>
          <w:szCs w:val="20"/>
          <w:lang w:val="es-ES"/>
        </w:rPr>
        <w:lastRenderedPageBreak/>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4DAE7004" w14:textId="77777777" w:rsidR="00911F92" w:rsidRPr="008324AA" w:rsidRDefault="00911F92" w:rsidP="008324AA">
      <w:pPr>
        <w:shd w:val="clear" w:color="auto" w:fill="FFFFFF"/>
        <w:spacing w:after="0" w:line="312" w:lineRule="auto"/>
        <w:ind w:left="850" w:right="850"/>
        <w:jc w:val="both"/>
        <w:textAlignment w:val="baseline"/>
        <w:rPr>
          <w:rFonts w:ascii="Arial" w:hAnsi="Arial" w:cs="Arial"/>
          <w:i/>
          <w:lang w:val="es-ES_tradnl"/>
        </w:rPr>
      </w:pPr>
    </w:p>
    <w:p w14:paraId="380C1A14" w14:textId="77777777" w:rsidR="00911F92" w:rsidRPr="008324AA" w:rsidRDefault="00911F92" w:rsidP="008324AA">
      <w:pPr>
        <w:shd w:val="clear" w:color="auto" w:fill="FFFFFF" w:themeFill="background1"/>
        <w:spacing w:after="0" w:line="312" w:lineRule="auto"/>
        <w:ind w:right="49"/>
        <w:jc w:val="both"/>
        <w:textAlignment w:val="baseline"/>
        <w:rPr>
          <w:rFonts w:ascii="Arial" w:eastAsia="Times New Roman" w:hAnsi="Arial" w:cs="Arial"/>
          <w:lang w:val="es-ES" w:eastAsia="es-ES"/>
        </w:rPr>
      </w:pPr>
      <w:r w:rsidRPr="008324AA">
        <w:rPr>
          <w:rFonts w:ascii="Arial" w:eastAsia="Times New Roman" w:hAnsi="Arial" w:cs="Arial"/>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8324AA">
        <w:rPr>
          <w:rFonts w:ascii="Arial" w:eastAsia="Calibri" w:hAnsi="Arial" w:cs="Arial"/>
          <w:lang w:val="es-ES"/>
        </w:rPr>
        <w:t>Proceso de Responsabilidad Fiscal con</w:t>
      </w:r>
      <w:r w:rsidR="008379B3" w:rsidRPr="008324AA">
        <w:rPr>
          <w:rFonts w:ascii="Arial" w:eastAsia="Calibri" w:hAnsi="Arial" w:cs="Arial"/>
          <w:lang w:val="es-ES"/>
        </w:rPr>
        <w:t xml:space="preserve"> radicado No. 1900.27.06.25.1791</w:t>
      </w:r>
      <w:r w:rsidRPr="008324AA">
        <w:rPr>
          <w:rFonts w:ascii="Arial" w:eastAsia="Calibri" w:hAnsi="Arial" w:cs="Arial"/>
          <w:lang w:val="es-ES"/>
        </w:rPr>
        <w:t>.</w:t>
      </w:r>
    </w:p>
    <w:p w14:paraId="435135D3" w14:textId="77777777" w:rsidR="00911F92" w:rsidRPr="008324AA" w:rsidRDefault="00911F92" w:rsidP="008324AA">
      <w:pPr>
        <w:spacing w:after="0" w:line="312" w:lineRule="auto"/>
        <w:jc w:val="both"/>
        <w:rPr>
          <w:rFonts w:ascii="Arial" w:hAnsi="Arial" w:cs="Arial"/>
          <w:b/>
          <w:u w:val="single"/>
        </w:rPr>
      </w:pPr>
    </w:p>
    <w:p w14:paraId="1D8AC136" w14:textId="77777777" w:rsidR="00911F92" w:rsidRPr="008324AA" w:rsidRDefault="00911F92" w:rsidP="008324AA">
      <w:pPr>
        <w:pStyle w:val="Prrafodelista"/>
        <w:numPr>
          <w:ilvl w:val="0"/>
          <w:numId w:val="6"/>
        </w:numPr>
        <w:spacing w:after="0" w:line="312" w:lineRule="auto"/>
        <w:jc w:val="both"/>
        <w:rPr>
          <w:rFonts w:ascii="Arial" w:hAnsi="Arial" w:cs="Arial"/>
          <w:b/>
          <w:u w:val="single"/>
        </w:rPr>
      </w:pPr>
      <w:r w:rsidRPr="008324AA">
        <w:rPr>
          <w:rFonts w:ascii="Arial" w:hAnsi="Arial" w:cs="Arial"/>
          <w:b/>
        </w:rPr>
        <w:t>INEXISTENCIA DEL HECHO Y DE LA SUPUESTA CONDUCTA GENERADORA DEL DAÑO.</w:t>
      </w:r>
    </w:p>
    <w:p w14:paraId="6F22FB1F" w14:textId="77777777" w:rsidR="00911F92" w:rsidRPr="008324AA" w:rsidRDefault="00911F92" w:rsidP="008324AA">
      <w:pPr>
        <w:spacing w:after="0" w:line="312" w:lineRule="auto"/>
        <w:ind w:left="360"/>
        <w:jc w:val="both"/>
        <w:rPr>
          <w:rFonts w:ascii="Arial" w:hAnsi="Arial" w:cs="Arial"/>
          <w:b/>
        </w:rPr>
      </w:pPr>
    </w:p>
    <w:p w14:paraId="2C08D18B" w14:textId="77777777" w:rsidR="00911F92" w:rsidRPr="008324AA" w:rsidRDefault="00911F92" w:rsidP="008324AA">
      <w:pPr>
        <w:spacing w:after="0" w:line="312" w:lineRule="auto"/>
        <w:jc w:val="both"/>
        <w:rPr>
          <w:rFonts w:ascii="Arial" w:eastAsia="Times New Roman" w:hAnsi="Arial" w:cs="Arial"/>
          <w:color w:val="000000" w:themeColor="text1"/>
          <w:lang w:eastAsia="es-CO"/>
        </w:rPr>
      </w:pPr>
      <w:r w:rsidRPr="008324AA">
        <w:rPr>
          <w:rFonts w:ascii="Arial" w:eastAsia="Times New Roman" w:hAnsi="Arial" w:cs="Arial"/>
          <w:color w:val="000000" w:themeColor="text1"/>
          <w:lang w:eastAsia="es-CO"/>
        </w:rPr>
        <w:t xml:space="preserve">El ente de control señala </w:t>
      </w:r>
      <w:r w:rsidR="008379B3" w:rsidRPr="008324AA">
        <w:rPr>
          <w:rFonts w:ascii="Arial" w:hAnsi="Arial" w:cs="Arial"/>
        </w:rPr>
        <w:t>que los señores Argemiro Cortes Buitrago en calidad de Gerente de CORFECAL</w:t>
      </w:r>
      <w:r w:rsidR="00D721C7" w:rsidRPr="008324AA">
        <w:rPr>
          <w:rFonts w:ascii="Arial" w:hAnsi="Arial" w:cs="Arial"/>
        </w:rPr>
        <w:t>I</w:t>
      </w:r>
      <w:r w:rsidR="008379B3" w:rsidRPr="008324AA">
        <w:rPr>
          <w:rFonts w:ascii="Arial" w:hAnsi="Arial" w:cs="Arial"/>
        </w:rPr>
        <w:t xml:space="preserve"> y Brayan Stiven Hurtado Salazar en calidad de Secretario de Cultura y el Fondo Mixto de Promoción de la Cultura y las Artes del Valle del Cauca, representada legalmente por la señora María Clemencia Ramírez, en calidad de contratista interventor, son los posibles autores </w:t>
      </w:r>
      <w:r w:rsidRPr="008324AA">
        <w:rPr>
          <w:rFonts w:ascii="Arial" w:eastAsia="Times New Roman" w:hAnsi="Arial" w:cs="Arial"/>
          <w:color w:val="000000" w:themeColor="text1"/>
          <w:lang w:eastAsia="es-CO"/>
        </w:rPr>
        <w:t xml:space="preserve">de las irregularidades encontradas en la ejecución del </w:t>
      </w:r>
      <w:r w:rsidR="008379B3" w:rsidRPr="008324AA">
        <w:rPr>
          <w:rFonts w:ascii="Arial" w:eastAsia="Times New Roman" w:hAnsi="Arial" w:cs="Arial"/>
          <w:color w:val="000000" w:themeColor="text1"/>
          <w:lang w:eastAsia="es-CO"/>
        </w:rPr>
        <w:t>convenio interadministrativo No. 4148.010.27.1.056 de 2023</w:t>
      </w:r>
      <w:r w:rsidRPr="008324AA">
        <w:rPr>
          <w:rFonts w:ascii="Arial" w:eastAsia="Times New Roman" w:hAnsi="Arial" w:cs="Arial"/>
          <w:color w:val="000000" w:themeColor="text1"/>
          <w:lang w:eastAsia="es-CO"/>
        </w:rPr>
        <w:t xml:space="preserve">. </w:t>
      </w:r>
      <w:r w:rsidRPr="008324AA">
        <w:rPr>
          <w:rFonts w:ascii="Arial" w:hAnsi="Arial" w:cs="Arial"/>
        </w:rPr>
        <w:t xml:space="preserve"> Lo que causó un</w:t>
      </w:r>
      <w:r w:rsidRPr="008324AA">
        <w:rPr>
          <w:rFonts w:ascii="Arial" w:eastAsia="Times New Roman" w:hAnsi="Arial" w:cs="Arial"/>
          <w:color w:val="000000" w:themeColor="text1"/>
          <w:lang w:eastAsia="es-CO"/>
        </w:rPr>
        <w:t xml:space="preserve"> detrimento patrimonial por el valor de </w:t>
      </w:r>
      <w:r w:rsidR="008379B3" w:rsidRPr="008324AA">
        <w:rPr>
          <w:rFonts w:ascii="Arial" w:eastAsia="Times New Roman" w:hAnsi="Arial" w:cs="Arial"/>
          <w:b/>
          <w:color w:val="000000" w:themeColor="text1"/>
          <w:lang w:eastAsia="es-CO"/>
        </w:rPr>
        <w:t xml:space="preserve">DOSCIENTOS TRECE MILLONES SETECIENTOS SETENTA Y TRES MIL OCHOCIENTOS DIECIOCHO </w:t>
      </w:r>
      <w:r w:rsidRPr="008324AA">
        <w:rPr>
          <w:rFonts w:ascii="Arial" w:eastAsia="Times New Roman" w:hAnsi="Arial" w:cs="Arial"/>
          <w:b/>
          <w:color w:val="000000" w:themeColor="text1"/>
          <w:lang w:eastAsia="es-CO"/>
        </w:rPr>
        <w:t>PESOS M/CTE</w:t>
      </w:r>
      <w:r w:rsidR="008379B3" w:rsidRPr="008324AA">
        <w:rPr>
          <w:rFonts w:ascii="Arial" w:eastAsia="Times New Roman" w:hAnsi="Arial" w:cs="Arial"/>
          <w:b/>
          <w:bCs/>
          <w:color w:val="000000" w:themeColor="text1"/>
          <w:lang w:eastAsia="es-CO"/>
        </w:rPr>
        <w:t xml:space="preserve"> ($213.773.818</w:t>
      </w:r>
      <w:r w:rsidRPr="008324AA">
        <w:rPr>
          <w:rFonts w:ascii="Arial" w:eastAsia="Times New Roman" w:hAnsi="Arial" w:cs="Arial"/>
          <w:b/>
          <w:bCs/>
          <w:color w:val="000000" w:themeColor="text1"/>
          <w:lang w:eastAsia="es-CO"/>
        </w:rPr>
        <w:t>).</w:t>
      </w:r>
      <w:r w:rsidRPr="008324AA">
        <w:rPr>
          <w:rFonts w:ascii="Arial" w:eastAsia="Times New Roman" w:hAnsi="Arial" w:cs="Arial"/>
          <w:b/>
          <w:color w:val="000000" w:themeColor="text1"/>
          <w:lang w:eastAsia="es-CO"/>
        </w:rPr>
        <w:t xml:space="preserve"> </w:t>
      </w:r>
      <w:r w:rsidRPr="008324AA">
        <w:rPr>
          <w:rFonts w:ascii="Arial" w:eastAsia="Times New Roman" w:hAnsi="Arial" w:cs="Arial"/>
          <w:lang w:eastAsia="es-CO"/>
        </w:rPr>
        <w:t xml:space="preserve">Sin embargo, </w:t>
      </w:r>
      <w:r w:rsidRPr="008324AA">
        <w:rPr>
          <w:rFonts w:ascii="Arial" w:eastAsia="Times New Roman" w:hAnsi="Arial" w:cs="Arial"/>
          <w:color w:val="000000" w:themeColor="text1"/>
          <w:lang w:eastAsia="es-CO"/>
        </w:rPr>
        <w:t>dicha acusación no radica en un</w:t>
      </w:r>
      <w:r w:rsidRPr="008324AA">
        <w:rPr>
          <w:rFonts w:ascii="Arial" w:hAnsi="Arial" w:cs="Arial"/>
        </w:rPr>
        <w:t xml:space="preserve"> análisis profundo frente a los supuestos hechos y presuntas conductas que generaron la presente investigación y que concluyeron en la existencia de un aparente detrimento patrimonial. </w:t>
      </w:r>
    </w:p>
    <w:p w14:paraId="695B8FF2"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78AE1792" w14:textId="77777777" w:rsidR="00911F92" w:rsidRPr="008324AA" w:rsidRDefault="00911F92" w:rsidP="008324AA">
      <w:pPr>
        <w:pStyle w:val="Sinespaciado"/>
        <w:spacing w:line="312" w:lineRule="auto"/>
        <w:jc w:val="both"/>
        <w:rPr>
          <w:rFonts w:ascii="Arial" w:eastAsia="Arial" w:hAnsi="Arial" w:cs="Arial"/>
          <w:color w:val="000000" w:themeColor="text1"/>
        </w:rPr>
      </w:pPr>
      <w:r w:rsidRPr="008324AA">
        <w:rPr>
          <w:rFonts w:ascii="Arial" w:eastAsia="Arial" w:hAnsi="Arial" w:cs="Arial"/>
          <w:color w:val="000000" w:themeColor="text1"/>
        </w:rPr>
        <w:t xml:space="preserve">Al respecto la Ley 610 del 2000 reguló lo atinente al daño, en su artículo 6º indicó lo siguiente: </w:t>
      </w:r>
    </w:p>
    <w:p w14:paraId="49CB2204"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10E4D58A" w14:textId="77777777" w:rsidR="00911F92" w:rsidRPr="008324AA" w:rsidRDefault="00911F92" w:rsidP="008324AA">
      <w:pPr>
        <w:pStyle w:val="Sinespaciado"/>
        <w:spacing w:line="312" w:lineRule="auto"/>
        <w:ind w:left="567" w:right="567"/>
        <w:jc w:val="both"/>
        <w:rPr>
          <w:rFonts w:ascii="Arial" w:eastAsia="Arial" w:hAnsi="Arial" w:cs="Arial"/>
          <w:iCs/>
          <w:color w:val="000000" w:themeColor="text1"/>
          <w:sz w:val="20"/>
          <w:szCs w:val="20"/>
        </w:rPr>
      </w:pPr>
      <w:r w:rsidRPr="008324AA">
        <w:rPr>
          <w:rFonts w:ascii="Arial" w:eastAsia="Arial" w:hAnsi="Arial" w:cs="Arial"/>
          <w:b/>
          <w:bCs/>
          <w:iCs/>
          <w:color w:val="000000" w:themeColor="text1"/>
          <w:sz w:val="20"/>
          <w:szCs w:val="20"/>
        </w:rPr>
        <w:t>“ARTICULO 6o. DAÑO PATRIMONIAL AL ESTADO</w:t>
      </w:r>
      <w:r w:rsidRPr="008324AA">
        <w:rPr>
          <w:rFonts w:ascii="Arial" w:eastAsia="Arial" w:hAnsi="Arial" w:cs="Arial"/>
          <w:iCs/>
          <w:color w:val="000000" w:themeColor="text1"/>
          <w:sz w:val="20"/>
          <w:szCs w:val="20"/>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w:t>
      </w:r>
      <w:r w:rsidRPr="008324AA">
        <w:rPr>
          <w:rFonts w:ascii="Arial" w:eastAsia="Arial" w:hAnsi="Arial" w:cs="Arial"/>
          <w:iCs/>
          <w:color w:val="000000" w:themeColor="text1"/>
          <w:sz w:val="20"/>
          <w:szCs w:val="20"/>
        </w:rPr>
        <w:lastRenderedPageBreak/>
        <w:t xml:space="preserve">y organizacional, programa o proyecto de los sujetos de vigilancia y control de los órganos de control fiscal. Dicho daño podrá ocasionarse como consecuencia de la conducta dolosa o gravemente culposa de quienes realizan gestión fiscal o de servidores públicos o particulares que participen, concurran, incidan o contribuyan directa o indirectamente en la producción del mismo”. </w:t>
      </w:r>
    </w:p>
    <w:p w14:paraId="35E0B9B1"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09409BBD" w14:textId="77777777" w:rsidR="00911F92" w:rsidRPr="008324AA" w:rsidRDefault="00911F92" w:rsidP="008324AA">
      <w:pPr>
        <w:pStyle w:val="Sinespaciado"/>
        <w:spacing w:line="312" w:lineRule="auto"/>
        <w:jc w:val="both"/>
        <w:rPr>
          <w:rFonts w:ascii="Arial" w:eastAsia="Arial" w:hAnsi="Arial" w:cs="Arial"/>
          <w:color w:val="000000" w:themeColor="text1"/>
        </w:rPr>
      </w:pPr>
      <w:r w:rsidRPr="008324AA">
        <w:rPr>
          <w:rFonts w:ascii="Arial" w:eastAsia="Arial" w:hAnsi="Arial" w:cs="Arial"/>
          <w:color w:val="000000" w:themeColor="text1"/>
        </w:rPr>
        <w:t xml:space="preserve">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 </w:t>
      </w:r>
    </w:p>
    <w:p w14:paraId="0EA34C5F"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29B5A085" w14:textId="77777777" w:rsidR="00911F92" w:rsidRPr="008324AA" w:rsidRDefault="00911F92" w:rsidP="008324AA">
      <w:pPr>
        <w:pStyle w:val="Sinespaciado"/>
        <w:spacing w:line="312" w:lineRule="auto"/>
        <w:jc w:val="both"/>
        <w:rPr>
          <w:rFonts w:ascii="Arial" w:eastAsia="Arial" w:hAnsi="Arial" w:cs="Arial"/>
          <w:color w:val="000000" w:themeColor="text1"/>
        </w:rPr>
      </w:pPr>
      <w:r w:rsidRPr="008324AA">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w:t>
      </w:r>
    </w:p>
    <w:p w14:paraId="37DBD726"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07D99590" w14:textId="77777777" w:rsidR="00911F92" w:rsidRPr="008324AA" w:rsidRDefault="00911F92" w:rsidP="008324AA">
      <w:pPr>
        <w:pStyle w:val="Sinespaciado"/>
        <w:spacing w:line="312" w:lineRule="auto"/>
        <w:jc w:val="both"/>
        <w:rPr>
          <w:rFonts w:ascii="Arial" w:eastAsia="Arial" w:hAnsi="Arial" w:cs="Arial"/>
          <w:color w:val="000000" w:themeColor="text1"/>
        </w:rPr>
      </w:pPr>
      <w:r w:rsidRPr="008324AA">
        <w:rPr>
          <w:rFonts w:ascii="Arial" w:eastAsia="Arial" w:hAnsi="Arial" w:cs="Arial"/>
          <w:color w:val="000000" w:themeColor="text1"/>
        </w:rPr>
        <w:t xml:space="preserve">Así las cosas, lo primero que debe tenerse en cuenta es que el daño patrimonial al Estado solo puede ser producido en ejercicio de la gestión fiscal, en consonancia con el artículo 5 de la Ley 610 del 2000 que dispone como uno de los elementos de la responsabilidad fiscal, una conducta dolosa o gravemente culposa atribuible a una persona que realiza gestión fiscal. </w:t>
      </w:r>
    </w:p>
    <w:p w14:paraId="414B771A"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0724E65B" w14:textId="77777777" w:rsidR="00911F92" w:rsidRPr="008324AA" w:rsidRDefault="00911F92" w:rsidP="008324AA">
      <w:pPr>
        <w:pStyle w:val="Sinespaciado"/>
        <w:spacing w:line="312" w:lineRule="auto"/>
        <w:jc w:val="both"/>
        <w:rPr>
          <w:rFonts w:ascii="Arial" w:eastAsia="Arial" w:hAnsi="Arial" w:cs="Arial"/>
          <w:color w:val="000000" w:themeColor="text1"/>
        </w:rPr>
      </w:pPr>
      <w:r w:rsidRPr="008324AA">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del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2DA5F698" w14:textId="77777777" w:rsidR="00911F92" w:rsidRPr="008324AA" w:rsidRDefault="00911F92" w:rsidP="008324AA">
      <w:pPr>
        <w:pStyle w:val="Sinespaciado"/>
        <w:spacing w:line="312" w:lineRule="auto"/>
        <w:jc w:val="both"/>
        <w:rPr>
          <w:rFonts w:ascii="Arial" w:eastAsia="Arial" w:hAnsi="Arial" w:cs="Arial"/>
          <w:color w:val="000000" w:themeColor="text1"/>
        </w:rPr>
      </w:pPr>
    </w:p>
    <w:p w14:paraId="52F1EE46" w14:textId="77777777" w:rsidR="00E16D0B" w:rsidRPr="008324AA" w:rsidRDefault="00E16D0B" w:rsidP="008324AA">
      <w:pPr>
        <w:spacing w:after="0" w:line="312" w:lineRule="auto"/>
        <w:jc w:val="both"/>
        <w:rPr>
          <w:rFonts w:ascii="Arial" w:hAnsi="Arial" w:cs="Arial"/>
        </w:rPr>
      </w:pPr>
      <w:r w:rsidRPr="008324AA">
        <w:rPr>
          <w:rFonts w:ascii="Arial" w:hAnsi="Arial" w:cs="Arial"/>
        </w:rPr>
        <w:t xml:space="preserve">En el acápite de consideraciones del auto de apertura se hace referencia a lo manifestado por el equipo auditor en el informe a la ““AUDITORÍA INTERSECTORIAL DE CUMPLIMIENTO - AC A LA EVALUACIÓN DE LOS CONVENIOS Y CONTRATOS REALIZADOS PARA LA </w:t>
      </w:r>
      <w:r w:rsidRPr="008324AA">
        <w:rPr>
          <w:rFonts w:ascii="Arial" w:hAnsi="Arial" w:cs="Arial"/>
        </w:rPr>
        <w:lastRenderedPageBreak/>
        <w:t xml:space="preserve">CELEBRACIÓN DE LOS EVENTOS DE LA FERIA DE CALI VERSIÓN 66. VIGENCIA 2023”. Sin embargo, no se menciona específicamente cuáles fueron las conductas u omisiones dolosas o gravemente culposas de los funcionarios vinculados al proceso que hacen presumir su responsabilidad, así como tampoco se hace un análisis detallado de los hechos ni pruebas que soportan la actuación. </w:t>
      </w:r>
    </w:p>
    <w:p w14:paraId="264ED118" w14:textId="77777777" w:rsidR="00E16D0B" w:rsidRPr="008324AA" w:rsidRDefault="00E16D0B" w:rsidP="008324AA">
      <w:pPr>
        <w:pStyle w:val="Sinespaciado"/>
        <w:spacing w:line="312" w:lineRule="auto"/>
        <w:jc w:val="both"/>
        <w:rPr>
          <w:rFonts w:ascii="Arial" w:eastAsia="Arial" w:hAnsi="Arial" w:cs="Arial"/>
          <w:color w:val="000000" w:themeColor="text1"/>
        </w:rPr>
      </w:pPr>
    </w:p>
    <w:p w14:paraId="38B83B25" w14:textId="77777777" w:rsidR="00911F92" w:rsidRPr="008324AA" w:rsidRDefault="00E16D0B" w:rsidP="008324AA">
      <w:pPr>
        <w:pStyle w:val="Sinespaciado"/>
        <w:spacing w:line="312" w:lineRule="auto"/>
        <w:jc w:val="both"/>
        <w:rPr>
          <w:rFonts w:ascii="Arial" w:eastAsia="Arial" w:hAnsi="Arial" w:cs="Arial"/>
        </w:rPr>
      </w:pPr>
      <w:r w:rsidRPr="008324AA">
        <w:rPr>
          <w:rFonts w:ascii="Arial" w:eastAsia="Arial" w:hAnsi="Arial" w:cs="Arial"/>
        </w:rPr>
        <w:t xml:space="preserve">Es </w:t>
      </w:r>
      <w:r w:rsidR="00911F92" w:rsidRPr="008324AA">
        <w:rPr>
          <w:rFonts w:ascii="Arial" w:eastAsia="Arial" w:hAnsi="Arial" w:cs="Arial"/>
        </w:rPr>
        <w:t xml:space="preserve">preciso señalar que el aspecto central de la investigación fiscal radica en una simple afirmación carente de fundamento, </w:t>
      </w:r>
      <w:r w:rsidRPr="008324AA">
        <w:rPr>
          <w:rFonts w:ascii="Arial" w:eastAsia="Arial" w:hAnsi="Arial" w:cs="Arial"/>
        </w:rPr>
        <w:t xml:space="preserve">al uso de recursos del convenio No. </w:t>
      </w:r>
      <w:r w:rsidRPr="008324AA">
        <w:rPr>
          <w:rFonts w:ascii="Arial" w:hAnsi="Arial" w:cs="Arial"/>
        </w:rPr>
        <w:t>4148.010.27.1.056-2023</w:t>
      </w:r>
      <w:r w:rsidR="00911F92" w:rsidRPr="008324AA">
        <w:rPr>
          <w:rFonts w:ascii="Arial" w:eastAsia="Arial" w:hAnsi="Arial" w:cs="Arial"/>
        </w:rPr>
        <w:t xml:space="preserve"> </w:t>
      </w:r>
      <w:r w:rsidRPr="008324AA">
        <w:rPr>
          <w:rFonts w:ascii="Arial" w:eastAsia="Arial" w:hAnsi="Arial" w:cs="Arial"/>
        </w:rPr>
        <w:t xml:space="preserve">para realizar pagos de obligaciones contraídas en el convenio No. 4148.010.27.1.041-2023. </w:t>
      </w:r>
      <w:r w:rsidR="00911F92" w:rsidRPr="008324AA">
        <w:rPr>
          <w:rFonts w:ascii="Arial" w:eastAsia="Arial" w:hAnsi="Arial" w:cs="Arial"/>
        </w:rPr>
        <w:t xml:space="preserve">Sin embargo, se destaca que, en ningún momento, se ha hecho referencia concreta a la existencia de alguna conducta dolosa, gravemente culposa u omisión que represente la materialización del daño. </w:t>
      </w:r>
    </w:p>
    <w:p w14:paraId="0EC1C17A" w14:textId="77777777" w:rsidR="00911F92" w:rsidRPr="008324AA" w:rsidRDefault="00911F92" w:rsidP="008324AA">
      <w:pPr>
        <w:pStyle w:val="Sinespaciado"/>
        <w:spacing w:line="312" w:lineRule="auto"/>
        <w:jc w:val="both"/>
        <w:rPr>
          <w:rFonts w:ascii="Arial" w:eastAsia="Arial" w:hAnsi="Arial" w:cs="Arial"/>
          <w:color w:val="000000" w:themeColor="text1"/>
          <w:highlight w:val="yellow"/>
        </w:rPr>
      </w:pPr>
    </w:p>
    <w:p w14:paraId="3A28204A" w14:textId="77777777" w:rsidR="00911F92" w:rsidRPr="008324AA" w:rsidRDefault="00911F92" w:rsidP="008324AA">
      <w:pPr>
        <w:pStyle w:val="Sinespaciado"/>
        <w:tabs>
          <w:tab w:val="left" w:pos="2552"/>
        </w:tabs>
        <w:spacing w:line="312" w:lineRule="auto"/>
        <w:jc w:val="both"/>
        <w:rPr>
          <w:rFonts w:ascii="Arial" w:hAnsi="Arial" w:cs="Arial"/>
        </w:rPr>
      </w:pPr>
      <w:r w:rsidRPr="008324AA">
        <w:rPr>
          <w:rFonts w:ascii="Arial" w:hAnsi="Arial" w:cs="Arial"/>
        </w:rPr>
        <w:t>Así las cosas, en la medida que en el caso objeto de estudio se parte de especulaciones que no acreditan el verdadero acontecimiento de un hecho u omisión que dé origen a una responsabilidad fiscal, y mucho menos la existencia de un detrimento del erario por parte del vinculado, no queda otra opción que archivar la presente investigación.</w:t>
      </w:r>
    </w:p>
    <w:p w14:paraId="306B8EDA" w14:textId="77777777" w:rsidR="00911F92" w:rsidRPr="008324AA" w:rsidRDefault="00911F92" w:rsidP="008324AA">
      <w:pPr>
        <w:spacing w:after="0" w:line="312" w:lineRule="auto"/>
        <w:jc w:val="both"/>
        <w:rPr>
          <w:rFonts w:ascii="Arial" w:eastAsia="Arial" w:hAnsi="Arial" w:cs="Arial"/>
          <w:color w:val="000000" w:themeColor="text1"/>
        </w:rPr>
      </w:pPr>
    </w:p>
    <w:p w14:paraId="2953FE1D" w14:textId="77777777" w:rsidR="00911F92" w:rsidRPr="008324AA" w:rsidRDefault="00911F92" w:rsidP="008324AA">
      <w:pPr>
        <w:pStyle w:val="Prrafodelista"/>
        <w:numPr>
          <w:ilvl w:val="0"/>
          <w:numId w:val="6"/>
        </w:numPr>
        <w:spacing w:after="0" w:line="312" w:lineRule="auto"/>
        <w:jc w:val="both"/>
        <w:rPr>
          <w:rFonts w:ascii="Arial" w:hAnsi="Arial" w:cs="Arial"/>
          <w:b/>
          <w:bCs/>
        </w:rPr>
      </w:pPr>
      <w:r w:rsidRPr="008324AA">
        <w:rPr>
          <w:rFonts w:ascii="Arial" w:hAnsi="Arial" w:cs="Arial"/>
          <w:b/>
          <w:bCs/>
        </w:rPr>
        <w:t xml:space="preserve">EN EL PRESENTE CASO NO SE REÚNEN LOS ELEMENTOS DE LA RESPONSABILIDAD FISCAL POR INEXISTENCIA DE CULPA GRAVE Y/O DOLO EN CABEZA DE LOS PRESUNTOS RESPONSABLES. </w:t>
      </w:r>
    </w:p>
    <w:p w14:paraId="16486BDD" w14:textId="77777777" w:rsidR="00911F92" w:rsidRPr="008324AA" w:rsidRDefault="00911F92" w:rsidP="008324AA">
      <w:pPr>
        <w:spacing w:after="0" w:line="312" w:lineRule="auto"/>
        <w:jc w:val="both"/>
        <w:rPr>
          <w:rFonts w:ascii="Arial" w:hAnsi="Arial" w:cs="Arial"/>
          <w:b/>
          <w:highlight w:val="yellow"/>
          <w:u w:val="single"/>
        </w:rPr>
      </w:pPr>
    </w:p>
    <w:p w14:paraId="735EC224"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Frente a este argumento es necesario señalar que, de conformidad con los elementos de prueba allegados al proceso, se evidencia que hubo una gestión diligente por parte de</w:t>
      </w:r>
      <w:r w:rsidR="00CF72B6" w:rsidRPr="008324AA">
        <w:rPr>
          <w:rFonts w:ascii="Arial" w:hAnsi="Arial" w:cs="Arial"/>
          <w:lang w:val="es-ES"/>
        </w:rPr>
        <w:t xml:space="preserve"> la SECRETARIA DE CULTURA DEL DISTRITO ESPECIAL DE SANTIAGO DE CALI, CORFECALI y el </w:t>
      </w:r>
      <w:r w:rsidR="00CF72B6" w:rsidRPr="008324AA">
        <w:rPr>
          <w:rFonts w:ascii="Arial" w:hAnsi="Arial" w:cs="Arial"/>
        </w:rPr>
        <w:t>FONDO MIXTO DE PROMOCIÓN DE LA CULTURA Y LAS ARTES DEL VALLE DEL CAUCA</w:t>
      </w:r>
      <w:r w:rsidR="00CF72B6" w:rsidRPr="008324AA">
        <w:rPr>
          <w:rFonts w:ascii="Arial" w:hAnsi="Arial" w:cs="Arial"/>
          <w:lang w:val="es-ES"/>
        </w:rPr>
        <w:t>, en el desarrollo del objeto principal del convenio interadministrativo No.</w:t>
      </w:r>
      <w:r w:rsidR="00CF72B6" w:rsidRPr="008324AA">
        <w:rPr>
          <w:rFonts w:ascii="Arial" w:hAnsi="Arial" w:cs="Arial"/>
        </w:rPr>
        <w:t xml:space="preserve"> 4148.010.27.1.056-2023</w:t>
      </w:r>
      <w:r w:rsidR="004167BF" w:rsidRPr="008324AA">
        <w:rPr>
          <w:rFonts w:ascii="Arial" w:hAnsi="Arial" w:cs="Arial"/>
        </w:rPr>
        <w:t>.</w:t>
      </w:r>
      <w:r w:rsidR="00CF72B6" w:rsidRPr="008324AA">
        <w:rPr>
          <w:rFonts w:ascii="Arial" w:hAnsi="Arial" w:cs="Arial"/>
          <w:lang w:val="es-ES"/>
        </w:rPr>
        <w:t xml:space="preserve"> </w:t>
      </w:r>
      <w:r w:rsidRPr="008324AA">
        <w:rPr>
          <w:rFonts w:ascii="Arial" w:hAnsi="Arial" w:cs="Arial"/>
          <w:lang w:val="es-ES"/>
        </w:rPr>
        <w:t>En efecto no se observa ni mucho menos se demuestra que lo endilgado por la Contraloría General de Santiago de Cali con respecto al presunto detrimento patrimonial sea como consec</w:t>
      </w:r>
      <w:r w:rsidR="00CF72B6" w:rsidRPr="008324AA">
        <w:rPr>
          <w:rFonts w:ascii="Arial" w:hAnsi="Arial" w:cs="Arial"/>
          <w:lang w:val="es-ES"/>
        </w:rPr>
        <w:t>uencia de dolo o culpa grave de los</w:t>
      </w:r>
      <w:r w:rsidRPr="008324AA">
        <w:rPr>
          <w:rFonts w:ascii="Arial" w:hAnsi="Arial" w:cs="Arial"/>
          <w:lang w:val="es-ES"/>
        </w:rPr>
        <w:t xml:space="preserve"> presunto</w:t>
      </w:r>
      <w:r w:rsidR="00CF72B6" w:rsidRPr="008324AA">
        <w:rPr>
          <w:rFonts w:ascii="Arial" w:hAnsi="Arial" w:cs="Arial"/>
          <w:lang w:val="es-ES"/>
        </w:rPr>
        <w:t>s</w:t>
      </w:r>
      <w:r w:rsidRPr="008324AA">
        <w:rPr>
          <w:rFonts w:ascii="Arial" w:hAnsi="Arial" w:cs="Arial"/>
          <w:lang w:val="es-ES"/>
        </w:rPr>
        <w:t xml:space="preserve"> responsable</w:t>
      </w:r>
      <w:r w:rsidR="00CF72B6" w:rsidRPr="008324AA">
        <w:rPr>
          <w:rFonts w:ascii="Arial" w:hAnsi="Arial" w:cs="Arial"/>
          <w:lang w:val="es-ES"/>
        </w:rPr>
        <w:t>s</w:t>
      </w:r>
      <w:r w:rsidRPr="008324AA">
        <w:rPr>
          <w:rFonts w:ascii="Arial" w:hAnsi="Arial" w:cs="Arial"/>
          <w:lang w:val="es-ES"/>
        </w:rPr>
        <w:t xml:space="preserve"> fiscal</w:t>
      </w:r>
      <w:r w:rsidR="00CF72B6" w:rsidRPr="008324AA">
        <w:rPr>
          <w:rFonts w:ascii="Arial" w:hAnsi="Arial" w:cs="Arial"/>
          <w:lang w:val="es-ES"/>
        </w:rPr>
        <w:t>es</w:t>
      </w:r>
      <w:r w:rsidRPr="008324AA">
        <w:rPr>
          <w:rFonts w:ascii="Arial" w:hAnsi="Arial" w:cs="Arial"/>
          <w:lang w:val="es-ES"/>
        </w:rPr>
        <w:t>.</w:t>
      </w:r>
    </w:p>
    <w:p w14:paraId="154ADC83" w14:textId="77777777" w:rsidR="00911F92" w:rsidRPr="008324AA" w:rsidRDefault="00911F92" w:rsidP="008324AA">
      <w:pPr>
        <w:spacing w:after="0" w:line="312" w:lineRule="auto"/>
        <w:jc w:val="both"/>
        <w:rPr>
          <w:rFonts w:ascii="Arial" w:hAnsi="Arial" w:cs="Arial"/>
          <w:lang w:val="es-ES"/>
        </w:rPr>
      </w:pPr>
    </w:p>
    <w:p w14:paraId="73FA43C3" w14:textId="77777777" w:rsidR="00911F92" w:rsidRPr="008324AA" w:rsidRDefault="00911F92" w:rsidP="008324AA">
      <w:pPr>
        <w:spacing w:after="0" w:line="312" w:lineRule="auto"/>
        <w:jc w:val="both"/>
        <w:rPr>
          <w:rFonts w:ascii="Arial" w:hAnsi="Arial" w:cs="Arial"/>
        </w:rPr>
      </w:pPr>
      <w:r w:rsidRPr="008324AA">
        <w:rPr>
          <w:rFonts w:ascii="Arial" w:hAnsi="Arial" w:cs="Arial"/>
          <w:lang w:val="es-ES"/>
        </w:rPr>
        <w:t xml:space="preserve">En este punto es de suma importancia ponerle de presente al operador fiscal que, en cuanto la conducta dolosa o culposa atribuible a los gestores fiscales, el grado del elemento culpa no puede ser uno distinto del dolo o de la </w:t>
      </w:r>
      <w:r w:rsidRPr="008324AA">
        <w:rPr>
          <w:rFonts w:ascii="Arial" w:hAnsi="Arial" w:cs="Arial"/>
          <w:b/>
          <w:u w:val="single"/>
          <w:lang w:val="es-ES"/>
        </w:rPr>
        <w:t>culpa grave</w:t>
      </w:r>
      <w:r w:rsidRPr="008324AA">
        <w:rPr>
          <w:rFonts w:ascii="Arial" w:hAnsi="Arial" w:cs="Arial"/>
          <w:lang w:val="es-ES"/>
        </w:rPr>
        <w:t xml:space="preserve">. Es decir, para que en un caso se encuentre plenamente acreditado el primero de los elementos de la responsabilidad fiscal, no es suficiente </w:t>
      </w:r>
      <w:r w:rsidRPr="008324AA">
        <w:rPr>
          <w:rFonts w:ascii="Arial" w:hAnsi="Arial" w:cs="Arial"/>
          <w:lang w:val="es-ES"/>
        </w:rPr>
        <w:lastRenderedPageBreak/>
        <w:t xml:space="preserve">probar la existencia de culpa leve o levísima en el patrón de conducta del gestor, sino que dicho patrón constituya una actuación dolosa o </w:t>
      </w:r>
      <w:r w:rsidRPr="008324AA">
        <w:rPr>
          <w:rFonts w:ascii="Arial" w:hAnsi="Arial" w:cs="Arial"/>
          <w:b/>
          <w:u w:val="single"/>
          <w:lang w:val="es-ES"/>
        </w:rPr>
        <w:t>gravemente</w:t>
      </w:r>
      <w:r w:rsidRPr="008324AA">
        <w:rPr>
          <w:rFonts w:ascii="Arial" w:hAnsi="Arial" w:cs="Arial"/>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63067631" w14:textId="77777777" w:rsidR="00911F92" w:rsidRPr="008324AA" w:rsidRDefault="00911F92" w:rsidP="008324AA">
      <w:pPr>
        <w:spacing w:after="0" w:line="312" w:lineRule="auto"/>
        <w:jc w:val="both"/>
        <w:rPr>
          <w:rFonts w:ascii="Arial" w:hAnsi="Arial" w:cs="Arial"/>
          <w:lang w:val="es-ES"/>
        </w:rPr>
      </w:pPr>
    </w:p>
    <w:p w14:paraId="09F11470"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0A9CFFA"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0D9C61A5"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435AB6C8"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0A22F2B6"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 xml:space="preserve">6.6. </w:t>
      </w:r>
      <w:r w:rsidRPr="008324AA">
        <w:rPr>
          <w:rFonts w:ascii="Arial" w:eastAsiaTheme="minorHAnsi" w:hAnsi="Arial" w:cs="Arial"/>
          <w:b/>
          <w:sz w:val="20"/>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8324AA">
        <w:rPr>
          <w:rFonts w:ascii="Arial" w:eastAsiaTheme="minorHAnsi" w:hAnsi="Arial" w:cs="Arial"/>
          <w:sz w:val="20"/>
          <w:szCs w:val="22"/>
          <w:lang w:val="es-CO" w:eastAsia="en-US"/>
        </w:rPr>
        <w:t xml:space="preserve">.  Esos </w:t>
      </w:r>
      <w:r w:rsidRPr="008324AA">
        <w:rPr>
          <w:rFonts w:ascii="Arial" w:eastAsiaTheme="minorHAnsi" w:hAnsi="Arial" w:cs="Arial"/>
          <w:sz w:val="20"/>
          <w:szCs w:val="22"/>
          <w:lang w:val="es-CO" w:eastAsia="en-US"/>
        </w:rPr>
        <w:lastRenderedPageBreak/>
        <w:t>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79C5D607"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5B0C74D"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w:t>
      </w:r>
    </w:p>
    <w:p w14:paraId="59DA9915"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22F98BD"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6.10. En relación con esto último, valga destacar que la Corte, primero en la Sentencia C-046 de 1994 (M.P. Eduardo Cifuentes Muñoz) y luego en la Sentencia T-973 de 1999 (M.P. Alvaro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70369E4"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09024ADD" w14:textId="77777777" w:rsidR="00911F92" w:rsidRPr="008324AA" w:rsidRDefault="00911F92" w:rsidP="008324AA">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37FEBD81" w14:textId="77777777" w:rsidR="00911F92" w:rsidRPr="008324AA" w:rsidRDefault="00911F92" w:rsidP="008324AA">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p>
    <w:p w14:paraId="42B8C0B3" w14:textId="77777777" w:rsidR="00911F92" w:rsidRPr="008324AA" w:rsidRDefault="00911F92" w:rsidP="008324AA">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8324AA">
        <w:rPr>
          <w:rFonts w:ascii="Arial" w:eastAsiaTheme="minorHAnsi" w:hAnsi="Arial" w:cs="Arial"/>
          <w:sz w:val="20"/>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8324AA">
        <w:rPr>
          <w:rFonts w:ascii="Arial" w:eastAsiaTheme="minorHAnsi" w:hAnsi="Arial" w:cs="Arial"/>
          <w:b/>
          <w:sz w:val="20"/>
          <w:szCs w:val="22"/>
          <w:u w:val="single"/>
          <w:lang w:val="es-CO" w:eastAsia="en-US"/>
        </w:rPr>
        <w:t xml:space="preserve">.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w:t>
      </w:r>
      <w:r w:rsidRPr="008324AA">
        <w:rPr>
          <w:rFonts w:ascii="Arial" w:eastAsiaTheme="minorHAnsi" w:hAnsi="Arial" w:cs="Arial"/>
          <w:b/>
          <w:sz w:val="20"/>
          <w:szCs w:val="22"/>
          <w:u w:val="single"/>
          <w:lang w:val="es-CO" w:eastAsia="en-US"/>
        </w:rPr>
        <w:lastRenderedPageBreak/>
        <w:t>inconstitucional y será declaro inexequible en la parte resolutiva de esta Sentencia.</w:t>
      </w:r>
      <w:r w:rsidRPr="008324AA">
        <w:rPr>
          <w:rFonts w:ascii="Arial" w:eastAsiaTheme="minorHAnsi" w:hAnsi="Arial" w:cs="Arial"/>
          <w:sz w:val="20"/>
          <w:szCs w:val="22"/>
          <w:lang w:val="es-CO" w:eastAsia="en-US"/>
        </w:rPr>
        <w:t>”</w:t>
      </w:r>
      <w:r w:rsidRPr="008324AA">
        <w:rPr>
          <w:rStyle w:val="Refdenotaalpie"/>
          <w:rFonts w:ascii="Arial" w:eastAsiaTheme="minorHAnsi" w:hAnsi="Arial" w:cs="Arial"/>
          <w:sz w:val="20"/>
          <w:szCs w:val="22"/>
          <w:lang w:val="es-CO" w:eastAsia="en-US"/>
        </w:rPr>
        <w:footnoteReference w:id="4"/>
      </w:r>
      <w:r w:rsidRPr="008324AA">
        <w:rPr>
          <w:rFonts w:ascii="Arial" w:eastAsiaTheme="minorHAnsi" w:hAnsi="Arial" w:cs="Arial"/>
          <w:sz w:val="20"/>
          <w:szCs w:val="22"/>
          <w:lang w:val="es-CO" w:eastAsia="en-US"/>
        </w:rPr>
        <w:t xml:space="preserve"> (Subrayado y negrilla fuera del texto original)</w:t>
      </w:r>
    </w:p>
    <w:p w14:paraId="44C56DC4" w14:textId="77777777" w:rsidR="00911F92" w:rsidRPr="008324AA" w:rsidRDefault="00911F92" w:rsidP="008324AA">
      <w:pPr>
        <w:pStyle w:val="NormalWeb"/>
        <w:spacing w:before="0" w:beforeAutospacing="0" w:after="0" w:afterAutospacing="0" w:line="312" w:lineRule="auto"/>
        <w:jc w:val="both"/>
        <w:rPr>
          <w:rFonts w:ascii="Arial" w:eastAsiaTheme="minorHAnsi" w:hAnsi="Arial" w:cs="Arial"/>
          <w:sz w:val="22"/>
          <w:szCs w:val="22"/>
          <w:lang w:val="es-CO" w:eastAsia="en-US"/>
        </w:rPr>
      </w:pPr>
    </w:p>
    <w:p w14:paraId="6510D0C4"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5125E3DE" w14:textId="77777777" w:rsidR="00911F92" w:rsidRPr="008324AA" w:rsidRDefault="00911F92" w:rsidP="008324AA">
      <w:pPr>
        <w:pStyle w:val="Sinespaciado"/>
        <w:spacing w:line="312" w:lineRule="auto"/>
        <w:jc w:val="both"/>
        <w:rPr>
          <w:rFonts w:ascii="Arial" w:hAnsi="Arial" w:cs="Arial"/>
          <w:lang w:val="es-ES"/>
        </w:rPr>
      </w:pPr>
    </w:p>
    <w:p w14:paraId="35A38E5F"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Señalado lo anterior, resulta de gran importancia examinar si la actuación del presunto responsable fiscal</w:t>
      </w:r>
      <w:r w:rsidRPr="008324AA">
        <w:rPr>
          <w:rFonts w:ascii="Arial" w:hAnsi="Arial" w:cs="Arial"/>
        </w:rPr>
        <w:t xml:space="preserve">, </w:t>
      </w:r>
      <w:r w:rsidRPr="008324AA">
        <w:rPr>
          <w:rFonts w:ascii="Arial" w:hAnsi="Arial" w:cs="Arial"/>
          <w:lang w:val="es-ES"/>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E999A5E" w14:textId="77777777" w:rsidR="00911F92" w:rsidRPr="008324AA" w:rsidRDefault="00911F92" w:rsidP="008324AA">
      <w:pPr>
        <w:spacing w:after="0" w:line="312" w:lineRule="auto"/>
        <w:jc w:val="both"/>
        <w:rPr>
          <w:rFonts w:ascii="Arial" w:hAnsi="Arial" w:cs="Arial"/>
          <w:lang w:val="es-ES"/>
        </w:rPr>
      </w:pPr>
    </w:p>
    <w:p w14:paraId="45C3E968"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 xml:space="preserve">En este orden de ideas, el artículo 63 del Código Civil define la culpa grave de la siguiente forma: </w:t>
      </w:r>
    </w:p>
    <w:p w14:paraId="07DE0BC8" w14:textId="77777777" w:rsidR="00911F92" w:rsidRPr="008324AA" w:rsidRDefault="00911F92" w:rsidP="008324AA">
      <w:pPr>
        <w:pStyle w:val="Sinespaciado"/>
        <w:spacing w:line="312" w:lineRule="auto"/>
        <w:jc w:val="both"/>
        <w:rPr>
          <w:rFonts w:ascii="Arial" w:hAnsi="Arial" w:cs="Arial"/>
          <w:lang w:val="es-ES"/>
        </w:rPr>
      </w:pPr>
    </w:p>
    <w:p w14:paraId="6C76B8B1" w14:textId="77777777" w:rsidR="00911F92" w:rsidRPr="008324AA" w:rsidRDefault="00911F92" w:rsidP="008324AA">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bookmarkStart w:id="0" w:name="63"/>
      <w:r w:rsidRPr="008324AA">
        <w:rPr>
          <w:rFonts w:ascii="Arial" w:eastAsiaTheme="minorHAnsi" w:hAnsi="Arial" w:cs="Arial"/>
          <w:sz w:val="20"/>
          <w:szCs w:val="22"/>
          <w:lang w:eastAsia="en-US"/>
        </w:rPr>
        <w:t>“ARTICULO 63. &lt;CULPA Y DOLO&gt;.</w:t>
      </w:r>
      <w:bookmarkEnd w:id="0"/>
      <w:r w:rsidRPr="008324AA">
        <w:rPr>
          <w:rFonts w:ascii="Arial" w:eastAsiaTheme="minorHAnsi" w:hAnsi="Arial" w:cs="Arial"/>
          <w:sz w:val="20"/>
          <w:szCs w:val="22"/>
          <w:lang w:eastAsia="en-US"/>
        </w:rPr>
        <w:t> La ley distingue tres especies de culpa o descuido.</w:t>
      </w:r>
    </w:p>
    <w:p w14:paraId="2198519E" w14:textId="77777777" w:rsidR="00911F92" w:rsidRPr="008324AA" w:rsidRDefault="00911F92" w:rsidP="008324AA">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p>
    <w:p w14:paraId="6B7FE2DA" w14:textId="77777777" w:rsidR="00911F92" w:rsidRPr="008324AA" w:rsidRDefault="00911F92" w:rsidP="008324AA">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r w:rsidRPr="008324AA">
        <w:rPr>
          <w:rFonts w:ascii="Arial" w:eastAsiaTheme="minorHAnsi" w:hAnsi="Arial" w:cs="Arial"/>
          <w:sz w:val="20"/>
          <w:szCs w:val="22"/>
          <w:lang w:eastAsia="en-US"/>
        </w:rPr>
        <w:t xml:space="preserve">Culpa grave, negligencia grave, culpa lata, </w:t>
      </w:r>
      <w:r w:rsidRPr="008324AA">
        <w:rPr>
          <w:rFonts w:ascii="Arial" w:eastAsiaTheme="minorHAnsi" w:hAnsi="Arial" w:cs="Arial"/>
          <w:b/>
          <w:sz w:val="20"/>
          <w:szCs w:val="22"/>
          <w:u w:val="single"/>
          <w:lang w:eastAsia="en-US"/>
        </w:rPr>
        <w:t>es la que consiste en no manejar los negocios ajenos con aquel cuidado que aun las personas negligentes o de poca prudencia suelen emplear en sus negocios propios</w:t>
      </w:r>
      <w:r w:rsidRPr="008324AA">
        <w:rPr>
          <w:rFonts w:ascii="Arial" w:eastAsiaTheme="minorHAnsi" w:hAnsi="Arial" w:cs="Arial"/>
          <w:sz w:val="20"/>
          <w:szCs w:val="22"/>
          <w:lang w:eastAsia="en-US"/>
        </w:rPr>
        <w:t xml:space="preserve">. Esta culpa en materias civiles equivale al dolo.” </w:t>
      </w:r>
      <w:r w:rsidRPr="008324AA">
        <w:rPr>
          <w:rFonts w:ascii="Arial" w:eastAsiaTheme="minorHAnsi" w:hAnsi="Arial" w:cs="Arial"/>
          <w:sz w:val="20"/>
          <w:szCs w:val="22"/>
          <w:lang w:val="es-CO" w:eastAsia="en-US"/>
        </w:rPr>
        <w:t xml:space="preserve">(Subrayado y negrilla fuera del texto original) </w:t>
      </w:r>
    </w:p>
    <w:p w14:paraId="242EB7D6"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 xml:space="preserve">  </w:t>
      </w:r>
    </w:p>
    <w:p w14:paraId="2F4F6349"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 xml:space="preserve">Frente al particular, la Corte Suprema de Justicia definió el concepto de culpa grave tal y como se evidencia a continuación: </w:t>
      </w:r>
    </w:p>
    <w:p w14:paraId="13A0B97E" w14:textId="77777777" w:rsidR="00911F92" w:rsidRPr="008324AA" w:rsidRDefault="00911F92" w:rsidP="008324AA">
      <w:pPr>
        <w:spacing w:after="0" w:line="312" w:lineRule="auto"/>
        <w:jc w:val="both"/>
        <w:rPr>
          <w:rFonts w:ascii="Arial" w:hAnsi="Arial" w:cs="Arial"/>
          <w:lang w:val="es-ES"/>
        </w:rPr>
      </w:pPr>
    </w:p>
    <w:p w14:paraId="17F8E5AD" w14:textId="77777777" w:rsidR="00911F92" w:rsidRPr="008324AA" w:rsidRDefault="00911F92" w:rsidP="008324AA">
      <w:pPr>
        <w:spacing w:after="0" w:line="312" w:lineRule="auto"/>
        <w:ind w:left="567" w:right="567"/>
        <w:jc w:val="both"/>
        <w:rPr>
          <w:rFonts w:ascii="Arial" w:hAnsi="Arial" w:cs="Arial"/>
          <w:sz w:val="20"/>
          <w:lang w:val="es-ES"/>
        </w:rPr>
      </w:pPr>
      <w:r w:rsidRPr="008324AA">
        <w:rPr>
          <w:rFonts w:ascii="Arial" w:hAnsi="Arial" w:cs="Arial"/>
          <w:sz w:val="20"/>
          <w:lang w:val="es-ES"/>
        </w:rPr>
        <w:t>“Con esa orientación es que autorizados doctrinantes han precisado que la culpa grave comporta ‘</w:t>
      </w:r>
      <w:r w:rsidRPr="008324AA">
        <w:rPr>
          <w:rFonts w:ascii="Arial" w:hAnsi="Arial" w:cs="Arial"/>
          <w:b/>
          <w:sz w:val="20"/>
          <w:u w:val="single"/>
          <w:lang w:val="es-ES"/>
        </w:rPr>
        <w:t xml:space="preserve">una negligencia, imprudencia o impericia extremas, no prever o comprender lo que todos prevén o comprenden, omitir los cuidados más elementales, descuidar la </w:t>
      </w:r>
      <w:r w:rsidRPr="008324AA">
        <w:rPr>
          <w:rFonts w:ascii="Arial" w:hAnsi="Arial" w:cs="Arial"/>
          <w:b/>
          <w:sz w:val="20"/>
          <w:u w:val="single"/>
          <w:lang w:val="es-ES"/>
        </w:rPr>
        <w:lastRenderedPageBreak/>
        <w:t>diligencia más pueril, ignorar los conocimientos más comunes’</w:t>
      </w:r>
      <w:r w:rsidRPr="008324AA">
        <w:rPr>
          <w:rFonts w:ascii="Arial" w:hAnsi="Arial" w:cs="Arial"/>
          <w:sz w:val="20"/>
          <w:lang w:val="es-ES"/>
        </w:rPr>
        <w:t xml:space="preserve"> (Mosset Iturraspe J., Responsabilidad por daños, T. I., Ediar, Buenos Aires, 1971, pág.89; citado por Stiglitz Rubén S., Derecho de Seguros, T.I., Abeledo – Perrot, Buenos Aires, 1998, pág.228).”</w:t>
      </w:r>
      <w:r w:rsidRPr="008324AA">
        <w:rPr>
          <w:rStyle w:val="Refdenotaalpie"/>
          <w:rFonts w:ascii="Arial" w:hAnsi="Arial" w:cs="Arial"/>
          <w:sz w:val="20"/>
          <w:lang w:val="es-ES"/>
        </w:rPr>
        <w:footnoteReference w:id="5"/>
      </w:r>
      <w:r w:rsidRPr="008324AA">
        <w:rPr>
          <w:rFonts w:ascii="Arial" w:hAnsi="Arial" w:cs="Arial"/>
          <w:sz w:val="20"/>
        </w:rPr>
        <w:t xml:space="preserve"> </w:t>
      </w:r>
    </w:p>
    <w:p w14:paraId="428FDB97" w14:textId="77777777" w:rsidR="00911F92" w:rsidRPr="008324AA" w:rsidRDefault="00911F92" w:rsidP="008324AA">
      <w:pPr>
        <w:spacing w:after="0" w:line="312" w:lineRule="auto"/>
        <w:jc w:val="both"/>
        <w:rPr>
          <w:rFonts w:ascii="Arial" w:hAnsi="Arial" w:cs="Arial"/>
        </w:rPr>
      </w:pPr>
    </w:p>
    <w:p w14:paraId="23E7FD1C"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5E5D911" w14:textId="77777777" w:rsidR="00911F92" w:rsidRPr="008324AA" w:rsidRDefault="00911F92" w:rsidP="008324AA">
      <w:pPr>
        <w:spacing w:after="0" w:line="312" w:lineRule="auto"/>
        <w:jc w:val="both"/>
        <w:rPr>
          <w:rFonts w:ascii="Arial" w:hAnsi="Arial" w:cs="Arial"/>
          <w:i/>
          <w:lang w:val="es-ES"/>
        </w:rPr>
      </w:pPr>
    </w:p>
    <w:p w14:paraId="2DC51600" w14:textId="77777777" w:rsidR="00911F92" w:rsidRPr="008324AA" w:rsidRDefault="00911F92" w:rsidP="008324AA">
      <w:pPr>
        <w:spacing w:after="0" w:line="312" w:lineRule="auto"/>
        <w:ind w:left="567" w:right="567"/>
        <w:jc w:val="both"/>
        <w:rPr>
          <w:rFonts w:ascii="Arial" w:hAnsi="Arial" w:cs="Arial"/>
          <w:sz w:val="20"/>
          <w:lang w:val="es-ES"/>
        </w:rPr>
      </w:pPr>
      <w:r w:rsidRPr="008324AA">
        <w:rPr>
          <w:rFonts w:ascii="Arial" w:hAnsi="Arial" w:cs="Arial"/>
          <w:sz w:val="20"/>
          <w:lang w:val="es-ES"/>
        </w:rPr>
        <w:t>“ARTICULO 63. &lt;CULPA Y DOLO&gt;. La ley distingue tres especies de culpa o descuido.</w:t>
      </w:r>
    </w:p>
    <w:p w14:paraId="7CE9DA02" w14:textId="77777777" w:rsidR="00911F92" w:rsidRPr="008324AA" w:rsidRDefault="00911F92" w:rsidP="008324AA">
      <w:pPr>
        <w:spacing w:after="0" w:line="312" w:lineRule="auto"/>
        <w:ind w:left="567" w:right="567"/>
        <w:jc w:val="both"/>
        <w:rPr>
          <w:rFonts w:ascii="Arial" w:hAnsi="Arial" w:cs="Arial"/>
          <w:sz w:val="20"/>
          <w:lang w:val="es-ES"/>
        </w:rPr>
      </w:pPr>
    </w:p>
    <w:p w14:paraId="325D8107" w14:textId="77777777" w:rsidR="00911F92" w:rsidRPr="008324AA" w:rsidRDefault="00911F92" w:rsidP="008324AA">
      <w:pPr>
        <w:spacing w:after="0" w:line="312" w:lineRule="auto"/>
        <w:ind w:left="567" w:right="567"/>
        <w:jc w:val="both"/>
        <w:rPr>
          <w:rFonts w:ascii="Arial" w:hAnsi="Arial" w:cs="Arial"/>
          <w:i/>
          <w:sz w:val="20"/>
          <w:lang w:val="es-ES"/>
        </w:rPr>
      </w:pPr>
      <w:r w:rsidRPr="008324AA">
        <w:rPr>
          <w:rFonts w:ascii="Arial" w:hAnsi="Arial" w:cs="Arial"/>
          <w:b/>
          <w:sz w:val="20"/>
          <w:u w:val="single"/>
        </w:rPr>
        <w:t>El dolo consiste en la intención positiva de inferir injuria a la persona o propiedad de otro</w:t>
      </w:r>
      <w:r w:rsidRPr="008324AA">
        <w:rPr>
          <w:rFonts w:ascii="Arial" w:hAnsi="Arial" w:cs="Arial"/>
          <w:sz w:val="20"/>
        </w:rPr>
        <w:t>”. (Subrayado y negrilla fuera del texto original)</w:t>
      </w:r>
    </w:p>
    <w:p w14:paraId="482BBE96" w14:textId="77777777" w:rsidR="00911F92" w:rsidRPr="008324AA" w:rsidRDefault="00911F92" w:rsidP="008324AA">
      <w:pPr>
        <w:pStyle w:val="NormalWeb"/>
        <w:spacing w:before="0" w:beforeAutospacing="0" w:after="0" w:afterAutospacing="0" w:line="312" w:lineRule="auto"/>
        <w:jc w:val="both"/>
        <w:rPr>
          <w:rFonts w:ascii="Arial" w:eastAsiaTheme="minorHAnsi" w:hAnsi="Arial" w:cs="Arial"/>
          <w:i/>
          <w:sz w:val="22"/>
          <w:szCs w:val="22"/>
          <w:lang w:eastAsia="en-US"/>
        </w:rPr>
      </w:pPr>
    </w:p>
    <w:p w14:paraId="513B608D"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 xml:space="preserve">Así mismo, la Corte Suprema de Justicia definió el concepto de dolo, tal y como se evidencia a continuación: </w:t>
      </w:r>
    </w:p>
    <w:p w14:paraId="6DF3D5D0" w14:textId="77777777" w:rsidR="00911F92" w:rsidRPr="008324AA" w:rsidRDefault="00911F92" w:rsidP="008324AA">
      <w:pPr>
        <w:spacing w:after="0" w:line="312" w:lineRule="auto"/>
        <w:ind w:right="851"/>
        <w:jc w:val="both"/>
        <w:rPr>
          <w:rFonts w:ascii="Arial" w:hAnsi="Arial" w:cs="Arial"/>
          <w:lang w:val="es-ES"/>
        </w:rPr>
      </w:pPr>
    </w:p>
    <w:p w14:paraId="3E5E8F8A" w14:textId="77777777" w:rsidR="00911F92" w:rsidRPr="008324AA" w:rsidRDefault="00911F92" w:rsidP="008324AA">
      <w:pPr>
        <w:tabs>
          <w:tab w:val="left" w:pos="8222"/>
        </w:tabs>
        <w:spacing w:after="0" w:line="312" w:lineRule="auto"/>
        <w:ind w:left="567" w:right="567"/>
        <w:jc w:val="both"/>
        <w:rPr>
          <w:rFonts w:ascii="Arial" w:hAnsi="Arial" w:cs="Arial"/>
          <w:sz w:val="20"/>
          <w:lang w:val="es-ES"/>
        </w:rPr>
      </w:pPr>
      <w:r w:rsidRPr="008324AA">
        <w:rPr>
          <w:rFonts w:ascii="Arial" w:eastAsia="Times New Roman" w:hAnsi="Arial" w:cs="Arial"/>
          <w:sz w:val="20"/>
          <w:lang w:eastAsia="es-CO"/>
        </w:rPr>
        <w:t xml:space="preserve">“[l]as voces utilizadas por la ley (Art. 63 C.C.) para definir el dolo concuerdan con la noción doctrinaria que lo sitúa y destaca en cualquier pretensión de alcanzar un resultado contrario al derecho, </w:t>
      </w:r>
      <w:r w:rsidRPr="008324AA">
        <w:rPr>
          <w:rFonts w:ascii="Arial" w:eastAsia="Times New Roman" w:hAnsi="Arial" w:cs="Arial"/>
          <w:b/>
          <w:sz w:val="20"/>
          <w:u w:val="single"/>
          <w:lang w:eastAsia="es-CO"/>
        </w:rPr>
        <w:t>caracterizada por la conciencia de quebrantar una obligación o de vulnerar un interés jurídico ajeno</w:t>
      </w:r>
      <w:r w:rsidRPr="008324AA">
        <w:rPr>
          <w:rFonts w:ascii="Arial" w:eastAsia="Times New Roman" w:hAnsi="Arial" w:cs="Arial"/>
          <w:sz w:val="20"/>
          <w:lang w:eastAsia="es-CO"/>
        </w:rPr>
        <w:t xml:space="preserve">; </w:t>
      </w:r>
      <w:r w:rsidRPr="008324AA">
        <w:rPr>
          <w:rFonts w:ascii="Arial" w:eastAsia="Times New Roman" w:hAnsi="Arial" w:cs="Arial"/>
          <w:b/>
          <w:sz w:val="20"/>
          <w:u w:val="single"/>
          <w:lang w:eastAsia="es-CO"/>
        </w:rPr>
        <w:t>el dolo se constituye pues, por la intención maliciosa</w:t>
      </w:r>
      <w:r w:rsidRPr="008324AA">
        <w:rPr>
          <w:rFonts w:ascii="Arial" w:eastAsia="Times New Roman" w:hAnsi="Arial" w:cs="Arial"/>
          <w:sz w:val="20"/>
          <w:lang w:eastAsia="es-CO"/>
        </w:rPr>
        <w:t xml:space="preserve"> (…)” </w:t>
      </w:r>
      <w:r w:rsidRPr="008324AA">
        <w:rPr>
          <w:rFonts w:ascii="Arial" w:hAnsi="Arial" w:cs="Arial"/>
          <w:sz w:val="20"/>
        </w:rPr>
        <w:t>(subrayado y negrilla fuera del texto original)</w:t>
      </w:r>
      <w:r w:rsidRPr="008324AA">
        <w:rPr>
          <w:rStyle w:val="Refdenotaalpie"/>
          <w:rFonts w:ascii="Arial" w:eastAsia="Times New Roman" w:hAnsi="Arial" w:cs="Arial"/>
          <w:sz w:val="20"/>
          <w:lang w:eastAsia="es-CO"/>
        </w:rPr>
        <w:footnoteReference w:id="6"/>
      </w:r>
      <w:r w:rsidRPr="008324AA">
        <w:rPr>
          <w:rFonts w:ascii="Arial" w:eastAsia="Times New Roman" w:hAnsi="Arial" w:cs="Arial"/>
          <w:sz w:val="20"/>
          <w:lang w:eastAsia="es-CO"/>
        </w:rPr>
        <w:t xml:space="preserve"> </w:t>
      </w:r>
    </w:p>
    <w:p w14:paraId="4CB56817"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 </w:t>
      </w:r>
    </w:p>
    <w:p w14:paraId="666714B8"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En otras palabras, para endilgarles responsabilidad fiscal a los presuntos responsables,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1B92B2EF" w14:textId="77777777" w:rsidR="00911F92" w:rsidRPr="008324AA" w:rsidRDefault="00911F92" w:rsidP="008324AA">
      <w:pPr>
        <w:spacing w:after="0" w:line="312" w:lineRule="auto"/>
        <w:jc w:val="both"/>
        <w:rPr>
          <w:rFonts w:ascii="Arial" w:hAnsi="Arial" w:cs="Arial"/>
          <w:lang w:val="es-ES"/>
        </w:rPr>
      </w:pPr>
    </w:p>
    <w:p w14:paraId="65E7375D" w14:textId="77777777" w:rsidR="0006042B" w:rsidRPr="008324AA" w:rsidRDefault="00911F92" w:rsidP="008324AA">
      <w:pPr>
        <w:spacing w:after="0" w:line="312" w:lineRule="auto"/>
        <w:jc w:val="both"/>
        <w:rPr>
          <w:rFonts w:ascii="Arial" w:eastAsia="Times New Roman" w:hAnsi="Arial" w:cs="Arial"/>
          <w:lang w:eastAsia="es-CO"/>
        </w:rPr>
      </w:pPr>
      <w:r w:rsidRPr="008324AA">
        <w:rPr>
          <w:rFonts w:ascii="Arial" w:hAnsi="Arial" w:cs="Arial"/>
          <w:lang w:val="es-ES"/>
        </w:rPr>
        <w:t xml:space="preserve">Dicho lo anterior, </w:t>
      </w:r>
      <w:r w:rsidR="0006042B" w:rsidRPr="008324AA">
        <w:rPr>
          <w:rFonts w:ascii="Arial" w:eastAsia="Times New Roman" w:hAnsi="Arial" w:cs="Arial"/>
          <w:lang w:eastAsia="es-CO"/>
        </w:rPr>
        <w:t xml:space="preserve">es preciso señalar que, conforme a los elementos de prueba obrantes en el expediente, se advierte que tanto la Secretaría de Cultura del Distrito Especial de Santiago de Cali, como la Corporación de Eventos, Ferias y Espectáculos de Cali – CORFECALI, y el Fondo Mixto para la Promoción de la Cultura y las Artes del Valle del Cauca, actuaron de manera </w:t>
      </w:r>
      <w:r w:rsidR="0006042B" w:rsidRPr="008324AA">
        <w:rPr>
          <w:rFonts w:ascii="Arial" w:eastAsia="Times New Roman" w:hAnsi="Arial" w:cs="Arial"/>
          <w:lang w:eastAsia="es-CO"/>
        </w:rPr>
        <w:lastRenderedPageBreak/>
        <w:t>diligente y conforme a sus competencias en el desarrollo y ejecución del objeto principal del Convenio Interadministrativo No. 4148.010.27.1.056-2023.</w:t>
      </w:r>
    </w:p>
    <w:p w14:paraId="7243E1FE" w14:textId="77777777" w:rsidR="0006042B" w:rsidRPr="008324AA" w:rsidRDefault="0006042B" w:rsidP="008324AA">
      <w:pPr>
        <w:spacing w:before="100" w:beforeAutospacing="1" w:after="100" w:afterAutospacing="1" w:line="312" w:lineRule="auto"/>
        <w:jc w:val="both"/>
        <w:rPr>
          <w:rFonts w:ascii="Arial" w:eastAsia="Times New Roman" w:hAnsi="Arial" w:cs="Arial"/>
          <w:lang w:eastAsia="es-CO"/>
        </w:rPr>
      </w:pPr>
      <w:r w:rsidRPr="008324AA">
        <w:rPr>
          <w:rFonts w:ascii="Arial" w:eastAsia="Times New Roman" w:hAnsi="Arial" w:cs="Arial"/>
          <w:lang w:eastAsia="es-CO"/>
        </w:rPr>
        <w:t>Del análisis probatorio no se desprende evidencia que permita afirmar que las actuaciones de los presuntos responsables fiscales hayan estado guiadas por dolo o culpa grave, elementos subjetivos indispensables para la configuración de responsabilidad fiscal. Muy por el contrario, se observa una gestión orientada al cumplimiento de los fines del convenio, en especial la promoción, ejecución y desarrollo de la 66ª versión de la Feria de Cali, conforme a los parámetros establecidos contractualmente.</w:t>
      </w:r>
    </w:p>
    <w:p w14:paraId="3141CD1A"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Así las cosas, en ningún escenario la conducta de</w:t>
      </w:r>
      <w:r w:rsidR="00CF72B6" w:rsidRPr="008324AA">
        <w:rPr>
          <w:rFonts w:ascii="Arial" w:hAnsi="Arial" w:cs="Arial"/>
          <w:lang w:val="es-ES"/>
        </w:rPr>
        <w:t xml:space="preserve"> </w:t>
      </w:r>
      <w:r w:rsidRPr="008324AA">
        <w:rPr>
          <w:rFonts w:ascii="Arial" w:hAnsi="Arial" w:cs="Arial"/>
          <w:lang w:val="es-ES"/>
        </w:rPr>
        <w:t>l</w:t>
      </w:r>
      <w:r w:rsidR="00CF72B6" w:rsidRPr="008324AA">
        <w:rPr>
          <w:rFonts w:ascii="Arial" w:hAnsi="Arial" w:cs="Arial"/>
          <w:lang w:val="es-ES"/>
        </w:rPr>
        <w:t>os</w:t>
      </w:r>
      <w:r w:rsidRPr="008324AA">
        <w:rPr>
          <w:rFonts w:ascii="Arial" w:hAnsi="Arial" w:cs="Arial"/>
          <w:lang w:val="es-ES"/>
        </w:rPr>
        <w:t xml:space="preserve"> investigado</w:t>
      </w:r>
      <w:r w:rsidR="00CF72B6" w:rsidRPr="008324AA">
        <w:rPr>
          <w:rFonts w:ascii="Arial" w:hAnsi="Arial" w:cs="Arial"/>
          <w:lang w:val="es-ES"/>
        </w:rPr>
        <w:t>s</w:t>
      </w:r>
      <w:r w:rsidRPr="008324AA">
        <w:rPr>
          <w:rFonts w:ascii="Arial" w:hAnsi="Arial" w:cs="Arial"/>
          <w:lang w:val="es-ES"/>
        </w:rPr>
        <w:t xml:space="preserve"> puede ser catalogada como una actuación </w:t>
      </w:r>
      <w:r w:rsidRPr="008324AA">
        <w:rPr>
          <w:rFonts w:ascii="Arial" w:hAnsi="Arial" w:cs="Arial"/>
        </w:rPr>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8324AA">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446633CA" w14:textId="77777777" w:rsidR="00911F92" w:rsidRPr="008324AA" w:rsidRDefault="00911F92" w:rsidP="008324AA">
      <w:pPr>
        <w:spacing w:after="0" w:line="312" w:lineRule="auto"/>
        <w:jc w:val="both"/>
        <w:rPr>
          <w:rFonts w:ascii="Arial" w:hAnsi="Arial" w:cs="Arial"/>
          <w:lang w:val="es-ES"/>
        </w:rPr>
      </w:pPr>
    </w:p>
    <w:p w14:paraId="1FDDA1F4" w14:textId="77777777" w:rsidR="00911F92" w:rsidRPr="008324AA" w:rsidRDefault="00911F92" w:rsidP="008324AA">
      <w:pPr>
        <w:spacing w:after="0" w:line="312" w:lineRule="auto"/>
        <w:jc w:val="both"/>
        <w:rPr>
          <w:rFonts w:ascii="Arial" w:hAnsi="Arial" w:cs="Arial"/>
          <w:lang w:val="es-ES"/>
        </w:rPr>
      </w:pPr>
      <w:r w:rsidRPr="008324AA">
        <w:rPr>
          <w:rFonts w:ascii="Arial" w:hAnsi="Arial" w:cs="Arial"/>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149AD1C1" w14:textId="77777777" w:rsidR="00911F92" w:rsidRPr="008324AA" w:rsidRDefault="00911F92" w:rsidP="008324AA">
      <w:pPr>
        <w:spacing w:after="0" w:line="312" w:lineRule="auto"/>
        <w:jc w:val="both"/>
        <w:rPr>
          <w:rFonts w:ascii="Arial" w:hAnsi="Arial" w:cs="Arial"/>
          <w:lang w:val="es-ES"/>
        </w:rPr>
      </w:pPr>
    </w:p>
    <w:p w14:paraId="126D90DD"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b/>
          <w:bCs/>
          <w:sz w:val="20"/>
        </w:rPr>
        <w:t>“ARTÍCULO 118. DETERMINACIÓN DE LA CULPABILIDAD EN LOS PROCESOS DE RESPONSABILIDAD FISCAL.</w:t>
      </w:r>
      <w:bookmarkStart w:id="1" w:name="118"/>
      <w:bookmarkEnd w:id="1"/>
      <w:r w:rsidRPr="008324AA">
        <w:rPr>
          <w:rFonts w:ascii="Arial" w:hAnsi="Arial" w:cs="Arial"/>
          <w:sz w:val="20"/>
        </w:rPr>
        <w:t> El grado de culpabilidad para establecer la existencia de responsabilidad fiscal será el dolo o la culpa grave.</w:t>
      </w:r>
    </w:p>
    <w:p w14:paraId="105B2729" w14:textId="77777777" w:rsidR="00911F92" w:rsidRPr="008324AA" w:rsidRDefault="00911F92" w:rsidP="008324AA">
      <w:pPr>
        <w:spacing w:after="0" w:line="312" w:lineRule="auto"/>
        <w:ind w:left="567" w:right="567"/>
        <w:jc w:val="both"/>
        <w:rPr>
          <w:rFonts w:ascii="Arial" w:hAnsi="Arial" w:cs="Arial"/>
          <w:sz w:val="20"/>
        </w:rPr>
      </w:pPr>
    </w:p>
    <w:p w14:paraId="13F9FE34"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Se presumirá que el gestor fiscal ha obrado con dolo cuando por los mismos hechos haya sido condenado penalmente o sancionado disciplinariamente por la comisión de un delito o una falta disciplinaria imputados a ese título.</w:t>
      </w:r>
    </w:p>
    <w:p w14:paraId="7899CE1B" w14:textId="77777777" w:rsidR="00911F92" w:rsidRPr="008324AA" w:rsidRDefault="00911F92" w:rsidP="008324AA">
      <w:pPr>
        <w:spacing w:after="0" w:line="312" w:lineRule="auto"/>
        <w:ind w:left="567" w:right="567"/>
        <w:jc w:val="both"/>
        <w:rPr>
          <w:rFonts w:ascii="Arial" w:hAnsi="Arial" w:cs="Arial"/>
          <w:sz w:val="20"/>
        </w:rPr>
      </w:pPr>
    </w:p>
    <w:p w14:paraId="3F84CB02"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Se presumirá que el gestor fiscal ha obrado con culpa grave en los siguientes eventos:</w:t>
      </w:r>
    </w:p>
    <w:p w14:paraId="646CE676" w14:textId="77777777" w:rsidR="00911F92" w:rsidRPr="008324AA" w:rsidRDefault="00911F92" w:rsidP="008324AA">
      <w:pPr>
        <w:spacing w:after="0" w:line="312" w:lineRule="auto"/>
        <w:ind w:left="567" w:right="567"/>
        <w:jc w:val="both"/>
        <w:rPr>
          <w:rFonts w:ascii="Arial" w:hAnsi="Arial" w:cs="Arial"/>
          <w:sz w:val="20"/>
        </w:rPr>
      </w:pPr>
    </w:p>
    <w:p w14:paraId="40D23BCC"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5C4CCF68" w14:textId="77777777" w:rsidR="00911F92" w:rsidRPr="008324AA" w:rsidRDefault="00911F92" w:rsidP="008324AA">
      <w:pPr>
        <w:spacing w:after="0" w:line="312" w:lineRule="auto"/>
        <w:ind w:left="567" w:right="567"/>
        <w:jc w:val="both"/>
        <w:rPr>
          <w:rFonts w:ascii="Arial" w:hAnsi="Arial" w:cs="Arial"/>
          <w:sz w:val="20"/>
        </w:rPr>
      </w:pPr>
    </w:p>
    <w:p w14:paraId="09BDC1DE"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FC32981" w14:textId="77777777" w:rsidR="00911F92" w:rsidRPr="008324AA" w:rsidRDefault="00911F92" w:rsidP="008324AA">
      <w:pPr>
        <w:spacing w:after="0" w:line="312" w:lineRule="auto"/>
        <w:ind w:left="567" w:right="567"/>
        <w:jc w:val="both"/>
        <w:rPr>
          <w:rFonts w:ascii="Arial" w:hAnsi="Arial" w:cs="Arial"/>
          <w:sz w:val="20"/>
        </w:rPr>
      </w:pPr>
    </w:p>
    <w:p w14:paraId="0D1C1B20"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0A494543" w14:textId="77777777" w:rsidR="00911F92" w:rsidRPr="008324AA" w:rsidRDefault="00911F92" w:rsidP="008324AA">
      <w:pPr>
        <w:spacing w:after="0" w:line="312" w:lineRule="auto"/>
        <w:ind w:left="567" w:right="567"/>
        <w:jc w:val="both"/>
        <w:rPr>
          <w:rFonts w:ascii="Arial" w:hAnsi="Arial" w:cs="Arial"/>
          <w:sz w:val="20"/>
        </w:rPr>
      </w:pPr>
    </w:p>
    <w:p w14:paraId="37F2DC61"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d) Cuando se haya incumplido la obligación de asegurar los bienes de la entidad o la de hacer exigibles las pólizas o garantías frente al acaecimiento de los siniestros o el incumplimiento de los contratos;</w:t>
      </w:r>
    </w:p>
    <w:p w14:paraId="7AFD4230" w14:textId="77777777" w:rsidR="00911F92" w:rsidRPr="008324AA" w:rsidRDefault="00911F92" w:rsidP="008324AA">
      <w:pPr>
        <w:spacing w:after="0" w:line="312" w:lineRule="auto"/>
        <w:ind w:left="567" w:right="567"/>
        <w:jc w:val="both"/>
        <w:rPr>
          <w:rFonts w:ascii="Arial" w:hAnsi="Arial" w:cs="Arial"/>
          <w:sz w:val="20"/>
        </w:rPr>
      </w:pPr>
    </w:p>
    <w:p w14:paraId="60E11A2E" w14:textId="77777777" w:rsidR="00911F92" w:rsidRPr="008324AA" w:rsidRDefault="00911F92" w:rsidP="008324AA">
      <w:pPr>
        <w:spacing w:after="0" w:line="312" w:lineRule="auto"/>
        <w:ind w:left="567" w:right="567"/>
        <w:jc w:val="both"/>
        <w:rPr>
          <w:rFonts w:ascii="Arial" w:hAnsi="Arial" w:cs="Arial"/>
          <w:sz w:val="20"/>
        </w:rPr>
      </w:pPr>
      <w:r w:rsidRPr="008324AA">
        <w:rPr>
          <w:rFonts w:ascii="Arial" w:hAnsi="Arial" w:cs="Arial"/>
          <w:sz w:val="20"/>
        </w:rPr>
        <w:t>e) Cuando se haya efectuado el reconocimiento de salarios, prestaciones y demás emolumentos y haberes laborales con violación de las normas que rigen el ejercicio de la función pública o las relaciones laborales.”</w:t>
      </w:r>
    </w:p>
    <w:p w14:paraId="36B64289" w14:textId="77777777" w:rsidR="00911F92" w:rsidRPr="008324AA" w:rsidRDefault="00911F92" w:rsidP="008324AA">
      <w:pPr>
        <w:spacing w:after="0" w:line="312" w:lineRule="auto"/>
        <w:ind w:left="567"/>
        <w:jc w:val="both"/>
        <w:rPr>
          <w:rFonts w:ascii="Arial" w:hAnsi="Arial" w:cs="Arial"/>
        </w:rPr>
      </w:pPr>
    </w:p>
    <w:p w14:paraId="092343DC" w14:textId="77777777" w:rsidR="00911F92" w:rsidRPr="008324AA" w:rsidRDefault="00911F92" w:rsidP="008324AA">
      <w:pPr>
        <w:spacing w:after="0" w:line="312" w:lineRule="auto"/>
        <w:jc w:val="both"/>
        <w:rPr>
          <w:rFonts w:ascii="Arial" w:hAnsi="Arial" w:cs="Arial"/>
        </w:rPr>
      </w:pPr>
      <w:r w:rsidRPr="008324AA">
        <w:rPr>
          <w:rFonts w:ascii="Arial" w:hAnsi="Arial" w:cs="Arial"/>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w:t>
      </w:r>
      <w:r w:rsidR="00EA273D" w:rsidRPr="008324AA">
        <w:rPr>
          <w:rFonts w:ascii="Arial" w:hAnsi="Arial" w:cs="Arial"/>
        </w:rPr>
        <w:t xml:space="preserve"> </w:t>
      </w:r>
      <w:r w:rsidRPr="008324AA">
        <w:rPr>
          <w:rFonts w:ascii="Arial" w:hAnsi="Arial" w:cs="Arial"/>
        </w:rPr>
        <w:t>l</w:t>
      </w:r>
      <w:r w:rsidR="00EA273D" w:rsidRPr="008324AA">
        <w:rPr>
          <w:rFonts w:ascii="Arial" w:hAnsi="Arial" w:cs="Arial"/>
        </w:rPr>
        <w:t>os</w:t>
      </w:r>
      <w:r w:rsidRPr="008324AA">
        <w:rPr>
          <w:rFonts w:ascii="Arial" w:hAnsi="Arial" w:cs="Arial"/>
        </w:rPr>
        <w:t xml:space="preserve"> </w:t>
      </w:r>
      <w:r w:rsidRPr="008324AA">
        <w:rPr>
          <w:rFonts w:ascii="Arial" w:hAnsi="Arial" w:cs="Arial"/>
          <w:lang w:val="es-ES"/>
        </w:rPr>
        <w:t>presunto</w:t>
      </w:r>
      <w:r w:rsidR="00EA273D" w:rsidRPr="008324AA">
        <w:rPr>
          <w:rFonts w:ascii="Arial" w:hAnsi="Arial" w:cs="Arial"/>
          <w:lang w:val="es-ES"/>
        </w:rPr>
        <w:t>s</w:t>
      </w:r>
      <w:r w:rsidRPr="008324AA">
        <w:rPr>
          <w:rFonts w:ascii="Arial" w:hAnsi="Arial" w:cs="Arial"/>
          <w:lang w:val="es-ES"/>
        </w:rPr>
        <w:t xml:space="preserve"> responsable</w:t>
      </w:r>
      <w:r w:rsidR="00EA273D" w:rsidRPr="008324AA">
        <w:rPr>
          <w:rFonts w:ascii="Arial" w:hAnsi="Arial" w:cs="Arial"/>
          <w:lang w:val="es-ES"/>
        </w:rPr>
        <w:t>s</w:t>
      </w:r>
      <w:r w:rsidRPr="008324AA">
        <w:rPr>
          <w:rFonts w:ascii="Arial" w:hAnsi="Arial" w:cs="Arial"/>
          <w:lang w:val="es-ES"/>
        </w:rPr>
        <w:t xml:space="preserve"> </w:t>
      </w:r>
      <w:r w:rsidRPr="008324AA">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8324AA">
        <w:rPr>
          <w:rFonts w:ascii="Arial" w:hAnsi="Arial" w:cs="Arial"/>
          <w:i/>
          <w:iCs/>
        </w:rPr>
        <w:t>sub judice</w:t>
      </w:r>
      <w:r w:rsidRPr="008324AA">
        <w:rPr>
          <w:rFonts w:ascii="Arial" w:hAnsi="Arial" w:cs="Arial"/>
        </w:rPr>
        <w:t>.</w:t>
      </w:r>
    </w:p>
    <w:p w14:paraId="28EF0A57" w14:textId="77777777" w:rsidR="00911F92" w:rsidRPr="008324AA" w:rsidRDefault="00911F92" w:rsidP="008324AA">
      <w:pPr>
        <w:spacing w:after="0" w:line="312" w:lineRule="auto"/>
        <w:jc w:val="both"/>
        <w:rPr>
          <w:rFonts w:ascii="Arial" w:hAnsi="Arial" w:cs="Arial"/>
          <w:lang w:val="es-ES"/>
        </w:rPr>
      </w:pPr>
    </w:p>
    <w:p w14:paraId="756C8704" w14:textId="77777777" w:rsidR="00911F92" w:rsidRPr="008324AA" w:rsidRDefault="00911F92" w:rsidP="008324AA">
      <w:pPr>
        <w:spacing w:after="0" w:line="312" w:lineRule="auto"/>
        <w:jc w:val="both"/>
        <w:rPr>
          <w:rFonts w:ascii="Arial" w:hAnsi="Arial" w:cs="Arial"/>
        </w:rPr>
      </w:pPr>
      <w:r w:rsidRPr="008324AA">
        <w:rPr>
          <w:rFonts w:ascii="Arial" w:hAnsi="Arial" w:cs="Arial"/>
        </w:rPr>
        <w:t>En conclusión, es claro que de ninguna manera puede endilgarse una actuación do</w:t>
      </w:r>
      <w:r w:rsidR="00CF72B6" w:rsidRPr="008324AA">
        <w:rPr>
          <w:rFonts w:ascii="Arial" w:hAnsi="Arial" w:cs="Arial"/>
        </w:rPr>
        <w:t>losa o gravemente culposa a los</w:t>
      </w:r>
      <w:r w:rsidRPr="008324AA">
        <w:rPr>
          <w:rFonts w:ascii="Arial" w:hAnsi="Arial" w:cs="Arial"/>
        </w:rPr>
        <w:t xml:space="preserve"> presunto</w:t>
      </w:r>
      <w:r w:rsidR="00CF72B6" w:rsidRPr="008324AA">
        <w:rPr>
          <w:rFonts w:ascii="Arial" w:hAnsi="Arial" w:cs="Arial"/>
        </w:rPr>
        <w:t>s</w:t>
      </w:r>
      <w:r w:rsidRPr="008324AA">
        <w:rPr>
          <w:rFonts w:ascii="Arial" w:hAnsi="Arial" w:cs="Arial"/>
        </w:rPr>
        <w:t xml:space="preserve"> responsable</w:t>
      </w:r>
      <w:r w:rsidR="00CF72B6" w:rsidRPr="008324AA">
        <w:rPr>
          <w:rFonts w:ascii="Arial" w:hAnsi="Arial" w:cs="Arial"/>
        </w:rPr>
        <w:t>s</w:t>
      </w:r>
      <w:r w:rsidRPr="008324AA">
        <w:rPr>
          <w:rFonts w:ascii="Arial" w:hAnsi="Arial" w:cs="Arial"/>
        </w:rPr>
        <w:t xml:space="preserve">. Sin embargo, si por alguna razón el órgano de control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w:t>
      </w:r>
      <w:r w:rsidRPr="008324AA">
        <w:rPr>
          <w:rFonts w:ascii="Arial" w:hAnsi="Arial" w:cs="Arial"/>
        </w:rPr>
        <w:lastRenderedPageBreak/>
        <w:t xml:space="preserve">implicado, es jurídicamente improcedente una declaratoria de responsabilidad fiscal de esta naturaleza.  </w:t>
      </w:r>
    </w:p>
    <w:p w14:paraId="5F84955E" w14:textId="77777777" w:rsidR="00911F92" w:rsidRPr="008324AA" w:rsidRDefault="00911F92" w:rsidP="008324AA">
      <w:pPr>
        <w:spacing w:after="0" w:line="312" w:lineRule="auto"/>
        <w:jc w:val="both"/>
        <w:rPr>
          <w:rFonts w:ascii="Arial" w:hAnsi="Arial" w:cs="Arial"/>
        </w:rPr>
      </w:pPr>
    </w:p>
    <w:p w14:paraId="7C632D28"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Por esta razón, ante la inexistencia de una conducta dolosa o gravemente culposa en cabeza </w:t>
      </w:r>
      <w:r w:rsidR="00CF72B6" w:rsidRPr="008324AA">
        <w:rPr>
          <w:rFonts w:ascii="Arial" w:hAnsi="Arial" w:cs="Arial"/>
        </w:rPr>
        <w:t>los señores Argemiro Cortes Buitrago en calidad de Gerente de CORFECAL y Brayan Stiven Hurtado Salazar en calidad de Secretario de Cultura y el Fondo Mixto de Promoción de la Cultura y las Artes del Valle del Cauca, representada legalmente por la señora María Clemencia Ramírez, en calidad de contratista interventor,</w:t>
      </w:r>
      <w:r w:rsidR="0006042B" w:rsidRPr="008324AA">
        <w:rPr>
          <w:rFonts w:ascii="Arial" w:hAnsi="Arial" w:cs="Arial"/>
        </w:rPr>
        <w:t xml:space="preserve"> </w:t>
      </w:r>
      <w:r w:rsidRPr="008324AA">
        <w:rPr>
          <w:rFonts w:ascii="Arial" w:hAnsi="Arial" w:cs="Arial"/>
        </w:rPr>
        <w:t xml:space="preserve">automáticamente se desvirtúa la posibilidad de estatuir un nexo de causalidad entre lo endilgado y el supuesto detrimento, de suerte que no concurren los elementos </w:t>
      </w:r>
      <w:r w:rsidRPr="008324AA">
        <w:rPr>
          <w:rFonts w:ascii="Arial" w:hAnsi="Arial" w:cs="Arial"/>
          <w:i/>
          <w:iCs/>
        </w:rPr>
        <w:t>sine qua non</w:t>
      </w:r>
      <w:r w:rsidRPr="008324AA">
        <w:rPr>
          <w:rFonts w:ascii="Arial" w:hAnsi="Arial" w:cs="Arial"/>
        </w:rPr>
        <w:t xml:space="preserve"> para que se estructure la responsabilidad</w:t>
      </w:r>
      <w:r w:rsidR="00CF72B6" w:rsidRPr="008324AA">
        <w:rPr>
          <w:rFonts w:ascii="Arial" w:hAnsi="Arial" w:cs="Arial"/>
        </w:rPr>
        <w:t>. P</w:t>
      </w:r>
      <w:r w:rsidRPr="008324AA">
        <w:rPr>
          <w:rFonts w:ascii="Arial" w:hAnsi="Arial" w:cs="Arial"/>
        </w:rPr>
        <w:t xml:space="preserve">or lo cual, resulta jurídicamente improcedente proferir auto de imputación en este proceso, no quedando otro camino que archivarlo. </w:t>
      </w:r>
    </w:p>
    <w:p w14:paraId="03C85AF6" w14:textId="77777777" w:rsidR="00911F92" w:rsidRPr="008324AA" w:rsidRDefault="00911F92" w:rsidP="008324AA">
      <w:pPr>
        <w:spacing w:after="0" w:line="312" w:lineRule="auto"/>
        <w:jc w:val="both"/>
        <w:rPr>
          <w:rFonts w:ascii="Arial" w:hAnsi="Arial" w:cs="Arial"/>
          <w:b/>
          <w:u w:val="single"/>
        </w:rPr>
      </w:pPr>
    </w:p>
    <w:p w14:paraId="3856338F" w14:textId="77777777" w:rsidR="00911F92" w:rsidRPr="008324AA" w:rsidRDefault="00911F92" w:rsidP="008324AA">
      <w:pPr>
        <w:pStyle w:val="Prrafodelista"/>
        <w:numPr>
          <w:ilvl w:val="0"/>
          <w:numId w:val="1"/>
        </w:numPr>
        <w:spacing w:after="0" w:line="312" w:lineRule="auto"/>
        <w:ind w:left="567" w:hanging="567"/>
        <w:jc w:val="center"/>
        <w:rPr>
          <w:rFonts w:ascii="Arial" w:hAnsi="Arial" w:cs="Arial"/>
          <w:b/>
          <w:bCs/>
          <w:iCs/>
          <w:u w:val="single"/>
        </w:rPr>
      </w:pPr>
      <w:r w:rsidRPr="008324AA">
        <w:rPr>
          <w:rFonts w:ascii="Arial" w:hAnsi="Arial" w:cs="Arial"/>
          <w:b/>
          <w:bCs/>
          <w:iCs/>
          <w:u w:val="single"/>
        </w:rPr>
        <w:t>PETICIONES</w:t>
      </w:r>
    </w:p>
    <w:p w14:paraId="5E04C486" w14:textId="77777777" w:rsidR="00911F92" w:rsidRPr="008324AA" w:rsidRDefault="00911F92" w:rsidP="008324AA">
      <w:pPr>
        <w:pStyle w:val="Prrafodelista"/>
        <w:spacing w:after="0" w:line="312" w:lineRule="auto"/>
        <w:ind w:left="1800"/>
        <w:jc w:val="both"/>
        <w:rPr>
          <w:rFonts w:ascii="Arial" w:hAnsi="Arial" w:cs="Arial"/>
          <w:b/>
          <w:bCs/>
          <w:iCs/>
          <w:u w:val="single"/>
        </w:rPr>
      </w:pPr>
    </w:p>
    <w:p w14:paraId="77F41EC5" w14:textId="68C65FB0" w:rsidR="00911F92" w:rsidRPr="008324AA" w:rsidRDefault="00911F92" w:rsidP="008324AA">
      <w:pPr>
        <w:pStyle w:val="Prrafodelista"/>
        <w:numPr>
          <w:ilvl w:val="0"/>
          <w:numId w:val="3"/>
        </w:numPr>
        <w:spacing w:after="0" w:line="312" w:lineRule="auto"/>
        <w:ind w:left="284" w:hanging="284"/>
        <w:jc w:val="both"/>
        <w:rPr>
          <w:rFonts w:ascii="Arial" w:hAnsi="Arial" w:cs="Arial"/>
        </w:rPr>
      </w:pPr>
      <w:r w:rsidRPr="008324AA">
        <w:rPr>
          <w:rFonts w:ascii="Arial" w:hAnsi="Arial" w:cs="Arial"/>
        </w:rPr>
        <w:t xml:space="preserve">Comedidamente, solicito se </w:t>
      </w:r>
      <w:r w:rsidRPr="008324AA">
        <w:rPr>
          <w:rFonts w:ascii="Arial" w:hAnsi="Arial" w:cs="Arial"/>
          <w:b/>
          <w:bCs/>
          <w:u w:val="single"/>
        </w:rPr>
        <w:t>DESESTIME</w:t>
      </w:r>
      <w:r w:rsidRPr="008324AA">
        <w:rPr>
          <w:rFonts w:ascii="Arial" w:hAnsi="Arial" w:cs="Arial"/>
        </w:rPr>
        <w:t xml:space="preserve"> la declaratoria de responsabilidad fiscal en contra de</w:t>
      </w:r>
      <w:r w:rsidR="00995D98" w:rsidRPr="008324AA">
        <w:rPr>
          <w:rFonts w:ascii="Arial" w:hAnsi="Arial" w:cs="Arial"/>
        </w:rPr>
        <w:t xml:space="preserve"> </w:t>
      </w:r>
      <w:r w:rsidRPr="008324AA">
        <w:rPr>
          <w:rFonts w:ascii="Arial" w:hAnsi="Arial" w:cs="Arial"/>
        </w:rPr>
        <w:t>l</w:t>
      </w:r>
      <w:r w:rsidR="00995D98" w:rsidRPr="008324AA">
        <w:rPr>
          <w:rFonts w:ascii="Arial" w:hAnsi="Arial" w:cs="Arial"/>
        </w:rPr>
        <w:t>os</w:t>
      </w:r>
      <w:r w:rsidRPr="008324AA">
        <w:rPr>
          <w:rFonts w:ascii="Arial" w:hAnsi="Arial" w:cs="Arial"/>
        </w:rPr>
        <w:t xml:space="preserve"> presunto</w:t>
      </w:r>
      <w:r w:rsidR="00995D98" w:rsidRPr="008324AA">
        <w:rPr>
          <w:rFonts w:ascii="Arial" w:hAnsi="Arial" w:cs="Arial"/>
        </w:rPr>
        <w:t>s</w:t>
      </w:r>
      <w:r w:rsidRPr="008324AA">
        <w:rPr>
          <w:rFonts w:ascii="Arial" w:hAnsi="Arial" w:cs="Arial"/>
        </w:rPr>
        <w:t xml:space="preserve"> responsable</w:t>
      </w:r>
      <w:r w:rsidR="00995D98" w:rsidRPr="008324AA">
        <w:rPr>
          <w:rFonts w:ascii="Arial" w:hAnsi="Arial" w:cs="Arial"/>
        </w:rPr>
        <w:t>s</w:t>
      </w:r>
      <w:r w:rsidRPr="008324AA">
        <w:rPr>
          <w:rFonts w:ascii="Arial" w:hAnsi="Arial" w:cs="Arial"/>
          <w:lang w:val="es-ES"/>
        </w:rPr>
        <w:t xml:space="preserve">, y consecuentemente se </w:t>
      </w:r>
      <w:r w:rsidRPr="008324AA">
        <w:rPr>
          <w:rFonts w:ascii="Arial" w:hAnsi="Arial" w:cs="Arial"/>
          <w:b/>
          <w:bCs/>
          <w:u w:val="single"/>
          <w:lang w:val="es-ES"/>
        </w:rPr>
        <w:t>ORDENE EL ARCHIVO</w:t>
      </w:r>
      <w:r w:rsidRPr="008324AA">
        <w:rPr>
          <w:rFonts w:ascii="Arial" w:hAnsi="Arial" w:cs="Arial"/>
          <w:lang w:val="es-ES"/>
        </w:rPr>
        <w:t xml:space="preserve"> del proceso identificado con el</w:t>
      </w:r>
      <w:r w:rsidR="00995D98" w:rsidRPr="008324AA">
        <w:rPr>
          <w:rFonts w:ascii="Arial" w:hAnsi="Arial" w:cs="Arial"/>
          <w:lang w:val="es-ES"/>
        </w:rPr>
        <w:t xml:space="preserve"> radicado No. 1900.27.06.25.1791</w:t>
      </w:r>
      <w:r w:rsidRPr="008324AA">
        <w:rPr>
          <w:rFonts w:ascii="Arial" w:hAnsi="Arial" w:cs="Arial"/>
          <w:bCs/>
        </w:rPr>
        <w:t>,</w:t>
      </w:r>
      <w:r w:rsidRPr="008324AA">
        <w:rPr>
          <w:rFonts w:ascii="Arial" w:hAnsi="Arial" w:cs="Arial"/>
          <w:b/>
          <w:bCs/>
        </w:rPr>
        <w:t xml:space="preserve"> </w:t>
      </w:r>
      <w:r w:rsidRPr="008324AA">
        <w:rPr>
          <w:rFonts w:ascii="Arial" w:hAnsi="Arial" w:cs="Arial"/>
          <w:lang w:val="es-ES"/>
        </w:rPr>
        <w:t xml:space="preserve">que cursa actualmente en la </w:t>
      </w:r>
      <w:r w:rsidRPr="008324AA">
        <w:rPr>
          <w:rFonts w:ascii="Arial" w:hAnsi="Arial" w:cs="Arial"/>
          <w:b/>
          <w:bCs/>
        </w:rPr>
        <w:t xml:space="preserve">CONTRALORÍA GENERAL DE SANTIAGO DE CALI </w:t>
      </w:r>
      <w:r w:rsidR="005B6709" w:rsidRPr="008324AA">
        <w:rPr>
          <w:rFonts w:ascii="Arial" w:hAnsi="Arial" w:cs="Arial"/>
          <w:lang w:val="es-ES"/>
        </w:rPr>
        <w:t>por cuanto no se acredita</w:t>
      </w:r>
      <w:r w:rsidRPr="008324AA">
        <w:rPr>
          <w:rFonts w:ascii="Arial" w:hAnsi="Arial" w:cs="Arial"/>
          <w:lang w:val="es-ES"/>
        </w:rPr>
        <w:t xml:space="preserve"> de ninguna manera los elementos constitutivos de la responsabilidad fiscal, esto es, no se demuestra un patrón de conducta doloso o </w:t>
      </w:r>
      <w:r w:rsidR="00995D98" w:rsidRPr="008324AA">
        <w:rPr>
          <w:rFonts w:ascii="Arial" w:hAnsi="Arial" w:cs="Arial"/>
          <w:lang w:val="es-ES"/>
        </w:rPr>
        <w:t>gravemente culposo en cabeza de los vinculados</w:t>
      </w:r>
      <w:r w:rsidRPr="008324AA">
        <w:rPr>
          <w:rFonts w:ascii="Arial" w:hAnsi="Arial" w:cs="Arial"/>
          <w:lang w:val="es-ES"/>
        </w:rPr>
        <w:t xml:space="preserve">, ni un daño causado al patrimonio de la administración pública. </w:t>
      </w:r>
    </w:p>
    <w:p w14:paraId="6B4D6074" w14:textId="77777777" w:rsidR="00911F92" w:rsidRPr="008324AA" w:rsidRDefault="00911F92" w:rsidP="008324AA">
      <w:pPr>
        <w:pStyle w:val="Sinespaciado"/>
        <w:spacing w:line="312" w:lineRule="auto"/>
        <w:jc w:val="both"/>
        <w:rPr>
          <w:rFonts w:ascii="Arial" w:hAnsi="Arial" w:cs="Arial"/>
        </w:rPr>
      </w:pPr>
    </w:p>
    <w:p w14:paraId="127A29C5" w14:textId="77777777" w:rsidR="00911F92" w:rsidRPr="008324AA" w:rsidRDefault="00911F92" w:rsidP="008324AA">
      <w:pPr>
        <w:pStyle w:val="Prrafodelista"/>
        <w:numPr>
          <w:ilvl w:val="0"/>
          <w:numId w:val="3"/>
        </w:numPr>
        <w:spacing w:after="0" w:line="312" w:lineRule="auto"/>
        <w:ind w:left="284" w:hanging="284"/>
        <w:jc w:val="both"/>
        <w:rPr>
          <w:rFonts w:ascii="Arial" w:hAnsi="Arial" w:cs="Arial"/>
          <w:b/>
          <w:bCs/>
        </w:rPr>
      </w:pPr>
      <w:r w:rsidRPr="008324AA">
        <w:rPr>
          <w:rFonts w:ascii="Arial" w:hAnsi="Arial" w:cs="Arial"/>
        </w:rPr>
        <w:t xml:space="preserve">Consecuentemente, solicito se </w:t>
      </w:r>
      <w:r w:rsidRPr="008324AA">
        <w:rPr>
          <w:rFonts w:ascii="Arial" w:hAnsi="Arial" w:cs="Arial"/>
          <w:b/>
          <w:bCs/>
          <w:u w:val="single"/>
        </w:rPr>
        <w:t>ORDENE LA</w:t>
      </w:r>
      <w:r w:rsidRPr="008324AA">
        <w:rPr>
          <w:rFonts w:ascii="Arial" w:hAnsi="Arial" w:cs="Arial"/>
          <w:u w:val="single"/>
        </w:rPr>
        <w:t xml:space="preserve"> </w:t>
      </w:r>
      <w:r w:rsidRPr="008324AA">
        <w:rPr>
          <w:rFonts w:ascii="Arial" w:hAnsi="Arial" w:cs="Arial"/>
          <w:b/>
          <w:bCs/>
          <w:u w:val="single"/>
        </w:rPr>
        <w:t>DESVINCULACIÓN</w:t>
      </w:r>
      <w:r w:rsidRPr="008324AA">
        <w:rPr>
          <w:rFonts w:ascii="Arial" w:hAnsi="Arial" w:cs="Arial"/>
        </w:rPr>
        <w:t xml:space="preserve"> de </w:t>
      </w:r>
      <w:r w:rsidR="00995D98" w:rsidRPr="008324AA">
        <w:rPr>
          <w:rFonts w:ascii="Arial" w:hAnsi="Arial" w:cs="Arial"/>
          <w:b/>
        </w:rPr>
        <w:t>MAPFRE</w:t>
      </w:r>
      <w:r w:rsidR="00995D98" w:rsidRPr="008324AA">
        <w:rPr>
          <w:rFonts w:ascii="Arial" w:hAnsi="Arial" w:cs="Arial"/>
        </w:rPr>
        <w:t xml:space="preserve"> </w:t>
      </w:r>
      <w:r w:rsidRPr="008324AA">
        <w:rPr>
          <w:rFonts w:ascii="Arial" w:hAnsi="Arial" w:cs="Arial"/>
          <w:b/>
        </w:rPr>
        <w:t>SEGUROS</w:t>
      </w:r>
      <w:r w:rsidR="00995D98" w:rsidRPr="008324AA">
        <w:rPr>
          <w:rFonts w:ascii="Arial" w:hAnsi="Arial" w:cs="Arial"/>
          <w:b/>
        </w:rPr>
        <w:t xml:space="preserve"> GENERALES DE COLOMBIA S.A.</w:t>
      </w:r>
      <w:r w:rsidRPr="008324AA">
        <w:rPr>
          <w:rFonts w:ascii="Arial" w:hAnsi="Arial" w:cs="Arial"/>
        </w:rPr>
        <w:t xml:space="preserve"> como tercero garante, ya que </w:t>
      </w:r>
      <w:r w:rsidRPr="008324AA">
        <w:rPr>
          <w:rFonts w:ascii="Arial" w:hAnsi="Arial" w:cs="Arial"/>
          <w:lang w:val="es-ES"/>
        </w:rPr>
        <w:t xml:space="preserve">existen una diversidad de argumentos fácticos y jurídicos que demuestran, efectivamente, que </w:t>
      </w:r>
      <w:r w:rsidRPr="008324AA">
        <w:rPr>
          <w:rFonts w:ascii="Arial" w:hAnsi="Arial" w:cs="Arial"/>
        </w:rPr>
        <w:t xml:space="preserve">la Póliza de Seguros Modular Comercial No. 1000074 </w:t>
      </w:r>
      <w:r w:rsidRPr="008324AA">
        <w:rPr>
          <w:rFonts w:ascii="Arial" w:hAnsi="Arial" w:cs="Arial"/>
          <w:lang w:val="es-ES"/>
        </w:rPr>
        <w:t>no presta cobertura para los hechos objeto del proceso identificado con el</w:t>
      </w:r>
      <w:r w:rsidR="00995D98" w:rsidRPr="008324AA">
        <w:rPr>
          <w:rFonts w:ascii="Arial" w:hAnsi="Arial" w:cs="Arial"/>
          <w:lang w:val="es-ES"/>
        </w:rPr>
        <w:t xml:space="preserve"> radicado No. 1900.27.06.25.1791</w:t>
      </w:r>
      <w:r w:rsidRPr="008324AA">
        <w:rPr>
          <w:rFonts w:ascii="Arial" w:hAnsi="Arial" w:cs="Arial"/>
          <w:b/>
          <w:bCs/>
        </w:rPr>
        <w:t xml:space="preserve"> </w:t>
      </w:r>
      <w:r w:rsidRPr="008324AA">
        <w:rPr>
          <w:rFonts w:ascii="Arial" w:hAnsi="Arial" w:cs="Arial"/>
          <w:lang w:val="es-ES"/>
        </w:rPr>
        <w:t xml:space="preserve">que cursa actualmente en </w:t>
      </w:r>
      <w:r w:rsidRPr="008324AA">
        <w:rPr>
          <w:rFonts w:ascii="Arial" w:hAnsi="Arial" w:cs="Arial"/>
          <w:b/>
          <w:bCs/>
        </w:rPr>
        <w:t>la CONTRALORÍA GENERAL DE SANTIAGO DE CALI.</w:t>
      </w:r>
    </w:p>
    <w:p w14:paraId="73A12622" w14:textId="77777777" w:rsidR="00911F92" w:rsidRPr="008324AA" w:rsidRDefault="00911F92" w:rsidP="008324AA">
      <w:pPr>
        <w:pStyle w:val="Prrafodelista"/>
        <w:spacing w:after="0" w:line="312" w:lineRule="auto"/>
        <w:jc w:val="both"/>
        <w:rPr>
          <w:rFonts w:ascii="Arial" w:hAnsi="Arial" w:cs="Arial"/>
        </w:rPr>
      </w:pPr>
    </w:p>
    <w:p w14:paraId="0840CFB4" w14:textId="77777777" w:rsidR="00911F92" w:rsidRPr="008324AA" w:rsidRDefault="00911F92" w:rsidP="008324AA">
      <w:pPr>
        <w:spacing w:after="0" w:line="312" w:lineRule="auto"/>
        <w:jc w:val="both"/>
        <w:rPr>
          <w:rFonts w:ascii="Arial" w:hAnsi="Arial" w:cs="Arial"/>
          <w:b/>
        </w:rPr>
      </w:pPr>
      <w:r w:rsidRPr="008324AA">
        <w:rPr>
          <w:rFonts w:ascii="Arial" w:hAnsi="Arial" w:cs="Arial"/>
        </w:rPr>
        <w:t>Subsidiariamente:</w:t>
      </w:r>
    </w:p>
    <w:p w14:paraId="396CEEDA" w14:textId="77777777" w:rsidR="00911F92" w:rsidRPr="008324AA" w:rsidRDefault="00911F92" w:rsidP="008324AA">
      <w:pPr>
        <w:pStyle w:val="Prrafodelista"/>
        <w:spacing w:after="0" w:line="312" w:lineRule="auto"/>
        <w:jc w:val="both"/>
        <w:rPr>
          <w:rFonts w:ascii="Arial" w:hAnsi="Arial" w:cs="Arial"/>
        </w:rPr>
      </w:pPr>
    </w:p>
    <w:p w14:paraId="2313FF75" w14:textId="77777777" w:rsidR="00911F92" w:rsidRPr="008324AA" w:rsidRDefault="00911F92" w:rsidP="008324AA">
      <w:pPr>
        <w:pStyle w:val="Prrafodelista"/>
        <w:numPr>
          <w:ilvl w:val="0"/>
          <w:numId w:val="3"/>
        </w:numPr>
        <w:spacing w:after="0" w:line="312" w:lineRule="auto"/>
        <w:ind w:left="284" w:hanging="284"/>
        <w:jc w:val="both"/>
        <w:rPr>
          <w:rFonts w:ascii="Arial" w:hAnsi="Arial" w:cs="Arial"/>
          <w:b/>
          <w:bCs/>
        </w:rPr>
      </w:pPr>
      <w:r w:rsidRPr="008324AA">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en cuenta el límite del valor </w:t>
      </w:r>
      <w:r w:rsidRPr="008324AA">
        <w:rPr>
          <w:rFonts w:ascii="Arial" w:hAnsi="Arial" w:cs="Arial"/>
        </w:rPr>
        <w:lastRenderedPageBreak/>
        <w:t xml:space="preserve">asegurado, el coaseguro y la disponibilidad del valor asegurado. Todo ello, pactado en la Póliza de Seguro Modular Comercial No. 1000074. </w:t>
      </w:r>
    </w:p>
    <w:p w14:paraId="513BF24F" w14:textId="77777777" w:rsidR="00911F92" w:rsidRPr="008324AA" w:rsidRDefault="00911F92" w:rsidP="008324AA">
      <w:pPr>
        <w:spacing w:after="0" w:line="312" w:lineRule="auto"/>
        <w:jc w:val="both"/>
        <w:rPr>
          <w:rFonts w:ascii="Arial" w:hAnsi="Arial" w:cs="Arial"/>
        </w:rPr>
      </w:pPr>
    </w:p>
    <w:p w14:paraId="03CBB37E" w14:textId="77777777" w:rsidR="00911F92" w:rsidRPr="008324AA" w:rsidRDefault="00911F92" w:rsidP="008324AA">
      <w:pPr>
        <w:pStyle w:val="Prrafodelista"/>
        <w:numPr>
          <w:ilvl w:val="0"/>
          <w:numId w:val="1"/>
        </w:numPr>
        <w:spacing w:after="0" w:line="312" w:lineRule="auto"/>
        <w:ind w:left="567" w:hanging="567"/>
        <w:jc w:val="center"/>
        <w:rPr>
          <w:rFonts w:ascii="Arial" w:hAnsi="Arial" w:cs="Arial"/>
          <w:b/>
          <w:bCs/>
          <w:iCs/>
          <w:u w:val="single"/>
        </w:rPr>
      </w:pPr>
      <w:r w:rsidRPr="008324AA">
        <w:rPr>
          <w:rFonts w:ascii="Arial" w:hAnsi="Arial" w:cs="Arial"/>
          <w:b/>
          <w:iCs/>
          <w:u w:val="single"/>
        </w:rPr>
        <w:t>MEDIOS DE PRUEBA</w:t>
      </w:r>
    </w:p>
    <w:p w14:paraId="38B1A6BD" w14:textId="77777777" w:rsidR="00911F92" w:rsidRPr="008324AA" w:rsidRDefault="00911F92" w:rsidP="008324AA">
      <w:pPr>
        <w:spacing w:after="0" w:line="312" w:lineRule="auto"/>
        <w:jc w:val="both"/>
        <w:rPr>
          <w:rFonts w:ascii="Arial" w:hAnsi="Arial" w:cs="Arial"/>
          <w:b/>
          <w:bCs/>
          <w:iCs/>
        </w:rPr>
      </w:pPr>
    </w:p>
    <w:p w14:paraId="125682D2" w14:textId="77777777" w:rsidR="00911F92" w:rsidRPr="008324AA" w:rsidRDefault="00911F92" w:rsidP="008324AA">
      <w:pPr>
        <w:pStyle w:val="Prrafodelista"/>
        <w:numPr>
          <w:ilvl w:val="1"/>
          <w:numId w:val="2"/>
        </w:numPr>
        <w:spacing w:after="0" w:line="312" w:lineRule="auto"/>
        <w:jc w:val="both"/>
        <w:rPr>
          <w:rFonts w:ascii="Arial" w:hAnsi="Arial" w:cs="Arial"/>
          <w:b/>
          <w:bCs/>
          <w:iCs/>
          <w:u w:val="single"/>
        </w:rPr>
      </w:pPr>
      <w:r w:rsidRPr="008324AA">
        <w:rPr>
          <w:rFonts w:ascii="Arial" w:hAnsi="Arial" w:cs="Arial"/>
          <w:b/>
          <w:iCs/>
          <w:u w:val="single"/>
        </w:rPr>
        <w:t>DOCUMENTALES</w:t>
      </w:r>
    </w:p>
    <w:p w14:paraId="1BE563D2" w14:textId="77777777" w:rsidR="00911F92" w:rsidRPr="008324AA" w:rsidRDefault="00911F92" w:rsidP="008324AA">
      <w:pPr>
        <w:pStyle w:val="Prrafodelista"/>
        <w:spacing w:after="0" w:line="312" w:lineRule="auto"/>
        <w:ind w:left="786"/>
        <w:jc w:val="both"/>
        <w:rPr>
          <w:rFonts w:ascii="Arial" w:hAnsi="Arial" w:cs="Arial"/>
          <w:b/>
          <w:bCs/>
          <w:iCs/>
          <w:u w:val="single"/>
        </w:rPr>
      </w:pPr>
    </w:p>
    <w:p w14:paraId="4A33253D" w14:textId="77777777" w:rsidR="00911F92" w:rsidRPr="008324AA" w:rsidRDefault="00911F92" w:rsidP="008324AA">
      <w:pPr>
        <w:pStyle w:val="Textoindependiente"/>
        <w:numPr>
          <w:ilvl w:val="0"/>
          <w:numId w:val="8"/>
        </w:numPr>
        <w:spacing w:after="0" w:line="312" w:lineRule="auto"/>
        <w:jc w:val="both"/>
        <w:rPr>
          <w:rFonts w:ascii="Arial" w:hAnsi="Arial" w:cs="Arial"/>
        </w:rPr>
      </w:pPr>
      <w:r w:rsidRPr="008324AA">
        <w:rPr>
          <w:rFonts w:ascii="Arial" w:hAnsi="Arial" w:cs="Arial"/>
        </w:rPr>
        <w:t>Copia de la Póliza de Seguro Modular Comercial No. 1000074 con su condicionado particular y general.</w:t>
      </w:r>
    </w:p>
    <w:p w14:paraId="2728669C" w14:textId="77777777" w:rsidR="00F30442" w:rsidRPr="008324AA" w:rsidRDefault="00F30442" w:rsidP="008324AA">
      <w:pPr>
        <w:pStyle w:val="Textoindependiente"/>
        <w:numPr>
          <w:ilvl w:val="0"/>
          <w:numId w:val="8"/>
        </w:numPr>
        <w:spacing w:after="0" w:line="312" w:lineRule="auto"/>
        <w:jc w:val="both"/>
        <w:rPr>
          <w:rFonts w:ascii="Arial" w:hAnsi="Arial" w:cs="Arial"/>
          <w:iCs/>
        </w:rPr>
      </w:pPr>
      <w:r w:rsidRPr="008324AA">
        <w:rPr>
          <w:rFonts w:ascii="Arial" w:hAnsi="Arial" w:cs="Arial"/>
          <w:iCs/>
        </w:rPr>
        <w:t>Certificado de Existencia y Representación Legal de Mapfre Seguros Generales de Colombia S.A, documento en el que se constata que el suscrito ostenta la calidad de apoderado general de la compañía.</w:t>
      </w:r>
    </w:p>
    <w:p w14:paraId="53F53328" w14:textId="77777777" w:rsidR="00911F92" w:rsidRPr="008324AA" w:rsidRDefault="00911F92" w:rsidP="008324AA">
      <w:pPr>
        <w:pStyle w:val="Textoindependiente"/>
        <w:spacing w:after="0" w:line="312" w:lineRule="auto"/>
        <w:ind w:left="720"/>
        <w:jc w:val="both"/>
        <w:rPr>
          <w:rFonts w:ascii="Arial" w:hAnsi="Arial" w:cs="Arial"/>
          <w:b/>
          <w:iCs/>
          <w:u w:val="single"/>
        </w:rPr>
      </w:pPr>
    </w:p>
    <w:p w14:paraId="00B86020" w14:textId="77777777" w:rsidR="00911F92" w:rsidRPr="008324AA" w:rsidRDefault="00911F92" w:rsidP="008324AA">
      <w:pPr>
        <w:pStyle w:val="Textoindependiente"/>
        <w:numPr>
          <w:ilvl w:val="1"/>
          <w:numId w:val="2"/>
        </w:numPr>
        <w:spacing w:after="0" w:line="312" w:lineRule="auto"/>
        <w:jc w:val="both"/>
        <w:rPr>
          <w:rFonts w:ascii="Arial" w:hAnsi="Arial" w:cs="Arial"/>
          <w:b/>
          <w:iCs/>
          <w:u w:val="single"/>
        </w:rPr>
      </w:pPr>
      <w:r w:rsidRPr="008324AA">
        <w:rPr>
          <w:rFonts w:ascii="Arial" w:hAnsi="Arial" w:cs="Arial"/>
          <w:b/>
          <w:iCs/>
          <w:u w:val="single"/>
        </w:rPr>
        <w:t xml:space="preserve">OFICIO </w:t>
      </w:r>
    </w:p>
    <w:p w14:paraId="3C4C4FE4" w14:textId="77777777" w:rsidR="00911F92" w:rsidRPr="008324AA" w:rsidRDefault="00911F92" w:rsidP="008324AA">
      <w:pPr>
        <w:pStyle w:val="Textoindependiente"/>
        <w:spacing w:after="0" w:line="312" w:lineRule="auto"/>
        <w:jc w:val="both"/>
        <w:rPr>
          <w:rFonts w:ascii="Arial" w:hAnsi="Arial" w:cs="Arial"/>
          <w:b/>
          <w:iCs/>
          <w:highlight w:val="yellow"/>
          <w:u w:val="single"/>
        </w:rPr>
      </w:pPr>
    </w:p>
    <w:p w14:paraId="56A1B45F" w14:textId="6927D69B" w:rsidR="00911F92" w:rsidRPr="008324AA" w:rsidRDefault="00911F92" w:rsidP="008324AA">
      <w:pPr>
        <w:pStyle w:val="Textoindependiente"/>
        <w:numPr>
          <w:ilvl w:val="0"/>
          <w:numId w:val="7"/>
        </w:numPr>
        <w:spacing w:after="0" w:line="312" w:lineRule="auto"/>
        <w:jc w:val="both"/>
        <w:rPr>
          <w:rFonts w:ascii="Arial" w:hAnsi="Arial" w:cs="Arial"/>
          <w:b/>
          <w:iCs/>
          <w:u w:val="single"/>
        </w:rPr>
      </w:pPr>
      <w:r w:rsidRPr="008324AA">
        <w:rPr>
          <w:rFonts w:ascii="Arial" w:hAnsi="Arial" w:cs="Arial"/>
        </w:rPr>
        <w:t>Respetuosamente solicito se oficie a la aseguradora líder, SBS SEGUROS COLOMBIA S.A. con el fin de que con destino a este proceso remita la certificación de la disponibilidad del valor aseg</w:t>
      </w:r>
      <w:r w:rsidR="005B6709" w:rsidRPr="008324AA">
        <w:rPr>
          <w:rFonts w:ascii="Arial" w:hAnsi="Arial" w:cs="Arial"/>
        </w:rPr>
        <w:t>urado en</w:t>
      </w:r>
      <w:r w:rsidRPr="008324AA">
        <w:rPr>
          <w:rFonts w:ascii="Arial" w:hAnsi="Arial" w:cs="Arial"/>
        </w:rPr>
        <w:t xml:space="preserve"> la Póliza de Seguros de Modular Comercial No. 1000074.</w:t>
      </w:r>
    </w:p>
    <w:p w14:paraId="14917DF3" w14:textId="77777777" w:rsidR="00911F92" w:rsidRPr="008324AA" w:rsidRDefault="00911F92" w:rsidP="008324AA">
      <w:pPr>
        <w:pStyle w:val="Textoindependiente"/>
        <w:spacing w:after="0" w:line="312" w:lineRule="auto"/>
        <w:jc w:val="both"/>
        <w:rPr>
          <w:rFonts w:ascii="Arial" w:hAnsi="Arial" w:cs="Arial"/>
          <w:iCs/>
        </w:rPr>
      </w:pPr>
    </w:p>
    <w:p w14:paraId="2C999A29" w14:textId="77777777" w:rsidR="00911F92" w:rsidRPr="008324AA" w:rsidRDefault="00911F92" w:rsidP="008324AA">
      <w:pPr>
        <w:pStyle w:val="Prrafodelista"/>
        <w:numPr>
          <w:ilvl w:val="0"/>
          <w:numId w:val="1"/>
        </w:numPr>
        <w:spacing w:after="0" w:line="312" w:lineRule="auto"/>
        <w:ind w:left="567" w:hanging="567"/>
        <w:jc w:val="center"/>
        <w:rPr>
          <w:rFonts w:ascii="Arial" w:hAnsi="Arial" w:cs="Arial"/>
          <w:b/>
          <w:bCs/>
          <w:u w:val="single"/>
        </w:rPr>
      </w:pPr>
      <w:r w:rsidRPr="008324AA">
        <w:rPr>
          <w:rFonts w:ascii="Arial" w:hAnsi="Arial" w:cs="Arial"/>
          <w:b/>
          <w:u w:val="single"/>
        </w:rPr>
        <w:t>NOTIFICACIONES</w:t>
      </w:r>
    </w:p>
    <w:p w14:paraId="1BBBEA4B" w14:textId="77777777" w:rsidR="00911F92" w:rsidRPr="008324AA" w:rsidRDefault="00911F92" w:rsidP="008324AA">
      <w:pPr>
        <w:pStyle w:val="Prrafodelista"/>
        <w:spacing w:after="0" w:line="312" w:lineRule="auto"/>
        <w:ind w:left="1080"/>
        <w:jc w:val="both"/>
        <w:rPr>
          <w:rFonts w:ascii="Arial" w:hAnsi="Arial" w:cs="Arial"/>
          <w:b/>
          <w:bCs/>
          <w:u w:val="single"/>
        </w:rPr>
      </w:pPr>
    </w:p>
    <w:p w14:paraId="1317F918" w14:textId="77777777" w:rsidR="00911F92" w:rsidRPr="008324AA" w:rsidRDefault="00911F92" w:rsidP="008324AA">
      <w:pPr>
        <w:spacing w:after="0" w:line="312" w:lineRule="auto"/>
        <w:jc w:val="both"/>
        <w:rPr>
          <w:rFonts w:ascii="Arial" w:hAnsi="Arial" w:cs="Arial"/>
        </w:rPr>
      </w:pPr>
      <w:r w:rsidRPr="008324AA">
        <w:rPr>
          <w:rFonts w:ascii="Arial" w:hAnsi="Arial" w:cs="Arial"/>
        </w:rPr>
        <w:t xml:space="preserve">A mi mandante y al suscrito, en la Avenida 6A Bis No. 35N-100, Centro Empresarial Chipichape, Oficina 212 de la ciudad de Cali. Email: </w:t>
      </w:r>
      <w:hyperlink r:id="rId9" w:history="1">
        <w:r w:rsidRPr="008324AA">
          <w:rPr>
            <w:rStyle w:val="Hipervnculo"/>
            <w:rFonts w:ascii="Arial" w:hAnsi="Arial" w:cs="Arial"/>
          </w:rPr>
          <w:t>notificaciones@gha.com.co</w:t>
        </w:r>
      </w:hyperlink>
      <w:r w:rsidRPr="008324AA">
        <w:rPr>
          <w:rFonts w:ascii="Arial" w:hAnsi="Arial" w:cs="Arial"/>
        </w:rPr>
        <w:t xml:space="preserve"> </w:t>
      </w:r>
    </w:p>
    <w:p w14:paraId="7622C532" w14:textId="77777777" w:rsidR="005B6709" w:rsidRPr="008324AA" w:rsidRDefault="005B6709" w:rsidP="008324AA">
      <w:pPr>
        <w:spacing w:after="0" w:line="312" w:lineRule="auto"/>
        <w:contextualSpacing/>
        <w:jc w:val="both"/>
        <w:rPr>
          <w:rFonts w:ascii="Arial" w:hAnsi="Arial" w:cs="Arial"/>
        </w:rPr>
      </w:pPr>
      <w:bookmarkStart w:id="2" w:name="_GoBack"/>
      <w:bookmarkEnd w:id="2"/>
    </w:p>
    <w:p w14:paraId="543CDDD5" w14:textId="77777777" w:rsidR="00911F92" w:rsidRPr="008324AA" w:rsidRDefault="00911F92" w:rsidP="008324AA">
      <w:pPr>
        <w:spacing w:after="0" w:line="312" w:lineRule="auto"/>
        <w:contextualSpacing/>
        <w:jc w:val="both"/>
        <w:rPr>
          <w:rFonts w:ascii="Arial" w:hAnsi="Arial" w:cs="Arial"/>
        </w:rPr>
      </w:pPr>
      <w:r w:rsidRPr="008324AA">
        <w:rPr>
          <w:rFonts w:ascii="Arial" w:hAnsi="Arial" w:cs="Arial"/>
        </w:rPr>
        <w:t xml:space="preserve">Del Señor Contralor, </w:t>
      </w:r>
    </w:p>
    <w:p w14:paraId="3E172273" w14:textId="77777777" w:rsidR="00911F92" w:rsidRPr="008324AA" w:rsidRDefault="00911F92" w:rsidP="008324AA">
      <w:pPr>
        <w:spacing w:after="0" w:line="312" w:lineRule="auto"/>
        <w:contextualSpacing/>
        <w:jc w:val="both"/>
        <w:rPr>
          <w:rFonts w:ascii="Arial" w:hAnsi="Arial" w:cs="Arial"/>
        </w:rPr>
      </w:pPr>
    </w:p>
    <w:p w14:paraId="1891691A" w14:textId="77777777" w:rsidR="00911F92" w:rsidRPr="008324AA" w:rsidRDefault="00911F92" w:rsidP="008324AA">
      <w:pPr>
        <w:spacing w:after="0" w:line="312" w:lineRule="auto"/>
        <w:contextualSpacing/>
        <w:jc w:val="both"/>
        <w:rPr>
          <w:rFonts w:ascii="Arial" w:hAnsi="Arial" w:cs="Arial"/>
        </w:rPr>
      </w:pPr>
      <w:r w:rsidRPr="008324AA">
        <w:rPr>
          <w:rFonts w:ascii="Arial" w:hAnsi="Arial" w:cs="Arial"/>
          <w:noProof/>
          <w:lang w:eastAsia="es-CO"/>
        </w:rPr>
        <w:drawing>
          <wp:anchor distT="0" distB="0" distL="114300" distR="114300" simplePos="0" relativeHeight="251659264" behindDoc="1" locked="0" layoutInCell="1" allowOverlap="1" wp14:anchorId="6299CD1B" wp14:editId="415E6C96">
            <wp:simplePos x="0" y="0"/>
            <wp:positionH relativeFrom="margin">
              <wp:align>left</wp:align>
            </wp:positionH>
            <wp:positionV relativeFrom="paragraph">
              <wp:posOffset>118110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r w:rsidRPr="008324AA">
        <w:rPr>
          <w:rFonts w:ascii="Arial" w:hAnsi="Arial" w:cs="Arial"/>
        </w:rPr>
        <w:t>Atentamente,</w:t>
      </w:r>
    </w:p>
    <w:p w14:paraId="1D79BD53" w14:textId="77777777" w:rsidR="00911F92" w:rsidRPr="008324AA" w:rsidRDefault="00911F92" w:rsidP="008324AA">
      <w:pPr>
        <w:spacing w:after="0" w:line="312" w:lineRule="auto"/>
        <w:contextualSpacing/>
        <w:jc w:val="both"/>
        <w:rPr>
          <w:rFonts w:ascii="Arial" w:hAnsi="Arial" w:cs="Arial"/>
          <w:b/>
        </w:rPr>
      </w:pPr>
    </w:p>
    <w:p w14:paraId="6260D970" w14:textId="77777777" w:rsidR="00911F92" w:rsidRPr="008324AA" w:rsidRDefault="00911F92" w:rsidP="008324AA">
      <w:pPr>
        <w:spacing w:after="0" w:line="312" w:lineRule="auto"/>
        <w:ind w:right="-113"/>
        <w:jc w:val="both"/>
        <w:rPr>
          <w:rFonts w:ascii="Arial" w:eastAsia="Times New Roman" w:hAnsi="Arial" w:cs="Arial"/>
          <w:bCs/>
        </w:rPr>
      </w:pPr>
    </w:p>
    <w:p w14:paraId="3882980C" w14:textId="77777777" w:rsidR="00911F92" w:rsidRPr="008324AA" w:rsidRDefault="00911F92" w:rsidP="008324AA">
      <w:pPr>
        <w:spacing w:after="0" w:line="312" w:lineRule="auto"/>
        <w:ind w:right="-113"/>
        <w:jc w:val="both"/>
        <w:rPr>
          <w:rFonts w:ascii="Arial" w:eastAsia="Times New Roman" w:hAnsi="Arial" w:cs="Arial"/>
          <w:bCs/>
        </w:rPr>
      </w:pPr>
    </w:p>
    <w:p w14:paraId="050FCF97" w14:textId="77777777" w:rsidR="00911F92" w:rsidRPr="008324AA" w:rsidRDefault="00911F92" w:rsidP="008324AA">
      <w:pPr>
        <w:spacing w:after="0" w:line="312" w:lineRule="auto"/>
        <w:ind w:right="-113"/>
        <w:jc w:val="both"/>
        <w:rPr>
          <w:rFonts w:ascii="Arial" w:eastAsia="Times New Roman" w:hAnsi="Arial" w:cs="Arial"/>
        </w:rPr>
      </w:pPr>
      <w:r w:rsidRPr="008324AA">
        <w:rPr>
          <w:rFonts w:ascii="Arial" w:hAnsi="Arial" w:cs="Arial"/>
          <w:b/>
        </w:rPr>
        <w:t>GUSTAVO ALBERTO HERRERA ÁVILA</w:t>
      </w:r>
      <w:r w:rsidRPr="008324AA">
        <w:rPr>
          <w:rFonts w:ascii="Arial" w:eastAsia="Times New Roman" w:hAnsi="Arial" w:cs="Arial"/>
        </w:rPr>
        <w:t xml:space="preserve"> </w:t>
      </w:r>
    </w:p>
    <w:p w14:paraId="4A9B956B" w14:textId="77777777" w:rsidR="00911F92" w:rsidRPr="008324AA" w:rsidRDefault="00911F92" w:rsidP="008324AA">
      <w:pPr>
        <w:spacing w:after="0" w:line="312" w:lineRule="auto"/>
        <w:ind w:right="-113"/>
        <w:jc w:val="both"/>
        <w:rPr>
          <w:rFonts w:ascii="Arial" w:eastAsia="Times New Roman" w:hAnsi="Arial" w:cs="Arial"/>
          <w:b/>
        </w:rPr>
      </w:pPr>
      <w:r w:rsidRPr="008324AA">
        <w:rPr>
          <w:rFonts w:ascii="Arial" w:eastAsia="Times New Roman" w:hAnsi="Arial" w:cs="Arial"/>
        </w:rPr>
        <w:t xml:space="preserve">C.C. No </w:t>
      </w:r>
      <w:r w:rsidRPr="008324AA">
        <w:rPr>
          <w:rFonts w:ascii="Arial" w:hAnsi="Arial" w:cs="Arial"/>
        </w:rPr>
        <w:t xml:space="preserve">19.395.114 expedida </w:t>
      </w:r>
      <w:r w:rsidRPr="008324AA">
        <w:rPr>
          <w:rFonts w:ascii="Arial" w:hAnsi="Arial" w:cs="Arial"/>
          <w:lang w:val="es-ES_tradnl"/>
        </w:rPr>
        <w:t xml:space="preserve">de Bogotá. </w:t>
      </w:r>
    </w:p>
    <w:p w14:paraId="4DC0013D" w14:textId="77777777" w:rsidR="00911F92" w:rsidRPr="008324AA" w:rsidRDefault="00911F92" w:rsidP="008324AA">
      <w:pPr>
        <w:spacing w:after="0" w:line="312" w:lineRule="auto"/>
        <w:ind w:right="-113"/>
        <w:jc w:val="both"/>
        <w:rPr>
          <w:rFonts w:ascii="Arial" w:eastAsia="Times New Roman" w:hAnsi="Arial" w:cs="Arial"/>
        </w:rPr>
      </w:pPr>
      <w:r w:rsidRPr="008324AA">
        <w:rPr>
          <w:rFonts w:ascii="Arial" w:eastAsia="Times New Roman" w:hAnsi="Arial" w:cs="Arial"/>
        </w:rPr>
        <w:t xml:space="preserve">T.P. No. </w:t>
      </w:r>
      <w:r w:rsidRPr="008324AA">
        <w:rPr>
          <w:rFonts w:ascii="Arial" w:hAnsi="Arial" w:cs="Arial"/>
        </w:rPr>
        <w:t xml:space="preserve">39.116 </w:t>
      </w:r>
      <w:r w:rsidRPr="008324AA">
        <w:rPr>
          <w:rFonts w:ascii="Arial" w:eastAsia="Times New Roman" w:hAnsi="Arial" w:cs="Arial"/>
        </w:rPr>
        <w:t>del C.S. de la J.</w:t>
      </w:r>
    </w:p>
    <w:p w14:paraId="59FC530E" w14:textId="77777777" w:rsidR="00B117CD" w:rsidRPr="008324AA" w:rsidRDefault="00B117CD" w:rsidP="008324AA">
      <w:pPr>
        <w:spacing w:line="312" w:lineRule="auto"/>
        <w:rPr>
          <w:rFonts w:ascii="Arial" w:hAnsi="Arial" w:cs="Arial"/>
        </w:rPr>
      </w:pPr>
    </w:p>
    <w:sectPr w:rsidR="00B117CD" w:rsidRPr="008324AA" w:rsidSect="0029220E">
      <w:headerReference w:type="default" r:id="rId11"/>
      <w:footerReference w:type="default" r:id="rId12"/>
      <w:pgSz w:w="12240" w:h="15840" w:code="1"/>
      <w:pgMar w:top="1418" w:right="1418" w:bottom="1418" w:left="1418" w:header="1417" w:footer="15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D152" w14:textId="77777777" w:rsidR="009842FF" w:rsidRDefault="009842FF" w:rsidP="00911F92">
      <w:pPr>
        <w:spacing w:after="0" w:line="240" w:lineRule="auto"/>
      </w:pPr>
      <w:r>
        <w:separator/>
      </w:r>
    </w:p>
  </w:endnote>
  <w:endnote w:type="continuationSeparator" w:id="0">
    <w:p w14:paraId="5E1440CB" w14:textId="77777777" w:rsidR="009842FF" w:rsidRDefault="009842FF" w:rsidP="0091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UnicodeMS">
    <w:altName w:val="Nanum Brush Script"/>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8535941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03F77B7" w14:textId="77777777" w:rsidR="00935172" w:rsidRDefault="00B4728F">
            <w:pPr>
              <w:pStyle w:val="Piedepgina"/>
              <w:jc w:val="right"/>
              <w:rPr>
                <w:rFonts w:ascii="Arial" w:hAnsi="Arial" w:cs="Arial"/>
                <w:b/>
                <w:bCs/>
                <w:sz w:val="16"/>
                <w:szCs w:val="16"/>
              </w:rPr>
            </w:pPr>
            <w:r>
              <w:rPr>
                <w:noProof/>
                <w:color w:val="222A35" w:themeColor="text2" w:themeShade="80"/>
                <w:lang w:eastAsia="es-CO"/>
              </w:rPr>
              <w:drawing>
                <wp:anchor distT="0" distB="0" distL="114300" distR="114300" simplePos="0" relativeHeight="251661312" behindDoc="1" locked="0" layoutInCell="1" allowOverlap="1" wp14:anchorId="47473764" wp14:editId="1224C6AE">
                  <wp:simplePos x="0" y="0"/>
                  <wp:positionH relativeFrom="page">
                    <wp:posOffset>-1270</wp:posOffset>
                  </wp:positionH>
                  <wp:positionV relativeFrom="page">
                    <wp:align>bottom</wp:align>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27E6C266" wp14:editId="5ABC9DF1">
                  <wp:simplePos x="0" y="0"/>
                  <wp:positionH relativeFrom="margin">
                    <wp:posOffset>123825</wp:posOffset>
                  </wp:positionH>
                  <wp:positionV relativeFrom="margin">
                    <wp:posOffset>9719310</wp:posOffset>
                  </wp:positionV>
                  <wp:extent cx="638810" cy="334010"/>
                  <wp:effectExtent l="0" t="0" r="889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334010"/>
                          </a:xfrm>
                          <a:prstGeom prst="rect">
                            <a:avLst/>
                          </a:prstGeom>
                          <a:noFill/>
                        </pic:spPr>
                      </pic:pic>
                    </a:graphicData>
                  </a:graphic>
                  <wp14:sizeRelH relativeFrom="page">
                    <wp14:pctWidth>0</wp14:pctWidth>
                  </wp14:sizeRelH>
                  <wp14:sizeRelV relativeFrom="page">
                    <wp14:pctHeight>0</wp14:pctHeight>
                  </wp14:sizeRelV>
                </wp:anchor>
              </w:drawing>
            </w:r>
          </w:p>
          <w:p w14:paraId="1DE0635A" w14:textId="77777777" w:rsidR="00935172" w:rsidRDefault="00B4728F" w:rsidP="00D80E98">
            <w:pPr>
              <w:spacing w:after="48" w:line="235" w:lineRule="auto"/>
              <w:ind w:right="-81"/>
              <w:rPr>
                <w:color w:val="000000"/>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44502C31" w14:textId="77777777" w:rsidR="00935172" w:rsidRPr="00CE4151" w:rsidRDefault="00B4728F" w:rsidP="00D80E98">
            <w:pPr>
              <w:spacing w:after="48" w:line="235" w:lineRule="auto"/>
              <w:ind w:right="-81"/>
              <w:jc w:val="right"/>
              <w:rPr>
                <w:i/>
                <w:iCs/>
                <w:color w:val="000000"/>
                <w:lang w:val="en-US"/>
              </w:rPr>
            </w:pPr>
            <w:r>
              <w:rPr>
                <w:noProof/>
                <w:color w:val="222A35" w:themeColor="text2" w:themeShade="80"/>
                <w:lang w:eastAsia="es-CO"/>
              </w:rPr>
              <w:drawing>
                <wp:anchor distT="0" distB="0" distL="114300" distR="114300" simplePos="0" relativeHeight="251662336" behindDoc="1" locked="0" layoutInCell="1" allowOverlap="1" wp14:anchorId="11040D0E" wp14:editId="63759824">
                  <wp:simplePos x="0" y="0"/>
                  <wp:positionH relativeFrom="column">
                    <wp:posOffset>5173345</wp:posOffset>
                  </wp:positionH>
                  <wp:positionV relativeFrom="margin">
                    <wp:posOffset>7769860</wp:posOffset>
                  </wp:positionV>
                  <wp:extent cx="965240" cy="595768"/>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40" cy="5957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3360" behindDoc="1" locked="0" layoutInCell="1" allowOverlap="1" wp14:anchorId="315A96EA" wp14:editId="7B5C4FD1">
                      <wp:simplePos x="0" y="0"/>
                      <wp:positionH relativeFrom="margin">
                        <wp:posOffset>2399057</wp:posOffset>
                      </wp:positionH>
                      <wp:positionV relativeFrom="page">
                        <wp:posOffset>8881276</wp:posOffset>
                      </wp:positionV>
                      <wp:extent cx="2774536" cy="755374"/>
                      <wp:effectExtent l="0" t="0" r="0" b="0"/>
                      <wp:wrapNone/>
                      <wp:docPr id="10" name="Rectángulo 10"/>
                      <wp:cNvGraphicFramePr/>
                      <a:graphic xmlns:a="http://schemas.openxmlformats.org/drawingml/2006/main">
                        <a:graphicData uri="http://schemas.microsoft.com/office/word/2010/wordprocessingShape">
                          <wps:wsp>
                            <wps:cNvSpPr/>
                            <wps:spPr>
                              <a:xfrm>
                                <a:off x="0" y="0"/>
                                <a:ext cx="2774536" cy="7553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1E52" w14:textId="77777777" w:rsidR="00935172" w:rsidRPr="0029220E" w:rsidRDefault="00B4728F" w:rsidP="00D80E98">
                                  <w:pPr>
                                    <w:spacing w:before="10"/>
                                    <w:jc w:val="right"/>
                                    <w:rPr>
                                      <w:rFonts w:ascii="Raleway" w:hAnsi="Raleway"/>
                                      <w:color w:val="11213B"/>
                                      <w:w w:val="105"/>
                                      <w:sz w:val="14"/>
                                      <w:szCs w:val="14"/>
                                      <w:lang w:val="it-IT"/>
                                    </w:rPr>
                                  </w:pPr>
                                  <w:r w:rsidRPr="0029220E">
                                    <w:rPr>
                                      <w:rFonts w:ascii="Raleway" w:hAnsi="Raleway"/>
                                      <w:color w:val="11213B"/>
                                      <w:w w:val="105"/>
                                      <w:sz w:val="14"/>
                                      <w:szCs w:val="14"/>
                                      <w:lang w:val="it-IT"/>
                                    </w:rPr>
                                    <w:t>Cali - Av 6A Bis #35N-100, Of. 212, Cali, Valle del Cauca, Centro Empresarial Chipichape</w:t>
                                  </w:r>
                                  <w:r w:rsidRPr="0029220E">
                                    <w:rPr>
                                      <w:rFonts w:ascii="Raleway" w:hAnsi="Raleway"/>
                                      <w:color w:val="11213B"/>
                                      <w:w w:val="105"/>
                                      <w:sz w:val="14"/>
                                      <w:szCs w:val="14"/>
                                      <w:lang w:val="it-IT"/>
                                    </w:rPr>
                                    <w:br/>
                                    <w:t>+57 315 577 6200 - 602-6594075</w:t>
                                  </w:r>
                                </w:p>
                                <w:p w14:paraId="61612AAB" w14:textId="77777777" w:rsidR="00935172" w:rsidRPr="004A356B" w:rsidRDefault="00B4728F"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A96EA" id="Rectángulo 10" o:spid="_x0000_s1026" style="position:absolute;left:0;text-align:left;margin-left:188.9pt;margin-top:699.3pt;width:218.45pt;height: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" filled="f" stroked="f" strokeweight="1pt">
                      <v:textbox>
                        <w:txbxContent>
                          <w:p w14:paraId="7A5D1E52" w14:textId="77777777" w:rsidR="00935172" w:rsidRPr="0029220E" w:rsidRDefault="00B4728F" w:rsidP="00D80E98">
                            <w:pPr>
                              <w:spacing w:before="10"/>
                              <w:jc w:val="right"/>
                              <w:rPr>
                                <w:rFonts w:ascii="Raleway" w:hAnsi="Raleway"/>
                                <w:color w:val="11213B"/>
                                <w:w w:val="105"/>
                                <w:sz w:val="14"/>
                                <w:szCs w:val="14"/>
                                <w:lang w:val="it-IT"/>
                              </w:rPr>
                            </w:pPr>
                            <w:r w:rsidRPr="0029220E">
                              <w:rPr>
                                <w:rFonts w:ascii="Raleway" w:hAnsi="Raleway"/>
                                <w:color w:val="11213B"/>
                                <w:w w:val="105"/>
                                <w:sz w:val="14"/>
                                <w:szCs w:val="14"/>
                                <w:lang w:val="it-IT"/>
                              </w:rPr>
                              <w:t>Cali - Av 6A Bis #35N-100, Of. 212, Cali, Valle del Cauca, Centro Empresarial Chipichape</w:t>
                            </w:r>
                            <w:r w:rsidRPr="0029220E">
                              <w:rPr>
                                <w:rFonts w:ascii="Raleway" w:hAnsi="Raleway"/>
                                <w:color w:val="11213B"/>
                                <w:w w:val="105"/>
                                <w:sz w:val="14"/>
                                <w:szCs w:val="14"/>
                                <w:lang w:val="it-IT"/>
                              </w:rPr>
                              <w:br/>
                              <w:t>+57 315 577 6200 - 602-6594075</w:t>
                            </w:r>
                          </w:p>
                          <w:p w14:paraId="61612AAB" w14:textId="77777777" w:rsidR="00935172" w:rsidRPr="004A356B" w:rsidRDefault="00B4728F"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52BC3A60" w14:textId="77777777" w:rsidR="00935172" w:rsidRPr="00822898" w:rsidRDefault="009842FF">
            <w:pPr>
              <w:pStyle w:val="Piedepgina"/>
              <w:jc w:val="right"/>
              <w:rPr>
                <w:rFonts w:ascii="Arial" w:hAnsi="Arial" w:cs="Arial"/>
                <w:sz w:val="16"/>
                <w:szCs w:val="16"/>
              </w:rPr>
            </w:pPr>
          </w:p>
        </w:sdtContent>
      </w:sdt>
    </w:sdtContent>
  </w:sdt>
  <w:p w14:paraId="1A186844" w14:textId="77777777" w:rsidR="00935172" w:rsidRPr="00822898" w:rsidRDefault="009842FF">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DA2D" w14:textId="77777777" w:rsidR="009842FF" w:rsidRDefault="009842FF" w:rsidP="00911F92">
      <w:pPr>
        <w:spacing w:after="0" w:line="240" w:lineRule="auto"/>
      </w:pPr>
      <w:r>
        <w:separator/>
      </w:r>
    </w:p>
  </w:footnote>
  <w:footnote w:type="continuationSeparator" w:id="0">
    <w:p w14:paraId="23E1B42D" w14:textId="77777777" w:rsidR="009842FF" w:rsidRDefault="009842FF" w:rsidP="00911F92">
      <w:pPr>
        <w:spacing w:after="0" w:line="240" w:lineRule="auto"/>
      </w:pPr>
      <w:r>
        <w:continuationSeparator/>
      </w:r>
    </w:p>
  </w:footnote>
  <w:footnote w:id="1">
    <w:p w14:paraId="1D1DF7DC" w14:textId="77777777" w:rsidR="0084237E" w:rsidRDefault="0084237E" w:rsidP="0084237E">
      <w:pPr>
        <w:pStyle w:val="Textonotapie"/>
      </w:pPr>
      <w:r>
        <w:rPr>
          <w:rStyle w:val="Refdenotaalpie"/>
        </w:rPr>
        <w:footnoteRef/>
      </w:r>
      <w:r>
        <w:t xml:space="preserve"> </w:t>
      </w:r>
      <w:r w:rsidRPr="008F7E05">
        <w:rPr>
          <w:rFonts w:ascii="Arial" w:hAnsi="Arial" w:cs="Arial"/>
          <w:sz w:val="16"/>
          <w:szCs w:val="16"/>
        </w:rPr>
        <w:t>Corte Suprema de Justicia, Sala de Casación Civil, sentencia del 17 de septiembre de 2015, MP. Ariel Salazar Ramírez, radicado 11001-02-03-000-2015-02084-00</w:t>
      </w:r>
    </w:p>
  </w:footnote>
  <w:footnote w:id="2">
    <w:p w14:paraId="1F6F09B3" w14:textId="77777777" w:rsidR="0031314F" w:rsidRDefault="0031314F" w:rsidP="0031314F">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3">
    <w:p w14:paraId="01D3ECC6" w14:textId="77777777" w:rsidR="0031314F" w:rsidRPr="000D6A1C" w:rsidRDefault="0031314F" w:rsidP="0031314F">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 w:id="4">
    <w:p w14:paraId="3A2F2C1D" w14:textId="77777777" w:rsidR="00911F92" w:rsidRPr="00EC0EE6" w:rsidRDefault="00911F92" w:rsidP="00911F92">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5">
    <w:p w14:paraId="3EBC399E" w14:textId="77777777" w:rsidR="00911F92" w:rsidRPr="00EC0EE6" w:rsidRDefault="00911F92" w:rsidP="00911F92">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6">
    <w:p w14:paraId="55FB2E26" w14:textId="77777777" w:rsidR="00911F92" w:rsidRPr="0038651C" w:rsidRDefault="00911F92" w:rsidP="00911F92">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D177" w14:textId="77777777" w:rsidR="00935172" w:rsidRDefault="00B4728F">
    <w:pPr>
      <w:pStyle w:val="Encabezado"/>
    </w:pPr>
    <w:r>
      <w:rPr>
        <w:noProof/>
        <w:color w:val="222A35" w:themeColor="text2" w:themeShade="80"/>
        <w:lang w:eastAsia="es-CO"/>
      </w:rPr>
      <w:drawing>
        <wp:anchor distT="0" distB="0" distL="114300" distR="114300" simplePos="0" relativeHeight="251660288" behindDoc="1" locked="0" layoutInCell="1" allowOverlap="1" wp14:anchorId="2FA19252" wp14:editId="64771400">
          <wp:simplePos x="0" y="0"/>
          <wp:positionH relativeFrom="margin">
            <wp:posOffset>3968858</wp:posOffset>
          </wp:positionH>
          <wp:positionV relativeFrom="page">
            <wp:posOffset>214133</wp:posOffset>
          </wp:positionV>
          <wp:extent cx="2078659" cy="6286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659" cy="628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FCB7DBA"/>
    <w:multiLevelType w:val="multilevel"/>
    <w:tmpl w:val="41AA8C96"/>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251CB6"/>
    <w:multiLevelType w:val="hybridMultilevel"/>
    <w:tmpl w:val="D5802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F119C3"/>
    <w:multiLevelType w:val="hybridMultilevel"/>
    <w:tmpl w:val="133C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FF2943"/>
    <w:multiLevelType w:val="hybridMultilevel"/>
    <w:tmpl w:val="30907D68"/>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92"/>
    <w:rsid w:val="00020D9F"/>
    <w:rsid w:val="0006042B"/>
    <w:rsid w:val="000C6B84"/>
    <w:rsid w:val="000D2E69"/>
    <w:rsid w:val="002075E2"/>
    <w:rsid w:val="00216552"/>
    <w:rsid w:val="002945C4"/>
    <w:rsid w:val="002F7C25"/>
    <w:rsid w:val="0031314F"/>
    <w:rsid w:val="003B7ECB"/>
    <w:rsid w:val="003C2B06"/>
    <w:rsid w:val="00404E46"/>
    <w:rsid w:val="004167BF"/>
    <w:rsid w:val="005162A1"/>
    <w:rsid w:val="00563D01"/>
    <w:rsid w:val="005A355E"/>
    <w:rsid w:val="005B6709"/>
    <w:rsid w:val="005E4B14"/>
    <w:rsid w:val="00673722"/>
    <w:rsid w:val="0069081E"/>
    <w:rsid w:val="00721520"/>
    <w:rsid w:val="008324AA"/>
    <w:rsid w:val="0083276D"/>
    <w:rsid w:val="008379B3"/>
    <w:rsid w:val="0084237E"/>
    <w:rsid w:val="008A6FD6"/>
    <w:rsid w:val="00911F92"/>
    <w:rsid w:val="009842FF"/>
    <w:rsid w:val="00991ED0"/>
    <w:rsid w:val="00995D98"/>
    <w:rsid w:val="009A4E75"/>
    <w:rsid w:val="00A07139"/>
    <w:rsid w:val="00B117CD"/>
    <w:rsid w:val="00B4728F"/>
    <w:rsid w:val="00C568B5"/>
    <w:rsid w:val="00CF5391"/>
    <w:rsid w:val="00CF72B6"/>
    <w:rsid w:val="00D162BE"/>
    <w:rsid w:val="00D31B05"/>
    <w:rsid w:val="00D47401"/>
    <w:rsid w:val="00D721C7"/>
    <w:rsid w:val="00E143EA"/>
    <w:rsid w:val="00E16D0B"/>
    <w:rsid w:val="00E60765"/>
    <w:rsid w:val="00EA273D"/>
    <w:rsid w:val="00ED2A1D"/>
    <w:rsid w:val="00EE019C"/>
    <w:rsid w:val="00EE6997"/>
    <w:rsid w:val="00F129DC"/>
    <w:rsid w:val="00F3044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F3DE"/>
  <w15:chartTrackingRefBased/>
  <w15:docId w15:val="{3606E420-6D36-4E1C-B25C-4BC262BC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92"/>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911F92"/>
    <w:pPr>
      <w:ind w:left="720"/>
      <w:contextualSpacing/>
    </w:pPr>
  </w:style>
  <w:style w:type="paragraph" w:styleId="Textoindependiente">
    <w:name w:val="Body Text"/>
    <w:basedOn w:val="Normal"/>
    <w:link w:val="TextoindependienteCar"/>
    <w:uiPriority w:val="99"/>
    <w:unhideWhenUsed/>
    <w:rsid w:val="00911F92"/>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911F92"/>
    <w:rPr>
      <w:rFonts w:ascii="Calibri" w:eastAsia="Calibri" w:hAnsi="Calibri" w:cs="Times New Roman"/>
      <w:lang w:val="es-ES"/>
    </w:rPr>
  </w:style>
  <w:style w:type="character" w:styleId="Hipervnculo">
    <w:name w:val="Hyperlink"/>
    <w:basedOn w:val="Fuentedeprrafopredeter"/>
    <w:uiPriority w:val="99"/>
    <w:unhideWhenUsed/>
    <w:rsid w:val="00911F92"/>
    <w:rPr>
      <w:color w:val="0563C1" w:themeColor="hyperlink"/>
      <w:u w:val="single"/>
    </w:rPr>
  </w:style>
  <w:style w:type="paragraph" w:styleId="NormalWeb">
    <w:name w:val="Normal (Web)"/>
    <w:basedOn w:val="Normal"/>
    <w:uiPriority w:val="99"/>
    <w:unhideWhenUsed/>
    <w:rsid w:val="00911F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11F9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11F92"/>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911F92"/>
    <w:rPr>
      <w:vertAlign w:val="superscript"/>
    </w:rPr>
  </w:style>
  <w:style w:type="paragraph" w:customStyle="1" w:styleId="margenizq0punto5margender0punto5">
    <w:name w:val="margen_izq_0punto5_margen_der_0punto5"/>
    <w:basedOn w:val="Normal"/>
    <w:rsid w:val="00911F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11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1F92"/>
  </w:style>
  <w:style w:type="paragraph" w:styleId="Piedepgina">
    <w:name w:val="footer"/>
    <w:basedOn w:val="Normal"/>
    <w:link w:val="PiedepginaCar"/>
    <w:uiPriority w:val="99"/>
    <w:unhideWhenUsed/>
    <w:rsid w:val="00911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1F92"/>
  </w:style>
  <w:style w:type="paragraph" w:styleId="Sinespaciado">
    <w:name w:val="No Spacing"/>
    <w:uiPriority w:val="1"/>
    <w:qFormat/>
    <w:rsid w:val="00911F92"/>
    <w:pPr>
      <w:spacing w:line="240" w:lineRule="auto"/>
      <w:jc w:val="left"/>
    </w:pPr>
  </w:style>
  <w:style w:type="character" w:customStyle="1" w:styleId="eop">
    <w:name w:val="eop"/>
    <w:basedOn w:val="Fuentedeprrafopredeter"/>
    <w:rsid w:val="00911F92"/>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11F92"/>
    <w:pPr>
      <w:spacing w:after="0" w:line="240" w:lineRule="auto"/>
      <w:jc w:val="both"/>
    </w:pPr>
    <w:rPr>
      <w:vertAlign w:val="superscript"/>
    </w:rPr>
  </w:style>
  <w:style w:type="character" w:customStyle="1" w:styleId="PrrafodelistaCar">
    <w:name w:val="Párrafo de lista Car"/>
    <w:link w:val="Prrafodelista"/>
    <w:uiPriority w:val="1"/>
    <w:locked/>
    <w:rsid w:val="00911F92"/>
  </w:style>
  <w:style w:type="character" w:styleId="Textoennegrita">
    <w:name w:val="Strong"/>
    <w:basedOn w:val="Fuentedeprrafopredeter"/>
    <w:uiPriority w:val="22"/>
    <w:qFormat/>
    <w:rsid w:val="003C2B06"/>
    <w:rPr>
      <w:b/>
      <w:bCs/>
    </w:rPr>
  </w:style>
  <w:style w:type="character" w:styleId="Refdecomentario">
    <w:name w:val="annotation reference"/>
    <w:basedOn w:val="Fuentedeprrafopredeter"/>
    <w:uiPriority w:val="99"/>
    <w:semiHidden/>
    <w:unhideWhenUsed/>
    <w:rsid w:val="00D721C7"/>
    <w:rPr>
      <w:sz w:val="16"/>
      <w:szCs w:val="16"/>
    </w:rPr>
  </w:style>
  <w:style w:type="paragraph" w:styleId="Textocomentario">
    <w:name w:val="annotation text"/>
    <w:basedOn w:val="Normal"/>
    <w:link w:val="TextocomentarioCar"/>
    <w:uiPriority w:val="99"/>
    <w:semiHidden/>
    <w:unhideWhenUsed/>
    <w:rsid w:val="00D72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21C7"/>
    <w:rPr>
      <w:sz w:val="20"/>
      <w:szCs w:val="20"/>
    </w:rPr>
  </w:style>
  <w:style w:type="paragraph" w:styleId="Asuntodelcomentario">
    <w:name w:val="annotation subject"/>
    <w:basedOn w:val="Textocomentario"/>
    <w:next w:val="Textocomentario"/>
    <w:link w:val="AsuntodelcomentarioCar"/>
    <w:uiPriority w:val="99"/>
    <w:semiHidden/>
    <w:unhideWhenUsed/>
    <w:rsid w:val="00D721C7"/>
    <w:rPr>
      <w:b/>
      <w:bCs/>
    </w:rPr>
  </w:style>
  <w:style w:type="character" w:customStyle="1" w:styleId="AsuntodelcomentarioCar">
    <w:name w:val="Asunto del comentario Car"/>
    <w:basedOn w:val="TextocomentarioCar"/>
    <w:link w:val="Asuntodelcomentario"/>
    <w:uiPriority w:val="99"/>
    <w:semiHidden/>
    <w:rsid w:val="00D721C7"/>
    <w:rPr>
      <w:b/>
      <w:bCs/>
      <w:sz w:val="20"/>
      <w:szCs w:val="20"/>
    </w:rPr>
  </w:style>
  <w:style w:type="paragraph" w:styleId="Textodeglobo">
    <w:name w:val="Balloon Text"/>
    <w:basedOn w:val="Normal"/>
    <w:link w:val="TextodegloboCar"/>
    <w:uiPriority w:val="99"/>
    <w:semiHidden/>
    <w:unhideWhenUsed/>
    <w:rsid w:val="00D721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1C7"/>
    <w:rPr>
      <w:rFonts w:ascii="Segoe UI" w:hAnsi="Segoe UI" w:cs="Segoe UI"/>
      <w:sz w:val="18"/>
      <w:szCs w:val="18"/>
    </w:rPr>
  </w:style>
  <w:style w:type="paragraph" w:styleId="Revisin">
    <w:name w:val="Revision"/>
    <w:hidden/>
    <w:uiPriority w:val="99"/>
    <w:semiHidden/>
    <w:rsid w:val="00C568B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1515">
      <w:bodyDiv w:val="1"/>
      <w:marLeft w:val="0"/>
      <w:marRight w:val="0"/>
      <w:marTop w:val="0"/>
      <w:marBottom w:val="0"/>
      <w:divBdr>
        <w:top w:val="none" w:sz="0" w:space="0" w:color="auto"/>
        <w:left w:val="none" w:sz="0" w:space="0" w:color="auto"/>
        <w:bottom w:val="none" w:sz="0" w:space="0" w:color="auto"/>
        <w:right w:val="none" w:sz="0" w:space="0" w:color="auto"/>
      </w:divBdr>
      <w:divsChild>
        <w:div w:id="237523002">
          <w:marLeft w:val="0"/>
          <w:marRight w:val="0"/>
          <w:marTop w:val="0"/>
          <w:marBottom w:val="0"/>
          <w:divBdr>
            <w:top w:val="none" w:sz="0" w:space="0" w:color="auto"/>
            <w:left w:val="none" w:sz="0" w:space="0" w:color="auto"/>
            <w:bottom w:val="none" w:sz="0" w:space="0" w:color="auto"/>
            <w:right w:val="none" w:sz="0" w:space="0" w:color="auto"/>
          </w:divBdr>
        </w:div>
        <w:div w:id="1866366952">
          <w:marLeft w:val="0"/>
          <w:marRight w:val="0"/>
          <w:marTop w:val="0"/>
          <w:marBottom w:val="0"/>
          <w:divBdr>
            <w:top w:val="none" w:sz="0" w:space="0" w:color="auto"/>
            <w:left w:val="none" w:sz="0" w:space="0" w:color="auto"/>
            <w:bottom w:val="none" w:sz="0" w:space="0" w:color="auto"/>
            <w:right w:val="none" w:sz="0" w:space="0" w:color="auto"/>
          </w:divBdr>
        </w:div>
      </w:divsChild>
    </w:div>
    <w:div w:id="648823655">
      <w:bodyDiv w:val="1"/>
      <w:marLeft w:val="0"/>
      <w:marRight w:val="0"/>
      <w:marTop w:val="0"/>
      <w:marBottom w:val="0"/>
      <w:divBdr>
        <w:top w:val="none" w:sz="0" w:space="0" w:color="auto"/>
        <w:left w:val="none" w:sz="0" w:space="0" w:color="auto"/>
        <w:bottom w:val="none" w:sz="0" w:space="0" w:color="auto"/>
        <w:right w:val="none" w:sz="0" w:space="0" w:color="auto"/>
      </w:divBdr>
      <w:divsChild>
        <w:div w:id="1475833764">
          <w:marLeft w:val="0"/>
          <w:marRight w:val="0"/>
          <w:marTop w:val="0"/>
          <w:marBottom w:val="0"/>
          <w:divBdr>
            <w:top w:val="none" w:sz="0" w:space="0" w:color="auto"/>
            <w:left w:val="none" w:sz="0" w:space="0" w:color="auto"/>
            <w:bottom w:val="none" w:sz="0" w:space="0" w:color="auto"/>
            <w:right w:val="none" w:sz="0" w:space="0" w:color="auto"/>
          </w:divBdr>
        </w:div>
        <w:div w:id="137694707">
          <w:marLeft w:val="0"/>
          <w:marRight w:val="0"/>
          <w:marTop w:val="0"/>
          <w:marBottom w:val="0"/>
          <w:divBdr>
            <w:top w:val="none" w:sz="0" w:space="0" w:color="auto"/>
            <w:left w:val="none" w:sz="0" w:space="0" w:color="auto"/>
            <w:bottom w:val="none" w:sz="0" w:space="0" w:color="auto"/>
            <w:right w:val="none" w:sz="0" w:space="0" w:color="auto"/>
          </w:divBdr>
        </w:div>
      </w:divsChild>
    </w:div>
    <w:div w:id="925503702">
      <w:bodyDiv w:val="1"/>
      <w:marLeft w:val="0"/>
      <w:marRight w:val="0"/>
      <w:marTop w:val="0"/>
      <w:marBottom w:val="0"/>
      <w:divBdr>
        <w:top w:val="none" w:sz="0" w:space="0" w:color="auto"/>
        <w:left w:val="none" w:sz="0" w:space="0" w:color="auto"/>
        <w:bottom w:val="none" w:sz="0" w:space="0" w:color="auto"/>
        <w:right w:val="none" w:sz="0" w:space="0" w:color="auto"/>
      </w:divBdr>
    </w:div>
    <w:div w:id="1645816785">
      <w:bodyDiv w:val="1"/>
      <w:marLeft w:val="0"/>
      <w:marRight w:val="0"/>
      <w:marTop w:val="0"/>
      <w:marBottom w:val="0"/>
      <w:divBdr>
        <w:top w:val="none" w:sz="0" w:space="0" w:color="auto"/>
        <w:left w:val="none" w:sz="0" w:space="0" w:color="auto"/>
        <w:bottom w:val="none" w:sz="0" w:space="0" w:color="auto"/>
        <w:right w:val="none" w:sz="0" w:space="0" w:color="auto"/>
      </w:divBdr>
    </w:div>
    <w:div w:id="1885286106">
      <w:bodyDiv w:val="1"/>
      <w:marLeft w:val="0"/>
      <w:marRight w:val="0"/>
      <w:marTop w:val="0"/>
      <w:marBottom w:val="0"/>
      <w:divBdr>
        <w:top w:val="none" w:sz="0" w:space="0" w:color="auto"/>
        <w:left w:val="none" w:sz="0" w:space="0" w:color="auto"/>
        <w:bottom w:val="none" w:sz="0" w:space="0" w:color="auto"/>
        <w:right w:val="none" w:sz="0" w:space="0" w:color="auto"/>
      </w:divBdr>
      <w:divsChild>
        <w:div w:id="256182816">
          <w:marLeft w:val="0"/>
          <w:marRight w:val="0"/>
          <w:marTop w:val="0"/>
          <w:marBottom w:val="0"/>
          <w:divBdr>
            <w:top w:val="none" w:sz="0" w:space="0" w:color="auto"/>
            <w:left w:val="none" w:sz="0" w:space="0" w:color="auto"/>
            <w:bottom w:val="none" w:sz="0" w:space="0" w:color="auto"/>
            <w:right w:val="none" w:sz="0" w:space="0" w:color="auto"/>
          </w:divBdr>
        </w:div>
        <w:div w:id="5813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comun@contraloriacali.gov.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10307</Words>
  <Characters>56690</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2025-04-07T16:19:00Z</cp:lastPrinted>
  <dcterms:created xsi:type="dcterms:W3CDTF">2025-04-07T16:19:00Z</dcterms:created>
  <dcterms:modified xsi:type="dcterms:W3CDTF">2025-04-07T16:21:00Z</dcterms:modified>
</cp:coreProperties>
</file>