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4F07C" w14:textId="77777777" w:rsidR="00D969E3" w:rsidRPr="00870FCC" w:rsidRDefault="00D969E3" w:rsidP="00D969E3">
      <w:pPr>
        <w:rPr>
          <w:rFonts w:ascii="Century Gothic" w:hAnsi="Century Gothic"/>
          <w:color w:val="000000"/>
        </w:rPr>
      </w:pPr>
    </w:p>
    <w:tbl>
      <w:tblPr>
        <w:tblW w:w="8783" w:type="dxa"/>
        <w:tblCellMar>
          <w:left w:w="0" w:type="dxa"/>
          <w:right w:w="0" w:type="dxa"/>
        </w:tblCellMar>
        <w:tblLook w:val="04A0" w:firstRow="1" w:lastRow="0" w:firstColumn="1" w:lastColumn="0" w:noHBand="0" w:noVBand="1"/>
      </w:tblPr>
      <w:tblGrid>
        <w:gridCol w:w="2976"/>
        <w:gridCol w:w="5807"/>
      </w:tblGrid>
      <w:tr w:rsidR="009B4B61" w:rsidRPr="00870FCC" w14:paraId="61525EE0" w14:textId="77777777" w:rsidTr="009B4B61">
        <w:trPr>
          <w:trHeight w:val="454"/>
        </w:trPr>
        <w:tc>
          <w:tcPr>
            <w:tcW w:w="2976" w:type="dxa"/>
            <w:tcBorders>
              <w:top w:val="single" w:sz="8" w:space="0" w:color="auto"/>
              <w:left w:val="single" w:sz="8" w:space="0" w:color="auto"/>
              <w:bottom w:val="single" w:sz="8" w:space="0" w:color="auto"/>
              <w:right w:val="single" w:sz="8" w:space="0" w:color="auto"/>
            </w:tcBorders>
            <w:vAlign w:val="center"/>
            <w:hideMark/>
          </w:tcPr>
          <w:p w14:paraId="77D73EEA"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Siniestro</w:t>
            </w:r>
          </w:p>
        </w:tc>
        <w:tc>
          <w:tcPr>
            <w:tcW w:w="5807" w:type="dxa"/>
            <w:tcBorders>
              <w:top w:val="single" w:sz="8" w:space="0" w:color="auto"/>
              <w:left w:val="nil"/>
              <w:bottom w:val="single" w:sz="8" w:space="0" w:color="auto"/>
              <w:right w:val="single" w:sz="8" w:space="0" w:color="auto"/>
            </w:tcBorders>
            <w:vAlign w:val="center"/>
            <w:hideMark/>
          </w:tcPr>
          <w:p w14:paraId="17959A6F" w14:textId="1290DF65" w:rsidR="009B4B61" w:rsidRPr="00870FCC" w:rsidRDefault="00F5769D" w:rsidP="009B4B61">
            <w:pPr>
              <w:rPr>
                <w:rFonts w:ascii="Century Gothic" w:hAnsi="Century Gothic"/>
                <w:color w:val="000000"/>
              </w:rPr>
            </w:pPr>
            <w:r w:rsidRPr="00870FCC">
              <w:rPr>
                <w:rFonts w:ascii="Century Gothic" w:hAnsi="Century Gothic"/>
                <w:color w:val="000000"/>
              </w:rPr>
              <w:t>10310686</w:t>
            </w:r>
          </w:p>
        </w:tc>
      </w:tr>
      <w:tr w:rsidR="009B4B61" w:rsidRPr="00870FCC" w14:paraId="46A8490E"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300EAD50"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xml:space="preserve">Caso </w:t>
            </w:r>
            <w:proofErr w:type="spellStart"/>
            <w:r w:rsidRPr="00870FCC">
              <w:rPr>
                <w:rFonts w:ascii="Century Gothic" w:hAnsi="Century Gothic"/>
                <w:color w:val="000000"/>
                <w:lang w:val="es-ES_tradnl"/>
              </w:rPr>
              <w:t>Onbase</w:t>
            </w:r>
            <w:proofErr w:type="spellEnd"/>
          </w:p>
        </w:tc>
        <w:tc>
          <w:tcPr>
            <w:tcW w:w="5807" w:type="dxa"/>
            <w:tcBorders>
              <w:top w:val="nil"/>
              <w:left w:val="nil"/>
              <w:bottom w:val="single" w:sz="8" w:space="0" w:color="auto"/>
              <w:right w:val="single" w:sz="8" w:space="0" w:color="auto"/>
            </w:tcBorders>
            <w:vAlign w:val="center"/>
            <w:hideMark/>
          </w:tcPr>
          <w:p w14:paraId="3E1BAC28" w14:textId="1C471CFB"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lang w:val="es-ES_tradnl"/>
              </w:rPr>
              <w:t>216550</w:t>
            </w:r>
          </w:p>
        </w:tc>
      </w:tr>
      <w:tr w:rsidR="009B4B61" w:rsidRPr="00870FCC" w14:paraId="45AACAD6"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410785B6"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Póliza</w:t>
            </w:r>
          </w:p>
        </w:tc>
        <w:tc>
          <w:tcPr>
            <w:tcW w:w="5807" w:type="dxa"/>
            <w:tcBorders>
              <w:top w:val="nil"/>
              <w:left w:val="nil"/>
              <w:bottom w:val="single" w:sz="8" w:space="0" w:color="auto"/>
              <w:right w:val="single" w:sz="8" w:space="0" w:color="auto"/>
            </w:tcBorders>
            <w:vAlign w:val="center"/>
            <w:hideMark/>
          </w:tcPr>
          <w:p w14:paraId="58A178F9" w14:textId="34CFFDFE"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rPr>
              <w:t>AA002487</w:t>
            </w:r>
          </w:p>
        </w:tc>
      </w:tr>
      <w:tr w:rsidR="009B4B61" w:rsidRPr="00870FCC" w14:paraId="46EE1E33"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4434608A"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Certificado</w:t>
            </w:r>
          </w:p>
        </w:tc>
        <w:tc>
          <w:tcPr>
            <w:tcW w:w="5807" w:type="dxa"/>
            <w:tcBorders>
              <w:top w:val="nil"/>
              <w:left w:val="nil"/>
              <w:bottom w:val="single" w:sz="8" w:space="0" w:color="auto"/>
              <w:right w:val="single" w:sz="8" w:space="0" w:color="auto"/>
            </w:tcBorders>
            <w:vAlign w:val="center"/>
            <w:hideMark/>
          </w:tcPr>
          <w:p w14:paraId="28685E15" w14:textId="072E9903"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DC1034" w:rsidRPr="00DC1034">
              <w:rPr>
                <w:rFonts w:ascii="Century Gothic" w:hAnsi="Century Gothic"/>
                <w:color w:val="000000"/>
              </w:rPr>
              <w:t>AA173117</w:t>
            </w:r>
          </w:p>
        </w:tc>
      </w:tr>
      <w:tr w:rsidR="009B4B61" w:rsidRPr="00870FCC" w14:paraId="08175347"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38096AD0"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Orden</w:t>
            </w:r>
          </w:p>
        </w:tc>
        <w:tc>
          <w:tcPr>
            <w:tcW w:w="5807" w:type="dxa"/>
            <w:tcBorders>
              <w:top w:val="nil"/>
              <w:left w:val="nil"/>
              <w:bottom w:val="single" w:sz="8" w:space="0" w:color="auto"/>
              <w:right w:val="single" w:sz="8" w:space="0" w:color="auto"/>
            </w:tcBorders>
            <w:vAlign w:val="center"/>
            <w:hideMark/>
          </w:tcPr>
          <w:p w14:paraId="5C5370B2" w14:textId="081EB519"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lang w:val="es-ES_tradnl"/>
              </w:rPr>
              <w:t>362182</w:t>
            </w:r>
          </w:p>
        </w:tc>
      </w:tr>
      <w:tr w:rsidR="00870FCC" w:rsidRPr="00870FCC" w14:paraId="568EDFEE" w14:textId="77777777" w:rsidTr="009B4B61">
        <w:trPr>
          <w:trHeight w:val="454"/>
        </w:trPr>
        <w:tc>
          <w:tcPr>
            <w:tcW w:w="2976" w:type="dxa"/>
            <w:tcBorders>
              <w:top w:val="nil"/>
              <w:left w:val="single" w:sz="8" w:space="0" w:color="auto"/>
              <w:bottom w:val="single" w:sz="8" w:space="0" w:color="auto"/>
              <w:right w:val="single" w:sz="8" w:space="0" w:color="auto"/>
            </w:tcBorders>
            <w:vAlign w:val="center"/>
          </w:tcPr>
          <w:p w14:paraId="45548BC6" w14:textId="1CAAE57C" w:rsidR="00870FCC" w:rsidRPr="00870FCC" w:rsidRDefault="00870FCC" w:rsidP="009B4B61">
            <w:pPr>
              <w:rPr>
                <w:rFonts w:ascii="Century Gothic" w:hAnsi="Century Gothic"/>
                <w:color w:val="000000"/>
                <w:lang w:val="es-ES_tradnl"/>
              </w:rPr>
            </w:pPr>
            <w:r w:rsidRPr="00870FCC">
              <w:rPr>
                <w:rFonts w:ascii="Century Gothic" w:hAnsi="Century Gothic"/>
                <w:color w:val="000000"/>
                <w:lang w:val="es-ES_tradnl"/>
              </w:rPr>
              <w:t xml:space="preserve">Condicionado </w:t>
            </w:r>
          </w:p>
        </w:tc>
        <w:tc>
          <w:tcPr>
            <w:tcW w:w="5807" w:type="dxa"/>
            <w:tcBorders>
              <w:top w:val="nil"/>
              <w:left w:val="nil"/>
              <w:bottom w:val="single" w:sz="8" w:space="0" w:color="auto"/>
              <w:right w:val="single" w:sz="8" w:space="0" w:color="auto"/>
            </w:tcBorders>
            <w:vAlign w:val="center"/>
          </w:tcPr>
          <w:p w14:paraId="5782F8C7" w14:textId="65F97E99" w:rsidR="00870FCC" w:rsidRPr="00870FCC" w:rsidRDefault="00870FCC" w:rsidP="009B4B61">
            <w:pPr>
              <w:rPr>
                <w:rFonts w:ascii="Century Gothic" w:hAnsi="Century Gothic"/>
                <w:color w:val="000000"/>
                <w:lang w:val="es-ES_tradnl"/>
              </w:rPr>
            </w:pPr>
            <w:r w:rsidRPr="00870FCC">
              <w:rPr>
                <w:rFonts w:ascii="Century Gothic" w:hAnsi="Century Gothic"/>
                <w:color w:val="000000"/>
                <w:lang w:val="es-ES_tradnl"/>
              </w:rPr>
              <w:t>21/05/2021-1429-P-34-0000000000002031-D00I</w:t>
            </w:r>
          </w:p>
        </w:tc>
      </w:tr>
      <w:tr w:rsidR="009B4B61" w:rsidRPr="00870FCC" w14:paraId="0C0161FD"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01E292E1"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Sucursal</w:t>
            </w:r>
          </w:p>
        </w:tc>
        <w:tc>
          <w:tcPr>
            <w:tcW w:w="5807" w:type="dxa"/>
            <w:tcBorders>
              <w:top w:val="nil"/>
              <w:left w:val="nil"/>
              <w:bottom w:val="single" w:sz="8" w:space="0" w:color="auto"/>
              <w:right w:val="single" w:sz="8" w:space="0" w:color="auto"/>
            </w:tcBorders>
            <w:vAlign w:val="center"/>
            <w:hideMark/>
          </w:tcPr>
          <w:p w14:paraId="6C296B2C" w14:textId="05ACCC58"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870FCC" w:rsidRPr="00870FCC">
              <w:rPr>
                <w:rFonts w:ascii="Century Gothic" w:hAnsi="Century Gothic"/>
                <w:color w:val="000000"/>
                <w:lang w:val="es-ES_tradnl"/>
              </w:rPr>
              <w:t>30002</w:t>
            </w:r>
          </w:p>
        </w:tc>
      </w:tr>
      <w:tr w:rsidR="009B4B61" w:rsidRPr="00870FCC" w14:paraId="3B3CCC7B"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2C18D9CA"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Placa del vehículo</w:t>
            </w:r>
          </w:p>
        </w:tc>
        <w:tc>
          <w:tcPr>
            <w:tcW w:w="5807" w:type="dxa"/>
            <w:tcBorders>
              <w:top w:val="nil"/>
              <w:left w:val="nil"/>
              <w:bottom w:val="single" w:sz="8" w:space="0" w:color="auto"/>
              <w:right w:val="single" w:sz="8" w:space="0" w:color="auto"/>
            </w:tcBorders>
            <w:vAlign w:val="center"/>
            <w:hideMark/>
          </w:tcPr>
          <w:p w14:paraId="5067DAAC" w14:textId="346BB768"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lang w:val="es-ES_tradnl"/>
              </w:rPr>
              <w:t>N/A</w:t>
            </w:r>
          </w:p>
        </w:tc>
      </w:tr>
      <w:tr w:rsidR="009B4B61" w:rsidRPr="00870FCC" w14:paraId="3FD6BF68"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267D55EA"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Fecha del siniestro</w:t>
            </w:r>
          </w:p>
        </w:tc>
        <w:tc>
          <w:tcPr>
            <w:tcW w:w="5807" w:type="dxa"/>
            <w:tcBorders>
              <w:top w:val="nil"/>
              <w:left w:val="nil"/>
              <w:bottom w:val="single" w:sz="8" w:space="0" w:color="auto"/>
              <w:right w:val="single" w:sz="8" w:space="0" w:color="auto"/>
            </w:tcBorders>
            <w:vAlign w:val="center"/>
            <w:hideMark/>
          </w:tcPr>
          <w:p w14:paraId="3155B392" w14:textId="70735482"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870FCC" w:rsidRPr="00870FCC">
              <w:rPr>
                <w:rFonts w:ascii="Century Gothic" w:hAnsi="Century Gothic"/>
                <w:color w:val="000000"/>
                <w:lang w:val="es-ES_tradnl"/>
              </w:rPr>
              <w:t>18/10/2024</w:t>
            </w:r>
          </w:p>
        </w:tc>
      </w:tr>
      <w:tr w:rsidR="009B4B61" w:rsidRPr="00870FCC" w14:paraId="4873764E"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2C79CAAE"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Fecha del aviso</w:t>
            </w:r>
          </w:p>
        </w:tc>
        <w:tc>
          <w:tcPr>
            <w:tcW w:w="5807" w:type="dxa"/>
            <w:tcBorders>
              <w:top w:val="nil"/>
              <w:left w:val="nil"/>
              <w:bottom w:val="single" w:sz="8" w:space="0" w:color="auto"/>
              <w:right w:val="single" w:sz="8" w:space="0" w:color="auto"/>
            </w:tcBorders>
            <w:vAlign w:val="center"/>
            <w:hideMark/>
          </w:tcPr>
          <w:p w14:paraId="57613D24" w14:textId="4E8C2A09"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870FCC" w:rsidRPr="00870FCC">
              <w:rPr>
                <w:rFonts w:ascii="Century Gothic" w:hAnsi="Century Gothic"/>
                <w:color w:val="000000"/>
                <w:lang w:val="es-ES_tradnl"/>
              </w:rPr>
              <w:t>12/11/2024</w:t>
            </w:r>
          </w:p>
        </w:tc>
      </w:tr>
      <w:tr w:rsidR="009B4B61" w:rsidRPr="00870FCC" w14:paraId="0D8B0220"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108E5B37"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Colocación de reaseguro</w:t>
            </w:r>
          </w:p>
        </w:tc>
        <w:tc>
          <w:tcPr>
            <w:tcW w:w="5807" w:type="dxa"/>
            <w:tcBorders>
              <w:top w:val="nil"/>
              <w:left w:val="nil"/>
              <w:bottom w:val="single" w:sz="8" w:space="0" w:color="auto"/>
              <w:right w:val="single" w:sz="8" w:space="0" w:color="auto"/>
            </w:tcBorders>
            <w:vAlign w:val="center"/>
            <w:hideMark/>
          </w:tcPr>
          <w:p w14:paraId="404E0E65" w14:textId="6A625E8C"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lang w:val="es-ES_tradnl"/>
              </w:rPr>
              <w:t>CUOTA PARTE</w:t>
            </w:r>
          </w:p>
        </w:tc>
      </w:tr>
      <w:tr w:rsidR="009B4B61" w:rsidRPr="00870FCC" w14:paraId="142E3BDB"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28DD3967"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Tomador</w:t>
            </w:r>
          </w:p>
        </w:tc>
        <w:tc>
          <w:tcPr>
            <w:tcW w:w="5807" w:type="dxa"/>
            <w:tcBorders>
              <w:top w:val="nil"/>
              <w:left w:val="nil"/>
              <w:bottom w:val="single" w:sz="8" w:space="0" w:color="auto"/>
              <w:right w:val="single" w:sz="8" w:space="0" w:color="auto"/>
            </w:tcBorders>
            <w:vAlign w:val="center"/>
            <w:hideMark/>
          </w:tcPr>
          <w:p w14:paraId="5E950086" w14:textId="77777777" w:rsidR="00F5769D" w:rsidRPr="00870FCC" w:rsidRDefault="009B4B61" w:rsidP="00F5769D">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rPr>
              <w:t>COOPERATIVA ESPECIALIZADA DE AHORRO Y CREDITO</w:t>
            </w:r>
          </w:p>
          <w:p w14:paraId="49EFEB99" w14:textId="1541EB13" w:rsidR="009B4B61" w:rsidRPr="00870FCC" w:rsidRDefault="00F5769D" w:rsidP="00F5769D">
            <w:pPr>
              <w:rPr>
                <w:rFonts w:ascii="Century Gothic" w:hAnsi="Century Gothic"/>
                <w:color w:val="000000"/>
              </w:rPr>
            </w:pPr>
            <w:r w:rsidRPr="00870FCC">
              <w:rPr>
                <w:rFonts w:ascii="Century Gothic" w:hAnsi="Century Gothic"/>
                <w:color w:val="000000"/>
              </w:rPr>
              <w:t>CREDISERVIR</w:t>
            </w:r>
          </w:p>
        </w:tc>
      </w:tr>
      <w:tr w:rsidR="009B4B61" w:rsidRPr="00870FCC" w14:paraId="335DF5B4"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4CBAE9EB"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Asegurado</w:t>
            </w:r>
          </w:p>
        </w:tc>
        <w:tc>
          <w:tcPr>
            <w:tcW w:w="5807" w:type="dxa"/>
            <w:tcBorders>
              <w:top w:val="nil"/>
              <w:left w:val="nil"/>
              <w:bottom w:val="single" w:sz="8" w:space="0" w:color="auto"/>
              <w:right w:val="single" w:sz="8" w:space="0" w:color="auto"/>
            </w:tcBorders>
            <w:vAlign w:val="center"/>
            <w:hideMark/>
          </w:tcPr>
          <w:p w14:paraId="39ACC067" w14:textId="263EE0CA"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rPr>
              <w:t>MAGDA CELENA DIAZ SOLANO</w:t>
            </w:r>
          </w:p>
        </w:tc>
      </w:tr>
      <w:tr w:rsidR="009B4B61" w:rsidRPr="00870FCC" w14:paraId="2AD734F8"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36A7BC67"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Ramo</w:t>
            </w:r>
          </w:p>
        </w:tc>
        <w:tc>
          <w:tcPr>
            <w:tcW w:w="5807" w:type="dxa"/>
            <w:tcBorders>
              <w:top w:val="nil"/>
              <w:left w:val="nil"/>
              <w:bottom w:val="single" w:sz="8" w:space="0" w:color="auto"/>
              <w:right w:val="single" w:sz="8" w:space="0" w:color="auto"/>
            </w:tcBorders>
            <w:vAlign w:val="center"/>
            <w:hideMark/>
          </w:tcPr>
          <w:p w14:paraId="5BF3963B" w14:textId="21BB281A"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lang w:val="es-ES_tradnl"/>
              </w:rPr>
              <w:t>VIDA</w:t>
            </w:r>
          </w:p>
        </w:tc>
      </w:tr>
      <w:tr w:rsidR="009B4B61" w:rsidRPr="00870FCC" w14:paraId="02A9A762"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1D17D846"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Cobertura</w:t>
            </w:r>
          </w:p>
        </w:tc>
        <w:tc>
          <w:tcPr>
            <w:tcW w:w="5807" w:type="dxa"/>
            <w:tcBorders>
              <w:top w:val="nil"/>
              <w:left w:val="nil"/>
              <w:bottom w:val="single" w:sz="8" w:space="0" w:color="auto"/>
              <w:right w:val="single" w:sz="8" w:space="0" w:color="auto"/>
            </w:tcBorders>
            <w:vAlign w:val="center"/>
            <w:hideMark/>
          </w:tcPr>
          <w:p w14:paraId="36D0C887" w14:textId="1DF09DA6"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lang w:val="es-ES_tradnl"/>
              </w:rPr>
              <w:t xml:space="preserve">INCAPACIDAD </w:t>
            </w:r>
          </w:p>
        </w:tc>
      </w:tr>
      <w:tr w:rsidR="009B4B61" w:rsidRPr="00870FCC" w14:paraId="12C6A8D4"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418700E4"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Valor asegurado</w:t>
            </w:r>
          </w:p>
        </w:tc>
        <w:tc>
          <w:tcPr>
            <w:tcW w:w="5807" w:type="dxa"/>
            <w:tcBorders>
              <w:top w:val="nil"/>
              <w:left w:val="nil"/>
              <w:bottom w:val="single" w:sz="8" w:space="0" w:color="auto"/>
              <w:right w:val="single" w:sz="8" w:space="0" w:color="auto"/>
            </w:tcBorders>
            <w:vAlign w:val="center"/>
            <w:hideMark/>
          </w:tcPr>
          <w:p w14:paraId="7339FDB3" w14:textId="1833873E"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870FCC" w:rsidRPr="00870FCC">
              <w:rPr>
                <w:rFonts w:ascii="Century Gothic" w:hAnsi="Century Gothic"/>
                <w:color w:val="000000"/>
                <w:lang w:val="es-ES_tradnl"/>
              </w:rPr>
              <w:t>10.000.000</w:t>
            </w:r>
          </w:p>
        </w:tc>
      </w:tr>
      <w:tr w:rsidR="009B4B61" w:rsidRPr="00870FCC" w14:paraId="0988DC3D"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6A477699"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Audiencia prejudicial</w:t>
            </w:r>
          </w:p>
        </w:tc>
        <w:tc>
          <w:tcPr>
            <w:tcW w:w="5807" w:type="dxa"/>
            <w:tcBorders>
              <w:top w:val="nil"/>
              <w:left w:val="nil"/>
              <w:bottom w:val="single" w:sz="8" w:space="0" w:color="auto"/>
              <w:right w:val="single" w:sz="8" w:space="0" w:color="auto"/>
            </w:tcBorders>
            <w:vAlign w:val="center"/>
            <w:hideMark/>
          </w:tcPr>
          <w:p w14:paraId="529DC484" w14:textId="4031DB1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 </w:t>
            </w:r>
            <w:r w:rsidR="00F5769D" w:rsidRPr="00870FCC">
              <w:rPr>
                <w:rFonts w:ascii="Century Gothic" w:hAnsi="Century Gothic"/>
                <w:color w:val="000000"/>
                <w:lang w:val="es-ES_tradnl"/>
              </w:rPr>
              <w:t>SI</w:t>
            </w:r>
          </w:p>
        </w:tc>
      </w:tr>
      <w:tr w:rsidR="009B4B61" w:rsidRPr="00870FCC" w14:paraId="42D3F201" w14:textId="77777777" w:rsidTr="009B4B61">
        <w:trPr>
          <w:trHeight w:val="454"/>
        </w:trPr>
        <w:tc>
          <w:tcPr>
            <w:tcW w:w="2976" w:type="dxa"/>
            <w:tcBorders>
              <w:top w:val="nil"/>
              <w:left w:val="single" w:sz="8" w:space="0" w:color="auto"/>
              <w:bottom w:val="single" w:sz="8" w:space="0" w:color="auto"/>
              <w:right w:val="single" w:sz="8" w:space="0" w:color="auto"/>
            </w:tcBorders>
            <w:vAlign w:val="center"/>
            <w:hideMark/>
          </w:tcPr>
          <w:p w14:paraId="6275D34B" w14:textId="77777777"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Ofrecimiento previo</w:t>
            </w:r>
          </w:p>
        </w:tc>
        <w:tc>
          <w:tcPr>
            <w:tcW w:w="5807" w:type="dxa"/>
            <w:tcBorders>
              <w:top w:val="nil"/>
              <w:left w:val="nil"/>
              <w:bottom w:val="single" w:sz="8" w:space="0" w:color="auto"/>
              <w:right w:val="single" w:sz="8" w:space="0" w:color="auto"/>
            </w:tcBorders>
            <w:vAlign w:val="center"/>
            <w:hideMark/>
          </w:tcPr>
          <w:p w14:paraId="5D37DADB" w14:textId="4F7E6310" w:rsidR="009B4B61" w:rsidRPr="00870FCC" w:rsidRDefault="009B4B61" w:rsidP="009B4B61">
            <w:pPr>
              <w:rPr>
                <w:rFonts w:ascii="Century Gothic" w:hAnsi="Century Gothic"/>
                <w:color w:val="000000"/>
              </w:rPr>
            </w:pPr>
            <w:r w:rsidRPr="00870FCC">
              <w:rPr>
                <w:rFonts w:ascii="Century Gothic" w:hAnsi="Century Gothic"/>
                <w:color w:val="000000"/>
                <w:lang w:val="es-ES_tradnl"/>
              </w:rPr>
              <w:t>$</w:t>
            </w:r>
            <w:r w:rsidR="00F5769D" w:rsidRPr="00870FCC">
              <w:rPr>
                <w:rFonts w:ascii="Century Gothic" w:hAnsi="Century Gothic"/>
                <w:color w:val="000000"/>
                <w:lang w:val="es-ES_tradnl"/>
              </w:rPr>
              <w:t>0</w:t>
            </w:r>
          </w:p>
        </w:tc>
      </w:tr>
    </w:tbl>
    <w:p w14:paraId="1F7DBCFD" w14:textId="77777777" w:rsidR="00D969E3" w:rsidRPr="00870FCC" w:rsidRDefault="00D969E3" w:rsidP="00D969E3">
      <w:pPr>
        <w:rPr>
          <w:rFonts w:ascii="Century Gothic" w:hAnsi="Century Gothic"/>
          <w:color w:val="000000"/>
        </w:rPr>
      </w:pPr>
    </w:p>
    <w:p w14:paraId="406D677A" w14:textId="6FA8AA33" w:rsidR="005E3DA8" w:rsidRPr="00870FCC" w:rsidRDefault="005E3DA8" w:rsidP="005E3DA8">
      <w:pPr>
        <w:rPr>
          <w:rFonts w:ascii="Century Gothic" w:hAnsi="Century Gothic"/>
        </w:rPr>
      </w:pPr>
    </w:p>
    <w:p w14:paraId="4A34E4FA" w14:textId="0D291897" w:rsidR="005E3DA8" w:rsidRPr="00870FCC" w:rsidRDefault="00F5769D">
      <w:pPr>
        <w:rPr>
          <w:rFonts w:ascii="Century Gothic" w:hAnsi="Century Gothic"/>
        </w:rPr>
      </w:pPr>
      <w:r w:rsidRPr="00870FCC">
        <w:rPr>
          <w:rFonts w:ascii="Century Gothic" w:hAnsi="Century Gothic"/>
        </w:rPr>
        <w:t xml:space="preserve">NOTAS DEL SINIESTRO: </w:t>
      </w:r>
    </w:p>
    <w:p w14:paraId="4A48E034" w14:textId="77777777" w:rsidR="00F5769D" w:rsidRPr="00870FCC" w:rsidRDefault="00F5769D">
      <w:pPr>
        <w:rPr>
          <w:rFonts w:ascii="Century Gothic" w:hAnsi="Century Gothic"/>
        </w:rPr>
      </w:pPr>
    </w:p>
    <w:p w14:paraId="44E2B139" w14:textId="11AB6D57" w:rsidR="00F5769D" w:rsidRPr="00870FCC" w:rsidRDefault="00F5769D">
      <w:pPr>
        <w:rPr>
          <w:rFonts w:ascii="Century Gothic" w:hAnsi="Century Gothic"/>
        </w:rPr>
      </w:pPr>
      <w:r w:rsidRPr="00870FCC">
        <w:rPr>
          <w:rFonts w:ascii="Century Gothic" w:hAnsi="Century Gothic"/>
        </w:rPr>
        <w:t>12/11/2024: S</w:t>
      </w:r>
      <w:r w:rsidRPr="00870FCC">
        <w:rPr>
          <w:rFonts w:ascii="Century Gothic" w:hAnsi="Century Gothic"/>
        </w:rPr>
        <w:t xml:space="preserve">iniestro de VIDA por el motivo de </w:t>
      </w:r>
      <w:r w:rsidRPr="00870FCC">
        <w:rPr>
          <w:rFonts w:ascii="Century Gothic" w:hAnsi="Century Gothic"/>
        </w:rPr>
        <w:t>INVALIDEZ se</w:t>
      </w:r>
      <w:r w:rsidRPr="00870FCC">
        <w:rPr>
          <w:rFonts w:ascii="Century Gothic" w:hAnsi="Century Gothic"/>
        </w:rPr>
        <w:t xml:space="preserve"> abre reserva preventiva inicial por valor de 11677058 fue creado el 12-NOV-24</w:t>
      </w:r>
    </w:p>
    <w:p w14:paraId="0747FAF1" w14:textId="77777777" w:rsidR="00F5769D" w:rsidRPr="00870FCC" w:rsidRDefault="00F5769D">
      <w:pPr>
        <w:rPr>
          <w:rFonts w:ascii="Century Gothic" w:hAnsi="Century Gothic"/>
        </w:rPr>
      </w:pPr>
    </w:p>
    <w:p w14:paraId="56E28727" w14:textId="0C57C8E5" w:rsidR="00F5769D" w:rsidRPr="00870FCC" w:rsidRDefault="00F5769D" w:rsidP="00F5769D">
      <w:pPr>
        <w:rPr>
          <w:rFonts w:ascii="Century Gothic" w:hAnsi="Century Gothic"/>
        </w:rPr>
      </w:pPr>
      <w:r w:rsidRPr="00870FCC">
        <w:rPr>
          <w:rFonts w:ascii="Century Gothic" w:hAnsi="Century Gothic"/>
        </w:rPr>
        <w:t xml:space="preserve">14/11/2024: </w:t>
      </w:r>
      <w:r w:rsidRPr="00870FCC">
        <w:rPr>
          <w:rFonts w:ascii="Century Gothic" w:hAnsi="Century Gothic"/>
        </w:rPr>
        <w:t xml:space="preserve">10310686 </w:t>
      </w:r>
    </w:p>
    <w:p w14:paraId="4B67D98E" w14:textId="77777777" w:rsidR="00F5769D" w:rsidRPr="00870FCC" w:rsidRDefault="00F5769D" w:rsidP="00F5769D">
      <w:pPr>
        <w:rPr>
          <w:rFonts w:ascii="Century Gothic" w:hAnsi="Century Gothic"/>
        </w:rPr>
      </w:pPr>
    </w:p>
    <w:p w14:paraId="6A11F61F" w14:textId="77777777" w:rsidR="00F5769D" w:rsidRPr="00870FCC" w:rsidRDefault="00F5769D" w:rsidP="00F5769D">
      <w:pPr>
        <w:rPr>
          <w:rFonts w:ascii="Century Gothic" w:hAnsi="Century Gothic"/>
        </w:rPr>
      </w:pPr>
      <w:r w:rsidRPr="00870FCC">
        <w:rPr>
          <w:rFonts w:ascii="Century Gothic" w:hAnsi="Century Gothic"/>
        </w:rPr>
        <w:t>Tomador: COOPERATIVA ESPECIALIZADA DE AHORRO Y CREDITO CREDISERVIR</w:t>
      </w:r>
    </w:p>
    <w:p w14:paraId="4E1C05C9" w14:textId="77777777" w:rsidR="00F5769D" w:rsidRPr="00870FCC" w:rsidRDefault="00F5769D" w:rsidP="00F5769D">
      <w:pPr>
        <w:rPr>
          <w:rFonts w:ascii="Century Gothic" w:hAnsi="Century Gothic"/>
        </w:rPr>
      </w:pPr>
      <w:r w:rsidRPr="00870FCC">
        <w:rPr>
          <w:rFonts w:ascii="Century Gothic" w:hAnsi="Century Gothic"/>
        </w:rPr>
        <w:t>Póliza: AA002487 DEUDORES</w:t>
      </w:r>
    </w:p>
    <w:p w14:paraId="2416D9E5" w14:textId="77777777" w:rsidR="00F5769D" w:rsidRPr="00870FCC" w:rsidRDefault="00F5769D" w:rsidP="00F5769D">
      <w:pPr>
        <w:rPr>
          <w:rFonts w:ascii="Century Gothic" w:hAnsi="Century Gothic"/>
        </w:rPr>
      </w:pPr>
      <w:r w:rsidRPr="00870FCC">
        <w:rPr>
          <w:rFonts w:ascii="Century Gothic" w:hAnsi="Century Gothic"/>
        </w:rPr>
        <w:t xml:space="preserve">Amparo afectado: </w:t>
      </w:r>
    </w:p>
    <w:p w14:paraId="1BB1F2EC" w14:textId="77777777" w:rsidR="00F5769D" w:rsidRPr="00870FCC" w:rsidRDefault="00F5769D" w:rsidP="00F5769D">
      <w:pPr>
        <w:rPr>
          <w:rFonts w:ascii="Century Gothic" w:hAnsi="Century Gothic"/>
        </w:rPr>
      </w:pPr>
      <w:r w:rsidRPr="00870FCC">
        <w:rPr>
          <w:rFonts w:ascii="Century Gothic" w:hAnsi="Century Gothic"/>
        </w:rPr>
        <w:t>Verificación en página Registraduría:</w:t>
      </w:r>
    </w:p>
    <w:p w14:paraId="14C0FB37" w14:textId="77777777" w:rsidR="00F5769D" w:rsidRPr="00870FCC" w:rsidRDefault="00F5769D" w:rsidP="00F5769D">
      <w:pPr>
        <w:rPr>
          <w:rFonts w:ascii="Century Gothic" w:hAnsi="Century Gothic"/>
        </w:rPr>
      </w:pPr>
      <w:r w:rsidRPr="00870FCC">
        <w:rPr>
          <w:rFonts w:ascii="Century Gothic" w:hAnsi="Century Gothic"/>
        </w:rPr>
        <w:t>Asegurado: DIAZ SOLANO MAGDA CELENA</w:t>
      </w:r>
    </w:p>
    <w:p w14:paraId="4A72184A" w14:textId="77777777" w:rsidR="00F5769D" w:rsidRPr="00870FCC" w:rsidRDefault="00F5769D" w:rsidP="00F5769D">
      <w:pPr>
        <w:rPr>
          <w:rFonts w:ascii="Century Gothic" w:hAnsi="Century Gothic"/>
        </w:rPr>
      </w:pPr>
      <w:r w:rsidRPr="00870FCC">
        <w:rPr>
          <w:rFonts w:ascii="Century Gothic" w:hAnsi="Century Gothic"/>
        </w:rPr>
        <w:lastRenderedPageBreak/>
        <w:t>CC: 63310505</w:t>
      </w:r>
    </w:p>
    <w:p w14:paraId="161AA846" w14:textId="77777777" w:rsidR="00F5769D" w:rsidRPr="00870FCC" w:rsidRDefault="00F5769D" w:rsidP="00F5769D">
      <w:pPr>
        <w:rPr>
          <w:rFonts w:ascii="Century Gothic" w:hAnsi="Century Gothic"/>
        </w:rPr>
      </w:pPr>
      <w:r w:rsidRPr="00870FCC">
        <w:rPr>
          <w:rFonts w:ascii="Century Gothic" w:hAnsi="Century Gothic"/>
        </w:rPr>
        <w:t>Fecha de nacimiento:</w:t>
      </w:r>
      <w:r w:rsidRPr="00870FCC">
        <w:rPr>
          <w:rFonts w:ascii="Century Gothic" w:hAnsi="Century Gothic"/>
        </w:rPr>
        <w:tab/>
        <w:t>15/8/64 (tomada de HC)</w:t>
      </w:r>
    </w:p>
    <w:p w14:paraId="17B653A8" w14:textId="77777777" w:rsidR="00F5769D" w:rsidRPr="00870FCC" w:rsidRDefault="00F5769D" w:rsidP="00F5769D">
      <w:pPr>
        <w:rPr>
          <w:rFonts w:ascii="Century Gothic" w:hAnsi="Century Gothic"/>
        </w:rPr>
      </w:pPr>
    </w:p>
    <w:p w14:paraId="48B41FC9" w14:textId="77777777" w:rsidR="00F5769D" w:rsidRPr="00870FCC" w:rsidRDefault="00F5769D" w:rsidP="00F5769D">
      <w:pPr>
        <w:rPr>
          <w:rFonts w:ascii="Century Gothic" w:hAnsi="Century Gothic"/>
        </w:rPr>
      </w:pPr>
      <w:r w:rsidRPr="00870FCC">
        <w:rPr>
          <w:rFonts w:ascii="Century Gothic" w:hAnsi="Century Gothic"/>
        </w:rPr>
        <w:t>Fecha de siniestro: 26/02/2021</w:t>
      </w:r>
    </w:p>
    <w:p w14:paraId="41342DFF" w14:textId="77777777" w:rsidR="00F5769D" w:rsidRPr="00870FCC" w:rsidRDefault="00F5769D" w:rsidP="00F5769D">
      <w:pPr>
        <w:rPr>
          <w:rFonts w:ascii="Century Gothic" w:hAnsi="Century Gothic"/>
        </w:rPr>
      </w:pPr>
      <w:r w:rsidRPr="00870FCC">
        <w:rPr>
          <w:rFonts w:ascii="Century Gothic" w:hAnsi="Century Gothic"/>
        </w:rPr>
        <w:t>Fecha de aviso: 12/11/2024</w:t>
      </w:r>
    </w:p>
    <w:p w14:paraId="09D57086" w14:textId="77777777" w:rsidR="00F5769D" w:rsidRPr="00870FCC" w:rsidRDefault="00F5769D" w:rsidP="00F5769D">
      <w:pPr>
        <w:rPr>
          <w:rFonts w:ascii="Century Gothic" w:hAnsi="Century Gothic"/>
        </w:rPr>
      </w:pPr>
    </w:p>
    <w:p w14:paraId="5C4A72D6" w14:textId="77777777" w:rsidR="00F5769D" w:rsidRPr="00870FCC" w:rsidRDefault="00F5769D" w:rsidP="00F5769D">
      <w:pPr>
        <w:rPr>
          <w:rFonts w:ascii="Century Gothic" w:hAnsi="Century Gothic"/>
        </w:rPr>
      </w:pPr>
      <w:r w:rsidRPr="00870FCC">
        <w:rPr>
          <w:rFonts w:ascii="Century Gothic" w:hAnsi="Century Gothic"/>
        </w:rPr>
        <w:t>REVISION HC UNIDAD HEMATO-ONCOLOGICA ESPECIALIZADA</w:t>
      </w:r>
    </w:p>
    <w:p w14:paraId="2F245163" w14:textId="77777777" w:rsidR="00F5769D" w:rsidRPr="00870FCC" w:rsidRDefault="00F5769D" w:rsidP="00F5769D">
      <w:pPr>
        <w:rPr>
          <w:rFonts w:ascii="Century Gothic" w:hAnsi="Century Gothic"/>
        </w:rPr>
      </w:pPr>
    </w:p>
    <w:p w14:paraId="1F530E0C" w14:textId="77777777" w:rsidR="00F5769D" w:rsidRPr="00870FCC" w:rsidRDefault="00F5769D" w:rsidP="00F5769D">
      <w:pPr>
        <w:rPr>
          <w:rFonts w:ascii="Century Gothic" w:hAnsi="Century Gothic"/>
        </w:rPr>
      </w:pPr>
      <w:r w:rsidRPr="00870FCC">
        <w:rPr>
          <w:rFonts w:ascii="Century Gothic" w:hAnsi="Century Gothic"/>
        </w:rPr>
        <w:t>PAGINA1</w:t>
      </w:r>
      <w:r w:rsidRPr="00870FCC">
        <w:rPr>
          <w:rFonts w:ascii="Century Gothic" w:hAnsi="Century Gothic"/>
        </w:rPr>
        <w:tab/>
      </w:r>
      <w:r w:rsidRPr="00870FCC">
        <w:rPr>
          <w:rFonts w:ascii="Century Gothic" w:hAnsi="Century Gothic"/>
        </w:rPr>
        <w:tab/>
        <w:t xml:space="preserve">26/02/21.  Estable clínicamente. Reporte de patología post </w:t>
      </w:r>
      <w:proofErr w:type="spellStart"/>
      <w:r w:rsidRPr="00870FCC">
        <w:rPr>
          <w:rFonts w:ascii="Century Gothic" w:hAnsi="Century Gothic"/>
        </w:rPr>
        <w:t>Qx</w:t>
      </w:r>
      <w:proofErr w:type="spellEnd"/>
      <w:r w:rsidRPr="00870FCC">
        <w:rPr>
          <w:rFonts w:ascii="Century Gothic" w:hAnsi="Century Gothic"/>
        </w:rPr>
        <w:t xml:space="preserve"> P2020 5541 Carcinoma invasivo de tipo no especial estado post neo, respuesta al tratamiento grado 3, Miller Payne reducción tumoral del 30 al 90%, único foco de carcinoma invasivo. </w:t>
      </w:r>
    </w:p>
    <w:p w14:paraId="504E95FC" w14:textId="77777777" w:rsidR="00F5769D" w:rsidRPr="00870FCC" w:rsidRDefault="00F5769D" w:rsidP="00F5769D">
      <w:pPr>
        <w:rPr>
          <w:rFonts w:ascii="Century Gothic" w:hAnsi="Century Gothic"/>
        </w:rPr>
      </w:pPr>
    </w:p>
    <w:p w14:paraId="71DCC427" w14:textId="77777777" w:rsidR="00F5769D" w:rsidRPr="00870FCC" w:rsidRDefault="00F5769D" w:rsidP="00F5769D">
      <w:pPr>
        <w:rPr>
          <w:rFonts w:ascii="Century Gothic" w:hAnsi="Century Gothic"/>
        </w:rPr>
      </w:pPr>
      <w:r w:rsidRPr="00870FCC">
        <w:rPr>
          <w:rFonts w:ascii="Century Gothic" w:hAnsi="Century Gothic"/>
        </w:rPr>
        <w:t>Concepto: Se objeta por PRESCRIPCION.   La reclamación es realizada por ITP.</w:t>
      </w:r>
    </w:p>
    <w:p w14:paraId="3D5E03AE" w14:textId="77777777" w:rsidR="00F5769D" w:rsidRPr="00870FCC" w:rsidRDefault="00F5769D" w:rsidP="00F5769D">
      <w:pPr>
        <w:rPr>
          <w:rFonts w:ascii="Century Gothic" w:hAnsi="Century Gothic"/>
        </w:rPr>
      </w:pPr>
    </w:p>
    <w:p w14:paraId="5ABFF942" w14:textId="77777777" w:rsidR="00F5769D" w:rsidRPr="00870FCC" w:rsidRDefault="00F5769D" w:rsidP="00F5769D">
      <w:pPr>
        <w:rPr>
          <w:rFonts w:ascii="Century Gothic" w:hAnsi="Century Gothic"/>
        </w:rPr>
      </w:pPr>
      <w:r w:rsidRPr="00870FCC">
        <w:rPr>
          <w:rFonts w:ascii="Century Gothic" w:hAnsi="Century Gothic"/>
        </w:rPr>
        <w:t xml:space="preserve">Se remite </w:t>
      </w:r>
      <w:proofErr w:type="spellStart"/>
      <w:r w:rsidRPr="00870FCC">
        <w:rPr>
          <w:rFonts w:ascii="Century Gothic" w:hAnsi="Century Gothic"/>
        </w:rPr>
        <w:t>rta</w:t>
      </w:r>
      <w:proofErr w:type="spellEnd"/>
      <w:r w:rsidRPr="00870FCC">
        <w:rPr>
          <w:rFonts w:ascii="Century Gothic" w:hAnsi="Century Gothic"/>
        </w:rPr>
        <w:t xml:space="preserve"> a los siguientes correos:</w:t>
      </w:r>
    </w:p>
    <w:p w14:paraId="11CA4B05" w14:textId="77777777" w:rsidR="00F5769D" w:rsidRPr="00870FCC" w:rsidRDefault="00F5769D" w:rsidP="00F5769D">
      <w:pPr>
        <w:rPr>
          <w:rFonts w:ascii="Century Gothic" w:hAnsi="Century Gothic"/>
        </w:rPr>
      </w:pPr>
    </w:p>
    <w:p w14:paraId="18ACC3D4" w14:textId="77777777" w:rsidR="00F5769D" w:rsidRPr="00870FCC" w:rsidRDefault="00F5769D" w:rsidP="00F5769D">
      <w:pPr>
        <w:rPr>
          <w:rFonts w:ascii="Century Gothic" w:hAnsi="Century Gothic"/>
        </w:rPr>
      </w:pPr>
    </w:p>
    <w:p w14:paraId="36E15AA8" w14:textId="77777777" w:rsidR="00F5769D" w:rsidRPr="00870FCC" w:rsidRDefault="00F5769D" w:rsidP="00F5769D">
      <w:pPr>
        <w:rPr>
          <w:rFonts w:ascii="Century Gothic" w:hAnsi="Century Gothic"/>
        </w:rPr>
      </w:pPr>
      <w:r w:rsidRPr="00870FCC">
        <w:rPr>
          <w:rFonts w:ascii="Century Gothic" w:hAnsi="Century Gothic"/>
        </w:rPr>
        <w:t>andres.santiago.diaz.92@gmail.com</w:t>
      </w:r>
    </w:p>
    <w:p w14:paraId="7E5FB32C" w14:textId="77777777" w:rsidR="00F5769D" w:rsidRPr="00870FCC" w:rsidRDefault="00F5769D" w:rsidP="00F5769D">
      <w:pPr>
        <w:rPr>
          <w:rFonts w:ascii="Century Gothic" w:hAnsi="Century Gothic"/>
        </w:rPr>
      </w:pPr>
      <w:r w:rsidRPr="00870FCC">
        <w:rPr>
          <w:rFonts w:ascii="Century Gothic" w:hAnsi="Century Gothic"/>
        </w:rPr>
        <w:t>andres.santiago.diaz.92@gmail.com</w:t>
      </w:r>
    </w:p>
    <w:p w14:paraId="38699E83" w14:textId="77777777" w:rsidR="00F5769D" w:rsidRPr="00870FCC" w:rsidRDefault="00F5769D" w:rsidP="00F5769D">
      <w:pPr>
        <w:rPr>
          <w:rFonts w:ascii="Century Gothic" w:hAnsi="Century Gothic"/>
        </w:rPr>
      </w:pPr>
      <w:r w:rsidRPr="00870FCC">
        <w:rPr>
          <w:rFonts w:ascii="Century Gothic" w:hAnsi="Century Gothic"/>
        </w:rPr>
        <w:t>magdacediaz15@hotmail.com</w:t>
      </w:r>
    </w:p>
    <w:p w14:paraId="46F2E76C" w14:textId="77777777" w:rsidR="00F5769D" w:rsidRPr="00870FCC" w:rsidRDefault="00F5769D" w:rsidP="00F5769D">
      <w:pPr>
        <w:rPr>
          <w:rFonts w:ascii="Century Gothic" w:hAnsi="Century Gothic"/>
        </w:rPr>
      </w:pPr>
      <w:r w:rsidRPr="00870FCC">
        <w:rPr>
          <w:rFonts w:ascii="Century Gothic" w:hAnsi="Century Gothic"/>
        </w:rPr>
        <w:t>Diana Jimena Portillo Bacca seguros@crediservir.com</w:t>
      </w:r>
    </w:p>
    <w:p w14:paraId="6FA50049" w14:textId="77777777" w:rsidR="00F5769D" w:rsidRPr="00870FCC" w:rsidRDefault="00F5769D" w:rsidP="00F5769D">
      <w:pPr>
        <w:rPr>
          <w:rFonts w:ascii="Century Gothic" w:hAnsi="Century Gothic"/>
        </w:rPr>
      </w:pPr>
    </w:p>
    <w:p w14:paraId="2808D97F" w14:textId="77777777" w:rsidR="00F5769D" w:rsidRPr="00870FCC" w:rsidRDefault="00F5769D" w:rsidP="00F5769D">
      <w:pPr>
        <w:rPr>
          <w:rFonts w:ascii="Century Gothic" w:hAnsi="Century Gothic"/>
        </w:rPr>
      </w:pPr>
      <w:r w:rsidRPr="00870FCC">
        <w:rPr>
          <w:rFonts w:ascii="Century Gothic" w:hAnsi="Century Gothic"/>
        </w:rPr>
        <w:t>Se informa a tomador sobre el reclamo dado que fue realizado directamente por la asegurada.</w:t>
      </w:r>
    </w:p>
    <w:p w14:paraId="08A8A85F" w14:textId="77777777" w:rsidR="00F5769D" w:rsidRPr="00870FCC" w:rsidRDefault="00F5769D" w:rsidP="00F5769D">
      <w:pPr>
        <w:rPr>
          <w:rFonts w:ascii="Century Gothic" w:hAnsi="Century Gothic"/>
        </w:rPr>
      </w:pPr>
    </w:p>
    <w:p w14:paraId="36E6E0A6" w14:textId="25272749" w:rsidR="00F5769D" w:rsidRPr="00870FCC" w:rsidRDefault="00F5769D" w:rsidP="00F5769D">
      <w:pPr>
        <w:rPr>
          <w:rFonts w:ascii="Century Gothic" w:hAnsi="Century Gothic"/>
        </w:rPr>
      </w:pPr>
      <w:r w:rsidRPr="00870FCC">
        <w:rPr>
          <w:rFonts w:ascii="Century Gothic" w:hAnsi="Century Gothic"/>
        </w:rPr>
        <w:t xml:space="preserve">05/12/2024: </w:t>
      </w:r>
      <w:r w:rsidRPr="00870FCC">
        <w:rPr>
          <w:rFonts w:ascii="Century Gothic" w:hAnsi="Century Gothic"/>
        </w:rPr>
        <w:t xml:space="preserve">TOMADOR SOLICITA SE AFECTE EL AMPARO DE INVALIDEZ, SIN </w:t>
      </w:r>
      <w:proofErr w:type="gramStart"/>
      <w:r w:rsidRPr="00870FCC">
        <w:rPr>
          <w:rFonts w:ascii="Century Gothic" w:hAnsi="Century Gothic"/>
        </w:rPr>
        <w:t>EMBARGO</w:t>
      </w:r>
      <w:proofErr w:type="gramEnd"/>
      <w:r w:rsidRPr="00870FCC">
        <w:rPr>
          <w:rFonts w:ascii="Century Gothic" w:hAnsi="Century Gothic"/>
        </w:rPr>
        <w:t xml:space="preserve"> NO HA PRESENTADO LOS DTOS SOLICITADOS EL 14/NOV/2024.  SE REITERA LA SIGUIENTE SD A TOMADOR:</w:t>
      </w:r>
    </w:p>
    <w:p w14:paraId="52450CA8" w14:textId="77777777" w:rsidR="00F5769D" w:rsidRPr="00870FCC" w:rsidRDefault="00F5769D" w:rsidP="00F5769D">
      <w:pPr>
        <w:rPr>
          <w:rFonts w:ascii="Century Gothic" w:hAnsi="Century Gothic"/>
        </w:rPr>
      </w:pPr>
    </w:p>
    <w:p w14:paraId="3E036664" w14:textId="77777777" w:rsidR="00F5769D" w:rsidRPr="00870FCC" w:rsidRDefault="00F5769D" w:rsidP="00F5769D">
      <w:pPr>
        <w:rPr>
          <w:rFonts w:ascii="Century Gothic" w:hAnsi="Century Gothic"/>
        </w:rPr>
      </w:pPr>
      <w:r w:rsidRPr="00870FCC">
        <w:rPr>
          <w:rFonts w:ascii="Century Gothic" w:hAnsi="Century Gothic"/>
        </w:rPr>
        <w:t>"</w:t>
      </w:r>
      <w:r w:rsidRPr="00870FCC">
        <w:rPr>
          <w:rFonts w:ascii="Century Gothic" w:hAnsi="Century Gothic"/>
        </w:rPr>
        <w:tab/>
        <w:t>Copia de cedula de asegurada</w:t>
      </w:r>
    </w:p>
    <w:p w14:paraId="237BF09B" w14:textId="77777777" w:rsidR="00F5769D" w:rsidRPr="00870FCC" w:rsidRDefault="00F5769D" w:rsidP="00F5769D">
      <w:pPr>
        <w:rPr>
          <w:rFonts w:ascii="Century Gothic" w:hAnsi="Century Gothic"/>
        </w:rPr>
      </w:pPr>
      <w:r w:rsidRPr="00870FCC">
        <w:rPr>
          <w:rFonts w:ascii="Century Gothic" w:hAnsi="Century Gothic"/>
        </w:rPr>
        <w:t>"</w:t>
      </w:r>
      <w:r w:rsidRPr="00870FCC">
        <w:rPr>
          <w:rFonts w:ascii="Century Gothic" w:hAnsi="Century Gothic"/>
        </w:rPr>
        <w:tab/>
        <w:t>Certificado de reclamación diligenciado y firmado</w:t>
      </w:r>
    </w:p>
    <w:p w14:paraId="64CA41D3" w14:textId="77777777" w:rsidR="00F5769D" w:rsidRPr="00870FCC" w:rsidRDefault="00F5769D" w:rsidP="00F5769D">
      <w:pPr>
        <w:rPr>
          <w:rFonts w:ascii="Century Gothic" w:hAnsi="Century Gothic"/>
        </w:rPr>
      </w:pPr>
      <w:r w:rsidRPr="00870FCC">
        <w:rPr>
          <w:rFonts w:ascii="Century Gothic" w:hAnsi="Century Gothic"/>
        </w:rPr>
        <w:t>"</w:t>
      </w:r>
      <w:r w:rsidRPr="00870FCC">
        <w:rPr>
          <w:rFonts w:ascii="Century Gothic" w:hAnsi="Century Gothic"/>
        </w:rPr>
        <w:tab/>
        <w:t>Soportes contables de la deuda, donde se evidencie fecha de desembolso del crédito, valor desembolsado y valor reclamado.</w:t>
      </w:r>
    </w:p>
    <w:p w14:paraId="3E4C1B7C" w14:textId="77777777" w:rsidR="00F5769D" w:rsidRPr="00870FCC" w:rsidRDefault="00F5769D" w:rsidP="00F5769D">
      <w:pPr>
        <w:rPr>
          <w:rFonts w:ascii="Century Gothic" w:hAnsi="Century Gothic"/>
        </w:rPr>
      </w:pPr>
      <w:r w:rsidRPr="00870FCC">
        <w:rPr>
          <w:rFonts w:ascii="Century Gothic" w:hAnsi="Century Gothic"/>
        </w:rPr>
        <w:t>"</w:t>
      </w:r>
      <w:r w:rsidRPr="00870FCC">
        <w:rPr>
          <w:rFonts w:ascii="Century Gothic" w:hAnsi="Century Gothic"/>
        </w:rPr>
        <w:tab/>
        <w:t>Declaración de asegurabilidad firmada por la señora DIAZ SOLANO MAGDA CELENA.</w:t>
      </w:r>
    </w:p>
    <w:p w14:paraId="08C74A1A" w14:textId="77777777" w:rsidR="00F5769D" w:rsidRPr="00870FCC" w:rsidRDefault="00F5769D" w:rsidP="00F5769D">
      <w:pPr>
        <w:rPr>
          <w:rFonts w:ascii="Century Gothic" w:hAnsi="Century Gothic"/>
        </w:rPr>
      </w:pPr>
      <w:r w:rsidRPr="00870FCC">
        <w:rPr>
          <w:rFonts w:ascii="Century Gothic" w:hAnsi="Century Gothic"/>
        </w:rPr>
        <w:t>"</w:t>
      </w:r>
      <w:r w:rsidRPr="00870FCC">
        <w:rPr>
          <w:rFonts w:ascii="Century Gothic" w:hAnsi="Century Gothic"/>
        </w:rPr>
        <w:tab/>
        <w:t xml:space="preserve">Dictamen De </w:t>
      </w:r>
      <w:proofErr w:type="spellStart"/>
      <w:r w:rsidRPr="00870FCC">
        <w:rPr>
          <w:rFonts w:ascii="Century Gothic" w:hAnsi="Century Gothic"/>
        </w:rPr>
        <w:t>Perdida</w:t>
      </w:r>
      <w:proofErr w:type="spellEnd"/>
      <w:r w:rsidRPr="00870FCC">
        <w:rPr>
          <w:rFonts w:ascii="Century Gothic" w:hAnsi="Century Gothic"/>
        </w:rPr>
        <w:t xml:space="preserve"> De Capacidad Laboral Y Ocupacional de la señora DIAZ SOLANO MAGDA CELENA.</w:t>
      </w:r>
    </w:p>
    <w:p w14:paraId="1D596608" w14:textId="60728A0E" w:rsidR="00F5769D" w:rsidRPr="00870FCC" w:rsidRDefault="00F5769D" w:rsidP="00F5769D">
      <w:pPr>
        <w:rPr>
          <w:rFonts w:ascii="Century Gothic" w:hAnsi="Century Gothic"/>
        </w:rPr>
      </w:pPr>
      <w:r w:rsidRPr="00870FCC">
        <w:rPr>
          <w:rFonts w:ascii="Century Gothic" w:hAnsi="Century Gothic"/>
        </w:rPr>
        <w:t>"</w:t>
      </w:r>
      <w:r w:rsidRPr="00870FCC">
        <w:rPr>
          <w:rFonts w:ascii="Century Gothic" w:hAnsi="Century Gothic"/>
        </w:rPr>
        <w:tab/>
        <w:t>Historia clínica</w:t>
      </w:r>
    </w:p>
    <w:p w14:paraId="232D4B2C" w14:textId="77777777" w:rsidR="00F5769D" w:rsidRPr="00870FCC" w:rsidRDefault="00F5769D" w:rsidP="00F5769D">
      <w:pPr>
        <w:rPr>
          <w:rFonts w:ascii="Century Gothic" w:hAnsi="Century Gothic"/>
        </w:rPr>
      </w:pPr>
    </w:p>
    <w:p w14:paraId="2D2A312D" w14:textId="2749F651" w:rsidR="00F5769D" w:rsidRPr="00870FCC" w:rsidRDefault="00F5769D" w:rsidP="00F5769D">
      <w:pPr>
        <w:rPr>
          <w:rFonts w:ascii="Century Gothic" w:hAnsi="Century Gothic"/>
        </w:rPr>
      </w:pPr>
      <w:r w:rsidRPr="00870FCC">
        <w:rPr>
          <w:rFonts w:ascii="Century Gothic" w:hAnsi="Century Gothic"/>
        </w:rPr>
        <w:t xml:space="preserve">29/01/2025: </w:t>
      </w:r>
      <w:r w:rsidRPr="00870FCC">
        <w:rPr>
          <w:rFonts w:ascii="Century Gothic" w:hAnsi="Century Gothic"/>
        </w:rPr>
        <w:t xml:space="preserve">De: Juan Gil </w:t>
      </w:r>
    </w:p>
    <w:p w14:paraId="46AD469E" w14:textId="77777777" w:rsidR="00F5769D" w:rsidRPr="00870FCC" w:rsidRDefault="00F5769D" w:rsidP="00F5769D">
      <w:pPr>
        <w:rPr>
          <w:rFonts w:ascii="Century Gothic" w:hAnsi="Century Gothic"/>
        </w:rPr>
      </w:pPr>
      <w:r w:rsidRPr="00870FCC">
        <w:rPr>
          <w:rFonts w:ascii="Century Gothic" w:hAnsi="Century Gothic"/>
        </w:rPr>
        <w:t>Enviado el: miércoles, 29 de enero de 2025 3:37 p. m.</w:t>
      </w:r>
    </w:p>
    <w:p w14:paraId="007AE8E1" w14:textId="77777777" w:rsidR="00F5769D" w:rsidRPr="00870FCC" w:rsidRDefault="00F5769D" w:rsidP="00F5769D">
      <w:pPr>
        <w:rPr>
          <w:rFonts w:ascii="Century Gothic" w:hAnsi="Century Gothic"/>
        </w:rPr>
      </w:pPr>
      <w:r w:rsidRPr="00870FCC">
        <w:rPr>
          <w:rFonts w:ascii="Century Gothic" w:hAnsi="Century Gothic"/>
        </w:rPr>
        <w:t xml:space="preserve">Para: </w:t>
      </w:r>
      <w:proofErr w:type="spellStart"/>
      <w:r w:rsidRPr="00870FCC">
        <w:rPr>
          <w:rFonts w:ascii="Century Gothic" w:hAnsi="Century Gothic"/>
        </w:rPr>
        <w:t>andres</w:t>
      </w:r>
      <w:proofErr w:type="spellEnd"/>
      <w:r w:rsidRPr="00870FCC">
        <w:rPr>
          <w:rFonts w:ascii="Century Gothic" w:hAnsi="Century Gothic"/>
        </w:rPr>
        <w:t xml:space="preserve"> </w:t>
      </w:r>
      <w:proofErr w:type="spellStart"/>
      <w:r w:rsidRPr="00870FCC">
        <w:rPr>
          <w:rFonts w:ascii="Century Gothic" w:hAnsi="Century Gothic"/>
        </w:rPr>
        <w:t>santiago</w:t>
      </w:r>
      <w:proofErr w:type="spellEnd"/>
      <w:r w:rsidRPr="00870FCC">
        <w:rPr>
          <w:rFonts w:ascii="Century Gothic" w:hAnsi="Century Gothic"/>
        </w:rPr>
        <w:t xml:space="preserve"> &lt;andres.santiago.diaz.92@gmail.com&gt;</w:t>
      </w:r>
    </w:p>
    <w:p w14:paraId="0644AC2D" w14:textId="77777777" w:rsidR="00F5769D" w:rsidRPr="00870FCC" w:rsidRDefault="00F5769D" w:rsidP="00F5769D">
      <w:pPr>
        <w:rPr>
          <w:rFonts w:ascii="Century Gothic" w:hAnsi="Century Gothic"/>
        </w:rPr>
      </w:pPr>
      <w:r w:rsidRPr="00870FCC">
        <w:rPr>
          <w:rFonts w:ascii="Century Gothic" w:hAnsi="Century Gothic"/>
        </w:rPr>
        <w:t>Asunto: RE: RESPUESTA FORMAL SINIESTRO 10310686</w:t>
      </w:r>
    </w:p>
    <w:p w14:paraId="138DE2D0" w14:textId="77777777" w:rsidR="00F5769D" w:rsidRPr="00870FCC" w:rsidRDefault="00F5769D" w:rsidP="00F5769D">
      <w:pPr>
        <w:rPr>
          <w:rFonts w:ascii="Century Gothic" w:hAnsi="Century Gothic"/>
        </w:rPr>
      </w:pPr>
    </w:p>
    <w:p w14:paraId="454307D5" w14:textId="77777777" w:rsidR="00F5769D" w:rsidRPr="00870FCC" w:rsidRDefault="00F5769D" w:rsidP="00F5769D">
      <w:pPr>
        <w:rPr>
          <w:rFonts w:ascii="Century Gothic" w:hAnsi="Century Gothic"/>
        </w:rPr>
      </w:pPr>
      <w:r w:rsidRPr="00870FCC">
        <w:rPr>
          <w:rFonts w:ascii="Century Gothic" w:hAnsi="Century Gothic"/>
        </w:rPr>
        <w:t>Buenas tardes</w:t>
      </w:r>
    </w:p>
    <w:p w14:paraId="37904EC7" w14:textId="77777777" w:rsidR="00F5769D" w:rsidRPr="00870FCC" w:rsidRDefault="00F5769D" w:rsidP="00F5769D">
      <w:pPr>
        <w:rPr>
          <w:rFonts w:ascii="Century Gothic" w:hAnsi="Century Gothic"/>
        </w:rPr>
      </w:pPr>
    </w:p>
    <w:p w14:paraId="362AF086" w14:textId="77777777" w:rsidR="00F5769D" w:rsidRPr="00870FCC" w:rsidRDefault="00F5769D" w:rsidP="00F5769D">
      <w:pPr>
        <w:rPr>
          <w:rFonts w:ascii="Century Gothic" w:hAnsi="Century Gothic"/>
        </w:rPr>
      </w:pPr>
      <w:r w:rsidRPr="00870FCC">
        <w:rPr>
          <w:rFonts w:ascii="Century Gothic" w:hAnsi="Century Gothic"/>
        </w:rPr>
        <w:lastRenderedPageBreak/>
        <w:t xml:space="preserve">Adjunto póliza solicitada, recomiendo por </w:t>
      </w:r>
      <w:proofErr w:type="gramStart"/>
      <w:r w:rsidRPr="00870FCC">
        <w:rPr>
          <w:rFonts w:ascii="Century Gothic" w:hAnsi="Century Gothic"/>
        </w:rPr>
        <w:t>favor  realizar</w:t>
      </w:r>
      <w:proofErr w:type="gramEnd"/>
      <w:r w:rsidRPr="00870FCC">
        <w:rPr>
          <w:rFonts w:ascii="Century Gothic" w:hAnsi="Century Gothic"/>
        </w:rPr>
        <w:t xml:space="preserve"> su reclamo directamente al tomador de la póliza, quien a su vez realizara el aviso de siniestro por la </w:t>
      </w:r>
      <w:proofErr w:type="spellStart"/>
      <w:r w:rsidRPr="00870FCC">
        <w:rPr>
          <w:rFonts w:ascii="Century Gothic" w:hAnsi="Century Gothic"/>
        </w:rPr>
        <w:t>pagina</w:t>
      </w:r>
      <w:proofErr w:type="spellEnd"/>
      <w:r w:rsidRPr="00870FCC">
        <w:rPr>
          <w:rFonts w:ascii="Century Gothic" w:hAnsi="Century Gothic"/>
        </w:rPr>
        <w:t xml:space="preserve"> de la Equidad.</w:t>
      </w:r>
    </w:p>
    <w:p w14:paraId="285A226B" w14:textId="77777777" w:rsidR="00F5769D" w:rsidRPr="00870FCC" w:rsidRDefault="00F5769D" w:rsidP="00F5769D">
      <w:pPr>
        <w:rPr>
          <w:rFonts w:ascii="Century Gothic" w:hAnsi="Century Gothic"/>
        </w:rPr>
      </w:pPr>
    </w:p>
    <w:p w14:paraId="24E71F44" w14:textId="77777777" w:rsidR="00F5769D" w:rsidRPr="00870FCC" w:rsidRDefault="00F5769D" w:rsidP="00F5769D">
      <w:pPr>
        <w:rPr>
          <w:rFonts w:ascii="Century Gothic" w:hAnsi="Century Gothic"/>
        </w:rPr>
      </w:pPr>
      <w:r w:rsidRPr="00870FCC">
        <w:rPr>
          <w:rFonts w:ascii="Century Gothic" w:hAnsi="Century Gothic"/>
        </w:rPr>
        <w:t>La entidad tomadora del seguro es quien posee la información exacta del saldo adeudado por la asegurada, razón por la cual son ellos quienes deben realizar la solicitud ante la compañía de seguros.</w:t>
      </w:r>
    </w:p>
    <w:p w14:paraId="51A7369D" w14:textId="77777777" w:rsidR="00F5769D" w:rsidRPr="00870FCC" w:rsidRDefault="00F5769D" w:rsidP="00F5769D">
      <w:pPr>
        <w:rPr>
          <w:rFonts w:ascii="Century Gothic" w:hAnsi="Century Gothic"/>
        </w:rPr>
      </w:pPr>
    </w:p>
    <w:p w14:paraId="16E706BF" w14:textId="77777777" w:rsidR="00F5769D" w:rsidRPr="00870FCC" w:rsidRDefault="00F5769D" w:rsidP="00F5769D">
      <w:pPr>
        <w:rPr>
          <w:rFonts w:ascii="Century Gothic" w:hAnsi="Century Gothic"/>
        </w:rPr>
      </w:pPr>
    </w:p>
    <w:p w14:paraId="37FA7B78" w14:textId="77777777" w:rsidR="00F5769D" w:rsidRPr="00870FCC" w:rsidRDefault="00F5769D" w:rsidP="00F5769D">
      <w:pPr>
        <w:rPr>
          <w:rFonts w:ascii="Century Gothic" w:hAnsi="Century Gothic"/>
        </w:rPr>
      </w:pPr>
      <w:r w:rsidRPr="00870FCC">
        <w:rPr>
          <w:rFonts w:ascii="Century Gothic" w:hAnsi="Century Gothic"/>
        </w:rPr>
        <w:t>Cordialmente,</w:t>
      </w:r>
    </w:p>
    <w:p w14:paraId="1F5F7945" w14:textId="77777777" w:rsidR="00F5769D" w:rsidRPr="00870FCC" w:rsidRDefault="00F5769D" w:rsidP="00F5769D">
      <w:pPr>
        <w:rPr>
          <w:rFonts w:ascii="Century Gothic" w:hAnsi="Century Gothic"/>
        </w:rPr>
      </w:pPr>
    </w:p>
    <w:p w14:paraId="2CBC1B44" w14:textId="77777777" w:rsidR="00F5769D" w:rsidRPr="00870FCC" w:rsidRDefault="00F5769D" w:rsidP="00F5769D">
      <w:pPr>
        <w:rPr>
          <w:rFonts w:ascii="Century Gothic" w:hAnsi="Century Gothic"/>
        </w:rPr>
      </w:pPr>
      <w:r w:rsidRPr="00870FCC">
        <w:rPr>
          <w:rFonts w:ascii="Century Gothic" w:hAnsi="Century Gothic"/>
        </w:rPr>
        <w:t>Juan Carlos Gil Vargas | Analista de Indemnizaciones</w:t>
      </w:r>
    </w:p>
    <w:p w14:paraId="476ED951" w14:textId="77777777" w:rsidR="00F5769D" w:rsidRPr="00870FCC" w:rsidRDefault="00F5769D" w:rsidP="00F5769D">
      <w:pPr>
        <w:rPr>
          <w:rFonts w:ascii="Century Gothic" w:hAnsi="Century Gothic"/>
        </w:rPr>
      </w:pPr>
      <w:r w:rsidRPr="00870FCC">
        <w:rPr>
          <w:rFonts w:ascii="Century Gothic" w:hAnsi="Century Gothic"/>
        </w:rPr>
        <w:t xml:space="preserve">(601) 917 2127 Ext. 1120| Carrera 9ª No 99-07 piso 14 | Horario de atención: 8:00 </w:t>
      </w:r>
      <w:proofErr w:type="spellStart"/>
      <w:r w:rsidRPr="00870FCC">
        <w:rPr>
          <w:rFonts w:ascii="Century Gothic" w:hAnsi="Century Gothic"/>
        </w:rPr>
        <w:t>a.m</w:t>
      </w:r>
      <w:proofErr w:type="spellEnd"/>
      <w:r w:rsidRPr="00870FCC">
        <w:rPr>
          <w:rFonts w:ascii="Century Gothic" w:hAnsi="Century Gothic"/>
        </w:rPr>
        <w:t>- 5:00 p.m.</w:t>
      </w:r>
    </w:p>
    <w:p w14:paraId="0293DB8F" w14:textId="77777777" w:rsidR="00F5769D" w:rsidRPr="00870FCC" w:rsidRDefault="00F5769D" w:rsidP="00F5769D">
      <w:pPr>
        <w:rPr>
          <w:rFonts w:ascii="Century Gothic" w:hAnsi="Century Gothic"/>
        </w:rPr>
      </w:pPr>
      <w:r w:rsidRPr="00870FCC">
        <w:rPr>
          <w:rFonts w:ascii="Century Gothic" w:hAnsi="Century Gothic"/>
        </w:rPr>
        <w:t>juan.gil@laequidadseguros.coop | www.laequidadseguros.coop | Bogotá - Colombia</w:t>
      </w:r>
    </w:p>
    <w:p w14:paraId="7D5ABC56" w14:textId="77777777" w:rsidR="00F5769D" w:rsidRPr="00870FCC" w:rsidRDefault="00F5769D" w:rsidP="00F5769D">
      <w:pPr>
        <w:rPr>
          <w:rFonts w:ascii="Century Gothic" w:hAnsi="Century Gothic"/>
        </w:rPr>
      </w:pPr>
    </w:p>
    <w:p w14:paraId="1CF822B6" w14:textId="77777777" w:rsidR="00F5769D" w:rsidRPr="00870FCC" w:rsidRDefault="00F5769D" w:rsidP="00F5769D">
      <w:pPr>
        <w:rPr>
          <w:rFonts w:ascii="Century Gothic" w:hAnsi="Century Gothic"/>
        </w:rPr>
      </w:pPr>
      <w:r w:rsidRPr="00870FCC">
        <w:rPr>
          <w:rFonts w:ascii="Century Gothic" w:hAnsi="Century Gothic"/>
        </w:rPr>
        <w:t xml:space="preserve"> </w:t>
      </w:r>
    </w:p>
    <w:p w14:paraId="76586712" w14:textId="77777777" w:rsidR="00F5769D" w:rsidRPr="00870FCC" w:rsidRDefault="00F5769D" w:rsidP="00F5769D">
      <w:pPr>
        <w:rPr>
          <w:rFonts w:ascii="Century Gothic" w:hAnsi="Century Gothic"/>
        </w:rPr>
      </w:pPr>
    </w:p>
    <w:p w14:paraId="38771E44" w14:textId="77777777" w:rsidR="00F5769D" w:rsidRPr="00870FCC" w:rsidRDefault="00F5769D" w:rsidP="00F5769D">
      <w:pPr>
        <w:rPr>
          <w:rFonts w:ascii="Century Gothic" w:hAnsi="Century Gothic"/>
        </w:rPr>
      </w:pPr>
      <w:r w:rsidRPr="00870FCC">
        <w:rPr>
          <w:rFonts w:ascii="Century Gothic" w:hAnsi="Century Gothic"/>
        </w:rPr>
        <w:t>P Antes de imprimir, piense en su compromiso con el medio ambiente.</w:t>
      </w:r>
    </w:p>
    <w:p w14:paraId="4CD0F2F0" w14:textId="77777777" w:rsidR="00F5769D" w:rsidRPr="00870FCC" w:rsidRDefault="00F5769D" w:rsidP="00F5769D">
      <w:pPr>
        <w:rPr>
          <w:rFonts w:ascii="Century Gothic" w:hAnsi="Century Gothic"/>
        </w:rPr>
      </w:pPr>
      <w:r w:rsidRPr="00870FCC">
        <w:rPr>
          <w:rFonts w:ascii="Century Gothic" w:hAnsi="Century Gothic"/>
        </w:rPr>
        <w:t xml:space="preserve"> </w:t>
      </w:r>
    </w:p>
    <w:p w14:paraId="0704D209" w14:textId="77777777" w:rsidR="00F5769D" w:rsidRPr="00870FCC" w:rsidRDefault="00F5769D" w:rsidP="00F5769D">
      <w:pPr>
        <w:rPr>
          <w:rFonts w:ascii="Century Gothic" w:hAnsi="Century Gothic"/>
        </w:rPr>
      </w:pPr>
      <w:r w:rsidRPr="00870FCC">
        <w:rPr>
          <w:rFonts w:ascii="Century Gothic" w:hAnsi="Century Gothic"/>
        </w:rPr>
        <w:t>NOTA CONFIDENCIAL: La información contenida en este correo y en sus anexos y/o archivos adjuntos, es confidencial y tiene carácter reservado. La misma es propiedad de La Equidad Seguros O.C. y está dirigida para conocimiento estricto de la persona o entidad destinataria(s), quien es (son) responsable(s) por su custodia y conservación. Si no es el receptor autorizado, cualquier retención, difusión, distribución o copia de este mensaje es prohibida y será sancionada por la ley. Si por error recibe este mensaje, favor reenviarlo y borrar el mensaje recibido inmediatamente. La compañía no es responsable por la transmisión de virus informáticos, ni por las opiniones expresadas en este mensaje, ya que estas son exclusivas del autor.</w:t>
      </w:r>
    </w:p>
    <w:p w14:paraId="5EFA4583" w14:textId="77777777" w:rsidR="00F5769D" w:rsidRPr="00870FCC" w:rsidRDefault="00F5769D" w:rsidP="00F5769D">
      <w:pPr>
        <w:rPr>
          <w:rFonts w:ascii="Century Gothic" w:hAnsi="Century Gothic"/>
        </w:rPr>
      </w:pPr>
    </w:p>
    <w:p w14:paraId="42498CCE" w14:textId="77777777" w:rsidR="00F5769D" w:rsidRPr="00870FCC" w:rsidRDefault="00F5769D" w:rsidP="00F5769D">
      <w:pPr>
        <w:rPr>
          <w:rFonts w:ascii="Century Gothic" w:hAnsi="Century Gothic"/>
        </w:rPr>
      </w:pPr>
    </w:p>
    <w:p w14:paraId="1AAB88FD" w14:textId="77777777" w:rsidR="00F5769D" w:rsidRPr="00870FCC" w:rsidRDefault="00F5769D" w:rsidP="00F5769D">
      <w:pPr>
        <w:rPr>
          <w:rFonts w:ascii="Century Gothic" w:hAnsi="Century Gothic"/>
        </w:rPr>
      </w:pPr>
    </w:p>
    <w:p w14:paraId="41B316B2" w14:textId="77777777" w:rsidR="00F5769D" w:rsidRPr="00870FCC" w:rsidRDefault="00F5769D" w:rsidP="00F5769D">
      <w:pPr>
        <w:rPr>
          <w:rFonts w:ascii="Century Gothic" w:hAnsi="Century Gothic"/>
        </w:rPr>
      </w:pPr>
      <w:r w:rsidRPr="00870FCC">
        <w:rPr>
          <w:rFonts w:ascii="Century Gothic" w:hAnsi="Century Gothic"/>
        </w:rPr>
        <w:t xml:space="preserve">De: </w:t>
      </w:r>
      <w:proofErr w:type="spellStart"/>
      <w:r w:rsidRPr="00870FCC">
        <w:rPr>
          <w:rFonts w:ascii="Century Gothic" w:hAnsi="Century Gothic"/>
        </w:rPr>
        <w:t>andres</w:t>
      </w:r>
      <w:proofErr w:type="spellEnd"/>
      <w:r w:rsidRPr="00870FCC">
        <w:rPr>
          <w:rFonts w:ascii="Century Gothic" w:hAnsi="Century Gothic"/>
        </w:rPr>
        <w:t xml:space="preserve"> </w:t>
      </w:r>
      <w:proofErr w:type="spellStart"/>
      <w:r w:rsidRPr="00870FCC">
        <w:rPr>
          <w:rFonts w:ascii="Century Gothic" w:hAnsi="Century Gothic"/>
        </w:rPr>
        <w:t>santiago</w:t>
      </w:r>
      <w:proofErr w:type="spellEnd"/>
      <w:r w:rsidRPr="00870FCC">
        <w:rPr>
          <w:rFonts w:ascii="Century Gothic" w:hAnsi="Century Gothic"/>
        </w:rPr>
        <w:t xml:space="preserve"> &lt;andres.santiago.diaz.92@gmail.com&gt; </w:t>
      </w:r>
    </w:p>
    <w:p w14:paraId="0E7A7AC4" w14:textId="77777777" w:rsidR="00F5769D" w:rsidRPr="00870FCC" w:rsidRDefault="00F5769D" w:rsidP="00F5769D">
      <w:pPr>
        <w:rPr>
          <w:rFonts w:ascii="Century Gothic" w:hAnsi="Century Gothic"/>
        </w:rPr>
      </w:pPr>
      <w:r w:rsidRPr="00870FCC">
        <w:rPr>
          <w:rFonts w:ascii="Century Gothic" w:hAnsi="Century Gothic"/>
        </w:rPr>
        <w:t>Enviado el: lunes, 27 de enero de 2025 5:55 p. m.</w:t>
      </w:r>
    </w:p>
    <w:p w14:paraId="0BC46B5A" w14:textId="77777777" w:rsidR="00F5769D" w:rsidRPr="00870FCC" w:rsidRDefault="00F5769D" w:rsidP="00F5769D">
      <w:pPr>
        <w:rPr>
          <w:rFonts w:ascii="Century Gothic" w:hAnsi="Century Gothic"/>
        </w:rPr>
      </w:pPr>
      <w:r w:rsidRPr="00870FCC">
        <w:rPr>
          <w:rFonts w:ascii="Century Gothic" w:hAnsi="Century Gothic"/>
        </w:rPr>
        <w:t>Para: Juan Gil &lt;Juan.Gil@laequidadseguros.coop&gt;</w:t>
      </w:r>
    </w:p>
    <w:p w14:paraId="09570D60" w14:textId="77777777" w:rsidR="00F5769D" w:rsidRPr="00870FCC" w:rsidRDefault="00F5769D" w:rsidP="00F5769D">
      <w:pPr>
        <w:rPr>
          <w:rFonts w:ascii="Century Gothic" w:hAnsi="Century Gothic"/>
        </w:rPr>
      </w:pPr>
      <w:r w:rsidRPr="00870FCC">
        <w:rPr>
          <w:rFonts w:ascii="Century Gothic" w:hAnsi="Century Gothic"/>
        </w:rPr>
        <w:t>Asunto: Re: RESPUESTA FORMAL SINIESTRO 10310686</w:t>
      </w:r>
    </w:p>
    <w:p w14:paraId="6BA8DFC2" w14:textId="77777777" w:rsidR="00F5769D" w:rsidRPr="00870FCC" w:rsidRDefault="00F5769D" w:rsidP="00F5769D">
      <w:pPr>
        <w:rPr>
          <w:rFonts w:ascii="Century Gothic" w:hAnsi="Century Gothic"/>
        </w:rPr>
      </w:pPr>
    </w:p>
    <w:p w14:paraId="489D050B" w14:textId="77777777" w:rsidR="00F5769D" w:rsidRPr="00870FCC" w:rsidRDefault="00F5769D" w:rsidP="00F5769D">
      <w:pPr>
        <w:rPr>
          <w:rFonts w:ascii="Century Gothic" w:hAnsi="Century Gothic"/>
        </w:rPr>
      </w:pPr>
      <w:r w:rsidRPr="00870FCC">
        <w:rPr>
          <w:rFonts w:ascii="Century Gothic" w:hAnsi="Century Gothic"/>
        </w:rPr>
        <w:t>Cordial saludo,</w:t>
      </w:r>
    </w:p>
    <w:p w14:paraId="4AD762AB" w14:textId="77777777" w:rsidR="00F5769D" w:rsidRPr="00870FCC" w:rsidRDefault="00F5769D" w:rsidP="00F5769D">
      <w:pPr>
        <w:rPr>
          <w:rFonts w:ascii="Century Gothic" w:hAnsi="Century Gothic"/>
        </w:rPr>
      </w:pPr>
    </w:p>
    <w:p w14:paraId="43F114A2" w14:textId="77777777" w:rsidR="00F5769D" w:rsidRPr="00870FCC" w:rsidRDefault="00F5769D" w:rsidP="00F5769D">
      <w:pPr>
        <w:rPr>
          <w:rFonts w:ascii="Century Gothic" w:hAnsi="Century Gothic"/>
        </w:rPr>
      </w:pPr>
      <w:r w:rsidRPr="00870FCC">
        <w:rPr>
          <w:rFonts w:ascii="Century Gothic" w:hAnsi="Century Gothic"/>
        </w:rPr>
        <w:t>Solicito que se me dé copia de la Póliza Nro. AA002487 Vida Grupo Deudores. Entendiendo que los términos de respuesta a esta solicitud están definidos en la ley 1775 de 2015.</w:t>
      </w:r>
    </w:p>
    <w:p w14:paraId="12B174E1" w14:textId="77777777" w:rsidR="00F5769D" w:rsidRPr="00870FCC" w:rsidRDefault="00F5769D" w:rsidP="00F5769D">
      <w:pPr>
        <w:rPr>
          <w:rFonts w:ascii="Century Gothic" w:hAnsi="Century Gothic"/>
        </w:rPr>
      </w:pPr>
    </w:p>
    <w:p w14:paraId="3CDD900A" w14:textId="77777777" w:rsidR="00F5769D" w:rsidRPr="00870FCC" w:rsidRDefault="00F5769D" w:rsidP="00F5769D">
      <w:pPr>
        <w:rPr>
          <w:rFonts w:ascii="Century Gothic" w:hAnsi="Century Gothic"/>
        </w:rPr>
      </w:pPr>
      <w:r w:rsidRPr="00870FCC">
        <w:rPr>
          <w:rFonts w:ascii="Century Gothic" w:hAnsi="Century Gothic"/>
        </w:rPr>
        <w:t xml:space="preserve">No siendo otro el particular, </w:t>
      </w:r>
    </w:p>
    <w:p w14:paraId="1AEBA13B" w14:textId="77777777" w:rsidR="00F5769D" w:rsidRPr="00870FCC" w:rsidRDefault="00F5769D" w:rsidP="00F5769D">
      <w:pPr>
        <w:rPr>
          <w:rFonts w:ascii="Century Gothic" w:hAnsi="Century Gothic"/>
        </w:rPr>
      </w:pPr>
    </w:p>
    <w:p w14:paraId="5C9526DA" w14:textId="77777777" w:rsidR="00F5769D" w:rsidRPr="00870FCC" w:rsidRDefault="00F5769D" w:rsidP="00F5769D">
      <w:pPr>
        <w:rPr>
          <w:rFonts w:ascii="Century Gothic" w:hAnsi="Century Gothic"/>
        </w:rPr>
      </w:pPr>
      <w:r w:rsidRPr="00870FCC">
        <w:rPr>
          <w:rFonts w:ascii="Century Gothic" w:hAnsi="Century Gothic"/>
        </w:rPr>
        <w:t>ANDRES CAMILO SANTIAGO DIAZ</w:t>
      </w:r>
    </w:p>
    <w:p w14:paraId="610071E7" w14:textId="77777777" w:rsidR="00F5769D" w:rsidRPr="00870FCC" w:rsidRDefault="00F5769D" w:rsidP="00F5769D">
      <w:pPr>
        <w:rPr>
          <w:rFonts w:ascii="Century Gothic" w:hAnsi="Century Gothic"/>
        </w:rPr>
      </w:pPr>
      <w:r w:rsidRPr="00870FCC">
        <w:rPr>
          <w:rFonts w:ascii="Century Gothic" w:hAnsi="Century Gothic"/>
        </w:rPr>
        <w:lastRenderedPageBreak/>
        <w:t>C.C. 1.090.987.333</w:t>
      </w:r>
    </w:p>
    <w:p w14:paraId="52B5DC97" w14:textId="691E9CA8" w:rsidR="00F5769D" w:rsidRPr="00870FCC" w:rsidRDefault="00F5769D" w:rsidP="00F5769D">
      <w:pPr>
        <w:rPr>
          <w:rFonts w:ascii="Century Gothic" w:hAnsi="Century Gothic"/>
        </w:rPr>
      </w:pPr>
      <w:r w:rsidRPr="00870FCC">
        <w:rPr>
          <w:rFonts w:ascii="Century Gothic" w:hAnsi="Century Gothic"/>
        </w:rPr>
        <w:t>T.P. 323.807</w:t>
      </w:r>
    </w:p>
    <w:p w14:paraId="25551DCB" w14:textId="77777777" w:rsidR="00F5769D" w:rsidRPr="00870FCC" w:rsidRDefault="00F5769D" w:rsidP="00F5769D">
      <w:pPr>
        <w:rPr>
          <w:rFonts w:ascii="Century Gothic" w:hAnsi="Century Gothic"/>
        </w:rPr>
      </w:pPr>
    </w:p>
    <w:p w14:paraId="60F536D5" w14:textId="1F4D15D7" w:rsidR="00F5769D" w:rsidRPr="00870FCC" w:rsidRDefault="00F5769D" w:rsidP="00F5769D">
      <w:pPr>
        <w:rPr>
          <w:rFonts w:ascii="Century Gothic" w:hAnsi="Century Gothic"/>
        </w:rPr>
      </w:pPr>
      <w:r w:rsidRPr="00870FCC">
        <w:rPr>
          <w:rFonts w:ascii="Century Gothic" w:hAnsi="Century Gothic"/>
        </w:rPr>
        <w:t xml:space="preserve">21/03/2025: </w:t>
      </w:r>
      <w:r w:rsidRPr="00870FCC">
        <w:rPr>
          <w:rFonts w:ascii="Century Gothic" w:hAnsi="Century Gothic"/>
        </w:rPr>
        <w:t xml:space="preserve">Remito indicaciones para ser utilizadas en el momento de llevarse a cabo la </w:t>
      </w:r>
    </w:p>
    <w:p w14:paraId="3A45616C" w14:textId="77777777" w:rsidR="00F5769D" w:rsidRPr="00870FCC" w:rsidRDefault="00F5769D" w:rsidP="00F5769D">
      <w:pPr>
        <w:rPr>
          <w:rFonts w:ascii="Century Gothic" w:hAnsi="Century Gothic"/>
        </w:rPr>
      </w:pPr>
      <w:r w:rsidRPr="00870FCC">
        <w:rPr>
          <w:rFonts w:ascii="Century Gothic" w:hAnsi="Century Gothic"/>
        </w:rPr>
        <w:t xml:space="preserve">audiencia programada para el 25 de marzo de 2025, a las 09:00 </w:t>
      </w:r>
      <w:proofErr w:type="spellStart"/>
      <w:r w:rsidRPr="00870FCC">
        <w:rPr>
          <w:rFonts w:ascii="Century Gothic" w:hAnsi="Century Gothic"/>
        </w:rPr>
        <w:t>hras</w:t>
      </w:r>
      <w:proofErr w:type="spellEnd"/>
    </w:p>
    <w:p w14:paraId="12B7301F" w14:textId="77777777" w:rsidR="00F5769D" w:rsidRPr="00870FCC" w:rsidRDefault="00F5769D" w:rsidP="00F5769D">
      <w:pPr>
        <w:rPr>
          <w:rFonts w:ascii="Century Gothic" w:hAnsi="Century Gothic"/>
        </w:rPr>
      </w:pPr>
      <w:r w:rsidRPr="00870FCC">
        <w:rPr>
          <w:rFonts w:ascii="Century Gothic" w:hAnsi="Century Gothic"/>
        </w:rPr>
        <w:t xml:space="preserve">asiste Enrique Laurens </w:t>
      </w:r>
    </w:p>
    <w:p w14:paraId="18BDDE78" w14:textId="77777777" w:rsidR="00F5769D" w:rsidRPr="00870FCC" w:rsidRDefault="00F5769D" w:rsidP="00F5769D">
      <w:pPr>
        <w:rPr>
          <w:rFonts w:ascii="Century Gothic" w:hAnsi="Century Gothic"/>
        </w:rPr>
      </w:pPr>
      <w:r w:rsidRPr="00870FCC">
        <w:rPr>
          <w:rFonts w:ascii="Century Gothic" w:hAnsi="Century Gothic"/>
        </w:rPr>
        <w:t xml:space="preserve">Siniestro: 10310686 </w:t>
      </w:r>
    </w:p>
    <w:p w14:paraId="470C66D4" w14:textId="77777777" w:rsidR="00F5769D" w:rsidRPr="00870FCC" w:rsidRDefault="00F5769D" w:rsidP="00F5769D">
      <w:pPr>
        <w:rPr>
          <w:rFonts w:ascii="Century Gothic" w:hAnsi="Century Gothic"/>
        </w:rPr>
      </w:pPr>
      <w:r w:rsidRPr="00870FCC">
        <w:rPr>
          <w:rFonts w:ascii="Century Gothic" w:hAnsi="Century Gothic"/>
        </w:rPr>
        <w:t>Caso: 216550</w:t>
      </w:r>
    </w:p>
    <w:p w14:paraId="41D1A690" w14:textId="77777777" w:rsidR="00F5769D" w:rsidRPr="00870FCC" w:rsidRDefault="00F5769D" w:rsidP="00F5769D">
      <w:pPr>
        <w:rPr>
          <w:rFonts w:ascii="Century Gothic" w:hAnsi="Century Gothic"/>
        </w:rPr>
      </w:pPr>
      <w:r w:rsidRPr="00870FCC">
        <w:rPr>
          <w:rFonts w:ascii="Century Gothic" w:hAnsi="Century Gothic"/>
        </w:rPr>
        <w:t>Fecha de siniestro: 26/02/2021</w:t>
      </w:r>
    </w:p>
    <w:p w14:paraId="22EFAA19" w14:textId="77777777" w:rsidR="00F5769D" w:rsidRPr="00870FCC" w:rsidRDefault="00F5769D" w:rsidP="00F5769D">
      <w:pPr>
        <w:rPr>
          <w:rFonts w:ascii="Century Gothic" w:hAnsi="Century Gothic"/>
        </w:rPr>
      </w:pPr>
      <w:r w:rsidRPr="00870FCC">
        <w:rPr>
          <w:rFonts w:ascii="Century Gothic" w:hAnsi="Century Gothic"/>
        </w:rPr>
        <w:t>Fecha de aviso: 12/11/2024</w:t>
      </w:r>
    </w:p>
    <w:p w14:paraId="5F5D3501" w14:textId="77777777" w:rsidR="00F5769D" w:rsidRPr="00870FCC" w:rsidRDefault="00F5769D" w:rsidP="00F5769D">
      <w:pPr>
        <w:rPr>
          <w:rFonts w:ascii="Century Gothic" w:hAnsi="Century Gothic"/>
        </w:rPr>
      </w:pPr>
      <w:r w:rsidRPr="00870FCC">
        <w:rPr>
          <w:rFonts w:ascii="Century Gothic" w:hAnsi="Century Gothic"/>
        </w:rPr>
        <w:t>Póliza: AA002487 DEUDORES</w:t>
      </w:r>
    </w:p>
    <w:p w14:paraId="15C762D9" w14:textId="77777777" w:rsidR="00F5769D" w:rsidRPr="00870FCC" w:rsidRDefault="00F5769D" w:rsidP="00F5769D">
      <w:pPr>
        <w:rPr>
          <w:rFonts w:ascii="Century Gothic" w:hAnsi="Century Gothic"/>
        </w:rPr>
      </w:pPr>
      <w:r w:rsidRPr="00870FCC">
        <w:rPr>
          <w:rFonts w:ascii="Century Gothic" w:hAnsi="Century Gothic"/>
        </w:rPr>
        <w:t>Producto: vida Grupo Deudores</w:t>
      </w:r>
    </w:p>
    <w:p w14:paraId="1D27DF7F" w14:textId="77777777" w:rsidR="00F5769D" w:rsidRPr="00870FCC" w:rsidRDefault="00F5769D" w:rsidP="00F5769D">
      <w:pPr>
        <w:rPr>
          <w:rFonts w:ascii="Century Gothic" w:hAnsi="Century Gothic"/>
        </w:rPr>
      </w:pPr>
      <w:r w:rsidRPr="00870FCC">
        <w:rPr>
          <w:rFonts w:ascii="Century Gothic" w:hAnsi="Century Gothic"/>
        </w:rPr>
        <w:t>Tomador: COOPERATIVA ESPECIALIZADA DE AHORRO Y CREDITO CREDISERVIR</w:t>
      </w:r>
    </w:p>
    <w:p w14:paraId="1DB5DB9D" w14:textId="77777777" w:rsidR="00F5769D" w:rsidRPr="00870FCC" w:rsidRDefault="00F5769D" w:rsidP="00F5769D">
      <w:pPr>
        <w:rPr>
          <w:rFonts w:ascii="Century Gothic" w:hAnsi="Century Gothic"/>
        </w:rPr>
      </w:pPr>
      <w:r w:rsidRPr="00870FCC">
        <w:rPr>
          <w:rFonts w:ascii="Century Gothic" w:hAnsi="Century Gothic"/>
        </w:rPr>
        <w:t>Asegurado: DIAZ SOLANO MAGDA CELENA</w:t>
      </w:r>
    </w:p>
    <w:p w14:paraId="64B6CCA8" w14:textId="77777777" w:rsidR="00F5769D" w:rsidRPr="00870FCC" w:rsidRDefault="00F5769D" w:rsidP="00F5769D">
      <w:pPr>
        <w:rPr>
          <w:rFonts w:ascii="Century Gothic" w:hAnsi="Century Gothic"/>
        </w:rPr>
      </w:pPr>
      <w:r w:rsidRPr="00870FCC">
        <w:rPr>
          <w:rFonts w:ascii="Century Gothic" w:hAnsi="Century Gothic"/>
        </w:rPr>
        <w:t>Amparos afectados: enfermedad grave</w:t>
      </w:r>
    </w:p>
    <w:p w14:paraId="53D632D4" w14:textId="77777777" w:rsidR="00F5769D" w:rsidRPr="00870FCC" w:rsidRDefault="00F5769D" w:rsidP="00F5769D">
      <w:pPr>
        <w:rPr>
          <w:rFonts w:ascii="Century Gothic" w:hAnsi="Century Gothic"/>
        </w:rPr>
      </w:pPr>
      <w:r w:rsidRPr="00870FCC">
        <w:rPr>
          <w:rFonts w:ascii="Century Gothic" w:hAnsi="Century Gothic"/>
        </w:rPr>
        <w:t>Valores asegurados: $150.000.000=</w:t>
      </w:r>
    </w:p>
    <w:p w14:paraId="5B68DB23" w14:textId="77777777" w:rsidR="00F5769D" w:rsidRPr="00870FCC" w:rsidRDefault="00F5769D" w:rsidP="00F5769D">
      <w:pPr>
        <w:rPr>
          <w:rFonts w:ascii="Century Gothic" w:hAnsi="Century Gothic"/>
        </w:rPr>
      </w:pPr>
      <w:r w:rsidRPr="00870FCC">
        <w:rPr>
          <w:rFonts w:ascii="Century Gothic" w:hAnsi="Century Gothic"/>
        </w:rPr>
        <w:t>Deducible en DBT: n/a</w:t>
      </w:r>
    </w:p>
    <w:p w14:paraId="60ABABAC" w14:textId="77777777" w:rsidR="00F5769D" w:rsidRPr="00870FCC" w:rsidRDefault="00F5769D" w:rsidP="00F5769D">
      <w:pPr>
        <w:rPr>
          <w:rFonts w:ascii="Century Gothic" w:hAnsi="Century Gothic"/>
        </w:rPr>
      </w:pPr>
      <w:r w:rsidRPr="00870FCC">
        <w:rPr>
          <w:rFonts w:ascii="Century Gothic" w:hAnsi="Century Gothic"/>
        </w:rPr>
        <w:t xml:space="preserve">Pretensiones: </w:t>
      </w:r>
    </w:p>
    <w:p w14:paraId="34E5DD25" w14:textId="77777777" w:rsidR="00F5769D" w:rsidRPr="00870FCC" w:rsidRDefault="00F5769D" w:rsidP="00F5769D">
      <w:pPr>
        <w:rPr>
          <w:rFonts w:ascii="Century Gothic" w:hAnsi="Century Gothic"/>
        </w:rPr>
      </w:pPr>
    </w:p>
    <w:p w14:paraId="7161B15A" w14:textId="77777777" w:rsidR="00F5769D" w:rsidRPr="00870FCC" w:rsidRDefault="00F5769D" w:rsidP="00F5769D">
      <w:pPr>
        <w:rPr>
          <w:rFonts w:ascii="Century Gothic" w:hAnsi="Century Gothic"/>
        </w:rPr>
      </w:pPr>
      <w:r w:rsidRPr="00870FCC">
        <w:rPr>
          <w:rFonts w:ascii="Century Gothic" w:hAnsi="Century Gothic"/>
        </w:rPr>
        <w:t>Convocantes: MAGDA CELENA DIAZ SOLANO, ANDRES CAMILO SANTIAGO DIAZ</w:t>
      </w:r>
    </w:p>
    <w:p w14:paraId="4BDDAC86" w14:textId="77777777" w:rsidR="00F5769D" w:rsidRPr="00870FCC" w:rsidRDefault="00F5769D" w:rsidP="00F5769D">
      <w:pPr>
        <w:rPr>
          <w:rFonts w:ascii="Century Gothic" w:hAnsi="Century Gothic"/>
        </w:rPr>
      </w:pPr>
    </w:p>
    <w:p w14:paraId="12308100" w14:textId="77777777" w:rsidR="00F5769D" w:rsidRPr="00870FCC" w:rsidRDefault="00F5769D" w:rsidP="00F5769D">
      <w:pPr>
        <w:rPr>
          <w:rFonts w:ascii="Century Gothic" w:hAnsi="Century Gothic"/>
        </w:rPr>
      </w:pPr>
      <w:r w:rsidRPr="00870FCC">
        <w:rPr>
          <w:rFonts w:ascii="Century Gothic" w:hAnsi="Century Gothic"/>
        </w:rPr>
        <w:t xml:space="preserve">Antecedentes: </w:t>
      </w:r>
    </w:p>
    <w:p w14:paraId="69D19B30" w14:textId="77777777" w:rsidR="00F5769D" w:rsidRPr="00870FCC" w:rsidRDefault="00F5769D" w:rsidP="00F5769D">
      <w:pPr>
        <w:rPr>
          <w:rFonts w:ascii="Century Gothic" w:hAnsi="Century Gothic"/>
        </w:rPr>
      </w:pPr>
    </w:p>
    <w:p w14:paraId="293B7780" w14:textId="77777777" w:rsidR="00F5769D" w:rsidRPr="00870FCC" w:rsidRDefault="00F5769D" w:rsidP="00F5769D">
      <w:pPr>
        <w:rPr>
          <w:rFonts w:ascii="Century Gothic" w:hAnsi="Century Gothic"/>
        </w:rPr>
      </w:pPr>
      <w:r w:rsidRPr="00870FCC">
        <w:rPr>
          <w:rFonts w:ascii="Century Gothic" w:hAnsi="Century Gothic"/>
        </w:rPr>
        <w:t>Reclamante DIAZ SOLANO MAGDA CELENA CC: 63310505</w:t>
      </w:r>
    </w:p>
    <w:p w14:paraId="69643507" w14:textId="77777777" w:rsidR="00F5769D" w:rsidRPr="00870FCC" w:rsidRDefault="00F5769D" w:rsidP="00F5769D">
      <w:pPr>
        <w:rPr>
          <w:rFonts w:ascii="Century Gothic" w:hAnsi="Century Gothic"/>
        </w:rPr>
      </w:pPr>
      <w:r w:rsidRPr="00870FCC">
        <w:rPr>
          <w:rFonts w:ascii="Century Gothic" w:hAnsi="Century Gothic"/>
        </w:rPr>
        <w:t>Fecha de nacimiento: 15/8/64 (tomada de HC)</w:t>
      </w:r>
    </w:p>
    <w:p w14:paraId="44532AFB" w14:textId="77777777" w:rsidR="00F5769D" w:rsidRPr="00870FCC" w:rsidRDefault="00F5769D" w:rsidP="00F5769D">
      <w:pPr>
        <w:rPr>
          <w:rFonts w:ascii="Century Gothic" w:hAnsi="Century Gothic"/>
        </w:rPr>
      </w:pPr>
      <w:r w:rsidRPr="00870FCC">
        <w:rPr>
          <w:rFonts w:ascii="Century Gothic" w:hAnsi="Century Gothic"/>
        </w:rPr>
        <w:t>REVISION HC UNIDAD HEMATO-ONCOLOGICA ESPECIALIZADA</w:t>
      </w:r>
    </w:p>
    <w:p w14:paraId="45A4A611" w14:textId="77777777" w:rsidR="00F5769D" w:rsidRPr="00870FCC" w:rsidRDefault="00F5769D" w:rsidP="00F5769D">
      <w:pPr>
        <w:rPr>
          <w:rFonts w:ascii="Century Gothic" w:hAnsi="Century Gothic"/>
        </w:rPr>
      </w:pPr>
      <w:r w:rsidRPr="00870FCC">
        <w:rPr>
          <w:rFonts w:ascii="Century Gothic" w:hAnsi="Century Gothic"/>
        </w:rPr>
        <w:t xml:space="preserve">26/02/21.  Estable clínicamente. Reporte de patología post </w:t>
      </w:r>
      <w:proofErr w:type="spellStart"/>
      <w:r w:rsidRPr="00870FCC">
        <w:rPr>
          <w:rFonts w:ascii="Century Gothic" w:hAnsi="Century Gothic"/>
        </w:rPr>
        <w:t>Qx</w:t>
      </w:r>
      <w:proofErr w:type="spellEnd"/>
      <w:r w:rsidRPr="00870FCC">
        <w:rPr>
          <w:rFonts w:ascii="Century Gothic" w:hAnsi="Century Gothic"/>
        </w:rPr>
        <w:t xml:space="preserve"> P2020 5541 Carcinoma invasivo de tipo no especial estado post neo, respuesta al tratamiento grado 3, Miller Payne reducción tumoral del 30 al 90%, único foco de carcinoma invasivo. </w:t>
      </w:r>
    </w:p>
    <w:p w14:paraId="5883AD92" w14:textId="77777777" w:rsidR="00F5769D" w:rsidRPr="00870FCC" w:rsidRDefault="00F5769D" w:rsidP="00F5769D">
      <w:pPr>
        <w:rPr>
          <w:rFonts w:ascii="Century Gothic" w:hAnsi="Century Gothic"/>
        </w:rPr>
      </w:pPr>
    </w:p>
    <w:p w14:paraId="4EA69A3F" w14:textId="77777777" w:rsidR="00F5769D" w:rsidRPr="00870FCC" w:rsidRDefault="00F5769D" w:rsidP="00F5769D">
      <w:pPr>
        <w:rPr>
          <w:rFonts w:ascii="Century Gothic" w:hAnsi="Century Gothic"/>
        </w:rPr>
      </w:pPr>
      <w:r w:rsidRPr="00870FCC">
        <w:rPr>
          <w:rFonts w:ascii="Century Gothic" w:hAnsi="Century Gothic"/>
        </w:rPr>
        <w:t xml:space="preserve">Indicaciones: </w:t>
      </w:r>
    </w:p>
    <w:p w14:paraId="6878456A" w14:textId="77777777" w:rsidR="00F5769D" w:rsidRPr="00870FCC" w:rsidRDefault="00F5769D" w:rsidP="00F5769D">
      <w:pPr>
        <w:rPr>
          <w:rFonts w:ascii="Century Gothic" w:hAnsi="Century Gothic"/>
        </w:rPr>
      </w:pPr>
      <w:proofErr w:type="gramStart"/>
      <w:r w:rsidRPr="00870FCC">
        <w:rPr>
          <w:rFonts w:ascii="Century Gothic" w:hAnsi="Century Gothic"/>
        </w:rPr>
        <w:t>Indicar</w:t>
      </w:r>
      <w:proofErr w:type="gramEnd"/>
      <w:r w:rsidRPr="00870FCC">
        <w:rPr>
          <w:rFonts w:ascii="Century Gothic" w:hAnsi="Century Gothic"/>
        </w:rPr>
        <w:t xml:space="preserve"> que NO nos asiste ánimo conciliatorio. De acuerdo con el artículo 1081</w:t>
      </w:r>
    </w:p>
    <w:p w14:paraId="690BEE3D" w14:textId="77777777" w:rsidR="00F5769D" w:rsidRPr="00870FCC" w:rsidRDefault="00F5769D" w:rsidP="00F5769D">
      <w:pPr>
        <w:rPr>
          <w:rFonts w:ascii="Century Gothic" w:hAnsi="Century Gothic"/>
        </w:rPr>
      </w:pPr>
      <w:r w:rsidRPr="00870FCC">
        <w:rPr>
          <w:rFonts w:ascii="Century Gothic" w:hAnsi="Century Gothic"/>
        </w:rPr>
        <w:t xml:space="preserve"> del Código de Comercio establece: "PRESCRIPCIÓN DE ACCIONES. La </w:t>
      </w:r>
    </w:p>
    <w:p w14:paraId="09BF883C" w14:textId="77777777" w:rsidR="00F5769D" w:rsidRPr="00870FCC" w:rsidRDefault="00F5769D" w:rsidP="00F5769D">
      <w:pPr>
        <w:rPr>
          <w:rFonts w:ascii="Century Gothic" w:hAnsi="Century Gothic"/>
        </w:rPr>
      </w:pPr>
      <w:r w:rsidRPr="00870FCC">
        <w:rPr>
          <w:rFonts w:ascii="Century Gothic" w:hAnsi="Century Gothic"/>
        </w:rPr>
        <w:t xml:space="preserve">prescripción de las acciones que se derivan del contrato de seguro o de las </w:t>
      </w:r>
    </w:p>
    <w:p w14:paraId="13DA12C2" w14:textId="77777777" w:rsidR="00F5769D" w:rsidRPr="00870FCC" w:rsidRDefault="00F5769D" w:rsidP="00F5769D">
      <w:pPr>
        <w:rPr>
          <w:rFonts w:ascii="Century Gothic" w:hAnsi="Century Gothic"/>
        </w:rPr>
      </w:pPr>
      <w:r w:rsidRPr="00870FCC">
        <w:rPr>
          <w:rFonts w:ascii="Century Gothic" w:hAnsi="Century Gothic"/>
        </w:rPr>
        <w:t>disposiciones que lo rigen podrá ser ordinaria o extraordinaria. La prescripción</w:t>
      </w:r>
    </w:p>
    <w:p w14:paraId="300E4F5B" w14:textId="77777777" w:rsidR="00F5769D" w:rsidRPr="00870FCC" w:rsidRDefault="00F5769D" w:rsidP="00F5769D">
      <w:pPr>
        <w:rPr>
          <w:rFonts w:ascii="Century Gothic" w:hAnsi="Century Gothic"/>
        </w:rPr>
      </w:pPr>
      <w:r w:rsidRPr="00870FCC">
        <w:rPr>
          <w:rFonts w:ascii="Century Gothic" w:hAnsi="Century Gothic"/>
        </w:rPr>
        <w:t xml:space="preserve"> ordinaria será de dos años y empezará a correr desde el momento en que el</w:t>
      </w:r>
    </w:p>
    <w:p w14:paraId="30071659" w14:textId="77777777" w:rsidR="00F5769D" w:rsidRPr="00870FCC" w:rsidRDefault="00F5769D" w:rsidP="00F5769D">
      <w:pPr>
        <w:rPr>
          <w:rFonts w:ascii="Century Gothic" w:hAnsi="Century Gothic"/>
        </w:rPr>
      </w:pPr>
      <w:r w:rsidRPr="00870FCC">
        <w:rPr>
          <w:rFonts w:ascii="Century Gothic" w:hAnsi="Century Gothic"/>
        </w:rPr>
        <w:t xml:space="preserve"> interesado haya tenido o debido tener conocimiento del hecho que da base a </w:t>
      </w:r>
    </w:p>
    <w:p w14:paraId="1AF12854" w14:textId="77777777" w:rsidR="00F5769D" w:rsidRPr="00870FCC" w:rsidRDefault="00F5769D" w:rsidP="00F5769D">
      <w:pPr>
        <w:rPr>
          <w:rFonts w:ascii="Century Gothic" w:hAnsi="Century Gothic"/>
        </w:rPr>
      </w:pPr>
      <w:r w:rsidRPr="00870FCC">
        <w:rPr>
          <w:rFonts w:ascii="Century Gothic" w:hAnsi="Century Gothic"/>
        </w:rPr>
        <w:t>la acción.". A partir del 26 de febrero de 2021, fecha en la cual fue diagnosticada</w:t>
      </w:r>
    </w:p>
    <w:p w14:paraId="30A4E9BF" w14:textId="77777777" w:rsidR="00F5769D" w:rsidRPr="00870FCC" w:rsidRDefault="00F5769D" w:rsidP="00F5769D">
      <w:pPr>
        <w:rPr>
          <w:rFonts w:ascii="Century Gothic" w:hAnsi="Century Gothic"/>
        </w:rPr>
      </w:pPr>
      <w:r w:rsidRPr="00870FCC">
        <w:rPr>
          <w:rFonts w:ascii="Century Gothic" w:hAnsi="Century Gothic"/>
        </w:rPr>
        <w:t xml:space="preserve"> la enfermedad de la señora MAGDA CELENA DIAZ SOLANO, comenzó a correr </w:t>
      </w:r>
    </w:p>
    <w:p w14:paraId="41A805F3" w14:textId="77777777" w:rsidR="00F5769D" w:rsidRPr="00870FCC" w:rsidRDefault="00F5769D" w:rsidP="00F5769D">
      <w:pPr>
        <w:rPr>
          <w:rFonts w:ascii="Century Gothic" w:hAnsi="Century Gothic"/>
        </w:rPr>
      </w:pPr>
      <w:r w:rsidRPr="00870FCC">
        <w:rPr>
          <w:rFonts w:ascii="Century Gothic" w:hAnsi="Century Gothic"/>
        </w:rPr>
        <w:t>el término para la prescripción de las acciones derivadas del contrato de seguro</w:t>
      </w:r>
    </w:p>
    <w:p w14:paraId="2B511077" w14:textId="65F912A4" w:rsidR="00F5769D" w:rsidRPr="00870FCC" w:rsidRDefault="00F5769D" w:rsidP="00F5769D">
      <w:pPr>
        <w:rPr>
          <w:rFonts w:ascii="Century Gothic" w:hAnsi="Century Gothic"/>
        </w:rPr>
      </w:pPr>
      <w:r w:rsidRPr="00870FCC">
        <w:rPr>
          <w:rFonts w:ascii="Century Gothic" w:hAnsi="Century Gothic"/>
        </w:rPr>
        <w:t>, la reclamación se presentó el 12 de noviembre de 2024</w:t>
      </w:r>
    </w:p>
    <w:p w14:paraId="1EDED2F2" w14:textId="768CA30B" w:rsidR="00F5769D" w:rsidRPr="00870FCC" w:rsidRDefault="00F5769D">
      <w:pPr>
        <w:rPr>
          <w:rFonts w:ascii="Century Gothic" w:hAnsi="Century Gothic"/>
        </w:rPr>
      </w:pPr>
    </w:p>
    <w:sectPr w:rsidR="00F5769D" w:rsidRPr="00870FC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33B619C"/>
    <w:multiLevelType w:val="hybridMultilevel"/>
    <w:tmpl w:val="9B8E1DD8"/>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16cid:durableId="286280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69E3"/>
    <w:rsid w:val="001940A9"/>
    <w:rsid w:val="003871B6"/>
    <w:rsid w:val="00422E9C"/>
    <w:rsid w:val="004626F8"/>
    <w:rsid w:val="0058100B"/>
    <w:rsid w:val="00596F3D"/>
    <w:rsid w:val="005E3DA8"/>
    <w:rsid w:val="00870FCC"/>
    <w:rsid w:val="009B4B61"/>
    <w:rsid w:val="00B24BBA"/>
    <w:rsid w:val="00B84ECA"/>
    <w:rsid w:val="00BB0353"/>
    <w:rsid w:val="00C9448C"/>
    <w:rsid w:val="00D969E3"/>
    <w:rsid w:val="00DC1034"/>
    <w:rsid w:val="00F5769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E33AE7"/>
  <w15:chartTrackingRefBased/>
  <w15:docId w15:val="{84245DC3-4067-4219-A9B3-EEF6E75D0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C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E3"/>
    <w:pPr>
      <w:spacing w:after="0" w:line="240" w:lineRule="auto"/>
    </w:pPr>
    <w:rPr>
      <w:rFonts w:ascii="Aptos" w:hAnsi="Aptos" w:cs="Aptos"/>
      <w:kern w:val="0"/>
      <w:sz w:val="22"/>
      <w:szCs w:val="22"/>
    </w:rPr>
  </w:style>
  <w:style w:type="paragraph" w:styleId="Ttulo1">
    <w:name w:val="heading 1"/>
    <w:basedOn w:val="Normal"/>
    <w:next w:val="Normal"/>
    <w:link w:val="Ttulo1Car"/>
    <w:uiPriority w:val="9"/>
    <w:qFormat/>
    <w:rsid w:val="00D969E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D969E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D969E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D969E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D969E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D969E3"/>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D969E3"/>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D969E3"/>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D969E3"/>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969E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D969E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D969E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D969E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D969E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D969E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D969E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D969E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D969E3"/>
    <w:rPr>
      <w:rFonts w:eastAsiaTheme="majorEastAsia" w:cstheme="majorBidi"/>
      <w:color w:val="272727" w:themeColor="text1" w:themeTint="D8"/>
    </w:rPr>
  </w:style>
  <w:style w:type="paragraph" w:styleId="Ttulo">
    <w:name w:val="Title"/>
    <w:basedOn w:val="Normal"/>
    <w:next w:val="Normal"/>
    <w:link w:val="TtuloCar"/>
    <w:uiPriority w:val="10"/>
    <w:qFormat/>
    <w:rsid w:val="00D969E3"/>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D969E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D969E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D969E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969E3"/>
    <w:pPr>
      <w:spacing w:before="160"/>
      <w:jc w:val="center"/>
    </w:pPr>
    <w:rPr>
      <w:i/>
      <w:iCs/>
      <w:color w:val="404040" w:themeColor="text1" w:themeTint="BF"/>
    </w:rPr>
  </w:style>
  <w:style w:type="character" w:customStyle="1" w:styleId="CitaCar">
    <w:name w:val="Cita Car"/>
    <w:basedOn w:val="Fuentedeprrafopredeter"/>
    <w:link w:val="Cita"/>
    <w:uiPriority w:val="29"/>
    <w:rsid w:val="00D969E3"/>
    <w:rPr>
      <w:i/>
      <w:iCs/>
      <w:color w:val="404040" w:themeColor="text1" w:themeTint="BF"/>
    </w:rPr>
  </w:style>
  <w:style w:type="paragraph" w:styleId="Prrafodelista">
    <w:name w:val="List Paragraph"/>
    <w:basedOn w:val="Normal"/>
    <w:uiPriority w:val="34"/>
    <w:qFormat/>
    <w:rsid w:val="00D969E3"/>
    <w:pPr>
      <w:ind w:left="720"/>
      <w:contextualSpacing/>
    </w:pPr>
  </w:style>
  <w:style w:type="character" w:styleId="nfasisintenso">
    <w:name w:val="Intense Emphasis"/>
    <w:basedOn w:val="Fuentedeprrafopredeter"/>
    <w:uiPriority w:val="21"/>
    <w:qFormat/>
    <w:rsid w:val="00D969E3"/>
    <w:rPr>
      <w:i/>
      <w:iCs/>
      <w:color w:val="0F4761" w:themeColor="accent1" w:themeShade="BF"/>
    </w:rPr>
  </w:style>
  <w:style w:type="paragraph" w:styleId="Citadestacada">
    <w:name w:val="Intense Quote"/>
    <w:basedOn w:val="Normal"/>
    <w:next w:val="Normal"/>
    <w:link w:val="CitadestacadaCar"/>
    <w:uiPriority w:val="30"/>
    <w:qFormat/>
    <w:rsid w:val="00D969E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D969E3"/>
    <w:rPr>
      <w:i/>
      <w:iCs/>
      <w:color w:val="0F4761" w:themeColor="accent1" w:themeShade="BF"/>
    </w:rPr>
  </w:style>
  <w:style w:type="character" w:styleId="Referenciaintensa">
    <w:name w:val="Intense Reference"/>
    <w:basedOn w:val="Fuentedeprrafopredeter"/>
    <w:uiPriority w:val="32"/>
    <w:qFormat/>
    <w:rsid w:val="00D969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3289">
      <w:bodyDiv w:val="1"/>
      <w:marLeft w:val="0"/>
      <w:marRight w:val="0"/>
      <w:marTop w:val="0"/>
      <w:marBottom w:val="0"/>
      <w:divBdr>
        <w:top w:val="none" w:sz="0" w:space="0" w:color="auto"/>
        <w:left w:val="none" w:sz="0" w:space="0" w:color="auto"/>
        <w:bottom w:val="none" w:sz="0" w:space="0" w:color="auto"/>
        <w:right w:val="none" w:sz="0" w:space="0" w:color="auto"/>
      </w:divBdr>
    </w:div>
    <w:div w:id="125860659">
      <w:bodyDiv w:val="1"/>
      <w:marLeft w:val="0"/>
      <w:marRight w:val="0"/>
      <w:marTop w:val="0"/>
      <w:marBottom w:val="0"/>
      <w:divBdr>
        <w:top w:val="none" w:sz="0" w:space="0" w:color="auto"/>
        <w:left w:val="none" w:sz="0" w:space="0" w:color="auto"/>
        <w:bottom w:val="none" w:sz="0" w:space="0" w:color="auto"/>
        <w:right w:val="none" w:sz="0" w:space="0" w:color="auto"/>
      </w:divBdr>
    </w:div>
    <w:div w:id="132983978">
      <w:bodyDiv w:val="1"/>
      <w:marLeft w:val="0"/>
      <w:marRight w:val="0"/>
      <w:marTop w:val="0"/>
      <w:marBottom w:val="0"/>
      <w:divBdr>
        <w:top w:val="none" w:sz="0" w:space="0" w:color="auto"/>
        <w:left w:val="none" w:sz="0" w:space="0" w:color="auto"/>
        <w:bottom w:val="none" w:sz="0" w:space="0" w:color="auto"/>
        <w:right w:val="none" w:sz="0" w:space="0" w:color="auto"/>
      </w:divBdr>
    </w:div>
    <w:div w:id="166022707">
      <w:bodyDiv w:val="1"/>
      <w:marLeft w:val="0"/>
      <w:marRight w:val="0"/>
      <w:marTop w:val="0"/>
      <w:marBottom w:val="0"/>
      <w:divBdr>
        <w:top w:val="none" w:sz="0" w:space="0" w:color="auto"/>
        <w:left w:val="none" w:sz="0" w:space="0" w:color="auto"/>
        <w:bottom w:val="none" w:sz="0" w:space="0" w:color="auto"/>
        <w:right w:val="none" w:sz="0" w:space="0" w:color="auto"/>
      </w:divBdr>
    </w:div>
    <w:div w:id="89662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947</Words>
  <Characters>5210</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Heilyn Bautista</dc:creator>
  <cp:keywords/>
  <dc:description/>
  <cp:lastModifiedBy>Heilyn Bautista</cp:lastModifiedBy>
  <cp:revision>6</cp:revision>
  <dcterms:created xsi:type="dcterms:W3CDTF">2025-03-24T21:43:00Z</dcterms:created>
  <dcterms:modified xsi:type="dcterms:W3CDTF">2025-03-24T21:51:00Z</dcterms:modified>
</cp:coreProperties>
</file>