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02A7D9AD" w:rsidR="00F67EF8" w:rsidRPr="00BA1E5F" w:rsidRDefault="002E46B7" w:rsidP="00F67EF8">
            <w:pPr>
              <w:spacing w:line="276" w:lineRule="auto"/>
              <w:jc w:val="both"/>
              <w:rPr>
                <w:rFonts w:ascii="Century Gothic" w:hAnsi="Century Gothic"/>
                <w:sz w:val="22"/>
                <w:szCs w:val="22"/>
              </w:rPr>
            </w:pPr>
            <w:r>
              <w:rPr>
                <w:rFonts w:ascii="Century Gothic" w:hAnsi="Century Gothic"/>
                <w:sz w:val="22"/>
                <w:szCs w:val="22"/>
              </w:rPr>
              <w:t>11</w:t>
            </w:r>
            <w:r w:rsidR="00E66B65">
              <w:rPr>
                <w:rFonts w:ascii="Century Gothic" w:hAnsi="Century Gothic"/>
                <w:sz w:val="22"/>
                <w:szCs w:val="22"/>
              </w:rPr>
              <w:t>/04/2025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CFD278A"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6F0A4EA0" w:rsidR="00F67EF8" w:rsidRPr="00BA1E5F" w:rsidRDefault="00B775EB" w:rsidP="00F67EF8">
            <w:pPr>
              <w:spacing w:line="276" w:lineRule="auto"/>
              <w:jc w:val="both"/>
              <w:rPr>
                <w:rFonts w:ascii="Century Gothic" w:hAnsi="Century Gothic"/>
                <w:sz w:val="22"/>
                <w:szCs w:val="22"/>
              </w:rPr>
            </w:pPr>
            <w:r>
              <w:rPr>
                <w:rFonts w:ascii="Century Gothic" w:hAnsi="Century Gothic"/>
                <w:sz w:val="22"/>
                <w:szCs w:val="22"/>
              </w:rPr>
              <w:t xml:space="preserve">EQUIDAD SEGUROS </w:t>
            </w:r>
            <w:r w:rsidR="007617DF">
              <w:rPr>
                <w:rFonts w:ascii="Century Gothic" w:hAnsi="Century Gothic"/>
                <w:sz w:val="22"/>
                <w:szCs w:val="22"/>
              </w:rPr>
              <w:t>GENERALES ORGANISMO COOPERATIVO</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A7E9FFE" w:rsidR="00F67EF8" w:rsidRPr="00BA1E5F" w:rsidRDefault="006C2ACB" w:rsidP="00F67EF8">
            <w:pPr>
              <w:spacing w:line="276" w:lineRule="auto"/>
              <w:jc w:val="both"/>
              <w:rPr>
                <w:rFonts w:ascii="Century Gothic" w:hAnsi="Century Gothic"/>
                <w:sz w:val="22"/>
                <w:szCs w:val="22"/>
              </w:rPr>
            </w:pPr>
            <w:r w:rsidRPr="006C2ACB">
              <w:rPr>
                <w:rFonts w:ascii="Century Gothic" w:hAnsi="Century Gothic"/>
                <w:sz w:val="22"/>
                <w:szCs w:val="22"/>
              </w:rPr>
              <w:t>10939</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07D50DA" w:rsidR="00F67EF8" w:rsidRPr="00BA1E5F" w:rsidRDefault="007617DF" w:rsidP="00F67EF8">
            <w:pPr>
              <w:spacing w:line="276" w:lineRule="auto"/>
              <w:jc w:val="both"/>
              <w:rPr>
                <w:rFonts w:ascii="Century Gothic" w:hAnsi="Century Gothic"/>
                <w:sz w:val="22"/>
                <w:szCs w:val="22"/>
              </w:rPr>
            </w:pPr>
            <w:r w:rsidRPr="007617DF">
              <w:rPr>
                <w:rFonts w:ascii="Century Gothic" w:hAnsi="Century Gothic"/>
                <w:sz w:val="22"/>
                <w:szCs w:val="22"/>
              </w:rPr>
              <w:t xml:space="preserve">JUZGADO </w:t>
            </w:r>
            <w:r w:rsidR="00E66B65">
              <w:rPr>
                <w:rFonts w:ascii="Century Gothic" w:hAnsi="Century Gothic"/>
                <w:sz w:val="22"/>
                <w:szCs w:val="22"/>
              </w:rPr>
              <w:t xml:space="preserve">1 CIVIL DEL CIRCUITO DE CARTAGO </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5C2A858" w:rsidR="00F67EF8" w:rsidRPr="00BA1E5F" w:rsidRDefault="00E66B65" w:rsidP="00F67EF8">
            <w:pPr>
              <w:spacing w:line="276" w:lineRule="auto"/>
              <w:jc w:val="both"/>
              <w:rPr>
                <w:rFonts w:ascii="Century Gothic" w:hAnsi="Century Gothic"/>
                <w:sz w:val="22"/>
                <w:szCs w:val="22"/>
              </w:rPr>
            </w:pPr>
            <w:r>
              <w:rPr>
                <w:rFonts w:ascii="Century Gothic" w:hAnsi="Century Gothic"/>
                <w:sz w:val="22"/>
                <w:szCs w:val="22"/>
              </w:rPr>
              <w:t>CARTAGO - VALLE</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1F3A4239" w:rsidR="00992368" w:rsidRPr="00BA1E5F" w:rsidRDefault="00E66B65" w:rsidP="00F67EF8">
            <w:pPr>
              <w:spacing w:line="276" w:lineRule="auto"/>
              <w:jc w:val="both"/>
              <w:rPr>
                <w:rFonts w:ascii="Century Gothic" w:hAnsi="Century Gothic"/>
                <w:sz w:val="22"/>
                <w:szCs w:val="22"/>
              </w:rPr>
            </w:pPr>
            <w:r w:rsidRPr="00E66B65">
              <w:rPr>
                <w:rFonts w:ascii="Century Gothic" w:hAnsi="Century Gothic"/>
                <w:sz w:val="22"/>
                <w:szCs w:val="22"/>
              </w:rPr>
              <w:t>76147310300120240015700</w:t>
            </w:r>
            <w:r w:rsidR="00EB0121">
              <w:rPr>
                <w:rFonts w:ascii="Century Gothic" w:hAnsi="Century Gothic"/>
                <w:sz w:val="22"/>
                <w:szCs w:val="22"/>
              </w:rPr>
              <w:t>*</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04732B46" w:rsidR="00992368" w:rsidRPr="00BA1E5F" w:rsidRDefault="00E66B65" w:rsidP="00F67EF8">
            <w:pPr>
              <w:spacing w:line="276" w:lineRule="auto"/>
              <w:jc w:val="both"/>
              <w:rPr>
                <w:rFonts w:ascii="Century Gothic" w:hAnsi="Century Gothic"/>
                <w:sz w:val="22"/>
                <w:szCs w:val="22"/>
              </w:rPr>
            </w:pPr>
            <w:r>
              <w:rPr>
                <w:rFonts w:ascii="Century Gothic" w:hAnsi="Century Gothic"/>
                <w:sz w:val="22"/>
                <w:szCs w:val="22"/>
              </w:rPr>
              <w:t>06/03/2025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3CC9FA00" w:rsidR="00992368" w:rsidRPr="00BA1E5F" w:rsidRDefault="00E66B65" w:rsidP="00F67EF8">
            <w:pPr>
              <w:spacing w:line="276" w:lineRule="auto"/>
              <w:jc w:val="both"/>
              <w:rPr>
                <w:rFonts w:ascii="Century Gothic" w:hAnsi="Century Gothic"/>
                <w:sz w:val="22"/>
                <w:szCs w:val="22"/>
              </w:rPr>
            </w:pPr>
            <w:r>
              <w:rPr>
                <w:rFonts w:ascii="Century Gothic" w:hAnsi="Century Gothic"/>
                <w:sz w:val="22"/>
                <w:szCs w:val="22"/>
              </w:rPr>
              <w:t>04/0</w:t>
            </w:r>
            <w:r w:rsidR="00296A60">
              <w:rPr>
                <w:rFonts w:ascii="Century Gothic" w:hAnsi="Century Gothic"/>
                <w:sz w:val="22"/>
                <w:szCs w:val="22"/>
              </w:rPr>
              <w:t>4</w:t>
            </w:r>
            <w:r>
              <w:rPr>
                <w:rFonts w:ascii="Century Gothic" w:hAnsi="Century Gothic"/>
                <w:sz w:val="22"/>
                <w:szCs w:val="22"/>
              </w:rPr>
              <w:t>/2025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0FD4D842" w14:textId="77777777"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t>La señora Diana Camila Giraldo, cumplió sus controles prenatales hasta la semana 37 en la EPS SOS. Posterior a ello, fue remitida al Hospital San Juan de Dios sede Cartago</w:t>
            </w:r>
          </w:p>
          <w:p w14:paraId="73791D03" w14:textId="3E2A093C"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t>la señora Diana Giraldo, se realizó exámenes particulares de ecografía y ginecología, dado que, en la IPS Hospital San Juan de Dios sede Cartago, le habían informado que el bebé por nacer tenía alguna mal formación, situación que resulto falsa en la ecografía realizada de forma particular.</w:t>
            </w:r>
          </w:p>
          <w:p w14:paraId="085AEF69" w14:textId="7E6F040C"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t>El día 10 de enero de 2024, la señora Diana Giraldo, ingresa a la IPS Hospital San Juan de Dios, comoquiera que en dicha fecha se cumplir el límite de gestación. Sin embargo, de la IPS presuntamente le expusieron que debía regresar el día 13 de enero para inducir el parto.</w:t>
            </w:r>
          </w:p>
          <w:p w14:paraId="239F313D" w14:textId="019EB917"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t>El día 13 de enero de 2024, siendo las 6:58 de la mañana la señora diana Giraldo, ingresa nuevamente a la IPS Hospital San Juan de Dios sede Cartago, con muchos dolores y contracciones para labores de parto y le informan que debe esperar hasta las 9:00am. Afirma la activa que la gestante había solicitado con antelación la práctica de una cesárea debido al tamaño del bebe, sin embargo, el galeno que la atendió le habría expuesto que el parto sería natural.</w:t>
            </w:r>
          </w:p>
          <w:p w14:paraId="2D30BD70" w14:textId="7AAC48F6"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Después de que la paciente padeciera de muchos dolores, a las 4:45 de la tarde fue sometida a labores de parto dentro del cual se registró un sufrimiento fetal por la tardía atención del servicio médico. De esa manera cuando </w:t>
            </w:r>
            <w:proofErr w:type="spellStart"/>
            <w:r w:rsidRPr="00E66B65">
              <w:rPr>
                <w:rFonts w:ascii="Century Gothic" w:hAnsi="Century Gothic"/>
                <w:sz w:val="22"/>
                <w:szCs w:val="22"/>
                <w:lang w:val="es-CO"/>
              </w:rPr>
              <w:t>el</w:t>
            </w:r>
            <w:proofErr w:type="spellEnd"/>
            <w:r w:rsidRPr="00E66B65">
              <w:rPr>
                <w:rFonts w:ascii="Century Gothic" w:hAnsi="Century Gothic"/>
                <w:sz w:val="22"/>
                <w:szCs w:val="22"/>
                <w:lang w:val="es-CO"/>
              </w:rPr>
              <w:t xml:space="preserve"> bebe nació, fue remitido con urgencia a la Clínica </w:t>
            </w:r>
            <w:proofErr w:type="spellStart"/>
            <w:r w:rsidRPr="00E66B65">
              <w:rPr>
                <w:rFonts w:ascii="Century Gothic" w:hAnsi="Century Gothic"/>
                <w:sz w:val="22"/>
                <w:szCs w:val="22"/>
                <w:lang w:val="es-CO"/>
              </w:rPr>
              <w:t>Comfamiliar</w:t>
            </w:r>
            <w:proofErr w:type="spellEnd"/>
            <w:r w:rsidRPr="00E66B65">
              <w:rPr>
                <w:rFonts w:ascii="Century Gothic" w:hAnsi="Century Gothic"/>
                <w:sz w:val="22"/>
                <w:szCs w:val="22"/>
                <w:lang w:val="es-CO"/>
              </w:rPr>
              <w:t xml:space="preserve"> de Pereira, donde el recién nacido falleció.</w:t>
            </w:r>
          </w:p>
          <w:p w14:paraId="41E04814" w14:textId="302D6387"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lastRenderedPageBreak/>
              <w:t>La muerte del bebé CRISTIAN CAMILO CAÑAVERAL GIRALDO, según la activa, fue producto de una falla del servicio médico porque se aplicaron de manera indebida los procedimientos y protocolos médicos al momento de atender el parto de la señora diana Giraldo, pues se omitió realizar un monitoreo fetal continuo. al igual que la falta grave por parte de la obstetra Luisa Fernanda Rodríguez Toro.</w:t>
            </w:r>
          </w:p>
          <w:p w14:paraId="543A11AA" w14:textId="289335D6" w:rsidR="00E66B65" w:rsidRPr="00E66B65" w:rsidRDefault="00E66B65" w:rsidP="00E66B65">
            <w:pPr>
              <w:numPr>
                <w:ilvl w:val="0"/>
                <w:numId w:val="8"/>
              </w:numPr>
              <w:spacing w:line="276" w:lineRule="auto"/>
              <w:jc w:val="both"/>
              <w:rPr>
                <w:rFonts w:ascii="Century Gothic" w:hAnsi="Century Gothic"/>
                <w:sz w:val="22"/>
                <w:szCs w:val="22"/>
                <w:lang w:val="es-CO"/>
              </w:rPr>
            </w:pPr>
            <w:r w:rsidRPr="00E66B65">
              <w:rPr>
                <w:rFonts w:ascii="Century Gothic" w:hAnsi="Century Gothic"/>
                <w:sz w:val="22"/>
                <w:szCs w:val="22"/>
                <w:lang w:val="es-CO"/>
              </w:rPr>
              <w:t>Según dictamen pericial emitido por el perito y médico forense RAMÒN ELÌAS SÀNCHEZ ARANGO, a través de la firma Pericia &amp; Justicia, la atención en salud brindada a la gestante, por parte del Hospital San Juan de Dios de Cartago durante los meses de diciembre de 2023 y enero de 2024 no se corresponde con la norma de atención establecida para el caso específico en las guías del Ministerio de salud y Protección Social y en la literatura médico aplicable al caso. Igualmente concluye el dictamen pericial, que como consecuencia directa de la falta de oportunidad para establecer el diagnostico causal y, consecuentemente, implementar de manera urgente el manejo apropiado del “SUFRIMIENTO FETAL AGUDO”, se presentó el deceso del recién nacido el 14 de enero de 2024. </w:t>
            </w:r>
          </w:p>
          <w:p w14:paraId="285181BA" w14:textId="77777777" w:rsidR="00B2787D" w:rsidRPr="00BA1E5F" w:rsidRDefault="00B2787D" w:rsidP="00E66B65">
            <w:pPr>
              <w:spacing w:line="276" w:lineRule="auto"/>
              <w:ind w:left="360"/>
              <w:jc w:val="both"/>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74C47EC0" w14:textId="77777777" w:rsidR="009E5DAE" w:rsidRPr="009E5DAE" w:rsidRDefault="009E5DAE" w:rsidP="009E5DAE">
            <w:pPr>
              <w:spacing w:line="276" w:lineRule="auto"/>
              <w:jc w:val="both"/>
              <w:rPr>
                <w:rFonts w:ascii="Century Gothic" w:hAnsi="Century Gothic"/>
                <w:sz w:val="22"/>
                <w:szCs w:val="22"/>
                <w:lang w:val="es-CO"/>
              </w:rPr>
            </w:pPr>
            <w:r w:rsidRPr="009E5DAE">
              <w:rPr>
                <w:rFonts w:ascii="Century Gothic" w:hAnsi="Century Gothic"/>
                <w:sz w:val="22"/>
                <w:szCs w:val="22"/>
                <w:lang w:val="es-CO"/>
              </w:rPr>
              <w:t>DECLARATIVAS:</w:t>
            </w:r>
          </w:p>
          <w:p w14:paraId="313F8223"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7A3335E4" w14:textId="77777777" w:rsidR="00E66B65" w:rsidRPr="00E66B65" w:rsidRDefault="00E66B65" w:rsidP="00E66B65">
            <w:pPr>
              <w:pStyle w:val="Prrafodelista"/>
              <w:numPr>
                <w:ilvl w:val="0"/>
                <w:numId w:val="3"/>
              </w:numPr>
              <w:spacing w:line="276" w:lineRule="auto"/>
              <w:jc w:val="both"/>
              <w:rPr>
                <w:rFonts w:ascii="Century Gothic" w:hAnsi="Century Gothic"/>
                <w:sz w:val="22"/>
                <w:szCs w:val="22"/>
                <w:lang w:val="es-CO"/>
              </w:rPr>
            </w:pPr>
            <w:r w:rsidRPr="00E66B65">
              <w:rPr>
                <w:rFonts w:ascii="Century Gothic" w:hAnsi="Century Gothic"/>
                <w:sz w:val="22"/>
                <w:szCs w:val="22"/>
                <w:lang w:val="es-CO"/>
              </w:rPr>
              <w:t>Se declare la existencia de la falla medica por parte de los demandados por la muerte del bebe Cristian Camilo Cañaveral Girando (q.e.p.d.).</w:t>
            </w:r>
          </w:p>
          <w:p w14:paraId="082063AB" w14:textId="77777777" w:rsidR="009E5DAE" w:rsidRPr="009E5DAE" w:rsidRDefault="009E5DAE" w:rsidP="009E5DAE">
            <w:pPr>
              <w:pStyle w:val="Prrafodelista"/>
              <w:spacing w:line="276" w:lineRule="auto"/>
              <w:jc w:val="both"/>
              <w:rPr>
                <w:rFonts w:ascii="Century Gothic" w:hAnsi="Century Gothic"/>
                <w:sz w:val="22"/>
                <w:szCs w:val="22"/>
                <w:lang w:val="es-CO"/>
              </w:rPr>
            </w:pPr>
          </w:p>
          <w:p w14:paraId="2C1063C7" w14:textId="06F2021A" w:rsidR="009E5DAE" w:rsidRPr="009E5DAE" w:rsidRDefault="009E5DAE" w:rsidP="009E5DAE">
            <w:pPr>
              <w:spacing w:line="276" w:lineRule="auto"/>
              <w:jc w:val="both"/>
              <w:rPr>
                <w:rFonts w:ascii="Century Gothic" w:hAnsi="Century Gothic"/>
                <w:sz w:val="22"/>
                <w:szCs w:val="22"/>
                <w:lang w:val="es-CO"/>
              </w:rPr>
            </w:pPr>
            <w:r>
              <w:rPr>
                <w:rFonts w:ascii="Century Gothic" w:hAnsi="Century Gothic"/>
                <w:sz w:val="22"/>
                <w:szCs w:val="22"/>
                <w:lang w:val="es-CO"/>
              </w:rPr>
              <w:t>CONDENATORIAS</w:t>
            </w:r>
          </w:p>
          <w:p w14:paraId="02059E9D" w14:textId="77777777" w:rsidR="009E5DAE" w:rsidRPr="009E5DAE" w:rsidRDefault="009E5DAE" w:rsidP="009E5DAE">
            <w:pPr>
              <w:spacing w:line="276" w:lineRule="auto"/>
              <w:jc w:val="both"/>
              <w:rPr>
                <w:rFonts w:ascii="Century Gothic" w:hAnsi="Century Gothic"/>
                <w:sz w:val="22"/>
                <w:szCs w:val="22"/>
                <w:lang w:val="es-CO"/>
              </w:rPr>
            </w:pPr>
          </w:p>
          <w:p w14:paraId="5ABC474D" w14:textId="4CF479F0" w:rsidR="009E5DAE" w:rsidRPr="00E66B65" w:rsidRDefault="00E66B65" w:rsidP="00E66B65">
            <w:pPr>
              <w:pStyle w:val="Prrafodelista"/>
              <w:numPr>
                <w:ilvl w:val="0"/>
                <w:numId w:val="11"/>
              </w:numPr>
              <w:spacing w:line="276" w:lineRule="auto"/>
              <w:jc w:val="both"/>
              <w:rPr>
                <w:rFonts w:ascii="Century Gothic" w:hAnsi="Century Gothic"/>
                <w:sz w:val="22"/>
                <w:szCs w:val="22"/>
                <w:lang w:val="es-CO"/>
              </w:rPr>
            </w:pPr>
            <w:r>
              <w:rPr>
                <w:rFonts w:ascii="Century Gothic" w:hAnsi="Century Gothic"/>
                <w:sz w:val="22"/>
                <w:szCs w:val="22"/>
                <w:lang w:val="es-CO"/>
              </w:rPr>
              <w:t>E</w:t>
            </w:r>
            <w:r w:rsidRPr="00E66B65">
              <w:rPr>
                <w:rFonts w:ascii="Century Gothic" w:hAnsi="Century Gothic"/>
                <w:sz w:val="22"/>
                <w:szCs w:val="22"/>
                <w:lang w:val="es-CO"/>
              </w:rPr>
              <w:t xml:space="preserve">n favor de Diana Giraldo y Juan Camilo Cañaveral la suma de 100 </w:t>
            </w:r>
            <w:proofErr w:type="spellStart"/>
            <w:r w:rsidRPr="00E66B65">
              <w:rPr>
                <w:rFonts w:ascii="Century Gothic" w:hAnsi="Century Gothic"/>
                <w:sz w:val="22"/>
                <w:szCs w:val="22"/>
                <w:lang w:val="es-CO"/>
              </w:rPr>
              <w:t>smlmv</w:t>
            </w:r>
            <w:proofErr w:type="spellEnd"/>
            <w:r w:rsidRPr="00E66B65">
              <w:rPr>
                <w:rFonts w:ascii="Century Gothic" w:hAnsi="Century Gothic"/>
                <w:sz w:val="22"/>
                <w:szCs w:val="22"/>
                <w:lang w:val="es-CO"/>
              </w:rPr>
              <w:t xml:space="preserve"> por perjuicios morales para cada uno.</w:t>
            </w:r>
          </w:p>
          <w:p w14:paraId="5928DE28" w14:textId="0C889143" w:rsidR="00E66B65" w:rsidRPr="00E66B65" w:rsidRDefault="00E66B65" w:rsidP="00E66B65">
            <w:pPr>
              <w:pStyle w:val="Prrafodelista"/>
              <w:numPr>
                <w:ilvl w:val="0"/>
                <w:numId w:val="11"/>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En favor de Diana Giraldo y Juan Camilo Cañaveral la suma de 100 </w:t>
            </w:r>
            <w:proofErr w:type="spellStart"/>
            <w:r w:rsidRPr="00E66B65">
              <w:rPr>
                <w:rFonts w:ascii="Century Gothic" w:hAnsi="Century Gothic"/>
                <w:sz w:val="22"/>
                <w:szCs w:val="22"/>
                <w:lang w:val="es-CO"/>
              </w:rPr>
              <w:t>smlmv</w:t>
            </w:r>
            <w:proofErr w:type="spellEnd"/>
            <w:r w:rsidRPr="00E66B65">
              <w:rPr>
                <w:rFonts w:ascii="Century Gothic" w:hAnsi="Century Gothic"/>
                <w:sz w:val="22"/>
                <w:szCs w:val="22"/>
                <w:lang w:val="es-CO"/>
              </w:rPr>
              <w:t xml:space="preserve"> por perjuicios morales hereditarios para cada uno</w:t>
            </w:r>
            <w:r>
              <w:rPr>
                <w:rFonts w:ascii="Century Gothic" w:hAnsi="Century Gothic"/>
                <w:sz w:val="22"/>
                <w:szCs w:val="22"/>
                <w:lang w:val="es-CO"/>
              </w:rPr>
              <w:t>.</w:t>
            </w:r>
          </w:p>
          <w:p w14:paraId="60DF1B45" w14:textId="77777777" w:rsidR="00E66B65" w:rsidRPr="00E66B65" w:rsidRDefault="00E66B65" w:rsidP="00E66B65">
            <w:pPr>
              <w:pStyle w:val="Prrafodelista"/>
              <w:numPr>
                <w:ilvl w:val="0"/>
                <w:numId w:val="11"/>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En favor de Amanda de Jesús Retrepo y Libardo Cañaveral, en su calidad de abuelos, la suma de 100 </w:t>
            </w:r>
            <w:proofErr w:type="spellStart"/>
            <w:r w:rsidRPr="00E66B65">
              <w:rPr>
                <w:rFonts w:ascii="Century Gothic" w:hAnsi="Century Gothic"/>
                <w:sz w:val="22"/>
                <w:szCs w:val="22"/>
                <w:lang w:val="es-CO"/>
              </w:rPr>
              <w:t>smlmv</w:t>
            </w:r>
            <w:proofErr w:type="spellEnd"/>
            <w:r w:rsidRPr="00E66B65">
              <w:rPr>
                <w:rFonts w:ascii="Century Gothic" w:hAnsi="Century Gothic"/>
                <w:sz w:val="22"/>
                <w:szCs w:val="22"/>
                <w:lang w:val="es-CO"/>
              </w:rPr>
              <w:t xml:space="preserve"> por perjuicios morales para cada uno.</w:t>
            </w:r>
          </w:p>
          <w:p w14:paraId="3F38D2BA" w14:textId="77777777" w:rsidR="00E66B65" w:rsidRPr="00E66B65" w:rsidRDefault="00E66B65" w:rsidP="00E66B65">
            <w:pPr>
              <w:pStyle w:val="Prrafodelista"/>
              <w:numPr>
                <w:ilvl w:val="0"/>
                <w:numId w:val="11"/>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En favor de Maria del Carmen Correa y José Giraldo, en calidad de abuelo, la suma de 100 </w:t>
            </w:r>
            <w:proofErr w:type="spellStart"/>
            <w:r w:rsidRPr="00E66B65">
              <w:rPr>
                <w:rFonts w:ascii="Century Gothic" w:hAnsi="Century Gothic"/>
                <w:sz w:val="22"/>
                <w:szCs w:val="22"/>
                <w:lang w:val="es-CO"/>
              </w:rPr>
              <w:t>smlmv</w:t>
            </w:r>
            <w:proofErr w:type="spellEnd"/>
            <w:r w:rsidRPr="00E66B65">
              <w:rPr>
                <w:rFonts w:ascii="Century Gothic" w:hAnsi="Century Gothic"/>
                <w:sz w:val="22"/>
                <w:szCs w:val="22"/>
                <w:lang w:val="es-CO"/>
              </w:rPr>
              <w:t xml:space="preserve"> por daños morales, para cada uno.</w:t>
            </w:r>
          </w:p>
          <w:p w14:paraId="4D7C3F3F" w14:textId="6E25F75B" w:rsidR="009E5DAE" w:rsidRPr="00E66B65" w:rsidRDefault="009E5DAE" w:rsidP="00E66B65">
            <w:pPr>
              <w:pStyle w:val="Prrafodelista"/>
              <w:numPr>
                <w:ilvl w:val="0"/>
                <w:numId w:val="11"/>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 </w:t>
            </w:r>
            <w:r w:rsidR="00E66B65" w:rsidRPr="00E66B65">
              <w:rPr>
                <w:rFonts w:ascii="Century Gothic" w:hAnsi="Century Gothic"/>
                <w:sz w:val="22"/>
                <w:szCs w:val="22"/>
              </w:rPr>
              <w:t xml:space="preserve"> En favor de María José Giraldo (menor de edad), en calidad de tía, la suma de 35 </w:t>
            </w:r>
            <w:proofErr w:type="spellStart"/>
            <w:r w:rsidR="00E66B65" w:rsidRPr="00E66B65">
              <w:rPr>
                <w:rFonts w:ascii="Century Gothic" w:hAnsi="Century Gothic"/>
                <w:sz w:val="22"/>
                <w:szCs w:val="22"/>
              </w:rPr>
              <w:t>smlmv</w:t>
            </w:r>
            <w:proofErr w:type="spellEnd"/>
            <w:r w:rsidR="00E66B65" w:rsidRPr="00E66B65">
              <w:rPr>
                <w:rFonts w:ascii="Century Gothic" w:hAnsi="Century Gothic"/>
                <w:sz w:val="22"/>
                <w:szCs w:val="22"/>
              </w:rPr>
              <w:t xml:space="preserve"> por daños morales.</w:t>
            </w:r>
          </w:p>
          <w:p w14:paraId="49C73673" w14:textId="77777777" w:rsidR="00E66B65" w:rsidRPr="00E66B65" w:rsidRDefault="00E66B65" w:rsidP="00E66B65">
            <w:pPr>
              <w:pStyle w:val="Prrafodelista"/>
              <w:numPr>
                <w:ilvl w:val="0"/>
                <w:numId w:val="11"/>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En favor de </w:t>
            </w:r>
            <w:proofErr w:type="spellStart"/>
            <w:r w:rsidRPr="00E66B65">
              <w:rPr>
                <w:rFonts w:ascii="Century Gothic" w:hAnsi="Century Gothic"/>
                <w:sz w:val="22"/>
                <w:szCs w:val="22"/>
                <w:lang w:val="es-CO"/>
              </w:rPr>
              <w:t>Jhancarlo</w:t>
            </w:r>
            <w:proofErr w:type="spellEnd"/>
            <w:r w:rsidRPr="00E66B65">
              <w:rPr>
                <w:rFonts w:ascii="Century Gothic" w:hAnsi="Century Gothic"/>
                <w:sz w:val="22"/>
                <w:szCs w:val="22"/>
                <w:lang w:val="es-CO"/>
              </w:rPr>
              <w:t xml:space="preserve"> Giraldo, Cristhian Giraldo y José Correa Aguirre en calidad de tíos, la suma de 5 </w:t>
            </w:r>
            <w:proofErr w:type="spellStart"/>
            <w:r w:rsidRPr="00E66B65">
              <w:rPr>
                <w:rFonts w:ascii="Century Gothic" w:hAnsi="Century Gothic"/>
                <w:sz w:val="22"/>
                <w:szCs w:val="22"/>
                <w:lang w:val="es-CO"/>
              </w:rPr>
              <w:t>smlmv</w:t>
            </w:r>
            <w:proofErr w:type="spellEnd"/>
            <w:r w:rsidRPr="00E66B65">
              <w:rPr>
                <w:rFonts w:ascii="Century Gothic" w:hAnsi="Century Gothic"/>
                <w:sz w:val="22"/>
                <w:szCs w:val="22"/>
                <w:lang w:val="es-CO"/>
              </w:rPr>
              <w:t>, para cada uno.</w:t>
            </w:r>
          </w:p>
          <w:p w14:paraId="67CE68DF" w14:textId="77777777" w:rsidR="00E66B65" w:rsidRPr="00E66B65" w:rsidRDefault="00E66B65" w:rsidP="00E66B65">
            <w:pPr>
              <w:pStyle w:val="Prrafodelista"/>
              <w:numPr>
                <w:ilvl w:val="0"/>
                <w:numId w:val="11"/>
              </w:numPr>
              <w:spacing w:line="276" w:lineRule="auto"/>
              <w:jc w:val="both"/>
              <w:rPr>
                <w:rFonts w:ascii="Century Gothic" w:hAnsi="Century Gothic"/>
                <w:sz w:val="22"/>
                <w:szCs w:val="22"/>
                <w:lang w:val="es-CO"/>
              </w:rPr>
            </w:pPr>
            <w:r w:rsidRPr="00E66B65">
              <w:rPr>
                <w:rFonts w:ascii="Century Gothic" w:hAnsi="Century Gothic"/>
                <w:sz w:val="22"/>
                <w:szCs w:val="22"/>
                <w:lang w:val="es-CO"/>
              </w:rPr>
              <w:t xml:space="preserve">En favor Ana Lucia Giraldo Grajales (menor de edad), representada legalmente por Cristhian Giraldo, en calidad de prima, la suma de 35 </w:t>
            </w:r>
            <w:proofErr w:type="spellStart"/>
            <w:r w:rsidRPr="00E66B65">
              <w:rPr>
                <w:rFonts w:ascii="Century Gothic" w:hAnsi="Century Gothic"/>
                <w:sz w:val="22"/>
                <w:szCs w:val="22"/>
                <w:lang w:val="es-CO"/>
              </w:rPr>
              <w:t>smlmv</w:t>
            </w:r>
            <w:proofErr w:type="spellEnd"/>
            <w:r w:rsidRPr="00E66B65">
              <w:rPr>
                <w:rFonts w:ascii="Century Gothic" w:hAnsi="Century Gothic"/>
                <w:sz w:val="22"/>
                <w:szCs w:val="22"/>
                <w:lang w:val="es-CO"/>
              </w:rPr>
              <w:t>.</w:t>
            </w:r>
          </w:p>
          <w:p w14:paraId="4BABBFA1" w14:textId="77777777" w:rsidR="009E5DAE" w:rsidRPr="00E66B65" w:rsidRDefault="009E5DAE" w:rsidP="00E66B65">
            <w:pPr>
              <w:pStyle w:val="Prrafodelista"/>
              <w:spacing w:line="276" w:lineRule="auto"/>
              <w:jc w:val="both"/>
              <w:rPr>
                <w:rFonts w:ascii="Century Gothic" w:hAnsi="Century Gothic"/>
                <w:sz w:val="22"/>
                <w:szCs w:val="22"/>
                <w:lang w:val="es-CO"/>
              </w:rPr>
            </w:pPr>
          </w:p>
          <w:p w14:paraId="2420CBFB" w14:textId="77777777" w:rsidR="00E66B65" w:rsidRPr="00E66B65" w:rsidRDefault="009E5DAE" w:rsidP="00E66B65">
            <w:pPr>
              <w:spacing w:line="276" w:lineRule="auto"/>
              <w:jc w:val="both"/>
              <w:rPr>
                <w:rFonts w:ascii="Century Gothic" w:hAnsi="Century Gothic"/>
                <w:sz w:val="22"/>
                <w:szCs w:val="22"/>
                <w:lang w:val="es-CO"/>
              </w:rPr>
            </w:pPr>
            <w:r w:rsidRPr="009E5DAE">
              <w:rPr>
                <w:rFonts w:ascii="Century Gothic" w:hAnsi="Century Gothic"/>
                <w:sz w:val="22"/>
                <w:szCs w:val="22"/>
                <w:lang w:val="es-CO"/>
              </w:rPr>
              <w:t xml:space="preserve">Total </w:t>
            </w:r>
            <w:r w:rsidR="00E66B65" w:rsidRPr="00E66B65">
              <w:rPr>
                <w:rFonts w:ascii="Century Gothic" w:hAnsi="Century Gothic"/>
                <w:sz w:val="22"/>
                <w:szCs w:val="22"/>
                <w:lang w:val="es-CO"/>
              </w:rPr>
              <w:t>$1.137.500.000</w:t>
            </w:r>
          </w:p>
          <w:p w14:paraId="16E36FD6" w14:textId="193E1FC6" w:rsidR="009E5DAE" w:rsidRDefault="009E5DAE" w:rsidP="009E5DAE">
            <w:pPr>
              <w:spacing w:line="276" w:lineRule="auto"/>
              <w:jc w:val="both"/>
              <w:rPr>
                <w:rFonts w:ascii="Century Gothic" w:hAnsi="Century Gothic"/>
                <w:sz w:val="22"/>
                <w:szCs w:val="22"/>
                <w:lang w:val="es-CO"/>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lastRenderedPageBreak/>
              <w:t xml:space="preserve">Valor total de las pretensiones </w:t>
            </w:r>
          </w:p>
        </w:tc>
        <w:tc>
          <w:tcPr>
            <w:tcW w:w="5670" w:type="dxa"/>
            <w:vAlign w:val="center"/>
          </w:tcPr>
          <w:p w14:paraId="00FEFA37" w14:textId="1103CEB0" w:rsidR="00992368" w:rsidRPr="00BA1E5F" w:rsidRDefault="009E5DAE" w:rsidP="003827E1">
            <w:pPr>
              <w:spacing w:line="276" w:lineRule="auto"/>
              <w:rPr>
                <w:rFonts w:ascii="Century Gothic" w:hAnsi="Century Gothic"/>
                <w:sz w:val="22"/>
                <w:szCs w:val="22"/>
              </w:rPr>
            </w:pPr>
            <w:r w:rsidRPr="009E5DAE">
              <w:rPr>
                <w:rFonts w:ascii="Century Gothic" w:hAnsi="Century Gothic"/>
                <w:sz w:val="22"/>
                <w:szCs w:val="22"/>
                <w:lang w:val="es-CO"/>
              </w:rPr>
              <w:t>$</w:t>
            </w:r>
            <w:r w:rsidR="00E66B65">
              <w:rPr>
                <w:rFonts w:ascii="Century Gothic" w:hAnsi="Century Gothic"/>
                <w:sz w:val="22"/>
                <w:szCs w:val="22"/>
                <w:lang w:val="es-CO"/>
              </w:rPr>
              <w:t>1.137.500.000</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782F1E8F" w:rsidR="00992368" w:rsidRPr="003436B9" w:rsidRDefault="00F5619E" w:rsidP="003436B9">
            <w:pPr>
              <w:spacing w:line="276" w:lineRule="auto"/>
              <w:rPr>
                <w:rFonts w:ascii="Century Gothic" w:hAnsi="Century Gothic"/>
                <w:sz w:val="22"/>
                <w:szCs w:val="22"/>
              </w:rPr>
            </w:pPr>
            <w:r>
              <w:rPr>
                <w:rFonts w:ascii="Century Gothic" w:hAnsi="Century Gothic"/>
                <w:sz w:val="22"/>
                <w:szCs w:val="22"/>
              </w:rPr>
              <w:t>$</w:t>
            </w:r>
            <w:r w:rsidR="00CF6111">
              <w:t xml:space="preserve"> </w:t>
            </w:r>
            <w:r w:rsidR="00CF6111" w:rsidRPr="00CF6111">
              <w:rPr>
                <w:rFonts w:ascii="Century Gothic" w:hAnsi="Century Gothic"/>
                <w:sz w:val="22"/>
                <w:szCs w:val="22"/>
              </w:rPr>
              <w:t>240.000.000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3436B9" w:rsidRPr="00BA1E5F" w14:paraId="33786C43" w14:textId="77777777" w:rsidTr="0095378E">
        <w:trPr>
          <w:trHeight w:val="6406"/>
        </w:trPr>
        <w:tc>
          <w:tcPr>
            <w:tcW w:w="10191" w:type="dxa"/>
            <w:vAlign w:val="center"/>
          </w:tcPr>
          <w:p w14:paraId="36B46D7E" w14:textId="25440003" w:rsidR="00B9755C" w:rsidRPr="00F42944" w:rsidRDefault="00B9755C" w:rsidP="00F42944">
            <w:pPr>
              <w:spacing w:line="276" w:lineRule="auto"/>
              <w:jc w:val="both"/>
              <w:rPr>
                <w:rFonts w:ascii="Century Gothic" w:hAnsi="Century Gothic"/>
                <w:sz w:val="22"/>
                <w:szCs w:val="22"/>
                <w:lang w:val="es-CO"/>
              </w:rPr>
            </w:pPr>
            <w:r w:rsidRPr="00F42944">
              <w:rPr>
                <w:rFonts w:ascii="Century Gothic" w:hAnsi="Century Gothic"/>
                <w:sz w:val="22"/>
                <w:szCs w:val="22"/>
                <w:lang w:val="es-CO"/>
              </w:rPr>
              <w:t>La liquidación objetivada de las pretensiones se estima en la suma de $</w:t>
            </w:r>
            <w:r w:rsidR="00F5619E">
              <w:t xml:space="preserve"> </w:t>
            </w:r>
            <w:r w:rsidR="00CF6111" w:rsidRPr="00CF6111">
              <w:rPr>
                <w:rFonts w:ascii="Century Gothic" w:hAnsi="Century Gothic"/>
                <w:sz w:val="22"/>
                <w:szCs w:val="22"/>
                <w:lang w:val="es-CO"/>
              </w:rPr>
              <w:t>240.000.000</w:t>
            </w:r>
            <w:r w:rsidRPr="00F42944">
              <w:rPr>
                <w:rFonts w:ascii="Century Gothic" w:hAnsi="Century Gothic"/>
                <w:sz w:val="22"/>
                <w:szCs w:val="22"/>
                <w:lang w:val="es-CO"/>
              </w:rPr>
              <w:t xml:space="preserve">, por las siguientes razones: </w:t>
            </w:r>
          </w:p>
          <w:p w14:paraId="24BE31A9" w14:textId="77777777" w:rsidR="00B9755C" w:rsidRDefault="00B9755C" w:rsidP="00B9755C">
            <w:pPr>
              <w:pStyle w:val="Prrafodelista"/>
              <w:spacing w:line="276" w:lineRule="auto"/>
              <w:jc w:val="both"/>
              <w:rPr>
                <w:rFonts w:ascii="Century Gothic" w:hAnsi="Century Gothic"/>
                <w:sz w:val="22"/>
                <w:szCs w:val="22"/>
                <w:lang w:val="es-CO"/>
              </w:rPr>
            </w:pPr>
          </w:p>
          <w:p w14:paraId="3C40F3BA" w14:textId="252D80E2" w:rsidR="0086639F" w:rsidRPr="009A243B" w:rsidRDefault="00F42944" w:rsidP="009A243B">
            <w:pPr>
              <w:pStyle w:val="Prrafodelista"/>
              <w:numPr>
                <w:ilvl w:val="0"/>
                <w:numId w:val="12"/>
              </w:numPr>
              <w:spacing w:line="276" w:lineRule="auto"/>
              <w:jc w:val="both"/>
              <w:rPr>
                <w:rFonts w:ascii="Century Gothic" w:hAnsi="Century Gothic"/>
                <w:sz w:val="22"/>
                <w:szCs w:val="22"/>
                <w:lang w:val="es-CO"/>
              </w:rPr>
            </w:pPr>
            <w:r w:rsidRPr="00F42944">
              <w:rPr>
                <w:rFonts w:ascii="Century Gothic" w:hAnsi="Century Gothic"/>
                <w:sz w:val="22"/>
                <w:szCs w:val="22"/>
                <w:lang w:val="es-CO"/>
              </w:rPr>
              <w:t>Daño moral. $</w:t>
            </w:r>
            <w:r w:rsidR="00473756" w:rsidRPr="00473756">
              <w:rPr>
                <w:rFonts w:ascii="Century Gothic" w:hAnsi="Century Gothic"/>
                <w:sz w:val="22"/>
                <w:szCs w:val="22"/>
                <w:lang w:val="es-CO"/>
              </w:rPr>
              <w:t>825.630.000</w:t>
            </w:r>
            <w:r w:rsidRPr="00F42944">
              <w:rPr>
                <w:rFonts w:ascii="Century Gothic" w:hAnsi="Century Gothic"/>
                <w:sz w:val="22"/>
                <w:szCs w:val="22"/>
                <w:lang w:val="es-CO"/>
              </w:rPr>
              <w:t xml:space="preserve">. Frente a esta tipología de perjuicios es preciso señalar que la misma recae sobre el arbitrio del juez acorde con las circunstancias particulares de cada evento, para el caso en particular resulta útil resaltar que al plenario se aportó la historia clínica emitida por </w:t>
            </w:r>
            <w:r>
              <w:rPr>
                <w:rFonts w:ascii="Century Gothic" w:hAnsi="Century Gothic"/>
                <w:sz w:val="22"/>
                <w:szCs w:val="22"/>
                <w:lang w:val="es-CO"/>
              </w:rPr>
              <w:t>el Hospital San Juan de Dios de Cartago,</w:t>
            </w:r>
            <w:r w:rsidRPr="00F42944">
              <w:rPr>
                <w:rFonts w:ascii="Century Gothic" w:hAnsi="Century Gothic"/>
                <w:sz w:val="22"/>
                <w:szCs w:val="22"/>
                <w:lang w:val="es-CO"/>
              </w:rPr>
              <w:t xml:space="preserve"> dentro de la cual se evidencia que efectivamente el </w:t>
            </w:r>
            <w:r>
              <w:rPr>
                <w:rFonts w:ascii="Century Gothic" w:hAnsi="Century Gothic"/>
                <w:sz w:val="22"/>
                <w:szCs w:val="22"/>
                <w:lang w:val="es-CO"/>
              </w:rPr>
              <w:t>13 de enero de 2024</w:t>
            </w:r>
            <w:r w:rsidRPr="00F42944">
              <w:rPr>
                <w:rFonts w:ascii="Century Gothic" w:hAnsi="Century Gothic"/>
                <w:sz w:val="22"/>
                <w:szCs w:val="22"/>
                <w:lang w:val="es-CO"/>
              </w:rPr>
              <w:t xml:space="preserve"> la señora </w:t>
            </w:r>
            <w:r>
              <w:rPr>
                <w:rFonts w:ascii="Century Gothic" w:hAnsi="Century Gothic"/>
                <w:sz w:val="22"/>
                <w:szCs w:val="22"/>
                <w:lang w:val="es-CO"/>
              </w:rPr>
              <w:t xml:space="preserve">diana Camila Giraldo, ya cumplida sus 40 semanas de gestación ingresa para trabajo de parto, a quien </w:t>
            </w:r>
            <w:r w:rsidR="009A243B">
              <w:rPr>
                <w:rFonts w:ascii="Century Gothic" w:hAnsi="Century Gothic"/>
                <w:sz w:val="22"/>
                <w:szCs w:val="22"/>
                <w:lang w:val="es-CO"/>
              </w:rPr>
              <w:t xml:space="preserve">pese a que se le presta la atención médica requerida, en la etapa del expulsivo presenta un mal pujo lo que dificulta la extracción y salida del bebe, y </w:t>
            </w:r>
            <w:r w:rsidR="0086639F" w:rsidRPr="009A243B">
              <w:rPr>
                <w:rFonts w:ascii="Century Gothic" w:hAnsi="Century Gothic"/>
                <w:sz w:val="22"/>
                <w:szCs w:val="22"/>
              </w:rPr>
              <w:t xml:space="preserve">pese a ser identificado con los médicos tratantes, la paciente no fue remitida para realizar </w:t>
            </w:r>
            <w:r w:rsidR="00F5619E" w:rsidRPr="009A243B">
              <w:rPr>
                <w:rFonts w:ascii="Century Gothic" w:hAnsi="Century Gothic"/>
                <w:sz w:val="22"/>
                <w:szCs w:val="22"/>
              </w:rPr>
              <w:t>una cesárea</w:t>
            </w:r>
            <w:r w:rsidR="00473756">
              <w:rPr>
                <w:rFonts w:ascii="Century Gothic" w:hAnsi="Century Gothic"/>
                <w:sz w:val="22"/>
                <w:szCs w:val="22"/>
              </w:rPr>
              <w:t xml:space="preserve"> y finalmente </w:t>
            </w:r>
            <w:proofErr w:type="spellStart"/>
            <w:r w:rsidR="00473756">
              <w:rPr>
                <w:rFonts w:ascii="Century Gothic" w:hAnsi="Century Gothic"/>
                <w:sz w:val="22"/>
                <w:szCs w:val="22"/>
              </w:rPr>
              <w:t>el</w:t>
            </w:r>
            <w:proofErr w:type="spellEnd"/>
            <w:r w:rsidR="00473756">
              <w:rPr>
                <w:rFonts w:ascii="Century Gothic" w:hAnsi="Century Gothic"/>
                <w:sz w:val="22"/>
                <w:szCs w:val="22"/>
              </w:rPr>
              <w:t xml:space="preserve"> bebe fallece </w:t>
            </w:r>
            <w:r w:rsidR="009A243B">
              <w:rPr>
                <w:rFonts w:ascii="Century Gothic" w:hAnsi="Century Gothic"/>
                <w:sz w:val="22"/>
                <w:szCs w:val="22"/>
              </w:rPr>
              <w:t>.</w:t>
            </w:r>
          </w:p>
          <w:p w14:paraId="10890EE2" w14:textId="77777777" w:rsidR="0086639F" w:rsidRDefault="0086639F" w:rsidP="0086639F">
            <w:pPr>
              <w:pStyle w:val="Prrafodelista"/>
              <w:spacing w:line="276" w:lineRule="auto"/>
              <w:jc w:val="both"/>
              <w:rPr>
                <w:rFonts w:ascii="Century Gothic" w:hAnsi="Century Gothic"/>
                <w:sz w:val="22"/>
                <w:szCs w:val="22"/>
              </w:rPr>
            </w:pPr>
          </w:p>
          <w:p w14:paraId="21F99A8D" w14:textId="22D2EADE" w:rsidR="00F42944" w:rsidRPr="0086639F" w:rsidRDefault="00F42944" w:rsidP="0086639F">
            <w:pPr>
              <w:pStyle w:val="Prrafodelista"/>
              <w:spacing w:line="276" w:lineRule="auto"/>
              <w:jc w:val="both"/>
              <w:rPr>
                <w:rFonts w:ascii="Century Gothic" w:hAnsi="Century Gothic"/>
                <w:sz w:val="22"/>
                <w:szCs w:val="22"/>
                <w:lang w:val="es-CO"/>
              </w:rPr>
            </w:pPr>
            <w:r w:rsidRPr="0086639F">
              <w:rPr>
                <w:rFonts w:ascii="Century Gothic" w:hAnsi="Century Gothic"/>
                <w:sz w:val="22"/>
                <w:szCs w:val="22"/>
                <w:lang w:val="es-CO"/>
              </w:rPr>
              <w:t>Por lo cual se reconocerá las siguientes sumas de dinero, por concepto de daño moral así:</w:t>
            </w:r>
          </w:p>
          <w:p w14:paraId="7FAAE6EA" w14:textId="77777777" w:rsidR="00F42944" w:rsidRPr="00F42944" w:rsidRDefault="00F42944" w:rsidP="0086639F">
            <w:pPr>
              <w:pStyle w:val="Prrafodelista"/>
              <w:spacing w:line="276" w:lineRule="auto"/>
              <w:jc w:val="both"/>
              <w:rPr>
                <w:rFonts w:ascii="Century Gothic" w:hAnsi="Century Gothic"/>
                <w:sz w:val="22"/>
                <w:szCs w:val="22"/>
                <w:lang w:val="es-CO"/>
              </w:rPr>
            </w:pPr>
          </w:p>
          <w:p w14:paraId="5A699B16" w14:textId="5861E7F3" w:rsidR="00F42944" w:rsidRPr="00F42944" w:rsidRDefault="0086639F"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Diana Camila Giraldo – madre del recién nacido</w:t>
            </w:r>
            <w:r w:rsidR="00F42944" w:rsidRPr="00F42944">
              <w:rPr>
                <w:rFonts w:ascii="Century Gothic" w:hAnsi="Century Gothic"/>
                <w:sz w:val="22"/>
                <w:szCs w:val="22"/>
                <w:lang w:val="es-CO"/>
              </w:rPr>
              <w:t>: $</w:t>
            </w:r>
            <w:r w:rsidR="009A243B">
              <w:rPr>
                <w:rFonts w:ascii="Century Gothic" w:hAnsi="Century Gothic"/>
                <w:sz w:val="22"/>
                <w:szCs w:val="22"/>
                <w:lang w:val="es-CO"/>
              </w:rPr>
              <w:t>142.350.000</w:t>
            </w:r>
          </w:p>
          <w:p w14:paraId="206F9367" w14:textId="53EB0760" w:rsidR="00F42944" w:rsidRPr="00F42944" w:rsidRDefault="0086639F"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Julián Camila Cañavera</w:t>
            </w:r>
            <w:r w:rsidR="00F42944" w:rsidRPr="00F42944">
              <w:rPr>
                <w:rFonts w:ascii="Century Gothic" w:hAnsi="Century Gothic"/>
                <w:sz w:val="22"/>
                <w:szCs w:val="22"/>
                <w:lang w:val="es-CO"/>
              </w:rPr>
              <w:t xml:space="preserve">- </w:t>
            </w:r>
            <w:r>
              <w:rPr>
                <w:rFonts w:ascii="Century Gothic" w:hAnsi="Century Gothic"/>
                <w:sz w:val="22"/>
                <w:szCs w:val="22"/>
                <w:lang w:val="es-CO"/>
              </w:rPr>
              <w:t>padre del recién nacido</w:t>
            </w:r>
            <w:r w:rsidR="00F42944" w:rsidRPr="00F42944">
              <w:rPr>
                <w:rFonts w:ascii="Century Gothic" w:hAnsi="Century Gothic"/>
                <w:sz w:val="22"/>
                <w:szCs w:val="22"/>
                <w:lang w:val="es-CO"/>
              </w:rPr>
              <w:t>: $</w:t>
            </w:r>
            <w:r w:rsidR="009A243B">
              <w:rPr>
                <w:rFonts w:ascii="Century Gothic" w:hAnsi="Century Gothic"/>
                <w:sz w:val="22"/>
                <w:szCs w:val="22"/>
                <w:lang w:val="es-CO"/>
              </w:rPr>
              <w:t>142.350.000</w:t>
            </w:r>
          </w:p>
          <w:p w14:paraId="7376AC48" w14:textId="79E6C739" w:rsidR="00F42944" w:rsidRPr="00F42944" w:rsidRDefault="0086639F"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Amanda de Jesús Restrepo</w:t>
            </w:r>
            <w:r w:rsidR="00F42944" w:rsidRPr="00F42944">
              <w:rPr>
                <w:rFonts w:ascii="Century Gothic" w:hAnsi="Century Gothic"/>
                <w:sz w:val="22"/>
                <w:szCs w:val="22"/>
                <w:lang w:val="es-CO"/>
              </w:rPr>
              <w:t xml:space="preserve"> </w:t>
            </w:r>
            <w:r>
              <w:rPr>
                <w:rFonts w:ascii="Century Gothic" w:hAnsi="Century Gothic"/>
                <w:sz w:val="22"/>
                <w:szCs w:val="22"/>
                <w:lang w:val="es-CO"/>
              </w:rPr>
              <w:t>–</w:t>
            </w:r>
            <w:r w:rsidR="00F42944" w:rsidRPr="00F42944">
              <w:rPr>
                <w:rFonts w:ascii="Century Gothic" w:hAnsi="Century Gothic"/>
                <w:sz w:val="22"/>
                <w:szCs w:val="22"/>
                <w:lang w:val="es-CO"/>
              </w:rPr>
              <w:t xml:space="preserve"> </w:t>
            </w:r>
            <w:r>
              <w:rPr>
                <w:rFonts w:ascii="Century Gothic" w:hAnsi="Century Gothic"/>
                <w:sz w:val="22"/>
                <w:szCs w:val="22"/>
                <w:lang w:val="es-CO"/>
              </w:rPr>
              <w:t>abuela del recién nacido</w:t>
            </w:r>
            <w:r w:rsidR="00F42944" w:rsidRPr="00F42944">
              <w:rPr>
                <w:rFonts w:ascii="Century Gothic" w:hAnsi="Century Gothic"/>
                <w:sz w:val="22"/>
                <w:szCs w:val="22"/>
                <w:lang w:val="es-CO"/>
              </w:rPr>
              <w:t>: $</w:t>
            </w:r>
            <w:r w:rsidR="00A67F51" w:rsidRPr="00A67F51">
              <w:rPr>
                <w:rFonts w:ascii="Century Gothic" w:hAnsi="Century Gothic"/>
                <w:sz w:val="22"/>
                <w:szCs w:val="22"/>
                <w:lang w:val="es-CO"/>
              </w:rPr>
              <w:t>99.645.000</w:t>
            </w:r>
          </w:p>
          <w:p w14:paraId="2ABC4C81" w14:textId="3F8B8078" w:rsidR="00F42944" w:rsidRPr="00F42944" w:rsidRDefault="0086639F"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 xml:space="preserve">Libardo de </w:t>
            </w:r>
            <w:r w:rsidR="00F5619E">
              <w:rPr>
                <w:rFonts w:ascii="Century Gothic" w:hAnsi="Century Gothic"/>
                <w:sz w:val="22"/>
                <w:szCs w:val="22"/>
                <w:lang w:val="es-CO"/>
              </w:rPr>
              <w:t>Jesús</w:t>
            </w:r>
            <w:r>
              <w:rPr>
                <w:rFonts w:ascii="Century Gothic" w:hAnsi="Century Gothic"/>
                <w:sz w:val="22"/>
                <w:szCs w:val="22"/>
                <w:lang w:val="es-CO"/>
              </w:rPr>
              <w:t xml:space="preserve"> </w:t>
            </w:r>
            <w:r w:rsidR="00F5619E">
              <w:rPr>
                <w:rFonts w:ascii="Century Gothic" w:hAnsi="Century Gothic"/>
                <w:sz w:val="22"/>
                <w:szCs w:val="22"/>
                <w:lang w:val="es-CO"/>
              </w:rPr>
              <w:t>C</w:t>
            </w:r>
            <w:r>
              <w:rPr>
                <w:rFonts w:ascii="Century Gothic" w:hAnsi="Century Gothic"/>
                <w:sz w:val="22"/>
                <w:szCs w:val="22"/>
                <w:lang w:val="es-CO"/>
              </w:rPr>
              <w:t>añaveral</w:t>
            </w:r>
            <w:r w:rsidR="00F42944" w:rsidRPr="00F42944">
              <w:rPr>
                <w:rFonts w:ascii="Century Gothic" w:hAnsi="Century Gothic"/>
                <w:sz w:val="22"/>
                <w:szCs w:val="22"/>
                <w:lang w:val="es-CO"/>
              </w:rPr>
              <w:t xml:space="preserve"> </w:t>
            </w:r>
            <w:r w:rsidR="00F5619E">
              <w:rPr>
                <w:rFonts w:ascii="Century Gothic" w:hAnsi="Century Gothic"/>
                <w:sz w:val="22"/>
                <w:szCs w:val="22"/>
                <w:lang w:val="es-CO"/>
              </w:rPr>
              <w:t>–</w:t>
            </w:r>
            <w:r w:rsidR="00F42944" w:rsidRPr="00F42944">
              <w:rPr>
                <w:rFonts w:ascii="Century Gothic" w:hAnsi="Century Gothic"/>
                <w:sz w:val="22"/>
                <w:szCs w:val="22"/>
                <w:lang w:val="es-CO"/>
              </w:rPr>
              <w:t xml:space="preserve"> </w:t>
            </w:r>
            <w:r w:rsidR="00F5619E">
              <w:rPr>
                <w:rFonts w:ascii="Century Gothic" w:hAnsi="Century Gothic"/>
                <w:sz w:val="22"/>
                <w:szCs w:val="22"/>
                <w:lang w:val="es-CO"/>
              </w:rPr>
              <w:t>abuelo del recién nacido</w:t>
            </w:r>
            <w:r w:rsidR="00F42944" w:rsidRPr="00F42944">
              <w:rPr>
                <w:rFonts w:ascii="Century Gothic" w:hAnsi="Century Gothic"/>
                <w:sz w:val="22"/>
                <w:szCs w:val="22"/>
                <w:lang w:val="es-CO"/>
              </w:rPr>
              <w:t>: $</w:t>
            </w:r>
            <w:r w:rsidR="00A67F51" w:rsidRPr="00A67F51">
              <w:rPr>
                <w:rFonts w:ascii="Century Gothic" w:hAnsi="Century Gothic"/>
                <w:sz w:val="22"/>
                <w:szCs w:val="22"/>
                <w:lang w:val="es-CO"/>
              </w:rPr>
              <w:t>99.645.000</w:t>
            </w:r>
          </w:p>
          <w:p w14:paraId="14CFBE91" w14:textId="09E17641" w:rsidR="00F42944" w:rsidRPr="00F42944" w:rsidRDefault="00F5619E"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Maria del Carmen Correa</w:t>
            </w:r>
            <w:r w:rsidR="00F42944" w:rsidRPr="00F42944">
              <w:rPr>
                <w:rFonts w:ascii="Century Gothic" w:hAnsi="Century Gothic"/>
                <w:sz w:val="22"/>
                <w:szCs w:val="22"/>
                <w:lang w:val="es-CO"/>
              </w:rPr>
              <w:t xml:space="preserve"> </w:t>
            </w:r>
            <w:r>
              <w:rPr>
                <w:rFonts w:ascii="Century Gothic" w:hAnsi="Century Gothic"/>
                <w:sz w:val="22"/>
                <w:szCs w:val="22"/>
                <w:lang w:val="es-CO"/>
              </w:rPr>
              <w:t>–</w:t>
            </w:r>
            <w:r w:rsidR="00F42944" w:rsidRPr="00F42944">
              <w:rPr>
                <w:rFonts w:ascii="Century Gothic" w:hAnsi="Century Gothic"/>
                <w:sz w:val="22"/>
                <w:szCs w:val="22"/>
                <w:lang w:val="es-CO"/>
              </w:rPr>
              <w:t xml:space="preserve"> </w:t>
            </w:r>
            <w:r>
              <w:rPr>
                <w:rFonts w:ascii="Century Gothic" w:hAnsi="Century Gothic"/>
                <w:sz w:val="22"/>
                <w:szCs w:val="22"/>
                <w:lang w:val="es-CO"/>
              </w:rPr>
              <w:t>abuela del recién nacido</w:t>
            </w:r>
            <w:r w:rsidR="00F42944" w:rsidRPr="00F42944">
              <w:rPr>
                <w:rFonts w:ascii="Century Gothic" w:hAnsi="Century Gothic"/>
                <w:sz w:val="22"/>
                <w:szCs w:val="22"/>
                <w:lang w:val="es-CO"/>
              </w:rPr>
              <w:t>: $</w:t>
            </w:r>
            <w:r w:rsidR="00A67F51" w:rsidRPr="00A67F51">
              <w:rPr>
                <w:rFonts w:ascii="Century Gothic" w:hAnsi="Century Gothic"/>
                <w:sz w:val="22"/>
                <w:szCs w:val="22"/>
                <w:lang w:val="es-CO"/>
              </w:rPr>
              <w:t>99.645.000</w:t>
            </w:r>
          </w:p>
          <w:p w14:paraId="00CE8204" w14:textId="7696B225" w:rsidR="00F42944" w:rsidRPr="00F42944" w:rsidRDefault="00F5619E"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José Conrado Giraldo</w:t>
            </w:r>
            <w:r w:rsidR="00F42944" w:rsidRPr="00F42944">
              <w:rPr>
                <w:rFonts w:ascii="Century Gothic" w:hAnsi="Century Gothic"/>
                <w:sz w:val="22"/>
                <w:szCs w:val="22"/>
                <w:lang w:val="es-CO"/>
              </w:rPr>
              <w:t xml:space="preserve"> </w:t>
            </w:r>
            <w:r>
              <w:rPr>
                <w:rFonts w:ascii="Century Gothic" w:hAnsi="Century Gothic"/>
                <w:sz w:val="22"/>
                <w:szCs w:val="22"/>
                <w:lang w:val="es-CO"/>
              </w:rPr>
              <w:t>–</w:t>
            </w:r>
            <w:r w:rsidR="00F42944" w:rsidRPr="00F42944">
              <w:rPr>
                <w:rFonts w:ascii="Century Gothic" w:hAnsi="Century Gothic"/>
                <w:sz w:val="22"/>
                <w:szCs w:val="22"/>
                <w:lang w:val="es-CO"/>
              </w:rPr>
              <w:t xml:space="preserve"> </w:t>
            </w:r>
            <w:r>
              <w:rPr>
                <w:rFonts w:ascii="Century Gothic" w:hAnsi="Century Gothic"/>
                <w:sz w:val="22"/>
                <w:szCs w:val="22"/>
                <w:lang w:val="es-CO"/>
              </w:rPr>
              <w:t>abuelo del recién nacido</w:t>
            </w:r>
            <w:r w:rsidR="00F42944" w:rsidRPr="00F42944">
              <w:rPr>
                <w:rFonts w:ascii="Century Gothic" w:hAnsi="Century Gothic"/>
                <w:sz w:val="22"/>
                <w:szCs w:val="22"/>
                <w:lang w:val="es-CO"/>
              </w:rPr>
              <w:t>: $</w:t>
            </w:r>
            <w:r w:rsidR="00A67F51" w:rsidRPr="00A67F51">
              <w:rPr>
                <w:rFonts w:ascii="Century Gothic" w:hAnsi="Century Gothic"/>
                <w:sz w:val="22"/>
                <w:szCs w:val="22"/>
                <w:lang w:val="es-CO"/>
              </w:rPr>
              <w:t>99.645.000</w:t>
            </w:r>
          </w:p>
          <w:p w14:paraId="0D5E95EB" w14:textId="74F7A3DA" w:rsidR="00F42944" w:rsidRPr="00162B19" w:rsidRDefault="00F5619E" w:rsidP="0086639F">
            <w:pPr>
              <w:pStyle w:val="Prrafodelista"/>
              <w:spacing w:line="276" w:lineRule="auto"/>
              <w:jc w:val="both"/>
              <w:rPr>
                <w:rFonts w:ascii="Century Gothic" w:hAnsi="Century Gothic"/>
                <w:sz w:val="22"/>
                <w:szCs w:val="22"/>
                <w:lang w:val="es-CO"/>
              </w:rPr>
            </w:pPr>
            <w:r w:rsidRPr="00162B19">
              <w:rPr>
                <w:rFonts w:ascii="Century Gothic" w:hAnsi="Century Gothic"/>
                <w:sz w:val="22"/>
                <w:szCs w:val="22"/>
                <w:lang w:val="es-CO"/>
              </w:rPr>
              <w:t>Maria José Giraldo</w:t>
            </w:r>
            <w:r w:rsidR="00F42944" w:rsidRPr="00162B19">
              <w:rPr>
                <w:rFonts w:ascii="Century Gothic" w:hAnsi="Century Gothic"/>
                <w:sz w:val="22"/>
                <w:szCs w:val="22"/>
                <w:lang w:val="es-CO"/>
              </w:rPr>
              <w:t xml:space="preserve"> </w:t>
            </w:r>
            <w:r w:rsidRPr="00162B19">
              <w:rPr>
                <w:rFonts w:ascii="Century Gothic" w:hAnsi="Century Gothic"/>
                <w:sz w:val="22"/>
                <w:szCs w:val="22"/>
                <w:lang w:val="es-CO"/>
              </w:rPr>
              <w:t>–</w:t>
            </w:r>
            <w:r w:rsidR="00F42944" w:rsidRPr="00162B19">
              <w:rPr>
                <w:rFonts w:ascii="Century Gothic" w:hAnsi="Century Gothic"/>
                <w:sz w:val="22"/>
                <w:szCs w:val="22"/>
                <w:lang w:val="es-CO"/>
              </w:rPr>
              <w:t xml:space="preserve"> </w:t>
            </w:r>
            <w:r w:rsidRPr="00162B19">
              <w:rPr>
                <w:rFonts w:ascii="Century Gothic" w:hAnsi="Century Gothic"/>
                <w:sz w:val="22"/>
                <w:szCs w:val="22"/>
                <w:lang w:val="es-CO"/>
              </w:rPr>
              <w:t>tía del recién nacido</w:t>
            </w:r>
            <w:r w:rsidR="00F42944" w:rsidRPr="00162B19">
              <w:rPr>
                <w:rFonts w:ascii="Century Gothic" w:hAnsi="Century Gothic"/>
                <w:sz w:val="22"/>
                <w:szCs w:val="22"/>
                <w:lang w:val="es-CO"/>
              </w:rPr>
              <w:t>: $</w:t>
            </w:r>
            <w:r w:rsidR="00B7697D" w:rsidRPr="00162B19">
              <w:rPr>
                <w:rFonts w:ascii="Century Gothic" w:hAnsi="Century Gothic"/>
                <w:sz w:val="22"/>
                <w:szCs w:val="22"/>
                <w:lang w:val="es-CO"/>
              </w:rPr>
              <w:t>35.587.500</w:t>
            </w:r>
          </w:p>
          <w:p w14:paraId="00AA1046" w14:textId="1456B1BD" w:rsidR="00F42944" w:rsidRPr="00162B19" w:rsidRDefault="00F5619E" w:rsidP="0086639F">
            <w:pPr>
              <w:pStyle w:val="Prrafodelista"/>
              <w:spacing w:line="276" w:lineRule="auto"/>
              <w:jc w:val="both"/>
              <w:rPr>
                <w:rFonts w:ascii="Century Gothic" w:hAnsi="Century Gothic"/>
                <w:sz w:val="22"/>
                <w:szCs w:val="22"/>
                <w:lang w:val="es-CO"/>
              </w:rPr>
            </w:pPr>
            <w:proofErr w:type="spellStart"/>
            <w:r w:rsidRPr="00162B19">
              <w:rPr>
                <w:rFonts w:ascii="Century Gothic" w:hAnsi="Century Gothic"/>
                <w:sz w:val="22"/>
                <w:szCs w:val="22"/>
                <w:lang w:val="es-CO"/>
              </w:rPr>
              <w:t>Jhancarlo</w:t>
            </w:r>
            <w:proofErr w:type="spellEnd"/>
            <w:r w:rsidRPr="00162B19">
              <w:rPr>
                <w:rFonts w:ascii="Century Gothic" w:hAnsi="Century Gothic"/>
                <w:sz w:val="22"/>
                <w:szCs w:val="22"/>
                <w:lang w:val="es-CO"/>
              </w:rPr>
              <w:t xml:space="preserve"> Giraldo Correa</w:t>
            </w:r>
            <w:r w:rsidR="00F42944" w:rsidRPr="00162B19">
              <w:rPr>
                <w:rFonts w:ascii="Century Gothic" w:hAnsi="Century Gothic"/>
                <w:sz w:val="22"/>
                <w:szCs w:val="22"/>
                <w:lang w:val="es-CO"/>
              </w:rPr>
              <w:t xml:space="preserve"> </w:t>
            </w:r>
            <w:r w:rsidRPr="00162B19">
              <w:rPr>
                <w:rFonts w:ascii="Century Gothic" w:hAnsi="Century Gothic"/>
                <w:sz w:val="22"/>
                <w:szCs w:val="22"/>
                <w:lang w:val="es-CO"/>
              </w:rPr>
              <w:t>–</w:t>
            </w:r>
            <w:r w:rsidR="00F42944" w:rsidRPr="00162B19">
              <w:rPr>
                <w:rFonts w:ascii="Century Gothic" w:hAnsi="Century Gothic"/>
                <w:sz w:val="22"/>
                <w:szCs w:val="22"/>
                <w:lang w:val="es-CO"/>
              </w:rPr>
              <w:t xml:space="preserve"> </w:t>
            </w:r>
            <w:r w:rsidRPr="00162B19">
              <w:rPr>
                <w:rFonts w:ascii="Century Gothic" w:hAnsi="Century Gothic"/>
                <w:sz w:val="22"/>
                <w:szCs w:val="22"/>
                <w:lang w:val="es-CO"/>
              </w:rPr>
              <w:t>tío del recién nacido</w:t>
            </w:r>
            <w:r w:rsidR="00F42944" w:rsidRPr="00162B19">
              <w:rPr>
                <w:rFonts w:ascii="Century Gothic" w:hAnsi="Century Gothic"/>
                <w:sz w:val="22"/>
                <w:szCs w:val="22"/>
                <w:lang w:val="es-CO"/>
              </w:rPr>
              <w:t xml:space="preserve">: </w:t>
            </w:r>
            <w:r w:rsidR="00B7697D" w:rsidRPr="00162B19">
              <w:rPr>
                <w:rFonts w:ascii="Century Gothic" w:hAnsi="Century Gothic"/>
                <w:sz w:val="22"/>
                <w:szCs w:val="22"/>
                <w:lang w:val="es-CO"/>
              </w:rPr>
              <w:t>$35.587.500</w:t>
            </w:r>
          </w:p>
          <w:p w14:paraId="173EF961" w14:textId="179577A6" w:rsidR="00F42944" w:rsidRPr="00162B19" w:rsidRDefault="00F5619E" w:rsidP="0086639F">
            <w:pPr>
              <w:pStyle w:val="Prrafodelista"/>
              <w:spacing w:line="276" w:lineRule="auto"/>
              <w:jc w:val="both"/>
              <w:rPr>
                <w:rFonts w:ascii="Century Gothic" w:hAnsi="Century Gothic"/>
                <w:sz w:val="22"/>
                <w:szCs w:val="22"/>
                <w:lang w:val="es-CO"/>
              </w:rPr>
            </w:pPr>
            <w:r w:rsidRPr="00162B19">
              <w:rPr>
                <w:rFonts w:ascii="Century Gothic" w:hAnsi="Century Gothic"/>
                <w:sz w:val="22"/>
                <w:szCs w:val="22"/>
                <w:lang w:val="es-CO"/>
              </w:rPr>
              <w:t>Cristian Andrés Giraldo</w:t>
            </w:r>
            <w:r w:rsidR="00F42944" w:rsidRPr="00162B19">
              <w:rPr>
                <w:rFonts w:ascii="Century Gothic" w:hAnsi="Century Gothic"/>
                <w:sz w:val="22"/>
                <w:szCs w:val="22"/>
                <w:lang w:val="es-CO"/>
              </w:rPr>
              <w:t xml:space="preserve"> – </w:t>
            </w:r>
            <w:r w:rsidRPr="00162B19">
              <w:rPr>
                <w:rFonts w:ascii="Century Gothic" w:hAnsi="Century Gothic"/>
                <w:sz w:val="22"/>
                <w:szCs w:val="22"/>
                <w:lang w:val="es-CO"/>
              </w:rPr>
              <w:t>tío del recién nacido</w:t>
            </w:r>
            <w:r w:rsidR="00F42944" w:rsidRPr="00162B19">
              <w:rPr>
                <w:rFonts w:ascii="Century Gothic" w:hAnsi="Century Gothic"/>
                <w:sz w:val="22"/>
                <w:szCs w:val="22"/>
                <w:lang w:val="es-CO"/>
              </w:rPr>
              <w:t xml:space="preserve">: </w:t>
            </w:r>
            <w:r w:rsidR="00B7697D" w:rsidRPr="00162B19">
              <w:rPr>
                <w:rFonts w:ascii="Century Gothic" w:hAnsi="Century Gothic"/>
                <w:sz w:val="22"/>
                <w:szCs w:val="22"/>
                <w:lang w:val="es-CO"/>
              </w:rPr>
              <w:t>$35.587.500</w:t>
            </w:r>
          </w:p>
          <w:p w14:paraId="4A3555BD" w14:textId="330392E1" w:rsidR="00F42944" w:rsidRDefault="00F5619E" w:rsidP="0086639F">
            <w:pPr>
              <w:pStyle w:val="Prrafodelista"/>
              <w:spacing w:line="276" w:lineRule="auto"/>
              <w:jc w:val="both"/>
              <w:rPr>
                <w:rFonts w:ascii="Century Gothic" w:hAnsi="Century Gothic"/>
                <w:sz w:val="22"/>
                <w:szCs w:val="22"/>
                <w:lang w:val="es-CO"/>
              </w:rPr>
            </w:pPr>
            <w:r w:rsidRPr="00162B19">
              <w:rPr>
                <w:rFonts w:ascii="Century Gothic" w:hAnsi="Century Gothic"/>
                <w:sz w:val="22"/>
                <w:szCs w:val="22"/>
                <w:lang w:val="es-CO"/>
              </w:rPr>
              <w:t xml:space="preserve">José Fernando Correa Aguirre </w:t>
            </w:r>
            <w:r w:rsidR="00F42944" w:rsidRPr="00162B19">
              <w:rPr>
                <w:rFonts w:ascii="Century Gothic" w:hAnsi="Century Gothic"/>
                <w:sz w:val="22"/>
                <w:szCs w:val="22"/>
                <w:lang w:val="es-CO"/>
              </w:rPr>
              <w:t xml:space="preserve">– </w:t>
            </w:r>
            <w:r w:rsidRPr="00162B19">
              <w:rPr>
                <w:rFonts w:ascii="Century Gothic" w:hAnsi="Century Gothic"/>
                <w:sz w:val="22"/>
                <w:szCs w:val="22"/>
                <w:lang w:val="es-CO"/>
              </w:rPr>
              <w:t>tío del recién nacido</w:t>
            </w:r>
            <w:r w:rsidR="00F42944" w:rsidRPr="00162B19">
              <w:rPr>
                <w:rFonts w:ascii="Century Gothic" w:hAnsi="Century Gothic"/>
                <w:sz w:val="22"/>
                <w:szCs w:val="22"/>
                <w:lang w:val="es-CO"/>
              </w:rPr>
              <w:t xml:space="preserve">: </w:t>
            </w:r>
            <w:r w:rsidR="00B7697D" w:rsidRPr="00162B19">
              <w:rPr>
                <w:rFonts w:ascii="Century Gothic" w:hAnsi="Century Gothic"/>
                <w:sz w:val="22"/>
                <w:szCs w:val="22"/>
                <w:lang w:val="es-CO"/>
              </w:rPr>
              <w:t>$35.587.500</w:t>
            </w:r>
          </w:p>
          <w:p w14:paraId="021D1A99" w14:textId="77777777" w:rsidR="00B7697D" w:rsidRDefault="00B7697D" w:rsidP="0086639F">
            <w:pPr>
              <w:pStyle w:val="Prrafodelista"/>
              <w:spacing w:line="276" w:lineRule="auto"/>
              <w:jc w:val="both"/>
              <w:rPr>
                <w:rFonts w:ascii="Century Gothic" w:hAnsi="Century Gothic"/>
                <w:sz w:val="22"/>
                <w:szCs w:val="22"/>
                <w:lang w:val="es-CO"/>
              </w:rPr>
            </w:pPr>
          </w:p>
          <w:p w14:paraId="1AA2B3F4" w14:textId="2F5CEB87" w:rsidR="00F5619E" w:rsidRDefault="00F5619E" w:rsidP="0086639F">
            <w:pPr>
              <w:pStyle w:val="Prrafodelista"/>
              <w:spacing w:line="276" w:lineRule="auto"/>
              <w:jc w:val="both"/>
              <w:rPr>
                <w:rFonts w:ascii="Century Gothic" w:hAnsi="Century Gothic"/>
                <w:sz w:val="22"/>
                <w:szCs w:val="22"/>
                <w:lang w:val="es-CO"/>
              </w:rPr>
            </w:pPr>
            <w:r>
              <w:rPr>
                <w:rFonts w:ascii="Century Gothic" w:hAnsi="Century Gothic"/>
                <w:sz w:val="22"/>
                <w:szCs w:val="22"/>
                <w:lang w:val="es-CO"/>
              </w:rPr>
              <w:t>En favor de la menor Ana Lucia Giraldo, no se reconocerá suma alguna, comoquiera que la Corte Suprema de Justicia ha sido clara en establecer que el alcance de la indemnización va únicamente hasta el 3 grado de consanguinidad, en este caso, solo hasta los tíos del recién nacido, y la menor es identificada como prima.</w:t>
            </w:r>
          </w:p>
          <w:p w14:paraId="4F877554" w14:textId="77777777" w:rsidR="00F5619E" w:rsidRPr="00F42944" w:rsidRDefault="00F5619E" w:rsidP="0086639F">
            <w:pPr>
              <w:pStyle w:val="Prrafodelista"/>
              <w:spacing w:line="276" w:lineRule="auto"/>
              <w:jc w:val="both"/>
              <w:rPr>
                <w:rFonts w:ascii="Century Gothic" w:hAnsi="Century Gothic"/>
                <w:sz w:val="22"/>
                <w:szCs w:val="22"/>
                <w:lang w:val="es-CO"/>
              </w:rPr>
            </w:pPr>
          </w:p>
          <w:p w14:paraId="7B26FECF" w14:textId="3DCF6E02" w:rsidR="00F42944" w:rsidRDefault="00F42944" w:rsidP="0086639F">
            <w:pPr>
              <w:pStyle w:val="Prrafodelista"/>
              <w:spacing w:line="276" w:lineRule="auto"/>
              <w:jc w:val="both"/>
              <w:rPr>
                <w:rFonts w:ascii="Century Gothic" w:hAnsi="Century Gothic"/>
                <w:sz w:val="22"/>
                <w:szCs w:val="22"/>
              </w:rPr>
            </w:pPr>
            <w:r w:rsidRPr="00F42944">
              <w:rPr>
                <w:rFonts w:ascii="Century Gothic" w:hAnsi="Century Gothic"/>
                <w:sz w:val="22"/>
                <w:szCs w:val="22"/>
                <w:lang w:val="es-CO"/>
              </w:rPr>
              <w:t>Los anteriores valores teniendo en consideración la sentencia SC</w:t>
            </w:r>
            <w:r w:rsidR="00A67F51">
              <w:rPr>
                <w:rFonts w:ascii="Century Gothic" w:hAnsi="Century Gothic"/>
                <w:sz w:val="22"/>
                <w:szCs w:val="22"/>
                <w:lang w:val="es-CO"/>
              </w:rPr>
              <w:t>072</w:t>
            </w:r>
            <w:r w:rsidRPr="00F42944">
              <w:rPr>
                <w:rFonts w:ascii="Century Gothic" w:hAnsi="Century Gothic"/>
                <w:sz w:val="22"/>
                <w:szCs w:val="22"/>
                <w:lang w:val="es-CO"/>
              </w:rPr>
              <w:t xml:space="preserve"> del 2</w:t>
            </w:r>
            <w:r w:rsidR="00A67F51">
              <w:rPr>
                <w:rFonts w:ascii="Century Gothic" w:hAnsi="Century Gothic"/>
                <w:sz w:val="22"/>
                <w:szCs w:val="22"/>
                <w:lang w:val="es-CO"/>
              </w:rPr>
              <w:t>7</w:t>
            </w:r>
            <w:r w:rsidRPr="00F42944">
              <w:rPr>
                <w:rFonts w:ascii="Century Gothic" w:hAnsi="Century Gothic"/>
                <w:sz w:val="22"/>
                <w:szCs w:val="22"/>
                <w:lang w:val="es-CO"/>
              </w:rPr>
              <w:t xml:space="preserve"> de </w:t>
            </w:r>
            <w:r w:rsidR="00A67F51">
              <w:rPr>
                <w:rFonts w:ascii="Century Gothic" w:hAnsi="Century Gothic"/>
                <w:sz w:val="22"/>
                <w:szCs w:val="22"/>
                <w:lang w:val="es-CO"/>
              </w:rPr>
              <w:t>marzo de 2025</w:t>
            </w:r>
            <w:r w:rsidRPr="00F42944">
              <w:rPr>
                <w:rFonts w:ascii="Century Gothic" w:hAnsi="Century Gothic"/>
                <w:sz w:val="22"/>
                <w:szCs w:val="22"/>
                <w:lang w:val="es-CO"/>
              </w:rPr>
              <w:t xml:space="preserve"> en donde la Corte Suprema de Justicia tasó el daño moral </w:t>
            </w:r>
            <w:r w:rsidR="00A67F51">
              <w:rPr>
                <w:rFonts w:ascii="Century Gothic" w:hAnsi="Century Gothic"/>
                <w:sz w:val="22"/>
                <w:szCs w:val="22"/>
                <w:lang w:val="es-CO"/>
              </w:rPr>
              <w:t>por</w:t>
            </w:r>
            <w:r w:rsidR="00473756">
              <w:rPr>
                <w:rFonts w:ascii="Century Gothic" w:hAnsi="Century Gothic"/>
                <w:sz w:val="22"/>
                <w:szCs w:val="22"/>
                <w:lang w:val="es-CO"/>
              </w:rPr>
              <w:t xml:space="preserve"> muerte</w:t>
            </w:r>
            <w:r w:rsidR="00A67F51" w:rsidRPr="00A67F51">
              <w:rPr>
                <w:rFonts w:ascii="Century Gothic" w:hAnsi="Century Gothic"/>
                <w:sz w:val="22"/>
                <w:szCs w:val="22"/>
              </w:rPr>
              <w:t xml:space="preserve"> es de 100 salarios mínimos legales mensuales vigentes</w:t>
            </w:r>
            <w:r w:rsidR="00A67F51">
              <w:rPr>
                <w:rFonts w:ascii="Century Gothic" w:hAnsi="Century Gothic"/>
                <w:sz w:val="22"/>
                <w:szCs w:val="22"/>
              </w:rPr>
              <w:t>, por un error medico</w:t>
            </w:r>
          </w:p>
          <w:p w14:paraId="67AF465F" w14:textId="77777777" w:rsidR="00B7697D" w:rsidRDefault="00B7697D" w:rsidP="0086639F">
            <w:pPr>
              <w:pStyle w:val="Prrafodelista"/>
              <w:spacing w:line="276" w:lineRule="auto"/>
              <w:jc w:val="both"/>
              <w:rPr>
                <w:rFonts w:ascii="Century Gothic" w:hAnsi="Century Gothic"/>
                <w:sz w:val="22"/>
                <w:szCs w:val="22"/>
              </w:rPr>
            </w:pPr>
          </w:p>
          <w:p w14:paraId="08102DD2" w14:textId="1A88DCFF" w:rsidR="00B7697D" w:rsidRPr="00F42944" w:rsidRDefault="00861483" w:rsidP="00B7697D">
            <w:pPr>
              <w:pStyle w:val="Prrafodelista"/>
              <w:numPr>
                <w:ilvl w:val="0"/>
                <w:numId w:val="12"/>
              </w:numPr>
              <w:spacing w:line="276" w:lineRule="auto"/>
              <w:jc w:val="both"/>
              <w:rPr>
                <w:rFonts w:ascii="Century Gothic" w:hAnsi="Century Gothic"/>
                <w:sz w:val="22"/>
                <w:szCs w:val="22"/>
                <w:lang w:val="es-CO"/>
              </w:rPr>
            </w:pPr>
            <w:r>
              <w:rPr>
                <w:rFonts w:ascii="Century Gothic" w:hAnsi="Century Gothic"/>
                <w:sz w:val="22"/>
                <w:szCs w:val="22"/>
                <w:lang w:val="es-CO"/>
              </w:rPr>
              <w:t xml:space="preserve">Limitación del valor asegurado:  Conforme a las condiciones del contrato de seguro, se tiene que el límite asegurado por evento dentro de la póliza </w:t>
            </w:r>
            <w:r>
              <w:rPr>
                <w:rFonts w:ascii="Century Gothic" w:hAnsi="Century Gothic"/>
                <w:sz w:val="22"/>
                <w:szCs w:val="22"/>
              </w:rPr>
              <w:t>es la suma de $300.000.000, luego la responsabilidad de indemnización de la compañía no podría ser mayor</w:t>
            </w:r>
            <w:r w:rsidR="00B7697D">
              <w:rPr>
                <w:rFonts w:ascii="Century Gothic" w:hAnsi="Century Gothic"/>
                <w:sz w:val="22"/>
                <w:szCs w:val="22"/>
                <w:lang w:val="es-CO"/>
              </w:rPr>
              <w:t>.</w:t>
            </w:r>
          </w:p>
          <w:p w14:paraId="439EA1D9" w14:textId="77777777" w:rsidR="00656A54" w:rsidRPr="00E66B65" w:rsidRDefault="00656A54" w:rsidP="00E66B65">
            <w:pPr>
              <w:spacing w:line="276" w:lineRule="auto"/>
              <w:rPr>
                <w:rFonts w:ascii="Century Gothic" w:hAnsi="Century Gothic"/>
                <w:sz w:val="22"/>
                <w:szCs w:val="22"/>
                <w:lang w:val="es-CO"/>
              </w:rPr>
            </w:pPr>
          </w:p>
          <w:p w14:paraId="39AAC097" w14:textId="008245F5" w:rsidR="009E5DAE" w:rsidRDefault="009E5DAE" w:rsidP="009E5DAE">
            <w:pPr>
              <w:pStyle w:val="Prrafodelista"/>
              <w:numPr>
                <w:ilvl w:val="0"/>
                <w:numId w:val="12"/>
              </w:numPr>
              <w:spacing w:line="276" w:lineRule="auto"/>
              <w:rPr>
                <w:rFonts w:ascii="Century Gothic" w:hAnsi="Century Gothic"/>
                <w:sz w:val="22"/>
                <w:szCs w:val="22"/>
                <w:lang w:val="es-CO"/>
              </w:rPr>
            </w:pPr>
            <w:r>
              <w:rPr>
                <w:rFonts w:ascii="Century Gothic" w:hAnsi="Century Gothic"/>
                <w:sz w:val="22"/>
                <w:szCs w:val="22"/>
                <w:lang w:val="es-CO"/>
              </w:rPr>
              <w:t>Deducible:</w:t>
            </w:r>
            <w:r>
              <w:t xml:space="preserve"> </w:t>
            </w:r>
            <w:r w:rsidRPr="009E5DAE">
              <w:rPr>
                <w:rFonts w:ascii="Century Gothic" w:hAnsi="Century Gothic"/>
                <w:sz w:val="22"/>
                <w:szCs w:val="22"/>
                <w:lang w:val="es-CO"/>
              </w:rPr>
              <w:t xml:space="preserve">Teniendo que el deducible de la póliza corresponde a </w:t>
            </w:r>
            <w:r w:rsidR="00F5619E">
              <w:rPr>
                <w:rFonts w:ascii="Century Gothic" w:hAnsi="Century Gothic"/>
                <w:sz w:val="22"/>
                <w:szCs w:val="22"/>
                <w:lang w:val="es-CO"/>
              </w:rPr>
              <w:t>20%</w:t>
            </w:r>
            <w:r w:rsidRPr="009E5DAE">
              <w:rPr>
                <w:rFonts w:ascii="Century Gothic" w:hAnsi="Century Gothic"/>
                <w:sz w:val="22"/>
                <w:szCs w:val="22"/>
                <w:lang w:val="es-CO"/>
              </w:rPr>
              <w:t xml:space="preserve"> de la pérdida o mínimo $</w:t>
            </w:r>
            <w:r w:rsidR="00F5619E">
              <w:rPr>
                <w:rFonts w:ascii="Century Gothic" w:hAnsi="Century Gothic"/>
                <w:sz w:val="22"/>
                <w:szCs w:val="22"/>
                <w:lang w:val="es-CO"/>
              </w:rPr>
              <w:t>20.000.000</w:t>
            </w:r>
            <w:r w:rsidRPr="009E5DAE">
              <w:rPr>
                <w:rFonts w:ascii="Century Gothic" w:hAnsi="Century Gothic"/>
                <w:sz w:val="22"/>
                <w:szCs w:val="22"/>
                <w:lang w:val="es-CO"/>
              </w:rPr>
              <w:t xml:space="preserve"> y que las pretensiones objetivas equivalen a </w:t>
            </w:r>
            <w:r>
              <w:rPr>
                <w:rFonts w:ascii="Century Gothic" w:hAnsi="Century Gothic"/>
                <w:sz w:val="22"/>
                <w:szCs w:val="22"/>
                <w:lang w:val="es-CO"/>
              </w:rPr>
              <w:t>$</w:t>
            </w:r>
            <w:r w:rsidR="00CF6111">
              <w:rPr>
                <w:rFonts w:ascii="Century Gothic" w:hAnsi="Century Gothic"/>
                <w:sz w:val="22"/>
                <w:szCs w:val="22"/>
                <w:lang w:val="es-CO"/>
              </w:rPr>
              <w:t>300.000</w:t>
            </w:r>
            <w:r w:rsidR="00A67F51" w:rsidRPr="00A67F51">
              <w:rPr>
                <w:rFonts w:ascii="Century Gothic" w:hAnsi="Century Gothic"/>
                <w:sz w:val="22"/>
                <w:szCs w:val="22"/>
                <w:lang w:val="es-CO"/>
              </w:rPr>
              <w:t>.000</w:t>
            </w:r>
            <w:r w:rsidR="00A67F51">
              <w:rPr>
                <w:rFonts w:ascii="Century Gothic" w:hAnsi="Century Gothic"/>
                <w:sz w:val="22"/>
                <w:szCs w:val="22"/>
                <w:lang w:val="es-CO"/>
              </w:rPr>
              <w:t xml:space="preserve"> </w:t>
            </w:r>
            <w:r w:rsidRPr="009E5DAE">
              <w:rPr>
                <w:rFonts w:ascii="Century Gothic" w:hAnsi="Century Gothic"/>
                <w:sz w:val="22"/>
                <w:szCs w:val="22"/>
                <w:lang w:val="es-CO"/>
              </w:rPr>
              <w:t>a esta suma se le resta el valor de $</w:t>
            </w:r>
            <w:r w:rsidR="00CF6111">
              <w:t xml:space="preserve"> </w:t>
            </w:r>
            <w:r w:rsidR="00CF6111" w:rsidRPr="00CF6111">
              <w:rPr>
                <w:rFonts w:ascii="Century Gothic" w:hAnsi="Century Gothic"/>
                <w:sz w:val="22"/>
                <w:szCs w:val="22"/>
                <w:lang w:val="es-CO"/>
              </w:rPr>
              <w:t>60.000.000</w:t>
            </w:r>
            <w:r w:rsidRPr="009E5DAE">
              <w:rPr>
                <w:rFonts w:ascii="Century Gothic" w:hAnsi="Century Gothic"/>
                <w:sz w:val="22"/>
                <w:szCs w:val="22"/>
                <w:lang w:val="es-CO"/>
              </w:rPr>
              <w:t>, para un total de $</w:t>
            </w:r>
            <w:r w:rsidR="00CF6111">
              <w:t xml:space="preserve"> </w:t>
            </w:r>
            <w:r w:rsidR="00CF6111" w:rsidRPr="00CF6111">
              <w:rPr>
                <w:rFonts w:ascii="Century Gothic" w:hAnsi="Century Gothic"/>
                <w:sz w:val="22"/>
                <w:szCs w:val="22"/>
                <w:lang w:val="es-CO"/>
              </w:rPr>
              <w:t>240.000.000</w:t>
            </w:r>
            <w:r w:rsidR="00B7697D">
              <w:rPr>
                <w:rFonts w:ascii="Century Gothic" w:hAnsi="Century Gothic"/>
                <w:sz w:val="22"/>
                <w:szCs w:val="22"/>
                <w:lang w:val="es-CO"/>
              </w:rPr>
              <w:t>.</w:t>
            </w:r>
          </w:p>
          <w:p w14:paraId="31FF8AB1" w14:textId="330F7A32" w:rsidR="003436B9" w:rsidRPr="00861483" w:rsidRDefault="003436B9" w:rsidP="00235ECA">
            <w:pPr>
              <w:spacing w:line="276" w:lineRule="auto"/>
              <w:rPr>
                <w:rFonts w:ascii="Century Gothic" w:hAnsi="Century Gothic"/>
                <w:sz w:val="22"/>
                <w:szCs w:val="22"/>
                <w:lang w:val="es-CO"/>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3D1942E6">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3D1942E6">
        <w:trPr>
          <w:trHeight w:val="3906"/>
        </w:trPr>
        <w:tc>
          <w:tcPr>
            <w:tcW w:w="10207" w:type="dxa"/>
            <w:vAlign w:val="center"/>
          </w:tcPr>
          <w:p w14:paraId="033870CF" w14:textId="77777777" w:rsidR="001D506B" w:rsidRPr="003631BB" w:rsidRDefault="00235ECA" w:rsidP="00235ECA">
            <w:pPr>
              <w:spacing w:line="276" w:lineRule="auto"/>
              <w:jc w:val="both"/>
              <w:rPr>
                <w:rFonts w:ascii="Century Gothic" w:hAnsi="Century Gothic"/>
                <w:sz w:val="22"/>
                <w:szCs w:val="22"/>
              </w:rPr>
            </w:pPr>
            <w:r w:rsidRPr="003631BB">
              <w:rPr>
                <w:rFonts w:ascii="Century Gothic" w:hAnsi="Century Gothic"/>
                <w:sz w:val="22"/>
                <w:szCs w:val="22"/>
              </w:rPr>
              <w:t>EXCEPCIONES DE FONDO FRENTE A LA DEMANDA:</w:t>
            </w:r>
            <w:r w:rsidRPr="003631BB">
              <w:rPr>
                <w:rFonts w:ascii="Century Gothic" w:hAnsi="Century Gothic"/>
                <w:sz w:val="22"/>
                <w:szCs w:val="22"/>
              </w:rPr>
              <w:br/>
            </w:r>
          </w:p>
          <w:p w14:paraId="1EDE97FC" w14:textId="77777777" w:rsidR="00235ECA" w:rsidRDefault="00235ECA"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EXCEPCIONES PLANTEADAS POR QUIEN FORMULÓ EL LLAMAMIENTO EN GARANTÍA A MI REPRESENTADA.</w:t>
            </w:r>
          </w:p>
          <w:p w14:paraId="04AE2DC2" w14:textId="77777777" w:rsidR="00E66B65" w:rsidRPr="00E66B65" w:rsidRDefault="00E66B65" w:rsidP="00E66B65">
            <w:pPr>
              <w:pStyle w:val="Prrafodelista"/>
              <w:numPr>
                <w:ilvl w:val="0"/>
                <w:numId w:val="13"/>
              </w:numPr>
              <w:rPr>
                <w:rFonts w:ascii="Century Gothic" w:hAnsi="Century Gothic"/>
                <w:sz w:val="22"/>
                <w:szCs w:val="22"/>
              </w:rPr>
            </w:pPr>
            <w:r w:rsidRPr="00E66B65">
              <w:rPr>
                <w:rFonts w:ascii="Century Gothic" w:hAnsi="Century Gothic"/>
                <w:sz w:val="22"/>
                <w:szCs w:val="22"/>
              </w:rPr>
              <w:t>INEXISTENCIA DE RESPONSABILIDAD EN VIRTUD DE LA DEBIDA DILIGENCIA DEL HOSPITAL SAN JUAN DE DIOS DE CARTAGO Y LA MÉDICO LUISA FERNANDA RODRÍGUEZ TORO</w:t>
            </w:r>
          </w:p>
          <w:p w14:paraId="61E793F8" w14:textId="15A30998" w:rsidR="00E66B65" w:rsidRDefault="00E66B65" w:rsidP="00235ECA">
            <w:pPr>
              <w:pStyle w:val="Prrafodelista"/>
              <w:numPr>
                <w:ilvl w:val="0"/>
                <w:numId w:val="13"/>
              </w:numPr>
              <w:spacing w:line="276" w:lineRule="auto"/>
              <w:jc w:val="both"/>
              <w:rPr>
                <w:rFonts w:ascii="Century Gothic" w:hAnsi="Century Gothic"/>
                <w:sz w:val="22"/>
                <w:szCs w:val="22"/>
              </w:rPr>
            </w:pPr>
            <w:r w:rsidRPr="00E66B65">
              <w:rPr>
                <w:rFonts w:ascii="Century Gothic" w:hAnsi="Century Gothic"/>
                <w:sz w:val="22"/>
                <w:szCs w:val="22"/>
              </w:rPr>
              <w:t>INEXISTENCIA DE RELACIÓN DE CAUSALIDAD ENTRE EL DAÑO O PERJUICIO ALEGADO POR LA PARTE ACTORA Y LA ACTUACIÓN DEL EXTREMO PASIVO</w:t>
            </w:r>
            <w:r>
              <w:rPr>
                <w:rFonts w:ascii="Century Gothic" w:hAnsi="Century Gothic"/>
                <w:sz w:val="22"/>
                <w:szCs w:val="22"/>
              </w:rPr>
              <w:t>.</w:t>
            </w:r>
          </w:p>
          <w:p w14:paraId="427FE63A" w14:textId="3AF766CC" w:rsidR="00E66B65" w:rsidRPr="00E66B65" w:rsidRDefault="00E66B65" w:rsidP="00E66B65">
            <w:pPr>
              <w:pStyle w:val="Prrafodelista"/>
              <w:numPr>
                <w:ilvl w:val="0"/>
                <w:numId w:val="13"/>
              </w:numPr>
              <w:rPr>
                <w:rFonts w:ascii="Century Gothic" w:hAnsi="Century Gothic"/>
                <w:sz w:val="22"/>
                <w:szCs w:val="22"/>
              </w:rPr>
            </w:pPr>
            <w:r w:rsidRPr="00E66B65">
              <w:rPr>
                <w:rFonts w:ascii="Century Gothic" w:hAnsi="Century Gothic"/>
                <w:sz w:val="22"/>
                <w:szCs w:val="22"/>
              </w:rPr>
              <w:t>TASACIÓN EXORBITANTE DE LOS DAÑOS MORALES PRETENDIDOS POR LOS</w:t>
            </w:r>
            <w:r>
              <w:rPr>
                <w:rFonts w:ascii="Century Gothic" w:hAnsi="Century Gothic"/>
                <w:sz w:val="22"/>
                <w:szCs w:val="22"/>
              </w:rPr>
              <w:t xml:space="preserve"> </w:t>
            </w:r>
            <w:r w:rsidRPr="00E66B65">
              <w:rPr>
                <w:rFonts w:ascii="Century Gothic" w:hAnsi="Century Gothic"/>
                <w:sz w:val="22"/>
                <w:szCs w:val="22"/>
              </w:rPr>
              <w:t>DEMANDADOS.</w:t>
            </w:r>
          </w:p>
          <w:p w14:paraId="06C70CE2" w14:textId="77777777" w:rsidR="003631BB" w:rsidRPr="003631BB" w:rsidRDefault="003631BB" w:rsidP="00235ECA">
            <w:pPr>
              <w:pStyle w:val="Prrafodelista"/>
              <w:numPr>
                <w:ilvl w:val="0"/>
                <w:numId w:val="13"/>
              </w:numPr>
              <w:spacing w:line="276" w:lineRule="auto"/>
              <w:jc w:val="both"/>
              <w:rPr>
                <w:rFonts w:ascii="Century Gothic" w:hAnsi="Century Gothic"/>
                <w:sz w:val="22"/>
                <w:szCs w:val="22"/>
              </w:rPr>
            </w:pPr>
            <w:r w:rsidRPr="003631BB">
              <w:rPr>
                <w:rFonts w:ascii="Century Gothic" w:hAnsi="Century Gothic"/>
                <w:sz w:val="22"/>
                <w:szCs w:val="22"/>
              </w:rPr>
              <w:t>GENÉRICA O INNOMINADA.</w:t>
            </w:r>
          </w:p>
          <w:p w14:paraId="41D72C7D" w14:textId="77777777" w:rsidR="003631BB" w:rsidRPr="003631BB" w:rsidRDefault="003631BB" w:rsidP="003631BB">
            <w:pPr>
              <w:spacing w:line="276" w:lineRule="auto"/>
              <w:jc w:val="both"/>
              <w:rPr>
                <w:rFonts w:ascii="Century Gothic" w:hAnsi="Century Gothic"/>
                <w:sz w:val="22"/>
                <w:szCs w:val="22"/>
              </w:rPr>
            </w:pPr>
          </w:p>
          <w:p w14:paraId="0BBCC0C4" w14:textId="77777777" w:rsidR="003631BB" w:rsidRPr="003631BB" w:rsidRDefault="003631BB" w:rsidP="003631BB">
            <w:pPr>
              <w:spacing w:line="276" w:lineRule="auto"/>
              <w:jc w:val="both"/>
              <w:rPr>
                <w:rFonts w:ascii="Century Gothic" w:hAnsi="Century Gothic"/>
                <w:sz w:val="22"/>
                <w:szCs w:val="22"/>
              </w:rPr>
            </w:pPr>
            <w:r w:rsidRPr="003631BB">
              <w:rPr>
                <w:rFonts w:ascii="Century Gothic" w:hAnsi="Century Gothic"/>
                <w:sz w:val="22"/>
                <w:szCs w:val="22"/>
              </w:rPr>
              <w:t>EXCEPCIONES AL LLAMAMIENTO EN GARANTIA:</w:t>
            </w:r>
          </w:p>
          <w:p w14:paraId="09674AE1" w14:textId="77777777" w:rsidR="003631BB" w:rsidRPr="003631BB" w:rsidRDefault="003631BB" w:rsidP="003631BB">
            <w:pPr>
              <w:spacing w:line="276" w:lineRule="auto"/>
              <w:jc w:val="both"/>
              <w:rPr>
                <w:rFonts w:ascii="Century Gothic" w:hAnsi="Century Gothic"/>
                <w:sz w:val="22"/>
                <w:szCs w:val="22"/>
              </w:rPr>
            </w:pPr>
          </w:p>
          <w:p w14:paraId="50295CE6" w14:textId="77777777" w:rsidR="006C2ACB" w:rsidRPr="006C2ACB" w:rsidRDefault="006C2ACB" w:rsidP="006C2ACB">
            <w:pPr>
              <w:pStyle w:val="Prrafodelista"/>
              <w:numPr>
                <w:ilvl w:val="0"/>
                <w:numId w:val="14"/>
              </w:numPr>
              <w:rPr>
                <w:rFonts w:ascii="Century Gothic" w:hAnsi="Century Gothic"/>
                <w:sz w:val="22"/>
                <w:szCs w:val="22"/>
              </w:rPr>
            </w:pPr>
            <w:r w:rsidRPr="006C2ACB">
              <w:rPr>
                <w:rFonts w:ascii="Century Gothic" w:hAnsi="Century Gothic"/>
                <w:sz w:val="22"/>
                <w:szCs w:val="22"/>
              </w:rPr>
              <w:t xml:space="preserve">INEXISTENCIA DE OBLIGACIÓN INDEMNIZATORIA A CARGO DE LA COMPAÑÍA LA EQUIDAD SEGUROS GENERALES O.C., POR CUATO NO SE HA REALIZADO EL RIESGO ASEGURADO EN LA PÓLIZA AA073773 – INEXISTENCIA DE SINIESTRO SEGÚN EL ARTÍCULO 1072 DEL C.CO. </w:t>
            </w:r>
          </w:p>
          <w:p w14:paraId="30671371" w14:textId="77777777" w:rsidR="006C2ACB" w:rsidRPr="006C2ACB" w:rsidRDefault="006C2ACB" w:rsidP="006C2ACB">
            <w:pPr>
              <w:pStyle w:val="Prrafodelista"/>
              <w:numPr>
                <w:ilvl w:val="0"/>
                <w:numId w:val="14"/>
              </w:numPr>
              <w:rPr>
                <w:rFonts w:ascii="Century Gothic" w:hAnsi="Century Gothic"/>
                <w:sz w:val="22"/>
                <w:szCs w:val="22"/>
              </w:rPr>
            </w:pPr>
            <w:r w:rsidRPr="006C2ACB">
              <w:rPr>
                <w:rFonts w:ascii="Century Gothic" w:hAnsi="Century Gothic"/>
                <w:sz w:val="22"/>
                <w:szCs w:val="22"/>
              </w:rPr>
              <w:t>RIESGOS EXPRESAMENTE EXCLUIDOS EN LA PÓLIZA DE RESPONSABILIDAD CIVIL PROFESIONAL CLÍNICAS NO. AA073773</w:t>
            </w:r>
          </w:p>
          <w:p w14:paraId="1358C2D4" w14:textId="77777777" w:rsidR="003631BB" w:rsidRPr="003631BB" w:rsidRDefault="003631BB" w:rsidP="003631BB">
            <w:pPr>
              <w:pStyle w:val="Prrafodelista"/>
              <w:numPr>
                <w:ilvl w:val="0"/>
                <w:numId w:val="14"/>
              </w:numPr>
              <w:spacing w:line="276" w:lineRule="auto"/>
              <w:jc w:val="both"/>
              <w:rPr>
                <w:rFonts w:ascii="Century Gothic" w:hAnsi="Century Gothic"/>
                <w:sz w:val="22"/>
                <w:szCs w:val="22"/>
              </w:rPr>
            </w:pPr>
            <w:r w:rsidRPr="003631BB">
              <w:rPr>
                <w:rFonts w:ascii="Century Gothic" w:hAnsi="Century Gothic"/>
                <w:sz w:val="22"/>
                <w:szCs w:val="22"/>
              </w:rPr>
              <w:lastRenderedPageBreak/>
              <w:t>SUJECIÓN A LAS CONDICIONES PARTICULARES Y GENERALES DEL CONTRATO DE SEGURO, EL CLAUSULADO Y LOS AMPAROS.</w:t>
            </w:r>
          </w:p>
          <w:p w14:paraId="738F9A6B" w14:textId="77777777" w:rsidR="006C2ACB" w:rsidRPr="006C2ACB" w:rsidRDefault="006C2ACB" w:rsidP="006C2ACB">
            <w:pPr>
              <w:pStyle w:val="Prrafodelista"/>
              <w:numPr>
                <w:ilvl w:val="0"/>
                <w:numId w:val="14"/>
              </w:numPr>
              <w:rPr>
                <w:rFonts w:ascii="Century Gothic" w:hAnsi="Century Gothic"/>
                <w:sz w:val="22"/>
                <w:szCs w:val="22"/>
              </w:rPr>
            </w:pPr>
            <w:r w:rsidRPr="006C2ACB">
              <w:rPr>
                <w:rFonts w:ascii="Century Gothic" w:hAnsi="Century Gothic"/>
                <w:sz w:val="22"/>
                <w:szCs w:val="22"/>
              </w:rPr>
              <w:t>CARÁCTER MERAMENTE INDEMNIZATORIO DEL CONTRATO DE SEGURO</w:t>
            </w:r>
          </w:p>
          <w:p w14:paraId="3C69A6A9" w14:textId="77777777" w:rsidR="006C2ACB" w:rsidRPr="006C2ACB" w:rsidRDefault="006C2ACB" w:rsidP="006C2ACB">
            <w:pPr>
              <w:pStyle w:val="Prrafodelista"/>
              <w:numPr>
                <w:ilvl w:val="0"/>
                <w:numId w:val="14"/>
              </w:numPr>
              <w:rPr>
                <w:rFonts w:ascii="Century Gothic" w:hAnsi="Century Gothic"/>
                <w:sz w:val="22"/>
                <w:szCs w:val="22"/>
              </w:rPr>
            </w:pPr>
            <w:r w:rsidRPr="006C2ACB">
              <w:rPr>
                <w:rFonts w:ascii="Century Gothic" w:hAnsi="Century Gothic"/>
                <w:sz w:val="22"/>
                <w:szCs w:val="22"/>
              </w:rPr>
              <w:t xml:space="preserve">EN CUALQUIER CASO, DE NINGUNA FORMA SE PODRÁ EXCEDER EL LÍMITE DEL VALOR ASEGURADO DE LA PÓLIZA No. AA073773. </w:t>
            </w:r>
          </w:p>
          <w:p w14:paraId="52916680" w14:textId="77777777" w:rsidR="006C2ACB" w:rsidRPr="006C2ACB" w:rsidRDefault="006C2ACB" w:rsidP="006C2ACB">
            <w:pPr>
              <w:pStyle w:val="Prrafodelista"/>
              <w:numPr>
                <w:ilvl w:val="0"/>
                <w:numId w:val="14"/>
              </w:numPr>
              <w:rPr>
                <w:rFonts w:ascii="Century Gothic" w:hAnsi="Century Gothic"/>
                <w:sz w:val="22"/>
                <w:szCs w:val="22"/>
              </w:rPr>
            </w:pPr>
            <w:r w:rsidRPr="006C2ACB">
              <w:rPr>
                <w:rFonts w:ascii="Century Gothic" w:hAnsi="Century Gothic"/>
                <w:sz w:val="22"/>
                <w:szCs w:val="22"/>
              </w:rPr>
              <w:t>EN CUALQUIER CASO, SE DEBRÁ TENER PRESENTE EL DEDUCIBLE PACTADO EN LA PÓLIZA No. AA073773 EMITIDA POR LA EQUIDAD SEGUROS GENERALES O.C.</w:t>
            </w:r>
          </w:p>
          <w:p w14:paraId="79F160AA" w14:textId="3C165949" w:rsidR="003631BB" w:rsidRPr="006C2ACB" w:rsidRDefault="006C2ACB" w:rsidP="006C2ACB">
            <w:pPr>
              <w:pStyle w:val="Prrafodelista"/>
              <w:numPr>
                <w:ilvl w:val="0"/>
                <w:numId w:val="14"/>
              </w:numPr>
              <w:spacing w:line="276" w:lineRule="auto"/>
              <w:jc w:val="both"/>
              <w:rPr>
                <w:rFonts w:ascii="Century Gothic" w:hAnsi="Century Gothic"/>
                <w:sz w:val="22"/>
                <w:szCs w:val="22"/>
              </w:rPr>
            </w:pPr>
            <w:r w:rsidRPr="006C2ACB">
              <w:rPr>
                <w:rFonts w:ascii="Century Gothic" w:hAnsi="Century Gothic"/>
                <w:sz w:val="22"/>
                <w:szCs w:val="22"/>
              </w:rPr>
              <w:t>DISPONIBILIDAD DEL VALOR ASEGURADO</w:t>
            </w:r>
          </w:p>
          <w:p w14:paraId="56A9CAF7" w14:textId="77777777" w:rsidR="006C2ACB" w:rsidRPr="006C2ACB" w:rsidRDefault="006C2ACB" w:rsidP="006C2ACB">
            <w:pPr>
              <w:pStyle w:val="Prrafodelista"/>
              <w:numPr>
                <w:ilvl w:val="0"/>
                <w:numId w:val="14"/>
              </w:numPr>
              <w:rPr>
                <w:rFonts w:ascii="Century Gothic" w:hAnsi="Century Gothic"/>
                <w:sz w:val="22"/>
                <w:szCs w:val="22"/>
              </w:rPr>
            </w:pPr>
            <w:r w:rsidRPr="006C2ACB">
              <w:rPr>
                <w:rFonts w:ascii="Century Gothic" w:hAnsi="Century Gothic"/>
                <w:sz w:val="22"/>
                <w:szCs w:val="22"/>
              </w:rPr>
              <w:t>GENÉRICA O INNOMINADAS Y OTRAS</w:t>
            </w:r>
          </w:p>
          <w:p w14:paraId="52CE2D52" w14:textId="33BF1251" w:rsidR="006C2ACB" w:rsidRPr="006C2ACB" w:rsidRDefault="006C2ACB" w:rsidP="006C2ACB">
            <w:pPr>
              <w:spacing w:line="276" w:lineRule="auto"/>
              <w:ind w:left="360"/>
              <w:jc w:val="both"/>
              <w:rPr>
                <w:rFonts w:ascii="Century Gothic" w:hAnsi="Century Gothic"/>
                <w:b/>
                <w:bCs/>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3D1942E6">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1B6BDAA1" w:rsidR="00EE687D" w:rsidRPr="00BA1E5F" w:rsidRDefault="002E46B7"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6F0CAA" w:rsidRPr="00BA1E5F" w14:paraId="7A21B905" w14:textId="77777777" w:rsidTr="3D1942E6">
        <w:trPr>
          <w:trHeight w:val="454"/>
        </w:trPr>
        <w:tc>
          <w:tcPr>
            <w:tcW w:w="3266" w:type="dxa"/>
            <w:vAlign w:val="center"/>
          </w:tcPr>
          <w:p w14:paraId="533380A9" w14:textId="7103E52D" w:rsidR="006F0CAA" w:rsidRPr="00BA1E5F" w:rsidRDefault="006F0CAA" w:rsidP="3D1942E6">
            <w:pPr>
              <w:jc w:val="both"/>
              <w:textAlignment w:val="baseline"/>
              <w:rPr>
                <w:rFonts w:ascii="Century Gothic" w:hAnsi="Century Gothic"/>
                <w:b/>
                <w:bCs/>
                <w:color w:val="000000"/>
                <w:sz w:val="22"/>
                <w:szCs w:val="22"/>
                <w:shd w:val="clear" w:color="auto" w:fill="FFFFFF"/>
                <w:lang w:val="es-ES" w:eastAsia="es-CO"/>
              </w:rPr>
            </w:pPr>
            <w:r w:rsidRPr="3D1942E6">
              <w:rPr>
                <w:rFonts w:ascii="Century Gothic" w:hAnsi="Century Gothic"/>
                <w:b/>
                <w:bCs/>
                <w:color w:val="000000"/>
                <w:sz w:val="22"/>
                <w:szCs w:val="22"/>
                <w:shd w:val="clear" w:color="auto" w:fill="FFFFFF"/>
                <w:lang w:val="es-ES" w:eastAsia="es-CO"/>
              </w:rPr>
              <w:t xml:space="preserve">Caso </w:t>
            </w:r>
            <w:proofErr w:type="spellStart"/>
            <w:r w:rsidRPr="3D1942E6">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5E9F1E0E" w:rsidR="006F0CAA" w:rsidRPr="00BA1E5F" w:rsidRDefault="002E46B7"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PTE </w:t>
            </w:r>
          </w:p>
        </w:tc>
      </w:tr>
      <w:tr w:rsidR="00EE687D" w:rsidRPr="00BA1E5F" w14:paraId="00877764" w14:textId="77777777" w:rsidTr="3D1942E6">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02CAC35A" w:rsidR="00EE687D" w:rsidRPr="003631BB" w:rsidRDefault="003631BB" w:rsidP="003631BB">
            <w:pPr>
              <w:rPr>
                <w:rFonts w:ascii="Century Gothic" w:hAnsi="Century Gothic"/>
                <w:sz w:val="22"/>
                <w:szCs w:val="22"/>
                <w:lang w:val="es-CO"/>
              </w:rPr>
            </w:pPr>
            <w:r w:rsidRPr="003631BB">
              <w:rPr>
                <w:rFonts w:ascii="Century Gothic" w:hAnsi="Century Gothic"/>
                <w:sz w:val="22"/>
                <w:szCs w:val="22"/>
                <w:lang w:val="es-CO"/>
              </w:rPr>
              <w:t>AA</w:t>
            </w:r>
            <w:r w:rsidR="006C2ACB">
              <w:rPr>
                <w:rFonts w:ascii="Century Gothic" w:hAnsi="Century Gothic"/>
                <w:sz w:val="22"/>
                <w:szCs w:val="22"/>
                <w:lang w:val="es-CO"/>
              </w:rPr>
              <w:t>073773</w:t>
            </w:r>
          </w:p>
        </w:tc>
      </w:tr>
      <w:tr w:rsidR="00EE687D" w:rsidRPr="00BA1E5F" w14:paraId="3260B646" w14:textId="77777777" w:rsidTr="3D1942E6">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67EA05DE" w14:textId="77777777" w:rsidR="006C2ACB" w:rsidRPr="006C2ACB" w:rsidRDefault="006C2ACB" w:rsidP="006C2ACB">
            <w:pPr>
              <w:rPr>
                <w:rFonts w:ascii="Century Gothic" w:hAnsi="Century Gothic" w:cs="Segoe UI"/>
                <w:sz w:val="22"/>
                <w:szCs w:val="22"/>
                <w:lang w:eastAsia="es-CO"/>
              </w:rPr>
            </w:pPr>
            <w:r w:rsidRPr="006C2ACB">
              <w:rPr>
                <w:rFonts w:ascii="Century Gothic" w:hAnsi="Century Gothic" w:cs="Segoe UI"/>
                <w:sz w:val="22"/>
                <w:szCs w:val="22"/>
                <w:lang w:eastAsia="es-CO"/>
              </w:rPr>
              <w:tab/>
            </w:r>
          </w:p>
          <w:p w14:paraId="47A2248B" w14:textId="17F00705" w:rsidR="00EE687D" w:rsidRPr="00BA1E5F" w:rsidRDefault="006C2ACB" w:rsidP="006C2ACB">
            <w:pPr>
              <w:rPr>
                <w:rFonts w:ascii="Century Gothic" w:hAnsi="Century Gothic" w:cs="Segoe UI"/>
                <w:sz w:val="22"/>
                <w:szCs w:val="22"/>
                <w:lang w:eastAsia="es-CO"/>
              </w:rPr>
            </w:pPr>
            <w:r w:rsidRPr="006C2ACB">
              <w:rPr>
                <w:rFonts w:ascii="Century Gothic" w:hAnsi="Century Gothic" w:cs="Segoe UI"/>
                <w:sz w:val="22"/>
                <w:szCs w:val="22"/>
                <w:lang w:eastAsia="es-CO"/>
              </w:rPr>
              <w:t>AB044584</w:t>
            </w:r>
          </w:p>
        </w:tc>
      </w:tr>
      <w:tr w:rsidR="00EE687D" w:rsidRPr="00BA1E5F" w14:paraId="0BC7C6A3" w14:textId="77777777" w:rsidTr="3D1942E6">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BA1E5F" w:rsidRDefault="003631BB"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3D1942E6">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0C0648A5" w:rsidR="00B90E05" w:rsidRPr="00BA1E5F" w:rsidRDefault="006C2ACB" w:rsidP="00EB6AB4">
            <w:pPr>
              <w:jc w:val="both"/>
              <w:rPr>
                <w:rFonts w:ascii="Century Gothic" w:hAnsi="Century Gothic" w:cs="Segoe UI"/>
                <w:sz w:val="22"/>
                <w:szCs w:val="22"/>
                <w:lang w:eastAsia="es-CO"/>
              </w:rPr>
            </w:pPr>
            <w:r>
              <w:rPr>
                <w:rFonts w:ascii="Century Gothic" w:hAnsi="Century Gothic" w:cs="Segoe UI"/>
                <w:sz w:val="22"/>
                <w:szCs w:val="22"/>
                <w:lang w:eastAsia="es-CO"/>
              </w:rPr>
              <w:t>03</w:t>
            </w:r>
          </w:p>
        </w:tc>
      </w:tr>
      <w:tr w:rsidR="00EE687D" w:rsidRPr="00BA1E5F" w14:paraId="4BCD09C7" w14:textId="77777777" w:rsidTr="3D1942E6">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04343D63" w:rsidR="00EE687D" w:rsidRPr="00BA1E5F" w:rsidRDefault="002E1D2C"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3D1942E6">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3887F5DC" w:rsidR="001C44B4" w:rsidRPr="00BA1E5F" w:rsidRDefault="006C2ACB" w:rsidP="003631BB">
            <w:pPr>
              <w:rPr>
                <w:rFonts w:ascii="Century Gothic" w:hAnsi="Century Gothic" w:cs="Segoe UI"/>
                <w:sz w:val="22"/>
                <w:szCs w:val="22"/>
                <w:lang w:eastAsia="es-CO"/>
              </w:rPr>
            </w:pPr>
            <w:r>
              <w:rPr>
                <w:rFonts w:ascii="Century Gothic" w:hAnsi="Century Gothic" w:cs="Segoe UI"/>
                <w:sz w:val="22"/>
                <w:szCs w:val="22"/>
                <w:lang w:eastAsia="es-CO"/>
              </w:rPr>
              <w:t>13/01/2024</w:t>
            </w:r>
          </w:p>
        </w:tc>
      </w:tr>
      <w:tr w:rsidR="001C44B4" w:rsidRPr="00BA1E5F" w14:paraId="05412033" w14:textId="77777777" w:rsidTr="3D1942E6">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A2A6C91" w:rsidR="001C44B4" w:rsidRPr="002E46B7" w:rsidRDefault="002E46B7" w:rsidP="003631BB">
            <w:pPr>
              <w:rPr>
                <w:rFonts w:ascii="Century Gothic" w:hAnsi="Century Gothic" w:cs="Segoe UI"/>
                <w:sz w:val="22"/>
                <w:szCs w:val="22"/>
                <w:lang w:val="es-CO" w:eastAsia="es-CO"/>
              </w:rPr>
            </w:pPr>
            <w:r w:rsidRPr="002E46B7">
              <w:rPr>
                <w:rFonts w:ascii="Century Gothic" w:hAnsi="Century Gothic" w:cs="Segoe UI"/>
                <w:sz w:val="22"/>
                <w:szCs w:val="22"/>
                <w:lang w:val="es-CO" w:eastAsia="es-CO"/>
              </w:rPr>
              <w:t>PDTE</w:t>
            </w:r>
          </w:p>
        </w:tc>
      </w:tr>
      <w:tr w:rsidR="001C44B4" w:rsidRPr="00BA1E5F" w14:paraId="6DB6B020" w14:textId="77777777" w:rsidTr="3D1942E6">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AB8051B" w:rsidR="001C44B4" w:rsidRPr="002E46B7" w:rsidRDefault="002E46B7" w:rsidP="003631BB">
            <w:pPr>
              <w:rPr>
                <w:rFonts w:ascii="Century Gothic" w:hAnsi="Century Gothic" w:cs="Segoe UI"/>
                <w:sz w:val="22"/>
                <w:szCs w:val="22"/>
                <w:lang w:val="es-CO" w:eastAsia="es-CO"/>
              </w:rPr>
            </w:pPr>
            <w:r w:rsidRPr="002E46B7">
              <w:rPr>
                <w:rFonts w:ascii="Century Gothic" w:hAnsi="Century Gothic" w:cs="Segoe UI"/>
                <w:sz w:val="22"/>
                <w:szCs w:val="22"/>
                <w:lang w:val="es-CO" w:eastAsia="es-CO"/>
              </w:rPr>
              <w:t>SIN REASEGURO</w:t>
            </w:r>
          </w:p>
        </w:tc>
      </w:tr>
      <w:tr w:rsidR="001C44B4" w:rsidRPr="00BA1E5F" w14:paraId="2F1DA9E6" w14:textId="77777777" w:rsidTr="3D1942E6">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33DCD885" w:rsidR="001C44B4" w:rsidRPr="00BA1E5F" w:rsidRDefault="006C2ACB" w:rsidP="003631BB">
            <w:pPr>
              <w:rPr>
                <w:rFonts w:ascii="Century Gothic" w:hAnsi="Century Gothic" w:cs="Segoe UI"/>
                <w:sz w:val="22"/>
                <w:szCs w:val="22"/>
                <w:lang w:eastAsia="es-CO"/>
              </w:rPr>
            </w:pPr>
            <w:r w:rsidRPr="006C2ACB">
              <w:rPr>
                <w:rFonts w:ascii="Century Gothic" w:hAnsi="Century Gothic" w:cs="Segoe UI"/>
                <w:sz w:val="22"/>
                <w:szCs w:val="22"/>
                <w:lang w:eastAsia="es-CO"/>
              </w:rPr>
              <w:t>HOSPITAL SAN JUAN DE DIOS DE CALI</w:t>
            </w:r>
          </w:p>
        </w:tc>
      </w:tr>
      <w:tr w:rsidR="001C44B4" w:rsidRPr="00BA1E5F" w14:paraId="1165CBE1" w14:textId="77777777" w:rsidTr="3D1942E6">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D35520B" w:rsidR="001C44B4" w:rsidRPr="003631BB" w:rsidRDefault="006C2ACB" w:rsidP="003631BB">
            <w:pPr>
              <w:rPr>
                <w:rFonts w:ascii="Century Gothic" w:hAnsi="Century Gothic"/>
                <w:sz w:val="22"/>
                <w:szCs w:val="22"/>
                <w:lang w:val="es-CO"/>
              </w:rPr>
            </w:pPr>
            <w:r w:rsidRPr="006C2ACB">
              <w:rPr>
                <w:rFonts w:ascii="Century Gothic" w:hAnsi="Century Gothic"/>
                <w:sz w:val="22"/>
                <w:szCs w:val="22"/>
                <w:lang w:val="es-CO"/>
              </w:rPr>
              <w:t>HOSPITAL SAN JUAN DE DIOS DE CALI</w:t>
            </w:r>
          </w:p>
        </w:tc>
      </w:tr>
      <w:tr w:rsidR="001C44B4" w:rsidRPr="00BA1E5F" w14:paraId="513C2A8D" w14:textId="77777777" w:rsidTr="3D1942E6">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09881361" w:rsidR="001C44B4" w:rsidRPr="00BA1E5F" w:rsidRDefault="003631BB" w:rsidP="002E1D2C">
            <w:pPr>
              <w:rPr>
                <w:rFonts w:ascii="Century Gothic" w:hAnsi="Century Gothic" w:cs="Segoe UI"/>
                <w:sz w:val="22"/>
                <w:szCs w:val="22"/>
                <w:lang w:eastAsia="es-CO"/>
              </w:rPr>
            </w:pPr>
            <w:r w:rsidRPr="003631BB">
              <w:rPr>
                <w:rFonts w:ascii="Century Gothic" w:hAnsi="Century Gothic" w:cs="Segoe UI"/>
                <w:sz w:val="22"/>
                <w:szCs w:val="22"/>
                <w:lang w:eastAsia="es-CO"/>
              </w:rPr>
              <w:t>1008 R.C. PROFESIONAL CLINICAS</w:t>
            </w:r>
          </w:p>
        </w:tc>
      </w:tr>
      <w:tr w:rsidR="001C44B4" w:rsidRPr="00BA1E5F" w14:paraId="2F8ECFA3" w14:textId="77777777" w:rsidTr="3D1942E6">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0868E9EC" w:rsidR="00F24A2E" w:rsidRPr="002E1D2C" w:rsidRDefault="00F24A2E" w:rsidP="003631BB">
            <w:pPr>
              <w:rPr>
                <w:rFonts w:ascii="Century Gothic" w:hAnsi="Century Gothic" w:cs="Segoe UI"/>
                <w:sz w:val="22"/>
                <w:szCs w:val="22"/>
                <w:lang w:eastAsia="es-CO"/>
              </w:rPr>
            </w:pPr>
            <w:r w:rsidRPr="002E1D2C">
              <w:rPr>
                <w:rFonts w:ascii="Century Gothic" w:hAnsi="Century Gothic" w:cs="Segoe UI"/>
                <w:sz w:val="22"/>
                <w:szCs w:val="22"/>
                <w:lang w:eastAsia="es-CO"/>
              </w:rPr>
              <w:t xml:space="preserve"> </w:t>
            </w:r>
            <w:r w:rsidR="003631BB" w:rsidRPr="003631BB">
              <w:rPr>
                <w:rFonts w:ascii="Century Gothic" w:hAnsi="Century Gothic" w:cs="Segoe UI"/>
                <w:sz w:val="22"/>
                <w:szCs w:val="22"/>
                <w:lang w:eastAsia="es-CO"/>
              </w:rPr>
              <w:t>R.C. PROFESIONAL MEDICA</w:t>
            </w:r>
          </w:p>
        </w:tc>
      </w:tr>
      <w:tr w:rsidR="001C44B4" w:rsidRPr="00BA1E5F" w14:paraId="59B4A554" w14:textId="77777777" w:rsidTr="3D1942E6">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1BD8A049" w:rsidR="001C44B4" w:rsidRPr="00BA1E5F" w:rsidRDefault="003631BB" w:rsidP="003631BB">
            <w:pPr>
              <w:rPr>
                <w:rFonts w:ascii="Century Gothic" w:hAnsi="Century Gothic" w:cs="Segoe UI"/>
                <w:sz w:val="22"/>
                <w:szCs w:val="22"/>
                <w:lang w:eastAsia="es-CO"/>
              </w:rPr>
            </w:pPr>
            <w:r w:rsidRPr="003631BB">
              <w:rPr>
                <w:rFonts w:ascii="Century Gothic" w:hAnsi="Century Gothic" w:cs="Segoe UI"/>
                <w:sz w:val="22"/>
                <w:szCs w:val="22"/>
                <w:lang w:eastAsia="es-CO"/>
              </w:rPr>
              <w:t>$</w:t>
            </w:r>
            <w:r w:rsidR="006C2ACB">
              <w:rPr>
                <w:rFonts w:ascii="Century Gothic" w:hAnsi="Century Gothic" w:cs="Segoe UI"/>
                <w:sz w:val="22"/>
                <w:szCs w:val="22"/>
                <w:lang w:eastAsia="es-CO"/>
              </w:rPr>
              <w:t>1</w:t>
            </w:r>
            <w:r w:rsidRPr="003631BB">
              <w:rPr>
                <w:rFonts w:ascii="Century Gothic" w:hAnsi="Century Gothic" w:cs="Segoe UI"/>
                <w:sz w:val="22"/>
                <w:szCs w:val="22"/>
                <w:lang w:eastAsia="es-CO"/>
              </w:rPr>
              <w:t>.000.000.000</w:t>
            </w:r>
          </w:p>
        </w:tc>
      </w:tr>
      <w:tr w:rsidR="001129B6" w:rsidRPr="00BA1E5F" w14:paraId="2F24D88E" w14:textId="77777777" w:rsidTr="3D1942E6">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79FA30F1" w:rsidR="001129B6" w:rsidRPr="00BA1E5F" w:rsidRDefault="006C2ACB"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658B9E4D" w14:textId="77777777" w:rsidTr="3D1942E6">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w:t>
            </w:r>
            <w:r w:rsidR="002E1D2C">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00C621CB" w:rsidR="002633C0" w:rsidRPr="00BA1E5F" w:rsidRDefault="00926370"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6A5880C6" w:rsidR="002633C0" w:rsidRPr="00BA1E5F" w:rsidRDefault="00981D39" w:rsidP="003314A2">
            <w:pPr>
              <w:spacing w:line="360" w:lineRule="auto"/>
              <w:rPr>
                <w:rFonts w:ascii="Century Gothic" w:hAnsi="Century Gothic"/>
                <w:sz w:val="22"/>
                <w:szCs w:val="22"/>
              </w:rPr>
            </w:pPr>
            <w:r>
              <w:rPr>
                <w:rFonts w:ascii="Century Gothic" w:hAnsi="Century Gothic"/>
                <w:sz w:val="22"/>
                <w:szCs w:val="22"/>
              </w:rPr>
              <w:t xml:space="preserve">El </w:t>
            </w:r>
            <w:r w:rsidR="00861483">
              <w:rPr>
                <w:rFonts w:ascii="Century Gothic" w:hAnsi="Century Gothic"/>
                <w:sz w:val="22"/>
                <w:szCs w:val="22"/>
              </w:rPr>
              <w:t>5</w:t>
            </w:r>
            <w:r>
              <w:rPr>
                <w:rFonts w:ascii="Century Gothic" w:hAnsi="Century Gothic"/>
                <w:sz w:val="22"/>
                <w:szCs w:val="22"/>
              </w:rPr>
              <w:t>0% del valor de la liquidación objetiva</w:t>
            </w:r>
            <w:r w:rsidR="006455D4">
              <w:rPr>
                <w:rFonts w:ascii="Century Gothic" w:hAnsi="Century Gothic"/>
                <w:sz w:val="22"/>
                <w:szCs w:val="22"/>
              </w:rPr>
              <w:t>, siendo la suma de $120.000.000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6A3F4D91" w14:textId="77777777" w:rsidTr="008B59F4">
        <w:trPr>
          <w:trHeight w:val="1361"/>
        </w:trPr>
        <w:tc>
          <w:tcPr>
            <w:tcW w:w="10207" w:type="dxa"/>
            <w:gridSpan w:val="2"/>
            <w:vAlign w:val="center"/>
          </w:tcPr>
          <w:p w14:paraId="589D2D0F" w14:textId="77777777" w:rsidR="003631BB" w:rsidRDefault="003631BB" w:rsidP="002E1D2C">
            <w:pPr>
              <w:spacing w:line="360" w:lineRule="auto"/>
              <w:jc w:val="both"/>
              <w:rPr>
                <w:rFonts w:ascii="Century Gothic" w:hAnsi="Century Gothic"/>
                <w:sz w:val="22"/>
                <w:szCs w:val="22"/>
                <w:lang w:val="es-CO"/>
              </w:rPr>
            </w:pPr>
          </w:p>
          <w:p w14:paraId="617B0D0D" w14:textId="46722A1D" w:rsidR="00F8712E" w:rsidRDefault="00CF6DDD" w:rsidP="002E1D2C">
            <w:pPr>
              <w:spacing w:line="360" w:lineRule="auto"/>
              <w:jc w:val="both"/>
              <w:rPr>
                <w:rFonts w:ascii="Century Gothic" w:hAnsi="Century Gothic"/>
                <w:sz w:val="22"/>
                <w:szCs w:val="22"/>
                <w:lang w:val="es-ES"/>
              </w:rPr>
            </w:pPr>
            <w:r>
              <w:rPr>
                <w:rFonts w:ascii="Century Gothic" w:hAnsi="Century Gothic"/>
                <w:sz w:val="22"/>
                <w:szCs w:val="22"/>
                <w:lang w:val="es-ES"/>
              </w:rPr>
              <w:t>La calificación del asunto se califica REMOTA, toda vez que</w:t>
            </w:r>
            <w:r w:rsidRPr="00CF6DDD">
              <w:rPr>
                <w:rFonts w:ascii="Century Gothic" w:hAnsi="Century Gothic"/>
                <w:sz w:val="22"/>
                <w:szCs w:val="22"/>
                <w:lang w:val="es-ES"/>
              </w:rPr>
              <w:t>, aunque la póliza vinculada presta cobertura material y temporal para los hechos reclamados, la acreditación de la responsabilidad del asegurado dependerá de lo que se demuestre en el debate probatorio</w:t>
            </w:r>
            <w:r>
              <w:rPr>
                <w:rFonts w:ascii="Century Gothic" w:hAnsi="Century Gothic"/>
                <w:sz w:val="22"/>
                <w:szCs w:val="22"/>
                <w:lang w:val="es-ES"/>
              </w:rPr>
              <w:t>.</w:t>
            </w:r>
          </w:p>
          <w:p w14:paraId="7AF729FE" w14:textId="77777777" w:rsidR="00CF6DDD" w:rsidRDefault="00CF6DDD" w:rsidP="002E1D2C">
            <w:pPr>
              <w:spacing w:line="360" w:lineRule="auto"/>
              <w:jc w:val="both"/>
              <w:rPr>
                <w:rFonts w:ascii="Century Gothic" w:hAnsi="Century Gothic"/>
                <w:sz w:val="22"/>
                <w:szCs w:val="22"/>
                <w:lang w:val="es-CO"/>
              </w:rPr>
            </w:pPr>
          </w:p>
          <w:p w14:paraId="007F6747" w14:textId="4EDAF7C0" w:rsidR="00F44523" w:rsidRDefault="003631BB" w:rsidP="002E1D2C">
            <w:pPr>
              <w:spacing w:line="360" w:lineRule="auto"/>
              <w:jc w:val="both"/>
              <w:rPr>
                <w:rFonts w:ascii="Century Gothic" w:hAnsi="Century Gothic"/>
                <w:sz w:val="22"/>
                <w:szCs w:val="22"/>
                <w:lang w:val="es-CO"/>
              </w:rPr>
            </w:pPr>
            <w:r w:rsidRPr="003631BB">
              <w:rPr>
                <w:rFonts w:ascii="Century Gothic" w:hAnsi="Century Gothic"/>
                <w:sz w:val="22"/>
                <w:szCs w:val="22"/>
                <w:lang w:val="es-CO"/>
              </w:rPr>
              <w:t>Lo primero que debe de tomarse en consideraci</w:t>
            </w:r>
            <w:r w:rsidRPr="003631BB">
              <w:rPr>
                <w:rFonts w:ascii="Century Gothic" w:hAnsi="Century Gothic" w:cs="Century Gothic"/>
                <w:sz w:val="22"/>
                <w:szCs w:val="22"/>
                <w:lang w:val="es-CO"/>
              </w:rPr>
              <w:t>ó</w:t>
            </w:r>
            <w:r w:rsidRPr="003631BB">
              <w:rPr>
                <w:rFonts w:ascii="Century Gothic" w:hAnsi="Century Gothic"/>
                <w:sz w:val="22"/>
                <w:szCs w:val="22"/>
                <w:lang w:val="es-CO"/>
              </w:rPr>
              <w:t>n es que la p</w:t>
            </w:r>
            <w:r w:rsidRPr="003631BB">
              <w:rPr>
                <w:rFonts w:ascii="Century Gothic" w:hAnsi="Century Gothic" w:cs="Century Gothic"/>
                <w:sz w:val="22"/>
                <w:szCs w:val="22"/>
                <w:lang w:val="es-CO"/>
              </w:rPr>
              <w:t>ó</w:t>
            </w:r>
            <w:r w:rsidRPr="003631BB">
              <w:rPr>
                <w:rFonts w:ascii="Century Gothic" w:hAnsi="Century Gothic"/>
                <w:sz w:val="22"/>
                <w:szCs w:val="22"/>
                <w:lang w:val="es-CO"/>
              </w:rPr>
              <w:t xml:space="preserve">liza </w:t>
            </w:r>
            <w:r w:rsidR="00F44523" w:rsidRPr="003631BB">
              <w:rPr>
                <w:rFonts w:ascii="Century Gothic" w:hAnsi="Century Gothic"/>
                <w:sz w:val="22"/>
                <w:szCs w:val="22"/>
                <w:lang w:val="es-CO"/>
              </w:rPr>
              <w:t>R.C. PROFESIONAL MEDICA No. AA</w:t>
            </w:r>
            <w:r w:rsidR="00981D39">
              <w:rPr>
                <w:rFonts w:ascii="Century Gothic" w:hAnsi="Century Gothic"/>
                <w:sz w:val="22"/>
                <w:szCs w:val="22"/>
                <w:lang w:val="es-CO"/>
              </w:rPr>
              <w:t>073773</w:t>
            </w:r>
            <w:r w:rsidRPr="003631BB">
              <w:rPr>
                <w:rFonts w:ascii="Century Gothic" w:hAnsi="Century Gothic"/>
                <w:sz w:val="22"/>
                <w:szCs w:val="22"/>
                <w:lang w:val="es-CO"/>
              </w:rPr>
              <w:t>, ofrece cobertura material</w:t>
            </w:r>
            <w:r w:rsidR="00F44523">
              <w:rPr>
                <w:rFonts w:ascii="Century Gothic" w:hAnsi="Century Gothic"/>
                <w:sz w:val="22"/>
                <w:szCs w:val="22"/>
                <w:lang w:val="es-CO"/>
              </w:rPr>
              <w:t xml:space="preserve"> y temporal</w:t>
            </w:r>
            <w:r w:rsidR="00F8712E">
              <w:rPr>
                <w:rFonts w:ascii="Century Gothic" w:hAnsi="Century Gothic"/>
                <w:sz w:val="22"/>
                <w:szCs w:val="22"/>
                <w:lang w:val="es-CO"/>
              </w:rPr>
              <w:t xml:space="preserve"> de conformidad a los hechos y pretensiones de la demanda</w:t>
            </w:r>
            <w:r w:rsidRPr="003631BB">
              <w:rPr>
                <w:rFonts w:ascii="Century Gothic" w:hAnsi="Century Gothic"/>
                <w:sz w:val="22"/>
                <w:szCs w:val="22"/>
                <w:lang w:val="es-CO"/>
              </w:rPr>
              <w:t>. Frente a la cobertura temporal, debe se</w:t>
            </w:r>
            <w:r w:rsidRPr="003631BB">
              <w:rPr>
                <w:rFonts w:ascii="Century Gothic" w:hAnsi="Century Gothic" w:cs="Century Gothic"/>
                <w:sz w:val="22"/>
                <w:szCs w:val="22"/>
                <w:lang w:val="es-CO"/>
              </w:rPr>
              <w:t>ñ</w:t>
            </w:r>
            <w:r w:rsidRPr="003631BB">
              <w:rPr>
                <w:rFonts w:ascii="Century Gothic" w:hAnsi="Century Gothic"/>
                <w:sz w:val="22"/>
                <w:szCs w:val="22"/>
                <w:lang w:val="es-CO"/>
              </w:rPr>
              <w:t xml:space="preserve">alarse que se trata de una póliza contratada bajo la modalidad </w:t>
            </w:r>
            <w:r w:rsidR="00981D39">
              <w:rPr>
                <w:rFonts w:ascii="Century Gothic" w:hAnsi="Century Gothic"/>
                <w:sz w:val="22"/>
                <w:szCs w:val="22"/>
                <w:lang w:val="es-CO"/>
              </w:rPr>
              <w:t>ocurrencia</w:t>
            </w:r>
            <w:r w:rsidRPr="003631BB">
              <w:rPr>
                <w:rFonts w:ascii="Century Gothic" w:hAnsi="Century Gothic"/>
                <w:sz w:val="22"/>
                <w:szCs w:val="22"/>
                <w:lang w:val="es-CO"/>
              </w:rPr>
              <w:t>,</w:t>
            </w:r>
            <w:r w:rsidR="00D0794C">
              <w:rPr>
                <w:rFonts w:ascii="Century Gothic" w:hAnsi="Century Gothic"/>
                <w:sz w:val="22"/>
                <w:szCs w:val="22"/>
                <w:lang w:val="es-CO"/>
              </w:rPr>
              <w:t xml:space="preserve"> vigente desde el </w:t>
            </w:r>
            <w:r w:rsidR="00981D39">
              <w:rPr>
                <w:rFonts w:ascii="Century Gothic" w:hAnsi="Century Gothic"/>
                <w:sz w:val="22"/>
                <w:szCs w:val="22"/>
                <w:lang w:val="es-CO"/>
              </w:rPr>
              <w:t>07/01/2024</w:t>
            </w:r>
            <w:r w:rsidR="00D0794C">
              <w:rPr>
                <w:rFonts w:ascii="Century Gothic" w:hAnsi="Century Gothic"/>
                <w:sz w:val="22"/>
                <w:szCs w:val="22"/>
                <w:lang w:val="es-CO"/>
              </w:rPr>
              <w:t xml:space="preserve"> hasta el </w:t>
            </w:r>
            <w:r w:rsidR="00981D39">
              <w:rPr>
                <w:rFonts w:ascii="Century Gothic" w:hAnsi="Century Gothic"/>
                <w:sz w:val="22"/>
                <w:szCs w:val="22"/>
                <w:lang w:val="es-CO"/>
              </w:rPr>
              <w:t>07/01/2025</w:t>
            </w:r>
            <w:r w:rsidRPr="003631BB">
              <w:rPr>
                <w:rFonts w:ascii="Century Gothic" w:hAnsi="Century Gothic"/>
                <w:sz w:val="22"/>
                <w:szCs w:val="22"/>
                <w:lang w:val="es-CO"/>
              </w:rPr>
              <w:t xml:space="preserve">. </w:t>
            </w:r>
            <w:r w:rsidR="00D0794C">
              <w:rPr>
                <w:rFonts w:ascii="Century Gothic" w:hAnsi="Century Gothic"/>
                <w:sz w:val="22"/>
                <w:szCs w:val="22"/>
                <w:lang w:val="es-CO"/>
              </w:rPr>
              <w:t>A</w:t>
            </w:r>
            <w:r w:rsidRPr="003631BB">
              <w:rPr>
                <w:rFonts w:ascii="Century Gothic" w:hAnsi="Century Gothic"/>
                <w:sz w:val="22"/>
                <w:szCs w:val="22"/>
                <w:lang w:val="es-CO"/>
              </w:rPr>
              <w:t>sí las cosas, los hechos que generan el reproche se produce</w:t>
            </w:r>
            <w:r w:rsidR="00F44523">
              <w:rPr>
                <w:rFonts w:ascii="Century Gothic" w:hAnsi="Century Gothic"/>
                <w:sz w:val="22"/>
                <w:szCs w:val="22"/>
                <w:lang w:val="es-CO"/>
              </w:rPr>
              <w:t xml:space="preserve">n el </w:t>
            </w:r>
            <w:r w:rsidR="00981D39">
              <w:rPr>
                <w:rFonts w:ascii="Century Gothic" w:hAnsi="Century Gothic"/>
                <w:sz w:val="22"/>
                <w:szCs w:val="22"/>
                <w:lang w:val="es-CO"/>
              </w:rPr>
              <w:t>13/01/2024</w:t>
            </w:r>
            <w:r w:rsidR="00F44523">
              <w:rPr>
                <w:rFonts w:ascii="Century Gothic" w:hAnsi="Century Gothic"/>
                <w:sz w:val="22"/>
                <w:szCs w:val="22"/>
                <w:lang w:val="es-CO"/>
              </w:rPr>
              <w:t xml:space="preserve">; </w:t>
            </w:r>
            <w:r w:rsidRPr="003631BB">
              <w:rPr>
                <w:rFonts w:ascii="Century Gothic" w:hAnsi="Century Gothic"/>
                <w:sz w:val="22"/>
                <w:szCs w:val="22"/>
                <w:lang w:val="es-CO"/>
              </w:rPr>
              <w:t>es decir, durante</w:t>
            </w:r>
            <w:r w:rsidR="00F44523">
              <w:rPr>
                <w:rFonts w:ascii="Century Gothic" w:hAnsi="Century Gothic"/>
                <w:sz w:val="22"/>
                <w:szCs w:val="22"/>
                <w:lang w:val="es-CO"/>
              </w:rPr>
              <w:t xml:space="preserve"> </w:t>
            </w:r>
            <w:r w:rsidR="00981D39">
              <w:rPr>
                <w:rFonts w:ascii="Century Gothic" w:hAnsi="Century Gothic"/>
                <w:sz w:val="22"/>
                <w:szCs w:val="22"/>
                <w:lang w:val="es-CO"/>
              </w:rPr>
              <w:t>la vigencia de la póliza</w:t>
            </w:r>
            <w:r w:rsidRPr="003631BB">
              <w:rPr>
                <w:rFonts w:ascii="Century Gothic" w:hAnsi="Century Gothic"/>
                <w:sz w:val="22"/>
                <w:szCs w:val="22"/>
                <w:lang w:val="es-CO"/>
              </w:rPr>
              <w:t xml:space="preserve">. Frente a la cobertura material, esta ampara la responsabilidad civil médica, pretensión que se le endilga a la asegurada. </w:t>
            </w:r>
          </w:p>
          <w:p w14:paraId="34B9EC4F" w14:textId="77777777" w:rsidR="00F44523" w:rsidRDefault="00F44523" w:rsidP="002E1D2C">
            <w:pPr>
              <w:spacing w:line="360" w:lineRule="auto"/>
              <w:jc w:val="both"/>
              <w:rPr>
                <w:rFonts w:ascii="Century Gothic" w:hAnsi="Century Gothic"/>
                <w:sz w:val="22"/>
                <w:szCs w:val="22"/>
                <w:lang w:val="es-CO"/>
              </w:rPr>
            </w:pPr>
          </w:p>
          <w:p w14:paraId="536BB90C" w14:textId="169BFC59" w:rsidR="001948BF" w:rsidRDefault="003631BB" w:rsidP="00DC04D4">
            <w:pPr>
              <w:spacing w:line="360" w:lineRule="auto"/>
              <w:jc w:val="both"/>
              <w:rPr>
                <w:rFonts w:ascii="Century Gothic" w:hAnsi="Century Gothic"/>
                <w:sz w:val="22"/>
                <w:szCs w:val="22"/>
                <w:lang w:val="es-CO"/>
              </w:rPr>
            </w:pPr>
            <w:r w:rsidRPr="003631BB">
              <w:rPr>
                <w:rFonts w:ascii="Century Gothic" w:hAnsi="Century Gothic"/>
                <w:sz w:val="22"/>
                <w:szCs w:val="22"/>
                <w:lang w:val="es-CO"/>
              </w:rPr>
              <w:t>Por otro lado,</w:t>
            </w:r>
            <w:r w:rsidR="00F44523">
              <w:rPr>
                <w:rFonts w:ascii="Century Gothic" w:hAnsi="Century Gothic"/>
                <w:sz w:val="22"/>
                <w:szCs w:val="22"/>
                <w:lang w:val="es-CO"/>
              </w:rPr>
              <w:t xml:space="preserve"> </w:t>
            </w:r>
            <w:r w:rsidRPr="003631BB">
              <w:rPr>
                <w:rFonts w:ascii="Century Gothic" w:hAnsi="Century Gothic"/>
                <w:sz w:val="22"/>
                <w:szCs w:val="22"/>
                <w:lang w:val="es-CO"/>
              </w:rPr>
              <w:t>frente a la responsabilidad del asegurado debe advertirse que</w:t>
            </w:r>
            <w:r w:rsidR="00981D39">
              <w:rPr>
                <w:rFonts w:ascii="Century Gothic" w:hAnsi="Century Gothic"/>
                <w:sz w:val="22"/>
                <w:szCs w:val="22"/>
                <w:lang w:val="es-CO"/>
              </w:rPr>
              <w:t xml:space="preserve"> la misma</w:t>
            </w:r>
            <w:r w:rsidR="00CF6DDD">
              <w:rPr>
                <w:rFonts w:ascii="Century Gothic" w:hAnsi="Century Gothic"/>
                <w:sz w:val="22"/>
                <w:szCs w:val="22"/>
                <w:lang w:val="es-CO"/>
              </w:rPr>
              <w:t xml:space="preserve"> dependerá del debate probatorio, comoquiera que</w:t>
            </w:r>
            <w:r w:rsidR="00981D39">
              <w:rPr>
                <w:rFonts w:ascii="Century Gothic" w:hAnsi="Century Gothic"/>
                <w:sz w:val="22"/>
                <w:szCs w:val="22"/>
                <w:lang w:val="es-CO"/>
              </w:rPr>
              <w:t xml:space="preserve">: i) </w:t>
            </w:r>
            <w:r w:rsidR="00CF6DDD">
              <w:rPr>
                <w:rFonts w:ascii="Century Gothic" w:hAnsi="Century Gothic"/>
                <w:sz w:val="22"/>
                <w:szCs w:val="22"/>
                <w:lang w:val="es-CO"/>
              </w:rPr>
              <w:t xml:space="preserve">Si bien la parte actora presentó una prueba pericial junto con la demanda, lo cierto es que tal documento no fue elaborado conforme las estipulaciones del Art. 226 del CGP, partiendo que el médico profesional que elaboró la misma, no es especialista en la materia objeto de la litis (obstetricia y/o ginecología); </w:t>
            </w:r>
            <w:proofErr w:type="spellStart"/>
            <w:r w:rsidR="00CF6DDD">
              <w:rPr>
                <w:rFonts w:ascii="Century Gothic" w:hAnsi="Century Gothic"/>
                <w:sz w:val="22"/>
                <w:szCs w:val="22"/>
                <w:lang w:val="es-CO"/>
              </w:rPr>
              <w:t>ii</w:t>
            </w:r>
            <w:proofErr w:type="spellEnd"/>
            <w:r w:rsidR="00CF6DDD">
              <w:rPr>
                <w:rFonts w:ascii="Century Gothic" w:hAnsi="Century Gothic"/>
                <w:sz w:val="22"/>
                <w:szCs w:val="22"/>
                <w:lang w:val="es-CO"/>
              </w:rPr>
              <w:t>) Además, de la historia clínica se puede observar que efectivamente se realizó un control fetal</w:t>
            </w:r>
            <w:r w:rsidR="009156CB">
              <w:rPr>
                <w:rFonts w:ascii="Century Gothic" w:hAnsi="Century Gothic"/>
                <w:sz w:val="22"/>
                <w:szCs w:val="22"/>
                <w:lang w:val="es-CO"/>
              </w:rPr>
              <w:t xml:space="preserve"> de manera adecuada, comoquiera que se registra </w:t>
            </w:r>
            <w:r w:rsidR="00CF6DDD">
              <w:rPr>
                <w:rFonts w:ascii="Century Gothic" w:hAnsi="Century Gothic"/>
                <w:sz w:val="22"/>
                <w:szCs w:val="22"/>
                <w:lang w:val="es-CO"/>
              </w:rPr>
              <w:t>monit</w:t>
            </w:r>
            <w:r w:rsidR="009156CB">
              <w:rPr>
                <w:rFonts w:ascii="Century Gothic" w:hAnsi="Century Gothic"/>
                <w:sz w:val="22"/>
                <w:szCs w:val="22"/>
                <w:lang w:val="es-CO"/>
              </w:rPr>
              <w:t>or</w:t>
            </w:r>
            <w:r w:rsidR="00CF6DDD">
              <w:rPr>
                <w:rFonts w:ascii="Century Gothic" w:hAnsi="Century Gothic"/>
                <w:sz w:val="22"/>
                <w:szCs w:val="22"/>
                <w:lang w:val="es-CO"/>
              </w:rPr>
              <w:t>eo fetal</w:t>
            </w:r>
            <w:r w:rsidR="009156CB">
              <w:rPr>
                <w:rFonts w:ascii="Century Gothic" w:hAnsi="Century Gothic"/>
                <w:sz w:val="22"/>
                <w:szCs w:val="22"/>
                <w:lang w:val="es-CO"/>
              </w:rPr>
              <w:t xml:space="preserve">, seguimiento de la frecuencia cardiaca fetal, evolución periódica del trabajo de parto, lo que evidencia un registro claro de las condiciones obstétricas del feto y la madre; </w:t>
            </w:r>
            <w:proofErr w:type="spellStart"/>
            <w:r w:rsidR="009156CB">
              <w:rPr>
                <w:rFonts w:ascii="Century Gothic" w:hAnsi="Century Gothic"/>
                <w:sz w:val="22"/>
                <w:szCs w:val="22"/>
                <w:lang w:val="es-CO"/>
              </w:rPr>
              <w:t>iii</w:t>
            </w:r>
            <w:proofErr w:type="spellEnd"/>
            <w:r w:rsidR="009156CB">
              <w:rPr>
                <w:rFonts w:ascii="Century Gothic" w:hAnsi="Century Gothic"/>
                <w:sz w:val="22"/>
                <w:szCs w:val="22"/>
                <w:lang w:val="es-CO"/>
              </w:rPr>
              <w:t>) Así mismo, es importante precisar que la gestante no entr</w:t>
            </w:r>
            <w:r w:rsidR="00162B19">
              <w:rPr>
                <w:rFonts w:ascii="Century Gothic" w:hAnsi="Century Gothic"/>
                <w:sz w:val="22"/>
                <w:szCs w:val="22"/>
                <w:lang w:val="es-CO"/>
              </w:rPr>
              <w:t>ó</w:t>
            </w:r>
            <w:r w:rsidR="009156CB">
              <w:rPr>
                <w:rFonts w:ascii="Century Gothic" w:hAnsi="Century Gothic"/>
                <w:sz w:val="22"/>
                <w:szCs w:val="22"/>
                <w:lang w:val="es-CO"/>
              </w:rPr>
              <w:t xml:space="preserve"> en trabajo de parto activo de manera inmediata</w:t>
            </w:r>
            <w:r w:rsidR="00157579">
              <w:rPr>
                <w:rFonts w:ascii="Century Gothic" w:hAnsi="Century Gothic"/>
                <w:sz w:val="22"/>
                <w:szCs w:val="22"/>
                <w:lang w:val="es-CO"/>
              </w:rPr>
              <w:t xml:space="preserve"> al ingresar a las instalaciones del Hospital</w:t>
            </w:r>
            <w:r w:rsidR="009156CB">
              <w:rPr>
                <w:rFonts w:ascii="Century Gothic" w:hAnsi="Century Gothic"/>
                <w:sz w:val="22"/>
                <w:szCs w:val="22"/>
                <w:lang w:val="es-CO"/>
              </w:rPr>
              <w:t>, la cual conforme a la literatura médica científica la misma tiene varias eta</w:t>
            </w:r>
            <w:r w:rsidR="00157579">
              <w:rPr>
                <w:rFonts w:ascii="Century Gothic" w:hAnsi="Century Gothic"/>
                <w:sz w:val="22"/>
                <w:szCs w:val="22"/>
                <w:lang w:val="es-CO"/>
              </w:rPr>
              <w:t>pa</w:t>
            </w:r>
            <w:r w:rsidR="009156CB">
              <w:rPr>
                <w:rFonts w:ascii="Century Gothic" w:hAnsi="Century Gothic"/>
                <w:sz w:val="22"/>
                <w:szCs w:val="22"/>
                <w:lang w:val="es-CO"/>
              </w:rPr>
              <w:t>s, además de exponer que</w:t>
            </w:r>
            <w:r w:rsidR="00157579">
              <w:rPr>
                <w:rFonts w:ascii="Century Gothic" w:hAnsi="Century Gothic"/>
                <w:sz w:val="22"/>
                <w:szCs w:val="22"/>
                <w:lang w:val="es-CO"/>
              </w:rPr>
              <w:t>,</w:t>
            </w:r>
            <w:r w:rsidR="009156CB">
              <w:rPr>
                <w:rFonts w:ascii="Century Gothic" w:hAnsi="Century Gothic"/>
                <w:sz w:val="22"/>
                <w:szCs w:val="22"/>
                <w:lang w:val="es-CO"/>
              </w:rPr>
              <w:t xml:space="preserve"> para madres gestantes primerizas </w:t>
            </w:r>
            <w:r w:rsidR="00157579">
              <w:rPr>
                <w:rFonts w:ascii="Century Gothic" w:hAnsi="Century Gothic"/>
                <w:sz w:val="22"/>
                <w:szCs w:val="22"/>
                <w:lang w:val="es-CO"/>
              </w:rPr>
              <w:t xml:space="preserve">dicho trabajo se demora entre 12 a 18 horas, evidenciando que la señora Diana Camila Giraldo al momento del alumbramiento se encontraba en el tiempo estipulado para el trabajo de parto; </w:t>
            </w:r>
            <w:proofErr w:type="spellStart"/>
            <w:r w:rsidR="00157579">
              <w:rPr>
                <w:rFonts w:ascii="Century Gothic" w:hAnsi="Century Gothic"/>
                <w:sz w:val="22"/>
                <w:szCs w:val="22"/>
                <w:lang w:val="es-CO"/>
              </w:rPr>
              <w:t>iv</w:t>
            </w:r>
            <w:proofErr w:type="spellEnd"/>
            <w:r w:rsidR="00157579">
              <w:rPr>
                <w:rFonts w:ascii="Century Gothic" w:hAnsi="Century Gothic"/>
                <w:sz w:val="22"/>
                <w:szCs w:val="22"/>
                <w:lang w:val="es-CO"/>
              </w:rPr>
              <w:t xml:space="preserve">) Finalmente, se deja claro que conforme a la historia clínica la señora Diana Camila Giraldo </w:t>
            </w:r>
            <w:r w:rsidR="00157579">
              <w:rPr>
                <w:rFonts w:ascii="Century Gothic" w:hAnsi="Century Gothic"/>
                <w:sz w:val="22"/>
                <w:szCs w:val="22"/>
                <w:lang w:val="es-CO"/>
              </w:rPr>
              <w:lastRenderedPageBreak/>
              <w:t xml:space="preserve">presentó un mal pujo y pese a su advertencia por parte de la médico que atendió el parto, no se llevó a quirófano para cesárea, pues si bien se advierte que en principio el parto vaginal era favorable, dependerá del debate probatorio, específicamente de los médicos que se llamaron como testigos y la prueba pericial enunciada en el escrito de contestación a la demanda, en determinar si la conducta de realizar una cesárea en el término/y etapa del expulsivo era </w:t>
            </w:r>
            <w:r w:rsidR="009A243B">
              <w:rPr>
                <w:rFonts w:ascii="Century Gothic" w:hAnsi="Century Gothic"/>
                <w:sz w:val="22"/>
                <w:szCs w:val="22"/>
                <w:lang w:val="es-CO"/>
              </w:rPr>
              <w:t>la conducta correcta o no</w:t>
            </w:r>
          </w:p>
          <w:p w14:paraId="509EC69C" w14:textId="76363D43" w:rsidR="009A243B" w:rsidRDefault="009A243B" w:rsidP="00DC04D4">
            <w:pPr>
              <w:spacing w:line="360" w:lineRule="auto"/>
              <w:jc w:val="both"/>
              <w:rPr>
                <w:rFonts w:ascii="Century Gothic" w:hAnsi="Century Gothic"/>
                <w:sz w:val="22"/>
                <w:szCs w:val="22"/>
                <w:lang w:val="es-CO"/>
              </w:rPr>
            </w:pPr>
            <w:r>
              <w:rPr>
                <w:rFonts w:ascii="Century Gothic" w:hAnsi="Century Gothic"/>
                <w:sz w:val="22"/>
                <w:szCs w:val="22"/>
                <w:lang w:val="es-CO"/>
              </w:rPr>
              <w:t>.</w:t>
            </w:r>
          </w:p>
          <w:p w14:paraId="0FF3EF88" w14:textId="2DC90A55" w:rsidR="00844594" w:rsidRPr="00DC04D4" w:rsidRDefault="003631BB" w:rsidP="00DC04D4">
            <w:pPr>
              <w:spacing w:line="360" w:lineRule="auto"/>
              <w:jc w:val="both"/>
              <w:rPr>
                <w:rFonts w:ascii="Century Gothic" w:hAnsi="Century Gothic"/>
                <w:sz w:val="22"/>
                <w:szCs w:val="22"/>
                <w:lang w:val="es-CO"/>
              </w:rPr>
            </w:pPr>
            <w:r w:rsidRPr="003631BB">
              <w:rPr>
                <w:rFonts w:ascii="Century Gothic" w:hAnsi="Century Gothic"/>
                <w:sz w:val="22"/>
                <w:szCs w:val="22"/>
                <w:lang w:val="es-CO"/>
              </w:rPr>
              <w:t>Todo lo anterior sin perjuicio del carácter contingente del proceso.</w:t>
            </w:r>
            <w:r w:rsidRPr="003631BB">
              <w:rPr>
                <w:rFonts w:ascii="Arial" w:hAnsi="Arial" w:cs="Arial"/>
                <w:sz w:val="22"/>
                <w:szCs w:val="22"/>
                <w:lang w:val="es-CO"/>
              </w:rPr>
              <w:t>​</w:t>
            </w:r>
            <w:r w:rsidR="00844594" w:rsidRPr="00844594">
              <w:rPr>
                <w:rFonts w:ascii="Century Gothic" w:hAnsi="Century Gothic"/>
                <w:b/>
                <w:bCs/>
                <w:sz w:val="22"/>
                <w:szCs w:val="22"/>
                <w:lang w:val="es-ES"/>
              </w:rPr>
              <w:t> </w:t>
            </w:r>
            <w:r w:rsidR="00844594" w:rsidRPr="00844594">
              <w:rPr>
                <w:rFonts w:ascii="Century Gothic" w:hAnsi="Century Gothic"/>
                <w:b/>
                <w:bCs/>
                <w:sz w:val="22"/>
                <w:szCs w:val="22"/>
                <w:lang w:val="es-CO"/>
              </w:rPr>
              <w:t> </w:t>
            </w:r>
          </w:p>
          <w:p w14:paraId="1C38EFE7" w14:textId="6EB9F0E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CO"/>
              </w:rPr>
              <w:t> </w:t>
            </w:r>
          </w:p>
          <w:p w14:paraId="4F582CEF"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GUSTAVO ALBERTO HERRERA ÁVILA    </w:t>
            </w:r>
            <w:r w:rsidRPr="00844594">
              <w:rPr>
                <w:rFonts w:ascii="Century Gothic" w:hAnsi="Century Gothic"/>
                <w:b/>
                <w:bCs/>
                <w:sz w:val="22"/>
                <w:szCs w:val="22"/>
                <w:lang w:val="es-CO"/>
              </w:rPr>
              <w:t> </w:t>
            </w:r>
          </w:p>
          <w:p w14:paraId="04C0B9A0" w14:textId="77777777" w:rsidR="00844594" w:rsidRP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709DD8B5" w14:textId="77777777" w:rsidR="00844594" w:rsidRDefault="00844594" w:rsidP="00844594">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BB46C15" w14:textId="75447F88" w:rsidR="00DC04D4" w:rsidRPr="00844594" w:rsidRDefault="001948BF" w:rsidP="00844594">
            <w:pPr>
              <w:spacing w:line="360" w:lineRule="auto"/>
              <w:jc w:val="center"/>
              <w:rPr>
                <w:rFonts w:ascii="Century Gothic" w:hAnsi="Century Gothic"/>
                <w:b/>
                <w:bCs/>
                <w:sz w:val="22"/>
                <w:szCs w:val="22"/>
                <w:lang w:val="es-CO"/>
              </w:rPr>
            </w:pPr>
            <w:r>
              <w:rPr>
                <w:rFonts w:ascii="Century Gothic" w:hAnsi="Century Gothic"/>
                <w:b/>
                <w:bCs/>
                <w:sz w:val="22"/>
                <w:szCs w:val="22"/>
                <w:lang w:val="es-CO"/>
              </w:rPr>
              <w:t>MFJ</w:t>
            </w:r>
          </w:p>
          <w:p w14:paraId="3A806213" w14:textId="1F4A793B" w:rsidR="00BA1E5F" w:rsidRPr="00BA1E5F" w:rsidRDefault="00BA1E5F" w:rsidP="00BA1E5F">
            <w:pPr>
              <w:spacing w:line="360" w:lineRule="auto"/>
              <w:jc w:val="center"/>
              <w:rPr>
                <w:rFonts w:ascii="Century Gothic" w:hAnsi="Century Gothic"/>
                <w:b/>
                <w:bCs/>
                <w:sz w:val="22"/>
                <w:szCs w:val="22"/>
              </w:rPr>
            </w:pP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08AD" w14:textId="77777777" w:rsidR="00421747" w:rsidRDefault="00421747" w:rsidP="00E7033F">
      <w:r>
        <w:separator/>
      </w:r>
    </w:p>
  </w:endnote>
  <w:endnote w:type="continuationSeparator" w:id="0">
    <w:p w14:paraId="178415B5" w14:textId="77777777" w:rsidR="00421747" w:rsidRDefault="0042174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930E7" w14:textId="77777777" w:rsidR="00421747" w:rsidRDefault="00421747" w:rsidP="00E7033F">
      <w:r>
        <w:separator/>
      </w:r>
    </w:p>
  </w:footnote>
  <w:footnote w:type="continuationSeparator" w:id="0">
    <w:p w14:paraId="7C31EB23" w14:textId="77777777" w:rsidR="00421747" w:rsidRDefault="0042174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6A50BB0"/>
    <w:multiLevelType w:val="hybridMultilevel"/>
    <w:tmpl w:val="9DB6C530"/>
    <w:lvl w:ilvl="0" w:tplc="72129056">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3"/>
  </w:num>
  <w:num w:numId="2" w16cid:durableId="1536385128">
    <w:abstractNumId w:val="4"/>
  </w:num>
  <w:num w:numId="3" w16cid:durableId="1804889415">
    <w:abstractNumId w:val="5"/>
  </w:num>
  <w:num w:numId="4" w16cid:durableId="1818954244">
    <w:abstractNumId w:val="10"/>
  </w:num>
  <w:num w:numId="5" w16cid:durableId="2096005050">
    <w:abstractNumId w:val="2"/>
  </w:num>
  <w:num w:numId="6" w16cid:durableId="920456693">
    <w:abstractNumId w:val="7"/>
  </w:num>
  <w:num w:numId="7" w16cid:durableId="200555471">
    <w:abstractNumId w:val="13"/>
  </w:num>
  <w:num w:numId="8" w16cid:durableId="1690984335">
    <w:abstractNumId w:val="9"/>
  </w:num>
  <w:num w:numId="9" w16cid:durableId="1635796242">
    <w:abstractNumId w:val="0"/>
  </w:num>
  <w:num w:numId="10" w16cid:durableId="957444552">
    <w:abstractNumId w:val="1"/>
  </w:num>
  <w:num w:numId="11" w16cid:durableId="1114792931">
    <w:abstractNumId w:val="11"/>
  </w:num>
  <w:num w:numId="12" w16cid:durableId="246814580">
    <w:abstractNumId w:val="6"/>
  </w:num>
  <w:num w:numId="13" w16cid:durableId="401104914">
    <w:abstractNumId w:val="12"/>
  </w:num>
  <w:num w:numId="14" w16cid:durableId="3052795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0AA0"/>
    <w:rsid w:val="000904CD"/>
    <w:rsid w:val="000949A4"/>
    <w:rsid w:val="000D23FC"/>
    <w:rsid w:val="000E5AE6"/>
    <w:rsid w:val="000F5CF0"/>
    <w:rsid w:val="001129B6"/>
    <w:rsid w:val="00157579"/>
    <w:rsid w:val="00162B19"/>
    <w:rsid w:val="00181E11"/>
    <w:rsid w:val="001948BF"/>
    <w:rsid w:val="001A1A1E"/>
    <w:rsid w:val="001B7D0C"/>
    <w:rsid w:val="001C44B4"/>
    <w:rsid w:val="001D1D70"/>
    <w:rsid w:val="001D506B"/>
    <w:rsid w:val="001D50C2"/>
    <w:rsid w:val="001E096B"/>
    <w:rsid w:val="001E1616"/>
    <w:rsid w:val="001E5C79"/>
    <w:rsid w:val="001F7507"/>
    <w:rsid w:val="00235ECA"/>
    <w:rsid w:val="00263011"/>
    <w:rsid w:val="002633C0"/>
    <w:rsid w:val="00296A60"/>
    <w:rsid w:val="002A0E98"/>
    <w:rsid w:val="002D02D3"/>
    <w:rsid w:val="002E1D2C"/>
    <w:rsid w:val="002E46B7"/>
    <w:rsid w:val="00311097"/>
    <w:rsid w:val="00314CAF"/>
    <w:rsid w:val="003235A6"/>
    <w:rsid w:val="00324E27"/>
    <w:rsid w:val="003314A2"/>
    <w:rsid w:val="003436B9"/>
    <w:rsid w:val="003631BB"/>
    <w:rsid w:val="0036516B"/>
    <w:rsid w:val="003827E1"/>
    <w:rsid w:val="003B44CB"/>
    <w:rsid w:val="003B7F1A"/>
    <w:rsid w:val="00403BFC"/>
    <w:rsid w:val="00421747"/>
    <w:rsid w:val="00437455"/>
    <w:rsid w:val="004569D6"/>
    <w:rsid w:val="004705CD"/>
    <w:rsid w:val="00473756"/>
    <w:rsid w:val="00493936"/>
    <w:rsid w:val="004B1072"/>
    <w:rsid w:val="004B54D4"/>
    <w:rsid w:val="004C77CA"/>
    <w:rsid w:val="004C7D4E"/>
    <w:rsid w:val="004F0549"/>
    <w:rsid w:val="00504FFB"/>
    <w:rsid w:val="005F5B9B"/>
    <w:rsid w:val="005F61D3"/>
    <w:rsid w:val="006056E7"/>
    <w:rsid w:val="006455D4"/>
    <w:rsid w:val="00656A54"/>
    <w:rsid w:val="00694306"/>
    <w:rsid w:val="006A1563"/>
    <w:rsid w:val="006B6B50"/>
    <w:rsid w:val="006C2ACB"/>
    <w:rsid w:val="006F0CAA"/>
    <w:rsid w:val="00750B5E"/>
    <w:rsid w:val="007617DF"/>
    <w:rsid w:val="00761B63"/>
    <w:rsid w:val="00765B0F"/>
    <w:rsid w:val="007C37D7"/>
    <w:rsid w:val="00822822"/>
    <w:rsid w:val="00844594"/>
    <w:rsid w:val="00861483"/>
    <w:rsid w:val="0086639F"/>
    <w:rsid w:val="008B59F4"/>
    <w:rsid w:val="008B61E5"/>
    <w:rsid w:val="008B685D"/>
    <w:rsid w:val="008E249B"/>
    <w:rsid w:val="008F62BB"/>
    <w:rsid w:val="008F6B57"/>
    <w:rsid w:val="009156CB"/>
    <w:rsid w:val="00922F57"/>
    <w:rsid w:val="00926370"/>
    <w:rsid w:val="00936DC6"/>
    <w:rsid w:val="0095378E"/>
    <w:rsid w:val="00981D39"/>
    <w:rsid w:val="009820E4"/>
    <w:rsid w:val="00987619"/>
    <w:rsid w:val="00992368"/>
    <w:rsid w:val="00996B7A"/>
    <w:rsid w:val="009A06ED"/>
    <w:rsid w:val="009A243B"/>
    <w:rsid w:val="009D5250"/>
    <w:rsid w:val="009E5DAE"/>
    <w:rsid w:val="00A67F51"/>
    <w:rsid w:val="00A822AC"/>
    <w:rsid w:val="00AC0AAE"/>
    <w:rsid w:val="00B2787D"/>
    <w:rsid w:val="00B56F20"/>
    <w:rsid w:val="00B7697D"/>
    <w:rsid w:val="00B775EB"/>
    <w:rsid w:val="00B90E05"/>
    <w:rsid w:val="00B94469"/>
    <w:rsid w:val="00B9755C"/>
    <w:rsid w:val="00BA0472"/>
    <w:rsid w:val="00BA1E5F"/>
    <w:rsid w:val="00BD1C61"/>
    <w:rsid w:val="00CE1BB7"/>
    <w:rsid w:val="00CF2FC2"/>
    <w:rsid w:val="00CF6111"/>
    <w:rsid w:val="00CF6DDD"/>
    <w:rsid w:val="00D0794C"/>
    <w:rsid w:val="00D33414"/>
    <w:rsid w:val="00D35F0D"/>
    <w:rsid w:val="00D82942"/>
    <w:rsid w:val="00D95BC4"/>
    <w:rsid w:val="00DC04D4"/>
    <w:rsid w:val="00DC5706"/>
    <w:rsid w:val="00DD6A64"/>
    <w:rsid w:val="00DE5BEB"/>
    <w:rsid w:val="00DF25DE"/>
    <w:rsid w:val="00E26A9D"/>
    <w:rsid w:val="00E66B65"/>
    <w:rsid w:val="00E7033F"/>
    <w:rsid w:val="00E802BC"/>
    <w:rsid w:val="00EB0121"/>
    <w:rsid w:val="00EB5FFB"/>
    <w:rsid w:val="00ED569D"/>
    <w:rsid w:val="00EE687D"/>
    <w:rsid w:val="00F24A2E"/>
    <w:rsid w:val="00F42944"/>
    <w:rsid w:val="00F44523"/>
    <w:rsid w:val="00F5619E"/>
    <w:rsid w:val="00F62D63"/>
    <w:rsid w:val="00F67EF8"/>
    <w:rsid w:val="00F856C2"/>
    <w:rsid w:val="00F8712E"/>
    <w:rsid w:val="00F90650"/>
    <w:rsid w:val="00F919EA"/>
    <w:rsid w:val="00FC01A7"/>
    <w:rsid w:val="00FC0C7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AE6"/>
    <w:pPr>
      <w:ind w:left="720"/>
      <w:contextualSpacing/>
    </w:pPr>
  </w:style>
  <w:style w:type="paragraph" w:styleId="Revisin">
    <w:name w:val="Revision"/>
    <w:hidden/>
    <w:uiPriority w:val="99"/>
    <w:semiHidden/>
    <w:rsid w:val="00EB0121"/>
  </w:style>
  <w:style w:type="character" w:styleId="Refdecomentario">
    <w:name w:val="annotation reference"/>
    <w:basedOn w:val="Fuentedeprrafopredeter"/>
    <w:uiPriority w:val="99"/>
    <w:semiHidden/>
    <w:unhideWhenUsed/>
    <w:rsid w:val="00EB0121"/>
    <w:rPr>
      <w:sz w:val="16"/>
      <w:szCs w:val="16"/>
    </w:rPr>
  </w:style>
  <w:style w:type="paragraph" w:styleId="Textocomentario">
    <w:name w:val="annotation text"/>
    <w:basedOn w:val="Normal"/>
    <w:link w:val="TextocomentarioCar"/>
    <w:uiPriority w:val="99"/>
    <w:unhideWhenUsed/>
    <w:rsid w:val="00EB0121"/>
    <w:rPr>
      <w:sz w:val="20"/>
      <w:szCs w:val="20"/>
    </w:rPr>
  </w:style>
  <w:style w:type="character" w:customStyle="1" w:styleId="TextocomentarioCar">
    <w:name w:val="Texto comentario Car"/>
    <w:basedOn w:val="Fuentedeprrafopredeter"/>
    <w:link w:val="Textocomentario"/>
    <w:uiPriority w:val="99"/>
    <w:rsid w:val="00EB0121"/>
    <w:rPr>
      <w:sz w:val="20"/>
      <w:szCs w:val="20"/>
    </w:rPr>
  </w:style>
  <w:style w:type="paragraph" w:styleId="Asuntodelcomentario">
    <w:name w:val="annotation subject"/>
    <w:basedOn w:val="Textocomentario"/>
    <w:next w:val="Textocomentario"/>
    <w:link w:val="AsuntodelcomentarioCar"/>
    <w:uiPriority w:val="99"/>
    <w:semiHidden/>
    <w:unhideWhenUsed/>
    <w:rsid w:val="00EB0121"/>
    <w:rPr>
      <w:b/>
      <w:bCs/>
    </w:rPr>
  </w:style>
  <w:style w:type="character" w:customStyle="1" w:styleId="AsuntodelcomentarioCar">
    <w:name w:val="Asunto del comentario Car"/>
    <w:basedOn w:val="TextocomentarioCar"/>
    <w:link w:val="Asuntodelcomentario"/>
    <w:uiPriority w:val="99"/>
    <w:semiHidden/>
    <w:rsid w:val="00EB01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212353777">
      <w:bodyDiv w:val="1"/>
      <w:marLeft w:val="0"/>
      <w:marRight w:val="0"/>
      <w:marTop w:val="0"/>
      <w:marBottom w:val="0"/>
      <w:divBdr>
        <w:top w:val="none" w:sz="0" w:space="0" w:color="auto"/>
        <w:left w:val="none" w:sz="0" w:space="0" w:color="auto"/>
        <w:bottom w:val="none" w:sz="0" w:space="0" w:color="auto"/>
        <w:right w:val="none" w:sz="0" w:space="0" w:color="auto"/>
      </w:divBdr>
    </w:div>
    <w:div w:id="440880122">
      <w:bodyDiv w:val="1"/>
      <w:marLeft w:val="0"/>
      <w:marRight w:val="0"/>
      <w:marTop w:val="0"/>
      <w:marBottom w:val="0"/>
      <w:divBdr>
        <w:top w:val="none" w:sz="0" w:space="0" w:color="auto"/>
        <w:left w:val="none" w:sz="0" w:space="0" w:color="auto"/>
        <w:bottom w:val="none" w:sz="0" w:space="0" w:color="auto"/>
        <w:right w:val="none" w:sz="0" w:space="0" w:color="auto"/>
      </w:divBdr>
    </w:div>
    <w:div w:id="453716993">
      <w:bodyDiv w:val="1"/>
      <w:marLeft w:val="0"/>
      <w:marRight w:val="0"/>
      <w:marTop w:val="0"/>
      <w:marBottom w:val="0"/>
      <w:divBdr>
        <w:top w:val="none" w:sz="0" w:space="0" w:color="auto"/>
        <w:left w:val="none" w:sz="0" w:space="0" w:color="auto"/>
        <w:bottom w:val="none" w:sz="0" w:space="0" w:color="auto"/>
        <w:right w:val="none" w:sz="0" w:space="0" w:color="auto"/>
      </w:divBdr>
    </w:div>
    <w:div w:id="467668583">
      <w:bodyDiv w:val="1"/>
      <w:marLeft w:val="0"/>
      <w:marRight w:val="0"/>
      <w:marTop w:val="0"/>
      <w:marBottom w:val="0"/>
      <w:divBdr>
        <w:top w:val="none" w:sz="0" w:space="0" w:color="auto"/>
        <w:left w:val="none" w:sz="0" w:space="0" w:color="auto"/>
        <w:bottom w:val="none" w:sz="0" w:space="0" w:color="auto"/>
        <w:right w:val="none" w:sz="0" w:space="0" w:color="auto"/>
      </w:divBdr>
    </w:div>
    <w:div w:id="529882309">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607784583">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619654146">
      <w:bodyDiv w:val="1"/>
      <w:marLeft w:val="0"/>
      <w:marRight w:val="0"/>
      <w:marTop w:val="0"/>
      <w:marBottom w:val="0"/>
      <w:divBdr>
        <w:top w:val="none" w:sz="0" w:space="0" w:color="auto"/>
        <w:left w:val="none" w:sz="0" w:space="0" w:color="auto"/>
        <w:bottom w:val="none" w:sz="0" w:space="0" w:color="auto"/>
        <w:right w:val="none" w:sz="0" w:space="0" w:color="auto"/>
      </w:divBdr>
    </w:div>
    <w:div w:id="695693209">
      <w:bodyDiv w:val="1"/>
      <w:marLeft w:val="0"/>
      <w:marRight w:val="0"/>
      <w:marTop w:val="0"/>
      <w:marBottom w:val="0"/>
      <w:divBdr>
        <w:top w:val="none" w:sz="0" w:space="0" w:color="auto"/>
        <w:left w:val="none" w:sz="0" w:space="0" w:color="auto"/>
        <w:bottom w:val="none" w:sz="0" w:space="0" w:color="auto"/>
        <w:right w:val="none" w:sz="0" w:space="0" w:color="auto"/>
      </w:divBdr>
    </w:div>
    <w:div w:id="707416211">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95896786">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36850608">
      <w:bodyDiv w:val="1"/>
      <w:marLeft w:val="0"/>
      <w:marRight w:val="0"/>
      <w:marTop w:val="0"/>
      <w:marBottom w:val="0"/>
      <w:divBdr>
        <w:top w:val="none" w:sz="0" w:space="0" w:color="auto"/>
        <w:left w:val="none" w:sz="0" w:space="0" w:color="auto"/>
        <w:bottom w:val="none" w:sz="0" w:space="0" w:color="auto"/>
        <w:right w:val="none" w:sz="0" w:space="0" w:color="auto"/>
      </w:divBdr>
    </w:div>
    <w:div w:id="1098217405">
      <w:bodyDiv w:val="1"/>
      <w:marLeft w:val="0"/>
      <w:marRight w:val="0"/>
      <w:marTop w:val="0"/>
      <w:marBottom w:val="0"/>
      <w:divBdr>
        <w:top w:val="none" w:sz="0" w:space="0" w:color="auto"/>
        <w:left w:val="none" w:sz="0" w:space="0" w:color="auto"/>
        <w:bottom w:val="none" w:sz="0" w:space="0" w:color="auto"/>
        <w:right w:val="none" w:sz="0" w:space="0" w:color="auto"/>
      </w:divBdr>
    </w:div>
    <w:div w:id="1121267670">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166704621">
      <w:bodyDiv w:val="1"/>
      <w:marLeft w:val="0"/>
      <w:marRight w:val="0"/>
      <w:marTop w:val="0"/>
      <w:marBottom w:val="0"/>
      <w:divBdr>
        <w:top w:val="none" w:sz="0" w:space="0" w:color="auto"/>
        <w:left w:val="none" w:sz="0" w:space="0" w:color="auto"/>
        <w:bottom w:val="none" w:sz="0" w:space="0" w:color="auto"/>
        <w:right w:val="none" w:sz="0" w:space="0" w:color="auto"/>
      </w:divBdr>
    </w:div>
    <w:div w:id="1183931373">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02465831">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47459402">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8000341">
      <w:bodyDiv w:val="1"/>
      <w:marLeft w:val="0"/>
      <w:marRight w:val="0"/>
      <w:marTop w:val="0"/>
      <w:marBottom w:val="0"/>
      <w:divBdr>
        <w:top w:val="none" w:sz="0" w:space="0" w:color="auto"/>
        <w:left w:val="none" w:sz="0" w:space="0" w:color="auto"/>
        <w:bottom w:val="none" w:sz="0" w:space="0" w:color="auto"/>
        <w:right w:val="none" w:sz="0" w:space="0" w:color="auto"/>
      </w:divBdr>
    </w:div>
    <w:div w:id="1637568083">
      <w:bodyDiv w:val="1"/>
      <w:marLeft w:val="0"/>
      <w:marRight w:val="0"/>
      <w:marTop w:val="0"/>
      <w:marBottom w:val="0"/>
      <w:divBdr>
        <w:top w:val="none" w:sz="0" w:space="0" w:color="auto"/>
        <w:left w:val="none" w:sz="0" w:space="0" w:color="auto"/>
        <w:bottom w:val="none" w:sz="0" w:space="0" w:color="auto"/>
        <w:right w:val="none" w:sz="0" w:space="0" w:color="auto"/>
      </w:divBdr>
    </w:div>
    <w:div w:id="1642727070">
      <w:bodyDiv w:val="1"/>
      <w:marLeft w:val="0"/>
      <w:marRight w:val="0"/>
      <w:marTop w:val="0"/>
      <w:marBottom w:val="0"/>
      <w:divBdr>
        <w:top w:val="none" w:sz="0" w:space="0" w:color="auto"/>
        <w:left w:val="none" w:sz="0" w:space="0" w:color="auto"/>
        <w:bottom w:val="none" w:sz="0" w:space="0" w:color="auto"/>
        <w:right w:val="none" w:sz="0" w:space="0" w:color="auto"/>
      </w:divBdr>
    </w:div>
    <w:div w:id="1676807371">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822887945">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1958487910">
      <w:bodyDiv w:val="1"/>
      <w:marLeft w:val="0"/>
      <w:marRight w:val="0"/>
      <w:marTop w:val="0"/>
      <w:marBottom w:val="0"/>
      <w:divBdr>
        <w:top w:val="none" w:sz="0" w:space="0" w:color="auto"/>
        <w:left w:val="none" w:sz="0" w:space="0" w:color="auto"/>
        <w:bottom w:val="none" w:sz="0" w:space="0" w:color="auto"/>
        <w:right w:val="none" w:sz="0" w:space="0" w:color="auto"/>
      </w:divBdr>
    </w:div>
    <w:div w:id="2055738519">
      <w:bodyDiv w:val="1"/>
      <w:marLeft w:val="0"/>
      <w:marRight w:val="0"/>
      <w:marTop w:val="0"/>
      <w:marBottom w:val="0"/>
      <w:divBdr>
        <w:top w:val="none" w:sz="0" w:space="0" w:color="auto"/>
        <w:left w:val="none" w:sz="0" w:space="0" w:color="auto"/>
        <w:bottom w:val="none" w:sz="0" w:space="0" w:color="auto"/>
        <w:right w:val="none" w:sz="0" w:space="0" w:color="auto"/>
      </w:divBdr>
    </w:div>
    <w:div w:id="2064132051">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081563616">
      <w:bodyDiv w:val="1"/>
      <w:marLeft w:val="0"/>
      <w:marRight w:val="0"/>
      <w:marTop w:val="0"/>
      <w:marBottom w:val="0"/>
      <w:divBdr>
        <w:top w:val="none" w:sz="0" w:space="0" w:color="auto"/>
        <w:left w:val="none" w:sz="0" w:space="0" w:color="auto"/>
        <w:bottom w:val="none" w:sz="0" w:space="0" w:color="auto"/>
        <w:right w:val="none" w:sz="0" w:space="0" w:color="auto"/>
      </w:divBdr>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1873</Words>
  <Characters>10305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2025-04-11T20:33:00Z</dcterms:created>
  <dcterms:modified xsi:type="dcterms:W3CDTF">2025-04-11T20:33:00Z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