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49318" w14:textId="0F2B2144" w:rsidR="00194DAC" w:rsidRPr="00C91663" w:rsidRDefault="000F3124" w:rsidP="00BB71AE">
      <w:pPr>
        <w:tabs>
          <w:tab w:val="left" w:pos="5626"/>
        </w:tabs>
        <w:jc w:val="both"/>
        <w:rPr>
          <w:rFonts w:ascii="Arial" w:hAnsi="Arial" w:cs="Arial"/>
          <w:lang w:val="es-MX"/>
        </w:rPr>
      </w:pPr>
      <w:bookmarkStart w:id="0" w:name="_Hlk157755261"/>
      <w:bookmarkEnd w:id="0"/>
      <w:r w:rsidRPr="00C91663">
        <w:rPr>
          <w:rFonts w:ascii="Arial" w:hAnsi="Arial" w:cs="Arial"/>
          <w:lang w:val="es-MX"/>
        </w:rPr>
        <w:t>Señores</w:t>
      </w:r>
      <w:r w:rsidR="00A029F7" w:rsidRPr="00C91663">
        <w:rPr>
          <w:rFonts w:ascii="Arial" w:hAnsi="Arial" w:cs="Arial"/>
          <w:lang w:val="es-MX"/>
        </w:rPr>
        <w:t>:</w:t>
      </w:r>
    </w:p>
    <w:p w14:paraId="1BA1BB92" w14:textId="18A70D5C" w:rsidR="000F3124" w:rsidRPr="00C91663" w:rsidRDefault="008D5C3E" w:rsidP="00BB71AE">
      <w:pPr>
        <w:tabs>
          <w:tab w:val="left" w:pos="5626"/>
        </w:tabs>
        <w:jc w:val="both"/>
        <w:rPr>
          <w:rFonts w:ascii="Arial" w:hAnsi="Arial" w:cs="Arial"/>
          <w:b/>
          <w:bCs/>
          <w:lang w:val="es-MX"/>
        </w:rPr>
      </w:pPr>
      <w:r w:rsidRPr="00C91663">
        <w:rPr>
          <w:rFonts w:ascii="Arial" w:hAnsi="Arial" w:cs="Arial"/>
          <w:b/>
          <w:bCs/>
          <w:lang w:val="es-MX"/>
        </w:rPr>
        <w:t xml:space="preserve">JUZGADO </w:t>
      </w:r>
      <w:r w:rsidR="0053720B" w:rsidRPr="00C91663">
        <w:rPr>
          <w:rFonts w:ascii="Arial" w:hAnsi="Arial" w:cs="Arial"/>
          <w:b/>
          <w:bCs/>
          <w:lang w:val="es-MX"/>
        </w:rPr>
        <w:t>DIECI</w:t>
      </w:r>
      <w:r w:rsidR="00857D65" w:rsidRPr="00C91663">
        <w:rPr>
          <w:rFonts w:ascii="Arial" w:hAnsi="Arial" w:cs="Arial"/>
          <w:b/>
          <w:bCs/>
          <w:lang w:val="es-MX"/>
        </w:rPr>
        <w:t>SIETE</w:t>
      </w:r>
      <w:r w:rsidRPr="00C91663">
        <w:rPr>
          <w:rFonts w:ascii="Arial" w:hAnsi="Arial" w:cs="Arial"/>
          <w:b/>
          <w:bCs/>
          <w:lang w:val="es-MX"/>
        </w:rPr>
        <w:t xml:space="preserve"> LABORAL DEL CIRCUITO DE </w:t>
      </w:r>
      <w:r w:rsidR="0053720B" w:rsidRPr="00C91663">
        <w:rPr>
          <w:rFonts w:ascii="Arial" w:hAnsi="Arial" w:cs="Arial"/>
          <w:b/>
          <w:bCs/>
          <w:lang w:val="es-MX"/>
        </w:rPr>
        <w:t>CALI</w:t>
      </w:r>
    </w:p>
    <w:p w14:paraId="572D7F00" w14:textId="7905B5F1" w:rsidR="000F3124" w:rsidRPr="00C91663" w:rsidRDefault="000F3124" w:rsidP="00BB71AE">
      <w:pPr>
        <w:pStyle w:val="Default"/>
        <w:jc w:val="both"/>
        <w:rPr>
          <w:sz w:val="22"/>
          <w:szCs w:val="22"/>
        </w:rPr>
      </w:pPr>
      <w:r w:rsidRPr="00C91663">
        <w:rPr>
          <w:sz w:val="22"/>
          <w:szCs w:val="22"/>
        </w:rPr>
        <w:t xml:space="preserve">E. S. D. </w:t>
      </w:r>
    </w:p>
    <w:p w14:paraId="3AD5C87E" w14:textId="77777777" w:rsidR="000069E7" w:rsidRPr="00C91663" w:rsidRDefault="000069E7" w:rsidP="00BB71AE">
      <w:pPr>
        <w:pStyle w:val="Default"/>
        <w:jc w:val="both"/>
        <w:rPr>
          <w:b/>
          <w:bCs/>
          <w:sz w:val="22"/>
          <w:szCs w:val="22"/>
        </w:rPr>
      </w:pPr>
    </w:p>
    <w:p w14:paraId="632B1137" w14:textId="614C9055" w:rsidR="000F3124" w:rsidRPr="00C91663" w:rsidRDefault="000F3124" w:rsidP="00BB71AE">
      <w:pPr>
        <w:pStyle w:val="Default"/>
        <w:jc w:val="both"/>
        <w:rPr>
          <w:sz w:val="22"/>
          <w:szCs w:val="22"/>
          <w:lang w:val="es-ES"/>
        </w:rPr>
      </w:pPr>
      <w:r w:rsidRPr="00C91663">
        <w:rPr>
          <w:b/>
          <w:bCs/>
          <w:sz w:val="22"/>
          <w:szCs w:val="22"/>
          <w:lang w:val="es-ES"/>
        </w:rPr>
        <w:t>PROCESO:</w:t>
      </w:r>
      <w:r w:rsidRPr="00C91663">
        <w:rPr>
          <w:sz w:val="22"/>
          <w:szCs w:val="22"/>
        </w:rPr>
        <w:tab/>
      </w:r>
      <w:r w:rsidRPr="00C91663">
        <w:rPr>
          <w:sz w:val="22"/>
          <w:szCs w:val="22"/>
        </w:rPr>
        <w:tab/>
      </w:r>
      <w:r w:rsidRPr="00C91663">
        <w:rPr>
          <w:sz w:val="22"/>
          <w:szCs w:val="22"/>
          <w:lang w:val="es-ES"/>
        </w:rPr>
        <w:t xml:space="preserve">ORDINARIO LABORAL DE PRIMERA INSTANCIA </w:t>
      </w:r>
    </w:p>
    <w:p w14:paraId="06405FF3" w14:textId="72A93B15" w:rsidR="000F3124" w:rsidRPr="00C91663" w:rsidRDefault="000F3124" w:rsidP="00BB71AE">
      <w:pPr>
        <w:pStyle w:val="Default"/>
        <w:jc w:val="both"/>
        <w:rPr>
          <w:sz w:val="22"/>
          <w:szCs w:val="22"/>
        </w:rPr>
      </w:pPr>
      <w:r w:rsidRPr="00C91663">
        <w:rPr>
          <w:b/>
          <w:bCs/>
          <w:sz w:val="22"/>
          <w:szCs w:val="22"/>
        </w:rPr>
        <w:t xml:space="preserve">DEMANDANTE: </w:t>
      </w:r>
      <w:r w:rsidR="000069E7" w:rsidRPr="00C91663">
        <w:rPr>
          <w:b/>
          <w:bCs/>
          <w:sz w:val="22"/>
          <w:szCs w:val="22"/>
        </w:rPr>
        <w:tab/>
      </w:r>
      <w:r w:rsidR="00F342FD" w:rsidRPr="00C91663">
        <w:rPr>
          <w:sz w:val="22"/>
          <w:szCs w:val="22"/>
        </w:rPr>
        <w:t>LEONOR GUERRERO DE SEPULVEDA</w:t>
      </w:r>
    </w:p>
    <w:p w14:paraId="0EDBCBEC" w14:textId="79029208" w:rsidR="00F342FD" w:rsidRPr="00C91663" w:rsidRDefault="000F3124" w:rsidP="00BB71AE">
      <w:pPr>
        <w:pStyle w:val="Default"/>
        <w:jc w:val="both"/>
        <w:rPr>
          <w:sz w:val="22"/>
          <w:szCs w:val="22"/>
        </w:rPr>
      </w:pPr>
      <w:r w:rsidRPr="00C91663">
        <w:rPr>
          <w:b/>
          <w:bCs/>
          <w:sz w:val="22"/>
          <w:szCs w:val="22"/>
        </w:rPr>
        <w:t xml:space="preserve">DEMANDADO: </w:t>
      </w:r>
      <w:r w:rsidR="000069E7" w:rsidRPr="00C91663">
        <w:rPr>
          <w:b/>
          <w:bCs/>
          <w:sz w:val="22"/>
          <w:szCs w:val="22"/>
        </w:rPr>
        <w:tab/>
      </w:r>
      <w:r w:rsidR="00F342FD" w:rsidRPr="00C91663">
        <w:rPr>
          <w:sz w:val="22"/>
          <w:szCs w:val="22"/>
        </w:rPr>
        <w:t>COLPENSIONES</w:t>
      </w:r>
      <w:r w:rsidRPr="00C91663">
        <w:rPr>
          <w:sz w:val="22"/>
          <w:szCs w:val="22"/>
        </w:rPr>
        <w:t>.</w:t>
      </w:r>
    </w:p>
    <w:p w14:paraId="764F59D2" w14:textId="4707B324" w:rsidR="00F342FD" w:rsidRPr="00C91663" w:rsidRDefault="00F342FD" w:rsidP="00BB71AE">
      <w:pPr>
        <w:pStyle w:val="Default"/>
        <w:jc w:val="both"/>
        <w:rPr>
          <w:sz w:val="22"/>
          <w:szCs w:val="22"/>
          <w:lang w:val="es-ES"/>
        </w:rPr>
      </w:pPr>
      <w:r w:rsidRPr="00C91663">
        <w:rPr>
          <w:b/>
          <w:sz w:val="22"/>
          <w:szCs w:val="22"/>
          <w:lang w:val="es-ES"/>
        </w:rPr>
        <w:t>LITISCONSORTE:</w:t>
      </w:r>
      <w:r w:rsidRPr="00C91663">
        <w:rPr>
          <w:sz w:val="22"/>
          <w:szCs w:val="22"/>
        </w:rPr>
        <w:tab/>
      </w:r>
      <w:r w:rsidRPr="00C91663">
        <w:rPr>
          <w:sz w:val="22"/>
          <w:szCs w:val="22"/>
          <w:lang w:val="es-ES"/>
        </w:rPr>
        <w:t>HOSPITAL UNIVERSITARIO DEL VALLE EVARISTO GARCÍA</w:t>
      </w:r>
    </w:p>
    <w:p w14:paraId="66320D2D" w14:textId="514A08E2" w:rsidR="000F3124" w:rsidRPr="00C91663" w:rsidRDefault="000F3124" w:rsidP="00BB71AE">
      <w:pPr>
        <w:pStyle w:val="Default"/>
        <w:jc w:val="both"/>
        <w:rPr>
          <w:sz w:val="22"/>
          <w:szCs w:val="22"/>
        </w:rPr>
      </w:pPr>
      <w:r w:rsidRPr="00C91663">
        <w:rPr>
          <w:b/>
          <w:bCs/>
          <w:sz w:val="22"/>
          <w:szCs w:val="22"/>
        </w:rPr>
        <w:t xml:space="preserve">LLAMADO EN G.: </w:t>
      </w:r>
      <w:r w:rsidR="000069E7" w:rsidRPr="00C91663">
        <w:rPr>
          <w:b/>
          <w:bCs/>
          <w:sz w:val="22"/>
          <w:szCs w:val="22"/>
        </w:rPr>
        <w:tab/>
      </w:r>
      <w:r w:rsidR="00C26D38" w:rsidRPr="00C91663">
        <w:rPr>
          <w:sz w:val="22"/>
          <w:szCs w:val="22"/>
        </w:rPr>
        <w:t>PREVISORA S.A. COMPAÑÍA DE SEGUROS.</w:t>
      </w:r>
    </w:p>
    <w:p w14:paraId="714D44FF" w14:textId="2043B78C" w:rsidR="000F3124" w:rsidRPr="00C91663" w:rsidRDefault="000F3124" w:rsidP="00BB71AE">
      <w:pPr>
        <w:pStyle w:val="Default"/>
        <w:jc w:val="both"/>
        <w:rPr>
          <w:sz w:val="22"/>
          <w:szCs w:val="22"/>
        </w:rPr>
      </w:pPr>
      <w:r w:rsidRPr="00C91663">
        <w:rPr>
          <w:b/>
          <w:bCs/>
          <w:sz w:val="22"/>
          <w:szCs w:val="22"/>
        </w:rPr>
        <w:t xml:space="preserve">RADICACIÓN: </w:t>
      </w:r>
      <w:r w:rsidR="000069E7" w:rsidRPr="00C91663">
        <w:rPr>
          <w:b/>
          <w:bCs/>
          <w:sz w:val="22"/>
          <w:szCs w:val="22"/>
        </w:rPr>
        <w:tab/>
      </w:r>
      <w:r w:rsidR="00D70545" w:rsidRPr="00C91663">
        <w:rPr>
          <w:sz w:val="22"/>
          <w:szCs w:val="22"/>
        </w:rPr>
        <w:t>76001310501720220023500</w:t>
      </w:r>
    </w:p>
    <w:p w14:paraId="7A7FBF74" w14:textId="77777777" w:rsidR="00C26D38" w:rsidRPr="00C91663" w:rsidRDefault="00C26D38" w:rsidP="00BB71AE">
      <w:pPr>
        <w:pStyle w:val="Default"/>
        <w:jc w:val="both"/>
        <w:rPr>
          <w:sz w:val="22"/>
          <w:szCs w:val="22"/>
        </w:rPr>
      </w:pPr>
    </w:p>
    <w:p w14:paraId="27C268DF" w14:textId="2472F780" w:rsidR="000F3124" w:rsidRPr="00C91663" w:rsidRDefault="000F3124" w:rsidP="00BB71AE">
      <w:pPr>
        <w:pStyle w:val="Default"/>
        <w:jc w:val="both"/>
        <w:rPr>
          <w:sz w:val="22"/>
          <w:szCs w:val="22"/>
        </w:rPr>
      </w:pPr>
      <w:r w:rsidRPr="00C91663">
        <w:rPr>
          <w:b/>
          <w:bCs/>
          <w:sz w:val="22"/>
          <w:szCs w:val="22"/>
        </w:rPr>
        <w:t>REFERENCIA</w:t>
      </w:r>
      <w:r w:rsidRPr="00C91663">
        <w:rPr>
          <w:sz w:val="22"/>
          <w:szCs w:val="22"/>
        </w:rPr>
        <w:t xml:space="preserve">: </w:t>
      </w:r>
      <w:r w:rsidR="00F342FD" w:rsidRPr="00C91663">
        <w:rPr>
          <w:sz w:val="22"/>
          <w:szCs w:val="22"/>
        </w:rPr>
        <w:tab/>
      </w:r>
      <w:r w:rsidRPr="00C91663">
        <w:rPr>
          <w:sz w:val="22"/>
          <w:szCs w:val="22"/>
        </w:rPr>
        <w:t>CONTESTACIÓN A LA DEMANDA Y AL LLAMAMIENTO EN</w:t>
      </w:r>
      <w:r w:rsidR="0047538A" w:rsidRPr="00C91663">
        <w:rPr>
          <w:sz w:val="22"/>
          <w:szCs w:val="22"/>
        </w:rPr>
        <w:t xml:space="preserve"> </w:t>
      </w:r>
      <w:r w:rsidRPr="00C91663">
        <w:rPr>
          <w:sz w:val="22"/>
          <w:szCs w:val="22"/>
        </w:rPr>
        <w:t xml:space="preserve">GARANTÍA </w:t>
      </w:r>
    </w:p>
    <w:p w14:paraId="3690C870" w14:textId="77777777" w:rsidR="000F3124" w:rsidRPr="00C91663" w:rsidRDefault="000F3124" w:rsidP="00BB71AE">
      <w:pPr>
        <w:pStyle w:val="Default"/>
        <w:jc w:val="both"/>
        <w:rPr>
          <w:sz w:val="22"/>
          <w:szCs w:val="22"/>
        </w:rPr>
      </w:pPr>
    </w:p>
    <w:p w14:paraId="331C2E62" w14:textId="02300DDF" w:rsidR="00677F91" w:rsidRPr="00C91663" w:rsidRDefault="000F3124" w:rsidP="00BB71AE">
      <w:pPr>
        <w:pStyle w:val="Default"/>
        <w:jc w:val="both"/>
        <w:rPr>
          <w:sz w:val="22"/>
          <w:szCs w:val="22"/>
        </w:rPr>
      </w:pPr>
      <w:r w:rsidRPr="00C91663">
        <w:rPr>
          <w:b/>
          <w:bCs/>
          <w:sz w:val="22"/>
          <w:szCs w:val="22"/>
        </w:rPr>
        <w:t>GUSTAVO ALBERTO HERRERA AVILA</w:t>
      </w:r>
      <w:r w:rsidRPr="00C91663">
        <w:rPr>
          <w:sz w:val="22"/>
          <w:szCs w:val="22"/>
        </w:rPr>
        <w:t>, mayor de edad, vecino de Cali, identificado con la Cédula de ciudadanía No. 19.395.114 expedida en Bogotá</w:t>
      </w:r>
      <w:r w:rsidR="00A029F7" w:rsidRPr="00C91663">
        <w:rPr>
          <w:sz w:val="22"/>
          <w:szCs w:val="22"/>
        </w:rPr>
        <w:t xml:space="preserve"> D.C.</w:t>
      </w:r>
      <w:r w:rsidRPr="00C91663">
        <w:rPr>
          <w:sz w:val="22"/>
          <w:szCs w:val="22"/>
        </w:rPr>
        <w:t xml:space="preserve">, abogado en ejercicio, portador de la Tarjeta Profesional No. 39.116. del Consejo Superior de la Judicatura, quien actúa en calidad de apoderado judicial de </w:t>
      </w:r>
      <w:r w:rsidR="00C26D38" w:rsidRPr="00C91663">
        <w:rPr>
          <w:b/>
          <w:bCs/>
          <w:sz w:val="22"/>
          <w:szCs w:val="22"/>
        </w:rPr>
        <w:t>PREVISORA S.A. COMPAÑÍA DE SEGUROS</w:t>
      </w:r>
      <w:r w:rsidR="0047538A" w:rsidRPr="00C91663">
        <w:rPr>
          <w:sz w:val="22"/>
          <w:szCs w:val="22"/>
        </w:rPr>
        <w:t xml:space="preserve">, </w:t>
      </w:r>
      <w:r w:rsidRPr="00C91663">
        <w:rPr>
          <w:sz w:val="22"/>
          <w:szCs w:val="22"/>
        </w:rPr>
        <w:t>conforme al poder</w:t>
      </w:r>
      <w:r w:rsidR="0047538A" w:rsidRPr="00C91663">
        <w:rPr>
          <w:sz w:val="22"/>
          <w:szCs w:val="22"/>
        </w:rPr>
        <w:t xml:space="preserve"> </w:t>
      </w:r>
      <w:r w:rsidR="00C26D38" w:rsidRPr="00C91663">
        <w:rPr>
          <w:sz w:val="22"/>
          <w:szCs w:val="22"/>
        </w:rPr>
        <w:t>especial</w:t>
      </w:r>
      <w:r w:rsidRPr="00C91663">
        <w:rPr>
          <w:sz w:val="22"/>
          <w:szCs w:val="22"/>
        </w:rPr>
        <w:t xml:space="preserve"> adjunto al presente escrito, manifiesto que mediante el presente líbelo y estando dentro del término legal oportuno, procedo en </w:t>
      </w:r>
      <w:r w:rsidRPr="00C91663">
        <w:rPr>
          <w:b/>
          <w:bCs/>
          <w:sz w:val="22"/>
          <w:szCs w:val="22"/>
        </w:rPr>
        <w:t>primer lugar</w:t>
      </w:r>
      <w:r w:rsidRPr="00C91663">
        <w:rPr>
          <w:sz w:val="22"/>
          <w:szCs w:val="22"/>
        </w:rPr>
        <w:t xml:space="preserve"> a contestar la demanda impetrada por </w:t>
      </w:r>
      <w:r w:rsidR="0E6E8E5A" w:rsidRPr="00C91663">
        <w:rPr>
          <w:sz w:val="22"/>
          <w:szCs w:val="22"/>
        </w:rPr>
        <w:t xml:space="preserve">la señora </w:t>
      </w:r>
      <w:r w:rsidR="00BD5DFF" w:rsidRPr="00C91663">
        <w:rPr>
          <w:sz w:val="22"/>
          <w:szCs w:val="22"/>
        </w:rPr>
        <w:t xml:space="preserve">LEONOR GUERRERO DE SEPULVEDA </w:t>
      </w:r>
      <w:r w:rsidRPr="00C91663">
        <w:rPr>
          <w:sz w:val="22"/>
          <w:szCs w:val="22"/>
        </w:rPr>
        <w:t xml:space="preserve">en contra de </w:t>
      </w:r>
      <w:r w:rsidR="00BD5DFF" w:rsidRPr="00C91663">
        <w:rPr>
          <w:sz w:val="22"/>
          <w:szCs w:val="22"/>
        </w:rPr>
        <w:t xml:space="preserve">COLPENSIONES </w:t>
      </w:r>
      <w:r w:rsidR="004D2A73" w:rsidRPr="00C91663">
        <w:rPr>
          <w:sz w:val="22"/>
          <w:szCs w:val="22"/>
        </w:rPr>
        <w:t xml:space="preserve">y </w:t>
      </w:r>
      <w:r w:rsidR="00BD5DFF" w:rsidRPr="00C91663">
        <w:rPr>
          <w:sz w:val="22"/>
          <w:szCs w:val="22"/>
        </w:rPr>
        <w:t xml:space="preserve">la integrada en litis HOSPITAL UNIVERSITARIO DEL VALLE EVARISTO GARCÍA (en adelante HUV) </w:t>
      </w:r>
      <w:r w:rsidRPr="00C91663">
        <w:rPr>
          <w:sz w:val="22"/>
          <w:szCs w:val="22"/>
        </w:rPr>
        <w:t xml:space="preserve">y en </w:t>
      </w:r>
      <w:r w:rsidRPr="00C91663">
        <w:rPr>
          <w:b/>
          <w:bCs/>
          <w:sz w:val="22"/>
          <w:szCs w:val="22"/>
        </w:rPr>
        <w:t>segundo lugar</w:t>
      </w:r>
      <w:r w:rsidRPr="00C91663">
        <w:rPr>
          <w:sz w:val="22"/>
          <w:szCs w:val="22"/>
        </w:rPr>
        <w:t xml:space="preserve">, a pronunciarme frente al llamamiento en garantía formulado por </w:t>
      </w:r>
      <w:r w:rsidR="008278FD" w:rsidRPr="00C91663">
        <w:rPr>
          <w:sz w:val="22"/>
          <w:szCs w:val="22"/>
        </w:rPr>
        <w:t>esta última entidad</w:t>
      </w:r>
      <w:r w:rsidR="00704F24" w:rsidRPr="00C91663">
        <w:rPr>
          <w:sz w:val="22"/>
          <w:szCs w:val="22"/>
        </w:rPr>
        <w:t xml:space="preserve"> </w:t>
      </w:r>
      <w:r w:rsidRPr="00C91663">
        <w:rPr>
          <w:sz w:val="22"/>
          <w:szCs w:val="22"/>
        </w:rPr>
        <w:t>a m</w:t>
      </w:r>
      <w:r w:rsidR="000069E7" w:rsidRPr="00C91663">
        <w:rPr>
          <w:sz w:val="22"/>
          <w:szCs w:val="22"/>
        </w:rPr>
        <w:t>í</w:t>
      </w:r>
      <w:r w:rsidRPr="00C91663">
        <w:rPr>
          <w:sz w:val="22"/>
          <w:szCs w:val="22"/>
        </w:rPr>
        <w:t xml:space="preserve"> representada, en los siguientes términos:</w:t>
      </w:r>
    </w:p>
    <w:p w14:paraId="715EC6D9" w14:textId="77777777" w:rsidR="003F1F52" w:rsidRPr="00C91663" w:rsidRDefault="003F1F52" w:rsidP="00BB71AE">
      <w:pPr>
        <w:pStyle w:val="Default"/>
        <w:jc w:val="both"/>
        <w:rPr>
          <w:sz w:val="22"/>
          <w:szCs w:val="22"/>
        </w:rPr>
      </w:pPr>
    </w:p>
    <w:p w14:paraId="4C451559" w14:textId="7C177525" w:rsidR="00940010" w:rsidRPr="00C91663" w:rsidRDefault="0047538A" w:rsidP="00BB71AE">
      <w:pPr>
        <w:pStyle w:val="Default"/>
        <w:jc w:val="center"/>
        <w:rPr>
          <w:b/>
          <w:bCs/>
          <w:sz w:val="22"/>
          <w:szCs w:val="22"/>
          <w:u w:val="single"/>
        </w:rPr>
      </w:pPr>
      <w:r w:rsidRPr="00C91663">
        <w:rPr>
          <w:b/>
          <w:bCs/>
          <w:sz w:val="22"/>
          <w:szCs w:val="22"/>
          <w:u w:val="single"/>
        </w:rPr>
        <w:t>CAPITULO I</w:t>
      </w:r>
    </w:p>
    <w:p w14:paraId="3F48F8EB" w14:textId="56ACD2A8" w:rsidR="0047538A" w:rsidRPr="00C91663" w:rsidRDefault="0047538A" w:rsidP="00BB71AE">
      <w:pPr>
        <w:pStyle w:val="Default"/>
        <w:numPr>
          <w:ilvl w:val="0"/>
          <w:numId w:val="3"/>
        </w:numPr>
        <w:ind w:left="0" w:firstLine="0"/>
        <w:jc w:val="center"/>
        <w:rPr>
          <w:b/>
          <w:bCs/>
          <w:sz w:val="22"/>
          <w:szCs w:val="22"/>
          <w:u w:val="single"/>
        </w:rPr>
      </w:pPr>
      <w:r w:rsidRPr="00C91663">
        <w:rPr>
          <w:b/>
          <w:bCs/>
          <w:sz w:val="22"/>
          <w:szCs w:val="22"/>
          <w:u w:val="single"/>
        </w:rPr>
        <w:t>CONTESTACIÓN FRENTE A LOS HECHOS DE LA DEMANDA</w:t>
      </w:r>
    </w:p>
    <w:p w14:paraId="654C6D50" w14:textId="77777777" w:rsidR="0047538A" w:rsidRPr="00C91663" w:rsidRDefault="0047538A" w:rsidP="00BB71AE">
      <w:pPr>
        <w:pStyle w:val="Default"/>
        <w:rPr>
          <w:b/>
          <w:bCs/>
          <w:sz w:val="22"/>
          <w:szCs w:val="22"/>
          <w:u w:val="single"/>
        </w:rPr>
      </w:pPr>
    </w:p>
    <w:p w14:paraId="70112D6F" w14:textId="10D4090C" w:rsidR="0047538A" w:rsidRPr="00C91663" w:rsidRDefault="00426DB3" w:rsidP="00BB71AE">
      <w:pPr>
        <w:pStyle w:val="Default"/>
        <w:jc w:val="both"/>
        <w:rPr>
          <w:sz w:val="22"/>
          <w:szCs w:val="22"/>
          <w:lang w:val="es-ES"/>
        </w:rPr>
      </w:pPr>
      <w:r w:rsidRPr="00C91663">
        <w:rPr>
          <w:b/>
          <w:sz w:val="22"/>
          <w:szCs w:val="22"/>
          <w:lang w:val="es-ES"/>
        </w:rPr>
        <w:t>AL</w:t>
      </w:r>
      <w:r w:rsidR="0047538A" w:rsidRPr="00C91663">
        <w:rPr>
          <w:b/>
          <w:sz w:val="22"/>
          <w:szCs w:val="22"/>
          <w:lang w:val="es-ES"/>
        </w:rPr>
        <w:t xml:space="preserve"> PRIMERO: </w:t>
      </w:r>
      <w:r w:rsidR="00A2367C" w:rsidRPr="00C91663">
        <w:rPr>
          <w:b/>
          <w:sz w:val="22"/>
          <w:szCs w:val="22"/>
          <w:lang w:val="es-ES"/>
        </w:rPr>
        <w:t>NO M</w:t>
      </w:r>
      <w:r w:rsidRPr="00C91663">
        <w:rPr>
          <w:b/>
          <w:sz w:val="22"/>
          <w:szCs w:val="22"/>
          <w:lang w:val="es-ES"/>
        </w:rPr>
        <w:t xml:space="preserve">E CONSTA </w:t>
      </w:r>
      <w:r w:rsidR="0047538A" w:rsidRPr="00C91663">
        <w:rPr>
          <w:sz w:val="22"/>
          <w:szCs w:val="22"/>
          <w:lang w:val="es-ES"/>
        </w:rPr>
        <w:t xml:space="preserve">que </w:t>
      </w:r>
      <w:r w:rsidR="00BD5DFF" w:rsidRPr="00C91663">
        <w:rPr>
          <w:sz w:val="22"/>
          <w:szCs w:val="22"/>
          <w:lang w:val="es-ES"/>
        </w:rPr>
        <w:t>la señora LEONOR GUERRERO fue pensionada por el ISS mediante Resolución 91624 del 06/10/2006</w:t>
      </w:r>
      <w:r w:rsidR="0047538A" w:rsidRPr="00C91663">
        <w:rPr>
          <w:sz w:val="22"/>
          <w:szCs w:val="22"/>
          <w:lang w:val="es-ES"/>
        </w:rPr>
        <w:t xml:space="preserve">, </w:t>
      </w:r>
      <w:r w:rsidRPr="00C91663">
        <w:rPr>
          <w:sz w:val="22"/>
          <w:szCs w:val="22"/>
          <w:lang w:val="es-ES"/>
        </w:rPr>
        <w:t xml:space="preserve">en el entendido que esto es </w:t>
      </w:r>
      <w:r w:rsidR="0047538A" w:rsidRPr="00C91663">
        <w:rPr>
          <w:sz w:val="22"/>
          <w:szCs w:val="22"/>
          <w:lang w:val="es-ES"/>
        </w:rPr>
        <w:t>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6566DFA" w14:textId="77777777" w:rsidR="0047538A" w:rsidRPr="00C91663" w:rsidRDefault="0047538A" w:rsidP="00BB71AE">
      <w:pPr>
        <w:pStyle w:val="Default"/>
        <w:jc w:val="both"/>
        <w:rPr>
          <w:bCs/>
          <w:sz w:val="22"/>
          <w:szCs w:val="22"/>
        </w:rPr>
      </w:pPr>
    </w:p>
    <w:p w14:paraId="0C82AE06" w14:textId="6326B3BE" w:rsidR="0047538A" w:rsidRPr="00C91663" w:rsidRDefault="00426DB3" w:rsidP="00BB71AE">
      <w:pPr>
        <w:pStyle w:val="Default"/>
        <w:jc w:val="both"/>
        <w:rPr>
          <w:sz w:val="22"/>
          <w:szCs w:val="22"/>
          <w:lang w:val="es-ES"/>
        </w:rPr>
      </w:pPr>
      <w:r w:rsidRPr="00C91663">
        <w:rPr>
          <w:b/>
          <w:bCs/>
          <w:sz w:val="22"/>
          <w:szCs w:val="22"/>
          <w:lang w:val="es-ES"/>
        </w:rPr>
        <w:t xml:space="preserve">AL SEGUNDO: </w:t>
      </w:r>
      <w:r w:rsidR="00A2367C" w:rsidRPr="00C91663">
        <w:rPr>
          <w:b/>
          <w:bCs/>
          <w:sz w:val="22"/>
          <w:szCs w:val="22"/>
          <w:lang w:val="es-ES"/>
        </w:rPr>
        <w:t>NO M</w:t>
      </w:r>
      <w:r w:rsidRPr="00C91663">
        <w:rPr>
          <w:b/>
          <w:bCs/>
          <w:sz w:val="22"/>
          <w:szCs w:val="22"/>
          <w:lang w:val="es-ES"/>
        </w:rPr>
        <w:t xml:space="preserve">E CONSTA </w:t>
      </w:r>
      <w:r w:rsidR="00704F24" w:rsidRPr="00C91663">
        <w:rPr>
          <w:sz w:val="22"/>
          <w:szCs w:val="22"/>
          <w:lang w:val="es-ES"/>
        </w:rPr>
        <w:t xml:space="preserve">que </w:t>
      </w:r>
      <w:r w:rsidR="00BD5DFF" w:rsidRPr="00C91663">
        <w:rPr>
          <w:sz w:val="22"/>
          <w:szCs w:val="22"/>
          <w:lang w:val="es-ES"/>
        </w:rPr>
        <w:t>la liquidación de la pensión se realizó con 1893 semanas</w:t>
      </w:r>
      <w:r w:rsidR="0061751D" w:rsidRPr="00C91663">
        <w:rPr>
          <w:sz w:val="22"/>
          <w:szCs w:val="22"/>
          <w:lang w:val="es-ES"/>
        </w:rPr>
        <w:t>, con un IBL de $983.807 y una tasa de reemplazo del 79.29%</w:t>
      </w:r>
      <w:r w:rsidR="00704F24" w:rsidRPr="00C91663">
        <w:rPr>
          <w:sz w:val="22"/>
          <w:szCs w:val="22"/>
          <w:lang w:val="es-ES"/>
        </w:rPr>
        <w:t xml:space="preserve">, </w:t>
      </w:r>
      <w:r w:rsidR="00AD6F97" w:rsidRPr="00C91663">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96E704" w14:textId="77777777" w:rsidR="00AD6F97" w:rsidRPr="00C91663" w:rsidRDefault="00AD6F97" w:rsidP="00BB71AE">
      <w:pPr>
        <w:pStyle w:val="Default"/>
        <w:jc w:val="both"/>
        <w:rPr>
          <w:bCs/>
          <w:sz w:val="22"/>
          <w:szCs w:val="22"/>
        </w:rPr>
      </w:pPr>
    </w:p>
    <w:p w14:paraId="2D1781C9" w14:textId="2B34CCDD" w:rsidR="00AD6F97" w:rsidRPr="00C91663" w:rsidRDefault="00426DB3" w:rsidP="00BB71AE">
      <w:pPr>
        <w:pStyle w:val="Default"/>
        <w:jc w:val="both"/>
        <w:rPr>
          <w:bCs/>
          <w:sz w:val="22"/>
          <w:szCs w:val="22"/>
        </w:rPr>
      </w:pPr>
      <w:r w:rsidRPr="00C91663">
        <w:rPr>
          <w:b/>
          <w:sz w:val="22"/>
          <w:szCs w:val="22"/>
        </w:rPr>
        <w:t xml:space="preserve">AL </w:t>
      </w:r>
      <w:r w:rsidR="00AD6F97" w:rsidRPr="00C91663">
        <w:rPr>
          <w:b/>
          <w:sz w:val="22"/>
          <w:szCs w:val="22"/>
        </w:rPr>
        <w:t xml:space="preserve">TERCERO: </w:t>
      </w:r>
      <w:r w:rsidR="00A2367C" w:rsidRPr="00C91663">
        <w:rPr>
          <w:b/>
          <w:sz w:val="22"/>
          <w:szCs w:val="22"/>
        </w:rPr>
        <w:t>NO M</w:t>
      </w:r>
      <w:r w:rsidRPr="00C91663">
        <w:rPr>
          <w:b/>
          <w:sz w:val="22"/>
          <w:szCs w:val="22"/>
        </w:rPr>
        <w:t xml:space="preserve">E CONSTA </w:t>
      </w:r>
      <w:r w:rsidR="00704F24" w:rsidRPr="00C91663">
        <w:rPr>
          <w:sz w:val="22"/>
          <w:szCs w:val="22"/>
        </w:rPr>
        <w:t xml:space="preserve">que </w:t>
      </w:r>
      <w:r w:rsidR="00C86B80" w:rsidRPr="00C91663">
        <w:rPr>
          <w:sz w:val="22"/>
          <w:szCs w:val="22"/>
        </w:rPr>
        <w:t>la actora</w:t>
      </w:r>
      <w:r w:rsidR="00852616" w:rsidRPr="00C91663">
        <w:rPr>
          <w:sz w:val="22"/>
          <w:szCs w:val="22"/>
        </w:rPr>
        <w:t xml:space="preserve"> laboró para el HUV del 02/01/1968 al 26/01/1981</w:t>
      </w:r>
      <w:r w:rsidR="00BA7B2B" w:rsidRPr="00C91663">
        <w:rPr>
          <w:sz w:val="22"/>
          <w:szCs w:val="22"/>
        </w:rPr>
        <w:t xml:space="preserve"> y del 15/03/1981 al 31/10/1986 con el Grupo Nefrológico para un total de 1913 semanas</w:t>
      </w:r>
      <w:r w:rsidR="00704F24" w:rsidRPr="00C91663">
        <w:rPr>
          <w:sz w:val="22"/>
          <w:szCs w:val="22"/>
        </w:rPr>
        <w:t xml:space="preserve">, </w:t>
      </w:r>
      <w:r w:rsidR="00704F24" w:rsidRPr="00C91663">
        <w:rPr>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B50C029" w14:textId="77777777" w:rsidR="00AD6F97" w:rsidRPr="00C91663" w:rsidRDefault="00AD6F97" w:rsidP="00BB71AE">
      <w:pPr>
        <w:pStyle w:val="Default"/>
        <w:jc w:val="both"/>
        <w:rPr>
          <w:bCs/>
          <w:sz w:val="22"/>
          <w:szCs w:val="22"/>
        </w:rPr>
      </w:pPr>
    </w:p>
    <w:p w14:paraId="46457D4D" w14:textId="705182AC" w:rsidR="00AD6F97" w:rsidRPr="00C91663" w:rsidRDefault="000103E9" w:rsidP="00BB71AE">
      <w:pPr>
        <w:pStyle w:val="Default"/>
        <w:jc w:val="both"/>
        <w:rPr>
          <w:sz w:val="22"/>
          <w:szCs w:val="22"/>
          <w:lang w:val="es-ES"/>
        </w:rPr>
      </w:pPr>
      <w:r w:rsidRPr="00C91663">
        <w:rPr>
          <w:b/>
          <w:sz w:val="22"/>
          <w:szCs w:val="22"/>
          <w:lang w:val="es-ES"/>
        </w:rPr>
        <w:t xml:space="preserve">AL </w:t>
      </w:r>
      <w:r w:rsidR="00AD6F97" w:rsidRPr="00C91663">
        <w:rPr>
          <w:b/>
          <w:sz w:val="22"/>
          <w:szCs w:val="22"/>
          <w:lang w:val="es-ES"/>
        </w:rPr>
        <w:t xml:space="preserve">CUARTO: </w:t>
      </w:r>
      <w:r w:rsidR="00A2367C" w:rsidRPr="00C91663">
        <w:rPr>
          <w:b/>
          <w:sz w:val="22"/>
          <w:szCs w:val="22"/>
          <w:lang w:val="es-ES"/>
        </w:rPr>
        <w:t>NO M</w:t>
      </w:r>
      <w:r w:rsidRPr="00C91663">
        <w:rPr>
          <w:b/>
          <w:sz w:val="22"/>
          <w:szCs w:val="22"/>
          <w:lang w:val="es-ES"/>
        </w:rPr>
        <w:t xml:space="preserve">E CONSTA </w:t>
      </w:r>
      <w:r w:rsidR="00BA7B2B" w:rsidRPr="00C91663">
        <w:rPr>
          <w:sz w:val="22"/>
          <w:szCs w:val="22"/>
          <w:lang w:val="es-ES"/>
        </w:rPr>
        <w:t>la solicitud de reliquidación de pensión</w:t>
      </w:r>
      <w:r w:rsidR="00EF46F3" w:rsidRPr="00C91663">
        <w:rPr>
          <w:sz w:val="22"/>
          <w:szCs w:val="22"/>
          <w:lang w:val="es-ES"/>
        </w:rPr>
        <w:t xml:space="preserve"> que radicó la actora ante COLPENSIONES</w:t>
      </w:r>
      <w:r w:rsidRPr="00C91663">
        <w:rPr>
          <w:sz w:val="22"/>
          <w:szCs w:val="22"/>
          <w:lang w:val="es-ES"/>
        </w:rPr>
        <w:t>,</w:t>
      </w:r>
      <w:r w:rsidR="00AD6F97" w:rsidRPr="00C91663">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29252E9" w14:textId="77777777" w:rsidR="00AD6F97" w:rsidRPr="00C91663" w:rsidRDefault="00AD6F97" w:rsidP="00BB71AE">
      <w:pPr>
        <w:pStyle w:val="Default"/>
        <w:jc w:val="both"/>
        <w:rPr>
          <w:bCs/>
          <w:sz w:val="22"/>
          <w:szCs w:val="22"/>
        </w:rPr>
      </w:pPr>
    </w:p>
    <w:p w14:paraId="0B1DC6CF" w14:textId="0F3EF8C0" w:rsidR="00AD6F97" w:rsidRPr="00C91663" w:rsidRDefault="000103E9" w:rsidP="00BB71AE">
      <w:pPr>
        <w:pStyle w:val="Default"/>
        <w:jc w:val="both"/>
        <w:rPr>
          <w:sz w:val="22"/>
          <w:szCs w:val="22"/>
          <w:lang w:val="es-ES"/>
        </w:rPr>
      </w:pPr>
      <w:r w:rsidRPr="00C91663">
        <w:rPr>
          <w:b/>
          <w:sz w:val="22"/>
          <w:szCs w:val="22"/>
          <w:lang w:val="es-ES"/>
        </w:rPr>
        <w:t>AL</w:t>
      </w:r>
      <w:r w:rsidR="00AD6F97" w:rsidRPr="00C91663">
        <w:rPr>
          <w:b/>
          <w:sz w:val="22"/>
          <w:szCs w:val="22"/>
          <w:lang w:val="es-ES"/>
        </w:rPr>
        <w:t xml:space="preserve"> QUINT</w:t>
      </w:r>
      <w:r w:rsidR="00F86B10" w:rsidRPr="00C91663">
        <w:rPr>
          <w:b/>
          <w:sz w:val="22"/>
          <w:szCs w:val="22"/>
          <w:lang w:val="es-ES"/>
        </w:rPr>
        <w:t>O</w:t>
      </w:r>
      <w:r w:rsidR="00AD6F97" w:rsidRPr="00C91663">
        <w:rPr>
          <w:b/>
          <w:sz w:val="22"/>
          <w:szCs w:val="22"/>
          <w:lang w:val="es-ES"/>
        </w:rPr>
        <w:t xml:space="preserve">: </w:t>
      </w:r>
      <w:r w:rsidR="00A2367C" w:rsidRPr="00C91663">
        <w:rPr>
          <w:b/>
          <w:sz w:val="22"/>
          <w:szCs w:val="22"/>
          <w:lang w:val="es-ES"/>
        </w:rPr>
        <w:t>NO M</w:t>
      </w:r>
      <w:r w:rsidRPr="00C91663">
        <w:rPr>
          <w:b/>
          <w:sz w:val="22"/>
          <w:szCs w:val="22"/>
          <w:lang w:val="es-ES"/>
        </w:rPr>
        <w:t>E CONSTA</w:t>
      </w:r>
      <w:r w:rsidR="00A85926" w:rsidRPr="00C91663">
        <w:rPr>
          <w:sz w:val="22"/>
          <w:szCs w:val="22"/>
          <w:lang w:val="es-ES"/>
        </w:rPr>
        <w:t xml:space="preserve"> que mediante Resolución SUB No. 278174 del 22/12/2020</w:t>
      </w:r>
      <w:r w:rsidR="0040615F" w:rsidRPr="00C91663">
        <w:rPr>
          <w:sz w:val="22"/>
          <w:szCs w:val="22"/>
          <w:lang w:val="es-ES"/>
        </w:rPr>
        <w:t xml:space="preserve"> COLPENSIONES reliquidó la pensión de vejez de la actora</w:t>
      </w:r>
      <w:r w:rsidR="00AD6F97" w:rsidRPr="00C91663">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34BBE86" w14:textId="77777777" w:rsidR="00F86B10" w:rsidRPr="00C91663" w:rsidRDefault="00F86B10" w:rsidP="00BB71AE">
      <w:pPr>
        <w:pStyle w:val="Default"/>
        <w:jc w:val="both"/>
        <w:rPr>
          <w:bCs/>
          <w:sz w:val="22"/>
          <w:szCs w:val="22"/>
        </w:rPr>
      </w:pPr>
    </w:p>
    <w:p w14:paraId="7D90DF54" w14:textId="52A1D656" w:rsidR="00F86B10" w:rsidRPr="00C91663" w:rsidRDefault="00CB3625" w:rsidP="00BB71AE">
      <w:pPr>
        <w:pStyle w:val="Default"/>
        <w:jc w:val="both"/>
        <w:rPr>
          <w:sz w:val="22"/>
          <w:szCs w:val="22"/>
          <w:lang w:val="es-ES"/>
        </w:rPr>
      </w:pPr>
      <w:r w:rsidRPr="00C91663">
        <w:rPr>
          <w:b/>
          <w:sz w:val="22"/>
          <w:szCs w:val="22"/>
          <w:lang w:val="es-ES"/>
        </w:rPr>
        <w:t>AL</w:t>
      </w:r>
      <w:r w:rsidR="00F86B10" w:rsidRPr="00C91663">
        <w:rPr>
          <w:b/>
          <w:sz w:val="22"/>
          <w:szCs w:val="22"/>
          <w:lang w:val="es-ES"/>
        </w:rPr>
        <w:t xml:space="preserve"> SEXTO: </w:t>
      </w:r>
      <w:r w:rsidR="00624447" w:rsidRPr="00C91663">
        <w:rPr>
          <w:b/>
          <w:sz w:val="22"/>
          <w:szCs w:val="22"/>
          <w:lang w:val="es-ES"/>
        </w:rPr>
        <w:t xml:space="preserve">NO ME CONSTA </w:t>
      </w:r>
      <w:r w:rsidR="00624447" w:rsidRPr="00C91663">
        <w:rPr>
          <w:sz w:val="22"/>
          <w:szCs w:val="22"/>
          <w:lang w:val="es-ES"/>
        </w:rPr>
        <w:t xml:space="preserve">la solicitud de reliquidación de pensión que radicó la actora ante COLPENSIONES, por cuanto es un hecho ajeno a mi representada, el cual debe ser probado por </w:t>
      </w:r>
      <w:r w:rsidR="00624447" w:rsidRPr="00C91663">
        <w:rPr>
          <w:sz w:val="22"/>
          <w:szCs w:val="22"/>
          <w:lang w:val="es-ES"/>
        </w:rPr>
        <w:lastRenderedPageBreak/>
        <w:t>la parte interesada en el momento oportuno de conformidad con artículo 167 del Código General del Proceso aplicable por analogía y por disposición expresa del artículo 145 del Código Procesal del Trabajo y de la Seguridad Social.</w:t>
      </w:r>
    </w:p>
    <w:p w14:paraId="0AE5609E" w14:textId="77777777" w:rsidR="00853649" w:rsidRPr="00C91663" w:rsidRDefault="00853649" w:rsidP="00BB71AE">
      <w:pPr>
        <w:pStyle w:val="Default"/>
        <w:jc w:val="both"/>
        <w:rPr>
          <w:bCs/>
          <w:sz w:val="22"/>
          <w:szCs w:val="22"/>
        </w:rPr>
      </w:pPr>
    </w:p>
    <w:p w14:paraId="138AA17E" w14:textId="4F18AC8B" w:rsidR="0018416C" w:rsidRPr="00C91663" w:rsidRDefault="00CB3625" w:rsidP="00BB71AE">
      <w:pPr>
        <w:pStyle w:val="Default"/>
        <w:jc w:val="both"/>
        <w:rPr>
          <w:sz w:val="22"/>
          <w:szCs w:val="22"/>
          <w:lang w:val="es-ES"/>
        </w:rPr>
      </w:pPr>
      <w:r w:rsidRPr="00C91663">
        <w:rPr>
          <w:b/>
          <w:bCs/>
          <w:sz w:val="22"/>
          <w:szCs w:val="22"/>
          <w:lang w:val="es-ES"/>
        </w:rPr>
        <w:t xml:space="preserve">AL </w:t>
      </w:r>
      <w:r w:rsidR="00853649" w:rsidRPr="00C91663">
        <w:rPr>
          <w:b/>
          <w:bCs/>
          <w:sz w:val="22"/>
          <w:szCs w:val="22"/>
          <w:lang w:val="es-ES"/>
        </w:rPr>
        <w:t xml:space="preserve">SÉPTIMO: </w:t>
      </w:r>
      <w:r w:rsidR="00A2367C" w:rsidRPr="00C91663">
        <w:rPr>
          <w:b/>
          <w:bCs/>
          <w:sz w:val="22"/>
          <w:szCs w:val="22"/>
          <w:lang w:val="es-ES"/>
        </w:rPr>
        <w:t>NO M</w:t>
      </w:r>
      <w:r w:rsidRPr="00C91663">
        <w:rPr>
          <w:b/>
          <w:bCs/>
          <w:sz w:val="22"/>
          <w:szCs w:val="22"/>
          <w:lang w:val="es-ES"/>
        </w:rPr>
        <w:t xml:space="preserve">E CONSTA </w:t>
      </w:r>
      <w:r w:rsidR="00A85F5D" w:rsidRPr="00C91663">
        <w:rPr>
          <w:sz w:val="22"/>
          <w:szCs w:val="22"/>
          <w:lang w:val="es-ES"/>
        </w:rPr>
        <w:t xml:space="preserve">que </w:t>
      </w:r>
      <w:r w:rsidR="007812D3" w:rsidRPr="00C91663">
        <w:rPr>
          <w:sz w:val="22"/>
          <w:szCs w:val="22"/>
          <w:lang w:val="es-ES"/>
        </w:rPr>
        <w:t xml:space="preserve">la Resolución </w:t>
      </w:r>
      <w:r w:rsidR="51772DF4" w:rsidRPr="00C91663">
        <w:rPr>
          <w:sz w:val="22"/>
          <w:szCs w:val="22"/>
          <w:lang w:val="es-ES"/>
        </w:rPr>
        <w:t>SUB-303609</w:t>
      </w:r>
      <w:r w:rsidR="007812D3" w:rsidRPr="00C91663">
        <w:rPr>
          <w:sz w:val="22"/>
          <w:szCs w:val="22"/>
          <w:lang w:val="es-ES"/>
        </w:rPr>
        <w:t xml:space="preserve"> del 16/11/2021 negó la reliquidación de la pensión de vejez</w:t>
      </w:r>
      <w:r w:rsidR="00853649" w:rsidRPr="00C91663">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9FC635D" w14:textId="77777777" w:rsidR="00CF1CAF" w:rsidRPr="00C91663" w:rsidRDefault="00CF1CAF" w:rsidP="00BB71AE">
      <w:pPr>
        <w:pStyle w:val="Default"/>
        <w:jc w:val="both"/>
        <w:rPr>
          <w:bCs/>
          <w:sz w:val="22"/>
          <w:szCs w:val="22"/>
        </w:rPr>
      </w:pPr>
    </w:p>
    <w:p w14:paraId="04EB6357" w14:textId="3B1F70A6" w:rsidR="00CF1CAF" w:rsidRPr="00C91663" w:rsidRDefault="00CB3625" w:rsidP="00BB71AE">
      <w:pPr>
        <w:pStyle w:val="Default"/>
        <w:jc w:val="both"/>
        <w:rPr>
          <w:sz w:val="22"/>
          <w:szCs w:val="22"/>
          <w:lang w:val="es-ES"/>
        </w:rPr>
      </w:pPr>
      <w:r w:rsidRPr="00C91663">
        <w:rPr>
          <w:b/>
          <w:bCs/>
          <w:sz w:val="22"/>
          <w:szCs w:val="22"/>
          <w:lang w:val="es-ES"/>
        </w:rPr>
        <w:t xml:space="preserve">AL </w:t>
      </w:r>
      <w:r w:rsidR="003E345B" w:rsidRPr="00C91663">
        <w:rPr>
          <w:b/>
          <w:bCs/>
          <w:sz w:val="22"/>
          <w:szCs w:val="22"/>
          <w:lang w:val="es-ES"/>
        </w:rPr>
        <w:t>OCTAVO</w:t>
      </w:r>
      <w:r w:rsidRPr="00C91663">
        <w:rPr>
          <w:b/>
          <w:bCs/>
          <w:sz w:val="22"/>
          <w:szCs w:val="22"/>
          <w:lang w:val="es-ES"/>
        </w:rPr>
        <w:t xml:space="preserve">: NO </w:t>
      </w:r>
      <w:r w:rsidR="00A2367C" w:rsidRPr="00C91663">
        <w:rPr>
          <w:b/>
          <w:bCs/>
          <w:sz w:val="22"/>
          <w:szCs w:val="22"/>
          <w:lang w:val="es-ES"/>
        </w:rPr>
        <w:t>M</w:t>
      </w:r>
      <w:r w:rsidRPr="00C91663">
        <w:rPr>
          <w:b/>
          <w:bCs/>
          <w:sz w:val="22"/>
          <w:szCs w:val="22"/>
          <w:lang w:val="es-ES"/>
        </w:rPr>
        <w:t xml:space="preserve">E CONSTA </w:t>
      </w:r>
      <w:r w:rsidR="00723886" w:rsidRPr="00C91663">
        <w:rPr>
          <w:sz w:val="22"/>
          <w:szCs w:val="22"/>
          <w:lang w:val="es-ES"/>
        </w:rPr>
        <w:t xml:space="preserve">que </w:t>
      </w:r>
      <w:r w:rsidR="007812D3" w:rsidRPr="00C91663">
        <w:rPr>
          <w:sz w:val="22"/>
          <w:szCs w:val="22"/>
          <w:lang w:val="es-ES"/>
        </w:rPr>
        <w:t xml:space="preserve">la demandante radicó recurso de reposición en subsidio apelación contra </w:t>
      </w:r>
      <w:r w:rsidR="007812D3" w:rsidRPr="00C91663">
        <w:rPr>
          <w:sz w:val="22"/>
          <w:szCs w:val="22"/>
        </w:rPr>
        <w:t xml:space="preserve">la Resolución </w:t>
      </w:r>
      <w:r w:rsidR="308E6A77" w:rsidRPr="00C91663">
        <w:rPr>
          <w:sz w:val="22"/>
          <w:szCs w:val="22"/>
        </w:rPr>
        <w:t>SUB-303609</w:t>
      </w:r>
      <w:r w:rsidR="007812D3" w:rsidRPr="00C91663">
        <w:rPr>
          <w:sz w:val="22"/>
          <w:szCs w:val="22"/>
        </w:rPr>
        <w:t xml:space="preserve"> del 16/11/2021</w:t>
      </w:r>
      <w:r w:rsidRPr="00C91663">
        <w:rPr>
          <w:sz w:val="22"/>
          <w:szCs w:val="22"/>
          <w:lang w:val="es-ES"/>
        </w:rPr>
        <w:t xml:space="preserve">, </w:t>
      </w:r>
      <w:r w:rsidR="00CF1CAF" w:rsidRPr="00C91663">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C91663">
        <w:rPr>
          <w:sz w:val="22"/>
          <w:szCs w:val="22"/>
          <w:lang w:val="es-ES"/>
        </w:rPr>
        <w:t>.</w:t>
      </w:r>
    </w:p>
    <w:p w14:paraId="3054C8AD" w14:textId="77777777" w:rsidR="003E345B" w:rsidRPr="00C91663" w:rsidRDefault="003E345B" w:rsidP="00BB71AE">
      <w:pPr>
        <w:pStyle w:val="Default"/>
        <w:jc w:val="both"/>
        <w:rPr>
          <w:bCs/>
          <w:sz w:val="22"/>
          <w:szCs w:val="22"/>
        </w:rPr>
      </w:pPr>
    </w:p>
    <w:p w14:paraId="588ADCEB" w14:textId="62061D2C" w:rsidR="006B21DF" w:rsidRPr="00C91663" w:rsidRDefault="00CB3625" w:rsidP="00BB71AE">
      <w:pPr>
        <w:pStyle w:val="Default"/>
        <w:jc w:val="both"/>
        <w:rPr>
          <w:sz w:val="22"/>
          <w:szCs w:val="22"/>
          <w:lang w:val="es-ES"/>
        </w:rPr>
      </w:pPr>
      <w:r w:rsidRPr="00C91663">
        <w:rPr>
          <w:b/>
          <w:bCs/>
          <w:sz w:val="22"/>
          <w:szCs w:val="22"/>
          <w:lang w:val="es-ES"/>
        </w:rPr>
        <w:t xml:space="preserve">AL </w:t>
      </w:r>
      <w:r w:rsidR="00CF1CAF" w:rsidRPr="00C91663">
        <w:rPr>
          <w:b/>
          <w:bCs/>
          <w:sz w:val="22"/>
          <w:szCs w:val="22"/>
          <w:lang w:val="es-ES"/>
        </w:rPr>
        <w:t xml:space="preserve">NOVENO: </w:t>
      </w:r>
      <w:r w:rsidR="006B21DF" w:rsidRPr="00C91663">
        <w:rPr>
          <w:b/>
          <w:bCs/>
          <w:sz w:val="22"/>
          <w:szCs w:val="22"/>
          <w:lang w:val="es-ES"/>
        </w:rPr>
        <w:t xml:space="preserve">NO ME CONSTA </w:t>
      </w:r>
      <w:r w:rsidR="00A85F5D" w:rsidRPr="00C91663">
        <w:rPr>
          <w:sz w:val="22"/>
          <w:szCs w:val="22"/>
          <w:lang w:val="es-ES"/>
        </w:rPr>
        <w:t>l</w:t>
      </w:r>
      <w:r w:rsidR="00601496" w:rsidRPr="00C91663">
        <w:rPr>
          <w:sz w:val="22"/>
          <w:szCs w:val="22"/>
          <w:lang w:val="es-ES"/>
        </w:rPr>
        <w:t xml:space="preserve">a Resolución </w:t>
      </w:r>
      <w:r w:rsidR="7B165027" w:rsidRPr="00C91663">
        <w:rPr>
          <w:sz w:val="22"/>
          <w:szCs w:val="22"/>
          <w:lang w:val="es-ES"/>
        </w:rPr>
        <w:t>SUB-108914</w:t>
      </w:r>
      <w:r w:rsidR="00601496" w:rsidRPr="00C91663">
        <w:rPr>
          <w:sz w:val="22"/>
          <w:szCs w:val="22"/>
          <w:lang w:val="es-ES"/>
        </w:rPr>
        <w:t xml:space="preserve"> del 22/04/2022 expedida por COLPENSIONES</w:t>
      </w:r>
      <w:r w:rsidR="006B21DF" w:rsidRPr="00C91663">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8621941" w14:textId="77777777" w:rsidR="007C3DE1" w:rsidRPr="00C91663" w:rsidRDefault="007C3DE1" w:rsidP="00BB71AE">
      <w:pPr>
        <w:pStyle w:val="Textoindependiente"/>
        <w:jc w:val="both"/>
        <w:rPr>
          <w:rFonts w:ascii="Arial" w:hAnsi="Arial" w:cs="Arial"/>
          <w:sz w:val="22"/>
          <w:szCs w:val="22"/>
        </w:rPr>
      </w:pPr>
    </w:p>
    <w:p w14:paraId="3AC4E644" w14:textId="4538C5BD" w:rsidR="007C3DE1" w:rsidRPr="00C91663" w:rsidRDefault="00EC54B6" w:rsidP="00BB71AE">
      <w:pPr>
        <w:pStyle w:val="Default"/>
        <w:jc w:val="both"/>
        <w:rPr>
          <w:sz w:val="22"/>
          <w:szCs w:val="22"/>
        </w:rPr>
      </w:pPr>
      <w:r w:rsidRPr="00C91663">
        <w:rPr>
          <w:b/>
          <w:bCs/>
          <w:sz w:val="22"/>
          <w:szCs w:val="22"/>
        </w:rPr>
        <w:t>AL</w:t>
      </w:r>
      <w:r w:rsidR="007C3DE1" w:rsidRPr="00C91663">
        <w:rPr>
          <w:b/>
          <w:bCs/>
          <w:sz w:val="22"/>
          <w:szCs w:val="22"/>
        </w:rPr>
        <w:t xml:space="preserve"> D</w:t>
      </w:r>
      <w:r w:rsidR="00503171" w:rsidRPr="00C91663">
        <w:rPr>
          <w:b/>
          <w:bCs/>
          <w:sz w:val="22"/>
          <w:szCs w:val="22"/>
        </w:rPr>
        <w:t>É</w:t>
      </w:r>
      <w:r w:rsidR="007C3DE1" w:rsidRPr="00C91663">
        <w:rPr>
          <w:b/>
          <w:bCs/>
          <w:sz w:val="22"/>
          <w:szCs w:val="22"/>
        </w:rPr>
        <w:t xml:space="preserve">CIMO: </w:t>
      </w:r>
      <w:r w:rsidR="00826A43" w:rsidRPr="00C91663">
        <w:rPr>
          <w:rStyle w:val="normaltextrun"/>
          <w:b/>
          <w:bCs/>
          <w:sz w:val="22"/>
          <w:szCs w:val="22"/>
          <w:shd w:val="clear" w:color="auto" w:fill="FFFFFF"/>
        </w:rPr>
        <w:t>NO ME CONSTA por cuanto NO ES UN HECHO</w:t>
      </w:r>
      <w:r w:rsidR="00826A43" w:rsidRPr="00C91663">
        <w:rPr>
          <w:rStyle w:val="normaltextrun"/>
          <w:sz w:val="22"/>
          <w:szCs w:val="22"/>
          <w:shd w:val="clear" w:color="auto" w:fill="FFFFFF"/>
        </w:rPr>
        <w:t>, lo expresado en el presente numeral, pues obedece a una apreciación subjetiva sobre la aplicación de la norma en comento,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00E077D8" w14:textId="77777777" w:rsidR="002D7729" w:rsidRPr="00C91663" w:rsidRDefault="002D7729" w:rsidP="00BB71AE">
      <w:pPr>
        <w:pStyle w:val="Default"/>
        <w:jc w:val="both"/>
        <w:rPr>
          <w:bCs/>
          <w:sz w:val="22"/>
          <w:szCs w:val="22"/>
        </w:rPr>
      </w:pPr>
    </w:p>
    <w:p w14:paraId="48FB4135" w14:textId="6E554926" w:rsidR="00677F91" w:rsidRPr="00C91663" w:rsidRDefault="00940010" w:rsidP="00BB71AE">
      <w:pPr>
        <w:pStyle w:val="Default"/>
        <w:numPr>
          <w:ilvl w:val="0"/>
          <w:numId w:val="3"/>
        </w:numPr>
        <w:ind w:left="0" w:firstLine="0"/>
        <w:jc w:val="center"/>
        <w:rPr>
          <w:b/>
          <w:sz w:val="22"/>
          <w:szCs w:val="22"/>
          <w:u w:val="single"/>
        </w:rPr>
      </w:pPr>
      <w:r w:rsidRPr="00C91663">
        <w:rPr>
          <w:b/>
          <w:bCs/>
          <w:sz w:val="22"/>
          <w:szCs w:val="22"/>
          <w:u w:val="single"/>
        </w:rPr>
        <w:t xml:space="preserve">CONTESTACIÓN FRENTE A </w:t>
      </w:r>
      <w:r w:rsidR="00677F91" w:rsidRPr="00C91663">
        <w:rPr>
          <w:b/>
          <w:sz w:val="22"/>
          <w:szCs w:val="22"/>
          <w:u w:val="single"/>
        </w:rPr>
        <w:t>LAS PRETENSIONES DE LA DEMANDA</w:t>
      </w:r>
    </w:p>
    <w:p w14:paraId="6EC50E84" w14:textId="77777777" w:rsidR="00677F91" w:rsidRPr="00C91663" w:rsidRDefault="00677F91" w:rsidP="00BB71AE">
      <w:pPr>
        <w:pStyle w:val="Default"/>
        <w:rPr>
          <w:b/>
          <w:sz w:val="22"/>
          <w:szCs w:val="22"/>
          <w:u w:val="single"/>
        </w:rPr>
      </w:pPr>
    </w:p>
    <w:p w14:paraId="151F6FA1" w14:textId="0323A839" w:rsidR="004E3ADB" w:rsidRPr="00C91663" w:rsidRDefault="004E3ADB" w:rsidP="00BB71AE">
      <w:pPr>
        <w:widowControl/>
        <w:adjustRightInd w:val="0"/>
        <w:jc w:val="both"/>
        <w:rPr>
          <w:rFonts w:ascii="Arial" w:hAnsi="Arial" w:cs="Arial"/>
        </w:rPr>
      </w:pPr>
      <w:r w:rsidRPr="00C91663">
        <w:rPr>
          <w:rFonts w:ascii="Arial" w:eastAsiaTheme="minorHAnsi" w:hAnsi="Arial" w:cs="Arial"/>
          <w:lang w:val="es-CO"/>
        </w:rPr>
        <w:t>Me opongo</w:t>
      </w:r>
      <w:r w:rsidRPr="00C91663">
        <w:rPr>
          <w:rFonts w:ascii="Arial" w:hAnsi="Arial" w:cs="Arial"/>
        </w:rPr>
        <w:t xml:space="preserve"> a la totalidad de las pretensiones de la demanda, en la medida en que comprometan la responsabilidad de mi procurada y exceden la posibilidad de afectación y el ámbito de cobertura de la</w:t>
      </w:r>
      <w:r w:rsidR="00C4544E" w:rsidRPr="00C91663">
        <w:rPr>
          <w:rFonts w:ascii="Arial" w:hAnsi="Arial" w:cs="Arial"/>
        </w:rPr>
        <w:t>s</w:t>
      </w:r>
      <w:r w:rsidRPr="00C91663">
        <w:rPr>
          <w:rFonts w:ascii="Arial" w:hAnsi="Arial" w:cs="Arial"/>
        </w:rPr>
        <w:t xml:space="preserve"> </w:t>
      </w:r>
      <w:r w:rsidRPr="00C91663">
        <w:rPr>
          <w:rFonts w:ascii="Arial" w:eastAsiaTheme="minorHAnsi" w:hAnsi="Arial" w:cs="Arial"/>
          <w:lang w:val="es-CO"/>
        </w:rPr>
        <w:t>Póliza</w:t>
      </w:r>
      <w:r w:rsidR="00C4544E" w:rsidRPr="00C91663">
        <w:rPr>
          <w:rFonts w:ascii="Arial" w:eastAsiaTheme="minorHAnsi" w:hAnsi="Arial" w:cs="Arial"/>
          <w:lang w:val="es-CO"/>
        </w:rPr>
        <w:t>s</w:t>
      </w:r>
      <w:r w:rsidRPr="00C91663">
        <w:rPr>
          <w:rFonts w:ascii="Arial" w:eastAsiaTheme="minorHAnsi" w:hAnsi="Arial" w:cs="Arial"/>
          <w:lang w:val="es-CO"/>
        </w:rPr>
        <w:t xml:space="preserve"> </w:t>
      </w:r>
      <w:r w:rsidR="00512509" w:rsidRPr="00C91663">
        <w:rPr>
          <w:rFonts w:ascii="Arial" w:eastAsiaTheme="minorHAnsi" w:hAnsi="Arial" w:cs="Arial"/>
          <w:lang w:val="es-CO"/>
        </w:rPr>
        <w:t xml:space="preserve">de Responsabilidad Civil </w:t>
      </w:r>
      <w:r w:rsidR="00E7703B" w:rsidRPr="00C91663">
        <w:rPr>
          <w:rFonts w:ascii="Arial" w:eastAsiaTheme="minorHAnsi" w:hAnsi="Arial" w:cs="Arial"/>
          <w:lang w:val="es-CO"/>
        </w:rPr>
        <w:t>No. 10</w:t>
      </w:r>
      <w:r w:rsidR="004A66A2" w:rsidRPr="00C91663">
        <w:rPr>
          <w:rFonts w:ascii="Arial" w:eastAsiaTheme="minorHAnsi" w:hAnsi="Arial" w:cs="Arial"/>
          <w:lang w:val="es-CO"/>
        </w:rPr>
        <w:t>19377</w:t>
      </w:r>
      <w:r w:rsidR="00952183" w:rsidRPr="00C91663">
        <w:rPr>
          <w:rFonts w:ascii="Arial" w:eastAsiaTheme="minorHAnsi" w:hAnsi="Arial" w:cs="Arial"/>
          <w:lang w:val="es-CO"/>
        </w:rPr>
        <w:t xml:space="preserve"> y</w:t>
      </w:r>
      <w:r w:rsidR="004A66A2" w:rsidRPr="00C91663">
        <w:rPr>
          <w:rFonts w:ascii="Arial" w:eastAsiaTheme="minorHAnsi" w:hAnsi="Arial" w:cs="Arial"/>
          <w:lang w:val="es-CO"/>
        </w:rPr>
        <w:t xml:space="preserve"> 1016851 </w:t>
      </w:r>
      <w:r w:rsidR="00952183" w:rsidRPr="00C91663">
        <w:rPr>
          <w:rFonts w:ascii="Arial" w:hAnsi="Arial" w:cs="Arial"/>
        </w:rPr>
        <w:t xml:space="preserve">en la cual figura como tomador y asegurado el HOSPITAL UNIVERSITARIO DEL VALLE EVARISCO GARCÍA, en adelante HUV, </w:t>
      </w:r>
      <w:r w:rsidR="00A33058" w:rsidRPr="00C91663">
        <w:rPr>
          <w:rFonts w:ascii="Arial" w:hAnsi="Arial" w:cs="Arial"/>
        </w:rPr>
        <w:t>y la Póliza de Responsabilidad Civil Servidores Públicos No.</w:t>
      </w:r>
      <w:r w:rsidR="00A33058" w:rsidRPr="00C91663">
        <w:rPr>
          <w:rFonts w:ascii="Arial" w:eastAsiaTheme="minorHAnsi" w:hAnsi="Arial" w:cs="Arial"/>
          <w:lang w:val="es-CO"/>
        </w:rPr>
        <w:t xml:space="preserve"> 1019378, cuyos asegurados </w:t>
      </w:r>
      <w:r w:rsidR="00EA5FD6" w:rsidRPr="00C91663">
        <w:rPr>
          <w:rFonts w:ascii="Arial" w:eastAsiaTheme="minorHAnsi" w:hAnsi="Arial" w:cs="Arial"/>
          <w:lang w:val="es-CO"/>
        </w:rPr>
        <w:t xml:space="preserve">son los </w:t>
      </w:r>
      <w:r w:rsidR="00F2075A" w:rsidRPr="00C91663">
        <w:rPr>
          <w:rFonts w:ascii="Arial" w:eastAsiaTheme="minorHAnsi" w:hAnsi="Arial" w:cs="Arial"/>
          <w:lang w:val="es-CO"/>
        </w:rPr>
        <w:t xml:space="preserve">funcionarios con </w:t>
      </w:r>
      <w:r w:rsidR="00EA5FD6" w:rsidRPr="00C91663">
        <w:rPr>
          <w:rFonts w:ascii="Arial" w:eastAsiaTheme="minorHAnsi" w:hAnsi="Arial" w:cs="Arial"/>
          <w:lang w:val="es-CO"/>
        </w:rPr>
        <w:t xml:space="preserve">cargos taxativamente descritos en la caratula, </w:t>
      </w:r>
      <w:r w:rsidRPr="00C91663">
        <w:rPr>
          <w:rFonts w:ascii="Arial" w:hAnsi="Arial" w:cs="Arial"/>
        </w:rPr>
        <w:t xml:space="preserve">ya que las pretensiones esbozadas desbordan los términos concertados en el seguro. </w:t>
      </w:r>
    </w:p>
    <w:p w14:paraId="23B9845D" w14:textId="77777777" w:rsidR="00664EC3" w:rsidRPr="00C91663" w:rsidRDefault="00664EC3" w:rsidP="00BB71AE">
      <w:pPr>
        <w:widowControl/>
        <w:adjustRightInd w:val="0"/>
        <w:jc w:val="both"/>
        <w:rPr>
          <w:rFonts w:ascii="Arial" w:hAnsi="Arial" w:cs="Arial"/>
        </w:rPr>
      </w:pPr>
    </w:p>
    <w:p w14:paraId="203EEFDC" w14:textId="250A939F" w:rsidR="0059272C" w:rsidRPr="00C91663" w:rsidRDefault="79F95DE3" w:rsidP="5CFB0296">
      <w:pPr>
        <w:widowControl/>
        <w:adjustRightInd w:val="0"/>
        <w:jc w:val="both"/>
        <w:rPr>
          <w:rFonts w:ascii="Arial" w:hAnsi="Arial" w:cs="Arial"/>
        </w:rPr>
      </w:pPr>
      <w:r w:rsidRPr="00C91663">
        <w:rPr>
          <w:rFonts w:ascii="Arial" w:hAnsi="Arial" w:cs="Arial"/>
        </w:rPr>
        <w:t xml:space="preserve">En primer lugar, </w:t>
      </w:r>
      <w:r w:rsidR="000D7B91" w:rsidRPr="00C91663">
        <w:rPr>
          <w:rFonts w:ascii="Arial" w:hAnsi="Arial" w:cs="Arial"/>
        </w:rPr>
        <w:t xml:space="preserve">debe de indicarse que </w:t>
      </w:r>
      <w:r w:rsidRPr="00C91663">
        <w:rPr>
          <w:rFonts w:ascii="Arial" w:hAnsi="Arial" w:cs="Arial"/>
        </w:rPr>
        <w:t xml:space="preserve">la Póliza No. </w:t>
      </w:r>
      <w:r w:rsidRPr="00C91663">
        <w:rPr>
          <w:rFonts w:ascii="Arial" w:eastAsiaTheme="minorEastAsia" w:hAnsi="Arial" w:cs="Arial"/>
          <w:lang w:val="es-CO"/>
        </w:rPr>
        <w:t>1019377 fue cancelada desde su iniciación, por tanto, n</w:t>
      </w:r>
      <w:r w:rsidR="54D83834" w:rsidRPr="00C91663">
        <w:rPr>
          <w:rFonts w:ascii="Arial" w:eastAsiaTheme="minorEastAsia" w:hAnsi="Arial" w:cs="Arial"/>
          <w:lang w:val="es-CO"/>
        </w:rPr>
        <w:t>unca nació la obligación condicional de la Aseguradora</w:t>
      </w:r>
      <w:r w:rsidRPr="00C91663">
        <w:rPr>
          <w:rFonts w:ascii="Arial" w:eastAsiaTheme="minorEastAsia" w:hAnsi="Arial" w:cs="Arial"/>
          <w:lang w:val="es-CO"/>
        </w:rPr>
        <w:t xml:space="preserve"> y </w:t>
      </w:r>
      <w:r w:rsidR="000D7B91" w:rsidRPr="00C91663">
        <w:rPr>
          <w:rFonts w:ascii="Arial" w:eastAsiaTheme="minorEastAsia" w:hAnsi="Arial" w:cs="Arial"/>
          <w:lang w:val="es-CO"/>
        </w:rPr>
        <w:t>nunca produjo</w:t>
      </w:r>
      <w:r w:rsidRPr="00C91663">
        <w:rPr>
          <w:rFonts w:ascii="Arial" w:eastAsiaTheme="minorEastAsia" w:hAnsi="Arial" w:cs="Arial"/>
          <w:lang w:val="es-CO"/>
        </w:rPr>
        <w:t xml:space="preserve"> efecto</w:t>
      </w:r>
      <w:r w:rsidR="009F0733" w:rsidRPr="00C91663">
        <w:rPr>
          <w:rFonts w:ascii="Arial" w:eastAsiaTheme="minorEastAsia" w:hAnsi="Arial" w:cs="Arial"/>
          <w:lang w:val="es-CO"/>
        </w:rPr>
        <w:t>s jurídicos</w:t>
      </w:r>
      <w:r w:rsidR="671801D0" w:rsidRPr="00C91663">
        <w:rPr>
          <w:rFonts w:ascii="Arial" w:eastAsiaTheme="minorEastAsia" w:hAnsi="Arial" w:cs="Arial"/>
          <w:lang w:val="es-CO"/>
        </w:rPr>
        <w:t>.</w:t>
      </w:r>
    </w:p>
    <w:p w14:paraId="106EEB5B" w14:textId="7D2BEEC5" w:rsidR="0059272C" w:rsidRPr="00C91663" w:rsidRDefault="0059272C" w:rsidP="5CFB0296">
      <w:pPr>
        <w:widowControl/>
        <w:adjustRightInd w:val="0"/>
        <w:jc w:val="both"/>
        <w:rPr>
          <w:rFonts w:ascii="Arial" w:hAnsi="Arial" w:cs="Arial"/>
        </w:rPr>
      </w:pPr>
    </w:p>
    <w:p w14:paraId="25ED7715" w14:textId="0636FEC1" w:rsidR="009737FD" w:rsidRPr="00C91663" w:rsidRDefault="000D7B91" w:rsidP="00BB71AE">
      <w:pPr>
        <w:widowControl/>
        <w:adjustRightInd w:val="0"/>
        <w:jc w:val="both"/>
        <w:rPr>
          <w:rFonts w:ascii="Arial" w:hAnsi="Arial" w:cs="Arial"/>
        </w:rPr>
      </w:pPr>
      <w:r w:rsidRPr="00C91663">
        <w:rPr>
          <w:rFonts w:ascii="Arial" w:hAnsi="Arial" w:cs="Arial"/>
        </w:rPr>
        <w:t xml:space="preserve">En segundo lugar, respecto de la póliza de Responsabilidad Civil Extracontractual No. </w:t>
      </w:r>
      <w:r w:rsidRPr="00C91663">
        <w:rPr>
          <w:rFonts w:ascii="Arial" w:eastAsiaTheme="minorEastAsia" w:hAnsi="Arial" w:cs="Arial"/>
          <w:lang w:val="es-CO"/>
        </w:rPr>
        <w:t>1016851</w:t>
      </w:r>
      <w:r w:rsidRPr="00C91663">
        <w:rPr>
          <w:rFonts w:ascii="Arial" w:hAnsi="Arial" w:cs="Arial"/>
          <w:lang w:val="es-CO"/>
        </w:rPr>
        <w:t xml:space="preserve">, </w:t>
      </w:r>
      <w:r w:rsidR="00664EC3" w:rsidRPr="00C91663">
        <w:rPr>
          <w:rFonts w:ascii="Arial" w:hAnsi="Arial" w:cs="Arial"/>
        </w:rPr>
        <w:t xml:space="preserve">es preciso indicar que, LA PREVISORA S.A. COMPAÑÍA DE SEGUROS como aseguradora cubre los riesgos que expresamente se pacten con el tomador del seguro, pudiendo limitar los amparos otorgados conforme lo dispone el artículo 1056 del Código de Comercio, </w:t>
      </w:r>
      <w:r w:rsidRPr="00C91663">
        <w:rPr>
          <w:rFonts w:ascii="Arial" w:hAnsi="Arial" w:cs="Arial"/>
        </w:rPr>
        <w:t xml:space="preserve">por lo tanto, el objeto de esta se limitó así: </w:t>
      </w:r>
    </w:p>
    <w:p w14:paraId="1D8BDFF6" w14:textId="77777777" w:rsidR="000D7B91" w:rsidRPr="00C91663" w:rsidRDefault="000D7B91" w:rsidP="00BB71AE">
      <w:pPr>
        <w:widowControl/>
        <w:adjustRightInd w:val="0"/>
        <w:jc w:val="both"/>
        <w:rPr>
          <w:rFonts w:ascii="Arial" w:hAnsi="Arial" w:cs="Arial"/>
        </w:rPr>
      </w:pPr>
    </w:p>
    <w:p w14:paraId="2E360060" w14:textId="0B37200B" w:rsidR="009737FD" w:rsidRPr="00C91663" w:rsidRDefault="000C672D" w:rsidP="00BB71AE">
      <w:pPr>
        <w:widowControl/>
        <w:adjustRightInd w:val="0"/>
        <w:ind w:left="567" w:right="539"/>
        <w:jc w:val="both"/>
        <w:rPr>
          <w:rFonts w:ascii="Arial" w:hAnsi="Arial" w:cs="Arial"/>
          <w:i/>
          <w:iCs/>
        </w:rPr>
      </w:pPr>
      <w:r w:rsidRPr="00C91663">
        <w:rPr>
          <w:rFonts w:ascii="Arial" w:hAnsi="Arial" w:cs="Arial"/>
          <w:i/>
          <w:iCs/>
        </w:rPr>
        <w:t>“</w:t>
      </w:r>
      <w:r w:rsidR="005E5524" w:rsidRPr="00C91663">
        <w:rPr>
          <w:rFonts w:ascii="Arial" w:hAnsi="Arial" w:cs="Arial"/>
          <w:i/>
          <w:iCs/>
        </w:rPr>
        <w:t>Se amparan los perjuicios patrimoniales y extrapatrimoniales, incluyendo los perjuicios morales, que el asegurado cause a terceros, con motivo de la responsabilidad civil en que incurra de acuerdo con la Ley, durante el giro normal de sus actividades, incluyendo las complementarias. Los perjuicios cubiertos son los derivados de: Lesiones o muerte a personas, Daños a bienes de propiedad de terceros, Perjuicios morales, perjuicios de daño en la vida relación y fisiológicos. lucro cesante que se derive de un daño material y/o de un daño corporal</w:t>
      </w:r>
      <w:r w:rsidRPr="00C91663">
        <w:rPr>
          <w:rFonts w:ascii="Arial" w:hAnsi="Arial" w:cs="Arial"/>
          <w:i/>
          <w:iCs/>
        </w:rPr>
        <w:t>”</w:t>
      </w:r>
    </w:p>
    <w:p w14:paraId="222F7F4A" w14:textId="77777777" w:rsidR="0059272C" w:rsidRPr="00C91663" w:rsidRDefault="0059272C" w:rsidP="00BB71AE">
      <w:pPr>
        <w:widowControl/>
        <w:adjustRightInd w:val="0"/>
        <w:jc w:val="both"/>
        <w:rPr>
          <w:rFonts w:ascii="Arial" w:eastAsiaTheme="minorHAnsi" w:hAnsi="Arial" w:cs="Arial"/>
          <w:lang w:val="es-CO"/>
        </w:rPr>
      </w:pPr>
    </w:p>
    <w:p w14:paraId="4D4C6F37" w14:textId="0D013E21" w:rsidR="000C672D" w:rsidRPr="00C91663" w:rsidRDefault="000D7B91" w:rsidP="00BB71AE">
      <w:pPr>
        <w:widowControl/>
        <w:adjustRightInd w:val="0"/>
        <w:jc w:val="both"/>
        <w:rPr>
          <w:rFonts w:ascii="Arial" w:hAnsi="Arial" w:cs="Arial"/>
        </w:rPr>
      </w:pPr>
      <w:r w:rsidRPr="00C91663">
        <w:rPr>
          <w:rFonts w:ascii="Arial" w:eastAsiaTheme="minorHAnsi" w:hAnsi="Arial" w:cs="Arial"/>
          <w:lang w:val="es-CO"/>
        </w:rPr>
        <w:t xml:space="preserve">Y, con lo que concierne a la </w:t>
      </w:r>
      <w:r w:rsidR="000C672D" w:rsidRPr="00C91663">
        <w:rPr>
          <w:rFonts w:ascii="Arial" w:eastAsiaTheme="minorHAnsi" w:hAnsi="Arial" w:cs="Arial"/>
          <w:lang w:val="es-CO"/>
        </w:rPr>
        <w:t xml:space="preserve">Póliza de </w:t>
      </w:r>
      <w:r w:rsidR="00501DC6" w:rsidRPr="00C91663">
        <w:rPr>
          <w:rFonts w:ascii="Arial" w:eastAsiaTheme="minorHAnsi" w:hAnsi="Arial" w:cs="Arial"/>
          <w:lang w:val="es-CO"/>
        </w:rPr>
        <w:t>Responsabilidad Civil de Servidores Públicos No. 1019378</w:t>
      </w:r>
      <w:r w:rsidR="003D3934" w:rsidRPr="00C91663">
        <w:rPr>
          <w:rFonts w:ascii="Arial" w:hAnsi="Arial" w:cs="Arial"/>
        </w:rPr>
        <w:t xml:space="preserve"> </w:t>
      </w:r>
      <w:r w:rsidRPr="00C91663">
        <w:rPr>
          <w:rFonts w:ascii="Arial" w:hAnsi="Arial" w:cs="Arial"/>
        </w:rPr>
        <w:t>se tiene que su</w:t>
      </w:r>
      <w:r w:rsidR="003D3934" w:rsidRPr="00C91663">
        <w:rPr>
          <w:rFonts w:ascii="Arial" w:hAnsi="Arial" w:cs="Arial"/>
        </w:rPr>
        <w:t xml:space="preserve"> objeto</w:t>
      </w:r>
      <w:r w:rsidRPr="00C91663">
        <w:rPr>
          <w:rFonts w:ascii="Arial" w:hAnsi="Arial" w:cs="Arial"/>
        </w:rPr>
        <w:t xml:space="preserve"> consistió en</w:t>
      </w:r>
      <w:r w:rsidR="003D3934" w:rsidRPr="00C91663">
        <w:rPr>
          <w:rFonts w:ascii="Arial" w:hAnsi="Arial" w:cs="Arial"/>
        </w:rPr>
        <w:t>:</w:t>
      </w:r>
    </w:p>
    <w:p w14:paraId="5B028866" w14:textId="77777777" w:rsidR="003D3934" w:rsidRPr="00C91663" w:rsidRDefault="003D3934" w:rsidP="00BB71AE">
      <w:pPr>
        <w:widowControl/>
        <w:adjustRightInd w:val="0"/>
        <w:jc w:val="both"/>
        <w:rPr>
          <w:rFonts w:ascii="Arial" w:hAnsi="Arial" w:cs="Arial"/>
        </w:rPr>
      </w:pPr>
    </w:p>
    <w:p w14:paraId="6EC6AE9E" w14:textId="1D267669" w:rsidR="003D3934" w:rsidRPr="00C91663" w:rsidRDefault="00030D79" w:rsidP="00BB71AE">
      <w:pPr>
        <w:widowControl/>
        <w:adjustRightInd w:val="0"/>
        <w:ind w:left="567" w:right="539"/>
        <w:jc w:val="both"/>
        <w:rPr>
          <w:rFonts w:ascii="Arial" w:hAnsi="Arial" w:cs="Arial"/>
          <w:i/>
          <w:iCs/>
        </w:rPr>
      </w:pPr>
      <w:r w:rsidRPr="00C91663">
        <w:rPr>
          <w:rFonts w:ascii="Arial" w:hAnsi="Arial" w:cs="Arial"/>
          <w:i/>
          <w:iCs/>
        </w:rPr>
        <w:lastRenderedPageBreak/>
        <w:t>“Perjuicios ocasionados a terceros y/o la entidad asegurada, consecuencia de acciones, fallas en la gestión o actos imputables a uno o varios funcionarios administradores y/o directivos que desempeñen los cargos asegurados en el ejercicio de sus funciones, así como los perjuicios por responsabilidad fiscal y gastos de defensa en que incurran los directivos para su defensa.”</w:t>
      </w:r>
    </w:p>
    <w:p w14:paraId="0304EE2A" w14:textId="77777777" w:rsidR="000C672D" w:rsidRPr="00C91663" w:rsidRDefault="000C672D" w:rsidP="00BB71AE">
      <w:pPr>
        <w:widowControl/>
        <w:adjustRightInd w:val="0"/>
        <w:jc w:val="both"/>
        <w:rPr>
          <w:rFonts w:ascii="Arial" w:hAnsi="Arial" w:cs="Arial"/>
        </w:rPr>
      </w:pPr>
    </w:p>
    <w:p w14:paraId="48716902" w14:textId="53E71737" w:rsidR="00AD55CC" w:rsidRPr="00C91663" w:rsidRDefault="00AD55CC" w:rsidP="00BB71AE">
      <w:pPr>
        <w:widowControl/>
        <w:adjustRightInd w:val="0"/>
        <w:jc w:val="both"/>
        <w:rPr>
          <w:rFonts w:ascii="Arial" w:hAnsi="Arial" w:cs="Arial"/>
        </w:rPr>
      </w:pPr>
      <w:r w:rsidRPr="00C91663">
        <w:rPr>
          <w:rFonts w:ascii="Arial" w:hAnsi="Arial" w:cs="Arial"/>
        </w:rPr>
        <w:t xml:space="preserve">Y </w:t>
      </w:r>
      <w:r w:rsidR="00FA09A4" w:rsidRPr="00C91663">
        <w:rPr>
          <w:rFonts w:ascii="Arial" w:hAnsi="Arial" w:cs="Arial"/>
        </w:rPr>
        <w:t>los asegurados son los funcionarios</w:t>
      </w:r>
      <w:r w:rsidR="00917DAA" w:rsidRPr="00C91663">
        <w:rPr>
          <w:rFonts w:ascii="Arial" w:hAnsi="Arial" w:cs="Arial"/>
        </w:rPr>
        <w:t xml:space="preserve"> con los siguientes cargos</w:t>
      </w:r>
      <w:r w:rsidR="00FA09A4" w:rsidRPr="00C91663">
        <w:rPr>
          <w:rFonts w:ascii="Arial" w:hAnsi="Arial" w:cs="Arial"/>
        </w:rPr>
        <w:t>:</w:t>
      </w:r>
    </w:p>
    <w:p w14:paraId="70A77446" w14:textId="77777777" w:rsidR="009809A2" w:rsidRPr="00C91663" w:rsidRDefault="009809A2" w:rsidP="00BB71AE">
      <w:pPr>
        <w:widowControl/>
        <w:adjustRightInd w:val="0"/>
        <w:jc w:val="both"/>
        <w:rPr>
          <w:rFonts w:ascii="Arial" w:hAnsi="Arial" w:cs="Arial"/>
        </w:rPr>
      </w:pPr>
    </w:p>
    <w:p w14:paraId="10118D53" w14:textId="62103B4A" w:rsidR="009809A2" w:rsidRPr="00C91663" w:rsidRDefault="009809A2" w:rsidP="00BB71AE">
      <w:pPr>
        <w:widowControl/>
        <w:adjustRightInd w:val="0"/>
        <w:jc w:val="both"/>
        <w:rPr>
          <w:rFonts w:ascii="Arial" w:hAnsi="Arial" w:cs="Arial"/>
        </w:rPr>
      </w:pPr>
      <w:r w:rsidRPr="00C91663">
        <w:rPr>
          <w:rFonts w:ascii="Arial" w:hAnsi="Arial" w:cs="Arial"/>
          <w:noProof/>
        </w:rPr>
        <w:drawing>
          <wp:inline distT="0" distB="0" distL="0" distR="0" wp14:anchorId="23BF7501" wp14:editId="02F86928">
            <wp:extent cx="3248478" cy="619211"/>
            <wp:effectExtent l="0" t="0" r="9525" b="9525"/>
            <wp:docPr id="18827880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88073" name=""/>
                    <pic:cNvPicPr/>
                  </pic:nvPicPr>
                  <pic:blipFill>
                    <a:blip r:embed="rId8"/>
                    <a:stretch>
                      <a:fillRect/>
                    </a:stretch>
                  </pic:blipFill>
                  <pic:spPr>
                    <a:xfrm>
                      <a:off x="0" y="0"/>
                      <a:ext cx="3248478" cy="619211"/>
                    </a:xfrm>
                    <a:prstGeom prst="rect">
                      <a:avLst/>
                    </a:prstGeom>
                  </pic:spPr>
                </pic:pic>
              </a:graphicData>
            </a:graphic>
          </wp:inline>
        </w:drawing>
      </w:r>
    </w:p>
    <w:p w14:paraId="7BB92071" w14:textId="27B3AC1F" w:rsidR="00000F76" w:rsidRPr="00C91663" w:rsidRDefault="00000F76" w:rsidP="00BB71AE">
      <w:pPr>
        <w:widowControl/>
        <w:adjustRightInd w:val="0"/>
        <w:jc w:val="both"/>
        <w:rPr>
          <w:rFonts w:ascii="Arial" w:hAnsi="Arial" w:cs="Arial"/>
        </w:rPr>
      </w:pPr>
      <w:r w:rsidRPr="00C91663">
        <w:rPr>
          <w:rFonts w:ascii="Arial" w:hAnsi="Arial" w:cs="Arial"/>
          <w:noProof/>
        </w:rPr>
        <w:drawing>
          <wp:inline distT="0" distB="0" distL="0" distR="0" wp14:anchorId="32DED81C" wp14:editId="2A158284">
            <wp:extent cx="3410426" cy="1038370"/>
            <wp:effectExtent l="0" t="0" r="0" b="9525"/>
            <wp:docPr id="17360694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69435" name=""/>
                    <pic:cNvPicPr/>
                  </pic:nvPicPr>
                  <pic:blipFill>
                    <a:blip r:embed="rId9"/>
                    <a:stretch>
                      <a:fillRect/>
                    </a:stretch>
                  </pic:blipFill>
                  <pic:spPr>
                    <a:xfrm>
                      <a:off x="0" y="0"/>
                      <a:ext cx="3410426" cy="1038370"/>
                    </a:xfrm>
                    <a:prstGeom prst="rect">
                      <a:avLst/>
                    </a:prstGeom>
                  </pic:spPr>
                </pic:pic>
              </a:graphicData>
            </a:graphic>
          </wp:inline>
        </w:drawing>
      </w:r>
    </w:p>
    <w:p w14:paraId="63845F54" w14:textId="77777777" w:rsidR="00FA09A4" w:rsidRPr="00C91663" w:rsidRDefault="00FA09A4" w:rsidP="00BB71AE">
      <w:pPr>
        <w:widowControl/>
        <w:adjustRightInd w:val="0"/>
        <w:jc w:val="both"/>
        <w:rPr>
          <w:rFonts w:ascii="Arial" w:hAnsi="Arial" w:cs="Arial"/>
        </w:rPr>
      </w:pPr>
    </w:p>
    <w:p w14:paraId="0CD34E4F" w14:textId="635CE33B" w:rsidR="00501DC6" w:rsidRPr="00C91663" w:rsidRDefault="00030D79" w:rsidP="00BB71AE">
      <w:pPr>
        <w:widowControl/>
        <w:adjustRightInd w:val="0"/>
        <w:jc w:val="both"/>
        <w:rPr>
          <w:rFonts w:ascii="Arial" w:eastAsiaTheme="minorHAnsi" w:hAnsi="Arial" w:cs="Arial"/>
          <w:lang w:val="es-CO"/>
        </w:rPr>
      </w:pPr>
      <w:r w:rsidRPr="00C91663">
        <w:rPr>
          <w:rFonts w:ascii="Arial" w:hAnsi="Arial" w:cs="Arial"/>
        </w:rPr>
        <w:t xml:space="preserve">Expuesto lo anterior, </w:t>
      </w:r>
      <w:r w:rsidR="00F56A49" w:rsidRPr="00C91663">
        <w:rPr>
          <w:rFonts w:ascii="Arial" w:hAnsi="Arial" w:cs="Arial"/>
        </w:rPr>
        <w:t xml:space="preserve">véase que </w:t>
      </w:r>
      <w:r w:rsidR="00FD1641" w:rsidRPr="00C91663">
        <w:rPr>
          <w:rFonts w:ascii="Arial" w:hAnsi="Arial" w:cs="Arial"/>
        </w:rPr>
        <w:t xml:space="preserve">(i) </w:t>
      </w:r>
      <w:r w:rsidR="00FD1641" w:rsidRPr="00C91663">
        <w:rPr>
          <w:rFonts w:ascii="Arial" w:eastAsiaTheme="minorHAnsi" w:hAnsi="Arial" w:cs="Arial"/>
          <w:lang w:val="es-CO"/>
        </w:rPr>
        <w:t xml:space="preserve">Pólizas de Responsabilidad Civil No. 1016851 y 1019378 no prestan cobertura temporal frente al amparo de gastos procesales, toda vez que, </w:t>
      </w:r>
      <w:r w:rsidR="00FD1641" w:rsidRPr="00C91663">
        <w:rPr>
          <w:rFonts w:ascii="Arial" w:eastAsia="Arial" w:hAnsi="Arial" w:cs="Arial"/>
          <w:color w:val="000000" w:themeColor="text1"/>
        </w:rPr>
        <w:t>el HUV fue notificado de su vinculación en litis el 18/04/2024 momento en el cual empezó a ejercer la defensa de sus intereses, y las pólizas tiene una vigencia del 01/01/2020 al 17/08/2020 (No.</w:t>
      </w:r>
      <w:r w:rsidR="00FD1641" w:rsidRPr="00C91663">
        <w:rPr>
          <w:rFonts w:ascii="Arial" w:eastAsiaTheme="minorHAnsi" w:hAnsi="Arial" w:cs="Arial"/>
          <w:lang w:val="es-CO"/>
        </w:rPr>
        <w:t xml:space="preserve"> 1016851) y del 07/03/2022 al 01/03/2023 (No. 1019378), es decir, </w:t>
      </w:r>
      <w:r w:rsidR="00985C5D" w:rsidRPr="00C91663">
        <w:rPr>
          <w:rFonts w:ascii="Arial" w:eastAsiaTheme="minorHAnsi" w:hAnsi="Arial" w:cs="Arial"/>
          <w:lang w:val="es-CO"/>
        </w:rPr>
        <w:t>el riesgo se dio con posterioridad a las vigencias, (ii) el HUV llamó en garantía a mi prohijada pretendiendo la afectación del amparo de Gastos del Proceso, sin embargo, e</w:t>
      </w:r>
      <w:r w:rsidR="00985C5D" w:rsidRPr="00C91663">
        <w:rPr>
          <w:rFonts w:ascii="Arial" w:eastAsiaTheme="minorHAnsi" w:hAnsi="Arial" w:cs="Arial"/>
        </w:rPr>
        <w:t>l llamamiento en garantía tiene como finalidad exigir de otro la indemnización que se sufra o el reembolso del pago que tuviere que hacer, y</w:t>
      </w:r>
      <w:r w:rsidR="00985C5D" w:rsidRPr="00C91663">
        <w:rPr>
          <w:rFonts w:ascii="Arial" w:hAnsi="Arial" w:cs="Arial"/>
        </w:rPr>
        <w:t xml:space="preserve"> </w:t>
      </w:r>
      <w:r w:rsidR="00664EC3" w:rsidRPr="00C91663">
        <w:rPr>
          <w:rFonts w:ascii="Arial" w:hAnsi="Arial" w:cs="Arial"/>
        </w:rPr>
        <w:t>en el presente proceso se disc</w:t>
      </w:r>
      <w:r w:rsidR="00501DC6" w:rsidRPr="00C91663">
        <w:rPr>
          <w:rFonts w:ascii="Arial" w:hAnsi="Arial" w:cs="Arial"/>
        </w:rPr>
        <w:t>ute la reliquidación de una pensión de vejez</w:t>
      </w:r>
      <w:r w:rsidR="00985C5D" w:rsidRPr="00C91663">
        <w:rPr>
          <w:rFonts w:ascii="Arial" w:hAnsi="Arial" w:cs="Arial"/>
        </w:rPr>
        <w:t xml:space="preserve"> y la actora no se encuentra reclamando concepto alguno por gastos de defensa, razón por la que claramente no puede, por sustracción de materia, la entidad de salud exigir esa cobertura vía llamamiento en garantía, pues excede de lo permitido por el artículo 64 del C.G.P., y </w:t>
      </w:r>
      <w:r w:rsidR="003C178F" w:rsidRPr="00C91663">
        <w:rPr>
          <w:rFonts w:ascii="Arial" w:hAnsi="Arial" w:cs="Arial"/>
        </w:rPr>
        <w:t>(</w:t>
      </w:r>
      <w:r w:rsidR="00985C5D" w:rsidRPr="00C91663">
        <w:rPr>
          <w:rFonts w:ascii="Arial" w:hAnsi="Arial" w:cs="Arial"/>
        </w:rPr>
        <w:t>i</w:t>
      </w:r>
      <w:r w:rsidR="003C178F" w:rsidRPr="00C91663">
        <w:rPr>
          <w:rFonts w:ascii="Arial" w:hAnsi="Arial" w:cs="Arial"/>
        </w:rPr>
        <w:t xml:space="preserve">ii) </w:t>
      </w:r>
      <w:r w:rsidR="007F299A" w:rsidRPr="00C91663">
        <w:rPr>
          <w:rFonts w:ascii="Arial" w:hAnsi="Arial" w:cs="Arial"/>
        </w:rPr>
        <w:t>respecto de la P</w:t>
      </w:r>
      <w:r w:rsidR="004B1596" w:rsidRPr="00C91663">
        <w:rPr>
          <w:rFonts w:ascii="Arial" w:hAnsi="Arial" w:cs="Arial"/>
        </w:rPr>
        <w:t xml:space="preserve">óliza </w:t>
      </w:r>
      <w:r w:rsidR="004B1596" w:rsidRPr="00C91663">
        <w:rPr>
          <w:rFonts w:ascii="Arial" w:eastAsiaTheme="minorHAnsi" w:hAnsi="Arial" w:cs="Arial"/>
          <w:lang w:val="es-CO"/>
        </w:rPr>
        <w:t>No. 1019378</w:t>
      </w:r>
      <w:r w:rsidR="004B1596" w:rsidRPr="00C91663">
        <w:rPr>
          <w:rFonts w:ascii="Arial" w:hAnsi="Arial" w:cs="Arial"/>
        </w:rPr>
        <w:t xml:space="preserve"> </w:t>
      </w:r>
      <w:r w:rsidR="00827E75" w:rsidRPr="00C91663">
        <w:rPr>
          <w:rFonts w:ascii="Arial" w:hAnsi="Arial" w:cs="Arial"/>
        </w:rPr>
        <w:t xml:space="preserve">ninguno de los asegurados </w:t>
      </w:r>
      <w:r w:rsidR="00FA482B" w:rsidRPr="00C91663">
        <w:rPr>
          <w:rFonts w:ascii="Arial" w:hAnsi="Arial" w:cs="Arial"/>
        </w:rPr>
        <w:t xml:space="preserve">hace parte del presente proceso, por lo que, tampoco prestaría cobertura material. </w:t>
      </w:r>
      <w:r w:rsidR="004B1596" w:rsidRPr="00C91663">
        <w:rPr>
          <w:rFonts w:ascii="Arial" w:hAnsi="Arial" w:cs="Arial"/>
        </w:rPr>
        <w:t xml:space="preserve"> </w:t>
      </w:r>
    </w:p>
    <w:p w14:paraId="2A06E368" w14:textId="77777777" w:rsidR="003B6220" w:rsidRPr="00C91663" w:rsidRDefault="003B6220" w:rsidP="00BB71AE">
      <w:pPr>
        <w:pStyle w:val="Textoindependiente"/>
        <w:jc w:val="both"/>
        <w:rPr>
          <w:rFonts w:ascii="Arial" w:hAnsi="Arial" w:cs="Arial"/>
          <w:sz w:val="22"/>
          <w:szCs w:val="22"/>
        </w:rPr>
      </w:pPr>
    </w:p>
    <w:p w14:paraId="10D0EAD7" w14:textId="13F0A23C" w:rsidR="008D5C3E" w:rsidRPr="00C91663" w:rsidRDefault="0026308F" w:rsidP="00BB71AE">
      <w:pPr>
        <w:pStyle w:val="Textoindependiente"/>
        <w:jc w:val="both"/>
        <w:rPr>
          <w:rFonts w:ascii="Arial" w:hAnsi="Arial" w:cs="Arial"/>
          <w:sz w:val="22"/>
          <w:szCs w:val="22"/>
        </w:rPr>
      </w:pPr>
      <w:bookmarkStart w:id="1" w:name="_Hlk191531339"/>
      <w:r w:rsidRPr="00C91663">
        <w:rPr>
          <w:rFonts w:ascii="Arial" w:hAnsi="Arial" w:cs="Arial"/>
          <w:sz w:val="22"/>
          <w:szCs w:val="22"/>
        </w:rPr>
        <w:t>Así las cosas, es claro que la</w:t>
      </w:r>
      <w:r w:rsidR="00E23367" w:rsidRPr="00C91663">
        <w:rPr>
          <w:rFonts w:ascii="Arial" w:hAnsi="Arial" w:cs="Arial"/>
          <w:sz w:val="22"/>
          <w:szCs w:val="22"/>
        </w:rPr>
        <w:t>s</w:t>
      </w:r>
      <w:r w:rsidRPr="00C91663">
        <w:rPr>
          <w:rFonts w:ascii="Arial" w:hAnsi="Arial" w:cs="Arial"/>
          <w:sz w:val="22"/>
          <w:szCs w:val="22"/>
        </w:rPr>
        <w:t xml:space="preserve"> </w:t>
      </w:r>
      <w:r w:rsidRPr="00C91663">
        <w:rPr>
          <w:rFonts w:ascii="Arial" w:eastAsiaTheme="minorHAnsi" w:hAnsi="Arial" w:cs="Arial"/>
          <w:sz w:val="22"/>
          <w:szCs w:val="22"/>
          <w:lang w:val="es-CO"/>
        </w:rPr>
        <w:t>Póliza</w:t>
      </w:r>
      <w:r w:rsidR="00E23367" w:rsidRPr="00C91663">
        <w:rPr>
          <w:rFonts w:ascii="Arial" w:eastAsiaTheme="minorHAnsi" w:hAnsi="Arial" w:cs="Arial"/>
          <w:sz w:val="22"/>
          <w:szCs w:val="22"/>
          <w:lang w:val="es-CO"/>
        </w:rPr>
        <w:t>s</w:t>
      </w:r>
      <w:r w:rsidRPr="00C91663">
        <w:rPr>
          <w:rFonts w:ascii="Arial" w:eastAsiaTheme="minorHAnsi" w:hAnsi="Arial" w:cs="Arial"/>
          <w:sz w:val="22"/>
          <w:szCs w:val="22"/>
          <w:lang w:val="es-CO"/>
        </w:rPr>
        <w:t xml:space="preserve"> de Responsabilidad Civil No. </w:t>
      </w:r>
      <w:r w:rsidR="00E23367" w:rsidRPr="00C91663">
        <w:rPr>
          <w:rFonts w:ascii="Arial" w:eastAsiaTheme="minorHAnsi" w:hAnsi="Arial" w:cs="Arial"/>
          <w:sz w:val="22"/>
          <w:szCs w:val="22"/>
          <w:lang w:val="es-CO"/>
        </w:rPr>
        <w:t>1019377, 1016851</w:t>
      </w:r>
      <w:r w:rsidRPr="00C91663">
        <w:rPr>
          <w:rFonts w:ascii="Arial" w:eastAsiaTheme="minorHAnsi" w:hAnsi="Arial" w:cs="Arial"/>
          <w:sz w:val="22"/>
          <w:szCs w:val="22"/>
          <w:lang w:val="es-CO"/>
        </w:rPr>
        <w:t xml:space="preserve"> </w:t>
      </w:r>
      <w:r w:rsidR="00E23367" w:rsidRPr="00C91663">
        <w:rPr>
          <w:rFonts w:ascii="Arial" w:eastAsiaTheme="minorHAnsi" w:hAnsi="Arial" w:cs="Arial"/>
          <w:sz w:val="22"/>
          <w:szCs w:val="22"/>
          <w:lang w:val="es-CO"/>
        </w:rPr>
        <w:t xml:space="preserve">y 1019378 </w:t>
      </w:r>
      <w:r w:rsidRPr="00C91663">
        <w:rPr>
          <w:rFonts w:ascii="Arial" w:eastAsiaTheme="minorHAnsi" w:hAnsi="Arial" w:cs="Arial"/>
          <w:sz w:val="22"/>
          <w:szCs w:val="22"/>
          <w:lang w:val="es-CO"/>
        </w:rPr>
        <w:t>expedida por mi representada NO presta</w:t>
      </w:r>
      <w:r w:rsidR="00E23367" w:rsidRPr="00C91663">
        <w:rPr>
          <w:rFonts w:ascii="Arial" w:eastAsiaTheme="minorHAnsi" w:hAnsi="Arial" w:cs="Arial"/>
          <w:sz w:val="22"/>
          <w:szCs w:val="22"/>
          <w:lang w:val="es-CO"/>
        </w:rPr>
        <w:t>n</w:t>
      </w:r>
      <w:r w:rsidRPr="00C91663">
        <w:rPr>
          <w:rFonts w:ascii="Arial" w:eastAsiaTheme="minorHAnsi" w:hAnsi="Arial" w:cs="Arial"/>
          <w:sz w:val="22"/>
          <w:szCs w:val="22"/>
          <w:lang w:val="es-CO"/>
        </w:rPr>
        <w:t xml:space="preserve"> cobertura material</w:t>
      </w:r>
      <w:r w:rsidR="00117D56" w:rsidRPr="00C91663">
        <w:rPr>
          <w:rFonts w:ascii="Arial" w:eastAsiaTheme="minorHAnsi" w:hAnsi="Arial" w:cs="Arial"/>
          <w:sz w:val="22"/>
          <w:szCs w:val="22"/>
          <w:lang w:val="es-CO"/>
        </w:rPr>
        <w:t xml:space="preserve"> </w:t>
      </w:r>
      <w:r w:rsidR="002C343E" w:rsidRPr="00C91663">
        <w:rPr>
          <w:rFonts w:ascii="Arial" w:eastAsiaTheme="minorHAnsi" w:hAnsi="Arial" w:cs="Arial"/>
          <w:sz w:val="22"/>
          <w:szCs w:val="22"/>
          <w:lang w:val="es-CO"/>
        </w:rPr>
        <w:t xml:space="preserve">ni temporal </w:t>
      </w:r>
      <w:r w:rsidR="00117D56" w:rsidRPr="00C91663">
        <w:rPr>
          <w:rFonts w:ascii="Arial" w:eastAsiaTheme="minorHAnsi" w:hAnsi="Arial" w:cs="Arial"/>
          <w:sz w:val="22"/>
          <w:szCs w:val="22"/>
          <w:lang w:val="es-CO"/>
        </w:rPr>
        <w:t>conforme con los hechos y pretensiones del libelo</w:t>
      </w:r>
      <w:r w:rsidR="00353E03" w:rsidRPr="00C91663">
        <w:rPr>
          <w:rFonts w:ascii="Arial" w:eastAsiaTheme="minorHAnsi" w:hAnsi="Arial" w:cs="Arial"/>
          <w:sz w:val="22"/>
          <w:szCs w:val="22"/>
          <w:lang w:val="es-CO"/>
        </w:rPr>
        <w:t xml:space="preserve"> demandatorio</w:t>
      </w:r>
      <w:r w:rsidRPr="00C91663">
        <w:rPr>
          <w:rFonts w:ascii="Arial" w:eastAsiaTheme="minorHAnsi" w:hAnsi="Arial" w:cs="Arial"/>
          <w:sz w:val="22"/>
          <w:szCs w:val="22"/>
          <w:lang w:val="es-CO"/>
        </w:rPr>
        <w:t xml:space="preserve">, </w:t>
      </w:r>
      <w:r w:rsidR="001E0E80" w:rsidRPr="00C91663">
        <w:rPr>
          <w:rFonts w:ascii="Arial" w:hAnsi="Arial" w:cs="Arial"/>
          <w:sz w:val="22"/>
          <w:szCs w:val="22"/>
        </w:rPr>
        <w:t xml:space="preserve">motivo por el cual, </w:t>
      </w:r>
      <w:r w:rsidR="00AC4819" w:rsidRPr="00C91663">
        <w:rPr>
          <w:rFonts w:ascii="Arial" w:hAnsi="Arial" w:cs="Arial"/>
          <w:sz w:val="22"/>
          <w:szCs w:val="22"/>
        </w:rPr>
        <w:t>la afectación de los contratos de seguro no tiene</w:t>
      </w:r>
      <w:r w:rsidR="00C601CD" w:rsidRPr="00C91663">
        <w:rPr>
          <w:rFonts w:ascii="Arial" w:hAnsi="Arial" w:cs="Arial"/>
          <w:sz w:val="22"/>
          <w:szCs w:val="22"/>
        </w:rPr>
        <w:t xml:space="preserve"> vocación de prosperidad.</w:t>
      </w:r>
    </w:p>
    <w:bookmarkEnd w:id="1"/>
    <w:p w14:paraId="38299103" w14:textId="77777777" w:rsidR="00677F91" w:rsidRPr="00C91663" w:rsidRDefault="00677F91" w:rsidP="00BB71AE">
      <w:pPr>
        <w:jc w:val="both"/>
        <w:rPr>
          <w:rFonts w:ascii="Arial" w:hAnsi="Arial" w:cs="Arial"/>
        </w:rPr>
      </w:pPr>
    </w:p>
    <w:p w14:paraId="2DAD0492" w14:textId="77777777" w:rsidR="00677F91" w:rsidRPr="00C91663" w:rsidRDefault="00677F91" w:rsidP="00BB71AE">
      <w:pPr>
        <w:pStyle w:val="Textoindependiente"/>
        <w:jc w:val="both"/>
        <w:rPr>
          <w:rFonts w:ascii="Arial" w:hAnsi="Arial" w:cs="Arial"/>
          <w:sz w:val="22"/>
          <w:szCs w:val="22"/>
        </w:rPr>
      </w:pPr>
      <w:r w:rsidRPr="00C91663">
        <w:rPr>
          <w:rFonts w:ascii="Arial" w:hAnsi="Arial" w:cs="Arial"/>
          <w:sz w:val="22"/>
          <w:szCs w:val="22"/>
        </w:rPr>
        <w:t>De esta manera, y con el ánimo de lograr una indudable precisión frente a los improbados requerimientos pretendidos en la demanda, me refiero a cada pretensión de la siguiente manera:</w:t>
      </w:r>
    </w:p>
    <w:p w14:paraId="209D2700" w14:textId="77777777" w:rsidR="007F4452" w:rsidRPr="00C91663" w:rsidRDefault="007F4452" w:rsidP="00BB71AE">
      <w:pPr>
        <w:pStyle w:val="Default"/>
        <w:rPr>
          <w:b/>
          <w:sz w:val="22"/>
          <w:szCs w:val="22"/>
          <w:u w:val="single"/>
          <w:lang w:val="es-ES"/>
        </w:rPr>
      </w:pPr>
    </w:p>
    <w:p w14:paraId="5002C75D" w14:textId="100BB93C" w:rsidR="00AC5B80" w:rsidRPr="00C91663" w:rsidRDefault="00B37F30" w:rsidP="00BB71AE">
      <w:pPr>
        <w:pStyle w:val="Textoindependiente"/>
        <w:jc w:val="both"/>
        <w:rPr>
          <w:rFonts w:ascii="Arial" w:hAnsi="Arial" w:cs="Arial"/>
          <w:bCs/>
          <w:color w:val="000000"/>
          <w:sz w:val="22"/>
          <w:szCs w:val="22"/>
        </w:rPr>
      </w:pPr>
      <w:r w:rsidRPr="00C91663">
        <w:rPr>
          <w:rFonts w:ascii="Arial" w:hAnsi="Arial" w:cs="Arial"/>
          <w:b/>
          <w:bCs/>
          <w:sz w:val="22"/>
          <w:szCs w:val="22"/>
        </w:rPr>
        <w:t>A</w:t>
      </w:r>
      <w:r w:rsidR="005E250C" w:rsidRPr="00C91663">
        <w:rPr>
          <w:rFonts w:ascii="Arial" w:hAnsi="Arial" w:cs="Arial"/>
          <w:b/>
          <w:bCs/>
          <w:sz w:val="22"/>
          <w:szCs w:val="22"/>
        </w:rPr>
        <w:t xml:space="preserve"> LA</w:t>
      </w:r>
      <w:r w:rsidR="0007469D" w:rsidRPr="00C91663">
        <w:rPr>
          <w:rFonts w:ascii="Arial" w:hAnsi="Arial" w:cs="Arial"/>
          <w:b/>
          <w:bCs/>
          <w:sz w:val="22"/>
          <w:szCs w:val="22"/>
        </w:rPr>
        <w:t xml:space="preserve"> </w:t>
      </w:r>
      <w:r w:rsidRPr="00C91663">
        <w:rPr>
          <w:rFonts w:ascii="Arial" w:hAnsi="Arial" w:cs="Arial"/>
          <w:b/>
          <w:bCs/>
          <w:sz w:val="22"/>
          <w:szCs w:val="22"/>
        </w:rPr>
        <w:t>PRIMER</w:t>
      </w:r>
      <w:r w:rsidR="005E250C" w:rsidRPr="00C91663">
        <w:rPr>
          <w:rFonts w:ascii="Arial" w:hAnsi="Arial" w:cs="Arial"/>
          <w:b/>
          <w:bCs/>
          <w:sz w:val="22"/>
          <w:szCs w:val="22"/>
        </w:rPr>
        <w:t>A</w:t>
      </w:r>
      <w:r w:rsidRPr="00C91663">
        <w:rPr>
          <w:rFonts w:ascii="Arial" w:hAnsi="Arial" w:cs="Arial"/>
          <w:b/>
          <w:bCs/>
          <w:sz w:val="22"/>
          <w:szCs w:val="22"/>
        </w:rPr>
        <w:t>:</w:t>
      </w:r>
      <w:r w:rsidR="00AC5B80" w:rsidRPr="00C91663">
        <w:rPr>
          <w:rFonts w:ascii="Arial" w:hAnsi="Arial" w:cs="Arial"/>
          <w:b/>
          <w:bCs/>
          <w:sz w:val="22"/>
          <w:szCs w:val="22"/>
        </w:rPr>
        <w:t xml:space="preserve"> </w:t>
      </w:r>
      <w:r w:rsidR="00064223" w:rsidRPr="00C91663">
        <w:rPr>
          <w:rFonts w:ascii="Arial" w:hAnsi="Arial" w:cs="Arial"/>
          <w:b/>
          <w:color w:val="000000"/>
          <w:sz w:val="22"/>
          <w:szCs w:val="22"/>
        </w:rPr>
        <w:t xml:space="preserve">ME OPONGO </w:t>
      </w:r>
      <w:r w:rsidR="00064223" w:rsidRPr="00C91663">
        <w:rPr>
          <w:rFonts w:ascii="Arial" w:hAnsi="Arial" w:cs="Arial"/>
          <w:bCs/>
          <w:color w:val="000000"/>
          <w:sz w:val="22"/>
          <w:szCs w:val="22"/>
        </w:rPr>
        <w:t>sí se afectan los intereses de mi prohijada, debiéndose precisar que</w:t>
      </w:r>
      <w:r w:rsidR="00437ABA" w:rsidRPr="00C91663">
        <w:rPr>
          <w:rFonts w:ascii="Arial" w:hAnsi="Arial" w:cs="Arial"/>
          <w:bCs/>
          <w:color w:val="000000"/>
          <w:sz w:val="22"/>
          <w:szCs w:val="22"/>
        </w:rPr>
        <w:t xml:space="preserve"> ni mi prohijada </w:t>
      </w:r>
      <w:r w:rsidR="00064223" w:rsidRPr="00C91663">
        <w:rPr>
          <w:rFonts w:ascii="Arial" w:hAnsi="Arial" w:cs="Arial"/>
          <w:sz w:val="22"/>
          <w:szCs w:val="22"/>
        </w:rPr>
        <w:t>LA PREVISORA S.A. COMPAÑÍA DE SEGUROS ni los asegurados de las pólizas</w:t>
      </w:r>
      <w:r w:rsidR="00064223" w:rsidRPr="00C91663">
        <w:rPr>
          <w:rFonts w:ascii="Arial" w:hAnsi="Arial" w:cs="Arial"/>
          <w:bCs/>
          <w:color w:val="000000"/>
          <w:sz w:val="22"/>
          <w:szCs w:val="22"/>
        </w:rPr>
        <w:t>,</w:t>
      </w:r>
      <w:r w:rsidR="00437ABA" w:rsidRPr="00C91663">
        <w:rPr>
          <w:rFonts w:ascii="Arial" w:hAnsi="Arial" w:cs="Arial"/>
          <w:bCs/>
          <w:color w:val="000000"/>
          <w:sz w:val="22"/>
          <w:szCs w:val="22"/>
        </w:rPr>
        <w:t xml:space="preserve"> tiene</w:t>
      </w:r>
      <w:r w:rsidR="00227F18" w:rsidRPr="00C91663">
        <w:rPr>
          <w:rFonts w:ascii="Arial" w:hAnsi="Arial" w:cs="Arial"/>
          <w:bCs/>
          <w:color w:val="000000"/>
          <w:sz w:val="22"/>
          <w:szCs w:val="22"/>
        </w:rPr>
        <w:t>n</w:t>
      </w:r>
      <w:r w:rsidR="00437ABA" w:rsidRPr="00C91663">
        <w:rPr>
          <w:rFonts w:ascii="Arial" w:hAnsi="Arial" w:cs="Arial"/>
          <w:bCs/>
          <w:color w:val="000000"/>
          <w:sz w:val="22"/>
          <w:szCs w:val="22"/>
        </w:rPr>
        <w:t xml:space="preserve"> relación alguna con las pretensiones incoadas por parte demandante</w:t>
      </w:r>
      <w:r w:rsidR="00064223" w:rsidRPr="00C91663">
        <w:rPr>
          <w:rFonts w:ascii="Arial" w:hAnsi="Arial" w:cs="Arial"/>
          <w:bCs/>
          <w:color w:val="000000"/>
          <w:sz w:val="22"/>
          <w:szCs w:val="22"/>
        </w:rPr>
        <w:t xml:space="preserve">, toda vez que </w:t>
      </w:r>
      <w:r w:rsidR="00437ABA" w:rsidRPr="00C91663">
        <w:rPr>
          <w:rFonts w:ascii="Arial" w:hAnsi="Arial" w:cs="Arial"/>
          <w:bCs/>
          <w:color w:val="000000"/>
          <w:sz w:val="22"/>
          <w:szCs w:val="22"/>
        </w:rPr>
        <w:t xml:space="preserve">la reliquidación de una pensión de </w:t>
      </w:r>
      <w:r w:rsidR="00227F18" w:rsidRPr="00C91663">
        <w:rPr>
          <w:rFonts w:ascii="Arial" w:hAnsi="Arial" w:cs="Arial"/>
          <w:bCs/>
          <w:color w:val="000000"/>
          <w:sz w:val="22"/>
          <w:szCs w:val="22"/>
        </w:rPr>
        <w:t>vejez le</w:t>
      </w:r>
      <w:r w:rsidR="00064223" w:rsidRPr="00C91663">
        <w:rPr>
          <w:rFonts w:ascii="Arial" w:hAnsi="Arial" w:cs="Arial"/>
          <w:bCs/>
          <w:color w:val="000000"/>
          <w:sz w:val="22"/>
          <w:szCs w:val="22"/>
        </w:rPr>
        <w:t xml:space="preserve"> compete única y exclusivamente a </w:t>
      </w:r>
      <w:r w:rsidR="00437ABA" w:rsidRPr="00C91663">
        <w:rPr>
          <w:rFonts w:ascii="Arial" w:hAnsi="Arial" w:cs="Arial"/>
          <w:bCs/>
          <w:color w:val="000000"/>
          <w:sz w:val="22"/>
          <w:szCs w:val="22"/>
        </w:rPr>
        <w:t>COLPENSIONES.</w:t>
      </w:r>
    </w:p>
    <w:p w14:paraId="1BDBC784" w14:textId="77777777" w:rsidR="00064223" w:rsidRPr="00C91663" w:rsidRDefault="00064223" w:rsidP="00BB71AE">
      <w:pPr>
        <w:pStyle w:val="Textoindependiente"/>
        <w:jc w:val="both"/>
        <w:rPr>
          <w:rFonts w:ascii="Arial" w:hAnsi="Arial" w:cs="Arial"/>
          <w:b/>
          <w:bCs/>
          <w:sz w:val="22"/>
          <w:szCs w:val="22"/>
        </w:rPr>
      </w:pPr>
    </w:p>
    <w:p w14:paraId="5188118F" w14:textId="59DE5FAA" w:rsidR="00513D57" w:rsidRPr="00C91663" w:rsidRDefault="00AC5B80" w:rsidP="00BB71AE">
      <w:pPr>
        <w:pStyle w:val="Textoindependiente"/>
        <w:jc w:val="both"/>
        <w:rPr>
          <w:rFonts w:ascii="Arial" w:hAnsi="Arial" w:cs="Arial"/>
          <w:bCs/>
          <w:color w:val="000000"/>
          <w:sz w:val="22"/>
          <w:szCs w:val="22"/>
        </w:rPr>
      </w:pPr>
      <w:r w:rsidRPr="00C91663">
        <w:rPr>
          <w:rFonts w:ascii="Arial" w:hAnsi="Arial" w:cs="Arial"/>
          <w:b/>
          <w:sz w:val="22"/>
          <w:szCs w:val="22"/>
        </w:rPr>
        <w:t>A LA SEGUNDA</w:t>
      </w:r>
      <w:r w:rsidR="00151CBA" w:rsidRPr="00C91663">
        <w:rPr>
          <w:rFonts w:ascii="Arial" w:hAnsi="Arial" w:cs="Arial"/>
          <w:b/>
          <w:sz w:val="22"/>
          <w:szCs w:val="22"/>
        </w:rPr>
        <w:t xml:space="preserve">: </w:t>
      </w:r>
      <w:bookmarkStart w:id="2" w:name="_Hlk139706079"/>
      <w:r w:rsidR="00227F18" w:rsidRPr="00C91663">
        <w:rPr>
          <w:rFonts w:ascii="Arial" w:hAnsi="Arial" w:cs="Arial"/>
          <w:b/>
          <w:color w:val="000000"/>
          <w:sz w:val="22"/>
          <w:szCs w:val="22"/>
        </w:rPr>
        <w:t xml:space="preserve">ME OPONGO </w:t>
      </w:r>
      <w:r w:rsidR="00227F18" w:rsidRPr="00C91663">
        <w:rPr>
          <w:rFonts w:ascii="Arial" w:hAnsi="Arial" w:cs="Arial"/>
          <w:bCs/>
          <w:color w:val="000000"/>
          <w:sz w:val="22"/>
          <w:szCs w:val="22"/>
        </w:rPr>
        <w:t xml:space="preserve">sí se afectan los intereses de mi prohijada, debiéndose precisar que ni mi prohijada </w:t>
      </w:r>
      <w:r w:rsidR="00227F18" w:rsidRPr="00C91663">
        <w:rPr>
          <w:rFonts w:ascii="Arial" w:hAnsi="Arial" w:cs="Arial"/>
          <w:sz w:val="22"/>
          <w:szCs w:val="22"/>
        </w:rPr>
        <w:t>LA PREVISORA S.A. COMPAÑÍA DE SEGUROS ni los asegurados de las pólizas</w:t>
      </w:r>
      <w:r w:rsidR="00227F18" w:rsidRPr="00C91663">
        <w:rPr>
          <w:rFonts w:ascii="Arial" w:hAnsi="Arial" w:cs="Arial"/>
          <w:bCs/>
          <w:color w:val="000000"/>
          <w:sz w:val="22"/>
          <w:szCs w:val="22"/>
        </w:rPr>
        <w:t>, tienen relación alguna con las pretensiones incoadas por parte demandante, toda vez que</w:t>
      </w:r>
      <w:r w:rsidR="00E059F2" w:rsidRPr="00C91663">
        <w:rPr>
          <w:rFonts w:ascii="Arial" w:hAnsi="Arial" w:cs="Arial"/>
          <w:bCs/>
          <w:color w:val="000000"/>
          <w:sz w:val="22"/>
          <w:szCs w:val="22"/>
        </w:rPr>
        <w:t xml:space="preserve">, el estudio y aplicación del régimen de transición, así como las resultas </w:t>
      </w:r>
      <w:r w:rsidR="000D7B91" w:rsidRPr="00C91663">
        <w:rPr>
          <w:rFonts w:ascii="Arial" w:hAnsi="Arial" w:cs="Arial"/>
          <w:bCs/>
          <w:color w:val="000000"/>
          <w:sz w:val="22"/>
          <w:szCs w:val="22"/>
        </w:rPr>
        <w:t>de este</w:t>
      </w:r>
      <w:r w:rsidR="00E059F2" w:rsidRPr="00C91663">
        <w:rPr>
          <w:rFonts w:ascii="Arial" w:hAnsi="Arial" w:cs="Arial"/>
          <w:bCs/>
          <w:color w:val="000000"/>
          <w:sz w:val="22"/>
          <w:szCs w:val="22"/>
        </w:rPr>
        <w:t>,</w:t>
      </w:r>
      <w:r w:rsidR="00227F18" w:rsidRPr="00C91663">
        <w:rPr>
          <w:rFonts w:ascii="Arial" w:hAnsi="Arial" w:cs="Arial"/>
          <w:bCs/>
          <w:color w:val="000000"/>
          <w:sz w:val="22"/>
          <w:szCs w:val="22"/>
        </w:rPr>
        <w:t xml:space="preserve"> le compete única y exclusivamente </w:t>
      </w:r>
      <w:r w:rsidR="000D7B91" w:rsidRPr="00C91663">
        <w:rPr>
          <w:rFonts w:ascii="Arial" w:hAnsi="Arial" w:cs="Arial"/>
          <w:bCs/>
          <w:color w:val="000000"/>
          <w:sz w:val="22"/>
          <w:szCs w:val="22"/>
        </w:rPr>
        <w:t xml:space="preserve">a </w:t>
      </w:r>
      <w:r w:rsidR="00227F18" w:rsidRPr="00C91663">
        <w:rPr>
          <w:rFonts w:ascii="Arial" w:hAnsi="Arial" w:cs="Arial"/>
          <w:bCs/>
          <w:color w:val="000000"/>
          <w:sz w:val="22"/>
          <w:szCs w:val="22"/>
        </w:rPr>
        <w:t>COLPENSIONES.</w:t>
      </w:r>
    </w:p>
    <w:bookmarkEnd w:id="2"/>
    <w:p w14:paraId="221BD25E" w14:textId="77777777" w:rsidR="00227F18" w:rsidRPr="00C91663" w:rsidRDefault="00227F18" w:rsidP="00BB71AE">
      <w:pPr>
        <w:pStyle w:val="Default"/>
        <w:jc w:val="both"/>
        <w:rPr>
          <w:b/>
          <w:bCs/>
          <w:sz w:val="22"/>
          <w:szCs w:val="22"/>
          <w:lang w:val="es-ES"/>
        </w:rPr>
      </w:pPr>
    </w:p>
    <w:p w14:paraId="69785C25" w14:textId="4308E00A" w:rsidR="00151CBA" w:rsidRPr="00C91663" w:rsidRDefault="00FC4F60" w:rsidP="00BB71AE">
      <w:pPr>
        <w:pStyle w:val="Default"/>
        <w:jc w:val="both"/>
        <w:rPr>
          <w:b/>
          <w:sz w:val="22"/>
          <w:szCs w:val="22"/>
        </w:rPr>
      </w:pPr>
      <w:r w:rsidRPr="00C91663">
        <w:rPr>
          <w:b/>
          <w:bCs/>
          <w:sz w:val="22"/>
          <w:szCs w:val="22"/>
          <w:lang w:val="es-ES"/>
        </w:rPr>
        <w:t>A LA TERCERA</w:t>
      </w:r>
      <w:r w:rsidR="00E059F2" w:rsidRPr="00C91663">
        <w:rPr>
          <w:b/>
          <w:bCs/>
          <w:sz w:val="22"/>
          <w:szCs w:val="22"/>
          <w:lang w:val="es-ES"/>
        </w:rPr>
        <w:t xml:space="preserve">: </w:t>
      </w:r>
      <w:r w:rsidR="00E059F2" w:rsidRPr="00C91663">
        <w:rPr>
          <w:b/>
          <w:sz w:val="22"/>
          <w:szCs w:val="22"/>
        </w:rPr>
        <w:t xml:space="preserve">ME OPONGO </w:t>
      </w:r>
      <w:r w:rsidR="00E059F2" w:rsidRPr="00C91663">
        <w:rPr>
          <w:bCs/>
          <w:sz w:val="22"/>
          <w:szCs w:val="22"/>
        </w:rPr>
        <w:t xml:space="preserve">sí se afectan los intereses de mi prohijada, debiéndose precisar que ni mi prohijada </w:t>
      </w:r>
      <w:r w:rsidR="00E059F2" w:rsidRPr="00C91663">
        <w:rPr>
          <w:sz w:val="22"/>
          <w:szCs w:val="22"/>
        </w:rPr>
        <w:t>LA PREVISORA S.A. COMPAÑÍA DE SEGUROS ni los asegurados de las pólizas</w:t>
      </w:r>
      <w:r w:rsidR="00E059F2" w:rsidRPr="00C91663">
        <w:rPr>
          <w:bCs/>
          <w:sz w:val="22"/>
          <w:szCs w:val="22"/>
        </w:rPr>
        <w:t>, tienen relación alguna con las pretensiones incoadas por parte demandante, toda vez que el pago de un retroactivo pensional le compete única y exclusivamente a COLPENSIONES.</w:t>
      </w:r>
    </w:p>
    <w:p w14:paraId="5A5B1E4A" w14:textId="77777777" w:rsidR="00E059F2" w:rsidRPr="00C91663" w:rsidRDefault="00E059F2" w:rsidP="00BB71AE">
      <w:pPr>
        <w:pStyle w:val="Textoindependiente"/>
        <w:jc w:val="both"/>
        <w:rPr>
          <w:rFonts w:ascii="Arial" w:hAnsi="Arial" w:cs="Arial"/>
          <w:b/>
          <w:sz w:val="22"/>
          <w:szCs w:val="22"/>
        </w:rPr>
      </w:pPr>
    </w:p>
    <w:p w14:paraId="6104CF7E" w14:textId="60450722" w:rsidR="00D50126" w:rsidRPr="00C91663" w:rsidRDefault="00151CBA" w:rsidP="00BB71AE">
      <w:pPr>
        <w:pStyle w:val="Textoindependiente"/>
        <w:jc w:val="both"/>
        <w:rPr>
          <w:rFonts w:ascii="Arial" w:hAnsi="Arial" w:cs="Arial"/>
          <w:b/>
          <w:bCs/>
          <w:sz w:val="22"/>
          <w:szCs w:val="22"/>
        </w:rPr>
      </w:pPr>
      <w:r w:rsidRPr="00C91663">
        <w:rPr>
          <w:rFonts w:ascii="Arial" w:hAnsi="Arial" w:cs="Arial"/>
          <w:b/>
          <w:sz w:val="22"/>
          <w:szCs w:val="22"/>
        </w:rPr>
        <w:t xml:space="preserve">A LA </w:t>
      </w:r>
      <w:r w:rsidR="00B70B4D" w:rsidRPr="00C91663">
        <w:rPr>
          <w:rFonts w:ascii="Arial" w:hAnsi="Arial" w:cs="Arial"/>
          <w:b/>
          <w:sz w:val="22"/>
          <w:szCs w:val="22"/>
        </w:rPr>
        <w:t xml:space="preserve">CUARTA: </w:t>
      </w:r>
      <w:r w:rsidR="00684BE1" w:rsidRPr="00C91663">
        <w:rPr>
          <w:rStyle w:val="normaltextrun"/>
          <w:rFonts w:ascii="Arial" w:hAnsi="Arial" w:cs="Arial"/>
          <w:b/>
          <w:bCs/>
          <w:color w:val="000000"/>
          <w:sz w:val="22"/>
          <w:szCs w:val="22"/>
          <w:shd w:val="clear" w:color="auto" w:fill="FFFFFF"/>
        </w:rPr>
        <w:t xml:space="preserve">ME OPONGO </w:t>
      </w:r>
      <w:r w:rsidR="00684BE1" w:rsidRPr="00C91663">
        <w:rPr>
          <w:rFonts w:ascii="Arial" w:hAnsi="Arial" w:cs="Arial"/>
          <w:sz w:val="22"/>
          <w:szCs w:val="22"/>
          <w:lang w:val="es-ES_tradnl"/>
        </w:rPr>
        <w:t xml:space="preserve">a que se dirija la presente e inviable pretensión de costas procesales, toda vez que el litigio aquí planteado, no se presenta en razón al incumplimiento de una obligación a cargo de </w:t>
      </w:r>
      <w:r w:rsidR="00684BE1" w:rsidRPr="00C91663">
        <w:rPr>
          <w:rFonts w:ascii="Arial" w:hAnsi="Arial" w:cs="Arial"/>
          <w:sz w:val="22"/>
          <w:szCs w:val="22"/>
        </w:rPr>
        <w:t xml:space="preserve">LA PREVISORA S.A. COMPAÑÍA DE SEGUROS ni de los asegurados del </w:t>
      </w:r>
      <w:r w:rsidR="00684BE1" w:rsidRPr="00C91663">
        <w:rPr>
          <w:rFonts w:ascii="Arial" w:hAnsi="Arial" w:cs="Arial"/>
          <w:sz w:val="22"/>
          <w:szCs w:val="22"/>
        </w:rPr>
        <w:lastRenderedPageBreak/>
        <w:t>contrato de seguro</w:t>
      </w:r>
      <w:r w:rsidR="00684BE1" w:rsidRPr="00C91663">
        <w:rPr>
          <w:rFonts w:ascii="Arial" w:hAnsi="Arial" w:cs="Arial"/>
          <w:bCs/>
          <w:color w:val="000000"/>
          <w:sz w:val="22"/>
          <w:szCs w:val="22"/>
        </w:rPr>
        <w:t>.</w:t>
      </w:r>
    </w:p>
    <w:p w14:paraId="7AAC40E8" w14:textId="77777777" w:rsidR="00B37F30" w:rsidRPr="00C91663" w:rsidRDefault="00B37F30" w:rsidP="00BB71AE">
      <w:pPr>
        <w:pStyle w:val="Textoindependiente"/>
        <w:jc w:val="both"/>
        <w:rPr>
          <w:rFonts w:ascii="Arial" w:hAnsi="Arial" w:cs="Arial"/>
          <w:sz w:val="22"/>
          <w:szCs w:val="22"/>
        </w:rPr>
      </w:pPr>
    </w:p>
    <w:p w14:paraId="3D42F054" w14:textId="77777777" w:rsidR="00B37F30" w:rsidRPr="00C91663" w:rsidRDefault="00B37F30" w:rsidP="00BB71AE">
      <w:pPr>
        <w:pStyle w:val="Textoindependiente"/>
        <w:jc w:val="both"/>
        <w:rPr>
          <w:rFonts w:ascii="Arial" w:hAnsi="Arial" w:cs="Arial"/>
          <w:sz w:val="22"/>
          <w:szCs w:val="22"/>
        </w:rPr>
      </w:pPr>
      <w:r w:rsidRPr="00C91663">
        <w:rPr>
          <w:rFonts w:ascii="Arial" w:hAnsi="Arial" w:cs="Arial"/>
          <w:sz w:val="22"/>
          <w:szCs w:val="22"/>
        </w:rPr>
        <w:t>Bajo esta premisa, solicito de manera respetuosa al despacho que condene en costas y agencias en derecho a la parte demandante por encausar una litis carente de fundamentos.</w:t>
      </w:r>
    </w:p>
    <w:p w14:paraId="4C0A9DA8" w14:textId="77777777" w:rsidR="00B37F30" w:rsidRPr="00C91663" w:rsidRDefault="00B37F30" w:rsidP="00BB71AE">
      <w:pPr>
        <w:pStyle w:val="Textoindependiente"/>
        <w:jc w:val="both"/>
        <w:rPr>
          <w:rFonts w:ascii="Arial" w:hAnsi="Arial" w:cs="Arial"/>
          <w:sz w:val="22"/>
          <w:szCs w:val="22"/>
          <w:u w:val="single"/>
        </w:rPr>
      </w:pPr>
    </w:p>
    <w:p w14:paraId="2FA016CC" w14:textId="5D1BAF25" w:rsidR="00940010" w:rsidRPr="00C91663" w:rsidRDefault="00940010" w:rsidP="00BB71AE">
      <w:pPr>
        <w:pStyle w:val="Default"/>
        <w:numPr>
          <w:ilvl w:val="0"/>
          <w:numId w:val="3"/>
        </w:numPr>
        <w:ind w:left="0" w:firstLine="0"/>
        <w:jc w:val="center"/>
        <w:rPr>
          <w:b/>
          <w:bCs/>
          <w:sz w:val="22"/>
          <w:szCs w:val="22"/>
          <w:u w:val="single"/>
        </w:rPr>
      </w:pPr>
      <w:r w:rsidRPr="00C91663">
        <w:rPr>
          <w:b/>
          <w:bCs/>
          <w:sz w:val="22"/>
          <w:szCs w:val="22"/>
          <w:u w:val="single"/>
        </w:rPr>
        <w:t>EXCEPCIONES DE FONDO FRENTE A LA DEMANDA.</w:t>
      </w:r>
    </w:p>
    <w:p w14:paraId="73E9A543" w14:textId="77777777" w:rsidR="002047A5" w:rsidRPr="00C91663" w:rsidRDefault="002047A5" w:rsidP="00BB71AE">
      <w:pPr>
        <w:pStyle w:val="Default"/>
        <w:rPr>
          <w:b/>
          <w:bCs/>
          <w:sz w:val="22"/>
          <w:szCs w:val="22"/>
          <w:u w:val="single"/>
        </w:rPr>
      </w:pPr>
    </w:p>
    <w:p w14:paraId="71B899E3" w14:textId="65A4F23F" w:rsidR="00940010" w:rsidRPr="00C91663" w:rsidRDefault="00940010" w:rsidP="00BB71AE">
      <w:pPr>
        <w:pStyle w:val="Default"/>
        <w:numPr>
          <w:ilvl w:val="0"/>
          <w:numId w:val="12"/>
        </w:numPr>
        <w:ind w:left="426"/>
        <w:jc w:val="both"/>
        <w:rPr>
          <w:b/>
          <w:bCs/>
          <w:sz w:val="22"/>
          <w:szCs w:val="22"/>
          <w:u w:val="single"/>
        </w:rPr>
      </w:pPr>
      <w:r w:rsidRPr="00C91663">
        <w:rPr>
          <w:b/>
          <w:bCs/>
          <w:sz w:val="22"/>
          <w:szCs w:val="22"/>
          <w:u w:val="single"/>
        </w:rPr>
        <w:t>EXCEPCIONES FORMULADAS POR QUIEN EFECTUÓ EL LLAMAMIENTO EN GARANTÍA A MI REPRESENTADA:</w:t>
      </w:r>
    </w:p>
    <w:p w14:paraId="22397228" w14:textId="65540EE1" w:rsidR="007C3DE1" w:rsidRPr="00C91663" w:rsidRDefault="007C3DE1" w:rsidP="00BB71AE">
      <w:pPr>
        <w:pStyle w:val="Textoindependiente"/>
        <w:jc w:val="both"/>
        <w:rPr>
          <w:rFonts w:ascii="Arial" w:hAnsi="Arial" w:cs="Arial"/>
          <w:sz w:val="22"/>
          <w:szCs w:val="22"/>
          <w:lang w:val="es-CO"/>
        </w:rPr>
      </w:pPr>
    </w:p>
    <w:p w14:paraId="421AE398" w14:textId="0BA80D63" w:rsidR="00415C94" w:rsidRPr="00C91663" w:rsidRDefault="00940010" w:rsidP="00BB71AE">
      <w:pPr>
        <w:pStyle w:val="Textoindependiente"/>
        <w:jc w:val="both"/>
        <w:rPr>
          <w:rFonts w:ascii="Arial" w:hAnsi="Arial" w:cs="Arial"/>
          <w:sz w:val="22"/>
          <w:szCs w:val="22"/>
        </w:rPr>
      </w:pPr>
      <w:r w:rsidRPr="00C91663">
        <w:rPr>
          <w:rFonts w:ascii="Arial" w:hAnsi="Arial" w:cs="Arial"/>
          <w:sz w:val="22"/>
          <w:szCs w:val="22"/>
        </w:rPr>
        <w:t xml:space="preserve">Solicito al juzgador de instancia, tener como excepciones contra la demanda todas las formuladas por </w:t>
      </w:r>
      <w:r w:rsidR="00FA76DE" w:rsidRPr="00C91663">
        <w:rPr>
          <w:rFonts w:ascii="Arial" w:hAnsi="Arial" w:cs="Arial"/>
          <w:sz w:val="22"/>
          <w:szCs w:val="22"/>
        </w:rPr>
        <w:t>el</w:t>
      </w:r>
      <w:r w:rsidR="0019504F" w:rsidRPr="00C91663">
        <w:rPr>
          <w:rFonts w:ascii="Arial" w:hAnsi="Arial" w:cs="Arial"/>
          <w:sz w:val="22"/>
          <w:szCs w:val="22"/>
        </w:rPr>
        <w:t xml:space="preserve"> demandado</w:t>
      </w:r>
      <w:r w:rsidRPr="00C91663">
        <w:rPr>
          <w:rFonts w:ascii="Arial" w:hAnsi="Arial" w:cs="Arial"/>
          <w:sz w:val="22"/>
          <w:szCs w:val="22"/>
        </w:rPr>
        <w:t xml:space="preserve"> convocante</w:t>
      </w:r>
      <w:r w:rsidR="00FA76DE" w:rsidRPr="00C91663">
        <w:rPr>
          <w:rFonts w:ascii="Arial" w:hAnsi="Arial" w:cs="Arial"/>
          <w:sz w:val="22"/>
          <w:szCs w:val="22"/>
        </w:rPr>
        <w:t xml:space="preserve"> HUV</w:t>
      </w:r>
      <w:r w:rsidRPr="00C91663">
        <w:rPr>
          <w:rFonts w:ascii="Arial" w:hAnsi="Arial" w:cs="Arial"/>
          <w:sz w:val="22"/>
          <w:szCs w:val="22"/>
        </w:rPr>
        <w:t>, en cuanto favorezcan los intereses de mi representada y en este sentido y tenor las que propongo a continuación:</w:t>
      </w:r>
    </w:p>
    <w:p w14:paraId="5F5A6074" w14:textId="77777777" w:rsidR="00415C94" w:rsidRPr="00C91663" w:rsidRDefault="00415C94" w:rsidP="00BB71AE">
      <w:pPr>
        <w:pStyle w:val="Textoindependiente"/>
        <w:jc w:val="both"/>
        <w:rPr>
          <w:rFonts w:ascii="Arial" w:hAnsi="Arial" w:cs="Arial"/>
          <w:sz w:val="22"/>
          <w:szCs w:val="22"/>
        </w:rPr>
      </w:pPr>
    </w:p>
    <w:p w14:paraId="150FC323" w14:textId="5F1C4CD9" w:rsidR="00552645" w:rsidRPr="00C91663" w:rsidRDefault="0087612B" w:rsidP="00BB71AE">
      <w:pPr>
        <w:pStyle w:val="Ttulo1"/>
        <w:numPr>
          <w:ilvl w:val="0"/>
          <w:numId w:val="12"/>
        </w:numPr>
        <w:tabs>
          <w:tab w:val="left" w:pos="481"/>
        </w:tabs>
        <w:jc w:val="both"/>
        <w:rPr>
          <w:rFonts w:ascii="Arial" w:hAnsi="Arial" w:cs="Arial"/>
          <w:sz w:val="22"/>
          <w:szCs w:val="22"/>
          <w:u w:val="single"/>
        </w:rPr>
      </w:pPr>
      <w:r w:rsidRPr="00C91663">
        <w:rPr>
          <w:rFonts w:ascii="Arial" w:hAnsi="Arial" w:cs="Arial"/>
          <w:sz w:val="22"/>
          <w:szCs w:val="22"/>
          <w:u w:val="single"/>
        </w:rPr>
        <w:t>EL RECONOCIMIENTO Y PAGO DE LA RELIQUIDACIÓN DE PENSIÓN DE VEJEZ ESTÁ A CARGO EXCLUSIVAMENTE DEL SISTEMA DE SEGURIDAD SOCIAL EN PENSIONES</w:t>
      </w:r>
    </w:p>
    <w:p w14:paraId="5E992C29" w14:textId="77777777" w:rsidR="0087612B" w:rsidRPr="00C91663" w:rsidRDefault="0087612B" w:rsidP="00BB71AE">
      <w:pPr>
        <w:pStyle w:val="Ttulo1"/>
        <w:tabs>
          <w:tab w:val="left" w:pos="481"/>
        </w:tabs>
        <w:ind w:left="0"/>
        <w:jc w:val="both"/>
        <w:rPr>
          <w:rFonts w:ascii="Arial" w:hAnsi="Arial" w:cs="Arial"/>
          <w:sz w:val="22"/>
          <w:szCs w:val="22"/>
          <w:u w:val="single"/>
        </w:rPr>
      </w:pPr>
    </w:p>
    <w:p w14:paraId="43D84CCA" w14:textId="636E3692" w:rsidR="002C343E" w:rsidRPr="00C91663" w:rsidRDefault="002C343E" w:rsidP="002C343E">
      <w:pPr>
        <w:widowControl/>
        <w:tabs>
          <w:tab w:val="left" w:pos="5626"/>
        </w:tabs>
        <w:autoSpaceDE/>
        <w:autoSpaceDN/>
        <w:contextualSpacing/>
        <w:jc w:val="both"/>
        <w:rPr>
          <w:rFonts w:ascii="Arial" w:hAnsi="Arial" w:cs="Arial"/>
        </w:rPr>
      </w:pPr>
      <w:r w:rsidRPr="00C91663">
        <w:rPr>
          <w:rFonts w:ascii="Arial" w:hAnsi="Arial" w:cs="Arial"/>
        </w:rPr>
        <w:t>Se pone de presente esta excepción, teniendo en cuenta que la actora pretende el reconocimiento y pago de la reliquidación pensional por lo cual, es menester precisar que las mismas por su naturaleza se encuentran a cargo del Sistema General de Seguridad Social en Pensión, en este caso de COLPENSIONES, pues fue dicha entidad quien en primer lugar reconoció la prestación económica, por tanto, el ÚNICO que puede reconocer y pagar lo solicitado en el petitum de la demanda en la entidad de seguridad social demandada.</w:t>
      </w:r>
    </w:p>
    <w:p w14:paraId="6AA2D17C" w14:textId="77777777" w:rsidR="006D205F" w:rsidRPr="00C91663" w:rsidRDefault="006D205F" w:rsidP="00BB71AE">
      <w:pPr>
        <w:pStyle w:val="Ttulo1"/>
        <w:tabs>
          <w:tab w:val="left" w:pos="481"/>
        </w:tabs>
        <w:ind w:left="0"/>
        <w:jc w:val="both"/>
        <w:rPr>
          <w:rFonts w:ascii="Arial" w:hAnsi="Arial" w:cs="Arial"/>
          <w:sz w:val="22"/>
          <w:szCs w:val="22"/>
          <w:u w:val="single"/>
        </w:rPr>
      </w:pPr>
    </w:p>
    <w:p w14:paraId="034B785D" w14:textId="77777777" w:rsidR="006D205F" w:rsidRPr="00C91663" w:rsidRDefault="006D205F" w:rsidP="00BB71AE">
      <w:pPr>
        <w:widowControl/>
        <w:tabs>
          <w:tab w:val="left" w:pos="5626"/>
        </w:tabs>
        <w:autoSpaceDE/>
        <w:autoSpaceDN/>
        <w:contextualSpacing/>
        <w:jc w:val="both"/>
        <w:rPr>
          <w:rFonts w:ascii="Arial" w:hAnsi="Arial" w:cs="Arial"/>
        </w:rPr>
      </w:pPr>
      <w:r w:rsidRPr="00C91663">
        <w:rPr>
          <w:rFonts w:ascii="Arial" w:hAnsi="Arial" w:cs="Arial"/>
        </w:rPr>
        <w:t>Al respecto, debe indicar que el Sistema General de Pensiones de conformidad con el artículo 10 de la Ley 100 de 1993 tiene el siguiente objeto:</w:t>
      </w:r>
    </w:p>
    <w:p w14:paraId="015533FF" w14:textId="77777777" w:rsidR="006D205F" w:rsidRPr="00C91663" w:rsidRDefault="006D205F" w:rsidP="00BB71AE">
      <w:pPr>
        <w:widowControl/>
        <w:tabs>
          <w:tab w:val="left" w:pos="5626"/>
        </w:tabs>
        <w:autoSpaceDE/>
        <w:autoSpaceDN/>
        <w:contextualSpacing/>
        <w:jc w:val="both"/>
        <w:rPr>
          <w:rFonts w:ascii="Arial" w:hAnsi="Arial" w:cs="Arial"/>
        </w:rPr>
      </w:pPr>
    </w:p>
    <w:p w14:paraId="3CB8778F" w14:textId="77777777" w:rsidR="006D205F" w:rsidRPr="00C91663" w:rsidRDefault="006D205F" w:rsidP="00BB71AE">
      <w:pPr>
        <w:widowControl/>
        <w:tabs>
          <w:tab w:val="left" w:pos="5626"/>
        </w:tabs>
        <w:autoSpaceDE/>
        <w:autoSpaceDN/>
        <w:ind w:left="567" w:right="539"/>
        <w:contextualSpacing/>
        <w:jc w:val="both"/>
        <w:rPr>
          <w:rFonts w:ascii="Arial" w:hAnsi="Arial" w:cs="Arial"/>
          <w:i/>
          <w:iCs/>
        </w:rPr>
      </w:pPr>
      <w:r w:rsidRPr="00C91663">
        <w:rPr>
          <w:rFonts w:ascii="Arial" w:hAnsi="Arial" w:cs="Arial"/>
          <w:i/>
          <w:iCs/>
        </w:rPr>
        <w:t>“OBJETO DEL SISTEMA GENERAL DE PENSIONES. El Sistema General de Pensiones tiene por objeto garantizar a la población, el amparo contra las contingencias derivadas de la vejez, la invalidez y la muerte, mediante el reconocimiento de las pensiones y prestaciones que se determinan en la presente ley, así como propender por la ampliación progresiva de cobertura a los segmentos de población no cubiertos con un sistema de pensiones.”</w:t>
      </w:r>
    </w:p>
    <w:p w14:paraId="0BCF8316" w14:textId="77777777" w:rsidR="006D205F" w:rsidRPr="00C91663" w:rsidRDefault="006D205F" w:rsidP="00BB71AE">
      <w:pPr>
        <w:widowControl/>
        <w:tabs>
          <w:tab w:val="left" w:pos="5626"/>
        </w:tabs>
        <w:autoSpaceDE/>
        <w:autoSpaceDN/>
        <w:contextualSpacing/>
        <w:jc w:val="both"/>
        <w:rPr>
          <w:rFonts w:ascii="Arial" w:hAnsi="Arial" w:cs="Arial"/>
        </w:rPr>
      </w:pPr>
    </w:p>
    <w:p w14:paraId="32E49712" w14:textId="6ADDB531" w:rsidR="006D205F" w:rsidRPr="00C91663" w:rsidRDefault="006D205F" w:rsidP="00BB71AE">
      <w:pPr>
        <w:widowControl/>
        <w:tabs>
          <w:tab w:val="left" w:pos="5626"/>
        </w:tabs>
        <w:autoSpaceDE/>
        <w:autoSpaceDN/>
        <w:contextualSpacing/>
        <w:jc w:val="both"/>
        <w:rPr>
          <w:rFonts w:ascii="Arial" w:hAnsi="Arial" w:cs="Arial"/>
        </w:rPr>
      </w:pPr>
      <w:r w:rsidRPr="00C91663">
        <w:rPr>
          <w:rFonts w:ascii="Arial" w:hAnsi="Arial" w:cs="Arial"/>
        </w:rPr>
        <w:t>Así las cosas, véase que el Sistema General de Seguridad Social en Pensiones,</w:t>
      </w:r>
      <w:r w:rsidR="00527A0F" w:rsidRPr="00C91663">
        <w:rPr>
          <w:rFonts w:ascii="Arial" w:hAnsi="Arial" w:cs="Arial"/>
        </w:rPr>
        <w:t xml:space="preserve"> </w:t>
      </w:r>
      <w:r w:rsidRPr="00C91663">
        <w:rPr>
          <w:rFonts w:ascii="Arial" w:hAnsi="Arial" w:cs="Arial"/>
        </w:rPr>
        <w:t xml:space="preserve">ampara las contingencias que se deriven de la vejez, invalidez y muerte, por tanto, </w:t>
      </w:r>
      <w:r w:rsidR="00232B7F" w:rsidRPr="00C91663">
        <w:rPr>
          <w:rFonts w:ascii="Arial" w:hAnsi="Arial" w:cs="Arial"/>
        </w:rPr>
        <w:t>la reliquidación pensional que pretende la señora Leonor Guerrero en el caso marras</w:t>
      </w:r>
      <w:r w:rsidRPr="00C91663">
        <w:rPr>
          <w:rFonts w:ascii="Arial" w:hAnsi="Arial" w:cs="Arial"/>
        </w:rPr>
        <w:t xml:space="preserve">, solo le incumben y generan obligación respecto </w:t>
      </w:r>
      <w:r w:rsidR="00232B7F" w:rsidRPr="00C91663">
        <w:rPr>
          <w:rFonts w:ascii="Arial" w:hAnsi="Arial" w:cs="Arial"/>
        </w:rPr>
        <w:t>de COLPENSIONES</w:t>
      </w:r>
      <w:r w:rsidRPr="00C91663">
        <w:rPr>
          <w:rFonts w:ascii="Arial" w:hAnsi="Arial" w:cs="Arial"/>
        </w:rPr>
        <w:t>,</w:t>
      </w:r>
      <w:r w:rsidR="00232B7F" w:rsidRPr="00C91663">
        <w:rPr>
          <w:rFonts w:ascii="Arial" w:hAnsi="Arial" w:cs="Arial"/>
        </w:rPr>
        <w:t xml:space="preserve"> habida cuenta que fue la entidad que reconoció la pensión de vejez</w:t>
      </w:r>
      <w:r w:rsidRPr="00C91663">
        <w:rPr>
          <w:rFonts w:ascii="Arial" w:hAnsi="Arial" w:cs="Arial"/>
        </w:rPr>
        <w:t xml:space="preserve">. </w:t>
      </w:r>
    </w:p>
    <w:p w14:paraId="06844A3C" w14:textId="77777777" w:rsidR="006D205F" w:rsidRPr="00C91663" w:rsidRDefault="006D205F" w:rsidP="00BB71AE">
      <w:pPr>
        <w:widowControl/>
        <w:tabs>
          <w:tab w:val="left" w:pos="5626"/>
        </w:tabs>
        <w:autoSpaceDE/>
        <w:autoSpaceDN/>
        <w:contextualSpacing/>
        <w:jc w:val="both"/>
        <w:rPr>
          <w:rFonts w:ascii="Arial" w:hAnsi="Arial" w:cs="Arial"/>
        </w:rPr>
      </w:pPr>
    </w:p>
    <w:p w14:paraId="6206BA52" w14:textId="369382C5" w:rsidR="002C68F2" w:rsidRPr="00C91663" w:rsidRDefault="006D205F" w:rsidP="00BB71AE">
      <w:pPr>
        <w:widowControl/>
        <w:tabs>
          <w:tab w:val="left" w:pos="5626"/>
        </w:tabs>
        <w:autoSpaceDE/>
        <w:autoSpaceDN/>
        <w:contextualSpacing/>
        <w:jc w:val="both"/>
        <w:rPr>
          <w:rFonts w:ascii="Arial" w:hAnsi="Arial" w:cs="Arial"/>
        </w:rPr>
      </w:pPr>
      <w:r w:rsidRPr="00C91663">
        <w:rPr>
          <w:rFonts w:ascii="Arial" w:hAnsi="Arial" w:cs="Arial"/>
        </w:rPr>
        <w:t xml:space="preserve">Se concluye entonces que, </w:t>
      </w:r>
      <w:r w:rsidR="00571A10" w:rsidRPr="00C91663">
        <w:rPr>
          <w:rFonts w:ascii="Arial" w:hAnsi="Arial" w:cs="Arial"/>
        </w:rPr>
        <w:t xml:space="preserve">la </w:t>
      </w:r>
      <w:r w:rsidR="00DF6459" w:rsidRPr="00C91663">
        <w:rPr>
          <w:rFonts w:ascii="Arial" w:hAnsi="Arial" w:cs="Arial"/>
        </w:rPr>
        <w:t>reliquidación</w:t>
      </w:r>
      <w:r w:rsidR="00571A10" w:rsidRPr="00C91663">
        <w:rPr>
          <w:rFonts w:ascii="Arial" w:hAnsi="Arial" w:cs="Arial"/>
        </w:rPr>
        <w:t xml:space="preserve"> de la pensión de vejez solicitada por la parte actora</w:t>
      </w:r>
      <w:r w:rsidR="00DF6459" w:rsidRPr="00C91663">
        <w:rPr>
          <w:rFonts w:ascii="Arial" w:hAnsi="Arial" w:cs="Arial"/>
        </w:rPr>
        <w:t xml:space="preserve"> por su naturaleza le corresponde</w:t>
      </w:r>
      <w:r w:rsidR="00D116D7" w:rsidRPr="00C91663">
        <w:rPr>
          <w:rFonts w:ascii="Arial" w:hAnsi="Arial" w:cs="Arial"/>
        </w:rPr>
        <w:t xml:space="preserve"> su reconocimiento únicamente a las Administradoras de Fondos de Pensiones, </w:t>
      </w:r>
      <w:r w:rsidR="00F5498F" w:rsidRPr="00C91663">
        <w:rPr>
          <w:rFonts w:ascii="Arial" w:hAnsi="Arial" w:cs="Arial"/>
        </w:rPr>
        <w:t>que,</w:t>
      </w:r>
      <w:r w:rsidR="00D116D7" w:rsidRPr="00C91663">
        <w:rPr>
          <w:rFonts w:ascii="Arial" w:hAnsi="Arial" w:cs="Arial"/>
        </w:rPr>
        <w:t xml:space="preserve"> para el caso de marras, es COLPENSIONES, por tant</w:t>
      </w:r>
      <w:r w:rsidR="00F5498F" w:rsidRPr="00C91663">
        <w:rPr>
          <w:rFonts w:ascii="Arial" w:hAnsi="Arial" w:cs="Arial"/>
        </w:rPr>
        <w:t xml:space="preserve">o, no hay lugar a que el HUV como ex empleador de la trabajadora responda por dicho concepto. </w:t>
      </w:r>
    </w:p>
    <w:p w14:paraId="151BD112" w14:textId="14851AF7" w:rsidR="003F6B7D" w:rsidRPr="00C91663" w:rsidRDefault="003F6B7D" w:rsidP="00C91663">
      <w:pPr>
        <w:widowControl/>
        <w:tabs>
          <w:tab w:val="left" w:pos="5626"/>
        </w:tabs>
        <w:autoSpaceDE/>
        <w:autoSpaceDN/>
        <w:contextualSpacing/>
        <w:jc w:val="both"/>
        <w:rPr>
          <w:rFonts w:ascii="Arial" w:hAnsi="Arial" w:cs="Arial"/>
        </w:rPr>
      </w:pPr>
      <w:bookmarkStart w:id="3" w:name="5._PRESCRIPCIÓN_LABORAL"/>
      <w:bookmarkStart w:id="4" w:name="1._COBRO_DE_LO_NO_DEBIDO_y_ENRIQUECIMIEN"/>
      <w:bookmarkStart w:id="5" w:name="1."/>
      <w:bookmarkStart w:id="6" w:name="1._(1)"/>
      <w:bookmarkStart w:id="7" w:name="1._(2)"/>
      <w:bookmarkStart w:id="8" w:name="1._(3)"/>
      <w:bookmarkStart w:id="9" w:name="1._(4)"/>
      <w:bookmarkStart w:id="10" w:name="1._(5)"/>
      <w:bookmarkStart w:id="11" w:name="1._(6)"/>
      <w:bookmarkStart w:id="12" w:name="1._(7)"/>
      <w:bookmarkStart w:id="13" w:name="1._(8)"/>
      <w:bookmarkEnd w:id="3"/>
      <w:bookmarkEnd w:id="4"/>
      <w:bookmarkEnd w:id="5"/>
      <w:bookmarkEnd w:id="6"/>
      <w:bookmarkEnd w:id="7"/>
      <w:bookmarkEnd w:id="8"/>
      <w:bookmarkEnd w:id="9"/>
      <w:bookmarkEnd w:id="10"/>
      <w:bookmarkEnd w:id="11"/>
      <w:bookmarkEnd w:id="12"/>
      <w:bookmarkEnd w:id="13"/>
    </w:p>
    <w:p w14:paraId="66E01D5E" w14:textId="6A7B718E" w:rsidR="002C343E" w:rsidRPr="00C91663" w:rsidRDefault="002C343E" w:rsidP="002C343E">
      <w:pPr>
        <w:pStyle w:val="Textoindependiente"/>
        <w:numPr>
          <w:ilvl w:val="0"/>
          <w:numId w:val="12"/>
        </w:numPr>
        <w:overflowPunct w:val="0"/>
        <w:autoSpaceDE/>
        <w:autoSpaceDN/>
        <w:adjustRightInd w:val="0"/>
        <w:ind w:right="106"/>
        <w:jc w:val="both"/>
        <w:rPr>
          <w:rFonts w:ascii="Arial" w:hAnsi="Arial" w:cs="Arial"/>
          <w:bCs/>
          <w:sz w:val="22"/>
          <w:szCs w:val="22"/>
        </w:rPr>
      </w:pPr>
      <w:r w:rsidRPr="00C91663">
        <w:rPr>
          <w:b/>
          <w:sz w:val="22"/>
          <w:szCs w:val="22"/>
          <w:u w:val="single"/>
        </w:rPr>
        <w:t>LA OBLIGACIÓN DE EFECTUAR COTIZACIONES AL SISTEMA GENERAL DE PENSIONES SE ENCUENTRA A CARGO DEL EMPLEADOR</w:t>
      </w:r>
    </w:p>
    <w:p w14:paraId="3ED38294" w14:textId="77777777" w:rsidR="002C343E" w:rsidRPr="00C91663" w:rsidRDefault="002C343E" w:rsidP="002C343E">
      <w:pPr>
        <w:jc w:val="both"/>
        <w:rPr>
          <w:iCs/>
          <w:color w:val="000000"/>
        </w:rPr>
      </w:pPr>
    </w:p>
    <w:p w14:paraId="159C27EF" w14:textId="4FB5C87F" w:rsidR="002C343E" w:rsidRPr="00C91663" w:rsidRDefault="00C91663" w:rsidP="002C343E">
      <w:pPr>
        <w:jc w:val="both"/>
      </w:pPr>
      <w:r w:rsidRPr="00C91663">
        <w:t>Es</w:t>
      </w:r>
      <w:r w:rsidR="002C343E" w:rsidRPr="00C91663">
        <w:t xml:space="preserve"> preciso indicar que de conformidad con lo dispuesto en el </w:t>
      </w:r>
      <w:r w:rsidR="002C343E" w:rsidRPr="00C91663">
        <w:rPr>
          <w:rFonts w:ascii="Arial" w:hAnsi="Arial" w:cs="Arial"/>
          <w:bCs/>
        </w:rPr>
        <w:t>artículo 22 de la Ley 100 de 1993, la obligación de</w:t>
      </w:r>
      <w:r w:rsidR="002F0C46" w:rsidRPr="00C91663">
        <w:rPr>
          <w:rFonts w:ascii="Arial" w:hAnsi="Arial" w:cs="Arial"/>
          <w:bCs/>
        </w:rPr>
        <w:t xml:space="preserve"> efectuar los aportes al sistema de seguridad social es del empleador, misma que no puede ser trasladada a otra entidad. Así las cosas, es claro que las entidades que fungieron como empleadores de la señora Leonor Guerrero tuvieron la obligación se hacer el correspondiente aporte a pensión mientras perduró la relación laboral</w:t>
      </w:r>
      <w:r>
        <w:rPr>
          <w:rFonts w:ascii="Arial" w:hAnsi="Arial" w:cs="Arial"/>
          <w:bCs/>
        </w:rPr>
        <w:t xml:space="preserve">, tal como se acreditó en el proceso con las entidades empleadoras de la </w:t>
      </w:r>
      <w:r w:rsidR="00185A9E">
        <w:rPr>
          <w:rFonts w:ascii="Arial" w:hAnsi="Arial" w:cs="Arial"/>
          <w:bCs/>
        </w:rPr>
        <w:t>demandante</w:t>
      </w:r>
      <w:r>
        <w:rPr>
          <w:rFonts w:ascii="Arial" w:hAnsi="Arial" w:cs="Arial"/>
          <w:bCs/>
        </w:rPr>
        <w:t>.</w:t>
      </w:r>
    </w:p>
    <w:p w14:paraId="35178C66" w14:textId="368FA724" w:rsidR="002F0C46" w:rsidRPr="00C91663" w:rsidRDefault="002F0C46" w:rsidP="002C343E">
      <w:pPr>
        <w:jc w:val="both"/>
      </w:pPr>
    </w:p>
    <w:p w14:paraId="7B8A55D5" w14:textId="79EB8749" w:rsidR="00C91663" w:rsidRPr="00C91663" w:rsidRDefault="00C91663" w:rsidP="002C343E">
      <w:pPr>
        <w:jc w:val="both"/>
      </w:pPr>
      <w:r w:rsidRPr="00C91663">
        <w:t>Al respecto el artículo en cita, indica:</w:t>
      </w:r>
    </w:p>
    <w:p w14:paraId="079E6D93" w14:textId="2A556669" w:rsidR="002C343E" w:rsidRPr="00C91663" w:rsidRDefault="00C91663" w:rsidP="00C91663">
      <w:pPr>
        <w:pStyle w:val="NormalWeb"/>
        <w:ind w:left="567" w:right="539"/>
        <w:jc w:val="both"/>
        <w:rPr>
          <w:rFonts w:ascii="Arial" w:hAnsi="Arial" w:cs="Arial"/>
          <w:sz w:val="22"/>
          <w:szCs w:val="22"/>
        </w:rPr>
      </w:pPr>
      <w:r w:rsidRPr="00C91663">
        <w:rPr>
          <w:rFonts w:ascii="Arial" w:hAnsi="Arial" w:cs="Arial"/>
          <w:b/>
          <w:bCs/>
          <w:i/>
          <w:iCs/>
          <w:sz w:val="22"/>
          <w:szCs w:val="22"/>
        </w:rPr>
        <w:t>“</w:t>
      </w:r>
      <w:r w:rsidR="002F0C46" w:rsidRPr="00C91663">
        <w:rPr>
          <w:rFonts w:ascii="Arial" w:hAnsi="Arial" w:cs="Arial"/>
          <w:i/>
          <w:iCs/>
          <w:sz w:val="22"/>
          <w:szCs w:val="22"/>
        </w:rPr>
        <w:t>ARTÍCULO 22. OBLIGACIONES DEL EMPLEADOR. </w:t>
      </w:r>
      <w:r w:rsidR="002F0C46" w:rsidRPr="00C91663">
        <w:rPr>
          <w:rFonts w:ascii="Arial" w:hAnsi="Arial" w:cs="Arial"/>
          <w:b/>
          <w:bCs/>
          <w:i/>
          <w:iCs/>
          <w:sz w:val="22"/>
          <w:szCs w:val="22"/>
          <w:u w:val="single"/>
        </w:rPr>
        <w:t>El empleador será responsable del pago de su aporte y del aporte de los trabajadores a su servicio</w:t>
      </w:r>
      <w:r w:rsidR="002F0C46" w:rsidRPr="00C91663">
        <w:rPr>
          <w:rFonts w:ascii="Arial" w:hAnsi="Arial" w:cs="Arial"/>
          <w:i/>
          <w:iCs/>
          <w:sz w:val="22"/>
          <w:szCs w:val="22"/>
        </w:rPr>
        <w:t xml:space="preserve">. Para tal efecto, descontará del salario de cada afiliado, al momento de su pago, el monto de las cotizaciones obligatorias y el de las voluntarias que expresamente haya </w:t>
      </w:r>
      <w:r w:rsidR="002F0C46" w:rsidRPr="00C91663">
        <w:rPr>
          <w:rFonts w:ascii="Arial" w:hAnsi="Arial" w:cs="Arial"/>
          <w:i/>
          <w:iCs/>
          <w:sz w:val="22"/>
          <w:szCs w:val="22"/>
        </w:rPr>
        <w:lastRenderedPageBreak/>
        <w:t>autorizado por escrito el afiliado, y trasladará estas sumas a la entidad elegida por el trabajador, junto con las correspondientes a su aporte, dentro de los plazos que para el efecto determine el Gobierno.</w:t>
      </w:r>
      <w:r w:rsidRPr="00C91663">
        <w:rPr>
          <w:rFonts w:ascii="Arial" w:hAnsi="Arial" w:cs="Arial"/>
          <w:i/>
          <w:iCs/>
          <w:sz w:val="22"/>
          <w:szCs w:val="22"/>
        </w:rPr>
        <w:t>”</w:t>
      </w:r>
      <w:r w:rsidR="002F0C46" w:rsidRPr="00C91663">
        <w:rPr>
          <w:rFonts w:ascii="Arial" w:hAnsi="Arial" w:cs="Arial"/>
          <w:i/>
          <w:iCs/>
          <w:sz w:val="22"/>
          <w:szCs w:val="22"/>
        </w:rPr>
        <w:t xml:space="preserve"> </w:t>
      </w:r>
      <w:r w:rsidR="002F0C46" w:rsidRPr="00C91663">
        <w:rPr>
          <w:rFonts w:ascii="Arial" w:hAnsi="Arial" w:cs="Arial"/>
          <w:sz w:val="22"/>
          <w:szCs w:val="22"/>
        </w:rPr>
        <w:t>(Subrayado y negrilla fuera de texto).</w:t>
      </w:r>
    </w:p>
    <w:p w14:paraId="0D4573A8" w14:textId="112F256A" w:rsidR="00C91663" w:rsidRPr="00C91663" w:rsidRDefault="002C343E" w:rsidP="002C343E">
      <w:pPr>
        <w:pStyle w:val="Sinespaciado"/>
        <w:jc w:val="both"/>
        <w:rPr>
          <w:rFonts w:ascii="Arial" w:hAnsi="Arial" w:cs="Arial"/>
          <w:bCs/>
        </w:rPr>
      </w:pPr>
      <w:r w:rsidRPr="00C91663">
        <w:rPr>
          <w:rFonts w:ascii="Arial" w:hAnsi="Arial" w:cs="Arial"/>
        </w:rPr>
        <w:t xml:space="preserve">De acuerdo con lo anterior, </w:t>
      </w:r>
      <w:r w:rsidR="00C91663" w:rsidRPr="00C91663">
        <w:rPr>
          <w:rFonts w:ascii="Arial" w:hAnsi="Arial" w:cs="Arial"/>
        </w:rPr>
        <w:t xml:space="preserve">será el empleador quien tenga la obligación de </w:t>
      </w:r>
      <w:r w:rsidRPr="00C91663">
        <w:rPr>
          <w:rFonts w:ascii="Arial" w:hAnsi="Arial" w:cs="Arial"/>
          <w:bCs/>
        </w:rPr>
        <w:t>efectuar aportes al sistema general de pensiones</w:t>
      </w:r>
      <w:r w:rsidR="00C91663" w:rsidRPr="00C91663">
        <w:rPr>
          <w:rFonts w:ascii="Arial" w:hAnsi="Arial" w:cs="Arial"/>
          <w:bCs/>
        </w:rPr>
        <w:t>, sin que aquella pueda ser trasladada a una entidad aseguradora, pues la norma es clara en precisar que será el empleador</w:t>
      </w:r>
      <w:r w:rsidR="00C91663">
        <w:rPr>
          <w:rFonts w:ascii="Arial" w:hAnsi="Arial" w:cs="Arial"/>
          <w:bCs/>
        </w:rPr>
        <w:t xml:space="preserve">, por </w:t>
      </w:r>
      <w:r w:rsidR="00350108">
        <w:rPr>
          <w:rFonts w:ascii="Arial" w:hAnsi="Arial" w:cs="Arial"/>
          <w:bCs/>
        </w:rPr>
        <w:t>tanto,</w:t>
      </w:r>
      <w:r w:rsidR="00C91663">
        <w:rPr>
          <w:rFonts w:ascii="Arial" w:hAnsi="Arial" w:cs="Arial"/>
          <w:bCs/>
        </w:rPr>
        <w:t xml:space="preserve"> la cotización </w:t>
      </w:r>
    </w:p>
    <w:p w14:paraId="616A65BF" w14:textId="77777777" w:rsidR="002C343E" w:rsidRPr="00C91663" w:rsidRDefault="002C343E" w:rsidP="002C343E">
      <w:pPr>
        <w:pStyle w:val="Sinespaciado"/>
        <w:jc w:val="both"/>
        <w:rPr>
          <w:rFonts w:ascii="Arial" w:hAnsi="Arial" w:cs="Arial"/>
          <w:bCs/>
        </w:rPr>
      </w:pPr>
    </w:p>
    <w:p w14:paraId="1AD3DA0A" w14:textId="15B8862B" w:rsidR="00350108" w:rsidRDefault="002C343E" w:rsidP="00C91663">
      <w:pPr>
        <w:pStyle w:val="Sinespaciado"/>
        <w:jc w:val="both"/>
        <w:rPr>
          <w:rFonts w:ascii="Arial" w:hAnsi="Arial" w:cs="Arial"/>
          <w:bCs/>
          <w:lang w:val="es-CO"/>
        </w:rPr>
      </w:pPr>
      <w:r w:rsidRPr="00C91663">
        <w:rPr>
          <w:rFonts w:ascii="Arial" w:hAnsi="Arial" w:cs="Arial"/>
          <w:bCs/>
          <w:lang w:val="es-CO"/>
        </w:rPr>
        <w:t xml:space="preserve">Por lo anterior, se reitera </w:t>
      </w:r>
      <w:r w:rsidR="00350108" w:rsidRPr="00C91663">
        <w:rPr>
          <w:rFonts w:ascii="Arial" w:hAnsi="Arial" w:cs="Arial"/>
          <w:bCs/>
          <w:lang w:val="es-CO"/>
        </w:rPr>
        <w:t>que,</w:t>
      </w:r>
      <w:r w:rsidR="00350108">
        <w:rPr>
          <w:rFonts w:ascii="Arial" w:hAnsi="Arial" w:cs="Arial"/>
          <w:bCs/>
          <w:lang w:val="es-CO"/>
        </w:rPr>
        <w:t xml:space="preserve"> en caso de las cotizaciones obligatorias a pensión, dicha obligación condicional siempre estará a cargo del empleador, no siendo posible que otra entidad se haga cargo de la misma, en virtud del artículo 22 de la Ley 100 de 1993.</w:t>
      </w:r>
    </w:p>
    <w:p w14:paraId="7BCC4781" w14:textId="77777777" w:rsidR="002C343E" w:rsidRPr="00C91663" w:rsidRDefault="002C343E" w:rsidP="002C343E">
      <w:pPr>
        <w:pStyle w:val="Textoindependiente"/>
        <w:overflowPunct w:val="0"/>
        <w:autoSpaceDE/>
        <w:autoSpaceDN/>
        <w:adjustRightInd w:val="0"/>
        <w:ind w:left="360" w:right="106"/>
        <w:jc w:val="both"/>
        <w:rPr>
          <w:rFonts w:ascii="Arial" w:hAnsi="Arial" w:cs="Arial"/>
          <w:bCs/>
          <w:sz w:val="22"/>
          <w:szCs w:val="22"/>
        </w:rPr>
      </w:pPr>
    </w:p>
    <w:p w14:paraId="6529DDEB" w14:textId="4D6FD31A" w:rsidR="00FA76DE" w:rsidRPr="00C91663" w:rsidRDefault="00FA76DE" w:rsidP="00BB71AE">
      <w:pPr>
        <w:pStyle w:val="Textoindependiente"/>
        <w:numPr>
          <w:ilvl w:val="0"/>
          <w:numId w:val="12"/>
        </w:numPr>
        <w:overflowPunct w:val="0"/>
        <w:autoSpaceDE/>
        <w:autoSpaceDN/>
        <w:adjustRightInd w:val="0"/>
        <w:ind w:right="106"/>
        <w:jc w:val="both"/>
        <w:rPr>
          <w:rFonts w:ascii="Arial" w:hAnsi="Arial" w:cs="Arial"/>
          <w:bCs/>
          <w:sz w:val="22"/>
          <w:szCs w:val="22"/>
        </w:rPr>
      </w:pPr>
      <w:r w:rsidRPr="00C91663">
        <w:rPr>
          <w:rFonts w:ascii="Arial" w:hAnsi="Arial" w:cs="Arial"/>
          <w:b/>
          <w:iCs/>
          <w:color w:val="0D0D0D"/>
          <w:sz w:val="22"/>
          <w:szCs w:val="22"/>
          <w:u w:val="single"/>
        </w:rPr>
        <w:t>PRESCRIPCIÓN.</w:t>
      </w:r>
    </w:p>
    <w:p w14:paraId="12337C15" w14:textId="77777777" w:rsidR="00FA76DE" w:rsidRPr="00C91663" w:rsidRDefault="00FA76DE" w:rsidP="00BB71AE">
      <w:pPr>
        <w:pStyle w:val="Sinespaciado"/>
        <w:jc w:val="both"/>
        <w:rPr>
          <w:rFonts w:ascii="Arial" w:hAnsi="Arial" w:cs="Arial"/>
          <w:bCs/>
        </w:rPr>
      </w:pPr>
    </w:p>
    <w:p w14:paraId="5C2BE0D5" w14:textId="1D2C4F5E" w:rsidR="00FA76DE" w:rsidRPr="00C91663" w:rsidRDefault="00C91663" w:rsidP="00C91663">
      <w:pPr>
        <w:jc w:val="both"/>
        <w:rPr>
          <w:rFonts w:ascii="Arial" w:hAnsi="Arial" w:cs="Arial"/>
        </w:rPr>
      </w:pPr>
      <w:r w:rsidRPr="00C91663">
        <w:rPr>
          <w:rFonts w:ascii="Arial" w:hAnsi="Arial" w:cs="Arial"/>
          <w:lang w:val="es-CO"/>
        </w:rPr>
        <w:t xml:space="preserve">Para el caso en concreto, no hay lugar al reconocimiento de las mesadas pensionales </w:t>
      </w:r>
      <w:r w:rsidRPr="00C91663">
        <w:rPr>
          <w:rFonts w:ascii="Arial" w:hAnsi="Arial" w:cs="Arial"/>
        </w:rPr>
        <w:t>ya que las mismas se encuentran prescritas de confirmad con el Art. 488 del C.S.T., en concordancia con el Art. 151 del C.P.T.S.S., pues las obligaciones de tracto sucesivo que tuvieren más de tres años, desde la fecha de su causación y hasta la fecha de notificación de la demanda, se encuentran prescritas.</w:t>
      </w:r>
      <w:r w:rsidR="00FA76DE" w:rsidRPr="00C91663">
        <w:rPr>
          <w:rStyle w:val="normaltextrun"/>
          <w:rFonts w:ascii="Arial" w:hAnsi="Arial" w:cs="Arial"/>
        </w:rPr>
        <w:t xml:space="preserve"> </w:t>
      </w:r>
    </w:p>
    <w:p w14:paraId="09FC7FC7" w14:textId="42D02E93" w:rsidR="00C91663" w:rsidRPr="00C91663" w:rsidRDefault="00FA76DE" w:rsidP="00C91663">
      <w:pPr>
        <w:pStyle w:val="paragraph"/>
        <w:spacing w:beforeAutospacing="0" w:afterAutospacing="0"/>
        <w:jc w:val="both"/>
        <w:textAlignment w:val="baseline"/>
        <w:rPr>
          <w:rFonts w:ascii="Arial" w:hAnsi="Arial" w:cs="Arial"/>
          <w:sz w:val="22"/>
          <w:szCs w:val="22"/>
        </w:rPr>
      </w:pPr>
      <w:r w:rsidRPr="00C91663">
        <w:rPr>
          <w:rStyle w:val="eop"/>
          <w:rFonts w:ascii="Arial" w:hAnsi="Arial" w:cs="Arial"/>
          <w:sz w:val="22"/>
          <w:szCs w:val="22"/>
        </w:rPr>
        <w:t> </w:t>
      </w:r>
    </w:p>
    <w:p w14:paraId="36BE9C42" w14:textId="77777777" w:rsidR="00C91663" w:rsidRPr="00C91663" w:rsidRDefault="00C91663" w:rsidP="00C91663">
      <w:pPr>
        <w:ind w:right="-93"/>
        <w:jc w:val="both"/>
        <w:rPr>
          <w:rFonts w:ascii="Arial" w:hAnsi="Arial" w:cs="Arial"/>
          <w:lang w:val="es-CO"/>
        </w:rPr>
      </w:pPr>
      <w:r w:rsidRPr="00C91663">
        <w:rPr>
          <w:rFonts w:ascii="Arial" w:hAnsi="Arial" w:cs="Arial"/>
          <w:bCs/>
        </w:rPr>
        <w:t>El</w:t>
      </w:r>
      <w:r w:rsidRPr="00C91663">
        <w:rPr>
          <w:rFonts w:ascii="Arial" w:hAnsi="Arial" w:cs="Arial"/>
          <w:lang w:val="es-CO"/>
        </w:rPr>
        <w:t xml:space="preserve"> artículo 488 del Código Sustantivo del Trabajo, establece que:</w:t>
      </w:r>
    </w:p>
    <w:p w14:paraId="497D54D6" w14:textId="77777777" w:rsidR="00C91663" w:rsidRPr="00C91663" w:rsidRDefault="00C91663" w:rsidP="00C91663">
      <w:pPr>
        <w:ind w:right="-93"/>
        <w:jc w:val="both"/>
        <w:rPr>
          <w:rFonts w:ascii="Arial" w:hAnsi="Arial" w:cs="Arial"/>
          <w:lang w:val="es-CO"/>
        </w:rPr>
      </w:pPr>
    </w:p>
    <w:p w14:paraId="682C6CCF" w14:textId="77777777" w:rsidR="00C91663" w:rsidRPr="00C91663" w:rsidRDefault="00C91663" w:rsidP="00C91663">
      <w:pPr>
        <w:ind w:left="567" w:right="539"/>
        <w:jc w:val="both"/>
        <w:rPr>
          <w:rFonts w:ascii="Arial" w:hAnsi="Arial" w:cs="Arial"/>
          <w:i/>
          <w:iCs/>
          <w:lang w:val="es-CO"/>
        </w:rPr>
      </w:pPr>
      <w:r w:rsidRPr="00C91663">
        <w:rPr>
          <w:rFonts w:ascii="Arial" w:hAnsi="Arial" w:cs="Arial"/>
          <w:lang w:val="es-CO"/>
        </w:rPr>
        <w:t>“</w:t>
      </w:r>
      <w:r w:rsidRPr="00C91663">
        <w:rPr>
          <w:rFonts w:ascii="Arial" w:hAnsi="Arial" w:cs="Arial"/>
          <w:i/>
          <w:iCs/>
          <w:lang w:val="es-CO"/>
        </w:rPr>
        <w:t>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0B571D97" w14:textId="77777777" w:rsidR="00C91663" w:rsidRPr="00C91663" w:rsidRDefault="00C91663" w:rsidP="00C91663">
      <w:pPr>
        <w:ind w:right="-93"/>
        <w:jc w:val="both"/>
        <w:rPr>
          <w:rFonts w:ascii="Arial" w:hAnsi="Arial" w:cs="Arial"/>
          <w:i/>
          <w:iCs/>
          <w:lang w:val="es-CO"/>
        </w:rPr>
      </w:pPr>
    </w:p>
    <w:p w14:paraId="2816DBE9" w14:textId="77777777" w:rsidR="00C91663" w:rsidRPr="00C91663" w:rsidRDefault="00C91663" w:rsidP="00C91663">
      <w:pPr>
        <w:ind w:right="-93"/>
        <w:jc w:val="both"/>
        <w:rPr>
          <w:rFonts w:ascii="Arial" w:hAnsi="Arial" w:cs="Arial"/>
          <w:lang w:val="es-CO"/>
        </w:rPr>
      </w:pPr>
      <w:r w:rsidRPr="00C91663">
        <w:rPr>
          <w:rFonts w:ascii="Arial" w:hAnsi="Arial" w:cs="Arial"/>
          <w:lang w:val="es-CO"/>
        </w:rPr>
        <w:t xml:space="preserve">Y el artículo 151 del Código de Procedimiento Laboral y de la seguridad Social su tenor literal reza: </w:t>
      </w:r>
    </w:p>
    <w:p w14:paraId="0FFF3A03" w14:textId="77777777" w:rsidR="00C91663" w:rsidRPr="00C91663" w:rsidRDefault="00C91663" w:rsidP="00C91663">
      <w:pPr>
        <w:ind w:left="708" w:right="-93"/>
        <w:jc w:val="both"/>
        <w:rPr>
          <w:rFonts w:ascii="Arial" w:hAnsi="Arial" w:cs="Arial"/>
          <w:lang w:val="es-CO"/>
        </w:rPr>
      </w:pPr>
    </w:p>
    <w:p w14:paraId="4D6139B0" w14:textId="77777777" w:rsidR="00C91663" w:rsidRPr="00C91663" w:rsidRDefault="00C91663" w:rsidP="00C91663">
      <w:pPr>
        <w:ind w:left="567" w:right="539"/>
        <w:jc w:val="both"/>
        <w:rPr>
          <w:rFonts w:ascii="Arial" w:hAnsi="Arial" w:cs="Arial"/>
          <w:lang w:val="es-CO"/>
        </w:rPr>
      </w:pPr>
      <w:r w:rsidRPr="00C91663">
        <w:rPr>
          <w:rFonts w:ascii="Arial" w:hAnsi="Arial" w:cs="Arial"/>
          <w:i/>
          <w:iCs/>
          <w:lang w:val="es-CO"/>
        </w:rPr>
        <w:t xml:space="preserve">“Las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4B48F192" w14:textId="77777777" w:rsidR="00FA76DE" w:rsidRPr="00C91663" w:rsidRDefault="00FA76DE" w:rsidP="00BB71AE">
      <w:pPr>
        <w:pStyle w:val="paragraph"/>
        <w:spacing w:beforeAutospacing="0" w:afterAutospacing="0"/>
        <w:ind w:left="705"/>
        <w:jc w:val="both"/>
        <w:textAlignment w:val="baseline"/>
        <w:rPr>
          <w:rFonts w:ascii="Arial" w:hAnsi="Arial" w:cs="Arial"/>
          <w:sz w:val="22"/>
          <w:szCs w:val="22"/>
        </w:rPr>
      </w:pPr>
      <w:r w:rsidRPr="00C91663">
        <w:rPr>
          <w:rStyle w:val="eop"/>
          <w:rFonts w:ascii="Arial" w:hAnsi="Arial" w:cs="Arial"/>
          <w:sz w:val="22"/>
          <w:szCs w:val="22"/>
        </w:rPr>
        <w:t> </w:t>
      </w:r>
    </w:p>
    <w:p w14:paraId="486842B5" w14:textId="1DA5DEFC" w:rsidR="00FA76DE" w:rsidRPr="00C91663" w:rsidRDefault="00FA76DE" w:rsidP="00BB71AE">
      <w:pPr>
        <w:pStyle w:val="paragraph"/>
        <w:spacing w:beforeAutospacing="0" w:afterAutospacing="0"/>
        <w:jc w:val="both"/>
        <w:textAlignment w:val="baseline"/>
        <w:rPr>
          <w:rFonts w:ascii="Arial" w:hAnsi="Arial" w:cs="Arial"/>
          <w:sz w:val="22"/>
          <w:szCs w:val="22"/>
        </w:rPr>
      </w:pPr>
      <w:bookmarkStart w:id="14" w:name="_Hlk141276571"/>
      <w:r w:rsidRPr="00C91663">
        <w:rPr>
          <w:rStyle w:val="normaltextrun"/>
          <w:rFonts w:ascii="Arial" w:hAnsi="Arial" w:cs="Arial"/>
          <w:sz w:val="22"/>
          <w:szCs w:val="22"/>
          <w:lang w:val="es-ES"/>
        </w:rPr>
        <w:t>De conformidad con la normatividad descrita, encontramos que en el evento en que se establezca que la demandante le asiste algún derecho,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Siendo así, los términos deben contabilizarse desde el momento en que se causa el derecho.</w:t>
      </w:r>
      <w:r w:rsidRPr="00C91663">
        <w:rPr>
          <w:rStyle w:val="eop"/>
          <w:rFonts w:ascii="Arial" w:hAnsi="Arial" w:cs="Arial"/>
          <w:sz w:val="22"/>
          <w:szCs w:val="22"/>
        </w:rPr>
        <w:t> </w:t>
      </w:r>
    </w:p>
    <w:bookmarkEnd w:id="14"/>
    <w:p w14:paraId="62D3FD55" w14:textId="77777777" w:rsidR="00FA76DE" w:rsidRPr="00C91663" w:rsidRDefault="00FA76DE" w:rsidP="00BB71AE">
      <w:pPr>
        <w:pStyle w:val="paragraph"/>
        <w:spacing w:beforeAutospacing="0" w:afterAutospacing="0"/>
        <w:jc w:val="both"/>
        <w:textAlignment w:val="baseline"/>
        <w:rPr>
          <w:rFonts w:ascii="Arial" w:hAnsi="Arial" w:cs="Arial"/>
          <w:sz w:val="22"/>
          <w:szCs w:val="22"/>
        </w:rPr>
      </w:pPr>
      <w:r w:rsidRPr="00C91663">
        <w:rPr>
          <w:rStyle w:val="eop"/>
          <w:rFonts w:ascii="Arial" w:hAnsi="Arial" w:cs="Arial"/>
          <w:sz w:val="22"/>
          <w:szCs w:val="22"/>
        </w:rPr>
        <w:t> </w:t>
      </w:r>
    </w:p>
    <w:p w14:paraId="296D1DAC" w14:textId="3A9CBEED" w:rsidR="00C91663" w:rsidRPr="00C91663" w:rsidRDefault="00FA76DE" w:rsidP="00BB71AE">
      <w:pPr>
        <w:pStyle w:val="paragraph"/>
        <w:spacing w:beforeAutospacing="0" w:afterAutospacing="0"/>
        <w:jc w:val="both"/>
        <w:textAlignment w:val="baseline"/>
        <w:rPr>
          <w:rFonts w:ascii="Arial" w:hAnsi="Arial" w:cs="Arial"/>
          <w:spacing w:val="-3"/>
          <w:sz w:val="22"/>
          <w:szCs w:val="22"/>
        </w:rPr>
      </w:pPr>
      <w:r w:rsidRPr="00C91663">
        <w:rPr>
          <w:rStyle w:val="normaltextrun"/>
          <w:rFonts w:ascii="Arial" w:hAnsi="Arial" w:cs="Arial"/>
          <w:sz w:val="22"/>
          <w:szCs w:val="22"/>
          <w:lang w:val="es-ES"/>
        </w:rPr>
        <w:t>Consecuentemente, ruego al señor Juez declarar probada esta excepción</w:t>
      </w:r>
      <w:r w:rsidRPr="00C91663">
        <w:rPr>
          <w:rFonts w:ascii="Arial" w:hAnsi="Arial" w:cs="Arial"/>
          <w:spacing w:val="-3"/>
          <w:sz w:val="22"/>
          <w:szCs w:val="22"/>
        </w:rPr>
        <w:t xml:space="preserve">. </w:t>
      </w:r>
    </w:p>
    <w:p w14:paraId="16EB62A9" w14:textId="77777777" w:rsidR="00FA76DE" w:rsidRPr="00C91663" w:rsidRDefault="00FA76DE" w:rsidP="00BB71AE">
      <w:pPr>
        <w:widowControl/>
        <w:autoSpaceDE/>
        <w:autoSpaceDN/>
        <w:contextualSpacing/>
        <w:rPr>
          <w:rFonts w:ascii="Arial" w:hAnsi="Arial" w:cs="Arial"/>
          <w:b/>
          <w:bCs/>
          <w:u w:val="single"/>
          <w:lang w:val="es-MX"/>
        </w:rPr>
      </w:pPr>
    </w:p>
    <w:p w14:paraId="65853950" w14:textId="6D76A666" w:rsidR="00E33708" w:rsidRPr="00C91663" w:rsidRDefault="00E33708" w:rsidP="00BB71AE">
      <w:pPr>
        <w:pStyle w:val="Prrafodelista"/>
        <w:widowControl/>
        <w:numPr>
          <w:ilvl w:val="0"/>
          <w:numId w:val="12"/>
        </w:numPr>
        <w:autoSpaceDE/>
        <w:autoSpaceDN/>
        <w:contextualSpacing/>
        <w:rPr>
          <w:rFonts w:ascii="Arial" w:eastAsia="Calibri" w:hAnsi="Arial" w:cs="Arial"/>
        </w:rPr>
      </w:pPr>
      <w:r w:rsidRPr="00C91663">
        <w:rPr>
          <w:rFonts w:ascii="Arial" w:hAnsi="Arial" w:cs="Arial"/>
          <w:b/>
          <w:bCs/>
          <w:u w:val="single"/>
          <w:lang w:val="es-MX"/>
        </w:rPr>
        <w:t xml:space="preserve">ENRIQUECIMIENTO SIN CAUSA </w:t>
      </w:r>
      <w:r w:rsidRPr="00C91663">
        <w:rPr>
          <w:rFonts w:ascii="Arial" w:hAnsi="Arial" w:cs="Arial"/>
          <w:b/>
          <w:bCs/>
          <w:u w:val="single"/>
        </w:rPr>
        <w:t>Y COBRO DE LO NO DEBIDO.</w:t>
      </w:r>
    </w:p>
    <w:p w14:paraId="42F4A334" w14:textId="77777777" w:rsidR="00E33708" w:rsidRPr="00C91663" w:rsidRDefault="00E33708" w:rsidP="00BB71AE">
      <w:pPr>
        <w:pStyle w:val="Prrafodelista"/>
        <w:ind w:left="360"/>
        <w:rPr>
          <w:rFonts w:ascii="Arial" w:hAnsi="Arial" w:cs="Arial"/>
        </w:rPr>
      </w:pPr>
    </w:p>
    <w:p w14:paraId="3E25E65F" w14:textId="0D06640E" w:rsidR="00E33708" w:rsidRPr="00C91663" w:rsidRDefault="00E33708" w:rsidP="00BB71AE">
      <w:pPr>
        <w:tabs>
          <w:tab w:val="num" w:pos="284"/>
        </w:tabs>
        <w:jc w:val="both"/>
        <w:rPr>
          <w:rFonts w:ascii="Arial" w:hAnsi="Arial" w:cs="Arial"/>
          <w:lang w:val="es-MX"/>
        </w:rPr>
      </w:pPr>
      <w:r w:rsidRPr="00C91663">
        <w:rPr>
          <w:rFonts w:ascii="Arial" w:hAnsi="Arial" w:cs="Arial"/>
          <w:lang w:val="es-MX"/>
        </w:rPr>
        <w:t xml:space="preserve">Esta excepción se fundamenta en un hecho que es común denominador de la demanda y tiene una estrecha relación con las excepciones presentadas con anterioridad, la cual es la recurrente alusión a rubros que no están probados por la demandante, de manera que debe destacarse que ni siquiera en gracia de discusión puede accederse a dichas peticiones en cuanto constituyen la búsqueda de pagos por concepto de </w:t>
      </w:r>
      <w:r w:rsidR="1F0BA999" w:rsidRPr="00C91663">
        <w:rPr>
          <w:rFonts w:ascii="Arial" w:hAnsi="Arial" w:cs="Arial"/>
          <w:lang w:val="es-MX"/>
        </w:rPr>
        <w:t>reliquidación pensional.</w:t>
      </w:r>
    </w:p>
    <w:p w14:paraId="4F03943E" w14:textId="77777777" w:rsidR="00E33708" w:rsidRPr="00C91663" w:rsidRDefault="00E33708" w:rsidP="00BB71AE">
      <w:pPr>
        <w:tabs>
          <w:tab w:val="num" w:pos="284"/>
        </w:tabs>
        <w:jc w:val="both"/>
        <w:rPr>
          <w:rFonts w:ascii="Arial" w:hAnsi="Arial" w:cs="Arial"/>
          <w:lang w:val="es-MX"/>
        </w:rPr>
      </w:pPr>
    </w:p>
    <w:p w14:paraId="575ADE2C" w14:textId="77777777" w:rsidR="00E33708" w:rsidRPr="00C91663" w:rsidRDefault="00E33708" w:rsidP="00BB71AE">
      <w:pPr>
        <w:tabs>
          <w:tab w:val="num" w:pos="284"/>
        </w:tabs>
        <w:jc w:val="both"/>
        <w:rPr>
          <w:rFonts w:ascii="Arial" w:hAnsi="Arial" w:cs="Arial"/>
          <w:lang w:val="es-MX"/>
        </w:rPr>
      </w:pPr>
      <w:r w:rsidRPr="00C91663">
        <w:rPr>
          <w:rFonts w:ascii="Arial" w:hAnsi="Arial" w:cs="Arial"/>
          <w:lang w:val="es-MX"/>
        </w:rPr>
        <w:t>Al respecto, debe tenerse en cuenta que la Sentencia del 22 de julio del 2009 el Consejo de Estado señaló “</w:t>
      </w:r>
      <w:r w:rsidRPr="00C91663">
        <w:rPr>
          <w:rFonts w:ascii="Arial" w:hAnsi="Arial" w:cs="Arial"/>
          <w:i/>
          <w:iCs/>
          <w:lang w:val="es-MX"/>
        </w:rPr>
        <w:t>que el enriquecimiento sin causa es un principio general de derecho, que prohíbe incrementar el patrimonio sin razón justificada</w:t>
      </w:r>
      <w:r w:rsidRPr="00C91663">
        <w:rPr>
          <w:rFonts w:ascii="Arial" w:hAnsi="Arial" w:cs="Arial"/>
          <w:lang w:val="es-MX"/>
        </w:rPr>
        <w:t>”.</w:t>
      </w:r>
    </w:p>
    <w:p w14:paraId="540A1B0B" w14:textId="77777777" w:rsidR="00E33708" w:rsidRPr="00C91663" w:rsidRDefault="00E33708" w:rsidP="00BB71AE">
      <w:pPr>
        <w:tabs>
          <w:tab w:val="num" w:pos="284"/>
        </w:tabs>
        <w:jc w:val="both"/>
        <w:rPr>
          <w:rFonts w:ascii="Arial" w:hAnsi="Arial" w:cs="Arial"/>
          <w:lang w:val="es-MX"/>
        </w:rPr>
      </w:pPr>
    </w:p>
    <w:p w14:paraId="3098D1D7" w14:textId="0F431BE6" w:rsidR="00E33708" w:rsidRPr="00C91663" w:rsidRDefault="00E33708" w:rsidP="00BB71AE">
      <w:pPr>
        <w:tabs>
          <w:tab w:val="num" w:pos="284"/>
        </w:tabs>
        <w:jc w:val="both"/>
        <w:rPr>
          <w:rFonts w:ascii="Arial" w:hAnsi="Arial" w:cs="Arial"/>
          <w:lang w:val="es-MX"/>
        </w:rPr>
      </w:pPr>
      <w:r w:rsidRPr="00C91663">
        <w:rPr>
          <w:rFonts w:ascii="Arial" w:hAnsi="Arial" w:cs="Arial"/>
          <w:lang w:val="es-MX"/>
        </w:rPr>
        <w:t xml:space="preserve">Conforme a los anteriores fundamentos, </w:t>
      </w:r>
      <w:bookmarkStart w:id="15" w:name="_Hlk148725796"/>
      <w:r w:rsidRPr="00C91663">
        <w:rPr>
          <w:rFonts w:ascii="Arial" w:hAnsi="Arial" w:cs="Arial"/>
          <w:lang w:val="es-MX"/>
        </w:rPr>
        <w:t>no hay lugar en este caso a la declaratoria de responsabilidad de la demandada, y, por consiguiente, lo que procede es que el Despacho declare probada la presente excepción y desestime las pretensiones elevadas con la presente demanda, absolviendo así de toda condena a mi representada</w:t>
      </w:r>
      <w:bookmarkEnd w:id="15"/>
      <w:r w:rsidRPr="00C91663">
        <w:rPr>
          <w:rFonts w:ascii="Arial" w:hAnsi="Arial" w:cs="Arial"/>
          <w:lang w:val="es-MX"/>
        </w:rPr>
        <w:t>.</w:t>
      </w:r>
    </w:p>
    <w:p w14:paraId="698925B4" w14:textId="77777777" w:rsidR="003F6B7D" w:rsidRPr="00C91663" w:rsidRDefault="003F6B7D" w:rsidP="00BB71AE">
      <w:pPr>
        <w:tabs>
          <w:tab w:val="num" w:pos="284"/>
        </w:tabs>
        <w:jc w:val="both"/>
        <w:rPr>
          <w:rFonts w:ascii="Arial" w:hAnsi="Arial" w:cs="Arial"/>
        </w:rPr>
      </w:pPr>
    </w:p>
    <w:p w14:paraId="71B70370" w14:textId="77777777" w:rsidR="00E33708" w:rsidRPr="00C91663" w:rsidRDefault="00E33708" w:rsidP="00BB71AE">
      <w:pPr>
        <w:pStyle w:val="Prrafodelista"/>
        <w:numPr>
          <w:ilvl w:val="0"/>
          <w:numId w:val="12"/>
        </w:numPr>
        <w:rPr>
          <w:rFonts w:ascii="Arial" w:hAnsi="Arial" w:cs="Arial"/>
          <w:b/>
          <w:u w:val="single"/>
        </w:rPr>
      </w:pPr>
      <w:r w:rsidRPr="00C91663">
        <w:rPr>
          <w:rFonts w:ascii="Arial" w:hAnsi="Arial" w:cs="Arial"/>
          <w:b/>
          <w:u w:val="single"/>
        </w:rPr>
        <w:lastRenderedPageBreak/>
        <w:t>COMPENSACIÓN.</w:t>
      </w:r>
    </w:p>
    <w:p w14:paraId="150BD3D4" w14:textId="77777777" w:rsidR="00E33708" w:rsidRPr="00C91663" w:rsidRDefault="00E33708" w:rsidP="00BB71AE">
      <w:pPr>
        <w:jc w:val="both"/>
        <w:rPr>
          <w:rFonts w:ascii="Arial" w:hAnsi="Arial" w:cs="Arial"/>
          <w:b/>
          <w:u w:val="single"/>
        </w:rPr>
      </w:pPr>
    </w:p>
    <w:p w14:paraId="65CD620B" w14:textId="13A5A82C" w:rsidR="00940010" w:rsidRPr="00C91663" w:rsidRDefault="00E33708" w:rsidP="00BB71AE">
      <w:pPr>
        <w:jc w:val="both"/>
        <w:rPr>
          <w:rFonts w:ascii="Arial" w:hAnsi="Arial" w:cs="Arial"/>
        </w:rPr>
      </w:pPr>
      <w:r w:rsidRPr="00C91663">
        <w:rPr>
          <w:rFonts w:ascii="Arial" w:hAnsi="Arial" w:cs="Arial"/>
        </w:rPr>
        <w:t>Se formula esta excepción en virtud de que en el improbable evento de que prosperen las pretensiones de la demanda y se imponga alguna condena a la demandada, del monto de esta deberán deducirse o descontarse las sumas que ya fueron pagadas a la demandante.</w:t>
      </w:r>
    </w:p>
    <w:p w14:paraId="2C7C3A91" w14:textId="77777777" w:rsidR="00940010" w:rsidRPr="00C91663" w:rsidRDefault="00940010" w:rsidP="00BB71AE">
      <w:pPr>
        <w:pStyle w:val="Textoindependiente"/>
        <w:jc w:val="both"/>
        <w:rPr>
          <w:rFonts w:ascii="Arial" w:hAnsi="Arial" w:cs="Arial"/>
          <w:sz w:val="22"/>
          <w:szCs w:val="22"/>
        </w:rPr>
      </w:pPr>
      <w:bookmarkStart w:id="16" w:name="1._BUENA_FE_Y_CUMPLIMIENTO_DE_LA_NORMATI"/>
      <w:bookmarkEnd w:id="16"/>
    </w:p>
    <w:p w14:paraId="34DF9B5A" w14:textId="4FDA146B" w:rsidR="00940010" w:rsidRPr="00C91663" w:rsidRDefault="00940010" w:rsidP="00BB71AE">
      <w:pPr>
        <w:pStyle w:val="Ttulo1"/>
        <w:numPr>
          <w:ilvl w:val="0"/>
          <w:numId w:val="12"/>
        </w:numPr>
        <w:tabs>
          <w:tab w:val="left" w:pos="481"/>
        </w:tabs>
        <w:jc w:val="both"/>
        <w:rPr>
          <w:rFonts w:ascii="Arial" w:hAnsi="Arial" w:cs="Arial"/>
          <w:sz w:val="22"/>
          <w:szCs w:val="22"/>
          <w:u w:val="single"/>
        </w:rPr>
      </w:pPr>
      <w:bookmarkStart w:id="17" w:name="8._GENÉRICA_O_INNOMINADA"/>
      <w:bookmarkEnd w:id="17"/>
      <w:r w:rsidRPr="00C91663">
        <w:rPr>
          <w:rFonts w:ascii="Arial" w:hAnsi="Arial" w:cs="Arial"/>
          <w:sz w:val="22"/>
          <w:szCs w:val="22"/>
          <w:u w:val="single"/>
        </w:rPr>
        <w:t>GENÉRICA O INNOMINADA</w:t>
      </w:r>
    </w:p>
    <w:p w14:paraId="01579AE6" w14:textId="77777777" w:rsidR="00940010" w:rsidRPr="00C91663" w:rsidRDefault="00940010" w:rsidP="00BB71AE">
      <w:pPr>
        <w:pStyle w:val="Textoindependiente"/>
        <w:jc w:val="both"/>
        <w:rPr>
          <w:rFonts w:ascii="Arial" w:hAnsi="Arial" w:cs="Arial"/>
          <w:b/>
          <w:bCs/>
          <w:sz w:val="22"/>
          <w:szCs w:val="22"/>
        </w:rPr>
      </w:pPr>
    </w:p>
    <w:p w14:paraId="1EFE41FC" w14:textId="0DCC5056" w:rsidR="00E35CD9" w:rsidRPr="00C91663" w:rsidRDefault="00940010" w:rsidP="00BB71AE">
      <w:pPr>
        <w:pStyle w:val="Textoindependiente"/>
        <w:ind w:left="119"/>
        <w:jc w:val="both"/>
        <w:rPr>
          <w:rFonts w:ascii="Arial" w:hAnsi="Arial" w:cs="Arial"/>
          <w:color w:val="111111"/>
          <w:sz w:val="22"/>
          <w:szCs w:val="22"/>
        </w:rPr>
      </w:pPr>
      <w:r w:rsidRPr="00C91663">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1AEC90F4" w14:textId="77777777" w:rsidR="003F6B7D" w:rsidRPr="00C91663" w:rsidRDefault="003F6B7D" w:rsidP="00BB71AE">
      <w:pPr>
        <w:pStyle w:val="Textoindependiente"/>
        <w:ind w:left="119"/>
        <w:jc w:val="both"/>
        <w:rPr>
          <w:rFonts w:ascii="Arial" w:hAnsi="Arial" w:cs="Arial"/>
          <w:color w:val="111111"/>
          <w:sz w:val="22"/>
          <w:szCs w:val="22"/>
        </w:rPr>
      </w:pPr>
    </w:p>
    <w:p w14:paraId="04E47945" w14:textId="011984FC" w:rsidR="00E35CD9" w:rsidRPr="00C91663" w:rsidRDefault="00E35CD9" w:rsidP="00BB71AE">
      <w:pPr>
        <w:pStyle w:val="Textoindependiente"/>
        <w:jc w:val="center"/>
        <w:rPr>
          <w:rFonts w:ascii="Arial" w:hAnsi="Arial" w:cs="Arial"/>
          <w:b/>
          <w:bCs/>
          <w:color w:val="111111"/>
          <w:sz w:val="22"/>
          <w:szCs w:val="22"/>
          <w:u w:val="single"/>
        </w:rPr>
      </w:pPr>
      <w:r w:rsidRPr="00C91663">
        <w:rPr>
          <w:rFonts w:ascii="Arial" w:hAnsi="Arial" w:cs="Arial"/>
          <w:b/>
          <w:bCs/>
          <w:color w:val="111111"/>
          <w:sz w:val="22"/>
          <w:szCs w:val="22"/>
          <w:u w:val="single"/>
        </w:rPr>
        <w:t>CAPÍTULO II</w:t>
      </w:r>
    </w:p>
    <w:p w14:paraId="14A67BD3" w14:textId="3C6EA458" w:rsidR="00E35CD9" w:rsidRPr="00C91663" w:rsidRDefault="00E35CD9" w:rsidP="00BB71AE">
      <w:pPr>
        <w:pStyle w:val="Textoindependiente"/>
        <w:jc w:val="center"/>
        <w:rPr>
          <w:rFonts w:ascii="Arial" w:hAnsi="Arial" w:cs="Arial"/>
          <w:b/>
          <w:bCs/>
          <w:color w:val="111111"/>
          <w:sz w:val="22"/>
          <w:szCs w:val="22"/>
          <w:u w:val="single"/>
        </w:rPr>
      </w:pPr>
      <w:r w:rsidRPr="00C91663">
        <w:rPr>
          <w:rFonts w:ascii="Arial" w:hAnsi="Arial" w:cs="Arial"/>
          <w:b/>
          <w:bCs/>
          <w:color w:val="111111"/>
          <w:sz w:val="22"/>
          <w:szCs w:val="22"/>
          <w:u w:val="single"/>
        </w:rPr>
        <w:t>CONTESTACIÓN AL LLAMAMIENTO EN GARANTÍA</w:t>
      </w:r>
      <w:r w:rsidR="007E0675" w:rsidRPr="00C91663">
        <w:rPr>
          <w:rFonts w:ascii="Arial" w:hAnsi="Arial" w:cs="Arial"/>
          <w:b/>
          <w:bCs/>
          <w:color w:val="111111"/>
          <w:sz w:val="22"/>
          <w:szCs w:val="22"/>
          <w:u w:val="single"/>
        </w:rPr>
        <w:t xml:space="preserve"> FORMULADO POR </w:t>
      </w:r>
      <w:r w:rsidR="004E2C3F" w:rsidRPr="00C91663">
        <w:rPr>
          <w:rFonts w:ascii="Arial" w:hAnsi="Arial" w:cs="Arial"/>
          <w:b/>
          <w:bCs/>
          <w:color w:val="111111"/>
          <w:sz w:val="22"/>
          <w:szCs w:val="22"/>
          <w:u w:val="single"/>
        </w:rPr>
        <w:t xml:space="preserve">EL HOSPITAL UNIVERSITARIO DEL VALLE “EVARISTO GARCÍA” </w:t>
      </w:r>
      <w:r w:rsidR="007E0675" w:rsidRPr="00C91663">
        <w:rPr>
          <w:rFonts w:ascii="Arial" w:hAnsi="Arial" w:cs="Arial"/>
          <w:b/>
          <w:bCs/>
          <w:color w:val="111111"/>
          <w:sz w:val="22"/>
          <w:szCs w:val="22"/>
          <w:u w:val="single"/>
        </w:rPr>
        <w:t>E.S.E.</w:t>
      </w:r>
    </w:p>
    <w:p w14:paraId="7A17CC6B" w14:textId="22FC1909" w:rsidR="00976E1A" w:rsidRPr="00C91663" w:rsidRDefault="00976E1A" w:rsidP="00BB71AE">
      <w:pPr>
        <w:pStyle w:val="Sinespaciado"/>
        <w:jc w:val="both"/>
        <w:rPr>
          <w:rFonts w:ascii="Arial" w:hAnsi="Arial" w:cs="Arial"/>
          <w:color w:val="111111"/>
        </w:rPr>
      </w:pPr>
    </w:p>
    <w:p w14:paraId="76D8A804" w14:textId="5CD67629" w:rsidR="00E35CD9" w:rsidRPr="00C91663" w:rsidRDefault="00142992" w:rsidP="00BB71AE">
      <w:pPr>
        <w:pStyle w:val="Sinespaciado"/>
        <w:numPr>
          <w:ilvl w:val="0"/>
          <w:numId w:val="7"/>
        </w:numPr>
        <w:ind w:left="142" w:firstLine="0"/>
        <w:jc w:val="center"/>
        <w:rPr>
          <w:rFonts w:ascii="Arial" w:hAnsi="Arial" w:cs="Arial"/>
          <w:b/>
          <w:bCs/>
          <w:color w:val="111111"/>
          <w:u w:val="single"/>
        </w:rPr>
      </w:pPr>
      <w:r w:rsidRPr="00C91663">
        <w:rPr>
          <w:rFonts w:ascii="Arial" w:hAnsi="Arial" w:cs="Arial"/>
          <w:b/>
          <w:bCs/>
          <w:color w:val="111111"/>
          <w:u w:val="single"/>
        </w:rPr>
        <w:t>FRENTE A LOS HECHOS DEL LLAMAMIENTO EN GARANTÍA.</w:t>
      </w:r>
    </w:p>
    <w:p w14:paraId="3DD44DA4" w14:textId="77777777" w:rsidR="00851154" w:rsidRPr="00C91663" w:rsidRDefault="00851154" w:rsidP="00BB71AE">
      <w:pPr>
        <w:pStyle w:val="Default"/>
        <w:ind w:left="720"/>
        <w:jc w:val="both"/>
        <w:rPr>
          <w:bCs/>
          <w:sz w:val="22"/>
          <w:szCs w:val="22"/>
        </w:rPr>
      </w:pPr>
    </w:p>
    <w:p w14:paraId="2B9B2B38" w14:textId="574052A3" w:rsidR="000958C9" w:rsidRPr="00C91663" w:rsidRDefault="00BC7139" w:rsidP="00BB71AE">
      <w:pPr>
        <w:widowControl/>
        <w:autoSpaceDE/>
        <w:autoSpaceDN/>
        <w:spacing w:after="160"/>
        <w:contextualSpacing/>
        <w:jc w:val="both"/>
        <w:rPr>
          <w:rFonts w:ascii="Arial" w:hAnsi="Arial" w:cs="Arial"/>
        </w:rPr>
      </w:pPr>
      <w:r w:rsidRPr="00C91663">
        <w:rPr>
          <w:rFonts w:ascii="Arial" w:hAnsi="Arial" w:cs="Arial"/>
          <w:b/>
          <w:bCs/>
        </w:rPr>
        <w:t>AL PRIMERO</w:t>
      </w:r>
      <w:r w:rsidR="00142992" w:rsidRPr="00C91663">
        <w:rPr>
          <w:rFonts w:ascii="Arial" w:hAnsi="Arial" w:cs="Arial"/>
          <w:b/>
          <w:bCs/>
        </w:rPr>
        <w:t xml:space="preserve">: </w:t>
      </w:r>
      <w:r w:rsidR="3E8D6E55" w:rsidRPr="00C91663">
        <w:rPr>
          <w:rFonts w:ascii="Arial" w:hAnsi="Arial" w:cs="Arial"/>
          <w:b/>
          <w:bCs/>
        </w:rPr>
        <w:t xml:space="preserve">ES CIERTO, </w:t>
      </w:r>
      <w:r w:rsidR="004B5960" w:rsidRPr="00C91663">
        <w:rPr>
          <w:rFonts w:ascii="Arial" w:hAnsi="Arial" w:cs="Arial"/>
        </w:rPr>
        <w:t>la demandante LEONOR GUERRERO</w:t>
      </w:r>
      <w:r w:rsidR="007B58D9" w:rsidRPr="00C91663">
        <w:rPr>
          <w:rFonts w:ascii="Arial" w:hAnsi="Arial" w:cs="Arial"/>
          <w:b/>
          <w:bCs/>
        </w:rPr>
        <w:t xml:space="preserve"> </w:t>
      </w:r>
      <w:r w:rsidR="007B58D9" w:rsidRPr="00C91663">
        <w:rPr>
          <w:rFonts w:ascii="Arial" w:hAnsi="Arial" w:cs="Arial"/>
        </w:rPr>
        <w:t xml:space="preserve">solicita la reliquidación pensional </w:t>
      </w:r>
      <w:r w:rsidR="00FF2BA3" w:rsidRPr="00C91663">
        <w:rPr>
          <w:rFonts w:ascii="Arial" w:hAnsi="Arial" w:cs="Arial"/>
        </w:rPr>
        <w:t xml:space="preserve">y que se le aplique el régimen de transición previsto en el </w:t>
      </w:r>
      <w:r w:rsidR="001248D3" w:rsidRPr="00C91663">
        <w:rPr>
          <w:rFonts w:ascii="Arial" w:hAnsi="Arial" w:cs="Arial"/>
        </w:rPr>
        <w:t xml:space="preserve">en el artículo 12 del acuerdo 049 de 1990 aprobado por el Decreto 758 de ese mismo año, solicitando que se tengan en cuenta la totalidad de semanas cotizadas incluyendo </w:t>
      </w:r>
      <w:r w:rsidR="00183D15" w:rsidRPr="00C91663">
        <w:rPr>
          <w:rFonts w:ascii="Arial" w:hAnsi="Arial" w:cs="Arial"/>
        </w:rPr>
        <w:t>el tiempo laborado con el HUV.</w:t>
      </w:r>
    </w:p>
    <w:p w14:paraId="7E96C408" w14:textId="6037FFED" w:rsidR="00270FBE" w:rsidRPr="00C91663" w:rsidRDefault="002205D8" w:rsidP="00BB71AE">
      <w:pPr>
        <w:pStyle w:val="Default"/>
        <w:jc w:val="both"/>
        <w:rPr>
          <w:sz w:val="22"/>
          <w:szCs w:val="22"/>
        </w:rPr>
      </w:pPr>
      <w:r w:rsidRPr="00C91663">
        <w:rPr>
          <w:b/>
          <w:bCs/>
          <w:sz w:val="22"/>
          <w:szCs w:val="22"/>
        </w:rPr>
        <w:t xml:space="preserve">AL SEGUNDO: </w:t>
      </w:r>
      <w:r w:rsidR="00F963E3" w:rsidRPr="00C91663">
        <w:rPr>
          <w:b/>
          <w:bCs/>
          <w:sz w:val="22"/>
          <w:szCs w:val="22"/>
        </w:rPr>
        <w:t xml:space="preserve">NO </w:t>
      </w:r>
      <w:r w:rsidR="00666919" w:rsidRPr="00C91663">
        <w:rPr>
          <w:b/>
          <w:bCs/>
          <w:sz w:val="22"/>
          <w:szCs w:val="22"/>
        </w:rPr>
        <w:t>ES CIERTO,</w:t>
      </w:r>
      <w:r w:rsidR="00183D15" w:rsidRPr="00C91663">
        <w:rPr>
          <w:b/>
          <w:bCs/>
          <w:sz w:val="22"/>
          <w:szCs w:val="22"/>
        </w:rPr>
        <w:t xml:space="preserve"> </w:t>
      </w:r>
      <w:r w:rsidR="00F963E3" w:rsidRPr="00C91663">
        <w:rPr>
          <w:sz w:val="22"/>
          <w:szCs w:val="22"/>
        </w:rPr>
        <w:t>si bien</w:t>
      </w:r>
      <w:r w:rsidR="00F963E3" w:rsidRPr="00C91663">
        <w:rPr>
          <w:b/>
          <w:bCs/>
          <w:sz w:val="22"/>
          <w:szCs w:val="22"/>
        </w:rPr>
        <w:t xml:space="preserve"> </w:t>
      </w:r>
      <w:r w:rsidR="00183D15" w:rsidRPr="00C91663">
        <w:rPr>
          <w:sz w:val="22"/>
          <w:szCs w:val="22"/>
        </w:rPr>
        <w:t>el HUV contrató con mi representada la Póliza de Responsabilidad Civil No. 1016851</w:t>
      </w:r>
      <w:r w:rsidR="00C33886" w:rsidRPr="00C91663">
        <w:rPr>
          <w:sz w:val="22"/>
          <w:szCs w:val="22"/>
        </w:rPr>
        <w:t xml:space="preserve"> la </w:t>
      </w:r>
      <w:r w:rsidR="00F963E3" w:rsidRPr="00C91663">
        <w:rPr>
          <w:sz w:val="22"/>
          <w:szCs w:val="22"/>
        </w:rPr>
        <w:t>misma</w:t>
      </w:r>
      <w:r w:rsidR="00C33886" w:rsidRPr="00C91663">
        <w:rPr>
          <w:sz w:val="22"/>
          <w:szCs w:val="22"/>
        </w:rPr>
        <w:t xml:space="preserve"> tuvo una vigencia del </w:t>
      </w:r>
      <w:bookmarkStart w:id="18" w:name="_Hlk192528135"/>
      <w:r w:rsidR="00C33886" w:rsidRPr="00C91663">
        <w:rPr>
          <w:sz w:val="22"/>
          <w:szCs w:val="22"/>
        </w:rPr>
        <w:t xml:space="preserve">01/01/2020 al </w:t>
      </w:r>
      <w:r w:rsidR="00F963E3" w:rsidRPr="00C91663">
        <w:rPr>
          <w:sz w:val="22"/>
          <w:szCs w:val="22"/>
        </w:rPr>
        <w:t>17/08/2020</w:t>
      </w:r>
      <w:bookmarkEnd w:id="18"/>
      <w:r w:rsidR="00270FBE" w:rsidRPr="00C91663">
        <w:rPr>
          <w:sz w:val="22"/>
          <w:szCs w:val="22"/>
        </w:rPr>
        <w:t>, como se pasa a evidenciar:</w:t>
      </w:r>
    </w:p>
    <w:p w14:paraId="77E585AD" w14:textId="247EF09A" w:rsidR="00270FBE" w:rsidRPr="00C91663" w:rsidRDefault="00270FBE" w:rsidP="00BB71AE">
      <w:pPr>
        <w:pStyle w:val="Default"/>
        <w:jc w:val="center"/>
        <w:rPr>
          <w:b/>
          <w:bCs/>
          <w:sz w:val="22"/>
          <w:szCs w:val="22"/>
        </w:rPr>
      </w:pPr>
      <w:r w:rsidRPr="00C91663">
        <w:rPr>
          <w:b/>
          <w:bCs/>
          <w:noProof/>
          <w:sz w:val="22"/>
          <w:szCs w:val="22"/>
        </w:rPr>
        <w:drawing>
          <wp:inline distT="0" distB="0" distL="0" distR="0" wp14:anchorId="34E10C8D" wp14:editId="38AB5770">
            <wp:extent cx="2915057" cy="552527"/>
            <wp:effectExtent l="0" t="0" r="0" b="0"/>
            <wp:docPr id="14085897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589722" name=""/>
                    <pic:cNvPicPr/>
                  </pic:nvPicPr>
                  <pic:blipFill>
                    <a:blip r:embed="rId10"/>
                    <a:stretch>
                      <a:fillRect/>
                    </a:stretch>
                  </pic:blipFill>
                  <pic:spPr>
                    <a:xfrm>
                      <a:off x="0" y="0"/>
                      <a:ext cx="2915057" cy="552527"/>
                    </a:xfrm>
                    <a:prstGeom prst="rect">
                      <a:avLst/>
                    </a:prstGeom>
                  </pic:spPr>
                </pic:pic>
              </a:graphicData>
            </a:graphic>
          </wp:inline>
        </w:drawing>
      </w:r>
    </w:p>
    <w:p w14:paraId="05C716F1" w14:textId="77777777" w:rsidR="00183D15" w:rsidRPr="00C91663" w:rsidRDefault="00183D15" w:rsidP="00BB71AE">
      <w:pPr>
        <w:pStyle w:val="Default"/>
        <w:jc w:val="both"/>
        <w:rPr>
          <w:b/>
          <w:bCs/>
          <w:sz w:val="22"/>
          <w:szCs w:val="22"/>
        </w:rPr>
      </w:pPr>
    </w:p>
    <w:p w14:paraId="7754F7B1" w14:textId="7CF0C615" w:rsidR="0079197B" w:rsidRPr="00C91663" w:rsidRDefault="00270FBE" w:rsidP="65256073">
      <w:pPr>
        <w:pStyle w:val="Default"/>
        <w:jc w:val="both"/>
        <w:rPr>
          <w:sz w:val="22"/>
          <w:szCs w:val="22"/>
          <w:lang w:val="es-ES"/>
        </w:rPr>
      </w:pPr>
      <w:r w:rsidRPr="0B7B074F">
        <w:rPr>
          <w:sz w:val="22"/>
          <w:szCs w:val="22"/>
          <w:lang w:val="es-ES"/>
        </w:rPr>
        <w:t>Por otro lado, NO es cierto</w:t>
      </w:r>
      <w:r w:rsidR="00AF732D" w:rsidRPr="0B7B074F">
        <w:rPr>
          <w:sz w:val="22"/>
          <w:szCs w:val="22"/>
          <w:lang w:val="es-ES"/>
        </w:rPr>
        <w:t>, que los hechos relatados por la actora hayan ocurrido en dicho lapso,</w:t>
      </w:r>
      <w:r w:rsidR="0079197B" w:rsidRPr="0B7B074F">
        <w:rPr>
          <w:sz w:val="22"/>
          <w:szCs w:val="22"/>
          <w:lang w:val="es-ES"/>
        </w:rPr>
        <w:t xml:space="preserve"> pues la misma aduce en los hechos de la demanda que (i) laboró para el HUV del 02/01/1968 al 26/01/1981, (</w:t>
      </w:r>
      <w:proofErr w:type="spellStart"/>
      <w:r w:rsidR="0079197B" w:rsidRPr="0B7B074F">
        <w:rPr>
          <w:sz w:val="22"/>
          <w:szCs w:val="22"/>
          <w:lang w:val="es-ES"/>
        </w:rPr>
        <w:t>ii</w:t>
      </w:r>
      <w:proofErr w:type="spellEnd"/>
      <w:r w:rsidR="0079197B" w:rsidRPr="0B7B074F">
        <w:rPr>
          <w:sz w:val="22"/>
          <w:szCs w:val="22"/>
          <w:lang w:val="es-ES"/>
        </w:rPr>
        <w:t xml:space="preserve">) la solicitud de reliquidación pensional que radicó en COLPENSIONES fue el 25/11/2020 y (iii) radicó demanda el 06/06/2022, por tanto, se concluye </w:t>
      </w:r>
      <w:r w:rsidR="008C6ED6" w:rsidRPr="0B7B074F">
        <w:rPr>
          <w:sz w:val="22"/>
          <w:szCs w:val="22"/>
          <w:lang w:val="es-ES"/>
        </w:rPr>
        <w:t xml:space="preserve">que </w:t>
      </w:r>
      <w:r w:rsidR="0079197B" w:rsidRPr="0B7B074F">
        <w:rPr>
          <w:sz w:val="22"/>
          <w:szCs w:val="22"/>
          <w:lang w:val="es-ES"/>
        </w:rPr>
        <w:t xml:space="preserve">ningunas de las </w:t>
      </w:r>
      <w:r w:rsidR="008C6ED6" w:rsidRPr="0B7B074F">
        <w:rPr>
          <w:sz w:val="22"/>
          <w:szCs w:val="22"/>
          <w:lang w:val="es-ES"/>
        </w:rPr>
        <w:t>fechas</w:t>
      </w:r>
      <w:r w:rsidR="0079197B" w:rsidRPr="0B7B074F">
        <w:rPr>
          <w:sz w:val="22"/>
          <w:szCs w:val="22"/>
          <w:lang w:val="es-ES"/>
        </w:rPr>
        <w:t xml:space="preserve"> mencionadas </w:t>
      </w:r>
      <w:r w:rsidR="008C6ED6" w:rsidRPr="0B7B074F">
        <w:rPr>
          <w:sz w:val="22"/>
          <w:szCs w:val="22"/>
          <w:lang w:val="es-ES"/>
        </w:rPr>
        <w:t>están inmersas en la</w:t>
      </w:r>
      <w:r w:rsidR="0079197B" w:rsidRPr="0B7B074F">
        <w:rPr>
          <w:sz w:val="22"/>
          <w:szCs w:val="22"/>
          <w:lang w:val="es-ES"/>
        </w:rPr>
        <w:t xml:space="preserve"> vigencia de la póliza, resaltándose que la modalidad de cobertura es OCURRENCIA, es decir, que el siniestro debe ocurrir en vigencia del seguro.</w:t>
      </w:r>
      <w:r w:rsidR="008C6ED6" w:rsidRPr="0B7B074F">
        <w:rPr>
          <w:sz w:val="22"/>
          <w:szCs w:val="22"/>
          <w:lang w:val="es-ES"/>
        </w:rPr>
        <w:t xml:space="preserve"> Máxime si se tiene en cuenta que lo pedido por la demandante (Reliquidación pensional) no constituye un riesgo asegurado por LA PREVISORA COMPAÑÍA DE SEGUROS en ninguna de las tres pólizas que adjuntó el apoderado del HUV con el escrito de llamamiento. </w:t>
      </w:r>
    </w:p>
    <w:p w14:paraId="6FBDBA21" w14:textId="77777777" w:rsidR="00AF732D" w:rsidRPr="00C91663" w:rsidRDefault="00AF732D" w:rsidP="00BB71AE">
      <w:pPr>
        <w:pStyle w:val="Default"/>
        <w:jc w:val="both"/>
        <w:rPr>
          <w:b/>
          <w:bCs/>
          <w:sz w:val="22"/>
          <w:szCs w:val="22"/>
        </w:rPr>
      </w:pPr>
    </w:p>
    <w:p w14:paraId="4132C5AE" w14:textId="03E476D6" w:rsidR="0045509E" w:rsidRPr="00C91663" w:rsidRDefault="00B92738" w:rsidP="65256073">
      <w:pPr>
        <w:pStyle w:val="Default"/>
        <w:jc w:val="both"/>
        <w:rPr>
          <w:sz w:val="22"/>
          <w:szCs w:val="22"/>
          <w:lang w:val="es-ES"/>
        </w:rPr>
      </w:pPr>
      <w:r w:rsidRPr="0B7B074F">
        <w:rPr>
          <w:b/>
          <w:bCs/>
          <w:sz w:val="22"/>
          <w:szCs w:val="22"/>
          <w:lang w:val="es-ES"/>
        </w:rPr>
        <w:t xml:space="preserve">AL </w:t>
      </w:r>
      <w:r w:rsidR="0045509E" w:rsidRPr="0B7B074F">
        <w:rPr>
          <w:b/>
          <w:bCs/>
          <w:sz w:val="22"/>
          <w:szCs w:val="22"/>
          <w:lang w:val="es-ES"/>
        </w:rPr>
        <w:t>TERCERO</w:t>
      </w:r>
      <w:r w:rsidRPr="0B7B074F">
        <w:rPr>
          <w:b/>
          <w:bCs/>
          <w:sz w:val="22"/>
          <w:szCs w:val="22"/>
          <w:lang w:val="es-ES"/>
        </w:rPr>
        <w:t>: NO ES CIERTO,</w:t>
      </w:r>
      <w:r w:rsidR="00666919" w:rsidRPr="0B7B074F">
        <w:rPr>
          <w:b/>
          <w:bCs/>
          <w:sz w:val="22"/>
          <w:szCs w:val="22"/>
          <w:lang w:val="es-ES"/>
        </w:rPr>
        <w:t xml:space="preserve"> </w:t>
      </w:r>
      <w:r w:rsidR="0045509E" w:rsidRPr="0B7B074F">
        <w:rPr>
          <w:sz w:val="22"/>
          <w:szCs w:val="22"/>
          <w:lang w:val="es-ES"/>
        </w:rPr>
        <w:t>como se encuentra relatado, si bien es cierto que la</w:t>
      </w:r>
      <w:r w:rsidR="00350108" w:rsidRPr="0B7B074F">
        <w:rPr>
          <w:sz w:val="22"/>
          <w:szCs w:val="22"/>
          <w:lang w:val="es-ES"/>
        </w:rPr>
        <w:t>s</w:t>
      </w:r>
      <w:r w:rsidR="0045509E" w:rsidRPr="0B7B074F">
        <w:rPr>
          <w:sz w:val="22"/>
          <w:szCs w:val="22"/>
          <w:lang w:val="es-ES"/>
        </w:rPr>
        <w:t xml:space="preserve"> Póliza</w:t>
      </w:r>
      <w:r w:rsidR="00350108" w:rsidRPr="0B7B074F">
        <w:rPr>
          <w:sz w:val="22"/>
          <w:szCs w:val="22"/>
          <w:lang w:val="es-ES"/>
        </w:rPr>
        <w:t>s</w:t>
      </w:r>
      <w:r w:rsidR="0045509E" w:rsidRPr="0B7B074F">
        <w:rPr>
          <w:sz w:val="22"/>
          <w:szCs w:val="22"/>
          <w:lang w:val="es-ES"/>
        </w:rPr>
        <w:t xml:space="preserve"> de seguro comprende la cobertura de gastos de defensa</w:t>
      </w:r>
      <w:r w:rsidR="00350108" w:rsidRPr="0B7B074F">
        <w:rPr>
          <w:sz w:val="22"/>
          <w:szCs w:val="22"/>
          <w:lang w:val="es-ES"/>
        </w:rPr>
        <w:t xml:space="preserve"> (resaltando que la No. </w:t>
      </w:r>
      <w:r w:rsidR="00350108" w:rsidRPr="0B7B074F">
        <w:rPr>
          <w:sz w:val="22"/>
          <w:szCs w:val="22"/>
        </w:rPr>
        <w:t>1019377 fue cancelada desde su iniciación)</w:t>
      </w:r>
      <w:r w:rsidR="0045509E" w:rsidRPr="0B7B074F">
        <w:rPr>
          <w:sz w:val="22"/>
          <w:szCs w:val="22"/>
          <w:lang w:val="es-ES"/>
        </w:rPr>
        <w:t xml:space="preserve">, se pone de presente que cualquier solicitud en este sentido resulta improcedente, en tanto que este no es el objeto del litigio por el cual se llama en garantía a mi procurada. </w:t>
      </w:r>
    </w:p>
    <w:p w14:paraId="6B9EFA17" w14:textId="77777777" w:rsidR="008C6ED6" w:rsidRPr="00C91663" w:rsidRDefault="008C6ED6" w:rsidP="65256073">
      <w:pPr>
        <w:pStyle w:val="Default"/>
        <w:jc w:val="both"/>
        <w:rPr>
          <w:sz w:val="22"/>
          <w:szCs w:val="22"/>
          <w:lang w:val="es-ES"/>
        </w:rPr>
      </w:pPr>
    </w:p>
    <w:p w14:paraId="568F1E61" w14:textId="12346C0A" w:rsidR="0045509E" w:rsidRPr="00C91663" w:rsidRDefault="0045509E" w:rsidP="65256073">
      <w:pPr>
        <w:pStyle w:val="Default"/>
        <w:jc w:val="both"/>
        <w:rPr>
          <w:sz w:val="22"/>
          <w:szCs w:val="22"/>
          <w:lang w:val="es-ES"/>
        </w:rPr>
      </w:pPr>
      <w:r w:rsidRPr="0B7B074F">
        <w:rPr>
          <w:sz w:val="22"/>
          <w:szCs w:val="22"/>
          <w:lang w:val="es-ES"/>
        </w:rPr>
        <w:t xml:space="preserve">Resaltándose que, para pretender cualquier tipo de reconocimiento por la señalada asistencia jurídica tiene que adelantarse dicha pretensión a través de un proceso judicial distinto al que nos ocupa, el cual se insiste es de una RELIQUIDACIÓN PENSIONAL, y </w:t>
      </w:r>
      <w:r w:rsidR="008C6ED6" w:rsidRPr="0B7B074F">
        <w:rPr>
          <w:sz w:val="22"/>
          <w:szCs w:val="22"/>
          <w:lang w:val="es-ES"/>
        </w:rPr>
        <w:t>el cual no guarda relación con</w:t>
      </w:r>
      <w:r w:rsidRPr="0B7B074F">
        <w:rPr>
          <w:sz w:val="22"/>
          <w:szCs w:val="22"/>
          <w:lang w:val="es-ES"/>
        </w:rPr>
        <w:t xml:space="preserve"> el reembolso de gastos por defensa judicial. Se reitera, no puede el llamante en garantía valerse de este proceso judicial, para intentar resolver en el mismo litigio controversias que definitivamente serían propias de otro trámite. </w:t>
      </w:r>
    </w:p>
    <w:p w14:paraId="05C37B3E" w14:textId="77777777" w:rsidR="0045509E" w:rsidRPr="00C91663" w:rsidRDefault="0045509E" w:rsidP="00BB71AE">
      <w:pPr>
        <w:pStyle w:val="Default"/>
        <w:jc w:val="both"/>
        <w:rPr>
          <w:sz w:val="22"/>
          <w:szCs w:val="22"/>
        </w:rPr>
      </w:pPr>
    </w:p>
    <w:p w14:paraId="7794BF41" w14:textId="3C177710" w:rsidR="0045509E" w:rsidRPr="00C91663" w:rsidRDefault="0045509E" w:rsidP="65256073">
      <w:pPr>
        <w:pStyle w:val="Default"/>
        <w:jc w:val="both"/>
        <w:rPr>
          <w:sz w:val="22"/>
          <w:szCs w:val="22"/>
          <w:lang w:val="es-ES"/>
        </w:rPr>
      </w:pPr>
      <w:r w:rsidRPr="00C91663">
        <w:rPr>
          <w:sz w:val="22"/>
          <w:szCs w:val="22"/>
          <w:lang w:val="es-ES"/>
        </w:rPr>
        <w:t>La figura del llamamiento en garantía se circunscribe a exigir de otro la indemnización que se sufra o el reembolso del pago que tuviere que hacer. Sin embargo, es claro que la parte demandante no está mencionando en sus pretensiones ninguna cobertura por gastos de defensa, razón por la que claramente no puede, por sustracción de materia, la entidad de salud exigir esa cobertura vía llamamiento en garantía, pues excede de lo permitido por el artículo 64 del C.G.P.</w:t>
      </w:r>
    </w:p>
    <w:p w14:paraId="2E408C23" w14:textId="77777777" w:rsidR="00110290" w:rsidRPr="00C91663" w:rsidRDefault="00110290" w:rsidP="00BB71AE">
      <w:pPr>
        <w:pStyle w:val="Textoindependiente"/>
        <w:jc w:val="both"/>
        <w:rPr>
          <w:rFonts w:ascii="Arial" w:hAnsi="Arial" w:cs="Arial"/>
          <w:sz w:val="22"/>
          <w:szCs w:val="22"/>
        </w:rPr>
      </w:pPr>
    </w:p>
    <w:p w14:paraId="314BD6EA" w14:textId="77777777" w:rsidR="0071741B" w:rsidRDefault="0071741B" w:rsidP="0071741B">
      <w:pPr>
        <w:pStyle w:val="Textoindependiente"/>
        <w:jc w:val="both"/>
        <w:rPr>
          <w:rFonts w:ascii="Arial" w:hAnsi="Arial" w:cs="Arial"/>
        </w:rPr>
      </w:pPr>
      <w:r>
        <w:rPr>
          <w:rFonts w:ascii="Arial" w:eastAsiaTheme="minorHAnsi" w:hAnsi="Arial" w:cs="Arial"/>
          <w:sz w:val="22"/>
          <w:szCs w:val="22"/>
          <w:lang w:val="es-CO"/>
        </w:rPr>
        <w:t>Respecto de la</w:t>
      </w:r>
      <w:bookmarkStart w:id="19" w:name="_Hlk192670988"/>
      <w:bookmarkStart w:id="20" w:name="_Hlk192663244"/>
      <w:r w:rsidRPr="00684BE1">
        <w:rPr>
          <w:rFonts w:ascii="Arial" w:hAnsi="Arial" w:cs="Arial"/>
        </w:rPr>
        <w:t xml:space="preserve"> Póliza de Responsabilidad Civil No. </w:t>
      </w:r>
      <w:bookmarkEnd w:id="19"/>
      <w:r w:rsidRPr="00684BE1">
        <w:rPr>
          <w:rFonts w:ascii="Arial" w:hAnsi="Arial" w:cs="Arial"/>
        </w:rPr>
        <w:t>1016851</w:t>
      </w:r>
      <w:bookmarkEnd w:id="20"/>
      <w:r>
        <w:rPr>
          <w:rFonts w:ascii="Arial" w:hAnsi="Arial" w:cs="Arial"/>
        </w:rPr>
        <w:t xml:space="preserve"> el amparo de gastos de proceso se definió </w:t>
      </w:r>
      <w:r>
        <w:rPr>
          <w:rFonts w:ascii="Arial" w:hAnsi="Arial" w:cs="Arial"/>
        </w:rPr>
        <w:lastRenderedPageBreak/>
        <w:t>así:</w:t>
      </w:r>
    </w:p>
    <w:p w14:paraId="4580A22E" w14:textId="77777777" w:rsidR="0071741B" w:rsidRPr="0071741B" w:rsidRDefault="0071741B" w:rsidP="0071741B">
      <w:pPr>
        <w:pStyle w:val="Textoindependiente"/>
        <w:ind w:left="567" w:right="539"/>
        <w:jc w:val="both"/>
        <w:rPr>
          <w:rFonts w:ascii="Arial" w:eastAsiaTheme="minorHAnsi" w:hAnsi="Arial" w:cs="Arial"/>
          <w:i/>
          <w:iCs/>
          <w:sz w:val="22"/>
          <w:szCs w:val="22"/>
          <w:lang w:val="es-CO"/>
        </w:rPr>
      </w:pPr>
      <w:r>
        <w:rPr>
          <w:rFonts w:ascii="Arial" w:eastAsiaTheme="minorHAnsi" w:hAnsi="Arial" w:cs="Arial"/>
          <w:i/>
          <w:iCs/>
          <w:sz w:val="22"/>
          <w:szCs w:val="22"/>
          <w:lang w:val="es-CO"/>
        </w:rPr>
        <w:t>“</w:t>
      </w:r>
      <w:r w:rsidRPr="0071741B">
        <w:rPr>
          <w:rFonts w:ascii="Arial" w:eastAsiaTheme="minorHAnsi" w:hAnsi="Arial" w:cs="Arial"/>
          <w:i/>
          <w:iCs/>
          <w:sz w:val="22"/>
          <w:szCs w:val="22"/>
          <w:lang w:val="es-CO"/>
        </w:rPr>
        <w:t>PREVISORA, CON SUJECIÓN A LOS TÉRMINOS Y DEFINICIONES DE ESTA PÓLIZA, RECONOCERÁ LOS GASTOS Y COSTOS EN QUE RAZONABLEMENTE SE INCURRA PARA LA DEFENSA DEL ASEGURADO FRENTE A RECLAMACIONES EXTRAJUDICIALES Y JUDICIALES, HASTA POR EL LÍMITE ESTIPULADO EN LA CARÁTULA DE LA PÓLIZA, SIEMPRE Y CUANDO DICHOS GASTOS Y COSTOS FUEREN PREVIAMENTE APROBADOS POR PREVISORA</w:t>
      </w:r>
      <w:r>
        <w:rPr>
          <w:rFonts w:ascii="Arial" w:eastAsiaTheme="minorHAnsi" w:hAnsi="Arial" w:cs="Arial"/>
          <w:i/>
          <w:iCs/>
          <w:sz w:val="22"/>
          <w:szCs w:val="22"/>
          <w:lang w:val="es-CO"/>
        </w:rPr>
        <w:t>”</w:t>
      </w:r>
      <w:r w:rsidRPr="0071741B">
        <w:rPr>
          <w:rFonts w:ascii="Arial" w:eastAsiaTheme="minorHAnsi" w:hAnsi="Arial" w:cs="Arial"/>
          <w:i/>
          <w:iCs/>
          <w:sz w:val="22"/>
          <w:szCs w:val="22"/>
          <w:lang w:val="es-CO"/>
        </w:rPr>
        <w:t>.</w:t>
      </w:r>
    </w:p>
    <w:p w14:paraId="00BB6CDC" w14:textId="77777777" w:rsidR="0071741B" w:rsidRDefault="0071741B" w:rsidP="65256073">
      <w:pPr>
        <w:pStyle w:val="Default"/>
        <w:jc w:val="both"/>
        <w:rPr>
          <w:sz w:val="22"/>
          <w:szCs w:val="22"/>
          <w:lang w:val="es-ES"/>
        </w:rPr>
      </w:pPr>
    </w:p>
    <w:p w14:paraId="697AB7FD" w14:textId="01E95F01" w:rsidR="00134FAA" w:rsidRDefault="0071741B" w:rsidP="00134FAA">
      <w:pPr>
        <w:adjustRightInd w:val="0"/>
        <w:jc w:val="both"/>
        <w:rPr>
          <w:rFonts w:ascii="Arial" w:hAnsi="Arial" w:cs="Arial"/>
        </w:rPr>
      </w:pPr>
      <w:r>
        <w:t xml:space="preserve">Por lo expuesto, de acuerdo con el amparo descrito, los gastos del proceso, deben ser previamente aprobados por la Aseguradora, situación que no se alega dentro de un proceso judicial, pues el asegurado </w:t>
      </w:r>
      <w:r w:rsidR="00134FAA">
        <w:t xml:space="preserve">en primera medida </w:t>
      </w:r>
      <w:r>
        <w:t xml:space="preserve">debe realizar la reclamación </w:t>
      </w:r>
      <w:r w:rsidR="00134FAA">
        <w:t xml:space="preserve">directamente a </w:t>
      </w:r>
      <w:r w:rsidR="00134FAA" w:rsidRPr="009B2B2D">
        <w:rPr>
          <w:rFonts w:ascii="Arial" w:hAnsi="Arial" w:cs="Arial"/>
        </w:rPr>
        <w:t>LA PREVISORA S.A. COMPAÑÍA DE SEGUROS</w:t>
      </w:r>
      <w:r w:rsidR="00134FAA">
        <w:rPr>
          <w:rFonts w:ascii="Arial" w:hAnsi="Arial" w:cs="Arial"/>
        </w:rPr>
        <w:t xml:space="preserve"> y NO valerse de un proceso judicial que además no encuentra discutiendo concepto alguno por gastos de defensa</w:t>
      </w:r>
    </w:p>
    <w:p w14:paraId="696527FE" w14:textId="23F14B57" w:rsidR="0071741B" w:rsidRDefault="0071741B" w:rsidP="65256073">
      <w:pPr>
        <w:pStyle w:val="Default"/>
        <w:jc w:val="both"/>
        <w:rPr>
          <w:sz w:val="22"/>
          <w:szCs w:val="22"/>
          <w:lang w:val="es-ES"/>
        </w:rPr>
      </w:pPr>
      <w:r>
        <w:rPr>
          <w:sz w:val="22"/>
          <w:szCs w:val="22"/>
          <w:lang w:val="es-ES"/>
        </w:rPr>
        <w:t xml:space="preserve"> </w:t>
      </w:r>
    </w:p>
    <w:p w14:paraId="2A3DECE0" w14:textId="70EE5CE9" w:rsidR="002439FE" w:rsidRPr="00134FAA" w:rsidRDefault="00E04E92" w:rsidP="00134FAA">
      <w:pPr>
        <w:pStyle w:val="Default"/>
        <w:jc w:val="both"/>
        <w:rPr>
          <w:sz w:val="22"/>
          <w:szCs w:val="22"/>
          <w:lang w:val="es-ES"/>
        </w:rPr>
      </w:pPr>
      <w:r w:rsidRPr="00C91663">
        <w:rPr>
          <w:sz w:val="22"/>
          <w:szCs w:val="22"/>
          <w:lang w:val="es-ES"/>
        </w:rPr>
        <w:t xml:space="preserve">Adicionalmente se resalta que la </w:t>
      </w:r>
      <w:r w:rsidRPr="00C91663">
        <w:rPr>
          <w:sz w:val="22"/>
          <w:szCs w:val="22"/>
          <w:u w:val="single"/>
          <w:lang w:val="es-ES"/>
        </w:rPr>
        <w:t>Póliza</w:t>
      </w:r>
      <w:r w:rsidR="00350108">
        <w:rPr>
          <w:sz w:val="22"/>
          <w:szCs w:val="22"/>
          <w:u w:val="single"/>
          <w:lang w:val="es-ES"/>
        </w:rPr>
        <w:t xml:space="preserve"> No. </w:t>
      </w:r>
      <w:r w:rsidR="00350108" w:rsidRPr="00350108">
        <w:rPr>
          <w:sz w:val="22"/>
          <w:szCs w:val="22"/>
          <w:u w:val="single"/>
          <w:lang w:val="es-ES"/>
        </w:rPr>
        <w:t>1016851</w:t>
      </w:r>
      <w:r w:rsidR="00350108">
        <w:rPr>
          <w:sz w:val="22"/>
          <w:szCs w:val="22"/>
          <w:u w:val="single"/>
          <w:lang w:val="es-ES"/>
        </w:rPr>
        <w:t xml:space="preserve"> </w:t>
      </w:r>
      <w:r w:rsidRPr="00C91663">
        <w:rPr>
          <w:sz w:val="22"/>
          <w:szCs w:val="22"/>
          <w:u w:val="single"/>
          <w:lang w:val="es-ES"/>
        </w:rPr>
        <w:t>NO presta cobertura temporal</w:t>
      </w:r>
      <w:r w:rsidR="0045509E" w:rsidRPr="00C91663">
        <w:rPr>
          <w:sz w:val="22"/>
          <w:szCs w:val="22"/>
          <w:lang w:val="es-ES"/>
        </w:rPr>
        <w:t>,</w:t>
      </w:r>
      <w:r w:rsidRPr="00C91663">
        <w:rPr>
          <w:sz w:val="22"/>
          <w:szCs w:val="22"/>
          <w:lang w:val="es-ES"/>
        </w:rPr>
        <w:t xml:space="preserve"> pues su</w:t>
      </w:r>
      <w:r w:rsidR="0079197B" w:rsidRPr="00C91663">
        <w:rPr>
          <w:sz w:val="22"/>
          <w:szCs w:val="22"/>
          <w:lang w:val="es-ES"/>
        </w:rPr>
        <w:t xml:space="preserve"> modalidad de cobertura es OCURRENCIA, es decir, que el siniestro debe ocurrir en vigencia del seguro, esto es, del 01/01/2020 al 17/08/2020, situación que en el caso marras no ocurrió</w:t>
      </w:r>
      <w:r w:rsidR="001A4D8E" w:rsidRPr="00C91663">
        <w:rPr>
          <w:sz w:val="22"/>
          <w:szCs w:val="22"/>
          <w:lang w:val="es-ES"/>
        </w:rPr>
        <w:t xml:space="preserve">, pues la demanda fue radicada el 06/06/2022 y el HUV fue notificada de su vinculación para el 18/04/2024 data para la cual inician a correr los gastos de defensa, siendo posterior a la vigencia de la misma. </w:t>
      </w:r>
    </w:p>
    <w:p w14:paraId="37986292" w14:textId="77777777" w:rsidR="0071741B" w:rsidRPr="00C91663" w:rsidRDefault="0071741B" w:rsidP="00BB71AE">
      <w:pPr>
        <w:pStyle w:val="Textoindependiente"/>
        <w:jc w:val="both"/>
        <w:rPr>
          <w:rFonts w:ascii="Arial" w:eastAsiaTheme="minorHAnsi" w:hAnsi="Arial" w:cs="Arial"/>
          <w:sz w:val="22"/>
          <w:szCs w:val="22"/>
          <w:lang w:val="es-CO"/>
        </w:rPr>
      </w:pPr>
    </w:p>
    <w:p w14:paraId="6135AD93" w14:textId="1FCCDC3C" w:rsidR="00134FAA" w:rsidRDefault="002439FE" w:rsidP="00BB71AE">
      <w:pPr>
        <w:jc w:val="both"/>
        <w:rPr>
          <w:rFonts w:ascii="Arial" w:eastAsiaTheme="minorHAnsi" w:hAnsi="Arial" w:cs="Arial"/>
          <w:lang w:val="es-CO"/>
        </w:rPr>
      </w:pPr>
      <w:r w:rsidRPr="00C91663">
        <w:rPr>
          <w:rFonts w:ascii="Arial" w:eastAsiaTheme="minorHAnsi" w:hAnsi="Arial" w:cs="Arial"/>
          <w:lang w:val="es-CO"/>
        </w:rPr>
        <w:t>Por otro lado, se encuentra la</w:t>
      </w:r>
      <w:r w:rsidRPr="00C91663">
        <w:rPr>
          <w:rFonts w:ascii="Arial" w:hAnsi="Arial" w:cs="Arial"/>
        </w:rPr>
        <w:t xml:space="preserve"> Póliza de Responsabilidad Civil Servidores Públicos No.</w:t>
      </w:r>
      <w:r w:rsidRPr="00C91663">
        <w:rPr>
          <w:rFonts w:ascii="Arial" w:eastAsiaTheme="minorHAnsi" w:hAnsi="Arial" w:cs="Arial"/>
          <w:lang w:val="es-CO"/>
        </w:rPr>
        <w:t xml:space="preserve"> 1019378</w:t>
      </w:r>
      <w:r w:rsidR="00A06756" w:rsidRPr="00C91663">
        <w:rPr>
          <w:rFonts w:ascii="Arial" w:eastAsiaTheme="minorHAnsi" w:hAnsi="Arial" w:cs="Arial"/>
          <w:lang w:val="es-CO"/>
        </w:rPr>
        <w:t xml:space="preserve"> con una vigencia del </w:t>
      </w:r>
      <w:bookmarkStart w:id="21" w:name="_Hlk192528207"/>
      <w:r w:rsidR="009D42DC" w:rsidRPr="00C91663">
        <w:rPr>
          <w:rFonts w:ascii="Arial" w:eastAsiaTheme="minorHAnsi" w:hAnsi="Arial" w:cs="Arial"/>
          <w:lang w:val="es-CO"/>
        </w:rPr>
        <w:t xml:space="preserve">07/03/2022 al 01/03/2023 </w:t>
      </w:r>
      <w:bookmarkEnd w:id="21"/>
      <w:r w:rsidR="009D42DC" w:rsidRPr="00C91663">
        <w:rPr>
          <w:rFonts w:ascii="Arial" w:eastAsiaTheme="minorHAnsi" w:hAnsi="Arial" w:cs="Arial"/>
          <w:lang w:val="es-CO"/>
        </w:rPr>
        <w:t>y el cual ampara lo</w:t>
      </w:r>
      <w:r w:rsidR="00B603CD" w:rsidRPr="00C91663">
        <w:rPr>
          <w:rFonts w:ascii="Arial" w:eastAsiaTheme="minorHAnsi" w:hAnsi="Arial" w:cs="Arial"/>
          <w:lang w:val="es-CO"/>
        </w:rPr>
        <w:t xml:space="preserve"> siguiente </w:t>
      </w:r>
      <w:bookmarkStart w:id="22" w:name="_Hlk192528847"/>
      <w:r w:rsidR="00B603CD" w:rsidRPr="00C91663">
        <w:rPr>
          <w:rFonts w:ascii="Arial" w:eastAsiaTheme="minorHAnsi" w:hAnsi="Arial" w:cs="Arial"/>
          <w:lang w:val="es-CO"/>
        </w:rPr>
        <w:t>(i) Responsabilidad por detrimentos patrimoniales, (ii) cauciones judiciales y (</w:t>
      </w:r>
      <w:proofErr w:type="spellStart"/>
      <w:r w:rsidR="00B603CD" w:rsidRPr="00C91663">
        <w:rPr>
          <w:rFonts w:ascii="Arial" w:eastAsiaTheme="minorHAnsi" w:hAnsi="Arial" w:cs="Arial"/>
          <w:lang w:val="es-CO"/>
        </w:rPr>
        <w:t>iii</w:t>
      </w:r>
      <w:proofErr w:type="spellEnd"/>
      <w:r w:rsidR="00B603CD" w:rsidRPr="00C91663">
        <w:rPr>
          <w:rFonts w:ascii="Arial" w:eastAsiaTheme="minorHAnsi" w:hAnsi="Arial" w:cs="Arial"/>
          <w:lang w:val="es-CO"/>
        </w:rPr>
        <w:t>) costos y gastos de defensa</w:t>
      </w:r>
      <w:bookmarkEnd w:id="22"/>
      <w:r w:rsidR="00BF7973" w:rsidRPr="00C91663">
        <w:rPr>
          <w:rFonts w:ascii="Arial" w:eastAsiaTheme="minorHAnsi" w:hAnsi="Arial" w:cs="Arial"/>
          <w:lang w:val="es-CO"/>
        </w:rPr>
        <w:t>,</w:t>
      </w:r>
      <w:r w:rsidR="00134FAA">
        <w:rPr>
          <w:rFonts w:ascii="Arial" w:eastAsiaTheme="minorHAnsi" w:hAnsi="Arial" w:cs="Arial"/>
          <w:lang w:val="es-CO"/>
        </w:rPr>
        <w:t xml:space="preserve"> último este que se definió así:</w:t>
      </w:r>
    </w:p>
    <w:p w14:paraId="07353911" w14:textId="77777777" w:rsidR="00134FAA" w:rsidRDefault="00134FAA" w:rsidP="00BB71AE">
      <w:pPr>
        <w:jc w:val="both"/>
        <w:rPr>
          <w:rFonts w:ascii="Arial" w:eastAsiaTheme="minorHAnsi" w:hAnsi="Arial" w:cs="Arial"/>
          <w:lang w:val="es-CO"/>
        </w:rPr>
      </w:pPr>
    </w:p>
    <w:p w14:paraId="62875FCD" w14:textId="77777777" w:rsidR="00134FAA" w:rsidRDefault="00134FAA" w:rsidP="00134FAA">
      <w:pPr>
        <w:ind w:left="567" w:right="539"/>
        <w:jc w:val="both"/>
        <w:rPr>
          <w:rFonts w:ascii="Arial" w:eastAsiaTheme="minorHAnsi" w:hAnsi="Arial" w:cs="Arial"/>
          <w:i/>
          <w:iCs/>
          <w:lang w:val="es-CO"/>
        </w:rPr>
      </w:pPr>
      <w:r>
        <w:rPr>
          <w:rFonts w:ascii="Arial" w:eastAsiaTheme="minorHAnsi" w:hAnsi="Arial" w:cs="Arial"/>
          <w:i/>
          <w:iCs/>
          <w:lang w:val="es-CO"/>
        </w:rPr>
        <w:t>“</w:t>
      </w:r>
      <w:r w:rsidRPr="00134FAA">
        <w:rPr>
          <w:rFonts w:ascii="Arial" w:eastAsiaTheme="minorHAnsi" w:hAnsi="Arial" w:cs="Arial"/>
          <w:i/>
          <w:iCs/>
          <w:lang w:val="es-CO"/>
        </w:rPr>
        <w:t xml:space="preserve">PREVISORA, CON SUJECIÓN A LOS TÉRMINOS Y DEFINICIONES DE ESTA PÓLIZA, PREVISORA RECONOCERÁ LOS GASTOS Y COSTOS EN QUE RAZONABLEMENTE SE INCURRA PARA LA DEFENSA DE LOS ASEGURADOS FRENTE A PROCESOS CIVILES, ADMINISTRATIVOS, FISCALES, DISCIPLINARIOS, PENALES (INCLUYENDO EL JUZGAMIENTO DE LOS DELITOS TIPIFICADOS EN LA LEY 1474 de 2011 (ESTATUTO ANTICORRUPCIÓN) Y EN GENERAL FRENTE A CUALESQUIERA TIPO DE INVESTIGACIONES ADELANTADAS POR ORGANISMOS OFICIALES, HASTA POR EL LÍMITE ESTIPULADO EN LA CARÁTULA DE LA PÓLIZA, SIEMPRE Y CUANDO DICHOS GASTOS Y COSTOS FUEREN PREVIAMENTE APROBADOS POR PREVISORA. </w:t>
      </w:r>
    </w:p>
    <w:p w14:paraId="20D4666D" w14:textId="77777777" w:rsidR="00134FAA" w:rsidRDefault="00134FAA" w:rsidP="00134FAA">
      <w:pPr>
        <w:ind w:left="567" w:right="539"/>
        <w:jc w:val="both"/>
        <w:rPr>
          <w:rFonts w:ascii="Arial" w:eastAsiaTheme="minorHAnsi" w:hAnsi="Arial" w:cs="Arial"/>
          <w:i/>
          <w:iCs/>
          <w:lang w:val="es-CO"/>
        </w:rPr>
      </w:pPr>
    </w:p>
    <w:p w14:paraId="2F192EA2" w14:textId="7E731AB4" w:rsidR="00134FAA" w:rsidRPr="00134FAA" w:rsidRDefault="00134FAA" w:rsidP="00134FAA">
      <w:pPr>
        <w:ind w:left="567" w:right="539"/>
        <w:jc w:val="both"/>
        <w:rPr>
          <w:rFonts w:ascii="Arial" w:eastAsiaTheme="minorHAnsi" w:hAnsi="Arial" w:cs="Arial"/>
          <w:i/>
          <w:iCs/>
          <w:lang w:val="es-CO"/>
        </w:rPr>
      </w:pPr>
      <w:r w:rsidRPr="00134FAA">
        <w:rPr>
          <w:rFonts w:ascii="Arial" w:eastAsiaTheme="minorHAnsi" w:hAnsi="Arial" w:cs="Arial"/>
          <w:i/>
          <w:iCs/>
          <w:lang w:val="es-CO"/>
        </w:rPr>
        <w:t>ESTA COBERTURA OPERARÁ CUANDO EL PROCESO EN CONTRA DE LOS ASEGURADOS EXPRESAMENTE INDICADOS EN LA CARATULA DE LA PÓLIZA, ESTÉ FUNDAMENTADO EN ACTOS INCORRECTOS COMETIDOS O PRESUNTAMENTE COMETIDOS EN EL EJERCICIO DE LAS FUNCIONES PROPIAS DE SU CARGO, DE LOS CUALES PUDIERA DERIVARSE UNA RESPONSABILIDAD CUBIERTA BAJO ESTA PÓLIZA O SE TRATE DE UN PROCESO PENAL O DISCIPLINARIO TAL COMO SE ESTABLECE EN ESTA PÓLIZA.</w:t>
      </w:r>
      <w:r>
        <w:rPr>
          <w:rFonts w:ascii="Arial" w:eastAsiaTheme="minorHAnsi" w:hAnsi="Arial" w:cs="Arial"/>
          <w:i/>
          <w:iCs/>
          <w:lang w:val="es-CO"/>
        </w:rPr>
        <w:t>”</w:t>
      </w:r>
    </w:p>
    <w:p w14:paraId="2DBA6F07" w14:textId="77777777" w:rsidR="00134FAA" w:rsidRDefault="00134FAA" w:rsidP="00BB71AE">
      <w:pPr>
        <w:jc w:val="both"/>
        <w:rPr>
          <w:rFonts w:ascii="Arial" w:eastAsiaTheme="minorHAnsi" w:hAnsi="Arial" w:cs="Arial"/>
          <w:lang w:val="es-CO"/>
        </w:rPr>
      </w:pPr>
    </w:p>
    <w:p w14:paraId="2148E1D0" w14:textId="353465CD" w:rsidR="00134FAA" w:rsidRDefault="00134FAA" w:rsidP="00134FAA">
      <w:pPr>
        <w:adjustRightInd w:val="0"/>
        <w:jc w:val="both"/>
        <w:rPr>
          <w:rFonts w:ascii="Arial" w:hAnsi="Arial" w:cs="Arial"/>
        </w:rPr>
      </w:pPr>
      <w:r>
        <w:t xml:space="preserve">De acuerdo con el amparo descrito, en igual sentido, los gastos del proceso, deben ser previamente aprobados por la Aseguradora, situación que no se alega dentro de un proceso judicial, pues el asegurado en primera medida debe realizar la reclamación directamente a </w:t>
      </w:r>
      <w:r w:rsidRPr="009B2B2D">
        <w:rPr>
          <w:rFonts w:ascii="Arial" w:hAnsi="Arial" w:cs="Arial"/>
        </w:rPr>
        <w:t>LA PREVISORA S.A. COMPAÑÍA DE SEGUROS</w:t>
      </w:r>
      <w:r>
        <w:rPr>
          <w:rFonts w:ascii="Arial" w:hAnsi="Arial" w:cs="Arial"/>
        </w:rPr>
        <w:t xml:space="preserve"> y NO valerse de un proceso judicial que además no encuentra discutiendo concepto alguno por gastos de defensa.</w:t>
      </w:r>
    </w:p>
    <w:p w14:paraId="5C32CFAD" w14:textId="77777777" w:rsidR="00134FAA" w:rsidRDefault="00134FAA" w:rsidP="00BB71AE">
      <w:pPr>
        <w:jc w:val="both"/>
        <w:rPr>
          <w:rFonts w:ascii="Arial" w:eastAsiaTheme="minorHAnsi" w:hAnsi="Arial" w:cs="Arial"/>
          <w:lang w:val="es-CO"/>
        </w:rPr>
      </w:pPr>
    </w:p>
    <w:p w14:paraId="6AA25C40" w14:textId="03336D10" w:rsidR="00BF7973" w:rsidRPr="00C91663" w:rsidRDefault="00134FAA" w:rsidP="00BB71AE">
      <w:pPr>
        <w:jc w:val="both"/>
        <w:rPr>
          <w:rFonts w:ascii="Arial" w:eastAsiaTheme="minorHAnsi" w:hAnsi="Arial" w:cs="Arial"/>
          <w:lang w:val="es-CO"/>
        </w:rPr>
      </w:pPr>
      <w:r>
        <w:rPr>
          <w:rFonts w:ascii="Arial" w:eastAsiaTheme="minorHAnsi" w:hAnsi="Arial" w:cs="Arial"/>
          <w:lang w:val="es-CO"/>
        </w:rPr>
        <w:t>Por otro lado,</w:t>
      </w:r>
      <w:r w:rsidR="00BF7973" w:rsidRPr="00C91663">
        <w:rPr>
          <w:rFonts w:ascii="Arial" w:eastAsiaTheme="minorHAnsi" w:hAnsi="Arial" w:cs="Arial"/>
          <w:lang w:val="es-CO"/>
        </w:rPr>
        <w:t xml:space="preserve"> se resalta que en dicha póliza los asegurados son los servidores públicos con los siguientes cargos:</w:t>
      </w:r>
    </w:p>
    <w:p w14:paraId="53885EF7" w14:textId="2F9A842D" w:rsidR="00BF7973" w:rsidRPr="00C91663" w:rsidRDefault="00BF7973" w:rsidP="00BB71AE">
      <w:pPr>
        <w:widowControl/>
        <w:adjustRightInd w:val="0"/>
        <w:jc w:val="both"/>
        <w:rPr>
          <w:rFonts w:ascii="Arial" w:hAnsi="Arial" w:cs="Arial"/>
        </w:rPr>
      </w:pPr>
    </w:p>
    <w:p w14:paraId="31B01661" w14:textId="4703878B" w:rsidR="00BF7973" w:rsidRPr="00C91663" w:rsidRDefault="00BB71AE" w:rsidP="00BB71AE">
      <w:pPr>
        <w:widowControl/>
        <w:adjustRightInd w:val="0"/>
        <w:jc w:val="both"/>
        <w:rPr>
          <w:rFonts w:ascii="Arial" w:hAnsi="Arial" w:cs="Arial"/>
        </w:rPr>
      </w:pPr>
      <w:r w:rsidRPr="00C91663">
        <w:rPr>
          <w:rFonts w:ascii="Arial" w:hAnsi="Arial" w:cs="Arial"/>
          <w:noProof/>
        </w:rPr>
        <w:lastRenderedPageBreak/>
        <w:drawing>
          <wp:inline distT="0" distB="0" distL="0" distR="0" wp14:anchorId="6D73B4D6" wp14:editId="0AED71AD">
            <wp:extent cx="3248478" cy="619211"/>
            <wp:effectExtent l="0" t="0" r="9525" b="9525"/>
            <wp:docPr id="10371005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88073" name=""/>
                    <pic:cNvPicPr/>
                  </pic:nvPicPr>
                  <pic:blipFill>
                    <a:blip r:embed="rId8"/>
                    <a:stretch>
                      <a:fillRect/>
                    </a:stretch>
                  </pic:blipFill>
                  <pic:spPr>
                    <a:xfrm>
                      <a:off x="0" y="0"/>
                      <a:ext cx="3248478" cy="619211"/>
                    </a:xfrm>
                    <a:prstGeom prst="rect">
                      <a:avLst/>
                    </a:prstGeom>
                  </pic:spPr>
                </pic:pic>
              </a:graphicData>
            </a:graphic>
          </wp:inline>
        </w:drawing>
      </w:r>
      <w:r w:rsidR="00BF7973" w:rsidRPr="00C91663">
        <w:rPr>
          <w:rFonts w:ascii="Arial" w:hAnsi="Arial" w:cs="Arial"/>
          <w:noProof/>
        </w:rPr>
        <w:drawing>
          <wp:inline distT="0" distB="0" distL="0" distR="0" wp14:anchorId="56900058" wp14:editId="6D6A2095">
            <wp:extent cx="3410426" cy="1038370"/>
            <wp:effectExtent l="0" t="0" r="0" b="9525"/>
            <wp:docPr id="13149295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69435" name=""/>
                    <pic:cNvPicPr/>
                  </pic:nvPicPr>
                  <pic:blipFill>
                    <a:blip r:embed="rId9"/>
                    <a:stretch>
                      <a:fillRect/>
                    </a:stretch>
                  </pic:blipFill>
                  <pic:spPr>
                    <a:xfrm>
                      <a:off x="0" y="0"/>
                      <a:ext cx="3410426" cy="1038370"/>
                    </a:xfrm>
                    <a:prstGeom prst="rect">
                      <a:avLst/>
                    </a:prstGeom>
                  </pic:spPr>
                </pic:pic>
              </a:graphicData>
            </a:graphic>
          </wp:inline>
        </w:drawing>
      </w:r>
    </w:p>
    <w:p w14:paraId="69DC4FA4" w14:textId="77777777" w:rsidR="00997F01" w:rsidRPr="00C91663" w:rsidRDefault="00997F01" w:rsidP="00BB71AE">
      <w:pPr>
        <w:pStyle w:val="Textoindependiente"/>
        <w:jc w:val="both"/>
        <w:rPr>
          <w:rFonts w:ascii="Arial" w:eastAsiaTheme="minorHAnsi" w:hAnsi="Arial" w:cs="Arial"/>
          <w:sz w:val="22"/>
          <w:szCs w:val="22"/>
          <w:lang w:val="es-CO"/>
        </w:rPr>
      </w:pPr>
    </w:p>
    <w:p w14:paraId="3C0B97AB" w14:textId="5D738EA6" w:rsidR="001A4D8E" w:rsidRPr="00C91663" w:rsidRDefault="001A4D8E" w:rsidP="00BB71AE">
      <w:pPr>
        <w:pStyle w:val="Textoindependiente"/>
        <w:jc w:val="both"/>
        <w:rPr>
          <w:rFonts w:ascii="Arial" w:eastAsiaTheme="minorHAnsi" w:hAnsi="Arial" w:cs="Arial"/>
          <w:sz w:val="22"/>
          <w:szCs w:val="22"/>
          <w:lang w:val="es-CO"/>
        </w:rPr>
      </w:pPr>
      <w:r w:rsidRPr="00C91663">
        <w:rPr>
          <w:rFonts w:ascii="Arial" w:eastAsiaTheme="minorHAnsi" w:hAnsi="Arial" w:cs="Arial"/>
          <w:sz w:val="22"/>
          <w:szCs w:val="22"/>
          <w:lang w:val="es-CO"/>
        </w:rPr>
        <w:t xml:space="preserve">Por lo anterior, se precisa que, si bien se amparan los gastos de defensa, NO presta cobertura material, ni temporal, por las siguientes razones (i) </w:t>
      </w:r>
      <w:r w:rsidR="00997F01" w:rsidRPr="00C91663">
        <w:rPr>
          <w:rFonts w:ascii="Arial" w:eastAsiaTheme="minorHAnsi" w:hAnsi="Arial" w:cs="Arial"/>
          <w:sz w:val="22"/>
          <w:szCs w:val="22"/>
          <w:lang w:val="es-CO"/>
        </w:rPr>
        <w:t xml:space="preserve">los </w:t>
      </w:r>
      <w:r w:rsidR="00997F01" w:rsidRPr="00C91663">
        <w:rPr>
          <w:rFonts w:ascii="Arial" w:eastAsiaTheme="minorHAnsi" w:hAnsi="Arial" w:cs="Arial"/>
          <w:b/>
          <w:bCs/>
          <w:sz w:val="22"/>
          <w:szCs w:val="22"/>
          <w:u w:val="single"/>
          <w:lang w:val="es-CO"/>
        </w:rPr>
        <w:t>únicos asegurados son los servidores públicos</w:t>
      </w:r>
      <w:r w:rsidR="00997F01" w:rsidRPr="00C91663">
        <w:rPr>
          <w:rFonts w:ascii="Arial" w:eastAsiaTheme="minorHAnsi" w:hAnsi="Arial" w:cs="Arial"/>
          <w:sz w:val="22"/>
          <w:szCs w:val="22"/>
          <w:lang w:val="es-CO"/>
        </w:rPr>
        <w:t xml:space="preserve"> que ostenten alguno de los cargos ya indicados, es decir que, en el caso marras, se observa que ninguno de aquellos se encuentra vinculado al proceso</w:t>
      </w:r>
      <w:r w:rsidRPr="00C91663">
        <w:rPr>
          <w:rFonts w:ascii="Arial" w:eastAsiaTheme="minorHAnsi" w:hAnsi="Arial" w:cs="Arial"/>
          <w:sz w:val="22"/>
          <w:szCs w:val="22"/>
          <w:lang w:val="es-CO"/>
        </w:rPr>
        <w:t xml:space="preserve"> y (ii) la modalidad de cobertura es CLAIMS MADE, su vigencia data del 07/03/2022 al 01/03/2023, con un periodo de retroactividad desde el 28/04/2016, y véase que, </w:t>
      </w:r>
      <w:r w:rsidRPr="00C91663">
        <w:rPr>
          <w:sz w:val="22"/>
          <w:szCs w:val="22"/>
        </w:rPr>
        <w:t>la demanda fue radicada el 06/06/2022 y el HUV fue notificada de su vinculación para el 18/04/2024 data para la cual inician a correr los gastos de defensa, siendo posterior a la vigencia de la misma</w:t>
      </w:r>
      <w:r w:rsidR="00134FAA">
        <w:rPr>
          <w:sz w:val="22"/>
          <w:szCs w:val="22"/>
        </w:rPr>
        <w:t>, no prestando cobertura temporal.</w:t>
      </w:r>
    </w:p>
    <w:p w14:paraId="798E6F6F" w14:textId="77777777" w:rsidR="0045509E" w:rsidRPr="00C91663" w:rsidRDefault="0045509E" w:rsidP="00BB71AE">
      <w:pPr>
        <w:pStyle w:val="Textoindependiente"/>
        <w:jc w:val="both"/>
        <w:rPr>
          <w:rFonts w:ascii="Arial" w:hAnsi="Arial" w:cs="Arial"/>
          <w:sz w:val="22"/>
          <w:szCs w:val="22"/>
        </w:rPr>
      </w:pPr>
    </w:p>
    <w:p w14:paraId="1E50B03D" w14:textId="02230779" w:rsidR="0045509E" w:rsidRPr="00C91663" w:rsidRDefault="0045509E" w:rsidP="0045509E">
      <w:pPr>
        <w:pStyle w:val="Textoindependiente"/>
        <w:jc w:val="both"/>
        <w:rPr>
          <w:rFonts w:ascii="Arial" w:eastAsiaTheme="minorEastAsia" w:hAnsi="Arial" w:cs="Arial"/>
          <w:sz w:val="22"/>
          <w:szCs w:val="22"/>
          <w:lang w:val="es-CO"/>
        </w:rPr>
      </w:pPr>
      <w:r w:rsidRPr="00C91663">
        <w:rPr>
          <w:rFonts w:ascii="Arial" w:hAnsi="Arial" w:cs="Arial"/>
          <w:sz w:val="22"/>
          <w:szCs w:val="22"/>
        </w:rPr>
        <w:t xml:space="preserve">Finalmente, la entidad convocante aportó también la Póliza de Responsabilidad Civil No. </w:t>
      </w:r>
      <w:r w:rsidRPr="00C91663">
        <w:rPr>
          <w:rFonts w:ascii="Arial" w:eastAsiaTheme="minorEastAsia" w:hAnsi="Arial" w:cs="Arial"/>
          <w:sz w:val="22"/>
          <w:szCs w:val="22"/>
          <w:lang w:val="es-CO"/>
        </w:rPr>
        <w:t>1019377, sin embargo, la misma fue cancelada desde su iniciación conforme certificado adjunto, por tanto, nunca nació la obligación condicional de la Aseguradora.</w:t>
      </w:r>
    </w:p>
    <w:p w14:paraId="7E05E809" w14:textId="77777777" w:rsidR="00906EF0" w:rsidRPr="00C91663" w:rsidRDefault="00906EF0" w:rsidP="00BB71AE">
      <w:pPr>
        <w:adjustRightInd w:val="0"/>
        <w:rPr>
          <w:rFonts w:ascii="Arial" w:hAnsi="Arial" w:cs="Arial"/>
        </w:rPr>
      </w:pPr>
    </w:p>
    <w:p w14:paraId="6E139CB1" w14:textId="64729757" w:rsidR="0013401B" w:rsidRPr="00C91663" w:rsidRDefault="0013401B" w:rsidP="00BB71AE">
      <w:pPr>
        <w:pStyle w:val="Prrafodelista"/>
        <w:numPr>
          <w:ilvl w:val="0"/>
          <w:numId w:val="18"/>
        </w:numPr>
        <w:adjustRightInd w:val="0"/>
        <w:ind w:left="0" w:firstLine="0"/>
        <w:jc w:val="center"/>
        <w:rPr>
          <w:rFonts w:ascii="Arial" w:hAnsi="Arial" w:cs="Arial"/>
          <w:b/>
          <w:bCs/>
          <w:u w:val="single"/>
        </w:rPr>
      </w:pPr>
      <w:r w:rsidRPr="00C91663">
        <w:rPr>
          <w:rFonts w:ascii="Arial" w:hAnsi="Arial" w:cs="Arial"/>
          <w:b/>
          <w:bCs/>
          <w:u w:val="single"/>
        </w:rPr>
        <w:t xml:space="preserve">CONSIDERACIÓN </w:t>
      </w:r>
    </w:p>
    <w:p w14:paraId="774D6062" w14:textId="77777777" w:rsidR="0013401B" w:rsidRPr="00C91663" w:rsidRDefault="0013401B" w:rsidP="00BB71AE">
      <w:pPr>
        <w:adjustRightInd w:val="0"/>
        <w:jc w:val="both"/>
        <w:rPr>
          <w:rFonts w:ascii="Arial" w:hAnsi="Arial" w:cs="Arial"/>
        </w:rPr>
      </w:pPr>
    </w:p>
    <w:p w14:paraId="7C44BE9C" w14:textId="7E0EA7E3" w:rsidR="0013401B" w:rsidRPr="00570F20" w:rsidRDefault="004A7549" w:rsidP="00BB71AE">
      <w:pPr>
        <w:adjustRightInd w:val="0"/>
        <w:jc w:val="both"/>
        <w:rPr>
          <w:rFonts w:ascii="Arial" w:hAnsi="Arial" w:cs="Arial"/>
          <w:lang w:val="es-CO"/>
        </w:rPr>
      </w:pPr>
      <w:r w:rsidRPr="00C91663">
        <w:rPr>
          <w:rFonts w:ascii="Arial" w:hAnsi="Arial" w:cs="Arial"/>
          <w:lang w:val="es-CO"/>
        </w:rPr>
        <w:t xml:space="preserve">El llamamiento en garantía NO cumple con las exigencias previstas en el artículo 65 del CGP, debido a que la parte convocante NO enunció pretensiones en contra de la aseguradora. No obstante, </w:t>
      </w:r>
      <w:r w:rsidRPr="00C91663">
        <w:rPr>
          <w:rFonts w:ascii="Arial" w:hAnsi="Arial" w:cs="Arial"/>
          <w:b/>
          <w:bCs/>
          <w:u w:val="single"/>
          <w:lang w:val="es-CO"/>
        </w:rPr>
        <w:t>ME OPONGO</w:t>
      </w:r>
      <w:r w:rsidRPr="00C91663">
        <w:rPr>
          <w:rFonts w:ascii="Arial" w:hAnsi="Arial" w:cs="Arial"/>
          <w:lang w:val="es-CO"/>
        </w:rPr>
        <w:t xml:space="preserve"> a que se condene a </w:t>
      </w:r>
      <w:r w:rsidRPr="00C91663">
        <w:rPr>
          <w:rFonts w:ascii="Arial" w:hAnsi="Arial" w:cs="Arial"/>
        </w:rPr>
        <w:t>LA PREVISORA S.A. COMPAÑÍA DE SEGUROS</w:t>
      </w:r>
      <w:r w:rsidRPr="00C91663">
        <w:rPr>
          <w:rFonts w:ascii="Arial" w:hAnsi="Arial" w:cs="Arial"/>
          <w:lang w:val="es-CO"/>
        </w:rPr>
        <w:t xml:space="preserve"> </w:t>
      </w:r>
      <w:r w:rsidR="00570F20">
        <w:rPr>
          <w:lang w:val="es-CO"/>
        </w:rPr>
        <w:t>a asumir valores por concepto de reliquidaciones pensionales, gastos de defensa judicial y/o cualquier otro concepto que no sea objeto de cobertura</w:t>
      </w:r>
      <w:r w:rsidRPr="00C91663">
        <w:rPr>
          <w:rFonts w:ascii="Arial" w:hAnsi="Arial" w:cs="Arial"/>
          <w:lang w:val="es-CO"/>
        </w:rPr>
        <w:t>, bajo los siguientes argumentos:</w:t>
      </w:r>
    </w:p>
    <w:p w14:paraId="72D5E641" w14:textId="77777777" w:rsidR="0013401B" w:rsidRPr="00C91663" w:rsidRDefault="0013401B" w:rsidP="00BB71AE">
      <w:pPr>
        <w:adjustRightInd w:val="0"/>
        <w:jc w:val="both"/>
        <w:rPr>
          <w:rFonts w:ascii="Arial" w:hAnsi="Arial" w:cs="Arial"/>
        </w:rPr>
      </w:pPr>
    </w:p>
    <w:p w14:paraId="1015FE34" w14:textId="078CB1ED" w:rsidR="0045509E" w:rsidRPr="00C91663" w:rsidRDefault="0045509E" w:rsidP="0045509E">
      <w:pPr>
        <w:pStyle w:val="Prrafodelista"/>
        <w:numPr>
          <w:ilvl w:val="0"/>
          <w:numId w:val="20"/>
        </w:numPr>
        <w:ind w:left="567" w:hanging="425"/>
        <w:rPr>
          <w:rFonts w:ascii="Arial" w:eastAsiaTheme="minorEastAsia" w:hAnsi="Arial" w:cs="Arial"/>
          <w:lang w:val="es-CO"/>
        </w:rPr>
      </w:pPr>
      <w:bookmarkStart w:id="23" w:name="_Hlk192667904"/>
      <w:r w:rsidRPr="00C91663">
        <w:rPr>
          <w:rFonts w:ascii="Arial" w:eastAsiaTheme="minorEastAsia" w:hAnsi="Arial" w:cs="Arial"/>
          <w:lang w:val="es-CO"/>
        </w:rPr>
        <w:t xml:space="preserve">Respecto del amparo de gastos de defensa, se resalta que, si bien es cierto que las Pólizas de seguro comprende la cobertura de estos, se pone de presente que cualquier solicitud en este sentido resulta improcedente, en tanto que este no es el objeto del litigio por el cual se llama en garantía a mi procurada. </w:t>
      </w:r>
    </w:p>
    <w:p w14:paraId="00E4535C" w14:textId="77777777" w:rsidR="0045509E" w:rsidRPr="00C91663" w:rsidRDefault="0045509E" w:rsidP="0045509E">
      <w:pPr>
        <w:pStyle w:val="Prrafodelista"/>
        <w:ind w:left="567" w:firstLine="0"/>
        <w:rPr>
          <w:rFonts w:ascii="Arial" w:eastAsiaTheme="minorEastAsia" w:hAnsi="Arial" w:cs="Arial"/>
          <w:lang w:val="es-CO"/>
        </w:rPr>
      </w:pPr>
    </w:p>
    <w:p w14:paraId="36C5C5CA" w14:textId="255D7277" w:rsidR="0045509E" w:rsidRPr="00C91663" w:rsidRDefault="0045509E" w:rsidP="0045509E">
      <w:pPr>
        <w:pStyle w:val="Prrafodelista"/>
        <w:ind w:left="567" w:firstLine="0"/>
        <w:rPr>
          <w:rFonts w:ascii="Arial" w:eastAsiaTheme="minorEastAsia" w:hAnsi="Arial" w:cs="Arial"/>
          <w:lang w:val="es-CO"/>
        </w:rPr>
      </w:pPr>
      <w:r w:rsidRPr="00C91663">
        <w:rPr>
          <w:rFonts w:ascii="Arial" w:eastAsiaTheme="minorEastAsia" w:hAnsi="Arial" w:cs="Arial"/>
          <w:lang w:val="es-CO"/>
        </w:rPr>
        <w:t xml:space="preserve">Resaltándose que, para pretender cualquier tipo de reconocimiento por la señalada asistencia jurídica tiene que adelantarse dicha pretensión a través de un proceso judicial distinto al que nos ocupa, el cual se insiste es de una RELIQUIDACIÓN PENSIONAL, y </w:t>
      </w:r>
      <w:r w:rsidR="00AA4947" w:rsidRPr="00C91663">
        <w:rPr>
          <w:rFonts w:ascii="Arial" w:eastAsiaTheme="minorEastAsia" w:hAnsi="Arial" w:cs="Arial"/>
          <w:lang w:val="es-CO"/>
        </w:rPr>
        <w:t xml:space="preserve">aquella no guarda relación </w:t>
      </w:r>
      <w:r w:rsidRPr="00C91663">
        <w:rPr>
          <w:rFonts w:ascii="Arial" w:eastAsiaTheme="minorEastAsia" w:hAnsi="Arial" w:cs="Arial"/>
          <w:lang w:val="es-CO"/>
        </w:rPr>
        <w:t xml:space="preserve">con el reembolso de gastos por defensa judicial. Se reitera, no puede el llamante en garantía valerse de este proceso judicial, para intentar resolver en el mismo litigio controversias que definitivamente serían propias de otro trámite. </w:t>
      </w:r>
    </w:p>
    <w:p w14:paraId="5C41B95D" w14:textId="77777777" w:rsidR="0045509E" w:rsidRPr="00C91663" w:rsidRDefault="0045509E" w:rsidP="0045509E">
      <w:pPr>
        <w:pStyle w:val="Prrafodelista"/>
        <w:ind w:left="1080" w:firstLine="0"/>
        <w:rPr>
          <w:rFonts w:ascii="Arial" w:eastAsiaTheme="minorEastAsia" w:hAnsi="Arial" w:cs="Arial"/>
          <w:lang w:val="es-CO"/>
        </w:rPr>
      </w:pPr>
    </w:p>
    <w:p w14:paraId="7BAED4A3" w14:textId="6070FC99" w:rsidR="0045509E" w:rsidRPr="00C91663" w:rsidRDefault="0045509E" w:rsidP="0045509E">
      <w:pPr>
        <w:pStyle w:val="Prrafodelista"/>
        <w:ind w:left="567" w:firstLine="0"/>
        <w:rPr>
          <w:rFonts w:ascii="Arial" w:eastAsiaTheme="minorEastAsia" w:hAnsi="Arial" w:cs="Arial"/>
          <w:lang w:val="es-CO"/>
        </w:rPr>
      </w:pPr>
      <w:r w:rsidRPr="00C91663">
        <w:rPr>
          <w:rFonts w:ascii="Arial" w:eastAsiaTheme="minorEastAsia" w:hAnsi="Arial" w:cs="Arial"/>
          <w:lang w:val="es-CO"/>
        </w:rPr>
        <w:t>La figura del llamamiento en garantía se circunscribe a exigir de otro la indemnización que se sufra o el reembolso del pago que tuviere que hacer. Sin embargo, es claro que la parte demandante no está mencionando en sus pretensiones ninguna cobertura por gastos de defensa, razón por la que claramente no puede, por sustracción de materia, la entidad de salud exigir esa cobertura vía llamamiento en garantía, pues excede de lo permitido por el artículo 64 del C.G.P.</w:t>
      </w:r>
    </w:p>
    <w:bookmarkEnd w:id="23"/>
    <w:p w14:paraId="58A40B43" w14:textId="77777777" w:rsidR="0045509E" w:rsidRPr="00C91663" w:rsidRDefault="0045509E" w:rsidP="001A4D8E">
      <w:pPr>
        <w:rPr>
          <w:rFonts w:ascii="Arial" w:hAnsi="Arial" w:cs="Arial"/>
        </w:rPr>
      </w:pPr>
    </w:p>
    <w:p w14:paraId="77B2625C" w14:textId="71275945" w:rsidR="001A4D8E" w:rsidRPr="00C91663" w:rsidRDefault="004B3B37" w:rsidP="5CFB0296">
      <w:pPr>
        <w:pStyle w:val="Prrafodelista"/>
        <w:numPr>
          <w:ilvl w:val="0"/>
          <w:numId w:val="20"/>
        </w:numPr>
        <w:ind w:left="567" w:hanging="425"/>
        <w:rPr>
          <w:rFonts w:ascii="Arial" w:eastAsiaTheme="minorEastAsia" w:hAnsi="Arial" w:cs="Arial"/>
          <w:lang w:val="es-CO"/>
        </w:rPr>
      </w:pPr>
      <w:r w:rsidRPr="00C91663">
        <w:rPr>
          <w:rFonts w:ascii="Arial" w:hAnsi="Arial" w:cs="Arial"/>
        </w:rPr>
        <w:t xml:space="preserve">La </w:t>
      </w:r>
      <w:r w:rsidRPr="00C91663">
        <w:rPr>
          <w:rFonts w:ascii="Arial" w:eastAsiaTheme="minorEastAsia" w:hAnsi="Arial" w:cs="Arial"/>
          <w:lang w:val="es-CO"/>
        </w:rPr>
        <w:t>Póliza de Responsabilidad Civil No.</w:t>
      </w:r>
      <w:r w:rsidR="3A1151F9" w:rsidRPr="00C91663">
        <w:rPr>
          <w:rFonts w:ascii="Arial" w:eastAsiaTheme="minorEastAsia" w:hAnsi="Arial" w:cs="Arial"/>
          <w:lang w:val="es-CO"/>
        </w:rPr>
        <w:t xml:space="preserve"> </w:t>
      </w:r>
      <w:r w:rsidRPr="00C91663">
        <w:rPr>
          <w:rFonts w:ascii="Arial" w:eastAsiaTheme="minorEastAsia" w:hAnsi="Arial" w:cs="Arial"/>
          <w:lang w:val="es-CO"/>
        </w:rPr>
        <w:t>1016851, no presta cobertura material</w:t>
      </w:r>
      <w:r w:rsidR="1FCDC7A3" w:rsidRPr="00C91663">
        <w:rPr>
          <w:rFonts w:ascii="Arial" w:eastAsiaTheme="minorEastAsia" w:hAnsi="Arial" w:cs="Arial"/>
          <w:lang w:val="es-CO"/>
        </w:rPr>
        <w:t xml:space="preserve"> ni temporal</w:t>
      </w:r>
      <w:r w:rsidR="00477D02" w:rsidRPr="00C91663">
        <w:rPr>
          <w:rFonts w:ascii="Arial" w:eastAsiaTheme="minorEastAsia" w:hAnsi="Arial" w:cs="Arial"/>
          <w:lang w:val="es-CO"/>
        </w:rPr>
        <w:t xml:space="preserve">, conforme con el petitum de la demanda, toda vez que, </w:t>
      </w:r>
      <w:r w:rsidR="001A4D8E" w:rsidRPr="00C91663">
        <w:rPr>
          <w:rFonts w:ascii="Arial" w:eastAsiaTheme="minorEastAsia" w:hAnsi="Arial" w:cs="Arial"/>
          <w:lang w:val="es-CO"/>
        </w:rPr>
        <w:t xml:space="preserve">(i) </w:t>
      </w:r>
      <w:r w:rsidR="00477D02" w:rsidRPr="00C91663">
        <w:rPr>
          <w:rFonts w:ascii="Arial" w:eastAsiaTheme="minorEastAsia" w:hAnsi="Arial" w:cs="Arial"/>
          <w:lang w:val="es-CO"/>
        </w:rPr>
        <w:t>la parte actora se encuentra solicitando la reliquidación de la pensión de vejez</w:t>
      </w:r>
      <w:r w:rsidR="001A4D8E" w:rsidRPr="00C91663">
        <w:rPr>
          <w:rFonts w:ascii="Arial" w:eastAsiaTheme="minorEastAsia" w:hAnsi="Arial" w:cs="Arial"/>
          <w:lang w:val="es-CO"/>
        </w:rPr>
        <w:t xml:space="preserve">, proceso el cual no tiene relación con una reclamación por los gastos del proceso, (ii) la modalidad de cobertura es OCURRENCIA, es decir, que el siniestro debe ocurrir en vigencia del seguro, esto es, del 01/01/2020 al 17/08/2020, situación que en el caso marras no ocurrió, pues la demanda fue radicada el 06/06/2022 y el HUV fue notificada de su vinculación para el 18/04/2024 data para la cual inician a correr los gastos de defensa, </w:t>
      </w:r>
      <w:r w:rsidR="00AA4947" w:rsidRPr="00C91663">
        <w:rPr>
          <w:rFonts w:ascii="Arial" w:eastAsiaTheme="minorEastAsia" w:hAnsi="Arial" w:cs="Arial"/>
          <w:lang w:val="es-CO"/>
        </w:rPr>
        <w:t>resultando estas fechas posteriores</w:t>
      </w:r>
      <w:r w:rsidR="001A4D8E" w:rsidRPr="00C91663">
        <w:rPr>
          <w:rFonts w:ascii="Arial" w:eastAsiaTheme="minorEastAsia" w:hAnsi="Arial" w:cs="Arial"/>
          <w:lang w:val="es-CO"/>
        </w:rPr>
        <w:t xml:space="preserve"> a la vigencia de la</w:t>
      </w:r>
      <w:r w:rsidR="00AA4947" w:rsidRPr="00C91663">
        <w:rPr>
          <w:rFonts w:ascii="Arial" w:eastAsiaTheme="minorEastAsia" w:hAnsi="Arial" w:cs="Arial"/>
          <w:lang w:val="es-CO"/>
        </w:rPr>
        <w:t xml:space="preserve"> póliza</w:t>
      </w:r>
      <w:r w:rsidR="001A4D8E" w:rsidRPr="00C91663">
        <w:rPr>
          <w:rFonts w:ascii="Arial" w:eastAsiaTheme="minorEastAsia" w:hAnsi="Arial" w:cs="Arial"/>
          <w:lang w:val="es-CO"/>
        </w:rPr>
        <w:t>.</w:t>
      </w:r>
    </w:p>
    <w:p w14:paraId="2CEA20D7" w14:textId="77777777" w:rsidR="00477D02" w:rsidRPr="00C91663" w:rsidRDefault="00477D02" w:rsidP="001A4D8E">
      <w:pPr>
        <w:rPr>
          <w:rFonts w:ascii="Arial" w:hAnsi="Arial" w:cs="Arial"/>
        </w:rPr>
      </w:pPr>
    </w:p>
    <w:p w14:paraId="4A79C5BC" w14:textId="6ADCA828" w:rsidR="004A7549" w:rsidRPr="00C91663" w:rsidRDefault="00477D02" w:rsidP="00BB71AE">
      <w:pPr>
        <w:pStyle w:val="Prrafodelista"/>
        <w:numPr>
          <w:ilvl w:val="0"/>
          <w:numId w:val="20"/>
        </w:numPr>
        <w:ind w:left="567" w:hanging="425"/>
        <w:rPr>
          <w:rFonts w:ascii="Arial" w:hAnsi="Arial" w:cs="Arial"/>
        </w:rPr>
      </w:pPr>
      <w:r w:rsidRPr="00C91663">
        <w:rPr>
          <w:rFonts w:ascii="Arial" w:eastAsiaTheme="minorHAnsi" w:hAnsi="Arial" w:cs="Arial"/>
          <w:lang w:val="es-CO"/>
        </w:rPr>
        <w:t xml:space="preserve">La Póliza de Responsabilidad Civil de Servidores Públicos No. 1019378, no presta cobertura material, toda vez que, </w:t>
      </w:r>
      <w:r w:rsidR="00882854" w:rsidRPr="00C91663">
        <w:rPr>
          <w:rFonts w:ascii="Arial" w:eastAsiaTheme="minorHAnsi" w:hAnsi="Arial" w:cs="Arial"/>
          <w:lang w:val="es-CO"/>
        </w:rPr>
        <w:t xml:space="preserve">taxativamente dispone que los asegurados son los servidores públicos que ostenten determinados cargos, y véase que, en el caso marras no se ha vinculado al proceso alguno de ello, </w:t>
      </w:r>
      <w:r w:rsidR="003B75A0" w:rsidRPr="00C91663">
        <w:rPr>
          <w:rFonts w:ascii="Arial" w:eastAsiaTheme="minorHAnsi" w:hAnsi="Arial" w:cs="Arial"/>
          <w:lang w:val="es-CO"/>
        </w:rPr>
        <w:t>resaltándose</w:t>
      </w:r>
      <w:r w:rsidR="00882854" w:rsidRPr="00C91663">
        <w:rPr>
          <w:rFonts w:ascii="Arial" w:eastAsiaTheme="minorHAnsi" w:hAnsi="Arial" w:cs="Arial"/>
          <w:lang w:val="es-CO"/>
        </w:rPr>
        <w:t xml:space="preserve"> que el HUV en la presente póliza NO es asegurado</w:t>
      </w:r>
      <w:r w:rsidR="003B75A0" w:rsidRPr="00C91663">
        <w:rPr>
          <w:rFonts w:ascii="Arial" w:eastAsiaTheme="minorHAnsi" w:hAnsi="Arial" w:cs="Arial"/>
          <w:lang w:val="es-CO"/>
        </w:rPr>
        <w:t xml:space="preserve">, sino tomador y eventual beneficiario. </w:t>
      </w:r>
    </w:p>
    <w:p w14:paraId="1AE53AFE" w14:textId="77777777" w:rsidR="003B75A0" w:rsidRPr="00C91663" w:rsidRDefault="003B75A0" w:rsidP="00BB71AE">
      <w:pPr>
        <w:pStyle w:val="Prrafodelista"/>
        <w:rPr>
          <w:rFonts w:ascii="Arial" w:hAnsi="Arial" w:cs="Arial"/>
        </w:rPr>
      </w:pPr>
    </w:p>
    <w:p w14:paraId="1EDF342E" w14:textId="77777777" w:rsidR="00AA4947" w:rsidRPr="00C91663" w:rsidRDefault="00721392" w:rsidP="00AA4947">
      <w:pPr>
        <w:pStyle w:val="Prrafodelista"/>
        <w:numPr>
          <w:ilvl w:val="0"/>
          <w:numId w:val="20"/>
        </w:numPr>
        <w:ind w:left="567" w:hanging="425"/>
        <w:rPr>
          <w:rFonts w:ascii="Arial" w:eastAsiaTheme="minorEastAsia" w:hAnsi="Arial" w:cs="Arial"/>
          <w:lang w:val="es-CO"/>
        </w:rPr>
      </w:pPr>
      <w:r w:rsidRPr="00C91663">
        <w:rPr>
          <w:rFonts w:ascii="Arial" w:hAnsi="Arial" w:cs="Arial"/>
        </w:rPr>
        <w:t>En l</w:t>
      </w:r>
      <w:r w:rsidR="00EF6846" w:rsidRPr="00C91663">
        <w:rPr>
          <w:rFonts w:ascii="Arial" w:hAnsi="Arial" w:cs="Arial"/>
        </w:rPr>
        <w:t xml:space="preserve">a póliza </w:t>
      </w:r>
      <w:r w:rsidR="16BD633B" w:rsidRPr="00C91663">
        <w:rPr>
          <w:rFonts w:ascii="Arial" w:eastAsiaTheme="minorEastAsia" w:hAnsi="Arial" w:cs="Arial"/>
          <w:lang w:val="es-CO"/>
        </w:rPr>
        <w:t>No. 1019378</w:t>
      </w:r>
      <w:r w:rsidR="16BD633B" w:rsidRPr="00C91663">
        <w:rPr>
          <w:rFonts w:ascii="Arial" w:hAnsi="Arial" w:cs="Arial"/>
        </w:rPr>
        <w:t xml:space="preserve"> </w:t>
      </w:r>
      <w:r w:rsidR="00EF6846" w:rsidRPr="00C91663">
        <w:rPr>
          <w:rFonts w:ascii="Arial" w:hAnsi="Arial" w:cs="Arial"/>
        </w:rPr>
        <w:t>no</w:t>
      </w:r>
      <w:r w:rsidRPr="00C91663">
        <w:rPr>
          <w:rFonts w:ascii="Arial" w:hAnsi="Arial" w:cs="Arial"/>
        </w:rPr>
        <w:t xml:space="preserve"> se</w:t>
      </w:r>
      <w:r w:rsidR="00EF6846" w:rsidRPr="00C91663">
        <w:rPr>
          <w:rFonts w:ascii="Arial" w:hAnsi="Arial" w:cs="Arial"/>
        </w:rPr>
        <w:t xml:space="preserve"> cumpli</w:t>
      </w:r>
      <w:r w:rsidR="66CB8E82" w:rsidRPr="00C91663">
        <w:rPr>
          <w:rFonts w:ascii="Arial" w:hAnsi="Arial" w:cs="Arial"/>
        </w:rPr>
        <w:t>ó</w:t>
      </w:r>
      <w:r w:rsidR="00EF6846" w:rsidRPr="00C91663">
        <w:rPr>
          <w:rFonts w:ascii="Arial" w:hAnsi="Arial" w:cs="Arial"/>
        </w:rPr>
        <w:t xml:space="preserve"> con los requisitos de afectación de la modalidad de cobertura CLAIMS MADE, ya que la póliza cubrirá los siniestros ocurridos en vigencia del contrato o en un periodo de retroactividad otorgado, y que sean reclamados a la aseguradora durante la vigencia pactada en la póliza, y véase que </w:t>
      </w:r>
      <w:r w:rsidR="001A4D8E" w:rsidRPr="00C91663">
        <w:rPr>
          <w:rFonts w:ascii="Arial" w:hAnsi="Arial" w:cs="Arial"/>
        </w:rPr>
        <w:t xml:space="preserve">su vigencia data del 07/03/2022 al 01/03/2023, con un periodo de retroactividad desde el 28/04/2016, y la demanda fue radicada el 06/06/2022 y el HUV fue notificada de su vinculación para el 18/04/2024 data para la cual inician a correr los gastos de defensa, </w:t>
      </w:r>
      <w:r w:rsidR="00AA4947" w:rsidRPr="00C91663">
        <w:rPr>
          <w:rFonts w:ascii="Arial" w:eastAsiaTheme="minorEastAsia" w:hAnsi="Arial" w:cs="Arial"/>
          <w:lang w:val="es-CO"/>
        </w:rPr>
        <w:t>resultando estas fechas posteriores a la vigencia de la póliza.</w:t>
      </w:r>
    </w:p>
    <w:p w14:paraId="73E183E7" w14:textId="77777777" w:rsidR="00AA4947" w:rsidRPr="00C91663" w:rsidRDefault="00AA4947" w:rsidP="00AA4947">
      <w:pPr>
        <w:pStyle w:val="Prrafodelista"/>
        <w:rPr>
          <w:rFonts w:ascii="Arial" w:hAnsi="Arial" w:cs="Arial"/>
        </w:rPr>
      </w:pPr>
    </w:p>
    <w:p w14:paraId="282E226F" w14:textId="269E3836" w:rsidR="001A4D8E" w:rsidRPr="00C91663" w:rsidRDefault="001A4D8E" w:rsidP="00AA4947">
      <w:pPr>
        <w:pStyle w:val="Prrafodelista"/>
        <w:numPr>
          <w:ilvl w:val="0"/>
          <w:numId w:val="20"/>
        </w:numPr>
        <w:ind w:left="567" w:hanging="425"/>
        <w:rPr>
          <w:rFonts w:ascii="Arial" w:eastAsiaTheme="minorEastAsia" w:hAnsi="Arial" w:cs="Arial"/>
          <w:lang w:val="es-CO"/>
        </w:rPr>
      </w:pPr>
      <w:r w:rsidRPr="00C91663">
        <w:rPr>
          <w:rFonts w:ascii="Arial" w:hAnsi="Arial" w:cs="Arial"/>
        </w:rPr>
        <w:t xml:space="preserve">La </w:t>
      </w:r>
      <w:r w:rsidRPr="00C91663">
        <w:rPr>
          <w:rFonts w:ascii="Arial" w:eastAsiaTheme="minorEastAsia" w:hAnsi="Arial" w:cs="Arial"/>
          <w:lang w:val="es-CO"/>
        </w:rPr>
        <w:t>Póliza de Responsabilidad Civil No. 1019377 fue cancelada desde su iniciación conforme certificado adjunto, por tanto, nunca nació la obligación condicional de la Aseguradora.</w:t>
      </w:r>
    </w:p>
    <w:p w14:paraId="0B3091DA" w14:textId="77777777" w:rsidR="00906EF0" w:rsidRPr="00C91663" w:rsidRDefault="00906EF0" w:rsidP="00BB71AE">
      <w:pPr>
        <w:pStyle w:val="Prrafodelista"/>
        <w:ind w:left="0" w:firstLine="0"/>
        <w:rPr>
          <w:rFonts w:ascii="Arial" w:hAnsi="Arial" w:cs="Arial"/>
        </w:rPr>
      </w:pPr>
    </w:p>
    <w:p w14:paraId="4DC4F0E5" w14:textId="56905852" w:rsidR="004A7549" w:rsidRPr="00C91663" w:rsidRDefault="004A7549" w:rsidP="00BB71AE">
      <w:pPr>
        <w:pStyle w:val="Textoindependiente"/>
        <w:jc w:val="both"/>
        <w:rPr>
          <w:rFonts w:ascii="Arial" w:hAnsi="Arial" w:cs="Arial"/>
          <w:sz w:val="22"/>
          <w:szCs w:val="22"/>
        </w:rPr>
      </w:pPr>
      <w:r w:rsidRPr="00C91663">
        <w:rPr>
          <w:rFonts w:ascii="Arial" w:hAnsi="Arial" w:cs="Arial"/>
          <w:sz w:val="22"/>
          <w:szCs w:val="22"/>
        </w:rPr>
        <w:t>Así las cosas, es claro que la</w:t>
      </w:r>
      <w:r w:rsidR="00C05510" w:rsidRPr="00C91663">
        <w:rPr>
          <w:rFonts w:ascii="Arial" w:hAnsi="Arial" w:cs="Arial"/>
          <w:sz w:val="22"/>
          <w:szCs w:val="22"/>
        </w:rPr>
        <w:t>s</w:t>
      </w:r>
      <w:r w:rsidRPr="00C91663">
        <w:rPr>
          <w:rFonts w:ascii="Arial" w:hAnsi="Arial" w:cs="Arial"/>
          <w:sz w:val="22"/>
          <w:szCs w:val="22"/>
        </w:rPr>
        <w:t xml:space="preserve"> </w:t>
      </w:r>
      <w:r w:rsidRPr="00C91663">
        <w:rPr>
          <w:rFonts w:ascii="Arial" w:eastAsiaTheme="minorEastAsia" w:hAnsi="Arial" w:cs="Arial"/>
          <w:sz w:val="22"/>
          <w:szCs w:val="22"/>
          <w:lang w:val="es-CO"/>
        </w:rPr>
        <w:t>Póliza</w:t>
      </w:r>
      <w:r w:rsidR="00C05510" w:rsidRPr="00C91663">
        <w:rPr>
          <w:rFonts w:ascii="Arial" w:eastAsiaTheme="minorEastAsia" w:hAnsi="Arial" w:cs="Arial"/>
          <w:sz w:val="22"/>
          <w:szCs w:val="22"/>
          <w:lang w:val="es-CO"/>
        </w:rPr>
        <w:t>s</w:t>
      </w:r>
      <w:r w:rsidRPr="00C91663">
        <w:rPr>
          <w:rFonts w:ascii="Arial" w:eastAsiaTheme="minorEastAsia" w:hAnsi="Arial" w:cs="Arial"/>
          <w:sz w:val="22"/>
          <w:szCs w:val="22"/>
          <w:lang w:val="es-CO"/>
        </w:rPr>
        <w:t xml:space="preserve"> de Responsabilidad Civil No. </w:t>
      </w:r>
      <w:r w:rsidR="00C05510" w:rsidRPr="00C91663">
        <w:rPr>
          <w:rFonts w:ascii="Arial" w:eastAsiaTheme="minorEastAsia" w:hAnsi="Arial" w:cs="Arial"/>
          <w:sz w:val="22"/>
          <w:szCs w:val="22"/>
          <w:lang w:val="es-CO"/>
        </w:rPr>
        <w:t>1019377, 1016851</w:t>
      </w:r>
      <w:r w:rsidRPr="00C91663">
        <w:rPr>
          <w:rFonts w:ascii="Arial" w:eastAsiaTheme="minorEastAsia" w:hAnsi="Arial" w:cs="Arial"/>
          <w:sz w:val="22"/>
          <w:szCs w:val="22"/>
          <w:lang w:val="es-CO"/>
        </w:rPr>
        <w:t xml:space="preserve"> </w:t>
      </w:r>
      <w:r w:rsidR="00C05510" w:rsidRPr="00C91663">
        <w:rPr>
          <w:rFonts w:ascii="Arial" w:eastAsiaTheme="minorEastAsia" w:hAnsi="Arial" w:cs="Arial"/>
          <w:sz w:val="22"/>
          <w:szCs w:val="22"/>
          <w:lang w:val="es-CO"/>
        </w:rPr>
        <w:t xml:space="preserve">y 1019378 </w:t>
      </w:r>
      <w:r w:rsidRPr="00C91663">
        <w:rPr>
          <w:rFonts w:ascii="Arial" w:eastAsiaTheme="minorEastAsia" w:hAnsi="Arial" w:cs="Arial"/>
          <w:sz w:val="22"/>
          <w:szCs w:val="22"/>
          <w:lang w:val="es-CO"/>
        </w:rPr>
        <w:t>expedida</w:t>
      </w:r>
      <w:r w:rsidR="00C05510" w:rsidRPr="00C91663">
        <w:rPr>
          <w:rFonts w:ascii="Arial" w:eastAsiaTheme="minorEastAsia" w:hAnsi="Arial" w:cs="Arial"/>
          <w:sz w:val="22"/>
          <w:szCs w:val="22"/>
          <w:lang w:val="es-CO"/>
        </w:rPr>
        <w:t>s</w:t>
      </w:r>
      <w:r w:rsidRPr="00C91663">
        <w:rPr>
          <w:rFonts w:ascii="Arial" w:eastAsiaTheme="minorEastAsia" w:hAnsi="Arial" w:cs="Arial"/>
          <w:sz w:val="22"/>
          <w:szCs w:val="22"/>
          <w:lang w:val="es-CO"/>
        </w:rPr>
        <w:t xml:space="preserve"> por mi representada NO presta</w:t>
      </w:r>
      <w:r w:rsidR="00C05510" w:rsidRPr="00C91663">
        <w:rPr>
          <w:rFonts w:ascii="Arial" w:eastAsiaTheme="minorEastAsia" w:hAnsi="Arial" w:cs="Arial"/>
          <w:sz w:val="22"/>
          <w:szCs w:val="22"/>
          <w:lang w:val="es-CO"/>
        </w:rPr>
        <w:t>n</w:t>
      </w:r>
      <w:r w:rsidRPr="00C91663">
        <w:rPr>
          <w:rFonts w:ascii="Arial" w:eastAsiaTheme="minorEastAsia" w:hAnsi="Arial" w:cs="Arial"/>
          <w:sz w:val="22"/>
          <w:szCs w:val="22"/>
          <w:lang w:val="es-CO"/>
        </w:rPr>
        <w:t xml:space="preserve"> cobertura material</w:t>
      </w:r>
      <w:r w:rsidR="4AA6B065" w:rsidRPr="00C91663">
        <w:rPr>
          <w:rFonts w:ascii="Arial" w:eastAsiaTheme="minorEastAsia" w:hAnsi="Arial" w:cs="Arial"/>
          <w:sz w:val="22"/>
          <w:szCs w:val="22"/>
          <w:lang w:val="es-CO"/>
        </w:rPr>
        <w:t>, ni temporal</w:t>
      </w:r>
      <w:r w:rsidRPr="00C91663">
        <w:rPr>
          <w:rFonts w:ascii="Arial" w:eastAsiaTheme="minorEastAsia" w:hAnsi="Arial" w:cs="Arial"/>
          <w:sz w:val="22"/>
          <w:szCs w:val="22"/>
          <w:lang w:val="es-CO"/>
        </w:rPr>
        <w:t xml:space="preserve"> conforme con los hechos y pretensiones del libelo demandatorio</w:t>
      </w:r>
      <w:r w:rsidR="00C05510" w:rsidRPr="00C91663">
        <w:rPr>
          <w:rFonts w:ascii="Arial" w:eastAsiaTheme="minorEastAsia" w:hAnsi="Arial" w:cs="Arial"/>
          <w:sz w:val="22"/>
          <w:szCs w:val="22"/>
          <w:lang w:val="es-CO"/>
        </w:rPr>
        <w:t>.</w:t>
      </w:r>
    </w:p>
    <w:p w14:paraId="68028909" w14:textId="6320CAC4" w:rsidR="00151301" w:rsidRPr="00C91663" w:rsidRDefault="00151301" w:rsidP="00BB71AE">
      <w:pPr>
        <w:pStyle w:val="Default"/>
        <w:jc w:val="both"/>
        <w:rPr>
          <w:sz w:val="22"/>
          <w:szCs w:val="22"/>
        </w:rPr>
      </w:pPr>
    </w:p>
    <w:p w14:paraId="21DB02A4" w14:textId="05B7927A" w:rsidR="00014389" w:rsidRPr="00C91663" w:rsidRDefault="00014389" w:rsidP="00BB71AE">
      <w:pPr>
        <w:pStyle w:val="Default"/>
        <w:numPr>
          <w:ilvl w:val="0"/>
          <w:numId w:val="18"/>
        </w:numPr>
        <w:jc w:val="center"/>
        <w:rPr>
          <w:b/>
          <w:sz w:val="22"/>
          <w:szCs w:val="22"/>
          <w:u w:val="single"/>
        </w:rPr>
      </w:pPr>
      <w:r w:rsidRPr="00C91663">
        <w:rPr>
          <w:b/>
          <w:sz w:val="22"/>
          <w:szCs w:val="22"/>
          <w:u w:val="single"/>
        </w:rPr>
        <w:t>EXCEPCIONES DE FONDO FRENTE AL LLAMAMIENTO EN GARANTÍA.</w:t>
      </w:r>
    </w:p>
    <w:p w14:paraId="41629181" w14:textId="77777777" w:rsidR="00AA4947" w:rsidRPr="00C91663" w:rsidRDefault="00AA4947" w:rsidP="00BB71AE">
      <w:pPr>
        <w:pStyle w:val="Textoindependiente"/>
        <w:jc w:val="both"/>
        <w:rPr>
          <w:rFonts w:ascii="Arial" w:hAnsi="Arial" w:cs="Arial"/>
          <w:b/>
          <w:bCs/>
          <w:sz w:val="22"/>
          <w:szCs w:val="22"/>
          <w:u w:val="single"/>
        </w:rPr>
      </w:pPr>
    </w:p>
    <w:p w14:paraId="6DBAD58E" w14:textId="17BE91A3" w:rsidR="00AA4947" w:rsidRPr="00C91663" w:rsidRDefault="00AA4947" w:rsidP="00AA4947">
      <w:pPr>
        <w:pStyle w:val="Textoindependiente"/>
        <w:widowControl/>
        <w:numPr>
          <w:ilvl w:val="0"/>
          <w:numId w:val="14"/>
        </w:numPr>
        <w:jc w:val="both"/>
        <w:textAlignment w:val="baseline"/>
        <w:rPr>
          <w:rFonts w:ascii="Arial" w:hAnsi="Arial" w:cs="Arial"/>
          <w:b/>
          <w:bCs/>
          <w:color w:val="000000" w:themeColor="text1"/>
          <w:sz w:val="22"/>
          <w:szCs w:val="22"/>
          <w:u w:val="single"/>
        </w:rPr>
      </w:pPr>
      <w:r w:rsidRPr="00C91663">
        <w:rPr>
          <w:rFonts w:ascii="Arial" w:hAnsi="Arial" w:cs="Arial"/>
          <w:b/>
          <w:bCs/>
          <w:color w:val="000000" w:themeColor="text1"/>
          <w:sz w:val="22"/>
          <w:szCs w:val="22"/>
          <w:u w:val="single"/>
        </w:rPr>
        <w:t>IMPROCEDENCIA DE SOLICITAR EN EL LLAMAMIENTO EN GARANTÍA, LA AFECTACIÓN DEL AMPARO POR GASTOS DEL PROCESO</w:t>
      </w:r>
      <w:r w:rsidR="00801513" w:rsidRPr="00C91663">
        <w:rPr>
          <w:rFonts w:ascii="Arial" w:hAnsi="Arial" w:cs="Arial"/>
          <w:b/>
          <w:bCs/>
          <w:color w:val="000000" w:themeColor="text1"/>
          <w:sz w:val="22"/>
          <w:szCs w:val="22"/>
          <w:u w:val="single"/>
        </w:rPr>
        <w:t xml:space="preserve"> DEBIDO A QUE LAS PRETENSIONES ELEVADAS POR EL HUV NO GUARDAN RELACIÓN CON EL PETITUM DE LA DEMANDA.</w:t>
      </w:r>
    </w:p>
    <w:p w14:paraId="339F9575" w14:textId="77777777" w:rsidR="00AA4947" w:rsidRPr="00C91663" w:rsidRDefault="00AA4947" w:rsidP="00AA4947">
      <w:pPr>
        <w:pStyle w:val="Textoindependiente"/>
        <w:widowControl/>
        <w:jc w:val="both"/>
        <w:textAlignment w:val="baseline"/>
        <w:rPr>
          <w:rFonts w:ascii="Arial" w:hAnsi="Arial" w:cs="Arial"/>
          <w:b/>
          <w:bCs/>
          <w:color w:val="000000" w:themeColor="text1"/>
          <w:sz w:val="22"/>
          <w:szCs w:val="22"/>
          <w:u w:val="single"/>
        </w:rPr>
      </w:pPr>
    </w:p>
    <w:p w14:paraId="0C358080" w14:textId="7654700D" w:rsidR="00AA4947" w:rsidRPr="00C91663" w:rsidRDefault="00AA4947" w:rsidP="00AA4947">
      <w:pPr>
        <w:pStyle w:val="Textoindependiente"/>
        <w:widowControl/>
        <w:jc w:val="both"/>
        <w:textAlignment w:val="baseline"/>
        <w:rPr>
          <w:rFonts w:ascii="Arial" w:hAnsi="Arial" w:cs="Arial"/>
          <w:color w:val="000000" w:themeColor="text1"/>
          <w:sz w:val="22"/>
          <w:szCs w:val="22"/>
        </w:rPr>
      </w:pPr>
      <w:r w:rsidRPr="00C91663">
        <w:rPr>
          <w:rFonts w:ascii="Arial" w:hAnsi="Arial" w:cs="Arial"/>
          <w:color w:val="000000" w:themeColor="text1"/>
          <w:sz w:val="22"/>
          <w:szCs w:val="22"/>
        </w:rPr>
        <w:t xml:space="preserve">Se propone esta excepción, habida cuenta que la entidad convocante HUV, pretende la afectación del amparo de Gastos de Defensa, sin embargo, es necesario indicar que, el llamamiento en garantía tiene como finalidad </w:t>
      </w:r>
      <w:r w:rsidRPr="00C91663">
        <w:rPr>
          <w:rFonts w:ascii="Arial" w:eastAsiaTheme="minorEastAsia" w:hAnsi="Arial" w:cs="Arial"/>
          <w:sz w:val="22"/>
          <w:szCs w:val="22"/>
          <w:lang w:val="es-CO"/>
        </w:rPr>
        <w:t>exigir de otro la indemnización que se sufra o el reembolso del pago que tuviere que hacer, de las eventuales condenas que se le imputen en el proceso,</w:t>
      </w:r>
      <w:r w:rsidRPr="00C91663">
        <w:rPr>
          <w:rFonts w:ascii="Arial" w:hAnsi="Arial" w:cs="Arial"/>
          <w:color w:val="000000" w:themeColor="text1"/>
          <w:sz w:val="22"/>
          <w:szCs w:val="22"/>
        </w:rPr>
        <w:t xml:space="preserve"> siendo necesario que las pretensiones de la demanda guarden relación con el petitum del escrito del llamamiento. Así las cosas, en el caso en concreto, la señora LEONOR GUERRERO inició proceso ordinario laboral en contra de COLPENSIONES, pretendiendo </w:t>
      </w:r>
      <w:r w:rsidR="00D014D3" w:rsidRPr="00C91663">
        <w:rPr>
          <w:rFonts w:ascii="Arial" w:hAnsi="Arial" w:cs="Arial"/>
          <w:color w:val="000000" w:themeColor="text1"/>
          <w:sz w:val="22"/>
          <w:szCs w:val="22"/>
        </w:rPr>
        <w:t>l</w:t>
      </w:r>
      <w:r w:rsidRPr="00C91663">
        <w:rPr>
          <w:rFonts w:ascii="Arial" w:hAnsi="Arial" w:cs="Arial"/>
          <w:color w:val="000000" w:themeColor="text1"/>
          <w:sz w:val="22"/>
          <w:szCs w:val="22"/>
        </w:rPr>
        <w:t xml:space="preserve">a reliquidación de la pensión de vejez, es decir, no se encuentra reclamando concepto alguno por gastos de defensa, </w:t>
      </w:r>
      <w:r w:rsidRPr="00C91663">
        <w:rPr>
          <w:rFonts w:ascii="Arial" w:eastAsiaTheme="minorEastAsia" w:hAnsi="Arial" w:cs="Arial"/>
          <w:sz w:val="22"/>
          <w:szCs w:val="22"/>
          <w:lang w:val="es-CO"/>
        </w:rPr>
        <w:t>razón por la que claramente no puede, por sustracción de materia, la entidad de salud exigir esa cobertura vía llamamiento en garantía, pues excede de lo permitido por el artículo 64 del C.G.P.</w:t>
      </w:r>
      <w:r w:rsidRPr="00C91663">
        <w:rPr>
          <w:rFonts w:ascii="Arial" w:hAnsi="Arial" w:cs="Arial"/>
          <w:color w:val="000000" w:themeColor="text1"/>
          <w:sz w:val="22"/>
          <w:szCs w:val="22"/>
        </w:rPr>
        <w:t xml:space="preserve"> </w:t>
      </w:r>
    </w:p>
    <w:p w14:paraId="7B8F5D8D" w14:textId="77777777" w:rsidR="00AA4947" w:rsidRPr="00C91663" w:rsidRDefault="00AA4947" w:rsidP="00AA4947">
      <w:pPr>
        <w:pStyle w:val="Textoindependiente"/>
        <w:widowControl/>
        <w:jc w:val="both"/>
        <w:textAlignment w:val="baseline"/>
        <w:rPr>
          <w:rFonts w:ascii="Arial" w:hAnsi="Arial" w:cs="Arial"/>
          <w:color w:val="000000" w:themeColor="text1"/>
          <w:sz w:val="22"/>
          <w:szCs w:val="22"/>
        </w:rPr>
      </w:pPr>
    </w:p>
    <w:p w14:paraId="4604ED1F" w14:textId="77777777" w:rsidR="00AA4947" w:rsidRPr="00C91663" w:rsidRDefault="00AA4947" w:rsidP="00AA4947">
      <w:pPr>
        <w:pStyle w:val="Textoindependiente"/>
        <w:widowControl/>
        <w:jc w:val="both"/>
        <w:textAlignment w:val="baseline"/>
        <w:rPr>
          <w:rFonts w:ascii="Arial" w:hAnsi="Arial" w:cs="Arial"/>
          <w:color w:val="000000" w:themeColor="text1"/>
          <w:sz w:val="22"/>
          <w:szCs w:val="22"/>
        </w:rPr>
      </w:pPr>
      <w:r w:rsidRPr="00C91663">
        <w:rPr>
          <w:rFonts w:ascii="Arial" w:hAnsi="Arial" w:cs="Arial"/>
          <w:color w:val="000000" w:themeColor="text1"/>
          <w:sz w:val="22"/>
          <w:szCs w:val="22"/>
        </w:rPr>
        <w:t>Al respecto el artículo en cita, precisa:</w:t>
      </w:r>
    </w:p>
    <w:p w14:paraId="4609A4B0" w14:textId="77777777" w:rsidR="00AA4947" w:rsidRPr="00C91663" w:rsidRDefault="00AA4947" w:rsidP="00AA4947">
      <w:pPr>
        <w:pStyle w:val="Textoindependiente"/>
        <w:widowControl/>
        <w:jc w:val="both"/>
        <w:textAlignment w:val="baseline"/>
        <w:rPr>
          <w:rFonts w:ascii="Arial" w:hAnsi="Arial" w:cs="Arial"/>
          <w:color w:val="000000" w:themeColor="text1"/>
          <w:sz w:val="22"/>
          <w:szCs w:val="22"/>
        </w:rPr>
      </w:pPr>
    </w:p>
    <w:p w14:paraId="7AFFD963" w14:textId="77777777" w:rsidR="00AA4947" w:rsidRPr="00C91663" w:rsidRDefault="00AA4947" w:rsidP="00AA4947">
      <w:pPr>
        <w:pStyle w:val="Textoindependiente"/>
        <w:widowControl/>
        <w:ind w:left="567" w:right="539"/>
        <w:jc w:val="both"/>
        <w:textAlignment w:val="baseline"/>
        <w:rPr>
          <w:rFonts w:ascii="Arial" w:hAnsi="Arial" w:cs="Arial"/>
          <w:color w:val="000000" w:themeColor="text1"/>
          <w:sz w:val="22"/>
          <w:szCs w:val="22"/>
        </w:rPr>
      </w:pPr>
      <w:bookmarkStart w:id="24" w:name="64"/>
      <w:r w:rsidRPr="00C91663">
        <w:rPr>
          <w:rFonts w:ascii="Arial" w:hAnsi="Arial" w:cs="Arial"/>
          <w:i/>
          <w:iCs/>
          <w:color w:val="000000" w:themeColor="text1"/>
          <w:sz w:val="22"/>
          <w:szCs w:val="22"/>
        </w:rPr>
        <w:t>LLAMAMIENTO EN GARANTÍA.</w:t>
      </w:r>
      <w:bookmarkEnd w:id="24"/>
      <w:r w:rsidRPr="00C91663">
        <w:rPr>
          <w:rFonts w:ascii="Arial" w:hAnsi="Arial" w:cs="Arial"/>
          <w:i/>
          <w:iCs/>
          <w:color w:val="000000" w:themeColor="text1"/>
          <w:sz w:val="22"/>
          <w:szCs w:val="22"/>
        </w:rPr>
        <w:t xml:space="preserve"> Quien afirme tener derecho legal o contractual </w:t>
      </w:r>
      <w:r w:rsidRPr="00C91663">
        <w:rPr>
          <w:rFonts w:ascii="Arial" w:hAnsi="Arial" w:cs="Arial"/>
          <w:b/>
          <w:bCs/>
          <w:i/>
          <w:iCs/>
          <w:color w:val="000000" w:themeColor="text1"/>
          <w:sz w:val="22"/>
          <w:szCs w:val="22"/>
          <w:u w:val="single"/>
        </w:rPr>
        <w:t>a exigir de otro la indemnización del perjuicio que llegare a sufrir o el reembolso total o parcial del pago que tuviere que hacer como resultado de la sentencia que se dicte en el proceso</w:t>
      </w:r>
      <w:r w:rsidRPr="00C91663">
        <w:rPr>
          <w:rFonts w:ascii="Arial" w:hAnsi="Arial" w:cs="Arial"/>
          <w:i/>
          <w:iCs/>
          <w:color w:val="000000" w:themeColor="text1"/>
          <w:sz w:val="22"/>
          <w:szCs w:val="22"/>
        </w:rPr>
        <w:t xml:space="preserve"> que promueva o se le promueva, o quien de acuerdo con la ley sustancial tenga derecho al saneamiento por evicción, podrá pedir, en la demanda o dentro del término para contestarla, que en el mismo proceso se resuelva sobre tal relación.</w:t>
      </w:r>
      <w:r w:rsidRPr="00C91663">
        <w:rPr>
          <w:rFonts w:ascii="Arial" w:hAnsi="Arial" w:cs="Arial"/>
          <w:color w:val="000000" w:themeColor="text1"/>
          <w:sz w:val="22"/>
          <w:szCs w:val="22"/>
        </w:rPr>
        <w:t xml:space="preserve"> (subrayas y negrilla fuera de texto)</w:t>
      </w:r>
    </w:p>
    <w:p w14:paraId="4443A8EB" w14:textId="77777777" w:rsidR="00AA4947" w:rsidRPr="00C91663" w:rsidRDefault="00AA4947" w:rsidP="00AA4947">
      <w:pPr>
        <w:pStyle w:val="Textoindependiente"/>
        <w:widowControl/>
        <w:ind w:right="539"/>
        <w:jc w:val="both"/>
        <w:textAlignment w:val="baseline"/>
        <w:rPr>
          <w:rFonts w:ascii="Arial" w:hAnsi="Arial" w:cs="Arial"/>
          <w:color w:val="000000" w:themeColor="text1"/>
          <w:sz w:val="22"/>
          <w:szCs w:val="22"/>
        </w:rPr>
      </w:pPr>
    </w:p>
    <w:p w14:paraId="72B4263F" w14:textId="4DDD33C5" w:rsidR="00AA4947" w:rsidRPr="00C91663" w:rsidRDefault="00AA4947" w:rsidP="00AA4947">
      <w:pPr>
        <w:pStyle w:val="Prrafodelista"/>
        <w:ind w:left="0" w:firstLine="0"/>
        <w:rPr>
          <w:rFonts w:ascii="Arial" w:eastAsiaTheme="minorEastAsia" w:hAnsi="Arial" w:cs="Arial"/>
          <w:lang w:val="es-CO"/>
        </w:rPr>
      </w:pPr>
      <w:r w:rsidRPr="00C91663">
        <w:rPr>
          <w:rFonts w:ascii="Arial" w:hAnsi="Arial" w:cs="Arial"/>
          <w:color w:val="000000" w:themeColor="text1"/>
        </w:rPr>
        <w:t xml:space="preserve">Así las cosas, la entidad llamante en garantía, debe solicitar exclusivamente a la Aseguradora convocada, los conceptos relacionados en el petitum de la demanda de los que eventualmente pueda surgir una condena. El caso que nos ocupa </w:t>
      </w:r>
      <w:r w:rsidR="00D014D3" w:rsidRPr="00C91663">
        <w:rPr>
          <w:rFonts w:ascii="Arial" w:hAnsi="Arial" w:cs="Arial"/>
          <w:color w:val="000000" w:themeColor="text1"/>
        </w:rPr>
        <w:t>se trata de una</w:t>
      </w:r>
      <w:r w:rsidRPr="00C91663">
        <w:rPr>
          <w:rFonts w:ascii="Arial" w:eastAsiaTheme="minorEastAsia" w:hAnsi="Arial" w:cs="Arial"/>
          <w:lang w:val="es-CO"/>
        </w:rPr>
        <w:t xml:space="preserve"> RELIQUIDACIÓN PENSIONAL, </w:t>
      </w:r>
      <w:r w:rsidR="00D014D3" w:rsidRPr="00C91663">
        <w:rPr>
          <w:rFonts w:ascii="Arial" w:eastAsiaTheme="minorEastAsia" w:hAnsi="Arial" w:cs="Arial"/>
          <w:lang w:val="es-CO"/>
        </w:rPr>
        <w:t>la cual, no guarda relación con la pretensión del llamamiento en garantía, en lo que concierne</w:t>
      </w:r>
      <w:r w:rsidRPr="00C91663">
        <w:rPr>
          <w:rFonts w:ascii="Arial" w:eastAsiaTheme="minorEastAsia" w:hAnsi="Arial" w:cs="Arial"/>
          <w:lang w:val="es-CO"/>
        </w:rPr>
        <w:t xml:space="preserve"> </w:t>
      </w:r>
      <w:r w:rsidR="00D014D3" w:rsidRPr="00C91663">
        <w:rPr>
          <w:rFonts w:ascii="Arial" w:eastAsiaTheme="minorEastAsia" w:hAnsi="Arial" w:cs="Arial"/>
          <w:lang w:val="es-CO"/>
        </w:rPr>
        <w:t>a</w:t>
      </w:r>
      <w:r w:rsidRPr="00C91663">
        <w:rPr>
          <w:rFonts w:ascii="Arial" w:eastAsiaTheme="minorEastAsia" w:hAnsi="Arial" w:cs="Arial"/>
          <w:lang w:val="es-CO"/>
        </w:rPr>
        <w:t xml:space="preserve">l reembolso de gastos por defensa judicial, por lo que, no puede el llamante en garantía valerse de este proceso judicial, para intentar resolver en el mismo litigio controversias que definitivamente serían propias de otro trámite. </w:t>
      </w:r>
    </w:p>
    <w:p w14:paraId="042C27CA" w14:textId="77777777" w:rsidR="00AA4947" w:rsidRPr="00C91663" w:rsidRDefault="00AA4947" w:rsidP="00AA4947">
      <w:pPr>
        <w:pStyle w:val="Textoindependiente"/>
        <w:widowControl/>
        <w:ind w:right="539"/>
        <w:jc w:val="both"/>
        <w:textAlignment w:val="baseline"/>
        <w:rPr>
          <w:rFonts w:ascii="Arial" w:hAnsi="Arial" w:cs="Arial"/>
          <w:color w:val="000000" w:themeColor="text1"/>
          <w:sz w:val="22"/>
          <w:szCs w:val="22"/>
        </w:rPr>
      </w:pPr>
    </w:p>
    <w:p w14:paraId="2CFF2F40" w14:textId="77777777" w:rsidR="00AA4947" w:rsidRPr="00C91663" w:rsidRDefault="00AA4947" w:rsidP="00AA4947">
      <w:pPr>
        <w:adjustRightInd w:val="0"/>
        <w:jc w:val="both"/>
        <w:rPr>
          <w:rFonts w:ascii="Arial" w:hAnsi="Arial" w:cs="Arial"/>
        </w:rPr>
      </w:pPr>
      <w:r w:rsidRPr="00C91663">
        <w:rPr>
          <w:rFonts w:ascii="Arial" w:hAnsi="Arial" w:cs="Arial"/>
          <w:color w:val="000000" w:themeColor="text1"/>
        </w:rPr>
        <w:t xml:space="preserve">Se concluye entonces, que cualquier solicitud respecto de gastos de defensa resulta improcedente, </w:t>
      </w:r>
      <w:r w:rsidRPr="00C91663">
        <w:rPr>
          <w:rFonts w:ascii="Arial" w:eastAsiaTheme="minorEastAsia" w:hAnsi="Arial" w:cs="Arial"/>
          <w:lang w:val="es-CO"/>
        </w:rPr>
        <w:t xml:space="preserve">en tanto que este no es el objeto del litigio por el cual se llama en garantía a mi procurada </w:t>
      </w:r>
      <w:bookmarkStart w:id="25" w:name="_Hlk192663558"/>
      <w:r w:rsidRPr="00C91663">
        <w:rPr>
          <w:rFonts w:ascii="Arial" w:hAnsi="Arial" w:cs="Arial"/>
        </w:rPr>
        <w:t xml:space="preserve">LA </w:t>
      </w:r>
      <w:r w:rsidRPr="00C91663">
        <w:rPr>
          <w:rFonts w:ascii="Arial" w:hAnsi="Arial" w:cs="Arial"/>
        </w:rPr>
        <w:lastRenderedPageBreak/>
        <w:t xml:space="preserve">PREVISORA S.A. COMPAÑÍA DE SEGUROS, por lo que, </w:t>
      </w:r>
      <w:r w:rsidRPr="00C91663">
        <w:rPr>
          <w:rFonts w:ascii="Arial" w:eastAsiaTheme="minorEastAsia" w:hAnsi="Arial" w:cs="Arial"/>
          <w:lang w:val="es-CO"/>
        </w:rPr>
        <w:t>cualquier tipo de reconocimiento por la señalada asistencia jurídica (gastos del proceso) tiene que adelantarse a través de un proceso judicial distinto al que nos ocupa.</w:t>
      </w:r>
      <w:bookmarkEnd w:id="25"/>
    </w:p>
    <w:p w14:paraId="401E8400" w14:textId="77777777" w:rsidR="00AA4947" w:rsidRPr="00C91663" w:rsidRDefault="00AA4947" w:rsidP="00BB71AE">
      <w:pPr>
        <w:pStyle w:val="Textoindependiente"/>
        <w:jc w:val="both"/>
        <w:rPr>
          <w:rFonts w:ascii="Arial" w:hAnsi="Arial" w:cs="Arial"/>
          <w:b/>
          <w:bCs/>
          <w:sz w:val="22"/>
          <w:szCs w:val="22"/>
          <w:u w:val="single"/>
        </w:rPr>
      </w:pPr>
    </w:p>
    <w:p w14:paraId="104514EF" w14:textId="79509E8E" w:rsidR="00E04E92" w:rsidRPr="00C91663" w:rsidRDefault="001A4D8E" w:rsidP="00BB71AE">
      <w:pPr>
        <w:pStyle w:val="Textoindependiente"/>
        <w:widowControl/>
        <w:numPr>
          <w:ilvl w:val="0"/>
          <w:numId w:val="14"/>
        </w:numPr>
        <w:jc w:val="both"/>
        <w:textAlignment w:val="baseline"/>
        <w:rPr>
          <w:rFonts w:ascii="Arial" w:hAnsi="Arial" w:cs="Arial"/>
          <w:b/>
          <w:bCs/>
          <w:color w:val="000000" w:themeColor="text1"/>
          <w:sz w:val="22"/>
          <w:szCs w:val="22"/>
          <w:u w:val="single"/>
        </w:rPr>
      </w:pPr>
      <w:r w:rsidRPr="00C91663">
        <w:rPr>
          <w:rFonts w:ascii="Arial" w:hAnsi="Arial" w:cs="Arial"/>
          <w:b/>
          <w:bCs/>
          <w:sz w:val="22"/>
          <w:szCs w:val="22"/>
          <w:u w:val="single"/>
        </w:rPr>
        <w:t xml:space="preserve">LA </w:t>
      </w:r>
      <w:r w:rsidRPr="00C91663">
        <w:rPr>
          <w:rFonts w:ascii="Arial" w:eastAsiaTheme="minorEastAsia" w:hAnsi="Arial" w:cs="Arial"/>
          <w:b/>
          <w:bCs/>
          <w:sz w:val="22"/>
          <w:szCs w:val="22"/>
          <w:u w:val="single"/>
          <w:lang w:val="es-CO"/>
        </w:rPr>
        <w:t>PÓLIZA DE RESPONSABILIDAD CIVIL NO. 1019377 FUE CANCELADA DESDE SU INICIACIÓN, POR TANTO, NO NACIÓ LA OBLIGACIÓN CONDICIONAL DE LA ASEGURADORA.</w:t>
      </w:r>
    </w:p>
    <w:p w14:paraId="668BB2B8" w14:textId="77777777" w:rsidR="001A4D8E" w:rsidRPr="00C91663" w:rsidRDefault="001A4D8E" w:rsidP="001A4D8E">
      <w:pPr>
        <w:pStyle w:val="Textoindependiente"/>
        <w:widowControl/>
        <w:jc w:val="both"/>
        <w:textAlignment w:val="baseline"/>
        <w:rPr>
          <w:rFonts w:ascii="Arial" w:hAnsi="Arial" w:cs="Arial"/>
          <w:b/>
          <w:bCs/>
          <w:sz w:val="22"/>
          <w:szCs w:val="22"/>
          <w:u w:val="single"/>
        </w:rPr>
      </w:pPr>
    </w:p>
    <w:p w14:paraId="503BF252" w14:textId="54A95621" w:rsidR="006713DC" w:rsidRPr="00C91663" w:rsidRDefault="001A4D8E" w:rsidP="006713DC">
      <w:pPr>
        <w:adjustRightInd w:val="0"/>
        <w:jc w:val="both"/>
        <w:rPr>
          <w:rFonts w:ascii="Arial" w:hAnsi="Arial" w:cs="Arial"/>
        </w:rPr>
      </w:pPr>
      <w:r w:rsidRPr="00C91663">
        <w:rPr>
          <w:rFonts w:ascii="Arial" w:hAnsi="Arial" w:cs="Arial"/>
        </w:rPr>
        <w:t xml:space="preserve">Al respecto es preciso indicar que, </w:t>
      </w:r>
      <w:r w:rsidR="008A49BA" w:rsidRPr="00C91663">
        <w:rPr>
          <w:rFonts w:ascii="Arial" w:hAnsi="Arial" w:cs="Arial"/>
        </w:rPr>
        <w:t>los contratos de seguros pueden cancelarse antes de la finalización del término asegurado</w:t>
      </w:r>
      <w:r w:rsidR="00E43776" w:rsidRPr="00C91663">
        <w:rPr>
          <w:rFonts w:ascii="Arial" w:hAnsi="Arial" w:cs="Arial"/>
        </w:rPr>
        <w:t xml:space="preserve"> e incluso desde su iniciación</w:t>
      </w:r>
      <w:r w:rsidR="008A49BA" w:rsidRPr="00C91663">
        <w:rPr>
          <w:rFonts w:ascii="Arial" w:hAnsi="Arial" w:cs="Arial"/>
        </w:rPr>
        <w:t>, lo que cesa la cobertura del seguro,</w:t>
      </w:r>
      <w:r w:rsidR="00E43776" w:rsidRPr="00C91663">
        <w:rPr>
          <w:rFonts w:ascii="Arial" w:hAnsi="Arial" w:cs="Arial"/>
        </w:rPr>
        <w:t xml:space="preserve"> para el caso de marras, la </w:t>
      </w:r>
      <w:r w:rsidR="00E43776" w:rsidRPr="00C91663">
        <w:rPr>
          <w:rFonts w:ascii="Arial" w:eastAsiaTheme="minorEastAsia" w:hAnsi="Arial" w:cs="Arial"/>
          <w:lang w:val="es-CO"/>
        </w:rPr>
        <w:t>Póliza de Responsabilidad Civil No. 1019377 fue cancelada desde su iniciación</w:t>
      </w:r>
      <w:r w:rsidR="006713DC" w:rsidRPr="00C91663">
        <w:rPr>
          <w:rFonts w:ascii="Arial" w:eastAsiaTheme="minorEastAsia" w:hAnsi="Arial" w:cs="Arial"/>
          <w:lang w:val="es-CO"/>
        </w:rPr>
        <w:t xml:space="preserve">, por tanto, no surtió efectos jurídicos y no nació la obligación condicional de </w:t>
      </w:r>
      <w:r w:rsidR="006713DC" w:rsidRPr="00C91663">
        <w:rPr>
          <w:rFonts w:ascii="Arial" w:hAnsi="Arial" w:cs="Arial"/>
        </w:rPr>
        <w:t>LA PREVISORA S.A. COMPAÑÍA DE SEGUROS.</w:t>
      </w:r>
    </w:p>
    <w:p w14:paraId="32774303" w14:textId="4AACE75D" w:rsidR="001A4D8E" w:rsidRPr="00C91663" w:rsidRDefault="006713DC" w:rsidP="001A4D8E">
      <w:pPr>
        <w:pStyle w:val="Textoindependiente"/>
        <w:widowControl/>
        <w:jc w:val="both"/>
        <w:textAlignment w:val="baseline"/>
        <w:rPr>
          <w:rFonts w:ascii="Arial" w:eastAsiaTheme="minorEastAsia" w:hAnsi="Arial" w:cs="Arial"/>
          <w:sz w:val="22"/>
          <w:szCs w:val="22"/>
          <w:lang w:val="es-CO"/>
        </w:rPr>
      </w:pPr>
      <w:r w:rsidRPr="00C91663">
        <w:rPr>
          <w:rFonts w:ascii="Arial" w:eastAsiaTheme="minorEastAsia" w:hAnsi="Arial" w:cs="Arial"/>
          <w:sz w:val="22"/>
          <w:szCs w:val="22"/>
          <w:lang w:val="es-CO"/>
        </w:rPr>
        <w:t xml:space="preserve"> </w:t>
      </w:r>
    </w:p>
    <w:p w14:paraId="0D1C65A8" w14:textId="3B1DC9D2" w:rsidR="006713DC" w:rsidRPr="00C91663" w:rsidRDefault="006713DC" w:rsidP="001A4D8E">
      <w:pPr>
        <w:pStyle w:val="Textoindependiente"/>
        <w:widowControl/>
        <w:jc w:val="both"/>
        <w:textAlignment w:val="baseline"/>
        <w:rPr>
          <w:rFonts w:ascii="Arial" w:eastAsiaTheme="minorEastAsia" w:hAnsi="Arial" w:cs="Arial"/>
          <w:sz w:val="22"/>
          <w:szCs w:val="22"/>
          <w:lang w:val="es-CO"/>
        </w:rPr>
      </w:pPr>
      <w:r w:rsidRPr="00C91663">
        <w:rPr>
          <w:rFonts w:ascii="Arial" w:eastAsiaTheme="minorEastAsia" w:hAnsi="Arial" w:cs="Arial"/>
          <w:sz w:val="22"/>
          <w:szCs w:val="22"/>
          <w:lang w:val="es-CO"/>
        </w:rPr>
        <w:t xml:space="preserve">Para mayor ilustración conforme con los reportes y certificación emitida por mi representada, la póliza se canceló desde su iniciación, </w:t>
      </w:r>
      <w:r w:rsidR="00D014D3" w:rsidRPr="00C91663">
        <w:rPr>
          <w:rFonts w:ascii="Arial" w:eastAsiaTheme="minorEastAsia" w:hAnsi="Arial" w:cs="Arial"/>
          <w:sz w:val="22"/>
          <w:szCs w:val="22"/>
          <w:lang w:val="es-CO"/>
        </w:rPr>
        <w:t xml:space="preserve">tal </w:t>
      </w:r>
      <w:r w:rsidRPr="00C91663">
        <w:rPr>
          <w:rFonts w:ascii="Arial" w:eastAsiaTheme="minorEastAsia" w:hAnsi="Arial" w:cs="Arial"/>
          <w:sz w:val="22"/>
          <w:szCs w:val="22"/>
          <w:lang w:val="es-CO"/>
        </w:rPr>
        <w:t>como se evidencia</w:t>
      </w:r>
      <w:r w:rsidR="00D014D3" w:rsidRPr="00C91663">
        <w:rPr>
          <w:rFonts w:ascii="Arial" w:eastAsiaTheme="minorEastAsia" w:hAnsi="Arial" w:cs="Arial"/>
          <w:sz w:val="22"/>
          <w:szCs w:val="22"/>
          <w:lang w:val="es-CO"/>
        </w:rPr>
        <w:t xml:space="preserve"> a continuación</w:t>
      </w:r>
      <w:r w:rsidRPr="00C91663">
        <w:rPr>
          <w:rFonts w:ascii="Arial" w:eastAsiaTheme="minorEastAsia" w:hAnsi="Arial" w:cs="Arial"/>
          <w:sz w:val="22"/>
          <w:szCs w:val="22"/>
          <w:lang w:val="es-CO"/>
        </w:rPr>
        <w:t>:</w:t>
      </w:r>
    </w:p>
    <w:p w14:paraId="5479B830" w14:textId="77777777" w:rsidR="00E43776" w:rsidRPr="00C91663" w:rsidRDefault="00E43776" w:rsidP="001A4D8E">
      <w:pPr>
        <w:pStyle w:val="Textoindependiente"/>
        <w:widowControl/>
        <w:jc w:val="both"/>
        <w:textAlignment w:val="baseline"/>
        <w:rPr>
          <w:rFonts w:ascii="Arial" w:eastAsiaTheme="minorEastAsia" w:hAnsi="Arial" w:cs="Arial"/>
          <w:sz w:val="22"/>
          <w:szCs w:val="22"/>
          <w:lang w:val="es-CO"/>
        </w:rPr>
      </w:pPr>
    </w:p>
    <w:p w14:paraId="649E7EA0" w14:textId="16BD83B5" w:rsidR="00E43776" w:rsidRPr="00C91663" w:rsidRDefault="006713DC" w:rsidP="006713DC">
      <w:pPr>
        <w:pStyle w:val="Textoindependiente"/>
        <w:widowControl/>
        <w:jc w:val="center"/>
        <w:textAlignment w:val="baseline"/>
        <w:rPr>
          <w:rFonts w:ascii="Arial" w:hAnsi="Arial" w:cs="Arial"/>
          <w:sz w:val="22"/>
          <w:szCs w:val="22"/>
        </w:rPr>
      </w:pPr>
      <w:r w:rsidRPr="00C91663">
        <w:rPr>
          <w:rFonts w:ascii="Arial" w:hAnsi="Arial" w:cs="Arial"/>
          <w:noProof/>
          <w:sz w:val="22"/>
          <w:szCs w:val="22"/>
        </w:rPr>
        <w:drawing>
          <wp:inline distT="0" distB="0" distL="0" distR="0" wp14:anchorId="7F727ED5" wp14:editId="0BD1F8FB">
            <wp:extent cx="5455285" cy="576690"/>
            <wp:effectExtent l="0" t="0" r="0" b="0"/>
            <wp:docPr id="8955465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546534" name=""/>
                    <pic:cNvPicPr/>
                  </pic:nvPicPr>
                  <pic:blipFill>
                    <a:blip r:embed="rId11"/>
                    <a:stretch>
                      <a:fillRect/>
                    </a:stretch>
                  </pic:blipFill>
                  <pic:spPr>
                    <a:xfrm>
                      <a:off x="0" y="0"/>
                      <a:ext cx="5473934" cy="578661"/>
                    </a:xfrm>
                    <a:prstGeom prst="rect">
                      <a:avLst/>
                    </a:prstGeom>
                  </pic:spPr>
                </pic:pic>
              </a:graphicData>
            </a:graphic>
          </wp:inline>
        </w:drawing>
      </w:r>
    </w:p>
    <w:p w14:paraId="17D81E02" w14:textId="77777777" w:rsidR="006713DC" w:rsidRPr="00C91663" w:rsidRDefault="006713DC" w:rsidP="001A4D8E">
      <w:pPr>
        <w:pStyle w:val="Textoindependiente"/>
        <w:widowControl/>
        <w:jc w:val="both"/>
        <w:textAlignment w:val="baseline"/>
        <w:rPr>
          <w:rFonts w:ascii="Arial" w:hAnsi="Arial" w:cs="Arial"/>
          <w:sz w:val="22"/>
          <w:szCs w:val="22"/>
        </w:rPr>
      </w:pPr>
    </w:p>
    <w:p w14:paraId="08048F26" w14:textId="67A69617" w:rsidR="006713DC" w:rsidRPr="00C91663" w:rsidRDefault="006713DC" w:rsidP="001A4D8E">
      <w:pPr>
        <w:pStyle w:val="Textoindependiente"/>
        <w:widowControl/>
        <w:jc w:val="both"/>
        <w:textAlignment w:val="baseline"/>
        <w:rPr>
          <w:rFonts w:ascii="Arial" w:hAnsi="Arial" w:cs="Arial"/>
          <w:sz w:val="22"/>
          <w:szCs w:val="22"/>
        </w:rPr>
      </w:pPr>
      <w:r w:rsidRPr="00C91663">
        <w:rPr>
          <w:rFonts w:ascii="Arial" w:hAnsi="Arial" w:cs="Arial"/>
          <w:sz w:val="22"/>
          <w:szCs w:val="22"/>
        </w:rPr>
        <w:t>Y conforme al certificado de cancelación del 28/02/2022:</w:t>
      </w:r>
    </w:p>
    <w:p w14:paraId="251F22D6" w14:textId="77777777" w:rsidR="006713DC" w:rsidRPr="00C91663" w:rsidRDefault="006713DC" w:rsidP="001A4D8E">
      <w:pPr>
        <w:pStyle w:val="Textoindependiente"/>
        <w:widowControl/>
        <w:jc w:val="both"/>
        <w:textAlignment w:val="baseline"/>
        <w:rPr>
          <w:rFonts w:ascii="Arial" w:hAnsi="Arial" w:cs="Arial"/>
          <w:sz w:val="22"/>
          <w:szCs w:val="22"/>
        </w:rPr>
      </w:pPr>
    </w:p>
    <w:p w14:paraId="223055D7" w14:textId="74101454" w:rsidR="006713DC" w:rsidRPr="00C91663" w:rsidRDefault="006713DC" w:rsidP="006713DC">
      <w:pPr>
        <w:pStyle w:val="Textoindependiente"/>
        <w:widowControl/>
        <w:jc w:val="center"/>
        <w:textAlignment w:val="baseline"/>
        <w:rPr>
          <w:rFonts w:ascii="Arial" w:hAnsi="Arial" w:cs="Arial"/>
          <w:sz w:val="22"/>
          <w:szCs w:val="22"/>
        </w:rPr>
      </w:pPr>
      <w:r w:rsidRPr="00C91663">
        <w:rPr>
          <w:rFonts w:ascii="Arial" w:hAnsi="Arial" w:cs="Arial"/>
          <w:noProof/>
          <w:sz w:val="22"/>
          <w:szCs w:val="22"/>
        </w:rPr>
        <w:drawing>
          <wp:inline distT="0" distB="0" distL="0" distR="0" wp14:anchorId="27E8D27A" wp14:editId="48717116">
            <wp:extent cx="5192891" cy="1095375"/>
            <wp:effectExtent l="0" t="0" r="8255" b="0"/>
            <wp:docPr id="12531934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93412" name=""/>
                    <pic:cNvPicPr/>
                  </pic:nvPicPr>
                  <pic:blipFill>
                    <a:blip r:embed="rId12"/>
                    <a:stretch>
                      <a:fillRect/>
                    </a:stretch>
                  </pic:blipFill>
                  <pic:spPr>
                    <a:xfrm>
                      <a:off x="0" y="0"/>
                      <a:ext cx="5195115" cy="1095844"/>
                    </a:xfrm>
                    <a:prstGeom prst="rect">
                      <a:avLst/>
                    </a:prstGeom>
                  </pic:spPr>
                </pic:pic>
              </a:graphicData>
            </a:graphic>
          </wp:inline>
        </w:drawing>
      </w:r>
    </w:p>
    <w:p w14:paraId="6D364666" w14:textId="77777777" w:rsidR="001A4D8E" w:rsidRPr="00C91663" w:rsidRDefault="001A4D8E" w:rsidP="001A4D8E">
      <w:pPr>
        <w:pStyle w:val="Textoindependiente"/>
        <w:widowControl/>
        <w:jc w:val="both"/>
        <w:textAlignment w:val="baseline"/>
        <w:rPr>
          <w:rFonts w:ascii="Arial" w:hAnsi="Arial" w:cs="Arial"/>
          <w:color w:val="000000" w:themeColor="text1"/>
          <w:sz w:val="22"/>
          <w:szCs w:val="22"/>
        </w:rPr>
      </w:pPr>
    </w:p>
    <w:p w14:paraId="2C0622D6" w14:textId="77777777" w:rsidR="006713DC" w:rsidRPr="00C91663" w:rsidRDefault="006713DC" w:rsidP="001A4D8E">
      <w:pPr>
        <w:pStyle w:val="Textoindependiente"/>
        <w:widowControl/>
        <w:jc w:val="both"/>
        <w:textAlignment w:val="baseline"/>
        <w:rPr>
          <w:rFonts w:ascii="Arial" w:hAnsi="Arial" w:cs="Arial"/>
          <w:color w:val="000000" w:themeColor="text1"/>
          <w:sz w:val="22"/>
          <w:szCs w:val="22"/>
        </w:rPr>
      </w:pPr>
    </w:p>
    <w:p w14:paraId="1C5088F5" w14:textId="79FB3802" w:rsidR="006713DC" w:rsidRPr="00C91663" w:rsidRDefault="006713DC" w:rsidP="001A4D8E">
      <w:pPr>
        <w:pStyle w:val="Textoindependiente"/>
        <w:widowControl/>
        <w:jc w:val="both"/>
        <w:textAlignment w:val="baseline"/>
        <w:rPr>
          <w:rFonts w:ascii="Arial" w:hAnsi="Arial" w:cs="Arial"/>
          <w:color w:val="000000" w:themeColor="text1"/>
          <w:sz w:val="22"/>
          <w:szCs w:val="22"/>
        </w:rPr>
      </w:pPr>
      <w:r w:rsidRPr="00C91663">
        <w:rPr>
          <w:rFonts w:ascii="Arial" w:hAnsi="Arial" w:cs="Arial"/>
          <w:color w:val="000000" w:themeColor="text1"/>
          <w:sz w:val="22"/>
          <w:szCs w:val="22"/>
        </w:rPr>
        <w:t xml:space="preserve">Por lo anterior, es claro que la </w:t>
      </w:r>
      <w:r w:rsidRPr="00C91663">
        <w:rPr>
          <w:rFonts w:ascii="Arial" w:hAnsi="Arial" w:cs="Arial"/>
          <w:sz w:val="22"/>
          <w:szCs w:val="22"/>
        </w:rPr>
        <w:t>Póliza de Responsabilidad Civil No. 1019377 al ser cancelada desde su iniciación</w:t>
      </w:r>
      <w:r w:rsidR="00183803" w:rsidRPr="00C91663">
        <w:rPr>
          <w:rFonts w:ascii="Arial" w:hAnsi="Arial" w:cs="Arial"/>
          <w:sz w:val="22"/>
          <w:szCs w:val="22"/>
        </w:rPr>
        <w:t>,</w:t>
      </w:r>
      <w:r w:rsidRPr="00C91663">
        <w:rPr>
          <w:rFonts w:ascii="Arial" w:hAnsi="Arial" w:cs="Arial"/>
          <w:sz w:val="22"/>
          <w:szCs w:val="22"/>
        </w:rPr>
        <w:t xml:space="preserve"> no nació a la vida jurídica </w:t>
      </w:r>
      <w:proofErr w:type="gramStart"/>
      <w:r w:rsidRPr="00C91663">
        <w:rPr>
          <w:rFonts w:ascii="Arial" w:hAnsi="Arial" w:cs="Arial"/>
          <w:sz w:val="22"/>
          <w:szCs w:val="22"/>
        </w:rPr>
        <w:t>y</w:t>
      </w:r>
      <w:proofErr w:type="gramEnd"/>
      <w:r w:rsidRPr="00C91663">
        <w:rPr>
          <w:rFonts w:ascii="Arial" w:hAnsi="Arial" w:cs="Arial"/>
          <w:sz w:val="22"/>
          <w:szCs w:val="22"/>
        </w:rPr>
        <w:t xml:space="preserve"> por tanto, no </w:t>
      </w:r>
      <w:r w:rsidR="008F7D25" w:rsidRPr="00C91663">
        <w:rPr>
          <w:rFonts w:ascii="Arial" w:hAnsi="Arial" w:cs="Arial"/>
          <w:sz w:val="22"/>
          <w:szCs w:val="22"/>
        </w:rPr>
        <w:t xml:space="preserve">surtieron efectos los amparos descritos en aquella ni la obligación condicional de la Aseguradora respecto de estos. </w:t>
      </w:r>
    </w:p>
    <w:p w14:paraId="064EC2CE" w14:textId="77777777" w:rsidR="000A4862" w:rsidRPr="00C91663" w:rsidRDefault="000A4862" w:rsidP="003E3915">
      <w:pPr>
        <w:pStyle w:val="Textoindependiente"/>
        <w:widowControl/>
        <w:jc w:val="both"/>
        <w:textAlignment w:val="baseline"/>
        <w:rPr>
          <w:rFonts w:ascii="Arial" w:hAnsi="Arial" w:cs="Arial"/>
          <w:b/>
          <w:bCs/>
          <w:color w:val="000000" w:themeColor="text1"/>
          <w:sz w:val="22"/>
          <w:szCs w:val="22"/>
          <w:u w:val="single"/>
        </w:rPr>
      </w:pPr>
    </w:p>
    <w:p w14:paraId="1A20D753" w14:textId="107A731E" w:rsidR="00E42311" w:rsidRPr="00C91663" w:rsidRDefault="00E42311" w:rsidP="00E42311">
      <w:pPr>
        <w:pStyle w:val="Textoindependiente"/>
        <w:widowControl/>
        <w:numPr>
          <w:ilvl w:val="0"/>
          <w:numId w:val="14"/>
        </w:numPr>
        <w:jc w:val="both"/>
        <w:textAlignment w:val="baseline"/>
        <w:rPr>
          <w:rFonts w:ascii="Arial" w:hAnsi="Arial" w:cs="Arial"/>
          <w:b/>
          <w:bCs/>
          <w:color w:val="000000" w:themeColor="text1"/>
          <w:sz w:val="22"/>
          <w:szCs w:val="22"/>
          <w:u w:val="single"/>
        </w:rPr>
      </w:pPr>
      <w:r w:rsidRPr="00C91663">
        <w:rPr>
          <w:rStyle w:val="normaltextrun"/>
          <w:b/>
          <w:bCs/>
          <w:color w:val="000000"/>
          <w:sz w:val="22"/>
          <w:szCs w:val="22"/>
          <w:u w:val="single"/>
          <w:shd w:val="clear" w:color="auto" w:fill="FFFFFF"/>
        </w:rPr>
        <w:t xml:space="preserve">FALTA DE COBERTURA TEMPORAL DE LA </w:t>
      </w:r>
      <w:r w:rsidRPr="00C91663">
        <w:rPr>
          <w:rFonts w:ascii="Arial" w:hAnsi="Arial" w:cs="Arial"/>
          <w:b/>
          <w:bCs/>
          <w:sz w:val="22"/>
          <w:szCs w:val="22"/>
          <w:u w:val="single"/>
        </w:rPr>
        <w:t>PÓLIZA DE RESPONSABILIDAD CIVIL NO. 1016851 RESPECTO DEL AMPARO DE GASTOS DEL PROCESO.</w:t>
      </w:r>
    </w:p>
    <w:p w14:paraId="78F14A04" w14:textId="77777777" w:rsidR="00E42311" w:rsidRPr="00C91663" w:rsidRDefault="00E42311" w:rsidP="00E42311">
      <w:pPr>
        <w:jc w:val="both"/>
        <w:rPr>
          <w:rFonts w:eastAsiaTheme="minorEastAsia"/>
          <w:b/>
          <w:bCs/>
          <w:u w:val="single"/>
          <w:lang w:val="es-ES_tradnl"/>
        </w:rPr>
      </w:pPr>
    </w:p>
    <w:p w14:paraId="5BB16480" w14:textId="7499B7E8" w:rsidR="00E42311" w:rsidRPr="00C91663" w:rsidRDefault="00E42311" w:rsidP="00E42311">
      <w:pPr>
        <w:jc w:val="both"/>
        <w:rPr>
          <w:lang w:val="es-CO"/>
        </w:rPr>
      </w:pPr>
      <w:r w:rsidRPr="00C91663">
        <w:rPr>
          <w:bCs/>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 </w:t>
      </w:r>
      <w:bookmarkStart w:id="26" w:name="_Hlk192663226"/>
      <w:r w:rsidRPr="00C91663">
        <w:rPr>
          <w:rFonts w:ascii="Arial" w:hAnsi="Arial" w:cs="Arial"/>
        </w:rPr>
        <w:t xml:space="preserve">Póliza de Responsabilidad Civil No. 1016851 </w:t>
      </w:r>
      <w:bookmarkEnd w:id="26"/>
      <w:r w:rsidRPr="00C91663">
        <w:rPr>
          <w:bCs/>
        </w:rPr>
        <w:t xml:space="preserve">se concertó que la modalidad sería OCURRENCIA, de modo que la póliza únicamente ampara los hechos que ocurran en vigencia de esta. En tal virtud, no puede perderse de vista que la vigencia del amparo de Gastos del </w:t>
      </w:r>
      <w:r w:rsidR="003E3915" w:rsidRPr="00C91663">
        <w:rPr>
          <w:bCs/>
        </w:rPr>
        <w:t>Proceso</w:t>
      </w:r>
      <w:r w:rsidRPr="00C91663">
        <w:rPr>
          <w:bCs/>
        </w:rPr>
        <w:t xml:space="preserve"> es la comprendida </w:t>
      </w:r>
      <w:r w:rsidRPr="00C91663">
        <w:rPr>
          <w:bCs/>
          <w:u w:val="single"/>
        </w:rPr>
        <w:t>entre el 01/1/2020 al 17/08/2020</w:t>
      </w:r>
      <w:r w:rsidRPr="00C91663">
        <w:t>, razón por la cual solo queda</w:t>
      </w:r>
      <w:r w:rsidR="00AB63B7" w:rsidRPr="00C91663">
        <w:t>n</w:t>
      </w:r>
      <w:r w:rsidRPr="00C91663">
        <w:t xml:space="preserve"> cubierto los gastos en que incurra el asegurado en la defensa ejercida en dicho periodo</w:t>
      </w:r>
      <w:r w:rsidRPr="00C91663">
        <w:rPr>
          <w:bCs/>
        </w:rPr>
        <w:t xml:space="preserve">. Por lo cual, desde ya debe tener en cuenta el Despacho, </w:t>
      </w:r>
      <w:bookmarkStart w:id="27" w:name="_Hlk192677917"/>
      <w:r w:rsidRPr="00C91663">
        <w:rPr>
          <w:bCs/>
        </w:rPr>
        <w:t xml:space="preserve">que </w:t>
      </w:r>
      <w:r w:rsidR="003E3915" w:rsidRPr="00C91663">
        <w:rPr>
          <w:bCs/>
        </w:rPr>
        <w:t>los gastos sufragados por el asegurado con ocasión a la defensa judicial con</w:t>
      </w:r>
      <w:r w:rsidRPr="00C91663">
        <w:rPr>
          <w:bCs/>
        </w:rPr>
        <w:t xml:space="preserve"> anterioridad y posterioridad a dicho lapso, no se encuentran cubiertos temporalmente </w:t>
      </w:r>
      <w:bookmarkEnd w:id="27"/>
      <w:r w:rsidRPr="00C91663">
        <w:rPr>
          <w:bCs/>
        </w:rPr>
        <w:t>por la póliza expedida por mi prohijada</w:t>
      </w:r>
      <w:r w:rsidRPr="00C91663">
        <w:rPr>
          <w:lang w:val="es-CO"/>
        </w:rPr>
        <w:t>, debiéndose resaltar que la demandante radicó la demanda el 06/06/2022 y la notificación sobre la vinculación del HUV se dio el 18/04/2024</w:t>
      </w:r>
      <w:r w:rsidRPr="00C91663">
        <w:rPr>
          <w:b/>
          <w:bCs/>
          <w:u w:val="single"/>
          <w:lang w:val="es-CO"/>
        </w:rPr>
        <w:t>, es decir un lapso posterior a la vigencia de la póliza.</w:t>
      </w:r>
      <w:r w:rsidRPr="00C91663">
        <w:rPr>
          <w:lang w:val="es-CO"/>
        </w:rPr>
        <w:t xml:space="preserve"> </w:t>
      </w:r>
    </w:p>
    <w:p w14:paraId="3F6975D1" w14:textId="77777777" w:rsidR="00E42311" w:rsidRPr="00C91663" w:rsidRDefault="00E42311" w:rsidP="00E42311">
      <w:pPr>
        <w:jc w:val="both"/>
        <w:rPr>
          <w:bCs/>
        </w:rPr>
      </w:pPr>
    </w:p>
    <w:p w14:paraId="4BD99B4E" w14:textId="77777777" w:rsidR="00E42311" w:rsidRPr="00C91663" w:rsidRDefault="00E42311" w:rsidP="00E42311">
      <w:pPr>
        <w:jc w:val="both"/>
        <w:rPr>
          <w:rFonts w:eastAsia="Times New Roman"/>
          <w:bCs/>
          <w:iCs/>
          <w:lang w:val="es-CO" w:eastAsia="es-ES_tradnl"/>
        </w:rPr>
      </w:pPr>
      <w:r w:rsidRPr="00C91663">
        <w:rPr>
          <w:rFonts w:eastAsia="Times New Roman"/>
          <w:bCs/>
          <w:iCs/>
          <w:lang w:val="es-CO" w:eastAsia="es-ES_tradnl"/>
        </w:rPr>
        <w:t xml:space="preserve">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las respectivas pólizas: </w:t>
      </w:r>
    </w:p>
    <w:p w14:paraId="7627EB01" w14:textId="77777777" w:rsidR="00E42311" w:rsidRPr="00C91663" w:rsidRDefault="00E42311" w:rsidP="00E42311">
      <w:pPr>
        <w:jc w:val="both"/>
        <w:rPr>
          <w:rFonts w:eastAsia="Times New Roman"/>
          <w:bCs/>
          <w:iCs/>
          <w:lang w:val="es-CO" w:eastAsia="es-ES_tradnl"/>
        </w:rPr>
      </w:pPr>
    </w:p>
    <w:p w14:paraId="746F863D" w14:textId="77777777" w:rsidR="00E42311" w:rsidRPr="00C91663" w:rsidRDefault="00E42311" w:rsidP="00E42311">
      <w:pPr>
        <w:ind w:left="567" w:right="560"/>
        <w:jc w:val="both"/>
        <w:rPr>
          <w:rFonts w:eastAsia="Times New Roman"/>
          <w:bCs/>
          <w:iCs/>
          <w:lang w:val="es-CO" w:eastAsia="es-ES_tradnl"/>
        </w:rPr>
      </w:pPr>
      <w:r w:rsidRPr="00C91663">
        <w:rPr>
          <w:rFonts w:eastAsia="Times New Roman"/>
          <w:bCs/>
          <w:i/>
          <w:lang w:val="es-CO" w:eastAsia="es-ES_tradnl"/>
        </w:rPr>
        <w:t xml:space="preserve">“(...) </w:t>
      </w:r>
      <w:r w:rsidRPr="00C91663">
        <w:rPr>
          <w:rFonts w:eastAsia="Times New Roman"/>
          <w:bCs/>
          <w:i/>
          <w:u w:val="single"/>
          <w:lang w:val="es-CO" w:eastAsia="es-ES_tradnl"/>
        </w:rPr>
        <w:t>De acuerdo con lo anterior, el legislador sólo concede el derecho a la indemnización a cargo del asegurador, cuando el riesgo se realiza o inicia su realización dentro del periodo amparado por la respectiva póliza</w:t>
      </w:r>
      <w:r w:rsidRPr="00C91663">
        <w:rPr>
          <w:rFonts w:eastAsia="Times New Roman"/>
          <w:bCs/>
          <w:i/>
          <w:lang w:val="es-CO" w:eastAsia="es-ES_tradnl"/>
        </w:rPr>
        <w:t xml:space="preserve">. Como lo sostuvo la Sala, </w:t>
      </w:r>
      <w:r w:rsidRPr="00C91663">
        <w:rPr>
          <w:rFonts w:eastAsia="Times New Roman"/>
          <w:bCs/>
          <w:i/>
          <w:u w:val="single"/>
          <w:lang w:val="es-CO" w:eastAsia="es-ES_tradnl"/>
        </w:rPr>
        <w:t>“Debe tenerse en cuenta que lo que se exige en el régimen de los contratos de seguros, en cuanto a su vigencia y cobertura, es que el riesgo efectivamente se materialice durante el periodo de vigencia de las pólizas</w:t>
      </w:r>
      <w:r w:rsidRPr="00C91663">
        <w:rPr>
          <w:rFonts w:eastAsia="Times New Roman"/>
          <w:bCs/>
          <w:i/>
          <w:lang w:val="es-CO" w:eastAsia="es-ES_tradnl"/>
        </w:rPr>
        <w:t>, puesto que una cosa es el surgimiento del derecho a obtener la indemnización y otra cosa es el derecho a recibir su pago, el que sí se concreta una vez se hace la reclamación en la forma establecida por la ley.”</w:t>
      </w:r>
      <w:r w:rsidRPr="00C91663">
        <w:rPr>
          <w:rFonts w:eastAsia="Times New Roman"/>
          <w:bCs/>
          <w:i/>
          <w:vertAlign w:val="superscript"/>
          <w:lang w:val="es-CO" w:eastAsia="es-ES_tradnl"/>
        </w:rPr>
        <w:footnoteReference w:id="2"/>
      </w:r>
      <w:r w:rsidRPr="00C91663">
        <w:rPr>
          <w:rFonts w:eastAsia="Times New Roman"/>
          <w:bCs/>
          <w:i/>
          <w:lang w:val="es-CO" w:eastAsia="es-ES_tradnl"/>
        </w:rPr>
        <w:t xml:space="preserve"> </w:t>
      </w:r>
      <w:r w:rsidRPr="00C91663">
        <w:rPr>
          <w:rFonts w:eastAsia="Times New Roman"/>
          <w:bCs/>
          <w:iCs/>
          <w:lang w:val="es-CO" w:eastAsia="es-ES_tradnl"/>
        </w:rPr>
        <w:t xml:space="preserve">(Subrayado y Negrilla fuera del texto original) </w:t>
      </w:r>
    </w:p>
    <w:p w14:paraId="757DBC2E" w14:textId="77777777" w:rsidR="00E42311" w:rsidRPr="00C91663" w:rsidRDefault="00E42311" w:rsidP="00E42311">
      <w:pPr>
        <w:ind w:left="851" w:right="902"/>
        <w:jc w:val="both"/>
        <w:rPr>
          <w:rFonts w:eastAsia="Times New Roman"/>
          <w:bCs/>
          <w:iCs/>
          <w:lang w:val="es-CO" w:eastAsia="es-ES_tradnl"/>
        </w:rPr>
      </w:pPr>
    </w:p>
    <w:p w14:paraId="73A931CF" w14:textId="77777777" w:rsidR="00E42311" w:rsidRPr="00C91663" w:rsidRDefault="00E42311" w:rsidP="00E42311">
      <w:pPr>
        <w:jc w:val="both"/>
        <w:rPr>
          <w:noProof/>
        </w:rPr>
      </w:pPr>
      <w:r w:rsidRPr="00C91663">
        <w:rPr>
          <w:bCs/>
          <w:lang w:val="es-CO" w:eastAsia="es-ES_tradnl"/>
        </w:rPr>
        <w:t xml:space="preserve">Al respecto, se observa que el artículo 1047 del Código de Comercio, establece cuales son los requisitos que debe contener la póliza, entre los cuales se encuentran (i) la determinación de la fecha en que se extiende la misma y </w:t>
      </w:r>
      <w:r w:rsidRPr="00C91663">
        <w:rPr>
          <w:bCs/>
          <w:u w:val="single"/>
          <w:lang w:val="es-CO" w:eastAsia="es-ES_tradnl"/>
        </w:rPr>
        <w:t>(ii) la vigencia del contrato, con indicación de las fechas y horas de iniciación y vencimiento</w:t>
      </w:r>
      <w:r w:rsidRPr="00C91663">
        <w:rPr>
          <w:bCs/>
          <w:lang w:val="es-CO" w:eastAsia="es-ES_tradnl"/>
        </w:rPr>
        <w:t xml:space="preserve">, o el modo de determinar unas y otras. Obsérvese como el legislador consideró necesario determinar el límite temporal de cobertura de la póliza de seguro, pues la responsabilidad de la Aseguradora estará delimitada estrictamente por las fechas de cobertura. </w:t>
      </w:r>
    </w:p>
    <w:p w14:paraId="3CE8D134" w14:textId="77777777" w:rsidR="00E42311" w:rsidRPr="00C91663" w:rsidRDefault="00E42311" w:rsidP="00E42311">
      <w:pPr>
        <w:jc w:val="both"/>
        <w:rPr>
          <w:noProof/>
        </w:rPr>
      </w:pPr>
    </w:p>
    <w:p w14:paraId="4AAE8D3C" w14:textId="77777777" w:rsidR="00E42311" w:rsidRPr="00C91663" w:rsidRDefault="00E42311" w:rsidP="00E42311">
      <w:pPr>
        <w:jc w:val="both"/>
        <w:rPr>
          <w:rFonts w:eastAsia="Times New Roman"/>
          <w:bCs/>
          <w:lang w:val="es-CO" w:eastAsia="es-ES_tradnl"/>
        </w:rPr>
      </w:pPr>
      <w:r w:rsidRPr="00C91663">
        <w:rPr>
          <w:rFonts w:eastAsia="Times New Roman"/>
          <w:bCs/>
          <w:lang w:eastAsia="es-ES_tradnl"/>
        </w:rPr>
        <w:t xml:space="preserve">De esta forma, </w:t>
      </w:r>
      <w:r w:rsidRPr="00C91663">
        <w:rPr>
          <w:rFonts w:eastAsia="Times New Roman"/>
          <w:bCs/>
          <w:lang w:val="es-CO" w:eastAsia="es-ES_tradnl"/>
        </w:rPr>
        <w:t xml:space="preserve">resulta evidente que el riesgo contractualmente amparado por la Aseguradora es aquel que se encuentra dentro de la vigencia de la póliza de seguro. En otras palabras, para que sea jurídicamente posible la afectación del contrato de seguro, resulta indispensable que el riesgo asegurado haya acaecido dentro de los extremos temporales fijados en el contrato de seguro. Al respecto ha indicado el Consejo de Estado: </w:t>
      </w:r>
    </w:p>
    <w:p w14:paraId="256D0C5E" w14:textId="77777777" w:rsidR="00E42311" w:rsidRPr="00C91663" w:rsidRDefault="00E42311" w:rsidP="00E42311">
      <w:pPr>
        <w:jc w:val="both"/>
        <w:rPr>
          <w:rFonts w:eastAsia="Times New Roman"/>
          <w:bCs/>
          <w:lang w:val="es-CO" w:eastAsia="es-ES_tradnl"/>
        </w:rPr>
      </w:pPr>
    </w:p>
    <w:p w14:paraId="63803642" w14:textId="77777777" w:rsidR="00E42311" w:rsidRPr="00C91663" w:rsidRDefault="00E42311" w:rsidP="00E42311">
      <w:pPr>
        <w:ind w:left="567" w:right="560"/>
        <w:jc w:val="both"/>
        <w:rPr>
          <w:rFonts w:eastAsia="Times New Roman"/>
          <w:bCs/>
          <w:i/>
          <w:iCs/>
          <w:lang w:val="es-CO" w:eastAsia="es-ES_tradnl"/>
        </w:rPr>
      </w:pPr>
      <w:r w:rsidRPr="00C91663">
        <w:rPr>
          <w:rFonts w:eastAsia="Times New Roman"/>
          <w:bCs/>
          <w:i/>
          <w:iCs/>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C91663">
        <w:rPr>
          <w:rFonts w:eastAsia="Times New Roman"/>
          <w:bCs/>
          <w:i/>
          <w:iCs/>
          <w:u w:val="single"/>
          <w:lang w:val="es-CO" w:eastAsia="es-ES_tradnl"/>
        </w:rPr>
        <w:t>únicamente estará obligado a ejecutar la prestación a su cargo cuando el riesgo se realice dentro de ese lapso</w:t>
      </w:r>
      <w:r w:rsidRPr="00C91663">
        <w:rPr>
          <w:rFonts w:eastAsia="Times New Roman"/>
          <w:bCs/>
          <w:i/>
          <w:iCs/>
          <w:lang w:val="es-CO" w:eastAsia="es-ES_tradnl"/>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14:paraId="48AE6016" w14:textId="77777777" w:rsidR="00E42311" w:rsidRPr="00C91663" w:rsidRDefault="00E42311" w:rsidP="00E42311">
      <w:pPr>
        <w:ind w:left="567" w:right="560"/>
        <w:jc w:val="both"/>
        <w:rPr>
          <w:rFonts w:eastAsia="Times New Roman"/>
          <w:bCs/>
          <w:i/>
          <w:iCs/>
          <w:lang w:val="es-CO" w:eastAsia="es-ES_tradnl"/>
        </w:rPr>
      </w:pPr>
    </w:p>
    <w:p w14:paraId="64A90B39" w14:textId="77777777" w:rsidR="00E42311" w:rsidRPr="00C91663" w:rsidRDefault="00E42311" w:rsidP="00E42311">
      <w:pPr>
        <w:ind w:left="567" w:right="560"/>
        <w:jc w:val="both"/>
        <w:rPr>
          <w:rFonts w:eastAsia="Times New Roman"/>
          <w:bCs/>
          <w:i/>
          <w:iCs/>
          <w:lang w:val="es-CO" w:eastAsia="es-ES_tradnl"/>
        </w:rPr>
      </w:pPr>
      <w:r w:rsidRPr="00C91663">
        <w:rPr>
          <w:rFonts w:eastAsia="Times New Roman"/>
          <w:bCs/>
          <w:i/>
          <w:iCs/>
          <w:lang w:val="es-CO" w:eastAsia="es-ES_tradnl"/>
        </w:rPr>
        <w:t xml:space="preserve">33. De acuerdo con lo anterior, el legislador sólo concede el derecho a la 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C91663">
        <w:rPr>
          <w:rFonts w:eastAsia="Times New Roman"/>
          <w:bCs/>
          <w:i/>
          <w:iCs/>
          <w:u w:val="single"/>
          <w:lang w:val="es-CO" w:eastAsia="es-ES_tradnl"/>
        </w:rPr>
        <w:t>que el riesgo efectivamente se materialice durante el periodo de vigencia de las pólizas</w:t>
      </w:r>
      <w:r w:rsidRPr="00C91663">
        <w:rPr>
          <w:rFonts w:eastAsia="Times New Roman"/>
          <w:bCs/>
          <w:i/>
          <w:iCs/>
          <w:lang w:val="es-CO" w:eastAsia="es-ES_tradnl"/>
        </w:rPr>
        <w:t>, puesto que una cosa es el surgimiento del derecho a obtener la indemnización y otra cosa es el derecho a recibir su pago, el que sí se concreta una vez se hace la reclamación en la forma establecida por la ley”</w:t>
      </w:r>
      <w:r w:rsidRPr="00C91663">
        <w:rPr>
          <w:rFonts w:eastAsia="Times New Roman"/>
          <w:bCs/>
          <w:i/>
          <w:iCs/>
          <w:vertAlign w:val="superscript"/>
          <w:lang w:val="es-CO" w:eastAsia="es-ES_tradnl"/>
        </w:rPr>
        <w:footnoteReference w:id="3"/>
      </w:r>
      <w:r w:rsidRPr="00C91663">
        <w:rPr>
          <w:rFonts w:eastAsia="Times New Roman"/>
          <w:bCs/>
          <w:i/>
          <w:iCs/>
          <w:lang w:val="es-CO" w:eastAsia="es-ES_tradnl"/>
        </w:rPr>
        <w:t xml:space="preserve"> </w:t>
      </w:r>
      <w:r w:rsidRPr="00C91663">
        <w:rPr>
          <w:rFonts w:eastAsia="Times New Roman"/>
          <w:bCs/>
          <w:lang w:val="es-CO" w:eastAsia="es-ES_tradnl"/>
        </w:rPr>
        <w:t>(Subrayado y negrilla fuera del texto original)</w:t>
      </w:r>
    </w:p>
    <w:p w14:paraId="442084BD" w14:textId="77777777" w:rsidR="00E42311" w:rsidRPr="00C91663" w:rsidRDefault="00E42311" w:rsidP="00E42311">
      <w:pPr>
        <w:ind w:left="851" w:right="902"/>
        <w:jc w:val="both"/>
        <w:rPr>
          <w:rFonts w:eastAsia="Times New Roman"/>
          <w:bCs/>
          <w:lang w:val="es-CO" w:eastAsia="es-ES_tradnl"/>
        </w:rPr>
      </w:pPr>
    </w:p>
    <w:p w14:paraId="2E912A3E" w14:textId="77777777" w:rsidR="00E42311" w:rsidRPr="00C91663" w:rsidRDefault="00E42311" w:rsidP="00E42311">
      <w:pPr>
        <w:ind w:right="51"/>
        <w:jc w:val="both"/>
      </w:pPr>
      <w:r w:rsidRPr="00C91663">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p>
    <w:p w14:paraId="120E4F5D" w14:textId="77777777" w:rsidR="00E42311" w:rsidRPr="00C91663" w:rsidRDefault="00E42311" w:rsidP="00E42311">
      <w:pPr>
        <w:ind w:right="51"/>
        <w:jc w:val="both"/>
        <w:rPr>
          <w:rFonts w:eastAsiaTheme="minorEastAsia"/>
          <w:lang w:val="es-ES_tradnl"/>
        </w:rPr>
      </w:pPr>
    </w:p>
    <w:p w14:paraId="4A075729" w14:textId="77777777" w:rsidR="00E42311" w:rsidRPr="00C91663" w:rsidRDefault="00E42311" w:rsidP="00E42311">
      <w:pPr>
        <w:ind w:left="567" w:right="560"/>
        <w:jc w:val="both"/>
      </w:pPr>
      <w:r w:rsidRPr="00C91663">
        <w:t>“</w:t>
      </w:r>
      <w:r w:rsidRPr="00C91663">
        <w:rPr>
          <w:i/>
          <w:iC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w:t>
      </w:r>
      <w:r w:rsidRPr="00C91663">
        <w:rPr>
          <w:i/>
          <w:iCs/>
        </w:rPr>
        <w:lastRenderedPageBreak/>
        <w:t xml:space="preserve">de la voluntad y de las normas legales imperativas y relativamente imperativas, las partes deberán acordar la determinación del riesgo cubierto. En efecto, el interés asegurado no es factible hallarlo asegurado bajo cualquier circunstancia o causa, </w:t>
      </w:r>
      <w:r w:rsidRPr="00C91663">
        <w:rPr>
          <w:i/>
          <w:iCs/>
          <w:u w:val="single"/>
        </w:rPr>
        <w:t>sin límites temporales</w:t>
      </w:r>
      <w:r w:rsidRPr="00C91663">
        <w:rPr>
          <w:i/>
          <w:iCs/>
        </w:rPr>
        <w:t>, o en cualquier lugar que se halle o ubique. Por el contrario, se hace necesario delimitar el riesgo causal,</w:t>
      </w:r>
      <w:r w:rsidRPr="00C91663">
        <w:rPr>
          <w:i/>
          <w:iCs/>
          <w:u w:val="single"/>
        </w:rPr>
        <w:t xml:space="preserve"> temporal</w:t>
      </w:r>
      <w:r w:rsidRPr="00C91663">
        <w:rPr>
          <w:i/>
          <w:iCs/>
        </w:rPr>
        <w:t xml:space="preserve"> y espacialmente</w:t>
      </w:r>
      <w:r w:rsidRPr="00C91663">
        <w:t>.”</w:t>
      </w:r>
      <w:r w:rsidRPr="00C91663">
        <w:rPr>
          <w:rStyle w:val="Refdenotaalpie"/>
        </w:rPr>
        <w:footnoteReference w:id="4"/>
      </w:r>
      <w:r w:rsidRPr="00C91663">
        <w:t xml:space="preserve"> (Subrayado fuera del texto original) </w:t>
      </w:r>
    </w:p>
    <w:p w14:paraId="16A79876" w14:textId="77777777" w:rsidR="00E42311" w:rsidRPr="00C91663" w:rsidRDefault="00E42311" w:rsidP="00E42311">
      <w:pPr>
        <w:ind w:left="851" w:right="902"/>
        <w:jc w:val="both"/>
      </w:pPr>
    </w:p>
    <w:p w14:paraId="68830557" w14:textId="4BB843B0" w:rsidR="00E42311" w:rsidRPr="00C91663" w:rsidRDefault="00E42311" w:rsidP="00E42311">
      <w:pPr>
        <w:ind w:right="51"/>
        <w:jc w:val="both"/>
      </w:pPr>
      <w:r w:rsidRPr="00C91663">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p>
    <w:p w14:paraId="0570C8D4" w14:textId="77777777" w:rsidR="00E42311" w:rsidRPr="00C91663" w:rsidRDefault="00E42311" w:rsidP="00E42311">
      <w:pPr>
        <w:ind w:left="567" w:right="560"/>
        <w:jc w:val="both"/>
        <w:rPr>
          <w:rFonts w:eastAsia="Times New Roman"/>
          <w:bCs/>
          <w:i/>
          <w:iCs/>
          <w:lang w:val="es-CO" w:eastAsia="es-ES_tradnl"/>
        </w:rPr>
      </w:pPr>
      <w:r w:rsidRPr="00C91663">
        <w:rPr>
          <w:rFonts w:eastAsia="Times New Roman"/>
          <w:bCs/>
          <w:i/>
          <w:iCs/>
          <w:lang w:val="es-CO" w:eastAsia="es-ES_tradnl"/>
        </w:rPr>
        <w:t xml:space="preserve">“ARTÍCULO 1057. TÉRMINO DESDE EL CUAL SE ASUMEN LOS RIESGOS. En defecto de estipulación o de norma legal, </w:t>
      </w:r>
      <w:bookmarkStart w:id="28" w:name="_Hlk64583111"/>
      <w:r w:rsidRPr="00C91663">
        <w:rPr>
          <w:rFonts w:eastAsia="Times New Roman"/>
          <w:bCs/>
          <w:i/>
          <w:iCs/>
          <w:lang w:val="es-CO" w:eastAsia="es-ES_tradnl"/>
        </w:rPr>
        <w:t>los riesgos principiarán a correr por cuenta del asegurador a la hora veinticuatro del día en que se perfeccione el contrato.”</w:t>
      </w:r>
    </w:p>
    <w:p w14:paraId="52D527E9" w14:textId="77777777" w:rsidR="00E42311" w:rsidRPr="00C91663" w:rsidRDefault="00E42311" w:rsidP="00E42311">
      <w:pPr>
        <w:ind w:right="51"/>
        <w:jc w:val="both"/>
        <w:rPr>
          <w:rFonts w:eastAsia="Times New Roman"/>
          <w:bCs/>
          <w:i/>
          <w:iCs/>
          <w:lang w:val="es-CO" w:eastAsia="es-ES_tradnl"/>
        </w:rPr>
      </w:pPr>
    </w:p>
    <w:p w14:paraId="5668E6A4" w14:textId="77777777" w:rsidR="00E42311" w:rsidRPr="00C91663" w:rsidRDefault="00E42311" w:rsidP="00E42311">
      <w:pPr>
        <w:ind w:right="51"/>
        <w:jc w:val="both"/>
        <w:rPr>
          <w:rFonts w:eastAsia="Times New Roman"/>
          <w:lang w:val="es-CO" w:eastAsia="es-ES_tradnl"/>
        </w:rPr>
      </w:pPr>
      <w:r w:rsidRPr="00C91663">
        <w:rPr>
          <w:rFonts w:eastAsia="Times New Roman"/>
          <w:lang w:val="es-CO" w:eastAsia="es-ES_tradnl"/>
        </w:rPr>
        <w:t>Confirmando lo dicho en líneas precedentes, el artículo 1073 del mismo Código, consagra expresamente que la responsabilidad del asegurador debe estar consignada dentro de los límites temporales de la póliza de seguro:</w:t>
      </w:r>
    </w:p>
    <w:p w14:paraId="116508FB" w14:textId="77777777" w:rsidR="00E42311" w:rsidRPr="00C91663" w:rsidRDefault="00E42311" w:rsidP="00E42311">
      <w:pPr>
        <w:ind w:right="51"/>
        <w:jc w:val="both"/>
        <w:rPr>
          <w:rFonts w:eastAsia="Times New Roman"/>
          <w:bCs/>
          <w:i/>
          <w:iCs/>
          <w:lang w:val="es-CO" w:eastAsia="es-ES_tradnl"/>
        </w:rPr>
      </w:pPr>
    </w:p>
    <w:p w14:paraId="6C165222" w14:textId="77777777" w:rsidR="00E42311" w:rsidRPr="00C91663" w:rsidRDefault="00E42311" w:rsidP="00E42311">
      <w:pPr>
        <w:ind w:left="567" w:right="560"/>
        <w:jc w:val="both"/>
        <w:rPr>
          <w:rFonts w:eastAsia="Times New Roman"/>
          <w:i/>
          <w:iCs/>
          <w:lang w:val="es-CO" w:eastAsia="es-ES_tradnl"/>
        </w:rPr>
      </w:pPr>
      <w:r w:rsidRPr="00C91663">
        <w:rPr>
          <w:rFonts w:eastAsia="Times New Roman"/>
          <w:i/>
          <w:iCs/>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2F59D119" w14:textId="77777777" w:rsidR="00E42311" w:rsidRPr="00C91663" w:rsidRDefault="00E42311" w:rsidP="00E42311">
      <w:pPr>
        <w:ind w:left="567" w:right="560"/>
        <w:jc w:val="both"/>
        <w:rPr>
          <w:rFonts w:eastAsia="Times New Roman"/>
          <w:i/>
          <w:iCs/>
          <w:lang w:val="es-CO" w:eastAsia="es-ES_tradnl"/>
        </w:rPr>
      </w:pPr>
      <w:r w:rsidRPr="00C91663">
        <w:rPr>
          <w:rFonts w:eastAsia="Times New Roman"/>
          <w:i/>
          <w:iCs/>
          <w:u w:val="single"/>
          <w:lang w:val="es-CO" w:eastAsia="es-ES_tradnl"/>
        </w:rPr>
        <w:t>Pero si se inicia antes y continúa después que los riesgos hayan principiado a correr por cuenta del asegurador, éste no será responsable por el siniestro</w:t>
      </w:r>
      <w:r w:rsidRPr="00C91663">
        <w:rPr>
          <w:rFonts w:eastAsia="Times New Roman"/>
          <w:i/>
          <w:iCs/>
          <w:lang w:val="es-CO" w:eastAsia="es-ES_tradnl"/>
        </w:rPr>
        <w:t>.” (subrayado fuera del texto original).</w:t>
      </w:r>
    </w:p>
    <w:p w14:paraId="23B7718B" w14:textId="77777777" w:rsidR="00E42311" w:rsidRPr="00C91663" w:rsidRDefault="00E42311" w:rsidP="00E42311">
      <w:pPr>
        <w:ind w:left="851" w:right="902"/>
        <w:jc w:val="both"/>
        <w:rPr>
          <w:rFonts w:eastAsia="Times New Roman"/>
          <w:i/>
          <w:iCs/>
          <w:lang w:val="es-CO" w:eastAsia="es-ES_tradnl"/>
        </w:rPr>
      </w:pPr>
    </w:p>
    <w:p w14:paraId="4F8BA395" w14:textId="7709A095" w:rsidR="00E42311" w:rsidRPr="00C91663" w:rsidRDefault="00E42311" w:rsidP="00E42311">
      <w:pPr>
        <w:tabs>
          <w:tab w:val="left" w:pos="1140"/>
        </w:tabs>
        <w:jc w:val="both"/>
        <w:rPr>
          <w:lang w:val="es-CO"/>
        </w:rPr>
      </w:pPr>
      <w:r w:rsidRPr="00C91663">
        <w:rPr>
          <w:lang w:val="es-CO"/>
        </w:rPr>
        <w:t xml:space="preserve">De conformidad con el artículo citado en precedencia, es menester precisar que mi representada en calidad de aseguradora NO está obligada asumir siniestros ocurridos con anterioridad a la fecha de inicio de vigencia de la póliza así el hecho se haya consumado en vigencia, es decir que, si se prueba que la sociedad afianzada incurrió en un incumplimiento contractual con su trabajadora antes de la vigencia de la póliza y que dicho incumplimiento se consumó en vigencia de esta, mi representada no será responsable por el siniestro. </w:t>
      </w:r>
    </w:p>
    <w:bookmarkEnd w:id="28"/>
    <w:p w14:paraId="3B0F6CE9" w14:textId="77777777" w:rsidR="00E42311" w:rsidRPr="00C91663" w:rsidRDefault="00E42311" w:rsidP="00E42311">
      <w:pPr>
        <w:tabs>
          <w:tab w:val="left" w:pos="1140"/>
        </w:tabs>
        <w:jc w:val="both"/>
        <w:rPr>
          <w:bCs/>
          <w:iCs/>
        </w:rPr>
      </w:pPr>
    </w:p>
    <w:p w14:paraId="57483F08" w14:textId="080A2897" w:rsidR="00E42311" w:rsidRPr="00C91663" w:rsidRDefault="00E42311" w:rsidP="00AB63B7">
      <w:pPr>
        <w:adjustRightInd w:val="0"/>
        <w:jc w:val="both"/>
      </w:pPr>
      <w:r w:rsidRPr="00C91663">
        <w:t xml:space="preserve">En conclusión, </w:t>
      </w:r>
      <w:bookmarkStart w:id="29" w:name="_Hlk143019491"/>
      <w:r w:rsidRPr="00C91663">
        <w:t xml:space="preserve">en el improbable y remoto evento en que el Despacho decida desatender las excepciones precedentes a ésta, de todas maneras, tendría que analizar que la Póliza de Seguro expedida por </w:t>
      </w:r>
      <w:r w:rsidRPr="00C91663">
        <w:rPr>
          <w:rFonts w:ascii="Arial" w:hAnsi="Arial" w:cs="Arial"/>
        </w:rPr>
        <w:t>LA PREVISORA S.A. COMPAÑÍA DE SEGUROS</w:t>
      </w:r>
      <w:r w:rsidRPr="00C91663">
        <w:t xml:space="preserve"> NO cubre temporalmente los</w:t>
      </w:r>
      <w:r w:rsidR="00AB63B7" w:rsidRPr="00C91663">
        <w:t xml:space="preserve"> gastos de defensa en que incurra el HUV</w:t>
      </w:r>
      <w:r w:rsidRPr="00C91663">
        <w:t xml:space="preserve"> con anterioridad 01/01/2020 y con posterioridad al </w:t>
      </w:r>
      <w:r w:rsidRPr="00C91663">
        <w:rPr>
          <w:bCs/>
        </w:rPr>
        <w:t xml:space="preserve">17/08/2020, </w:t>
      </w:r>
      <w:r w:rsidRPr="00C91663">
        <w:t>razón por la cual solo quedan cubiertos los hechos acaecidos en este lapso temporal, dado que siguiendo los términos de los artículos 1057 y 1073 del Código de Comercio, mi procurada no estaría llamada a responder por los Gastos del Proceso en que incurra el asegurado</w:t>
      </w:r>
      <w:r w:rsidR="00AB63B7" w:rsidRPr="00C91663">
        <w:t xml:space="preserve"> en litigios iniciados por fuera de </w:t>
      </w:r>
      <w:r w:rsidRPr="00C91663">
        <w:t xml:space="preserve">la vigencia de la póliza, </w:t>
      </w:r>
      <w:bookmarkEnd w:id="29"/>
      <w:r w:rsidR="00AB63B7" w:rsidRPr="00C91663">
        <w:rPr>
          <w:lang w:val="es-CO"/>
        </w:rPr>
        <w:t>debiéndose resaltar que la demandante radicó la demanda el 06/06/2022 y la notificación sobre la vinculación del HUV se dio el 18/04/2024</w:t>
      </w:r>
      <w:r w:rsidR="00AB63B7" w:rsidRPr="00C91663">
        <w:rPr>
          <w:b/>
          <w:bCs/>
          <w:u w:val="single"/>
          <w:lang w:val="es-CO"/>
        </w:rPr>
        <w:t>, es decir un lapso posterior a la vigencia de la póliza, por tanto, NO prestar cobertura temporal.</w:t>
      </w:r>
    </w:p>
    <w:p w14:paraId="63D2695C" w14:textId="77777777" w:rsidR="00E42311" w:rsidRPr="00C91663" w:rsidRDefault="00E42311" w:rsidP="00E42311">
      <w:pPr>
        <w:pStyle w:val="Textoindependiente"/>
        <w:widowControl/>
        <w:ind w:left="360"/>
        <w:jc w:val="both"/>
        <w:textAlignment w:val="baseline"/>
        <w:rPr>
          <w:rFonts w:ascii="Arial" w:hAnsi="Arial" w:cs="Arial"/>
          <w:b/>
          <w:bCs/>
          <w:color w:val="000000" w:themeColor="text1"/>
          <w:sz w:val="22"/>
          <w:szCs w:val="22"/>
          <w:u w:val="single"/>
        </w:rPr>
      </w:pPr>
    </w:p>
    <w:p w14:paraId="2BF74E9E" w14:textId="1DFA8BAF" w:rsidR="00833DAE" w:rsidRPr="00C91663" w:rsidRDefault="00833DAE" w:rsidP="003E3915">
      <w:pPr>
        <w:pStyle w:val="Textoindependiente"/>
        <w:widowControl/>
        <w:numPr>
          <w:ilvl w:val="0"/>
          <w:numId w:val="14"/>
        </w:numPr>
        <w:jc w:val="both"/>
        <w:textAlignment w:val="baseline"/>
        <w:rPr>
          <w:rFonts w:ascii="Arial" w:hAnsi="Arial" w:cs="Arial"/>
          <w:b/>
          <w:bCs/>
          <w:color w:val="000000" w:themeColor="text1"/>
          <w:sz w:val="22"/>
          <w:szCs w:val="22"/>
          <w:u w:val="single"/>
        </w:rPr>
      </w:pPr>
      <w:r w:rsidRPr="00C91663">
        <w:rPr>
          <w:rFonts w:ascii="Arial" w:hAnsi="Arial" w:cs="Arial"/>
          <w:b/>
          <w:bCs/>
          <w:sz w:val="22"/>
          <w:szCs w:val="22"/>
          <w:u w:val="single"/>
        </w:rPr>
        <w:t>AUSENCIA DE COBERTURA MATERIAL DE LA</w:t>
      </w:r>
      <w:r w:rsidR="008B36AE" w:rsidRPr="00C91663">
        <w:rPr>
          <w:rFonts w:ascii="Arial" w:hAnsi="Arial" w:cs="Arial"/>
          <w:b/>
          <w:bCs/>
          <w:sz w:val="22"/>
          <w:szCs w:val="22"/>
          <w:u w:val="single"/>
        </w:rPr>
        <w:t>S</w:t>
      </w:r>
      <w:r w:rsidRPr="00C91663">
        <w:rPr>
          <w:rFonts w:ascii="Arial" w:hAnsi="Arial" w:cs="Arial"/>
          <w:b/>
          <w:bCs/>
          <w:sz w:val="22"/>
          <w:szCs w:val="22"/>
          <w:u w:val="single"/>
        </w:rPr>
        <w:t xml:space="preserve"> PÓLIZA</w:t>
      </w:r>
      <w:r w:rsidR="008B36AE" w:rsidRPr="00C91663">
        <w:rPr>
          <w:rFonts w:ascii="Arial" w:hAnsi="Arial" w:cs="Arial"/>
          <w:b/>
          <w:bCs/>
          <w:sz w:val="22"/>
          <w:szCs w:val="22"/>
          <w:u w:val="single"/>
        </w:rPr>
        <w:t>S</w:t>
      </w:r>
      <w:r w:rsidRPr="00C91663">
        <w:rPr>
          <w:rFonts w:ascii="Arial" w:hAnsi="Arial" w:cs="Arial"/>
          <w:b/>
          <w:bCs/>
          <w:sz w:val="22"/>
          <w:szCs w:val="22"/>
          <w:u w:val="single"/>
        </w:rPr>
        <w:t xml:space="preserve"> DE RESPONSABILIDAD CIVIL NO</w:t>
      </w:r>
      <w:r w:rsidR="009521C7" w:rsidRPr="00C91663">
        <w:rPr>
          <w:rFonts w:ascii="Arial" w:hAnsi="Arial" w:cs="Arial"/>
          <w:b/>
          <w:bCs/>
          <w:sz w:val="22"/>
          <w:szCs w:val="22"/>
          <w:u w:val="single"/>
        </w:rPr>
        <w:t>S</w:t>
      </w:r>
      <w:r w:rsidRPr="00C91663">
        <w:rPr>
          <w:rFonts w:ascii="Arial" w:hAnsi="Arial" w:cs="Arial"/>
          <w:b/>
          <w:bCs/>
          <w:sz w:val="22"/>
          <w:szCs w:val="22"/>
          <w:u w:val="single"/>
        </w:rPr>
        <w:t xml:space="preserve">. </w:t>
      </w:r>
      <w:bookmarkStart w:id="30" w:name="_Hlk192528781"/>
      <w:r w:rsidR="008B36AE" w:rsidRPr="00C91663">
        <w:rPr>
          <w:rFonts w:ascii="Arial" w:eastAsiaTheme="minorEastAsia" w:hAnsi="Arial" w:cs="Arial"/>
          <w:b/>
          <w:bCs/>
          <w:sz w:val="22"/>
          <w:szCs w:val="22"/>
          <w:u w:val="single"/>
          <w:lang w:val="es-CO"/>
        </w:rPr>
        <w:t>1019378 Y 1016851</w:t>
      </w:r>
      <w:bookmarkEnd w:id="30"/>
      <w:r w:rsidRPr="00C91663">
        <w:rPr>
          <w:rFonts w:ascii="Arial" w:hAnsi="Arial" w:cs="Arial"/>
          <w:b/>
          <w:bCs/>
          <w:sz w:val="22"/>
          <w:szCs w:val="22"/>
          <w:u w:val="single"/>
        </w:rPr>
        <w:t xml:space="preserve">, YA QUE LO PRETENDIDO EN LA DEMANDA </w:t>
      </w:r>
      <w:r w:rsidR="003E3915" w:rsidRPr="00C91663">
        <w:rPr>
          <w:rFonts w:ascii="Arial" w:hAnsi="Arial" w:cs="Arial"/>
          <w:b/>
          <w:bCs/>
          <w:sz w:val="22"/>
          <w:szCs w:val="22"/>
          <w:u w:val="single"/>
        </w:rPr>
        <w:t>NO FUE OBJETO DE ASEGURAMIENTO Y/O AMPARO.</w:t>
      </w:r>
    </w:p>
    <w:p w14:paraId="498FCF00" w14:textId="77777777" w:rsidR="00833DAE" w:rsidRPr="00C91663" w:rsidRDefault="00833DAE" w:rsidP="00BB71AE">
      <w:pPr>
        <w:pStyle w:val="Textoindependiente"/>
        <w:jc w:val="both"/>
        <w:rPr>
          <w:rFonts w:ascii="Arial" w:hAnsi="Arial" w:cs="Arial"/>
          <w:b/>
          <w:bCs/>
          <w:sz w:val="22"/>
          <w:szCs w:val="22"/>
          <w:u w:val="single"/>
        </w:rPr>
      </w:pPr>
    </w:p>
    <w:p w14:paraId="2D051768" w14:textId="715BFE10" w:rsidR="00833DAE" w:rsidRPr="00C91663" w:rsidRDefault="00833DAE" w:rsidP="00BB71AE">
      <w:pPr>
        <w:pStyle w:val="Default"/>
        <w:jc w:val="both"/>
        <w:rPr>
          <w:sz w:val="22"/>
          <w:szCs w:val="22"/>
          <w:lang w:val="es-ES"/>
        </w:rPr>
      </w:pPr>
      <w:r w:rsidRPr="00C91663">
        <w:rPr>
          <w:sz w:val="22"/>
          <w:szCs w:val="22"/>
        </w:rPr>
        <w:t xml:space="preserve">Se propone esta excepción teniendo en cuenta que las condiciones particulares y generales de la póliza que recoge el Contrato de Seguro de </w:t>
      </w:r>
      <w:r w:rsidR="6FB661BE" w:rsidRPr="00C91663">
        <w:rPr>
          <w:sz w:val="22"/>
          <w:szCs w:val="22"/>
        </w:rPr>
        <w:t xml:space="preserve">RCE </w:t>
      </w:r>
      <w:r w:rsidRPr="00C91663">
        <w:rPr>
          <w:sz w:val="22"/>
          <w:szCs w:val="22"/>
        </w:rPr>
        <w:t xml:space="preserve"> refleja la voluntad del tomador al momento de celebrar el contrato, y definen de manera explícita las condiciones del negocio </w:t>
      </w:r>
      <w:proofErr w:type="spellStart"/>
      <w:r w:rsidRPr="00C91663">
        <w:rPr>
          <w:sz w:val="22"/>
          <w:szCs w:val="22"/>
        </w:rPr>
        <w:t>aseguraticio</w:t>
      </w:r>
      <w:proofErr w:type="spellEnd"/>
      <w:r w:rsidRPr="00C91663">
        <w:rPr>
          <w:sz w:val="22"/>
          <w:szCs w:val="22"/>
        </w:rPr>
        <w:t xml:space="preserve">, tal como se encuentra establecido en el Art. 1056 del </w:t>
      </w:r>
      <w:proofErr w:type="spellStart"/>
      <w:r w:rsidRPr="00C91663">
        <w:rPr>
          <w:sz w:val="22"/>
          <w:szCs w:val="22"/>
        </w:rPr>
        <w:t>C.Co</w:t>
      </w:r>
      <w:proofErr w:type="spellEnd"/>
      <w:r w:rsidRPr="00C91663">
        <w:rPr>
          <w:sz w:val="22"/>
          <w:szCs w:val="22"/>
        </w:rPr>
        <w:t xml:space="preserve">., para el caso en concreto se evidencia que en la </w:t>
      </w:r>
      <w:r w:rsidRPr="00C91663">
        <w:rPr>
          <w:sz w:val="22"/>
          <w:szCs w:val="22"/>
          <w:u w:val="single"/>
        </w:rPr>
        <w:t xml:space="preserve">Póliza No. </w:t>
      </w:r>
      <w:r w:rsidR="008B36AE" w:rsidRPr="00C91663">
        <w:rPr>
          <w:sz w:val="22"/>
          <w:szCs w:val="22"/>
          <w:u w:val="single"/>
        </w:rPr>
        <w:t xml:space="preserve">1016851 </w:t>
      </w:r>
      <w:r w:rsidRPr="00C91663">
        <w:rPr>
          <w:sz w:val="22"/>
          <w:szCs w:val="22"/>
          <w:u w:val="single"/>
        </w:rPr>
        <w:t>se concert</w:t>
      </w:r>
      <w:r w:rsidR="008B36AE" w:rsidRPr="00C91663">
        <w:rPr>
          <w:sz w:val="22"/>
          <w:szCs w:val="22"/>
          <w:u w:val="single"/>
        </w:rPr>
        <w:t>aron</w:t>
      </w:r>
      <w:r w:rsidRPr="00C91663">
        <w:rPr>
          <w:sz w:val="22"/>
          <w:szCs w:val="22"/>
          <w:u w:val="single"/>
        </w:rPr>
        <w:t xml:space="preserve"> como amparo</w:t>
      </w:r>
      <w:r w:rsidR="008B36AE" w:rsidRPr="00C91663">
        <w:rPr>
          <w:sz w:val="22"/>
          <w:szCs w:val="22"/>
          <w:u w:val="single"/>
        </w:rPr>
        <w:t>s</w:t>
      </w:r>
      <w:r w:rsidR="008B36AE" w:rsidRPr="00C91663">
        <w:rPr>
          <w:sz w:val="22"/>
          <w:szCs w:val="22"/>
        </w:rPr>
        <w:t xml:space="preserve"> (i) </w:t>
      </w:r>
      <w:r w:rsidR="00B520E1" w:rsidRPr="00C91663">
        <w:rPr>
          <w:sz w:val="22"/>
          <w:szCs w:val="22"/>
        </w:rPr>
        <w:t xml:space="preserve">PLO, (ii) </w:t>
      </w:r>
      <w:r w:rsidR="00C72D74" w:rsidRPr="00C91663">
        <w:rPr>
          <w:sz w:val="22"/>
          <w:szCs w:val="22"/>
        </w:rPr>
        <w:t>RC Productos</w:t>
      </w:r>
      <w:r w:rsidR="00B520E1" w:rsidRPr="00C91663">
        <w:rPr>
          <w:sz w:val="22"/>
          <w:szCs w:val="22"/>
        </w:rPr>
        <w:t>, (</w:t>
      </w:r>
      <w:proofErr w:type="spellStart"/>
      <w:r w:rsidR="00B520E1" w:rsidRPr="00C91663">
        <w:rPr>
          <w:sz w:val="22"/>
          <w:szCs w:val="22"/>
        </w:rPr>
        <w:t>iii</w:t>
      </w:r>
      <w:proofErr w:type="spellEnd"/>
      <w:r w:rsidR="00B520E1" w:rsidRPr="00C91663">
        <w:rPr>
          <w:sz w:val="22"/>
          <w:szCs w:val="22"/>
        </w:rPr>
        <w:t xml:space="preserve">) </w:t>
      </w:r>
      <w:r w:rsidR="00C72D74" w:rsidRPr="00C91663">
        <w:rPr>
          <w:sz w:val="22"/>
          <w:szCs w:val="22"/>
        </w:rPr>
        <w:t>Responsabilidad Civil Cruzada</w:t>
      </w:r>
      <w:r w:rsidR="00B520E1" w:rsidRPr="00C91663">
        <w:rPr>
          <w:sz w:val="22"/>
          <w:szCs w:val="22"/>
        </w:rPr>
        <w:t>, (</w:t>
      </w:r>
      <w:proofErr w:type="spellStart"/>
      <w:r w:rsidR="00B520E1" w:rsidRPr="00C91663">
        <w:rPr>
          <w:sz w:val="22"/>
          <w:szCs w:val="22"/>
        </w:rPr>
        <w:t>iv</w:t>
      </w:r>
      <w:proofErr w:type="spellEnd"/>
      <w:r w:rsidR="00B520E1" w:rsidRPr="00C91663">
        <w:rPr>
          <w:sz w:val="22"/>
          <w:szCs w:val="22"/>
        </w:rPr>
        <w:t xml:space="preserve">) </w:t>
      </w:r>
      <w:r w:rsidR="00C72D74" w:rsidRPr="00C91663">
        <w:rPr>
          <w:sz w:val="22"/>
          <w:szCs w:val="22"/>
        </w:rPr>
        <w:t>RC Patronal</w:t>
      </w:r>
      <w:r w:rsidR="00B520E1" w:rsidRPr="00C91663">
        <w:rPr>
          <w:sz w:val="22"/>
          <w:szCs w:val="22"/>
        </w:rPr>
        <w:t>, (v)</w:t>
      </w:r>
      <w:r w:rsidR="00EF6379" w:rsidRPr="00C91663">
        <w:rPr>
          <w:sz w:val="22"/>
          <w:szCs w:val="22"/>
        </w:rPr>
        <w:t xml:space="preserve"> </w:t>
      </w:r>
      <w:r w:rsidR="00C72D74" w:rsidRPr="00C91663">
        <w:rPr>
          <w:sz w:val="22"/>
          <w:szCs w:val="22"/>
        </w:rPr>
        <w:t>RC Parqueaderos, (vi) Bienes Bajo Cuidado, (</w:t>
      </w:r>
      <w:proofErr w:type="spellStart"/>
      <w:r w:rsidR="00C72D74" w:rsidRPr="00C91663">
        <w:rPr>
          <w:sz w:val="22"/>
          <w:szCs w:val="22"/>
        </w:rPr>
        <w:t>vii</w:t>
      </w:r>
      <w:proofErr w:type="spellEnd"/>
      <w:r w:rsidR="00C72D74" w:rsidRPr="00C91663">
        <w:rPr>
          <w:sz w:val="22"/>
          <w:szCs w:val="22"/>
        </w:rPr>
        <w:t>) Vehículos Propios, (</w:t>
      </w:r>
      <w:proofErr w:type="spellStart"/>
      <w:r w:rsidR="00C72D74" w:rsidRPr="00C91663">
        <w:rPr>
          <w:sz w:val="22"/>
          <w:szCs w:val="22"/>
        </w:rPr>
        <w:t>viii</w:t>
      </w:r>
      <w:proofErr w:type="spellEnd"/>
      <w:r w:rsidR="00C72D74" w:rsidRPr="00C91663">
        <w:rPr>
          <w:sz w:val="22"/>
          <w:szCs w:val="22"/>
        </w:rPr>
        <w:t>) Gastos Médicos, y por su parte l</w:t>
      </w:r>
      <w:r w:rsidR="00C72D74" w:rsidRPr="00C91663">
        <w:rPr>
          <w:sz w:val="22"/>
          <w:szCs w:val="22"/>
          <w:u w:val="single"/>
        </w:rPr>
        <w:t>a Póliza No. 1019378 ampara</w:t>
      </w:r>
      <w:r w:rsidR="00C72D74" w:rsidRPr="00C91663">
        <w:rPr>
          <w:sz w:val="22"/>
          <w:szCs w:val="22"/>
        </w:rPr>
        <w:t xml:space="preserve"> (i) Responsabilidad por detrimentos patrimoniales, (ii) cauciones judiciales y (</w:t>
      </w:r>
      <w:proofErr w:type="spellStart"/>
      <w:r w:rsidR="00C72D74" w:rsidRPr="00C91663">
        <w:rPr>
          <w:sz w:val="22"/>
          <w:szCs w:val="22"/>
        </w:rPr>
        <w:t>iii</w:t>
      </w:r>
      <w:proofErr w:type="spellEnd"/>
      <w:r w:rsidR="00C72D74" w:rsidRPr="00C91663">
        <w:rPr>
          <w:sz w:val="22"/>
          <w:szCs w:val="22"/>
        </w:rPr>
        <w:t xml:space="preserve">) costos y gastos de </w:t>
      </w:r>
      <w:r w:rsidR="00C72D74" w:rsidRPr="00C91663">
        <w:rPr>
          <w:sz w:val="22"/>
          <w:szCs w:val="22"/>
        </w:rPr>
        <w:lastRenderedPageBreak/>
        <w:t>defensa</w:t>
      </w:r>
      <w:r w:rsidRPr="00C91663">
        <w:rPr>
          <w:sz w:val="22"/>
          <w:szCs w:val="22"/>
        </w:rPr>
        <w:t>. Para el caso concreto, la póliza de seguro no presta cobertura material, en atención a que el demandante pretende</w:t>
      </w:r>
      <w:r w:rsidR="009B2B2D" w:rsidRPr="00C91663">
        <w:rPr>
          <w:sz w:val="22"/>
          <w:szCs w:val="22"/>
        </w:rPr>
        <w:t xml:space="preserve"> la reliquidación de la pensión de vejez que se encuentra a cargo de COLPENSIONES, concepto el cual </w:t>
      </w:r>
      <w:r w:rsidRPr="00C91663">
        <w:rPr>
          <w:sz w:val="22"/>
          <w:szCs w:val="22"/>
        </w:rPr>
        <w:t>se encuentran por fuera del ámbito de cobertura de la</w:t>
      </w:r>
      <w:r w:rsidR="009B2B2D" w:rsidRPr="00C91663">
        <w:rPr>
          <w:sz w:val="22"/>
          <w:szCs w:val="22"/>
        </w:rPr>
        <w:t>s</w:t>
      </w:r>
      <w:r w:rsidRPr="00C91663">
        <w:rPr>
          <w:sz w:val="22"/>
          <w:szCs w:val="22"/>
        </w:rPr>
        <w:t xml:space="preserve"> póliza</w:t>
      </w:r>
      <w:r w:rsidR="009B2B2D" w:rsidRPr="00C91663">
        <w:rPr>
          <w:sz w:val="22"/>
          <w:szCs w:val="22"/>
        </w:rPr>
        <w:t>s</w:t>
      </w:r>
      <w:r w:rsidRPr="00C91663">
        <w:rPr>
          <w:sz w:val="22"/>
          <w:szCs w:val="22"/>
        </w:rPr>
        <w:t xml:space="preserve"> de seguro.</w:t>
      </w:r>
    </w:p>
    <w:p w14:paraId="375FB38B" w14:textId="77777777" w:rsidR="00833DAE" w:rsidRPr="00C91663" w:rsidRDefault="00833DAE" w:rsidP="00BB71AE">
      <w:pPr>
        <w:jc w:val="both"/>
        <w:rPr>
          <w:rFonts w:ascii="Arial" w:hAnsi="Arial" w:cs="Arial"/>
          <w:bCs/>
        </w:rPr>
      </w:pPr>
    </w:p>
    <w:p w14:paraId="6D77AF43" w14:textId="77777777" w:rsidR="00833DAE" w:rsidRPr="00C91663" w:rsidRDefault="00833DAE" w:rsidP="00BB71AE">
      <w:pPr>
        <w:pStyle w:val="Textoindependiente"/>
        <w:jc w:val="both"/>
        <w:rPr>
          <w:rFonts w:ascii="Arial" w:hAnsi="Arial" w:cs="Arial"/>
          <w:iCs/>
          <w:sz w:val="22"/>
          <w:szCs w:val="22"/>
        </w:rPr>
      </w:pPr>
      <w:r w:rsidRPr="00C91663">
        <w:rPr>
          <w:rStyle w:val="normaltextrun"/>
          <w:rFonts w:ascii="Arial" w:hAnsi="Arial" w:cs="Arial"/>
          <w:sz w:val="22"/>
          <w:szCs w:val="22"/>
        </w:rPr>
        <w:t xml:space="preserve">Al respecto, </w:t>
      </w:r>
      <w:r w:rsidRPr="00C91663">
        <w:rPr>
          <w:rFonts w:ascii="Arial" w:hAnsi="Arial" w:cs="Arial"/>
          <w:iCs/>
          <w:sz w:val="22"/>
          <w:szCs w:val="22"/>
        </w:rPr>
        <w:t>el artículo 1056 del Código de Comercio, señala que el asegurador puede, a su arbitrio, delimitar los riesgos que asume:</w:t>
      </w:r>
    </w:p>
    <w:p w14:paraId="238BA064" w14:textId="77777777" w:rsidR="00833DAE" w:rsidRPr="00C91663" w:rsidRDefault="00833DAE" w:rsidP="00BB71AE">
      <w:pPr>
        <w:pStyle w:val="Textoindependiente"/>
        <w:jc w:val="both"/>
        <w:rPr>
          <w:rFonts w:ascii="Arial" w:hAnsi="Arial" w:cs="Arial"/>
          <w:i/>
          <w:iCs/>
          <w:sz w:val="22"/>
          <w:szCs w:val="22"/>
        </w:rPr>
      </w:pPr>
    </w:p>
    <w:p w14:paraId="3E94EA54" w14:textId="77777777" w:rsidR="00833DAE" w:rsidRPr="00C91663" w:rsidRDefault="00833DAE" w:rsidP="00BB71AE">
      <w:pPr>
        <w:pStyle w:val="Textoindependiente"/>
        <w:ind w:left="567" w:right="539"/>
        <w:jc w:val="both"/>
        <w:rPr>
          <w:rFonts w:ascii="Arial" w:hAnsi="Arial" w:cs="Arial"/>
          <w:i/>
          <w:sz w:val="22"/>
          <w:szCs w:val="22"/>
        </w:rPr>
      </w:pPr>
      <w:r w:rsidRPr="00C91663">
        <w:rPr>
          <w:rFonts w:ascii="Arial" w:hAnsi="Arial" w:cs="Arial"/>
          <w:i/>
          <w:sz w:val="22"/>
          <w:szCs w:val="22"/>
        </w:rPr>
        <w:t xml:space="preserve">“(…) Art. 1056.- Con las restricciones legales, el asegurador pondrá, a su arbitrio, asumir todos o algunos de los riesgos a que estén expuestos el interés o la cosa asegurados, el patrimonio o la persona del asegurado.”. </w:t>
      </w:r>
    </w:p>
    <w:p w14:paraId="71EE75B9" w14:textId="77777777" w:rsidR="00833DAE" w:rsidRPr="00C91663" w:rsidRDefault="00833DAE" w:rsidP="00BB71AE">
      <w:pPr>
        <w:pStyle w:val="paragraph"/>
        <w:spacing w:beforeAutospacing="0" w:afterAutospacing="0"/>
        <w:jc w:val="both"/>
        <w:textAlignment w:val="baseline"/>
        <w:rPr>
          <w:rStyle w:val="normaltextrun"/>
          <w:rFonts w:ascii="Arial" w:eastAsia="Arial MT" w:hAnsi="Arial" w:cs="Arial"/>
          <w:sz w:val="22"/>
          <w:szCs w:val="22"/>
        </w:rPr>
      </w:pPr>
    </w:p>
    <w:p w14:paraId="729A885F" w14:textId="305C5104" w:rsidR="00833DAE" w:rsidRPr="00C91663" w:rsidRDefault="00906109" w:rsidP="00BB71AE">
      <w:pPr>
        <w:pStyle w:val="paragraph"/>
        <w:spacing w:beforeAutospacing="0" w:afterAutospacing="0"/>
        <w:jc w:val="both"/>
        <w:textAlignment w:val="baseline"/>
        <w:rPr>
          <w:rFonts w:ascii="Arial" w:hAnsi="Arial" w:cs="Arial"/>
          <w:sz w:val="22"/>
          <w:szCs w:val="22"/>
        </w:rPr>
      </w:pPr>
      <w:r w:rsidRPr="00C91663">
        <w:rPr>
          <w:rStyle w:val="normaltextrun"/>
          <w:rFonts w:ascii="Arial" w:eastAsia="Arial MT" w:hAnsi="Arial" w:cs="Arial"/>
          <w:sz w:val="22"/>
          <w:szCs w:val="22"/>
        </w:rPr>
        <w:t>Se</w:t>
      </w:r>
      <w:r w:rsidR="00833DAE" w:rsidRPr="00C91663">
        <w:rPr>
          <w:rStyle w:val="normaltextrun"/>
          <w:rFonts w:ascii="Arial" w:eastAsia="Arial MT" w:hAnsi="Arial" w:cs="Arial"/>
          <w:sz w:val="22"/>
          <w:szCs w:val="22"/>
        </w:rPr>
        <w:t xml:space="preserve"> concluye entonces que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2D6E8D7D" w14:textId="77777777" w:rsidR="00833DAE" w:rsidRPr="00C91663" w:rsidRDefault="00833DAE" w:rsidP="00BB71AE">
      <w:pPr>
        <w:jc w:val="both"/>
        <w:rPr>
          <w:rFonts w:ascii="Arial" w:hAnsi="Arial" w:cs="Arial"/>
          <w:bCs/>
        </w:rPr>
      </w:pPr>
    </w:p>
    <w:p w14:paraId="0536BA52" w14:textId="52097B30" w:rsidR="00833DAE" w:rsidRPr="00C91663" w:rsidRDefault="00833DAE" w:rsidP="00BB71AE">
      <w:pPr>
        <w:jc w:val="both"/>
        <w:rPr>
          <w:rFonts w:ascii="Arial" w:hAnsi="Arial" w:cs="Arial"/>
          <w:shd w:val="clear" w:color="auto" w:fill="FFFFFF"/>
        </w:rPr>
      </w:pPr>
      <w:r w:rsidRPr="00C91663">
        <w:rPr>
          <w:rStyle w:val="normaltextrun"/>
          <w:rFonts w:ascii="Arial" w:hAnsi="Arial" w:cs="Arial"/>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w:t>
      </w:r>
      <w:r w:rsidR="00906109" w:rsidRPr="00C91663">
        <w:rPr>
          <w:rStyle w:val="normaltextrun"/>
          <w:rFonts w:ascii="Arial" w:hAnsi="Arial" w:cs="Arial"/>
        </w:rPr>
        <w:t>s</w:t>
      </w:r>
      <w:r w:rsidRPr="00C91663">
        <w:rPr>
          <w:rStyle w:val="normaltextrun"/>
          <w:rFonts w:ascii="Arial" w:hAnsi="Arial" w:cs="Arial"/>
        </w:rPr>
        <w:t xml:space="preserve"> póliza</w:t>
      </w:r>
      <w:r w:rsidR="00906109" w:rsidRPr="00C91663">
        <w:rPr>
          <w:rStyle w:val="normaltextrun"/>
          <w:rFonts w:ascii="Arial" w:hAnsi="Arial" w:cs="Arial"/>
        </w:rPr>
        <w:t>s</w:t>
      </w:r>
      <w:r w:rsidRPr="00C91663">
        <w:rPr>
          <w:rStyle w:val="normaltextrun"/>
          <w:rFonts w:ascii="Arial" w:hAnsi="Arial" w:cs="Arial"/>
        </w:rPr>
        <w:t xml:space="preserve"> no presta</w:t>
      </w:r>
      <w:r w:rsidR="00906109" w:rsidRPr="00C91663">
        <w:rPr>
          <w:rStyle w:val="normaltextrun"/>
          <w:rFonts w:ascii="Arial" w:hAnsi="Arial" w:cs="Arial"/>
        </w:rPr>
        <w:t>n</w:t>
      </w:r>
      <w:r w:rsidRPr="00C91663">
        <w:rPr>
          <w:rStyle w:val="normaltextrun"/>
          <w:rFonts w:ascii="Arial" w:hAnsi="Arial" w:cs="Arial"/>
        </w:rPr>
        <w:t xml:space="preserve"> cobertura material.</w:t>
      </w:r>
    </w:p>
    <w:p w14:paraId="1F96A153" w14:textId="77777777" w:rsidR="00833DAE" w:rsidRPr="00C91663" w:rsidRDefault="00833DAE" w:rsidP="00BB71AE">
      <w:pPr>
        <w:jc w:val="both"/>
        <w:rPr>
          <w:rFonts w:ascii="Arial" w:hAnsi="Arial" w:cs="Arial"/>
          <w:bCs/>
        </w:rPr>
      </w:pPr>
    </w:p>
    <w:p w14:paraId="0C1543D4" w14:textId="7A3EFF8B" w:rsidR="00906109" w:rsidRPr="00C91663" w:rsidRDefault="00833DAE" w:rsidP="00BB71AE">
      <w:pPr>
        <w:pStyle w:val="Textoindependiente"/>
        <w:jc w:val="both"/>
        <w:rPr>
          <w:rFonts w:ascii="Arial" w:hAnsi="Arial" w:cs="Arial"/>
          <w:bCs/>
          <w:iCs/>
          <w:sz w:val="22"/>
          <w:szCs w:val="22"/>
        </w:rPr>
      </w:pPr>
      <w:r w:rsidRPr="00C91663">
        <w:rPr>
          <w:rFonts w:ascii="Arial" w:hAnsi="Arial" w:cs="Arial"/>
          <w:sz w:val="22"/>
          <w:szCs w:val="22"/>
          <w:lang w:val="es-ES_tradnl" w:eastAsia="x-none"/>
        </w:rPr>
        <w:t>Para el caso de marras, y lo relacionado con el amparo de</w:t>
      </w:r>
      <w:r w:rsidR="00906109" w:rsidRPr="00C91663">
        <w:rPr>
          <w:rFonts w:ascii="Arial" w:hAnsi="Arial" w:cs="Arial"/>
          <w:sz w:val="22"/>
          <w:szCs w:val="22"/>
          <w:lang w:val="es-ES_tradnl" w:eastAsia="x-none"/>
        </w:rPr>
        <w:t xml:space="preserve"> las Pólizas</w:t>
      </w:r>
      <w:r w:rsidRPr="00C91663">
        <w:rPr>
          <w:rFonts w:ascii="Arial" w:hAnsi="Arial" w:cs="Arial"/>
          <w:sz w:val="22"/>
          <w:szCs w:val="22"/>
          <w:lang w:val="es-ES_tradnl" w:eastAsia="x-none"/>
        </w:rPr>
        <w:t xml:space="preserve"> </w:t>
      </w:r>
      <w:r w:rsidR="009521C7" w:rsidRPr="00C91663">
        <w:rPr>
          <w:rFonts w:ascii="Arial" w:hAnsi="Arial" w:cs="Arial"/>
          <w:sz w:val="22"/>
          <w:szCs w:val="22"/>
          <w:lang w:val="es-ES_tradnl" w:eastAsia="x-none"/>
        </w:rPr>
        <w:t xml:space="preserve">de </w:t>
      </w:r>
      <w:r w:rsidRPr="00C91663">
        <w:rPr>
          <w:rFonts w:ascii="Arial" w:hAnsi="Arial" w:cs="Arial"/>
          <w:color w:val="000000" w:themeColor="text1"/>
          <w:sz w:val="22"/>
          <w:szCs w:val="22"/>
        </w:rPr>
        <w:t xml:space="preserve">Responsabilidad </w:t>
      </w:r>
      <w:r w:rsidR="009521C7" w:rsidRPr="00C91663">
        <w:rPr>
          <w:rFonts w:ascii="Arial" w:hAnsi="Arial" w:cs="Arial"/>
          <w:color w:val="000000" w:themeColor="text1"/>
          <w:sz w:val="22"/>
          <w:szCs w:val="22"/>
        </w:rPr>
        <w:t xml:space="preserve">Civil </w:t>
      </w:r>
      <w:r w:rsidRPr="00C91663">
        <w:rPr>
          <w:rFonts w:ascii="Arial" w:hAnsi="Arial" w:cs="Arial"/>
          <w:color w:val="000000" w:themeColor="text1"/>
          <w:sz w:val="22"/>
          <w:szCs w:val="22"/>
        </w:rPr>
        <w:t xml:space="preserve">se debe tener en cuenta que el </w:t>
      </w:r>
      <w:r w:rsidRPr="00C91663">
        <w:rPr>
          <w:rFonts w:ascii="Arial" w:hAnsi="Arial" w:cs="Arial"/>
          <w:bCs/>
          <w:iCs/>
          <w:sz w:val="22"/>
          <w:szCs w:val="22"/>
        </w:rPr>
        <w:t xml:space="preserve">asegurador supeditó la afectación de los amparos debiéndose acreditar que </w:t>
      </w:r>
      <w:r w:rsidR="007C42A1" w:rsidRPr="00C91663">
        <w:rPr>
          <w:rFonts w:ascii="Arial" w:hAnsi="Arial" w:cs="Arial"/>
          <w:bCs/>
          <w:iCs/>
          <w:sz w:val="22"/>
          <w:szCs w:val="22"/>
        </w:rPr>
        <w:t>el riesgo para las presentes pólizas se materialice</w:t>
      </w:r>
      <w:r w:rsidRPr="00C91663">
        <w:rPr>
          <w:rFonts w:ascii="Arial" w:hAnsi="Arial" w:cs="Arial"/>
          <w:bCs/>
          <w:iCs/>
          <w:sz w:val="22"/>
          <w:szCs w:val="22"/>
        </w:rPr>
        <w:t>,</w:t>
      </w:r>
      <w:r w:rsidR="007C42A1" w:rsidRPr="00C91663">
        <w:rPr>
          <w:rFonts w:ascii="Arial" w:hAnsi="Arial" w:cs="Arial"/>
          <w:bCs/>
          <w:iCs/>
          <w:sz w:val="22"/>
          <w:szCs w:val="22"/>
        </w:rPr>
        <w:t xml:space="preserve"> resaltándose que sus amparos fueron:</w:t>
      </w:r>
    </w:p>
    <w:p w14:paraId="2F1A7204" w14:textId="77777777" w:rsidR="007C42A1" w:rsidRPr="00C91663" w:rsidRDefault="007C42A1" w:rsidP="00BB71AE">
      <w:pPr>
        <w:pStyle w:val="Textoindependiente"/>
        <w:jc w:val="both"/>
        <w:rPr>
          <w:rFonts w:ascii="Arial" w:hAnsi="Arial" w:cs="Arial"/>
          <w:bCs/>
          <w:iCs/>
          <w:sz w:val="22"/>
          <w:szCs w:val="22"/>
        </w:rPr>
      </w:pPr>
    </w:p>
    <w:p w14:paraId="7D705E1F" w14:textId="57D9AF70" w:rsidR="007C42A1" w:rsidRPr="00C91663" w:rsidRDefault="007C42A1" w:rsidP="5CFB0296">
      <w:pPr>
        <w:pStyle w:val="Textoindependiente"/>
        <w:numPr>
          <w:ilvl w:val="0"/>
          <w:numId w:val="22"/>
        </w:numPr>
        <w:jc w:val="both"/>
        <w:rPr>
          <w:rFonts w:ascii="Arial" w:eastAsiaTheme="minorEastAsia" w:hAnsi="Arial" w:cs="Arial"/>
          <w:b/>
          <w:bCs/>
          <w:sz w:val="22"/>
          <w:szCs w:val="22"/>
          <w:u w:val="single"/>
          <w:lang w:val="es-CO"/>
        </w:rPr>
      </w:pPr>
      <w:r w:rsidRPr="00C91663">
        <w:rPr>
          <w:rFonts w:ascii="Arial" w:hAnsi="Arial" w:cs="Arial"/>
          <w:b/>
          <w:bCs/>
          <w:sz w:val="22"/>
          <w:szCs w:val="22"/>
          <w:u w:val="single"/>
        </w:rPr>
        <w:t>L</w:t>
      </w:r>
      <w:r w:rsidR="6E507E81" w:rsidRPr="00C91663">
        <w:rPr>
          <w:rFonts w:ascii="Arial" w:hAnsi="Arial" w:cs="Arial"/>
          <w:b/>
          <w:bCs/>
          <w:sz w:val="22"/>
          <w:szCs w:val="22"/>
          <w:u w:val="single"/>
        </w:rPr>
        <w:t>a</w:t>
      </w:r>
      <w:r w:rsidRPr="00C91663">
        <w:rPr>
          <w:rFonts w:ascii="Arial" w:hAnsi="Arial" w:cs="Arial"/>
          <w:b/>
          <w:bCs/>
          <w:sz w:val="22"/>
          <w:szCs w:val="22"/>
          <w:u w:val="single"/>
        </w:rPr>
        <w:t xml:space="preserve"> </w:t>
      </w:r>
      <w:r w:rsidRPr="00C91663">
        <w:rPr>
          <w:rFonts w:ascii="Arial" w:eastAsiaTheme="minorEastAsia" w:hAnsi="Arial" w:cs="Arial"/>
          <w:b/>
          <w:bCs/>
          <w:sz w:val="22"/>
          <w:szCs w:val="22"/>
          <w:u w:val="single"/>
          <w:lang w:val="es-CO"/>
        </w:rPr>
        <w:t>Póliza de Responsabilidad Civil No. 1016851:</w:t>
      </w:r>
    </w:p>
    <w:p w14:paraId="071F8BAC" w14:textId="77777777" w:rsidR="007C42A1" w:rsidRPr="00C91663" w:rsidRDefault="007C42A1" w:rsidP="00BB71AE">
      <w:pPr>
        <w:pStyle w:val="Textoindependiente"/>
        <w:jc w:val="both"/>
        <w:rPr>
          <w:rFonts w:ascii="Arial" w:hAnsi="Arial" w:cs="Arial"/>
          <w:b/>
          <w:bCs/>
          <w:iCs/>
          <w:sz w:val="22"/>
          <w:szCs w:val="22"/>
          <w:u w:val="single"/>
        </w:rPr>
      </w:pPr>
    </w:p>
    <w:p w14:paraId="57B44A76" w14:textId="33A5E650" w:rsidR="008209A5" w:rsidRDefault="00570F20" w:rsidP="00570F20">
      <w:pPr>
        <w:pStyle w:val="Textoindependiente"/>
        <w:jc w:val="center"/>
        <w:rPr>
          <w:noProof/>
        </w:rPr>
      </w:pPr>
      <w:r w:rsidRPr="00570F20">
        <w:rPr>
          <w:noProof/>
        </w:rPr>
        <w:t xml:space="preserve"> </w:t>
      </w:r>
      <w:r w:rsidRPr="00570F20">
        <w:rPr>
          <w:rFonts w:ascii="Arial" w:hAnsi="Arial" w:cs="Arial"/>
          <w:b/>
          <w:bCs/>
          <w:iCs/>
          <w:noProof/>
          <w:sz w:val="22"/>
          <w:szCs w:val="22"/>
        </w:rPr>
        <w:drawing>
          <wp:inline distT="0" distB="0" distL="0" distR="0" wp14:anchorId="4589D7E0" wp14:editId="542B8B02">
            <wp:extent cx="3010320" cy="2781688"/>
            <wp:effectExtent l="0" t="0" r="0" b="0"/>
            <wp:docPr id="18175785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78578" name=""/>
                    <pic:cNvPicPr/>
                  </pic:nvPicPr>
                  <pic:blipFill>
                    <a:blip r:embed="rId13"/>
                    <a:stretch>
                      <a:fillRect/>
                    </a:stretch>
                  </pic:blipFill>
                  <pic:spPr>
                    <a:xfrm>
                      <a:off x="0" y="0"/>
                      <a:ext cx="3010320" cy="2781688"/>
                    </a:xfrm>
                    <a:prstGeom prst="rect">
                      <a:avLst/>
                    </a:prstGeom>
                  </pic:spPr>
                </pic:pic>
              </a:graphicData>
            </a:graphic>
          </wp:inline>
        </w:drawing>
      </w:r>
    </w:p>
    <w:p w14:paraId="024ADFA8" w14:textId="74441311" w:rsidR="00570F20" w:rsidRPr="00C91663" w:rsidRDefault="00570F20" w:rsidP="00BB71AE">
      <w:pPr>
        <w:pStyle w:val="Textoindependiente"/>
        <w:jc w:val="center"/>
        <w:rPr>
          <w:rFonts w:ascii="Arial" w:hAnsi="Arial" w:cs="Arial"/>
          <w:b/>
          <w:bCs/>
          <w:iCs/>
          <w:sz w:val="22"/>
          <w:szCs w:val="22"/>
          <w:u w:val="single"/>
        </w:rPr>
      </w:pPr>
      <w:r w:rsidRPr="00570F20">
        <w:rPr>
          <w:rFonts w:ascii="Arial" w:hAnsi="Arial" w:cs="Arial"/>
          <w:iCs/>
          <w:noProof/>
          <w:sz w:val="22"/>
          <w:szCs w:val="22"/>
        </w:rPr>
        <w:drawing>
          <wp:inline distT="0" distB="0" distL="0" distR="0" wp14:anchorId="729C6EE1" wp14:editId="52DE3EC5">
            <wp:extent cx="3152775" cy="476249"/>
            <wp:effectExtent l="0" t="0" r="0" b="635"/>
            <wp:docPr id="16499942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994293" name=""/>
                    <pic:cNvPicPr/>
                  </pic:nvPicPr>
                  <pic:blipFill rotWithShape="1">
                    <a:blip r:embed="rId14"/>
                    <a:srcRect r="6497"/>
                    <a:stretch/>
                  </pic:blipFill>
                  <pic:spPr bwMode="auto">
                    <a:xfrm>
                      <a:off x="0" y="0"/>
                      <a:ext cx="3153215" cy="476316"/>
                    </a:xfrm>
                    <a:prstGeom prst="rect">
                      <a:avLst/>
                    </a:prstGeom>
                    <a:ln>
                      <a:noFill/>
                    </a:ln>
                    <a:extLst>
                      <a:ext uri="{53640926-AAD7-44D8-BBD7-CCE9431645EC}">
                        <a14:shadowObscured xmlns:a14="http://schemas.microsoft.com/office/drawing/2010/main"/>
                      </a:ext>
                    </a:extLst>
                  </pic:spPr>
                </pic:pic>
              </a:graphicData>
            </a:graphic>
          </wp:inline>
        </w:drawing>
      </w:r>
    </w:p>
    <w:p w14:paraId="40AA41A9" w14:textId="77777777" w:rsidR="00906109" w:rsidRPr="00C91663" w:rsidRDefault="00906109" w:rsidP="00BB71AE">
      <w:pPr>
        <w:pStyle w:val="Textoindependiente"/>
        <w:jc w:val="both"/>
        <w:rPr>
          <w:rFonts w:ascii="Arial" w:hAnsi="Arial" w:cs="Arial"/>
          <w:bCs/>
          <w:iCs/>
          <w:sz w:val="22"/>
          <w:szCs w:val="22"/>
        </w:rPr>
      </w:pPr>
    </w:p>
    <w:p w14:paraId="5D726839" w14:textId="659A4293" w:rsidR="008209A5" w:rsidRPr="00C91663" w:rsidRDefault="008209A5" w:rsidP="00BB71AE">
      <w:pPr>
        <w:pStyle w:val="Prrafodelista"/>
        <w:numPr>
          <w:ilvl w:val="0"/>
          <w:numId w:val="22"/>
        </w:numPr>
        <w:rPr>
          <w:rFonts w:ascii="Arial" w:hAnsi="Arial" w:cs="Arial"/>
          <w:b/>
          <w:bCs/>
          <w:u w:val="single"/>
        </w:rPr>
      </w:pPr>
      <w:r w:rsidRPr="00C91663">
        <w:rPr>
          <w:rFonts w:ascii="Arial" w:hAnsi="Arial" w:cs="Arial"/>
          <w:b/>
          <w:bCs/>
          <w:u w:val="single"/>
        </w:rPr>
        <w:t>La Póliza de Responsabilidad Civil Servidores Públicos No.</w:t>
      </w:r>
      <w:r w:rsidRPr="00C91663">
        <w:rPr>
          <w:rFonts w:ascii="Arial" w:eastAsiaTheme="minorHAnsi" w:hAnsi="Arial" w:cs="Arial"/>
          <w:b/>
          <w:bCs/>
          <w:u w:val="single"/>
          <w:lang w:val="es-CO"/>
        </w:rPr>
        <w:t xml:space="preserve"> 1019378</w:t>
      </w:r>
    </w:p>
    <w:p w14:paraId="6708EDE5" w14:textId="77777777" w:rsidR="008209A5" w:rsidRPr="00C91663" w:rsidRDefault="008209A5" w:rsidP="00BB71AE">
      <w:pPr>
        <w:pStyle w:val="Textoindependiente"/>
        <w:jc w:val="both"/>
        <w:rPr>
          <w:rFonts w:ascii="Arial" w:hAnsi="Arial" w:cs="Arial"/>
          <w:bCs/>
          <w:iCs/>
          <w:sz w:val="22"/>
          <w:szCs w:val="22"/>
        </w:rPr>
      </w:pPr>
    </w:p>
    <w:p w14:paraId="19605091" w14:textId="306F35F1" w:rsidR="00906109" w:rsidRPr="00C91663" w:rsidRDefault="00DA678C" w:rsidP="00BB71AE">
      <w:pPr>
        <w:pStyle w:val="Textoindependiente"/>
        <w:jc w:val="center"/>
        <w:rPr>
          <w:rFonts w:ascii="Arial" w:hAnsi="Arial" w:cs="Arial"/>
          <w:bCs/>
          <w:iCs/>
          <w:sz w:val="22"/>
          <w:szCs w:val="22"/>
        </w:rPr>
      </w:pPr>
      <w:r w:rsidRPr="00C91663">
        <w:rPr>
          <w:rFonts w:ascii="Arial" w:hAnsi="Arial" w:cs="Arial"/>
          <w:bCs/>
          <w:iCs/>
          <w:noProof/>
          <w:sz w:val="22"/>
          <w:szCs w:val="22"/>
        </w:rPr>
        <w:drawing>
          <wp:inline distT="0" distB="0" distL="0" distR="0" wp14:anchorId="35752A4E" wp14:editId="077C5A3D">
            <wp:extent cx="3048000" cy="633351"/>
            <wp:effectExtent l="0" t="0" r="0" b="0"/>
            <wp:docPr id="14144885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88509" name=""/>
                    <pic:cNvPicPr/>
                  </pic:nvPicPr>
                  <pic:blipFill>
                    <a:blip r:embed="rId15"/>
                    <a:stretch>
                      <a:fillRect/>
                    </a:stretch>
                  </pic:blipFill>
                  <pic:spPr>
                    <a:xfrm>
                      <a:off x="0" y="0"/>
                      <a:ext cx="3052839" cy="634356"/>
                    </a:xfrm>
                    <a:prstGeom prst="rect">
                      <a:avLst/>
                    </a:prstGeom>
                  </pic:spPr>
                </pic:pic>
              </a:graphicData>
            </a:graphic>
          </wp:inline>
        </w:drawing>
      </w:r>
    </w:p>
    <w:p w14:paraId="52D5ECEA" w14:textId="77777777" w:rsidR="00833DAE" w:rsidRPr="00C91663" w:rsidRDefault="00833DAE" w:rsidP="00BB71AE">
      <w:pPr>
        <w:rPr>
          <w:rStyle w:val="normaltextrun"/>
          <w:rFonts w:ascii="Arial" w:hAnsi="Arial" w:cs="Arial"/>
          <w:iCs/>
        </w:rPr>
      </w:pPr>
    </w:p>
    <w:p w14:paraId="73EEA8F1" w14:textId="55B92169" w:rsidR="00833DAE" w:rsidRPr="00C91663" w:rsidRDefault="00833DAE" w:rsidP="00BB71AE">
      <w:pPr>
        <w:pStyle w:val="Textoindependiente"/>
        <w:jc w:val="both"/>
        <w:rPr>
          <w:rStyle w:val="normaltextrun"/>
          <w:rFonts w:ascii="Arial" w:hAnsi="Arial" w:cs="Arial"/>
          <w:sz w:val="22"/>
          <w:szCs w:val="22"/>
          <w:bdr w:val="none" w:sz="0" w:space="0" w:color="auto" w:frame="1"/>
        </w:rPr>
      </w:pPr>
      <w:r w:rsidRPr="00C91663">
        <w:rPr>
          <w:rFonts w:ascii="Arial" w:hAnsi="Arial" w:cs="Arial"/>
          <w:sz w:val="22"/>
          <w:szCs w:val="22"/>
        </w:rPr>
        <w:t>De lo anterior, se puede inferir que, en el presente litigio, ni el demandante ni la</w:t>
      </w:r>
      <w:r w:rsidR="00D84376" w:rsidRPr="00C91663">
        <w:rPr>
          <w:rFonts w:ascii="Arial" w:hAnsi="Arial" w:cs="Arial"/>
          <w:sz w:val="22"/>
          <w:szCs w:val="22"/>
        </w:rPr>
        <w:t>s</w:t>
      </w:r>
      <w:r w:rsidRPr="00C91663">
        <w:rPr>
          <w:rFonts w:ascii="Arial" w:hAnsi="Arial" w:cs="Arial"/>
          <w:sz w:val="22"/>
          <w:szCs w:val="22"/>
        </w:rPr>
        <w:t xml:space="preserve"> demandada</w:t>
      </w:r>
      <w:r w:rsidR="00DA678C" w:rsidRPr="00C91663">
        <w:rPr>
          <w:rFonts w:ascii="Arial" w:hAnsi="Arial" w:cs="Arial"/>
          <w:sz w:val="22"/>
          <w:szCs w:val="22"/>
        </w:rPr>
        <w:t xml:space="preserve">s, </w:t>
      </w:r>
      <w:r w:rsidRPr="00C91663">
        <w:rPr>
          <w:rStyle w:val="normaltextrun"/>
          <w:rFonts w:ascii="Arial" w:hAnsi="Arial" w:cs="Arial"/>
          <w:sz w:val="22"/>
          <w:szCs w:val="22"/>
          <w:bdr w:val="none" w:sz="0" w:space="0" w:color="auto" w:frame="1"/>
        </w:rPr>
        <w:t>acreditaron l</w:t>
      </w:r>
      <w:r w:rsidR="00D84376" w:rsidRPr="00C91663">
        <w:rPr>
          <w:rStyle w:val="normaltextrun"/>
          <w:rFonts w:ascii="Arial" w:hAnsi="Arial" w:cs="Arial"/>
          <w:sz w:val="22"/>
          <w:szCs w:val="22"/>
          <w:bdr w:val="none" w:sz="0" w:space="0" w:color="auto" w:frame="1"/>
        </w:rPr>
        <w:t>os</w:t>
      </w:r>
      <w:r w:rsidRPr="00C91663">
        <w:rPr>
          <w:rStyle w:val="normaltextrun"/>
          <w:rFonts w:ascii="Arial" w:hAnsi="Arial" w:cs="Arial"/>
          <w:sz w:val="22"/>
          <w:szCs w:val="22"/>
          <w:bdr w:val="none" w:sz="0" w:space="0" w:color="auto" w:frame="1"/>
        </w:rPr>
        <w:t xml:space="preserve"> riesgo</w:t>
      </w:r>
      <w:r w:rsidR="00D84376" w:rsidRPr="00C91663">
        <w:rPr>
          <w:rStyle w:val="normaltextrun"/>
          <w:rFonts w:ascii="Arial" w:hAnsi="Arial" w:cs="Arial"/>
          <w:sz w:val="22"/>
          <w:szCs w:val="22"/>
          <w:bdr w:val="none" w:sz="0" w:space="0" w:color="auto" w:frame="1"/>
        </w:rPr>
        <w:t>s</w:t>
      </w:r>
      <w:r w:rsidRPr="00C91663">
        <w:rPr>
          <w:rStyle w:val="normaltextrun"/>
          <w:rFonts w:ascii="Arial" w:hAnsi="Arial" w:cs="Arial"/>
          <w:sz w:val="22"/>
          <w:szCs w:val="22"/>
          <w:bdr w:val="none" w:sz="0" w:space="0" w:color="auto" w:frame="1"/>
        </w:rPr>
        <w:t xml:space="preserve"> antes descrito</w:t>
      </w:r>
      <w:r w:rsidR="00D84376" w:rsidRPr="00C91663">
        <w:rPr>
          <w:rStyle w:val="normaltextrun"/>
          <w:rFonts w:ascii="Arial" w:hAnsi="Arial" w:cs="Arial"/>
          <w:sz w:val="22"/>
          <w:szCs w:val="22"/>
          <w:bdr w:val="none" w:sz="0" w:space="0" w:color="auto" w:frame="1"/>
        </w:rPr>
        <w:t>s</w:t>
      </w:r>
      <w:r w:rsidRPr="00C91663">
        <w:rPr>
          <w:rStyle w:val="normaltextrun"/>
          <w:rFonts w:ascii="Arial" w:hAnsi="Arial" w:cs="Arial"/>
          <w:sz w:val="22"/>
          <w:szCs w:val="22"/>
          <w:bdr w:val="none" w:sz="0" w:space="0" w:color="auto" w:frame="1"/>
        </w:rPr>
        <w:t xml:space="preserve">, pues véase que se pretende es el reconocimiento y pago </w:t>
      </w:r>
      <w:r w:rsidR="00D84376" w:rsidRPr="00C91663">
        <w:rPr>
          <w:rStyle w:val="normaltextrun"/>
          <w:rFonts w:ascii="Arial" w:hAnsi="Arial" w:cs="Arial"/>
          <w:sz w:val="22"/>
          <w:szCs w:val="22"/>
          <w:bdr w:val="none" w:sz="0" w:space="0" w:color="auto" w:frame="1"/>
        </w:rPr>
        <w:lastRenderedPageBreak/>
        <w:t>de la reliquidación pensional, que se encuentra a cargo de COLPENSIONES.</w:t>
      </w:r>
      <w:r w:rsidRPr="00C91663">
        <w:rPr>
          <w:rStyle w:val="normaltextrun"/>
          <w:rFonts w:ascii="Arial" w:hAnsi="Arial" w:cs="Arial"/>
          <w:sz w:val="22"/>
          <w:szCs w:val="22"/>
          <w:bdr w:val="none" w:sz="0" w:space="0" w:color="auto" w:frame="1"/>
        </w:rPr>
        <w:t xml:space="preserve"> </w:t>
      </w:r>
    </w:p>
    <w:p w14:paraId="25D420E2" w14:textId="77777777" w:rsidR="00833DAE" w:rsidRPr="00C91663" w:rsidRDefault="00833DAE" w:rsidP="00BB71AE">
      <w:pPr>
        <w:jc w:val="both"/>
        <w:rPr>
          <w:rFonts w:ascii="Arial" w:hAnsi="Arial" w:cs="Arial"/>
          <w:bCs/>
          <w:iCs/>
        </w:rPr>
      </w:pPr>
    </w:p>
    <w:p w14:paraId="55FE5757" w14:textId="7C82D7D2" w:rsidR="00833DAE" w:rsidRPr="00C91663" w:rsidRDefault="00833DAE" w:rsidP="5CFB0296">
      <w:pPr>
        <w:jc w:val="both"/>
        <w:rPr>
          <w:rFonts w:ascii="Arial" w:hAnsi="Arial" w:cs="Arial"/>
        </w:rPr>
      </w:pPr>
      <w:r w:rsidRPr="00C91663">
        <w:rPr>
          <w:rFonts w:ascii="Arial" w:hAnsi="Arial" w:cs="Arial"/>
        </w:rPr>
        <w:t>En ese sentido, es claro que l</w:t>
      </w:r>
      <w:r w:rsidR="00D84376" w:rsidRPr="00C91663">
        <w:rPr>
          <w:rFonts w:ascii="Arial" w:hAnsi="Arial" w:cs="Arial"/>
        </w:rPr>
        <w:t>os</w:t>
      </w:r>
      <w:r w:rsidRPr="00C91663">
        <w:rPr>
          <w:rFonts w:ascii="Arial" w:hAnsi="Arial" w:cs="Arial"/>
        </w:rPr>
        <w:t xml:space="preserve"> seguro</w:t>
      </w:r>
      <w:r w:rsidR="00D84376" w:rsidRPr="00C91663">
        <w:rPr>
          <w:rFonts w:ascii="Arial" w:hAnsi="Arial" w:cs="Arial"/>
        </w:rPr>
        <w:t>s</w:t>
      </w:r>
      <w:r w:rsidRPr="00C91663">
        <w:rPr>
          <w:rFonts w:ascii="Arial" w:hAnsi="Arial" w:cs="Arial"/>
        </w:rPr>
        <w:t xml:space="preserve"> no está</w:t>
      </w:r>
      <w:r w:rsidR="00D84376" w:rsidRPr="00C91663">
        <w:rPr>
          <w:rFonts w:ascii="Arial" w:hAnsi="Arial" w:cs="Arial"/>
        </w:rPr>
        <w:t>n</w:t>
      </w:r>
      <w:r w:rsidRPr="00C91663">
        <w:rPr>
          <w:rFonts w:ascii="Arial" w:hAnsi="Arial" w:cs="Arial"/>
        </w:rPr>
        <w:t xml:space="preserve"> llamado</w:t>
      </w:r>
      <w:r w:rsidR="00D84376" w:rsidRPr="00C91663">
        <w:rPr>
          <w:rFonts w:ascii="Arial" w:hAnsi="Arial" w:cs="Arial"/>
        </w:rPr>
        <w:t>s</w:t>
      </w:r>
      <w:r w:rsidRPr="00C91663">
        <w:rPr>
          <w:rFonts w:ascii="Arial" w:hAnsi="Arial" w:cs="Arial"/>
        </w:rPr>
        <w:t xml:space="preserve"> a responder en este caso, y por lo tanto no se materializa la afectación de la</w:t>
      </w:r>
      <w:r w:rsidR="48B0E0EF" w:rsidRPr="00C91663">
        <w:rPr>
          <w:rFonts w:ascii="Arial" w:hAnsi="Arial" w:cs="Arial"/>
        </w:rPr>
        <w:t xml:space="preserve">s </w:t>
      </w:r>
      <w:r w:rsidRPr="00C91663">
        <w:rPr>
          <w:rFonts w:ascii="Arial" w:hAnsi="Arial" w:cs="Arial"/>
        </w:rPr>
        <w:t>Póliza</w:t>
      </w:r>
      <w:r w:rsidR="1741C430" w:rsidRPr="00C91663">
        <w:rPr>
          <w:rFonts w:ascii="Arial" w:hAnsi="Arial" w:cs="Arial"/>
        </w:rPr>
        <w:t>s</w:t>
      </w:r>
      <w:r w:rsidRPr="00C91663">
        <w:rPr>
          <w:rFonts w:ascii="Arial" w:hAnsi="Arial" w:cs="Arial"/>
        </w:rPr>
        <w:t xml:space="preserve"> No.</w:t>
      </w:r>
      <w:r w:rsidR="0BEDFCBC" w:rsidRPr="00C91663">
        <w:rPr>
          <w:rFonts w:ascii="Arial" w:hAnsi="Arial" w:cs="Arial"/>
        </w:rPr>
        <w:t xml:space="preserve"> </w:t>
      </w:r>
      <w:r w:rsidR="00D84376" w:rsidRPr="00C91663">
        <w:rPr>
          <w:rFonts w:ascii="Arial" w:hAnsi="Arial" w:cs="Arial"/>
        </w:rPr>
        <w:t>1019378 y 1016851</w:t>
      </w:r>
      <w:r w:rsidRPr="00C91663">
        <w:rPr>
          <w:rFonts w:ascii="Arial" w:hAnsi="Arial" w:cs="Arial"/>
        </w:rPr>
        <w:t xml:space="preserve">, puesto que el incumplimiento aquí alegado no se encuentra amparado por mi representada </w:t>
      </w:r>
      <w:r w:rsidR="00D84376" w:rsidRPr="00C91663">
        <w:rPr>
          <w:rFonts w:ascii="Arial" w:hAnsi="Arial" w:cs="Arial"/>
        </w:rPr>
        <w:t>LA PREVISORA S.A. COMPAÑÍA DE SEGUROS</w:t>
      </w:r>
      <w:r w:rsidR="00D84376" w:rsidRPr="00C91663">
        <w:rPr>
          <w:rFonts w:ascii="Arial" w:hAnsi="Arial" w:cs="Arial"/>
          <w:lang w:val="es-MX"/>
        </w:rPr>
        <w:t>.</w:t>
      </w:r>
    </w:p>
    <w:p w14:paraId="19698B43" w14:textId="77777777" w:rsidR="00833DAE" w:rsidRPr="00C91663" w:rsidRDefault="00833DAE" w:rsidP="00BB71AE">
      <w:pPr>
        <w:widowControl/>
        <w:autoSpaceDE/>
        <w:contextualSpacing/>
        <w:jc w:val="both"/>
        <w:rPr>
          <w:rStyle w:val="normaltextrun"/>
          <w:rFonts w:ascii="Arial" w:hAnsi="Arial" w:cs="Arial"/>
          <w:iCs/>
        </w:rPr>
      </w:pPr>
    </w:p>
    <w:p w14:paraId="3399E78D" w14:textId="32004C02" w:rsidR="00833DAE" w:rsidRPr="00C91663" w:rsidRDefault="00833DAE" w:rsidP="00BB71AE">
      <w:pPr>
        <w:jc w:val="both"/>
        <w:rPr>
          <w:rFonts w:ascii="Arial" w:hAnsi="Arial" w:cs="Arial"/>
          <w:color w:val="000000" w:themeColor="text1"/>
        </w:rPr>
      </w:pPr>
      <w:r w:rsidRPr="00C91663">
        <w:rPr>
          <w:rFonts w:ascii="Arial" w:eastAsia="Times New Roman" w:hAnsi="Arial" w:cs="Arial"/>
          <w:lang w:eastAsia="es-ES"/>
        </w:rPr>
        <w:t>En ese orden de ideas, existe una falta de cobertura material de la</w:t>
      </w:r>
      <w:r w:rsidR="00D84376" w:rsidRPr="00C91663">
        <w:rPr>
          <w:rFonts w:ascii="Arial" w:eastAsia="Times New Roman" w:hAnsi="Arial" w:cs="Arial"/>
          <w:lang w:eastAsia="es-ES"/>
        </w:rPr>
        <w:t>s</w:t>
      </w:r>
      <w:r w:rsidRPr="00C91663">
        <w:rPr>
          <w:rFonts w:ascii="Arial" w:eastAsia="Times New Roman" w:hAnsi="Arial" w:cs="Arial"/>
          <w:lang w:eastAsia="es-ES"/>
        </w:rPr>
        <w:t xml:space="preserve"> </w:t>
      </w:r>
      <w:r w:rsidR="009521C7" w:rsidRPr="00C91663">
        <w:rPr>
          <w:rFonts w:ascii="Arial" w:hAnsi="Arial" w:cs="Arial"/>
        </w:rPr>
        <w:t xml:space="preserve">Pólizas de </w:t>
      </w:r>
      <w:r w:rsidR="009521C7" w:rsidRPr="00C91663">
        <w:rPr>
          <w:rFonts w:ascii="Arial" w:hAnsi="Arial" w:cs="Arial"/>
          <w:color w:val="000000" w:themeColor="text1"/>
        </w:rPr>
        <w:t>Responsabilidad Civil</w:t>
      </w:r>
      <w:r w:rsidRPr="00C91663">
        <w:rPr>
          <w:rFonts w:ascii="Arial" w:hAnsi="Arial" w:cs="Arial"/>
        </w:rPr>
        <w:t xml:space="preserve">, </w:t>
      </w:r>
      <w:r w:rsidRPr="00C91663">
        <w:rPr>
          <w:rFonts w:ascii="Arial" w:eastAsia="Times New Roman" w:hAnsi="Arial" w:cs="Arial"/>
          <w:lang w:eastAsia="es-ES"/>
        </w:rPr>
        <w:t>por cuanto, ampar</w:t>
      </w:r>
      <w:r w:rsidR="00BF59E5" w:rsidRPr="00C91663">
        <w:rPr>
          <w:rFonts w:ascii="Arial" w:eastAsia="Times New Roman" w:hAnsi="Arial" w:cs="Arial"/>
          <w:lang w:eastAsia="es-ES"/>
        </w:rPr>
        <w:t xml:space="preserve">aron </w:t>
      </w:r>
      <w:bookmarkStart w:id="31" w:name="_Hlk192531506"/>
      <w:r w:rsidR="00641D1D" w:rsidRPr="00C91663">
        <w:rPr>
          <w:rFonts w:ascii="Arial" w:eastAsia="Times New Roman" w:hAnsi="Arial" w:cs="Arial"/>
          <w:lang w:eastAsia="es-ES"/>
        </w:rPr>
        <w:t>lo relativo a perjuicios patrimoniales y extrapatrimoniales</w:t>
      </w:r>
      <w:r w:rsidR="009521C7" w:rsidRPr="00C91663">
        <w:rPr>
          <w:rFonts w:ascii="Arial" w:eastAsia="Times New Roman" w:hAnsi="Arial" w:cs="Arial"/>
          <w:lang w:eastAsia="es-ES"/>
        </w:rPr>
        <w:t xml:space="preserve"> por los daños que cause el asegurado (No.</w:t>
      </w:r>
      <w:r w:rsidR="009521C7" w:rsidRPr="00C91663">
        <w:rPr>
          <w:rFonts w:ascii="Arial" w:eastAsiaTheme="minorEastAsia" w:hAnsi="Arial" w:cs="Arial"/>
          <w:lang w:val="es-CO"/>
        </w:rPr>
        <w:t>1016851)</w:t>
      </w:r>
      <w:r w:rsidR="009521C7" w:rsidRPr="00C91663">
        <w:rPr>
          <w:rFonts w:ascii="Arial" w:eastAsia="Times New Roman" w:hAnsi="Arial" w:cs="Arial"/>
          <w:lang w:eastAsia="es-ES"/>
        </w:rPr>
        <w:t xml:space="preserve"> y perjuicios ocasionados a terceros como consecuencia de acciones, fallas o actos imputables a funcionarios (No. </w:t>
      </w:r>
      <w:r w:rsidR="009521C7" w:rsidRPr="00C91663">
        <w:rPr>
          <w:rFonts w:ascii="Arial" w:eastAsiaTheme="minorEastAsia" w:hAnsi="Arial" w:cs="Arial"/>
          <w:lang w:val="es-CO"/>
        </w:rPr>
        <w:t>1019378)</w:t>
      </w:r>
      <w:r w:rsidRPr="00C91663">
        <w:rPr>
          <w:rFonts w:ascii="Arial" w:hAnsi="Arial" w:cs="Arial"/>
          <w:color w:val="000000" w:themeColor="text1"/>
        </w:rPr>
        <w:t xml:space="preserve">, </w:t>
      </w:r>
      <w:bookmarkEnd w:id="31"/>
      <w:r w:rsidR="009521C7" w:rsidRPr="00C91663">
        <w:rPr>
          <w:rFonts w:ascii="Arial" w:hAnsi="Arial" w:cs="Arial"/>
          <w:color w:val="000000" w:themeColor="text1"/>
        </w:rPr>
        <w:t xml:space="preserve">y en el caso marras, la demandante se encuentra solicitando la reliquidación de su pensión de vejez, por tanto, los contratos de seguro no prestan cobertura por </w:t>
      </w:r>
      <w:r w:rsidRPr="00C91663">
        <w:rPr>
          <w:rFonts w:ascii="Arial" w:eastAsia="Times New Roman" w:hAnsi="Arial" w:cs="Arial"/>
          <w:lang w:eastAsia="es-ES"/>
        </w:rPr>
        <w:t>conceptos disimiles a los estipulados en el condicionado particular y general de la</w:t>
      </w:r>
      <w:r w:rsidR="263F536A" w:rsidRPr="00C91663">
        <w:rPr>
          <w:rFonts w:ascii="Arial" w:eastAsia="Times New Roman" w:hAnsi="Arial" w:cs="Arial"/>
          <w:lang w:eastAsia="es-ES"/>
        </w:rPr>
        <w:t>s</w:t>
      </w:r>
      <w:r w:rsidRPr="00C91663">
        <w:rPr>
          <w:rFonts w:ascii="Arial" w:eastAsia="Times New Roman" w:hAnsi="Arial" w:cs="Arial"/>
          <w:lang w:eastAsia="es-ES"/>
        </w:rPr>
        <w:t xml:space="preserve"> póliza</w:t>
      </w:r>
      <w:r w:rsidR="263F536A" w:rsidRPr="00C91663">
        <w:rPr>
          <w:rFonts w:ascii="Arial" w:eastAsia="Times New Roman" w:hAnsi="Arial" w:cs="Arial"/>
          <w:lang w:eastAsia="es-ES"/>
        </w:rPr>
        <w:t>s</w:t>
      </w:r>
      <w:r w:rsidRPr="00C91663">
        <w:rPr>
          <w:rFonts w:ascii="Arial" w:eastAsia="Times New Roman" w:hAnsi="Arial" w:cs="Arial"/>
          <w:lang w:eastAsia="es-ES"/>
        </w:rPr>
        <w:t xml:space="preserve">.  </w:t>
      </w:r>
    </w:p>
    <w:p w14:paraId="4D9BC9EB" w14:textId="77777777" w:rsidR="005B19A5" w:rsidRPr="00C91663" w:rsidRDefault="005B19A5" w:rsidP="00BB71AE">
      <w:pPr>
        <w:pStyle w:val="Textoindependiente"/>
        <w:jc w:val="both"/>
        <w:rPr>
          <w:rFonts w:ascii="Arial" w:hAnsi="Arial" w:cs="Arial"/>
          <w:b/>
          <w:bCs/>
          <w:sz w:val="22"/>
          <w:szCs w:val="22"/>
          <w:u w:val="single"/>
        </w:rPr>
      </w:pPr>
    </w:p>
    <w:p w14:paraId="0577D36C" w14:textId="40531173" w:rsidR="00193BEA" w:rsidRPr="00C91663" w:rsidRDefault="00193BEA" w:rsidP="00BB71AE">
      <w:pPr>
        <w:pStyle w:val="Textoindependiente"/>
        <w:numPr>
          <w:ilvl w:val="0"/>
          <w:numId w:val="14"/>
        </w:numPr>
        <w:jc w:val="both"/>
        <w:rPr>
          <w:rFonts w:ascii="Arial" w:hAnsi="Arial" w:cs="Arial"/>
          <w:b/>
          <w:bCs/>
          <w:sz w:val="22"/>
          <w:szCs w:val="22"/>
          <w:u w:val="single"/>
        </w:rPr>
      </w:pPr>
      <w:r w:rsidRPr="00C91663">
        <w:rPr>
          <w:rFonts w:ascii="Arial" w:hAnsi="Arial" w:cs="Arial"/>
          <w:b/>
          <w:bCs/>
          <w:sz w:val="22"/>
          <w:szCs w:val="22"/>
          <w:u w:val="single"/>
        </w:rPr>
        <w:t xml:space="preserve">FALTA DE COBERTURA </w:t>
      </w:r>
      <w:r w:rsidR="00574141" w:rsidRPr="00C91663">
        <w:rPr>
          <w:rFonts w:ascii="Arial" w:hAnsi="Arial" w:cs="Arial"/>
          <w:b/>
          <w:bCs/>
          <w:sz w:val="22"/>
          <w:szCs w:val="22"/>
          <w:u w:val="single"/>
        </w:rPr>
        <w:t>MATERIAL</w:t>
      </w:r>
      <w:r w:rsidRPr="00C91663">
        <w:rPr>
          <w:rFonts w:ascii="Arial" w:hAnsi="Arial" w:cs="Arial"/>
          <w:b/>
          <w:bCs/>
          <w:sz w:val="22"/>
          <w:szCs w:val="22"/>
          <w:u w:val="single"/>
        </w:rPr>
        <w:t xml:space="preserve"> DE </w:t>
      </w:r>
      <w:r w:rsidR="00F36D6D" w:rsidRPr="00C91663">
        <w:rPr>
          <w:rFonts w:ascii="Arial" w:hAnsi="Arial" w:cs="Arial"/>
          <w:b/>
          <w:bCs/>
          <w:sz w:val="22"/>
          <w:szCs w:val="22"/>
          <w:u w:val="single"/>
        </w:rPr>
        <w:t>LA</w:t>
      </w:r>
      <w:r w:rsidR="00437808" w:rsidRPr="00C91663">
        <w:rPr>
          <w:rFonts w:ascii="Arial" w:hAnsi="Arial" w:cs="Arial"/>
          <w:b/>
          <w:bCs/>
          <w:sz w:val="22"/>
          <w:szCs w:val="22"/>
          <w:u w:val="single"/>
        </w:rPr>
        <w:t xml:space="preserve"> </w:t>
      </w:r>
      <w:r w:rsidR="00437808" w:rsidRPr="00C91663">
        <w:rPr>
          <w:rFonts w:ascii="Arial" w:eastAsiaTheme="minorHAnsi" w:hAnsi="Arial" w:cs="Arial"/>
          <w:b/>
          <w:bCs/>
          <w:sz w:val="22"/>
          <w:szCs w:val="22"/>
          <w:u w:val="single"/>
          <w:lang w:val="es-CO"/>
        </w:rPr>
        <w:t>PÓLIZA DE RESPONSABILIDAD CIVIL DE SERVIDORES PÚBLICOS NO. 1019378, POR CUANTO</w:t>
      </w:r>
      <w:r w:rsidR="00732C82" w:rsidRPr="00C91663">
        <w:rPr>
          <w:rFonts w:ascii="Arial" w:eastAsiaTheme="minorHAnsi" w:hAnsi="Arial" w:cs="Arial"/>
          <w:b/>
          <w:bCs/>
          <w:sz w:val="22"/>
          <w:szCs w:val="22"/>
          <w:u w:val="single"/>
          <w:lang w:val="es-CO"/>
        </w:rPr>
        <w:t xml:space="preserve"> EL CONVOCANTE Y VINCULADO EN LITIS</w:t>
      </w:r>
      <w:r w:rsidR="00ED0372" w:rsidRPr="00C91663">
        <w:rPr>
          <w:rFonts w:ascii="Arial" w:eastAsiaTheme="minorHAnsi" w:hAnsi="Arial" w:cs="Arial"/>
          <w:b/>
          <w:bCs/>
          <w:sz w:val="22"/>
          <w:szCs w:val="22"/>
          <w:u w:val="single"/>
          <w:lang w:val="es-CO"/>
        </w:rPr>
        <w:t xml:space="preserve"> (HUV)</w:t>
      </w:r>
      <w:r w:rsidR="00732C82" w:rsidRPr="00C91663">
        <w:rPr>
          <w:rFonts w:ascii="Arial" w:eastAsiaTheme="minorHAnsi" w:hAnsi="Arial" w:cs="Arial"/>
          <w:b/>
          <w:bCs/>
          <w:sz w:val="22"/>
          <w:szCs w:val="22"/>
          <w:u w:val="single"/>
          <w:lang w:val="es-CO"/>
        </w:rPr>
        <w:t xml:space="preserve"> NO ES </w:t>
      </w:r>
      <w:r w:rsidR="00ED0372" w:rsidRPr="00C91663">
        <w:rPr>
          <w:rFonts w:ascii="Arial" w:eastAsiaTheme="minorHAnsi" w:hAnsi="Arial" w:cs="Arial"/>
          <w:b/>
          <w:bCs/>
          <w:sz w:val="22"/>
          <w:szCs w:val="22"/>
          <w:u w:val="single"/>
          <w:lang w:val="es-CO"/>
        </w:rPr>
        <w:t xml:space="preserve">EL </w:t>
      </w:r>
      <w:r w:rsidR="00732C82" w:rsidRPr="00C91663">
        <w:rPr>
          <w:rFonts w:ascii="Arial" w:eastAsiaTheme="minorHAnsi" w:hAnsi="Arial" w:cs="Arial"/>
          <w:b/>
          <w:bCs/>
          <w:sz w:val="22"/>
          <w:szCs w:val="22"/>
          <w:u w:val="single"/>
          <w:lang w:val="es-CO"/>
        </w:rPr>
        <w:t xml:space="preserve">ASEGURADO DE </w:t>
      </w:r>
      <w:r w:rsidR="003E3915" w:rsidRPr="00C91663">
        <w:rPr>
          <w:rFonts w:ascii="Arial" w:eastAsiaTheme="minorHAnsi" w:hAnsi="Arial" w:cs="Arial"/>
          <w:b/>
          <w:bCs/>
          <w:sz w:val="22"/>
          <w:szCs w:val="22"/>
          <w:u w:val="single"/>
          <w:lang w:val="es-CO"/>
        </w:rPr>
        <w:t>ESTA</w:t>
      </w:r>
      <w:r w:rsidR="003E3915" w:rsidRPr="00C91663">
        <w:rPr>
          <w:rFonts w:ascii="Arial" w:hAnsi="Arial" w:cs="Arial"/>
          <w:b/>
          <w:bCs/>
          <w:sz w:val="22"/>
          <w:szCs w:val="22"/>
          <w:u w:val="single"/>
        </w:rPr>
        <w:t>.</w:t>
      </w:r>
      <w:r w:rsidR="00437808" w:rsidRPr="00C91663">
        <w:rPr>
          <w:rFonts w:ascii="Arial" w:hAnsi="Arial" w:cs="Arial"/>
          <w:b/>
          <w:bCs/>
          <w:sz w:val="22"/>
          <w:szCs w:val="22"/>
          <w:u w:val="single"/>
        </w:rPr>
        <w:t xml:space="preserve"> </w:t>
      </w:r>
    </w:p>
    <w:p w14:paraId="60F69B77" w14:textId="77777777" w:rsidR="00193BEA" w:rsidRPr="00C91663" w:rsidRDefault="00193BEA" w:rsidP="00BB71AE">
      <w:pPr>
        <w:pStyle w:val="Textoindependiente"/>
        <w:jc w:val="both"/>
        <w:rPr>
          <w:rFonts w:ascii="Arial" w:hAnsi="Arial" w:cs="Arial"/>
          <w:b/>
          <w:bCs/>
          <w:color w:val="111111"/>
          <w:sz w:val="22"/>
          <w:szCs w:val="22"/>
          <w:u w:val="single"/>
        </w:rPr>
      </w:pPr>
    </w:p>
    <w:p w14:paraId="45C54C8D" w14:textId="46046EA8" w:rsidR="004F4FDA" w:rsidRPr="00C91663" w:rsidRDefault="000760D8" w:rsidP="00BB71AE">
      <w:pPr>
        <w:jc w:val="both"/>
        <w:rPr>
          <w:rFonts w:ascii="Arial" w:eastAsia="Arial" w:hAnsi="Arial" w:cs="Arial"/>
        </w:rPr>
      </w:pPr>
      <w:r w:rsidRPr="00C91663">
        <w:rPr>
          <w:rFonts w:ascii="Arial" w:hAnsi="Arial" w:cs="Arial"/>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Para el caso en concreto</w:t>
      </w:r>
      <w:r w:rsidRPr="00C91663">
        <w:rPr>
          <w:rFonts w:ascii="Arial" w:hAnsi="Arial" w:cs="Arial"/>
          <w:color w:val="111111"/>
        </w:rPr>
        <w:t xml:space="preserve">, </w:t>
      </w:r>
      <w:r w:rsidR="0049633B" w:rsidRPr="00C91663">
        <w:rPr>
          <w:rFonts w:ascii="Arial" w:hAnsi="Arial" w:cs="Arial"/>
          <w:color w:val="111111"/>
        </w:rPr>
        <w:t xml:space="preserve">los </w:t>
      </w:r>
      <w:r w:rsidR="004F4FDA" w:rsidRPr="00C91663">
        <w:rPr>
          <w:rFonts w:ascii="Arial" w:hAnsi="Arial" w:cs="Arial"/>
          <w:color w:val="111111"/>
        </w:rPr>
        <w:t>asegurados</w:t>
      </w:r>
      <w:r w:rsidR="0049633B" w:rsidRPr="00C91663">
        <w:rPr>
          <w:rFonts w:ascii="Arial" w:hAnsi="Arial" w:cs="Arial"/>
          <w:color w:val="111111"/>
        </w:rPr>
        <w:t xml:space="preserve"> de la </w:t>
      </w:r>
      <w:r w:rsidR="004F4FDA" w:rsidRPr="00C91663">
        <w:rPr>
          <w:rFonts w:ascii="Arial" w:eastAsiaTheme="minorHAnsi" w:hAnsi="Arial" w:cs="Arial"/>
          <w:lang w:val="es-CO"/>
        </w:rPr>
        <w:t>Póliza de Responsabilidad Civil de Servidores Públicos No. 1019378</w:t>
      </w:r>
      <w:r w:rsidR="0049633B" w:rsidRPr="00C91663">
        <w:rPr>
          <w:rFonts w:ascii="Arial" w:eastAsia="Arial" w:hAnsi="Arial" w:cs="Arial"/>
        </w:rPr>
        <w:t xml:space="preserve"> son</w:t>
      </w:r>
      <w:r w:rsidR="004F4FDA" w:rsidRPr="00C91663">
        <w:rPr>
          <w:rFonts w:ascii="Arial" w:eastAsia="Arial" w:hAnsi="Arial" w:cs="Arial"/>
        </w:rPr>
        <w:t xml:space="preserve"> los servidores públicos que ostenten determinados cargos,</w:t>
      </w:r>
      <w:r w:rsidR="00950AB4" w:rsidRPr="00C91663">
        <w:rPr>
          <w:rFonts w:ascii="Arial" w:eastAsia="Arial" w:hAnsi="Arial" w:cs="Arial"/>
        </w:rPr>
        <w:t xml:space="preserve"> y cuyo objeto es amparar los perjuicios ocasionados a terceros como consecuencia de acciones, fallas</w:t>
      </w:r>
      <w:r w:rsidR="00650C43" w:rsidRPr="00C91663">
        <w:rPr>
          <w:rFonts w:ascii="Arial" w:eastAsia="Arial" w:hAnsi="Arial" w:cs="Arial"/>
        </w:rPr>
        <w:t xml:space="preserve"> o actos imputables a uno o varios funcionarios, </w:t>
      </w:r>
      <w:r w:rsidR="00FA69CA" w:rsidRPr="00C91663">
        <w:rPr>
          <w:rFonts w:ascii="Arial" w:eastAsia="Arial" w:hAnsi="Arial" w:cs="Arial"/>
        </w:rPr>
        <w:t xml:space="preserve">por lo que, el HUV </w:t>
      </w:r>
      <w:r w:rsidR="00031019" w:rsidRPr="00C91663">
        <w:rPr>
          <w:rFonts w:ascii="Arial" w:eastAsia="Arial" w:hAnsi="Arial" w:cs="Arial"/>
        </w:rPr>
        <w:t xml:space="preserve">es simplemente el tomado y beneficiario de la póliza, resaltándose que en el presente proceso no se encuentra vinculado algún funcionario. </w:t>
      </w:r>
    </w:p>
    <w:p w14:paraId="6C870A88" w14:textId="3245A87B" w:rsidR="001B3F98" w:rsidRPr="00C91663" w:rsidRDefault="001B3F98" w:rsidP="00BB71AE">
      <w:pPr>
        <w:jc w:val="both"/>
        <w:rPr>
          <w:rFonts w:ascii="Arial" w:hAnsi="Arial" w:cs="Arial"/>
          <w:color w:val="111111"/>
        </w:rPr>
      </w:pPr>
    </w:p>
    <w:p w14:paraId="2DCB81AE" w14:textId="2B655403" w:rsidR="005D540F" w:rsidRPr="00C91663" w:rsidRDefault="4D8A5A62" w:rsidP="00BB71AE">
      <w:pPr>
        <w:pStyle w:val="Textoindependiente"/>
        <w:jc w:val="both"/>
        <w:rPr>
          <w:rFonts w:ascii="Arial" w:hAnsi="Arial" w:cs="Arial"/>
          <w:color w:val="0D0D0D" w:themeColor="text1" w:themeTint="F2"/>
          <w:sz w:val="22"/>
          <w:szCs w:val="22"/>
          <w:lang w:val="es-CO"/>
        </w:rPr>
      </w:pPr>
      <w:r w:rsidRPr="00C91663">
        <w:rPr>
          <w:rFonts w:ascii="Arial" w:hAnsi="Arial" w:cs="Arial"/>
          <w:color w:val="111111"/>
          <w:sz w:val="22"/>
          <w:szCs w:val="22"/>
        </w:rPr>
        <w:t xml:space="preserve">Aunado a lo anterior, </w:t>
      </w:r>
      <w:r w:rsidRPr="00C91663">
        <w:rPr>
          <w:rFonts w:ascii="Arial" w:hAnsi="Arial" w:cs="Arial"/>
          <w:color w:val="0D0D0D" w:themeColor="text1" w:themeTint="F2"/>
          <w:sz w:val="22"/>
          <w:szCs w:val="22"/>
        </w:rPr>
        <w:t>es menester precisar que las condiciones</w:t>
      </w:r>
      <w:r w:rsidRPr="00C91663">
        <w:rPr>
          <w:rFonts w:ascii="Arial" w:hAnsi="Arial" w:cs="Arial"/>
          <w:color w:val="0D0D0D" w:themeColor="text1" w:themeTint="F2"/>
          <w:sz w:val="22"/>
          <w:szCs w:val="22"/>
          <w:lang w:val="es-CO"/>
        </w:rPr>
        <w:t xml:space="preserve"> particulares y generales</w:t>
      </w:r>
      <w:r w:rsidRPr="00C91663">
        <w:rPr>
          <w:rFonts w:ascii="Arial" w:hAnsi="Arial" w:cs="Arial"/>
          <w:color w:val="0D0D0D" w:themeColor="text1" w:themeTint="F2"/>
          <w:sz w:val="22"/>
          <w:szCs w:val="22"/>
        </w:rPr>
        <w:t xml:space="preserve"> de la póliza que recoge el Contrato de Seguro </w:t>
      </w:r>
      <w:r w:rsidRPr="00C91663">
        <w:rPr>
          <w:rFonts w:ascii="Arial" w:hAnsi="Arial" w:cs="Arial"/>
          <w:color w:val="0D0D0D" w:themeColor="text1" w:themeTint="F2"/>
          <w:sz w:val="22"/>
          <w:szCs w:val="22"/>
          <w:lang w:val="es-CO"/>
        </w:rPr>
        <w:t xml:space="preserve">en mención </w:t>
      </w:r>
      <w:r w:rsidRPr="00C91663">
        <w:rPr>
          <w:rFonts w:ascii="Arial" w:hAnsi="Arial" w:cs="Arial"/>
          <w:sz w:val="22"/>
          <w:szCs w:val="22"/>
        </w:rPr>
        <w:t xml:space="preserve">reflejan la voluntad de los contratantes al momento de celebrar el contrato, y definen de manera explícita las condiciones del negocio </w:t>
      </w:r>
      <w:proofErr w:type="spellStart"/>
      <w:r w:rsidRPr="00C91663">
        <w:rPr>
          <w:rFonts w:ascii="Arial" w:hAnsi="Arial" w:cs="Arial"/>
          <w:sz w:val="22"/>
          <w:szCs w:val="22"/>
        </w:rPr>
        <w:t>aseguraticio</w:t>
      </w:r>
      <w:proofErr w:type="spellEnd"/>
      <w:r w:rsidR="00E00962" w:rsidRPr="00C91663">
        <w:rPr>
          <w:rFonts w:ascii="Arial" w:hAnsi="Arial" w:cs="Arial"/>
          <w:sz w:val="22"/>
          <w:szCs w:val="22"/>
        </w:rPr>
        <w:t>, t</w:t>
      </w:r>
      <w:r w:rsidRPr="00C91663">
        <w:rPr>
          <w:rFonts w:ascii="Arial" w:hAnsi="Arial" w:cs="Arial"/>
          <w:sz w:val="22"/>
          <w:szCs w:val="22"/>
        </w:rPr>
        <w:t>al como lo señala el Artículo 1056 del Código de Comercio, el asegurador puede, a su arbitrio, delimitar los riesgos que asume:</w:t>
      </w:r>
    </w:p>
    <w:p w14:paraId="5DF7409A" w14:textId="77777777" w:rsidR="005D540F" w:rsidRPr="00C91663" w:rsidRDefault="005D540F" w:rsidP="00BB71AE">
      <w:pPr>
        <w:pStyle w:val="Textoindependiente"/>
        <w:jc w:val="both"/>
        <w:rPr>
          <w:rFonts w:ascii="Arial" w:hAnsi="Arial" w:cs="Arial"/>
          <w:i/>
          <w:iCs/>
          <w:sz w:val="22"/>
          <w:szCs w:val="22"/>
        </w:rPr>
      </w:pPr>
    </w:p>
    <w:p w14:paraId="1A6987E9" w14:textId="77777777" w:rsidR="005D540F" w:rsidRPr="00C91663" w:rsidRDefault="4D8A5A62" w:rsidP="00BB71AE">
      <w:pPr>
        <w:pStyle w:val="Textoindependiente"/>
        <w:ind w:left="567" w:right="681"/>
        <w:jc w:val="both"/>
        <w:rPr>
          <w:rFonts w:ascii="Arial" w:hAnsi="Arial" w:cs="Arial"/>
          <w:i/>
          <w:iCs/>
          <w:sz w:val="22"/>
          <w:szCs w:val="22"/>
        </w:rPr>
      </w:pPr>
      <w:r w:rsidRPr="00C91663">
        <w:rPr>
          <w:rFonts w:ascii="Arial" w:hAnsi="Arial" w:cs="Arial"/>
          <w:i/>
          <w:iCs/>
          <w:sz w:val="22"/>
          <w:szCs w:val="22"/>
        </w:rPr>
        <w:t xml:space="preserve">“(…) Art. 1056.- Con las restricciones legales, el asegurador pondrá, a su arbitrio, asumir todos o algunos de los riesgos a que estén expuestos el interés o la cosa asegurados, el patrimonio o la persona del asegurado.”. </w:t>
      </w:r>
    </w:p>
    <w:p w14:paraId="10BEE54B" w14:textId="77777777" w:rsidR="005D540F" w:rsidRPr="00C91663" w:rsidRDefault="005D540F" w:rsidP="00BB71AE">
      <w:pPr>
        <w:pStyle w:val="Textoindependiente"/>
        <w:ind w:left="708"/>
        <w:jc w:val="both"/>
        <w:rPr>
          <w:rFonts w:ascii="Arial" w:hAnsi="Arial" w:cs="Arial"/>
          <w:i/>
          <w:iCs/>
          <w:sz w:val="22"/>
          <w:szCs w:val="22"/>
        </w:rPr>
      </w:pPr>
    </w:p>
    <w:p w14:paraId="2392C764" w14:textId="4D659985" w:rsidR="0049633B" w:rsidRPr="00C91663" w:rsidRDefault="4D8A5A62" w:rsidP="00BB71AE">
      <w:pPr>
        <w:widowControl/>
        <w:jc w:val="both"/>
        <w:rPr>
          <w:rFonts w:ascii="Arial" w:hAnsi="Arial" w:cs="Arial"/>
          <w:color w:val="000000" w:themeColor="text1"/>
        </w:rPr>
      </w:pPr>
      <w:r w:rsidRPr="00C91663">
        <w:rPr>
          <w:rFonts w:ascii="Arial" w:hAnsi="Arial" w:cs="Arial"/>
          <w:color w:val="000000" w:themeColor="text1"/>
        </w:rPr>
        <w:t xml:space="preserve">En virtud de la facultad citada en el referido artículo, el asegurador decidió otorgar determinados amparos, siempre supeditados al cumplimiento de ciertos presupuestos, limitando la cobertura de la póliza, </w:t>
      </w:r>
      <w:r w:rsidR="0049633B" w:rsidRPr="00C91663">
        <w:rPr>
          <w:rFonts w:ascii="Arial" w:hAnsi="Arial" w:cs="Arial"/>
          <w:color w:val="000000" w:themeColor="text1"/>
        </w:rPr>
        <w:t xml:space="preserve">determinando a los </w:t>
      </w:r>
      <w:r w:rsidR="00E00962" w:rsidRPr="00C91663">
        <w:rPr>
          <w:rFonts w:ascii="Arial" w:hAnsi="Arial" w:cs="Arial"/>
          <w:color w:val="000000" w:themeColor="text1"/>
        </w:rPr>
        <w:t xml:space="preserve">asegurados </w:t>
      </w:r>
      <w:r w:rsidR="0049633B" w:rsidRPr="00C91663">
        <w:rPr>
          <w:rFonts w:ascii="Arial" w:hAnsi="Arial" w:cs="Arial"/>
          <w:color w:val="000000" w:themeColor="text1"/>
        </w:rPr>
        <w:t xml:space="preserve">del </w:t>
      </w:r>
      <w:r w:rsidR="00E00962" w:rsidRPr="00C91663">
        <w:rPr>
          <w:rFonts w:ascii="Arial" w:hAnsi="Arial" w:cs="Arial"/>
          <w:color w:val="000000" w:themeColor="text1"/>
        </w:rPr>
        <w:t>contrato</w:t>
      </w:r>
      <w:r w:rsidR="0049633B" w:rsidRPr="00C91663">
        <w:rPr>
          <w:rFonts w:ascii="Arial" w:hAnsi="Arial" w:cs="Arial"/>
          <w:color w:val="000000" w:themeColor="text1"/>
        </w:rPr>
        <w:t xml:space="preserve"> así:</w:t>
      </w:r>
    </w:p>
    <w:p w14:paraId="7BAD9F4E" w14:textId="77777777" w:rsidR="00E00962" w:rsidRPr="00C91663" w:rsidRDefault="00E00962" w:rsidP="00BB71AE">
      <w:pPr>
        <w:widowControl/>
        <w:adjustRightInd w:val="0"/>
        <w:jc w:val="both"/>
        <w:rPr>
          <w:rFonts w:ascii="Arial" w:hAnsi="Arial" w:cs="Arial"/>
        </w:rPr>
      </w:pPr>
    </w:p>
    <w:p w14:paraId="4EC56DC5" w14:textId="77777777" w:rsidR="00E00962" w:rsidRPr="00C91663" w:rsidRDefault="00E00962" w:rsidP="00BB71AE">
      <w:pPr>
        <w:widowControl/>
        <w:adjustRightInd w:val="0"/>
        <w:ind w:left="-284"/>
        <w:jc w:val="center"/>
        <w:rPr>
          <w:rFonts w:ascii="Arial" w:hAnsi="Arial" w:cs="Arial"/>
        </w:rPr>
      </w:pPr>
      <w:r w:rsidRPr="00C91663">
        <w:rPr>
          <w:rFonts w:ascii="Arial" w:hAnsi="Arial" w:cs="Arial"/>
          <w:noProof/>
        </w:rPr>
        <w:drawing>
          <wp:inline distT="0" distB="0" distL="0" distR="0" wp14:anchorId="33A30177" wp14:editId="0F7C015C">
            <wp:extent cx="3248478" cy="619211"/>
            <wp:effectExtent l="0" t="0" r="9525" b="9525"/>
            <wp:docPr id="4987831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88073" name=""/>
                    <pic:cNvPicPr/>
                  </pic:nvPicPr>
                  <pic:blipFill>
                    <a:blip r:embed="rId8"/>
                    <a:stretch>
                      <a:fillRect/>
                    </a:stretch>
                  </pic:blipFill>
                  <pic:spPr>
                    <a:xfrm>
                      <a:off x="0" y="0"/>
                      <a:ext cx="3248478" cy="619211"/>
                    </a:xfrm>
                    <a:prstGeom prst="rect">
                      <a:avLst/>
                    </a:prstGeom>
                  </pic:spPr>
                </pic:pic>
              </a:graphicData>
            </a:graphic>
          </wp:inline>
        </w:drawing>
      </w:r>
    </w:p>
    <w:p w14:paraId="0710F0EB" w14:textId="77777777" w:rsidR="00E00962" w:rsidRPr="00C91663" w:rsidRDefault="00E00962" w:rsidP="00BB71AE">
      <w:pPr>
        <w:widowControl/>
        <w:adjustRightInd w:val="0"/>
        <w:jc w:val="center"/>
        <w:rPr>
          <w:rFonts w:ascii="Arial" w:hAnsi="Arial" w:cs="Arial"/>
        </w:rPr>
      </w:pPr>
      <w:r w:rsidRPr="00C91663">
        <w:rPr>
          <w:rFonts w:ascii="Arial" w:hAnsi="Arial" w:cs="Arial"/>
          <w:noProof/>
        </w:rPr>
        <w:drawing>
          <wp:inline distT="0" distB="0" distL="0" distR="0" wp14:anchorId="234CD2B5" wp14:editId="553C2AA4">
            <wp:extent cx="3410426" cy="1038370"/>
            <wp:effectExtent l="0" t="0" r="0" b="9525"/>
            <wp:docPr id="16114035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69435" name=""/>
                    <pic:cNvPicPr/>
                  </pic:nvPicPr>
                  <pic:blipFill>
                    <a:blip r:embed="rId9"/>
                    <a:stretch>
                      <a:fillRect/>
                    </a:stretch>
                  </pic:blipFill>
                  <pic:spPr>
                    <a:xfrm>
                      <a:off x="0" y="0"/>
                      <a:ext cx="3410426" cy="1038370"/>
                    </a:xfrm>
                    <a:prstGeom prst="rect">
                      <a:avLst/>
                    </a:prstGeom>
                  </pic:spPr>
                </pic:pic>
              </a:graphicData>
            </a:graphic>
          </wp:inline>
        </w:drawing>
      </w:r>
    </w:p>
    <w:p w14:paraId="16A90D8B" w14:textId="77777777" w:rsidR="0049633B" w:rsidRPr="00C91663" w:rsidRDefault="0049633B" w:rsidP="00BB71AE">
      <w:pPr>
        <w:widowControl/>
        <w:jc w:val="both"/>
        <w:rPr>
          <w:rFonts w:ascii="Arial" w:hAnsi="Arial" w:cs="Arial"/>
          <w:color w:val="000000" w:themeColor="text1"/>
        </w:rPr>
      </w:pPr>
    </w:p>
    <w:p w14:paraId="7F61788B" w14:textId="5A752EE9" w:rsidR="005D540F" w:rsidRPr="00C91663" w:rsidRDefault="0075320D" w:rsidP="00BB71AE">
      <w:pPr>
        <w:widowControl/>
        <w:jc w:val="both"/>
        <w:rPr>
          <w:rFonts w:ascii="Arial" w:hAnsi="Arial" w:cs="Arial"/>
          <w:color w:val="000000" w:themeColor="text1"/>
        </w:rPr>
      </w:pPr>
      <w:r w:rsidRPr="00C91663">
        <w:rPr>
          <w:rFonts w:ascii="Arial" w:hAnsi="Arial" w:cs="Arial"/>
          <w:color w:val="000000" w:themeColor="text1"/>
        </w:rPr>
        <w:t xml:space="preserve">En ese mismo sentido, </w:t>
      </w:r>
      <w:r w:rsidR="00080B84" w:rsidRPr="00C91663">
        <w:rPr>
          <w:rFonts w:ascii="Arial" w:hAnsi="Arial" w:cs="Arial"/>
          <w:color w:val="000000" w:themeColor="text1"/>
        </w:rPr>
        <w:t>el objeto del seguro es el siguiente:</w:t>
      </w:r>
      <w:r w:rsidR="4860334D" w:rsidRPr="00C91663">
        <w:rPr>
          <w:rFonts w:ascii="Arial" w:eastAsia="Arial" w:hAnsi="Arial" w:cs="Arial"/>
        </w:rPr>
        <w:t xml:space="preserve"> </w:t>
      </w:r>
    </w:p>
    <w:p w14:paraId="7E6FFF9E" w14:textId="6E1ADA6B" w:rsidR="005D540F" w:rsidRPr="00C91663" w:rsidRDefault="005D540F" w:rsidP="00BB71AE">
      <w:pPr>
        <w:pStyle w:val="Sinespaciado"/>
        <w:ind w:left="66"/>
        <w:jc w:val="both"/>
        <w:rPr>
          <w:rFonts w:ascii="Arial" w:hAnsi="Arial" w:cs="Arial"/>
          <w:color w:val="111111"/>
        </w:rPr>
      </w:pPr>
    </w:p>
    <w:p w14:paraId="6C04B26B" w14:textId="210E8B58" w:rsidR="00080B84" w:rsidRPr="00C91663" w:rsidRDefault="00080B84" w:rsidP="00BB71AE">
      <w:pPr>
        <w:widowControl/>
        <w:adjustRightInd w:val="0"/>
        <w:ind w:left="567" w:right="539"/>
        <w:jc w:val="both"/>
        <w:rPr>
          <w:rFonts w:ascii="Arial" w:hAnsi="Arial" w:cs="Arial"/>
        </w:rPr>
      </w:pPr>
      <w:r w:rsidRPr="00C91663">
        <w:rPr>
          <w:rFonts w:ascii="Arial" w:hAnsi="Arial" w:cs="Arial"/>
          <w:i/>
          <w:iCs/>
        </w:rPr>
        <w:lastRenderedPageBreak/>
        <w:t xml:space="preserve">“Perjuicios ocasionados a terceros y/o la entidad asegurada, consecuencia de acciones, fallas en la gestión o actos imputables a uno o varios funcionarios administradores y/o directivos que desempeñen los cargos asegurados en el ejercicio de sus funciones, así como los perjuicios por responsabilidad fiscal y </w:t>
      </w:r>
      <w:r w:rsidRPr="00C91663">
        <w:rPr>
          <w:rFonts w:ascii="Arial" w:hAnsi="Arial" w:cs="Arial"/>
          <w:b/>
          <w:bCs/>
          <w:i/>
          <w:iCs/>
          <w:u w:val="single"/>
        </w:rPr>
        <w:t>gastos de defensa en que incurran los directivos para su defensa.</w:t>
      </w:r>
      <w:r w:rsidRPr="00C91663">
        <w:rPr>
          <w:rFonts w:ascii="Arial" w:hAnsi="Arial" w:cs="Arial"/>
          <w:i/>
          <w:iCs/>
        </w:rPr>
        <w:t>”</w:t>
      </w:r>
      <w:r w:rsidR="00ED0372" w:rsidRPr="00C91663">
        <w:rPr>
          <w:rFonts w:ascii="Arial" w:hAnsi="Arial" w:cs="Arial"/>
        </w:rPr>
        <w:t xml:space="preserve"> (subrayas fuera de texto)</w:t>
      </w:r>
    </w:p>
    <w:p w14:paraId="41987C74" w14:textId="77777777" w:rsidR="00417419" w:rsidRPr="00C91663" w:rsidRDefault="00417419" w:rsidP="00BB71AE">
      <w:pPr>
        <w:pStyle w:val="Textoindependiente"/>
        <w:jc w:val="both"/>
        <w:rPr>
          <w:rFonts w:ascii="Arial" w:hAnsi="Arial" w:cs="Arial"/>
          <w:sz w:val="22"/>
          <w:szCs w:val="22"/>
        </w:rPr>
      </w:pPr>
    </w:p>
    <w:p w14:paraId="2A84EAF1" w14:textId="7A651815" w:rsidR="004D6F15" w:rsidRPr="00C91663" w:rsidRDefault="002E45AB" w:rsidP="00BB71AE">
      <w:pPr>
        <w:pStyle w:val="Textoindependiente"/>
        <w:jc w:val="both"/>
        <w:rPr>
          <w:rFonts w:ascii="Arial" w:hAnsi="Arial" w:cs="Arial"/>
          <w:sz w:val="22"/>
          <w:szCs w:val="22"/>
        </w:rPr>
      </w:pPr>
      <w:r w:rsidRPr="00C91663">
        <w:rPr>
          <w:rFonts w:ascii="Arial" w:hAnsi="Arial" w:cs="Arial"/>
          <w:sz w:val="22"/>
          <w:szCs w:val="22"/>
        </w:rPr>
        <w:t>Así entonces, es claro que</w:t>
      </w:r>
      <w:r w:rsidR="5F5177FD" w:rsidRPr="00C91663">
        <w:rPr>
          <w:rFonts w:ascii="Arial" w:hAnsi="Arial" w:cs="Arial"/>
          <w:sz w:val="22"/>
          <w:szCs w:val="22"/>
        </w:rPr>
        <w:t xml:space="preserve">, </w:t>
      </w:r>
      <w:r w:rsidR="004D6F15" w:rsidRPr="00C91663">
        <w:rPr>
          <w:rFonts w:ascii="Arial" w:hAnsi="Arial" w:cs="Arial"/>
          <w:sz w:val="22"/>
          <w:szCs w:val="22"/>
        </w:rPr>
        <w:t>el convocante HUV</w:t>
      </w:r>
      <w:r w:rsidR="5F5177FD" w:rsidRPr="00C91663">
        <w:rPr>
          <w:rFonts w:ascii="Arial" w:hAnsi="Arial" w:cs="Arial"/>
          <w:sz w:val="22"/>
          <w:szCs w:val="22"/>
        </w:rPr>
        <w:t xml:space="preserve"> no puede ser considerado </w:t>
      </w:r>
      <w:r w:rsidR="004D6F15" w:rsidRPr="00C91663">
        <w:rPr>
          <w:rFonts w:ascii="Arial" w:hAnsi="Arial" w:cs="Arial"/>
          <w:sz w:val="22"/>
          <w:szCs w:val="22"/>
        </w:rPr>
        <w:t xml:space="preserve">como asegurado de la Póliza </w:t>
      </w:r>
      <w:r w:rsidR="004D6F15" w:rsidRPr="00C91663">
        <w:rPr>
          <w:rFonts w:ascii="Arial" w:eastAsiaTheme="minorHAnsi" w:hAnsi="Arial" w:cs="Arial"/>
          <w:sz w:val="22"/>
          <w:szCs w:val="22"/>
          <w:lang w:val="es-CO"/>
        </w:rPr>
        <w:t>No.1019378, pues la caratula y objeto</w:t>
      </w:r>
      <w:r w:rsidR="00B35268" w:rsidRPr="00C91663">
        <w:rPr>
          <w:rFonts w:ascii="Arial" w:eastAsiaTheme="minorHAnsi" w:hAnsi="Arial" w:cs="Arial"/>
          <w:sz w:val="22"/>
          <w:szCs w:val="22"/>
          <w:lang w:val="es-CO"/>
        </w:rPr>
        <w:t xml:space="preserve"> de la misma</w:t>
      </w:r>
      <w:r w:rsidR="004D6F15" w:rsidRPr="00C91663">
        <w:rPr>
          <w:rFonts w:ascii="Arial" w:eastAsiaTheme="minorHAnsi" w:hAnsi="Arial" w:cs="Arial"/>
          <w:sz w:val="22"/>
          <w:szCs w:val="22"/>
          <w:lang w:val="es-CO"/>
        </w:rPr>
        <w:t xml:space="preserve"> taxativamente limitan los amparos frente</w:t>
      </w:r>
      <w:r w:rsidR="00B35268" w:rsidRPr="00C91663">
        <w:rPr>
          <w:rFonts w:ascii="Arial" w:eastAsiaTheme="minorHAnsi" w:hAnsi="Arial" w:cs="Arial"/>
          <w:sz w:val="22"/>
          <w:szCs w:val="22"/>
          <w:lang w:val="es-CO"/>
        </w:rPr>
        <w:t xml:space="preserve"> a los servidores públicos </w:t>
      </w:r>
      <w:r w:rsidR="000D33EA" w:rsidRPr="00C91663">
        <w:rPr>
          <w:rFonts w:ascii="Arial" w:eastAsiaTheme="minorHAnsi" w:hAnsi="Arial" w:cs="Arial"/>
          <w:sz w:val="22"/>
          <w:szCs w:val="22"/>
          <w:lang w:val="es-CO"/>
        </w:rPr>
        <w:t xml:space="preserve">que ostentan determinados cargos dentro del HUV. </w:t>
      </w:r>
    </w:p>
    <w:p w14:paraId="43276A47" w14:textId="77777777" w:rsidR="00E3444B" w:rsidRPr="00C91663" w:rsidRDefault="00E3444B" w:rsidP="00BB71AE">
      <w:pPr>
        <w:pStyle w:val="Textoindependiente"/>
        <w:jc w:val="both"/>
        <w:rPr>
          <w:rFonts w:ascii="Arial" w:hAnsi="Arial" w:cs="Arial"/>
          <w:sz w:val="22"/>
          <w:szCs w:val="22"/>
        </w:rPr>
      </w:pPr>
    </w:p>
    <w:p w14:paraId="610C3D76" w14:textId="3B8D0FA7" w:rsidR="00D51F7E" w:rsidRPr="00C91663" w:rsidRDefault="00FE03D9" w:rsidP="00BB71AE">
      <w:pPr>
        <w:pStyle w:val="Textoindependiente"/>
        <w:jc w:val="both"/>
        <w:rPr>
          <w:rFonts w:ascii="Arial" w:hAnsi="Arial" w:cs="Arial"/>
          <w:sz w:val="22"/>
          <w:szCs w:val="22"/>
        </w:rPr>
      </w:pPr>
      <w:r w:rsidRPr="00C91663">
        <w:rPr>
          <w:rFonts w:ascii="Arial" w:hAnsi="Arial" w:cs="Arial"/>
          <w:color w:val="111111"/>
          <w:sz w:val="22"/>
          <w:szCs w:val="22"/>
        </w:rPr>
        <w:t xml:space="preserve">De esta manera, </w:t>
      </w:r>
      <w:r w:rsidR="08A79DAD" w:rsidRPr="00C91663">
        <w:rPr>
          <w:rFonts w:ascii="Arial" w:hAnsi="Arial" w:cs="Arial"/>
          <w:color w:val="111111"/>
          <w:sz w:val="22"/>
          <w:szCs w:val="22"/>
        </w:rPr>
        <w:t xml:space="preserve">existe una falta de cobertura material conforme con las condiciones particulares pactadas en la caratula de la </w:t>
      </w:r>
      <w:r w:rsidR="000D33EA" w:rsidRPr="00C91663">
        <w:rPr>
          <w:rFonts w:ascii="Arial" w:eastAsiaTheme="minorHAnsi" w:hAnsi="Arial" w:cs="Arial"/>
          <w:sz w:val="22"/>
          <w:szCs w:val="22"/>
          <w:lang w:val="es-CO"/>
        </w:rPr>
        <w:t>Póliza de Responsabilidad Civil de Servidores Públicos No. 1019378</w:t>
      </w:r>
      <w:r w:rsidR="08A79DAD" w:rsidRPr="00C91663">
        <w:rPr>
          <w:rFonts w:ascii="Arial" w:hAnsi="Arial" w:cs="Arial"/>
          <w:sz w:val="22"/>
          <w:szCs w:val="22"/>
        </w:rPr>
        <w:t xml:space="preserve">, comoquiera que, </w:t>
      </w:r>
      <w:r w:rsidR="00D947BD" w:rsidRPr="00C91663">
        <w:rPr>
          <w:rFonts w:ascii="Arial" w:hAnsi="Arial" w:cs="Arial"/>
          <w:sz w:val="22"/>
          <w:szCs w:val="22"/>
        </w:rPr>
        <w:t xml:space="preserve">para poder afectar cualquiera de los amparos otorgados, especialmente, </w:t>
      </w:r>
      <w:r w:rsidR="000D33EA" w:rsidRPr="00C91663">
        <w:rPr>
          <w:rFonts w:ascii="Arial" w:hAnsi="Arial" w:cs="Arial"/>
          <w:sz w:val="22"/>
          <w:szCs w:val="22"/>
        </w:rPr>
        <w:t xml:space="preserve">el de gastos procesales, </w:t>
      </w:r>
      <w:r w:rsidR="00D947BD" w:rsidRPr="00C91663">
        <w:rPr>
          <w:rFonts w:ascii="Arial" w:hAnsi="Arial" w:cs="Arial"/>
          <w:sz w:val="22"/>
          <w:szCs w:val="22"/>
        </w:rPr>
        <w:t>debe acreditarse la responsabilidad del asegurado</w:t>
      </w:r>
      <w:r w:rsidR="000F544A" w:rsidRPr="00C91663">
        <w:rPr>
          <w:rFonts w:ascii="Arial" w:hAnsi="Arial" w:cs="Arial"/>
          <w:sz w:val="22"/>
          <w:szCs w:val="22"/>
        </w:rPr>
        <w:t>, que en este caso son los servidores públicos del HUV, sin embargo, ninguno de aquellos se encuentra vinculado al proceso</w:t>
      </w:r>
      <w:r w:rsidR="00D55937" w:rsidRPr="00C91663">
        <w:rPr>
          <w:rFonts w:ascii="Arial" w:hAnsi="Arial" w:cs="Arial"/>
          <w:sz w:val="22"/>
          <w:szCs w:val="22"/>
        </w:rPr>
        <w:t xml:space="preserve">. Por tanto, </w:t>
      </w:r>
      <w:r w:rsidR="50EB78FB" w:rsidRPr="00C91663">
        <w:rPr>
          <w:rFonts w:ascii="Arial" w:eastAsia="Arial" w:hAnsi="Arial" w:cs="Arial"/>
          <w:color w:val="000000" w:themeColor="text1"/>
          <w:sz w:val="22"/>
          <w:szCs w:val="22"/>
        </w:rPr>
        <w:t>el contrato de seguro NO presta cobertura y no podrá ser afectad</w:t>
      </w:r>
      <w:r w:rsidR="00AA09C6" w:rsidRPr="00C91663">
        <w:rPr>
          <w:rFonts w:ascii="Arial" w:eastAsia="Arial" w:hAnsi="Arial" w:cs="Arial"/>
          <w:color w:val="000000" w:themeColor="text1"/>
          <w:sz w:val="22"/>
          <w:szCs w:val="22"/>
        </w:rPr>
        <w:t>o</w:t>
      </w:r>
      <w:r w:rsidR="50EB78FB" w:rsidRPr="00C91663">
        <w:rPr>
          <w:rFonts w:ascii="Arial" w:eastAsia="Arial" w:hAnsi="Arial" w:cs="Arial"/>
          <w:color w:val="000000" w:themeColor="text1"/>
          <w:sz w:val="22"/>
          <w:szCs w:val="22"/>
        </w:rPr>
        <w:t>.</w:t>
      </w:r>
      <w:bookmarkStart w:id="32" w:name="_Hlk141081040"/>
    </w:p>
    <w:bookmarkEnd w:id="32"/>
    <w:p w14:paraId="4F6F74B1" w14:textId="77777777" w:rsidR="00540761" w:rsidRPr="00C91663" w:rsidRDefault="00540761" w:rsidP="00BB71AE">
      <w:pPr>
        <w:pStyle w:val="Textoindependiente"/>
        <w:jc w:val="both"/>
        <w:rPr>
          <w:rFonts w:ascii="Arial" w:hAnsi="Arial" w:cs="Arial"/>
          <w:sz w:val="22"/>
          <w:szCs w:val="22"/>
        </w:rPr>
      </w:pPr>
    </w:p>
    <w:p w14:paraId="707FA5F0" w14:textId="5FBFAD48" w:rsidR="32F98EF0" w:rsidRPr="00C91663" w:rsidRDefault="0039641E" w:rsidP="00AB63B7">
      <w:pPr>
        <w:pStyle w:val="Textoindependiente"/>
        <w:numPr>
          <w:ilvl w:val="0"/>
          <w:numId w:val="14"/>
        </w:numPr>
        <w:jc w:val="both"/>
        <w:rPr>
          <w:rStyle w:val="normaltextrun"/>
          <w:rFonts w:ascii="Arial" w:eastAsia="Arial" w:hAnsi="Arial" w:cs="Arial"/>
          <w:b/>
          <w:bCs/>
          <w:color w:val="000000" w:themeColor="text1"/>
          <w:sz w:val="22"/>
          <w:szCs w:val="22"/>
          <w:u w:val="single"/>
        </w:rPr>
      </w:pPr>
      <w:r w:rsidRPr="00C91663">
        <w:rPr>
          <w:rStyle w:val="normaltextrun"/>
          <w:rFonts w:ascii="Arial" w:eastAsia="Arial" w:hAnsi="Arial" w:cs="Arial"/>
          <w:b/>
          <w:bCs/>
          <w:color w:val="000000" w:themeColor="text1"/>
          <w:sz w:val="22"/>
          <w:szCs w:val="22"/>
          <w:u w:val="single"/>
          <w:lang w:val="es-CO"/>
        </w:rPr>
        <w:t xml:space="preserve">NO SE </w:t>
      </w:r>
      <w:r w:rsidR="003E3915" w:rsidRPr="00C91663">
        <w:rPr>
          <w:rStyle w:val="normaltextrun"/>
          <w:rFonts w:ascii="Arial" w:eastAsia="Arial" w:hAnsi="Arial" w:cs="Arial"/>
          <w:b/>
          <w:bCs/>
          <w:color w:val="000000" w:themeColor="text1"/>
          <w:sz w:val="22"/>
          <w:szCs w:val="22"/>
          <w:u w:val="single"/>
          <w:lang w:val="es-CO"/>
        </w:rPr>
        <w:t>CUMPLIERON</w:t>
      </w:r>
      <w:r w:rsidRPr="00C91663">
        <w:rPr>
          <w:rStyle w:val="normaltextrun"/>
          <w:rFonts w:ascii="Arial" w:eastAsia="Arial" w:hAnsi="Arial" w:cs="Arial"/>
          <w:b/>
          <w:bCs/>
          <w:color w:val="000000" w:themeColor="text1"/>
          <w:sz w:val="22"/>
          <w:szCs w:val="22"/>
          <w:u w:val="single"/>
          <w:lang w:val="es-CO"/>
        </w:rPr>
        <w:t xml:space="preserve"> LOS REQUISITOS DE AFECTACIÓN BAJO LA MODALIDAD CLAIMS </w:t>
      </w:r>
      <w:r w:rsidR="003E3915" w:rsidRPr="00C91663">
        <w:rPr>
          <w:rStyle w:val="normaltextrun"/>
          <w:rFonts w:ascii="Arial" w:eastAsia="Arial" w:hAnsi="Arial" w:cs="Arial"/>
          <w:b/>
          <w:bCs/>
          <w:color w:val="000000" w:themeColor="text1"/>
          <w:sz w:val="22"/>
          <w:szCs w:val="22"/>
          <w:u w:val="single"/>
          <w:lang w:val="es-CO"/>
        </w:rPr>
        <w:t>RESPECTO DE LA</w:t>
      </w:r>
      <w:r w:rsidR="0057119E" w:rsidRPr="00C91663">
        <w:rPr>
          <w:rStyle w:val="normaltextrun"/>
          <w:rFonts w:ascii="Arial" w:eastAsia="Arial" w:hAnsi="Arial" w:cs="Arial"/>
          <w:b/>
          <w:bCs/>
          <w:color w:val="000000" w:themeColor="text1"/>
          <w:sz w:val="22"/>
          <w:szCs w:val="22"/>
          <w:u w:val="single"/>
          <w:lang w:val="es-CO"/>
        </w:rPr>
        <w:t xml:space="preserve"> </w:t>
      </w:r>
      <w:r w:rsidR="0057119E" w:rsidRPr="00C91663">
        <w:rPr>
          <w:rFonts w:ascii="Arial" w:hAnsi="Arial" w:cs="Arial"/>
          <w:b/>
          <w:bCs/>
          <w:sz w:val="22"/>
          <w:szCs w:val="22"/>
          <w:u w:val="single"/>
        </w:rPr>
        <w:t>PÓLIZA DE RESPONSABILIDAD CIVIL SERVIDORES PÚBLICOS NO.</w:t>
      </w:r>
      <w:r w:rsidR="0057119E" w:rsidRPr="00C91663">
        <w:rPr>
          <w:rFonts w:ascii="Arial" w:eastAsiaTheme="minorHAnsi" w:hAnsi="Arial" w:cs="Arial"/>
          <w:b/>
          <w:bCs/>
          <w:sz w:val="22"/>
          <w:szCs w:val="22"/>
          <w:u w:val="single"/>
          <w:lang w:val="es-CO"/>
        </w:rPr>
        <w:t xml:space="preserve"> 1019378</w:t>
      </w:r>
      <w:r w:rsidR="0057119E" w:rsidRPr="00C91663">
        <w:rPr>
          <w:rStyle w:val="normaltextrun"/>
          <w:rFonts w:ascii="Arial" w:eastAsia="Arial" w:hAnsi="Arial" w:cs="Arial"/>
          <w:b/>
          <w:bCs/>
          <w:color w:val="000000" w:themeColor="text1"/>
          <w:sz w:val="22"/>
          <w:szCs w:val="22"/>
          <w:u w:val="single"/>
          <w:lang w:val="es-CO"/>
        </w:rPr>
        <w:t xml:space="preserve">.  </w:t>
      </w:r>
    </w:p>
    <w:p w14:paraId="59AAEC6F" w14:textId="257AC1DF" w:rsidR="00AB63B7" w:rsidRPr="00C91663" w:rsidRDefault="7FC4518A" w:rsidP="00BB71AE">
      <w:pPr>
        <w:widowControl/>
        <w:spacing w:beforeAutospacing="1" w:afterAutospacing="1"/>
        <w:jc w:val="both"/>
        <w:rPr>
          <w:rFonts w:ascii="Arial" w:eastAsia="Arial" w:hAnsi="Arial" w:cs="Arial"/>
          <w:color w:val="000000" w:themeColor="text1"/>
        </w:rPr>
      </w:pPr>
      <w:r w:rsidRPr="00C91663">
        <w:rPr>
          <w:rStyle w:val="normaltextrun"/>
          <w:rFonts w:ascii="Arial" w:eastAsia="Arial" w:hAnsi="Arial" w:cs="Arial"/>
          <w:color w:val="000000" w:themeColor="text1"/>
          <w:lang w:val="es-CO"/>
        </w:rPr>
        <w:t>La modalidad “</w:t>
      </w:r>
      <w:proofErr w:type="spellStart"/>
      <w:r w:rsidRPr="00C91663">
        <w:rPr>
          <w:rStyle w:val="normaltextrun"/>
          <w:rFonts w:ascii="Arial" w:eastAsia="Arial" w:hAnsi="Arial" w:cs="Arial"/>
          <w:color w:val="000000" w:themeColor="text1"/>
          <w:lang w:val="es-CO"/>
        </w:rPr>
        <w:t>Claims</w:t>
      </w:r>
      <w:proofErr w:type="spellEnd"/>
      <w:r w:rsidRPr="00C91663">
        <w:rPr>
          <w:rStyle w:val="normaltextrun"/>
          <w:rFonts w:ascii="Arial" w:eastAsia="Arial" w:hAnsi="Arial" w:cs="Arial"/>
          <w:color w:val="000000" w:themeColor="text1"/>
          <w:lang w:val="es-CO"/>
        </w:rPr>
        <w:t xml:space="preserve"> </w:t>
      </w:r>
      <w:proofErr w:type="spellStart"/>
      <w:r w:rsidRPr="00C91663">
        <w:rPr>
          <w:rStyle w:val="normaltextrun"/>
          <w:rFonts w:ascii="Arial" w:eastAsia="Arial" w:hAnsi="Arial" w:cs="Arial"/>
          <w:color w:val="000000" w:themeColor="text1"/>
          <w:lang w:val="es-CO"/>
        </w:rPr>
        <w:t>Made</w:t>
      </w:r>
      <w:proofErr w:type="spellEnd"/>
      <w:r w:rsidRPr="00C91663">
        <w:rPr>
          <w:rStyle w:val="normaltextrun"/>
          <w:rFonts w:ascii="Arial" w:eastAsia="Arial" w:hAnsi="Arial" w:cs="Arial"/>
          <w:color w:val="000000" w:themeColor="text1"/>
          <w:lang w:val="es-CO"/>
        </w:rPr>
        <w:t xml:space="preserve">” es una de las modalidades de cobertura </w:t>
      </w:r>
      <w:r w:rsidR="001D6C1F" w:rsidRPr="00C91663">
        <w:rPr>
          <w:rStyle w:val="normaltextrun"/>
          <w:rFonts w:ascii="Arial" w:eastAsia="Arial" w:hAnsi="Arial" w:cs="Arial"/>
          <w:color w:val="000000" w:themeColor="text1"/>
          <w:lang w:val="es-CO"/>
        </w:rPr>
        <w:t>que se pueden pactar en los</w:t>
      </w:r>
      <w:r w:rsidRPr="00C91663">
        <w:rPr>
          <w:rStyle w:val="normaltextrun"/>
          <w:rFonts w:ascii="Arial" w:eastAsia="Arial" w:hAnsi="Arial" w:cs="Arial"/>
          <w:color w:val="000000" w:themeColor="text1"/>
          <w:lang w:val="es-CO"/>
        </w:rPr>
        <w:t xml:space="preserve"> contrato</w:t>
      </w:r>
      <w:r w:rsidR="001D6C1F" w:rsidRPr="00C91663">
        <w:rPr>
          <w:rStyle w:val="normaltextrun"/>
          <w:rFonts w:ascii="Arial" w:eastAsia="Arial" w:hAnsi="Arial" w:cs="Arial"/>
          <w:color w:val="000000" w:themeColor="text1"/>
          <w:lang w:val="es-CO"/>
        </w:rPr>
        <w:t>s</w:t>
      </w:r>
      <w:r w:rsidRPr="00C91663">
        <w:rPr>
          <w:rStyle w:val="normaltextrun"/>
          <w:rFonts w:ascii="Arial" w:eastAsia="Arial" w:hAnsi="Arial" w:cs="Arial"/>
          <w:color w:val="000000" w:themeColor="text1"/>
          <w:lang w:val="es-CO"/>
        </w:rPr>
        <w:t xml:space="preserve"> de seguro, y que permite determinar el momento exacto a partir del cual la compañía aseguradora asume el riesgo que le es trasladado. Así entonces, esta modalidad se encuentra regulada en el Artículo 4° de la Ley 389 de 1997 y es aquella por la cual la póliza cubrirá los siniestros ocurridos</w:t>
      </w:r>
      <w:r w:rsidR="001D6C1F" w:rsidRPr="00C91663">
        <w:rPr>
          <w:rStyle w:val="normaltextrun"/>
          <w:rFonts w:ascii="Arial" w:eastAsia="Arial" w:hAnsi="Arial" w:cs="Arial"/>
          <w:color w:val="000000" w:themeColor="text1"/>
          <w:lang w:val="es-CO"/>
        </w:rPr>
        <w:t xml:space="preserve"> </w:t>
      </w:r>
      <w:r w:rsidRPr="00C91663">
        <w:rPr>
          <w:rStyle w:val="normaltextrun"/>
          <w:rFonts w:ascii="Arial" w:eastAsia="Arial" w:hAnsi="Arial" w:cs="Arial"/>
          <w:color w:val="000000" w:themeColor="text1"/>
          <w:lang w:val="es-CO"/>
        </w:rPr>
        <w:t>en un periodo de retroactividad otorgado o en</w:t>
      </w:r>
      <w:r w:rsidR="001D6C1F" w:rsidRPr="00C91663">
        <w:rPr>
          <w:rStyle w:val="normaltextrun"/>
          <w:rFonts w:ascii="Arial" w:eastAsia="Arial" w:hAnsi="Arial" w:cs="Arial"/>
          <w:color w:val="000000" w:themeColor="text1"/>
          <w:lang w:val="es-CO"/>
        </w:rPr>
        <w:t xml:space="preserve"> vigencia</w:t>
      </w:r>
      <w:r w:rsidRPr="00C91663">
        <w:rPr>
          <w:rStyle w:val="normaltextrun"/>
          <w:rFonts w:ascii="Arial" w:eastAsia="Arial" w:hAnsi="Arial" w:cs="Arial"/>
          <w:color w:val="000000" w:themeColor="text1"/>
          <w:lang w:val="es-CO"/>
        </w:rPr>
        <w:t xml:space="preserve"> </w:t>
      </w:r>
      <w:r w:rsidR="001D6C1F" w:rsidRPr="00C91663">
        <w:rPr>
          <w:rStyle w:val="normaltextrun"/>
          <w:rFonts w:ascii="Arial" w:eastAsia="Arial" w:hAnsi="Arial" w:cs="Arial"/>
          <w:color w:val="000000" w:themeColor="text1"/>
          <w:lang w:val="es-CO"/>
        </w:rPr>
        <w:t>d</w:t>
      </w:r>
      <w:r w:rsidRPr="00C91663">
        <w:rPr>
          <w:rStyle w:val="normaltextrun"/>
          <w:rFonts w:ascii="Arial" w:eastAsia="Arial" w:hAnsi="Arial" w:cs="Arial"/>
          <w:color w:val="000000" w:themeColor="text1"/>
          <w:lang w:val="es-CO"/>
        </w:rPr>
        <w:t xml:space="preserve">el contrato de seguro, y que sean </w:t>
      </w:r>
      <w:r w:rsidRPr="00C91663">
        <w:rPr>
          <w:rFonts w:ascii="Arial" w:eastAsia="Arial" w:hAnsi="Arial" w:cs="Arial"/>
          <w:color w:val="000000" w:themeColor="text1"/>
          <w:u w:val="single"/>
          <w:lang w:val="es-CO"/>
        </w:rPr>
        <w:t>reclamados</w:t>
      </w:r>
      <w:r w:rsidRPr="00C91663">
        <w:rPr>
          <w:rFonts w:ascii="Arial" w:eastAsia="Arial" w:hAnsi="Arial" w:cs="Arial"/>
          <w:color w:val="000000" w:themeColor="text1"/>
          <w:lang w:val="es-CO"/>
        </w:rPr>
        <w:t xml:space="preserve"> a la aseguradora durante la vigencia pactada en la póliza. </w:t>
      </w:r>
      <w:r w:rsidRPr="00C91663">
        <w:rPr>
          <w:rFonts w:ascii="Arial" w:eastAsia="Arial" w:hAnsi="Arial" w:cs="Arial"/>
          <w:color w:val="000000" w:themeColor="text1"/>
        </w:rPr>
        <w:t>Por lo anterior, teniendo en cuenta</w:t>
      </w:r>
      <w:r w:rsidR="00AB63B7" w:rsidRPr="00C91663">
        <w:rPr>
          <w:rFonts w:ascii="Arial" w:eastAsia="Arial" w:hAnsi="Arial" w:cs="Arial"/>
          <w:color w:val="000000" w:themeColor="text1"/>
        </w:rPr>
        <w:t xml:space="preserve"> el amparo de gastos del proceso, debe tenerse en cuenta que el asegurado incurre en ellos, una vez le es notificado el proceso en su contra y debe ejercer su derecho a la defensa y contradicción, y </w:t>
      </w:r>
      <w:bookmarkStart w:id="33" w:name="_Hlk192669319"/>
      <w:r w:rsidR="00AB63B7" w:rsidRPr="00C91663">
        <w:rPr>
          <w:rFonts w:ascii="Arial" w:eastAsia="Arial" w:hAnsi="Arial" w:cs="Arial"/>
          <w:color w:val="000000" w:themeColor="text1"/>
        </w:rPr>
        <w:t xml:space="preserve">para el caso en concreto el HUV fue notificado de su vinculación en litis el 18/04/2024 momento en el cual empezó a ejercer la defensa de sus intereses, y la póliza tiene una vigencia del 07/03/2022 al 01/03/2023, con un periodo de retroactividad del 28/04/2016, es decir </w:t>
      </w:r>
      <w:r w:rsidR="00AB63B7" w:rsidRPr="00C91663">
        <w:rPr>
          <w:rFonts w:ascii="Arial" w:eastAsia="Arial" w:hAnsi="Arial" w:cs="Arial"/>
          <w:b/>
          <w:bCs/>
          <w:color w:val="000000" w:themeColor="text1"/>
          <w:u w:val="single"/>
        </w:rPr>
        <w:t>la póliza en el presente proceso no prestaría cobertura</w:t>
      </w:r>
      <w:r w:rsidR="00AB63B7" w:rsidRPr="00C91663">
        <w:rPr>
          <w:rFonts w:ascii="Arial" w:eastAsia="Arial" w:hAnsi="Arial" w:cs="Arial"/>
          <w:color w:val="000000" w:themeColor="text1"/>
        </w:rPr>
        <w:t xml:space="preserve">, pues tanto la </w:t>
      </w:r>
      <w:r w:rsidR="00B0060B" w:rsidRPr="00C91663">
        <w:rPr>
          <w:rFonts w:ascii="Arial" w:eastAsia="Arial" w:hAnsi="Arial" w:cs="Arial"/>
          <w:color w:val="000000" w:themeColor="text1"/>
        </w:rPr>
        <w:t>vinculación en litis del asegurado (18/04/2024), como la reclamación a mi prohijada (26/02/2025), se dio con posterioridad a la vigencia.</w:t>
      </w:r>
      <w:bookmarkEnd w:id="33"/>
    </w:p>
    <w:p w14:paraId="34B53396" w14:textId="52E0F28F" w:rsidR="7FC4518A" w:rsidRPr="00C91663" w:rsidRDefault="7FC4518A" w:rsidP="00BB71AE">
      <w:pPr>
        <w:widowControl/>
        <w:jc w:val="both"/>
        <w:rPr>
          <w:rFonts w:ascii="Arial" w:eastAsia="Arial" w:hAnsi="Arial" w:cs="Arial"/>
          <w:color w:val="000000" w:themeColor="text1"/>
        </w:rPr>
      </w:pPr>
      <w:r w:rsidRPr="00C91663">
        <w:rPr>
          <w:rStyle w:val="normaltextrun"/>
          <w:rFonts w:ascii="Arial" w:eastAsia="Arial" w:hAnsi="Arial" w:cs="Arial"/>
          <w:color w:val="000000" w:themeColor="text1"/>
          <w:lang w:val="es-CO"/>
        </w:rPr>
        <w:t>Al respecto, el artículo 4° de la Ley 389 de 1997 establece:</w:t>
      </w:r>
    </w:p>
    <w:p w14:paraId="119EEDE1" w14:textId="53ABB7C6" w:rsidR="32F98EF0" w:rsidRPr="00C91663" w:rsidRDefault="32F98EF0" w:rsidP="00BB71AE">
      <w:pPr>
        <w:widowControl/>
        <w:jc w:val="both"/>
        <w:rPr>
          <w:rFonts w:ascii="Arial" w:eastAsia="Arial" w:hAnsi="Arial" w:cs="Arial"/>
          <w:color w:val="000000" w:themeColor="text1"/>
        </w:rPr>
      </w:pPr>
    </w:p>
    <w:p w14:paraId="7B9B4195" w14:textId="51682791" w:rsidR="5186A2F7" w:rsidRPr="00C91663" w:rsidRDefault="5186A2F7" w:rsidP="00BB71AE">
      <w:pPr>
        <w:pStyle w:val="paragraph"/>
        <w:spacing w:beforeAutospacing="0" w:afterAutospacing="0"/>
        <w:ind w:left="567" w:right="681"/>
        <w:jc w:val="both"/>
        <w:rPr>
          <w:rFonts w:ascii="Arial" w:eastAsia="Arial" w:hAnsi="Arial" w:cs="Arial"/>
          <w:b/>
          <w:bCs/>
          <w:i/>
          <w:iCs/>
          <w:color w:val="000000" w:themeColor="text1"/>
          <w:sz w:val="22"/>
          <w:szCs w:val="22"/>
          <w:u w:val="single"/>
        </w:rPr>
      </w:pPr>
      <w:r w:rsidRPr="00C91663">
        <w:rPr>
          <w:rFonts w:ascii="Arial" w:eastAsia="Arial" w:hAnsi="Arial" w:cs="Arial"/>
          <w:i/>
          <w:iCs/>
          <w:color w:val="000000" w:themeColor="text1"/>
          <w:sz w:val="22"/>
          <w:szCs w:val="22"/>
        </w:rPr>
        <w:t>“</w:t>
      </w:r>
      <w:r w:rsidR="7FC4518A" w:rsidRPr="00C91663">
        <w:rPr>
          <w:rFonts w:ascii="Arial" w:eastAsia="Arial" w:hAnsi="Arial" w:cs="Arial"/>
          <w:i/>
          <w:iCs/>
          <w:color w:val="000000" w:themeColor="text1"/>
          <w:sz w:val="22"/>
          <w:szCs w:val="22"/>
        </w:rPr>
        <w:t xml:space="preserve">En el seguro de manejo y riesgos financieros y en el de responsabilidad la cobertura podrá circunscribirse al descubrimiento de pérdidas durante la vigencia, en el primero, y </w:t>
      </w:r>
      <w:r w:rsidR="7FC4518A" w:rsidRPr="00C91663">
        <w:rPr>
          <w:rFonts w:ascii="Arial" w:eastAsia="Arial" w:hAnsi="Arial" w:cs="Arial"/>
          <w:b/>
          <w:bCs/>
          <w:i/>
          <w:iCs/>
          <w:color w:val="000000" w:themeColor="text1"/>
          <w:sz w:val="22"/>
          <w:szCs w:val="22"/>
          <w:u w:val="single"/>
        </w:rPr>
        <w:t>a las reclamaciones formuladas por el damnificado al asegurado o a la compañía durante la vigencia, en el segundo, así se trate de hechos ocurridos con anterioridad a su iniciación.</w:t>
      </w:r>
    </w:p>
    <w:p w14:paraId="4F48462D" w14:textId="77777777" w:rsidR="006C0668" w:rsidRPr="00C91663" w:rsidRDefault="006C0668" w:rsidP="00BB71AE">
      <w:pPr>
        <w:pStyle w:val="paragraph"/>
        <w:spacing w:beforeAutospacing="0" w:afterAutospacing="0"/>
        <w:ind w:left="567" w:right="681"/>
        <w:jc w:val="both"/>
        <w:rPr>
          <w:rFonts w:ascii="Arial" w:eastAsia="Arial" w:hAnsi="Arial" w:cs="Arial"/>
          <w:b/>
          <w:bCs/>
          <w:i/>
          <w:iCs/>
          <w:color w:val="000000" w:themeColor="text1"/>
          <w:sz w:val="22"/>
          <w:szCs w:val="22"/>
          <w:u w:val="single"/>
        </w:rPr>
      </w:pPr>
    </w:p>
    <w:p w14:paraId="12315666" w14:textId="35F9537C" w:rsidR="32F98EF0" w:rsidRPr="00C91663" w:rsidRDefault="006C0668" w:rsidP="00BB71AE">
      <w:pPr>
        <w:pStyle w:val="paragraph"/>
        <w:spacing w:beforeAutospacing="0"/>
        <w:ind w:left="567" w:right="681"/>
        <w:jc w:val="both"/>
        <w:rPr>
          <w:rFonts w:ascii="Arial" w:eastAsia="Arial" w:hAnsi="Arial" w:cs="Arial"/>
          <w:b/>
          <w:bCs/>
          <w:i/>
          <w:iCs/>
          <w:color w:val="000000" w:themeColor="text1"/>
          <w:sz w:val="22"/>
          <w:szCs w:val="22"/>
          <w:u w:val="single"/>
        </w:rPr>
      </w:pPr>
      <w:r w:rsidRPr="00C91663">
        <w:rPr>
          <w:rFonts w:ascii="Arial" w:eastAsia="Arial" w:hAnsi="Arial" w:cs="Arial"/>
          <w:b/>
          <w:bCs/>
          <w:i/>
          <w:iCs/>
          <w:color w:val="000000" w:themeColor="text1"/>
          <w:sz w:val="22"/>
          <w:szCs w:val="22"/>
          <w:u w:val="single"/>
        </w:rPr>
        <w:t>Así mismo, se podrá definir como cubiertos los hechos que acaezcan durante la vigencia del seguro de responsabilidad siempre que la reclamación del damnificado al asegurado o al asegurador se efectúe dentro del término estipulado en el contrato, el cual no será inferior a dos años. “</w:t>
      </w:r>
    </w:p>
    <w:p w14:paraId="5B5A7447" w14:textId="30A33B81" w:rsidR="7FC4518A" w:rsidRPr="00C91663" w:rsidRDefault="7FC4518A" w:rsidP="00BB71AE">
      <w:pPr>
        <w:pStyle w:val="paragraph"/>
        <w:spacing w:beforeAutospacing="0" w:afterAutospacing="0"/>
        <w:jc w:val="both"/>
        <w:rPr>
          <w:rFonts w:ascii="Arial" w:eastAsia="Arial" w:hAnsi="Arial" w:cs="Arial"/>
          <w:color w:val="000000" w:themeColor="text1"/>
          <w:sz w:val="22"/>
          <w:szCs w:val="22"/>
          <w:lang w:val="es-ES"/>
        </w:rPr>
      </w:pPr>
      <w:r w:rsidRPr="00C91663">
        <w:rPr>
          <w:rFonts w:ascii="Arial" w:eastAsia="Arial" w:hAnsi="Arial" w:cs="Arial"/>
          <w:color w:val="000000" w:themeColor="text1"/>
          <w:sz w:val="22"/>
          <w:szCs w:val="22"/>
        </w:rPr>
        <w:t>Del articulado citado se extrae que la normativa colombiana permite la posibilidad de que la cobertura de la póliza se pacte de tal forma que la misma opere para siniestros que ocurran previos al inicio del seguro, siempre y cuando la reclamación al asegurado o a la aseguradora se realice dentro de la vigencia estipulada. Razón por la cual, en este tipo de modalidad se deberá verificar que la reclamación que se haya realizado se encuentre dentro el periodo de vigencia de la póliza.</w:t>
      </w:r>
    </w:p>
    <w:p w14:paraId="43C03180" w14:textId="2D6D9585" w:rsidR="7FC4518A" w:rsidRPr="00C91663" w:rsidRDefault="7FC4518A" w:rsidP="00BB71AE">
      <w:pPr>
        <w:widowControl/>
        <w:jc w:val="both"/>
        <w:rPr>
          <w:rFonts w:ascii="Arial" w:eastAsia="Arial" w:hAnsi="Arial" w:cs="Arial"/>
          <w:color w:val="000000" w:themeColor="text1"/>
        </w:rPr>
      </w:pPr>
      <w:r w:rsidRPr="00C91663">
        <w:rPr>
          <w:rStyle w:val="eop"/>
          <w:rFonts w:ascii="Arial" w:eastAsia="Arial" w:hAnsi="Arial" w:cs="Arial"/>
          <w:color w:val="000000" w:themeColor="text1"/>
          <w:lang w:val="es-CO"/>
        </w:rPr>
        <w:t>  </w:t>
      </w:r>
    </w:p>
    <w:p w14:paraId="77F99448" w14:textId="500B65E5" w:rsidR="7FC4518A" w:rsidRPr="00C91663" w:rsidRDefault="7FC4518A" w:rsidP="00BB71AE">
      <w:pPr>
        <w:widowControl/>
        <w:jc w:val="both"/>
        <w:rPr>
          <w:rFonts w:ascii="Arial" w:eastAsia="Arial" w:hAnsi="Arial" w:cs="Arial"/>
          <w:color w:val="000000" w:themeColor="text1"/>
        </w:rPr>
      </w:pPr>
      <w:r w:rsidRPr="00C91663">
        <w:rPr>
          <w:rStyle w:val="normaltextrun"/>
          <w:rFonts w:ascii="Arial" w:eastAsia="Arial" w:hAnsi="Arial" w:cs="Arial"/>
          <w:color w:val="000000" w:themeColor="text1"/>
          <w:lang w:val="es-CO"/>
        </w:rPr>
        <w:t>De esta forma, resulta evidente que el riesgo contractualmente amparado por la Aseguradora es aquel que se encuentra dentro de la vigencia de la póliza de seguro</w:t>
      </w:r>
      <w:r w:rsidR="00D55937" w:rsidRPr="00C91663">
        <w:rPr>
          <w:rStyle w:val="normaltextrun"/>
          <w:rFonts w:ascii="Arial" w:eastAsia="Arial" w:hAnsi="Arial" w:cs="Arial"/>
          <w:color w:val="000000" w:themeColor="text1"/>
          <w:lang w:val="es-CO"/>
        </w:rPr>
        <w:t xml:space="preserve"> o en el periodo de retroactividad pactado</w:t>
      </w:r>
      <w:r w:rsidRPr="00C91663">
        <w:rPr>
          <w:rStyle w:val="normaltextrun"/>
          <w:rFonts w:ascii="Arial" w:eastAsia="Arial" w:hAnsi="Arial" w:cs="Arial"/>
          <w:color w:val="000000" w:themeColor="text1"/>
          <w:lang w:val="es-CO"/>
        </w:rPr>
        <w:t xml:space="preserve">. Al respecto ha indicado </w:t>
      </w:r>
      <w:r w:rsidR="00D55937" w:rsidRPr="00C91663">
        <w:rPr>
          <w:rStyle w:val="normaltextrun"/>
          <w:rFonts w:ascii="Arial" w:eastAsia="Arial" w:hAnsi="Arial" w:cs="Arial"/>
          <w:color w:val="000000" w:themeColor="text1"/>
          <w:lang w:val="es-CO"/>
        </w:rPr>
        <w:t>la CSJ- Sala de Casación Civil</w:t>
      </w:r>
      <w:r w:rsidRPr="00C91663">
        <w:rPr>
          <w:rStyle w:val="normaltextrun"/>
          <w:rFonts w:ascii="Arial" w:eastAsia="Arial" w:hAnsi="Arial" w:cs="Arial"/>
          <w:color w:val="000000" w:themeColor="text1"/>
          <w:lang w:val="es-CO"/>
        </w:rPr>
        <w:t>:  </w:t>
      </w:r>
    </w:p>
    <w:p w14:paraId="44403A47" w14:textId="26F20520" w:rsidR="7FC4518A" w:rsidRPr="00C91663" w:rsidRDefault="7FC4518A" w:rsidP="00BB71AE">
      <w:pPr>
        <w:widowControl/>
        <w:jc w:val="both"/>
        <w:rPr>
          <w:rFonts w:ascii="Arial" w:eastAsia="Arial" w:hAnsi="Arial" w:cs="Arial"/>
          <w:color w:val="000000" w:themeColor="text1"/>
        </w:rPr>
      </w:pPr>
      <w:r w:rsidRPr="00C91663">
        <w:rPr>
          <w:rStyle w:val="eop"/>
          <w:rFonts w:ascii="Arial" w:eastAsia="Arial" w:hAnsi="Arial" w:cs="Arial"/>
          <w:color w:val="000000" w:themeColor="text1"/>
          <w:lang w:val="es-CO"/>
        </w:rPr>
        <w:t> </w:t>
      </w:r>
    </w:p>
    <w:p w14:paraId="2FFDD1B4" w14:textId="77BD0D0E" w:rsidR="7FC4518A" w:rsidRPr="00C91663" w:rsidRDefault="00D55937" w:rsidP="00BB71AE">
      <w:pPr>
        <w:widowControl/>
        <w:ind w:left="555" w:right="681"/>
        <w:jc w:val="both"/>
        <w:rPr>
          <w:rFonts w:ascii="Arial" w:eastAsia="Arial" w:hAnsi="Arial" w:cs="Arial"/>
          <w:color w:val="000000" w:themeColor="text1"/>
        </w:rPr>
      </w:pPr>
      <w:r w:rsidRPr="00C91663">
        <w:rPr>
          <w:rStyle w:val="normaltextrun"/>
          <w:rFonts w:ascii="Arial" w:eastAsia="Arial" w:hAnsi="Arial" w:cs="Arial"/>
          <w:i/>
          <w:iCs/>
          <w:color w:val="000000" w:themeColor="text1"/>
          <w:lang w:val="es-CO"/>
        </w:rPr>
        <w:lastRenderedPageBreak/>
        <w:t xml:space="preserve">“Entonces, la ocurrencia del suceso perjudicial que consagra el artículo 1131 </w:t>
      </w:r>
      <w:proofErr w:type="spellStart"/>
      <w:r w:rsidRPr="00C91663">
        <w:rPr>
          <w:rStyle w:val="normaltextrun"/>
          <w:rFonts w:ascii="Arial" w:eastAsia="Arial" w:hAnsi="Arial" w:cs="Arial"/>
          <w:i/>
          <w:iCs/>
          <w:color w:val="000000" w:themeColor="text1"/>
          <w:lang w:val="es-CO"/>
        </w:rPr>
        <w:t>ejusdem</w:t>
      </w:r>
      <w:proofErr w:type="spellEnd"/>
      <w:r w:rsidRPr="00C91663">
        <w:rPr>
          <w:rStyle w:val="normaltextrun"/>
          <w:rFonts w:ascii="Arial" w:eastAsia="Arial" w:hAnsi="Arial" w:cs="Arial"/>
          <w:i/>
          <w:iCs/>
          <w:color w:val="000000" w:themeColor="text1"/>
          <w:lang w:val="es-CO"/>
        </w:rPr>
        <w:t xml:space="preserve"> es suficiente para la configuración del siniestro, </w:t>
      </w:r>
      <w:r w:rsidRPr="00C91663">
        <w:rPr>
          <w:rStyle w:val="normaltextrun"/>
          <w:rFonts w:ascii="Arial" w:eastAsia="Arial" w:hAnsi="Arial" w:cs="Arial"/>
          <w:b/>
          <w:bCs/>
          <w:i/>
          <w:iCs/>
          <w:color w:val="000000" w:themeColor="text1"/>
          <w:u w:val="single"/>
          <w:lang w:val="es-CO"/>
        </w:rPr>
        <w:t>empero, si se ha pactado la modalidad de reclamación hecha (</w:t>
      </w:r>
      <w:proofErr w:type="spellStart"/>
      <w:r w:rsidRPr="00C91663">
        <w:rPr>
          <w:rStyle w:val="normaltextrun"/>
          <w:rFonts w:ascii="Arial" w:eastAsia="Arial" w:hAnsi="Arial" w:cs="Arial"/>
          <w:b/>
          <w:bCs/>
          <w:i/>
          <w:iCs/>
          <w:color w:val="000000" w:themeColor="text1"/>
          <w:u w:val="single"/>
          <w:lang w:val="es-CO"/>
        </w:rPr>
        <w:t>claims</w:t>
      </w:r>
      <w:proofErr w:type="spellEnd"/>
      <w:r w:rsidRPr="00C91663">
        <w:rPr>
          <w:rStyle w:val="normaltextrun"/>
          <w:rFonts w:ascii="Arial" w:eastAsia="Arial" w:hAnsi="Arial" w:cs="Arial"/>
          <w:b/>
          <w:bCs/>
          <w:i/>
          <w:iCs/>
          <w:color w:val="000000" w:themeColor="text1"/>
          <w:u w:val="single"/>
          <w:lang w:val="es-CO"/>
        </w:rPr>
        <w:t xml:space="preserve"> </w:t>
      </w:r>
      <w:proofErr w:type="spellStart"/>
      <w:r w:rsidRPr="00C91663">
        <w:rPr>
          <w:rStyle w:val="normaltextrun"/>
          <w:rFonts w:ascii="Arial" w:eastAsia="Arial" w:hAnsi="Arial" w:cs="Arial"/>
          <w:b/>
          <w:bCs/>
          <w:i/>
          <w:iCs/>
          <w:color w:val="000000" w:themeColor="text1"/>
          <w:u w:val="single"/>
          <w:lang w:val="es-CO"/>
        </w:rPr>
        <w:t>made</w:t>
      </w:r>
      <w:proofErr w:type="spellEnd"/>
      <w:r w:rsidRPr="00C91663">
        <w:rPr>
          <w:rStyle w:val="normaltextrun"/>
          <w:rFonts w:ascii="Arial" w:eastAsia="Arial" w:hAnsi="Arial" w:cs="Arial"/>
          <w:b/>
          <w:bCs/>
          <w:i/>
          <w:iCs/>
          <w:color w:val="000000" w:themeColor="text1"/>
          <w:u w:val="single"/>
          <w:lang w:val="es-CO"/>
        </w:rPr>
        <w:t>), también se exige el reclamo judicial o extrajudicial en el término de vigencia pactado o en el plazo ulterior convenido</w:t>
      </w:r>
      <w:r w:rsidRPr="00C91663">
        <w:rPr>
          <w:rStyle w:val="normaltextrun"/>
          <w:rFonts w:ascii="Arial" w:eastAsia="Arial" w:hAnsi="Arial" w:cs="Arial"/>
          <w:i/>
          <w:iCs/>
          <w:color w:val="000000" w:themeColor="text1"/>
          <w:lang w:val="es-CO"/>
        </w:rPr>
        <w:t>, hecho por la víctima al asegurado, o al asegurador en ejercicio de la acción directa, el que demarca la obligación indemnizatoria a cargo de éste, pudiendo involucrar, incluso sucesos pretéritos e ignorados por el asegurado, es decir, ocurridos con anterioridad a la iniciación de la vigencia de la póliza -de existir acuerdo contractual.”</w:t>
      </w:r>
      <w:r w:rsidRPr="00C91663">
        <w:rPr>
          <w:rStyle w:val="Refdenotaalpie"/>
          <w:rFonts w:ascii="Arial" w:eastAsia="Arial" w:hAnsi="Arial" w:cs="Arial"/>
          <w:i/>
          <w:iCs/>
          <w:color w:val="000000" w:themeColor="text1"/>
          <w:lang w:val="es-CO"/>
        </w:rPr>
        <w:footnoteReference w:id="5"/>
      </w:r>
      <w:r w:rsidRPr="00C91663">
        <w:rPr>
          <w:rStyle w:val="normaltextrun"/>
          <w:rFonts w:ascii="Arial" w:eastAsia="Arial" w:hAnsi="Arial" w:cs="Arial"/>
          <w:i/>
          <w:iCs/>
          <w:color w:val="000000" w:themeColor="text1"/>
          <w:lang w:val="es-CO"/>
        </w:rPr>
        <w:t xml:space="preserve"> </w:t>
      </w:r>
      <w:r w:rsidR="7FC4518A" w:rsidRPr="00C91663">
        <w:rPr>
          <w:rStyle w:val="normaltextrun"/>
          <w:rFonts w:ascii="Arial" w:eastAsia="Arial" w:hAnsi="Arial" w:cs="Arial"/>
          <w:color w:val="000000" w:themeColor="text1"/>
          <w:lang w:val="es-CO"/>
        </w:rPr>
        <w:t>(Subrayado y negrilla fuera del texto original) </w:t>
      </w:r>
    </w:p>
    <w:p w14:paraId="19DFEE1A" w14:textId="0253C4F5" w:rsidR="7FC4518A" w:rsidRPr="00C91663" w:rsidRDefault="7FC4518A" w:rsidP="00BB71AE">
      <w:pPr>
        <w:widowControl/>
        <w:ind w:left="840" w:right="900"/>
        <w:jc w:val="both"/>
        <w:rPr>
          <w:rFonts w:ascii="Arial" w:eastAsia="Arial" w:hAnsi="Arial" w:cs="Arial"/>
          <w:color w:val="000000" w:themeColor="text1"/>
        </w:rPr>
      </w:pPr>
      <w:r w:rsidRPr="00C91663">
        <w:rPr>
          <w:rStyle w:val="eop"/>
          <w:rFonts w:ascii="Arial" w:eastAsia="Arial" w:hAnsi="Arial" w:cs="Arial"/>
          <w:color w:val="000000" w:themeColor="text1"/>
          <w:lang w:val="es-CO"/>
        </w:rPr>
        <w:t> </w:t>
      </w:r>
    </w:p>
    <w:p w14:paraId="2AEEC42D" w14:textId="5D02ACB8" w:rsidR="0056357A" w:rsidRPr="00C91663" w:rsidRDefault="7FC4518A" w:rsidP="00BB71AE">
      <w:pPr>
        <w:widowControl/>
        <w:ind w:right="45"/>
        <w:jc w:val="both"/>
        <w:rPr>
          <w:rStyle w:val="normaltextrun"/>
          <w:rFonts w:ascii="Arial" w:eastAsia="Arial" w:hAnsi="Arial" w:cs="Arial"/>
          <w:color w:val="000000" w:themeColor="text1"/>
          <w:lang w:val="es-CO"/>
        </w:rPr>
      </w:pPr>
      <w:r w:rsidRPr="00C91663">
        <w:rPr>
          <w:rStyle w:val="normaltextrun"/>
          <w:rFonts w:ascii="Arial" w:eastAsia="Arial" w:hAnsi="Arial" w:cs="Arial"/>
          <w:color w:val="000000" w:themeColor="text1"/>
          <w:lang w:val="es-CO"/>
        </w:rPr>
        <w:t>En el mismo sentido, la Corte Suprema de Justicia ha indicado que</w:t>
      </w:r>
      <w:r w:rsidR="0056357A" w:rsidRPr="00C91663">
        <w:rPr>
          <w:rStyle w:val="normaltextrun"/>
          <w:rFonts w:ascii="Arial" w:eastAsia="Arial" w:hAnsi="Arial" w:cs="Arial"/>
          <w:color w:val="000000" w:themeColor="text1"/>
          <w:lang w:val="es-CO"/>
        </w:rPr>
        <w:t xml:space="preserve"> en la cobertura CLAIMS MADE</w:t>
      </w:r>
      <w:r w:rsidR="0027382E" w:rsidRPr="00C91663">
        <w:rPr>
          <w:rStyle w:val="normaltextrun"/>
          <w:rFonts w:ascii="Arial" w:eastAsia="Arial" w:hAnsi="Arial" w:cs="Arial"/>
          <w:color w:val="000000" w:themeColor="text1"/>
          <w:lang w:val="es-CO"/>
        </w:rPr>
        <w:t xml:space="preserve"> la reclamación debe presentarse durante la vigencia del contrato de seguro, por lo que en sentencia SC5217 de 2019 precisó:</w:t>
      </w:r>
    </w:p>
    <w:p w14:paraId="00766881" w14:textId="4E94207E" w:rsidR="7FC4518A" w:rsidRPr="00C91663" w:rsidRDefault="7FC4518A" w:rsidP="00BB71AE">
      <w:pPr>
        <w:widowControl/>
        <w:ind w:right="45"/>
        <w:jc w:val="both"/>
        <w:rPr>
          <w:rFonts w:ascii="Arial" w:eastAsia="Arial" w:hAnsi="Arial" w:cs="Arial"/>
          <w:color w:val="000000" w:themeColor="text1"/>
        </w:rPr>
      </w:pPr>
    </w:p>
    <w:p w14:paraId="31321557" w14:textId="50D6286E" w:rsidR="7FC4518A" w:rsidRPr="00C91663" w:rsidRDefault="0056357A" w:rsidP="00BB71AE">
      <w:pPr>
        <w:widowControl/>
        <w:ind w:left="555" w:right="681"/>
        <w:jc w:val="both"/>
        <w:rPr>
          <w:rFonts w:ascii="Arial" w:eastAsia="Arial" w:hAnsi="Arial" w:cs="Arial"/>
          <w:color w:val="000000" w:themeColor="text1"/>
        </w:rPr>
      </w:pPr>
      <w:r w:rsidRPr="00C91663">
        <w:rPr>
          <w:rStyle w:val="normaltextrun"/>
          <w:rFonts w:ascii="Arial" w:eastAsia="Arial" w:hAnsi="Arial" w:cs="Arial"/>
          <w:i/>
          <w:iCs/>
          <w:color w:val="000000" w:themeColor="text1"/>
          <w:lang w:val="es-CO"/>
        </w:rPr>
        <w:t xml:space="preserve">“Teniendo en cuenta, que para la primera de esas tipologías (pólizas </w:t>
      </w:r>
      <w:proofErr w:type="spellStart"/>
      <w:r w:rsidRPr="00C91663">
        <w:rPr>
          <w:rStyle w:val="normaltextrun"/>
          <w:rFonts w:ascii="Arial" w:eastAsia="Arial" w:hAnsi="Arial" w:cs="Arial"/>
          <w:i/>
          <w:iCs/>
          <w:color w:val="000000" w:themeColor="text1"/>
          <w:lang w:val="es-CO"/>
        </w:rPr>
        <w:t>claims</w:t>
      </w:r>
      <w:proofErr w:type="spellEnd"/>
      <w:r w:rsidRPr="00C91663">
        <w:rPr>
          <w:rStyle w:val="normaltextrun"/>
          <w:rFonts w:ascii="Arial" w:eastAsia="Arial" w:hAnsi="Arial" w:cs="Arial"/>
          <w:i/>
          <w:iCs/>
          <w:color w:val="000000" w:themeColor="text1"/>
          <w:lang w:val="es-CO"/>
        </w:rPr>
        <w:t xml:space="preserve"> </w:t>
      </w:r>
      <w:proofErr w:type="spellStart"/>
      <w:r w:rsidRPr="00C91663">
        <w:rPr>
          <w:rStyle w:val="normaltextrun"/>
          <w:rFonts w:ascii="Arial" w:eastAsia="Arial" w:hAnsi="Arial" w:cs="Arial"/>
          <w:i/>
          <w:iCs/>
          <w:color w:val="000000" w:themeColor="text1"/>
          <w:lang w:val="es-CO"/>
        </w:rPr>
        <w:t>made</w:t>
      </w:r>
      <w:proofErr w:type="spellEnd"/>
      <w:r w:rsidRPr="00C91663">
        <w:rPr>
          <w:rStyle w:val="normaltextrun"/>
          <w:rFonts w:ascii="Arial" w:eastAsia="Arial" w:hAnsi="Arial" w:cs="Arial"/>
          <w:i/>
          <w:iCs/>
          <w:color w:val="000000" w:themeColor="text1"/>
          <w:lang w:val="es-CO"/>
        </w:rPr>
        <w:t>), no es trascendente el momento en el que «acaezca el hecho externo imputable al asegurado», resulta posible que la aseguradora indemnice desmedros patrimoniales cuyo origen se sitúa en eventos dañosos acaecidos con antelación a la celebración del contrato de seguro, siempre y cuando, claro está, la reclamación de la víctima se presente durante su vigencia.</w:t>
      </w:r>
      <w:r w:rsidR="00360928" w:rsidRPr="00C91663">
        <w:rPr>
          <w:rStyle w:val="normaltextrun"/>
          <w:rFonts w:ascii="Arial" w:eastAsia="Arial" w:hAnsi="Arial" w:cs="Arial"/>
          <w:color w:val="000000" w:themeColor="text1"/>
          <w:lang w:val="es-CO"/>
        </w:rPr>
        <w:t>”</w:t>
      </w:r>
    </w:p>
    <w:p w14:paraId="48964109" w14:textId="000495EA" w:rsidR="7FC4518A" w:rsidRPr="00C91663" w:rsidRDefault="7FC4518A" w:rsidP="00BB71AE">
      <w:pPr>
        <w:widowControl/>
        <w:ind w:left="840" w:right="900"/>
        <w:jc w:val="both"/>
        <w:rPr>
          <w:rFonts w:ascii="Arial" w:eastAsia="Arial" w:hAnsi="Arial" w:cs="Arial"/>
          <w:color w:val="000000" w:themeColor="text1"/>
        </w:rPr>
      </w:pPr>
      <w:r w:rsidRPr="00C91663">
        <w:rPr>
          <w:rStyle w:val="eop"/>
          <w:rFonts w:ascii="Arial" w:eastAsia="Arial" w:hAnsi="Arial" w:cs="Arial"/>
          <w:color w:val="000000" w:themeColor="text1"/>
          <w:lang w:val="es-CO"/>
        </w:rPr>
        <w:t> </w:t>
      </w:r>
    </w:p>
    <w:p w14:paraId="5A56A6A3" w14:textId="13C9E385" w:rsidR="7FC4518A" w:rsidRPr="00C91663" w:rsidRDefault="7FC4518A" w:rsidP="00BB71AE">
      <w:pPr>
        <w:widowControl/>
        <w:jc w:val="both"/>
        <w:rPr>
          <w:rFonts w:ascii="Arial" w:eastAsia="Arial" w:hAnsi="Arial" w:cs="Arial"/>
          <w:color w:val="000000" w:themeColor="text1"/>
        </w:rPr>
      </w:pPr>
      <w:r w:rsidRPr="00C91663">
        <w:rPr>
          <w:rStyle w:val="normaltextrun"/>
          <w:rFonts w:ascii="Arial" w:eastAsia="Arial" w:hAnsi="Arial" w:cs="Arial"/>
          <w:color w:val="000000" w:themeColor="text1"/>
          <w:lang w:val="es-CO"/>
        </w:rPr>
        <w:t>De conformidad con el artículo citado en precedencia</w:t>
      </w:r>
      <w:r w:rsidR="0027382E" w:rsidRPr="00C91663">
        <w:rPr>
          <w:rStyle w:val="normaltextrun"/>
          <w:rFonts w:ascii="Arial" w:eastAsia="Arial" w:hAnsi="Arial" w:cs="Arial"/>
          <w:color w:val="000000" w:themeColor="text1"/>
          <w:lang w:val="es-CO"/>
        </w:rPr>
        <w:t xml:space="preserve"> y la jurisprudencia en cita</w:t>
      </w:r>
      <w:r w:rsidRPr="00C91663">
        <w:rPr>
          <w:rStyle w:val="normaltextrun"/>
          <w:rFonts w:ascii="Arial" w:eastAsia="Arial" w:hAnsi="Arial" w:cs="Arial"/>
          <w:color w:val="000000" w:themeColor="text1"/>
          <w:lang w:val="es-CO"/>
        </w:rPr>
        <w:t xml:space="preserve">, el juzgador además de revisar la cobertura material del seguro, también deberá tener en cuenta la modalidad </w:t>
      </w:r>
      <w:r w:rsidR="001F6877" w:rsidRPr="00C91663">
        <w:rPr>
          <w:rStyle w:val="normaltextrun"/>
          <w:rFonts w:ascii="Arial" w:eastAsia="Arial" w:hAnsi="Arial" w:cs="Arial"/>
          <w:color w:val="000000" w:themeColor="text1"/>
          <w:lang w:val="es-CO"/>
        </w:rPr>
        <w:t xml:space="preserve">CLAIMS MADE </w:t>
      </w:r>
      <w:r w:rsidRPr="00C91663">
        <w:rPr>
          <w:rStyle w:val="normaltextrun"/>
          <w:rFonts w:ascii="Arial" w:eastAsia="Arial" w:hAnsi="Arial" w:cs="Arial"/>
          <w:color w:val="000000" w:themeColor="text1"/>
          <w:lang w:val="es-CO"/>
        </w:rPr>
        <w:t>que fue pactada en la póliza de responsabilidad civil, en aras de verificar el momento exacto a partir del cual la compañía aseguradora asume el riesgo que le es trasladado</w:t>
      </w:r>
      <w:r w:rsidR="00DF14E5" w:rsidRPr="00C91663">
        <w:rPr>
          <w:rStyle w:val="normaltextrun"/>
          <w:rFonts w:ascii="Arial" w:eastAsia="Arial" w:hAnsi="Arial" w:cs="Arial"/>
          <w:color w:val="000000" w:themeColor="text1"/>
          <w:lang w:val="es-CO"/>
        </w:rPr>
        <w:t xml:space="preserve"> y, si se cumplen los demás criterios para que se configure su afectación, especialmente, si la reclamación se presenta en vigencia de la póliza. </w:t>
      </w:r>
    </w:p>
    <w:p w14:paraId="5227D0AE" w14:textId="67D39197" w:rsidR="5CFB0296" w:rsidRPr="00C91663" w:rsidRDefault="7FC4518A" w:rsidP="00B0060B">
      <w:pPr>
        <w:widowControl/>
        <w:spacing w:beforeAutospacing="1" w:afterAutospacing="1"/>
        <w:jc w:val="both"/>
        <w:rPr>
          <w:rFonts w:ascii="Arial" w:eastAsia="Arial" w:hAnsi="Arial" w:cs="Arial"/>
          <w:color w:val="000000" w:themeColor="text1"/>
        </w:rPr>
      </w:pPr>
      <w:r w:rsidRPr="00C91663">
        <w:rPr>
          <w:rStyle w:val="normaltextrun"/>
          <w:rFonts w:ascii="Arial" w:eastAsia="Arial" w:hAnsi="Arial" w:cs="Arial"/>
          <w:color w:val="000000" w:themeColor="text1"/>
        </w:rPr>
        <w:t>En conclusión</w:t>
      </w:r>
      <w:r w:rsidR="00B0060B" w:rsidRPr="00C91663">
        <w:rPr>
          <w:rStyle w:val="normaltextrun"/>
          <w:rFonts w:ascii="Arial" w:eastAsia="Arial" w:hAnsi="Arial" w:cs="Arial"/>
          <w:color w:val="000000" w:themeColor="text1"/>
        </w:rPr>
        <w:t xml:space="preserve">, </w:t>
      </w:r>
      <w:r w:rsidR="006C0668" w:rsidRPr="00C91663">
        <w:rPr>
          <w:rStyle w:val="normaltextrun"/>
          <w:rFonts w:ascii="Arial" w:eastAsia="Arial" w:hAnsi="Arial" w:cs="Arial"/>
          <w:color w:val="000000" w:themeColor="text1"/>
        </w:rPr>
        <w:t xml:space="preserve">se advierte que </w:t>
      </w:r>
      <w:r w:rsidR="0039641E" w:rsidRPr="00C91663">
        <w:rPr>
          <w:rStyle w:val="normaltextrun"/>
          <w:rFonts w:ascii="Arial" w:eastAsia="Arial" w:hAnsi="Arial" w:cs="Arial"/>
          <w:color w:val="000000" w:themeColor="text1"/>
        </w:rPr>
        <w:t xml:space="preserve">la póliza no se podrá afectar por cuanto </w:t>
      </w:r>
      <w:r w:rsidRPr="00C91663">
        <w:rPr>
          <w:rStyle w:val="normaltextrun"/>
          <w:rFonts w:ascii="Arial" w:eastAsia="Arial" w:hAnsi="Arial" w:cs="Arial"/>
          <w:color w:val="000000" w:themeColor="text1"/>
        </w:rPr>
        <w:t xml:space="preserve">el Despacho deberá aplicar las condiciones pactadas, especialmente respecto a la modalidad de cobertura contratada, que en el presente caso es la de </w:t>
      </w:r>
      <w:r w:rsidR="00233AE3" w:rsidRPr="00C91663">
        <w:rPr>
          <w:rStyle w:val="normaltextrun"/>
          <w:rFonts w:ascii="Arial" w:eastAsia="Arial" w:hAnsi="Arial" w:cs="Arial"/>
          <w:color w:val="000000" w:themeColor="text1"/>
        </w:rPr>
        <w:t>CLAIMS MADE</w:t>
      </w:r>
      <w:r w:rsidR="00B0060B" w:rsidRPr="00C91663">
        <w:rPr>
          <w:rStyle w:val="normaltextrun"/>
          <w:rFonts w:ascii="Arial" w:eastAsia="Arial" w:hAnsi="Arial" w:cs="Arial"/>
          <w:color w:val="000000" w:themeColor="text1"/>
        </w:rPr>
        <w:t xml:space="preserve"> para el amparo de Gastos del Proceso</w:t>
      </w:r>
      <w:r w:rsidRPr="00C91663">
        <w:rPr>
          <w:rStyle w:val="normaltextrun"/>
          <w:rFonts w:ascii="Arial" w:eastAsia="Arial" w:hAnsi="Arial" w:cs="Arial"/>
          <w:color w:val="000000" w:themeColor="text1"/>
        </w:rPr>
        <w:t xml:space="preserve">, por lo que deberá tener en cuenta que (i) </w:t>
      </w:r>
      <w:r w:rsidR="00B0060B" w:rsidRPr="00C91663">
        <w:rPr>
          <w:rStyle w:val="normaltextrun"/>
          <w:rFonts w:ascii="Arial" w:eastAsia="Arial" w:hAnsi="Arial" w:cs="Arial"/>
          <w:color w:val="000000" w:themeColor="text1"/>
        </w:rPr>
        <w:t xml:space="preserve">la notificación del proceso judicial o extrajudicial al asegurado, y por ende la iniciación de su ejercicio de la defensa y contradicción, se haya generado </w:t>
      </w:r>
      <w:r w:rsidRPr="00C91663">
        <w:rPr>
          <w:rStyle w:val="normaltextrun"/>
          <w:rFonts w:ascii="Arial" w:eastAsia="Arial" w:hAnsi="Arial" w:cs="Arial"/>
          <w:color w:val="000000" w:themeColor="text1"/>
        </w:rPr>
        <w:t>durante el periodo de retroactividad estipulado y/o en vigencia del contrato de seguro, y (</w:t>
      </w:r>
      <w:proofErr w:type="spellStart"/>
      <w:r w:rsidRPr="00C91663">
        <w:rPr>
          <w:rStyle w:val="normaltextrun"/>
          <w:rFonts w:ascii="Arial" w:eastAsia="Arial" w:hAnsi="Arial" w:cs="Arial"/>
          <w:color w:val="000000" w:themeColor="text1"/>
        </w:rPr>
        <w:t>ii</w:t>
      </w:r>
      <w:proofErr w:type="spellEnd"/>
      <w:r w:rsidRPr="00C91663">
        <w:rPr>
          <w:rStyle w:val="normaltextrun"/>
          <w:rFonts w:ascii="Arial" w:eastAsia="Arial" w:hAnsi="Arial" w:cs="Arial"/>
          <w:color w:val="000000" w:themeColor="text1"/>
        </w:rPr>
        <w:t xml:space="preserve">) que la reclamación al asegurado </w:t>
      </w:r>
      <w:r w:rsidR="00B0060B" w:rsidRPr="00C91663">
        <w:rPr>
          <w:rStyle w:val="normaltextrun"/>
          <w:rFonts w:ascii="Arial" w:eastAsia="Arial" w:hAnsi="Arial" w:cs="Arial"/>
          <w:color w:val="000000" w:themeColor="text1"/>
        </w:rPr>
        <w:t xml:space="preserve">y aseguradora </w:t>
      </w:r>
      <w:r w:rsidRPr="00C91663">
        <w:rPr>
          <w:rStyle w:val="normaltextrun"/>
          <w:rFonts w:ascii="Arial" w:eastAsia="Arial" w:hAnsi="Arial" w:cs="Arial"/>
          <w:color w:val="000000" w:themeColor="text1"/>
        </w:rPr>
        <w:t xml:space="preserve">se haya efectuado durante el periodo de vigencia de la póliza. </w:t>
      </w:r>
      <w:r w:rsidR="165C0B2A" w:rsidRPr="00C91663">
        <w:rPr>
          <w:rStyle w:val="normaltextrun"/>
          <w:rFonts w:ascii="Arial" w:eastAsia="Arial" w:hAnsi="Arial" w:cs="Arial"/>
          <w:color w:val="000000" w:themeColor="text1"/>
        </w:rPr>
        <w:t xml:space="preserve">Así en el caso concreto, </w:t>
      </w:r>
      <w:r w:rsidR="00B0060B" w:rsidRPr="00C91663">
        <w:rPr>
          <w:rFonts w:ascii="Arial" w:eastAsia="Arial" w:hAnsi="Arial" w:cs="Arial"/>
          <w:color w:val="000000" w:themeColor="text1"/>
        </w:rPr>
        <w:t xml:space="preserve">el HUV fue notificado de su vinculación en litis el 18/04/2024 momento en el cual empezó a ejercer la defensa de sus intereses, y la póliza tiene una vigencia del 07/03/2022 al 01/03/2023, con un periodo de retroactividad del 28/04/2016, es decir </w:t>
      </w:r>
      <w:r w:rsidR="00B0060B" w:rsidRPr="00C91663">
        <w:rPr>
          <w:rFonts w:ascii="Arial" w:eastAsia="Arial" w:hAnsi="Arial" w:cs="Arial"/>
          <w:b/>
          <w:bCs/>
          <w:color w:val="000000" w:themeColor="text1"/>
          <w:u w:val="single"/>
        </w:rPr>
        <w:t>la póliza en el presente proceso no prestaría cobertura</w:t>
      </w:r>
      <w:r w:rsidR="00B0060B" w:rsidRPr="00C91663">
        <w:rPr>
          <w:rFonts w:ascii="Arial" w:eastAsia="Arial" w:hAnsi="Arial" w:cs="Arial"/>
          <w:color w:val="000000" w:themeColor="text1"/>
        </w:rPr>
        <w:t>, pues tanto la vinculación en litis del asegurado (18/04/2024), como la reclamación a mi prohijada (26/02/2025), se dio con posterioridad a la vigencia.</w:t>
      </w:r>
    </w:p>
    <w:p w14:paraId="20F68132" w14:textId="4F23AF72" w:rsidR="00014389" w:rsidRPr="00C91663" w:rsidRDefault="00014389" w:rsidP="00BB71AE">
      <w:pPr>
        <w:pStyle w:val="Textoindependiente"/>
        <w:numPr>
          <w:ilvl w:val="0"/>
          <w:numId w:val="14"/>
        </w:numPr>
        <w:jc w:val="both"/>
        <w:rPr>
          <w:rFonts w:ascii="Arial" w:hAnsi="Arial" w:cs="Arial"/>
          <w:b/>
          <w:bCs/>
          <w:color w:val="111111"/>
          <w:sz w:val="22"/>
          <w:szCs w:val="22"/>
          <w:u w:val="single"/>
        </w:rPr>
      </w:pPr>
      <w:r w:rsidRPr="00C91663">
        <w:rPr>
          <w:rFonts w:ascii="Arial" w:hAnsi="Arial" w:cs="Arial"/>
          <w:b/>
          <w:bCs/>
          <w:color w:val="111111"/>
          <w:sz w:val="22"/>
          <w:szCs w:val="22"/>
          <w:u w:val="single"/>
        </w:rPr>
        <w:t xml:space="preserve">INEXISTENCIA DE RESPONSABILIDAD U OBLIGACIÓN INDEMNIZATORIA A CARGO DE </w:t>
      </w:r>
      <w:r w:rsidR="00E7703B" w:rsidRPr="00C91663">
        <w:rPr>
          <w:rFonts w:ascii="Arial" w:hAnsi="Arial" w:cs="Arial"/>
          <w:b/>
          <w:bCs/>
          <w:color w:val="111111"/>
          <w:sz w:val="22"/>
          <w:szCs w:val="22"/>
          <w:u w:val="single"/>
        </w:rPr>
        <w:t>LA PREVISORA S.A. COMPAÑÍA DE SEGUROS</w:t>
      </w:r>
      <w:r w:rsidR="00193BEA" w:rsidRPr="00C91663">
        <w:rPr>
          <w:rFonts w:ascii="Arial" w:hAnsi="Arial" w:cs="Arial"/>
          <w:b/>
          <w:bCs/>
          <w:color w:val="111111"/>
          <w:sz w:val="22"/>
          <w:szCs w:val="22"/>
          <w:u w:val="single"/>
        </w:rPr>
        <w:t xml:space="preserve"> </w:t>
      </w:r>
      <w:r w:rsidRPr="00C91663">
        <w:rPr>
          <w:rFonts w:ascii="Arial" w:hAnsi="Arial" w:cs="Arial"/>
          <w:b/>
          <w:bCs/>
          <w:color w:val="111111"/>
          <w:sz w:val="22"/>
          <w:szCs w:val="22"/>
          <w:u w:val="single"/>
        </w:rPr>
        <w:t>POR CUANTO NO SE REALIZÓ EL RIESGO ASEGURADO</w:t>
      </w:r>
      <w:r w:rsidR="00BD2E84" w:rsidRPr="00C91663">
        <w:rPr>
          <w:rFonts w:ascii="Arial" w:hAnsi="Arial" w:cs="Arial"/>
          <w:b/>
          <w:bCs/>
          <w:color w:val="111111"/>
          <w:sz w:val="22"/>
          <w:szCs w:val="22"/>
          <w:u w:val="single"/>
        </w:rPr>
        <w:t>.</w:t>
      </w:r>
    </w:p>
    <w:p w14:paraId="15C593F2" w14:textId="77777777" w:rsidR="00BD2E84" w:rsidRPr="00C91663" w:rsidRDefault="00BD2E84" w:rsidP="00BB71AE">
      <w:pPr>
        <w:pStyle w:val="pf0"/>
        <w:spacing w:before="0" w:beforeAutospacing="0" w:after="0" w:afterAutospacing="0"/>
        <w:jc w:val="both"/>
        <w:rPr>
          <w:rFonts w:ascii="Arial" w:hAnsi="Arial" w:cs="Arial"/>
          <w:sz w:val="22"/>
          <w:szCs w:val="22"/>
          <w:lang w:val="es-ES_tradnl"/>
        </w:rPr>
      </w:pPr>
    </w:p>
    <w:p w14:paraId="462B32D7" w14:textId="5EF64140" w:rsidR="00BD2E84" w:rsidRPr="00C91663" w:rsidRDefault="00BD2E84" w:rsidP="5CFB0296">
      <w:pPr>
        <w:pStyle w:val="pf0"/>
        <w:spacing w:before="0" w:beforeAutospacing="0" w:after="0" w:afterAutospacing="0"/>
        <w:jc w:val="both"/>
        <w:rPr>
          <w:rStyle w:val="cf01"/>
          <w:rFonts w:ascii="Arial" w:eastAsia="Calibri" w:hAnsi="Arial" w:cs="Arial"/>
          <w:sz w:val="22"/>
          <w:szCs w:val="22"/>
        </w:rPr>
      </w:pPr>
      <w:r w:rsidRPr="00C91663">
        <w:rPr>
          <w:rFonts w:ascii="Arial" w:hAnsi="Arial" w:cs="Arial"/>
          <w:sz w:val="22"/>
          <w:szCs w:val="22"/>
          <w:lang w:val="es-ES"/>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podrán hacerse efectiva la póliza. Dado que en el presente caso no</w:t>
      </w:r>
      <w:r w:rsidRPr="00C91663">
        <w:rPr>
          <w:rStyle w:val="cf01"/>
          <w:rFonts w:ascii="Arial" w:eastAsia="Calibri" w:hAnsi="Arial" w:cs="Arial"/>
          <w:sz w:val="22"/>
          <w:szCs w:val="22"/>
          <w:lang w:val="es-ES"/>
        </w:rPr>
        <w:t xml:space="preserve"> </w:t>
      </w:r>
      <w:r w:rsidRPr="00C91663">
        <w:rPr>
          <w:rStyle w:val="cf01"/>
          <w:rFonts w:ascii="Arial" w:eastAsia="Calibri" w:hAnsi="Arial" w:cs="Arial"/>
          <w:sz w:val="22"/>
          <w:szCs w:val="22"/>
        </w:rPr>
        <w:t xml:space="preserve">se ha realizado el riesgo asegurado, en tanto, no se ha acreditado </w:t>
      </w:r>
      <w:r w:rsidR="00424E7D" w:rsidRPr="00C91663">
        <w:rPr>
          <w:rStyle w:val="cf01"/>
          <w:rFonts w:ascii="Arial" w:eastAsia="Calibri" w:hAnsi="Arial" w:cs="Arial"/>
          <w:sz w:val="22"/>
          <w:szCs w:val="22"/>
        </w:rPr>
        <w:t xml:space="preserve">la </w:t>
      </w:r>
      <w:proofErr w:type="spellStart"/>
      <w:r w:rsidR="00424E7D" w:rsidRPr="00C91663">
        <w:rPr>
          <w:rStyle w:val="cf01"/>
          <w:rFonts w:ascii="Arial" w:eastAsia="Calibri" w:hAnsi="Arial" w:cs="Arial"/>
          <w:sz w:val="22"/>
          <w:szCs w:val="22"/>
        </w:rPr>
        <w:t>causación</w:t>
      </w:r>
      <w:proofErr w:type="spellEnd"/>
      <w:r w:rsidR="00424E7D" w:rsidRPr="00C91663">
        <w:rPr>
          <w:rStyle w:val="cf01"/>
          <w:rFonts w:ascii="Arial" w:eastAsia="Calibri" w:hAnsi="Arial" w:cs="Arial"/>
          <w:sz w:val="22"/>
          <w:szCs w:val="22"/>
        </w:rPr>
        <w:t xml:space="preserve"> de</w:t>
      </w:r>
      <w:r w:rsidR="00A47F07" w:rsidRPr="00C91663">
        <w:rPr>
          <w:rStyle w:val="cf01"/>
          <w:rFonts w:ascii="Arial" w:eastAsia="Calibri" w:hAnsi="Arial" w:cs="Arial"/>
          <w:sz w:val="22"/>
          <w:szCs w:val="22"/>
        </w:rPr>
        <w:t xml:space="preserve"> perjuicios patrimoniales y extrapatrimoniales por los daños que cause el asegurado (No.</w:t>
      </w:r>
      <w:r w:rsidR="1F9E871F" w:rsidRPr="00C91663">
        <w:rPr>
          <w:rStyle w:val="cf01"/>
          <w:rFonts w:ascii="Arial" w:eastAsia="Calibri" w:hAnsi="Arial" w:cs="Arial"/>
          <w:sz w:val="22"/>
          <w:szCs w:val="22"/>
        </w:rPr>
        <w:t xml:space="preserve"> </w:t>
      </w:r>
      <w:r w:rsidR="00A47F07" w:rsidRPr="00C91663">
        <w:rPr>
          <w:rStyle w:val="cf01"/>
          <w:rFonts w:ascii="Arial" w:eastAsia="Calibri" w:hAnsi="Arial" w:cs="Arial"/>
          <w:sz w:val="22"/>
          <w:szCs w:val="22"/>
        </w:rPr>
        <w:t>1016851) y</w:t>
      </w:r>
      <w:r w:rsidR="00290516" w:rsidRPr="00C91663">
        <w:rPr>
          <w:rStyle w:val="cf01"/>
          <w:rFonts w:ascii="Arial" w:eastAsia="Calibri" w:hAnsi="Arial" w:cs="Arial"/>
          <w:sz w:val="22"/>
          <w:szCs w:val="22"/>
        </w:rPr>
        <w:t>/o</w:t>
      </w:r>
      <w:r w:rsidR="00A47F07" w:rsidRPr="00C91663">
        <w:rPr>
          <w:rStyle w:val="cf01"/>
          <w:rFonts w:ascii="Arial" w:eastAsia="Calibri" w:hAnsi="Arial" w:cs="Arial"/>
          <w:sz w:val="22"/>
          <w:szCs w:val="22"/>
        </w:rPr>
        <w:t xml:space="preserve"> perjuicios ocasionados a terceros como consecuencia de acciones, fallas o actos imputables a funcionarios (No.</w:t>
      </w:r>
      <w:r w:rsidR="7FFAEB2F" w:rsidRPr="00C91663">
        <w:rPr>
          <w:rStyle w:val="cf01"/>
          <w:rFonts w:ascii="Arial" w:eastAsia="Calibri" w:hAnsi="Arial" w:cs="Arial"/>
          <w:sz w:val="22"/>
          <w:szCs w:val="22"/>
        </w:rPr>
        <w:t xml:space="preserve"> </w:t>
      </w:r>
      <w:r w:rsidR="00A47F07" w:rsidRPr="00C91663">
        <w:rPr>
          <w:rStyle w:val="cf01"/>
          <w:rFonts w:ascii="Arial" w:eastAsia="Calibri" w:hAnsi="Arial" w:cs="Arial"/>
          <w:sz w:val="22"/>
          <w:szCs w:val="22"/>
        </w:rPr>
        <w:t>1019378)</w:t>
      </w:r>
      <w:r w:rsidR="5E6545F9" w:rsidRPr="00C91663">
        <w:rPr>
          <w:rStyle w:val="cf01"/>
          <w:rFonts w:ascii="Arial" w:eastAsia="Calibri" w:hAnsi="Arial" w:cs="Arial"/>
          <w:sz w:val="22"/>
          <w:szCs w:val="22"/>
        </w:rPr>
        <w:t>, pues el presente proceso se discute</w:t>
      </w:r>
      <w:r w:rsidR="00290516" w:rsidRPr="00C91663">
        <w:rPr>
          <w:rStyle w:val="cf01"/>
          <w:rFonts w:ascii="Arial" w:eastAsia="Calibri" w:hAnsi="Arial" w:cs="Arial"/>
          <w:sz w:val="22"/>
          <w:szCs w:val="22"/>
        </w:rPr>
        <w:t xml:space="preserve"> una RELIQUIDACIÓN PENSIONAL</w:t>
      </w:r>
      <w:r w:rsidR="00350C8E" w:rsidRPr="00C91663">
        <w:rPr>
          <w:rStyle w:val="cf01"/>
          <w:rFonts w:ascii="Arial" w:eastAsia="Calibri" w:hAnsi="Arial" w:cs="Arial"/>
          <w:sz w:val="22"/>
          <w:szCs w:val="22"/>
        </w:rPr>
        <w:t>, riesgo el cual no fue objeto de aseguramiento en la</w:t>
      </w:r>
      <w:r w:rsidR="00FD18C5" w:rsidRPr="00C91663">
        <w:rPr>
          <w:rStyle w:val="cf01"/>
          <w:rFonts w:ascii="Arial" w:eastAsia="Calibri" w:hAnsi="Arial" w:cs="Arial"/>
          <w:sz w:val="22"/>
          <w:szCs w:val="22"/>
        </w:rPr>
        <w:t>s</w:t>
      </w:r>
      <w:r w:rsidR="00350C8E" w:rsidRPr="00C91663">
        <w:rPr>
          <w:rStyle w:val="cf01"/>
          <w:rFonts w:ascii="Arial" w:eastAsia="Calibri" w:hAnsi="Arial" w:cs="Arial"/>
          <w:sz w:val="22"/>
          <w:szCs w:val="22"/>
        </w:rPr>
        <w:t xml:space="preserve"> póliza</w:t>
      </w:r>
      <w:r w:rsidR="00FD18C5" w:rsidRPr="00C91663">
        <w:rPr>
          <w:rStyle w:val="cf01"/>
          <w:rFonts w:ascii="Arial" w:eastAsia="Calibri" w:hAnsi="Arial" w:cs="Arial"/>
          <w:sz w:val="22"/>
          <w:szCs w:val="22"/>
        </w:rPr>
        <w:t>s</w:t>
      </w:r>
      <w:r w:rsidR="0070169D" w:rsidRPr="00C91663">
        <w:rPr>
          <w:rFonts w:ascii="Arial" w:hAnsi="Arial" w:cs="Arial"/>
          <w:color w:val="111111"/>
          <w:sz w:val="22"/>
          <w:szCs w:val="22"/>
        </w:rPr>
        <w:t xml:space="preserve">, así entonces, al no existir las garantías principales contratadas, no es posible afectar </w:t>
      </w:r>
      <w:r w:rsidR="00FD18C5" w:rsidRPr="00C91663">
        <w:rPr>
          <w:rFonts w:ascii="Arial" w:hAnsi="Arial" w:cs="Arial"/>
          <w:color w:val="111111"/>
          <w:sz w:val="22"/>
          <w:szCs w:val="22"/>
        </w:rPr>
        <w:t>los contratos de seguro</w:t>
      </w:r>
      <w:r w:rsidR="0070169D" w:rsidRPr="00C91663">
        <w:rPr>
          <w:rFonts w:ascii="Arial" w:hAnsi="Arial" w:cs="Arial"/>
          <w:color w:val="111111"/>
          <w:sz w:val="22"/>
          <w:szCs w:val="22"/>
        </w:rPr>
        <w:t xml:space="preserve"> en mención de cara a los amparos específicamente concretados.</w:t>
      </w:r>
    </w:p>
    <w:p w14:paraId="024A386D" w14:textId="77777777" w:rsidR="00BD2E84" w:rsidRPr="00C91663" w:rsidRDefault="00BD2E84" w:rsidP="00BB71AE">
      <w:pPr>
        <w:contextualSpacing/>
        <w:rPr>
          <w:rFonts w:ascii="Arial" w:hAnsi="Arial" w:cs="Arial"/>
          <w:lang w:val="es-ES_tradnl"/>
        </w:rPr>
      </w:pPr>
      <w:r w:rsidRPr="00C91663">
        <w:rPr>
          <w:rFonts w:ascii="Arial" w:hAnsi="Arial" w:cs="Arial"/>
          <w:lang w:val="es-ES_tradnl"/>
        </w:rPr>
        <w:t xml:space="preserve"> </w:t>
      </w:r>
    </w:p>
    <w:p w14:paraId="74636AA9" w14:textId="77777777" w:rsidR="00BD2E84" w:rsidRPr="00C91663" w:rsidRDefault="00BD2E84" w:rsidP="00BB71AE">
      <w:pPr>
        <w:contextualSpacing/>
        <w:rPr>
          <w:rFonts w:ascii="Arial" w:hAnsi="Arial" w:cs="Arial"/>
          <w:lang w:val="es-ES_tradnl"/>
        </w:rPr>
      </w:pPr>
      <w:r w:rsidRPr="00C91663">
        <w:rPr>
          <w:rFonts w:ascii="Arial" w:hAnsi="Arial" w:cs="Arial"/>
          <w:lang w:val="es-ES_tradnl"/>
        </w:rPr>
        <w:lastRenderedPageBreak/>
        <w:t>En ese sentido, el artículo 1077 del Código de Comercio, estableció:</w:t>
      </w:r>
    </w:p>
    <w:p w14:paraId="24FFD706" w14:textId="77777777" w:rsidR="00BD2E84" w:rsidRPr="00C91663" w:rsidRDefault="00BD2E84" w:rsidP="00BB71AE">
      <w:pPr>
        <w:jc w:val="both"/>
        <w:rPr>
          <w:rFonts w:ascii="Arial" w:hAnsi="Arial" w:cs="Arial"/>
          <w:lang w:val="es-ES_tradnl"/>
        </w:rPr>
      </w:pPr>
    </w:p>
    <w:p w14:paraId="05E8D4E1" w14:textId="77777777" w:rsidR="00BD2E84" w:rsidRPr="00C91663" w:rsidRDefault="00BD2E84" w:rsidP="00BB71AE">
      <w:pPr>
        <w:ind w:left="567" w:right="681"/>
        <w:jc w:val="both"/>
        <w:rPr>
          <w:rFonts w:ascii="Arial" w:hAnsi="Arial" w:cs="Arial"/>
          <w:b/>
          <w:i/>
          <w:u w:val="single"/>
        </w:rPr>
      </w:pPr>
      <w:r w:rsidRPr="00C91663">
        <w:rPr>
          <w:rFonts w:ascii="Arial" w:hAnsi="Arial" w:cs="Arial"/>
          <w:bCs/>
          <w:iCs/>
        </w:rPr>
        <w:t>“</w:t>
      </w:r>
      <w:r w:rsidRPr="00C91663">
        <w:rPr>
          <w:rFonts w:ascii="Arial" w:hAnsi="Arial" w:cs="Arial"/>
          <w:b/>
          <w:i/>
        </w:rPr>
        <w:t>ARTÍCULO 1077. CARGA DE LA PRUEBA.</w:t>
      </w:r>
      <w:r w:rsidRPr="00C91663">
        <w:rPr>
          <w:rFonts w:ascii="Arial" w:hAnsi="Arial" w:cs="Arial"/>
          <w:b/>
          <w:i/>
          <w:u w:val="single"/>
        </w:rPr>
        <w:t> Corresponderá al asegurado demostrar la ocurrencia del siniestro, así como la cuantía de la pérdida, si fuere el caso.</w:t>
      </w:r>
    </w:p>
    <w:p w14:paraId="503B6B18" w14:textId="77777777" w:rsidR="00BD2E84" w:rsidRPr="00C91663" w:rsidRDefault="00BD2E84" w:rsidP="00BB71AE">
      <w:pPr>
        <w:pStyle w:val="Prrafodelista"/>
        <w:ind w:left="567" w:right="681" w:firstLine="0"/>
        <w:rPr>
          <w:rFonts w:ascii="Arial" w:hAnsi="Arial" w:cs="Arial"/>
          <w:b/>
          <w:i/>
          <w:lang w:val="es-CO"/>
        </w:rPr>
      </w:pPr>
    </w:p>
    <w:p w14:paraId="128849C5" w14:textId="77777777" w:rsidR="00BD2E84" w:rsidRPr="00C91663" w:rsidRDefault="00BD2E84" w:rsidP="00BB71AE">
      <w:pPr>
        <w:ind w:left="567" w:right="681"/>
        <w:jc w:val="both"/>
        <w:rPr>
          <w:rFonts w:ascii="Arial" w:hAnsi="Arial" w:cs="Arial"/>
          <w:bCs/>
          <w:iCs/>
        </w:rPr>
      </w:pPr>
      <w:r w:rsidRPr="00C91663">
        <w:rPr>
          <w:rFonts w:ascii="Arial" w:hAnsi="Arial" w:cs="Arial"/>
          <w:bCs/>
          <w:i/>
        </w:rPr>
        <w:t>El asegurador deberá demostrar los hechos o circunstancias excluyentes de su responsabilidad</w:t>
      </w:r>
      <w:r w:rsidRPr="00C91663">
        <w:rPr>
          <w:rFonts w:ascii="Arial" w:hAnsi="Arial" w:cs="Arial"/>
          <w:bCs/>
          <w:iCs/>
        </w:rPr>
        <w:t>.” (subrayado y negrilla fuera del texto original)</w:t>
      </w:r>
    </w:p>
    <w:p w14:paraId="1182BA13" w14:textId="77777777" w:rsidR="00BD2E84" w:rsidRPr="00C91663" w:rsidRDefault="00BD2E84" w:rsidP="00BB71AE">
      <w:pPr>
        <w:pStyle w:val="Prrafodelista"/>
        <w:ind w:left="567" w:right="681" w:firstLine="0"/>
        <w:rPr>
          <w:rFonts w:ascii="Arial" w:hAnsi="Arial" w:cs="Arial"/>
          <w:bCs/>
          <w:iCs/>
        </w:rPr>
      </w:pPr>
    </w:p>
    <w:p w14:paraId="5F292485" w14:textId="77777777" w:rsidR="00BD2E84" w:rsidRPr="00C91663" w:rsidRDefault="00BD2E84" w:rsidP="00BB71AE">
      <w:pPr>
        <w:ind w:left="567" w:right="681"/>
        <w:jc w:val="both"/>
        <w:rPr>
          <w:rFonts w:ascii="Arial" w:hAnsi="Arial" w:cs="Arial"/>
          <w:bCs/>
          <w:iCs/>
        </w:rPr>
      </w:pPr>
      <w:r w:rsidRPr="00C91663">
        <w:rPr>
          <w:rFonts w:ascii="Arial" w:hAnsi="Arial" w:cs="Arial"/>
          <w:bCs/>
          <w:iC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486AF64E" w14:textId="77777777" w:rsidR="00BD2E84" w:rsidRPr="00C91663" w:rsidRDefault="00BD2E84" w:rsidP="00BB71AE">
      <w:pPr>
        <w:pStyle w:val="Prrafodelista"/>
        <w:ind w:left="567" w:right="681" w:firstLine="0"/>
        <w:rPr>
          <w:rFonts w:ascii="Arial" w:hAnsi="Arial" w:cs="Arial"/>
          <w:bCs/>
          <w:iCs/>
        </w:rPr>
      </w:pPr>
    </w:p>
    <w:p w14:paraId="4A77EF11" w14:textId="77777777" w:rsidR="00BD2E84" w:rsidRPr="00C91663" w:rsidRDefault="00BD2E84" w:rsidP="00BB71AE">
      <w:pPr>
        <w:ind w:left="567" w:right="681"/>
        <w:jc w:val="both"/>
        <w:rPr>
          <w:rFonts w:ascii="Arial" w:hAnsi="Arial" w:cs="Arial"/>
          <w:bCs/>
          <w:i/>
        </w:rPr>
      </w:pPr>
      <w:r w:rsidRPr="00C91663">
        <w:rPr>
          <w:rFonts w:ascii="Arial" w:hAnsi="Arial" w:cs="Arial"/>
          <w:bCs/>
          <w:iCs/>
        </w:rPr>
        <w:t>“</w:t>
      </w:r>
      <w:r w:rsidRPr="00C91663">
        <w:rPr>
          <w:rFonts w:ascii="Arial" w:hAnsi="Arial" w:cs="Arial"/>
          <w:bCs/>
          <w:i/>
        </w:rPr>
        <w:t xml:space="preserve">Es asunto averiguado que en virtud del negocio </w:t>
      </w:r>
      <w:proofErr w:type="spellStart"/>
      <w:r w:rsidRPr="00C91663">
        <w:rPr>
          <w:rFonts w:ascii="Arial" w:hAnsi="Arial" w:cs="Arial"/>
          <w:bCs/>
          <w:i/>
        </w:rPr>
        <w:t>aseguraticio</w:t>
      </w:r>
      <w:proofErr w:type="spellEnd"/>
      <w:r w:rsidRPr="00C91663">
        <w:rPr>
          <w:rFonts w:ascii="Arial" w:hAnsi="Arial" w:cs="Arial"/>
          <w:bCs/>
          <w:i/>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761B4C1E" w14:textId="77777777" w:rsidR="00BD2E84" w:rsidRPr="00C91663" w:rsidRDefault="00BD2E84" w:rsidP="00BB71AE">
      <w:pPr>
        <w:ind w:left="567" w:right="681"/>
        <w:jc w:val="both"/>
        <w:rPr>
          <w:rFonts w:ascii="Arial" w:hAnsi="Arial" w:cs="Arial"/>
          <w:bCs/>
          <w:i/>
        </w:rPr>
      </w:pPr>
    </w:p>
    <w:p w14:paraId="10441F26" w14:textId="77777777" w:rsidR="00BD2E84" w:rsidRPr="00C91663" w:rsidRDefault="00BD2E84" w:rsidP="00BB71AE">
      <w:pPr>
        <w:ind w:left="567" w:right="681"/>
        <w:jc w:val="both"/>
        <w:rPr>
          <w:rFonts w:ascii="Arial" w:hAnsi="Arial" w:cs="Arial"/>
          <w:bCs/>
          <w:i/>
        </w:rPr>
      </w:pPr>
      <w:r w:rsidRPr="00C91663">
        <w:rPr>
          <w:rFonts w:ascii="Arial" w:hAnsi="Arial" w:cs="Arial"/>
          <w:bCs/>
          <w:i/>
        </w:rPr>
        <w:t xml:space="preserve">“(…) Luego la obligación del asegurador nace cuando el riesgo asegurado se materializa, y </w:t>
      </w:r>
      <w:proofErr w:type="gramStart"/>
      <w:r w:rsidRPr="00C91663">
        <w:rPr>
          <w:rFonts w:ascii="Arial" w:hAnsi="Arial" w:cs="Arial"/>
          <w:bCs/>
          <w:i/>
        </w:rPr>
        <w:t>cual</w:t>
      </w:r>
      <w:proofErr w:type="gramEnd"/>
      <w:r w:rsidRPr="00C91663">
        <w:rPr>
          <w:rFonts w:ascii="Arial" w:hAnsi="Arial" w:cs="Arial"/>
          <w:bCs/>
          <w:i/>
        </w:rPr>
        <w:t xml:space="preserve"> si fuera poco, emerge pura y simple. </w:t>
      </w:r>
    </w:p>
    <w:p w14:paraId="206BBF36" w14:textId="77777777" w:rsidR="00BD2E84" w:rsidRPr="00C91663" w:rsidRDefault="00BD2E84" w:rsidP="00BB71AE">
      <w:pPr>
        <w:ind w:left="567" w:right="681"/>
        <w:jc w:val="both"/>
        <w:rPr>
          <w:rFonts w:ascii="Arial" w:hAnsi="Arial" w:cs="Arial"/>
          <w:bCs/>
          <w:i/>
        </w:rPr>
      </w:pPr>
    </w:p>
    <w:p w14:paraId="60933C41" w14:textId="77777777" w:rsidR="00BD2E84" w:rsidRPr="00C91663" w:rsidRDefault="00BD2E84" w:rsidP="00BB71AE">
      <w:pPr>
        <w:ind w:left="567" w:right="681"/>
        <w:jc w:val="both"/>
        <w:rPr>
          <w:rFonts w:ascii="Arial" w:hAnsi="Arial" w:cs="Arial"/>
          <w:bCs/>
          <w:i/>
        </w:rPr>
      </w:pPr>
      <w:r w:rsidRPr="00C91663">
        <w:rPr>
          <w:rFonts w:ascii="Arial" w:hAnsi="Arial" w:cs="Arial"/>
          <w:bCs/>
          <w:i/>
        </w:rPr>
        <w:t xml:space="preserve">Pero hay más. Aunque dicha obligación es exigible desde el momento en que ocurrió el siniestro, </w:t>
      </w:r>
      <w:r w:rsidRPr="00C91663">
        <w:rPr>
          <w:rFonts w:ascii="Arial" w:hAnsi="Arial" w:cs="Arial"/>
          <w:b/>
          <w:i/>
          <w:u w:val="single"/>
        </w:rPr>
        <w:t>el asegurador, ello es medular, no está obligado a efectuar el pago hasta tanto el asegurado o beneficiario le demuestre que el riesgo se realizó y cuál fue la cuantía de su perdida.</w:t>
      </w:r>
      <w:r w:rsidRPr="00C91663">
        <w:rPr>
          <w:rFonts w:ascii="Arial" w:hAnsi="Arial" w:cs="Arial"/>
          <w:bCs/>
          <w:i/>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0B7B67F4" w14:textId="77777777" w:rsidR="00BD2E84" w:rsidRPr="00C91663" w:rsidRDefault="00BD2E84" w:rsidP="00BB71AE">
      <w:pPr>
        <w:ind w:left="567" w:right="681"/>
        <w:jc w:val="both"/>
        <w:rPr>
          <w:rFonts w:ascii="Arial" w:hAnsi="Arial" w:cs="Arial"/>
          <w:bCs/>
          <w:i/>
        </w:rPr>
      </w:pPr>
    </w:p>
    <w:p w14:paraId="184FA30E" w14:textId="77777777" w:rsidR="00BD2E84" w:rsidRPr="00C91663" w:rsidRDefault="00BD2E84" w:rsidP="00BB71AE">
      <w:pPr>
        <w:ind w:left="567" w:right="681"/>
        <w:jc w:val="both"/>
        <w:rPr>
          <w:rFonts w:ascii="Arial" w:hAnsi="Arial" w:cs="Arial"/>
        </w:rPr>
      </w:pPr>
      <w:r w:rsidRPr="00C91663">
        <w:rPr>
          <w:rFonts w:ascii="Arial" w:hAnsi="Arial" w:cs="Arial"/>
          <w:i/>
          <w:iC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C91663">
        <w:rPr>
          <w:rFonts w:ascii="Arial" w:hAnsi="Arial" w:cs="Arial"/>
          <w:vertAlign w:val="superscript"/>
        </w:rPr>
        <w:footnoteReference w:id="6"/>
      </w:r>
      <w:r w:rsidRPr="00C91663">
        <w:rPr>
          <w:rFonts w:ascii="Arial" w:hAnsi="Arial" w:cs="Arial"/>
        </w:rPr>
        <w:t xml:space="preserve"> ” (Subrayado y negrilla fuera del texto original)</w:t>
      </w:r>
    </w:p>
    <w:p w14:paraId="422F1864" w14:textId="77777777" w:rsidR="00BD2E84" w:rsidRPr="00C91663" w:rsidRDefault="00BD2E84" w:rsidP="00BB71AE">
      <w:pPr>
        <w:jc w:val="both"/>
        <w:rPr>
          <w:rFonts w:ascii="Arial" w:hAnsi="Arial" w:cs="Arial"/>
          <w:bCs/>
          <w:iCs/>
        </w:rPr>
      </w:pPr>
    </w:p>
    <w:p w14:paraId="23C79909" w14:textId="77777777" w:rsidR="00BD2E84" w:rsidRPr="00C91663" w:rsidRDefault="00BD2E84" w:rsidP="00BB71AE">
      <w:pPr>
        <w:jc w:val="both"/>
        <w:rPr>
          <w:rFonts w:ascii="Arial" w:hAnsi="Arial" w:cs="Arial"/>
          <w:bCs/>
          <w:iCs/>
        </w:rPr>
      </w:pPr>
      <w:r w:rsidRPr="00C91663">
        <w:rPr>
          <w:rFonts w:ascii="Arial" w:hAnsi="Arial" w:cs="Arial"/>
          <w:bCs/>
          <w:iCs/>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3B46A68B" w14:textId="77777777" w:rsidR="00BD2E84" w:rsidRPr="00C91663" w:rsidRDefault="00BD2E84" w:rsidP="00BB71AE">
      <w:pPr>
        <w:jc w:val="both"/>
        <w:rPr>
          <w:rFonts w:ascii="Arial" w:hAnsi="Arial" w:cs="Arial"/>
          <w:bCs/>
          <w:iCs/>
        </w:rPr>
      </w:pPr>
    </w:p>
    <w:p w14:paraId="206FE5C9" w14:textId="77777777" w:rsidR="00BD2E84" w:rsidRPr="00C91663" w:rsidRDefault="00BD2E84" w:rsidP="00BB71AE">
      <w:pPr>
        <w:ind w:left="567" w:right="681"/>
        <w:jc w:val="both"/>
        <w:rPr>
          <w:rFonts w:ascii="Arial" w:hAnsi="Arial" w:cs="Arial"/>
          <w:bCs/>
          <w:i/>
        </w:rPr>
      </w:pPr>
      <w:r w:rsidRPr="00C91663">
        <w:rPr>
          <w:rFonts w:ascii="Arial" w:hAnsi="Arial" w:cs="Arial"/>
          <w:bCs/>
          <w:iCs/>
        </w:rPr>
        <w:t>“</w:t>
      </w:r>
      <w:r w:rsidRPr="00C91663">
        <w:rPr>
          <w:rFonts w:ascii="Arial" w:hAnsi="Arial" w:cs="Arial"/>
          <w:bCs/>
          <w:i/>
        </w:rPr>
        <w:t xml:space="preserve">2.1. La efectiva configuración del riesgo amparado, según las previsiones del artículo 1054 del Código de Comercio, “da origen a la obligación del asegurador”. </w:t>
      </w:r>
    </w:p>
    <w:p w14:paraId="7FCF07D6" w14:textId="77777777" w:rsidR="00BD2E84" w:rsidRPr="00C91663" w:rsidRDefault="00BD2E84" w:rsidP="00BB71AE">
      <w:pPr>
        <w:pStyle w:val="Prrafodelista"/>
        <w:ind w:left="567" w:right="681" w:firstLine="0"/>
        <w:rPr>
          <w:rFonts w:ascii="Arial" w:hAnsi="Arial" w:cs="Arial"/>
          <w:bCs/>
          <w:i/>
        </w:rPr>
      </w:pPr>
    </w:p>
    <w:p w14:paraId="446CA94F" w14:textId="77777777" w:rsidR="00BD2E84" w:rsidRPr="00C91663" w:rsidRDefault="00BD2E84" w:rsidP="00BB71AE">
      <w:pPr>
        <w:ind w:left="567" w:right="681"/>
        <w:jc w:val="both"/>
        <w:rPr>
          <w:rFonts w:ascii="Arial" w:hAnsi="Arial" w:cs="Arial"/>
          <w:bCs/>
          <w:i/>
        </w:rPr>
      </w:pPr>
      <w:r w:rsidRPr="00C91663">
        <w:rPr>
          <w:rFonts w:ascii="Arial" w:hAnsi="Arial" w:cs="Arial"/>
          <w:bCs/>
          <w:i/>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w:t>
      </w:r>
      <w:r w:rsidRPr="00C91663">
        <w:rPr>
          <w:rFonts w:ascii="Arial" w:hAnsi="Arial" w:cs="Arial"/>
          <w:bCs/>
          <w:i/>
        </w:rPr>
        <w:lastRenderedPageBreak/>
        <w:t xml:space="preserve">generales, contrato de seguro). </w:t>
      </w:r>
    </w:p>
    <w:p w14:paraId="17A80C40" w14:textId="77777777" w:rsidR="00BD2E84" w:rsidRPr="00C91663" w:rsidRDefault="00BD2E84" w:rsidP="00BB71AE">
      <w:pPr>
        <w:pStyle w:val="Prrafodelista"/>
        <w:ind w:left="567" w:right="681" w:firstLine="0"/>
        <w:rPr>
          <w:rFonts w:ascii="Arial" w:hAnsi="Arial" w:cs="Arial"/>
          <w:bCs/>
          <w:i/>
        </w:rPr>
      </w:pPr>
    </w:p>
    <w:p w14:paraId="24EAB0D8" w14:textId="77777777" w:rsidR="00BD2E84" w:rsidRPr="00C91663" w:rsidRDefault="00BD2E84" w:rsidP="00BB71AE">
      <w:pPr>
        <w:ind w:left="567" w:right="681"/>
        <w:jc w:val="both"/>
        <w:rPr>
          <w:rFonts w:ascii="Arial" w:hAnsi="Arial" w:cs="Arial"/>
          <w:bCs/>
          <w:i/>
        </w:rPr>
      </w:pPr>
      <w:r w:rsidRPr="00C91663">
        <w:rPr>
          <w:rFonts w:ascii="Arial" w:hAnsi="Arial" w:cs="Arial"/>
          <w:bCs/>
          <w:i/>
        </w:rPr>
        <w:t xml:space="preserve">2.3. Pero como es obvio entenderlo, no bastaba con reportar el siniestro, sino que era necesario además “demostrar [su] ocurrencia (…), así como la cuantía de la pérdida, si fuere el caso” (art. 1077, ib.). </w:t>
      </w:r>
    </w:p>
    <w:p w14:paraId="5A8F0DC8" w14:textId="77777777" w:rsidR="00BD2E84" w:rsidRPr="00C91663" w:rsidRDefault="00BD2E84" w:rsidP="00BB71AE">
      <w:pPr>
        <w:pStyle w:val="Prrafodelista"/>
        <w:ind w:left="567" w:right="681" w:firstLine="0"/>
        <w:rPr>
          <w:rFonts w:ascii="Arial" w:hAnsi="Arial" w:cs="Arial"/>
          <w:bCs/>
          <w:i/>
        </w:rPr>
      </w:pPr>
    </w:p>
    <w:p w14:paraId="3D109E27" w14:textId="77777777" w:rsidR="00BD2E84" w:rsidRPr="00C91663" w:rsidRDefault="00BD2E84" w:rsidP="00BB71AE">
      <w:pPr>
        <w:ind w:left="567" w:right="681"/>
        <w:jc w:val="both"/>
        <w:rPr>
          <w:rFonts w:ascii="Arial" w:hAnsi="Arial" w:cs="Arial"/>
          <w:bCs/>
          <w:iCs/>
        </w:rPr>
      </w:pPr>
      <w:r w:rsidRPr="00C91663">
        <w:rPr>
          <w:rFonts w:ascii="Arial" w:hAnsi="Arial" w:cs="Arial"/>
          <w:bCs/>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C91663">
        <w:rPr>
          <w:rFonts w:ascii="Arial" w:hAnsi="Arial" w:cs="Arial"/>
          <w:bCs/>
          <w:iCs/>
        </w:rPr>
        <w:t>” (art. 1089, ib.)</w:t>
      </w:r>
      <w:r w:rsidRPr="00C91663">
        <w:rPr>
          <w:rFonts w:ascii="Arial" w:hAnsi="Arial" w:cs="Arial"/>
          <w:iCs/>
          <w:vertAlign w:val="superscript"/>
        </w:rPr>
        <w:footnoteReference w:id="7"/>
      </w:r>
      <w:r w:rsidRPr="00C91663">
        <w:rPr>
          <w:rFonts w:ascii="Arial" w:hAnsi="Arial" w:cs="Arial"/>
          <w:bCs/>
          <w:iCs/>
        </w:rPr>
        <w:t xml:space="preserve">”. </w:t>
      </w:r>
    </w:p>
    <w:p w14:paraId="4190189B" w14:textId="77777777" w:rsidR="00BD2E84" w:rsidRPr="00C91663" w:rsidRDefault="00BD2E84" w:rsidP="00BB71AE">
      <w:pPr>
        <w:jc w:val="both"/>
        <w:rPr>
          <w:rFonts w:ascii="Arial" w:hAnsi="Arial" w:cs="Arial"/>
          <w:bCs/>
          <w:iCs/>
        </w:rPr>
      </w:pPr>
    </w:p>
    <w:p w14:paraId="500CD55D" w14:textId="77777777" w:rsidR="00BD2E84" w:rsidRPr="00C91663" w:rsidRDefault="00BD2E84" w:rsidP="00BB71AE">
      <w:pPr>
        <w:jc w:val="both"/>
        <w:rPr>
          <w:rFonts w:ascii="Arial" w:hAnsi="Arial" w:cs="Arial"/>
          <w:lang w:val="es-ES_tradnl"/>
        </w:rPr>
      </w:pPr>
      <w:r w:rsidRPr="00C91663">
        <w:rPr>
          <w:rFonts w:ascii="Arial" w:hAnsi="Arial" w:cs="Arial"/>
          <w:lang w:val="es-ES_tradnl"/>
        </w:rPr>
        <w:t>La Corte Suprema de Justicia, ha establecido la obligación del asegurado en demostrar la cuantía de la pérdida:</w:t>
      </w:r>
    </w:p>
    <w:p w14:paraId="17622F92" w14:textId="77777777" w:rsidR="00BD2E84" w:rsidRPr="00C91663" w:rsidRDefault="00BD2E84" w:rsidP="00BB71AE">
      <w:pPr>
        <w:pStyle w:val="Prrafodelista"/>
        <w:ind w:left="720" w:firstLine="0"/>
        <w:rPr>
          <w:rFonts w:ascii="Arial" w:hAnsi="Arial" w:cs="Arial"/>
          <w:lang w:val="es-ES_tradnl"/>
        </w:rPr>
      </w:pPr>
    </w:p>
    <w:p w14:paraId="2CC7C543" w14:textId="77777777" w:rsidR="00BD2E84" w:rsidRPr="00C91663" w:rsidRDefault="00BD2E84" w:rsidP="00BB71AE">
      <w:pPr>
        <w:ind w:left="567" w:right="681"/>
        <w:jc w:val="both"/>
        <w:rPr>
          <w:rFonts w:ascii="Arial" w:hAnsi="Arial" w:cs="Arial"/>
          <w:bCs/>
          <w:iCs/>
          <w:lang w:val="es-CO"/>
        </w:rPr>
      </w:pPr>
      <w:r w:rsidRPr="00C91663">
        <w:rPr>
          <w:rFonts w:ascii="Arial" w:hAnsi="Arial" w:cs="Arial"/>
          <w:bCs/>
          <w:iCs/>
        </w:rPr>
        <w:t xml:space="preserve">“(…) </w:t>
      </w:r>
      <w:r w:rsidRPr="00C91663">
        <w:rPr>
          <w:rFonts w:ascii="Arial" w:hAnsi="Arial" w:cs="Arial"/>
          <w:b/>
          <w:i/>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C91663">
        <w:rPr>
          <w:rFonts w:ascii="Arial" w:hAnsi="Arial" w:cs="Arial"/>
          <w:bCs/>
          <w:i/>
        </w:rPr>
        <w:t xml:space="preserve"> En consecuencia y en el hipotético evento en que el siniestro encontrare cobertura bajo los términos del contrato de seguros, la demandante carece de derecho a demandar el pago de los intereses moratorios</w:t>
      </w:r>
      <w:r w:rsidRPr="00C91663">
        <w:rPr>
          <w:rFonts w:ascii="Arial" w:hAnsi="Arial" w:cs="Arial"/>
          <w:bCs/>
          <w:iCs/>
          <w:vertAlign w:val="superscript"/>
        </w:rPr>
        <w:footnoteReference w:id="8"/>
      </w:r>
      <w:r w:rsidRPr="00C91663">
        <w:rPr>
          <w:rFonts w:ascii="Arial" w:hAnsi="Arial" w:cs="Arial"/>
          <w:bCs/>
          <w:iCs/>
        </w:rPr>
        <w:t>” (Negrilla y subrayado fuera del texto original)</w:t>
      </w:r>
    </w:p>
    <w:p w14:paraId="06E77149" w14:textId="77777777" w:rsidR="00BD2E84" w:rsidRPr="00C91663" w:rsidRDefault="00BD2E84" w:rsidP="00BB71AE">
      <w:pPr>
        <w:pStyle w:val="Prrafodelista"/>
        <w:ind w:left="1428" w:firstLine="0"/>
        <w:rPr>
          <w:rFonts w:ascii="Arial" w:hAnsi="Arial" w:cs="Arial"/>
          <w:bCs/>
          <w:iCs/>
        </w:rPr>
      </w:pPr>
    </w:p>
    <w:p w14:paraId="7FA9AF48" w14:textId="77777777" w:rsidR="0070169D" w:rsidRPr="00C91663" w:rsidRDefault="00BD2E84" w:rsidP="00BB71AE">
      <w:pPr>
        <w:jc w:val="both"/>
        <w:rPr>
          <w:rFonts w:ascii="Arial" w:hAnsi="Arial" w:cs="Arial"/>
          <w:bCs/>
          <w:iCs/>
        </w:rPr>
      </w:pPr>
      <w:bookmarkStart w:id="34" w:name="_Hlk134525307"/>
      <w:r w:rsidRPr="00C91663">
        <w:rPr>
          <w:rFonts w:ascii="Arial" w:hAnsi="Arial" w:cs="Arial"/>
          <w:bCs/>
          <w:iCs/>
        </w:rPr>
        <w:t xml:space="preserve">De lo anterior, se infiere que, </w:t>
      </w:r>
      <w:bookmarkStart w:id="35" w:name="_Hlk138169322"/>
      <w:r w:rsidRPr="00C91663">
        <w:rPr>
          <w:rFonts w:ascii="Arial" w:hAnsi="Arial" w:cs="Arial"/>
          <w:bCs/>
          <w:iCs/>
        </w:rPr>
        <w:t>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w:t>
      </w:r>
      <w:bookmarkEnd w:id="34"/>
      <w:bookmarkEnd w:id="35"/>
      <w:r w:rsidR="006F7CD7" w:rsidRPr="00C91663">
        <w:rPr>
          <w:rFonts w:ascii="Arial" w:hAnsi="Arial" w:cs="Arial"/>
          <w:bCs/>
          <w:iCs/>
        </w:rPr>
        <w:t xml:space="preserve">. </w:t>
      </w:r>
    </w:p>
    <w:p w14:paraId="0D620D2C" w14:textId="77777777" w:rsidR="0070169D" w:rsidRPr="00C91663" w:rsidRDefault="0070169D" w:rsidP="00BB71AE">
      <w:pPr>
        <w:jc w:val="both"/>
        <w:rPr>
          <w:rFonts w:ascii="Arial" w:hAnsi="Arial" w:cs="Arial"/>
          <w:bCs/>
          <w:iCs/>
        </w:rPr>
      </w:pPr>
    </w:p>
    <w:p w14:paraId="5210C48D" w14:textId="19CE5E34" w:rsidR="32F98EF0" w:rsidRPr="00C91663" w:rsidRDefault="006F7CD7" w:rsidP="00BB71AE">
      <w:pPr>
        <w:jc w:val="both"/>
        <w:rPr>
          <w:rFonts w:ascii="Arial" w:hAnsi="Arial" w:cs="Arial"/>
          <w:color w:val="111111"/>
        </w:rPr>
      </w:pPr>
      <w:r w:rsidRPr="00C91663">
        <w:rPr>
          <w:rFonts w:ascii="Arial" w:hAnsi="Arial" w:cs="Arial"/>
        </w:rPr>
        <w:t xml:space="preserve">Para mayor precisión, se </w:t>
      </w:r>
      <w:r w:rsidR="001E7CA9" w:rsidRPr="00C91663">
        <w:rPr>
          <w:rFonts w:ascii="Arial" w:hAnsi="Arial" w:cs="Arial"/>
        </w:rPr>
        <w:t>reiteran los amparos contratados</w:t>
      </w:r>
      <w:r w:rsidR="001E7CA9" w:rsidRPr="00C91663">
        <w:rPr>
          <w:rFonts w:ascii="Arial" w:hAnsi="Arial" w:cs="Arial"/>
          <w:color w:val="111111"/>
        </w:rPr>
        <w:t xml:space="preserve"> </w:t>
      </w:r>
      <w:r w:rsidR="7494AF26" w:rsidRPr="00C91663">
        <w:rPr>
          <w:rFonts w:ascii="Arial" w:hAnsi="Arial" w:cs="Arial"/>
          <w:color w:val="111111"/>
        </w:rPr>
        <w:t xml:space="preserve">por </w:t>
      </w:r>
      <w:r w:rsidR="005126C3" w:rsidRPr="00C91663">
        <w:rPr>
          <w:rFonts w:ascii="Arial" w:hAnsi="Arial" w:cs="Arial"/>
          <w:color w:val="111111"/>
        </w:rPr>
        <w:t>el HUV</w:t>
      </w:r>
      <w:r w:rsidR="7494AF26" w:rsidRPr="00C91663">
        <w:rPr>
          <w:rFonts w:ascii="Arial" w:hAnsi="Arial" w:cs="Arial"/>
          <w:color w:val="111111"/>
        </w:rPr>
        <w:t xml:space="preserve"> </w:t>
      </w:r>
      <w:r w:rsidR="001E7CA9" w:rsidRPr="00C91663">
        <w:rPr>
          <w:rFonts w:ascii="Arial" w:hAnsi="Arial" w:cs="Arial"/>
          <w:color w:val="111111"/>
        </w:rPr>
        <w:t>son los siguientes:</w:t>
      </w:r>
    </w:p>
    <w:p w14:paraId="412F27F6" w14:textId="77777777" w:rsidR="005126C3" w:rsidRPr="00C91663" w:rsidRDefault="005126C3" w:rsidP="00BB71AE">
      <w:pPr>
        <w:jc w:val="both"/>
        <w:rPr>
          <w:rFonts w:ascii="Arial" w:hAnsi="Arial" w:cs="Arial"/>
          <w:color w:val="111111"/>
        </w:rPr>
      </w:pPr>
    </w:p>
    <w:p w14:paraId="17115776" w14:textId="7DE3CA04" w:rsidR="005126C3" w:rsidRPr="00C91663" w:rsidRDefault="005126C3" w:rsidP="5CFB0296">
      <w:pPr>
        <w:pStyle w:val="Textoindependiente"/>
        <w:numPr>
          <w:ilvl w:val="0"/>
          <w:numId w:val="22"/>
        </w:numPr>
        <w:jc w:val="both"/>
        <w:rPr>
          <w:rFonts w:ascii="Arial" w:eastAsiaTheme="minorEastAsia" w:hAnsi="Arial" w:cs="Arial"/>
          <w:b/>
          <w:bCs/>
          <w:sz w:val="22"/>
          <w:szCs w:val="22"/>
          <w:u w:val="single"/>
          <w:lang w:val="es-CO"/>
        </w:rPr>
      </w:pPr>
      <w:r w:rsidRPr="00C91663">
        <w:rPr>
          <w:rFonts w:ascii="Arial" w:hAnsi="Arial" w:cs="Arial"/>
          <w:b/>
          <w:bCs/>
          <w:sz w:val="22"/>
          <w:szCs w:val="22"/>
          <w:u w:val="single"/>
        </w:rPr>
        <w:t xml:space="preserve">La </w:t>
      </w:r>
      <w:r w:rsidRPr="00C91663">
        <w:rPr>
          <w:rFonts w:ascii="Arial" w:eastAsiaTheme="minorEastAsia" w:hAnsi="Arial" w:cs="Arial"/>
          <w:b/>
          <w:bCs/>
          <w:sz w:val="22"/>
          <w:szCs w:val="22"/>
          <w:u w:val="single"/>
          <w:lang w:val="es-CO"/>
        </w:rPr>
        <w:t>Póliza de Responsabilidad Civil No. 1016851:</w:t>
      </w:r>
    </w:p>
    <w:p w14:paraId="0F55127A" w14:textId="77777777" w:rsidR="005126C3" w:rsidRPr="00C91663" w:rsidRDefault="005126C3" w:rsidP="00BB71AE">
      <w:pPr>
        <w:pStyle w:val="Textoindependiente"/>
        <w:jc w:val="both"/>
        <w:rPr>
          <w:rFonts w:ascii="Arial" w:hAnsi="Arial" w:cs="Arial"/>
          <w:b/>
          <w:bCs/>
          <w:iCs/>
          <w:sz w:val="22"/>
          <w:szCs w:val="22"/>
          <w:u w:val="single"/>
        </w:rPr>
      </w:pPr>
    </w:p>
    <w:p w14:paraId="0D6F75A2" w14:textId="77777777" w:rsidR="000C09F2" w:rsidRDefault="000C09F2" w:rsidP="000C09F2">
      <w:pPr>
        <w:pStyle w:val="Textoindependiente"/>
        <w:jc w:val="center"/>
        <w:rPr>
          <w:noProof/>
        </w:rPr>
      </w:pPr>
      <w:r w:rsidRPr="00570F20">
        <w:rPr>
          <w:rFonts w:ascii="Arial" w:hAnsi="Arial" w:cs="Arial"/>
          <w:b/>
          <w:bCs/>
          <w:iCs/>
          <w:noProof/>
          <w:sz w:val="22"/>
          <w:szCs w:val="22"/>
        </w:rPr>
        <w:drawing>
          <wp:inline distT="0" distB="0" distL="0" distR="0" wp14:anchorId="17B5BE1A" wp14:editId="324AA49E">
            <wp:extent cx="3010320" cy="2781688"/>
            <wp:effectExtent l="0" t="0" r="0" b="0"/>
            <wp:docPr id="13530917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78578" name=""/>
                    <pic:cNvPicPr/>
                  </pic:nvPicPr>
                  <pic:blipFill>
                    <a:blip r:embed="rId13"/>
                    <a:stretch>
                      <a:fillRect/>
                    </a:stretch>
                  </pic:blipFill>
                  <pic:spPr>
                    <a:xfrm>
                      <a:off x="0" y="0"/>
                      <a:ext cx="3010320" cy="2781688"/>
                    </a:xfrm>
                    <a:prstGeom prst="rect">
                      <a:avLst/>
                    </a:prstGeom>
                  </pic:spPr>
                </pic:pic>
              </a:graphicData>
            </a:graphic>
          </wp:inline>
        </w:drawing>
      </w:r>
    </w:p>
    <w:p w14:paraId="4DB2862C" w14:textId="39C93A45" w:rsidR="005126C3" w:rsidRPr="00C91663" w:rsidRDefault="000C09F2" w:rsidP="000C09F2">
      <w:pPr>
        <w:pStyle w:val="Textoindependiente"/>
        <w:jc w:val="center"/>
        <w:rPr>
          <w:rFonts w:ascii="Arial" w:hAnsi="Arial" w:cs="Arial"/>
          <w:b/>
          <w:bCs/>
          <w:iCs/>
          <w:sz w:val="22"/>
          <w:szCs w:val="22"/>
          <w:u w:val="single"/>
        </w:rPr>
      </w:pPr>
      <w:r w:rsidRPr="00570F20">
        <w:rPr>
          <w:rFonts w:ascii="Arial" w:hAnsi="Arial" w:cs="Arial"/>
          <w:iCs/>
          <w:noProof/>
          <w:sz w:val="22"/>
          <w:szCs w:val="22"/>
        </w:rPr>
        <w:lastRenderedPageBreak/>
        <w:drawing>
          <wp:inline distT="0" distB="0" distL="0" distR="0" wp14:anchorId="749A0B93" wp14:editId="54BAFFDC">
            <wp:extent cx="3152775" cy="476249"/>
            <wp:effectExtent l="0" t="0" r="0" b="635"/>
            <wp:docPr id="7372082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994293" name=""/>
                    <pic:cNvPicPr/>
                  </pic:nvPicPr>
                  <pic:blipFill rotWithShape="1">
                    <a:blip r:embed="rId14"/>
                    <a:srcRect r="6497"/>
                    <a:stretch/>
                  </pic:blipFill>
                  <pic:spPr bwMode="auto">
                    <a:xfrm>
                      <a:off x="0" y="0"/>
                      <a:ext cx="3153215" cy="476316"/>
                    </a:xfrm>
                    <a:prstGeom prst="rect">
                      <a:avLst/>
                    </a:prstGeom>
                    <a:ln>
                      <a:noFill/>
                    </a:ln>
                    <a:extLst>
                      <a:ext uri="{53640926-AAD7-44D8-BBD7-CCE9431645EC}">
                        <a14:shadowObscured xmlns:a14="http://schemas.microsoft.com/office/drawing/2010/main"/>
                      </a:ext>
                    </a:extLst>
                  </pic:spPr>
                </pic:pic>
              </a:graphicData>
            </a:graphic>
          </wp:inline>
        </w:drawing>
      </w:r>
    </w:p>
    <w:p w14:paraId="54D21422" w14:textId="77777777" w:rsidR="005126C3" w:rsidRPr="00C91663" w:rsidRDefault="005126C3" w:rsidP="00BB71AE">
      <w:pPr>
        <w:pStyle w:val="Textoindependiente"/>
        <w:jc w:val="both"/>
        <w:rPr>
          <w:rFonts w:ascii="Arial" w:hAnsi="Arial" w:cs="Arial"/>
          <w:bCs/>
          <w:iCs/>
          <w:sz w:val="22"/>
          <w:szCs w:val="22"/>
        </w:rPr>
      </w:pPr>
    </w:p>
    <w:p w14:paraId="1A5B4780" w14:textId="77777777" w:rsidR="005126C3" w:rsidRPr="00C91663" w:rsidRDefault="005126C3" w:rsidP="00BB71AE">
      <w:pPr>
        <w:pStyle w:val="Prrafodelista"/>
        <w:numPr>
          <w:ilvl w:val="0"/>
          <w:numId w:val="22"/>
        </w:numPr>
        <w:rPr>
          <w:rFonts w:ascii="Arial" w:hAnsi="Arial" w:cs="Arial"/>
          <w:b/>
          <w:bCs/>
          <w:u w:val="single"/>
        </w:rPr>
      </w:pPr>
      <w:r w:rsidRPr="00C91663">
        <w:rPr>
          <w:rFonts w:ascii="Arial" w:hAnsi="Arial" w:cs="Arial"/>
          <w:b/>
          <w:bCs/>
          <w:u w:val="single"/>
        </w:rPr>
        <w:t>La Póliza de Responsabilidad Civil Servidores Públicos No.</w:t>
      </w:r>
      <w:r w:rsidRPr="00C91663">
        <w:rPr>
          <w:rFonts w:ascii="Arial" w:eastAsiaTheme="minorHAnsi" w:hAnsi="Arial" w:cs="Arial"/>
          <w:b/>
          <w:bCs/>
          <w:u w:val="single"/>
          <w:lang w:val="es-CO"/>
        </w:rPr>
        <w:t xml:space="preserve"> 1019378</w:t>
      </w:r>
    </w:p>
    <w:p w14:paraId="3AD2C999" w14:textId="77777777" w:rsidR="005126C3" w:rsidRPr="00C91663" w:rsidRDefault="005126C3" w:rsidP="00BB71AE">
      <w:pPr>
        <w:pStyle w:val="Textoindependiente"/>
        <w:jc w:val="both"/>
        <w:rPr>
          <w:rFonts w:ascii="Arial" w:hAnsi="Arial" w:cs="Arial"/>
          <w:bCs/>
          <w:iCs/>
          <w:sz w:val="22"/>
          <w:szCs w:val="22"/>
        </w:rPr>
      </w:pPr>
    </w:p>
    <w:p w14:paraId="438CD317" w14:textId="77777777" w:rsidR="005126C3" w:rsidRPr="00C91663" w:rsidRDefault="005126C3" w:rsidP="00BB71AE">
      <w:pPr>
        <w:pStyle w:val="Textoindependiente"/>
        <w:jc w:val="center"/>
        <w:rPr>
          <w:rFonts w:ascii="Arial" w:hAnsi="Arial" w:cs="Arial"/>
          <w:bCs/>
          <w:iCs/>
          <w:sz w:val="22"/>
          <w:szCs w:val="22"/>
        </w:rPr>
      </w:pPr>
      <w:r w:rsidRPr="00C91663">
        <w:rPr>
          <w:rFonts w:ascii="Arial" w:hAnsi="Arial" w:cs="Arial"/>
          <w:bCs/>
          <w:iCs/>
          <w:noProof/>
          <w:sz w:val="22"/>
          <w:szCs w:val="22"/>
        </w:rPr>
        <w:drawing>
          <wp:inline distT="0" distB="0" distL="0" distR="0" wp14:anchorId="5A2D7BC1" wp14:editId="24D554F7">
            <wp:extent cx="2934109" cy="609685"/>
            <wp:effectExtent l="0" t="0" r="0" b="3810"/>
            <wp:docPr id="18577682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88509" name=""/>
                    <pic:cNvPicPr/>
                  </pic:nvPicPr>
                  <pic:blipFill>
                    <a:blip r:embed="rId15"/>
                    <a:stretch>
                      <a:fillRect/>
                    </a:stretch>
                  </pic:blipFill>
                  <pic:spPr>
                    <a:xfrm>
                      <a:off x="0" y="0"/>
                      <a:ext cx="2934109" cy="609685"/>
                    </a:xfrm>
                    <a:prstGeom prst="rect">
                      <a:avLst/>
                    </a:prstGeom>
                  </pic:spPr>
                </pic:pic>
              </a:graphicData>
            </a:graphic>
          </wp:inline>
        </w:drawing>
      </w:r>
    </w:p>
    <w:p w14:paraId="01C9F83E" w14:textId="246686B4" w:rsidR="32F98EF0" w:rsidRPr="00C91663" w:rsidRDefault="32F98EF0" w:rsidP="00BB71AE">
      <w:pPr>
        <w:jc w:val="both"/>
        <w:rPr>
          <w:rFonts w:ascii="Arial" w:hAnsi="Arial" w:cs="Arial"/>
          <w:color w:val="111111"/>
        </w:rPr>
      </w:pPr>
    </w:p>
    <w:p w14:paraId="6565019A" w14:textId="6EF7C8AF" w:rsidR="00014389" w:rsidRPr="00C91663" w:rsidRDefault="00014389" w:rsidP="00BB71AE">
      <w:pPr>
        <w:jc w:val="both"/>
        <w:rPr>
          <w:rFonts w:ascii="Arial" w:hAnsi="Arial" w:cs="Arial"/>
          <w:color w:val="111111"/>
        </w:rPr>
      </w:pPr>
      <w:r w:rsidRPr="00C91663">
        <w:rPr>
          <w:rFonts w:ascii="Arial" w:hAnsi="Arial" w:cs="Arial"/>
          <w:color w:val="111111"/>
        </w:rPr>
        <w:t>En esa medida, es claro que no se reúnen los presupuestos para que se afecte la cobertura de</w:t>
      </w:r>
      <w:r w:rsidR="001E7CA9" w:rsidRPr="00C91663">
        <w:rPr>
          <w:rFonts w:ascii="Arial" w:hAnsi="Arial" w:cs="Arial"/>
          <w:color w:val="111111"/>
        </w:rPr>
        <w:t xml:space="preserve"> </w:t>
      </w:r>
      <w:r w:rsidR="006D3262" w:rsidRPr="00C91663">
        <w:rPr>
          <w:rFonts w:ascii="Arial" w:hAnsi="Arial" w:cs="Arial"/>
          <w:color w:val="111111"/>
        </w:rPr>
        <w:t>la</w:t>
      </w:r>
      <w:r w:rsidR="00EB3978" w:rsidRPr="00C91663">
        <w:rPr>
          <w:rFonts w:ascii="Arial" w:hAnsi="Arial" w:cs="Arial"/>
          <w:color w:val="111111"/>
        </w:rPr>
        <w:t>s</w:t>
      </w:r>
      <w:r w:rsidR="007B286A" w:rsidRPr="00C91663">
        <w:rPr>
          <w:rFonts w:ascii="Arial" w:hAnsi="Arial" w:cs="Arial"/>
          <w:color w:val="111111"/>
        </w:rPr>
        <w:t xml:space="preserve"> </w:t>
      </w:r>
      <w:bookmarkStart w:id="36" w:name="_Hlk191543139"/>
      <w:r w:rsidR="74E822B7" w:rsidRPr="00C91663">
        <w:rPr>
          <w:rFonts w:ascii="Arial" w:eastAsia="Arial" w:hAnsi="Arial" w:cs="Arial"/>
        </w:rPr>
        <w:t>Póliza</w:t>
      </w:r>
      <w:r w:rsidR="005126C3" w:rsidRPr="00C91663">
        <w:rPr>
          <w:rFonts w:ascii="Arial" w:eastAsia="Arial" w:hAnsi="Arial" w:cs="Arial"/>
        </w:rPr>
        <w:t>s</w:t>
      </w:r>
      <w:r w:rsidR="74E822B7" w:rsidRPr="00C91663">
        <w:rPr>
          <w:rFonts w:ascii="Arial" w:eastAsia="Arial" w:hAnsi="Arial" w:cs="Arial"/>
        </w:rPr>
        <w:t xml:space="preserve"> de Responsabilidad Civil No. </w:t>
      </w:r>
      <w:bookmarkEnd w:id="36"/>
      <w:r w:rsidR="005126C3" w:rsidRPr="00C91663">
        <w:rPr>
          <w:rFonts w:ascii="Arial" w:eastAsiaTheme="minorEastAsia" w:hAnsi="Arial" w:cs="Arial"/>
          <w:lang w:val="es-CO"/>
        </w:rPr>
        <w:t xml:space="preserve">1019378 </w:t>
      </w:r>
      <w:r w:rsidR="005126C3" w:rsidRPr="00C91663">
        <w:rPr>
          <w:rFonts w:ascii="Arial" w:hAnsi="Arial" w:cs="Arial"/>
        </w:rPr>
        <w:t>y</w:t>
      </w:r>
      <w:r w:rsidR="005126C3" w:rsidRPr="00C91663">
        <w:rPr>
          <w:rFonts w:ascii="Arial" w:eastAsiaTheme="minorEastAsia" w:hAnsi="Arial" w:cs="Arial"/>
          <w:lang w:val="es-CO"/>
        </w:rPr>
        <w:t xml:space="preserve"> 1016851</w:t>
      </w:r>
      <w:r w:rsidR="00B00933" w:rsidRPr="00C91663">
        <w:rPr>
          <w:rStyle w:val="cf01"/>
          <w:rFonts w:ascii="Arial" w:eastAsia="Calibri" w:hAnsi="Arial" w:cs="Arial"/>
          <w:color w:val="000000" w:themeColor="text1"/>
          <w:sz w:val="22"/>
          <w:szCs w:val="22"/>
        </w:rPr>
        <w:t xml:space="preserve"> </w:t>
      </w:r>
      <w:r w:rsidR="007B286A" w:rsidRPr="00C91663">
        <w:rPr>
          <w:rFonts w:ascii="Arial" w:hAnsi="Arial" w:cs="Arial"/>
          <w:color w:val="111111"/>
        </w:rPr>
        <w:t>por la cual</w:t>
      </w:r>
      <w:r w:rsidR="006D3262" w:rsidRPr="00C91663">
        <w:rPr>
          <w:rFonts w:ascii="Arial" w:hAnsi="Arial" w:cs="Arial"/>
          <w:color w:val="111111"/>
        </w:rPr>
        <w:t xml:space="preserve"> se vinculó a mi prohijada, </w:t>
      </w:r>
      <w:r w:rsidRPr="00C91663">
        <w:rPr>
          <w:rFonts w:ascii="Arial" w:hAnsi="Arial" w:cs="Arial"/>
          <w:color w:val="111111"/>
        </w:rPr>
        <w:t>teniendo en cuenta que</w:t>
      </w:r>
      <w:r w:rsidR="00B00933" w:rsidRPr="00C91663">
        <w:rPr>
          <w:rFonts w:ascii="Arial" w:hAnsi="Arial" w:cs="Arial"/>
          <w:color w:val="111111"/>
        </w:rPr>
        <w:t xml:space="preserve"> l</w:t>
      </w:r>
      <w:r w:rsidR="005126C3" w:rsidRPr="00C91663">
        <w:rPr>
          <w:rFonts w:ascii="Arial" w:hAnsi="Arial" w:cs="Arial"/>
          <w:color w:val="111111"/>
        </w:rPr>
        <w:t>a</w:t>
      </w:r>
      <w:r w:rsidR="00B00933" w:rsidRPr="00C91663">
        <w:rPr>
          <w:rFonts w:ascii="Arial" w:hAnsi="Arial" w:cs="Arial"/>
          <w:color w:val="111111"/>
        </w:rPr>
        <w:t xml:space="preserve"> demandante reclama</w:t>
      </w:r>
      <w:r w:rsidR="005126C3" w:rsidRPr="00C91663">
        <w:rPr>
          <w:rFonts w:ascii="Arial" w:hAnsi="Arial" w:cs="Arial"/>
          <w:color w:val="111111"/>
        </w:rPr>
        <w:t xml:space="preserve"> la reliquidación de una pensión de vejez </w:t>
      </w:r>
      <w:r w:rsidR="39ACD5C5" w:rsidRPr="00C91663">
        <w:rPr>
          <w:rFonts w:ascii="Arial" w:hAnsi="Arial" w:cs="Arial"/>
          <w:color w:val="111111"/>
        </w:rPr>
        <w:t>y el contrato de seguro tiene como objeto:</w:t>
      </w:r>
    </w:p>
    <w:p w14:paraId="129C16AE" w14:textId="19137D15" w:rsidR="00014389" w:rsidRPr="00C91663" w:rsidRDefault="00014389" w:rsidP="00BB71AE">
      <w:pPr>
        <w:pStyle w:val="Textoindependiente"/>
        <w:jc w:val="both"/>
        <w:rPr>
          <w:rFonts w:ascii="Arial" w:hAnsi="Arial" w:cs="Arial"/>
          <w:color w:val="111111"/>
          <w:sz w:val="22"/>
          <w:szCs w:val="22"/>
        </w:rPr>
      </w:pPr>
    </w:p>
    <w:p w14:paraId="570040FE" w14:textId="60A3B437" w:rsidR="005126C3" w:rsidRPr="00C91663" w:rsidRDefault="005126C3" w:rsidP="00BB71AE">
      <w:pPr>
        <w:widowControl/>
        <w:adjustRightInd w:val="0"/>
        <w:jc w:val="both"/>
        <w:rPr>
          <w:rFonts w:ascii="Arial" w:hAnsi="Arial" w:cs="Arial"/>
        </w:rPr>
      </w:pPr>
      <w:r w:rsidRPr="00C91663">
        <w:rPr>
          <w:rFonts w:ascii="Arial" w:hAnsi="Arial" w:cs="Arial"/>
        </w:rPr>
        <w:t>De la Póliza No.</w:t>
      </w:r>
      <w:r w:rsidRPr="00C91663">
        <w:rPr>
          <w:rFonts w:ascii="Arial" w:eastAsiaTheme="minorEastAsia" w:hAnsi="Arial" w:cs="Arial"/>
          <w:lang w:val="es-CO"/>
        </w:rPr>
        <w:t xml:space="preserve"> 1016851, </w:t>
      </w:r>
      <w:r w:rsidR="4FEEF278" w:rsidRPr="00C91663">
        <w:rPr>
          <w:rFonts w:ascii="Arial" w:eastAsiaTheme="minorEastAsia" w:hAnsi="Arial" w:cs="Arial"/>
          <w:lang w:val="es-CO"/>
        </w:rPr>
        <w:t xml:space="preserve">se pactó </w:t>
      </w:r>
      <w:r w:rsidRPr="00C91663">
        <w:rPr>
          <w:rFonts w:ascii="Arial" w:eastAsiaTheme="minorEastAsia" w:hAnsi="Arial" w:cs="Arial"/>
          <w:lang w:val="es-CO"/>
        </w:rPr>
        <w:t xml:space="preserve">la </w:t>
      </w:r>
      <w:r w:rsidRPr="00C91663">
        <w:rPr>
          <w:rFonts w:ascii="Arial" w:hAnsi="Arial" w:cs="Arial"/>
        </w:rPr>
        <w:t>Responsabilidad Civil Extracontractual con el siguiente objeto:</w:t>
      </w:r>
    </w:p>
    <w:p w14:paraId="3FCA43BD" w14:textId="77777777" w:rsidR="005126C3" w:rsidRPr="00C91663" w:rsidRDefault="005126C3" w:rsidP="00BB71AE">
      <w:pPr>
        <w:widowControl/>
        <w:adjustRightInd w:val="0"/>
        <w:jc w:val="both"/>
        <w:rPr>
          <w:rFonts w:ascii="Arial" w:hAnsi="Arial" w:cs="Arial"/>
        </w:rPr>
      </w:pPr>
    </w:p>
    <w:p w14:paraId="4D957FFA" w14:textId="77777777" w:rsidR="005126C3" w:rsidRPr="00C91663" w:rsidRDefault="005126C3" w:rsidP="00BB71AE">
      <w:pPr>
        <w:widowControl/>
        <w:adjustRightInd w:val="0"/>
        <w:ind w:left="567" w:right="539"/>
        <w:jc w:val="both"/>
        <w:rPr>
          <w:rFonts w:ascii="Arial" w:hAnsi="Arial" w:cs="Arial"/>
          <w:i/>
          <w:iCs/>
        </w:rPr>
      </w:pPr>
      <w:r w:rsidRPr="00C91663">
        <w:rPr>
          <w:rFonts w:ascii="Arial" w:hAnsi="Arial" w:cs="Arial"/>
          <w:i/>
          <w:iCs/>
        </w:rPr>
        <w:t>“Se amparan los perjuicios patrimoniales y extrapatrimoniales, incluyendo los perjuicios morales, que el asegurado cause a terceros, con motivo de la responsabilidad civil en que incurra de acuerdo con la Ley, durante el giro normal de sus actividades, incluyendo las complementarias. Los perjuicios cubiertos son los derivados de: Lesiones o muerte a personas, Daños a bienes de propiedad de terceros, Perjuicios morales, perjuicios de daño en la vida relación y fisiológicos. lucro cesante que se derive de un daño material y/o de un daño corporal”</w:t>
      </w:r>
    </w:p>
    <w:p w14:paraId="614812D1" w14:textId="18DE9CC3" w:rsidR="00014389" w:rsidRPr="00C91663" w:rsidRDefault="00014389" w:rsidP="00BB71AE">
      <w:pPr>
        <w:pStyle w:val="Textoindependiente"/>
        <w:jc w:val="center"/>
        <w:rPr>
          <w:rFonts w:ascii="Arial" w:hAnsi="Arial" w:cs="Arial"/>
          <w:sz w:val="22"/>
          <w:szCs w:val="22"/>
        </w:rPr>
      </w:pPr>
    </w:p>
    <w:p w14:paraId="6CF8AED8" w14:textId="77777777" w:rsidR="005126C3" w:rsidRPr="00C91663" w:rsidRDefault="005126C3" w:rsidP="00BB71AE">
      <w:pPr>
        <w:widowControl/>
        <w:adjustRightInd w:val="0"/>
        <w:jc w:val="both"/>
        <w:rPr>
          <w:rFonts w:ascii="Arial" w:hAnsi="Arial" w:cs="Arial"/>
        </w:rPr>
      </w:pPr>
      <w:r w:rsidRPr="00C91663">
        <w:rPr>
          <w:rFonts w:ascii="Arial" w:eastAsiaTheme="minorHAnsi" w:hAnsi="Arial" w:cs="Arial"/>
          <w:lang w:val="es-CO"/>
        </w:rPr>
        <w:t>Por su parte la Póliza de Responsabilidad Civil de Servidores Públicos No. 1019378</w:t>
      </w:r>
      <w:r w:rsidRPr="00C91663">
        <w:rPr>
          <w:rFonts w:ascii="Arial" w:hAnsi="Arial" w:cs="Arial"/>
        </w:rPr>
        <w:t xml:space="preserve"> tiene el siguiente objeto:</w:t>
      </w:r>
    </w:p>
    <w:p w14:paraId="1B58913A" w14:textId="77777777" w:rsidR="005126C3" w:rsidRPr="00C91663" w:rsidRDefault="005126C3" w:rsidP="00BB71AE">
      <w:pPr>
        <w:widowControl/>
        <w:adjustRightInd w:val="0"/>
        <w:jc w:val="both"/>
        <w:rPr>
          <w:rFonts w:ascii="Arial" w:hAnsi="Arial" w:cs="Arial"/>
        </w:rPr>
      </w:pPr>
    </w:p>
    <w:p w14:paraId="2FC82DB8" w14:textId="77777777" w:rsidR="005126C3" w:rsidRPr="00C91663" w:rsidRDefault="005126C3" w:rsidP="00BB71AE">
      <w:pPr>
        <w:widowControl/>
        <w:adjustRightInd w:val="0"/>
        <w:ind w:left="567" w:right="539"/>
        <w:jc w:val="both"/>
        <w:rPr>
          <w:rFonts w:ascii="Arial" w:hAnsi="Arial" w:cs="Arial"/>
          <w:i/>
          <w:iCs/>
        </w:rPr>
      </w:pPr>
      <w:r w:rsidRPr="00C91663">
        <w:rPr>
          <w:rFonts w:ascii="Arial" w:hAnsi="Arial" w:cs="Arial"/>
          <w:i/>
          <w:iCs/>
        </w:rPr>
        <w:t>“Perjuicios ocasionados a terceros y/o la entidad asegurada, consecuencia de acciones, fallas en la gestión o actos imputables a uno o varios funcionarios administradores y/o directivos que desempeñen los cargos asegurados en el ejercicio de sus funciones, así como los perjuicios por responsabilidad fiscal y gastos de defensa en que incurran los directivos para su defensa.”</w:t>
      </w:r>
    </w:p>
    <w:p w14:paraId="7B7A3A4F" w14:textId="77777777" w:rsidR="00E25E4A" w:rsidRPr="00C91663" w:rsidRDefault="00E25E4A" w:rsidP="00BB71AE">
      <w:pPr>
        <w:pStyle w:val="Default"/>
        <w:jc w:val="both"/>
        <w:rPr>
          <w:sz w:val="22"/>
          <w:szCs w:val="22"/>
        </w:rPr>
      </w:pPr>
    </w:p>
    <w:p w14:paraId="625DC735" w14:textId="4D06F67E" w:rsidR="00014389" w:rsidRPr="00C91663" w:rsidRDefault="00014389" w:rsidP="00BB71AE">
      <w:pPr>
        <w:pStyle w:val="Default"/>
        <w:jc w:val="both"/>
        <w:rPr>
          <w:rFonts w:eastAsia="Arial"/>
          <w:color w:val="000000" w:themeColor="text1"/>
          <w:sz w:val="22"/>
          <w:szCs w:val="22"/>
          <w:lang w:val="es-ES"/>
        </w:rPr>
      </w:pPr>
      <w:r w:rsidRPr="00C91663">
        <w:rPr>
          <w:sz w:val="22"/>
          <w:szCs w:val="22"/>
        </w:rPr>
        <w:t>Por lo expuesto</w:t>
      </w:r>
      <w:bookmarkStart w:id="37" w:name="_Hlk135147540"/>
      <w:r w:rsidRPr="00C91663">
        <w:rPr>
          <w:sz w:val="22"/>
          <w:szCs w:val="22"/>
        </w:rPr>
        <w:t xml:space="preserve">, </w:t>
      </w:r>
      <w:bookmarkStart w:id="38" w:name="_Hlk141081127"/>
      <w:r w:rsidR="009C017B" w:rsidRPr="00C91663">
        <w:rPr>
          <w:sz w:val="22"/>
          <w:szCs w:val="22"/>
        </w:rPr>
        <w:t xml:space="preserve">hay una inexistencia de la </w:t>
      </w:r>
      <w:r w:rsidRPr="00C91663">
        <w:rPr>
          <w:sz w:val="22"/>
          <w:szCs w:val="22"/>
        </w:rPr>
        <w:t xml:space="preserve">obligación o responsabilidad </w:t>
      </w:r>
      <w:r w:rsidR="009C017B" w:rsidRPr="00C91663">
        <w:rPr>
          <w:sz w:val="22"/>
          <w:szCs w:val="22"/>
        </w:rPr>
        <w:t xml:space="preserve">indemnizatoria </w:t>
      </w:r>
      <w:r w:rsidRPr="00C91663">
        <w:rPr>
          <w:sz w:val="22"/>
          <w:szCs w:val="22"/>
        </w:rPr>
        <w:t xml:space="preserve">a cargo de </w:t>
      </w:r>
      <w:r w:rsidR="00E7703B" w:rsidRPr="00C91663">
        <w:rPr>
          <w:sz w:val="22"/>
          <w:szCs w:val="22"/>
        </w:rPr>
        <w:t>LA PREVISORA S.A. COMPAÑÍA DE SEGUROS</w:t>
      </w:r>
      <w:r w:rsidR="00B00933" w:rsidRPr="00C91663">
        <w:rPr>
          <w:sz w:val="22"/>
          <w:szCs w:val="22"/>
        </w:rPr>
        <w:t xml:space="preserve"> </w:t>
      </w:r>
      <w:r w:rsidRPr="00C91663">
        <w:rPr>
          <w:sz w:val="22"/>
          <w:szCs w:val="22"/>
        </w:rPr>
        <w:t xml:space="preserve">como quiera que no se encuentra </w:t>
      </w:r>
      <w:r w:rsidR="007B286A" w:rsidRPr="00C91663">
        <w:rPr>
          <w:sz w:val="22"/>
          <w:szCs w:val="22"/>
        </w:rPr>
        <w:t>asegurad</w:t>
      </w:r>
      <w:r w:rsidR="00D246EE" w:rsidRPr="00C91663">
        <w:rPr>
          <w:sz w:val="22"/>
          <w:szCs w:val="22"/>
        </w:rPr>
        <w:t xml:space="preserve">o </w:t>
      </w:r>
      <w:r w:rsidR="00743469" w:rsidRPr="00C91663">
        <w:rPr>
          <w:sz w:val="22"/>
          <w:szCs w:val="22"/>
        </w:rPr>
        <w:t xml:space="preserve">el concepto por </w:t>
      </w:r>
      <w:r w:rsidR="00D246EE" w:rsidRPr="00C91663">
        <w:rPr>
          <w:sz w:val="22"/>
          <w:szCs w:val="22"/>
        </w:rPr>
        <w:t>reliquidación pensional</w:t>
      </w:r>
      <w:r w:rsidR="00350C8E" w:rsidRPr="00C91663">
        <w:rPr>
          <w:sz w:val="22"/>
          <w:szCs w:val="22"/>
        </w:rPr>
        <w:t>,</w:t>
      </w:r>
      <w:r w:rsidR="006F7CD7" w:rsidRPr="00C91663">
        <w:rPr>
          <w:sz w:val="22"/>
          <w:szCs w:val="22"/>
        </w:rPr>
        <w:t xml:space="preserve"> y como se ha venido indicando, </w:t>
      </w:r>
      <w:r w:rsidR="2E5E309B" w:rsidRPr="00C91663">
        <w:rPr>
          <w:sz w:val="22"/>
          <w:szCs w:val="22"/>
        </w:rPr>
        <w:t>la</w:t>
      </w:r>
      <w:r w:rsidR="00D246EE" w:rsidRPr="00C91663">
        <w:rPr>
          <w:sz w:val="22"/>
          <w:szCs w:val="22"/>
        </w:rPr>
        <w:t>s</w:t>
      </w:r>
      <w:r w:rsidR="2E5E309B" w:rsidRPr="00C91663">
        <w:rPr>
          <w:sz w:val="22"/>
          <w:szCs w:val="22"/>
        </w:rPr>
        <w:t xml:space="preserve"> póliza</w:t>
      </w:r>
      <w:r w:rsidR="00D246EE" w:rsidRPr="00C91663">
        <w:rPr>
          <w:sz w:val="22"/>
          <w:szCs w:val="22"/>
        </w:rPr>
        <w:t>s</w:t>
      </w:r>
      <w:r w:rsidR="2E5E309B" w:rsidRPr="00C91663">
        <w:rPr>
          <w:sz w:val="22"/>
          <w:szCs w:val="22"/>
        </w:rPr>
        <w:t xml:space="preserve"> </w:t>
      </w:r>
      <w:r w:rsidR="6FA030D3" w:rsidRPr="00C91663">
        <w:rPr>
          <w:sz w:val="22"/>
          <w:szCs w:val="22"/>
        </w:rPr>
        <w:t>ampara</w:t>
      </w:r>
      <w:r w:rsidR="00D246EE" w:rsidRPr="00C91663">
        <w:rPr>
          <w:sz w:val="22"/>
          <w:szCs w:val="22"/>
        </w:rPr>
        <w:t>n</w:t>
      </w:r>
      <w:r w:rsidR="6FA030D3" w:rsidRPr="00C91663">
        <w:rPr>
          <w:sz w:val="22"/>
          <w:szCs w:val="22"/>
        </w:rPr>
        <w:t xml:space="preserve"> </w:t>
      </w:r>
      <w:bookmarkEnd w:id="37"/>
      <w:bookmarkEnd w:id="38"/>
      <w:r w:rsidR="00743469" w:rsidRPr="00C91663">
        <w:rPr>
          <w:sz w:val="22"/>
          <w:szCs w:val="22"/>
        </w:rPr>
        <w:t xml:space="preserve">los perjuicios patrimoniales y extrapatrimoniales </w:t>
      </w:r>
      <w:r w:rsidR="006C1D38" w:rsidRPr="00C91663">
        <w:rPr>
          <w:sz w:val="22"/>
          <w:szCs w:val="22"/>
        </w:rPr>
        <w:t>con ocasión al daño que cause el asegurado, o como consecuencia de acciones, fallas o actos imputables a funcionarios de la entidad.</w:t>
      </w:r>
    </w:p>
    <w:p w14:paraId="7AAF22FD" w14:textId="33A95436" w:rsidR="00014389" w:rsidRPr="00C91663" w:rsidRDefault="00014389" w:rsidP="00BB71AE">
      <w:pPr>
        <w:pStyle w:val="Default"/>
        <w:jc w:val="both"/>
        <w:rPr>
          <w:sz w:val="22"/>
          <w:szCs w:val="22"/>
        </w:rPr>
      </w:pPr>
    </w:p>
    <w:p w14:paraId="256C37AC" w14:textId="5DC18188" w:rsidR="00014389" w:rsidRPr="00C91663" w:rsidRDefault="00014389" w:rsidP="00BB71AE">
      <w:pPr>
        <w:pStyle w:val="Default"/>
        <w:jc w:val="both"/>
        <w:rPr>
          <w:sz w:val="22"/>
          <w:szCs w:val="22"/>
        </w:rPr>
      </w:pPr>
      <w:r w:rsidRPr="00C91663">
        <w:rPr>
          <w:sz w:val="22"/>
          <w:szCs w:val="22"/>
        </w:rPr>
        <w:t>En conclusión, solicito de manera respetuosa señor Juez al momento resolver lo concerniente a mi defendida se sirva tener presente que el evento que acaeció</w:t>
      </w:r>
    </w:p>
    <w:p w14:paraId="2572B5A5" w14:textId="2C3B9482" w:rsidR="007529B6" w:rsidRPr="00C91663" w:rsidRDefault="007529B6" w:rsidP="5CFB0296">
      <w:pPr>
        <w:pStyle w:val="Textoindependiente"/>
        <w:jc w:val="both"/>
        <w:rPr>
          <w:rFonts w:ascii="Arial" w:hAnsi="Arial" w:cs="Arial"/>
          <w:color w:val="111111"/>
          <w:sz w:val="22"/>
          <w:szCs w:val="22"/>
        </w:rPr>
      </w:pPr>
    </w:p>
    <w:p w14:paraId="391FFB02" w14:textId="0BD4016D" w:rsidR="00A0181F" w:rsidRPr="00C91663" w:rsidRDefault="00A0181F" w:rsidP="00BB71AE">
      <w:pPr>
        <w:pStyle w:val="Textoindependiente"/>
        <w:numPr>
          <w:ilvl w:val="0"/>
          <w:numId w:val="14"/>
        </w:numPr>
        <w:jc w:val="both"/>
        <w:rPr>
          <w:rFonts w:ascii="Arial" w:hAnsi="Arial" w:cs="Arial"/>
          <w:b/>
          <w:bCs/>
          <w:color w:val="111111"/>
          <w:sz w:val="22"/>
          <w:szCs w:val="22"/>
          <w:u w:val="single"/>
        </w:rPr>
      </w:pPr>
      <w:r w:rsidRPr="00C91663">
        <w:rPr>
          <w:rFonts w:ascii="Arial" w:hAnsi="Arial" w:cs="Arial"/>
          <w:b/>
          <w:bCs/>
          <w:color w:val="111111"/>
          <w:sz w:val="22"/>
          <w:szCs w:val="22"/>
          <w:u w:val="single"/>
        </w:rPr>
        <w:t xml:space="preserve">EXISTENCIA Y OBLIGACIÓN DE APLICACIÓN DEL COASEGURO PACTADO EN LA PÓLIZA </w:t>
      </w:r>
      <w:r w:rsidRPr="00C91663">
        <w:rPr>
          <w:rFonts w:ascii="Arial" w:eastAsiaTheme="minorHAnsi" w:hAnsi="Arial" w:cs="Arial"/>
          <w:b/>
          <w:bCs/>
          <w:sz w:val="22"/>
          <w:szCs w:val="22"/>
          <w:u w:val="single"/>
          <w:lang w:val="es-CO"/>
        </w:rPr>
        <w:t>DE RESPONSABILIDAD CIVIL NO</w:t>
      </w:r>
      <w:r w:rsidRPr="00C91663">
        <w:rPr>
          <w:rFonts w:ascii="Arial" w:hAnsi="Arial" w:cs="Arial"/>
          <w:b/>
          <w:bCs/>
          <w:color w:val="111111"/>
          <w:sz w:val="22"/>
          <w:szCs w:val="22"/>
          <w:u w:val="single"/>
        </w:rPr>
        <w:t xml:space="preserve">. </w:t>
      </w:r>
      <w:r w:rsidR="00780DDC" w:rsidRPr="00C91663">
        <w:rPr>
          <w:rFonts w:ascii="Arial" w:eastAsiaTheme="minorHAnsi" w:hAnsi="Arial" w:cs="Arial"/>
          <w:b/>
          <w:bCs/>
          <w:sz w:val="22"/>
          <w:szCs w:val="22"/>
          <w:u w:val="single"/>
          <w:lang w:val="es-CO"/>
        </w:rPr>
        <w:t>1016851</w:t>
      </w:r>
      <w:r w:rsidRPr="00C91663">
        <w:rPr>
          <w:rFonts w:ascii="Arial" w:eastAsiaTheme="minorHAnsi" w:hAnsi="Arial" w:cs="Arial"/>
          <w:b/>
          <w:bCs/>
          <w:sz w:val="22"/>
          <w:szCs w:val="22"/>
          <w:u w:val="single"/>
          <w:lang w:val="es-CO"/>
        </w:rPr>
        <w:t xml:space="preserve"> </w:t>
      </w:r>
      <w:r w:rsidRPr="00C91663">
        <w:rPr>
          <w:rFonts w:ascii="Arial" w:hAnsi="Arial" w:cs="Arial"/>
          <w:b/>
          <w:bCs/>
          <w:color w:val="111111"/>
          <w:sz w:val="22"/>
          <w:szCs w:val="22"/>
          <w:u w:val="single"/>
        </w:rPr>
        <w:t>ENTRE ALLIANZ SEGUROS S.A.</w:t>
      </w:r>
      <w:r w:rsidR="00E841DE" w:rsidRPr="00C91663">
        <w:rPr>
          <w:rFonts w:ascii="Arial" w:hAnsi="Arial" w:cs="Arial"/>
          <w:b/>
          <w:bCs/>
          <w:color w:val="111111"/>
          <w:sz w:val="22"/>
          <w:szCs w:val="22"/>
          <w:u w:val="single"/>
        </w:rPr>
        <w:t>, AXA COLPATRIA SEGUROS S.A., BBVA SEGUROS COLOMBIA S.A. Y ASEGURADORA SOLIDARIA DE COLOMBIA E.C</w:t>
      </w:r>
      <w:r w:rsidRPr="00C91663">
        <w:rPr>
          <w:rFonts w:ascii="Arial" w:hAnsi="Arial" w:cs="Arial"/>
          <w:b/>
          <w:bCs/>
          <w:color w:val="111111"/>
          <w:sz w:val="22"/>
          <w:szCs w:val="22"/>
          <w:u w:val="single"/>
        </w:rPr>
        <w:t xml:space="preserve">. </w:t>
      </w:r>
    </w:p>
    <w:p w14:paraId="1AED3E44" w14:textId="77777777" w:rsidR="00A0181F" w:rsidRPr="00C91663" w:rsidRDefault="00A0181F" w:rsidP="00BB71AE">
      <w:pPr>
        <w:pStyle w:val="Textoindependiente"/>
        <w:ind w:left="66" w:right="134"/>
        <w:jc w:val="both"/>
        <w:rPr>
          <w:rFonts w:ascii="Arial" w:hAnsi="Arial" w:cs="Arial"/>
          <w:b/>
          <w:bCs/>
          <w:color w:val="111111"/>
          <w:sz w:val="22"/>
          <w:szCs w:val="22"/>
          <w:u w:val="single"/>
        </w:rPr>
      </w:pPr>
    </w:p>
    <w:p w14:paraId="1A7A7592" w14:textId="44530E11" w:rsidR="00A0181F" w:rsidRPr="00C91663" w:rsidRDefault="00A0181F" w:rsidP="00BB71AE">
      <w:pPr>
        <w:pStyle w:val="Textoindependiente"/>
        <w:jc w:val="both"/>
        <w:rPr>
          <w:rFonts w:ascii="Arial" w:hAnsi="Arial" w:cs="Arial"/>
          <w:sz w:val="22"/>
          <w:szCs w:val="22"/>
        </w:rPr>
      </w:pPr>
      <w:r w:rsidRPr="00C91663">
        <w:rPr>
          <w:rFonts w:ascii="Arial" w:hAnsi="Arial" w:cs="Arial"/>
          <w:sz w:val="22"/>
          <w:szCs w:val="22"/>
        </w:rPr>
        <w:t xml:space="preserve">El artículo 1095 del Código de Comercio, se pronuncia en lo concerniente al coaseguro, autorizando a que las diferentes aseguradoras, acuerden entre sí, distribuirse la responsabilidad y/o participación del seguro a concertar, por lo tanto, sin que tal manifestación pueda llegar a ser tenida en cuenta como aceptación alguna de responsabilidad por parte de mí representada o que pueda ser valorada en detrimento de los argumentos expuestos anteriormente, en la presente litis, tenemos que conforme a las estipulaciones concertadas en la </w:t>
      </w:r>
      <w:r w:rsidR="00E841DE" w:rsidRPr="00C91663">
        <w:rPr>
          <w:rFonts w:ascii="Arial" w:hAnsi="Arial" w:cs="Arial"/>
          <w:sz w:val="22"/>
          <w:szCs w:val="22"/>
        </w:rPr>
        <w:t xml:space="preserve">Póliza </w:t>
      </w:r>
      <w:r w:rsidR="00E841DE" w:rsidRPr="00C91663">
        <w:rPr>
          <w:rFonts w:ascii="Arial" w:eastAsiaTheme="minorHAnsi" w:hAnsi="Arial" w:cs="Arial"/>
          <w:sz w:val="22"/>
          <w:szCs w:val="22"/>
          <w:lang w:val="es-CO"/>
        </w:rPr>
        <w:t xml:space="preserve">de Responsabilidad Civil No. 1016851 </w:t>
      </w:r>
      <w:r w:rsidRPr="00C91663">
        <w:rPr>
          <w:rFonts w:ascii="Arial" w:hAnsi="Arial" w:cs="Arial"/>
          <w:sz w:val="22"/>
          <w:szCs w:val="22"/>
        </w:rPr>
        <w:t xml:space="preserve">por la cual se llamó en garantía a mi representada, los riesgos trasladados fueron distribuidos entre </w:t>
      </w:r>
      <w:r w:rsidR="000D664C" w:rsidRPr="00C91663">
        <w:rPr>
          <w:rFonts w:ascii="Arial" w:hAnsi="Arial" w:cs="Arial"/>
          <w:sz w:val="22"/>
          <w:szCs w:val="22"/>
        </w:rPr>
        <w:t>ALLIANZ SEGUROS S.A., AXA COLPATRIA SEGUROS S.A., BBVA SEGUROS COLOMBIA S.A. y ASEGURADORA SOLIDARIA DE COLOMBIA E.C</w:t>
      </w:r>
      <w:r w:rsidRPr="00C91663">
        <w:rPr>
          <w:rFonts w:ascii="Arial" w:hAnsi="Arial" w:cs="Arial"/>
          <w:sz w:val="22"/>
          <w:szCs w:val="22"/>
        </w:rPr>
        <w:t xml:space="preserve"> por vía del coaseguro conforme al artículo 1095 y siguientes del Código de Comercio, de la siguiente manera: </w:t>
      </w:r>
    </w:p>
    <w:p w14:paraId="66FD24B9" w14:textId="77777777" w:rsidR="00A0181F" w:rsidRPr="00C91663" w:rsidRDefault="00A0181F" w:rsidP="00BB71AE">
      <w:pPr>
        <w:pStyle w:val="Textoindependiente"/>
        <w:jc w:val="both"/>
        <w:rPr>
          <w:rFonts w:ascii="Arial" w:hAnsi="Arial" w:cs="Arial"/>
          <w:sz w:val="22"/>
          <w:szCs w:val="22"/>
        </w:rPr>
      </w:pPr>
    </w:p>
    <w:p w14:paraId="1876C060" w14:textId="05430545" w:rsidR="00A0181F" w:rsidRPr="00C91663" w:rsidRDefault="00C93882" w:rsidP="00BB71AE">
      <w:pPr>
        <w:pStyle w:val="Textoindependiente"/>
        <w:ind w:left="66" w:right="134"/>
        <w:jc w:val="center"/>
        <w:rPr>
          <w:rFonts w:ascii="Arial" w:hAnsi="Arial" w:cs="Arial"/>
          <w:color w:val="111111"/>
          <w:sz w:val="22"/>
          <w:szCs w:val="22"/>
        </w:rPr>
      </w:pPr>
      <w:r w:rsidRPr="00C91663">
        <w:rPr>
          <w:rFonts w:ascii="Arial" w:hAnsi="Arial" w:cs="Arial"/>
          <w:noProof/>
          <w:color w:val="111111"/>
          <w:sz w:val="22"/>
          <w:szCs w:val="22"/>
        </w:rPr>
        <w:lastRenderedPageBreak/>
        <w:drawing>
          <wp:inline distT="0" distB="0" distL="0" distR="0" wp14:anchorId="772DD22C" wp14:editId="33E4E556">
            <wp:extent cx="2715004" cy="800212"/>
            <wp:effectExtent l="0" t="0" r="0" b="0"/>
            <wp:docPr id="4499968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96807" name=""/>
                    <pic:cNvPicPr/>
                  </pic:nvPicPr>
                  <pic:blipFill>
                    <a:blip r:embed="rId16"/>
                    <a:stretch>
                      <a:fillRect/>
                    </a:stretch>
                  </pic:blipFill>
                  <pic:spPr>
                    <a:xfrm>
                      <a:off x="0" y="0"/>
                      <a:ext cx="2715004" cy="800212"/>
                    </a:xfrm>
                    <a:prstGeom prst="rect">
                      <a:avLst/>
                    </a:prstGeom>
                  </pic:spPr>
                </pic:pic>
              </a:graphicData>
            </a:graphic>
          </wp:inline>
        </w:drawing>
      </w:r>
    </w:p>
    <w:p w14:paraId="1EBEDD52" w14:textId="77777777" w:rsidR="00A0181F" w:rsidRPr="00C91663" w:rsidRDefault="00A0181F" w:rsidP="00BB71AE">
      <w:pPr>
        <w:pStyle w:val="Textoindependiente"/>
        <w:jc w:val="both"/>
        <w:rPr>
          <w:rFonts w:ascii="Arial" w:hAnsi="Arial" w:cs="Arial"/>
          <w:bCs/>
          <w:color w:val="111111"/>
          <w:sz w:val="22"/>
          <w:szCs w:val="22"/>
        </w:rPr>
      </w:pPr>
      <w:r w:rsidRPr="00C91663">
        <w:rPr>
          <w:rFonts w:ascii="Arial" w:hAnsi="Arial" w:cs="Arial"/>
          <w:bCs/>
          <w:color w:val="111111"/>
          <w:sz w:val="22"/>
          <w:szCs w:val="22"/>
        </w:rPr>
        <w:t xml:space="preserve">En ese sentido, existiendo coaseguro, es decir estando distribuido el riesgo entre las compañías de seguros mencionadas, debe tenerse en cuenta que en el hipotético caso en que se demuestre una obligación de indemnizar en virtud del contrato de seguro mencionado, la responsabilidad de cada una de las aseguradoras está limitada al porcentaje antes señalado, pues no se puede predicar una solidaridad entre ellas. </w:t>
      </w:r>
    </w:p>
    <w:p w14:paraId="1B3D6058" w14:textId="77777777" w:rsidR="00A0181F" w:rsidRPr="00C91663" w:rsidRDefault="00A0181F" w:rsidP="00BB71AE">
      <w:pPr>
        <w:pStyle w:val="Textoindependiente"/>
        <w:jc w:val="both"/>
        <w:rPr>
          <w:rFonts w:ascii="Arial" w:hAnsi="Arial" w:cs="Arial"/>
          <w:bCs/>
          <w:color w:val="111111"/>
          <w:sz w:val="22"/>
          <w:szCs w:val="22"/>
        </w:rPr>
      </w:pPr>
    </w:p>
    <w:p w14:paraId="1CA5C35F" w14:textId="77777777" w:rsidR="00A0181F" w:rsidRPr="00C91663" w:rsidRDefault="00A0181F" w:rsidP="00BB71AE">
      <w:pPr>
        <w:pStyle w:val="Textoindependiente"/>
        <w:jc w:val="both"/>
        <w:rPr>
          <w:rFonts w:ascii="Arial" w:hAnsi="Arial" w:cs="Arial"/>
          <w:sz w:val="22"/>
          <w:szCs w:val="22"/>
        </w:rPr>
      </w:pPr>
      <w:r w:rsidRPr="00C91663">
        <w:rPr>
          <w:rFonts w:ascii="Arial" w:hAnsi="Arial" w:cs="Arial"/>
          <w:bCs/>
          <w:color w:val="111111"/>
          <w:sz w:val="22"/>
          <w:szCs w:val="22"/>
        </w:rPr>
        <w:t xml:space="preserve">Lo anterior, conforme a lo preceptuado en el artículo </w:t>
      </w:r>
      <w:r w:rsidRPr="00C91663">
        <w:rPr>
          <w:rFonts w:ascii="Arial" w:hAnsi="Arial" w:cs="Arial"/>
          <w:sz w:val="22"/>
          <w:szCs w:val="22"/>
        </w:rPr>
        <w:t xml:space="preserve">1095 </w:t>
      </w:r>
      <w:proofErr w:type="spellStart"/>
      <w:r w:rsidRPr="00C91663">
        <w:rPr>
          <w:rFonts w:ascii="Arial" w:hAnsi="Arial" w:cs="Arial"/>
          <w:sz w:val="22"/>
          <w:szCs w:val="22"/>
        </w:rPr>
        <w:t>Ibídem</w:t>
      </w:r>
      <w:proofErr w:type="spellEnd"/>
      <w:r w:rsidRPr="00C91663">
        <w:rPr>
          <w:rFonts w:ascii="Arial" w:hAnsi="Arial" w:cs="Arial"/>
          <w:sz w:val="22"/>
          <w:szCs w:val="22"/>
        </w:rPr>
        <w:t xml:space="preserve">, que establece lo siguiente: </w:t>
      </w:r>
    </w:p>
    <w:p w14:paraId="1E44DE38" w14:textId="77777777" w:rsidR="00A0181F" w:rsidRPr="00C91663" w:rsidRDefault="00A0181F" w:rsidP="00BB71AE">
      <w:pPr>
        <w:ind w:leftChars="567" w:left="1247" w:rightChars="567" w:right="1247"/>
        <w:jc w:val="both"/>
        <w:rPr>
          <w:rFonts w:ascii="Arial" w:hAnsi="Arial" w:cs="Arial"/>
        </w:rPr>
      </w:pPr>
    </w:p>
    <w:p w14:paraId="530DC17D" w14:textId="77777777" w:rsidR="00A0181F" w:rsidRPr="00C91663" w:rsidRDefault="00A0181F" w:rsidP="00BB71AE">
      <w:pPr>
        <w:ind w:left="567" w:right="276"/>
        <w:jc w:val="both"/>
        <w:rPr>
          <w:rFonts w:ascii="Arial" w:hAnsi="Arial" w:cs="Arial"/>
          <w:i/>
        </w:rPr>
      </w:pPr>
      <w:r w:rsidRPr="00C91663">
        <w:rPr>
          <w:rStyle w:val="textonavy"/>
          <w:rFonts w:ascii="Arial" w:hAnsi="Arial" w:cs="Arial"/>
          <w:i/>
        </w:rPr>
        <w:t xml:space="preserve">“(…) </w:t>
      </w:r>
      <w:r w:rsidRPr="00C91663">
        <w:rPr>
          <w:rFonts w:ascii="Arial" w:hAnsi="Arial" w:cs="Arial"/>
          <w:i/>
        </w:rPr>
        <w:t>Las normas que anteceden se aplicarán igualmente al coaseguro, en virtud del cual dos o más aseguradores, a petición del asegurado o con su aquiescencia previa, acuerdan distribuirse entre ellos determinado seguro. (…)”</w:t>
      </w:r>
    </w:p>
    <w:p w14:paraId="51C4CCA0" w14:textId="77777777" w:rsidR="00A0181F" w:rsidRPr="00C91663" w:rsidRDefault="00A0181F" w:rsidP="00BB71AE">
      <w:pPr>
        <w:jc w:val="both"/>
        <w:rPr>
          <w:rFonts w:ascii="Arial" w:hAnsi="Arial" w:cs="Arial"/>
        </w:rPr>
      </w:pPr>
    </w:p>
    <w:p w14:paraId="05EAE567" w14:textId="2F771A99" w:rsidR="00A0181F" w:rsidRPr="00C91663" w:rsidRDefault="00A0181F" w:rsidP="00BB71AE">
      <w:pPr>
        <w:pStyle w:val="Textoindependiente"/>
        <w:jc w:val="both"/>
        <w:rPr>
          <w:rFonts w:ascii="Arial" w:hAnsi="Arial" w:cs="Arial"/>
          <w:bCs/>
          <w:color w:val="111111"/>
          <w:sz w:val="22"/>
          <w:szCs w:val="22"/>
        </w:rPr>
      </w:pPr>
      <w:r w:rsidRPr="00C91663">
        <w:rPr>
          <w:rFonts w:ascii="Arial" w:hAnsi="Arial" w:cs="Arial"/>
          <w:sz w:val="22"/>
          <w:szCs w:val="22"/>
        </w:rPr>
        <w:t xml:space="preserve">Por consiguiente, ante una eventual condena en contra de mi procurada, y en el hipotético caso en que se demuestre una obligación de indemnizar a su cargo, deberá el Despacho tener en cuenta que la </w:t>
      </w:r>
      <w:r w:rsidR="00C93882" w:rsidRPr="00C91663">
        <w:rPr>
          <w:rFonts w:ascii="Arial" w:hAnsi="Arial" w:cs="Arial"/>
          <w:sz w:val="22"/>
          <w:szCs w:val="22"/>
        </w:rPr>
        <w:t xml:space="preserve">Póliza </w:t>
      </w:r>
      <w:r w:rsidR="00C93882" w:rsidRPr="00C91663">
        <w:rPr>
          <w:rFonts w:ascii="Arial" w:eastAsiaTheme="minorHAnsi" w:hAnsi="Arial" w:cs="Arial"/>
          <w:sz w:val="22"/>
          <w:szCs w:val="22"/>
          <w:lang w:val="es-CO"/>
        </w:rPr>
        <w:t>de Responsabilidad Civil No. 1016851</w:t>
      </w:r>
      <w:r w:rsidRPr="00C91663">
        <w:rPr>
          <w:rFonts w:ascii="Arial" w:hAnsi="Arial" w:cs="Arial"/>
          <w:sz w:val="22"/>
          <w:szCs w:val="22"/>
        </w:rPr>
        <w:t xml:space="preserve"> fue tomada por </w:t>
      </w:r>
      <w:r w:rsidR="00C93882" w:rsidRPr="00C91663">
        <w:rPr>
          <w:rFonts w:ascii="Arial" w:hAnsi="Arial" w:cs="Arial"/>
          <w:sz w:val="22"/>
          <w:szCs w:val="22"/>
        </w:rPr>
        <w:t>LA PREVISORA S.A. COMPAÑÍA DE SEGUROS</w:t>
      </w:r>
      <w:r w:rsidRPr="00C91663">
        <w:rPr>
          <w:rFonts w:ascii="Arial" w:hAnsi="Arial" w:cs="Arial"/>
          <w:sz w:val="22"/>
          <w:szCs w:val="22"/>
        </w:rPr>
        <w:t xml:space="preserve"> y emitida bajo la modalidad de coaseguro entre </w:t>
      </w:r>
      <w:r w:rsidR="00C93882" w:rsidRPr="00C91663">
        <w:rPr>
          <w:rFonts w:ascii="Arial" w:hAnsi="Arial" w:cs="Arial"/>
          <w:sz w:val="22"/>
          <w:szCs w:val="22"/>
        </w:rPr>
        <w:t xml:space="preserve">ALLIANZ SEGUROS S.A., AXA COLPATRIA SEGUROS S.A., BBVA SEGUROS COLOMBIA S.A. y ASEGURADORA SOLIDARIA DE COLOMBIA E.C., </w:t>
      </w:r>
      <w:r w:rsidRPr="00C91663">
        <w:rPr>
          <w:rFonts w:ascii="Arial" w:hAnsi="Arial" w:cs="Arial"/>
          <w:sz w:val="22"/>
          <w:szCs w:val="22"/>
        </w:rPr>
        <w:t xml:space="preserve">en la que se pactó una participación del </w:t>
      </w:r>
      <w:r w:rsidR="00C93882" w:rsidRPr="00C91663">
        <w:rPr>
          <w:rFonts w:ascii="Arial" w:hAnsi="Arial" w:cs="Arial"/>
          <w:sz w:val="22"/>
          <w:szCs w:val="22"/>
        </w:rPr>
        <w:t>15</w:t>
      </w:r>
      <w:r w:rsidRPr="00C91663">
        <w:rPr>
          <w:rFonts w:ascii="Arial" w:hAnsi="Arial" w:cs="Arial"/>
          <w:sz w:val="22"/>
          <w:szCs w:val="22"/>
        </w:rPr>
        <w:t xml:space="preserve">% para la primera, el </w:t>
      </w:r>
      <w:r w:rsidR="00C93882" w:rsidRPr="00C91663">
        <w:rPr>
          <w:rFonts w:ascii="Arial" w:hAnsi="Arial" w:cs="Arial"/>
          <w:sz w:val="22"/>
          <w:szCs w:val="22"/>
        </w:rPr>
        <w:t>15</w:t>
      </w:r>
      <w:r w:rsidRPr="00C91663">
        <w:rPr>
          <w:rFonts w:ascii="Arial" w:hAnsi="Arial" w:cs="Arial"/>
          <w:sz w:val="22"/>
          <w:szCs w:val="22"/>
        </w:rPr>
        <w:t>% para la segunda</w:t>
      </w:r>
      <w:r w:rsidR="00C93882" w:rsidRPr="00C91663">
        <w:rPr>
          <w:rFonts w:ascii="Arial" w:hAnsi="Arial" w:cs="Arial"/>
          <w:sz w:val="22"/>
          <w:szCs w:val="22"/>
        </w:rPr>
        <w:t xml:space="preserve">, </w:t>
      </w:r>
      <w:r w:rsidRPr="00C91663">
        <w:rPr>
          <w:rFonts w:ascii="Arial" w:hAnsi="Arial" w:cs="Arial"/>
          <w:sz w:val="22"/>
          <w:szCs w:val="22"/>
        </w:rPr>
        <w:t>1</w:t>
      </w:r>
      <w:r w:rsidR="00C93882" w:rsidRPr="00C91663">
        <w:rPr>
          <w:rFonts w:ascii="Arial" w:hAnsi="Arial" w:cs="Arial"/>
          <w:sz w:val="22"/>
          <w:szCs w:val="22"/>
        </w:rPr>
        <w:t>5</w:t>
      </w:r>
      <w:r w:rsidRPr="00C91663">
        <w:rPr>
          <w:rFonts w:ascii="Arial" w:hAnsi="Arial" w:cs="Arial"/>
          <w:sz w:val="22"/>
          <w:szCs w:val="22"/>
        </w:rPr>
        <w:t>% para la tercera</w:t>
      </w:r>
      <w:r w:rsidR="00C93882" w:rsidRPr="00C91663">
        <w:rPr>
          <w:rFonts w:ascii="Arial" w:hAnsi="Arial" w:cs="Arial"/>
          <w:sz w:val="22"/>
          <w:szCs w:val="22"/>
        </w:rPr>
        <w:t xml:space="preserve"> y 5% para la cuarta</w:t>
      </w:r>
      <w:r w:rsidRPr="00C91663">
        <w:rPr>
          <w:rFonts w:ascii="Arial" w:hAnsi="Arial" w:cs="Arial"/>
          <w:sz w:val="22"/>
          <w:szCs w:val="22"/>
        </w:rPr>
        <w:t xml:space="preserve">. En virtud de lo anterior, es claro que mí procurada y la aseguradora citada, acordaron distribuirse el riesgo según los porcentajes señalados, sin que pueda predicarse una solidaridad entre ellas, y limitándose la responsabilidad de estas en proporción con el porcentaje del riesgo asumido. Conllevando esto que, eventualmente, </w:t>
      </w:r>
      <w:r w:rsidR="00C93882" w:rsidRPr="00C91663">
        <w:rPr>
          <w:rFonts w:ascii="Arial" w:hAnsi="Arial" w:cs="Arial"/>
          <w:sz w:val="22"/>
          <w:szCs w:val="22"/>
        </w:rPr>
        <w:t>LA PREVISORA S.A. COMPAÑÍA DE SEGUROS, respondería sobre un 5</w:t>
      </w:r>
      <w:r w:rsidR="00D05A44" w:rsidRPr="00C91663">
        <w:rPr>
          <w:rFonts w:ascii="Arial" w:hAnsi="Arial" w:cs="Arial"/>
          <w:sz w:val="22"/>
          <w:szCs w:val="22"/>
        </w:rPr>
        <w:t>0</w:t>
      </w:r>
      <w:r w:rsidR="00C93882" w:rsidRPr="00C91663">
        <w:rPr>
          <w:rFonts w:ascii="Arial" w:hAnsi="Arial" w:cs="Arial"/>
          <w:sz w:val="22"/>
          <w:szCs w:val="22"/>
        </w:rPr>
        <w:t>% del valor de la condena.</w:t>
      </w:r>
    </w:p>
    <w:p w14:paraId="560EE5DD" w14:textId="77777777" w:rsidR="007529B6" w:rsidRPr="00C91663" w:rsidRDefault="007529B6" w:rsidP="00BB71AE">
      <w:pPr>
        <w:pStyle w:val="Textoindependiente"/>
        <w:jc w:val="both"/>
        <w:rPr>
          <w:rFonts w:ascii="Arial" w:hAnsi="Arial" w:cs="Arial"/>
          <w:b/>
          <w:bCs/>
          <w:color w:val="111111"/>
          <w:sz w:val="22"/>
          <w:szCs w:val="22"/>
          <w:u w:val="single"/>
        </w:rPr>
      </w:pPr>
    </w:p>
    <w:p w14:paraId="1A0CF740" w14:textId="0F091F57" w:rsidR="00014389" w:rsidRPr="00C91663" w:rsidRDefault="007529B6" w:rsidP="00BB71AE">
      <w:pPr>
        <w:pStyle w:val="Textoindependiente"/>
        <w:numPr>
          <w:ilvl w:val="0"/>
          <w:numId w:val="14"/>
        </w:numPr>
        <w:ind w:left="426"/>
        <w:jc w:val="both"/>
        <w:rPr>
          <w:rFonts w:ascii="Arial" w:hAnsi="Arial" w:cs="Arial"/>
          <w:b/>
          <w:bCs/>
          <w:color w:val="111111"/>
          <w:sz w:val="22"/>
          <w:szCs w:val="22"/>
          <w:u w:val="single"/>
        </w:rPr>
      </w:pPr>
      <w:r w:rsidRPr="00C91663">
        <w:rPr>
          <w:rFonts w:ascii="Arial" w:hAnsi="Arial" w:cs="Arial"/>
          <w:b/>
          <w:bCs/>
          <w:color w:val="111111"/>
          <w:sz w:val="22"/>
          <w:szCs w:val="22"/>
          <w:u w:val="single"/>
        </w:rPr>
        <w:t>E</w:t>
      </w:r>
      <w:r w:rsidR="00014389" w:rsidRPr="00C91663">
        <w:rPr>
          <w:rFonts w:ascii="Arial" w:hAnsi="Arial" w:cs="Arial"/>
          <w:b/>
          <w:bCs/>
          <w:color w:val="111111"/>
          <w:sz w:val="22"/>
          <w:szCs w:val="22"/>
          <w:u w:val="single"/>
        </w:rPr>
        <w:t>L CONTRATO DE SEGURO ES DE CARÁCTER INDEMNIZATORIO, POR LO TANTO, NO PUEDE AFECTARSE POR CONCEPTOS NO JUSTIFICADOS.</w:t>
      </w:r>
    </w:p>
    <w:p w14:paraId="7E760BFB" w14:textId="77777777" w:rsidR="00014389" w:rsidRPr="00C91663" w:rsidRDefault="00014389" w:rsidP="00BB71AE">
      <w:pPr>
        <w:pStyle w:val="Textoindependiente"/>
        <w:jc w:val="both"/>
        <w:rPr>
          <w:rFonts w:ascii="Arial" w:hAnsi="Arial" w:cs="Arial"/>
          <w:color w:val="111111"/>
          <w:sz w:val="22"/>
          <w:szCs w:val="22"/>
        </w:rPr>
      </w:pPr>
    </w:p>
    <w:p w14:paraId="67A4D6E8" w14:textId="54BA296B" w:rsidR="006B5318" w:rsidRPr="00C91663" w:rsidRDefault="00014389" w:rsidP="00BB71AE">
      <w:pPr>
        <w:pStyle w:val="Textoindependiente"/>
        <w:jc w:val="both"/>
        <w:rPr>
          <w:rFonts w:ascii="Arial" w:hAnsi="Arial" w:cs="Arial"/>
          <w:color w:val="111111"/>
          <w:sz w:val="22"/>
          <w:szCs w:val="22"/>
        </w:rPr>
      </w:pPr>
      <w:r w:rsidRPr="00C91663">
        <w:rPr>
          <w:rFonts w:ascii="Arial" w:hAnsi="Arial" w:cs="Arial"/>
          <w:color w:val="111111"/>
          <w:sz w:val="22"/>
          <w:szCs w:val="22"/>
        </w:rPr>
        <w:t xml:space="preserve">En línea de la excepción anteriormente planteada, el contrato mediante el cual se vincula a </w:t>
      </w:r>
      <w:r w:rsidR="00E7703B" w:rsidRPr="00C91663">
        <w:rPr>
          <w:rFonts w:ascii="Arial" w:hAnsi="Arial" w:cs="Arial"/>
          <w:color w:val="111111"/>
          <w:sz w:val="22"/>
          <w:szCs w:val="22"/>
        </w:rPr>
        <w:t>LA PREVISORA S.A. COMPAÑÍA DE SEGUROS</w:t>
      </w:r>
      <w:r w:rsidRPr="00C91663">
        <w:rPr>
          <w:rFonts w:ascii="Arial" w:hAnsi="Arial" w:cs="Arial"/>
          <w:color w:val="111111"/>
          <w:sz w:val="22"/>
          <w:szCs w:val="22"/>
        </w:rPr>
        <w:t>, al presente litigio, es de carácter meramente indemnizatorio, de modo que, con ocasión a él, no puede perseguirse un enriquecimiento injustificado.</w:t>
      </w:r>
    </w:p>
    <w:p w14:paraId="4BF0A3C4" w14:textId="77777777" w:rsidR="006B5318" w:rsidRPr="00C91663" w:rsidRDefault="006B5318" w:rsidP="00BB71AE">
      <w:pPr>
        <w:pStyle w:val="Textoindependiente"/>
        <w:jc w:val="both"/>
        <w:rPr>
          <w:rFonts w:ascii="Arial" w:hAnsi="Arial" w:cs="Arial"/>
          <w:color w:val="111111"/>
          <w:sz w:val="22"/>
          <w:szCs w:val="22"/>
        </w:rPr>
      </w:pPr>
    </w:p>
    <w:p w14:paraId="11B68772" w14:textId="69C773DC" w:rsidR="00014389" w:rsidRPr="00C91663" w:rsidRDefault="00014389" w:rsidP="00BB71AE">
      <w:pPr>
        <w:pStyle w:val="Textoindependiente"/>
        <w:jc w:val="both"/>
        <w:rPr>
          <w:rFonts w:ascii="Arial" w:hAnsi="Arial" w:cs="Arial"/>
          <w:color w:val="111111"/>
          <w:sz w:val="22"/>
          <w:szCs w:val="22"/>
        </w:rPr>
      </w:pPr>
      <w:r w:rsidRPr="00C91663">
        <w:rPr>
          <w:rFonts w:ascii="Arial" w:hAnsi="Arial" w:cs="Arial"/>
          <w:color w:val="111111"/>
          <w:sz w:val="22"/>
          <w:szCs w:val="22"/>
        </w:rPr>
        <w:t>Así lo establece el artículo 1088 del Código de Comercio, que reza literalmente:</w:t>
      </w:r>
    </w:p>
    <w:p w14:paraId="2276E7D3" w14:textId="77777777" w:rsidR="00014389" w:rsidRPr="00C91663" w:rsidRDefault="00014389" w:rsidP="00BB71AE">
      <w:pPr>
        <w:pStyle w:val="Textoindependiente"/>
        <w:jc w:val="both"/>
        <w:rPr>
          <w:rFonts w:ascii="Arial" w:hAnsi="Arial" w:cs="Arial"/>
          <w:color w:val="111111"/>
          <w:sz w:val="22"/>
          <w:szCs w:val="22"/>
        </w:rPr>
      </w:pPr>
    </w:p>
    <w:p w14:paraId="46A84119" w14:textId="77777777" w:rsidR="00014389" w:rsidRPr="00C91663" w:rsidRDefault="00014389" w:rsidP="00BB71AE">
      <w:pPr>
        <w:pStyle w:val="Textoindependiente"/>
        <w:ind w:left="567" w:right="681"/>
        <w:jc w:val="both"/>
        <w:rPr>
          <w:rFonts w:ascii="Arial" w:hAnsi="Arial" w:cs="Arial"/>
          <w:i/>
          <w:iCs/>
          <w:color w:val="111111"/>
          <w:sz w:val="22"/>
          <w:szCs w:val="22"/>
        </w:rPr>
      </w:pPr>
      <w:r w:rsidRPr="00C91663">
        <w:rPr>
          <w:rFonts w:ascii="Arial" w:hAnsi="Arial" w:cs="Arial"/>
          <w:i/>
          <w:iCs/>
          <w:color w:val="111111"/>
          <w:sz w:val="22"/>
          <w:szCs w:val="22"/>
        </w:rPr>
        <w:t>“Respecto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w:t>
      </w:r>
    </w:p>
    <w:p w14:paraId="3FD645CE" w14:textId="77777777" w:rsidR="00014389" w:rsidRPr="00C91663" w:rsidRDefault="00014389" w:rsidP="00BB71AE">
      <w:pPr>
        <w:pStyle w:val="Textoindependiente"/>
        <w:jc w:val="both"/>
        <w:rPr>
          <w:rFonts w:ascii="Arial" w:hAnsi="Arial" w:cs="Arial"/>
          <w:color w:val="111111"/>
          <w:sz w:val="22"/>
          <w:szCs w:val="22"/>
        </w:rPr>
      </w:pPr>
    </w:p>
    <w:p w14:paraId="1A40D4FE" w14:textId="77AC23FB" w:rsidR="00014389" w:rsidRPr="00C91663" w:rsidRDefault="00014389" w:rsidP="00BB71AE">
      <w:pPr>
        <w:widowControl/>
        <w:adjustRightInd w:val="0"/>
        <w:jc w:val="both"/>
        <w:rPr>
          <w:rFonts w:ascii="Arial" w:hAnsi="Arial" w:cs="Arial"/>
        </w:rPr>
      </w:pPr>
      <w:bookmarkStart w:id="39" w:name="_Hlk139921112"/>
      <w:r w:rsidRPr="00C91663">
        <w:rPr>
          <w:rFonts w:ascii="Arial" w:hAnsi="Arial" w:cs="Arial"/>
          <w:color w:val="111111"/>
        </w:rPr>
        <w:t xml:space="preserve">Es claro que el contrato en el que se sustenta la presente demanda, debe ser entendido en los términos del artículo en comento, de modo que, si en un remoto caso se llegase a tomar por probada la responsabilidad en cabeza de la Compañía Aseguradora, la misma está obligada a responder tan solo </w:t>
      </w:r>
      <w:r w:rsidR="009358D8" w:rsidRPr="00C91663">
        <w:rPr>
          <w:rFonts w:ascii="Arial" w:eastAsia="Times New Roman" w:hAnsi="Arial" w:cs="Arial"/>
          <w:lang w:eastAsia="es-ES"/>
        </w:rPr>
        <w:t xml:space="preserve">lo relativo a perjuicios patrimoniales y extrapatrimoniales por los daños que cause el asegurado (No. </w:t>
      </w:r>
      <w:r w:rsidR="009358D8" w:rsidRPr="00C91663">
        <w:rPr>
          <w:rFonts w:ascii="Arial" w:eastAsiaTheme="minorEastAsia" w:hAnsi="Arial" w:cs="Arial"/>
          <w:lang w:val="es-CO"/>
        </w:rPr>
        <w:t>1016851)</w:t>
      </w:r>
      <w:r w:rsidR="009358D8" w:rsidRPr="00C91663">
        <w:rPr>
          <w:rFonts w:ascii="Arial" w:eastAsia="Times New Roman" w:hAnsi="Arial" w:cs="Arial"/>
          <w:lang w:eastAsia="es-ES"/>
        </w:rPr>
        <w:t xml:space="preserve"> y perjuicios ocasionados a terceros como consecuencia de acciones, fallas o actos imputables a funcionarios (No. </w:t>
      </w:r>
      <w:r w:rsidR="009358D8" w:rsidRPr="00C91663">
        <w:rPr>
          <w:rFonts w:ascii="Arial" w:eastAsiaTheme="minorEastAsia" w:hAnsi="Arial" w:cs="Arial"/>
          <w:lang w:val="es-CO"/>
        </w:rPr>
        <w:t>1019378)</w:t>
      </w:r>
      <w:r w:rsidRPr="00C91663">
        <w:rPr>
          <w:rFonts w:ascii="Arial" w:hAnsi="Arial" w:cs="Arial"/>
          <w:color w:val="111111"/>
        </w:rPr>
        <w:t xml:space="preserve">, por lo que necesariamente, las sumas que pretende la parte demandante deberán desatenderse, para en su lugar, reconocer, si a ello hubiere lugar, las que prudencialmente le </w:t>
      </w:r>
      <w:r w:rsidR="009358D8" w:rsidRPr="00C91663">
        <w:rPr>
          <w:rFonts w:ascii="Arial" w:hAnsi="Arial" w:cs="Arial"/>
          <w:color w:val="111111"/>
        </w:rPr>
        <w:t>llegaren</w:t>
      </w:r>
      <w:r w:rsidRPr="00C91663">
        <w:rPr>
          <w:rFonts w:ascii="Arial" w:hAnsi="Arial" w:cs="Arial"/>
          <w:color w:val="111111"/>
        </w:rPr>
        <w:t xml:space="preserve"> a corresponder.</w:t>
      </w:r>
    </w:p>
    <w:bookmarkEnd w:id="39"/>
    <w:p w14:paraId="3E9AA299" w14:textId="77777777" w:rsidR="00014389" w:rsidRPr="00C91663" w:rsidRDefault="00014389" w:rsidP="00BB71AE">
      <w:pPr>
        <w:pStyle w:val="Textoindependiente"/>
        <w:jc w:val="both"/>
        <w:rPr>
          <w:rFonts w:ascii="Arial" w:hAnsi="Arial" w:cs="Arial"/>
          <w:color w:val="111111"/>
          <w:sz w:val="22"/>
          <w:szCs w:val="22"/>
        </w:rPr>
      </w:pPr>
    </w:p>
    <w:p w14:paraId="6EA94C32" w14:textId="3CDAB878" w:rsidR="424089C8" w:rsidRPr="00C91663" w:rsidRDefault="424089C8" w:rsidP="00BB71AE">
      <w:pPr>
        <w:pStyle w:val="Textoindependiente"/>
        <w:numPr>
          <w:ilvl w:val="0"/>
          <w:numId w:val="14"/>
        </w:numPr>
        <w:ind w:left="426"/>
        <w:jc w:val="both"/>
        <w:rPr>
          <w:rFonts w:ascii="Arial" w:eastAsia="Arial" w:hAnsi="Arial" w:cs="Arial"/>
          <w:color w:val="000000" w:themeColor="text1"/>
          <w:sz w:val="22"/>
          <w:szCs w:val="22"/>
        </w:rPr>
      </w:pPr>
      <w:r w:rsidRPr="00C91663">
        <w:rPr>
          <w:rFonts w:ascii="Arial" w:eastAsia="Arial" w:hAnsi="Arial" w:cs="Arial"/>
          <w:b/>
          <w:bCs/>
          <w:color w:val="000000" w:themeColor="text1"/>
          <w:sz w:val="22"/>
          <w:szCs w:val="22"/>
          <w:u w:val="single"/>
        </w:rPr>
        <w:t xml:space="preserve">UBÉRRIMA BUENA FE EN LA PÓLIZA </w:t>
      </w:r>
    </w:p>
    <w:p w14:paraId="6F856C5F" w14:textId="2D98AFD3" w:rsidR="32F98EF0" w:rsidRPr="00C91663" w:rsidRDefault="32F98EF0" w:rsidP="00BB71AE">
      <w:pPr>
        <w:rPr>
          <w:rFonts w:ascii="Arial" w:eastAsia="Arial" w:hAnsi="Arial" w:cs="Arial"/>
          <w:color w:val="000000" w:themeColor="text1"/>
        </w:rPr>
      </w:pPr>
    </w:p>
    <w:p w14:paraId="072AE42E" w14:textId="345212A6" w:rsidR="424089C8" w:rsidRPr="00C91663" w:rsidRDefault="424089C8" w:rsidP="00BB71AE">
      <w:pPr>
        <w:jc w:val="both"/>
        <w:rPr>
          <w:rFonts w:ascii="Arial" w:eastAsia="Arial" w:hAnsi="Arial" w:cs="Arial"/>
          <w:color w:val="000000" w:themeColor="text1"/>
        </w:rPr>
      </w:pPr>
      <w:r w:rsidRPr="00C91663">
        <w:rPr>
          <w:rFonts w:ascii="Arial" w:eastAsia="Arial" w:hAnsi="Arial" w:cs="Arial"/>
          <w:color w:val="000000" w:themeColor="text1"/>
          <w:lang w:val="es-CO"/>
        </w:rPr>
        <w:t xml:space="preserve">Esta excepción se fundamenta en el hecho de que los contratos de seguro se caracterizan por ser de ubérrima buena fe, significa que el asegurador parte de la base de que la información dada por el tomador es cierta. Por tanto, no se exige a la compañía aseguradora realizar una valoración detallada de los elementos constitutivos de todos los riesgos que opta asegurar; pues la </w:t>
      </w:r>
      <w:r w:rsidRPr="00C91663">
        <w:rPr>
          <w:rFonts w:ascii="Arial" w:eastAsia="Arial" w:hAnsi="Arial" w:cs="Arial"/>
          <w:color w:val="000000" w:themeColor="text1"/>
          <w:lang w:val="es-CO"/>
        </w:rPr>
        <w:lastRenderedPageBreak/>
        <w:t xml:space="preserve">aseguradora únicamente asume sus obligaciones basadas en el dicho del tomador, es decir, no le compete a la compañía cerciorarse si lo que afirma el afianzado de la póliza es cierto o no. </w:t>
      </w:r>
    </w:p>
    <w:p w14:paraId="72925E5B" w14:textId="083B96D4" w:rsidR="32F98EF0" w:rsidRPr="00C91663" w:rsidRDefault="32F98EF0" w:rsidP="00BB71AE">
      <w:pPr>
        <w:jc w:val="both"/>
        <w:rPr>
          <w:rFonts w:ascii="Arial" w:eastAsia="Arial" w:hAnsi="Arial" w:cs="Arial"/>
          <w:color w:val="000000" w:themeColor="text1"/>
        </w:rPr>
      </w:pPr>
    </w:p>
    <w:p w14:paraId="5B156CA0" w14:textId="020286D2" w:rsidR="424089C8" w:rsidRPr="00C91663" w:rsidRDefault="424089C8" w:rsidP="00BB71AE">
      <w:pPr>
        <w:jc w:val="both"/>
        <w:rPr>
          <w:rFonts w:ascii="Arial" w:eastAsia="Arial" w:hAnsi="Arial" w:cs="Arial"/>
          <w:color w:val="000000" w:themeColor="text1"/>
        </w:rPr>
      </w:pPr>
      <w:r w:rsidRPr="00C91663">
        <w:rPr>
          <w:rFonts w:ascii="Arial" w:eastAsia="Arial" w:hAnsi="Arial" w:cs="Arial"/>
          <w:color w:val="000000" w:themeColor="text1"/>
        </w:rPr>
        <w:t xml:space="preserve">Al respecto, la Corte Constitucional en Sentencia C-232 de 1997 del 15 de mayo de 1997 estableció: </w:t>
      </w:r>
    </w:p>
    <w:p w14:paraId="6095F07A" w14:textId="3BCB63A2" w:rsidR="32F98EF0" w:rsidRPr="00C91663" w:rsidRDefault="32F98EF0" w:rsidP="00BB71AE">
      <w:pPr>
        <w:ind w:left="720" w:right="191" w:hanging="361"/>
        <w:jc w:val="both"/>
        <w:rPr>
          <w:rFonts w:ascii="Arial" w:eastAsia="Arial" w:hAnsi="Arial" w:cs="Arial"/>
          <w:color w:val="000000" w:themeColor="text1"/>
        </w:rPr>
      </w:pPr>
    </w:p>
    <w:p w14:paraId="08D30769" w14:textId="0416C02D" w:rsidR="424089C8" w:rsidRPr="00C91663" w:rsidRDefault="424089C8" w:rsidP="00BB71AE">
      <w:pPr>
        <w:ind w:left="567" w:right="681"/>
        <w:jc w:val="both"/>
        <w:rPr>
          <w:rFonts w:ascii="Arial" w:eastAsia="Arial" w:hAnsi="Arial" w:cs="Arial"/>
          <w:color w:val="000000" w:themeColor="text1"/>
        </w:rPr>
      </w:pPr>
      <w:r w:rsidRPr="00C91663">
        <w:rPr>
          <w:rFonts w:ascii="Arial" w:eastAsia="Arial" w:hAnsi="Arial" w:cs="Arial"/>
          <w:i/>
          <w:iCs/>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214A76FC" w14:textId="532B1DF5" w:rsidR="32F98EF0" w:rsidRPr="00C91663" w:rsidRDefault="32F98EF0" w:rsidP="00BB71AE">
      <w:pPr>
        <w:ind w:left="567" w:right="681"/>
        <w:jc w:val="both"/>
        <w:rPr>
          <w:rFonts w:ascii="Arial" w:eastAsia="Arial" w:hAnsi="Arial" w:cs="Arial"/>
          <w:color w:val="000000" w:themeColor="text1"/>
        </w:rPr>
      </w:pPr>
    </w:p>
    <w:p w14:paraId="04108EB6" w14:textId="29723B95" w:rsidR="424089C8" w:rsidRPr="00C91663" w:rsidRDefault="424089C8" w:rsidP="00BB71AE">
      <w:pPr>
        <w:ind w:left="567" w:right="681"/>
        <w:jc w:val="both"/>
        <w:rPr>
          <w:rFonts w:ascii="Arial" w:eastAsia="Arial" w:hAnsi="Arial" w:cs="Arial"/>
          <w:color w:val="000000" w:themeColor="text1"/>
        </w:rPr>
      </w:pPr>
      <w:r w:rsidRPr="00C91663">
        <w:rPr>
          <w:rFonts w:ascii="Arial" w:eastAsia="Arial" w:hAnsi="Arial" w:cs="Arial"/>
          <w:i/>
          <w:iCs/>
          <w:color w:val="000000" w:themeColor="text1"/>
          <w:lang w:val="es-CO"/>
        </w:rPr>
        <w:t xml:space="preserve">Aseverar que el contrato de seguro es </w:t>
      </w:r>
      <w:proofErr w:type="spellStart"/>
      <w:r w:rsidRPr="00C91663">
        <w:rPr>
          <w:rFonts w:ascii="Arial" w:eastAsia="Arial" w:hAnsi="Arial" w:cs="Arial"/>
          <w:i/>
          <w:iCs/>
          <w:color w:val="000000" w:themeColor="text1"/>
          <w:lang w:val="es-CO"/>
        </w:rPr>
        <w:t>uberrimae</w:t>
      </w:r>
      <w:proofErr w:type="spellEnd"/>
      <w:r w:rsidRPr="00C91663">
        <w:rPr>
          <w:rFonts w:ascii="Arial" w:eastAsia="Arial" w:hAnsi="Arial" w:cs="Arial"/>
          <w:i/>
          <w:iCs/>
          <w:color w:val="000000" w:themeColor="text1"/>
          <w:lang w:val="es-CO"/>
        </w:rPr>
        <w:t xml:space="preserve"> bona </w:t>
      </w:r>
      <w:proofErr w:type="spellStart"/>
      <w:r w:rsidRPr="00C91663">
        <w:rPr>
          <w:rFonts w:ascii="Arial" w:eastAsia="Arial" w:hAnsi="Arial" w:cs="Arial"/>
          <w:i/>
          <w:iCs/>
          <w:color w:val="000000" w:themeColor="text1"/>
          <w:lang w:val="es-CO"/>
        </w:rPr>
        <w:t>fidei</w:t>
      </w:r>
      <w:proofErr w:type="spellEnd"/>
      <w:r w:rsidRPr="00C91663">
        <w:rPr>
          <w:rFonts w:ascii="Arial" w:eastAsia="Arial" w:hAnsi="Arial" w:cs="Arial"/>
          <w:i/>
          <w:iCs/>
          <w:color w:val="000000" w:themeColor="text1"/>
          <w:lang w:val="es-CO"/>
        </w:rPr>
        <w:t xml:space="preserve"> contractus, significa, ni más ni menos, sostener que en él no bastan simplemente la diligencia, el decoro y la honestidad comúnmente requeridos en todos los contratos, sino que exige que estas conductas se manifiesten con la máxima calidad, esto es, llevadas al extremo’’.</w:t>
      </w:r>
    </w:p>
    <w:p w14:paraId="78A84383" w14:textId="4492B564" w:rsidR="32F98EF0" w:rsidRPr="00C91663" w:rsidRDefault="32F98EF0" w:rsidP="00BB71AE">
      <w:pPr>
        <w:rPr>
          <w:rFonts w:ascii="Arial" w:eastAsia="Arial" w:hAnsi="Arial" w:cs="Arial"/>
          <w:color w:val="000000" w:themeColor="text1"/>
        </w:rPr>
      </w:pPr>
    </w:p>
    <w:p w14:paraId="26479D76" w14:textId="2F04B899" w:rsidR="424089C8" w:rsidRPr="00C91663" w:rsidRDefault="424089C8" w:rsidP="00BB71AE">
      <w:pPr>
        <w:jc w:val="both"/>
        <w:rPr>
          <w:rFonts w:ascii="Arial" w:eastAsia="Arial" w:hAnsi="Arial" w:cs="Arial"/>
          <w:color w:val="000000" w:themeColor="text1"/>
        </w:rPr>
      </w:pPr>
      <w:r w:rsidRPr="00C91663">
        <w:rPr>
          <w:rFonts w:ascii="Arial" w:eastAsia="Arial" w:hAnsi="Arial" w:cs="Arial"/>
          <w:color w:val="000000" w:themeColor="text1"/>
        </w:rPr>
        <w:t>En el mismo sentido, el doctor Hernán Fabio López Blanco en su libro Comentarios al Contrato de Seguros-II edición manifiesta que:</w:t>
      </w:r>
    </w:p>
    <w:p w14:paraId="1279A0BA" w14:textId="415076C3" w:rsidR="32F98EF0" w:rsidRPr="00C91663" w:rsidRDefault="32F98EF0" w:rsidP="00BB71AE">
      <w:pPr>
        <w:ind w:left="720" w:hanging="361"/>
        <w:jc w:val="both"/>
        <w:rPr>
          <w:rFonts w:ascii="Arial" w:eastAsia="Arial" w:hAnsi="Arial" w:cs="Arial"/>
          <w:color w:val="000000" w:themeColor="text1"/>
        </w:rPr>
      </w:pPr>
    </w:p>
    <w:p w14:paraId="7DF6D42F" w14:textId="51CF3D28" w:rsidR="424089C8" w:rsidRPr="00C91663" w:rsidRDefault="424089C8" w:rsidP="00BB71AE">
      <w:pPr>
        <w:ind w:left="567" w:right="681" w:hanging="27"/>
        <w:jc w:val="both"/>
        <w:rPr>
          <w:rFonts w:ascii="Arial" w:eastAsia="Arial" w:hAnsi="Arial" w:cs="Arial"/>
          <w:color w:val="000000" w:themeColor="text1"/>
        </w:rPr>
      </w:pPr>
      <w:r w:rsidRPr="00C91663">
        <w:rPr>
          <w:rFonts w:ascii="Arial" w:eastAsia="Arial" w:hAnsi="Arial" w:cs="Arial"/>
          <w:i/>
          <w:iCs/>
          <w:color w:val="000000" w:themeColor="text1"/>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p>
    <w:p w14:paraId="1C63F5CF" w14:textId="0A854630" w:rsidR="32F98EF0" w:rsidRPr="00C91663" w:rsidRDefault="32F98EF0" w:rsidP="00BB71AE">
      <w:pPr>
        <w:ind w:left="720" w:hanging="361"/>
        <w:jc w:val="both"/>
        <w:rPr>
          <w:rFonts w:ascii="Arial" w:eastAsia="Arial" w:hAnsi="Arial" w:cs="Arial"/>
          <w:color w:val="000000" w:themeColor="text1"/>
        </w:rPr>
      </w:pPr>
    </w:p>
    <w:p w14:paraId="654224D6" w14:textId="51915941" w:rsidR="424089C8" w:rsidRPr="00C91663" w:rsidRDefault="424089C8" w:rsidP="00BB71AE">
      <w:pPr>
        <w:jc w:val="both"/>
        <w:rPr>
          <w:rFonts w:ascii="Arial" w:eastAsia="Arial" w:hAnsi="Arial" w:cs="Arial"/>
          <w:color w:val="000000" w:themeColor="text1"/>
        </w:rPr>
      </w:pPr>
      <w:r w:rsidRPr="00C91663">
        <w:rPr>
          <w:rFonts w:ascii="Arial" w:eastAsia="Arial" w:hAnsi="Arial" w:cs="Arial"/>
          <w:color w:val="000000" w:themeColor="text1"/>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24FF9BBA" w14:textId="7B5CE4BE" w:rsidR="32F98EF0" w:rsidRPr="00C91663" w:rsidRDefault="32F98EF0" w:rsidP="00BB71AE">
      <w:pPr>
        <w:ind w:left="720" w:hanging="361"/>
        <w:jc w:val="both"/>
        <w:rPr>
          <w:rFonts w:ascii="Arial" w:eastAsia="Arial" w:hAnsi="Arial" w:cs="Arial"/>
          <w:color w:val="000000" w:themeColor="text1"/>
        </w:rPr>
      </w:pPr>
    </w:p>
    <w:p w14:paraId="3A93138E" w14:textId="467A6CEF" w:rsidR="424089C8" w:rsidRPr="00C91663" w:rsidRDefault="424089C8" w:rsidP="00BB71AE">
      <w:pPr>
        <w:ind w:left="567" w:right="681" w:hanging="27"/>
        <w:jc w:val="both"/>
        <w:rPr>
          <w:rFonts w:ascii="Arial" w:eastAsia="Arial" w:hAnsi="Arial" w:cs="Arial"/>
          <w:color w:val="000000" w:themeColor="text1"/>
        </w:rPr>
      </w:pPr>
      <w:r w:rsidRPr="00C91663">
        <w:rPr>
          <w:rFonts w:ascii="Arial" w:eastAsia="Arial" w:hAnsi="Arial" w:cs="Arial"/>
          <w:i/>
          <w:iCs/>
          <w:color w:val="000000" w:themeColor="text1"/>
          <w:lang w:val="es-CO"/>
        </w:rPr>
        <w:t xml:space="preserve">‘’La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 </w:t>
      </w:r>
    </w:p>
    <w:p w14:paraId="3C296693" w14:textId="4720A80B" w:rsidR="32F98EF0" w:rsidRPr="00C91663" w:rsidRDefault="32F98EF0" w:rsidP="00BB71AE">
      <w:pPr>
        <w:rPr>
          <w:rFonts w:ascii="Arial" w:eastAsia="Arial" w:hAnsi="Arial" w:cs="Arial"/>
          <w:color w:val="000000" w:themeColor="text1"/>
        </w:rPr>
      </w:pPr>
    </w:p>
    <w:p w14:paraId="1E123242" w14:textId="5A74C50D" w:rsidR="424089C8" w:rsidRPr="00C91663" w:rsidRDefault="424089C8" w:rsidP="00BB71AE">
      <w:pPr>
        <w:jc w:val="both"/>
        <w:rPr>
          <w:rFonts w:ascii="Arial" w:eastAsia="Arial" w:hAnsi="Arial" w:cs="Arial"/>
          <w:color w:val="000000" w:themeColor="text1"/>
        </w:rPr>
      </w:pPr>
      <w:r w:rsidRPr="00C91663">
        <w:rPr>
          <w:rFonts w:ascii="Arial" w:eastAsia="Arial" w:hAnsi="Arial" w:cs="Arial"/>
          <w:color w:val="000000" w:themeColor="text1"/>
          <w:lang w:val="es-CO"/>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17B1A0F5" w14:textId="78DBBA3E" w:rsidR="32F98EF0" w:rsidRPr="00C91663" w:rsidRDefault="32F98EF0" w:rsidP="00BB71AE">
      <w:pPr>
        <w:ind w:left="720" w:right="191" w:hanging="361"/>
        <w:jc w:val="both"/>
        <w:rPr>
          <w:rFonts w:ascii="Arial" w:eastAsia="Arial" w:hAnsi="Arial" w:cs="Arial"/>
          <w:color w:val="000000" w:themeColor="text1"/>
        </w:rPr>
      </w:pPr>
    </w:p>
    <w:p w14:paraId="4D0FF20E" w14:textId="1A98C97A" w:rsidR="424089C8" w:rsidRPr="00C91663" w:rsidRDefault="424089C8" w:rsidP="00BB71AE">
      <w:pPr>
        <w:ind w:left="567" w:right="681" w:hanging="27"/>
        <w:jc w:val="both"/>
        <w:rPr>
          <w:rFonts w:ascii="Arial" w:eastAsia="Arial" w:hAnsi="Arial" w:cs="Arial"/>
          <w:color w:val="000000" w:themeColor="text1"/>
        </w:rPr>
      </w:pPr>
      <w:r w:rsidRPr="00C91663">
        <w:rPr>
          <w:rFonts w:ascii="Arial" w:eastAsia="Arial" w:hAnsi="Arial" w:cs="Arial"/>
          <w:i/>
          <w:iCs/>
          <w:color w:val="000000" w:themeColor="text1"/>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0039C65D" w14:textId="12E6398D" w:rsidR="32F98EF0" w:rsidRPr="00C91663" w:rsidRDefault="32F98EF0" w:rsidP="00BB71AE">
      <w:pPr>
        <w:rPr>
          <w:rFonts w:ascii="Arial" w:eastAsia="Arial" w:hAnsi="Arial" w:cs="Arial"/>
          <w:color w:val="000000" w:themeColor="text1"/>
        </w:rPr>
      </w:pPr>
    </w:p>
    <w:p w14:paraId="32C64D87" w14:textId="08839C8F" w:rsidR="424089C8" w:rsidRPr="00C91663" w:rsidRDefault="424089C8" w:rsidP="00BB71AE">
      <w:pPr>
        <w:jc w:val="both"/>
        <w:rPr>
          <w:rFonts w:ascii="Arial" w:eastAsia="Arial" w:hAnsi="Arial" w:cs="Arial"/>
          <w:color w:val="000000" w:themeColor="text1"/>
        </w:rPr>
      </w:pPr>
      <w:r w:rsidRPr="00C91663">
        <w:rPr>
          <w:rFonts w:ascii="Arial" w:eastAsia="Arial" w:hAnsi="Arial" w:cs="Arial"/>
          <w:color w:val="000000" w:themeColor="text1"/>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0647275D" w14:textId="1C7AF599" w:rsidR="32F98EF0" w:rsidRPr="00C91663" w:rsidRDefault="32F98EF0" w:rsidP="00BB71AE">
      <w:pPr>
        <w:jc w:val="both"/>
        <w:rPr>
          <w:rFonts w:ascii="Arial" w:eastAsia="Arial" w:hAnsi="Arial" w:cs="Arial"/>
          <w:color w:val="000000" w:themeColor="text1"/>
        </w:rPr>
      </w:pPr>
    </w:p>
    <w:p w14:paraId="227A74F0" w14:textId="74FEF916" w:rsidR="424089C8" w:rsidRPr="00C91663" w:rsidRDefault="424089C8" w:rsidP="00BB71AE">
      <w:pPr>
        <w:jc w:val="both"/>
        <w:rPr>
          <w:rFonts w:ascii="Arial" w:eastAsia="Arial" w:hAnsi="Arial" w:cs="Arial"/>
          <w:color w:val="000000" w:themeColor="text1"/>
        </w:rPr>
      </w:pPr>
      <w:r w:rsidRPr="00C91663">
        <w:rPr>
          <w:rFonts w:ascii="Arial" w:eastAsia="Arial" w:hAnsi="Arial" w:cs="Arial"/>
          <w:color w:val="000000" w:themeColor="text1"/>
        </w:rPr>
        <w:t xml:space="preserve">En consecuencia, </w:t>
      </w:r>
      <w:r w:rsidR="6C9AC46C" w:rsidRPr="00C91663">
        <w:rPr>
          <w:rFonts w:ascii="Arial" w:hAnsi="Arial" w:cs="Arial"/>
        </w:rPr>
        <w:t>LA PREVISORA S.A. COMPAÑÍA DE SEGUROS</w:t>
      </w:r>
      <w:r w:rsidRPr="00C91663">
        <w:rPr>
          <w:rFonts w:ascii="Arial" w:eastAsia="Arial" w:hAnsi="Arial" w:cs="Arial"/>
          <w:color w:val="111111"/>
        </w:rPr>
        <w:t xml:space="preserve"> </w:t>
      </w:r>
      <w:r w:rsidRPr="00C91663">
        <w:rPr>
          <w:rFonts w:ascii="Arial" w:eastAsia="Arial" w:hAnsi="Arial" w:cs="Arial"/>
          <w:color w:val="000000" w:themeColor="text1"/>
        </w:rPr>
        <w:t>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52974253" w14:textId="37E2F477" w:rsidR="32F98EF0" w:rsidRPr="00C91663" w:rsidRDefault="32F98EF0" w:rsidP="00BB71AE">
      <w:pPr>
        <w:pStyle w:val="Textoindependiente"/>
        <w:jc w:val="both"/>
        <w:rPr>
          <w:rFonts w:ascii="Arial" w:hAnsi="Arial" w:cs="Arial"/>
          <w:b/>
          <w:bCs/>
          <w:color w:val="111111"/>
          <w:sz w:val="22"/>
          <w:szCs w:val="22"/>
          <w:u w:val="single"/>
        </w:rPr>
      </w:pPr>
    </w:p>
    <w:p w14:paraId="4D5C98A7" w14:textId="6BCA32F3" w:rsidR="00014389" w:rsidRPr="00C91663" w:rsidRDefault="00014389" w:rsidP="00BB71AE">
      <w:pPr>
        <w:pStyle w:val="Textoindependiente"/>
        <w:numPr>
          <w:ilvl w:val="0"/>
          <w:numId w:val="14"/>
        </w:numPr>
        <w:ind w:left="426"/>
        <w:jc w:val="both"/>
        <w:rPr>
          <w:rFonts w:ascii="Arial" w:hAnsi="Arial" w:cs="Arial"/>
          <w:b/>
          <w:bCs/>
          <w:color w:val="111111"/>
          <w:sz w:val="22"/>
          <w:szCs w:val="22"/>
          <w:u w:val="single"/>
        </w:rPr>
      </w:pPr>
      <w:r w:rsidRPr="00C91663">
        <w:rPr>
          <w:rFonts w:ascii="Arial" w:hAnsi="Arial" w:cs="Arial"/>
          <w:b/>
          <w:bCs/>
          <w:color w:val="111111"/>
          <w:sz w:val="22"/>
          <w:szCs w:val="22"/>
          <w:u w:val="single"/>
        </w:rPr>
        <w:t>PRESCRIPCIÓN DE LAS ACCIONES DEL SEGURO</w:t>
      </w:r>
    </w:p>
    <w:p w14:paraId="74592D09" w14:textId="77777777" w:rsidR="00014389" w:rsidRPr="00C91663" w:rsidRDefault="00014389" w:rsidP="00BB71AE">
      <w:pPr>
        <w:pStyle w:val="Textoindependiente"/>
        <w:jc w:val="both"/>
        <w:rPr>
          <w:rFonts w:ascii="Arial" w:hAnsi="Arial" w:cs="Arial"/>
          <w:color w:val="111111"/>
          <w:sz w:val="22"/>
          <w:szCs w:val="22"/>
        </w:rPr>
      </w:pPr>
    </w:p>
    <w:p w14:paraId="1C21A177" w14:textId="705B01F2" w:rsidR="00014389" w:rsidRPr="00C91663" w:rsidRDefault="00014389" w:rsidP="00BB71AE">
      <w:pPr>
        <w:pStyle w:val="Textoindependiente"/>
        <w:jc w:val="both"/>
        <w:rPr>
          <w:rFonts w:ascii="Arial" w:hAnsi="Arial" w:cs="Arial"/>
          <w:color w:val="111111"/>
          <w:sz w:val="22"/>
          <w:szCs w:val="22"/>
        </w:rPr>
      </w:pPr>
      <w:r w:rsidRPr="00C91663">
        <w:rPr>
          <w:rFonts w:ascii="Arial" w:hAnsi="Arial" w:cs="Arial"/>
          <w:color w:val="111111"/>
          <w:sz w:val="22"/>
          <w:szCs w:val="22"/>
        </w:rPr>
        <w:t>Pese a que mi representada de ninguna manera está obligada al pago de suma alguna y sin que constituya reconocimiento de responsabilidad alguna por parte de m</w:t>
      </w:r>
      <w:r w:rsidR="003C53BA" w:rsidRPr="00C91663">
        <w:rPr>
          <w:rFonts w:ascii="Arial" w:hAnsi="Arial" w:cs="Arial"/>
          <w:color w:val="111111"/>
          <w:sz w:val="22"/>
          <w:szCs w:val="22"/>
        </w:rPr>
        <w:t>í</w:t>
      </w:r>
      <w:r w:rsidRPr="00C91663">
        <w:rPr>
          <w:rFonts w:ascii="Arial" w:hAnsi="Arial" w:cs="Arial"/>
          <w:color w:val="111111"/>
          <w:sz w:val="22"/>
          <w:szCs w:val="22"/>
        </w:rPr>
        <w:t xml:space="preserve"> procurada, invoco como excepción la PRESCRIPCIÓN consagrada en el Artículo 1081 del Código de Comercio.</w:t>
      </w:r>
    </w:p>
    <w:p w14:paraId="513C1AFC" w14:textId="77777777" w:rsidR="00014389" w:rsidRPr="00C91663" w:rsidRDefault="00014389" w:rsidP="00BB71AE">
      <w:pPr>
        <w:pStyle w:val="Textoindependiente"/>
        <w:jc w:val="both"/>
        <w:rPr>
          <w:rFonts w:ascii="Arial" w:hAnsi="Arial" w:cs="Arial"/>
          <w:color w:val="111111"/>
          <w:sz w:val="22"/>
          <w:szCs w:val="22"/>
        </w:rPr>
      </w:pPr>
    </w:p>
    <w:p w14:paraId="09E41DB3" w14:textId="77777777" w:rsidR="00014389" w:rsidRPr="00C91663" w:rsidRDefault="00014389" w:rsidP="00BB71AE">
      <w:pPr>
        <w:pStyle w:val="Textoindependiente"/>
        <w:jc w:val="both"/>
        <w:rPr>
          <w:rFonts w:ascii="Arial" w:hAnsi="Arial" w:cs="Arial"/>
          <w:color w:val="111111"/>
          <w:sz w:val="22"/>
          <w:szCs w:val="22"/>
        </w:rPr>
      </w:pPr>
      <w:r w:rsidRPr="00C91663">
        <w:rPr>
          <w:rFonts w:ascii="Arial" w:hAnsi="Arial" w:cs="Arial"/>
          <w:color w:val="111111"/>
          <w:sz w:val="22"/>
          <w:szCs w:val="22"/>
        </w:rPr>
        <w:t>Al respecto, cabe resaltar lo enunciado en el Artículo 1081 del Código de Comercio, el cual establece previsiones no solo en relación con el tiempo que debe transcurrir para que se produzca el fenómeno extintivo, sino también respecto del momento en que el período debe empezar a contarse. Al respecto señala la mencionada disposición:</w:t>
      </w:r>
    </w:p>
    <w:p w14:paraId="0F5421F0" w14:textId="77777777" w:rsidR="00014389" w:rsidRPr="00C91663" w:rsidRDefault="00014389" w:rsidP="00BB71AE">
      <w:pPr>
        <w:pStyle w:val="Textoindependiente"/>
        <w:jc w:val="both"/>
        <w:rPr>
          <w:rFonts w:ascii="Arial" w:hAnsi="Arial" w:cs="Arial"/>
          <w:color w:val="111111"/>
          <w:sz w:val="22"/>
          <w:szCs w:val="22"/>
        </w:rPr>
      </w:pPr>
    </w:p>
    <w:p w14:paraId="29A6B9B9" w14:textId="77777777" w:rsidR="00014389" w:rsidRPr="00C91663" w:rsidRDefault="00014389" w:rsidP="00BB71AE">
      <w:pPr>
        <w:pStyle w:val="Textoindependiente"/>
        <w:ind w:left="567" w:right="681"/>
        <w:jc w:val="both"/>
        <w:rPr>
          <w:rFonts w:ascii="Arial" w:hAnsi="Arial" w:cs="Arial"/>
          <w:i/>
          <w:iCs/>
          <w:color w:val="111111"/>
          <w:sz w:val="22"/>
          <w:szCs w:val="22"/>
        </w:rPr>
      </w:pPr>
      <w:r w:rsidRPr="00C91663">
        <w:rPr>
          <w:rFonts w:ascii="Arial" w:hAnsi="Arial" w:cs="Arial"/>
          <w:i/>
          <w:iCs/>
          <w:color w:val="111111"/>
          <w:sz w:val="22"/>
          <w:szCs w:val="22"/>
        </w:rPr>
        <w:t>“ARTÍCULO 1081. &lt;PRESCRIPCIÓN DE ACCIONES. La prescripción de las acciones que se derivan del contrato de seguro o de las disposiciones que lo rigen podrá ser ordinaria o extraordinaria.</w:t>
      </w:r>
    </w:p>
    <w:p w14:paraId="7C2FB742" w14:textId="77777777" w:rsidR="00014389" w:rsidRPr="00C91663" w:rsidRDefault="00014389" w:rsidP="00BB71AE">
      <w:pPr>
        <w:pStyle w:val="Textoindependiente"/>
        <w:ind w:left="567" w:right="681"/>
        <w:jc w:val="both"/>
        <w:rPr>
          <w:rFonts w:ascii="Arial" w:hAnsi="Arial" w:cs="Arial"/>
          <w:i/>
          <w:iCs/>
          <w:color w:val="111111"/>
          <w:sz w:val="22"/>
          <w:szCs w:val="22"/>
        </w:rPr>
      </w:pPr>
    </w:p>
    <w:p w14:paraId="4D966300" w14:textId="77777777" w:rsidR="00014389" w:rsidRPr="00C91663" w:rsidRDefault="00014389" w:rsidP="00BB71AE">
      <w:pPr>
        <w:pStyle w:val="Textoindependiente"/>
        <w:ind w:left="567" w:right="681"/>
        <w:jc w:val="both"/>
        <w:rPr>
          <w:rFonts w:ascii="Arial" w:hAnsi="Arial" w:cs="Arial"/>
          <w:i/>
          <w:iCs/>
          <w:color w:val="111111"/>
          <w:sz w:val="22"/>
          <w:szCs w:val="22"/>
        </w:rPr>
      </w:pPr>
      <w:r w:rsidRPr="00C91663">
        <w:rPr>
          <w:rFonts w:ascii="Arial" w:hAnsi="Arial" w:cs="Arial"/>
          <w:i/>
          <w:iCs/>
          <w:color w:val="111111"/>
          <w:sz w:val="22"/>
          <w:szCs w:val="22"/>
        </w:rPr>
        <w:t>La prescripción ordinaria será de dos años y empezará a correr desde el momento en que el interesado haya tenido o debido tener conocimiento del hecho que da base a la acción.</w:t>
      </w:r>
    </w:p>
    <w:p w14:paraId="1D60D2F0" w14:textId="77777777" w:rsidR="00014389" w:rsidRPr="00C91663" w:rsidRDefault="00014389" w:rsidP="00BB71AE">
      <w:pPr>
        <w:pStyle w:val="Textoindependiente"/>
        <w:ind w:left="567" w:right="681"/>
        <w:jc w:val="both"/>
        <w:rPr>
          <w:rFonts w:ascii="Arial" w:hAnsi="Arial" w:cs="Arial"/>
          <w:i/>
          <w:iCs/>
          <w:color w:val="111111"/>
          <w:sz w:val="22"/>
          <w:szCs w:val="22"/>
        </w:rPr>
      </w:pPr>
    </w:p>
    <w:p w14:paraId="26891628" w14:textId="77777777" w:rsidR="00014389" w:rsidRPr="00C91663" w:rsidRDefault="00014389" w:rsidP="00BB71AE">
      <w:pPr>
        <w:pStyle w:val="Textoindependiente"/>
        <w:ind w:left="567" w:right="681"/>
        <w:jc w:val="both"/>
        <w:rPr>
          <w:rFonts w:ascii="Arial" w:hAnsi="Arial" w:cs="Arial"/>
          <w:i/>
          <w:iCs/>
          <w:color w:val="111111"/>
          <w:sz w:val="22"/>
          <w:szCs w:val="22"/>
        </w:rPr>
      </w:pPr>
      <w:r w:rsidRPr="00C91663">
        <w:rPr>
          <w:rFonts w:ascii="Arial" w:hAnsi="Arial" w:cs="Arial"/>
          <w:i/>
          <w:iCs/>
          <w:color w:val="111111"/>
          <w:sz w:val="22"/>
          <w:szCs w:val="22"/>
        </w:rPr>
        <w:t>La prescripción extraordinaria será de cinco años, correrá contra toda clase de personas y empezará a contarse desde el momento en que nace el respectivo derecho.</w:t>
      </w:r>
    </w:p>
    <w:p w14:paraId="7423D59E" w14:textId="77777777" w:rsidR="00014389" w:rsidRPr="00C91663" w:rsidRDefault="00014389" w:rsidP="00BB71AE">
      <w:pPr>
        <w:pStyle w:val="Textoindependiente"/>
        <w:ind w:left="567" w:right="681"/>
        <w:jc w:val="both"/>
        <w:rPr>
          <w:rFonts w:ascii="Arial" w:hAnsi="Arial" w:cs="Arial"/>
          <w:i/>
          <w:iCs/>
          <w:color w:val="111111"/>
          <w:sz w:val="22"/>
          <w:szCs w:val="22"/>
        </w:rPr>
      </w:pPr>
    </w:p>
    <w:p w14:paraId="1DC70D7B" w14:textId="1EE5B64E" w:rsidR="00014389" w:rsidRPr="00C91663" w:rsidRDefault="00014389" w:rsidP="00BB71AE">
      <w:pPr>
        <w:pStyle w:val="Textoindependiente"/>
        <w:ind w:left="567" w:right="681"/>
        <w:jc w:val="both"/>
        <w:rPr>
          <w:rFonts w:ascii="Arial" w:hAnsi="Arial" w:cs="Arial"/>
          <w:i/>
          <w:iCs/>
          <w:color w:val="111111"/>
          <w:sz w:val="22"/>
          <w:szCs w:val="22"/>
        </w:rPr>
      </w:pPr>
      <w:r w:rsidRPr="00C91663">
        <w:rPr>
          <w:rFonts w:ascii="Arial" w:hAnsi="Arial" w:cs="Arial"/>
          <w:i/>
          <w:iCs/>
          <w:color w:val="111111"/>
          <w:sz w:val="22"/>
          <w:szCs w:val="22"/>
        </w:rPr>
        <w:t>Estos términos no pueden ser modificados por las partes.”</w:t>
      </w:r>
    </w:p>
    <w:p w14:paraId="785CDD8E" w14:textId="77777777" w:rsidR="00014389" w:rsidRPr="00C91663" w:rsidRDefault="00014389" w:rsidP="00BB71AE">
      <w:pPr>
        <w:pStyle w:val="Textoindependiente"/>
        <w:ind w:left="720"/>
        <w:jc w:val="both"/>
        <w:rPr>
          <w:rFonts w:ascii="Arial" w:hAnsi="Arial" w:cs="Arial"/>
          <w:color w:val="111111"/>
          <w:sz w:val="22"/>
          <w:szCs w:val="22"/>
        </w:rPr>
      </w:pPr>
      <w:r w:rsidRPr="00C91663">
        <w:rPr>
          <w:rFonts w:ascii="Arial" w:hAnsi="Arial" w:cs="Arial"/>
          <w:color w:val="111111"/>
          <w:sz w:val="22"/>
          <w:szCs w:val="22"/>
        </w:rPr>
        <w:t xml:space="preserve"> </w:t>
      </w:r>
    </w:p>
    <w:p w14:paraId="1DAC816E" w14:textId="77777777" w:rsidR="00014389" w:rsidRPr="00C91663" w:rsidRDefault="00014389" w:rsidP="00BB71AE">
      <w:pPr>
        <w:pStyle w:val="Textoindependiente"/>
        <w:jc w:val="both"/>
        <w:rPr>
          <w:rFonts w:ascii="Arial" w:hAnsi="Arial" w:cs="Arial"/>
          <w:color w:val="111111"/>
          <w:sz w:val="22"/>
          <w:szCs w:val="22"/>
        </w:rPr>
      </w:pPr>
      <w:r w:rsidRPr="00C91663">
        <w:rPr>
          <w:rFonts w:ascii="Arial" w:hAnsi="Arial" w:cs="Arial"/>
          <w:color w:val="111111"/>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7DEE21B6" w14:textId="77777777" w:rsidR="00014389" w:rsidRPr="00C91663" w:rsidRDefault="00014389" w:rsidP="00BB71AE">
      <w:pPr>
        <w:pStyle w:val="Textoindependiente"/>
        <w:jc w:val="both"/>
        <w:rPr>
          <w:rFonts w:ascii="Arial" w:hAnsi="Arial" w:cs="Arial"/>
          <w:color w:val="111111"/>
          <w:sz w:val="22"/>
          <w:szCs w:val="22"/>
        </w:rPr>
      </w:pPr>
    </w:p>
    <w:p w14:paraId="339051A2" w14:textId="77777777" w:rsidR="00014389" w:rsidRPr="00C91663" w:rsidRDefault="00014389" w:rsidP="00BB71AE">
      <w:pPr>
        <w:pStyle w:val="Textoindependiente"/>
        <w:jc w:val="both"/>
        <w:rPr>
          <w:rFonts w:ascii="Arial" w:hAnsi="Arial" w:cs="Arial"/>
          <w:color w:val="111111"/>
          <w:sz w:val="22"/>
          <w:szCs w:val="22"/>
        </w:rPr>
      </w:pPr>
      <w:r w:rsidRPr="00C91663">
        <w:rPr>
          <w:rFonts w:ascii="Arial" w:hAnsi="Arial" w:cs="Arial"/>
          <w:color w:val="111111"/>
          <w:sz w:val="22"/>
          <w:szCs w:val="22"/>
        </w:rPr>
        <w:t>Respetuosamente solicito declarar probada esta excepción si resulta probada.</w:t>
      </w:r>
    </w:p>
    <w:p w14:paraId="429879E9" w14:textId="77777777" w:rsidR="00014389" w:rsidRPr="00C91663" w:rsidRDefault="00014389" w:rsidP="00BB71AE">
      <w:pPr>
        <w:pStyle w:val="Textoindependiente"/>
        <w:jc w:val="both"/>
        <w:rPr>
          <w:rFonts w:ascii="Arial" w:hAnsi="Arial" w:cs="Arial"/>
          <w:color w:val="111111"/>
          <w:sz w:val="22"/>
          <w:szCs w:val="22"/>
        </w:rPr>
      </w:pPr>
    </w:p>
    <w:p w14:paraId="15C6971F" w14:textId="591087A6" w:rsidR="4892F129" w:rsidRPr="00C91663" w:rsidRDefault="4892F129" w:rsidP="00BB71AE">
      <w:pPr>
        <w:pStyle w:val="Textoindependiente"/>
        <w:numPr>
          <w:ilvl w:val="0"/>
          <w:numId w:val="14"/>
        </w:numPr>
        <w:ind w:left="426"/>
        <w:jc w:val="both"/>
        <w:rPr>
          <w:rFonts w:ascii="Arial" w:eastAsia="Arial" w:hAnsi="Arial" w:cs="Arial"/>
          <w:color w:val="111111"/>
          <w:sz w:val="22"/>
          <w:szCs w:val="22"/>
        </w:rPr>
      </w:pPr>
      <w:r w:rsidRPr="00C91663">
        <w:rPr>
          <w:rFonts w:ascii="Arial" w:eastAsia="Arial" w:hAnsi="Arial" w:cs="Arial"/>
          <w:b/>
          <w:bCs/>
          <w:color w:val="111111"/>
          <w:sz w:val="22"/>
          <w:szCs w:val="22"/>
          <w:u w:val="single"/>
        </w:rPr>
        <w:t xml:space="preserve">OBLIGATORIEDAD DE APLICACIÓN DEL DEDUCIBLE ESTIPULADO LA </w:t>
      </w:r>
      <w:r w:rsidR="3E8233D0" w:rsidRPr="00C91663">
        <w:rPr>
          <w:rFonts w:ascii="Arial" w:eastAsia="Arial" w:hAnsi="Arial" w:cs="Arial"/>
          <w:b/>
          <w:bCs/>
          <w:sz w:val="22"/>
          <w:szCs w:val="22"/>
          <w:u w:val="single"/>
        </w:rPr>
        <w:t xml:space="preserve">PÓLIZA DE RESPONSABILIDAD CIVIL NO. </w:t>
      </w:r>
      <w:r w:rsidR="000D30F4" w:rsidRPr="00C91663">
        <w:rPr>
          <w:rFonts w:ascii="Arial" w:eastAsia="Arial" w:hAnsi="Arial" w:cs="Arial"/>
          <w:b/>
          <w:bCs/>
          <w:sz w:val="22"/>
          <w:szCs w:val="22"/>
          <w:u w:val="single"/>
        </w:rPr>
        <w:t>1016851</w:t>
      </w:r>
      <w:r w:rsidRPr="00C91663">
        <w:rPr>
          <w:rFonts w:ascii="Arial" w:eastAsia="Arial" w:hAnsi="Arial" w:cs="Arial"/>
          <w:b/>
          <w:bCs/>
          <w:color w:val="111111"/>
          <w:sz w:val="22"/>
          <w:szCs w:val="22"/>
          <w:u w:val="single"/>
        </w:rPr>
        <w:t xml:space="preserve"> </w:t>
      </w:r>
    </w:p>
    <w:p w14:paraId="6BE535A0" w14:textId="322F68EE" w:rsidR="32F98EF0" w:rsidRPr="00C91663" w:rsidRDefault="32F98EF0" w:rsidP="00BB71AE">
      <w:pPr>
        <w:ind w:right="134"/>
        <w:jc w:val="both"/>
        <w:rPr>
          <w:rFonts w:ascii="Arial" w:eastAsia="Arial" w:hAnsi="Arial" w:cs="Arial"/>
          <w:color w:val="111111"/>
        </w:rPr>
      </w:pPr>
    </w:p>
    <w:p w14:paraId="54535A85" w14:textId="6A342FCB" w:rsidR="4892F129" w:rsidRPr="00C91663" w:rsidRDefault="4892F129" w:rsidP="00BB71AE">
      <w:pPr>
        <w:pStyle w:val="Textoindependiente"/>
        <w:ind w:right="134"/>
        <w:jc w:val="both"/>
        <w:rPr>
          <w:rFonts w:ascii="Arial" w:eastAsia="Arial" w:hAnsi="Arial" w:cs="Arial"/>
          <w:color w:val="000000" w:themeColor="text1"/>
          <w:sz w:val="22"/>
          <w:szCs w:val="22"/>
        </w:rPr>
      </w:pPr>
      <w:r w:rsidRPr="00C91663">
        <w:rPr>
          <w:rFonts w:ascii="Arial" w:eastAsia="Arial" w:hAnsi="Arial" w:cs="Arial"/>
          <w:color w:val="000000" w:themeColor="text1"/>
          <w:sz w:val="22"/>
          <w:szCs w:val="22"/>
        </w:rPr>
        <w:t xml:space="preserve">Sin perjuicio de </w:t>
      </w:r>
      <w:r w:rsidR="000D30F4" w:rsidRPr="00C91663">
        <w:rPr>
          <w:rFonts w:ascii="Arial" w:eastAsia="Arial" w:hAnsi="Arial" w:cs="Arial"/>
          <w:color w:val="000000" w:themeColor="text1"/>
          <w:sz w:val="22"/>
          <w:szCs w:val="22"/>
        </w:rPr>
        <w:t>la</w:t>
      </w:r>
      <w:r w:rsidRPr="00C91663">
        <w:rPr>
          <w:rFonts w:ascii="Arial" w:eastAsia="Arial" w:hAnsi="Arial" w:cs="Arial"/>
          <w:color w:val="000000" w:themeColor="text1"/>
          <w:sz w:val="22"/>
          <w:szCs w:val="22"/>
        </w:rPr>
        <w:t xml:space="preserve"> falta de cobertura materia de la póliza, se debe tener en cuenta que cualquier condena que sea impuesta con base en </w:t>
      </w:r>
      <w:r w:rsidRPr="00C91663">
        <w:rPr>
          <w:rFonts w:ascii="Arial" w:eastAsia="Arial" w:hAnsi="Arial" w:cs="Arial"/>
          <w:color w:val="111111"/>
          <w:sz w:val="22"/>
          <w:szCs w:val="22"/>
        </w:rPr>
        <w:t xml:space="preserve">la </w:t>
      </w:r>
      <w:r w:rsidRPr="00C91663">
        <w:rPr>
          <w:rFonts w:ascii="Arial" w:eastAsia="Arial" w:hAnsi="Arial" w:cs="Arial"/>
          <w:sz w:val="22"/>
          <w:szCs w:val="22"/>
        </w:rPr>
        <w:t>Póliza de Responsabilidad Civil No.</w:t>
      </w:r>
      <w:r w:rsidR="000D30F4" w:rsidRPr="00C91663">
        <w:rPr>
          <w:rFonts w:ascii="Arial" w:eastAsiaTheme="minorEastAsia" w:hAnsi="Arial" w:cs="Arial"/>
          <w:sz w:val="22"/>
          <w:szCs w:val="22"/>
          <w:lang w:val="es-CO"/>
        </w:rPr>
        <w:t xml:space="preserve"> 1016851</w:t>
      </w:r>
      <w:r w:rsidRPr="00C91663">
        <w:rPr>
          <w:rFonts w:ascii="Arial" w:eastAsia="Arial" w:hAnsi="Arial" w:cs="Arial"/>
          <w:color w:val="111111"/>
          <w:sz w:val="22"/>
          <w:szCs w:val="22"/>
        </w:rPr>
        <w:t xml:space="preserve"> </w:t>
      </w:r>
      <w:r w:rsidRPr="00C91663">
        <w:rPr>
          <w:rFonts w:ascii="Arial" w:eastAsia="Arial" w:hAnsi="Arial" w:cs="Arial"/>
          <w:color w:val="000000" w:themeColor="text1"/>
          <w:sz w:val="22"/>
          <w:szCs w:val="22"/>
        </w:rPr>
        <w:t xml:space="preserve">debe sujetarse al pago de un deducible por parte del asegurado, conforme se encuentra regulado por el artículo 1103 del Código de Comercio, el cual establece que </w:t>
      </w:r>
      <w:r w:rsidRPr="00C91663">
        <w:rPr>
          <w:rFonts w:ascii="Arial" w:eastAsia="Arial" w:hAnsi="Arial" w:cs="Arial"/>
          <w:i/>
          <w:iCs/>
          <w:color w:val="000000" w:themeColor="text1"/>
          <w:sz w:val="22"/>
          <w:szCs w:val="22"/>
        </w:rPr>
        <w:t xml:space="preserve">“Las cláusulas según las cuales el asegurado deba soportar una cuota en el riesgo o en la pérdida, o afrontar la primera parte del daño, implican, salvo estipulación en contrario, la prohibición para el asegurado de protegerse respecto de tales cuotas” </w:t>
      </w:r>
      <w:r w:rsidRPr="00C91663">
        <w:rPr>
          <w:rFonts w:ascii="Arial" w:eastAsia="Arial" w:hAnsi="Arial" w:cs="Arial"/>
          <w:color w:val="000000" w:themeColor="text1"/>
          <w:sz w:val="22"/>
          <w:szCs w:val="22"/>
        </w:rPr>
        <w:t xml:space="preserve"> por lo que del seguro aquí referenciado se encuentra identificada en la carátula de la Póliza que el 1</w:t>
      </w:r>
      <w:r w:rsidR="50630851" w:rsidRPr="00C91663">
        <w:rPr>
          <w:rFonts w:ascii="Arial" w:eastAsia="Arial" w:hAnsi="Arial" w:cs="Arial"/>
          <w:color w:val="000000" w:themeColor="text1"/>
          <w:sz w:val="22"/>
          <w:szCs w:val="22"/>
        </w:rPr>
        <w:t>0</w:t>
      </w:r>
      <w:r w:rsidRPr="00C91663">
        <w:rPr>
          <w:rFonts w:ascii="Arial" w:eastAsia="Arial" w:hAnsi="Arial" w:cs="Arial"/>
          <w:color w:val="000000" w:themeColor="text1"/>
          <w:sz w:val="22"/>
          <w:szCs w:val="22"/>
        </w:rPr>
        <w:t xml:space="preserve">% del valor de la perdida, con un mínimo de </w:t>
      </w:r>
      <w:r w:rsidR="00334796" w:rsidRPr="00C91663">
        <w:rPr>
          <w:rFonts w:ascii="Arial" w:eastAsia="Arial" w:hAnsi="Arial" w:cs="Arial"/>
          <w:color w:val="000000" w:themeColor="text1"/>
          <w:sz w:val="22"/>
          <w:szCs w:val="22"/>
        </w:rPr>
        <w:t>5 SMMLV</w:t>
      </w:r>
      <w:r w:rsidRPr="00C91663">
        <w:rPr>
          <w:rFonts w:ascii="Arial" w:eastAsia="Arial" w:hAnsi="Arial" w:cs="Arial"/>
          <w:color w:val="000000" w:themeColor="text1"/>
          <w:sz w:val="22"/>
          <w:szCs w:val="22"/>
        </w:rPr>
        <w:t xml:space="preserve">, corresponderá al deducible que deberá reconocer eventualmente el asegurado </w:t>
      </w:r>
      <w:r w:rsidR="00334796" w:rsidRPr="00C91663">
        <w:rPr>
          <w:rFonts w:ascii="Arial" w:hAnsi="Arial" w:cs="Arial"/>
          <w:sz w:val="22"/>
          <w:szCs w:val="22"/>
        </w:rPr>
        <w:t>HUV</w:t>
      </w:r>
      <w:r w:rsidRPr="00C91663">
        <w:rPr>
          <w:rFonts w:ascii="Arial" w:eastAsia="Arial" w:hAnsi="Arial" w:cs="Arial"/>
          <w:color w:val="000000" w:themeColor="text1"/>
          <w:sz w:val="22"/>
          <w:szCs w:val="22"/>
        </w:rPr>
        <w:t xml:space="preserve"> como se pasa a evidenciar:</w:t>
      </w:r>
    </w:p>
    <w:p w14:paraId="28C87086" w14:textId="6DFA0ADF" w:rsidR="32F98EF0" w:rsidRPr="00C91663" w:rsidRDefault="32F98EF0" w:rsidP="00BB71AE">
      <w:pPr>
        <w:ind w:right="134"/>
        <w:rPr>
          <w:rFonts w:ascii="Arial" w:eastAsia="Arial" w:hAnsi="Arial" w:cs="Arial"/>
          <w:color w:val="000000" w:themeColor="text1"/>
        </w:rPr>
      </w:pPr>
    </w:p>
    <w:p w14:paraId="5E52935F" w14:textId="447874F0" w:rsidR="0BE35FAB" w:rsidRPr="00C91663" w:rsidRDefault="07B0A5AB" w:rsidP="00BB71AE">
      <w:pPr>
        <w:ind w:right="134"/>
        <w:jc w:val="center"/>
      </w:pPr>
      <w:r w:rsidRPr="00C91663">
        <w:rPr>
          <w:noProof/>
        </w:rPr>
        <w:drawing>
          <wp:inline distT="0" distB="0" distL="0" distR="0" wp14:anchorId="1DA78323" wp14:editId="5FA693E2">
            <wp:extent cx="4476465" cy="2134575"/>
            <wp:effectExtent l="0" t="0" r="635" b="0"/>
            <wp:docPr id="1232867711" name="Imagen 1232867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481507" cy="2136979"/>
                    </a:xfrm>
                    <a:prstGeom prst="rect">
                      <a:avLst/>
                    </a:prstGeom>
                  </pic:spPr>
                </pic:pic>
              </a:graphicData>
            </a:graphic>
          </wp:inline>
        </w:drawing>
      </w:r>
    </w:p>
    <w:p w14:paraId="5F7877EE" w14:textId="0285DAFB" w:rsidR="32F98EF0" w:rsidRPr="00C91663" w:rsidRDefault="32F98EF0" w:rsidP="00BB71AE">
      <w:pPr>
        <w:ind w:right="134"/>
        <w:jc w:val="both"/>
        <w:rPr>
          <w:rFonts w:ascii="Arial" w:eastAsia="Arial" w:hAnsi="Arial" w:cs="Arial"/>
          <w:color w:val="000000" w:themeColor="text1"/>
        </w:rPr>
      </w:pPr>
    </w:p>
    <w:p w14:paraId="7853F1C2" w14:textId="22CFEEF5" w:rsidR="4892F129" w:rsidRPr="00C91663" w:rsidRDefault="4892F129" w:rsidP="00BB71AE">
      <w:pPr>
        <w:pStyle w:val="Textoindependiente"/>
        <w:ind w:right="134"/>
        <w:jc w:val="both"/>
        <w:rPr>
          <w:rFonts w:ascii="Arial" w:eastAsia="Arial" w:hAnsi="Arial" w:cs="Arial"/>
          <w:color w:val="000000" w:themeColor="text1"/>
          <w:sz w:val="22"/>
          <w:szCs w:val="22"/>
        </w:rPr>
      </w:pPr>
      <w:r w:rsidRPr="00C91663">
        <w:rPr>
          <w:rFonts w:ascii="Arial" w:eastAsia="Arial" w:hAnsi="Arial" w:cs="Arial"/>
          <w:color w:val="000000" w:themeColor="text1"/>
          <w:sz w:val="22"/>
          <w:szCs w:val="22"/>
        </w:rPr>
        <w:lastRenderedPageBreak/>
        <w:t>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w:t>
      </w:r>
    </w:p>
    <w:p w14:paraId="26D45356" w14:textId="3DC1EC15" w:rsidR="32F98EF0" w:rsidRPr="00C91663" w:rsidRDefault="32F98EF0" w:rsidP="00BB71AE">
      <w:pPr>
        <w:ind w:right="134"/>
        <w:jc w:val="both"/>
        <w:rPr>
          <w:rFonts w:ascii="Arial" w:eastAsia="Arial" w:hAnsi="Arial" w:cs="Arial"/>
          <w:color w:val="000000" w:themeColor="text1"/>
        </w:rPr>
      </w:pPr>
    </w:p>
    <w:p w14:paraId="19F9A714" w14:textId="5A3C2EE0" w:rsidR="4892F129" w:rsidRPr="00C91663" w:rsidRDefault="4892F129" w:rsidP="00BB71AE">
      <w:pPr>
        <w:pStyle w:val="Textoindependiente"/>
        <w:ind w:left="567" w:right="539"/>
        <w:jc w:val="both"/>
        <w:rPr>
          <w:rFonts w:ascii="Arial" w:eastAsia="Arial" w:hAnsi="Arial" w:cs="Arial"/>
          <w:color w:val="000000" w:themeColor="text1"/>
          <w:sz w:val="22"/>
          <w:szCs w:val="22"/>
        </w:rPr>
      </w:pPr>
      <w:r w:rsidRPr="00C91663">
        <w:rPr>
          <w:rFonts w:ascii="Arial" w:eastAsia="Arial" w:hAnsi="Arial" w:cs="Arial"/>
          <w:i/>
          <w:iCs/>
          <w:color w:val="000000" w:themeColor="text1"/>
          <w:sz w:val="22"/>
          <w:szCs w:val="22"/>
          <w:lang w:val="es-CO"/>
        </w:rPr>
        <w:t xml:space="preserve">Una de tales modalidades, </w:t>
      </w:r>
      <w:r w:rsidRPr="00C91663">
        <w:rPr>
          <w:rFonts w:ascii="Arial" w:eastAsia="Arial" w:hAnsi="Arial" w:cs="Arial"/>
          <w:b/>
          <w:bCs/>
          <w:i/>
          <w:iCs/>
          <w:color w:val="000000" w:themeColor="text1"/>
          <w:sz w:val="22"/>
          <w:szCs w:val="22"/>
          <w:u w:val="single"/>
          <w:lang w:val="es-CO"/>
        </w:rPr>
        <w:t>la denominada deducible, se traduce en la suma que el asegurador descuenta indefectiblemente del importe de la indemnización, de tal suerte que en el evento de ocurrencia del siniestro no indemniza el valor total de la pérdida</w:t>
      </w:r>
      <w:r w:rsidRPr="00C91663">
        <w:rPr>
          <w:rFonts w:ascii="Arial" w:eastAsia="Arial" w:hAnsi="Arial" w:cs="Arial"/>
          <w:i/>
          <w:iCs/>
          <w:color w:val="000000" w:themeColor="text1"/>
          <w:sz w:val="22"/>
          <w:szCs w:val="22"/>
          <w:lang w:val="es-CO"/>
        </w:rPr>
        <w:t>, sino a partir de un determinado monto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w:t>
      </w:r>
      <w:r w:rsidR="0027382E" w:rsidRPr="00C91663">
        <w:rPr>
          <w:rFonts w:ascii="Arial" w:eastAsia="Arial" w:hAnsi="Arial" w:cs="Arial"/>
          <w:i/>
          <w:iCs/>
          <w:color w:val="000000" w:themeColor="text1"/>
          <w:sz w:val="22"/>
          <w:szCs w:val="22"/>
          <w:lang w:val="es-CO"/>
        </w:rPr>
        <w:t xml:space="preserve"> </w:t>
      </w:r>
      <w:r w:rsidRPr="00C91663">
        <w:rPr>
          <w:rFonts w:ascii="Arial" w:eastAsia="Arial" w:hAnsi="Arial" w:cs="Arial"/>
          <w:i/>
          <w:iCs/>
          <w:color w:val="000000" w:themeColor="text1"/>
          <w:sz w:val="22"/>
          <w:szCs w:val="22"/>
          <w:lang w:val="es-CO"/>
        </w:rPr>
        <w:t>o riesgo asegurado. 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w:t>
      </w:r>
      <w:r w:rsidRPr="00C91663">
        <w:rPr>
          <w:rFonts w:ascii="Arial" w:eastAsia="Arial" w:hAnsi="Arial" w:cs="Arial"/>
          <w:i/>
          <w:iCs/>
          <w:color w:val="000000" w:themeColor="text1"/>
          <w:sz w:val="22"/>
          <w:szCs w:val="22"/>
          <w:vertAlign w:val="superscript"/>
          <w:lang w:val="es-CO"/>
        </w:rPr>
        <w:t>10</w:t>
      </w:r>
      <w:r w:rsidRPr="00C91663">
        <w:rPr>
          <w:rFonts w:ascii="Arial" w:eastAsia="Arial" w:hAnsi="Arial" w:cs="Arial"/>
          <w:i/>
          <w:iCs/>
          <w:color w:val="000000" w:themeColor="text1"/>
          <w:sz w:val="22"/>
          <w:szCs w:val="22"/>
          <w:lang w:val="es-CO"/>
        </w:rPr>
        <w:t xml:space="preserve"> </w:t>
      </w:r>
      <w:r w:rsidRPr="00C91663">
        <w:rPr>
          <w:rFonts w:ascii="Arial" w:eastAsia="Arial" w:hAnsi="Arial" w:cs="Arial"/>
          <w:color w:val="000000" w:themeColor="text1"/>
          <w:sz w:val="22"/>
          <w:szCs w:val="22"/>
          <w:lang w:val="es-CO"/>
        </w:rPr>
        <w:t>(Subrayado y negrilla fuera de texto original)</w:t>
      </w:r>
    </w:p>
    <w:p w14:paraId="672E67AC" w14:textId="213FC76C" w:rsidR="32F98EF0" w:rsidRPr="00C91663" w:rsidRDefault="32F98EF0" w:rsidP="00BB71AE">
      <w:pPr>
        <w:ind w:right="134"/>
        <w:jc w:val="both"/>
        <w:rPr>
          <w:rFonts w:ascii="Arial" w:eastAsia="Arial" w:hAnsi="Arial" w:cs="Arial"/>
          <w:color w:val="111111"/>
        </w:rPr>
      </w:pPr>
    </w:p>
    <w:p w14:paraId="75C6AA00" w14:textId="62E4745E" w:rsidR="4892F129" w:rsidRPr="00C91663" w:rsidRDefault="4892F129" w:rsidP="00BB71AE">
      <w:pPr>
        <w:pStyle w:val="Textoindependiente"/>
        <w:ind w:right="134"/>
        <w:jc w:val="both"/>
        <w:rPr>
          <w:rFonts w:ascii="Arial" w:eastAsia="Arial" w:hAnsi="Arial" w:cs="Arial"/>
          <w:color w:val="000000" w:themeColor="text1"/>
          <w:sz w:val="22"/>
          <w:szCs w:val="22"/>
          <w:lang w:val="es-CO"/>
        </w:rPr>
      </w:pPr>
      <w:r w:rsidRPr="00C91663">
        <w:rPr>
          <w:rFonts w:ascii="Arial" w:eastAsia="Arial" w:hAnsi="Arial" w:cs="Arial"/>
          <w:color w:val="000000" w:themeColor="text1"/>
          <w:sz w:val="22"/>
          <w:szCs w:val="22"/>
          <w:lang w:val="es-CO"/>
        </w:rPr>
        <w:t>De esta manera, en el hipotético evento en el que mi representada sea declarada responsable en virtud de la aplicación de</w:t>
      </w:r>
      <w:r w:rsidR="41780592" w:rsidRPr="00C91663">
        <w:rPr>
          <w:rFonts w:ascii="Arial" w:eastAsia="Arial" w:hAnsi="Arial" w:cs="Arial"/>
          <w:color w:val="000000" w:themeColor="text1"/>
          <w:sz w:val="22"/>
          <w:szCs w:val="22"/>
          <w:lang w:val="es-CO"/>
        </w:rPr>
        <w:t xml:space="preserve"> las </w:t>
      </w:r>
      <w:r w:rsidR="41780592" w:rsidRPr="00C91663">
        <w:rPr>
          <w:rFonts w:ascii="Arial" w:eastAsia="Arial" w:hAnsi="Arial" w:cs="Arial"/>
          <w:sz w:val="22"/>
          <w:szCs w:val="22"/>
        </w:rPr>
        <w:t xml:space="preserve">Pólizas de Responsabilidad Civil No. </w:t>
      </w:r>
      <w:r w:rsidR="41780592" w:rsidRPr="00C91663">
        <w:rPr>
          <w:rFonts w:ascii="Arial" w:eastAsiaTheme="minorEastAsia" w:hAnsi="Arial" w:cs="Arial"/>
          <w:sz w:val="22"/>
          <w:szCs w:val="22"/>
          <w:lang w:val="es-CO"/>
        </w:rPr>
        <w:t>1019377 y 1016851</w:t>
      </w:r>
      <w:r w:rsidRPr="00C91663">
        <w:rPr>
          <w:rFonts w:ascii="Arial" w:eastAsia="Arial" w:hAnsi="Arial" w:cs="Arial"/>
          <w:color w:val="000000" w:themeColor="text1"/>
          <w:sz w:val="22"/>
          <w:szCs w:val="22"/>
          <w:lang w:val="es-CO"/>
        </w:rPr>
        <w:t xml:space="preserve">, es de suma importancia que el Honorable Juzgador descuente del importe de la indemnización la suma pactada como deducible que, como se explicó, corresponde al </w:t>
      </w:r>
      <w:r w:rsidRPr="00C91663">
        <w:rPr>
          <w:rFonts w:ascii="Arial" w:eastAsia="Arial" w:hAnsi="Arial" w:cs="Arial"/>
          <w:color w:val="111111"/>
          <w:sz w:val="22"/>
          <w:szCs w:val="22"/>
          <w:lang w:val="es-CO"/>
        </w:rPr>
        <w:t>1</w:t>
      </w:r>
      <w:r w:rsidR="399E2E59" w:rsidRPr="00C91663">
        <w:rPr>
          <w:rFonts w:ascii="Arial" w:eastAsia="Arial" w:hAnsi="Arial" w:cs="Arial"/>
          <w:color w:val="111111"/>
          <w:sz w:val="22"/>
          <w:szCs w:val="22"/>
          <w:lang w:val="es-CO"/>
        </w:rPr>
        <w:t>0</w:t>
      </w:r>
      <w:r w:rsidRPr="00C91663">
        <w:rPr>
          <w:rFonts w:ascii="Arial" w:eastAsia="Arial" w:hAnsi="Arial" w:cs="Arial"/>
          <w:color w:val="111111"/>
          <w:sz w:val="22"/>
          <w:szCs w:val="22"/>
          <w:lang w:val="es-CO"/>
        </w:rPr>
        <w:t xml:space="preserve">% del valor de la perdida, </w:t>
      </w:r>
      <w:r w:rsidRPr="00C91663">
        <w:rPr>
          <w:rFonts w:ascii="Arial" w:eastAsia="Arial" w:hAnsi="Arial" w:cs="Arial"/>
          <w:color w:val="000000" w:themeColor="text1"/>
          <w:sz w:val="22"/>
          <w:szCs w:val="22"/>
          <w:lang w:val="es-CO"/>
        </w:rPr>
        <w:t xml:space="preserve">con un mínimo de </w:t>
      </w:r>
      <w:r w:rsidR="003875E2" w:rsidRPr="00C91663">
        <w:rPr>
          <w:rFonts w:ascii="Arial" w:eastAsia="Arial" w:hAnsi="Arial" w:cs="Arial"/>
          <w:color w:val="000000" w:themeColor="text1"/>
          <w:sz w:val="22"/>
          <w:szCs w:val="22"/>
          <w:lang w:val="es-CO"/>
        </w:rPr>
        <w:t>5 SMMLV</w:t>
      </w:r>
      <w:r w:rsidRPr="00C91663">
        <w:rPr>
          <w:rFonts w:ascii="Arial" w:eastAsia="Arial" w:hAnsi="Arial" w:cs="Arial"/>
          <w:color w:val="000000" w:themeColor="text1"/>
          <w:sz w:val="22"/>
          <w:szCs w:val="22"/>
          <w:lang w:val="es-CO"/>
        </w:rPr>
        <w:t>.</w:t>
      </w:r>
    </w:p>
    <w:p w14:paraId="4830E727" w14:textId="1A8D66FA" w:rsidR="32F98EF0" w:rsidRPr="00C91663" w:rsidRDefault="32F98EF0" w:rsidP="00BB71AE">
      <w:pPr>
        <w:pStyle w:val="Textoindependiente"/>
        <w:ind w:left="426"/>
        <w:jc w:val="both"/>
        <w:rPr>
          <w:rFonts w:ascii="Arial" w:hAnsi="Arial" w:cs="Arial"/>
          <w:color w:val="111111"/>
          <w:sz w:val="22"/>
          <w:szCs w:val="22"/>
        </w:rPr>
      </w:pPr>
    </w:p>
    <w:p w14:paraId="6E89B31D" w14:textId="5601101F" w:rsidR="00014389" w:rsidRPr="00C91663" w:rsidRDefault="00014389" w:rsidP="00BB71AE">
      <w:pPr>
        <w:pStyle w:val="Textoindependiente"/>
        <w:numPr>
          <w:ilvl w:val="0"/>
          <w:numId w:val="14"/>
        </w:numPr>
        <w:ind w:left="426"/>
        <w:jc w:val="both"/>
        <w:rPr>
          <w:rFonts w:ascii="Arial" w:hAnsi="Arial" w:cs="Arial"/>
          <w:color w:val="111111"/>
          <w:sz w:val="22"/>
          <w:szCs w:val="22"/>
        </w:rPr>
      </w:pPr>
      <w:r w:rsidRPr="00C91663">
        <w:rPr>
          <w:rFonts w:ascii="Arial" w:hAnsi="Arial" w:cs="Arial"/>
          <w:b/>
          <w:bCs/>
          <w:color w:val="111111"/>
          <w:sz w:val="22"/>
          <w:szCs w:val="22"/>
          <w:u w:val="single"/>
        </w:rPr>
        <w:t>EN CUALQUIER CASO, DE NINGUNA FORMA SE PODRÁ EXCEDER EL LÍMITE DEL VALOR ASEGURADO.</w:t>
      </w:r>
    </w:p>
    <w:p w14:paraId="33A946B6" w14:textId="77777777" w:rsidR="00014389" w:rsidRPr="00C91663" w:rsidRDefault="00014389" w:rsidP="00BB71AE">
      <w:pPr>
        <w:pStyle w:val="Textoindependiente"/>
        <w:ind w:left="720"/>
        <w:jc w:val="both"/>
        <w:rPr>
          <w:rFonts w:ascii="Arial" w:hAnsi="Arial" w:cs="Arial"/>
          <w:color w:val="111111"/>
          <w:sz w:val="22"/>
          <w:szCs w:val="22"/>
        </w:rPr>
      </w:pPr>
    </w:p>
    <w:p w14:paraId="000A929B" w14:textId="232132B9" w:rsidR="00014389" w:rsidRPr="00C91663" w:rsidRDefault="00014389" w:rsidP="00BB71AE">
      <w:pPr>
        <w:pStyle w:val="Textoindependiente"/>
        <w:jc w:val="both"/>
        <w:rPr>
          <w:rFonts w:ascii="Arial" w:hAnsi="Arial" w:cs="Arial"/>
          <w:color w:val="111111"/>
          <w:sz w:val="22"/>
          <w:szCs w:val="22"/>
        </w:rPr>
      </w:pPr>
      <w:r w:rsidRPr="00C91663">
        <w:rPr>
          <w:rFonts w:ascii="Arial" w:hAnsi="Arial" w:cs="Arial"/>
          <w:color w:val="111111"/>
          <w:sz w:val="22"/>
          <w:szCs w:val="22"/>
        </w:rPr>
        <w:t>En el remoto e improbable evento en que el Despacho considere que la</w:t>
      </w:r>
      <w:r w:rsidR="003875E2" w:rsidRPr="00C91663">
        <w:rPr>
          <w:rFonts w:ascii="Arial" w:hAnsi="Arial" w:cs="Arial"/>
          <w:color w:val="111111"/>
          <w:sz w:val="22"/>
          <w:szCs w:val="22"/>
        </w:rPr>
        <w:t>s</w:t>
      </w:r>
      <w:r w:rsidRPr="00C91663">
        <w:rPr>
          <w:rFonts w:ascii="Arial" w:hAnsi="Arial" w:cs="Arial"/>
          <w:color w:val="111111"/>
          <w:sz w:val="22"/>
          <w:szCs w:val="22"/>
        </w:rPr>
        <w:t xml:space="preserve"> Póliza</w:t>
      </w:r>
      <w:r w:rsidR="003875E2" w:rsidRPr="00C91663">
        <w:rPr>
          <w:rFonts w:ascii="Arial" w:hAnsi="Arial" w:cs="Arial"/>
          <w:color w:val="111111"/>
          <w:sz w:val="22"/>
          <w:szCs w:val="22"/>
        </w:rPr>
        <w:t>s</w:t>
      </w:r>
      <w:r w:rsidRPr="00C91663">
        <w:rPr>
          <w:rFonts w:ascii="Arial" w:hAnsi="Arial" w:cs="Arial"/>
          <w:color w:val="111111"/>
          <w:sz w:val="22"/>
          <w:szCs w:val="22"/>
        </w:rPr>
        <w:t xml:space="preserve"> que hoy nos ocupan sí presta cobertura para los hechos objeto de este litigio, que sí se realizó el riesgo asegurado y que, en este sentido, sí ha nacido a la vida jurídica la obligación condicional contraída por </w:t>
      </w:r>
      <w:r w:rsidR="00E7703B" w:rsidRPr="00C91663">
        <w:rPr>
          <w:rFonts w:ascii="Arial" w:hAnsi="Arial" w:cs="Arial"/>
          <w:color w:val="111111"/>
          <w:sz w:val="22"/>
          <w:szCs w:val="22"/>
        </w:rPr>
        <w:t>LA PREVISORA S.A. COMPAÑÍA DE SEGUROS</w:t>
      </w:r>
      <w:r w:rsidR="002C3D09" w:rsidRPr="00C91663">
        <w:rPr>
          <w:rFonts w:ascii="Arial" w:hAnsi="Arial" w:cs="Arial"/>
          <w:color w:val="111111"/>
          <w:sz w:val="22"/>
          <w:szCs w:val="22"/>
        </w:rPr>
        <w:t>,</w:t>
      </w:r>
      <w:r w:rsidRPr="00C91663">
        <w:rPr>
          <w:rFonts w:ascii="Arial" w:hAnsi="Arial" w:cs="Arial"/>
          <w:color w:val="111111"/>
          <w:sz w:val="22"/>
          <w:szCs w:val="22"/>
        </w:rPr>
        <w:t xml:space="preserve"> exclusivamente bajo esta hipótesis, el fallador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30A6F9A9" w14:textId="77777777" w:rsidR="00014389" w:rsidRPr="00C91663" w:rsidRDefault="00014389" w:rsidP="00BB71AE">
      <w:pPr>
        <w:pStyle w:val="Textoindependiente"/>
        <w:jc w:val="both"/>
        <w:rPr>
          <w:rFonts w:ascii="Arial" w:hAnsi="Arial" w:cs="Arial"/>
          <w:color w:val="111111"/>
          <w:sz w:val="22"/>
          <w:szCs w:val="22"/>
        </w:rPr>
      </w:pPr>
    </w:p>
    <w:p w14:paraId="10C48876" w14:textId="77777777" w:rsidR="00014389" w:rsidRPr="00C91663" w:rsidRDefault="00014389" w:rsidP="00BB71AE">
      <w:pPr>
        <w:pStyle w:val="Textoindependiente"/>
        <w:jc w:val="both"/>
        <w:rPr>
          <w:rFonts w:ascii="Arial" w:hAnsi="Arial" w:cs="Arial"/>
          <w:color w:val="111111"/>
          <w:sz w:val="22"/>
          <w:szCs w:val="22"/>
        </w:rPr>
      </w:pPr>
      <w:r w:rsidRPr="00C91663">
        <w:rPr>
          <w:rFonts w:ascii="Arial" w:hAnsi="Arial" w:cs="Arial"/>
          <w:color w:val="111111"/>
          <w:sz w:val="22"/>
          <w:szCs w:val="22"/>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5EB3E398" w14:textId="77777777" w:rsidR="00014389" w:rsidRPr="00C91663" w:rsidRDefault="00014389" w:rsidP="00BB71AE">
      <w:pPr>
        <w:pStyle w:val="Textoindependiente"/>
        <w:ind w:left="720"/>
        <w:jc w:val="both"/>
        <w:rPr>
          <w:rFonts w:ascii="Arial" w:hAnsi="Arial" w:cs="Arial"/>
          <w:color w:val="111111"/>
          <w:sz w:val="22"/>
          <w:szCs w:val="22"/>
        </w:rPr>
      </w:pPr>
    </w:p>
    <w:p w14:paraId="362F180F" w14:textId="77777777" w:rsidR="00014389" w:rsidRPr="00C91663" w:rsidRDefault="00014389" w:rsidP="00BB71AE">
      <w:pPr>
        <w:pStyle w:val="Default"/>
        <w:ind w:left="567" w:right="539"/>
        <w:jc w:val="both"/>
        <w:rPr>
          <w:i/>
          <w:iCs/>
          <w:sz w:val="22"/>
          <w:szCs w:val="22"/>
        </w:rPr>
      </w:pPr>
      <w:r w:rsidRPr="00C91663">
        <w:rPr>
          <w:b/>
          <w:bCs/>
          <w:i/>
          <w:iCs/>
          <w:sz w:val="22"/>
          <w:szCs w:val="22"/>
        </w:rPr>
        <w:t>“</w:t>
      </w:r>
      <w:r w:rsidRPr="00C91663">
        <w:rPr>
          <w:i/>
          <w:iCs/>
          <w:sz w:val="22"/>
          <w:szCs w:val="22"/>
        </w:rPr>
        <w:t xml:space="preserve">ARTÍCULO 1079. RESPONSABILIDAD HASTA LA CONCURRENCIA DE LA SUMA ASEGURADA. El asegurador no estará obligado a responder si no hasta concurrencia de la suma asegurada, sin perjuicio de lo dispuesto en el inciso segundo del artículo 1074”. </w:t>
      </w:r>
    </w:p>
    <w:p w14:paraId="47BAC91F" w14:textId="77777777" w:rsidR="00014389" w:rsidRPr="00C91663" w:rsidRDefault="00014389" w:rsidP="00BB71AE">
      <w:pPr>
        <w:pStyle w:val="Default"/>
        <w:jc w:val="both"/>
        <w:rPr>
          <w:sz w:val="22"/>
          <w:szCs w:val="22"/>
        </w:rPr>
      </w:pPr>
    </w:p>
    <w:p w14:paraId="63C283A6" w14:textId="77777777" w:rsidR="00014389" w:rsidRPr="00C91663" w:rsidRDefault="00014389" w:rsidP="00BB71AE">
      <w:pPr>
        <w:pStyle w:val="Default"/>
        <w:jc w:val="both"/>
        <w:rPr>
          <w:sz w:val="22"/>
          <w:szCs w:val="22"/>
          <w:lang w:val="es-ES"/>
        </w:rPr>
      </w:pPr>
      <w:r w:rsidRPr="00C91663">
        <w:rPr>
          <w:sz w:val="22"/>
          <w:szCs w:val="22"/>
          <w:lang w:val="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38416BE5" w14:textId="77777777" w:rsidR="00014389" w:rsidRPr="00C91663" w:rsidRDefault="00014389" w:rsidP="00BB71AE">
      <w:pPr>
        <w:pStyle w:val="Default"/>
        <w:ind w:left="720"/>
        <w:jc w:val="both"/>
        <w:rPr>
          <w:sz w:val="22"/>
          <w:szCs w:val="22"/>
        </w:rPr>
      </w:pPr>
    </w:p>
    <w:p w14:paraId="40D4FBF2" w14:textId="77777777" w:rsidR="00014389" w:rsidRPr="00C91663" w:rsidRDefault="00014389" w:rsidP="00BB71AE">
      <w:pPr>
        <w:pStyle w:val="Default"/>
        <w:ind w:left="567" w:right="539"/>
        <w:jc w:val="both"/>
        <w:rPr>
          <w:sz w:val="22"/>
          <w:szCs w:val="22"/>
        </w:rPr>
      </w:pPr>
      <w:r w:rsidRPr="00C91663">
        <w:rPr>
          <w:i/>
          <w:iCs/>
          <w:sz w:val="22"/>
          <w:szCs w:val="22"/>
        </w:rPr>
        <w:t xml:space="preserve">“Al respecto es necesario destacar que, como lo ha puntualizado esta Corporación, </w:t>
      </w:r>
      <w:r w:rsidRPr="00C91663">
        <w:rPr>
          <w:b/>
          <w:bCs/>
          <w:i/>
          <w:iCs/>
          <w:sz w:val="22"/>
          <w:szCs w:val="22"/>
        </w:rPr>
        <w:t>el valor de la prestación a cargo de la aseguradora</w:t>
      </w:r>
      <w:r w:rsidRPr="00C91663">
        <w:rPr>
          <w:i/>
          <w:iCs/>
          <w:sz w:val="22"/>
          <w:szCs w:val="22"/>
        </w:rPr>
        <w:t xml:space="preserve">, en lo que tiene que ver con los seguros contra daños, </w:t>
      </w:r>
      <w:r w:rsidRPr="00C91663">
        <w:rPr>
          <w:b/>
          <w:bCs/>
          <w:i/>
          <w:iCs/>
          <w:sz w:val="22"/>
          <w:szCs w:val="22"/>
        </w:rPr>
        <w:t>se encuentra delimitado, tanto por el valor asegurado</w:t>
      </w:r>
      <w:r w:rsidRPr="00C91663">
        <w:rPr>
          <w:i/>
          <w:iCs/>
          <w:sz w:val="22"/>
          <w:szCs w:val="22"/>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w:t>
      </w:r>
      <w:r w:rsidRPr="00C91663">
        <w:rPr>
          <w:i/>
          <w:iCs/>
          <w:sz w:val="22"/>
          <w:szCs w:val="22"/>
        </w:rPr>
        <w:lastRenderedPageBreak/>
        <w:t>principio moral: evitar que el asegurado tenga interés en la realización del siniestro, derivado del afán de enriquecerse indebidamente, a costa de la aseguradora, por causa de su realización”</w:t>
      </w:r>
      <w:r w:rsidRPr="00C91663">
        <w:rPr>
          <w:rStyle w:val="Refdenotaalpie"/>
          <w:i/>
          <w:iCs/>
          <w:sz w:val="22"/>
          <w:szCs w:val="22"/>
        </w:rPr>
        <w:footnoteReference w:id="9"/>
      </w:r>
      <w:r w:rsidRPr="00C91663">
        <w:rPr>
          <w:i/>
          <w:iCs/>
          <w:sz w:val="22"/>
          <w:szCs w:val="22"/>
        </w:rPr>
        <w:t xml:space="preserve"> </w:t>
      </w:r>
      <w:r w:rsidRPr="00C91663">
        <w:rPr>
          <w:sz w:val="22"/>
          <w:szCs w:val="22"/>
        </w:rPr>
        <w:t xml:space="preserve">(Subrayado y negrilla fuera de texto original) </w:t>
      </w:r>
    </w:p>
    <w:p w14:paraId="45D23EE4" w14:textId="77777777" w:rsidR="00014389" w:rsidRPr="00C91663" w:rsidRDefault="00014389" w:rsidP="00BB71AE">
      <w:pPr>
        <w:pStyle w:val="Default"/>
        <w:jc w:val="both"/>
        <w:rPr>
          <w:sz w:val="22"/>
          <w:szCs w:val="22"/>
        </w:rPr>
      </w:pPr>
    </w:p>
    <w:p w14:paraId="33FDE528" w14:textId="5513367B" w:rsidR="00B66F61" w:rsidRPr="00C91663" w:rsidRDefault="00014389" w:rsidP="00BB71AE">
      <w:pPr>
        <w:pStyle w:val="Textoindependiente"/>
        <w:jc w:val="both"/>
        <w:rPr>
          <w:rFonts w:ascii="Arial" w:hAnsi="Arial" w:cs="Arial"/>
          <w:color w:val="111111"/>
          <w:sz w:val="22"/>
          <w:szCs w:val="22"/>
        </w:rPr>
      </w:pPr>
      <w:r w:rsidRPr="00C91663">
        <w:rPr>
          <w:rFonts w:ascii="Arial" w:hAnsi="Arial" w:cs="Arial"/>
          <w:color w:val="111111"/>
          <w:sz w:val="22"/>
          <w:szCs w:val="22"/>
        </w:rPr>
        <w:t xml:space="preserve">Por todo lo anterior, </w:t>
      </w:r>
      <w:bookmarkStart w:id="40" w:name="_Hlk141081194"/>
      <w:r w:rsidRPr="00C91663">
        <w:rPr>
          <w:rFonts w:ascii="Arial" w:hAnsi="Arial" w:cs="Arial"/>
          <w:color w:val="111111"/>
          <w:sz w:val="22"/>
          <w:szCs w:val="22"/>
        </w:rPr>
        <w:t xml:space="preserve">comedidamente le </w:t>
      </w:r>
      <w:bookmarkStart w:id="41" w:name="_Hlk135147635"/>
      <w:bookmarkStart w:id="42" w:name="_Hlk139921126"/>
      <w:r w:rsidRPr="00C91663">
        <w:rPr>
          <w:rFonts w:ascii="Arial" w:hAnsi="Arial" w:cs="Arial"/>
          <w:color w:val="111111"/>
          <w:sz w:val="22"/>
          <w:szCs w:val="22"/>
        </w:rPr>
        <w:t xml:space="preserve">solicito al Despacho tomar en consideración que, sin perjuicio que en el caso bajo análisis no se ha realizado el riesgo asegurado, y que </w:t>
      </w:r>
      <w:r w:rsidR="00C76612" w:rsidRPr="00C91663">
        <w:rPr>
          <w:rFonts w:ascii="Arial" w:hAnsi="Arial" w:cs="Arial"/>
          <w:color w:val="111111"/>
          <w:sz w:val="22"/>
          <w:szCs w:val="22"/>
        </w:rPr>
        <w:t>los</w:t>
      </w:r>
      <w:r w:rsidRPr="00C91663">
        <w:rPr>
          <w:rFonts w:ascii="Arial" w:hAnsi="Arial" w:cs="Arial"/>
          <w:color w:val="111111"/>
          <w:sz w:val="22"/>
          <w:szCs w:val="22"/>
        </w:rPr>
        <w:t xml:space="preserve"> Contrato</w:t>
      </w:r>
      <w:r w:rsidR="00C76612" w:rsidRPr="00C91663">
        <w:rPr>
          <w:rFonts w:ascii="Arial" w:hAnsi="Arial" w:cs="Arial"/>
          <w:color w:val="111111"/>
          <w:sz w:val="22"/>
          <w:szCs w:val="22"/>
        </w:rPr>
        <w:t>s</w:t>
      </w:r>
      <w:r w:rsidRPr="00C91663">
        <w:rPr>
          <w:rFonts w:ascii="Arial" w:hAnsi="Arial" w:cs="Arial"/>
          <w:color w:val="111111"/>
          <w:sz w:val="22"/>
          <w:szCs w:val="22"/>
        </w:rPr>
        <w:t xml:space="preserve"> de Seguro</w:t>
      </w:r>
      <w:r w:rsidR="00C76612" w:rsidRPr="00C91663">
        <w:rPr>
          <w:rFonts w:ascii="Arial" w:hAnsi="Arial" w:cs="Arial"/>
          <w:color w:val="111111"/>
          <w:sz w:val="22"/>
          <w:szCs w:val="22"/>
        </w:rPr>
        <w:t>s</w:t>
      </w:r>
      <w:r w:rsidRPr="00C91663">
        <w:rPr>
          <w:rFonts w:ascii="Arial" w:hAnsi="Arial" w:cs="Arial"/>
          <w:color w:val="111111"/>
          <w:sz w:val="22"/>
          <w:szCs w:val="22"/>
        </w:rPr>
        <w:t xml:space="preserve"> no presta</w:t>
      </w:r>
      <w:r w:rsidR="00C76612" w:rsidRPr="00C91663">
        <w:rPr>
          <w:rFonts w:ascii="Arial" w:hAnsi="Arial" w:cs="Arial"/>
          <w:color w:val="111111"/>
          <w:sz w:val="22"/>
          <w:szCs w:val="22"/>
        </w:rPr>
        <w:t>n</w:t>
      </w:r>
      <w:r w:rsidRPr="00C91663">
        <w:rPr>
          <w:rFonts w:ascii="Arial" w:hAnsi="Arial" w:cs="Arial"/>
          <w:color w:val="111111"/>
          <w:sz w:val="22"/>
          <w:szCs w:val="22"/>
        </w:rPr>
        <w:t xml:space="preserve"> cobertura por las razones previamente anotadas, en todo caso, dicha</w:t>
      </w:r>
      <w:r w:rsidR="00C76612" w:rsidRPr="00C91663">
        <w:rPr>
          <w:rFonts w:ascii="Arial" w:hAnsi="Arial" w:cs="Arial"/>
          <w:color w:val="111111"/>
          <w:sz w:val="22"/>
          <w:szCs w:val="22"/>
        </w:rPr>
        <w:t>s</w:t>
      </w:r>
      <w:r w:rsidRPr="00C91663">
        <w:rPr>
          <w:rFonts w:ascii="Arial" w:hAnsi="Arial" w:cs="Arial"/>
          <w:color w:val="111111"/>
          <w:sz w:val="22"/>
          <w:szCs w:val="22"/>
        </w:rPr>
        <w:t xml:space="preserve"> póliza</w:t>
      </w:r>
      <w:r w:rsidR="00C76612" w:rsidRPr="00C91663">
        <w:rPr>
          <w:rFonts w:ascii="Arial" w:hAnsi="Arial" w:cs="Arial"/>
          <w:color w:val="111111"/>
          <w:sz w:val="22"/>
          <w:szCs w:val="22"/>
        </w:rPr>
        <w:t>s</w:t>
      </w:r>
      <w:r w:rsidRPr="00C91663">
        <w:rPr>
          <w:rFonts w:ascii="Arial" w:hAnsi="Arial" w:cs="Arial"/>
          <w:color w:val="111111"/>
          <w:sz w:val="22"/>
          <w:szCs w:val="22"/>
        </w:rPr>
        <w:t xml:space="preserve"> contiene</w:t>
      </w:r>
      <w:r w:rsidR="00C76612" w:rsidRPr="00C91663">
        <w:rPr>
          <w:rFonts w:ascii="Arial" w:hAnsi="Arial" w:cs="Arial"/>
          <w:color w:val="111111"/>
          <w:sz w:val="22"/>
          <w:szCs w:val="22"/>
        </w:rPr>
        <w:t>n</w:t>
      </w:r>
      <w:r w:rsidRPr="00C91663">
        <w:rPr>
          <w:rFonts w:ascii="Arial" w:hAnsi="Arial" w:cs="Arial"/>
          <w:color w:val="111111"/>
          <w:sz w:val="22"/>
          <w:szCs w:val="22"/>
        </w:rPr>
        <w:t xml:space="preserve"> unos límites y valores asegurados que deberán ser tenidos en cuenta por el Juzgado en el remoto e improbable evento de una condena en contra de mi representada.</w:t>
      </w:r>
      <w:bookmarkEnd w:id="40"/>
    </w:p>
    <w:p w14:paraId="6057E662" w14:textId="77777777" w:rsidR="00B66F61" w:rsidRPr="00C91663" w:rsidRDefault="00B66F61" w:rsidP="00BB71AE">
      <w:pPr>
        <w:pStyle w:val="Textoindependiente"/>
        <w:jc w:val="both"/>
        <w:rPr>
          <w:rFonts w:ascii="Arial" w:hAnsi="Arial" w:cs="Arial"/>
          <w:color w:val="111111"/>
          <w:sz w:val="22"/>
          <w:szCs w:val="22"/>
        </w:rPr>
      </w:pPr>
    </w:p>
    <w:p w14:paraId="076A7C04" w14:textId="4B59FA11" w:rsidR="00B66F61" w:rsidRPr="00C91663" w:rsidRDefault="00B66F61" w:rsidP="00BB71AE">
      <w:pPr>
        <w:pStyle w:val="Textoindependiente"/>
        <w:numPr>
          <w:ilvl w:val="0"/>
          <w:numId w:val="14"/>
        </w:numPr>
        <w:jc w:val="both"/>
        <w:rPr>
          <w:rFonts w:ascii="Arial" w:hAnsi="Arial" w:cs="Arial"/>
          <w:b/>
          <w:bCs/>
          <w:color w:val="111111"/>
          <w:sz w:val="22"/>
          <w:szCs w:val="22"/>
          <w:u w:val="single"/>
        </w:rPr>
      </w:pPr>
      <w:r w:rsidRPr="00C91663">
        <w:rPr>
          <w:rFonts w:ascii="Arial" w:hAnsi="Arial" w:cs="Arial"/>
          <w:b/>
          <w:bCs/>
          <w:color w:val="111111"/>
          <w:sz w:val="22"/>
          <w:szCs w:val="22"/>
          <w:u w:val="single"/>
        </w:rPr>
        <w:t>SUBROGACIÓN</w:t>
      </w:r>
    </w:p>
    <w:p w14:paraId="5462D5BF" w14:textId="77777777" w:rsidR="00B66F61" w:rsidRPr="00C91663" w:rsidRDefault="00B66F61" w:rsidP="00BB71AE">
      <w:pPr>
        <w:pStyle w:val="Textoindependiente"/>
        <w:jc w:val="both"/>
        <w:rPr>
          <w:rFonts w:ascii="Arial" w:hAnsi="Arial" w:cs="Arial"/>
          <w:color w:val="111111"/>
          <w:sz w:val="22"/>
          <w:szCs w:val="22"/>
        </w:rPr>
      </w:pPr>
    </w:p>
    <w:p w14:paraId="08724A76" w14:textId="62FE6665" w:rsidR="00B52BF2" w:rsidRPr="00C91663" w:rsidRDefault="00B52BF2" w:rsidP="00BB71AE">
      <w:pPr>
        <w:pStyle w:val="Textoindependiente"/>
        <w:jc w:val="both"/>
        <w:rPr>
          <w:rFonts w:ascii="Arial" w:hAnsi="Arial" w:cs="Arial"/>
          <w:color w:val="111111"/>
          <w:sz w:val="22"/>
          <w:szCs w:val="22"/>
          <w:lang w:val="es-CO"/>
        </w:rPr>
      </w:pPr>
      <w:r w:rsidRPr="00C91663">
        <w:rPr>
          <w:rFonts w:ascii="Arial" w:hAnsi="Arial" w:cs="Arial"/>
          <w:color w:val="111111"/>
          <w:sz w:val="22"/>
          <w:szCs w:val="22"/>
          <w:lang w:val="es-CO"/>
        </w:rPr>
        <w:t xml:space="preserve">Propongo la presente excepción, teniendo en cuenta que en el evento que </w:t>
      </w:r>
      <w:r w:rsidRPr="00C91663">
        <w:rPr>
          <w:rFonts w:ascii="Arial" w:hAnsi="Arial" w:cs="Arial"/>
          <w:color w:val="111111"/>
          <w:sz w:val="22"/>
          <w:szCs w:val="22"/>
        </w:rPr>
        <w:t>LA PREVISORA S.A. COMPAÑÍA DE SEGUROS</w:t>
      </w:r>
      <w:r w:rsidRPr="00C91663">
        <w:rPr>
          <w:rFonts w:ascii="Arial" w:hAnsi="Arial" w:cs="Arial"/>
          <w:color w:val="111111"/>
          <w:sz w:val="22"/>
          <w:szCs w:val="22"/>
          <w:lang w:val="es-CO"/>
        </w:rPr>
        <w:t xml:space="preserve"> realice algún pago por indemnización en virtud de un amparo de la póliza, la compañía tiene derecho a subrogar hasta la concurrencia de la suma indemnizada, en todos los derechos y acciones del asegurado contra los terceros responsables del siniestro.</w:t>
      </w:r>
    </w:p>
    <w:p w14:paraId="239F4F22" w14:textId="77777777" w:rsidR="00B52BF2" w:rsidRPr="00C91663" w:rsidRDefault="00B52BF2" w:rsidP="00BB71AE">
      <w:pPr>
        <w:pStyle w:val="Textoindependiente"/>
        <w:rPr>
          <w:rFonts w:ascii="Arial" w:hAnsi="Arial" w:cs="Arial"/>
          <w:color w:val="111111"/>
          <w:sz w:val="22"/>
          <w:szCs w:val="22"/>
          <w:lang w:val="es-CO"/>
        </w:rPr>
      </w:pPr>
      <w:r w:rsidRPr="00C91663">
        <w:rPr>
          <w:rFonts w:ascii="Arial" w:hAnsi="Arial" w:cs="Arial"/>
          <w:color w:val="111111"/>
          <w:sz w:val="22"/>
          <w:szCs w:val="22"/>
          <w:lang w:val="es-CO"/>
        </w:rPr>
        <w:t> </w:t>
      </w:r>
    </w:p>
    <w:p w14:paraId="79861565" w14:textId="11B49232" w:rsidR="00B52BF2" w:rsidRPr="00C91663" w:rsidRDefault="00B52BF2" w:rsidP="5CFB0296">
      <w:pPr>
        <w:pStyle w:val="Textoindependiente"/>
        <w:jc w:val="both"/>
        <w:rPr>
          <w:rFonts w:ascii="Arial" w:hAnsi="Arial" w:cs="Arial"/>
          <w:color w:val="111111"/>
          <w:sz w:val="22"/>
          <w:szCs w:val="22"/>
          <w:lang w:val="es-CO"/>
        </w:rPr>
      </w:pPr>
      <w:r w:rsidRPr="00C91663">
        <w:rPr>
          <w:rFonts w:ascii="Arial" w:hAnsi="Arial" w:cs="Arial"/>
          <w:color w:val="111111"/>
          <w:sz w:val="22"/>
          <w:szCs w:val="22"/>
          <w:lang w:val="es-CO"/>
        </w:rPr>
        <w:t>Lo anterior, en virtud de este condicionado de la</w:t>
      </w:r>
      <w:r w:rsidR="002066EF" w:rsidRPr="00C91663">
        <w:rPr>
          <w:rFonts w:ascii="Arial" w:hAnsi="Arial" w:cs="Arial"/>
          <w:color w:val="111111"/>
          <w:sz w:val="22"/>
          <w:szCs w:val="22"/>
          <w:lang w:val="es-CO"/>
        </w:rPr>
        <w:t>s</w:t>
      </w:r>
      <w:r w:rsidRPr="00C91663">
        <w:rPr>
          <w:rFonts w:ascii="Arial" w:hAnsi="Arial" w:cs="Arial"/>
          <w:color w:val="111111"/>
          <w:sz w:val="22"/>
          <w:szCs w:val="22"/>
          <w:lang w:val="es-CO"/>
        </w:rPr>
        <w:t xml:space="preserve"> póliza</w:t>
      </w:r>
      <w:r w:rsidR="002066EF" w:rsidRPr="00C91663">
        <w:rPr>
          <w:rFonts w:ascii="Arial" w:hAnsi="Arial" w:cs="Arial"/>
          <w:color w:val="111111"/>
          <w:sz w:val="22"/>
          <w:szCs w:val="22"/>
          <w:lang w:val="es-CO"/>
        </w:rPr>
        <w:t>s</w:t>
      </w:r>
      <w:r w:rsidRPr="00C91663">
        <w:rPr>
          <w:rFonts w:ascii="Arial" w:hAnsi="Arial" w:cs="Arial"/>
          <w:color w:val="111111"/>
          <w:sz w:val="22"/>
          <w:szCs w:val="22"/>
          <w:lang w:val="es-CO"/>
        </w:rPr>
        <w:t xml:space="preserve"> y en concordancia con el artículo 1096 del </w:t>
      </w:r>
      <w:proofErr w:type="spellStart"/>
      <w:r w:rsidRPr="00C91663">
        <w:rPr>
          <w:rFonts w:ascii="Arial" w:hAnsi="Arial" w:cs="Arial"/>
          <w:color w:val="111111"/>
          <w:sz w:val="22"/>
          <w:szCs w:val="22"/>
          <w:lang w:val="es-CO"/>
        </w:rPr>
        <w:t>C.Co</w:t>
      </w:r>
      <w:proofErr w:type="spellEnd"/>
      <w:r w:rsidRPr="00C91663">
        <w:rPr>
          <w:rFonts w:ascii="Arial" w:hAnsi="Arial" w:cs="Arial"/>
          <w:color w:val="111111"/>
          <w:sz w:val="22"/>
          <w:szCs w:val="22"/>
          <w:lang w:val="es-CO"/>
        </w:rPr>
        <w:t>. y la</w:t>
      </w:r>
      <w:r w:rsidR="000D197A" w:rsidRPr="00C91663">
        <w:rPr>
          <w:rFonts w:ascii="Arial" w:hAnsi="Arial" w:cs="Arial"/>
          <w:color w:val="111111"/>
          <w:sz w:val="22"/>
          <w:szCs w:val="22"/>
          <w:lang w:val="es-CO"/>
        </w:rPr>
        <w:t>s</w:t>
      </w:r>
      <w:r w:rsidRPr="00C91663">
        <w:rPr>
          <w:rFonts w:ascii="Arial" w:hAnsi="Arial" w:cs="Arial"/>
          <w:color w:val="111111"/>
          <w:sz w:val="22"/>
          <w:szCs w:val="22"/>
          <w:lang w:val="es-CO"/>
        </w:rPr>
        <w:t xml:space="preserve"> cláusula</w:t>
      </w:r>
      <w:r w:rsidR="00375FF9" w:rsidRPr="00C91663">
        <w:rPr>
          <w:rFonts w:ascii="Arial" w:hAnsi="Arial" w:cs="Arial"/>
          <w:color w:val="111111"/>
          <w:sz w:val="22"/>
          <w:szCs w:val="22"/>
          <w:lang w:val="es-CO"/>
        </w:rPr>
        <w:t xml:space="preserve">s </w:t>
      </w:r>
      <w:r w:rsidRPr="00C91663">
        <w:rPr>
          <w:rFonts w:ascii="Arial" w:hAnsi="Arial" w:cs="Arial"/>
          <w:color w:val="111111"/>
          <w:sz w:val="22"/>
          <w:szCs w:val="22"/>
          <w:lang w:val="es-CO"/>
        </w:rPr>
        <w:t>del condicionado general que indica:</w:t>
      </w:r>
    </w:p>
    <w:p w14:paraId="2099BE3A" w14:textId="24AF498E" w:rsidR="00B52BF2" w:rsidRPr="00C91663" w:rsidRDefault="000D197A" w:rsidP="00BB71AE">
      <w:pPr>
        <w:pStyle w:val="Textoindependiente"/>
        <w:jc w:val="center"/>
        <w:rPr>
          <w:rFonts w:ascii="Arial" w:hAnsi="Arial" w:cs="Arial"/>
          <w:color w:val="111111"/>
          <w:sz w:val="22"/>
          <w:szCs w:val="22"/>
          <w:lang w:val="es-CO"/>
        </w:rPr>
      </w:pPr>
      <w:r w:rsidRPr="00C91663">
        <w:rPr>
          <w:rFonts w:ascii="Arial" w:hAnsi="Arial" w:cs="Arial"/>
          <w:noProof/>
          <w:color w:val="111111"/>
          <w:sz w:val="22"/>
          <w:szCs w:val="22"/>
          <w:lang w:val="es-CO"/>
        </w:rPr>
        <w:drawing>
          <wp:inline distT="0" distB="0" distL="0" distR="0" wp14:anchorId="73A598B6" wp14:editId="32E06CF0">
            <wp:extent cx="5591955" cy="590632"/>
            <wp:effectExtent l="0" t="0" r="8890" b="0"/>
            <wp:docPr id="3354283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428368" name=""/>
                    <pic:cNvPicPr/>
                  </pic:nvPicPr>
                  <pic:blipFill>
                    <a:blip r:embed="rId18"/>
                    <a:stretch>
                      <a:fillRect/>
                    </a:stretch>
                  </pic:blipFill>
                  <pic:spPr>
                    <a:xfrm>
                      <a:off x="0" y="0"/>
                      <a:ext cx="5591955" cy="590632"/>
                    </a:xfrm>
                    <a:prstGeom prst="rect">
                      <a:avLst/>
                    </a:prstGeom>
                  </pic:spPr>
                </pic:pic>
              </a:graphicData>
            </a:graphic>
          </wp:inline>
        </w:drawing>
      </w:r>
    </w:p>
    <w:p w14:paraId="45236E84" w14:textId="77777777" w:rsidR="00B52BF2" w:rsidRPr="00C91663" w:rsidRDefault="00B52BF2" w:rsidP="00BB71AE">
      <w:pPr>
        <w:pStyle w:val="Textoindependiente"/>
        <w:rPr>
          <w:rFonts w:ascii="Arial" w:hAnsi="Arial" w:cs="Arial"/>
          <w:color w:val="111111"/>
          <w:sz w:val="22"/>
          <w:szCs w:val="22"/>
          <w:lang w:val="es-CO"/>
        </w:rPr>
      </w:pPr>
      <w:r w:rsidRPr="00C91663">
        <w:rPr>
          <w:rFonts w:ascii="Arial" w:hAnsi="Arial" w:cs="Arial"/>
          <w:color w:val="111111"/>
          <w:sz w:val="22"/>
          <w:szCs w:val="22"/>
          <w:lang w:val="es-CO"/>
        </w:rPr>
        <w:t> </w:t>
      </w:r>
    </w:p>
    <w:p w14:paraId="7B53A7AC" w14:textId="0F05AE36" w:rsidR="00B52BF2" w:rsidRPr="00C91663" w:rsidRDefault="00B52BF2" w:rsidP="00BB71AE">
      <w:pPr>
        <w:pStyle w:val="Textoindependiente"/>
        <w:jc w:val="both"/>
        <w:rPr>
          <w:rFonts w:ascii="Arial" w:hAnsi="Arial" w:cs="Arial"/>
          <w:color w:val="111111"/>
          <w:sz w:val="22"/>
          <w:szCs w:val="22"/>
          <w:lang w:val="es-CO"/>
        </w:rPr>
      </w:pPr>
      <w:r w:rsidRPr="00C91663">
        <w:rPr>
          <w:rFonts w:ascii="Arial" w:hAnsi="Arial" w:cs="Arial"/>
          <w:color w:val="111111"/>
          <w:sz w:val="22"/>
          <w:szCs w:val="22"/>
          <w:lang w:val="es-CO"/>
        </w:rPr>
        <w:t>En conclusión, mi poderdante es quien tiene derecho a exigir a la entidad o terceros responsables el reembolso o pago de las sumas que haya desembolsado para indemnizar a</w:t>
      </w:r>
      <w:r w:rsidR="00375FF9" w:rsidRPr="00C91663">
        <w:rPr>
          <w:rFonts w:ascii="Arial" w:hAnsi="Arial" w:cs="Arial"/>
          <w:color w:val="111111"/>
          <w:sz w:val="22"/>
          <w:szCs w:val="22"/>
          <w:lang w:val="es-CO"/>
        </w:rPr>
        <w:t xml:space="preserve">l HUV </w:t>
      </w:r>
      <w:r w:rsidRPr="00C91663">
        <w:rPr>
          <w:rFonts w:ascii="Arial" w:hAnsi="Arial" w:cs="Arial"/>
          <w:color w:val="111111"/>
          <w:sz w:val="22"/>
          <w:szCs w:val="22"/>
          <w:lang w:val="es-CO"/>
        </w:rPr>
        <w:t>en virtud del amparo y protección que dio a esta última sociedad. </w:t>
      </w:r>
    </w:p>
    <w:p w14:paraId="343F47B0" w14:textId="77777777" w:rsidR="00B66F61" w:rsidRPr="00C91663" w:rsidRDefault="00B66F61" w:rsidP="00BB71AE">
      <w:pPr>
        <w:pStyle w:val="Textoindependiente"/>
        <w:jc w:val="both"/>
        <w:rPr>
          <w:rFonts w:ascii="Arial" w:hAnsi="Arial" w:cs="Arial"/>
          <w:color w:val="111111"/>
          <w:sz w:val="22"/>
          <w:szCs w:val="22"/>
        </w:rPr>
      </w:pPr>
    </w:p>
    <w:p w14:paraId="25400CA6" w14:textId="4B0F44A2" w:rsidR="00B66F61" w:rsidRPr="00C91663" w:rsidRDefault="00582F09" w:rsidP="00BB71AE">
      <w:pPr>
        <w:pStyle w:val="Textoindependiente"/>
        <w:numPr>
          <w:ilvl w:val="0"/>
          <w:numId w:val="14"/>
        </w:numPr>
        <w:jc w:val="both"/>
        <w:rPr>
          <w:rFonts w:ascii="Arial" w:hAnsi="Arial" w:cs="Arial"/>
          <w:b/>
          <w:bCs/>
          <w:color w:val="111111"/>
          <w:sz w:val="22"/>
          <w:szCs w:val="22"/>
          <w:u w:val="single"/>
        </w:rPr>
      </w:pPr>
      <w:r w:rsidRPr="00C91663">
        <w:rPr>
          <w:rFonts w:ascii="Arial" w:hAnsi="Arial" w:cs="Arial"/>
          <w:b/>
          <w:bCs/>
          <w:color w:val="111111"/>
          <w:sz w:val="22"/>
          <w:szCs w:val="22"/>
          <w:u w:val="single"/>
        </w:rPr>
        <w:t>CONFIGURACIÓN DEL FENÓMENO JURÍDICO DE LA NULIDAD RELATIVA DEL CONTRATO DE SEGURO POR LA RETICENCIA DEL TOMADOR</w:t>
      </w:r>
    </w:p>
    <w:p w14:paraId="39EBB6CE" w14:textId="77777777" w:rsidR="00B66F61" w:rsidRPr="00C91663" w:rsidRDefault="00B66F61" w:rsidP="00BB71AE">
      <w:pPr>
        <w:pStyle w:val="Textoindependiente"/>
        <w:jc w:val="both"/>
        <w:rPr>
          <w:rFonts w:ascii="Arial" w:hAnsi="Arial" w:cs="Arial"/>
          <w:color w:val="111111"/>
          <w:sz w:val="22"/>
          <w:szCs w:val="22"/>
        </w:rPr>
      </w:pPr>
    </w:p>
    <w:p w14:paraId="05C24A12" w14:textId="03820583" w:rsidR="00B52BF2" w:rsidRPr="00C91663" w:rsidRDefault="00B52BF2" w:rsidP="00BB71AE">
      <w:pPr>
        <w:pStyle w:val="Textoindependiente"/>
        <w:jc w:val="both"/>
        <w:rPr>
          <w:rFonts w:ascii="Arial" w:hAnsi="Arial" w:cs="Arial"/>
          <w:color w:val="111111"/>
          <w:sz w:val="22"/>
          <w:szCs w:val="22"/>
          <w:lang w:val="es-CO"/>
        </w:rPr>
      </w:pPr>
      <w:r w:rsidRPr="00C91663">
        <w:rPr>
          <w:rFonts w:ascii="Arial" w:hAnsi="Arial" w:cs="Arial"/>
          <w:color w:val="111111"/>
          <w:sz w:val="22"/>
          <w:szCs w:val="22"/>
          <w:lang w:val="es-CO"/>
        </w:rPr>
        <w:t xml:space="preserve">En este caso en particular, resulta plausible formular la presente excepción, bajo el entendido que, de encontrarse probado que </w:t>
      </w:r>
      <w:r w:rsidR="00375FF9" w:rsidRPr="00C91663">
        <w:rPr>
          <w:rFonts w:ascii="Arial" w:eastAsia="Arial" w:hAnsi="Arial" w:cs="Arial"/>
          <w:color w:val="000000" w:themeColor="text1"/>
          <w:sz w:val="22"/>
          <w:szCs w:val="22"/>
        </w:rPr>
        <w:t xml:space="preserve">el HUV </w:t>
      </w:r>
      <w:r w:rsidRPr="00C91663">
        <w:rPr>
          <w:rFonts w:ascii="Arial" w:hAnsi="Arial" w:cs="Arial"/>
          <w:color w:val="111111"/>
          <w:sz w:val="22"/>
          <w:szCs w:val="22"/>
          <w:lang w:val="es-CO"/>
        </w:rPr>
        <w:t>no declaró sinceramente los hechos o circunstancias que determinaban el estado del riesgo al pretender que mí representada asegurara – conforme a lo pactado en la</w:t>
      </w:r>
      <w:r w:rsidR="00375FF9" w:rsidRPr="00C91663">
        <w:rPr>
          <w:rFonts w:ascii="Arial" w:hAnsi="Arial" w:cs="Arial"/>
          <w:color w:val="111111"/>
          <w:sz w:val="22"/>
          <w:szCs w:val="22"/>
          <w:lang w:val="es-CO"/>
        </w:rPr>
        <w:t>s</w:t>
      </w:r>
      <w:r w:rsidRPr="00C91663">
        <w:rPr>
          <w:rFonts w:ascii="Arial" w:hAnsi="Arial" w:cs="Arial"/>
          <w:color w:val="111111"/>
          <w:sz w:val="22"/>
          <w:szCs w:val="22"/>
          <w:lang w:val="es-CO"/>
        </w:rPr>
        <w:t xml:space="preserve"> </w:t>
      </w:r>
      <w:r w:rsidRPr="00C91663">
        <w:rPr>
          <w:rFonts w:ascii="Arial" w:eastAsia="Arial" w:hAnsi="Arial" w:cs="Arial"/>
          <w:sz w:val="22"/>
          <w:szCs w:val="22"/>
        </w:rPr>
        <w:t>Póliza</w:t>
      </w:r>
      <w:r w:rsidR="00375FF9" w:rsidRPr="00C91663">
        <w:rPr>
          <w:rFonts w:ascii="Arial" w:eastAsia="Arial" w:hAnsi="Arial" w:cs="Arial"/>
          <w:sz w:val="22"/>
          <w:szCs w:val="22"/>
        </w:rPr>
        <w:t>s</w:t>
      </w:r>
      <w:r w:rsidRPr="00C91663">
        <w:rPr>
          <w:rFonts w:ascii="Arial" w:eastAsia="Arial" w:hAnsi="Arial" w:cs="Arial"/>
          <w:sz w:val="22"/>
          <w:szCs w:val="22"/>
        </w:rPr>
        <w:t xml:space="preserve"> de Responsabilidad Civil No. </w:t>
      </w:r>
      <w:r w:rsidR="00375FF9" w:rsidRPr="00C91663">
        <w:rPr>
          <w:rFonts w:ascii="Arial" w:eastAsia="Arial" w:hAnsi="Arial" w:cs="Arial"/>
          <w:sz w:val="22"/>
          <w:szCs w:val="22"/>
        </w:rPr>
        <w:t>1019378 y 1016851</w:t>
      </w:r>
      <w:r w:rsidRPr="00C91663">
        <w:rPr>
          <w:rFonts w:ascii="Arial" w:eastAsia="Arial" w:hAnsi="Arial" w:cs="Arial"/>
          <w:sz w:val="22"/>
          <w:szCs w:val="22"/>
        </w:rPr>
        <w:t xml:space="preserve"> </w:t>
      </w:r>
      <w:r w:rsidRPr="00C91663">
        <w:rPr>
          <w:rFonts w:ascii="Arial" w:hAnsi="Arial" w:cs="Arial"/>
          <w:color w:val="111111"/>
          <w:sz w:val="22"/>
          <w:szCs w:val="22"/>
          <w:lang w:val="es-CO"/>
        </w:rPr>
        <w:t>expedida</w:t>
      </w:r>
      <w:r w:rsidR="00375FF9" w:rsidRPr="00C91663">
        <w:rPr>
          <w:rFonts w:ascii="Arial" w:hAnsi="Arial" w:cs="Arial"/>
          <w:color w:val="111111"/>
          <w:sz w:val="22"/>
          <w:szCs w:val="22"/>
          <w:lang w:val="es-CO"/>
        </w:rPr>
        <w:t>s</w:t>
      </w:r>
      <w:r w:rsidRPr="00C91663">
        <w:rPr>
          <w:rFonts w:ascii="Arial" w:hAnsi="Arial" w:cs="Arial"/>
          <w:color w:val="111111"/>
          <w:sz w:val="22"/>
          <w:szCs w:val="22"/>
          <w:lang w:val="es-CO"/>
        </w:rPr>
        <w:t xml:space="preserve"> por </w:t>
      </w:r>
      <w:r w:rsidRPr="00C91663">
        <w:rPr>
          <w:rFonts w:ascii="Arial" w:hAnsi="Arial" w:cs="Arial"/>
          <w:color w:val="111111"/>
          <w:sz w:val="22"/>
          <w:szCs w:val="22"/>
        </w:rPr>
        <w:t>LA PREVISORA S.A. COMPAÑÍA DE SEGUROS</w:t>
      </w:r>
      <w:r w:rsidRPr="00C91663">
        <w:rPr>
          <w:rFonts w:ascii="Arial" w:hAnsi="Arial" w:cs="Arial"/>
          <w:color w:val="111111"/>
          <w:sz w:val="22"/>
          <w:szCs w:val="22"/>
          <w:lang w:val="es-CO"/>
        </w:rPr>
        <w:t>, las condiciones y obligaciones del contrato suscrito entre el afianzado y la demandante, se configuraría la nulidad relativa del contrato de seguro con ocasión a esa reticencia por parte del tomador. </w:t>
      </w:r>
    </w:p>
    <w:p w14:paraId="09A039A2" w14:textId="77777777" w:rsidR="00B52BF2" w:rsidRPr="00C91663" w:rsidRDefault="00B52BF2" w:rsidP="00BB71AE">
      <w:pPr>
        <w:pStyle w:val="Textoindependiente"/>
        <w:jc w:val="both"/>
        <w:rPr>
          <w:rFonts w:ascii="Arial" w:hAnsi="Arial" w:cs="Arial"/>
          <w:color w:val="111111"/>
          <w:sz w:val="22"/>
          <w:szCs w:val="22"/>
          <w:lang w:val="es-CO"/>
        </w:rPr>
      </w:pPr>
      <w:r w:rsidRPr="00C91663">
        <w:rPr>
          <w:rFonts w:ascii="Arial" w:hAnsi="Arial" w:cs="Arial"/>
          <w:color w:val="111111"/>
          <w:sz w:val="22"/>
          <w:szCs w:val="22"/>
          <w:lang w:val="es-CO"/>
        </w:rPr>
        <w:t> </w:t>
      </w:r>
    </w:p>
    <w:p w14:paraId="62CFABF4" w14:textId="77777777" w:rsidR="00B52BF2" w:rsidRPr="00C91663" w:rsidRDefault="00B52BF2" w:rsidP="00BB71AE">
      <w:pPr>
        <w:pStyle w:val="Textoindependiente"/>
        <w:jc w:val="both"/>
        <w:rPr>
          <w:rFonts w:ascii="Arial" w:hAnsi="Arial" w:cs="Arial"/>
          <w:color w:val="111111"/>
          <w:sz w:val="22"/>
          <w:szCs w:val="22"/>
          <w:lang w:val="es-CO"/>
        </w:rPr>
      </w:pPr>
      <w:r w:rsidRPr="00C91663">
        <w:rPr>
          <w:rFonts w:ascii="Arial" w:hAnsi="Arial" w:cs="Arial"/>
          <w:color w:val="111111"/>
          <w:sz w:val="22"/>
          <w:szCs w:val="22"/>
          <w:lang w:val="es-CO"/>
        </w:rPr>
        <w:t>Al respecto, establece el artículo 1058 del código de comercio lo siguiente: </w:t>
      </w:r>
    </w:p>
    <w:p w14:paraId="5404A102" w14:textId="77777777" w:rsidR="00B52BF2" w:rsidRPr="00C91663" w:rsidRDefault="00B52BF2" w:rsidP="00BB71AE">
      <w:pPr>
        <w:pStyle w:val="Textoindependiente"/>
        <w:jc w:val="both"/>
        <w:rPr>
          <w:rFonts w:ascii="Arial" w:hAnsi="Arial" w:cs="Arial"/>
          <w:color w:val="111111"/>
          <w:sz w:val="22"/>
          <w:szCs w:val="22"/>
          <w:lang w:val="es-CO"/>
        </w:rPr>
      </w:pPr>
      <w:r w:rsidRPr="00C91663">
        <w:rPr>
          <w:rFonts w:ascii="Arial" w:hAnsi="Arial" w:cs="Arial"/>
          <w:color w:val="111111"/>
          <w:sz w:val="22"/>
          <w:szCs w:val="22"/>
          <w:lang w:val="es-CO"/>
        </w:rPr>
        <w:t> </w:t>
      </w:r>
    </w:p>
    <w:p w14:paraId="50A19CBF" w14:textId="77777777" w:rsidR="00B52BF2" w:rsidRPr="00C91663" w:rsidRDefault="00B52BF2" w:rsidP="00BB71AE">
      <w:pPr>
        <w:pStyle w:val="Textoindependiente"/>
        <w:ind w:left="567" w:right="539"/>
        <w:jc w:val="both"/>
        <w:rPr>
          <w:rFonts w:ascii="Arial" w:hAnsi="Arial" w:cs="Arial"/>
          <w:color w:val="111111"/>
          <w:sz w:val="22"/>
          <w:szCs w:val="22"/>
          <w:lang w:val="es-CO"/>
        </w:rPr>
      </w:pPr>
      <w:r w:rsidRPr="00C91663">
        <w:rPr>
          <w:rFonts w:ascii="Arial" w:hAnsi="Arial" w:cs="Arial"/>
          <w:i/>
          <w:iCs/>
          <w:color w:val="111111"/>
          <w:sz w:val="22"/>
          <w:szCs w:val="22"/>
          <w:lang w:val="es-CO"/>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r w:rsidRPr="00C91663">
        <w:rPr>
          <w:rFonts w:ascii="Arial" w:hAnsi="Arial" w:cs="Arial"/>
          <w:color w:val="111111"/>
          <w:sz w:val="22"/>
          <w:szCs w:val="22"/>
          <w:lang w:val="es-CO"/>
        </w:rPr>
        <w:t> </w:t>
      </w:r>
    </w:p>
    <w:p w14:paraId="63072F1D" w14:textId="77777777" w:rsidR="00B52BF2" w:rsidRPr="00C91663" w:rsidRDefault="00B52BF2" w:rsidP="00BB71AE">
      <w:pPr>
        <w:pStyle w:val="Textoindependiente"/>
        <w:ind w:left="567" w:right="539"/>
        <w:jc w:val="both"/>
        <w:rPr>
          <w:rFonts w:ascii="Arial" w:hAnsi="Arial" w:cs="Arial"/>
          <w:color w:val="111111"/>
          <w:sz w:val="22"/>
          <w:szCs w:val="22"/>
          <w:lang w:val="es-CO"/>
        </w:rPr>
      </w:pPr>
      <w:r w:rsidRPr="00C91663">
        <w:rPr>
          <w:rFonts w:ascii="Arial" w:hAnsi="Arial" w:cs="Arial"/>
          <w:color w:val="111111"/>
          <w:sz w:val="22"/>
          <w:szCs w:val="22"/>
          <w:lang w:val="es-CO"/>
        </w:rPr>
        <w:t> </w:t>
      </w:r>
      <w:r w:rsidRPr="00C91663">
        <w:rPr>
          <w:rFonts w:ascii="Arial" w:hAnsi="Arial" w:cs="Arial"/>
          <w:color w:val="111111"/>
          <w:sz w:val="22"/>
          <w:szCs w:val="22"/>
          <w:lang w:val="es-CO"/>
        </w:rPr>
        <w:br/>
      </w:r>
      <w:r w:rsidRPr="00C91663">
        <w:rPr>
          <w:rFonts w:ascii="Arial" w:hAnsi="Arial" w:cs="Arial"/>
          <w:i/>
          <w:iCs/>
          <w:color w:val="111111"/>
          <w:sz w:val="22"/>
          <w:szCs w:val="22"/>
          <w:lang w:val="es-CO"/>
        </w:rPr>
        <w:t>Si la declaración no se hace con sujeción a un cuestionario determinado, la reticencia o la inexactitud producen igual efecto si el tomador ha encubierto por culpa, hechos o circunstancias que impliquen agravación objetiva del estado del riesgo.</w:t>
      </w:r>
      <w:r w:rsidRPr="00C91663">
        <w:rPr>
          <w:rFonts w:ascii="Arial" w:hAnsi="Arial" w:cs="Arial"/>
          <w:color w:val="111111"/>
          <w:sz w:val="22"/>
          <w:szCs w:val="22"/>
          <w:lang w:val="es-CO"/>
        </w:rPr>
        <w:t> </w:t>
      </w:r>
    </w:p>
    <w:p w14:paraId="25A762AC" w14:textId="77777777" w:rsidR="00B52BF2" w:rsidRPr="00C91663" w:rsidRDefault="00B52BF2" w:rsidP="00BB71AE">
      <w:pPr>
        <w:pStyle w:val="Textoindependiente"/>
        <w:ind w:left="567" w:right="539"/>
        <w:jc w:val="both"/>
        <w:rPr>
          <w:rFonts w:ascii="Arial" w:hAnsi="Arial" w:cs="Arial"/>
          <w:color w:val="111111"/>
          <w:sz w:val="22"/>
          <w:szCs w:val="22"/>
          <w:lang w:val="es-CO"/>
        </w:rPr>
      </w:pPr>
      <w:r w:rsidRPr="00C91663">
        <w:rPr>
          <w:rFonts w:ascii="Arial" w:hAnsi="Arial" w:cs="Arial"/>
          <w:color w:val="111111"/>
          <w:sz w:val="22"/>
          <w:szCs w:val="22"/>
          <w:lang w:val="es-CO"/>
        </w:rPr>
        <w:t> </w:t>
      </w:r>
      <w:r w:rsidRPr="00C91663">
        <w:rPr>
          <w:rFonts w:ascii="Arial" w:hAnsi="Arial" w:cs="Arial"/>
          <w:color w:val="111111"/>
          <w:sz w:val="22"/>
          <w:szCs w:val="22"/>
          <w:lang w:val="es-CO"/>
        </w:rPr>
        <w:br/>
      </w:r>
      <w:r w:rsidRPr="00C91663">
        <w:rPr>
          <w:rFonts w:ascii="Arial" w:hAnsi="Arial" w:cs="Arial"/>
          <w:i/>
          <w:iCs/>
          <w:color w:val="111111"/>
          <w:sz w:val="22"/>
          <w:szCs w:val="22"/>
          <w:lang w:val="es-CO"/>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r w:rsidRPr="00C91663">
        <w:rPr>
          <w:rFonts w:ascii="Arial" w:hAnsi="Arial" w:cs="Arial"/>
          <w:color w:val="111111"/>
          <w:sz w:val="22"/>
          <w:szCs w:val="22"/>
          <w:lang w:val="es-CO"/>
        </w:rPr>
        <w:t> </w:t>
      </w:r>
    </w:p>
    <w:p w14:paraId="218132FC" w14:textId="77777777" w:rsidR="00B52BF2" w:rsidRPr="00C91663" w:rsidRDefault="00B52BF2" w:rsidP="00BB71AE">
      <w:pPr>
        <w:pStyle w:val="Textoindependiente"/>
        <w:ind w:left="567" w:right="539"/>
        <w:jc w:val="both"/>
        <w:rPr>
          <w:rFonts w:ascii="Arial" w:hAnsi="Arial" w:cs="Arial"/>
          <w:color w:val="111111"/>
          <w:sz w:val="22"/>
          <w:szCs w:val="22"/>
          <w:lang w:val="es-CO"/>
        </w:rPr>
      </w:pPr>
      <w:r w:rsidRPr="00C91663">
        <w:rPr>
          <w:rFonts w:ascii="Arial" w:hAnsi="Arial" w:cs="Arial"/>
          <w:color w:val="111111"/>
          <w:sz w:val="22"/>
          <w:szCs w:val="22"/>
          <w:lang w:val="es-CO"/>
        </w:rPr>
        <w:t> </w:t>
      </w:r>
      <w:r w:rsidRPr="00C91663">
        <w:rPr>
          <w:rFonts w:ascii="Arial" w:hAnsi="Arial" w:cs="Arial"/>
          <w:color w:val="111111"/>
          <w:sz w:val="22"/>
          <w:szCs w:val="22"/>
          <w:lang w:val="es-CO"/>
        </w:rPr>
        <w:br/>
      </w:r>
      <w:r w:rsidRPr="00C91663">
        <w:rPr>
          <w:rFonts w:ascii="Arial" w:hAnsi="Arial" w:cs="Arial"/>
          <w:i/>
          <w:iCs/>
          <w:color w:val="111111"/>
          <w:sz w:val="22"/>
          <w:szCs w:val="22"/>
          <w:lang w:val="es-CO"/>
        </w:rPr>
        <w:t xml:space="preserve">Las sanciones consagradas en este artículo no se aplican si el asegurador, antes de celebrarse el contrato, ha conocido o debido conocer los hechos o circunstancias sobre </w:t>
      </w:r>
      <w:r w:rsidRPr="00C91663">
        <w:rPr>
          <w:rFonts w:ascii="Arial" w:hAnsi="Arial" w:cs="Arial"/>
          <w:i/>
          <w:iCs/>
          <w:color w:val="111111"/>
          <w:sz w:val="22"/>
          <w:szCs w:val="22"/>
          <w:lang w:val="es-CO"/>
        </w:rPr>
        <w:lastRenderedPageBreak/>
        <w:t>que versan los vicios de la declaración, o si, ya celebrado el contrato, se allana a subsanarlos o los acepta expresa o tácitamente.</w:t>
      </w:r>
      <w:r w:rsidRPr="00C91663">
        <w:rPr>
          <w:rFonts w:ascii="Arial" w:hAnsi="Arial" w:cs="Arial"/>
          <w:color w:val="111111"/>
          <w:sz w:val="22"/>
          <w:szCs w:val="22"/>
          <w:lang w:val="es-CO"/>
        </w:rPr>
        <w:t> </w:t>
      </w:r>
    </w:p>
    <w:p w14:paraId="748DA07F" w14:textId="77777777" w:rsidR="00B52BF2" w:rsidRPr="00C91663" w:rsidRDefault="00B52BF2" w:rsidP="00BB71AE">
      <w:pPr>
        <w:pStyle w:val="Textoindependiente"/>
        <w:jc w:val="both"/>
        <w:rPr>
          <w:rFonts w:ascii="Arial" w:hAnsi="Arial" w:cs="Arial"/>
          <w:color w:val="111111"/>
          <w:sz w:val="22"/>
          <w:szCs w:val="22"/>
          <w:lang w:val="es-CO"/>
        </w:rPr>
      </w:pPr>
      <w:r w:rsidRPr="00C91663">
        <w:rPr>
          <w:rFonts w:ascii="Arial" w:hAnsi="Arial" w:cs="Arial"/>
          <w:color w:val="111111"/>
          <w:sz w:val="22"/>
          <w:szCs w:val="22"/>
          <w:lang w:val="es-CO"/>
        </w:rPr>
        <w:t> </w:t>
      </w:r>
    </w:p>
    <w:p w14:paraId="5800D969" w14:textId="472FAD96" w:rsidR="00B52BF2" w:rsidRPr="00C91663" w:rsidRDefault="00B52BF2" w:rsidP="00BB71AE">
      <w:pPr>
        <w:pStyle w:val="Textoindependiente"/>
        <w:jc w:val="both"/>
        <w:rPr>
          <w:rFonts w:ascii="Arial" w:hAnsi="Arial" w:cs="Arial"/>
          <w:color w:val="111111"/>
          <w:sz w:val="22"/>
          <w:szCs w:val="22"/>
          <w:lang w:val="es-CO"/>
        </w:rPr>
      </w:pPr>
      <w:r w:rsidRPr="00C91663">
        <w:rPr>
          <w:rFonts w:ascii="Arial" w:hAnsi="Arial" w:cs="Arial"/>
          <w:color w:val="111111"/>
          <w:sz w:val="22"/>
          <w:szCs w:val="22"/>
          <w:lang w:val="es-CO"/>
        </w:rPr>
        <w:t>Aunado a lo anterior, dentro del condicionado general se pactó:</w:t>
      </w:r>
    </w:p>
    <w:p w14:paraId="67D11707" w14:textId="00DE0A40" w:rsidR="00B52BF2" w:rsidRPr="00C91663" w:rsidRDefault="00A92E00" w:rsidP="00BB71AE">
      <w:pPr>
        <w:pStyle w:val="Textoindependiente"/>
        <w:jc w:val="center"/>
        <w:rPr>
          <w:rFonts w:ascii="Arial" w:hAnsi="Arial" w:cs="Arial"/>
          <w:color w:val="111111"/>
          <w:sz w:val="22"/>
          <w:szCs w:val="22"/>
          <w:lang w:val="es-CO"/>
        </w:rPr>
      </w:pPr>
      <w:r w:rsidRPr="00C91663">
        <w:rPr>
          <w:rFonts w:ascii="Arial" w:hAnsi="Arial" w:cs="Arial"/>
          <w:noProof/>
          <w:color w:val="111111"/>
          <w:sz w:val="22"/>
          <w:szCs w:val="22"/>
          <w:lang w:val="es-CO"/>
        </w:rPr>
        <w:drawing>
          <wp:inline distT="0" distB="0" distL="0" distR="0" wp14:anchorId="613BE96D" wp14:editId="5276F2EF">
            <wp:extent cx="5496692" cy="762106"/>
            <wp:effectExtent l="0" t="0" r="8890" b="0"/>
            <wp:docPr id="6246081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08141" name=""/>
                    <pic:cNvPicPr/>
                  </pic:nvPicPr>
                  <pic:blipFill>
                    <a:blip r:embed="rId19"/>
                    <a:stretch>
                      <a:fillRect/>
                    </a:stretch>
                  </pic:blipFill>
                  <pic:spPr>
                    <a:xfrm>
                      <a:off x="0" y="0"/>
                      <a:ext cx="5496692" cy="762106"/>
                    </a:xfrm>
                    <a:prstGeom prst="rect">
                      <a:avLst/>
                    </a:prstGeom>
                  </pic:spPr>
                </pic:pic>
              </a:graphicData>
            </a:graphic>
          </wp:inline>
        </w:drawing>
      </w:r>
    </w:p>
    <w:p w14:paraId="0B15CB65" w14:textId="77777777" w:rsidR="00B52BF2" w:rsidRPr="00C91663" w:rsidRDefault="00B52BF2" w:rsidP="00BB71AE">
      <w:pPr>
        <w:pStyle w:val="Textoindependiente"/>
        <w:jc w:val="both"/>
        <w:rPr>
          <w:rFonts w:ascii="Arial" w:hAnsi="Arial" w:cs="Arial"/>
          <w:color w:val="111111"/>
          <w:sz w:val="22"/>
          <w:szCs w:val="22"/>
          <w:lang w:val="es-CO"/>
        </w:rPr>
      </w:pPr>
    </w:p>
    <w:p w14:paraId="5C5B4F52" w14:textId="36F711AF" w:rsidR="00014389" w:rsidRPr="00C91663" w:rsidRDefault="00B52BF2" w:rsidP="00BB71AE">
      <w:pPr>
        <w:pStyle w:val="Textoindependiente"/>
        <w:jc w:val="both"/>
        <w:rPr>
          <w:rFonts w:ascii="Arial" w:hAnsi="Arial" w:cs="Arial"/>
          <w:color w:val="111111"/>
          <w:sz w:val="22"/>
          <w:szCs w:val="22"/>
          <w:lang w:val="es-CO"/>
        </w:rPr>
      </w:pPr>
      <w:r w:rsidRPr="00C91663">
        <w:rPr>
          <w:rFonts w:ascii="Arial" w:hAnsi="Arial" w:cs="Arial"/>
          <w:color w:val="111111"/>
          <w:sz w:val="22"/>
          <w:szCs w:val="22"/>
          <w:lang w:val="es-CO"/>
        </w:rPr>
        <w:t>En conclusión, si se acredita que en efecto antes de la fecha inicio de la vigencia de</w:t>
      </w:r>
      <w:r w:rsidR="00A92E00" w:rsidRPr="00C91663">
        <w:rPr>
          <w:rFonts w:ascii="Arial" w:hAnsi="Arial" w:cs="Arial"/>
          <w:color w:val="111111"/>
          <w:sz w:val="22"/>
          <w:szCs w:val="22"/>
          <w:lang w:val="es-CO"/>
        </w:rPr>
        <w:t xml:space="preserve"> </w:t>
      </w:r>
      <w:r w:rsidRPr="00C91663">
        <w:rPr>
          <w:rFonts w:ascii="Arial" w:hAnsi="Arial" w:cs="Arial"/>
          <w:color w:val="111111"/>
          <w:sz w:val="22"/>
          <w:szCs w:val="22"/>
          <w:lang w:val="es-CO"/>
        </w:rPr>
        <w:t>l</w:t>
      </w:r>
      <w:r w:rsidR="00A92E00" w:rsidRPr="00C91663">
        <w:rPr>
          <w:rFonts w:ascii="Arial" w:hAnsi="Arial" w:cs="Arial"/>
          <w:color w:val="111111"/>
          <w:sz w:val="22"/>
          <w:szCs w:val="22"/>
          <w:lang w:val="es-CO"/>
        </w:rPr>
        <w:t>os</w:t>
      </w:r>
      <w:r w:rsidRPr="00C91663">
        <w:rPr>
          <w:rFonts w:ascii="Arial" w:hAnsi="Arial" w:cs="Arial"/>
          <w:color w:val="111111"/>
          <w:sz w:val="22"/>
          <w:szCs w:val="22"/>
          <w:lang w:val="es-CO"/>
        </w:rPr>
        <w:t xml:space="preserve"> seguro</w:t>
      </w:r>
      <w:r w:rsidR="00A92E00" w:rsidRPr="00C91663">
        <w:rPr>
          <w:rFonts w:ascii="Arial" w:hAnsi="Arial" w:cs="Arial"/>
          <w:color w:val="111111"/>
          <w:sz w:val="22"/>
          <w:szCs w:val="22"/>
          <w:lang w:val="es-CO"/>
        </w:rPr>
        <w:t>s</w:t>
      </w:r>
      <w:r w:rsidRPr="00C91663">
        <w:rPr>
          <w:rFonts w:ascii="Arial" w:hAnsi="Arial" w:cs="Arial"/>
          <w:color w:val="111111"/>
          <w:sz w:val="22"/>
          <w:szCs w:val="22"/>
          <w:lang w:val="es-CO"/>
        </w:rPr>
        <w:t xml:space="preserve">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bookmarkEnd w:id="41"/>
      <w:bookmarkEnd w:id="42"/>
    </w:p>
    <w:p w14:paraId="09D7DFB7" w14:textId="77777777" w:rsidR="00B66F61" w:rsidRPr="00C91663" w:rsidRDefault="00B66F61" w:rsidP="00BB71AE">
      <w:pPr>
        <w:pStyle w:val="Textoindependiente"/>
        <w:jc w:val="both"/>
        <w:rPr>
          <w:rFonts w:ascii="Arial" w:hAnsi="Arial" w:cs="Arial"/>
          <w:color w:val="111111"/>
          <w:sz w:val="22"/>
          <w:szCs w:val="22"/>
        </w:rPr>
      </w:pPr>
    </w:p>
    <w:p w14:paraId="673271AD" w14:textId="30BFD366" w:rsidR="00B66F61" w:rsidRPr="00C91663" w:rsidRDefault="00B66F61" w:rsidP="00BB71AE">
      <w:pPr>
        <w:pStyle w:val="Textoindependiente"/>
        <w:numPr>
          <w:ilvl w:val="0"/>
          <w:numId w:val="14"/>
        </w:numPr>
        <w:jc w:val="both"/>
        <w:rPr>
          <w:rFonts w:ascii="Arial" w:hAnsi="Arial" w:cs="Arial"/>
          <w:b/>
          <w:bCs/>
          <w:color w:val="111111"/>
          <w:sz w:val="22"/>
          <w:szCs w:val="22"/>
          <w:u w:val="single"/>
        </w:rPr>
      </w:pPr>
      <w:r w:rsidRPr="00C91663">
        <w:rPr>
          <w:rFonts w:ascii="Arial" w:hAnsi="Arial" w:cs="Arial"/>
          <w:b/>
          <w:bCs/>
          <w:color w:val="111111"/>
          <w:sz w:val="22"/>
          <w:szCs w:val="22"/>
          <w:u w:val="single"/>
        </w:rPr>
        <w:t>COEXISTENCIA</w:t>
      </w:r>
      <w:r w:rsidR="00B52BF2" w:rsidRPr="00C91663">
        <w:rPr>
          <w:rFonts w:ascii="Arial" w:hAnsi="Arial" w:cs="Arial"/>
          <w:b/>
          <w:bCs/>
          <w:color w:val="111111"/>
          <w:sz w:val="22"/>
          <w:szCs w:val="22"/>
          <w:u w:val="single"/>
        </w:rPr>
        <w:t xml:space="preserve"> DE SEGUROS</w:t>
      </w:r>
      <w:r w:rsidRPr="00C91663">
        <w:rPr>
          <w:rFonts w:ascii="Arial" w:hAnsi="Arial" w:cs="Arial"/>
          <w:b/>
          <w:bCs/>
          <w:color w:val="111111"/>
          <w:sz w:val="22"/>
          <w:szCs w:val="22"/>
          <w:u w:val="single"/>
        </w:rPr>
        <w:t xml:space="preserve"> </w:t>
      </w:r>
    </w:p>
    <w:p w14:paraId="09E9793C" w14:textId="77777777" w:rsidR="00B52BF2" w:rsidRPr="00C91663" w:rsidRDefault="00B52BF2" w:rsidP="00BB71AE">
      <w:pPr>
        <w:pStyle w:val="Textoindependiente"/>
        <w:ind w:left="360"/>
        <w:jc w:val="both"/>
        <w:rPr>
          <w:rFonts w:ascii="Arial" w:hAnsi="Arial" w:cs="Arial"/>
          <w:b/>
          <w:bCs/>
          <w:color w:val="111111"/>
          <w:sz w:val="22"/>
          <w:szCs w:val="22"/>
        </w:rPr>
      </w:pPr>
    </w:p>
    <w:p w14:paraId="13630CD7" w14:textId="785426BB" w:rsidR="00B52BF2" w:rsidRPr="00C91663" w:rsidRDefault="00B52BF2" w:rsidP="00BB71AE">
      <w:pPr>
        <w:pStyle w:val="Textoindependiente"/>
        <w:jc w:val="both"/>
        <w:rPr>
          <w:rFonts w:ascii="Arial" w:hAnsi="Arial" w:cs="Arial"/>
          <w:color w:val="111111"/>
          <w:sz w:val="22"/>
          <w:szCs w:val="22"/>
          <w:lang w:val="es-CO"/>
        </w:rPr>
      </w:pPr>
      <w:r w:rsidRPr="00C91663">
        <w:rPr>
          <w:rFonts w:ascii="Arial" w:hAnsi="Arial" w:cs="Arial"/>
          <w:color w:val="111111"/>
          <w:sz w:val="22"/>
          <w:szCs w:val="22"/>
        </w:rPr>
        <w:t>Fundamento la presente excepción, en atención a lo preceptuado en el artículo 1092 del Código de Comercio en el cual se precisa cuándo se existan otros seguros con las mismas coberturas, la indemnización debe dividirse entre las aseguradoras en proporción al monto asegurado por cada una, sin superar la cuantía asumida por LA PREVISORA S.A. COMPAÑÍA DE SEGUROS para el caso en concreto. </w:t>
      </w:r>
      <w:r w:rsidRPr="00C91663">
        <w:rPr>
          <w:rFonts w:ascii="Arial" w:hAnsi="Arial" w:cs="Arial"/>
          <w:color w:val="111111"/>
          <w:sz w:val="22"/>
          <w:szCs w:val="22"/>
          <w:lang w:val="es-CO"/>
        </w:rPr>
        <w:t>  </w:t>
      </w:r>
    </w:p>
    <w:p w14:paraId="59F049AE" w14:textId="77777777" w:rsidR="00B52BF2" w:rsidRPr="00C91663" w:rsidRDefault="00B52BF2" w:rsidP="00BB71AE">
      <w:pPr>
        <w:pStyle w:val="Textoindependiente"/>
        <w:jc w:val="both"/>
        <w:rPr>
          <w:rFonts w:ascii="Arial" w:hAnsi="Arial" w:cs="Arial"/>
          <w:color w:val="111111"/>
          <w:sz w:val="22"/>
          <w:szCs w:val="22"/>
          <w:lang w:val="es-CO"/>
        </w:rPr>
      </w:pPr>
      <w:r w:rsidRPr="00C91663">
        <w:rPr>
          <w:rFonts w:ascii="Arial" w:hAnsi="Arial" w:cs="Arial"/>
          <w:color w:val="111111"/>
          <w:sz w:val="22"/>
          <w:szCs w:val="22"/>
          <w:lang w:val="es-CO"/>
        </w:rPr>
        <w:t>  </w:t>
      </w:r>
    </w:p>
    <w:p w14:paraId="72476D2D" w14:textId="77777777" w:rsidR="00B52BF2" w:rsidRPr="00C91663" w:rsidRDefault="00B52BF2" w:rsidP="00BB71AE">
      <w:pPr>
        <w:pStyle w:val="Textoindependiente"/>
        <w:jc w:val="both"/>
        <w:rPr>
          <w:rFonts w:ascii="Arial" w:hAnsi="Arial" w:cs="Arial"/>
          <w:color w:val="111111"/>
          <w:sz w:val="22"/>
          <w:szCs w:val="22"/>
          <w:lang w:val="es-CO"/>
        </w:rPr>
      </w:pPr>
      <w:r w:rsidRPr="00C91663">
        <w:rPr>
          <w:rFonts w:ascii="Arial" w:hAnsi="Arial" w:cs="Arial"/>
          <w:color w:val="111111"/>
          <w:sz w:val="22"/>
          <w:szCs w:val="22"/>
        </w:rPr>
        <w:t>Al respecto, la norma en comento precisa que:</w:t>
      </w:r>
      <w:r w:rsidRPr="00C91663">
        <w:rPr>
          <w:rFonts w:ascii="Arial" w:hAnsi="Arial" w:cs="Arial"/>
          <w:color w:val="111111"/>
          <w:sz w:val="22"/>
          <w:szCs w:val="22"/>
          <w:lang w:val="es-CO"/>
        </w:rPr>
        <w:t>  </w:t>
      </w:r>
    </w:p>
    <w:p w14:paraId="393456CD" w14:textId="77777777" w:rsidR="00B52BF2" w:rsidRPr="00C91663" w:rsidRDefault="00B52BF2" w:rsidP="00BB71AE">
      <w:pPr>
        <w:pStyle w:val="Textoindependiente"/>
        <w:jc w:val="both"/>
        <w:rPr>
          <w:rFonts w:ascii="Arial" w:hAnsi="Arial" w:cs="Arial"/>
          <w:color w:val="111111"/>
          <w:sz w:val="22"/>
          <w:szCs w:val="22"/>
          <w:lang w:val="es-CO"/>
        </w:rPr>
      </w:pPr>
      <w:r w:rsidRPr="00C91663">
        <w:rPr>
          <w:rFonts w:ascii="Arial" w:hAnsi="Arial" w:cs="Arial"/>
          <w:color w:val="111111"/>
          <w:sz w:val="22"/>
          <w:szCs w:val="22"/>
          <w:lang w:val="es-CO"/>
        </w:rPr>
        <w:t> </w:t>
      </w:r>
    </w:p>
    <w:p w14:paraId="27F2CF44" w14:textId="77777777" w:rsidR="00B52BF2" w:rsidRPr="00C91663" w:rsidRDefault="00B52BF2" w:rsidP="00BB71AE">
      <w:pPr>
        <w:pStyle w:val="Textoindependiente"/>
        <w:ind w:left="567" w:right="539"/>
        <w:jc w:val="both"/>
        <w:rPr>
          <w:rFonts w:ascii="Arial" w:hAnsi="Arial" w:cs="Arial"/>
          <w:color w:val="111111"/>
          <w:sz w:val="22"/>
          <w:szCs w:val="22"/>
          <w:lang w:val="es-CO"/>
        </w:rPr>
      </w:pPr>
      <w:r w:rsidRPr="00C91663">
        <w:rPr>
          <w:rFonts w:ascii="Arial" w:hAnsi="Arial" w:cs="Arial"/>
          <w:i/>
          <w:iCs/>
          <w:color w:val="111111"/>
          <w:sz w:val="22"/>
          <w:szCs w:val="22"/>
          <w:lang w:val="es-CO"/>
        </w:rPr>
        <w:t>“ARTÍCULO 1092. &lt;INDEMNIZACIÓN EN CASO DE COEXISTENCIA DE SEGUROS&gt;.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r w:rsidRPr="00C91663">
        <w:rPr>
          <w:rFonts w:ascii="Arial" w:hAnsi="Arial" w:cs="Arial"/>
          <w:color w:val="111111"/>
          <w:sz w:val="22"/>
          <w:szCs w:val="22"/>
          <w:lang w:val="es-CO"/>
        </w:rPr>
        <w:t>  </w:t>
      </w:r>
    </w:p>
    <w:p w14:paraId="2906208C" w14:textId="77777777" w:rsidR="00B52BF2" w:rsidRPr="00C91663" w:rsidRDefault="00B52BF2" w:rsidP="00BB71AE">
      <w:pPr>
        <w:pStyle w:val="Textoindependiente"/>
        <w:jc w:val="both"/>
        <w:rPr>
          <w:rFonts w:ascii="Arial" w:hAnsi="Arial" w:cs="Arial"/>
          <w:color w:val="111111"/>
          <w:sz w:val="22"/>
          <w:szCs w:val="22"/>
          <w:lang w:val="es-CO"/>
        </w:rPr>
      </w:pPr>
      <w:r w:rsidRPr="00C91663">
        <w:rPr>
          <w:rFonts w:ascii="Arial" w:hAnsi="Arial" w:cs="Arial"/>
          <w:color w:val="111111"/>
          <w:sz w:val="22"/>
          <w:szCs w:val="22"/>
          <w:lang w:val="es-CO"/>
        </w:rPr>
        <w:t> </w:t>
      </w:r>
    </w:p>
    <w:p w14:paraId="146D6A54" w14:textId="79BD2419" w:rsidR="00B52BF2" w:rsidRPr="00C91663" w:rsidRDefault="00B52BF2" w:rsidP="00BB71AE">
      <w:pPr>
        <w:pStyle w:val="Textoindependiente"/>
        <w:jc w:val="both"/>
        <w:rPr>
          <w:rFonts w:ascii="Arial" w:hAnsi="Arial" w:cs="Arial"/>
          <w:color w:val="111111"/>
          <w:sz w:val="22"/>
          <w:szCs w:val="22"/>
          <w:lang w:val="es-CO"/>
        </w:rPr>
      </w:pPr>
      <w:r w:rsidRPr="00C91663">
        <w:rPr>
          <w:rFonts w:ascii="Arial" w:hAnsi="Arial" w:cs="Arial"/>
          <w:color w:val="111111"/>
          <w:sz w:val="22"/>
          <w:szCs w:val="22"/>
        </w:rPr>
        <w:t>En ese sentido, en el hipotético caso en que se demuestre una obligación de indemnizar en virtud del contrato de seguro mencionado el riesgo debe ser distribuido entre las compañías llamadas en garantía, así quedó estipulado en el condicionado general:</w:t>
      </w:r>
      <w:r w:rsidRPr="00C91663">
        <w:rPr>
          <w:rFonts w:ascii="Arial" w:hAnsi="Arial" w:cs="Arial"/>
          <w:color w:val="111111"/>
          <w:sz w:val="22"/>
          <w:szCs w:val="22"/>
          <w:lang w:val="es-CO"/>
        </w:rPr>
        <w:t> </w:t>
      </w:r>
    </w:p>
    <w:p w14:paraId="4494C8FF" w14:textId="2859C1C6" w:rsidR="00B52BF2" w:rsidRPr="00C91663" w:rsidRDefault="00204B16" w:rsidP="00BB71AE">
      <w:pPr>
        <w:pStyle w:val="Textoindependiente"/>
        <w:jc w:val="center"/>
        <w:rPr>
          <w:rFonts w:ascii="Arial" w:hAnsi="Arial" w:cs="Arial"/>
          <w:color w:val="111111"/>
          <w:sz w:val="22"/>
          <w:szCs w:val="22"/>
          <w:lang w:val="es-CO"/>
        </w:rPr>
      </w:pPr>
      <w:r w:rsidRPr="00C91663">
        <w:rPr>
          <w:rFonts w:ascii="Arial" w:hAnsi="Arial" w:cs="Arial"/>
          <w:noProof/>
          <w:color w:val="111111"/>
          <w:sz w:val="22"/>
          <w:szCs w:val="22"/>
          <w:lang w:val="es-CO"/>
        </w:rPr>
        <w:drawing>
          <wp:inline distT="0" distB="0" distL="0" distR="0" wp14:anchorId="166B8866" wp14:editId="44D45251">
            <wp:extent cx="6102985" cy="949325"/>
            <wp:effectExtent l="0" t="0" r="0" b="3175"/>
            <wp:docPr id="5756544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654457" name=""/>
                    <pic:cNvPicPr/>
                  </pic:nvPicPr>
                  <pic:blipFill>
                    <a:blip r:embed="rId20"/>
                    <a:stretch>
                      <a:fillRect/>
                    </a:stretch>
                  </pic:blipFill>
                  <pic:spPr>
                    <a:xfrm>
                      <a:off x="0" y="0"/>
                      <a:ext cx="6102985" cy="949325"/>
                    </a:xfrm>
                    <a:prstGeom prst="rect">
                      <a:avLst/>
                    </a:prstGeom>
                  </pic:spPr>
                </pic:pic>
              </a:graphicData>
            </a:graphic>
          </wp:inline>
        </w:drawing>
      </w:r>
    </w:p>
    <w:p w14:paraId="1AEFA61F" w14:textId="77777777" w:rsidR="00B52BF2" w:rsidRPr="00C91663" w:rsidRDefault="00B52BF2" w:rsidP="00BB71AE">
      <w:pPr>
        <w:pStyle w:val="Textoindependiente"/>
        <w:jc w:val="both"/>
        <w:rPr>
          <w:rFonts w:ascii="Arial" w:hAnsi="Arial" w:cs="Arial"/>
          <w:color w:val="111111"/>
          <w:sz w:val="22"/>
          <w:szCs w:val="22"/>
          <w:lang w:val="es-CO"/>
        </w:rPr>
      </w:pPr>
      <w:r w:rsidRPr="00C91663">
        <w:rPr>
          <w:rFonts w:ascii="Arial" w:hAnsi="Arial" w:cs="Arial"/>
          <w:color w:val="111111"/>
          <w:sz w:val="22"/>
          <w:szCs w:val="22"/>
          <w:lang w:val="es-CO"/>
        </w:rPr>
        <w:t>En conclusión, para el caso en concreto existe una coexistencia de seguros por lo cual las aseguradoras demandadas en el presente proceso deberán dividirse en proporción al monto asegurado por cada una el pago de una eventual obligación de indemnizar comoquiera que tienen la misma cobertura. </w:t>
      </w:r>
    </w:p>
    <w:p w14:paraId="27C7FDC4" w14:textId="77777777" w:rsidR="001920EA" w:rsidRPr="00C91663" w:rsidRDefault="001920EA" w:rsidP="00BB71AE">
      <w:pPr>
        <w:pStyle w:val="Textoindependiente"/>
        <w:jc w:val="both"/>
        <w:rPr>
          <w:rFonts w:ascii="Arial" w:hAnsi="Arial" w:cs="Arial"/>
          <w:color w:val="111111"/>
          <w:sz w:val="22"/>
          <w:szCs w:val="22"/>
        </w:rPr>
      </w:pPr>
    </w:p>
    <w:p w14:paraId="35FEF546" w14:textId="15852E44" w:rsidR="00014389" w:rsidRPr="00C91663" w:rsidRDefault="00014389" w:rsidP="00BB71AE">
      <w:pPr>
        <w:pStyle w:val="Textoindependiente"/>
        <w:numPr>
          <w:ilvl w:val="0"/>
          <w:numId w:val="14"/>
        </w:numPr>
        <w:ind w:left="426"/>
        <w:jc w:val="both"/>
        <w:rPr>
          <w:rFonts w:ascii="Arial" w:hAnsi="Arial" w:cs="Arial"/>
          <w:b/>
          <w:bCs/>
          <w:color w:val="111111"/>
          <w:sz w:val="22"/>
          <w:szCs w:val="22"/>
          <w:u w:val="single"/>
        </w:rPr>
      </w:pPr>
      <w:r w:rsidRPr="00C91663">
        <w:rPr>
          <w:rFonts w:ascii="Arial" w:hAnsi="Arial" w:cs="Arial"/>
          <w:b/>
          <w:bCs/>
          <w:color w:val="111111"/>
          <w:sz w:val="22"/>
          <w:szCs w:val="22"/>
          <w:u w:val="single"/>
        </w:rPr>
        <w:t>COBRO DE LO NO DEBIDO Y ENRIQUECIMIENTO SIN JUSTA CAUSA</w:t>
      </w:r>
    </w:p>
    <w:p w14:paraId="11145B45" w14:textId="77777777" w:rsidR="00014389" w:rsidRPr="00C91663" w:rsidRDefault="00014389" w:rsidP="00BB71AE">
      <w:pPr>
        <w:pStyle w:val="Textoindependiente"/>
        <w:jc w:val="both"/>
        <w:rPr>
          <w:rFonts w:ascii="Arial" w:hAnsi="Arial" w:cs="Arial"/>
          <w:b/>
          <w:bCs/>
          <w:color w:val="111111"/>
          <w:sz w:val="22"/>
          <w:szCs w:val="22"/>
          <w:u w:val="single"/>
        </w:rPr>
      </w:pPr>
    </w:p>
    <w:p w14:paraId="6F6941D3" w14:textId="328A60D5" w:rsidR="00E40E1C" w:rsidRPr="00C91663" w:rsidRDefault="00E40E1C" w:rsidP="00BB71AE">
      <w:pPr>
        <w:pStyle w:val="Textoindependiente"/>
        <w:ind w:right="134"/>
        <w:jc w:val="both"/>
        <w:rPr>
          <w:rFonts w:ascii="Arial" w:hAnsi="Arial" w:cs="Arial"/>
          <w:sz w:val="22"/>
          <w:szCs w:val="22"/>
        </w:rPr>
      </w:pPr>
      <w:r w:rsidRPr="00C91663">
        <w:rPr>
          <w:rFonts w:ascii="Arial" w:hAnsi="Arial" w:cs="Arial"/>
          <w:sz w:val="22"/>
          <w:szCs w:val="22"/>
        </w:rPr>
        <w:t xml:space="preserve">Con fundamento en lo anterior, y una vez comprobado que no se acreditan los presupuestos para que </w:t>
      </w:r>
      <w:r w:rsidR="00204B16" w:rsidRPr="00C91663">
        <w:rPr>
          <w:rFonts w:ascii="Arial" w:hAnsi="Arial" w:cs="Arial"/>
          <w:sz w:val="22"/>
          <w:szCs w:val="22"/>
        </w:rPr>
        <w:t>el HUV</w:t>
      </w:r>
      <w:r w:rsidRPr="00C91663">
        <w:rPr>
          <w:rFonts w:ascii="Arial" w:hAnsi="Arial" w:cs="Arial"/>
          <w:sz w:val="22"/>
          <w:szCs w:val="22"/>
        </w:rPr>
        <w:t xml:space="preserve">, sea condenada al reconocimiento y pago de la </w:t>
      </w:r>
      <w:r w:rsidR="767B4FDC" w:rsidRPr="00C91663">
        <w:rPr>
          <w:rFonts w:ascii="Arial" w:hAnsi="Arial" w:cs="Arial"/>
          <w:sz w:val="22"/>
          <w:szCs w:val="22"/>
        </w:rPr>
        <w:t>reliquidación pensional</w:t>
      </w:r>
      <w:r w:rsidRPr="00C91663">
        <w:rPr>
          <w:rFonts w:ascii="Arial" w:hAnsi="Arial" w:cs="Arial"/>
          <w:sz w:val="22"/>
          <w:szCs w:val="22"/>
        </w:rPr>
        <w:t>;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6DB5C8CA" w14:textId="77777777" w:rsidR="00014389" w:rsidRPr="00C91663" w:rsidRDefault="00014389" w:rsidP="00BB71AE">
      <w:pPr>
        <w:pStyle w:val="Textoindependiente"/>
        <w:jc w:val="both"/>
        <w:rPr>
          <w:rFonts w:ascii="Arial" w:hAnsi="Arial" w:cs="Arial"/>
          <w:b/>
          <w:bCs/>
          <w:color w:val="111111"/>
          <w:sz w:val="22"/>
          <w:szCs w:val="22"/>
          <w:u w:val="single"/>
        </w:rPr>
      </w:pPr>
    </w:p>
    <w:p w14:paraId="71E4CD23" w14:textId="7ECBDD93" w:rsidR="00014389" w:rsidRPr="00C91663" w:rsidRDefault="008A6224" w:rsidP="00BB71AE">
      <w:pPr>
        <w:pStyle w:val="Textoindependiente"/>
        <w:numPr>
          <w:ilvl w:val="0"/>
          <w:numId w:val="14"/>
        </w:numPr>
        <w:ind w:left="426"/>
        <w:jc w:val="both"/>
        <w:rPr>
          <w:rFonts w:ascii="Arial" w:hAnsi="Arial" w:cs="Arial"/>
          <w:b/>
          <w:bCs/>
          <w:color w:val="111111"/>
          <w:sz w:val="22"/>
          <w:szCs w:val="22"/>
          <w:u w:val="single"/>
        </w:rPr>
      </w:pPr>
      <w:r w:rsidRPr="00C91663">
        <w:rPr>
          <w:rFonts w:ascii="Arial" w:hAnsi="Arial" w:cs="Arial"/>
          <w:b/>
          <w:bCs/>
          <w:color w:val="111111"/>
          <w:sz w:val="22"/>
          <w:szCs w:val="22"/>
          <w:u w:val="single"/>
        </w:rPr>
        <w:t xml:space="preserve"> </w:t>
      </w:r>
      <w:r w:rsidR="00014389" w:rsidRPr="00C91663">
        <w:rPr>
          <w:rFonts w:ascii="Arial" w:hAnsi="Arial" w:cs="Arial"/>
          <w:b/>
          <w:bCs/>
          <w:color w:val="111111"/>
          <w:sz w:val="22"/>
          <w:szCs w:val="22"/>
          <w:u w:val="single"/>
        </w:rPr>
        <w:t>GENÉRICA O INNOMINADA</w:t>
      </w:r>
    </w:p>
    <w:p w14:paraId="719EBD4F" w14:textId="77777777" w:rsidR="00014389" w:rsidRPr="00C91663" w:rsidRDefault="00014389" w:rsidP="00BB71AE">
      <w:pPr>
        <w:pStyle w:val="Textoindependiente"/>
        <w:jc w:val="both"/>
        <w:rPr>
          <w:rFonts w:ascii="Arial" w:hAnsi="Arial" w:cs="Arial"/>
          <w:color w:val="111111"/>
          <w:sz w:val="22"/>
          <w:szCs w:val="22"/>
        </w:rPr>
      </w:pPr>
    </w:p>
    <w:p w14:paraId="437AE51C" w14:textId="61FA4B36" w:rsidR="00EF6C3A" w:rsidRPr="00C91663" w:rsidRDefault="00014389" w:rsidP="00BB71AE">
      <w:pPr>
        <w:pStyle w:val="Textoindependiente"/>
        <w:jc w:val="both"/>
        <w:rPr>
          <w:rFonts w:ascii="Arial" w:hAnsi="Arial" w:cs="Arial"/>
          <w:color w:val="111111"/>
          <w:sz w:val="22"/>
          <w:szCs w:val="22"/>
        </w:rPr>
      </w:pPr>
      <w:r w:rsidRPr="00C91663">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3DED15EE" w14:textId="77777777" w:rsidR="0036094E" w:rsidRPr="00C91663" w:rsidRDefault="0036094E" w:rsidP="00BB71AE">
      <w:pPr>
        <w:pStyle w:val="Textoindependiente"/>
        <w:jc w:val="both"/>
        <w:rPr>
          <w:rFonts w:ascii="Arial" w:hAnsi="Arial" w:cs="Arial"/>
          <w:color w:val="111111"/>
          <w:sz w:val="22"/>
          <w:szCs w:val="22"/>
        </w:rPr>
      </w:pPr>
    </w:p>
    <w:p w14:paraId="046743A1" w14:textId="70BAA5E3" w:rsidR="00014389" w:rsidRPr="00C91663" w:rsidRDefault="00014389" w:rsidP="00BB71AE">
      <w:pPr>
        <w:pStyle w:val="Textoindependiente"/>
        <w:jc w:val="center"/>
        <w:rPr>
          <w:rFonts w:ascii="Arial" w:hAnsi="Arial" w:cs="Arial"/>
          <w:b/>
          <w:bCs/>
          <w:color w:val="111111"/>
          <w:sz w:val="22"/>
          <w:szCs w:val="22"/>
          <w:u w:val="single"/>
        </w:rPr>
      </w:pPr>
      <w:r w:rsidRPr="00C91663">
        <w:rPr>
          <w:rFonts w:ascii="Arial" w:hAnsi="Arial" w:cs="Arial"/>
          <w:b/>
          <w:bCs/>
          <w:color w:val="111111"/>
          <w:sz w:val="22"/>
          <w:szCs w:val="22"/>
          <w:u w:val="single"/>
        </w:rPr>
        <w:t>CAPÍTULO III</w:t>
      </w:r>
    </w:p>
    <w:p w14:paraId="089A2F17" w14:textId="77777777" w:rsidR="00014389" w:rsidRPr="00C91663" w:rsidRDefault="00014389" w:rsidP="00BB71AE">
      <w:pPr>
        <w:pStyle w:val="Textoindependiente"/>
        <w:jc w:val="center"/>
        <w:rPr>
          <w:rFonts w:ascii="Arial" w:hAnsi="Arial" w:cs="Arial"/>
          <w:b/>
          <w:bCs/>
          <w:color w:val="111111"/>
          <w:sz w:val="22"/>
          <w:szCs w:val="22"/>
          <w:u w:val="single"/>
        </w:rPr>
      </w:pPr>
      <w:r w:rsidRPr="00C91663">
        <w:rPr>
          <w:rFonts w:ascii="Arial" w:hAnsi="Arial" w:cs="Arial"/>
          <w:b/>
          <w:bCs/>
          <w:color w:val="111111"/>
          <w:sz w:val="22"/>
          <w:szCs w:val="22"/>
          <w:u w:val="single"/>
        </w:rPr>
        <w:t>HECHOS, RAZONES Y FUNDAMENTOS DE LA DEFENSA</w:t>
      </w:r>
    </w:p>
    <w:p w14:paraId="1E0D304B" w14:textId="77777777" w:rsidR="00014389" w:rsidRPr="00C91663" w:rsidRDefault="00014389" w:rsidP="00BB71AE">
      <w:pPr>
        <w:pStyle w:val="Textoindependiente"/>
        <w:jc w:val="both"/>
        <w:rPr>
          <w:rFonts w:ascii="Arial" w:hAnsi="Arial" w:cs="Arial"/>
          <w:color w:val="111111"/>
          <w:sz w:val="22"/>
          <w:szCs w:val="22"/>
        </w:rPr>
      </w:pPr>
    </w:p>
    <w:p w14:paraId="7B0263CA" w14:textId="11D5BEB9" w:rsidR="00014389" w:rsidRPr="00C91663" w:rsidRDefault="00014389" w:rsidP="00BB71AE">
      <w:pPr>
        <w:pStyle w:val="Textoindependiente"/>
        <w:jc w:val="both"/>
        <w:rPr>
          <w:rFonts w:ascii="Arial" w:hAnsi="Arial" w:cs="Arial"/>
          <w:color w:val="111111"/>
          <w:sz w:val="22"/>
          <w:szCs w:val="22"/>
        </w:rPr>
      </w:pPr>
      <w:r w:rsidRPr="00C91663">
        <w:rPr>
          <w:rFonts w:ascii="Arial" w:hAnsi="Arial" w:cs="Arial"/>
          <w:color w:val="111111"/>
          <w:sz w:val="22"/>
          <w:szCs w:val="22"/>
        </w:rPr>
        <w:t xml:space="preserve">En el caso de marras, </w:t>
      </w:r>
      <w:r w:rsidR="002B3429" w:rsidRPr="00C91663">
        <w:rPr>
          <w:rFonts w:ascii="Arial" w:hAnsi="Arial" w:cs="Arial"/>
          <w:color w:val="111111"/>
          <w:sz w:val="22"/>
          <w:szCs w:val="22"/>
        </w:rPr>
        <w:t>l</w:t>
      </w:r>
      <w:r w:rsidR="00817542" w:rsidRPr="00C91663">
        <w:rPr>
          <w:rFonts w:ascii="Arial" w:hAnsi="Arial" w:cs="Arial"/>
          <w:color w:val="111111"/>
          <w:sz w:val="22"/>
          <w:szCs w:val="22"/>
        </w:rPr>
        <w:t>a</w:t>
      </w:r>
      <w:r w:rsidR="002B3429" w:rsidRPr="00C91663">
        <w:rPr>
          <w:rFonts w:ascii="Arial" w:hAnsi="Arial" w:cs="Arial"/>
          <w:color w:val="111111"/>
          <w:sz w:val="22"/>
          <w:szCs w:val="22"/>
        </w:rPr>
        <w:t xml:space="preserve"> señor</w:t>
      </w:r>
      <w:r w:rsidR="00817542" w:rsidRPr="00C91663">
        <w:rPr>
          <w:rFonts w:ascii="Arial" w:hAnsi="Arial" w:cs="Arial"/>
          <w:color w:val="111111"/>
          <w:sz w:val="22"/>
          <w:szCs w:val="22"/>
        </w:rPr>
        <w:t>a</w:t>
      </w:r>
      <w:r w:rsidR="002B3429" w:rsidRPr="00C91663">
        <w:rPr>
          <w:rFonts w:ascii="Arial" w:hAnsi="Arial" w:cs="Arial"/>
          <w:color w:val="111111"/>
          <w:sz w:val="22"/>
          <w:szCs w:val="22"/>
        </w:rPr>
        <w:t xml:space="preserve"> </w:t>
      </w:r>
      <w:r w:rsidR="002A3E1F" w:rsidRPr="00C91663">
        <w:rPr>
          <w:rFonts w:ascii="Arial" w:eastAsia="Arial" w:hAnsi="Arial" w:cs="Arial"/>
          <w:color w:val="000000" w:themeColor="text1"/>
          <w:sz w:val="22"/>
          <w:szCs w:val="22"/>
        </w:rPr>
        <w:t xml:space="preserve">LEONOR GUERRERO DE SEPULVEDA </w:t>
      </w:r>
      <w:r w:rsidR="002B3429" w:rsidRPr="00C91663">
        <w:rPr>
          <w:rFonts w:ascii="Arial" w:hAnsi="Arial" w:cs="Arial"/>
          <w:sz w:val="22"/>
          <w:szCs w:val="22"/>
        </w:rPr>
        <w:t>inici</w:t>
      </w:r>
      <w:r w:rsidR="00A7176E" w:rsidRPr="00C91663">
        <w:rPr>
          <w:rFonts w:ascii="Arial" w:hAnsi="Arial" w:cs="Arial"/>
          <w:sz w:val="22"/>
          <w:szCs w:val="22"/>
        </w:rPr>
        <w:t>ó un</w:t>
      </w:r>
      <w:r w:rsidR="002B3429" w:rsidRPr="00C91663">
        <w:rPr>
          <w:rFonts w:ascii="Arial" w:hAnsi="Arial" w:cs="Arial"/>
          <w:sz w:val="22"/>
          <w:szCs w:val="22"/>
        </w:rPr>
        <w:t xml:space="preserve"> </w:t>
      </w:r>
      <w:r w:rsidRPr="00C91663">
        <w:rPr>
          <w:rFonts w:ascii="Arial" w:hAnsi="Arial" w:cs="Arial"/>
          <w:color w:val="111111"/>
          <w:sz w:val="22"/>
          <w:szCs w:val="22"/>
        </w:rPr>
        <w:t xml:space="preserve">proceso ordinario laboral de primera instancia en contra de </w:t>
      </w:r>
      <w:r w:rsidR="00A7176E" w:rsidRPr="00C91663">
        <w:rPr>
          <w:rFonts w:ascii="Arial" w:eastAsia="Arial" w:hAnsi="Arial" w:cs="Arial"/>
          <w:color w:val="000000" w:themeColor="text1"/>
          <w:sz w:val="22"/>
          <w:szCs w:val="22"/>
        </w:rPr>
        <w:t>COLPENSIONES y se vinculó en litis al HUV</w:t>
      </w:r>
      <w:r w:rsidRPr="00C91663">
        <w:rPr>
          <w:rFonts w:ascii="Arial" w:hAnsi="Arial" w:cs="Arial"/>
          <w:color w:val="111111"/>
          <w:sz w:val="22"/>
          <w:szCs w:val="22"/>
        </w:rPr>
        <w:t>, pretendiendo el reconocimiento y pago d</w:t>
      </w:r>
      <w:r w:rsidR="00A7176E" w:rsidRPr="00C91663">
        <w:rPr>
          <w:rFonts w:ascii="Arial" w:hAnsi="Arial" w:cs="Arial"/>
          <w:color w:val="111111"/>
          <w:sz w:val="22"/>
          <w:szCs w:val="22"/>
        </w:rPr>
        <w:t xml:space="preserve">e la reliquidación pensional. </w:t>
      </w:r>
      <w:r w:rsidRPr="00C91663">
        <w:rPr>
          <w:rFonts w:ascii="Arial" w:hAnsi="Arial" w:cs="Arial"/>
          <w:color w:val="111111"/>
          <w:sz w:val="22"/>
          <w:szCs w:val="22"/>
        </w:rPr>
        <w:t xml:space="preserve"> </w:t>
      </w:r>
    </w:p>
    <w:p w14:paraId="25BB4594" w14:textId="77777777" w:rsidR="00014389" w:rsidRPr="00C91663" w:rsidRDefault="00014389" w:rsidP="00BB71AE">
      <w:pPr>
        <w:pStyle w:val="Textoindependiente"/>
        <w:jc w:val="both"/>
        <w:rPr>
          <w:rFonts w:ascii="Arial" w:hAnsi="Arial" w:cs="Arial"/>
          <w:color w:val="111111"/>
          <w:sz w:val="22"/>
          <w:szCs w:val="22"/>
        </w:rPr>
      </w:pPr>
    </w:p>
    <w:p w14:paraId="5D8C6A85" w14:textId="08A1CE34" w:rsidR="005A0C2F" w:rsidRPr="00C91663" w:rsidRDefault="00014389" w:rsidP="00BB71AE">
      <w:pPr>
        <w:jc w:val="both"/>
        <w:rPr>
          <w:rFonts w:ascii="Arial" w:hAnsi="Arial" w:cs="Arial"/>
        </w:rPr>
      </w:pPr>
      <w:r w:rsidRPr="00C91663">
        <w:rPr>
          <w:rFonts w:ascii="Arial" w:hAnsi="Arial" w:cs="Arial"/>
          <w:color w:val="111111"/>
        </w:rPr>
        <w:t xml:space="preserve">Razón por la cual, </w:t>
      </w:r>
      <w:r w:rsidR="00A7176E" w:rsidRPr="00C91663">
        <w:rPr>
          <w:rFonts w:ascii="Arial" w:hAnsi="Arial" w:cs="Arial"/>
          <w:color w:val="111111"/>
        </w:rPr>
        <w:t xml:space="preserve">el HUV </w:t>
      </w:r>
      <w:r w:rsidR="5A2F9A9C" w:rsidRPr="00C91663">
        <w:rPr>
          <w:rFonts w:ascii="Arial" w:hAnsi="Arial" w:cs="Arial"/>
        </w:rPr>
        <w:t>llamó</w:t>
      </w:r>
      <w:r w:rsidR="005A0C2F" w:rsidRPr="00C91663">
        <w:rPr>
          <w:rFonts w:ascii="Arial" w:hAnsi="Arial" w:cs="Arial"/>
        </w:rPr>
        <w:t xml:space="preserve"> en garantía con base en la</w:t>
      </w:r>
      <w:r w:rsidR="00A7176E" w:rsidRPr="00C91663">
        <w:rPr>
          <w:rFonts w:ascii="Arial" w:hAnsi="Arial" w:cs="Arial"/>
        </w:rPr>
        <w:t>s</w:t>
      </w:r>
      <w:r w:rsidR="005A0C2F" w:rsidRPr="00C91663">
        <w:rPr>
          <w:rFonts w:ascii="Arial" w:hAnsi="Arial" w:cs="Arial"/>
        </w:rPr>
        <w:t xml:space="preserve"> </w:t>
      </w:r>
      <w:r w:rsidR="4756ECC8" w:rsidRPr="00C91663">
        <w:rPr>
          <w:rFonts w:ascii="Arial" w:eastAsia="Arial" w:hAnsi="Arial" w:cs="Arial"/>
          <w:color w:val="000000" w:themeColor="text1"/>
        </w:rPr>
        <w:t>Póliza</w:t>
      </w:r>
      <w:r w:rsidR="00A7176E" w:rsidRPr="00C91663">
        <w:rPr>
          <w:rFonts w:ascii="Arial" w:eastAsia="Arial" w:hAnsi="Arial" w:cs="Arial"/>
          <w:color w:val="000000" w:themeColor="text1"/>
        </w:rPr>
        <w:t>s</w:t>
      </w:r>
      <w:r w:rsidR="4756ECC8" w:rsidRPr="00C91663">
        <w:rPr>
          <w:rFonts w:ascii="Arial" w:eastAsia="Arial" w:hAnsi="Arial" w:cs="Arial"/>
          <w:color w:val="000000" w:themeColor="text1"/>
        </w:rPr>
        <w:t xml:space="preserve"> de Responsabilidad Civil No. </w:t>
      </w:r>
      <w:r w:rsidR="00A7176E" w:rsidRPr="00C91663">
        <w:rPr>
          <w:rFonts w:ascii="Arial" w:eastAsiaTheme="minorHAnsi" w:hAnsi="Arial" w:cs="Arial"/>
          <w:lang w:val="es-CO"/>
        </w:rPr>
        <w:t xml:space="preserve">1019377, 1019378 </w:t>
      </w:r>
      <w:r w:rsidR="00A7176E" w:rsidRPr="00C91663">
        <w:rPr>
          <w:rFonts w:ascii="Arial" w:hAnsi="Arial" w:cs="Arial"/>
        </w:rPr>
        <w:t>y</w:t>
      </w:r>
      <w:r w:rsidR="00A7176E" w:rsidRPr="00C91663">
        <w:rPr>
          <w:rFonts w:ascii="Arial" w:eastAsiaTheme="minorHAnsi" w:hAnsi="Arial" w:cs="Arial"/>
          <w:lang w:val="es-CO"/>
        </w:rPr>
        <w:t xml:space="preserve"> 1016851</w:t>
      </w:r>
      <w:r w:rsidR="005A0C2F" w:rsidRPr="00C91663">
        <w:rPr>
          <w:rStyle w:val="cf01"/>
          <w:rFonts w:ascii="Arial" w:eastAsia="Calibri" w:hAnsi="Arial" w:cs="Arial"/>
          <w:color w:val="000000" w:themeColor="text1"/>
          <w:sz w:val="22"/>
          <w:szCs w:val="22"/>
        </w:rPr>
        <w:t xml:space="preserve"> </w:t>
      </w:r>
      <w:r w:rsidR="005A0C2F" w:rsidRPr="00C91663">
        <w:rPr>
          <w:rFonts w:ascii="Arial" w:hAnsi="Arial" w:cs="Arial"/>
        </w:rPr>
        <w:t>en aras de que mi representada actúe como garante de las condenadas que el Juez le imponga a dicha sociedad.</w:t>
      </w:r>
    </w:p>
    <w:p w14:paraId="04805F67" w14:textId="77777777" w:rsidR="00014389" w:rsidRPr="00C91663" w:rsidRDefault="00014389" w:rsidP="00BB71AE">
      <w:pPr>
        <w:pStyle w:val="Textoindependiente"/>
        <w:jc w:val="both"/>
        <w:rPr>
          <w:rFonts w:ascii="Arial" w:hAnsi="Arial" w:cs="Arial"/>
          <w:color w:val="111111"/>
          <w:sz w:val="22"/>
          <w:szCs w:val="22"/>
        </w:rPr>
      </w:pPr>
    </w:p>
    <w:p w14:paraId="4BD89CC1" w14:textId="77777777" w:rsidR="00014389" w:rsidRPr="00C91663" w:rsidRDefault="00014389" w:rsidP="00BB71AE">
      <w:pPr>
        <w:pStyle w:val="Textoindependiente"/>
        <w:jc w:val="both"/>
        <w:rPr>
          <w:rFonts w:ascii="Arial" w:hAnsi="Arial" w:cs="Arial"/>
          <w:color w:val="111111"/>
          <w:sz w:val="22"/>
          <w:szCs w:val="22"/>
        </w:rPr>
      </w:pPr>
      <w:r w:rsidRPr="00C91663">
        <w:rPr>
          <w:rFonts w:ascii="Arial" w:hAnsi="Arial" w:cs="Arial"/>
          <w:color w:val="111111"/>
          <w:sz w:val="22"/>
          <w:szCs w:val="22"/>
        </w:rPr>
        <w:t xml:space="preserve">En este sentido indicaré las razones y fundamentos de defensa por las cuales el Juez debe desestimar las pretensiones de la demanda y del llamamiento en garantía. </w:t>
      </w:r>
    </w:p>
    <w:p w14:paraId="500263A4" w14:textId="77777777" w:rsidR="00014389" w:rsidRPr="00C91663" w:rsidRDefault="00014389" w:rsidP="00BB71AE">
      <w:pPr>
        <w:pStyle w:val="Textoindependiente"/>
        <w:jc w:val="both"/>
        <w:rPr>
          <w:rFonts w:ascii="Arial" w:hAnsi="Arial" w:cs="Arial"/>
          <w:color w:val="111111"/>
          <w:sz w:val="22"/>
          <w:szCs w:val="22"/>
        </w:rPr>
      </w:pPr>
    </w:p>
    <w:p w14:paraId="06B56804" w14:textId="77777777" w:rsidR="00014389" w:rsidRPr="00C91663" w:rsidRDefault="00014389" w:rsidP="00BB71AE">
      <w:pPr>
        <w:pStyle w:val="Textoindependiente"/>
        <w:jc w:val="both"/>
        <w:rPr>
          <w:rFonts w:ascii="Arial" w:hAnsi="Arial" w:cs="Arial"/>
          <w:b/>
          <w:bCs/>
          <w:color w:val="111111"/>
          <w:sz w:val="22"/>
          <w:szCs w:val="22"/>
          <w:u w:val="single"/>
        </w:rPr>
      </w:pPr>
      <w:r w:rsidRPr="00C91663">
        <w:rPr>
          <w:rFonts w:ascii="Arial" w:hAnsi="Arial" w:cs="Arial"/>
          <w:b/>
          <w:bCs/>
          <w:color w:val="111111"/>
          <w:sz w:val="22"/>
          <w:szCs w:val="22"/>
          <w:u w:val="single"/>
        </w:rPr>
        <w:t xml:space="preserve">Frente a las pretensiones de la demanda: </w:t>
      </w:r>
    </w:p>
    <w:p w14:paraId="59F70183" w14:textId="1F0B84B3" w:rsidR="003045A6" w:rsidRPr="00C91663" w:rsidRDefault="003045A6" w:rsidP="00BB71AE">
      <w:pPr>
        <w:rPr>
          <w:rFonts w:ascii="Arial" w:hAnsi="Arial" w:cs="Arial"/>
        </w:rPr>
      </w:pPr>
    </w:p>
    <w:p w14:paraId="31BDA0AB" w14:textId="3199D8F3" w:rsidR="00670197" w:rsidRPr="00434EBA" w:rsidRDefault="00670197" w:rsidP="00BB71AE">
      <w:pPr>
        <w:pStyle w:val="Textoindependiente"/>
        <w:numPr>
          <w:ilvl w:val="0"/>
          <w:numId w:val="16"/>
        </w:numPr>
        <w:ind w:left="426" w:hanging="426"/>
        <w:jc w:val="both"/>
        <w:rPr>
          <w:rFonts w:ascii="Arial" w:hAnsi="Arial" w:cs="Arial"/>
          <w:sz w:val="22"/>
          <w:szCs w:val="22"/>
        </w:rPr>
      </w:pPr>
      <w:r w:rsidRPr="00C91663">
        <w:rPr>
          <w:rFonts w:ascii="Arial" w:hAnsi="Arial" w:cs="Arial"/>
          <w:sz w:val="22"/>
          <w:szCs w:val="22"/>
        </w:rPr>
        <w:t>L</w:t>
      </w:r>
      <w:r w:rsidR="009F70BA" w:rsidRPr="00C91663">
        <w:rPr>
          <w:rFonts w:ascii="Arial" w:hAnsi="Arial" w:cs="Arial"/>
          <w:sz w:val="22"/>
          <w:szCs w:val="22"/>
        </w:rPr>
        <w:t>a reliquidación de la pensión de vejez solicitada por la parte actora por su naturaleza le corresponde su reconocimiento únicamente a las Administradoras de Fondos de Pensiones, que, para el caso de marras, es COLPENSIONES, por tanto, no hay lugar a que el HUV como ex empleador de la trabajadora responda por dicho concepto</w:t>
      </w:r>
      <w:r w:rsidR="006E1786" w:rsidRPr="00C91663">
        <w:rPr>
          <w:rFonts w:ascii="Arial" w:hAnsi="Arial" w:cs="Arial"/>
          <w:color w:val="111111"/>
          <w:sz w:val="22"/>
          <w:szCs w:val="22"/>
        </w:rPr>
        <w:t>.</w:t>
      </w:r>
    </w:p>
    <w:p w14:paraId="05C24CB8" w14:textId="77777777" w:rsidR="00434EBA" w:rsidRPr="00434EBA" w:rsidRDefault="00434EBA" w:rsidP="00434EBA">
      <w:pPr>
        <w:pStyle w:val="Textoindependiente"/>
        <w:ind w:left="426"/>
        <w:jc w:val="both"/>
        <w:rPr>
          <w:rFonts w:ascii="Arial" w:hAnsi="Arial" w:cs="Arial"/>
          <w:sz w:val="22"/>
          <w:szCs w:val="22"/>
        </w:rPr>
      </w:pPr>
    </w:p>
    <w:p w14:paraId="13B1C810" w14:textId="60B9D03C" w:rsidR="00434EBA" w:rsidRPr="00C91663" w:rsidRDefault="00434EBA" w:rsidP="00BB71AE">
      <w:pPr>
        <w:pStyle w:val="Textoindependiente"/>
        <w:numPr>
          <w:ilvl w:val="0"/>
          <w:numId w:val="16"/>
        </w:numPr>
        <w:ind w:left="426" w:hanging="426"/>
        <w:jc w:val="both"/>
        <w:rPr>
          <w:rFonts w:ascii="Arial" w:hAnsi="Arial" w:cs="Arial"/>
          <w:sz w:val="22"/>
          <w:szCs w:val="22"/>
        </w:rPr>
      </w:pPr>
      <w:r>
        <w:rPr>
          <w:rFonts w:ascii="Arial" w:hAnsi="Arial" w:cs="Arial"/>
          <w:sz w:val="22"/>
          <w:szCs w:val="22"/>
        </w:rPr>
        <w:t>E</w:t>
      </w:r>
      <w:r w:rsidRPr="00434EBA">
        <w:rPr>
          <w:rFonts w:ascii="Arial" w:hAnsi="Arial" w:cs="Arial"/>
          <w:sz w:val="22"/>
          <w:szCs w:val="22"/>
        </w:rPr>
        <w:t>n caso de las cotizaciones obligatorias a pensión, dicha obligación condicional siempre estará a cargo del empleador, no siendo posible que otra entidad se haga cargo de la misma, en virtud del artículo 22 de la Ley 100 de 1993.</w:t>
      </w:r>
    </w:p>
    <w:p w14:paraId="195B60C4" w14:textId="0A033EC3" w:rsidR="007F3044" w:rsidRPr="00C91663" w:rsidRDefault="007F3044" w:rsidP="00BB71AE">
      <w:pPr>
        <w:pStyle w:val="Textoindependiente"/>
        <w:ind w:left="426"/>
        <w:jc w:val="both"/>
        <w:rPr>
          <w:rFonts w:ascii="Arial" w:hAnsi="Arial" w:cs="Arial"/>
          <w:sz w:val="22"/>
          <w:szCs w:val="22"/>
        </w:rPr>
      </w:pPr>
    </w:p>
    <w:p w14:paraId="11B086C1" w14:textId="5B12AD8A" w:rsidR="009F70BA" w:rsidRPr="00C91663" w:rsidRDefault="007F3044" w:rsidP="00BB71AE">
      <w:pPr>
        <w:pStyle w:val="Textoindependiente"/>
        <w:numPr>
          <w:ilvl w:val="0"/>
          <w:numId w:val="16"/>
        </w:numPr>
        <w:ind w:left="426" w:hanging="426"/>
        <w:jc w:val="both"/>
        <w:rPr>
          <w:rFonts w:ascii="Arial" w:hAnsi="Arial" w:cs="Arial"/>
          <w:sz w:val="22"/>
          <w:szCs w:val="22"/>
        </w:rPr>
      </w:pPr>
      <w:r w:rsidRPr="00C91663">
        <w:rPr>
          <w:rFonts w:ascii="Arial" w:hAnsi="Arial" w:cs="Arial"/>
          <w:sz w:val="22"/>
          <w:szCs w:val="22"/>
        </w:rPr>
        <w:t>En el evento en que se establezca que la demandante le asiste algún derecho,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w:t>
      </w:r>
      <w:r w:rsidR="00B051F5" w:rsidRPr="00C91663">
        <w:rPr>
          <w:rFonts w:ascii="Arial" w:hAnsi="Arial" w:cs="Arial"/>
          <w:sz w:val="22"/>
          <w:szCs w:val="22"/>
        </w:rPr>
        <w:t>.</w:t>
      </w:r>
    </w:p>
    <w:p w14:paraId="773741CC" w14:textId="10F3AB04" w:rsidR="00B051F5" w:rsidRPr="00C91663" w:rsidRDefault="00B051F5" w:rsidP="00BB71AE">
      <w:pPr>
        <w:pStyle w:val="Prrafodelista"/>
        <w:rPr>
          <w:rFonts w:ascii="Arial" w:hAnsi="Arial" w:cs="Arial"/>
        </w:rPr>
      </w:pPr>
    </w:p>
    <w:p w14:paraId="22A035A8" w14:textId="5DBE7809" w:rsidR="00B051F5" w:rsidRPr="00C91663" w:rsidRDefault="00B051F5" w:rsidP="00BB71AE">
      <w:pPr>
        <w:pStyle w:val="Textoindependiente"/>
        <w:numPr>
          <w:ilvl w:val="0"/>
          <w:numId w:val="16"/>
        </w:numPr>
        <w:ind w:left="426" w:hanging="426"/>
        <w:jc w:val="both"/>
        <w:rPr>
          <w:rFonts w:ascii="Arial" w:hAnsi="Arial" w:cs="Arial"/>
          <w:sz w:val="22"/>
          <w:szCs w:val="22"/>
        </w:rPr>
      </w:pPr>
      <w:r w:rsidRPr="00C91663">
        <w:rPr>
          <w:rFonts w:ascii="Arial" w:hAnsi="Arial" w:cs="Arial"/>
          <w:sz w:val="22"/>
          <w:szCs w:val="22"/>
        </w:rPr>
        <w:t>En un hecho que es común denominador de la demanda y tiene una estrecha relación con las excepciones presentadas con anterioridad, la cual es la recurrente alusión a rubros que no están probados por la demandante, de manera que debe destacarse que ni siquiera en gracia de discusión puede accederse a dichas peticiones en cuanto constituyen la búsqueda de pagos por concepto de reliquidación pensional.</w:t>
      </w:r>
    </w:p>
    <w:p w14:paraId="5ACE2E4A" w14:textId="1C885390" w:rsidR="00B051F5" w:rsidRPr="00C91663" w:rsidRDefault="00B051F5" w:rsidP="00BB71AE">
      <w:pPr>
        <w:pStyle w:val="Prrafodelista"/>
        <w:rPr>
          <w:rFonts w:ascii="Arial" w:hAnsi="Arial" w:cs="Arial"/>
        </w:rPr>
      </w:pPr>
    </w:p>
    <w:p w14:paraId="03C5EAD2" w14:textId="45E50388" w:rsidR="00B051F5" w:rsidRPr="00C91663" w:rsidRDefault="004E3997" w:rsidP="00BB71AE">
      <w:pPr>
        <w:pStyle w:val="Textoindependiente"/>
        <w:numPr>
          <w:ilvl w:val="0"/>
          <w:numId w:val="16"/>
        </w:numPr>
        <w:ind w:left="426" w:hanging="426"/>
        <w:jc w:val="both"/>
        <w:rPr>
          <w:rFonts w:ascii="Arial" w:hAnsi="Arial" w:cs="Arial"/>
          <w:sz w:val="22"/>
          <w:szCs w:val="22"/>
        </w:rPr>
      </w:pPr>
      <w:r w:rsidRPr="00C91663">
        <w:rPr>
          <w:rFonts w:ascii="Arial" w:hAnsi="Arial" w:cs="Arial"/>
          <w:sz w:val="22"/>
          <w:szCs w:val="22"/>
        </w:rPr>
        <w:t>En el improbable evento de que prosperen las pretensiones de la demanda y se imponga alguna condena a la demandada, del monto de esta deberán deducirse o descontarse las sumas que ya fueron pagadas a la demandante.</w:t>
      </w:r>
    </w:p>
    <w:p w14:paraId="11C4EAC4" w14:textId="77777777" w:rsidR="001C20EA" w:rsidRPr="00C91663" w:rsidRDefault="001C20EA" w:rsidP="00BB71AE">
      <w:pPr>
        <w:rPr>
          <w:rFonts w:ascii="Arial" w:hAnsi="Arial" w:cs="Arial"/>
          <w:color w:val="111111"/>
        </w:rPr>
      </w:pPr>
    </w:p>
    <w:p w14:paraId="5A1ABF2D" w14:textId="77777777" w:rsidR="008A6224" w:rsidRPr="00C91663" w:rsidRDefault="00014389" w:rsidP="00BB71AE">
      <w:pPr>
        <w:pStyle w:val="Textoindependiente"/>
        <w:jc w:val="both"/>
        <w:rPr>
          <w:rFonts w:ascii="Arial" w:hAnsi="Arial" w:cs="Arial"/>
          <w:b/>
          <w:bCs/>
          <w:color w:val="111111"/>
          <w:sz w:val="22"/>
          <w:szCs w:val="22"/>
          <w:u w:val="single"/>
        </w:rPr>
      </w:pPr>
      <w:r w:rsidRPr="00C91663">
        <w:rPr>
          <w:rFonts w:ascii="Arial" w:hAnsi="Arial" w:cs="Arial"/>
          <w:b/>
          <w:bCs/>
          <w:color w:val="111111"/>
          <w:sz w:val="22"/>
          <w:szCs w:val="22"/>
          <w:u w:val="single"/>
        </w:rPr>
        <w:t>Frente a las pretensiones del llamamiento en garantía:</w:t>
      </w:r>
    </w:p>
    <w:p w14:paraId="586EF5FD" w14:textId="77777777" w:rsidR="008A6224" w:rsidRPr="00C91663" w:rsidRDefault="008A6224" w:rsidP="00BB71AE">
      <w:pPr>
        <w:pStyle w:val="Textoindependiente"/>
        <w:jc w:val="both"/>
        <w:rPr>
          <w:rFonts w:ascii="Arial" w:hAnsi="Arial" w:cs="Arial"/>
          <w:b/>
          <w:bCs/>
          <w:color w:val="111111"/>
          <w:sz w:val="22"/>
          <w:szCs w:val="22"/>
          <w:u w:val="single"/>
        </w:rPr>
      </w:pPr>
    </w:p>
    <w:p w14:paraId="1FCDC9B2" w14:textId="25D5BA27" w:rsidR="00434EBA" w:rsidRDefault="00434EBA" w:rsidP="00BB71AE">
      <w:pPr>
        <w:pStyle w:val="Textoindependiente"/>
        <w:numPr>
          <w:ilvl w:val="0"/>
          <w:numId w:val="11"/>
        </w:numPr>
        <w:ind w:left="426" w:hanging="426"/>
        <w:jc w:val="both"/>
        <w:rPr>
          <w:rFonts w:ascii="Arial" w:hAnsi="Arial" w:cs="Arial"/>
          <w:color w:val="111111"/>
          <w:sz w:val="22"/>
          <w:szCs w:val="22"/>
        </w:rPr>
      </w:pPr>
      <w:r w:rsidRPr="00434EBA">
        <w:rPr>
          <w:rFonts w:ascii="Arial" w:hAnsi="Arial" w:cs="Arial"/>
          <w:color w:val="111111"/>
          <w:sz w:val="22"/>
          <w:szCs w:val="22"/>
        </w:rPr>
        <w:t>Cualquier solicitud respecto de gastos de defensa resulta improcedente, en tanto que este no es el objeto del litigio por el cual se llama en garantía a mi procurada LA PREVISORA S.A. COMPAÑÍA DE SEGUROS, por lo que, cualquier tipo de reconocimiento por la señalada asistencia jurídica (gastos del proceso) tiene que adelantarse a través de un proceso judicial distinto al que nos ocupa.</w:t>
      </w:r>
    </w:p>
    <w:p w14:paraId="021E2B22" w14:textId="77777777" w:rsidR="00434EBA" w:rsidRDefault="00434EBA" w:rsidP="00434EBA">
      <w:pPr>
        <w:pStyle w:val="Textoindependiente"/>
        <w:ind w:left="426"/>
        <w:jc w:val="both"/>
        <w:rPr>
          <w:rFonts w:ascii="Arial" w:hAnsi="Arial" w:cs="Arial"/>
          <w:color w:val="111111"/>
          <w:sz w:val="22"/>
          <w:szCs w:val="22"/>
        </w:rPr>
      </w:pPr>
    </w:p>
    <w:p w14:paraId="4E7EA4BD" w14:textId="590BBDD5" w:rsidR="00434EBA" w:rsidRDefault="00434EBA" w:rsidP="00BB71AE">
      <w:pPr>
        <w:pStyle w:val="Textoindependiente"/>
        <w:numPr>
          <w:ilvl w:val="0"/>
          <w:numId w:val="11"/>
        </w:numPr>
        <w:ind w:left="426" w:hanging="426"/>
        <w:jc w:val="both"/>
        <w:rPr>
          <w:rFonts w:ascii="Arial" w:hAnsi="Arial" w:cs="Arial"/>
          <w:color w:val="111111"/>
          <w:sz w:val="22"/>
          <w:szCs w:val="22"/>
        </w:rPr>
      </w:pPr>
      <w:r>
        <w:rPr>
          <w:rFonts w:ascii="Arial" w:hAnsi="Arial" w:cs="Arial"/>
          <w:color w:val="111111"/>
          <w:sz w:val="22"/>
          <w:szCs w:val="22"/>
        </w:rPr>
        <w:t>L</w:t>
      </w:r>
      <w:r w:rsidRPr="00434EBA">
        <w:rPr>
          <w:rFonts w:ascii="Arial" w:hAnsi="Arial" w:cs="Arial"/>
          <w:color w:val="111111"/>
          <w:sz w:val="22"/>
          <w:szCs w:val="22"/>
        </w:rPr>
        <w:t>a Póliza de Responsabilidad Civil No. 1019377 al ser cancelada desde su iniciación, no nació a la vida jurídica y, por tanto, no surtieron efectos los amparos descritos en aquella ni la obligación condicional de la Aseguradora respecto de estos</w:t>
      </w:r>
      <w:r>
        <w:rPr>
          <w:rFonts w:ascii="Arial" w:hAnsi="Arial" w:cs="Arial"/>
          <w:color w:val="111111"/>
          <w:sz w:val="22"/>
          <w:szCs w:val="22"/>
        </w:rPr>
        <w:t>.</w:t>
      </w:r>
    </w:p>
    <w:p w14:paraId="065CD08B" w14:textId="77777777" w:rsidR="00434EBA" w:rsidRDefault="00434EBA" w:rsidP="00434EBA">
      <w:pPr>
        <w:pStyle w:val="Prrafodelista"/>
        <w:rPr>
          <w:rFonts w:ascii="Arial" w:hAnsi="Arial" w:cs="Arial"/>
          <w:color w:val="111111"/>
        </w:rPr>
      </w:pPr>
    </w:p>
    <w:p w14:paraId="39A191A2" w14:textId="559E4E57" w:rsidR="00434EBA" w:rsidRPr="00434EBA" w:rsidRDefault="00434EBA" w:rsidP="00434EBA">
      <w:pPr>
        <w:pStyle w:val="Textoindependiente"/>
        <w:numPr>
          <w:ilvl w:val="0"/>
          <w:numId w:val="11"/>
        </w:numPr>
        <w:ind w:left="426" w:hanging="426"/>
        <w:jc w:val="both"/>
        <w:rPr>
          <w:rFonts w:ascii="Arial" w:hAnsi="Arial" w:cs="Arial"/>
          <w:color w:val="111111"/>
          <w:sz w:val="22"/>
          <w:szCs w:val="22"/>
        </w:rPr>
      </w:pPr>
      <w:r>
        <w:rPr>
          <w:rFonts w:ascii="Arial" w:hAnsi="Arial" w:cs="Arial"/>
          <w:color w:val="111111"/>
          <w:sz w:val="22"/>
          <w:szCs w:val="22"/>
        </w:rPr>
        <w:t>E</w:t>
      </w:r>
      <w:r w:rsidRPr="00434EBA">
        <w:rPr>
          <w:rFonts w:ascii="Arial" w:hAnsi="Arial" w:cs="Arial"/>
          <w:color w:val="111111"/>
          <w:sz w:val="22"/>
          <w:szCs w:val="22"/>
        </w:rPr>
        <w:t xml:space="preserve">n el improbable y remoto evento en que el Despacho decida desatender las excepciones precedentes a ésta, de todas maneras, tendría que analizar que la Póliza de Seguro expedida por LA PREVISORA S.A. COMPAÑÍA DE SEGUROS NO cubre temporalmente los gastos de defensa en que incurra el HUV con anterioridad 01/01/2020 y con posterioridad al 17/08/2020, razón por la cual solo quedan cubiertos los hechos acaecidos en este lapso temporal, dado que siguiendo los términos de los artículos 1057 y 1073 del Código de Comercio, mi procurada no </w:t>
      </w:r>
      <w:r w:rsidRPr="00434EBA">
        <w:rPr>
          <w:rFonts w:ascii="Arial" w:hAnsi="Arial" w:cs="Arial"/>
          <w:color w:val="111111"/>
          <w:sz w:val="22"/>
          <w:szCs w:val="22"/>
        </w:rPr>
        <w:lastRenderedPageBreak/>
        <w:t>estaría llamada a responder por los Gastos del Proceso en que incurra el asegurado en litigios iniciados por fuera de la vigencia de la póliza, debiéndose resaltar que la demandante radicó la demanda el 06/06/2022 y la notificación sobre la vinculación del HUV se dio el 18/04/2024</w:t>
      </w:r>
      <w:r w:rsidRPr="00434EBA">
        <w:rPr>
          <w:rFonts w:ascii="Arial" w:hAnsi="Arial" w:cs="Arial"/>
          <w:b/>
          <w:bCs/>
          <w:color w:val="111111"/>
          <w:sz w:val="22"/>
          <w:szCs w:val="22"/>
          <w:u w:val="single"/>
        </w:rPr>
        <w:t>, es decir un lapso posterior a la vigencia de la póliza, por tanto, NO prestar cobertura temporal.</w:t>
      </w:r>
    </w:p>
    <w:p w14:paraId="77D5C6E7" w14:textId="77777777" w:rsidR="00434EBA" w:rsidRPr="00434EBA" w:rsidRDefault="00434EBA" w:rsidP="00434EBA">
      <w:pPr>
        <w:pStyle w:val="Textoindependiente"/>
        <w:ind w:left="426"/>
        <w:jc w:val="both"/>
        <w:rPr>
          <w:rFonts w:ascii="Arial" w:hAnsi="Arial" w:cs="Arial"/>
          <w:b/>
          <w:bCs/>
          <w:color w:val="111111"/>
          <w:sz w:val="22"/>
          <w:szCs w:val="22"/>
          <w:u w:val="single"/>
        </w:rPr>
      </w:pPr>
    </w:p>
    <w:p w14:paraId="04E2E913" w14:textId="0A05E924" w:rsidR="005A6967" w:rsidRPr="00C91663" w:rsidRDefault="006F48F7" w:rsidP="00BB71AE">
      <w:pPr>
        <w:pStyle w:val="Textoindependiente"/>
        <w:numPr>
          <w:ilvl w:val="0"/>
          <w:numId w:val="11"/>
        </w:numPr>
        <w:ind w:left="426" w:hanging="426"/>
        <w:jc w:val="both"/>
        <w:rPr>
          <w:rStyle w:val="normaltextrun"/>
          <w:rFonts w:ascii="Arial" w:hAnsi="Arial" w:cs="Arial"/>
          <w:b/>
          <w:bCs/>
          <w:color w:val="111111"/>
          <w:sz w:val="22"/>
          <w:szCs w:val="22"/>
          <w:u w:val="single"/>
        </w:rPr>
      </w:pPr>
      <w:r w:rsidRPr="00C91663">
        <w:rPr>
          <w:rFonts w:ascii="Arial" w:hAnsi="Arial" w:cs="Arial"/>
          <w:color w:val="000000"/>
          <w:sz w:val="22"/>
          <w:szCs w:val="22"/>
          <w:shd w:val="clear" w:color="auto" w:fill="FFFFFF"/>
        </w:rPr>
        <w:t>Existe una falta de cobertura material de la</w:t>
      </w:r>
      <w:r w:rsidR="172415D0" w:rsidRPr="00C91663">
        <w:rPr>
          <w:rFonts w:ascii="Arial" w:hAnsi="Arial" w:cs="Arial"/>
          <w:color w:val="000000"/>
          <w:sz w:val="22"/>
          <w:szCs w:val="22"/>
          <w:shd w:val="clear" w:color="auto" w:fill="FFFFFF"/>
        </w:rPr>
        <w:t>s</w:t>
      </w:r>
      <w:r w:rsidRPr="00C91663">
        <w:rPr>
          <w:rFonts w:ascii="Arial" w:hAnsi="Arial" w:cs="Arial"/>
          <w:color w:val="000000"/>
          <w:sz w:val="22"/>
          <w:szCs w:val="22"/>
          <w:shd w:val="clear" w:color="auto" w:fill="FFFFFF"/>
        </w:rPr>
        <w:t xml:space="preserve"> Pólizas de Responsabilidad Civil, por cuanto, ampararon lo relativo a perjuicios patrimoniales y extrapatrimoniales por los daños que cause el asegurado (No.</w:t>
      </w:r>
      <w:r w:rsidR="66475FA6" w:rsidRPr="00C91663">
        <w:rPr>
          <w:rFonts w:ascii="Arial" w:hAnsi="Arial" w:cs="Arial"/>
          <w:color w:val="000000"/>
          <w:sz w:val="22"/>
          <w:szCs w:val="22"/>
          <w:shd w:val="clear" w:color="auto" w:fill="FFFFFF"/>
        </w:rPr>
        <w:t xml:space="preserve"> </w:t>
      </w:r>
      <w:r w:rsidRPr="00C91663">
        <w:rPr>
          <w:rFonts w:ascii="Arial" w:hAnsi="Arial" w:cs="Arial"/>
          <w:color w:val="000000"/>
          <w:sz w:val="22"/>
          <w:szCs w:val="22"/>
          <w:shd w:val="clear" w:color="auto" w:fill="FFFFFF"/>
        </w:rPr>
        <w:t>1016851) y perjuicios ocasionados a terceros como consecuencia de acciones, fallas o actos imputables a funcionarios (No. 1019378), y en el caso marras, la demandante se encuentra solicitando la reliquidación de su pensión de vejez, por tanto, los contratos de seguro no prestan cobertura por conceptos disimiles a los estipulados en el condicionado particular y general de las pólizas</w:t>
      </w:r>
      <w:r w:rsidR="005A6967" w:rsidRPr="00C91663">
        <w:rPr>
          <w:rStyle w:val="normaltextrun"/>
          <w:rFonts w:ascii="Arial" w:hAnsi="Arial" w:cs="Arial"/>
          <w:color w:val="000000"/>
          <w:sz w:val="22"/>
          <w:szCs w:val="22"/>
          <w:shd w:val="clear" w:color="auto" w:fill="FFFFFF"/>
        </w:rPr>
        <w:t>.</w:t>
      </w:r>
    </w:p>
    <w:p w14:paraId="6AD7120E" w14:textId="2E3817FF" w:rsidR="006F48F7" w:rsidRPr="00C91663" w:rsidRDefault="006F48F7" w:rsidP="00BB71AE">
      <w:pPr>
        <w:pStyle w:val="Textoindependiente"/>
        <w:ind w:left="426"/>
        <w:jc w:val="both"/>
        <w:rPr>
          <w:rStyle w:val="normaltextrun"/>
          <w:rFonts w:ascii="Arial" w:hAnsi="Arial" w:cs="Arial"/>
          <w:b/>
          <w:bCs/>
          <w:color w:val="111111"/>
          <w:sz w:val="22"/>
          <w:szCs w:val="22"/>
          <w:u w:val="single"/>
        </w:rPr>
      </w:pPr>
    </w:p>
    <w:p w14:paraId="17494E61" w14:textId="4AE9A0F6" w:rsidR="00434EBA" w:rsidRPr="00434EBA" w:rsidRDefault="006F48F7" w:rsidP="00434EBA">
      <w:pPr>
        <w:pStyle w:val="Textoindependiente"/>
        <w:numPr>
          <w:ilvl w:val="0"/>
          <w:numId w:val="11"/>
        </w:numPr>
        <w:ind w:left="426" w:hanging="426"/>
        <w:jc w:val="both"/>
        <w:rPr>
          <w:rFonts w:ascii="Arial" w:hAnsi="Arial" w:cs="Arial"/>
          <w:color w:val="111111"/>
          <w:sz w:val="22"/>
          <w:szCs w:val="22"/>
        </w:rPr>
      </w:pPr>
      <w:r w:rsidRPr="00C91663">
        <w:rPr>
          <w:rFonts w:ascii="Arial" w:hAnsi="Arial" w:cs="Arial"/>
          <w:color w:val="111111"/>
          <w:sz w:val="22"/>
          <w:szCs w:val="22"/>
        </w:rPr>
        <w:t>Existe una falta de cobertura material conforme con las condiciones particulares pactadas en la caratula de la Póliza de Responsabilidad Civil de Servidores Públicos No. 1019378, comoquiera que, para poder afectar cualquiera de los amparos otorgados, especialmente, el de gastos procesales, debe acreditarse la responsabilidad del asegurado, que en este caso son los servidores públicos del HUV, sin embargo, ninguno de aquellos se encuentra vinculado al proceso. Por tanto, el contrato de seguro NO presta cobertura y no podrá ser afectado.</w:t>
      </w:r>
    </w:p>
    <w:p w14:paraId="61CF5086" w14:textId="24457122" w:rsidR="006F48F7" w:rsidRPr="00C91663" w:rsidRDefault="006F48F7" w:rsidP="00BB71AE">
      <w:pPr>
        <w:pStyle w:val="Prrafodelista"/>
        <w:rPr>
          <w:rStyle w:val="normaltextrun"/>
          <w:rFonts w:ascii="Arial" w:hAnsi="Arial" w:cs="Arial"/>
          <w:color w:val="111111"/>
        </w:rPr>
      </w:pPr>
    </w:p>
    <w:p w14:paraId="16B967C9" w14:textId="40DAABFA" w:rsidR="006F48F7" w:rsidRPr="00C91663" w:rsidRDefault="00547DFA" w:rsidP="00BB71AE">
      <w:pPr>
        <w:pStyle w:val="Textoindependiente"/>
        <w:numPr>
          <w:ilvl w:val="0"/>
          <w:numId w:val="11"/>
        </w:numPr>
        <w:ind w:left="426" w:hanging="426"/>
        <w:jc w:val="both"/>
        <w:rPr>
          <w:rFonts w:ascii="Arial" w:hAnsi="Arial" w:cs="Arial"/>
          <w:color w:val="111111"/>
          <w:sz w:val="22"/>
          <w:szCs w:val="22"/>
        </w:rPr>
      </w:pPr>
      <w:r w:rsidRPr="00C91663">
        <w:rPr>
          <w:rFonts w:ascii="Arial" w:hAnsi="Arial" w:cs="Arial"/>
          <w:color w:val="111111"/>
          <w:sz w:val="22"/>
          <w:szCs w:val="22"/>
        </w:rPr>
        <w:t>S</w:t>
      </w:r>
      <w:r w:rsidR="00434EBA">
        <w:rPr>
          <w:rFonts w:ascii="Arial" w:hAnsi="Arial" w:cs="Arial"/>
          <w:color w:val="111111"/>
          <w:sz w:val="22"/>
          <w:szCs w:val="22"/>
        </w:rPr>
        <w:t xml:space="preserve">e </w:t>
      </w:r>
      <w:r w:rsidRPr="00C91663">
        <w:rPr>
          <w:rFonts w:ascii="Arial" w:hAnsi="Arial" w:cs="Arial"/>
          <w:color w:val="111111"/>
          <w:sz w:val="22"/>
          <w:szCs w:val="22"/>
        </w:rPr>
        <w:t xml:space="preserve">advierte que </w:t>
      </w:r>
      <w:r w:rsidR="00434EBA">
        <w:rPr>
          <w:rStyle w:val="normaltextrun"/>
          <w:rFonts w:ascii="Arial" w:hAnsi="Arial" w:cs="Arial"/>
          <w:color w:val="000000"/>
          <w:sz w:val="22"/>
          <w:szCs w:val="22"/>
          <w:shd w:val="clear" w:color="auto" w:fill="FFFFFF"/>
        </w:rPr>
        <w:t>la póliza no se podrá afectar por cuanto el Despacho deberá aplicar las condiciones pactadas, especialmente respecto a la modalidad de cobertura contratada, que en el presente caso es la de CLAIMS MADE para el amparo de Gastos del Proceso, por lo que deberá tener en cuenta que (i) la notificación del proceso judicial o extrajudicial al asegurado, y por ende la iniciación de su ejercicio de la defensa y contradicción, se haya generado durante el periodo de retroactividad estipulado y/o en vigencia del contrato de seguro, y (</w:t>
      </w:r>
      <w:proofErr w:type="spellStart"/>
      <w:r w:rsidR="00434EBA">
        <w:rPr>
          <w:rStyle w:val="normaltextrun"/>
          <w:rFonts w:ascii="Arial" w:hAnsi="Arial" w:cs="Arial"/>
          <w:color w:val="000000"/>
          <w:sz w:val="22"/>
          <w:szCs w:val="22"/>
          <w:shd w:val="clear" w:color="auto" w:fill="FFFFFF"/>
        </w:rPr>
        <w:t>ii</w:t>
      </w:r>
      <w:proofErr w:type="spellEnd"/>
      <w:r w:rsidR="00434EBA">
        <w:rPr>
          <w:rStyle w:val="normaltextrun"/>
          <w:rFonts w:ascii="Arial" w:hAnsi="Arial" w:cs="Arial"/>
          <w:color w:val="000000"/>
          <w:sz w:val="22"/>
          <w:szCs w:val="22"/>
          <w:shd w:val="clear" w:color="auto" w:fill="FFFFFF"/>
        </w:rPr>
        <w:t xml:space="preserve">) que la reclamación al asegurado y aseguradora se haya efectuado durante el periodo de vigencia de la póliza. Así en el caso concreto, el HUV fue notificado de su vinculación en litis el 18/04/2024 momento en el cual empezó a ejercer la defensa de sus intereses, y la póliza tiene una vigencia del 07/03/2022 al 01/03/2023, con un periodo de retroactividad del 28/04/2016, es decir </w:t>
      </w:r>
      <w:r w:rsidR="00434EBA">
        <w:rPr>
          <w:rStyle w:val="normaltextrun"/>
          <w:rFonts w:ascii="Arial" w:hAnsi="Arial" w:cs="Arial"/>
          <w:b/>
          <w:bCs/>
          <w:color w:val="000000"/>
          <w:sz w:val="22"/>
          <w:szCs w:val="22"/>
          <w:u w:val="single"/>
          <w:shd w:val="clear" w:color="auto" w:fill="FFFFFF"/>
        </w:rPr>
        <w:t>la póliza en el presente proceso no prestaría cobertura</w:t>
      </w:r>
      <w:r w:rsidR="00434EBA">
        <w:rPr>
          <w:rStyle w:val="normaltextrun"/>
          <w:rFonts w:ascii="Arial" w:hAnsi="Arial" w:cs="Arial"/>
          <w:color w:val="000000"/>
          <w:sz w:val="22"/>
          <w:szCs w:val="22"/>
          <w:shd w:val="clear" w:color="auto" w:fill="FFFFFF"/>
        </w:rPr>
        <w:t>, pues tanto la vinculación en litis del asegurado (18/04/2024), como la reclamación a mi prohijada (26/02/2025), se dio con posterioridad a la vigencia.</w:t>
      </w:r>
      <w:r w:rsidR="00434EBA">
        <w:rPr>
          <w:rStyle w:val="eop"/>
          <w:rFonts w:ascii="Arial" w:hAnsi="Arial" w:cs="Arial"/>
          <w:color w:val="000000"/>
          <w:sz w:val="22"/>
          <w:szCs w:val="22"/>
          <w:shd w:val="clear" w:color="auto" w:fill="FFFFFF"/>
        </w:rPr>
        <w:t> </w:t>
      </w:r>
    </w:p>
    <w:p w14:paraId="06D4D614" w14:textId="77777777" w:rsidR="00547DFA" w:rsidRPr="00C91663" w:rsidRDefault="00547DFA" w:rsidP="00BB71AE">
      <w:pPr>
        <w:pStyle w:val="Prrafodelista"/>
        <w:rPr>
          <w:rStyle w:val="normaltextrun"/>
          <w:rFonts w:ascii="Arial" w:hAnsi="Arial" w:cs="Arial"/>
          <w:color w:val="111111"/>
        </w:rPr>
      </w:pPr>
    </w:p>
    <w:p w14:paraId="79D1F5EF" w14:textId="1919AC97" w:rsidR="00547DFA" w:rsidRPr="00C91663" w:rsidRDefault="00547DFA" w:rsidP="00BB71AE">
      <w:pPr>
        <w:pStyle w:val="Textoindependiente"/>
        <w:numPr>
          <w:ilvl w:val="0"/>
          <w:numId w:val="11"/>
        </w:numPr>
        <w:ind w:left="426" w:hanging="426"/>
        <w:jc w:val="both"/>
        <w:rPr>
          <w:rFonts w:ascii="Arial" w:hAnsi="Arial" w:cs="Arial"/>
          <w:color w:val="111111"/>
          <w:sz w:val="22"/>
          <w:szCs w:val="22"/>
        </w:rPr>
      </w:pPr>
      <w:r w:rsidRPr="00C91663">
        <w:rPr>
          <w:rFonts w:ascii="Arial" w:hAnsi="Arial" w:cs="Arial"/>
          <w:color w:val="111111"/>
          <w:sz w:val="22"/>
          <w:szCs w:val="22"/>
        </w:rPr>
        <w:t>Hay una inexistencia de la obligación o responsabilidad indemnizatoria a cargo de LA PREVISORA S.A. COMPAÑÍA DE SEGUROS como quiera que no se encuentra asegurado el concepto por reliquidación pensional, y como se ha venido indicando, las pólizas amparan los perjuicios patrimoniales y extrapatrimoniales con ocasión al daño que cause el asegurado, o como consecuencia de acciones, fallas o actos imputables a funcionarios de la entidad.</w:t>
      </w:r>
    </w:p>
    <w:p w14:paraId="31A84F5F" w14:textId="3BF4B536" w:rsidR="00547DFA" w:rsidRPr="00C91663" w:rsidRDefault="00547DFA" w:rsidP="5CFB0296">
      <w:pPr>
        <w:rPr>
          <w:rStyle w:val="normaltextrun"/>
          <w:rFonts w:ascii="Arial" w:hAnsi="Arial" w:cs="Arial"/>
          <w:color w:val="111111"/>
        </w:rPr>
      </w:pPr>
    </w:p>
    <w:p w14:paraId="176FA8B8" w14:textId="1894D129" w:rsidR="00547DFA" w:rsidRPr="00C91663" w:rsidRDefault="00AF14AE" w:rsidP="00BB71AE">
      <w:pPr>
        <w:pStyle w:val="Textoindependiente"/>
        <w:numPr>
          <w:ilvl w:val="0"/>
          <w:numId w:val="11"/>
        </w:numPr>
        <w:ind w:left="426" w:hanging="426"/>
        <w:jc w:val="both"/>
        <w:rPr>
          <w:rFonts w:ascii="Arial" w:hAnsi="Arial" w:cs="Arial"/>
          <w:color w:val="111111"/>
          <w:sz w:val="22"/>
          <w:szCs w:val="22"/>
        </w:rPr>
      </w:pPr>
      <w:r w:rsidRPr="00C91663">
        <w:rPr>
          <w:rFonts w:ascii="Arial" w:hAnsi="Arial" w:cs="Arial"/>
          <w:color w:val="111111"/>
          <w:sz w:val="22"/>
          <w:szCs w:val="22"/>
        </w:rPr>
        <w:t>Ante una eventual condena en contra de mi procurada, y en el hipotético caso en que se demuestre una obligación de indemnizar a su cargo, deberá el Despacho tener en cuenta que la Póliza de Responsabilidad Civil No. 1016851 fue tomada por LA PREVISORA S.A. COMPAÑÍA DE SEGUROS y emitida bajo la modalidad de coaseguro entre ALLIANZ SEGUROS S.A., AXA COLPATRIA SEGUROS S.A., BBVA SEGUROS COLOMBIA S.A. y ASEGURADORA SOLIDARIA DE COLOMBIA E.C., en la que se pactó una participación del 15% para la primera, el 15% para la segunda, 15% para la tercera y 5% para la cuarta. En virtud de lo anterior, es claro que mí procurada y la aseguradora citada, acordaron distribuirse el riesgo según los porcentajes señalados, sin que pueda predicarse una solidaridad entre ellas, y limitándose la responsabilidad de estas en proporción con el porcentaje del riesgo asumido. Conllevando esto que, eventualmente, LA PREVISORA S.A. COMPAÑÍA DE SEGUROS, respondería sobre un 50% del valor de la condena.</w:t>
      </w:r>
    </w:p>
    <w:p w14:paraId="5D8DAC09" w14:textId="77777777" w:rsidR="00AF14AE" w:rsidRPr="00C91663" w:rsidRDefault="00AF14AE" w:rsidP="00BB71AE">
      <w:pPr>
        <w:pStyle w:val="Prrafodelista"/>
        <w:rPr>
          <w:rStyle w:val="normaltextrun"/>
          <w:rFonts w:ascii="Arial" w:hAnsi="Arial" w:cs="Arial"/>
          <w:color w:val="111111"/>
        </w:rPr>
      </w:pPr>
    </w:p>
    <w:p w14:paraId="5ACBF548" w14:textId="0357DE5E" w:rsidR="00AF14AE" w:rsidRPr="00C91663" w:rsidRDefault="00AF14AE" w:rsidP="00BB71AE">
      <w:pPr>
        <w:pStyle w:val="Textoindependiente"/>
        <w:numPr>
          <w:ilvl w:val="0"/>
          <w:numId w:val="11"/>
        </w:numPr>
        <w:ind w:left="426" w:hanging="426"/>
        <w:jc w:val="both"/>
        <w:rPr>
          <w:rFonts w:ascii="Arial" w:hAnsi="Arial" w:cs="Arial"/>
          <w:color w:val="111111"/>
          <w:sz w:val="22"/>
          <w:szCs w:val="22"/>
        </w:rPr>
      </w:pPr>
      <w:r w:rsidRPr="00C91663">
        <w:rPr>
          <w:rFonts w:ascii="Arial" w:hAnsi="Arial" w:cs="Arial"/>
          <w:color w:val="111111"/>
          <w:sz w:val="22"/>
          <w:szCs w:val="22"/>
        </w:rPr>
        <w:t xml:space="preserve">El contrato en el que se sustenta la presente demanda, debe ser entendido en los términos del artículo en comento, de modo que, si en un remoto caso se llegase a tomar por probada la responsabilidad en cabeza de la Compañía Aseguradora, la misma está obligada a responder tan solo lo relativo a perjuicios patrimoniales y extrapatrimoniales por los daños que cause el asegurado (No. 1016851) y perjuicios ocasionados a terceros como consecuencia de acciones, fallas o actos imputables a funcionarios (No. 1019378), por lo que necesariamente, las sumas </w:t>
      </w:r>
      <w:r w:rsidRPr="00C91663">
        <w:rPr>
          <w:rFonts w:ascii="Arial" w:hAnsi="Arial" w:cs="Arial"/>
          <w:color w:val="111111"/>
          <w:sz w:val="22"/>
          <w:szCs w:val="22"/>
        </w:rPr>
        <w:lastRenderedPageBreak/>
        <w:t>que pretende la parte demandante deberán desatenderse, para en su lugar, reconocer, si a ello hubiere lugar, las que prudencialmente le llegaren a corresponder.</w:t>
      </w:r>
    </w:p>
    <w:p w14:paraId="123240C4" w14:textId="77777777" w:rsidR="00AF14AE" w:rsidRPr="00C91663" w:rsidRDefault="00AF14AE" w:rsidP="00BB71AE">
      <w:pPr>
        <w:pStyle w:val="Prrafodelista"/>
        <w:rPr>
          <w:rStyle w:val="normaltextrun"/>
          <w:rFonts w:ascii="Arial" w:hAnsi="Arial" w:cs="Arial"/>
          <w:color w:val="111111"/>
        </w:rPr>
      </w:pPr>
    </w:p>
    <w:p w14:paraId="23D3DF82" w14:textId="069DB2E1" w:rsidR="00AF14AE" w:rsidRPr="00C91663" w:rsidRDefault="00AF14AE" w:rsidP="00BB71AE">
      <w:pPr>
        <w:pStyle w:val="Textoindependiente"/>
        <w:numPr>
          <w:ilvl w:val="0"/>
          <w:numId w:val="11"/>
        </w:numPr>
        <w:ind w:left="426" w:hanging="426"/>
        <w:jc w:val="both"/>
        <w:rPr>
          <w:rFonts w:ascii="Arial" w:hAnsi="Arial" w:cs="Arial"/>
          <w:color w:val="111111"/>
          <w:sz w:val="22"/>
          <w:szCs w:val="22"/>
        </w:rPr>
      </w:pPr>
      <w:r w:rsidRPr="00C91663">
        <w:rPr>
          <w:rFonts w:ascii="Arial" w:hAnsi="Arial" w:cs="Arial"/>
          <w:color w:val="111111"/>
          <w:sz w:val="22"/>
          <w:szCs w:val="22"/>
        </w:rPr>
        <w:t>LA PREVISORA S.A. COMPAÑÍA DE SEGUROS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463308EF" w14:textId="77777777" w:rsidR="00AF14AE" w:rsidRPr="00C91663" w:rsidRDefault="00AF14AE" w:rsidP="00BB71AE">
      <w:pPr>
        <w:pStyle w:val="Prrafodelista"/>
        <w:rPr>
          <w:rStyle w:val="normaltextrun"/>
          <w:rFonts w:ascii="Arial" w:hAnsi="Arial" w:cs="Arial"/>
          <w:color w:val="111111"/>
        </w:rPr>
      </w:pPr>
    </w:p>
    <w:p w14:paraId="73CE2374" w14:textId="56163B29" w:rsidR="00AF14AE" w:rsidRPr="00C91663" w:rsidRDefault="000338E8" w:rsidP="00BB71AE">
      <w:pPr>
        <w:pStyle w:val="Textoindependiente"/>
        <w:numPr>
          <w:ilvl w:val="0"/>
          <w:numId w:val="11"/>
        </w:numPr>
        <w:ind w:left="426" w:hanging="426"/>
        <w:jc w:val="both"/>
        <w:rPr>
          <w:rFonts w:ascii="Arial" w:hAnsi="Arial" w:cs="Arial"/>
          <w:color w:val="111111"/>
          <w:sz w:val="22"/>
          <w:szCs w:val="22"/>
        </w:rPr>
      </w:pPr>
      <w:r w:rsidRPr="00C91663">
        <w:rPr>
          <w:rFonts w:ascii="Arial" w:hAnsi="Arial" w:cs="Arial"/>
          <w:color w:val="111111"/>
          <w:sz w:val="22"/>
          <w:szCs w:val="22"/>
        </w:rPr>
        <w:t>Para la determinación del momento a partir del cual empiezan a correr los términos de prescripción, distingue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 </w:t>
      </w:r>
    </w:p>
    <w:p w14:paraId="6003A03F" w14:textId="53612690" w:rsidR="000338E8" w:rsidRPr="00C91663" w:rsidRDefault="000338E8" w:rsidP="00BB71AE">
      <w:pPr>
        <w:pStyle w:val="Prrafodelista"/>
        <w:rPr>
          <w:rStyle w:val="normaltextrun"/>
          <w:rFonts w:ascii="Arial" w:hAnsi="Arial" w:cs="Arial"/>
          <w:color w:val="111111"/>
        </w:rPr>
      </w:pPr>
    </w:p>
    <w:p w14:paraId="7C6F9713" w14:textId="15BC4FC0" w:rsidR="000338E8" w:rsidRPr="00C91663" w:rsidRDefault="000338E8" w:rsidP="00BB71AE">
      <w:pPr>
        <w:pStyle w:val="Textoindependiente"/>
        <w:numPr>
          <w:ilvl w:val="0"/>
          <w:numId w:val="11"/>
        </w:numPr>
        <w:ind w:left="426" w:hanging="426"/>
        <w:jc w:val="both"/>
        <w:rPr>
          <w:rFonts w:ascii="Arial" w:hAnsi="Arial" w:cs="Arial"/>
          <w:color w:val="111111"/>
          <w:sz w:val="22"/>
          <w:szCs w:val="22"/>
        </w:rPr>
      </w:pPr>
      <w:r w:rsidRPr="00C91663">
        <w:rPr>
          <w:rFonts w:ascii="Arial" w:hAnsi="Arial" w:cs="Arial"/>
          <w:color w:val="111111"/>
          <w:sz w:val="22"/>
          <w:szCs w:val="22"/>
        </w:rPr>
        <w:t xml:space="preserve">En el </w:t>
      </w:r>
      <w:r w:rsidR="00464415" w:rsidRPr="00C91663">
        <w:rPr>
          <w:rFonts w:ascii="Arial" w:hAnsi="Arial" w:cs="Arial"/>
          <w:color w:val="111111"/>
          <w:sz w:val="22"/>
          <w:szCs w:val="22"/>
        </w:rPr>
        <w:t>hipotético evento en el que mi representada sea declarada responsable en virtud de la aplicación de las Pólizas de Responsabilidad Civil No. 1016851, es de suma importancia que el Honorable Juzgador descuente del importe de la indemnización la suma pactada como deducible que, como se explicó, corresponde al 10% del valor de la perdida, con un mínimo de 5 SMMLV.</w:t>
      </w:r>
    </w:p>
    <w:p w14:paraId="64A52D59" w14:textId="77777777" w:rsidR="00464415" w:rsidRPr="00C91663" w:rsidRDefault="00464415" w:rsidP="00BB71AE">
      <w:pPr>
        <w:pStyle w:val="Prrafodelista"/>
        <w:rPr>
          <w:rStyle w:val="normaltextrun"/>
          <w:rFonts w:ascii="Arial" w:hAnsi="Arial" w:cs="Arial"/>
          <w:color w:val="111111"/>
        </w:rPr>
      </w:pPr>
    </w:p>
    <w:p w14:paraId="2AD91270" w14:textId="79FDEF13" w:rsidR="00464415" w:rsidRPr="00C91663" w:rsidRDefault="00464415" w:rsidP="00BB71AE">
      <w:pPr>
        <w:pStyle w:val="Textoindependiente"/>
        <w:numPr>
          <w:ilvl w:val="0"/>
          <w:numId w:val="11"/>
        </w:numPr>
        <w:ind w:left="426" w:hanging="426"/>
        <w:jc w:val="both"/>
        <w:rPr>
          <w:rFonts w:ascii="Arial" w:hAnsi="Arial" w:cs="Arial"/>
          <w:color w:val="111111"/>
          <w:sz w:val="22"/>
          <w:szCs w:val="22"/>
        </w:rPr>
      </w:pPr>
      <w:r w:rsidRPr="00C91663">
        <w:rPr>
          <w:rFonts w:ascii="Arial" w:hAnsi="Arial" w:cs="Arial"/>
          <w:color w:val="111111"/>
          <w:sz w:val="22"/>
          <w:szCs w:val="22"/>
        </w:rPr>
        <w:t>Comedidamente le solicito al Despacho tomar en consideración que, sin perjuicio que en el caso bajo análisis no se ha realizado el riesgo asegurado, y que los Contratos de Seguros no prestan cobertura por las razones previamente anotadas, en todo caso, dichas pólizas contienen unos límites y valores asegurados que deberán ser tenidos en cuenta por el Juzgado en el remoto e improbable evento de una condena en contra de mi representada.</w:t>
      </w:r>
    </w:p>
    <w:p w14:paraId="1CB6834A" w14:textId="77777777" w:rsidR="00464415" w:rsidRPr="00C91663" w:rsidRDefault="00464415" w:rsidP="00BB71AE">
      <w:pPr>
        <w:pStyle w:val="Prrafodelista"/>
        <w:rPr>
          <w:rStyle w:val="normaltextrun"/>
          <w:rFonts w:ascii="Arial" w:hAnsi="Arial" w:cs="Arial"/>
          <w:color w:val="111111"/>
        </w:rPr>
      </w:pPr>
    </w:p>
    <w:p w14:paraId="5986A00A" w14:textId="091EC168" w:rsidR="00464415" w:rsidRPr="00C91663" w:rsidRDefault="00A3235D" w:rsidP="00BB71AE">
      <w:pPr>
        <w:pStyle w:val="Textoindependiente"/>
        <w:numPr>
          <w:ilvl w:val="0"/>
          <w:numId w:val="11"/>
        </w:numPr>
        <w:ind w:left="426" w:hanging="426"/>
        <w:jc w:val="both"/>
        <w:rPr>
          <w:rFonts w:ascii="Arial" w:hAnsi="Arial" w:cs="Arial"/>
          <w:color w:val="111111"/>
          <w:sz w:val="22"/>
          <w:szCs w:val="22"/>
        </w:rPr>
      </w:pPr>
      <w:r w:rsidRPr="00C91663">
        <w:rPr>
          <w:rFonts w:ascii="Arial" w:hAnsi="Arial" w:cs="Arial"/>
          <w:color w:val="111111"/>
          <w:sz w:val="22"/>
          <w:szCs w:val="22"/>
        </w:rPr>
        <w:t>Mi poderdante es quien tiene derecho a exigir a la entidad o terceros responsables el reembolso o pago de las sumas que haya desembolsado para indemnizar al HUV en virtud del amparo y protección que dio a esta última sociedad.</w:t>
      </w:r>
    </w:p>
    <w:p w14:paraId="2921FD54" w14:textId="0A7B801F" w:rsidR="00A3235D" w:rsidRPr="00C91663" w:rsidRDefault="00A3235D" w:rsidP="00BB71AE">
      <w:pPr>
        <w:pStyle w:val="Prrafodelista"/>
        <w:rPr>
          <w:rStyle w:val="normaltextrun"/>
          <w:rFonts w:ascii="Arial" w:hAnsi="Arial" w:cs="Arial"/>
          <w:color w:val="111111"/>
        </w:rPr>
      </w:pPr>
    </w:p>
    <w:p w14:paraId="71BADFA0" w14:textId="204D3C3C" w:rsidR="00A3235D" w:rsidRPr="00C91663" w:rsidRDefault="00A3235D" w:rsidP="00BB71AE">
      <w:pPr>
        <w:pStyle w:val="Textoindependiente"/>
        <w:numPr>
          <w:ilvl w:val="0"/>
          <w:numId w:val="11"/>
        </w:numPr>
        <w:ind w:left="426" w:hanging="426"/>
        <w:jc w:val="both"/>
        <w:rPr>
          <w:rFonts w:ascii="Arial" w:hAnsi="Arial" w:cs="Arial"/>
          <w:color w:val="111111"/>
          <w:sz w:val="22"/>
          <w:szCs w:val="22"/>
        </w:rPr>
      </w:pPr>
      <w:r w:rsidRPr="00C91663">
        <w:rPr>
          <w:rFonts w:ascii="Arial" w:hAnsi="Arial" w:cs="Arial"/>
          <w:color w:val="111111"/>
          <w:sz w:val="22"/>
          <w:szCs w:val="22"/>
        </w:rPr>
        <w:t>Si se acredita que en efecto antes de la fecha inicio de la vigencia de los seguros existía cualquier circunstancia que constituyera alguna eventual infracción a un derecho laboral, esa circunstancia debía ser avisada al asegurador, por ende, si no se avisó el contrato es nulo por reticencia.</w:t>
      </w:r>
    </w:p>
    <w:p w14:paraId="21FF0182" w14:textId="737C6B3E" w:rsidR="00A3235D" w:rsidRPr="00C91663" w:rsidRDefault="00A3235D" w:rsidP="00BB71AE">
      <w:pPr>
        <w:pStyle w:val="Prrafodelista"/>
        <w:rPr>
          <w:rStyle w:val="normaltextrun"/>
          <w:rFonts w:ascii="Arial" w:hAnsi="Arial" w:cs="Arial"/>
          <w:color w:val="111111"/>
        </w:rPr>
      </w:pPr>
    </w:p>
    <w:p w14:paraId="77CA2BCB" w14:textId="4605E41A" w:rsidR="00A3235D" w:rsidRPr="00C91663" w:rsidRDefault="00A3235D" w:rsidP="00BB71AE">
      <w:pPr>
        <w:pStyle w:val="Textoindependiente"/>
        <w:numPr>
          <w:ilvl w:val="0"/>
          <w:numId w:val="11"/>
        </w:numPr>
        <w:ind w:left="426" w:hanging="426"/>
        <w:jc w:val="both"/>
        <w:rPr>
          <w:rFonts w:ascii="Arial" w:hAnsi="Arial" w:cs="Arial"/>
          <w:color w:val="111111"/>
          <w:sz w:val="22"/>
          <w:szCs w:val="22"/>
        </w:rPr>
      </w:pPr>
      <w:r w:rsidRPr="00C91663">
        <w:rPr>
          <w:rFonts w:ascii="Arial" w:hAnsi="Arial" w:cs="Arial"/>
          <w:color w:val="111111"/>
          <w:sz w:val="22"/>
          <w:szCs w:val="22"/>
        </w:rPr>
        <w:t>Para el caso en concreto existe una coexistencia de seguros por lo cual las aseguradoras demandadas en el presente proceso deberán dividirse en proporción al monto asegurado por cada una el pago de una eventual obligación de indemnizar comoquiera que tienen la misma cobertura.</w:t>
      </w:r>
    </w:p>
    <w:p w14:paraId="0ECF9EB4" w14:textId="48C3F132" w:rsidR="00A3235D" w:rsidRPr="00C91663" w:rsidRDefault="00A3235D" w:rsidP="00BB71AE">
      <w:pPr>
        <w:pStyle w:val="Prrafodelista"/>
        <w:rPr>
          <w:rStyle w:val="normaltextrun"/>
          <w:rFonts w:ascii="Arial" w:hAnsi="Arial" w:cs="Arial"/>
          <w:color w:val="111111"/>
        </w:rPr>
      </w:pPr>
    </w:p>
    <w:p w14:paraId="345A7F3A" w14:textId="4E642C6A" w:rsidR="00A3235D" w:rsidRPr="00C91663" w:rsidRDefault="00712DC5" w:rsidP="00BB71AE">
      <w:pPr>
        <w:pStyle w:val="Textoindependiente"/>
        <w:numPr>
          <w:ilvl w:val="0"/>
          <w:numId w:val="11"/>
        </w:numPr>
        <w:ind w:left="426" w:hanging="426"/>
        <w:jc w:val="both"/>
        <w:rPr>
          <w:rStyle w:val="normaltextrun"/>
          <w:rFonts w:ascii="Arial" w:hAnsi="Arial" w:cs="Arial"/>
          <w:color w:val="111111"/>
          <w:sz w:val="22"/>
          <w:szCs w:val="22"/>
        </w:rPr>
      </w:pPr>
      <w:r w:rsidRPr="00C91663">
        <w:rPr>
          <w:rFonts w:ascii="Arial" w:hAnsi="Arial" w:cs="Arial"/>
          <w:color w:val="111111"/>
          <w:sz w:val="22"/>
          <w:szCs w:val="22"/>
        </w:rPr>
        <w:t>Una vez comprobado que no se acreditan los presupuestos para que el HUV, sea condenada al reconocimiento y pago de la reliquidación pensional;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1B44A36C" w14:textId="77777777" w:rsidR="00A7176E" w:rsidRPr="00C91663" w:rsidRDefault="00A7176E" w:rsidP="00BB71AE">
      <w:pPr>
        <w:pStyle w:val="Textoindependiente"/>
        <w:jc w:val="both"/>
        <w:rPr>
          <w:rFonts w:ascii="Arial" w:hAnsi="Arial" w:cs="Arial"/>
          <w:b/>
          <w:bCs/>
          <w:color w:val="111111"/>
          <w:sz w:val="22"/>
          <w:szCs w:val="22"/>
          <w:u w:val="single"/>
        </w:rPr>
      </w:pPr>
    </w:p>
    <w:p w14:paraId="383B40D6" w14:textId="77777777" w:rsidR="00014389" w:rsidRPr="00C91663" w:rsidRDefault="00014389" w:rsidP="00BB71AE">
      <w:pPr>
        <w:pStyle w:val="Textoindependiente"/>
        <w:jc w:val="center"/>
        <w:rPr>
          <w:rFonts w:ascii="Arial" w:hAnsi="Arial" w:cs="Arial"/>
          <w:b/>
          <w:bCs/>
          <w:color w:val="111111"/>
          <w:sz w:val="22"/>
          <w:szCs w:val="22"/>
          <w:u w:val="single"/>
        </w:rPr>
      </w:pPr>
      <w:r w:rsidRPr="00C91663">
        <w:rPr>
          <w:rFonts w:ascii="Arial" w:hAnsi="Arial" w:cs="Arial"/>
          <w:b/>
          <w:bCs/>
          <w:color w:val="111111"/>
          <w:sz w:val="22"/>
          <w:szCs w:val="22"/>
          <w:u w:val="single"/>
        </w:rPr>
        <w:t>CAPITULO IV</w:t>
      </w:r>
    </w:p>
    <w:p w14:paraId="54331B3F" w14:textId="77777777" w:rsidR="00014389" w:rsidRPr="00C91663" w:rsidRDefault="00014389" w:rsidP="00BB71AE">
      <w:pPr>
        <w:pStyle w:val="Textoindependiente"/>
        <w:jc w:val="center"/>
        <w:rPr>
          <w:rFonts w:ascii="Arial" w:hAnsi="Arial" w:cs="Arial"/>
          <w:b/>
          <w:bCs/>
          <w:color w:val="111111"/>
          <w:sz w:val="22"/>
          <w:szCs w:val="22"/>
          <w:u w:val="single"/>
        </w:rPr>
      </w:pPr>
      <w:r w:rsidRPr="00C91663">
        <w:rPr>
          <w:rFonts w:ascii="Arial" w:hAnsi="Arial" w:cs="Arial"/>
          <w:b/>
          <w:bCs/>
          <w:color w:val="111111"/>
          <w:sz w:val="22"/>
          <w:szCs w:val="22"/>
          <w:u w:val="single"/>
        </w:rPr>
        <w:t>FUNDAMENTOS DE DERECHO</w:t>
      </w:r>
    </w:p>
    <w:p w14:paraId="47A920FE" w14:textId="77777777" w:rsidR="00014389" w:rsidRPr="00C91663" w:rsidRDefault="00014389" w:rsidP="00BB71AE">
      <w:pPr>
        <w:pStyle w:val="Textoindependiente"/>
        <w:jc w:val="both"/>
        <w:rPr>
          <w:rFonts w:ascii="Arial" w:hAnsi="Arial" w:cs="Arial"/>
          <w:color w:val="111111"/>
          <w:sz w:val="22"/>
          <w:szCs w:val="22"/>
        </w:rPr>
      </w:pPr>
    </w:p>
    <w:p w14:paraId="0E0C3150" w14:textId="24AE5A15" w:rsidR="00014389" w:rsidRPr="00C91663" w:rsidRDefault="00014389" w:rsidP="00BB71AE">
      <w:pPr>
        <w:pStyle w:val="Textoindependiente"/>
        <w:jc w:val="both"/>
        <w:rPr>
          <w:rFonts w:ascii="Arial" w:hAnsi="Arial" w:cs="Arial"/>
          <w:color w:val="111111"/>
          <w:sz w:val="22"/>
          <w:szCs w:val="22"/>
        </w:rPr>
      </w:pPr>
      <w:r w:rsidRPr="00C91663">
        <w:rPr>
          <w:rFonts w:ascii="Arial" w:hAnsi="Arial" w:cs="Arial"/>
          <w:color w:val="111111"/>
          <w:sz w:val="22"/>
          <w:szCs w:val="22"/>
        </w:rPr>
        <w:t xml:space="preserve">Fundo mis argumentos en el artículo 488 del Código Sustantivo del Trabajo y 151 del </w:t>
      </w:r>
      <w:r w:rsidR="008F7A68" w:rsidRPr="00C91663">
        <w:rPr>
          <w:rFonts w:ascii="Arial" w:hAnsi="Arial" w:cs="Arial"/>
          <w:color w:val="111111"/>
          <w:sz w:val="22"/>
          <w:szCs w:val="22"/>
        </w:rPr>
        <w:t>Código Procesal del Trabajo y de la Seguridad Social</w:t>
      </w:r>
      <w:r w:rsidRPr="00C91663">
        <w:rPr>
          <w:rFonts w:ascii="Arial" w:hAnsi="Arial" w:cs="Arial"/>
          <w:color w:val="111111"/>
          <w:sz w:val="22"/>
          <w:szCs w:val="22"/>
        </w:rPr>
        <w:t xml:space="preserve">, </w:t>
      </w:r>
      <w:r w:rsidR="00AB0298" w:rsidRPr="00C91663">
        <w:rPr>
          <w:rFonts w:ascii="Arial" w:hAnsi="Arial" w:cs="Arial"/>
          <w:color w:val="111111"/>
          <w:sz w:val="22"/>
          <w:szCs w:val="22"/>
        </w:rPr>
        <w:t xml:space="preserve">el artículo 22 de la Ley 1562 de 2012, </w:t>
      </w:r>
      <w:r w:rsidRPr="00C91663">
        <w:rPr>
          <w:rFonts w:ascii="Arial" w:hAnsi="Arial" w:cs="Arial"/>
          <w:color w:val="111111"/>
          <w:sz w:val="22"/>
          <w:szCs w:val="22"/>
        </w:rPr>
        <w:t>Arts. 1036</w:t>
      </w:r>
      <w:r w:rsidR="00DC38B7" w:rsidRPr="00C91663">
        <w:rPr>
          <w:rFonts w:ascii="Arial" w:hAnsi="Arial" w:cs="Arial"/>
          <w:color w:val="111111"/>
          <w:sz w:val="22"/>
          <w:szCs w:val="22"/>
        </w:rPr>
        <w:t xml:space="preserve">, 1042, 1053, 1054, 1056, 1077, 1079, 1080, 1089, 1092 </w:t>
      </w:r>
      <w:r w:rsidRPr="00C91663">
        <w:rPr>
          <w:rFonts w:ascii="Arial" w:hAnsi="Arial" w:cs="Arial"/>
          <w:color w:val="111111"/>
          <w:sz w:val="22"/>
          <w:szCs w:val="22"/>
        </w:rPr>
        <w:t xml:space="preserve">del Código de Comercio, la Ley </w:t>
      </w:r>
      <w:r w:rsidR="008F7A68" w:rsidRPr="00C91663">
        <w:rPr>
          <w:rFonts w:ascii="Arial" w:hAnsi="Arial" w:cs="Arial"/>
          <w:color w:val="111111"/>
          <w:sz w:val="22"/>
          <w:szCs w:val="22"/>
        </w:rPr>
        <w:t>100 de 1993</w:t>
      </w:r>
      <w:r w:rsidRPr="00C91663">
        <w:rPr>
          <w:rFonts w:ascii="Arial" w:hAnsi="Arial" w:cs="Arial"/>
          <w:color w:val="111111"/>
          <w:sz w:val="22"/>
          <w:szCs w:val="22"/>
        </w:rPr>
        <w:t>, y la jurisprudencia de la Corte Suprema de Just</w:t>
      </w:r>
      <w:r w:rsidR="00927933" w:rsidRPr="00C91663">
        <w:rPr>
          <w:rFonts w:ascii="Arial" w:hAnsi="Arial" w:cs="Arial"/>
          <w:color w:val="111111"/>
          <w:sz w:val="22"/>
          <w:szCs w:val="22"/>
        </w:rPr>
        <w:t>icia- Sala de Casación Laboral</w:t>
      </w:r>
      <w:r w:rsidR="00DC38B7" w:rsidRPr="00C91663">
        <w:rPr>
          <w:rFonts w:ascii="Arial" w:hAnsi="Arial" w:cs="Arial"/>
          <w:color w:val="111111"/>
          <w:sz w:val="22"/>
          <w:szCs w:val="22"/>
        </w:rPr>
        <w:t xml:space="preserve"> y Sala de Casación Civil</w:t>
      </w:r>
      <w:r w:rsidR="00927933" w:rsidRPr="00C91663">
        <w:rPr>
          <w:rFonts w:ascii="Arial" w:hAnsi="Arial" w:cs="Arial"/>
          <w:color w:val="111111"/>
          <w:sz w:val="22"/>
          <w:szCs w:val="22"/>
        </w:rPr>
        <w:t>.</w:t>
      </w:r>
    </w:p>
    <w:p w14:paraId="04CC6FE8" w14:textId="77777777" w:rsidR="00014389" w:rsidRPr="00C91663" w:rsidRDefault="00014389" w:rsidP="00BB71AE">
      <w:pPr>
        <w:pStyle w:val="Textoindependiente"/>
        <w:jc w:val="center"/>
        <w:rPr>
          <w:rFonts w:ascii="Arial" w:hAnsi="Arial" w:cs="Arial"/>
          <w:b/>
          <w:bCs/>
          <w:color w:val="111111"/>
          <w:sz w:val="22"/>
          <w:szCs w:val="22"/>
          <w:u w:val="single"/>
        </w:rPr>
      </w:pPr>
      <w:r w:rsidRPr="00C91663">
        <w:rPr>
          <w:rFonts w:ascii="Arial" w:hAnsi="Arial" w:cs="Arial"/>
          <w:b/>
          <w:bCs/>
          <w:color w:val="111111"/>
          <w:sz w:val="22"/>
          <w:szCs w:val="22"/>
          <w:u w:val="single"/>
        </w:rPr>
        <w:t>CAPÍTULO V</w:t>
      </w:r>
    </w:p>
    <w:p w14:paraId="31EDC058" w14:textId="77777777" w:rsidR="00014389" w:rsidRPr="00C91663" w:rsidRDefault="00014389" w:rsidP="00BB71AE">
      <w:pPr>
        <w:pStyle w:val="Textoindependiente"/>
        <w:jc w:val="center"/>
        <w:rPr>
          <w:rFonts w:ascii="Arial" w:hAnsi="Arial" w:cs="Arial"/>
          <w:b/>
          <w:bCs/>
          <w:color w:val="111111"/>
          <w:sz w:val="22"/>
          <w:szCs w:val="22"/>
          <w:u w:val="single"/>
        </w:rPr>
      </w:pPr>
      <w:r w:rsidRPr="00C91663">
        <w:rPr>
          <w:rFonts w:ascii="Arial" w:hAnsi="Arial" w:cs="Arial"/>
          <w:b/>
          <w:bCs/>
          <w:color w:val="111111"/>
          <w:sz w:val="22"/>
          <w:szCs w:val="22"/>
          <w:u w:val="single"/>
        </w:rPr>
        <w:lastRenderedPageBreak/>
        <w:t>MEDIOS DE PRUEBA</w:t>
      </w:r>
    </w:p>
    <w:p w14:paraId="08F8B821" w14:textId="77777777" w:rsidR="00014389" w:rsidRPr="00C91663" w:rsidRDefault="00014389" w:rsidP="00BB71AE">
      <w:pPr>
        <w:pStyle w:val="Textoindependiente"/>
        <w:jc w:val="both"/>
        <w:rPr>
          <w:rFonts w:ascii="Arial" w:hAnsi="Arial" w:cs="Arial"/>
          <w:color w:val="111111"/>
          <w:sz w:val="22"/>
          <w:szCs w:val="22"/>
        </w:rPr>
      </w:pPr>
    </w:p>
    <w:p w14:paraId="48BC7A64" w14:textId="77777777" w:rsidR="00014389" w:rsidRPr="00C91663" w:rsidRDefault="00014389" w:rsidP="00BB71AE">
      <w:pPr>
        <w:pStyle w:val="Textoindependiente"/>
        <w:jc w:val="both"/>
        <w:rPr>
          <w:rFonts w:ascii="Arial" w:hAnsi="Arial" w:cs="Arial"/>
          <w:color w:val="111111"/>
          <w:sz w:val="22"/>
          <w:szCs w:val="22"/>
        </w:rPr>
      </w:pPr>
      <w:r w:rsidRPr="00C91663">
        <w:rPr>
          <w:rFonts w:ascii="Arial" w:hAnsi="Arial" w:cs="Arial"/>
          <w:color w:val="111111"/>
          <w:sz w:val="22"/>
          <w:szCs w:val="22"/>
        </w:rPr>
        <w:t>Solicito atentamente decretar y tener como pruebas las siguientes:</w:t>
      </w:r>
    </w:p>
    <w:p w14:paraId="01B03535" w14:textId="77777777" w:rsidR="00014389" w:rsidRPr="00C91663" w:rsidRDefault="00014389" w:rsidP="00BB71AE">
      <w:pPr>
        <w:pStyle w:val="Textoindependiente"/>
        <w:jc w:val="both"/>
        <w:rPr>
          <w:rFonts w:ascii="Arial" w:hAnsi="Arial" w:cs="Arial"/>
          <w:color w:val="111111"/>
          <w:sz w:val="22"/>
          <w:szCs w:val="22"/>
        </w:rPr>
      </w:pPr>
    </w:p>
    <w:p w14:paraId="5FF5F4CA" w14:textId="681E2CBD" w:rsidR="00014389" w:rsidRPr="00C91663" w:rsidRDefault="00014389" w:rsidP="00BB71AE">
      <w:pPr>
        <w:pStyle w:val="Textoindependiente"/>
        <w:numPr>
          <w:ilvl w:val="0"/>
          <w:numId w:val="9"/>
        </w:numPr>
        <w:jc w:val="both"/>
        <w:rPr>
          <w:rFonts w:ascii="Arial" w:hAnsi="Arial" w:cs="Arial"/>
          <w:b/>
          <w:bCs/>
          <w:color w:val="111111"/>
          <w:sz w:val="22"/>
          <w:szCs w:val="22"/>
          <w:u w:val="single"/>
        </w:rPr>
      </w:pPr>
      <w:r w:rsidRPr="00C91663">
        <w:rPr>
          <w:rFonts w:ascii="Arial" w:hAnsi="Arial" w:cs="Arial"/>
          <w:b/>
          <w:bCs/>
          <w:color w:val="111111"/>
          <w:sz w:val="22"/>
          <w:szCs w:val="22"/>
          <w:u w:val="single"/>
        </w:rPr>
        <w:t>DOCUMENTAL</w:t>
      </w:r>
    </w:p>
    <w:p w14:paraId="79BCCE9C" w14:textId="77777777" w:rsidR="00014389" w:rsidRPr="00C91663" w:rsidRDefault="00014389" w:rsidP="00BB71AE">
      <w:pPr>
        <w:pStyle w:val="Textoindependiente"/>
        <w:jc w:val="both"/>
        <w:rPr>
          <w:rFonts w:ascii="Arial" w:hAnsi="Arial" w:cs="Arial"/>
          <w:color w:val="111111"/>
          <w:sz w:val="22"/>
          <w:szCs w:val="22"/>
        </w:rPr>
      </w:pPr>
    </w:p>
    <w:p w14:paraId="08F34162" w14:textId="0942D4F0" w:rsidR="00014389" w:rsidRPr="00C91663" w:rsidRDefault="003045A6" w:rsidP="00BB71AE">
      <w:pPr>
        <w:pStyle w:val="Textoindependiente"/>
        <w:numPr>
          <w:ilvl w:val="1"/>
          <w:numId w:val="9"/>
        </w:numPr>
        <w:ind w:left="426" w:hanging="426"/>
        <w:jc w:val="both"/>
        <w:rPr>
          <w:rFonts w:ascii="Arial" w:hAnsi="Arial" w:cs="Arial"/>
          <w:color w:val="111111"/>
          <w:sz w:val="22"/>
          <w:szCs w:val="22"/>
        </w:rPr>
      </w:pPr>
      <w:r w:rsidRPr="00C91663">
        <w:rPr>
          <w:rFonts w:ascii="Arial" w:hAnsi="Arial" w:cs="Arial"/>
          <w:color w:val="111111"/>
          <w:sz w:val="22"/>
          <w:szCs w:val="22"/>
        </w:rPr>
        <w:t xml:space="preserve">Copia de la </w:t>
      </w:r>
      <w:r w:rsidR="40464EBE" w:rsidRPr="00C91663">
        <w:rPr>
          <w:rFonts w:ascii="Arial" w:eastAsia="Arial" w:hAnsi="Arial" w:cs="Arial"/>
          <w:color w:val="000000" w:themeColor="text1"/>
          <w:sz w:val="22"/>
          <w:szCs w:val="22"/>
        </w:rPr>
        <w:t xml:space="preserve">Póliza de Responsabilidad Civil No. </w:t>
      </w:r>
      <w:r w:rsidR="004A152C" w:rsidRPr="00C91663">
        <w:rPr>
          <w:rFonts w:ascii="Arial" w:eastAsiaTheme="minorEastAsia" w:hAnsi="Arial" w:cs="Arial"/>
          <w:sz w:val="22"/>
          <w:szCs w:val="22"/>
          <w:lang w:val="es-CO"/>
        </w:rPr>
        <w:t>1019377</w:t>
      </w:r>
      <w:r w:rsidRPr="00C91663">
        <w:rPr>
          <w:rFonts w:ascii="Arial" w:hAnsi="Arial" w:cs="Arial"/>
          <w:color w:val="111111"/>
          <w:sz w:val="22"/>
          <w:szCs w:val="22"/>
        </w:rPr>
        <w:t xml:space="preserve">, junto con </w:t>
      </w:r>
      <w:r w:rsidR="09420EC0" w:rsidRPr="00C91663">
        <w:rPr>
          <w:rFonts w:ascii="Arial" w:hAnsi="Arial" w:cs="Arial"/>
          <w:color w:val="111111"/>
          <w:sz w:val="22"/>
          <w:szCs w:val="22"/>
        </w:rPr>
        <w:t>el certificado de cancelación</w:t>
      </w:r>
    </w:p>
    <w:p w14:paraId="5A229B4A" w14:textId="77777777" w:rsidR="004A152C" w:rsidRPr="00C91663" w:rsidRDefault="004A152C" w:rsidP="00BB71AE">
      <w:pPr>
        <w:pStyle w:val="Textoindependiente"/>
        <w:ind w:left="426"/>
        <w:jc w:val="both"/>
        <w:rPr>
          <w:rFonts w:ascii="Arial" w:hAnsi="Arial" w:cs="Arial"/>
          <w:color w:val="111111"/>
          <w:sz w:val="22"/>
          <w:szCs w:val="22"/>
        </w:rPr>
      </w:pPr>
    </w:p>
    <w:p w14:paraId="331F33EE" w14:textId="1303D182" w:rsidR="004A152C" w:rsidRPr="00C91663" w:rsidRDefault="004A152C" w:rsidP="00BB71AE">
      <w:pPr>
        <w:pStyle w:val="Textoindependiente"/>
        <w:numPr>
          <w:ilvl w:val="1"/>
          <w:numId w:val="9"/>
        </w:numPr>
        <w:ind w:left="426" w:hanging="426"/>
        <w:jc w:val="both"/>
        <w:rPr>
          <w:rFonts w:ascii="Arial" w:hAnsi="Arial" w:cs="Arial"/>
          <w:color w:val="111111"/>
          <w:sz w:val="22"/>
          <w:szCs w:val="22"/>
        </w:rPr>
      </w:pPr>
      <w:r w:rsidRPr="00C91663">
        <w:rPr>
          <w:rFonts w:ascii="Arial" w:hAnsi="Arial" w:cs="Arial"/>
          <w:color w:val="111111"/>
          <w:sz w:val="22"/>
          <w:szCs w:val="22"/>
        </w:rPr>
        <w:t xml:space="preserve">Copia de la </w:t>
      </w:r>
      <w:r w:rsidRPr="00C91663">
        <w:rPr>
          <w:rFonts w:ascii="Arial" w:eastAsia="Arial" w:hAnsi="Arial" w:cs="Arial"/>
          <w:color w:val="000000" w:themeColor="text1"/>
          <w:sz w:val="22"/>
          <w:szCs w:val="22"/>
        </w:rPr>
        <w:t xml:space="preserve">Póliza de Responsabilidad Civil No. </w:t>
      </w:r>
      <w:r w:rsidRPr="00C91663">
        <w:rPr>
          <w:rFonts w:ascii="Arial" w:eastAsiaTheme="minorHAnsi" w:hAnsi="Arial" w:cs="Arial"/>
          <w:sz w:val="22"/>
          <w:szCs w:val="22"/>
          <w:lang w:val="es-CO"/>
        </w:rPr>
        <w:t>1016851</w:t>
      </w:r>
      <w:r w:rsidRPr="00C91663">
        <w:rPr>
          <w:rFonts w:ascii="Arial" w:hAnsi="Arial" w:cs="Arial"/>
          <w:color w:val="111111"/>
          <w:sz w:val="22"/>
          <w:szCs w:val="22"/>
        </w:rPr>
        <w:t>, junto con sus anexos y condiciones generales</w:t>
      </w:r>
    </w:p>
    <w:p w14:paraId="142C223E" w14:textId="77777777" w:rsidR="004A152C" w:rsidRPr="00C91663" w:rsidRDefault="004A152C" w:rsidP="00BB71AE">
      <w:pPr>
        <w:pStyle w:val="Prrafodelista"/>
        <w:rPr>
          <w:rFonts w:ascii="Arial" w:hAnsi="Arial" w:cs="Arial"/>
          <w:color w:val="111111"/>
        </w:rPr>
      </w:pPr>
    </w:p>
    <w:p w14:paraId="2F2E096B" w14:textId="0EAA1625" w:rsidR="004A152C" w:rsidRPr="00C91663" w:rsidRDefault="004A152C" w:rsidP="00BB71AE">
      <w:pPr>
        <w:pStyle w:val="Textoindependiente"/>
        <w:numPr>
          <w:ilvl w:val="1"/>
          <w:numId w:val="9"/>
        </w:numPr>
        <w:ind w:left="426" w:hanging="426"/>
        <w:jc w:val="both"/>
        <w:rPr>
          <w:rFonts w:ascii="Arial" w:hAnsi="Arial" w:cs="Arial"/>
          <w:color w:val="111111"/>
          <w:sz w:val="22"/>
          <w:szCs w:val="22"/>
        </w:rPr>
      </w:pPr>
      <w:r w:rsidRPr="00C91663">
        <w:rPr>
          <w:rFonts w:ascii="Arial" w:hAnsi="Arial" w:cs="Arial"/>
          <w:color w:val="111111"/>
          <w:sz w:val="22"/>
          <w:szCs w:val="22"/>
        </w:rPr>
        <w:t xml:space="preserve">Copia de la </w:t>
      </w:r>
      <w:r w:rsidRPr="00C91663">
        <w:rPr>
          <w:rFonts w:ascii="Arial" w:hAnsi="Arial" w:cs="Arial"/>
          <w:sz w:val="22"/>
          <w:szCs w:val="22"/>
        </w:rPr>
        <w:t>Póliza de Responsabilidad Civil Servidores Públicos No.</w:t>
      </w:r>
      <w:r w:rsidRPr="00C91663">
        <w:rPr>
          <w:rFonts w:ascii="Arial" w:eastAsiaTheme="minorHAnsi" w:hAnsi="Arial" w:cs="Arial"/>
          <w:sz w:val="22"/>
          <w:szCs w:val="22"/>
          <w:lang w:val="es-CO"/>
        </w:rPr>
        <w:t xml:space="preserve"> 1019378</w:t>
      </w:r>
      <w:r w:rsidRPr="00C91663">
        <w:rPr>
          <w:rFonts w:ascii="Arial" w:hAnsi="Arial" w:cs="Arial"/>
          <w:color w:val="111111"/>
          <w:sz w:val="22"/>
          <w:szCs w:val="22"/>
        </w:rPr>
        <w:t>, junto con sus anexos y condiciones generales</w:t>
      </w:r>
    </w:p>
    <w:p w14:paraId="6A5CC617" w14:textId="77777777" w:rsidR="00EF6C3A" w:rsidRPr="00C91663" w:rsidRDefault="00EF6C3A" w:rsidP="00BB71AE">
      <w:pPr>
        <w:pStyle w:val="Textoindependiente"/>
        <w:jc w:val="both"/>
        <w:rPr>
          <w:rFonts w:ascii="Arial" w:hAnsi="Arial" w:cs="Arial"/>
          <w:color w:val="111111"/>
          <w:sz w:val="22"/>
          <w:szCs w:val="22"/>
        </w:rPr>
      </w:pPr>
    </w:p>
    <w:p w14:paraId="77200ED6" w14:textId="729EA584" w:rsidR="00014389" w:rsidRPr="00C91663" w:rsidRDefault="00014389" w:rsidP="00BB71AE">
      <w:pPr>
        <w:pStyle w:val="Textoindependiente"/>
        <w:numPr>
          <w:ilvl w:val="0"/>
          <w:numId w:val="9"/>
        </w:numPr>
        <w:jc w:val="both"/>
        <w:rPr>
          <w:rFonts w:ascii="Arial" w:hAnsi="Arial" w:cs="Arial"/>
          <w:b/>
          <w:bCs/>
          <w:color w:val="111111"/>
          <w:sz w:val="22"/>
          <w:szCs w:val="22"/>
          <w:u w:val="single"/>
        </w:rPr>
      </w:pPr>
      <w:r w:rsidRPr="00C91663">
        <w:rPr>
          <w:rFonts w:ascii="Arial" w:hAnsi="Arial" w:cs="Arial"/>
          <w:b/>
          <w:bCs/>
          <w:color w:val="111111"/>
          <w:sz w:val="22"/>
          <w:szCs w:val="22"/>
          <w:u w:val="single"/>
        </w:rPr>
        <w:t>INTERROGATORIO DE PARTE</w:t>
      </w:r>
      <w:r w:rsidR="00C76612" w:rsidRPr="00C91663">
        <w:rPr>
          <w:rFonts w:ascii="Arial" w:hAnsi="Arial" w:cs="Arial"/>
          <w:b/>
          <w:bCs/>
          <w:color w:val="111111"/>
          <w:sz w:val="22"/>
          <w:szCs w:val="22"/>
          <w:u w:val="single"/>
        </w:rPr>
        <w:t xml:space="preserve"> </w:t>
      </w:r>
      <w:r w:rsidR="005A0C2F" w:rsidRPr="00C91663">
        <w:rPr>
          <w:rFonts w:ascii="Arial" w:hAnsi="Arial" w:cs="Arial"/>
          <w:b/>
          <w:bCs/>
          <w:color w:val="111111"/>
          <w:sz w:val="22"/>
          <w:szCs w:val="22"/>
          <w:u w:val="single"/>
        </w:rPr>
        <w:t>A</w:t>
      </w:r>
      <w:r w:rsidR="00AB0298" w:rsidRPr="00C91663">
        <w:rPr>
          <w:rFonts w:ascii="Arial" w:hAnsi="Arial" w:cs="Arial"/>
          <w:b/>
          <w:bCs/>
          <w:color w:val="111111"/>
          <w:sz w:val="22"/>
          <w:szCs w:val="22"/>
          <w:u w:val="single"/>
        </w:rPr>
        <w:t xml:space="preserve"> LA</w:t>
      </w:r>
      <w:r w:rsidR="005A0C2F" w:rsidRPr="00C91663">
        <w:rPr>
          <w:rFonts w:ascii="Arial" w:hAnsi="Arial" w:cs="Arial"/>
          <w:b/>
          <w:bCs/>
          <w:color w:val="111111"/>
          <w:sz w:val="22"/>
          <w:szCs w:val="22"/>
          <w:u w:val="single"/>
        </w:rPr>
        <w:t xml:space="preserve"> DEMANDANTE </w:t>
      </w:r>
    </w:p>
    <w:p w14:paraId="23E61776" w14:textId="77777777" w:rsidR="00014389" w:rsidRPr="00C91663" w:rsidRDefault="00014389" w:rsidP="00BB71AE">
      <w:pPr>
        <w:pStyle w:val="Textoindependiente"/>
        <w:jc w:val="both"/>
        <w:rPr>
          <w:rFonts w:ascii="Arial" w:hAnsi="Arial" w:cs="Arial"/>
          <w:color w:val="111111"/>
          <w:sz w:val="22"/>
          <w:szCs w:val="22"/>
        </w:rPr>
      </w:pPr>
    </w:p>
    <w:p w14:paraId="4D1EDD1D" w14:textId="5A049D01" w:rsidR="00014389" w:rsidRPr="00C91663" w:rsidRDefault="00014389" w:rsidP="00BB71AE">
      <w:pPr>
        <w:pStyle w:val="Textoindependiente"/>
        <w:jc w:val="both"/>
        <w:rPr>
          <w:rFonts w:ascii="Arial" w:hAnsi="Arial" w:cs="Arial"/>
          <w:color w:val="111111"/>
          <w:sz w:val="22"/>
          <w:szCs w:val="22"/>
        </w:rPr>
      </w:pPr>
      <w:r w:rsidRPr="00C91663">
        <w:rPr>
          <w:rFonts w:ascii="Arial" w:hAnsi="Arial" w:cs="Arial"/>
          <w:color w:val="111111"/>
          <w:sz w:val="22"/>
          <w:szCs w:val="22"/>
        </w:rPr>
        <w:t>Respetuosamente solicito se sirva decretar el interrogatorio de parte que deberá absolver</w:t>
      </w:r>
      <w:r w:rsidR="00E17EBB" w:rsidRPr="00C91663">
        <w:rPr>
          <w:rFonts w:ascii="Arial" w:hAnsi="Arial" w:cs="Arial"/>
          <w:color w:val="111111"/>
          <w:sz w:val="22"/>
          <w:szCs w:val="22"/>
        </w:rPr>
        <w:t xml:space="preserve"> la señora</w:t>
      </w:r>
      <w:r w:rsidR="002911DE" w:rsidRPr="00C91663">
        <w:rPr>
          <w:rFonts w:ascii="Arial" w:hAnsi="Arial" w:cs="Arial"/>
          <w:color w:val="111111"/>
          <w:sz w:val="22"/>
          <w:szCs w:val="22"/>
        </w:rPr>
        <w:t xml:space="preserve"> </w:t>
      </w:r>
      <w:r w:rsidR="00C76EF0" w:rsidRPr="00C91663">
        <w:rPr>
          <w:rFonts w:ascii="Arial" w:eastAsia="Arial" w:hAnsi="Arial" w:cs="Arial"/>
          <w:color w:val="000000" w:themeColor="text1"/>
          <w:sz w:val="22"/>
          <w:szCs w:val="22"/>
        </w:rPr>
        <w:t>LEONOR GUERRERO DE SEPULVEDA</w:t>
      </w:r>
      <w:r w:rsidRPr="00C91663">
        <w:rPr>
          <w:rFonts w:ascii="Arial" w:hAnsi="Arial" w:cs="Arial"/>
          <w:color w:val="111111"/>
          <w:sz w:val="22"/>
          <w:szCs w:val="22"/>
        </w:rPr>
        <w:t>, en la audiencia que para tal efecto señale el Despacho, en la cual formularé de manera oral en dicha diligencia o por escrito mediante la presentación de las preguntas en sobre cerrado, previa a dicha diligencia.</w:t>
      </w:r>
    </w:p>
    <w:p w14:paraId="2FF2D123" w14:textId="77777777" w:rsidR="001920EA" w:rsidRPr="00C91663" w:rsidRDefault="001920EA" w:rsidP="00BB71AE">
      <w:pPr>
        <w:pStyle w:val="Textoindependiente"/>
        <w:jc w:val="both"/>
        <w:rPr>
          <w:rFonts w:ascii="Arial" w:hAnsi="Arial" w:cs="Arial"/>
          <w:color w:val="111111"/>
          <w:sz w:val="22"/>
          <w:szCs w:val="22"/>
        </w:rPr>
      </w:pPr>
    </w:p>
    <w:p w14:paraId="590CB799" w14:textId="0BE86FF0" w:rsidR="003D2C47" w:rsidRPr="00C91663" w:rsidRDefault="003D2C47" w:rsidP="00BB71AE">
      <w:pPr>
        <w:pStyle w:val="Prrafodelista"/>
        <w:widowControl/>
        <w:numPr>
          <w:ilvl w:val="0"/>
          <w:numId w:val="9"/>
        </w:numPr>
        <w:tabs>
          <w:tab w:val="left" w:pos="4678"/>
        </w:tabs>
        <w:autoSpaceDE/>
        <w:autoSpaceDN/>
        <w:rPr>
          <w:rFonts w:ascii="Arial" w:hAnsi="Arial" w:cs="Arial"/>
        </w:rPr>
      </w:pPr>
      <w:r w:rsidRPr="00C91663">
        <w:rPr>
          <w:rFonts w:ascii="Arial" w:hAnsi="Arial" w:cs="Arial"/>
          <w:b/>
          <w:u w:val="single"/>
        </w:rPr>
        <w:t xml:space="preserve">INFORME JURAMENTADO </w:t>
      </w:r>
    </w:p>
    <w:p w14:paraId="57EC5F1E" w14:textId="77777777" w:rsidR="003D2C47" w:rsidRPr="00C91663" w:rsidRDefault="003D2C47" w:rsidP="00BB71AE">
      <w:pPr>
        <w:jc w:val="both"/>
        <w:rPr>
          <w:rFonts w:ascii="Arial" w:hAnsi="Arial" w:cs="Arial"/>
        </w:rPr>
      </w:pPr>
    </w:p>
    <w:p w14:paraId="2209E960" w14:textId="0DEAB326" w:rsidR="003D2C47" w:rsidRPr="00C91663" w:rsidRDefault="003D2C47" w:rsidP="00BB71AE">
      <w:pPr>
        <w:pStyle w:val="Textoindependiente"/>
        <w:ind w:right="134"/>
        <w:jc w:val="both"/>
        <w:rPr>
          <w:rFonts w:ascii="Arial" w:hAnsi="Arial" w:cs="Arial"/>
          <w:i/>
          <w:iCs/>
          <w:sz w:val="22"/>
          <w:szCs w:val="22"/>
        </w:rPr>
      </w:pPr>
      <w:r w:rsidRPr="00C91663">
        <w:rPr>
          <w:rFonts w:ascii="Arial" w:hAnsi="Arial" w:cs="Arial"/>
          <w:iCs/>
          <w:sz w:val="22"/>
          <w:szCs w:val="22"/>
        </w:rPr>
        <w:t>De conformidad con el artículo 195 del C.G.P., solicito respetuosamente al despacho practicar informe juramentado al Representante Legal de</w:t>
      </w:r>
      <w:r w:rsidR="00C76EF0" w:rsidRPr="00C91663">
        <w:rPr>
          <w:rFonts w:ascii="Arial" w:hAnsi="Arial" w:cs="Arial"/>
          <w:iCs/>
          <w:sz w:val="22"/>
          <w:szCs w:val="22"/>
        </w:rPr>
        <w:t xml:space="preserve">l </w:t>
      </w:r>
      <w:r w:rsidR="00B67267" w:rsidRPr="00C91663">
        <w:rPr>
          <w:rFonts w:ascii="Arial" w:hAnsi="Arial" w:cs="Arial"/>
          <w:sz w:val="22"/>
          <w:szCs w:val="22"/>
        </w:rPr>
        <w:t>HOSPITAL UNIVERSITARIO DEL VALLE EVARISTO GARCÍA</w:t>
      </w:r>
      <w:r w:rsidR="00C76EF0" w:rsidRPr="00C91663">
        <w:rPr>
          <w:rFonts w:ascii="Arial" w:hAnsi="Arial" w:cs="Arial"/>
          <w:iCs/>
          <w:sz w:val="22"/>
          <w:szCs w:val="22"/>
        </w:rPr>
        <w:t xml:space="preserve"> y de COLPENSIONES </w:t>
      </w:r>
      <w:r w:rsidRPr="00C91663">
        <w:rPr>
          <w:rFonts w:ascii="Arial" w:hAnsi="Arial" w:cs="Arial"/>
          <w:iCs/>
          <w:sz w:val="22"/>
          <w:szCs w:val="22"/>
        </w:rPr>
        <w:t>a quien ostente dicha calidad al momento de la práctica de la prueba, para que en absuelva el cuestionario escrito que le formularé sobre los hechos de la demanda.</w:t>
      </w:r>
    </w:p>
    <w:p w14:paraId="1A6CBFF4" w14:textId="77777777" w:rsidR="003D2C47" w:rsidRPr="00C91663" w:rsidRDefault="003D2C47" w:rsidP="00BB71AE">
      <w:pPr>
        <w:pStyle w:val="Textoindependiente"/>
        <w:jc w:val="both"/>
        <w:rPr>
          <w:rFonts w:ascii="Arial" w:hAnsi="Arial" w:cs="Arial"/>
          <w:color w:val="111111"/>
          <w:sz w:val="22"/>
          <w:szCs w:val="22"/>
        </w:rPr>
      </w:pPr>
    </w:p>
    <w:p w14:paraId="5DF90EF6" w14:textId="2A4DFE07" w:rsidR="00D9722F" w:rsidRPr="00C91663" w:rsidRDefault="00014389" w:rsidP="00BB71AE">
      <w:pPr>
        <w:pStyle w:val="Textoindependiente"/>
        <w:numPr>
          <w:ilvl w:val="0"/>
          <w:numId w:val="9"/>
        </w:numPr>
        <w:jc w:val="both"/>
        <w:rPr>
          <w:rFonts w:ascii="Arial" w:hAnsi="Arial" w:cs="Arial"/>
          <w:b/>
          <w:bCs/>
          <w:color w:val="111111"/>
          <w:sz w:val="22"/>
          <w:szCs w:val="22"/>
          <w:u w:val="single"/>
        </w:rPr>
      </w:pPr>
      <w:r w:rsidRPr="00C91663">
        <w:rPr>
          <w:rFonts w:ascii="Arial" w:hAnsi="Arial" w:cs="Arial"/>
          <w:b/>
          <w:bCs/>
          <w:color w:val="111111"/>
          <w:sz w:val="22"/>
          <w:szCs w:val="22"/>
          <w:u w:val="single"/>
        </w:rPr>
        <w:t xml:space="preserve">TESTIMONIOS: </w:t>
      </w:r>
    </w:p>
    <w:p w14:paraId="78B44A77" w14:textId="77777777" w:rsidR="00D9722F" w:rsidRPr="00C91663" w:rsidRDefault="00D9722F" w:rsidP="00BB71AE">
      <w:pPr>
        <w:pStyle w:val="Textoindependiente"/>
        <w:jc w:val="both"/>
        <w:rPr>
          <w:rFonts w:ascii="Arial" w:hAnsi="Arial" w:cs="Arial"/>
          <w:b/>
          <w:bCs/>
          <w:color w:val="111111"/>
          <w:sz w:val="22"/>
          <w:szCs w:val="22"/>
          <w:u w:val="single"/>
        </w:rPr>
      </w:pPr>
    </w:p>
    <w:p w14:paraId="6575A19F" w14:textId="77777777" w:rsidR="00927933" w:rsidRPr="00C91663" w:rsidRDefault="00927933" w:rsidP="00BB71AE">
      <w:pPr>
        <w:jc w:val="both"/>
        <w:rPr>
          <w:rFonts w:ascii="Arial" w:hAnsi="Arial" w:cs="Arial"/>
        </w:rPr>
      </w:pPr>
      <w:bookmarkStart w:id="43" w:name="_Hlk139922174"/>
      <w:r w:rsidRPr="00C91663">
        <w:rPr>
          <w:rFonts w:ascii="Arial" w:eastAsia="Arial" w:hAnsi="Arial" w:cs="Arial"/>
          <w:lang w:val="es"/>
        </w:rPr>
        <w:t>Sírvase señor Juez, recepcionar la declaración testimonial de la siguiente persona, mayor de edad, para que se pronuncie sobre los hechos de la demanda y los argumentos de defensa expuestos en esta contestación.</w:t>
      </w:r>
    </w:p>
    <w:p w14:paraId="6CC64DE4" w14:textId="77777777" w:rsidR="00927933" w:rsidRPr="00C91663" w:rsidRDefault="00927933" w:rsidP="00BB71AE">
      <w:pPr>
        <w:jc w:val="both"/>
        <w:rPr>
          <w:rFonts w:ascii="Arial" w:hAnsi="Arial" w:cs="Arial"/>
        </w:rPr>
      </w:pPr>
      <w:r w:rsidRPr="00C91663">
        <w:rPr>
          <w:rFonts w:ascii="Arial" w:eastAsia="Arial" w:hAnsi="Arial" w:cs="Arial"/>
          <w:lang w:val="es"/>
        </w:rPr>
        <w:t xml:space="preserve"> </w:t>
      </w:r>
    </w:p>
    <w:p w14:paraId="0EA70AB5" w14:textId="77777777" w:rsidR="00927933" w:rsidRPr="00C91663" w:rsidRDefault="00927933" w:rsidP="00BB71AE">
      <w:pPr>
        <w:jc w:val="both"/>
        <w:rPr>
          <w:rFonts w:ascii="Arial" w:hAnsi="Arial" w:cs="Arial"/>
        </w:rPr>
      </w:pPr>
      <w:r w:rsidRPr="00C91663">
        <w:rPr>
          <w:rFonts w:ascii="Arial" w:eastAsia="Arial" w:hAnsi="Arial" w:cs="Arial"/>
          <w:lang w:val="es"/>
        </w:rPr>
        <w:t xml:space="preserve">Los datos del testigo se relacionan a continuación: </w:t>
      </w:r>
    </w:p>
    <w:p w14:paraId="3952845E" w14:textId="77777777" w:rsidR="00927933" w:rsidRPr="00C91663" w:rsidRDefault="00927933" w:rsidP="00BB71AE">
      <w:pPr>
        <w:jc w:val="both"/>
        <w:rPr>
          <w:rFonts w:ascii="Arial" w:hAnsi="Arial" w:cs="Arial"/>
        </w:rPr>
      </w:pPr>
      <w:r w:rsidRPr="00C91663">
        <w:rPr>
          <w:rFonts w:ascii="Arial" w:eastAsia="Arial" w:hAnsi="Arial" w:cs="Arial"/>
          <w:lang w:val="es"/>
        </w:rPr>
        <w:t xml:space="preserve"> </w:t>
      </w:r>
    </w:p>
    <w:p w14:paraId="66286023" w14:textId="1D951833" w:rsidR="00C36C96" w:rsidRPr="00C91663" w:rsidRDefault="00927933" w:rsidP="00BB71AE">
      <w:pPr>
        <w:pStyle w:val="Prrafodelista"/>
        <w:numPr>
          <w:ilvl w:val="0"/>
          <w:numId w:val="13"/>
        </w:numPr>
        <w:ind w:left="426"/>
        <w:rPr>
          <w:rFonts w:ascii="Arial" w:eastAsia="Arial" w:hAnsi="Arial" w:cs="Arial"/>
        </w:rPr>
      </w:pPr>
      <w:r w:rsidRPr="00C91663">
        <w:rPr>
          <w:rFonts w:ascii="Arial" w:eastAsia="Arial" w:hAnsi="Arial" w:cs="Arial"/>
          <w:b/>
          <w:bCs/>
        </w:rPr>
        <w:t>Daniela Quintero Laverde</w:t>
      </w:r>
      <w:r w:rsidRPr="00C91663">
        <w:rPr>
          <w:rFonts w:ascii="Arial" w:eastAsia="Arial" w:hAnsi="Arial" w:cs="Arial"/>
        </w:rPr>
        <w:t xml:space="preserve"> identificada con Cedula de Ciudadanía No. 1.</w:t>
      </w:r>
      <w:r w:rsidR="003D2C47" w:rsidRPr="00C91663">
        <w:rPr>
          <w:rFonts w:ascii="Arial" w:eastAsia="Arial" w:hAnsi="Arial" w:cs="Arial"/>
        </w:rPr>
        <w:t>234.</w:t>
      </w:r>
      <w:r w:rsidRPr="00C91663">
        <w:rPr>
          <w:rFonts w:ascii="Arial" w:eastAsia="Arial" w:hAnsi="Arial" w:cs="Arial"/>
        </w:rPr>
        <w:t xml:space="preserve">192.273, quien podrá citarse en la carrera 90 No. 45-198, teléfono 3108241711 y correo electrónico: </w:t>
      </w:r>
      <w:hyperlink r:id="rId21">
        <w:r w:rsidRPr="00C91663">
          <w:rPr>
            <w:rStyle w:val="Hipervnculo"/>
            <w:rFonts w:ascii="Arial" w:eastAsia="Arial" w:hAnsi="Arial" w:cs="Arial"/>
          </w:rPr>
          <w:t>danielaquinterolaverde@gmail.com</w:t>
        </w:r>
      </w:hyperlink>
      <w:r w:rsidRPr="00C91663">
        <w:rPr>
          <w:rFonts w:ascii="Arial" w:eastAsia="Arial" w:hAnsi="Arial" w:cs="Arial"/>
        </w:rPr>
        <w:t>, asesora externa de la sociedad.</w:t>
      </w:r>
      <w:bookmarkEnd w:id="43"/>
    </w:p>
    <w:p w14:paraId="7C88783E" w14:textId="77777777" w:rsidR="0036094E" w:rsidRPr="00C91663" w:rsidRDefault="0036094E" w:rsidP="00BB71AE">
      <w:pPr>
        <w:pStyle w:val="Textoindependiente"/>
        <w:jc w:val="both"/>
        <w:rPr>
          <w:rFonts w:ascii="Arial" w:hAnsi="Arial" w:cs="Arial"/>
          <w:color w:val="111111"/>
          <w:sz w:val="22"/>
          <w:szCs w:val="22"/>
        </w:rPr>
      </w:pPr>
    </w:p>
    <w:p w14:paraId="5444F1C1" w14:textId="77777777" w:rsidR="00C04708" w:rsidRPr="00C91663" w:rsidRDefault="00C04708" w:rsidP="00BB71AE">
      <w:pPr>
        <w:pStyle w:val="Textoindependiente"/>
        <w:jc w:val="center"/>
        <w:rPr>
          <w:rFonts w:ascii="Arial" w:hAnsi="Arial" w:cs="Arial"/>
          <w:b/>
          <w:bCs/>
          <w:color w:val="111111"/>
          <w:sz w:val="22"/>
          <w:szCs w:val="22"/>
          <w:u w:val="single"/>
        </w:rPr>
      </w:pPr>
      <w:r w:rsidRPr="00C91663">
        <w:rPr>
          <w:rFonts w:ascii="Arial" w:hAnsi="Arial" w:cs="Arial"/>
          <w:b/>
          <w:bCs/>
          <w:color w:val="111111"/>
          <w:sz w:val="22"/>
          <w:szCs w:val="22"/>
          <w:u w:val="single"/>
        </w:rPr>
        <w:t>CAPÍTULO VI</w:t>
      </w:r>
    </w:p>
    <w:p w14:paraId="73FB593E" w14:textId="77777777" w:rsidR="00C04708" w:rsidRPr="00C91663" w:rsidRDefault="00C04708" w:rsidP="00BB71AE">
      <w:pPr>
        <w:pStyle w:val="Textoindependiente"/>
        <w:jc w:val="center"/>
        <w:rPr>
          <w:rFonts w:ascii="Arial" w:hAnsi="Arial" w:cs="Arial"/>
          <w:b/>
          <w:bCs/>
          <w:color w:val="111111"/>
          <w:sz w:val="22"/>
          <w:szCs w:val="22"/>
          <w:u w:val="single"/>
        </w:rPr>
      </w:pPr>
      <w:r w:rsidRPr="00C91663">
        <w:rPr>
          <w:rFonts w:ascii="Arial" w:hAnsi="Arial" w:cs="Arial"/>
          <w:b/>
          <w:bCs/>
          <w:color w:val="111111"/>
          <w:sz w:val="22"/>
          <w:szCs w:val="22"/>
          <w:u w:val="single"/>
        </w:rPr>
        <w:t>ANEXOS</w:t>
      </w:r>
    </w:p>
    <w:p w14:paraId="0C9BA174" w14:textId="77777777" w:rsidR="00C04708" w:rsidRPr="00C91663" w:rsidRDefault="00C04708" w:rsidP="00BB71AE">
      <w:pPr>
        <w:pStyle w:val="Textoindependiente"/>
        <w:jc w:val="both"/>
        <w:rPr>
          <w:rFonts w:ascii="Arial" w:hAnsi="Arial" w:cs="Arial"/>
          <w:color w:val="111111"/>
          <w:sz w:val="22"/>
          <w:szCs w:val="22"/>
        </w:rPr>
      </w:pPr>
    </w:p>
    <w:p w14:paraId="1604D94A" w14:textId="0A635E9A" w:rsidR="005A0C2F" w:rsidRPr="00C91663" w:rsidRDefault="005A0C2F" w:rsidP="00BB71AE">
      <w:pPr>
        <w:pStyle w:val="Prrafodelista"/>
        <w:numPr>
          <w:ilvl w:val="0"/>
          <w:numId w:val="15"/>
        </w:numPr>
        <w:jc w:val="left"/>
        <w:rPr>
          <w:rFonts w:ascii="Arial" w:hAnsi="Arial" w:cs="Arial"/>
          <w:b/>
          <w:bCs/>
          <w:u w:val="single"/>
        </w:rPr>
      </w:pPr>
      <w:r w:rsidRPr="00C91663">
        <w:rPr>
          <w:rFonts w:ascii="Arial" w:hAnsi="Arial" w:cs="Arial"/>
        </w:rPr>
        <w:t xml:space="preserve">Certificado de Cámara y Comercio de </w:t>
      </w:r>
      <w:r w:rsidR="00E7703B" w:rsidRPr="00C91663">
        <w:rPr>
          <w:rFonts w:ascii="Arial" w:hAnsi="Arial" w:cs="Arial"/>
        </w:rPr>
        <w:t>LA PREVISORA S.A. COMPAÑÍA DE SEGUROS</w:t>
      </w:r>
    </w:p>
    <w:p w14:paraId="4292BD81" w14:textId="1B619FC5" w:rsidR="005A0C2F" w:rsidRPr="00C91663" w:rsidRDefault="231A8D5E" w:rsidP="00BB71AE">
      <w:pPr>
        <w:pStyle w:val="Prrafodelista"/>
        <w:numPr>
          <w:ilvl w:val="0"/>
          <w:numId w:val="15"/>
        </w:numPr>
        <w:tabs>
          <w:tab w:val="left" w:pos="842"/>
        </w:tabs>
        <w:ind w:right="114"/>
        <w:jc w:val="left"/>
        <w:rPr>
          <w:rFonts w:ascii="Arial" w:hAnsi="Arial" w:cs="Arial"/>
        </w:rPr>
      </w:pPr>
      <w:r w:rsidRPr="00C91663">
        <w:rPr>
          <w:rFonts w:ascii="Arial" w:hAnsi="Arial" w:cs="Arial"/>
        </w:rPr>
        <w:t>Poder especial a mí conferido y constancia de remisión por correo electrónico</w:t>
      </w:r>
      <w:r w:rsidR="005A0C2F" w:rsidRPr="00C91663">
        <w:rPr>
          <w:rFonts w:ascii="Arial" w:hAnsi="Arial" w:cs="Arial"/>
        </w:rPr>
        <w:t>.</w:t>
      </w:r>
    </w:p>
    <w:p w14:paraId="127CD48F" w14:textId="77777777" w:rsidR="005A0C2F" w:rsidRPr="00C91663" w:rsidRDefault="005A0C2F" w:rsidP="00BB71AE">
      <w:pPr>
        <w:pStyle w:val="Prrafodelista"/>
        <w:numPr>
          <w:ilvl w:val="0"/>
          <w:numId w:val="15"/>
        </w:numPr>
        <w:tabs>
          <w:tab w:val="left" w:pos="842"/>
        </w:tabs>
        <w:ind w:right="114"/>
        <w:jc w:val="left"/>
        <w:rPr>
          <w:rFonts w:ascii="Arial" w:hAnsi="Arial" w:cs="Arial"/>
        </w:rPr>
      </w:pPr>
      <w:r w:rsidRPr="00C91663">
        <w:rPr>
          <w:rFonts w:ascii="Arial" w:hAnsi="Arial" w:cs="Arial"/>
        </w:rPr>
        <w:t>Cédula de ciudadanía y tarjeta profesional del suscrito.</w:t>
      </w:r>
    </w:p>
    <w:p w14:paraId="59F32B7E" w14:textId="77777777" w:rsidR="005A0C2F" w:rsidRPr="00C91663" w:rsidRDefault="005A0C2F" w:rsidP="00BB71AE">
      <w:pPr>
        <w:pStyle w:val="Prrafodelista"/>
        <w:numPr>
          <w:ilvl w:val="0"/>
          <w:numId w:val="15"/>
        </w:numPr>
        <w:tabs>
          <w:tab w:val="left" w:pos="842"/>
        </w:tabs>
        <w:ind w:right="114"/>
        <w:jc w:val="left"/>
        <w:rPr>
          <w:rFonts w:ascii="Arial" w:hAnsi="Arial" w:cs="Arial"/>
        </w:rPr>
      </w:pPr>
      <w:r w:rsidRPr="00C91663">
        <w:rPr>
          <w:rFonts w:ascii="Arial" w:hAnsi="Arial" w:cs="Arial"/>
        </w:rPr>
        <w:t>Los documentos aducidos como pruebas.</w:t>
      </w:r>
    </w:p>
    <w:p w14:paraId="2EC5C29B" w14:textId="77777777" w:rsidR="00014389" w:rsidRPr="00C91663" w:rsidRDefault="00014389" w:rsidP="00BB71AE">
      <w:pPr>
        <w:pStyle w:val="Textoindependiente"/>
        <w:jc w:val="both"/>
        <w:rPr>
          <w:rFonts w:ascii="Arial" w:hAnsi="Arial" w:cs="Arial"/>
          <w:color w:val="111111"/>
          <w:sz w:val="22"/>
          <w:szCs w:val="22"/>
        </w:rPr>
      </w:pPr>
    </w:p>
    <w:p w14:paraId="73C78467" w14:textId="77777777" w:rsidR="00014389" w:rsidRPr="00C91663" w:rsidRDefault="00014389" w:rsidP="00BB71AE">
      <w:pPr>
        <w:pStyle w:val="Textoindependiente"/>
        <w:jc w:val="center"/>
        <w:rPr>
          <w:rFonts w:ascii="Arial" w:hAnsi="Arial" w:cs="Arial"/>
          <w:b/>
          <w:bCs/>
          <w:color w:val="111111"/>
          <w:sz w:val="22"/>
          <w:szCs w:val="22"/>
          <w:u w:val="single"/>
        </w:rPr>
      </w:pPr>
      <w:r w:rsidRPr="00C91663">
        <w:rPr>
          <w:rFonts w:ascii="Arial" w:hAnsi="Arial" w:cs="Arial"/>
          <w:b/>
          <w:bCs/>
          <w:color w:val="111111"/>
          <w:sz w:val="22"/>
          <w:szCs w:val="22"/>
          <w:u w:val="single"/>
        </w:rPr>
        <w:t>CAPÍTULO VII</w:t>
      </w:r>
    </w:p>
    <w:p w14:paraId="482F6A4A" w14:textId="77777777" w:rsidR="00014389" w:rsidRPr="00C91663" w:rsidRDefault="00014389" w:rsidP="00BB71AE">
      <w:pPr>
        <w:pStyle w:val="Textoindependiente"/>
        <w:jc w:val="center"/>
        <w:rPr>
          <w:rFonts w:ascii="Arial" w:hAnsi="Arial" w:cs="Arial"/>
          <w:b/>
          <w:bCs/>
          <w:color w:val="111111"/>
          <w:sz w:val="22"/>
          <w:szCs w:val="22"/>
          <w:u w:val="single"/>
        </w:rPr>
      </w:pPr>
      <w:r w:rsidRPr="00C91663">
        <w:rPr>
          <w:rFonts w:ascii="Arial" w:hAnsi="Arial" w:cs="Arial"/>
          <w:b/>
          <w:bCs/>
          <w:color w:val="111111"/>
          <w:sz w:val="22"/>
          <w:szCs w:val="22"/>
          <w:u w:val="single"/>
        </w:rPr>
        <w:t>NOTIFICACIONES</w:t>
      </w:r>
    </w:p>
    <w:p w14:paraId="5E0D70EC" w14:textId="77777777" w:rsidR="00014389" w:rsidRPr="00C91663" w:rsidRDefault="00014389" w:rsidP="00BB71AE">
      <w:pPr>
        <w:pStyle w:val="Textoindependiente"/>
        <w:jc w:val="both"/>
        <w:rPr>
          <w:rFonts w:ascii="Arial" w:hAnsi="Arial" w:cs="Arial"/>
          <w:color w:val="111111"/>
          <w:sz w:val="22"/>
          <w:szCs w:val="22"/>
        </w:rPr>
      </w:pPr>
    </w:p>
    <w:p w14:paraId="4DF565B1" w14:textId="03507BA8" w:rsidR="00C04708" w:rsidRPr="00C91663" w:rsidRDefault="00014389" w:rsidP="00BB71AE">
      <w:pPr>
        <w:pStyle w:val="Textoindependiente"/>
        <w:numPr>
          <w:ilvl w:val="0"/>
          <w:numId w:val="8"/>
        </w:numPr>
        <w:jc w:val="both"/>
        <w:rPr>
          <w:rFonts w:ascii="Arial" w:hAnsi="Arial" w:cs="Arial"/>
          <w:color w:val="111111"/>
          <w:sz w:val="22"/>
          <w:szCs w:val="22"/>
        </w:rPr>
      </w:pPr>
      <w:r w:rsidRPr="00C91663">
        <w:rPr>
          <w:rFonts w:ascii="Arial" w:hAnsi="Arial" w:cs="Arial"/>
          <w:color w:val="111111"/>
          <w:sz w:val="22"/>
          <w:szCs w:val="22"/>
        </w:rPr>
        <w:t>La parte demandante y su apoderado en las direcciones físicas y electrónicas indicadas en el escrito de demanda</w:t>
      </w:r>
      <w:r w:rsidR="00C04708" w:rsidRPr="00C91663">
        <w:rPr>
          <w:rFonts w:ascii="Arial" w:hAnsi="Arial" w:cs="Arial"/>
          <w:color w:val="111111"/>
          <w:sz w:val="22"/>
          <w:szCs w:val="22"/>
        </w:rPr>
        <w:t xml:space="preserve">: </w:t>
      </w:r>
      <w:hyperlink r:id="rId22" w:history="1">
        <w:r w:rsidR="00A31652" w:rsidRPr="00C91663">
          <w:rPr>
            <w:rStyle w:val="Hipervnculo"/>
            <w:rFonts w:ascii="Arial" w:hAnsi="Arial" w:cs="Arial"/>
            <w:sz w:val="22"/>
            <w:szCs w:val="22"/>
          </w:rPr>
          <w:t>legal511@hotmail.com</w:t>
        </w:r>
      </w:hyperlink>
      <w:r w:rsidR="00A31652" w:rsidRPr="00C91663">
        <w:rPr>
          <w:rFonts w:ascii="Arial" w:hAnsi="Arial" w:cs="Arial"/>
          <w:sz w:val="22"/>
          <w:szCs w:val="22"/>
        </w:rPr>
        <w:t xml:space="preserve"> y </w:t>
      </w:r>
      <w:hyperlink r:id="rId23" w:history="1">
        <w:r w:rsidR="00CC098B" w:rsidRPr="00C91663">
          <w:rPr>
            <w:rStyle w:val="Hipervnculo"/>
            <w:rFonts w:ascii="Arial" w:hAnsi="Arial" w:cs="Arial"/>
            <w:sz w:val="22"/>
            <w:szCs w:val="22"/>
          </w:rPr>
          <w:t>leoguerrero1950@hotmail.com</w:t>
        </w:r>
      </w:hyperlink>
      <w:r w:rsidR="00CC098B" w:rsidRPr="00C91663">
        <w:rPr>
          <w:rFonts w:ascii="Arial" w:hAnsi="Arial" w:cs="Arial"/>
          <w:sz w:val="22"/>
          <w:szCs w:val="22"/>
        </w:rPr>
        <w:t xml:space="preserve"> </w:t>
      </w:r>
    </w:p>
    <w:p w14:paraId="63E33558" w14:textId="0B53F426" w:rsidR="00C04708" w:rsidRPr="00C91663" w:rsidRDefault="00C04708" w:rsidP="00BB71AE">
      <w:pPr>
        <w:pStyle w:val="Textoindependiente"/>
        <w:ind w:left="360"/>
        <w:jc w:val="both"/>
        <w:rPr>
          <w:rFonts w:ascii="Arial" w:hAnsi="Arial" w:cs="Arial"/>
          <w:color w:val="111111"/>
          <w:sz w:val="22"/>
          <w:szCs w:val="22"/>
        </w:rPr>
      </w:pPr>
    </w:p>
    <w:p w14:paraId="7B05738E" w14:textId="587DE626" w:rsidR="00C04708" w:rsidRPr="00C91663" w:rsidRDefault="00014389" w:rsidP="00BB71AE">
      <w:pPr>
        <w:pStyle w:val="Textoindependiente"/>
        <w:numPr>
          <w:ilvl w:val="0"/>
          <w:numId w:val="8"/>
        </w:numPr>
        <w:jc w:val="both"/>
        <w:rPr>
          <w:rFonts w:ascii="Arial" w:hAnsi="Arial" w:cs="Arial"/>
          <w:sz w:val="22"/>
          <w:szCs w:val="22"/>
        </w:rPr>
      </w:pPr>
      <w:r w:rsidRPr="00C91663">
        <w:rPr>
          <w:rFonts w:ascii="Arial" w:hAnsi="Arial" w:cs="Arial"/>
          <w:color w:val="111111"/>
          <w:sz w:val="22"/>
          <w:szCs w:val="22"/>
        </w:rPr>
        <w:t>La</w:t>
      </w:r>
      <w:r w:rsidR="64FBECBB" w:rsidRPr="00C91663">
        <w:rPr>
          <w:rFonts w:ascii="Arial" w:hAnsi="Arial" w:cs="Arial"/>
          <w:color w:val="111111"/>
          <w:sz w:val="22"/>
          <w:szCs w:val="22"/>
        </w:rPr>
        <w:t>s</w:t>
      </w:r>
      <w:r w:rsidRPr="00C91663">
        <w:rPr>
          <w:rFonts w:ascii="Arial" w:hAnsi="Arial" w:cs="Arial"/>
          <w:color w:val="111111"/>
          <w:sz w:val="22"/>
          <w:szCs w:val="22"/>
        </w:rPr>
        <w:t xml:space="preserve"> parte</w:t>
      </w:r>
      <w:r w:rsidR="64FBECBB" w:rsidRPr="00C91663">
        <w:rPr>
          <w:rFonts w:ascii="Arial" w:hAnsi="Arial" w:cs="Arial"/>
          <w:color w:val="111111"/>
          <w:sz w:val="22"/>
          <w:szCs w:val="22"/>
        </w:rPr>
        <w:t>s</w:t>
      </w:r>
      <w:r w:rsidRPr="00C91663">
        <w:rPr>
          <w:rFonts w:ascii="Arial" w:hAnsi="Arial" w:cs="Arial"/>
          <w:color w:val="111111"/>
          <w:sz w:val="22"/>
          <w:szCs w:val="22"/>
        </w:rPr>
        <w:t xml:space="preserve"> demandada</w:t>
      </w:r>
      <w:r w:rsidR="56E7D88F" w:rsidRPr="00C91663">
        <w:rPr>
          <w:rFonts w:ascii="Arial" w:hAnsi="Arial" w:cs="Arial"/>
          <w:color w:val="111111"/>
          <w:sz w:val="22"/>
          <w:szCs w:val="22"/>
        </w:rPr>
        <w:t>s</w:t>
      </w:r>
      <w:r w:rsidRPr="00C91663">
        <w:rPr>
          <w:rFonts w:ascii="Arial" w:hAnsi="Arial" w:cs="Arial"/>
          <w:color w:val="111111"/>
          <w:sz w:val="22"/>
          <w:szCs w:val="22"/>
        </w:rPr>
        <w:t xml:space="preserve"> en las</w:t>
      </w:r>
      <w:r w:rsidR="00EC4C86" w:rsidRPr="00C91663">
        <w:rPr>
          <w:rFonts w:ascii="Arial" w:hAnsi="Arial" w:cs="Arial"/>
          <w:color w:val="111111"/>
          <w:sz w:val="22"/>
          <w:szCs w:val="22"/>
        </w:rPr>
        <w:t xml:space="preserve"> siguientes</w:t>
      </w:r>
      <w:r w:rsidRPr="00C91663">
        <w:rPr>
          <w:rFonts w:ascii="Arial" w:hAnsi="Arial" w:cs="Arial"/>
          <w:color w:val="111111"/>
          <w:sz w:val="22"/>
          <w:szCs w:val="22"/>
        </w:rPr>
        <w:t xml:space="preserve"> direcciones electrónicas</w:t>
      </w:r>
      <w:r w:rsidR="00207BA5" w:rsidRPr="00C91663">
        <w:rPr>
          <w:rFonts w:ascii="Arial" w:hAnsi="Arial" w:cs="Arial"/>
          <w:color w:val="111111"/>
          <w:sz w:val="22"/>
          <w:szCs w:val="22"/>
        </w:rPr>
        <w:t xml:space="preserve">: </w:t>
      </w:r>
      <w:r w:rsidR="00B67267" w:rsidRPr="00C91663">
        <w:rPr>
          <w:rFonts w:ascii="Arial" w:hAnsi="Arial" w:cs="Arial"/>
          <w:color w:val="111111"/>
          <w:sz w:val="22"/>
          <w:szCs w:val="22"/>
        </w:rPr>
        <w:t xml:space="preserve">COLPENSIONES </w:t>
      </w:r>
      <w:hyperlink r:id="rId24" w:history="1">
        <w:r w:rsidR="00B67267" w:rsidRPr="00C91663">
          <w:rPr>
            <w:rStyle w:val="Hipervnculo"/>
            <w:rFonts w:ascii="Arial" w:hAnsi="Arial" w:cs="Arial"/>
            <w:sz w:val="22"/>
            <w:szCs w:val="22"/>
          </w:rPr>
          <w:t>notificacionesjudiciales@colpensiones.gov.co</w:t>
        </w:r>
      </w:hyperlink>
      <w:r w:rsidR="00EC4C86" w:rsidRPr="00C91663">
        <w:rPr>
          <w:rFonts w:ascii="Arial" w:hAnsi="Arial" w:cs="Arial"/>
          <w:sz w:val="22"/>
          <w:szCs w:val="22"/>
        </w:rPr>
        <w:t xml:space="preserve"> y </w:t>
      </w:r>
      <w:r w:rsidR="00B67267" w:rsidRPr="00C91663">
        <w:rPr>
          <w:rFonts w:ascii="Arial" w:hAnsi="Arial" w:cs="Arial"/>
          <w:sz w:val="22"/>
          <w:szCs w:val="22"/>
        </w:rPr>
        <w:t xml:space="preserve">HOSPITAL UNIVERSITARIO DEL VALLE EVARISTO GARCÍA </w:t>
      </w:r>
      <w:r w:rsidR="00753F76" w:rsidRPr="00753F76">
        <w:rPr>
          <w:rFonts w:ascii="Arial" w:hAnsi="Arial" w:cs="Arial"/>
          <w:sz w:val="22"/>
          <w:szCs w:val="22"/>
        </w:rPr>
        <w:t>procesosordinarioslaboralhuv@gmail.com y</w:t>
      </w:r>
      <w:r w:rsidR="00753F76">
        <w:t xml:space="preserve"> </w:t>
      </w:r>
      <w:hyperlink r:id="rId25" w:history="1">
        <w:r w:rsidR="00B67267" w:rsidRPr="00C91663">
          <w:rPr>
            <w:rStyle w:val="Hipervnculo"/>
            <w:rFonts w:ascii="Arial" w:hAnsi="Arial" w:cs="Arial"/>
            <w:sz w:val="22"/>
            <w:szCs w:val="22"/>
          </w:rPr>
          <w:t>notificacionesjudiciales@huv.gov.co</w:t>
        </w:r>
      </w:hyperlink>
      <w:r w:rsidR="00B67267" w:rsidRPr="00C91663">
        <w:rPr>
          <w:rFonts w:ascii="Arial" w:hAnsi="Arial" w:cs="Arial"/>
          <w:sz w:val="22"/>
          <w:szCs w:val="22"/>
        </w:rPr>
        <w:t xml:space="preserve"> </w:t>
      </w:r>
      <w:r w:rsidR="00B67267" w:rsidRPr="00C91663">
        <w:rPr>
          <w:rFonts w:ascii="Arial" w:hAnsi="Arial" w:cs="Arial"/>
          <w:sz w:val="22"/>
          <w:szCs w:val="22"/>
        </w:rPr>
        <w:cr/>
      </w:r>
    </w:p>
    <w:p w14:paraId="19122387" w14:textId="77777777" w:rsidR="00207BA5" w:rsidRPr="00C91663" w:rsidRDefault="00207BA5" w:rsidP="00BB71AE">
      <w:pPr>
        <w:pStyle w:val="Textoindependiente"/>
        <w:jc w:val="both"/>
        <w:rPr>
          <w:rFonts w:ascii="Arial" w:hAnsi="Arial" w:cs="Arial"/>
          <w:color w:val="111111"/>
          <w:sz w:val="22"/>
          <w:szCs w:val="22"/>
        </w:rPr>
      </w:pPr>
    </w:p>
    <w:p w14:paraId="7936C084" w14:textId="62ADEB28" w:rsidR="00014389" w:rsidRPr="00C91663" w:rsidRDefault="00014389" w:rsidP="00BB71AE">
      <w:pPr>
        <w:pStyle w:val="Textoindependiente"/>
        <w:numPr>
          <w:ilvl w:val="0"/>
          <w:numId w:val="8"/>
        </w:numPr>
        <w:jc w:val="both"/>
        <w:rPr>
          <w:rFonts w:ascii="Arial" w:hAnsi="Arial" w:cs="Arial"/>
          <w:color w:val="111111"/>
          <w:sz w:val="22"/>
          <w:szCs w:val="22"/>
        </w:rPr>
      </w:pPr>
      <w:r w:rsidRPr="00C91663">
        <w:rPr>
          <w:rFonts w:ascii="Arial" w:hAnsi="Arial" w:cs="Arial"/>
          <w:color w:val="111111"/>
          <w:sz w:val="22"/>
          <w:szCs w:val="22"/>
        </w:rPr>
        <w:t xml:space="preserve">El suscrito y mi representada en la secretaria de su despacho, en la Avenida 6ABis No.35N-100 Oficina 212 de la ciudad de Cali y en el correo electrónico </w:t>
      </w:r>
      <w:hyperlink r:id="rId26" w:history="1">
        <w:r w:rsidR="00753F76" w:rsidRPr="00506378">
          <w:rPr>
            <w:rStyle w:val="Hipervnculo"/>
            <w:rFonts w:ascii="Arial" w:hAnsi="Arial" w:cs="Arial"/>
            <w:sz w:val="22"/>
            <w:szCs w:val="22"/>
          </w:rPr>
          <w:t>notificaciones@gha.com.co</w:t>
        </w:r>
      </w:hyperlink>
      <w:r w:rsidRPr="00C91663">
        <w:rPr>
          <w:rFonts w:ascii="Arial" w:hAnsi="Arial" w:cs="Arial"/>
          <w:color w:val="111111"/>
          <w:sz w:val="22"/>
          <w:szCs w:val="22"/>
        </w:rPr>
        <w:t xml:space="preserve"> </w:t>
      </w:r>
    </w:p>
    <w:p w14:paraId="4484889B" w14:textId="33C8A442" w:rsidR="00014389" w:rsidRPr="00C91663" w:rsidRDefault="00014389" w:rsidP="00BB71AE">
      <w:pPr>
        <w:pStyle w:val="Textoindependiente"/>
        <w:jc w:val="both"/>
        <w:rPr>
          <w:rFonts w:ascii="Arial" w:hAnsi="Arial" w:cs="Arial"/>
          <w:color w:val="111111"/>
          <w:sz w:val="22"/>
          <w:szCs w:val="22"/>
        </w:rPr>
      </w:pPr>
    </w:p>
    <w:p w14:paraId="2B797781" w14:textId="3352539D" w:rsidR="00014389" w:rsidRPr="00C91663" w:rsidRDefault="00927933" w:rsidP="00BB71AE">
      <w:pPr>
        <w:pStyle w:val="Ttulo1"/>
        <w:tabs>
          <w:tab w:val="left" w:pos="490"/>
        </w:tabs>
        <w:ind w:left="0"/>
        <w:jc w:val="both"/>
        <w:rPr>
          <w:rFonts w:ascii="Arial" w:eastAsia="Arial MT" w:hAnsi="Arial" w:cs="Arial"/>
          <w:b w:val="0"/>
          <w:bCs w:val="0"/>
          <w:color w:val="111111"/>
          <w:sz w:val="22"/>
          <w:szCs w:val="22"/>
        </w:rPr>
      </w:pPr>
      <w:r w:rsidRPr="00C91663">
        <w:rPr>
          <w:rFonts w:ascii="Arial" w:hAnsi="Arial" w:cs="Arial"/>
          <w:noProof/>
          <w:sz w:val="22"/>
          <w:szCs w:val="22"/>
          <w:lang w:val="es-CO" w:eastAsia="es-CO"/>
        </w:rPr>
        <w:drawing>
          <wp:anchor distT="0" distB="0" distL="0" distR="0" simplePos="0" relativeHeight="251658240" behindDoc="1" locked="0" layoutInCell="1" allowOverlap="1" wp14:anchorId="7EA8E6D8" wp14:editId="5A147F8E">
            <wp:simplePos x="0" y="0"/>
            <wp:positionH relativeFrom="page">
              <wp:posOffset>885825</wp:posOffset>
            </wp:positionH>
            <wp:positionV relativeFrom="paragraph">
              <wp:posOffset>92711</wp:posOffset>
            </wp:positionV>
            <wp:extent cx="1457325" cy="1067344"/>
            <wp:effectExtent l="0" t="0" r="0" b="0"/>
            <wp:wrapNone/>
            <wp:docPr id="1763635594" name="Imagen 17636355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descr="Texto&#10;&#10;Descripción generada automáticamente"/>
                    <pic:cNvPicPr/>
                  </pic:nvPicPr>
                  <pic:blipFill>
                    <a:blip r:embed="rId27" cstate="print"/>
                    <a:stretch>
                      <a:fillRect/>
                    </a:stretch>
                  </pic:blipFill>
                  <pic:spPr>
                    <a:xfrm>
                      <a:off x="0" y="0"/>
                      <a:ext cx="1459888" cy="1069221"/>
                    </a:xfrm>
                    <a:prstGeom prst="rect">
                      <a:avLst/>
                    </a:prstGeom>
                  </pic:spPr>
                </pic:pic>
              </a:graphicData>
            </a:graphic>
            <wp14:sizeRelH relativeFrom="margin">
              <wp14:pctWidth>0</wp14:pctWidth>
            </wp14:sizeRelH>
            <wp14:sizeRelV relativeFrom="margin">
              <wp14:pctHeight>0</wp14:pctHeight>
            </wp14:sizeRelV>
          </wp:anchor>
        </w:drawing>
      </w:r>
    </w:p>
    <w:p w14:paraId="6DEA577E" w14:textId="77777777" w:rsidR="00014389" w:rsidRPr="00C91663" w:rsidRDefault="00014389" w:rsidP="00BB71AE">
      <w:pPr>
        <w:pStyle w:val="Ttulo1"/>
        <w:tabs>
          <w:tab w:val="left" w:pos="490"/>
        </w:tabs>
        <w:ind w:left="0"/>
        <w:jc w:val="both"/>
        <w:rPr>
          <w:rFonts w:ascii="Arial" w:eastAsia="Arial MT" w:hAnsi="Arial" w:cs="Arial"/>
          <w:b w:val="0"/>
          <w:bCs w:val="0"/>
          <w:color w:val="111111"/>
          <w:sz w:val="22"/>
          <w:szCs w:val="22"/>
        </w:rPr>
      </w:pPr>
      <w:r w:rsidRPr="00C91663">
        <w:rPr>
          <w:rFonts w:ascii="Arial" w:eastAsia="Arial MT" w:hAnsi="Arial" w:cs="Arial"/>
          <w:b w:val="0"/>
          <w:bCs w:val="0"/>
          <w:color w:val="111111"/>
          <w:sz w:val="22"/>
          <w:szCs w:val="22"/>
        </w:rPr>
        <w:t>Del Señor Juez;</w:t>
      </w:r>
    </w:p>
    <w:p w14:paraId="522B6F7D" w14:textId="77777777" w:rsidR="00014389" w:rsidRPr="00C91663" w:rsidRDefault="00014389" w:rsidP="00BB71AE">
      <w:pPr>
        <w:pStyle w:val="Ttulo1"/>
        <w:tabs>
          <w:tab w:val="left" w:pos="490"/>
        </w:tabs>
        <w:ind w:left="0"/>
        <w:jc w:val="both"/>
        <w:rPr>
          <w:rFonts w:ascii="Arial" w:eastAsia="Arial MT" w:hAnsi="Arial" w:cs="Arial"/>
          <w:b w:val="0"/>
          <w:bCs w:val="0"/>
          <w:color w:val="111111"/>
          <w:sz w:val="22"/>
          <w:szCs w:val="22"/>
        </w:rPr>
      </w:pPr>
    </w:p>
    <w:p w14:paraId="6760EBD8" w14:textId="79E1D640" w:rsidR="00014389" w:rsidRPr="00C91663" w:rsidRDefault="00014389" w:rsidP="00BB71AE">
      <w:pPr>
        <w:pStyle w:val="Ttulo1"/>
        <w:tabs>
          <w:tab w:val="left" w:pos="490"/>
        </w:tabs>
        <w:ind w:left="0"/>
        <w:jc w:val="both"/>
        <w:rPr>
          <w:rFonts w:ascii="Arial" w:eastAsia="Arial MT" w:hAnsi="Arial" w:cs="Arial"/>
          <w:b w:val="0"/>
          <w:bCs w:val="0"/>
          <w:color w:val="111111"/>
          <w:sz w:val="22"/>
          <w:szCs w:val="22"/>
        </w:rPr>
      </w:pPr>
    </w:p>
    <w:p w14:paraId="0C44AAB8" w14:textId="3276CCA0" w:rsidR="00014389" w:rsidRPr="00C91663" w:rsidRDefault="00014389" w:rsidP="00BB71AE">
      <w:pPr>
        <w:pStyle w:val="Ttulo1"/>
        <w:tabs>
          <w:tab w:val="left" w:pos="490"/>
        </w:tabs>
        <w:ind w:left="0"/>
        <w:jc w:val="both"/>
        <w:rPr>
          <w:rFonts w:ascii="Arial" w:eastAsia="Arial MT" w:hAnsi="Arial" w:cs="Arial"/>
          <w:b w:val="0"/>
          <w:bCs w:val="0"/>
          <w:color w:val="111111"/>
          <w:sz w:val="22"/>
          <w:szCs w:val="22"/>
        </w:rPr>
      </w:pPr>
    </w:p>
    <w:p w14:paraId="415601E0" w14:textId="77777777" w:rsidR="00014389" w:rsidRPr="00C91663" w:rsidRDefault="00014389" w:rsidP="00BB71AE">
      <w:pPr>
        <w:pStyle w:val="Ttulo1"/>
        <w:tabs>
          <w:tab w:val="left" w:pos="490"/>
        </w:tabs>
        <w:ind w:left="0"/>
        <w:jc w:val="both"/>
        <w:rPr>
          <w:rFonts w:ascii="Arial" w:eastAsia="Arial MT" w:hAnsi="Arial" w:cs="Arial"/>
          <w:b w:val="0"/>
          <w:bCs w:val="0"/>
          <w:color w:val="111111"/>
          <w:sz w:val="22"/>
          <w:szCs w:val="22"/>
        </w:rPr>
      </w:pPr>
    </w:p>
    <w:p w14:paraId="49B1E518" w14:textId="77777777" w:rsidR="00927933" w:rsidRPr="00C91663" w:rsidRDefault="00927933" w:rsidP="00BB71AE">
      <w:pPr>
        <w:pStyle w:val="Ttulo1"/>
        <w:tabs>
          <w:tab w:val="left" w:pos="490"/>
        </w:tabs>
        <w:ind w:left="0"/>
        <w:jc w:val="both"/>
        <w:rPr>
          <w:rFonts w:ascii="Arial" w:eastAsia="Arial MT" w:hAnsi="Arial" w:cs="Arial"/>
          <w:b w:val="0"/>
          <w:bCs w:val="0"/>
          <w:color w:val="111111"/>
          <w:sz w:val="22"/>
          <w:szCs w:val="22"/>
        </w:rPr>
      </w:pPr>
    </w:p>
    <w:p w14:paraId="1B92CE96" w14:textId="77777777" w:rsidR="00014389" w:rsidRPr="00C91663" w:rsidRDefault="00014389" w:rsidP="00BB71AE">
      <w:pPr>
        <w:pStyle w:val="Ttulo1"/>
        <w:tabs>
          <w:tab w:val="left" w:pos="490"/>
        </w:tabs>
        <w:ind w:left="0"/>
        <w:jc w:val="both"/>
        <w:rPr>
          <w:rFonts w:ascii="Arial" w:eastAsia="Arial MT" w:hAnsi="Arial" w:cs="Arial"/>
          <w:color w:val="111111"/>
          <w:sz w:val="22"/>
          <w:szCs w:val="22"/>
        </w:rPr>
      </w:pPr>
      <w:r w:rsidRPr="00C91663">
        <w:rPr>
          <w:rFonts w:ascii="Arial" w:eastAsia="Arial MT" w:hAnsi="Arial" w:cs="Arial"/>
          <w:color w:val="111111"/>
          <w:sz w:val="22"/>
          <w:szCs w:val="22"/>
        </w:rPr>
        <w:t>GUSTAVO ALBERTO HERRERA AVILA</w:t>
      </w:r>
    </w:p>
    <w:p w14:paraId="6A0C0CA8" w14:textId="77777777" w:rsidR="00014389" w:rsidRPr="00C91663" w:rsidRDefault="00014389" w:rsidP="00BB71AE">
      <w:pPr>
        <w:pStyle w:val="Ttulo1"/>
        <w:tabs>
          <w:tab w:val="left" w:pos="490"/>
        </w:tabs>
        <w:ind w:left="0"/>
        <w:jc w:val="both"/>
        <w:rPr>
          <w:rFonts w:ascii="Arial" w:eastAsia="Arial MT" w:hAnsi="Arial" w:cs="Arial"/>
          <w:b w:val="0"/>
          <w:bCs w:val="0"/>
          <w:color w:val="111111"/>
          <w:sz w:val="22"/>
          <w:szCs w:val="22"/>
        </w:rPr>
      </w:pPr>
      <w:r w:rsidRPr="00C91663">
        <w:rPr>
          <w:rFonts w:ascii="Arial" w:eastAsia="Arial MT" w:hAnsi="Arial" w:cs="Arial"/>
          <w:b w:val="0"/>
          <w:bCs w:val="0"/>
          <w:color w:val="111111"/>
          <w:sz w:val="22"/>
          <w:szCs w:val="22"/>
        </w:rPr>
        <w:t>C.C. No. 19.395.114 de Bogotá D.C.</w:t>
      </w:r>
    </w:p>
    <w:p w14:paraId="6B4E83C3" w14:textId="77777777" w:rsidR="00014389" w:rsidRPr="00C91663" w:rsidRDefault="00014389" w:rsidP="00BB71AE">
      <w:pPr>
        <w:pStyle w:val="Ttulo1"/>
        <w:tabs>
          <w:tab w:val="left" w:pos="490"/>
        </w:tabs>
        <w:ind w:left="0"/>
        <w:jc w:val="both"/>
        <w:rPr>
          <w:rFonts w:ascii="Arial" w:hAnsi="Arial" w:cs="Arial"/>
          <w:sz w:val="22"/>
          <w:szCs w:val="22"/>
        </w:rPr>
      </w:pPr>
      <w:r w:rsidRPr="00C91663">
        <w:rPr>
          <w:rFonts w:ascii="Arial" w:eastAsia="Arial MT" w:hAnsi="Arial" w:cs="Arial"/>
          <w:b w:val="0"/>
          <w:bCs w:val="0"/>
          <w:color w:val="111111"/>
          <w:sz w:val="22"/>
          <w:szCs w:val="22"/>
        </w:rPr>
        <w:t>T.P. No. 39.116 del C.S. de la J.</w:t>
      </w:r>
    </w:p>
    <w:p w14:paraId="448B34DD" w14:textId="77777777" w:rsidR="00014389" w:rsidRPr="00C91663" w:rsidRDefault="00014389" w:rsidP="00BB71AE">
      <w:pPr>
        <w:pStyle w:val="Default"/>
        <w:rPr>
          <w:b/>
          <w:sz w:val="22"/>
          <w:szCs w:val="22"/>
          <w:u w:val="single"/>
          <w:lang w:val="es-ES"/>
        </w:rPr>
      </w:pPr>
    </w:p>
    <w:sectPr w:rsidR="00014389" w:rsidRPr="00C91663" w:rsidSect="005E5524">
      <w:headerReference w:type="default" r:id="rId28"/>
      <w:footerReference w:type="default" r:id="rId29"/>
      <w:pgSz w:w="12240" w:h="20160" w:code="5"/>
      <w:pgMar w:top="1985" w:right="1325"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7A6D4" w14:textId="77777777" w:rsidR="00B36D3C" w:rsidRDefault="00B36D3C" w:rsidP="0025591F">
      <w:r>
        <w:separator/>
      </w:r>
    </w:p>
  </w:endnote>
  <w:endnote w:type="continuationSeparator" w:id="0">
    <w:p w14:paraId="50BB21F6" w14:textId="77777777" w:rsidR="00B36D3C" w:rsidRDefault="00B36D3C" w:rsidP="0025591F">
      <w:r>
        <w:continuationSeparator/>
      </w:r>
    </w:p>
  </w:endnote>
  <w:endnote w:type="continuationNotice" w:id="1">
    <w:p w14:paraId="08FF4B41" w14:textId="77777777" w:rsidR="00B36D3C" w:rsidRDefault="00B36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935B" w14:textId="77777777" w:rsidR="00492004" w:rsidRPr="005D0C83" w:rsidRDefault="00492004"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eastAsia="es-CO"/>
      </w:rPr>
      <w:drawing>
        <wp:anchor distT="0" distB="0" distL="114300" distR="114300" simplePos="0" relativeHeight="251658242" behindDoc="1" locked="0" layoutInCell="1" allowOverlap="1" wp14:anchorId="0147DA09" wp14:editId="3C842EC9">
          <wp:simplePos x="0" y="0"/>
          <wp:positionH relativeFrom="column">
            <wp:posOffset>4491990</wp:posOffset>
          </wp:positionH>
          <wp:positionV relativeFrom="margin">
            <wp:posOffset>10036810</wp:posOffset>
          </wp:positionV>
          <wp:extent cx="1466850" cy="905510"/>
          <wp:effectExtent l="0" t="0" r="0" b="8890"/>
          <wp:wrapNone/>
          <wp:docPr id="530251082" name="Imagen 53025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58243" behindDoc="1" locked="0" layoutInCell="1" allowOverlap="1" wp14:anchorId="3603B29B" wp14:editId="46E7C497">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B96023" w14:textId="77777777" w:rsidR="00492004" w:rsidRPr="005D0C83" w:rsidRDefault="0049200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492004" w:rsidRPr="005D0C83" w:rsidRDefault="0049200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3603B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5D0C83" w:rsidR="00492004" w:rsidP="00416F84" w:rsidRDefault="00492004" w14:paraId="67B96023"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rsidRPr="005D0C83" w:rsidR="00492004" w:rsidP="00416F84" w:rsidRDefault="00492004" w14:paraId="4DAA073D"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446DBE5B" wp14:editId="412C794F">
          <wp:simplePos x="0" y="0"/>
          <wp:positionH relativeFrom="page">
            <wp:align>left</wp:align>
          </wp:positionH>
          <wp:positionV relativeFrom="page">
            <wp:align>bottom</wp:align>
          </wp:positionV>
          <wp:extent cx="7767778" cy="1868509"/>
          <wp:effectExtent l="0" t="0" r="5080" b="0"/>
          <wp:wrapNone/>
          <wp:docPr id="1515354880" name="Imagen 15153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BDF2D" w14:textId="77777777" w:rsidR="00492004" w:rsidRPr="005D0C83" w:rsidRDefault="00492004" w:rsidP="00416F84">
    <w:pPr>
      <w:ind w:left="7080" w:firstLine="708"/>
      <w:rPr>
        <w:rFonts w:ascii="Arial" w:hAnsi="Arial" w:cs="Arial"/>
        <w:color w:val="222A35" w:themeColor="text2" w:themeShade="80"/>
        <w:sz w:val="20"/>
        <w:szCs w:val="20"/>
      </w:rPr>
    </w:pPr>
  </w:p>
  <w:p w14:paraId="2E3DA860" w14:textId="77777777" w:rsidR="00492004" w:rsidRPr="005D0C83" w:rsidRDefault="00492004" w:rsidP="00416F84">
    <w:pPr>
      <w:ind w:left="7080" w:firstLine="708"/>
      <w:rPr>
        <w:rFonts w:ascii="Arial" w:hAnsi="Arial" w:cs="Arial"/>
        <w:color w:val="222A35" w:themeColor="text2" w:themeShade="80"/>
        <w:sz w:val="20"/>
        <w:szCs w:val="20"/>
      </w:rPr>
    </w:pPr>
    <w:r w:rsidRPr="005D0C83">
      <w:rPr>
        <w:rFonts w:ascii="Arial" w:hAnsi="Arial" w:cs="Arial"/>
        <w:noProof/>
        <w:sz w:val="20"/>
        <w:szCs w:val="20"/>
        <w:lang w:val="es-CO" w:eastAsia="es-CO"/>
      </w:rPr>
      <mc:AlternateContent>
        <mc:Choice Requires="wps">
          <w:drawing>
            <wp:anchor distT="0" distB="0" distL="114300" distR="114300" simplePos="0" relativeHeight="251658244" behindDoc="1" locked="0" layoutInCell="1" allowOverlap="1" wp14:anchorId="623693C7" wp14:editId="62D02F74">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49CEF" w14:textId="7C0C570F" w:rsidR="00492004" w:rsidRPr="005D0C83" w:rsidRDefault="00986AD8"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ángulo 5" style="position:absolute;left:0;text-align:left;margin-left:15.7pt;margin-top:79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623693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v:textbox>
                <w:txbxContent>
                  <w:p w:rsidRPr="005D0C83" w:rsidR="00492004" w:rsidP="00416F84" w:rsidRDefault="00986AD8" w14:paraId="72A49CEF" w14:textId="7C0C570F">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v:textbox>
              <w10:wrap anchorx="page" anchory="margin"/>
            </v:rect>
          </w:pict>
        </mc:Fallback>
      </mc:AlternateContent>
    </w:r>
  </w:p>
  <w:p w14:paraId="0E713B5A" w14:textId="77777777" w:rsidR="00492004" w:rsidRPr="005D0C83" w:rsidRDefault="00492004" w:rsidP="004A356B">
    <w:pPr>
      <w:rPr>
        <w:rFonts w:ascii="Arial" w:hAnsi="Arial" w:cs="Arial"/>
        <w:color w:val="222A35" w:themeColor="text2" w:themeShade="80"/>
        <w:sz w:val="20"/>
        <w:szCs w:val="20"/>
      </w:rPr>
    </w:pPr>
  </w:p>
  <w:p w14:paraId="28FEA252" w14:textId="5C14834C" w:rsidR="00492004" w:rsidRPr="005D0C83" w:rsidRDefault="00492004"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7A20D2">
      <w:rPr>
        <w:rFonts w:ascii="Arial" w:hAnsi="Arial" w:cs="Arial"/>
        <w:b/>
        <w:bCs/>
        <w:noProof/>
        <w:color w:val="222A35" w:themeColor="text2" w:themeShade="80"/>
        <w:sz w:val="14"/>
        <w:szCs w:val="14"/>
      </w:rPr>
      <w:t>33</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7A20D2">
      <w:rPr>
        <w:rFonts w:ascii="Arial" w:hAnsi="Arial" w:cs="Arial"/>
        <w:b/>
        <w:bCs/>
        <w:noProof/>
        <w:color w:val="222A35" w:themeColor="text2" w:themeShade="80"/>
        <w:sz w:val="14"/>
        <w:szCs w:val="14"/>
      </w:rPr>
      <w:t>38</w:t>
    </w:r>
    <w:r w:rsidRPr="005D0C83">
      <w:rPr>
        <w:rFonts w:ascii="Arial" w:hAnsi="Arial" w:cs="Arial"/>
        <w:b/>
        <w:bCs/>
        <w:color w:val="222A35" w:themeColor="text2" w:themeShade="80"/>
        <w:sz w:val="14"/>
        <w:szCs w:val="14"/>
      </w:rPr>
      <w:fldChar w:fldCharType="end"/>
    </w:r>
  </w:p>
  <w:p w14:paraId="4BA5E739" w14:textId="77777777" w:rsidR="00492004" w:rsidRDefault="004920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AE31E" w14:textId="77777777" w:rsidR="00B36D3C" w:rsidRDefault="00B36D3C" w:rsidP="0025591F">
      <w:r>
        <w:separator/>
      </w:r>
    </w:p>
  </w:footnote>
  <w:footnote w:type="continuationSeparator" w:id="0">
    <w:p w14:paraId="4391AA54" w14:textId="77777777" w:rsidR="00B36D3C" w:rsidRDefault="00B36D3C" w:rsidP="0025591F">
      <w:r>
        <w:continuationSeparator/>
      </w:r>
    </w:p>
  </w:footnote>
  <w:footnote w:type="continuationNotice" w:id="1">
    <w:p w14:paraId="2599B899" w14:textId="77777777" w:rsidR="00B36D3C" w:rsidRDefault="00B36D3C"/>
  </w:footnote>
  <w:footnote w:id="2">
    <w:p w14:paraId="68A5C400" w14:textId="77777777" w:rsidR="00E42311" w:rsidRDefault="00E42311" w:rsidP="00E42311">
      <w:pPr>
        <w:pStyle w:val="Textonotapie"/>
        <w:rPr>
          <w:rFonts w:asciiTheme="minorHAnsi" w:hAnsiTheme="minorHAnsi" w:cstheme="minorBidi"/>
        </w:rPr>
      </w:pPr>
      <w:r>
        <w:rPr>
          <w:rStyle w:val="Refdenotaalpie"/>
        </w:rPr>
        <w:footnoteRef/>
      </w:r>
      <w:r>
        <w:t xml:space="preserve"> Consejo de Estado, Sala de lo Contencioso Administrativo, sección tercera, subsección B, sentencia del diecinueve (19) de junio de dos mil trece (2013) Consejero Ponente Danilo Rojas Betancourth, radicado: 25000-23-26-000-2000-02019- 01(25472).</w:t>
      </w:r>
    </w:p>
  </w:footnote>
  <w:footnote w:id="3">
    <w:p w14:paraId="3A5D29F0" w14:textId="77777777" w:rsidR="00E42311" w:rsidRDefault="00E42311" w:rsidP="00E42311">
      <w:pPr>
        <w:pStyle w:val="Textonotapie"/>
      </w:pPr>
      <w:r>
        <w:rPr>
          <w:rStyle w:val="Refdenotaalpie"/>
        </w:rPr>
        <w:footnoteRef/>
      </w:r>
      <w:r>
        <w:t xml:space="preserve"> Consejo de Estado. Sección tercera. Sentencia 25000-23-26-000-2000-02019-01(25472). Consejera Ponente: Danilo Rojas </w:t>
      </w:r>
      <w:r>
        <w:t xml:space="preserve">Betancourth. </w:t>
      </w:r>
    </w:p>
  </w:footnote>
  <w:footnote w:id="4">
    <w:p w14:paraId="231EB248" w14:textId="77777777" w:rsidR="00E42311" w:rsidRDefault="00E42311" w:rsidP="00E42311">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5">
    <w:p w14:paraId="2AAABBF6" w14:textId="09F8413C" w:rsidR="00D55937" w:rsidRPr="00D55937" w:rsidRDefault="00D55937">
      <w:pPr>
        <w:pStyle w:val="Textonotapie"/>
        <w:rPr>
          <w:lang w:val="es-CO"/>
        </w:rPr>
      </w:pPr>
      <w:r>
        <w:rPr>
          <w:rStyle w:val="Refdenotaalpie"/>
        </w:rPr>
        <w:footnoteRef/>
      </w:r>
      <w:r>
        <w:t xml:space="preserve"> </w:t>
      </w:r>
      <w:r>
        <w:rPr>
          <w:lang w:val="es-CO"/>
        </w:rPr>
        <w:t>Sentencia SC10300-2017</w:t>
      </w:r>
    </w:p>
  </w:footnote>
  <w:footnote w:id="6">
    <w:p w14:paraId="101701AE" w14:textId="77777777" w:rsidR="00492004" w:rsidRPr="002067EF" w:rsidRDefault="00492004" w:rsidP="00BD2E84">
      <w:pPr>
        <w:jc w:val="both"/>
        <w:rPr>
          <w:rFonts w:ascii="Arial" w:hAnsi="Arial" w:cs="Arial"/>
          <w:sz w:val="16"/>
          <w:szCs w:val="16"/>
        </w:rPr>
      </w:pPr>
      <w:r w:rsidRPr="002067EF">
        <w:rPr>
          <w:rFonts w:ascii="Arial" w:hAnsi="Arial" w:cs="Arial"/>
          <w:sz w:val="16"/>
          <w:szCs w:val="16"/>
          <w:vertAlign w:val="superscript"/>
        </w:rPr>
        <w:footnoteRef/>
      </w:r>
      <w:r w:rsidRPr="002067EF">
        <w:rPr>
          <w:rFonts w:ascii="Arial" w:hAnsi="Arial" w:cs="Arial"/>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7">
    <w:p w14:paraId="5DA82B07" w14:textId="77777777" w:rsidR="00492004" w:rsidRPr="002067EF" w:rsidRDefault="00492004" w:rsidP="00BD2E84">
      <w:pPr>
        <w:jc w:val="both"/>
        <w:rPr>
          <w:rFonts w:ascii="Arial" w:hAnsi="Arial" w:cs="Arial"/>
          <w:sz w:val="16"/>
          <w:szCs w:val="16"/>
        </w:rPr>
      </w:pPr>
      <w:r w:rsidRPr="002067EF">
        <w:rPr>
          <w:rFonts w:ascii="Arial" w:hAnsi="Arial" w:cs="Arial"/>
          <w:sz w:val="16"/>
          <w:szCs w:val="16"/>
          <w:vertAlign w:val="superscript"/>
        </w:rPr>
        <w:footnoteRef/>
      </w:r>
      <w:r w:rsidRPr="002067EF">
        <w:rPr>
          <w:rFonts w:ascii="Arial" w:hAnsi="Arial" w:cs="Arial"/>
          <w:sz w:val="16"/>
          <w:szCs w:val="16"/>
        </w:rPr>
        <w:t xml:space="preserve"> Sentencia SC2482-2019 de 9 de julio de 2019, Radicación </w:t>
      </w:r>
      <w:r w:rsidRPr="002067EF">
        <w:rPr>
          <w:rFonts w:ascii="Arial" w:hAnsi="Arial" w:cs="Arial"/>
          <w:sz w:val="16"/>
          <w:szCs w:val="16"/>
        </w:rPr>
        <w:t>n.° 11001-31-03-008-2001-00877-01. Sala de Casación Civil de la Corte Suprema de Justicia. MP: ÁLVARO FERNANDO GARCÍA RESTREPO</w:t>
      </w:r>
    </w:p>
  </w:footnote>
  <w:footnote w:id="8">
    <w:p w14:paraId="17879BF0" w14:textId="77777777" w:rsidR="00492004" w:rsidRDefault="00492004" w:rsidP="00BD2E84">
      <w:pPr>
        <w:jc w:val="both"/>
        <w:rPr>
          <w:rFonts w:ascii="Arial" w:eastAsia="Arial" w:hAnsi="Arial" w:cs="Arial"/>
          <w:sz w:val="18"/>
          <w:szCs w:val="18"/>
        </w:rPr>
      </w:pPr>
      <w:r w:rsidRPr="002067EF">
        <w:rPr>
          <w:rFonts w:ascii="Arial" w:hAnsi="Arial" w:cs="Arial"/>
          <w:sz w:val="16"/>
          <w:szCs w:val="16"/>
          <w:vertAlign w:val="superscript"/>
        </w:rPr>
        <w:footnoteRef/>
      </w:r>
      <w:r w:rsidRPr="002067EF">
        <w:rPr>
          <w:rFonts w:ascii="Arial" w:eastAsia="Arial" w:hAnsi="Arial" w:cs="Arial"/>
          <w:sz w:val="16"/>
          <w:szCs w:val="16"/>
        </w:rPr>
        <w:t xml:space="preserve"> Corte Suprema de Justicia, Sala de Casación Civil M.P. Dr. Pedro Octavio Munar Cadena. Exp. 1100131030241998417501</w:t>
      </w:r>
    </w:p>
  </w:footnote>
  <w:footnote w:id="9">
    <w:p w14:paraId="581C2360" w14:textId="77777777" w:rsidR="00492004" w:rsidRPr="007B402B" w:rsidRDefault="00492004" w:rsidP="00014389">
      <w:pPr>
        <w:pStyle w:val="Textonotapie"/>
        <w:rPr>
          <w:sz w:val="16"/>
          <w:szCs w:val="16"/>
          <w:lang w:val="es-MX"/>
        </w:rPr>
      </w:pPr>
      <w:r w:rsidRPr="007B402B">
        <w:rPr>
          <w:rStyle w:val="Refdenotaalpie"/>
          <w:sz w:val="16"/>
          <w:szCs w:val="16"/>
        </w:rPr>
        <w:footnoteRef/>
      </w:r>
      <w:r w:rsidRPr="007B402B">
        <w:rPr>
          <w:sz w:val="16"/>
          <w:szCs w:val="16"/>
        </w:rPr>
        <w:t xml:space="preserve"> </w:t>
      </w:r>
      <w:r w:rsidRPr="007B402B">
        <w:rPr>
          <w:sz w:val="16"/>
          <w:szCs w:val="16"/>
          <w:lang w:val="es-MX"/>
        </w:rPr>
        <w:t>CSJ, SALA DE CASACIÓN CIVIL – EXP. 5952 DIC 14/01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F4AA1" w14:textId="77777777" w:rsidR="00492004" w:rsidRDefault="00492004">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3C224B1E" wp14:editId="0AA89AD0">
          <wp:simplePos x="0" y="0"/>
          <wp:positionH relativeFrom="column">
            <wp:posOffset>-242732</wp:posOffset>
          </wp:positionH>
          <wp:positionV relativeFrom="page">
            <wp:posOffset>456565</wp:posOffset>
          </wp:positionV>
          <wp:extent cx="2635250" cy="796925"/>
          <wp:effectExtent l="0" t="0" r="0" b="0"/>
          <wp:wrapNone/>
          <wp:docPr id="1296461382" name="Imagen 129646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BAC"/>
    <w:multiLevelType w:val="hybridMultilevel"/>
    <w:tmpl w:val="0E5C4F76"/>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79410D"/>
    <w:multiLevelType w:val="hybridMultilevel"/>
    <w:tmpl w:val="6DAE0E50"/>
    <w:lvl w:ilvl="0" w:tplc="8D0ECFC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8358B3"/>
    <w:multiLevelType w:val="hybridMultilevel"/>
    <w:tmpl w:val="661A5EB6"/>
    <w:lvl w:ilvl="0" w:tplc="8C2CDEF8">
      <w:start w:val="1"/>
      <w:numFmt w:val="upperRoman"/>
      <w:lvlText w:val="%1."/>
      <w:lvlJc w:val="left"/>
      <w:pPr>
        <w:ind w:left="839" w:hanging="720"/>
      </w:pPr>
      <w:rPr>
        <w:rFonts w:hint="default"/>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3" w15:restartNumberingAfterBreak="0">
    <w:nsid w:val="0DCA3B67"/>
    <w:multiLevelType w:val="hybridMultilevel"/>
    <w:tmpl w:val="3B069D60"/>
    <w:lvl w:ilvl="0" w:tplc="240A0015">
      <w:start w:val="1"/>
      <w:numFmt w:val="upperLetter"/>
      <w:lvlText w:val="%1."/>
      <w:lvlJc w:val="left"/>
      <w:pPr>
        <w:ind w:left="1069"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173BC0"/>
    <w:multiLevelType w:val="hybridMultilevel"/>
    <w:tmpl w:val="077A15EE"/>
    <w:lvl w:ilvl="0" w:tplc="A7003D52">
      <w:start w:val="1"/>
      <w:numFmt w:val="decimal"/>
      <w:lvlText w:val="%1."/>
      <w:lvlJc w:val="left"/>
      <w:pPr>
        <w:ind w:left="36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A80BFE"/>
    <w:multiLevelType w:val="hybridMultilevel"/>
    <w:tmpl w:val="2E806078"/>
    <w:lvl w:ilvl="0" w:tplc="B25851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3C35E5"/>
    <w:multiLevelType w:val="hybridMultilevel"/>
    <w:tmpl w:val="E8826B62"/>
    <w:lvl w:ilvl="0" w:tplc="F5B26698">
      <w:start w:val="1"/>
      <w:numFmt w:val="decimal"/>
      <w:lvlText w:val="%1."/>
      <w:lvlJc w:val="left"/>
      <w:pPr>
        <w:ind w:left="720" w:hanging="36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F27BB2"/>
    <w:multiLevelType w:val="hybridMultilevel"/>
    <w:tmpl w:val="5DE8EDC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76543A"/>
    <w:multiLevelType w:val="hybridMultilevel"/>
    <w:tmpl w:val="1CAC797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217199"/>
    <w:multiLevelType w:val="hybridMultilevel"/>
    <w:tmpl w:val="B34284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F96DD7"/>
    <w:multiLevelType w:val="hybridMultilevel"/>
    <w:tmpl w:val="51B28D86"/>
    <w:lvl w:ilvl="0" w:tplc="240A0001">
      <w:start w:val="1"/>
      <w:numFmt w:val="bullet"/>
      <w:lvlText w:val=""/>
      <w:lvlJc w:val="left"/>
      <w:pPr>
        <w:ind w:left="927"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3E20AA4"/>
    <w:multiLevelType w:val="hybridMultilevel"/>
    <w:tmpl w:val="6DAA9832"/>
    <w:lvl w:ilvl="0" w:tplc="1C287314">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72A4C93"/>
    <w:multiLevelType w:val="hybridMultilevel"/>
    <w:tmpl w:val="65362E44"/>
    <w:lvl w:ilvl="0" w:tplc="47CAA856">
      <w:start w:val="1"/>
      <w:numFmt w:val="lowerRoman"/>
      <w:lvlText w:val="(%1)"/>
      <w:lvlJc w:val="left"/>
      <w:pPr>
        <w:ind w:left="1080" w:hanging="720"/>
      </w:pPr>
      <w:rPr>
        <w:rFonts w:ascii="Arial MT" w:hAnsi="Arial MT" w:cs="Arial M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6E1CD2"/>
    <w:multiLevelType w:val="hybridMultilevel"/>
    <w:tmpl w:val="B9E8A5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7DF0C9B"/>
    <w:multiLevelType w:val="hybridMultilevel"/>
    <w:tmpl w:val="7C82E85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85F1A99"/>
    <w:multiLevelType w:val="hybridMultilevel"/>
    <w:tmpl w:val="65362E44"/>
    <w:lvl w:ilvl="0" w:tplc="FFFFFFFF">
      <w:start w:val="1"/>
      <w:numFmt w:val="lowerRoman"/>
      <w:lvlText w:val="(%1)"/>
      <w:lvlJc w:val="left"/>
      <w:pPr>
        <w:ind w:left="1080" w:hanging="720"/>
      </w:pPr>
      <w:rPr>
        <w:rFonts w:ascii="Arial MT" w:hAnsi="Arial MT" w:cs="Arial M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6DAEAA"/>
    <w:multiLevelType w:val="hybridMultilevel"/>
    <w:tmpl w:val="1AE4F342"/>
    <w:lvl w:ilvl="0" w:tplc="DE9CB912">
      <w:start w:val="1"/>
      <w:numFmt w:val="bullet"/>
      <w:lvlText w:val=""/>
      <w:lvlJc w:val="left"/>
      <w:pPr>
        <w:ind w:left="720" w:hanging="360"/>
      </w:pPr>
      <w:rPr>
        <w:rFonts w:ascii="Symbol" w:hAnsi="Symbol" w:hint="default"/>
      </w:rPr>
    </w:lvl>
    <w:lvl w:ilvl="1" w:tplc="75D4A5D4">
      <w:start w:val="1"/>
      <w:numFmt w:val="bullet"/>
      <w:lvlText w:val="o"/>
      <w:lvlJc w:val="left"/>
      <w:pPr>
        <w:ind w:left="1440" w:hanging="360"/>
      </w:pPr>
      <w:rPr>
        <w:rFonts w:ascii="Courier New" w:hAnsi="Courier New" w:hint="default"/>
      </w:rPr>
    </w:lvl>
    <w:lvl w:ilvl="2" w:tplc="69E051BA">
      <w:start w:val="1"/>
      <w:numFmt w:val="bullet"/>
      <w:lvlText w:val=""/>
      <w:lvlJc w:val="left"/>
      <w:pPr>
        <w:ind w:left="2160" w:hanging="360"/>
      </w:pPr>
      <w:rPr>
        <w:rFonts w:ascii="Wingdings" w:hAnsi="Wingdings" w:hint="default"/>
      </w:rPr>
    </w:lvl>
    <w:lvl w:ilvl="3" w:tplc="BB54FA0E">
      <w:start w:val="1"/>
      <w:numFmt w:val="bullet"/>
      <w:lvlText w:val=""/>
      <w:lvlJc w:val="left"/>
      <w:pPr>
        <w:ind w:left="2880" w:hanging="360"/>
      </w:pPr>
      <w:rPr>
        <w:rFonts w:ascii="Symbol" w:hAnsi="Symbol" w:hint="default"/>
      </w:rPr>
    </w:lvl>
    <w:lvl w:ilvl="4" w:tplc="AA8432AA">
      <w:start w:val="1"/>
      <w:numFmt w:val="bullet"/>
      <w:lvlText w:val="o"/>
      <w:lvlJc w:val="left"/>
      <w:pPr>
        <w:ind w:left="3600" w:hanging="360"/>
      </w:pPr>
      <w:rPr>
        <w:rFonts w:ascii="Courier New" w:hAnsi="Courier New" w:hint="default"/>
      </w:rPr>
    </w:lvl>
    <w:lvl w:ilvl="5" w:tplc="1292D994">
      <w:start w:val="1"/>
      <w:numFmt w:val="bullet"/>
      <w:lvlText w:val=""/>
      <w:lvlJc w:val="left"/>
      <w:pPr>
        <w:ind w:left="4320" w:hanging="360"/>
      </w:pPr>
      <w:rPr>
        <w:rFonts w:ascii="Wingdings" w:hAnsi="Wingdings" w:hint="default"/>
      </w:rPr>
    </w:lvl>
    <w:lvl w:ilvl="6" w:tplc="BCACC014">
      <w:start w:val="1"/>
      <w:numFmt w:val="bullet"/>
      <w:lvlText w:val=""/>
      <w:lvlJc w:val="left"/>
      <w:pPr>
        <w:ind w:left="5040" w:hanging="360"/>
      </w:pPr>
      <w:rPr>
        <w:rFonts w:ascii="Symbol" w:hAnsi="Symbol" w:hint="default"/>
      </w:rPr>
    </w:lvl>
    <w:lvl w:ilvl="7" w:tplc="31760B28">
      <w:start w:val="1"/>
      <w:numFmt w:val="bullet"/>
      <w:lvlText w:val="o"/>
      <w:lvlJc w:val="left"/>
      <w:pPr>
        <w:ind w:left="5760" w:hanging="360"/>
      </w:pPr>
      <w:rPr>
        <w:rFonts w:ascii="Courier New" w:hAnsi="Courier New" w:hint="default"/>
      </w:rPr>
    </w:lvl>
    <w:lvl w:ilvl="8" w:tplc="76CCEA70">
      <w:start w:val="1"/>
      <w:numFmt w:val="bullet"/>
      <w:lvlText w:val=""/>
      <w:lvlJc w:val="left"/>
      <w:pPr>
        <w:ind w:left="6480" w:hanging="360"/>
      </w:pPr>
      <w:rPr>
        <w:rFonts w:ascii="Wingdings" w:hAnsi="Wingdings" w:hint="default"/>
      </w:rPr>
    </w:lvl>
  </w:abstractNum>
  <w:abstractNum w:abstractNumId="17" w15:restartNumberingAfterBreak="0">
    <w:nsid w:val="53A64273"/>
    <w:multiLevelType w:val="hybridMultilevel"/>
    <w:tmpl w:val="65362E44"/>
    <w:lvl w:ilvl="0" w:tplc="FFFFFFFF">
      <w:start w:val="1"/>
      <w:numFmt w:val="lowerRoman"/>
      <w:lvlText w:val="(%1)"/>
      <w:lvlJc w:val="left"/>
      <w:pPr>
        <w:ind w:left="1080" w:hanging="720"/>
      </w:pPr>
      <w:rPr>
        <w:rFonts w:ascii="Arial MT" w:hAnsi="Arial MT" w:cs="Arial M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360CD1"/>
    <w:multiLevelType w:val="hybridMultilevel"/>
    <w:tmpl w:val="A7DE7938"/>
    <w:lvl w:ilvl="0" w:tplc="F1BE9B7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200D0F"/>
    <w:multiLevelType w:val="hybridMultilevel"/>
    <w:tmpl w:val="0E5C4F76"/>
    <w:lvl w:ilvl="0" w:tplc="E190DBE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34C38DA"/>
    <w:multiLevelType w:val="hybridMultilevel"/>
    <w:tmpl w:val="37365A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5594448"/>
    <w:multiLevelType w:val="hybridMultilevel"/>
    <w:tmpl w:val="9A1CA484"/>
    <w:lvl w:ilvl="0" w:tplc="CFF2305A">
      <w:start w:val="1"/>
      <w:numFmt w:val="decimal"/>
      <w:lvlText w:val="%1."/>
      <w:lvlJc w:val="left"/>
      <w:pPr>
        <w:ind w:left="1020" w:hanging="360"/>
      </w:pPr>
    </w:lvl>
    <w:lvl w:ilvl="1" w:tplc="752489BE">
      <w:start w:val="1"/>
      <w:numFmt w:val="decimal"/>
      <w:lvlText w:val="%2."/>
      <w:lvlJc w:val="left"/>
      <w:pPr>
        <w:ind w:left="1020" w:hanging="360"/>
      </w:pPr>
    </w:lvl>
    <w:lvl w:ilvl="2" w:tplc="A69077EA">
      <w:start w:val="1"/>
      <w:numFmt w:val="decimal"/>
      <w:lvlText w:val="%3."/>
      <w:lvlJc w:val="left"/>
      <w:pPr>
        <w:ind w:left="1020" w:hanging="360"/>
      </w:pPr>
    </w:lvl>
    <w:lvl w:ilvl="3" w:tplc="B6F2D034">
      <w:start w:val="1"/>
      <w:numFmt w:val="decimal"/>
      <w:lvlText w:val="%4."/>
      <w:lvlJc w:val="left"/>
      <w:pPr>
        <w:ind w:left="1020" w:hanging="360"/>
      </w:pPr>
    </w:lvl>
    <w:lvl w:ilvl="4" w:tplc="FFA6240E">
      <w:start w:val="1"/>
      <w:numFmt w:val="decimal"/>
      <w:lvlText w:val="%5."/>
      <w:lvlJc w:val="left"/>
      <w:pPr>
        <w:ind w:left="1020" w:hanging="360"/>
      </w:pPr>
    </w:lvl>
    <w:lvl w:ilvl="5" w:tplc="AD4CACE8">
      <w:start w:val="1"/>
      <w:numFmt w:val="decimal"/>
      <w:lvlText w:val="%6."/>
      <w:lvlJc w:val="left"/>
      <w:pPr>
        <w:ind w:left="1020" w:hanging="360"/>
      </w:pPr>
    </w:lvl>
    <w:lvl w:ilvl="6" w:tplc="C406A0FE">
      <w:start w:val="1"/>
      <w:numFmt w:val="decimal"/>
      <w:lvlText w:val="%7."/>
      <w:lvlJc w:val="left"/>
      <w:pPr>
        <w:ind w:left="1020" w:hanging="360"/>
      </w:pPr>
    </w:lvl>
    <w:lvl w:ilvl="7" w:tplc="BB3208B2">
      <w:start w:val="1"/>
      <w:numFmt w:val="decimal"/>
      <w:lvlText w:val="%8."/>
      <w:lvlJc w:val="left"/>
      <w:pPr>
        <w:ind w:left="1020" w:hanging="360"/>
      </w:pPr>
    </w:lvl>
    <w:lvl w:ilvl="8" w:tplc="DA1AB0F0">
      <w:start w:val="1"/>
      <w:numFmt w:val="decimal"/>
      <w:lvlText w:val="%9."/>
      <w:lvlJc w:val="left"/>
      <w:pPr>
        <w:ind w:left="1020" w:hanging="360"/>
      </w:pPr>
    </w:lvl>
  </w:abstractNum>
  <w:abstractNum w:abstractNumId="22" w15:restartNumberingAfterBreak="0">
    <w:nsid w:val="68067909"/>
    <w:multiLevelType w:val="hybridMultilevel"/>
    <w:tmpl w:val="90A81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9AD5CFF"/>
    <w:multiLevelType w:val="multilevel"/>
    <w:tmpl w:val="57AA6564"/>
    <w:lvl w:ilvl="0">
      <w:start w:val="1"/>
      <w:numFmt w:val="decimal"/>
      <w:lvlText w:val="%1."/>
      <w:lvlJc w:val="left"/>
      <w:pPr>
        <w:ind w:left="435" w:hanging="435"/>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D6E6BDC"/>
    <w:multiLevelType w:val="hybridMultilevel"/>
    <w:tmpl w:val="83AE4184"/>
    <w:lvl w:ilvl="0" w:tplc="EC529806">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7" w15:restartNumberingAfterBreak="0">
    <w:nsid w:val="7EA72C2D"/>
    <w:multiLevelType w:val="hybridMultilevel"/>
    <w:tmpl w:val="8FE6E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18463759">
    <w:abstractNumId w:val="16"/>
  </w:num>
  <w:num w:numId="2" w16cid:durableId="891500174">
    <w:abstractNumId w:val="14"/>
  </w:num>
  <w:num w:numId="3" w16cid:durableId="1706321673">
    <w:abstractNumId w:val="1"/>
  </w:num>
  <w:num w:numId="4" w16cid:durableId="225729452">
    <w:abstractNumId w:val="3"/>
  </w:num>
  <w:num w:numId="5" w16cid:durableId="1870994983">
    <w:abstractNumId w:val="27"/>
  </w:num>
  <w:num w:numId="6" w16cid:durableId="1620379729">
    <w:abstractNumId w:val="10"/>
  </w:num>
  <w:num w:numId="7" w16cid:durableId="926688602">
    <w:abstractNumId w:val="2"/>
  </w:num>
  <w:num w:numId="8" w16cid:durableId="1604531920">
    <w:abstractNumId w:val="22"/>
  </w:num>
  <w:num w:numId="9" w16cid:durableId="2029284401">
    <w:abstractNumId w:val="23"/>
  </w:num>
  <w:num w:numId="10" w16cid:durableId="831719835">
    <w:abstractNumId w:val="8"/>
  </w:num>
  <w:num w:numId="11" w16cid:durableId="1415394558">
    <w:abstractNumId w:val="7"/>
  </w:num>
  <w:num w:numId="12" w16cid:durableId="1559248890">
    <w:abstractNumId w:val="11"/>
  </w:num>
  <w:num w:numId="13" w16cid:durableId="255330509">
    <w:abstractNumId w:val="26"/>
  </w:num>
  <w:num w:numId="14" w16cid:durableId="2140145689">
    <w:abstractNumId w:val="19"/>
  </w:num>
  <w:num w:numId="15" w16cid:durableId="693771764">
    <w:abstractNumId w:val="24"/>
  </w:num>
  <w:num w:numId="16" w16cid:durableId="612712019">
    <w:abstractNumId w:val="9"/>
  </w:num>
  <w:num w:numId="17" w16cid:durableId="457533734">
    <w:abstractNumId w:val="20"/>
  </w:num>
  <w:num w:numId="18" w16cid:durableId="1884562286">
    <w:abstractNumId w:val="5"/>
  </w:num>
  <w:num w:numId="19" w16cid:durableId="892085424">
    <w:abstractNumId w:val="12"/>
  </w:num>
  <w:num w:numId="20" w16cid:durableId="524750666">
    <w:abstractNumId w:val="15"/>
  </w:num>
  <w:num w:numId="21" w16cid:durableId="972566117">
    <w:abstractNumId w:val="4"/>
  </w:num>
  <w:num w:numId="22" w16cid:durableId="1451704375">
    <w:abstractNumId w:val="13"/>
  </w:num>
  <w:num w:numId="23" w16cid:durableId="1086339707">
    <w:abstractNumId w:val="18"/>
  </w:num>
  <w:num w:numId="24" w16cid:durableId="431046440">
    <w:abstractNumId w:val="0"/>
  </w:num>
  <w:num w:numId="25" w16cid:durableId="614361719">
    <w:abstractNumId w:val="25"/>
  </w:num>
  <w:num w:numId="26" w16cid:durableId="1888251274">
    <w:abstractNumId w:val="17"/>
  </w:num>
  <w:num w:numId="27" w16cid:durableId="888034747">
    <w:abstractNumId w:val="21"/>
  </w:num>
  <w:num w:numId="28" w16cid:durableId="88351996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24"/>
    <w:rsid w:val="00000F76"/>
    <w:rsid w:val="000033CD"/>
    <w:rsid w:val="000049BC"/>
    <w:rsid w:val="00005F85"/>
    <w:rsid w:val="000069E7"/>
    <w:rsid w:val="00007919"/>
    <w:rsid w:val="000103E9"/>
    <w:rsid w:val="0001280E"/>
    <w:rsid w:val="00014389"/>
    <w:rsid w:val="000157E4"/>
    <w:rsid w:val="00023036"/>
    <w:rsid w:val="00025973"/>
    <w:rsid w:val="000309C9"/>
    <w:rsid w:val="00030D79"/>
    <w:rsid w:val="00031019"/>
    <w:rsid w:val="0003111F"/>
    <w:rsid w:val="000338E8"/>
    <w:rsid w:val="00033D48"/>
    <w:rsid w:val="00035167"/>
    <w:rsid w:val="00041904"/>
    <w:rsid w:val="00047EF2"/>
    <w:rsid w:val="0005740C"/>
    <w:rsid w:val="00064223"/>
    <w:rsid w:val="000645A7"/>
    <w:rsid w:val="000650E9"/>
    <w:rsid w:val="000660DF"/>
    <w:rsid w:val="00070996"/>
    <w:rsid w:val="00071D48"/>
    <w:rsid w:val="0007469D"/>
    <w:rsid w:val="000760D8"/>
    <w:rsid w:val="000802B4"/>
    <w:rsid w:val="00080710"/>
    <w:rsid w:val="00080B84"/>
    <w:rsid w:val="00080EF9"/>
    <w:rsid w:val="00090AA0"/>
    <w:rsid w:val="0009373B"/>
    <w:rsid w:val="00093DA9"/>
    <w:rsid w:val="0009404A"/>
    <w:rsid w:val="000958C9"/>
    <w:rsid w:val="00095AEC"/>
    <w:rsid w:val="000964BE"/>
    <w:rsid w:val="000A1AFF"/>
    <w:rsid w:val="000A4862"/>
    <w:rsid w:val="000A5630"/>
    <w:rsid w:val="000A6016"/>
    <w:rsid w:val="000A783B"/>
    <w:rsid w:val="000B745B"/>
    <w:rsid w:val="000C09F2"/>
    <w:rsid w:val="000C2815"/>
    <w:rsid w:val="000C408D"/>
    <w:rsid w:val="000C4759"/>
    <w:rsid w:val="000C672D"/>
    <w:rsid w:val="000C6EE5"/>
    <w:rsid w:val="000D039E"/>
    <w:rsid w:val="000D197A"/>
    <w:rsid w:val="000D30F4"/>
    <w:rsid w:val="000D33EA"/>
    <w:rsid w:val="000D664C"/>
    <w:rsid w:val="000D6900"/>
    <w:rsid w:val="000D7A2B"/>
    <w:rsid w:val="000D7B91"/>
    <w:rsid w:val="000E1646"/>
    <w:rsid w:val="000E2E60"/>
    <w:rsid w:val="000F3124"/>
    <w:rsid w:val="000F4CF2"/>
    <w:rsid w:val="000F544A"/>
    <w:rsid w:val="00100AE9"/>
    <w:rsid w:val="00101D8D"/>
    <w:rsid w:val="0010593B"/>
    <w:rsid w:val="00110290"/>
    <w:rsid w:val="00110983"/>
    <w:rsid w:val="00113805"/>
    <w:rsid w:val="00116D8D"/>
    <w:rsid w:val="00117D56"/>
    <w:rsid w:val="001233AF"/>
    <w:rsid w:val="0012351B"/>
    <w:rsid w:val="001241BD"/>
    <w:rsid w:val="001248D3"/>
    <w:rsid w:val="00125AA0"/>
    <w:rsid w:val="00130333"/>
    <w:rsid w:val="00131668"/>
    <w:rsid w:val="00132B1F"/>
    <w:rsid w:val="0013401B"/>
    <w:rsid w:val="00134FAA"/>
    <w:rsid w:val="00135433"/>
    <w:rsid w:val="00142992"/>
    <w:rsid w:val="001466C2"/>
    <w:rsid w:val="00147425"/>
    <w:rsid w:val="00151301"/>
    <w:rsid w:val="00151562"/>
    <w:rsid w:val="00151CBA"/>
    <w:rsid w:val="0015320E"/>
    <w:rsid w:val="00154990"/>
    <w:rsid w:val="00155990"/>
    <w:rsid w:val="001675BD"/>
    <w:rsid w:val="00183803"/>
    <w:rsid w:val="00183D15"/>
    <w:rsid w:val="00184142"/>
    <w:rsid w:val="0018416C"/>
    <w:rsid w:val="00185A9E"/>
    <w:rsid w:val="001903C6"/>
    <w:rsid w:val="00191DC7"/>
    <w:rsid w:val="001920EA"/>
    <w:rsid w:val="001925A0"/>
    <w:rsid w:val="00193BEA"/>
    <w:rsid w:val="00194DAC"/>
    <w:rsid w:val="0019504F"/>
    <w:rsid w:val="001957F8"/>
    <w:rsid w:val="001A4D8E"/>
    <w:rsid w:val="001B3F98"/>
    <w:rsid w:val="001B4376"/>
    <w:rsid w:val="001B4E11"/>
    <w:rsid w:val="001B5544"/>
    <w:rsid w:val="001C20EA"/>
    <w:rsid w:val="001C247E"/>
    <w:rsid w:val="001D6C1F"/>
    <w:rsid w:val="001E0452"/>
    <w:rsid w:val="001E0E80"/>
    <w:rsid w:val="001E49AA"/>
    <w:rsid w:val="001E51EB"/>
    <w:rsid w:val="001E7CA9"/>
    <w:rsid w:val="001F3AE5"/>
    <w:rsid w:val="001F413D"/>
    <w:rsid w:val="001F54DE"/>
    <w:rsid w:val="001F6470"/>
    <w:rsid w:val="001F6547"/>
    <w:rsid w:val="001F6877"/>
    <w:rsid w:val="00200E52"/>
    <w:rsid w:val="002047A5"/>
    <w:rsid w:val="00204B16"/>
    <w:rsid w:val="0020550B"/>
    <w:rsid w:val="002066EF"/>
    <w:rsid w:val="00207BA5"/>
    <w:rsid w:val="00210998"/>
    <w:rsid w:val="00212273"/>
    <w:rsid w:val="002205D8"/>
    <w:rsid w:val="00227F18"/>
    <w:rsid w:val="00230A44"/>
    <w:rsid w:val="00230A4D"/>
    <w:rsid w:val="00232B7F"/>
    <w:rsid w:val="00233AE3"/>
    <w:rsid w:val="00234F3F"/>
    <w:rsid w:val="00237C6B"/>
    <w:rsid w:val="00237F59"/>
    <w:rsid w:val="00240386"/>
    <w:rsid w:val="002417F7"/>
    <w:rsid w:val="002439FE"/>
    <w:rsid w:val="00244B34"/>
    <w:rsid w:val="00251E79"/>
    <w:rsid w:val="0025461A"/>
    <w:rsid w:val="00254E27"/>
    <w:rsid w:val="0025591F"/>
    <w:rsid w:val="002561AF"/>
    <w:rsid w:val="00260DA3"/>
    <w:rsid w:val="0026308F"/>
    <w:rsid w:val="002632B3"/>
    <w:rsid w:val="00267C45"/>
    <w:rsid w:val="00267DDC"/>
    <w:rsid w:val="00270FBE"/>
    <w:rsid w:val="0027382E"/>
    <w:rsid w:val="00276042"/>
    <w:rsid w:val="00280F7E"/>
    <w:rsid w:val="00281491"/>
    <w:rsid w:val="00281D90"/>
    <w:rsid w:val="00285610"/>
    <w:rsid w:val="00290516"/>
    <w:rsid w:val="002911DE"/>
    <w:rsid w:val="00296393"/>
    <w:rsid w:val="002A3E1F"/>
    <w:rsid w:val="002B3429"/>
    <w:rsid w:val="002B393B"/>
    <w:rsid w:val="002B5155"/>
    <w:rsid w:val="002B5E76"/>
    <w:rsid w:val="002C1391"/>
    <w:rsid w:val="002C343E"/>
    <w:rsid w:val="002C3D09"/>
    <w:rsid w:val="002C49FE"/>
    <w:rsid w:val="002C5548"/>
    <w:rsid w:val="002C5FFF"/>
    <w:rsid w:val="002C68A8"/>
    <w:rsid w:val="002C68F2"/>
    <w:rsid w:val="002D136E"/>
    <w:rsid w:val="002D1C86"/>
    <w:rsid w:val="002D7729"/>
    <w:rsid w:val="002E106E"/>
    <w:rsid w:val="002E3C41"/>
    <w:rsid w:val="002E45AB"/>
    <w:rsid w:val="002E5ED4"/>
    <w:rsid w:val="002E6DE1"/>
    <w:rsid w:val="002F0C46"/>
    <w:rsid w:val="002F4777"/>
    <w:rsid w:val="002F7407"/>
    <w:rsid w:val="003030EC"/>
    <w:rsid w:val="003035C5"/>
    <w:rsid w:val="00303EC0"/>
    <w:rsid w:val="003045A6"/>
    <w:rsid w:val="00313BF4"/>
    <w:rsid w:val="003165A5"/>
    <w:rsid w:val="0032064C"/>
    <w:rsid w:val="00320D9A"/>
    <w:rsid w:val="003246D3"/>
    <w:rsid w:val="003264DC"/>
    <w:rsid w:val="00331A59"/>
    <w:rsid w:val="00332CCC"/>
    <w:rsid w:val="00334796"/>
    <w:rsid w:val="00335551"/>
    <w:rsid w:val="00336A09"/>
    <w:rsid w:val="0034326D"/>
    <w:rsid w:val="00344AB5"/>
    <w:rsid w:val="00350108"/>
    <w:rsid w:val="00350C8E"/>
    <w:rsid w:val="00353BA3"/>
    <w:rsid w:val="00353E03"/>
    <w:rsid w:val="00354352"/>
    <w:rsid w:val="003545E0"/>
    <w:rsid w:val="00355A5F"/>
    <w:rsid w:val="00360928"/>
    <w:rsid w:val="0036094E"/>
    <w:rsid w:val="0036311C"/>
    <w:rsid w:val="00367294"/>
    <w:rsid w:val="003728B1"/>
    <w:rsid w:val="00372C94"/>
    <w:rsid w:val="00375AFE"/>
    <w:rsid w:val="00375FF9"/>
    <w:rsid w:val="003778DB"/>
    <w:rsid w:val="00381CAF"/>
    <w:rsid w:val="0038281D"/>
    <w:rsid w:val="0038718A"/>
    <w:rsid w:val="003875E2"/>
    <w:rsid w:val="003921FA"/>
    <w:rsid w:val="0039641E"/>
    <w:rsid w:val="00397101"/>
    <w:rsid w:val="003A3ABE"/>
    <w:rsid w:val="003A4074"/>
    <w:rsid w:val="003B313D"/>
    <w:rsid w:val="003B57AD"/>
    <w:rsid w:val="003B6220"/>
    <w:rsid w:val="003B75A0"/>
    <w:rsid w:val="003C082A"/>
    <w:rsid w:val="003C178F"/>
    <w:rsid w:val="003C1EAD"/>
    <w:rsid w:val="003C35D7"/>
    <w:rsid w:val="003C53BA"/>
    <w:rsid w:val="003C5BCE"/>
    <w:rsid w:val="003D166A"/>
    <w:rsid w:val="003D1754"/>
    <w:rsid w:val="003D2C47"/>
    <w:rsid w:val="003D3753"/>
    <w:rsid w:val="003D3934"/>
    <w:rsid w:val="003D6543"/>
    <w:rsid w:val="003E345B"/>
    <w:rsid w:val="003E3915"/>
    <w:rsid w:val="003E614B"/>
    <w:rsid w:val="003E62D7"/>
    <w:rsid w:val="003F1F52"/>
    <w:rsid w:val="003F261F"/>
    <w:rsid w:val="003F26B0"/>
    <w:rsid w:val="003F6B7D"/>
    <w:rsid w:val="003F6E50"/>
    <w:rsid w:val="003F7982"/>
    <w:rsid w:val="004029A6"/>
    <w:rsid w:val="004036D8"/>
    <w:rsid w:val="0040615F"/>
    <w:rsid w:val="0040703C"/>
    <w:rsid w:val="00407DA1"/>
    <w:rsid w:val="00412508"/>
    <w:rsid w:val="004157C9"/>
    <w:rsid w:val="00415C94"/>
    <w:rsid w:val="004168E7"/>
    <w:rsid w:val="00416F84"/>
    <w:rsid w:val="00417419"/>
    <w:rsid w:val="00417DD3"/>
    <w:rsid w:val="0042465D"/>
    <w:rsid w:val="0042497F"/>
    <w:rsid w:val="00424E7D"/>
    <w:rsid w:val="0042516E"/>
    <w:rsid w:val="00426DB3"/>
    <w:rsid w:val="004341CB"/>
    <w:rsid w:val="00434EBA"/>
    <w:rsid w:val="00437808"/>
    <w:rsid w:val="00437ABA"/>
    <w:rsid w:val="00443FCE"/>
    <w:rsid w:val="00446E7E"/>
    <w:rsid w:val="00450993"/>
    <w:rsid w:val="004517F1"/>
    <w:rsid w:val="004522C9"/>
    <w:rsid w:val="00454D72"/>
    <w:rsid w:val="0045509E"/>
    <w:rsid w:val="00456177"/>
    <w:rsid w:val="00457ED5"/>
    <w:rsid w:val="00462280"/>
    <w:rsid w:val="0046384A"/>
    <w:rsid w:val="00464415"/>
    <w:rsid w:val="00465C99"/>
    <w:rsid w:val="00466A94"/>
    <w:rsid w:val="00470024"/>
    <w:rsid w:val="00470810"/>
    <w:rsid w:val="00471C11"/>
    <w:rsid w:val="00472C63"/>
    <w:rsid w:val="00474A57"/>
    <w:rsid w:val="0047538A"/>
    <w:rsid w:val="004769A3"/>
    <w:rsid w:val="00477D02"/>
    <w:rsid w:val="00480230"/>
    <w:rsid w:val="00482461"/>
    <w:rsid w:val="00484C18"/>
    <w:rsid w:val="00487D09"/>
    <w:rsid w:val="00492004"/>
    <w:rsid w:val="0049633B"/>
    <w:rsid w:val="004A152C"/>
    <w:rsid w:val="004A356B"/>
    <w:rsid w:val="004A517C"/>
    <w:rsid w:val="004A66A2"/>
    <w:rsid w:val="004A6786"/>
    <w:rsid w:val="004A7549"/>
    <w:rsid w:val="004B1596"/>
    <w:rsid w:val="004B2162"/>
    <w:rsid w:val="004B2586"/>
    <w:rsid w:val="004B3B37"/>
    <w:rsid w:val="004B500F"/>
    <w:rsid w:val="004B5960"/>
    <w:rsid w:val="004C01CE"/>
    <w:rsid w:val="004C37E9"/>
    <w:rsid w:val="004C59C8"/>
    <w:rsid w:val="004C7A04"/>
    <w:rsid w:val="004D0954"/>
    <w:rsid w:val="004D0F3C"/>
    <w:rsid w:val="004D236F"/>
    <w:rsid w:val="004D2A17"/>
    <w:rsid w:val="004D2A73"/>
    <w:rsid w:val="004D317A"/>
    <w:rsid w:val="004D573E"/>
    <w:rsid w:val="004D6F15"/>
    <w:rsid w:val="004D7BC5"/>
    <w:rsid w:val="004E2C3F"/>
    <w:rsid w:val="004E3997"/>
    <w:rsid w:val="004E3ADB"/>
    <w:rsid w:val="004E52B4"/>
    <w:rsid w:val="004F4FDA"/>
    <w:rsid w:val="00501DC6"/>
    <w:rsid w:val="00503171"/>
    <w:rsid w:val="005039E7"/>
    <w:rsid w:val="00505F3C"/>
    <w:rsid w:val="00510C0C"/>
    <w:rsid w:val="00512509"/>
    <w:rsid w:val="005126C3"/>
    <w:rsid w:val="00513D57"/>
    <w:rsid w:val="0052038A"/>
    <w:rsid w:val="005225B2"/>
    <w:rsid w:val="00522711"/>
    <w:rsid w:val="00523917"/>
    <w:rsid w:val="005246F7"/>
    <w:rsid w:val="00524C66"/>
    <w:rsid w:val="00527A0F"/>
    <w:rsid w:val="00532173"/>
    <w:rsid w:val="0053720B"/>
    <w:rsid w:val="00540008"/>
    <w:rsid w:val="00540761"/>
    <w:rsid w:val="00543F6F"/>
    <w:rsid w:val="00544362"/>
    <w:rsid w:val="00544FD4"/>
    <w:rsid w:val="00547D20"/>
    <w:rsid w:val="00547DFA"/>
    <w:rsid w:val="00552645"/>
    <w:rsid w:val="00556CAA"/>
    <w:rsid w:val="00561A82"/>
    <w:rsid w:val="0056357A"/>
    <w:rsid w:val="005660DF"/>
    <w:rsid w:val="00570F20"/>
    <w:rsid w:val="0057119E"/>
    <w:rsid w:val="00571A10"/>
    <w:rsid w:val="00574141"/>
    <w:rsid w:val="0057629F"/>
    <w:rsid w:val="00582F09"/>
    <w:rsid w:val="00583DEA"/>
    <w:rsid w:val="005846AA"/>
    <w:rsid w:val="0058526C"/>
    <w:rsid w:val="005903A8"/>
    <w:rsid w:val="0059272C"/>
    <w:rsid w:val="00597DED"/>
    <w:rsid w:val="005A05CD"/>
    <w:rsid w:val="005A0C2F"/>
    <w:rsid w:val="005A3F2C"/>
    <w:rsid w:val="005A6929"/>
    <w:rsid w:val="005A6967"/>
    <w:rsid w:val="005B19A5"/>
    <w:rsid w:val="005B4C54"/>
    <w:rsid w:val="005B5C52"/>
    <w:rsid w:val="005C17CF"/>
    <w:rsid w:val="005C72F3"/>
    <w:rsid w:val="005D037E"/>
    <w:rsid w:val="005D0C83"/>
    <w:rsid w:val="005D540F"/>
    <w:rsid w:val="005D7117"/>
    <w:rsid w:val="005D762B"/>
    <w:rsid w:val="005D77A3"/>
    <w:rsid w:val="005E250C"/>
    <w:rsid w:val="005E37DE"/>
    <w:rsid w:val="005E5524"/>
    <w:rsid w:val="005E6034"/>
    <w:rsid w:val="005E614E"/>
    <w:rsid w:val="005E7F09"/>
    <w:rsid w:val="005F2096"/>
    <w:rsid w:val="00601496"/>
    <w:rsid w:val="006034C2"/>
    <w:rsid w:val="006115D4"/>
    <w:rsid w:val="0061303D"/>
    <w:rsid w:val="006171CE"/>
    <w:rsid w:val="0061751D"/>
    <w:rsid w:val="00624447"/>
    <w:rsid w:val="00627B4F"/>
    <w:rsid w:val="00637020"/>
    <w:rsid w:val="00641D1D"/>
    <w:rsid w:val="00645E5B"/>
    <w:rsid w:val="006472D9"/>
    <w:rsid w:val="00650C43"/>
    <w:rsid w:val="00652E41"/>
    <w:rsid w:val="00654100"/>
    <w:rsid w:val="0065520E"/>
    <w:rsid w:val="00662F0A"/>
    <w:rsid w:val="00664EC3"/>
    <w:rsid w:val="00666919"/>
    <w:rsid w:val="00666FD6"/>
    <w:rsid w:val="00670197"/>
    <w:rsid w:val="006713DC"/>
    <w:rsid w:val="00672659"/>
    <w:rsid w:val="00674361"/>
    <w:rsid w:val="006756A7"/>
    <w:rsid w:val="0067657D"/>
    <w:rsid w:val="00677F91"/>
    <w:rsid w:val="00684BE1"/>
    <w:rsid w:val="006902A0"/>
    <w:rsid w:val="0069077F"/>
    <w:rsid w:val="00690E43"/>
    <w:rsid w:val="006A0C3B"/>
    <w:rsid w:val="006A489B"/>
    <w:rsid w:val="006B0F58"/>
    <w:rsid w:val="006B21DF"/>
    <w:rsid w:val="006B5318"/>
    <w:rsid w:val="006C0668"/>
    <w:rsid w:val="006C1D38"/>
    <w:rsid w:val="006D0A3D"/>
    <w:rsid w:val="006D205F"/>
    <w:rsid w:val="006D3262"/>
    <w:rsid w:val="006E1786"/>
    <w:rsid w:val="006F117A"/>
    <w:rsid w:val="006F3F7B"/>
    <w:rsid w:val="006F48F7"/>
    <w:rsid w:val="006F4AFD"/>
    <w:rsid w:val="006F7CD7"/>
    <w:rsid w:val="0070169D"/>
    <w:rsid w:val="00702FEF"/>
    <w:rsid w:val="00704F24"/>
    <w:rsid w:val="007058EC"/>
    <w:rsid w:val="00712DC5"/>
    <w:rsid w:val="00716C27"/>
    <w:rsid w:val="0071741B"/>
    <w:rsid w:val="00720FE8"/>
    <w:rsid w:val="00721392"/>
    <w:rsid w:val="007228BA"/>
    <w:rsid w:val="00723886"/>
    <w:rsid w:val="007277B0"/>
    <w:rsid w:val="00732C82"/>
    <w:rsid w:val="00736A69"/>
    <w:rsid w:val="00742CD7"/>
    <w:rsid w:val="00743469"/>
    <w:rsid w:val="0074352F"/>
    <w:rsid w:val="00746C4C"/>
    <w:rsid w:val="007506F0"/>
    <w:rsid w:val="0075153F"/>
    <w:rsid w:val="007529B6"/>
    <w:rsid w:val="0075320D"/>
    <w:rsid w:val="00753F76"/>
    <w:rsid w:val="00754580"/>
    <w:rsid w:val="00754F33"/>
    <w:rsid w:val="00754F3D"/>
    <w:rsid w:val="00756DC4"/>
    <w:rsid w:val="007579D2"/>
    <w:rsid w:val="007614C0"/>
    <w:rsid w:val="00761BC7"/>
    <w:rsid w:val="00770512"/>
    <w:rsid w:val="0077094D"/>
    <w:rsid w:val="00770E7F"/>
    <w:rsid w:val="00775C0C"/>
    <w:rsid w:val="00780813"/>
    <w:rsid w:val="00780DDC"/>
    <w:rsid w:val="007812D3"/>
    <w:rsid w:val="00782EEF"/>
    <w:rsid w:val="007860E6"/>
    <w:rsid w:val="0079084B"/>
    <w:rsid w:val="0079197B"/>
    <w:rsid w:val="00793C8E"/>
    <w:rsid w:val="007A0CCC"/>
    <w:rsid w:val="007A20D2"/>
    <w:rsid w:val="007A6A83"/>
    <w:rsid w:val="007B286A"/>
    <w:rsid w:val="007B4606"/>
    <w:rsid w:val="007B4B41"/>
    <w:rsid w:val="007B58D9"/>
    <w:rsid w:val="007B6F1C"/>
    <w:rsid w:val="007C1A65"/>
    <w:rsid w:val="007C3DE1"/>
    <w:rsid w:val="007C42A1"/>
    <w:rsid w:val="007D35E2"/>
    <w:rsid w:val="007D673A"/>
    <w:rsid w:val="007E0675"/>
    <w:rsid w:val="007E4B1F"/>
    <w:rsid w:val="007F05D5"/>
    <w:rsid w:val="007F0BD7"/>
    <w:rsid w:val="007F185A"/>
    <w:rsid w:val="007F1976"/>
    <w:rsid w:val="007F299A"/>
    <w:rsid w:val="007F3044"/>
    <w:rsid w:val="007F30AC"/>
    <w:rsid w:val="007F41D9"/>
    <w:rsid w:val="007F4452"/>
    <w:rsid w:val="007F632D"/>
    <w:rsid w:val="007F6A39"/>
    <w:rsid w:val="00801513"/>
    <w:rsid w:val="00802756"/>
    <w:rsid w:val="00803747"/>
    <w:rsid w:val="00804003"/>
    <w:rsid w:val="0081271B"/>
    <w:rsid w:val="0081646C"/>
    <w:rsid w:val="00816B65"/>
    <w:rsid w:val="00817542"/>
    <w:rsid w:val="008200E6"/>
    <w:rsid w:val="008209A5"/>
    <w:rsid w:val="00826A43"/>
    <w:rsid w:val="008278FD"/>
    <w:rsid w:val="00827E75"/>
    <w:rsid w:val="00831F40"/>
    <w:rsid w:val="00832517"/>
    <w:rsid w:val="00833DAE"/>
    <w:rsid w:val="00844EE7"/>
    <w:rsid w:val="00851154"/>
    <w:rsid w:val="00851A6F"/>
    <w:rsid w:val="00852616"/>
    <w:rsid w:val="008528A7"/>
    <w:rsid w:val="00853649"/>
    <w:rsid w:val="00853DC3"/>
    <w:rsid w:val="0085455A"/>
    <w:rsid w:val="00855791"/>
    <w:rsid w:val="008572A3"/>
    <w:rsid w:val="00857D65"/>
    <w:rsid w:val="008626F3"/>
    <w:rsid w:val="00863389"/>
    <w:rsid w:val="0086415B"/>
    <w:rsid w:val="00864831"/>
    <w:rsid w:val="0087062D"/>
    <w:rsid w:val="0087612B"/>
    <w:rsid w:val="00877C5B"/>
    <w:rsid w:val="00880760"/>
    <w:rsid w:val="00882854"/>
    <w:rsid w:val="00882855"/>
    <w:rsid w:val="008830A7"/>
    <w:rsid w:val="00885F3C"/>
    <w:rsid w:val="00890B63"/>
    <w:rsid w:val="008A105D"/>
    <w:rsid w:val="008A2C07"/>
    <w:rsid w:val="008A3EE5"/>
    <w:rsid w:val="008A49BA"/>
    <w:rsid w:val="008A6224"/>
    <w:rsid w:val="008B2693"/>
    <w:rsid w:val="008B36AE"/>
    <w:rsid w:val="008B461C"/>
    <w:rsid w:val="008C095C"/>
    <w:rsid w:val="008C5124"/>
    <w:rsid w:val="008C6057"/>
    <w:rsid w:val="008C6ED6"/>
    <w:rsid w:val="008C7089"/>
    <w:rsid w:val="008C777B"/>
    <w:rsid w:val="008D1748"/>
    <w:rsid w:val="008D1D61"/>
    <w:rsid w:val="008D5C3E"/>
    <w:rsid w:val="008D7081"/>
    <w:rsid w:val="008E123E"/>
    <w:rsid w:val="008E1A64"/>
    <w:rsid w:val="008E4E08"/>
    <w:rsid w:val="008E5713"/>
    <w:rsid w:val="008F1E2F"/>
    <w:rsid w:val="008F6C8B"/>
    <w:rsid w:val="008F7A68"/>
    <w:rsid w:val="008F7D25"/>
    <w:rsid w:val="009004D5"/>
    <w:rsid w:val="009004F6"/>
    <w:rsid w:val="009019DA"/>
    <w:rsid w:val="00906109"/>
    <w:rsid w:val="009063E4"/>
    <w:rsid w:val="00906EF0"/>
    <w:rsid w:val="0091364B"/>
    <w:rsid w:val="00913A11"/>
    <w:rsid w:val="009175F0"/>
    <w:rsid w:val="00917DAA"/>
    <w:rsid w:val="0092089D"/>
    <w:rsid w:val="00922768"/>
    <w:rsid w:val="00927933"/>
    <w:rsid w:val="0093082A"/>
    <w:rsid w:val="00931783"/>
    <w:rsid w:val="0093235B"/>
    <w:rsid w:val="009358D8"/>
    <w:rsid w:val="00940010"/>
    <w:rsid w:val="0094335F"/>
    <w:rsid w:val="009441D1"/>
    <w:rsid w:val="00950A2B"/>
    <w:rsid w:val="00950AB4"/>
    <w:rsid w:val="00952183"/>
    <w:rsid w:val="009521C7"/>
    <w:rsid w:val="00952520"/>
    <w:rsid w:val="00956419"/>
    <w:rsid w:val="0096088A"/>
    <w:rsid w:val="0096290E"/>
    <w:rsid w:val="009643F0"/>
    <w:rsid w:val="0096445B"/>
    <w:rsid w:val="00973532"/>
    <w:rsid w:val="009737FD"/>
    <w:rsid w:val="00973A67"/>
    <w:rsid w:val="00976E1A"/>
    <w:rsid w:val="0097707D"/>
    <w:rsid w:val="009809A2"/>
    <w:rsid w:val="009835A6"/>
    <w:rsid w:val="00984252"/>
    <w:rsid w:val="00984553"/>
    <w:rsid w:val="00985C5D"/>
    <w:rsid w:val="00986AD8"/>
    <w:rsid w:val="00987CA1"/>
    <w:rsid w:val="00990A0D"/>
    <w:rsid w:val="00992C8B"/>
    <w:rsid w:val="00993AB5"/>
    <w:rsid w:val="00997217"/>
    <w:rsid w:val="00997C0E"/>
    <w:rsid w:val="00997F01"/>
    <w:rsid w:val="009B2B2D"/>
    <w:rsid w:val="009B58DE"/>
    <w:rsid w:val="009B79D7"/>
    <w:rsid w:val="009C017B"/>
    <w:rsid w:val="009C382E"/>
    <w:rsid w:val="009C64E5"/>
    <w:rsid w:val="009D42DC"/>
    <w:rsid w:val="009D4BBB"/>
    <w:rsid w:val="009F0294"/>
    <w:rsid w:val="009F0733"/>
    <w:rsid w:val="009F70BA"/>
    <w:rsid w:val="009F7DF0"/>
    <w:rsid w:val="00A0181F"/>
    <w:rsid w:val="00A029F7"/>
    <w:rsid w:val="00A06756"/>
    <w:rsid w:val="00A1220F"/>
    <w:rsid w:val="00A15508"/>
    <w:rsid w:val="00A2367C"/>
    <w:rsid w:val="00A24518"/>
    <w:rsid w:val="00A2512F"/>
    <w:rsid w:val="00A25DDD"/>
    <w:rsid w:val="00A31652"/>
    <w:rsid w:val="00A3235D"/>
    <w:rsid w:val="00A33058"/>
    <w:rsid w:val="00A34CB4"/>
    <w:rsid w:val="00A35CDE"/>
    <w:rsid w:val="00A47F07"/>
    <w:rsid w:val="00A51606"/>
    <w:rsid w:val="00A55DF7"/>
    <w:rsid w:val="00A577AA"/>
    <w:rsid w:val="00A60AB6"/>
    <w:rsid w:val="00A6175A"/>
    <w:rsid w:val="00A63337"/>
    <w:rsid w:val="00A65AEB"/>
    <w:rsid w:val="00A66724"/>
    <w:rsid w:val="00A7176E"/>
    <w:rsid w:val="00A7193F"/>
    <w:rsid w:val="00A72478"/>
    <w:rsid w:val="00A807C6"/>
    <w:rsid w:val="00A84E7D"/>
    <w:rsid w:val="00A85926"/>
    <w:rsid w:val="00A85E14"/>
    <w:rsid w:val="00A85F5D"/>
    <w:rsid w:val="00A877E6"/>
    <w:rsid w:val="00A90DEF"/>
    <w:rsid w:val="00A92371"/>
    <w:rsid w:val="00A92E00"/>
    <w:rsid w:val="00AA0130"/>
    <w:rsid w:val="00AA09C6"/>
    <w:rsid w:val="00AA0F41"/>
    <w:rsid w:val="00AA4947"/>
    <w:rsid w:val="00AA6752"/>
    <w:rsid w:val="00AB0298"/>
    <w:rsid w:val="00AB3A2C"/>
    <w:rsid w:val="00AB4D94"/>
    <w:rsid w:val="00AB5B87"/>
    <w:rsid w:val="00AB63B7"/>
    <w:rsid w:val="00AC2947"/>
    <w:rsid w:val="00AC4819"/>
    <w:rsid w:val="00AC4A91"/>
    <w:rsid w:val="00AC52E5"/>
    <w:rsid w:val="00AC5B80"/>
    <w:rsid w:val="00AD03AA"/>
    <w:rsid w:val="00AD4031"/>
    <w:rsid w:val="00AD4D14"/>
    <w:rsid w:val="00AD547E"/>
    <w:rsid w:val="00AD55CC"/>
    <w:rsid w:val="00AD5AEC"/>
    <w:rsid w:val="00AD669E"/>
    <w:rsid w:val="00AD6C90"/>
    <w:rsid w:val="00AD6F97"/>
    <w:rsid w:val="00AE166A"/>
    <w:rsid w:val="00AE1790"/>
    <w:rsid w:val="00AE1CC0"/>
    <w:rsid w:val="00AE2689"/>
    <w:rsid w:val="00AE2E77"/>
    <w:rsid w:val="00AE2F59"/>
    <w:rsid w:val="00AE443E"/>
    <w:rsid w:val="00AE49CE"/>
    <w:rsid w:val="00AE4C80"/>
    <w:rsid w:val="00AE7129"/>
    <w:rsid w:val="00AF14AE"/>
    <w:rsid w:val="00AF48BA"/>
    <w:rsid w:val="00AF527B"/>
    <w:rsid w:val="00AF5F40"/>
    <w:rsid w:val="00AF732D"/>
    <w:rsid w:val="00B001A6"/>
    <w:rsid w:val="00B0060B"/>
    <w:rsid w:val="00B00933"/>
    <w:rsid w:val="00B02BAA"/>
    <w:rsid w:val="00B04300"/>
    <w:rsid w:val="00B051F5"/>
    <w:rsid w:val="00B05E28"/>
    <w:rsid w:val="00B06448"/>
    <w:rsid w:val="00B07641"/>
    <w:rsid w:val="00B14A47"/>
    <w:rsid w:val="00B15617"/>
    <w:rsid w:val="00B20189"/>
    <w:rsid w:val="00B27BA0"/>
    <w:rsid w:val="00B30E0D"/>
    <w:rsid w:val="00B334BC"/>
    <w:rsid w:val="00B34E80"/>
    <w:rsid w:val="00B35268"/>
    <w:rsid w:val="00B35BF9"/>
    <w:rsid w:val="00B36A98"/>
    <w:rsid w:val="00B36D3C"/>
    <w:rsid w:val="00B37502"/>
    <w:rsid w:val="00B37F30"/>
    <w:rsid w:val="00B45447"/>
    <w:rsid w:val="00B4E05A"/>
    <w:rsid w:val="00B5055E"/>
    <w:rsid w:val="00B515A8"/>
    <w:rsid w:val="00B520E1"/>
    <w:rsid w:val="00B52BF2"/>
    <w:rsid w:val="00B54DCC"/>
    <w:rsid w:val="00B603CD"/>
    <w:rsid w:val="00B61F12"/>
    <w:rsid w:val="00B6575F"/>
    <w:rsid w:val="00B66F61"/>
    <w:rsid w:val="00B67267"/>
    <w:rsid w:val="00B70B4D"/>
    <w:rsid w:val="00B70FF4"/>
    <w:rsid w:val="00B84878"/>
    <w:rsid w:val="00B92738"/>
    <w:rsid w:val="00B96C21"/>
    <w:rsid w:val="00B97A1F"/>
    <w:rsid w:val="00BA041F"/>
    <w:rsid w:val="00BA33E1"/>
    <w:rsid w:val="00BA5628"/>
    <w:rsid w:val="00BA7B2B"/>
    <w:rsid w:val="00BB3474"/>
    <w:rsid w:val="00BB39F5"/>
    <w:rsid w:val="00BB3FD4"/>
    <w:rsid w:val="00BB5E21"/>
    <w:rsid w:val="00BB7105"/>
    <w:rsid w:val="00BB71AE"/>
    <w:rsid w:val="00BB793F"/>
    <w:rsid w:val="00BC42D4"/>
    <w:rsid w:val="00BC4D83"/>
    <w:rsid w:val="00BC6D0A"/>
    <w:rsid w:val="00BC7139"/>
    <w:rsid w:val="00BD2E84"/>
    <w:rsid w:val="00BD2ECE"/>
    <w:rsid w:val="00BD5DFF"/>
    <w:rsid w:val="00BE38DE"/>
    <w:rsid w:val="00BE4D71"/>
    <w:rsid w:val="00BE5524"/>
    <w:rsid w:val="00BE6214"/>
    <w:rsid w:val="00BE7E9B"/>
    <w:rsid w:val="00BF0687"/>
    <w:rsid w:val="00BF1A90"/>
    <w:rsid w:val="00BF394F"/>
    <w:rsid w:val="00BF4B73"/>
    <w:rsid w:val="00BF59E5"/>
    <w:rsid w:val="00BF5F97"/>
    <w:rsid w:val="00BF7973"/>
    <w:rsid w:val="00C03FEA"/>
    <w:rsid w:val="00C04468"/>
    <w:rsid w:val="00C04708"/>
    <w:rsid w:val="00C05510"/>
    <w:rsid w:val="00C1279A"/>
    <w:rsid w:val="00C172F2"/>
    <w:rsid w:val="00C23C4D"/>
    <w:rsid w:val="00C25F8E"/>
    <w:rsid w:val="00C26D38"/>
    <w:rsid w:val="00C30D7D"/>
    <w:rsid w:val="00C31E13"/>
    <w:rsid w:val="00C33886"/>
    <w:rsid w:val="00C33EA9"/>
    <w:rsid w:val="00C36C96"/>
    <w:rsid w:val="00C40A41"/>
    <w:rsid w:val="00C45146"/>
    <w:rsid w:val="00C4544E"/>
    <w:rsid w:val="00C46832"/>
    <w:rsid w:val="00C501D8"/>
    <w:rsid w:val="00C53500"/>
    <w:rsid w:val="00C53CE9"/>
    <w:rsid w:val="00C601CD"/>
    <w:rsid w:val="00C6195F"/>
    <w:rsid w:val="00C6390E"/>
    <w:rsid w:val="00C66C1E"/>
    <w:rsid w:val="00C70F3A"/>
    <w:rsid w:val="00C70FF5"/>
    <w:rsid w:val="00C72D74"/>
    <w:rsid w:val="00C730D0"/>
    <w:rsid w:val="00C733E9"/>
    <w:rsid w:val="00C760F1"/>
    <w:rsid w:val="00C76612"/>
    <w:rsid w:val="00C76EF0"/>
    <w:rsid w:val="00C86B80"/>
    <w:rsid w:val="00C91663"/>
    <w:rsid w:val="00C93882"/>
    <w:rsid w:val="00C941BE"/>
    <w:rsid w:val="00C95325"/>
    <w:rsid w:val="00CA12D5"/>
    <w:rsid w:val="00CA18AA"/>
    <w:rsid w:val="00CA6071"/>
    <w:rsid w:val="00CB3625"/>
    <w:rsid w:val="00CC098B"/>
    <w:rsid w:val="00CC0AB2"/>
    <w:rsid w:val="00CC14A7"/>
    <w:rsid w:val="00CC3525"/>
    <w:rsid w:val="00CC59D1"/>
    <w:rsid w:val="00CD00AB"/>
    <w:rsid w:val="00CD3309"/>
    <w:rsid w:val="00CD345B"/>
    <w:rsid w:val="00CD5FFF"/>
    <w:rsid w:val="00CD783D"/>
    <w:rsid w:val="00CE02A0"/>
    <w:rsid w:val="00CE4BF5"/>
    <w:rsid w:val="00CF1704"/>
    <w:rsid w:val="00CF1CAF"/>
    <w:rsid w:val="00CF423B"/>
    <w:rsid w:val="00CF6596"/>
    <w:rsid w:val="00CF66C3"/>
    <w:rsid w:val="00CF7CAF"/>
    <w:rsid w:val="00D005D9"/>
    <w:rsid w:val="00D014D3"/>
    <w:rsid w:val="00D0243E"/>
    <w:rsid w:val="00D04832"/>
    <w:rsid w:val="00D05A44"/>
    <w:rsid w:val="00D07AC1"/>
    <w:rsid w:val="00D116D7"/>
    <w:rsid w:val="00D123D7"/>
    <w:rsid w:val="00D143C7"/>
    <w:rsid w:val="00D14CAE"/>
    <w:rsid w:val="00D16497"/>
    <w:rsid w:val="00D23A48"/>
    <w:rsid w:val="00D246EE"/>
    <w:rsid w:val="00D32132"/>
    <w:rsid w:val="00D400AC"/>
    <w:rsid w:val="00D4128A"/>
    <w:rsid w:val="00D432E6"/>
    <w:rsid w:val="00D436A5"/>
    <w:rsid w:val="00D4545A"/>
    <w:rsid w:val="00D47114"/>
    <w:rsid w:val="00D479D3"/>
    <w:rsid w:val="00D50126"/>
    <w:rsid w:val="00D51F7E"/>
    <w:rsid w:val="00D534A7"/>
    <w:rsid w:val="00D53D6F"/>
    <w:rsid w:val="00D55937"/>
    <w:rsid w:val="00D67B50"/>
    <w:rsid w:val="00D70545"/>
    <w:rsid w:val="00D83983"/>
    <w:rsid w:val="00D84376"/>
    <w:rsid w:val="00D90C0C"/>
    <w:rsid w:val="00D916F6"/>
    <w:rsid w:val="00D93568"/>
    <w:rsid w:val="00D947BD"/>
    <w:rsid w:val="00D9484B"/>
    <w:rsid w:val="00D94D9D"/>
    <w:rsid w:val="00D9722F"/>
    <w:rsid w:val="00DA0EEA"/>
    <w:rsid w:val="00DA31BA"/>
    <w:rsid w:val="00DA678C"/>
    <w:rsid w:val="00DA706D"/>
    <w:rsid w:val="00DA7211"/>
    <w:rsid w:val="00DA7291"/>
    <w:rsid w:val="00DB42D6"/>
    <w:rsid w:val="00DC1CC2"/>
    <w:rsid w:val="00DC28D5"/>
    <w:rsid w:val="00DC2DBD"/>
    <w:rsid w:val="00DC33D6"/>
    <w:rsid w:val="00DC38B7"/>
    <w:rsid w:val="00DC6705"/>
    <w:rsid w:val="00DD1A15"/>
    <w:rsid w:val="00DE0D0B"/>
    <w:rsid w:val="00DE5630"/>
    <w:rsid w:val="00DE5E79"/>
    <w:rsid w:val="00DF111F"/>
    <w:rsid w:val="00DF14E5"/>
    <w:rsid w:val="00DF4D59"/>
    <w:rsid w:val="00DF6459"/>
    <w:rsid w:val="00DF6C33"/>
    <w:rsid w:val="00E00962"/>
    <w:rsid w:val="00E02719"/>
    <w:rsid w:val="00E04E92"/>
    <w:rsid w:val="00E059F2"/>
    <w:rsid w:val="00E14E1F"/>
    <w:rsid w:val="00E17EBB"/>
    <w:rsid w:val="00E21629"/>
    <w:rsid w:val="00E23367"/>
    <w:rsid w:val="00E23DED"/>
    <w:rsid w:val="00E25C42"/>
    <w:rsid w:val="00E25E4A"/>
    <w:rsid w:val="00E276C0"/>
    <w:rsid w:val="00E320F0"/>
    <w:rsid w:val="00E33708"/>
    <w:rsid w:val="00E33A9B"/>
    <w:rsid w:val="00E3444B"/>
    <w:rsid w:val="00E35CD9"/>
    <w:rsid w:val="00E3676A"/>
    <w:rsid w:val="00E37C74"/>
    <w:rsid w:val="00E40575"/>
    <w:rsid w:val="00E40914"/>
    <w:rsid w:val="00E40E1C"/>
    <w:rsid w:val="00E42311"/>
    <w:rsid w:val="00E43776"/>
    <w:rsid w:val="00E43BA7"/>
    <w:rsid w:val="00E45DDA"/>
    <w:rsid w:val="00E47242"/>
    <w:rsid w:val="00E51767"/>
    <w:rsid w:val="00E51F48"/>
    <w:rsid w:val="00E5224D"/>
    <w:rsid w:val="00E63C5E"/>
    <w:rsid w:val="00E63CC0"/>
    <w:rsid w:val="00E673AB"/>
    <w:rsid w:val="00E713D8"/>
    <w:rsid w:val="00E74D80"/>
    <w:rsid w:val="00E75D31"/>
    <w:rsid w:val="00E7703B"/>
    <w:rsid w:val="00E841DE"/>
    <w:rsid w:val="00E85B62"/>
    <w:rsid w:val="00E94CF3"/>
    <w:rsid w:val="00E96B02"/>
    <w:rsid w:val="00E96EEA"/>
    <w:rsid w:val="00EA151F"/>
    <w:rsid w:val="00EA5554"/>
    <w:rsid w:val="00EA5FD6"/>
    <w:rsid w:val="00EB06B6"/>
    <w:rsid w:val="00EB0AFD"/>
    <w:rsid w:val="00EB3978"/>
    <w:rsid w:val="00EB6E9D"/>
    <w:rsid w:val="00EB73C7"/>
    <w:rsid w:val="00EC0243"/>
    <w:rsid w:val="00EC1E72"/>
    <w:rsid w:val="00EC1F27"/>
    <w:rsid w:val="00EC434B"/>
    <w:rsid w:val="00EC4C86"/>
    <w:rsid w:val="00EC54B6"/>
    <w:rsid w:val="00EC6367"/>
    <w:rsid w:val="00ED0372"/>
    <w:rsid w:val="00ED05DC"/>
    <w:rsid w:val="00ED21C8"/>
    <w:rsid w:val="00ED4416"/>
    <w:rsid w:val="00EE40E3"/>
    <w:rsid w:val="00EE5CDB"/>
    <w:rsid w:val="00EF0B56"/>
    <w:rsid w:val="00EF29F6"/>
    <w:rsid w:val="00EF46F3"/>
    <w:rsid w:val="00EF4F59"/>
    <w:rsid w:val="00EF6379"/>
    <w:rsid w:val="00EF6846"/>
    <w:rsid w:val="00EF6C3A"/>
    <w:rsid w:val="00EF7E9B"/>
    <w:rsid w:val="00F00E98"/>
    <w:rsid w:val="00F12CEC"/>
    <w:rsid w:val="00F2075A"/>
    <w:rsid w:val="00F2720B"/>
    <w:rsid w:val="00F27EDB"/>
    <w:rsid w:val="00F342FD"/>
    <w:rsid w:val="00F36640"/>
    <w:rsid w:val="00F36D6D"/>
    <w:rsid w:val="00F45DC5"/>
    <w:rsid w:val="00F50B14"/>
    <w:rsid w:val="00F50D0A"/>
    <w:rsid w:val="00F51EE5"/>
    <w:rsid w:val="00F5498F"/>
    <w:rsid w:val="00F56A49"/>
    <w:rsid w:val="00F60026"/>
    <w:rsid w:val="00F60FDF"/>
    <w:rsid w:val="00F63F05"/>
    <w:rsid w:val="00F6650C"/>
    <w:rsid w:val="00F7631C"/>
    <w:rsid w:val="00F77733"/>
    <w:rsid w:val="00F83F0D"/>
    <w:rsid w:val="00F85221"/>
    <w:rsid w:val="00F86B10"/>
    <w:rsid w:val="00F87A37"/>
    <w:rsid w:val="00F87B7B"/>
    <w:rsid w:val="00F91942"/>
    <w:rsid w:val="00F91EF0"/>
    <w:rsid w:val="00F95354"/>
    <w:rsid w:val="00F963E3"/>
    <w:rsid w:val="00FA00AB"/>
    <w:rsid w:val="00FA09A4"/>
    <w:rsid w:val="00FA1448"/>
    <w:rsid w:val="00FA1E24"/>
    <w:rsid w:val="00FA482B"/>
    <w:rsid w:val="00FA4FFB"/>
    <w:rsid w:val="00FA69CA"/>
    <w:rsid w:val="00FA76DE"/>
    <w:rsid w:val="00FB48EF"/>
    <w:rsid w:val="00FB68F2"/>
    <w:rsid w:val="00FB6CB3"/>
    <w:rsid w:val="00FB6E7D"/>
    <w:rsid w:val="00FC2348"/>
    <w:rsid w:val="00FC3ABB"/>
    <w:rsid w:val="00FC4F60"/>
    <w:rsid w:val="00FD02B8"/>
    <w:rsid w:val="00FD1641"/>
    <w:rsid w:val="00FD18C5"/>
    <w:rsid w:val="00FD4D44"/>
    <w:rsid w:val="00FE03D9"/>
    <w:rsid w:val="00FE10B5"/>
    <w:rsid w:val="00FE5E2E"/>
    <w:rsid w:val="00FF2BA3"/>
    <w:rsid w:val="00FF50E8"/>
    <w:rsid w:val="00FF7CCF"/>
    <w:rsid w:val="011DB304"/>
    <w:rsid w:val="0151844C"/>
    <w:rsid w:val="025BCC01"/>
    <w:rsid w:val="026E934A"/>
    <w:rsid w:val="02ADA970"/>
    <w:rsid w:val="02D278AA"/>
    <w:rsid w:val="02DCE238"/>
    <w:rsid w:val="035082B4"/>
    <w:rsid w:val="03A41A74"/>
    <w:rsid w:val="03C3FDC6"/>
    <w:rsid w:val="03D60F8B"/>
    <w:rsid w:val="04B30261"/>
    <w:rsid w:val="04F9FDCA"/>
    <w:rsid w:val="05CED862"/>
    <w:rsid w:val="05CF2D4D"/>
    <w:rsid w:val="05D81590"/>
    <w:rsid w:val="05DDCCCD"/>
    <w:rsid w:val="06606CC8"/>
    <w:rsid w:val="06632A52"/>
    <w:rsid w:val="07B0A5AB"/>
    <w:rsid w:val="08058C46"/>
    <w:rsid w:val="08797625"/>
    <w:rsid w:val="088E153B"/>
    <w:rsid w:val="08A79DAD"/>
    <w:rsid w:val="08FDA7DC"/>
    <w:rsid w:val="09420EC0"/>
    <w:rsid w:val="094B53AB"/>
    <w:rsid w:val="09E8360F"/>
    <w:rsid w:val="0A54999C"/>
    <w:rsid w:val="0ADD0F2C"/>
    <w:rsid w:val="0B1CD388"/>
    <w:rsid w:val="0B7B074F"/>
    <w:rsid w:val="0BD3078F"/>
    <w:rsid w:val="0BE35FAB"/>
    <w:rsid w:val="0BEDFCBC"/>
    <w:rsid w:val="0C1985BD"/>
    <w:rsid w:val="0D771EC4"/>
    <w:rsid w:val="0D96DA36"/>
    <w:rsid w:val="0DB8FE68"/>
    <w:rsid w:val="0E1C78C2"/>
    <w:rsid w:val="0E20D416"/>
    <w:rsid w:val="0E6E8E5A"/>
    <w:rsid w:val="0EEC38C1"/>
    <w:rsid w:val="0F0E508E"/>
    <w:rsid w:val="0F612263"/>
    <w:rsid w:val="0F6EFFCB"/>
    <w:rsid w:val="0FCCE57A"/>
    <w:rsid w:val="0FE65525"/>
    <w:rsid w:val="104B8228"/>
    <w:rsid w:val="11025158"/>
    <w:rsid w:val="11493E7C"/>
    <w:rsid w:val="11521C91"/>
    <w:rsid w:val="11D81727"/>
    <w:rsid w:val="11DB44F7"/>
    <w:rsid w:val="1212AFCC"/>
    <w:rsid w:val="12396B60"/>
    <w:rsid w:val="12E2B900"/>
    <w:rsid w:val="131E23CA"/>
    <w:rsid w:val="135F8F81"/>
    <w:rsid w:val="14853092"/>
    <w:rsid w:val="15592AA5"/>
    <w:rsid w:val="1590577F"/>
    <w:rsid w:val="15A88687"/>
    <w:rsid w:val="15B9C9FA"/>
    <w:rsid w:val="1618532F"/>
    <w:rsid w:val="161B71D7"/>
    <w:rsid w:val="165C0B2A"/>
    <w:rsid w:val="16BD633B"/>
    <w:rsid w:val="16E89C50"/>
    <w:rsid w:val="172415D0"/>
    <w:rsid w:val="173238E6"/>
    <w:rsid w:val="1741C430"/>
    <w:rsid w:val="17A43F7F"/>
    <w:rsid w:val="182A92EB"/>
    <w:rsid w:val="182E6BD3"/>
    <w:rsid w:val="184F43AC"/>
    <w:rsid w:val="18BADD11"/>
    <w:rsid w:val="19CDD62D"/>
    <w:rsid w:val="1AADD59A"/>
    <w:rsid w:val="1ABFCC5D"/>
    <w:rsid w:val="1B1E9F72"/>
    <w:rsid w:val="1B66E25D"/>
    <w:rsid w:val="1BC3FDFF"/>
    <w:rsid w:val="1BCF3DBB"/>
    <w:rsid w:val="1BF38D2A"/>
    <w:rsid w:val="1C3EB317"/>
    <w:rsid w:val="1C6DF1D0"/>
    <w:rsid w:val="1D35544C"/>
    <w:rsid w:val="1DC39AC3"/>
    <w:rsid w:val="1ECE902B"/>
    <w:rsid w:val="1EF08570"/>
    <w:rsid w:val="1F0BA999"/>
    <w:rsid w:val="1F8E0C20"/>
    <w:rsid w:val="1F9E871F"/>
    <w:rsid w:val="1FCDC7A3"/>
    <w:rsid w:val="20656E97"/>
    <w:rsid w:val="20DF6FAC"/>
    <w:rsid w:val="21855CA9"/>
    <w:rsid w:val="21DBA4EA"/>
    <w:rsid w:val="2230C9D2"/>
    <w:rsid w:val="22E70649"/>
    <w:rsid w:val="231A8D5E"/>
    <w:rsid w:val="23489238"/>
    <w:rsid w:val="23AD42D3"/>
    <w:rsid w:val="24355502"/>
    <w:rsid w:val="2460FC71"/>
    <w:rsid w:val="246BE1C7"/>
    <w:rsid w:val="250434BB"/>
    <w:rsid w:val="2536D5E9"/>
    <w:rsid w:val="25D14CA6"/>
    <w:rsid w:val="263F536A"/>
    <w:rsid w:val="26501629"/>
    <w:rsid w:val="26B6822F"/>
    <w:rsid w:val="27025D2F"/>
    <w:rsid w:val="277558EB"/>
    <w:rsid w:val="27CEAA9A"/>
    <w:rsid w:val="27D2CD6F"/>
    <w:rsid w:val="28723D19"/>
    <w:rsid w:val="295A8DFF"/>
    <w:rsid w:val="299FC742"/>
    <w:rsid w:val="29BD2A6A"/>
    <w:rsid w:val="29BD8226"/>
    <w:rsid w:val="29FFC450"/>
    <w:rsid w:val="2A064B66"/>
    <w:rsid w:val="2A1DC0A2"/>
    <w:rsid w:val="2A5E76D8"/>
    <w:rsid w:val="2A65237D"/>
    <w:rsid w:val="2A660ED2"/>
    <w:rsid w:val="2AC11303"/>
    <w:rsid w:val="2B717B8E"/>
    <w:rsid w:val="2BD89723"/>
    <w:rsid w:val="2C1AF00C"/>
    <w:rsid w:val="2C5BDA44"/>
    <w:rsid w:val="2CCE08CC"/>
    <w:rsid w:val="2D94FB39"/>
    <w:rsid w:val="2DEE4642"/>
    <w:rsid w:val="2E11B856"/>
    <w:rsid w:val="2E5E309B"/>
    <w:rsid w:val="2E70A1A9"/>
    <w:rsid w:val="2F46E266"/>
    <w:rsid w:val="2F8DBB01"/>
    <w:rsid w:val="2FED26CE"/>
    <w:rsid w:val="30861D2A"/>
    <w:rsid w:val="308E6A77"/>
    <w:rsid w:val="30F0AEF1"/>
    <w:rsid w:val="30F80FF8"/>
    <w:rsid w:val="3125296E"/>
    <w:rsid w:val="31335962"/>
    <w:rsid w:val="31368548"/>
    <w:rsid w:val="314A4704"/>
    <w:rsid w:val="31599015"/>
    <w:rsid w:val="31933CA6"/>
    <w:rsid w:val="31D4E9A2"/>
    <w:rsid w:val="31ECE836"/>
    <w:rsid w:val="325DE131"/>
    <w:rsid w:val="32F98EF0"/>
    <w:rsid w:val="3311A680"/>
    <w:rsid w:val="33EB0FD3"/>
    <w:rsid w:val="33FE4A4A"/>
    <w:rsid w:val="345485CD"/>
    <w:rsid w:val="3557CC8B"/>
    <w:rsid w:val="3579DE6E"/>
    <w:rsid w:val="3596F63E"/>
    <w:rsid w:val="359A4FF9"/>
    <w:rsid w:val="35D0F7AC"/>
    <w:rsid w:val="3601BA5F"/>
    <w:rsid w:val="360548A0"/>
    <w:rsid w:val="365398B5"/>
    <w:rsid w:val="37588B21"/>
    <w:rsid w:val="3772CBC7"/>
    <w:rsid w:val="37C103C0"/>
    <w:rsid w:val="37E8D463"/>
    <w:rsid w:val="38562D47"/>
    <w:rsid w:val="390A444F"/>
    <w:rsid w:val="399E2E59"/>
    <w:rsid w:val="39ACD5C5"/>
    <w:rsid w:val="39E16BC1"/>
    <w:rsid w:val="3A1151F9"/>
    <w:rsid w:val="3ACACC4B"/>
    <w:rsid w:val="3AF210E1"/>
    <w:rsid w:val="3C176948"/>
    <w:rsid w:val="3C500A63"/>
    <w:rsid w:val="3C660D9D"/>
    <w:rsid w:val="3C83B89C"/>
    <w:rsid w:val="3D66F24D"/>
    <w:rsid w:val="3E8233D0"/>
    <w:rsid w:val="3E8D6E55"/>
    <w:rsid w:val="3F0803C9"/>
    <w:rsid w:val="3F1B5B34"/>
    <w:rsid w:val="3FDE0E8A"/>
    <w:rsid w:val="3FE6F081"/>
    <w:rsid w:val="4038931D"/>
    <w:rsid w:val="40464EBE"/>
    <w:rsid w:val="404B1554"/>
    <w:rsid w:val="4090D4E9"/>
    <w:rsid w:val="40D621AC"/>
    <w:rsid w:val="41005559"/>
    <w:rsid w:val="410FF6C6"/>
    <w:rsid w:val="414A77D5"/>
    <w:rsid w:val="41780592"/>
    <w:rsid w:val="41929B6D"/>
    <w:rsid w:val="41B387E0"/>
    <w:rsid w:val="41FED3BF"/>
    <w:rsid w:val="424089C8"/>
    <w:rsid w:val="42CB962A"/>
    <w:rsid w:val="43378AEF"/>
    <w:rsid w:val="435B3913"/>
    <w:rsid w:val="4361D31F"/>
    <w:rsid w:val="4396CBDE"/>
    <w:rsid w:val="43A02964"/>
    <w:rsid w:val="43AD1825"/>
    <w:rsid w:val="44271E1F"/>
    <w:rsid w:val="44A7E6FC"/>
    <w:rsid w:val="4516DA7F"/>
    <w:rsid w:val="4550B9AA"/>
    <w:rsid w:val="45A75A20"/>
    <w:rsid w:val="465CD3ED"/>
    <w:rsid w:val="46947B18"/>
    <w:rsid w:val="46B88CB7"/>
    <w:rsid w:val="475245A3"/>
    <w:rsid w:val="4756ECC8"/>
    <w:rsid w:val="4778F1C7"/>
    <w:rsid w:val="48328A4A"/>
    <w:rsid w:val="4860334D"/>
    <w:rsid w:val="4892F129"/>
    <w:rsid w:val="48B0E0EF"/>
    <w:rsid w:val="4955E40A"/>
    <w:rsid w:val="4979F5BB"/>
    <w:rsid w:val="49E99DB8"/>
    <w:rsid w:val="4A6E596B"/>
    <w:rsid w:val="4AA6B065"/>
    <w:rsid w:val="4AE5984F"/>
    <w:rsid w:val="4AE65959"/>
    <w:rsid w:val="4AF677FA"/>
    <w:rsid w:val="4BC227B6"/>
    <w:rsid w:val="4C00538D"/>
    <w:rsid w:val="4C07D112"/>
    <w:rsid w:val="4C8FB343"/>
    <w:rsid w:val="4CA06D9C"/>
    <w:rsid w:val="4D425356"/>
    <w:rsid w:val="4D7822B9"/>
    <w:rsid w:val="4D8A5A62"/>
    <w:rsid w:val="4DEC2945"/>
    <w:rsid w:val="4E5DC612"/>
    <w:rsid w:val="4F0C4981"/>
    <w:rsid w:val="4F0CBFB6"/>
    <w:rsid w:val="4F1954E7"/>
    <w:rsid w:val="4F8EF5FA"/>
    <w:rsid w:val="4FB8AB69"/>
    <w:rsid w:val="4FDB3BE3"/>
    <w:rsid w:val="4FEEF278"/>
    <w:rsid w:val="50630851"/>
    <w:rsid w:val="50EB78FB"/>
    <w:rsid w:val="50FAAA7F"/>
    <w:rsid w:val="51772DF4"/>
    <w:rsid w:val="5186A2F7"/>
    <w:rsid w:val="5223FCA6"/>
    <w:rsid w:val="52779681"/>
    <w:rsid w:val="52C344D4"/>
    <w:rsid w:val="52CB140D"/>
    <w:rsid w:val="53AAA51A"/>
    <w:rsid w:val="53FC612D"/>
    <w:rsid w:val="54315425"/>
    <w:rsid w:val="5431FCC5"/>
    <w:rsid w:val="5499AF39"/>
    <w:rsid w:val="54D83834"/>
    <w:rsid w:val="54EC5AC9"/>
    <w:rsid w:val="5627F341"/>
    <w:rsid w:val="5648CA4B"/>
    <w:rsid w:val="56889891"/>
    <w:rsid w:val="56AA57CE"/>
    <w:rsid w:val="56DB76BA"/>
    <w:rsid w:val="56E0E648"/>
    <w:rsid w:val="56E7D88F"/>
    <w:rsid w:val="5761CE0C"/>
    <w:rsid w:val="578F9162"/>
    <w:rsid w:val="5849287C"/>
    <w:rsid w:val="585A8D83"/>
    <w:rsid w:val="5884D973"/>
    <w:rsid w:val="5887D5B7"/>
    <w:rsid w:val="588E3924"/>
    <w:rsid w:val="58BB6C2E"/>
    <w:rsid w:val="58CB664B"/>
    <w:rsid w:val="58D7441A"/>
    <w:rsid w:val="59017DA6"/>
    <w:rsid w:val="598B378D"/>
    <w:rsid w:val="59F69688"/>
    <w:rsid w:val="59F8A306"/>
    <w:rsid w:val="59FE48CB"/>
    <w:rsid w:val="5A1BEE31"/>
    <w:rsid w:val="5A2F9A9C"/>
    <w:rsid w:val="5A5222D7"/>
    <w:rsid w:val="5AA0F0BC"/>
    <w:rsid w:val="5B246B11"/>
    <w:rsid w:val="5B293A3A"/>
    <w:rsid w:val="5B341029"/>
    <w:rsid w:val="5B74C4CF"/>
    <w:rsid w:val="5B881288"/>
    <w:rsid w:val="5B923CD2"/>
    <w:rsid w:val="5BBC9606"/>
    <w:rsid w:val="5C16AF40"/>
    <w:rsid w:val="5C1CC866"/>
    <w:rsid w:val="5C9F57BD"/>
    <w:rsid w:val="5CA53B2F"/>
    <w:rsid w:val="5CFB0296"/>
    <w:rsid w:val="5D0B7B43"/>
    <w:rsid w:val="5D0CC33C"/>
    <w:rsid w:val="5D1A269E"/>
    <w:rsid w:val="5D7311AA"/>
    <w:rsid w:val="5E1A6E3F"/>
    <w:rsid w:val="5E3006A7"/>
    <w:rsid w:val="5E32ADBE"/>
    <w:rsid w:val="5E6481DF"/>
    <w:rsid w:val="5E6545F9"/>
    <w:rsid w:val="5F5177FD"/>
    <w:rsid w:val="5F6EFC75"/>
    <w:rsid w:val="5FF7C80B"/>
    <w:rsid w:val="603CB8E2"/>
    <w:rsid w:val="6053C1D3"/>
    <w:rsid w:val="60817FC0"/>
    <w:rsid w:val="614564A1"/>
    <w:rsid w:val="6150B6BD"/>
    <w:rsid w:val="6278BEF0"/>
    <w:rsid w:val="628A8FED"/>
    <w:rsid w:val="62C2BB64"/>
    <w:rsid w:val="6318579D"/>
    <w:rsid w:val="63D5906D"/>
    <w:rsid w:val="63DC53DD"/>
    <w:rsid w:val="63DDF776"/>
    <w:rsid w:val="641E1A47"/>
    <w:rsid w:val="64204321"/>
    <w:rsid w:val="649598E5"/>
    <w:rsid w:val="64FBECBB"/>
    <w:rsid w:val="650F83E2"/>
    <w:rsid w:val="651249DF"/>
    <w:rsid w:val="651AFF75"/>
    <w:rsid w:val="65256073"/>
    <w:rsid w:val="653943B8"/>
    <w:rsid w:val="66135944"/>
    <w:rsid w:val="66475FA6"/>
    <w:rsid w:val="665406F7"/>
    <w:rsid w:val="666A0488"/>
    <w:rsid w:val="669B4C57"/>
    <w:rsid w:val="66AB9420"/>
    <w:rsid w:val="66B0932D"/>
    <w:rsid w:val="66CB8E82"/>
    <w:rsid w:val="670954FE"/>
    <w:rsid w:val="671801D0"/>
    <w:rsid w:val="680D8C56"/>
    <w:rsid w:val="681B0AC6"/>
    <w:rsid w:val="6834346E"/>
    <w:rsid w:val="69B164E5"/>
    <w:rsid w:val="69C14D41"/>
    <w:rsid w:val="6A903798"/>
    <w:rsid w:val="6B850C31"/>
    <w:rsid w:val="6BDD9B65"/>
    <w:rsid w:val="6BFC68CB"/>
    <w:rsid w:val="6C4E9921"/>
    <w:rsid w:val="6C522FD7"/>
    <w:rsid w:val="6C62C585"/>
    <w:rsid w:val="6C818328"/>
    <w:rsid w:val="6C9AC46C"/>
    <w:rsid w:val="6D796BA9"/>
    <w:rsid w:val="6DA1A1A9"/>
    <w:rsid w:val="6DDE4F29"/>
    <w:rsid w:val="6E28B552"/>
    <w:rsid w:val="6E2F5A75"/>
    <w:rsid w:val="6E507E81"/>
    <w:rsid w:val="6ECB8FC0"/>
    <w:rsid w:val="6EEE82B2"/>
    <w:rsid w:val="6FA030D3"/>
    <w:rsid w:val="6FB661BE"/>
    <w:rsid w:val="70613CD3"/>
    <w:rsid w:val="713CD163"/>
    <w:rsid w:val="7184F15D"/>
    <w:rsid w:val="72373C03"/>
    <w:rsid w:val="724DDEBE"/>
    <w:rsid w:val="727878FA"/>
    <w:rsid w:val="72BDF2B8"/>
    <w:rsid w:val="72D4B6DB"/>
    <w:rsid w:val="72D4BE91"/>
    <w:rsid w:val="72FDD651"/>
    <w:rsid w:val="72FEC6D5"/>
    <w:rsid w:val="7367E5ED"/>
    <w:rsid w:val="7378A0A0"/>
    <w:rsid w:val="738309EB"/>
    <w:rsid w:val="73B2810B"/>
    <w:rsid w:val="73C76030"/>
    <w:rsid w:val="73E8414B"/>
    <w:rsid w:val="748847AE"/>
    <w:rsid w:val="7494AF26"/>
    <w:rsid w:val="74E822B7"/>
    <w:rsid w:val="75020165"/>
    <w:rsid w:val="75260C58"/>
    <w:rsid w:val="75CB0135"/>
    <w:rsid w:val="75D77686"/>
    <w:rsid w:val="7616ABE0"/>
    <w:rsid w:val="767B4FDC"/>
    <w:rsid w:val="768A76A8"/>
    <w:rsid w:val="76C9BA38"/>
    <w:rsid w:val="778E3359"/>
    <w:rsid w:val="77CFF2EA"/>
    <w:rsid w:val="77E0D1CC"/>
    <w:rsid w:val="79C7FB05"/>
    <w:rsid w:val="79F95DE3"/>
    <w:rsid w:val="7A08372E"/>
    <w:rsid w:val="7A43D24C"/>
    <w:rsid w:val="7B165027"/>
    <w:rsid w:val="7B2ABA42"/>
    <w:rsid w:val="7B44E539"/>
    <w:rsid w:val="7B760A96"/>
    <w:rsid w:val="7C0A7192"/>
    <w:rsid w:val="7C457BC4"/>
    <w:rsid w:val="7C5826D0"/>
    <w:rsid w:val="7C842203"/>
    <w:rsid w:val="7CB4D070"/>
    <w:rsid w:val="7D02EED3"/>
    <w:rsid w:val="7D7D0623"/>
    <w:rsid w:val="7DAF1C65"/>
    <w:rsid w:val="7E08BACD"/>
    <w:rsid w:val="7E0E21DD"/>
    <w:rsid w:val="7E8EC9C5"/>
    <w:rsid w:val="7ECE3782"/>
    <w:rsid w:val="7F199050"/>
    <w:rsid w:val="7F84F6BF"/>
    <w:rsid w:val="7F8CA8C6"/>
    <w:rsid w:val="7FC4518A"/>
    <w:rsid w:val="7FFAEB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8CC62"/>
  <w15:chartTrackingRefBased/>
  <w15:docId w15:val="{9D382E6A-EFF8-4267-9DD7-C97DE285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FAA"/>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355A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0F312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677F91"/>
    <w:pPr>
      <w:ind w:left="480" w:hanging="361"/>
      <w:jc w:val="both"/>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B37F3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B37F30"/>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B37F30"/>
    <w:rPr>
      <w:vertAlign w:val="superscript"/>
    </w:rPr>
  </w:style>
  <w:style w:type="paragraph" w:styleId="Sinespaciado">
    <w:name w:val="No Spacing"/>
    <w:link w:val="SinespaciadoCar"/>
    <w:uiPriority w:val="1"/>
    <w:qFormat/>
    <w:rsid w:val="00E35CD9"/>
    <w:pPr>
      <w:widowControl w:val="0"/>
      <w:autoSpaceDE w:val="0"/>
      <w:autoSpaceDN w:val="0"/>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8D5C3E"/>
    <w:rPr>
      <w:sz w:val="16"/>
      <w:szCs w:val="16"/>
    </w:rPr>
  </w:style>
  <w:style w:type="paragraph" w:styleId="Textocomentario">
    <w:name w:val="annotation text"/>
    <w:basedOn w:val="Normal"/>
    <w:link w:val="TextocomentarioCar"/>
    <w:uiPriority w:val="99"/>
    <w:unhideWhenUsed/>
    <w:rsid w:val="008D5C3E"/>
    <w:rPr>
      <w:sz w:val="20"/>
      <w:szCs w:val="20"/>
    </w:rPr>
  </w:style>
  <w:style w:type="character" w:customStyle="1" w:styleId="TextocomentarioCar">
    <w:name w:val="Texto comentario Car"/>
    <w:basedOn w:val="Fuentedeprrafopredeter"/>
    <w:link w:val="Textocomentario"/>
    <w:uiPriority w:val="99"/>
    <w:rsid w:val="008D5C3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D5C3E"/>
    <w:rPr>
      <w:b/>
      <w:bCs/>
    </w:rPr>
  </w:style>
  <w:style w:type="character" w:customStyle="1" w:styleId="AsuntodelcomentarioCar">
    <w:name w:val="Asunto del comentario Car"/>
    <w:basedOn w:val="TextocomentarioCar"/>
    <w:link w:val="Asuntodelcomentario"/>
    <w:uiPriority w:val="99"/>
    <w:semiHidden/>
    <w:rsid w:val="008D5C3E"/>
    <w:rPr>
      <w:rFonts w:ascii="Arial MT" w:eastAsia="Arial MT" w:hAnsi="Arial MT" w:cs="Arial MT"/>
      <w:b/>
      <w:bCs/>
      <w:sz w:val="20"/>
      <w:szCs w:val="20"/>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A706D"/>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BD2E84"/>
    <w:rPr>
      <w:rFonts w:ascii="Segoe UI" w:hAnsi="Segoe UI" w:cs="Segoe UI" w:hint="default"/>
      <w:sz w:val="18"/>
      <w:szCs w:val="18"/>
    </w:rPr>
  </w:style>
  <w:style w:type="paragraph" w:customStyle="1" w:styleId="pf0">
    <w:name w:val="pf0"/>
    <w:basedOn w:val="Normal"/>
    <w:rsid w:val="00BD2E8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onavy">
    <w:name w:val="texto_navy"/>
    <w:basedOn w:val="Fuentedeprrafopredeter"/>
    <w:rsid w:val="0069077F"/>
  </w:style>
  <w:style w:type="character" w:customStyle="1" w:styleId="Ttulo3Car">
    <w:name w:val="Título 3 Car"/>
    <w:basedOn w:val="Fuentedeprrafopredeter"/>
    <w:link w:val="Ttulo3"/>
    <w:uiPriority w:val="9"/>
    <w:semiHidden/>
    <w:rsid w:val="00355A5F"/>
    <w:rPr>
      <w:rFonts w:asciiTheme="majorHAnsi" w:eastAsiaTheme="majorEastAsia" w:hAnsiTheme="majorHAnsi" w:cstheme="majorBidi"/>
      <w:color w:val="1F3763" w:themeColor="accent1" w:themeShade="7F"/>
      <w:sz w:val="24"/>
      <w:szCs w:val="24"/>
      <w:lang w:val="es-ES"/>
    </w:rPr>
  </w:style>
  <w:style w:type="paragraph" w:styleId="Textodeglobo">
    <w:name w:val="Balloon Text"/>
    <w:basedOn w:val="Normal"/>
    <w:link w:val="TextodegloboCar"/>
    <w:uiPriority w:val="99"/>
    <w:semiHidden/>
    <w:unhideWhenUsed/>
    <w:rsid w:val="003E34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345B"/>
    <w:rPr>
      <w:rFonts w:ascii="Segoe UI" w:eastAsia="Arial MT" w:hAnsi="Segoe UI" w:cs="Segoe UI"/>
      <w:sz w:val="18"/>
      <w:szCs w:val="18"/>
      <w:lang w:val="es-ES"/>
    </w:rPr>
  </w:style>
  <w:style w:type="character" w:styleId="Mencinsinresolver">
    <w:name w:val="Unresolved Mention"/>
    <w:basedOn w:val="Fuentedeprrafopredeter"/>
    <w:uiPriority w:val="99"/>
    <w:semiHidden/>
    <w:unhideWhenUsed/>
    <w:rsid w:val="00F63F05"/>
    <w:rPr>
      <w:color w:val="605E5C"/>
      <w:shd w:val="clear" w:color="auto" w:fill="E1DFDD"/>
    </w:rPr>
  </w:style>
  <w:style w:type="character" w:customStyle="1" w:styleId="normaltextrun">
    <w:name w:val="normaltextrun"/>
    <w:basedOn w:val="Fuentedeprrafopredeter"/>
    <w:rsid w:val="00D93568"/>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E33708"/>
    <w:rPr>
      <w:rFonts w:ascii="Arial MT" w:eastAsia="Arial MT" w:hAnsi="Arial MT" w:cs="Arial MT"/>
      <w:lang w:val="es-ES"/>
    </w:rPr>
  </w:style>
  <w:style w:type="character" w:customStyle="1" w:styleId="eop">
    <w:name w:val="eop"/>
    <w:basedOn w:val="Fuentedeprrafopredeter"/>
    <w:rsid w:val="001C20EA"/>
  </w:style>
  <w:style w:type="paragraph" w:customStyle="1" w:styleId="paragraph">
    <w:name w:val="paragraph"/>
    <w:basedOn w:val="Normal"/>
    <w:rsid w:val="32F98EF0"/>
    <w:pPr>
      <w:widowControl/>
      <w:spacing w:beforeAutospacing="1" w:afterAutospacing="1"/>
    </w:pPr>
    <w:rPr>
      <w:rFonts w:asciiTheme="minorHAnsi" w:eastAsiaTheme="minorEastAsia" w:hAnsiTheme="minorHAnsi" w:cstheme="minorBidi"/>
      <w:sz w:val="24"/>
      <w:szCs w:val="24"/>
      <w:lang w:val="es-CO" w:eastAsia="es-CO"/>
    </w:rPr>
  </w:style>
  <w:style w:type="character" w:customStyle="1" w:styleId="superscript">
    <w:name w:val="superscript"/>
    <w:basedOn w:val="Fuentedeprrafopredeter"/>
    <w:rsid w:val="32F98EF0"/>
    <w:rPr>
      <w:rFonts w:asciiTheme="minorHAnsi" w:eastAsiaTheme="minorEastAsia" w:hAnsiTheme="minorHAnsi" w:cstheme="minorBidi"/>
      <w:sz w:val="22"/>
      <w:szCs w:val="22"/>
    </w:rPr>
  </w:style>
  <w:style w:type="character" w:customStyle="1" w:styleId="tabchar">
    <w:name w:val="tabchar"/>
    <w:basedOn w:val="Fuentedeprrafopredeter"/>
    <w:uiPriority w:val="1"/>
    <w:rsid w:val="32F98EF0"/>
    <w:rPr>
      <w:rFonts w:asciiTheme="minorHAnsi" w:eastAsiaTheme="minorEastAsia" w:hAnsiTheme="minorHAnsi" w:cstheme="minorBidi"/>
      <w:sz w:val="22"/>
      <w:szCs w:val="22"/>
    </w:rPr>
  </w:style>
  <w:style w:type="character" w:customStyle="1" w:styleId="SinespaciadoCar">
    <w:name w:val="Sin espaciado Car"/>
    <w:link w:val="Sinespaciado"/>
    <w:uiPriority w:val="1"/>
    <w:locked/>
    <w:rsid w:val="00FA76DE"/>
    <w:rPr>
      <w:rFonts w:ascii="Arial MT" w:eastAsia="Arial MT" w:hAnsi="Arial MT" w:cs="Arial MT"/>
      <w:lang w:val="es-ES"/>
    </w:rPr>
  </w:style>
  <w:style w:type="paragraph" w:styleId="NormalWeb">
    <w:name w:val="Normal (Web)"/>
    <w:basedOn w:val="Normal"/>
    <w:uiPriority w:val="99"/>
    <w:unhideWhenUsed/>
    <w:rsid w:val="002C343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8944">
      <w:bodyDiv w:val="1"/>
      <w:marLeft w:val="0"/>
      <w:marRight w:val="0"/>
      <w:marTop w:val="0"/>
      <w:marBottom w:val="0"/>
      <w:divBdr>
        <w:top w:val="none" w:sz="0" w:space="0" w:color="auto"/>
        <w:left w:val="none" w:sz="0" w:space="0" w:color="auto"/>
        <w:bottom w:val="none" w:sz="0" w:space="0" w:color="auto"/>
        <w:right w:val="none" w:sz="0" w:space="0" w:color="auto"/>
      </w:divBdr>
      <w:divsChild>
        <w:div w:id="131947052">
          <w:marLeft w:val="0"/>
          <w:marRight w:val="0"/>
          <w:marTop w:val="0"/>
          <w:marBottom w:val="0"/>
          <w:divBdr>
            <w:top w:val="none" w:sz="0" w:space="0" w:color="auto"/>
            <w:left w:val="none" w:sz="0" w:space="0" w:color="auto"/>
            <w:bottom w:val="none" w:sz="0" w:space="0" w:color="auto"/>
            <w:right w:val="none" w:sz="0" w:space="0" w:color="auto"/>
          </w:divBdr>
        </w:div>
        <w:div w:id="1889023218">
          <w:marLeft w:val="0"/>
          <w:marRight w:val="0"/>
          <w:marTop w:val="0"/>
          <w:marBottom w:val="0"/>
          <w:divBdr>
            <w:top w:val="none" w:sz="0" w:space="0" w:color="auto"/>
            <w:left w:val="none" w:sz="0" w:space="0" w:color="auto"/>
            <w:bottom w:val="none" w:sz="0" w:space="0" w:color="auto"/>
            <w:right w:val="none" w:sz="0" w:space="0" w:color="auto"/>
          </w:divBdr>
        </w:div>
        <w:div w:id="1176648621">
          <w:marLeft w:val="0"/>
          <w:marRight w:val="0"/>
          <w:marTop w:val="0"/>
          <w:marBottom w:val="0"/>
          <w:divBdr>
            <w:top w:val="none" w:sz="0" w:space="0" w:color="auto"/>
            <w:left w:val="none" w:sz="0" w:space="0" w:color="auto"/>
            <w:bottom w:val="none" w:sz="0" w:space="0" w:color="auto"/>
            <w:right w:val="none" w:sz="0" w:space="0" w:color="auto"/>
          </w:divBdr>
        </w:div>
        <w:div w:id="1768581018">
          <w:marLeft w:val="0"/>
          <w:marRight w:val="0"/>
          <w:marTop w:val="0"/>
          <w:marBottom w:val="0"/>
          <w:divBdr>
            <w:top w:val="none" w:sz="0" w:space="0" w:color="auto"/>
            <w:left w:val="none" w:sz="0" w:space="0" w:color="auto"/>
            <w:bottom w:val="none" w:sz="0" w:space="0" w:color="auto"/>
            <w:right w:val="none" w:sz="0" w:space="0" w:color="auto"/>
          </w:divBdr>
        </w:div>
        <w:div w:id="688675222">
          <w:marLeft w:val="0"/>
          <w:marRight w:val="0"/>
          <w:marTop w:val="0"/>
          <w:marBottom w:val="0"/>
          <w:divBdr>
            <w:top w:val="none" w:sz="0" w:space="0" w:color="auto"/>
            <w:left w:val="none" w:sz="0" w:space="0" w:color="auto"/>
            <w:bottom w:val="none" w:sz="0" w:space="0" w:color="auto"/>
            <w:right w:val="none" w:sz="0" w:space="0" w:color="auto"/>
          </w:divBdr>
        </w:div>
        <w:div w:id="1954824399">
          <w:marLeft w:val="0"/>
          <w:marRight w:val="0"/>
          <w:marTop w:val="0"/>
          <w:marBottom w:val="0"/>
          <w:divBdr>
            <w:top w:val="none" w:sz="0" w:space="0" w:color="auto"/>
            <w:left w:val="none" w:sz="0" w:space="0" w:color="auto"/>
            <w:bottom w:val="none" w:sz="0" w:space="0" w:color="auto"/>
            <w:right w:val="none" w:sz="0" w:space="0" w:color="auto"/>
          </w:divBdr>
        </w:div>
        <w:div w:id="1483547784">
          <w:marLeft w:val="0"/>
          <w:marRight w:val="0"/>
          <w:marTop w:val="0"/>
          <w:marBottom w:val="0"/>
          <w:divBdr>
            <w:top w:val="none" w:sz="0" w:space="0" w:color="auto"/>
            <w:left w:val="none" w:sz="0" w:space="0" w:color="auto"/>
            <w:bottom w:val="none" w:sz="0" w:space="0" w:color="auto"/>
            <w:right w:val="none" w:sz="0" w:space="0" w:color="auto"/>
          </w:divBdr>
        </w:div>
        <w:div w:id="332298009">
          <w:marLeft w:val="0"/>
          <w:marRight w:val="0"/>
          <w:marTop w:val="0"/>
          <w:marBottom w:val="0"/>
          <w:divBdr>
            <w:top w:val="none" w:sz="0" w:space="0" w:color="auto"/>
            <w:left w:val="none" w:sz="0" w:space="0" w:color="auto"/>
            <w:bottom w:val="none" w:sz="0" w:space="0" w:color="auto"/>
            <w:right w:val="none" w:sz="0" w:space="0" w:color="auto"/>
          </w:divBdr>
        </w:div>
        <w:div w:id="473986957">
          <w:marLeft w:val="0"/>
          <w:marRight w:val="0"/>
          <w:marTop w:val="0"/>
          <w:marBottom w:val="0"/>
          <w:divBdr>
            <w:top w:val="none" w:sz="0" w:space="0" w:color="auto"/>
            <w:left w:val="none" w:sz="0" w:space="0" w:color="auto"/>
            <w:bottom w:val="none" w:sz="0" w:space="0" w:color="auto"/>
            <w:right w:val="none" w:sz="0" w:space="0" w:color="auto"/>
          </w:divBdr>
        </w:div>
        <w:div w:id="2138524003">
          <w:marLeft w:val="0"/>
          <w:marRight w:val="0"/>
          <w:marTop w:val="0"/>
          <w:marBottom w:val="0"/>
          <w:divBdr>
            <w:top w:val="none" w:sz="0" w:space="0" w:color="auto"/>
            <w:left w:val="none" w:sz="0" w:space="0" w:color="auto"/>
            <w:bottom w:val="none" w:sz="0" w:space="0" w:color="auto"/>
            <w:right w:val="none" w:sz="0" w:space="0" w:color="auto"/>
          </w:divBdr>
        </w:div>
      </w:divsChild>
    </w:div>
    <w:div w:id="90591993">
      <w:bodyDiv w:val="1"/>
      <w:marLeft w:val="0"/>
      <w:marRight w:val="0"/>
      <w:marTop w:val="0"/>
      <w:marBottom w:val="0"/>
      <w:divBdr>
        <w:top w:val="none" w:sz="0" w:space="0" w:color="auto"/>
        <w:left w:val="none" w:sz="0" w:space="0" w:color="auto"/>
        <w:bottom w:val="none" w:sz="0" w:space="0" w:color="auto"/>
        <w:right w:val="none" w:sz="0" w:space="0" w:color="auto"/>
      </w:divBdr>
      <w:divsChild>
        <w:div w:id="1378972391">
          <w:marLeft w:val="0"/>
          <w:marRight w:val="0"/>
          <w:marTop w:val="0"/>
          <w:marBottom w:val="0"/>
          <w:divBdr>
            <w:top w:val="none" w:sz="0" w:space="0" w:color="auto"/>
            <w:left w:val="none" w:sz="0" w:space="0" w:color="auto"/>
            <w:bottom w:val="none" w:sz="0" w:space="0" w:color="auto"/>
            <w:right w:val="none" w:sz="0" w:space="0" w:color="auto"/>
          </w:divBdr>
        </w:div>
        <w:div w:id="952594897">
          <w:marLeft w:val="0"/>
          <w:marRight w:val="0"/>
          <w:marTop w:val="0"/>
          <w:marBottom w:val="0"/>
          <w:divBdr>
            <w:top w:val="none" w:sz="0" w:space="0" w:color="auto"/>
            <w:left w:val="none" w:sz="0" w:space="0" w:color="auto"/>
            <w:bottom w:val="none" w:sz="0" w:space="0" w:color="auto"/>
            <w:right w:val="none" w:sz="0" w:space="0" w:color="auto"/>
          </w:divBdr>
        </w:div>
        <w:div w:id="304628473">
          <w:marLeft w:val="0"/>
          <w:marRight w:val="0"/>
          <w:marTop w:val="0"/>
          <w:marBottom w:val="0"/>
          <w:divBdr>
            <w:top w:val="none" w:sz="0" w:space="0" w:color="auto"/>
            <w:left w:val="none" w:sz="0" w:space="0" w:color="auto"/>
            <w:bottom w:val="none" w:sz="0" w:space="0" w:color="auto"/>
            <w:right w:val="none" w:sz="0" w:space="0" w:color="auto"/>
          </w:divBdr>
        </w:div>
        <w:div w:id="1487093092">
          <w:marLeft w:val="0"/>
          <w:marRight w:val="0"/>
          <w:marTop w:val="0"/>
          <w:marBottom w:val="0"/>
          <w:divBdr>
            <w:top w:val="none" w:sz="0" w:space="0" w:color="auto"/>
            <w:left w:val="none" w:sz="0" w:space="0" w:color="auto"/>
            <w:bottom w:val="none" w:sz="0" w:space="0" w:color="auto"/>
            <w:right w:val="none" w:sz="0" w:space="0" w:color="auto"/>
          </w:divBdr>
        </w:div>
        <w:div w:id="1171680629">
          <w:marLeft w:val="0"/>
          <w:marRight w:val="0"/>
          <w:marTop w:val="0"/>
          <w:marBottom w:val="0"/>
          <w:divBdr>
            <w:top w:val="none" w:sz="0" w:space="0" w:color="auto"/>
            <w:left w:val="none" w:sz="0" w:space="0" w:color="auto"/>
            <w:bottom w:val="none" w:sz="0" w:space="0" w:color="auto"/>
            <w:right w:val="none" w:sz="0" w:space="0" w:color="auto"/>
          </w:divBdr>
        </w:div>
        <w:div w:id="1098253696">
          <w:marLeft w:val="0"/>
          <w:marRight w:val="0"/>
          <w:marTop w:val="0"/>
          <w:marBottom w:val="0"/>
          <w:divBdr>
            <w:top w:val="none" w:sz="0" w:space="0" w:color="auto"/>
            <w:left w:val="none" w:sz="0" w:space="0" w:color="auto"/>
            <w:bottom w:val="none" w:sz="0" w:space="0" w:color="auto"/>
            <w:right w:val="none" w:sz="0" w:space="0" w:color="auto"/>
          </w:divBdr>
        </w:div>
        <w:div w:id="453443868">
          <w:marLeft w:val="0"/>
          <w:marRight w:val="0"/>
          <w:marTop w:val="0"/>
          <w:marBottom w:val="0"/>
          <w:divBdr>
            <w:top w:val="none" w:sz="0" w:space="0" w:color="auto"/>
            <w:left w:val="none" w:sz="0" w:space="0" w:color="auto"/>
            <w:bottom w:val="none" w:sz="0" w:space="0" w:color="auto"/>
            <w:right w:val="none" w:sz="0" w:space="0" w:color="auto"/>
          </w:divBdr>
        </w:div>
        <w:div w:id="510996584">
          <w:marLeft w:val="0"/>
          <w:marRight w:val="0"/>
          <w:marTop w:val="0"/>
          <w:marBottom w:val="0"/>
          <w:divBdr>
            <w:top w:val="none" w:sz="0" w:space="0" w:color="auto"/>
            <w:left w:val="none" w:sz="0" w:space="0" w:color="auto"/>
            <w:bottom w:val="none" w:sz="0" w:space="0" w:color="auto"/>
            <w:right w:val="none" w:sz="0" w:space="0" w:color="auto"/>
          </w:divBdr>
        </w:div>
        <w:div w:id="189033589">
          <w:marLeft w:val="0"/>
          <w:marRight w:val="0"/>
          <w:marTop w:val="0"/>
          <w:marBottom w:val="0"/>
          <w:divBdr>
            <w:top w:val="none" w:sz="0" w:space="0" w:color="auto"/>
            <w:left w:val="none" w:sz="0" w:space="0" w:color="auto"/>
            <w:bottom w:val="none" w:sz="0" w:space="0" w:color="auto"/>
            <w:right w:val="none" w:sz="0" w:space="0" w:color="auto"/>
          </w:divBdr>
        </w:div>
        <w:div w:id="1766683696">
          <w:marLeft w:val="0"/>
          <w:marRight w:val="0"/>
          <w:marTop w:val="0"/>
          <w:marBottom w:val="0"/>
          <w:divBdr>
            <w:top w:val="none" w:sz="0" w:space="0" w:color="auto"/>
            <w:left w:val="none" w:sz="0" w:space="0" w:color="auto"/>
            <w:bottom w:val="none" w:sz="0" w:space="0" w:color="auto"/>
            <w:right w:val="none" w:sz="0" w:space="0" w:color="auto"/>
          </w:divBdr>
        </w:div>
      </w:divsChild>
    </w:div>
    <w:div w:id="323316508">
      <w:bodyDiv w:val="1"/>
      <w:marLeft w:val="0"/>
      <w:marRight w:val="0"/>
      <w:marTop w:val="0"/>
      <w:marBottom w:val="0"/>
      <w:divBdr>
        <w:top w:val="none" w:sz="0" w:space="0" w:color="auto"/>
        <w:left w:val="none" w:sz="0" w:space="0" w:color="auto"/>
        <w:bottom w:val="none" w:sz="0" w:space="0" w:color="auto"/>
        <w:right w:val="none" w:sz="0" w:space="0" w:color="auto"/>
      </w:divBdr>
    </w:div>
    <w:div w:id="326590479">
      <w:bodyDiv w:val="1"/>
      <w:marLeft w:val="0"/>
      <w:marRight w:val="0"/>
      <w:marTop w:val="0"/>
      <w:marBottom w:val="0"/>
      <w:divBdr>
        <w:top w:val="none" w:sz="0" w:space="0" w:color="auto"/>
        <w:left w:val="none" w:sz="0" w:space="0" w:color="auto"/>
        <w:bottom w:val="none" w:sz="0" w:space="0" w:color="auto"/>
        <w:right w:val="none" w:sz="0" w:space="0" w:color="auto"/>
      </w:divBdr>
    </w:div>
    <w:div w:id="479618846">
      <w:bodyDiv w:val="1"/>
      <w:marLeft w:val="0"/>
      <w:marRight w:val="0"/>
      <w:marTop w:val="0"/>
      <w:marBottom w:val="0"/>
      <w:divBdr>
        <w:top w:val="none" w:sz="0" w:space="0" w:color="auto"/>
        <w:left w:val="none" w:sz="0" w:space="0" w:color="auto"/>
        <w:bottom w:val="none" w:sz="0" w:space="0" w:color="auto"/>
        <w:right w:val="none" w:sz="0" w:space="0" w:color="auto"/>
      </w:divBdr>
      <w:divsChild>
        <w:div w:id="344986340">
          <w:marLeft w:val="0"/>
          <w:marRight w:val="0"/>
          <w:marTop w:val="0"/>
          <w:marBottom w:val="0"/>
          <w:divBdr>
            <w:top w:val="none" w:sz="0" w:space="0" w:color="auto"/>
            <w:left w:val="none" w:sz="0" w:space="0" w:color="auto"/>
            <w:bottom w:val="none" w:sz="0" w:space="0" w:color="auto"/>
            <w:right w:val="none" w:sz="0" w:space="0" w:color="auto"/>
          </w:divBdr>
        </w:div>
        <w:div w:id="1267616226">
          <w:marLeft w:val="0"/>
          <w:marRight w:val="0"/>
          <w:marTop w:val="0"/>
          <w:marBottom w:val="0"/>
          <w:divBdr>
            <w:top w:val="none" w:sz="0" w:space="0" w:color="auto"/>
            <w:left w:val="none" w:sz="0" w:space="0" w:color="auto"/>
            <w:bottom w:val="none" w:sz="0" w:space="0" w:color="auto"/>
            <w:right w:val="none" w:sz="0" w:space="0" w:color="auto"/>
          </w:divBdr>
        </w:div>
        <w:div w:id="2022466807">
          <w:marLeft w:val="0"/>
          <w:marRight w:val="0"/>
          <w:marTop w:val="0"/>
          <w:marBottom w:val="0"/>
          <w:divBdr>
            <w:top w:val="none" w:sz="0" w:space="0" w:color="auto"/>
            <w:left w:val="none" w:sz="0" w:space="0" w:color="auto"/>
            <w:bottom w:val="none" w:sz="0" w:space="0" w:color="auto"/>
            <w:right w:val="none" w:sz="0" w:space="0" w:color="auto"/>
          </w:divBdr>
        </w:div>
        <w:div w:id="1966963868">
          <w:marLeft w:val="0"/>
          <w:marRight w:val="0"/>
          <w:marTop w:val="0"/>
          <w:marBottom w:val="0"/>
          <w:divBdr>
            <w:top w:val="none" w:sz="0" w:space="0" w:color="auto"/>
            <w:left w:val="none" w:sz="0" w:space="0" w:color="auto"/>
            <w:bottom w:val="none" w:sz="0" w:space="0" w:color="auto"/>
            <w:right w:val="none" w:sz="0" w:space="0" w:color="auto"/>
          </w:divBdr>
        </w:div>
        <w:div w:id="125975172">
          <w:marLeft w:val="0"/>
          <w:marRight w:val="0"/>
          <w:marTop w:val="0"/>
          <w:marBottom w:val="0"/>
          <w:divBdr>
            <w:top w:val="none" w:sz="0" w:space="0" w:color="auto"/>
            <w:left w:val="none" w:sz="0" w:space="0" w:color="auto"/>
            <w:bottom w:val="none" w:sz="0" w:space="0" w:color="auto"/>
            <w:right w:val="none" w:sz="0" w:space="0" w:color="auto"/>
          </w:divBdr>
        </w:div>
        <w:div w:id="1903365805">
          <w:marLeft w:val="0"/>
          <w:marRight w:val="0"/>
          <w:marTop w:val="0"/>
          <w:marBottom w:val="0"/>
          <w:divBdr>
            <w:top w:val="none" w:sz="0" w:space="0" w:color="auto"/>
            <w:left w:val="none" w:sz="0" w:space="0" w:color="auto"/>
            <w:bottom w:val="none" w:sz="0" w:space="0" w:color="auto"/>
            <w:right w:val="none" w:sz="0" w:space="0" w:color="auto"/>
          </w:divBdr>
        </w:div>
      </w:divsChild>
    </w:div>
    <w:div w:id="1041173299">
      <w:bodyDiv w:val="1"/>
      <w:marLeft w:val="0"/>
      <w:marRight w:val="0"/>
      <w:marTop w:val="0"/>
      <w:marBottom w:val="0"/>
      <w:divBdr>
        <w:top w:val="none" w:sz="0" w:space="0" w:color="auto"/>
        <w:left w:val="none" w:sz="0" w:space="0" w:color="auto"/>
        <w:bottom w:val="none" w:sz="0" w:space="0" w:color="auto"/>
        <w:right w:val="none" w:sz="0" w:space="0" w:color="auto"/>
      </w:divBdr>
      <w:divsChild>
        <w:div w:id="95097335">
          <w:marLeft w:val="0"/>
          <w:marRight w:val="0"/>
          <w:marTop w:val="0"/>
          <w:marBottom w:val="0"/>
          <w:divBdr>
            <w:top w:val="none" w:sz="0" w:space="0" w:color="auto"/>
            <w:left w:val="none" w:sz="0" w:space="0" w:color="auto"/>
            <w:bottom w:val="none" w:sz="0" w:space="0" w:color="auto"/>
            <w:right w:val="none" w:sz="0" w:space="0" w:color="auto"/>
          </w:divBdr>
        </w:div>
        <w:div w:id="908612939">
          <w:marLeft w:val="0"/>
          <w:marRight w:val="0"/>
          <w:marTop w:val="0"/>
          <w:marBottom w:val="0"/>
          <w:divBdr>
            <w:top w:val="none" w:sz="0" w:space="0" w:color="auto"/>
            <w:left w:val="none" w:sz="0" w:space="0" w:color="auto"/>
            <w:bottom w:val="none" w:sz="0" w:space="0" w:color="auto"/>
            <w:right w:val="none" w:sz="0" w:space="0" w:color="auto"/>
          </w:divBdr>
        </w:div>
        <w:div w:id="978537363">
          <w:marLeft w:val="0"/>
          <w:marRight w:val="0"/>
          <w:marTop w:val="0"/>
          <w:marBottom w:val="0"/>
          <w:divBdr>
            <w:top w:val="none" w:sz="0" w:space="0" w:color="auto"/>
            <w:left w:val="none" w:sz="0" w:space="0" w:color="auto"/>
            <w:bottom w:val="none" w:sz="0" w:space="0" w:color="auto"/>
            <w:right w:val="none" w:sz="0" w:space="0" w:color="auto"/>
          </w:divBdr>
        </w:div>
        <w:div w:id="1612317281">
          <w:marLeft w:val="0"/>
          <w:marRight w:val="0"/>
          <w:marTop w:val="0"/>
          <w:marBottom w:val="0"/>
          <w:divBdr>
            <w:top w:val="none" w:sz="0" w:space="0" w:color="auto"/>
            <w:left w:val="none" w:sz="0" w:space="0" w:color="auto"/>
            <w:bottom w:val="none" w:sz="0" w:space="0" w:color="auto"/>
            <w:right w:val="none" w:sz="0" w:space="0" w:color="auto"/>
          </w:divBdr>
        </w:div>
        <w:div w:id="1200817287">
          <w:marLeft w:val="0"/>
          <w:marRight w:val="0"/>
          <w:marTop w:val="0"/>
          <w:marBottom w:val="0"/>
          <w:divBdr>
            <w:top w:val="none" w:sz="0" w:space="0" w:color="auto"/>
            <w:left w:val="none" w:sz="0" w:space="0" w:color="auto"/>
            <w:bottom w:val="none" w:sz="0" w:space="0" w:color="auto"/>
            <w:right w:val="none" w:sz="0" w:space="0" w:color="auto"/>
          </w:divBdr>
        </w:div>
        <w:div w:id="671953842">
          <w:marLeft w:val="0"/>
          <w:marRight w:val="0"/>
          <w:marTop w:val="0"/>
          <w:marBottom w:val="0"/>
          <w:divBdr>
            <w:top w:val="none" w:sz="0" w:space="0" w:color="auto"/>
            <w:left w:val="none" w:sz="0" w:space="0" w:color="auto"/>
            <w:bottom w:val="none" w:sz="0" w:space="0" w:color="auto"/>
            <w:right w:val="none" w:sz="0" w:space="0" w:color="auto"/>
          </w:divBdr>
        </w:div>
      </w:divsChild>
    </w:div>
    <w:div w:id="1092237694">
      <w:bodyDiv w:val="1"/>
      <w:marLeft w:val="0"/>
      <w:marRight w:val="0"/>
      <w:marTop w:val="0"/>
      <w:marBottom w:val="0"/>
      <w:divBdr>
        <w:top w:val="none" w:sz="0" w:space="0" w:color="auto"/>
        <w:left w:val="none" w:sz="0" w:space="0" w:color="auto"/>
        <w:bottom w:val="none" w:sz="0" w:space="0" w:color="auto"/>
        <w:right w:val="none" w:sz="0" w:space="0" w:color="auto"/>
      </w:divBdr>
      <w:divsChild>
        <w:div w:id="837429138">
          <w:marLeft w:val="0"/>
          <w:marRight w:val="0"/>
          <w:marTop w:val="0"/>
          <w:marBottom w:val="0"/>
          <w:divBdr>
            <w:top w:val="none" w:sz="0" w:space="0" w:color="auto"/>
            <w:left w:val="none" w:sz="0" w:space="0" w:color="auto"/>
            <w:bottom w:val="none" w:sz="0" w:space="0" w:color="auto"/>
            <w:right w:val="none" w:sz="0" w:space="0" w:color="auto"/>
          </w:divBdr>
        </w:div>
        <w:div w:id="670528969">
          <w:marLeft w:val="0"/>
          <w:marRight w:val="0"/>
          <w:marTop w:val="0"/>
          <w:marBottom w:val="0"/>
          <w:divBdr>
            <w:top w:val="none" w:sz="0" w:space="0" w:color="auto"/>
            <w:left w:val="none" w:sz="0" w:space="0" w:color="auto"/>
            <w:bottom w:val="none" w:sz="0" w:space="0" w:color="auto"/>
            <w:right w:val="none" w:sz="0" w:space="0" w:color="auto"/>
          </w:divBdr>
        </w:div>
        <w:div w:id="1399742892">
          <w:marLeft w:val="0"/>
          <w:marRight w:val="0"/>
          <w:marTop w:val="0"/>
          <w:marBottom w:val="0"/>
          <w:divBdr>
            <w:top w:val="none" w:sz="0" w:space="0" w:color="auto"/>
            <w:left w:val="none" w:sz="0" w:space="0" w:color="auto"/>
            <w:bottom w:val="none" w:sz="0" w:space="0" w:color="auto"/>
            <w:right w:val="none" w:sz="0" w:space="0" w:color="auto"/>
          </w:divBdr>
        </w:div>
        <w:div w:id="561671817">
          <w:marLeft w:val="0"/>
          <w:marRight w:val="0"/>
          <w:marTop w:val="0"/>
          <w:marBottom w:val="0"/>
          <w:divBdr>
            <w:top w:val="none" w:sz="0" w:space="0" w:color="auto"/>
            <w:left w:val="none" w:sz="0" w:space="0" w:color="auto"/>
            <w:bottom w:val="none" w:sz="0" w:space="0" w:color="auto"/>
            <w:right w:val="none" w:sz="0" w:space="0" w:color="auto"/>
          </w:divBdr>
        </w:div>
        <w:div w:id="690644211">
          <w:marLeft w:val="0"/>
          <w:marRight w:val="0"/>
          <w:marTop w:val="0"/>
          <w:marBottom w:val="0"/>
          <w:divBdr>
            <w:top w:val="none" w:sz="0" w:space="0" w:color="auto"/>
            <w:left w:val="none" w:sz="0" w:space="0" w:color="auto"/>
            <w:bottom w:val="none" w:sz="0" w:space="0" w:color="auto"/>
            <w:right w:val="none" w:sz="0" w:space="0" w:color="auto"/>
          </w:divBdr>
        </w:div>
        <w:div w:id="1994025794">
          <w:marLeft w:val="0"/>
          <w:marRight w:val="0"/>
          <w:marTop w:val="0"/>
          <w:marBottom w:val="0"/>
          <w:divBdr>
            <w:top w:val="none" w:sz="0" w:space="0" w:color="auto"/>
            <w:left w:val="none" w:sz="0" w:space="0" w:color="auto"/>
            <w:bottom w:val="none" w:sz="0" w:space="0" w:color="auto"/>
            <w:right w:val="none" w:sz="0" w:space="0" w:color="auto"/>
          </w:divBdr>
        </w:div>
        <w:div w:id="1558398669">
          <w:marLeft w:val="0"/>
          <w:marRight w:val="0"/>
          <w:marTop w:val="0"/>
          <w:marBottom w:val="0"/>
          <w:divBdr>
            <w:top w:val="none" w:sz="0" w:space="0" w:color="auto"/>
            <w:left w:val="none" w:sz="0" w:space="0" w:color="auto"/>
            <w:bottom w:val="none" w:sz="0" w:space="0" w:color="auto"/>
            <w:right w:val="none" w:sz="0" w:space="0" w:color="auto"/>
          </w:divBdr>
        </w:div>
        <w:div w:id="1219315534">
          <w:marLeft w:val="0"/>
          <w:marRight w:val="0"/>
          <w:marTop w:val="0"/>
          <w:marBottom w:val="0"/>
          <w:divBdr>
            <w:top w:val="none" w:sz="0" w:space="0" w:color="auto"/>
            <w:left w:val="none" w:sz="0" w:space="0" w:color="auto"/>
            <w:bottom w:val="none" w:sz="0" w:space="0" w:color="auto"/>
            <w:right w:val="none" w:sz="0" w:space="0" w:color="auto"/>
          </w:divBdr>
        </w:div>
        <w:div w:id="142238059">
          <w:marLeft w:val="0"/>
          <w:marRight w:val="0"/>
          <w:marTop w:val="0"/>
          <w:marBottom w:val="0"/>
          <w:divBdr>
            <w:top w:val="none" w:sz="0" w:space="0" w:color="auto"/>
            <w:left w:val="none" w:sz="0" w:space="0" w:color="auto"/>
            <w:bottom w:val="none" w:sz="0" w:space="0" w:color="auto"/>
            <w:right w:val="none" w:sz="0" w:space="0" w:color="auto"/>
          </w:divBdr>
        </w:div>
        <w:div w:id="1635868547">
          <w:marLeft w:val="0"/>
          <w:marRight w:val="0"/>
          <w:marTop w:val="0"/>
          <w:marBottom w:val="0"/>
          <w:divBdr>
            <w:top w:val="none" w:sz="0" w:space="0" w:color="auto"/>
            <w:left w:val="none" w:sz="0" w:space="0" w:color="auto"/>
            <w:bottom w:val="none" w:sz="0" w:space="0" w:color="auto"/>
            <w:right w:val="none" w:sz="0" w:space="0" w:color="auto"/>
          </w:divBdr>
        </w:div>
      </w:divsChild>
    </w:div>
    <w:div w:id="1342463616">
      <w:bodyDiv w:val="1"/>
      <w:marLeft w:val="0"/>
      <w:marRight w:val="0"/>
      <w:marTop w:val="0"/>
      <w:marBottom w:val="0"/>
      <w:divBdr>
        <w:top w:val="none" w:sz="0" w:space="0" w:color="auto"/>
        <w:left w:val="none" w:sz="0" w:space="0" w:color="auto"/>
        <w:bottom w:val="none" w:sz="0" w:space="0" w:color="auto"/>
        <w:right w:val="none" w:sz="0" w:space="0" w:color="auto"/>
      </w:divBdr>
      <w:divsChild>
        <w:div w:id="1593317280">
          <w:marLeft w:val="0"/>
          <w:marRight w:val="0"/>
          <w:marTop w:val="0"/>
          <w:marBottom w:val="0"/>
          <w:divBdr>
            <w:top w:val="none" w:sz="0" w:space="0" w:color="auto"/>
            <w:left w:val="none" w:sz="0" w:space="0" w:color="auto"/>
            <w:bottom w:val="none" w:sz="0" w:space="0" w:color="auto"/>
            <w:right w:val="none" w:sz="0" w:space="0" w:color="auto"/>
          </w:divBdr>
        </w:div>
        <w:div w:id="1847136331">
          <w:marLeft w:val="0"/>
          <w:marRight w:val="0"/>
          <w:marTop w:val="0"/>
          <w:marBottom w:val="0"/>
          <w:divBdr>
            <w:top w:val="none" w:sz="0" w:space="0" w:color="auto"/>
            <w:left w:val="none" w:sz="0" w:space="0" w:color="auto"/>
            <w:bottom w:val="none" w:sz="0" w:space="0" w:color="auto"/>
            <w:right w:val="none" w:sz="0" w:space="0" w:color="auto"/>
          </w:divBdr>
        </w:div>
        <w:div w:id="647591660">
          <w:marLeft w:val="0"/>
          <w:marRight w:val="0"/>
          <w:marTop w:val="0"/>
          <w:marBottom w:val="0"/>
          <w:divBdr>
            <w:top w:val="none" w:sz="0" w:space="0" w:color="auto"/>
            <w:left w:val="none" w:sz="0" w:space="0" w:color="auto"/>
            <w:bottom w:val="none" w:sz="0" w:space="0" w:color="auto"/>
            <w:right w:val="none" w:sz="0" w:space="0" w:color="auto"/>
          </w:divBdr>
        </w:div>
        <w:div w:id="1757238893">
          <w:marLeft w:val="0"/>
          <w:marRight w:val="0"/>
          <w:marTop w:val="0"/>
          <w:marBottom w:val="0"/>
          <w:divBdr>
            <w:top w:val="none" w:sz="0" w:space="0" w:color="auto"/>
            <w:left w:val="none" w:sz="0" w:space="0" w:color="auto"/>
            <w:bottom w:val="none" w:sz="0" w:space="0" w:color="auto"/>
            <w:right w:val="none" w:sz="0" w:space="0" w:color="auto"/>
          </w:divBdr>
        </w:div>
        <w:div w:id="600377767">
          <w:marLeft w:val="0"/>
          <w:marRight w:val="0"/>
          <w:marTop w:val="0"/>
          <w:marBottom w:val="0"/>
          <w:divBdr>
            <w:top w:val="none" w:sz="0" w:space="0" w:color="auto"/>
            <w:left w:val="none" w:sz="0" w:space="0" w:color="auto"/>
            <w:bottom w:val="none" w:sz="0" w:space="0" w:color="auto"/>
            <w:right w:val="none" w:sz="0" w:space="0" w:color="auto"/>
          </w:divBdr>
        </w:div>
        <w:div w:id="1642735612">
          <w:marLeft w:val="0"/>
          <w:marRight w:val="0"/>
          <w:marTop w:val="0"/>
          <w:marBottom w:val="0"/>
          <w:divBdr>
            <w:top w:val="none" w:sz="0" w:space="0" w:color="auto"/>
            <w:left w:val="none" w:sz="0" w:space="0" w:color="auto"/>
            <w:bottom w:val="none" w:sz="0" w:space="0" w:color="auto"/>
            <w:right w:val="none" w:sz="0" w:space="0" w:color="auto"/>
          </w:divBdr>
        </w:div>
        <w:div w:id="84428208">
          <w:marLeft w:val="0"/>
          <w:marRight w:val="0"/>
          <w:marTop w:val="0"/>
          <w:marBottom w:val="0"/>
          <w:divBdr>
            <w:top w:val="none" w:sz="0" w:space="0" w:color="auto"/>
            <w:left w:val="none" w:sz="0" w:space="0" w:color="auto"/>
            <w:bottom w:val="none" w:sz="0" w:space="0" w:color="auto"/>
            <w:right w:val="none" w:sz="0" w:space="0" w:color="auto"/>
          </w:divBdr>
        </w:div>
        <w:div w:id="480345944">
          <w:marLeft w:val="0"/>
          <w:marRight w:val="0"/>
          <w:marTop w:val="0"/>
          <w:marBottom w:val="0"/>
          <w:divBdr>
            <w:top w:val="none" w:sz="0" w:space="0" w:color="auto"/>
            <w:left w:val="none" w:sz="0" w:space="0" w:color="auto"/>
            <w:bottom w:val="none" w:sz="0" w:space="0" w:color="auto"/>
            <w:right w:val="none" w:sz="0" w:space="0" w:color="auto"/>
          </w:divBdr>
        </w:div>
        <w:div w:id="2120445219">
          <w:marLeft w:val="0"/>
          <w:marRight w:val="0"/>
          <w:marTop w:val="0"/>
          <w:marBottom w:val="0"/>
          <w:divBdr>
            <w:top w:val="none" w:sz="0" w:space="0" w:color="auto"/>
            <w:left w:val="none" w:sz="0" w:space="0" w:color="auto"/>
            <w:bottom w:val="none" w:sz="0" w:space="0" w:color="auto"/>
            <w:right w:val="none" w:sz="0" w:space="0" w:color="auto"/>
          </w:divBdr>
        </w:div>
        <w:div w:id="185021509">
          <w:marLeft w:val="0"/>
          <w:marRight w:val="0"/>
          <w:marTop w:val="0"/>
          <w:marBottom w:val="0"/>
          <w:divBdr>
            <w:top w:val="none" w:sz="0" w:space="0" w:color="auto"/>
            <w:left w:val="none" w:sz="0" w:space="0" w:color="auto"/>
            <w:bottom w:val="none" w:sz="0" w:space="0" w:color="auto"/>
            <w:right w:val="none" w:sz="0" w:space="0" w:color="auto"/>
          </w:divBdr>
        </w:div>
      </w:divsChild>
    </w:div>
    <w:div w:id="1551113545">
      <w:bodyDiv w:val="1"/>
      <w:marLeft w:val="0"/>
      <w:marRight w:val="0"/>
      <w:marTop w:val="0"/>
      <w:marBottom w:val="0"/>
      <w:divBdr>
        <w:top w:val="none" w:sz="0" w:space="0" w:color="auto"/>
        <w:left w:val="none" w:sz="0" w:space="0" w:color="auto"/>
        <w:bottom w:val="none" w:sz="0" w:space="0" w:color="auto"/>
        <w:right w:val="none" w:sz="0" w:space="0" w:color="auto"/>
      </w:divBdr>
    </w:div>
    <w:div w:id="158479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hyperlink" Target="mailto:danielaquinterolaverde@gmail.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notificacionesjudiciales@huv.gov.co"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notificacionesjudiciales@colpensiones.gov.co"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leoguerrero1950@hotmail.com"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legal511@hotmail.com" TargetMode="External"/><Relationship Id="rId27" Type="http://schemas.openxmlformats.org/officeDocument/2006/relationships/image" Target="media/image14.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DA27C-E0E7-4FEB-897F-C274B674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20</TotalTime>
  <Pages>30</Pages>
  <Words>15852</Words>
  <Characters>87192</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678</cp:revision>
  <cp:lastPrinted>2025-03-12T20:31:00Z</cp:lastPrinted>
  <dcterms:created xsi:type="dcterms:W3CDTF">2023-07-07T16:58:00Z</dcterms:created>
  <dcterms:modified xsi:type="dcterms:W3CDTF">2025-03-12T20:50:00Z</dcterms:modified>
</cp:coreProperties>
</file>