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F185A" w:rsidR="00AB7CA0" w:rsidP="00881692" w:rsidRDefault="001C281E" w14:paraId="1A93F747" w14:textId="3A697491">
      <w:pPr>
        <w:jc w:val="center"/>
        <w:rPr>
          <w:rFonts w:ascii="Arial" w:hAnsi="Arial" w:cs="Arial"/>
          <w:b/>
          <w:bCs/>
          <w:sz w:val="22"/>
          <w:szCs w:val="22"/>
        </w:rPr>
      </w:pPr>
      <w:r w:rsidRPr="004F185A">
        <w:rPr>
          <w:rFonts w:ascii="Arial" w:hAnsi="Arial" w:cs="Arial"/>
          <w:b/>
          <w:bCs/>
          <w:sz w:val="22"/>
          <w:szCs w:val="22"/>
        </w:rPr>
        <w:t>FORMATO PROCESO NUEVO – RESUMEN INICIAL</w:t>
      </w:r>
    </w:p>
    <w:p w:rsidRPr="004F185A" w:rsidR="00B977DA" w:rsidP="00881692" w:rsidRDefault="00B977DA" w14:paraId="7AA9A987" w14:textId="05731379">
      <w:pPr>
        <w:jc w:val="center"/>
        <w:rPr>
          <w:rFonts w:ascii="Arial" w:hAnsi="Arial" w:cs="Arial"/>
          <w:b/>
          <w:bCs/>
          <w:sz w:val="22"/>
          <w:szCs w:val="22"/>
        </w:rPr>
      </w:pPr>
      <w:r w:rsidRPr="004F185A">
        <w:rPr>
          <w:rFonts w:ascii="Arial" w:hAnsi="Arial" w:cs="Arial"/>
          <w:b/>
          <w:bCs/>
          <w:sz w:val="22"/>
          <w:szCs w:val="22"/>
        </w:rPr>
        <w:br/>
      </w:r>
    </w:p>
    <w:p w:rsidRPr="004F185A" w:rsidR="00672B99" w:rsidP="00881692" w:rsidRDefault="001C281E" w14:paraId="45A36DE7" w14:textId="0A118AF8">
      <w:pPr>
        <w:rPr>
          <w:rFonts w:ascii="Arial" w:hAnsi="Arial" w:cs="Arial"/>
          <w:sz w:val="22"/>
          <w:szCs w:val="22"/>
        </w:rPr>
      </w:pPr>
      <w:r w:rsidRPr="004F185A">
        <w:rPr>
          <w:rFonts w:ascii="Arial" w:hAnsi="Arial" w:cs="Arial"/>
          <w:b/>
          <w:bCs/>
          <w:sz w:val="22"/>
          <w:szCs w:val="22"/>
        </w:rPr>
        <w:t>Destina</w:t>
      </w:r>
      <w:r w:rsidRPr="004F185A" w:rsidR="00734BD8">
        <w:rPr>
          <w:rFonts w:ascii="Arial" w:hAnsi="Arial" w:cs="Arial"/>
          <w:b/>
          <w:bCs/>
          <w:sz w:val="22"/>
          <w:szCs w:val="22"/>
        </w:rPr>
        <w:t>ta</w:t>
      </w:r>
      <w:r w:rsidRPr="004F185A">
        <w:rPr>
          <w:rFonts w:ascii="Arial" w:hAnsi="Arial" w:cs="Arial"/>
          <w:b/>
          <w:bCs/>
          <w:sz w:val="22"/>
          <w:szCs w:val="22"/>
        </w:rPr>
        <w:t xml:space="preserve">rio: </w:t>
      </w:r>
      <w:r w:rsidRPr="004F185A">
        <w:rPr>
          <w:rFonts w:ascii="Arial" w:hAnsi="Arial" w:cs="Arial"/>
          <w:b/>
          <w:bCs/>
          <w:sz w:val="22"/>
          <w:szCs w:val="22"/>
        </w:rPr>
        <w:tab/>
      </w:r>
      <w:r w:rsidRPr="004F185A">
        <w:rPr>
          <w:rFonts w:ascii="Arial" w:hAnsi="Arial" w:cs="Arial"/>
          <w:b/>
          <w:bCs/>
          <w:sz w:val="22"/>
          <w:szCs w:val="22"/>
        </w:rPr>
        <w:tab/>
      </w:r>
      <w:r w:rsidRPr="004F185A" w:rsidR="000401A8">
        <w:rPr>
          <w:rFonts w:ascii="Arial" w:hAnsi="Arial" w:cs="Arial"/>
          <w:b/>
          <w:bCs/>
          <w:sz w:val="22"/>
          <w:szCs w:val="22"/>
        </w:rPr>
        <w:tab/>
      </w:r>
      <w:r w:rsidRPr="004F185A" w:rsidR="000401A8">
        <w:rPr>
          <w:rFonts w:ascii="Arial" w:hAnsi="Arial" w:cs="Arial"/>
          <w:b/>
          <w:bCs/>
          <w:sz w:val="22"/>
          <w:szCs w:val="22"/>
        </w:rPr>
        <w:tab/>
      </w:r>
      <w:r w:rsidRPr="004F185A">
        <w:rPr>
          <w:rFonts w:ascii="Arial" w:hAnsi="Arial" w:cs="Arial"/>
          <w:sz w:val="22"/>
          <w:szCs w:val="22"/>
        </w:rPr>
        <w:t xml:space="preserve">Dirección </w:t>
      </w:r>
      <w:r w:rsidRPr="004F185A" w:rsidR="00F94E43">
        <w:rPr>
          <w:rFonts w:ascii="Arial" w:hAnsi="Arial" w:cs="Arial"/>
          <w:sz w:val="22"/>
          <w:szCs w:val="22"/>
        </w:rPr>
        <w:t>Asuntos Legales</w:t>
      </w:r>
      <w:r w:rsidRPr="004F185A">
        <w:rPr>
          <w:rFonts w:ascii="Arial" w:hAnsi="Arial" w:cs="Arial"/>
          <w:sz w:val="22"/>
          <w:szCs w:val="22"/>
        </w:rPr>
        <w:t xml:space="preserve"> </w:t>
      </w:r>
      <w:r w:rsidRPr="004F185A" w:rsidR="004803E3">
        <w:rPr>
          <w:rFonts w:ascii="Arial" w:hAnsi="Arial" w:cs="Arial"/>
          <w:sz w:val="22"/>
          <w:szCs w:val="22"/>
        </w:rPr>
        <w:t xml:space="preserve">Occidente </w:t>
      </w:r>
    </w:p>
    <w:p w:rsidRPr="004F185A" w:rsidR="000401A8" w:rsidP="00881692" w:rsidRDefault="000401A8" w14:paraId="2B6C631D" w14:textId="61B407B1">
      <w:pPr>
        <w:rPr>
          <w:rFonts w:ascii="Arial" w:hAnsi="Arial" w:cs="Arial"/>
          <w:sz w:val="22"/>
          <w:szCs w:val="22"/>
        </w:rPr>
      </w:pPr>
      <w:r w:rsidRPr="004F185A">
        <w:rPr>
          <w:rFonts w:ascii="Arial" w:hAnsi="Arial" w:cs="Arial"/>
          <w:b/>
          <w:bCs/>
          <w:sz w:val="22"/>
          <w:szCs w:val="22"/>
        </w:rPr>
        <w:t>Abogado externo responsable:</w:t>
      </w:r>
      <w:r w:rsidRPr="004F185A">
        <w:rPr>
          <w:rFonts w:ascii="Arial" w:hAnsi="Arial" w:cs="Arial"/>
          <w:b/>
          <w:bCs/>
          <w:sz w:val="22"/>
          <w:szCs w:val="22"/>
        </w:rPr>
        <w:tab/>
      </w:r>
      <w:r w:rsidRPr="004F185A" w:rsidR="00522B60">
        <w:rPr>
          <w:rFonts w:ascii="Arial" w:hAnsi="Arial" w:cs="Arial"/>
          <w:iCs/>
          <w:sz w:val="22"/>
          <w:szCs w:val="22"/>
          <w:lang w:val="es-ES"/>
        </w:rPr>
        <w:t xml:space="preserve">Gustavo Alberto Herrera Ávila </w:t>
      </w:r>
    </w:p>
    <w:p w:rsidRPr="004F185A" w:rsidR="00672B99" w:rsidP="00881692" w:rsidRDefault="00672B99" w14:paraId="3A8F7659" w14:textId="77B1801D">
      <w:pPr>
        <w:rPr>
          <w:rFonts w:ascii="Arial" w:hAnsi="Arial" w:cs="Arial"/>
          <w:sz w:val="22"/>
          <w:szCs w:val="22"/>
        </w:rPr>
      </w:pPr>
    </w:p>
    <w:p w:rsidRPr="004F185A" w:rsidR="00734BD8" w:rsidP="00881692" w:rsidRDefault="00734BD8" w14:paraId="23433B3B" w14:textId="77777777">
      <w:pPr>
        <w:rPr>
          <w:rFonts w:ascii="Arial" w:hAnsi="Arial" w:cs="Arial"/>
          <w:sz w:val="22"/>
          <w:szCs w:val="22"/>
        </w:rPr>
      </w:pPr>
    </w:p>
    <w:p w:rsidRPr="004F185A" w:rsidR="00672B99" w:rsidP="00881692" w:rsidRDefault="00247E08" w14:paraId="40E0D8BA" w14:textId="501DD362">
      <w:pPr>
        <w:rPr>
          <w:rFonts w:ascii="Arial" w:hAnsi="Arial" w:cs="Arial"/>
          <w:b/>
          <w:bCs/>
          <w:sz w:val="22"/>
          <w:szCs w:val="22"/>
        </w:rPr>
      </w:pPr>
      <w:r w:rsidRPr="004F185A">
        <w:rPr>
          <w:rFonts w:ascii="Arial" w:hAnsi="Arial" w:cs="Arial"/>
          <w:b/>
          <w:bCs/>
          <w:sz w:val="22"/>
          <w:szCs w:val="22"/>
        </w:rPr>
        <w:t xml:space="preserve">Datos </w:t>
      </w:r>
      <w:r w:rsidRPr="004F185A" w:rsidR="00FF66F3">
        <w:rPr>
          <w:rFonts w:ascii="Arial" w:hAnsi="Arial" w:cs="Arial"/>
          <w:b/>
          <w:bCs/>
          <w:sz w:val="22"/>
          <w:szCs w:val="22"/>
        </w:rPr>
        <w:t>generales del</w:t>
      </w:r>
      <w:r w:rsidRPr="004F185A">
        <w:rPr>
          <w:rFonts w:ascii="Arial" w:hAnsi="Arial" w:cs="Arial"/>
          <w:b/>
          <w:bCs/>
          <w:sz w:val="22"/>
          <w:szCs w:val="22"/>
        </w:rPr>
        <w:t xml:space="preserve"> proceso</w:t>
      </w:r>
    </w:p>
    <w:p w:rsidRPr="004F185A" w:rsidR="00E028BD" w:rsidP="00881692" w:rsidRDefault="00E028BD" w14:paraId="509B5BEA" w14:textId="77777777">
      <w:pPr>
        <w:rPr>
          <w:rFonts w:ascii="Arial" w:hAnsi="Arial" w:cs="Arial"/>
          <w:sz w:val="22"/>
          <w:szCs w:val="22"/>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25"/>
        <w:gridCol w:w="3415"/>
        <w:gridCol w:w="1701"/>
        <w:gridCol w:w="2409"/>
      </w:tblGrid>
      <w:tr w:rsidRPr="004F185A" w:rsidR="00AB7CA0" w:rsidTr="4A6D4C3C" w14:paraId="361F998D" w14:textId="77777777">
        <w:trPr>
          <w:trHeight w:val="340"/>
        </w:trPr>
        <w:tc>
          <w:tcPr>
            <w:tcW w:w="2325" w:type="dxa"/>
            <w:shd w:val="clear" w:color="auto" w:fill="0033A0"/>
            <w:tcMar/>
            <w:vAlign w:val="center"/>
          </w:tcPr>
          <w:p w:rsidRPr="004F185A" w:rsidR="00AB7CA0" w:rsidP="00881692" w:rsidRDefault="006F1BB7" w14:paraId="39820FDF" w14:textId="2DE0FE6C">
            <w:pPr>
              <w:rPr>
                <w:rFonts w:ascii="Arial" w:hAnsi="Arial" w:cs="Arial"/>
                <w:b/>
                <w:sz w:val="22"/>
                <w:szCs w:val="22"/>
              </w:rPr>
            </w:pPr>
            <w:r w:rsidRPr="004F185A">
              <w:rPr>
                <w:rFonts w:ascii="Arial" w:hAnsi="Arial" w:cs="Arial"/>
                <w:b/>
                <w:sz w:val="22"/>
                <w:szCs w:val="22"/>
              </w:rPr>
              <w:t>Compañía vinculada</w:t>
            </w:r>
          </w:p>
        </w:tc>
        <w:tc>
          <w:tcPr>
            <w:tcW w:w="7525" w:type="dxa"/>
            <w:gridSpan w:val="3"/>
            <w:tcMar/>
            <w:vAlign w:val="center"/>
          </w:tcPr>
          <w:p w:rsidRPr="004F185A" w:rsidR="00AB7CA0" w:rsidP="00881692" w:rsidRDefault="001E530B" w14:paraId="4DA7B6E0" w14:textId="3A63B081">
            <w:pPr>
              <w:pStyle w:val="Ttulo4"/>
              <w:rPr>
                <w:rFonts w:ascii="Arial" w:hAnsi="Arial" w:cs="Arial"/>
                <w:b w:val="0"/>
                <w:iCs/>
                <w:szCs w:val="22"/>
              </w:rPr>
            </w:pPr>
            <w:r w:rsidRPr="004F185A">
              <w:rPr>
                <w:rFonts w:ascii="Arial" w:hAnsi="Arial" w:cs="Arial"/>
                <w:b w:val="0"/>
                <w:bCs w:val="0"/>
                <w:color w:val="242424"/>
                <w:szCs w:val="22"/>
                <w:shd w:val="clear" w:color="auto" w:fill="FFFFFF"/>
              </w:rPr>
              <w:t xml:space="preserve">SEGUROS </w:t>
            </w:r>
            <w:r w:rsidRPr="004F185A" w:rsidR="007121F1">
              <w:rPr>
                <w:rFonts w:ascii="Arial" w:hAnsi="Arial" w:cs="Arial"/>
                <w:b w:val="0"/>
                <w:bCs w:val="0"/>
                <w:color w:val="242424"/>
                <w:szCs w:val="22"/>
                <w:shd w:val="clear" w:color="auto" w:fill="FFFFFF"/>
              </w:rPr>
              <w:t xml:space="preserve">DE VIDA </w:t>
            </w:r>
            <w:r w:rsidRPr="004F185A">
              <w:rPr>
                <w:rFonts w:ascii="Arial" w:hAnsi="Arial" w:cs="Arial"/>
                <w:b w:val="0"/>
                <w:bCs w:val="0"/>
                <w:color w:val="242424"/>
                <w:szCs w:val="22"/>
                <w:shd w:val="clear" w:color="auto" w:fill="FFFFFF"/>
              </w:rPr>
              <w:t xml:space="preserve">SURAMERICANA </w:t>
            </w:r>
            <w:r w:rsidRPr="004F185A" w:rsidR="00DF1B41">
              <w:rPr>
                <w:rFonts w:ascii="Arial" w:hAnsi="Arial" w:cs="Arial"/>
                <w:b w:val="0"/>
                <w:bCs w:val="0"/>
                <w:color w:val="242424"/>
                <w:szCs w:val="22"/>
                <w:shd w:val="clear" w:color="auto" w:fill="FFFFFF"/>
              </w:rPr>
              <w:t>S.A.</w:t>
            </w:r>
          </w:p>
        </w:tc>
      </w:tr>
      <w:tr w:rsidRPr="004F185A" w:rsidR="00611F74" w:rsidTr="4A6D4C3C" w14:paraId="1D5C2B9E" w14:textId="77777777">
        <w:trPr>
          <w:trHeight w:val="340"/>
        </w:trPr>
        <w:tc>
          <w:tcPr>
            <w:tcW w:w="2325" w:type="dxa"/>
            <w:shd w:val="clear" w:color="auto" w:fill="0033A0"/>
            <w:tcMar/>
            <w:vAlign w:val="center"/>
          </w:tcPr>
          <w:p w:rsidRPr="004F185A" w:rsidR="00611F74" w:rsidP="00881692" w:rsidRDefault="00611F74" w14:paraId="71926149" w14:textId="08884289">
            <w:pPr>
              <w:rPr>
                <w:rFonts w:ascii="Arial" w:hAnsi="Arial" w:cs="Arial"/>
                <w:b/>
                <w:sz w:val="22"/>
                <w:szCs w:val="22"/>
              </w:rPr>
            </w:pPr>
            <w:r w:rsidRPr="004F185A">
              <w:rPr>
                <w:rFonts w:ascii="Arial" w:hAnsi="Arial" w:cs="Arial"/>
                <w:b/>
                <w:sz w:val="22"/>
                <w:szCs w:val="22"/>
              </w:rPr>
              <w:t>Tipo de vinculación</w:t>
            </w:r>
          </w:p>
        </w:tc>
        <w:tc>
          <w:tcPr>
            <w:tcW w:w="7525" w:type="dxa"/>
            <w:gridSpan w:val="3"/>
            <w:tcMar/>
            <w:vAlign w:val="center"/>
          </w:tcPr>
          <w:p w:rsidRPr="004F185A" w:rsidR="00611F74" w:rsidP="00881692" w:rsidRDefault="007121F1" w14:paraId="17AB2FF9" w14:textId="1D3101DA">
            <w:pPr>
              <w:pStyle w:val="Ttulo4"/>
              <w:rPr>
                <w:rFonts w:ascii="Arial" w:hAnsi="Arial" w:cs="Arial"/>
                <w:b w:val="0"/>
                <w:iCs/>
                <w:szCs w:val="22"/>
              </w:rPr>
            </w:pPr>
            <w:r w:rsidRPr="004F185A">
              <w:rPr>
                <w:rFonts w:ascii="Arial" w:hAnsi="Arial" w:cs="Arial"/>
                <w:b w:val="0"/>
                <w:iCs/>
                <w:szCs w:val="22"/>
              </w:rPr>
              <w:t>Demandada</w:t>
            </w:r>
          </w:p>
        </w:tc>
      </w:tr>
      <w:tr w:rsidRPr="004F185A" w:rsidR="00314784" w:rsidTr="4A6D4C3C" w14:paraId="034F2DF5" w14:textId="77777777">
        <w:trPr>
          <w:trHeight w:val="340"/>
        </w:trPr>
        <w:tc>
          <w:tcPr>
            <w:tcW w:w="2325" w:type="dxa"/>
            <w:shd w:val="clear" w:color="auto" w:fill="0033A0"/>
            <w:tcMar/>
            <w:vAlign w:val="center"/>
          </w:tcPr>
          <w:p w:rsidRPr="004F185A" w:rsidR="00314784" w:rsidP="00881692" w:rsidRDefault="00314784" w14:paraId="75527875" w14:textId="0D08D2BA">
            <w:pPr>
              <w:rPr>
                <w:rFonts w:ascii="Arial" w:hAnsi="Arial" w:cs="Arial"/>
                <w:b/>
                <w:sz w:val="22"/>
                <w:szCs w:val="22"/>
              </w:rPr>
            </w:pPr>
            <w:r w:rsidRPr="004F185A">
              <w:rPr>
                <w:rFonts w:ascii="Arial" w:hAnsi="Arial" w:cs="Arial"/>
                <w:b/>
                <w:sz w:val="22"/>
                <w:szCs w:val="22"/>
              </w:rPr>
              <w:t>Jurisdicción</w:t>
            </w:r>
          </w:p>
        </w:tc>
        <w:tc>
          <w:tcPr>
            <w:tcW w:w="3415" w:type="dxa"/>
            <w:tcMar/>
            <w:vAlign w:val="center"/>
          </w:tcPr>
          <w:p w:rsidRPr="004F185A" w:rsidR="00314784" w:rsidP="00881692" w:rsidRDefault="004B709D" w14:paraId="36469FA3" w14:textId="32670CC9">
            <w:pPr>
              <w:jc w:val="both"/>
              <w:rPr>
                <w:rFonts w:ascii="Arial" w:hAnsi="Arial" w:cs="Arial"/>
                <w:iCs/>
                <w:sz w:val="22"/>
                <w:szCs w:val="22"/>
              </w:rPr>
            </w:pPr>
            <w:r w:rsidRPr="004F185A">
              <w:rPr>
                <w:rFonts w:ascii="Arial" w:hAnsi="Arial" w:cs="Arial"/>
                <w:iCs/>
                <w:sz w:val="22"/>
                <w:szCs w:val="22"/>
              </w:rPr>
              <w:t xml:space="preserve">Laboral </w:t>
            </w:r>
          </w:p>
        </w:tc>
        <w:tc>
          <w:tcPr>
            <w:tcW w:w="1701" w:type="dxa"/>
            <w:tcBorders>
              <w:top w:val="single" w:color="auto" w:sz="4" w:space="0"/>
            </w:tcBorders>
            <w:shd w:val="clear" w:color="auto" w:fill="0033A0"/>
            <w:tcMar/>
            <w:vAlign w:val="center"/>
          </w:tcPr>
          <w:p w:rsidRPr="004F185A" w:rsidR="00314784" w:rsidP="00881692" w:rsidRDefault="00FD7619" w14:paraId="4E66F66C" w14:textId="19E62604">
            <w:pPr>
              <w:rPr>
                <w:rFonts w:ascii="Arial" w:hAnsi="Arial" w:cs="Arial"/>
                <w:b/>
                <w:sz w:val="22"/>
                <w:szCs w:val="22"/>
                <w:highlight w:val="yellow"/>
              </w:rPr>
            </w:pPr>
            <w:r w:rsidRPr="004F185A">
              <w:rPr>
                <w:rFonts w:ascii="Arial" w:hAnsi="Arial" w:cs="Arial"/>
                <w:b/>
                <w:sz w:val="22"/>
                <w:szCs w:val="22"/>
              </w:rPr>
              <w:t>Tipo de proceso</w:t>
            </w:r>
          </w:p>
        </w:tc>
        <w:tc>
          <w:tcPr>
            <w:tcW w:w="2409" w:type="dxa"/>
            <w:tcMar/>
            <w:vAlign w:val="center"/>
          </w:tcPr>
          <w:p w:rsidRPr="004F185A" w:rsidR="00314784" w:rsidP="00881692" w:rsidRDefault="004B709D" w14:paraId="77E41038" w14:textId="061F03C9">
            <w:pPr>
              <w:jc w:val="both"/>
              <w:rPr>
                <w:rFonts w:ascii="Arial" w:hAnsi="Arial" w:cs="Arial"/>
                <w:iCs/>
                <w:sz w:val="22"/>
                <w:szCs w:val="22"/>
              </w:rPr>
            </w:pPr>
            <w:r w:rsidRPr="004F185A">
              <w:rPr>
                <w:rFonts w:ascii="Arial" w:hAnsi="Arial" w:cs="Arial"/>
                <w:iCs/>
                <w:sz w:val="22"/>
                <w:szCs w:val="22"/>
              </w:rPr>
              <w:t xml:space="preserve">Ordinario </w:t>
            </w:r>
          </w:p>
        </w:tc>
      </w:tr>
      <w:tr w:rsidRPr="004F185A" w:rsidR="001C4AB7" w:rsidTr="4A6D4C3C" w14:paraId="57977954" w14:textId="77777777">
        <w:trPr>
          <w:trHeight w:val="340"/>
        </w:trPr>
        <w:tc>
          <w:tcPr>
            <w:tcW w:w="2325" w:type="dxa"/>
            <w:shd w:val="clear" w:color="auto" w:fill="0033A0"/>
            <w:tcMar/>
            <w:vAlign w:val="center"/>
          </w:tcPr>
          <w:p w:rsidRPr="004F185A" w:rsidR="001C4AB7" w:rsidP="00881692" w:rsidRDefault="001C4AB7" w14:paraId="2D4749EF" w14:textId="01E5A1BD">
            <w:pPr>
              <w:rPr>
                <w:rFonts w:ascii="Arial" w:hAnsi="Arial" w:cs="Arial"/>
                <w:b/>
                <w:sz w:val="22"/>
                <w:szCs w:val="22"/>
              </w:rPr>
            </w:pPr>
            <w:r w:rsidRPr="004F185A">
              <w:rPr>
                <w:rFonts w:ascii="Arial" w:hAnsi="Arial" w:cs="Arial"/>
                <w:b/>
                <w:sz w:val="22"/>
                <w:szCs w:val="22"/>
              </w:rPr>
              <w:t>Instancia</w:t>
            </w:r>
          </w:p>
        </w:tc>
        <w:tc>
          <w:tcPr>
            <w:tcW w:w="7525" w:type="dxa"/>
            <w:gridSpan w:val="3"/>
            <w:tcMar/>
            <w:vAlign w:val="center"/>
          </w:tcPr>
          <w:p w:rsidRPr="004F185A" w:rsidR="001C4AB7" w:rsidP="00881692" w:rsidRDefault="004149CF" w14:paraId="22EC2015" w14:textId="374D7B88">
            <w:pPr>
              <w:pStyle w:val="Ttulo4"/>
              <w:rPr>
                <w:rFonts w:ascii="Arial" w:hAnsi="Arial" w:cs="Arial"/>
                <w:b w:val="0"/>
                <w:iCs/>
                <w:szCs w:val="22"/>
              </w:rPr>
            </w:pPr>
            <w:r w:rsidRPr="004F185A">
              <w:rPr>
                <w:rFonts w:ascii="Arial" w:hAnsi="Arial" w:cs="Arial"/>
                <w:b w:val="0"/>
                <w:iCs/>
                <w:szCs w:val="22"/>
              </w:rPr>
              <w:t>Primera</w:t>
            </w:r>
            <w:r w:rsidRPr="004F185A" w:rsidR="004B709D">
              <w:rPr>
                <w:rFonts w:ascii="Arial" w:hAnsi="Arial" w:cs="Arial"/>
                <w:b w:val="0"/>
                <w:iCs/>
                <w:szCs w:val="22"/>
              </w:rPr>
              <w:t xml:space="preserve"> Instancia </w:t>
            </w:r>
          </w:p>
        </w:tc>
      </w:tr>
      <w:tr w:rsidRPr="004F185A" w:rsidR="00AB7CA0" w:rsidTr="4A6D4C3C" w14:paraId="23C82D5B" w14:textId="77777777">
        <w:trPr>
          <w:trHeight w:val="340"/>
        </w:trPr>
        <w:tc>
          <w:tcPr>
            <w:tcW w:w="2325" w:type="dxa"/>
            <w:shd w:val="clear" w:color="auto" w:fill="0033A0"/>
            <w:tcMar/>
            <w:vAlign w:val="center"/>
          </w:tcPr>
          <w:p w:rsidRPr="004F185A" w:rsidR="00AB7CA0" w:rsidP="00881692" w:rsidRDefault="00AB7CA0" w14:paraId="69174905" w14:textId="6B29FFBA">
            <w:pPr>
              <w:rPr>
                <w:rFonts w:ascii="Arial" w:hAnsi="Arial" w:cs="Arial"/>
                <w:b/>
                <w:sz w:val="22"/>
                <w:szCs w:val="22"/>
              </w:rPr>
            </w:pPr>
            <w:r w:rsidRPr="004F185A">
              <w:rPr>
                <w:rFonts w:ascii="Arial" w:hAnsi="Arial" w:cs="Arial"/>
                <w:b/>
                <w:sz w:val="22"/>
                <w:szCs w:val="22"/>
              </w:rPr>
              <w:t xml:space="preserve">Fecha de </w:t>
            </w:r>
            <w:r w:rsidRPr="004F185A" w:rsidR="00475D6D">
              <w:rPr>
                <w:rFonts w:ascii="Arial" w:hAnsi="Arial" w:cs="Arial"/>
                <w:b/>
                <w:sz w:val="22"/>
                <w:szCs w:val="22"/>
              </w:rPr>
              <w:t>notificación</w:t>
            </w:r>
          </w:p>
        </w:tc>
        <w:tc>
          <w:tcPr>
            <w:tcW w:w="7525" w:type="dxa"/>
            <w:gridSpan w:val="3"/>
            <w:tcMar/>
            <w:vAlign w:val="center"/>
          </w:tcPr>
          <w:p w:rsidRPr="004F185A" w:rsidR="00AB7CA0" w:rsidP="4A6D4C3C" w:rsidRDefault="00625253" w14:paraId="3D593EBA" w14:textId="23822D75">
            <w:pPr>
              <w:jc w:val="both"/>
              <w:rPr>
                <w:rFonts w:ascii="Arial" w:hAnsi="Arial" w:cs="Arial"/>
                <w:sz w:val="22"/>
                <w:szCs w:val="22"/>
              </w:rPr>
            </w:pPr>
            <w:r w:rsidRPr="4A6D4C3C" w:rsidR="00625253">
              <w:rPr>
                <w:rFonts w:ascii="Arial" w:hAnsi="Arial" w:cs="Arial"/>
                <w:sz w:val="22"/>
                <w:szCs w:val="22"/>
              </w:rPr>
              <w:t>2</w:t>
            </w:r>
            <w:r w:rsidRPr="4A6D4C3C" w:rsidR="1EDF346C">
              <w:rPr>
                <w:rFonts w:ascii="Arial" w:hAnsi="Arial" w:cs="Arial"/>
                <w:sz w:val="22"/>
                <w:szCs w:val="22"/>
              </w:rPr>
              <w:t>1</w:t>
            </w:r>
            <w:r w:rsidRPr="4A6D4C3C" w:rsidR="628A8288">
              <w:rPr>
                <w:rFonts w:ascii="Arial" w:hAnsi="Arial" w:cs="Arial"/>
                <w:sz w:val="22"/>
                <w:szCs w:val="22"/>
              </w:rPr>
              <w:t>/</w:t>
            </w:r>
            <w:r w:rsidRPr="4A6D4C3C" w:rsidR="78713F9E">
              <w:rPr>
                <w:rFonts w:ascii="Arial" w:hAnsi="Arial" w:cs="Arial"/>
                <w:sz w:val="22"/>
                <w:szCs w:val="22"/>
              </w:rPr>
              <w:t>02</w:t>
            </w:r>
            <w:r w:rsidRPr="4A6D4C3C" w:rsidR="628A8288">
              <w:rPr>
                <w:rFonts w:ascii="Arial" w:hAnsi="Arial" w:cs="Arial"/>
                <w:sz w:val="22"/>
                <w:szCs w:val="22"/>
              </w:rPr>
              <w:t>/202</w:t>
            </w:r>
            <w:r w:rsidRPr="4A6D4C3C" w:rsidR="30F1BF68">
              <w:rPr>
                <w:rFonts w:ascii="Arial" w:hAnsi="Arial" w:cs="Arial"/>
                <w:sz w:val="22"/>
                <w:szCs w:val="22"/>
              </w:rPr>
              <w:t>5</w:t>
            </w:r>
            <w:r w:rsidRPr="4A6D4C3C" w:rsidR="628A8288">
              <w:rPr>
                <w:rFonts w:ascii="Arial" w:hAnsi="Arial" w:cs="Arial"/>
                <w:sz w:val="22"/>
                <w:szCs w:val="22"/>
              </w:rPr>
              <w:t xml:space="preserve"> – Radicación </w:t>
            </w:r>
            <w:r w:rsidRPr="4A6D4C3C" w:rsidR="00625253">
              <w:rPr>
                <w:rFonts w:ascii="Arial" w:hAnsi="Arial" w:cs="Arial"/>
                <w:sz w:val="22"/>
                <w:szCs w:val="22"/>
              </w:rPr>
              <w:t>demanda</w:t>
            </w:r>
            <w:r w:rsidRPr="4A6D4C3C" w:rsidR="628A8288">
              <w:rPr>
                <w:rFonts w:ascii="Arial" w:hAnsi="Arial" w:cs="Arial"/>
                <w:sz w:val="22"/>
                <w:szCs w:val="22"/>
              </w:rPr>
              <w:t>. (Pendiente auto admisorio)</w:t>
            </w:r>
          </w:p>
        </w:tc>
      </w:tr>
      <w:tr w:rsidRPr="004F185A" w:rsidR="001C4AB7" w:rsidTr="4A6D4C3C" w14:paraId="3DB10669" w14:textId="77777777">
        <w:trPr>
          <w:trHeight w:val="340"/>
        </w:trPr>
        <w:tc>
          <w:tcPr>
            <w:tcW w:w="2325" w:type="dxa"/>
            <w:shd w:val="clear" w:color="auto" w:fill="0033A0"/>
            <w:tcMar/>
            <w:vAlign w:val="center"/>
          </w:tcPr>
          <w:p w:rsidRPr="004F185A" w:rsidR="001C4AB7" w:rsidP="00881692" w:rsidRDefault="001C4AB7" w14:paraId="184540C8" w14:textId="704D403B">
            <w:pPr>
              <w:rPr>
                <w:rFonts w:ascii="Arial" w:hAnsi="Arial" w:cs="Arial"/>
                <w:b/>
                <w:sz w:val="22"/>
                <w:szCs w:val="22"/>
              </w:rPr>
            </w:pPr>
            <w:r w:rsidRPr="004F185A">
              <w:rPr>
                <w:rFonts w:ascii="Arial" w:hAnsi="Arial" w:cs="Arial"/>
                <w:b/>
                <w:sz w:val="22"/>
                <w:szCs w:val="22"/>
              </w:rPr>
              <w:t>Abogado demandante</w:t>
            </w:r>
          </w:p>
        </w:tc>
        <w:tc>
          <w:tcPr>
            <w:tcW w:w="3415" w:type="dxa"/>
            <w:tcMar/>
            <w:vAlign w:val="center"/>
          </w:tcPr>
          <w:p w:rsidRPr="004F185A" w:rsidR="001C4AB7" w:rsidP="4A6D4C3C" w:rsidRDefault="00625253" w14:paraId="17CC82B4" w14:textId="44EC7099">
            <w:pPr>
              <w:rPr>
                <w:rFonts w:ascii="Arial" w:hAnsi="Arial" w:cs="Arial"/>
                <w:sz w:val="22"/>
                <w:szCs w:val="22"/>
                <w:lang w:val="es-ES"/>
              </w:rPr>
            </w:pPr>
            <w:r w:rsidRPr="4A6D4C3C" w:rsidR="01C36BD3">
              <w:rPr>
                <w:rFonts w:ascii="Arial" w:hAnsi="Arial" w:cs="Arial"/>
                <w:sz w:val="22"/>
                <w:szCs w:val="22"/>
                <w:lang w:val="es-ES"/>
              </w:rPr>
              <w:t>YOJANIER GÓMEZ MESA</w:t>
            </w:r>
          </w:p>
        </w:tc>
        <w:tc>
          <w:tcPr>
            <w:tcW w:w="1701" w:type="dxa"/>
            <w:shd w:val="clear" w:color="auto" w:fill="0033A0"/>
            <w:tcMar/>
            <w:vAlign w:val="center"/>
          </w:tcPr>
          <w:p w:rsidRPr="004F185A" w:rsidR="001C4AB7" w:rsidP="00881692" w:rsidRDefault="001C4AB7" w14:paraId="1BBF04FD" w14:textId="14BBB21D">
            <w:pPr>
              <w:jc w:val="both"/>
              <w:rPr>
                <w:rFonts w:ascii="Arial" w:hAnsi="Arial" w:cs="Arial"/>
                <w:b/>
                <w:bCs/>
                <w:sz w:val="22"/>
                <w:szCs w:val="22"/>
                <w:lang w:val="es-ES"/>
              </w:rPr>
            </w:pPr>
            <w:r w:rsidRPr="004F185A">
              <w:rPr>
                <w:rFonts w:ascii="Arial" w:hAnsi="Arial" w:cs="Arial"/>
                <w:b/>
                <w:bCs/>
                <w:sz w:val="22"/>
                <w:szCs w:val="22"/>
                <w:lang w:val="es-ES"/>
              </w:rPr>
              <w:t>Identificación</w:t>
            </w:r>
          </w:p>
        </w:tc>
        <w:tc>
          <w:tcPr>
            <w:tcW w:w="2409" w:type="dxa"/>
            <w:tcMar/>
            <w:vAlign w:val="center"/>
          </w:tcPr>
          <w:p w:rsidRPr="004F185A" w:rsidR="001C4AB7" w:rsidP="4A6D4C3C" w:rsidRDefault="00625253" w14:paraId="33D2EBE9" w14:textId="7C37C5E5">
            <w:pPr>
              <w:jc w:val="both"/>
              <w:rPr>
                <w:rFonts w:ascii="Arial" w:hAnsi="Arial" w:cs="Arial"/>
                <w:sz w:val="22"/>
                <w:szCs w:val="22"/>
                <w:lang w:val="es-ES"/>
              </w:rPr>
            </w:pPr>
            <w:r w:rsidRPr="4A6D4C3C" w:rsidR="53149EE5">
              <w:rPr>
                <w:rFonts w:ascii="Arial" w:hAnsi="Arial" w:cs="Arial"/>
                <w:sz w:val="22"/>
                <w:szCs w:val="22"/>
                <w:lang w:val="es-ES"/>
              </w:rPr>
              <w:t>7.696.932</w:t>
            </w:r>
          </w:p>
        </w:tc>
      </w:tr>
    </w:tbl>
    <w:p w:rsidRPr="004F185A" w:rsidR="00734BD8" w:rsidP="00881692" w:rsidRDefault="00734BD8" w14:paraId="168B2FE3" w14:textId="77777777">
      <w:pPr>
        <w:rPr>
          <w:rFonts w:ascii="Arial" w:hAnsi="Arial" w:cs="Arial"/>
          <w:b/>
          <w:sz w:val="22"/>
          <w:szCs w:val="22"/>
        </w:rPr>
      </w:pPr>
    </w:p>
    <w:p w:rsidRPr="004F185A" w:rsidR="00FF66F3" w:rsidP="00881692" w:rsidRDefault="007B6543" w14:paraId="27A8C1F6" w14:textId="2A40E483">
      <w:pPr>
        <w:rPr>
          <w:rFonts w:ascii="Arial" w:hAnsi="Arial" w:cs="Arial"/>
          <w:b/>
          <w:sz w:val="22"/>
          <w:szCs w:val="22"/>
        </w:rPr>
      </w:pPr>
      <w:r w:rsidRPr="004F185A">
        <w:rPr>
          <w:rFonts w:ascii="Arial" w:hAnsi="Arial" w:cs="Arial"/>
          <w:b/>
          <w:sz w:val="22"/>
          <w:szCs w:val="22"/>
        </w:rPr>
        <w:t>Seguro</w:t>
      </w:r>
      <w:r w:rsidRPr="004F185A" w:rsidR="00FF66F3">
        <w:rPr>
          <w:rFonts w:ascii="Arial" w:hAnsi="Arial" w:cs="Arial"/>
          <w:b/>
          <w:sz w:val="22"/>
          <w:szCs w:val="22"/>
        </w:rPr>
        <w:t xml:space="preserve"> afectad</w:t>
      </w:r>
      <w:r w:rsidRPr="004F185A">
        <w:rPr>
          <w:rFonts w:ascii="Arial" w:hAnsi="Arial" w:cs="Arial"/>
          <w:b/>
          <w:sz w:val="22"/>
          <w:szCs w:val="22"/>
        </w:rPr>
        <w:t>o</w:t>
      </w:r>
    </w:p>
    <w:p w:rsidRPr="004F185A" w:rsidR="00FF66F3" w:rsidP="00881692" w:rsidRDefault="00FF66F3" w14:paraId="4F9AC8BF" w14:textId="0014293F">
      <w:pPr>
        <w:rPr>
          <w:rFonts w:ascii="Arial" w:hAnsi="Arial" w:cs="Arial"/>
          <w:b/>
          <w:sz w:val="22"/>
          <w:szCs w:val="22"/>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Pr="004F185A" w:rsidR="007B6543" w:rsidTr="008F3801" w14:paraId="22179AB8" w14:textId="77777777">
        <w:trPr>
          <w:trHeight w:val="340"/>
        </w:trPr>
        <w:tc>
          <w:tcPr>
            <w:tcW w:w="2353" w:type="dxa"/>
            <w:shd w:val="clear" w:color="auto" w:fill="0033A0"/>
            <w:vAlign w:val="center"/>
          </w:tcPr>
          <w:p w:rsidRPr="004F185A" w:rsidR="007B6543" w:rsidP="00881692" w:rsidRDefault="007B6543" w14:paraId="01016211" w14:textId="6458D9D1">
            <w:pPr>
              <w:jc w:val="both"/>
              <w:rPr>
                <w:rFonts w:ascii="Arial" w:hAnsi="Arial" w:cs="Arial"/>
                <w:b/>
                <w:sz w:val="22"/>
                <w:szCs w:val="22"/>
              </w:rPr>
            </w:pPr>
            <w:r w:rsidRPr="004F185A">
              <w:rPr>
                <w:rFonts w:ascii="Arial" w:hAnsi="Arial" w:cs="Arial"/>
                <w:b/>
                <w:sz w:val="22"/>
                <w:szCs w:val="22"/>
              </w:rPr>
              <w:t>Asegurado / afiliado</w:t>
            </w:r>
          </w:p>
        </w:tc>
        <w:tc>
          <w:tcPr>
            <w:tcW w:w="3386" w:type="dxa"/>
            <w:vAlign w:val="center"/>
          </w:tcPr>
          <w:p w:rsidRPr="004F185A" w:rsidR="00D96958" w:rsidP="00881692" w:rsidRDefault="00620731" w14:paraId="2F24F64D" w14:textId="6623AED2">
            <w:pPr>
              <w:jc w:val="both"/>
              <w:rPr>
                <w:rFonts w:ascii="Arial" w:hAnsi="Arial" w:cs="Arial"/>
                <w:iCs/>
                <w:sz w:val="22"/>
                <w:szCs w:val="22"/>
              </w:rPr>
            </w:pPr>
            <w:r w:rsidRPr="004F185A">
              <w:rPr>
                <w:rFonts w:ascii="Arial" w:hAnsi="Arial" w:cs="Arial"/>
                <w:b/>
                <w:iCs/>
                <w:sz w:val="22"/>
                <w:szCs w:val="22"/>
              </w:rPr>
              <w:t>N/A</w:t>
            </w:r>
          </w:p>
        </w:tc>
        <w:tc>
          <w:tcPr>
            <w:tcW w:w="1702" w:type="dxa"/>
            <w:shd w:val="clear" w:color="auto" w:fill="0033A0"/>
            <w:vAlign w:val="center"/>
          </w:tcPr>
          <w:p w:rsidRPr="004F185A" w:rsidR="007B6543" w:rsidP="00881692" w:rsidRDefault="007B6543" w14:paraId="3809BB4B" w14:textId="2BAD8CE6">
            <w:pPr>
              <w:jc w:val="both"/>
              <w:rPr>
                <w:rFonts w:ascii="Arial" w:hAnsi="Arial" w:cs="Arial"/>
                <w:b/>
                <w:sz w:val="22"/>
                <w:szCs w:val="22"/>
              </w:rPr>
            </w:pPr>
            <w:r w:rsidRPr="004F185A">
              <w:rPr>
                <w:rFonts w:ascii="Arial" w:hAnsi="Arial" w:cs="Arial"/>
                <w:b/>
                <w:bCs/>
                <w:sz w:val="22"/>
                <w:szCs w:val="22"/>
                <w:lang w:val="es-ES"/>
              </w:rPr>
              <w:t>Identificación</w:t>
            </w:r>
          </w:p>
        </w:tc>
        <w:tc>
          <w:tcPr>
            <w:tcW w:w="2408" w:type="dxa"/>
            <w:gridSpan w:val="2"/>
            <w:vAlign w:val="center"/>
          </w:tcPr>
          <w:p w:rsidRPr="004F185A" w:rsidR="00D96958" w:rsidP="00881692" w:rsidRDefault="00620731" w14:paraId="2D1BE471" w14:textId="01F6AAE6">
            <w:pPr>
              <w:jc w:val="both"/>
              <w:rPr>
                <w:rFonts w:ascii="Arial" w:hAnsi="Arial" w:cs="Arial"/>
                <w:iCs/>
                <w:sz w:val="22"/>
                <w:szCs w:val="22"/>
              </w:rPr>
            </w:pPr>
            <w:r w:rsidRPr="004F185A">
              <w:rPr>
                <w:rFonts w:ascii="Arial" w:hAnsi="Arial" w:cs="Arial"/>
                <w:b/>
                <w:iCs/>
                <w:sz w:val="22"/>
                <w:szCs w:val="22"/>
              </w:rPr>
              <w:t>N/A</w:t>
            </w:r>
          </w:p>
        </w:tc>
      </w:tr>
      <w:tr w:rsidRPr="004F185A" w:rsidR="00FF66F3" w:rsidTr="008F3801" w14:paraId="1184BD96" w14:textId="77777777">
        <w:trPr>
          <w:trHeight w:val="340"/>
        </w:trPr>
        <w:tc>
          <w:tcPr>
            <w:tcW w:w="2353" w:type="dxa"/>
            <w:shd w:val="clear" w:color="auto" w:fill="0033A0"/>
            <w:vAlign w:val="center"/>
          </w:tcPr>
          <w:p w:rsidRPr="004F185A" w:rsidR="00FF66F3" w:rsidP="00881692" w:rsidRDefault="00703C75" w14:paraId="21AAE966" w14:textId="1C6A7B98">
            <w:pPr>
              <w:jc w:val="both"/>
              <w:rPr>
                <w:rFonts w:ascii="Arial" w:hAnsi="Arial" w:cs="Arial"/>
                <w:b/>
                <w:sz w:val="22"/>
                <w:szCs w:val="22"/>
              </w:rPr>
            </w:pPr>
            <w:r w:rsidRPr="004F185A">
              <w:rPr>
                <w:rFonts w:ascii="Arial" w:hAnsi="Arial" w:cs="Arial"/>
                <w:b/>
                <w:sz w:val="22"/>
                <w:szCs w:val="22"/>
              </w:rPr>
              <w:t xml:space="preserve">Fecha </w:t>
            </w:r>
            <w:r w:rsidRPr="004F185A" w:rsidR="003E59C2">
              <w:rPr>
                <w:rFonts w:ascii="Arial" w:hAnsi="Arial" w:cs="Arial"/>
                <w:b/>
                <w:sz w:val="22"/>
                <w:szCs w:val="22"/>
              </w:rPr>
              <w:t>del siniestro</w:t>
            </w:r>
          </w:p>
        </w:tc>
        <w:tc>
          <w:tcPr>
            <w:tcW w:w="7496" w:type="dxa"/>
            <w:gridSpan w:val="4"/>
            <w:vAlign w:val="center"/>
          </w:tcPr>
          <w:p w:rsidRPr="004F185A" w:rsidR="00484071" w:rsidP="00881692" w:rsidRDefault="00620731" w14:paraId="34C8AC3F" w14:textId="6F06EFA6">
            <w:pPr>
              <w:jc w:val="both"/>
              <w:rPr>
                <w:rFonts w:ascii="Arial" w:hAnsi="Arial" w:cs="Arial"/>
                <w:iCs/>
                <w:sz w:val="22"/>
                <w:szCs w:val="22"/>
              </w:rPr>
            </w:pPr>
            <w:r w:rsidRPr="004F185A">
              <w:rPr>
                <w:rFonts w:ascii="Arial" w:hAnsi="Arial" w:cs="Arial"/>
                <w:b/>
                <w:iCs/>
                <w:sz w:val="22"/>
                <w:szCs w:val="22"/>
              </w:rPr>
              <w:t>N/A</w:t>
            </w:r>
          </w:p>
        </w:tc>
      </w:tr>
      <w:tr w:rsidRPr="004F185A" w:rsidR="007B6543" w:rsidTr="008F3801" w14:paraId="1BAC1C46" w14:textId="77777777">
        <w:trPr>
          <w:trHeight w:val="292"/>
        </w:trPr>
        <w:tc>
          <w:tcPr>
            <w:tcW w:w="2353" w:type="dxa"/>
            <w:shd w:val="clear" w:color="auto" w:fill="0033A0"/>
            <w:vAlign w:val="center"/>
          </w:tcPr>
          <w:p w:rsidRPr="004F185A" w:rsidR="007B6543" w:rsidP="00881692" w:rsidRDefault="007B6543" w14:paraId="7E9757C0" w14:textId="7568D394">
            <w:pPr>
              <w:rPr>
                <w:rFonts w:ascii="Arial" w:hAnsi="Arial" w:cs="Arial"/>
                <w:b/>
                <w:sz w:val="22"/>
                <w:szCs w:val="22"/>
              </w:rPr>
            </w:pPr>
            <w:r w:rsidRPr="004F185A">
              <w:rPr>
                <w:rFonts w:ascii="Arial" w:hAnsi="Arial" w:cs="Arial"/>
                <w:b/>
                <w:sz w:val="22"/>
                <w:szCs w:val="22"/>
              </w:rPr>
              <w:t>Nro. póliza afectada</w:t>
            </w:r>
          </w:p>
        </w:tc>
        <w:tc>
          <w:tcPr>
            <w:tcW w:w="3386" w:type="dxa"/>
            <w:vAlign w:val="center"/>
          </w:tcPr>
          <w:p w:rsidRPr="004F185A" w:rsidR="00D96958" w:rsidP="00881692" w:rsidRDefault="00620731" w14:paraId="0F0E4D36" w14:textId="7824B90D">
            <w:pPr>
              <w:jc w:val="both"/>
              <w:rPr>
                <w:rFonts w:ascii="Arial" w:hAnsi="Arial" w:cs="Arial"/>
                <w:b/>
                <w:bCs/>
                <w:sz w:val="22"/>
                <w:szCs w:val="22"/>
              </w:rPr>
            </w:pPr>
            <w:r w:rsidRPr="004F185A">
              <w:rPr>
                <w:rFonts w:ascii="Arial" w:hAnsi="Arial" w:cs="Arial"/>
                <w:b/>
                <w:iCs/>
                <w:sz w:val="22"/>
                <w:szCs w:val="22"/>
              </w:rPr>
              <w:t>N/A</w:t>
            </w:r>
          </w:p>
        </w:tc>
        <w:tc>
          <w:tcPr>
            <w:tcW w:w="1702" w:type="dxa"/>
            <w:shd w:val="clear" w:color="auto" w:fill="0033A0"/>
            <w:vAlign w:val="center"/>
          </w:tcPr>
          <w:p w:rsidRPr="004F185A" w:rsidR="007B6543" w:rsidP="00881692" w:rsidRDefault="00212C67" w14:paraId="5E464232" w14:textId="5615B8FD">
            <w:pPr>
              <w:autoSpaceDE w:val="0"/>
              <w:autoSpaceDN w:val="0"/>
              <w:adjustRightInd w:val="0"/>
              <w:jc w:val="both"/>
              <w:rPr>
                <w:rFonts w:ascii="Arial" w:hAnsi="Arial" w:cs="Arial"/>
                <w:b/>
                <w:sz w:val="22"/>
                <w:szCs w:val="22"/>
              </w:rPr>
            </w:pPr>
            <w:r w:rsidRPr="004F185A">
              <w:rPr>
                <w:rFonts w:ascii="Arial" w:hAnsi="Arial" w:cs="Arial"/>
                <w:b/>
                <w:sz w:val="22"/>
                <w:szCs w:val="22"/>
              </w:rPr>
              <w:t>Ramo</w:t>
            </w:r>
          </w:p>
        </w:tc>
        <w:tc>
          <w:tcPr>
            <w:tcW w:w="2408" w:type="dxa"/>
            <w:gridSpan w:val="2"/>
            <w:vAlign w:val="center"/>
          </w:tcPr>
          <w:p w:rsidRPr="004F185A" w:rsidR="00D96958" w:rsidP="00881692" w:rsidRDefault="00620731" w14:paraId="486667E2" w14:textId="5AD184B8">
            <w:pPr>
              <w:jc w:val="both"/>
              <w:rPr>
                <w:rFonts w:ascii="Arial" w:hAnsi="Arial" w:cs="Arial"/>
                <w:bCs/>
                <w:iCs/>
                <w:sz w:val="22"/>
                <w:szCs w:val="22"/>
              </w:rPr>
            </w:pPr>
            <w:r w:rsidRPr="004F185A">
              <w:rPr>
                <w:rFonts w:ascii="Arial" w:hAnsi="Arial" w:cs="Arial"/>
                <w:bCs/>
                <w:iCs/>
                <w:sz w:val="22"/>
                <w:szCs w:val="22"/>
              </w:rPr>
              <w:t>VIDA</w:t>
            </w:r>
          </w:p>
        </w:tc>
      </w:tr>
      <w:tr w:rsidRPr="004F185A" w:rsidR="0001168F" w:rsidTr="008F3801" w14:paraId="4EF15043" w14:textId="77777777">
        <w:trPr>
          <w:cantSplit/>
          <w:trHeight w:val="340"/>
        </w:trPr>
        <w:tc>
          <w:tcPr>
            <w:tcW w:w="2353" w:type="dxa"/>
            <w:shd w:val="clear" w:color="auto" w:fill="0033A0"/>
            <w:vAlign w:val="center"/>
          </w:tcPr>
          <w:p w:rsidRPr="004F185A" w:rsidR="00FF66F3" w:rsidP="00881692" w:rsidRDefault="00212C67" w14:paraId="34C574BC" w14:textId="15D93DCE">
            <w:pPr>
              <w:rPr>
                <w:rFonts w:ascii="Arial" w:hAnsi="Arial" w:cs="Arial"/>
                <w:b/>
                <w:sz w:val="22"/>
                <w:szCs w:val="22"/>
              </w:rPr>
            </w:pPr>
            <w:r w:rsidRPr="004F185A">
              <w:rPr>
                <w:rFonts w:ascii="Arial" w:hAnsi="Arial" w:cs="Arial"/>
                <w:b/>
                <w:sz w:val="22"/>
                <w:szCs w:val="22"/>
              </w:rPr>
              <w:t>Vigencia</w:t>
            </w:r>
            <w:r w:rsidRPr="004F185A" w:rsidR="009572C0">
              <w:rPr>
                <w:rFonts w:ascii="Arial" w:hAnsi="Arial" w:cs="Arial"/>
                <w:b/>
                <w:sz w:val="22"/>
                <w:szCs w:val="22"/>
              </w:rPr>
              <w:t xml:space="preserve"> afectada</w:t>
            </w:r>
          </w:p>
        </w:tc>
        <w:tc>
          <w:tcPr>
            <w:tcW w:w="7496" w:type="dxa"/>
            <w:gridSpan w:val="4"/>
            <w:vAlign w:val="center"/>
          </w:tcPr>
          <w:p w:rsidRPr="004F185A" w:rsidR="00D96958" w:rsidP="00881692" w:rsidRDefault="00620731" w14:paraId="161C18D5" w14:textId="33DC2155">
            <w:pPr>
              <w:jc w:val="both"/>
              <w:rPr>
                <w:rFonts w:ascii="Arial" w:hAnsi="Arial" w:cs="Arial"/>
                <w:iCs/>
                <w:sz w:val="22"/>
                <w:szCs w:val="22"/>
              </w:rPr>
            </w:pPr>
            <w:r w:rsidRPr="004F185A">
              <w:rPr>
                <w:rFonts w:ascii="Arial" w:hAnsi="Arial" w:cs="Arial"/>
                <w:b/>
                <w:iCs/>
                <w:sz w:val="22"/>
                <w:szCs w:val="22"/>
              </w:rPr>
              <w:t>N/A</w:t>
            </w:r>
          </w:p>
        </w:tc>
      </w:tr>
      <w:tr w:rsidRPr="004F185A" w:rsidR="00A70A97" w:rsidTr="008F3801" w14:paraId="25047409" w14:textId="77777777">
        <w:trPr>
          <w:cantSplit/>
          <w:trHeight w:val="340"/>
        </w:trPr>
        <w:tc>
          <w:tcPr>
            <w:tcW w:w="2353" w:type="dxa"/>
            <w:shd w:val="clear" w:color="auto" w:fill="0033A0"/>
            <w:vAlign w:val="center"/>
          </w:tcPr>
          <w:p w:rsidRPr="004F185A" w:rsidR="00A70A97" w:rsidP="00881692" w:rsidRDefault="00A70A97" w14:paraId="1AA0EC9D" w14:textId="77777777">
            <w:pPr>
              <w:rPr>
                <w:rFonts w:ascii="Arial" w:hAnsi="Arial" w:cs="Arial"/>
                <w:b/>
                <w:sz w:val="22"/>
                <w:szCs w:val="22"/>
              </w:rPr>
            </w:pPr>
            <w:r w:rsidRPr="004F185A">
              <w:rPr>
                <w:rFonts w:ascii="Arial" w:hAnsi="Arial" w:cs="Arial"/>
                <w:b/>
                <w:sz w:val="22"/>
                <w:szCs w:val="22"/>
              </w:rPr>
              <w:t>Valor Asegurado</w:t>
            </w:r>
          </w:p>
        </w:tc>
        <w:tc>
          <w:tcPr>
            <w:tcW w:w="3386" w:type="dxa"/>
            <w:vAlign w:val="center"/>
          </w:tcPr>
          <w:p w:rsidRPr="004F185A" w:rsidR="00D96958" w:rsidP="00881692" w:rsidRDefault="00620731" w14:paraId="1E069347" w14:textId="1EF78C3A">
            <w:pPr>
              <w:autoSpaceDE w:val="0"/>
              <w:autoSpaceDN w:val="0"/>
              <w:adjustRightInd w:val="0"/>
              <w:rPr>
                <w:rFonts w:ascii="Arial" w:hAnsi="Arial" w:cs="Arial"/>
                <w:sz w:val="22"/>
                <w:szCs w:val="22"/>
              </w:rPr>
            </w:pPr>
            <w:r w:rsidRPr="004F185A">
              <w:rPr>
                <w:rFonts w:ascii="Arial" w:hAnsi="Arial" w:cs="Arial"/>
                <w:b/>
                <w:iCs/>
                <w:sz w:val="22"/>
                <w:szCs w:val="22"/>
              </w:rPr>
              <w:t>N/A</w:t>
            </w:r>
          </w:p>
        </w:tc>
        <w:tc>
          <w:tcPr>
            <w:tcW w:w="1718" w:type="dxa"/>
            <w:gridSpan w:val="2"/>
            <w:shd w:val="clear" w:color="auto" w:fill="0033A0"/>
            <w:vAlign w:val="center"/>
          </w:tcPr>
          <w:p w:rsidRPr="004F185A" w:rsidR="00A70A97" w:rsidP="00881692" w:rsidRDefault="00A70A97" w14:paraId="7D4CD472" w14:textId="438AC017">
            <w:pPr>
              <w:autoSpaceDE w:val="0"/>
              <w:autoSpaceDN w:val="0"/>
              <w:adjustRightInd w:val="0"/>
              <w:rPr>
                <w:rFonts w:ascii="Arial" w:hAnsi="Arial" w:cs="Arial"/>
                <w:b/>
                <w:bCs/>
                <w:sz w:val="22"/>
                <w:szCs w:val="22"/>
              </w:rPr>
            </w:pPr>
            <w:r w:rsidRPr="004F185A">
              <w:rPr>
                <w:rFonts w:ascii="Arial" w:hAnsi="Arial" w:cs="Arial"/>
                <w:b/>
                <w:bCs/>
                <w:sz w:val="22"/>
                <w:szCs w:val="22"/>
              </w:rPr>
              <w:t>Placa</w:t>
            </w:r>
            <w:r w:rsidRPr="004F185A" w:rsidR="0091430C">
              <w:rPr>
                <w:rFonts w:ascii="Arial" w:hAnsi="Arial" w:cs="Arial"/>
                <w:b/>
                <w:bCs/>
                <w:sz w:val="22"/>
                <w:szCs w:val="22"/>
              </w:rPr>
              <w:t xml:space="preserve"> </w:t>
            </w:r>
          </w:p>
        </w:tc>
        <w:tc>
          <w:tcPr>
            <w:tcW w:w="2392" w:type="dxa"/>
            <w:vAlign w:val="center"/>
          </w:tcPr>
          <w:p w:rsidRPr="004F185A" w:rsidR="00A70A97" w:rsidP="00881692" w:rsidRDefault="00CF0CEF" w14:paraId="2AA20772" w14:textId="67B7DE19">
            <w:pPr>
              <w:autoSpaceDE w:val="0"/>
              <w:autoSpaceDN w:val="0"/>
              <w:adjustRightInd w:val="0"/>
              <w:rPr>
                <w:rFonts w:ascii="Arial" w:hAnsi="Arial" w:cs="Arial"/>
                <w:b/>
                <w:iCs/>
                <w:sz w:val="22"/>
                <w:szCs w:val="22"/>
              </w:rPr>
            </w:pPr>
            <w:r w:rsidRPr="004F185A">
              <w:rPr>
                <w:rFonts w:ascii="Arial" w:hAnsi="Arial" w:cs="Arial"/>
                <w:b/>
                <w:iCs/>
                <w:sz w:val="22"/>
                <w:szCs w:val="22"/>
              </w:rPr>
              <w:t>N/A</w:t>
            </w:r>
          </w:p>
        </w:tc>
      </w:tr>
    </w:tbl>
    <w:p w:rsidRPr="004F185A" w:rsidR="00FF66F3" w:rsidP="00881692" w:rsidRDefault="00FF66F3" w14:paraId="207F11E8" w14:textId="45DEB7B7">
      <w:pPr>
        <w:rPr>
          <w:rFonts w:ascii="Arial" w:hAnsi="Arial" w:cs="Arial"/>
          <w:b/>
          <w:sz w:val="22"/>
          <w:szCs w:val="22"/>
        </w:rPr>
      </w:pPr>
    </w:p>
    <w:p w:rsidRPr="004F185A" w:rsidR="00FF66F3" w:rsidP="00881692" w:rsidRDefault="009E7D3B" w14:paraId="0C3AC512" w14:textId="5AD7BD07">
      <w:pPr>
        <w:rPr>
          <w:rFonts w:ascii="Arial" w:hAnsi="Arial" w:cs="Arial"/>
          <w:b/>
          <w:sz w:val="22"/>
          <w:szCs w:val="22"/>
        </w:rPr>
      </w:pPr>
      <w:r w:rsidRPr="004F185A">
        <w:rPr>
          <w:rFonts w:ascii="Arial" w:hAnsi="Arial" w:cs="Arial"/>
          <w:b/>
          <w:sz w:val="22"/>
          <w:szCs w:val="22"/>
        </w:rPr>
        <w:t>Datos específicos del proceso</w:t>
      </w:r>
    </w:p>
    <w:p w:rsidRPr="004F185A" w:rsidR="00247E08" w:rsidP="00881692" w:rsidRDefault="00247E08" w14:paraId="4D7ECE1C" w14:textId="77777777">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1800"/>
        <w:gridCol w:w="3060"/>
        <w:gridCol w:w="2495"/>
        <w:gridCol w:w="2495"/>
      </w:tblGrid>
      <w:tr w:rsidRPr="004F185A" w:rsidR="0001168F" w:rsidTr="4A6D4C3C" w14:paraId="7AFB6461" w14:textId="77777777">
        <w:trPr>
          <w:trHeight w:val="300"/>
        </w:trPr>
        <w:tc>
          <w:tcPr>
            <w:tcW w:w="1800" w:type="dxa"/>
            <w:shd w:val="clear" w:color="auto" w:fill="0033A0"/>
            <w:tcMar/>
            <w:vAlign w:val="center"/>
          </w:tcPr>
          <w:p w:rsidRPr="004F185A" w:rsidR="00247E08" w:rsidP="00881692" w:rsidRDefault="00247E08" w14:paraId="61666A84" w14:textId="6256291F">
            <w:pPr>
              <w:rPr>
                <w:rFonts w:ascii="Arial" w:hAnsi="Arial" w:cs="Arial"/>
                <w:b/>
                <w:sz w:val="22"/>
                <w:szCs w:val="22"/>
              </w:rPr>
            </w:pPr>
            <w:r w:rsidRPr="004F185A">
              <w:rPr>
                <w:rFonts w:ascii="Arial" w:hAnsi="Arial" w:cs="Arial"/>
                <w:b/>
                <w:sz w:val="22"/>
                <w:szCs w:val="22"/>
              </w:rPr>
              <w:t>Demandante</w:t>
            </w:r>
            <w:r w:rsidRPr="004F185A" w:rsidR="009E7D3B">
              <w:rPr>
                <w:rFonts w:ascii="Arial" w:hAnsi="Arial" w:cs="Arial"/>
                <w:b/>
                <w:sz w:val="22"/>
                <w:szCs w:val="22"/>
              </w:rPr>
              <w:t>s</w:t>
            </w:r>
          </w:p>
        </w:tc>
        <w:tc>
          <w:tcPr>
            <w:tcW w:w="8050" w:type="dxa"/>
            <w:gridSpan w:val="3"/>
            <w:tcMar/>
            <w:vAlign w:val="center"/>
          </w:tcPr>
          <w:p w:rsidRPr="004F185A" w:rsidR="008234C0" w:rsidP="4A6D4C3C" w:rsidRDefault="00625253" w14:paraId="31112D16" w14:textId="0E5D4802">
            <w:pPr>
              <w:jc w:val="both"/>
              <w:rPr>
                <w:rFonts w:ascii="Arial" w:hAnsi="Arial" w:cs="Arial"/>
                <w:sz w:val="22"/>
                <w:szCs w:val="22"/>
              </w:rPr>
            </w:pPr>
            <w:r w:rsidRPr="00625253" w:rsidR="4DE9716C">
              <w:rPr>
                <w:rFonts w:ascii="Arial" w:hAnsi="Arial" w:cs="Arial"/>
                <w:spacing w:val="6"/>
                <w:sz w:val="22"/>
                <w:szCs w:val="22"/>
                <w:shd w:val="clear" w:color="auto" w:fill="FFFFFF"/>
              </w:rPr>
              <w:t>JOSE HERNANDO MUÑOZ JIMENES</w:t>
            </w:r>
            <w:r w:rsidRPr="00625253" w:rsidR="008234C0">
              <w:rPr>
                <w:rFonts w:ascii="Arial" w:hAnsi="Arial" w:cs="Arial"/>
                <w:spacing w:val="6"/>
                <w:sz w:val="22"/>
                <w:szCs w:val="22"/>
                <w:shd w:val="clear" w:color="auto" w:fill="FFFFFF"/>
              </w:rPr>
              <w:t xml:space="preserve">. – C.C: </w:t>
            </w:r>
            <w:r w:rsidRPr="4A6D4C3C" w:rsidR="337E6E71">
              <w:rPr>
                <w:rFonts w:ascii="Arial" w:hAnsi="Arial" w:cs="Arial"/>
                <w:sz w:val="22"/>
                <w:szCs w:val="22"/>
              </w:rPr>
              <w:t>6.107.857</w:t>
            </w:r>
            <w:r w:rsidRPr="004F185A" w:rsidR="00BC7982">
              <w:rPr>
                <w:rFonts w:ascii="Arial" w:hAnsi="Arial" w:cs="Arial"/>
                <w:spacing w:val="6"/>
                <w:sz w:val="22"/>
                <w:szCs w:val="22"/>
                <w:shd w:val="clear" w:color="auto" w:fill="FFFFFF"/>
              </w:rPr>
              <w:t>.</w:t>
            </w:r>
          </w:p>
        </w:tc>
      </w:tr>
      <w:tr w:rsidRPr="004F185A" w:rsidR="00954C7D" w:rsidTr="4A6D4C3C" w14:paraId="3184660E" w14:textId="77777777">
        <w:trPr>
          <w:trHeight w:val="545"/>
        </w:trPr>
        <w:tc>
          <w:tcPr>
            <w:tcW w:w="1800" w:type="dxa"/>
            <w:shd w:val="clear" w:color="auto" w:fill="0033A0"/>
            <w:tcMar/>
            <w:vAlign w:val="center"/>
          </w:tcPr>
          <w:p w:rsidRPr="004F185A" w:rsidR="00954C7D" w:rsidP="00881692" w:rsidRDefault="00954C7D" w14:paraId="1946D0B5" w14:textId="1E747231">
            <w:pPr>
              <w:rPr>
                <w:rFonts w:ascii="Arial" w:hAnsi="Arial" w:cs="Arial"/>
                <w:b/>
                <w:sz w:val="22"/>
                <w:szCs w:val="22"/>
              </w:rPr>
            </w:pPr>
            <w:r w:rsidRPr="004F185A">
              <w:rPr>
                <w:rFonts w:ascii="Arial" w:hAnsi="Arial" w:cs="Arial"/>
                <w:b/>
                <w:sz w:val="22"/>
                <w:szCs w:val="22"/>
              </w:rPr>
              <w:t>Demandados</w:t>
            </w:r>
          </w:p>
        </w:tc>
        <w:tc>
          <w:tcPr>
            <w:tcW w:w="8050" w:type="dxa"/>
            <w:gridSpan w:val="3"/>
            <w:tcMar/>
            <w:vAlign w:val="center"/>
          </w:tcPr>
          <w:p w:rsidRPr="004F185A" w:rsidR="004351EF" w:rsidP="004351EF" w:rsidRDefault="004351EF" w14:paraId="0090745A" w14:textId="77777777">
            <w:pPr>
              <w:pStyle w:val="Prrafodelista"/>
              <w:numPr>
                <w:ilvl w:val="0"/>
                <w:numId w:val="5"/>
              </w:numPr>
              <w:ind w:left="363" w:hanging="215"/>
              <w:jc w:val="both"/>
              <w:rPr>
                <w:rFonts w:ascii="Arial" w:hAnsi="Arial" w:cs="Arial"/>
                <w:iCs/>
                <w:sz w:val="22"/>
                <w:szCs w:val="22"/>
              </w:rPr>
            </w:pPr>
            <w:r w:rsidRPr="004F185A">
              <w:rPr>
                <w:rFonts w:ascii="Arial" w:hAnsi="Arial" w:cs="Arial"/>
                <w:iCs/>
                <w:sz w:val="22"/>
                <w:szCs w:val="22"/>
              </w:rPr>
              <w:t>JUNTA NACIONAL DE CALIFICACIÓN DE INVALIDEZ.</w:t>
            </w:r>
          </w:p>
          <w:p w:rsidRPr="004F185A" w:rsidR="00D96958" w:rsidP="4A6D4C3C" w:rsidRDefault="000E5719" w14:paraId="4CC15FC8" w14:textId="4949F1D1" w14:noSpellErr="1">
            <w:pPr>
              <w:pStyle w:val="Prrafodelista"/>
              <w:numPr>
                <w:ilvl w:val="0"/>
                <w:numId w:val="5"/>
              </w:numPr>
              <w:ind w:left="363" w:hanging="215"/>
              <w:jc w:val="both"/>
              <w:rPr>
                <w:rFonts w:ascii="Arial" w:hAnsi="Arial" w:cs="Arial"/>
                <w:sz w:val="22"/>
                <w:szCs w:val="22"/>
              </w:rPr>
            </w:pPr>
            <w:r w:rsidRPr="4A6D4C3C" w:rsidR="000E5719">
              <w:rPr>
                <w:rFonts w:ascii="Arial" w:hAnsi="Arial" w:cs="Arial"/>
                <w:color w:val="242424"/>
                <w:shd w:val="clear" w:color="auto" w:fill="FFFFFF"/>
              </w:rPr>
              <w:t>SEGUROS DE VIDA SURAMERICANA S.A.</w:t>
            </w:r>
            <w:r w:rsidRPr="4A6D4C3C" w:rsidR="004351EF">
              <w:rPr>
                <w:rFonts w:ascii="Arial" w:hAnsi="Arial" w:cs="Arial"/>
                <w:sz w:val="22"/>
                <w:szCs w:val="22"/>
              </w:rPr>
              <w:t xml:space="preserve"> </w:t>
            </w:r>
          </w:p>
        </w:tc>
      </w:tr>
      <w:tr w:rsidRPr="004F185A" w:rsidR="003152D5" w:rsidTr="4A6D4C3C" w14:paraId="5BFE20EE" w14:textId="77777777">
        <w:trPr>
          <w:cantSplit/>
          <w:trHeight w:val="566"/>
        </w:trPr>
        <w:tc>
          <w:tcPr>
            <w:tcW w:w="1800" w:type="dxa"/>
            <w:shd w:val="clear" w:color="auto" w:fill="0033A0"/>
            <w:tcMar/>
            <w:vAlign w:val="center"/>
          </w:tcPr>
          <w:p w:rsidRPr="004F185A" w:rsidR="003152D5" w:rsidP="00881692" w:rsidRDefault="003152D5" w14:paraId="3F4BFE3A" w14:textId="14FECE14">
            <w:pPr>
              <w:rPr>
                <w:rFonts w:ascii="Arial" w:hAnsi="Arial" w:cs="Arial"/>
                <w:b/>
                <w:sz w:val="22"/>
                <w:szCs w:val="22"/>
              </w:rPr>
            </w:pPr>
            <w:r w:rsidRPr="004F185A">
              <w:rPr>
                <w:rFonts w:ascii="Arial" w:hAnsi="Arial" w:cs="Arial"/>
                <w:b/>
                <w:sz w:val="22"/>
                <w:szCs w:val="22"/>
              </w:rPr>
              <w:t>Autoridad de conocimiento</w:t>
            </w:r>
          </w:p>
        </w:tc>
        <w:tc>
          <w:tcPr>
            <w:tcW w:w="3060" w:type="dxa"/>
            <w:tcMar/>
            <w:vAlign w:val="center"/>
          </w:tcPr>
          <w:p w:rsidRPr="004F185A" w:rsidR="003152D5" w:rsidP="4A6D4C3C" w:rsidRDefault="002C2C15" w14:paraId="52AE397D" w14:textId="2F46B345">
            <w:pPr>
              <w:jc w:val="both"/>
              <w:rPr>
                <w:rFonts w:ascii="Arial" w:hAnsi="Arial" w:cs="Arial"/>
                <w:sz w:val="22"/>
                <w:szCs w:val="22"/>
              </w:rPr>
            </w:pPr>
            <w:r w:rsidRPr="4A6D4C3C" w:rsidR="002C2C15">
              <w:rPr>
                <w:rFonts w:ascii="Arial" w:hAnsi="Arial" w:cs="Arial"/>
                <w:sz w:val="22"/>
                <w:szCs w:val="22"/>
              </w:rPr>
              <w:t>JUZGADO</w:t>
            </w:r>
            <w:r w:rsidRPr="4A6D4C3C" w:rsidR="4910D0FC">
              <w:rPr>
                <w:rFonts w:ascii="Arial" w:hAnsi="Arial" w:cs="Arial"/>
                <w:sz w:val="22"/>
                <w:szCs w:val="22"/>
              </w:rPr>
              <w:t xml:space="preserve"> 01 </w:t>
            </w:r>
            <w:r w:rsidRPr="4A6D4C3C" w:rsidR="002C2C15">
              <w:rPr>
                <w:rFonts w:ascii="Arial" w:hAnsi="Arial" w:cs="Arial"/>
                <w:sz w:val="22"/>
                <w:szCs w:val="22"/>
              </w:rPr>
              <w:t xml:space="preserve">LABORAL DEL </w:t>
            </w:r>
            <w:r w:rsidRPr="4A6D4C3C" w:rsidR="002C2C15">
              <w:rPr>
                <w:rFonts w:ascii="Arial" w:hAnsi="Arial" w:cs="Arial"/>
                <w:sz w:val="22"/>
                <w:szCs w:val="22"/>
              </w:rPr>
              <w:t xml:space="preserve">CIRCUITO DE </w:t>
            </w:r>
            <w:r w:rsidRPr="4A6D4C3C" w:rsidR="00840415">
              <w:rPr>
                <w:rFonts w:ascii="Arial" w:hAnsi="Arial" w:cs="Arial"/>
                <w:sz w:val="22"/>
                <w:szCs w:val="22"/>
              </w:rPr>
              <w:t>CALI</w:t>
            </w:r>
          </w:p>
        </w:tc>
        <w:tc>
          <w:tcPr>
            <w:tcW w:w="2495" w:type="dxa"/>
            <w:shd w:val="clear" w:color="auto" w:fill="0033A0"/>
            <w:tcMar/>
            <w:vAlign w:val="center"/>
          </w:tcPr>
          <w:p w:rsidRPr="004F185A" w:rsidR="003152D5" w:rsidP="00881692" w:rsidRDefault="003152D5" w14:paraId="6164DA6C" w14:textId="179A804C">
            <w:pPr>
              <w:jc w:val="both"/>
              <w:rPr>
                <w:rFonts w:ascii="Arial" w:hAnsi="Arial" w:cs="Arial"/>
                <w:b/>
                <w:bCs/>
                <w:sz w:val="22"/>
                <w:szCs w:val="22"/>
              </w:rPr>
            </w:pPr>
            <w:r w:rsidRPr="004F185A">
              <w:rPr>
                <w:rFonts w:ascii="Arial" w:hAnsi="Arial" w:cs="Arial"/>
                <w:b/>
                <w:bCs/>
                <w:sz w:val="22"/>
                <w:szCs w:val="22"/>
              </w:rPr>
              <w:t>Radicado</w:t>
            </w:r>
          </w:p>
        </w:tc>
        <w:tc>
          <w:tcPr>
            <w:tcW w:w="2495" w:type="dxa"/>
            <w:tcMar/>
            <w:vAlign w:val="center"/>
          </w:tcPr>
          <w:p w:rsidRPr="004F185A" w:rsidR="003152D5" w:rsidP="00881692" w:rsidRDefault="00625253" w14:paraId="751C5BE4" w14:textId="28CAF7A0">
            <w:pPr>
              <w:jc w:val="both"/>
              <w:rPr>
                <w:rFonts w:ascii="Arial" w:hAnsi="Arial" w:cs="Arial"/>
                <w:sz w:val="22"/>
                <w:szCs w:val="22"/>
              </w:rPr>
            </w:pPr>
            <w:r w:rsidRPr="4A6D4C3C" w:rsidR="3F56E547">
              <w:rPr>
                <w:rFonts w:ascii="Arial" w:hAnsi="Arial" w:cs="Arial"/>
                <w:sz w:val="22"/>
                <w:szCs w:val="22"/>
              </w:rPr>
              <w:t>76001310500120250008900</w:t>
            </w:r>
          </w:p>
        </w:tc>
      </w:tr>
      <w:tr w:rsidRPr="004F185A" w:rsidR="003152D5" w:rsidTr="4A6D4C3C" w14:paraId="2335A9D5" w14:textId="77777777">
        <w:trPr>
          <w:trHeight w:val="516"/>
        </w:trPr>
        <w:tc>
          <w:tcPr>
            <w:tcW w:w="1800" w:type="dxa"/>
            <w:shd w:val="clear" w:color="auto" w:fill="0033A0"/>
            <w:tcMar/>
            <w:vAlign w:val="center"/>
          </w:tcPr>
          <w:p w:rsidRPr="004F185A" w:rsidR="003152D5" w:rsidP="00881692" w:rsidRDefault="003152D5" w14:paraId="3F4221E7" w14:textId="120AFAC3">
            <w:pPr>
              <w:pStyle w:val="Ttulo7"/>
              <w:rPr>
                <w:rFonts w:ascii="Arial" w:hAnsi="Arial" w:cs="Arial"/>
                <w:szCs w:val="22"/>
              </w:rPr>
            </w:pPr>
            <w:r w:rsidRPr="004F185A">
              <w:rPr>
                <w:rFonts w:ascii="Arial" w:hAnsi="Arial" w:cs="Arial"/>
                <w:szCs w:val="22"/>
              </w:rPr>
              <w:t>Pretensiones solicitadas</w:t>
            </w:r>
          </w:p>
        </w:tc>
        <w:tc>
          <w:tcPr>
            <w:tcW w:w="8050" w:type="dxa"/>
            <w:gridSpan w:val="3"/>
            <w:tcMar/>
            <w:vAlign w:val="center"/>
          </w:tcPr>
          <w:p w:rsidR="00C6391D" w:rsidP="00C6391D" w:rsidRDefault="00FB5451" w14:paraId="2FC1F09E" w14:textId="0E2D90A7">
            <w:pPr>
              <w:jc w:val="both"/>
              <w:rPr>
                <w:rFonts w:ascii="Arial" w:hAnsi="Arial" w:cs="Arial"/>
                <w:sz w:val="22"/>
                <w:szCs w:val="22"/>
                <w:shd w:val="clear" w:color="auto" w:fill="FFFFFF"/>
              </w:rPr>
            </w:pPr>
            <w:r w:rsidRPr="004F185A" w:rsidR="00FB5451">
              <w:rPr>
                <w:rFonts w:ascii="Arial" w:hAnsi="Arial" w:cs="Arial"/>
                <w:sz w:val="22"/>
                <w:szCs w:val="22"/>
                <w:shd w:val="clear" w:color="auto" w:fill="FFFFFF"/>
              </w:rPr>
              <w:t xml:space="preserve">Las pretensiones de la demanda van encaminadas a que </w:t>
            </w:r>
            <w:r w:rsidRPr="004F185A" w:rsidR="00620120">
              <w:rPr>
                <w:rFonts w:ascii="Arial" w:hAnsi="Arial" w:cs="Arial"/>
                <w:sz w:val="22"/>
                <w:szCs w:val="22"/>
                <w:shd w:val="clear" w:color="auto" w:fill="FFFFFF"/>
              </w:rPr>
              <w:t>se</w:t>
            </w:r>
            <w:r w:rsidR="00625253">
              <w:rPr>
                <w:rFonts w:ascii="Arial" w:hAnsi="Arial" w:cs="Arial"/>
                <w:sz w:val="22"/>
                <w:szCs w:val="22"/>
                <w:shd w:val="clear" w:color="auto" w:fill="FFFFFF"/>
              </w:rPr>
              <w:t xml:space="preserve"> declare la nulidad del dictamen </w:t>
            </w:r>
            <w:r w:rsidRPr="00625253" w:rsidR="00625253">
              <w:rPr>
                <w:rFonts w:ascii="Arial" w:hAnsi="Arial" w:cs="Arial"/>
                <w:sz w:val="22"/>
                <w:szCs w:val="22"/>
                <w:shd w:val="clear" w:color="auto" w:fill="FFFFFF"/>
              </w:rPr>
              <w:t>N</w:t>
            </w:r>
            <w:r w:rsidR="00625253">
              <w:rPr>
                <w:rFonts w:ascii="Arial" w:hAnsi="Arial" w:cs="Arial"/>
                <w:sz w:val="22"/>
                <w:szCs w:val="22"/>
                <w:shd w:val="clear" w:color="auto" w:fill="FFFFFF"/>
              </w:rPr>
              <w:t>o.</w:t>
            </w:r>
            <w:r w:rsidRPr="00625253" w:rsidR="00625253">
              <w:rPr>
                <w:rFonts w:ascii="Arial" w:hAnsi="Arial" w:cs="Arial"/>
                <w:sz w:val="22"/>
                <w:szCs w:val="22"/>
                <w:shd w:val="clear" w:color="auto" w:fill="FFFFFF"/>
              </w:rPr>
              <w:t xml:space="preserve"> </w:t>
            </w:r>
            <w:r w:rsidRPr="4A6D4C3C" w:rsidR="74E7703E">
              <w:rPr>
                <w:rFonts w:ascii="Arial" w:hAnsi="Arial" w:cs="Arial"/>
                <w:sz w:val="22"/>
                <w:szCs w:val="22"/>
              </w:rPr>
              <w:t xml:space="preserve">JN202401339 </w:t>
            </w:r>
            <w:r w:rsidRPr="00625253" w:rsidR="00625253">
              <w:rPr>
                <w:rFonts w:ascii="Arial" w:hAnsi="Arial" w:cs="Arial"/>
                <w:sz w:val="22"/>
                <w:szCs w:val="22"/>
                <w:shd w:val="clear" w:color="auto" w:fill="FFFFFF"/>
              </w:rPr>
              <w:t xml:space="preserve">del </w:t>
            </w:r>
            <w:r w:rsidRPr="00625253" w:rsidR="036B8317">
              <w:rPr>
                <w:rFonts w:ascii="Arial" w:hAnsi="Arial" w:cs="Arial"/>
                <w:sz w:val="22"/>
                <w:szCs w:val="22"/>
                <w:shd w:val="clear" w:color="auto" w:fill="FFFFFF"/>
              </w:rPr>
              <w:t xml:space="preserve">24 </w:t>
            </w:r>
            <w:r w:rsidRPr="00625253" w:rsidR="00625253">
              <w:rPr>
                <w:rFonts w:ascii="Arial" w:hAnsi="Arial" w:cs="Arial"/>
                <w:sz w:val="22"/>
                <w:szCs w:val="22"/>
                <w:shd w:val="clear" w:color="auto" w:fill="FFFFFF"/>
              </w:rPr>
              <w:t xml:space="preserve">de </w:t>
            </w:r>
            <w:r w:rsidRPr="00625253" w:rsidR="5091912B">
              <w:rPr>
                <w:rFonts w:ascii="Arial" w:hAnsi="Arial" w:cs="Arial"/>
                <w:sz w:val="22"/>
                <w:szCs w:val="22"/>
                <w:shd w:val="clear" w:color="auto" w:fill="FFFFFF"/>
              </w:rPr>
              <w:t xml:space="preserve">enero </w:t>
            </w:r>
            <w:r w:rsidRPr="00625253" w:rsidR="00625253">
              <w:rPr>
                <w:rFonts w:ascii="Arial" w:hAnsi="Arial" w:cs="Arial"/>
                <w:sz w:val="22"/>
                <w:szCs w:val="22"/>
                <w:shd w:val="clear" w:color="auto" w:fill="FFFFFF"/>
              </w:rPr>
              <w:t xml:space="preserve">de 2024, emitido por La Junta Nacional de calificación de invalidez, que calificó el origen de las patologías </w:t>
            </w:r>
            <w:r w:rsidRPr="00625253" w:rsidR="2D609EB8">
              <w:rPr>
                <w:rFonts w:ascii="Arial" w:hAnsi="Arial" w:cs="Arial"/>
                <w:sz w:val="22"/>
                <w:szCs w:val="22"/>
                <w:shd w:val="clear" w:color="auto" w:fill="FFFFFF"/>
              </w:rPr>
              <w:t xml:space="preserve">padecidas por el actor </w:t>
            </w:r>
            <w:r w:rsidRPr="00625253" w:rsidR="00625253">
              <w:rPr>
                <w:rFonts w:ascii="Arial" w:hAnsi="Arial" w:cs="Arial"/>
                <w:sz w:val="22"/>
                <w:szCs w:val="22"/>
                <w:shd w:val="clear" w:color="auto" w:fill="FFFFFF"/>
              </w:rPr>
              <w:t xml:space="preserve">como de origen común</w:t>
            </w:r>
            <w:r w:rsidR="00625253">
              <w:rPr>
                <w:rFonts w:ascii="Arial" w:hAnsi="Arial" w:cs="Arial"/>
                <w:sz w:val="22"/>
                <w:szCs w:val="22"/>
                <w:shd w:val="clear" w:color="auto" w:fill="FFFFFF"/>
              </w:rPr>
              <w:t>.</w:t>
            </w:r>
          </w:p>
          <w:p w:rsidR="00625253" w:rsidP="00C6391D" w:rsidRDefault="00625253" w14:paraId="1E3F8ED7" w14:textId="77777777">
            <w:pPr>
              <w:jc w:val="both"/>
              <w:rPr>
                <w:rFonts w:ascii="Arial" w:hAnsi="Arial" w:cs="Arial"/>
                <w:sz w:val="22"/>
                <w:szCs w:val="22"/>
                <w:shd w:val="clear" w:color="auto" w:fill="FFFFFF"/>
              </w:rPr>
            </w:pPr>
          </w:p>
          <w:p w:rsidR="00625253" w:rsidP="00C6391D" w:rsidRDefault="00625253" w14:paraId="428EC8C0" w14:textId="4ED801D8">
            <w:pPr>
              <w:jc w:val="both"/>
              <w:rPr>
                <w:rFonts w:ascii="Arial" w:hAnsi="Arial" w:cs="Arial"/>
                <w:sz w:val="22"/>
                <w:szCs w:val="22"/>
                <w:shd w:val="clear" w:color="auto" w:fill="FFFFFF"/>
              </w:rPr>
            </w:pPr>
            <w:r w:rsidRPr="00625253" w:rsidR="4FB45794">
              <w:rPr>
                <w:rFonts w:ascii="Arial" w:hAnsi="Arial" w:cs="Arial"/>
                <w:sz w:val="22"/>
                <w:szCs w:val="22"/>
                <w:shd w:val="clear" w:color="auto" w:fill="FFFFFF"/>
              </w:rPr>
              <w:t xml:space="preserve">Que s</w:t>
            </w:r>
            <w:r w:rsidRPr="00625253" w:rsidR="00625253">
              <w:rPr>
                <w:rFonts w:ascii="Arial" w:hAnsi="Arial" w:cs="Arial"/>
                <w:sz w:val="22"/>
                <w:szCs w:val="22"/>
                <w:shd w:val="clear" w:color="auto" w:fill="FFFFFF"/>
              </w:rPr>
              <w:t xml:space="preserve">e declare que las patologías </w:t>
            </w:r>
            <w:r w:rsidRPr="00625253" w:rsidR="73937363">
              <w:rPr>
                <w:rFonts w:ascii="Arial" w:hAnsi="Arial" w:cs="Arial"/>
                <w:sz w:val="22"/>
                <w:szCs w:val="22"/>
                <w:shd w:val="clear" w:color="auto" w:fill="FFFFFF"/>
              </w:rPr>
              <w:t xml:space="preserve">del demandante son</w:t>
            </w:r>
            <w:r w:rsidRPr="00625253" w:rsidR="00625253">
              <w:rPr>
                <w:rFonts w:ascii="Arial" w:hAnsi="Arial" w:cs="Arial"/>
                <w:sz w:val="22"/>
                <w:szCs w:val="22"/>
                <w:shd w:val="clear" w:color="auto" w:fill="FFFFFF"/>
              </w:rPr>
              <w:t xml:space="preserve"> de origen laboral, de conformidad con </w:t>
            </w:r>
            <w:r w:rsidRPr="00625253" w:rsidR="3A667115">
              <w:rPr>
                <w:rFonts w:ascii="Arial" w:hAnsi="Arial" w:cs="Arial"/>
                <w:sz w:val="22"/>
                <w:szCs w:val="22"/>
                <w:shd w:val="clear" w:color="auto" w:fill="FFFFFF"/>
              </w:rPr>
              <w:t xml:space="preserve">los dictámenes proferidos por la EPS S.O.S. y la Junta Regional de Calificación de Invalidez del Valle del Cauca</w:t>
            </w:r>
            <w:r w:rsidRPr="00625253" w:rsidR="00625253">
              <w:rPr>
                <w:rFonts w:ascii="Arial" w:hAnsi="Arial" w:cs="Arial"/>
                <w:sz w:val="22"/>
                <w:szCs w:val="22"/>
                <w:shd w:val="clear" w:color="auto" w:fill="FFFFFF"/>
              </w:rPr>
              <w:t>.</w:t>
            </w:r>
          </w:p>
          <w:p w:rsidR="00625253" w:rsidP="00C6391D" w:rsidRDefault="00625253" w14:paraId="01C06669" w14:textId="77777777">
            <w:pPr>
              <w:jc w:val="both"/>
              <w:rPr>
                <w:rFonts w:ascii="Arial" w:hAnsi="Arial" w:cs="Arial"/>
                <w:sz w:val="22"/>
                <w:szCs w:val="22"/>
                <w:shd w:val="clear" w:color="auto" w:fill="FFFFFF"/>
              </w:rPr>
            </w:pPr>
          </w:p>
          <w:p w:rsidR="00625253" w:rsidP="00C6391D" w:rsidRDefault="00625253" w14:paraId="322E8FFD" w14:textId="57017C8A">
            <w:pPr>
              <w:jc w:val="both"/>
              <w:rPr>
                <w:rFonts w:ascii="Arial" w:hAnsi="Arial" w:cs="Arial"/>
                <w:sz w:val="22"/>
                <w:szCs w:val="22"/>
                <w:shd w:val="clear" w:color="auto" w:fill="FFFFFF"/>
              </w:rPr>
            </w:pPr>
            <w:r w:rsidRPr="00625253" w:rsidR="00625253">
              <w:rPr>
                <w:rFonts w:ascii="Arial" w:hAnsi="Arial" w:cs="Arial"/>
                <w:sz w:val="22"/>
                <w:szCs w:val="22"/>
                <w:shd w:val="clear" w:color="auto" w:fill="FFFFFF"/>
              </w:rPr>
              <w:t xml:space="preserve">Que se declare </w:t>
            </w:r>
            <w:r w:rsidR="00625253">
              <w:rPr>
                <w:rFonts w:ascii="Arial" w:hAnsi="Arial" w:cs="Arial"/>
                <w:sz w:val="22"/>
                <w:szCs w:val="22"/>
                <w:shd w:val="clear" w:color="auto" w:fill="FFFFFF"/>
              </w:rPr>
              <w:t xml:space="preserve">y condena </w:t>
            </w:r>
            <w:r w:rsidRPr="00625253" w:rsidR="00625253">
              <w:rPr>
                <w:rFonts w:ascii="Arial" w:hAnsi="Arial" w:cs="Arial"/>
                <w:sz w:val="22"/>
                <w:szCs w:val="22"/>
                <w:shd w:val="clear" w:color="auto" w:fill="FFFFFF"/>
              </w:rPr>
              <w:t xml:space="preserve">que </w:t>
            </w:r>
            <w:r w:rsidRPr="00625253" w:rsidR="2CCF75BB">
              <w:rPr>
                <w:rFonts w:ascii="Arial" w:hAnsi="Arial" w:cs="Arial"/>
                <w:sz w:val="22"/>
                <w:szCs w:val="22"/>
                <w:shd w:val="clear" w:color="auto" w:fill="FFFFFF"/>
              </w:rPr>
              <w:t>e</w:t>
            </w:r>
            <w:r w:rsidRPr="00625253" w:rsidR="00625253">
              <w:rPr>
                <w:rFonts w:ascii="Arial" w:hAnsi="Arial" w:cs="Arial"/>
                <w:sz w:val="22"/>
                <w:szCs w:val="22"/>
                <w:shd w:val="clear" w:color="auto" w:fill="FFFFFF"/>
              </w:rPr>
              <w:t xml:space="preserve">l señor </w:t>
            </w:r>
            <w:r w:rsidRPr="00625253" w:rsidR="2D5837ED">
              <w:rPr>
                <w:rFonts w:ascii="Arial" w:hAnsi="Arial" w:cs="Arial"/>
                <w:sz w:val="22"/>
                <w:szCs w:val="22"/>
                <w:shd w:val="clear" w:color="auto" w:fill="FFFFFF"/>
              </w:rPr>
              <w:t>JOSE HERNANDO JIMENEZ</w:t>
            </w:r>
            <w:r w:rsidRPr="00625253" w:rsidR="00625253">
              <w:rPr>
                <w:rFonts w:ascii="Arial" w:hAnsi="Arial" w:cs="Arial"/>
                <w:sz w:val="22"/>
                <w:szCs w:val="22"/>
                <w:shd w:val="clear" w:color="auto" w:fill="FFFFFF"/>
              </w:rPr>
              <w:t xml:space="preserve"> tiene derecho a las prestaciones que haya lugar con ocasión </w:t>
            </w:r>
            <w:r w:rsidRPr="00625253" w:rsidR="71D939F0">
              <w:rPr>
                <w:rFonts w:ascii="Arial" w:hAnsi="Arial" w:cs="Arial"/>
                <w:sz w:val="22"/>
                <w:szCs w:val="22"/>
                <w:shd w:val="clear" w:color="auto" w:fill="FFFFFF"/>
              </w:rPr>
              <w:t>a la enfermedad laboral que padece, así como la IPP</w:t>
            </w:r>
            <w:r w:rsidR="00625253">
              <w:rPr>
                <w:rFonts w:ascii="Arial" w:hAnsi="Arial" w:cs="Arial"/>
                <w:sz w:val="22"/>
                <w:szCs w:val="22"/>
                <w:shd w:val="clear" w:color="auto" w:fill="FFFFFF"/>
              </w:rPr>
              <w:t>.</w:t>
            </w:r>
          </w:p>
          <w:p w:rsidR="00625253" w:rsidP="00C6391D" w:rsidRDefault="00625253" w14:paraId="0A37C230" w14:textId="77777777">
            <w:pPr>
              <w:jc w:val="both"/>
              <w:rPr>
                <w:rFonts w:ascii="Arial" w:hAnsi="Arial" w:cs="Arial"/>
                <w:sz w:val="22"/>
                <w:szCs w:val="22"/>
                <w:shd w:val="clear" w:color="auto" w:fill="FFFFFF"/>
              </w:rPr>
            </w:pPr>
          </w:p>
          <w:p w:rsidRPr="004F185A" w:rsidR="00625253" w:rsidP="00625253" w:rsidRDefault="00625253" w14:paraId="671B73C8" w14:textId="72535A54">
            <w:pPr>
              <w:jc w:val="both"/>
              <w:rPr>
                <w:rFonts w:ascii="Arial" w:hAnsi="Arial" w:cs="Arial"/>
                <w:sz w:val="22"/>
                <w:szCs w:val="22"/>
                <w:shd w:val="clear" w:color="auto" w:fill="FFFFFF"/>
              </w:rPr>
            </w:pPr>
            <w:r w:rsidRPr="00625253" w:rsidR="00625253">
              <w:rPr>
                <w:rFonts w:ascii="Arial" w:hAnsi="Arial" w:cs="Arial"/>
                <w:sz w:val="22"/>
                <w:szCs w:val="22"/>
                <w:shd w:val="clear" w:color="auto" w:fill="FFFFFF"/>
              </w:rPr>
              <w:t>Se condene a la entidad demandada SEGUROS DE VIDA SURAMERICANA S.A – A</w:t>
            </w:r>
            <w:r w:rsidRPr="00625253" w:rsidR="0702C88F">
              <w:rPr>
                <w:rFonts w:ascii="Arial" w:hAnsi="Arial" w:cs="Arial"/>
                <w:sz w:val="22"/>
                <w:szCs w:val="22"/>
                <w:shd w:val="clear" w:color="auto" w:fill="FFFFFF"/>
              </w:rPr>
              <w:t>RL</w:t>
            </w:r>
            <w:r w:rsidRPr="00625253" w:rsidR="00625253">
              <w:rPr>
                <w:rFonts w:ascii="Arial" w:hAnsi="Arial" w:cs="Arial"/>
                <w:sz w:val="22"/>
                <w:szCs w:val="22"/>
                <w:shd w:val="clear" w:color="auto" w:fill="FFFFFF"/>
              </w:rPr>
              <w:t xml:space="preserve"> </w:t>
            </w:r>
            <w:r w:rsidRPr="00625253" w:rsidR="00625253">
              <w:rPr>
                <w:rFonts w:ascii="Arial" w:hAnsi="Arial" w:cs="Arial"/>
                <w:sz w:val="22"/>
                <w:szCs w:val="22"/>
                <w:shd w:val="clear" w:color="auto" w:fill="FFFFFF"/>
              </w:rPr>
              <w:t>SURA</w:t>
            </w:r>
            <w:r w:rsidRPr="00625253" w:rsidR="6FA6A283">
              <w:rPr>
                <w:rFonts w:ascii="Arial" w:hAnsi="Arial" w:cs="Arial"/>
                <w:sz w:val="22"/>
                <w:szCs w:val="22"/>
                <w:shd w:val="clear" w:color="auto" w:fill="FFFFFF"/>
              </w:rPr>
              <w:t xml:space="preserve"> a</w:t>
            </w:r>
            <w:r w:rsidRPr="00625253" w:rsidR="6FA6A283">
              <w:rPr>
                <w:rFonts w:ascii="Arial" w:hAnsi="Arial" w:cs="Arial"/>
                <w:sz w:val="22"/>
                <w:szCs w:val="22"/>
                <w:shd w:val="clear" w:color="auto" w:fill="FFFFFF"/>
              </w:rPr>
              <w:t xml:space="preserve"> pagar los intereses de mora sobre la IPP que se debió reconocer. Subsidiariamente, solicita el pago de los rubros de manera indexada. </w:t>
            </w:r>
          </w:p>
        </w:tc>
      </w:tr>
      <w:tr w:rsidRPr="004F185A" w:rsidR="003152D5" w:rsidTr="4A6D4C3C" w14:paraId="2CCDBF49" w14:textId="77777777">
        <w:trPr>
          <w:trHeight w:val="340"/>
        </w:trPr>
        <w:tc>
          <w:tcPr>
            <w:tcW w:w="1800" w:type="dxa"/>
            <w:shd w:val="clear" w:color="auto" w:fill="0033A0"/>
            <w:tcMar/>
            <w:vAlign w:val="center"/>
          </w:tcPr>
          <w:p w:rsidRPr="004F185A" w:rsidR="003152D5" w:rsidP="00881692" w:rsidRDefault="003152D5" w14:paraId="5CC1129D" w14:textId="724EB7B8">
            <w:pPr>
              <w:pStyle w:val="Ttulo7"/>
              <w:rPr>
                <w:rFonts w:ascii="Arial" w:hAnsi="Arial" w:cs="Arial"/>
                <w:szCs w:val="22"/>
              </w:rPr>
            </w:pPr>
            <w:r w:rsidRPr="004F185A">
              <w:rPr>
                <w:rFonts w:ascii="Arial" w:hAnsi="Arial" w:cs="Arial"/>
                <w:szCs w:val="22"/>
              </w:rPr>
              <w:t>Pretensiones objetivadas</w:t>
            </w:r>
          </w:p>
        </w:tc>
        <w:tc>
          <w:tcPr>
            <w:tcW w:w="8050" w:type="dxa"/>
            <w:gridSpan w:val="3"/>
            <w:tcMar/>
            <w:vAlign w:val="center"/>
          </w:tcPr>
          <w:tbl>
            <w:tblPr>
              <w:tblW w:w="7374" w:type="dxa"/>
              <w:tblBorders>
                <w:top w:val="nil"/>
                <w:left w:val="nil"/>
                <w:bottom w:val="nil"/>
                <w:right w:val="nil"/>
              </w:tblBorders>
              <w:tblLayout w:type="fixed"/>
              <w:tblLook w:val="0000" w:firstRow="0" w:lastRow="0" w:firstColumn="0" w:lastColumn="0" w:noHBand="0" w:noVBand="0"/>
            </w:tblPr>
            <w:tblGrid>
              <w:gridCol w:w="7374"/>
            </w:tblGrid>
            <w:tr w:rsidRPr="004F185A" w:rsidR="00F05999" w:rsidTr="0049650D" w14:paraId="41A59BAA" w14:textId="77777777">
              <w:trPr>
                <w:trHeight w:val="482"/>
              </w:trPr>
              <w:tc>
                <w:tcPr>
                  <w:tcW w:w="7374" w:type="dxa"/>
                </w:tcPr>
                <w:p w:rsidRPr="004F185A" w:rsidR="00C1265E" w:rsidP="00F54B41" w:rsidRDefault="003C4050" w14:paraId="15C50035" w14:textId="44579BC5">
                  <w:pPr>
                    <w:autoSpaceDE w:val="0"/>
                    <w:autoSpaceDN w:val="0"/>
                    <w:adjustRightInd w:val="0"/>
                    <w:jc w:val="both"/>
                    <w:rPr>
                      <w:rFonts w:ascii="Arial" w:hAnsi="Arial" w:cs="Arial" w:eastAsiaTheme="minorHAnsi"/>
                      <w:color w:val="000000"/>
                      <w:sz w:val="22"/>
                      <w:szCs w:val="22"/>
                      <w:highlight w:val="yellow"/>
                      <w:lang w:eastAsia="en-US"/>
                    </w:rPr>
                  </w:pPr>
                  <w:r w:rsidRPr="004F185A">
                    <w:rPr>
                      <w:rFonts w:ascii="Arial" w:hAnsi="Arial" w:cs="Arial" w:eastAsiaTheme="minorHAnsi"/>
                      <w:color w:val="000000"/>
                      <w:sz w:val="22"/>
                      <w:szCs w:val="22"/>
                      <w:lang w:eastAsia="en-US"/>
                    </w:rPr>
                    <w:t xml:space="preserve">Se indica que, no es posible cuantificar las pretensiones, toda vez que, a la fecha, no existe fundamento legal alguno para reconocer y pagar </w:t>
                  </w:r>
                  <w:r w:rsidRPr="004F185A" w:rsidR="00F54B41">
                    <w:rPr>
                      <w:rFonts w:ascii="Arial" w:hAnsi="Arial" w:cs="Arial" w:eastAsiaTheme="minorHAnsi"/>
                      <w:color w:val="000000"/>
                      <w:sz w:val="22"/>
                      <w:szCs w:val="22"/>
                      <w:lang w:eastAsia="en-US"/>
                    </w:rPr>
                    <w:t>ningún rubro</w:t>
                  </w:r>
                  <w:r w:rsidRPr="004F185A">
                    <w:rPr>
                      <w:rFonts w:ascii="Arial" w:hAnsi="Arial" w:cs="Arial" w:eastAsiaTheme="minorHAnsi"/>
                      <w:color w:val="000000"/>
                      <w:sz w:val="22"/>
                      <w:szCs w:val="22"/>
                      <w:lang w:eastAsia="en-US"/>
                    </w:rPr>
                    <w:t xml:space="preserve"> al demandante</w:t>
                  </w:r>
                  <w:r w:rsidRPr="004F185A" w:rsidR="00F54B41">
                    <w:rPr>
                      <w:rFonts w:ascii="Arial" w:hAnsi="Arial" w:cs="Arial" w:eastAsiaTheme="minorHAnsi"/>
                      <w:color w:val="000000"/>
                      <w:sz w:val="22"/>
                      <w:szCs w:val="22"/>
                      <w:lang w:eastAsia="en-US"/>
                    </w:rPr>
                    <w:t xml:space="preserve"> por los diagnósticos </w:t>
                  </w:r>
                  <w:r w:rsidR="00101D82">
                    <w:rPr>
                      <w:rFonts w:ascii="Arial" w:hAnsi="Arial" w:cs="Arial" w:eastAsiaTheme="minorHAnsi"/>
                      <w:color w:val="000000"/>
                      <w:sz w:val="22"/>
                      <w:szCs w:val="22"/>
                      <w:lang w:eastAsia="en-US"/>
                    </w:rPr>
                    <w:t>padecidos</w:t>
                  </w:r>
                  <w:r w:rsidRPr="004F185A">
                    <w:rPr>
                      <w:rFonts w:ascii="Arial" w:hAnsi="Arial" w:cs="Arial" w:eastAsiaTheme="minorHAnsi"/>
                      <w:color w:val="000000"/>
                      <w:sz w:val="22"/>
                      <w:szCs w:val="22"/>
                      <w:lang w:eastAsia="en-US"/>
                    </w:rPr>
                    <w:t>, en el entendido que no existe dictamen que acredite</w:t>
                  </w:r>
                  <w:r w:rsidRPr="004F185A" w:rsidR="00F54B41">
                    <w:rPr>
                      <w:rFonts w:ascii="Arial" w:hAnsi="Arial" w:cs="Arial" w:eastAsiaTheme="minorHAnsi"/>
                      <w:color w:val="000000"/>
                      <w:sz w:val="22"/>
                      <w:szCs w:val="22"/>
                      <w:lang w:eastAsia="en-US"/>
                    </w:rPr>
                    <w:t xml:space="preserve"> </w:t>
                  </w:r>
                  <w:r w:rsidR="00A66A86">
                    <w:rPr>
                      <w:rFonts w:ascii="Arial" w:hAnsi="Arial" w:cs="Arial" w:eastAsiaTheme="minorHAnsi"/>
                      <w:color w:val="000000"/>
                      <w:sz w:val="22"/>
                      <w:szCs w:val="22"/>
                      <w:lang w:eastAsia="en-US"/>
                    </w:rPr>
                    <w:t>una PCL igual o superior al 50% para alcanzar la pensión de invalidez, ni como tampoco, diagnósticos de origen laboral.</w:t>
                  </w:r>
                </w:p>
              </w:tc>
            </w:tr>
          </w:tbl>
          <w:p w:rsidRPr="004F185A" w:rsidR="003152D5" w:rsidP="00881692" w:rsidRDefault="003152D5" w14:paraId="75F400C0" w14:textId="22B8BC68">
            <w:pPr>
              <w:jc w:val="both"/>
              <w:textAlignment w:val="baseline"/>
              <w:rPr>
                <w:rFonts w:ascii="Arial" w:hAnsi="Arial" w:cs="Arial"/>
                <w:b/>
                <w:bCs/>
                <w:color w:val="000000"/>
                <w:sz w:val="22"/>
                <w:szCs w:val="22"/>
                <w:highlight w:val="yellow"/>
                <w:lang w:eastAsia="es-CO"/>
              </w:rPr>
            </w:pPr>
          </w:p>
        </w:tc>
      </w:tr>
    </w:tbl>
    <w:p w:rsidRPr="004F185A" w:rsidR="00691C48" w:rsidP="00881692" w:rsidRDefault="00691C48" w14:paraId="614BA9FD" w14:textId="77777777">
      <w:pPr>
        <w:rPr>
          <w:rFonts w:ascii="Arial" w:hAnsi="Arial" w:cs="Arial"/>
          <w:sz w:val="22"/>
          <w:szCs w:val="22"/>
        </w:rPr>
      </w:pPr>
      <w:r w:rsidRPr="004F185A">
        <w:rPr>
          <w:rFonts w:ascii="Arial" w:hAnsi="Arial" w:cs="Arial"/>
          <w:b/>
          <w:sz w:val="22"/>
          <w:szCs w:val="22"/>
        </w:rPr>
        <w:br w:type="page"/>
      </w: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7512"/>
      </w:tblGrid>
      <w:tr w:rsidRPr="004F185A" w:rsidR="003152D5" w:rsidTr="4A6D4C3C" w14:paraId="47F9AB40" w14:textId="77777777">
        <w:trPr>
          <w:trHeight w:val="1130"/>
        </w:trPr>
        <w:tc>
          <w:tcPr>
            <w:tcW w:w="2338" w:type="dxa"/>
            <w:shd w:val="clear" w:color="auto" w:fill="0033A0"/>
            <w:tcMar/>
            <w:vAlign w:val="center"/>
          </w:tcPr>
          <w:p w:rsidRPr="004F185A" w:rsidR="003152D5" w:rsidP="00881692" w:rsidRDefault="003152D5" w14:paraId="6C301EF8" w14:textId="3F2749EC">
            <w:pPr>
              <w:pStyle w:val="Ttulo7"/>
              <w:rPr>
                <w:rFonts w:ascii="Arial" w:hAnsi="Arial" w:cs="Arial"/>
                <w:szCs w:val="22"/>
              </w:rPr>
            </w:pPr>
            <w:r w:rsidRPr="004F185A">
              <w:rPr>
                <w:rFonts w:ascii="Arial" w:hAnsi="Arial" w:cs="Arial"/>
                <w:szCs w:val="22"/>
              </w:rPr>
              <w:lastRenderedPageBreak/>
              <w:t>Resumen del proceso</w:t>
            </w:r>
          </w:p>
        </w:tc>
        <w:tc>
          <w:tcPr>
            <w:tcW w:w="7512" w:type="dxa"/>
            <w:tcMar/>
            <w:vAlign w:val="center"/>
          </w:tcPr>
          <w:p w:rsidRPr="004F185A" w:rsidR="002B749F" w:rsidP="4A6D4C3C" w:rsidRDefault="002B749F" w14:paraId="0D044D13" w14:textId="1E443771">
            <w:pPr>
              <w:jc w:val="both"/>
              <w:rPr>
                <w:rFonts w:ascii="Arial" w:hAnsi="Arial" w:cs="Arial"/>
                <w:sz w:val="22"/>
                <w:szCs w:val="22"/>
              </w:rPr>
            </w:pPr>
            <w:r w:rsidRPr="4A6D4C3C" w:rsidR="0B37727B">
              <w:rPr>
                <w:rFonts w:ascii="Arial" w:hAnsi="Arial" w:cs="Arial"/>
                <w:sz w:val="22"/>
                <w:szCs w:val="22"/>
              </w:rPr>
              <w:t>Según los hechos de la demanda</w:t>
            </w:r>
            <w:r w:rsidRPr="4A6D4C3C" w:rsidR="5F73657E">
              <w:rPr>
                <w:rFonts w:ascii="Arial" w:hAnsi="Arial" w:cs="Arial"/>
                <w:sz w:val="22"/>
                <w:szCs w:val="22"/>
              </w:rPr>
              <w:t xml:space="preserve">, el </w:t>
            </w:r>
            <w:r w:rsidRPr="4A6D4C3C" w:rsidR="09E5355F">
              <w:rPr>
                <w:rFonts w:ascii="Arial" w:hAnsi="Arial" w:cs="Arial"/>
                <w:sz w:val="22"/>
                <w:szCs w:val="22"/>
              </w:rPr>
              <w:t>señor JOSE HERNANDO MUÑOZ JIMENEZ, se ha desempeñado en el cargo de AYUDANTE MECANICO, desde hace más de diez años, vinculándose con la empresa INGENIERIA METALICA S.A.S. desde el año 2016 en el cargo de AYUDANTE DE OFICIOS VARIOS</w:t>
            </w:r>
            <w:r w:rsidRPr="4A6D4C3C" w:rsidR="5380E8B8">
              <w:rPr>
                <w:rFonts w:ascii="Arial" w:hAnsi="Arial" w:cs="Arial"/>
                <w:sz w:val="22"/>
                <w:szCs w:val="22"/>
              </w:rPr>
              <w:t>.</w:t>
            </w:r>
          </w:p>
          <w:p w:rsidRPr="004F185A" w:rsidR="002B749F" w:rsidP="4A6D4C3C" w:rsidRDefault="002B749F" w14:paraId="5AA6A73B" w14:textId="069893DE">
            <w:pPr>
              <w:jc w:val="both"/>
              <w:rPr>
                <w:rFonts w:ascii="Arial" w:hAnsi="Arial" w:cs="Arial"/>
                <w:sz w:val="22"/>
                <w:szCs w:val="22"/>
              </w:rPr>
            </w:pPr>
          </w:p>
          <w:p w:rsidRPr="004F185A" w:rsidR="002B749F" w:rsidP="4A6D4C3C" w:rsidRDefault="002B749F" w14:paraId="04EDC497" w14:textId="23243C0F">
            <w:pPr>
              <w:jc w:val="both"/>
              <w:rPr>
                <w:rFonts w:ascii="Arial" w:hAnsi="Arial" w:cs="Arial"/>
                <w:sz w:val="22"/>
                <w:szCs w:val="22"/>
              </w:rPr>
            </w:pPr>
            <w:r w:rsidRPr="4A6D4C3C" w:rsidR="5380E8B8">
              <w:rPr>
                <w:rFonts w:ascii="Arial" w:hAnsi="Arial" w:cs="Arial"/>
                <w:sz w:val="22"/>
                <w:szCs w:val="22"/>
              </w:rPr>
              <w:t>Q</w:t>
            </w:r>
            <w:r w:rsidRPr="4A6D4C3C" w:rsidR="09E5355F">
              <w:rPr>
                <w:rFonts w:ascii="Arial" w:hAnsi="Arial" w:cs="Arial"/>
                <w:sz w:val="22"/>
                <w:szCs w:val="22"/>
              </w:rPr>
              <w:t xml:space="preserve">ue la labor que desempeñó el señor JOSE HERNANDO MUÑOZ JIMENEZ, implicaba el preparado de la pieza, pulir manualmente o con máquinas, cortar la pieza de metal con maquina o segueta, soldar las piezas, </w:t>
            </w:r>
            <w:r w:rsidRPr="4A6D4C3C" w:rsidR="09E5355F">
              <w:rPr>
                <w:rFonts w:ascii="Arial" w:hAnsi="Arial" w:cs="Arial"/>
                <w:sz w:val="22"/>
                <w:szCs w:val="22"/>
              </w:rPr>
              <w:t>machueliar</w:t>
            </w:r>
            <w:r w:rsidRPr="4A6D4C3C" w:rsidR="09E5355F">
              <w:rPr>
                <w:rFonts w:ascii="Arial" w:hAnsi="Arial" w:cs="Arial"/>
                <w:sz w:val="22"/>
                <w:szCs w:val="22"/>
              </w:rPr>
              <w:t xml:space="preserve"> el material, también implicaba compras de materias primas, limpieza de partículas metálicas y limpieza del área de trabajo. </w:t>
            </w:r>
          </w:p>
          <w:p w:rsidRPr="004F185A" w:rsidR="002B749F" w:rsidP="4A6D4C3C" w:rsidRDefault="002B749F" w14:paraId="2A684C18" w14:textId="7B4D33E6">
            <w:pPr>
              <w:jc w:val="both"/>
              <w:rPr>
                <w:rFonts w:ascii="Arial" w:hAnsi="Arial" w:cs="Arial"/>
                <w:sz w:val="22"/>
                <w:szCs w:val="22"/>
              </w:rPr>
            </w:pPr>
          </w:p>
          <w:p w:rsidRPr="004F185A" w:rsidR="002B749F" w:rsidP="4A6D4C3C" w:rsidRDefault="002B749F" w14:paraId="1F70FA7F" w14:textId="46C5F62C">
            <w:pPr>
              <w:jc w:val="both"/>
              <w:rPr>
                <w:rFonts w:ascii="Arial" w:hAnsi="Arial" w:cs="Arial"/>
                <w:sz w:val="22"/>
                <w:szCs w:val="22"/>
              </w:rPr>
            </w:pPr>
            <w:r w:rsidRPr="4A6D4C3C" w:rsidR="1A643AB2">
              <w:rPr>
                <w:rFonts w:ascii="Arial" w:hAnsi="Arial" w:cs="Arial"/>
                <w:sz w:val="22"/>
                <w:szCs w:val="22"/>
              </w:rPr>
              <w:t>Que</w:t>
            </w:r>
            <w:r w:rsidRPr="4A6D4C3C" w:rsidR="09E5355F">
              <w:rPr>
                <w:rFonts w:ascii="Arial" w:hAnsi="Arial" w:cs="Arial"/>
                <w:sz w:val="22"/>
                <w:szCs w:val="22"/>
              </w:rPr>
              <w:t xml:space="preserve"> en el reporte de la evaluación de puesto de trabajo realizado el 27 de enero del 2022,</w:t>
            </w:r>
            <w:r w:rsidRPr="4A6D4C3C" w:rsidR="3B803AF5">
              <w:rPr>
                <w:rFonts w:ascii="Arial" w:hAnsi="Arial" w:cs="Arial"/>
                <w:sz w:val="22"/>
                <w:szCs w:val="22"/>
              </w:rPr>
              <w:t xml:space="preserve"> quedó demostrado que el demandante</w:t>
            </w:r>
            <w:r w:rsidRPr="4A6D4C3C" w:rsidR="09E5355F">
              <w:rPr>
                <w:rFonts w:ascii="Arial" w:hAnsi="Arial" w:cs="Arial"/>
                <w:sz w:val="22"/>
                <w:szCs w:val="22"/>
              </w:rPr>
              <w:t xml:space="preserve"> se encuentra expuesto a un riesgo biomecánico con movimientos repetitivos y posturas fuera del ángulo de confort</w:t>
            </w:r>
            <w:r w:rsidRPr="4A6D4C3C" w:rsidR="10DBFD31">
              <w:rPr>
                <w:rFonts w:ascii="Arial" w:hAnsi="Arial" w:cs="Arial"/>
                <w:sz w:val="22"/>
                <w:szCs w:val="22"/>
              </w:rPr>
              <w:t xml:space="preserve">, siendo posible </w:t>
            </w:r>
            <w:r w:rsidRPr="4A6D4C3C" w:rsidR="09E5355F">
              <w:rPr>
                <w:rFonts w:ascii="Arial" w:hAnsi="Arial" w:cs="Arial"/>
                <w:sz w:val="22"/>
                <w:szCs w:val="22"/>
              </w:rPr>
              <w:t xml:space="preserve">concluir que de conformidad con las labores que realiza el señor MUÑOZ, emplea sus miembros superiores constantemente, flexionándolos a más de 90°, realizando posturas </w:t>
            </w:r>
            <w:r w:rsidRPr="4A6D4C3C" w:rsidR="09E5355F">
              <w:rPr>
                <w:rFonts w:ascii="Arial" w:hAnsi="Arial" w:cs="Arial"/>
                <w:sz w:val="22"/>
                <w:szCs w:val="22"/>
              </w:rPr>
              <w:t>antigravitacionales</w:t>
            </w:r>
            <w:r w:rsidRPr="4A6D4C3C" w:rsidR="09E5355F">
              <w:rPr>
                <w:rFonts w:ascii="Arial" w:hAnsi="Arial" w:cs="Arial"/>
                <w:sz w:val="22"/>
                <w:szCs w:val="22"/>
              </w:rPr>
              <w:t xml:space="preserve"> de su hombro, también realiza movimientos que requieren fuerza, abducción de hombro derecho fuera del ángulo de confort, movimientos repetitivos y en los mismos ángulos, en donde la parte más afectada son sus hombro y brazo derecho por el agarre de las piezas, acomodación de las máquinas y uso el uso manual de herramientas, ocupados por más del 85% de su jornada laboral. </w:t>
            </w:r>
          </w:p>
          <w:p w:rsidRPr="004F185A" w:rsidR="002B749F" w:rsidP="4A6D4C3C" w:rsidRDefault="002B749F" w14:paraId="3CB33320" w14:textId="1C2714AB">
            <w:pPr>
              <w:jc w:val="both"/>
              <w:rPr>
                <w:rFonts w:ascii="Arial" w:hAnsi="Arial" w:cs="Arial"/>
                <w:sz w:val="22"/>
                <w:szCs w:val="22"/>
              </w:rPr>
            </w:pPr>
          </w:p>
          <w:p w:rsidRPr="004F185A" w:rsidR="002B749F" w:rsidP="4A6D4C3C" w:rsidRDefault="002B749F" w14:paraId="2EAD8B58" w14:textId="3B51BFCB">
            <w:pPr>
              <w:jc w:val="both"/>
              <w:rPr>
                <w:rFonts w:ascii="Arial" w:hAnsi="Arial" w:cs="Arial"/>
                <w:sz w:val="22"/>
                <w:szCs w:val="22"/>
              </w:rPr>
            </w:pPr>
            <w:r w:rsidRPr="4A6D4C3C" w:rsidR="6E3728D1">
              <w:rPr>
                <w:rFonts w:ascii="Arial" w:hAnsi="Arial" w:cs="Arial"/>
                <w:sz w:val="22"/>
                <w:szCs w:val="22"/>
              </w:rPr>
              <w:t xml:space="preserve">Que como consecuencia </w:t>
            </w:r>
            <w:r w:rsidRPr="4A6D4C3C" w:rsidR="09E5355F">
              <w:rPr>
                <w:rFonts w:ascii="Arial" w:hAnsi="Arial" w:cs="Arial"/>
                <w:sz w:val="22"/>
                <w:szCs w:val="22"/>
              </w:rPr>
              <w:t>de los factores de riesgo a los que ha estado expuesto, le fue diagnosticado SINDROME DE MANGUITO ROTATORIO, TENDINITIS DE BICEPS.</w:t>
            </w:r>
            <w:r w:rsidRPr="4A6D4C3C" w:rsidR="09E5355F">
              <w:rPr>
                <w:rFonts w:ascii="Arial" w:hAnsi="Arial" w:cs="Arial"/>
                <w:sz w:val="22"/>
                <w:szCs w:val="22"/>
              </w:rPr>
              <w:t xml:space="preserve"> </w:t>
            </w:r>
          </w:p>
          <w:p w:rsidRPr="004F185A" w:rsidR="002B749F" w:rsidP="4A6D4C3C" w:rsidRDefault="002B749F" w14:paraId="1629FF8D" w14:textId="4F719044">
            <w:pPr>
              <w:jc w:val="both"/>
              <w:rPr>
                <w:rFonts w:ascii="Arial" w:hAnsi="Arial" w:cs="Arial"/>
                <w:sz w:val="22"/>
                <w:szCs w:val="22"/>
              </w:rPr>
            </w:pPr>
          </w:p>
          <w:p w:rsidRPr="004F185A" w:rsidR="002B749F" w:rsidP="4A6D4C3C" w:rsidRDefault="002B749F" w14:paraId="066C075C" w14:textId="42F4F9C3">
            <w:pPr>
              <w:jc w:val="both"/>
              <w:rPr>
                <w:rFonts w:ascii="Arial" w:hAnsi="Arial" w:cs="Arial"/>
                <w:sz w:val="22"/>
                <w:szCs w:val="22"/>
              </w:rPr>
            </w:pPr>
            <w:r w:rsidRPr="4A6D4C3C" w:rsidR="70BAF4B5">
              <w:rPr>
                <w:rFonts w:ascii="Arial" w:hAnsi="Arial" w:cs="Arial"/>
                <w:sz w:val="22"/>
                <w:szCs w:val="22"/>
              </w:rPr>
              <w:t xml:space="preserve">Que </w:t>
            </w:r>
            <w:r w:rsidRPr="4A6D4C3C" w:rsidR="09E5355F">
              <w:rPr>
                <w:rFonts w:ascii="Arial" w:hAnsi="Arial" w:cs="Arial"/>
                <w:sz w:val="22"/>
                <w:szCs w:val="22"/>
              </w:rPr>
              <w:t>el demandante fue calificado en primera oportunidad por la EPS SOS, El 14 de febrero del 2023, por los diagnósticos de Síndrome de manguito rotador derecho, tendinitis bicipital derecho y el origen se catalogó como enfermedad laboral</w:t>
            </w:r>
            <w:r w:rsidRPr="4A6D4C3C" w:rsidR="2B7E934D">
              <w:rPr>
                <w:rFonts w:ascii="Arial" w:hAnsi="Arial" w:cs="Arial"/>
                <w:sz w:val="22"/>
                <w:szCs w:val="22"/>
              </w:rPr>
              <w:t xml:space="preserve">, posteriormente, ante la inconformidad presentada por la </w:t>
            </w:r>
            <w:r w:rsidRPr="4A6D4C3C" w:rsidR="09E5355F">
              <w:rPr>
                <w:rFonts w:ascii="Arial" w:hAnsi="Arial" w:cs="Arial"/>
                <w:sz w:val="22"/>
                <w:szCs w:val="22"/>
              </w:rPr>
              <w:t xml:space="preserve">ARL SURA, fue remitido a la Junta Regional de Invalidez del Valle del Cauca, quien a través de dictamen No. 16202302212 del 27 de abril del 2023, determinó que las patologías padecidas por </w:t>
            </w:r>
            <w:r w:rsidRPr="4A6D4C3C" w:rsidR="765FCE27">
              <w:rPr>
                <w:rFonts w:ascii="Arial" w:hAnsi="Arial" w:cs="Arial"/>
                <w:sz w:val="22"/>
                <w:szCs w:val="22"/>
              </w:rPr>
              <w:t>el actor</w:t>
            </w:r>
            <w:r w:rsidRPr="4A6D4C3C" w:rsidR="09E5355F">
              <w:rPr>
                <w:rFonts w:ascii="Arial" w:hAnsi="Arial" w:cs="Arial"/>
                <w:sz w:val="22"/>
                <w:szCs w:val="22"/>
              </w:rPr>
              <w:t xml:space="preserve"> tenían un origen correspondiente a una enfermedad laboral. </w:t>
            </w:r>
          </w:p>
          <w:p w:rsidRPr="004F185A" w:rsidR="002B749F" w:rsidP="4A6D4C3C" w:rsidRDefault="002B749F" w14:paraId="7C16B1C5" w14:textId="4CC3E177">
            <w:pPr>
              <w:jc w:val="both"/>
              <w:rPr>
                <w:rFonts w:ascii="Arial" w:hAnsi="Arial" w:cs="Arial"/>
                <w:sz w:val="22"/>
                <w:szCs w:val="22"/>
              </w:rPr>
            </w:pPr>
          </w:p>
          <w:p w:rsidRPr="004F185A" w:rsidR="002B749F" w:rsidP="4A6D4C3C" w:rsidRDefault="002B749F" w14:paraId="4EE49063" w14:textId="50513CF1">
            <w:pPr>
              <w:jc w:val="both"/>
              <w:rPr>
                <w:rFonts w:ascii="Arial" w:hAnsi="Arial" w:cs="Arial"/>
                <w:sz w:val="22"/>
                <w:szCs w:val="22"/>
              </w:rPr>
            </w:pPr>
            <w:r w:rsidRPr="4A6D4C3C" w:rsidR="09E5355F">
              <w:rPr>
                <w:rFonts w:ascii="Arial" w:hAnsi="Arial" w:cs="Arial"/>
                <w:sz w:val="22"/>
                <w:szCs w:val="22"/>
              </w:rPr>
              <w:t>Posteriormente, la ARL SURA</w:t>
            </w:r>
            <w:r w:rsidRPr="4A6D4C3C" w:rsidR="0BE23237">
              <w:rPr>
                <w:rFonts w:ascii="Arial" w:hAnsi="Arial" w:cs="Arial"/>
                <w:sz w:val="22"/>
                <w:szCs w:val="22"/>
              </w:rPr>
              <w:t xml:space="preserve">, </w:t>
            </w:r>
            <w:r w:rsidRPr="4A6D4C3C" w:rsidR="09E5355F">
              <w:rPr>
                <w:rFonts w:ascii="Arial" w:hAnsi="Arial" w:cs="Arial"/>
                <w:sz w:val="22"/>
                <w:szCs w:val="22"/>
              </w:rPr>
              <w:t>interpuso recurso de apelación contra el dictamen proferido, por lo que correspondió a la Junta Nacional de Calificación de Invalidez, calificar el origen de las enfermedades padecidas por el señor JOSE HERNANDO MUÑOZ JIMENEZ</w:t>
            </w:r>
            <w:r w:rsidRPr="4A6D4C3C" w:rsidR="307AA3DA">
              <w:rPr>
                <w:rFonts w:ascii="Arial" w:hAnsi="Arial" w:cs="Arial"/>
                <w:sz w:val="22"/>
                <w:szCs w:val="22"/>
              </w:rPr>
              <w:t>, asignando para ello un origen COMÚN.</w:t>
            </w:r>
          </w:p>
          <w:p w:rsidRPr="004F185A" w:rsidR="002B749F" w:rsidP="4A6D4C3C" w:rsidRDefault="002B749F" w14:paraId="10344E77" w14:textId="51C87817">
            <w:pPr>
              <w:jc w:val="both"/>
              <w:rPr>
                <w:rFonts w:ascii="Arial" w:hAnsi="Arial" w:cs="Arial"/>
                <w:sz w:val="22"/>
                <w:szCs w:val="22"/>
              </w:rPr>
            </w:pPr>
          </w:p>
          <w:p w:rsidRPr="004F185A" w:rsidR="002B749F" w:rsidP="4A6D4C3C" w:rsidRDefault="002B749F" w14:paraId="79A56D7F" w14:textId="5F2CD98A">
            <w:pPr>
              <w:pStyle w:val="Normal"/>
              <w:jc w:val="both"/>
              <w:rPr>
                <w:rFonts w:ascii="Arial" w:hAnsi="Arial" w:cs="Arial"/>
                <w:sz w:val="22"/>
                <w:szCs w:val="22"/>
              </w:rPr>
            </w:pPr>
            <w:r w:rsidRPr="4A6D4C3C" w:rsidR="307AA3DA">
              <w:rPr>
                <w:rFonts w:ascii="Arial" w:hAnsi="Arial" w:cs="Arial"/>
                <w:sz w:val="22"/>
                <w:szCs w:val="22"/>
              </w:rPr>
              <w:t xml:space="preserve">Que </w:t>
            </w:r>
            <w:r w:rsidRPr="4A6D4C3C" w:rsidR="307AA3DA">
              <w:rPr>
                <w:rFonts w:ascii="Arial" w:hAnsi="Arial" w:eastAsia="Arial" w:cs="Arial"/>
                <w:noProof w:val="0"/>
                <w:sz w:val="22"/>
                <w:szCs w:val="22"/>
                <w:lang w:val="es-CO"/>
              </w:rPr>
              <w:t xml:space="preserve">la Junta Nacional de Calificación de Invalidez pasó por alto que el señor MUÑOZ se ha desempeñado como ayudante mecánico por más de diez años y que, ha estado expuesto a factores de riesgo por el mismo periodo, lo que ha desencadenado las enfermedades que le impidieron desempeñarse con normalidad en sus labores de trabajo diarias, por lo tanto, </w:t>
            </w:r>
            <w:r w:rsidRPr="4A6D4C3C" w:rsidR="307AA3DA">
              <w:rPr>
                <w:rFonts w:ascii="Arial" w:hAnsi="Arial" w:eastAsia="Arial" w:cs="Arial"/>
                <w:noProof w:val="0"/>
                <w:sz w:val="22"/>
                <w:szCs w:val="22"/>
                <w:lang w:val="es-CO"/>
              </w:rPr>
              <w:t xml:space="preserve">el dictamen de calificación proferido por la JUNTA NACIONAL DE CALIFICACIÓN DE </w:t>
            </w:r>
            <w:r w:rsidRPr="4A6D4C3C" w:rsidR="77D9E184">
              <w:rPr>
                <w:rFonts w:ascii="Arial" w:hAnsi="Arial" w:eastAsia="Arial" w:cs="Arial"/>
                <w:noProof w:val="0"/>
                <w:sz w:val="22"/>
                <w:szCs w:val="22"/>
                <w:lang w:val="es-CO"/>
              </w:rPr>
              <w:t>INVALIDEZ</w:t>
            </w:r>
            <w:r w:rsidRPr="4A6D4C3C" w:rsidR="307AA3DA">
              <w:rPr>
                <w:rFonts w:ascii="Arial" w:hAnsi="Arial" w:eastAsia="Arial" w:cs="Arial"/>
                <w:noProof w:val="0"/>
                <w:sz w:val="22"/>
                <w:szCs w:val="22"/>
                <w:lang w:val="es-CO"/>
              </w:rPr>
              <w:t xml:space="preserve"> es arbitrario y se encuentra totalmente alejado de la realidad del señor MUÑOZ quien dadas sus patologías padece un deterioro estado de salud, que lo limita física y funcionalmente, perdiendo de manera permanente y definitiva su capacidad laboral.</w:t>
            </w:r>
          </w:p>
          <w:p w:rsidRPr="004F185A" w:rsidR="002B749F" w:rsidP="4A6D4C3C" w:rsidRDefault="002B749F" w14:paraId="0D210CED" w14:textId="3582FD36">
            <w:pPr>
              <w:pStyle w:val="Normal"/>
              <w:jc w:val="both"/>
              <w:rPr>
                <w:rFonts w:ascii="Arial" w:hAnsi="Arial" w:eastAsia="Arial" w:cs="Arial"/>
                <w:noProof w:val="0"/>
                <w:sz w:val="22"/>
                <w:szCs w:val="22"/>
                <w:lang w:val="es-CO"/>
              </w:rPr>
            </w:pPr>
          </w:p>
        </w:tc>
      </w:tr>
      <w:tr w:rsidRPr="004F185A" w:rsidR="003152D5" w:rsidTr="4A6D4C3C" w14:paraId="51B3F58B" w14:textId="77777777">
        <w:trPr>
          <w:trHeight w:val="559"/>
        </w:trPr>
        <w:tc>
          <w:tcPr>
            <w:tcW w:w="2338" w:type="dxa"/>
            <w:shd w:val="clear" w:color="auto" w:fill="0033A0"/>
            <w:tcMar/>
            <w:vAlign w:val="center"/>
          </w:tcPr>
          <w:p w:rsidRPr="004F185A" w:rsidR="003152D5" w:rsidP="00881692" w:rsidRDefault="003152D5" w14:paraId="502B9735" w14:textId="2EE7CCEF">
            <w:pPr>
              <w:rPr>
                <w:rFonts w:ascii="Arial" w:hAnsi="Arial" w:cs="Arial"/>
                <w:b/>
                <w:sz w:val="22"/>
                <w:szCs w:val="22"/>
              </w:rPr>
            </w:pPr>
            <w:r w:rsidRPr="004F185A">
              <w:rPr>
                <w:rFonts w:ascii="Arial" w:hAnsi="Arial" w:cs="Arial"/>
                <w:b/>
                <w:sz w:val="22"/>
                <w:szCs w:val="22"/>
              </w:rPr>
              <w:t>Calificación de la Contingencia</w:t>
            </w:r>
          </w:p>
        </w:tc>
        <w:tc>
          <w:tcPr>
            <w:tcW w:w="7512" w:type="dxa"/>
            <w:tcMar/>
            <w:vAlign w:val="center"/>
          </w:tcPr>
          <w:p w:rsidRPr="004F185A" w:rsidR="003152D5" w:rsidP="00881692" w:rsidRDefault="00D7632B" w14:paraId="3354A7BE" w14:textId="2966CB12">
            <w:pPr>
              <w:jc w:val="center"/>
              <w:rPr>
                <w:rFonts w:ascii="Arial" w:hAnsi="Arial" w:cs="Arial"/>
                <w:b/>
                <w:iCs/>
                <w:sz w:val="22"/>
                <w:szCs w:val="22"/>
              </w:rPr>
            </w:pPr>
            <w:r w:rsidRPr="004F185A">
              <w:rPr>
                <w:rFonts w:ascii="Arial" w:hAnsi="Arial" w:cs="Arial"/>
                <w:b/>
                <w:iCs/>
                <w:sz w:val="22"/>
                <w:szCs w:val="22"/>
              </w:rPr>
              <w:t>EVENTUAL</w:t>
            </w:r>
            <w:r w:rsidRPr="004F185A" w:rsidR="00BE2B06">
              <w:rPr>
                <w:rFonts w:ascii="Arial" w:hAnsi="Arial" w:cs="Arial"/>
                <w:b/>
                <w:iCs/>
                <w:sz w:val="22"/>
                <w:szCs w:val="22"/>
              </w:rPr>
              <w:t>.</w:t>
            </w:r>
          </w:p>
        </w:tc>
      </w:tr>
      <w:tr w:rsidRPr="004F185A" w:rsidR="00852BCA" w:rsidTr="4A6D4C3C" w14:paraId="3816128F" w14:textId="77777777">
        <w:trPr>
          <w:trHeight w:val="836"/>
        </w:trPr>
        <w:tc>
          <w:tcPr>
            <w:tcW w:w="2338" w:type="dxa"/>
            <w:shd w:val="clear" w:color="auto" w:fill="0033A0"/>
            <w:tcMar/>
          </w:tcPr>
          <w:p w:rsidRPr="004F185A" w:rsidR="00852BCA" w:rsidP="00881692" w:rsidRDefault="00BC401F" w14:paraId="7FDFC74F" w14:textId="0816CA80">
            <w:pPr>
              <w:rPr>
                <w:rFonts w:ascii="Arial" w:hAnsi="Arial" w:cs="Arial"/>
                <w:b/>
                <w:sz w:val="22"/>
                <w:szCs w:val="22"/>
              </w:rPr>
            </w:pPr>
            <w:r w:rsidRPr="004F185A">
              <w:rPr>
                <w:rFonts w:ascii="Arial" w:hAnsi="Arial" w:cs="Arial"/>
                <w:b/>
                <w:sz w:val="22"/>
                <w:szCs w:val="22"/>
              </w:rPr>
              <w:t>Motivos de la calificación</w:t>
            </w:r>
          </w:p>
        </w:tc>
        <w:tc>
          <w:tcPr>
            <w:tcW w:w="7512" w:type="dxa"/>
            <w:tcMar/>
          </w:tcPr>
          <w:p w:rsidRPr="004F185A" w:rsidR="00386FAC" w:rsidP="4A6D4C3C" w:rsidRDefault="004F185A" w14:paraId="31E2A1B1" w14:textId="4DFBDDA2">
            <w:pPr>
              <w:pStyle w:val="Normal"/>
              <w:jc w:val="both"/>
              <w:rPr>
                <w:rFonts w:ascii="Arial" w:hAnsi="Arial" w:cs="Arial"/>
                <w:sz w:val="22"/>
                <w:szCs w:val="22"/>
              </w:rPr>
            </w:pPr>
            <w:r w:rsidRPr="4A6D4C3C" w:rsidR="15CB3141">
              <w:rPr>
                <w:rFonts w:ascii="Arial" w:hAnsi="Arial" w:cs="Arial"/>
                <w:sz w:val="22"/>
                <w:szCs w:val="22"/>
              </w:rPr>
              <w:t xml:space="preserve">La contingencia se califica como EVENTUAL, toda vez que </w:t>
            </w:r>
            <w:r w:rsidRPr="4A6D4C3C" w:rsidR="3597A907">
              <w:rPr>
                <w:rFonts w:ascii="Arial" w:hAnsi="Arial" w:cs="Arial"/>
                <w:sz w:val="22"/>
                <w:szCs w:val="22"/>
              </w:rPr>
              <w:t>e</w:t>
            </w:r>
            <w:r w:rsidRPr="4A6D4C3C" w:rsidR="15CB3141">
              <w:rPr>
                <w:rFonts w:ascii="Arial" w:hAnsi="Arial" w:cs="Arial"/>
                <w:sz w:val="22"/>
                <w:szCs w:val="22"/>
              </w:rPr>
              <w:t>l actor</w:t>
            </w:r>
            <w:r w:rsidRPr="4A6D4C3C" w:rsidR="15CB3141">
              <w:rPr>
                <w:rFonts w:ascii="Arial" w:hAnsi="Arial" w:cs="Arial"/>
                <w:sz w:val="22"/>
                <w:szCs w:val="22"/>
              </w:rPr>
              <w:t xml:space="preserve"> solicita</w:t>
            </w:r>
            <w:r w:rsidRPr="4A6D4C3C" w:rsidR="61FC2EBF">
              <w:rPr>
                <w:rFonts w:ascii="Arial" w:hAnsi="Arial" w:cs="Arial"/>
                <w:sz w:val="22"/>
                <w:szCs w:val="22"/>
              </w:rPr>
              <w:t xml:space="preserve"> la n</w:t>
            </w:r>
            <w:r w:rsidRPr="4A6D4C3C" w:rsidR="61FC2EBF">
              <w:rPr>
                <w:rFonts w:ascii="Arial" w:hAnsi="Arial" w:cs="Arial"/>
                <w:sz w:val="22"/>
                <w:szCs w:val="22"/>
              </w:rPr>
              <w:t xml:space="preserve">ulidad del dictamen </w:t>
            </w:r>
            <w:r w:rsidRPr="4A6D4C3C" w:rsidR="61FC2EBF">
              <w:rPr>
                <w:rFonts w:ascii="Arial" w:hAnsi="Arial" w:cs="Arial"/>
                <w:sz w:val="22"/>
                <w:szCs w:val="22"/>
              </w:rPr>
              <w:t>Nº</w:t>
            </w:r>
            <w:r w:rsidRPr="4A6D4C3C" w:rsidR="61FC2EBF">
              <w:rPr>
                <w:rFonts w:ascii="Arial" w:hAnsi="Arial" w:cs="Arial"/>
                <w:sz w:val="22"/>
                <w:szCs w:val="22"/>
              </w:rPr>
              <w:t xml:space="preserve"> </w:t>
            </w:r>
            <w:r w:rsidRPr="4A6D4C3C" w:rsidR="3D2F3A70">
              <w:rPr>
                <w:rFonts w:ascii="Arial" w:hAnsi="Arial" w:cs="Arial"/>
                <w:sz w:val="22"/>
                <w:szCs w:val="22"/>
              </w:rPr>
              <w:t>JN202401339 del 24 de enero de 2024</w:t>
            </w:r>
            <w:r w:rsidRPr="4A6D4C3C" w:rsidR="61FC2EBF">
              <w:rPr>
                <w:rFonts w:ascii="Arial" w:hAnsi="Arial" w:cs="Arial"/>
                <w:sz w:val="22"/>
                <w:szCs w:val="22"/>
              </w:rPr>
              <w:t>, emitido por La Junta Nacional de calificación de invalidez</w:t>
            </w:r>
            <w:r w:rsidRPr="4A6D4C3C" w:rsidR="61FC2EBF">
              <w:rPr>
                <w:rFonts w:ascii="Arial" w:hAnsi="Arial" w:cs="Arial"/>
                <w:sz w:val="22"/>
                <w:szCs w:val="22"/>
              </w:rPr>
              <w:t xml:space="preserve"> </w:t>
            </w:r>
            <w:r w:rsidRPr="4A6D4C3C" w:rsidR="61FC2EBF">
              <w:rPr>
                <w:rFonts w:ascii="Arial" w:hAnsi="Arial" w:cs="Arial"/>
                <w:sz w:val="22"/>
                <w:szCs w:val="22"/>
              </w:rPr>
              <w:t xml:space="preserve">por considerar que las patologías </w:t>
            </w:r>
            <w:r w:rsidRPr="4A6D4C3C" w:rsidR="61FC2EBF">
              <w:rPr>
                <w:rFonts w:ascii="Arial" w:hAnsi="Arial" w:cs="Arial"/>
                <w:sz w:val="22"/>
                <w:szCs w:val="22"/>
              </w:rPr>
              <w:t>padecidas</w:t>
            </w:r>
            <w:r w:rsidRPr="4A6D4C3C" w:rsidR="61FC2EBF">
              <w:rPr>
                <w:rFonts w:ascii="Arial" w:hAnsi="Arial" w:cs="Arial"/>
                <w:sz w:val="22"/>
                <w:szCs w:val="22"/>
              </w:rPr>
              <w:t xml:space="preserve"> son de origen laboral, </w:t>
            </w:r>
            <w:r w:rsidRPr="4A6D4C3C" w:rsidR="5013B5F0">
              <w:rPr>
                <w:rFonts w:ascii="Arial" w:hAnsi="Arial" w:cs="Arial"/>
                <w:sz w:val="22"/>
                <w:szCs w:val="22"/>
              </w:rPr>
              <w:t xml:space="preserve">decisión que se encuentra en firme y que </w:t>
            </w:r>
            <w:r w:rsidRPr="4A6D4C3C" w:rsidR="61FC2EBF">
              <w:rPr>
                <w:rFonts w:ascii="Arial" w:hAnsi="Arial" w:cs="Arial"/>
                <w:sz w:val="22"/>
                <w:szCs w:val="22"/>
              </w:rPr>
              <w:t>no permitiría en principio acceder a las pretensiones elevada</w:t>
            </w:r>
            <w:r w:rsidRPr="4A6D4C3C" w:rsidR="53131079">
              <w:rPr>
                <w:rFonts w:ascii="Arial" w:hAnsi="Arial" w:cs="Arial"/>
                <w:sz w:val="22"/>
                <w:szCs w:val="22"/>
              </w:rPr>
              <w:t xml:space="preserve">s de reconocimiento y pago de </w:t>
            </w:r>
            <w:r w:rsidRPr="4A6D4C3C" w:rsidR="765F06CB">
              <w:rPr>
                <w:rFonts w:ascii="Arial" w:hAnsi="Arial" w:cs="Arial"/>
                <w:sz w:val="22"/>
                <w:szCs w:val="22"/>
              </w:rPr>
              <w:t>d</w:t>
            </w:r>
            <w:r w:rsidRPr="4A6D4C3C" w:rsidR="6CED8D0F">
              <w:rPr>
                <w:rFonts w:ascii="Arial" w:hAnsi="Arial" w:cs="Arial"/>
                <w:sz w:val="22"/>
                <w:szCs w:val="22"/>
              </w:rPr>
              <w:t xml:space="preserve">e </w:t>
            </w:r>
            <w:r w:rsidRPr="4A6D4C3C" w:rsidR="53131079">
              <w:rPr>
                <w:rFonts w:ascii="Arial" w:hAnsi="Arial" w:cs="Arial"/>
                <w:sz w:val="22"/>
                <w:szCs w:val="22"/>
              </w:rPr>
              <w:t>la</w:t>
            </w:r>
            <w:r w:rsidRPr="4A6D4C3C" w:rsidR="53131079">
              <w:rPr>
                <w:rFonts w:ascii="Arial" w:hAnsi="Arial" w:cs="Arial"/>
                <w:sz w:val="22"/>
                <w:szCs w:val="22"/>
              </w:rPr>
              <w:t xml:space="preserve"> IPP</w:t>
            </w:r>
            <w:r w:rsidRPr="4A6D4C3C" w:rsidR="61FC2EBF">
              <w:rPr>
                <w:rFonts w:ascii="Arial" w:hAnsi="Arial" w:cs="Arial"/>
                <w:sz w:val="22"/>
                <w:szCs w:val="22"/>
              </w:rPr>
              <w:t>.</w:t>
            </w:r>
          </w:p>
          <w:p w:rsidRPr="004F185A" w:rsidR="004F185A" w:rsidP="004F185A" w:rsidRDefault="004F185A" w14:paraId="7226D5A8" w14:textId="77777777">
            <w:pPr>
              <w:jc w:val="both"/>
              <w:rPr>
                <w:rFonts w:ascii="Arial" w:hAnsi="Arial" w:cs="Arial"/>
                <w:sz w:val="22"/>
                <w:szCs w:val="22"/>
              </w:rPr>
            </w:pPr>
          </w:p>
          <w:p w:rsidRPr="004F185A" w:rsidR="004F185A" w:rsidP="4A6D4C3C" w:rsidRDefault="004F185A" w14:paraId="182E8A42" w14:textId="227561C0">
            <w:pPr>
              <w:pStyle w:val="Normal"/>
              <w:suppressLineNumbers w:val="0"/>
              <w:bidi w:val="0"/>
              <w:spacing w:before="0" w:beforeAutospacing="off" w:after="0" w:afterAutospacing="off" w:line="240" w:lineRule="auto"/>
              <w:ind w:left="0" w:right="0"/>
              <w:jc w:val="both"/>
              <w:rPr>
                <w:rFonts w:ascii="Arial" w:hAnsi="Arial" w:cs="Arial"/>
                <w:sz w:val="22"/>
                <w:szCs w:val="22"/>
              </w:rPr>
            </w:pPr>
            <w:r w:rsidRPr="4A6D4C3C" w:rsidR="15CB3141">
              <w:rPr>
                <w:rFonts w:ascii="Arial" w:hAnsi="Arial" w:cs="Arial"/>
                <w:sz w:val="22"/>
                <w:szCs w:val="22"/>
              </w:rPr>
              <w:t xml:space="preserve">Lo primero que debe ponerse en consideración es que </w:t>
            </w:r>
            <w:r w:rsidRPr="4A6D4C3C" w:rsidR="7CC168CD">
              <w:rPr>
                <w:rFonts w:ascii="Arial" w:hAnsi="Arial" w:cs="Arial"/>
                <w:sz w:val="22"/>
                <w:szCs w:val="22"/>
              </w:rPr>
              <w:t>e</w:t>
            </w:r>
            <w:r w:rsidRPr="4A6D4C3C" w:rsidR="15CB3141">
              <w:rPr>
                <w:rFonts w:ascii="Arial" w:hAnsi="Arial" w:cs="Arial"/>
                <w:sz w:val="22"/>
                <w:szCs w:val="22"/>
              </w:rPr>
              <w:t>l demandante solicita la nulidad de</w:t>
            </w:r>
            <w:r w:rsidRPr="4A6D4C3C" w:rsidR="601A6F78">
              <w:rPr>
                <w:rFonts w:ascii="Arial" w:hAnsi="Arial" w:cs="Arial"/>
                <w:sz w:val="22"/>
                <w:szCs w:val="22"/>
              </w:rPr>
              <w:t>l</w:t>
            </w:r>
            <w:r w:rsidRPr="4A6D4C3C" w:rsidR="4EFD35F9">
              <w:rPr>
                <w:rFonts w:ascii="Arial" w:hAnsi="Arial" w:cs="Arial"/>
                <w:sz w:val="22"/>
                <w:szCs w:val="22"/>
              </w:rPr>
              <w:t xml:space="preserve"> </w:t>
            </w:r>
            <w:r w:rsidRPr="4A6D4C3C" w:rsidR="601A6F78">
              <w:rPr>
                <w:rFonts w:ascii="Arial" w:hAnsi="Arial" w:cs="Arial"/>
                <w:sz w:val="22"/>
                <w:szCs w:val="22"/>
              </w:rPr>
              <w:t xml:space="preserve">dictamen </w:t>
            </w:r>
            <w:r w:rsidRPr="4A6D4C3C" w:rsidR="4EFD35F9">
              <w:rPr>
                <w:rFonts w:ascii="Arial" w:hAnsi="Arial" w:cs="Arial"/>
                <w:sz w:val="22"/>
                <w:szCs w:val="22"/>
              </w:rPr>
              <w:t>proferido por la</w:t>
            </w:r>
            <w:r w:rsidRPr="4A6D4C3C" w:rsidR="612B8F8B">
              <w:rPr>
                <w:rFonts w:ascii="Arial" w:hAnsi="Arial" w:cs="Arial"/>
                <w:sz w:val="22"/>
                <w:szCs w:val="22"/>
              </w:rPr>
              <w:t xml:space="preserve"> </w:t>
            </w:r>
            <w:r w:rsidRPr="4A6D4C3C" w:rsidR="02D44764">
              <w:rPr>
                <w:rFonts w:ascii="Arial" w:hAnsi="Arial" w:cs="Arial"/>
                <w:sz w:val="22"/>
                <w:szCs w:val="22"/>
              </w:rPr>
              <w:t xml:space="preserve">JUNTA </w:t>
            </w:r>
            <w:r w:rsidRPr="4A6D4C3C" w:rsidR="601A6F78">
              <w:rPr>
                <w:rFonts w:ascii="Arial" w:hAnsi="Arial" w:cs="Arial"/>
                <w:sz w:val="22"/>
                <w:szCs w:val="22"/>
              </w:rPr>
              <w:t xml:space="preserve">NACIONAL </w:t>
            </w:r>
            <w:r w:rsidRPr="4A6D4C3C" w:rsidR="02D44764">
              <w:rPr>
                <w:rFonts w:ascii="Arial" w:hAnsi="Arial" w:cs="Arial"/>
                <w:sz w:val="22"/>
                <w:szCs w:val="22"/>
              </w:rPr>
              <w:t xml:space="preserve">DE CALIFICACIÓN DE INVALIDEZ </w:t>
            </w:r>
            <w:r w:rsidRPr="4A6D4C3C" w:rsidR="02D44764">
              <w:rPr>
                <w:rFonts w:ascii="Arial" w:hAnsi="Arial" w:cs="Arial"/>
                <w:sz w:val="22"/>
                <w:szCs w:val="22"/>
              </w:rPr>
              <w:t xml:space="preserve">quienes </w:t>
            </w:r>
            <w:r w:rsidRPr="4A6D4C3C" w:rsidR="601A6F78">
              <w:rPr>
                <w:rFonts w:ascii="Arial" w:hAnsi="Arial" w:cs="Arial"/>
                <w:sz w:val="22"/>
                <w:szCs w:val="22"/>
              </w:rPr>
              <w:t xml:space="preserve">establecieron </w:t>
            </w:r>
            <w:r w:rsidRPr="4A6D4C3C" w:rsidR="601A6F78">
              <w:rPr>
                <w:rFonts w:ascii="Arial" w:hAnsi="Arial" w:cs="Arial"/>
                <w:sz w:val="22"/>
                <w:szCs w:val="22"/>
              </w:rPr>
              <w:t xml:space="preserve">el origen de las patologías </w:t>
            </w:r>
            <w:r w:rsidRPr="4A6D4C3C" w:rsidR="11722919">
              <w:rPr>
                <w:rFonts w:ascii="Arial" w:hAnsi="Arial" w:cs="Arial"/>
                <w:sz w:val="22"/>
                <w:szCs w:val="22"/>
              </w:rPr>
              <w:t xml:space="preserve">de Síndrome de Manguito Rotatorio y Tendinitis de </w:t>
            </w:r>
            <w:r w:rsidRPr="4A6D4C3C" w:rsidR="11722919">
              <w:rPr>
                <w:rFonts w:ascii="Arial" w:hAnsi="Arial" w:cs="Arial"/>
                <w:sz w:val="22"/>
                <w:szCs w:val="22"/>
              </w:rPr>
              <w:t>Biceps</w:t>
            </w:r>
            <w:r w:rsidRPr="4A6D4C3C" w:rsidR="11722919">
              <w:rPr>
                <w:rFonts w:ascii="Arial" w:hAnsi="Arial" w:cs="Arial"/>
                <w:sz w:val="22"/>
                <w:szCs w:val="22"/>
              </w:rPr>
              <w:t xml:space="preserve">, </w:t>
            </w:r>
            <w:r w:rsidRPr="4A6D4C3C" w:rsidR="601A6F78">
              <w:rPr>
                <w:rFonts w:ascii="Arial" w:hAnsi="Arial" w:cs="Arial"/>
                <w:sz w:val="22"/>
                <w:szCs w:val="22"/>
              </w:rPr>
              <w:t>como enfermedades de origen común</w:t>
            </w:r>
            <w:r w:rsidRPr="4A6D4C3C" w:rsidR="601A6F78">
              <w:rPr>
                <w:rFonts w:ascii="Arial" w:hAnsi="Arial" w:cs="Arial"/>
                <w:sz w:val="22"/>
                <w:szCs w:val="22"/>
              </w:rPr>
              <w:t>,</w:t>
            </w:r>
            <w:r w:rsidRPr="4A6D4C3C" w:rsidR="612B8F8B">
              <w:rPr>
                <w:rFonts w:ascii="Arial" w:hAnsi="Arial" w:cs="Arial"/>
                <w:sz w:val="22"/>
                <w:szCs w:val="22"/>
              </w:rPr>
              <w:t xml:space="preserve"> </w:t>
            </w:r>
            <w:r w:rsidRPr="4A6D4C3C" w:rsidR="15CB3141">
              <w:rPr>
                <w:rFonts w:ascii="Arial" w:hAnsi="Arial" w:cs="Arial"/>
                <w:sz w:val="22"/>
                <w:szCs w:val="22"/>
              </w:rPr>
              <w:t xml:space="preserve">esto por considerar que tales diagnósticos son de origen laboral, no obstante, según </w:t>
            </w:r>
            <w:r w:rsidRPr="4A6D4C3C" w:rsidR="15CB3141">
              <w:rPr>
                <w:rFonts w:ascii="Arial" w:hAnsi="Arial" w:cs="Arial"/>
                <w:sz w:val="22"/>
                <w:szCs w:val="22"/>
              </w:rPr>
              <w:t xml:space="preserve">las pruebas </w:t>
            </w:r>
            <w:r w:rsidRPr="4A6D4C3C" w:rsidR="67909899">
              <w:rPr>
                <w:rFonts w:ascii="Arial" w:hAnsi="Arial" w:cs="Arial"/>
                <w:sz w:val="22"/>
                <w:szCs w:val="22"/>
              </w:rPr>
              <w:t>que reposan hasta el momento</w:t>
            </w:r>
            <w:r w:rsidRPr="4A6D4C3C" w:rsidR="15CB3141">
              <w:rPr>
                <w:rFonts w:ascii="Arial" w:hAnsi="Arial" w:cs="Arial"/>
                <w:sz w:val="22"/>
                <w:szCs w:val="22"/>
              </w:rPr>
              <w:t xml:space="preserve">, </w:t>
            </w:r>
            <w:r w:rsidRPr="4A6D4C3C" w:rsidR="7B8784C9">
              <w:rPr>
                <w:rFonts w:ascii="Arial" w:hAnsi="Arial" w:cs="Arial"/>
                <w:sz w:val="22"/>
                <w:szCs w:val="22"/>
              </w:rPr>
              <w:t>si bien se observa que cuenta con dos dictámenes que disponen el origen laboral de las patologías</w:t>
            </w:r>
            <w:r w:rsidRPr="4A6D4C3C" w:rsidR="2D249EA9">
              <w:rPr>
                <w:rFonts w:ascii="Arial" w:hAnsi="Arial" w:cs="Arial"/>
                <w:sz w:val="22"/>
                <w:szCs w:val="22"/>
              </w:rPr>
              <w:t xml:space="preserve"> (EPS S.O.S. y Junta Regional de Calificación de Invalidez</w:t>
            </w:r>
            <w:r w:rsidRPr="4A6D4C3C" w:rsidR="1F989224">
              <w:rPr>
                <w:rFonts w:ascii="Arial" w:hAnsi="Arial" w:cs="Arial"/>
                <w:sz w:val="22"/>
                <w:szCs w:val="22"/>
              </w:rPr>
              <w:t xml:space="preserve"> del Valle del Cauca</w:t>
            </w:r>
            <w:r w:rsidRPr="4A6D4C3C" w:rsidR="2D249EA9">
              <w:rPr>
                <w:rFonts w:ascii="Arial" w:hAnsi="Arial" w:cs="Arial"/>
                <w:sz w:val="22"/>
                <w:szCs w:val="22"/>
              </w:rPr>
              <w:t>)</w:t>
            </w:r>
            <w:r w:rsidRPr="4A6D4C3C" w:rsidR="7B8784C9">
              <w:rPr>
                <w:rFonts w:ascii="Arial" w:hAnsi="Arial" w:cs="Arial"/>
                <w:sz w:val="22"/>
                <w:szCs w:val="22"/>
              </w:rPr>
              <w:t>, lo cierto es que, e</w:t>
            </w:r>
            <w:r w:rsidRPr="4A6D4C3C" w:rsidR="1E00E546">
              <w:rPr>
                <w:rFonts w:ascii="Arial" w:hAnsi="Arial" w:cs="Arial"/>
                <w:sz w:val="22"/>
                <w:szCs w:val="22"/>
              </w:rPr>
              <w:t>l proferido por la Junta Nacional</w:t>
            </w:r>
            <w:r w:rsidRPr="4A6D4C3C" w:rsidR="7B8784C9">
              <w:rPr>
                <w:rFonts w:ascii="Arial" w:hAnsi="Arial" w:cs="Arial"/>
                <w:sz w:val="22"/>
                <w:szCs w:val="22"/>
              </w:rPr>
              <w:t>, correspondiente al que se encuentr</w:t>
            </w:r>
            <w:r w:rsidRPr="4A6D4C3C" w:rsidR="53F21E54">
              <w:rPr>
                <w:rFonts w:ascii="Arial" w:hAnsi="Arial" w:cs="Arial"/>
                <w:sz w:val="22"/>
                <w:szCs w:val="22"/>
              </w:rPr>
              <w:t>a en firme</w:t>
            </w:r>
            <w:r w:rsidRPr="4A6D4C3C" w:rsidR="7DFB2E54">
              <w:rPr>
                <w:rFonts w:ascii="Arial" w:hAnsi="Arial" w:cs="Arial"/>
                <w:sz w:val="22"/>
                <w:szCs w:val="22"/>
              </w:rPr>
              <w:t>,</w:t>
            </w:r>
            <w:r w:rsidRPr="4A6D4C3C" w:rsidR="53F21E54">
              <w:rPr>
                <w:rFonts w:ascii="Arial" w:hAnsi="Arial" w:cs="Arial"/>
                <w:sz w:val="22"/>
                <w:szCs w:val="22"/>
              </w:rPr>
              <w:t xml:space="preserve"> </w:t>
            </w:r>
            <w:r w:rsidRPr="4A6D4C3C" w:rsidR="54E2D0F3">
              <w:rPr>
                <w:rFonts w:ascii="Arial" w:hAnsi="Arial" w:cs="Arial"/>
                <w:sz w:val="22"/>
                <w:szCs w:val="22"/>
              </w:rPr>
              <w:t>dispuso y argumentó la inexistencia de exposición a carga física de suficiente intensidad que soporte el trauma</w:t>
            </w:r>
            <w:r w:rsidRPr="4A6D4C3C" w:rsidR="13280FD1">
              <w:rPr>
                <w:rFonts w:ascii="Arial" w:hAnsi="Arial" w:cs="Arial"/>
                <w:sz w:val="22"/>
                <w:szCs w:val="22"/>
              </w:rPr>
              <w:t xml:space="preserve"> para ser catalogado como laboral. Igualmente, </w:t>
            </w:r>
            <w:r w:rsidRPr="4A6D4C3C" w:rsidR="5E573971">
              <w:rPr>
                <w:rFonts w:ascii="Arial" w:hAnsi="Arial" w:cs="Arial"/>
                <w:sz w:val="22"/>
                <w:szCs w:val="22"/>
              </w:rPr>
              <w:t>a la fecha, no existe porcentaje de pérdida de capacidad laboral asignado a las patologías que padece el actor, pues las diferentes valoraciones practicadas corresponden únicamente al origen.</w:t>
            </w:r>
          </w:p>
          <w:p w:rsidRPr="004F185A" w:rsidR="004F185A" w:rsidP="4A6D4C3C" w:rsidRDefault="004F185A" w14:paraId="48361BBD" w14:textId="64B13E4D">
            <w:pPr>
              <w:jc w:val="both"/>
              <w:rPr>
                <w:rFonts w:ascii="Arial" w:hAnsi="Arial" w:cs="Arial"/>
                <w:sz w:val="22"/>
                <w:szCs w:val="22"/>
              </w:rPr>
            </w:pPr>
          </w:p>
          <w:p w:rsidRPr="004F185A" w:rsidR="004F185A" w:rsidP="004F185A" w:rsidRDefault="004F185A" w14:paraId="4F1F7D37" w14:textId="520FCC02">
            <w:pPr>
              <w:jc w:val="both"/>
              <w:rPr>
                <w:rFonts w:ascii="Arial" w:hAnsi="Arial" w:cs="Arial"/>
                <w:sz w:val="22"/>
                <w:szCs w:val="22"/>
              </w:rPr>
            </w:pPr>
            <w:r w:rsidRPr="4A6D4C3C" w:rsidR="15CB3141">
              <w:rPr>
                <w:rFonts w:ascii="Arial" w:hAnsi="Arial" w:cs="Arial"/>
                <w:sz w:val="22"/>
                <w:szCs w:val="22"/>
              </w:rPr>
              <w:t>Frente a la responsabilidad de SEGUROS DE VIDA SURAMERICANA S.A. se precisa que, en razón a que las pretensiones se ciñen a la nulidad del dict</w:t>
            </w:r>
            <w:r w:rsidRPr="4A6D4C3C" w:rsidR="2741CF12">
              <w:rPr>
                <w:rFonts w:ascii="Arial" w:hAnsi="Arial" w:cs="Arial"/>
                <w:sz w:val="22"/>
                <w:szCs w:val="22"/>
              </w:rPr>
              <w:t>a</w:t>
            </w:r>
            <w:r w:rsidRPr="4A6D4C3C" w:rsidR="15CB3141">
              <w:rPr>
                <w:rFonts w:ascii="Arial" w:hAnsi="Arial" w:cs="Arial"/>
                <w:sz w:val="22"/>
                <w:szCs w:val="22"/>
              </w:rPr>
              <w:t>men</w:t>
            </w:r>
            <w:r w:rsidRPr="4A6D4C3C" w:rsidR="7AC11648">
              <w:rPr>
                <w:rFonts w:ascii="Arial" w:hAnsi="Arial" w:cs="Arial"/>
                <w:sz w:val="22"/>
                <w:szCs w:val="22"/>
              </w:rPr>
              <w:t xml:space="preserve"> proferido por la Junta Nacional de Calificación de Invalidez </w:t>
            </w:r>
            <w:r w:rsidRPr="4A6D4C3C" w:rsidR="15CB3141">
              <w:rPr>
                <w:rFonts w:ascii="Arial" w:hAnsi="Arial" w:cs="Arial"/>
                <w:sz w:val="22"/>
                <w:szCs w:val="22"/>
              </w:rPr>
              <w:t xml:space="preserve">y como consecuencia, el reconocimiento y pago de acreencias económicas, dependerá del debate probatorio establecer la responsabilidad o no de la compañía, toda vez que, el </w:t>
            </w:r>
            <w:r w:rsidRPr="4A6D4C3C" w:rsidR="350C50A4">
              <w:rPr>
                <w:rFonts w:ascii="Arial" w:hAnsi="Arial" w:cs="Arial"/>
                <w:sz w:val="22"/>
                <w:szCs w:val="22"/>
              </w:rPr>
              <w:t xml:space="preserve">demandante solicitó como prueba, la práctica de un dictamen pericial, por lo que el </w:t>
            </w:r>
            <w:r w:rsidRPr="4A6D4C3C" w:rsidR="15CB3141">
              <w:rPr>
                <w:rFonts w:ascii="Arial" w:hAnsi="Arial" w:cs="Arial"/>
                <w:sz w:val="22"/>
                <w:szCs w:val="22"/>
              </w:rPr>
              <w:t>Despacho, podrá remitir a</w:t>
            </w:r>
            <w:r w:rsidRPr="4A6D4C3C" w:rsidR="1C84584A">
              <w:rPr>
                <w:rFonts w:ascii="Arial" w:hAnsi="Arial" w:cs="Arial"/>
                <w:sz w:val="22"/>
                <w:szCs w:val="22"/>
              </w:rPr>
              <w:t xml:space="preserve">l señor MUÑOZ </w:t>
            </w:r>
            <w:r w:rsidRPr="4A6D4C3C" w:rsidR="15CB3141">
              <w:rPr>
                <w:rFonts w:ascii="Arial" w:hAnsi="Arial" w:cs="Arial"/>
                <w:sz w:val="22"/>
                <w:szCs w:val="22"/>
              </w:rPr>
              <w:t xml:space="preserve">a una junta de calificación para una nueva valoración </w:t>
            </w:r>
            <w:r w:rsidRPr="4A6D4C3C" w:rsidR="15CB3141">
              <w:rPr>
                <w:rFonts w:ascii="Arial" w:hAnsi="Arial" w:cs="Arial"/>
                <w:sz w:val="22"/>
                <w:szCs w:val="22"/>
              </w:rPr>
              <w:t xml:space="preserve">y de ser modificado el </w:t>
            </w:r>
            <w:r w:rsidRPr="4A6D4C3C" w:rsidR="15CB3141">
              <w:rPr>
                <w:rFonts w:ascii="Arial" w:hAnsi="Arial" w:cs="Arial"/>
                <w:sz w:val="22"/>
                <w:szCs w:val="22"/>
              </w:rPr>
              <w:t>origen de común a laboral, deberá la ARL responder por la IPP correspondiente</w:t>
            </w:r>
            <w:r w:rsidRPr="4A6D4C3C" w:rsidR="022889A7">
              <w:rPr>
                <w:rFonts w:ascii="Arial" w:hAnsi="Arial" w:cs="Arial"/>
                <w:sz w:val="22"/>
                <w:szCs w:val="22"/>
              </w:rPr>
              <w:t xml:space="preserve"> o la pensión que se llegare a causar.</w:t>
            </w:r>
            <w:r w:rsidRPr="4A6D4C3C" w:rsidR="15CB3141">
              <w:rPr>
                <w:rFonts w:ascii="Arial" w:hAnsi="Arial" w:cs="Arial"/>
                <w:sz w:val="22"/>
                <w:szCs w:val="22"/>
              </w:rPr>
              <w:t xml:space="preserve"> </w:t>
            </w:r>
          </w:p>
          <w:p w:rsidRPr="004F185A" w:rsidR="004F185A" w:rsidP="004F185A" w:rsidRDefault="004F185A" w14:paraId="061383AC" w14:textId="77777777">
            <w:pPr>
              <w:jc w:val="both"/>
              <w:rPr>
                <w:rFonts w:ascii="Arial" w:hAnsi="Arial" w:cs="Arial"/>
                <w:sz w:val="22"/>
                <w:szCs w:val="22"/>
              </w:rPr>
            </w:pPr>
          </w:p>
          <w:p w:rsidRPr="004F185A" w:rsidR="004F185A" w:rsidP="004F185A" w:rsidRDefault="004F185A" w14:paraId="35AF050C" w14:textId="77777777">
            <w:pPr>
              <w:jc w:val="both"/>
              <w:rPr>
                <w:rFonts w:ascii="Arial" w:hAnsi="Arial" w:cs="Arial"/>
                <w:sz w:val="22"/>
                <w:szCs w:val="22"/>
              </w:rPr>
            </w:pPr>
            <w:r w:rsidRPr="004F185A">
              <w:rPr>
                <w:rFonts w:ascii="Arial" w:hAnsi="Arial" w:cs="Arial"/>
                <w:sz w:val="22"/>
                <w:szCs w:val="22"/>
              </w:rPr>
              <w:t>Lo anterior, sin perjuicio del carácter contingente del proceso.</w:t>
            </w:r>
          </w:p>
          <w:p w:rsidRPr="004F185A" w:rsidR="00852BCA" w:rsidP="00B460DA" w:rsidRDefault="00852BCA" w14:paraId="46EE1E88" w14:textId="28E85066">
            <w:pPr>
              <w:rPr>
                <w:rFonts w:ascii="Arial" w:hAnsi="Arial" w:cs="Arial"/>
                <w:sz w:val="22"/>
                <w:szCs w:val="22"/>
              </w:rPr>
            </w:pPr>
          </w:p>
        </w:tc>
      </w:tr>
      <w:tr w:rsidRPr="004F185A" w:rsidR="003152D5" w:rsidTr="4A6D4C3C" w14:paraId="423EF0FF" w14:textId="77777777">
        <w:trPr>
          <w:trHeight w:val="478"/>
        </w:trPr>
        <w:tc>
          <w:tcPr>
            <w:tcW w:w="2338" w:type="dxa"/>
            <w:shd w:val="clear" w:color="auto" w:fill="0033A0"/>
            <w:tcMar/>
            <w:vAlign w:val="center"/>
          </w:tcPr>
          <w:p w:rsidRPr="004F185A" w:rsidR="003152D5" w:rsidP="00881692" w:rsidRDefault="003152D5" w14:paraId="2F9F4436" w14:textId="77777777">
            <w:pPr>
              <w:rPr>
                <w:rFonts w:ascii="Arial" w:hAnsi="Arial" w:cs="Arial"/>
                <w:b/>
                <w:sz w:val="22"/>
                <w:szCs w:val="22"/>
              </w:rPr>
            </w:pPr>
            <w:r w:rsidRPr="004F185A">
              <w:rPr>
                <w:rFonts w:ascii="Arial" w:hAnsi="Arial" w:cs="Arial"/>
                <w:b/>
                <w:sz w:val="22"/>
                <w:szCs w:val="22"/>
              </w:rPr>
              <w:lastRenderedPageBreak/>
              <w:t>Observaciones</w:t>
            </w:r>
          </w:p>
        </w:tc>
        <w:tc>
          <w:tcPr>
            <w:tcW w:w="7512" w:type="dxa"/>
            <w:tcMar/>
            <w:vAlign w:val="center"/>
          </w:tcPr>
          <w:p w:rsidRPr="004F185A" w:rsidR="003152D5" w:rsidP="00881692" w:rsidRDefault="0027255B" w14:paraId="0C08A217" w14:textId="5FF85BEA">
            <w:pPr>
              <w:jc w:val="both"/>
              <w:rPr>
                <w:rFonts w:ascii="Arial" w:hAnsi="Arial" w:cs="Arial"/>
                <w:iCs/>
                <w:sz w:val="22"/>
                <w:szCs w:val="22"/>
                <w:lang w:val="es-ES"/>
              </w:rPr>
            </w:pPr>
            <w:r w:rsidRPr="004F185A">
              <w:rPr>
                <w:rFonts w:ascii="Arial" w:hAnsi="Arial" w:cs="Arial"/>
                <w:iCs/>
                <w:sz w:val="22"/>
                <w:szCs w:val="22"/>
                <w:lang w:val="es-ES"/>
              </w:rPr>
              <w:t xml:space="preserve">Sin observaciones </w:t>
            </w:r>
          </w:p>
        </w:tc>
      </w:tr>
    </w:tbl>
    <w:p w:rsidRPr="004F185A" w:rsidR="0096555E" w:rsidP="00881692" w:rsidRDefault="0096555E" w14:paraId="7C1537B2" w14:textId="77777777">
      <w:pPr>
        <w:rPr>
          <w:rFonts w:ascii="Arial" w:hAnsi="Arial" w:cs="Arial"/>
          <w:b/>
          <w:sz w:val="22"/>
          <w:szCs w:val="22"/>
        </w:rPr>
      </w:pPr>
    </w:p>
    <w:p w:rsidRPr="004F185A" w:rsidR="00247E08" w:rsidP="00881692" w:rsidRDefault="00E7768D" w14:paraId="1AA0C5C3" w14:textId="2FE4EAEC">
      <w:pPr>
        <w:rPr>
          <w:rFonts w:ascii="Arial" w:hAnsi="Arial" w:cs="Arial"/>
          <w:b/>
          <w:sz w:val="22"/>
          <w:szCs w:val="22"/>
        </w:rPr>
      </w:pPr>
      <w:r w:rsidRPr="004F185A">
        <w:rPr>
          <w:rFonts w:ascii="Arial" w:hAnsi="Arial" w:cs="Arial"/>
          <w:b/>
          <w:sz w:val="22"/>
          <w:szCs w:val="22"/>
        </w:rPr>
        <w:t>Datos abogado interno</w:t>
      </w:r>
    </w:p>
    <w:p w:rsidRPr="004F185A" w:rsidR="00E7768D" w:rsidP="00881692" w:rsidRDefault="00E7768D" w14:paraId="30A5C309" w14:textId="62380A42">
      <w:pPr>
        <w:rPr>
          <w:rFonts w:ascii="Arial" w:hAnsi="Arial" w:cs="Arial"/>
          <w:b/>
          <w:sz w:val="22"/>
          <w:szCs w:val="22"/>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4F185A" w:rsidR="00527AC1" w:rsidTr="008F3801" w14:paraId="6E3C6E8A" w14:textId="77777777">
        <w:trPr>
          <w:trHeight w:val="340"/>
        </w:trPr>
        <w:tc>
          <w:tcPr>
            <w:tcW w:w="2353" w:type="dxa"/>
            <w:shd w:val="clear" w:color="auto" w:fill="0033A0"/>
            <w:vAlign w:val="center"/>
          </w:tcPr>
          <w:p w:rsidRPr="004F185A" w:rsidR="00527AC1" w:rsidP="00881692" w:rsidRDefault="00670B1C" w14:paraId="72BAF282" w14:textId="216ED2CA">
            <w:pPr>
              <w:jc w:val="both"/>
              <w:rPr>
                <w:rFonts w:ascii="Arial" w:hAnsi="Arial" w:cs="Arial"/>
                <w:b/>
                <w:bCs/>
                <w:sz w:val="22"/>
                <w:szCs w:val="22"/>
              </w:rPr>
            </w:pPr>
            <w:r w:rsidRPr="004F185A">
              <w:rPr>
                <w:rFonts w:ascii="Arial" w:hAnsi="Arial" w:cs="Arial"/>
                <w:b/>
                <w:bCs/>
                <w:sz w:val="22"/>
                <w:szCs w:val="22"/>
              </w:rPr>
              <w:t>Requiere siniestro</w:t>
            </w:r>
          </w:p>
        </w:tc>
        <w:tc>
          <w:tcPr>
            <w:tcW w:w="1260" w:type="dxa"/>
            <w:vAlign w:val="center"/>
          </w:tcPr>
          <w:p w:rsidRPr="004F185A" w:rsidR="00527AC1" w:rsidP="00881692" w:rsidRDefault="00527AC1" w14:paraId="7944CF82" w14:textId="77777777">
            <w:pPr>
              <w:jc w:val="both"/>
              <w:rPr>
                <w:rFonts w:ascii="Arial" w:hAnsi="Arial" w:cs="Arial"/>
                <w:sz w:val="22"/>
                <w:szCs w:val="22"/>
              </w:rPr>
            </w:pPr>
          </w:p>
        </w:tc>
        <w:tc>
          <w:tcPr>
            <w:tcW w:w="2127" w:type="dxa"/>
            <w:shd w:val="clear" w:color="auto" w:fill="0033A0"/>
            <w:vAlign w:val="center"/>
          </w:tcPr>
          <w:p w:rsidRPr="004F185A" w:rsidR="00527AC1" w:rsidP="00881692" w:rsidRDefault="00670B1C" w14:paraId="5FD9B59F" w14:textId="57D650C4">
            <w:pPr>
              <w:jc w:val="both"/>
              <w:rPr>
                <w:rFonts w:ascii="Arial" w:hAnsi="Arial" w:cs="Arial"/>
                <w:b/>
                <w:bCs/>
                <w:sz w:val="22"/>
                <w:szCs w:val="22"/>
              </w:rPr>
            </w:pPr>
            <w:r w:rsidRPr="004F185A">
              <w:rPr>
                <w:rFonts w:ascii="Arial" w:hAnsi="Arial" w:cs="Arial"/>
                <w:b/>
                <w:bCs/>
                <w:sz w:val="22"/>
                <w:szCs w:val="22"/>
              </w:rPr>
              <w:t>Número de siniestro</w:t>
            </w:r>
          </w:p>
        </w:tc>
        <w:tc>
          <w:tcPr>
            <w:tcW w:w="4110" w:type="dxa"/>
            <w:vAlign w:val="center"/>
          </w:tcPr>
          <w:p w:rsidRPr="004F185A" w:rsidR="00527AC1" w:rsidP="00881692" w:rsidRDefault="00527AC1" w14:paraId="08F65C37" w14:textId="536588FA">
            <w:pPr>
              <w:jc w:val="both"/>
              <w:rPr>
                <w:rFonts w:ascii="Arial" w:hAnsi="Arial" w:cs="Arial"/>
                <w:sz w:val="22"/>
                <w:szCs w:val="22"/>
              </w:rPr>
            </w:pPr>
          </w:p>
        </w:tc>
      </w:tr>
      <w:tr w:rsidRPr="004F185A" w:rsidR="00670B1C" w:rsidTr="008F3801" w14:paraId="02724D2B" w14:textId="77777777">
        <w:trPr>
          <w:cantSplit/>
          <w:trHeight w:val="340"/>
        </w:trPr>
        <w:tc>
          <w:tcPr>
            <w:tcW w:w="2353" w:type="dxa"/>
            <w:shd w:val="clear" w:color="auto" w:fill="0033A0"/>
            <w:vAlign w:val="center"/>
          </w:tcPr>
          <w:p w:rsidRPr="004F185A" w:rsidR="00670B1C" w:rsidP="00881692" w:rsidRDefault="004C53EC" w14:paraId="712D0A9F" w14:textId="4E0FB124">
            <w:pPr>
              <w:rPr>
                <w:rFonts w:ascii="Arial" w:hAnsi="Arial" w:cs="Arial"/>
                <w:b/>
                <w:sz w:val="22"/>
                <w:szCs w:val="22"/>
              </w:rPr>
            </w:pPr>
            <w:r w:rsidRPr="004F185A">
              <w:rPr>
                <w:rFonts w:ascii="Arial" w:hAnsi="Arial" w:cs="Arial"/>
                <w:b/>
                <w:sz w:val="22"/>
                <w:szCs w:val="22"/>
              </w:rPr>
              <w:t>Vinculado</w:t>
            </w:r>
          </w:p>
        </w:tc>
        <w:tc>
          <w:tcPr>
            <w:tcW w:w="1260" w:type="dxa"/>
            <w:vAlign w:val="center"/>
          </w:tcPr>
          <w:p w:rsidRPr="004F185A" w:rsidR="00670B1C" w:rsidP="00881692" w:rsidRDefault="00670B1C" w14:paraId="6EE862B9" w14:textId="77777777">
            <w:pPr>
              <w:jc w:val="both"/>
              <w:rPr>
                <w:rFonts w:ascii="Arial" w:hAnsi="Arial" w:cs="Arial"/>
                <w:sz w:val="22"/>
                <w:szCs w:val="22"/>
              </w:rPr>
            </w:pPr>
          </w:p>
        </w:tc>
        <w:tc>
          <w:tcPr>
            <w:tcW w:w="2127" w:type="dxa"/>
            <w:shd w:val="clear" w:color="auto" w:fill="0033A0"/>
            <w:vAlign w:val="center"/>
          </w:tcPr>
          <w:p w:rsidRPr="004F185A" w:rsidR="00670B1C" w:rsidP="00881692" w:rsidRDefault="004C53EC" w14:paraId="64204CF7" w14:textId="26B2CBCA">
            <w:pPr>
              <w:jc w:val="both"/>
              <w:rPr>
                <w:rFonts w:ascii="Arial" w:hAnsi="Arial" w:cs="Arial"/>
                <w:b/>
                <w:sz w:val="22"/>
                <w:szCs w:val="22"/>
              </w:rPr>
            </w:pPr>
            <w:r w:rsidRPr="004F185A">
              <w:rPr>
                <w:rFonts w:ascii="Arial" w:hAnsi="Arial" w:cs="Arial"/>
                <w:b/>
                <w:sz w:val="22"/>
                <w:szCs w:val="22"/>
              </w:rPr>
              <w:t>Asunto</w:t>
            </w:r>
          </w:p>
        </w:tc>
        <w:tc>
          <w:tcPr>
            <w:tcW w:w="4110" w:type="dxa"/>
            <w:vAlign w:val="center"/>
          </w:tcPr>
          <w:p w:rsidRPr="004F185A" w:rsidR="00670B1C" w:rsidP="00881692" w:rsidRDefault="00670B1C" w14:paraId="67FD7B5B" w14:textId="578D9DB7">
            <w:pPr>
              <w:jc w:val="both"/>
              <w:rPr>
                <w:rFonts w:ascii="Arial" w:hAnsi="Arial" w:cs="Arial"/>
                <w:sz w:val="22"/>
                <w:szCs w:val="22"/>
              </w:rPr>
            </w:pPr>
          </w:p>
        </w:tc>
      </w:tr>
    </w:tbl>
    <w:p w:rsidRPr="004F185A" w:rsidR="00DA27BE" w:rsidP="00881692" w:rsidRDefault="00DA27BE" w14:paraId="3D674D99" w14:textId="77777777">
      <w:pPr>
        <w:rPr>
          <w:rFonts w:ascii="Arial" w:hAnsi="Arial" w:cs="Arial"/>
          <w:b/>
          <w:sz w:val="22"/>
          <w:szCs w:val="22"/>
          <w:u w:val="single"/>
        </w:rPr>
      </w:pPr>
    </w:p>
    <w:sectPr w:rsidRPr="004F185A" w:rsidR="00DA27BE" w:rsidSect="0011721B">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1D60" w:rsidP="00114170" w:rsidRDefault="00801D60" w14:paraId="6D279453" w14:textId="77777777">
      <w:r>
        <w:separator/>
      </w:r>
    </w:p>
  </w:endnote>
  <w:endnote w:type="continuationSeparator" w:id="0">
    <w:p w:rsidR="00801D60" w:rsidP="00114170" w:rsidRDefault="00801D60" w14:paraId="0D55F2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1D60" w:rsidP="00114170" w:rsidRDefault="00801D60" w14:paraId="27EA7805" w14:textId="77777777">
      <w:r>
        <w:separator/>
      </w:r>
    </w:p>
  </w:footnote>
  <w:footnote w:type="continuationSeparator" w:id="0">
    <w:p w:rsidR="00801D60" w:rsidP="00114170" w:rsidRDefault="00801D60" w14:paraId="6BBC5FE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66120"/>
    <w:multiLevelType w:val="hybridMultilevel"/>
    <w:tmpl w:val="8D6E3F4E"/>
    <w:lvl w:ilvl="0" w:tplc="5B568C94">
      <w:start w:val="1"/>
      <w:numFmt w:val="bullet"/>
      <w:lvlText w:val=""/>
      <w:lvlJc w:val="left"/>
      <w:pPr>
        <w:ind w:left="720" w:hanging="360"/>
      </w:pPr>
      <w:rPr>
        <w:rFonts w:hint="default" w:ascii="Symbol" w:hAnsi="Symbol" w:eastAsia="Times New Roman" w:cs="Times New Roman"/>
        <w:sz w:val="24"/>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37B85004"/>
    <w:multiLevelType w:val="hybridMultilevel"/>
    <w:tmpl w:val="A8C4F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BD0A67"/>
    <w:multiLevelType w:val="hybridMultilevel"/>
    <w:tmpl w:val="AA366C62"/>
    <w:lvl w:ilvl="0" w:tplc="C2A0E960">
      <w:start w:val="1"/>
      <w:numFmt w:val="decimal"/>
      <w:lvlText w:val="%1."/>
      <w:lvlJc w:val="left"/>
      <w:pPr>
        <w:ind w:left="720" w:hanging="360"/>
      </w:pPr>
      <w:rPr>
        <w:rFonts w:hint="default" w:ascii="Arial" w:hAnsi="Arial" w:cs="Arial"/>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4547FE"/>
    <w:multiLevelType w:val="hybridMultilevel"/>
    <w:tmpl w:val="B2448498"/>
    <w:lvl w:ilvl="0" w:tplc="243445F8">
      <w:start w:val="18"/>
      <w:numFmt w:val="bullet"/>
      <w:lvlText w:val=""/>
      <w:lvlJc w:val="left"/>
      <w:pPr>
        <w:ind w:left="720" w:hanging="360"/>
      </w:pPr>
      <w:rPr>
        <w:rFonts w:hint="default" w:ascii="Symbol" w:hAnsi="Symbo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7F3B4433"/>
    <w:multiLevelType w:val="hybridMultilevel"/>
    <w:tmpl w:val="0444E1F8"/>
    <w:lvl w:ilvl="0" w:tplc="A11C5B38">
      <w:start w:val="94"/>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83307253">
    <w:abstractNumId w:val="1"/>
  </w:num>
  <w:num w:numId="2" w16cid:durableId="454104164">
    <w:abstractNumId w:val="0"/>
  </w:num>
  <w:num w:numId="3" w16cid:durableId="719134191">
    <w:abstractNumId w:val="2"/>
  </w:num>
  <w:num w:numId="4" w16cid:durableId="518154941">
    <w:abstractNumId w:val="3"/>
  </w:num>
  <w:num w:numId="5" w16cid:durableId="167918776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240A"/>
    <w:rsid w:val="00002F0F"/>
    <w:rsid w:val="00003E7E"/>
    <w:rsid w:val="0000477F"/>
    <w:rsid w:val="0001168F"/>
    <w:rsid w:val="000127F9"/>
    <w:rsid w:val="000136E8"/>
    <w:rsid w:val="00032659"/>
    <w:rsid w:val="000401A8"/>
    <w:rsid w:val="000404E8"/>
    <w:rsid w:val="00040F63"/>
    <w:rsid w:val="00041194"/>
    <w:rsid w:val="00046C22"/>
    <w:rsid w:val="0005075C"/>
    <w:rsid w:val="00050E3B"/>
    <w:rsid w:val="00054B5B"/>
    <w:rsid w:val="0006313F"/>
    <w:rsid w:val="00063B19"/>
    <w:rsid w:val="00066E22"/>
    <w:rsid w:val="000739FB"/>
    <w:rsid w:val="000754AE"/>
    <w:rsid w:val="00075843"/>
    <w:rsid w:val="000809B6"/>
    <w:rsid w:val="00081D90"/>
    <w:rsid w:val="00082004"/>
    <w:rsid w:val="00084D52"/>
    <w:rsid w:val="00085A41"/>
    <w:rsid w:val="00090D76"/>
    <w:rsid w:val="0009260D"/>
    <w:rsid w:val="00094F3F"/>
    <w:rsid w:val="000A0A02"/>
    <w:rsid w:val="000A225C"/>
    <w:rsid w:val="000B5BDA"/>
    <w:rsid w:val="000B68F4"/>
    <w:rsid w:val="000C1B02"/>
    <w:rsid w:val="000C25A0"/>
    <w:rsid w:val="000C26D4"/>
    <w:rsid w:val="000C4184"/>
    <w:rsid w:val="000D06F0"/>
    <w:rsid w:val="000D4CF1"/>
    <w:rsid w:val="000E47B9"/>
    <w:rsid w:val="000E49D1"/>
    <w:rsid w:val="000E4F94"/>
    <w:rsid w:val="000E5719"/>
    <w:rsid w:val="000E7522"/>
    <w:rsid w:val="000F3BCA"/>
    <w:rsid w:val="00101D82"/>
    <w:rsid w:val="00103092"/>
    <w:rsid w:val="00107C47"/>
    <w:rsid w:val="00111BFE"/>
    <w:rsid w:val="00114170"/>
    <w:rsid w:val="0011721B"/>
    <w:rsid w:val="00123760"/>
    <w:rsid w:val="001253CC"/>
    <w:rsid w:val="00125EEA"/>
    <w:rsid w:val="0013149B"/>
    <w:rsid w:val="001319F8"/>
    <w:rsid w:val="00132DEB"/>
    <w:rsid w:val="00135971"/>
    <w:rsid w:val="00137C6A"/>
    <w:rsid w:val="00152069"/>
    <w:rsid w:val="00154384"/>
    <w:rsid w:val="001546BD"/>
    <w:rsid w:val="00157CC6"/>
    <w:rsid w:val="001657BB"/>
    <w:rsid w:val="001659C5"/>
    <w:rsid w:val="00166004"/>
    <w:rsid w:val="00184BEB"/>
    <w:rsid w:val="00184F3E"/>
    <w:rsid w:val="001852C9"/>
    <w:rsid w:val="00190D33"/>
    <w:rsid w:val="00190D99"/>
    <w:rsid w:val="00191817"/>
    <w:rsid w:val="00197AE5"/>
    <w:rsid w:val="001A1F53"/>
    <w:rsid w:val="001A2B58"/>
    <w:rsid w:val="001A67FF"/>
    <w:rsid w:val="001B22E2"/>
    <w:rsid w:val="001B5990"/>
    <w:rsid w:val="001B5C91"/>
    <w:rsid w:val="001C04A0"/>
    <w:rsid w:val="001C281E"/>
    <w:rsid w:val="001C4298"/>
    <w:rsid w:val="001C4AB7"/>
    <w:rsid w:val="001C5711"/>
    <w:rsid w:val="001C7B95"/>
    <w:rsid w:val="001D180B"/>
    <w:rsid w:val="001D2DEA"/>
    <w:rsid w:val="001D57BD"/>
    <w:rsid w:val="001D5B1E"/>
    <w:rsid w:val="001E256A"/>
    <w:rsid w:val="001E530B"/>
    <w:rsid w:val="00205973"/>
    <w:rsid w:val="00207388"/>
    <w:rsid w:val="00212C67"/>
    <w:rsid w:val="00213571"/>
    <w:rsid w:val="00216E9C"/>
    <w:rsid w:val="00221F8F"/>
    <w:rsid w:val="002225F4"/>
    <w:rsid w:val="00222DDE"/>
    <w:rsid w:val="002239F6"/>
    <w:rsid w:val="00224A37"/>
    <w:rsid w:val="002277B8"/>
    <w:rsid w:val="00227AAD"/>
    <w:rsid w:val="00227E79"/>
    <w:rsid w:val="00230417"/>
    <w:rsid w:val="002308EE"/>
    <w:rsid w:val="002311CE"/>
    <w:rsid w:val="00232623"/>
    <w:rsid w:val="0023279C"/>
    <w:rsid w:val="00233F41"/>
    <w:rsid w:val="0023782A"/>
    <w:rsid w:val="0024008C"/>
    <w:rsid w:val="0024089B"/>
    <w:rsid w:val="002422AF"/>
    <w:rsid w:val="00242F81"/>
    <w:rsid w:val="00247E08"/>
    <w:rsid w:val="002512E3"/>
    <w:rsid w:val="002513CE"/>
    <w:rsid w:val="00251909"/>
    <w:rsid w:val="002536C7"/>
    <w:rsid w:val="00255339"/>
    <w:rsid w:val="002554FB"/>
    <w:rsid w:val="00256130"/>
    <w:rsid w:val="00260D2C"/>
    <w:rsid w:val="00263159"/>
    <w:rsid w:val="002647BC"/>
    <w:rsid w:val="0027255B"/>
    <w:rsid w:val="00285038"/>
    <w:rsid w:val="00287AB0"/>
    <w:rsid w:val="002914FF"/>
    <w:rsid w:val="00294BDC"/>
    <w:rsid w:val="002958C0"/>
    <w:rsid w:val="002A58E2"/>
    <w:rsid w:val="002A5E85"/>
    <w:rsid w:val="002A632C"/>
    <w:rsid w:val="002B706B"/>
    <w:rsid w:val="002B749F"/>
    <w:rsid w:val="002B7B35"/>
    <w:rsid w:val="002C2C15"/>
    <w:rsid w:val="002C2E84"/>
    <w:rsid w:val="002C39DB"/>
    <w:rsid w:val="002C3E9D"/>
    <w:rsid w:val="002C479F"/>
    <w:rsid w:val="002C48B4"/>
    <w:rsid w:val="002C6436"/>
    <w:rsid w:val="002D5CC7"/>
    <w:rsid w:val="002E62CB"/>
    <w:rsid w:val="002F3FE7"/>
    <w:rsid w:val="002F4CF7"/>
    <w:rsid w:val="002F5653"/>
    <w:rsid w:val="0030145A"/>
    <w:rsid w:val="00302CBD"/>
    <w:rsid w:val="00306C4C"/>
    <w:rsid w:val="0030784C"/>
    <w:rsid w:val="00310CAB"/>
    <w:rsid w:val="00314784"/>
    <w:rsid w:val="003152D5"/>
    <w:rsid w:val="00316B10"/>
    <w:rsid w:val="00326883"/>
    <w:rsid w:val="003338E0"/>
    <w:rsid w:val="00335E54"/>
    <w:rsid w:val="00337E0F"/>
    <w:rsid w:val="003424DA"/>
    <w:rsid w:val="00343323"/>
    <w:rsid w:val="00346423"/>
    <w:rsid w:val="00354234"/>
    <w:rsid w:val="0035474F"/>
    <w:rsid w:val="003607ED"/>
    <w:rsid w:val="00364E70"/>
    <w:rsid w:val="003666F4"/>
    <w:rsid w:val="003678EB"/>
    <w:rsid w:val="00373807"/>
    <w:rsid w:val="0037389D"/>
    <w:rsid w:val="003742B7"/>
    <w:rsid w:val="00374C2E"/>
    <w:rsid w:val="00380545"/>
    <w:rsid w:val="003810F4"/>
    <w:rsid w:val="00385AEF"/>
    <w:rsid w:val="00386FAC"/>
    <w:rsid w:val="003876C5"/>
    <w:rsid w:val="00392D26"/>
    <w:rsid w:val="003930D7"/>
    <w:rsid w:val="003934B0"/>
    <w:rsid w:val="00394717"/>
    <w:rsid w:val="003A17AC"/>
    <w:rsid w:val="003A5182"/>
    <w:rsid w:val="003A544A"/>
    <w:rsid w:val="003A5D72"/>
    <w:rsid w:val="003A5FDC"/>
    <w:rsid w:val="003B2C93"/>
    <w:rsid w:val="003B58B1"/>
    <w:rsid w:val="003C4050"/>
    <w:rsid w:val="003C41D9"/>
    <w:rsid w:val="003D1D3A"/>
    <w:rsid w:val="003D1FDE"/>
    <w:rsid w:val="003D20D7"/>
    <w:rsid w:val="003D7736"/>
    <w:rsid w:val="003D7CDB"/>
    <w:rsid w:val="003E42B8"/>
    <w:rsid w:val="003E4CB1"/>
    <w:rsid w:val="003E59C2"/>
    <w:rsid w:val="003F2547"/>
    <w:rsid w:val="00400BC5"/>
    <w:rsid w:val="004013B2"/>
    <w:rsid w:val="00401A4A"/>
    <w:rsid w:val="004034A5"/>
    <w:rsid w:val="004036E2"/>
    <w:rsid w:val="00407B3B"/>
    <w:rsid w:val="004113B5"/>
    <w:rsid w:val="00413A11"/>
    <w:rsid w:val="004149B3"/>
    <w:rsid w:val="004149CF"/>
    <w:rsid w:val="0042254E"/>
    <w:rsid w:val="004233D7"/>
    <w:rsid w:val="00423593"/>
    <w:rsid w:val="004236F2"/>
    <w:rsid w:val="004237A7"/>
    <w:rsid w:val="004252B9"/>
    <w:rsid w:val="00425B8A"/>
    <w:rsid w:val="0043197D"/>
    <w:rsid w:val="00431AC3"/>
    <w:rsid w:val="004351EF"/>
    <w:rsid w:val="004447A5"/>
    <w:rsid w:val="00444AA6"/>
    <w:rsid w:val="00447AE4"/>
    <w:rsid w:val="004526CC"/>
    <w:rsid w:val="00454639"/>
    <w:rsid w:val="00454945"/>
    <w:rsid w:val="00455307"/>
    <w:rsid w:val="00456A33"/>
    <w:rsid w:val="00461C0C"/>
    <w:rsid w:val="00464899"/>
    <w:rsid w:val="0047229C"/>
    <w:rsid w:val="00474305"/>
    <w:rsid w:val="00475D6D"/>
    <w:rsid w:val="00477C9F"/>
    <w:rsid w:val="004803E3"/>
    <w:rsid w:val="00481D6C"/>
    <w:rsid w:val="004821D6"/>
    <w:rsid w:val="004838A0"/>
    <w:rsid w:val="00484071"/>
    <w:rsid w:val="00485134"/>
    <w:rsid w:val="00490443"/>
    <w:rsid w:val="0049650D"/>
    <w:rsid w:val="004A4A14"/>
    <w:rsid w:val="004A4A60"/>
    <w:rsid w:val="004A5D12"/>
    <w:rsid w:val="004B05BE"/>
    <w:rsid w:val="004B709D"/>
    <w:rsid w:val="004C2E9C"/>
    <w:rsid w:val="004C34B7"/>
    <w:rsid w:val="004C3DEB"/>
    <w:rsid w:val="004C4CDC"/>
    <w:rsid w:val="004C5148"/>
    <w:rsid w:val="004C53EC"/>
    <w:rsid w:val="004D0B1D"/>
    <w:rsid w:val="004D0D8D"/>
    <w:rsid w:val="004D0F28"/>
    <w:rsid w:val="004D607D"/>
    <w:rsid w:val="004D6B61"/>
    <w:rsid w:val="004E4B73"/>
    <w:rsid w:val="004F185A"/>
    <w:rsid w:val="00500604"/>
    <w:rsid w:val="00504ED6"/>
    <w:rsid w:val="0050629A"/>
    <w:rsid w:val="00506D73"/>
    <w:rsid w:val="00510F8F"/>
    <w:rsid w:val="00511E08"/>
    <w:rsid w:val="0051558B"/>
    <w:rsid w:val="0052066D"/>
    <w:rsid w:val="00522B60"/>
    <w:rsid w:val="0052342D"/>
    <w:rsid w:val="00524CDC"/>
    <w:rsid w:val="00527AC1"/>
    <w:rsid w:val="00530052"/>
    <w:rsid w:val="00534275"/>
    <w:rsid w:val="00542256"/>
    <w:rsid w:val="0054566E"/>
    <w:rsid w:val="005474BA"/>
    <w:rsid w:val="00551367"/>
    <w:rsid w:val="0055384F"/>
    <w:rsid w:val="005540BF"/>
    <w:rsid w:val="00555DBF"/>
    <w:rsid w:val="005614DF"/>
    <w:rsid w:val="00563295"/>
    <w:rsid w:val="00566007"/>
    <w:rsid w:val="005700BC"/>
    <w:rsid w:val="00572049"/>
    <w:rsid w:val="005745EB"/>
    <w:rsid w:val="005755B0"/>
    <w:rsid w:val="0057561C"/>
    <w:rsid w:val="00577E84"/>
    <w:rsid w:val="005833EA"/>
    <w:rsid w:val="0058391C"/>
    <w:rsid w:val="00585324"/>
    <w:rsid w:val="0058752B"/>
    <w:rsid w:val="00593072"/>
    <w:rsid w:val="005941C7"/>
    <w:rsid w:val="00594379"/>
    <w:rsid w:val="00596831"/>
    <w:rsid w:val="005A33C2"/>
    <w:rsid w:val="005A4450"/>
    <w:rsid w:val="005A5B39"/>
    <w:rsid w:val="005A6258"/>
    <w:rsid w:val="005B3C2A"/>
    <w:rsid w:val="005C0641"/>
    <w:rsid w:val="005C0A67"/>
    <w:rsid w:val="005C0FA0"/>
    <w:rsid w:val="005C10F0"/>
    <w:rsid w:val="005D2425"/>
    <w:rsid w:val="005D36D7"/>
    <w:rsid w:val="005D3C0D"/>
    <w:rsid w:val="005E246E"/>
    <w:rsid w:val="005E763A"/>
    <w:rsid w:val="005E7EE7"/>
    <w:rsid w:val="00602CA1"/>
    <w:rsid w:val="006038A4"/>
    <w:rsid w:val="006041F9"/>
    <w:rsid w:val="00606888"/>
    <w:rsid w:val="00611F74"/>
    <w:rsid w:val="006155A8"/>
    <w:rsid w:val="00615F8B"/>
    <w:rsid w:val="00620120"/>
    <w:rsid w:val="00620731"/>
    <w:rsid w:val="00623929"/>
    <w:rsid w:val="00624087"/>
    <w:rsid w:val="00625253"/>
    <w:rsid w:val="00632829"/>
    <w:rsid w:val="00641466"/>
    <w:rsid w:val="00642A17"/>
    <w:rsid w:val="00645174"/>
    <w:rsid w:val="006532D8"/>
    <w:rsid w:val="00653EF3"/>
    <w:rsid w:val="00661128"/>
    <w:rsid w:val="00661CAD"/>
    <w:rsid w:val="00670B1C"/>
    <w:rsid w:val="00670F18"/>
    <w:rsid w:val="00672B99"/>
    <w:rsid w:val="00675D98"/>
    <w:rsid w:val="006766CB"/>
    <w:rsid w:val="0068118E"/>
    <w:rsid w:val="0068474E"/>
    <w:rsid w:val="00684D25"/>
    <w:rsid w:val="006855CD"/>
    <w:rsid w:val="00685622"/>
    <w:rsid w:val="006873F1"/>
    <w:rsid w:val="00691C48"/>
    <w:rsid w:val="0069333C"/>
    <w:rsid w:val="00693718"/>
    <w:rsid w:val="00696EDE"/>
    <w:rsid w:val="0069729A"/>
    <w:rsid w:val="006A0D1A"/>
    <w:rsid w:val="006A16E9"/>
    <w:rsid w:val="006A64BB"/>
    <w:rsid w:val="006A6736"/>
    <w:rsid w:val="006B0E2A"/>
    <w:rsid w:val="006B669F"/>
    <w:rsid w:val="006C1F03"/>
    <w:rsid w:val="006C2C55"/>
    <w:rsid w:val="006D71E7"/>
    <w:rsid w:val="006E0BB5"/>
    <w:rsid w:val="006F1BB7"/>
    <w:rsid w:val="006F2302"/>
    <w:rsid w:val="006F4FE6"/>
    <w:rsid w:val="006F6152"/>
    <w:rsid w:val="00703C75"/>
    <w:rsid w:val="007121F1"/>
    <w:rsid w:val="0071264F"/>
    <w:rsid w:val="00712D42"/>
    <w:rsid w:val="0071346B"/>
    <w:rsid w:val="007157C7"/>
    <w:rsid w:val="00716A72"/>
    <w:rsid w:val="00724202"/>
    <w:rsid w:val="00734BD8"/>
    <w:rsid w:val="007360A5"/>
    <w:rsid w:val="00740284"/>
    <w:rsid w:val="00741D06"/>
    <w:rsid w:val="0074600F"/>
    <w:rsid w:val="0074603F"/>
    <w:rsid w:val="00747F13"/>
    <w:rsid w:val="00751884"/>
    <w:rsid w:val="00760D03"/>
    <w:rsid w:val="00761829"/>
    <w:rsid w:val="00763373"/>
    <w:rsid w:val="007652C7"/>
    <w:rsid w:val="00767B4F"/>
    <w:rsid w:val="00771C18"/>
    <w:rsid w:val="00781F87"/>
    <w:rsid w:val="0078571E"/>
    <w:rsid w:val="00790A8C"/>
    <w:rsid w:val="00792AAF"/>
    <w:rsid w:val="00793790"/>
    <w:rsid w:val="0079694D"/>
    <w:rsid w:val="00796B1A"/>
    <w:rsid w:val="0079796A"/>
    <w:rsid w:val="00797B1B"/>
    <w:rsid w:val="007A0685"/>
    <w:rsid w:val="007A3BF4"/>
    <w:rsid w:val="007A4355"/>
    <w:rsid w:val="007A4E6D"/>
    <w:rsid w:val="007A52B6"/>
    <w:rsid w:val="007A55F3"/>
    <w:rsid w:val="007A6F35"/>
    <w:rsid w:val="007B4931"/>
    <w:rsid w:val="007B6543"/>
    <w:rsid w:val="007C4594"/>
    <w:rsid w:val="007C69CE"/>
    <w:rsid w:val="007C6BFD"/>
    <w:rsid w:val="007D1522"/>
    <w:rsid w:val="007D339C"/>
    <w:rsid w:val="007F4341"/>
    <w:rsid w:val="00801D60"/>
    <w:rsid w:val="008030E3"/>
    <w:rsid w:val="008038D2"/>
    <w:rsid w:val="008131FC"/>
    <w:rsid w:val="008133F8"/>
    <w:rsid w:val="0081772B"/>
    <w:rsid w:val="00817DC2"/>
    <w:rsid w:val="00817E08"/>
    <w:rsid w:val="00822C3F"/>
    <w:rsid w:val="008234C0"/>
    <w:rsid w:val="00824483"/>
    <w:rsid w:val="00824DA6"/>
    <w:rsid w:val="00825FC8"/>
    <w:rsid w:val="0082787A"/>
    <w:rsid w:val="0083094B"/>
    <w:rsid w:val="00833C2B"/>
    <w:rsid w:val="0083713B"/>
    <w:rsid w:val="00840103"/>
    <w:rsid w:val="00840314"/>
    <w:rsid w:val="00840415"/>
    <w:rsid w:val="008409F4"/>
    <w:rsid w:val="0084248C"/>
    <w:rsid w:val="00852BCA"/>
    <w:rsid w:val="00852C9F"/>
    <w:rsid w:val="0086501D"/>
    <w:rsid w:val="0086502F"/>
    <w:rsid w:val="00875191"/>
    <w:rsid w:val="008769FF"/>
    <w:rsid w:val="00881692"/>
    <w:rsid w:val="00881BE6"/>
    <w:rsid w:val="00882337"/>
    <w:rsid w:val="0088492B"/>
    <w:rsid w:val="008874CC"/>
    <w:rsid w:val="00890A0A"/>
    <w:rsid w:val="00892C6E"/>
    <w:rsid w:val="00894AAC"/>
    <w:rsid w:val="00894EBE"/>
    <w:rsid w:val="008960EB"/>
    <w:rsid w:val="0089625F"/>
    <w:rsid w:val="00897963"/>
    <w:rsid w:val="008A3585"/>
    <w:rsid w:val="008A497F"/>
    <w:rsid w:val="008A51D4"/>
    <w:rsid w:val="008A62FD"/>
    <w:rsid w:val="008C473A"/>
    <w:rsid w:val="008C5FF9"/>
    <w:rsid w:val="008C7F6D"/>
    <w:rsid w:val="008D080D"/>
    <w:rsid w:val="008D6AFB"/>
    <w:rsid w:val="008E57C3"/>
    <w:rsid w:val="008F10F0"/>
    <w:rsid w:val="008F195F"/>
    <w:rsid w:val="008F232F"/>
    <w:rsid w:val="008F3801"/>
    <w:rsid w:val="008F53F5"/>
    <w:rsid w:val="009019EC"/>
    <w:rsid w:val="009079BC"/>
    <w:rsid w:val="0091187B"/>
    <w:rsid w:val="0091430C"/>
    <w:rsid w:val="00917850"/>
    <w:rsid w:val="0092151A"/>
    <w:rsid w:val="00926FCC"/>
    <w:rsid w:val="009270BB"/>
    <w:rsid w:val="00932C39"/>
    <w:rsid w:val="00932DDD"/>
    <w:rsid w:val="00935CCD"/>
    <w:rsid w:val="009423E5"/>
    <w:rsid w:val="0094361E"/>
    <w:rsid w:val="00944711"/>
    <w:rsid w:val="00946C28"/>
    <w:rsid w:val="009534D1"/>
    <w:rsid w:val="00954C7D"/>
    <w:rsid w:val="00955F5A"/>
    <w:rsid w:val="009572C0"/>
    <w:rsid w:val="009614FB"/>
    <w:rsid w:val="00964599"/>
    <w:rsid w:val="0096555E"/>
    <w:rsid w:val="009666D9"/>
    <w:rsid w:val="00981776"/>
    <w:rsid w:val="009852D6"/>
    <w:rsid w:val="0098685B"/>
    <w:rsid w:val="00993DC0"/>
    <w:rsid w:val="00997284"/>
    <w:rsid w:val="009A1BE5"/>
    <w:rsid w:val="009A3288"/>
    <w:rsid w:val="009A3E8D"/>
    <w:rsid w:val="009A7486"/>
    <w:rsid w:val="009C4223"/>
    <w:rsid w:val="009C51FC"/>
    <w:rsid w:val="009C523C"/>
    <w:rsid w:val="009C5F90"/>
    <w:rsid w:val="009D0FA9"/>
    <w:rsid w:val="009E2001"/>
    <w:rsid w:val="009E2524"/>
    <w:rsid w:val="009E4181"/>
    <w:rsid w:val="009E6A05"/>
    <w:rsid w:val="009E7D3B"/>
    <w:rsid w:val="009F2FDC"/>
    <w:rsid w:val="009F6C7D"/>
    <w:rsid w:val="00A160D1"/>
    <w:rsid w:val="00A17375"/>
    <w:rsid w:val="00A22E6F"/>
    <w:rsid w:val="00A2645B"/>
    <w:rsid w:val="00A26802"/>
    <w:rsid w:val="00A35ABD"/>
    <w:rsid w:val="00A35E9E"/>
    <w:rsid w:val="00A40839"/>
    <w:rsid w:val="00A47C77"/>
    <w:rsid w:val="00A50D69"/>
    <w:rsid w:val="00A51703"/>
    <w:rsid w:val="00A573C5"/>
    <w:rsid w:val="00A60E4E"/>
    <w:rsid w:val="00A6172D"/>
    <w:rsid w:val="00A62320"/>
    <w:rsid w:val="00A66A86"/>
    <w:rsid w:val="00A70A97"/>
    <w:rsid w:val="00A70E11"/>
    <w:rsid w:val="00A70FEE"/>
    <w:rsid w:val="00A718A1"/>
    <w:rsid w:val="00A73C84"/>
    <w:rsid w:val="00A7723A"/>
    <w:rsid w:val="00AA042C"/>
    <w:rsid w:val="00AA09C9"/>
    <w:rsid w:val="00AA1753"/>
    <w:rsid w:val="00AB1794"/>
    <w:rsid w:val="00AB1C15"/>
    <w:rsid w:val="00AB38A7"/>
    <w:rsid w:val="00AB4EEC"/>
    <w:rsid w:val="00AB7CA0"/>
    <w:rsid w:val="00AC228F"/>
    <w:rsid w:val="00AC2399"/>
    <w:rsid w:val="00AC4965"/>
    <w:rsid w:val="00AD26B5"/>
    <w:rsid w:val="00AD5CD7"/>
    <w:rsid w:val="00AE2901"/>
    <w:rsid w:val="00AE34F4"/>
    <w:rsid w:val="00AF1DAC"/>
    <w:rsid w:val="00AF4121"/>
    <w:rsid w:val="00AF4AB7"/>
    <w:rsid w:val="00AF4F23"/>
    <w:rsid w:val="00B01EB1"/>
    <w:rsid w:val="00B0219C"/>
    <w:rsid w:val="00B02F8B"/>
    <w:rsid w:val="00B032F9"/>
    <w:rsid w:val="00B045B6"/>
    <w:rsid w:val="00B05934"/>
    <w:rsid w:val="00B10D13"/>
    <w:rsid w:val="00B16396"/>
    <w:rsid w:val="00B2023F"/>
    <w:rsid w:val="00B22F83"/>
    <w:rsid w:val="00B23644"/>
    <w:rsid w:val="00B346BF"/>
    <w:rsid w:val="00B37D77"/>
    <w:rsid w:val="00B407F1"/>
    <w:rsid w:val="00B40EE6"/>
    <w:rsid w:val="00B41631"/>
    <w:rsid w:val="00B44188"/>
    <w:rsid w:val="00B460DA"/>
    <w:rsid w:val="00B4653E"/>
    <w:rsid w:val="00B5082C"/>
    <w:rsid w:val="00B57C3C"/>
    <w:rsid w:val="00B60007"/>
    <w:rsid w:val="00B6358F"/>
    <w:rsid w:val="00B65477"/>
    <w:rsid w:val="00B660ED"/>
    <w:rsid w:val="00B66AF0"/>
    <w:rsid w:val="00B6789D"/>
    <w:rsid w:val="00B71E2B"/>
    <w:rsid w:val="00B84E91"/>
    <w:rsid w:val="00B92C97"/>
    <w:rsid w:val="00B937A0"/>
    <w:rsid w:val="00B949AF"/>
    <w:rsid w:val="00B952B4"/>
    <w:rsid w:val="00B95738"/>
    <w:rsid w:val="00B95C37"/>
    <w:rsid w:val="00B973FB"/>
    <w:rsid w:val="00B977DA"/>
    <w:rsid w:val="00BA19EB"/>
    <w:rsid w:val="00BA25D9"/>
    <w:rsid w:val="00BA3D6A"/>
    <w:rsid w:val="00BB0593"/>
    <w:rsid w:val="00BB2C79"/>
    <w:rsid w:val="00BB4DF3"/>
    <w:rsid w:val="00BC0395"/>
    <w:rsid w:val="00BC401F"/>
    <w:rsid w:val="00BC77D7"/>
    <w:rsid w:val="00BC7982"/>
    <w:rsid w:val="00BD0ACA"/>
    <w:rsid w:val="00BE2B06"/>
    <w:rsid w:val="00BE5F84"/>
    <w:rsid w:val="00BE60C2"/>
    <w:rsid w:val="00BF1DD3"/>
    <w:rsid w:val="00BF2642"/>
    <w:rsid w:val="00BF2CB7"/>
    <w:rsid w:val="00BF75F6"/>
    <w:rsid w:val="00C031BC"/>
    <w:rsid w:val="00C04ED9"/>
    <w:rsid w:val="00C1265E"/>
    <w:rsid w:val="00C15AA0"/>
    <w:rsid w:val="00C20685"/>
    <w:rsid w:val="00C24771"/>
    <w:rsid w:val="00C26408"/>
    <w:rsid w:val="00C26974"/>
    <w:rsid w:val="00C2794A"/>
    <w:rsid w:val="00C3092F"/>
    <w:rsid w:val="00C30F1E"/>
    <w:rsid w:val="00C31F9E"/>
    <w:rsid w:val="00C367AB"/>
    <w:rsid w:val="00C46BFE"/>
    <w:rsid w:val="00C4710B"/>
    <w:rsid w:val="00C55D97"/>
    <w:rsid w:val="00C57A64"/>
    <w:rsid w:val="00C61134"/>
    <w:rsid w:val="00C6391D"/>
    <w:rsid w:val="00C64F5F"/>
    <w:rsid w:val="00C65D73"/>
    <w:rsid w:val="00C73DA2"/>
    <w:rsid w:val="00C769D2"/>
    <w:rsid w:val="00C803D5"/>
    <w:rsid w:val="00C84416"/>
    <w:rsid w:val="00C84F6C"/>
    <w:rsid w:val="00C90CF2"/>
    <w:rsid w:val="00C97FBB"/>
    <w:rsid w:val="00CA19A8"/>
    <w:rsid w:val="00CA73F0"/>
    <w:rsid w:val="00CA7F9C"/>
    <w:rsid w:val="00CB67C2"/>
    <w:rsid w:val="00CC114E"/>
    <w:rsid w:val="00CC2635"/>
    <w:rsid w:val="00CC4E99"/>
    <w:rsid w:val="00CC74EF"/>
    <w:rsid w:val="00CD2308"/>
    <w:rsid w:val="00CD3D60"/>
    <w:rsid w:val="00CD522F"/>
    <w:rsid w:val="00CD5D7E"/>
    <w:rsid w:val="00CD6E45"/>
    <w:rsid w:val="00CE0968"/>
    <w:rsid w:val="00CE1828"/>
    <w:rsid w:val="00CE2626"/>
    <w:rsid w:val="00CE43F2"/>
    <w:rsid w:val="00CE46A4"/>
    <w:rsid w:val="00CE46D6"/>
    <w:rsid w:val="00CE5496"/>
    <w:rsid w:val="00CF02F4"/>
    <w:rsid w:val="00CF04B9"/>
    <w:rsid w:val="00CF0CEF"/>
    <w:rsid w:val="00D02513"/>
    <w:rsid w:val="00D06467"/>
    <w:rsid w:val="00D15638"/>
    <w:rsid w:val="00D17D49"/>
    <w:rsid w:val="00D22121"/>
    <w:rsid w:val="00D22D70"/>
    <w:rsid w:val="00D24F6F"/>
    <w:rsid w:val="00D252A8"/>
    <w:rsid w:val="00D2532B"/>
    <w:rsid w:val="00D3264D"/>
    <w:rsid w:val="00D334CC"/>
    <w:rsid w:val="00D3438F"/>
    <w:rsid w:val="00D34C9F"/>
    <w:rsid w:val="00D35299"/>
    <w:rsid w:val="00D35DFA"/>
    <w:rsid w:val="00D37B01"/>
    <w:rsid w:val="00D409D0"/>
    <w:rsid w:val="00D454F1"/>
    <w:rsid w:val="00D52F5A"/>
    <w:rsid w:val="00D55EF8"/>
    <w:rsid w:val="00D57B09"/>
    <w:rsid w:val="00D6093B"/>
    <w:rsid w:val="00D61876"/>
    <w:rsid w:val="00D62F63"/>
    <w:rsid w:val="00D63F4B"/>
    <w:rsid w:val="00D64CDE"/>
    <w:rsid w:val="00D6573A"/>
    <w:rsid w:val="00D67066"/>
    <w:rsid w:val="00D70274"/>
    <w:rsid w:val="00D71EAD"/>
    <w:rsid w:val="00D73D22"/>
    <w:rsid w:val="00D7632B"/>
    <w:rsid w:val="00D77825"/>
    <w:rsid w:val="00D80893"/>
    <w:rsid w:val="00D811EA"/>
    <w:rsid w:val="00D82290"/>
    <w:rsid w:val="00D84690"/>
    <w:rsid w:val="00D87E0E"/>
    <w:rsid w:val="00D91675"/>
    <w:rsid w:val="00D92D2C"/>
    <w:rsid w:val="00D94489"/>
    <w:rsid w:val="00D96958"/>
    <w:rsid w:val="00DA012D"/>
    <w:rsid w:val="00DA2556"/>
    <w:rsid w:val="00DA27BE"/>
    <w:rsid w:val="00DB1B84"/>
    <w:rsid w:val="00DB320D"/>
    <w:rsid w:val="00DC492A"/>
    <w:rsid w:val="00DD1AC5"/>
    <w:rsid w:val="00DD3F1F"/>
    <w:rsid w:val="00DD7809"/>
    <w:rsid w:val="00DE0D62"/>
    <w:rsid w:val="00DE3986"/>
    <w:rsid w:val="00DE51B7"/>
    <w:rsid w:val="00DE5A62"/>
    <w:rsid w:val="00DF1B41"/>
    <w:rsid w:val="00DF2C86"/>
    <w:rsid w:val="00E00C5C"/>
    <w:rsid w:val="00E028BD"/>
    <w:rsid w:val="00E15C4C"/>
    <w:rsid w:val="00E16566"/>
    <w:rsid w:val="00E169EF"/>
    <w:rsid w:val="00E171AF"/>
    <w:rsid w:val="00E179F6"/>
    <w:rsid w:val="00E2171A"/>
    <w:rsid w:val="00E22AE6"/>
    <w:rsid w:val="00E231B3"/>
    <w:rsid w:val="00E3121B"/>
    <w:rsid w:val="00E34F5C"/>
    <w:rsid w:val="00E43308"/>
    <w:rsid w:val="00E45832"/>
    <w:rsid w:val="00E51AC7"/>
    <w:rsid w:val="00E52842"/>
    <w:rsid w:val="00E55821"/>
    <w:rsid w:val="00E55D4C"/>
    <w:rsid w:val="00E61B59"/>
    <w:rsid w:val="00E61F90"/>
    <w:rsid w:val="00E62DC0"/>
    <w:rsid w:val="00E65173"/>
    <w:rsid w:val="00E7003F"/>
    <w:rsid w:val="00E7062F"/>
    <w:rsid w:val="00E737AB"/>
    <w:rsid w:val="00E75C2A"/>
    <w:rsid w:val="00E75C3C"/>
    <w:rsid w:val="00E76ABC"/>
    <w:rsid w:val="00E7768D"/>
    <w:rsid w:val="00E803E4"/>
    <w:rsid w:val="00E91C11"/>
    <w:rsid w:val="00E92A6C"/>
    <w:rsid w:val="00E97E7C"/>
    <w:rsid w:val="00EA04A1"/>
    <w:rsid w:val="00EB2659"/>
    <w:rsid w:val="00EB2CAD"/>
    <w:rsid w:val="00EC1321"/>
    <w:rsid w:val="00EC4D99"/>
    <w:rsid w:val="00EC7AD8"/>
    <w:rsid w:val="00ED0528"/>
    <w:rsid w:val="00ED1342"/>
    <w:rsid w:val="00ED6DFF"/>
    <w:rsid w:val="00ED7DF7"/>
    <w:rsid w:val="00EE32E4"/>
    <w:rsid w:val="00EE44BF"/>
    <w:rsid w:val="00EE518C"/>
    <w:rsid w:val="00EE6EAB"/>
    <w:rsid w:val="00EE735F"/>
    <w:rsid w:val="00EF617E"/>
    <w:rsid w:val="00F00C83"/>
    <w:rsid w:val="00F05999"/>
    <w:rsid w:val="00F1491F"/>
    <w:rsid w:val="00F1601A"/>
    <w:rsid w:val="00F165E5"/>
    <w:rsid w:val="00F23A7A"/>
    <w:rsid w:val="00F256B0"/>
    <w:rsid w:val="00F276D3"/>
    <w:rsid w:val="00F32486"/>
    <w:rsid w:val="00F33056"/>
    <w:rsid w:val="00F3556F"/>
    <w:rsid w:val="00F40AB1"/>
    <w:rsid w:val="00F412AE"/>
    <w:rsid w:val="00F43471"/>
    <w:rsid w:val="00F52FB5"/>
    <w:rsid w:val="00F54B41"/>
    <w:rsid w:val="00F6228C"/>
    <w:rsid w:val="00F67FE4"/>
    <w:rsid w:val="00F717FE"/>
    <w:rsid w:val="00F77CBB"/>
    <w:rsid w:val="00F816DB"/>
    <w:rsid w:val="00F83AD3"/>
    <w:rsid w:val="00F84E5B"/>
    <w:rsid w:val="00F90A6F"/>
    <w:rsid w:val="00F94E43"/>
    <w:rsid w:val="00F94EF8"/>
    <w:rsid w:val="00F97369"/>
    <w:rsid w:val="00FA1BED"/>
    <w:rsid w:val="00FB1D13"/>
    <w:rsid w:val="00FB5451"/>
    <w:rsid w:val="00FB5756"/>
    <w:rsid w:val="00FC08F9"/>
    <w:rsid w:val="00FC2B70"/>
    <w:rsid w:val="00FC60D5"/>
    <w:rsid w:val="00FD237D"/>
    <w:rsid w:val="00FD3823"/>
    <w:rsid w:val="00FD7619"/>
    <w:rsid w:val="00FE37FC"/>
    <w:rsid w:val="00FE6507"/>
    <w:rsid w:val="00FE6BA2"/>
    <w:rsid w:val="00FE7DB7"/>
    <w:rsid w:val="00FF5B99"/>
    <w:rsid w:val="00FF66F3"/>
    <w:rsid w:val="010F5599"/>
    <w:rsid w:val="01C36BD3"/>
    <w:rsid w:val="022889A7"/>
    <w:rsid w:val="02D44764"/>
    <w:rsid w:val="03104604"/>
    <w:rsid w:val="036B8317"/>
    <w:rsid w:val="0702C88F"/>
    <w:rsid w:val="07708620"/>
    <w:rsid w:val="09E5355F"/>
    <w:rsid w:val="0B37727B"/>
    <w:rsid w:val="0BE23237"/>
    <w:rsid w:val="0CD00B5E"/>
    <w:rsid w:val="0DF11E63"/>
    <w:rsid w:val="0F0787C8"/>
    <w:rsid w:val="0F167B1C"/>
    <w:rsid w:val="10DBFD31"/>
    <w:rsid w:val="11722919"/>
    <w:rsid w:val="11DCC2F8"/>
    <w:rsid w:val="13280FD1"/>
    <w:rsid w:val="15CB3141"/>
    <w:rsid w:val="165C11FF"/>
    <w:rsid w:val="1A2BA068"/>
    <w:rsid w:val="1A643AB2"/>
    <w:rsid w:val="1C84584A"/>
    <w:rsid w:val="1E00E546"/>
    <w:rsid w:val="1EDF346C"/>
    <w:rsid w:val="1F989224"/>
    <w:rsid w:val="20ACD161"/>
    <w:rsid w:val="22C3414E"/>
    <w:rsid w:val="231B4F86"/>
    <w:rsid w:val="24E13AA4"/>
    <w:rsid w:val="260CB6BC"/>
    <w:rsid w:val="2630B144"/>
    <w:rsid w:val="273FA58A"/>
    <w:rsid w:val="2741CF12"/>
    <w:rsid w:val="2B7E934D"/>
    <w:rsid w:val="2CCF75BB"/>
    <w:rsid w:val="2D249EA9"/>
    <w:rsid w:val="2D5837ED"/>
    <w:rsid w:val="2D609EB8"/>
    <w:rsid w:val="2F2CBE9D"/>
    <w:rsid w:val="307AA3DA"/>
    <w:rsid w:val="30F1BF68"/>
    <w:rsid w:val="3221928F"/>
    <w:rsid w:val="337E6E71"/>
    <w:rsid w:val="350C50A4"/>
    <w:rsid w:val="3597A907"/>
    <w:rsid w:val="38AEBD12"/>
    <w:rsid w:val="3A667115"/>
    <w:rsid w:val="3B803AF5"/>
    <w:rsid w:val="3D2F3A70"/>
    <w:rsid w:val="3F56E547"/>
    <w:rsid w:val="4910D0FC"/>
    <w:rsid w:val="4A6D4C3C"/>
    <w:rsid w:val="4DE9716C"/>
    <w:rsid w:val="4EFD35F9"/>
    <w:rsid w:val="4FB45794"/>
    <w:rsid w:val="5013B5F0"/>
    <w:rsid w:val="5091912B"/>
    <w:rsid w:val="51EA0E1A"/>
    <w:rsid w:val="53131079"/>
    <w:rsid w:val="53149EE5"/>
    <w:rsid w:val="5380E8B8"/>
    <w:rsid w:val="53F21E54"/>
    <w:rsid w:val="54E2D0F3"/>
    <w:rsid w:val="5B50D3BF"/>
    <w:rsid w:val="5E573971"/>
    <w:rsid w:val="5E92ACDB"/>
    <w:rsid w:val="5F73657E"/>
    <w:rsid w:val="5F752FEE"/>
    <w:rsid w:val="601A6F78"/>
    <w:rsid w:val="612B8F8B"/>
    <w:rsid w:val="61FC2EBF"/>
    <w:rsid w:val="628A8288"/>
    <w:rsid w:val="66FAA4A3"/>
    <w:rsid w:val="67909899"/>
    <w:rsid w:val="68F3B95C"/>
    <w:rsid w:val="699C6169"/>
    <w:rsid w:val="6CED8D0F"/>
    <w:rsid w:val="6DFE73B0"/>
    <w:rsid w:val="6E3728D1"/>
    <w:rsid w:val="6F3EE5F9"/>
    <w:rsid w:val="6FA6A283"/>
    <w:rsid w:val="70BAF4B5"/>
    <w:rsid w:val="71D939F0"/>
    <w:rsid w:val="737158B4"/>
    <w:rsid w:val="73937363"/>
    <w:rsid w:val="73EE567B"/>
    <w:rsid w:val="73EF2E39"/>
    <w:rsid w:val="74E7703E"/>
    <w:rsid w:val="765F06CB"/>
    <w:rsid w:val="765FCE27"/>
    <w:rsid w:val="7690246B"/>
    <w:rsid w:val="76B84008"/>
    <w:rsid w:val="77D9E184"/>
    <w:rsid w:val="77F64516"/>
    <w:rsid w:val="78713F9E"/>
    <w:rsid w:val="7AC11648"/>
    <w:rsid w:val="7B8784C9"/>
    <w:rsid w:val="7CC168CD"/>
    <w:rsid w:val="7DFB2E54"/>
    <w:rsid w:val="7EBB8BD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markgg5jle8s4" w:customStyle="1">
    <w:name w:val="markgg5jle8s4"/>
    <w:basedOn w:val="Fuentedeprrafopredeter"/>
    <w:rsid w:val="00A6172D"/>
  </w:style>
  <w:style w:type="character" w:styleId="markids9zlraz" w:customStyle="1">
    <w:name w:val="markids9zlraz"/>
    <w:basedOn w:val="Fuentedeprrafopredeter"/>
    <w:rsid w:val="00A6172D"/>
  </w:style>
  <w:style w:type="character" w:styleId="marku8lyclug7" w:customStyle="1">
    <w:name w:val="marku8lyclug7"/>
    <w:basedOn w:val="Fuentedeprrafopredeter"/>
    <w:rsid w:val="00A6172D"/>
  </w:style>
  <w:style w:type="character" w:styleId="markedcontent" w:customStyle="1">
    <w:name w:val="markedcontent"/>
    <w:basedOn w:val="Fuentedeprrafopredeter"/>
    <w:rsid w:val="00AD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376055854">
      <w:bodyDiv w:val="1"/>
      <w:marLeft w:val="0"/>
      <w:marRight w:val="0"/>
      <w:marTop w:val="0"/>
      <w:marBottom w:val="0"/>
      <w:divBdr>
        <w:top w:val="none" w:sz="0" w:space="0" w:color="auto"/>
        <w:left w:val="none" w:sz="0" w:space="0" w:color="auto"/>
        <w:bottom w:val="none" w:sz="0" w:space="0" w:color="auto"/>
        <w:right w:val="none" w:sz="0" w:space="0" w:color="auto"/>
      </w:divBdr>
    </w:div>
    <w:div w:id="73173235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075276453">
      <w:bodyDiv w:val="1"/>
      <w:marLeft w:val="0"/>
      <w:marRight w:val="0"/>
      <w:marTop w:val="0"/>
      <w:marBottom w:val="0"/>
      <w:divBdr>
        <w:top w:val="none" w:sz="0" w:space="0" w:color="auto"/>
        <w:left w:val="none" w:sz="0" w:space="0" w:color="auto"/>
        <w:bottom w:val="none" w:sz="0" w:space="0" w:color="auto"/>
        <w:right w:val="none" w:sz="0" w:space="0" w:color="auto"/>
      </w:divBdr>
      <w:divsChild>
        <w:div w:id="675036481">
          <w:marLeft w:val="0"/>
          <w:marRight w:val="0"/>
          <w:marTop w:val="0"/>
          <w:marBottom w:val="0"/>
          <w:divBdr>
            <w:top w:val="none" w:sz="0" w:space="0" w:color="auto"/>
            <w:left w:val="none" w:sz="0" w:space="0" w:color="auto"/>
            <w:bottom w:val="none" w:sz="0" w:space="0" w:color="auto"/>
            <w:right w:val="none" w:sz="0" w:space="0" w:color="auto"/>
          </w:divBdr>
        </w:div>
        <w:div w:id="1931767933">
          <w:marLeft w:val="0"/>
          <w:marRight w:val="0"/>
          <w:marTop w:val="0"/>
          <w:marBottom w:val="0"/>
          <w:divBdr>
            <w:top w:val="none" w:sz="0" w:space="0" w:color="auto"/>
            <w:left w:val="none" w:sz="0" w:space="0" w:color="auto"/>
            <w:bottom w:val="none" w:sz="0" w:space="0" w:color="auto"/>
            <w:right w:val="none" w:sz="0" w:space="0" w:color="auto"/>
          </w:divBdr>
        </w:div>
        <w:div w:id="673151144">
          <w:marLeft w:val="0"/>
          <w:marRight w:val="0"/>
          <w:marTop w:val="0"/>
          <w:marBottom w:val="0"/>
          <w:divBdr>
            <w:top w:val="none" w:sz="0" w:space="0" w:color="auto"/>
            <w:left w:val="none" w:sz="0" w:space="0" w:color="auto"/>
            <w:bottom w:val="none" w:sz="0" w:space="0" w:color="auto"/>
            <w:right w:val="none" w:sz="0" w:space="0" w:color="auto"/>
          </w:divBdr>
        </w:div>
        <w:div w:id="1635409657">
          <w:marLeft w:val="0"/>
          <w:marRight w:val="0"/>
          <w:marTop w:val="0"/>
          <w:marBottom w:val="0"/>
          <w:divBdr>
            <w:top w:val="none" w:sz="0" w:space="0" w:color="auto"/>
            <w:left w:val="none" w:sz="0" w:space="0" w:color="auto"/>
            <w:bottom w:val="none" w:sz="0" w:space="0" w:color="auto"/>
            <w:right w:val="none" w:sz="0" w:space="0" w:color="auto"/>
          </w:divBdr>
        </w:div>
        <w:div w:id="449207120">
          <w:marLeft w:val="0"/>
          <w:marRight w:val="0"/>
          <w:marTop w:val="0"/>
          <w:marBottom w:val="0"/>
          <w:divBdr>
            <w:top w:val="none" w:sz="0" w:space="0" w:color="auto"/>
            <w:left w:val="none" w:sz="0" w:space="0" w:color="auto"/>
            <w:bottom w:val="none" w:sz="0" w:space="0" w:color="auto"/>
            <w:right w:val="none" w:sz="0" w:space="0" w:color="auto"/>
          </w:divBdr>
        </w:div>
        <w:div w:id="741370251">
          <w:marLeft w:val="0"/>
          <w:marRight w:val="0"/>
          <w:marTop w:val="0"/>
          <w:marBottom w:val="0"/>
          <w:divBdr>
            <w:top w:val="none" w:sz="0" w:space="0" w:color="auto"/>
            <w:left w:val="none" w:sz="0" w:space="0" w:color="auto"/>
            <w:bottom w:val="none" w:sz="0" w:space="0" w:color="auto"/>
            <w:right w:val="none" w:sz="0" w:space="0" w:color="auto"/>
          </w:divBdr>
        </w:div>
        <w:div w:id="301498321">
          <w:marLeft w:val="0"/>
          <w:marRight w:val="0"/>
          <w:marTop w:val="0"/>
          <w:marBottom w:val="0"/>
          <w:divBdr>
            <w:top w:val="none" w:sz="0" w:space="0" w:color="auto"/>
            <w:left w:val="none" w:sz="0" w:space="0" w:color="auto"/>
            <w:bottom w:val="none" w:sz="0" w:space="0" w:color="auto"/>
            <w:right w:val="none" w:sz="0" w:space="0" w:color="auto"/>
          </w:divBdr>
        </w:div>
        <w:div w:id="769741683">
          <w:marLeft w:val="0"/>
          <w:marRight w:val="0"/>
          <w:marTop w:val="0"/>
          <w:marBottom w:val="0"/>
          <w:divBdr>
            <w:top w:val="none" w:sz="0" w:space="0" w:color="auto"/>
            <w:left w:val="none" w:sz="0" w:space="0" w:color="auto"/>
            <w:bottom w:val="none" w:sz="0" w:space="0" w:color="auto"/>
            <w:right w:val="none" w:sz="0" w:space="0" w:color="auto"/>
          </w:divBdr>
        </w:div>
        <w:div w:id="1923952298">
          <w:marLeft w:val="0"/>
          <w:marRight w:val="0"/>
          <w:marTop w:val="0"/>
          <w:marBottom w:val="0"/>
          <w:divBdr>
            <w:top w:val="none" w:sz="0" w:space="0" w:color="auto"/>
            <w:left w:val="none" w:sz="0" w:space="0" w:color="auto"/>
            <w:bottom w:val="none" w:sz="0" w:space="0" w:color="auto"/>
            <w:right w:val="none" w:sz="0" w:space="0" w:color="auto"/>
          </w:divBdr>
        </w:div>
      </w:divsChild>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51095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09B8-2A42-4F42-9BBA-7AA45C6191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Alejandra Murillo Claros</lastModifiedBy>
  <revision>37</revision>
  <lastPrinted>2024-05-27T00:21:00.0000000Z</lastPrinted>
  <dcterms:created xsi:type="dcterms:W3CDTF">2024-10-19T16:59:00.0000000Z</dcterms:created>
  <dcterms:modified xsi:type="dcterms:W3CDTF">2025-02-25T16:01:40.4694795Z</dcterms:modified>
</coreProperties>
</file>