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CC0BE6" w:rsidRDefault="003314A2" w:rsidP="00221E7B">
      <w:pPr>
        <w:spacing w:line="360" w:lineRule="auto"/>
        <w:jc w:val="both"/>
        <w:rPr>
          <w:rFonts w:ascii="Century Gothic" w:hAnsi="Century Gothic"/>
          <w:sz w:val="22"/>
          <w:szCs w:val="22"/>
        </w:rPr>
      </w:pPr>
      <w:r w:rsidRPr="00CC0BE6">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left:0;text-align:left;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CC0BE6" w:rsidRDefault="00F67EF8" w:rsidP="00221E7B">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CC0BE6" w14:paraId="077F9E4D" w14:textId="77777777" w:rsidTr="003827E1">
        <w:trPr>
          <w:trHeight w:val="454"/>
        </w:trPr>
        <w:tc>
          <w:tcPr>
            <w:tcW w:w="4537" w:type="dxa"/>
            <w:vAlign w:val="center"/>
          </w:tcPr>
          <w:p w14:paraId="239BC5A7" w14:textId="7E10D35F" w:rsidR="00F67EF8" w:rsidRPr="00CC0BE6" w:rsidRDefault="00F67EF8" w:rsidP="00221E7B">
            <w:pPr>
              <w:spacing w:line="360" w:lineRule="auto"/>
              <w:jc w:val="both"/>
              <w:rPr>
                <w:rFonts w:ascii="Century Gothic" w:hAnsi="Century Gothic"/>
                <w:b/>
                <w:bCs/>
                <w:sz w:val="22"/>
                <w:szCs w:val="22"/>
              </w:rPr>
            </w:pPr>
            <w:r w:rsidRPr="00CC0BE6">
              <w:rPr>
                <w:rFonts w:ascii="Century Gothic" w:hAnsi="Century Gothic"/>
                <w:b/>
                <w:bCs/>
                <w:sz w:val="22"/>
                <w:szCs w:val="22"/>
              </w:rPr>
              <w:t>Fecha de presentación</w:t>
            </w:r>
          </w:p>
        </w:tc>
        <w:tc>
          <w:tcPr>
            <w:tcW w:w="5670" w:type="dxa"/>
          </w:tcPr>
          <w:p w14:paraId="29FA6EF6" w14:textId="516BE3FD" w:rsidR="00F67EF8" w:rsidRPr="00CC0BE6" w:rsidRDefault="00CE7F70" w:rsidP="00221E7B">
            <w:pPr>
              <w:spacing w:line="276" w:lineRule="auto"/>
              <w:jc w:val="both"/>
              <w:rPr>
                <w:rFonts w:ascii="Century Gothic" w:hAnsi="Century Gothic"/>
                <w:sz w:val="22"/>
                <w:szCs w:val="22"/>
              </w:rPr>
            </w:pPr>
            <w:r w:rsidRPr="00CC0BE6">
              <w:rPr>
                <w:rFonts w:ascii="Century Gothic" w:hAnsi="Century Gothic"/>
                <w:sz w:val="22"/>
                <w:szCs w:val="22"/>
              </w:rPr>
              <w:t>2</w:t>
            </w:r>
            <w:r w:rsidR="00B32572">
              <w:rPr>
                <w:rFonts w:ascii="Century Gothic" w:hAnsi="Century Gothic"/>
                <w:sz w:val="22"/>
                <w:szCs w:val="22"/>
              </w:rPr>
              <w:t>6</w:t>
            </w:r>
            <w:r w:rsidRPr="00CC0BE6">
              <w:rPr>
                <w:rFonts w:ascii="Century Gothic" w:hAnsi="Century Gothic"/>
                <w:sz w:val="22"/>
                <w:szCs w:val="22"/>
              </w:rPr>
              <w:t xml:space="preserve"> de febrero de 2025</w:t>
            </w:r>
          </w:p>
        </w:tc>
      </w:tr>
      <w:tr w:rsidR="00F67EF8" w:rsidRPr="00CC0BE6" w14:paraId="6959AD48" w14:textId="77777777" w:rsidTr="003827E1">
        <w:trPr>
          <w:trHeight w:val="454"/>
        </w:trPr>
        <w:tc>
          <w:tcPr>
            <w:tcW w:w="4537" w:type="dxa"/>
            <w:vAlign w:val="center"/>
          </w:tcPr>
          <w:p w14:paraId="45E895A9" w14:textId="1E20E681" w:rsidR="00F67EF8" w:rsidRPr="00CC0BE6" w:rsidRDefault="00F67EF8" w:rsidP="00221E7B">
            <w:pPr>
              <w:spacing w:line="360" w:lineRule="auto"/>
              <w:jc w:val="both"/>
              <w:rPr>
                <w:rFonts w:ascii="Century Gothic" w:hAnsi="Century Gothic"/>
                <w:b/>
                <w:bCs/>
                <w:sz w:val="22"/>
                <w:szCs w:val="22"/>
              </w:rPr>
            </w:pPr>
            <w:r w:rsidRPr="00CC0BE6">
              <w:rPr>
                <w:rFonts w:ascii="Century Gothic" w:hAnsi="Century Gothic"/>
                <w:b/>
                <w:bCs/>
                <w:sz w:val="22"/>
                <w:szCs w:val="22"/>
              </w:rPr>
              <w:t>Tipo de abogado</w:t>
            </w:r>
          </w:p>
        </w:tc>
        <w:tc>
          <w:tcPr>
            <w:tcW w:w="5670" w:type="dxa"/>
          </w:tcPr>
          <w:p w14:paraId="06C25C40" w14:textId="3E116B29" w:rsidR="00B32572" w:rsidRPr="00CC0BE6" w:rsidRDefault="00BF23C0" w:rsidP="00221E7B">
            <w:pPr>
              <w:spacing w:line="276" w:lineRule="auto"/>
              <w:jc w:val="both"/>
              <w:rPr>
                <w:rFonts w:ascii="Century Gothic" w:hAnsi="Century Gothic"/>
                <w:sz w:val="22"/>
                <w:szCs w:val="22"/>
              </w:rPr>
            </w:pPr>
            <w:r w:rsidRPr="00B32572">
              <w:rPr>
                <w:rFonts w:ascii="Century Gothic" w:hAnsi="Century Gothic"/>
                <w:sz w:val="22"/>
                <w:szCs w:val="22"/>
              </w:rPr>
              <w:t>Externo</w:t>
            </w:r>
          </w:p>
        </w:tc>
      </w:tr>
      <w:tr w:rsidR="00F67EF8" w:rsidRPr="00CC0BE6" w14:paraId="2F6DA3B0" w14:textId="77777777" w:rsidTr="003827E1">
        <w:trPr>
          <w:trHeight w:val="454"/>
        </w:trPr>
        <w:tc>
          <w:tcPr>
            <w:tcW w:w="4537" w:type="dxa"/>
            <w:vAlign w:val="center"/>
          </w:tcPr>
          <w:p w14:paraId="30599F8A" w14:textId="674A8832" w:rsidR="00F67EF8" w:rsidRPr="00CC0BE6" w:rsidRDefault="00F67EF8" w:rsidP="00221E7B">
            <w:pPr>
              <w:spacing w:line="360" w:lineRule="auto"/>
              <w:jc w:val="both"/>
              <w:rPr>
                <w:rFonts w:ascii="Century Gothic" w:hAnsi="Century Gothic"/>
                <w:sz w:val="22"/>
                <w:szCs w:val="22"/>
              </w:rPr>
            </w:pPr>
            <w:r w:rsidRPr="00CC0BE6">
              <w:rPr>
                <w:rFonts w:ascii="Century Gothic" w:hAnsi="Century Gothic"/>
                <w:b/>
                <w:bCs/>
                <w:sz w:val="22"/>
                <w:szCs w:val="22"/>
              </w:rPr>
              <w:t>Aseguradora vinculada al proceso</w:t>
            </w:r>
          </w:p>
        </w:tc>
        <w:tc>
          <w:tcPr>
            <w:tcW w:w="5670" w:type="dxa"/>
          </w:tcPr>
          <w:p w14:paraId="794A38B0" w14:textId="36CAF912" w:rsidR="00F67EF8" w:rsidRPr="00CC0BE6" w:rsidRDefault="00CE7F70" w:rsidP="00221E7B">
            <w:pPr>
              <w:spacing w:line="276" w:lineRule="auto"/>
              <w:jc w:val="both"/>
              <w:rPr>
                <w:rFonts w:ascii="Century Gothic" w:hAnsi="Century Gothic"/>
                <w:sz w:val="22"/>
                <w:szCs w:val="22"/>
              </w:rPr>
            </w:pPr>
            <w:r w:rsidRPr="00CC0BE6">
              <w:rPr>
                <w:rFonts w:ascii="Century Gothic" w:hAnsi="Century Gothic"/>
                <w:sz w:val="22"/>
                <w:szCs w:val="22"/>
              </w:rPr>
              <w:t>La Equidad Seguros Generales O.C</w:t>
            </w:r>
          </w:p>
        </w:tc>
      </w:tr>
      <w:tr w:rsidR="00F67EF8" w:rsidRPr="00CC0BE6" w14:paraId="490540BB" w14:textId="77777777" w:rsidTr="003827E1">
        <w:trPr>
          <w:trHeight w:val="454"/>
        </w:trPr>
        <w:tc>
          <w:tcPr>
            <w:tcW w:w="4537" w:type="dxa"/>
            <w:vAlign w:val="center"/>
          </w:tcPr>
          <w:p w14:paraId="1C2D5235" w14:textId="2B4007F3" w:rsidR="00F67EF8" w:rsidRPr="00CC0BE6" w:rsidRDefault="00992368" w:rsidP="00221E7B">
            <w:pPr>
              <w:spacing w:line="276" w:lineRule="auto"/>
              <w:jc w:val="both"/>
              <w:rPr>
                <w:rFonts w:ascii="Century Gothic" w:hAnsi="Century Gothic"/>
                <w:b/>
                <w:bCs/>
                <w:sz w:val="22"/>
                <w:szCs w:val="22"/>
              </w:rPr>
            </w:pPr>
            <w:r w:rsidRPr="00CC0BE6">
              <w:rPr>
                <w:rFonts w:ascii="Century Gothic" w:hAnsi="Century Gothic"/>
                <w:b/>
                <w:bCs/>
                <w:sz w:val="22"/>
                <w:szCs w:val="22"/>
              </w:rPr>
              <w:t>SGC</w:t>
            </w:r>
          </w:p>
        </w:tc>
        <w:tc>
          <w:tcPr>
            <w:tcW w:w="5670" w:type="dxa"/>
          </w:tcPr>
          <w:p w14:paraId="11B788BC" w14:textId="0FD0DDB0" w:rsidR="00F67EF8" w:rsidRPr="00CC0BE6" w:rsidRDefault="00BF23C0" w:rsidP="00221E7B">
            <w:pPr>
              <w:spacing w:line="276" w:lineRule="auto"/>
              <w:jc w:val="both"/>
              <w:rPr>
                <w:rFonts w:ascii="Century Gothic" w:hAnsi="Century Gothic"/>
                <w:sz w:val="22"/>
                <w:szCs w:val="22"/>
              </w:rPr>
            </w:pPr>
            <w:r w:rsidRPr="00BF23C0">
              <w:rPr>
                <w:rFonts w:ascii="Century Gothic" w:hAnsi="Century Gothic"/>
                <w:sz w:val="22"/>
                <w:szCs w:val="22"/>
                <w:highlight w:val="green"/>
              </w:rPr>
              <w:t>Pendiente</w:t>
            </w:r>
          </w:p>
        </w:tc>
      </w:tr>
      <w:tr w:rsidR="00F67EF8" w:rsidRPr="00CC0BE6" w14:paraId="1D86DF69" w14:textId="77777777" w:rsidTr="003827E1">
        <w:trPr>
          <w:trHeight w:val="454"/>
        </w:trPr>
        <w:tc>
          <w:tcPr>
            <w:tcW w:w="4537" w:type="dxa"/>
            <w:vAlign w:val="center"/>
          </w:tcPr>
          <w:p w14:paraId="699114C2" w14:textId="0BB9EC2F" w:rsidR="00F67EF8" w:rsidRPr="00CC0BE6" w:rsidRDefault="00992368" w:rsidP="00221E7B">
            <w:pPr>
              <w:spacing w:line="276" w:lineRule="auto"/>
              <w:jc w:val="both"/>
              <w:rPr>
                <w:rFonts w:ascii="Century Gothic" w:hAnsi="Century Gothic"/>
                <w:b/>
                <w:bCs/>
                <w:sz w:val="22"/>
                <w:szCs w:val="22"/>
              </w:rPr>
            </w:pPr>
            <w:r w:rsidRPr="00CC0BE6">
              <w:rPr>
                <w:rFonts w:ascii="Century Gothic" w:hAnsi="Century Gothic"/>
                <w:b/>
                <w:bCs/>
                <w:sz w:val="22"/>
                <w:szCs w:val="22"/>
              </w:rPr>
              <w:t>Despacho/Juzgado/ Tribunal</w:t>
            </w:r>
          </w:p>
        </w:tc>
        <w:tc>
          <w:tcPr>
            <w:tcW w:w="5670" w:type="dxa"/>
          </w:tcPr>
          <w:p w14:paraId="7DD6339C" w14:textId="36E6693C" w:rsidR="00F67EF8" w:rsidRPr="00CC0BE6" w:rsidRDefault="00CE7F70" w:rsidP="00221E7B">
            <w:pPr>
              <w:spacing w:line="276" w:lineRule="auto"/>
              <w:jc w:val="both"/>
              <w:rPr>
                <w:rFonts w:ascii="Century Gothic" w:hAnsi="Century Gothic"/>
                <w:sz w:val="22"/>
                <w:szCs w:val="22"/>
              </w:rPr>
            </w:pPr>
            <w:r w:rsidRPr="00CC0BE6">
              <w:rPr>
                <w:rFonts w:ascii="Century Gothic" w:hAnsi="Century Gothic"/>
                <w:sz w:val="22"/>
                <w:szCs w:val="22"/>
              </w:rPr>
              <w:t>Juzgado Promiscuo Municipal</w:t>
            </w:r>
          </w:p>
        </w:tc>
      </w:tr>
      <w:tr w:rsidR="00F67EF8" w:rsidRPr="00CC0BE6" w14:paraId="54742FD8" w14:textId="77777777" w:rsidTr="003827E1">
        <w:trPr>
          <w:trHeight w:val="454"/>
        </w:trPr>
        <w:tc>
          <w:tcPr>
            <w:tcW w:w="4537" w:type="dxa"/>
            <w:vAlign w:val="center"/>
          </w:tcPr>
          <w:p w14:paraId="5A357CCF" w14:textId="3C7FFC83" w:rsidR="00F67EF8" w:rsidRPr="00CC0BE6" w:rsidRDefault="00992368" w:rsidP="00221E7B">
            <w:pPr>
              <w:spacing w:line="276" w:lineRule="auto"/>
              <w:jc w:val="both"/>
              <w:rPr>
                <w:rFonts w:ascii="Century Gothic" w:hAnsi="Century Gothic"/>
                <w:b/>
                <w:bCs/>
                <w:sz w:val="22"/>
                <w:szCs w:val="22"/>
              </w:rPr>
            </w:pPr>
            <w:r w:rsidRPr="00CC0BE6">
              <w:rPr>
                <w:rFonts w:ascii="Century Gothic" w:hAnsi="Century Gothic"/>
                <w:b/>
                <w:bCs/>
                <w:sz w:val="22"/>
                <w:szCs w:val="22"/>
              </w:rPr>
              <w:t xml:space="preserve">Ciudad </w:t>
            </w:r>
          </w:p>
        </w:tc>
        <w:tc>
          <w:tcPr>
            <w:tcW w:w="5670" w:type="dxa"/>
          </w:tcPr>
          <w:p w14:paraId="5101FDD8" w14:textId="405FEEA0" w:rsidR="00F67EF8" w:rsidRPr="00CC0BE6" w:rsidRDefault="00CE7F70" w:rsidP="00221E7B">
            <w:pPr>
              <w:spacing w:line="276" w:lineRule="auto"/>
              <w:jc w:val="both"/>
              <w:rPr>
                <w:rFonts w:ascii="Century Gothic" w:hAnsi="Century Gothic"/>
                <w:sz w:val="22"/>
                <w:szCs w:val="22"/>
              </w:rPr>
            </w:pPr>
            <w:r w:rsidRPr="00CC0BE6">
              <w:rPr>
                <w:rFonts w:ascii="Century Gothic" w:hAnsi="Century Gothic"/>
                <w:sz w:val="22"/>
                <w:szCs w:val="22"/>
              </w:rPr>
              <w:t>Cajamarca, Tolima</w:t>
            </w:r>
          </w:p>
        </w:tc>
      </w:tr>
      <w:tr w:rsidR="00992368" w:rsidRPr="00CC0BE6" w14:paraId="3983A9CE" w14:textId="77777777" w:rsidTr="003827E1">
        <w:trPr>
          <w:trHeight w:val="454"/>
        </w:trPr>
        <w:tc>
          <w:tcPr>
            <w:tcW w:w="4537" w:type="dxa"/>
            <w:vAlign w:val="center"/>
          </w:tcPr>
          <w:p w14:paraId="7EC7EF81" w14:textId="3CF9A0A9" w:rsidR="00992368" w:rsidRPr="00CC0BE6" w:rsidRDefault="008E249B" w:rsidP="00221E7B">
            <w:pPr>
              <w:spacing w:line="276" w:lineRule="auto"/>
              <w:jc w:val="both"/>
              <w:rPr>
                <w:rFonts w:ascii="Century Gothic" w:hAnsi="Century Gothic"/>
                <w:b/>
                <w:bCs/>
                <w:sz w:val="22"/>
                <w:szCs w:val="22"/>
              </w:rPr>
            </w:pPr>
            <w:r w:rsidRPr="00CC0BE6">
              <w:rPr>
                <w:rFonts w:ascii="Century Gothic" w:hAnsi="Century Gothic"/>
                <w:b/>
                <w:bCs/>
                <w:sz w:val="22"/>
                <w:szCs w:val="22"/>
              </w:rPr>
              <w:t>Radicado completo 23 dígitos</w:t>
            </w:r>
          </w:p>
        </w:tc>
        <w:tc>
          <w:tcPr>
            <w:tcW w:w="5670" w:type="dxa"/>
          </w:tcPr>
          <w:p w14:paraId="573C25D1" w14:textId="2C084E28" w:rsidR="00992368" w:rsidRPr="00CC0BE6" w:rsidRDefault="00CE7F70" w:rsidP="00221E7B">
            <w:pPr>
              <w:spacing w:line="276" w:lineRule="auto"/>
              <w:jc w:val="both"/>
              <w:rPr>
                <w:rFonts w:ascii="Century Gothic" w:hAnsi="Century Gothic"/>
                <w:b/>
                <w:bCs/>
                <w:sz w:val="22"/>
                <w:szCs w:val="22"/>
              </w:rPr>
            </w:pPr>
            <w:r w:rsidRPr="00CC0BE6">
              <w:rPr>
                <w:rFonts w:ascii="Century Gothic" w:hAnsi="Century Gothic"/>
                <w:b/>
                <w:bCs/>
                <w:sz w:val="22"/>
                <w:szCs w:val="22"/>
              </w:rPr>
              <w:t>73124408900120240023100</w:t>
            </w:r>
          </w:p>
        </w:tc>
      </w:tr>
      <w:tr w:rsidR="00992368" w:rsidRPr="00CC0BE6" w14:paraId="4A0D8041" w14:textId="77777777" w:rsidTr="003827E1">
        <w:trPr>
          <w:trHeight w:val="454"/>
        </w:trPr>
        <w:tc>
          <w:tcPr>
            <w:tcW w:w="4537" w:type="dxa"/>
            <w:vAlign w:val="center"/>
          </w:tcPr>
          <w:p w14:paraId="6BA2EEB5" w14:textId="7369F36B" w:rsidR="00992368" w:rsidRPr="00CC0BE6" w:rsidRDefault="00B2787D" w:rsidP="00221E7B">
            <w:pPr>
              <w:spacing w:line="276" w:lineRule="auto"/>
              <w:jc w:val="both"/>
              <w:rPr>
                <w:rFonts w:ascii="Century Gothic" w:hAnsi="Century Gothic"/>
                <w:b/>
                <w:bCs/>
                <w:sz w:val="22"/>
                <w:szCs w:val="22"/>
              </w:rPr>
            </w:pPr>
            <w:r w:rsidRPr="00CC0BE6">
              <w:rPr>
                <w:rFonts w:ascii="Century Gothic" w:hAnsi="Century Gothic"/>
                <w:b/>
                <w:bCs/>
                <w:sz w:val="22"/>
                <w:szCs w:val="22"/>
              </w:rPr>
              <w:t>Fecha de notificación</w:t>
            </w:r>
          </w:p>
        </w:tc>
        <w:tc>
          <w:tcPr>
            <w:tcW w:w="5670" w:type="dxa"/>
          </w:tcPr>
          <w:p w14:paraId="64AC88EB" w14:textId="3626C414" w:rsidR="00992368" w:rsidRPr="00CC0BE6" w:rsidRDefault="00CE7F70" w:rsidP="00221E7B">
            <w:pPr>
              <w:spacing w:line="276" w:lineRule="auto"/>
              <w:jc w:val="both"/>
              <w:rPr>
                <w:rFonts w:ascii="Century Gothic" w:hAnsi="Century Gothic"/>
                <w:sz w:val="22"/>
                <w:szCs w:val="22"/>
              </w:rPr>
            </w:pPr>
            <w:r w:rsidRPr="00CC0BE6">
              <w:rPr>
                <w:rFonts w:ascii="Century Gothic" w:hAnsi="Century Gothic"/>
                <w:sz w:val="22"/>
                <w:szCs w:val="22"/>
              </w:rPr>
              <w:t>21 de enero de 2025</w:t>
            </w:r>
          </w:p>
        </w:tc>
      </w:tr>
      <w:tr w:rsidR="00992368" w:rsidRPr="00CC0BE6" w14:paraId="028BDD81" w14:textId="77777777" w:rsidTr="003827E1">
        <w:trPr>
          <w:trHeight w:val="454"/>
        </w:trPr>
        <w:tc>
          <w:tcPr>
            <w:tcW w:w="4537" w:type="dxa"/>
            <w:vAlign w:val="center"/>
          </w:tcPr>
          <w:p w14:paraId="74AA3CB7" w14:textId="0154798B" w:rsidR="00992368" w:rsidRPr="00CC0BE6" w:rsidRDefault="00B2787D" w:rsidP="00221E7B">
            <w:pPr>
              <w:spacing w:line="276" w:lineRule="auto"/>
              <w:jc w:val="both"/>
              <w:rPr>
                <w:rFonts w:ascii="Century Gothic" w:hAnsi="Century Gothic"/>
                <w:b/>
                <w:bCs/>
                <w:sz w:val="22"/>
                <w:szCs w:val="22"/>
              </w:rPr>
            </w:pPr>
            <w:r w:rsidRPr="00CC0BE6">
              <w:rPr>
                <w:rFonts w:ascii="Century Gothic" w:hAnsi="Century Gothic"/>
                <w:b/>
                <w:bCs/>
                <w:sz w:val="22"/>
                <w:szCs w:val="22"/>
              </w:rPr>
              <w:t>Fecha vencimiento del término</w:t>
            </w:r>
          </w:p>
        </w:tc>
        <w:tc>
          <w:tcPr>
            <w:tcW w:w="5670" w:type="dxa"/>
          </w:tcPr>
          <w:p w14:paraId="41E82979" w14:textId="05945780" w:rsidR="00992368" w:rsidRPr="00CC0BE6" w:rsidRDefault="00CE7F70" w:rsidP="00221E7B">
            <w:pPr>
              <w:spacing w:line="276" w:lineRule="auto"/>
              <w:jc w:val="both"/>
              <w:rPr>
                <w:rFonts w:ascii="Century Gothic" w:hAnsi="Century Gothic"/>
                <w:sz w:val="22"/>
                <w:szCs w:val="22"/>
              </w:rPr>
            </w:pPr>
            <w:r w:rsidRPr="00CC0BE6">
              <w:rPr>
                <w:rFonts w:ascii="Century Gothic" w:hAnsi="Century Gothic"/>
                <w:sz w:val="22"/>
                <w:szCs w:val="22"/>
              </w:rPr>
              <w:t>20 de febrero de 2025</w:t>
            </w:r>
          </w:p>
        </w:tc>
      </w:tr>
    </w:tbl>
    <w:p w14:paraId="619AE562" w14:textId="77777777" w:rsidR="00BA1E5F" w:rsidRPr="00CC0BE6" w:rsidRDefault="00BA1E5F" w:rsidP="00221E7B">
      <w:pPr>
        <w:jc w:val="both"/>
        <w:rPr>
          <w:sz w:val="22"/>
          <w:szCs w:val="22"/>
        </w:rPr>
      </w:pPr>
    </w:p>
    <w:p w14:paraId="64A76143" w14:textId="77777777" w:rsidR="00BA1E5F" w:rsidRPr="00CC0BE6" w:rsidRDefault="00BA1E5F" w:rsidP="00221E7B">
      <w:pPr>
        <w:jc w:val="both"/>
        <w:rPr>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CC0BE6" w14:paraId="55765E90" w14:textId="77777777" w:rsidTr="0095378E">
        <w:tc>
          <w:tcPr>
            <w:tcW w:w="10207" w:type="dxa"/>
            <w:shd w:val="clear" w:color="auto" w:fill="C5E0B3" w:themeFill="accent6" w:themeFillTint="66"/>
            <w:vAlign w:val="center"/>
          </w:tcPr>
          <w:p w14:paraId="7B465D4D" w14:textId="5CAE6B68" w:rsidR="00B2787D" w:rsidRPr="00CC0BE6" w:rsidRDefault="00B2787D" w:rsidP="00221E7B">
            <w:pPr>
              <w:spacing w:line="276" w:lineRule="auto"/>
              <w:jc w:val="both"/>
              <w:rPr>
                <w:rFonts w:ascii="Century Gothic" w:hAnsi="Century Gothic"/>
                <w:sz w:val="22"/>
                <w:szCs w:val="22"/>
              </w:rPr>
            </w:pPr>
            <w:r w:rsidRPr="00CC0BE6">
              <w:rPr>
                <w:rFonts w:ascii="Century Gothic" w:hAnsi="Century Gothic"/>
                <w:b/>
                <w:bCs/>
                <w:sz w:val="22"/>
                <w:szCs w:val="22"/>
              </w:rPr>
              <w:t>Hechos</w:t>
            </w:r>
            <w:r w:rsidR="007C37D7" w:rsidRPr="00CC0BE6">
              <w:rPr>
                <w:rFonts w:ascii="Century Gothic" w:hAnsi="Century Gothic"/>
                <w:b/>
                <w:bCs/>
                <w:sz w:val="22"/>
                <w:szCs w:val="22"/>
              </w:rPr>
              <w:t xml:space="preserve"> </w:t>
            </w:r>
            <w:r w:rsidR="007C37D7" w:rsidRPr="00CC0BE6">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CC0BE6" w14:paraId="59EA92D0" w14:textId="77777777" w:rsidTr="006056E7">
        <w:tc>
          <w:tcPr>
            <w:tcW w:w="10207" w:type="dxa"/>
            <w:vAlign w:val="center"/>
          </w:tcPr>
          <w:p w14:paraId="7D5C850F" w14:textId="77777777" w:rsidR="00B2787D" w:rsidRPr="00CC0BE6" w:rsidRDefault="00B2787D" w:rsidP="00221E7B">
            <w:pPr>
              <w:spacing w:line="276" w:lineRule="auto"/>
              <w:jc w:val="both"/>
              <w:rPr>
                <w:rFonts w:ascii="Century Gothic" w:hAnsi="Century Gothic"/>
                <w:sz w:val="22"/>
                <w:szCs w:val="22"/>
              </w:rPr>
            </w:pPr>
          </w:p>
          <w:p w14:paraId="26DCCB13" w14:textId="77777777" w:rsidR="00B2787D" w:rsidRPr="00CC0BE6" w:rsidRDefault="00B2787D" w:rsidP="00221E7B">
            <w:pPr>
              <w:spacing w:line="276" w:lineRule="auto"/>
              <w:jc w:val="both"/>
              <w:rPr>
                <w:rFonts w:ascii="Century Gothic" w:hAnsi="Century Gothic"/>
                <w:sz w:val="22"/>
                <w:szCs w:val="22"/>
              </w:rPr>
            </w:pPr>
          </w:p>
          <w:p w14:paraId="7405428C" w14:textId="77777777" w:rsidR="00CE7F70" w:rsidRPr="00CC0BE6" w:rsidRDefault="00CE7F70" w:rsidP="00221E7B">
            <w:pPr>
              <w:pStyle w:val="Prrafodelista"/>
              <w:numPr>
                <w:ilvl w:val="0"/>
                <w:numId w:val="2"/>
              </w:numPr>
              <w:spacing w:line="276" w:lineRule="auto"/>
              <w:jc w:val="both"/>
              <w:rPr>
                <w:rFonts w:ascii="Century Gothic" w:hAnsi="Century Gothic"/>
                <w:sz w:val="22"/>
                <w:szCs w:val="22"/>
              </w:rPr>
            </w:pPr>
            <w:r w:rsidRPr="00CC0BE6">
              <w:rPr>
                <w:rFonts w:ascii="Century Gothic" w:hAnsi="Century Gothic"/>
                <w:sz w:val="22"/>
                <w:szCs w:val="22"/>
              </w:rPr>
              <w:t>Se indica en la demanda que el 2 de julio de 2024, el tractocamión de placa WON427, conducido por Miguel Ángel Silva Caballero, fue impactado lateralmente en su tráiler refrigerador por el vehículo de placa SWO522, en el sector Las Hamacas, en la vía Ibagué - Armenia, mientras realizaba un transporte de carga desde Tenjo a Cali.</w:t>
            </w:r>
          </w:p>
          <w:p w14:paraId="396F040A" w14:textId="77777777" w:rsidR="00CE7F70" w:rsidRPr="00CC0BE6" w:rsidRDefault="00CE7F70" w:rsidP="00221E7B">
            <w:pPr>
              <w:pStyle w:val="Prrafodelista"/>
              <w:spacing w:line="276" w:lineRule="auto"/>
              <w:jc w:val="both"/>
              <w:rPr>
                <w:rFonts w:ascii="Century Gothic" w:hAnsi="Century Gothic"/>
                <w:sz w:val="22"/>
                <w:szCs w:val="22"/>
              </w:rPr>
            </w:pPr>
          </w:p>
          <w:p w14:paraId="17BB0FE8" w14:textId="77777777" w:rsidR="00CE7F70" w:rsidRPr="00CC0BE6" w:rsidRDefault="00CE7F70" w:rsidP="00221E7B">
            <w:pPr>
              <w:pStyle w:val="Prrafodelista"/>
              <w:numPr>
                <w:ilvl w:val="0"/>
                <w:numId w:val="2"/>
              </w:numPr>
              <w:spacing w:line="276" w:lineRule="auto"/>
              <w:jc w:val="both"/>
              <w:rPr>
                <w:rFonts w:ascii="Century Gothic" w:hAnsi="Century Gothic"/>
                <w:sz w:val="22"/>
                <w:szCs w:val="22"/>
              </w:rPr>
            </w:pPr>
            <w:r w:rsidRPr="00CC0BE6">
              <w:rPr>
                <w:rFonts w:ascii="Century Gothic" w:hAnsi="Century Gothic"/>
                <w:sz w:val="22"/>
                <w:szCs w:val="22"/>
              </w:rPr>
              <w:t>Se indica además que, el vehículo SWO522, de marca International y modelo 2008, era conducido por Diego Alexander Acevedo Pulido, quien al tomar una curva invadió el carril del tractocamión de WON427, causando el choque.</w:t>
            </w:r>
          </w:p>
          <w:p w14:paraId="7E5DEDD3" w14:textId="77777777" w:rsidR="00CE7F70" w:rsidRPr="00CC0BE6" w:rsidRDefault="00CE7F70" w:rsidP="00221E7B">
            <w:pPr>
              <w:pStyle w:val="Prrafodelista"/>
              <w:jc w:val="both"/>
              <w:rPr>
                <w:rFonts w:ascii="Century Gothic" w:hAnsi="Century Gothic"/>
                <w:sz w:val="22"/>
                <w:szCs w:val="22"/>
              </w:rPr>
            </w:pPr>
          </w:p>
          <w:p w14:paraId="3E46FA69" w14:textId="49899C4C" w:rsidR="00B2787D" w:rsidRPr="00CC0BE6" w:rsidRDefault="00CE7F70" w:rsidP="00221E7B">
            <w:pPr>
              <w:pStyle w:val="Prrafodelista"/>
              <w:numPr>
                <w:ilvl w:val="0"/>
                <w:numId w:val="2"/>
              </w:numPr>
              <w:spacing w:line="276" w:lineRule="auto"/>
              <w:jc w:val="both"/>
              <w:rPr>
                <w:rFonts w:ascii="Century Gothic" w:hAnsi="Century Gothic"/>
                <w:sz w:val="22"/>
                <w:szCs w:val="22"/>
              </w:rPr>
            </w:pPr>
            <w:r w:rsidRPr="00CC0BE6">
              <w:rPr>
                <w:rFonts w:ascii="Century Gothic" w:hAnsi="Century Gothic"/>
                <w:sz w:val="22"/>
                <w:szCs w:val="22"/>
              </w:rPr>
              <w:t>El tractocamión de WON427 sufrió daños cuantificados en cotizaciones de reparación entre $81.812.500 y $86.870.000. Además, se registró lucro cesante por la imposibilidad de operar en los meses de julio, agosto y septiembre de 2024, con pérdidas estimadas en $23.000.000 mensuales.</w:t>
            </w:r>
          </w:p>
          <w:p w14:paraId="43D2B258" w14:textId="77777777" w:rsidR="00CE7F70" w:rsidRPr="00CC0BE6" w:rsidRDefault="00CE7F70" w:rsidP="00221E7B">
            <w:pPr>
              <w:pStyle w:val="Prrafodelista"/>
              <w:jc w:val="both"/>
              <w:rPr>
                <w:rFonts w:ascii="Century Gothic" w:hAnsi="Century Gothic"/>
                <w:sz w:val="22"/>
                <w:szCs w:val="22"/>
              </w:rPr>
            </w:pPr>
          </w:p>
          <w:p w14:paraId="28DB9564" w14:textId="4A4D168F" w:rsidR="00B2787D" w:rsidRPr="00B32572" w:rsidRDefault="00CE7F70" w:rsidP="007615C6">
            <w:pPr>
              <w:pStyle w:val="Prrafodelista"/>
              <w:numPr>
                <w:ilvl w:val="0"/>
                <w:numId w:val="2"/>
              </w:numPr>
              <w:spacing w:line="276" w:lineRule="auto"/>
              <w:jc w:val="both"/>
              <w:rPr>
                <w:rFonts w:ascii="Century Gothic" w:hAnsi="Century Gothic"/>
                <w:sz w:val="22"/>
                <w:szCs w:val="22"/>
              </w:rPr>
            </w:pPr>
            <w:r w:rsidRPr="00B32572">
              <w:rPr>
                <w:rFonts w:ascii="Century Gothic" w:hAnsi="Century Gothic"/>
                <w:sz w:val="22"/>
                <w:szCs w:val="22"/>
              </w:rPr>
              <w:t>Se indica que el vehículo SWO522 contaba con una póliza de responsabilidad civil con la aseguradora EQUIDAD SEGUROS S.A., mientras que el tractocamión WON427 no tenía seguro que cubriera los daños sufridos.</w:t>
            </w:r>
          </w:p>
          <w:p w14:paraId="285181BA" w14:textId="77777777" w:rsidR="00B2787D" w:rsidRPr="00CC0BE6" w:rsidRDefault="00B2787D" w:rsidP="00221E7B">
            <w:pPr>
              <w:spacing w:line="276" w:lineRule="auto"/>
              <w:jc w:val="both"/>
              <w:rPr>
                <w:rFonts w:ascii="Century Gothic" w:hAnsi="Century Gothic"/>
                <w:sz w:val="22"/>
                <w:szCs w:val="22"/>
              </w:rPr>
            </w:pPr>
          </w:p>
        </w:tc>
      </w:tr>
    </w:tbl>
    <w:p w14:paraId="20C76EE3" w14:textId="77777777" w:rsidR="003827E1" w:rsidRPr="00CC0BE6" w:rsidRDefault="003827E1" w:rsidP="00221E7B">
      <w:pPr>
        <w:jc w:val="both"/>
        <w:rPr>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CC0BE6" w14:paraId="2BD14B8D" w14:textId="77777777" w:rsidTr="0095378E">
        <w:tc>
          <w:tcPr>
            <w:tcW w:w="10207" w:type="dxa"/>
            <w:gridSpan w:val="2"/>
            <w:shd w:val="clear" w:color="auto" w:fill="C5E0B3" w:themeFill="accent6" w:themeFillTint="66"/>
            <w:vAlign w:val="center"/>
          </w:tcPr>
          <w:p w14:paraId="00111EA5" w14:textId="08575358" w:rsidR="007C37D7" w:rsidRPr="00CC0BE6" w:rsidRDefault="007C37D7" w:rsidP="00221E7B">
            <w:pPr>
              <w:spacing w:line="276" w:lineRule="auto"/>
              <w:jc w:val="both"/>
              <w:rPr>
                <w:rFonts w:ascii="Century Gothic" w:hAnsi="Century Gothic"/>
                <w:sz w:val="22"/>
                <w:szCs w:val="22"/>
              </w:rPr>
            </w:pPr>
            <w:r w:rsidRPr="00CC0BE6">
              <w:rPr>
                <w:rFonts w:ascii="Century Gothic" w:hAnsi="Century Gothic"/>
                <w:b/>
                <w:bCs/>
                <w:sz w:val="22"/>
                <w:szCs w:val="22"/>
              </w:rPr>
              <w:lastRenderedPageBreak/>
              <w:t xml:space="preserve">Pretensiones </w:t>
            </w:r>
            <w:r w:rsidRPr="00CC0BE6">
              <w:rPr>
                <w:rFonts w:ascii="Century Gothic" w:hAnsi="Century Gothic"/>
                <w:sz w:val="22"/>
                <w:szCs w:val="22"/>
              </w:rPr>
              <w:t>(haga un relato o enliste las pretensiones de la demanda/llamamiento en garantía)</w:t>
            </w:r>
          </w:p>
        </w:tc>
      </w:tr>
      <w:tr w:rsidR="007C37D7" w:rsidRPr="00CC0BE6" w14:paraId="2B7256CB" w14:textId="77777777" w:rsidTr="006056E7">
        <w:tc>
          <w:tcPr>
            <w:tcW w:w="10207" w:type="dxa"/>
            <w:gridSpan w:val="2"/>
            <w:vAlign w:val="center"/>
          </w:tcPr>
          <w:p w14:paraId="11B57CBF" w14:textId="77777777" w:rsidR="007C37D7" w:rsidRPr="00CC0BE6" w:rsidRDefault="007C37D7" w:rsidP="00221E7B">
            <w:pPr>
              <w:spacing w:line="276" w:lineRule="auto"/>
              <w:jc w:val="both"/>
              <w:rPr>
                <w:rFonts w:ascii="Century Gothic" w:hAnsi="Century Gothic"/>
                <w:sz w:val="22"/>
                <w:szCs w:val="22"/>
              </w:rPr>
            </w:pPr>
          </w:p>
          <w:p w14:paraId="403EBD3A" w14:textId="38CB7B01" w:rsidR="001A657A" w:rsidRPr="00CC0BE6" w:rsidRDefault="001A657A" w:rsidP="00221E7B">
            <w:pPr>
              <w:spacing w:line="276" w:lineRule="auto"/>
              <w:jc w:val="both"/>
              <w:rPr>
                <w:rFonts w:ascii="Century Gothic" w:hAnsi="Century Gothic"/>
                <w:b/>
                <w:bCs/>
                <w:sz w:val="22"/>
                <w:szCs w:val="22"/>
                <w:u w:val="single"/>
              </w:rPr>
            </w:pPr>
            <w:r w:rsidRPr="00CC0BE6">
              <w:rPr>
                <w:rFonts w:ascii="Century Gothic" w:hAnsi="Century Gothic"/>
                <w:b/>
                <w:bCs/>
                <w:sz w:val="22"/>
                <w:szCs w:val="22"/>
                <w:u w:val="single"/>
              </w:rPr>
              <w:t>Declarativa:</w:t>
            </w:r>
          </w:p>
          <w:p w14:paraId="7500FCCF" w14:textId="77777777" w:rsidR="001A657A" w:rsidRPr="00CC0BE6" w:rsidRDefault="001A657A" w:rsidP="00221E7B">
            <w:pPr>
              <w:spacing w:line="276" w:lineRule="auto"/>
              <w:jc w:val="both"/>
              <w:rPr>
                <w:rFonts w:ascii="Century Gothic" w:hAnsi="Century Gothic"/>
                <w:sz w:val="22"/>
                <w:szCs w:val="22"/>
              </w:rPr>
            </w:pPr>
          </w:p>
          <w:p w14:paraId="59D6D790" w14:textId="4E8D4E3F" w:rsidR="001A657A" w:rsidRPr="00CC0BE6" w:rsidRDefault="001A657A" w:rsidP="00221E7B">
            <w:pPr>
              <w:spacing w:line="276" w:lineRule="auto"/>
              <w:jc w:val="both"/>
              <w:rPr>
                <w:rFonts w:ascii="Century Gothic" w:hAnsi="Century Gothic"/>
                <w:sz w:val="22"/>
                <w:szCs w:val="22"/>
              </w:rPr>
            </w:pPr>
            <w:r w:rsidRPr="00CC0BE6">
              <w:rPr>
                <w:rFonts w:ascii="Century Gothic" w:hAnsi="Century Gothic"/>
                <w:sz w:val="22"/>
                <w:szCs w:val="22"/>
              </w:rPr>
              <w:t xml:space="preserve">Se solicita al juez que declare civil y extracontractualmente responsables por los hechos del 2 de julio de 2024 a: Camilo Nieto Aragón (Propietario del vehículo SWO522). Diego Alexander Acevedo Pulido (Conductor del vehículo). Transportes y Servicios </w:t>
            </w:r>
            <w:proofErr w:type="spellStart"/>
            <w:r w:rsidRPr="00CC0BE6">
              <w:rPr>
                <w:rFonts w:ascii="Century Gothic" w:hAnsi="Century Gothic"/>
                <w:sz w:val="22"/>
                <w:szCs w:val="22"/>
              </w:rPr>
              <w:t>Transer</w:t>
            </w:r>
            <w:proofErr w:type="spellEnd"/>
            <w:r w:rsidRPr="00CC0BE6">
              <w:rPr>
                <w:rFonts w:ascii="Century Gothic" w:hAnsi="Century Gothic"/>
                <w:sz w:val="22"/>
                <w:szCs w:val="22"/>
              </w:rPr>
              <w:t xml:space="preserve"> S.A.S. (Empleador del conductor</w:t>
            </w:r>
            <w:r w:rsidR="00B32572">
              <w:rPr>
                <w:rFonts w:ascii="Century Gothic" w:hAnsi="Century Gothic"/>
                <w:sz w:val="22"/>
                <w:szCs w:val="22"/>
              </w:rPr>
              <w:t xml:space="preserve"> y empresa transportista</w:t>
            </w:r>
            <w:r w:rsidRPr="00CC0BE6">
              <w:rPr>
                <w:rFonts w:ascii="Century Gothic" w:hAnsi="Century Gothic"/>
                <w:sz w:val="22"/>
                <w:szCs w:val="22"/>
              </w:rPr>
              <w:t>). La Equidad Seguros Generales (Aseguradora con la póliza de responsabilidad civil extracontractual No. AB000263 vigente al momento del siniestro).</w:t>
            </w:r>
          </w:p>
          <w:p w14:paraId="1B4B94F7" w14:textId="77777777" w:rsidR="001A657A" w:rsidRPr="00CC0BE6" w:rsidRDefault="001A657A" w:rsidP="00221E7B">
            <w:pPr>
              <w:spacing w:line="276" w:lineRule="auto"/>
              <w:jc w:val="both"/>
              <w:rPr>
                <w:rFonts w:ascii="Century Gothic" w:hAnsi="Century Gothic"/>
                <w:sz w:val="22"/>
                <w:szCs w:val="22"/>
              </w:rPr>
            </w:pPr>
          </w:p>
          <w:p w14:paraId="0630F7AD" w14:textId="0D3EFB29" w:rsidR="001A657A" w:rsidRPr="00CC0BE6" w:rsidRDefault="001A657A" w:rsidP="00221E7B">
            <w:pPr>
              <w:spacing w:line="276" w:lineRule="auto"/>
              <w:jc w:val="both"/>
              <w:rPr>
                <w:rFonts w:ascii="Century Gothic" w:hAnsi="Century Gothic"/>
                <w:b/>
                <w:bCs/>
                <w:sz w:val="22"/>
                <w:szCs w:val="22"/>
                <w:u w:val="single"/>
              </w:rPr>
            </w:pPr>
            <w:r w:rsidRPr="00CC0BE6">
              <w:rPr>
                <w:rFonts w:ascii="Century Gothic" w:hAnsi="Century Gothic"/>
                <w:b/>
                <w:bCs/>
                <w:sz w:val="22"/>
                <w:szCs w:val="22"/>
                <w:u w:val="single"/>
              </w:rPr>
              <w:t xml:space="preserve">Condenatorias: </w:t>
            </w:r>
          </w:p>
          <w:p w14:paraId="585422EB" w14:textId="77777777" w:rsidR="001A657A" w:rsidRPr="00CC0BE6" w:rsidRDefault="001A657A" w:rsidP="00221E7B">
            <w:pPr>
              <w:spacing w:line="276" w:lineRule="auto"/>
              <w:jc w:val="both"/>
              <w:rPr>
                <w:rFonts w:ascii="Century Gothic" w:hAnsi="Century Gothic"/>
                <w:sz w:val="22"/>
                <w:szCs w:val="22"/>
              </w:rPr>
            </w:pPr>
          </w:p>
          <w:p w14:paraId="22188A0E" w14:textId="77777777" w:rsidR="001A657A" w:rsidRPr="00CC0BE6" w:rsidRDefault="001A657A" w:rsidP="00221E7B">
            <w:pPr>
              <w:spacing w:line="276" w:lineRule="auto"/>
              <w:jc w:val="both"/>
              <w:rPr>
                <w:rFonts w:ascii="Century Gothic" w:hAnsi="Century Gothic"/>
                <w:sz w:val="22"/>
                <w:szCs w:val="22"/>
              </w:rPr>
            </w:pPr>
            <w:r w:rsidRPr="00CC0BE6">
              <w:rPr>
                <w:rFonts w:ascii="Century Gothic" w:hAnsi="Century Gothic"/>
                <w:b/>
                <w:bCs/>
                <w:sz w:val="22"/>
                <w:szCs w:val="22"/>
              </w:rPr>
              <w:t>Pago de Daño Emergente</w:t>
            </w:r>
            <w:r w:rsidRPr="00CC0BE6">
              <w:rPr>
                <w:rFonts w:ascii="Century Gothic" w:hAnsi="Century Gothic"/>
                <w:sz w:val="22"/>
                <w:szCs w:val="22"/>
              </w:rPr>
              <w:t>: Se solicita el pago de $90.000.000 por los daños materiales causados al vehículo accidentado, con base en las cotizaciones aportadas.</w:t>
            </w:r>
          </w:p>
          <w:p w14:paraId="2274ED4A" w14:textId="77777777" w:rsidR="001A657A" w:rsidRPr="00CC0BE6" w:rsidRDefault="001A657A" w:rsidP="00221E7B">
            <w:pPr>
              <w:spacing w:line="276" w:lineRule="auto"/>
              <w:jc w:val="both"/>
              <w:rPr>
                <w:rFonts w:ascii="Century Gothic" w:hAnsi="Century Gothic"/>
                <w:sz w:val="22"/>
                <w:szCs w:val="22"/>
              </w:rPr>
            </w:pPr>
          </w:p>
          <w:p w14:paraId="77C06868" w14:textId="3CD3AE0D" w:rsidR="00FD53B3" w:rsidRPr="00CC0BE6" w:rsidRDefault="001A657A" w:rsidP="00B32572">
            <w:pPr>
              <w:spacing w:line="276" w:lineRule="auto"/>
              <w:jc w:val="both"/>
              <w:rPr>
                <w:rFonts w:ascii="Century Gothic" w:hAnsi="Century Gothic"/>
                <w:sz w:val="22"/>
                <w:szCs w:val="22"/>
              </w:rPr>
            </w:pPr>
            <w:r w:rsidRPr="00CC0BE6">
              <w:rPr>
                <w:rFonts w:ascii="Century Gothic" w:hAnsi="Century Gothic"/>
                <w:b/>
                <w:bCs/>
                <w:sz w:val="22"/>
                <w:szCs w:val="22"/>
              </w:rPr>
              <w:t>Pago de Lucro Cesante</w:t>
            </w:r>
            <w:r w:rsidRPr="00CC0BE6">
              <w:rPr>
                <w:rFonts w:ascii="Century Gothic" w:hAnsi="Century Gothic"/>
                <w:sz w:val="22"/>
                <w:szCs w:val="22"/>
              </w:rPr>
              <w:t>: Se reclama el pago de $69.000.000 por las pérdidas económicas sufridas por la inmovilización del vehículo durante tres meses (julio-septiembre de 2024), según certificación de la empresa a la que prestaba el servicio de transporte de carga.</w:t>
            </w:r>
          </w:p>
        </w:tc>
      </w:tr>
      <w:tr w:rsidR="00992368" w:rsidRPr="00CC0BE6" w14:paraId="50D1C7A7" w14:textId="77777777" w:rsidTr="003827E1">
        <w:trPr>
          <w:trHeight w:val="510"/>
        </w:trPr>
        <w:tc>
          <w:tcPr>
            <w:tcW w:w="4537" w:type="dxa"/>
            <w:vAlign w:val="center"/>
          </w:tcPr>
          <w:p w14:paraId="013247F4" w14:textId="68D4118C" w:rsidR="00992368" w:rsidRPr="00CC0BE6" w:rsidRDefault="001E1616" w:rsidP="00221E7B">
            <w:pPr>
              <w:spacing w:line="276" w:lineRule="auto"/>
              <w:jc w:val="both"/>
              <w:rPr>
                <w:rFonts w:ascii="Century Gothic" w:hAnsi="Century Gothic"/>
                <w:b/>
                <w:bCs/>
                <w:sz w:val="22"/>
                <w:szCs w:val="22"/>
              </w:rPr>
            </w:pPr>
            <w:r w:rsidRPr="00CC0BE6">
              <w:rPr>
                <w:rFonts w:ascii="Century Gothic" w:hAnsi="Century Gothic"/>
                <w:b/>
                <w:bCs/>
                <w:sz w:val="22"/>
                <w:szCs w:val="22"/>
              </w:rPr>
              <w:t xml:space="preserve">Valor total de las pretensiones </w:t>
            </w:r>
          </w:p>
        </w:tc>
        <w:tc>
          <w:tcPr>
            <w:tcW w:w="5670" w:type="dxa"/>
            <w:vAlign w:val="center"/>
          </w:tcPr>
          <w:p w14:paraId="00FEFA37" w14:textId="709307FF" w:rsidR="00992368" w:rsidRPr="00CC0BE6" w:rsidRDefault="001E1616" w:rsidP="00221E7B">
            <w:pPr>
              <w:spacing w:line="276" w:lineRule="auto"/>
              <w:jc w:val="both"/>
              <w:rPr>
                <w:rFonts w:ascii="Century Gothic" w:hAnsi="Century Gothic"/>
                <w:sz w:val="22"/>
                <w:szCs w:val="22"/>
              </w:rPr>
            </w:pPr>
            <w:r w:rsidRPr="00CC0BE6">
              <w:rPr>
                <w:rFonts w:ascii="Century Gothic" w:hAnsi="Century Gothic"/>
                <w:sz w:val="22"/>
                <w:szCs w:val="22"/>
              </w:rPr>
              <w:t>$</w:t>
            </w:r>
            <w:r w:rsidR="001A657A" w:rsidRPr="00CC0BE6">
              <w:rPr>
                <w:rFonts w:ascii="Century Gothic" w:hAnsi="Century Gothic"/>
                <w:sz w:val="22"/>
                <w:szCs w:val="22"/>
              </w:rPr>
              <w:t>159.000.000</w:t>
            </w:r>
          </w:p>
        </w:tc>
      </w:tr>
      <w:tr w:rsidR="00992368" w:rsidRPr="00CC0BE6" w14:paraId="668F9413" w14:textId="77777777" w:rsidTr="003827E1">
        <w:trPr>
          <w:trHeight w:val="510"/>
        </w:trPr>
        <w:tc>
          <w:tcPr>
            <w:tcW w:w="4537" w:type="dxa"/>
            <w:vAlign w:val="center"/>
          </w:tcPr>
          <w:p w14:paraId="34E17619" w14:textId="7EF66606" w:rsidR="00992368" w:rsidRPr="00CC0BE6" w:rsidRDefault="00FD53B3" w:rsidP="00221E7B">
            <w:pPr>
              <w:spacing w:line="276" w:lineRule="auto"/>
              <w:jc w:val="both"/>
              <w:rPr>
                <w:rFonts w:ascii="Century Gothic" w:hAnsi="Century Gothic"/>
                <w:b/>
                <w:bCs/>
                <w:sz w:val="22"/>
                <w:szCs w:val="22"/>
              </w:rPr>
            </w:pPr>
            <w:r w:rsidRPr="00CC0BE6">
              <w:rPr>
                <w:rFonts w:ascii="Century Gothic" w:hAnsi="Century Gothic"/>
                <w:b/>
                <w:bCs/>
                <w:sz w:val="22"/>
                <w:szCs w:val="22"/>
              </w:rPr>
              <w:t>Valor total de las pretensiones objetivadas</w:t>
            </w:r>
          </w:p>
        </w:tc>
        <w:tc>
          <w:tcPr>
            <w:tcW w:w="5670" w:type="dxa"/>
            <w:vAlign w:val="center"/>
          </w:tcPr>
          <w:p w14:paraId="487C6084" w14:textId="538E75BA" w:rsidR="00992368" w:rsidRPr="00CC0BE6" w:rsidRDefault="00FD53B3" w:rsidP="00221E7B">
            <w:pPr>
              <w:spacing w:line="276" w:lineRule="auto"/>
              <w:jc w:val="both"/>
              <w:rPr>
                <w:rFonts w:ascii="Century Gothic" w:hAnsi="Century Gothic"/>
                <w:sz w:val="22"/>
                <w:szCs w:val="22"/>
              </w:rPr>
            </w:pPr>
            <w:r w:rsidRPr="00CC0BE6">
              <w:rPr>
                <w:rFonts w:ascii="Century Gothic" w:hAnsi="Century Gothic"/>
                <w:sz w:val="22"/>
                <w:szCs w:val="22"/>
              </w:rPr>
              <w:t>$</w:t>
            </w:r>
            <w:r w:rsidR="00B46B17">
              <w:rPr>
                <w:rFonts w:ascii="Century Gothic" w:hAnsi="Century Gothic"/>
                <w:sz w:val="22"/>
                <w:szCs w:val="22"/>
              </w:rPr>
              <w:t>73.631.250</w:t>
            </w:r>
          </w:p>
        </w:tc>
      </w:tr>
    </w:tbl>
    <w:p w14:paraId="146E9C6D" w14:textId="77777777" w:rsidR="0095378E" w:rsidRDefault="0095378E" w:rsidP="00221E7B">
      <w:pPr>
        <w:jc w:val="both"/>
        <w:rPr>
          <w:sz w:val="22"/>
          <w:szCs w:val="22"/>
        </w:rPr>
      </w:pPr>
    </w:p>
    <w:p w14:paraId="7DD8BB74" w14:textId="77777777" w:rsidR="00B32572" w:rsidRDefault="00B32572" w:rsidP="00221E7B">
      <w:pPr>
        <w:jc w:val="both"/>
        <w:rPr>
          <w:sz w:val="22"/>
          <w:szCs w:val="22"/>
        </w:rPr>
      </w:pPr>
    </w:p>
    <w:p w14:paraId="4F39BF82" w14:textId="77777777" w:rsidR="00B32572" w:rsidRDefault="00B32572" w:rsidP="00221E7B">
      <w:pPr>
        <w:jc w:val="both"/>
        <w:rPr>
          <w:sz w:val="22"/>
          <w:szCs w:val="22"/>
        </w:rPr>
      </w:pPr>
    </w:p>
    <w:p w14:paraId="1C3319EA" w14:textId="77777777" w:rsidR="00B32572" w:rsidRDefault="00B32572" w:rsidP="00221E7B">
      <w:pPr>
        <w:jc w:val="both"/>
        <w:rPr>
          <w:sz w:val="22"/>
          <w:szCs w:val="22"/>
        </w:rPr>
      </w:pPr>
    </w:p>
    <w:p w14:paraId="1BA8C7BB" w14:textId="77777777" w:rsidR="00B32572" w:rsidRDefault="00B32572" w:rsidP="00221E7B">
      <w:pPr>
        <w:jc w:val="both"/>
        <w:rPr>
          <w:sz w:val="22"/>
          <w:szCs w:val="22"/>
        </w:rPr>
      </w:pPr>
    </w:p>
    <w:p w14:paraId="546D4C88" w14:textId="77777777" w:rsidR="00B32572" w:rsidRDefault="00B32572" w:rsidP="00221E7B">
      <w:pPr>
        <w:jc w:val="both"/>
        <w:rPr>
          <w:sz w:val="22"/>
          <w:szCs w:val="22"/>
        </w:rPr>
      </w:pPr>
    </w:p>
    <w:p w14:paraId="180A6D32" w14:textId="77777777" w:rsidR="00B32572" w:rsidRDefault="00B32572" w:rsidP="00221E7B">
      <w:pPr>
        <w:jc w:val="both"/>
        <w:rPr>
          <w:sz w:val="22"/>
          <w:szCs w:val="22"/>
        </w:rPr>
      </w:pPr>
    </w:p>
    <w:p w14:paraId="5555E208" w14:textId="77777777" w:rsidR="00B32572" w:rsidRDefault="00B32572" w:rsidP="00221E7B">
      <w:pPr>
        <w:jc w:val="both"/>
        <w:rPr>
          <w:sz w:val="22"/>
          <w:szCs w:val="22"/>
        </w:rPr>
      </w:pPr>
    </w:p>
    <w:p w14:paraId="0D84C5D8" w14:textId="77777777" w:rsidR="00B32572" w:rsidRDefault="00B32572" w:rsidP="00221E7B">
      <w:pPr>
        <w:jc w:val="both"/>
        <w:rPr>
          <w:sz w:val="22"/>
          <w:szCs w:val="22"/>
        </w:rPr>
      </w:pPr>
    </w:p>
    <w:p w14:paraId="49024CDF" w14:textId="77777777" w:rsidR="00B32572" w:rsidRDefault="00B32572" w:rsidP="00221E7B">
      <w:pPr>
        <w:jc w:val="both"/>
        <w:rPr>
          <w:sz w:val="22"/>
          <w:szCs w:val="22"/>
        </w:rPr>
      </w:pPr>
    </w:p>
    <w:p w14:paraId="10740E97" w14:textId="77777777" w:rsidR="00B32572" w:rsidRDefault="00B32572" w:rsidP="00221E7B">
      <w:pPr>
        <w:jc w:val="both"/>
        <w:rPr>
          <w:sz w:val="22"/>
          <w:szCs w:val="22"/>
        </w:rPr>
      </w:pPr>
    </w:p>
    <w:p w14:paraId="3F2CE3F3" w14:textId="77777777" w:rsidR="00B32572" w:rsidRDefault="00B32572" w:rsidP="00221E7B">
      <w:pPr>
        <w:jc w:val="both"/>
        <w:rPr>
          <w:sz w:val="22"/>
          <w:szCs w:val="22"/>
        </w:rPr>
      </w:pPr>
    </w:p>
    <w:p w14:paraId="6779B8D8" w14:textId="77777777" w:rsidR="00B32572" w:rsidRDefault="00B32572" w:rsidP="00221E7B">
      <w:pPr>
        <w:jc w:val="both"/>
        <w:rPr>
          <w:sz w:val="22"/>
          <w:szCs w:val="22"/>
        </w:rPr>
      </w:pPr>
    </w:p>
    <w:p w14:paraId="168F9DBC" w14:textId="77777777" w:rsidR="00B32572" w:rsidRDefault="00B32572" w:rsidP="00221E7B">
      <w:pPr>
        <w:jc w:val="both"/>
        <w:rPr>
          <w:sz w:val="22"/>
          <w:szCs w:val="22"/>
        </w:rPr>
      </w:pPr>
    </w:p>
    <w:p w14:paraId="69F9CEE9" w14:textId="77777777" w:rsidR="00B32572" w:rsidRDefault="00B32572" w:rsidP="00221E7B">
      <w:pPr>
        <w:jc w:val="both"/>
        <w:rPr>
          <w:sz w:val="22"/>
          <w:szCs w:val="22"/>
        </w:rPr>
      </w:pPr>
    </w:p>
    <w:p w14:paraId="6AF1E8DE" w14:textId="77777777" w:rsidR="00B32572" w:rsidRDefault="00B32572" w:rsidP="00221E7B">
      <w:pPr>
        <w:jc w:val="both"/>
        <w:rPr>
          <w:sz w:val="22"/>
          <w:szCs w:val="22"/>
        </w:rPr>
      </w:pPr>
    </w:p>
    <w:p w14:paraId="7CF00B1E" w14:textId="77777777" w:rsidR="00B32572" w:rsidRDefault="00B32572" w:rsidP="00221E7B">
      <w:pPr>
        <w:jc w:val="both"/>
        <w:rPr>
          <w:sz w:val="22"/>
          <w:szCs w:val="22"/>
        </w:rPr>
      </w:pPr>
    </w:p>
    <w:p w14:paraId="0E002714" w14:textId="77777777" w:rsidR="00B32572" w:rsidRDefault="00B32572" w:rsidP="00221E7B">
      <w:pPr>
        <w:jc w:val="both"/>
        <w:rPr>
          <w:sz w:val="22"/>
          <w:szCs w:val="22"/>
        </w:rPr>
      </w:pPr>
    </w:p>
    <w:p w14:paraId="79B0E27E" w14:textId="77777777" w:rsidR="00B32572" w:rsidRDefault="00B32572" w:rsidP="00221E7B">
      <w:pPr>
        <w:jc w:val="both"/>
        <w:rPr>
          <w:sz w:val="22"/>
          <w:szCs w:val="22"/>
        </w:rPr>
      </w:pPr>
    </w:p>
    <w:p w14:paraId="7030AB47" w14:textId="77777777" w:rsidR="00B32572" w:rsidRDefault="00B32572" w:rsidP="00221E7B">
      <w:pPr>
        <w:jc w:val="both"/>
        <w:rPr>
          <w:sz w:val="22"/>
          <w:szCs w:val="22"/>
        </w:rPr>
      </w:pPr>
    </w:p>
    <w:p w14:paraId="0B208877" w14:textId="77777777" w:rsidR="00B32572" w:rsidRPr="00CC0BE6" w:rsidRDefault="00B32572" w:rsidP="00221E7B">
      <w:pPr>
        <w:jc w:val="both"/>
        <w:rPr>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CC0BE6" w14:paraId="77F9F71B" w14:textId="77777777" w:rsidTr="0095378E">
        <w:trPr>
          <w:trHeight w:val="285"/>
        </w:trPr>
        <w:tc>
          <w:tcPr>
            <w:tcW w:w="10191" w:type="dxa"/>
            <w:shd w:val="clear" w:color="auto" w:fill="C5E0B3" w:themeFill="accent6" w:themeFillTint="66"/>
            <w:vAlign w:val="center"/>
          </w:tcPr>
          <w:p w14:paraId="10E33877" w14:textId="0E982702" w:rsidR="00E802BC" w:rsidRPr="00CC0BE6" w:rsidRDefault="00E802BC" w:rsidP="00221E7B">
            <w:pPr>
              <w:spacing w:line="276" w:lineRule="auto"/>
              <w:jc w:val="both"/>
              <w:rPr>
                <w:rFonts w:ascii="Century Gothic" w:hAnsi="Century Gothic"/>
                <w:sz w:val="22"/>
                <w:szCs w:val="22"/>
              </w:rPr>
            </w:pPr>
            <w:r w:rsidRPr="00CC0BE6">
              <w:rPr>
                <w:rFonts w:ascii="Century Gothic" w:hAnsi="Century Gothic"/>
                <w:b/>
                <w:bCs/>
                <w:sz w:val="22"/>
                <w:szCs w:val="22"/>
              </w:rPr>
              <w:lastRenderedPageBreak/>
              <w:t>Liquidación de las pretensiones objetivadas</w:t>
            </w:r>
          </w:p>
        </w:tc>
      </w:tr>
      <w:tr w:rsidR="00E802BC" w:rsidRPr="00CC0BE6" w14:paraId="33786C43" w14:textId="77777777" w:rsidTr="0095378E">
        <w:trPr>
          <w:trHeight w:val="6406"/>
        </w:trPr>
        <w:tc>
          <w:tcPr>
            <w:tcW w:w="10191" w:type="dxa"/>
            <w:vAlign w:val="center"/>
          </w:tcPr>
          <w:p w14:paraId="1AD298D2" w14:textId="3487D6C4" w:rsidR="00221E7B" w:rsidRPr="00CC0BE6" w:rsidRDefault="00221E7B" w:rsidP="00221E7B">
            <w:pPr>
              <w:spacing w:line="276" w:lineRule="auto"/>
              <w:jc w:val="both"/>
              <w:rPr>
                <w:rFonts w:ascii="Century Gothic" w:hAnsi="Century Gothic"/>
                <w:sz w:val="22"/>
                <w:szCs w:val="22"/>
              </w:rPr>
            </w:pPr>
            <w:r w:rsidRPr="00CC0BE6">
              <w:rPr>
                <w:rFonts w:ascii="Century Gothic" w:hAnsi="Century Gothic"/>
                <w:sz w:val="22"/>
                <w:szCs w:val="22"/>
              </w:rPr>
              <w:t xml:space="preserve">Como liquidación objetiva de las pretensiones se estima un monto de </w:t>
            </w:r>
            <w:r w:rsidR="00B46B17" w:rsidRPr="00CC0BE6">
              <w:rPr>
                <w:rFonts w:ascii="Century Gothic" w:hAnsi="Century Gothic"/>
                <w:sz w:val="22"/>
                <w:szCs w:val="22"/>
              </w:rPr>
              <w:t>$</w:t>
            </w:r>
            <w:r w:rsidR="00B46B17">
              <w:rPr>
                <w:rFonts w:ascii="Century Gothic" w:hAnsi="Century Gothic"/>
                <w:sz w:val="22"/>
                <w:szCs w:val="22"/>
              </w:rPr>
              <w:t>73.631.250</w:t>
            </w:r>
            <w:r w:rsidR="00B32572">
              <w:rPr>
                <w:rFonts w:ascii="Century Gothic" w:hAnsi="Century Gothic"/>
                <w:sz w:val="22"/>
                <w:szCs w:val="22"/>
              </w:rPr>
              <w:t xml:space="preserve">, </w:t>
            </w:r>
            <w:r w:rsidRPr="00CC0BE6">
              <w:rPr>
                <w:rFonts w:ascii="Century Gothic" w:hAnsi="Century Gothic"/>
                <w:sz w:val="22"/>
                <w:szCs w:val="22"/>
              </w:rPr>
              <w:t>teniendo en cuenta lo siguiente:</w:t>
            </w:r>
          </w:p>
          <w:p w14:paraId="1C3D80D7" w14:textId="77777777" w:rsidR="00221E7B" w:rsidRPr="00CC0BE6" w:rsidRDefault="00221E7B" w:rsidP="00221E7B">
            <w:pPr>
              <w:spacing w:line="276" w:lineRule="auto"/>
              <w:jc w:val="both"/>
              <w:rPr>
                <w:rFonts w:ascii="Century Gothic" w:hAnsi="Century Gothic"/>
                <w:sz w:val="22"/>
                <w:szCs w:val="22"/>
              </w:rPr>
            </w:pPr>
          </w:p>
          <w:p w14:paraId="7E8475B1" w14:textId="266DCD13" w:rsidR="00221E7B" w:rsidRPr="00657664" w:rsidRDefault="00221E7B" w:rsidP="00221E7B">
            <w:pPr>
              <w:spacing w:line="276" w:lineRule="auto"/>
              <w:jc w:val="both"/>
              <w:rPr>
                <w:rFonts w:ascii="Century Gothic" w:hAnsi="Century Gothic"/>
                <w:sz w:val="22"/>
                <w:szCs w:val="22"/>
              </w:rPr>
            </w:pPr>
            <w:r w:rsidRPr="00CC0BE6">
              <w:rPr>
                <w:rFonts w:ascii="Century Gothic" w:hAnsi="Century Gothic"/>
                <w:b/>
                <w:bCs/>
                <w:sz w:val="22"/>
                <w:szCs w:val="22"/>
              </w:rPr>
              <w:t>1. Daño emergente:</w:t>
            </w:r>
            <w:r w:rsidRPr="00CC0BE6">
              <w:rPr>
                <w:rFonts w:ascii="Century Gothic" w:hAnsi="Century Gothic"/>
                <w:sz w:val="22"/>
                <w:szCs w:val="22"/>
              </w:rPr>
              <w:t xml:space="preserve"> </w:t>
            </w:r>
            <w:r w:rsidR="00F17E66">
              <w:rPr>
                <w:rFonts w:ascii="Century Gothic" w:hAnsi="Century Gothic"/>
                <w:sz w:val="22"/>
                <w:szCs w:val="22"/>
              </w:rPr>
              <w:t xml:space="preserve">Será reconocido el daño emergente pretendido en la suma de $81.812.500. Teniendo en cuenta </w:t>
            </w:r>
            <w:r w:rsidR="00657664">
              <w:rPr>
                <w:rFonts w:ascii="Century Gothic" w:hAnsi="Century Gothic"/>
                <w:sz w:val="22"/>
                <w:szCs w:val="22"/>
              </w:rPr>
              <w:t>que,</w:t>
            </w:r>
            <w:r w:rsidR="00F17E66">
              <w:rPr>
                <w:rFonts w:ascii="Century Gothic" w:hAnsi="Century Gothic"/>
                <w:sz w:val="22"/>
                <w:szCs w:val="22"/>
              </w:rPr>
              <w:t xml:space="preserve"> pese a que dicho emolumento se desprende de una simple cotización que será objeto de ratificación, la Corte Suprema de Justicia en Sentencia </w:t>
            </w:r>
            <w:r w:rsidR="00657664" w:rsidRPr="00657664">
              <w:rPr>
                <w:rFonts w:ascii="Century Gothic" w:hAnsi="Century Gothic"/>
                <w:sz w:val="22"/>
                <w:szCs w:val="22"/>
              </w:rPr>
              <w:t>en la sentencia SC4843 de 02 de noviembre de 2021</w:t>
            </w:r>
            <w:r w:rsidRPr="00CC0BE6">
              <w:rPr>
                <w:rFonts w:ascii="Century Gothic" w:hAnsi="Century Gothic"/>
                <w:sz w:val="22"/>
                <w:szCs w:val="22"/>
              </w:rPr>
              <w:t xml:space="preserve"> </w:t>
            </w:r>
            <w:r w:rsidR="00657664">
              <w:rPr>
                <w:rFonts w:ascii="Century Gothic" w:hAnsi="Century Gothic"/>
                <w:sz w:val="22"/>
                <w:szCs w:val="22"/>
              </w:rPr>
              <w:t>ha indicado que el daño emergente corresponde “</w:t>
            </w:r>
            <w:r w:rsidR="00657664" w:rsidRPr="00657664">
              <w:rPr>
                <w:rFonts w:ascii="Century Gothic" w:hAnsi="Century Gothic"/>
                <w:i/>
                <w:iCs/>
                <w:sz w:val="22"/>
                <w:szCs w:val="22"/>
              </w:rPr>
              <w:t xml:space="preserve">a la idea de disminución o detrimento, por salida o egreso pasado, presente </w:t>
            </w:r>
            <w:r w:rsidR="00657664" w:rsidRPr="00657664">
              <w:rPr>
                <w:rFonts w:ascii="Century Gothic" w:hAnsi="Century Gothic"/>
                <w:i/>
                <w:iCs/>
                <w:sz w:val="22"/>
                <w:szCs w:val="22"/>
                <w:u w:val="single"/>
              </w:rPr>
              <w:t>o futuro de derechos patrimoniales</w:t>
            </w:r>
            <w:r w:rsidR="00657664" w:rsidRPr="00657664">
              <w:rPr>
                <w:rFonts w:ascii="Century Gothic" w:hAnsi="Century Gothic"/>
                <w:i/>
                <w:iCs/>
                <w:sz w:val="22"/>
                <w:szCs w:val="22"/>
              </w:rPr>
              <w:t>”</w:t>
            </w:r>
            <w:r w:rsidR="00657664">
              <w:rPr>
                <w:rFonts w:ascii="Century Gothic" w:hAnsi="Century Gothic"/>
                <w:i/>
                <w:iCs/>
                <w:sz w:val="22"/>
                <w:szCs w:val="22"/>
              </w:rPr>
              <w:t xml:space="preserve"> </w:t>
            </w:r>
            <w:r w:rsidR="00657664">
              <w:rPr>
                <w:rFonts w:ascii="Century Gothic" w:hAnsi="Century Gothic"/>
                <w:sz w:val="22"/>
                <w:szCs w:val="22"/>
              </w:rPr>
              <w:t xml:space="preserve">es decir, </w:t>
            </w:r>
            <w:r w:rsidR="00657664" w:rsidRPr="00657664">
              <w:rPr>
                <w:rFonts w:ascii="Century Gothic" w:hAnsi="Century Gothic"/>
                <w:sz w:val="22"/>
                <w:szCs w:val="22"/>
              </w:rPr>
              <w:t>aunque pueda tratarse de gastos futuros, s</w:t>
            </w:r>
            <w:r w:rsidR="00B32572">
              <w:rPr>
                <w:rFonts w:ascii="Century Gothic" w:hAnsi="Century Gothic"/>
                <w:sz w:val="22"/>
                <w:szCs w:val="22"/>
              </w:rPr>
              <w:t>í</w:t>
            </w:r>
            <w:r w:rsidR="00657664" w:rsidRPr="00657664">
              <w:rPr>
                <w:rFonts w:ascii="Century Gothic" w:hAnsi="Century Gothic"/>
                <w:sz w:val="22"/>
                <w:szCs w:val="22"/>
              </w:rPr>
              <w:t xml:space="preserve"> se trata de daños irrogados a las cosas</w:t>
            </w:r>
            <w:r w:rsidR="00657664">
              <w:rPr>
                <w:rFonts w:ascii="Century Gothic" w:hAnsi="Century Gothic"/>
                <w:sz w:val="22"/>
                <w:szCs w:val="22"/>
              </w:rPr>
              <w:t xml:space="preserve"> y </w:t>
            </w:r>
            <w:r w:rsidR="00657664" w:rsidRPr="00657664">
              <w:rPr>
                <w:rFonts w:ascii="Century Gothic" w:hAnsi="Century Gothic"/>
                <w:sz w:val="22"/>
                <w:szCs w:val="22"/>
              </w:rPr>
              <w:t>el quantum equivale al valor de su reparación</w:t>
            </w:r>
            <w:r w:rsidR="00B32572">
              <w:rPr>
                <w:rFonts w:ascii="Century Gothic" w:hAnsi="Century Gothic"/>
                <w:sz w:val="22"/>
                <w:szCs w:val="22"/>
              </w:rPr>
              <w:t>, el cual</w:t>
            </w:r>
            <w:r w:rsidR="00657664">
              <w:rPr>
                <w:rFonts w:ascii="Century Gothic" w:hAnsi="Century Gothic"/>
                <w:sz w:val="22"/>
                <w:szCs w:val="22"/>
              </w:rPr>
              <w:t xml:space="preserve"> se </w:t>
            </w:r>
            <w:r w:rsidR="00B32572">
              <w:rPr>
                <w:rFonts w:ascii="Century Gothic" w:hAnsi="Century Gothic"/>
                <w:sz w:val="22"/>
                <w:szCs w:val="22"/>
              </w:rPr>
              <w:t xml:space="preserve">encuentra </w:t>
            </w:r>
            <w:r w:rsidR="00657664">
              <w:rPr>
                <w:rFonts w:ascii="Century Gothic" w:hAnsi="Century Gothic"/>
                <w:sz w:val="22"/>
                <w:szCs w:val="22"/>
              </w:rPr>
              <w:t>acredita</w:t>
            </w:r>
            <w:r w:rsidR="00B32572">
              <w:rPr>
                <w:rFonts w:ascii="Century Gothic" w:hAnsi="Century Gothic"/>
                <w:sz w:val="22"/>
                <w:szCs w:val="22"/>
              </w:rPr>
              <w:t>do</w:t>
            </w:r>
            <w:r w:rsidR="00657664">
              <w:rPr>
                <w:rFonts w:ascii="Century Gothic" w:hAnsi="Century Gothic"/>
                <w:sz w:val="22"/>
                <w:szCs w:val="22"/>
              </w:rPr>
              <w:t xml:space="preserve"> con una cotización emitida por Furgones y </w:t>
            </w:r>
            <w:proofErr w:type="spellStart"/>
            <w:r w:rsidR="00657664">
              <w:rPr>
                <w:rFonts w:ascii="Century Gothic" w:hAnsi="Century Gothic"/>
                <w:sz w:val="22"/>
                <w:szCs w:val="22"/>
              </w:rPr>
              <w:t>Trailers</w:t>
            </w:r>
            <w:proofErr w:type="spellEnd"/>
            <w:r w:rsidR="00657664">
              <w:rPr>
                <w:rFonts w:ascii="Century Gothic" w:hAnsi="Century Gothic"/>
                <w:sz w:val="22"/>
                <w:szCs w:val="22"/>
              </w:rPr>
              <w:t xml:space="preserve"> JB S.A.S con NIT 900.478.791- 4 de </w:t>
            </w:r>
            <w:r w:rsidR="00B32572">
              <w:rPr>
                <w:rFonts w:ascii="Century Gothic" w:hAnsi="Century Gothic"/>
                <w:sz w:val="22"/>
                <w:szCs w:val="22"/>
              </w:rPr>
              <w:t>Girón</w:t>
            </w:r>
            <w:r w:rsidR="00657664">
              <w:rPr>
                <w:rFonts w:ascii="Century Gothic" w:hAnsi="Century Gothic"/>
                <w:sz w:val="22"/>
                <w:szCs w:val="22"/>
              </w:rPr>
              <w:t xml:space="preserve"> Santander. </w:t>
            </w:r>
          </w:p>
          <w:p w14:paraId="3AA41358" w14:textId="77777777" w:rsidR="00221E7B" w:rsidRPr="00CC0BE6" w:rsidRDefault="00221E7B" w:rsidP="00221E7B">
            <w:pPr>
              <w:spacing w:line="276" w:lineRule="auto"/>
              <w:jc w:val="both"/>
              <w:rPr>
                <w:rFonts w:ascii="Century Gothic" w:hAnsi="Century Gothic"/>
                <w:sz w:val="22"/>
                <w:szCs w:val="22"/>
              </w:rPr>
            </w:pPr>
          </w:p>
          <w:p w14:paraId="4386DD2D" w14:textId="15915AE6" w:rsidR="00221E7B" w:rsidRPr="00CC0BE6" w:rsidRDefault="00221E7B" w:rsidP="00221E7B">
            <w:pPr>
              <w:spacing w:line="276" w:lineRule="auto"/>
              <w:jc w:val="both"/>
              <w:rPr>
                <w:rFonts w:ascii="Century Gothic" w:hAnsi="Century Gothic"/>
                <w:sz w:val="22"/>
                <w:szCs w:val="22"/>
              </w:rPr>
            </w:pPr>
            <w:r w:rsidRPr="00657664">
              <w:rPr>
                <w:rFonts w:ascii="Century Gothic" w:hAnsi="Century Gothic"/>
                <w:b/>
                <w:bCs/>
                <w:sz w:val="22"/>
                <w:szCs w:val="22"/>
              </w:rPr>
              <w:t>2.</w:t>
            </w:r>
            <w:r w:rsidR="00657664">
              <w:rPr>
                <w:rFonts w:ascii="Century Gothic" w:hAnsi="Century Gothic"/>
                <w:b/>
                <w:bCs/>
                <w:sz w:val="22"/>
                <w:szCs w:val="22"/>
              </w:rPr>
              <w:t xml:space="preserve"> </w:t>
            </w:r>
            <w:r w:rsidRPr="00CC0BE6">
              <w:rPr>
                <w:rFonts w:ascii="Century Gothic" w:hAnsi="Century Gothic"/>
                <w:sz w:val="22"/>
                <w:szCs w:val="22"/>
              </w:rPr>
              <w:t xml:space="preserve"> </w:t>
            </w:r>
            <w:r w:rsidRPr="00CC0BE6">
              <w:rPr>
                <w:rFonts w:ascii="Century Gothic" w:hAnsi="Century Gothic"/>
                <w:b/>
                <w:bCs/>
                <w:sz w:val="22"/>
                <w:szCs w:val="22"/>
              </w:rPr>
              <w:t>Lucro Cesante:</w:t>
            </w:r>
            <w:r w:rsidRPr="00CC0BE6">
              <w:rPr>
                <w:rFonts w:ascii="Century Gothic" w:hAnsi="Century Gothic"/>
                <w:sz w:val="22"/>
                <w:szCs w:val="22"/>
              </w:rPr>
              <w:t xml:space="preserve"> </w:t>
            </w:r>
            <w:r w:rsidR="00657664">
              <w:rPr>
                <w:rFonts w:ascii="Century Gothic" w:hAnsi="Century Gothic"/>
                <w:sz w:val="22"/>
                <w:szCs w:val="22"/>
              </w:rPr>
              <w:t>No será reconocido el Lucro Cesante solicitado</w:t>
            </w:r>
            <w:r w:rsidRPr="00CC0BE6">
              <w:rPr>
                <w:rFonts w:ascii="Century Gothic" w:hAnsi="Century Gothic"/>
                <w:sz w:val="22"/>
                <w:szCs w:val="22"/>
              </w:rPr>
              <w:t xml:space="preserve">. Teniendo en cuenta que la certificación allegada y expedida por </w:t>
            </w:r>
            <w:r w:rsidR="00657664">
              <w:rPr>
                <w:rFonts w:ascii="Century Gothic" w:hAnsi="Century Gothic"/>
                <w:sz w:val="22"/>
                <w:szCs w:val="22"/>
              </w:rPr>
              <w:t xml:space="preserve">el Representante Legal de Transportando Express S.A.S Miguel Ángel González </w:t>
            </w:r>
            <w:r w:rsidRPr="00CC0BE6">
              <w:rPr>
                <w:rFonts w:ascii="Century Gothic" w:hAnsi="Century Gothic"/>
                <w:sz w:val="22"/>
                <w:szCs w:val="22"/>
              </w:rPr>
              <w:t xml:space="preserve">no prueba los ingresos netos recibidos por la demandante de cara a la actividad económica del vehículo </w:t>
            </w:r>
            <w:r w:rsidR="00657664">
              <w:rPr>
                <w:rFonts w:ascii="Century Gothic" w:hAnsi="Century Gothic"/>
                <w:sz w:val="22"/>
                <w:szCs w:val="22"/>
              </w:rPr>
              <w:t>de placas WOM427 con tráiler S69524</w:t>
            </w:r>
            <w:r w:rsidR="00B32572">
              <w:rPr>
                <w:rFonts w:ascii="Century Gothic" w:hAnsi="Century Gothic"/>
                <w:sz w:val="22"/>
                <w:szCs w:val="22"/>
              </w:rPr>
              <w:t>,</w:t>
            </w:r>
            <w:r w:rsidR="00657664">
              <w:rPr>
                <w:rFonts w:ascii="Century Gothic" w:hAnsi="Century Gothic"/>
                <w:sz w:val="22"/>
                <w:szCs w:val="22"/>
              </w:rPr>
              <w:t xml:space="preserve"> </w:t>
            </w:r>
            <w:r w:rsidRPr="00CC0BE6">
              <w:rPr>
                <w:rFonts w:ascii="Century Gothic" w:hAnsi="Century Gothic"/>
                <w:sz w:val="22"/>
                <w:szCs w:val="22"/>
              </w:rPr>
              <w:t xml:space="preserve">en tanto </w:t>
            </w:r>
            <w:r w:rsidR="00EB6850">
              <w:rPr>
                <w:rFonts w:ascii="Century Gothic" w:hAnsi="Century Gothic"/>
                <w:sz w:val="22"/>
                <w:szCs w:val="22"/>
              </w:rPr>
              <w:t xml:space="preserve">no </w:t>
            </w:r>
            <w:r w:rsidRPr="00CC0BE6">
              <w:rPr>
                <w:rFonts w:ascii="Century Gothic" w:hAnsi="Century Gothic"/>
                <w:sz w:val="22"/>
                <w:szCs w:val="22"/>
              </w:rPr>
              <w:t xml:space="preserve">se </w:t>
            </w:r>
            <w:r w:rsidR="00657664">
              <w:rPr>
                <w:rFonts w:ascii="Century Gothic" w:hAnsi="Century Gothic"/>
                <w:sz w:val="22"/>
                <w:szCs w:val="22"/>
              </w:rPr>
              <w:t>distingue si el monto por ingresos mensuales por $23.000.000 corresponde a un ingreso bruto o neto</w:t>
            </w:r>
            <w:r w:rsidRPr="00CC0BE6">
              <w:rPr>
                <w:rFonts w:ascii="Century Gothic" w:hAnsi="Century Gothic"/>
                <w:sz w:val="22"/>
                <w:szCs w:val="22"/>
              </w:rPr>
              <w:t xml:space="preserve"> y no está respaldada por documentación idónea (Libros contables, movimientos monetarios, gastos de administración, gastos de mantenimiento del vehículo, trasferencias y/o facturas de los pagos que le realizaba </w:t>
            </w:r>
            <w:r w:rsidR="00EB6850" w:rsidRPr="00CC0BE6">
              <w:rPr>
                <w:rFonts w:ascii="Century Gothic" w:hAnsi="Century Gothic"/>
                <w:sz w:val="22"/>
                <w:szCs w:val="22"/>
              </w:rPr>
              <w:t xml:space="preserve">directamente a la demandante </w:t>
            </w:r>
            <w:r w:rsidRPr="00CC0BE6">
              <w:rPr>
                <w:rFonts w:ascii="Century Gothic" w:hAnsi="Century Gothic"/>
                <w:sz w:val="22"/>
                <w:szCs w:val="22"/>
              </w:rPr>
              <w:t>la empresa a la cual estaba afiliado el vehículo</w:t>
            </w:r>
            <w:r w:rsidR="00EB6850">
              <w:rPr>
                <w:rFonts w:ascii="Century Gothic" w:hAnsi="Century Gothic"/>
                <w:sz w:val="22"/>
                <w:szCs w:val="22"/>
              </w:rPr>
              <w:t xml:space="preserve">. </w:t>
            </w:r>
            <w:r w:rsidR="00657664" w:rsidRPr="00657664">
              <w:rPr>
                <w:rFonts w:ascii="Century Gothic" w:hAnsi="Century Gothic"/>
                <w:sz w:val="22"/>
                <w:szCs w:val="22"/>
                <w:lang w:val="es-CO"/>
              </w:rPr>
              <w:t xml:space="preserve">Finalmente, las pruebas fotográficas sugieren que el vehículo </w:t>
            </w:r>
            <w:r w:rsidR="00EB6850" w:rsidRPr="00657664">
              <w:rPr>
                <w:rFonts w:ascii="Century Gothic" w:hAnsi="Century Gothic"/>
                <w:sz w:val="22"/>
                <w:szCs w:val="22"/>
                <w:lang w:val="es-CO"/>
              </w:rPr>
              <w:t>p</w:t>
            </w:r>
            <w:r w:rsidR="00EB6850">
              <w:rPr>
                <w:rFonts w:ascii="Century Gothic" w:hAnsi="Century Gothic"/>
                <w:sz w:val="22"/>
                <w:szCs w:val="22"/>
                <w:lang w:val="es-CO"/>
              </w:rPr>
              <w:t>odría</w:t>
            </w:r>
            <w:r w:rsidR="00657664" w:rsidRPr="00657664">
              <w:rPr>
                <w:rFonts w:ascii="Century Gothic" w:hAnsi="Century Gothic"/>
                <w:sz w:val="22"/>
                <w:szCs w:val="22"/>
                <w:lang w:val="es-CO"/>
              </w:rPr>
              <w:t xml:space="preserve"> continuar operando con normalidad, lo que </w:t>
            </w:r>
            <w:r w:rsidR="00657664">
              <w:rPr>
                <w:rFonts w:ascii="Century Gothic" w:hAnsi="Century Gothic"/>
                <w:sz w:val="22"/>
                <w:szCs w:val="22"/>
                <w:lang w:val="es-CO"/>
              </w:rPr>
              <w:t xml:space="preserve">podría </w:t>
            </w:r>
            <w:r w:rsidR="00EB6850">
              <w:rPr>
                <w:rFonts w:ascii="Century Gothic" w:hAnsi="Century Gothic"/>
                <w:sz w:val="22"/>
                <w:szCs w:val="22"/>
                <w:lang w:val="es-CO"/>
              </w:rPr>
              <w:t>llevar a concluir que</w:t>
            </w:r>
            <w:r w:rsidR="00657664">
              <w:rPr>
                <w:rFonts w:ascii="Century Gothic" w:hAnsi="Century Gothic"/>
                <w:sz w:val="22"/>
                <w:szCs w:val="22"/>
                <w:lang w:val="es-CO"/>
              </w:rPr>
              <w:t xml:space="preserve"> </w:t>
            </w:r>
            <w:r w:rsidR="00EB6850">
              <w:rPr>
                <w:rFonts w:ascii="Century Gothic" w:hAnsi="Century Gothic"/>
                <w:sz w:val="22"/>
                <w:szCs w:val="22"/>
                <w:lang w:val="es-CO"/>
              </w:rPr>
              <w:t xml:space="preserve">es </w:t>
            </w:r>
            <w:r w:rsidR="00657664">
              <w:rPr>
                <w:rFonts w:ascii="Century Gothic" w:hAnsi="Century Gothic"/>
                <w:sz w:val="22"/>
                <w:szCs w:val="22"/>
                <w:lang w:val="es-CO"/>
              </w:rPr>
              <w:t>inexisten</w:t>
            </w:r>
            <w:r w:rsidR="00EB6850">
              <w:rPr>
                <w:rFonts w:ascii="Century Gothic" w:hAnsi="Century Gothic"/>
                <w:sz w:val="22"/>
                <w:szCs w:val="22"/>
                <w:lang w:val="es-CO"/>
              </w:rPr>
              <w:t>te la</w:t>
            </w:r>
            <w:r w:rsidR="00657664" w:rsidRPr="00657664">
              <w:rPr>
                <w:rFonts w:ascii="Century Gothic" w:hAnsi="Century Gothic"/>
                <w:sz w:val="22"/>
                <w:szCs w:val="22"/>
                <w:lang w:val="es-CO"/>
              </w:rPr>
              <w:t xml:space="preserve"> afectación económica. En consecuencia, el documento aportado no demuestra la existencia ni la cuantía del lucro cesante pretendido, pues este solo puede reconocerse cuando se prueba de manera directa y cierta.</w:t>
            </w:r>
          </w:p>
          <w:p w14:paraId="27DFE8C2" w14:textId="77777777" w:rsidR="00221E7B" w:rsidRPr="00CC0BE6" w:rsidRDefault="00221E7B" w:rsidP="00221E7B">
            <w:pPr>
              <w:spacing w:line="276" w:lineRule="auto"/>
              <w:jc w:val="both"/>
              <w:rPr>
                <w:rFonts w:ascii="Century Gothic" w:hAnsi="Century Gothic"/>
                <w:sz w:val="22"/>
                <w:szCs w:val="22"/>
              </w:rPr>
            </w:pPr>
          </w:p>
          <w:p w14:paraId="02D0A748" w14:textId="77777777" w:rsidR="00E802BC" w:rsidRDefault="00221E7B" w:rsidP="00221E7B">
            <w:pPr>
              <w:spacing w:line="276" w:lineRule="auto"/>
              <w:jc w:val="both"/>
              <w:rPr>
                <w:rFonts w:ascii="Century Gothic" w:hAnsi="Century Gothic"/>
                <w:sz w:val="22"/>
                <w:szCs w:val="22"/>
              </w:rPr>
            </w:pPr>
            <w:r w:rsidRPr="00CC0BE6">
              <w:rPr>
                <w:rFonts w:ascii="Century Gothic" w:hAnsi="Century Gothic"/>
                <w:sz w:val="22"/>
                <w:szCs w:val="22"/>
              </w:rPr>
              <w:t xml:space="preserve">3. </w:t>
            </w:r>
            <w:r w:rsidRPr="00CC0BE6">
              <w:rPr>
                <w:rFonts w:ascii="Century Gothic" w:hAnsi="Century Gothic"/>
                <w:b/>
                <w:bCs/>
                <w:sz w:val="22"/>
                <w:szCs w:val="22"/>
              </w:rPr>
              <w:t>Deducible:</w:t>
            </w:r>
            <w:r w:rsidRPr="00CC0BE6">
              <w:rPr>
                <w:rFonts w:ascii="Century Gothic" w:hAnsi="Century Gothic"/>
                <w:sz w:val="22"/>
                <w:szCs w:val="22"/>
              </w:rPr>
              <w:t xml:space="preserve"> A la suma de $</w:t>
            </w:r>
            <w:r w:rsidR="00657664">
              <w:rPr>
                <w:rFonts w:ascii="Century Gothic" w:hAnsi="Century Gothic"/>
                <w:sz w:val="22"/>
                <w:szCs w:val="22"/>
              </w:rPr>
              <w:t>81.812.500</w:t>
            </w:r>
            <w:r w:rsidRPr="00CC0BE6">
              <w:rPr>
                <w:rFonts w:ascii="Century Gothic" w:hAnsi="Century Gothic"/>
                <w:sz w:val="22"/>
                <w:szCs w:val="22"/>
              </w:rPr>
              <w:t xml:space="preserve"> se le resta el valor de </w:t>
            </w:r>
            <w:r w:rsidR="00657664">
              <w:rPr>
                <w:rFonts w:ascii="Century Gothic" w:hAnsi="Century Gothic"/>
                <w:sz w:val="22"/>
                <w:szCs w:val="22"/>
              </w:rPr>
              <w:t>10% ($8.181.250)</w:t>
            </w:r>
            <w:r w:rsidRPr="00CC0BE6">
              <w:rPr>
                <w:rFonts w:ascii="Century Gothic" w:hAnsi="Century Gothic"/>
                <w:sz w:val="22"/>
                <w:szCs w:val="22"/>
              </w:rPr>
              <w:t xml:space="preserve"> contemplado en la póliza como valor del deducible para el amparo de </w:t>
            </w:r>
            <w:r w:rsidR="00EB6850">
              <w:rPr>
                <w:rFonts w:ascii="Century Gothic" w:hAnsi="Century Gothic"/>
                <w:sz w:val="22"/>
                <w:szCs w:val="22"/>
              </w:rPr>
              <w:t>Responsabilidad</w:t>
            </w:r>
            <w:r w:rsidR="00B46B17">
              <w:rPr>
                <w:rFonts w:ascii="Century Gothic" w:hAnsi="Century Gothic"/>
                <w:sz w:val="22"/>
                <w:szCs w:val="22"/>
              </w:rPr>
              <w:t xml:space="preserve"> Civil Automotores Propios y no Propios</w:t>
            </w:r>
            <w:r w:rsidRPr="00CC0BE6">
              <w:rPr>
                <w:rFonts w:ascii="Century Gothic" w:hAnsi="Century Gothic"/>
                <w:sz w:val="22"/>
                <w:szCs w:val="22"/>
              </w:rPr>
              <w:t xml:space="preserve">, lo cual da como resultado </w:t>
            </w:r>
            <w:r w:rsidR="00EB6850">
              <w:rPr>
                <w:rFonts w:ascii="Century Gothic" w:hAnsi="Century Gothic"/>
                <w:sz w:val="22"/>
                <w:szCs w:val="22"/>
              </w:rPr>
              <w:t xml:space="preserve">final </w:t>
            </w:r>
            <w:r w:rsidRPr="00CC0BE6">
              <w:rPr>
                <w:rFonts w:ascii="Century Gothic" w:hAnsi="Century Gothic"/>
                <w:sz w:val="22"/>
                <w:szCs w:val="22"/>
              </w:rPr>
              <w:t>la suma de $</w:t>
            </w:r>
            <w:r w:rsidR="00B46B17">
              <w:rPr>
                <w:rFonts w:ascii="Century Gothic" w:hAnsi="Century Gothic"/>
                <w:sz w:val="22"/>
                <w:szCs w:val="22"/>
              </w:rPr>
              <w:t>73.631.250</w:t>
            </w:r>
            <w:r w:rsidR="00EB6850">
              <w:rPr>
                <w:rFonts w:ascii="Century Gothic" w:hAnsi="Century Gothic"/>
                <w:sz w:val="22"/>
                <w:szCs w:val="22"/>
              </w:rPr>
              <w:t>.</w:t>
            </w:r>
          </w:p>
          <w:p w14:paraId="49C11BDF" w14:textId="77777777" w:rsidR="009F3932" w:rsidRDefault="009F3932" w:rsidP="00221E7B">
            <w:pPr>
              <w:spacing w:line="276" w:lineRule="auto"/>
              <w:jc w:val="both"/>
              <w:rPr>
                <w:rFonts w:ascii="Century Gothic" w:hAnsi="Century Gothic"/>
                <w:sz w:val="22"/>
                <w:szCs w:val="22"/>
              </w:rPr>
            </w:pPr>
          </w:p>
          <w:p w14:paraId="31FF8AB1" w14:textId="433F1878" w:rsidR="009F3932" w:rsidRPr="00CC0BE6" w:rsidRDefault="009F3932" w:rsidP="00221E7B">
            <w:pPr>
              <w:spacing w:line="276" w:lineRule="auto"/>
              <w:jc w:val="both"/>
              <w:rPr>
                <w:rFonts w:ascii="Century Gothic" w:hAnsi="Century Gothic"/>
                <w:sz w:val="22"/>
                <w:szCs w:val="22"/>
              </w:rPr>
            </w:pPr>
            <w:r>
              <w:rPr>
                <w:rFonts w:ascii="Century Gothic" w:hAnsi="Century Gothic"/>
                <w:sz w:val="22"/>
                <w:szCs w:val="22"/>
              </w:rPr>
              <w:t xml:space="preserve">Ahora, nos permitimos advertir que, </w:t>
            </w:r>
            <w:r w:rsidRPr="009F3932">
              <w:rPr>
                <w:rFonts w:ascii="Century Gothic" w:hAnsi="Century Gothic"/>
                <w:sz w:val="22"/>
                <w:szCs w:val="22"/>
              </w:rPr>
              <w:t xml:space="preserve">si bien en la </w:t>
            </w:r>
            <w:r w:rsidRPr="009F3932">
              <w:rPr>
                <w:rFonts w:ascii="Century Gothic" w:hAnsi="Century Gothic"/>
                <w:sz w:val="22"/>
                <w:szCs w:val="22"/>
              </w:rPr>
              <w:t>información</w:t>
            </w:r>
            <w:r w:rsidRPr="009F3932">
              <w:rPr>
                <w:rFonts w:ascii="Century Gothic" w:hAnsi="Century Gothic"/>
                <w:sz w:val="22"/>
                <w:szCs w:val="22"/>
              </w:rPr>
              <w:t xml:space="preserve"> remitida por la </w:t>
            </w:r>
            <w:r w:rsidRPr="009F3932">
              <w:rPr>
                <w:rFonts w:ascii="Century Gothic" w:hAnsi="Century Gothic"/>
                <w:sz w:val="22"/>
                <w:szCs w:val="22"/>
              </w:rPr>
              <w:t>compañía</w:t>
            </w:r>
            <w:r w:rsidRPr="009F3932">
              <w:rPr>
                <w:rFonts w:ascii="Century Gothic" w:hAnsi="Century Gothic"/>
                <w:sz w:val="22"/>
                <w:szCs w:val="22"/>
              </w:rPr>
              <w:t xml:space="preserve"> la cobertura se refiere con un </w:t>
            </w:r>
            <w:r w:rsidRPr="009F3932">
              <w:rPr>
                <w:rFonts w:ascii="Century Gothic" w:hAnsi="Century Gothic"/>
                <w:sz w:val="22"/>
                <w:szCs w:val="22"/>
              </w:rPr>
              <w:t>límite</w:t>
            </w:r>
            <w:r w:rsidRPr="009F3932">
              <w:rPr>
                <w:rFonts w:ascii="Century Gothic" w:hAnsi="Century Gothic"/>
                <w:sz w:val="22"/>
                <w:szCs w:val="22"/>
              </w:rPr>
              <w:t xml:space="preserve"> de 1.200</w:t>
            </w:r>
            <w:r>
              <w:rPr>
                <w:rFonts w:ascii="Century Gothic" w:hAnsi="Century Gothic"/>
                <w:sz w:val="22"/>
                <w:szCs w:val="22"/>
              </w:rPr>
              <w:t>.000.000</w:t>
            </w:r>
            <w:r w:rsidRPr="009F3932">
              <w:rPr>
                <w:rFonts w:ascii="Century Gothic" w:hAnsi="Century Gothic"/>
                <w:sz w:val="22"/>
                <w:szCs w:val="22"/>
              </w:rPr>
              <w:t xml:space="preserve">, lo cierto es que el condicionado establece un sublimite de </w:t>
            </w:r>
            <w:r>
              <w:rPr>
                <w:rFonts w:ascii="Century Gothic" w:hAnsi="Century Gothic"/>
                <w:sz w:val="22"/>
                <w:szCs w:val="22"/>
              </w:rPr>
              <w:t>$</w:t>
            </w:r>
            <w:r w:rsidRPr="009F3932">
              <w:rPr>
                <w:rFonts w:ascii="Century Gothic" w:hAnsi="Century Gothic"/>
                <w:sz w:val="22"/>
                <w:szCs w:val="22"/>
              </w:rPr>
              <w:t>250.000.000</w:t>
            </w:r>
            <w:r>
              <w:rPr>
                <w:rFonts w:ascii="Century Gothic" w:hAnsi="Century Gothic"/>
                <w:sz w:val="22"/>
                <w:szCs w:val="22"/>
              </w:rPr>
              <w:t xml:space="preserve"> </w:t>
            </w:r>
            <w:r w:rsidRPr="009F3932">
              <w:rPr>
                <w:rFonts w:ascii="Century Gothic" w:hAnsi="Century Gothic"/>
                <w:sz w:val="22"/>
                <w:szCs w:val="22"/>
              </w:rPr>
              <w:t xml:space="preserve">por </w:t>
            </w:r>
            <w:r>
              <w:rPr>
                <w:rFonts w:ascii="Century Gothic" w:hAnsi="Century Gothic"/>
                <w:sz w:val="22"/>
                <w:szCs w:val="22"/>
              </w:rPr>
              <w:t>RC</w:t>
            </w:r>
            <w:r w:rsidRPr="009F3932">
              <w:rPr>
                <w:rFonts w:ascii="Century Gothic" w:hAnsi="Century Gothic"/>
                <w:sz w:val="22"/>
                <w:szCs w:val="22"/>
              </w:rPr>
              <w:t xml:space="preserve"> autos propios y no propios.</w:t>
            </w:r>
          </w:p>
        </w:tc>
      </w:tr>
    </w:tbl>
    <w:p w14:paraId="7273C5A1" w14:textId="77777777" w:rsidR="0095378E" w:rsidRPr="00CC0BE6" w:rsidRDefault="0095378E" w:rsidP="00221E7B">
      <w:pPr>
        <w:jc w:val="both"/>
        <w:rPr>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CC0BE6" w14:paraId="05674BEA" w14:textId="77777777" w:rsidTr="0095378E">
        <w:trPr>
          <w:trHeight w:val="321"/>
        </w:trPr>
        <w:tc>
          <w:tcPr>
            <w:tcW w:w="10207" w:type="dxa"/>
            <w:shd w:val="clear" w:color="auto" w:fill="C5E0B3" w:themeFill="accent6" w:themeFillTint="66"/>
            <w:vAlign w:val="center"/>
          </w:tcPr>
          <w:p w14:paraId="2BB97918" w14:textId="52E94393" w:rsidR="003B7F1A" w:rsidRPr="00CC0BE6" w:rsidRDefault="003B7F1A" w:rsidP="00221E7B">
            <w:pPr>
              <w:spacing w:line="276" w:lineRule="auto"/>
              <w:jc w:val="both"/>
              <w:rPr>
                <w:rFonts w:ascii="Century Gothic" w:hAnsi="Century Gothic"/>
                <w:sz w:val="22"/>
                <w:szCs w:val="22"/>
              </w:rPr>
            </w:pPr>
            <w:r w:rsidRPr="00CC0BE6">
              <w:rPr>
                <w:rFonts w:ascii="Century Gothic" w:hAnsi="Century Gothic"/>
                <w:b/>
                <w:bCs/>
                <w:sz w:val="22"/>
                <w:szCs w:val="22"/>
              </w:rPr>
              <w:t>Excepciones</w:t>
            </w:r>
          </w:p>
        </w:tc>
      </w:tr>
      <w:tr w:rsidR="003B7F1A" w:rsidRPr="00CC0BE6" w14:paraId="4AAD7549" w14:textId="77777777" w:rsidTr="0095378E">
        <w:trPr>
          <w:trHeight w:val="3906"/>
        </w:trPr>
        <w:tc>
          <w:tcPr>
            <w:tcW w:w="10207" w:type="dxa"/>
            <w:vAlign w:val="center"/>
          </w:tcPr>
          <w:p w14:paraId="6A3D588C" w14:textId="77777777" w:rsidR="00DA180F" w:rsidRPr="00CC0BE6" w:rsidRDefault="00DA180F" w:rsidP="00221E7B">
            <w:pPr>
              <w:spacing w:line="360" w:lineRule="auto"/>
              <w:jc w:val="both"/>
              <w:rPr>
                <w:rFonts w:ascii="Century Gothic" w:hAnsi="Century Gothic"/>
                <w:b/>
                <w:bCs/>
                <w:sz w:val="22"/>
                <w:szCs w:val="22"/>
                <w:u w:val="single"/>
              </w:rPr>
            </w:pPr>
          </w:p>
          <w:p w14:paraId="1E3C04F1" w14:textId="5CA2BD19" w:rsidR="00DA180F" w:rsidRPr="00CC0BE6" w:rsidRDefault="00DA180F" w:rsidP="00221E7B">
            <w:pPr>
              <w:spacing w:line="360" w:lineRule="auto"/>
              <w:jc w:val="both"/>
              <w:rPr>
                <w:rFonts w:ascii="Century Gothic" w:hAnsi="Century Gothic"/>
                <w:b/>
                <w:bCs/>
                <w:sz w:val="22"/>
                <w:szCs w:val="22"/>
                <w:u w:val="single"/>
              </w:rPr>
            </w:pPr>
            <w:r w:rsidRPr="00CC0BE6">
              <w:rPr>
                <w:rFonts w:ascii="Century Gothic" w:hAnsi="Century Gothic"/>
                <w:b/>
                <w:bCs/>
                <w:sz w:val="22"/>
                <w:szCs w:val="22"/>
                <w:u w:val="single"/>
              </w:rPr>
              <w:t>EXCEPCIONES FRENTE A LA DEMANDA</w:t>
            </w:r>
          </w:p>
          <w:p w14:paraId="5BBD7626" w14:textId="77777777" w:rsidR="00DA180F" w:rsidRPr="00CC0BE6" w:rsidRDefault="00DA180F" w:rsidP="00221E7B">
            <w:pPr>
              <w:spacing w:line="360" w:lineRule="auto"/>
              <w:jc w:val="both"/>
              <w:rPr>
                <w:rFonts w:ascii="Century Gothic" w:hAnsi="Century Gothic"/>
                <w:b/>
                <w:bCs/>
                <w:sz w:val="22"/>
                <w:szCs w:val="22"/>
                <w:u w:val="single"/>
              </w:rPr>
            </w:pPr>
          </w:p>
          <w:p w14:paraId="7F964FE3" w14:textId="77777777" w:rsidR="00DA180F" w:rsidRPr="00CC0BE6" w:rsidRDefault="00DA180F" w:rsidP="00221E7B">
            <w:pPr>
              <w:pStyle w:val="Prrafodelista"/>
              <w:numPr>
                <w:ilvl w:val="0"/>
                <w:numId w:val="3"/>
              </w:numPr>
              <w:spacing w:after="160" w:line="360" w:lineRule="auto"/>
              <w:jc w:val="both"/>
              <w:rPr>
                <w:rFonts w:ascii="Century Gothic" w:hAnsi="Century Gothic"/>
                <w:sz w:val="22"/>
                <w:szCs w:val="22"/>
              </w:rPr>
            </w:pPr>
            <w:r w:rsidRPr="00CC0BE6">
              <w:rPr>
                <w:rFonts w:ascii="Century Gothic" w:hAnsi="Century Gothic"/>
                <w:sz w:val="22"/>
                <w:szCs w:val="22"/>
              </w:rPr>
              <w:t xml:space="preserve">INEXISTENCIA DE RESPONSABILIDAD A CARGO DE LOS DEMANDADOS COMO CONSECUENCIA DEL “HECHO EXCLUSIVO DE UN TERCERO”. </w:t>
            </w:r>
          </w:p>
          <w:p w14:paraId="4483BC76" w14:textId="77777777" w:rsidR="00DA180F" w:rsidRPr="00CC0BE6" w:rsidRDefault="00DA180F" w:rsidP="00221E7B">
            <w:pPr>
              <w:pStyle w:val="Prrafodelista"/>
              <w:numPr>
                <w:ilvl w:val="0"/>
                <w:numId w:val="3"/>
              </w:numPr>
              <w:spacing w:after="160" w:line="360" w:lineRule="auto"/>
              <w:jc w:val="both"/>
              <w:rPr>
                <w:rFonts w:ascii="Century Gothic" w:hAnsi="Century Gothic"/>
                <w:sz w:val="22"/>
                <w:szCs w:val="22"/>
              </w:rPr>
            </w:pPr>
            <w:r w:rsidRPr="00CC0BE6">
              <w:rPr>
                <w:rFonts w:ascii="Century Gothic" w:hAnsi="Century Gothic"/>
                <w:sz w:val="22"/>
                <w:szCs w:val="22"/>
              </w:rPr>
              <w:t>INEXISTENCIA DE RESPONSABILIDAD POR LA FALTA DE ACREDITACIÓN DEL NEXO CAUSAL.</w:t>
            </w:r>
          </w:p>
          <w:p w14:paraId="0CE1E498" w14:textId="77777777" w:rsidR="00DA180F" w:rsidRPr="00CC0BE6" w:rsidRDefault="00DA180F" w:rsidP="00221E7B">
            <w:pPr>
              <w:pStyle w:val="Prrafodelista"/>
              <w:numPr>
                <w:ilvl w:val="0"/>
                <w:numId w:val="3"/>
              </w:numPr>
              <w:spacing w:after="160" w:line="360" w:lineRule="auto"/>
              <w:jc w:val="both"/>
              <w:rPr>
                <w:rFonts w:ascii="Century Gothic" w:hAnsi="Century Gothic"/>
                <w:sz w:val="22"/>
                <w:szCs w:val="22"/>
              </w:rPr>
            </w:pPr>
            <w:r w:rsidRPr="00CC0BE6">
              <w:rPr>
                <w:rFonts w:ascii="Century Gothic" w:hAnsi="Century Gothic"/>
                <w:sz w:val="22"/>
                <w:szCs w:val="22"/>
              </w:rPr>
              <w:t xml:space="preserve">ANULACIÓN DE LA PRESUNCIÓN DE CULPA COMO CONSECUENCIA DE LA CONCURRENCIA DE ACTIVIDADES PELIGROSAS. </w:t>
            </w:r>
          </w:p>
          <w:p w14:paraId="510B5A02" w14:textId="77777777" w:rsidR="00DA180F" w:rsidRPr="00CC0BE6" w:rsidRDefault="00DA180F" w:rsidP="00221E7B">
            <w:pPr>
              <w:pStyle w:val="Prrafodelista"/>
              <w:numPr>
                <w:ilvl w:val="0"/>
                <w:numId w:val="3"/>
              </w:numPr>
              <w:spacing w:after="160" w:line="360" w:lineRule="auto"/>
              <w:jc w:val="both"/>
              <w:rPr>
                <w:rFonts w:ascii="Century Gothic" w:hAnsi="Century Gothic"/>
                <w:sz w:val="22"/>
                <w:szCs w:val="22"/>
              </w:rPr>
            </w:pPr>
            <w:r w:rsidRPr="00CC0BE6">
              <w:rPr>
                <w:rFonts w:ascii="Century Gothic" w:hAnsi="Century Gothic"/>
                <w:sz w:val="22"/>
                <w:szCs w:val="22"/>
              </w:rPr>
              <w:t>FALTA DE LEGITIMACIÓN EN LA CUSA POR ACTIVA DE PARTE DE LA SEÑORA CLAUDIA PATRICIA LAITON CASTELLANOS</w:t>
            </w:r>
          </w:p>
          <w:p w14:paraId="3B88E0CF" w14:textId="77777777" w:rsidR="00DA180F" w:rsidRPr="00CC0BE6" w:rsidRDefault="00DA180F" w:rsidP="00221E7B">
            <w:pPr>
              <w:pStyle w:val="Prrafodelista"/>
              <w:numPr>
                <w:ilvl w:val="0"/>
                <w:numId w:val="3"/>
              </w:numPr>
              <w:spacing w:after="160" w:line="360" w:lineRule="auto"/>
              <w:jc w:val="both"/>
              <w:rPr>
                <w:rFonts w:ascii="Century Gothic" w:hAnsi="Century Gothic"/>
                <w:sz w:val="22"/>
                <w:szCs w:val="22"/>
                <w:lang w:val="pt-BR"/>
              </w:rPr>
            </w:pPr>
            <w:r w:rsidRPr="00CC0BE6">
              <w:rPr>
                <w:rFonts w:ascii="Century Gothic" w:hAnsi="Century Gothic"/>
                <w:sz w:val="22"/>
                <w:szCs w:val="22"/>
                <w:lang w:val="pt-BR"/>
              </w:rPr>
              <w:t>SUBSIDIARIA. CONCURRENCIA DE CAUSA O CULPAS</w:t>
            </w:r>
          </w:p>
          <w:p w14:paraId="0D253620" w14:textId="77777777" w:rsidR="00DA180F" w:rsidRPr="00CC0BE6" w:rsidRDefault="00DA180F" w:rsidP="00221E7B">
            <w:pPr>
              <w:pStyle w:val="Prrafodelista"/>
              <w:numPr>
                <w:ilvl w:val="0"/>
                <w:numId w:val="3"/>
              </w:numPr>
              <w:spacing w:after="160" w:line="360" w:lineRule="auto"/>
              <w:jc w:val="both"/>
              <w:rPr>
                <w:rFonts w:ascii="Century Gothic" w:hAnsi="Century Gothic"/>
                <w:sz w:val="22"/>
                <w:szCs w:val="22"/>
              </w:rPr>
            </w:pPr>
            <w:r w:rsidRPr="00CC0BE6">
              <w:rPr>
                <w:rFonts w:ascii="Century Gothic" w:hAnsi="Century Gothic"/>
                <w:sz w:val="22"/>
                <w:szCs w:val="22"/>
              </w:rPr>
              <w:t>IMPROCEDENCIA DEL RECONOCIMIENTO DEL DAÑO EMERGENTE ALEGADO.</w:t>
            </w:r>
          </w:p>
          <w:p w14:paraId="679A23B1" w14:textId="77777777" w:rsidR="00DA180F" w:rsidRPr="00CC0BE6" w:rsidRDefault="00DA180F" w:rsidP="00221E7B">
            <w:pPr>
              <w:pStyle w:val="Prrafodelista"/>
              <w:numPr>
                <w:ilvl w:val="0"/>
                <w:numId w:val="3"/>
              </w:numPr>
              <w:spacing w:after="160" w:line="360" w:lineRule="auto"/>
              <w:jc w:val="both"/>
              <w:rPr>
                <w:rFonts w:ascii="Century Gothic" w:hAnsi="Century Gothic"/>
                <w:sz w:val="22"/>
                <w:szCs w:val="22"/>
              </w:rPr>
            </w:pPr>
            <w:r w:rsidRPr="00CC0BE6">
              <w:rPr>
                <w:rFonts w:ascii="Century Gothic" w:hAnsi="Century Gothic"/>
                <w:sz w:val="22"/>
                <w:szCs w:val="22"/>
              </w:rPr>
              <w:t xml:space="preserve">IMPROCEDENCIA DEL RECONOCIMIENTO DE LOS PERJUICIOS PATRIMONIALES SOLICITADOS - LUCRO CESANTE. </w:t>
            </w:r>
          </w:p>
          <w:p w14:paraId="1F5834BD" w14:textId="77777777" w:rsidR="00DA180F" w:rsidRPr="00CC0BE6" w:rsidRDefault="00DA180F" w:rsidP="00221E7B">
            <w:pPr>
              <w:pStyle w:val="Prrafodelista"/>
              <w:numPr>
                <w:ilvl w:val="0"/>
                <w:numId w:val="3"/>
              </w:numPr>
              <w:spacing w:after="160" w:line="360" w:lineRule="auto"/>
              <w:jc w:val="both"/>
              <w:rPr>
                <w:rFonts w:ascii="Century Gothic" w:hAnsi="Century Gothic"/>
                <w:sz w:val="22"/>
                <w:szCs w:val="22"/>
              </w:rPr>
            </w:pPr>
            <w:r w:rsidRPr="00CC0BE6">
              <w:rPr>
                <w:rFonts w:ascii="Century Gothic" w:hAnsi="Century Gothic"/>
                <w:sz w:val="22"/>
                <w:szCs w:val="22"/>
              </w:rPr>
              <w:t>GENÉRICA O INNOMINADA</w:t>
            </w:r>
          </w:p>
          <w:p w14:paraId="15EBFEAB" w14:textId="77777777" w:rsidR="00DA180F" w:rsidRPr="00CC0BE6" w:rsidRDefault="00DA180F" w:rsidP="00221E7B">
            <w:pPr>
              <w:spacing w:line="360" w:lineRule="auto"/>
              <w:jc w:val="both"/>
              <w:rPr>
                <w:rFonts w:ascii="Century Gothic" w:hAnsi="Century Gothic"/>
                <w:b/>
                <w:bCs/>
                <w:sz w:val="22"/>
                <w:szCs w:val="22"/>
                <w:u w:val="single"/>
              </w:rPr>
            </w:pPr>
            <w:r w:rsidRPr="00CC0BE6">
              <w:rPr>
                <w:rFonts w:ascii="Century Gothic" w:hAnsi="Century Gothic"/>
                <w:b/>
                <w:bCs/>
                <w:sz w:val="22"/>
                <w:szCs w:val="22"/>
                <w:u w:val="single"/>
              </w:rPr>
              <w:t xml:space="preserve">EXCEPCIONES FRENTE AL CONTRATO DE SEGUROS: </w:t>
            </w:r>
          </w:p>
          <w:p w14:paraId="30BEEFF9" w14:textId="77777777" w:rsidR="00D528F5" w:rsidRPr="00CC0BE6" w:rsidRDefault="00D528F5" w:rsidP="00221E7B">
            <w:pPr>
              <w:spacing w:line="360" w:lineRule="auto"/>
              <w:jc w:val="both"/>
              <w:rPr>
                <w:rFonts w:ascii="Century Gothic" w:hAnsi="Century Gothic"/>
                <w:b/>
                <w:bCs/>
                <w:sz w:val="22"/>
                <w:szCs w:val="22"/>
                <w:u w:val="single"/>
              </w:rPr>
            </w:pPr>
          </w:p>
          <w:p w14:paraId="1995AEF4" w14:textId="77777777" w:rsidR="00DA180F" w:rsidRPr="00CC0BE6" w:rsidRDefault="00DA180F" w:rsidP="00221E7B">
            <w:pPr>
              <w:pStyle w:val="Prrafodelista"/>
              <w:numPr>
                <w:ilvl w:val="0"/>
                <w:numId w:val="3"/>
              </w:numPr>
              <w:spacing w:after="160" w:line="360" w:lineRule="auto"/>
              <w:jc w:val="both"/>
              <w:rPr>
                <w:rFonts w:ascii="Century Gothic" w:hAnsi="Century Gothic"/>
                <w:sz w:val="22"/>
                <w:szCs w:val="22"/>
              </w:rPr>
            </w:pPr>
            <w:r w:rsidRPr="00CC0BE6">
              <w:rPr>
                <w:rFonts w:ascii="Century Gothic" w:hAnsi="Century Gothic"/>
                <w:sz w:val="22"/>
                <w:szCs w:val="22"/>
              </w:rPr>
              <w:t>INEXISTENCIA DE OBLIGACIÓN DE INDEMNIZAR POR INCUMPLIMIENTO DE LAS CARGAS DEL ARTÍCULO 1077 DEL CÓDIGO DE COMERCIO.</w:t>
            </w:r>
          </w:p>
          <w:p w14:paraId="1E658F66" w14:textId="77777777" w:rsidR="00DA180F" w:rsidRPr="00CC0BE6" w:rsidRDefault="00DA180F" w:rsidP="00221E7B">
            <w:pPr>
              <w:pStyle w:val="Prrafodelista"/>
              <w:numPr>
                <w:ilvl w:val="0"/>
                <w:numId w:val="3"/>
              </w:numPr>
              <w:spacing w:after="160" w:line="360" w:lineRule="auto"/>
              <w:jc w:val="both"/>
              <w:rPr>
                <w:rFonts w:ascii="Century Gothic" w:hAnsi="Century Gothic"/>
                <w:sz w:val="22"/>
                <w:szCs w:val="22"/>
              </w:rPr>
            </w:pPr>
            <w:r w:rsidRPr="00CC0BE6">
              <w:rPr>
                <w:rFonts w:ascii="Century Gothic" w:hAnsi="Century Gothic"/>
                <w:sz w:val="22"/>
                <w:szCs w:val="22"/>
              </w:rPr>
              <w:t xml:space="preserve">LA PÓLIZA DE TRANSPORTE LÓGISTICO DE MERCANCÍAS NRO. AB000263 TIENE UN AMPARO DE RESPONSABILIDAD CIVIL AUTOMOTORES PROPIOS Y NO PROPIOS QUE OPERA EN EXCESO DE LAS PÓLIZAS PRIMARIAS DE AUTOMOVILES QUE DEBE TENER EL RODANTE DE PLACAS SWO522. </w:t>
            </w:r>
          </w:p>
          <w:p w14:paraId="393AFDD8" w14:textId="77777777" w:rsidR="00DA180F" w:rsidRPr="00CC0BE6" w:rsidRDefault="00DA180F" w:rsidP="00221E7B">
            <w:pPr>
              <w:pStyle w:val="Prrafodelista"/>
              <w:numPr>
                <w:ilvl w:val="0"/>
                <w:numId w:val="3"/>
              </w:numPr>
              <w:spacing w:after="160" w:line="360" w:lineRule="auto"/>
              <w:jc w:val="both"/>
              <w:rPr>
                <w:rFonts w:ascii="Century Gothic" w:hAnsi="Century Gothic"/>
                <w:sz w:val="22"/>
                <w:szCs w:val="22"/>
              </w:rPr>
            </w:pPr>
            <w:r w:rsidRPr="00CC0BE6">
              <w:rPr>
                <w:rFonts w:ascii="Century Gothic" w:hAnsi="Century Gothic"/>
                <w:sz w:val="22"/>
                <w:szCs w:val="22"/>
              </w:rPr>
              <w:t xml:space="preserve">RIESGOS EXPRESAMENTE EXCLUIDOS EN LA PÓLIZA DE TRANSPORTE LÓGISTICO DE MERCANCÍAS NO. AB000263. </w:t>
            </w:r>
          </w:p>
          <w:p w14:paraId="27290D61" w14:textId="77777777" w:rsidR="00DA180F" w:rsidRPr="00CC0BE6" w:rsidRDefault="00DA180F" w:rsidP="00221E7B">
            <w:pPr>
              <w:pStyle w:val="Prrafodelista"/>
              <w:numPr>
                <w:ilvl w:val="0"/>
                <w:numId w:val="3"/>
              </w:numPr>
              <w:spacing w:after="160" w:line="360" w:lineRule="auto"/>
              <w:jc w:val="both"/>
              <w:rPr>
                <w:rFonts w:ascii="Century Gothic" w:hAnsi="Century Gothic"/>
                <w:sz w:val="22"/>
                <w:szCs w:val="22"/>
              </w:rPr>
            </w:pPr>
            <w:r w:rsidRPr="00CC0BE6">
              <w:rPr>
                <w:rFonts w:ascii="Century Gothic" w:hAnsi="Century Gothic"/>
                <w:sz w:val="22"/>
                <w:szCs w:val="22"/>
              </w:rPr>
              <w:t xml:space="preserve">CARÁCTER MERAMENTE INDEMNIZATORIO QUE REVISTEN LOS CONTRATOS DE SEGUROS. </w:t>
            </w:r>
          </w:p>
          <w:p w14:paraId="6CF307C5" w14:textId="77777777" w:rsidR="00DA180F" w:rsidRPr="00CC0BE6" w:rsidRDefault="00DA180F" w:rsidP="00221E7B">
            <w:pPr>
              <w:pStyle w:val="Prrafodelista"/>
              <w:numPr>
                <w:ilvl w:val="0"/>
                <w:numId w:val="3"/>
              </w:numPr>
              <w:spacing w:after="160" w:line="360" w:lineRule="auto"/>
              <w:jc w:val="both"/>
              <w:rPr>
                <w:rFonts w:ascii="Century Gothic" w:hAnsi="Century Gothic"/>
                <w:sz w:val="22"/>
                <w:szCs w:val="22"/>
              </w:rPr>
            </w:pPr>
            <w:r w:rsidRPr="00CC0BE6">
              <w:rPr>
                <w:rFonts w:ascii="Century Gothic" w:hAnsi="Century Gothic"/>
                <w:sz w:val="22"/>
                <w:szCs w:val="22"/>
              </w:rPr>
              <w:t>EN CUALQUIER CASO, DE NINGUNA FORMA SE PODRÁ EXCEDER EL LÍMITE Y SUBLIMITE DEL VALOR ASEGURADO.</w:t>
            </w:r>
          </w:p>
          <w:p w14:paraId="427DFFFC" w14:textId="77777777" w:rsidR="00DA180F" w:rsidRPr="00CC0BE6" w:rsidRDefault="00DA180F" w:rsidP="00221E7B">
            <w:pPr>
              <w:pStyle w:val="Prrafodelista"/>
              <w:numPr>
                <w:ilvl w:val="0"/>
                <w:numId w:val="3"/>
              </w:numPr>
              <w:spacing w:after="160" w:line="360" w:lineRule="auto"/>
              <w:jc w:val="both"/>
              <w:rPr>
                <w:rFonts w:ascii="Century Gothic" w:hAnsi="Century Gothic"/>
                <w:sz w:val="22"/>
                <w:szCs w:val="22"/>
              </w:rPr>
            </w:pPr>
            <w:r w:rsidRPr="00CC0BE6">
              <w:rPr>
                <w:rFonts w:ascii="Century Gothic" w:hAnsi="Century Gothic"/>
                <w:sz w:val="22"/>
                <w:szCs w:val="22"/>
              </w:rPr>
              <w:t>LÍMITES MÁXIMOS DE RESPONSABILIDAD DEL ASEGURADOR EN LO ATINENTE AL DEDUCIBLE EN LA PÓLIZA DE TRANSPORTE LÓGISTICO DE MERCANCÍAS NO. AB000263 PARA EL AMPARO DE RCE VEHICULOS PROPIOS Y NO PROPIOS</w:t>
            </w:r>
          </w:p>
          <w:p w14:paraId="76D24447" w14:textId="77777777" w:rsidR="00DA180F" w:rsidRPr="00CC0BE6" w:rsidRDefault="00DA180F" w:rsidP="00221E7B">
            <w:pPr>
              <w:pStyle w:val="Prrafodelista"/>
              <w:numPr>
                <w:ilvl w:val="0"/>
                <w:numId w:val="3"/>
              </w:numPr>
              <w:spacing w:after="160" w:line="360" w:lineRule="auto"/>
              <w:jc w:val="both"/>
              <w:rPr>
                <w:rFonts w:ascii="Century Gothic" w:hAnsi="Century Gothic"/>
                <w:sz w:val="22"/>
                <w:szCs w:val="22"/>
              </w:rPr>
            </w:pPr>
            <w:r w:rsidRPr="00CC0BE6">
              <w:rPr>
                <w:rFonts w:ascii="Century Gothic" w:hAnsi="Century Gothic"/>
                <w:sz w:val="22"/>
                <w:szCs w:val="22"/>
              </w:rPr>
              <w:lastRenderedPageBreak/>
              <w:t>DISPONIBILIDAD DEL VALOR ASEGURADO</w:t>
            </w:r>
          </w:p>
          <w:p w14:paraId="7B9260E9" w14:textId="77777777" w:rsidR="00DA180F" w:rsidRPr="00CC0BE6" w:rsidRDefault="00DA180F" w:rsidP="00221E7B">
            <w:pPr>
              <w:pStyle w:val="Prrafodelista"/>
              <w:numPr>
                <w:ilvl w:val="0"/>
                <w:numId w:val="3"/>
              </w:numPr>
              <w:spacing w:after="160" w:line="360" w:lineRule="auto"/>
              <w:jc w:val="both"/>
              <w:rPr>
                <w:rFonts w:ascii="Century Gothic" w:hAnsi="Century Gothic"/>
                <w:sz w:val="22"/>
                <w:szCs w:val="22"/>
              </w:rPr>
            </w:pPr>
            <w:r w:rsidRPr="00CC0BE6">
              <w:rPr>
                <w:rFonts w:ascii="Century Gothic" w:hAnsi="Century Gothic"/>
                <w:sz w:val="22"/>
                <w:szCs w:val="22"/>
              </w:rPr>
              <w:t>PRESCRIPCIÓN DE LA ACCIÓN DERIVADA DEL CONTRATO DE SEGURO</w:t>
            </w:r>
          </w:p>
          <w:p w14:paraId="52CE2D52" w14:textId="2FA773D7" w:rsidR="003B7F1A" w:rsidRPr="00CC0BE6" w:rsidRDefault="00DA180F" w:rsidP="00BF23C0">
            <w:pPr>
              <w:pStyle w:val="Prrafodelista"/>
              <w:numPr>
                <w:ilvl w:val="0"/>
                <w:numId w:val="3"/>
              </w:numPr>
              <w:spacing w:after="160" w:line="360" w:lineRule="auto"/>
              <w:jc w:val="both"/>
              <w:rPr>
                <w:rFonts w:ascii="Century Gothic" w:hAnsi="Century Gothic"/>
                <w:sz w:val="22"/>
                <w:szCs w:val="22"/>
              </w:rPr>
            </w:pPr>
            <w:r w:rsidRPr="00CC0BE6">
              <w:rPr>
                <w:rFonts w:ascii="Century Gothic" w:hAnsi="Century Gothic"/>
                <w:sz w:val="22"/>
                <w:szCs w:val="22"/>
              </w:rPr>
              <w:t xml:space="preserve">GENÉRICA O INNOMINADA </w:t>
            </w:r>
          </w:p>
        </w:tc>
      </w:tr>
    </w:tbl>
    <w:p w14:paraId="0AA122B4" w14:textId="77777777" w:rsidR="00F67EF8" w:rsidRPr="00CC0BE6" w:rsidRDefault="00F67EF8" w:rsidP="00221E7B">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CC0BE6" w14:paraId="4B531C7D" w14:textId="77777777" w:rsidTr="40F7E47C">
        <w:trPr>
          <w:trHeight w:val="454"/>
        </w:trPr>
        <w:tc>
          <w:tcPr>
            <w:tcW w:w="3266" w:type="dxa"/>
            <w:vAlign w:val="center"/>
            <w:hideMark/>
          </w:tcPr>
          <w:p w14:paraId="3F99B56F" w14:textId="1315CCDB" w:rsidR="00EE687D" w:rsidRPr="00CC0BE6" w:rsidRDefault="006F0CAA" w:rsidP="00221E7B">
            <w:pPr>
              <w:jc w:val="both"/>
              <w:textAlignment w:val="baseline"/>
              <w:rPr>
                <w:rFonts w:ascii="Century Gothic" w:hAnsi="Century Gothic" w:cs="Segoe UI"/>
                <w:sz w:val="22"/>
                <w:szCs w:val="22"/>
                <w:lang w:eastAsia="es-CO"/>
              </w:rPr>
            </w:pPr>
            <w:r w:rsidRPr="00CC0BE6">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4478BA38" w:rsidR="00EE687D" w:rsidRPr="00CC0BE6" w:rsidRDefault="00CC0BE6" w:rsidP="00221E7B">
            <w:pPr>
              <w:jc w:val="both"/>
              <w:rPr>
                <w:rFonts w:ascii="Century Gothic" w:hAnsi="Century Gothic" w:cs="Segoe UI"/>
                <w:sz w:val="22"/>
                <w:szCs w:val="22"/>
                <w:lang w:eastAsia="es-CO"/>
              </w:rPr>
            </w:pPr>
            <w:r w:rsidRPr="00CC0BE6">
              <w:rPr>
                <w:rFonts w:ascii="Century Gothic" w:hAnsi="Century Gothic" w:cs="Segoe UI"/>
                <w:sz w:val="22"/>
                <w:szCs w:val="22"/>
                <w:lang w:eastAsia="es-CO"/>
              </w:rPr>
              <w:t>10306683</w:t>
            </w:r>
          </w:p>
        </w:tc>
      </w:tr>
      <w:tr w:rsidR="006F0CAA" w:rsidRPr="00CC0BE6" w14:paraId="7A21B905" w14:textId="77777777" w:rsidTr="40F7E47C">
        <w:trPr>
          <w:trHeight w:val="454"/>
        </w:trPr>
        <w:tc>
          <w:tcPr>
            <w:tcW w:w="3266" w:type="dxa"/>
            <w:vAlign w:val="center"/>
          </w:tcPr>
          <w:p w14:paraId="533380A9" w14:textId="7103E52D" w:rsidR="006F0CAA" w:rsidRPr="00CC0BE6" w:rsidRDefault="006F0CAA" w:rsidP="00221E7B">
            <w:pPr>
              <w:jc w:val="both"/>
              <w:textAlignment w:val="baseline"/>
              <w:rPr>
                <w:rFonts w:ascii="Century Gothic" w:hAnsi="Century Gothic"/>
                <w:b/>
                <w:bCs/>
                <w:color w:val="000000"/>
                <w:sz w:val="22"/>
                <w:szCs w:val="22"/>
                <w:shd w:val="clear" w:color="auto" w:fill="FFFFFF"/>
                <w:lang w:val="es-ES" w:eastAsia="es-CO"/>
              </w:rPr>
            </w:pPr>
            <w:r w:rsidRPr="00CC0BE6">
              <w:rPr>
                <w:rFonts w:ascii="Century Gothic" w:hAnsi="Century Gothic"/>
                <w:b/>
                <w:bCs/>
                <w:color w:val="000000"/>
                <w:sz w:val="22"/>
                <w:szCs w:val="22"/>
                <w:shd w:val="clear" w:color="auto" w:fill="FFFFFF"/>
                <w:lang w:val="es-ES" w:eastAsia="es-CO"/>
              </w:rPr>
              <w:t xml:space="preserve">Caso </w:t>
            </w:r>
            <w:proofErr w:type="spellStart"/>
            <w:r w:rsidRPr="00CC0BE6">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0C9ADC7D" w:rsidR="006F0CAA" w:rsidRPr="00CC0BE6" w:rsidRDefault="00DA180F" w:rsidP="00221E7B">
            <w:pPr>
              <w:jc w:val="both"/>
              <w:rPr>
                <w:rFonts w:ascii="Century Gothic" w:hAnsi="Century Gothic" w:cs="Segoe UI"/>
                <w:sz w:val="22"/>
                <w:szCs w:val="22"/>
                <w:lang w:eastAsia="es-CO"/>
              </w:rPr>
            </w:pPr>
            <w:r w:rsidRPr="00CC0BE6">
              <w:rPr>
                <w:rFonts w:ascii="Century Gothic" w:hAnsi="Century Gothic" w:cs="Segoe UI"/>
                <w:sz w:val="22"/>
                <w:szCs w:val="22"/>
                <w:lang w:eastAsia="es-CO"/>
              </w:rPr>
              <w:t>21187</w:t>
            </w:r>
          </w:p>
        </w:tc>
      </w:tr>
      <w:tr w:rsidR="00EE687D" w:rsidRPr="00CC0BE6" w14:paraId="00877764" w14:textId="77777777" w:rsidTr="40F7E47C">
        <w:trPr>
          <w:trHeight w:val="454"/>
        </w:trPr>
        <w:tc>
          <w:tcPr>
            <w:tcW w:w="3266" w:type="dxa"/>
            <w:vAlign w:val="center"/>
            <w:hideMark/>
          </w:tcPr>
          <w:p w14:paraId="749E810E" w14:textId="77777777" w:rsidR="00EE687D" w:rsidRPr="00CC0BE6" w:rsidRDefault="00EE687D" w:rsidP="00221E7B">
            <w:pPr>
              <w:jc w:val="both"/>
              <w:textAlignment w:val="baseline"/>
              <w:rPr>
                <w:rFonts w:ascii="Century Gothic" w:hAnsi="Century Gothic" w:cs="Segoe UI"/>
                <w:sz w:val="22"/>
                <w:szCs w:val="22"/>
                <w:lang w:eastAsia="es-CO"/>
              </w:rPr>
            </w:pPr>
            <w:r w:rsidRPr="00CC0BE6">
              <w:rPr>
                <w:rFonts w:ascii="Century Gothic" w:hAnsi="Century Gothic"/>
                <w:b/>
                <w:bCs/>
                <w:color w:val="000000"/>
                <w:sz w:val="22"/>
                <w:szCs w:val="22"/>
                <w:shd w:val="clear" w:color="auto" w:fill="FFFFFF"/>
                <w:lang w:eastAsia="es-CO"/>
              </w:rPr>
              <w:t>Póliza</w:t>
            </w:r>
          </w:p>
        </w:tc>
        <w:tc>
          <w:tcPr>
            <w:tcW w:w="6941" w:type="dxa"/>
            <w:vAlign w:val="center"/>
          </w:tcPr>
          <w:p w14:paraId="7FC9EC9E" w14:textId="4AEBE8DB" w:rsidR="00EE687D" w:rsidRPr="00CC0BE6" w:rsidRDefault="00DA180F" w:rsidP="00221E7B">
            <w:pPr>
              <w:jc w:val="both"/>
              <w:rPr>
                <w:rFonts w:ascii="Century Gothic" w:hAnsi="Century Gothic" w:cs="Segoe UI"/>
                <w:sz w:val="22"/>
                <w:szCs w:val="22"/>
                <w:lang w:eastAsia="es-CO"/>
              </w:rPr>
            </w:pPr>
            <w:r w:rsidRPr="00CC0BE6">
              <w:rPr>
                <w:rFonts w:ascii="Century Gothic" w:hAnsi="Century Gothic" w:cs="Segoe UI"/>
                <w:sz w:val="22"/>
                <w:szCs w:val="22"/>
                <w:lang w:eastAsia="es-CO"/>
              </w:rPr>
              <w:t>AB000263</w:t>
            </w:r>
          </w:p>
        </w:tc>
      </w:tr>
      <w:tr w:rsidR="00EE687D" w:rsidRPr="00CC0BE6" w14:paraId="3260B646" w14:textId="77777777" w:rsidTr="40F7E47C">
        <w:trPr>
          <w:trHeight w:val="454"/>
        </w:trPr>
        <w:tc>
          <w:tcPr>
            <w:tcW w:w="3266" w:type="dxa"/>
            <w:vAlign w:val="center"/>
            <w:hideMark/>
          </w:tcPr>
          <w:p w14:paraId="67FBF2E5" w14:textId="77777777" w:rsidR="00EE687D" w:rsidRPr="00CC0BE6" w:rsidRDefault="00EE687D" w:rsidP="00221E7B">
            <w:pPr>
              <w:jc w:val="both"/>
              <w:textAlignment w:val="baseline"/>
              <w:rPr>
                <w:rFonts w:ascii="Century Gothic" w:hAnsi="Century Gothic" w:cs="Segoe UI"/>
                <w:sz w:val="22"/>
                <w:szCs w:val="22"/>
                <w:lang w:eastAsia="es-CO"/>
              </w:rPr>
            </w:pPr>
            <w:r w:rsidRPr="00CC0BE6">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40600339" w:rsidR="00EE687D" w:rsidRPr="00CC0BE6" w:rsidRDefault="00DA180F" w:rsidP="00221E7B">
            <w:pPr>
              <w:jc w:val="both"/>
              <w:rPr>
                <w:rFonts w:ascii="Century Gothic" w:hAnsi="Century Gothic" w:cs="Segoe UI"/>
                <w:sz w:val="22"/>
                <w:szCs w:val="22"/>
                <w:lang w:eastAsia="es-CO"/>
              </w:rPr>
            </w:pPr>
            <w:r w:rsidRPr="00CC0BE6">
              <w:rPr>
                <w:rFonts w:ascii="Century Gothic" w:hAnsi="Century Gothic" w:cs="Segoe UI"/>
                <w:sz w:val="22"/>
                <w:szCs w:val="22"/>
                <w:lang w:eastAsia="es-CO"/>
              </w:rPr>
              <w:t>AB001458</w:t>
            </w:r>
          </w:p>
        </w:tc>
      </w:tr>
      <w:tr w:rsidR="00EE687D" w:rsidRPr="00CC0BE6" w14:paraId="0BC7C6A3" w14:textId="77777777" w:rsidTr="40F7E47C">
        <w:trPr>
          <w:trHeight w:val="454"/>
        </w:trPr>
        <w:tc>
          <w:tcPr>
            <w:tcW w:w="3266" w:type="dxa"/>
            <w:vAlign w:val="center"/>
            <w:hideMark/>
          </w:tcPr>
          <w:p w14:paraId="433D63BC" w14:textId="77777777" w:rsidR="00EE687D" w:rsidRPr="00CC0BE6" w:rsidRDefault="00EE687D" w:rsidP="00221E7B">
            <w:pPr>
              <w:jc w:val="both"/>
              <w:textAlignment w:val="baseline"/>
              <w:rPr>
                <w:rFonts w:ascii="Century Gothic" w:hAnsi="Century Gothic" w:cs="Segoe UI"/>
                <w:sz w:val="22"/>
                <w:szCs w:val="22"/>
                <w:lang w:eastAsia="es-CO"/>
              </w:rPr>
            </w:pPr>
            <w:r w:rsidRPr="00CC0BE6">
              <w:rPr>
                <w:rFonts w:ascii="Century Gothic" w:hAnsi="Century Gothic"/>
                <w:b/>
                <w:bCs/>
                <w:color w:val="000000"/>
                <w:sz w:val="22"/>
                <w:szCs w:val="22"/>
                <w:shd w:val="clear" w:color="auto" w:fill="FFFFFF"/>
                <w:lang w:eastAsia="es-CO"/>
              </w:rPr>
              <w:t>Orden</w:t>
            </w:r>
          </w:p>
        </w:tc>
        <w:tc>
          <w:tcPr>
            <w:tcW w:w="6941" w:type="dxa"/>
            <w:vAlign w:val="center"/>
          </w:tcPr>
          <w:p w14:paraId="25280801" w14:textId="01EF13AD" w:rsidR="00EE687D" w:rsidRPr="00CC0BE6" w:rsidRDefault="00DA180F" w:rsidP="00221E7B">
            <w:pPr>
              <w:jc w:val="both"/>
              <w:rPr>
                <w:rFonts w:ascii="Century Gothic" w:hAnsi="Century Gothic" w:cs="Segoe UI"/>
                <w:sz w:val="22"/>
                <w:szCs w:val="22"/>
                <w:lang w:eastAsia="es-CO"/>
              </w:rPr>
            </w:pPr>
            <w:r w:rsidRPr="00CC0BE6">
              <w:rPr>
                <w:rFonts w:ascii="Century Gothic" w:hAnsi="Century Gothic" w:cs="Segoe UI"/>
                <w:sz w:val="22"/>
                <w:szCs w:val="22"/>
                <w:lang w:eastAsia="es-CO"/>
              </w:rPr>
              <w:t>1</w:t>
            </w:r>
          </w:p>
        </w:tc>
      </w:tr>
      <w:tr w:rsidR="00B90E05" w:rsidRPr="00CC0BE6" w14:paraId="3ACEF28A" w14:textId="77777777" w:rsidTr="40F7E47C">
        <w:trPr>
          <w:trHeight w:val="454"/>
        </w:trPr>
        <w:tc>
          <w:tcPr>
            <w:tcW w:w="3266" w:type="dxa"/>
            <w:vAlign w:val="center"/>
          </w:tcPr>
          <w:p w14:paraId="0881BFDC" w14:textId="40C44F4A" w:rsidR="00B90E05" w:rsidRPr="00CC0BE6" w:rsidRDefault="00B90E05" w:rsidP="00221E7B">
            <w:pPr>
              <w:jc w:val="both"/>
              <w:textAlignment w:val="baseline"/>
              <w:rPr>
                <w:rFonts w:ascii="Century Gothic" w:hAnsi="Century Gothic"/>
                <w:b/>
                <w:bCs/>
                <w:color w:val="000000"/>
                <w:sz w:val="22"/>
                <w:szCs w:val="22"/>
                <w:shd w:val="clear" w:color="auto" w:fill="FFFFFF"/>
                <w:lang w:eastAsia="es-CO"/>
              </w:rPr>
            </w:pPr>
            <w:r w:rsidRPr="00CC0BE6">
              <w:rPr>
                <w:rFonts w:ascii="Century Gothic" w:hAnsi="Century Gothic"/>
                <w:b/>
                <w:bCs/>
                <w:color w:val="000000"/>
                <w:sz w:val="22"/>
                <w:szCs w:val="22"/>
                <w:shd w:val="clear" w:color="auto" w:fill="FFFFFF"/>
                <w:lang w:eastAsia="es-CO"/>
              </w:rPr>
              <w:t>Sucursal</w:t>
            </w:r>
          </w:p>
        </w:tc>
        <w:tc>
          <w:tcPr>
            <w:tcW w:w="6941" w:type="dxa"/>
            <w:vAlign w:val="center"/>
          </w:tcPr>
          <w:p w14:paraId="74AA0D59" w14:textId="06810A67" w:rsidR="00B90E05" w:rsidRPr="00CC0BE6" w:rsidRDefault="00DA180F" w:rsidP="00221E7B">
            <w:pPr>
              <w:jc w:val="both"/>
              <w:rPr>
                <w:rFonts w:ascii="Century Gothic" w:hAnsi="Century Gothic" w:cs="Segoe UI"/>
                <w:sz w:val="22"/>
                <w:szCs w:val="22"/>
                <w:lang w:eastAsia="es-CO"/>
              </w:rPr>
            </w:pPr>
            <w:r w:rsidRPr="00CC0BE6">
              <w:rPr>
                <w:rFonts w:ascii="Century Gothic" w:hAnsi="Century Gothic" w:cs="Segoe UI"/>
                <w:sz w:val="22"/>
                <w:szCs w:val="22"/>
                <w:lang w:eastAsia="es-CO"/>
              </w:rPr>
              <w:t>100026</w:t>
            </w:r>
          </w:p>
        </w:tc>
      </w:tr>
      <w:tr w:rsidR="00EE687D" w:rsidRPr="00CC0BE6" w14:paraId="4BCD09C7" w14:textId="77777777" w:rsidTr="40F7E47C">
        <w:trPr>
          <w:trHeight w:val="454"/>
        </w:trPr>
        <w:tc>
          <w:tcPr>
            <w:tcW w:w="3266" w:type="dxa"/>
            <w:vAlign w:val="center"/>
            <w:hideMark/>
          </w:tcPr>
          <w:p w14:paraId="0A1C1E81" w14:textId="17519C67" w:rsidR="00EE687D" w:rsidRPr="00CC0BE6" w:rsidRDefault="001C44B4" w:rsidP="00221E7B">
            <w:pPr>
              <w:jc w:val="both"/>
              <w:textAlignment w:val="baseline"/>
              <w:rPr>
                <w:rFonts w:ascii="Century Gothic" w:hAnsi="Century Gothic" w:cs="Segoe UI"/>
                <w:sz w:val="22"/>
                <w:szCs w:val="22"/>
                <w:lang w:eastAsia="es-CO"/>
              </w:rPr>
            </w:pPr>
            <w:r w:rsidRPr="00CC0BE6">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5D40EFD8" w:rsidR="00EE687D" w:rsidRPr="00CC0BE6" w:rsidRDefault="00DA180F" w:rsidP="00221E7B">
            <w:pPr>
              <w:jc w:val="both"/>
              <w:rPr>
                <w:rFonts w:ascii="Century Gothic" w:hAnsi="Century Gothic" w:cs="Segoe UI"/>
                <w:sz w:val="22"/>
                <w:szCs w:val="22"/>
                <w:lang w:eastAsia="es-CO"/>
              </w:rPr>
            </w:pPr>
            <w:r w:rsidRPr="00CC0BE6">
              <w:rPr>
                <w:rFonts w:ascii="Century Gothic" w:hAnsi="Century Gothic" w:cs="Segoe UI"/>
                <w:sz w:val="22"/>
                <w:szCs w:val="22"/>
                <w:lang w:eastAsia="es-CO"/>
              </w:rPr>
              <w:t>SWO522</w:t>
            </w:r>
          </w:p>
        </w:tc>
      </w:tr>
      <w:tr w:rsidR="001C44B4" w:rsidRPr="00CC0BE6" w14:paraId="0BA9ECEE" w14:textId="77777777" w:rsidTr="40F7E47C">
        <w:trPr>
          <w:trHeight w:val="454"/>
        </w:trPr>
        <w:tc>
          <w:tcPr>
            <w:tcW w:w="3266" w:type="dxa"/>
            <w:vAlign w:val="center"/>
          </w:tcPr>
          <w:p w14:paraId="7B70AF59" w14:textId="749D67BE" w:rsidR="001C44B4" w:rsidRPr="00CC0BE6" w:rsidRDefault="001C44B4" w:rsidP="00221E7B">
            <w:pPr>
              <w:jc w:val="both"/>
              <w:textAlignment w:val="baseline"/>
              <w:rPr>
                <w:rFonts w:ascii="Century Gothic" w:hAnsi="Century Gothic"/>
                <w:b/>
                <w:bCs/>
                <w:color w:val="000000"/>
                <w:sz w:val="22"/>
                <w:szCs w:val="22"/>
                <w:shd w:val="clear" w:color="auto" w:fill="FFFFFF"/>
                <w:lang w:eastAsia="es-CO"/>
              </w:rPr>
            </w:pPr>
            <w:r w:rsidRPr="00CC0BE6">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5CAC384C" w:rsidR="001C44B4" w:rsidRPr="00CC0BE6" w:rsidRDefault="00DA180F" w:rsidP="00221E7B">
            <w:pPr>
              <w:jc w:val="both"/>
              <w:rPr>
                <w:rFonts w:ascii="Century Gothic" w:hAnsi="Century Gothic" w:cs="Segoe UI"/>
                <w:sz w:val="22"/>
                <w:szCs w:val="22"/>
                <w:lang w:eastAsia="es-CO"/>
              </w:rPr>
            </w:pPr>
            <w:r w:rsidRPr="00CC0BE6">
              <w:rPr>
                <w:rFonts w:ascii="Century Gothic" w:hAnsi="Century Gothic" w:cs="Segoe UI"/>
                <w:sz w:val="22"/>
                <w:szCs w:val="22"/>
                <w:lang w:eastAsia="es-CO"/>
              </w:rPr>
              <w:t>02/07/2024</w:t>
            </w:r>
          </w:p>
        </w:tc>
      </w:tr>
      <w:tr w:rsidR="001C44B4" w:rsidRPr="00CC0BE6" w14:paraId="05412033" w14:textId="77777777" w:rsidTr="40F7E47C">
        <w:trPr>
          <w:trHeight w:val="454"/>
        </w:trPr>
        <w:tc>
          <w:tcPr>
            <w:tcW w:w="3266" w:type="dxa"/>
            <w:vAlign w:val="center"/>
          </w:tcPr>
          <w:p w14:paraId="43E688BB" w14:textId="54B02C3E" w:rsidR="001C44B4" w:rsidRPr="00CC0BE6" w:rsidRDefault="001C44B4" w:rsidP="00221E7B">
            <w:pPr>
              <w:jc w:val="both"/>
              <w:textAlignment w:val="baseline"/>
              <w:rPr>
                <w:rFonts w:ascii="Century Gothic" w:hAnsi="Century Gothic"/>
                <w:b/>
                <w:bCs/>
                <w:color w:val="000000"/>
                <w:sz w:val="22"/>
                <w:szCs w:val="22"/>
                <w:shd w:val="clear" w:color="auto" w:fill="FFFFFF"/>
                <w:lang w:eastAsia="es-CO"/>
              </w:rPr>
            </w:pPr>
            <w:r w:rsidRPr="00CC0BE6">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5A7C5AFE" w:rsidR="001C44B4" w:rsidRPr="00CC0BE6" w:rsidRDefault="00DA180F" w:rsidP="00221E7B">
            <w:pPr>
              <w:jc w:val="both"/>
              <w:rPr>
                <w:rFonts w:ascii="Century Gothic" w:hAnsi="Century Gothic" w:cs="Segoe UI"/>
                <w:sz w:val="22"/>
                <w:szCs w:val="22"/>
                <w:lang w:eastAsia="es-CO"/>
              </w:rPr>
            </w:pPr>
            <w:r w:rsidRPr="00CC0BE6">
              <w:rPr>
                <w:rFonts w:ascii="Century Gothic" w:hAnsi="Century Gothic" w:cs="Segoe UI"/>
                <w:sz w:val="22"/>
                <w:szCs w:val="22"/>
                <w:lang w:eastAsia="es-CO"/>
              </w:rPr>
              <w:t>11/09/2024</w:t>
            </w:r>
          </w:p>
        </w:tc>
      </w:tr>
      <w:tr w:rsidR="001C44B4" w:rsidRPr="00CC0BE6" w14:paraId="6DB6B020" w14:textId="77777777" w:rsidTr="40F7E47C">
        <w:trPr>
          <w:trHeight w:val="454"/>
        </w:trPr>
        <w:tc>
          <w:tcPr>
            <w:tcW w:w="3266" w:type="dxa"/>
            <w:vAlign w:val="center"/>
          </w:tcPr>
          <w:p w14:paraId="13FCE7D8" w14:textId="6EA7D194" w:rsidR="001C44B4" w:rsidRPr="00CC0BE6" w:rsidRDefault="001C44B4" w:rsidP="00221E7B">
            <w:pPr>
              <w:jc w:val="both"/>
              <w:textAlignment w:val="baseline"/>
              <w:rPr>
                <w:rFonts w:ascii="Century Gothic" w:hAnsi="Century Gothic"/>
                <w:b/>
                <w:bCs/>
                <w:color w:val="000000"/>
                <w:sz w:val="22"/>
                <w:szCs w:val="22"/>
                <w:shd w:val="clear" w:color="auto" w:fill="FFFFFF"/>
                <w:lang w:eastAsia="es-CO"/>
              </w:rPr>
            </w:pPr>
            <w:r w:rsidRPr="00CC0BE6">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4B68BCFB" w:rsidR="001C44B4" w:rsidRPr="00CC0BE6" w:rsidRDefault="00DA180F" w:rsidP="00221E7B">
            <w:pPr>
              <w:jc w:val="both"/>
              <w:rPr>
                <w:rFonts w:ascii="Century Gothic" w:hAnsi="Century Gothic" w:cs="Segoe UI"/>
                <w:sz w:val="22"/>
                <w:szCs w:val="22"/>
                <w:lang w:eastAsia="es-CO"/>
              </w:rPr>
            </w:pPr>
            <w:r w:rsidRPr="00CC0BE6">
              <w:rPr>
                <w:rFonts w:ascii="Century Gothic" w:hAnsi="Century Gothic" w:cs="Segoe UI"/>
                <w:sz w:val="22"/>
                <w:szCs w:val="22"/>
                <w:lang w:eastAsia="es-CO"/>
              </w:rPr>
              <w:t>FACULTATIVO</w:t>
            </w:r>
          </w:p>
        </w:tc>
      </w:tr>
      <w:tr w:rsidR="001C44B4" w:rsidRPr="00CC0BE6" w14:paraId="2F1DA9E6" w14:textId="77777777" w:rsidTr="40F7E47C">
        <w:trPr>
          <w:trHeight w:val="454"/>
        </w:trPr>
        <w:tc>
          <w:tcPr>
            <w:tcW w:w="3266" w:type="dxa"/>
            <w:vAlign w:val="center"/>
          </w:tcPr>
          <w:p w14:paraId="3ECF2237" w14:textId="5FB6285C" w:rsidR="001C44B4" w:rsidRPr="00CC0BE6" w:rsidRDefault="008B685D" w:rsidP="00221E7B">
            <w:pPr>
              <w:jc w:val="both"/>
              <w:textAlignment w:val="baseline"/>
              <w:rPr>
                <w:rFonts w:ascii="Century Gothic" w:hAnsi="Century Gothic"/>
                <w:b/>
                <w:bCs/>
                <w:color w:val="000000"/>
                <w:sz w:val="22"/>
                <w:szCs w:val="22"/>
                <w:shd w:val="clear" w:color="auto" w:fill="FFFFFF"/>
                <w:lang w:eastAsia="es-CO"/>
              </w:rPr>
            </w:pPr>
            <w:r w:rsidRPr="00CC0BE6">
              <w:rPr>
                <w:rFonts w:ascii="Century Gothic" w:hAnsi="Century Gothic"/>
                <w:b/>
                <w:bCs/>
                <w:color w:val="000000"/>
                <w:sz w:val="22"/>
                <w:szCs w:val="22"/>
                <w:shd w:val="clear" w:color="auto" w:fill="FFFFFF"/>
                <w:lang w:eastAsia="es-CO"/>
              </w:rPr>
              <w:t>Tomador</w:t>
            </w:r>
          </w:p>
        </w:tc>
        <w:tc>
          <w:tcPr>
            <w:tcW w:w="6941" w:type="dxa"/>
            <w:vAlign w:val="center"/>
          </w:tcPr>
          <w:p w14:paraId="2B607964" w14:textId="366FAD66" w:rsidR="001C44B4" w:rsidRPr="00CC0BE6" w:rsidRDefault="00DA180F" w:rsidP="00221E7B">
            <w:pPr>
              <w:jc w:val="both"/>
              <w:rPr>
                <w:rFonts w:ascii="Century Gothic" w:hAnsi="Century Gothic" w:cs="Segoe UI"/>
                <w:sz w:val="22"/>
                <w:szCs w:val="22"/>
                <w:lang w:eastAsia="es-CO"/>
              </w:rPr>
            </w:pPr>
            <w:r w:rsidRPr="00CC0BE6">
              <w:rPr>
                <w:rFonts w:ascii="Century Gothic" w:hAnsi="Century Gothic" w:cs="Segoe UI"/>
                <w:sz w:val="22"/>
                <w:szCs w:val="22"/>
                <w:lang w:eastAsia="es-CO"/>
              </w:rPr>
              <w:t>TRANSPORTES Y SERVICIOS TRANSER SAS</w:t>
            </w:r>
          </w:p>
        </w:tc>
      </w:tr>
      <w:tr w:rsidR="001C44B4" w:rsidRPr="00CC0BE6" w14:paraId="1165CBE1" w14:textId="77777777" w:rsidTr="40F7E47C">
        <w:trPr>
          <w:trHeight w:val="454"/>
        </w:trPr>
        <w:tc>
          <w:tcPr>
            <w:tcW w:w="3266" w:type="dxa"/>
            <w:vAlign w:val="center"/>
          </w:tcPr>
          <w:p w14:paraId="640F2169" w14:textId="4903327C" w:rsidR="001C44B4" w:rsidRPr="00CC0BE6" w:rsidRDefault="008B685D" w:rsidP="00221E7B">
            <w:pPr>
              <w:jc w:val="both"/>
              <w:textAlignment w:val="baseline"/>
              <w:rPr>
                <w:rFonts w:ascii="Century Gothic" w:hAnsi="Century Gothic" w:cs="Segoe UI"/>
                <w:sz w:val="22"/>
                <w:szCs w:val="22"/>
                <w:lang w:eastAsia="es-CO"/>
              </w:rPr>
            </w:pPr>
            <w:r w:rsidRPr="00CC0BE6">
              <w:rPr>
                <w:rFonts w:ascii="Century Gothic" w:hAnsi="Century Gothic"/>
                <w:b/>
                <w:bCs/>
                <w:color w:val="000000"/>
                <w:sz w:val="22"/>
                <w:szCs w:val="22"/>
                <w:shd w:val="clear" w:color="auto" w:fill="FFFFFF"/>
                <w:lang w:eastAsia="es-CO"/>
              </w:rPr>
              <w:t>Asegurado</w:t>
            </w:r>
          </w:p>
        </w:tc>
        <w:tc>
          <w:tcPr>
            <w:tcW w:w="6941" w:type="dxa"/>
            <w:vAlign w:val="center"/>
          </w:tcPr>
          <w:p w14:paraId="3381B0BB" w14:textId="56709E16" w:rsidR="001C44B4" w:rsidRPr="00CC0BE6" w:rsidRDefault="00DA180F" w:rsidP="00221E7B">
            <w:pPr>
              <w:jc w:val="both"/>
              <w:rPr>
                <w:rFonts w:ascii="Century Gothic" w:hAnsi="Century Gothic" w:cs="Segoe UI"/>
                <w:sz w:val="22"/>
                <w:szCs w:val="22"/>
                <w:lang w:eastAsia="es-CO"/>
              </w:rPr>
            </w:pPr>
            <w:r w:rsidRPr="00CC0BE6">
              <w:rPr>
                <w:rFonts w:ascii="Century Gothic" w:hAnsi="Century Gothic" w:cs="Segoe UI"/>
                <w:sz w:val="22"/>
                <w:szCs w:val="22"/>
                <w:lang w:eastAsia="es-CO"/>
              </w:rPr>
              <w:t>TRANSPORTES Y SERVICIOS TRANSER SAS</w:t>
            </w:r>
          </w:p>
        </w:tc>
      </w:tr>
      <w:tr w:rsidR="001C44B4" w:rsidRPr="00CC0BE6" w14:paraId="513C2A8D" w14:textId="77777777" w:rsidTr="40F7E47C">
        <w:trPr>
          <w:trHeight w:val="454"/>
        </w:trPr>
        <w:tc>
          <w:tcPr>
            <w:tcW w:w="3266" w:type="dxa"/>
            <w:vAlign w:val="center"/>
            <w:hideMark/>
          </w:tcPr>
          <w:p w14:paraId="5E1FDA28" w14:textId="16DB1B8E" w:rsidR="001C44B4" w:rsidRPr="00CC0BE6" w:rsidRDefault="008B685D" w:rsidP="00221E7B">
            <w:pPr>
              <w:jc w:val="both"/>
              <w:textAlignment w:val="baseline"/>
              <w:rPr>
                <w:rFonts w:ascii="Century Gothic" w:hAnsi="Century Gothic" w:cs="Segoe UI"/>
                <w:sz w:val="22"/>
                <w:szCs w:val="22"/>
                <w:lang w:eastAsia="es-CO"/>
              </w:rPr>
            </w:pPr>
            <w:r w:rsidRPr="00CC0BE6">
              <w:rPr>
                <w:rFonts w:ascii="Century Gothic" w:hAnsi="Century Gothic"/>
                <w:b/>
                <w:bCs/>
                <w:color w:val="000000"/>
                <w:sz w:val="22"/>
                <w:szCs w:val="22"/>
                <w:shd w:val="clear" w:color="auto" w:fill="FFFFFF"/>
                <w:lang w:eastAsia="es-CO"/>
              </w:rPr>
              <w:t>Ramo</w:t>
            </w:r>
          </w:p>
        </w:tc>
        <w:tc>
          <w:tcPr>
            <w:tcW w:w="6941" w:type="dxa"/>
            <w:vAlign w:val="center"/>
          </w:tcPr>
          <w:p w14:paraId="0701202E" w14:textId="15CF3646" w:rsidR="001C44B4" w:rsidRPr="00CC0BE6" w:rsidRDefault="00DA180F" w:rsidP="00221E7B">
            <w:pPr>
              <w:jc w:val="both"/>
              <w:rPr>
                <w:rFonts w:ascii="Century Gothic" w:hAnsi="Century Gothic" w:cs="Segoe UI"/>
                <w:sz w:val="22"/>
                <w:szCs w:val="22"/>
                <w:lang w:eastAsia="es-CO"/>
              </w:rPr>
            </w:pPr>
            <w:r w:rsidRPr="00CC0BE6">
              <w:rPr>
                <w:rFonts w:ascii="Century Gothic" w:hAnsi="Century Gothic" w:cs="Segoe UI"/>
                <w:sz w:val="22"/>
                <w:szCs w:val="22"/>
                <w:lang w:eastAsia="es-CO"/>
              </w:rPr>
              <w:t>POLIZA TODO RIESGO PARA GENERADORES DE CARGA</w:t>
            </w:r>
          </w:p>
        </w:tc>
      </w:tr>
      <w:tr w:rsidR="001C44B4" w:rsidRPr="00CC0BE6" w14:paraId="2F8ECFA3" w14:textId="77777777" w:rsidTr="40F7E47C">
        <w:trPr>
          <w:trHeight w:val="454"/>
        </w:trPr>
        <w:tc>
          <w:tcPr>
            <w:tcW w:w="3266" w:type="dxa"/>
            <w:vAlign w:val="center"/>
            <w:hideMark/>
          </w:tcPr>
          <w:p w14:paraId="0C3932A6" w14:textId="2792643B" w:rsidR="001C44B4" w:rsidRPr="00CC0BE6" w:rsidRDefault="008B685D" w:rsidP="00221E7B">
            <w:pPr>
              <w:jc w:val="both"/>
              <w:textAlignment w:val="baseline"/>
              <w:rPr>
                <w:rFonts w:ascii="Century Gothic" w:hAnsi="Century Gothic" w:cs="Segoe UI"/>
                <w:sz w:val="22"/>
                <w:szCs w:val="22"/>
                <w:lang w:eastAsia="es-CO"/>
              </w:rPr>
            </w:pPr>
            <w:r w:rsidRPr="00CC0BE6">
              <w:rPr>
                <w:rFonts w:ascii="Century Gothic" w:hAnsi="Century Gothic"/>
                <w:b/>
                <w:bCs/>
                <w:color w:val="000000"/>
                <w:sz w:val="22"/>
                <w:szCs w:val="22"/>
                <w:shd w:val="clear" w:color="auto" w:fill="FFFFFF"/>
                <w:lang w:eastAsia="es-CO"/>
              </w:rPr>
              <w:t>Cobertura</w:t>
            </w:r>
          </w:p>
        </w:tc>
        <w:tc>
          <w:tcPr>
            <w:tcW w:w="6941" w:type="dxa"/>
            <w:vAlign w:val="center"/>
          </w:tcPr>
          <w:p w14:paraId="0958D277" w14:textId="544DDB55" w:rsidR="001C44B4" w:rsidRPr="00CC0BE6" w:rsidRDefault="00DA180F" w:rsidP="00221E7B">
            <w:pPr>
              <w:jc w:val="both"/>
              <w:rPr>
                <w:rFonts w:ascii="Century Gothic" w:hAnsi="Century Gothic" w:cs="Segoe UI"/>
                <w:sz w:val="22"/>
                <w:szCs w:val="22"/>
                <w:lang w:eastAsia="es-CO"/>
              </w:rPr>
            </w:pPr>
            <w:r w:rsidRPr="00CC0BE6">
              <w:rPr>
                <w:rFonts w:ascii="Century Gothic" w:hAnsi="Century Gothic" w:cs="Segoe UI"/>
                <w:sz w:val="22"/>
                <w:szCs w:val="22"/>
                <w:lang w:eastAsia="es-CO"/>
              </w:rPr>
              <w:t>Cobertura Completa</w:t>
            </w:r>
          </w:p>
        </w:tc>
      </w:tr>
      <w:tr w:rsidR="001C44B4" w:rsidRPr="00CC0BE6" w14:paraId="59B4A554" w14:textId="77777777" w:rsidTr="40F7E47C">
        <w:trPr>
          <w:trHeight w:val="454"/>
        </w:trPr>
        <w:tc>
          <w:tcPr>
            <w:tcW w:w="3266" w:type="dxa"/>
            <w:vAlign w:val="center"/>
            <w:hideMark/>
          </w:tcPr>
          <w:p w14:paraId="0412A958" w14:textId="77777777" w:rsidR="001C44B4" w:rsidRPr="00CC0BE6" w:rsidRDefault="001C44B4" w:rsidP="00221E7B">
            <w:pPr>
              <w:jc w:val="both"/>
              <w:textAlignment w:val="baseline"/>
              <w:rPr>
                <w:rFonts w:ascii="Century Gothic" w:hAnsi="Century Gothic" w:cs="Segoe UI"/>
                <w:sz w:val="22"/>
                <w:szCs w:val="22"/>
                <w:lang w:eastAsia="es-CO"/>
              </w:rPr>
            </w:pPr>
            <w:r w:rsidRPr="00CC0BE6">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3ECA8132" w:rsidR="001C44B4" w:rsidRPr="00CC0BE6" w:rsidRDefault="00DA180F" w:rsidP="00221E7B">
            <w:pPr>
              <w:jc w:val="both"/>
              <w:rPr>
                <w:rFonts w:ascii="Century Gothic" w:hAnsi="Century Gothic" w:cs="Segoe UI"/>
                <w:sz w:val="22"/>
                <w:szCs w:val="22"/>
                <w:lang w:eastAsia="es-CO"/>
              </w:rPr>
            </w:pPr>
            <w:r w:rsidRPr="00CC0BE6">
              <w:rPr>
                <w:rFonts w:ascii="Century Gothic" w:hAnsi="Century Gothic" w:cs="Segoe UI"/>
                <w:sz w:val="22"/>
                <w:szCs w:val="22"/>
                <w:lang w:eastAsia="es-CO"/>
              </w:rPr>
              <w:t>$1.200.000.000</w:t>
            </w:r>
          </w:p>
        </w:tc>
      </w:tr>
      <w:tr w:rsidR="001129B6" w:rsidRPr="00CC0BE6" w14:paraId="2F24D88E" w14:textId="77777777" w:rsidTr="40F7E47C">
        <w:trPr>
          <w:trHeight w:val="454"/>
        </w:trPr>
        <w:tc>
          <w:tcPr>
            <w:tcW w:w="3266" w:type="dxa"/>
            <w:vAlign w:val="center"/>
          </w:tcPr>
          <w:p w14:paraId="0E72F2CD" w14:textId="1A6BE851" w:rsidR="001129B6" w:rsidRPr="00CC0BE6" w:rsidRDefault="001129B6" w:rsidP="00221E7B">
            <w:pPr>
              <w:jc w:val="both"/>
              <w:textAlignment w:val="baseline"/>
              <w:rPr>
                <w:rFonts w:ascii="Century Gothic" w:hAnsi="Century Gothic"/>
                <w:b/>
                <w:bCs/>
                <w:color w:val="000000"/>
                <w:sz w:val="22"/>
                <w:szCs w:val="22"/>
                <w:shd w:val="clear" w:color="auto" w:fill="FFFFFF"/>
                <w:lang w:eastAsia="es-CO"/>
              </w:rPr>
            </w:pPr>
            <w:r w:rsidRPr="00CC0BE6">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3671280D" w:rsidR="001129B6" w:rsidRPr="00CC0BE6" w:rsidRDefault="00DA180F" w:rsidP="00221E7B">
            <w:pPr>
              <w:jc w:val="both"/>
              <w:rPr>
                <w:rFonts w:ascii="Century Gothic" w:hAnsi="Century Gothic" w:cs="Segoe UI"/>
                <w:sz w:val="22"/>
                <w:szCs w:val="22"/>
                <w:lang w:eastAsia="es-CO"/>
              </w:rPr>
            </w:pPr>
            <w:r w:rsidRPr="00CC0BE6">
              <w:rPr>
                <w:rFonts w:ascii="Century Gothic" w:hAnsi="Century Gothic" w:cs="Segoe UI"/>
                <w:sz w:val="22"/>
                <w:szCs w:val="22"/>
                <w:lang w:eastAsia="es-CO"/>
              </w:rPr>
              <w:t>SI</w:t>
            </w:r>
          </w:p>
        </w:tc>
      </w:tr>
      <w:tr w:rsidR="001C44B4" w:rsidRPr="00CC0BE6" w14:paraId="658B9E4D" w14:textId="77777777" w:rsidTr="40F7E47C">
        <w:trPr>
          <w:trHeight w:val="454"/>
        </w:trPr>
        <w:tc>
          <w:tcPr>
            <w:tcW w:w="3266" w:type="dxa"/>
            <w:vAlign w:val="center"/>
            <w:hideMark/>
          </w:tcPr>
          <w:p w14:paraId="02377331" w14:textId="79A3F98F" w:rsidR="001C44B4" w:rsidRPr="00CC0BE6" w:rsidRDefault="002633C0" w:rsidP="00221E7B">
            <w:pPr>
              <w:jc w:val="both"/>
              <w:textAlignment w:val="baseline"/>
              <w:rPr>
                <w:rFonts w:ascii="Century Gothic" w:hAnsi="Century Gothic" w:cs="Segoe UI"/>
                <w:sz w:val="22"/>
                <w:szCs w:val="22"/>
                <w:lang w:eastAsia="es-CO"/>
              </w:rPr>
            </w:pPr>
            <w:r w:rsidRPr="00CC0BE6">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2E1A4713" w:rsidR="001C44B4" w:rsidRPr="00CC0BE6" w:rsidRDefault="002633C0" w:rsidP="00221E7B">
            <w:pPr>
              <w:jc w:val="both"/>
              <w:rPr>
                <w:rFonts w:ascii="Century Gothic" w:hAnsi="Century Gothic" w:cs="Segoe UI"/>
                <w:sz w:val="22"/>
                <w:szCs w:val="22"/>
                <w:lang w:eastAsia="es-CO"/>
              </w:rPr>
            </w:pPr>
            <w:r w:rsidRPr="00CC0BE6">
              <w:rPr>
                <w:rFonts w:ascii="Century Gothic" w:hAnsi="Century Gothic" w:cs="Segoe UI"/>
                <w:sz w:val="22"/>
                <w:szCs w:val="22"/>
                <w:lang w:eastAsia="es-CO"/>
              </w:rPr>
              <w:t xml:space="preserve"> $ </w:t>
            </w:r>
            <w:r w:rsidR="00DA180F" w:rsidRPr="00CC0BE6">
              <w:rPr>
                <w:rFonts w:ascii="Century Gothic" w:hAnsi="Century Gothic" w:cs="Segoe UI"/>
                <w:sz w:val="22"/>
                <w:szCs w:val="22"/>
                <w:lang w:eastAsia="es-CO"/>
              </w:rPr>
              <w:t>0</w:t>
            </w:r>
          </w:p>
        </w:tc>
      </w:tr>
    </w:tbl>
    <w:p w14:paraId="397A1D68" w14:textId="77777777" w:rsidR="003B44CB" w:rsidRPr="00CC0BE6" w:rsidRDefault="003B44CB" w:rsidP="00221E7B">
      <w:pPr>
        <w:spacing w:line="360" w:lineRule="auto"/>
        <w:jc w:val="both"/>
        <w:rPr>
          <w:rFonts w:ascii="Century Gothic" w:hAnsi="Century Gothic"/>
          <w:sz w:val="22"/>
          <w:szCs w:val="22"/>
        </w:rPr>
      </w:pPr>
    </w:p>
    <w:p w14:paraId="61F56879" w14:textId="77777777" w:rsidR="0095378E" w:rsidRPr="00CC0BE6" w:rsidRDefault="0095378E" w:rsidP="00221E7B">
      <w:pPr>
        <w:jc w:val="both"/>
        <w:rPr>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CC0BE6" w14:paraId="49B1F103" w14:textId="77777777" w:rsidTr="00BA1E5F">
        <w:tc>
          <w:tcPr>
            <w:tcW w:w="3687" w:type="dxa"/>
          </w:tcPr>
          <w:p w14:paraId="673B76C6" w14:textId="23992614" w:rsidR="002633C0" w:rsidRPr="00CC0BE6" w:rsidRDefault="00BA1E5F" w:rsidP="00221E7B">
            <w:pPr>
              <w:spacing w:line="360" w:lineRule="auto"/>
              <w:jc w:val="both"/>
              <w:rPr>
                <w:rFonts w:ascii="Century Gothic" w:hAnsi="Century Gothic"/>
                <w:sz w:val="22"/>
                <w:szCs w:val="22"/>
              </w:rPr>
            </w:pPr>
            <w:r w:rsidRPr="00CC0BE6">
              <w:rPr>
                <w:rFonts w:ascii="Century Gothic" w:hAnsi="Century Gothic"/>
                <w:b/>
                <w:bCs/>
                <w:sz w:val="22"/>
                <w:szCs w:val="22"/>
              </w:rPr>
              <w:lastRenderedPageBreak/>
              <w:t>Calificación de la contingencia</w:t>
            </w:r>
          </w:p>
        </w:tc>
        <w:tc>
          <w:tcPr>
            <w:tcW w:w="6520" w:type="dxa"/>
          </w:tcPr>
          <w:p w14:paraId="6F4874B3" w14:textId="35560E61" w:rsidR="002633C0" w:rsidRPr="00CC0BE6" w:rsidRDefault="00DA180F" w:rsidP="00221E7B">
            <w:pPr>
              <w:spacing w:line="360" w:lineRule="auto"/>
              <w:jc w:val="both"/>
              <w:rPr>
                <w:rFonts w:ascii="Century Gothic" w:hAnsi="Century Gothic"/>
                <w:sz w:val="22"/>
                <w:szCs w:val="22"/>
              </w:rPr>
            </w:pPr>
            <w:r w:rsidRPr="00CC0BE6">
              <w:rPr>
                <w:rFonts w:ascii="Century Gothic" w:hAnsi="Century Gothic"/>
                <w:sz w:val="22"/>
                <w:szCs w:val="22"/>
              </w:rPr>
              <w:t>REMOTA</w:t>
            </w:r>
          </w:p>
        </w:tc>
      </w:tr>
      <w:tr w:rsidR="002633C0" w:rsidRPr="00CC0BE6" w14:paraId="47B026EC" w14:textId="77777777" w:rsidTr="00BA1E5F">
        <w:tc>
          <w:tcPr>
            <w:tcW w:w="3687" w:type="dxa"/>
          </w:tcPr>
          <w:p w14:paraId="4A77CED7" w14:textId="00C97735" w:rsidR="002633C0" w:rsidRPr="00CC0BE6" w:rsidRDefault="00BA1E5F" w:rsidP="00221E7B">
            <w:pPr>
              <w:spacing w:line="360" w:lineRule="auto"/>
              <w:jc w:val="both"/>
              <w:rPr>
                <w:rFonts w:ascii="Century Gothic" w:hAnsi="Century Gothic"/>
                <w:b/>
                <w:bCs/>
                <w:sz w:val="22"/>
                <w:szCs w:val="22"/>
              </w:rPr>
            </w:pPr>
            <w:r w:rsidRPr="00CC0BE6">
              <w:rPr>
                <w:rFonts w:ascii="Century Gothic" w:hAnsi="Century Gothic"/>
                <w:b/>
                <w:bCs/>
                <w:sz w:val="22"/>
                <w:szCs w:val="22"/>
              </w:rPr>
              <w:t xml:space="preserve">Reserva sugerida: </w:t>
            </w:r>
          </w:p>
        </w:tc>
        <w:tc>
          <w:tcPr>
            <w:tcW w:w="6520" w:type="dxa"/>
          </w:tcPr>
          <w:p w14:paraId="7146E445" w14:textId="79029386" w:rsidR="002633C0" w:rsidRPr="00CC0BE6" w:rsidRDefault="00B46B17" w:rsidP="00221E7B">
            <w:pPr>
              <w:spacing w:line="360" w:lineRule="auto"/>
              <w:jc w:val="both"/>
              <w:rPr>
                <w:rFonts w:ascii="Century Gothic" w:hAnsi="Century Gothic"/>
                <w:sz w:val="22"/>
                <w:szCs w:val="22"/>
              </w:rPr>
            </w:pPr>
            <w:r>
              <w:rPr>
                <w:rFonts w:ascii="Century Gothic" w:hAnsi="Century Gothic"/>
                <w:sz w:val="22"/>
                <w:szCs w:val="22"/>
              </w:rPr>
              <w:t>$36.815.625 (Lo que corresponde al 50% de la cuantía objetivada).</w:t>
            </w:r>
          </w:p>
        </w:tc>
      </w:tr>
      <w:tr w:rsidR="00BA1E5F" w:rsidRPr="00CC0BE6" w14:paraId="22F780E0" w14:textId="77777777" w:rsidTr="008B59F4">
        <w:tc>
          <w:tcPr>
            <w:tcW w:w="10207" w:type="dxa"/>
            <w:gridSpan w:val="2"/>
            <w:shd w:val="clear" w:color="auto" w:fill="C5E0B3" w:themeFill="accent6" w:themeFillTint="66"/>
            <w:vAlign w:val="center"/>
          </w:tcPr>
          <w:p w14:paraId="2E984764" w14:textId="51214522" w:rsidR="00BA1E5F" w:rsidRPr="00CC0BE6" w:rsidRDefault="00BA1E5F" w:rsidP="00221E7B">
            <w:pPr>
              <w:spacing w:line="360" w:lineRule="auto"/>
              <w:jc w:val="both"/>
              <w:rPr>
                <w:rFonts w:ascii="Century Gothic" w:hAnsi="Century Gothic"/>
                <w:sz w:val="22"/>
                <w:szCs w:val="22"/>
              </w:rPr>
            </w:pPr>
            <w:r w:rsidRPr="00CC0BE6">
              <w:rPr>
                <w:rFonts w:ascii="Century Gothic" w:hAnsi="Century Gothic"/>
                <w:b/>
                <w:bCs/>
                <w:sz w:val="22"/>
                <w:szCs w:val="22"/>
              </w:rPr>
              <w:t>Concepto del apoderado</w:t>
            </w:r>
          </w:p>
        </w:tc>
      </w:tr>
      <w:tr w:rsidR="00BA1E5F" w:rsidRPr="00CC0BE6" w14:paraId="4C51FAC2" w14:textId="77777777" w:rsidTr="00BA1E5F">
        <w:trPr>
          <w:trHeight w:val="3401"/>
        </w:trPr>
        <w:tc>
          <w:tcPr>
            <w:tcW w:w="10207" w:type="dxa"/>
            <w:gridSpan w:val="2"/>
            <w:vAlign w:val="center"/>
          </w:tcPr>
          <w:p w14:paraId="543894A5" w14:textId="11C0BA16" w:rsidR="00DA180F" w:rsidRPr="00CC0BE6" w:rsidRDefault="00DA180F" w:rsidP="00221E7B">
            <w:pPr>
              <w:spacing w:line="360" w:lineRule="auto"/>
              <w:jc w:val="both"/>
              <w:rPr>
                <w:rFonts w:ascii="Century Gothic" w:hAnsi="Century Gothic"/>
                <w:sz w:val="22"/>
                <w:szCs w:val="22"/>
              </w:rPr>
            </w:pPr>
            <w:r w:rsidRPr="00CC0BE6">
              <w:rPr>
                <w:rFonts w:ascii="Century Gothic" w:hAnsi="Century Gothic"/>
                <w:sz w:val="22"/>
                <w:szCs w:val="22"/>
              </w:rPr>
              <w:t xml:space="preserve">La contingencia se califica como </w:t>
            </w:r>
            <w:r w:rsidRPr="00CC0BE6">
              <w:rPr>
                <w:rFonts w:ascii="Century Gothic" w:hAnsi="Century Gothic"/>
                <w:b/>
                <w:bCs/>
                <w:sz w:val="22"/>
                <w:szCs w:val="22"/>
              </w:rPr>
              <w:t>REMOTA</w:t>
            </w:r>
            <w:r w:rsidRPr="00CC0BE6">
              <w:rPr>
                <w:rFonts w:ascii="Century Gothic" w:hAnsi="Century Gothic"/>
                <w:sz w:val="22"/>
                <w:szCs w:val="22"/>
              </w:rPr>
              <w:t xml:space="preserve"> toda vez que</w:t>
            </w:r>
            <w:r w:rsidR="00EB6850">
              <w:rPr>
                <w:rFonts w:ascii="Century Gothic" w:hAnsi="Century Gothic"/>
                <w:sz w:val="22"/>
                <w:szCs w:val="22"/>
              </w:rPr>
              <w:t>, aunque la póliza presta cobertura temporal y material,</w:t>
            </w:r>
            <w:r w:rsidRPr="00CC0BE6">
              <w:rPr>
                <w:rFonts w:ascii="Century Gothic" w:hAnsi="Century Gothic"/>
                <w:sz w:val="22"/>
                <w:szCs w:val="22"/>
              </w:rPr>
              <w:t xml:space="preserve"> no se encuentra probada la responsabilidad del conductor del vehículo</w:t>
            </w:r>
            <w:r w:rsidR="00EB6850">
              <w:rPr>
                <w:rFonts w:ascii="Century Gothic" w:hAnsi="Century Gothic"/>
                <w:sz w:val="22"/>
                <w:szCs w:val="22"/>
              </w:rPr>
              <w:t xml:space="preserve"> de placas</w:t>
            </w:r>
            <w:r w:rsidRPr="00CC0BE6">
              <w:rPr>
                <w:rFonts w:ascii="Century Gothic" w:hAnsi="Century Gothic"/>
                <w:sz w:val="22"/>
                <w:szCs w:val="22"/>
              </w:rPr>
              <w:t xml:space="preserve"> SWO522.</w:t>
            </w:r>
          </w:p>
          <w:p w14:paraId="448F18BD" w14:textId="77777777" w:rsidR="00DA180F" w:rsidRPr="00CC0BE6" w:rsidRDefault="00DA180F" w:rsidP="00221E7B">
            <w:pPr>
              <w:spacing w:line="360" w:lineRule="auto"/>
              <w:jc w:val="both"/>
              <w:rPr>
                <w:rFonts w:ascii="Century Gothic" w:hAnsi="Century Gothic"/>
                <w:sz w:val="22"/>
                <w:szCs w:val="22"/>
              </w:rPr>
            </w:pPr>
          </w:p>
          <w:p w14:paraId="19AB6977" w14:textId="7C6A4D34" w:rsidR="00DA180F" w:rsidRPr="00CC0BE6" w:rsidRDefault="00DA180F" w:rsidP="00221E7B">
            <w:pPr>
              <w:spacing w:line="360" w:lineRule="auto"/>
              <w:jc w:val="both"/>
              <w:rPr>
                <w:rFonts w:ascii="Century Gothic" w:hAnsi="Century Gothic"/>
                <w:sz w:val="22"/>
                <w:szCs w:val="22"/>
              </w:rPr>
            </w:pPr>
            <w:r w:rsidRPr="00CC0BE6">
              <w:rPr>
                <w:rFonts w:ascii="Century Gothic" w:hAnsi="Century Gothic"/>
                <w:sz w:val="22"/>
                <w:szCs w:val="22"/>
              </w:rPr>
              <w:t xml:space="preserve">Debe indicarse que la Póliza de Transportes Logístico de Mercancías No AB000263, presta cobertura material y temporal, de conformidad con los hechos y pretensiones expuestas en el líbelo de la demanda. Frente a la cobertura temporal, debe señalarse que el accidente de tránsito tuvo lugar el 2 de julio de 2024, por lo que se produjo dentro de la vigencia de la Póliza comprendida entre el 15 de abril de 2024 y el 15 de abril de 2025, en modalidad ocurrencia. Aunado a ello, presta cobertura material en tanto </w:t>
            </w:r>
            <w:r w:rsidR="0029719D">
              <w:rPr>
                <w:rFonts w:ascii="Century Gothic" w:hAnsi="Century Gothic"/>
                <w:sz w:val="22"/>
                <w:szCs w:val="22"/>
              </w:rPr>
              <w:t>ampara l</w:t>
            </w:r>
            <w:r w:rsidRPr="00CC0BE6">
              <w:rPr>
                <w:rFonts w:ascii="Century Gothic" w:hAnsi="Century Gothic"/>
                <w:sz w:val="22"/>
                <w:szCs w:val="22"/>
              </w:rPr>
              <w:t xml:space="preserve">a responsabilidad frente a terceros en la que se incurra en relación con </w:t>
            </w:r>
            <w:r w:rsidR="0029719D">
              <w:rPr>
                <w:rFonts w:ascii="Century Gothic" w:hAnsi="Century Gothic"/>
                <w:sz w:val="22"/>
                <w:szCs w:val="22"/>
              </w:rPr>
              <w:t>la conducción de</w:t>
            </w:r>
            <w:r w:rsidRPr="00CC0BE6">
              <w:rPr>
                <w:rFonts w:ascii="Century Gothic" w:hAnsi="Century Gothic"/>
                <w:sz w:val="22"/>
                <w:szCs w:val="22"/>
              </w:rPr>
              <w:t xml:space="preserve"> vehículos propios y no propios, que es la pretensión que se le endilga al extremo pasivo. Ahora</w:t>
            </w:r>
            <w:r w:rsidR="0029719D">
              <w:rPr>
                <w:rFonts w:ascii="Century Gothic" w:hAnsi="Century Gothic"/>
                <w:sz w:val="22"/>
                <w:szCs w:val="22"/>
              </w:rPr>
              <w:t xml:space="preserve"> bien,</w:t>
            </w:r>
            <w:r w:rsidRPr="00CC0BE6">
              <w:rPr>
                <w:rFonts w:ascii="Century Gothic" w:hAnsi="Century Gothic"/>
                <w:sz w:val="22"/>
                <w:szCs w:val="22"/>
              </w:rPr>
              <w:t xml:space="preserve"> </w:t>
            </w:r>
            <w:r w:rsidR="0029719D">
              <w:rPr>
                <w:rFonts w:ascii="Century Gothic" w:hAnsi="Century Gothic"/>
                <w:sz w:val="22"/>
                <w:szCs w:val="22"/>
              </w:rPr>
              <w:t>aunque</w:t>
            </w:r>
            <w:r w:rsidRPr="00CC0BE6">
              <w:rPr>
                <w:rFonts w:ascii="Century Gothic" w:hAnsi="Century Gothic"/>
                <w:sz w:val="22"/>
                <w:szCs w:val="22"/>
              </w:rPr>
              <w:t xml:space="preserve"> la póliza en cuestión está diseñada para operar en exceso de la póliza de responsabilidad civil extracontractual del vehículo de placas SWO522, involucrado en el accidente, no se evidencia que dicho vehículo cuente con una póliza de RCE vigente. En consecuencia, aunque la Póliza de Transportes Logístico de Mercancías No. AB000263 actuaría como cobertura secundaria, </w:t>
            </w:r>
            <w:r w:rsidR="0029719D">
              <w:rPr>
                <w:rFonts w:ascii="Century Gothic" w:hAnsi="Century Gothic"/>
                <w:sz w:val="22"/>
                <w:szCs w:val="22"/>
              </w:rPr>
              <w:t xml:space="preserve">bajo este escenario </w:t>
            </w:r>
            <w:r w:rsidRPr="00CC0BE6">
              <w:rPr>
                <w:rFonts w:ascii="Century Gothic" w:hAnsi="Century Gothic"/>
                <w:sz w:val="22"/>
                <w:szCs w:val="22"/>
              </w:rPr>
              <w:t>es la primera llamada a responder ante una eventual condena al asegurado.</w:t>
            </w:r>
          </w:p>
          <w:p w14:paraId="46AA8494" w14:textId="77777777" w:rsidR="00DA180F" w:rsidRPr="00CC0BE6" w:rsidRDefault="00DA180F" w:rsidP="00221E7B">
            <w:pPr>
              <w:spacing w:line="360" w:lineRule="auto"/>
              <w:jc w:val="both"/>
              <w:rPr>
                <w:rFonts w:ascii="Century Gothic" w:hAnsi="Century Gothic"/>
                <w:sz w:val="22"/>
                <w:szCs w:val="22"/>
              </w:rPr>
            </w:pPr>
          </w:p>
          <w:p w14:paraId="5FF9C6CE" w14:textId="77C88D5B" w:rsidR="00DA180F" w:rsidRPr="00CC0BE6" w:rsidRDefault="00DA180F" w:rsidP="00221E7B">
            <w:pPr>
              <w:spacing w:line="360" w:lineRule="auto"/>
              <w:jc w:val="both"/>
              <w:rPr>
                <w:rFonts w:ascii="Century Gothic" w:hAnsi="Century Gothic"/>
                <w:sz w:val="22"/>
                <w:szCs w:val="22"/>
              </w:rPr>
            </w:pPr>
            <w:r w:rsidRPr="00CC0BE6">
              <w:rPr>
                <w:rFonts w:ascii="Century Gothic" w:hAnsi="Century Gothic"/>
                <w:sz w:val="22"/>
                <w:szCs w:val="22"/>
              </w:rPr>
              <w:t>Frente a la responsabilidad del asegurado debe decirse que la misma no se encuentra probada</w:t>
            </w:r>
            <w:r w:rsidR="0029719D">
              <w:rPr>
                <w:rFonts w:ascii="Century Gothic" w:hAnsi="Century Gothic"/>
                <w:sz w:val="22"/>
                <w:szCs w:val="22"/>
              </w:rPr>
              <w:t>,</w:t>
            </w:r>
            <w:r w:rsidRPr="00CC0BE6">
              <w:rPr>
                <w:rFonts w:ascii="Century Gothic" w:hAnsi="Century Gothic"/>
                <w:sz w:val="22"/>
                <w:szCs w:val="22"/>
              </w:rPr>
              <w:t xml:space="preserve"> por cuanto las circunstancias de tiempo, modo y lugar no han sido acreditadas mediante ninguna prueba fehaciente que </w:t>
            </w:r>
            <w:r w:rsidR="0029719D">
              <w:rPr>
                <w:rFonts w:ascii="Century Gothic" w:hAnsi="Century Gothic"/>
                <w:sz w:val="22"/>
                <w:szCs w:val="22"/>
              </w:rPr>
              <w:t>acredite</w:t>
            </w:r>
            <w:r w:rsidRPr="00CC0BE6">
              <w:rPr>
                <w:rFonts w:ascii="Century Gothic" w:hAnsi="Century Gothic"/>
                <w:sz w:val="22"/>
                <w:szCs w:val="22"/>
              </w:rPr>
              <w:t xml:space="preserve"> la responsabilidad civil deprecada, esto porque ni siquiera hay </w:t>
            </w:r>
            <w:r w:rsidR="0029719D">
              <w:rPr>
                <w:rFonts w:ascii="Century Gothic" w:hAnsi="Century Gothic"/>
                <w:sz w:val="22"/>
                <w:szCs w:val="22"/>
              </w:rPr>
              <w:t>informe policial de accidentes</w:t>
            </w:r>
            <w:r w:rsidRPr="00CC0BE6">
              <w:rPr>
                <w:rFonts w:ascii="Century Gothic" w:hAnsi="Century Gothic"/>
                <w:sz w:val="22"/>
                <w:szCs w:val="22"/>
              </w:rPr>
              <w:t>,</w:t>
            </w:r>
            <w:r w:rsidR="0029719D">
              <w:rPr>
                <w:rFonts w:ascii="Century Gothic" w:hAnsi="Century Gothic"/>
                <w:sz w:val="22"/>
                <w:szCs w:val="22"/>
              </w:rPr>
              <w:t xml:space="preserve"> aunado a ello, aunque el asegurado allegó unas fotografías del hecho y aceptó la existencia de la colisión, lo cierto es que de ellas no se desprende prueba de la responsabilidad</w:t>
            </w:r>
            <w:r w:rsidRPr="00CC0BE6">
              <w:rPr>
                <w:rFonts w:ascii="Century Gothic" w:hAnsi="Century Gothic"/>
                <w:sz w:val="22"/>
                <w:szCs w:val="22"/>
              </w:rPr>
              <w:t xml:space="preserve">. Adicionalmente, no se prueba que el conductor del vehículo de placas SWO522 haya invadido el carril </w:t>
            </w:r>
            <w:r w:rsidR="0029719D">
              <w:rPr>
                <w:rFonts w:ascii="Century Gothic" w:hAnsi="Century Gothic"/>
                <w:sz w:val="22"/>
                <w:szCs w:val="22"/>
              </w:rPr>
              <w:t xml:space="preserve">por el que circulaba el vehículo de la demandante, </w:t>
            </w:r>
            <w:r w:rsidRPr="00CC0BE6">
              <w:rPr>
                <w:rFonts w:ascii="Century Gothic" w:hAnsi="Century Gothic"/>
                <w:sz w:val="22"/>
                <w:szCs w:val="22"/>
              </w:rPr>
              <w:t xml:space="preserve">por lo que, el material probatorio </w:t>
            </w:r>
            <w:r w:rsidR="0029719D">
              <w:rPr>
                <w:rFonts w:ascii="Century Gothic" w:hAnsi="Century Gothic"/>
                <w:sz w:val="22"/>
                <w:szCs w:val="22"/>
              </w:rPr>
              <w:t>en esta instancia es escaso para tener por realizado el riesgo asegurado.</w:t>
            </w:r>
            <w:r w:rsidRPr="00CC0BE6">
              <w:rPr>
                <w:rFonts w:ascii="Century Gothic" w:hAnsi="Century Gothic"/>
                <w:sz w:val="22"/>
                <w:szCs w:val="22"/>
              </w:rPr>
              <w:t xml:space="preserve"> </w:t>
            </w:r>
            <w:r w:rsidR="0029719D">
              <w:rPr>
                <w:rFonts w:ascii="Century Gothic" w:hAnsi="Century Gothic"/>
                <w:sz w:val="22"/>
                <w:szCs w:val="22"/>
              </w:rPr>
              <w:t xml:space="preserve">Lo anterior aunado al hecho de que, </w:t>
            </w:r>
            <w:r w:rsidRPr="00CC0BE6">
              <w:rPr>
                <w:rFonts w:ascii="Century Gothic" w:hAnsi="Century Gothic"/>
                <w:sz w:val="22"/>
                <w:szCs w:val="22"/>
              </w:rPr>
              <w:t xml:space="preserve">de las fotografías allegadas no se advierte </w:t>
            </w:r>
            <w:r w:rsidR="0029719D">
              <w:rPr>
                <w:rFonts w:ascii="Century Gothic" w:hAnsi="Century Gothic"/>
                <w:sz w:val="22"/>
                <w:szCs w:val="22"/>
              </w:rPr>
              <w:t xml:space="preserve">que haya existido una </w:t>
            </w:r>
            <w:r w:rsidRPr="00CC0BE6">
              <w:rPr>
                <w:rFonts w:ascii="Century Gothic" w:hAnsi="Century Gothic"/>
                <w:sz w:val="22"/>
                <w:szCs w:val="22"/>
              </w:rPr>
              <w:t xml:space="preserve">invasión del carril, todo lo contrario, </w:t>
            </w:r>
            <w:r w:rsidRPr="00CC0BE6">
              <w:rPr>
                <w:rFonts w:ascii="Century Gothic" w:hAnsi="Century Gothic"/>
                <w:sz w:val="22"/>
                <w:szCs w:val="22"/>
              </w:rPr>
              <w:lastRenderedPageBreak/>
              <w:t>se advierte (i) que el vehículo de placas WON427 intentó adelantar en curva en contravención al artículo 73 del Código Nacional de Tránsito y (</w:t>
            </w:r>
            <w:proofErr w:type="spellStart"/>
            <w:r w:rsidRPr="00CC0BE6">
              <w:rPr>
                <w:rFonts w:ascii="Century Gothic" w:hAnsi="Century Gothic"/>
                <w:sz w:val="22"/>
                <w:szCs w:val="22"/>
              </w:rPr>
              <w:t>ii</w:t>
            </w:r>
            <w:proofErr w:type="spellEnd"/>
            <w:r w:rsidRPr="00CC0BE6">
              <w:rPr>
                <w:rFonts w:ascii="Century Gothic" w:hAnsi="Century Gothic"/>
                <w:sz w:val="22"/>
                <w:szCs w:val="22"/>
              </w:rPr>
              <w:t xml:space="preserve">) se denota que es el conductor del vehículo de placas WON427 quien traspasa la línea que limita la berma. En ese entendido, podría incluso </w:t>
            </w:r>
            <w:r w:rsidR="0029719D">
              <w:rPr>
                <w:rFonts w:ascii="Century Gothic" w:hAnsi="Century Gothic"/>
                <w:sz w:val="22"/>
                <w:szCs w:val="22"/>
              </w:rPr>
              <w:t xml:space="preserve">con el debate probatorio </w:t>
            </w:r>
            <w:r w:rsidRPr="00CC0BE6">
              <w:rPr>
                <w:rFonts w:ascii="Century Gothic" w:hAnsi="Century Gothic"/>
                <w:sz w:val="22"/>
                <w:szCs w:val="22"/>
              </w:rPr>
              <w:t xml:space="preserve">declararse la culpa exclusiva del conductor del vehículo de placas WON427, es decir, exclusiva de un tercero, </w:t>
            </w:r>
            <w:r w:rsidR="0029719D">
              <w:rPr>
                <w:rFonts w:ascii="Century Gothic" w:hAnsi="Century Gothic"/>
                <w:sz w:val="22"/>
                <w:szCs w:val="22"/>
              </w:rPr>
              <w:t xml:space="preserve">aunado al hecho de que, la señora </w:t>
            </w:r>
            <w:proofErr w:type="spellStart"/>
            <w:r w:rsidR="0029719D">
              <w:rPr>
                <w:rFonts w:ascii="Century Gothic" w:hAnsi="Century Gothic"/>
                <w:sz w:val="22"/>
                <w:szCs w:val="22"/>
              </w:rPr>
              <w:t>Laiton</w:t>
            </w:r>
            <w:proofErr w:type="spellEnd"/>
            <w:r w:rsidR="0029719D">
              <w:rPr>
                <w:rFonts w:ascii="Century Gothic" w:hAnsi="Century Gothic"/>
                <w:sz w:val="22"/>
                <w:szCs w:val="22"/>
              </w:rPr>
              <w:t xml:space="preserve"> no acreditó en debida forma la propiedad </w:t>
            </w:r>
            <w:r w:rsidRPr="00CC0BE6">
              <w:rPr>
                <w:rFonts w:ascii="Century Gothic" w:hAnsi="Century Gothic"/>
                <w:sz w:val="22"/>
                <w:szCs w:val="22"/>
              </w:rPr>
              <w:t>del vehículo de placas SWO522</w:t>
            </w:r>
            <w:r w:rsidR="0029719D">
              <w:rPr>
                <w:rFonts w:ascii="Century Gothic" w:hAnsi="Century Gothic"/>
                <w:sz w:val="22"/>
                <w:szCs w:val="22"/>
              </w:rPr>
              <w:t xml:space="preserve">, </w:t>
            </w:r>
            <w:r w:rsidR="00F35EC0">
              <w:rPr>
                <w:rFonts w:ascii="Century Gothic" w:hAnsi="Century Gothic"/>
                <w:sz w:val="22"/>
                <w:szCs w:val="22"/>
              </w:rPr>
              <w:t xml:space="preserve">pues solo allegó la tarjeta de propiedad y no el certificado de tradición, </w:t>
            </w:r>
            <w:r w:rsidR="0029719D">
              <w:rPr>
                <w:rFonts w:ascii="Century Gothic" w:hAnsi="Century Gothic"/>
                <w:sz w:val="22"/>
                <w:szCs w:val="22"/>
              </w:rPr>
              <w:t xml:space="preserve">aspecto que pondría en tela de juicio su legitimación por activa. </w:t>
            </w:r>
          </w:p>
          <w:p w14:paraId="232A8E6E" w14:textId="77777777" w:rsidR="00DA180F" w:rsidRPr="00CC0BE6" w:rsidRDefault="00DA180F" w:rsidP="00221E7B">
            <w:pPr>
              <w:spacing w:line="360" w:lineRule="auto"/>
              <w:jc w:val="both"/>
              <w:rPr>
                <w:rFonts w:ascii="Century Gothic" w:hAnsi="Century Gothic"/>
                <w:sz w:val="22"/>
                <w:szCs w:val="22"/>
              </w:rPr>
            </w:pPr>
          </w:p>
          <w:p w14:paraId="0C4CBF1B" w14:textId="77777777" w:rsidR="00DA180F" w:rsidRPr="00CC0BE6" w:rsidRDefault="00DA180F" w:rsidP="00221E7B">
            <w:pPr>
              <w:spacing w:line="360" w:lineRule="auto"/>
              <w:jc w:val="both"/>
              <w:rPr>
                <w:rFonts w:ascii="Century Gothic" w:hAnsi="Century Gothic"/>
                <w:sz w:val="22"/>
                <w:szCs w:val="22"/>
              </w:rPr>
            </w:pPr>
            <w:r w:rsidRPr="00CC0BE6">
              <w:rPr>
                <w:rFonts w:ascii="Century Gothic" w:hAnsi="Century Gothic"/>
                <w:sz w:val="22"/>
                <w:szCs w:val="22"/>
              </w:rPr>
              <w:t>Todo lo anterior, sin perjuicio del carácter contingente del proceso.</w:t>
            </w:r>
          </w:p>
          <w:p w14:paraId="58FF1192" w14:textId="77777777" w:rsidR="00BA1E5F" w:rsidRPr="00CC0BE6" w:rsidRDefault="00BA1E5F" w:rsidP="00221E7B">
            <w:pPr>
              <w:spacing w:line="360" w:lineRule="auto"/>
              <w:jc w:val="both"/>
              <w:rPr>
                <w:rFonts w:ascii="Century Gothic" w:hAnsi="Century Gothic"/>
                <w:sz w:val="22"/>
                <w:szCs w:val="22"/>
              </w:rPr>
            </w:pPr>
          </w:p>
        </w:tc>
      </w:tr>
      <w:tr w:rsidR="00BA1E5F" w:rsidRPr="00CC0BE6" w14:paraId="6A3F4D91" w14:textId="77777777" w:rsidTr="008B59F4">
        <w:trPr>
          <w:trHeight w:val="1361"/>
        </w:trPr>
        <w:tc>
          <w:tcPr>
            <w:tcW w:w="10207" w:type="dxa"/>
            <w:gridSpan w:val="2"/>
            <w:vAlign w:val="center"/>
          </w:tcPr>
          <w:p w14:paraId="188545ED" w14:textId="77777777" w:rsidR="00BA1E5F" w:rsidRDefault="00BA1E5F" w:rsidP="00221E7B">
            <w:pPr>
              <w:spacing w:line="360" w:lineRule="auto"/>
              <w:jc w:val="both"/>
              <w:rPr>
                <w:rFonts w:ascii="Century Gothic" w:hAnsi="Century Gothic"/>
                <w:b/>
                <w:bCs/>
                <w:sz w:val="22"/>
                <w:szCs w:val="22"/>
              </w:rPr>
            </w:pPr>
            <w:r w:rsidRPr="00CC0BE6">
              <w:rPr>
                <w:rFonts w:ascii="Century Gothic" w:hAnsi="Century Gothic"/>
                <w:b/>
                <w:bCs/>
                <w:sz w:val="22"/>
                <w:szCs w:val="22"/>
              </w:rPr>
              <w:lastRenderedPageBreak/>
              <w:t>Firma del abogado</w:t>
            </w:r>
          </w:p>
          <w:p w14:paraId="3A806213" w14:textId="1867523F" w:rsidR="00F35EC0" w:rsidRPr="00CC0BE6" w:rsidRDefault="00F35EC0" w:rsidP="00221E7B">
            <w:pPr>
              <w:spacing w:line="360" w:lineRule="auto"/>
              <w:jc w:val="both"/>
              <w:rPr>
                <w:rFonts w:ascii="Century Gothic" w:hAnsi="Century Gothic"/>
                <w:b/>
                <w:bCs/>
                <w:sz w:val="22"/>
                <w:szCs w:val="22"/>
              </w:rPr>
            </w:pPr>
            <w:r>
              <w:rPr>
                <w:rFonts w:ascii="Century Gothic" w:hAnsi="Century Gothic"/>
                <w:b/>
                <w:bCs/>
                <w:sz w:val="22"/>
                <w:szCs w:val="22"/>
              </w:rPr>
              <w:t>GHA</w:t>
            </w:r>
          </w:p>
        </w:tc>
      </w:tr>
    </w:tbl>
    <w:p w14:paraId="66CA6B89" w14:textId="77777777" w:rsidR="002633C0" w:rsidRPr="00CC0BE6" w:rsidRDefault="002633C0" w:rsidP="00221E7B">
      <w:pPr>
        <w:spacing w:line="360" w:lineRule="auto"/>
        <w:jc w:val="both"/>
        <w:rPr>
          <w:rFonts w:ascii="Century Gothic" w:hAnsi="Century Gothic"/>
          <w:sz w:val="22"/>
          <w:szCs w:val="22"/>
        </w:rPr>
      </w:pPr>
    </w:p>
    <w:sectPr w:rsidR="002633C0" w:rsidRPr="00CC0BE6"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B4C74" w14:textId="77777777" w:rsidR="00D25EA1" w:rsidRDefault="00D25EA1" w:rsidP="00E7033F">
      <w:r>
        <w:separator/>
      </w:r>
    </w:p>
  </w:endnote>
  <w:endnote w:type="continuationSeparator" w:id="0">
    <w:p w14:paraId="257ED036" w14:textId="77777777" w:rsidR="00D25EA1" w:rsidRDefault="00D25EA1"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DCF84" w14:textId="77777777" w:rsidR="00D25EA1" w:rsidRDefault="00D25EA1" w:rsidP="00E7033F">
      <w:r>
        <w:separator/>
      </w:r>
    </w:p>
  </w:footnote>
  <w:footnote w:type="continuationSeparator" w:id="0">
    <w:p w14:paraId="44EF084A" w14:textId="77777777" w:rsidR="00D25EA1" w:rsidRDefault="00D25EA1"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71A04"/>
    <w:multiLevelType w:val="hybridMultilevel"/>
    <w:tmpl w:val="989C2E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035669"/>
    <w:multiLevelType w:val="hybridMultilevel"/>
    <w:tmpl w:val="1CB47536"/>
    <w:lvl w:ilvl="0" w:tplc="F9C46D7C">
      <w:start w:val="4"/>
      <w:numFmt w:val="bullet"/>
      <w:lvlText w:val="-"/>
      <w:lvlJc w:val="left"/>
      <w:pPr>
        <w:ind w:left="720" w:hanging="360"/>
      </w:pPr>
      <w:rPr>
        <w:rFonts w:ascii="Century Gothic" w:eastAsiaTheme="minorHAnsi" w:hAnsi="Century Gothic" w:cstheme="minorBidi" w:hint="default"/>
        <w:b/>
        <w:color w:val="auto"/>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851408E"/>
    <w:multiLevelType w:val="multilevel"/>
    <w:tmpl w:val="9244A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3819843">
    <w:abstractNumId w:val="2"/>
  </w:num>
  <w:num w:numId="2" w16cid:durableId="985355157">
    <w:abstractNumId w:val="0"/>
  </w:num>
  <w:num w:numId="3" w16cid:durableId="334580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D23FC"/>
    <w:rsid w:val="000D2A26"/>
    <w:rsid w:val="001129B6"/>
    <w:rsid w:val="00181E11"/>
    <w:rsid w:val="001A657A"/>
    <w:rsid w:val="001C44B4"/>
    <w:rsid w:val="001E096B"/>
    <w:rsid w:val="001E1616"/>
    <w:rsid w:val="001E5C79"/>
    <w:rsid w:val="00221E7B"/>
    <w:rsid w:val="00225507"/>
    <w:rsid w:val="00263011"/>
    <w:rsid w:val="002633C0"/>
    <w:rsid w:val="0029719D"/>
    <w:rsid w:val="002A0E98"/>
    <w:rsid w:val="00311097"/>
    <w:rsid w:val="00314CAF"/>
    <w:rsid w:val="00324E27"/>
    <w:rsid w:val="003314A2"/>
    <w:rsid w:val="003827E1"/>
    <w:rsid w:val="003B44CB"/>
    <w:rsid w:val="003B7F1A"/>
    <w:rsid w:val="003D629B"/>
    <w:rsid w:val="00403BFC"/>
    <w:rsid w:val="00412538"/>
    <w:rsid w:val="00437455"/>
    <w:rsid w:val="00493936"/>
    <w:rsid w:val="004C7D4E"/>
    <w:rsid w:val="00504FFB"/>
    <w:rsid w:val="005F61D3"/>
    <w:rsid w:val="006056E7"/>
    <w:rsid w:val="00657664"/>
    <w:rsid w:val="00694306"/>
    <w:rsid w:val="006A1563"/>
    <w:rsid w:val="006F0CAA"/>
    <w:rsid w:val="00761B63"/>
    <w:rsid w:val="007C37D7"/>
    <w:rsid w:val="008B59F4"/>
    <w:rsid w:val="008B61E5"/>
    <w:rsid w:val="008B685D"/>
    <w:rsid w:val="008E249B"/>
    <w:rsid w:val="008F6B57"/>
    <w:rsid w:val="009533F0"/>
    <w:rsid w:val="0095378E"/>
    <w:rsid w:val="009820E4"/>
    <w:rsid w:val="00987619"/>
    <w:rsid w:val="00992368"/>
    <w:rsid w:val="00996B7A"/>
    <w:rsid w:val="009A06ED"/>
    <w:rsid w:val="009F3932"/>
    <w:rsid w:val="00A405EF"/>
    <w:rsid w:val="00B2787D"/>
    <w:rsid w:val="00B31BD5"/>
    <w:rsid w:val="00B32572"/>
    <w:rsid w:val="00B46B17"/>
    <w:rsid w:val="00B90E05"/>
    <w:rsid w:val="00BA0472"/>
    <w:rsid w:val="00BA1E5F"/>
    <w:rsid w:val="00BA778B"/>
    <w:rsid w:val="00BF23C0"/>
    <w:rsid w:val="00CC0BE6"/>
    <w:rsid w:val="00CE7F70"/>
    <w:rsid w:val="00D25EA1"/>
    <w:rsid w:val="00D33414"/>
    <w:rsid w:val="00D35F0D"/>
    <w:rsid w:val="00D528F5"/>
    <w:rsid w:val="00DA180F"/>
    <w:rsid w:val="00DD6A64"/>
    <w:rsid w:val="00DE5BEB"/>
    <w:rsid w:val="00E7033F"/>
    <w:rsid w:val="00E802BC"/>
    <w:rsid w:val="00EB5FFB"/>
    <w:rsid w:val="00EB6850"/>
    <w:rsid w:val="00EE687D"/>
    <w:rsid w:val="00F17E66"/>
    <w:rsid w:val="00F327D1"/>
    <w:rsid w:val="00F35EC0"/>
    <w:rsid w:val="00F62D63"/>
    <w:rsid w:val="00F67EF8"/>
    <w:rsid w:val="00F856C2"/>
    <w:rsid w:val="00F90650"/>
    <w:rsid w:val="00FC01A7"/>
    <w:rsid w:val="00FD0FD5"/>
    <w:rsid w:val="00FD53B3"/>
    <w:rsid w:val="00FF62F9"/>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7F70"/>
    <w:pPr>
      <w:ind w:left="720"/>
      <w:contextualSpacing/>
    </w:pPr>
  </w:style>
  <w:style w:type="character" w:styleId="Refdecomentario">
    <w:name w:val="annotation reference"/>
    <w:basedOn w:val="Fuentedeprrafopredeter"/>
    <w:uiPriority w:val="99"/>
    <w:semiHidden/>
    <w:unhideWhenUsed/>
    <w:rsid w:val="00EB6850"/>
    <w:rPr>
      <w:sz w:val="16"/>
      <w:szCs w:val="16"/>
    </w:rPr>
  </w:style>
  <w:style w:type="paragraph" w:styleId="Textocomentario">
    <w:name w:val="annotation text"/>
    <w:basedOn w:val="Normal"/>
    <w:link w:val="TextocomentarioCar"/>
    <w:uiPriority w:val="99"/>
    <w:semiHidden/>
    <w:unhideWhenUsed/>
    <w:rsid w:val="00EB6850"/>
    <w:rPr>
      <w:sz w:val="20"/>
      <w:szCs w:val="20"/>
    </w:rPr>
  </w:style>
  <w:style w:type="character" w:customStyle="1" w:styleId="TextocomentarioCar">
    <w:name w:val="Texto comentario Car"/>
    <w:basedOn w:val="Fuentedeprrafopredeter"/>
    <w:link w:val="Textocomentario"/>
    <w:uiPriority w:val="99"/>
    <w:semiHidden/>
    <w:rsid w:val="00EB6850"/>
    <w:rPr>
      <w:sz w:val="20"/>
      <w:szCs w:val="20"/>
    </w:rPr>
  </w:style>
  <w:style w:type="paragraph" w:styleId="Asuntodelcomentario">
    <w:name w:val="annotation subject"/>
    <w:basedOn w:val="Textocomentario"/>
    <w:next w:val="Textocomentario"/>
    <w:link w:val="AsuntodelcomentarioCar"/>
    <w:uiPriority w:val="99"/>
    <w:semiHidden/>
    <w:unhideWhenUsed/>
    <w:rsid w:val="00EB6850"/>
    <w:rPr>
      <w:b/>
      <w:bCs/>
    </w:rPr>
  </w:style>
  <w:style w:type="character" w:customStyle="1" w:styleId="AsuntodelcomentarioCar">
    <w:name w:val="Asunto del comentario Car"/>
    <w:basedOn w:val="TextocomentarioCar"/>
    <w:link w:val="Asuntodelcomentario"/>
    <w:uiPriority w:val="99"/>
    <w:semiHidden/>
    <w:rsid w:val="00EB68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674429">
      <w:bodyDiv w:val="1"/>
      <w:marLeft w:val="0"/>
      <w:marRight w:val="0"/>
      <w:marTop w:val="0"/>
      <w:marBottom w:val="0"/>
      <w:divBdr>
        <w:top w:val="none" w:sz="0" w:space="0" w:color="auto"/>
        <w:left w:val="none" w:sz="0" w:space="0" w:color="auto"/>
        <w:bottom w:val="none" w:sz="0" w:space="0" w:color="auto"/>
        <w:right w:val="none" w:sz="0" w:space="0" w:color="auto"/>
      </w:divBdr>
    </w:div>
    <w:div w:id="15979760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1635</Words>
  <Characters>8996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Ángela María Valencia Arango</cp:lastModifiedBy>
  <cp:revision>4</cp:revision>
  <cp:lastPrinted>2025-01-20T16:39:00Z</cp:lastPrinted>
  <dcterms:created xsi:type="dcterms:W3CDTF">2025-02-26T23:40:00Z</dcterms:created>
  <dcterms:modified xsi:type="dcterms:W3CDTF">2025-02-26T23:55:00Z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