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A93B" w14:textId="77777777" w:rsidR="008816D4" w:rsidRDefault="008816D4" w:rsidP="00AF7269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  <w:gridCol w:w="1694"/>
        <w:gridCol w:w="1941"/>
      </w:tblGrid>
      <w:tr w:rsidR="00D64330" w14:paraId="60862983" w14:textId="77777777" w:rsidTr="00D64330">
        <w:trPr>
          <w:gridAfter w:val="2"/>
          <w:wAfter w:w="1824" w:type="pct"/>
          <w:cantSplit/>
          <w:trHeight w:val="243"/>
        </w:trPr>
        <w:tc>
          <w:tcPr>
            <w:tcW w:w="317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F7B922" w14:textId="34B065CF" w:rsidR="00D64330" w:rsidRPr="000E48BD" w:rsidRDefault="00D64330" w:rsidP="000E48BD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E48BD">
              <w:rPr>
                <w:rFonts w:ascii="Arial" w:hAnsi="Arial" w:cs="Arial"/>
                <w:b/>
                <w:sz w:val="18"/>
                <w:szCs w:val="18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Nombre del Prestador</w:t>
            </w:r>
          </w:p>
        </w:tc>
      </w:tr>
      <w:tr w:rsidR="00D64330" w:rsidRPr="0056593B" w14:paraId="070AFDD9" w14:textId="77777777" w:rsidTr="00D64330">
        <w:trPr>
          <w:gridAfter w:val="2"/>
          <w:wAfter w:w="1824" w:type="pct"/>
          <w:cantSplit/>
          <w:trHeight w:val="367"/>
        </w:trPr>
        <w:tc>
          <w:tcPr>
            <w:tcW w:w="3176" w:type="pct"/>
          </w:tcPr>
          <w:p w14:paraId="372E51F5" w14:textId="7DD763D3" w:rsidR="00D64330" w:rsidRPr="00193CDA" w:rsidRDefault="008F5AD8" w:rsidP="006F1C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NIT</w:t>
            </w:r>
            <w:r w:rsidR="00B73DB1" w:rsidRPr="00B73DB1">
              <w:rPr>
                <w:rFonts w:ascii="Arial" w:hAnsi="Arial" w:cs="Arial"/>
                <w:b/>
                <w:bCs/>
                <w:sz w:val="20"/>
                <w:szCs w:val="16"/>
              </w:rPr>
              <w:t>_900951033 FABISALUD IPS SAS</w:t>
            </w:r>
          </w:p>
        </w:tc>
      </w:tr>
      <w:tr w:rsidR="008816D4" w:rsidRPr="00B14FF7" w14:paraId="68BCF0D1" w14:textId="77777777" w:rsidTr="586F28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9"/>
          <w:jc w:val="center"/>
        </w:trPr>
        <w:tc>
          <w:tcPr>
            <w:tcW w:w="3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BDD6EE" w:themeFill="accent1" w:themeFillTint="66"/>
            <w:vAlign w:val="center"/>
          </w:tcPr>
          <w:p w14:paraId="4BB91924" w14:textId="77777777" w:rsidR="008816D4" w:rsidRPr="00B14FF7" w:rsidRDefault="00080FF0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</w:rPr>
            </w:pPr>
            <w:r w:rsidRPr="00B14FF7">
              <w:rPr>
                <w:rFonts w:ascii="Arial" w:hAnsi="Arial" w:cs="Arial"/>
                <w:b/>
              </w:rPr>
              <w:t>OBJETIVO DE LA REUNIÓN</w:t>
            </w:r>
          </w:p>
        </w:tc>
        <w:tc>
          <w:tcPr>
            <w:tcW w:w="18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17065378" w14:textId="77777777" w:rsidR="008816D4" w:rsidRPr="00B14FF7" w:rsidRDefault="00080FF0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14FF7">
              <w:rPr>
                <w:rFonts w:ascii="Arial" w:hAnsi="Arial" w:cs="Arial"/>
                <w:b/>
                <w:color w:val="000000"/>
              </w:rPr>
              <w:t>DESARROLLO</w:t>
            </w:r>
          </w:p>
        </w:tc>
      </w:tr>
      <w:tr w:rsidR="008816D4" w:rsidRPr="00B14FF7" w14:paraId="562CA820" w14:textId="77777777" w:rsidTr="586F28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  <w:jc w:val="center"/>
        </w:trPr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740B" w14:textId="34192414" w:rsidR="00800407" w:rsidRPr="00B14FF7" w:rsidRDefault="008F5AD8" w:rsidP="00D64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Depuración de cartea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0" w:space="0" w:color="000000" w:themeColor="text1"/>
            </w:tcBorders>
            <w:vAlign w:val="center"/>
          </w:tcPr>
          <w:p w14:paraId="55C395F9" w14:textId="77777777" w:rsidR="008816D4" w:rsidRPr="00080FF0" w:rsidRDefault="00215F38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D5257" w14:textId="73B4B43C" w:rsidR="008816D4" w:rsidRPr="00B14FF7" w:rsidRDefault="00D64330" w:rsidP="00575489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VIRTUAL</w:t>
            </w:r>
          </w:p>
        </w:tc>
      </w:tr>
      <w:tr w:rsidR="008816D4" w:rsidRPr="00B14FF7" w14:paraId="353B0B92" w14:textId="77777777" w:rsidTr="586F28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  <w:jc w:val="center"/>
        </w:trPr>
        <w:tc>
          <w:tcPr>
            <w:tcW w:w="3176" w:type="pct"/>
            <w:vMerge/>
          </w:tcPr>
          <w:p w14:paraId="0A3AA946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C8726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9706E" w14:textId="1B2C06E0" w:rsidR="008816D4" w:rsidRPr="00B14FF7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 </w:t>
            </w:r>
            <w:r w:rsidR="00C60473">
              <w:rPr>
                <w:rFonts w:ascii="Arial" w:hAnsi="Arial" w:cs="Arial"/>
                <w:sz w:val="20"/>
              </w:rPr>
              <w:t>septiembre 2024</w:t>
            </w:r>
          </w:p>
        </w:tc>
      </w:tr>
      <w:tr w:rsidR="008816D4" w:rsidRPr="00B14FF7" w14:paraId="2B5A4D7A" w14:textId="77777777" w:rsidTr="586F28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  <w:jc w:val="center"/>
        </w:trPr>
        <w:tc>
          <w:tcPr>
            <w:tcW w:w="3176" w:type="pct"/>
            <w:vMerge/>
          </w:tcPr>
          <w:p w14:paraId="3537B130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54D6A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de Inicio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7A037" w14:textId="4CE921AC" w:rsidR="008816D4" w:rsidRPr="00B14FF7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2:</w:t>
            </w:r>
            <w:r w:rsidR="00D64330">
              <w:rPr>
                <w:rFonts w:ascii="Arial" w:hAnsi="Arial" w:cs="Arial"/>
                <w:b/>
                <w:sz w:val="20"/>
              </w:rPr>
              <w:t>00</w:t>
            </w:r>
          </w:p>
        </w:tc>
      </w:tr>
      <w:tr w:rsidR="008816D4" w:rsidRPr="00B14FF7" w14:paraId="604480C8" w14:textId="77777777" w:rsidTr="586F28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  <w:jc w:val="center"/>
        </w:trPr>
        <w:tc>
          <w:tcPr>
            <w:tcW w:w="3176" w:type="pct"/>
            <w:vMerge/>
          </w:tcPr>
          <w:p w14:paraId="425AFF96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0" w:space="0" w:color="000000" w:themeColor="text1"/>
            </w:tcBorders>
            <w:vAlign w:val="center"/>
          </w:tcPr>
          <w:p w14:paraId="380BF529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de finalización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8ED4D" w14:textId="524C5634" w:rsidR="008816D4" w:rsidRPr="00D64330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D64330" w:rsidRPr="00D64330">
              <w:rPr>
                <w:rFonts w:ascii="Arial" w:hAnsi="Arial" w:cs="Arial"/>
                <w:b/>
                <w:bCs/>
                <w:sz w:val="20"/>
              </w:rPr>
              <w:t>:00</w:t>
            </w:r>
          </w:p>
        </w:tc>
      </w:tr>
    </w:tbl>
    <w:p w14:paraId="3F0D6261" w14:textId="77777777" w:rsidR="008816D4" w:rsidRDefault="008816D4">
      <w:pPr>
        <w:spacing w:after="0"/>
        <w:rPr>
          <w:rFonts w:ascii="Arial" w:hAnsi="Arial" w:cs="Arial"/>
          <w:sz w:val="18"/>
          <w:szCs w:val="18"/>
        </w:rPr>
      </w:pPr>
    </w:p>
    <w:p w14:paraId="7F840863" w14:textId="2755489B" w:rsidR="00682487" w:rsidRDefault="00C60473" w:rsidP="003C158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Webdings" w:eastAsia="Webdings" w:hAnsi="Webdings" w:cs="Webdings"/>
          <w:b/>
          <w:sz w:val="18"/>
          <w:szCs w:val="18"/>
        </w:rPr>
        <w:t>□</w:t>
      </w:r>
      <w:r>
        <w:rPr>
          <w:rFonts w:ascii="Arial" w:hAnsi="Arial" w:cs="Arial"/>
          <w:b/>
          <w:sz w:val="18"/>
          <w:szCs w:val="18"/>
        </w:rPr>
        <w:t xml:space="preserve"> ASISTENTES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873"/>
      </w:tblGrid>
      <w:tr w:rsidR="00D64330" w14:paraId="279DB7AC" w14:textId="77777777" w:rsidTr="00D64330">
        <w:trPr>
          <w:cantSplit/>
          <w:trHeight w:val="668"/>
        </w:trPr>
        <w:tc>
          <w:tcPr>
            <w:tcW w:w="2546" w:type="pct"/>
            <w:shd w:val="clear" w:color="auto" w:fill="BDD6EE" w:themeFill="accent1" w:themeFillTint="66"/>
            <w:vAlign w:val="center"/>
          </w:tcPr>
          <w:p w14:paraId="0742C66A" w14:textId="77777777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454" w:type="pct"/>
            <w:shd w:val="clear" w:color="auto" w:fill="BDD6EE" w:themeFill="accent1" w:themeFillTint="66"/>
            <w:vAlign w:val="center"/>
          </w:tcPr>
          <w:p w14:paraId="398E6AA3" w14:textId="77777777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Correo </w:t>
            </w:r>
          </w:p>
        </w:tc>
      </w:tr>
      <w:tr w:rsidR="00D64330" w14:paraId="6B06E785" w14:textId="77777777" w:rsidTr="00D64330">
        <w:trPr>
          <w:cantSplit/>
          <w:trHeight w:val="462"/>
        </w:trPr>
        <w:tc>
          <w:tcPr>
            <w:tcW w:w="2546" w:type="pct"/>
            <w:vAlign w:val="center"/>
          </w:tcPr>
          <w:p w14:paraId="689C0DC2" w14:textId="60AD931E" w:rsidR="00D64330" w:rsidRPr="00DF0DEB" w:rsidRDefault="00420782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Juan David </w:t>
            </w:r>
            <w:r w:rsidR="001C58D0">
              <w:rPr>
                <w:rFonts w:ascii="Arial" w:hAnsi="Arial" w:cs="Arial"/>
                <w:b/>
                <w:sz w:val="18"/>
                <w:szCs w:val="18"/>
              </w:rPr>
              <w:t>Hernández</w:t>
            </w:r>
          </w:p>
        </w:tc>
        <w:tc>
          <w:tcPr>
            <w:tcW w:w="2454" w:type="pct"/>
            <w:vAlign w:val="center"/>
          </w:tcPr>
          <w:p w14:paraId="42B669D5" w14:textId="5C366119" w:rsidR="00D64330" w:rsidRPr="003067FE" w:rsidRDefault="001C58D0" w:rsidP="004E3FB0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8D0">
              <w:rPr>
                <w:rFonts w:ascii="Arial" w:hAnsi="Arial" w:cs="Arial"/>
                <w:sz w:val="18"/>
                <w:szCs w:val="18"/>
              </w:rPr>
              <w:t>analista.cartera9@clinicacristorey.com.co</w:t>
            </w:r>
          </w:p>
        </w:tc>
      </w:tr>
      <w:tr w:rsidR="00D64330" w:rsidRPr="00DF0DEB" w14:paraId="5A24AFEA" w14:textId="77777777" w:rsidTr="00D64330">
        <w:trPr>
          <w:cantSplit/>
          <w:trHeight w:val="393"/>
        </w:trPr>
        <w:tc>
          <w:tcPr>
            <w:tcW w:w="2546" w:type="pct"/>
            <w:vAlign w:val="center"/>
          </w:tcPr>
          <w:p w14:paraId="02ECBCAD" w14:textId="3ED12A70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Johana Agudelo Lopez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, actuando como </w:t>
            </w:r>
            <w:r>
              <w:rPr>
                <w:color w:val="242424"/>
                <w:shd w:val="clear" w:color="auto" w:fill="FFFFFF"/>
              </w:rPr>
              <w:t>Auditor(a</w:t>
            </w:r>
            <w:r w:rsidRPr="00096B5C">
              <w:rPr>
                <w:rFonts w:ascii="Arial" w:hAnsi="Arial" w:cs="Arial"/>
                <w:sz w:val="20"/>
                <w:szCs w:val="20"/>
              </w:rPr>
              <w:t>) de Conciliaciones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EPS SURA</w:t>
            </w:r>
          </w:p>
        </w:tc>
        <w:tc>
          <w:tcPr>
            <w:tcW w:w="2454" w:type="pct"/>
            <w:vAlign w:val="center"/>
          </w:tcPr>
          <w:p w14:paraId="09BE0724" w14:textId="62E091F7" w:rsidR="00D64330" w:rsidRPr="003067FE" w:rsidRDefault="00D64330" w:rsidP="004E3FB0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30">
              <w:rPr>
                <w:rFonts w:ascii="Arial" w:hAnsi="Arial" w:cs="Arial"/>
                <w:sz w:val="18"/>
                <w:szCs w:val="18"/>
              </w:rPr>
              <w:t>kagudelo@sura.com.co</w:t>
            </w:r>
          </w:p>
        </w:tc>
      </w:tr>
    </w:tbl>
    <w:p w14:paraId="1BD0C708" w14:textId="77777777" w:rsidR="00682487" w:rsidRDefault="00682487">
      <w:pPr>
        <w:spacing w:after="0"/>
        <w:rPr>
          <w:rFonts w:ascii="Arial" w:hAnsi="Arial" w:cs="Arial"/>
          <w:b/>
          <w:sz w:val="18"/>
          <w:szCs w:val="18"/>
        </w:rPr>
      </w:pPr>
    </w:p>
    <w:p w14:paraId="33703A99" w14:textId="77777777" w:rsidR="00682487" w:rsidRDefault="00DF0DEB" w:rsidP="00723026">
      <w:pPr>
        <w:pStyle w:val="Encabez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D4F56" w:rsidRPr="00B14FF7" w14:paraId="4B538D5F" w14:textId="77777777" w:rsidTr="007D4F56">
        <w:trPr>
          <w:cantSplit/>
          <w:trHeight w:val="337"/>
        </w:trPr>
        <w:tc>
          <w:tcPr>
            <w:tcW w:w="9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84DE5D" w14:textId="77777777" w:rsidR="007D4F56" w:rsidRPr="00B14FF7" w:rsidRDefault="007D4F56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 Tratados</w:t>
            </w:r>
          </w:p>
        </w:tc>
      </w:tr>
      <w:tr w:rsidR="007D4F56" w:rsidRPr="00B14FF7" w14:paraId="7F528817" w14:textId="77777777" w:rsidTr="007D4F56">
        <w:trPr>
          <w:cantSplit/>
          <w:trHeight w:val="49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5F634B74" w14:textId="77777777" w:rsidR="007D4F56" w:rsidRPr="00B14FF7" w:rsidRDefault="007D4F56" w:rsidP="00575489">
            <w:pPr>
              <w:rPr>
                <w:rFonts w:ascii="Arial" w:hAnsi="Arial" w:cs="Arial"/>
              </w:rPr>
            </w:pPr>
          </w:p>
        </w:tc>
      </w:tr>
    </w:tbl>
    <w:p w14:paraId="6084CD0A" w14:textId="77777777" w:rsidR="004E3FB0" w:rsidRDefault="004E3FB0">
      <w:pPr>
        <w:pStyle w:val="Encabezad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DD3937" w14:paraId="5B4A698D" w14:textId="77777777" w:rsidTr="00DD3937">
        <w:trPr>
          <w:trHeight w:val="1941"/>
        </w:trPr>
        <w:tc>
          <w:tcPr>
            <w:tcW w:w="5000" w:type="pct"/>
          </w:tcPr>
          <w:p w14:paraId="7DDCE795" w14:textId="0AD6339A" w:rsidR="00A70CB9" w:rsidRDefault="00A70CB9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 w:rsidRPr="003A4415">
              <w:rPr>
                <w:rFonts w:ascii="Sura Sans" w:hAnsi="Sura Sans"/>
              </w:rPr>
              <w:t>De acuerdo con la mesa de conciliación de saldos de glosa</w:t>
            </w:r>
            <w:r w:rsidR="00883505" w:rsidRPr="003A4415">
              <w:rPr>
                <w:rFonts w:ascii="Sura Sans" w:hAnsi="Sura Sans"/>
              </w:rPr>
              <w:t>,</w:t>
            </w:r>
            <w:r w:rsidR="00226A3C" w:rsidRPr="003A4415">
              <w:rPr>
                <w:rFonts w:ascii="Sura Sans" w:hAnsi="Sura Sans"/>
              </w:rPr>
              <w:t xml:space="preserve"> </w:t>
            </w:r>
            <w:r w:rsidRPr="003A4415">
              <w:rPr>
                <w:rFonts w:ascii="Sura Sans" w:hAnsi="Sura Sans"/>
              </w:rPr>
              <w:t xml:space="preserve">establecida y </w:t>
            </w:r>
            <w:r w:rsidR="00883505" w:rsidRPr="003A4415">
              <w:rPr>
                <w:rFonts w:ascii="Sura Sans" w:hAnsi="Sura Sans"/>
              </w:rPr>
              <w:t>llevada a cabo</w:t>
            </w:r>
            <w:r w:rsidRPr="003A4415">
              <w:rPr>
                <w:rFonts w:ascii="Sura Sans" w:hAnsi="Sura Sans"/>
              </w:rPr>
              <w:t xml:space="preserve"> entre las partes, con el objetivo de lograr un acuerdo y finiquitar los saldos existentes EXCLUSIVAMENTE</w:t>
            </w:r>
            <w:r w:rsidR="00F16E9E" w:rsidRPr="003A4415">
              <w:rPr>
                <w:rFonts w:ascii="Sura Sans" w:hAnsi="Sura Sans"/>
              </w:rPr>
              <w:t>,</w:t>
            </w:r>
            <w:r w:rsidRPr="003A4415">
              <w:rPr>
                <w:rFonts w:ascii="Sura Sans" w:hAnsi="Sura Sans"/>
              </w:rPr>
              <w:t xml:space="preserve"> por conceptos de glosa con corte al 31 de</w:t>
            </w:r>
            <w:r w:rsidR="00D64330" w:rsidRPr="003A4415">
              <w:rPr>
                <w:rFonts w:ascii="Sura Sans" w:hAnsi="Sura Sans"/>
              </w:rPr>
              <w:t xml:space="preserve"> marzo</w:t>
            </w:r>
            <w:r w:rsidRPr="003A4415">
              <w:rPr>
                <w:rFonts w:ascii="Sura Sans" w:hAnsi="Sura Sans"/>
              </w:rPr>
              <w:t xml:space="preserve"> de 2024, </w:t>
            </w:r>
            <w:r w:rsidR="00970855" w:rsidRPr="003A4415">
              <w:rPr>
                <w:rFonts w:ascii="Sura Sans" w:hAnsi="Sura Sans"/>
              </w:rPr>
              <w:t xml:space="preserve">y soportado dicho proceso en los análisis técnicos </w:t>
            </w:r>
            <w:r w:rsidR="002A0593" w:rsidRPr="003A4415">
              <w:rPr>
                <w:rFonts w:ascii="Sura Sans" w:hAnsi="Sura Sans"/>
              </w:rPr>
              <w:t>a partir de los modelos establecidos</w:t>
            </w:r>
            <w:r w:rsidR="0057473F" w:rsidRPr="003A4415">
              <w:rPr>
                <w:rFonts w:ascii="Sura Sans" w:hAnsi="Sura Sans"/>
              </w:rPr>
              <w:t xml:space="preserve">, avalados y facultados por </w:t>
            </w:r>
            <w:r w:rsidR="002A0593" w:rsidRPr="003A4415">
              <w:rPr>
                <w:rFonts w:ascii="Sura Sans" w:hAnsi="Sura Sans"/>
              </w:rPr>
              <w:t xml:space="preserve">los manuales de auditoria técnica que dispone la norma, </w:t>
            </w:r>
            <w:r w:rsidRPr="003A4415">
              <w:rPr>
                <w:rFonts w:ascii="Sura Sans" w:hAnsi="Sura Sans"/>
              </w:rPr>
              <w:t>se</w:t>
            </w:r>
            <w:r w:rsidR="000E40EF" w:rsidRPr="003A4415">
              <w:rPr>
                <w:rFonts w:ascii="Sura Sans" w:hAnsi="Sura Sans"/>
              </w:rPr>
              <w:t xml:space="preserve"> definió y se concluyó lo siguiente:</w:t>
            </w:r>
          </w:p>
          <w:p w14:paraId="36AE7FB0" w14:textId="5F362098" w:rsidR="00146216" w:rsidRDefault="00510B1E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noProof/>
              </w:rPr>
              <w:drawing>
                <wp:inline distT="0" distB="0" distL="0" distR="0" wp14:anchorId="3A8D5969" wp14:editId="2371CCF9">
                  <wp:extent cx="5903846" cy="1729212"/>
                  <wp:effectExtent l="0" t="0" r="1905" b="4445"/>
                  <wp:docPr id="7735241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2413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88" cy="173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13756" w14:textId="77777777" w:rsidR="00146216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73AAA7ED" w14:textId="77777777" w:rsidR="00146216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56CFF93E" w14:textId="77777777" w:rsidR="00146216" w:rsidRPr="003A4415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570A0C7B" w14:textId="293860A5" w:rsidR="00A237EB" w:rsidRDefault="00556E6D" w:rsidP="00556E6D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>1-</w:t>
            </w:r>
            <w:r w:rsidR="00305872" w:rsidRPr="003A4415">
              <w:rPr>
                <w:rFonts w:ascii="Sura Sans" w:hAnsi="Sura Sans"/>
              </w:rPr>
              <w:t xml:space="preserve">Se revisaron </w:t>
            </w:r>
            <w:r w:rsidR="00510B1E">
              <w:rPr>
                <w:rFonts w:ascii="Sura Sans" w:hAnsi="Sura Sans"/>
              </w:rPr>
              <w:t>198</w:t>
            </w:r>
            <w:r w:rsidR="00305872" w:rsidRPr="003A4415">
              <w:rPr>
                <w:rFonts w:ascii="Sura Sans" w:hAnsi="Sura Sans"/>
              </w:rPr>
              <w:t xml:space="preserve"> </w:t>
            </w:r>
            <w:r w:rsidR="00375634" w:rsidRPr="003A4415">
              <w:rPr>
                <w:rFonts w:ascii="Sura Sans" w:hAnsi="Sura Sans"/>
              </w:rPr>
              <w:t xml:space="preserve">registros </w:t>
            </w:r>
            <w:r w:rsidR="004949F4" w:rsidRPr="003A4415">
              <w:rPr>
                <w:rFonts w:ascii="Sura Sans" w:hAnsi="Sura Sans"/>
              </w:rPr>
              <w:t>que contienen un</w:t>
            </w:r>
            <w:r w:rsidR="00375634" w:rsidRPr="003A4415">
              <w:rPr>
                <w:rFonts w:ascii="Sura Sans" w:hAnsi="Sura Sans"/>
              </w:rPr>
              <w:t xml:space="preserve"> saldo de </w:t>
            </w:r>
            <w:r w:rsidR="00510B1E">
              <w:rPr>
                <w:rFonts w:ascii="Sura Sans" w:hAnsi="Sura Sans"/>
              </w:rPr>
              <w:t>cartera</w:t>
            </w:r>
            <w:r w:rsidR="00375634" w:rsidRPr="003A4415">
              <w:rPr>
                <w:rFonts w:ascii="Sura Sans" w:hAnsi="Sura Sans"/>
              </w:rPr>
              <w:t>, por un valor de $</w:t>
            </w:r>
            <w:r w:rsidR="00D64330" w:rsidRPr="003A4415">
              <w:t xml:space="preserve"> </w:t>
            </w:r>
            <w:r w:rsidR="00A237EB" w:rsidRPr="00A237EB">
              <w:rPr>
                <w:rFonts w:ascii="Sura Sans" w:hAnsi="Sura Sans"/>
              </w:rPr>
              <w:t> 1.292.663.645</w:t>
            </w:r>
          </w:p>
          <w:p w14:paraId="528E1C17" w14:textId="77777777" w:rsidR="00A237EB" w:rsidRDefault="00A237EB" w:rsidP="00225375">
            <w:pPr>
              <w:pStyle w:val="NormalWeb"/>
              <w:spacing w:after="120" w:afterAutospacing="0"/>
              <w:ind w:left="360"/>
              <w:jc w:val="both"/>
              <w:rPr>
                <w:rFonts w:ascii="Sura Sans" w:hAnsi="Sura Sans"/>
              </w:rPr>
            </w:pPr>
          </w:p>
          <w:p w14:paraId="614DCFA8" w14:textId="398EDC16" w:rsidR="00480B05" w:rsidRDefault="00BC0E93" w:rsidP="00A237EB">
            <w:pPr>
              <w:pStyle w:val="NormalWeb"/>
              <w:numPr>
                <w:ilvl w:val="0"/>
                <w:numId w:val="3"/>
              </w:numPr>
              <w:spacing w:after="120" w:afterAutospacing="0"/>
              <w:jc w:val="both"/>
              <w:rPr>
                <w:rFonts w:ascii="Sura Sans" w:hAnsi="Sura Sans"/>
              </w:rPr>
            </w:pPr>
            <w:r w:rsidRPr="003A4415">
              <w:rPr>
                <w:rFonts w:ascii="Sura Sans" w:hAnsi="Sura Sans"/>
              </w:rPr>
              <w:t xml:space="preserve">Luego de las validaciones </w:t>
            </w:r>
            <w:r w:rsidR="002675BD" w:rsidRPr="003A4415">
              <w:rPr>
                <w:rFonts w:ascii="Sura Sans" w:hAnsi="Sura Sans"/>
              </w:rPr>
              <w:t xml:space="preserve">técnicas </w:t>
            </w:r>
            <w:r w:rsidRPr="003A4415">
              <w:rPr>
                <w:rFonts w:ascii="Sura Sans" w:hAnsi="Sura Sans"/>
              </w:rPr>
              <w:t>que corresponden</w:t>
            </w:r>
            <w:r w:rsidR="00A237EB">
              <w:rPr>
                <w:rFonts w:ascii="Sura Sans" w:hAnsi="Sura Sans"/>
              </w:rPr>
              <w:t xml:space="preserve"> la reunión se </w:t>
            </w:r>
            <w:r w:rsidR="00902E35">
              <w:rPr>
                <w:rFonts w:ascii="Sura Sans" w:hAnsi="Sura Sans"/>
              </w:rPr>
              <w:t>centró</w:t>
            </w:r>
            <w:r w:rsidR="00A237EB">
              <w:rPr>
                <w:rFonts w:ascii="Sura Sans" w:hAnsi="Sura Sans"/>
              </w:rPr>
              <w:t xml:space="preserve"> en </w:t>
            </w:r>
            <w:r w:rsidR="00902E35">
              <w:rPr>
                <w:rFonts w:ascii="Sura Sans" w:hAnsi="Sura Sans"/>
              </w:rPr>
              <w:t>tipificación</w:t>
            </w:r>
            <w:r w:rsidR="00A237EB">
              <w:rPr>
                <w:rFonts w:ascii="Sura Sans" w:hAnsi="Sura Sans"/>
              </w:rPr>
              <w:t xml:space="preserve"> de </w:t>
            </w:r>
            <w:r w:rsidR="00902E35">
              <w:rPr>
                <w:rFonts w:ascii="Sura Sans" w:hAnsi="Sura Sans"/>
              </w:rPr>
              <w:t>devoluciones</w:t>
            </w:r>
            <w:r w:rsidR="00A237EB">
              <w:rPr>
                <w:rFonts w:ascii="Sura Sans" w:hAnsi="Sura Sans"/>
              </w:rPr>
              <w:t xml:space="preserve"> y plan de trabajo para lograr ser subsanas se explico causales de devociones </w:t>
            </w:r>
            <w:r w:rsidR="00DC6EA0">
              <w:rPr>
                <w:rFonts w:ascii="Sura Sans" w:hAnsi="Sura Sans"/>
              </w:rPr>
              <w:t>y se suministraron instructivos y formatos para subsanar las mismas</w:t>
            </w:r>
          </w:p>
          <w:p w14:paraId="627433FA" w14:textId="77777777" w:rsidR="00902E35" w:rsidRDefault="00902E35" w:rsidP="00902E35">
            <w:pPr>
              <w:pStyle w:val="Prrafodelista"/>
              <w:rPr>
                <w:rFonts w:ascii="Sura Sans" w:hAnsi="Sura Sans"/>
              </w:rPr>
            </w:pPr>
          </w:p>
          <w:tbl>
            <w:tblPr>
              <w:tblW w:w="745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5"/>
              <w:gridCol w:w="1379"/>
              <w:gridCol w:w="2339"/>
            </w:tblGrid>
            <w:tr w:rsidR="00BF162D" w:rsidRPr="00225375" w14:paraId="0D479713" w14:textId="77777777" w:rsidTr="00BF162D">
              <w:trPr>
                <w:trHeight w:val="300"/>
              </w:trPr>
              <w:tc>
                <w:tcPr>
                  <w:tcW w:w="3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27A5DFE" w14:textId="77777777" w:rsidR="00BF162D" w:rsidRPr="00225375" w:rsidRDefault="00BF162D" w:rsidP="00902E35">
                  <w:pPr>
                    <w:pStyle w:val="NormalWeb"/>
                    <w:framePr w:hSpace="141" w:wrap="around" w:vAnchor="text" w:hAnchor="margin" w:y="104"/>
                    <w:spacing w:after="120"/>
                    <w:ind w:left="36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b/>
                      <w:bCs/>
                      <w:lang w:val="es-419"/>
                    </w:rPr>
                    <w:t>FACTURAS DEVUELTAS Y NO VUELTAS A PRESENTAR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74C997" w14:textId="77777777" w:rsidR="00BF162D" w:rsidRPr="00225375" w:rsidRDefault="00BF162D" w:rsidP="00902E35">
                  <w:pPr>
                    <w:pStyle w:val="NormalWeb"/>
                    <w:framePr w:hSpace="141" w:wrap="around" w:vAnchor="text" w:hAnchor="margin" w:y="104"/>
                    <w:spacing w:after="120"/>
                    <w:ind w:left="36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lang w:val="es-419"/>
                    </w:rPr>
                    <w:t>92</w:t>
                  </w:r>
                </w:p>
              </w:tc>
              <w:tc>
                <w:tcPr>
                  <w:tcW w:w="233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5B86000" w14:textId="77777777" w:rsidR="00BF162D" w:rsidRPr="00225375" w:rsidRDefault="00BF162D" w:rsidP="00902E35">
                  <w:pPr>
                    <w:pStyle w:val="NormalWeb"/>
                    <w:framePr w:hSpace="141" w:wrap="around" w:vAnchor="text" w:hAnchor="margin" w:y="104"/>
                    <w:spacing w:after="12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lang w:val="es-419"/>
                    </w:rPr>
                    <w:t> $      1.120.384.839</w:t>
                  </w:r>
                </w:p>
              </w:tc>
            </w:tr>
          </w:tbl>
          <w:p w14:paraId="0BA2CEAA" w14:textId="0BBC9595" w:rsidR="007417AD" w:rsidRDefault="00902E35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Se </w:t>
            </w:r>
            <w:proofErr w:type="spellStart"/>
            <w:r>
              <w:rPr>
                <w:rFonts w:ascii="Sura Sans" w:hAnsi="Sura Sans"/>
              </w:rPr>
              <w:t>el</w:t>
            </w:r>
            <w:proofErr w:type="spellEnd"/>
            <w:r>
              <w:rPr>
                <w:rFonts w:ascii="Sura Sans" w:hAnsi="Sura Sans"/>
              </w:rPr>
              <w:t xml:space="preserve"> brindo teléfono personal de Auditor para ir subsanando dudas.</w:t>
            </w:r>
          </w:p>
          <w:p w14:paraId="2AA599CC" w14:textId="26200457" w:rsidR="007417AD" w:rsidRPr="00556E6D" w:rsidRDefault="00556E6D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  <w:b/>
                <w:bCs/>
              </w:rPr>
            </w:pPr>
            <w:r>
              <w:rPr>
                <w:rFonts w:ascii="Sura Sans" w:hAnsi="Sura Sans"/>
              </w:rPr>
              <w:t>2-</w:t>
            </w:r>
            <w:r w:rsidR="007417AD">
              <w:rPr>
                <w:rFonts w:ascii="Sura Sans" w:hAnsi="Sura Sans"/>
              </w:rPr>
              <w:t xml:space="preserve">Se revisaron </w:t>
            </w:r>
            <w:r w:rsidR="00E8731B" w:rsidRPr="00556E6D">
              <w:rPr>
                <w:rFonts w:ascii="Sura Sans" w:hAnsi="Sura Sans"/>
                <w:b/>
                <w:bCs/>
              </w:rPr>
              <w:t>Facturas En Trámite de Auditoria</w:t>
            </w:r>
          </w:p>
          <w:p w14:paraId="65652567" w14:textId="5BD47B39" w:rsidR="00E8731B" w:rsidRPr="003A4415" w:rsidRDefault="00430F24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noProof/>
              </w:rPr>
              <w:drawing>
                <wp:inline distT="0" distB="0" distL="0" distR="0" wp14:anchorId="01881559" wp14:editId="3B67DB20">
                  <wp:extent cx="5531668" cy="869770"/>
                  <wp:effectExtent l="0" t="0" r="0" b="6985"/>
                  <wp:docPr id="4271287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2872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605" cy="87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1DE9F" w14:textId="4F549F26" w:rsidR="00EA71D0" w:rsidRDefault="00A953D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Se </w:t>
            </w:r>
            <w:r w:rsidR="000A2F7A">
              <w:rPr>
                <w:rFonts w:ascii="Sura Sans" w:hAnsi="Sura Sans"/>
              </w:rPr>
              <w:t xml:space="preserve">escalaron facturas de canasta COVID a área </w:t>
            </w:r>
            <w:r w:rsidR="008B31DC">
              <w:rPr>
                <w:rFonts w:ascii="Sura Sans" w:hAnsi="Sura Sans"/>
              </w:rPr>
              <w:t>encargada</w:t>
            </w:r>
            <w:r w:rsidR="000A2F7A">
              <w:rPr>
                <w:rFonts w:ascii="Sura Sans" w:hAnsi="Sura Sans"/>
              </w:rPr>
              <w:t xml:space="preserve"> para </w:t>
            </w:r>
            <w:r w:rsidR="00F9483B">
              <w:rPr>
                <w:rFonts w:ascii="Sura Sans" w:hAnsi="Sura Sans"/>
              </w:rPr>
              <w:t xml:space="preserve">que se suministre motivo de no </w:t>
            </w:r>
            <w:r w:rsidR="008B31DC">
              <w:rPr>
                <w:rFonts w:ascii="Sura Sans" w:hAnsi="Sura Sans"/>
              </w:rPr>
              <w:t>pago</w:t>
            </w:r>
            <w:r w:rsidR="00F9483B">
              <w:rPr>
                <w:rFonts w:ascii="Sura Sans" w:hAnsi="Sura Sans"/>
              </w:rPr>
              <w:t xml:space="preserve"> por parte de adres de esa cartera para entrar a corregir y subsanar planilla si es necesario por parte del prestador </w:t>
            </w:r>
          </w:p>
          <w:tbl>
            <w:tblPr>
              <w:tblW w:w="80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1672"/>
              <w:gridCol w:w="1843"/>
            </w:tblGrid>
            <w:tr w:rsidR="00BF162D" w:rsidRPr="00806313" w14:paraId="6681DB01" w14:textId="77777777" w:rsidTr="00BF162D">
              <w:trPr>
                <w:trHeight w:val="300"/>
              </w:trPr>
              <w:tc>
                <w:tcPr>
                  <w:tcW w:w="4539" w:type="dxa"/>
                  <w:tcBorders>
                    <w:lef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947D8D0" w14:textId="1259994D" w:rsidR="00BF162D" w:rsidRPr="00806313" w:rsidRDefault="00BF162D" w:rsidP="00806313">
                  <w:pPr>
                    <w:pStyle w:val="NormalWeb"/>
                    <w:framePr w:hSpace="141" w:wrap="around" w:vAnchor="text" w:hAnchor="margin" w:y="104"/>
                    <w:spacing w:after="12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806313">
                    <w:rPr>
                      <w:rFonts w:ascii="Sura Sans" w:hAnsi="Sura Sans"/>
                      <w:b/>
                      <w:bCs/>
                      <w:lang w:val="es-419"/>
                    </w:rPr>
                    <w:t>FACTURAS EN PROCESO DE AUDITORIA</w:t>
                  </w:r>
                  <w:r>
                    <w:rPr>
                      <w:rFonts w:ascii="Sura Sans" w:hAnsi="Sura Sans"/>
                      <w:b/>
                      <w:bCs/>
                      <w:lang w:val="es-419"/>
                    </w:rPr>
                    <w:t xml:space="preserve"> CANASTA COVID</w:t>
                  </w:r>
                </w:p>
              </w:tc>
              <w:tc>
                <w:tcPr>
                  <w:tcW w:w="1672" w:type="dxa"/>
                  <w:tcBorders>
                    <w:lef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4558F4F" w14:textId="4EF480FD" w:rsidR="00BF162D" w:rsidRPr="00806313" w:rsidRDefault="00BF162D" w:rsidP="00806313">
                  <w:pPr>
                    <w:pStyle w:val="NormalWeb"/>
                    <w:framePr w:hSpace="141" w:wrap="around" w:vAnchor="text" w:hAnchor="margin" w:y="104"/>
                    <w:spacing w:after="120"/>
                    <w:jc w:val="both"/>
                    <w:rPr>
                      <w:rFonts w:ascii="Sura Sans" w:hAnsi="Sura Sans"/>
                      <w:lang w:val="es-419"/>
                    </w:rPr>
                  </w:pPr>
                  <w:r>
                    <w:rPr>
                      <w:rFonts w:ascii="Sura Sans" w:hAnsi="Sura Sans"/>
                      <w:lang w:val="es-419"/>
                    </w:rPr>
                    <w:t>72</w:t>
                  </w:r>
                </w:p>
              </w:tc>
              <w:tc>
                <w:tcPr>
                  <w:tcW w:w="1843" w:type="dxa"/>
                  <w:tcBorders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124A95B" w14:textId="4C78C4F1" w:rsidR="00BF162D" w:rsidRPr="00806313" w:rsidRDefault="00BF162D" w:rsidP="00806313">
                  <w:pPr>
                    <w:pStyle w:val="NormalWeb"/>
                    <w:framePr w:hSpace="141" w:wrap="around" w:vAnchor="text" w:hAnchor="margin" w:y="104"/>
                    <w:spacing w:after="12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806313">
                    <w:rPr>
                      <w:rFonts w:ascii="Sura Sans" w:hAnsi="Sura Sans"/>
                      <w:lang w:val="es-419"/>
                    </w:rPr>
                    <w:t> </w:t>
                  </w:r>
                  <w:r w:rsidRPr="00225375">
                    <w:rPr>
                      <w:rFonts w:ascii="Sura Sans" w:hAnsi="Sura Sans"/>
                      <w:lang w:val="es-419"/>
                    </w:rPr>
                    <w:t>$    </w:t>
                  </w:r>
                  <w:r>
                    <w:rPr>
                      <w:rFonts w:ascii="Sura Sans" w:hAnsi="Sura Sans"/>
                      <w:lang w:val="es-419"/>
                    </w:rPr>
                    <w:t>6.499.915</w:t>
                  </w:r>
                </w:p>
              </w:tc>
            </w:tr>
          </w:tbl>
          <w:p w14:paraId="2298347D" w14:textId="77777777" w:rsid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6581BE36" w14:textId="77777777" w:rsid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4C730BDD" w14:textId="55D75857" w:rsidR="00556E6D" w:rsidRP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3-se revisaron </w:t>
            </w:r>
            <w:r w:rsidRPr="00556E6D">
              <w:rPr>
                <w:rFonts w:ascii="Aptos Narrow" w:hAnsi="Aptos Narrow"/>
                <w:b/>
                <w:bCs/>
                <w:color w:val="000000"/>
                <w:lang w:val="es-419" w:eastAsia="es-419"/>
              </w:rPr>
              <w:t>FACTURAS</w:t>
            </w:r>
            <w:r w:rsidRPr="00556E6D">
              <w:rPr>
                <w:rFonts w:ascii="Aptos Narrow" w:hAnsi="Aptos Narrow"/>
                <w:b/>
                <w:bCs/>
                <w:color w:val="000000"/>
                <w:lang w:val="es-419" w:eastAsia="es-419"/>
              </w:rPr>
              <w:t xml:space="preserve"> PAGADAS, CON SALDOS PENDIENTES</w:t>
            </w:r>
            <w:r>
              <w:rPr>
                <w:rFonts w:ascii="Aptos Narrow" w:hAnsi="Aptos Narrow"/>
                <w:b/>
                <w:bCs/>
                <w:color w:val="000000"/>
                <w:lang w:val="es-419" w:eastAsia="es-419"/>
              </w:rPr>
              <w:t xml:space="preserve"> GLOSAS: </w:t>
            </w:r>
            <w:r w:rsidRPr="00556E6D">
              <w:rPr>
                <w:rFonts w:ascii="Aptos Narrow" w:hAnsi="Aptos Narrow"/>
                <w:color w:val="000000"/>
                <w:lang w:val="es-419" w:eastAsia="es-419"/>
              </w:rPr>
              <w:t xml:space="preserve">El prestado va a realizar descarga de pagos para lograr igualar </w:t>
            </w:r>
            <w:r w:rsidR="005804F2" w:rsidRPr="00556E6D">
              <w:rPr>
                <w:rFonts w:ascii="Aptos Narrow" w:hAnsi="Aptos Narrow"/>
                <w:color w:val="000000"/>
                <w:lang w:val="es-419" w:eastAsia="es-419"/>
              </w:rPr>
              <w:t xml:space="preserve">saldos </w:t>
            </w:r>
            <w:r w:rsidR="005804F2">
              <w:rPr>
                <w:rFonts w:ascii="Aptos Narrow" w:hAnsi="Aptos Narrow"/>
                <w:color w:val="000000"/>
                <w:lang w:val="es-419" w:eastAsia="es-419"/>
              </w:rPr>
              <w:t xml:space="preserve">y </w:t>
            </w:r>
            <w:r w:rsidR="00337620">
              <w:rPr>
                <w:rFonts w:ascii="Aptos Narrow" w:hAnsi="Aptos Narrow"/>
                <w:color w:val="000000"/>
                <w:lang w:val="es-419" w:eastAsia="es-419"/>
              </w:rPr>
              <w:t xml:space="preserve"> </w:t>
            </w:r>
            <w:r w:rsidR="005804F2">
              <w:rPr>
                <w:rFonts w:ascii="Aptos Narrow" w:hAnsi="Aptos Narrow"/>
                <w:color w:val="000000"/>
                <w:lang w:val="es-419" w:eastAsia="es-419"/>
              </w:rPr>
              <w:t xml:space="preserve">se le </w:t>
            </w:r>
            <w:r w:rsidR="00337620">
              <w:rPr>
                <w:rFonts w:ascii="Aptos Narrow" w:hAnsi="Aptos Narrow"/>
                <w:color w:val="000000"/>
                <w:lang w:val="es-419" w:eastAsia="es-419"/>
              </w:rPr>
              <w:t>suministra detalle de glosas para análisis.</w:t>
            </w:r>
          </w:p>
          <w:tbl>
            <w:tblPr>
              <w:tblW w:w="10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1637"/>
              <w:gridCol w:w="1637"/>
              <w:gridCol w:w="1822"/>
            </w:tblGrid>
            <w:tr w:rsidR="00556E6D" w:rsidRPr="00556E6D" w14:paraId="1AAD31F3" w14:textId="77777777" w:rsidTr="00556E6D">
              <w:trPr>
                <w:trHeight w:val="300"/>
              </w:trPr>
              <w:tc>
                <w:tcPr>
                  <w:tcW w:w="50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B2D9C9" w14:textId="77777777" w:rsidR="00556E6D" w:rsidRPr="00556E6D" w:rsidRDefault="00556E6D" w:rsidP="00556E6D">
                  <w:pPr>
                    <w:framePr w:hSpace="141" w:wrap="around" w:vAnchor="text" w:hAnchor="margin" w:y="104"/>
                    <w:spacing w:after="0" w:line="240" w:lineRule="auto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val="es-419" w:eastAsia="es-419"/>
                    </w:rPr>
                    <w:t>FACTURAS PAGADAS, CON SALDOS PENDIENTES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59DA13" w14:textId="77777777" w:rsidR="00556E6D" w:rsidRPr="00556E6D" w:rsidRDefault="00556E6D" w:rsidP="00556E6D">
                  <w:pPr>
                    <w:framePr w:hSpace="141" w:wrap="around" w:vAnchor="text" w:hAnchor="margin" w:y="104"/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>48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0FCD83" w14:textId="77777777" w:rsidR="00556E6D" w:rsidRPr="00556E6D" w:rsidRDefault="00556E6D" w:rsidP="00556E6D">
                  <w:pPr>
                    <w:framePr w:hSpace="141" w:wrap="around" w:vAnchor="text" w:hAnchor="margin" w:y="104"/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 xml:space="preserve"> $               6.021.339 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4C06C9" w14:textId="77777777" w:rsidR="00556E6D" w:rsidRPr="00556E6D" w:rsidRDefault="00556E6D" w:rsidP="00556E6D">
                  <w:pPr>
                    <w:framePr w:hSpace="141" w:wrap="around" w:vAnchor="text" w:hAnchor="margin" w:y="104"/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 xml:space="preserve"> $                    9.315.350 </w:t>
                  </w:r>
                </w:p>
              </w:tc>
            </w:tr>
          </w:tbl>
          <w:p w14:paraId="797D077B" w14:textId="77777777" w:rsid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5BAFEB99" w14:textId="3993BB71" w:rsidR="00BE7DAA" w:rsidRDefault="00285393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8AAAB3" wp14:editId="79D34975">
                  <wp:extent cx="1587500" cy="619729"/>
                  <wp:effectExtent l="0" t="0" r="0" b="9525"/>
                  <wp:docPr id="369741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416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256" cy="63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3D805" w14:textId="3EFAD6E2" w:rsidR="00285393" w:rsidRDefault="00285393" w:rsidP="00A70CB9">
            <w:pPr>
              <w:pStyle w:val="NormalWeb"/>
              <w:spacing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Kelly Johana Agudelo </w:t>
            </w:r>
            <w:r w:rsidR="00556E6D" w:rsidRPr="00F70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López                                                            </w:t>
            </w:r>
            <w:r w:rsidR="00556E6D">
              <w:rPr>
                <w:rFonts w:ascii="Arial" w:hAnsi="Arial" w:cs="Arial"/>
                <w:b/>
                <w:sz w:val="18"/>
                <w:szCs w:val="18"/>
              </w:rPr>
              <w:t>Juan David Hernández</w:t>
            </w:r>
            <w:r w:rsidR="00556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550EC0" w14:textId="73266CCC" w:rsidR="00BE7DAA" w:rsidRPr="00422D6C" w:rsidRDefault="00285393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242424"/>
                <w:shd w:val="clear" w:color="auto" w:fill="FFFFFF"/>
              </w:rPr>
              <w:t>Auditor(a</w:t>
            </w:r>
            <w:r w:rsidRPr="00096B5C">
              <w:rPr>
                <w:rFonts w:ascii="Arial" w:hAnsi="Arial" w:cs="Arial"/>
                <w:sz w:val="20"/>
                <w:szCs w:val="20"/>
              </w:rPr>
              <w:t>) de Conciliaciones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EPS SURA</w:t>
            </w:r>
            <w:r w:rsidR="00556E6D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556E6D" w:rsidRPr="001C58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CF7">
              <w:rPr>
                <w:rFonts w:ascii="Arial" w:hAnsi="Arial" w:cs="Arial"/>
                <w:sz w:val="18"/>
                <w:szCs w:val="18"/>
              </w:rPr>
              <w:t>A</w:t>
            </w:r>
            <w:r w:rsidR="00F70CF7" w:rsidRPr="001C58D0">
              <w:rPr>
                <w:rFonts w:ascii="Arial" w:hAnsi="Arial" w:cs="Arial"/>
                <w:sz w:val="18"/>
                <w:szCs w:val="18"/>
              </w:rPr>
              <w:t>nalista</w:t>
            </w:r>
            <w:r w:rsidR="00F70CF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70CF7" w:rsidRPr="001C58D0">
              <w:rPr>
                <w:rFonts w:ascii="Arial" w:hAnsi="Arial" w:cs="Arial"/>
                <w:sz w:val="18"/>
                <w:szCs w:val="18"/>
              </w:rPr>
              <w:t>Cartera</w:t>
            </w:r>
          </w:p>
          <w:p w14:paraId="4BDF9455" w14:textId="77777777" w:rsidR="00DD3937" w:rsidRDefault="00DD3937" w:rsidP="00DD3937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74877F" w14:textId="33E89D97" w:rsidR="00A87AB4" w:rsidRDefault="00A87AB4" w:rsidP="007262DF">
      <w:pPr>
        <w:pStyle w:val="Encabezado"/>
        <w:rPr>
          <w:rFonts w:ascii="Arial" w:hAnsi="Arial" w:cs="Arial"/>
          <w:sz w:val="18"/>
          <w:szCs w:val="18"/>
        </w:rPr>
      </w:pPr>
    </w:p>
    <w:p w14:paraId="737DE7C5" w14:textId="77777777" w:rsidR="007262DF" w:rsidRDefault="007262DF" w:rsidP="007262DF">
      <w:pPr>
        <w:pStyle w:val="Encabezado"/>
        <w:rPr>
          <w:rFonts w:ascii="Arial" w:hAnsi="Arial" w:cs="Arial"/>
          <w:sz w:val="18"/>
          <w:szCs w:val="18"/>
        </w:rPr>
      </w:pPr>
    </w:p>
    <w:p w14:paraId="44050436" w14:textId="77777777" w:rsidR="007262DF" w:rsidRPr="007262DF" w:rsidRDefault="007262DF" w:rsidP="007262DF">
      <w:pPr>
        <w:pStyle w:val="Encabezado"/>
        <w:rPr>
          <w:rFonts w:ascii="Arial" w:hAnsi="Arial" w:cs="Arial"/>
          <w:sz w:val="18"/>
          <w:szCs w:val="18"/>
        </w:rPr>
      </w:pPr>
    </w:p>
    <w:p w14:paraId="767EE0D6" w14:textId="77777777" w:rsidR="00A230B9" w:rsidRDefault="00A230B9" w:rsidP="00A230B9">
      <w:pPr>
        <w:pStyle w:val="Encabezado"/>
        <w:ind w:left="360"/>
        <w:rPr>
          <w:rFonts w:ascii="Arial" w:hAnsi="Arial" w:cs="Arial"/>
          <w:b/>
          <w:sz w:val="18"/>
          <w:szCs w:val="18"/>
        </w:rPr>
      </w:pPr>
    </w:p>
    <w:p w14:paraId="438E6BB6" w14:textId="77777777" w:rsidR="00A230B9" w:rsidRDefault="00A230B9" w:rsidP="00A230B9">
      <w:pPr>
        <w:pStyle w:val="Encabezado"/>
        <w:ind w:left="360"/>
        <w:rPr>
          <w:rFonts w:ascii="Arial" w:hAnsi="Arial" w:cs="Arial"/>
          <w:b/>
          <w:sz w:val="18"/>
          <w:szCs w:val="18"/>
        </w:rPr>
      </w:pPr>
    </w:p>
    <w:p w14:paraId="49C6F2F8" w14:textId="77777777" w:rsidR="00215F38" w:rsidRDefault="00215F38" w:rsidP="00A230B9">
      <w:pPr>
        <w:pStyle w:val="Encabezado"/>
        <w:ind w:left="360"/>
        <w:rPr>
          <w:rFonts w:ascii="Arial" w:hAnsi="Arial" w:cs="Arial"/>
          <w:b/>
          <w:sz w:val="18"/>
          <w:szCs w:val="18"/>
        </w:rPr>
      </w:pPr>
    </w:p>
    <w:p w14:paraId="7063E35E" w14:textId="77777777" w:rsidR="00215F38" w:rsidRPr="00A230B9" w:rsidRDefault="00215F38" w:rsidP="00A230B9">
      <w:pPr>
        <w:pStyle w:val="Encabezado"/>
        <w:ind w:left="360"/>
        <w:rPr>
          <w:rFonts w:ascii="Arial" w:hAnsi="Arial" w:cs="Arial"/>
          <w:b/>
          <w:sz w:val="18"/>
          <w:szCs w:val="18"/>
        </w:rPr>
      </w:pPr>
    </w:p>
    <w:sectPr w:rsidR="00215F38" w:rsidRPr="00A230B9">
      <w:headerReference w:type="default" r:id="rId14"/>
      <w:footerReference w:type="default" r:id="rId15"/>
      <w:pgSz w:w="12240" w:h="15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8655" w14:textId="77777777" w:rsidR="00D851A3" w:rsidRDefault="00D851A3">
      <w:pPr>
        <w:spacing w:after="0" w:line="240" w:lineRule="auto"/>
      </w:pPr>
      <w:r>
        <w:separator/>
      </w:r>
    </w:p>
  </w:endnote>
  <w:endnote w:type="continuationSeparator" w:id="0">
    <w:p w14:paraId="3305FC78" w14:textId="77777777" w:rsidR="00D851A3" w:rsidRDefault="00D8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ura Sans">
    <w:panose1 w:val="00000000000000000000"/>
    <w:charset w:val="00"/>
    <w:family w:val="auto"/>
    <w:pitch w:val="variable"/>
    <w:sig w:usb0="A0000067" w:usb1="4000005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8C53" w14:textId="77777777" w:rsidR="00625542" w:rsidRDefault="00625542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4D3364" wp14:editId="6CB9573F">
              <wp:simplePos x="0" y="0"/>
              <wp:positionH relativeFrom="column">
                <wp:posOffset>-469265</wp:posOffset>
              </wp:positionH>
              <wp:positionV relativeFrom="paragraph">
                <wp:posOffset>-7620</wp:posOffset>
              </wp:positionV>
              <wp:extent cx="7219950" cy="0"/>
              <wp:effectExtent l="6985" t="11430" r="1206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9E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99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6.95pt;margin-top:-.6pt;width:5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" strokecolor="#009ed6" strokeweight=".25pt"/>
          </w:pict>
        </mc:Fallback>
      </mc:AlternateContent>
    </w: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5F3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5F38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138F4278" w14:textId="77777777" w:rsidR="00625542" w:rsidRDefault="006255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A404D" w14:textId="77777777" w:rsidR="00D851A3" w:rsidRDefault="00D851A3">
      <w:pPr>
        <w:spacing w:after="0" w:line="240" w:lineRule="auto"/>
      </w:pPr>
      <w:r>
        <w:separator/>
      </w:r>
    </w:p>
  </w:footnote>
  <w:footnote w:type="continuationSeparator" w:id="0">
    <w:p w14:paraId="4D03CC7E" w14:textId="77777777" w:rsidR="00D851A3" w:rsidRDefault="00D8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4D88" w14:textId="7B34D5AD" w:rsidR="00625542" w:rsidRPr="003C0327" w:rsidRDefault="00625542" w:rsidP="003C0327">
    <w:pPr>
      <w:spacing w:after="0" w:line="100" w:lineRule="atLeast"/>
      <w:jc w:val="center"/>
      <w:rPr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704" behindDoc="0" locked="0" layoutInCell="1" allowOverlap="1" wp14:anchorId="2B4876B0" wp14:editId="15FE1528">
          <wp:simplePos x="0" y="0"/>
          <wp:positionH relativeFrom="column">
            <wp:posOffset>4855210</wp:posOffset>
          </wp:positionH>
          <wp:positionV relativeFrom="paragraph">
            <wp:posOffset>-6350</wp:posOffset>
          </wp:positionV>
          <wp:extent cx="1504950" cy="361950"/>
          <wp:effectExtent l="0" t="0" r="0" b="0"/>
          <wp:wrapSquare wrapText="bothSides"/>
          <wp:docPr id="3" name="Imagen 1" descr="SUR_logo 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R_logo 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27">
      <w:rPr>
        <w:b/>
        <w:sz w:val="24"/>
      </w:rPr>
      <w:t xml:space="preserve"> </w:t>
    </w:r>
    <w:r w:rsidRPr="003C0327">
      <w:rPr>
        <w:b/>
        <w:sz w:val="28"/>
      </w:rPr>
      <w:t xml:space="preserve">ACTA </w:t>
    </w:r>
    <w:r w:rsidR="00FC0388">
      <w:rPr>
        <w:b/>
        <w:sz w:val="28"/>
      </w:rPr>
      <w:t>DE REUNIÓN</w:t>
    </w:r>
    <w:r w:rsidR="007262DF">
      <w:rPr>
        <w:b/>
        <w:sz w:val="28"/>
      </w:rPr>
      <w:t>-MESA DE CONCILIACIÓN</w:t>
    </w:r>
  </w:p>
  <w:p w14:paraId="22836374" w14:textId="77777777" w:rsidR="00625542" w:rsidRDefault="00625542" w:rsidP="003C0327">
    <w:pPr>
      <w:tabs>
        <w:tab w:val="center" w:pos="5068"/>
        <w:tab w:val="left" w:pos="7989"/>
      </w:tabs>
      <w:spacing w:after="80"/>
      <w:jc w:val="center"/>
    </w:pPr>
    <w:r>
      <w:rPr>
        <w:rFonts w:ascii="Arial" w:hAnsi="Arial"/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E637E" wp14:editId="3EBBA8F2">
              <wp:simplePos x="0" y="0"/>
              <wp:positionH relativeFrom="column">
                <wp:posOffset>-461645</wp:posOffset>
              </wp:positionH>
              <wp:positionV relativeFrom="paragraph">
                <wp:posOffset>113665</wp:posOffset>
              </wp:positionV>
              <wp:extent cx="7219950" cy="0"/>
              <wp:effectExtent l="24130" t="27940" r="23495" b="196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E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5AF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35pt;margin-top:8.95pt;width:56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" strokecolor="#009ed6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A33"/>
    <w:multiLevelType w:val="hybridMultilevel"/>
    <w:tmpl w:val="B85E66F2"/>
    <w:lvl w:ilvl="0" w:tplc="E5463C74">
      <w:start w:val="14"/>
      <w:numFmt w:val="decimal"/>
      <w:lvlText w:val="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B56C0"/>
    <w:multiLevelType w:val="hybridMultilevel"/>
    <w:tmpl w:val="2B2A3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4059"/>
    <w:multiLevelType w:val="hybridMultilevel"/>
    <w:tmpl w:val="9E76C52E"/>
    <w:lvl w:ilvl="0" w:tplc="9D34484A">
      <w:start w:val="9"/>
      <w:numFmt w:val="bullet"/>
      <w:lvlText w:val=""/>
      <w:lvlJc w:val="left"/>
      <w:pPr>
        <w:tabs>
          <w:tab w:val="num" w:pos="360"/>
        </w:tabs>
        <w:ind w:left="360" w:hanging="360"/>
      </w:pPr>
      <w:rPr>
        <w:rFonts w:ascii="Wingdings" w:eastAsia="Calibri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4472148">
    <w:abstractNumId w:val="2"/>
  </w:num>
  <w:num w:numId="2" w16cid:durableId="1320034029">
    <w:abstractNumId w:val="0"/>
  </w:num>
  <w:num w:numId="3" w16cid:durableId="183233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0a7e2,#009e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3"/>
    <w:rsid w:val="000034C2"/>
    <w:rsid w:val="00035DAB"/>
    <w:rsid w:val="00054A5F"/>
    <w:rsid w:val="00075498"/>
    <w:rsid w:val="00080FF0"/>
    <w:rsid w:val="000A2F7A"/>
    <w:rsid w:val="000A6BBB"/>
    <w:rsid w:val="000A6FA9"/>
    <w:rsid w:val="000C5C88"/>
    <w:rsid w:val="000D0874"/>
    <w:rsid w:val="000D2408"/>
    <w:rsid w:val="000E40EF"/>
    <w:rsid w:val="000E48BD"/>
    <w:rsid w:val="000F529D"/>
    <w:rsid w:val="000F5700"/>
    <w:rsid w:val="000F7676"/>
    <w:rsid w:val="001037D5"/>
    <w:rsid w:val="001129CF"/>
    <w:rsid w:val="00124441"/>
    <w:rsid w:val="00145799"/>
    <w:rsid w:val="00146216"/>
    <w:rsid w:val="001476D9"/>
    <w:rsid w:val="00161ACF"/>
    <w:rsid w:val="00174A49"/>
    <w:rsid w:val="00181DFD"/>
    <w:rsid w:val="00193CDA"/>
    <w:rsid w:val="00197B1A"/>
    <w:rsid w:val="001A06FB"/>
    <w:rsid w:val="001B517A"/>
    <w:rsid w:val="001C0D0F"/>
    <w:rsid w:val="001C58D0"/>
    <w:rsid w:val="001C696D"/>
    <w:rsid w:val="001D0CEB"/>
    <w:rsid w:val="001E225F"/>
    <w:rsid w:val="001E7057"/>
    <w:rsid w:val="001F5B10"/>
    <w:rsid w:val="00215F38"/>
    <w:rsid w:val="00225375"/>
    <w:rsid w:val="00226A3C"/>
    <w:rsid w:val="00236025"/>
    <w:rsid w:val="00242495"/>
    <w:rsid w:val="00242FAD"/>
    <w:rsid w:val="002524A7"/>
    <w:rsid w:val="002675BD"/>
    <w:rsid w:val="0027267B"/>
    <w:rsid w:val="00285393"/>
    <w:rsid w:val="002946F3"/>
    <w:rsid w:val="002A0593"/>
    <w:rsid w:val="002C553B"/>
    <w:rsid w:val="002F685D"/>
    <w:rsid w:val="002F72A5"/>
    <w:rsid w:val="00305872"/>
    <w:rsid w:val="003067FE"/>
    <w:rsid w:val="0031013A"/>
    <w:rsid w:val="00312681"/>
    <w:rsid w:val="00337620"/>
    <w:rsid w:val="003402C0"/>
    <w:rsid w:val="00370AAB"/>
    <w:rsid w:val="00374606"/>
    <w:rsid w:val="00375634"/>
    <w:rsid w:val="00390E21"/>
    <w:rsid w:val="00391607"/>
    <w:rsid w:val="003A0723"/>
    <w:rsid w:val="003A4415"/>
    <w:rsid w:val="003B2280"/>
    <w:rsid w:val="003C0327"/>
    <w:rsid w:val="003C1582"/>
    <w:rsid w:val="003E32E9"/>
    <w:rsid w:val="00402E6B"/>
    <w:rsid w:val="00417208"/>
    <w:rsid w:val="00420782"/>
    <w:rsid w:val="00430F24"/>
    <w:rsid w:val="00457114"/>
    <w:rsid w:val="0047623E"/>
    <w:rsid w:val="00480B05"/>
    <w:rsid w:val="00485181"/>
    <w:rsid w:val="00492230"/>
    <w:rsid w:val="004939F2"/>
    <w:rsid w:val="004949F4"/>
    <w:rsid w:val="004B0E3C"/>
    <w:rsid w:val="004D03E7"/>
    <w:rsid w:val="004D1A34"/>
    <w:rsid w:val="004E3FB0"/>
    <w:rsid w:val="004E7424"/>
    <w:rsid w:val="004E7F58"/>
    <w:rsid w:val="004F6A1E"/>
    <w:rsid w:val="00510B1E"/>
    <w:rsid w:val="00544A4D"/>
    <w:rsid w:val="0054712A"/>
    <w:rsid w:val="005528D5"/>
    <w:rsid w:val="005560B8"/>
    <w:rsid w:val="00556E6D"/>
    <w:rsid w:val="00557E72"/>
    <w:rsid w:val="0057473F"/>
    <w:rsid w:val="005804F2"/>
    <w:rsid w:val="00585F9A"/>
    <w:rsid w:val="005A139A"/>
    <w:rsid w:val="005A1F5B"/>
    <w:rsid w:val="005B158D"/>
    <w:rsid w:val="005C7A2D"/>
    <w:rsid w:val="005D13B9"/>
    <w:rsid w:val="00615C40"/>
    <w:rsid w:val="006166E7"/>
    <w:rsid w:val="00616E6D"/>
    <w:rsid w:val="006202F1"/>
    <w:rsid w:val="00623CAD"/>
    <w:rsid w:val="00625542"/>
    <w:rsid w:val="00626C15"/>
    <w:rsid w:val="00642B86"/>
    <w:rsid w:val="0064775A"/>
    <w:rsid w:val="00674C48"/>
    <w:rsid w:val="00682487"/>
    <w:rsid w:val="006944AA"/>
    <w:rsid w:val="006A08AD"/>
    <w:rsid w:val="006B3646"/>
    <w:rsid w:val="006B3BF5"/>
    <w:rsid w:val="006C2818"/>
    <w:rsid w:val="006C618D"/>
    <w:rsid w:val="006D357F"/>
    <w:rsid w:val="006D3C17"/>
    <w:rsid w:val="006E5FA4"/>
    <w:rsid w:val="006F1C3B"/>
    <w:rsid w:val="006F49B7"/>
    <w:rsid w:val="00712623"/>
    <w:rsid w:val="00723026"/>
    <w:rsid w:val="007262DF"/>
    <w:rsid w:val="00733989"/>
    <w:rsid w:val="007417AD"/>
    <w:rsid w:val="0075010A"/>
    <w:rsid w:val="00753353"/>
    <w:rsid w:val="00765796"/>
    <w:rsid w:val="007B296E"/>
    <w:rsid w:val="007D4F56"/>
    <w:rsid w:val="007E0723"/>
    <w:rsid w:val="007E0FD4"/>
    <w:rsid w:val="007F0EFC"/>
    <w:rsid w:val="007F54C8"/>
    <w:rsid w:val="00800407"/>
    <w:rsid w:val="008017B3"/>
    <w:rsid w:val="00806313"/>
    <w:rsid w:val="00810FF6"/>
    <w:rsid w:val="00813F7D"/>
    <w:rsid w:val="00836BB1"/>
    <w:rsid w:val="00845396"/>
    <w:rsid w:val="0084678C"/>
    <w:rsid w:val="00852779"/>
    <w:rsid w:val="008816D4"/>
    <w:rsid w:val="00883505"/>
    <w:rsid w:val="008848F4"/>
    <w:rsid w:val="00892716"/>
    <w:rsid w:val="008B31DC"/>
    <w:rsid w:val="008B3F13"/>
    <w:rsid w:val="008C1075"/>
    <w:rsid w:val="008F5A6C"/>
    <w:rsid w:val="008F5AD8"/>
    <w:rsid w:val="00902E35"/>
    <w:rsid w:val="00910B8E"/>
    <w:rsid w:val="00935E04"/>
    <w:rsid w:val="0094256C"/>
    <w:rsid w:val="00962256"/>
    <w:rsid w:val="0096427C"/>
    <w:rsid w:val="00970855"/>
    <w:rsid w:val="00974773"/>
    <w:rsid w:val="00981A04"/>
    <w:rsid w:val="00982E1B"/>
    <w:rsid w:val="009975CC"/>
    <w:rsid w:val="009B5997"/>
    <w:rsid w:val="009D6B2A"/>
    <w:rsid w:val="009E1899"/>
    <w:rsid w:val="009E268E"/>
    <w:rsid w:val="009E5AA7"/>
    <w:rsid w:val="00A016B4"/>
    <w:rsid w:val="00A1618A"/>
    <w:rsid w:val="00A230B9"/>
    <w:rsid w:val="00A237EB"/>
    <w:rsid w:val="00A33BAF"/>
    <w:rsid w:val="00A443E8"/>
    <w:rsid w:val="00A70CB9"/>
    <w:rsid w:val="00A760C6"/>
    <w:rsid w:val="00A82D8D"/>
    <w:rsid w:val="00A83BF5"/>
    <w:rsid w:val="00A87AB4"/>
    <w:rsid w:val="00A953DD"/>
    <w:rsid w:val="00A968F7"/>
    <w:rsid w:val="00AB2309"/>
    <w:rsid w:val="00AC1EF6"/>
    <w:rsid w:val="00AD39E6"/>
    <w:rsid w:val="00AE274F"/>
    <w:rsid w:val="00AF1D39"/>
    <w:rsid w:val="00AF62C8"/>
    <w:rsid w:val="00AF6414"/>
    <w:rsid w:val="00AF7269"/>
    <w:rsid w:val="00B038EB"/>
    <w:rsid w:val="00B13400"/>
    <w:rsid w:val="00B13EBC"/>
    <w:rsid w:val="00B17579"/>
    <w:rsid w:val="00B22E86"/>
    <w:rsid w:val="00B438A0"/>
    <w:rsid w:val="00B51FE6"/>
    <w:rsid w:val="00B668F4"/>
    <w:rsid w:val="00B6702A"/>
    <w:rsid w:val="00B70D31"/>
    <w:rsid w:val="00B725A3"/>
    <w:rsid w:val="00B73DB1"/>
    <w:rsid w:val="00B80272"/>
    <w:rsid w:val="00B871AB"/>
    <w:rsid w:val="00B929A0"/>
    <w:rsid w:val="00BA22EB"/>
    <w:rsid w:val="00BC0E93"/>
    <w:rsid w:val="00BE7DAA"/>
    <w:rsid w:val="00BF162D"/>
    <w:rsid w:val="00BF247E"/>
    <w:rsid w:val="00C02417"/>
    <w:rsid w:val="00C027E4"/>
    <w:rsid w:val="00C055E7"/>
    <w:rsid w:val="00C167AB"/>
    <w:rsid w:val="00C234F8"/>
    <w:rsid w:val="00C23A14"/>
    <w:rsid w:val="00C348B7"/>
    <w:rsid w:val="00C5297D"/>
    <w:rsid w:val="00C60473"/>
    <w:rsid w:val="00C71198"/>
    <w:rsid w:val="00C90B3B"/>
    <w:rsid w:val="00C960D3"/>
    <w:rsid w:val="00CB15CB"/>
    <w:rsid w:val="00CC04BF"/>
    <w:rsid w:val="00CD2F52"/>
    <w:rsid w:val="00CD6900"/>
    <w:rsid w:val="00CE116B"/>
    <w:rsid w:val="00CE229B"/>
    <w:rsid w:val="00CE5CB8"/>
    <w:rsid w:val="00CF2FC0"/>
    <w:rsid w:val="00D11E7F"/>
    <w:rsid w:val="00D353EC"/>
    <w:rsid w:val="00D5001D"/>
    <w:rsid w:val="00D54F70"/>
    <w:rsid w:val="00D64330"/>
    <w:rsid w:val="00D7038F"/>
    <w:rsid w:val="00D71667"/>
    <w:rsid w:val="00D7351E"/>
    <w:rsid w:val="00D77A95"/>
    <w:rsid w:val="00D85067"/>
    <w:rsid w:val="00D851A3"/>
    <w:rsid w:val="00DB0F4E"/>
    <w:rsid w:val="00DC6EA0"/>
    <w:rsid w:val="00DD06CF"/>
    <w:rsid w:val="00DD3937"/>
    <w:rsid w:val="00DE4E41"/>
    <w:rsid w:val="00DF0DEB"/>
    <w:rsid w:val="00E13CD5"/>
    <w:rsid w:val="00E13F6F"/>
    <w:rsid w:val="00E155DC"/>
    <w:rsid w:val="00E26E15"/>
    <w:rsid w:val="00E3339F"/>
    <w:rsid w:val="00E368DC"/>
    <w:rsid w:val="00E8731B"/>
    <w:rsid w:val="00E93B73"/>
    <w:rsid w:val="00E95FB6"/>
    <w:rsid w:val="00EA3D92"/>
    <w:rsid w:val="00EA7159"/>
    <w:rsid w:val="00EA71D0"/>
    <w:rsid w:val="00EC0A91"/>
    <w:rsid w:val="00EE5F6C"/>
    <w:rsid w:val="00F16E9E"/>
    <w:rsid w:val="00F17186"/>
    <w:rsid w:val="00F2378F"/>
    <w:rsid w:val="00F24064"/>
    <w:rsid w:val="00F35D9B"/>
    <w:rsid w:val="00F519D4"/>
    <w:rsid w:val="00F52C0E"/>
    <w:rsid w:val="00F67A96"/>
    <w:rsid w:val="00F70CF7"/>
    <w:rsid w:val="00F7305E"/>
    <w:rsid w:val="00F76060"/>
    <w:rsid w:val="00F86C42"/>
    <w:rsid w:val="00F879BA"/>
    <w:rsid w:val="00F91CF2"/>
    <w:rsid w:val="00F9483B"/>
    <w:rsid w:val="00FB6465"/>
    <w:rsid w:val="00FC0388"/>
    <w:rsid w:val="00FC35E5"/>
    <w:rsid w:val="00FD6A61"/>
    <w:rsid w:val="00FF7E89"/>
    <w:rsid w:val="2DB98E05"/>
    <w:rsid w:val="586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a7e2,#009ed6"/>
    </o:shapedefaults>
    <o:shapelayout v:ext="edit">
      <o:idmap v:ext="edit" data="2"/>
    </o:shapelayout>
  </w:shapeDefaults>
  <w:decimalSymbol w:val="."/>
  <w:listSeparator w:val=";"/>
  <w14:docId w14:val="5F81C559"/>
  <w15:chartTrackingRefBased/>
  <w15:docId w15:val="{C733BFA9-7B1E-41FA-83A9-95B89FF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after="0"/>
      <w:jc w:val="center"/>
      <w:outlineLvl w:val="0"/>
    </w:pPr>
    <w:rPr>
      <w:rFonts w:ascii="Arial" w:hAnsi="Arial" w:cs="Arial"/>
      <w:b/>
      <w:bCs/>
      <w:sz w:val="18"/>
      <w:szCs w:val="18"/>
      <w:lang w:val="es-ES_tradnl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styleId="Sinespaciado">
    <w:name w:val="No Spacing"/>
    <w:qFormat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eastAsia="en-US" w:bidi="ar-SA"/>
    </w:rPr>
  </w:style>
  <w:style w:type="character" w:customStyle="1" w:styleId="fc0f03a7aa-1ab9-40d7-82eb-19df40e37c1b-7">
    <w:name w:val="fc0f03a7aa-1ab9-40d7-82eb-19df40e37c1b-7"/>
    <w:basedOn w:val="Fuentedeprrafopredeter"/>
    <w:rsid w:val="00402E6B"/>
  </w:style>
  <w:style w:type="character" w:customStyle="1" w:styleId="chxbx21">
    <w:name w:val="chxbx21"/>
    <w:basedOn w:val="Fuentedeprrafopredeter"/>
    <w:rsid w:val="005D13B9"/>
    <w:rPr>
      <w:rFonts w:ascii="Trebuchet MS" w:hAnsi="Trebuchet MS" w:hint="default"/>
      <w:caps/>
      <w:color w:val="4B566B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A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0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7F3A6B102E4FADF3FD336A7FF90F" ma:contentTypeVersion="4" ma:contentTypeDescription="Create a new document." ma:contentTypeScope="" ma:versionID="1c99008e2c9ff37d1c7011b950b4d9eb">
  <xsd:schema xmlns:xsd="http://www.w3.org/2001/XMLSchema" xmlns:xs="http://www.w3.org/2001/XMLSchema" xmlns:p="http://schemas.microsoft.com/office/2006/metadata/properties" xmlns:ns2="96129843-1c64-4de0-af1e-9918c8fc4054" targetNamespace="http://schemas.microsoft.com/office/2006/metadata/properties" ma:root="true" ma:fieldsID="16651c8fc926d38161a7ead35cc620f8" ns2:_="">
    <xsd:import namespace="96129843-1c64-4de0-af1e-9918c8fc4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9843-1c64-4de0-af1e-9918c8fc4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3ABE-0082-4502-AC6C-A7E31B6E4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9B340-1183-4F36-94C7-C8A081C67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9424E-AE12-4520-98A5-21A602F7D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9843-1c64-4de0-af1e-9918c8fc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DAEE6-E710-4869-A620-110F6B5158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0bd4fe-1111-4d13-8e0c-7c33b9eb7581}" enabled="0" method="" siteId="{3c0bd4fe-1111-4d13-8e0c-7c33b9eb75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iINFORMACIÓN BÁSICA</vt:lpstr>
    </vt:vector>
  </TitlesOfParts>
  <Company>SURAMERICANA DE SEGUROS S.A.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iINFORMACIÓN BÁSICA</dc:title>
  <dc:subject/>
  <dc:creator>Yisel Arias</dc:creator>
  <cp:keywords/>
  <dc:description/>
  <cp:lastModifiedBy>Kelly Johana Agudelo Lopez</cp:lastModifiedBy>
  <cp:revision>4</cp:revision>
  <cp:lastPrinted>2015-10-15T13:15:00Z</cp:lastPrinted>
  <dcterms:created xsi:type="dcterms:W3CDTF">2024-10-02T14:27:00Z</dcterms:created>
  <dcterms:modified xsi:type="dcterms:W3CDTF">2024-10-02T14:28:00Z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0x0101001BC27F3A6B102E4FADF3FD336A7FF90F</vt:lpwstr>
  </property>
</Properties>
</file>