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1D1F8F2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6BDA">
        <w:rPr>
          <w:rFonts w:cs="Arial"/>
          <w:sz w:val="18"/>
          <w:szCs w:val="18"/>
          <w:lang w:val="es-CO"/>
        </w:rPr>
        <w:t>SECRETARÍA DE BIENESTAR SOCIAL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41878E7D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EF6BDA">
        <w:rPr>
          <w:rFonts w:cs="Arial"/>
          <w:sz w:val="18"/>
          <w:szCs w:val="18"/>
          <w:lang w:val="es-CO"/>
        </w:rPr>
        <w:t>OFIR MUÑOZ VASQUEZ</w:t>
      </w:r>
    </w:p>
    <w:p w14:paraId="26C80186" w14:textId="2BA317EA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EF6BDA">
        <w:rPr>
          <w:rFonts w:cs="Arial"/>
          <w:sz w:val="18"/>
          <w:szCs w:val="18"/>
          <w:lang w:val="es-CO"/>
        </w:rPr>
        <w:t>1735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4393F29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EF6BDA">
        <w:rPr>
          <w:rFonts w:cs="Arial"/>
          <w:sz w:val="16"/>
          <w:szCs w:val="16"/>
          <w:lang w:val="es-CO"/>
        </w:rPr>
        <w:t>54632</w:t>
      </w:r>
    </w:p>
    <w:p w14:paraId="26F32DC2" w14:textId="405D458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EF6BDA">
        <w:rPr>
          <w:rFonts w:cs="Arial"/>
          <w:sz w:val="16"/>
          <w:szCs w:val="16"/>
        </w:rPr>
        <w:t>27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DA88" w14:textId="77777777" w:rsidR="00E0786A" w:rsidRDefault="00E0786A" w:rsidP="00E96D36">
      <w:r>
        <w:separator/>
      </w:r>
    </w:p>
  </w:endnote>
  <w:endnote w:type="continuationSeparator" w:id="0">
    <w:p w14:paraId="776918AB" w14:textId="77777777" w:rsidR="00E0786A" w:rsidRDefault="00E0786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B2A3" w14:textId="77777777" w:rsidR="00E0786A" w:rsidRDefault="00E0786A" w:rsidP="00E96D36">
      <w:r>
        <w:separator/>
      </w:r>
    </w:p>
  </w:footnote>
  <w:footnote w:type="continuationSeparator" w:id="0">
    <w:p w14:paraId="6C57D307" w14:textId="77777777" w:rsidR="00E0786A" w:rsidRDefault="00E0786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57E04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25</cp:revision>
  <dcterms:created xsi:type="dcterms:W3CDTF">2024-09-10T16:55:00Z</dcterms:created>
  <dcterms:modified xsi:type="dcterms:W3CDTF">2025-01-29T15:50:00Z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