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9"/>
        <w:rPr>
          <w:rFonts w:ascii="Times New Roman"/>
        </w:rPr>
      </w:pPr>
    </w:p>
    <w:p>
      <w:pPr>
        <w:pStyle w:val="BodyText"/>
        <w:ind w:left="223"/>
      </w:pPr>
      <w:r>
        <w:rPr>
          <w:spacing w:val="-2"/>
        </w:rPr>
        <w:t>Señores.</w:t>
      </w:r>
    </w:p>
    <w:p>
      <w:pPr>
        <w:pStyle w:val="Heading1"/>
        <w:spacing w:before="127"/>
        <w:ind w:left="223"/>
        <w:rPr>
          <w:u w:val="none"/>
        </w:rPr>
      </w:pPr>
      <w:r>
        <w:rPr>
          <w:u w:val="none"/>
        </w:rPr>
        <w:t>JUZGADO</w:t>
      </w:r>
      <w:r>
        <w:rPr>
          <w:spacing w:val="-4"/>
          <w:u w:val="none"/>
        </w:rPr>
        <w:t> </w:t>
      </w:r>
      <w:r>
        <w:rPr>
          <w:u w:val="none"/>
        </w:rPr>
        <w:t>VEINTIUNO</w:t>
      </w:r>
      <w:r>
        <w:rPr>
          <w:spacing w:val="-8"/>
          <w:u w:val="none"/>
        </w:rPr>
        <w:t> </w:t>
      </w:r>
      <w:r>
        <w:rPr>
          <w:u w:val="none"/>
        </w:rPr>
        <w:t>(21)</w:t>
      </w:r>
      <w:r>
        <w:rPr>
          <w:spacing w:val="-6"/>
          <w:u w:val="none"/>
        </w:rPr>
        <w:t> </w:t>
      </w:r>
      <w:r>
        <w:rPr>
          <w:u w:val="none"/>
        </w:rPr>
        <w:t>ADMINISTRATIVO</w:t>
      </w:r>
      <w:r>
        <w:rPr>
          <w:spacing w:val="-8"/>
          <w:u w:val="none"/>
        </w:rPr>
        <w:t> </w:t>
      </w:r>
      <w:r>
        <w:rPr>
          <w:u w:val="none"/>
        </w:rPr>
        <w:t>DEL</w:t>
      </w:r>
      <w:r>
        <w:rPr>
          <w:spacing w:val="-6"/>
          <w:u w:val="none"/>
        </w:rPr>
        <w:t> </w:t>
      </w:r>
      <w:r>
        <w:rPr>
          <w:u w:val="none"/>
        </w:rPr>
        <w:t>CIRCUITO</w:t>
      </w:r>
      <w:r>
        <w:rPr>
          <w:spacing w:val="-5"/>
          <w:u w:val="none"/>
        </w:rPr>
        <w:t> </w:t>
      </w:r>
      <w:r>
        <w:rPr>
          <w:u w:val="none"/>
        </w:rPr>
        <w:t>JUDICIAL</w:t>
      </w:r>
      <w:r>
        <w:rPr>
          <w:spacing w:val="-5"/>
          <w:u w:val="none"/>
        </w:rPr>
        <w:t> </w:t>
      </w:r>
      <w:r>
        <w:rPr>
          <w:u w:val="none"/>
        </w:rPr>
        <w:t>DE</w:t>
      </w:r>
      <w:r>
        <w:rPr>
          <w:spacing w:val="-8"/>
          <w:u w:val="none"/>
        </w:rPr>
        <w:t> </w:t>
      </w:r>
      <w:r>
        <w:rPr>
          <w:spacing w:val="-2"/>
          <w:u w:val="none"/>
        </w:rPr>
        <w:t>CALI.</w:t>
      </w:r>
    </w:p>
    <w:p>
      <w:pPr>
        <w:pStyle w:val="BodyText"/>
        <w:spacing w:before="126"/>
        <w:ind w:left="223"/>
      </w:pPr>
      <w:hyperlink r:id="rId7">
        <w:r>
          <w:rPr>
            <w:color w:val="0462C1"/>
            <w:spacing w:val="-2"/>
            <w:u w:val="single" w:color="0462C1"/>
          </w:rPr>
          <w:t>adm21cali@cendoj.ramajudicial.gov.co</w:t>
        </w:r>
      </w:hyperlink>
      <w:r>
        <w:rPr>
          <w:color w:val="0462C1"/>
          <w:spacing w:val="18"/>
        </w:rPr>
        <w:t> </w:t>
      </w:r>
      <w:r>
        <w:rPr>
          <w:spacing w:val="-2"/>
        </w:rPr>
        <w:t>/</w:t>
      </w:r>
      <w:r>
        <w:rPr>
          <w:spacing w:val="19"/>
        </w:rPr>
        <w:t> </w:t>
      </w:r>
      <w:hyperlink r:id="rId8">
        <w:r>
          <w:rPr>
            <w:color w:val="0462C1"/>
            <w:spacing w:val="-2"/>
            <w:u w:val="single" w:color="0462C1"/>
          </w:rPr>
          <w:t>of02admcali@cendoj.ramajudicial.gov.co</w:t>
        </w:r>
      </w:hyperlink>
    </w:p>
    <w:p>
      <w:pPr>
        <w:pStyle w:val="BodyText"/>
      </w:pPr>
    </w:p>
    <w:p>
      <w:pPr>
        <w:pStyle w:val="BodyText"/>
      </w:pPr>
    </w:p>
    <w:p>
      <w:pPr>
        <w:pStyle w:val="BodyText"/>
        <w:spacing w:before="128"/>
      </w:pPr>
    </w:p>
    <w:p>
      <w:pPr>
        <w:pStyle w:val="BodyText"/>
        <w:tabs>
          <w:tab w:pos="2347" w:val="left" w:leader="none"/>
        </w:tabs>
        <w:ind w:left="223"/>
      </w:pPr>
      <w:r>
        <w:rPr>
          <w:rFonts w:ascii="Arial" w:hAnsi="Arial"/>
          <w:b/>
          <w:spacing w:val="-2"/>
        </w:rPr>
        <w:t>REFERENCIA</w:t>
      </w:r>
      <w:r>
        <w:rPr>
          <w:spacing w:val="-2"/>
        </w:rPr>
        <w:t>:</w:t>
      </w:r>
      <w:r>
        <w:rPr/>
        <w:tab/>
        <w:t>CONTESTACIÓN</w:t>
      </w:r>
      <w:r>
        <w:rPr>
          <w:spacing w:val="-9"/>
        </w:rPr>
        <w:t> </w:t>
      </w:r>
      <w:r>
        <w:rPr/>
        <w:t>DEMANDA</w:t>
      </w:r>
      <w:r>
        <w:rPr>
          <w:spacing w:val="-6"/>
        </w:rPr>
        <w:t> </w:t>
      </w:r>
      <w:r>
        <w:rPr/>
        <w:t>Y</w:t>
      </w:r>
      <w:r>
        <w:rPr>
          <w:spacing w:val="-6"/>
        </w:rPr>
        <w:t> </w:t>
      </w:r>
      <w:r>
        <w:rPr/>
        <w:t>LLAMAMIENTO</w:t>
      </w:r>
      <w:r>
        <w:rPr>
          <w:spacing w:val="-7"/>
        </w:rPr>
        <w:t> </w:t>
      </w:r>
      <w:r>
        <w:rPr/>
        <w:t>EN</w:t>
      </w:r>
      <w:r>
        <w:rPr>
          <w:spacing w:val="-6"/>
        </w:rPr>
        <w:t> </w:t>
      </w:r>
      <w:r>
        <w:rPr>
          <w:spacing w:val="-2"/>
        </w:rPr>
        <w:t>GARANTÍA</w:t>
      </w:r>
    </w:p>
    <w:p>
      <w:pPr>
        <w:tabs>
          <w:tab w:pos="2409" w:val="left" w:leader="none"/>
        </w:tabs>
        <w:spacing w:before="126"/>
        <w:ind w:left="223" w:right="0" w:firstLine="0"/>
        <w:jc w:val="left"/>
        <w:rPr>
          <w:sz w:val="22"/>
        </w:rPr>
      </w:pPr>
      <w:r>
        <w:rPr>
          <w:rFonts w:ascii="Arial" w:hAnsi="Arial"/>
          <w:b/>
          <w:spacing w:val="-2"/>
          <w:sz w:val="22"/>
        </w:rPr>
        <w:t>PROCESO</w:t>
      </w:r>
      <w:r>
        <w:rPr>
          <w:spacing w:val="-2"/>
          <w:sz w:val="22"/>
        </w:rPr>
        <w:t>:</w:t>
      </w:r>
      <w:r>
        <w:rPr>
          <w:sz w:val="22"/>
        </w:rPr>
        <w:tab/>
        <w:t>REPARACIÓN</w:t>
      </w:r>
      <w:r>
        <w:rPr>
          <w:spacing w:val="-14"/>
          <w:sz w:val="22"/>
        </w:rPr>
        <w:t> </w:t>
      </w:r>
      <w:r>
        <w:rPr>
          <w:spacing w:val="-2"/>
          <w:sz w:val="22"/>
        </w:rPr>
        <w:t>DIRECTA</w:t>
      </w:r>
    </w:p>
    <w:p>
      <w:pPr>
        <w:tabs>
          <w:tab w:pos="2409" w:val="left" w:leader="none"/>
        </w:tabs>
        <w:spacing w:line="360" w:lineRule="auto" w:before="126"/>
        <w:ind w:left="223" w:right="3351" w:firstLine="0"/>
        <w:jc w:val="left"/>
        <w:rPr>
          <w:sz w:val="22"/>
        </w:rPr>
      </w:pPr>
      <w:r>
        <w:rPr>
          <w:rFonts w:ascii="Arial"/>
          <w:b/>
          <w:spacing w:val="-2"/>
          <w:sz w:val="22"/>
        </w:rPr>
        <w:t>RADICADO</w:t>
      </w:r>
      <w:r>
        <w:rPr>
          <w:spacing w:val="-2"/>
          <w:sz w:val="22"/>
        </w:rPr>
        <w:t>:</w:t>
      </w:r>
      <w:r>
        <w:rPr>
          <w:sz w:val="22"/>
        </w:rPr>
        <w:tab/>
      </w:r>
      <w:r>
        <w:rPr>
          <w:spacing w:val="-2"/>
          <w:sz w:val="22"/>
        </w:rPr>
        <w:t>76001-33-33-</w:t>
      </w:r>
      <w:r>
        <w:rPr>
          <w:rFonts w:ascii="Arial"/>
          <w:b/>
          <w:spacing w:val="-2"/>
          <w:sz w:val="22"/>
        </w:rPr>
        <w:t>021-2025-00010</w:t>
      </w:r>
      <w:r>
        <w:rPr>
          <w:spacing w:val="-2"/>
          <w:sz w:val="22"/>
        </w:rPr>
        <w:t>-00 </w:t>
      </w:r>
      <w:r>
        <w:rPr>
          <w:rFonts w:ascii="Arial"/>
          <w:b/>
          <w:spacing w:val="-2"/>
          <w:sz w:val="22"/>
        </w:rPr>
        <w:t>DEMANDANTE</w:t>
      </w:r>
      <w:r>
        <w:rPr>
          <w:spacing w:val="-2"/>
          <w:sz w:val="22"/>
        </w:rPr>
        <w:t>:</w:t>
      </w:r>
      <w:r>
        <w:rPr>
          <w:sz w:val="22"/>
        </w:rPr>
        <w:tab/>
        <w:t>DANIEL</w:t>
      </w:r>
      <w:r>
        <w:rPr>
          <w:spacing w:val="-10"/>
          <w:sz w:val="22"/>
        </w:rPr>
        <w:t> </w:t>
      </w:r>
      <w:r>
        <w:rPr>
          <w:sz w:val="22"/>
        </w:rPr>
        <w:t>MONTEALEGRE</w:t>
      </w:r>
      <w:r>
        <w:rPr>
          <w:spacing w:val="-9"/>
          <w:sz w:val="22"/>
        </w:rPr>
        <w:t> </w:t>
      </w:r>
      <w:r>
        <w:rPr>
          <w:sz w:val="22"/>
        </w:rPr>
        <w:t>NAVIA</w:t>
      </w:r>
      <w:r>
        <w:rPr>
          <w:spacing w:val="-9"/>
          <w:sz w:val="22"/>
        </w:rPr>
        <w:t> </w:t>
      </w:r>
      <w:r>
        <w:rPr>
          <w:sz w:val="22"/>
        </w:rPr>
        <w:t>Y</w:t>
      </w:r>
      <w:r>
        <w:rPr>
          <w:spacing w:val="-10"/>
          <w:sz w:val="22"/>
        </w:rPr>
        <w:t> </w:t>
      </w:r>
      <w:r>
        <w:rPr>
          <w:sz w:val="22"/>
        </w:rPr>
        <w:t>OTROS</w:t>
      </w:r>
    </w:p>
    <w:p>
      <w:pPr>
        <w:pStyle w:val="BodyText"/>
        <w:tabs>
          <w:tab w:pos="2409" w:val="left" w:leader="none"/>
        </w:tabs>
        <w:spacing w:line="360" w:lineRule="auto"/>
        <w:ind w:left="223" w:right="225"/>
      </w:pPr>
      <w:r>
        <w:rPr>
          <w:rFonts w:ascii="Arial"/>
          <w:b/>
          <w:spacing w:val="-2"/>
        </w:rPr>
        <w:t>DEMANDADOS</w:t>
      </w:r>
      <w:r>
        <w:rPr>
          <w:spacing w:val="-2"/>
        </w:rPr>
        <w:t>:</w:t>
      </w:r>
      <w:r>
        <w:rPr/>
        <w:tab/>
        <w:t>DISTRITO</w:t>
      </w:r>
      <w:r>
        <w:rPr>
          <w:spacing w:val="40"/>
        </w:rPr>
        <w:t> </w:t>
      </w:r>
      <w:r>
        <w:rPr/>
        <w:t>ESPECIAL,</w:t>
      </w:r>
      <w:r>
        <w:rPr>
          <w:spacing w:val="40"/>
        </w:rPr>
        <w:t> </w:t>
      </w:r>
      <w:r>
        <w:rPr/>
        <w:t>DEPORTIVO,</w:t>
      </w:r>
      <w:r>
        <w:rPr>
          <w:spacing w:val="40"/>
        </w:rPr>
        <w:t> </w:t>
      </w:r>
      <w:r>
        <w:rPr/>
        <w:t>CULTURAL,</w:t>
      </w:r>
      <w:r>
        <w:rPr>
          <w:spacing w:val="40"/>
        </w:rPr>
        <w:t> </w:t>
      </w:r>
      <w:r>
        <w:rPr/>
        <w:t>EMPRESARIAL</w:t>
      </w:r>
      <w:r>
        <w:rPr>
          <w:spacing w:val="40"/>
        </w:rPr>
        <w:t> </w:t>
      </w:r>
      <w:r>
        <w:rPr/>
        <w:t>Y</w:t>
      </w:r>
      <w:r>
        <w:rPr>
          <w:spacing w:val="40"/>
        </w:rPr>
        <w:t> </w:t>
      </w:r>
      <w:r>
        <w:rPr/>
        <w:t>DE SERVICIOS DE SANTIAGO DE CALI Y OTROS</w:t>
      </w:r>
    </w:p>
    <w:p>
      <w:pPr>
        <w:pStyle w:val="BodyText"/>
      </w:pPr>
    </w:p>
    <w:p>
      <w:pPr>
        <w:pStyle w:val="BodyText"/>
      </w:pPr>
    </w:p>
    <w:p>
      <w:pPr>
        <w:pStyle w:val="BodyText"/>
        <w:spacing w:before="2"/>
      </w:pPr>
    </w:p>
    <w:p>
      <w:pPr>
        <w:spacing w:line="360" w:lineRule="auto" w:before="0"/>
        <w:ind w:left="223" w:right="217" w:firstLine="0"/>
        <w:jc w:val="both"/>
        <w:rPr>
          <w:rFonts w:ascii="Arial" w:hAnsi="Arial"/>
          <w:b/>
          <w:sz w:val="22"/>
        </w:rPr>
      </w:pPr>
      <w:r>
        <w:rPr>
          <w:rFonts w:ascii="Arial" w:hAnsi="Arial"/>
          <w:b/>
          <w:sz w:val="22"/>
        </w:rPr>
        <w:t>GUSTAVO ALBERTO HERRERA ÁVILA</w:t>
      </w:r>
      <w:r>
        <w:rPr>
          <w:sz w:val="22"/>
        </w:rPr>
        <w:t>, identificado con cédula de ciudadanía No. 19.395.114 de</w:t>
      </w:r>
      <w:r>
        <w:rPr>
          <w:spacing w:val="-10"/>
          <w:sz w:val="22"/>
        </w:rPr>
        <w:t> </w:t>
      </w:r>
      <w:r>
        <w:rPr>
          <w:sz w:val="22"/>
        </w:rPr>
        <w:t>Bogotá,</w:t>
      </w:r>
      <w:r>
        <w:rPr>
          <w:spacing w:val="-10"/>
          <w:sz w:val="22"/>
        </w:rPr>
        <w:t> </w:t>
      </w:r>
      <w:r>
        <w:rPr>
          <w:sz w:val="22"/>
        </w:rPr>
        <w:t>abogado</w:t>
      </w:r>
      <w:r>
        <w:rPr>
          <w:spacing w:val="-11"/>
          <w:sz w:val="22"/>
        </w:rPr>
        <w:t> </w:t>
      </w:r>
      <w:r>
        <w:rPr>
          <w:sz w:val="22"/>
        </w:rPr>
        <w:t>titulado</w:t>
      </w:r>
      <w:r>
        <w:rPr>
          <w:spacing w:val="-10"/>
          <w:sz w:val="22"/>
        </w:rPr>
        <w:t> </w:t>
      </w:r>
      <w:r>
        <w:rPr>
          <w:sz w:val="22"/>
        </w:rPr>
        <w:t>y</w:t>
      </w:r>
      <w:r>
        <w:rPr>
          <w:spacing w:val="-11"/>
          <w:sz w:val="22"/>
        </w:rPr>
        <w:t> </w:t>
      </w:r>
      <w:r>
        <w:rPr>
          <w:sz w:val="22"/>
        </w:rPr>
        <w:t>en</w:t>
      </w:r>
      <w:r>
        <w:rPr>
          <w:spacing w:val="-10"/>
          <w:sz w:val="22"/>
        </w:rPr>
        <w:t> </w:t>
      </w:r>
      <w:r>
        <w:rPr>
          <w:sz w:val="22"/>
        </w:rPr>
        <w:t>ejercicio,</w:t>
      </w:r>
      <w:r>
        <w:rPr>
          <w:spacing w:val="-10"/>
          <w:sz w:val="22"/>
        </w:rPr>
        <w:t> </w:t>
      </w:r>
      <w:r>
        <w:rPr>
          <w:sz w:val="22"/>
        </w:rPr>
        <w:t>portador</w:t>
      </w:r>
      <w:r>
        <w:rPr>
          <w:spacing w:val="-9"/>
          <w:sz w:val="22"/>
        </w:rPr>
        <w:t> </w:t>
      </w:r>
      <w:r>
        <w:rPr>
          <w:sz w:val="22"/>
        </w:rPr>
        <w:t>de</w:t>
      </w:r>
      <w:r>
        <w:rPr>
          <w:spacing w:val="-12"/>
          <w:sz w:val="22"/>
        </w:rPr>
        <w:t> </w:t>
      </w:r>
      <w:r>
        <w:rPr>
          <w:sz w:val="22"/>
        </w:rPr>
        <w:t>la</w:t>
      </w:r>
      <w:r>
        <w:rPr>
          <w:spacing w:val="-11"/>
          <w:sz w:val="22"/>
        </w:rPr>
        <w:t> </w:t>
      </w:r>
      <w:r>
        <w:rPr>
          <w:sz w:val="22"/>
        </w:rPr>
        <w:t>tarjeta</w:t>
      </w:r>
      <w:r>
        <w:rPr>
          <w:spacing w:val="-10"/>
          <w:sz w:val="22"/>
        </w:rPr>
        <w:t> </w:t>
      </w:r>
      <w:r>
        <w:rPr>
          <w:sz w:val="22"/>
        </w:rPr>
        <w:t>profesional</w:t>
      </w:r>
      <w:r>
        <w:rPr>
          <w:spacing w:val="-10"/>
          <w:sz w:val="22"/>
        </w:rPr>
        <w:t> </w:t>
      </w:r>
      <w:r>
        <w:rPr>
          <w:sz w:val="22"/>
        </w:rPr>
        <w:t>No.</w:t>
      </w:r>
      <w:r>
        <w:rPr>
          <w:spacing w:val="-9"/>
          <w:sz w:val="22"/>
        </w:rPr>
        <w:t> </w:t>
      </w:r>
      <w:r>
        <w:rPr>
          <w:sz w:val="22"/>
        </w:rPr>
        <w:t>39.116</w:t>
      </w:r>
      <w:r>
        <w:rPr>
          <w:spacing w:val="-11"/>
          <w:sz w:val="22"/>
        </w:rPr>
        <w:t> </w:t>
      </w:r>
      <w:r>
        <w:rPr>
          <w:sz w:val="22"/>
        </w:rPr>
        <w:t>del</w:t>
      </w:r>
      <w:r>
        <w:rPr>
          <w:spacing w:val="-10"/>
          <w:sz w:val="22"/>
        </w:rPr>
        <w:t> </w:t>
      </w:r>
      <w:r>
        <w:rPr>
          <w:sz w:val="22"/>
        </w:rPr>
        <w:t>Consejo Superior de la Judicatura, actuando en mi calidad de apoderado especial de la compañía de la </w:t>
      </w:r>
      <w:r>
        <w:rPr>
          <w:rFonts w:ascii="Arial" w:hAnsi="Arial"/>
          <w:b/>
          <w:sz w:val="22"/>
        </w:rPr>
        <w:t>CHUBB</w:t>
      </w:r>
      <w:r>
        <w:rPr>
          <w:rFonts w:ascii="Arial" w:hAnsi="Arial"/>
          <w:b/>
          <w:spacing w:val="-6"/>
          <w:sz w:val="22"/>
        </w:rPr>
        <w:t> </w:t>
      </w:r>
      <w:r>
        <w:rPr>
          <w:rFonts w:ascii="Arial" w:hAnsi="Arial"/>
          <w:b/>
          <w:sz w:val="22"/>
        </w:rPr>
        <w:t>SEGUROS</w:t>
      </w:r>
      <w:r>
        <w:rPr>
          <w:rFonts w:ascii="Arial" w:hAnsi="Arial"/>
          <w:b/>
          <w:spacing w:val="-5"/>
          <w:sz w:val="22"/>
        </w:rPr>
        <w:t> </w:t>
      </w:r>
      <w:r>
        <w:rPr>
          <w:rFonts w:ascii="Arial" w:hAnsi="Arial"/>
          <w:b/>
          <w:sz w:val="22"/>
        </w:rPr>
        <w:t>COLOMBIA</w:t>
      </w:r>
      <w:r>
        <w:rPr>
          <w:rFonts w:ascii="Arial" w:hAnsi="Arial"/>
          <w:b/>
          <w:spacing w:val="-6"/>
          <w:sz w:val="22"/>
        </w:rPr>
        <w:t> </w:t>
      </w:r>
      <w:r>
        <w:rPr>
          <w:rFonts w:ascii="Arial" w:hAnsi="Arial"/>
          <w:b/>
          <w:sz w:val="22"/>
        </w:rPr>
        <w:t>S.A</w:t>
      </w:r>
      <w:r>
        <w:rPr>
          <w:sz w:val="22"/>
        </w:rPr>
        <w:t>,</w:t>
      </w:r>
      <w:r>
        <w:rPr>
          <w:spacing w:val="-6"/>
          <w:sz w:val="22"/>
        </w:rPr>
        <w:t> </w:t>
      </w:r>
      <w:r>
        <w:rPr>
          <w:sz w:val="22"/>
        </w:rPr>
        <w:t>conforme</w:t>
      </w:r>
      <w:r>
        <w:rPr>
          <w:spacing w:val="-7"/>
          <w:sz w:val="22"/>
        </w:rPr>
        <w:t> </w:t>
      </w:r>
      <w:r>
        <w:rPr>
          <w:sz w:val="22"/>
        </w:rPr>
        <w:t>se</w:t>
      </w:r>
      <w:r>
        <w:rPr>
          <w:spacing w:val="-5"/>
          <w:sz w:val="22"/>
        </w:rPr>
        <w:t> </w:t>
      </w:r>
      <w:r>
        <w:rPr>
          <w:sz w:val="22"/>
        </w:rPr>
        <w:t>acredita</w:t>
      </w:r>
      <w:r>
        <w:rPr>
          <w:spacing w:val="-7"/>
          <w:sz w:val="22"/>
        </w:rPr>
        <w:t> </w:t>
      </w:r>
      <w:r>
        <w:rPr>
          <w:sz w:val="22"/>
        </w:rPr>
        <w:t>con</w:t>
      </w:r>
      <w:r>
        <w:rPr>
          <w:spacing w:val="-8"/>
          <w:sz w:val="22"/>
        </w:rPr>
        <w:t> </w:t>
      </w:r>
      <w:r>
        <w:rPr>
          <w:sz w:val="22"/>
        </w:rPr>
        <w:t>el</w:t>
      </w:r>
      <w:r>
        <w:rPr>
          <w:spacing w:val="-6"/>
          <w:sz w:val="22"/>
        </w:rPr>
        <w:t> </w:t>
      </w:r>
      <w:r>
        <w:rPr>
          <w:sz w:val="22"/>
        </w:rPr>
        <w:t>poder</w:t>
      </w:r>
      <w:r>
        <w:rPr>
          <w:spacing w:val="-6"/>
          <w:sz w:val="22"/>
        </w:rPr>
        <w:t> </w:t>
      </w:r>
      <w:r>
        <w:rPr>
          <w:sz w:val="22"/>
        </w:rPr>
        <w:t>y</w:t>
      </w:r>
      <w:r>
        <w:rPr>
          <w:spacing w:val="-5"/>
          <w:sz w:val="22"/>
        </w:rPr>
        <w:t> </w:t>
      </w:r>
      <w:r>
        <w:rPr>
          <w:sz w:val="22"/>
        </w:rPr>
        <w:t>certificado</w:t>
      </w:r>
      <w:r>
        <w:rPr>
          <w:spacing w:val="-7"/>
          <w:sz w:val="22"/>
        </w:rPr>
        <w:t> </w:t>
      </w:r>
      <w:r>
        <w:rPr>
          <w:sz w:val="22"/>
        </w:rPr>
        <w:t>de</w:t>
      </w:r>
      <w:r>
        <w:rPr>
          <w:spacing w:val="-8"/>
          <w:sz w:val="22"/>
        </w:rPr>
        <w:t> </w:t>
      </w:r>
      <w:r>
        <w:rPr>
          <w:sz w:val="22"/>
        </w:rPr>
        <w:t>existencia y</w:t>
      </w:r>
      <w:r>
        <w:rPr>
          <w:spacing w:val="-16"/>
          <w:sz w:val="22"/>
        </w:rPr>
        <w:t> </w:t>
      </w:r>
      <w:r>
        <w:rPr>
          <w:sz w:val="22"/>
        </w:rPr>
        <w:t>representación</w:t>
      </w:r>
      <w:r>
        <w:rPr>
          <w:spacing w:val="-15"/>
          <w:sz w:val="22"/>
        </w:rPr>
        <w:t> </w:t>
      </w:r>
      <w:r>
        <w:rPr>
          <w:sz w:val="22"/>
        </w:rPr>
        <w:t>legal</w:t>
      </w:r>
      <w:r>
        <w:rPr>
          <w:spacing w:val="-15"/>
          <w:sz w:val="22"/>
        </w:rPr>
        <w:t> </w:t>
      </w:r>
      <w:r>
        <w:rPr>
          <w:sz w:val="22"/>
        </w:rPr>
        <w:t>adjunto.</w:t>
      </w:r>
      <w:r>
        <w:rPr>
          <w:spacing w:val="-15"/>
          <w:sz w:val="22"/>
        </w:rPr>
        <w:t> </w:t>
      </w:r>
      <w:r>
        <w:rPr>
          <w:sz w:val="22"/>
        </w:rPr>
        <w:t>En</w:t>
      </w:r>
      <w:r>
        <w:rPr>
          <w:spacing w:val="-14"/>
          <w:sz w:val="22"/>
        </w:rPr>
        <w:t> </w:t>
      </w:r>
      <w:r>
        <w:rPr>
          <w:sz w:val="22"/>
        </w:rPr>
        <w:t>ejercicio</w:t>
      </w:r>
      <w:r>
        <w:rPr>
          <w:spacing w:val="-16"/>
          <w:sz w:val="22"/>
        </w:rPr>
        <w:t> </w:t>
      </w:r>
      <w:r>
        <w:rPr>
          <w:sz w:val="22"/>
        </w:rPr>
        <w:t>de</w:t>
      </w:r>
      <w:r>
        <w:rPr>
          <w:spacing w:val="-15"/>
          <w:sz w:val="22"/>
        </w:rPr>
        <w:t> </w:t>
      </w:r>
      <w:r>
        <w:rPr>
          <w:sz w:val="22"/>
        </w:rPr>
        <w:t>tal</w:t>
      </w:r>
      <w:r>
        <w:rPr>
          <w:spacing w:val="-15"/>
          <w:sz w:val="22"/>
        </w:rPr>
        <w:t> </w:t>
      </w:r>
      <w:r>
        <w:rPr>
          <w:sz w:val="22"/>
        </w:rPr>
        <w:t>facultad</w:t>
      </w:r>
      <w:r>
        <w:rPr>
          <w:spacing w:val="-14"/>
          <w:sz w:val="22"/>
        </w:rPr>
        <w:t> </w:t>
      </w:r>
      <w:r>
        <w:rPr>
          <w:sz w:val="22"/>
        </w:rPr>
        <w:t>y</w:t>
      </w:r>
      <w:r>
        <w:rPr>
          <w:spacing w:val="-16"/>
          <w:sz w:val="22"/>
        </w:rPr>
        <w:t> </w:t>
      </w:r>
      <w:r>
        <w:rPr>
          <w:sz w:val="22"/>
        </w:rPr>
        <w:t>encontrándome</w:t>
      </w:r>
      <w:r>
        <w:rPr>
          <w:spacing w:val="-15"/>
          <w:sz w:val="22"/>
        </w:rPr>
        <w:t> </w:t>
      </w:r>
      <w:r>
        <w:rPr>
          <w:sz w:val="22"/>
        </w:rPr>
        <w:t>dentro</w:t>
      </w:r>
      <w:r>
        <w:rPr>
          <w:spacing w:val="-15"/>
          <w:sz w:val="22"/>
        </w:rPr>
        <w:t> </w:t>
      </w:r>
      <w:r>
        <w:rPr>
          <w:sz w:val="22"/>
        </w:rPr>
        <w:t>del</w:t>
      </w:r>
      <w:r>
        <w:rPr>
          <w:spacing w:val="-15"/>
          <w:sz w:val="22"/>
        </w:rPr>
        <w:t> </w:t>
      </w:r>
      <w:r>
        <w:rPr>
          <w:sz w:val="22"/>
        </w:rPr>
        <w:t>término</w:t>
      </w:r>
      <w:r>
        <w:rPr>
          <w:spacing w:val="-14"/>
          <w:sz w:val="22"/>
        </w:rPr>
        <w:t> </w:t>
      </w:r>
      <w:r>
        <w:rPr>
          <w:sz w:val="22"/>
        </w:rPr>
        <w:t>legal, comedidamente</w:t>
      </w:r>
      <w:r>
        <w:rPr>
          <w:spacing w:val="-6"/>
          <w:sz w:val="22"/>
        </w:rPr>
        <w:t> </w:t>
      </w:r>
      <w:r>
        <w:rPr>
          <w:sz w:val="22"/>
        </w:rPr>
        <w:t>procedo</w:t>
      </w:r>
      <w:r>
        <w:rPr>
          <w:spacing w:val="-8"/>
          <w:sz w:val="22"/>
        </w:rPr>
        <w:t> </w:t>
      </w:r>
      <w:r>
        <w:rPr>
          <w:sz w:val="22"/>
        </w:rPr>
        <w:t>a</w:t>
      </w:r>
      <w:r>
        <w:rPr>
          <w:spacing w:val="-5"/>
          <w:sz w:val="22"/>
        </w:rPr>
        <w:t> </w:t>
      </w:r>
      <w:r>
        <w:rPr>
          <w:rFonts w:ascii="Arial" w:hAnsi="Arial"/>
          <w:b/>
          <w:sz w:val="22"/>
          <w:u w:val="single"/>
        </w:rPr>
        <w:t>CONTESTAR</w:t>
      </w:r>
      <w:r>
        <w:rPr>
          <w:rFonts w:ascii="Arial" w:hAnsi="Arial"/>
          <w:b/>
          <w:spacing w:val="-7"/>
          <w:sz w:val="22"/>
          <w:u w:val="single"/>
        </w:rPr>
        <w:t> </w:t>
      </w:r>
      <w:r>
        <w:rPr>
          <w:rFonts w:ascii="Arial" w:hAnsi="Arial"/>
          <w:b/>
          <w:sz w:val="22"/>
          <w:u w:val="single"/>
        </w:rPr>
        <w:t>LA</w:t>
      </w:r>
      <w:r>
        <w:rPr>
          <w:rFonts w:ascii="Arial" w:hAnsi="Arial"/>
          <w:b/>
          <w:spacing w:val="-4"/>
          <w:sz w:val="22"/>
          <w:u w:val="single"/>
        </w:rPr>
        <w:t> </w:t>
      </w:r>
      <w:r>
        <w:rPr>
          <w:rFonts w:ascii="Arial" w:hAnsi="Arial"/>
          <w:b/>
          <w:sz w:val="22"/>
          <w:u w:val="single"/>
        </w:rPr>
        <w:t>DEMANDA</w:t>
      </w:r>
      <w:r>
        <w:rPr>
          <w:rFonts w:ascii="Arial" w:hAnsi="Arial"/>
          <w:b/>
          <w:spacing w:val="-3"/>
          <w:sz w:val="22"/>
        </w:rPr>
        <w:t> </w:t>
      </w:r>
      <w:r>
        <w:rPr>
          <w:sz w:val="22"/>
        </w:rPr>
        <w:t>propuesta</w:t>
      </w:r>
      <w:r>
        <w:rPr>
          <w:spacing w:val="-5"/>
          <w:sz w:val="22"/>
        </w:rPr>
        <w:t> </w:t>
      </w:r>
      <w:r>
        <w:rPr>
          <w:sz w:val="22"/>
        </w:rPr>
        <w:t>por</w:t>
      </w:r>
      <w:r>
        <w:rPr>
          <w:spacing w:val="-5"/>
          <w:sz w:val="22"/>
        </w:rPr>
        <w:t> </w:t>
      </w:r>
      <w:r>
        <w:rPr>
          <w:rFonts w:ascii="Arial" w:hAnsi="Arial"/>
          <w:b/>
          <w:sz w:val="22"/>
        </w:rPr>
        <w:t>DANIEL</w:t>
      </w:r>
      <w:r>
        <w:rPr>
          <w:rFonts w:ascii="Arial" w:hAnsi="Arial"/>
          <w:b/>
          <w:spacing w:val="-8"/>
          <w:sz w:val="22"/>
        </w:rPr>
        <w:t> </w:t>
      </w:r>
      <w:r>
        <w:rPr>
          <w:rFonts w:ascii="Arial" w:hAnsi="Arial"/>
          <w:b/>
          <w:sz w:val="22"/>
        </w:rPr>
        <w:t>MONTEALEGRE NAVIA, ANA MILENA ACOSTA TOMBE Y ANDREA MONTEALEGRE</w:t>
      </w:r>
      <w:r>
        <w:rPr>
          <w:sz w:val="22"/>
        </w:rPr>
        <w:t>, en contra del </w:t>
      </w:r>
      <w:r>
        <w:rPr>
          <w:rFonts w:ascii="Arial" w:hAnsi="Arial"/>
          <w:b/>
          <w:sz w:val="22"/>
        </w:rPr>
        <w:t>DISTRITO ESPECIAL, DEPORTIVO, CULTURAL, TURÍSTICO, EMPRESARIAL Y DE SERVICIOS DE SANTIAGO DE CALI,</w:t>
      </w:r>
      <w:r>
        <w:rPr>
          <w:rFonts w:ascii="Arial" w:hAnsi="Arial"/>
          <w:b/>
          <w:spacing w:val="40"/>
          <w:sz w:val="22"/>
        </w:rPr>
        <w:t> </w:t>
      </w:r>
      <w:r>
        <w:rPr>
          <w:rFonts w:ascii="Arial" w:hAnsi="Arial"/>
          <w:b/>
          <w:sz w:val="22"/>
        </w:rPr>
        <w:t>MAPFRE SEGUROS GENERALES DE COLOMBIA S.A., ASEGURADORA SOLIDARIA DE COLOMBIA S.A., CHUBB SEGUROS COLOMBIA S.A,</w:t>
      </w:r>
      <w:r>
        <w:rPr>
          <w:rFonts w:ascii="Arial" w:hAnsi="Arial"/>
          <w:b/>
          <w:spacing w:val="40"/>
          <w:sz w:val="22"/>
        </w:rPr>
        <w:t> </w:t>
      </w:r>
      <w:r>
        <w:rPr>
          <w:rFonts w:ascii="Arial" w:hAnsi="Arial"/>
          <w:b/>
          <w:sz w:val="22"/>
        </w:rPr>
        <w:t>SBS SEGUROS COLOMBIA S.A., LA NACIÓN - MINISTERIO DE DEFENSA DE COLOMBIA- POLICÍA</w:t>
      </w:r>
      <w:r>
        <w:rPr>
          <w:rFonts w:ascii="Arial" w:hAnsi="Arial"/>
          <w:b/>
          <w:spacing w:val="62"/>
          <w:sz w:val="22"/>
        </w:rPr>
        <w:t> </w:t>
      </w:r>
      <w:r>
        <w:rPr>
          <w:rFonts w:ascii="Arial" w:hAnsi="Arial"/>
          <w:b/>
          <w:sz w:val="22"/>
        </w:rPr>
        <w:t>NACIONAL</w:t>
      </w:r>
      <w:r>
        <w:rPr>
          <w:rFonts w:ascii="Arial" w:hAnsi="Arial"/>
          <w:b/>
          <w:spacing w:val="60"/>
          <w:sz w:val="22"/>
        </w:rPr>
        <w:t> </w:t>
      </w:r>
      <w:r>
        <w:rPr>
          <w:rFonts w:ascii="Arial" w:hAnsi="Arial"/>
          <w:b/>
          <w:sz w:val="22"/>
        </w:rPr>
        <w:t>DE</w:t>
      </w:r>
      <w:r>
        <w:rPr>
          <w:rFonts w:ascii="Arial" w:hAnsi="Arial"/>
          <w:b/>
          <w:spacing w:val="65"/>
          <w:sz w:val="22"/>
        </w:rPr>
        <w:t> </w:t>
      </w:r>
      <w:r>
        <w:rPr>
          <w:rFonts w:ascii="Arial" w:hAnsi="Arial"/>
          <w:b/>
          <w:sz w:val="22"/>
        </w:rPr>
        <w:t>COLOMBIA,</w:t>
      </w:r>
      <w:r>
        <w:rPr>
          <w:rFonts w:ascii="Arial" w:hAnsi="Arial"/>
          <w:b/>
          <w:spacing w:val="64"/>
          <w:sz w:val="22"/>
        </w:rPr>
        <w:t> </w:t>
      </w:r>
      <w:r>
        <w:rPr>
          <w:rFonts w:ascii="Arial" w:hAnsi="Arial"/>
          <w:b/>
          <w:sz w:val="22"/>
        </w:rPr>
        <w:t>ASEGURADORA</w:t>
      </w:r>
      <w:r>
        <w:rPr>
          <w:rFonts w:ascii="Arial" w:hAnsi="Arial"/>
          <w:b/>
          <w:spacing w:val="64"/>
          <w:sz w:val="22"/>
        </w:rPr>
        <w:t> </w:t>
      </w:r>
      <w:r>
        <w:rPr>
          <w:rFonts w:ascii="Arial" w:hAnsi="Arial"/>
          <w:b/>
          <w:sz w:val="22"/>
        </w:rPr>
        <w:t>SOLIDARIA</w:t>
      </w:r>
      <w:r>
        <w:rPr>
          <w:rFonts w:ascii="Arial" w:hAnsi="Arial"/>
          <w:b/>
          <w:spacing w:val="67"/>
          <w:sz w:val="22"/>
        </w:rPr>
        <w:t> </w:t>
      </w:r>
      <w:r>
        <w:rPr>
          <w:rFonts w:ascii="Arial" w:hAnsi="Arial"/>
          <w:b/>
          <w:sz w:val="22"/>
        </w:rPr>
        <w:t>DE</w:t>
      </w:r>
      <w:r>
        <w:rPr>
          <w:rFonts w:ascii="Arial" w:hAnsi="Arial"/>
          <w:b/>
          <w:spacing w:val="62"/>
          <w:sz w:val="22"/>
        </w:rPr>
        <w:t> </w:t>
      </w:r>
      <w:r>
        <w:rPr>
          <w:rFonts w:ascii="Arial" w:hAnsi="Arial"/>
          <w:b/>
          <w:sz w:val="22"/>
        </w:rPr>
        <w:t>COLOMBIA</w:t>
      </w:r>
      <w:r>
        <w:rPr>
          <w:rFonts w:ascii="Arial" w:hAnsi="Arial"/>
          <w:b/>
          <w:spacing w:val="67"/>
          <w:sz w:val="22"/>
        </w:rPr>
        <w:t> </w:t>
      </w:r>
      <w:r>
        <w:rPr>
          <w:rFonts w:ascii="Arial" w:hAnsi="Arial"/>
          <w:b/>
          <w:spacing w:val="-2"/>
          <w:sz w:val="22"/>
        </w:rPr>
        <w:t>S.A.,</w:t>
      </w:r>
    </w:p>
    <w:p>
      <w:pPr>
        <w:pStyle w:val="BodyText"/>
        <w:spacing w:line="360" w:lineRule="auto"/>
        <w:ind w:left="223" w:right="153"/>
      </w:pPr>
      <w:r>
        <w:rPr/>
        <w:t>anunciando</w:t>
      </w:r>
      <w:r>
        <w:rPr>
          <w:spacing w:val="-2"/>
        </w:rPr>
        <w:t> </w:t>
      </w:r>
      <w:r>
        <w:rPr/>
        <w:t>desde</w:t>
      </w:r>
      <w:r>
        <w:rPr>
          <w:spacing w:val="-4"/>
        </w:rPr>
        <w:t> </w:t>
      </w:r>
      <w:r>
        <w:rPr/>
        <w:t>ahora</w:t>
      </w:r>
      <w:r>
        <w:rPr>
          <w:spacing w:val="-4"/>
        </w:rPr>
        <w:t> </w:t>
      </w:r>
      <w:r>
        <w:rPr/>
        <w:t>que</w:t>
      </w:r>
      <w:r>
        <w:rPr>
          <w:spacing w:val="-4"/>
        </w:rPr>
        <w:t> </w:t>
      </w:r>
      <w:r>
        <w:rPr/>
        <w:t>me</w:t>
      </w:r>
      <w:r>
        <w:rPr>
          <w:spacing w:val="-4"/>
        </w:rPr>
        <w:t> </w:t>
      </w:r>
      <w:r>
        <w:rPr/>
        <w:t>opongo</w:t>
      </w:r>
      <w:r>
        <w:rPr>
          <w:spacing w:val="-4"/>
        </w:rPr>
        <w:t> </w:t>
      </w:r>
      <w:r>
        <w:rPr/>
        <w:t>a</w:t>
      </w:r>
      <w:r>
        <w:rPr>
          <w:spacing w:val="-4"/>
        </w:rPr>
        <w:t> </w:t>
      </w:r>
      <w:r>
        <w:rPr/>
        <w:t>todas</w:t>
      </w:r>
      <w:r>
        <w:rPr>
          <w:spacing w:val="-6"/>
        </w:rPr>
        <w:t> </w:t>
      </w:r>
      <w:r>
        <w:rPr/>
        <w:t>las</w:t>
      </w:r>
      <w:r>
        <w:rPr>
          <w:spacing w:val="-2"/>
        </w:rPr>
        <w:t> </w:t>
      </w:r>
      <w:r>
        <w:rPr/>
        <w:t>pretensiones</w:t>
      </w:r>
      <w:r>
        <w:rPr>
          <w:spacing w:val="-2"/>
        </w:rPr>
        <w:t> </w:t>
      </w:r>
      <w:r>
        <w:rPr/>
        <w:t>de</w:t>
      </w:r>
      <w:r>
        <w:rPr>
          <w:spacing w:val="-4"/>
        </w:rPr>
        <w:t> </w:t>
      </w:r>
      <w:r>
        <w:rPr/>
        <w:t>la</w:t>
      </w:r>
      <w:r>
        <w:rPr>
          <w:spacing w:val="-2"/>
        </w:rPr>
        <w:t> </w:t>
      </w:r>
      <w:r>
        <w:rPr/>
        <w:t>demanda,</w:t>
      </w:r>
      <w:r>
        <w:rPr>
          <w:spacing w:val="-3"/>
        </w:rPr>
        <w:t> </w:t>
      </w:r>
      <w:r>
        <w:rPr/>
        <w:t>con</w:t>
      </w:r>
      <w:r>
        <w:rPr>
          <w:spacing w:val="-4"/>
        </w:rPr>
        <w:t> </w:t>
      </w:r>
      <w:r>
        <w:rPr/>
        <w:t>base</w:t>
      </w:r>
      <w:r>
        <w:rPr>
          <w:spacing w:val="-4"/>
        </w:rPr>
        <w:t> </w:t>
      </w:r>
      <w:r>
        <w:rPr/>
        <w:t>en</w:t>
      </w:r>
      <w:r>
        <w:rPr>
          <w:spacing w:val="-2"/>
        </w:rPr>
        <w:t> </w:t>
      </w:r>
      <w:r>
        <w:rPr/>
        <w:t>los fundamentos fácticos y jurídicos que expongo a continuación:</w:t>
      </w:r>
    </w:p>
    <w:p>
      <w:pPr>
        <w:pStyle w:val="BodyText"/>
        <w:spacing w:before="125"/>
      </w:pPr>
    </w:p>
    <w:p>
      <w:pPr>
        <w:pStyle w:val="Heading1"/>
        <w:ind w:left="2" w:right="1"/>
        <w:jc w:val="center"/>
        <w:rPr>
          <w:u w:val="none"/>
        </w:rPr>
      </w:pPr>
      <w:r>
        <w:rPr>
          <w:u w:val="single"/>
        </w:rPr>
        <w:t>CAPÍTULO</w:t>
      </w:r>
      <w:r>
        <w:rPr>
          <w:spacing w:val="-7"/>
          <w:u w:val="single"/>
        </w:rPr>
        <w:t> </w:t>
      </w:r>
      <w:r>
        <w:rPr>
          <w:u w:val="single"/>
        </w:rPr>
        <w:t>I.</w:t>
      </w:r>
      <w:r>
        <w:rPr>
          <w:spacing w:val="-3"/>
          <w:u w:val="single"/>
        </w:rPr>
        <w:t> </w:t>
      </w:r>
      <w:r>
        <w:rPr>
          <w:spacing w:val="-2"/>
          <w:u w:val="single"/>
        </w:rPr>
        <w:t>OPORTUNIDAD</w:t>
      </w:r>
    </w:p>
    <w:p>
      <w:pPr>
        <w:pStyle w:val="BodyText"/>
        <w:rPr>
          <w:rFonts w:ascii="Arial"/>
          <w:b/>
        </w:rPr>
      </w:pPr>
    </w:p>
    <w:p>
      <w:pPr>
        <w:pStyle w:val="BodyText"/>
        <w:spacing w:before="2"/>
        <w:rPr>
          <w:rFonts w:ascii="Arial"/>
          <w:b/>
        </w:rPr>
      </w:pPr>
    </w:p>
    <w:p>
      <w:pPr>
        <w:pStyle w:val="BodyText"/>
        <w:spacing w:line="360" w:lineRule="auto"/>
        <w:ind w:left="223" w:right="218"/>
        <w:jc w:val="both"/>
      </w:pPr>
      <w:r>
        <w:rPr/>
        <w:t>Teniendo en consideración que la notificación electrónica del Auto Interlocutorio No.</w:t>
      </w:r>
      <w:r>
        <w:rPr>
          <w:spacing w:val="-1"/>
        </w:rPr>
        <w:t> </w:t>
      </w:r>
      <w:r>
        <w:rPr/>
        <w:t>060 del 24 de enero de 2025</w:t>
      </w:r>
      <w:r>
        <w:rPr>
          <w:spacing w:val="-1"/>
        </w:rPr>
        <w:t> </w:t>
      </w:r>
      <w:r>
        <w:rPr/>
        <w:t>se notificó 27 de enero de 2025,</w:t>
      </w:r>
      <w:r>
        <w:rPr>
          <w:spacing w:val="-2"/>
        </w:rPr>
        <w:t> </w:t>
      </w:r>
      <w:r>
        <w:rPr/>
        <w:t>el conteo del término de</w:t>
      </w:r>
      <w:r>
        <w:rPr>
          <w:spacing w:val="-3"/>
        </w:rPr>
        <w:t> </w:t>
      </w:r>
      <w:r>
        <w:rPr/>
        <w:t>traslado para contestar la demanda</w:t>
      </w:r>
      <w:r>
        <w:rPr>
          <w:spacing w:val="-8"/>
        </w:rPr>
        <w:t> </w:t>
      </w:r>
      <w:r>
        <w:rPr/>
        <w:t>inició</w:t>
      </w:r>
      <w:r>
        <w:rPr>
          <w:spacing w:val="-5"/>
        </w:rPr>
        <w:t> </w:t>
      </w:r>
      <w:r>
        <w:rPr/>
        <w:t>a</w:t>
      </w:r>
      <w:r>
        <w:rPr>
          <w:spacing w:val="-5"/>
        </w:rPr>
        <w:t> </w:t>
      </w:r>
      <w:r>
        <w:rPr/>
        <w:t>partir</w:t>
      </w:r>
      <w:r>
        <w:rPr>
          <w:spacing w:val="-6"/>
        </w:rPr>
        <w:t> </w:t>
      </w:r>
      <w:r>
        <w:rPr/>
        <w:t>del</w:t>
      </w:r>
      <w:r>
        <w:rPr>
          <w:spacing w:val="-6"/>
        </w:rPr>
        <w:t> </w:t>
      </w:r>
      <w:r>
        <w:rPr/>
        <w:t>28</w:t>
      </w:r>
      <w:r>
        <w:rPr>
          <w:spacing w:val="-5"/>
        </w:rPr>
        <w:t> </w:t>
      </w:r>
      <w:r>
        <w:rPr/>
        <w:t>de</w:t>
      </w:r>
      <w:r>
        <w:rPr>
          <w:spacing w:val="-5"/>
        </w:rPr>
        <w:t> </w:t>
      </w:r>
      <w:r>
        <w:rPr/>
        <w:t>enero,</w:t>
      </w:r>
      <w:r>
        <w:rPr>
          <w:spacing w:val="-6"/>
        </w:rPr>
        <w:t> </w:t>
      </w:r>
      <w:r>
        <w:rPr/>
        <w:t>continuando</w:t>
      </w:r>
      <w:r>
        <w:rPr>
          <w:spacing w:val="-6"/>
        </w:rPr>
        <w:t> </w:t>
      </w:r>
      <w:r>
        <w:rPr/>
        <w:t>el</w:t>
      </w:r>
      <w:r>
        <w:rPr>
          <w:spacing w:val="-5"/>
        </w:rPr>
        <w:t> </w:t>
      </w:r>
      <w:r>
        <w:rPr/>
        <w:t>29,</w:t>
      </w:r>
      <w:r>
        <w:rPr>
          <w:spacing w:val="-4"/>
        </w:rPr>
        <w:t> </w:t>
      </w:r>
      <w:r>
        <w:rPr/>
        <w:t>30,</w:t>
      </w:r>
      <w:r>
        <w:rPr>
          <w:spacing w:val="-6"/>
        </w:rPr>
        <w:t> </w:t>
      </w:r>
      <w:r>
        <w:rPr/>
        <w:t>31,</w:t>
      </w:r>
      <w:r>
        <w:rPr>
          <w:spacing w:val="-5"/>
        </w:rPr>
        <w:t> </w:t>
      </w:r>
      <w:r>
        <w:rPr/>
        <w:t>de</w:t>
      </w:r>
      <w:r>
        <w:rPr>
          <w:spacing w:val="-5"/>
        </w:rPr>
        <w:t> </w:t>
      </w:r>
      <w:r>
        <w:rPr/>
        <w:t>enero,</w:t>
      </w:r>
      <w:r>
        <w:rPr>
          <w:spacing w:val="-4"/>
        </w:rPr>
        <w:t> </w:t>
      </w:r>
      <w:r>
        <w:rPr/>
        <w:t>03,</w:t>
      </w:r>
      <w:r>
        <w:rPr>
          <w:spacing w:val="-3"/>
        </w:rPr>
        <w:t> </w:t>
      </w:r>
      <w:r>
        <w:rPr/>
        <w:t>04,</w:t>
      </w:r>
      <w:r>
        <w:rPr>
          <w:spacing w:val="-7"/>
        </w:rPr>
        <w:t> </w:t>
      </w:r>
      <w:r>
        <w:rPr/>
        <w:t>05,</w:t>
      </w:r>
      <w:r>
        <w:rPr>
          <w:spacing w:val="-4"/>
        </w:rPr>
        <w:t> </w:t>
      </w:r>
      <w:r>
        <w:rPr/>
        <w:t>06,</w:t>
      </w:r>
      <w:r>
        <w:rPr>
          <w:spacing w:val="-4"/>
        </w:rPr>
        <w:t> </w:t>
      </w:r>
      <w:r>
        <w:rPr/>
        <w:t>07,</w:t>
      </w:r>
      <w:r>
        <w:rPr>
          <w:spacing w:val="-4"/>
        </w:rPr>
        <w:t> </w:t>
      </w:r>
      <w:r>
        <w:rPr>
          <w:spacing w:val="-5"/>
        </w:rPr>
        <w:t>10,</w:t>
      </w:r>
    </w:p>
    <w:p>
      <w:pPr>
        <w:pStyle w:val="BodyText"/>
        <w:spacing w:line="253" w:lineRule="exact"/>
        <w:ind w:left="223"/>
        <w:jc w:val="both"/>
      </w:pPr>
      <w:r>
        <w:rPr/>
        <w:t>11,</w:t>
      </w:r>
      <w:r>
        <w:rPr>
          <w:spacing w:val="-1"/>
        </w:rPr>
        <w:t> </w:t>
      </w:r>
      <w:r>
        <w:rPr/>
        <w:t>12,</w:t>
      </w:r>
      <w:r>
        <w:rPr>
          <w:spacing w:val="-3"/>
        </w:rPr>
        <w:t> </w:t>
      </w:r>
      <w:r>
        <w:rPr/>
        <w:t>13,</w:t>
      </w:r>
      <w:r>
        <w:rPr>
          <w:spacing w:val="-1"/>
        </w:rPr>
        <w:t> </w:t>
      </w:r>
      <w:r>
        <w:rPr/>
        <w:t>14, 17,</w:t>
      </w:r>
      <w:r>
        <w:rPr>
          <w:spacing w:val="-1"/>
        </w:rPr>
        <w:t> </w:t>
      </w:r>
      <w:r>
        <w:rPr/>
        <w:t>18,</w:t>
      </w:r>
      <w:r>
        <w:rPr>
          <w:spacing w:val="-3"/>
        </w:rPr>
        <w:t> </w:t>
      </w:r>
      <w:r>
        <w:rPr/>
        <w:t>19, 20,</w:t>
      </w:r>
      <w:r>
        <w:rPr>
          <w:spacing w:val="-4"/>
        </w:rPr>
        <w:t> </w:t>
      </w:r>
      <w:r>
        <w:rPr/>
        <w:t>21, 24,</w:t>
      </w:r>
      <w:r>
        <w:rPr>
          <w:spacing w:val="-1"/>
        </w:rPr>
        <w:t> </w:t>
      </w:r>
      <w:r>
        <w:rPr/>
        <w:t>25, 26</w:t>
      </w:r>
      <w:r>
        <w:rPr>
          <w:spacing w:val="-4"/>
        </w:rPr>
        <w:t> </w:t>
      </w:r>
      <w:r>
        <w:rPr/>
        <w:t>,27</w:t>
      </w:r>
      <w:r>
        <w:rPr>
          <w:spacing w:val="-3"/>
        </w:rPr>
        <w:t> </w:t>
      </w:r>
      <w:r>
        <w:rPr/>
        <w:t>,28</w:t>
      </w:r>
      <w:r>
        <w:rPr>
          <w:spacing w:val="-2"/>
        </w:rPr>
        <w:t> </w:t>
      </w:r>
      <w:r>
        <w:rPr/>
        <w:t>de</w:t>
      </w:r>
      <w:r>
        <w:rPr>
          <w:spacing w:val="-3"/>
        </w:rPr>
        <w:t> </w:t>
      </w:r>
      <w:r>
        <w:rPr/>
        <w:t>febrero</w:t>
      </w:r>
      <w:r>
        <w:rPr>
          <w:spacing w:val="-1"/>
        </w:rPr>
        <w:t> </w:t>
      </w:r>
      <w:r>
        <w:rPr/>
        <w:t>03, 04, 05,</w:t>
      </w:r>
      <w:r>
        <w:rPr>
          <w:spacing w:val="-5"/>
        </w:rPr>
        <w:t> </w:t>
      </w:r>
      <w:r>
        <w:rPr/>
        <w:t>06,</w:t>
      </w:r>
      <w:r>
        <w:rPr>
          <w:spacing w:val="-1"/>
        </w:rPr>
        <w:t> </w:t>
      </w:r>
      <w:r>
        <w:rPr/>
        <w:t>07</w:t>
      </w:r>
      <w:r>
        <w:rPr>
          <w:spacing w:val="-2"/>
        </w:rPr>
        <w:t> </w:t>
      </w:r>
      <w:r>
        <w:rPr/>
        <w:t>y</w:t>
      </w:r>
      <w:r>
        <w:rPr>
          <w:spacing w:val="-1"/>
        </w:rPr>
        <w:t> </w:t>
      </w:r>
      <w:r>
        <w:rPr/>
        <w:t>10</w:t>
      </w:r>
      <w:r>
        <w:rPr>
          <w:spacing w:val="-5"/>
        </w:rPr>
        <w:t> </w:t>
      </w:r>
      <w:r>
        <w:rPr/>
        <w:t>de</w:t>
      </w:r>
      <w:r>
        <w:rPr>
          <w:spacing w:val="-4"/>
        </w:rPr>
        <w:t> </w:t>
      </w:r>
      <w:r>
        <w:rPr/>
        <w:t>marzo</w:t>
      </w:r>
      <w:r>
        <w:rPr>
          <w:spacing w:val="-1"/>
        </w:rPr>
        <w:t> </w:t>
      </w:r>
      <w:r>
        <w:rPr>
          <w:spacing w:val="-5"/>
        </w:rPr>
        <w:t>de</w:t>
      </w:r>
    </w:p>
    <w:p>
      <w:pPr>
        <w:pStyle w:val="BodyText"/>
        <w:spacing w:line="360" w:lineRule="auto" w:before="126"/>
        <w:ind w:left="223" w:right="221"/>
        <w:jc w:val="both"/>
      </w:pPr>
      <w:r>
        <w:rPr/>
        <w:t>2025, (los días 01, 02, 08, 09, 15, 16, 22, 23 de febrero y 01, 02, 08, 09 de marzo no cuentan por no se días hábiles)</w:t>
      </w:r>
      <w:r>
        <w:rPr>
          <w:spacing w:val="40"/>
        </w:rPr>
        <w:t> </w:t>
      </w:r>
      <w:r>
        <w:rPr/>
        <w:t>por lo anterior se concluye que este escrito es presentado dentro del tiempo previsto para tal efecto.</w:t>
      </w:r>
    </w:p>
    <w:p>
      <w:pPr>
        <w:pStyle w:val="BodyText"/>
        <w:spacing w:after="0" w:line="360" w:lineRule="auto"/>
        <w:jc w:val="both"/>
        <w:sectPr>
          <w:headerReference w:type="default" r:id="rId5"/>
          <w:footerReference w:type="default" r:id="rId6"/>
          <w:type w:val="continuous"/>
          <w:pgSz w:w="12240" w:h="20160"/>
          <w:pgMar w:header="943" w:footer="2662" w:top="1900" w:bottom="2860" w:left="1080" w:right="1080"/>
          <w:pgNumType w:start="1"/>
        </w:sectPr>
      </w:pPr>
    </w:p>
    <w:p>
      <w:pPr>
        <w:pStyle w:val="BodyText"/>
        <w:spacing w:before="209"/>
      </w:pPr>
    </w:p>
    <w:p>
      <w:pPr>
        <w:pStyle w:val="Heading1"/>
        <w:ind w:left="1" w:right="2"/>
        <w:jc w:val="center"/>
        <w:rPr>
          <w:u w:val="none"/>
        </w:rPr>
      </w:pPr>
      <w:r>
        <w:rPr>
          <w:u w:val="single"/>
        </w:rPr>
        <w:t>CAPÍTULO</w:t>
      </w:r>
      <w:r>
        <w:rPr>
          <w:spacing w:val="-9"/>
          <w:u w:val="single"/>
        </w:rPr>
        <w:t> </w:t>
      </w:r>
      <w:r>
        <w:rPr>
          <w:u w:val="single"/>
        </w:rPr>
        <w:t>II.</w:t>
      </w:r>
      <w:r>
        <w:rPr>
          <w:spacing w:val="-4"/>
          <w:u w:val="single"/>
        </w:rPr>
        <w:t> </w:t>
      </w:r>
      <w:r>
        <w:rPr>
          <w:u w:val="single"/>
        </w:rPr>
        <w:t>CONTESTACIÓN</w:t>
      </w:r>
      <w:r>
        <w:rPr>
          <w:spacing w:val="-5"/>
          <w:u w:val="single"/>
        </w:rPr>
        <w:t> </w:t>
      </w:r>
      <w:r>
        <w:rPr>
          <w:u w:val="single"/>
        </w:rPr>
        <w:t>DE</w:t>
      </w:r>
      <w:r>
        <w:rPr>
          <w:spacing w:val="-5"/>
          <w:u w:val="single"/>
        </w:rPr>
        <w:t> </w:t>
      </w:r>
      <w:r>
        <w:rPr>
          <w:u w:val="single"/>
        </w:rPr>
        <w:t>LA</w:t>
      </w:r>
      <w:r>
        <w:rPr>
          <w:spacing w:val="-5"/>
          <w:u w:val="single"/>
        </w:rPr>
        <w:t> </w:t>
      </w:r>
      <w:r>
        <w:rPr>
          <w:spacing w:val="-2"/>
          <w:u w:val="single"/>
        </w:rPr>
        <w:t>DEMANDA</w:t>
      </w:r>
    </w:p>
    <w:p>
      <w:pPr>
        <w:pStyle w:val="BodyText"/>
        <w:rPr>
          <w:rFonts w:ascii="Arial"/>
          <w:b/>
        </w:rPr>
      </w:pPr>
    </w:p>
    <w:p>
      <w:pPr>
        <w:pStyle w:val="BodyText"/>
        <w:rPr>
          <w:rFonts w:ascii="Arial"/>
          <w:b/>
        </w:rPr>
      </w:pPr>
    </w:p>
    <w:p>
      <w:pPr>
        <w:pStyle w:val="ListParagraph"/>
        <w:numPr>
          <w:ilvl w:val="0"/>
          <w:numId w:val="1"/>
        </w:numPr>
        <w:tabs>
          <w:tab w:pos="980" w:val="left" w:leader="none"/>
        </w:tabs>
        <w:spacing w:line="240" w:lineRule="auto" w:before="0" w:after="0"/>
        <w:ind w:left="980" w:right="0" w:hanging="282"/>
        <w:jc w:val="left"/>
        <w:rPr>
          <w:b/>
          <w:sz w:val="22"/>
          <w:u w:val="none"/>
        </w:rPr>
      </w:pPr>
      <w:r>
        <w:rPr>
          <w:b/>
          <w:sz w:val="22"/>
          <w:u w:val="single"/>
        </w:rPr>
        <w:t>FRENTE</w:t>
      </w:r>
      <w:r>
        <w:rPr>
          <w:b/>
          <w:spacing w:val="-9"/>
          <w:sz w:val="22"/>
          <w:u w:val="single"/>
        </w:rPr>
        <w:t> </w:t>
      </w:r>
      <w:r>
        <w:rPr>
          <w:b/>
          <w:sz w:val="22"/>
          <w:u w:val="single"/>
        </w:rPr>
        <w:t>A</w:t>
      </w:r>
      <w:r>
        <w:rPr>
          <w:b/>
          <w:spacing w:val="-2"/>
          <w:sz w:val="22"/>
          <w:u w:val="single"/>
        </w:rPr>
        <w:t> </w:t>
      </w:r>
      <w:r>
        <w:rPr>
          <w:b/>
          <w:sz w:val="22"/>
          <w:u w:val="single"/>
        </w:rPr>
        <w:t>LOS</w:t>
      </w:r>
      <w:r>
        <w:rPr>
          <w:b/>
          <w:spacing w:val="-4"/>
          <w:sz w:val="22"/>
          <w:u w:val="single"/>
        </w:rPr>
        <w:t> </w:t>
      </w:r>
      <w:r>
        <w:rPr>
          <w:b/>
          <w:i/>
          <w:sz w:val="22"/>
          <w:u w:val="single"/>
        </w:rPr>
        <w:t>“HECHOS</w:t>
      </w:r>
      <w:r>
        <w:rPr>
          <w:b/>
          <w:i/>
          <w:spacing w:val="-6"/>
          <w:sz w:val="22"/>
          <w:u w:val="single"/>
        </w:rPr>
        <w:t> </w:t>
      </w:r>
      <w:r>
        <w:rPr>
          <w:b/>
          <w:i/>
          <w:sz w:val="22"/>
          <w:u w:val="single"/>
        </w:rPr>
        <w:t>QUE</w:t>
      </w:r>
      <w:r>
        <w:rPr>
          <w:b/>
          <w:i/>
          <w:spacing w:val="-5"/>
          <w:sz w:val="22"/>
          <w:u w:val="single"/>
        </w:rPr>
        <w:t> </w:t>
      </w:r>
      <w:r>
        <w:rPr>
          <w:b/>
          <w:i/>
          <w:sz w:val="22"/>
          <w:u w:val="single"/>
        </w:rPr>
        <w:t>FUNDAMENTAN</w:t>
      </w:r>
      <w:r>
        <w:rPr>
          <w:b/>
          <w:i/>
          <w:spacing w:val="-4"/>
          <w:sz w:val="22"/>
          <w:u w:val="single"/>
        </w:rPr>
        <w:t> </w:t>
      </w:r>
      <w:r>
        <w:rPr>
          <w:b/>
          <w:i/>
          <w:sz w:val="22"/>
          <w:u w:val="single"/>
        </w:rPr>
        <w:t>LA</w:t>
      </w:r>
      <w:r>
        <w:rPr>
          <w:b/>
          <w:i/>
          <w:spacing w:val="-5"/>
          <w:sz w:val="22"/>
          <w:u w:val="single"/>
        </w:rPr>
        <w:t> </w:t>
      </w:r>
      <w:r>
        <w:rPr>
          <w:b/>
          <w:i/>
          <w:sz w:val="22"/>
          <w:u w:val="single"/>
        </w:rPr>
        <w:t>ACCIÓN”</w:t>
      </w:r>
      <w:r>
        <w:rPr>
          <w:b/>
          <w:i/>
          <w:spacing w:val="-6"/>
          <w:sz w:val="22"/>
          <w:u w:val="single"/>
        </w:rPr>
        <w:t> </w:t>
      </w:r>
      <w:r>
        <w:rPr>
          <w:b/>
          <w:sz w:val="22"/>
          <w:u w:val="single"/>
        </w:rPr>
        <w:t>DE</w:t>
      </w:r>
      <w:r>
        <w:rPr>
          <w:b/>
          <w:spacing w:val="-4"/>
          <w:sz w:val="22"/>
          <w:u w:val="single"/>
        </w:rPr>
        <w:t> </w:t>
      </w:r>
      <w:r>
        <w:rPr>
          <w:b/>
          <w:sz w:val="22"/>
          <w:u w:val="single"/>
        </w:rPr>
        <w:t>LA</w:t>
      </w:r>
      <w:r>
        <w:rPr>
          <w:b/>
          <w:spacing w:val="-4"/>
          <w:sz w:val="22"/>
          <w:u w:val="single"/>
        </w:rPr>
        <w:t> </w:t>
      </w:r>
      <w:r>
        <w:rPr>
          <w:b/>
          <w:spacing w:val="-2"/>
          <w:sz w:val="22"/>
          <w:u w:val="single"/>
        </w:rPr>
        <w:t>DEMANDA.</w:t>
      </w:r>
    </w:p>
    <w:p>
      <w:pPr>
        <w:pStyle w:val="BodyText"/>
        <w:rPr>
          <w:rFonts w:ascii="Arial"/>
          <w:b/>
        </w:rPr>
      </w:pPr>
    </w:p>
    <w:p>
      <w:pPr>
        <w:pStyle w:val="BodyText"/>
        <w:spacing w:before="2"/>
        <w:rPr>
          <w:rFonts w:ascii="Arial"/>
          <w:b/>
        </w:rPr>
      </w:pPr>
    </w:p>
    <w:p>
      <w:pPr>
        <w:pStyle w:val="BodyText"/>
        <w:spacing w:line="360" w:lineRule="auto"/>
        <w:ind w:left="223" w:right="220"/>
        <w:jc w:val="both"/>
      </w:pPr>
      <w:r>
        <w:rPr>
          <w:rFonts w:ascii="Arial" w:hAnsi="Arial"/>
          <w:b/>
        </w:rPr>
        <w:t>FRENTE</w:t>
      </w:r>
      <w:r>
        <w:rPr>
          <w:rFonts w:ascii="Arial" w:hAnsi="Arial"/>
          <w:b/>
          <w:spacing w:val="-3"/>
        </w:rPr>
        <w:t> </w:t>
      </w:r>
      <w:r>
        <w:rPr>
          <w:rFonts w:ascii="Arial" w:hAnsi="Arial"/>
          <w:b/>
        </w:rPr>
        <w:t>AL</w:t>
      </w:r>
      <w:r>
        <w:rPr>
          <w:rFonts w:ascii="Arial" w:hAnsi="Arial"/>
          <w:b/>
          <w:spacing w:val="-3"/>
        </w:rPr>
        <w:t> </w:t>
      </w:r>
      <w:r>
        <w:rPr>
          <w:rFonts w:ascii="Arial" w:hAnsi="Arial"/>
          <w:b/>
        </w:rPr>
        <w:t>HECHO</w:t>
      </w:r>
      <w:r>
        <w:rPr>
          <w:rFonts w:ascii="Arial" w:hAnsi="Arial"/>
          <w:b/>
          <w:spacing w:val="-2"/>
        </w:rPr>
        <w:t> </w:t>
      </w:r>
      <w:r>
        <w:rPr>
          <w:rFonts w:ascii="Arial" w:hAnsi="Arial"/>
          <w:b/>
        </w:rPr>
        <w:t>NO.</w:t>
      </w:r>
      <w:r>
        <w:rPr>
          <w:rFonts w:ascii="Arial" w:hAnsi="Arial"/>
          <w:b/>
          <w:spacing w:val="-2"/>
        </w:rPr>
        <w:t> </w:t>
      </w:r>
      <w:r>
        <w:rPr>
          <w:rFonts w:ascii="Arial" w:hAnsi="Arial"/>
          <w:b/>
        </w:rPr>
        <w:t>1: </w:t>
      </w:r>
      <w:r>
        <w:rPr/>
        <w:t>A</w:t>
      </w:r>
      <w:r>
        <w:rPr>
          <w:spacing w:val="-6"/>
        </w:rPr>
        <w:t> </w:t>
      </w:r>
      <w:r>
        <w:rPr/>
        <w:t>mi</w:t>
      </w:r>
      <w:r>
        <w:rPr>
          <w:spacing w:val="-4"/>
        </w:rPr>
        <w:t> </w:t>
      </w:r>
      <w:r>
        <w:rPr/>
        <w:t>representada</w:t>
      </w:r>
      <w:r>
        <w:rPr>
          <w:spacing w:val="-5"/>
        </w:rPr>
        <w:t> </w:t>
      </w:r>
      <w:r>
        <w:rPr/>
        <w:t>no</w:t>
      </w:r>
      <w:r>
        <w:rPr>
          <w:spacing w:val="-1"/>
        </w:rPr>
        <w:t> </w:t>
      </w:r>
      <w:r>
        <w:rPr/>
        <w:t>le</w:t>
      </w:r>
      <w:r>
        <w:rPr>
          <w:spacing w:val="-3"/>
        </w:rPr>
        <w:t> </w:t>
      </w:r>
      <w:r>
        <w:rPr/>
        <w:t>consta</w:t>
      </w:r>
      <w:r>
        <w:rPr>
          <w:spacing w:val="-3"/>
        </w:rPr>
        <w:t> </w:t>
      </w:r>
      <w:r>
        <w:rPr/>
        <w:t>de</w:t>
      </w:r>
      <w:r>
        <w:rPr>
          <w:spacing w:val="-6"/>
        </w:rPr>
        <w:t> </w:t>
      </w:r>
      <w:r>
        <w:rPr/>
        <w:t>forma</w:t>
      </w:r>
      <w:r>
        <w:rPr>
          <w:spacing w:val="-3"/>
        </w:rPr>
        <w:t> </w:t>
      </w:r>
      <w:r>
        <w:rPr/>
        <w:t>directa que</w:t>
      </w:r>
      <w:r>
        <w:rPr>
          <w:spacing w:val="-3"/>
        </w:rPr>
        <w:t> </w:t>
      </w:r>
      <w:r>
        <w:rPr/>
        <w:t>el</w:t>
      </w:r>
      <w:r>
        <w:rPr>
          <w:spacing w:val="-2"/>
        </w:rPr>
        <w:t> </w:t>
      </w:r>
      <w:r>
        <w:rPr/>
        <w:t>día</w:t>
      </w:r>
      <w:r>
        <w:rPr>
          <w:spacing w:val="-1"/>
        </w:rPr>
        <w:t> </w:t>
      </w:r>
      <w:r>
        <w:rPr/>
        <w:t>08</w:t>
      </w:r>
      <w:r>
        <w:rPr>
          <w:spacing w:val="-3"/>
        </w:rPr>
        <w:t> </w:t>
      </w:r>
      <w:r>
        <w:rPr/>
        <w:t>de</w:t>
      </w:r>
      <w:r>
        <w:rPr>
          <w:spacing w:val="-6"/>
        </w:rPr>
        <w:t> </w:t>
      </w:r>
      <w:r>
        <w:rPr/>
        <w:t>julio de 2023 a las 14:00 horas haya ocurrido el siniestro referido entre el vehículo de placa RDM23F</w:t>
      </w:r>
      <w:r>
        <w:rPr>
          <w:spacing w:val="-1"/>
        </w:rPr>
        <w:t> </w:t>
      </w:r>
      <w:r>
        <w:rPr/>
        <w:t>y el</w:t>
      </w:r>
      <w:r>
        <w:rPr>
          <w:spacing w:val="-10"/>
        </w:rPr>
        <w:t> </w:t>
      </w:r>
      <w:r>
        <w:rPr/>
        <w:t>vehículo</w:t>
      </w:r>
      <w:r>
        <w:rPr>
          <w:spacing w:val="-9"/>
        </w:rPr>
        <w:t> </w:t>
      </w:r>
      <w:r>
        <w:rPr/>
        <w:t>de</w:t>
      </w:r>
      <w:r>
        <w:rPr>
          <w:spacing w:val="-12"/>
        </w:rPr>
        <w:t> </w:t>
      </w:r>
      <w:r>
        <w:rPr/>
        <w:t>placa</w:t>
      </w:r>
      <w:r>
        <w:rPr>
          <w:spacing w:val="-9"/>
        </w:rPr>
        <w:t> </w:t>
      </w:r>
      <w:r>
        <w:rPr/>
        <w:t>HTD65A,</w:t>
      </w:r>
      <w:r>
        <w:rPr>
          <w:spacing w:val="-8"/>
        </w:rPr>
        <w:t> </w:t>
      </w:r>
      <w:r>
        <w:rPr/>
        <w:t>así</w:t>
      </w:r>
      <w:r>
        <w:rPr>
          <w:spacing w:val="-7"/>
        </w:rPr>
        <w:t> </w:t>
      </w:r>
      <w:r>
        <w:rPr/>
        <w:t>como</w:t>
      </w:r>
      <w:r>
        <w:rPr>
          <w:spacing w:val="-11"/>
        </w:rPr>
        <w:t> </w:t>
      </w:r>
      <w:r>
        <w:rPr/>
        <w:t>tampoco</w:t>
      </w:r>
      <w:r>
        <w:rPr>
          <w:spacing w:val="-9"/>
        </w:rPr>
        <w:t> </w:t>
      </w:r>
      <w:r>
        <w:rPr/>
        <w:t>le</w:t>
      </w:r>
      <w:r>
        <w:rPr>
          <w:spacing w:val="-9"/>
        </w:rPr>
        <w:t> </w:t>
      </w:r>
      <w:r>
        <w:rPr/>
        <w:t>consta</w:t>
      </w:r>
      <w:r>
        <w:rPr>
          <w:spacing w:val="-11"/>
        </w:rPr>
        <w:t> </w:t>
      </w:r>
      <w:r>
        <w:rPr/>
        <w:t>que</w:t>
      </w:r>
      <w:r>
        <w:rPr>
          <w:spacing w:val="-11"/>
        </w:rPr>
        <w:t> </w:t>
      </w:r>
      <w:r>
        <w:rPr/>
        <w:t>estos</w:t>
      </w:r>
      <w:r>
        <w:rPr>
          <w:spacing w:val="-11"/>
        </w:rPr>
        <w:t> </w:t>
      </w:r>
      <w:r>
        <w:rPr/>
        <w:t>hayan</w:t>
      </w:r>
      <w:r>
        <w:rPr>
          <w:spacing w:val="-9"/>
        </w:rPr>
        <w:t> </w:t>
      </w:r>
      <w:r>
        <w:rPr/>
        <w:t>sido</w:t>
      </w:r>
      <w:r>
        <w:rPr>
          <w:spacing w:val="-9"/>
        </w:rPr>
        <w:t> </w:t>
      </w:r>
      <w:r>
        <w:rPr/>
        <w:t>conducidos</w:t>
      </w:r>
      <w:r>
        <w:rPr>
          <w:spacing w:val="-11"/>
        </w:rPr>
        <w:t> </w:t>
      </w:r>
      <w:r>
        <w:rPr/>
        <w:t>por</w:t>
      </w:r>
      <w:r>
        <w:rPr>
          <w:spacing w:val="-10"/>
        </w:rPr>
        <w:t> </w:t>
      </w:r>
      <w:r>
        <w:rPr/>
        <w:t>los señores</w:t>
      </w:r>
      <w:r>
        <w:rPr>
          <w:spacing w:val="27"/>
        </w:rPr>
        <w:t>  </w:t>
      </w:r>
      <w:r>
        <w:rPr/>
        <w:t>YONATHAN</w:t>
      </w:r>
      <w:r>
        <w:rPr>
          <w:spacing w:val="26"/>
        </w:rPr>
        <w:t>  </w:t>
      </w:r>
      <w:r>
        <w:rPr/>
        <w:t>ANDRÉS</w:t>
      </w:r>
      <w:r>
        <w:rPr>
          <w:spacing w:val="26"/>
        </w:rPr>
        <w:t>  </w:t>
      </w:r>
      <w:r>
        <w:rPr/>
        <w:t>SAMBONI</w:t>
      </w:r>
      <w:r>
        <w:rPr>
          <w:spacing w:val="27"/>
        </w:rPr>
        <w:t>  </w:t>
      </w:r>
      <w:r>
        <w:rPr/>
        <w:t>BUITRÓN</w:t>
      </w:r>
      <w:r>
        <w:rPr>
          <w:spacing w:val="26"/>
        </w:rPr>
        <w:t>  </w:t>
      </w:r>
      <w:r>
        <w:rPr/>
        <w:t>y</w:t>
      </w:r>
      <w:r>
        <w:rPr>
          <w:spacing w:val="27"/>
        </w:rPr>
        <w:t>  </w:t>
      </w:r>
      <w:r>
        <w:rPr/>
        <w:t>DANIEL</w:t>
      </w:r>
      <w:r>
        <w:rPr>
          <w:spacing w:val="25"/>
        </w:rPr>
        <w:t>  </w:t>
      </w:r>
      <w:r>
        <w:rPr/>
        <w:t>MONTEALEGRE</w:t>
      </w:r>
      <w:r>
        <w:rPr>
          <w:spacing w:val="27"/>
        </w:rPr>
        <w:t>  </w:t>
      </w:r>
      <w:r>
        <w:rPr>
          <w:spacing w:val="-2"/>
        </w:rPr>
        <w:t>NAVIA</w:t>
      </w:r>
    </w:p>
    <w:p>
      <w:pPr>
        <w:pStyle w:val="BodyText"/>
        <w:spacing w:line="360" w:lineRule="auto"/>
        <w:ind w:left="223" w:right="220"/>
        <w:jc w:val="both"/>
      </w:pPr>
      <w:r>
        <w:rPr/>
        <w:t>correspondientemente,</w:t>
      </w:r>
      <w:r>
        <w:rPr>
          <w:spacing w:val="-8"/>
        </w:rPr>
        <w:t> </w:t>
      </w:r>
      <w:r>
        <w:rPr/>
        <w:t>toda</w:t>
      </w:r>
      <w:r>
        <w:rPr>
          <w:spacing w:val="-7"/>
        </w:rPr>
        <w:t> </w:t>
      </w:r>
      <w:r>
        <w:rPr/>
        <w:t>vez</w:t>
      </w:r>
      <w:r>
        <w:rPr>
          <w:spacing w:val="-7"/>
        </w:rPr>
        <w:t> </w:t>
      </w:r>
      <w:r>
        <w:rPr/>
        <w:t>que</w:t>
      </w:r>
      <w:r>
        <w:rPr>
          <w:spacing w:val="-7"/>
        </w:rPr>
        <w:t> </w:t>
      </w:r>
      <w:r>
        <w:rPr/>
        <w:t>las</w:t>
      </w:r>
      <w:r>
        <w:rPr>
          <w:spacing w:val="-7"/>
        </w:rPr>
        <w:t> </w:t>
      </w:r>
      <w:r>
        <w:rPr/>
        <w:t>circunstancias</w:t>
      </w:r>
      <w:r>
        <w:rPr>
          <w:spacing w:val="-7"/>
        </w:rPr>
        <w:t> </w:t>
      </w:r>
      <w:r>
        <w:rPr/>
        <w:t>aludidas</w:t>
      </w:r>
      <w:r>
        <w:rPr>
          <w:spacing w:val="-7"/>
        </w:rPr>
        <w:t> </w:t>
      </w:r>
      <w:r>
        <w:rPr/>
        <w:t>le</w:t>
      </w:r>
      <w:r>
        <w:rPr>
          <w:spacing w:val="-7"/>
        </w:rPr>
        <w:t> </w:t>
      </w:r>
      <w:r>
        <w:rPr/>
        <w:t>son</w:t>
      </w:r>
      <w:r>
        <w:rPr>
          <w:spacing w:val="-8"/>
        </w:rPr>
        <w:t> </w:t>
      </w:r>
      <w:r>
        <w:rPr/>
        <w:t>ajenas,</w:t>
      </w:r>
      <w:r>
        <w:rPr>
          <w:spacing w:val="-6"/>
        </w:rPr>
        <w:t> </w:t>
      </w:r>
      <w:r>
        <w:rPr/>
        <w:t>debido</w:t>
      </w:r>
      <w:r>
        <w:rPr>
          <w:spacing w:val="-8"/>
        </w:rPr>
        <w:t> </w:t>
      </w:r>
      <w:r>
        <w:rPr/>
        <w:t>a</w:t>
      </w:r>
      <w:r>
        <w:rPr>
          <w:spacing w:val="-7"/>
        </w:rPr>
        <w:t> </w:t>
      </w:r>
      <w:r>
        <w:rPr/>
        <w:t>que</w:t>
      </w:r>
      <w:r>
        <w:rPr>
          <w:spacing w:val="-10"/>
        </w:rPr>
        <w:t> </w:t>
      </w:r>
      <w:r>
        <w:rPr/>
        <w:t>refiere a circunstancias</w:t>
      </w:r>
      <w:r>
        <w:rPr>
          <w:spacing w:val="-1"/>
        </w:rPr>
        <w:t> </w:t>
      </w:r>
      <w:r>
        <w:rPr/>
        <w:t>personales de los</w:t>
      </w:r>
      <w:r>
        <w:rPr>
          <w:spacing w:val="-1"/>
        </w:rPr>
        <w:t> </w:t>
      </w:r>
      <w:r>
        <w:rPr/>
        <w:t>hoy demandantes. Deberá cumplirse la carga establecida en</w:t>
      </w:r>
      <w:r>
        <w:rPr>
          <w:spacing w:val="-1"/>
        </w:rPr>
        <w:t> </w:t>
      </w:r>
      <w:r>
        <w:rPr/>
        <w:t>el artículo 167 del C.G.P. aplicable por remisión al artículo 211 del Código del Procedimiento Administrativo y de lo Contencioso Administrativo (CPACA), y de esta forma el demandante debe probar su dicho a través de los medios de prueba pertinentes, conducentes y útiles para tal fin.</w:t>
      </w:r>
    </w:p>
    <w:p>
      <w:pPr>
        <w:pStyle w:val="BodyText"/>
        <w:spacing w:before="126"/>
      </w:pPr>
    </w:p>
    <w:p>
      <w:pPr>
        <w:pStyle w:val="BodyText"/>
        <w:spacing w:line="360" w:lineRule="auto" w:before="1"/>
        <w:ind w:left="223" w:right="219"/>
        <w:jc w:val="both"/>
      </w:pPr>
      <w:r>
        <w:rPr/>
        <w:t>Si bien, junto a la demanda se anexa como prueba el Informe Policial de Accidentes de Tránsito (IPAT)</w:t>
      </w:r>
      <w:r>
        <w:rPr>
          <w:spacing w:val="-8"/>
        </w:rPr>
        <w:t> </w:t>
      </w:r>
      <w:r>
        <w:rPr/>
        <w:t>No.</w:t>
      </w:r>
      <w:r>
        <w:rPr>
          <w:spacing w:val="-8"/>
        </w:rPr>
        <w:t> </w:t>
      </w:r>
      <w:r>
        <w:rPr/>
        <w:t>A001527230</w:t>
      </w:r>
      <w:r>
        <w:rPr>
          <w:spacing w:val="-11"/>
        </w:rPr>
        <w:t> </w:t>
      </w:r>
      <w:r>
        <w:rPr/>
        <w:t>suscrito</w:t>
      </w:r>
      <w:r>
        <w:rPr>
          <w:spacing w:val="-8"/>
        </w:rPr>
        <w:t> </w:t>
      </w:r>
      <w:r>
        <w:rPr/>
        <w:t>el</w:t>
      </w:r>
      <w:r>
        <w:rPr>
          <w:spacing w:val="-10"/>
        </w:rPr>
        <w:t> </w:t>
      </w:r>
      <w:r>
        <w:rPr/>
        <w:t>8</w:t>
      </w:r>
      <w:r>
        <w:rPr>
          <w:spacing w:val="-6"/>
        </w:rPr>
        <w:t> </w:t>
      </w:r>
      <w:r>
        <w:rPr/>
        <w:t>de</w:t>
      </w:r>
      <w:r>
        <w:rPr>
          <w:spacing w:val="-9"/>
        </w:rPr>
        <w:t> </w:t>
      </w:r>
      <w:r>
        <w:rPr/>
        <w:t>julio</w:t>
      </w:r>
      <w:r>
        <w:rPr>
          <w:spacing w:val="-6"/>
        </w:rPr>
        <w:t> </w:t>
      </w:r>
      <w:r>
        <w:rPr/>
        <w:t>de</w:t>
      </w:r>
      <w:r>
        <w:rPr>
          <w:spacing w:val="-9"/>
        </w:rPr>
        <w:t> </w:t>
      </w:r>
      <w:r>
        <w:rPr/>
        <w:t>2023,</w:t>
      </w:r>
      <w:r>
        <w:rPr>
          <w:spacing w:val="-5"/>
        </w:rPr>
        <w:t> </w:t>
      </w:r>
      <w:r>
        <w:rPr/>
        <w:t>esto</w:t>
      </w:r>
      <w:r>
        <w:rPr>
          <w:spacing w:val="-9"/>
        </w:rPr>
        <w:t> </w:t>
      </w:r>
      <w:r>
        <w:rPr/>
        <w:t>no</w:t>
      </w:r>
      <w:r>
        <w:rPr>
          <w:spacing w:val="-9"/>
        </w:rPr>
        <w:t> </w:t>
      </w:r>
      <w:r>
        <w:rPr/>
        <w:t>es</w:t>
      </w:r>
      <w:r>
        <w:rPr>
          <w:spacing w:val="-9"/>
        </w:rPr>
        <w:t> </w:t>
      </w:r>
      <w:r>
        <w:rPr/>
        <w:t>prueba</w:t>
      </w:r>
      <w:r>
        <w:rPr>
          <w:spacing w:val="-9"/>
        </w:rPr>
        <w:t> </w:t>
      </w:r>
      <w:r>
        <w:rPr/>
        <w:t>suficiente</w:t>
      </w:r>
      <w:r>
        <w:rPr>
          <w:spacing w:val="-6"/>
        </w:rPr>
        <w:t> </w:t>
      </w:r>
      <w:r>
        <w:rPr/>
        <w:t>para</w:t>
      </w:r>
      <w:r>
        <w:rPr>
          <w:spacing w:val="-8"/>
        </w:rPr>
        <w:t> </w:t>
      </w:r>
      <w:r>
        <w:rPr/>
        <w:t>atribuírsele responsabilidad al ente territorial asegurado, en el caso concreto, este informe únicamente hace referencia a lo que el agente de tránsito puede eventualmente percibir con posterioridad a la ocurrencia del hecho.</w:t>
      </w:r>
    </w:p>
    <w:p>
      <w:pPr>
        <w:pStyle w:val="BodyText"/>
        <w:spacing w:before="124"/>
      </w:pPr>
    </w:p>
    <w:p>
      <w:pPr>
        <w:spacing w:line="360" w:lineRule="auto" w:before="0"/>
        <w:ind w:left="223" w:right="217" w:firstLine="0"/>
        <w:jc w:val="both"/>
        <w:rPr>
          <w:rFonts w:ascii="Arial" w:hAnsi="Arial"/>
          <w:i/>
          <w:sz w:val="22"/>
        </w:rPr>
      </w:pPr>
      <w:r>
        <w:rPr>
          <w:sz w:val="22"/>
        </w:rPr>
        <w:t>Se</w:t>
      </w:r>
      <w:r>
        <w:rPr>
          <w:spacing w:val="-11"/>
          <w:sz w:val="22"/>
        </w:rPr>
        <w:t> </w:t>
      </w:r>
      <w:r>
        <w:rPr>
          <w:sz w:val="22"/>
        </w:rPr>
        <w:t>itera</w:t>
      </w:r>
      <w:r>
        <w:rPr>
          <w:spacing w:val="-13"/>
          <w:sz w:val="22"/>
        </w:rPr>
        <w:t> </w:t>
      </w:r>
      <w:r>
        <w:rPr>
          <w:sz w:val="22"/>
        </w:rPr>
        <w:t>que</w:t>
      </w:r>
      <w:r>
        <w:rPr>
          <w:spacing w:val="-14"/>
          <w:sz w:val="22"/>
        </w:rPr>
        <w:t> </w:t>
      </w:r>
      <w:r>
        <w:rPr>
          <w:sz w:val="22"/>
        </w:rPr>
        <w:t>lo</w:t>
      </w:r>
      <w:r>
        <w:rPr>
          <w:spacing w:val="-11"/>
          <w:sz w:val="22"/>
        </w:rPr>
        <w:t> </w:t>
      </w:r>
      <w:r>
        <w:rPr>
          <w:sz w:val="22"/>
        </w:rPr>
        <w:t>consignado</w:t>
      </w:r>
      <w:r>
        <w:rPr>
          <w:spacing w:val="-10"/>
          <w:sz w:val="22"/>
        </w:rPr>
        <w:t> </w:t>
      </w:r>
      <w:r>
        <w:rPr>
          <w:sz w:val="22"/>
        </w:rPr>
        <w:t>en</w:t>
      </w:r>
      <w:r>
        <w:rPr>
          <w:spacing w:val="-14"/>
          <w:sz w:val="22"/>
        </w:rPr>
        <w:t> </w:t>
      </w:r>
      <w:r>
        <w:rPr>
          <w:sz w:val="22"/>
        </w:rPr>
        <w:t>el</w:t>
      </w:r>
      <w:r>
        <w:rPr>
          <w:spacing w:val="-12"/>
          <w:sz w:val="22"/>
        </w:rPr>
        <w:t> </w:t>
      </w:r>
      <w:r>
        <w:rPr>
          <w:sz w:val="22"/>
        </w:rPr>
        <w:t>Informe</w:t>
      </w:r>
      <w:r>
        <w:rPr>
          <w:spacing w:val="-14"/>
          <w:sz w:val="22"/>
        </w:rPr>
        <w:t> </w:t>
      </w:r>
      <w:r>
        <w:rPr>
          <w:sz w:val="22"/>
        </w:rPr>
        <w:t>Policial</w:t>
      </w:r>
      <w:r>
        <w:rPr>
          <w:spacing w:val="-12"/>
          <w:sz w:val="22"/>
        </w:rPr>
        <w:t> </w:t>
      </w:r>
      <w:r>
        <w:rPr>
          <w:sz w:val="22"/>
        </w:rPr>
        <w:t>de</w:t>
      </w:r>
      <w:r>
        <w:rPr>
          <w:spacing w:val="-12"/>
          <w:sz w:val="22"/>
        </w:rPr>
        <w:t> </w:t>
      </w:r>
      <w:r>
        <w:rPr>
          <w:sz w:val="22"/>
        </w:rPr>
        <w:t>Accidentes</w:t>
      </w:r>
      <w:r>
        <w:rPr>
          <w:spacing w:val="-13"/>
          <w:sz w:val="22"/>
        </w:rPr>
        <w:t> </w:t>
      </w:r>
      <w:r>
        <w:rPr>
          <w:sz w:val="22"/>
        </w:rPr>
        <w:t>de</w:t>
      </w:r>
      <w:r>
        <w:rPr>
          <w:spacing w:val="-14"/>
          <w:sz w:val="22"/>
        </w:rPr>
        <w:t> </w:t>
      </w:r>
      <w:r>
        <w:rPr>
          <w:sz w:val="22"/>
        </w:rPr>
        <w:t>Tránsito</w:t>
      </w:r>
      <w:r>
        <w:rPr>
          <w:spacing w:val="-12"/>
          <w:sz w:val="22"/>
        </w:rPr>
        <w:t> </w:t>
      </w:r>
      <w:r>
        <w:rPr>
          <w:sz w:val="22"/>
        </w:rPr>
        <w:t>(IPAT)</w:t>
      </w:r>
      <w:r>
        <w:rPr>
          <w:spacing w:val="-13"/>
          <w:sz w:val="22"/>
        </w:rPr>
        <w:t> </w:t>
      </w:r>
      <w:r>
        <w:rPr>
          <w:sz w:val="22"/>
        </w:rPr>
        <w:t>No.</w:t>
      </w:r>
      <w:r>
        <w:rPr>
          <w:spacing w:val="-13"/>
          <w:sz w:val="22"/>
        </w:rPr>
        <w:t> </w:t>
      </w:r>
      <w:r>
        <w:rPr>
          <w:sz w:val="22"/>
        </w:rPr>
        <w:t>A001527230, es únicamente una hipótesis de lo que presuntamente ocurrió el 8 de julio de 2023. En tratándose específicamente de los Informes Policiales de Accidente de Tránsito, se ha decantado de manera pacífica</w:t>
      </w:r>
      <w:r>
        <w:rPr>
          <w:spacing w:val="-12"/>
          <w:sz w:val="22"/>
        </w:rPr>
        <w:t> </w:t>
      </w:r>
      <w:r>
        <w:rPr>
          <w:sz w:val="22"/>
        </w:rPr>
        <w:t>por</w:t>
      </w:r>
      <w:r>
        <w:rPr>
          <w:spacing w:val="-11"/>
          <w:sz w:val="22"/>
        </w:rPr>
        <w:t> </w:t>
      </w:r>
      <w:r>
        <w:rPr>
          <w:sz w:val="22"/>
        </w:rPr>
        <w:t>parte</w:t>
      </w:r>
      <w:r>
        <w:rPr>
          <w:spacing w:val="-12"/>
          <w:sz w:val="22"/>
        </w:rPr>
        <w:t> </w:t>
      </w:r>
      <w:r>
        <w:rPr>
          <w:sz w:val="22"/>
        </w:rPr>
        <w:t>del</w:t>
      </w:r>
      <w:r>
        <w:rPr>
          <w:spacing w:val="-13"/>
          <w:sz w:val="22"/>
        </w:rPr>
        <w:t> </w:t>
      </w:r>
      <w:r>
        <w:rPr>
          <w:sz w:val="22"/>
        </w:rPr>
        <w:t>Honorable</w:t>
      </w:r>
      <w:r>
        <w:rPr>
          <w:spacing w:val="-10"/>
          <w:sz w:val="22"/>
        </w:rPr>
        <w:t> </w:t>
      </w:r>
      <w:r>
        <w:rPr>
          <w:sz w:val="22"/>
        </w:rPr>
        <w:t>Consejo</w:t>
      </w:r>
      <w:r>
        <w:rPr>
          <w:spacing w:val="-12"/>
          <w:sz w:val="22"/>
        </w:rPr>
        <w:t> </w:t>
      </w:r>
      <w:r>
        <w:rPr>
          <w:sz w:val="22"/>
        </w:rPr>
        <w:t>de</w:t>
      </w:r>
      <w:r>
        <w:rPr>
          <w:spacing w:val="-10"/>
          <w:sz w:val="22"/>
        </w:rPr>
        <w:t> </w:t>
      </w:r>
      <w:r>
        <w:rPr>
          <w:sz w:val="22"/>
        </w:rPr>
        <w:t>Estado</w:t>
      </w:r>
      <w:r>
        <w:rPr>
          <w:spacing w:val="-10"/>
          <w:sz w:val="22"/>
        </w:rPr>
        <w:t> </w:t>
      </w:r>
      <w:r>
        <w:rPr>
          <w:sz w:val="22"/>
        </w:rPr>
        <w:t>sentencia</w:t>
      </w:r>
      <w:r>
        <w:rPr>
          <w:spacing w:val="-10"/>
          <w:sz w:val="22"/>
        </w:rPr>
        <w:t> </w:t>
      </w:r>
      <w:r>
        <w:rPr>
          <w:sz w:val="22"/>
        </w:rPr>
        <w:t>dictada</w:t>
      </w:r>
      <w:r>
        <w:rPr>
          <w:spacing w:val="-12"/>
          <w:sz w:val="22"/>
        </w:rPr>
        <w:t> </w:t>
      </w:r>
      <w:r>
        <w:rPr>
          <w:sz w:val="22"/>
        </w:rPr>
        <w:t>dentro</w:t>
      </w:r>
      <w:r>
        <w:rPr>
          <w:spacing w:val="-12"/>
          <w:sz w:val="22"/>
        </w:rPr>
        <w:t> </w:t>
      </w:r>
      <w:r>
        <w:rPr>
          <w:sz w:val="22"/>
        </w:rPr>
        <w:t>del</w:t>
      </w:r>
      <w:r>
        <w:rPr>
          <w:spacing w:val="-10"/>
          <w:sz w:val="22"/>
        </w:rPr>
        <w:t> </w:t>
      </w:r>
      <w:r>
        <w:rPr>
          <w:sz w:val="22"/>
        </w:rPr>
        <w:t>expediente</w:t>
      </w:r>
      <w:r>
        <w:rPr>
          <w:spacing w:val="-12"/>
          <w:sz w:val="22"/>
        </w:rPr>
        <w:t> </w:t>
      </w:r>
      <w:r>
        <w:rPr>
          <w:sz w:val="22"/>
        </w:rPr>
        <w:t>45.661 del 2018, lo siguiente: </w:t>
      </w:r>
      <w:r>
        <w:rPr>
          <w:rFonts w:ascii="Arial" w:hAnsi="Arial"/>
          <w:i/>
          <w:sz w:val="22"/>
        </w:rPr>
        <w:t>“(…) Lo consignado en el informe, por lo menos en lo que a las posibles causas del accidente</w:t>
      </w:r>
      <w:r>
        <w:rPr>
          <w:rFonts w:ascii="Arial" w:hAnsi="Arial"/>
          <w:i/>
          <w:spacing w:val="-1"/>
          <w:sz w:val="22"/>
        </w:rPr>
        <w:t> </w:t>
      </w:r>
      <w:r>
        <w:rPr>
          <w:rFonts w:ascii="Arial" w:hAnsi="Arial"/>
          <w:i/>
          <w:sz w:val="22"/>
        </w:rPr>
        <w:t>se</w:t>
      </w:r>
      <w:r>
        <w:rPr>
          <w:rFonts w:ascii="Arial" w:hAnsi="Arial"/>
          <w:i/>
          <w:spacing w:val="-1"/>
          <w:sz w:val="22"/>
        </w:rPr>
        <w:t> </w:t>
      </w:r>
      <w:r>
        <w:rPr>
          <w:rFonts w:ascii="Arial" w:hAnsi="Arial"/>
          <w:i/>
          <w:sz w:val="22"/>
        </w:rPr>
        <w:t>refiere, corresponde</w:t>
      </w:r>
      <w:r>
        <w:rPr>
          <w:rFonts w:ascii="Arial" w:hAnsi="Arial"/>
          <w:i/>
          <w:spacing w:val="-2"/>
          <w:sz w:val="22"/>
        </w:rPr>
        <w:t> </w:t>
      </w:r>
      <w:r>
        <w:rPr>
          <w:rFonts w:ascii="Arial" w:hAnsi="Arial"/>
          <w:i/>
          <w:sz w:val="22"/>
        </w:rPr>
        <w:t>a las apreciaciones del agente que lo elaboró, tan es así que en ese documento se hace referencia a estas como “hipótesis”, es decir que son simples suposiciones o conjeturas que evidentemente no brindan la certeza suficiente sobre lo ocurrido </w:t>
      </w:r>
      <w:r>
        <w:rPr>
          <w:rFonts w:ascii="Arial" w:hAnsi="Arial"/>
          <w:i/>
          <w:spacing w:val="-2"/>
          <w:sz w:val="22"/>
        </w:rPr>
        <w:t>(…)”.</w:t>
      </w:r>
    </w:p>
    <w:p>
      <w:pPr>
        <w:pStyle w:val="BodyText"/>
        <w:spacing w:before="129"/>
        <w:rPr>
          <w:rFonts w:ascii="Arial"/>
          <w:i/>
        </w:rPr>
      </w:pPr>
    </w:p>
    <w:p>
      <w:pPr>
        <w:pStyle w:val="BodyText"/>
        <w:spacing w:line="360" w:lineRule="auto"/>
        <w:ind w:left="223" w:right="218"/>
        <w:jc w:val="both"/>
      </w:pPr>
      <w:r>
        <w:rPr/>
        <w:t>Por</w:t>
      </w:r>
      <w:r>
        <w:rPr>
          <w:spacing w:val="-4"/>
        </w:rPr>
        <w:t> </w:t>
      </w:r>
      <w:r>
        <w:rPr/>
        <w:t>lo</w:t>
      </w:r>
      <w:r>
        <w:rPr>
          <w:spacing w:val="-5"/>
        </w:rPr>
        <w:t> </w:t>
      </w:r>
      <w:r>
        <w:rPr/>
        <w:t>anterior,</w:t>
      </w:r>
      <w:r>
        <w:rPr>
          <w:spacing w:val="-4"/>
        </w:rPr>
        <w:t> </w:t>
      </w:r>
      <w:r>
        <w:rPr/>
        <w:t>es</w:t>
      </w:r>
      <w:r>
        <w:rPr>
          <w:spacing w:val="-5"/>
        </w:rPr>
        <w:t> </w:t>
      </w:r>
      <w:r>
        <w:rPr/>
        <w:t>claro</w:t>
      </w:r>
      <w:r>
        <w:rPr>
          <w:spacing w:val="-7"/>
        </w:rPr>
        <w:t> </w:t>
      </w:r>
      <w:r>
        <w:rPr/>
        <w:t>que</w:t>
      </w:r>
      <w:r>
        <w:rPr>
          <w:spacing w:val="-5"/>
        </w:rPr>
        <w:t> </w:t>
      </w:r>
      <w:r>
        <w:rPr/>
        <w:t>la</w:t>
      </w:r>
      <w:r>
        <w:rPr>
          <w:spacing w:val="-5"/>
        </w:rPr>
        <w:t> </w:t>
      </w:r>
      <w:r>
        <w:rPr/>
        <w:t>parte</w:t>
      </w:r>
      <w:r>
        <w:rPr>
          <w:spacing w:val="-5"/>
        </w:rPr>
        <w:t> </w:t>
      </w:r>
      <w:r>
        <w:rPr/>
        <w:t>demandante</w:t>
      </w:r>
      <w:r>
        <w:rPr>
          <w:spacing w:val="-7"/>
        </w:rPr>
        <w:t> </w:t>
      </w:r>
      <w:r>
        <w:rPr/>
        <w:t>obvió</w:t>
      </w:r>
      <w:r>
        <w:rPr>
          <w:spacing w:val="-5"/>
        </w:rPr>
        <w:t> </w:t>
      </w:r>
      <w:r>
        <w:rPr/>
        <w:t>su</w:t>
      </w:r>
      <w:r>
        <w:rPr>
          <w:spacing w:val="-5"/>
        </w:rPr>
        <w:t> </w:t>
      </w:r>
      <w:r>
        <w:rPr/>
        <w:t>carga</w:t>
      </w:r>
      <w:r>
        <w:rPr>
          <w:spacing w:val="-5"/>
        </w:rPr>
        <w:t> </w:t>
      </w:r>
      <w:r>
        <w:rPr/>
        <w:t>de</w:t>
      </w:r>
      <w:r>
        <w:rPr>
          <w:spacing w:val="-8"/>
        </w:rPr>
        <w:t> </w:t>
      </w:r>
      <w:r>
        <w:rPr/>
        <w:t>la</w:t>
      </w:r>
      <w:r>
        <w:rPr>
          <w:spacing w:val="-5"/>
        </w:rPr>
        <w:t> </w:t>
      </w:r>
      <w:r>
        <w:rPr/>
        <w:t>prueba.</w:t>
      </w:r>
      <w:r>
        <w:rPr>
          <w:spacing w:val="-4"/>
        </w:rPr>
        <w:t> </w:t>
      </w:r>
      <w:r>
        <w:rPr/>
        <w:t>Correspondía</w:t>
      </w:r>
      <w:r>
        <w:rPr>
          <w:spacing w:val="-5"/>
        </w:rPr>
        <w:t> </w:t>
      </w:r>
      <w:r>
        <w:rPr/>
        <w:t>a</w:t>
      </w:r>
      <w:r>
        <w:rPr>
          <w:spacing w:val="-4"/>
        </w:rPr>
        <w:t> </w:t>
      </w:r>
      <w:r>
        <w:rPr/>
        <w:t>esta probar, a partir de medios de convicción útiles, pertinentes y conducentes, la supuesta falla del servicio del DISTRITO ESPECIAL DE SANTIAGO DE CALI. Brilla por su ausencia prueba alguna que</w:t>
      </w:r>
      <w:r>
        <w:rPr>
          <w:spacing w:val="-6"/>
        </w:rPr>
        <w:t> </w:t>
      </w:r>
      <w:r>
        <w:rPr/>
        <w:t>confirme</w:t>
      </w:r>
      <w:r>
        <w:rPr>
          <w:spacing w:val="-9"/>
        </w:rPr>
        <w:t> </w:t>
      </w:r>
      <w:r>
        <w:rPr/>
        <w:t>lo</w:t>
      </w:r>
      <w:r>
        <w:rPr>
          <w:spacing w:val="-9"/>
        </w:rPr>
        <w:t> </w:t>
      </w:r>
      <w:r>
        <w:rPr/>
        <w:t>consignado</w:t>
      </w:r>
      <w:r>
        <w:rPr>
          <w:spacing w:val="-6"/>
        </w:rPr>
        <w:t> </w:t>
      </w:r>
      <w:r>
        <w:rPr/>
        <w:t>en</w:t>
      </w:r>
      <w:r>
        <w:rPr>
          <w:spacing w:val="-9"/>
        </w:rPr>
        <w:t> </w:t>
      </w:r>
      <w:r>
        <w:rPr/>
        <w:t>el</w:t>
      </w:r>
      <w:r>
        <w:rPr>
          <w:spacing w:val="-7"/>
        </w:rPr>
        <w:t> </w:t>
      </w:r>
      <w:r>
        <w:rPr/>
        <w:t>IPAT.</w:t>
      </w:r>
      <w:r>
        <w:rPr>
          <w:spacing w:val="-5"/>
        </w:rPr>
        <w:t> </w:t>
      </w:r>
      <w:r>
        <w:rPr/>
        <w:t>Así,</w:t>
      </w:r>
      <w:r>
        <w:rPr>
          <w:spacing w:val="-5"/>
        </w:rPr>
        <w:t> </w:t>
      </w:r>
      <w:r>
        <w:rPr/>
        <w:t>no</w:t>
      </w:r>
      <w:r>
        <w:rPr>
          <w:spacing w:val="-9"/>
        </w:rPr>
        <w:t> </w:t>
      </w:r>
      <w:r>
        <w:rPr/>
        <w:t>existe</w:t>
      </w:r>
      <w:r>
        <w:rPr>
          <w:spacing w:val="-9"/>
        </w:rPr>
        <w:t> </w:t>
      </w:r>
      <w:r>
        <w:rPr/>
        <w:t>manera</w:t>
      </w:r>
      <w:r>
        <w:rPr>
          <w:spacing w:val="-6"/>
        </w:rPr>
        <w:t> </w:t>
      </w:r>
      <w:r>
        <w:rPr/>
        <w:t>de</w:t>
      </w:r>
      <w:r>
        <w:rPr>
          <w:spacing w:val="-9"/>
        </w:rPr>
        <w:t> </w:t>
      </w:r>
      <w:r>
        <w:rPr/>
        <w:t>confrontar</w:t>
      </w:r>
      <w:r>
        <w:rPr>
          <w:spacing w:val="-8"/>
        </w:rPr>
        <w:t> </w:t>
      </w:r>
      <w:r>
        <w:rPr/>
        <w:t>lo</w:t>
      </w:r>
      <w:r>
        <w:rPr>
          <w:spacing w:val="-6"/>
        </w:rPr>
        <w:t> </w:t>
      </w:r>
      <w:r>
        <w:rPr/>
        <w:t>aludido</w:t>
      </w:r>
      <w:r>
        <w:rPr>
          <w:spacing w:val="-7"/>
        </w:rPr>
        <w:t> </w:t>
      </w:r>
      <w:r>
        <w:rPr/>
        <w:t>en</w:t>
      </w:r>
      <w:r>
        <w:rPr>
          <w:spacing w:val="-9"/>
        </w:rPr>
        <w:t> </w:t>
      </w:r>
      <w:r>
        <w:rPr/>
        <w:t>el</w:t>
      </w:r>
      <w:r>
        <w:rPr>
          <w:spacing w:val="-7"/>
        </w:rPr>
        <w:t> </w:t>
      </w:r>
      <w:r>
        <w:rPr/>
        <w:t>informe de tránsito, perdiendo este su valor probatorio al no precisar por sí solo las circunstancias en que sucedieron los hechos.</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19"/>
        <w:jc w:val="both"/>
      </w:pPr>
      <w:r>
        <w:rPr>
          <w:rFonts w:ascii="Arial" w:hAnsi="Arial"/>
          <w:b/>
        </w:rPr>
        <w:t>FRENTE AL HECHO NO. 2: </w:t>
      </w:r>
      <w:r>
        <w:rPr/>
        <w:t>A mi representada no le consta de forma directa lo señalado por la demandante, toda vez que las circunstancias aludidas le son ajenas, debido a que refiere a circunstancias personales del extremo demandante. En todo caso, no debe perderse de vista que la parte actora deberá acreditar su dicho en debida forma a través de los medios de prueba pertinentes, conducentes y útiles para el efecto.</w:t>
      </w:r>
    </w:p>
    <w:p>
      <w:pPr>
        <w:pStyle w:val="BodyText"/>
        <w:spacing w:before="127"/>
      </w:pPr>
    </w:p>
    <w:p>
      <w:pPr>
        <w:pStyle w:val="BodyText"/>
        <w:spacing w:line="360" w:lineRule="auto" w:before="1"/>
        <w:ind w:left="223" w:right="220"/>
        <w:jc w:val="both"/>
      </w:pPr>
      <w:r>
        <w:rPr>
          <w:rFonts w:ascii="Arial" w:hAnsi="Arial"/>
          <w:b/>
        </w:rPr>
        <w:t>FRENTE AL HECHO NO. 3: </w:t>
      </w:r>
      <w:r>
        <w:rPr/>
        <w:t>A mi representada no le consta de forma directa lo señalado por el demandante, toda vez que las circunstancias aludidas le son ajenas, debido a que refiere a circunstancias personales del extremo demandante. En todo caso, no debe perderse de vista que la parte actora deberá acreditar su dicho en debida forma a través de los medios de prueba pertinentes, conducentes y útiles para el efecto.</w:t>
      </w:r>
    </w:p>
    <w:p>
      <w:pPr>
        <w:pStyle w:val="BodyText"/>
        <w:spacing w:before="125"/>
      </w:pPr>
    </w:p>
    <w:p>
      <w:pPr>
        <w:pStyle w:val="BodyText"/>
        <w:spacing w:line="360" w:lineRule="auto"/>
        <w:ind w:left="223" w:right="219"/>
        <w:jc w:val="both"/>
      </w:pPr>
      <w:r>
        <w:rPr>
          <w:rFonts w:ascii="Arial" w:hAnsi="Arial"/>
          <w:b/>
        </w:rPr>
        <w:t>FRENTE AL HECHO NO. 4: </w:t>
      </w:r>
      <w:r>
        <w:rPr/>
        <w:t>A mi representada no le consta de forma directa lo señalado por la demandante, toda vez que las circunstancias aludidas le son ajenas, debido a que refiere a circunstancias</w:t>
      </w:r>
      <w:r>
        <w:rPr>
          <w:spacing w:val="-9"/>
        </w:rPr>
        <w:t> </w:t>
      </w:r>
      <w:r>
        <w:rPr/>
        <w:t>personales</w:t>
      </w:r>
      <w:r>
        <w:rPr>
          <w:spacing w:val="-6"/>
        </w:rPr>
        <w:t> </w:t>
      </w:r>
      <w:r>
        <w:rPr/>
        <w:t>del</w:t>
      </w:r>
      <w:r>
        <w:rPr>
          <w:spacing w:val="-10"/>
        </w:rPr>
        <w:t> </w:t>
      </w:r>
      <w:r>
        <w:rPr/>
        <w:t>extremo</w:t>
      </w:r>
      <w:r>
        <w:rPr>
          <w:spacing w:val="-8"/>
        </w:rPr>
        <w:t> </w:t>
      </w:r>
      <w:r>
        <w:rPr/>
        <w:t>demandante.</w:t>
      </w:r>
      <w:r>
        <w:rPr>
          <w:spacing w:val="-8"/>
        </w:rPr>
        <w:t> </w:t>
      </w:r>
      <w:r>
        <w:rPr/>
        <w:t>No</w:t>
      </w:r>
      <w:r>
        <w:rPr>
          <w:spacing w:val="-9"/>
        </w:rPr>
        <w:t> </w:t>
      </w:r>
      <w:r>
        <w:rPr/>
        <w:t>obstante,</w:t>
      </w:r>
      <w:r>
        <w:rPr>
          <w:spacing w:val="-8"/>
        </w:rPr>
        <w:t> </w:t>
      </w:r>
      <w:r>
        <w:rPr/>
        <w:t>no</w:t>
      </w:r>
      <w:r>
        <w:rPr>
          <w:spacing w:val="-9"/>
        </w:rPr>
        <w:t> </w:t>
      </w:r>
      <w:r>
        <w:rPr/>
        <w:t>se</w:t>
      </w:r>
      <w:r>
        <w:rPr>
          <w:spacing w:val="-9"/>
        </w:rPr>
        <w:t> </w:t>
      </w:r>
      <w:r>
        <w:rPr/>
        <w:t>aportó</w:t>
      </w:r>
      <w:r>
        <w:rPr>
          <w:spacing w:val="-9"/>
        </w:rPr>
        <w:t> </w:t>
      </w:r>
      <w:r>
        <w:rPr/>
        <w:t>prueba</w:t>
      </w:r>
      <w:r>
        <w:rPr>
          <w:spacing w:val="-9"/>
        </w:rPr>
        <w:t> </w:t>
      </w:r>
      <w:r>
        <w:rPr/>
        <w:t>que</w:t>
      </w:r>
      <w:r>
        <w:rPr>
          <w:spacing w:val="-9"/>
        </w:rPr>
        <w:t> </w:t>
      </w:r>
      <w:r>
        <w:rPr/>
        <w:t>acredite que la señora ANA MILENA ACOSTA TOMBE sea la compañera permanente del señor DANIEL MONTEALEGRE NAVIA, por lo que en todo caso, no debe perderse de vista que la parte actora deberá acreditar su dicho en debida forma a través de los medios de prueba pertinentes, conducentes y útiles para el efecto.</w:t>
      </w:r>
    </w:p>
    <w:p>
      <w:pPr>
        <w:pStyle w:val="BodyText"/>
        <w:spacing w:before="127"/>
      </w:pPr>
    </w:p>
    <w:p>
      <w:pPr>
        <w:pStyle w:val="BodyText"/>
        <w:spacing w:line="360" w:lineRule="auto"/>
        <w:ind w:left="223" w:right="218"/>
        <w:jc w:val="both"/>
      </w:pPr>
      <w:r>
        <w:rPr>
          <w:rFonts w:ascii="Arial" w:hAnsi="Arial"/>
          <w:b/>
        </w:rPr>
        <w:t>FRENTE AL HECHO NO. 5: </w:t>
      </w:r>
      <w:r>
        <w:rPr/>
        <w:t>A mi representada no le consta de forma directa lo señalado por la demandante, toda vez que las circunstancias aludidas le son ajenas, debido a que refiere a circunstancias personales del extremo demandante. No obstante, cabe mencionar que el demandante no aportó ninguna prueba legalmente permitida que acredite de manera cierta que al momento</w:t>
      </w:r>
      <w:r>
        <w:rPr>
          <w:spacing w:val="-12"/>
        </w:rPr>
        <w:t> </w:t>
      </w:r>
      <w:r>
        <w:rPr/>
        <w:t>de</w:t>
      </w:r>
      <w:r>
        <w:rPr>
          <w:spacing w:val="-13"/>
        </w:rPr>
        <w:t> </w:t>
      </w:r>
      <w:r>
        <w:rPr/>
        <w:t>los</w:t>
      </w:r>
      <w:r>
        <w:rPr>
          <w:spacing w:val="-10"/>
        </w:rPr>
        <w:t> </w:t>
      </w:r>
      <w:r>
        <w:rPr/>
        <w:t>hechos</w:t>
      </w:r>
      <w:r>
        <w:rPr>
          <w:spacing w:val="-12"/>
        </w:rPr>
        <w:t> </w:t>
      </w:r>
      <w:r>
        <w:rPr/>
        <w:t>que</w:t>
      </w:r>
      <w:r>
        <w:rPr>
          <w:spacing w:val="-10"/>
        </w:rPr>
        <w:t> </w:t>
      </w:r>
      <w:r>
        <w:rPr/>
        <w:t>fundamentan</w:t>
      </w:r>
      <w:r>
        <w:rPr>
          <w:spacing w:val="-13"/>
        </w:rPr>
        <w:t> </w:t>
      </w:r>
      <w:r>
        <w:rPr/>
        <w:t>la</w:t>
      </w:r>
      <w:r>
        <w:rPr>
          <w:spacing w:val="-10"/>
        </w:rPr>
        <w:t> </w:t>
      </w:r>
      <w:r>
        <w:rPr/>
        <w:t>presente</w:t>
      </w:r>
      <w:r>
        <w:rPr>
          <w:spacing w:val="-10"/>
        </w:rPr>
        <w:t> </w:t>
      </w:r>
      <w:r>
        <w:rPr/>
        <w:t>demanda,</w:t>
      </w:r>
      <w:r>
        <w:rPr>
          <w:spacing w:val="-11"/>
        </w:rPr>
        <w:t> </w:t>
      </w:r>
      <w:r>
        <w:rPr/>
        <w:t>el</w:t>
      </w:r>
      <w:r>
        <w:rPr>
          <w:spacing w:val="-11"/>
        </w:rPr>
        <w:t> </w:t>
      </w:r>
      <w:r>
        <w:rPr/>
        <w:t>señor</w:t>
      </w:r>
      <w:r>
        <w:rPr>
          <w:spacing w:val="-11"/>
        </w:rPr>
        <w:t> </w:t>
      </w:r>
      <w:r>
        <w:rPr/>
        <w:t>Daniel</w:t>
      </w:r>
      <w:r>
        <w:rPr>
          <w:spacing w:val="-11"/>
        </w:rPr>
        <w:t> </w:t>
      </w:r>
      <w:r>
        <w:rPr/>
        <w:t>Montealegre</w:t>
      </w:r>
      <w:r>
        <w:rPr>
          <w:spacing w:val="-12"/>
        </w:rPr>
        <w:t> </w:t>
      </w:r>
      <w:r>
        <w:rPr/>
        <w:t>Navia se</w:t>
      </w:r>
      <w:r>
        <w:rPr>
          <w:spacing w:val="-13"/>
        </w:rPr>
        <w:t> </w:t>
      </w:r>
      <w:r>
        <w:rPr/>
        <w:t>encontraba</w:t>
      </w:r>
      <w:r>
        <w:rPr>
          <w:spacing w:val="-13"/>
        </w:rPr>
        <w:t> </w:t>
      </w:r>
      <w:r>
        <w:rPr/>
        <w:t>desempeñando</w:t>
      </w:r>
      <w:r>
        <w:rPr>
          <w:spacing w:val="-13"/>
        </w:rPr>
        <w:t> </w:t>
      </w:r>
      <w:r>
        <w:rPr/>
        <w:t>una</w:t>
      </w:r>
      <w:r>
        <w:rPr>
          <w:spacing w:val="-13"/>
        </w:rPr>
        <w:t> </w:t>
      </w:r>
      <w:r>
        <w:rPr/>
        <w:t>actividad</w:t>
      </w:r>
      <w:r>
        <w:rPr>
          <w:spacing w:val="-13"/>
        </w:rPr>
        <w:t> </w:t>
      </w:r>
      <w:r>
        <w:rPr/>
        <w:t>económica,</w:t>
      </w:r>
      <w:r>
        <w:rPr>
          <w:spacing w:val="-10"/>
        </w:rPr>
        <w:t> </w:t>
      </w:r>
      <w:r>
        <w:rPr/>
        <w:t>limitándose</w:t>
      </w:r>
      <w:r>
        <w:rPr>
          <w:spacing w:val="-13"/>
        </w:rPr>
        <w:t> </w:t>
      </w:r>
      <w:r>
        <w:rPr/>
        <w:t>únicamente</w:t>
      </w:r>
      <w:r>
        <w:rPr>
          <w:spacing w:val="-15"/>
        </w:rPr>
        <w:t> </w:t>
      </w:r>
      <w:r>
        <w:rPr/>
        <w:t>a</w:t>
      </w:r>
      <w:r>
        <w:rPr>
          <w:spacing w:val="-13"/>
        </w:rPr>
        <w:t> </w:t>
      </w:r>
      <w:r>
        <w:rPr/>
        <w:t>la</w:t>
      </w:r>
      <w:r>
        <w:rPr>
          <w:spacing w:val="-13"/>
        </w:rPr>
        <w:t> </w:t>
      </w:r>
      <w:r>
        <w:rPr/>
        <w:t>manifestación de </w:t>
      </w:r>
      <w:r>
        <w:rPr>
          <w:rFonts w:ascii="Arial" w:hAnsi="Arial"/>
          <w:i/>
        </w:rPr>
        <w:t>“Daniel Montealegre Navia (Victima Directa) al momento del accidente se desempeñaba como mensajero”</w:t>
      </w:r>
      <w:hyperlink w:history="true" w:anchor="_bookmark0">
        <w:r>
          <w:rPr>
            <w:rFonts w:ascii="Arial" w:hAnsi="Arial"/>
            <w:i/>
            <w:vertAlign w:val="superscript"/>
          </w:rPr>
          <w:t>1</w:t>
        </w:r>
      </w:hyperlink>
      <w:r>
        <w:rPr>
          <w:vertAlign w:val="baseline"/>
        </w:rPr>
        <w:t>,</w:t>
      </w:r>
      <w:r>
        <w:rPr>
          <w:spacing w:val="-5"/>
          <w:vertAlign w:val="baseline"/>
        </w:rPr>
        <w:t> </w:t>
      </w:r>
      <w:r>
        <w:rPr>
          <w:vertAlign w:val="baseline"/>
        </w:rPr>
        <w:t>frente</w:t>
      </w:r>
      <w:r>
        <w:rPr>
          <w:spacing w:val="-4"/>
          <w:vertAlign w:val="baseline"/>
        </w:rPr>
        <w:t> </w:t>
      </w:r>
      <w:r>
        <w:rPr>
          <w:vertAlign w:val="baseline"/>
        </w:rPr>
        <w:t>a</w:t>
      </w:r>
      <w:r>
        <w:rPr>
          <w:spacing w:val="-6"/>
          <w:vertAlign w:val="baseline"/>
        </w:rPr>
        <w:t> </w:t>
      </w:r>
      <w:r>
        <w:rPr>
          <w:vertAlign w:val="baseline"/>
        </w:rPr>
        <w:t>ello,</w:t>
      </w:r>
      <w:r>
        <w:rPr>
          <w:spacing w:val="-2"/>
          <w:vertAlign w:val="baseline"/>
        </w:rPr>
        <w:t> </w:t>
      </w:r>
      <w:r>
        <w:rPr>
          <w:vertAlign w:val="baseline"/>
        </w:rPr>
        <w:t>la</w:t>
      </w:r>
      <w:r>
        <w:rPr>
          <w:spacing w:val="-4"/>
          <w:vertAlign w:val="baseline"/>
        </w:rPr>
        <w:t> </w:t>
      </w:r>
      <w:r>
        <w:rPr>
          <w:vertAlign w:val="baseline"/>
        </w:rPr>
        <w:t>parte</w:t>
      </w:r>
      <w:r>
        <w:rPr>
          <w:spacing w:val="-6"/>
          <w:vertAlign w:val="baseline"/>
        </w:rPr>
        <w:t> </w:t>
      </w:r>
      <w:r>
        <w:rPr>
          <w:vertAlign w:val="baseline"/>
        </w:rPr>
        <w:t>actora</w:t>
      </w:r>
      <w:r>
        <w:rPr>
          <w:spacing w:val="-4"/>
          <w:vertAlign w:val="baseline"/>
        </w:rPr>
        <w:t> </w:t>
      </w:r>
      <w:r>
        <w:rPr>
          <w:vertAlign w:val="baseline"/>
        </w:rPr>
        <w:t>deberá</w:t>
      </w:r>
      <w:r>
        <w:rPr>
          <w:spacing w:val="-4"/>
          <w:vertAlign w:val="baseline"/>
        </w:rPr>
        <w:t> </w:t>
      </w:r>
      <w:r>
        <w:rPr>
          <w:vertAlign w:val="baseline"/>
        </w:rPr>
        <w:t>acreditar</w:t>
      </w:r>
      <w:r>
        <w:rPr>
          <w:spacing w:val="-6"/>
          <w:vertAlign w:val="baseline"/>
        </w:rPr>
        <w:t> </w:t>
      </w:r>
      <w:r>
        <w:rPr>
          <w:vertAlign w:val="baseline"/>
        </w:rPr>
        <w:t>su</w:t>
      </w:r>
      <w:r>
        <w:rPr>
          <w:spacing w:val="-4"/>
          <w:vertAlign w:val="baseline"/>
        </w:rPr>
        <w:t> </w:t>
      </w:r>
      <w:r>
        <w:rPr>
          <w:vertAlign w:val="baseline"/>
        </w:rPr>
        <w:t>dicho</w:t>
      </w:r>
      <w:r>
        <w:rPr>
          <w:spacing w:val="-4"/>
          <w:vertAlign w:val="baseline"/>
        </w:rPr>
        <w:t> </w:t>
      </w:r>
      <w:r>
        <w:rPr>
          <w:vertAlign w:val="baseline"/>
        </w:rPr>
        <w:t>en</w:t>
      </w:r>
      <w:r>
        <w:rPr>
          <w:spacing w:val="-7"/>
          <w:vertAlign w:val="baseline"/>
        </w:rPr>
        <w:t> </w:t>
      </w:r>
      <w:r>
        <w:rPr>
          <w:vertAlign w:val="baseline"/>
        </w:rPr>
        <w:t>debida</w:t>
      </w:r>
      <w:r>
        <w:rPr>
          <w:spacing w:val="-4"/>
          <w:vertAlign w:val="baseline"/>
        </w:rPr>
        <w:t> </w:t>
      </w:r>
      <w:r>
        <w:rPr>
          <w:vertAlign w:val="baseline"/>
        </w:rPr>
        <w:t>forma</w:t>
      </w:r>
      <w:r>
        <w:rPr>
          <w:spacing w:val="-4"/>
          <w:vertAlign w:val="baseline"/>
        </w:rPr>
        <w:t> </w:t>
      </w:r>
      <w:r>
        <w:rPr>
          <w:vertAlign w:val="baseline"/>
        </w:rPr>
        <w:t>a</w:t>
      </w:r>
      <w:r>
        <w:rPr>
          <w:spacing w:val="-6"/>
          <w:vertAlign w:val="baseline"/>
        </w:rPr>
        <w:t> </w:t>
      </w:r>
      <w:r>
        <w:rPr>
          <w:vertAlign w:val="baseline"/>
        </w:rPr>
        <w:t>través</w:t>
      </w:r>
      <w:r>
        <w:rPr>
          <w:spacing w:val="-4"/>
          <w:vertAlign w:val="baseline"/>
        </w:rPr>
        <w:t> </w:t>
      </w:r>
      <w:r>
        <w:rPr>
          <w:vertAlign w:val="baseline"/>
        </w:rPr>
        <w:t>de</w:t>
      </w:r>
      <w:r>
        <w:rPr>
          <w:spacing w:val="-4"/>
          <w:vertAlign w:val="baseline"/>
        </w:rPr>
        <w:t> </w:t>
      </w:r>
      <w:r>
        <w:rPr>
          <w:vertAlign w:val="baseline"/>
        </w:rPr>
        <w:t>los medios de prueba pertinentes, conducentes y útiles para el efecto.</w:t>
      </w:r>
    </w:p>
    <w:p>
      <w:pPr>
        <w:pStyle w:val="BodyText"/>
        <w:spacing w:before="126"/>
      </w:pPr>
    </w:p>
    <w:p>
      <w:pPr>
        <w:pStyle w:val="BodyText"/>
        <w:spacing w:line="360" w:lineRule="auto"/>
        <w:ind w:left="223" w:right="220"/>
        <w:jc w:val="both"/>
      </w:pPr>
      <w:r>
        <w:rPr>
          <w:rFonts w:ascii="Arial" w:hAnsi="Arial"/>
          <w:b/>
        </w:rPr>
        <w:t>FRENTE AL HECHO NO. 6: </w:t>
      </w:r>
      <w:r>
        <w:rPr/>
        <w:t>A mi representada no le consta de forma directa lo señalado por la demandante, toda vez que las circunstancias aludidas le son ajenas. Entonces, le corresponde al extremo demandante probar que el señor Daniel Montealegre Navia, el 08 de julio de 2023 a las 14:00</w:t>
      </w:r>
      <w:r>
        <w:rPr>
          <w:spacing w:val="-1"/>
        </w:rPr>
        <w:t> </w:t>
      </w:r>
      <w:r>
        <w:rPr/>
        <w:t>horas</w:t>
      </w:r>
      <w:r>
        <w:rPr>
          <w:spacing w:val="-3"/>
        </w:rPr>
        <w:t> </w:t>
      </w:r>
      <w:r>
        <w:rPr/>
        <w:t>aproximadamente,</w:t>
      </w:r>
      <w:r>
        <w:rPr>
          <w:spacing w:val="-1"/>
        </w:rPr>
        <w:t> </w:t>
      </w:r>
      <w:r>
        <w:rPr/>
        <w:t>conducía</w:t>
      </w:r>
      <w:r>
        <w:rPr>
          <w:spacing w:val="-3"/>
        </w:rPr>
        <w:t> </w:t>
      </w:r>
      <w:r>
        <w:rPr/>
        <w:t>una</w:t>
      </w:r>
      <w:r>
        <w:rPr>
          <w:spacing w:val="-5"/>
        </w:rPr>
        <w:t> </w:t>
      </w:r>
      <w:r>
        <w:rPr/>
        <w:t>motocicleta</w:t>
      </w:r>
      <w:r>
        <w:rPr>
          <w:spacing w:val="-2"/>
        </w:rPr>
        <w:t> </w:t>
      </w:r>
      <w:r>
        <w:rPr/>
        <w:t>de</w:t>
      </w:r>
      <w:r>
        <w:rPr>
          <w:spacing w:val="-1"/>
        </w:rPr>
        <w:t> </w:t>
      </w:r>
      <w:r>
        <w:rPr/>
        <w:t>placa</w:t>
      </w:r>
      <w:r>
        <w:rPr>
          <w:spacing w:val="-3"/>
        </w:rPr>
        <w:t> </w:t>
      </w:r>
      <w:r>
        <w:rPr/>
        <w:t>HTD65A, desplazándose</w:t>
      </w:r>
      <w:r>
        <w:rPr>
          <w:spacing w:val="-3"/>
        </w:rPr>
        <w:t> </w:t>
      </w:r>
      <w:r>
        <w:rPr/>
        <w:t>por</w:t>
      </w:r>
      <w:r>
        <w:rPr>
          <w:spacing w:val="-2"/>
        </w:rPr>
        <w:t> </w:t>
      </w:r>
      <w:r>
        <w:rPr/>
        <w:t>la Carrera 33ª sentido Norte – Sur de la ciudad de Cali - Valle del Cauca, en todo caso, no debe perderse de vista que la parte actora deberá acreditar su dicho en debida forma a través de los medios de prueba pertinentes, conducentes y útiles para el efecto.</w:t>
      </w:r>
    </w:p>
    <w:p>
      <w:pPr>
        <w:pStyle w:val="BodyText"/>
        <w:spacing w:before="129"/>
        <w:rPr>
          <w:sz w:val="20"/>
        </w:rPr>
      </w:pPr>
      <w:r>
        <w:rPr>
          <w:sz w:val="20"/>
        </w:rPr>
        <mc:AlternateContent>
          <mc:Choice Requires="wps">
            <w:drawing>
              <wp:anchor distT="0" distB="0" distL="0" distR="0" allowOverlap="1" layoutInCell="1" locked="0" behindDoc="1" simplePos="0" relativeHeight="487587840">
                <wp:simplePos x="0" y="0"/>
                <wp:positionH relativeFrom="page">
                  <wp:posOffset>827836</wp:posOffset>
                </wp:positionH>
                <wp:positionV relativeFrom="paragraph">
                  <wp:posOffset>243417</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19.166719pt;width:144.020pt;height:.71997pt;mso-position-horizontal-relative:page;mso-position-vertical-relative:paragraph;z-index:-15728640;mso-wrap-distance-left:0;mso-wrap-distance-right:0" id="docshape8" filled="true" fillcolor="#000000" stroked="false">
                <v:fill type="solid"/>
                <w10:wrap type="topAndBottom"/>
              </v:rect>
            </w:pict>
          </mc:Fallback>
        </mc:AlternateContent>
      </w:r>
    </w:p>
    <w:p>
      <w:pPr>
        <w:pStyle w:val="BodyText"/>
        <w:spacing w:before="92"/>
        <w:rPr>
          <w:sz w:val="16"/>
        </w:rPr>
      </w:pPr>
    </w:p>
    <w:p>
      <w:pPr>
        <w:spacing w:before="0"/>
        <w:ind w:left="223" w:right="0" w:firstLine="0"/>
        <w:jc w:val="left"/>
        <w:rPr>
          <w:sz w:val="16"/>
        </w:rPr>
      </w:pPr>
      <w:bookmarkStart w:name="_bookmark0" w:id="1"/>
      <w:bookmarkEnd w:id="1"/>
      <w:r>
        <w:rPr/>
      </w:r>
      <w:r>
        <w:rPr>
          <w:rFonts w:ascii="Calibri"/>
          <w:position w:val="7"/>
          <w:sz w:val="13"/>
        </w:rPr>
        <w:t>1</w:t>
      </w:r>
      <w:r>
        <w:rPr>
          <w:rFonts w:ascii="Calibri"/>
          <w:spacing w:val="12"/>
          <w:position w:val="7"/>
          <w:sz w:val="13"/>
        </w:rPr>
        <w:t> </w:t>
      </w:r>
      <w:r>
        <w:rPr>
          <w:sz w:val="16"/>
        </w:rPr>
        <w:t>Hecho</w:t>
      </w:r>
      <w:r>
        <w:rPr>
          <w:spacing w:val="-1"/>
          <w:sz w:val="16"/>
        </w:rPr>
        <w:t> </w:t>
      </w:r>
      <w:r>
        <w:rPr>
          <w:sz w:val="16"/>
        </w:rPr>
        <w:t>No.</w:t>
      </w:r>
      <w:r>
        <w:rPr>
          <w:spacing w:val="-2"/>
          <w:sz w:val="16"/>
        </w:rPr>
        <w:t> </w:t>
      </w:r>
      <w:r>
        <w:rPr>
          <w:sz w:val="16"/>
        </w:rPr>
        <w:t>5</w:t>
      </w:r>
      <w:r>
        <w:rPr>
          <w:spacing w:val="-2"/>
          <w:sz w:val="16"/>
        </w:rPr>
        <w:t> </w:t>
      </w:r>
      <w:r>
        <w:rPr>
          <w:sz w:val="16"/>
        </w:rPr>
        <w:t>de</w:t>
      </w:r>
      <w:r>
        <w:rPr>
          <w:spacing w:val="-3"/>
          <w:sz w:val="16"/>
        </w:rPr>
        <w:t> </w:t>
      </w:r>
      <w:r>
        <w:rPr>
          <w:sz w:val="16"/>
        </w:rPr>
        <w:t>la</w:t>
      </w:r>
      <w:r>
        <w:rPr>
          <w:spacing w:val="-1"/>
          <w:sz w:val="16"/>
        </w:rPr>
        <w:t> </w:t>
      </w:r>
      <w:r>
        <w:rPr>
          <w:spacing w:val="-2"/>
          <w:sz w:val="16"/>
        </w:rPr>
        <w:t>demanda.</w:t>
      </w:r>
    </w:p>
    <w:p>
      <w:pPr>
        <w:spacing w:after="0"/>
        <w:jc w:val="left"/>
        <w:rPr>
          <w:sz w:val="16"/>
        </w:rPr>
        <w:sectPr>
          <w:pgSz w:w="12240" w:h="20160"/>
          <w:pgMar w:header="943" w:footer="2662" w:top="1900" w:bottom="2860" w:left="1080" w:right="1080"/>
        </w:sectPr>
      </w:pPr>
    </w:p>
    <w:p>
      <w:pPr>
        <w:pStyle w:val="BodyText"/>
        <w:spacing w:before="209"/>
      </w:pPr>
      <w:r>
        <w:rPr/>
        <mc:AlternateContent>
          <mc:Choice Requires="wps">
            <w:drawing>
              <wp:anchor distT="0" distB="0" distL="0" distR="0" allowOverlap="1" layoutInCell="1" locked="0" behindDoc="0" simplePos="0" relativeHeight="15729152">
                <wp:simplePos x="0" y="0"/>
                <wp:positionH relativeFrom="page">
                  <wp:posOffset>821394</wp:posOffset>
                </wp:positionH>
                <wp:positionV relativeFrom="page">
                  <wp:posOffset>4185909</wp:posOffset>
                </wp:positionV>
                <wp:extent cx="6612890" cy="11398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612890" cy="1139825"/>
                          <a:chExt cx="6612890" cy="1139825"/>
                        </a:xfrm>
                      </wpg:grpSpPr>
                      <pic:pic>
                        <pic:nvPicPr>
                          <pic:cNvPr id="11" name="Image 11"/>
                          <pic:cNvPicPr/>
                        </pic:nvPicPr>
                        <pic:blipFill>
                          <a:blip r:embed="rId9" cstate="print"/>
                          <a:stretch>
                            <a:fillRect/>
                          </a:stretch>
                        </pic:blipFill>
                        <pic:spPr>
                          <a:xfrm>
                            <a:off x="0" y="0"/>
                            <a:ext cx="6612719" cy="1139592"/>
                          </a:xfrm>
                          <a:prstGeom prst="rect">
                            <a:avLst/>
                          </a:prstGeom>
                        </pic:spPr>
                      </pic:pic>
                      <pic:pic>
                        <pic:nvPicPr>
                          <pic:cNvPr id="12" name="Image 12"/>
                          <pic:cNvPicPr/>
                        </pic:nvPicPr>
                        <pic:blipFill>
                          <a:blip r:embed="rId10" cstate="print"/>
                          <a:stretch>
                            <a:fillRect/>
                          </a:stretch>
                        </pic:blipFill>
                        <pic:spPr>
                          <a:xfrm>
                            <a:off x="159045" y="118501"/>
                            <a:ext cx="6116320" cy="681354"/>
                          </a:xfrm>
                          <a:prstGeom prst="rect">
                            <a:avLst/>
                          </a:prstGeom>
                        </pic:spPr>
                      </pic:pic>
                    </wpg:wgp>
                  </a:graphicData>
                </a:graphic>
              </wp:anchor>
            </w:drawing>
          </mc:Choice>
          <mc:Fallback>
            <w:pict>
              <v:group style="position:absolute;margin-left:64.67672pt;margin-top:329.599152pt;width:520.7pt;height:89.75pt;mso-position-horizontal-relative:page;mso-position-vertical-relative:page;z-index:15729152" id="docshapegroup9" coordorigin="1294,6592" coordsize="10414,1795">
                <v:shape style="position:absolute;left:1293;top:6591;width:10414;height:1795" type="#_x0000_t75" id="docshape10" stroked="false">
                  <v:imagedata r:id="rId9" o:title=""/>
                </v:shape>
                <v:shape style="position:absolute;left:1544;top:6778;width:9632;height:1073" type="#_x0000_t75" id="docshape11" stroked="false">
                  <v:imagedata r:id="rId10" o:title=""/>
                </v:shape>
                <w10:wrap type="none"/>
              </v:group>
            </w:pict>
          </mc:Fallback>
        </mc:AlternateContent>
      </w:r>
    </w:p>
    <w:p>
      <w:pPr>
        <w:spacing w:line="360" w:lineRule="auto" w:before="0"/>
        <w:ind w:left="223" w:right="215" w:firstLine="0"/>
        <w:jc w:val="both"/>
        <w:rPr>
          <w:sz w:val="22"/>
        </w:rPr>
      </w:pPr>
      <w:r>
        <w:rPr>
          <w:rFonts w:ascii="Arial" w:hAnsi="Arial"/>
          <w:b/>
          <w:sz w:val="22"/>
        </w:rPr>
        <w:t>FRENTE</w:t>
      </w:r>
      <w:r>
        <w:rPr>
          <w:rFonts w:ascii="Arial" w:hAnsi="Arial"/>
          <w:b/>
          <w:spacing w:val="-2"/>
          <w:sz w:val="22"/>
        </w:rPr>
        <w:t> </w:t>
      </w:r>
      <w:r>
        <w:rPr>
          <w:rFonts w:ascii="Arial" w:hAnsi="Arial"/>
          <w:b/>
          <w:sz w:val="22"/>
        </w:rPr>
        <w:t>AL</w:t>
      </w:r>
      <w:r>
        <w:rPr>
          <w:rFonts w:ascii="Arial" w:hAnsi="Arial"/>
          <w:b/>
          <w:spacing w:val="-2"/>
          <w:sz w:val="22"/>
        </w:rPr>
        <w:t> </w:t>
      </w:r>
      <w:r>
        <w:rPr>
          <w:rFonts w:ascii="Arial" w:hAnsi="Arial"/>
          <w:b/>
          <w:sz w:val="22"/>
        </w:rPr>
        <w:t>HECHO NO. 7: No</w:t>
      </w:r>
      <w:r>
        <w:rPr>
          <w:rFonts w:ascii="Arial" w:hAnsi="Arial"/>
          <w:b/>
          <w:spacing w:val="-2"/>
          <w:sz w:val="22"/>
        </w:rPr>
        <w:t> </w:t>
      </w:r>
      <w:r>
        <w:rPr>
          <w:rFonts w:ascii="Arial" w:hAnsi="Arial"/>
          <w:b/>
          <w:sz w:val="22"/>
        </w:rPr>
        <w:t>es</w:t>
      </w:r>
      <w:r>
        <w:rPr>
          <w:rFonts w:ascii="Arial" w:hAnsi="Arial"/>
          <w:b/>
          <w:spacing w:val="-2"/>
          <w:sz w:val="22"/>
        </w:rPr>
        <w:t> </w:t>
      </w:r>
      <w:r>
        <w:rPr>
          <w:rFonts w:ascii="Arial" w:hAnsi="Arial"/>
          <w:b/>
          <w:sz w:val="22"/>
        </w:rPr>
        <w:t>cierto, no</w:t>
      </w:r>
      <w:r>
        <w:rPr>
          <w:rFonts w:ascii="Arial" w:hAnsi="Arial"/>
          <w:b/>
          <w:spacing w:val="-2"/>
          <w:sz w:val="22"/>
        </w:rPr>
        <w:t> </w:t>
      </w:r>
      <w:r>
        <w:rPr>
          <w:rFonts w:ascii="Arial" w:hAnsi="Arial"/>
          <w:b/>
          <w:sz w:val="22"/>
        </w:rPr>
        <w:t>hay ningún</w:t>
      </w:r>
      <w:r>
        <w:rPr>
          <w:rFonts w:ascii="Arial" w:hAnsi="Arial"/>
          <w:b/>
          <w:spacing w:val="-2"/>
          <w:sz w:val="22"/>
        </w:rPr>
        <w:t> </w:t>
      </w:r>
      <w:r>
        <w:rPr>
          <w:rFonts w:ascii="Arial" w:hAnsi="Arial"/>
          <w:b/>
          <w:sz w:val="22"/>
        </w:rPr>
        <w:t>elemento</w:t>
      </w:r>
      <w:r>
        <w:rPr>
          <w:rFonts w:ascii="Arial" w:hAnsi="Arial"/>
          <w:b/>
          <w:spacing w:val="-2"/>
          <w:sz w:val="22"/>
        </w:rPr>
        <w:t> </w:t>
      </w:r>
      <w:r>
        <w:rPr>
          <w:rFonts w:ascii="Arial" w:hAnsi="Arial"/>
          <w:b/>
          <w:sz w:val="22"/>
        </w:rPr>
        <w:t>material probatorio</w:t>
      </w:r>
      <w:r>
        <w:rPr>
          <w:rFonts w:ascii="Arial" w:hAnsi="Arial"/>
          <w:b/>
          <w:spacing w:val="-2"/>
          <w:sz w:val="22"/>
        </w:rPr>
        <w:t> </w:t>
      </w:r>
      <w:r>
        <w:rPr>
          <w:rFonts w:ascii="Arial" w:hAnsi="Arial"/>
          <w:b/>
          <w:sz w:val="22"/>
        </w:rPr>
        <w:t>que</w:t>
      </w:r>
      <w:r>
        <w:rPr>
          <w:rFonts w:ascii="Arial" w:hAnsi="Arial"/>
          <w:b/>
          <w:spacing w:val="-2"/>
          <w:sz w:val="22"/>
        </w:rPr>
        <w:t> </w:t>
      </w:r>
      <w:r>
        <w:rPr>
          <w:rFonts w:ascii="Arial" w:hAnsi="Arial"/>
          <w:b/>
          <w:sz w:val="22"/>
        </w:rPr>
        <w:t>dé cuenta de tal afirmación. La parte demandante omitió la carga de la prueba</w:t>
      </w:r>
      <w:r>
        <w:rPr>
          <w:sz w:val="22"/>
        </w:rPr>
        <w:t>., le correspondía al extremo demandante</w:t>
      </w:r>
      <w:r>
        <w:rPr>
          <w:spacing w:val="-1"/>
          <w:sz w:val="22"/>
        </w:rPr>
        <w:t> </w:t>
      </w:r>
      <w:r>
        <w:rPr>
          <w:sz w:val="22"/>
        </w:rPr>
        <w:t>probar que el</w:t>
      </w:r>
      <w:r>
        <w:rPr>
          <w:spacing w:val="-1"/>
          <w:sz w:val="22"/>
        </w:rPr>
        <w:t> </w:t>
      </w:r>
      <w:r>
        <w:rPr>
          <w:sz w:val="22"/>
        </w:rPr>
        <w:t>señor YONATHAN ANDRÉS SAMBONI BUITRÓN, el</w:t>
      </w:r>
      <w:r>
        <w:rPr>
          <w:spacing w:val="-1"/>
          <w:sz w:val="22"/>
        </w:rPr>
        <w:t> </w:t>
      </w:r>
      <w:r>
        <w:rPr>
          <w:sz w:val="22"/>
        </w:rPr>
        <w:t>08 de julio de 2023 a las 14:00 horas aproximadamente, conducía una motocicleta de placa RDM23F, desplazándose</w:t>
      </w:r>
      <w:r>
        <w:rPr>
          <w:spacing w:val="-7"/>
          <w:sz w:val="22"/>
        </w:rPr>
        <w:t> </w:t>
      </w:r>
      <w:r>
        <w:rPr>
          <w:sz w:val="22"/>
        </w:rPr>
        <w:t>en</w:t>
      </w:r>
      <w:r>
        <w:rPr>
          <w:spacing w:val="-6"/>
          <w:sz w:val="22"/>
        </w:rPr>
        <w:t> </w:t>
      </w:r>
      <w:r>
        <w:rPr>
          <w:rFonts w:ascii="Arial" w:hAnsi="Arial"/>
          <w:i/>
          <w:sz w:val="22"/>
        </w:rPr>
        <w:t>“exceso</w:t>
      </w:r>
      <w:r>
        <w:rPr>
          <w:rFonts w:ascii="Arial" w:hAnsi="Arial"/>
          <w:i/>
          <w:spacing w:val="-6"/>
          <w:sz w:val="22"/>
        </w:rPr>
        <w:t> </w:t>
      </w:r>
      <w:r>
        <w:rPr>
          <w:rFonts w:ascii="Arial" w:hAnsi="Arial"/>
          <w:i/>
          <w:sz w:val="22"/>
        </w:rPr>
        <w:t>de</w:t>
      </w:r>
      <w:r>
        <w:rPr>
          <w:rFonts w:ascii="Arial" w:hAnsi="Arial"/>
          <w:i/>
          <w:spacing w:val="-7"/>
          <w:sz w:val="22"/>
        </w:rPr>
        <w:t> </w:t>
      </w:r>
      <w:r>
        <w:rPr>
          <w:rFonts w:ascii="Arial" w:hAnsi="Arial"/>
          <w:i/>
          <w:sz w:val="22"/>
        </w:rPr>
        <w:t>velocidad”</w:t>
      </w:r>
      <w:r>
        <w:rPr>
          <w:rFonts w:ascii="Arial" w:hAnsi="Arial"/>
          <w:i/>
          <w:spacing w:val="-5"/>
          <w:sz w:val="22"/>
        </w:rPr>
        <w:t> </w:t>
      </w:r>
      <w:r>
        <w:rPr>
          <w:sz w:val="22"/>
        </w:rPr>
        <w:t>por</w:t>
      </w:r>
      <w:r>
        <w:rPr>
          <w:spacing w:val="-5"/>
          <w:sz w:val="22"/>
        </w:rPr>
        <w:t> </w:t>
      </w:r>
      <w:r>
        <w:rPr>
          <w:sz w:val="22"/>
        </w:rPr>
        <w:t>la</w:t>
      </w:r>
      <w:r>
        <w:rPr>
          <w:spacing w:val="-9"/>
          <w:sz w:val="22"/>
        </w:rPr>
        <w:t> </w:t>
      </w:r>
      <w:r>
        <w:rPr>
          <w:sz w:val="22"/>
        </w:rPr>
        <w:t>carrera</w:t>
      </w:r>
      <w:r>
        <w:rPr>
          <w:spacing w:val="-8"/>
          <w:sz w:val="22"/>
        </w:rPr>
        <w:t> </w:t>
      </w:r>
      <w:r>
        <w:rPr>
          <w:sz w:val="22"/>
        </w:rPr>
        <w:t>15</w:t>
      </w:r>
      <w:r>
        <w:rPr>
          <w:spacing w:val="-7"/>
          <w:sz w:val="22"/>
        </w:rPr>
        <w:t> </w:t>
      </w:r>
      <w:r>
        <w:rPr>
          <w:sz w:val="22"/>
        </w:rPr>
        <w:t>sentido</w:t>
      </w:r>
      <w:r>
        <w:rPr>
          <w:spacing w:val="-9"/>
          <w:sz w:val="22"/>
        </w:rPr>
        <w:t> </w:t>
      </w:r>
      <w:r>
        <w:rPr>
          <w:sz w:val="22"/>
        </w:rPr>
        <w:t>Oriente</w:t>
      </w:r>
      <w:r>
        <w:rPr>
          <w:spacing w:val="-8"/>
          <w:sz w:val="22"/>
        </w:rPr>
        <w:t> </w:t>
      </w:r>
      <w:r>
        <w:rPr>
          <w:sz w:val="22"/>
        </w:rPr>
        <w:t>–</w:t>
      </w:r>
      <w:r>
        <w:rPr>
          <w:spacing w:val="-6"/>
          <w:sz w:val="22"/>
        </w:rPr>
        <w:t> </w:t>
      </w:r>
      <w:r>
        <w:rPr>
          <w:sz w:val="22"/>
        </w:rPr>
        <w:t>Occidente</w:t>
      </w:r>
      <w:r>
        <w:rPr>
          <w:spacing w:val="-6"/>
          <w:sz w:val="22"/>
        </w:rPr>
        <w:t> </w:t>
      </w:r>
      <w:r>
        <w:rPr>
          <w:sz w:val="22"/>
        </w:rPr>
        <w:t>de</w:t>
      </w:r>
      <w:r>
        <w:rPr>
          <w:spacing w:val="-9"/>
          <w:sz w:val="22"/>
        </w:rPr>
        <w:t> </w:t>
      </w:r>
      <w:r>
        <w:rPr>
          <w:sz w:val="22"/>
        </w:rPr>
        <w:t>la</w:t>
      </w:r>
      <w:r>
        <w:rPr>
          <w:spacing w:val="-6"/>
          <w:sz w:val="22"/>
        </w:rPr>
        <w:t> </w:t>
      </w:r>
      <w:r>
        <w:rPr>
          <w:sz w:val="22"/>
        </w:rPr>
        <w:t>ciudad de Cali y</w:t>
      </w:r>
      <w:r>
        <w:rPr>
          <w:spacing w:val="-2"/>
          <w:sz w:val="22"/>
        </w:rPr>
        <w:t> </w:t>
      </w:r>
      <w:r>
        <w:rPr>
          <w:sz w:val="22"/>
        </w:rPr>
        <w:t>que dicho</w:t>
      </w:r>
      <w:r>
        <w:rPr>
          <w:spacing w:val="-2"/>
          <w:sz w:val="22"/>
        </w:rPr>
        <w:t> </w:t>
      </w:r>
      <w:r>
        <w:rPr>
          <w:sz w:val="22"/>
        </w:rPr>
        <w:t>exceso de</w:t>
      </w:r>
      <w:r>
        <w:rPr>
          <w:spacing w:val="-2"/>
          <w:sz w:val="22"/>
        </w:rPr>
        <w:t> </w:t>
      </w:r>
      <w:r>
        <w:rPr>
          <w:sz w:val="22"/>
        </w:rPr>
        <w:t>velocidad</w:t>
      </w:r>
      <w:r>
        <w:rPr>
          <w:spacing w:val="-2"/>
          <w:sz w:val="22"/>
        </w:rPr>
        <w:t> </w:t>
      </w:r>
      <w:r>
        <w:rPr>
          <w:sz w:val="22"/>
        </w:rPr>
        <w:t>fue determinante</w:t>
      </w:r>
      <w:r>
        <w:rPr>
          <w:spacing w:val="-1"/>
          <w:sz w:val="22"/>
        </w:rPr>
        <w:t> </w:t>
      </w:r>
      <w:r>
        <w:rPr>
          <w:sz w:val="22"/>
        </w:rPr>
        <w:t>para la</w:t>
      </w:r>
      <w:r>
        <w:rPr>
          <w:spacing w:val="-2"/>
          <w:sz w:val="22"/>
        </w:rPr>
        <w:t> </w:t>
      </w:r>
      <w:r>
        <w:rPr>
          <w:sz w:val="22"/>
        </w:rPr>
        <w:t>causación del accidente</w:t>
      </w:r>
      <w:r>
        <w:rPr>
          <w:spacing w:val="-1"/>
          <w:sz w:val="22"/>
        </w:rPr>
        <w:t> </w:t>
      </w:r>
      <w:r>
        <w:rPr>
          <w:sz w:val="22"/>
        </w:rPr>
        <w:t>y de</w:t>
      </w:r>
      <w:r>
        <w:rPr>
          <w:spacing w:val="-2"/>
          <w:sz w:val="22"/>
        </w:rPr>
        <w:t> </w:t>
      </w:r>
      <w:r>
        <w:rPr>
          <w:sz w:val="22"/>
        </w:rPr>
        <w:t>los daños alegados.</w:t>
      </w:r>
    </w:p>
    <w:p>
      <w:pPr>
        <w:pStyle w:val="BodyText"/>
        <w:spacing w:before="127"/>
      </w:pPr>
    </w:p>
    <w:p>
      <w:pPr>
        <w:pStyle w:val="BodyText"/>
        <w:spacing w:line="360" w:lineRule="auto"/>
        <w:ind w:left="223" w:right="219"/>
        <w:jc w:val="both"/>
      </w:pPr>
      <w:r>
        <w:rPr/>
        <w:t>Sin embargo, cabe mencionar la parte demandante aporta el Informe Policial de Accidentes de Tránsito (IPAT) No. A001527230 suscrito el</w:t>
      </w:r>
      <w:r>
        <w:rPr>
          <w:spacing w:val="-1"/>
        </w:rPr>
        <w:t> </w:t>
      </w:r>
      <w:r>
        <w:rPr/>
        <w:t>8 de julio de 2023 aportado en el que se señaló como hipótesis la siguiente:</w:t>
      </w:r>
    </w:p>
    <w:p>
      <w:pPr>
        <w:pStyle w:val="BodyText"/>
      </w:pPr>
    </w:p>
    <w:p>
      <w:pPr>
        <w:pStyle w:val="BodyText"/>
      </w:pPr>
    </w:p>
    <w:p>
      <w:pPr>
        <w:pStyle w:val="BodyText"/>
      </w:pPr>
    </w:p>
    <w:p>
      <w:pPr>
        <w:pStyle w:val="BodyText"/>
      </w:pPr>
    </w:p>
    <w:p>
      <w:pPr>
        <w:pStyle w:val="BodyText"/>
      </w:pPr>
    </w:p>
    <w:p>
      <w:pPr>
        <w:pStyle w:val="BodyText"/>
      </w:pPr>
    </w:p>
    <w:p>
      <w:pPr>
        <w:pStyle w:val="BodyText"/>
        <w:spacing w:before="247"/>
      </w:pPr>
    </w:p>
    <w:p>
      <w:pPr>
        <w:pStyle w:val="BodyText"/>
        <w:spacing w:line="360" w:lineRule="auto" w:before="1"/>
        <w:ind w:left="223" w:right="217"/>
        <w:jc w:val="both"/>
      </w:pPr>
      <w:r>
        <w:rPr/>
        <w:t>De la causa del accidente de tránsito el código 157 que corresponde a la causa “OTRA”, frente a ello llama la atención que el agente de tránsito no señaló como hipótesis las causas relacionadas con conducir a velocidad mayor de la permitida, según el servicio y sitio del accidente, correspondiente</w:t>
      </w:r>
      <w:r>
        <w:rPr>
          <w:spacing w:val="-11"/>
        </w:rPr>
        <w:t> </w:t>
      </w:r>
      <w:r>
        <w:rPr/>
        <w:t>al</w:t>
      </w:r>
      <w:r>
        <w:rPr>
          <w:spacing w:val="-15"/>
        </w:rPr>
        <w:t> </w:t>
      </w:r>
      <w:r>
        <w:rPr/>
        <w:t>código</w:t>
      </w:r>
      <w:r>
        <w:rPr>
          <w:spacing w:val="-12"/>
        </w:rPr>
        <w:t> </w:t>
      </w:r>
      <w:r>
        <w:rPr/>
        <w:t>116</w:t>
      </w:r>
      <w:r>
        <w:rPr>
          <w:spacing w:val="-14"/>
        </w:rPr>
        <w:t> </w:t>
      </w:r>
      <w:r>
        <w:rPr/>
        <w:t>“</w:t>
      </w:r>
      <w:r>
        <w:rPr>
          <w:rFonts w:ascii="Arial" w:hAnsi="Arial"/>
          <w:b/>
        </w:rPr>
        <w:t>Exceso</w:t>
      </w:r>
      <w:r>
        <w:rPr>
          <w:rFonts w:ascii="Arial" w:hAnsi="Arial"/>
          <w:b/>
          <w:spacing w:val="-11"/>
        </w:rPr>
        <w:t> </w:t>
      </w:r>
      <w:r>
        <w:rPr>
          <w:rFonts w:ascii="Arial" w:hAnsi="Arial"/>
          <w:b/>
        </w:rPr>
        <w:t>de</w:t>
      </w:r>
      <w:r>
        <w:rPr>
          <w:rFonts w:ascii="Arial" w:hAnsi="Arial"/>
          <w:b/>
          <w:spacing w:val="-14"/>
        </w:rPr>
        <w:t> </w:t>
      </w:r>
      <w:r>
        <w:rPr>
          <w:rFonts w:ascii="Arial" w:hAnsi="Arial"/>
          <w:b/>
        </w:rPr>
        <w:t>velocidad”</w:t>
      </w:r>
      <w:r>
        <w:rPr/>
        <w:t>,</w:t>
      </w:r>
      <w:r>
        <w:rPr>
          <w:spacing w:val="-10"/>
        </w:rPr>
        <w:t> </w:t>
      </w:r>
      <w:r>
        <w:rPr/>
        <w:t>ni</w:t>
      </w:r>
      <w:r>
        <w:rPr>
          <w:spacing w:val="-15"/>
        </w:rPr>
        <w:t> </w:t>
      </w:r>
      <w:r>
        <w:rPr/>
        <w:t>tampoco</w:t>
      </w:r>
      <w:r>
        <w:rPr>
          <w:spacing w:val="-13"/>
        </w:rPr>
        <w:t> </w:t>
      </w:r>
      <w:r>
        <w:rPr/>
        <w:t>conducir</w:t>
      </w:r>
      <w:r>
        <w:rPr>
          <w:spacing w:val="-10"/>
        </w:rPr>
        <w:t> </w:t>
      </w:r>
      <w:r>
        <w:rPr/>
        <w:t>muy</w:t>
      </w:r>
      <w:r>
        <w:rPr>
          <w:spacing w:val="-11"/>
        </w:rPr>
        <w:t> </w:t>
      </w:r>
      <w:r>
        <w:rPr/>
        <w:t>cerca</w:t>
      </w:r>
      <w:r>
        <w:rPr>
          <w:spacing w:val="-14"/>
        </w:rPr>
        <w:t> </w:t>
      </w:r>
      <w:r>
        <w:rPr/>
        <w:t>del</w:t>
      </w:r>
      <w:r>
        <w:rPr>
          <w:spacing w:val="-12"/>
        </w:rPr>
        <w:t> </w:t>
      </w:r>
      <w:r>
        <w:rPr/>
        <w:t>vehículo de adelante, sin guardar las distancias previstas por el Código Nacional de Tránsito para las diferentes velocidades, correspondiente al código 121 </w:t>
      </w:r>
      <w:r>
        <w:rPr>
          <w:rFonts w:ascii="Arial" w:hAnsi="Arial"/>
          <w:b/>
        </w:rPr>
        <w:t>“No mantener distancia de seguridad”, </w:t>
      </w:r>
      <w:r>
        <w:rPr/>
        <w:t>por lo que se evidencia una notoria inconsistencia en lo manifestado en la demanda en relación al exceso</w:t>
      </w:r>
      <w:r>
        <w:rPr>
          <w:spacing w:val="-14"/>
        </w:rPr>
        <w:t> </w:t>
      </w:r>
      <w:r>
        <w:rPr/>
        <w:t>de</w:t>
      </w:r>
      <w:r>
        <w:rPr>
          <w:spacing w:val="-16"/>
        </w:rPr>
        <w:t> </w:t>
      </w:r>
      <w:r>
        <w:rPr/>
        <w:t>velocidad</w:t>
      </w:r>
      <w:r>
        <w:rPr>
          <w:spacing w:val="-13"/>
        </w:rPr>
        <w:t> </w:t>
      </w:r>
      <w:r>
        <w:rPr/>
        <w:t>y</w:t>
      </w:r>
      <w:r>
        <w:rPr>
          <w:spacing w:val="-13"/>
        </w:rPr>
        <w:t> </w:t>
      </w:r>
      <w:r>
        <w:rPr/>
        <w:t>lo</w:t>
      </w:r>
      <w:r>
        <w:rPr>
          <w:spacing w:val="-16"/>
        </w:rPr>
        <w:t> </w:t>
      </w:r>
      <w:r>
        <w:rPr/>
        <w:t>consignado</w:t>
      </w:r>
      <w:r>
        <w:rPr>
          <w:spacing w:val="-13"/>
        </w:rPr>
        <w:t> </w:t>
      </w:r>
      <w:r>
        <w:rPr/>
        <w:t>en</w:t>
      </w:r>
      <w:r>
        <w:rPr>
          <w:spacing w:val="-14"/>
        </w:rPr>
        <w:t> </w:t>
      </w:r>
      <w:r>
        <w:rPr/>
        <w:t>el</w:t>
      </w:r>
      <w:r>
        <w:rPr>
          <w:spacing w:val="-16"/>
        </w:rPr>
        <w:t> </w:t>
      </w:r>
      <w:r>
        <w:rPr/>
        <w:t>IPAT,</w:t>
      </w:r>
      <w:r>
        <w:rPr>
          <w:spacing w:val="33"/>
        </w:rPr>
        <w:t> </w:t>
      </w:r>
      <w:r>
        <w:rPr/>
        <w:t>en</w:t>
      </w:r>
      <w:r>
        <w:rPr>
          <w:spacing w:val="-14"/>
        </w:rPr>
        <w:t> </w:t>
      </w:r>
      <w:r>
        <w:rPr/>
        <w:t>ese</w:t>
      </w:r>
      <w:r>
        <w:rPr>
          <w:spacing w:val="-14"/>
        </w:rPr>
        <w:t> </w:t>
      </w:r>
      <w:r>
        <w:rPr/>
        <w:t>orden,</w:t>
      </w:r>
      <w:r>
        <w:rPr>
          <w:spacing w:val="-15"/>
        </w:rPr>
        <w:t> </w:t>
      </w:r>
      <w:r>
        <w:rPr/>
        <w:t>considerando</w:t>
      </w:r>
      <w:r>
        <w:rPr>
          <w:spacing w:val="-14"/>
        </w:rPr>
        <w:t> </w:t>
      </w:r>
      <w:r>
        <w:rPr/>
        <w:t>las</w:t>
      </w:r>
      <w:r>
        <w:rPr>
          <w:spacing w:val="-13"/>
        </w:rPr>
        <w:t> </w:t>
      </w:r>
      <w:r>
        <w:rPr/>
        <w:t>pruebas</w:t>
      </w:r>
      <w:r>
        <w:rPr>
          <w:spacing w:val="-16"/>
        </w:rPr>
        <w:t> </w:t>
      </w:r>
      <w:r>
        <w:rPr/>
        <w:t>arrimadas al proceso, la parte actora no acredita a través de los medios de prueba pertinentes, conducentes y útiles su dicho en este hecho.</w:t>
      </w:r>
    </w:p>
    <w:p>
      <w:pPr>
        <w:pStyle w:val="BodyText"/>
        <w:spacing w:before="126"/>
      </w:pPr>
    </w:p>
    <w:p>
      <w:pPr>
        <w:pStyle w:val="BodyText"/>
        <w:spacing w:line="360" w:lineRule="auto"/>
        <w:ind w:left="223" w:right="216"/>
        <w:jc w:val="both"/>
      </w:pPr>
      <w:r>
        <w:rPr>
          <w:rFonts w:ascii="Arial" w:hAnsi="Arial"/>
          <w:b/>
        </w:rPr>
        <w:t>FRENTE AL HECHO NO. 8: </w:t>
      </w:r>
      <w:r>
        <w:rPr/>
        <w:t>A mi representada no le consta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 y en segundo lugar, se trata de una situación ajena al objeto comercial que ésta desarrolla. Por lo anterior, es la parte actora quien debe acreditar lo aquí señalado.</w:t>
      </w:r>
    </w:p>
    <w:p>
      <w:pPr>
        <w:pStyle w:val="BodyText"/>
        <w:spacing w:before="127"/>
      </w:pPr>
    </w:p>
    <w:p>
      <w:pPr>
        <w:pStyle w:val="BodyText"/>
        <w:spacing w:line="360" w:lineRule="auto" w:before="1"/>
        <w:ind w:left="223" w:right="222"/>
        <w:jc w:val="both"/>
      </w:pPr>
      <w:r>
        <w:rPr>
          <w:rFonts w:ascii="Arial" w:hAnsi="Arial"/>
          <w:b/>
        </w:rPr>
        <w:t>FRENTE AL HECHO NO. 9: </w:t>
      </w:r>
      <w:r>
        <w:rPr/>
        <w:t>No le consta a</w:t>
      </w:r>
      <w:r>
        <w:rPr>
          <w:spacing w:val="-1"/>
        </w:rPr>
        <w:t> </w:t>
      </w:r>
      <w:r>
        <w:rPr/>
        <w:t>mi procurada lo relatado en este hecho por cuanto no es</w:t>
      </w:r>
      <w:r>
        <w:rPr>
          <w:spacing w:val="-7"/>
        </w:rPr>
        <w:t> </w:t>
      </w:r>
      <w:r>
        <w:rPr/>
        <w:t>una</w:t>
      </w:r>
      <w:r>
        <w:rPr>
          <w:spacing w:val="-7"/>
        </w:rPr>
        <w:t> </w:t>
      </w:r>
      <w:r>
        <w:rPr/>
        <w:t>situación</w:t>
      </w:r>
      <w:r>
        <w:rPr>
          <w:spacing w:val="-10"/>
        </w:rPr>
        <w:t> </w:t>
      </w:r>
      <w:r>
        <w:rPr/>
        <w:t>fáctica</w:t>
      </w:r>
      <w:r>
        <w:rPr>
          <w:spacing w:val="-7"/>
        </w:rPr>
        <w:t> </w:t>
      </w:r>
      <w:r>
        <w:rPr/>
        <w:t>en</w:t>
      </w:r>
      <w:r>
        <w:rPr>
          <w:spacing w:val="-7"/>
        </w:rPr>
        <w:t> </w:t>
      </w:r>
      <w:r>
        <w:rPr/>
        <w:t>la</w:t>
      </w:r>
      <w:r>
        <w:rPr>
          <w:spacing w:val="-7"/>
        </w:rPr>
        <w:t> </w:t>
      </w:r>
      <w:r>
        <w:rPr/>
        <w:t>que</w:t>
      </w:r>
      <w:r>
        <w:rPr>
          <w:spacing w:val="-7"/>
        </w:rPr>
        <w:t> </w:t>
      </w:r>
      <w:r>
        <w:rPr/>
        <w:t>hubiera</w:t>
      </w:r>
      <w:r>
        <w:rPr>
          <w:spacing w:val="-7"/>
        </w:rPr>
        <w:t> </w:t>
      </w:r>
      <w:r>
        <w:rPr/>
        <w:t>intervenido</w:t>
      </w:r>
      <w:r>
        <w:rPr>
          <w:spacing w:val="-8"/>
        </w:rPr>
        <w:t> </w:t>
      </w:r>
      <w:r>
        <w:rPr/>
        <w:t>directa</w:t>
      </w:r>
      <w:r>
        <w:rPr>
          <w:spacing w:val="-9"/>
        </w:rPr>
        <w:t> </w:t>
      </w:r>
      <w:r>
        <w:rPr/>
        <w:t>ni</w:t>
      </w:r>
      <w:r>
        <w:rPr>
          <w:spacing w:val="-8"/>
        </w:rPr>
        <w:t> </w:t>
      </w:r>
      <w:r>
        <w:rPr/>
        <w:t>indirectamente.</w:t>
      </w:r>
      <w:r>
        <w:rPr>
          <w:spacing w:val="-6"/>
        </w:rPr>
        <w:t> </w:t>
      </w:r>
      <w:r>
        <w:rPr/>
        <w:t>Ahora,</w:t>
      </w:r>
      <w:r>
        <w:rPr>
          <w:spacing w:val="-9"/>
        </w:rPr>
        <w:t> </w:t>
      </w:r>
      <w:r>
        <w:rPr/>
        <w:t>el</w:t>
      </w:r>
      <w:r>
        <w:rPr>
          <w:spacing w:val="-8"/>
        </w:rPr>
        <w:t> </w:t>
      </w:r>
      <w:r>
        <w:rPr/>
        <w:t>solo</w:t>
      </w:r>
      <w:r>
        <w:rPr>
          <w:spacing w:val="-7"/>
        </w:rPr>
        <w:t> </w:t>
      </w:r>
      <w:r>
        <w:rPr/>
        <w:t>dicho de la parte demandante no significa por sí solo, que deba atribuírsele responsabilidad al Distrito Especial</w:t>
      </w:r>
      <w:r>
        <w:rPr>
          <w:spacing w:val="29"/>
        </w:rPr>
        <w:t> </w:t>
      </w:r>
      <w:r>
        <w:rPr/>
        <w:t>de</w:t>
      </w:r>
      <w:r>
        <w:rPr>
          <w:spacing w:val="30"/>
        </w:rPr>
        <w:t> </w:t>
      </w:r>
      <w:r>
        <w:rPr/>
        <w:t>Santiago</w:t>
      </w:r>
      <w:r>
        <w:rPr>
          <w:spacing w:val="30"/>
        </w:rPr>
        <w:t> </w:t>
      </w:r>
      <w:r>
        <w:rPr/>
        <w:t>de</w:t>
      </w:r>
      <w:r>
        <w:rPr>
          <w:spacing w:val="30"/>
        </w:rPr>
        <w:t> </w:t>
      </w:r>
      <w:r>
        <w:rPr/>
        <w:t>Cali,</w:t>
      </w:r>
      <w:r>
        <w:rPr>
          <w:spacing w:val="31"/>
        </w:rPr>
        <w:t> </w:t>
      </w:r>
      <w:r>
        <w:rPr/>
        <w:t>especialmente</w:t>
      </w:r>
      <w:r>
        <w:rPr>
          <w:spacing w:val="30"/>
        </w:rPr>
        <w:t> </w:t>
      </w:r>
      <w:r>
        <w:rPr/>
        <w:t>si</w:t>
      </w:r>
      <w:r>
        <w:rPr>
          <w:spacing w:val="27"/>
        </w:rPr>
        <w:t> </w:t>
      </w:r>
      <w:r>
        <w:rPr/>
        <w:t>se</w:t>
      </w:r>
      <w:r>
        <w:rPr>
          <w:spacing w:val="30"/>
        </w:rPr>
        <w:t> </w:t>
      </w:r>
      <w:r>
        <w:rPr/>
        <w:t>tienen</w:t>
      </w:r>
      <w:r>
        <w:rPr>
          <w:spacing w:val="30"/>
        </w:rPr>
        <w:t> </w:t>
      </w:r>
      <w:r>
        <w:rPr/>
        <w:t>en</w:t>
      </w:r>
      <w:r>
        <w:rPr>
          <w:spacing w:val="30"/>
        </w:rPr>
        <w:t> </w:t>
      </w:r>
      <w:r>
        <w:rPr/>
        <w:t>cuenta</w:t>
      </w:r>
      <w:r>
        <w:rPr>
          <w:spacing w:val="29"/>
        </w:rPr>
        <w:t> </w:t>
      </w:r>
      <w:r>
        <w:rPr/>
        <w:t>que</w:t>
      </w:r>
      <w:r>
        <w:rPr>
          <w:spacing w:val="30"/>
        </w:rPr>
        <w:t> </w:t>
      </w:r>
      <w:r>
        <w:rPr/>
        <w:t>i)</w:t>
      </w:r>
      <w:r>
        <w:rPr>
          <w:spacing w:val="31"/>
        </w:rPr>
        <w:t> </w:t>
      </w:r>
      <w:r>
        <w:rPr/>
        <w:t>el</w:t>
      </w:r>
      <w:r>
        <w:rPr>
          <w:spacing w:val="29"/>
        </w:rPr>
        <w:t> </w:t>
      </w:r>
      <w:r>
        <w:rPr/>
        <w:t>IPAT</w:t>
      </w:r>
      <w:r>
        <w:rPr>
          <w:spacing w:val="30"/>
        </w:rPr>
        <w:t> </w:t>
      </w:r>
      <w:r>
        <w:rPr/>
        <w:t>únicamente</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3"/>
        <w:jc w:val="both"/>
      </w:pPr>
      <w:r>
        <w:rPr/>
        <w:t>consigna una hipótesis sobre la causa que pudo generar el evento, y ii) no se registraron testigos. Por lo tanto, no existen pruebas suficientes ni mucho menos determinantes sobre la génesis, desarrollo y desenlace del hecho aquí reprochado.</w:t>
      </w:r>
    </w:p>
    <w:p>
      <w:pPr>
        <w:pStyle w:val="BodyText"/>
        <w:spacing w:before="128"/>
      </w:pPr>
    </w:p>
    <w:p>
      <w:pPr>
        <w:pStyle w:val="Heading2"/>
        <w:spacing w:line="360" w:lineRule="auto"/>
        <w:ind w:right="218" w:firstLine="0"/>
        <w:jc w:val="both"/>
      </w:pPr>
      <w:r>
        <w:rPr/>
        <w:t>FRENTE</w:t>
      </w:r>
      <w:r>
        <w:rPr>
          <w:spacing w:val="-15"/>
        </w:rPr>
        <w:t> </w:t>
      </w:r>
      <w:r>
        <w:rPr/>
        <w:t>AL</w:t>
      </w:r>
      <w:r>
        <w:rPr>
          <w:spacing w:val="-11"/>
        </w:rPr>
        <w:t> </w:t>
      </w:r>
      <w:r>
        <w:rPr/>
        <w:t>HECHO</w:t>
      </w:r>
      <w:r>
        <w:rPr>
          <w:spacing w:val="-12"/>
        </w:rPr>
        <w:t> </w:t>
      </w:r>
      <w:r>
        <w:rPr/>
        <w:t>NO.</w:t>
      </w:r>
      <w:r>
        <w:rPr>
          <w:spacing w:val="-10"/>
        </w:rPr>
        <w:t> </w:t>
      </w:r>
      <w:r>
        <w:rPr/>
        <w:t>10:</w:t>
      </w:r>
      <w:r>
        <w:rPr>
          <w:spacing w:val="-8"/>
        </w:rPr>
        <w:t> </w:t>
      </w:r>
      <w:r>
        <w:rPr/>
        <w:t>No</w:t>
      </w:r>
      <w:r>
        <w:rPr>
          <w:spacing w:val="-14"/>
        </w:rPr>
        <w:t> </w:t>
      </w:r>
      <w:r>
        <w:rPr/>
        <w:t>es</w:t>
      </w:r>
      <w:r>
        <w:rPr>
          <w:spacing w:val="-12"/>
        </w:rPr>
        <w:t> </w:t>
      </w:r>
      <w:r>
        <w:rPr/>
        <w:t>cierto.</w:t>
      </w:r>
      <w:r>
        <w:rPr>
          <w:spacing w:val="-13"/>
        </w:rPr>
        <w:t> </w:t>
      </w:r>
      <w:r>
        <w:rPr/>
        <w:t>Según</w:t>
      </w:r>
      <w:r>
        <w:rPr>
          <w:spacing w:val="-11"/>
        </w:rPr>
        <w:t> </w:t>
      </w:r>
      <w:r>
        <w:rPr/>
        <w:t>el</w:t>
      </w:r>
      <w:r>
        <w:rPr>
          <w:spacing w:val="-13"/>
        </w:rPr>
        <w:t> </w:t>
      </w:r>
      <w:r>
        <w:rPr/>
        <w:t>Informe</w:t>
      </w:r>
      <w:r>
        <w:rPr>
          <w:spacing w:val="-11"/>
        </w:rPr>
        <w:t> </w:t>
      </w:r>
      <w:r>
        <w:rPr/>
        <w:t>Policial</w:t>
      </w:r>
      <w:r>
        <w:rPr>
          <w:spacing w:val="-13"/>
        </w:rPr>
        <w:t> </w:t>
      </w:r>
      <w:r>
        <w:rPr/>
        <w:t>de</w:t>
      </w:r>
      <w:r>
        <w:rPr>
          <w:spacing w:val="-16"/>
        </w:rPr>
        <w:t> </w:t>
      </w:r>
      <w:r>
        <w:rPr/>
        <w:t>Accidentes</w:t>
      </w:r>
      <w:r>
        <w:rPr>
          <w:spacing w:val="-13"/>
        </w:rPr>
        <w:t> </w:t>
      </w:r>
      <w:r>
        <w:rPr/>
        <w:t>de</w:t>
      </w:r>
      <w:r>
        <w:rPr>
          <w:spacing w:val="-14"/>
        </w:rPr>
        <w:t> </w:t>
      </w:r>
      <w:r>
        <w:rPr/>
        <w:t>Tránsito (IPAT), el propietario del vehículo es la Policía Nacional. De esta manera, es claro que se materializa la falta de legitimación en la causa por pasiva.</w:t>
      </w:r>
    </w:p>
    <w:p>
      <w:pPr>
        <w:pStyle w:val="BodyText"/>
        <w:spacing w:before="125"/>
        <w:rPr>
          <w:rFonts w:ascii="Arial"/>
          <w:b/>
        </w:rPr>
      </w:pPr>
    </w:p>
    <w:p>
      <w:pPr>
        <w:spacing w:line="360" w:lineRule="auto" w:before="0"/>
        <w:ind w:left="223" w:right="217" w:firstLine="0"/>
        <w:jc w:val="both"/>
        <w:rPr>
          <w:rFonts w:ascii="Arial" w:hAnsi="Arial"/>
          <w:b/>
          <w:sz w:val="22"/>
        </w:rPr>
      </w:pPr>
      <w:r>
        <w:rPr>
          <w:rFonts w:ascii="Arial" w:hAnsi="Arial"/>
          <w:b/>
          <w:sz w:val="22"/>
        </w:rPr>
        <w:t>FRENTE AL HECHO NO. 11: No es cierto. Los oficiales de policía no están adscritos a los entes municipales, sino que tienen una relación con la Policia Nacional. Al no probarse vínculo alguno con la entidad asegurada, es clara la falta de legitimación en la causa por </w:t>
      </w:r>
      <w:r>
        <w:rPr>
          <w:rFonts w:ascii="Arial" w:hAnsi="Arial"/>
          <w:b/>
          <w:spacing w:val="-2"/>
          <w:sz w:val="22"/>
        </w:rPr>
        <w:t>pasiva.</w:t>
      </w:r>
    </w:p>
    <w:p>
      <w:pPr>
        <w:pStyle w:val="BodyText"/>
        <w:spacing w:before="128"/>
        <w:rPr>
          <w:rFonts w:ascii="Arial"/>
          <w:b/>
        </w:rPr>
      </w:pPr>
    </w:p>
    <w:p>
      <w:pPr>
        <w:pStyle w:val="BodyText"/>
        <w:spacing w:line="360" w:lineRule="auto" w:before="1"/>
        <w:ind w:left="223" w:right="220"/>
        <w:jc w:val="both"/>
      </w:pPr>
      <w:r>
        <w:rPr>
          <w:rFonts w:ascii="Arial" w:hAnsi="Arial"/>
          <w:b/>
        </w:rPr>
        <w:t>FRENTE</w:t>
      </w:r>
      <w:r>
        <w:rPr>
          <w:rFonts w:ascii="Arial" w:hAnsi="Arial"/>
          <w:b/>
          <w:spacing w:val="-4"/>
        </w:rPr>
        <w:t> </w:t>
      </w:r>
      <w:r>
        <w:rPr>
          <w:rFonts w:ascii="Arial" w:hAnsi="Arial"/>
          <w:b/>
        </w:rPr>
        <w:t>AL</w:t>
      </w:r>
      <w:r>
        <w:rPr>
          <w:rFonts w:ascii="Arial" w:hAnsi="Arial"/>
          <w:b/>
          <w:spacing w:val="-6"/>
        </w:rPr>
        <w:t> </w:t>
      </w:r>
      <w:r>
        <w:rPr>
          <w:rFonts w:ascii="Arial" w:hAnsi="Arial"/>
          <w:b/>
        </w:rPr>
        <w:t>HECHO</w:t>
      </w:r>
      <w:r>
        <w:rPr>
          <w:rFonts w:ascii="Arial" w:hAnsi="Arial"/>
          <w:b/>
          <w:spacing w:val="-3"/>
        </w:rPr>
        <w:t> </w:t>
      </w:r>
      <w:r>
        <w:rPr>
          <w:rFonts w:ascii="Arial" w:hAnsi="Arial"/>
          <w:b/>
        </w:rPr>
        <w:t>NO.</w:t>
      </w:r>
      <w:r>
        <w:rPr>
          <w:rFonts w:ascii="Arial" w:hAnsi="Arial"/>
          <w:b/>
          <w:spacing w:val="-3"/>
        </w:rPr>
        <w:t> </w:t>
      </w:r>
      <w:r>
        <w:rPr>
          <w:rFonts w:ascii="Arial" w:hAnsi="Arial"/>
          <w:b/>
        </w:rPr>
        <w:t>12:</w:t>
      </w:r>
      <w:r>
        <w:rPr>
          <w:rFonts w:ascii="Arial" w:hAnsi="Arial"/>
          <w:b/>
          <w:spacing w:val="-1"/>
        </w:rPr>
        <w:t> </w:t>
      </w:r>
      <w:r>
        <w:rPr/>
        <w:t>A</w:t>
      </w:r>
      <w:r>
        <w:rPr>
          <w:spacing w:val="-7"/>
        </w:rPr>
        <w:t> </w:t>
      </w:r>
      <w:r>
        <w:rPr/>
        <w:t>mi</w:t>
      </w:r>
      <w:r>
        <w:rPr>
          <w:spacing w:val="-5"/>
        </w:rPr>
        <w:t> </w:t>
      </w:r>
      <w:r>
        <w:rPr/>
        <w:t>representada</w:t>
      </w:r>
      <w:r>
        <w:rPr>
          <w:spacing w:val="-4"/>
        </w:rPr>
        <w:t> </w:t>
      </w:r>
      <w:r>
        <w:rPr/>
        <w:t>no</w:t>
      </w:r>
      <w:r>
        <w:rPr>
          <w:spacing w:val="-4"/>
        </w:rPr>
        <w:t> </w:t>
      </w:r>
      <w:r>
        <w:rPr/>
        <w:t>le</w:t>
      </w:r>
      <w:r>
        <w:rPr>
          <w:spacing w:val="-4"/>
        </w:rPr>
        <w:t> </w:t>
      </w:r>
      <w:r>
        <w:rPr/>
        <w:t>consta</w:t>
      </w:r>
      <w:r>
        <w:rPr>
          <w:spacing w:val="-4"/>
        </w:rPr>
        <w:t> </w:t>
      </w:r>
      <w:r>
        <w:rPr/>
        <w:t>de</w:t>
      </w:r>
      <w:r>
        <w:rPr>
          <w:spacing w:val="-7"/>
        </w:rPr>
        <w:t> </w:t>
      </w:r>
      <w:r>
        <w:rPr/>
        <w:t>manera</w:t>
      </w:r>
      <w:r>
        <w:rPr>
          <w:spacing w:val="-4"/>
        </w:rPr>
        <w:t> </w:t>
      </w:r>
      <w:r>
        <w:rPr/>
        <w:t>directa</w:t>
      </w:r>
      <w:r>
        <w:rPr>
          <w:spacing w:val="-3"/>
        </w:rPr>
        <w:t> </w:t>
      </w:r>
      <w:r>
        <w:rPr/>
        <w:t>lo</w:t>
      </w:r>
      <w:r>
        <w:rPr>
          <w:spacing w:val="-4"/>
        </w:rPr>
        <w:t> </w:t>
      </w:r>
      <w:r>
        <w:rPr/>
        <w:t>señalado</w:t>
      </w:r>
      <w:r>
        <w:rPr>
          <w:spacing w:val="-4"/>
        </w:rPr>
        <w:t> </w:t>
      </w:r>
      <w:r>
        <w:rPr/>
        <w:t>por</w:t>
      </w:r>
      <w:r>
        <w:rPr>
          <w:spacing w:val="-5"/>
        </w:rPr>
        <w:t> </w:t>
      </w:r>
      <w:r>
        <w:rPr/>
        <w:t>la demandante, por lo que desconoce lo manifestado. No obstante, nos atenemos a las anotaciones contenidas en la Historia Clínica de esta calenda.</w:t>
      </w:r>
    </w:p>
    <w:p>
      <w:pPr>
        <w:pStyle w:val="BodyText"/>
        <w:spacing w:before="125"/>
      </w:pPr>
    </w:p>
    <w:p>
      <w:pPr>
        <w:pStyle w:val="BodyText"/>
        <w:spacing w:line="360" w:lineRule="auto"/>
        <w:ind w:left="223" w:right="220"/>
        <w:jc w:val="both"/>
      </w:pPr>
      <w:r>
        <w:rPr>
          <w:rFonts w:ascii="Arial" w:hAnsi="Arial"/>
          <w:b/>
        </w:rPr>
        <w:t>FRENTE</w:t>
      </w:r>
      <w:r>
        <w:rPr>
          <w:rFonts w:ascii="Arial" w:hAnsi="Arial"/>
          <w:b/>
          <w:spacing w:val="-4"/>
        </w:rPr>
        <w:t> </w:t>
      </w:r>
      <w:r>
        <w:rPr>
          <w:rFonts w:ascii="Arial" w:hAnsi="Arial"/>
          <w:b/>
        </w:rPr>
        <w:t>AL</w:t>
      </w:r>
      <w:r>
        <w:rPr>
          <w:rFonts w:ascii="Arial" w:hAnsi="Arial"/>
          <w:b/>
          <w:spacing w:val="-6"/>
        </w:rPr>
        <w:t> </w:t>
      </w:r>
      <w:r>
        <w:rPr>
          <w:rFonts w:ascii="Arial" w:hAnsi="Arial"/>
          <w:b/>
        </w:rPr>
        <w:t>HECHO</w:t>
      </w:r>
      <w:r>
        <w:rPr>
          <w:rFonts w:ascii="Arial" w:hAnsi="Arial"/>
          <w:b/>
          <w:spacing w:val="-3"/>
        </w:rPr>
        <w:t> </w:t>
      </w:r>
      <w:r>
        <w:rPr>
          <w:rFonts w:ascii="Arial" w:hAnsi="Arial"/>
          <w:b/>
        </w:rPr>
        <w:t>NO.</w:t>
      </w:r>
      <w:r>
        <w:rPr>
          <w:rFonts w:ascii="Arial" w:hAnsi="Arial"/>
          <w:b/>
          <w:spacing w:val="-3"/>
        </w:rPr>
        <w:t> </w:t>
      </w:r>
      <w:r>
        <w:rPr>
          <w:rFonts w:ascii="Arial" w:hAnsi="Arial"/>
          <w:b/>
        </w:rPr>
        <w:t>13:</w:t>
      </w:r>
      <w:r>
        <w:rPr>
          <w:rFonts w:ascii="Arial" w:hAnsi="Arial"/>
          <w:b/>
          <w:spacing w:val="-1"/>
        </w:rPr>
        <w:t> </w:t>
      </w:r>
      <w:r>
        <w:rPr/>
        <w:t>A</w:t>
      </w:r>
      <w:r>
        <w:rPr>
          <w:spacing w:val="-7"/>
        </w:rPr>
        <w:t> </w:t>
      </w:r>
      <w:r>
        <w:rPr/>
        <w:t>mi</w:t>
      </w:r>
      <w:r>
        <w:rPr>
          <w:spacing w:val="-5"/>
        </w:rPr>
        <w:t> </w:t>
      </w:r>
      <w:r>
        <w:rPr/>
        <w:t>representada</w:t>
      </w:r>
      <w:r>
        <w:rPr>
          <w:spacing w:val="-4"/>
        </w:rPr>
        <w:t> </w:t>
      </w:r>
      <w:r>
        <w:rPr/>
        <w:t>no</w:t>
      </w:r>
      <w:r>
        <w:rPr>
          <w:spacing w:val="-4"/>
        </w:rPr>
        <w:t> </w:t>
      </w:r>
      <w:r>
        <w:rPr/>
        <w:t>le</w:t>
      </w:r>
      <w:r>
        <w:rPr>
          <w:spacing w:val="-4"/>
        </w:rPr>
        <w:t> </w:t>
      </w:r>
      <w:r>
        <w:rPr/>
        <w:t>consta</w:t>
      </w:r>
      <w:r>
        <w:rPr>
          <w:spacing w:val="-4"/>
        </w:rPr>
        <w:t> </w:t>
      </w:r>
      <w:r>
        <w:rPr/>
        <w:t>de</w:t>
      </w:r>
      <w:r>
        <w:rPr>
          <w:spacing w:val="-7"/>
        </w:rPr>
        <w:t> </w:t>
      </w:r>
      <w:r>
        <w:rPr/>
        <w:t>manera</w:t>
      </w:r>
      <w:r>
        <w:rPr>
          <w:spacing w:val="-4"/>
        </w:rPr>
        <w:t> </w:t>
      </w:r>
      <w:r>
        <w:rPr/>
        <w:t>directa</w:t>
      </w:r>
      <w:r>
        <w:rPr>
          <w:spacing w:val="-3"/>
        </w:rPr>
        <w:t> </w:t>
      </w:r>
      <w:r>
        <w:rPr/>
        <w:t>lo</w:t>
      </w:r>
      <w:r>
        <w:rPr>
          <w:spacing w:val="-4"/>
        </w:rPr>
        <w:t> </w:t>
      </w:r>
      <w:r>
        <w:rPr/>
        <w:t>señalado</w:t>
      </w:r>
      <w:r>
        <w:rPr>
          <w:spacing w:val="-4"/>
        </w:rPr>
        <w:t> </w:t>
      </w:r>
      <w:r>
        <w:rPr/>
        <w:t>por</w:t>
      </w:r>
      <w:r>
        <w:rPr>
          <w:spacing w:val="-5"/>
        </w:rPr>
        <w:t> </w:t>
      </w:r>
      <w:r>
        <w:rPr/>
        <w:t>la demandante, por lo que desconoce lo manifestado. No obstante, nos atenemos a las anotaciones contenidas en la Historia Clínica de esta calenda.</w:t>
      </w:r>
    </w:p>
    <w:p>
      <w:pPr>
        <w:pStyle w:val="BodyText"/>
        <w:spacing w:before="125"/>
      </w:pPr>
    </w:p>
    <w:p>
      <w:pPr>
        <w:spacing w:line="720" w:lineRule="auto" w:before="0"/>
        <w:ind w:left="223" w:right="5953" w:firstLine="0"/>
        <w:jc w:val="both"/>
        <w:rPr>
          <w:sz w:val="22"/>
        </w:rPr>
      </w:pP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14:</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15:</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16:</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17:</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5"/>
          <w:sz w:val="22"/>
        </w:rPr>
        <w:t> </w:t>
      </w:r>
      <w:r>
        <w:rPr>
          <w:rFonts w:ascii="Arial"/>
          <w:b/>
          <w:sz w:val="22"/>
        </w:rPr>
        <w:t>AL</w:t>
      </w:r>
      <w:r>
        <w:rPr>
          <w:rFonts w:ascii="Arial"/>
          <w:b/>
          <w:spacing w:val="-2"/>
          <w:sz w:val="22"/>
        </w:rPr>
        <w:t> </w:t>
      </w:r>
      <w:r>
        <w:rPr>
          <w:rFonts w:ascii="Arial"/>
          <w:b/>
          <w:sz w:val="22"/>
        </w:rPr>
        <w:t>HECHO</w:t>
      </w:r>
      <w:r>
        <w:rPr>
          <w:rFonts w:ascii="Arial"/>
          <w:b/>
          <w:spacing w:val="-3"/>
          <w:sz w:val="22"/>
        </w:rPr>
        <w:t> </w:t>
      </w:r>
      <w:r>
        <w:rPr>
          <w:rFonts w:ascii="Arial"/>
          <w:b/>
          <w:sz w:val="22"/>
        </w:rPr>
        <w:t>NO.</w:t>
      </w:r>
      <w:r>
        <w:rPr>
          <w:rFonts w:ascii="Arial"/>
          <w:b/>
          <w:spacing w:val="-3"/>
          <w:sz w:val="22"/>
        </w:rPr>
        <w:t> </w:t>
      </w:r>
      <w:r>
        <w:rPr>
          <w:rFonts w:ascii="Arial"/>
          <w:b/>
          <w:sz w:val="22"/>
        </w:rPr>
        <w:t>18:</w:t>
      </w:r>
      <w:r>
        <w:rPr>
          <w:rFonts w:ascii="Arial"/>
          <w:b/>
          <w:spacing w:val="-1"/>
          <w:sz w:val="22"/>
        </w:rPr>
        <w:t> </w:t>
      </w:r>
      <w:r>
        <w:rPr>
          <w:sz w:val="22"/>
        </w:rPr>
        <w:t>Es</w:t>
      </w:r>
      <w:r>
        <w:rPr>
          <w:spacing w:val="-1"/>
          <w:sz w:val="22"/>
        </w:rPr>
        <w:t> </w:t>
      </w:r>
      <w:r>
        <w:rPr>
          <w:spacing w:val="-2"/>
          <w:sz w:val="22"/>
        </w:rPr>
        <w:t>cierto.</w:t>
      </w:r>
    </w:p>
    <w:p>
      <w:pPr>
        <w:pStyle w:val="BodyText"/>
        <w:spacing w:line="360" w:lineRule="auto" w:before="3"/>
        <w:ind w:left="223" w:right="217"/>
        <w:jc w:val="both"/>
      </w:pPr>
      <w:r>
        <w:rPr>
          <w:rFonts w:ascii="Arial" w:hAnsi="Arial"/>
          <w:b/>
        </w:rPr>
        <w:t>FRENTE AL HECHO NO. 19: </w:t>
      </w:r>
      <w:r>
        <w:rPr/>
        <w:t>A mi representada no le consta de forma directa lo señalado por la demandante, toda vez que las circunstancias aludidas le son ajenas, y de las cuales son tuvo </w:t>
      </w:r>
      <w:r>
        <w:rPr>
          <w:spacing w:val="-2"/>
        </w:rPr>
        <w:t>participación.</w:t>
      </w:r>
    </w:p>
    <w:p>
      <w:pPr>
        <w:pStyle w:val="BodyText"/>
        <w:spacing w:before="126"/>
      </w:pPr>
    </w:p>
    <w:p>
      <w:pPr>
        <w:pStyle w:val="BodyText"/>
        <w:spacing w:line="360" w:lineRule="auto"/>
        <w:ind w:left="223" w:right="222"/>
        <w:jc w:val="both"/>
      </w:pPr>
      <w:r>
        <w:rPr>
          <w:rFonts w:ascii="Arial" w:hAnsi="Arial"/>
          <w:b/>
        </w:rPr>
        <w:t>FRENTE AL HECHO NO. 20: </w:t>
      </w:r>
      <w:r>
        <w:rPr/>
        <w:t>A mi procurada no le consta de manera directa lo manifestado en este hecho, debido a que refiere a circunstancias personales de los hoy demandantes. Deberá cumplirse la carga establecida en el artículo 167 del C.G.P. aplicable por remisión al artículo 211 del</w:t>
      </w:r>
      <w:r>
        <w:rPr>
          <w:spacing w:val="-11"/>
        </w:rPr>
        <w:t> </w:t>
      </w:r>
      <w:r>
        <w:rPr/>
        <w:t>Código</w:t>
      </w:r>
      <w:r>
        <w:rPr>
          <w:spacing w:val="-10"/>
        </w:rPr>
        <w:t> </w:t>
      </w:r>
      <w:r>
        <w:rPr/>
        <w:t>del</w:t>
      </w:r>
      <w:r>
        <w:rPr>
          <w:spacing w:val="-11"/>
        </w:rPr>
        <w:t> </w:t>
      </w:r>
      <w:r>
        <w:rPr/>
        <w:t>Procedimiento</w:t>
      </w:r>
      <w:r>
        <w:rPr>
          <w:spacing w:val="-10"/>
        </w:rPr>
        <w:t> </w:t>
      </w:r>
      <w:r>
        <w:rPr/>
        <w:t>Administrativo</w:t>
      </w:r>
      <w:r>
        <w:rPr>
          <w:spacing w:val="-12"/>
        </w:rPr>
        <w:t> </w:t>
      </w:r>
      <w:r>
        <w:rPr/>
        <w:t>y</w:t>
      </w:r>
      <w:r>
        <w:rPr>
          <w:spacing w:val="-9"/>
        </w:rPr>
        <w:t> </w:t>
      </w:r>
      <w:r>
        <w:rPr/>
        <w:t>de</w:t>
      </w:r>
      <w:r>
        <w:rPr>
          <w:spacing w:val="-13"/>
        </w:rPr>
        <w:t> </w:t>
      </w:r>
      <w:r>
        <w:rPr/>
        <w:t>lo</w:t>
      </w:r>
      <w:r>
        <w:rPr>
          <w:spacing w:val="-10"/>
        </w:rPr>
        <w:t> </w:t>
      </w:r>
      <w:r>
        <w:rPr/>
        <w:t>Contencioso</w:t>
      </w:r>
      <w:r>
        <w:rPr>
          <w:spacing w:val="-13"/>
        </w:rPr>
        <w:t> </w:t>
      </w:r>
      <w:r>
        <w:rPr/>
        <w:t>Administrativo</w:t>
      </w:r>
      <w:r>
        <w:rPr>
          <w:spacing w:val="-13"/>
        </w:rPr>
        <w:t> </w:t>
      </w:r>
      <w:r>
        <w:rPr/>
        <w:t>(CPACA),</w:t>
      </w:r>
      <w:r>
        <w:rPr>
          <w:spacing w:val="-11"/>
        </w:rPr>
        <w:t> </w:t>
      </w:r>
      <w:r>
        <w:rPr/>
        <w:t>y</w:t>
      </w:r>
      <w:r>
        <w:rPr>
          <w:spacing w:val="-12"/>
        </w:rPr>
        <w:t> </w:t>
      </w:r>
      <w:r>
        <w:rPr/>
        <w:t>de</w:t>
      </w:r>
      <w:r>
        <w:rPr>
          <w:spacing w:val="-10"/>
        </w:rPr>
        <w:t> </w:t>
      </w:r>
      <w:r>
        <w:rPr/>
        <w:t>esta</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6"/>
        <w:jc w:val="both"/>
      </w:pPr>
      <w:r>
        <w:rPr/>
        <w:t>forma el demandante debe probar su dicho a través de los medios de prueba pertinentes, conducentes y útiles para tal fin.</w:t>
      </w:r>
    </w:p>
    <w:p>
      <w:pPr>
        <w:pStyle w:val="BodyText"/>
        <w:spacing w:before="126"/>
      </w:pPr>
    </w:p>
    <w:p>
      <w:pPr>
        <w:pStyle w:val="BodyText"/>
        <w:spacing w:line="360" w:lineRule="auto"/>
        <w:ind w:left="223" w:right="222"/>
        <w:jc w:val="both"/>
      </w:pPr>
      <w:r>
        <w:rPr>
          <w:rFonts w:ascii="Arial" w:hAnsi="Arial"/>
          <w:b/>
        </w:rPr>
        <w:t>FRENTE AL HECHO NO. 21: </w:t>
      </w:r>
      <w:r>
        <w:rPr/>
        <w:t>A mi procurada no le consta de manera directa lo manifestado en este hecho, debido a que refiere a circunstancias personales de los hoy demandantes. Deberá cumplirse la carga establecida en el artículo 167 del C.G.P. aplicable por remisión al artículo 211 del</w:t>
      </w:r>
      <w:r>
        <w:rPr>
          <w:spacing w:val="-11"/>
        </w:rPr>
        <w:t> </w:t>
      </w:r>
      <w:r>
        <w:rPr/>
        <w:t>Código</w:t>
      </w:r>
      <w:r>
        <w:rPr>
          <w:spacing w:val="-10"/>
        </w:rPr>
        <w:t> </w:t>
      </w:r>
      <w:r>
        <w:rPr/>
        <w:t>del</w:t>
      </w:r>
      <w:r>
        <w:rPr>
          <w:spacing w:val="-11"/>
        </w:rPr>
        <w:t> </w:t>
      </w:r>
      <w:r>
        <w:rPr/>
        <w:t>Procedimiento</w:t>
      </w:r>
      <w:r>
        <w:rPr>
          <w:spacing w:val="-10"/>
        </w:rPr>
        <w:t> </w:t>
      </w:r>
      <w:r>
        <w:rPr/>
        <w:t>Administrativo</w:t>
      </w:r>
      <w:r>
        <w:rPr>
          <w:spacing w:val="-12"/>
        </w:rPr>
        <w:t> </w:t>
      </w:r>
      <w:r>
        <w:rPr/>
        <w:t>y</w:t>
      </w:r>
      <w:r>
        <w:rPr>
          <w:spacing w:val="-9"/>
        </w:rPr>
        <w:t> </w:t>
      </w:r>
      <w:r>
        <w:rPr/>
        <w:t>de</w:t>
      </w:r>
      <w:r>
        <w:rPr>
          <w:spacing w:val="-13"/>
        </w:rPr>
        <w:t> </w:t>
      </w:r>
      <w:r>
        <w:rPr/>
        <w:t>lo</w:t>
      </w:r>
      <w:r>
        <w:rPr>
          <w:spacing w:val="-10"/>
        </w:rPr>
        <w:t> </w:t>
      </w:r>
      <w:r>
        <w:rPr/>
        <w:t>Contencioso</w:t>
      </w:r>
      <w:r>
        <w:rPr>
          <w:spacing w:val="-13"/>
        </w:rPr>
        <w:t> </w:t>
      </w:r>
      <w:r>
        <w:rPr/>
        <w:t>Administrativo</w:t>
      </w:r>
      <w:r>
        <w:rPr>
          <w:spacing w:val="-13"/>
        </w:rPr>
        <w:t> </w:t>
      </w:r>
      <w:r>
        <w:rPr/>
        <w:t>(CPACA),</w:t>
      </w:r>
      <w:r>
        <w:rPr>
          <w:spacing w:val="-11"/>
        </w:rPr>
        <w:t> </w:t>
      </w:r>
      <w:r>
        <w:rPr/>
        <w:t>y</w:t>
      </w:r>
      <w:r>
        <w:rPr>
          <w:spacing w:val="-12"/>
        </w:rPr>
        <w:t> </w:t>
      </w:r>
      <w:r>
        <w:rPr/>
        <w:t>de</w:t>
      </w:r>
      <w:r>
        <w:rPr>
          <w:spacing w:val="-10"/>
        </w:rPr>
        <w:t> </w:t>
      </w:r>
      <w:r>
        <w:rPr/>
        <w:t>esta forma el demandante debe probar su dicho a través de los medios de prueba pertinentes, conducentes y útiles para tal fin.</w:t>
      </w:r>
    </w:p>
    <w:p>
      <w:pPr>
        <w:pStyle w:val="BodyText"/>
        <w:spacing w:before="127"/>
      </w:pPr>
    </w:p>
    <w:p>
      <w:pPr>
        <w:pStyle w:val="BodyText"/>
        <w:spacing w:line="360" w:lineRule="auto"/>
        <w:ind w:left="223" w:right="224"/>
        <w:jc w:val="both"/>
      </w:pPr>
      <w:r>
        <w:rPr>
          <w:rFonts w:ascii="Arial" w:hAnsi="Arial"/>
          <w:b/>
        </w:rPr>
        <w:t>FRENTE AL HECHO NO. 22: </w:t>
      </w:r>
      <w:r>
        <w:rPr/>
        <w:t>El sujeto señalado en este hecho no corresponde a la litis. En todo caso, a mi representada no le consta a mi procurada por ser un hecho ajeno al conocimiento que tuvo o debió tener.</w:t>
      </w:r>
    </w:p>
    <w:p>
      <w:pPr>
        <w:pStyle w:val="BodyText"/>
        <w:spacing w:before="128"/>
      </w:pPr>
    </w:p>
    <w:p>
      <w:pPr>
        <w:pStyle w:val="BodyText"/>
        <w:spacing w:line="360" w:lineRule="auto"/>
        <w:ind w:left="223" w:right="222"/>
        <w:jc w:val="both"/>
      </w:pPr>
      <w:r>
        <w:rPr>
          <w:rFonts w:ascii="Arial" w:hAnsi="Arial"/>
          <w:b/>
        </w:rPr>
        <w:t>FRENTE AL HECHO NO. 23: </w:t>
      </w:r>
      <w:r>
        <w:rPr/>
        <w:t>A mi procurada no le consta de manera directa lo manifestado en este hecho, debido a que refiere a circunstancias personales de los hoy demandantes. Deberá cumplirse la carga establecida en el artículo 167 del C.G.P. aplicable por remisión al artículo 211 del</w:t>
      </w:r>
      <w:r>
        <w:rPr>
          <w:spacing w:val="-11"/>
        </w:rPr>
        <w:t> </w:t>
      </w:r>
      <w:r>
        <w:rPr/>
        <w:t>Código</w:t>
      </w:r>
      <w:r>
        <w:rPr>
          <w:spacing w:val="-10"/>
        </w:rPr>
        <w:t> </w:t>
      </w:r>
      <w:r>
        <w:rPr/>
        <w:t>del</w:t>
      </w:r>
      <w:r>
        <w:rPr>
          <w:spacing w:val="-11"/>
        </w:rPr>
        <w:t> </w:t>
      </w:r>
      <w:r>
        <w:rPr/>
        <w:t>Procedimiento</w:t>
      </w:r>
      <w:r>
        <w:rPr>
          <w:spacing w:val="-10"/>
        </w:rPr>
        <w:t> </w:t>
      </w:r>
      <w:r>
        <w:rPr/>
        <w:t>Administrativo</w:t>
      </w:r>
      <w:r>
        <w:rPr>
          <w:spacing w:val="-12"/>
        </w:rPr>
        <w:t> </w:t>
      </w:r>
      <w:r>
        <w:rPr/>
        <w:t>y</w:t>
      </w:r>
      <w:r>
        <w:rPr>
          <w:spacing w:val="-9"/>
        </w:rPr>
        <w:t> </w:t>
      </w:r>
      <w:r>
        <w:rPr/>
        <w:t>de</w:t>
      </w:r>
      <w:r>
        <w:rPr>
          <w:spacing w:val="-13"/>
        </w:rPr>
        <w:t> </w:t>
      </w:r>
      <w:r>
        <w:rPr/>
        <w:t>lo</w:t>
      </w:r>
      <w:r>
        <w:rPr>
          <w:spacing w:val="-10"/>
        </w:rPr>
        <w:t> </w:t>
      </w:r>
      <w:r>
        <w:rPr/>
        <w:t>Contencioso</w:t>
      </w:r>
      <w:r>
        <w:rPr>
          <w:spacing w:val="-13"/>
        </w:rPr>
        <w:t> </w:t>
      </w:r>
      <w:r>
        <w:rPr/>
        <w:t>Administrativo</w:t>
      </w:r>
      <w:r>
        <w:rPr>
          <w:spacing w:val="-13"/>
        </w:rPr>
        <w:t> </w:t>
      </w:r>
      <w:r>
        <w:rPr/>
        <w:t>(CPACA),</w:t>
      </w:r>
      <w:r>
        <w:rPr>
          <w:spacing w:val="-11"/>
        </w:rPr>
        <w:t> </w:t>
      </w:r>
      <w:r>
        <w:rPr/>
        <w:t>y</w:t>
      </w:r>
      <w:r>
        <w:rPr>
          <w:spacing w:val="-12"/>
        </w:rPr>
        <w:t> </w:t>
      </w:r>
      <w:r>
        <w:rPr/>
        <w:t>de</w:t>
      </w:r>
      <w:r>
        <w:rPr>
          <w:spacing w:val="-10"/>
        </w:rPr>
        <w:t> </w:t>
      </w:r>
      <w:r>
        <w:rPr/>
        <w:t>esta forma el demandante debe probar su dicho a través de los medios de prueba pertinentes, conducentes y útiles para tal fin.</w:t>
      </w:r>
    </w:p>
    <w:p>
      <w:pPr>
        <w:pStyle w:val="BodyText"/>
      </w:pPr>
    </w:p>
    <w:p>
      <w:pPr>
        <w:pStyle w:val="BodyText"/>
      </w:pPr>
    </w:p>
    <w:p>
      <w:pPr>
        <w:pStyle w:val="BodyText"/>
      </w:pPr>
    </w:p>
    <w:p>
      <w:pPr>
        <w:pStyle w:val="Heading1"/>
        <w:numPr>
          <w:ilvl w:val="0"/>
          <w:numId w:val="1"/>
        </w:numPr>
        <w:tabs>
          <w:tab w:pos="1385" w:val="left" w:leader="none"/>
        </w:tabs>
        <w:spacing w:line="240" w:lineRule="auto" w:before="1" w:after="0"/>
        <w:ind w:left="1385" w:right="0" w:hanging="720"/>
        <w:jc w:val="left"/>
        <w:rPr>
          <w:u w:val="none"/>
        </w:rPr>
      </w:pPr>
      <w:r>
        <w:rPr>
          <w:u w:val="single"/>
        </w:rPr>
        <w:t>PRONUNCIAMIENTO</w:t>
      </w:r>
      <w:r>
        <w:rPr>
          <w:spacing w:val="-8"/>
          <w:u w:val="single"/>
        </w:rPr>
        <w:t> </w:t>
      </w:r>
      <w:r>
        <w:rPr>
          <w:u w:val="single"/>
        </w:rPr>
        <w:t>FRENTE</w:t>
      </w:r>
      <w:r>
        <w:rPr>
          <w:spacing w:val="-8"/>
          <w:u w:val="single"/>
        </w:rPr>
        <w:t> </w:t>
      </w:r>
      <w:r>
        <w:rPr>
          <w:u w:val="single"/>
        </w:rPr>
        <w:t>AL</w:t>
      </w:r>
      <w:r>
        <w:rPr>
          <w:spacing w:val="-8"/>
          <w:u w:val="single"/>
        </w:rPr>
        <w:t> </w:t>
      </w:r>
      <w:r>
        <w:rPr>
          <w:u w:val="single"/>
        </w:rPr>
        <w:t>ACÁPITE</w:t>
      </w:r>
      <w:r>
        <w:rPr>
          <w:spacing w:val="-6"/>
          <w:u w:val="single"/>
        </w:rPr>
        <w:t> </w:t>
      </w:r>
      <w:r>
        <w:rPr>
          <w:u w:val="single"/>
        </w:rPr>
        <w:t>DE</w:t>
      </w:r>
      <w:r>
        <w:rPr>
          <w:spacing w:val="-6"/>
          <w:u w:val="single"/>
        </w:rPr>
        <w:t> </w:t>
      </w:r>
      <w:r>
        <w:rPr>
          <w:u w:val="single"/>
        </w:rPr>
        <w:t>DECLARACIONES</w:t>
      </w:r>
      <w:r>
        <w:rPr>
          <w:spacing w:val="-7"/>
          <w:u w:val="single"/>
        </w:rPr>
        <w:t> </w:t>
      </w:r>
      <w:r>
        <w:rPr>
          <w:u w:val="single"/>
        </w:rPr>
        <w:t>Y</w:t>
      </w:r>
      <w:r>
        <w:rPr>
          <w:spacing w:val="-10"/>
          <w:u w:val="single"/>
        </w:rPr>
        <w:t> </w:t>
      </w:r>
      <w:r>
        <w:rPr>
          <w:spacing w:val="-2"/>
          <w:u w:val="single"/>
        </w:rPr>
        <w:t>CONDENAS</w:t>
      </w:r>
    </w:p>
    <w:p>
      <w:pPr>
        <w:pStyle w:val="BodyText"/>
        <w:spacing w:before="252"/>
        <w:rPr>
          <w:rFonts w:ascii="Arial"/>
          <w:b/>
        </w:rPr>
      </w:pPr>
    </w:p>
    <w:p>
      <w:pPr>
        <w:pStyle w:val="BodyText"/>
        <w:spacing w:line="360" w:lineRule="auto"/>
        <w:ind w:left="223" w:right="218"/>
        <w:jc w:val="both"/>
      </w:pPr>
      <w:r>
        <w:rPr/>
        <w:t>Me</w:t>
      </w:r>
      <w:r>
        <w:rPr>
          <w:spacing w:val="-16"/>
        </w:rPr>
        <w:t> </w:t>
      </w:r>
      <w:r>
        <w:rPr/>
        <w:t>opongo</w:t>
      </w:r>
      <w:r>
        <w:rPr>
          <w:spacing w:val="-15"/>
        </w:rPr>
        <w:t> </w:t>
      </w:r>
      <w:r>
        <w:rPr/>
        <w:t>a</w:t>
      </w:r>
      <w:r>
        <w:rPr>
          <w:spacing w:val="-15"/>
        </w:rPr>
        <w:t> </w:t>
      </w:r>
      <w:r>
        <w:rPr/>
        <w:t>la</w:t>
      </w:r>
      <w:r>
        <w:rPr>
          <w:spacing w:val="-16"/>
        </w:rPr>
        <w:t> </w:t>
      </w:r>
      <w:r>
        <w:rPr/>
        <w:t>prosperidad</w:t>
      </w:r>
      <w:r>
        <w:rPr>
          <w:spacing w:val="-15"/>
        </w:rPr>
        <w:t> </w:t>
      </w:r>
      <w:r>
        <w:rPr/>
        <w:t>de</w:t>
      </w:r>
      <w:r>
        <w:rPr>
          <w:spacing w:val="-15"/>
        </w:rPr>
        <w:t> </w:t>
      </w:r>
      <w:r>
        <w:rPr/>
        <w:t>las</w:t>
      </w:r>
      <w:r>
        <w:rPr>
          <w:spacing w:val="-15"/>
        </w:rPr>
        <w:t> </w:t>
      </w:r>
      <w:r>
        <w:rPr/>
        <w:t>pretensiones</w:t>
      </w:r>
      <w:r>
        <w:rPr>
          <w:spacing w:val="-16"/>
        </w:rPr>
        <w:t> </w:t>
      </w:r>
      <w:r>
        <w:rPr/>
        <w:t>declarativas</w:t>
      </w:r>
      <w:r>
        <w:rPr>
          <w:spacing w:val="-15"/>
        </w:rPr>
        <w:t> </w:t>
      </w:r>
      <w:r>
        <w:rPr/>
        <w:t>y</w:t>
      </w:r>
      <w:r>
        <w:rPr>
          <w:spacing w:val="-15"/>
        </w:rPr>
        <w:t> </w:t>
      </w:r>
      <w:r>
        <w:rPr/>
        <w:t>condenatorias</w:t>
      </w:r>
      <w:r>
        <w:rPr>
          <w:spacing w:val="-16"/>
        </w:rPr>
        <w:t> </w:t>
      </w:r>
      <w:r>
        <w:rPr/>
        <w:t>solicitadas</w:t>
      </w:r>
      <w:r>
        <w:rPr>
          <w:spacing w:val="-15"/>
        </w:rPr>
        <w:t> </w:t>
      </w:r>
      <w:r>
        <w:rPr/>
        <w:t>por</w:t>
      </w:r>
      <w:r>
        <w:rPr>
          <w:spacing w:val="-15"/>
        </w:rPr>
        <w:t> </w:t>
      </w:r>
      <w:r>
        <w:rPr/>
        <w:t>la</w:t>
      </w:r>
      <w:r>
        <w:rPr>
          <w:spacing w:val="-15"/>
        </w:rPr>
        <w:t> </w:t>
      </w:r>
      <w:r>
        <w:rPr/>
        <w:t>parte actora, por lo que procederé a manifestar mi oposición puntual frente a cada una de las peticiones indemnizatorias, pues sumado a lo anterior, el extremo activo tampoco ha probado la producción de los perjuicios que reclama.</w:t>
      </w:r>
    </w:p>
    <w:p>
      <w:pPr>
        <w:pStyle w:val="BodyText"/>
        <w:spacing w:before="125"/>
      </w:pPr>
    </w:p>
    <w:p>
      <w:pPr>
        <w:pStyle w:val="Heading2"/>
        <w:spacing w:before="1"/>
        <w:ind w:firstLine="0"/>
        <w:jc w:val="both"/>
        <w:rPr>
          <w:rFonts w:ascii="Arial MT" w:hAnsi="Arial MT"/>
          <w:b w:val="0"/>
        </w:rPr>
      </w:pPr>
      <w:r>
        <w:rPr/>
        <w:t>FRENTE</w:t>
      </w:r>
      <w:r>
        <w:rPr>
          <w:spacing w:val="13"/>
        </w:rPr>
        <w:t> </w:t>
      </w:r>
      <w:r>
        <w:rPr/>
        <w:t>A</w:t>
      </w:r>
      <w:r>
        <w:rPr>
          <w:spacing w:val="15"/>
        </w:rPr>
        <w:t> </w:t>
      </w:r>
      <w:r>
        <w:rPr/>
        <w:t>LA</w:t>
      </w:r>
      <w:r>
        <w:rPr>
          <w:spacing w:val="15"/>
        </w:rPr>
        <w:t> </w:t>
      </w:r>
      <w:r>
        <w:rPr/>
        <w:t>PRETENSIÓN</w:t>
      </w:r>
      <w:r>
        <w:rPr>
          <w:spacing w:val="13"/>
        </w:rPr>
        <w:t> </w:t>
      </w:r>
      <w:r>
        <w:rPr/>
        <w:t>4.1.</w:t>
      </w:r>
      <w:r>
        <w:rPr>
          <w:spacing w:val="15"/>
        </w:rPr>
        <w:t> </w:t>
      </w:r>
      <w:r>
        <w:rPr/>
        <w:t>(DECLARATORIA</w:t>
      </w:r>
      <w:r>
        <w:rPr>
          <w:spacing w:val="15"/>
        </w:rPr>
        <w:t> </w:t>
      </w:r>
      <w:r>
        <w:rPr/>
        <w:t>DE</w:t>
      </w:r>
      <w:r>
        <w:rPr>
          <w:spacing w:val="15"/>
        </w:rPr>
        <w:t> </w:t>
      </w:r>
      <w:r>
        <w:rPr/>
        <w:t>RESPONSABILIDAD).</w:t>
      </w:r>
      <w:r>
        <w:rPr>
          <w:spacing w:val="19"/>
        </w:rPr>
        <w:t> </w:t>
      </w:r>
      <w:r>
        <w:rPr>
          <w:rFonts w:ascii="Arial MT" w:hAnsi="Arial MT"/>
          <w:b w:val="0"/>
        </w:rPr>
        <w:t>Me</w:t>
      </w:r>
      <w:r>
        <w:rPr>
          <w:rFonts w:ascii="Arial MT" w:hAnsi="Arial MT"/>
          <w:b w:val="0"/>
          <w:spacing w:val="13"/>
        </w:rPr>
        <w:t> </w:t>
      </w:r>
      <w:r>
        <w:rPr>
          <w:rFonts w:ascii="Arial MT" w:hAnsi="Arial MT"/>
          <w:b w:val="0"/>
        </w:rPr>
        <w:t>opongo</w:t>
      </w:r>
      <w:r>
        <w:rPr>
          <w:rFonts w:ascii="Arial MT" w:hAnsi="Arial MT"/>
          <w:b w:val="0"/>
          <w:spacing w:val="15"/>
        </w:rPr>
        <w:t> </w:t>
      </w:r>
      <w:r>
        <w:rPr>
          <w:rFonts w:ascii="Arial MT" w:hAnsi="Arial MT"/>
          <w:b w:val="0"/>
          <w:spacing w:val="-5"/>
        </w:rPr>
        <w:t>de</w:t>
      </w:r>
    </w:p>
    <w:p>
      <w:pPr>
        <w:pStyle w:val="BodyText"/>
        <w:spacing w:line="360" w:lineRule="auto" w:before="126"/>
        <w:ind w:left="223" w:right="218"/>
        <w:jc w:val="both"/>
      </w:pPr>
      <w:r>
        <w:rPr/>
        <w:t>forma</w:t>
      </w:r>
      <w:r>
        <w:rPr>
          <w:spacing w:val="-7"/>
        </w:rPr>
        <w:t> </w:t>
      </w:r>
      <w:r>
        <w:rPr/>
        <w:t>categórica</w:t>
      </w:r>
      <w:r>
        <w:rPr>
          <w:spacing w:val="-7"/>
        </w:rPr>
        <w:t> </w:t>
      </w:r>
      <w:r>
        <w:rPr/>
        <w:t>a</w:t>
      </w:r>
      <w:r>
        <w:rPr>
          <w:spacing w:val="-7"/>
        </w:rPr>
        <w:t> </w:t>
      </w:r>
      <w:r>
        <w:rPr/>
        <w:t>la</w:t>
      </w:r>
      <w:r>
        <w:rPr>
          <w:spacing w:val="-5"/>
        </w:rPr>
        <w:t> </w:t>
      </w:r>
      <w:r>
        <w:rPr/>
        <w:t>declaratoria</w:t>
      </w:r>
      <w:r>
        <w:rPr>
          <w:spacing w:val="-8"/>
        </w:rPr>
        <w:t> </w:t>
      </w:r>
      <w:r>
        <w:rPr/>
        <w:t>de</w:t>
      </w:r>
      <w:r>
        <w:rPr>
          <w:spacing w:val="-8"/>
        </w:rPr>
        <w:t> </w:t>
      </w:r>
      <w:r>
        <w:rPr/>
        <w:t>responsabilidad</w:t>
      </w:r>
      <w:r>
        <w:rPr>
          <w:spacing w:val="-3"/>
        </w:rPr>
        <w:t> </w:t>
      </w:r>
      <w:r>
        <w:rPr/>
        <w:t>extracontractual</w:t>
      </w:r>
      <w:r>
        <w:rPr>
          <w:spacing w:val="-8"/>
        </w:rPr>
        <w:t> </w:t>
      </w:r>
      <w:r>
        <w:rPr/>
        <w:t>y</w:t>
      </w:r>
      <w:r>
        <w:rPr>
          <w:spacing w:val="-7"/>
        </w:rPr>
        <w:t> </w:t>
      </w:r>
      <w:r>
        <w:rPr/>
        <w:t>patrimonial</w:t>
      </w:r>
      <w:r>
        <w:rPr>
          <w:spacing w:val="-8"/>
        </w:rPr>
        <w:t> </w:t>
      </w:r>
      <w:r>
        <w:rPr/>
        <w:t>que</w:t>
      </w:r>
      <w:r>
        <w:rPr>
          <w:spacing w:val="-7"/>
        </w:rPr>
        <w:t> </w:t>
      </w:r>
      <w:r>
        <w:rPr/>
        <w:t>persigue</w:t>
      </w:r>
      <w:r>
        <w:rPr>
          <w:spacing w:val="-10"/>
        </w:rPr>
        <w:t> </w:t>
      </w:r>
      <w:r>
        <w:rPr/>
        <w:t>el extremo demandante, como quiera que la misma es inexistente. Esto, por cuanto no se probó la supuesta</w:t>
      </w:r>
      <w:r>
        <w:rPr>
          <w:spacing w:val="-1"/>
        </w:rPr>
        <w:t> </w:t>
      </w:r>
      <w:r>
        <w:rPr/>
        <w:t>falla en el servicio, ni el nexo causal entre la supuesta</w:t>
      </w:r>
      <w:r>
        <w:rPr>
          <w:spacing w:val="-1"/>
        </w:rPr>
        <w:t> </w:t>
      </w:r>
      <w:r>
        <w:rPr/>
        <w:t>falla y el daño alegado, por lo que en el presente caso no se estructuran los elementos constitutivos de responsabilidad deprecada, que reitero no se configuran, la actuación irregular de las accionadas, ni la imprescindible relación de</w:t>
      </w:r>
      <w:r>
        <w:rPr>
          <w:spacing w:val="-8"/>
        </w:rPr>
        <w:t> </w:t>
      </w:r>
      <w:r>
        <w:rPr/>
        <w:t>causalidad</w:t>
      </w:r>
      <w:r>
        <w:rPr>
          <w:spacing w:val="-8"/>
        </w:rPr>
        <w:t> </w:t>
      </w:r>
      <w:r>
        <w:rPr/>
        <w:t>con</w:t>
      </w:r>
      <w:r>
        <w:rPr>
          <w:spacing w:val="-11"/>
        </w:rPr>
        <w:t> </w:t>
      </w:r>
      <w:r>
        <w:rPr/>
        <w:t>el</w:t>
      </w:r>
      <w:r>
        <w:rPr>
          <w:spacing w:val="-9"/>
        </w:rPr>
        <w:t> </w:t>
      </w:r>
      <w:r>
        <w:rPr/>
        <w:t>daño</w:t>
      </w:r>
      <w:r>
        <w:rPr>
          <w:spacing w:val="-8"/>
        </w:rPr>
        <w:t> </w:t>
      </w:r>
      <w:r>
        <w:rPr/>
        <w:t>por</w:t>
      </w:r>
      <w:r>
        <w:rPr>
          <w:spacing w:val="-9"/>
        </w:rPr>
        <w:t> </w:t>
      </w:r>
      <w:r>
        <w:rPr/>
        <w:t>lo</w:t>
      </w:r>
      <w:r>
        <w:rPr>
          <w:spacing w:val="-8"/>
        </w:rPr>
        <w:t> </w:t>
      </w:r>
      <w:r>
        <w:rPr/>
        <w:t>que</w:t>
      </w:r>
      <w:r>
        <w:rPr>
          <w:spacing w:val="-10"/>
        </w:rPr>
        <w:t> </w:t>
      </w:r>
      <w:r>
        <w:rPr/>
        <w:t>resulta</w:t>
      </w:r>
      <w:r>
        <w:rPr>
          <w:spacing w:val="-13"/>
        </w:rPr>
        <w:t> </w:t>
      </w:r>
      <w:r>
        <w:rPr/>
        <w:t>totalmente</w:t>
      </w:r>
      <w:r>
        <w:rPr>
          <w:spacing w:val="-10"/>
        </w:rPr>
        <w:t> </w:t>
      </w:r>
      <w:r>
        <w:rPr/>
        <w:t>inviable</w:t>
      </w:r>
      <w:r>
        <w:rPr>
          <w:spacing w:val="-8"/>
        </w:rPr>
        <w:t> </w:t>
      </w:r>
      <w:r>
        <w:rPr/>
        <w:t>el</w:t>
      </w:r>
      <w:r>
        <w:rPr>
          <w:spacing w:val="-9"/>
        </w:rPr>
        <w:t> </w:t>
      </w:r>
      <w:r>
        <w:rPr/>
        <w:t>éxito</w:t>
      </w:r>
      <w:r>
        <w:rPr>
          <w:spacing w:val="-10"/>
        </w:rPr>
        <w:t> </w:t>
      </w:r>
      <w:r>
        <w:rPr/>
        <w:t>de</w:t>
      </w:r>
      <w:r>
        <w:rPr>
          <w:spacing w:val="-11"/>
        </w:rPr>
        <w:t> </w:t>
      </w:r>
      <w:r>
        <w:rPr/>
        <w:t>lo</w:t>
      </w:r>
      <w:r>
        <w:rPr>
          <w:spacing w:val="-8"/>
        </w:rPr>
        <w:t> </w:t>
      </w:r>
      <w:r>
        <w:rPr/>
        <w:t>pretendido</w:t>
      </w:r>
      <w:r>
        <w:rPr>
          <w:spacing w:val="-11"/>
        </w:rPr>
        <w:t> </w:t>
      </w:r>
      <w:r>
        <w:rPr/>
        <w:t>,</w:t>
      </w:r>
      <w:r>
        <w:rPr>
          <w:spacing w:val="-7"/>
        </w:rPr>
        <w:t> </w:t>
      </w:r>
      <w:r>
        <w:rPr/>
        <w:t>por</w:t>
      </w:r>
      <w:r>
        <w:rPr>
          <w:spacing w:val="-7"/>
        </w:rPr>
        <w:t> </w:t>
      </w:r>
      <w:r>
        <w:rPr/>
        <w:t>lo</w:t>
      </w:r>
      <w:r>
        <w:rPr>
          <w:spacing w:val="-10"/>
        </w:rPr>
        <w:t> </w:t>
      </w:r>
      <w:r>
        <w:rPr/>
        <w:t>que resulta</w:t>
      </w:r>
      <w:r>
        <w:rPr>
          <w:spacing w:val="-16"/>
        </w:rPr>
        <w:t> </w:t>
      </w:r>
      <w:r>
        <w:rPr/>
        <w:t>improcedente</w:t>
      </w:r>
      <w:r>
        <w:rPr>
          <w:spacing w:val="-15"/>
        </w:rPr>
        <w:t> </w:t>
      </w:r>
      <w:r>
        <w:rPr/>
        <w:t>cualquier</w:t>
      </w:r>
      <w:r>
        <w:rPr>
          <w:spacing w:val="-14"/>
        </w:rPr>
        <w:t> </w:t>
      </w:r>
      <w:r>
        <w:rPr/>
        <w:t>pago</w:t>
      </w:r>
      <w:r>
        <w:rPr>
          <w:spacing w:val="-14"/>
        </w:rPr>
        <w:t> </w:t>
      </w:r>
      <w:r>
        <w:rPr/>
        <w:t>de</w:t>
      </w:r>
      <w:r>
        <w:rPr>
          <w:spacing w:val="-13"/>
        </w:rPr>
        <w:t> </w:t>
      </w:r>
      <w:r>
        <w:rPr/>
        <w:t>suma</w:t>
      </w:r>
      <w:r>
        <w:rPr>
          <w:spacing w:val="-14"/>
        </w:rPr>
        <w:t> </w:t>
      </w:r>
      <w:r>
        <w:rPr/>
        <w:t>de</w:t>
      </w:r>
      <w:r>
        <w:rPr>
          <w:spacing w:val="-16"/>
        </w:rPr>
        <w:t> </w:t>
      </w:r>
      <w:r>
        <w:rPr/>
        <w:t>dinero</w:t>
      </w:r>
      <w:r>
        <w:rPr>
          <w:spacing w:val="-13"/>
        </w:rPr>
        <w:t> </w:t>
      </w:r>
      <w:r>
        <w:rPr/>
        <w:t>con</w:t>
      </w:r>
      <w:r>
        <w:rPr>
          <w:spacing w:val="-16"/>
        </w:rPr>
        <w:t> </w:t>
      </w:r>
      <w:r>
        <w:rPr/>
        <w:t>fundamento</w:t>
      </w:r>
      <w:r>
        <w:rPr>
          <w:spacing w:val="-13"/>
        </w:rPr>
        <w:t> </w:t>
      </w:r>
      <w:r>
        <w:rPr/>
        <w:t>en</w:t>
      </w:r>
      <w:r>
        <w:rPr>
          <w:spacing w:val="-16"/>
        </w:rPr>
        <w:t> </w:t>
      </w:r>
      <w:r>
        <w:rPr/>
        <w:t>los</w:t>
      </w:r>
      <w:r>
        <w:rPr>
          <w:spacing w:val="-13"/>
        </w:rPr>
        <w:t> </w:t>
      </w:r>
      <w:r>
        <w:rPr/>
        <w:t>supuestos</w:t>
      </w:r>
      <w:r>
        <w:rPr>
          <w:spacing w:val="-16"/>
        </w:rPr>
        <w:t> </w:t>
      </w:r>
      <w:r>
        <w:rPr/>
        <w:t>perjuicios estimados exageradamente.</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1"/>
        <w:jc w:val="both"/>
      </w:pPr>
      <w:r>
        <w:rPr>
          <w:rFonts w:ascii="Arial" w:hAnsi="Arial"/>
          <w:b/>
        </w:rPr>
        <w:t>FRENTE A LA PRETENSIÓN 4.2. </w:t>
      </w:r>
      <w:r>
        <w:rPr/>
        <w:t>Abordado lo precedente, de manera general y teniendo en cuenta que el apoderado del accionante desarrolla de forma individual cada uno de los perjuicios que motivan su demanda, procedo a oponerme puntualmente respecto a ellos como sigue:</w:t>
      </w:r>
    </w:p>
    <w:p>
      <w:pPr>
        <w:pStyle w:val="BodyText"/>
        <w:spacing w:before="128"/>
      </w:pPr>
    </w:p>
    <w:p>
      <w:pPr>
        <w:pStyle w:val="BodyText"/>
        <w:spacing w:line="360" w:lineRule="auto"/>
        <w:ind w:left="223" w:right="217"/>
        <w:jc w:val="both"/>
      </w:pPr>
      <w:r>
        <w:rPr>
          <w:rFonts w:ascii="Arial" w:hAnsi="Arial"/>
          <w:b/>
        </w:rPr>
        <w:t>FRENTE A LA PRETENSIÓN “4.3.” (LUCRO CESANTE). </w:t>
      </w:r>
      <w:r>
        <w:rPr/>
        <w:t>Me opongo a la prosperidad de esta pretensión.</w:t>
      </w:r>
      <w:r>
        <w:rPr>
          <w:spacing w:val="-5"/>
        </w:rPr>
        <w:t> </w:t>
      </w:r>
      <w:r>
        <w:rPr/>
        <w:t>Sin</w:t>
      </w:r>
      <w:r>
        <w:rPr>
          <w:spacing w:val="-6"/>
        </w:rPr>
        <w:t> </w:t>
      </w:r>
      <w:r>
        <w:rPr/>
        <w:t>que</w:t>
      </w:r>
      <w:r>
        <w:rPr>
          <w:spacing w:val="-6"/>
        </w:rPr>
        <w:t> </w:t>
      </w:r>
      <w:r>
        <w:rPr/>
        <w:t>sea</w:t>
      </w:r>
      <w:r>
        <w:rPr>
          <w:spacing w:val="-9"/>
        </w:rPr>
        <w:t> </w:t>
      </w:r>
      <w:r>
        <w:rPr/>
        <w:t>un</w:t>
      </w:r>
      <w:r>
        <w:rPr>
          <w:spacing w:val="-4"/>
        </w:rPr>
        <w:t> </w:t>
      </w:r>
      <w:r>
        <w:rPr/>
        <w:t>reconocimiento</w:t>
      </w:r>
      <w:r>
        <w:rPr>
          <w:spacing w:val="-6"/>
        </w:rPr>
        <w:t> </w:t>
      </w:r>
      <w:r>
        <w:rPr/>
        <w:t>de</w:t>
      </w:r>
      <w:r>
        <w:rPr>
          <w:spacing w:val="-7"/>
        </w:rPr>
        <w:t> </w:t>
      </w:r>
      <w:r>
        <w:rPr/>
        <w:t>responsabilidad,</w:t>
      </w:r>
      <w:r>
        <w:rPr>
          <w:spacing w:val="-4"/>
        </w:rPr>
        <w:t> </w:t>
      </w:r>
      <w:r>
        <w:rPr/>
        <w:t>solo</w:t>
      </w:r>
      <w:r>
        <w:rPr>
          <w:spacing w:val="-4"/>
        </w:rPr>
        <w:t> </w:t>
      </w:r>
      <w:r>
        <w:rPr/>
        <w:t>en</w:t>
      </w:r>
      <w:r>
        <w:rPr>
          <w:spacing w:val="-7"/>
        </w:rPr>
        <w:t> </w:t>
      </w:r>
      <w:r>
        <w:rPr/>
        <w:t>gracias</w:t>
      </w:r>
      <w:r>
        <w:rPr>
          <w:spacing w:val="-4"/>
        </w:rPr>
        <w:t> </w:t>
      </w:r>
      <w:r>
        <w:rPr/>
        <w:t>de</w:t>
      </w:r>
      <w:r>
        <w:rPr>
          <w:spacing w:val="-7"/>
        </w:rPr>
        <w:t> </w:t>
      </w:r>
      <w:r>
        <w:rPr/>
        <w:t>argumentación</w:t>
      </w:r>
      <w:r>
        <w:rPr>
          <w:spacing w:val="-7"/>
        </w:rPr>
        <w:t> </w:t>
      </w:r>
      <w:r>
        <w:rPr/>
        <w:t>y discusión, me es dable objetar la indemnización que se persigue con esta demanda por concepto de lucro cesante, en tanto el apoderado determinó este valor sin realizar un análisis serio del material</w:t>
      </w:r>
      <w:r>
        <w:rPr>
          <w:spacing w:val="-5"/>
        </w:rPr>
        <w:t> </w:t>
      </w:r>
      <w:r>
        <w:rPr/>
        <w:t>probatorio</w:t>
      </w:r>
      <w:r>
        <w:rPr>
          <w:spacing w:val="-7"/>
        </w:rPr>
        <w:t> </w:t>
      </w:r>
      <w:r>
        <w:rPr/>
        <w:t>y</w:t>
      </w:r>
      <w:r>
        <w:rPr>
          <w:spacing w:val="-4"/>
        </w:rPr>
        <w:t> </w:t>
      </w:r>
      <w:r>
        <w:rPr/>
        <w:t>sin</w:t>
      </w:r>
      <w:r>
        <w:rPr>
          <w:spacing w:val="-9"/>
        </w:rPr>
        <w:t> </w:t>
      </w:r>
      <w:r>
        <w:rPr/>
        <w:t>utilizar</w:t>
      </w:r>
      <w:r>
        <w:rPr>
          <w:spacing w:val="-3"/>
        </w:rPr>
        <w:t> </w:t>
      </w:r>
      <w:r>
        <w:rPr/>
        <w:t>las</w:t>
      </w:r>
      <w:r>
        <w:rPr>
          <w:spacing w:val="-6"/>
        </w:rPr>
        <w:t> </w:t>
      </w:r>
      <w:r>
        <w:rPr/>
        <w:t>fórmulas</w:t>
      </w:r>
      <w:r>
        <w:rPr>
          <w:spacing w:val="-2"/>
        </w:rPr>
        <w:t> </w:t>
      </w:r>
      <w:r>
        <w:rPr/>
        <w:t>que</w:t>
      </w:r>
      <w:r>
        <w:rPr>
          <w:spacing w:val="-9"/>
        </w:rPr>
        <w:t> </w:t>
      </w:r>
      <w:r>
        <w:rPr/>
        <w:t>maneja</w:t>
      </w:r>
      <w:r>
        <w:rPr>
          <w:spacing w:val="-6"/>
        </w:rPr>
        <w:t> </w:t>
      </w:r>
      <w:r>
        <w:rPr/>
        <w:t>el</w:t>
      </w:r>
      <w:r>
        <w:rPr>
          <w:spacing w:val="-5"/>
        </w:rPr>
        <w:t> </w:t>
      </w:r>
      <w:r>
        <w:rPr/>
        <w:t>Consejo</w:t>
      </w:r>
      <w:r>
        <w:rPr>
          <w:spacing w:val="-6"/>
        </w:rPr>
        <w:t> </w:t>
      </w:r>
      <w:r>
        <w:rPr/>
        <w:t>de</w:t>
      </w:r>
      <w:r>
        <w:rPr>
          <w:spacing w:val="-4"/>
        </w:rPr>
        <w:t> </w:t>
      </w:r>
      <w:r>
        <w:rPr/>
        <w:t>Estado,</w:t>
      </w:r>
      <w:r>
        <w:rPr>
          <w:spacing w:val="-5"/>
        </w:rPr>
        <w:t> </w:t>
      </w:r>
      <w:r>
        <w:rPr/>
        <w:t>pues</w:t>
      </w:r>
      <w:r>
        <w:rPr>
          <w:spacing w:val="-6"/>
        </w:rPr>
        <w:t> </w:t>
      </w:r>
      <w:r>
        <w:rPr/>
        <w:t>se</w:t>
      </w:r>
      <w:r>
        <w:rPr>
          <w:spacing w:val="-6"/>
        </w:rPr>
        <w:t> </w:t>
      </w:r>
      <w:r>
        <w:rPr/>
        <w:t>desconoce cómo la parte activa llegó a la suma de dinero que solicita, obteniendo un resultado no ajustado a derecho y excesivo.</w:t>
      </w:r>
    </w:p>
    <w:p>
      <w:pPr>
        <w:pStyle w:val="BodyText"/>
        <w:spacing w:before="125"/>
      </w:pPr>
    </w:p>
    <w:p>
      <w:pPr>
        <w:pStyle w:val="BodyText"/>
        <w:spacing w:line="360" w:lineRule="auto"/>
        <w:ind w:left="223" w:right="216"/>
        <w:jc w:val="both"/>
      </w:pPr>
      <w:r>
        <w:rPr/>
        <w:t>Es</w:t>
      </w:r>
      <w:r>
        <w:rPr>
          <w:spacing w:val="-11"/>
        </w:rPr>
        <w:t> </w:t>
      </w:r>
      <w:r>
        <w:rPr/>
        <w:t>preciso</w:t>
      </w:r>
      <w:r>
        <w:rPr>
          <w:spacing w:val="-11"/>
        </w:rPr>
        <w:t> </w:t>
      </w:r>
      <w:r>
        <w:rPr/>
        <w:t>destacar</w:t>
      </w:r>
      <w:r>
        <w:rPr>
          <w:spacing w:val="-13"/>
        </w:rPr>
        <w:t> </w:t>
      </w:r>
      <w:r>
        <w:rPr/>
        <w:t>frente</w:t>
      </w:r>
      <w:r>
        <w:rPr>
          <w:spacing w:val="-11"/>
        </w:rPr>
        <w:t> </w:t>
      </w:r>
      <w:r>
        <w:rPr/>
        <w:t>a</w:t>
      </w:r>
      <w:r>
        <w:rPr>
          <w:spacing w:val="-11"/>
        </w:rPr>
        <w:t> </w:t>
      </w:r>
      <w:r>
        <w:rPr/>
        <w:t>los</w:t>
      </w:r>
      <w:r>
        <w:rPr>
          <w:spacing w:val="-11"/>
        </w:rPr>
        <w:t> </w:t>
      </w:r>
      <w:r>
        <w:rPr/>
        <w:t>perjuicios</w:t>
      </w:r>
      <w:r>
        <w:rPr>
          <w:spacing w:val="-11"/>
        </w:rPr>
        <w:t> </w:t>
      </w:r>
      <w:r>
        <w:rPr/>
        <w:t>de</w:t>
      </w:r>
      <w:r>
        <w:rPr>
          <w:spacing w:val="-14"/>
        </w:rPr>
        <w:t> </w:t>
      </w:r>
      <w:r>
        <w:rPr/>
        <w:t>índole</w:t>
      </w:r>
      <w:r>
        <w:rPr>
          <w:spacing w:val="-11"/>
        </w:rPr>
        <w:t> </w:t>
      </w:r>
      <w:r>
        <w:rPr/>
        <w:t>patrimonial,</w:t>
      </w:r>
      <w:r>
        <w:rPr>
          <w:spacing w:val="-10"/>
        </w:rPr>
        <w:t> </w:t>
      </w:r>
      <w:r>
        <w:rPr/>
        <w:t>en</w:t>
      </w:r>
      <w:r>
        <w:rPr>
          <w:spacing w:val="-14"/>
        </w:rPr>
        <w:t> </w:t>
      </w:r>
      <w:r>
        <w:rPr/>
        <w:t>su</w:t>
      </w:r>
      <w:r>
        <w:rPr>
          <w:spacing w:val="-14"/>
        </w:rPr>
        <w:t> </w:t>
      </w:r>
      <w:r>
        <w:rPr/>
        <w:t>modalidad</w:t>
      </w:r>
      <w:r>
        <w:rPr>
          <w:spacing w:val="-11"/>
        </w:rPr>
        <w:t> </w:t>
      </w:r>
      <w:r>
        <w:rPr/>
        <w:t>de</w:t>
      </w:r>
      <w:r>
        <w:rPr>
          <w:spacing w:val="-12"/>
        </w:rPr>
        <w:t> </w:t>
      </w:r>
      <w:r>
        <w:rPr/>
        <w:t>Lucro</w:t>
      </w:r>
      <w:r>
        <w:rPr>
          <w:spacing w:val="-8"/>
        </w:rPr>
        <w:t> </w:t>
      </w:r>
      <w:r>
        <w:rPr/>
        <w:t>Cesante, que la estimación presentada por la parte actora, no se encuentra fundada en elementos documentales que permitan acreditar que el demandante, DANIEL MONTEALEGRE NAVIA, desarrolle alguna actividad económica generadora de ingresos y que dicho ingreso o ganancia se haya</w:t>
      </w:r>
      <w:r>
        <w:rPr>
          <w:spacing w:val="-9"/>
        </w:rPr>
        <w:t> </w:t>
      </w:r>
      <w:r>
        <w:rPr/>
        <w:t>visto</w:t>
      </w:r>
      <w:r>
        <w:rPr>
          <w:spacing w:val="-9"/>
        </w:rPr>
        <w:t> </w:t>
      </w:r>
      <w:r>
        <w:rPr/>
        <w:t>frustrada,</w:t>
      </w:r>
      <w:r>
        <w:rPr>
          <w:spacing w:val="-7"/>
        </w:rPr>
        <w:t> </w:t>
      </w:r>
      <w:r>
        <w:rPr/>
        <w:t>por</w:t>
      </w:r>
      <w:r>
        <w:rPr>
          <w:spacing w:val="-8"/>
        </w:rPr>
        <w:t> </w:t>
      </w:r>
      <w:r>
        <w:rPr/>
        <w:t>lo</w:t>
      </w:r>
      <w:r>
        <w:rPr>
          <w:spacing w:val="-8"/>
        </w:rPr>
        <w:t> </w:t>
      </w:r>
      <w:r>
        <w:rPr/>
        <w:t>que</w:t>
      </w:r>
      <w:r>
        <w:rPr>
          <w:spacing w:val="-9"/>
        </w:rPr>
        <w:t> </w:t>
      </w:r>
      <w:r>
        <w:rPr/>
        <w:t>los</w:t>
      </w:r>
      <w:r>
        <w:rPr>
          <w:spacing w:val="-9"/>
        </w:rPr>
        <w:t> </w:t>
      </w:r>
      <w:r>
        <w:rPr/>
        <w:t>cálculos</w:t>
      </w:r>
      <w:r>
        <w:rPr>
          <w:spacing w:val="-9"/>
        </w:rPr>
        <w:t> </w:t>
      </w:r>
      <w:r>
        <w:rPr/>
        <w:t>realizados</w:t>
      </w:r>
      <w:r>
        <w:rPr>
          <w:spacing w:val="-9"/>
        </w:rPr>
        <w:t> </w:t>
      </w:r>
      <w:r>
        <w:rPr/>
        <w:t>por</w:t>
      </w:r>
      <w:r>
        <w:rPr>
          <w:spacing w:val="-8"/>
        </w:rPr>
        <w:t> </w:t>
      </w:r>
      <w:r>
        <w:rPr/>
        <w:t>los</w:t>
      </w:r>
      <w:r>
        <w:rPr>
          <w:spacing w:val="-9"/>
        </w:rPr>
        <w:t> </w:t>
      </w:r>
      <w:r>
        <w:rPr/>
        <w:t>demandantes,</w:t>
      </w:r>
      <w:r>
        <w:rPr>
          <w:spacing w:val="-8"/>
        </w:rPr>
        <w:t> </w:t>
      </w:r>
      <w:r>
        <w:rPr/>
        <w:t>parten</w:t>
      </w:r>
      <w:r>
        <w:rPr>
          <w:spacing w:val="-9"/>
        </w:rPr>
        <w:t> </w:t>
      </w:r>
      <w:r>
        <w:rPr/>
        <w:t>de</w:t>
      </w:r>
      <w:r>
        <w:rPr>
          <w:spacing w:val="-9"/>
        </w:rPr>
        <w:t> </w:t>
      </w:r>
      <w:r>
        <w:rPr/>
        <w:t>una</w:t>
      </w:r>
      <w:r>
        <w:rPr>
          <w:spacing w:val="-7"/>
        </w:rPr>
        <w:t> </w:t>
      </w:r>
      <w:r>
        <w:rPr/>
        <w:t>premisa desafortunadamente sin bases y excesiva tasación, pues debe recordarse que en el libelo introductorio,</w:t>
      </w:r>
      <w:r>
        <w:rPr>
          <w:spacing w:val="-16"/>
        </w:rPr>
        <w:t> </w:t>
      </w:r>
      <w:r>
        <w:rPr/>
        <w:t>se</w:t>
      </w:r>
      <w:r>
        <w:rPr>
          <w:spacing w:val="-15"/>
        </w:rPr>
        <w:t> </w:t>
      </w:r>
      <w:r>
        <w:rPr/>
        <w:t>reitera,</w:t>
      </w:r>
      <w:r>
        <w:rPr>
          <w:spacing w:val="-15"/>
        </w:rPr>
        <w:t> </w:t>
      </w:r>
      <w:r>
        <w:rPr/>
        <w:t>no</w:t>
      </w:r>
      <w:r>
        <w:rPr>
          <w:spacing w:val="-16"/>
        </w:rPr>
        <w:t> </w:t>
      </w:r>
      <w:r>
        <w:rPr/>
        <w:t>existe</w:t>
      </w:r>
      <w:r>
        <w:rPr>
          <w:spacing w:val="-15"/>
        </w:rPr>
        <w:t> </w:t>
      </w:r>
      <w:r>
        <w:rPr/>
        <w:t>prueba</w:t>
      </w:r>
      <w:r>
        <w:rPr>
          <w:spacing w:val="-15"/>
        </w:rPr>
        <w:t> </w:t>
      </w:r>
      <w:r>
        <w:rPr/>
        <w:t>alguna</w:t>
      </w:r>
      <w:r>
        <w:rPr>
          <w:spacing w:val="-15"/>
        </w:rPr>
        <w:t> </w:t>
      </w:r>
      <w:r>
        <w:rPr/>
        <w:t>de</w:t>
      </w:r>
      <w:r>
        <w:rPr>
          <w:spacing w:val="-16"/>
        </w:rPr>
        <w:t> </w:t>
      </w:r>
      <w:r>
        <w:rPr/>
        <w:t>que</w:t>
      </w:r>
      <w:r>
        <w:rPr>
          <w:spacing w:val="-15"/>
        </w:rPr>
        <w:t> </w:t>
      </w:r>
      <w:r>
        <w:rPr/>
        <w:t>el</w:t>
      </w:r>
      <w:r>
        <w:rPr>
          <w:spacing w:val="-15"/>
        </w:rPr>
        <w:t> </w:t>
      </w:r>
      <w:r>
        <w:rPr/>
        <w:t>demandante</w:t>
      </w:r>
      <w:r>
        <w:rPr>
          <w:spacing w:val="-16"/>
        </w:rPr>
        <w:t> </w:t>
      </w:r>
      <w:r>
        <w:rPr/>
        <w:t>se</w:t>
      </w:r>
      <w:r>
        <w:rPr>
          <w:spacing w:val="-15"/>
        </w:rPr>
        <w:t> </w:t>
      </w:r>
      <w:r>
        <w:rPr/>
        <w:t>encontraba</w:t>
      </w:r>
      <w:r>
        <w:rPr>
          <w:spacing w:val="-15"/>
        </w:rPr>
        <w:t> </w:t>
      </w:r>
      <w:r>
        <w:rPr/>
        <w:t>desarrollando una actividad económica, ni de las supuestas alteraciones que sobrevinieron a la parte actora. En ese orden, al no existir pruebas tales como un contrato laboral, desprendibles de pago de salario, transferencia bancaria, afiliación al Sistema General de Seguridad Social, u otro medio probatorio que acredite algún tipo de vinculación laboral o desarrollo de actividad económica, que permitan estimar la cesación de los ingresos que el demandante percibía a título de salario en razón a su cargo</w:t>
      </w:r>
      <w:r>
        <w:rPr>
          <w:spacing w:val="-16"/>
        </w:rPr>
        <w:t> </w:t>
      </w:r>
      <w:r>
        <w:rPr/>
        <w:t>como</w:t>
      </w:r>
      <w:r>
        <w:rPr>
          <w:spacing w:val="-15"/>
        </w:rPr>
        <w:t> </w:t>
      </w:r>
      <w:r>
        <w:rPr/>
        <w:t>mensajero,</w:t>
      </w:r>
      <w:r>
        <w:rPr>
          <w:spacing w:val="-15"/>
        </w:rPr>
        <w:t> </w:t>
      </w:r>
      <w:r>
        <w:rPr/>
        <w:t>y</w:t>
      </w:r>
      <w:r>
        <w:rPr>
          <w:spacing w:val="-16"/>
        </w:rPr>
        <w:t> </w:t>
      </w:r>
      <w:r>
        <w:rPr/>
        <w:t>teniendo</w:t>
      </w:r>
      <w:r>
        <w:rPr>
          <w:spacing w:val="-15"/>
        </w:rPr>
        <w:t> </w:t>
      </w:r>
      <w:r>
        <w:rPr/>
        <w:t>en</w:t>
      </w:r>
      <w:r>
        <w:rPr>
          <w:spacing w:val="-15"/>
        </w:rPr>
        <w:t> </w:t>
      </w:r>
      <w:r>
        <w:rPr/>
        <w:t>cuenta</w:t>
      </w:r>
      <w:r>
        <w:rPr>
          <w:spacing w:val="-15"/>
        </w:rPr>
        <w:t> </w:t>
      </w:r>
      <w:r>
        <w:rPr/>
        <w:t>que</w:t>
      </w:r>
      <w:r>
        <w:rPr>
          <w:spacing w:val="-16"/>
        </w:rPr>
        <w:t> </w:t>
      </w:r>
      <w:r>
        <w:rPr/>
        <w:t>lo</w:t>
      </w:r>
      <w:r>
        <w:rPr>
          <w:spacing w:val="-15"/>
        </w:rPr>
        <w:t> </w:t>
      </w:r>
      <w:r>
        <w:rPr/>
        <w:t>anterior</w:t>
      </w:r>
      <w:r>
        <w:rPr>
          <w:spacing w:val="-15"/>
        </w:rPr>
        <w:t> </w:t>
      </w:r>
      <w:r>
        <w:rPr/>
        <w:t>no</w:t>
      </w:r>
      <w:r>
        <w:rPr>
          <w:spacing w:val="-16"/>
        </w:rPr>
        <w:t> </w:t>
      </w:r>
      <w:r>
        <w:rPr/>
        <w:t>es</w:t>
      </w:r>
      <w:r>
        <w:rPr>
          <w:spacing w:val="-15"/>
        </w:rPr>
        <w:t> </w:t>
      </w:r>
      <w:r>
        <w:rPr/>
        <w:t>susceptible</w:t>
      </w:r>
      <w:r>
        <w:rPr>
          <w:spacing w:val="-15"/>
        </w:rPr>
        <w:t> </w:t>
      </w:r>
      <w:r>
        <w:rPr/>
        <w:t>de</w:t>
      </w:r>
      <w:r>
        <w:rPr>
          <w:spacing w:val="-15"/>
        </w:rPr>
        <w:t> </w:t>
      </w:r>
      <w:r>
        <w:rPr/>
        <w:t>presunción,</w:t>
      </w:r>
      <w:r>
        <w:rPr>
          <w:spacing w:val="-16"/>
        </w:rPr>
        <w:t> </w:t>
      </w:r>
      <w:r>
        <w:rPr/>
        <w:t>resulta entonces improcedente el reconocimiento del referido daño.</w:t>
      </w:r>
    </w:p>
    <w:p>
      <w:pPr>
        <w:pStyle w:val="BodyText"/>
        <w:spacing w:before="127"/>
      </w:pPr>
    </w:p>
    <w:p>
      <w:pPr>
        <w:pStyle w:val="BodyText"/>
        <w:spacing w:line="360" w:lineRule="auto" w:before="1"/>
        <w:ind w:left="223" w:right="217"/>
        <w:jc w:val="both"/>
      </w:pPr>
      <w:r>
        <w:rPr>
          <w:rFonts w:ascii="Arial" w:hAnsi="Arial"/>
          <w:b/>
        </w:rPr>
        <w:t>FRENTE</w:t>
      </w:r>
      <w:r>
        <w:rPr>
          <w:rFonts w:ascii="Arial" w:hAnsi="Arial"/>
          <w:b/>
          <w:spacing w:val="-14"/>
        </w:rPr>
        <w:t> </w:t>
      </w:r>
      <w:r>
        <w:rPr>
          <w:rFonts w:ascii="Arial" w:hAnsi="Arial"/>
          <w:b/>
        </w:rPr>
        <w:t>A</w:t>
      </w:r>
      <w:r>
        <w:rPr>
          <w:rFonts w:ascii="Arial" w:hAnsi="Arial"/>
          <w:b/>
          <w:spacing w:val="-10"/>
        </w:rPr>
        <w:t> </w:t>
      </w:r>
      <w:r>
        <w:rPr>
          <w:rFonts w:ascii="Arial" w:hAnsi="Arial"/>
          <w:b/>
        </w:rPr>
        <w:t>LA</w:t>
      </w:r>
      <w:r>
        <w:rPr>
          <w:rFonts w:ascii="Arial" w:hAnsi="Arial"/>
          <w:b/>
          <w:spacing w:val="-10"/>
        </w:rPr>
        <w:t> </w:t>
      </w:r>
      <w:r>
        <w:rPr>
          <w:rFonts w:ascii="Arial" w:hAnsi="Arial"/>
          <w:b/>
        </w:rPr>
        <w:t>PRETENSIÓN</w:t>
      </w:r>
      <w:r>
        <w:rPr>
          <w:rFonts w:ascii="Arial" w:hAnsi="Arial"/>
          <w:b/>
          <w:spacing w:val="-12"/>
        </w:rPr>
        <w:t> </w:t>
      </w:r>
      <w:r>
        <w:rPr>
          <w:rFonts w:ascii="Arial" w:hAnsi="Arial"/>
          <w:b/>
        </w:rPr>
        <w:t>“4.4”</w:t>
      </w:r>
      <w:r>
        <w:rPr>
          <w:rFonts w:ascii="Arial" w:hAnsi="Arial"/>
          <w:b/>
          <w:spacing w:val="-13"/>
        </w:rPr>
        <w:t> </w:t>
      </w:r>
      <w:r>
        <w:rPr>
          <w:rFonts w:ascii="Arial" w:hAnsi="Arial"/>
          <w:b/>
        </w:rPr>
        <w:t>(PERJUICIOS</w:t>
      </w:r>
      <w:r>
        <w:rPr>
          <w:rFonts w:ascii="Arial" w:hAnsi="Arial"/>
          <w:b/>
          <w:spacing w:val="-11"/>
        </w:rPr>
        <w:t> </w:t>
      </w:r>
      <w:r>
        <w:rPr>
          <w:rFonts w:ascii="Arial" w:hAnsi="Arial"/>
          <w:b/>
        </w:rPr>
        <w:t>MORALES).</w:t>
      </w:r>
      <w:r>
        <w:rPr>
          <w:rFonts w:ascii="Arial" w:hAnsi="Arial"/>
          <w:b/>
          <w:spacing w:val="-7"/>
        </w:rPr>
        <w:t> </w:t>
      </w:r>
      <w:r>
        <w:rPr/>
        <w:t>Respetuosamente</w:t>
      </w:r>
      <w:r>
        <w:rPr>
          <w:spacing w:val="-13"/>
        </w:rPr>
        <w:t> </w:t>
      </w:r>
      <w:r>
        <w:rPr/>
        <w:t>manifiesto</w:t>
      </w:r>
      <w:r>
        <w:rPr>
          <w:spacing w:val="-10"/>
        </w:rPr>
        <w:t> </w:t>
      </w:r>
      <w:r>
        <w:rPr/>
        <w:t>que, ME OPONGO al reconocimiento y pago por concepto de perjuicios morales a las personas que integran</w:t>
      </w:r>
      <w:r>
        <w:rPr>
          <w:spacing w:val="-4"/>
        </w:rPr>
        <w:t> </w:t>
      </w:r>
      <w:r>
        <w:rPr/>
        <w:t>el</w:t>
      </w:r>
      <w:r>
        <w:rPr>
          <w:spacing w:val="-5"/>
        </w:rPr>
        <w:t> </w:t>
      </w:r>
      <w:r>
        <w:rPr/>
        <w:t>extremo</w:t>
      </w:r>
      <w:r>
        <w:rPr>
          <w:spacing w:val="-6"/>
        </w:rPr>
        <w:t> </w:t>
      </w:r>
      <w:r>
        <w:rPr/>
        <w:t>activo</w:t>
      </w:r>
      <w:r>
        <w:rPr>
          <w:spacing w:val="-4"/>
        </w:rPr>
        <w:t> </w:t>
      </w:r>
      <w:r>
        <w:rPr/>
        <w:t>de</w:t>
      </w:r>
      <w:r>
        <w:rPr>
          <w:spacing w:val="-4"/>
        </w:rPr>
        <w:t> </w:t>
      </w:r>
      <w:r>
        <w:rPr/>
        <w:t>la</w:t>
      </w:r>
      <w:r>
        <w:rPr>
          <w:spacing w:val="-4"/>
        </w:rPr>
        <w:t> </w:t>
      </w:r>
      <w:r>
        <w:rPr/>
        <w:t>presente</w:t>
      </w:r>
      <w:r>
        <w:rPr>
          <w:spacing w:val="-4"/>
        </w:rPr>
        <w:t> </w:t>
      </w:r>
      <w:r>
        <w:rPr/>
        <w:t>litis,</w:t>
      </w:r>
      <w:r>
        <w:rPr>
          <w:spacing w:val="-5"/>
        </w:rPr>
        <w:t> </w:t>
      </w:r>
      <w:r>
        <w:rPr/>
        <w:t>ello</w:t>
      </w:r>
      <w:r>
        <w:rPr>
          <w:spacing w:val="-4"/>
        </w:rPr>
        <w:t> </w:t>
      </w:r>
      <w:r>
        <w:rPr/>
        <w:t>por</w:t>
      </w:r>
      <w:r>
        <w:rPr>
          <w:spacing w:val="-5"/>
        </w:rPr>
        <w:t> </w:t>
      </w:r>
      <w:r>
        <w:rPr/>
        <w:t>dos</w:t>
      </w:r>
      <w:r>
        <w:rPr>
          <w:spacing w:val="-6"/>
        </w:rPr>
        <w:t> </w:t>
      </w:r>
      <w:r>
        <w:rPr/>
        <w:t>razones:</w:t>
      </w:r>
      <w:r>
        <w:rPr>
          <w:spacing w:val="-3"/>
        </w:rPr>
        <w:t> </w:t>
      </w:r>
      <w:r>
        <w:rPr/>
        <w:t>primero,</w:t>
      </w:r>
      <w:r>
        <w:rPr>
          <w:spacing w:val="-3"/>
        </w:rPr>
        <w:t> </w:t>
      </w:r>
      <w:r>
        <w:rPr/>
        <w:t>porque</w:t>
      </w:r>
      <w:r>
        <w:rPr>
          <w:spacing w:val="-4"/>
        </w:rPr>
        <w:t> </w:t>
      </w:r>
      <w:r>
        <w:rPr/>
        <w:t>el</w:t>
      </w:r>
      <w:r>
        <w:rPr>
          <w:spacing w:val="-7"/>
        </w:rPr>
        <w:t> </w:t>
      </w:r>
      <w:r>
        <w:rPr/>
        <w:t>mismo</w:t>
      </w:r>
      <w:r>
        <w:rPr>
          <w:spacing w:val="-6"/>
        </w:rPr>
        <w:t> </w:t>
      </w:r>
      <w:r>
        <w:rPr/>
        <w:t>no</w:t>
      </w:r>
      <w:r>
        <w:rPr>
          <w:spacing w:val="-4"/>
        </w:rPr>
        <w:t> </w:t>
      </w:r>
      <w:r>
        <w:rPr/>
        <w:t>es imputable a la conducta desplegada por la entidad asegurada; segundo, por cuanto la tasación propuesta es equivocada. Recuérdese que el daño es un perjuicio interno-subjetivo y sin lugar a equívocos debe existir realmente, no basta solo con su enunciación.</w:t>
      </w:r>
    </w:p>
    <w:p>
      <w:pPr>
        <w:pStyle w:val="BodyText"/>
      </w:pPr>
    </w:p>
    <w:p>
      <w:pPr>
        <w:pStyle w:val="BodyText"/>
      </w:pPr>
    </w:p>
    <w:p>
      <w:pPr>
        <w:pStyle w:val="BodyText"/>
      </w:pPr>
    </w:p>
    <w:p>
      <w:pPr>
        <w:spacing w:before="1"/>
        <w:ind w:left="223" w:right="0" w:firstLine="0"/>
        <w:jc w:val="both"/>
        <w:rPr>
          <w:sz w:val="22"/>
        </w:rPr>
      </w:pPr>
      <w:r>
        <w:rPr>
          <w:rFonts w:ascii="Arial" w:hAnsi="Arial"/>
          <w:b/>
          <w:sz w:val="22"/>
        </w:rPr>
        <w:t>FRENTE</w:t>
      </w:r>
      <w:r>
        <w:rPr>
          <w:rFonts w:ascii="Arial" w:hAnsi="Arial"/>
          <w:b/>
          <w:spacing w:val="37"/>
          <w:sz w:val="22"/>
        </w:rPr>
        <w:t> </w:t>
      </w:r>
      <w:r>
        <w:rPr>
          <w:rFonts w:ascii="Arial" w:hAnsi="Arial"/>
          <w:b/>
          <w:sz w:val="22"/>
        </w:rPr>
        <w:t>A</w:t>
      </w:r>
      <w:r>
        <w:rPr>
          <w:rFonts w:ascii="Arial" w:hAnsi="Arial"/>
          <w:b/>
          <w:spacing w:val="42"/>
          <w:sz w:val="22"/>
        </w:rPr>
        <w:t> </w:t>
      </w:r>
      <w:r>
        <w:rPr>
          <w:rFonts w:ascii="Arial" w:hAnsi="Arial"/>
          <w:b/>
          <w:sz w:val="22"/>
        </w:rPr>
        <w:t>LA</w:t>
      </w:r>
      <w:r>
        <w:rPr>
          <w:rFonts w:ascii="Arial" w:hAnsi="Arial"/>
          <w:b/>
          <w:spacing w:val="41"/>
          <w:sz w:val="22"/>
        </w:rPr>
        <w:t> </w:t>
      </w:r>
      <w:r>
        <w:rPr>
          <w:rFonts w:ascii="Arial" w:hAnsi="Arial"/>
          <w:b/>
          <w:sz w:val="22"/>
        </w:rPr>
        <w:t>PRETENSIÓN</w:t>
      </w:r>
      <w:r>
        <w:rPr>
          <w:rFonts w:ascii="Arial" w:hAnsi="Arial"/>
          <w:b/>
          <w:spacing w:val="40"/>
          <w:sz w:val="22"/>
        </w:rPr>
        <w:t> </w:t>
      </w:r>
      <w:r>
        <w:rPr>
          <w:rFonts w:ascii="Arial" w:hAnsi="Arial"/>
          <w:b/>
          <w:sz w:val="22"/>
        </w:rPr>
        <w:t>“4.5”</w:t>
      </w:r>
      <w:r>
        <w:rPr>
          <w:rFonts w:ascii="Arial" w:hAnsi="Arial"/>
          <w:b/>
          <w:spacing w:val="40"/>
          <w:sz w:val="22"/>
        </w:rPr>
        <w:t> </w:t>
      </w:r>
      <w:r>
        <w:rPr>
          <w:rFonts w:ascii="Arial" w:hAnsi="Arial"/>
          <w:b/>
          <w:sz w:val="22"/>
        </w:rPr>
        <w:t>(DAÑO</w:t>
      </w:r>
      <w:r>
        <w:rPr>
          <w:rFonts w:ascii="Arial" w:hAnsi="Arial"/>
          <w:b/>
          <w:spacing w:val="39"/>
          <w:sz w:val="22"/>
        </w:rPr>
        <w:t> </w:t>
      </w:r>
      <w:r>
        <w:rPr>
          <w:rFonts w:ascii="Arial" w:hAnsi="Arial"/>
          <w:b/>
          <w:sz w:val="22"/>
        </w:rPr>
        <w:t>A</w:t>
      </w:r>
      <w:r>
        <w:rPr>
          <w:rFonts w:ascii="Arial" w:hAnsi="Arial"/>
          <w:b/>
          <w:spacing w:val="41"/>
          <w:sz w:val="22"/>
        </w:rPr>
        <w:t> </w:t>
      </w:r>
      <w:r>
        <w:rPr>
          <w:rFonts w:ascii="Arial" w:hAnsi="Arial"/>
          <w:b/>
          <w:sz w:val="22"/>
        </w:rPr>
        <w:t>LA</w:t>
      </w:r>
      <w:r>
        <w:rPr>
          <w:rFonts w:ascii="Arial" w:hAnsi="Arial"/>
          <w:b/>
          <w:spacing w:val="42"/>
          <w:sz w:val="22"/>
        </w:rPr>
        <w:t> </w:t>
      </w:r>
      <w:r>
        <w:rPr>
          <w:rFonts w:ascii="Arial" w:hAnsi="Arial"/>
          <w:b/>
          <w:sz w:val="22"/>
        </w:rPr>
        <w:t>VIDA</w:t>
      </w:r>
      <w:r>
        <w:rPr>
          <w:rFonts w:ascii="Arial" w:hAnsi="Arial"/>
          <w:b/>
          <w:spacing w:val="41"/>
          <w:sz w:val="22"/>
        </w:rPr>
        <w:t> </w:t>
      </w:r>
      <w:r>
        <w:rPr>
          <w:rFonts w:ascii="Arial" w:hAnsi="Arial"/>
          <w:b/>
          <w:sz w:val="22"/>
        </w:rPr>
        <w:t>DE</w:t>
      </w:r>
      <w:r>
        <w:rPr>
          <w:rFonts w:ascii="Arial" w:hAnsi="Arial"/>
          <w:b/>
          <w:spacing w:val="41"/>
          <w:sz w:val="22"/>
        </w:rPr>
        <w:t> </w:t>
      </w:r>
      <w:r>
        <w:rPr>
          <w:rFonts w:ascii="Arial" w:hAnsi="Arial"/>
          <w:b/>
          <w:sz w:val="22"/>
        </w:rPr>
        <w:t>RELACIÓN).</w:t>
      </w:r>
      <w:r>
        <w:rPr>
          <w:rFonts w:ascii="Arial" w:hAnsi="Arial"/>
          <w:b/>
          <w:spacing w:val="43"/>
          <w:sz w:val="22"/>
        </w:rPr>
        <w:t> </w:t>
      </w:r>
      <w:r>
        <w:rPr>
          <w:sz w:val="22"/>
        </w:rPr>
        <w:t>Me</w:t>
      </w:r>
      <w:r>
        <w:rPr>
          <w:spacing w:val="39"/>
          <w:sz w:val="22"/>
        </w:rPr>
        <w:t> </w:t>
      </w:r>
      <w:r>
        <w:rPr>
          <w:sz w:val="22"/>
        </w:rPr>
        <w:t>opongo</w:t>
      </w:r>
      <w:r>
        <w:rPr>
          <w:spacing w:val="40"/>
          <w:sz w:val="22"/>
        </w:rPr>
        <w:t> </w:t>
      </w:r>
      <w:r>
        <w:rPr>
          <w:sz w:val="22"/>
        </w:rPr>
        <w:t>a</w:t>
      </w:r>
      <w:r>
        <w:rPr>
          <w:spacing w:val="40"/>
          <w:sz w:val="22"/>
        </w:rPr>
        <w:t> </w:t>
      </w:r>
      <w:r>
        <w:rPr>
          <w:spacing w:val="-4"/>
          <w:sz w:val="22"/>
        </w:rPr>
        <w:t>esta</w:t>
      </w:r>
    </w:p>
    <w:p>
      <w:pPr>
        <w:pStyle w:val="BodyText"/>
        <w:spacing w:line="360" w:lineRule="auto" w:before="126"/>
        <w:ind w:left="223" w:right="220"/>
        <w:jc w:val="both"/>
      </w:pPr>
      <w:r>
        <w:rPr/>
        <w:t>pretensión, en virtud a que, de acuerdo con el Acta del 28 de agosto de 2014 expedida por la Sección Tercera del Consejo de Estado, la tipología del perjuicio inmaterial está integrada por los siguientes</w:t>
      </w:r>
      <w:r>
        <w:rPr>
          <w:spacing w:val="-9"/>
        </w:rPr>
        <w:t> </w:t>
      </w:r>
      <w:r>
        <w:rPr/>
        <w:t>perjuicios:</w:t>
      </w:r>
      <w:r>
        <w:rPr>
          <w:spacing w:val="-8"/>
        </w:rPr>
        <w:t> </w:t>
      </w:r>
      <w:r>
        <w:rPr/>
        <w:t>daño</w:t>
      </w:r>
      <w:r>
        <w:rPr>
          <w:spacing w:val="-9"/>
        </w:rPr>
        <w:t> </w:t>
      </w:r>
      <w:r>
        <w:rPr/>
        <w:t>moral,</w:t>
      </w:r>
      <w:r>
        <w:rPr>
          <w:spacing w:val="-8"/>
        </w:rPr>
        <w:t> </w:t>
      </w:r>
      <w:r>
        <w:rPr/>
        <w:t>daño</w:t>
      </w:r>
      <w:r>
        <w:rPr>
          <w:spacing w:val="-12"/>
        </w:rPr>
        <w:t> </w:t>
      </w:r>
      <w:r>
        <w:rPr/>
        <w:t>a</w:t>
      </w:r>
      <w:r>
        <w:rPr>
          <w:spacing w:val="-9"/>
        </w:rPr>
        <w:t> </w:t>
      </w:r>
      <w:r>
        <w:rPr/>
        <w:t>la</w:t>
      </w:r>
      <w:r>
        <w:rPr>
          <w:spacing w:val="-9"/>
        </w:rPr>
        <w:t> </w:t>
      </w:r>
      <w:r>
        <w:rPr/>
        <w:t>salud</w:t>
      </w:r>
      <w:r>
        <w:rPr>
          <w:spacing w:val="-9"/>
        </w:rPr>
        <w:t> </w:t>
      </w:r>
      <w:r>
        <w:rPr/>
        <w:t>y</w:t>
      </w:r>
      <w:r>
        <w:rPr>
          <w:spacing w:val="-8"/>
        </w:rPr>
        <w:t> </w:t>
      </w:r>
      <w:r>
        <w:rPr/>
        <w:t>la</w:t>
      </w:r>
      <w:r>
        <w:rPr>
          <w:spacing w:val="-9"/>
        </w:rPr>
        <w:t> </w:t>
      </w:r>
      <w:r>
        <w:rPr/>
        <w:t>afectación</w:t>
      </w:r>
      <w:r>
        <w:rPr>
          <w:spacing w:val="-9"/>
        </w:rPr>
        <w:t> </w:t>
      </w:r>
      <w:r>
        <w:rPr/>
        <w:t>a</w:t>
      </w:r>
      <w:r>
        <w:rPr>
          <w:spacing w:val="-9"/>
        </w:rPr>
        <w:t> </w:t>
      </w:r>
      <w:r>
        <w:rPr/>
        <w:t>bienes</w:t>
      </w:r>
      <w:r>
        <w:rPr>
          <w:spacing w:val="-11"/>
        </w:rPr>
        <w:t> </w:t>
      </w:r>
      <w:r>
        <w:rPr/>
        <w:t>o</w:t>
      </w:r>
      <w:r>
        <w:rPr>
          <w:spacing w:val="-9"/>
        </w:rPr>
        <w:t> </w:t>
      </w:r>
      <w:r>
        <w:rPr/>
        <w:t>derechos</w:t>
      </w:r>
      <w:r>
        <w:rPr>
          <w:spacing w:val="-6"/>
        </w:rPr>
        <w:t> </w:t>
      </w:r>
      <w:r>
        <w:rPr/>
        <w:t>constitucional</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18"/>
        <w:jc w:val="both"/>
      </w:pPr>
      <w:r>
        <w:rPr/>
        <w:t>y convencionalmente amparados. En ese orden, no es procedente reconocer el daño a la vida en relación o perjuicio fisiológico como perjuicios autónomos, toda vez que de conformidad con la unificación</w:t>
      </w:r>
      <w:r>
        <w:rPr>
          <w:spacing w:val="-12"/>
        </w:rPr>
        <w:t> </w:t>
      </w:r>
      <w:r>
        <w:rPr/>
        <w:t>jurisprudencial</w:t>
      </w:r>
      <w:r>
        <w:rPr>
          <w:spacing w:val="-12"/>
        </w:rPr>
        <w:t> </w:t>
      </w:r>
      <w:r>
        <w:rPr/>
        <w:t>dictada</w:t>
      </w:r>
      <w:r>
        <w:rPr>
          <w:spacing w:val="-11"/>
        </w:rPr>
        <w:t> </w:t>
      </w:r>
      <w:r>
        <w:rPr/>
        <w:t>por</w:t>
      </w:r>
      <w:r>
        <w:rPr>
          <w:spacing w:val="-12"/>
        </w:rPr>
        <w:t> </w:t>
      </w:r>
      <w:r>
        <w:rPr/>
        <w:t>dicha</w:t>
      </w:r>
      <w:r>
        <w:rPr>
          <w:spacing w:val="-12"/>
        </w:rPr>
        <w:t> </w:t>
      </w:r>
      <w:r>
        <w:rPr/>
        <w:t>Corporación</w:t>
      </w:r>
      <w:r>
        <w:rPr>
          <w:spacing w:val="-12"/>
        </w:rPr>
        <w:t> </w:t>
      </w:r>
      <w:r>
        <w:rPr/>
        <w:t>éste</w:t>
      </w:r>
      <w:r>
        <w:rPr>
          <w:spacing w:val="-13"/>
        </w:rPr>
        <w:t> </w:t>
      </w:r>
      <w:r>
        <w:rPr/>
        <w:t>adquirió</w:t>
      </w:r>
      <w:r>
        <w:rPr>
          <w:spacing w:val="-11"/>
        </w:rPr>
        <w:t> </w:t>
      </w:r>
      <w:r>
        <w:rPr/>
        <w:t>unidad</w:t>
      </w:r>
      <w:r>
        <w:rPr>
          <w:spacing w:val="-11"/>
        </w:rPr>
        <w:t> </w:t>
      </w:r>
      <w:r>
        <w:rPr/>
        <w:t>con</w:t>
      </w:r>
      <w:r>
        <w:rPr>
          <w:spacing w:val="-12"/>
        </w:rPr>
        <w:t> </w:t>
      </w:r>
      <w:r>
        <w:rPr/>
        <w:t>el</w:t>
      </w:r>
      <w:r>
        <w:rPr>
          <w:spacing w:val="-12"/>
        </w:rPr>
        <w:t> </w:t>
      </w:r>
      <w:r>
        <w:rPr/>
        <w:t>daño</w:t>
      </w:r>
      <w:r>
        <w:rPr>
          <w:spacing w:val="-12"/>
        </w:rPr>
        <w:t> </w:t>
      </w:r>
      <w:r>
        <w:rPr/>
        <w:t>a</w:t>
      </w:r>
      <w:r>
        <w:rPr>
          <w:spacing w:val="-14"/>
        </w:rPr>
        <w:t> </w:t>
      </w:r>
      <w:r>
        <w:rPr/>
        <w:t>la</w:t>
      </w:r>
      <w:r>
        <w:rPr>
          <w:spacing w:val="-8"/>
        </w:rPr>
        <w:t> </w:t>
      </w:r>
      <w:r>
        <w:rPr/>
        <w:t>salud y por lo tanto es el único perjuicio indemnizable cuando se pretenda resarcir afectaciones psico </w:t>
      </w:r>
      <w:r>
        <w:rPr>
          <w:spacing w:val="-2"/>
        </w:rPr>
        <w:t>físicas.</w:t>
      </w:r>
    </w:p>
    <w:p>
      <w:pPr>
        <w:pStyle w:val="BodyText"/>
        <w:spacing w:before="127"/>
      </w:pPr>
    </w:p>
    <w:p>
      <w:pPr>
        <w:pStyle w:val="BodyText"/>
        <w:spacing w:line="360" w:lineRule="auto" w:before="1"/>
        <w:ind w:left="223" w:right="218"/>
        <w:jc w:val="both"/>
      </w:pPr>
      <w:r>
        <w:rPr/>
        <w:t>Así las cosas, tenemos que el perjuicio solicitado ya no tiene cabida en nuestro ordenamiento jurídico, como una categoría independiente de daño, por el contrario, se encuentra subsumido en el concepto de daño a la salud. Por tanto, ningún juez administrativo en virtud de la unificación jurisprudencial podrá reconocer esta categoría de perjuicio.</w:t>
      </w:r>
    </w:p>
    <w:p>
      <w:pPr>
        <w:pStyle w:val="BodyText"/>
      </w:pPr>
    </w:p>
    <w:p>
      <w:pPr>
        <w:pStyle w:val="BodyText"/>
        <w:spacing w:before="251"/>
      </w:pPr>
    </w:p>
    <w:p>
      <w:pPr>
        <w:spacing w:before="0"/>
        <w:ind w:left="223" w:right="0" w:firstLine="0"/>
        <w:jc w:val="both"/>
        <w:rPr>
          <w:sz w:val="22"/>
        </w:rPr>
      </w:pPr>
      <w:r>
        <w:rPr>
          <w:rFonts w:ascii="Arial" w:hAnsi="Arial"/>
          <w:b/>
          <w:sz w:val="22"/>
        </w:rPr>
        <w:t>FRENTE</w:t>
      </w:r>
      <w:r>
        <w:rPr>
          <w:rFonts w:ascii="Arial" w:hAnsi="Arial"/>
          <w:b/>
          <w:spacing w:val="-9"/>
          <w:sz w:val="22"/>
        </w:rPr>
        <w:t> </w:t>
      </w:r>
      <w:r>
        <w:rPr>
          <w:rFonts w:ascii="Arial" w:hAnsi="Arial"/>
          <w:b/>
          <w:sz w:val="22"/>
        </w:rPr>
        <w:t>A</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PRETENSIÓN</w:t>
      </w:r>
      <w:r>
        <w:rPr>
          <w:rFonts w:ascii="Arial" w:hAnsi="Arial"/>
          <w:b/>
          <w:spacing w:val="-7"/>
          <w:sz w:val="22"/>
        </w:rPr>
        <w:t> </w:t>
      </w:r>
      <w:r>
        <w:rPr>
          <w:rFonts w:ascii="Arial" w:hAnsi="Arial"/>
          <w:b/>
          <w:sz w:val="22"/>
        </w:rPr>
        <w:t>“4.6”</w:t>
      </w:r>
      <w:r>
        <w:rPr>
          <w:rFonts w:ascii="Arial" w:hAnsi="Arial"/>
          <w:b/>
          <w:spacing w:val="-4"/>
          <w:sz w:val="22"/>
        </w:rPr>
        <w:t> </w:t>
      </w:r>
      <w:r>
        <w:rPr>
          <w:rFonts w:ascii="Arial" w:hAnsi="Arial"/>
          <w:b/>
          <w:sz w:val="22"/>
        </w:rPr>
        <w:t>(PÉRDIDA</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OPORTUNIDAD).</w:t>
      </w:r>
      <w:r>
        <w:rPr>
          <w:rFonts w:ascii="Arial" w:hAnsi="Arial"/>
          <w:b/>
          <w:spacing w:val="-3"/>
          <w:sz w:val="22"/>
        </w:rPr>
        <w:t> </w:t>
      </w:r>
      <w:r>
        <w:rPr>
          <w:sz w:val="22"/>
        </w:rPr>
        <w:t>Me</w:t>
      </w:r>
      <w:r>
        <w:rPr>
          <w:spacing w:val="-5"/>
          <w:sz w:val="22"/>
        </w:rPr>
        <w:t> </w:t>
      </w:r>
      <w:r>
        <w:rPr>
          <w:sz w:val="22"/>
        </w:rPr>
        <w:t>opongo</w:t>
      </w:r>
      <w:r>
        <w:rPr>
          <w:spacing w:val="-4"/>
          <w:sz w:val="22"/>
        </w:rPr>
        <w:t> </w:t>
      </w:r>
      <w:r>
        <w:rPr>
          <w:sz w:val="22"/>
        </w:rPr>
        <w:t>a</w:t>
      </w:r>
      <w:r>
        <w:rPr>
          <w:spacing w:val="-7"/>
          <w:sz w:val="22"/>
        </w:rPr>
        <w:t> </w:t>
      </w:r>
      <w:r>
        <w:rPr>
          <w:sz w:val="22"/>
        </w:rPr>
        <w:t>que</w:t>
      </w:r>
      <w:r>
        <w:rPr>
          <w:spacing w:val="-4"/>
          <w:sz w:val="22"/>
        </w:rPr>
        <w:t> </w:t>
      </w:r>
      <w:r>
        <w:rPr>
          <w:spacing w:val="-2"/>
          <w:sz w:val="22"/>
        </w:rPr>
        <w:t>prospere</w:t>
      </w:r>
    </w:p>
    <w:p>
      <w:pPr>
        <w:pStyle w:val="BodyText"/>
        <w:spacing w:line="360" w:lineRule="auto" w:before="129"/>
        <w:ind w:left="223" w:right="153"/>
      </w:pPr>
      <w:r>
        <w:rPr/>
        <w:t>esta</w:t>
      </w:r>
      <w:r>
        <w:rPr>
          <w:spacing w:val="-2"/>
        </w:rPr>
        <w:t> </w:t>
      </w:r>
      <w:r>
        <w:rPr/>
        <w:t>pretensión,</w:t>
      </w:r>
      <w:r>
        <w:rPr>
          <w:spacing w:val="-4"/>
        </w:rPr>
        <w:t> </w:t>
      </w:r>
      <w:r>
        <w:rPr/>
        <w:t>teniendo</w:t>
      </w:r>
      <w:r>
        <w:rPr>
          <w:spacing w:val="-3"/>
        </w:rPr>
        <w:t> </w:t>
      </w:r>
      <w:r>
        <w:rPr/>
        <w:t>en</w:t>
      </w:r>
      <w:r>
        <w:rPr>
          <w:spacing w:val="-3"/>
        </w:rPr>
        <w:t> </w:t>
      </w:r>
      <w:r>
        <w:rPr/>
        <w:t>cuenta</w:t>
      </w:r>
      <w:r>
        <w:rPr>
          <w:spacing w:val="-3"/>
        </w:rPr>
        <w:t> </w:t>
      </w:r>
      <w:r>
        <w:rPr/>
        <w:t>en</w:t>
      </w:r>
      <w:r>
        <w:rPr>
          <w:spacing w:val="-5"/>
        </w:rPr>
        <w:t> </w:t>
      </w:r>
      <w:r>
        <w:rPr/>
        <w:t>primer</w:t>
      </w:r>
      <w:r>
        <w:rPr>
          <w:spacing w:val="-4"/>
        </w:rPr>
        <w:t> </w:t>
      </w:r>
      <w:r>
        <w:rPr/>
        <w:t>lugar</w:t>
      </w:r>
      <w:r>
        <w:rPr>
          <w:spacing w:val="-2"/>
        </w:rPr>
        <w:t> </w:t>
      </w:r>
      <w:r>
        <w:rPr/>
        <w:t>que</w:t>
      </w:r>
      <w:r>
        <w:rPr>
          <w:spacing w:val="-5"/>
        </w:rPr>
        <w:t> </w:t>
      </w:r>
      <w:r>
        <w:rPr/>
        <w:t>no</w:t>
      </w:r>
      <w:r>
        <w:rPr>
          <w:spacing w:val="-3"/>
        </w:rPr>
        <w:t> </w:t>
      </w:r>
      <w:r>
        <w:rPr/>
        <w:t>le</w:t>
      </w:r>
      <w:r>
        <w:rPr>
          <w:spacing w:val="-3"/>
        </w:rPr>
        <w:t> </w:t>
      </w:r>
      <w:r>
        <w:rPr/>
        <w:t>asiste</w:t>
      </w:r>
      <w:r>
        <w:rPr>
          <w:spacing w:val="-5"/>
        </w:rPr>
        <w:t> </w:t>
      </w:r>
      <w:r>
        <w:rPr/>
        <w:t>responsabilidad</w:t>
      </w:r>
      <w:r>
        <w:rPr>
          <w:spacing w:val="-3"/>
        </w:rPr>
        <w:t> </w:t>
      </w:r>
      <w:r>
        <w:rPr/>
        <w:t>al</w:t>
      </w:r>
      <w:r>
        <w:rPr>
          <w:spacing w:val="-3"/>
        </w:rPr>
        <w:t> </w:t>
      </w:r>
      <w:r>
        <w:rPr/>
        <w:t>DISTRITO ESPECIAL DE SANTIAGO DE CALI, luego no habrá lugar a que se llegare a condenar al mismo patrimonialmente por este concepto.</w:t>
      </w:r>
    </w:p>
    <w:p>
      <w:pPr>
        <w:pStyle w:val="BodyText"/>
        <w:spacing w:before="125"/>
      </w:pPr>
    </w:p>
    <w:p>
      <w:pPr>
        <w:pStyle w:val="BodyText"/>
        <w:spacing w:line="360" w:lineRule="auto" w:before="1"/>
        <w:ind w:left="223" w:right="221"/>
        <w:jc w:val="both"/>
      </w:pPr>
      <w:r>
        <w:rPr/>
        <w:t>Además de lo anteriormente expuesto, la solicitud presentada por la parte actora carece de precisión, ya que no identifica de manera clara y concreta cuál fue la oportunidad supuestamente perdida ni</w:t>
      </w:r>
      <w:r>
        <w:rPr>
          <w:spacing w:val="-1"/>
        </w:rPr>
        <w:t> </w:t>
      </w:r>
      <w:r>
        <w:rPr/>
        <w:t>la razón</w:t>
      </w:r>
      <w:r>
        <w:rPr>
          <w:spacing w:val="-2"/>
        </w:rPr>
        <w:t> </w:t>
      </w:r>
      <w:r>
        <w:rPr/>
        <w:t>específica por la que</w:t>
      </w:r>
      <w:r>
        <w:rPr>
          <w:spacing w:val="-2"/>
        </w:rPr>
        <w:t> </w:t>
      </w:r>
      <w:r>
        <w:rPr/>
        <w:t>se</w:t>
      </w:r>
      <w:r>
        <w:rPr>
          <w:spacing w:val="-2"/>
        </w:rPr>
        <w:t> </w:t>
      </w:r>
      <w:r>
        <w:rPr/>
        <w:t>reclama la indemnización. Cabe recordar que</w:t>
      </w:r>
      <w:r>
        <w:rPr>
          <w:spacing w:val="-2"/>
        </w:rPr>
        <w:t> </w:t>
      </w:r>
      <w:r>
        <w:rPr/>
        <w:t>este tipo de perjuicio exige una doble carga probatoria: (i) acreditar qué tan cercana y viable era la oportunidad</w:t>
      </w:r>
      <w:r>
        <w:rPr>
          <w:spacing w:val="-9"/>
        </w:rPr>
        <w:t> </w:t>
      </w:r>
      <w:r>
        <w:rPr/>
        <w:t>en</w:t>
      </w:r>
      <w:r>
        <w:rPr>
          <w:spacing w:val="-12"/>
        </w:rPr>
        <w:t> </w:t>
      </w:r>
      <w:r>
        <w:rPr/>
        <w:t>cuestión,</w:t>
      </w:r>
      <w:r>
        <w:rPr>
          <w:spacing w:val="-10"/>
        </w:rPr>
        <w:t> </w:t>
      </w:r>
      <w:r>
        <w:rPr/>
        <w:t>es</w:t>
      </w:r>
      <w:r>
        <w:rPr>
          <w:spacing w:val="-9"/>
        </w:rPr>
        <w:t> </w:t>
      </w:r>
      <w:r>
        <w:rPr/>
        <w:t>decir,</w:t>
      </w:r>
      <w:r>
        <w:rPr>
          <w:spacing w:val="-10"/>
        </w:rPr>
        <w:t> </w:t>
      </w:r>
      <w:r>
        <w:rPr/>
        <w:t>demostrar</w:t>
      </w:r>
      <w:r>
        <w:rPr>
          <w:spacing w:val="-10"/>
        </w:rPr>
        <w:t> </w:t>
      </w:r>
      <w:r>
        <w:rPr/>
        <w:t>que</w:t>
      </w:r>
      <w:r>
        <w:rPr>
          <w:spacing w:val="-11"/>
        </w:rPr>
        <w:t> </w:t>
      </w:r>
      <w:r>
        <w:rPr/>
        <w:t>el</w:t>
      </w:r>
      <w:r>
        <w:rPr>
          <w:spacing w:val="-10"/>
        </w:rPr>
        <w:t> </w:t>
      </w:r>
      <w:r>
        <w:rPr/>
        <w:t>derecho</w:t>
      </w:r>
      <w:r>
        <w:rPr>
          <w:spacing w:val="-9"/>
        </w:rPr>
        <w:t> </w:t>
      </w:r>
      <w:r>
        <w:rPr/>
        <w:t>o</w:t>
      </w:r>
      <w:r>
        <w:rPr>
          <w:spacing w:val="-11"/>
        </w:rPr>
        <w:t> </w:t>
      </w:r>
      <w:r>
        <w:rPr/>
        <w:t>beneficio</w:t>
      </w:r>
      <w:r>
        <w:rPr>
          <w:spacing w:val="-9"/>
        </w:rPr>
        <w:t> </w:t>
      </w:r>
      <w:r>
        <w:rPr/>
        <w:t>que</w:t>
      </w:r>
      <w:r>
        <w:rPr>
          <w:spacing w:val="-9"/>
        </w:rPr>
        <w:t> </w:t>
      </w:r>
      <w:r>
        <w:rPr/>
        <w:t>se</w:t>
      </w:r>
      <w:r>
        <w:rPr>
          <w:spacing w:val="-9"/>
        </w:rPr>
        <w:t> </w:t>
      </w:r>
      <w:r>
        <w:rPr/>
        <w:t>alega</w:t>
      </w:r>
      <w:r>
        <w:rPr>
          <w:spacing w:val="-9"/>
        </w:rPr>
        <w:t> </w:t>
      </w:r>
      <w:r>
        <w:rPr/>
        <w:t>haber</w:t>
      </w:r>
      <w:r>
        <w:rPr>
          <w:spacing w:val="-8"/>
        </w:rPr>
        <w:t> </w:t>
      </w:r>
      <w:r>
        <w:rPr/>
        <w:t>perdido tenía una posibilidad real y tangible de materializarse, y (ii) probar que la posibilidad de obtener dicho beneficio ha desaparecido de manera definitiva e irreversible para la víctima.</w:t>
      </w:r>
    </w:p>
    <w:p>
      <w:pPr>
        <w:pStyle w:val="BodyText"/>
        <w:spacing w:before="126"/>
      </w:pPr>
    </w:p>
    <w:p>
      <w:pPr>
        <w:pStyle w:val="BodyText"/>
        <w:spacing w:line="360" w:lineRule="auto" w:before="1"/>
        <w:ind w:left="223" w:right="222"/>
        <w:jc w:val="both"/>
      </w:pPr>
      <w:r>
        <w:rPr/>
        <w:t>En</w:t>
      </w:r>
      <w:r>
        <w:rPr>
          <w:spacing w:val="-4"/>
        </w:rPr>
        <w:t> </w:t>
      </w:r>
      <w:r>
        <w:rPr/>
        <w:t>el</w:t>
      </w:r>
      <w:r>
        <w:rPr>
          <w:spacing w:val="-5"/>
        </w:rPr>
        <w:t> </w:t>
      </w:r>
      <w:r>
        <w:rPr/>
        <w:t>presente</w:t>
      </w:r>
      <w:r>
        <w:rPr>
          <w:spacing w:val="-6"/>
        </w:rPr>
        <w:t> </w:t>
      </w:r>
      <w:r>
        <w:rPr/>
        <w:t>caso,</w:t>
      </w:r>
      <w:r>
        <w:rPr>
          <w:spacing w:val="-3"/>
        </w:rPr>
        <w:t> </w:t>
      </w:r>
      <w:r>
        <w:rPr/>
        <w:t>los</w:t>
      </w:r>
      <w:r>
        <w:rPr>
          <w:spacing w:val="-9"/>
        </w:rPr>
        <w:t> </w:t>
      </w:r>
      <w:r>
        <w:rPr/>
        <w:t>demandantes</w:t>
      </w:r>
      <w:r>
        <w:rPr>
          <w:spacing w:val="-6"/>
        </w:rPr>
        <w:t> </w:t>
      </w:r>
      <w:r>
        <w:rPr/>
        <w:t>no</w:t>
      </w:r>
      <w:r>
        <w:rPr>
          <w:spacing w:val="-7"/>
        </w:rPr>
        <w:t> </w:t>
      </w:r>
      <w:r>
        <w:rPr/>
        <w:t>han</w:t>
      </w:r>
      <w:r>
        <w:rPr>
          <w:spacing w:val="-4"/>
        </w:rPr>
        <w:t> </w:t>
      </w:r>
      <w:r>
        <w:rPr/>
        <w:t>especificado</w:t>
      </w:r>
      <w:r>
        <w:rPr>
          <w:spacing w:val="-4"/>
        </w:rPr>
        <w:t> </w:t>
      </w:r>
      <w:r>
        <w:rPr/>
        <w:t>cuál</w:t>
      </w:r>
      <w:r>
        <w:rPr>
          <w:spacing w:val="-5"/>
        </w:rPr>
        <w:t> </w:t>
      </w:r>
      <w:r>
        <w:rPr/>
        <w:t>era</w:t>
      </w:r>
      <w:r>
        <w:rPr>
          <w:spacing w:val="-4"/>
        </w:rPr>
        <w:t> </w:t>
      </w:r>
      <w:r>
        <w:rPr/>
        <w:t>el</w:t>
      </w:r>
      <w:r>
        <w:rPr>
          <w:spacing w:val="-7"/>
        </w:rPr>
        <w:t> </w:t>
      </w:r>
      <w:r>
        <w:rPr/>
        <w:t>beneficio</w:t>
      </w:r>
      <w:r>
        <w:rPr>
          <w:spacing w:val="-4"/>
        </w:rPr>
        <w:t> </w:t>
      </w:r>
      <w:r>
        <w:rPr/>
        <w:t>o</w:t>
      </w:r>
      <w:r>
        <w:rPr>
          <w:spacing w:val="-4"/>
        </w:rPr>
        <w:t> </w:t>
      </w:r>
      <w:r>
        <w:rPr/>
        <w:t>la</w:t>
      </w:r>
      <w:r>
        <w:rPr>
          <w:spacing w:val="-6"/>
        </w:rPr>
        <w:t> </w:t>
      </w:r>
      <w:r>
        <w:rPr/>
        <w:t>expectativa</w:t>
      </w:r>
      <w:r>
        <w:rPr>
          <w:spacing w:val="-4"/>
        </w:rPr>
        <w:t> </w:t>
      </w:r>
      <w:r>
        <w:rPr/>
        <w:t>de derecho</w:t>
      </w:r>
      <w:r>
        <w:rPr>
          <w:spacing w:val="-7"/>
        </w:rPr>
        <w:t> </w:t>
      </w:r>
      <w:r>
        <w:rPr/>
        <w:t>que</w:t>
      </w:r>
      <w:r>
        <w:rPr>
          <w:spacing w:val="-7"/>
        </w:rPr>
        <w:t> </w:t>
      </w:r>
      <w:r>
        <w:rPr/>
        <w:t>se</w:t>
      </w:r>
      <w:r>
        <w:rPr>
          <w:spacing w:val="-7"/>
        </w:rPr>
        <w:t> </w:t>
      </w:r>
      <w:r>
        <w:rPr/>
        <w:t>habría</w:t>
      </w:r>
      <w:r>
        <w:rPr>
          <w:spacing w:val="-10"/>
        </w:rPr>
        <w:t> </w:t>
      </w:r>
      <w:r>
        <w:rPr/>
        <w:t>frustrado,</w:t>
      </w:r>
      <w:r>
        <w:rPr>
          <w:spacing w:val="-6"/>
        </w:rPr>
        <w:t> </w:t>
      </w:r>
      <w:r>
        <w:rPr/>
        <w:t>lo</w:t>
      </w:r>
      <w:r>
        <w:rPr>
          <w:spacing w:val="-7"/>
        </w:rPr>
        <w:t> </w:t>
      </w:r>
      <w:r>
        <w:rPr/>
        <w:t>que</w:t>
      </w:r>
      <w:r>
        <w:rPr>
          <w:spacing w:val="-7"/>
        </w:rPr>
        <w:t> </w:t>
      </w:r>
      <w:r>
        <w:rPr/>
        <w:t>torna</w:t>
      </w:r>
      <w:r>
        <w:rPr>
          <w:spacing w:val="-8"/>
        </w:rPr>
        <w:t> </w:t>
      </w:r>
      <w:r>
        <w:rPr/>
        <w:t>inviable</w:t>
      </w:r>
      <w:r>
        <w:rPr>
          <w:spacing w:val="-7"/>
        </w:rPr>
        <w:t> </w:t>
      </w:r>
      <w:r>
        <w:rPr/>
        <w:t>el</w:t>
      </w:r>
      <w:r>
        <w:rPr>
          <w:spacing w:val="-8"/>
        </w:rPr>
        <w:t> </w:t>
      </w:r>
      <w:r>
        <w:rPr/>
        <w:t>reconocimiento</w:t>
      </w:r>
      <w:r>
        <w:rPr>
          <w:spacing w:val="-7"/>
        </w:rPr>
        <w:t> </w:t>
      </w:r>
      <w:r>
        <w:rPr/>
        <w:t>de</w:t>
      </w:r>
      <w:r>
        <w:rPr>
          <w:spacing w:val="-7"/>
        </w:rPr>
        <w:t> </w:t>
      </w:r>
      <w:r>
        <w:rPr/>
        <w:t>una</w:t>
      </w:r>
      <w:r>
        <w:rPr>
          <w:spacing w:val="-7"/>
        </w:rPr>
        <w:t> </w:t>
      </w:r>
      <w:r>
        <w:rPr/>
        <w:t>indemnización</w:t>
      </w:r>
      <w:r>
        <w:rPr>
          <w:spacing w:val="-8"/>
        </w:rPr>
        <w:t> </w:t>
      </w:r>
      <w:r>
        <w:rPr/>
        <w:t>bajo este concepto. La falta de claridad y sustento probatorio en relación con la supuesta pérdida de oportunidad</w:t>
      </w:r>
      <w:r>
        <w:rPr>
          <w:spacing w:val="-12"/>
        </w:rPr>
        <w:t> </w:t>
      </w:r>
      <w:r>
        <w:rPr/>
        <w:t>impide</w:t>
      </w:r>
      <w:r>
        <w:rPr>
          <w:spacing w:val="-13"/>
        </w:rPr>
        <w:t> </w:t>
      </w:r>
      <w:r>
        <w:rPr/>
        <w:t>acreditar</w:t>
      </w:r>
      <w:r>
        <w:rPr>
          <w:spacing w:val="-11"/>
        </w:rPr>
        <w:t> </w:t>
      </w:r>
      <w:r>
        <w:rPr/>
        <w:t>la</w:t>
      </w:r>
      <w:r>
        <w:rPr>
          <w:spacing w:val="-12"/>
        </w:rPr>
        <w:t> </w:t>
      </w:r>
      <w:r>
        <w:rPr/>
        <w:t>existencia</w:t>
      </w:r>
      <w:r>
        <w:rPr>
          <w:spacing w:val="-12"/>
        </w:rPr>
        <w:t> </w:t>
      </w:r>
      <w:r>
        <w:rPr/>
        <w:t>de</w:t>
      </w:r>
      <w:r>
        <w:rPr>
          <w:spacing w:val="-13"/>
        </w:rPr>
        <w:t> </w:t>
      </w:r>
      <w:r>
        <w:rPr/>
        <w:t>una</w:t>
      </w:r>
      <w:r>
        <w:rPr>
          <w:spacing w:val="-15"/>
        </w:rPr>
        <w:t> </w:t>
      </w:r>
      <w:r>
        <w:rPr/>
        <w:t>expectativa</w:t>
      </w:r>
      <w:r>
        <w:rPr>
          <w:spacing w:val="-12"/>
        </w:rPr>
        <w:t> </w:t>
      </w:r>
      <w:r>
        <w:rPr/>
        <w:t>legítima</w:t>
      </w:r>
      <w:r>
        <w:rPr>
          <w:spacing w:val="-15"/>
        </w:rPr>
        <w:t> </w:t>
      </w:r>
      <w:r>
        <w:rPr/>
        <w:t>y</w:t>
      </w:r>
      <w:r>
        <w:rPr>
          <w:spacing w:val="-12"/>
        </w:rPr>
        <w:t> </w:t>
      </w:r>
      <w:r>
        <w:rPr/>
        <w:t>concreta.</w:t>
      </w:r>
      <w:r>
        <w:rPr>
          <w:spacing w:val="-11"/>
        </w:rPr>
        <w:t> </w:t>
      </w:r>
      <w:r>
        <w:rPr/>
        <w:t>En</w:t>
      </w:r>
      <w:r>
        <w:rPr>
          <w:spacing w:val="-12"/>
        </w:rPr>
        <w:t> </w:t>
      </w:r>
      <w:r>
        <w:rPr/>
        <w:t>consecuencia, el reclamo formulado por la parte actora no cumple con los requisitos esenciales para su prosperidad, ya que no se ha demostrado ni la certeza ni la materialidad del beneficio, ni que su obtención era inminente dentro de un marco temporal determinado.</w:t>
      </w:r>
    </w:p>
    <w:p>
      <w:pPr>
        <w:pStyle w:val="BodyText"/>
        <w:spacing w:before="126"/>
      </w:pPr>
    </w:p>
    <w:p>
      <w:pPr>
        <w:pStyle w:val="BodyText"/>
        <w:spacing w:line="360" w:lineRule="auto"/>
        <w:ind w:left="223" w:right="218"/>
        <w:jc w:val="both"/>
      </w:pPr>
      <w:r>
        <w:rPr>
          <w:rFonts w:ascii="Arial" w:hAnsi="Arial"/>
          <w:b/>
        </w:rPr>
        <w:t>FRENTE A LA PRETENSIÓN “4.7.” (DAÑO A LA SALUD). </w:t>
      </w:r>
      <w:r>
        <w:rPr/>
        <w:t>Me opongo a la prosperidad de esta pretensión toda vez que es evidente que las demandadas no tienen obligación indemnizatoria alguna frente a los demandantes, en tanto no existe suficiente evidencia que permita declarar la responsabilidad estatal endilgada al DISTRITO ESPECIAL DE SANTIAGO DE CALI. Sin perjuicio de</w:t>
      </w:r>
      <w:r>
        <w:rPr>
          <w:spacing w:val="-14"/>
        </w:rPr>
        <w:t> </w:t>
      </w:r>
      <w:r>
        <w:rPr/>
        <w:t>ello,</w:t>
      </w:r>
      <w:r>
        <w:rPr>
          <w:spacing w:val="-13"/>
        </w:rPr>
        <w:t> </w:t>
      </w:r>
      <w:r>
        <w:rPr/>
        <w:t>debe</w:t>
      </w:r>
      <w:r>
        <w:rPr>
          <w:spacing w:val="-14"/>
        </w:rPr>
        <w:t> </w:t>
      </w:r>
      <w:r>
        <w:rPr/>
        <w:t>indicarse</w:t>
      </w:r>
      <w:r>
        <w:rPr>
          <w:spacing w:val="-13"/>
        </w:rPr>
        <w:t> </w:t>
      </w:r>
      <w:r>
        <w:rPr/>
        <w:t>que</w:t>
      </w:r>
      <w:r>
        <w:rPr>
          <w:spacing w:val="-14"/>
        </w:rPr>
        <w:t> </w:t>
      </w:r>
      <w:r>
        <w:rPr/>
        <w:t>la</w:t>
      </w:r>
      <w:r>
        <w:rPr>
          <w:spacing w:val="-14"/>
        </w:rPr>
        <w:t> </w:t>
      </w:r>
      <w:r>
        <w:rPr/>
        <w:t>solicitud</w:t>
      </w:r>
      <w:r>
        <w:rPr>
          <w:spacing w:val="-14"/>
        </w:rPr>
        <w:t> </w:t>
      </w:r>
      <w:r>
        <w:rPr/>
        <w:t>que</w:t>
      </w:r>
      <w:r>
        <w:rPr>
          <w:spacing w:val="-14"/>
        </w:rPr>
        <w:t> </w:t>
      </w:r>
      <w:r>
        <w:rPr/>
        <w:t>se</w:t>
      </w:r>
      <w:r>
        <w:rPr>
          <w:spacing w:val="-13"/>
        </w:rPr>
        <w:t> </w:t>
      </w:r>
      <w:r>
        <w:rPr/>
        <w:t>realiza</w:t>
      </w:r>
      <w:r>
        <w:rPr>
          <w:spacing w:val="-14"/>
        </w:rPr>
        <w:t> </w:t>
      </w:r>
      <w:r>
        <w:rPr/>
        <w:t>con</w:t>
      </w:r>
      <w:r>
        <w:rPr>
          <w:spacing w:val="-14"/>
        </w:rPr>
        <w:t> </w:t>
      </w:r>
      <w:r>
        <w:rPr/>
        <w:t>relación</w:t>
      </w:r>
      <w:r>
        <w:rPr>
          <w:spacing w:val="-14"/>
        </w:rPr>
        <w:t> </w:t>
      </w:r>
      <w:r>
        <w:rPr/>
        <w:t>a</w:t>
      </w:r>
      <w:r>
        <w:rPr>
          <w:spacing w:val="-14"/>
        </w:rPr>
        <w:t> </w:t>
      </w:r>
      <w:r>
        <w:rPr/>
        <w:t>este</w:t>
      </w:r>
      <w:r>
        <w:rPr>
          <w:spacing w:val="-13"/>
        </w:rPr>
        <w:t> </w:t>
      </w:r>
      <w:r>
        <w:rPr/>
        <w:t>perjuicio</w:t>
      </w:r>
      <w:r>
        <w:rPr>
          <w:spacing w:val="-14"/>
        </w:rPr>
        <w:t> </w:t>
      </w:r>
      <w:r>
        <w:rPr/>
        <w:t>resulta</w:t>
      </w:r>
      <w:r>
        <w:rPr>
          <w:spacing w:val="-14"/>
        </w:rPr>
        <w:t> </w:t>
      </w:r>
      <w:r>
        <w:rPr/>
        <w:t>claramente excesiva y se aleja de los parámetros establecidos por el Consejo de Estado.</w:t>
      </w:r>
    </w:p>
    <w:p>
      <w:pPr>
        <w:pStyle w:val="BodyText"/>
        <w:spacing w:after="0" w:line="360" w:lineRule="auto"/>
        <w:jc w:val="both"/>
        <w:sectPr>
          <w:pgSz w:w="12240" w:h="20160"/>
          <w:pgMar w:header="943" w:footer="2662" w:top="1900" w:bottom="2860" w:left="1080" w:right="1080"/>
        </w:sectPr>
      </w:pPr>
    </w:p>
    <w:p>
      <w:pPr>
        <w:pStyle w:val="BodyText"/>
        <w:spacing w:before="209"/>
      </w:pPr>
    </w:p>
    <w:p>
      <w:pPr>
        <w:pStyle w:val="BodyText"/>
        <w:spacing w:line="360" w:lineRule="auto"/>
        <w:ind w:left="223" w:right="216"/>
        <w:jc w:val="both"/>
      </w:pPr>
      <w:r>
        <w:rPr>
          <w:rFonts w:ascii="Arial" w:hAnsi="Arial"/>
          <w:b/>
        </w:rPr>
        <w:t>FRENTE</w:t>
      </w:r>
      <w:r>
        <w:rPr>
          <w:rFonts w:ascii="Arial" w:hAnsi="Arial"/>
          <w:b/>
          <w:spacing w:val="-13"/>
        </w:rPr>
        <w:t> </w:t>
      </w:r>
      <w:r>
        <w:rPr>
          <w:rFonts w:ascii="Arial" w:hAnsi="Arial"/>
          <w:b/>
        </w:rPr>
        <w:t>A</w:t>
      </w:r>
      <w:r>
        <w:rPr>
          <w:rFonts w:ascii="Arial" w:hAnsi="Arial"/>
          <w:b/>
          <w:spacing w:val="-11"/>
        </w:rPr>
        <w:t> </w:t>
      </w:r>
      <w:r>
        <w:rPr>
          <w:rFonts w:ascii="Arial" w:hAnsi="Arial"/>
          <w:b/>
        </w:rPr>
        <w:t>LA</w:t>
      </w:r>
      <w:r>
        <w:rPr>
          <w:rFonts w:ascii="Arial" w:hAnsi="Arial"/>
          <w:b/>
          <w:spacing w:val="-11"/>
        </w:rPr>
        <w:t> </w:t>
      </w:r>
      <w:r>
        <w:rPr>
          <w:rFonts w:ascii="Arial" w:hAnsi="Arial"/>
          <w:b/>
        </w:rPr>
        <w:t>PRETENSIÓN</w:t>
      </w:r>
      <w:r>
        <w:rPr>
          <w:rFonts w:ascii="Arial" w:hAnsi="Arial"/>
          <w:b/>
          <w:spacing w:val="-13"/>
        </w:rPr>
        <w:t> </w:t>
      </w:r>
      <w:r>
        <w:rPr>
          <w:rFonts w:ascii="Arial" w:hAnsi="Arial"/>
          <w:b/>
        </w:rPr>
        <w:t>“4.8”</w:t>
      </w:r>
      <w:r>
        <w:rPr>
          <w:rFonts w:ascii="Arial" w:hAnsi="Arial"/>
          <w:b/>
          <w:spacing w:val="-12"/>
        </w:rPr>
        <w:t> </w:t>
      </w:r>
      <w:r>
        <w:rPr>
          <w:rFonts w:ascii="Arial" w:hAnsi="Arial"/>
          <w:b/>
        </w:rPr>
        <w:t>(INTERESES</w:t>
      </w:r>
      <w:r>
        <w:rPr>
          <w:rFonts w:ascii="Arial" w:hAnsi="Arial"/>
          <w:b/>
          <w:spacing w:val="-10"/>
        </w:rPr>
        <w:t> </w:t>
      </w:r>
      <w:r>
        <w:rPr>
          <w:rFonts w:ascii="Arial" w:hAnsi="Arial"/>
          <w:b/>
        </w:rPr>
        <w:t>MORATORIOS).</w:t>
      </w:r>
      <w:r>
        <w:rPr>
          <w:rFonts w:ascii="Arial" w:hAnsi="Arial"/>
          <w:b/>
          <w:spacing w:val="-12"/>
        </w:rPr>
        <w:t> </w:t>
      </w:r>
      <w:r>
        <w:rPr/>
        <w:t>Me</w:t>
      </w:r>
      <w:r>
        <w:rPr>
          <w:spacing w:val="-12"/>
        </w:rPr>
        <w:t> </w:t>
      </w:r>
      <w:r>
        <w:rPr/>
        <w:t>opongo</w:t>
      </w:r>
      <w:r>
        <w:rPr>
          <w:spacing w:val="-10"/>
        </w:rPr>
        <w:t> </w:t>
      </w:r>
      <w:r>
        <w:rPr/>
        <w:t>a</w:t>
      </w:r>
      <w:r>
        <w:rPr>
          <w:spacing w:val="-12"/>
        </w:rPr>
        <w:t> </w:t>
      </w:r>
      <w:r>
        <w:rPr/>
        <w:t>la</w:t>
      </w:r>
      <w:r>
        <w:rPr>
          <w:spacing w:val="-12"/>
        </w:rPr>
        <w:t> </w:t>
      </w:r>
      <w:r>
        <w:rPr/>
        <w:t>prosperidad</w:t>
      </w:r>
      <w:r>
        <w:rPr>
          <w:spacing w:val="-12"/>
        </w:rPr>
        <w:t> </w:t>
      </w:r>
      <w:r>
        <w:rPr/>
        <w:t>de esta</w:t>
      </w:r>
      <w:r>
        <w:rPr>
          <w:spacing w:val="-3"/>
        </w:rPr>
        <w:t> </w:t>
      </w:r>
      <w:r>
        <w:rPr/>
        <w:t>pretensión,</w:t>
      </w:r>
      <w:r>
        <w:rPr>
          <w:spacing w:val="-3"/>
        </w:rPr>
        <w:t> </w:t>
      </w:r>
      <w:r>
        <w:rPr/>
        <w:t>ya</w:t>
      </w:r>
      <w:r>
        <w:rPr>
          <w:spacing w:val="-6"/>
        </w:rPr>
        <w:t> </w:t>
      </w:r>
      <w:r>
        <w:rPr/>
        <w:t>que</w:t>
      </w:r>
      <w:r>
        <w:rPr>
          <w:spacing w:val="-6"/>
        </w:rPr>
        <w:t> </w:t>
      </w:r>
      <w:r>
        <w:rPr/>
        <w:t>esta</w:t>
      </w:r>
      <w:r>
        <w:rPr>
          <w:spacing w:val="-3"/>
        </w:rPr>
        <w:t> </w:t>
      </w:r>
      <w:r>
        <w:rPr/>
        <w:t>no</w:t>
      </w:r>
      <w:r>
        <w:rPr>
          <w:spacing w:val="-7"/>
        </w:rPr>
        <w:t> </w:t>
      </w:r>
      <w:r>
        <w:rPr/>
        <w:t>constituye</w:t>
      </w:r>
      <w:r>
        <w:rPr>
          <w:spacing w:val="-4"/>
        </w:rPr>
        <w:t> </w:t>
      </w:r>
      <w:r>
        <w:rPr/>
        <w:t>una</w:t>
      </w:r>
      <w:r>
        <w:rPr>
          <w:spacing w:val="-6"/>
        </w:rPr>
        <w:t> </w:t>
      </w:r>
      <w:r>
        <w:rPr/>
        <w:t>pretensión</w:t>
      </w:r>
      <w:r>
        <w:rPr>
          <w:spacing w:val="-4"/>
        </w:rPr>
        <w:t> </w:t>
      </w:r>
      <w:r>
        <w:rPr/>
        <w:t>autónoma,</w:t>
      </w:r>
      <w:r>
        <w:rPr>
          <w:spacing w:val="-3"/>
        </w:rPr>
        <w:t> </w:t>
      </w:r>
      <w:r>
        <w:rPr/>
        <w:t>sino</w:t>
      </w:r>
      <w:r>
        <w:rPr>
          <w:spacing w:val="-7"/>
        </w:rPr>
        <w:t> </w:t>
      </w:r>
      <w:r>
        <w:rPr/>
        <w:t>una</w:t>
      </w:r>
      <w:r>
        <w:rPr>
          <w:spacing w:val="-4"/>
        </w:rPr>
        <w:t> </w:t>
      </w:r>
      <w:r>
        <w:rPr/>
        <w:t>sanción</w:t>
      </w:r>
      <w:r>
        <w:rPr>
          <w:spacing w:val="-4"/>
        </w:rPr>
        <w:t> </w:t>
      </w:r>
      <w:r>
        <w:rPr/>
        <w:t>prevista</w:t>
      </w:r>
      <w:r>
        <w:rPr>
          <w:spacing w:val="-4"/>
        </w:rPr>
        <w:t> </w:t>
      </w:r>
      <w:r>
        <w:rPr/>
        <w:t>por la ley en caso de que se profiera una sentencia condenatoria que ordene el pago de una suma líquida de dinero y esta no sea cancelada dentro del plazo establecido. Además, dado que no existen fundamentos jurídicos ni fácticos que permitan atribuirle una obligación al demandado, resulta</w:t>
      </w:r>
      <w:r>
        <w:rPr>
          <w:spacing w:val="-3"/>
        </w:rPr>
        <w:t> </w:t>
      </w:r>
      <w:r>
        <w:rPr/>
        <w:t>imposible</w:t>
      </w:r>
      <w:r>
        <w:rPr>
          <w:spacing w:val="-3"/>
        </w:rPr>
        <w:t> </w:t>
      </w:r>
      <w:r>
        <w:rPr/>
        <w:t>que</w:t>
      </w:r>
      <w:r>
        <w:rPr>
          <w:spacing w:val="-3"/>
        </w:rPr>
        <w:t> </w:t>
      </w:r>
      <w:r>
        <w:rPr/>
        <w:t>prosperen</w:t>
      </w:r>
      <w:r>
        <w:rPr>
          <w:spacing w:val="-3"/>
        </w:rPr>
        <w:t> </w:t>
      </w:r>
      <w:r>
        <w:rPr/>
        <w:t>las</w:t>
      </w:r>
      <w:r>
        <w:rPr>
          <w:spacing w:val="-3"/>
        </w:rPr>
        <w:t> </w:t>
      </w:r>
      <w:r>
        <w:rPr/>
        <w:t>pretensiones</w:t>
      </w:r>
      <w:r>
        <w:rPr>
          <w:spacing w:val="-2"/>
        </w:rPr>
        <w:t> </w:t>
      </w:r>
      <w:r>
        <w:rPr/>
        <w:t>formuladas</w:t>
      </w:r>
      <w:r>
        <w:rPr>
          <w:spacing w:val="-3"/>
        </w:rPr>
        <w:t> </w:t>
      </w:r>
      <w:r>
        <w:rPr/>
        <w:t>en</w:t>
      </w:r>
      <w:r>
        <w:rPr>
          <w:spacing w:val="-5"/>
        </w:rPr>
        <w:t> </w:t>
      </w:r>
      <w:r>
        <w:rPr/>
        <w:t>la</w:t>
      </w:r>
      <w:r>
        <w:rPr>
          <w:spacing w:val="-3"/>
        </w:rPr>
        <w:t> </w:t>
      </w:r>
      <w:r>
        <w:rPr/>
        <w:t>demanda.</w:t>
      </w:r>
      <w:r>
        <w:rPr>
          <w:spacing w:val="-2"/>
        </w:rPr>
        <w:t> </w:t>
      </w:r>
      <w:r>
        <w:rPr/>
        <w:t>En</w:t>
      </w:r>
      <w:r>
        <w:rPr>
          <w:spacing w:val="-3"/>
        </w:rPr>
        <w:t> </w:t>
      </w:r>
      <w:r>
        <w:rPr/>
        <w:t>consecuencia,</w:t>
      </w:r>
      <w:r>
        <w:rPr>
          <w:spacing w:val="-2"/>
        </w:rPr>
        <w:t> </w:t>
      </w:r>
      <w:r>
        <w:rPr/>
        <w:t>no hay lugar a ordenar el pago de intereses a favor de los demandantes ni a imponer a la entidad demandada el cumplimiento de lo dispuesto en los artículos 192 y 195 de la Ley 1437 de 2011.</w:t>
      </w:r>
    </w:p>
    <w:p>
      <w:pPr>
        <w:pStyle w:val="BodyText"/>
      </w:pPr>
    </w:p>
    <w:p>
      <w:pPr>
        <w:pStyle w:val="BodyText"/>
      </w:pPr>
    </w:p>
    <w:p>
      <w:pPr>
        <w:pStyle w:val="BodyText"/>
        <w:spacing w:before="1"/>
      </w:pPr>
    </w:p>
    <w:p>
      <w:pPr>
        <w:pStyle w:val="Heading2"/>
        <w:ind w:firstLine="0"/>
        <w:jc w:val="both"/>
        <w:rPr>
          <w:rFonts w:ascii="Arial MT" w:hAnsi="Arial MT"/>
          <w:b w:val="0"/>
        </w:rPr>
      </w:pPr>
      <w:r>
        <w:rPr/>
        <w:t>FRENTE</w:t>
      </w:r>
      <w:r>
        <w:rPr>
          <w:spacing w:val="-9"/>
        </w:rPr>
        <w:t> </w:t>
      </w:r>
      <w:r>
        <w:rPr/>
        <w:t>A</w:t>
      </w:r>
      <w:r>
        <w:rPr>
          <w:spacing w:val="-3"/>
        </w:rPr>
        <w:t> </w:t>
      </w:r>
      <w:r>
        <w:rPr/>
        <w:t>LA</w:t>
      </w:r>
      <w:r>
        <w:rPr>
          <w:spacing w:val="-3"/>
        </w:rPr>
        <w:t> </w:t>
      </w:r>
      <w:r>
        <w:rPr/>
        <w:t>PRETENSIÓN</w:t>
      </w:r>
      <w:r>
        <w:rPr>
          <w:spacing w:val="-7"/>
        </w:rPr>
        <w:t> </w:t>
      </w:r>
      <w:r>
        <w:rPr/>
        <w:t>“4.9.”</w:t>
      </w:r>
      <w:r>
        <w:rPr>
          <w:spacing w:val="-7"/>
        </w:rPr>
        <w:t> </w:t>
      </w:r>
      <w:r>
        <w:rPr/>
        <w:t>(COSTAS</w:t>
      </w:r>
      <w:r>
        <w:rPr>
          <w:spacing w:val="-5"/>
        </w:rPr>
        <w:t> </w:t>
      </w:r>
      <w:r>
        <w:rPr/>
        <w:t>Y</w:t>
      </w:r>
      <w:r>
        <w:rPr>
          <w:spacing w:val="-7"/>
        </w:rPr>
        <w:t> </w:t>
      </w:r>
      <w:r>
        <w:rPr/>
        <w:t>AGENCIAS</w:t>
      </w:r>
      <w:r>
        <w:rPr>
          <w:spacing w:val="-5"/>
        </w:rPr>
        <w:t> </w:t>
      </w:r>
      <w:r>
        <w:rPr/>
        <w:t>EN</w:t>
      </w:r>
      <w:r>
        <w:rPr>
          <w:spacing w:val="-5"/>
        </w:rPr>
        <w:t> </w:t>
      </w:r>
      <w:r>
        <w:rPr/>
        <w:t>DERECHO).</w:t>
      </w:r>
      <w:r>
        <w:rPr>
          <w:spacing w:val="-1"/>
        </w:rPr>
        <w:t> </w:t>
      </w:r>
      <w:r>
        <w:rPr>
          <w:rFonts w:ascii="Arial MT" w:hAnsi="Arial MT"/>
          <w:b w:val="0"/>
          <w:spacing w:val="-2"/>
        </w:rPr>
        <w:t>Respetuosamente</w:t>
      </w:r>
    </w:p>
    <w:p>
      <w:pPr>
        <w:pStyle w:val="BodyText"/>
        <w:spacing w:line="360" w:lineRule="auto" w:before="126"/>
        <w:ind w:left="223" w:right="221"/>
        <w:jc w:val="both"/>
      </w:pPr>
      <w:r>
        <w:rPr/>
        <w:t>manifiesto que, ME OPONGO a la solicitud de condena en costas y agencias en derecho, ya que una eventual y meramente hipotética decisión desfavorable para la parte demandada no conlleva automáticamente la imposición de esta condena. En otras palabras, la aplicación de las costas procesales no es un efecto automático de la derrota en juicio, sino que requiere la existencia de pruebas dentro del expediente que acrediten su causación.</w:t>
      </w:r>
    </w:p>
    <w:p>
      <w:pPr>
        <w:pStyle w:val="BodyText"/>
        <w:spacing w:before="127"/>
      </w:pPr>
    </w:p>
    <w:p>
      <w:pPr>
        <w:pStyle w:val="BodyText"/>
        <w:spacing w:line="360" w:lineRule="auto"/>
        <w:ind w:left="223" w:right="217"/>
        <w:jc w:val="both"/>
      </w:pPr>
      <w:r>
        <w:rPr/>
        <w:t>En</w:t>
      </w:r>
      <w:r>
        <w:rPr>
          <w:spacing w:val="-2"/>
        </w:rPr>
        <w:t> </w:t>
      </w:r>
      <w:r>
        <w:rPr/>
        <w:t>este</w:t>
      </w:r>
      <w:r>
        <w:rPr>
          <w:spacing w:val="-4"/>
        </w:rPr>
        <w:t> </w:t>
      </w:r>
      <w:r>
        <w:rPr/>
        <w:t>sentido,</w:t>
      </w:r>
      <w:r>
        <w:rPr>
          <w:spacing w:val="-3"/>
        </w:rPr>
        <w:t> </w:t>
      </w:r>
      <w:r>
        <w:rPr/>
        <w:t>es</w:t>
      </w:r>
      <w:r>
        <w:rPr>
          <w:spacing w:val="-4"/>
        </w:rPr>
        <w:t> </w:t>
      </w:r>
      <w:r>
        <w:rPr/>
        <w:t>fundamental</w:t>
      </w:r>
      <w:r>
        <w:rPr>
          <w:spacing w:val="-5"/>
        </w:rPr>
        <w:t> </w:t>
      </w:r>
      <w:r>
        <w:rPr/>
        <w:t>recordar</w:t>
      </w:r>
      <w:r>
        <w:rPr>
          <w:spacing w:val="-3"/>
        </w:rPr>
        <w:t> </w:t>
      </w:r>
      <w:r>
        <w:rPr/>
        <w:t>que</w:t>
      </w:r>
      <w:r>
        <w:rPr>
          <w:spacing w:val="-4"/>
        </w:rPr>
        <w:t> </w:t>
      </w:r>
      <w:r>
        <w:rPr/>
        <w:t>la</w:t>
      </w:r>
      <w:r>
        <w:rPr>
          <w:spacing w:val="-4"/>
        </w:rPr>
        <w:t> </w:t>
      </w:r>
      <w:r>
        <w:rPr/>
        <w:t>Sala</w:t>
      </w:r>
      <w:r>
        <w:rPr>
          <w:spacing w:val="-2"/>
        </w:rPr>
        <w:t> </w:t>
      </w:r>
      <w:r>
        <w:rPr/>
        <w:t>Plena</w:t>
      </w:r>
      <w:r>
        <w:rPr>
          <w:spacing w:val="-2"/>
        </w:rPr>
        <w:t> </w:t>
      </w:r>
      <w:r>
        <w:rPr/>
        <w:t>del</w:t>
      </w:r>
      <w:r>
        <w:rPr>
          <w:spacing w:val="-2"/>
        </w:rPr>
        <w:t> </w:t>
      </w:r>
      <w:r>
        <w:rPr/>
        <w:t>Consejo</w:t>
      </w:r>
      <w:r>
        <w:rPr>
          <w:spacing w:val="-6"/>
        </w:rPr>
        <w:t> </w:t>
      </w:r>
      <w:r>
        <w:rPr/>
        <w:t>de</w:t>
      </w:r>
      <w:r>
        <w:rPr>
          <w:spacing w:val="-2"/>
        </w:rPr>
        <w:t> </w:t>
      </w:r>
      <w:r>
        <w:rPr/>
        <w:t>Estado,</w:t>
      </w:r>
      <w:r>
        <w:rPr>
          <w:spacing w:val="-3"/>
        </w:rPr>
        <w:t> </w:t>
      </w:r>
      <w:r>
        <w:rPr/>
        <w:t>en</w:t>
      </w:r>
      <w:r>
        <w:rPr>
          <w:spacing w:val="-2"/>
        </w:rPr>
        <w:t> </w:t>
      </w:r>
      <w:r>
        <w:rPr/>
        <w:t>providencia con ponencia de la consejera Rocío Araújo Oñate, dentro del expediente 15001-33-33-007-2017- 00036-01(AP)REV-SU del 6 de agosto de 2019, ha señalado expresamente que la condena en costas opera de manera objetiva en contra de la parte vencida en el proceso, pero no de forma automática. El juez debe analizar y verificar si se configuran las hipótesis previstas por la ley para que proceda su imposición, lo cual no ocurre en este caso.</w:t>
      </w:r>
    </w:p>
    <w:p>
      <w:pPr>
        <w:pStyle w:val="BodyText"/>
        <w:spacing w:before="127"/>
      </w:pPr>
    </w:p>
    <w:p>
      <w:pPr>
        <w:pStyle w:val="Heading1"/>
        <w:spacing w:before="1"/>
        <w:ind w:left="223"/>
        <w:jc w:val="both"/>
        <w:rPr>
          <w:u w:val="none"/>
        </w:rPr>
      </w:pPr>
      <w:r>
        <w:rPr>
          <w:u w:val="none"/>
        </w:rPr>
        <w:t>FRENTE</w:t>
      </w:r>
      <w:r>
        <w:rPr>
          <w:spacing w:val="-9"/>
          <w:u w:val="none"/>
        </w:rPr>
        <w:t> </w:t>
      </w:r>
      <w:r>
        <w:rPr>
          <w:u w:val="none"/>
        </w:rPr>
        <w:t>A</w:t>
      </w:r>
      <w:r>
        <w:rPr>
          <w:spacing w:val="-3"/>
          <w:u w:val="none"/>
        </w:rPr>
        <w:t> </w:t>
      </w:r>
      <w:r>
        <w:rPr>
          <w:u w:val="none"/>
        </w:rPr>
        <w:t>LA</w:t>
      </w:r>
      <w:r>
        <w:rPr>
          <w:spacing w:val="-3"/>
          <w:u w:val="none"/>
        </w:rPr>
        <w:t> </w:t>
      </w:r>
      <w:r>
        <w:rPr>
          <w:u w:val="none"/>
        </w:rPr>
        <w:t>PRETENSIÓN</w:t>
      </w:r>
      <w:r>
        <w:rPr>
          <w:spacing w:val="-8"/>
          <w:u w:val="none"/>
        </w:rPr>
        <w:t> </w:t>
      </w:r>
      <w:r>
        <w:rPr>
          <w:u w:val="none"/>
        </w:rPr>
        <w:t>“4.10”</w:t>
      </w:r>
      <w:r>
        <w:rPr>
          <w:spacing w:val="-7"/>
          <w:u w:val="none"/>
        </w:rPr>
        <w:t> </w:t>
      </w:r>
      <w:r>
        <w:rPr>
          <w:u w:val="none"/>
        </w:rPr>
        <w:t>(CONDENA</w:t>
      </w:r>
      <w:r>
        <w:rPr>
          <w:spacing w:val="-3"/>
          <w:u w:val="none"/>
        </w:rPr>
        <w:t> </w:t>
      </w:r>
      <w:r>
        <w:rPr>
          <w:u w:val="none"/>
        </w:rPr>
        <w:t>DIRECTA</w:t>
      </w:r>
      <w:r>
        <w:rPr>
          <w:spacing w:val="-6"/>
          <w:u w:val="none"/>
        </w:rPr>
        <w:t> </w:t>
      </w:r>
      <w:r>
        <w:rPr>
          <w:u w:val="none"/>
        </w:rPr>
        <w:t>A</w:t>
      </w:r>
      <w:r>
        <w:rPr>
          <w:spacing w:val="-5"/>
          <w:u w:val="none"/>
        </w:rPr>
        <w:t> </w:t>
      </w:r>
      <w:r>
        <w:rPr>
          <w:u w:val="none"/>
        </w:rPr>
        <w:t>LA</w:t>
      </w:r>
      <w:r>
        <w:rPr>
          <w:spacing w:val="-4"/>
          <w:u w:val="none"/>
        </w:rPr>
        <w:t> </w:t>
      </w:r>
      <w:r>
        <w:rPr>
          <w:spacing w:val="-2"/>
          <w:u w:val="none"/>
        </w:rPr>
        <w:t>ASEGURADORA).</w:t>
      </w:r>
    </w:p>
    <w:p>
      <w:pPr>
        <w:pStyle w:val="BodyText"/>
        <w:spacing w:before="252"/>
        <w:rPr>
          <w:rFonts w:ascii="Arial"/>
          <w:b/>
        </w:rPr>
      </w:pPr>
    </w:p>
    <w:p>
      <w:pPr>
        <w:pStyle w:val="BodyText"/>
        <w:spacing w:line="312" w:lineRule="auto"/>
        <w:ind w:left="223" w:right="220"/>
        <w:jc w:val="both"/>
      </w:pPr>
      <w:r>
        <w:rPr/>
        <w:t>Me opongo a lo formulado en esta pretensión, considerando que primero debe determinarse, además</w:t>
      </w:r>
      <w:r>
        <w:rPr>
          <w:spacing w:val="-16"/>
        </w:rPr>
        <w:t> </w:t>
      </w:r>
      <w:r>
        <w:rPr/>
        <w:t>de</w:t>
      </w:r>
      <w:r>
        <w:rPr>
          <w:spacing w:val="-15"/>
        </w:rPr>
        <w:t> </w:t>
      </w:r>
      <w:r>
        <w:rPr/>
        <w:t>la</w:t>
      </w:r>
      <w:r>
        <w:rPr>
          <w:spacing w:val="-14"/>
        </w:rPr>
        <w:t> </w:t>
      </w:r>
      <w:r>
        <w:rPr/>
        <w:t>responsabilidad</w:t>
      </w:r>
      <w:r>
        <w:rPr>
          <w:spacing w:val="-15"/>
        </w:rPr>
        <w:t> </w:t>
      </w:r>
      <w:r>
        <w:rPr/>
        <w:t>del</w:t>
      </w:r>
      <w:r>
        <w:rPr>
          <w:spacing w:val="-15"/>
        </w:rPr>
        <w:t> </w:t>
      </w:r>
      <w:r>
        <w:rPr/>
        <w:t>asegurado,</w:t>
      </w:r>
      <w:r>
        <w:rPr>
          <w:spacing w:val="-15"/>
        </w:rPr>
        <w:t> </w:t>
      </w:r>
      <w:r>
        <w:rPr/>
        <w:t>que</w:t>
      </w:r>
      <w:r>
        <w:rPr>
          <w:spacing w:val="-16"/>
        </w:rPr>
        <w:t> </w:t>
      </w:r>
      <w:r>
        <w:rPr/>
        <w:t>la</w:t>
      </w:r>
      <w:r>
        <w:rPr>
          <w:spacing w:val="-14"/>
        </w:rPr>
        <w:t> </w:t>
      </w:r>
      <w:r>
        <w:rPr/>
        <w:t>póliza</w:t>
      </w:r>
      <w:r>
        <w:rPr>
          <w:spacing w:val="-14"/>
        </w:rPr>
        <w:t> </w:t>
      </w:r>
      <w:r>
        <w:rPr/>
        <w:t>contratada</w:t>
      </w:r>
      <w:r>
        <w:rPr>
          <w:spacing w:val="-15"/>
        </w:rPr>
        <w:t> </w:t>
      </w:r>
      <w:r>
        <w:rPr/>
        <w:t>preste</w:t>
      </w:r>
      <w:r>
        <w:rPr>
          <w:spacing w:val="-15"/>
        </w:rPr>
        <w:t> </w:t>
      </w:r>
      <w:r>
        <w:rPr/>
        <w:t>cobertura</w:t>
      </w:r>
      <w:r>
        <w:rPr>
          <w:spacing w:val="-16"/>
        </w:rPr>
        <w:t> </w:t>
      </w:r>
      <w:r>
        <w:rPr/>
        <w:t>a</w:t>
      </w:r>
      <w:r>
        <w:rPr>
          <w:spacing w:val="-14"/>
        </w:rPr>
        <w:t> </w:t>
      </w:r>
      <w:r>
        <w:rPr/>
        <w:t>los</w:t>
      </w:r>
      <w:r>
        <w:rPr>
          <w:spacing w:val="-14"/>
        </w:rPr>
        <w:t> </w:t>
      </w:r>
      <w:r>
        <w:rPr/>
        <w:t>hechos y daños alegados, que se verifique la vigencia de la misma y el su condicionado, tales como las exclusiones, los límites del amparo, disponibilidad de la suma asegurada y demás, teniendo de presente que el hecho de concertar un contrato de seguro no quiere decir que opere automáticamente alguna cobertura, por cuanto el mismo se rige esencialmente por las cláusulas particulares y generales pactadas entre las partes y por supuesto por el Código de Comercio </w:t>
      </w:r>
      <w:r>
        <w:rPr>
          <w:spacing w:val="-2"/>
        </w:rPr>
        <w:t>colombiano.</w:t>
      </w:r>
    </w:p>
    <w:p>
      <w:pPr>
        <w:pStyle w:val="BodyText"/>
        <w:spacing w:before="126"/>
      </w:pPr>
    </w:p>
    <w:p>
      <w:pPr>
        <w:pStyle w:val="BodyText"/>
        <w:spacing w:line="360" w:lineRule="auto"/>
        <w:ind w:left="223" w:right="218"/>
        <w:jc w:val="both"/>
      </w:pPr>
      <w:r>
        <w:rPr>
          <w:rFonts w:ascii="Arial" w:hAnsi="Arial"/>
          <w:b/>
        </w:rPr>
        <w:t>FRENTE</w:t>
      </w:r>
      <w:r>
        <w:rPr>
          <w:rFonts w:ascii="Arial" w:hAnsi="Arial"/>
          <w:b/>
          <w:spacing w:val="-16"/>
        </w:rPr>
        <w:t> </w:t>
      </w:r>
      <w:r>
        <w:rPr>
          <w:rFonts w:ascii="Arial" w:hAnsi="Arial"/>
          <w:b/>
        </w:rPr>
        <w:t>A</w:t>
      </w:r>
      <w:r>
        <w:rPr>
          <w:rFonts w:ascii="Arial" w:hAnsi="Arial"/>
          <w:b/>
          <w:spacing w:val="-15"/>
        </w:rPr>
        <w:t> </w:t>
      </w:r>
      <w:r>
        <w:rPr>
          <w:rFonts w:ascii="Arial" w:hAnsi="Arial"/>
          <w:b/>
        </w:rPr>
        <w:t>LA</w:t>
      </w:r>
      <w:r>
        <w:rPr>
          <w:rFonts w:ascii="Arial" w:hAnsi="Arial"/>
          <w:b/>
          <w:spacing w:val="-15"/>
        </w:rPr>
        <w:t> </w:t>
      </w:r>
      <w:r>
        <w:rPr>
          <w:rFonts w:ascii="Arial" w:hAnsi="Arial"/>
          <w:b/>
        </w:rPr>
        <w:t>PRETENSIÓN</w:t>
      </w:r>
      <w:r>
        <w:rPr>
          <w:rFonts w:ascii="Arial" w:hAnsi="Arial"/>
          <w:b/>
          <w:spacing w:val="-16"/>
        </w:rPr>
        <w:t> </w:t>
      </w:r>
      <w:r>
        <w:rPr>
          <w:rFonts w:ascii="Arial" w:hAnsi="Arial"/>
          <w:b/>
        </w:rPr>
        <w:t>“.”</w:t>
      </w:r>
      <w:r>
        <w:rPr>
          <w:rFonts w:ascii="Arial" w:hAnsi="Arial"/>
          <w:b/>
          <w:spacing w:val="-15"/>
        </w:rPr>
        <w:t> </w:t>
      </w:r>
      <w:r>
        <w:rPr>
          <w:rFonts w:ascii="Arial" w:hAnsi="Arial"/>
          <w:b/>
        </w:rPr>
        <w:t>(INDEXACIÓN).</w:t>
      </w:r>
      <w:r>
        <w:rPr>
          <w:rFonts w:ascii="Arial" w:hAnsi="Arial"/>
          <w:b/>
          <w:spacing w:val="-15"/>
        </w:rPr>
        <w:t> </w:t>
      </w:r>
      <w:r>
        <w:rPr/>
        <w:t>Respetuosamente</w:t>
      </w:r>
      <w:r>
        <w:rPr>
          <w:spacing w:val="-15"/>
        </w:rPr>
        <w:t> </w:t>
      </w:r>
      <w:r>
        <w:rPr/>
        <w:t>manifiesto</w:t>
      </w:r>
      <w:r>
        <w:rPr>
          <w:spacing w:val="-16"/>
        </w:rPr>
        <w:t> </w:t>
      </w:r>
      <w:r>
        <w:rPr/>
        <w:t>que,</w:t>
      </w:r>
      <w:r>
        <w:rPr>
          <w:spacing w:val="-15"/>
        </w:rPr>
        <w:t> </w:t>
      </w:r>
      <w:r>
        <w:rPr/>
        <w:t>ME</w:t>
      </w:r>
      <w:r>
        <w:rPr>
          <w:spacing w:val="-15"/>
        </w:rPr>
        <w:t> </w:t>
      </w:r>
      <w:r>
        <w:rPr/>
        <w:t>OPONGO a</w:t>
      </w:r>
      <w:r>
        <w:rPr>
          <w:spacing w:val="-16"/>
        </w:rPr>
        <w:t> </w:t>
      </w:r>
      <w:r>
        <w:rPr/>
        <w:t>la</w:t>
      </w:r>
      <w:r>
        <w:rPr>
          <w:spacing w:val="-15"/>
        </w:rPr>
        <w:t> </w:t>
      </w:r>
      <w:r>
        <w:rPr/>
        <w:t>solicitud</w:t>
      </w:r>
      <w:r>
        <w:rPr>
          <w:spacing w:val="-15"/>
        </w:rPr>
        <w:t> </w:t>
      </w:r>
      <w:r>
        <w:rPr/>
        <w:t>de</w:t>
      </w:r>
      <w:r>
        <w:rPr>
          <w:spacing w:val="-16"/>
        </w:rPr>
        <w:t> </w:t>
      </w:r>
      <w:r>
        <w:rPr/>
        <w:t>indexación</w:t>
      </w:r>
      <w:r>
        <w:rPr>
          <w:spacing w:val="-15"/>
        </w:rPr>
        <w:t> </w:t>
      </w:r>
      <w:r>
        <w:rPr/>
        <w:t>como</w:t>
      </w:r>
      <w:r>
        <w:rPr>
          <w:spacing w:val="-15"/>
        </w:rPr>
        <w:t> </w:t>
      </w:r>
      <w:r>
        <w:rPr/>
        <w:t>consecuencia</w:t>
      </w:r>
      <w:r>
        <w:rPr>
          <w:spacing w:val="-15"/>
        </w:rPr>
        <w:t> </w:t>
      </w:r>
      <w:r>
        <w:rPr/>
        <w:t>del</w:t>
      </w:r>
      <w:r>
        <w:rPr>
          <w:spacing w:val="-16"/>
        </w:rPr>
        <w:t> </w:t>
      </w:r>
      <w:r>
        <w:rPr/>
        <w:t>fracaso</w:t>
      </w:r>
      <w:r>
        <w:rPr>
          <w:spacing w:val="-15"/>
        </w:rPr>
        <w:t> </w:t>
      </w:r>
      <w:r>
        <w:rPr/>
        <w:t>de</w:t>
      </w:r>
      <w:r>
        <w:rPr>
          <w:spacing w:val="-15"/>
        </w:rPr>
        <w:t> </w:t>
      </w:r>
      <w:r>
        <w:rPr/>
        <w:t>todas</w:t>
      </w:r>
      <w:r>
        <w:rPr>
          <w:spacing w:val="-16"/>
        </w:rPr>
        <w:t> </w:t>
      </w:r>
      <w:r>
        <w:rPr/>
        <w:t>las</w:t>
      </w:r>
      <w:r>
        <w:rPr>
          <w:spacing w:val="-15"/>
        </w:rPr>
        <w:t> </w:t>
      </w:r>
      <w:r>
        <w:rPr/>
        <w:t>pretensiones</w:t>
      </w:r>
      <w:r>
        <w:rPr>
          <w:spacing w:val="-15"/>
        </w:rPr>
        <w:t> </w:t>
      </w:r>
      <w:r>
        <w:rPr/>
        <w:t>de</w:t>
      </w:r>
      <w:r>
        <w:rPr>
          <w:spacing w:val="-15"/>
        </w:rPr>
        <w:t> </w:t>
      </w:r>
      <w:r>
        <w:rPr/>
        <w:t>la</w:t>
      </w:r>
      <w:r>
        <w:rPr>
          <w:spacing w:val="-16"/>
        </w:rPr>
        <w:t> </w:t>
      </w:r>
      <w:r>
        <w:rPr/>
        <w:t>demanda que dio origen al presente litigio.</w:t>
      </w:r>
    </w:p>
    <w:p>
      <w:pPr>
        <w:pStyle w:val="BodyText"/>
        <w:spacing w:after="0" w:line="360" w:lineRule="auto"/>
        <w:jc w:val="both"/>
        <w:sectPr>
          <w:pgSz w:w="12240" w:h="20160"/>
          <w:pgMar w:header="943" w:footer="2662" w:top="1900" w:bottom="2860" w:left="1080" w:right="1080"/>
        </w:sectPr>
      </w:pPr>
    </w:p>
    <w:p>
      <w:pPr>
        <w:pStyle w:val="Heading1"/>
        <w:spacing w:before="83"/>
        <w:ind w:left="2688"/>
        <w:rPr>
          <w:u w:val="none"/>
        </w:rPr>
      </w:pPr>
      <w:r>
        <w:rPr>
          <w:u w:val="single"/>
        </w:rPr>
        <w:t>CAPITULO</w:t>
      </w:r>
      <w:r>
        <w:rPr>
          <w:spacing w:val="-9"/>
          <w:u w:val="single"/>
        </w:rPr>
        <w:t> </w:t>
      </w:r>
      <w:r>
        <w:rPr>
          <w:u w:val="single"/>
        </w:rPr>
        <w:t>III.</w:t>
      </w:r>
      <w:r>
        <w:rPr>
          <w:spacing w:val="-3"/>
          <w:u w:val="single"/>
        </w:rPr>
        <w:t> </w:t>
      </w:r>
      <w:r>
        <w:rPr>
          <w:u w:val="single"/>
        </w:rPr>
        <w:t>EXCEPCIONES</w:t>
      </w:r>
      <w:r>
        <w:rPr>
          <w:spacing w:val="-5"/>
          <w:u w:val="single"/>
        </w:rPr>
        <w:t> </w:t>
      </w:r>
      <w:r>
        <w:rPr>
          <w:u w:val="single"/>
        </w:rPr>
        <w:t>FRENTE</w:t>
      </w:r>
      <w:r>
        <w:rPr>
          <w:spacing w:val="-6"/>
          <w:u w:val="single"/>
        </w:rPr>
        <w:t> </w:t>
      </w:r>
      <w:r>
        <w:rPr>
          <w:u w:val="single"/>
        </w:rPr>
        <w:t>A</w:t>
      </w:r>
      <w:r>
        <w:rPr>
          <w:spacing w:val="-3"/>
          <w:u w:val="single"/>
        </w:rPr>
        <w:t> </w:t>
      </w:r>
      <w:r>
        <w:rPr>
          <w:u w:val="single"/>
        </w:rPr>
        <w:t>LA</w:t>
      </w:r>
      <w:r>
        <w:rPr>
          <w:spacing w:val="-4"/>
          <w:u w:val="single"/>
        </w:rPr>
        <w:t> </w:t>
      </w:r>
      <w:r>
        <w:rPr>
          <w:spacing w:val="-2"/>
          <w:u w:val="single"/>
        </w:rPr>
        <w:t>DEMANDA</w:t>
      </w:r>
    </w:p>
    <w:p>
      <w:pPr>
        <w:pStyle w:val="BodyText"/>
        <w:spacing w:before="252"/>
        <w:rPr>
          <w:rFonts w:ascii="Arial"/>
          <w:b/>
        </w:rPr>
      </w:pPr>
    </w:p>
    <w:p>
      <w:pPr>
        <w:pStyle w:val="BodyText"/>
        <w:spacing w:line="360" w:lineRule="auto" w:before="1"/>
        <w:ind w:left="223"/>
      </w:pPr>
      <w:r>
        <w:rPr/>
        <w:t>Sustento</w:t>
      </w:r>
      <w:r>
        <w:rPr>
          <w:spacing w:val="40"/>
        </w:rPr>
        <w:t> </w:t>
      </w:r>
      <w:r>
        <w:rPr/>
        <w:t>la</w:t>
      </w:r>
      <w:r>
        <w:rPr>
          <w:spacing w:val="40"/>
        </w:rPr>
        <w:t> </w:t>
      </w:r>
      <w:r>
        <w:rPr/>
        <w:t>oposición</w:t>
      </w:r>
      <w:r>
        <w:rPr>
          <w:spacing w:val="40"/>
        </w:rPr>
        <w:t> </w:t>
      </w:r>
      <w:r>
        <w:rPr/>
        <w:t>a</w:t>
      </w:r>
      <w:r>
        <w:rPr>
          <w:spacing w:val="40"/>
        </w:rPr>
        <w:t> </w:t>
      </w:r>
      <w:r>
        <w:rPr/>
        <w:t>las</w:t>
      </w:r>
      <w:r>
        <w:rPr>
          <w:spacing w:val="40"/>
        </w:rPr>
        <w:t> </w:t>
      </w:r>
      <w:r>
        <w:rPr/>
        <w:t>pretensiones</w:t>
      </w:r>
      <w:r>
        <w:rPr>
          <w:spacing w:val="40"/>
        </w:rPr>
        <w:t> </w:t>
      </w:r>
      <w:r>
        <w:rPr/>
        <w:t>invocadas</w:t>
      </w:r>
      <w:r>
        <w:rPr>
          <w:spacing w:val="40"/>
        </w:rPr>
        <w:t> </w:t>
      </w:r>
      <w:r>
        <w:rPr/>
        <w:t>por</w:t>
      </w:r>
      <w:r>
        <w:rPr>
          <w:spacing w:val="40"/>
        </w:rPr>
        <w:t> </w:t>
      </w:r>
      <w:r>
        <w:rPr/>
        <w:t>el</w:t>
      </w:r>
      <w:r>
        <w:rPr>
          <w:spacing w:val="40"/>
        </w:rPr>
        <w:t> </w:t>
      </w:r>
      <w:r>
        <w:rPr/>
        <w:t>extremo</w:t>
      </w:r>
      <w:r>
        <w:rPr>
          <w:spacing w:val="40"/>
        </w:rPr>
        <w:t> </w:t>
      </w:r>
      <w:r>
        <w:rPr/>
        <w:t>activo</w:t>
      </w:r>
      <w:r>
        <w:rPr>
          <w:spacing w:val="40"/>
        </w:rPr>
        <w:t> </w:t>
      </w:r>
      <w:r>
        <w:rPr/>
        <w:t>de</w:t>
      </w:r>
      <w:r>
        <w:rPr>
          <w:spacing w:val="40"/>
        </w:rPr>
        <w:t> </w:t>
      </w:r>
      <w:r>
        <w:rPr/>
        <w:t>este</w:t>
      </w:r>
      <w:r>
        <w:rPr>
          <w:spacing w:val="40"/>
        </w:rPr>
        <w:t> </w:t>
      </w:r>
      <w:r>
        <w:rPr/>
        <w:t>litigio,</w:t>
      </w:r>
      <w:r>
        <w:rPr>
          <w:spacing w:val="40"/>
        </w:rPr>
        <w:t> </w:t>
      </w:r>
      <w:r>
        <w:rPr/>
        <w:t>de conformidad con las siguientes excepciones:</w:t>
      </w:r>
    </w:p>
    <w:p>
      <w:pPr>
        <w:pStyle w:val="BodyText"/>
        <w:spacing w:before="128"/>
      </w:pPr>
    </w:p>
    <w:p>
      <w:pPr>
        <w:pStyle w:val="Heading1"/>
        <w:numPr>
          <w:ilvl w:val="0"/>
          <w:numId w:val="2"/>
        </w:numPr>
        <w:tabs>
          <w:tab w:pos="941" w:val="left" w:leader="none"/>
          <w:tab w:pos="943" w:val="left" w:leader="none"/>
        </w:tabs>
        <w:spacing w:line="360" w:lineRule="auto" w:before="0" w:after="0"/>
        <w:ind w:left="943" w:right="220" w:hanging="360"/>
        <w:jc w:val="left"/>
        <w:rPr>
          <w:u w:val="none"/>
        </w:rPr>
      </w:pPr>
      <w:r>
        <w:rPr>
          <w:u w:val="single"/>
        </w:rPr>
        <w:t>FALTA DE LEGITIMACIÓN EN LA CAUSA POR</w:t>
      </w:r>
      <w:r>
        <w:rPr>
          <w:spacing w:val="-1"/>
          <w:u w:val="single"/>
        </w:rPr>
        <w:t> </w:t>
      </w:r>
      <w:r>
        <w:rPr>
          <w:u w:val="single"/>
        </w:rPr>
        <w:t>PASIVA DEL DISTRITO ESPECIAL</w:t>
      </w:r>
      <w:r>
        <w:rPr>
          <w:spacing w:val="-1"/>
          <w:u w:val="single"/>
        </w:rPr>
        <w:t> </w:t>
      </w:r>
      <w:r>
        <w:rPr>
          <w:u w:val="single"/>
        </w:rPr>
        <w:t>DE</w:t>
      </w:r>
      <w:r>
        <w:rPr>
          <w:u w:val="none"/>
        </w:rPr>
        <w:t> </w:t>
      </w:r>
      <w:r>
        <w:rPr>
          <w:u w:val="single"/>
        </w:rPr>
        <w:t>SANTIAGO DE CALI.</w:t>
      </w:r>
    </w:p>
    <w:p>
      <w:pPr>
        <w:pStyle w:val="BodyText"/>
        <w:spacing w:before="125"/>
        <w:rPr>
          <w:rFonts w:ascii="Arial"/>
          <w:b/>
        </w:rPr>
      </w:pPr>
    </w:p>
    <w:p>
      <w:pPr>
        <w:pStyle w:val="BodyText"/>
        <w:spacing w:line="360" w:lineRule="auto"/>
        <w:ind w:left="223" w:right="218"/>
        <w:jc w:val="both"/>
      </w:pPr>
      <w:r>
        <w:rPr/>
        <w:t>Es</w:t>
      </w:r>
      <w:r>
        <w:rPr>
          <w:spacing w:val="-1"/>
        </w:rPr>
        <w:t> </w:t>
      </w:r>
      <w:r>
        <w:rPr/>
        <w:t>menester</w:t>
      </w:r>
      <w:r>
        <w:rPr>
          <w:spacing w:val="-1"/>
        </w:rPr>
        <w:t> </w:t>
      </w:r>
      <w:r>
        <w:rPr/>
        <w:t>indicar</w:t>
      </w:r>
      <w:r>
        <w:rPr>
          <w:spacing w:val="-3"/>
        </w:rPr>
        <w:t> </w:t>
      </w:r>
      <w:r>
        <w:rPr/>
        <w:t>al</w:t>
      </w:r>
      <w:r>
        <w:rPr>
          <w:spacing w:val="-3"/>
        </w:rPr>
        <w:t> </w:t>
      </w:r>
      <w:r>
        <w:rPr/>
        <w:t>despacho</w:t>
      </w:r>
      <w:r>
        <w:rPr>
          <w:spacing w:val="-2"/>
        </w:rPr>
        <w:t> </w:t>
      </w:r>
      <w:r>
        <w:rPr/>
        <w:t>que</w:t>
      </w:r>
      <w:r>
        <w:rPr>
          <w:spacing w:val="-1"/>
        </w:rPr>
        <w:t> </w:t>
      </w:r>
      <w:r>
        <w:rPr/>
        <w:t>es</w:t>
      </w:r>
      <w:r>
        <w:rPr>
          <w:spacing w:val="-2"/>
        </w:rPr>
        <w:t> </w:t>
      </w:r>
      <w:r>
        <w:rPr/>
        <w:t>evidente</w:t>
      </w:r>
      <w:r>
        <w:rPr>
          <w:spacing w:val="-4"/>
        </w:rPr>
        <w:t> </w:t>
      </w:r>
      <w:r>
        <w:rPr/>
        <w:t>que</w:t>
      </w:r>
      <w:r>
        <w:rPr>
          <w:spacing w:val="-1"/>
        </w:rPr>
        <w:t> </w:t>
      </w:r>
      <w:r>
        <w:rPr/>
        <w:t>el</w:t>
      </w:r>
      <w:r>
        <w:rPr>
          <w:spacing w:val="-3"/>
        </w:rPr>
        <w:t> </w:t>
      </w:r>
      <w:r>
        <w:rPr/>
        <w:t>DISTRITO</w:t>
      </w:r>
      <w:r>
        <w:rPr>
          <w:spacing w:val="-1"/>
        </w:rPr>
        <w:t> </w:t>
      </w:r>
      <w:r>
        <w:rPr/>
        <w:t>ESPECIAL</w:t>
      </w:r>
      <w:r>
        <w:rPr>
          <w:spacing w:val="-2"/>
        </w:rPr>
        <w:t> </w:t>
      </w:r>
      <w:r>
        <w:rPr/>
        <w:t>DE</w:t>
      </w:r>
      <w:r>
        <w:rPr>
          <w:spacing w:val="-3"/>
        </w:rPr>
        <w:t> </w:t>
      </w:r>
      <w:r>
        <w:rPr/>
        <w:t>SANTIAGO</w:t>
      </w:r>
      <w:r>
        <w:rPr>
          <w:spacing w:val="-1"/>
        </w:rPr>
        <w:t> </w:t>
      </w:r>
      <w:r>
        <w:rPr/>
        <w:t>DE CALI carece de legitimación material en la causa por pasiva, en la medida en que no ostenta competencia</w:t>
      </w:r>
      <w:r>
        <w:rPr>
          <w:spacing w:val="-16"/>
        </w:rPr>
        <w:t> </w:t>
      </w:r>
      <w:r>
        <w:rPr/>
        <w:t>asignada</w:t>
      </w:r>
      <w:r>
        <w:rPr>
          <w:spacing w:val="-15"/>
        </w:rPr>
        <w:t> </w:t>
      </w:r>
      <w:r>
        <w:rPr/>
        <w:t>por</w:t>
      </w:r>
      <w:r>
        <w:rPr>
          <w:spacing w:val="-15"/>
        </w:rPr>
        <w:t> </w:t>
      </w:r>
      <w:r>
        <w:rPr/>
        <w:t>disposición</w:t>
      </w:r>
      <w:r>
        <w:rPr>
          <w:spacing w:val="-16"/>
        </w:rPr>
        <w:t> </w:t>
      </w:r>
      <w:r>
        <w:rPr/>
        <w:t>legal</w:t>
      </w:r>
      <w:r>
        <w:rPr>
          <w:spacing w:val="-15"/>
        </w:rPr>
        <w:t> </w:t>
      </w:r>
      <w:r>
        <w:rPr/>
        <w:t>o</w:t>
      </w:r>
      <w:r>
        <w:rPr>
          <w:spacing w:val="-15"/>
        </w:rPr>
        <w:t> </w:t>
      </w:r>
      <w:r>
        <w:rPr/>
        <w:t>acto</w:t>
      </w:r>
      <w:r>
        <w:rPr>
          <w:spacing w:val="-15"/>
        </w:rPr>
        <w:t> </w:t>
      </w:r>
      <w:r>
        <w:rPr/>
        <w:t>administrativo</w:t>
      </w:r>
      <w:r>
        <w:rPr>
          <w:spacing w:val="-16"/>
        </w:rPr>
        <w:t> </w:t>
      </w:r>
      <w:r>
        <w:rPr/>
        <w:t>que</w:t>
      </w:r>
      <w:r>
        <w:rPr>
          <w:spacing w:val="-15"/>
        </w:rPr>
        <w:t> </w:t>
      </w:r>
      <w:r>
        <w:rPr/>
        <w:t>lo</w:t>
      </w:r>
      <w:r>
        <w:rPr>
          <w:spacing w:val="-15"/>
        </w:rPr>
        <w:t> </w:t>
      </w:r>
      <w:r>
        <w:rPr/>
        <w:t>vincule</w:t>
      </w:r>
      <w:r>
        <w:rPr>
          <w:spacing w:val="-14"/>
        </w:rPr>
        <w:t> </w:t>
      </w:r>
      <w:r>
        <w:rPr/>
        <w:t>al</w:t>
      </w:r>
      <w:r>
        <w:rPr>
          <w:spacing w:val="-15"/>
        </w:rPr>
        <w:t> </w:t>
      </w:r>
      <w:r>
        <w:rPr/>
        <w:t>presente</w:t>
      </w:r>
      <w:r>
        <w:rPr>
          <w:spacing w:val="-16"/>
        </w:rPr>
        <w:t> </w:t>
      </w:r>
      <w:r>
        <w:rPr/>
        <w:t>proceso, ni el deber de reparar los daños pretendidos por el extremo demandante con fundamento en los hechos esbozados en la demanda, en razón a que el objeto del litigio versa sobre hechos que le son totalmente ajenos al ente territorial, en los que presuntamente estuvieron vinculados únicamente el demandante, el señor DANIEL MONTEALEGRE NAVIA, y un agente de la Policía </w:t>
      </w:r>
      <w:r>
        <w:rPr>
          <w:spacing w:val="-2"/>
        </w:rPr>
        <w:t>Nacional.</w:t>
      </w:r>
    </w:p>
    <w:p>
      <w:pPr>
        <w:pStyle w:val="BodyText"/>
        <w:spacing w:line="360" w:lineRule="auto" w:before="162"/>
        <w:ind w:left="223" w:right="218"/>
        <w:jc w:val="both"/>
      </w:pPr>
      <w:r>
        <w:rPr/>
        <w:t>Con esto, no pretendo endilgar responsabilidad a la Policía Nacional, máxime cuando con las pruebas</w:t>
      </w:r>
      <w:r>
        <w:rPr>
          <w:spacing w:val="-16"/>
        </w:rPr>
        <w:t> </w:t>
      </w:r>
      <w:r>
        <w:rPr/>
        <w:t>presentadas</w:t>
      </w:r>
      <w:r>
        <w:rPr>
          <w:spacing w:val="-15"/>
        </w:rPr>
        <w:t> </w:t>
      </w:r>
      <w:r>
        <w:rPr/>
        <w:t>por</w:t>
      </w:r>
      <w:r>
        <w:rPr>
          <w:spacing w:val="-15"/>
        </w:rPr>
        <w:t> </w:t>
      </w:r>
      <w:r>
        <w:rPr/>
        <w:t>la</w:t>
      </w:r>
      <w:r>
        <w:rPr>
          <w:spacing w:val="-16"/>
        </w:rPr>
        <w:t> </w:t>
      </w:r>
      <w:r>
        <w:rPr/>
        <w:t>parte</w:t>
      </w:r>
      <w:r>
        <w:rPr>
          <w:spacing w:val="-15"/>
        </w:rPr>
        <w:t> </w:t>
      </w:r>
      <w:r>
        <w:rPr/>
        <w:t>actora</w:t>
      </w:r>
      <w:r>
        <w:rPr>
          <w:spacing w:val="-15"/>
        </w:rPr>
        <w:t> </w:t>
      </w:r>
      <w:r>
        <w:rPr/>
        <w:t>no</w:t>
      </w:r>
      <w:r>
        <w:rPr>
          <w:spacing w:val="-15"/>
        </w:rPr>
        <w:t> </w:t>
      </w:r>
      <w:r>
        <w:rPr/>
        <w:t>se</w:t>
      </w:r>
      <w:r>
        <w:rPr>
          <w:spacing w:val="-16"/>
        </w:rPr>
        <w:t> </w:t>
      </w:r>
      <w:r>
        <w:rPr/>
        <w:t>ha</w:t>
      </w:r>
      <w:r>
        <w:rPr>
          <w:spacing w:val="-15"/>
        </w:rPr>
        <w:t> </w:t>
      </w:r>
      <w:r>
        <w:rPr/>
        <w:t>acreditado</w:t>
      </w:r>
      <w:r>
        <w:rPr>
          <w:spacing w:val="-15"/>
        </w:rPr>
        <w:t> </w:t>
      </w:r>
      <w:r>
        <w:rPr/>
        <w:t>los</w:t>
      </w:r>
      <w:r>
        <w:rPr>
          <w:spacing w:val="-14"/>
        </w:rPr>
        <w:t> </w:t>
      </w:r>
      <w:r>
        <w:rPr/>
        <w:t>elementos</w:t>
      </w:r>
      <w:r>
        <w:rPr>
          <w:spacing w:val="-15"/>
        </w:rPr>
        <w:t> </w:t>
      </w:r>
      <w:r>
        <w:rPr/>
        <w:t>necesarios</w:t>
      </w:r>
      <w:r>
        <w:rPr>
          <w:spacing w:val="-13"/>
        </w:rPr>
        <w:t> </w:t>
      </w:r>
      <w:r>
        <w:rPr/>
        <w:t>para</w:t>
      </w:r>
      <w:r>
        <w:rPr>
          <w:spacing w:val="-15"/>
        </w:rPr>
        <w:t> </w:t>
      </w:r>
      <w:r>
        <w:rPr/>
        <w:t>declarar la responsabilidad administrativa y patrimonial, frente a lo cual me pronunciaré mas adelante. Sin embargo, esta excepción se sostiene con el finde dejar en claro al despacho que el Distrito y la Policía</w:t>
      </w:r>
      <w:r>
        <w:rPr>
          <w:spacing w:val="-16"/>
        </w:rPr>
        <w:t> </w:t>
      </w:r>
      <w:r>
        <w:rPr/>
        <w:t>Nacional</w:t>
      </w:r>
      <w:r>
        <w:rPr>
          <w:spacing w:val="-15"/>
        </w:rPr>
        <w:t> </w:t>
      </w:r>
      <w:r>
        <w:rPr/>
        <w:t>son</w:t>
      </w:r>
      <w:r>
        <w:rPr>
          <w:spacing w:val="-15"/>
        </w:rPr>
        <w:t> </w:t>
      </w:r>
      <w:r>
        <w:rPr/>
        <w:t>entidades</w:t>
      </w:r>
      <w:r>
        <w:rPr>
          <w:spacing w:val="-16"/>
        </w:rPr>
        <w:t> </w:t>
      </w:r>
      <w:r>
        <w:rPr/>
        <w:t>totalmente</w:t>
      </w:r>
      <w:r>
        <w:rPr>
          <w:spacing w:val="-15"/>
        </w:rPr>
        <w:t> </w:t>
      </w:r>
      <w:r>
        <w:rPr/>
        <w:t>diferentes,</w:t>
      </w:r>
      <w:r>
        <w:rPr>
          <w:spacing w:val="-15"/>
        </w:rPr>
        <w:t> </w:t>
      </w:r>
      <w:r>
        <w:rPr/>
        <w:t>que</w:t>
      </w:r>
      <w:r>
        <w:rPr>
          <w:spacing w:val="-15"/>
        </w:rPr>
        <w:t> </w:t>
      </w:r>
      <w:r>
        <w:rPr/>
        <w:t>gozan</w:t>
      </w:r>
      <w:r>
        <w:rPr>
          <w:spacing w:val="-16"/>
        </w:rPr>
        <w:t> </w:t>
      </w:r>
      <w:r>
        <w:rPr/>
        <w:t>de</w:t>
      </w:r>
      <w:r>
        <w:rPr>
          <w:spacing w:val="-15"/>
        </w:rPr>
        <w:t> </w:t>
      </w:r>
      <w:r>
        <w:rPr/>
        <w:t>personería</w:t>
      </w:r>
      <w:r>
        <w:rPr>
          <w:spacing w:val="-15"/>
        </w:rPr>
        <w:t> </w:t>
      </w:r>
      <w:r>
        <w:rPr/>
        <w:t>y</w:t>
      </w:r>
      <w:r>
        <w:rPr>
          <w:spacing w:val="-16"/>
        </w:rPr>
        <w:t> </w:t>
      </w:r>
      <w:r>
        <w:rPr/>
        <w:t>autonomía</w:t>
      </w:r>
      <w:r>
        <w:rPr>
          <w:spacing w:val="-15"/>
        </w:rPr>
        <w:t> </w:t>
      </w:r>
      <w:r>
        <w:rPr/>
        <w:t>jurídica, por</w:t>
      </w:r>
      <w:r>
        <w:rPr>
          <w:spacing w:val="-10"/>
        </w:rPr>
        <w:t> </w:t>
      </w:r>
      <w:r>
        <w:rPr/>
        <w:t>lo</w:t>
      </w:r>
      <w:r>
        <w:rPr>
          <w:spacing w:val="-11"/>
        </w:rPr>
        <w:t> </w:t>
      </w:r>
      <w:r>
        <w:rPr/>
        <w:t>que</w:t>
      </w:r>
      <w:r>
        <w:rPr>
          <w:spacing w:val="-11"/>
        </w:rPr>
        <w:t> </w:t>
      </w:r>
      <w:r>
        <w:rPr/>
        <w:t>una</w:t>
      </w:r>
      <w:r>
        <w:rPr>
          <w:spacing w:val="-11"/>
        </w:rPr>
        <w:t> </w:t>
      </w:r>
      <w:r>
        <w:rPr/>
        <w:t>no</w:t>
      </w:r>
      <w:r>
        <w:rPr>
          <w:spacing w:val="-12"/>
        </w:rPr>
        <w:t> </w:t>
      </w:r>
      <w:r>
        <w:rPr/>
        <w:t>podrá</w:t>
      </w:r>
      <w:r>
        <w:rPr>
          <w:spacing w:val="-13"/>
        </w:rPr>
        <w:t> </w:t>
      </w:r>
      <w:r>
        <w:rPr/>
        <w:t>responder</w:t>
      </w:r>
      <w:r>
        <w:rPr>
          <w:spacing w:val="-10"/>
        </w:rPr>
        <w:t> </w:t>
      </w:r>
      <w:r>
        <w:rPr/>
        <w:t>por</w:t>
      </w:r>
      <w:r>
        <w:rPr>
          <w:spacing w:val="-10"/>
        </w:rPr>
        <w:t> </w:t>
      </w:r>
      <w:r>
        <w:rPr/>
        <w:t>las</w:t>
      </w:r>
      <w:r>
        <w:rPr>
          <w:spacing w:val="-11"/>
        </w:rPr>
        <w:t> </w:t>
      </w:r>
      <w:r>
        <w:rPr/>
        <w:t>obligaciones</w:t>
      </w:r>
      <w:r>
        <w:rPr>
          <w:spacing w:val="-11"/>
        </w:rPr>
        <w:t> </w:t>
      </w:r>
      <w:r>
        <w:rPr/>
        <w:t>de</w:t>
      </w:r>
      <w:r>
        <w:rPr>
          <w:spacing w:val="-12"/>
        </w:rPr>
        <w:t> </w:t>
      </w:r>
      <w:r>
        <w:rPr/>
        <w:t>otra.</w:t>
      </w:r>
      <w:r>
        <w:rPr>
          <w:spacing w:val="-10"/>
        </w:rPr>
        <w:t> </w:t>
      </w:r>
      <w:r>
        <w:rPr/>
        <w:t>Siendo</w:t>
      </w:r>
      <w:r>
        <w:rPr>
          <w:spacing w:val="-12"/>
        </w:rPr>
        <w:t> </w:t>
      </w:r>
      <w:r>
        <w:rPr/>
        <w:t>así,</w:t>
      </w:r>
      <w:r>
        <w:rPr>
          <w:spacing w:val="-12"/>
        </w:rPr>
        <w:t> </w:t>
      </w:r>
      <w:r>
        <w:rPr/>
        <w:t>al</w:t>
      </w:r>
      <w:r>
        <w:rPr>
          <w:spacing w:val="-12"/>
        </w:rPr>
        <w:t> </w:t>
      </w:r>
      <w:r>
        <w:rPr/>
        <w:t>no</w:t>
      </w:r>
      <w:r>
        <w:rPr>
          <w:spacing w:val="-12"/>
        </w:rPr>
        <w:t> </w:t>
      </w:r>
      <w:r>
        <w:rPr/>
        <w:t>tener</w:t>
      </w:r>
      <w:r>
        <w:rPr>
          <w:spacing w:val="-10"/>
        </w:rPr>
        <w:t> </w:t>
      </w:r>
      <w:r>
        <w:rPr/>
        <w:t>el</w:t>
      </w:r>
      <w:r>
        <w:rPr>
          <w:spacing w:val="-9"/>
        </w:rPr>
        <w:t> </w:t>
      </w:r>
      <w:r>
        <w:rPr>
          <w:rFonts w:ascii="Arial" w:hAnsi="Arial"/>
          <w:b/>
        </w:rPr>
        <w:t>DISTRITO ESPECIAL</w:t>
      </w:r>
      <w:r>
        <w:rPr>
          <w:rFonts w:ascii="Arial" w:hAnsi="Arial"/>
          <w:b/>
          <w:spacing w:val="-16"/>
        </w:rPr>
        <w:t> </w:t>
      </w:r>
      <w:r>
        <w:rPr>
          <w:rFonts w:ascii="Arial" w:hAnsi="Arial"/>
          <w:b/>
        </w:rPr>
        <w:t>DE</w:t>
      </w:r>
      <w:r>
        <w:rPr>
          <w:rFonts w:ascii="Arial" w:hAnsi="Arial"/>
          <w:b/>
          <w:spacing w:val="-15"/>
        </w:rPr>
        <w:t> </w:t>
      </w:r>
      <w:r>
        <w:rPr>
          <w:rFonts w:ascii="Arial" w:hAnsi="Arial"/>
          <w:b/>
        </w:rPr>
        <w:t>SANTIAGO</w:t>
      </w:r>
      <w:r>
        <w:rPr>
          <w:rFonts w:ascii="Arial" w:hAnsi="Arial"/>
          <w:b/>
          <w:spacing w:val="-15"/>
        </w:rPr>
        <w:t> </w:t>
      </w:r>
      <w:r>
        <w:rPr>
          <w:rFonts w:ascii="Arial" w:hAnsi="Arial"/>
          <w:b/>
        </w:rPr>
        <w:t>DE</w:t>
      </w:r>
      <w:r>
        <w:rPr>
          <w:rFonts w:ascii="Arial" w:hAnsi="Arial"/>
          <w:b/>
          <w:spacing w:val="-16"/>
        </w:rPr>
        <w:t> </w:t>
      </w:r>
      <w:r>
        <w:rPr>
          <w:rFonts w:ascii="Arial" w:hAnsi="Arial"/>
          <w:b/>
        </w:rPr>
        <w:t>CALI</w:t>
      </w:r>
      <w:r>
        <w:rPr/>
        <w:t>,</w:t>
      </w:r>
      <w:r>
        <w:rPr>
          <w:spacing w:val="-15"/>
        </w:rPr>
        <w:t> </w:t>
      </w:r>
      <w:r>
        <w:rPr/>
        <w:t>la</w:t>
      </w:r>
      <w:r>
        <w:rPr>
          <w:spacing w:val="-15"/>
        </w:rPr>
        <w:t> </w:t>
      </w:r>
      <w:r>
        <w:rPr/>
        <w:t>responsabilidad</w:t>
      </w:r>
      <w:r>
        <w:rPr>
          <w:spacing w:val="-15"/>
        </w:rPr>
        <w:t> </w:t>
      </w:r>
      <w:r>
        <w:rPr/>
        <w:t>de</w:t>
      </w:r>
      <w:r>
        <w:rPr>
          <w:spacing w:val="-16"/>
        </w:rPr>
        <w:t> </w:t>
      </w:r>
      <w:r>
        <w:rPr/>
        <w:t>las</w:t>
      </w:r>
      <w:r>
        <w:rPr>
          <w:spacing w:val="-15"/>
        </w:rPr>
        <w:t> </w:t>
      </w:r>
      <w:r>
        <w:rPr/>
        <w:t>acciones</w:t>
      </w:r>
      <w:r>
        <w:rPr>
          <w:spacing w:val="-15"/>
        </w:rPr>
        <w:t> </w:t>
      </w:r>
      <w:r>
        <w:rPr/>
        <w:t>u</w:t>
      </w:r>
      <w:r>
        <w:rPr>
          <w:spacing w:val="-16"/>
        </w:rPr>
        <w:t> </w:t>
      </w:r>
      <w:r>
        <w:rPr/>
        <w:t>omisiones</w:t>
      </w:r>
      <w:r>
        <w:rPr>
          <w:spacing w:val="-15"/>
        </w:rPr>
        <w:t> </w:t>
      </w:r>
      <w:r>
        <w:rPr/>
        <w:t>de</w:t>
      </w:r>
      <w:r>
        <w:rPr>
          <w:spacing w:val="-15"/>
        </w:rPr>
        <w:t> </w:t>
      </w:r>
      <w:r>
        <w:rPr/>
        <w:t>los</w:t>
      </w:r>
      <w:r>
        <w:rPr>
          <w:spacing w:val="-15"/>
        </w:rPr>
        <w:t> </w:t>
      </w:r>
      <w:r>
        <w:rPr/>
        <w:t>agentes de policía en ejercicio o no de sus funciones.</w:t>
      </w:r>
    </w:p>
    <w:p>
      <w:pPr>
        <w:spacing w:line="360" w:lineRule="auto" w:before="159"/>
        <w:ind w:left="223" w:right="221" w:firstLine="0"/>
        <w:jc w:val="both"/>
        <w:rPr>
          <w:sz w:val="22"/>
        </w:rPr>
      </w:pPr>
      <w:r>
        <w:rPr>
          <w:sz w:val="22"/>
        </w:rPr>
        <w:t>Según el articulo 218 de la Constitución Política, la Policía Nacional </w:t>
      </w:r>
      <w:r>
        <w:rPr>
          <w:rFonts w:ascii="Arial" w:hAnsi="Arial"/>
          <w:i/>
          <w:sz w:val="22"/>
        </w:rPr>
        <w:t>“es un cuerpo armado permanente de naturaleza civil, </w:t>
      </w:r>
      <w:r>
        <w:rPr>
          <w:rFonts w:ascii="Arial" w:hAnsi="Arial"/>
          <w:b/>
          <w:i/>
          <w:sz w:val="22"/>
        </w:rPr>
        <w:t>a cargo de la Nación</w:t>
      </w:r>
      <w:r>
        <w:rPr>
          <w:rFonts w:ascii="Arial" w:hAnsi="Arial"/>
          <w:i/>
          <w:sz w:val="22"/>
        </w:rPr>
        <w:t>, cuyo fin primordial es el mantenimiento de las condiciones necesarias para el ejercicio de los derechos y libertades</w:t>
      </w:r>
      <w:r>
        <w:rPr>
          <w:rFonts w:ascii="Arial" w:hAnsi="Arial"/>
          <w:i/>
          <w:spacing w:val="-2"/>
          <w:sz w:val="22"/>
        </w:rPr>
        <w:t> </w:t>
      </w:r>
      <w:r>
        <w:rPr>
          <w:rFonts w:ascii="Arial" w:hAnsi="Arial"/>
          <w:i/>
          <w:sz w:val="22"/>
        </w:rPr>
        <w:t>públicas, y para asegurar que los habitantes de Colombia convivan en paz</w:t>
      </w:r>
      <w:r>
        <w:rPr>
          <w:sz w:val="22"/>
        </w:rPr>
        <w:t>.”</w:t>
      </w:r>
    </w:p>
    <w:p>
      <w:pPr>
        <w:spacing w:line="360" w:lineRule="auto" w:before="160"/>
        <w:ind w:left="223" w:right="218" w:firstLine="0"/>
        <w:jc w:val="both"/>
        <w:rPr>
          <w:sz w:val="22"/>
        </w:rPr>
      </w:pPr>
      <w:r>
        <w:rPr>
          <w:sz w:val="22"/>
        </w:rPr>
        <w:t>En el mismo sentido, la </w:t>
      </w:r>
      <w:r>
        <w:rPr>
          <w:rFonts w:ascii="Arial" w:hAnsi="Arial"/>
          <w:b/>
          <w:sz w:val="22"/>
        </w:rPr>
        <w:t>LEY 62 DE 1993 </w:t>
      </w:r>
      <w:r>
        <w:rPr>
          <w:rFonts w:ascii="Arial" w:hAnsi="Arial"/>
          <w:b/>
          <w:i/>
          <w:sz w:val="22"/>
        </w:rPr>
        <w:t>"Por la cual se expiden normas sobre la Policía Nacional, se crea un establecimiento público de seguridad social y bienestar para</w:t>
      </w:r>
      <w:r>
        <w:rPr>
          <w:rFonts w:ascii="Arial" w:hAnsi="Arial"/>
          <w:b/>
          <w:i/>
          <w:spacing w:val="-1"/>
          <w:sz w:val="22"/>
        </w:rPr>
        <w:t> </w:t>
      </w:r>
      <w:r>
        <w:rPr>
          <w:rFonts w:ascii="Arial" w:hAnsi="Arial"/>
          <w:b/>
          <w:i/>
          <w:sz w:val="22"/>
        </w:rPr>
        <w:t>la Policía Nacional, se crea la Superintendencia de Vigilancia y Seguridad Privada y se reviste de facultades</w:t>
      </w:r>
      <w:r>
        <w:rPr>
          <w:rFonts w:ascii="Arial" w:hAnsi="Arial"/>
          <w:b/>
          <w:i/>
          <w:spacing w:val="-3"/>
          <w:sz w:val="22"/>
        </w:rPr>
        <w:t> </w:t>
      </w:r>
      <w:r>
        <w:rPr>
          <w:rFonts w:ascii="Arial" w:hAnsi="Arial"/>
          <w:b/>
          <w:i/>
          <w:sz w:val="22"/>
        </w:rPr>
        <w:t>extraordinarias</w:t>
      </w:r>
      <w:r>
        <w:rPr>
          <w:rFonts w:ascii="Arial" w:hAnsi="Arial"/>
          <w:b/>
          <w:i/>
          <w:spacing w:val="-1"/>
          <w:sz w:val="22"/>
        </w:rPr>
        <w:t> </w:t>
      </w:r>
      <w:r>
        <w:rPr>
          <w:rFonts w:ascii="Arial" w:hAnsi="Arial"/>
          <w:b/>
          <w:i/>
          <w:sz w:val="22"/>
        </w:rPr>
        <w:t>al</w:t>
      </w:r>
      <w:r>
        <w:rPr>
          <w:rFonts w:ascii="Arial" w:hAnsi="Arial"/>
          <w:b/>
          <w:i/>
          <w:spacing w:val="-1"/>
          <w:sz w:val="22"/>
        </w:rPr>
        <w:t> </w:t>
      </w:r>
      <w:r>
        <w:rPr>
          <w:rFonts w:ascii="Arial" w:hAnsi="Arial"/>
          <w:b/>
          <w:i/>
          <w:sz w:val="22"/>
        </w:rPr>
        <w:t>Presidente</w:t>
      </w:r>
      <w:r>
        <w:rPr>
          <w:rFonts w:ascii="Arial" w:hAnsi="Arial"/>
          <w:b/>
          <w:i/>
          <w:spacing w:val="-4"/>
          <w:sz w:val="22"/>
        </w:rPr>
        <w:t> </w:t>
      </w:r>
      <w:r>
        <w:rPr>
          <w:rFonts w:ascii="Arial" w:hAnsi="Arial"/>
          <w:b/>
          <w:i/>
          <w:sz w:val="22"/>
        </w:rPr>
        <w:t>de</w:t>
      </w:r>
      <w:r>
        <w:rPr>
          <w:rFonts w:ascii="Arial" w:hAnsi="Arial"/>
          <w:b/>
          <w:i/>
          <w:spacing w:val="-4"/>
          <w:sz w:val="22"/>
        </w:rPr>
        <w:t> </w:t>
      </w:r>
      <w:r>
        <w:rPr>
          <w:rFonts w:ascii="Arial" w:hAnsi="Arial"/>
          <w:b/>
          <w:i/>
          <w:sz w:val="22"/>
        </w:rPr>
        <w:t>la</w:t>
      </w:r>
      <w:r>
        <w:rPr>
          <w:rFonts w:ascii="Arial" w:hAnsi="Arial"/>
          <w:b/>
          <w:i/>
          <w:spacing w:val="-4"/>
          <w:sz w:val="22"/>
        </w:rPr>
        <w:t> </w:t>
      </w:r>
      <w:r>
        <w:rPr>
          <w:rFonts w:ascii="Arial" w:hAnsi="Arial"/>
          <w:b/>
          <w:i/>
          <w:sz w:val="22"/>
        </w:rPr>
        <w:t>República". </w:t>
      </w:r>
      <w:r>
        <w:rPr>
          <w:sz w:val="22"/>
        </w:rPr>
        <w:t>En</w:t>
      </w:r>
      <w:r>
        <w:rPr>
          <w:spacing w:val="-4"/>
          <w:sz w:val="22"/>
        </w:rPr>
        <w:t> </w:t>
      </w:r>
      <w:r>
        <w:rPr>
          <w:sz w:val="22"/>
        </w:rPr>
        <w:t>el</w:t>
      </w:r>
      <w:r>
        <w:rPr>
          <w:spacing w:val="-3"/>
          <w:sz w:val="22"/>
        </w:rPr>
        <w:t> </w:t>
      </w:r>
      <w:r>
        <w:rPr>
          <w:sz w:val="22"/>
        </w:rPr>
        <w:t>que</w:t>
      </w:r>
      <w:r>
        <w:rPr>
          <w:spacing w:val="-4"/>
          <w:sz w:val="22"/>
        </w:rPr>
        <w:t> </w:t>
      </w:r>
      <w:r>
        <w:rPr>
          <w:sz w:val="22"/>
        </w:rPr>
        <w:t>se</w:t>
      </w:r>
      <w:r>
        <w:rPr>
          <w:spacing w:val="-3"/>
          <w:sz w:val="22"/>
        </w:rPr>
        <w:t> </w:t>
      </w:r>
      <w:r>
        <w:rPr>
          <w:sz w:val="22"/>
        </w:rPr>
        <w:t>señala</w:t>
      </w:r>
      <w:r>
        <w:rPr>
          <w:spacing w:val="-3"/>
          <w:sz w:val="22"/>
        </w:rPr>
        <w:t> </w:t>
      </w:r>
      <w:r>
        <w:rPr>
          <w:sz w:val="22"/>
        </w:rPr>
        <w:t>la</w:t>
      </w:r>
      <w:r>
        <w:rPr>
          <w:spacing w:val="-3"/>
          <w:sz w:val="22"/>
        </w:rPr>
        <w:t> </w:t>
      </w:r>
      <w:r>
        <w:rPr>
          <w:sz w:val="22"/>
        </w:rPr>
        <w:t>naturaleza</w:t>
      </w:r>
      <w:r>
        <w:rPr>
          <w:spacing w:val="-3"/>
          <w:sz w:val="22"/>
        </w:rPr>
        <w:t> </w:t>
      </w:r>
      <w:r>
        <w:rPr>
          <w:sz w:val="22"/>
        </w:rPr>
        <w:t>de la Policía Nacional, bajo el mismo tenor del articulo 218 superior, y además, se indica que esta se encuentra subordinada al Presidente de la República, como su suprema autoridad, atribución que podrá</w:t>
      </w:r>
      <w:r>
        <w:rPr>
          <w:spacing w:val="-16"/>
          <w:sz w:val="22"/>
        </w:rPr>
        <w:t> </w:t>
      </w:r>
      <w:r>
        <w:rPr>
          <w:sz w:val="22"/>
        </w:rPr>
        <w:t>ejercer</w:t>
      </w:r>
      <w:r>
        <w:rPr>
          <w:spacing w:val="-14"/>
          <w:sz w:val="22"/>
        </w:rPr>
        <w:t> </w:t>
      </w:r>
      <w:r>
        <w:rPr>
          <w:sz w:val="22"/>
        </w:rPr>
        <w:t>a</w:t>
      </w:r>
      <w:r>
        <w:rPr>
          <w:spacing w:val="-16"/>
          <w:sz w:val="22"/>
        </w:rPr>
        <w:t> </w:t>
      </w:r>
      <w:r>
        <w:rPr>
          <w:sz w:val="22"/>
        </w:rPr>
        <w:t>través</w:t>
      </w:r>
      <w:r>
        <w:rPr>
          <w:spacing w:val="-15"/>
          <w:sz w:val="22"/>
        </w:rPr>
        <w:t> </w:t>
      </w:r>
      <w:r>
        <w:rPr>
          <w:sz w:val="22"/>
        </w:rPr>
        <w:t>del</w:t>
      </w:r>
      <w:r>
        <w:rPr>
          <w:spacing w:val="-14"/>
          <w:sz w:val="22"/>
        </w:rPr>
        <w:t> </w:t>
      </w:r>
      <w:r>
        <w:rPr>
          <w:sz w:val="22"/>
        </w:rPr>
        <w:t>Director</w:t>
      </w:r>
      <w:r>
        <w:rPr>
          <w:spacing w:val="-15"/>
          <w:sz w:val="22"/>
        </w:rPr>
        <w:t> </w:t>
      </w:r>
      <w:r>
        <w:rPr>
          <w:sz w:val="22"/>
        </w:rPr>
        <w:t>General</w:t>
      </w:r>
      <w:r>
        <w:rPr>
          <w:spacing w:val="-15"/>
          <w:sz w:val="22"/>
        </w:rPr>
        <w:t> </w:t>
      </w:r>
      <w:r>
        <w:rPr>
          <w:sz w:val="22"/>
        </w:rPr>
        <w:t>de</w:t>
      </w:r>
      <w:r>
        <w:rPr>
          <w:spacing w:val="-16"/>
          <w:sz w:val="22"/>
        </w:rPr>
        <w:t> </w:t>
      </w:r>
      <w:r>
        <w:rPr>
          <w:sz w:val="22"/>
        </w:rPr>
        <w:t>la</w:t>
      </w:r>
      <w:r>
        <w:rPr>
          <w:spacing w:val="-13"/>
          <w:sz w:val="22"/>
        </w:rPr>
        <w:t> </w:t>
      </w:r>
      <w:r>
        <w:rPr>
          <w:sz w:val="22"/>
        </w:rPr>
        <w:t>Policía</w:t>
      </w:r>
      <w:r>
        <w:rPr>
          <w:spacing w:val="-14"/>
          <w:sz w:val="22"/>
        </w:rPr>
        <w:t> </w:t>
      </w:r>
      <w:r>
        <w:rPr>
          <w:sz w:val="22"/>
        </w:rPr>
        <w:t>y</w:t>
      </w:r>
      <w:r>
        <w:rPr>
          <w:spacing w:val="-16"/>
          <w:sz w:val="22"/>
        </w:rPr>
        <w:t> </w:t>
      </w:r>
      <w:r>
        <w:rPr>
          <w:sz w:val="22"/>
        </w:rPr>
        <w:t>del</w:t>
      </w:r>
      <w:r>
        <w:rPr>
          <w:spacing w:val="-13"/>
          <w:sz w:val="22"/>
        </w:rPr>
        <w:t> </w:t>
      </w:r>
      <w:r>
        <w:rPr>
          <w:sz w:val="22"/>
        </w:rPr>
        <w:t>Ministerio</w:t>
      </w:r>
      <w:r>
        <w:rPr>
          <w:spacing w:val="-16"/>
          <w:sz w:val="22"/>
        </w:rPr>
        <w:t> </w:t>
      </w:r>
      <w:r>
        <w:rPr>
          <w:sz w:val="22"/>
        </w:rPr>
        <w:t>de</w:t>
      </w:r>
      <w:r>
        <w:rPr>
          <w:spacing w:val="-15"/>
          <w:sz w:val="22"/>
        </w:rPr>
        <w:t> </w:t>
      </w:r>
      <w:r>
        <w:rPr>
          <w:sz w:val="22"/>
        </w:rPr>
        <w:t>Defensa</w:t>
      </w:r>
      <w:r>
        <w:rPr>
          <w:spacing w:val="-14"/>
          <w:sz w:val="22"/>
        </w:rPr>
        <w:t> </w:t>
      </w:r>
      <w:r>
        <w:rPr>
          <w:sz w:val="22"/>
        </w:rPr>
        <w:t>Nacional,</w:t>
      </w:r>
      <w:r>
        <w:rPr>
          <w:spacing w:val="-15"/>
          <w:sz w:val="22"/>
        </w:rPr>
        <w:t> </w:t>
      </w:r>
      <w:r>
        <w:rPr>
          <w:sz w:val="22"/>
        </w:rPr>
        <w:t>siendo este ultimo quien tiene la dirección y mando a través del ministro de defensa. Siendo entonces la Policía Nacional una entidad perteneciente al sector central, del orden nacional del estado </w:t>
      </w:r>
      <w:r>
        <w:rPr>
          <w:spacing w:val="-2"/>
          <w:sz w:val="22"/>
        </w:rPr>
        <w:t>colombiano.</w:t>
      </w:r>
    </w:p>
    <w:p>
      <w:pPr>
        <w:spacing w:after="0" w:line="360" w:lineRule="auto"/>
        <w:jc w:val="both"/>
        <w:rPr>
          <w:sz w:val="22"/>
        </w:rPr>
        <w:sectPr>
          <w:pgSz w:w="12240" w:h="20160"/>
          <w:pgMar w:header="943" w:footer="2662" w:top="1900" w:bottom="2860" w:left="1080" w:right="1080"/>
        </w:sectPr>
      </w:pPr>
    </w:p>
    <w:p>
      <w:pPr>
        <w:pStyle w:val="BodyText"/>
        <w:spacing w:line="360" w:lineRule="auto" w:before="83"/>
        <w:ind w:left="223" w:right="216"/>
        <w:jc w:val="both"/>
      </w:pPr>
      <w:r>
        <w:rPr/>
        <w:t>Por otro lado, El Distrito Especial de Santiago de Cali, es un ente territorial, producto de la descentralización territorial de la constituyente del 1991, y que encuentra su fundamento desde el artículo</w:t>
      </w:r>
      <w:r>
        <w:rPr>
          <w:spacing w:val="-6"/>
        </w:rPr>
        <w:t> </w:t>
      </w:r>
      <w:r>
        <w:rPr/>
        <w:t>primero</w:t>
      </w:r>
      <w:r>
        <w:rPr>
          <w:spacing w:val="-6"/>
        </w:rPr>
        <w:t> </w:t>
      </w:r>
      <w:r>
        <w:rPr>
          <w:rFonts w:ascii="Arial" w:hAnsi="Arial"/>
          <w:i/>
        </w:rPr>
        <w:t>ibidem</w:t>
      </w:r>
      <w:r>
        <w:rPr/>
        <w:t>.</w:t>
      </w:r>
      <w:r>
        <w:rPr>
          <w:spacing w:val="-8"/>
        </w:rPr>
        <w:t> </w:t>
      </w:r>
      <w:r>
        <w:rPr/>
        <w:t>Dichos</w:t>
      </w:r>
      <w:r>
        <w:rPr>
          <w:spacing w:val="-6"/>
        </w:rPr>
        <w:t> </w:t>
      </w:r>
      <w:r>
        <w:rPr/>
        <w:t>entes</w:t>
      </w:r>
      <w:r>
        <w:rPr>
          <w:spacing w:val="-9"/>
        </w:rPr>
        <w:t> </w:t>
      </w:r>
      <w:r>
        <w:rPr/>
        <w:t>territoriales</w:t>
      </w:r>
      <w:r>
        <w:rPr>
          <w:spacing w:val="-9"/>
        </w:rPr>
        <w:t> </w:t>
      </w:r>
      <w:r>
        <w:rPr/>
        <w:t>poseen</w:t>
      </w:r>
      <w:r>
        <w:rPr>
          <w:spacing w:val="-6"/>
        </w:rPr>
        <w:t> </w:t>
      </w:r>
      <w:r>
        <w:rPr/>
        <w:t>personería</w:t>
      </w:r>
      <w:r>
        <w:rPr>
          <w:spacing w:val="-9"/>
        </w:rPr>
        <w:t> </w:t>
      </w:r>
      <w:r>
        <w:rPr/>
        <w:t>jurídica</w:t>
      </w:r>
      <w:r>
        <w:rPr>
          <w:spacing w:val="-6"/>
        </w:rPr>
        <w:t> </w:t>
      </w:r>
      <w:r>
        <w:rPr/>
        <w:t>y</w:t>
      </w:r>
      <w:r>
        <w:rPr>
          <w:spacing w:val="-6"/>
        </w:rPr>
        <w:t> </w:t>
      </w:r>
      <w:r>
        <w:rPr/>
        <w:t>gozan</w:t>
      </w:r>
      <w:r>
        <w:rPr>
          <w:spacing w:val="-9"/>
        </w:rPr>
        <w:t> </w:t>
      </w:r>
      <w:r>
        <w:rPr/>
        <w:t>de</w:t>
      </w:r>
      <w:r>
        <w:rPr>
          <w:spacing w:val="-7"/>
        </w:rPr>
        <w:t> </w:t>
      </w:r>
      <w:r>
        <w:rPr/>
        <w:t>autonomía administrativa, presupuestal, política, tributaria y financiera, siendo cada ente territorial distinto de las demás de su misma categoría, y distinto de las entidades de orden nacional, como lo es en el caso que hoy nos ocupa respecto a la demandada Ministerio de Defensa – Policía Nacional.</w:t>
      </w:r>
    </w:p>
    <w:p>
      <w:pPr>
        <w:pStyle w:val="BodyText"/>
        <w:spacing w:before="162"/>
        <w:ind w:left="223"/>
        <w:jc w:val="both"/>
      </w:pPr>
      <w:r>
        <w:rPr/>
        <w:t>En</w:t>
      </w:r>
      <w:r>
        <w:rPr>
          <w:spacing w:val="-4"/>
        </w:rPr>
        <w:t> </w:t>
      </w:r>
      <w:r>
        <w:rPr/>
        <w:t>cuanto</w:t>
      </w:r>
      <w:r>
        <w:rPr>
          <w:spacing w:val="-6"/>
        </w:rPr>
        <w:t> </w:t>
      </w:r>
      <w:r>
        <w:rPr/>
        <w:t>a</w:t>
      </w:r>
      <w:r>
        <w:rPr>
          <w:spacing w:val="-3"/>
        </w:rPr>
        <w:t> </w:t>
      </w:r>
      <w:r>
        <w:rPr/>
        <w:t>la</w:t>
      </w:r>
      <w:r>
        <w:rPr>
          <w:spacing w:val="-4"/>
        </w:rPr>
        <w:t> </w:t>
      </w:r>
      <w:r>
        <w:rPr/>
        <w:t>legitimación</w:t>
      </w:r>
      <w:r>
        <w:rPr>
          <w:spacing w:val="-4"/>
        </w:rPr>
        <w:t> </w:t>
      </w:r>
      <w:r>
        <w:rPr/>
        <w:t>en</w:t>
      </w:r>
      <w:r>
        <w:rPr>
          <w:spacing w:val="-3"/>
        </w:rPr>
        <w:t> </w:t>
      </w:r>
      <w:r>
        <w:rPr/>
        <w:t>la</w:t>
      </w:r>
      <w:r>
        <w:rPr>
          <w:spacing w:val="-4"/>
        </w:rPr>
        <w:t> </w:t>
      </w:r>
      <w:r>
        <w:rPr/>
        <w:t>causa,</w:t>
      </w:r>
      <w:r>
        <w:rPr>
          <w:spacing w:val="-5"/>
        </w:rPr>
        <w:t> </w:t>
      </w:r>
      <w:r>
        <w:rPr/>
        <w:t>el</w:t>
      </w:r>
      <w:r>
        <w:rPr>
          <w:spacing w:val="-4"/>
        </w:rPr>
        <w:t> </w:t>
      </w:r>
      <w:r>
        <w:rPr/>
        <w:t>Consejo</w:t>
      </w:r>
      <w:r>
        <w:rPr>
          <w:spacing w:val="-4"/>
        </w:rPr>
        <w:t> </w:t>
      </w:r>
      <w:r>
        <w:rPr/>
        <w:t>de</w:t>
      </w:r>
      <w:r>
        <w:rPr>
          <w:spacing w:val="-5"/>
        </w:rPr>
        <w:t> </w:t>
      </w:r>
      <w:r>
        <w:rPr/>
        <w:t>Estado</w:t>
      </w:r>
      <w:hyperlink w:history="true" w:anchor="_bookmark1">
        <w:r>
          <w:rPr>
            <w:vertAlign w:val="superscript"/>
          </w:rPr>
          <w:t>2</w:t>
        </w:r>
      </w:hyperlink>
      <w:r>
        <w:rPr>
          <w:spacing w:val="-4"/>
          <w:vertAlign w:val="baseline"/>
        </w:rPr>
        <w:t> </w:t>
      </w:r>
      <w:r>
        <w:rPr>
          <w:vertAlign w:val="baseline"/>
        </w:rPr>
        <w:t>ha</w:t>
      </w:r>
      <w:r>
        <w:rPr>
          <w:spacing w:val="-6"/>
          <w:vertAlign w:val="baseline"/>
        </w:rPr>
        <w:t> </w:t>
      </w:r>
      <w:r>
        <w:rPr>
          <w:vertAlign w:val="baseline"/>
        </w:rPr>
        <w:t>señalado</w:t>
      </w:r>
      <w:r>
        <w:rPr>
          <w:spacing w:val="-3"/>
          <w:vertAlign w:val="baseline"/>
        </w:rPr>
        <w:t> </w:t>
      </w:r>
      <w:r>
        <w:rPr>
          <w:vertAlign w:val="baseline"/>
        </w:rPr>
        <w:t>lo</w:t>
      </w:r>
      <w:r>
        <w:rPr>
          <w:spacing w:val="-4"/>
          <w:vertAlign w:val="baseline"/>
        </w:rPr>
        <w:t> </w:t>
      </w:r>
      <w:r>
        <w:rPr>
          <w:spacing w:val="-2"/>
          <w:vertAlign w:val="baseline"/>
        </w:rPr>
        <w:t>siguiente:</w:t>
      </w:r>
    </w:p>
    <w:p>
      <w:pPr>
        <w:pStyle w:val="BodyText"/>
      </w:pPr>
    </w:p>
    <w:p>
      <w:pPr>
        <w:pStyle w:val="BodyText"/>
        <w:spacing w:before="157"/>
      </w:pPr>
    </w:p>
    <w:p>
      <w:pPr>
        <w:spacing w:line="276" w:lineRule="auto" w:before="0"/>
        <w:ind w:left="1075" w:right="1119" w:firstLine="0"/>
        <w:jc w:val="both"/>
        <w:rPr>
          <w:rFonts w:ascii="Arial" w:hAnsi="Arial"/>
          <w:b/>
          <w:i/>
          <w:sz w:val="20"/>
        </w:rPr>
      </w:pPr>
      <w:r>
        <w:rPr>
          <w:rFonts w:ascii="Arial" w:hAnsi="Arial"/>
          <w:i/>
          <w:sz w:val="20"/>
        </w:rPr>
        <w:t>“LEGITIMACION</w:t>
      </w:r>
      <w:r>
        <w:rPr>
          <w:rFonts w:ascii="Arial" w:hAnsi="Arial"/>
          <w:i/>
          <w:spacing w:val="-2"/>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CAUSA</w:t>
      </w:r>
      <w:r>
        <w:rPr>
          <w:rFonts w:ascii="Arial" w:hAnsi="Arial"/>
          <w:i/>
          <w:spacing w:val="-1"/>
          <w:sz w:val="20"/>
        </w:rPr>
        <w:t> </w:t>
      </w:r>
      <w:r>
        <w:rPr>
          <w:rFonts w:ascii="Arial" w:hAnsi="Arial"/>
          <w:i/>
          <w:sz w:val="20"/>
        </w:rPr>
        <w:t>-</w:t>
      </w:r>
      <w:r>
        <w:rPr>
          <w:rFonts w:ascii="Arial" w:hAnsi="Arial"/>
          <w:i/>
          <w:spacing w:val="-4"/>
          <w:sz w:val="20"/>
        </w:rPr>
        <w:t> </w:t>
      </w:r>
      <w:r>
        <w:rPr>
          <w:rFonts w:ascii="Arial" w:hAnsi="Arial"/>
          <w:i/>
          <w:sz w:val="20"/>
        </w:rPr>
        <w:t>Noción.</w:t>
      </w:r>
      <w:r>
        <w:rPr>
          <w:rFonts w:ascii="Arial" w:hAnsi="Arial"/>
          <w:i/>
          <w:spacing w:val="-4"/>
          <w:sz w:val="20"/>
        </w:rPr>
        <w:t> </w:t>
      </w:r>
      <w:r>
        <w:rPr>
          <w:rFonts w:ascii="Arial" w:hAnsi="Arial"/>
          <w:i/>
          <w:sz w:val="20"/>
        </w:rPr>
        <w:t>Definición.</w:t>
      </w:r>
      <w:r>
        <w:rPr>
          <w:rFonts w:ascii="Arial" w:hAnsi="Arial"/>
          <w:i/>
          <w:spacing w:val="-1"/>
          <w:sz w:val="20"/>
        </w:rPr>
        <w:t> </w:t>
      </w:r>
      <w:r>
        <w:rPr>
          <w:rFonts w:ascii="Arial" w:hAnsi="Arial"/>
          <w:i/>
          <w:sz w:val="20"/>
        </w:rPr>
        <w:t>Concepto</w:t>
      </w:r>
      <w:r>
        <w:rPr>
          <w:rFonts w:ascii="Arial" w:hAnsi="Arial"/>
          <w:i/>
          <w:spacing w:val="-3"/>
          <w:sz w:val="20"/>
        </w:rPr>
        <w:t> </w:t>
      </w:r>
      <w:r>
        <w:rPr>
          <w:rFonts w:ascii="Arial" w:hAnsi="Arial"/>
          <w:i/>
          <w:sz w:val="20"/>
        </w:rPr>
        <w:t>/</w:t>
      </w:r>
      <w:r>
        <w:rPr>
          <w:rFonts w:ascii="Arial" w:hAnsi="Arial"/>
          <w:i/>
          <w:spacing w:val="-3"/>
          <w:sz w:val="20"/>
        </w:rPr>
        <w:t> </w:t>
      </w:r>
      <w:r>
        <w:rPr>
          <w:rFonts w:ascii="Arial" w:hAnsi="Arial"/>
          <w:i/>
          <w:sz w:val="20"/>
        </w:rPr>
        <w:t>LEGITIMACION</w:t>
      </w:r>
      <w:r>
        <w:rPr>
          <w:rFonts w:ascii="Arial" w:hAnsi="Arial"/>
          <w:i/>
          <w:spacing w:val="-4"/>
          <w:sz w:val="20"/>
        </w:rPr>
        <w:t> </w:t>
      </w:r>
      <w:r>
        <w:rPr>
          <w:rFonts w:ascii="Arial" w:hAnsi="Arial"/>
          <w:i/>
          <w:sz w:val="20"/>
        </w:rPr>
        <w:t>EN</w:t>
      </w:r>
      <w:r>
        <w:rPr>
          <w:rFonts w:ascii="Arial" w:hAnsi="Arial"/>
          <w:i/>
          <w:spacing w:val="-2"/>
          <w:sz w:val="20"/>
        </w:rPr>
        <w:t> </w:t>
      </w:r>
      <w:r>
        <w:rPr>
          <w:rFonts w:ascii="Arial" w:hAnsi="Arial"/>
          <w:i/>
          <w:sz w:val="20"/>
        </w:rPr>
        <w:t>LA CAUSA - Fundamento La legitimación en la causa constituye un presupuesto procesal para obtener decisión de fondo. En otros términos, la ausencia de este requisito enerva la posibilidad de que el juez se pronuncie frente a las súplicas del libelo petitorio. (…) la legitimación</w:t>
      </w:r>
      <w:r>
        <w:rPr>
          <w:rFonts w:ascii="Arial" w:hAnsi="Arial"/>
          <w:i/>
          <w:spacing w:val="-7"/>
          <w:sz w:val="20"/>
        </w:rPr>
        <w:t> </w:t>
      </w:r>
      <w:r>
        <w:rPr>
          <w:rFonts w:ascii="Arial" w:hAnsi="Arial"/>
          <w:i/>
          <w:sz w:val="20"/>
        </w:rPr>
        <w:t>en</w:t>
      </w:r>
      <w:r>
        <w:rPr>
          <w:rFonts w:ascii="Arial" w:hAnsi="Arial"/>
          <w:i/>
          <w:spacing w:val="-7"/>
          <w:sz w:val="20"/>
        </w:rPr>
        <w:t> </w:t>
      </w:r>
      <w:r>
        <w:rPr>
          <w:rFonts w:ascii="Arial" w:hAnsi="Arial"/>
          <w:i/>
          <w:sz w:val="20"/>
        </w:rPr>
        <w:t>la</w:t>
      </w:r>
      <w:r>
        <w:rPr>
          <w:rFonts w:ascii="Arial" w:hAnsi="Arial"/>
          <w:i/>
          <w:spacing w:val="-7"/>
          <w:sz w:val="20"/>
        </w:rPr>
        <w:t> </w:t>
      </w:r>
      <w:r>
        <w:rPr>
          <w:rFonts w:ascii="Arial" w:hAnsi="Arial"/>
          <w:i/>
          <w:sz w:val="20"/>
        </w:rPr>
        <w:t>causa</w:t>
      </w:r>
      <w:r>
        <w:rPr>
          <w:rFonts w:ascii="Arial" w:hAnsi="Arial"/>
          <w:i/>
          <w:spacing w:val="-7"/>
          <w:sz w:val="20"/>
        </w:rPr>
        <w:t> </w:t>
      </w:r>
      <w:r>
        <w:rPr>
          <w:rFonts w:ascii="Arial" w:hAnsi="Arial"/>
          <w:i/>
          <w:sz w:val="20"/>
        </w:rPr>
        <w:t>corresponde</w:t>
      </w:r>
      <w:r>
        <w:rPr>
          <w:rFonts w:ascii="Arial" w:hAnsi="Arial"/>
          <w:i/>
          <w:spacing w:val="-4"/>
          <w:sz w:val="20"/>
        </w:rPr>
        <w:t> </w:t>
      </w:r>
      <w:r>
        <w:rPr>
          <w:rFonts w:ascii="Arial" w:hAnsi="Arial"/>
          <w:i/>
          <w:sz w:val="20"/>
        </w:rPr>
        <w:t>a</w:t>
      </w:r>
      <w:r>
        <w:rPr>
          <w:rFonts w:ascii="Arial" w:hAnsi="Arial"/>
          <w:i/>
          <w:spacing w:val="-7"/>
          <w:sz w:val="20"/>
        </w:rPr>
        <w:t> </w:t>
      </w:r>
      <w:r>
        <w:rPr>
          <w:rFonts w:ascii="Arial" w:hAnsi="Arial"/>
          <w:i/>
          <w:sz w:val="20"/>
        </w:rPr>
        <w:t>uno</w:t>
      </w:r>
      <w:r>
        <w:rPr>
          <w:rFonts w:ascii="Arial" w:hAnsi="Arial"/>
          <w:i/>
          <w:spacing w:val="-7"/>
          <w:sz w:val="20"/>
        </w:rPr>
        <w:t> </w:t>
      </w:r>
      <w:r>
        <w:rPr>
          <w:rFonts w:ascii="Arial" w:hAnsi="Arial"/>
          <w:i/>
          <w:sz w:val="20"/>
        </w:rPr>
        <w:t>de</w:t>
      </w:r>
      <w:r>
        <w:rPr>
          <w:rFonts w:ascii="Arial" w:hAnsi="Arial"/>
          <w:i/>
          <w:spacing w:val="-5"/>
          <w:sz w:val="20"/>
        </w:rPr>
        <w:t> </w:t>
      </w:r>
      <w:r>
        <w:rPr>
          <w:rFonts w:ascii="Arial" w:hAnsi="Arial"/>
          <w:i/>
          <w:sz w:val="20"/>
        </w:rPr>
        <w:t>los</w:t>
      </w:r>
      <w:r>
        <w:rPr>
          <w:rFonts w:ascii="Arial" w:hAnsi="Arial"/>
          <w:i/>
          <w:spacing w:val="-6"/>
          <w:sz w:val="20"/>
        </w:rPr>
        <w:t> </w:t>
      </w:r>
      <w:r>
        <w:rPr>
          <w:rFonts w:ascii="Arial" w:hAnsi="Arial"/>
          <w:i/>
          <w:sz w:val="20"/>
        </w:rPr>
        <w:t>presupuestos</w:t>
      </w:r>
      <w:r>
        <w:rPr>
          <w:rFonts w:ascii="Arial" w:hAnsi="Arial"/>
          <w:i/>
          <w:spacing w:val="-6"/>
          <w:sz w:val="20"/>
        </w:rPr>
        <w:t> </w:t>
      </w:r>
      <w:r>
        <w:rPr>
          <w:rFonts w:ascii="Arial" w:hAnsi="Arial"/>
          <w:i/>
          <w:sz w:val="20"/>
        </w:rPr>
        <w:t>necesarios</w:t>
      </w:r>
      <w:r>
        <w:rPr>
          <w:rFonts w:ascii="Arial" w:hAnsi="Arial"/>
          <w:i/>
          <w:spacing w:val="-5"/>
          <w:sz w:val="20"/>
        </w:rPr>
        <w:t> </w:t>
      </w:r>
      <w:r>
        <w:rPr>
          <w:rFonts w:ascii="Arial" w:hAnsi="Arial"/>
          <w:i/>
          <w:sz w:val="20"/>
        </w:rPr>
        <w:t>para</w:t>
      </w:r>
      <w:r>
        <w:rPr>
          <w:rFonts w:ascii="Arial" w:hAnsi="Arial"/>
          <w:i/>
          <w:spacing w:val="-4"/>
          <w:sz w:val="20"/>
        </w:rPr>
        <w:t> </w:t>
      </w:r>
      <w:r>
        <w:rPr>
          <w:rFonts w:ascii="Arial" w:hAnsi="Arial"/>
          <w:i/>
          <w:sz w:val="20"/>
        </w:rPr>
        <w:t>obtener sentencia</w:t>
      </w:r>
      <w:r>
        <w:rPr>
          <w:rFonts w:ascii="Arial" w:hAnsi="Arial"/>
          <w:i/>
          <w:spacing w:val="-9"/>
          <w:sz w:val="20"/>
        </w:rPr>
        <w:t> </w:t>
      </w:r>
      <w:r>
        <w:rPr>
          <w:rFonts w:ascii="Arial" w:hAnsi="Arial"/>
          <w:i/>
          <w:sz w:val="20"/>
        </w:rPr>
        <w:t>favorable</w:t>
      </w:r>
      <w:r>
        <w:rPr>
          <w:rFonts w:ascii="Arial" w:hAnsi="Arial"/>
          <w:i/>
          <w:spacing w:val="-9"/>
          <w:sz w:val="20"/>
        </w:rPr>
        <w:t> </w:t>
      </w:r>
      <w:r>
        <w:rPr>
          <w:rFonts w:ascii="Arial" w:hAnsi="Arial"/>
          <w:i/>
          <w:sz w:val="20"/>
        </w:rPr>
        <w:t>a</w:t>
      </w:r>
      <w:r>
        <w:rPr>
          <w:rFonts w:ascii="Arial" w:hAnsi="Arial"/>
          <w:i/>
          <w:spacing w:val="-7"/>
          <w:sz w:val="20"/>
        </w:rPr>
        <w:t> </w:t>
      </w:r>
      <w:r>
        <w:rPr>
          <w:rFonts w:ascii="Arial" w:hAnsi="Arial"/>
          <w:i/>
          <w:sz w:val="20"/>
        </w:rPr>
        <w:t>las</w:t>
      </w:r>
      <w:r>
        <w:rPr>
          <w:rFonts w:ascii="Arial" w:hAnsi="Arial"/>
          <w:i/>
          <w:spacing w:val="-8"/>
          <w:sz w:val="20"/>
        </w:rPr>
        <w:t> </w:t>
      </w:r>
      <w:r>
        <w:rPr>
          <w:rFonts w:ascii="Arial" w:hAnsi="Arial"/>
          <w:i/>
          <w:sz w:val="20"/>
        </w:rPr>
        <w:t>pretensiones</w:t>
      </w:r>
      <w:r>
        <w:rPr>
          <w:rFonts w:ascii="Arial" w:hAnsi="Arial"/>
          <w:i/>
          <w:spacing w:val="-8"/>
          <w:sz w:val="20"/>
        </w:rPr>
        <w:t> </w:t>
      </w:r>
      <w:r>
        <w:rPr>
          <w:rFonts w:ascii="Arial" w:hAnsi="Arial"/>
          <w:i/>
          <w:sz w:val="20"/>
        </w:rPr>
        <w:t>contenidas</w:t>
      </w:r>
      <w:r>
        <w:rPr>
          <w:rFonts w:ascii="Arial" w:hAnsi="Arial"/>
          <w:i/>
          <w:spacing w:val="-8"/>
          <w:sz w:val="20"/>
        </w:rPr>
        <w:t> </w:t>
      </w:r>
      <w:r>
        <w:rPr>
          <w:rFonts w:ascii="Arial" w:hAnsi="Arial"/>
          <w:i/>
          <w:sz w:val="20"/>
        </w:rPr>
        <w:t>en</w:t>
      </w:r>
      <w:r>
        <w:rPr>
          <w:rFonts w:ascii="Arial" w:hAnsi="Arial"/>
          <w:i/>
          <w:spacing w:val="-7"/>
          <w:sz w:val="20"/>
        </w:rPr>
        <w:t> </w:t>
      </w:r>
      <w:r>
        <w:rPr>
          <w:rFonts w:ascii="Arial" w:hAnsi="Arial"/>
          <w:i/>
          <w:sz w:val="20"/>
        </w:rPr>
        <w:t>la</w:t>
      </w:r>
      <w:r>
        <w:rPr>
          <w:rFonts w:ascii="Arial" w:hAnsi="Arial"/>
          <w:i/>
          <w:spacing w:val="-9"/>
          <w:sz w:val="20"/>
        </w:rPr>
        <w:t> </w:t>
      </w:r>
      <w:r>
        <w:rPr>
          <w:rFonts w:ascii="Arial" w:hAnsi="Arial"/>
          <w:i/>
          <w:sz w:val="20"/>
        </w:rPr>
        <w:t>demanda</w:t>
      </w:r>
      <w:r>
        <w:rPr>
          <w:rFonts w:ascii="Arial" w:hAnsi="Arial"/>
          <w:i/>
          <w:spacing w:val="-9"/>
          <w:sz w:val="20"/>
        </w:rPr>
        <w:t> </w:t>
      </w:r>
      <w:r>
        <w:rPr>
          <w:rFonts w:ascii="Arial" w:hAnsi="Arial"/>
          <w:i/>
          <w:sz w:val="20"/>
        </w:rPr>
        <w:t>y,</w:t>
      </w:r>
      <w:r>
        <w:rPr>
          <w:rFonts w:ascii="Arial" w:hAnsi="Arial"/>
          <w:i/>
          <w:spacing w:val="-9"/>
          <w:sz w:val="20"/>
        </w:rPr>
        <w:t> </w:t>
      </w:r>
      <w:r>
        <w:rPr>
          <w:rFonts w:ascii="Arial" w:hAnsi="Arial"/>
          <w:i/>
          <w:sz w:val="20"/>
        </w:rPr>
        <w:t>por</w:t>
      </w:r>
      <w:r>
        <w:rPr>
          <w:rFonts w:ascii="Arial" w:hAnsi="Arial"/>
          <w:i/>
          <w:spacing w:val="-8"/>
          <w:sz w:val="20"/>
        </w:rPr>
        <w:t> </w:t>
      </w:r>
      <w:r>
        <w:rPr>
          <w:rFonts w:ascii="Arial" w:hAnsi="Arial"/>
          <w:i/>
          <w:sz w:val="20"/>
        </w:rPr>
        <w:t>lo</w:t>
      </w:r>
      <w:r>
        <w:rPr>
          <w:rFonts w:ascii="Arial" w:hAnsi="Arial"/>
          <w:i/>
          <w:spacing w:val="-9"/>
          <w:sz w:val="20"/>
        </w:rPr>
        <w:t> </w:t>
      </w:r>
      <w:r>
        <w:rPr>
          <w:rFonts w:ascii="Arial" w:hAnsi="Arial"/>
          <w:i/>
          <w:sz w:val="20"/>
        </w:rPr>
        <w:t>tanto,</w:t>
      </w:r>
      <w:r>
        <w:rPr>
          <w:rFonts w:ascii="Arial" w:hAnsi="Arial"/>
          <w:i/>
          <w:spacing w:val="-6"/>
          <w:sz w:val="20"/>
        </w:rPr>
        <w:t> </w:t>
      </w:r>
      <w:r>
        <w:rPr>
          <w:rFonts w:ascii="Arial" w:hAnsi="Arial"/>
          <w:i/>
          <w:sz w:val="20"/>
        </w:rPr>
        <w:t>desde</w:t>
      </w:r>
      <w:r>
        <w:rPr>
          <w:rFonts w:ascii="Arial" w:hAnsi="Arial"/>
          <w:i/>
          <w:spacing w:val="-7"/>
          <w:sz w:val="20"/>
        </w:rPr>
        <w:t> </w:t>
      </w:r>
      <w:r>
        <w:rPr>
          <w:rFonts w:ascii="Arial" w:hAnsi="Arial"/>
          <w:i/>
          <w:sz w:val="20"/>
        </w:rPr>
        <w:t>el extremo activo significa ser la persona titular del interés jurídico que se debate en el proceso, mientras que, desde la perspectiva pasiva de la relación jurídico – procesal, supone</w:t>
      </w:r>
      <w:r>
        <w:rPr>
          <w:rFonts w:ascii="Arial" w:hAnsi="Arial"/>
          <w:i/>
          <w:spacing w:val="-1"/>
          <w:sz w:val="20"/>
        </w:rPr>
        <w:t> </w:t>
      </w:r>
      <w:r>
        <w:rPr>
          <w:rFonts w:ascii="Arial" w:hAnsi="Arial"/>
          <w:i/>
          <w:sz w:val="20"/>
        </w:rPr>
        <w:t>ser el</w:t>
      </w:r>
      <w:r>
        <w:rPr>
          <w:rFonts w:ascii="Arial" w:hAnsi="Arial"/>
          <w:i/>
          <w:spacing w:val="-2"/>
          <w:sz w:val="20"/>
        </w:rPr>
        <w:t> </w:t>
      </w:r>
      <w:r>
        <w:rPr>
          <w:rFonts w:ascii="Arial" w:hAnsi="Arial"/>
          <w:i/>
          <w:sz w:val="20"/>
        </w:rPr>
        <w:t>sujeto</w:t>
      </w:r>
      <w:r>
        <w:rPr>
          <w:rFonts w:ascii="Arial" w:hAnsi="Arial"/>
          <w:i/>
          <w:spacing w:val="-1"/>
          <w:sz w:val="20"/>
        </w:rPr>
        <w:t> </w:t>
      </w:r>
      <w:r>
        <w:rPr>
          <w:rFonts w:ascii="Arial" w:hAnsi="Arial"/>
          <w:i/>
          <w:sz w:val="20"/>
        </w:rPr>
        <w:t>llamado</w:t>
      </w:r>
      <w:r>
        <w:rPr>
          <w:rFonts w:ascii="Arial" w:hAnsi="Arial"/>
          <w:i/>
          <w:spacing w:val="-1"/>
          <w:sz w:val="20"/>
        </w:rPr>
        <w:t> </w:t>
      </w:r>
      <w:r>
        <w:rPr>
          <w:rFonts w:ascii="Arial" w:hAnsi="Arial"/>
          <w:i/>
          <w:sz w:val="20"/>
        </w:rPr>
        <w:t>a</w:t>
      </w:r>
      <w:r>
        <w:rPr>
          <w:rFonts w:ascii="Arial" w:hAnsi="Arial"/>
          <w:i/>
          <w:spacing w:val="-1"/>
          <w:sz w:val="20"/>
        </w:rPr>
        <w:t> </w:t>
      </w:r>
      <w:r>
        <w:rPr>
          <w:rFonts w:ascii="Arial" w:hAnsi="Arial"/>
          <w:i/>
          <w:sz w:val="20"/>
        </w:rPr>
        <w:t>responder a</w:t>
      </w:r>
      <w:r>
        <w:rPr>
          <w:rFonts w:ascii="Arial" w:hAnsi="Arial"/>
          <w:i/>
          <w:spacing w:val="-1"/>
          <w:sz w:val="20"/>
        </w:rPr>
        <w:t> </w:t>
      </w:r>
      <w:r>
        <w:rPr>
          <w:rFonts w:ascii="Arial" w:hAnsi="Arial"/>
          <w:i/>
          <w:sz w:val="20"/>
        </w:rPr>
        <w:t>partir de la relación jurídica</w:t>
      </w:r>
      <w:r>
        <w:rPr>
          <w:rFonts w:ascii="Arial" w:hAnsi="Arial"/>
          <w:i/>
          <w:spacing w:val="-1"/>
          <w:sz w:val="20"/>
        </w:rPr>
        <w:t> </w:t>
      </w:r>
      <w:r>
        <w:rPr>
          <w:rFonts w:ascii="Arial" w:hAnsi="Arial"/>
          <w:i/>
          <w:sz w:val="20"/>
        </w:rPr>
        <w:t>sustancial,</w:t>
      </w:r>
      <w:r>
        <w:rPr>
          <w:rFonts w:ascii="Arial" w:hAnsi="Arial"/>
          <w:i/>
          <w:spacing w:val="-1"/>
          <w:sz w:val="20"/>
        </w:rPr>
        <w:t> </w:t>
      </w:r>
      <w:r>
        <w:rPr>
          <w:rFonts w:ascii="Arial" w:hAnsi="Arial"/>
          <w:i/>
          <w:sz w:val="20"/>
        </w:rPr>
        <w:t>por el </w:t>
      </w:r>
      <w:r>
        <w:rPr>
          <w:rFonts w:ascii="Arial" w:hAnsi="Arial"/>
          <w:i/>
          <w:spacing w:val="-2"/>
          <w:sz w:val="20"/>
        </w:rPr>
        <w:t>derecho</w:t>
      </w:r>
      <w:r>
        <w:rPr>
          <w:rFonts w:ascii="Arial" w:hAnsi="Arial"/>
          <w:i/>
          <w:spacing w:val="-6"/>
          <w:sz w:val="20"/>
        </w:rPr>
        <w:t> </w:t>
      </w:r>
      <w:r>
        <w:rPr>
          <w:rFonts w:ascii="Arial" w:hAnsi="Arial"/>
          <w:i/>
          <w:spacing w:val="-2"/>
          <w:sz w:val="20"/>
        </w:rPr>
        <w:t>o</w:t>
      </w:r>
      <w:r>
        <w:rPr>
          <w:rFonts w:ascii="Arial" w:hAnsi="Arial"/>
          <w:i/>
          <w:spacing w:val="-5"/>
          <w:sz w:val="20"/>
        </w:rPr>
        <w:t> </w:t>
      </w:r>
      <w:r>
        <w:rPr>
          <w:rFonts w:ascii="Arial" w:hAnsi="Arial"/>
          <w:i/>
          <w:spacing w:val="-2"/>
          <w:sz w:val="20"/>
        </w:rPr>
        <w:t>interés</w:t>
      </w:r>
      <w:r>
        <w:rPr>
          <w:rFonts w:ascii="Arial" w:hAnsi="Arial"/>
          <w:i/>
          <w:spacing w:val="-4"/>
          <w:sz w:val="20"/>
        </w:rPr>
        <w:t> </w:t>
      </w:r>
      <w:r>
        <w:rPr>
          <w:rFonts w:ascii="Arial" w:hAnsi="Arial"/>
          <w:i/>
          <w:spacing w:val="-2"/>
          <w:sz w:val="20"/>
        </w:rPr>
        <w:t>que</w:t>
      </w:r>
      <w:r>
        <w:rPr>
          <w:rFonts w:ascii="Arial" w:hAnsi="Arial"/>
          <w:i/>
          <w:spacing w:val="-5"/>
          <w:sz w:val="20"/>
        </w:rPr>
        <w:t> </w:t>
      </w:r>
      <w:r>
        <w:rPr>
          <w:rFonts w:ascii="Arial" w:hAnsi="Arial"/>
          <w:i/>
          <w:spacing w:val="-2"/>
          <w:sz w:val="20"/>
        </w:rPr>
        <w:t>es</w:t>
      </w:r>
      <w:r>
        <w:rPr>
          <w:rFonts w:ascii="Arial" w:hAnsi="Arial"/>
          <w:i/>
          <w:spacing w:val="-4"/>
          <w:sz w:val="20"/>
        </w:rPr>
        <w:t> </w:t>
      </w:r>
      <w:r>
        <w:rPr>
          <w:rFonts w:ascii="Arial" w:hAnsi="Arial"/>
          <w:i/>
          <w:spacing w:val="-2"/>
          <w:sz w:val="20"/>
        </w:rPr>
        <w:t>objeto</w:t>
      </w:r>
      <w:r>
        <w:rPr>
          <w:rFonts w:ascii="Arial" w:hAnsi="Arial"/>
          <w:i/>
          <w:spacing w:val="-6"/>
          <w:sz w:val="20"/>
        </w:rPr>
        <w:t> </w:t>
      </w:r>
      <w:r>
        <w:rPr>
          <w:rFonts w:ascii="Arial" w:hAnsi="Arial"/>
          <w:i/>
          <w:spacing w:val="-2"/>
          <w:sz w:val="20"/>
        </w:rPr>
        <w:t>de</w:t>
      </w:r>
      <w:r>
        <w:rPr>
          <w:rFonts w:ascii="Arial" w:hAnsi="Arial"/>
          <w:i/>
          <w:spacing w:val="-9"/>
          <w:sz w:val="20"/>
        </w:rPr>
        <w:t> </w:t>
      </w:r>
      <w:r>
        <w:rPr>
          <w:rFonts w:ascii="Arial" w:hAnsi="Arial"/>
          <w:i/>
          <w:spacing w:val="-2"/>
          <w:sz w:val="20"/>
        </w:rPr>
        <w:t>controversia.</w:t>
      </w:r>
      <w:r>
        <w:rPr>
          <w:rFonts w:ascii="Arial" w:hAnsi="Arial"/>
          <w:i/>
          <w:spacing w:val="-6"/>
          <w:sz w:val="20"/>
        </w:rPr>
        <w:t> </w:t>
      </w:r>
      <w:r>
        <w:rPr>
          <w:rFonts w:ascii="Arial" w:hAnsi="Arial"/>
          <w:i/>
          <w:spacing w:val="-2"/>
          <w:sz w:val="20"/>
        </w:rPr>
        <w:t>(…)</w:t>
      </w:r>
      <w:r>
        <w:rPr>
          <w:rFonts w:ascii="Arial" w:hAnsi="Arial"/>
          <w:b/>
          <w:i/>
          <w:spacing w:val="-8"/>
          <w:sz w:val="20"/>
          <w:u w:val="single"/>
        </w:rPr>
        <w:t> </w:t>
      </w:r>
      <w:r>
        <w:rPr>
          <w:rFonts w:ascii="Arial" w:hAnsi="Arial"/>
          <w:b/>
          <w:i/>
          <w:spacing w:val="-2"/>
          <w:sz w:val="20"/>
          <w:u w:val="single"/>
        </w:rPr>
        <w:t>la</w:t>
      </w:r>
      <w:r>
        <w:rPr>
          <w:rFonts w:ascii="Arial" w:hAnsi="Arial"/>
          <w:b/>
          <w:i/>
          <w:spacing w:val="-9"/>
          <w:sz w:val="20"/>
          <w:u w:val="single"/>
        </w:rPr>
        <w:t> </w:t>
      </w:r>
      <w:r>
        <w:rPr>
          <w:rFonts w:ascii="Arial" w:hAnsi="Arial"/>
          <w:b/>
          <w:i/>
          <w:spacing w:val="-2"/>
          <w:sz w:val="20"/>
          <w:u w:val="single"/>
        </w:rPr>
        <w:t>legitimación</w:t>
      </w:r>
      <w:r>
        <w:rPr>
          <w:rFonts w:ascii="Arial" w:hAnsi="Arial"/>
          <w:b/>
          <w:i/>
          <w:spacing w:val="-4"/>
          <w:sz w:val="20"/>
          <w:u w:val="single"/>
        </w:rPr>
        <w:t> </w:t>
      </w:r>
      <w:r>
        <w:rPr>
          <w:rFonts w:ascii="Arial" w:hAnsi="Arial"/>
          <w:b/>
          <w:i/>
          <w:spacing w:val="-2"/>
          <w:sz w:val="20"/>
          <w:u w:val="single"/>
        </w:rPr>
        <w:t>material</w:t>
      </w:r>
      <w:r>
        <w:rPr>
          <w:rFonts w:ascii="Arial" w:hAnsi="Arial"/>
          <w:b/>
          <w:i/>
          <w:spacing w:val="-6"/>
          <w:sz w:val="20"/>
          <w:u w:val="single"/>
        </w:rPr>
        <w:t> </w:t>
      </w:r>
      <w:r>
        <w:rPr>
          <w:rFonts w:ascii="Arial" w:hAnsi="Arial"/>
          <w:b/>
          <w:i/>
          <w:spacing w:val="-2"/>
          <w:sz w:val="20"/>
          <w:u w:val="single"/>
        </w:rPr>
        <w:t>en</w:t>
      </w:r>
      <w:r>
        <w:rPr>
          <w:rFonts w:ascii="Arial" w:hAnsi="Arial"/>
          <w:b/>
          <w:i/>
          <w:spacing w:val="-5"/>
          <w:sz w:val="20"/>
          <w:u w:val="single"/>
        </w:rPr>
        <w:t> </w:t>
      </w:r>
      <w:r>
        <w:rPr>
          <w:rFonts w:ascii="Arial" w:hAnsi="Arial"/>
          <w:b/>
          <w:i/>
          <w:spacing w:val="-2"/>
          <w:sz w:val="20"/>
          <w:u w:val="single"/>
        </w:rPr>
        <w:t>la</w:t>
      </w:r>
      <w:r>
        <w:rPr>
          <w:rFonts w:ascii="Arial" w:hAnsi="Arial"/>
          <w:b/>
          <w:i/>
          <w:spacing w:val="-3"/>
          <w:sz w:val="20"/>
          <w:u w:val="single"/>
        </w:rPr>
        <w:t> </w:t>
      </w:r>
      <w:r>
        <w:rPr>
          <w:rFonts w:ascii="Arial" w:hAnsi="Arial"/>
          <w:b/>
          <w:i/>
          <w:spacing w:val="-2"/>
          <w:sz w:val="20"/>
          <w:u w:val="single"/>
        </w:rPr>
        <w:t>causa</w:t>
      </w:r>
      <w:r>
        <w:rPr>
          <w:rFonts w:ascii="Arial" w:hAnsi="Arial"/>
          <w:b/>
          <w:i/>
          <w:spacing w:val="-2"/>
          <w:sz w:val="20"/>
        </w:rPr>
        <w:t> </w:t>
      </w:r>
      <w:r>
        <w:rPr>
          <w:rFonts w:ascii="Arial" w:hAnsi="Arial"/>
          <w:b/>
          <w:i/>
          <w:sz w:val="20"/>
          <w:u w:val="single"/>
        </w:rPr>
        <w:t>alude</w:t>
      </w:r>
      <w:r>
        <w:rPr>
          <w:rFonts w:ascii="Arial" w:hAnsi="Arial"/>
          <w:b/>
          <w:i/>
          <w:spacing w:val="-3"/>
          <w:sz w:val="20"/>
          <w:u w:val="single"/>
        </w:rPr>
        <w:t> </w:t>
      </w:r>
      <w:r>
        <w:rPr>
          <w:rFonts w:ascii="Arial" w:hAnsi="Arial"/>
          <w:b/>
          <w:i/>
          <w:sz w:val="20"/>
          <w:u w:val="single"/>
        </w:rPr>
        <w:t>a</w:t>
      </w:r>
      <w:r>
        <w:rPr>
          <w:rFonts w:ascii="Arial" w:hAnsi="Arial"/>
          <w:b/>
          <w:i/>
          <w:spacing w:val="-6"/>
          <w:sz w:val="20"/>
          <w:u w:val="single"/>
        </w:rPr>
        <w:t> </w:t>
      </w:r>
      <w:r>
        <w:rPr>
          <w:rFonts w:ascii="Arial" w:hAnsi="Arial"/>
          <w:b/>
          <w:i/>
          <w:sz w:val="20"/>
          <w:u w:val="single"/>
        </w:rPr>
        <w:t>la</w:t>
      </w:r>
      <w:r>
        <w:rPr>
          <w:rFonts w:ascii="Arial" w:hAnsi="Arial"/>
          <w:b/>
          <w:i/>
          <w:spacing w:val="-6"/>
          <w:sz w:val="20"/>
          <w:u w:val="single"/>
        </w:rPr>
        <w:t> </w:t>
      </w:r>
      <w:r>
        <w:rPr>
          <w:rFonts w:ascii="Arial" w:hAnsi="Arial"/>
          <w:b/>
          <w:i/>
          <w:sz w:val="20"/>
          <w:u w:val="single"/>
        </w:rPr>
        <w:t>participación</w:t>
      </w:r>
      <w:r>
        <w:rPr>
          <w:rFonts w:ascii="Arial" w:hAnsi="Arial"/>
          <w:b/>
          <w:i/>
          <w:spacing w:val="-2"/>
          <w:sz w:val="20"/>
          <w:u w:val="single"/>
        </w:rPr>
        <w:t> </w:t>
      </w:r>
      <w:r>
        <w:rPr>
          <w:rFonts w:ascii="Arial" w:hAnsi="Arial"/>
          <w:b/>
          <w:i/>
          <w:sz w:val="20"/>
          <w:u w:val="single"/>
        </w:rPr>
        <w:t>real</w:t>
      </w:r>
      <w:r>
        <w:rPr>
          <w:rFonts w:ascii="Arial" w:hAnsi="Arial"/>
          <w:b/>
          <w:i/>
          <w:spacing w:val="-6"/>
          <w:sz w:val="20"/>
          <w:u w:val="single"/>
        </w:rPr>
        <w:t> </w:t>
      </w:r>
      <w:r>
        <w:rPr>
          <w:rFonts w:ascii="Arial" w:hAnsi="Arial"/>
          <w:b/>
          <w:i/>
          <w:sz w:val="20"/>
          <w:u w:val="single"/>
        </w:rPr>
        <w:t>de</w:t>
      </w:r>
      <w:r>
        <w:rPr>
          <w:rFonts w:ascii="Arial" w:hAnsi="Arial"/>
          <w:b/>
          <w:i/>
          <w:spacing w:val="-4"/>
          <w:sz w:val="20"/>
          <w:u w:val="single"/>
        </w:rPr>
        <w:t> </w:t>
      </w:r>
      <w:r>
        <w:rPr>
          <w:rFonts w:ascii="Arial" w:hAnsi="Arial"/>
          <w:b/>
          <w:i/>
          <w:sz w:val="20"/>
          <w:u w:val="single"/>
        </w:rPr>
        <w:t>las</w:t>
      </w:r>
      <w:r>
        <w:rPr>
          <w:rFonts w:ascii="Arial" w:hAnsi="Arial"/>
          <w:b/>
          <w:i/>
          <w:spacing w:val="-6"/>
          <w:sz w:val="20"/>
          <w:u w:val="single"/>
        </w:rPr>
        <w:t> </w:t>
      </w:r>
      <w:r>
        <w:rPr>
          <w:rFonts w:ascii="Arial" w:hAnsi="Arial"/>
          <w:b/>
          <w:i/>
          <w:sz w:val="20"/>
          <w:u w:val="single"/>
        </w:rPr>
        <w:t>personas</w:t>
      </w:r>
      <w:r>
        <w:rPr>
          <w:rFonts w:ascii="Arial" w:hAnsi="Arial"/>
          <w:b/>
          <w:i/>
          <w:spacing w:val="-4"/>
          <w:sz w:val="20"/>
          <w:u w:val="single"/>
        </w:rPr>
        <w:t> </w:t>
      </w:r>
      <w:r>
        <w:rPr>
          <w:rFonts w:ascii="Arial" w:hAnsi="Arial"/>
          <w:b/>
          <w:i/>
          <w:sz w:val="20"/>
          <w:u w:val="single"/>
        </w:rPr>
        <w:t>en</w:t>
      </w:r>
      <w:r>
        <w:rPr>
          <w:rFonts w:ascii="Arial" w:hAnsi="Arial"/>
          <w:b/>
          <w:i/>
          <w:spacing w:val="-3"/>
          <w:sz w:val="20"/>
          <w:u w:val="single"/>
        </w:rPr>
        <w:t> </w:t>
      </w:r>
      <w:r>
        <w:rPr>
          <w:rFonts w:ascii="Arial" w:hAnsi="Arial"/>
          <w:b/>
          <w:i/>
          <w:sz w:val="20"/>
          <w:u w:val="single"/>
        </w:rPr>
        <w:t>el</w:t>
      </w:r>
      <w:r>
        <w:rPr>
          <w:rFonts w:ascii="Arial" w:hAnsi="Arial"/>
          <w:b/>
          <w:i/>
          <w:spacing w:val="-6"/>
          <w:sz w:val="20"/>
          <w:u w:val="single"/>
        </w:rPr>
        <w:t> </w:t>
      </w:r>
      <w:r>
        <w:rPr>
          <w:rFonts w:ascii="Arial" w:hAnsi="Arial"/>
          <w:b/>
          <w:i/>
          <w:sz w:val="20"/>
          <w:u w:val="single"/>
        </w:rPr>
        <w:t>hecho</w:t>
      </w:r>
      <w:r>
        <w:rPr>
          <w:rFonts w:ascii="Arial" w:hAnsi="Arial"/>
          <w:b/>
          <w:i/>
          <w:spacing w:val="-5"/>
          <w:sz w:val="20"/>
          <w:u w:val="single"/>
        </w:rPr>
        <w:t> </w:t>
      </w:r>
      <w:r>
        <w:rPr>
          <w:rFonts w:ascii="Arial" w:hAnsi="Arial"/>
          <w:b/>
          <w:i/>
          <w:sz w:val="20"/>
          <w:u w:val="single"/>
        </w:rPr>
        <w:t>o</w:t>
      </w:r>
      <w:r>
        <w:rPr>
          <w:rFonts w:ascii="Arial" w:hAnsi="Arial"/>
          <w:b/>
          <w:i/>
          <w:spacing w:val="-2"/>
          <w:sz w:val="20"/>
          <w:u w:val="single"/>
        </w:rPr>
        <w:t> </w:t>
      </w:r>
      <w:r>
        <w:rPr>
          <w:rFonts w:ascii="Arial" w:hAnsi="Arial"/>
          <w:b/>
          <w:i/>
          <w:sz w:val="20"/>
          <w:u w:val="single"/>
        </w:rPr>
        <w:t>acto</w:t>
      </w:r>
      <w:r>
        <w:rPr>
          <w:rFonts w:ascii="Arial" w:hAnsi="Arial"/>
          <w:b/>
          <w:i/>
          <w:spacing w:val="-2"/>
          <w:sz w:val="20"/>
          <w:u w:val="single"/>
        </w:rPr>
        <w:t> </w:t>
      </w:r>
      <w:r>
        <w:rPr>
          <w:rFonts w:ascii="Arial" w:hAnsi="Arial"/>
          <w:b/>
          <w:i/>
          <w:sz w:val="20"/>
          <w:u w:val="single"/>
        </w:rPr>
        <w:t>jurídico</w:t>
      </w:r>
      <w:r>
        <w:rPr>
          <w:rFonts w:ascii="Arial" w:hAnsi="Arial"/>
          <w:b/>
          <w:i/>
          <w:spacing w:val="-5"/>
          <w:sz w:val="20"/>
          <w:u w:val="single"/>
        </w:rPr>
        <w:t> </w:t>
      </w:r>
      <w:r>
        <w:rPr>
          <w:rFonts w:ascii="Arial" w:hAnsi="Arial"/>
          <w:b/>
          <w:i/>
          <w:sz w:val="20"/>
          <w:u w:val="single"/>
        </w:rPr>
        <w:t>que</w:t>
      </w:r>
      <w:r>
        <w:rPr>
          <w:rFonts w:ascii="Arial" w:hAnsi="Arial"/>
          <w:b/>
          <w:i/>
          <w:spacing w:val="-1"/>
          <w:sz w:val="20"/>
          <w:u w:val="single"/>
        </w:rPr>
        <w:t> </w:t>
      </w:r>
      <w:r>
        <w:rPr>
          <w:rFonts w:ascii="Arial" w:hAnsi="Arial"/>
          <w:b/>
          <w:i/>
          <w:sz w:val="20"/>
          <w:u w:val="single"/>
        </w:rPr>
        <w:t>origina</w:t>
      </w:r>
      <w:r>
        <w:rPr>
          <w:rFonts w:ascii="Arial" w:hAnsi="Arial"/>
          <w:b/>
          <w:i/>
          <w:sz w:val="20"/>
        </w:rPr>
        <w:t> </w:t>
      </w:r>
      <w:r>
        <w:rPr>
          <w:rFonts w:ascii="Arial" w:hAnsi="Arial"/>
          <w:b/>
          <w:i/>
          <w:sz w:val="20"/>
          <w:u w:val="single"/>
        </w:rPr>
        <w:t>la presentación de la demanda, independientemente de que éstas no hayan</w:t>
      </w:r>
      <w:r>
        <w:rPr>
          <w:rFonts w:ascii="Arial" w:hAnsi="Arial"/>
          <w:b/>
          <w:i/>
          <w:sz w:val="20"/>
        </w:rPr>
        <w:t> </w:t>
      </w:r>
      <w:r>
        <w:rPr>
          <w:rFonts w:ascii="Arial" w:hAnsi="Arial"/>
          <w:b/>
          <w:i/>
          <w:sz w:val="20"/>
          <w:u w:val="single"/>
        </w:rPr>
        <w:t>demandado o que hayan sido demandadas </w:t>
      </w:r>
      <w:r>
        <w:rPr>
          <w:rFonts w:ascii="Arial" w:hAnsi="Arial"/>
          <w:i/>
          <w:sz w:val="20"/>
        </w:rPr>
        <w:t>(…) la legitimación en la causa no se identifica con la titularidad del derecho sustancial sino con ser la persona que por activa o</w:t>
      </w:r>
      <w:r>
        <w:rPr>
          <w:rFonts w:ascii="Arial" w:hAnsi="Arial"/>
          <w:i/>
          <w:spacing w:val="-2"/>
          <w:sz w:val="20"/>
        </w:rPr>
        <w:t> </w:t>
      </w:r>
      <w:r>
        <w:rPr>
          <w:rFonts w:ascii="Arial" w:hAnsi="Arial"/>
          <w:i/>
          <w:sz w:val="20"/>
        </w:rPr>
        <w:t>por</w:t>
      </w:r>
      <w:r>
        <w:rPr>
          <w:rFonts w:ascii="Arial" w:hAnsi="Arial"/>
          <w:i/>
          <w:spacing w:val="-1"/>
          <w:sz w:val="20"/>
        </w:rPr>
        <w:t> </w:t>
      </w:r>
      <w:r>
        <w:rPr>
          <w:rFonts w:ascii="Arial" w:hAnsi="Arial"/>
          <w:i/>
          <w:sz w:val="20"/>
        </w:rPr>
        <w:t>pasiva</w:t>
      </w:r>
      <w:r>
        <w:rPr>
          <w:rFonts w:ascii="Arial" w:hAnsi="Arial"/>
          <w:i/>
          <w:spacing w:val="-2"/>
          <w:sz w:val="20"/>
        </w:rPr>
        <w:t> </w:t>
      </w:r>
      <w:r>
        <w:rPr>
          <w:rFonts w:ascii="Arial" w:hAnsi="Arial"/>
          <w:i/>
          <w:sz w:val="20"/>
        </w:rPr>
        <w:t>es</w:t>
      </w:r>
      <w:r>
        <w:rPr>
          <w:rFonts w:ascii="Arial" w:hAnsi="Arial"/>
          <w:i/>
          <w:spacing w:val="-1"/>
          <w:sz w:val="20"/>
        </w:rPr>
        <w:t> </w:t>
      </w:r>
      <w:r>
        <w:rPr>
          <w:rFonts w:ascii="Arial" w:hAnsi="Arial"/>
          <w:i/>
          <w:sz w:val="20"/>
        </w:rPr>
        <w:t>la</w:t>
      </w:r>
      <w:r>
        <w:rPr>
          <w:rFonts w:ascii="Arial" w:hAnsi="Arial"/>
          <w:i/>
          <w:spacing w:val="-2"/>
          <w:sz w:val="20"/>
        </w:rPr>
        <w:t> </w:t>
      </w:r>
      <w:r>
        <w:rPr>
          <w:rFonts w:ascii="Arial" w:hAnsi="Arial"/>
          <w:i/>
          <w:sz w:val="20"/>
        </w:rPr>
        <w:t>llamada a</w:t>
      </w:r>
      <w:r>
        <w:rPr>
          <w:rFonts w:ascii="Arial" w:hAnsi="Arial"/>
          <w:i/>
          <w:spacing w:val="-2"/>
          <w:sz w:val="20"/>
        </w:rPr>
        <w:t> </w:t>
      </w:r>
      <w:r>
        <w:rPr>
          <w:rFonts w:ascii="Arial" w:hAnsi="Arial"/>
          <w:i/>
          <w:sz w:val="20"/>
        </w:rPr>
        <w:t>discutir</w:t>
      </w:r>
      <w:r>
        <w:rPr>
          <w:rFonts w:ascii="Arial" w:hAnsi="Arial"/>
          <w:i/>
          <w:spacing w:val="-1"/>
          <w:sz w:val="20"/>
        </w:rPr>
        <w:t> </w:t>
      </w:r>
      <w:r>
        <w:rPr>
          <w:rFonts w:ascii="Arial" w:hAnsi="Arial"/>
          <w:i/>
          <w:sz w:val="20"/>
        </w:rPr>
        <w:t>la misma</w:t>
      </w:r>
      <w:r>
        <w:rPr>
          <w:rFonts w:ascii="Arial" w:hAnsi="Arial"/>
          <w:i/>
          <w:spacing w:val="-2"/>
          <w:sz w:val="20"/>
        </w:rPr>
        <w:t> </w:t>
      </w:r>
      <w:r>
        <w:rPr>
          <w:rFonts w:ascii="Arial" w:hAnsi="Arial"/>
          <w:i/>
          <w:sz w:val="20"/>
        </w:rPr>
        <w:t>en el</w:t>
      </w:r>
      <w:r>
        <w:rPr>
          <w:rFonts w:ascii="Arial" w:hAnsi="Arial"/>
          <w:i/>
          <w:spacing w:val="-1"/>
          <w:sz w:val="20"/>
        </w:rPr>
        <w:t> </w:t>
      </w:r>
      <w:r>
        <w:rPr>
          <w:rFonts w:ascii="Arial" w:hAnsi="Arial"/>
          <w:i/>
          <w:sz w:val="20"/>
        </w:rPr>
        <w:t>proceso.” </w:t>
      </w:r>
      <w:r>
        <w:rPr>
          <w:rFonts w:ascii="Arial" w:hAnsi="Arial"/>
          <w:b/>
          <w:i/>
          <w:sz w:val="20"/>
          <w:u w:val="single"/>
        </w:rPr>
        <w:t>(negrilla</w:t>
      </w:r>
      <w:r>
        <w:rPr>
          <w:rFonts w:ascii="Arial" w:hAnsi="Arial"/>
          <w:b/>
          <w:i/>
          <w:spacing w:val="-2"/>
          <w:sz w:val="20"/>
          <w:u w:val="single"/>
        </w:rPr>
        <w:t> </w:t>
      </w:r>
      <w:r>
        <w:rPr>
          <w:rFonts w:ascii="Arial" w:hAnsi="Arial"/>
          <w:b/>
          <w:i/>
          <w:sz w:val="20"/>
          <w:u w:val="single"/>
        </w:rPr>
        <w:t>y</w:t>
      </w:r>
      <w:r>
        <w:rPr>
          <w:rFonts w:ascii="Arial" w:hAnsi="Arial"/>
          <w:b/>
          <w:i/>
          <w:spacing w:val="-2"/>
          <w:sz w:val="20"/>
          <w:u w:val="single"/>
        </w:rPr>
        <w:t> </w:t>
      </w:r>
      <w:r>
        <w:rPr>
          <w:rFonts w:ascii="Arial" w:hAnsi="Arial"/>
          <w:b/>
          <w:i/>
          <w:sz w:val="20"/>
          <w:u w:val="single"/>
        </w:rPr>
        <w:t>subrayada</w:t>
      </w:r>
      <w:r>
        <w:rPr>
          <w:rFonts w:ascii="Arial" w:hAnsi="Arial"/>
          <w:b/>
          <w:i/>
          <w:spacing w:val="-2"/>
          <w:sz w:val="20"/>
          <w:u w:val="single"/>
        </w:rPr>
        <w:t> </w:t>
      </w:r>
      <w:r>
        <w:rPr>
          <w:rFonts w:ascii="Arial" w:hAnsi="Arial"/>
          <w:b/>
          <w:i/>
          <w:sz w:val="20"/>
          <w:u w:val="single"/>
        </w:rPr>
        <w:t>por</w:t>
      </w:r>
      <w:r>
        <w:rPr>
          <w:rFonts w:ascii="Arial" w:hAnsi="Arial"/>
          <w:b/>
          <w:i/>
          <w:sz w:val="20"/>
        </w:rPr>
        <w:t> </w:t>
      </w:r>
      <w:r>
        <w:rPr>
          <w:rFonts w:ascii="Arial" w:hAnsi="Arial"/>
          <w:b/>
          <w:i/>
          <w:sz w:val="20"/>
          <w:u w:val="single"/>
        </w:rPr>
        <w:t>fuera del texto original)</w:t>
      </w:r>
    </w:p>
    <w:p>
      <w:pPr>
        <w:pStyle w:val="BodyText"/>
        <w:rPr>
          <w:rFonts w:ascii="Arial"/>
          <w:b/>
          <w:i/>
        </w:rPr>
      </w:pPr>
    </w:p>
    <w:p>
      <w:pPr>
        <w:pStyle w:val="BodyText"/>
        <w:spacing w:before="35"/>
        <w:rPr>
          <w:rFonts w:ascii="Arial"/>
          <w:b/>
          <w:i/>
        </w:rPr>
      </w:pPr>
    </w:p>
    <w:p>
      <w:pPr>
        <w:pStyle w:val="BodyText"/>
        <w:spacing w:line="360" w:lineRule="auto"/>
        <w:ind w:left="223" w:right="217"/>
        <w:jc w:val="both"/>
      </w:pPr>
      <w:r>
        <w:rPr/>
        <w:t>En</w:t>
      </w:r>
      <w:r>
        <w:rPr>
          <w:spacing w:val="-16"/>
        </w:rPr>
        <w:t> </w:t>
      </w:r>
      <w:r>
        <w:rPr/>
        <w:t>consideración</w:t>
      </w:r>
      <w:r>
        <w:rPr>
          <w:spacing w:val="-15"/>
        </w:rPr>
        <w:t> </w:t>
      </w:r>
      <w:r>
        <w:rPr/>
        <w:t>a</w:t>
      </w:r>
      <w:r>
        <w:rPr>
          <w:spacing w:val="-15"/>
        </w:rPr>
        <w:t> </w:t>
      </w:r>
      <w:r>
        <w:rPr/>
        <w:t>todo</w:t>
      </w:r>
      <w:r>
        <w:rPr>
          <w:spacing w:val="-16"/>
        </w:rPr>
        <w:t> </w:t>
      </w:r>
      <w:r>
        <w:rPr/>
        <w:t>lo</w:t>
      </w:r>
      <w:r>
        <w:rPr>
          <w:spacing w:val="-15"/>
        </w:rPr>
        <w:t> </w:t>
      </w:r>
      <w:r>
        <w:rPr/>
        <w:t>expuesto</w:t>
      </w:r>
      <w:r>
        <w:rPr>
          <w:spacing w:val="-15"/>
        </w:rPr>
        <w:t> </w:t>
      </w:r>
      <w:r>
        <w:rPr>
          <w:rFonts w:ascii="Arial" w:hAnsi="Arial"/>
          <w:i/>
        </w:rPr>
        <w:t>ut</w:t>
      </w:r>
      <w:r>
        <w:rPr>
          <w:rFonts w:ascii="Arial" w:hAnsi="Arial"/>
          <w:i/>
          <w:spacing w:val="-15"/>
        </w:rPr>
        <w:t> </w:t>
      </w:r>
      <w:r>
        <w:rPr>
          <w:rFonts w:ascii="Arial" w:hAnsi="Arial"/>
          <w:i/>
        </w:rPr>
        <w:t>supra</w:t>
      </w:r>
      <w:r>
        <w:rPr/>
        <w:t>,</w:t>
      </w:r>
      <w:r>
        <w:rPr>
          <w:spacing w:val="-16"/>
        </w:rPr>
        <w:t> </w:t>
      </w:r>
      <w:r>
        <w:rPr/>
        <w:t>la</w:t>
      </w:r>
      <w:r>
        <w:rPr>
          <w:spacing w:val="-15"/>
        </w:rPr>
        <w:t> </w:t>
      </w:r>
      <w:r>
        <w:rPr/>
        <w:t>parte</w:t>
      </w:r>
      <w:r>
        <w:rPr>
          <w:spacing w:val="-15"/>
        </w:rPr>
        <w:t> </w:t>
      </w:r>
      <w:r>
        <w:rPr/>
        <w:t>demandante</w:t>
      </w:r>
      <w:r>
        <w:rPr>
          <w:spacing w:val="-16"/>
        </w:rPr>
        <w:t> </w:t>
      </w:r>
      <w:r>
        <w:rPr/>
        <w:t>pretende</w:t>
      </w:r>
      <w:r>
        <w:rPr>
          <w:spacing w:val="-15"/>
        </w:rPr>
        <w:t> </w:t>
      </w:r>
      <w:r>
        <w:rPr/>
        <w:t>erróneamente</w:t>
      </w:r>
      <w:r>
        <w:rPr>
          <w:spacing w:val="-15"/>
        </w:rPr>
        <w:t> </w:t>
      </w:r>
      <w:r>
        <w:rPr/>
        <w:t>atribuirle responsabilidad</w:t>
      </w:r>
      <w:r>
        <w:rPr>
          <w:spacing w:val="-7"/>
        </w:rPr>
        <w:t> </w:t>
      </w:r>
      <w:r>
        <w:rPr/>
        <w:t>al</w:t>
      </w:r>
      <w:r>
        <w:rPr>
          <w:spacing w:val="-8"/>
        </w:rPr>
        <w:t> </w:t>
      </w:r>
      <w:r>
        <w:rPr>
          <w:rFonts w:ascii="Arial" w:hAnsi="Arial"/>
          <w:b/>
        </w:rPr>
        <w:t>DISTRITO</w:t>
      </w:r>
      <w:r>
        <w:rPr>
          <w:rFonts w:ascii="Arial" w:hAnsi="Arial"/>
          <w:b/>
          <w:spacing w:val="-9"/>
        </w:rPr>
        <w:t> </w:t>
      </w:r>
      <w:r>
        <w:rPr>
          <w:rFonts w:ascii="Arial" w:hAnsi="Arial"/>
          <w:b/>
        </w:rPr>
        <w:t>ESPECIAL</w:t>
      </w:r>
      <w:r>
        <w:rPr>
          <w:rFonts w:ascii="Arial" w:hAnsi="Arial"/>
          <w:b/>
          <w:spacing w:val="-10"/>
        </w:rPr>
        <w:t> </w:t>
      </w:r>
      <w:r>
        <w:rPr>
          <w:rFonts w:ascii="Arial" w:hAnsi="Arial"/>
          <w:b/>
        </w:rPr>
        <w:t>DE</w:t>
      </w:r>
      <w:r>
        <w:rPr>
          <w:rFonts w:ascii="Arial" w:hAnsi="Arial"/>
          <w:b/>
          <w:spacing w:val="-8"/>
        </w:rPr>
        <w:t> </w:t>
      </w:r>
      <w:r>
        <w:rPr>
          <w:rFonts w:ascii="Arial" w:hAnsi="Arial"/>
          <w:b/>
        </w:rPr>
        <w:t>SANTIAGO</w:t>
      </w:r>
      <w:r>
        <w:rPr>
          <w:rFonts w:ascii="Arial" w:hAnsi="Arial"/>
          <w:b/>
          <w:spacing w:val="-6"/>
        </w:rPr>
        <w:t> </w:t>
      </w:r>
      <w:r>
        <w:rPr>
          <w:rFonts w:ascii="Arial" w:hAnsi="Arial"/>
          <w:b/>
        </w:rPr>
        <w:t>DE</w:t>
      </w:r>
      <w:r>
        <w:rPr>
          <w:rFonts w:ascii="Arial" w:hAnsi="Arial"/>
          <w:b/>
          <w:spacing w:val="-10"/>
        </w:rPr>
        <w:t> </w:t>
      </w:r>
      <w:r>
        <w:rPr>
          <w:rFonts w:ascii="Arial" w:hAnsi="Arial"/>
          <w:b/>
        </w:rPr>
        <w:t>CALI</w:t>
      </w:r>
      <w:r>
        <w:rPr>
          <w:rFonts w:ascii="Arial" w:hAnsi="Arial"/>
          <w:b/>
          <w:spacing w:val="-7"/>
        </w:rPr>
        <w:t> </w:t>
      </w:r>
      <w:r>
        <w:rPr/>
        <w:t>de</w:t>
      </w:r>
      <w:r>
        <w:rPr>
          <w:spacing w:val="-10"/>
        </w:rPr>
        <w:t> </w:t>
      </w:r>
      <w:r>
        <w:rPr/>
        <w:t>la</w:t>
      </w:r>
      <w:r>
        <w:rPr>
          <w:spacing w:val="-12"/>
        </w:rPr>
        <w:t> </w:t>
      </w:r>
      <w:r>
        <w:rPr/>
        <w:t>causación</w:t>
      </w:r>
      <w:r>
        <w:rPr>
          <w:spacing w:val="-8"/>
        </w:rPr>
        <w:t> </w:t>
      </w:r>
      <w:r>
        <w:rPr/>
        <w:t>de</w:t>
      </w:r>
      <w:r>
        <w:rPr>
          <w:spacing w:val="-10"/>
        </w:rPr>
        <w:t> </w:t>
      </w:r>
      <w:r>
        <w:rPr/>
        <w:t>un</w:t>
      </w:r>
      <w:r>
        <w:rPr>
          <w:spacing w:val="-10"/>
        </w:rPr>
        <w:t> </w:t>
      </w:r>
      <w:r>
        <w:rPr/>
        <w:t>supuesto daño alegado con ocasión a unos hechos que le son totalmente ajenos al distrito, ajenos a sus funciones y a las acciones u omisiones que pudieron haber cometido sus funcionarios, siendo en ultimas, en el remoto caso en que se prueben los elementos de responsabilidad, La nación - Ministerio</w:t>
      </w:r>
      <w:r>
        <w:rPr>
          <w:spacing w:val="-4"/>
        </w:rPr>
        <w:t> </w:t>
      </w:r>
      <w:r>
        <w:rPr/>
        <w:t>de</w:t>
      </w:r>
      <w:r>
        <w:rPr>
          <w:spacing w:val="-7"/>
        </w:rPr>
        <w:t> </w:t>
      </w:r>
      <w:r>
        <w:rPr/>
        <w:t>Defensa</w:t>
      </w:r>
      <w:r>
        <w:rPr>
          <w:spacing w:val="-4"/>
        </w:rPr>
        <w:t> </w:t>
      </w:r>
      <w:r>
        <w:rPr/>
        <w:t>–</w:t>
      </w:r>
      <w:r>
        <w:rPr>
          <w:spacing w:val="-9"/>
        </w:rPr>
        <w:t> </w:t>
      </w:r>
      <w:r>
        <w:rPr/>
        <w:t>Policía</w:t>
      </w:r>
      <w:r>
        <w:rPr>
          <w:spacing w:val="-4"/>
        </w:rPr>
        <w:t> </w:t>
      </w:r>
      <w:r>
        <w:rPr/>
        <w:t>Nacional</w:t>
      </w:r>
      <w:r>
        <w:rPr>
          <w:spacing w:val="-5"/>
        </w:rPr>
        <w:t> </w:t>
      </w:r>
      <w:r>
        <w:rPr/>
        <w:t>quienes</w:t>
      </w:r>
      <w:r>
        <w:rPr>
          <w:spacing w:val="-4"/>
        </w:rPr>
        <w:t> </w:t>
      </w:r>
      <w:r>
        <w:rPr/>
        <w:t>están</w:t>
      </w:r>
      <w:r>
        <w:rPr>
          <w:spacing w:val="-6"/>
        </w:rPr>
        <w:t> </w:t>
      </w:r>
      <w:r>
        <w:rPr/>
        <w:t>llamados</w:t>
      </w:r>
      <w:r>
        <w:rPr>
          <w:spacing w:val="-7"/>
        </w:rPr>
        <w:t> </w:t>
      </w:r>
      <w:r>
        <w:rPr/>
        <w:t>a</w:t>
      </w:r>
      <w:r>
        <w:rPr>
          <w:spacing w:val="-6"/>
        </w:rPr>
        <w:t> </w:t>
      </w:r>
      <w:r>
        <w:rPr/>
        <w:t>responder</w:t>
      </w:r>
      <w:r>
        <w:rPr>
          <w:spacing w:val="-3"/>
        </w:rPr>
        <w:t> </w:t>
      </w:r>
      <w:r>
        <w:rPr/>
        <w:t>por</w:t>
      </w:r>
      <w:r>
        <w:rPr>
          <w:spacing w:val="-3"/>
        </w:rPr>
        <w:t> </w:t>
      </w:r>
      <w:r>
        <w:rPr/>
        <w:t>el</w:t>
      </w:r>
      <w:r>
        <w:rPr>
          <w:spacing w:val="-7"/>
        </w:rPr>
        <w:t> </w:t>
      </w:r>
      <w:r>
        <w:rPr/>
        <w:t>hechos</w:t>
      </w:r>
      <w:r>
        <w:rPr>
          <w:spacing w:val="-6"/>
        </w:rPr>
        <w:t> </w:t>
      </w:r>
      <w:r>
        <w:rPr/>
        <w:t>en</w:t>
      </w:r>
      <w:r>
        <w:rPr>
          <w:spacing w:val="-7"/>
        </w:rPr>
        <w:t> </w:t>
      </w:r>
      <w:r>
        <w:rPr/>
        <w:t>que estuvo vinculado el agente de policía YONATHAN ANDRÉS SAMBONI.</w:t>
      </w:r>
    </w:p>
    <w:p>
      <w:pPr>
        <w:pStyle w:val="BodyText"/>
        <w:spacing w:line="360" w:lineRule="auto" w:before="162"/>
        <w:ind w:left="223" w:right="223"/>
        <w:jc w:val="both"/>
      </w:pPr>
      <w:r>
        <w:rPr/>
        <w:t>El Consejo de Estado ha precisado que la falta de legitimación material en la causa por pasiva impide atribuir responsabilidad a quien no tiene el deber jurídico de atender la pretensión del demandante. Al respecto, ha señalado:</w:t>
      </w:r>
    </w:p>
    <w:p>
      <w:pPr>
        <w:spacing w:before="159"/>
        <w:ind w:left="931" w:right="0" w:firstLine="0"/>
        <w:jc w:val="left"/>
        <w:rPr>
          <w:rFonts w:ascii="Arial" w:hAnsi="Arial"/>
          <w:i/>
          <w:sz w:val="20"/>
        </w:rPr>
      </w:pPr>
      <w:r>
        <w:rPr>
          <w:rFonts w:ascii="Arial" w:hAnsi="Arial"/>
          <w:i/>
          <w:sz w:val="20"/>
        </w:rPr>
        <w:t>“EXCEPCION</w:t>
      </w:r>
      <w:r>
        <w:rPr>
          <w:rFonts w:ascii="Arial" w:hAnsi="Arial"/>
          <w:i/>
          <w:spacing w:val="45"/>
          <w:sz w:val="20"/>
        </w:rPr>
        <w:t> </w:t>
      </w:r>
      <w:r>
        <w:rPr>
          <w:rFonts w:ascii="Arial" w:hAnsi="Arial"/>
          <w:i/>
          <w:sz w:val="20"/>
        </w:rPr>
        <w:t>DE</w:t>
      </w:r>
      <w:r>
        <w:rPr>
          <w:rFonts w:ascii="Arial" w:hAnsi="Arial"/>
          <w:i/>
          <w:spacing w:val="45"/>
          <w:sz w:val="20"/>
        </w:rPr>
        <w:t> </w:t>
      </w:r>
      <w:r>
        <w:rPr>
          <w:rFonts w:ascii="Arial" w:hAnsi="Arial"/>
          <w:i/>
          <w:sz w:val="20"/>
        </w:rPr>
        <w:t>FALTA</w:t>
      </w:r>
      <w:r>
        <w:rPr>
          <w:rFonts w:ascii="Arial" w:hAnsi="Arial"/>
          <w:i/>
          <w:spacing w:val="48"/>
          <w:sz w:val="20"/>
        </w:rPr>
        <w:t> </w:t>
      </w:r>
      <w:r>
        <w:rPr>
          <w:rFonts w:ascii="Arial" w:hAnsi="Arial"/>
          <w:i/>
          <w:sz w:val="20"/>
        </w:rPr>
        <w:t>DE</w:t>
      </w:r>
      <w:r>
        <w:rPr>
          <w:rFonts w:ascii="Arial" w:hAnsi="Arial"/>
          <w:i/>
          <w:spacing w:val="45"/>
          <w:sz w:val="20"/>
        </w:rPr>
        <w:t> </w:t>
      </w:r>
      <w:r>
        <w:rPr>
          <w:rFonts w:ascii="Arial" w:hAnsi="Arial"/>
          <w:i/>
          <w:sz w:val="20"/>
        </w:rPr>
        <w:t>LEGITIMACION</w:t>
      </w:r>
      <w:r>
        <w:rPr>
          <w:rFonts w:ascii="Arial" w:hAnsi="Arial"/>
          <w:i/>
          <w:spacing w:val="46"/>
          <w:sz w:val="20"/>
        </w:rPr>
        <w:t> </w:t>
      </w:r>
      <w:r>
        <w:rPr>
          <w:rFonts w:ascii="Arial" w:hAnsi="Arial"/>
          <w:i/>
          <w:sz w:val="20"/>
        </w:rPr>
        <w:t>EN</w:t>
      </w:r>
      <w:r>
        <w:rPr>
          <w:rFonts w:ascii="Arial" w:hAnsi="Arial"/>
          <w:i/>
          <w:spacing w:val="48"/>
          <w:sz w:val="20"/>
        </w:rPr>
        <w:t> </w:t>
      </w:r>
      <w:r>
        <w:rPr>
          <w:rFonts w:ascii="Arial" w:hAnsi="Arial"/>
          <w:i/>
          <w:sz w:val="20"/>
        </w:rPr>
        <w:t>LA</w:t>
      </w:r>
      <w:r>
        <w:rPr>
          <w:rFonts w:ascii="Arial" w:hAnsi="Arial"/>
          <w:i/>
          <w:spacing w:val="44"/>
          <w:sz w:val="20"/>
        </w:rPr>
        <w:t> </w:t>
      </w:r>
      <w:r>
        <w:rPr>
          <w:rFonts w:ascii="Arial" w:hAnsi="Arial"/>
          <w:i/>
          <w:sz w:val="20"/>
        </w:rPr>
        <w:t>CAUSA</w:t>
      </w:r>
      <w:r>
        <w:rPr>
          <w:rFonts w:ascii="Arial" w:hAnsi="Arial"/>
          <w:i/>
          <w:spacing w:val="45"/>
          <w:sz w:val="20"/>
        </w:rPr>
        <w:t> </w:t>
      </w:r>
      <w:r>
        <w:rPr>
          <w:rFonts w:ascii="Arial" w:hAnsi="Arial"/>
          <w:i/>
          <w:sz w:val="20"/>
        </w:rPr>
        <w:t>POR</w:t>
      </w:r>
      <w:r>
        <w:rPr>
          <w:rFonts w:ascii="Arial" w:hAnsi="Arial"/>
          <w:i/>
          <w:spacing w:val="48"/>
          <w:sz w:val="20"/>
        </w:rPr>
        <w:t> </w:t>
      </w:r>
      <w:r>
        <w:rPr>
          <w:rFonts w:ascii="Arial" w:hAnsi="Arial"/>
          <w:i/>
          <w:sz w:val="20"/>
        </w:rPr>
        <w:t>PASIVA</w:t>
      </w:r>
      <w:r>
        <w:rPr>
          <w:rFonts w:ascii="Arial" w:hAnsi="Arial"/>
          <w:i/>
          <w:spacing w:val="52"/>
          <w:sz w:val="20"/>
        </w:rPr>
        <w:t> </w:t>
      </w:r>
      <w:r>
        <w:rPr>
          <w:rFonts w:ascii="Arial" w:hAnsi="Arial"/>
          <w:i/>
          <w:sz w:val="20"/>
        </w:rPr>
        <w:t>–</w:t>
      </w:r>
      <w:r>
        <w:rPr>
          <w:rFonts w:ascii="Arial" w:hAnsi="Arial"/>
          <w:i/>
          <w:spacing w:val="46"/>
          <w:sz w:val="20"/>
        </w:rPr>
        <w:t> </w:t>
      </w:r>
      <w:r>
        <w:rPr>
          <w:rFonts w:ascii="Arial" w:hAnsi="Arial"/>
          <w:i/>
          <w:sz w:val="20"/>
        </w:rPr>
        <w:t>Prospera</w:t>
      </w:r>
      <w:r>
        <w:rPr>
          <w:rFonts w:ascii="Arial" w:hAnsi="Arial"/>
          <w:i/>
          <w:spacing w:val="45"/>
          <w:sz w:val="20"/>
        </w:rPr>
        <w:t> </w:t>
      </w:r>
      <w:r>
        <w:rPr>
          <w:rFonts w:ascii="Arial" w:hAnsi="Arial"/>
          <w:i/>
          <w:sz w:val="20"/>
        </w:rPr>
        <w:t>al</w:t>
      </w:r>
      <w:r>
        <w:rPr>
          <w:rFonts w:ascii="Arial" w:hAnsi="Arial"/>
          <w:i/>
          <w:spacing w:val="44"/>
          <w:sz w:val="20"/>
        </w:rPr>
        <w:t> </w:t>
      </w:r>
      <w:r>
        <w:rPr>
          <w:rFonts w:ascii="Arial" w:hAnsi="Arial"/>
          <w:i/>
          <w:spacing w:val="-5"/>
          <w:sz w:val="20"/>
        </w:rPr>
        <w:t>no</w:t>
      </w:r>
    </w:p>
    <w:p>
      <w:pPr>
        <w:spacing w:before="34"/>
        <w:ind w:left="931" w:right="0" w:firstLine="0"/>
        <w:jc w:val="left"/>
        <w:rPr>
          <w:rFonts w:ascii="Arial" w:hAnsi="Arial"/>
          <w:i/>
          <w:sz w:val="20"/>
        </w:rPr>
      </w:pPr>
      <w:r>
        <w:rPr>
          <w:rFonts w:ascii="Arial" w:hAnsi="Arial"/>
          <w:i/>
          <w:sz w:val="20"/>
        </w:rPr>
        <w:t>demostrarse</w:t>
      </w:r>
      <w:r>
        <w:rPr>
          <w:rFonts w:ascii="Arial" w:hAnsi="Arial"/>
          <w:i/>
          <w:spacing w:val="-9"/>
          <w:sz w:val="20"/>
        </w:rPr>
        <w:t> </w:t>
      </w:r>
      <w:r>
        <w:rPr>
          <w:rFonts w:ascii="Arial" w:hAnsi="Arial"/>
          <w:i/>
          <w:sz w:val="20"/>
        </w:rPr>
        <w:t>existencia</w:t>
      </w:r>
      <w:r>
        <w:rPr>
          <w:rFonts w:ascii="Arial" w:hAnsi="Arial"/>
          <w:i/>
          <w:spacing w:val="-10"/>
          <w:sz w:val="20"/>
        </w:rPr>
        <w:t> </w:t>
      </w:r>
      <w:r>
        <w:rPr>
          <w:rFonts w:ascii="Arial" w:hAnsi="Arial"/>
          <w:i/>
          <w:sz w:val="20"/>
        </w:rPr>
        <w:t>de</w:t>
      </w:r>
      <w:r>
        <w:rPr>
          <w:rFonts w:ascii="Arial" w:hAnsi="Arial"/>
          <w:i/>
          <w:spacing w:val="-9"/>
          <w:sz w:val="20"/>
        </w:rPr>
        <w:t> </w:t>
      </w:r>
      <w:r>
        <w:rPr>
          <w:rFonts w:ascii="Arial" w:hAnsi="Arial"/>
          <w:i/>
          <w:sz w:val="20"/>
        </w:rPr>
        <w:t>relación</w:t>
      </w:r>
      <w:r>
        <w:rPr>
          <w:rFonts w:ascii="Arial" w:hAnsi="Arial"/>
          <w:i/>
          <w:spacing w:val="-9"/>
          <w:sz w:val="20"/>
        </w:rPr>
        <w:t> </w:t>
      </w:r>
      <w:r>
        <w:rPr>
          <w:rFonts w:ascii="Arial" w:hAnsi="Arial"/>
          <w:i/>
          <w:sz w:val="20"/>
        </w:rPr>
        <w:t>jurídica</w:t>
      </w:r>
      <w:r>
        <w:rPr>
          <w:rFonts w:ascii="Arial" w:hAnsi="Arial"/>
          <w:i/>
          <w:spacing w:val="-10"/>
          <w:sz w:val="20"/>
        </w:rPr>
        <w:t> </w:t>
      </w:r>
      <w:r>
        <w:rPr>
          <w:rFonts w:ascii="Arial" w:hAnsi="Arial"/>
          <w:i/>
          <w:spacing w:val="-2"/>
          <w:sz w:val="20"/>
        </w:rPr>
        <w:t>sustancial.</w:t>
      </w:r>
    </w:p>
    <w:p>
      <w:pPr>
        <w:spacing w:line="276" w:lineRule="auto" w:before="196"/>
        <w:ind w:left="931" w:right="0" w:firstLine="0"/>
        <w:jc w:val="left"/>
        <w:rPr>
          <w:rFonts w:ascii="Arial" w:hAnsi="Arial"/>
          <w:b/>
          <w:i/>
          <w:sz w:val="20"/>
        </w:rPr>
      </w:pPr>
      <w:r>
        <w:rPr>
          <w:rFonts w:ascii="Arial" w:hAnsi="Arial"/>
          <w:b/>
          <w:i/>
          <w:sz w:val="20"/>
        </w:rPr>
        <w:t>De</w:t>
      </w:r>
      <w:r>
        <w:rPr>
          <w:rFonts w:ascii="Arial" w:hAnsi="Arial"/>
          <w:b/>
          <w:i/>
          <w:spacing w:val="-13"/>
          <w:sz w:val="20"/>
        </w:rPr>
        <w:t> </w:t>
      </w:r>
      <w:r>
        <w:rPr>
          <w:rFonts w:ascii="Arial" w:hAnsi="Arial"/>
          <w:b/>
          <w:i/>
          <w:sz w:val="20"/>
        </w:rPr>
        <w:t>lo</w:t>
      </w:r>
      <w:r>
        <w:rPr>
          <w:rFonts w:ascii="Arial" w:hAnsi="Arial"/>
          <w:b/>
          <w:i/>
          <w:spacing w:val="-9"/>
          <w:sz w:val="20"/>
        </w:rPr>
        <w:t> </w:t>
      </w:r>
      <w:r>
        <w:rPr>
          <w:rFonts w:ascii="Arial" w:hAnsi="Arial"/>
          <w:b/>
          <w:i/>
          <w:sz w:val="20"/>
        </w:rPr>
        <w:t>anterior</w:t>
      </w:r>
      <w:r>
        <w:rPr>
          <w:rFonts w:ascii="Arial" w:hAnsi="Arial"/>
          <w:b/>
          <w:i/>
          <w:spacing w:val="-13"/>
          <w:sz w:val="20"/>
        </w:rPr>
        <w:t> </w:t>
      </w:r>
      <w:r>
        <w:rPr>
          <w:rFonts w:ascii="Arial" w:hAnsi="Arial"/>
          <w:b/>
          <w:i/>
          <w:sz w:val="20"/>
        </w:rPr>
        <w:t>se</w:t>
      </w:r>
      <w:r>
        <w:rPr>
          <w:rFonts w:ascii="Arial" w:hAnsi="Arial"/>
          <w:b/>
          <w:i/>
          <w:spacing w:val="-13"/>
          <w:sz w:val="20"/>
        </w:rPr>
        <w:t> </w:t>
      </w:r>
      <w:r>
        <w:rPr>
          <w:rFonts w:ascii="Arial" w:hAnsi="Arial"/>
          <w:b/>
          <w:i/>
          <w:sz w:val="20"/>
        </w:rPr>
        <w:t>colige</w:t>
      </w:r>
      <w:r>
        <w:rPr>
          <w:rFonts w:ascii="Arial" w:hAnsi="Arial"/>
          <w:b/>
          <w:i/>
          <w:spacing w:val="-13"/>
          <w:sz w:val="20"/>
        </w:rPr>
        <w:t> </w:t>
      </w:r>
      <w:r>
        <w:rPr>
          <w:rFonts w:ascii="Arial" w:hAnsi="Arial"/>
          <w:b/>
          <w:i/>
          <w:sz w:val="20"/>
        </w:rPr>
        <w:t>que</w:t>
      </w:r>
      <w:r>
        <w:rPr>
          <w:rFonts w:ascii="Arial" w:hAnsi="Arial"/>
          <w:b/>
          <w:i/>
          <w:spacing w:val="-13"/>
          <w:sz w:val="20"/>
        </w:rPr>
        <w:t> </w:t>
      </w:r>
      <w:r>
        <w:rPr>
          <w:rFonts w:ascii="Arial" w:hAnsi="Arial"/>
          <w:b/>
          <w:i/>
          <w:sz w:val="20"/>
        </w:rPr>
        <w:t>la</w:t>
      </w:r>
      <w:r>
        <w:rPr>
          <w:rFonts w:ascii="Arial" w:hAnsi="Arial"/>
          <w:b/>
          <w:i/>
          <w:spacing w:val="-11"/>
          <w:sz w:val="20"/>
        </w:rPr>
        <w:t> </w:t>
      </w:r>
      <w:r>
        <w:rPr>
          <w:rFonts w:ascii="Arial" w:hAnsi="Arial"/>
          <w:b/>
          <w:i/>
          <w:sz w:val="20"/>
        </w:rPr>
        <w:t>legitimación</w:t>
      </w:r>
      <w:r>
        <w:rPr>
          <w:rFonts w:ascii="Arial" w:hAnsi="Arial"/>
          <w:b/>
          <w:i/>
          <w:spacing w:val="-12"/>
          <w:sz w:val="20"/>
        </w:rPr>
        <w:t> </w:t>
      </w:r>
      <w:r>
        <w:rPr>
          <w:rFonts w:ascii="Arial" w:hAnsi="Arial"/>
          <w:b/>
          <w:i/>
          <w:sz w:val="20"/>
        </w:rPr>
        <w:t>en</w:t>
      </w:r>
      <w:r>
        <w:rPr>
          <w:rFonts w:ascii="Arial" w:hAnsi="Arial"/>
          <w:b/>
          <w:i/>
          <w:spacing w:val="-10"/>
          <w:sz w:val="20"/>
        </w:rPr>
        <w:t> </w:t>
      </w:r>
      <w:r>
        <w:rPr>
          <w:rFonts w:ascii="Arial" w:hAnsi="Arial"/>
          <w:b/>
          <w:i/>
          <w:sz w:val="20"/>
        </w:rPr>
        <w:t>la</w:t>
      </w:r>
      <w:r>
        <w:rPr>
          <w:rFonts w:ascii="Arial" w:hAnsi="Arial"/>
          <w:b/>
          <w:i/>
          <w:spacing w:val="-11"/>
          <w:sz w:val="20"/>
        </w:rPr>
        <w:t> </w:t>
      </w:r>
      <w:r>
        <w:rPr>
          <w:rFonts w:ascii="Arial" w:hAnsi="Arial"/>
          <w:b/>
          <w:i/>
          <w:sz w:val="20"/>
        </w:rPr>
        <w:t>causa</w:t>
      </w:r>
      <w:r>
        <w:rPr>
          <w:rFonts w:ascii="Arial" w:hAnsi="Arial"/>
          <w:b/>
          <w:i/>
          <w:spacing w:val="-13"/>
          <w:sz w:val="20"/>
        </w:rPr>
        <w:t> </w:t>
      </w:r>
      <w:r>
        <w:rPr>
          <w:rFonts w:ascii="Arial" w:hAnsi="Arial"/>
          <w:b/>
          <w:i/>
          <w:sz w:val="20"/>
        </w:rPr>
        <w:t>por</w:t>
      </w:r>
      <w:r>
        <w:rPr>
          <w:rFonts w:ascii="Arial" w:hAnsi="Arial"/>
          <w:b/>
          <w:i/>
          <w:spacing w:val="-11"/>
          <w:sz w:val="20"/>
        </w:rPr>
        <w:t> </w:t>
      </w:r>
      <w:r>
        <w:rPr>
          <w:rFonts w:ascii="Arial" w:hAnsi="Arial"/>
          <w:b/>
          <w:i/>
          <w:sz w:val="20"/>
        </w:rPr>
        <w:t>pasiva</w:t>
      </w:r>
      <w:r>
        <w:rPr>
          <w:rFonts w:ascii="Arial" w:hAnsi="Arial"/>
          <w:b/>
          <w:i/>
          <w:spacing w:val="-11"/>
          <w:sz w:val="20"/>
        </w:rPr>
        <w:t> </w:t>
      </w:r>
      <w:r>
        <w:rPr>
          <w:rFonts w:ascii="Arial" w:hAnsi="Arial"/>
          <w:b/>
          <w:i/>
          <w:sz w:val="20"/>
        </w:rPr>
        <w:t>es</w:t>
      </w:r>
      <w:r>
        <w:rPr>
          <w:rFonts w:ascii="Arial" w:hAnsi="Arial"/>
          <w:b/>
          <w:i/>
          <w:spacing w:val="-11"/>
          <w:sz w:val="20"/>
        </w:rPr>
        <w:t> </w:t>
      </w:r>
      <w:r>
        <w:rPr>
          <w:rFonts w:ascii="Arial" w:hAnsi="Arial"/>
          <w:b/>
          <w:i/>
          <w:sz w:val="20"/>
        </w:rPr>
        <w:t>entendida</w:t>
      </w:r>
      <w:r>
        <w:rPr>
          <w:rFonts w:ascii="Arial" w:hAnsi="Arial"/>
          <w:b/>
          <w:i/>
          <w:spacing w:val="-13"/>
          <w:sz w:val="20"/>
        </w:rPr>
        <w:t> </w:t>
      </w:r>
      <w:r>
        <w:rPr>
          <w:rFonts w:ascii="Arial" w:hAnsi="Arial"/>
          <w:b/>
          <w:i/>
          <w:sz w:val="20"/>
        </w:rPr>
        <w:t>como</w:t>
      </w:r>
      <w:r>
        <w:rPr>
          <w:rFonts w:ascii="Arial" w:hAnsi="Arial"/>
          <w:b/>
          <w:i/>
          <w:spacing w:val="-12"/>
          <w:sz w:val="20"/>
        </w:rPr>
        <w:t> </w:t>
      </w:r>
      <w:r>
        <w:rPr>
          <w:rFonts w:ascii="Arial" w:hAnsi="Arial"/>
          <w:b/>
          <w:i/>
          <w:sz w:val="20"/>
        </w:rPr>
        <w:t>la</w:t>
      </w:r>
      <w:r>
        <w:rPr>
          <w:rFonts w:ascii="Arial" w:hAnsi="Arial"/>
          <w:b/>
          <w:i/>
          <w:spacing w:val="-13"/>
          <w:sz w:val="20"/>
        </w:rPr>
        <w:t> </w:t>
      </w:r>
      <w:r>
        <w:rPr>
          <w:rFonts w:ascii="Arial" w:hAnsi="Arial"/>
          <w:b/>
          <w:i/>
          <w:sz w:val="20"/>
        </w:rPr>
        <w:t>calidad que</w:t>
      </w:r>
      <w:r>
        <w:rPr>
          <w:rFonts w:ascii="Arial" w:hAnsi="Arial"/>
          <w:b/>
          <w:i/>
          <w:spacing w:val="-13"/>
          <w:sz w:val="20"/>
        </w:rPr>
        <w:t> </w:t>
      </w:r>
      <w:r>
        <w:rPr>
          <w:rFonts w:ascii="Arial" w:hAnsi="Arial"/>
          <w:b/>
          <w:i/>
          <w:sz w:val="20"/>
        </w:rPr>
        <w:t>tiene</w:t>
      </w:r>
      <w:r>
        <w:rPr>
          <w:rFonts w:ascii="Arial" w:hAnsi="Arial"/>
          <w:b/>
          <w:i/>
          <w:spacing w:val="-11"/>
          <w:sz w:val="20"/>
        </w:rPr>
        <w:t> </w:t>
      </w:r>
      <w:r>
        <w:rPr>
          <w:rFonts w:ascii="Arial" w:hAnsi="Arial"/>
          <w:b/>
          <w:i/>
          <w:sz w:val="20"/>
        </w:rPr>
        <w:t>una</w:t>
      </w:r>
      <w:r>
        <w:rPr>
          <w:rFonts w:ascii="Arial" w:hAnsi="Arial"/>
          <w:b/>
          <w:i/>
          <w:spacing w:val="-13"/>
          <w:sz w:val="20"/>
        </w:rPr>
        <w:t> </w:t>
      </w:r>
      <w:r>
        <w:rPr>
          <w:rFonts w:ascii="Arial" w:hAnsi="Arial"/>
          <w:b/>
          <w:i/>
          <w:sz w:val="20"/>
        </w:rPr>
        <w:t>persona</w:t>
      </w:r>
      <w:r>
        <w:rPr>
          <w:rFonts w:ascii="Arial" w:hAnsi="Arial"/>
          <w:b/>
          <w:i/>
          <w:spacing w:val="-13"/>
          <w:sz w:val="20"/>
        </w:rPr>
        <w:t> </w:t>
      </w:r>
      <w:r>
        <w:rPr>
          <w:rFonts w:ascii="Arial" w:hAnsi="Arial"/>
          <w:b/>
          <w:i/>
          <w:sz w:val="20"/>
        </w:rPr>
        <w:t>para</w:t>
      </w:r>
      <w:r>
        <w:rPr>
          <w:rFonts w:ascii="Arial" w:hAnsi="Arial"/>
          <w:b/>
          <w:i/>
          <w:spacing w:val="-13"/>
          <w:sz w:val="20"/>
        </w:rPr>
        <w:t> </w:t>
      </w:r>
      <w:r>
        <w:rPr>
          <w:rFonts w:ascii="Arial" w:hAnsi="Arial"/>
          <w:b/>
          <w:i/>
          <w:sz w:val="20"/>
        </w:rPr>
        <w:t>formular</w:t>
      </w:r>
      <w:r>
        <w:rPr>
          <w:rFonts w:ascii="Arial" w:hAnsi="Arial"/>
          <w:b/>
          <w:i/>
          <w:spacing w:val="-12"/>
          <w:sz w:val="20"/>
        </w:rPr>
        <w:t> </w:t>
      </w:r>
      <w:r>
        <w:rPr>
          <w:rFonts w:ascii="Arial" w:hAnsi="Arial"/>
          <w:b/>
          <w:i/>
          <w:sz w:val="20"/>
        </w:rPr>
        <w:t>o</w:t>
      </w:r>
      <w:r>
        <w:rPr>
          <w:rFonts w:ascii="Arial" w:hAnsi="Arial"/>
          <w:b/>
          <w:i/>
          <w:spacing w:val="-10"/>
          <w:sz w:val="20"/>
        </w:rPr>
        <w:t> </w:t>
      </w:r>
      <w:r>
        <w:rPr>
          <w:rFonts w:ascii="Arial" w:hAnsi="Arial"/>
          <w:b/>
          <w:i/>
          <w:sz w:val="20"/>
        </w:rPr>
        <w:t>contradecir</w:t>
      </w:r>
      <w:r>
        <w:rPr>
          <w:rFonts w:ascii="Arial" w:hAnsi="Arial"/>
          <w:b/>
          <w:i/>
          <w:spacing w:val="-10"/>
          <w:sz w:val="20"/>
        </w:rPr>
        <w:t> </w:t>
      </w:r>
      <w:r>
        <w:rPr>
          <w:rFonts w:ascii="Arial" w:hAnsi="Arial"/>
          <w:b/>
          <w:i/>
          <w:sz w:val="20"/>
        </w:rPr>
        <w:t>las</w:t>
      </w:r>
      <w:r>
        <w:rPr>
          <w:rFonts w:ascii="Arial" w:hAnsi="Arial"/>
          <w:b/>
          <w:i/>
          <w:spacing w:val="-14"/>
          <w:sz w:val="20"/>
        </w:rPr>
        <w:t> </w:t>
      </w:r>
      <w:r>
        <w:rPr>
          <w:rFonts w:ascii="Arial" w:hAnsi="Arial"/>
          <w:b/>
          <w:i/>
          <w:sz w:val="20"/>
        </w:rPr>
        <w:t>pretensiones</w:t>
      </w:r>
      <w:r>
        <w:rPr>
          <w:rFonts w:ascii="Arial" w:hAnsi="Arial"/>
          <w:b/>
          <w:i/>
          <w:spacing w:val="-12"/>
          <w:sz w:val="20"/>
        </w:rPr>
        <w:t> </w:t>
      </w:r>
      <w:r>
        <w:rPr>
          <w:rFonts w:ascii="Arial" w:hAnsi="Arial"/>
          <w:b/>
          <w:i/>
          <w:sz w:val="20"/>
        </w:rPr>
        <w:t>de</w:t>
      </w:r>
      <w:r>
        <w:rPr>
          <w:rFonts w:ascii="Arial" w:hAnsi="Arial"/>
          <w:b/>
          <w:i/>
          <w:spacing w:val="-13"/>
          <w:sz w:val="20"/>
        </w:rPr>
        <w:t> </w:t>
      </w:r>
      <w:r>
        <w:rPr>
          <w:rFonts w:ascii="Arial" w:hAnsi="Arial"/>
          <w:b/>
          <w:i/>
          <w:sz w:val="20"/>
        </w:rPr>
        <w:t>la</w:t>
      </w:r>
      <w:r>
        <w:rPr>
          <w:rFonts w:ascii="Arial" w:hAnsi="Arial"/>
          <w:b/>
          <w:i/>
          <w:spacing w:val="-13"/>
          <w:sz w:val="20"/>
        </w:rPr>
        <w:t> </w:t>
      </w:r>
      <w:r>
        <w:rPr>
          <w:rFonts w:ascii="Arial" w:hAnsi="Arial"/>
          <w:b/>
          <w:i/>
          <w:sz w:val="20"/>
        </w:rPr>
        <w:t>demanda,</w:t>
      </w:r>
      <w:r>
        <w:rPr>
          <w:rFonts w:ascii="Arial" w:hAnsi="Arial"/>
          <w:b/>
          <w:i/>
          <w:spacing w:val="-14"/>
          <w:sz w:val="20"/>
        </w:rPr>
        <w:t> </w:t>
      </w:r>
      <w:r>
        <w:rPr>
          <w:rFonts w:ascii="Arial" w:hAnsi="Arial"/>
          <w:b/>
          <w:i/>
          <w:sz w:val="20"/>
        </w:rPr>
        <w:t>por</w:t>
      </w:r>
      <w:r>
        <w:rPr>
          <w:rFonts w:ascii="Arial" w:hAnsi="Arial"/>
          <w:b/>
          <w:i/>
          <w:spacing w:val="-13"/>
          <w:sz w:val="20"/>
        </w:rPr>
        <w:t> </w:t>
      </w:r>
      <w:r>
        <w:rPr>
          <w:rFonts w:ascii="Arial" w:hAnsi="Arial"/>
          <w:b/>
          <w:i/>
          <w:spacing w:val="-2"/>
          <w:sz w:val="20"/>
        </w:rPr>
        <w:t>cuanto</w:t>
      </w:r>
    </w:p>
    <w:p>
      <w:pPr>
        <w:pStyle w:val="BodyText"/>
        <w:rPr>
          <w:rFonts w:ascii="Arial"/>
          <w:b/>
          <w:i/>
          <w:sz w:val="20"/>
        </w:rPr>
      </w:pPr>
    </w:p>
    <w:p>
      <w:pPr>
        <w:pStyle w:val="BodyText"/>
        <w:rPr>
          <w:rFonts w:ascii="Arial"/>
          <w:b/>
          <w:i/>
          <w:sz w:val="20"/>
        </w:rPr>
      </w:pPr>
    </w:p>
    <w:p>
      <w:pPr>
        <w:pStyle w:val="BodyText"/>
        <w:spacing w:before="63"/>
        <w:rPr>
          <w:rFonts w:ascii="Arial"/>
          <w:b/>
          <w:i/>
          <w:sz w:val="20"/>
        </w:rPr>
      </w:pPr>
      <w:r>
        <w:rPr>
          <w:rFonts w:ascii="Arial"/>
          <w:b/>
          <w:i/>
          <w:sz w:val="20"/>
        </w:rPr>
        <mc:AlternateContent>
          <mc:Choice Requires="wps">
            <w:drawing>
              <wp:anchor distT="0" distB="0" distL="0" distR="0" allowOverlap="1" layoutInCell="1" locked="0" behindDoc="1" simplePos="0" relativeHeight="487588864">
                <wp:simplePos x="0" y="0"/>
                <wp:positionH relativeFrom="page">
                  <wp:posOffset>827836</wp:posOffset>
                </wp:positionH>
                <wp:positionV relativeFrom="paragraph">
                  <wp:posOffset>201288</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15.849523pt;width:144.020pt;height:.71997pt;mso-position-horizontal-relative:page;mso-position-vertical-relative:paragraph;z-index:-15727616;mso-wrap-distance-left:0;mso-wrap-distance-right:0" id="docshape12" filled="true" fillcolor="#000000" stroked="false">
                <v:fill type="solid"/>
                <w10:wrap type="topAndBottom"/>
              </v:rect>
            </w:pict>
          </mc:Fallback>
        </mc:AlternateContent>
      </w:r>
    </w:p>
    <w:p>
      <w:pPr>
        <w:pStyle w:val="BodyText"/>
        <w:spacing w:before="92"/>
        <w:rPr>
          <w:rFonts w:ascii="Arial"/>
          <w:b/>
          <w:i/>
          <w:sz w:val="16"/>
        </w:rPr>
      </w:pPr>
    </w:p>
    <w:p>
      <w:pPr>
        <w:spacing w:line="266" w:lineRule="auto" w:before="0"/>
        <w:ind w:left="223" w:right="225" w:firstLine="0"/>
        <w:jc w:val="left"/>
        <w:rPr>
          <w:sz w:val="16"/>
        </w:rPr>
      </w:pPr>
      <w:bookmarkStart w:name="_bookmark1" w:id="2"/>
      <w:bookmarkEnd w:id="2"/>
      <w:r>
        <w:rPr/>
      </w:r>
      <w:r>
        <w:rPr>
          <w:rFonts w:ascii="Calibri"/>
          <w:position w:val="7"/>
          <w:sz w:val="13"/>
        </w:rPr>
        <w:t>2</w:t>
      </w:r>
      <w:r>
        <w:rPr>
          <w:rFonts w:ascii="Calibri"/>
          <w:spacing w:val="25"/>
          <w:position w:val="7"/>
          <w:sz w:val="13"/>
        </w:rPr>
        <w:t> </w:t>
      </w:r>
      <w:r>
        <w:rPr>
          <w:sz w:val="16"/>
        </w:rPr>
        <w:t>sentencia de 23 de abril de 2008, exp.16271; sentencia de 31 de octubre de 2007, exp. 13503 y sentencia de 20 de septiembre de 2001, exp.10973</w:t>
      </w:r>
    </w:p>
    <w:p>
      <w:pPr>
        <w:spacing w:after="0" w:line="266" w:lineRule="auto"/>
        <w:jc w:val="left"/>
        <w:rPr>
          <w:sz w:val="16"/>
        </w:rPr>
        <w:sectPr>
          <w:pgSz w:w="12240" w:h="20160"/>
          <w:pgMar w:header="943" w:footer="2662" w:top="1900" w:bottom="2860" w:left="1080" w:right="1080"/>
        </w:sectPr>
      </w:pPr>
    </w:p>
    <w:p>
      <w:pPr>
        <w:spacing w:line="276" w:lineRule="auto" w:before="83"/>
        <w:ind w:left="931" w:right="0" w:firstLine="0"/>
        <w:jc w:val="left"/>
        <w:rPr>
          <w:rFonts w:ascii="Arial" w:hAnsi="Arial"/>
          <w:i/>
          <w:position w:val="6"/>
          <w:sz w:val="13"/>
        </w:rPr>
      </w:pPr>
      <w:r>
        <w:rPr>
          <w:rFonts w:ascii="Arial" w:hAnsi="Arial"/>
          <w:b/>
          <w:i/>
          <w:sz w:val="20"/>
        </w:rPr>
        <w:t>es</w:t>
      </w:r>
      <w:r>
        <w:rPr>
          <w:rFonts w:ascii="Arial" w:hAnsi="Arial"/>
          <w:b/>
          <w:i/>
          <w:spacing w:val="24"/>
          <w:sz w:val="20"/>
        </w:rPr>
        <w:t> </w:t>
      </w:r>
      <w:r>
        <w:rPr>
          <w:rFonts w:ascii="Arial" w:hAnsi="Arial"/>
          <w:b/>
          <w:i/>
          <w:sz w:val="20"/>
        </w:rPr>
        <w:t>sujeto</w:t>
      </w:r>
      <w:r>
        <w:rPr>
          <w:rFonts w:ascii="Arial" w:hAnsi="Arial"/>
          <w:b/>
          <w:i/>
          <w:spacing w:val="25"/>
          <w:sz w:val="20"/>
        </w:rPr>
        <w:t> </w:t>
      </w:r>
      <w:r>
        <w:rPr>
          <w:rFonts w:ascii="Arial" w:hAnsi="Arial"/>
          <w:b/>
          <w:i/>
          <w:sz w:val="20"/>
        </w:rPr>
        <w:t>de</w:t>
      </w:r>
      <w:r>
        <w:rPr>
          <w:rFonts w:ascii="Arial" w:hAnsi="Arial"/>
          <w:b/>
          <w:i/>
          <w:spacing w:val="24"/>
          <w:sz w:val="20"/>
        </w:rPr>
        <w:t> </w:t>
      </w:r>
      <w:r>
        <w:rPr>
          <w:rFonts w:ascii="Arial" w:hAnsi="Arial"/>
          <w:b/>
          <w:i/>
          <w:sz w:val="20"/>
        </w:rPr>
        <w:t>la</w:t>
      </w:r>
      <w:r>
        <w:rPr>
          <w:rFonts w:ascii="Arial" w:hAnsi="Arial"/>
          <w:b/>
          <w:i/>
          <w:spacing w:val="26"/>
          <w:sz w:val="20"/>
        </w:rPr>
        <w:t> </w:t>
      </w:r>
      <w:r>
        <w:rPr>
          <w:rFonts w:ascii="Arial" w:hAnsi="Arial"/>
          <w:b/>
          <w:i/>
          <w:sz w:val="20"/>
        </w:rPr>
        <w:t>relación</w:t>
      </w:r>
      <w:r>
        <w:rPr>
          <w:rFonts w:ascii="Arial" w:hAnsi="Arial"/>
          <w:b/>
          <w:i/>
          <w:spacing w:val="25"/>
          <w:sz w:val="20"/>
        </w:rPr>
        <w:t> </w:t>
      </w:r>
      <w:r>
        <w:rPr>
          <w:rFonts w:ascii="Arial" w:hAnsi="Arial"/>
          <w:b/>
          <w:i/>
          <w:sz w:val="20"/>
        </w:rPr>
        <w:t>jurídica</w:t>
      </w:r>
      <w:r>
        <w:rPr>
          <w:rFonts w:ascii="Arial" w:hAnsi="Arial"/>
          <w:b/>
          <w:i/>
          <w:spacing w:val="26"/>
          <w:sz w:val="20"/>
        </w:rPr>
        <w:t> </w:t>
      </w:r>
      <w:r>
        <w:rPr>
          <w:rFonts w:ascii="Arial" w:hAnsi="Arial"/>
          <w:b/>
          <w:i/>
          <w:sz w:val="20"/>
        </w:rPr>
        <w:t>sustancial,</w:t>
      </w:r>
      <w:r>
        <w:rPr>
          <w:rFonts w:ascii="Arial" w:hAnsi="Arial"/>
          <w:b/>
          <w:i/>
          <w:spacing w:val="28"/>
          <w:sz w:val="20"/>
        </w:rPr>
        <w:t> </w:t>
      </w:r>
      <w:r>
        <w:rPr>
          <w:rFonts w:ascii="Arial" w:hAnsi="Arial"/>
          <w:b/>
          <w:i/>
          <w:sz w:val="20"/>
          <w:u w:val="single"/>
        </w:rPr>
        <w:t>por</w:t>
      </w:r>
      <w:r>
        <w:rPr>
          <w:rFonts w:ascii="Arial" w:hAnsi="Arial"/>
          <w:b/>
          <w:i/>
          <w:spacing w:val="24"/>
          <w:sz w:val="20"/>
          <w:u w:val="single"/>
        </w:rPr>
        <w:t> </w:t>
      </w:r>
      <w:r>
        <w:rPr>
          <w:rFonts w:ascii="Arial" w:hAnsi="Arial"/>
          <w:b/>
          <w:i/>
          <w:sz w:val="20"/>
          <w:u w:val="single"/>
        </w:rPr>
        <w:t>lo</w:t>
      </w:r>
      <w:r>
        <w:rPr>
          <w:rFonts w:ascii="Arial" w:hAnsi="Arial"/>
          <w:b/>
          <w:i/>
          <w:spacing w:val="27"/>
          <w:sz w:val="20"/>
          <w:u w:val="single"/>
        </w:rPr>
        <w:t> </w:t>
      </w:r>
      <w:r>
        <w:rPr>
          <w:rFonts w:ascii="Arial" w:hAnsi="Arial"/>
          <w:b/>
          <w:i/>
          <w:sz w:val="20"/>
          <w:u w:val="single"/>
        </w:rPr>
        <w:t>que</w:t>
      </w:r>
      <w:r>
        <w:rPr>
          <w:rFonts w:ascii="Arial" w:hAnsi="Arial"/>
          <w:b/>
          <w:i/>
          <w:spacing w:val="24"/>
          <w:sz w:val="20"/>
          <w:u w:val="single"/>
        </w:rPr>
        <w:t> </w:t>
      </w:r>
      <w:r>
        <w:rPr>
          <w:rFonts w:ascii="Arial" w:hAnsi="Arial"/>
          <w:b/>
          <w:i/>
          <w:sz w:val="20"/>
          <w:u w:val="single"/>
        </w:rPr>
        <w:t>para</w:t>
      </w:r>
      <w:r>
        <w:rPr>
          <w:rFonts w:ascii="Arial" w:hAnsi="Arial"/>
          <w:b/>
          <w:i/>
          <w:spacing w:val="24"/>
          <w:sz w:val="20"/>
          <w:u w:val="single"/>
        </w:rPr>
        <w:t> </w:t>
      </w:r>
      <w:r>
        <w:rPr>
          <w:rFonts w:ascii="Arial" w:hAnsi="Arial"/>
          <w:b/>
          <w:i/>
          <w:sz w:val="20"/>
          <w:u w:val="single"/>
        </w:rPr>
        <w:t>poder</w:t>
      </w:r>
      <w:r>
        <w:rPr>
          <w:rFonts w:ascii="Arial" w:hAnsi="Arial"/>
          <w:b/>
          <w:i/>
          <w:spacing w:val="24"/>
          <w:sz w:val="20"/>
          <w:u w:val="single"/>
        </w:rPr>
        <w:t> </w:t>
      </w:r>
      <w:r>
        <w:rPr>
          <w:rFonts w:ascii="Arial" w:hAnsi="Arial"/>
          <w:b/>
          <w:i/>
          <w:sz w:val="20"/>
          <w:u w:val="single"/>
        </w:rPr>
        <w:t>predicar</w:t>
      </w:r>
      <w:r>
        <w:rPr>
          <w:rFonts w:ascii="Arial" w:hAnsi="Arial"/>
          <w:b/>
          <w:i/>
          <w:spacing w:val="24"/>
          <w:sz w:val="20"/>
          <w:u w:val="single"/>
        </w:rPr>
        <w:t> </w:t>
      </w:r>
      <w:r>
        <w:rPr>
          <w:rFonts w:ascii="Arial" w:hAnsi="Arial"/>
          <w:b/>
          <w:i/>
          <w:sz w:val="20"/>
          <w:u w:val="single"/>
        </w:rPr>
        <w:t>esta</w:t>
      </w:r>
      <w:r>
        <w:rPr>
          <w:rFonts w:ascii="Arial" w:hAnsi="Arial"/>
          <w:b/>
          <w:i/>
          <w:spacing w:val="26"/>
          <w:sz w:val="20"/>
          <w:u w:val="single"/>
        </w:rPr>
        <w:t> </w:t>
      </w:r>
      <w:r>
        <w:rPr>
          <w:rFonts w:ascii="Arial" w:hAnsi="Arial"/>
          <w:b/>
          <w:i/>
          <w:sz w:val="20"/>
          <w:u w:val="single"/>
        </w:rPr>
        <w:t>calidad</w:t>
      </w:r>
      <w:r>
        <w:rPr>
          <w:rFonts w:ascii="Arial" w:hAnsi="Arial"/>
          <w:b/>
          <w:i/>
          <w:spacing w:val="25"/>
          <w:sz w:val="20"/>
          <w:u w:val="single"/>
        </w:rPr>
        <w:t> </w:t>
      </w:r>
      <w:r>
        <w:rPr>
          <w:rFonts w:ascii="Arial" w:hAnsi="Arial"/>
          <w:b/>
          <w:i/>
          <w:sz w:val="20"/>
          <w:u w:val="single"/>
        </w:rPr>
        <w:t>es</w:t>
      </w:r>
      <w:r>
        <w:rPr>
          <w:rFonts w:ascii="Arial" w:hAnsi="Arial"/>
          <w:b/>
          <w:i/>
          <w:sz w:val="20"/>
        </w:rPr>
        <w:t> </w:t>
      </w:r>
      <w:r>
        <w:rPr>
          <w:rFonts w:ascii="Arial" w:hAnsi="Arial"/>
          <w:b/>
          <w:i/>
          <w:sz w:val="20"/>
          <w:u w:val="single"/>
        </w:rPr>
        <w:t>necesario probar la existencia de dicha relación</w:t>
      </w:r>
      <w:r>
        <w:rPr>
          <w:rFonts w:ascii="Arial" w:hAnsi="Arial"/>
          <w:i/>
          <w:sz w:val="20"/>
          <w:u w:val="single"/>
        </w:rPr>
        <w:t>.”</w:t>
      </w:r>
      <w:r>
        <w:rPr>
          <w:rFonts w:ascii="Arial" w:hAnsi="Arial"/>
          <w:i/>
          <w:sz w:val="20"/>
        </w:rPr>
        <w:t> </w:t>
      </w:r>
      <w:hyperlink w:history="true" w:anchor="_bookmark2">
        <w:r>
          <w:rPr>
            <w:rFonts w:ascii="Arial" w:hAnsi="Arial"/>
            <w:i/>
            <w:position w:val="6"/>
            <w:sz w:val="13"/>
          </w:rPr>
          <w:t>3</w:t>
        </w:r>
      </w:hyperlink>
    </w:p>
    <w:p>
      <w:pPr>
        <w:pStyle w:val="BodyText"/>
        <w:spacing w:line="360" w:lineRule="auto" w:before="160"/>
        <w:ind w:left="223" w:right="221"/>
        <w:jc w:val="both"/>
      </w:pPr>
      <w:r>
        <w:rPr/>
        <w:t>En tal</w:t>
      </w:r>
      <w:r>
        <w:rPr>
          <w:spacing w:val="-1"/>
        </w:rPr>
        <w:t> </w:t>
      </w:r>
      <w:r>
        <w:rPr/>
        <w:t>orden, me</w:t>
      </w:r>
      <w:r>
        <w:rPr>
          <w:spacing w:val="-2"/>
        </w:rPr>
        <w:t> </w:t>
      </w:r>
      <w:r>
        <w:rPr/>
        <w:t>es dable precisar</w:t>
      </w:r>
      <w:r>
        <w:rPr>
          <w:spacing w:val="-1"/>
        </w:rPr>
        <w:t> </w:t>
      </w:r>
      <w:r>
        <w:rPr/>
        <w:t>que la</w:t>
      </w:r>
      <w:r>
        <w:rPr>
          <w:spacing w:val="-2"/>
        </w:rPr>
        <w:t> </w:t>
      </w:r>
      <w:r>
        <w:rPr/>
        <w:t>parte actora</w:t>
      </w:r>
      <w:r>
        <w:rPr>
          <w:spacing w:val="-1"/>
        </w:rPr>
        <w:t> </w:t>
      </w:r>
      <w:r>
        <w:rPr/>
        <w:t>no allegó al</w:t>
      </w:r>
      <w:r>
        <w:rPr>
          <w:spacing w:val="-1"/>
        </w:rPr>
        <w:t> </w:t>
      </w:r>
      <w:r>
        <w:rPr/>
        <w:t>expediente ninguna prueba que acredite</w:t>
      </w:r>
      <w:r>
        <w:rPr>
          <w:spacing w:val="-3"/>
        </w:rPr>
        <w:t> </w:t>
      </w:r>
      <w:r>
        <w:rPr/>
        <w:t>el</w:t>
      </w:r>
      <w:r>
        <w:rPr>
          <w:spacing w:val="-5"/>
        </w:rPr>
        <w:t> </w:t>
      </w:r>
      <w:r>
        <w:rPr/>
        <w:t>vínculo</w:t>
      </w:r>
      <w:r>
        <w:rPr>
          <w:spacing w:val="-3"/>
        </w:rPr>
        <w:t> </w:t>
      </w:r>
      <w:r>
        <w:rPr/>
        <w:t>existente</w:t>
      </w:r>
      <w:r>
        <w:rPr>
          <w:spacing w:val="-2"/>
        </w:rPr>
        <w:t> </w:t>
      </w:r>
      <w:r>
        <w:rPr/>
        <w:t>entre</w:t>
      </w:r>
      <w:r>
        <w:rPr>
          <w:spacing w:val="-5"/>
        </w:rPr>
        <w:t> </w:t>
      </w:r>
      <w:r>
        <w:rPr/>
        <w:t>la</w:t>
      </w:r>
      <w:r>
        <w:rPr>
          <w:spacing w:val="-3"/>
        </w:rPr>
        <w:t> </w:t>
      </w:r>
      <w:r>
        <w:rPr/>
        <w:t>demandada,</w:t>
      </w:r>
      <w:r>
        <w:rPr>
          <w:spacing w:val="-4"/>
        </w:rPr>
        <w:t> </w:t>
      </w:r>
      <w:r>
        <w:rPr>
          <w:rFonts w:ascii="Arial" w:hAnsi="Arial"/>
          <w:b/>
        </w:rPr>
        <w:t>DISTRITO</w:t>
      </w:r>
      <w:r>
        <w:rPr>
          <w:rFonts w:ascii="Arial" w:hAnsi="Arial"/>
          <w:b/>
          <w:spacing w:val="-4"/>
        </w:rPr>
        <w:t> </w:t>
      </w:r>
      <w:r>
        <w:rPr>
          <w:rFonts w:ascii="Arial" w:hAnsi="Arial"/>
          <w:b/>
        </w:rPr>
        <w:t>ESPECIAL</w:t>
      </w:r>
      <w:r>
        <w:rPr>
          <w:rFonts w:ascii="Arial" w:hAnsi="Arial"/>
          <w:b/>
          <w:spacing w:val="-5"/>
        </w:rPr>
        <w:t> </w:t>
      </w:r>
      <w:r>
        <w:rPr>
          <w:rFonts w:ascii="Arial" w:hAnsi="Arial"/>
          <w:b/>
        </w:rPr>
        <w:t>DE</w:t>
      </w:r>
      <w:r>
        <w:rPr>
          <w:rFonts w:ascii="Arial" w:hAnsi="Arial"/>
          <w:b/>
          <w:spacing w:val="-3"/>
        </w:rPr>
        <w:t> </w:t>
      </w:r>
      <w:r>
        <w:rPr>
          <w:rFonts w:ascii="Arial" w:hAnsi="Arial"/>
          <w:b/>
        </w:rPr>
        <w:t>SANTIAGO</w:t>
      </w:r>
      <w:r>
        <w:rPr>
          <w:rFonts w:ascii="Arial" w:hAnsi="Arial"/>
          <w:b/>
          <w:spacing w:val="-1"/>
        </w:rPr>
        <w:t> </w:t>
      </w:r>
      <w:r>
        <w:rPr>
          <w:rFonts w:ascii="Arial" w:hAnsi="Arial"/>
          <w:b/>
        </w:rPr>
        <w:t>DE</w:t>
      </w:r>
      <w:r>
        <w:rPr>
          <w:rFonts w:ascii="Arial" w:hAnsi="Arial"/>
          <w:b/>
          <w:spacing w:val="-6"/>
        </w:rPr>
        <w:t> </w:t>
      </w:r>
      <w:r>
        <w:rPr>
          <w:rFonts w:ascii="Arial" w:hAnsi="Arial"/>
          <w:b/>
        </w:rPr>
        <w:t>CALI, </w:t>
      </w:r>
      <w:r>
        <w:rPr/>
        <w:t>y los supuestos hechos</w:t>
      </w:r>
      <w:r>
        <w:rPr>
          <w:spacing w:val="-2"/>
        </w:rPr>
        <w:t> </w:t>
      </w:r>
      <w:r>
        <w:rPr/>
        <w:t>que originaron el presunto daño alegado en la demanda, del mismo modo tampoco se probó falla en el servicio por parte del distrito que haya tenido algún tipo de injerencia en lo antes mencionado.</w:t>
      </w:r>
    </w:p>
    <w:p>
      <w:pPr>
        <w:pStyle w:val="BodyText"/>
        <w:spacing w:line="360" w:lineRule="auto" w:before="160"/>
        <w:ind w:left="223" w:right="216"/>
        <w:jc w:val="both"/>
      </w:pPr>
      <w:r>
        <w:rPr/>
        <w:t>Así las cosas, al no media por parte del </w:t>
      </w:r>
      <w:r>
        <w:rPr>
          <w:rFonts w:ascii="Arial" w:hAnsi="Arial"/>
          <w:b/>
        </w:rPr>
        <w:t>DISTRITO ESPECIAL DE SANTIAGO DE CALI </w:t>
      </w:r>
      <w:r>
        <w:rPr/>
        <w:t>algún actuar</w:t>
      </w:r>
      <w:r>
        <w:rPr>
          <w:spacing w:val="-3"/>
        </w:rPr>
        <w:t> </w:t>
      </w:r>
      <w:r>
        <w:rPr/>
        <w:t>imprudente,</w:t>
      </w:r>
      <w:r>
        <w:rPr>
          <w:spacing w:val="-3"/>
        </w:rPr>
        <w:t> </w:t>
      </w:r>
      <w:r>
        <w:rPr/>
        <w:t>negligente</w:t>
      </w:r>
      <w:r>
        <w:rPr>
          <w:spacing w:val="-1"/>
        </w:rPr>
        <w:t> </w:t>
      </w:r>
      <w:r>
        <w:rPr/>
        <w:t>u</w:t>
      </w:r>
      <w:r>
        <w:rPr>
          <w:spacing w:val="-2"/>
        </w:rPr>
        <w:t> </w:t>
      </w:r>
      <w:r>
        <w:rPr/>
        <w:t>omisivo</w:t>
      </w:r>
      <w:r>
        <w:rPr>
          <w:spacing w:val="-2"/>
        </w:rPr>
        <w:t> </w:t>
      </w:r>
      <w:r>
        <w:rPr/>
        <w:t>que</w:t>
      </w:r>
      <w:r>
        <w:rPr>
          <w:spacing w:val="-2"/>
        </w:rPr>
        <w:t> </w:t>
      </w:r>
      <w:r>
        <w:rPr/>
        <w:t>generó</w:t>
      </w:r>
      <w:r>
        <w:rPr>
          <w:spacing w:val="-1"/>
        </w:rPr>
        <w:t> </w:t>
      </w:r>
      <w:r>
        <w:rPr/>
        <w:t>la</w:t>
      </w:r>
      <w:r>
        <w:rPr>
          <w:spacing w:val="-2"/>
        </w:rPr>
        <w:t> </w:t>
      </w:r>
      <w:r>
        <w:rPr/>
        <w:t>causa</w:t>
      </w:r>
      <w:r>
        <w:rPr>
          <w:spacing w:val="-4"/>
        </w:rPr>
        <w:t> </w:t>
      </w:r>
      <w:r>
        <w:rPr/>
        <w:t>de</w:t>
      </w:r>
      <w:r>
        <w:rPr>
          <w:spacing w:val="-2"/>
        </w:rPr>
        <w:t> </w:t>
      </w:r>
      <w:r>
        <w:rPr/>
        <w:t>la</w:t>
      </w:r>
      <w:r>
        <w:rPr>
          <w:spacing w:val="-2"/>
        </w:rPr>
        <w:t> </w:t>
      </w:r>
      <w:r>
        <w:rPr/>
        <w:t>presente</w:t>
      </w:r>
      <w:r>
        <w:rPr>
          <w:spacing w:val="-1"/>
        </w:rPr>
        <w:t> </w:t>
      </w:r>
      <w:r>
        <w:rPr/>
        <w:t>demanda,</w:t>
      </w:r>
      <w:r>
        <w:rPr>
          <w:spacing w:val="-3"/>
        </w:rPr>
        <w:t> </w:t>
      </w:r>
      <w:r>
        <w:rPr/>
        <w:t>no</w:t>
      </w:r>
      <w:r>
        <w:rPr>
          <w:spacing w:val="-2"/>
        </w:rPr>
        <w:t> </w:t>
      </w:r>
      <w:r>
        <w:rPr/>
        <w:t>le</w:t>
      </w:r>
      <w:r>
        <w:rPr>
          <w:spacing w:val="-2"/>
        </w:rPr>
        <w:t> </w:t>
      </w:r>
      <w:r>
        <w:rPr/>
        <w:t>asiste razón</w:t>
      </w:r>
      <w:r>
        <w:rPr>
          <w:spacing w:val="-5"/>
        </w:rPr>
        <w:t> </w:t>
      </w:r>
      <w:r>
        <w:rPr/>
        <w:t>a</w:t>
      </w:r>
      <w:r>
        <w:rPr>
          <w:spacing w:val="-7"/>
        </w:rPr>
        <w:t> </w:t>
      </w:r>
      <w:r>
        <w:rPr/>
        <w:t>la</w:t>
      </w:r>
      <w:r>
        <w:rPr>
          <w:spacing w:val="-5"/>
        </w:rPr>
        <w:t> </w:t>
      </w:r>
      <w:r>
        <w:rPr/>
        <w:t>demandante</w:t>
      </w:r>
      <w:r>
        <w:rPr>
          <w:spacing w:val="-5"/>
        </w:rPr>
        <w:t> </w:t>
      </w:r>
      <w:r>
        <w:rPr/>
        <w:t>para</w:t>
      </w:r>
      <w:r>
        <w:rPr>
          <w:spacing w:val="-5"/>
        </w:rPr>
        <w:t> </w:t>
      </w:r>
      <w:r>
        <w:rPr/>
        <w:t>atribuirle</w:t>
      </w:r>
      <w:r>
        <w:rPr>
          <w:spacing w:val="-5"/>
        </w:rPr>
        <w:t> </w:t>
      </w:r>
      <w:r>
        <w:rPr/>
        <w:t>responsabilidad</w:t>
      </w:r>
      <w:r>
        <w:rPr>
          <w:spacing w:val="-5"/>
        </w:rPr>
        <w:t> </w:t>
      </w:r>
      <w:r>
        <w:rPr/>
        <w:t>a</w:t>
      </w:r>
      <w:r>
        <w:rPr>
          <w:spacing w:val="-5"/>
        </w:rPr>
        <w:t> </w:t>
      </w:r>
      <w:r>
        <w:rPr/>
        <w:t>la</w:t>
      </w:r>
      <w:r>
        <w:rPr>
          <w:spacing w:val="-5"/>
        </w:rPr>
        <w:t> </w:t>
      </w:r>
      <w:r>
        <w:rPr/>
        <w:t>entidad</w:t>
      </w:r>
      <w:r>
        <w:rPr>
          <w:spacing w:val="-5"/>
        </w:rPr>
        <w:t> </w:t>
      </w:r>
      <w:r>
        <w:rPr/>
        <w:t>territorial</w:t>
      </w:r>
      <w:r>
        <w:rPr>
          <w:spacing w:val="-6"/>
        </w:rPr>
        <w:t> </w:t>
      </w:r>
      <w:r>
        <w:rPr/>
        <w:t>con</w:t>
      </w:r>
      <w:r>
        <w:rPr>
          <w:spacing w:val="-1"/>
        </w:rPr>
        <w:t> </w:t>
      </w:r>
      <w:r>
        <w:rPr/>
        <w:t>fundamento</w:t>
      </w:r>
      <w:r>
        <w:rPr>
          <w:spacing w:val="-7"/>
        </w:rPr>
        <w:t> </w:t>
      </w:r>
      <w:r>
        <w:rPr/>
        <w:t>en</w:t>
      </w:r>
      <w:r>
        <w:rPr>
          <w:spacing w:val="-5"/>
        </w:rPr>
        <w:t> </w:t>
      </w:r>
      <w:r>
        <w:rPr/>
        <w:t>los hechos materia de debate.</w:t>
      </w:r>
    </w:p>
    <w:p>
      <w:pPr>
        <w:pStyle w:val="BodyText"/>
        <w:spacing w:before="127"/>
      </w:pPr>
    </w:p>
    <w:p>
      <w:pPr>
        <w:pStyle w:val="BodyText"/>
        <w:spacing w:line="360" w:lineRule="auto" w:before="1"/>
        <w:ind w:left="223" w:right="217"/>
        <w:jc w:val="both"/>
      </w:pPr>
      <w:r>
        <w:rPr/>
        <w:t>Por</w:t>
      </w:r>
      <w:r>
        <w:rPr>
          <w:spacing w:val="-8"/>
        </w:rPr>
        <w:t> </w:t>
      </w:r>
      <w:r>
        <w:rPr/>
        <w:t>lo</w:t>
      </w:r>
      <w:r>
        <w:rPr>
          <w:spacing w:val="-9"/>
        </w:rPr>
        <w:t> </w:t>
      </w:r>
      <w:r>
        <w:rPr/>
        <w:t>anterior,</w:t>
      </w:r>
      <w:r>
        <w:rPr>
          <w:spacing w:val="-8"/>
        </w:rPr>
        <w:t> </w:t>
      </w:r>
      <w:r>
        <w:rPr/>
        <w:t>es</w:t>
      </w:r>
      <w:r>
        <w:rPr>
          <w:spacing w:val="-11"/>
        </w:rPr>
        <w:t> </w:t>
      </w:r>
      <w:r>
        <w:rPr/>
        <w:t>evidente</w:t>
      </w:r>
      <w:r>
        <w:rPr>
          <w:spacing w:val="-8"/>
        </w:rPr>
        <w:t> </w:t>
      </w:r>
      <w:r>
        <w:rPr/>
        <w:t>la</w:t>
      </w:r>
      <w:r>
        <w:rPr>
          <w:spacing w:val="-9"/>
        </w:rPr>
        <w:t> </w:t>
      </w:r>
      <w:r>
        <w:rPr/>
        <w:t>falta</w:t>
      </w:r>
      <w:r>
        <w:rPr>
          <w:spacing w:val="-9"/>
        </w:rPr>
        <w:t> </w:t>
      </w:r>
      <w:r>
        <w:rPr/>
        <w:t>de</w:t>
      </w:r>
      <w:r>
        <w:rPr>
          <w:spacing w:val="-12"/>
        </w:rPr>
        <w:t> </w:t>
      </w:r>
      <w:r>
        <w:rPr/>
        <w:t>legitimación</w:t>
      </w:r>
      <w:r>
        <w:rPr>
          <w:spacing w:val="-12"/>
        </w:rPr>
        <w:t> </w:t>
      </w:r>
      <w:r>
        <w:rPr/>
        <w:t>en</w:t>
      </w:r>
      <w:r>
        <w:rPr>
          <w:spacing w:val="-9"/>
        </w:rPr>
        <w:t> </w:t>
      </w:r>
      <w:r>
        <w:rPr/>
        <w:t>la</w:t>
      </w:r>
      <w:r>
        <w:rPr>
          <w:spacing w:val="-9"/>
        </w:rPr>
        <w:t> </w:t>
      </w:r>
      <w:r>
        <w:rPr/>
        <w:t>causa</w:t>
      </w:r>
      <w:r>
        <w:rPr>
          <w:spacing w:val="-9"/>
        </w:rPr>
        <w:t> </w:t>
      </w:r>
      <w:r>
        <w:rPr/>
        <w:t>por</w:t>
      </w:r>
      <w:r>
        <w:rPr>
          <w:spacing w:val="-8"/>
        </w:rPr>
        <w:t> </w:t>
      </w:r>
      <w:r>
        <w:rPr/>
        <w:t>pasiva</w:t>
      </w:r>
      <w:r>
        <w:rPr>
          <w:spacing w:val="-9"/>
        </w:rPr>
        <w:t> </w:t>
      </w:r>
      <w:r>
        <w:rPr/>
        <w:t>del</w:t>
      </w:r>
      <w:r>
        <w:rPr>
          <w:spacing w:val="-7"/>
        </w:rPr>
        <w:t> </w:t>
      </w:r>
      <w:r>
        <w:rPr>
          <w:rFonts w:ascii="Arial" w:hAnsi="Arial"/>
          <w:b/>
        </w:rPr>
        <w:t>DISTRITO</w:t>
      </w:r>
      <w:r>
        <w:rPr>
          <w:rFonts w:ascii="Arial" w:hAnsi="Arial"/>
          <w:b/>
          <w:spacing w:val="-8"/>
        </w:rPr>
        <w:t> </w:t>
      </w:r>
      <w:r>
        <w:rPr>
          <w:rFonts w:ascii="Arial" w:hAnsi="Arial"/>
          <w:b/>
        </w:rPr>
        <w:t>ESPECIAL DE</w:t>
      </w:r>
      <w:r>
        <w:rPr>
          <w:rFonts w:ascii="Arial" w:hAnsi="Arial"/>
          <w:b/>
          <w:spacing w:val="-1"/>
        </w:rPr>
        <w:t> </w:t>
      </w:r>
      <w:r>
        <w:rPr>
          <w:rFonts w:ascii="Arial" w:hAnsi="Arial"/>
          <w:b/>
        </w:rPr>
        <w:t>SANTIAGO DE</w:t>
      </w:r>
      <w:r>
        <w:rPr>
          <w:rFonts w:ascii="Arial" w:hAnsi="Arial"/>
          <w:b/>
          <w:spacing w:val="-1"/>
        </w:rPr>
        <w:t> </w:t>
      </w:r>
      <w:r>
        <w:rPr>
          <w:rFonts w:ascii="Arial" w:hAnsi="Arial"/>
          <w:b/>
        </w:rPr>
        <w:t>CALI </w:t>
      </w:r>
      <w:r>
        <w:rPr/>
        <w:t>en</w:t>
      </w:r>
      <w:r>
        <w:rPr>
          <w:spacing w:val="-1"/>
        </w:rPr>
        <w:t> </w:t>
      </w:r>
      <w:r>
        <w:rPr/>
        <w:t>esta contienda, por lo que no</w:t>
      </w:r>
      <w:r>
        <w:rPr>
          <w:spacing w:val="-1"/>
        </w:rPr>
        <w:t> </w:t>
      </w:r>
      <w:r>
        <w:rPr/>
        <w:t>podrá endilgársele responsabilidad, por lo</w:t>
      </w:r>
      <w:r>
        <w:rPr>
          <w:spacing w:val="-2"/>
        </w:rPr>
        <w:t> </w:t>
      </w:r>
      <w:r>
        <w:rPr/>
        <w:t>que</w:t>
      </w:r>
      <w:r>
        <w:rPr>
          <w:spacing w:val="-4"/>
        </w:rPr>
        <w:t> </w:t>
      </w:r>
      <w:r>
        <w:rPr/>
        <w:t>ruego</w:t>
      </w:r>
      <w:r>
        <w:rPr>
          <w:spacing w:val="-2"/>
        </w:rPr>
        <w:t> </w:t>
      </w:r>
      <w:r>
        <w:rPr/>
        <w:t>su</w:t>
      </w:r>
      <w:r>
        <w:rPr>
          <w:spacing w:val="-4"/>
        </w:rPr>
        <w:t> </w:t>
      </w:r>
      <w:r>
        <w:rPr/>
        <w:t>señoría</w:t>
      </w:r>
      <w:r>
        <w:rPr>
          <w:spacing w:val="-6"/>
        </w:rPr>
        <w:t> </w:t>
      </w:r>
      <w:r>
        <w:rPr/>
        <w:t>declarar</w:t>
      </w:r>
      <w:r>
        <w:rPr>
          <w:spacing w:val="-1"/>
        </w:rPr>
        <w:t> </w:t>
      </w:r>
      <w:r>
        <w:rPr/>
        <w:t>probada</w:t>
      </w:r>
      <w:r>
        <w:rPr>
          <w:spacing w:val="-4"/>
        </w:rPr>
        <w:t> </w:t>
      </w:r>
      <w:r>
        <w:rPr/>
        <w:t>la</w:t>
      </w:r>
      <w:r>
        <w:rPr>
          <w:spacing w:val="-2"/>
        </w:rPr>
        <w:t> </w:t>
      </w:r>
      <w:r>
        <w:rPr/>
        <w:t>presente</w:t>
      </w:r>
      <w:r>
        <w:rPr>
          <w:spacing w:val="-2"/>
        </w:rPr>
        <w:t> </w:t>
      </w:r>
      <w:r>
        <w:rPr/>
        <w:t>excepción,</w:t>
      </w:r>
      <w:r>
        <w:rPr>
          <w:spacing w:val="-3"/>
        </w:rPr>
        <w:t> </w:t>
      </w:r>
      <w:r>
        <w:rPr/>
        <w:t>conforme</w:t>
      </w:r>
      <w:r>
        <w:rPr>
          <w:spacing w:val="-2"/>
        </w:rPr>
        <w:t> </w:t>
      </w:r>
      <w:r>
        <w:rPr/>
        <w:t>a</w:t>
      </w:r>
      <w:r>
        <w:rPr>
          <w:spacing w:val="-1"/>
        </w:rPr>
        <w:t> </w:t>
      </w:r>
      <w:r>
        <w:rPr/>
        <w:t>la</w:t>
      </w:r>
      <w:r>
        <w:rPr>
          <w:spacing w:val="-4"/>
        </w:rPr>
        <w:t> </w:t>
      </w:r>
      <w:r>
        <w:rPr/>
        <w:t>argumentación</w:t>
      </w:r>
      <w:r>
        <w:rPr>
          <w:spacing w:val="-2"/>
        </w:rPr>
        <w:t> </w:t>
      </w:r>
      <w:r>
        <w:rPr/>
        <w:t>que sustenta la misma.</w:t>
      </w:r>
    </w:p>
    <w:p>
      <w:pPr>
        <w:pStyle w:val="BodyText"/>
        <w:spacing w:before="125"/>
      </w:pPr>
    </w:p>
    <w:p>
      <w:pPr>
        <w:pStyle w:val="Heading2"/>
        <w:numPr>
          <w:ilvl w:val="0"/>
          <w:numId w:val="2"/>
        </w:numPr>
        <w:tabs>
          <w:tab w:pos="941" w:val="left" w:leader="none"/>
          <w:tab w:pos="943" w:val="left" w:leader="none"/>
        </w:tabs>
        <w:spacing w:line="362" w:lineRule="auto" w:before="0" w:after="0"/>
        <w:ind w:left="943" w:right="220" w:hanging="360"/>
        <w:jc w:val="left"/>
      </w:pPr>
      <w:r>
        <w:rPr>
          <w:u w:val="single"/>
        </w:rPr>
        <w:t>INEXISTENCIA DE LA FALLA EN EL SERVICIO ENDILGADA Al DISTRITO ESPECIAL</w:t>
      </w:r>
      <w:r>
        <w:rPr/>
        <w:t> </w:t>
      </w:r>
      <w:r>
        <w:rPr>
          <w:u w:val="single"/>
        </w:rPr>
        <w:t>DE SANTIAGO DE CALI.</w:t>
      </w:r>
    </w:p>
    <w:p>
      <w:pPr>
        <w:pStyle w:val="BodyText"/>
        <w:spacing w:before="123"/>
        <w:rPr>
          <w:rFonts w:ascii="Arial"/>
          <w:b/>
        </w:rPr>
      </w:pPr>
    </w:p>
    <w:p>
      <w:pPr>
        <w:spacing w:line="360" w:lineRule="auto" w:before="0"/>
        <w:ind w:left="223" w:right="217" w:firstLine="0"/>
        <w:jc w:val="both"/>
        <w:rPr>
          <w:sz w:val="22"/>
        </w:rPr>
      </w:pPr>
      <w:r>
        <w:rPr>
          <w:sz w:val="22"/>
        </w:rPr>
        <w:t>Al </w:t>
      </w:r>
      <w:r>
        <w:rPr>
          <w:rFonts w:ascii="Arial" w:hAnsi="Arial"/>
          <w:b/>
          <w:sz w:val="22"/>
        </w:rPr>
        <w:t>DISTRITO ESPECIAL DE SANTIAGO DE CALI </w:t>
      </w:r>
      <w:r>
        <w:rPr>
          <w:sz w:val="22"/>
        </w:rPr>
        <w:t>equivocadamente se le endilga una presunta falla en el servicio, no obstante, en la demanda no se especifica de forma clara y inequívoca cual fue la supuesta falla del servicio por parte del ente territorial, pues el demandante simplemente se limita a manifestar en los fundamentos de la demanda, que “</w:t>
      </w:r>
      <w:r>
        <w:rPr>
          <w:rFonts w:ascii="Arial" w:hAnsi="Arial"/>
          <w:i/>
          <w:sz w:val="22"/>
        </w:rPr>
        <w:t>La falla del servicio es imputable al Municipio</w:t>
      </w:r>
      <w:r>
        <w:rPr>
          <w:rFonts w:ascii="Arial" w:hAnsi="Arial"/>
          <w:i/>
          <w:spacing w:val="-4"/>
          <w:sz w:val="22"/>
        </w:rPr>
        <w:t> </w:t>
      </w:r>
      <w:r>
        <w:rPr>
          <w:rFonts w:ascii="Arial" w:hAnsi="Arial"/>
          <w:i/>
          <w:sz w:val="22"/>
        </w:rPr>
        <w:t>de</w:t>
      </w:r>
      <w:r>
        <w:rPr>
          <w:rFonts w:ascii="Arial" w:hAnsi="Arial"/>
          <w:i/>
          <w:spacing w:val="-4"/>
          <w:sz w:val="22"/>
        </w:rPr>
        <w:t> </w:t>
      </w:r>
      <w:r>
        <w:rPr>
          <w:rFonts w:ascii="Arial" w:hAnsi="Arial"/>
          <w:i/>
          <w:sz w:val="22"/>
        </w:rPr>
        <w:t>Cali</w:t>
      </w:r>
      <w:r>
        <w:rPr>
          <w:rFonts w:ascii="Arial" w:hAnsi="Arial"/>
          <w:i/>
          <w:spacing w:val="-5"/>
          <w:sz w:val="22"/>
        </w:rPr>
        <w:t> </w:t>
      </w:r>
      <w:r>
        <w:rPr>
          <w:rFonts w:ascii="Arial" w:hAnsi="Arial"/>
          <w:i/>
          <w:sz w:val="22"/>
        </w:rPr>
        <w:t>y</w:t>
      </w:r>
      <w:r>
        <w:rPr>
          <w:rFonts w:ascii="Arial" w:hAnsi="Arial"/>
          <w:i/>
          <w:spacing w:val="-6"/>
          <w:sz w:val="22"/>
        </w:rPr>
        <w:t> </w:t>
      </w:r>
      <w:r>
        <w:rPr>
          <w:rFonts w:ascii="Arial" w:hAnsi="Arial"/>
          <w:i/>
          <w:sz w:val="22"/>
        </w:rPr>
        <w:t>la</w:t>
      </w:r>
      <w:r>
        <w:rPr>
          <w:rFonts w:ascii="Arial" w:hAnsi="Arial"/>
          <w:i/>
          <w:spacing w:val="-6"/>
          <w:sz w:val="22"/>
        </w:rPr>
        <w:t> </w:t>
      </w:r>
      <w:r>
        <w:rPr>
          <w:rFonts w:ascii="Arial" w:hAnsi="Arial"/>
          <w:i/>
          <w:sz w:val="22"/>
        </w:rPr>
        <w:t>Secretaria</w:t>
      </w:r>
      <w:r>
        <w:rPr>
          <w:rFonts w:ascii="Arial" w:hAnsi="Arial"/>
          <w:i/>
          <w:spacing w:val="-4"/>
          <w:sz w:val="22"/>
        </w:rPr>
        <w:t> </w:t>
      </w:r>
      <w:r>
        <w:rPr>
          <w:rFonts w:ascii="Arial" w:hAnsi="Arial"/>
          <w:i/>
          <w:sz w:val="22"/>
        </w:rPr>
        <w:t>de</w:t>
      </w:r>
      <w:r>
        <w:rPr>
          <w:rFonts w:ascii="Arial" w:hAnsi="Arial"/>
          <w:i/>
          <w:spacing w:val="-9"/>
          <w:sz w:val="22"/>
        </w:rPr>
        <w:t> </w:t>
      </w:r>
      <w:r>
        <w:rPr>
          <w:rFonts w:ascii="Arial" w:hAnsi="Arial"/>
          <w:i/>
          <w:sz w:val="22"/>
        </w:rPr>
        <w:t>Infraestructura,</w:t>
      </w:r>
      <w:r>
        <w:rPr>
          <w:rFonts w:ascii="Arial" w:hAnsi="Arial"/>
          <w:i/>
          <w:spacing w:val="-5"/>
          <w:sz w:val="22"/>
        </w:rPr>
        <w:t> </w:t>
      </w:r>
      <w:r>
        <w:rPr>
          <w:rFonts w:ascii="Arial" w:hAnsi="Arial"/>
          <w:i/>
          <w:sz w:val="22"/>
        </w:rPr>
        <w:t>porque</w:t>
      </w:r>
      <w:r>
        <w:rPr>
          <w:rFonts w:ascii="Arial" w:hAnsi="Arial"/>
          <w:i/>
          <w:spacing w:val="-6"/>
          <w:sz w:val="22"/>
        </w:rPr>
        <w:t> </w:t>
      </w:r>
      <w:r>
        <w:rPr>
          <w:rFonts w:ascii="Arial" w:hAnsi="Arial"/>
          <w:i/>
          <w:sz w:val="22"/>
        </w:rPr>
        <w:t>éste</w:t>
      </w:r>
      <w:r>
        <w:rPr>
          <w:rFonts w:ascii="Arial" w:hAnsi="Arial"/>
          <w:i/>
          <w:spacing w:val="-6"/>
          <w:sz w:val="22"/>
        </w:rPr>
        <w:t> </w:t>
      </w:r>
      <w:r>
        <w:rPr>
          <w:rFonts w:ascii="Arial" w:hAnsi="Arial"/>
          <w:i/>
          <w:sz w:val="22"/>
        </w:rPr>
        <w:t>incumplió</w:t>
      </w:r>
      <w:r>
        <w:rPr>
          <w:rFonts w:ascii="Arial" w:hAnsi="Arial"/>
          <w:i/>
          <w:spacing w:val="-9"/>
          <w:sz w:val="22"/>
        </w:rPr>
        <w:t> </w:t>
      </w:r>
      <w:r>
        <w:rPr>
          <w:rFonts w:ascii="Arial" w:hAnsi="Arial"/>
          <w:i/>
          <w:sz w:val="22"/>
        </w:rPr>
        <w:t>sus</w:t>
      </w:r>
      <w:r>
        <w:rPr>
          <w:rFonts w:ascii="Arial" w:hAnsi="Arial"/>
          <w:i/>
          <w:spacing w:val="-4"/>
          <w:sz w:val="22"/>
        </w:rPr>
        <w:t> </w:t>
      </w:r>
      <w:r>
        <w:rPr>
          <w:rFonts w:ascii="Arial" w:hAnsi="Arial"/>
          <w:i/>
          <w:sz w:val="22"/>
        </w:rPr>
        <w:t>deberes</w:t>
      </w:r>
      <w:r>
        <w:rPr>
          <w:rFonts w:ascii="Arial" w:hAnsi="Arial"/>
          <w:i/>
          <w:spacing w:val="-6"/>
          <w:sz w:val="22"/>
        </w:rPr>
        <w:t> </w:t>
      </w:r>
      <w:r>
        <w:rPr>
          <w:rFonts w:ascii="Arial" w:hAnsi="Arial"/>
          <w:i/>
          <w:sz w:val="22"/>
        </w:rPr>
        <w:t>de</w:t>
      </w:r>
      <w:r>
        <w:rPr>
          <w:rFonts w:ascii="Arial" w:hAnsi="Arial"/>
          <w:i/>
          <w:spacing w:val="-7"/>
          <w:sz w:val="22"/>
        </w:rPr>
        <w:t> </w:t>
      </w:r>
      <w:r>
        <w:rPr>
          <w:rFonts w:ascii="Arial" w:hAnsi="Arial"/>
          <w:i/>
          <w:sz w:val="22"/>
        </w:rPr>
        <w:t>velar</w:t>
      </w:r>
      <w:r>
        <w:rPr>
          <w:rFonts w:ascii="Arial" w:hAnsi="Arial"/>
          <w:i/>
          <w:spacing w:val="-6"/>
          <w:sz w:val="22"/>
        </w:rPr>
        <w:t> </w:t>
      </w:r>
      <w:r>
        <w:rPr>
          <w:rFonts w:ascii="Arial" w:hAnsi="Arial"/>
          <w:i/>
          <w:sz w:val="22"/>
        </w:rPr>
        <w:t>por la seguridad de la vía pública en la cual se produjo el accidente, bien ordenando su reparación, o bien adoptando las medidas de seguridad necesarias, como la instalación de señales que permitieran alertar sobre el peligro que impidieran que los conductores y peatones pudieran sufrir daños al caer en los huecos allí existentes, mientras se realizaban las obras necesarias para eliminar</w:t>
      </w:r>
      <w:r>
        <w:rPr>
          <w:rFonts w:ascii="Arial" w:hAnsi="Arial"/>
          <w:i/>
          <w:spacing w:val="-5"/>
          <w:sz w:val="22"/>
        </w:rPr>
        <w:t> </w:t>
      </w:r>
      <w:r>
        <w:rPr>
          <w:rFonts w:ascii="Arial" w:hAnsi="Arial"/>
          <w:i/>
          <w:sz w:val="22"/>
        </w:rPr>
        <w:t>todo</w:t>
      </w:r>
      <w:r>
        <w:rPr>
          <w:rFonts w:ascii="Arial" w:hAnsi="Arial"/>
          <w:i/>
          <w:spacing w:val="-6"/>
          <w:sz w:val="22"/>
        </w:rPr>
        <w:t> </w:t>
      </w:r>
      <w:r>
        <w:rPr>
          <w:rFonts w:ascii="Arial" w:hAnsi="Arial"/>
          <w:i/>
          <w:sz w:val="22"/>
        </w:rPr>
        <w:t>riesgo”</w:t>
      </w:r>
      <w:r>
        <w:rPr>
          <w:rFonts w:ascii="Arial" w:hAnsi="Arial"/>
          <w:i/>
          <w:spacing w:val="-6"/>
          <w:sz w:val="22"/>
        </w:rPr>
        <w:t> </w:t>
      </w:r>
      <w:r>
        <w:rPr>
          <w:sz w:val="22"/>
        </w:rPr>
        <w:t>,</w:t>
      </w:r>
      <w:r>
        <w:rPr>
          <w:spacing w:val="-5"/>
          <w:sz w:val="22"/>
        </w:rPr>
        <w:t> </w:t>
      </w:r>
      <w:r>
        <w:rPr>
          <w:sz w:val="22"/>
        </w:rPr>
        <w:t>sin</w:t>
      </w:r>
      <w:r>
        <w:rPr>
          <w:spacing w:val="-8"/>
          <w:sz w:val="22"/>
        </w:rPr>
        <w:t> </w:t>
      </w:r>
      <w:r>
        <w:rPr>
          <w:sz w:val="22"/>
        </w:rPr>
        <w:t>tener</w:t>
      </w:r>
      <w:r>
        <w:rPr>
          <w:spacing w:val="-6"/>
          <w:sz w:val="22"/>
        </w:rPr>
        <w:t> </w:t>
      </w:r>
      <w:r>
        <w:rPr>
          <w:sz w:val="22"/>
        </w:rPr>
        <w:t>en</w:t>
      </w:r>
      <w:r>
        <w:rPr>
          <w:spacing w:val="-6"/>
          <w:sz w:val="22"/>
        </w:rPr>
        <w:t> </w:t>
      </w:r>
      <w:r>
        <w:rPr>
          <w:sz w:val="22"/>
        </w:rPr>
        <w:t>cuenta</w:t>
      </w:r>
      <w:r>
        <w:rPr>
          <w:spacing w:val="-6"/>
          <w:sz w:val="22"/>
        </w:rPr>
        <w:t> </w:t>
      </w:r>
      <w:r>
        <w:rPr>
          <w:sz w:val="22"/>
        </w:rPr>
        <w:t>que</w:t>
      </w:r>
      <w:r>
        <w:rPr>
          <w:spacing w:val="-6"/>
          <w:sz w:val="22"/>
        </w:rPr>
        <w:t> </w:t>
      </w:r>
      <w:r>
        <w:rPr>
          <w:sz w:val="22"/>
        </w:rPr>
        <w:t>en</w:t>
      </w:r>
      <w:r>
        <w:rPr>
          <w:spacing w:val="-8"/>
          <w:sz w:val="22"/>
        </w:rPr>
        <w:t> </w:t>
      </w:r>
      <w:r>
        <w:rPr>
          <w:sz w:val="22"/>
        </w:rPr>
        <w:t>el</w:t>
      </w:r>
      <w:r>
        <w:rPr>
          <w:spacing w:val="-5"/>
          <w:sz w:val="22"/>
        </w:rPr>
        <w:t> </w:t>
      </w:r>
      <w:r>
        <w:rPr>
          <w:sz w:val="22"/>
        </w:rPr>
        <w:t>proceso,</w:t>
      </w:r>
      <w:r>
        <w:rPr>
          <w:spacing w:val="-5"/>
          <w:sz w:val="22"/>
        </w:rPr>
        <w:t> </w:t>
      </w:r>
      <w:r>
        <w:rPr>
          <w:sz w:val="22"/>
        </w:rPr>
        <w:t>en</w:t>
      </w:r>
      <w:r>
        <w:rPr>
          <w:spacing w:val="-6"/>
          <w:sz w:val="22"/>
        </w:rPr>
        <w:t> </w:t>
      </w:r>
      <w:r>
        <w:rPr>
          <w:sz w:val="22"/>
        </w:rPr>
        <w:t>virtud</w:t>
      </w:r>
      <w:r>
        <w:rPr>
          <w:spacing w:val="-6"/>
          <w:sz w:val="22"/>
        </w:rPr>
        <w:t> </w:t>
      </w:r>
      <w:r>
        <w:rPr>
          <w:sz w:val="22"/>
        </w:rPr>
        <w:t>a</w:t>
      </w:r>
      <w:r>
        <w:rPr>
          <w:spacing w:val="-6"/>
          <w:sz w:val="22"/>
        </w:rPr>
        <w:t> </w:t>
      </w:r>
      <w:r>
        <w:rPr>
          <w:sz w:val="22"/>
        </w:rPr>
        <w:t>los</w:t>
      </w:r>
      <w:r>
        <w:rPr>
          <w:spacing w:val="-4"/>
          <w:sz w:val="22"/>
        </w:rPr>
        <w:t> </w:t>
      </w:r>
      <w:r>
        <w:rPr>
          <w:sz w:val="22"/>
        </w:rPr>
        <w:t>hechos</w:t>
      </w:r>
      <w:r>
        <w:rPr>
          <w:spacing w:val="-6"/>
          <w:sz w:val="22"/>
        </w:rPr>
        <w:t> </w:t>
      </w:r>
      <w:r>
        <w:rPr>
          <w:sz w:val="22"/>
        </w:rPr>
        <w:t>de</w:t>
      </w:r>
      <w:r>
        <w:rPr>
          <w:spacing w:val="-6"/>
          <w:sz w:val="22"/>
        </w:rPr>
        <w:t> </w:t>
      </w:r>
      <w:r>
        <w:rPr>
          <w:sz w:val="22"/>
        </w:rPr>
        <w:t>la</w:t>
      </w:r>
      <w:r>
        <w:rPr>
          <w:spacing w:val="-4"/>
          <w:sz w:val="22"/>
        </w:rPr>
        <w:t> </w:t>
      </w:r>
      <w:r>
        <w:rPr>
          <w:sz w:val="22"/>
        </w:rPr>
        <w:t>demanda, no se discute la</w:t>
      </w:r>
      <w:r>
        <w:rPr>
          <w:spacing w:val="-1"/>
          <w:sz w:val="22"/>
        </w:rPr>
        <w:t> </w:t>
      </w:r>
      <w:r>
        <w:rPr>
          <w:sz w:val="22"/>
        </w:rPr>
        <w:t>falta</w:t>
      </w:r>
      <w:r>
        <w:rPr>
          <w:spacing w:val="-1"/>
          <w:sz w:val="22"/>
        </w:rPr>
        <w:t> </w:t>
      </w:r>
      <w:r>
        <w:rPr>
          <w:sz w:val="22"/>
        </w:rPr>
        <w:t>de</w:t>
      </w:r>
      <w:r>
        <w:rPr>
          <w:spacing w:val="-3"/>
          <w:sz w:val="22"/>
        </w:rPr>
        <w:t> </w:t>
      </w:r>
      <w:r>
        <w:rPr>
          <w:sz w:val="22"/>
        </w:rPr>
        <w:t>señalización ni de</w:t>
      </w:r>
      <w:r>
        <w:rPr>
          <w:spacing w:val="-1"/>
          <w:sz w:val="22"/>
        </w:rPr>
        <w:t> </w:t>
      </w:r>
      <w:r>
        <w:rPr>
          <w:sz w:val="22"/>
        </w:rPr>
        <w:t>mantenimiento de</w:t>
      </w:r>
      <w:r>
        <w:rPr>
          <w:spacing w:val="-1"/>
          <w:sz w:val="22"/>
        </w:rPr>
        <w:t> </w:t>
      </w:r>
      <w:r>
        <w:rPr>
          <w:sz w:val="22"/>
        </w:rPr>
        <w:t>la vía</w:t>
      </w:r>
      <w:r>
        <w:rPr>
          <w:spacing w:val="-1"/>
          <w:sz w:val="22"/>
        </w:rPr>
        <w:t> </w:t>
      </w:r>
      <w:r>
        <w:rPr>
          <w:sz w:val="22"/>
        </w:rPr>
        <w:t>pública, máxime</w:t>
      </w:r>
      <w:r>
        <w:rPr>
          <w:spacing w:val="-1"/>
          <w:sz w:val="22"/>
        </w:rPr>
        <w:t> </w:t>
      </w:r>
      <w:r>
        <w:rPr>
          <w:sz w:val="22"/>
        </w:rPr>
        <w:t>cuando</w:t>
      </w:r>
      <w:r>
        <w:rPr>
          <w:spacing w:val="-1"/>
          <w:sz w:val="22"/>
        </w:rPr>
        <w:t> </w:t>
      </w:r>
      <w:r>
        <w:rPr>
          <w:sz w:val="22"/>
        </w:rPr>
        <w:t>en</w:t>
      </w:r>
      <w:r>
        <w:rPr>
          <w:spacing w:val="-1"/>
          <w:sz w:val="22"/>
        </w:rPr>
        <w:t> </w:t>
      </w:r>
      <w:r>
        <w:rPr>
          <w:sz w:val="22"/>
        </w:rPr>
        <w:t>los hechos de la demanda se habla únicamente de un accidente de transito que tuvo lugar, según el demandante,</w:t>
      </w:r>
      <w:r>
        <w:rPr>
          <w:spacing w:val="-6"/>
          <w:sz w:val="22"/>
        </w:rPr>
        <w:t> </w:t>
      </w:r>
      <w:r>
        <w:rPr>
          <w:sz w:val="22"/>
        </w:rPr>
        <w:t>por</w:t>
      </w:r>
      <w:r>
        <w:rPr>
          <w:spacing w:val="-6"/>
          <w:sz w:val="22"/>
        </w:rPr>
        <w:t> </w:t>
      </w:r>
      <w:r>
        <w:rPr>
          <w:sz w:val="22"/>
        </w:rPr>
        <w:t>el</w:t>
      </w:r>
      <w:r>
        <w:rPr>
          <w:spacing w:val="-8"/>
          <w:sz w:val="22"/>
        </w:rPr>
        <w:t> </w:t>
      </w:r>
      <w:r>
        <w:rPr>
          <w:rFonts w:ascii="Arial" w:hAnsi="Arial"/>
          <w:i/>
          <w:sz w:val="22"/>
        </w:rPr>
        <w:t>“exceso</w:t>
      </w:r>
      <w:r>
        <w:rPr>
          <w:rFonts w:ascii="Arial" w:hAnsi="Arial"/>
          <w:i/>
          <w:spacing w:val="-5"/>
          <w:sz w:val="22"/>
        </w:rPr>
        <w:t> </w:t>
      </w:r>
      <w:r>
        <w:rPr>
          <w:rFonts w:ascii="Arial" w:hAnsi="Arial"/>
          <w:i/>
          <w:sz w:val="22"/>
        </w:rPr>
        <w:t>de</w:t>
      </w:r>
      <w:r>
        <w:rPr>
          <w:rFonts w:ascii="Arial" w:hAnsi="Arial"/>
          <w:i/>
          <w:spacing w:val="-8"/>
          <w:sz w:val="22"/>
        </w:rPr>
        <w:t> </w:t>
      </w:r>
      <w:r>
        <w:rPr>
          <w:rFonts w:ascii="Arial" w:hAnsi="Arial"/>
          <w:i/>
          <w:sz w:val="22"/>
        </w:rPr>
        <w:t>velocidad”</w:t>
      </w:r>
      <w:r>
        <w:rPr>
          <w:rFonts w:ascii="Arial" w:hAnsi="Arial"/>
          <w:i/>
          <w:spacing w:val="-8"/>
          <w:sz w:val="22"/>
        </w:rPr>
        <w:t> </w:t>
      </w:r>
      <w:hyperlink w:history="true" w:anchor="_bookmark3">
        <w:r>
          <w:rPr>
            <w:sz w:val="22"/>
            <w:vertAlign w:val="superscript"/>
          </w:rPr>
          <w:t>4</w:t>
        </w:r>
      </w:hyperlink>
      <w:r>
        <w:rPr>
          <w:spacing w:val="-5"/>
          <w:sz w:val="22"/>
          <w:vertAlign w:val="baseline"/>
        </w:rPr>
        <w:t> </w:t>
      </w:r>
      <w:r>
        <w:rPr>
          <w:sz w:val="22"/>
          <w:vertAlign w:val="baseline"/>
        </w:rPr>
        <w:t>al</w:t>
      </w:r>
      <w:r>
        <w:rPr>
          <w:spacing w:val="-6"/>
          <w:sz w:val="22"/>
          <w:vertAlign w:val="baseline"/>
        </w:rPr>
        <w:t> </w:t>
      </w:r>
      <w:r>
        <w:rPr>
          <w:sz w:val="22"/>
          <w:vertAlign w:val="baseline"/>
        </w:rPr>
        <w:t>que</w:t>
      </w:r>
      <w:r>
        <w:rPr>
          <w:spacing w:val="-7"/>
          <w:sz w:val="22"/>
          <w:vertAlign w:val="baseline"/>
        </w:rPr>
        <w:t> </w:t>
      </w:r>
      <w:r>
        <w:rPr>
          <w:sz w:val="22"/>
          <w:vertAlign w:val="baseline"/>
        </w:rPr>
        <w:t>venía</w:t>
      </w:r>
      <w:r>
        <w:rPr>
          <w:spacing w:val="-5"/>
          <w:sz w:val="22"/>
          <w:vertAlign w:val="baseline"/>
        </w:rPr>
        <w:t> </w:t>
      </w:r>
      <w:r>
        <w:rPr>
          <w:sz w:val="22"/>
          <w:vertAlign w:val="baseline"/>
        </w:rPr>
        <w:t>el</w:t>
      </w:r>
      <w:r>
        <w:rPr>
          <w:spacing w:val="-8"/>
          <w:sz w:val="22"/>
          <w:vertAlign w:val="baseline"/>
        </w:rPr>
        <w:t> </w:t>
      </w:r>
      <w:r>
        <w:rPr>
          <w:sz w:val="22"/>
          <w:vertAlign w:val="baseline"/>
        </w:rPr>
        <w:t>señor</w:t>
      </w:r>
      <w:r>
        <w:rPr>
          <w:spacing w:val="-6"/>
          <w:sz w:val="22"/>
          <w:vertAlign w:val="baseline"/>
        </w:rPr>
        <w:t> </w:t>
      </w:r>
      <w:r>
        <w:rPr>
          <w:sz w:val="22"/>
          <w:vertAlign w:val="baseline"/>
        </w:rPr>
        <w:t>YONATHAN</w:t>
      </w:r>
      <w:r>
        <w:rPr>
          <w:spacing w:val="-6"/>
          <w:sz w:val="22"/>
          <w:vertAlign w:val="baseline"/>
        </w:rPr>
        <w:t> </w:t>
      </w:r>
      <w:r>
        <w:rPr>
          <w:sz w:val="22"/>
          <w:vertAlign w:val="baseline"/>
        </w:rPr>
        <w:t>ANDRÉS</w:t>
      </w:r>
      <w:r>
        <w:rPr>
          <w:spacing w:val="-5"/>
          <w:sz w:val="22"/>
          <w:vertAlign w:val="baseline"/>
        </w:rPr>
        <w:t> </w:t>
      </w:r>
      <w:r>
        <w:rPr>
          <w:sz w:val="22"/>
          <w:vertAlign w:val="baseline"/>
        </w:rPr>
        <w:t>SAMBONI BUITRÓN al conducir el vehículo de placa RDM23F y chochar en una intersección con el demandante,</w:t>
      </w:r>
      <w:r>
        <w:rPr>
          <w:spacing w:val="-11"/>
          <w:sz w:val="22"/>
          <w:vertAlign w:val="baseline"/>
        </w:rPr>
        <w:t> </w:t>
      </w:r>
      <w:r>
        <w:rPr>
          <w:sz w:val="22"/>
          <w:vertAlign w:val="baseline"/>
        </w:rPr>
        <w:t>señor</w:t>
      </w:r>
      <w:r>
        <w:rPr>
          <w:spacing w:val="-14"/>
          <w:sz w:val="22"/>
          <w:vertAlign w:val="baseline"/>
        </w:rPr>
        <w:t> </w:t>
      </w:r>
      <w:r>
        <w:rPr>
          <w:sz w:val="22"/>
          <w:vertAlign w:val="baseline"/>
        </w:rPr>
        <w:t>Daniel</w:t>
      </w:r>
      <w:r>
        <w:rPr>
          <w:spacing w:val="-13"/>
          <w:sz w:val="22"/>
          <w:vertAlign w:val="baseline"/>
        </w:rPr>
        <w:t> </w:t>
      </w:r>
      <w:r>
        <w:rPr>
          <w:sz w:val="22"/>
          <w:vertAlign w:val="baseline"/>
        </w:rPr>
        <w:t>Montealegre</w:t>
      </w:r>
      <w:r>
        <w:rPr>
          <w:spacing w:val="-12"/>
          <w:sz w:val="22"/>
          <w:vertAlign w:val="baseline"/>
        </w:rPr>
        <w:t> </w:t>
      </w:r>
      <w:r>
        <w:rPr>
          <w:sz w:val="22"/>
          <w:vertAlign w:val="baseline"/>
        </w:rPr>
        <w:t>Navia,</w:t>
      </w:r>
      <w:r>
        <w:rPr>
          <w:spacing w:val="-14"/>
          <w:sz w:val="22"/>
          <w:vertAlign w:val="baseline"/>
        </w:rPr>
        <w:t> </w:t>
      </w:r>
      <w:r>
        <w:rPr>
          <w:sz w:val="22"/>
          <w:vertAlign w:val="baseline"/>
        </w:rPr>
        <w:t>quien</w:t>
      </w:r>
      <w:r>
        <w:rPr>
          <w:spacing w:val="-13"/>
          <w:sz w:val="22"/>
          <w:vertAlign w:val="baseline"/>
        </w:rPr>
        <w:t> </w:t>
      </w:r>
      <w:r>
        <w:rPr>
          <w:sz w:val="22"/>
          <w:vertAlign w:val="baseline"/>
        </w:rPr>
        <w:t>conducía</w:t>
      </w:r>
      <w:r>
        <w:rPr>
          <w:spacing w:val="-15"/>
          <w:sz w:val="22"/>
          <w:vertAlign w:val="baseline"/>
        </w:rPr>
        <w:t> </w:t>
      </w:r>
      <w:r>
        <w:rPr>
          <w:sz w:val="22"/>
          <w:vertAlign w:val="baseline"/>
        </w:rPr>
        <w:t>la</w:t>
      </w:r>
      <w:r>
        <w:rPr>
          <w:spacing w:val="-12"/>
          <w:sz w:val="22"/>
          <w:vertAlign w:val="baseline"/>
        </w:rPr>
        <w:t> </w:t>
      </w:r>
      <w:r>
        <w:rPr>
          <w:sz w:val="22"/>
          <w:vertAlign w:val="baseline"/>
        </w:rPr>
        <w:t>motocicleta</w:t>
      </w:r>
      <w:r>
        <w:rPr>
          <w:spacing w:val="-12"/>
          <w:sz w:val="22"/>
          <w:vertAlign w:val="baseline"/>
        </w:rPr>
        <w:t> </w:t>
      </w:r>
      <w:r>
        <w:rPr>
          <w:sz w:val="22"/>
          <w:vertAlign w:val="baseline"/>
        </w:rPr>
        <w:t>de</w:t>
      </w:r>
      <w:r>
        <w:rPr>
          <w:spacing w:val="-15"/>
          <w:sz w:val="22"/>
          <w:vertAlign w:val="baseline"/>
        </w:rPr>
        <w:t> </w:t>
      </w:r>
      <w:r>
        <w:rPr>
          <w:sz w:val="22"/>
          <w:vertAlign w:val="baseline"/>
        </w:rPr>
        <w:t>placa</w:t>
      </w:r>
      <w:r>
        <w:rPr>
          <w:spacing w:val="-13"/>
          <w:sz w:val="22"/>
          <w:vertAlign w:val="baseline"/>
        </w:rPr>
        <w:t> </w:t>
      </w:r>
      <w:r>
        <w:rPr>
          <w:sz w:val="22"/>
          <w:vertAlign w:val="baseline"/>
        </w:rPr>
        <w:t>HTD65A,</w:t>
      </w:r>
      <w:r>
        <w:rPr>
          <w:spacing w:val="-13"/>
          <w:sz w:val="22"/>
          <w:vertAlign w:val="baseline"/>
        </w:rPr>
        <w:t> </w:t>
      </w:r>
      <w:r>
        <w:rPr>
          <w:sz w:val="22"/>
          <w:vertAlign w:val="baseline"/>
        </w:rPr>
        <w:t>por la</w:t>
      </w:r>
      <w:r>
        <w:rPr>
          <w:spacing w:val="-2"/>
          <w:sz w:val="22"/>
          <w:vertAlign w:val="baseline"/>
        </w:rPr>
        <w:t> </w:t>
      </w:r>
      <w:r>
        <w:rPr>
          <w:sz w:val="22"/>
          <w:vertAlign w:val="baseline"/>
        </w:rPr>
        <w:t>Carrera</w:t>
      </w:r>
      <w:r>
        <w:rPr>
          <w:spacing w:val="-4"/>
          <w:sz w:val="22"/>
          <w:vertAlign w:val="baseline"/>
        </w:rPr>
        <w:t> </w:t>
      </w:r>
      <w:r>
        <w:rPr>
          <w:sz w:val="22"/>
          <w:vertAlign w:val="baseline"/>
        </w:rPr>
        <w:t>33ª</w:t>
      </w:r>
      <w:r>
        <w:rPr>
          <w:spacing w:val="-4"/>
          <w:sz w:val="22"/>
          <w:vertAlign w:val="baseline"/>
        </w:rPr>
        <w:t> </w:t>
      </w:r>
      <w:r>
        <w:rPr>
          <w:sz w:val="22"/>
          <w:vertAlign w:val="baseline"/>
        </w:rPr>
        <w:t>sentido</w:t>
      </w:r>
      <w:r>
        <w:rPr>
          <w:spacing w:val="-2"/>
          <w:sz w:val="22"/>
          <w:vertAlign w:val="baseline"/>
        </w:rPr>
        <w:t> </w:t>
      </w:r>
      <w:r>
        <w:rPr>
          <w:sz w:val="22"/>
          <w:vertAlign w:val="baseline"/>
        </w:rPr>
        <w:t>Norte</w:t>
      </w:r>
      <w:r>
        <w:rPr>
          <w:spacing w:val="-2"/>
          <w:sz w:val="22"/>
          <w:vertAlign w:val="baseline"/>
        </w:rPr>
        <w:t> </w:t>
      </w:r>
      <w:r>
        <w:rPr>
          <w:sz w:val="22"/>
          <w:vertAlign w:val="baseline"/>
        </w:rPr>
        <w:t>–</w:t>
      </w:r>
      <w:r>
        <w:rPr>
          <w:spacing w:val="-4"/>
          <w:sz w:val="22"/>
          <w:vertAlign w:val="baseline"/>
        </w:rPr>
        <w:t> </w:t>
      </w:r>
      <w:r>
        <w:rPr>
          <w:sz w:val="22"/>
          <w:vertAlign w:val="baseline"/>
        </w:rPr>
        <w:t>Sur</w:t>
      </w:r>
      <w:r>
        <w:rPr>
          <w:spacing w:val="-3"/>
          <w:sz w:val="22"/>
          <w:vertAlign w:val="baseline"/>
        </w:rPr>
        <w:t> </w:t>
      </w:r>
      <w:r>
        <w:rPr>
          <w:sz w:val="22"/>
          <w:vertAlign w:val="baseline"/>
        </w:rPr>
        <w:t>de</w:t>
      </w:r>
      <w:r>
        <w:rPr>
          <w:spacing w:val="-4"/>
          <w:sz w:val="22"/>
          <w:vertAlign w:val="baseline"/>
        </w:rPr>
        <w:t> </w:t>
      </w:r>
      <w:r>
        <w:rPr>
          <w:sz w:val="22"/>
          <w:vertAlign w:val="baseline"/>
        </w:rPr>
        <w:t>la</w:t>
      </w:r>
      <w:r>
        <w:rPr>
          <w:spacing w:val="-4"/>
          <w:sz w:val="22"/>
          <w:vertAlign w:val="baseline"/>
        </w:rPr>
        <w:t> </w:t>
      </w:r>
      <w:r>
        <w:rPr>
          <w:sz w:val="22"/>
          <w:vertAlign w:val="baseline"/>
        </w:rPr>
        <w:t>ciudad</w:t>
      </w:r>
      <w:r>
        <w:rPr>
          <w:spacing w:val="-4"/>
          <w:sz w:val="22"/>
          <w:vertAlign w:val="baseline"/>
        </w:rPr>
        <w:t> </w:t>
      </w:r>
      <w:r>
        <w:rPr>
          <w:sz w:val="22"/>
          <w:vertAlign w:val="baseline"/>
        </w:rPr>
        <w:t>de</w:t>
      </w:r>
      <w:r>
        <w:rPr>
          <w:spacing w:val="-2"/>
          <w:sz w:val="22"/>
          <w:vertAlign w:val="baseline"/>
        </w:rPr>
        <w:t> </w:t>
      </w:r>
      <w:r>
        <w:rPr>
          <w:sz w:val="22"/>
          <w:vertAlign w:val="baseline"/>
        </w:rPr>
        <w:t>Cali</w:t>
      </w:r>
      <w:r>
        <w:rPr>
          <w:spacing w:val="-3"/>
          <w:sz w:val="22"/>
          <w:vertAlign w:val="baseline"/>
        </w:rPr>
        <w:t> </w:t>
      </w:r>
      <w:r>
        <w:rPr>
          <w:sz w:val="22"/>
          <w:vertAlign w:val="baseline"/>
        </w:rPr>
        <w:t>-</w:t>
      </w:r>
      <w:r>
        <w:rPr>
          <w:spacing w:val="-3"/>
          <w:sz w:val="22"/>
          <w:vertAlign w:val="baseline"/>
        </w:rPr>
        <w:t> </w:t>
      </w:r>
      <w:r>
        <w:rPr>
          <w:sz w:val="22"/>
          <w:vertAlign w:val="baseline"/>
        </w:rPr>
        <w:t>Valle</w:t>
      </w:r>
      <w:r>
        <w:rPr>
          <w:spacing w:val="-2"/>
          <w:sz w:val="22"/>
          <w:vertAlign w:val="baseline"/>
        </w:rPr>
        <w:t> </w:t>
      </w:r>
      <w:r>
        <w:rPr>
          <w:sz w:val="22"/>
          <w:vertAlign w:val="baseline"/>
        </w:rPr>
        <w:t>del</w:t>
      </w:r>
      <w:r>
        <w:rPr>
          <w:spacing w:val="-2"/>
          <w:sz w:val="22"/>
          <w:vertAlign w:val="baseline"/>
        </w:rPr>
        <w:t> </w:t>
      </w:r>
      <w:r>
        <w:rPr>
          <w:sz w:val="22"/>
          <w:vertAlign w:val="baseline"/>
        </w:rPr>
        <w:t>Cauca,</w:t>
      </w:r>
      <w:r>
        <w:rPr>
          <w:spacing w:val="-5"/>
          <w:sz w:val="22"/>
          <w:vertAlign w:val="baseline"/>
        </w:rPr>
        <w:t> </w:t>
      </w:r>
      <w:r>
        <w:rPr>
          <w:sz w:val="22"/>
          <w:vertAlign w:val="baseline"/>
        </w:rPr>
        <w:t>y</w:t>
      </w:r>
      <w:r>
        <w:rPr>
          <w:spacing w:val="-1"/>
          <w:sz w:val="22"/>
          <w:vertAlign w:val="baseline"/>
        </w:rPr>
        <w:t> </w:t>
      </w:r>
      <w:r>
        <w:rPr>
          <w:sz w:val="22"/>
          <w:vertAlign w:val="baseline"/>
        </w:rPr>
        <w:t>que</w:t>
      </w:r>
      <w:r>
        <w:rPr>
          <w:spacing w:val="-4"/>
          <w:sz w:val="22"/>
          <w:vertAlign w:val="baseline"/>
        </w:rPr>
        <w:t> </w:t>
      </w:r>
      <w:r>
        <w:rPr>
          <w:sz w:val="22"/>
          <w:vertAlign w:val="baseline"/>
        </w:rPr>
        <w:t>se</w:t>
      </w:r>
      <w:r>
        <w:rPr>
          <w:spacing w:val="-5"/>
          <w:sz w:val="22"/>
          <w:vertAlign w:val="baseline"/>
        </w:rPr>
        <w:t> </w:t>
      </w:r>
      <w:r>
        <w:rPr>
          <w:sz w:val="22"/>
          <w:vertAlign w:val="baseline"/>
        </w:rPr>
        <w:t>corrobora</w:t>
      </w:r>
      <w:r>
        <w:rPr>
          <w:spacing w:val="-4"/>
          <w:sz w:val="22"/>
          <w:vertAlign w:val="baseline"/>
        </w:rPr>
        <w:t> </w:t>
      </w:r>
      <w:r>
        <w:rPr>
          <w:sz w:val="22"/>
          <w:vertAlign w:val="baseline"/>
        </w:rPr>
        <w:t>con</w:t>
      </w:r>
      <w:r>
        <w:rPr>
          <w:spacing w:val="-4"/>
          <w:sz w:val="22"/>
          <w:vertAlign w:val="baseline"/>
        </w:rPr>
        <w:t> </w:t>
      </w:r>
      <w:r>
        <w:rPr>
          <w:sz w:val="22"/>
          <w:vertAlign w:val="baseline"/>
        </w:rPr>
        <w:t>el contenido</w:t>
      </w:r>
      <w:r>
        <w:rPr>
          <w:spacing w:val="-3"/>
          <w:sz w:val="22"/>
          <w:vertAlign w:val="baseline"/>
        </w:rPr>
        <w:t> </w:t>
      </w:r>
      <w:r>
        <w:rPr>
          <w:sz w:val="22"/>
          <w:vertAlign w:val="baseline"/>
        </w:rPr>
        <w:t>del</w:t>
      </w:r>
      <w:r>
        <w:rPr>
          <w:spacing w:val="-6"/>
          <w:sz w:val="22"/>
          <w:vertAlign w:val="baseline"/>
        </w:rPr>
        <w:t> </w:t>
      </w:r>
      <w:r>
        <w:rPr>
          <w:sz w:val="22"/>
          <w:vertAlign w:val="baseline"/>
        </w:rPr>
        <w:t>IPAT</w:t>
      </w:r>
      <w:r>
        <w:rPr>
          <w:spacing w:val="-3"/>
          <w:sz w:val="22"/>
          <w:vertAlign w:val="baseline"/>
        </w:rPr>
        <w:t> </w:t>
      </w:r>
      <w:r>
        <w:rPr>
          <w:sz w:val="22"/>
          <w:vertAlign w:val="baseline"/>
        </w:rPr>
        <w:t>No.</w:t>
      </w:r>
      <w:r>
        <w:rPr>
          <w:spacing w:val="-7"/>
          <w:sz w:val="22"/>
          <w:vertAlign w:val="baseline"/>
        </w:rPr>
        <w:t> </w:t>
      </w:r>
      <w:r>
        <w:rPr>
          <w:sz w:val="22"/>
          <w:vertAlign w:val="baseline"/>
        </w:rPr>
        <w:t>A001527230,</w:t>
      </w:r>
      <w:r>
        <w:rPr>
          <w:spacing w:val="-2"/>
          <w:sz w:val="22"/>
          <w:vertAlign w:val="baseline"/>
        </w:rPr>
        <w:t> </w:t>
      </w:r>
      <w:r>
        <w:rPr>
          <w:sz w:val="22"/>
          <w:vertAlign w:val="baseline"/>
        </w:rPr>
        <w:t>en</w:t>
      </w:r>
      <w:r>
        <w:rPr>
          <w:spacing w:val="-6"/>
          <w:sz w:val="22"/>
          <w:vertAlign w:val="baseline"/>
        </w:rPr>
        <w:t> </w:t>
      </w:r>
      <w:r>
        <w:rPr>
          <w:sz w:val="22"/>
          <w:vertAlign w:val="baseline"/>
        </w:rPr>
        <w:t>el</w:t>
      </w:r>
      <w:r>
        <w:rPr>
          <w:spacing w:val="-4"/>
          <w:sz w:val="22"/>
          <w:vertAlign w:val="baseline"/>
        </w:rPr>
        <w:t> </w:t>
      </w:r>
      <w:r>
        <w:rPr>
          <w:sz w:val="22"/>
          <w:vertAlign w:val="baseline"/>
        </w:rPr>
        <w:t>que</w:t>
      </w:r>
      <w:r>
        <w:rPr>
          <w:spacing w:val="-3"/>
          <w:sz w:val="22"/>
          <w:vertAlign w:val="baseline"/>
        </w:rPr>
        <w:t> </w:t>
      </w:r>
      <w:r>
        <w:rPr>
          <w:sz w:val="22"/>
          <w:vertAlign w:val="baseline"/>
        </w:rPr>
        <w:t>se</w:t>
      </w:r>
      <w:r>
        <w:rPr>
          <w:spacing w:val="-3"/>
          <w:sz w:val="22"/>
          <w:vertAlign w:val="baseline"/>
        </w:rPr>
        <w:t> </w:t>
      </w:r>
      <w:r>
        <w:rPr>
          <w:sz w:val="22"/>
          <w:vertAlign w:val="baseline"/>
        </w:rPr>
        <w:t>señala</w:t>
      </w:r>
      <w:r>
        <w:rPr>
          <w:spacing w:val="-3"/>
          <w:sz w:val="22"/>
          <w:vertAlign w:val="baseline"/>
        </w:rPr>
        <w:t> </w:t>
      </w:r>
      <w:r>
        <w:rPr>
          <w:sz w:val="22"/>
          <w:vertAlign w:val="baseline"/>
        </w:rPr>
        <w:t>el</w:t>
      </w:r>
      <w:r>
        <w:rPr>
          <w:spacing w:val="-4"/>
          <w:sz w:val="22"/>
          <w:vertAlign w:val="baseline"/>
        </w:rPr>
        <w:t> </w:t>
      </w:r>
      <w:r>
        <w:rPr>
          <w:sz w:val="22"/>
          <w:vertAlign w:val="baseline"/>
        </w:rPr>
        <w:t>buen</w:t>
      </w:r>
      <w:r>
        <w:rPr>
          <w:spacing w:val="-6"/>
          <w:sz w:val="22"/>
          <w:vertAlign w:val="baseline"/>
        </w:rPr>
        <w:t> </w:t>
      </w:r>
      <w:r>
        <w:rPr>
          <w:sz w:val="22"/>
          <w:vertAlign w:val="baseline"/>
        </w:rPr>
        <w:t>estado</w:t>
      </w:r>
      <w:r>
        <w:rPr>
          <w:spacing w:val="-8"/>
          <w:sz w:val="22"/>
          <w:vertAlign w:val="baseline"/>
        </w:rPr>
        <w:t> </w:t>
      </w:r>
      <w:r>
        <w:rPr>
          <w:sz w:val="22"/>
          <w:vertAlign w:val="baseline"/>
        </w:rPr>
        <w:t>de</w:t>
      </w:r>
      <w:r>
        <w:rPr>
          <w:spacing w:val="-3"/>
          <w:sz w:val="22"/>
          <w:vertAlign w:val="baseline"/>
        </w:rPr>
        <w:t> </w:t>
      </w:r>
      <w:r>
        <w:rPr>
          <w:sz w:val="22"/>
          <w:vertAlign w:val="baseline"/>
        </w:rPr>
        <w:t>la</w:t>
      </w:r>
      <w:r>
        <w:rPr>
          <w:spacing w:val="-3"/>
          <w:sz w:val="22"/>
          <w:vertAlign w:val="baseline"/>
        </w:rPr>
        <w:t> </w:t>
      </w:r>
      <w:r>
        <w:rPr>
          <w:sz w:val="22"/>
          <w:vertAlign w:val="baseline"/>
        </w:rPr>
        <w:t>vía</w:t>
      </w:r>
      <w:r>
        <w:rPr>
          <w:spacing w:val="-5"/>
          <w:sz w:val="22"/>
          <w:vertAlign w:val="baseline"/>
        </w:rPr>
        <w:t> </w:t>
      </w:r>
      <w:r>
        <w:rPr>
          <w:sz w:val="22"/>
          <w:vertAlign w:val="baseline"/>
        </w:rPr>
        <w:t>y</w:t>
      </w:r>
      <w:r>
        <w:rPr>
          <w:spacing w:val="-5"/>
          <w:sz w:val="22"/>
          <w:vertAlign w:val="baseline"/>
        </w:rPr>
        <w:t> </w:t>
      </w:r>
      <w:r>
        <w:rPr>
          <w:sz w:val="22"/>
          <w:vertAlign w:val="baseline"/>
        </w:rPr>
        <w:t>la</w:t>
      </w:r>
      <w:r>
        <w:rPr>
          <w:spacing w:val="-3"/>
          <w:sz w:val="22"/>
          <w:vertAlign w:val="baseline"/>
        </w:rPr>
        <w:t> </w:t>
      </w:r>
      <w:r>
        <w:rPr>
          <w:sz w:val="22"/>
          <w:vertAlign w:val="baseline"/>
        </w:rPr>
        <w:t>señalización</w:t>
      </w:r>
    </w:p>
    <w:p>
      <w:pPr>
        <w:pStyle w:val="BodyText"/>
        <w:spacing w:before="4"/>
        <w:rPr>
          <w:sz w:val="12"/>
        </w:rPr>
      </w:pPr>
      <w:r>
        <w:rPr>
          <w:sz w:val="12"/>
        </w:rPr>
        <mc:AlternateContent>
          <mc:Choice Requires="wps">
            <w:drawing>
              <wp:anchor distT="0" distB="0" distL="0" distR="0" allowOverlap="1" layoutInCell="1" locked="0" behindDoc="1" simplePos="0" relativeHeight="487589376">
                <wp:simplePos x="0" y="0"/>
                <wp:positionH relativeFrom="page">
                  <wp:posOffset>827836</wp:posOffset>
                </wp:positionH>
                <wp:positionV relativeFrom="paragraph">
                  <wp:posOffset>106023</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8.348302pt;width:144.020pt;height:.71997pt;mso-position-horizontal-relative:page;mso-position-vertical-relative:paragraph;z-index:-15727104;mso-wrap-distance-left:0;mso-wrap-distance-right:0" id="docshape13" filled="true" fillcolor="#000000" stroked="false">
                <v:fill type="solid"/>
                <w10:wrap type="topAndBottom"/>
              </v:rect>
            </w:pict>
          </mc:Fallback>
        </mc:AlternateContent>
      </w:r>
    </w:p>
    <w:p>
      <w:pPr>
        <w:pStyle w:val="BodyText"/>
        <w:spacing w:before="95"/>
        <w:rPr>
          <w:sz w:val="16"/>
        </w:rPr>
      </w:pPr>
    </w:p>
    <w:p>
      <w:pPr>
        <w:spacing w:before="0"/>
        <w:ind w:left="223" w:right="0" w:firstLine="0"/>
        <w:jc w:val="left"/>
        <w:rPr>
          <w:sz w:val="16"/>
        </w:rPr>
      </w:pPr>
      <w:bookmarkStart w:name="_bookmark2" w:id="3"/>
      <w:bookmarkEnd w:id="3"/>
      <w:r>
        <w:rPr/>
      </w:r>
      <w:r>
        <w:rPr>
          <w:sz w:val="16"/>
          <w:vertAlign w:val="superscript"/>
        </w:rPr>
        <w:t>3</w:t>
      </w:r>
      <w:r>
        <w:rPr>
          <w:spacing w:val="-6"/>
          <w:sz w:val="16"/>
          <w:vertAlign w:val="baseline"/>
        </w:rPr>
        <w:t> </w:t>
      </w:r>
      <w:bookmarkStart w:name="_bookmark3" w:id="4"/>
      <w:bookmarkEnd w:id="4"/>
      <w:r>
        <w:rPr>
          <w:sz w:val="16"/>
          <w:vertAlign w:val="baseline"/>
        </w:rPr>
        <w:t>C</w:t>
      </w:r>
      <w:r>
        <w:rPr>
          <w:sz w:val="16"/>
          <w:vertAlign w:val="baseline"/>
        </w:rPr>
        <w:t>onsejo</w:t>
      </w:r>
      <w:r>
        <w:rPr>
          <w:spacing w:val="-5"/>
          <w:sz w:val="16"/>
          <w:vertAlign w:val="baseline"/>
        </w:rPr>
        <w:t> </w:t>
      </w:r>
      <w:r>
        <w:rPr>
          <w:sz w:val="16"/>
          <w:vertAlign w:val="baseline"/>
        </w:rPr>
        <w:t>De</w:t>
      </w:r>
      <w:r>
        <w:rPr>
          <w:spacing w:val="-8"/>
          <w:sz w:val="16"/>
          <w:vertAlign w:val="baseline"/>
        </w:rPr>
        <w:t> </w:t>
      </w:r>
      <w:r>
        <w:rPr>
          <w:sz w:val="16"/>
          <w:vertAlign w:val="baseline"/>
        </w:rPr>
        <w:t>Estado</w:t>
      </w:r>
      <w:r>
        <w:rPr>
          <w:spacing w:val="-7"/>
          <w:sz w:val="16"/>
          <w:vertAlign w:val="baseline"/>
        </w:rPr>
        <w:t> </w:t>
      </w:r>
      <w:r>
        <w:rPr>
          <w:sz w:val="16"/>
          <w:vertAlign w:val="baseline"/>
        </w:rPr>
        <w:t>Sala</w:t>
      </w:r>
      <w:r>
        <w:rPr>
          <w:spacing w:val="-7"/>
          <w:sz w:val="16"/>
          <w:vertAlign w:val="baseline"/>
        </w:rPr>
        <w:t> </w:t>
      </w:r>
      <w:r>
        <w:rPr>
          <w:sz w:val="16"/>
          <w:vertAlign w:val="baseline"/>
        </w:rPr>
        <w:t>De</w:t>
      </w:r>
      <w:r>
        <w:rPr>
          <w:spacing w:val="-5"/>
          <w:sz w:val="16"/>
          <w:vertAlign w:val="baseline"/>
        </w:rPr>
        <w:t> </w:t>
      </w:r>
      <w:r>
        <w:rPr>
          <w:sz w:val="16"/>
          <w:vertAlign w:val="baseline"/>
        </w:rPr>
        <w:t>Lo</w:t>
      </w:r>
      <w:r>
        <w:rPr>
          <w:spacing w:val="-5"/>
          <w:sz w:val="16"/>
          <w:vertAlign w:val="baseline"/>
        </w:rPr>
        <w:t> </w:t>
      </w:r>
      <w:r>
        <w:rPr>
          <w:sz w:val="16"/>
          <w:vertAlign w:val="baseline"/>
        </w:rPr>
        <w:t>Contencioso</w:t>
      </w:r>
      <w:r>
        <w:rPr>
          <w:spacing w:val="-7"/>
          <w:sz w:val="16"/>
          <w:vertAlign w:val="baseline"/>
        </w:rPr>
        <w:t> </w:t>
      </w:r>
      <w:r>
        <w:rPr>
          <w:sz w:val="16"/>
          <w:vertAlign w:val="baseline"/>
        </w:rPr>
        <w:t>Administrativo,</w:t>
      </w:r>
      <w:r>
        <w:rPr>
          <w:spacing w:val="-2"/>
          <w:sz w:val="16"/>
          <w:vertAlign w:val="baseline"/>
        </w:rPr>
        <w:t> </w:t>
      </w:r>
      <w:r>
        <w:rPr>
          <w:sz w:val="16"/>
          <w:vertAlign w:val="baseline"/>
        </w:rPr>
        <w:t>Sentencia</w:t>
      </w:r>
      <w:r>
        <w:rPr>
          <w:spacing w:val="-6"/>
          <w:sz w:val="16"/>
          <w:vertAlign w:val="baseline"/>
        </w:rPr>
        <w:t> </w:t>
      </w:r>
      <w:r>
        <w:rPr>
          <w:sz w:val="16"/>
          <w:vertAlign w:val="baseline"/>
        </w:rPr>
        <w:t>del</w:t>
      </w:r>
      <w:r>
        <w:rPr>
          <w:spacing w:val="-6"/>
          <w:sz w:val="16"/>
          <w:vertAlign w:val="baseline"/>
        </w:rPr>
        <w:t> </w:t>
      </w:r>
      <w:r>
        <w:rPr>
          <w:sz w:val="16"/>
          <w:vertAlign w:val="baseline"/>
        </w:rPr>
        <w:t>09</w:t>
      </w:r>
      <w:r>
        <w:rPr>
          <w:spacing w:val="-6"/>
          <w:sz w:val="16"/>
          <w:vertAlign w:val="baseline"/>
        </w:rPr>
        <w:t> </w:t>
      </w:r>
      <w:r>
        <w:rPr>
          <w:sz w:val="16"/>
          <w:vertAlign w:val="baseline"/>
        </w:rPr>
        <w:t>de</w:t>
      </w:r>
      <w:r>
        <w:rPr>
          <w:spacing w:val="-5"/>
          <w:sz w:val="16"/>
          <w:vertAlign w:val="baseline"/>
        </w:rPr>
        <w:t> </w:t>
      </w:r>
      <w:r>
        <w:rPr>
          <w:sz w:val="16"/>
          <w:vertAlign w:val="baseline"/>
        </w:rPr>
        <w:t>agosto</w:t>
      </w:r>
      <w:r>
        <w:rPr>
          <w:spacing w:val="-8"/>
          <w:sz w:val="16"/>
          <w:vertAlign w:val="baseline"/>
        </w:rPr>
        <w:t> </w:t>
      </w:r>
      <w:r>
        <w:rPr>
          <w:sz w:val="16"/>
          <w:vertAlign w:val="baseline"/>
        </w:rPr>
        <w:t>de</w:t>
      </w:r>
      <w:r>
        <w:rPr>
          <w:spacing w:val="-5"/>
          <w:sz w:val="16"/>
          <w:vertAlign w:val="baseline"/>
        </w:rPr>
        <w:t> </w:t>
      </w:r>
      <w:r>
        <w:rPr>
          <w:sz w:val="16"/>
          <w:vertAlign w:val="baseline"/>
        </w:rPr>
        <w:t>2012,</w:t>
      </w:r>
      <w:r>
        <w:rPr>
          <w:spacing w:val="-6"/>
          <w:sz w:val="16"/>
          <w:vertAlign w:val="baseline"/>
        </w:rPr>
        <w:t> </w:t>
      </w:r>
      <w:r>
        <w:rPr>
          <w:sz w:val="16"/>
          <w:vertAlign w:val="baseline"/>
        </w:rPr>
        <w:t>rad:</w:t>
      </w:r>
      <w:r>
        <w:rPr>
          <w:spacing w:val="-6"/>
          <w:sz w:val="16"/>
          <w:vertAlign w:val="baseline"/>
        </w:rPr>
        <w:t> </w:t>
      </w:r>
      <w:r>
        <w:rPr>
          <w:sz w:val="16"/>
          <w:vertAlign w:val="baseline"/>
        </w:rPr>
        <w:t>3001-23-31-000-2010-00472-</w:t>
      </w:r>
      <w:r>
        <w:rPr>
          <w:spacing w:val="-10"/>
          <w:sz w:val="16"/>
          <w:vertAlign w:val="baseline"/>
        </w:rPr>
        <w:t>0</w:t>
      </w:r>
    </w:p>
    <w:p>
      <w:pPr>
        <w:spacing w:before="1"/>
        <w:ind w:left="223" w:right="0" w:firstLine="0"/>
        <w:jc w:val="left"/>
        <w:rPr>
          <w:sz w:val="16"/>
        </w:rPr>
      </w:pPr>
      <w:r>
        <w:rPr>
          <w:sz w:val="16"/>
          <w:vertAlign w:val="superscript"/>
        </w:rPr>
        <w:t>4</w:t>
      </w:r>
      <w:r>
        <w:rPr>
          <w:spacing w:val="-2"/>
          <w:sz w:val="16"/>
          <w:vertAlign w:val="baseline"/>
        </w:rPr>
        <w:t> </w:t>
      </w:r>
      <w:r>
        <w:rPr>
          <w:sz w:val="16"/>
          <w:vertAlign w:val="baseline"/>
        </w:rPr>
        <w:t>Hecho</w:t>
      </w:r>
      <w:r>
        <w:rPr>
          <w:spacing w:val="-1"/>
          <w:sz w:val="16"/>
          <w:vertAlign w:val="baseline"/>
        </w:rPr>
        <w:t> </w:t>
      </w:r>
      <w:r>
        <w:rPr>
          <w:sz w:val="16"/>
          <w:vertAlign w:val="baseline"/>
        </w:rPr>
        <w:t>No.</w:t>
      </w:r>
      <w:r>
        <w:rPr>
          <w:spacing w:val="-2"/>
          <w:sz w:val="16"/>
          <w:vertAlign w:val="baseline"/>
        </w:rPr>
        <w:t> </w:t>
      </w:r>
      <w:r>
        <w:rPr>
          <w:sz w:val="16"/>
          <w:vertAlign w:val="baseline"/>
        </w:rPr>
        <w:t>7</w:t>
      </w:r>
      <w:r>
        <w:rPr>
          <w:spacing w:val="-1"/>
          <w:sz w:val="16"/>
          <w:vertAlign w:val="baseline"/>
        </w:rPr>
        <w:t> </w:t>
      </w:r>
      <w:r>
        <w:rPr>
          <w:sz w:val="16"/>
          <w:vertAlign w:val="baseline"/>
        </w:rPr>
        <w:t>de</w:t>
      </w:r>
      <w:r>
        <w:rPr>
          <w:spacing w:val="-4"/>
          <w:sz w:val="16"/>
          <w:vertAlign w:val="baseline"/>
        </w:rPr>
        <w:t> </w:t>
      </w:r>
      <w:r>
        <w:rPr>
          <w:sz w:val="16"/>
          <w:vertAlign w:val="baseline"/>
        </w:rPr>
        <w:t>la</w:t>
      </w:r>
      <w:r>
        <w:rPr>
          <w:spacing w:val="-1"/>
          <w:sz w:val="16"/>
          <w:vertAlign w:val="baseline"/>
        </w:rPr>
        <w:t> </w:t>
      </w:r>
      <w:r>
        <w:rPr>
          <w:spacing w:val="-2"/>
          <w:sz w:val="16"/>
          <w:vertAlign w:val="baseline"/>
        </w:rPr>
        <w:t>demanda.</w:t>
      </w:r>
    </w:p>
    <w:p>
      <w:pPr>
        <w:spacing w:after="0"/>
        <w:jc w:val="left"/>
        <w:rPr>
          <w:sz w:val="16"/>
        </w:rPr>
        <w:sectPr>
          <w:pgSz w:w="12240" w:h="20160"/>
          <w:pgMar w:header="943" w:footer="2662" w:top="1900" w:bottom="2860" w:left="1080" w:right="1080"/>
        </w:sectPr>
      </w:pPr>
    </w:p>
    <w:p>
      <w:pPr>
        <w:pStyle w:val="BodyText"/>
        <w:spacing w:line="360" w:lineRule="auto" w:before="83"/>
        <w:ind w:left="223" w:right="223"/>
        <w:jc w:val="both"/>
      </w:pPr>
      <w:r>
        <w:rPr/>
        <w:t>de normas de</w:t>
      </w:r>
      <w:r>
        <w:rPr>
          <w:spacing w:val="-1"/>
        </w:rPr>
        <w:t> </w:t>
      </w:r>
      <w:r>
        <w:rPr/>
        <w:t>tránsito, el DISTRITO no desentendió ninguna obligación legal ni reglamentaria que dentro del giro normal de sus actividades se hubiese podido enterar.</w:t>
      </w:r>
    </w:p>
    <w:p>
      <w:pPr>
        <w:pStyle w:val="BodyText"/>
        <w:spacing w:before="27"/>
      </w:pPr>
    </w:p>
    <w:p>
      <w:pPr>
        <w:pStyle w:val="BodyText"/>
        <w:spacing w:line="360" w:lineRule="auto" w:before="1"/>
        <w:ind w:left="223" w:right="221"/>
        <w:jc w:val="both"/>
      </w:pPr>
      <w:r>
        <w:rPr/>
        <w:t>Así mismo,</w:t>
      </w:r>
      <w:r>
        <w:rPr>
          <w:spacing w:val="-3"/>
        </w:rPr>
        <w:t> </w:t>
      </w:r>
      <w:r>
        <w:rPr/>
        <w:t>brilló</w:t>
      </w:r>
      <w:r>
        <w:rPr>
          <w:spacing w:val="-2"/>
        </w:rPr>
        <w:t> </w:t>
      </w:r>
      <w:r>
        <w:rPr/>
        <w:t>por</w:t>
      </w:r>
      <w:r>
        <w:rPr>
          <w:spacing w:val="-1"/>
        </w:rPr>
        <w:t> </w:t>
      </w:r>
      <w:r>
        <w:rPr/>
        <w:t>su</w:t>
      </w:r>
      <w:r>
        <w:rPr>
          <w:spacing w:val="-6"/>
        </w:rPr>
        <w:t> </w:t>
      </w:r>
      <w:r>
        <w:rPr/>
        <w:t>ausencia</w:t>
      </w:r>
      <w:r>
        <w:rPr>
          <w:spacing w:val="-2"/>
        </w:rPr>
        <w:t> </w:t>
      </w:r>
      <w:r>
        <w:rPr/>
        <w:t>la</w:t>
      </w:r>
      <w:r>
        <w:rPr>
          <w:spacing w:val="-2"/>
        </w:rPr>
        <w:t> </w:t>
      </w:r>
      <w:r>
        <w:rPr/>
        <w:t>carga</w:t>
      </w:r>
      <w:r>
        <w:rPr>
          <w:spacing w:val="-2"/>
        </w:rPr>
        <w:t> </w:t>
      </w:r>
      <w:r>
        <w:rPr/>
        <w:t>probatoria</w:t>
      </w:r>
      <w:r>
        <w:rPr>
          <w:spacing w:val="-2"/>
        </w:rPr>
        <w:t> </w:t>
      </w:r>
      <w:r>
        <w:rPr/>
        <w:t>que</w:t>
      </w:r>
      <w:r>
        <w:rPr>
          <w:spacing w:val="-2"/>
        </w:rPr>
        <w:t> </w:t>
      </w:r>
      <w:r>
        <w:rPr/>
        <w:t>le</w:t>
      </w:r>
      <w:r>
        <w:rPr>
          <w:spacing w:val="-2"/>
        </w:rPr>
        <w:t> </w:t>
      </w:r>
      <w:r>
        <w:rPr/>
        <w:t>corresponde</w:t>
      </w:r>
      <w:r>
        <w:rPr>
          <w:spacing w:val="-4"/>
        </w:rPr>
        <w:t> </w:t>
      </w:r>
      <w:r>
        <w:rPr/>
        <w:t>por</w:t>
      </w:r>
      <w:r>
        <w:rPr>
          <w:spacing w:val="-1"/>
        </w:rPr>
        <w:t> </w:t>
      </w:r>
      <w:r>
        <w:rPr/>
        <w:t>disposición</w:t>
      </w:r>
      <w:r>
        <w:rPr>
          <w:spacing w:val="-2"/>
        </w:rPr>
        <w:t> </w:t>
      </w:r>
      <w:r>
        <w:rPr/>
        <w:t>normativa a la parte actora, pues se recuerda que nos encontramos frente a una justicia rogada y es este extremo activo de la litis quien debe acreditar los juicios de valor que le imputa al demandado, en especial</w:t>
      </w:r>
      <w:r>
        <w:rPr>
          <w:spacing w:val="-3"/>
        </w:rPr>
        <w:t> </w:t>
      </w:r>
      <w:r>
        <w:rPr/>
        <w:t>al</w:t>
      </w:r>
      <w:r>
        <w:rPr>
          <w:spacing w:val="-3"/>
        </w:rPr>
        <w:t> </w:t>
      </w:r>
      <w:r>
        <w:rPr/>
        <w:t>Distrito</w:t>
      </w:r>
      <w:r>
        <w:rPr>
          <w:spacing w:val="-4"/>
        </w:rPr>
        <w:t> </w:t>
      </w:r>
      <w:r>
        <w:rPr/>
        <w:t>Especial</w:t>
      </w:r>
      <w:r>
        <w:rPr>
          <w:spacing w:val="-3"/>
        </w:rPr>
        <w:t> </w:t>
      </w:r>
      <w:r>
        <w:rPr/>
        <w:t>de</w:t>
      </w:r>
      <w:r>
        <w:rPr>
          <w:spacing w:val="-2"/>
        </w:rPr>
        <w:t> </w:t>
      </w:r>
      <w:r>
        <w:rPr/>
        <w:t>Santiago</w:t>
      </w:r>
      <w:r>
        <w:rPr>
          <w:spacing w:val="-2"/>
        </w:rPr>
        <w:t> </w:t>
      </w:r>
      <w:r>
        <w:rPr/>
        <w:t>de</w:t>
      </w:r>
      <w:r>
        <w:rPr>
          <w:spacing w:val="-4"/>
        </w:rPr>
        <w:t> </w:t>
      </w:r>
      <w:r>
        <w:rPr/>
        <w:t>Cali,</w:t>
      </w:r>
      <w:r>
        <w:rPr>
          <w:spacing w:val="-5"/>
        </w:rPr>
        <w:t> </w:t>
      </w:r>
      <w:r>
        <w:rPr/>
        <w:t>máxime</w:t>
      </w:r>
      <w:r>
        <w:rPr>
          <w:spacing w:val="-4"/>
        </w:rPr>
        <w:t> </w:t>
      </w:r>
      <w:r>
        <w:rPr/>
        <w:t>cuando</w:t>
      </w:r>
      <w:r>
        <w:rPr>
          <w:spacing w:val="-4"/>
        </w:rPr>
        <w:t> </w:t>
      </w:r>
      <w:r>
        <w:rPr/>
        <w:t>notamos</w:t>
      </w:r>
      <w:r>
        <w:rPr>
          <w:spacing w:val="-4"/>
        </w:rPr>
        <w:t> </w:t>
      </w:r>
      <w:r>
        <w:rPr/>
        <w:t>lo</w:t>
      </w:r>
      <w:r>
        <w:rPr>
          <w:spacing w:val="-4"/>
        </w:rPr>
        <w:t> </w:t>
      </w:r>
      <w:r>
        <w:rPr/>
        <w:t>contrario</w:t>
      </w:r>
      <w:r>
        <w:rPr>
          <w:spacing w:val="-5"/>
        </w:rPr>
        <w:t> </w:t>
      </w:r>
      <w:r>
        <w:rPr/>
        <w:t>pues</w:t>
      </w:r>
      <w:r>
        <w:rPr>
          <w:spacing w:val="-4"/>
        </w:rPr>
        <w:t> </w:t>
      </w:r>
      <w:r>
        <w:rPr/>
        <w:t>no</w:t>
      </w:r>
      <w:r>
        <w:rPr>
          <w:spacing w:val="-4"/>
        </w:rPr>
        <w:t> </w:t>
      </w:r>
      <w:r>
        <w:rPr/>
        <w:t>hay pruebas que acrediten la falla u omisión del ente territorial en los hechos que nos convocan.</w:t>
      </w:r>
    </w:p>
    <w:p>
      <w:pPr>
        <w:pStyle w:val="BodyText"/>
        <w:spacing w:before="127"/>
      </w:pPr>
    </w:p>
    <w:p>
      <w:pPr>
        <w:pStyle w:val="BodyText"/>
        <w:spacing w:line="360" w:lineRule="auto"/>
        <w:ind w:left="223" w:right="217"/>
        <w:jc w:val="both"/>
      </w:pPr>
      <w:r>
        <w:rPr/>
        <w:t>Situación que claramente deja ver que no existe una falla en el servicio por parte del </w:t>
      </w:r>
      <w:r>
        <w:rPr>
          <w:rFonts w:ascii="Arial" w:hAnsi="Arial"/>
          <w:b/>
        </w:rPr>
        <w:t>DISTRITO ESPECIAL DE SANTIAGO DE CALI, </w:t>
      </w:r>
      <w:r>
        <w:rPr/>
        <w:t>pues no existió alguna actuación u omisión que ocasionara el lamentable hecho que hoy nos ocupa en el presente litigio</w:t>
      </w:r>
      <w:r>
        <w:rPr>
          <w:rFonts w:ascii="Arial" w:hAnsi="Arial"/>
          <w:b/>
        </w:rPr>
        <w:t>. </w:t>
      </w:r>
      <w:r>
        <w:rPr/>
        <w:t>En ese sentido, deberá ser desvinculada del proceso.</w:t>
      </w:r>
    </w:p>
    <w:p>
      <w:pPr>
        <w:pStyle w:val="BodyText"/>
        <w:spacing w:before="125"/>
      </w:pPr>
    </w:p>
    <w:p>
      <w:pPr>
        <w:pStyle w:val="Heading1"/>
        <w:numPr>
          <w:ilvl w:val="0"/>
          <w:numId w:val="2"/>
        </w:numPr>
        <w:tabs>
          <w:tab w:pos="941" w:val="left" w:leader="none"/>
          <w:tab w:pos="943" w:val="left" w:leader="none"/>
        </w:tabs>
        <w:spacing w:line="360" w:lineRule="auto" w:before="1" w:after="0"/>
        <w:ind w:left="943" w:right="223" w:hanging="360"/>
        <w:jc w:val="left"/>
        <w:rPr>
          <w:u w:val="none"/>
        </w:rPr>
      </w:pPr>
      <w:r>
        <w:rPr>
          <w:u w:val="single"/>
        </w:rPr>
        <w:t>INEXISTENCIA</w:t>
      </w:r>
      <w:r>
        <w:rPr>
          <w:spacing w:val="-9"/>
          <w:u w:val="single"/>
        </w:rPr>
        <w:t> </w:t>
      </w:r>
      <w:r>
        <w:rPr>
          <w:u w:val="single"/>
        </w:rPr>
        <w:t>DEL</w:t>
      </w:r>
      <w:r>
        <w:rPr>
          <w:spacing w:val="-11"/>
          <w:u w:val="single"/>
        </w:rPr>
        <w:t> </w:t>
      </w:r>
      <w:r>
        <w:rPr>
          <w:u w:val="single"/>
        </w:rPr>
        <w:t>NEXO</w:t>
      </w:r>
      <w:r>
        <w:rPr>
          <w:spacing w:val="-10"/>
          <w:u w:val="single"/>
        </w:rPr>
        <w:t> </w:t>
      </w:r>
      <w:r>
        <w:rPr>
          <w:u w:val="single"/>
        </w:rPr>
        <w:t>DE</w:t>
      </w:r>
      <w:r>
        <w:rPr>
          <w:spacing w:val="-11"/>
          <w:u w:val="single"/>
        </w:rPr>
        <w:t> </w:t>
      </w:r>
      <w:r>
        <w:rPr>
          <w:u w:val="single"/>
        </w:rPr>
        <w:t>CAUSALIDAD</w:t>
      </w:r>
      <w:r>
        <w:rPr>
          <w:spacing w:val="-12"/>
          <w:u w:val="single"/>
        </w:rPr>
        <w:t> </w:t>
      </w:r>
      <w:r>
        <w:rPr>
          <w:u w:val="single"/>
        </w:rPr>
        <w:t>ENTRE</w:t>
      </w:r>
      <w:r>
        <w:rPr>
          <w:spacing w:val="-11"/>
          <w:u w:val="single"/>
        </w:rPr>
        <w:t> </w:t>
      </w:r>
      <w:r>
        <w:rPr>
          <w:u w:val="single"/>
        </w:rPr>
        <w:t>LAS</w:t>
      </w:r>
      <w:r>
        <w:rPr>
          <w:spacing w:val="-11"/>
          <w:u w:val="single"/>
        </w:rPr>
        <w:t> </w:t>
      </w:r>
      <w:r>
        <w:rPr>
          <w:u w:val="single"/>
        </w:rPr>
        <w:t>CONDUCTAS</w:t>
      </w:r>
      <w:r>
        <w:rPr>
          <w:spacing w:val="-11"/>
          <w:u w:val="single"/>
        </w:rPr>
        <w:t> </w:t>
      </w:r>
      <w:r>
        <w:rPr>
          <w:u w:val="single"/>
        </w:rPr>
        <w:t>DEL</w:t>
      </w:r>
      <w:r>
        <w:rPr>
          <w:spacing w:val="-11"/>
          <w:u w:val="single"/>
        </w:rPr>
        <w:t> </w:t>
      </w:r>
      <w:r>
        <w:rPr>
          <w:u w:val="single"/>
        </w:rPr>
        <w:t>DISTRITO</w:t>
      </w:r>
      <w:r>
        <w:rPr>
          <w:u w:val="none"/>
        </w:rPr>
        <w:t> </w:t>
      </w:r>
      <w:r>
        <w:rPr>
          <w:u w:val="single"/>
        </w:rPr>
        <w:t>ESPECIAL DE SANTIAGO DE CALI Y EL DAÑO RECLAMADO</w:t>
      </w:r>
    </w:p>
    <w:p>
      <w:pPr>
        <w:pStyle w:val="BodyText"/>
        <w:spacing w:before="127"/>
        <w:rPr>
          <w:rFonts w:ascii="Arial"/>
          <w:b/>
        </w:rPr>
      </w:pPr>
    </w:p>
    <w:p>
      <w:pPr>
        <w:pStyle w:val="BodyText"/>
        <w:spacing w:line="360" w:lineRule="auto" w:before="1"/>
        <w:ind w:left="223" w:right="221"/>
        <w:jc w:val="both"/>
      </w:pPr>
      <w:r>
        <w:rPr/>
        <w:t>En</w:t>
      </w:r>
      <w:r>
        <w:rPr>
          <w:spacing w:val="-9"/>
        </w:rPr>
        <w:t> </w:t>
      </w:r>
      <w:r>
        <w:rPr/>
        <w:t>relación</w:t>
      </w:r>
      <w:r>
        <w:rPr>
          <w:spacing w:val="-9"/>
        </w:rPr>
        <w:t> </w:t>
      </w:r>
      <w:r>
        <w:rPr/>
        <w:t>con</w:t>
      </w:r>
      <w:r>
        <w:rPr>
          <w:spacing w:val="-12"/>
        </w:rPr>
        <w:t> </w:t>
      </w:r>
      <w:r>
        <w:rPr/>
        <w:t>la</w:t>
      </w:r>
      <w:r>
        <w:rPr>
          <w:spacing w:val="-9"/>
        </w:rPr>
        <w:t> </w:t>
      </w:r>
      <w:r>
        <w:rPr/>
        <w:t>imputación,</w:t>
      </w:r>
      <w:r>
        <w:rPr>
          <w:spacing w:val="-8"/>
        </w:rPr>
        <w:t> </w:t>
      </w:r>
      <w:r>
        <w:rPr/>
        <w:t>la</w:t>
      </w:r>
      <w:r>
        <w:rPr>
          <w:spacing w:val="-11"/>
        </w:rPr>
        <w:t> </w:t>
      </w:r>
      <w:r>
        <w:rPr/>
        <w:t>jurisprudencia</w:t>
      </w:r>
      <w:r>
        <w:rPr>
          <w:spacing w:val="-9"/>
        </w:rPr>
        <w:t> </w:t>
      </w:r>
      <w:r>
        <w:rPr/>
        <w:t>la</w:t>
      </w:r>
      <w:r>
        <w:rPr>
          <w:spacing w:val="-11"/>
        </w:rPr>
        <w:t> </w:t>
      </w:r>
      <w:r>
        <w:rPr/>
        <w:t>ha</w:t>
      </w:r>
      <w:r>
        <w:rPr>
          <w:spacing w:val="-9"/>
        </w:rPr>
        <w:t> </w:t>
      </w:r>
      <w:r>
        <w:rPr/>
        <w:t>definido</w:t>
      </w:r>
      <w:r>
        <w:rPr>
          <w:spacing w:val="-9"/>
        </w:rPr>
        <w:t> </w:t>
      </w:r>
      <w:r>
        <w:rPr/>
        <w:t>como</w:t>
      </w:r>
      <w:r>
        <w:rPr>
          <w:spacing w:val="-9"/>
        </w:rPr>
        <w:t> </w:t>
      </w:r>
      <w:r>
        <w:rPr/>
        <w:t>la</w:t>
      </w:r>
      <w:r>
        <w:rPr>
          <w:spacing w:val="-9"/>
        </w:rPr>
        <w:t> </w:t>
      </w:r>
      <w:r>
        <w:rPr/>
        <w:t>atribución</w:t>
      </w:r>
      <w:r>
        <w:rPr>
          <w:spacing w:val="-9"/>
        </w:rPr>
        <w:t> </w:t>
      </w:r>
      <w:r>
        <w:rPr/>
        <w:t>jurídica</w:t>
      </w:r>
      <w:r>
        <w:rPr>
          <w:spacing w:val="-9"/>
        </w:rPr>
        <w:t> </w:t>
      </w:r>
      <w:r>
        <w:rPr/>
        <w:t>de</w:t>
      </w:r>
      <w:r>
        <w:rPr>
          <w:spacing w:val="-12"/>
        </w:rPr>
        <w:t> </w:t>
      </w:r>
      <w:r>
        <w:rPr/>
        <w:t>un</w:t>
      </w:r>
      <w:r>
        <w:rPr>
          <w:spacing w:val="-12"/>
        </w:rPr>
        <w:t> </w:t>
      </w:r>
      <w:r>
        <w:rPr/>
        <w:t>daño a</w:t>
      </w:r>
      <w:r>
        <w:rPr>
          <w:spacing w:val="-2"/>
        </w:rPr>
        <w:t> </w:t>
      </w:r>
      <w:r>
        <w:rPr/>
        <w:t>la</w:t>
      </w:r>
      <w:r>
        <w:rPr>
          <w:spacing w:val="-2"/>
        </w:rPr>
        <w:t> </w:t>
      </w:r>
      <w:r>
        <w:rPr/>
        <w:t>persona</w:t>
      </w:r>
      <w:r>
        <w:rPr>
          <w:spacing w:val="-2"/>
        </w:rPr>
        <w:t> </w:t>
      </w:r>
      <w:r>
        <w:rPr/>
        <w:t>que</w:t>
      </w:r>
      <w:r>
        <w:rPr>
          <w:spacing w:val="-4"/>
        </w:rPr>
        <w:t> </w:t>
      </w:r>
      <w:r>
        <w:rPr/>
        <w:t>debe</w:t>
      </w:r>
      <w:r>
        <w:rPr>
          <w:spacing w:val="-4"/>
        </w:rPr>
        <w:t> </w:t>
      </w:r>
      <w:r>
        <w:rPr/>
        <w:t>responder</w:t>
      </w:r>
      <w:r>
        <w:rPr>
          <w:spacing w:val="-1"/>
        </w:rPr>
        <w:t> </w:t>
      </w:r>
      <w:r>
        <w:rPr/>
        <w:t>por</w:t>
      </w:r>
      <w:r>
        <w:rPr>
          <w:spacing w:val="-1"/>
        </w:rPr>
        <w:t> </w:t>
      </w:r>
      <w:r>
        <w:rPr/>
        <w:t>él. Para</w:t>
      </w:r>
      <w:r>
        <w:rPr>
          <w:spacing w:val="-2"/>
        </w:rPr>
        <w:t> </w:t>
      </w:r>
      <w:r>
        <w:rPr/>
        <w:t>que</w:t>
      </w:r>
      <w:r>
        <w:rPr>
          <w:spacing w:val="-4"/>
        </w:rPr>
        <w:t> </w:t>
      </w:r>
      <w:r>
        <w:rPr/>
        <w:t>este</w:t>
      </w:r>
      <w:r>
        <w:rPr>
          <w:spacing w:val="-1"/>
        </w:rPr>
        <w:t> </w:t>
      </w:r>
      <w:r>
        <w:rPr/>
        <w:t>elemento</w:t>
      </w:r>
      <w:r>
        <w:rPr>
          <w:spacing w:val="-4"/>
        </w:rPr>
        <w:t> </w:t>
      </w:r>
      <w:r>
        <w:rPr/>
        <w:t>se</w:t>
      </w:r>
      <w:r>
        <w:rPr>
          <w:spacing w:val="-2"/>
        </w:rPr>
        <w:t> </w:t>
      </w:r>
      <w:r>
        <w:rPr/>
        <w:t>configure, es</w:t>
      </w:r>
      <w:r>
        <w:rPr>
          <w:spacing w:val="-1"/>
        </w:rPr>
        <w:t> </w:t>
      </w:r>
      <w:r>
        <w:rPr/>
        <w:t>imprescindible</w:t>
      </w:r>
      <w:r>
        <w:rPr>
          <w:spacing w:val="-2"/>
        </w:rPr>
        <w:t> </w:t>
      </w:r>
      <w:r>
        <w:rPr/>
        <w:t>la concurrencia</w:t>
      </w:r>
      <w:r>
        <w:rPr>
          <w:spacing w:val="-7"/>
        </w:rPr>
        <w:t> </w:t>
      </w:r>
      <w:r>
        <w:rPr/>
        <w:t>de</w:t>
      </w:r>
      <w:r>
        <w:rPr>
          <w:spacing w:val="-8"/>
        </w:rPr>
        <w:t> </w:t>
      </w:r>
      <w:r>
        <w:rPr/>
        <w:t>dos</w:t>
      </w:r>
      <w:r>
        <w:rPr>
          <w:spacing w:val="-7"/>
        </w:rPr>
        <w:t> </w:t>
      </w:r>
      <w:r>
        <w:rPr/>
        <w:t>tipos</w:t>
      </w:r>
      <w:r>
        <w:rPr>
          <w:spacing w:val="-7"/>
        </w:rPr>
        <w:t> </w:t>
      </w:r>
      <w:r>
        <w:rPr/>
        <w:t>de</w:t>
      </w:r>
      <w:r>
        <w:rPr>
          <w:spacing w:val="-8"/>
        </w:rPr>
        <w:t> </w:t>
      </w:r>
      <w:r>
        <w:rPr/>
        <w:t>causalidad:</w:t>
      </w:r>
      <w:r>
        <w:rPr>
          <w:spacing w:val="-6"/>
        </w:rPr>
        <w:t> </w:t>
      </w:r>
      <w:r>
        <w:rPr/>
        <w:t>por</w:t>
      </w:r>
      <w:r>
        <w:rPr>
          <w:spacing w:val="-6"/>
        </w:rPr>
        <w:t> </w:t>
      </w:r>
      <w:r>
        <w:rPr/>
        <w:t>un</w:t>
      </w:r>
      <w:r>
        <w:rPr>
          <w:spacing w:val="-10"/>
        </w:rPr>
        <w:t> </w:t>
      </w:r>
      <w:r>
        <w:rPr/>
        <w:t>lado,</w:t>
      </w:r>
      <w:r>
        <w:rPr>
          <w:spacing w:val="-6"/>
        </w:rPr>
        <w:t> </w:t>
      </w:r>
      <w:r>
        <w:rPr/>
        <w:t>la</w:t>
      </w:r>
      <w:r>
        <w:rPr>
          <w:spacing w:val="-7"/>
        </w:rPr>
        <w:t> </w:t>
      </w:r>
      <w:r>
        <w:rPr/>
        <w:t>causalidad</w:t>
      </w:r>
      <w:r>
        <w:rPr>
          <w:spacing w:val="-7"/>
        </w:rPr>
        <w:t> </w:t>
      </w:r>
      <w:r>
        <w:rPr/>
        <w:t>material,</w:t>
      </w:r>
      <w:r>
        <w:rPr>
          <w:spacing w:val="-6"/>
        </w:rPr>
        <w:t> </w:t>
      </w:r>
      <w:r>
        <w:rPr/>
        <w:t>que</w:t>
      </w:r>
      <w:r>
        <w:rPr>
          <w:spacing w:val="-7"/>
        </w:rPr>
        <w:t> </w:t>
      </w:r>
      <w:r>
        <w:rPr/>
        <w:t>permite</w:t>
      </w:r>
      <w:r>
        <w:rPr>
          <w:spacing w:val="-7"/>
        </w:rPr>
        <w:t> </w:t>
      </w:r>
      <w:r>
        <w:rPr/>
        <w:t>identificar en el plano fáctico la causa determinante y eficiente del daño, siguiendo la teoría de la causalidad adecuada; y por otro, la causalidad jurídica, la cual exige un análisis normativo basado en los diferentes títulos de imputación aplicables.</w:t>
      </w:r>
    </w:p>
    <w:p>
      <w:pPr>
        <w:pStyle w:val="BodyText"/>
        <w:spacing w:line="360" w:lineRule="auto" w:before="159"/>
        <w:ind w:left="223" w:right="221"/>
        <w:jc w:val="both"/>
      </w:pPr>
      <w:r>
        <w:rPr/>
        <w:t>Sobre este aspecto, la doctrina y la jurisprudencia han sido claras al señalar que el demandante debe demostrar la existencia de un vínculo causal adecuado entre el daño alegado y la conducta que se pretende imputar, lo cual puede acreditarse mediante prueba directa o a través de indicios que permitan inferir dicha relación. Por lo tanto, el análisis de la causa del daño requiere una valoración exhaustiva de los hechos y las conductas de quienes intervinieron en su producción.</w:t>
      </w:r>
    </w:p>
    <w:p>
      <w:pPr>
        <w:pStyle w:val="BodyText"/>
        <w:spacing w:line="360" w:lineRule="auto" w:before="160"/>
        <w:ind w:left="223" w:right="219"/>
        <w:jc w:val="both"/>
      </w:pPr>
      <w:r>
        <w:rPr/>
        <w:t>Esto implica identificar los factores determinantes del perjuicio, estableciendo, a través de un análisis lógico y experiencial, la relación entre los hechos y el daño sufrido. En este sentido, la jurisprudencia del Consejo de Estado ha señalado la necesidad de diferenciar entre el juicio de causalidad material, que busca determinar si la omisión o acción en cuestión tuvo incidencia en la producción</w:t>
      </w:r>
      <w:r>
        <w:rPr>
          <w:spacing w:val="-7"/>
        </w:rPr>
        <w:t> </w:t>
      </w:r>
      <w:r>
        <w:rPr/>
        <w:t>del</w:t>
      </w:r>
      <w:r>
        <w:rPr>
          <w:spacing w:val="-7"/>
        </w:rPr>
        <w:t> </w:t>
      </w:r>
      <w:r>
        <w:rPr/>
        <w:t>daño,</w:t>
      </w:r>
      <w:r>
        <w:rPr>
          <w:spacing w:val="-5"/>
        </w:rPr>
        <w:t> </w:t>
      </w:r>
      <w:r>
        <w:rPr/>
        <w:t>y</w:t>
      </w:r>
      <w:r>
        <w:rPr>
          <w:spacing w:val="-6"/>
        </w:rPr>
        <w:t> </w:t>
      </w:r>
      <w:r>
        <w:rPr/>
        <w:t>el</w:t>
      </w:r>
      <w:r>
        <w:rPr>
          <w:spacing w:val="-10"/>
        </w:rPr>
        <w:t> </w:t>
      </w:r>
      <w:r>
        <w:rPr/>
        <w:t>juicio</w:t>
      </w:r>
      <w:r>
        <w:rPr>
          <w:spacing w:val="-6"/>
        </w:rPr>
        <w:t> </w:t>
      </w:r>
      <w:r>
        <w:rPr/>
        <w:t>de</w:t>
      </w:r>
      <w:r>
        <w:rPr>
          <w:spacing w:val="-7"/>
        </w:rPr>
        <w:t> </w:t>
      </w:r>
      <w:r>
        <w:rPr/>
        <w:t>imputación</w:t>
      </w:r>
      <w:r>
        <w:rPr>
          <w:spacing w:val="-9"/>
        </w:rPr>
        <w:t> </w:t>
      </w:r>
      <w:r>
        <w:rPr/>
        <w:t>jurídica,</w:t>
      </w:r>
      <w:r>
        <w:rPr>
          <w:spacing w:val="-5"/>
        </w:rPr>
        <w:t> </w:t>
      </w:r>
      <w:r>
        <w:rPr/>
        <w:t>que</w:t>
      </w:r>
      <w:r>
        <w:rPr>
          <w:spacing w:val="-6"/>
        </w:rPr>
        <w:t> </w:t>
      </w:r>
      <w:r>
        <w:rPr/>
        <w:t>establece</w:t>
      </w:r>
      <w:r>
        <w:rPr>
          <w:spacing w:val="-7"/>
        </w:rPr>
        <w:t> </w:t>
      </w:r>
      <w:r>
        <w:rPr/>
        <w:t>si</w:t>
      </w:r>
      <w:r>
        <w:rPr>
          <w:spacing w:val="-7"/>
        </w:rPr>
        <w:t> </w:t>
      </w:r>
      <w:r>
        <w:rPr/>
        <w:t>dicho</w:t>
      </w:r>
      <w:r>
        <w:rPr>
          <w:spacing w:val="-7"/>
        </w:rPr>
        <w:t> </w:t>
      </w:r>
      <w:r>
        <w:rPr/>
        <w:t>daño</w:t>
      </w:r>
      <w:r>
        <w:rPr>
          <w:spacing w:val="-7"/>
        </w:rPr>
        <w:t> </w:t>
      </w:r>
      <w:r>
        <w:rPr/>
        <w:t>puede</w:t>
      </w:r>
      <w:r>
        <w:rPr>
          <w:spacing w:val="-6"/>
        </w:rPr>
        <w:t> </w:t>
      </w:r>
      <w:r>
        <w:rPr/>
        <w:t>atribuirse legalmente al demandado.</w:t>
      </w:r>
    </w:p>
    <w:p>
      <w:pPr>
        <w:pStyle w:val="BodyText"/>
        <w:spacing w:line="360" w:lineRule="auto" w:before="159"/>
        <w:ind w:left="223" w:right="217"/>
        <w:jc w:val="both"/>
      </w:pPr>
      <w:r>
        <w:rPr/>
        <w:t>En</w:t>
      </w:r>
      <w:r>
        <w:rPr>
          <w:spacing w:val="-4"/>
        </w:rPr>
        <w:t> </w:t>
      </w:r>
      <w:r>
        <w:rPr/>
        <w:t>este</w:t>
      </w:r>
      <w:r>
        <w:rPr>
          <w:spacing w:val="-6"/>
        </w:rPr>
        <w:t> </w:t>
      </w:r>
      <w:r>
        <w:rPr/>
        <w:t>caso</w:t>
      </w:r>
      <w:r>
        <w:rPr>
          <w:spacing w:val="-6"/>
        </w:rPr>
        <w:t> </w:t>
      </w:r>
      <w:r>
        <w:rPr/>
        <w:t>específico,</w:t>
      </w:r>
      <w:r>
        <w:rPr>
          <w:spacing w:val="-8"/>
        </w:rPr>
        <w:t> </w:t>
      </w:r>
      <w:r>
        <w:rPr/>
        <w:t>no</w:t>
      </w:r>
      <w:r>
        <w:rPr>
          <w:spacing w:val="-4"/>
        </w:rPr>
        <w:t> </w:t>
      </w:r>
      <w:r>
        <w:rPr/>
        <w:t>se</w:t>
      </w:r>
      <w:r>
        <w:rPr>
          <w:spacing w:val="-6"/>
        </w:rPr>
        <w:t> </w:t>
      </w:r>
      <w:r>
        <w:rPr/>
        <w:t>ha</w:t>
      </w:r>
      <w:r>
        <w:rPr>
          <w:spacing w:val="-7"/>
        </w:rPr>
        <w:t> </w:t>
      </w:r>
      <w:r>
        <w:rPr/>
        <w:t>acreditado</w:t>
      </w:r>
      <w:r>
        <w:rPr>
          <w:spacing w:val="-6"/>
        </w:rPr>
        <w:t> </w:t>
      </w:r>
      <w:r>
        <w:rPr/>
        <w:t>la</w:t>
      </w:r>
      <w:r>
        <w:rPr>
          <w:spacing w:val="-4"/>
        </w:rPr>
        <w:t> </w:t>
      </w:r>
      <w:r>
        <w:rPr/>
        <w:t>existencia</w:t>
      </w:r>
      <w:r>
        <w:rPr>
          <w:spacing w:val="-4"/>
        </w:rPr>
        <w:t> </w:t>
      </w:r>
      <w:r>
        <w:rPr/>
        <w:t>de</w:t>
      </w:r>
      <w:r>
        <w:rPr>
          <w:spacing w:val="-7"/>
        </w:rPr>
        <w:t> </w:t>
      </w:r>
      <w:r>
        <w:rPr/>
        <w:t>un</w:t>
      </w:r>
      <w:r>
        <w:rPr>
          <w:spacing w:val="-7"/>
        </w:rPr>
        <w:t> </w:t>
      </w:r>
      <w:r>
        <w:rPr/>
        <w:t>nexo</w:t>
      </w:r>
      <w:r>
        <w:rPr>
          <w:spacing w:val="-6"/>
        </w:rPr>
        <w:t> </w:t>
      </w:r>
      <w:r>
        <w:rPr/>
        <w:t>causal</w:t>
      </w:r>
      <w:r>
        <w:rPr>
          <w:spacing w:val="-5"/>
        </w:rPr>
        <w:t> </w:t>
      </w:r>
      <w:r>
        <w:rPr/>
        <w:t>que</w:t>
      </w:r>
      <w:r>
        <w:rPr>
          <w:spacing w:val="-4"/>
        </w:rPr>
        <w:t> </w:t>
      </w:r>
      <w:r>
        <w:rPr/>
        <w:t>permita</w:t>
      </w:r>
      <w:r>
        <w:rPr>
          <w:spacing w:val="-6"/>
        </w:rPr>
        <w:t> </w:t>
      </w:r>
      <w:r>
        <w:rPr/>
        <w:t>atribuir</w:t>
      </w:r>
      <w:r>
        <w:rPr>
          <w:spacing w:val="-3"/>
        </w:rPr>
        <w:t> </w:t>
      </w:r>
      <w:r>
        <w:rPr/>
        <w:t>el daño a la Administración Municipal de Santiago de Cali. Como se ha mencionado anteriormente, corresponde a la parte demandante probar que la entidad incurrió en una conducta eficiente y determinante</w:t>
      </w:r>
      <w:r>
        <w:rPr>
          <w:spacing w:val="37"/>
        </w:rPr>
        <w:t> </w:t>
      </w:r>
      <w:r>
        <w:rPr/>
        <w:t>en</w:t>
      </w:r>
      <w:r>
        <w:rPr>
          <w:spacing w:val="36"/>
        </w:rPr>
        <w:t> </w:t>
      </w:r>
      <w:r>
        <w:rPr/>
        <w:t>la</w:t>
      </w:r>
      <w:r>
        <w:rPr>
          <w:spacing w:val="36"/>
        </w:rPr>
        <w:t> </w:t>
      </w:r>
      <w:r>
        <w:rPr/>
        <w:t>producción</w:t>
      </w:r>
      <w:r>
        <w:rPr>
          <w:spacing w:val="36"/>
        </w:rPr>
        <w:t> </w:t>
      </w:r>
      <w:r>
        <w:rPr/>
        <w:t>del</w:t>
      </w:r>
      <w:r>
        <w:rPr>
          <w:spacing w:val="36"/>
        </w:rPr>
        <w:t> </w:t>
      </w:r>
      <w:r>
        <w:rPr/>
        <w:t>daño,</w:t>
      </w:r>
      <w:r>
        <w:rPr>
          <w:spacing w:val="38"/>
        </w:rPr>
        <w:t> </w:t>
      </w:r>
      <w:r>
        <w:rPr/>
        <w:t>lo</w:t>
      </w:r>
      <w:r>
        <w:rPr>
          <w:spacing w:val="36"/>
        </w:rPr>
        <w:t> </w:t>
      </w:r>
      <w:r>
        <w:rPr/>
        <w:t>cual</w:t>
      </w:r>
      <w:r>
        <w:rPr>
          <w:spacing w:val="36"/>
        </w:rPr>
        <w:t> </w:t>
      </w:r>
      <w:r>
        <w:rPr/>
        <w:t>no</w:t>
      </w:r>
      <w:r>
        <w:rPr>
          <w:spacing w:val="36"/>
        </w:rPr>
        <w:t> </w:t>
      </w:r>
      <w:r>
        <w:rPr/>
        <w:t>ha</w:t>
      </w:r>
      <w:r>
        <w:rPr>
          <w:spacing w:val="36"/>
        </w:rPr>
        <w:t> </w:t>
      </w:r>
      <w:r>
        <w:rPr/>
        <w:t>sido</w:t>
      </w:r>
      <w:r>
        <w:rPr>
          <w:spacing w:val="36"/>
        </w:rPr>
        <w:t> </w:t>
      </w:r>
      <w:r>
        <w:rPr/>
        <w:t>demostrado</w:t>
      </w:r>
      <w:r>
        <w:rPr>
          <w:spacing w:val="40"/>
        </w:rPr>
        <w:t> </w:t>
      </w:r>
      <w:r>
        <w:rPr/>
        <w:t>en</w:t>
      </w:r>
      <w:r>
        <w:rPr>
          <w:spacing w:val="36"/>
        </w:rPr>
        <w:t> </w:t>
      </w:r>
      <w:r>
        <w:rPr/>
        <w:t>el</w:t>
      </w:r>
      <w:r>
        <w:rPr>
          <w:spacing w:val="36"/>
        </w:rPr>
        <w:t> </w:t>
      </w:r>
      <w:r>
        <w:rPr/>
        <w:t>proceso.</w:t>
      </w:r>
      <w:r>
        <w:rPr>
          <w:spacing w:val="36"/>
        </w:rPr>
        <w:t> </w:t>
      </w:r>
      <w:r>
        <w:rPr/>
        <w:t>Por</w:t>
      </w:r>
      <w:r>
        <w:rPr>
          <w:spacing w:val="37"/>
        </w:rPr>
        <w:t> </w:t>
      </w:r>
      <w:r>
        <w:rPr/>
        <w:t>el</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0"/>
        <w:jc w:val="both"/>
      </w:pPr>
      <w:r>
        <w:rPr/>
        <w:t>contrario, de las mismas afirmaciones de la parte demandante se desprende que el perjuicio se originó como consecuencia de un accidente de tránsito, en el que estuvieron vinculados el señor DANIEL</w:t>
      </w:r>
      <w:r>
        <w:rPr>
          <w:spacing w:val="-6"/>
        </w:rPr>
        <w:t> </w:t>
      </w:r>
      <w:r>
        <w:rPr/>
        <w:t>MONTEALEGRE</w:t>
      </w:r>
      <w:r>
        <w:rPr>
          <w:spacing w:val="-5"/>
        </w:rPr>
        <w:t> </w:t>
      </w:r>
      <w:r>
        <w:rPr/>
        <w:t>NAVIA</w:t>
      </w:r>
      <w:r>
        <w:rPr>
          <w:spacing w:val="-4"/>
        </w:rPr>
        <w:t> </w:t>
      </w:r>
      <w:r>
        <w:rPr/>
        <w:t>y</w:t>
      </w:r>
      <w:r>
        <w:rPr>
          <w:spacing w:val="-7"/>
        </w:rPr>
        <w:t> </w:t>
      </w:r>
      <w:r>
        <w:rPr/>
        <w:t>un</w:t>
      </w:r>
      <w:r>
        <w:rPr>
          <w:spacing w:val="-6"/>
        </w:rPr>
        <w:t> </w:t>
      </w:r>
      <w:r>
        <w:rPr/>
        <w:t>tercero</w:t>
      </w:r>
      <w:r>
        <w:rPr>
          <w:spacing w:val="-7"/>
        </w:rPr>
        <w:t> </w:t>
      </w:r>
      <w:r>
        <w:rPr/>
        <w:t>distinto</w:t>
      </w:r>
      <w:r>
        <w:rPr>
          <w:spacing w:val="-4"/>
        </w:rPr>
        <w:t> </w:t>
      </w:r>
      <w:r>
        <w:rPr/>
        <w:t>al</w:t>
      </w:r>
      <w:r>
        <w:rPr>
          <w:spacing w:val="-8"/>
        </w:rPr>
        <w:t> </w:t>
      </w:r>
      <w:r>
        <w:rPr/>
        <w:t>DISTRITO</w:t>
      </w:r>
      <w:r>
        <w:rPr>
          <w:spacing w:val="-4"/>
        </w:rPr>
        <w:t> </w:t>
      </w:r>
      <w:r>
        <w:rPr/>
        <w:t>ESPECIAL</w:t>
      </w:r>
      <w:r>
        <w:rPr>
          <w:spacing w:val="-5"/>
        </w:rPr>
        <w:t> </w:t>
      </w:r>
      <w:r>
        <w:rPr/>
        <w:t>DE</w:t>
      </w:r>
      <w:r>
        <w:rPr>
          <w:spacing w:val="-6"/>
        </w:rPr>
        <w:t> </w:t>
      </w:r>
      <w:r>
        <w:rPr/>
        <w:t>SANTIAGO</w:t>
      </w:r>
      <w:r>
        <w:rPr>
          <w:spacing w:val="-5"/>
        </w:rPr>
        <w:t> DE</w:t>
      </w:r>
    </w:p>
    <w:p>
      <w:pPr>
        <w:pStyle w:val="BodyText"/>
        <w:spacing w:line="364" w:lineRule="auto"/>
        <w:ind w:left="223" w:right="219"/>
        <w:jc w:val="both"/>
      </w:pPr>
      <w:r>
        <w:rPr/>
        <w:t>CALI, sin que este haya tenido alguna acción u omisión que pueda considerarse como un hecho determinante para la causación de los daños alegados.</w:t>
      </w:r>
    </w:p>
    <w:p>
      <w:pPr>
        <w:pStyle w:val="BodyText"/>
        <w:spacing w:line="360" w:lineRule="auto" w:before="150"/>
        <w:ind w:left="223" w:right="217"/>
        <w:jc w:val="both"/>
      </w:pPr>
      <w:r>
        <w:rPr/>
        <w:t>De las incorporadas al proceso con intención de atribuir el daño y posterior responsabilidad al DISTRITO</w:t>
      </w:r>
      <w:r>
        <w:rPr>
          <w:spacing w:val="-16"/>
        </w:rPr>
        <w:t> </w:t>
      </w:r>
      <w:r>
        <w:rPr/>
        <w:t>ESPECIAL</w:t>
      </w:r>
      <w:r>
        <w:rPr>
          <w:spacing w:val="-15"/>
        </w:rPr>
        <w:t> </w:t>
      </w:r>
      <w:r>
        <w:rPr/>
        <w:t>DE</w:t>
      </w:r>
      <w:r>
        <w:rPr>
          <w:spacing w:val="-15"/>
        </w:rPr>
        <w:t> </w:t>
      </w:r>
      <w:r>
        <w:rPr/>
        <w:t>SANTIAGO</w:t>
      </w:r>
      <w:r>
        <w:rPr>
          <w:spacing w:val="-16"/>
        </w:rPr>
        <w:t> </w:t>
      </w:r>
      <w:r>
        <w:rPr/>
        <w:t>DE</w:t>
      </w:r>
      <w:r>
        <w:rPr>
          <w:spacing w:val="-15"/>
        </w:rPr>
        <w:t> </w:t>
      </w:r>
      <w:r>
        <w:rPr/>
        <w:t>CALI,</w:t>
      </w:r>
      <w:r>
        <w:rPr>
          <w:spacing w:val="-15"/>
        </w:rPr>
        <w:t> </w:t>
      </w:r>
      <w:r>
        <w:rPr/>
        <w:t>es</w:t>
      </w:r>
      <w:r>
        <w:rPr>
          <w:spacing w:val="-15"/>
        </w:rPr>
        <w:t> </w:t>
      </w:r>
      <w:r>
        <w:rPr/>
        <w:t>claro</w:t>
      </w:r>
      <w:r>
        <w:rPr>
          <w:spacing w:val="-16"/>
        </w:rPr>
        <w:t> </w:t>
      </w:r>
      <w:r>
        <w:rPr/>
        <w:t>que</w:t>
      </w:r>
      <w:r>
        <w:rPr>
          <w:spacing w:val="-15"/>
        </w:rPr>
        <w:t> </w:t>
      </w:r>
      <w:r>
        <w:rPr/>
        <w:t>resultan</w:t>
      </w:r>
      <w:r>
        <w:rPr>
          <w:spacing w:val="-15"/>
        </w:rPr>
        <w:t> </w:t>
      </w:r>
      <w:r>
        <w:rPr/>
        <w:t>insuficientes.</w:t>
      </w:r>
      <w:r>
        <w:rPr>
          <w:spacing w:val="-16"/>
        </w:rPr>
        <w:t> </w:t>
      </w:r>
      <w:r>
        <w:rPr/>
        <w:t>A</w:t>
      </w:r>
      <w:r>
        <w:rPr>
          <w:spacing w:val="-15"/>
        </w:rPr>
        <w:t> </w:t>
      </w:r>
      <w:r>
        <w:rPr/>
        <w:t>partir</w:t>
      </w:r>
      <w:r>
        <w:rPr>
          <w:spacing w:val="-15"/>
        </w:rPr>
        <w:t> </w:t>
      </w:r>
      <w:r>
        <w:rPr/>
        <w:t>del</w:t>
      </w:r>
      <w:r>
        <w:rPr>
          <w:spacing w:val="-15"/>
        </w:rPr>
        <w:t> </w:t>
      </w:r>
      <w:r>
        <w:rPr/>
        <w:t>IPAT allegado</w:t>
      </w:r>
      <w:r>
        <w:rPr>
          <w:spacing w:val="-11"/>
        </w:rPr>
        <w:t> </w:t>
      </w:r>
      <w:r>
        <w:rPr/>
        <w:t>al</w:t>
      </w:r>
      <w:r>
        <w:rPr>
          <w:spacing w:val="-12"/>
        </w:rPr>
        <w:t> </w:t>
      </w:r>
      <w:r>
        <w:rPr/>
        <w:t>proceso,</w:t>
      </w:r>
      <w:r>
        <w:rPr>
          <w:spacing w:val="-10"/>
        </w:rPr>
        <w:t> </w:t>
      </w:r>
      <w:r>
        <w:rPr/>
        <w:t>el</w:t>
      </w:r>
      <w:r>
        <w:rPr>
          <w:spacing w:val="-12"/>
        </w:rPr>
        <w:t> </w:t>
      </w:r>
      <w:r>
        <w:rPr/>
        <w:t>demandante</w:t>
      </w:r>
      <w:r>
        <w:rPr>
          <w:spacing w:val="-11"/>
        </w:rPr>
        <w:t> </w:t>
      </w:r>
      <w:r>
        <w:rPr/>
        <w:t>alega</w:t>
      </w:r>
      <w:r>
        <w:rPr>
          <w:spacing w:val="-11"/>
        </w:rPr>
        <w:t> </w:t>
      </w:r>
      <w:r>
        <w:rPr/>
        <w:t>un</w:t>
      </w:r>
      <w:r>
        <w:rPr>
          <w:spacing w:val="-12"/>
        </w:rPr>
        <w:t> </w:t>
      </w:r>
      <w:r>
        <w:rPr/>
        <w:t>accidente</w:t>
      </w:r>
      <w:r>
        <w:rPr>
          <w:spacing w:val="-11"/>
        </w:rPr>
        <w:t> </w:t>
      </w:r>
      <w:r>
        <w:rPr/>
        <w:t>de</w:t>
      </w:r>
      <w:r>
        <w:rPr>
          <w:spacing w:val="-12"/>
        </w:rPr>
        <w:t> </w:t>
      </w:r>
      <w:r>
        <w:rPr/>
        <w:t>tránsito,</w:t>
      </w:r>
      <w:r>
        <w:rPr>
          <w:spacing w:val="-10"/>
        </w:rPr>
        <w:t> </w:t>
      </w:r>
      <w:r>
        <w:rPr/>
        <w:t>no</w:t>
      </w:r>
      <w:r>
        <w:rPr>
          <w:spacing w:val="-12"/>
        </w:rPr>
        <w:t> </w:t>
      </w:r>
      <w:r>
        <w:rPr/>
        <w:t>obstante,</w:t>
      </w:r>
      <w:r>
        <w:rPr>
          <w:spacing w:val="-9"/>
        </w:rPr>
        <w:t> </w:t>
      </w:r>
      <w:r>
        <w:rPr/>
        <w:t>pero</w:t>
      </w:r>
      <w:r>
        <w:rPr>
          <w:spacing w:val="-11"/>
        </w:rPr>
        <w:t> </w:t>
      </w:r>
      <w:r>
        <w:rPr/>
        <w:t>no</w:t>
      </w:r>
      <w:r>
        <w:rPr>
          <w:spacing w:val="-12"/>
        </w:rPr>
        <w:t> </w:t>
      </w:r>
      <w:r>
        <w:rPr/>
        <w:t>se</w:t>
      </w:r>
      <w:r>
        <w:rPr>
          <w:spacing w:val="-11"/>
        </w:rPr>
        <w:t> </w:t>
      </w:r>
      <w:r>
        <w:rPr/>
        <w:t>acredita el nexo causal entre las lesiones del señor DANIEL MONTEALEGRE NAVIA y una supuesta falla del servicio que por parte del ente territorial. Los accionantes fundamentan su reclamación exclusivamente en</w:t>
      </w:r>
      <w:r>
        <w:rPr>
          <w:spacing w:val="-2"/>
        </w:rPr>
        <w:t> </w:t>
      </w:r>
      <w:r>
        <w:rPr/>
        <w:t>el Informe No. A001527230,</w:t>
      </w:r>
      <w:r>
        <w:rPr>
          <w:spacing w:val="-3"/>
        </w:rPr>
        <w:t> </w:t>
      </w:r>
      <w:r>
        <w:rPr/>
        <w:t>del que ni</w:t>
      </w:r>
      <w:r>
        <w:rPr>
          <w:spacing w:val="-1"/>
        </w:rPr>
        <w:t> </w:t>
      </w:r>
      <w:r>
        <w:rPr/>
        <w:t>siquiera hubo</w:t>
      </w:r>
      <w:r>
        <w:rPr>
          <w:spacing w:val="-2"/>
        </w:rPr>
        <w:t> </w:t>
      </w:r>
      <w:r>
        <w:rPr/>
        <w:t>participación por acción</w:t>
      </w:r>
      <w:r>
        <w:rPr>
          <w:spacing w:val="-2"/>
        </w:rPr>
        <w:t> </w:t>
      </w:r>
      <w:r>
        <w:rPr/>
        <w:t>u omisión por parte del distrito, y se señalo el buen estado de la vía, la buena iluminación y </w:t>
      </w:r>
      <w:r>
        <w:rPr>
          <w:spacing w:val="-2"/>
        </w:rPr>
        <w:t>señalización.</w:t>
      </w:r>
    </w:p>
    <w:p>
      <w:pPr>
        <w:pStyle w:val="BodyText"/>
        <w:spacing w:line="360" w:lineRule="auto" w:before="161"/>
        <w:ind w:left="223" w:right="220"/>
        <w:jc w:val="both"/>
      </w:pPr>
      <w:r>
        <w:rPr/>
        <w:t>En</w:t>
      </w:r>
      <w:r>
        <w:rPr>
          <w:spacing w:val="-6"/>
        </w:rPr>
        <w:t> </w:t>
      </w:r>
      <w:r>
        <w:rPr/>
        <w:t>ese</w:t>
      </w:r>
      <w:r>
        <w:rPr>
          <w:spacing w:val="-7"/>
        </w:rPr>
        <w:t> </w:t>
      </w:r>
      <w:r>
        <w:rPr/>
        <w:t>orden,</w:t>
      </w:r>
      <w:r>
        <w:rPr>
          <w:spacing w:val="-5"/>
        </w:rPr>
        <w:t> </w:t>
      </w:r>
      <w:r>
        <w:rPr/>
        <w:t>Dentro</w:t>
      </w:r>
      <w:r>
        <w:rPr>
          <w:spacing w:val="-6"/>
        </w:rPr>
        <w:t> </w:t>
      </w:r>
      <w:r>
        <w:rPr/>
        <w:t>del</w:t>
      </w:r>
      <w:r>
        <w:rPr>
          <w:spacing w:val="-9"/>
        </w:rPr>
        <w:t> </w:t>
      </w:r>
      <w:r>
        <w:rPr/>
        <w:t>proceso</w:t>
      </w:r>
      <w:r>
        <w:rPr>
          <w:spacing w:val="-7"/>
        </w:rPr>
        <w:t> </w:t>
      </w:r>
      <w:r>
        <w:rPr/>
        <w:t>no</w:t>
      </w:r>
      <w:r>
        <w:rPr>
          <w:spacing w:val="-9"/>
        </w:rPr>
        <w:t> </w:t>
      </w:r>
      <w:r>
        <w:rPr/>
        <w:t>se</w:t>
      </w:r>
      <w:r>
        <w:rPr>
          <w:spacing w:val="-6"/>
        </w:rPr>
        <w:t> </w:t>
      </w:r>
      <w:r>
        <w:rPr/>
        <w:t>ha</w:t>
      </w:r>
      <w:r>
        <w:rPr>
          <w:spacing w:val="-7"/>
        </w:rPr>
        <w:t> </w:t>
      </w:r>
      <w:r>
        <w:rPr/>
        <w:t>acreditado</w:t>
      </w:r>
      <w:r>
        <w:rPr>
          <w:spacing w:val="-6"/>
        </w:rPr>
        <w:t> </w:t>
      </w:r>
      <w:r>
        <w:rPr/>
        <w:t>que</w:t>
      </w:r>
      <w:r>
        <w:rPr>
          <w:spacing w:val="-6"/>
        </w:rPr>
        <w:t> </w:t>
      </w:r>
      <w:r>
        <w:rPr/>
        <w:t>la</w:t>
      </w:r>
      <w:r>
        <w:rPr>
          <w:spacing w:val="-6"/>
        </w:rPr>
        <w:t> </w:t>
      </w:r>
      <w:r>
        <w:rPr/>
        <w:t>entidad</w:t>
      </w:r>
      <w:r>
        <w:rPr>
          <w:spacing w:val="-6"/>
        </w:rPr>
        <w:t> </w:t>
      </w:r>
      <w:r>
        <w:rPr/>
        <w:t>demandada</w:t>
      </w:r>
      <w:r>
        <w:rPr>
          <w:spacing w:val="-6"/>
        </w:rPr>
        <w:t> </w:t>
      </w:r>
      <w:r>
        <w:rPr/>
        <w:t>haya</w:t>
      </w:r>
      <w:r>
        <w:rPr>
          <w:spacing w:val="-6"/>
        </w:rPr>
        <w:t> </w:t>
      </w:r>
      <w:r>
        <w:rPr/>
        <w:t>incurrido</w:t>
      </w:r>
      <w:r>
        <w:rPr>
          <w:spacing w:val="-7"/>
        </w:rPr>
        <w:t> </w:t>
      </w:r>
      <w:r>
        <w:rPr/>
        <w:t>en una</w:t>
      </w:r>
      <w:r>
        <w:rPr>
          <w:spacing w:val="-10"/>
        </w:rPr>
        <w:t> </w:t>
      </w:r>
      <w:r>
        <w:rPr/>
        <w:t>falla</w:t>
      </w:r>
      <w:r>
        <w:rPr>
          <w:spacing w:val="-10"/>
        </w:rPr>
        <w:t> </w:t>
      </w:r>
      <w:r>
        <w:rPr/>
        <w:t>en</w:t>
      </w:r>
      <w:r>
        <w:rPr>
          <w:spacing w:val="-11"/>
        </w:rPr>
        <w:t> </w:t>
      </w:r>
      <w:r>
        <w:rPr/>
        <w:t>la</w:t>
      </w:r>
      <w:r>
        <w:rPr>
          <w:spacing w:val="-10"/>
        </w:rPr>
        <w:t> </w:t>
      </w:r>
      <w:r>
        <w:rPr/>
        <w:t>prestación</w:t>
      </w:r>
      <w:r>
        <w:rPr>
          <w:spacing w:val="-13"/>
        </w:rPr>
        <w:t> </w:t>
      </w:r>
      <w:r>
        <w:rPr/>
        <w:t>del</w:t>
      </w:r>
      <w:r>
        <w:rPr>
          <w:spacing w:val="-11"/>
        </w:rPr>
        <w:t> </w:t>
      </w:r>
      <w:r>
        <w:rPr/>
        <w:t>servicio</w:t>
      </w:r>
      <w:r>
        <w:rPr>
          <w:spacing w:val="-10"/>
        </w:rPr>
        <w:t> </w:t>
      </w:r>
      <w:r>
        <w:rPr/>
        <w:t>y</w:t>
      </w:r>
      <w:r>
        <w:rPr>
          <w:spacing w:val="-10"/>
        </w:rPr>
        <w:t> </w:t>
      </w:r>
      <w:r>
        <w:rPr/>
        <w:t>que</w:t>
      </w:r>
      <w:r>
        <w:rPr>
          <w:spacing w:val="-13"/>
        </w:rPr>
        <w:t> </w:t>
      </w:r>
      <w:r>
        <w:rPr/>
        <w:t>esta</w:t>
      </w:r>
      <w:r>
        <w:rPr>
          <w:spacing w:val="-12"/>
        </w:rPr>
        <w:t> </w:t>
      </w:r>
      <w:r>
        <w:rPr/>
        <w:t>a</w:t>
      </w:r>
      <w:r>
        <w:rPr>
          <w:spacing w:val="-13"/>
        </w:rPr>
        <w:t> </w:t>
      </w:r>
      <w:r>
        <w:rPr/>
        <w:t>su</w:t>
      </w:r>
      <w:r>
        <w:rPr>
          <w:spacing w:val="-10"/>
        </w:rPr>
        <w:t> </w:t>
      </w:r>
      <w:r>
        <w:rPr/>
        <w:t>vez</w:t>
      </w:r>
      <w:r>
        <w:rPr>
          <w:spacing w:val="-10"/>
        </w:rPr>
        <w:t> </w:t>
      </w:r>
      <w:r>
        <w:rPr/>
        <w:t>haya</w:t>
      </w:r>
      <w:r>
        <w:rPr>
          <w:spacing w:val="-13"/>
        </w:rPr>
        <w:t> </w:t>
      </w:r>
      <w:r>
        <w:rPr/>
        <w:t>sido</w:t>
      </w:r>
      <w:r>
        <w:rPr>
          <w:spacing w:val="-11"/>
        </w:rPr>
        <w:t> </w:t>
      </w:r>
      <w:r>
        <w:rPr/>
        <w:t>la</w:t>
      </w:r>
      <w:r>
        <w:rPr>
          <w:spacing w:val="-10"/>
        </w:rPr>
        <w:t> </w:t>
      </w:r>
      <w:r>
        <w:rPr/>
        <w:t>causa</w:t>
      </w:r>
      <w:r>
        <w:rPr>
          <w:spacing w:val="-10"/>
        </w:rPr>
        <w:t> </w:t>
      </w:r>
      <w:r>
        <w:rPr/>
        <w:t>del</w:t>
      </w:r>
      <w:r>
        <w:rPr>
          <w:spacing w:val="-11"/>
        </w:rPr>
        <w:t> </w:t>
      </w:r>
      <w:r>
        <w:rPr/>
        <w:t>daño.</w:t>
      </w:r>
      <w:r>
        <w:rPr>
          <w:spacing w:val="-9"/>
        </w:rPr>
        <w:t> </w:t>
      </w:r>
      <w:r>
        <w:rPr/>
        <w:t>En</w:t>
      </w:r>
      <w:r>
        <w:rPr>
          <w:spacing w:val="-13"/>
        </w:rPr>
        <w:t> </w:t>
      </w:r>
      <w:r>
        <w:rPr/>
        <w:t>todo</w:t>
      </w:r>
      <w:r>
        <w:rPr>
          <w:spacing w:val="-10"/>
        </w:rPr>
        <w:t> </w:t>
      </w:r>
      <w:r>
        <w:rPr/>
        <w:t>caso, incluso en la hipótesis de que se hubiese demostrado una falla administrativa, el análisis de imputación</w:t>
      </w:r>
      <w:r>
        <w:rPr>
          <w:spacing w:val="-7"/>
        </w:rPr>
        <w:t> </w:t>
      </w:r>
      <w:r>
        <w:rPr/>
        <w:t>no</w:t>
      </w:r>
      <w:r>
        <w:rPr>
          <w:spacing w:val="-7"/>
        </w:rPr>
        <w:t> </w:t>
      </w:r>
      <w:r>
        <w:rPr/>
        <w:t>podría</w:t>
      </w:r>
      <w:r>
        <w:rPr>
          <w:spacing w:val="-6"/>
        </w:rPr>
        <w:t> </w:t>
      </w:r>
      <w:r>
        <w:rPr/>
        <w:t>concluir</w:t>
      </w:r>
      <w:r>
        <w:rPr>
          <w:spacing w:val="-5"/>
        </w:rPr>
        <w:t> </w:t>
      </w:r>
      <w:r>
        <w:rPr/>
        <w:t>que</w:t>
      </w:r>
      <w:r>
        <w:rPr>
          <w:spacing w:val="-6"/>
        </w:rPr>
        <w:t> </w:t>
      </w:r>
      <w:r>
        <w:rPr/>
        <w:t>la</w:t>
      </w:r>
      <w:r>
        <w:rPr>
          <w:spacing w:val="-6"/>
        </w:rPr>
        <w:t> </w:t>
      </w:r>
      <w:r>
        <w:rPr/>
        <w:t>misma</w:t>
      </w:r>
      <w:r>
        <w:rPr>
          <w:spacing w:val="-6"/>
        </w:rPr>
        <w:t> </w:t>
      </w:r>
      <w:r>
        <w:rPr/>
        <w:t>sea</w:t>
      </w:r>
      <w:r>
        <w:rPr>
          <w:spacing w:val="-12"/>
        </w:rPr>
        <w:t> </w:t>
      </w:r>
      <w:r>
        <w:rPr/>
        <w:t>atribuible</w:t>
      </w:r>
      <w:r>
        <w:rPr>
          <w:spacing w:val="-6"/>
        </w:rPr>
        <w:t> </w:t>
      </w:r>
      <w:r>
        <w:rPr/>
        <w:t>a</w:t>
      </w:r>
      <w:r>
        <w:rPr>
          <w:spacing w:val="-6"/>
        </w:rPr>
        <w:t> </w:t>
      </w:r>
      <w:r>
        <w:rPr/>
        <w:t>la</w:t>
      </w:r>
      <w:r>
        <w:rPr>
          <w:spacing w:val="-6"/>
        </w:rPr>
        <w:t> </w:t>
      </w:r>
      <w:r>
        <w:rPr/>
        <w:t>demandada,</w:t>
      </w:r>
      <w:r>
        <w:rPr>
          <w:spacing w:val="-5"/>
        </w:rPr>
        <w:t> </w:t>
      </w:r>
      <w:r>
        <w:rPr/>
        <w:t>ya</w:t>
      </w:r>
      <w:r>
        <w:rPr>
          <w:spacing w:val="-6"/>
        </w:rPr>
        <w:t> </w:t>
      </w:r>
      <w:r>
        <w:rPr/>
        <w:t>que</w:t>
      </w:r>
      <w:r>
        <w:rPr>
          <w:spacing w:val="-6"/>
        </w:rPr>
        <w:t> </w:t>
      </w:r>
      <w:r>
        <w:rPr/>
        <w:t>ni</w:t>
      </w:r>
      <w:r>
        <w:rPr>
          <w:spacing w:val="-7"/>
        </w:rPr>
        <w:t> </w:t>
      </w:r>
      <w:r>
        <w:rPr/>
        <w:t>siquiera</w:t>
      </w:r>
      <w:r>
        <w:rPr>
          <w:spacing w:val="-6"/>
        </w:rPr>
        <w:t> </w:t>
      </w:r>
      <w:r>
        <w:rPr/>
        <w:t>se</w:t>
      </w:r>
      <w:r>
        <w:rPr>
          <w:spacing w:val="-6"/>
        </w:rPr>
        <w:t> </w:t>
      </w:r>
      <w:r>
        <w:rPr/>
        <w:t>ha acreditado el incumplimiento de una obligación a su cargo, ni el nexo entre la supuesta obligación incluida</w:t>
      </w:r>
      <w:r>
        <w:rPr>
          <w:spacing w:val="-13"/>
        </w:rPr>
        <w:t> </w:t>
      </w:r>
      <w:r>
        <w:rPr/>
        <w:t>y</w:t>
      </w:r>
      <w:r>
        <w:rPr>
          <w:spacing w:val="-12"/>
        </w:rPr>
        <w:t> </w:t>
      </w:r>
      <w:r>
        <w:rPr/>
        <w:t>los</w:t>
      </w:r>
      <w:r>
        <w:rPr>
          <w:spacing w:val="-15"/>
        </w:rPr>
        <w:t> </w:t>
      </w:r>
      <w:r>
        <w:rPr/>
        <w:t>supuestos</w:t>
      </w:r>
      <w:r>
        <w:rPr>
          <w:spacing w:val="-14"/>
        </w:rPr>
        <w:t> </w:t>
      </w:r>
      <w:r>
        <w:rPr/>
        <w:t>daños</w:t>
      </w:r>
      <w:r>
        <w:rPr>
          <w:spacing w:val="-12"/>
        </w:rPr>
        <w:t> </w:t>
      </w:r>
      <w:r>
        <w:rPr/>
        <w:t>sufridos</w:t>
      </w:r>
      <w:r>
        <w:rPr>
          <w:spacing w:val="-14"/>
        </w:rPr>
        <w:t> </w:t>
      </w:r>
      <w:r>
        <w:rPr/>
        <w:t>por</w:t>
      </w:r>
      <w:r>
        <w:rPr>
          <w:spacing w:val="-13"/>
        </w:rPr>
        <w:t> </w:t>
      </w:r>
      <w:r>
        <w:rPr/>
        <w:t>los</w:t>
      </w:r>
      <w:r>
        <w:rPr>
          <w:spacing w:val="-15"/>
        </w:rPr>
        <w:t> </w:t>
      </w:r>
      <w:r>
        <w:rPr/>
        <w:t>dementes,</w:t>
      </w:r>
      <w:r>
        <w:rPr>
          <w:spacing w:val="-13"/>
        </w:rPr>
        <w:t> </w:t>
      </w:r>
      <w:r>
        <w:rPr/>
        <w:t>por</w:t>
      </w:r>
      <w:r>
        <w:rPr>
          <w:spacing w:val="-13"/>
        </w:rPr>
        <w:t> </w:t>
      </w:r>
      <w:r>
        <w:rPr/>
        <w:t>cuanto</w:t>
      </w:r>
      <w:r>
        <w:rPr>
          <w:spacing w:val="-15"/>
        </w:rPr>
        <w:t> </w:t>
      </w:r>
      <w:r>
        <w:rPr/>
        <w:t>a</w:t>
      </w:r>
      <w:r>
        <w:rPr>
          <w:spacing w:val="-12"/>
        </w:rPr>
        <w:t> </w:t>
      </w:r>
      <w:r>
        <w:rPr/>
        <w:t>que</w:t>
      </w:r>
      <w:r>
        <w:rPr>
          <w:spacing w:val="-15"/>
        </w:rPr>
        <w:t> </w:t>
      </w:r>
      <w:r>
        <w:rPr/>
        <w:t>los</w:t>
      </w:r>
      <w:r>
        <w:rPr>
          <w:spacing w:val="-12"/>
        </w:rPr>
        <w:t> </w:t>
      </w:r>
      <w:r>
        <w:rPr/>
        <w:t>hechos</w:t>
      </w:r>
      <w:r>
        <w:rPr>
          <w:spacing w:val="-14"/>
        </w:rPr>
        <w:t> </w:t>
      </w:r>
      <w:r>
        <w:rPr/>
        <w:t>que</w:t>
      </w:r>
      <w:r>
        <w:rPr>
          <w:spacing w:val="-12"/>
        </w:rPr>
        <w:t> </w:t>
      </w:r>
      <w:r>
        <w:rPr/>
        <w:t>pudieron haber desplegado el accidente que sufrió el demándate, le son totalmente ajeno al Distrito de Cali y ajenos a su órbita funcional.</w:t>
      </w:r>
    </w:p>
    <w:p>
      <w:pPr>
        <w:pStyle w:val="BodyText"/>
        <w:spacing w:line="360" w:lineRule="auto" w:before="159"/>
        <w:ind w:left="223" w:right="219"/>
        <w:jc w:val="both"/>
      </w:pPr>
      <w:r>
        <w:rPr/>
        <w:t>En este punto, es importante recalcar que el análisis de causalidad debe incluir tanto el aspecto fáctico</w:t>
      </w:r>
      <w:r>
        <w:rPr>
          <w:spacing w:val="-2"/>
        </w:rPr>
        <w:t> </w:t>
      </w:r>
      <w:r>
        <w:rPr/>
        <w:t>como</w:t>
      </w:r>
      <w:r>
        <w:rPr>
          <w:spacing w:val="-1"/>
        </w:rPr>
        <w:t> </w:t>
      </w:r>
      <w:r>
        <w:rPr/>
        <w:t>el</w:t>
      </w:r>
      <w:r>
        <w:rPr>
          <w:spacing w:val="-5"/>
        </w:rPr>
        <w:t> </w:t>
      </w:r>
      <w:r>
        <w:rPr/>
        <w:t>jurídico,</w:t>
      </w:r>
      <w:r>
        <w:rPr>
          <w:spacing w:val="-5"/>
        </w:rPr>
        <w:t> </w:t>
      </w:r>
      <w:r>
        <w:rPr/>
        <w:t>correspondiendo</w:t>
      </w:r>
      <w:r>
        <w:rPr>
          <w:spacing w:val="-2"/>
        </w:rPr>
        <w:t> </w:t>
      </w:r>
      <w:r>
        <w:rPr/>
        <w:t>al</w:t>
      </w:r>
      <w:r>
        <w:rPr>
          <w:spacing w:val="-3"/>
        </w:rPr>
        <w:t> </w:t>
      </w:r>
      <w:r>
        <w:rPr/>
        <w:t>demandante</w:t>
      </w:r>
      <w:r>
        <w:rPr>
          <w:spacing w:val="-1"/>
        </w:rPr>
        <w:t> </w:t>
      </w:r>
      <w:r>
        <w:rPr/>
        <w:t>acreditar</w:t>
      </w:r>
      <w:r>
        <w:rPr>
          <w:spacing w:val="-3"/>
        </w:rPr>
        <w:t> </w:t>
      </w:r>
      <w:r>
        <w:rPr/>
        <w:t>el</w:t>
      </w:r>
      <w:r>
        <w:rPr>
          <w:spacing w:val="-3"/>
        </w:rPr>
        <w:t> </w:t>
      </w:r>
      <w:r>
        <w:rPr/>
        <w:t>primero</w:t>
      </w:r>
      <w:r>
        <w:rPr>
          <w:spacing w:val="-1"/>
        </w:rPr>
        <w:t> </w:t>
      </w:r>
      <w:r>
        <w:rPr/>
        <w:t>e</w:t>
      </w:r>
      <w:r>
        <w:rPr>
          <w:spacing w:val="-2"/>
        </w:rPr>
        <w:t> </w:t>
      </w:r>
      <w:r>
        <w:rPr/>
        <w:t>invocar</w:t>
      </w:r>
      <w:r>
        <w:rPr>
          <w:spacing w:val="-1"/>
        </w:rPr>
        <w:t> </w:t>
      </w:r>
      <w:r>
        <w:rPr/>
        <w:t>el</w:t>
      </w:r>
      <w:r>
        <w:rPr>
          <w:spacing w:val="-3"/>
        </w:rPr>
        <w:t> </w:t>
      </w:r>
      <w:r>
        <w:rPr/>
        <w:t>segundo. En</w:t>
      </w:r>
      <w:r>
        <w:rPr>
          <w:spacing w:val="-7"/>
        </w:rPr>
        <w:t> </w:t>
      </w:r>
      <w:r>
        <w:rPr/>
        <w:t>este</w:t>
      </w:r>
      <w:r>
        <w:rPr>
          <w:spacing w:val="-7"/>
        </w:rPr>
        <w:t> </w:t>
      </w:r>
      <w:r>
        <w:rPr/>
        <w:t>caso,</w:t>
      </w:r>
      <w:r>
        <w:rPr>
          <w:spacing w:val="-6"/>
        </w:rPr>
        <w:t> </w:t>
      </w:r>
      <w:r>
        <w:rPr/>
        <w:t>ha</w:t>
      </w:r>
      <w:r>
        <w:rPr>
          <w:spacing w:val="-8"/>
        </w:rPr>
        <w:t> </w:t>
      </w:r>
      <w:r>
        <w:rPr/>
        <w:t>quedado</w:t>
      </w:r>
      <w:r>
        <w:rPr>
          <w:spacing w:val="-7"/>
        </w:rPr>
        <w:t> </w:t>
      </w:r>
      <w:r>
        <w:rPr/>
        <w:t>plenamente</w:t>
      </w:r>
      <w:r>
        <w:rPr>
          <w:spacing w:val="-7"/>
        </w:rPr>
        <w:t> </w:t>
      </w:r>
      <w:r>
        <w:rPr/>
        <w:t>demostrado</w:t>
      </w:r>
      <w:r>
        <w:rPr>
          <w:spacing w:val="-7"/>
        </w:rPr>
        <w:t> </w:t>
      </w:r>
      <w:r>
        <w:rPr/>
        <w:t>que</w:t>
      </w:r>
      <w:r>
        <w:rPr>
          <w:spacing w:val="-7"/>
        </w:rPr>
        <w:t> </w:t>
      </w:r>
      <w:r>
        <w:rPr/>
        <w:t>existió</w:t>
      </w:r>
      <w:r>
        <w:rPr>
          <w:spacing w:val="-6"/>
        </w:rPr>
        <w:t> </w:t>
      </w:r>
      <w:r>
        <w:rPr/>
        <w:t>una</w:t>
      </w:r>
      <w:r>
        <w:rPr>
          <w:spacing w:val="-7"/>
        </w:rPr>
        <w:t> </w:t>
      </w:r>
      <w:r>
        <w:rPr/>
        <w:t>alteración</w:t>
      </w:r>
      <w:r>
        <w:rPr>
          <w:spacing w:val="-8"/>
        </w:rPr>
        <w:t> </w:t>
      </w:r>
      <w:r>
        <w:rPr/>
        <w:t>causal</w:t>
      </w:r>
      <w:r>
        <w:rPr>
          <w:spacing w:val="-8"/>
        </w:rPr>
        <w:t> </w:t>
      </w:r>
      <w:r>
        <w:rPr/>
        <w:t>derivada</w:t>
      </w:r>
      <w:r>
        <w:rPr>
          <w:spacing w:val="-7"/>
        </w:rPr>
        <w:t> </w:t>
      </w:r>
      <w:r>
        <w:rPr/>
        <w:t>de</w:t>
      </w:r>
      <w:r>
        <w:rPr>
          <w:spacing w:val="-8"/>
        </w:rPr>
        <w:t> </w:t>
      </w:r>
      <w:r>
        <w:rPr/>
        <w:t>la intervención de un tercero, lo que excluye cualquier posibilidad de atribuir el daño a la Administración Municipal de Santiago de Cali.</w:t>
      </w:r>
    </w:p>
    <w:p>
      <w:pPr>
        <w:pStyle w:val="BodyText"/>
        <w:spacing w:line="360" w:lineRule="auto" w:before="162"/>
        <w:ind w:left="223" w:right="219"/>
        <w:jc w:val="both"/>
      </w:pPr>
      <w:r>
        <w:rPr/>
        <w:t>Finalmente, el demandante ha omitido aplicar correctamente la teoría de la causalidad adecuada, pues</w:t>
      </w:r>
      <w:r>
        <w:rPr>
          <w:spacing w:val="-6"/>
        </w:rPr>
        <w:t> </w:t>
      </w:r>
      <w:r>
        <w:rPr/>
        <w:t>no</w:t>
      </w:r>
      <w:r>
        <w:rPr>
          <w:spacing w:val="-9"/>
        </w:rPr>
        <w:t> </w:t>
      </w:r>
      <w:r>
        <w:rPr/>
        <w:t>ha</w:t>
      </w:r>
      <w:r>
        <w:rPr>
          <w:spacing w:val="-9"/>
        </w:rPr>
        <w:t> </w:t>
      </w:r>
      <w:r>
        <w:rPr/>
        <w:t>demostrado</w:t>
      </w:r>
      <w:r>
        <w:rPr>
          <w:spacing w:val="-11"/>
        </w:rPr>
        <w:t> </w:t>
      </w:r>
      <w:r>
        <w:rPr/>
        <w:t>cuál</w:t>
      </w:r>
      <w:r>
        <w:rPr>
          <w:spacing w:val="-7"/>
        </w:rPr>
        <w:t> </w:t>
      </w:r>
      <w:r>
        <w:rPr/>
        <w:t>fue</w:t>
      </w:r>
      <w:r>
        <w:rPr>
          <w:spacing w:val="-9"/>
        </w:rPr>
        <w:t> </w:t>
      </w:r>
      <w:r>
        <w:rPr/>
        <w:t>la</w:t>
      </w:r>
      <w:r>
        <w:rPr>
          <w:spacing w:val="-6"/>
        </w:rPr>
        <w:t> </w:t>
      </w:r>
      <w:r>
        <w:rPr/>
        <w:t>acción</w:t>
      </w:r>
      <w:r>
        <w:rPr>
          <w:spacing w:val="-7"/>
        </w:rPr>
        <w:t> </w:t>
      </w:r>
      <w:r>
        <w:rPr/>
        <w:t>u</w:t>
      </w:r>
      <w:r>
        <w:rPr>
          <w:spacing w:val="-9"/>
        </w:rPr>
        <w:t> </w:t>
      </w:r>
      <w:r>
        <w:rPr/>
        <w:t>omisión</w:t>
      </w:r>
      <w:r>
        <w:rPr>
          <w:spacing w:val="-7"/>
        </w:rPr>
        <w:t> </w:t>
      </w:r>
      <w:r>
        <w:rPr/>
        <w:t>atribuible</w:t>
      </w:r>
      <w:r>
        <w:rPr>
          <w:spacing w:val="-6"/>
        </w:rPr>
        <w:t> </w:t>
      </w:r>
      <w:r>
        <w:rPr/>
        <w:t>al</w:t>
      </w:r>
      <w:r>
        <w:rPr>
          <w:spacing w:val="-10"/>
        </w:rPr>
        <w:t> </w:t>
      </w:r>
      <w:r>
        <w:rPr/>
        <w:t>Municipio</w:t>
      </w:r>
      <w:r>
        <w:rPr>
          <w:spacing w:val="-6"/>
        </w:rPr>
        <w:t> </w:t>
      </w:r>
      <w:r>
        <w:rPr/>
        <w:t>de</w:t>
      </w:r>
      <w:r>
        <w:rPr>
          <w:spacing w:val="-9"/>
        </w:rPr>
        <w:t> </w:t>
      </w:r>
      <w:r>
        <w:rPr/>
        <w:t>Santiago</w:t>
      </w:r>
      <w:r>
        <w:rPr>
          <w:spacing w:val="-6"/>
        </w:rPr>
        <w:t> </w:t>
      </w:r>
      <w:r>
        <w:rPr/>
        <w:t>de</w:t>
      </w:r>
      <w:r>
        <w:rPr>
          <w:spacing w:val="-9"/>
        </w:rPr>
        <w:t> </w:t>
      </w:r>
      <w:r>
        <w:rPr/>
        <w:t>Cali</w:t>
      </w:r>
      <w:r>
        <w:rPr>
          <w:spacing w:val="-7"/>
        </w:rPr>
        <w:t> </w:t>
      </w:r>
      <w:r>
        <w:rPr/>
        <w:t>que, dentro del mundo fenomenológico, haya sido determinante en la producción del daño. Por lo anterior,</w:t>
      </w:r>
      <w:r>
        <w:rPr>
          <w:spacing w:val="-5"/>
        </w:rPr>
        <w:t> </w:t>
      </w:r>
      <w:r>
        <w:rPr/>
        <w:t>y</w:t>
      </w:r>
      <w:r>
        <w:rPr>
          <w:spacing w:val="-8"/>
        </w:rPr>
        <w:t> </w:t>
      </w:r>
      <w:r>
        <w:rPr/>
        <w:t>en</w:t>
      </w:r>
      <w:r>
        <w:rPr>
          <w:spacing w:val="-7"/>
        </w:rPr>
        <w:t> </w:t>
      </w:r>
      <w:r>
        <w:rPr/>
        <w:t>atención</w:t>
      </w:r>
      <w:r>
        <w:rPr>
          <w:spacing w:val="-7"/>
        </w:rPr>
        <w:t> </w:t>
      </w:r>
      <w:r>
        <w:rPr/>
        <w:t>a</w:t>
      </w:r>
      <w:r>
        <w:rPr>
          <w:spacing w:val="-9"/>
        </w:rPr>
        <w:t> </w:t>
      </w:r>
      <w:r>
        <w:rPr/>
        <w:t>lo</w:t>
      </w:r>
      <w:r>
        <w:rPr>
          <w:spacing w:val="-6"/>
        </w:rPr>
        <w:t> </w:t>
      </w:r>
      <w:r>
        <w:rPr/>
        <w:t>expuesto,</w:t>
      </w:r>
      <w:r>
        <w:rPr>
          <w:spacing w:val="-8"/>
        </w:rPr>
        <w:t> </w:t>
      </w:r>
      <w:r>
        <w:rPr/>
        <w:t>solicito</w:t>
      </w:r>
      <w:r>
        <w:rPr>
          <w:spacing w:val="-6"/>
        </w:rPr>
        <w:t> </w:t>
      </w:r>
      <w:r>
        <w:rPr/>
        <w:t>respetuosamente</w:t>
      </w:r>
      <w:r>
        <w:rPr>
          <w:spacing w:val="-9"/>
        </w:rPr>
        <w:t> </w:t>
      </w:r>
      <w:r>
        <w:rPr/>
        <w:t>se</w:t>
      </w:r>
      <w:r>
        <w:rPr>
          <w:spacing w:val="-6"/>
        </w:rPr>
        <w:t> </w:t>
      </w:r>
      <w:r>
        <w:rPr/>
        <w:t>profiera</w:t>
      </w:r>
      <w:r>
        <w:rPr>
          <w:spacing w:val="-11"/>
        </w:rPr>
        <w:t> </w:t>
      </w:r>
      <w:r>
        <w:rPr/>
        <w:t>sentencia</w:t>
      </w:r>
      <w:r>
        <w:rPr>
          <w:spacing w:val="-9"/>
        </w:rPr>
        <w:t> </w:t>
      </w:r>
      <w:r>
        <w:rPr/>
        <w:t>favorable</w:t>
      </w:r>
      <w:r>
        <w:rPr>
          <w:spacing w:val="-6"/>
        </w:rPr>
        <w:t> </w:t>
      </w:r>
      <w:r>
        <w:rPr/>
        <w:t>a</w:t>
      </w:r>
      <w:r>
        <w:rPr>
          <w:spacing w:val="-9"/>
        </w:rPr>
        <w:t> </w:t>
      </w:r>
      <w:r>
        <w:rPr/>
        <w:t>los intereses</w:t>
      </w:r>
      <w:r>
        <w:rPr>
          <w:spacing w:val="-16"/>
        </w:rPr>
        <w:t> </w:t>
      </w:r>
      <w:r>
        <w:rPr/>
        <w:t>de</w:t>
      </w:r>
      <w:r>
        <w:rPr>
          <w:spacing w:val="-15"/>
        </w:rPr>
        <w:t> </w:t>
      </w:r>
      <w:r>
        <w:rPr/>
        <w:t>mi</w:t>
      </w:r>
      <w:r>
        <w:rPr>
          <w:spacing w:val="-15"/>
        </w:rPr>
        <w:t> </w:t>
      </w:r>
      <w:r>
        <w:rPr/>
        <w:t>prohijada</w:t>
      </w:r>
      <w:r>
        <w:rPr>
          <w:spacing w:val="-16"/>
        </w:rPr>
        <w:t> </w:t>
      </w:r>
      <w:r>
        <w:rPr/>
        <w:t>y</w:t>
      </w:r>
      <w:r>
        <w:rPr>
          <w:spacing w:val="-15"/>
        </w:rPr>
        <w:t> </w:t>
      </w:r>
      <w:r>
        <w:rPr/>
        <w:t>de</w:t>
      </w:r>
      <w:r>
        <w:rPr>
          <w:spacing w:val="-15"/>
        </w:rPr>
        <w:t> </w:t>
      </w:r>
      <w:r>
        <w:rPr/>
        <w:t>la</w:t>
      </w:r>
      <w:r>
        <w:rPr>
          <w:spacing w:val="-15"/>
        </w:rPr>
        <w:t> </w:t>
      </w:r>
      <w:r>
        <w:rPr/>
        <w:t>entidad</w:t>
      </w:r>
      <w:r>
        <w:rPr>
          <w:spacing w:val="-16"/>
        </w:rPr>
        <w:t> </w:t>
      </w:r>
      <w:r>
        <w:rPr/>
        <w:t>llamante</w:t>
      </w:r>
      <w:r>
        <w:rPr>
          <w:spacing w:val="-15"/>
        </w:rPr>
        <w:t> </w:t>
      </w:r>
      <w:r>
        <w:rPr/>
        <w:t>en</w:t>
      </w:r>
      <w:r>
        <w:rPr>
          <w:spacing w:val="-15"/>
        </w:rPr>
        <w:t> </w:t>
      </w:r>
      <w:r>
        <w:rPr/>
        <w:t>garantía</w:t>
      </w:r>
      <w:r>
        <w:rPr>
          <w:spacing w:val="-16"/>
        </w:rPr>
        <w:t> </w:t>
      </w:r>
      <w:r>
        <w:rPr/>
        <w:t>DISTRITO</w:t>
      </w:r>
      <w:r>
        <w:rPr>
          <w:spacing w:val="-15"/>
        </w:rPr>
        <w:t> </w:t>
      </w:r>
      <w:r>
        <w:rPr/>
        <w:t>ESPECIAL</w:t>
      </w:r>
      <w:r>
        <w:rPr>
          <w:spacing w:val="-12"/>
        </w:rPr>
        <w:t> </w:t>
      </w:r>
      <w:r>
        <w:rPr/>
        <w:t>DE</w:t>
      </w:r>
      <w:r>
        <w:rPr>
          <w:spacing w:val="-14"/>
        </w:rPr>
        <w:t> </w:t>
      </w:r>
      <w:r>
        <w:rPr/>
        <w:t>SANTIAGO DE CALI en virtud la falta de nexo causal y falta de prueba de la falla en el servicio.</w:t>
      </w:r>
    </w:p>
    <w:p>
      <w:pPr>
        <w:pStyle w:val="BodyText"/>
      </w:pPr>
    </w:p>
    <w:p>
      <w:pPr>
        <w:pStyle w:val="BodyText"/>
        <w:spacing w:before="33"/>
      </w:pPr>
    </w:p>
    <w:p>
      <w:pPr>
        <w:pStyle w:val="Heading1"/>
        <w:numPr>
          <w:ilvl w:val="0"/>
          <w:numId w:val="2"/>
        </w:numPr>
        <w:tabs>
          <w:tab w:pos="941" w:val="left" w:leader="none"/>
          <w:tab w:pos="943" w:val="left" w:leader="none"/>
          <w:tab w:pos="2584" w:val="left" w:leader="none"/>
          <w:tab w:pos="3337" w:val="left" w:leader="none"/>
          <w:tab w:pos="4450" w:val="left" w:leader="none"/>
          <w:tab w:pos="5074" w:val="left" w:leader="none"/>
          <w:tab w:pos="5707" w:val="left" w:leader="none"/>
          <w:tab w:pos="7103" w:val="left" w:leader="none"/>
          <w:tab w:pos="8102" w:val="left" w:leader="none"/>
          <w:tab w:pos="9546" w:val="left" w:leader="none"/>
        </w:tabs>
        <w:spacing w:line="360" w:lineRule="auto" w:before="0" w:after="0"/>
        <w:ind w:left="943" w:right="226" w:hanging="360"/>
        <w:jc w:val="left"/>
        <w:rPr>
          <w:u w:val="none"/>
        </w:rPr>
      </w:pPr>
      <w:r>
        <w:rPr>
          <w:spacing w:val="-2"/>
          <w:u w:val="single"/>
        </w:rPr>
        <w:t>EXISTENCIA</w:t>
      </w:r>
      <w:r>
        <w:rPr>
          <w:u w:val="single"/>
        </w:rPr>
        <w:tab/>
      </w:r>
      <w:r>
        <w:rPr>
          <w:spacing w:val="-4"/>
          <w:u w:val="single"/>
        </w:rPr>
        <w:t>DEL</w:t>
      </w:r>
      <w:r>
        <w:rPr>
          <w:u w:val="single"/>
        </w:rPr>
        <w:tab/>
      </w:r>
      <w:r>
        <w:rPr>
          <w:spacing w:val="-4"/>
          <w:u w:val="single"/>
        </w:rPr>
        <w:t>HECHO</w:t>
      </w:r>
      <w:r>
        <w:rPr>
          <w:u w:val="single"/>
        </w:rPr>
        <w:tab/>
      </w:r>
      <w:r>
        <w:rPr>
          <w:spacing w:val="-6"/>
          <w:u w:val="single"/>
        </w:rPr>
        <w:t>DE</w:t>
      </w:r>
      <w:r>
        <w:rPr>
          <w:u w:val="single"/>
        </w:rPr>
        <w:tab/>
      </w:r>
      <w:r>
        <w:rPr>
          <w:spacing w:val="-6"/>
          <w:u w:val="single"/>
        </w:rPr>
        <w:t>UN</w:t>
      </w:r>
      <w:r>
        <w:rPr>
          <w:u w:val="single"/>
        </w:rPr>
        <w:tab/>
      </w:r>
      <w:r>
        <w:rPr>
          <w:spacing w:val="-2"/>
          <w:u w:val="single"/>
        </w:rPr>
        <w:t>TERCERO</w:t>
      </w:r>
      <w:r>
        <w:rPr>
          <w:u w:val="single"/>
        </w:rPr>
        <w:tab/>
      </w:r>
      <w:r>
        <w:rPr>
          <w:spacing w:val="-4"/>
          <w:u w:val="single"/>
        </w:rPr>
        <w:t>COMO</w:t>
      </w:r>
      <w:r>
        <w:rPr>
          <w:u w:val="single"/>
        </w:rPr>
        <w:tab/>
      </w:r>
      <w:r>
        <w:rPr>
          <w:spacing w:val="-2"/>
          <w:u w:val="single"/>
        </w:rPr>
        <w:t>EXIMENTE</w:t>
      </w:r>
      <w:r>
        <w:rPr>
          <w:u w:val="single"/>
        </w:rPr>
        <w:tab/>
      </w:r>
      <w:r>
        <w:rPr>
          <w:spacing w:val="-6"/>
          <w:u w:val="single"/>
        </w:rPr>
        <w:t>DE</w:t>
      </w:r>
      <w:r>
        <w:rPr>
          <w:spacing w:val="-6"/>
          <w:u w:val="none"/>
        </w:rPr>
        <w:t> </w:t>
      </w:r>
      <w:r>
        <w:rPr>
          <w:spacing w:val="-2"/>
          <w:u w:val="single"/>
        </w:rPr>
        <w:t>RESPONSABILIDAD.</w:t>
      </w:r>
    </w:p>
    <w:p>
      <w:pPr>
        <w:pStyle w:val="Heading1"/>
        <w:spacing w:after="0" w:line="360" w:lineRule="auto"/>
        <w:jc w:val="left"/>
        <w:sectPr>
          <w:pgSz w:w="12240" w:h="20160"/>
          <w:pgMar w:header="943" w:footer="2662" w:top="1900" w:bottom="2860" w:left="1080" w:right="1080"/>
        </w:sectPr>
      </w:pPr>
    </w:p>
    <w:p>
      <w:pPr>
        <w:pStyle w:val="BodyText"/>
        <w:spacing w:line="360" w:lineRule="auto" w:before="83"/>
        <w:ind w:left="223" w:right="218"/>
        <w:jc w:val="both"/>
      </w:pPr>
      <w:r>
        <w:rPr/>
        <w:t>La presente causal de exoneración parte de la premisa fundamental según la cual el daño ocasionado proviene directamente de la acción de un tercero completamente ajeno a mi representada y a la asegurada, DISTRITO ESPECIAL DE SANTIAGO DE CALI.</w:t>
      </w:r>
    </w:p>
    <w:p>
      <w:pPr>
        <w:pStyle w:val="BodyText"/>
        <w:spacing w:before="128"/>
      </w:pPr>
    </w:p>
    <w:p>
      <w:pPr>
        <w:pStyle w:val="BodyText"/>
        <w:ind w:left="223"/>
        <w:jc w:val="both"/>
      </w:pPr>
      <w:r>
        <w:rPr/>
        <w:t>Al</w:t>
      </w:r>
      <w:r>
        <w:rPr>
          <w:spacing w:val="-6"/>
        </w:rPr>
        <w:t> </w:t>
      </w:r>
      <w:r>
        <w:rPr/>
        <w:t>respecto,</w:t>
      </w:r>
      <w:r>
        <w:rPr>
          <w:spacing w:val="-3"/>
        </w:rPr>
        <w:t> </w:t>
      </w:r>
      <w:r>
        <w:rPr/>
        <w:t>la</w:t>
      </w:r>
      <w:r>
        <w:rPr>
          <w:spacing w:val="-7"/>
        </w:rPr>
        <w:t> </w:t>
      </w:r>
      <w:r>
        <w:rPr/>
        <w:t>jurisprudencia</w:t>
      </w:r>
      <w:r>
        <w:rPr>
          <w:spacing w:val="-5"/>
        </w:rPr>
        <w:t> </w:t>
      </w:r>
      <w:r>
        <w:rPr/>
        <w:t>del</w:t>
      </w:r>
      <w:r>
        <w:rPr>
          <w:spacing w:val="-6"/>
        </w:rPr>
        <w:t> </w:t>
      </w:r>
      <w:r>
        <w:rPr/>
        <w:t>Consejo</w:t>
      </w:r>
      <w:r>
        <w:rPr>
          <w:spacing w:val="-7"/>
        </w:rPr>
        <w:t> </w:t>
      </w:r>
      <w:r>
        <w:rPr/>
        <w:t>de</w:t>
      </w:r>
      <w:r>
        <w:rPr>
          <w:spacing w:val="-5"/>
        </w:rPr>
        <w:t> </w:t>
      </w:r>
      <w:r>
        <w:rPr/>
        <w:t>Estado</w:t>
      </w:r>
      <w:r>
        <w:rPr>
          <w:spacing w:val="-5"/>
        </w:rPr>
        <w:t> </w:t>
      </w:r>
      <w:r>
        <w:rPr/>
        <w:t>ha</w:t>
      </w:r>
      <w:r>
        <w:rPr>
          <w:spacing w:val="-5"/>
        </w:rPr>
        <w:t> </w:t>
      </w:r>
      <w:r>
        <w:rPr>
          <w:spacing w:val="-2"/>
        </w:rPr>
        <w:t>señalado:</w:t>
      </w:r>
    </w:p>
    <w:p>
      <w:pPr>
        <w:pStyle w:val="BodyText"/>
        <w:spacing w:before="252"/>
      </w:pPr>
    </w:p>
    <w:p>
      <w:pPr>
        <w:spacing w:line="276" w:lineRule="auto" w:before="0"/>
        <w:ind w:left="931" w:right="224" w:firstLine="0"/>
        <w:jc w:val="both"/>
        <w:rPr>
          <w:rFonts w:ascii="Arial" w:hAnsi="Arial"/>
          <w:i/>
          <w:position w:val="6"/>
          <w:sz w:val="13"/>
        </w:rPr>
      </w:pPr>
      <w:r>
        <w:rPr>
          <w:rFonts w:ascii="Arial" w:hAnsi="Arial"/>
          <w:i/>
          <w:sz w:val="20"/>
        </w:rPr>
        <w:t>“En</w:t>
      </w:r>
      <w:r>
        <w:rPr>
          <w:rFonts w:ascii="Arial" w:hAnsi="Arial"/>
          <w:i/>
          <w:spacing w:val="-6"/>
          <w:sz w:val="20"/>
        </w:rPr>
        <w:t> </w:t>
      </w:r>
      <w:r>
        <w:rPr>
          <w:rFonts w:ascii="Arial" w:hAnsi="Arial"/>
          <w:i/>
          <w:sz w:val="20"/>
        </w:rPr>
        <w:t>relación</w:t>
      </w:r>
      <w:r>
        <w:rPr>
          <w:rFonts w:ascii="Arial" w:hAnsi="Arial"/>
          <w:i/>
          <w:spacing w:val="-6"/>
          <w:sz w:val="20"/>
        </w:rPr>
        <w:t> </w:t>
      </w:r>
      <w:r>
        <w:rPr>
          <w:rFonts w:ascii="Arial" w:hAnsi="Arial"/>
          <w:i/>
          <w:sz w:val="20"/>
        </w:rPr>
        <w:t>con</w:t>
      </w:r>
      <w:r>
        <w:rPr>
          <w:rFonts w:ascii="Arial" w:hAnsi="Arial"/>
          <w:i/>
          <w:spacing w:val="-4"/>
          <w:sz w:val="20"/>
        </w:rPr>
        <w:t> </w:t>
      </w:r>
      <w:r>
        <w:rPr>
          <w:rFonts w:ascii="Arial" w:hAnsi="Arial"/>
          <w:i/>
          <w:sz w:val="20"/>
        </w:rPr>
        <w:t>la</w:t>
      </w:r>
      <w:r>
        <w:rPr>
          <w:rFonts w:ascii="Arial" w:hAnsi="Arial"/>
          <w:i/>
          <w:spacing w:val="-4"/>
          <w:sz w:val="20"/>
        </w:rPr>
        <w:t> </w:t>
      </w:r>
      <w:r>
        <w:rPr>
          <w:rFonts w:ascii="Arial" w:hAnsi="Arial"/>
          <w:i/>
          <w:sz w:val="20"/>
        </w:rPr>
        <w:t>causal</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exoneración</w:t>
      </w:r>
      <w:r>
        <w:rPr>
          <w:rFonts w:ascii="Arial" w:hAnsi="Arial"/>
          <w:i/>
          <w:spacing w:val="-6"/>
          <w:sz w:val="20"/>
        </w:rPr>
        <w:t> </w:t>
      </w:r>
      <w:r>
        <w:rPr>
          <w:rFonts w:ascii="Arial" w:hAnsi="Arial"/>
          <w:i/>
          <w:sz w:val="20"/>
        </w:rPr>
        <w:t>consistente</w:t>
      </w:r>
      <w:r>
        <w:rPr>
          <w:rFonts w:ascii="Arial" w:hAnsi="Arial"/>
          <w:i/>
          <w:spacing w:val="-4"/>
          <w:sz w:val="20"/>
        </w:rPr>
        <w:t> </w:t>
      </w:r>
      <w:r>
        <w:rPr>
          <w:rFonts w:ascii="Arial" w:hAnsi="Arial"/>
          <w:i/>
          <w:sz w:val="20"/>
        </w:rPr>
        <w:t>en</w:t>
      </w:r>
      <w:r>
        <w:rPr>
          <w:rFonts w:ascii="Arial" w:hAnsi="Arial"/>
          <w:i/>
          <w:spacing w:val="-4"/>
          <w:sz w:val="20"/>
        </w:rPr>
        <w:t> </w:t>
      </w:r>
      <w:r>
        <w:rPr>
          <w:rFonts w:ascii="Arial" w:hAnsi="Arial"/>
          <w:i/>
          <w:sz w:val="20"/>
        </w:rPr>
        <w:t>el</w:t>
      </w:r>
      <w:r>
        <w:rPr>
          <w:rFonts w:ascii="Arial" w:hAnsi="Arial"/>
          <w:i/>
          <w:spacing w:val="-5"/>
          <w:sz w:val="20"/>
        </w:rPr>
        <w:t> </w:t>
      </w:r>
      <w:r>
        <w:rPr>
          <w:rFonts w:ascii="Arial" w:hAnsi="Arial"/>
          <w:i/>
          <w:sz w:val="20"/>
        </w:rPr>
        <w:t>hecho</w:t>
      </w:r>
      <w:r>
        <w:rPr>
          <w:rFonts w:ascii="Arial" w:hAnsi="Arial"/>
          <w:i/>
          <w:spacing w:val="-6"/>
          <w:sz w:val="20"/>
        </w:rPr>
        <w:t> </w:t>
      </w:r>
      <w:r>
        <w:rPr>
          <w:rFonts w:ascii="Arial" w:hAnsi="Arial"/>
          <w:i/>
          <w:sz w:val="20"/>
        </w:rPr>
        <w:t>de</w:t>
      </w:r>
      <w:r>
        <w:rPr>
          <w:rFonts w:ascii="Arial" w:hAnsi="Arial"/>
          <w:i/>
          <w:spacing w:val="-3"/>
          <w:sz w:val="20"/>
        </w:rPr>
        <w:t> </w:t>
      </w:r>
      <w:r>
        <w:rPr>
          <w:rFonts w:ascii="Arial" w:hAnsi="Arial"/>
          <w:i/>
          <w:sz w:val="20"/>
        </w:rPr>
        <w:t>un</w:t>
      </w:r>
      <w:r>
        <w:rPr>
          <w:rFonts w:ascii="Arial" w:hAnsi="Arial"/>
          <w:i/>
          <w:spacing w:val="-3"/>
          <w:sz w:val="20"/>
        </w:rPr>
        <w:t> </w:t>
      </w:r>
      <w:r>
        <w:rPr>
          <w:rFonts w:ascii="Arial" w:hAnsi="Arial"/>
          <w:i/>
          <w:sz w:val="20"/>
        </w:rPr>
        <w:t>tercero,</w:t>
      </w:r>
      <w:r>
        <w:rPr>
          <w:rFonts w:ascii="Arial" w:hAnsi="Arial"/>
          <w:i/>
          <w:spacing w:val="-3"/>
          <w:sz w:val="20"/>
        </w:rPr>
        <w:t> </w:t>
      </w:r>
      <w:r>
        <w:rPr>
          <w:rFonts w:ascii="Arial" w:hAnsi="Arial"/>
          <w:i/>
          <w:sz w:val="20"/>
        </w:rPr>
        <w:t>la</w:t>
      </w:r>
      <w:r>
        <w:rPr>
          <w:rFonts w:ascii="Arial" w:hAnsi="Arial"/>
          <w:i/>
          <w:spacing w:val="-6"/>
          <w:sz w:val="20"/>
        </w:rPr>
        <w:t> </w:t>
      </w:r>
      <w:r>
        <w:rPr>
          <w:rFonts w:ascii="Arial" w:hAnsi="Arial"/>
          <w:i/>
          <w:sz w:val="20"/>
        </w:rPr>
        <w:t>jurisprudencia</w:t>
      </w:r>
      <w:r>
        <w:rPr>
          <w:rFonts w:ascii="Arial" w:hAnsi="Arial"/>
          <w:i/>
          <w:spacing w:val="-6"/>
          <w:sz w:val="20"/>
        </w:rPr>
        <w:t> </w:t>
      </w:r>
      <w:r>
        <w:rPr>
          <w:rFonts w:ascii="Arial" w:hAnsi="Arial"/>
          <w:i/>
          <w:sz w:val="20"/>
        </w:rPr>
        <w:t>de esta corporación ha señalado que la misma se configura siempre y cuando se demuestre que la circunstancia</w:t>
      </w:r>
      <w:r>
        <w:rPr>
          <w:rFonts w:ascii="Arial" w:hAnsi="Arial"/>
          <w:i/>
          <w:spacing w:val="-10"/>
          <w:sz w:val="20"/>
        </w:rPr>
        <w:t> </w:t>
      </w:r>
      <w:r>
        <w:rPr>
          <w:rFonts w:ascii="Arial" w:hAnsi="Arial"/>
          <w:i/>
          <w:sz w:val="20"/>
        </w:rPr>
        <w:t>extraña</w:t>
      </w:r>
      <w:r>
        <w:rPr>
          <w:rFonts w:ascii="Arial" w:hAnsi="Arial"/>
          <w:i/>
          <w:spacing w:val="-10"/>
          <w:sz w:val="20"/>
        </w:rPr>
        <w:t> </w:t>
      </w:r>
      <w:r>
        <w:rPr>
          <w:rFonts w:ascii="Arial" w:hAnsi="Arial"/>
          <w:i/>
          <w:sz w:val="20"/>
        </w:rPr>
        <w:t>es</w:t>
      </w:r>
      <w:r>
        <w:rPr>
          <w:rFonts w:ascii="Arial" w:hAnsi="Arial"/>
          <w:i/>
          <w:spacing w:val="-11"/>
          <w:sz w:val="20"/>
        </w:rPr>
        <w:t> </w:t>
      </w:r>
      <w:r>
        <w:rPr>
          <w:rFonts w:ascii="Arial" w:hAnsi="Arial"/>
          <w:i/>
          <w:sz w:val="20"/>
        </w:rPr>
        <w:t>completamente</w:t>
      </w:r>
      <w:r>
        <w:rPr>
          <w:rFonts w:ascii="Arial" w:hAnsi="Arial"/>
          <w:i/>
          <w:spacing w:val="-12"/>
          <w:sz w:val="20"/>
        </w:rPr>
        <w:t> </w:t>
      </w:r>
      <w:r>
        <w:rPr>
          <w:rFonts w:ascii="Arial" w:hAnsi="Arial"/>
          <w:i/>
          <w:sz w:val="20"/>
        </w:rPr>
        <w:t>ajena</w:t>
      </w:r>
      <w:r>
        <w:rPr>
          <w:rFonts w:ascii="Arial" w:hAnsi="Arial"/>
          <w:i/>
          <w:spacing w:val="-12"/>
          <w:sz w:val="20"/>
        </w:rPr>
        <w:t> </w:t>
      </w:r>
      <w:r>
        <w:rPr>
          <w:rFonts w:ascii="Arial" w:hAnsi="Arial"/>
          <w:i/>
          <w:sz w:val="20"/>
        </w:rPr>
        <w:t>al</w:t>
      </w:r>
      <w:r>
        <w:rPr>
          <w:rFonts w:ascii="Arial" w:hAnsi="Arial"/>
          <w:i/>
          <w:spacing w:val="-13"/>
          <w:sz w:val="20"/>
        </w:rPr>
        <w:t> </w:t>
      </w:r>
      <w:r>
        <w:rPr>
          <w:rFonts w:ascii="Arial" w:hAnsi="Arial"/>
          <w:i/>
          <w:sz w:val="20"/>
        </w:rPr>
        <w:t>servicio</w:t>
      </w:r>
      <w:r>
        <w:rPr>
          <w:rFonts w:ascii="Arial" w:hAnsi="Arial"/>
          <w:i/>
          <w:spacing w:val="-12"/>
          <w:sz w:val="20"/>
        </w:rPr>
        <w:t> </w:t>
      </w:r>
      <w:r>
        <w:rPr>
          <w:rFonts w:ascii="Arial" w:hAnsi="Arial"/>
          <w:i/>
          <w:sz w:val="20"/>
        </w:rPr>
        <w:t>y</w:t>
      </w:r>
      <w:r>
        <w:rPr>
          <w:rFonts w:ascii="Arial" w:hAnsi="Arial"/>
          <w:i/>
          <w:spacing w:val="-11"/>
          <w:sz w:val="20"/>
        </w:rPr>
        <w:t> </w:t>
      </w:r>
      <w:r>
        <w:rPr>
          <w:rFonts w:ascii="Arial" w:hAnsi="Arial"/>
          <w:i/>
          <w:sz w:val="20"/>
        </w:rPr>
        <w:t>que</w:t>
      </w:r>
      <w:r>
        <w:rPr>
          <w:rFonts w:ascii="Arial" w:hAnsi="Arial"/>
          <w:i/>
          <w:spacing w:val="-4"/>
          <w:sz w:val="20"/>
        </w:rPr>
        <w:t> </w:t>
      </w:r>
      <w:r>
        <w:rPr>
          <w:rFonts w:ascii="Arial" w:hAnsi="Arial"/>
          <w:i/>
          <w:sz w:val="20"/>
        </w:rPr>
        <w:t>este</w:t>
      </w:r>
      <w:r>
        <w:rPr>
          <w:rFonts w:ascii="Arial" w:hAnsi="Arial"/>
          <w:i/>
          <w:spacing w:val="-13"/>
          <w:sz w:val="20"/>
        </w:rPr>
        <w:t> </w:t>
      </w:r>
      <w:r>
        <w:rPr>
          <w:rFonts w:ascii="Arial" w:hAnsi="Arial"/>
          <w:i/>
          <w:sz w:val="20"/>
        </w:rPr>
        <w:t>último</w:t>
      </w:r>
      <w:r>
        <w:rPr>
          <w:rFonts w:ascii="Arial" w:hAnsi="Arial"/>
          <w:i/>
          <w:spacing w:val="-10"/>
          <w:sz w:val="20"/>
        </w:rPr>
        <w:t> </w:t>
      </w:r>
      <w:r>
        <w:rPr>
          <w:rFonts w:ascii="Arial" w:hAnsi="Arial"/>
          <w:i/>
          <w:sz w:val="20"/>
        </w:rPr>
        <w:t>no</w:t>
      </w:r>
      <w:r>
        <w:rPr>
          <w:rFonts w:ascii="Arial" w:hAnsi="Arial"/>
          <w:i/>
          <w:spacing w:val="-13"/>
          <w:sz w:val="20"/>
        </w:rPr>
        <w:t> </w:t>
      </w:r>
      <w:r>
        <w:rPr>
          <w:rFonts w:ascii="Arial" w:hAnsi="Arial"/>
          <w:i/>
          <w:sz w:val="20"/>
        </w:rPr>
        <w:t>se</w:t>
      </w:r>
      <w:r>
        <w:rPr>
          <w:rFonts w:ascii="Arial" w:hAnsi="Arial"/>
          <w:i/>
          <w:spacing w:val="-10"/>
          <w:sz w:val="20"/>
        </w:rPr>
        <w:t> </w:t>
      </w:r>
      <w:r>
        <w:rPr>
          <w:rFonts w:ascii="Arial" w:hAnsi="Arial"/>
          <w:i/>
          <w:sz w:val="20"/>
        </w:rPr>
        <w:t>encuentra</w:t>
      </w:r>
      <w:r>
        <w:rPr>
          <w:rFonts w:ascii="Arial" w:hAnsi="Arial"/>
          <w:i/>
          <w:spacing w:val="-12"/>
          <w:sz w:val="20"/>
        </w:rPr>
        <w:t> </w:t>
      </w:r>
      <w:r>
        <w:rPr>
          <w:rFonts w:ascii="Arial" w:hAnsi="Arial"/>
          <w:i/>
          <w:sz w:val="20"/>
        </w:rPr>
        <w:t>vinculado en manera alguna con la actuación de aquel, de manera que se produce la ruptura del nexo causal. Además, como ocurre tratándose de cualquier causa extraña, se ha sostenido que la misma debe revestir las características de imprevisibilidad e irresistibilidad antes anotadas.”</w:t>
      </w:r>
      <w:hyperlink w:history="true" w:anchor="_bookmark4">
        <w:r>
          <w:rPr>
            <w:rFonts w:ascii="Arial" w:hAnsi="Arial"/>
            <w:i/>
            <w:position w:val="6"/>
            <w:sz w:val="13"/>
          </w:rPr>
          <w:t>5</w:t>
        </w:r>
      </w:hyperlink>
    </w:p>
    <w:p>
      <w:pPr>
        <w:pStyle w:val="BodyText"/>
        <w:spacing w:before="150"/>
        <w:rPr>
          <w:rFonts w:ascii="Arial"/>
          <w:i/>
          <w:sz w:val="20"/>
        </w:rPr>
      </w:pPr>
    </w:p>
    <w:p>
      <w:pPr>
        <w:pStyle w:val="BodyText"/>
        <w:spacing w:line="360" w:lineRule="auto"/>
        <w:ind w:left="223" w:right="222"/>
        <w:jc w:val="both"/>
      </w:pPr>
      <w:r>
        <w:rPr/>
        <w:t>Así, para que el hecho de un tercero opere como causal exonerativa de responsabilidad, es indispensable que concurran las siguientes condiciones:</w:t>
      </w:r>
    </w:p>
    <w:p>
      <w:pPr>
        <w:pStyle w:val="BodyText"/>
        <w:spacing w:before="125"/>
      </w:pPr>
    </w:p>
    <w:p>
      <w:pPr>
        <w:pStyle w:val="ListParagraph"/>
        <w:numPr>
          <w:ilvl w:val="0"/>
          <w:numId w:val="3"/>
        </w:numPr>
        <w:tabs>
          <w:tab w:pos="941" w:val="left" w:leader="none"/>
        </w:tabs>
        <w:spacing w:line="240" w:lineRule="auto" w:before="1" w:after="0"/>
        <w:ind w:left="941" w:right="0" w:hanging="358"/>
        <w:jc w:val="left"/>
        <w:rPr>
          <w:rFonts w:ascii="Arial MT" w:hAnsi="Arial MT"/>
          <w:sz w:val="22"/>
          <w:u w:val="none"/>
        </w:rPr>
      </w:pPr>
      <w:r>
        <w:rPr>
          <w:rFonts w:ascii="Arial MT" w:hAnsi="Arial MT"/>
          <w:sz w:val="22"/>
          <w:u w:val="none"/>
        </w:rPr>
        <w:t>Que</w:t>
      </w:r>
      <w:r>
        <w:rPr>
          <w:rFonts w:ascii="Arial MT" w:hAnsi="Arial MT"/>
          <w:spacing w:val="-7"/>
          <w:sz w:val="22"/>
          <w:u w:val="none"/>
        </w:rPr>
        <w:t> </w:t>
      </w:r>
      <w:r>
        <w:rPr>
          <w:rFonts w:ascii="Arial MT" w:hAnsi="Arial MT"/>
          <w:sz w:val="22"/>
          <w:u w:val="none"/>
        </w:rPr>
        <w:t>el</w:t>
      </w:r>
      <w:r>
        <w:rPr>
          <w:rFonts w:ascii="Arial MT" w:hAnsi="Arial MT"/>
          <w:spacing w:val="-6"/>
          <w:sz w:val="22"/>
          <w:u w:val="none"/>
        </w:rPr>
        <w:t> </w:t>
      </w:r>
      <w:r>
        <w:rPr>
          <w:rFonts w:ascii="Arial MT" w:hAnsi="Arial MT"/>
          <w:sz w:val="22"/>
          <w:u w:val="none"/>
        </w:rPr>
        <w:t>hecho</w:t>
      </w:r>
      <w:r>
        <w:rPr>
          <w:rFonts w:ascii="Arial MT" w:hAnsi="Arial MT"/>
          <w:spacing w:val="-4"/>
          <w:sz w:val="22"/>
          <w:u w:val="none"/>
        </w:rPr>
        <w:t> </w:t>
      </w:r>
      <w:r>
        <w:rPr>
          <w:rFonts w:ascii="Arial MT" w:hAnsi="Arial MT"/>
          <w:sz w:val="22"/>
          <w:u w:val="none"/>
        </w:rPr>
        <w:t>sea</w:t>
      </w:r>
      <w:r>
        <w:rPr>
          <w:rFonts w:ascii="Arial MT" w:hAnsi="Arial MT"/>
          <w:spacing w:val="-7"/>
          <w:sz w:val="22"/>
          <w:u w:val="none"/>
        </w:rPr>
        <w:t> </w:t>
      </w:r>
      <w:r>
        <w:rPr>
          <w:rFonts w:ascii="Arial MT" w:hAnsi="Arial MT"/>
          <w:sz w:val="22"/>
          <w:u w:val="none"/>
        </w:rPr>
        <w:t>único,</w:t>
      </w:r>
      <w:r>
        <w:rPr>
          <w:rFonts w:ascii="Arial MT" w:hAnsi="Arial MT"/>
          <w:spacing w:val="-7"/>
          <w:sz w:val="22"/>
          <w:u w:val="none"/>
        </w:rPr>
        <w:t> </w:t>
      </w:r>
      <w:r>
        <w:rPr>
          <w:rFonts w:ascii="Arial MT" w:hAnsi="Arial MT"/>
          <w:sz w:val="22"/>
          <w:u w:val="none"/>
        </w:rPr>
        <w:t>exclusivo</w:t>
      </w:r>
      <w:r>
        <w:rPr>
          <w:rFonts w:ascii="Arial MT" w:hAnsi="Arial MT"/>
          <w:spacing w:val="-4"/>
          <w:sz w:val="22"/>
          <w:u w:val="none"/>
        </w:rPr>
        <w:t> </w:t>
      </w:r>
      <w:r>
        <w:rPr>
          <w:rFonts w:ascii="Arial MT" w:hAnsi="Arial MT"/>
          <w:sz w:val="22"/>
          <w:u w:val="none"/>
        </w:rPr>
        <w:t>y</w:t>
      </w:r>
      <w:r>
        <w:rPr>
          <w:rFonts w:ascii="Arial MT" w:hAnsi="Arial MT"/>
          <w:spacing w:val="-4"/>
          <w:sz w:val="22"/>
          <w:u w:val="none"/>
        </w:rPr>
        <w:t> </w:t>
      </w:r>
      <w:r>
        <w:rPr>
          <w:rFonts w:ascii="Arial MT" w:hAnsi="Arial MT"/>
          <w:sz w:val="22"/>
          <w:u w:val="none"/>
        </w:rPr>
        <w:t>determinante</w:t>
      </w:r>
      <w:r>
        <w:rPr>
          <w:rFonts w:ascii="Arial MT" w:hAnsi="Arial MT"/>
          <w:spacing w:val="-6"/>
          <w:sz w:val="22"/>
          <w:u w:val="none"/>
        </w:rPr>
        <w:t> </w:t>
      </w:r>
      <w:r>
        <w:rPr>
          <w:rFonts w:ascii="Arial MT" w:hAnsi="Arial MT"/>
          <w:sz w:val="22"/>
          <w:u w:val="none"/>
        </w:rPr>
        <w:t>en</w:t>
      </w:r>
      <w:r>
        <w:rPr>
          <w:rFonts w:ascii="Arial MT" w:hAnsi="Arial MT"/>
          <w:spacing w:val="-5"/>
          <w:sz w:val="22"/>
          <w:u w:val="none"/>
        </w:rPr>
        <w:t> </w:t>
      </w:r>
      <w:r>
        <w:rPr>
          <w:rFonts w:ascii="Arial MT" w:hAnsi="Arial MT"/>
          <w:sz w:val="22"/>
          <w:u w:val="none"/>
        </w:rPr>
        <w:t>la</w:t>
      </w:r>
      <w:r>
        <w:rPr>
          <w:rFonts w:ascii="Arial MT" w:hAnsi="Arial MT"/>
          <w:spacing w:val="-5"/>
          <w:sz w:val="22"/>
          <w:u w:val="none"/>
        </w:rPr>
        <w:t> </w:t>
      </w:r>
      <w:r>
        <w:rPr>
          <w:rFonts w:ascii="Arial MT" w:hAnsi="Arial MT"/>
          <w:sz w:val="22"/>
          <w:u w:val="none"/>
        </w:rPr>
        <w:t>producción</w:t>
      </w:r>
      <w:r>
        <w:rPr>
          <w:rFonts w:ascii="Arial MT" w:hAnsi="Arial MT"/>
          <w:spacing w:val="-4"/>
          <w:sz w:val="22"/>
          <w:u w:val="none"/>
        </w:rPr>
        <w:t> </w:t>
      </w:r>
      <w:r>
        <w:rPr>
          <w:rFonts w:ascii="Arial MT" w:hAnsi="Arial MT"/>
          <w:sz w:val="22"/>
          <w:u w:val="none"/>
        </w:rPr>
        <w:t>del</w:t>
      </w:r>
      <w:r>
        <w:rPr>
          <w:rFonts w:ascii="Arial MT" w:hAnsi="Arial MT"/>
          <w:spacing w:val="-7"/>
          <w:sz w:val="22"/>
          <w:u w:val="none"/>
        </w:rPr>
        <w:t> </w:t>
      </w:r>
      <w:r>
        <w:rPr>
          <w:rFonts w:ascii="Arial MT" w:hAnsi="Arial MT"/>
          <w:spacing w:val="-2"/>
          <w:sz w:val="22"/>
          <w:u w:val="none"/>
        </w:rPr>
        <w:t>daño.</w:t>
      </w:r>
    </w:p>
    <w:p>
      <w:pPr>
        <w:pStyle w:val="ListParagraph"/>
        <w:numPr>
          <w:ilvl w:val="0"/>
          <w:numId w:val="3"/>
        </w:numPr>
        <w:tabs>
          <w:tab w:pos="941" w:val="left" w:leader="none"/>
        </w:tabs>
        <w:spacing w:line="240" w:lineRule="auto" w:before="128" w:after="0"/>
        <w:ind w:left="941" w:right="0" w:hanging="358"/>
        <w:jc w:val="left"/>
        <w:rPr>
          <w:rFonts w:ascii="Arial MT"/>
          <w:sz w:val="22"/>
          <w:u w:val="none"/>
        </w:rPr>
      </w:pPr>
      <w:r>
        <w:rPr>
          <w:rFonts w:ascii="Arial MT"/>
          <w:sz w:val="22"/>
          <w:u w:val="none"/>
        </w:rPr>
        <w:t>Que</w:t>
      </w:r>
      <w:r>
        <w:rPr>
          <w:rFonts w:ascii="Arial MT"/>
          <w:spacing w:val="-8"/>
          <w:sz w:val="22"/>
          <w:u w:val="none"/>
        </w:rPr>
        <w:t> </w:t>
      </w:r>
      <w:r>
        <w:rPr>
          <w:rFonts w:ascii="Arial MT"/>
          <w:sz w:val="22"/>
          <w:u w:val="none"/>
        </w:rPr>
        <w:t>dicho</w:t>
      </w:r>
      <w:r>
        <w:rPr>
          <w:rFonts w:ascii="Arial MT"/>
          <w:spacing w:val="-6"/>
          <w:sz w:val="22"/>
          <w:u w:val="none"/>
        </w:rPr>
        <w:t> </w:t>
      </w:r>
      <w:r>
        <w:rPr>
          <w:rFonts w:ascii="Arial MT"/>
          <w:sz w:val="22"/>
          <w:u w:val="none"/>
        </w:rPr>
        <w:t>hecho</w:t>
      </w:r>
      <w:r>
        <w:rPr>
          <w:rFonts w:ascii="Arial MT"/>
          <w:spacing w:val="-5"/>
          <w:sz w:val="22"/>
          <w:u w:val="none"/>
        </w:rPr>
        <w:t> </w:t>
      </w:r>
      <w:r>
        <w:rPr>
          <w:rFonts w:ascii="Arial MT"/>
          <w:sz w:val="22"/>
          <w:u w:val="none"/>
        </w:rPr>
        <w:t>haya</w:t>
      </w:r>
      <w:r>
        <w:rPr>
          <w:rFonts w:ascii="Arial MT"/>
          <w:spacing w:val="-6"/>
          <w:sz w:val="22"/>
          <w:u w:val="none"/>
        </w:rPr>
        <w:t> </w:t>
      </w:r>
      <w:r>
        <w:rPr>
          <w:rFonts w:ascii="Arial MT"/>
          <w:sz w:val="22"/>
          <w:u w:val="none"/>
        </w:rPr>
        <w:t>sido</w:t>
      </w:r>
      <w:r>
        <w:rPr>
          <w:rFonts w:ascii="Arial MT"/>
          <w:spacing w:val="-5"/>
          <w:sz w:val="22"/>
          <w:u w:val="none"/>
        </w:rPr>
        <w:t> </w:t>
      </w:r>
      <w:r>
        <w:rPr>
          <w:rFonts w:ascii="Arial MT"/>
          <w:sz w:val="22"/>
          <w:u w:val="none"/>
        </w:rPr>
        <w:t>imprevisible</w:t>
      </w:r>
      <w:r>
        <w:rPr>
          <w:rFonts w:ascii="Arial MT"/>
          <w:spacing w:val="-5"/>
          <w:sz w:val="22"/>
          <w:u w:val="none"/>
        </w:rPr>
        <w:t> </w:t>
      </w:r>
      <w:r>
        <w:rPr>
          <w:rFonts w:ascii="Arial MT"/>
          <w:sz w:val="22"/>
          <w:u w:val="none"/>
        </w:rPr>
        <w:t>e</w:t>
      </w:r>
      <w:r>
        <w:rPr>
          <w:rFonts w:ascii="Arial MT"/>
          <w:spacing w:val="-6"/>
          <w:sz w:val="22"/>
          <w:u w:val="none"/>
        </w:rPr>
        <w:t> </w:t>
      </w:r>
      <w:r>
        <w:rPr>
          <w:rFonts w:ascii="Arial MT"/>
          <w:sz w:val="22"/>
          <w:u w:val="none"/>
        </w:rPr>
        <w:t>irresistible</w:t>
      </w:r>
      <w:r>
        <w:rPr>
          <w:rFonts w:ascii="Arial MT"/>
          <w:spacing w:val="-6"/>
          <w:sz w:val="22"/>
          <w:u w:val="none"/>
        </w:rPr>
        <w:t> </w:t>
      </w:r>
      <w:r>
        <w:rPr>
          <w:rFonts w:ascii="Arial MT"/>
          <w:sz w:val="22"/>
          <w:u w:val="none"/>
        </w:rPr>
        <w:t>para</w:t>
      </w:r>
      <w:r>
        <w:rPr>
          <w:rFonts w:ascii="Arial MT"/>
          <w:spacing w:val="-5"/>
          <w:sz w:val="22"/>
          <w:u w:val="none"/>
        </w:rPr>
        <w:t> </w:t>
      </w:r>
      <w:r>
        <w:rPr>
          <w:rFonts w:ascii="Arial MT"/>
          <w:sz w:val="22"/>
          <w:u w:val="none"/>
        </w:rPr>
        <w:t>quien</w:t>
      </w:r>
      <w:r>
        <w:rPr>
          <w:rFonts w:ascii="Arial MT"/>
          <w:spacing w:val="-5"/>
          <w:sz w:val="22"/>
          <w:u w:val="none"/>
        </w:rPr>
        <w:t> </w:t>
      </w:r>
      <w:r>
        <w:rPr>
          <w:rFonts w:ascii="Arial MT"/>
          <w:sz w:val="22"/>
          <w:u w:val="none"/>
        </w:rPr>
        <w:t>lo</w:t>
      </w:r>
      <w:r>
        <w:rPr>
          <w:rFonts w:ascii="Arial MT"/>
          <w:spacing w:val="-6"/>
          <w:sz w:val="22"/>
          <w:u w:val="none"/>
        </w:rPr>
        <w:t> </w:t>
      </w:r>
      <w:r>
        <w:rPr>
          <w:rFonts w:ascii="Arial MT"/>
          <w:spacing w:val="-2"/>
          <w:sz w:val="22"/>
          <w:u w:val="none"/>
        </w:rPr>
        <w:t>alega.</w:t>
      </w:r>
    </w:p>
    <w:p>
      <w:pPr>
        <w:pStyle w:val="BodyText"/>
        <w:spacing w:before="252"/>
      </w:pPr>
    </w:p>
    <w:p>
      <w:pPr>
        <w:pStyle w:val="BodyText"/>
        <w:spacing w:line="360" w:lineRule="auto" w:before="1"/>
        <w:ind w:left="223" w:right="224"/>
        <w:jc w:val="both"/>
      </w:pPr>
      <w:r>
        <w:rPr/>
        <w:t>Bajo este criterio, la jurisprudencia contenciosa ha sido enfática en que el hecho del tercero debe cumplir</w:t>
      </w:r>
      <w:r>
        <w:rPr>
          <w:spacing w:val="-12"/>
        </w:rPr>
        <w:t> </w:t>
      </w:r>
      <w:r>
        <w:rPr/>
        <w:t>con</w:t>
      </w:r>
      <w:r>
        <w:rPr>
          <w:spacing w:val="-16"/>
        </w:rPr>
        <w:t> </w:t>
      </w:r>
      <w:r>
        <w:rPr/>
        <w:t>los</w:t>
      </w:r>
      <w:r>
        <w:rPr>
          <w:spacing w:val="-12"/>
        </w:rPr>
        <w:t> </w:t>
      </w:r>
      <w:r>
        <w:rPr/>
        <w:t>requisitos</w:t>
      </w:r>
      <w:r>
        <w:rPr>
          <w:spacing w:val="-16"/>
        </w:rPr>
        <w:t> </w:t>
      </w:r>
      <w:r>
        <w:rPr/>
        <w:t>de</w:t>
      </w:r>
      <w:r>
        <w:rPr>
          <w:spacing w:val="-13"/>
        </w:rPr>
        <w:t> </w:t>
      </w:r>
      <w:r>
        <w:rPr/>
        <w:t>exterioridad,</w:t>
      </w:r>
      <w:r>
        <w:rPr>
          <w:spacing w:val="-12"/>
        </w:rPr>
        <w:t> </w:t>
      </w:r>
      <w:r>
        <w:rPr/>
        <w:t>imprevisibilidad</w:t>
      </w:r>
      <w:r>
        <w:rPr>
          <w:spacing w:val="-13"/>
        </w:rPr>
        <w:t> </w:t>
      </w:r>
      <w:r>
        <w:rPr/>
        <w:t>e</w:t>
      </w:r>
      <w:r>
        <w:rPr>
          <w:spacing w:val="-13"/>
        </w:rPr>
        <w:t> </w:t>
      </w:r>
      <w:r>
        <w:rPr/>
        <w:t>irresistibilidad</w:t>
      </w:r>
      <w:r>
        <w:rPr>
          <w:spacing w:val="-13"/>
        </w:rPr>
        <w:t> </w:t>
      </w:r>
      <w:r>
        <w:rPr/>
        <w:t>para</w:t>
      </w:r>
      <w:r>
        <w:rPr>
          <w:spacing w:val="-13"/>
        </w:rPr>
        <w:t> </w:t>
      </w:r>
      <w:r>
        <w:rPr/>
        <w:t>ser</w:t>
      </w:r>
      <w:r>
        <w:rPr>
          <w:spacing w:val="-12"/>
        </w:rPr>
        <w:t> </w:t>
      </w:r>
      <w:r>
        <w:rPr/>
        <w:t>considerado</w:t>
      </w:r>
      <w:r>
        <w:rPr>
          <w:spacing w:val="-13"/>
        </w:rPr>
        <w:t> </w:t>
      </w:r>
      <w:r>
        <w:rPr/>
        <w:t>una causa extraña que impida la imputación de responsabilidad.</w:t>
      </w:r>
    </w:p>
    <w:p>
      <w:pPr>
        <w:pStyle w:val="BodyText"/>
        <w:spacing w:before="125"/>
      </w:pPr>
    </w:p>
    <w:p>
      <w:pPr>
        <w:pStyle w:val="BodyText"/>
        <w:spacing w:line="360" w:lineRule="auto"/>
        <w:ind w:left="223" w:right="218"/>
        <w:jc w:val="both"/>
      </w:pPr>
      <w:r>
        <w:rPr/>
        <w:t>En</w:t>
      </w:r>
      <w:r>
        <w:rPr>
          <w:spacing w:val="-11"/>
        </w:rPr>
        <w:t> </w:t>
      </w:r>
      <w:r>
        <w:rPr/>
        <w:t>el</w:t>
      </w:r>
      <w:r>
        <w:rPr>
          <w:spacing w:val="-12"/>
        </w:rPr>
        <w:t> </w:t>
      </w:r>
      <w:r>
        <w:rPr/>
        <w:t>caso</w:t>
      </w:r>
      <w:r>
        <w:rPr>
          <w:spacing w:val="-14"/>
        </w:rPr>
        <w:t> </w:t>
      </w:r>
      <w:r>
        <w:rPr/>
        <w:t>concreto,</w:t>
      </w:r>
      <w:r>
        <w:rPr>
          <w:spacing w:val="-13"/>
        </w:rPr>
        <w:t> </w:t>
      </w:r>
      <w:r>
        <w:rPr/>
        <w:t>del</w:t>
      </w:r>
      <w:r>
        <w:rPr>
          <w:spacing w:val="-14"/>
        </w:rPr>
        <w:t> </w:t>
      </w:r>
      <w:r>
        <w:rPr/>
        <w:t>material</w:t>
      </w:r>
      <w:r>
        <w:rPr>
          <w:spacing w:val="-12"/>
        </w:rPr>
        <w:t> </w:t>
      </w:r>
      <w:r>
        <w:rPr/>
        <w:t>probatorio</w:t>
      </w:r>
      <w:r>
        <w:rPr>
          <w:spacing w:val="-14"/>
        </w:rPr>
        <w:t> </w:t>
      </w:r>
      <w:r>
        <w:rPr/>
        <w:t>obrante</w:t>
      </w:r>
      <w:r>
        <w:rPr>
          <w:spacing w:val="-11"/>
        </w:rPr>
        <w:t> </w:t>
      </w:r>
      <w:r>
        <w:rPr/>
        <w:t>en</w:t>
      </w:r>
      <w:r>
        <w:rPr>
          <w:spacing w:val="-14"/>
        </w:rPr>
        <w:t> </w:t>
      </w:r>
      <w:r>
        <w:rPr/>
        <w:t>el</w:t>
      </w:r>
      <w:r>
        <w:rPr>
          <w:spacing w:val="-15"/>
        </w:rPr>
        <w:t> </w:t>
      </w:r>
      <w:r>
        <w:rPr/>
        <w:t>expediente</w:t>
      </w:r>
      <w:r>
        <w:rPr>
          <w:spacing w:val="-14"/>
        </w:rPr>
        <w:t> </w:t>
      </w:r>
      <w:r>
        <w:rPr/>
        <w:t>se</w:t>
      </w:r>
      <w:r>
        <w:rPr>
          <w:spacing w:val="-14"/>
        </w:rPr>
        <w:t> </w:t>
      </w:r>
      <w:r>
        <w:rPr/>
        <w:t>desprende</w:t>
      </w:r>
      <w:r>
        <w:rPr>
          <w:spacing w:val="-12"/>
        </w:rPr>
        <w:t> </w:t>
      </w:r>
      <w:r>
        <w:rPr/>
        <w:t>que</w:t>
      </w:r>
      <w:r>
        <w:rPr>
          <w:spacing w:val="-12"/>
        </w:rPr>
        <w:t> </w:t>
      </w:r>
      <w:r>
        <w:rPr/>
        <w:t>el</w:t>
      </w:r>
      <w:r>
        <w:rPr>
          <w:spacing w:val="-15"/>
        </w:rPr>
        <w:t> </w:t>
      </w:r>
      <w:r>
        <w:rPr/>
        <w:t>accidente en el cual resultó lesionado el señor DANIEL MONTEALEGRE NAVIA fue consecuencia exclusiva de la actuación del conductor de la motocicleta placa RDM23F, el señor YONATHAN ANDRÉS SAMBONI BUITRÓN, quien segundo lo manifestado, incurrió en una conducta imprudente, desatendiendo las normas de tránsito aplicables,</w:t>
      </w:r>
      <w:r>
        <w:rPr>
          <w:spacing w:val="-1"/>
        </w:rPr>
        <w:t> </w:t>
      </w:r>
      <w:r>
        <w:rPr/>
        <w:t>lo que tuvo como resultado la materialización del daño, tal como se señaló en el IPAT No. A001527230 del 8 de julio de 2023.</w:t>
      </w:r>
    </w:p>
    <w:p>
      <w:pPr>
        <w:pStyle w:val="BodyText"/>
        <w:spacing w:before="127"/>
      </w:pPr>
    </w:p>
    <w:p>
      <w:pPr>
        <w:pStyle w:val="BodyText"/>
        <w:spacing w:line="360" w:lineRule="auto"/>
        <w:ind w:left="223" w:right="217"/>
        <w:jc w:val="both"/>
      </w:pPr>
      <w:r>
        <w:rPr/>
        <w:t>En</w:t>
      </w:r>
      <w:r>
        <w:rPr>
          <w:spacing w:val="-6"/>
        </w:rPr>
        <w:t> </w:t>
      </w:r>
      <w:r>
        <w:rPr/>
        <w:t>ese</w:t>
      </w:r>
      <w:r>
        <w:rPr>
          <w:spacing w:val="-7"/>
        </w:rPr>
        <w:t> </w:t>
      </w:r>
      <w:r>
        <w:rPr/>
        <w:t>orden,</w:t>
      </w:r>
      <w:r>
        <w:rPr>
          <w:spacing w:val="-5"/>
        </w:rPr>
        <w:t> </w:t>
      </w:r>
      <w:r>
        <w:rPr/>
        <w:t>el</w:t>
      </w:r>
      <w:r>
        <w:rPr>
          <w:spacing w:val="-10"/>
        </w:rPr>
        <w:t> </w:t>
      </w:r>
      <w:r>
        <w:rPr/>
        <w:t>conductor</w:t>
      </w:r>
      <w:r>
        <w:rPr>
          <w:spacing w:val="-6"/>
        </w:rPr>
        <w:t> </w:t>
      </w:r>
      <w:r>
        <w:rPr/>
        <w:t>del</w:t>
      </w:r>
      <w:r>
        <w:rPr>
          <w:spacing w:val="-9"/>
        </w:rPr>
        <w:t> </w:t>
      </w:r>
      <w:r>
        <w:rPr/>
        <w:t>vehículo</w:t>
      </w:r>
      <w:r>
        <w:rPr>
          <w:spacing w:val="-8"/>
        </w:rPr>
        <w:t> </w:t>
      </w:r>
      <w:r>
        <w:rPr/>
        <w:t>de</w:t>
      </w:r>
      <w:r>
        <w:rPr>
          <w:spacing w:val="-9"/>
        </w:rPr>
        <w:t> </w:t>
      </w:r>
      <w:r>
        <w:rPr/>
        <w:t>placa</w:t>
      </w:r>
      <w:r>
        <w:rPr>
          <w:spacing w:val="-9"/>
        </w:rPr>
        <w:t> </w:t>
      </w:r>
      <w:r>
        <w:rPr/>
        <w:t>RDM23F</w:t>
      </w:r>
      <w:r>
        <w:rPr>
          <w:spacing w:val="-6"/>
        </w:rPr>
        <w:t> </w:t>
      </w:r>
      <w:r>
        <w:rPr/>
        <w:t>involucrado</w:t>
      </w:r>
      <w:r>
        <w:rPr>
          <w:spacing w:val="-9"/>
        </w:rPr>
        <w:t> </w:t>
      </w:r>
      <w:r>
        <w:rPr/>
        <w:t>en</w:t>
      </w:r>
      <w:r>
        <w:rPr>
          <w:spacing w:val="-12"/>
        </w:rPr>
        <w:t> </w:t>
      </w:r>
      <w:r>
        <w:rPr/>
        <w:t>el</w:t>
      </w:r>
      <w:r>
        <w:rPr>
          <w:spacing w:val="-7"/>
        </w:rPr>
        <w:t> </w:t>
      </w:r>
      <w:r>
        <w:rPr/>
        <w:t>siniestro</w:t>
      </w:r>
      <w:r>
        <w:rPr>
          <w:spacing w:val="-9"/>
        </w:rPr>
        <w:t> </w:t>
      </w:r>
      <w:r>
        <w:rPr/>
        <w:t>incumplió</w:t>
      </w:r>
      <w:r>
        <w:rPr>
          <w:spacing w:val="-6"/>
        </w:rPr>
        <w:t> </w:t>
      </w:r>
      <w:r>
        <w:rPr/>
        <w:t>con su deber de transitar a una velocidad prudente o con la atención debida, generando de manera exclusiva el resultado dañoso, que, al tratarse de un hecho atribuible únicamente a un tercero, sin nexo de</w:t>
      </w:r>
      <w:r>
        <w:rPr>
          <w:spacing w:val="-2"/>
        </w:rPr>
        <w:t> </w:t>
      </w:r>
      <w:r>
        <w:rPr/>
        <w:t>imputación con</w:t>
      </w:r>
      <w:r>
        <w:rPr>
          <w:spacing w:val="-4"/>
        </w:rPr>
        <w:t> </w:t>
      </w:r>
      <w:r>
        <w:rPr/>
        <w:t>el Distrito</w:t>
      </w:r>
      <w:r>
        <w:rPr>
          <w:spacing w:val="-1"/>
        </w:rPr>
        <w:t> </w:t>
      </w:r>
      <w:r>
        <w:rPr/>
        <w:t>de</w:t>
      </w:r>
      <w:r>
        <w:rPr>
          <w:spacing w:val="-2"/>
        </w:rPr>
        <w:t> </w:t>
      </w:r>
      <w:r>
        <w:rPr/>
        <w:t>Santiago de Cali, se</w:t>
      </w:r>
      <w:r>
        <w:rPr>
          <w:spacing w:val="-2"/>
        </w:rPr>
        <w:t> </w:t>
      </w:r>
      <w:r>
        <w:rPr/>
        <w:t>configura</w:t>
      </w:r>
      <w:r>
        <w:rPr>
          <w:spacing w:val="-2"/>
        </w:rPr>
        <w:t> </w:t>
      </w:r>
      <w:r>
        <w:rPr/>
        <w:t>una</w:t>
      </w:r>
      <w:r>
        <w:rPr>
          <w:spacing w:val="-2"/>
        </w:rPr>
        <w:t> </w:t>
      </w:r>
      <w:r>
        <w:rPr/>
        <w:t>causal</w:t>
      </w:r>
      <w:r>
        <w:rPr>
          <w:spacing w:val="-1"/>
        </w:rPr>
        <w:t> </w:t>
      </w:r>
      <w:r>
        <w:rPr/>
        <w:t>de exoneración</w:t>
      </w:r>
      <w:r>
        <w:rPr>
          <w:spacing w:val="-2"/>
        </w:rPr>
        <w:t> </w:t>
      </w:r>
      <w:r>
        <w:rPr/>
        <w:t>de </w:t>
      </w:r>
      <w:r>
        <w:rPr>
          <w:spacing w:val="-2"/>
        </w:rPr>
        <w:t>responsabilidad.</w:t>
      </w:r>
    </w:p>
    <w:p>
      <w:pPr>
        <w:pStyle w:val="BodyText"/>
        <w:spacing w:before="128"/>
      </w:pPr>
    </w:p>
    <w:p>
      <w:pPr>
        <w:pStyle w:val="BodyText"/>
        <w:spacing w:line="360" w:lineRule="auto"/>
        <w:ind w:left="223" w:right="223"/>
        <w:jc w:val="both"/>
      </w:pPr>
      <w:r>
        <w:rPr/>
        <w:t>En virtud de lo expuesto, se solicita declarar probada el hecho de un tercero como eximente de responsabilidad y, en consecuencia, negar las pretensiones de la parte demandante, exonerando</w:t>
      </w:r>
    </w:p>
    <w:p>
      <w:pPr>
        <w:pStyle w:val="BodyText"/>
        <w:rPr>
          <w:sz w:val="20"/>
        </w:rPr>
      </w:pPr>
    </w:p>
    <w:p>
      <w:pPr>
        <w:pStyle w:val="BodyText"/>
        <w:spacing w:before="207"/>
        <w:rPr>
          <w:sz w:val="20"/>
        </w:rPr>
      </w:pPr>
      <w:r>
        <w:rPr>
          <w:sz w:val="20"/>
        </w:rPr>
        <mc:AlternateContent>
          <mc:Choice Requires="wps">
            <w:drawing>
              <wp:anchor distT="0" distB="0" distL="0" distR="0" allowOverlap="1" layoutInCell="1" locked="0" behindDoc="1" simplePos="0" relativeHeight="487589888">
                <wp:simplePos x="0" y="0"/>
                <wp:positionH relativeFrom="page">
                  <wp:posOffset>827836</wp:posOffset>
                </wp:positionH>
                <wp:positionV relativeFrom="paragraph">
                  <wp:posOffset>292894</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23.062521pt;width:144.020pt;height:.71997pt;mso-position-horizontal-relative:page;mso-position-vertical-relative:paragraph;z-index:-15726592;mso-wrap-distance-left:0;mso-wrap-distance-right:0" id="docshape14" filled="true" fillcolor="#000000" stroked="false">
                <v:fill type="solid"/>
                <w10:wrap type="topAndBottom"/>
              </v:rect>
            </w:pict>
          </mc:Fallback>
        </mc:AlternateContent>
      </w:r>
    </w:p>
    <w:p>
      <w:pPr>
        <w:pStyle w:val="BodyText"/>
        <w:spacing w:before="49"/>
        <w:rPr>
          <w:sz w:val="20"/>
        </w:rPr>
      </w:pPr>
    </w:p>
    <w:p>
      <w:pPr>
        <w:spacing w:before="1"/>
        <w:ind w:left="223" w:right="0" w:firstLine="0"/>
        <w:jc w:val="left"/>
        <w:rPr>
          <w:sz w:val="20"/>
        </w:rPr>
      </w:pPr>
      <w:bookmarkStart w:name="_bookmark4" w:id="5"/>
      <w:bookmarkEnd w:id="5"/>
      <w:r>
        <w:rPr/>
      </w:r>
      <w:r>
        <w:rPr>
          <w:rFonts w:ascii="Calibri" w:hAnsi="Calibri"/>
          <w:sz w:val="20"/>
          <w:vertAlign w:val="superscript"/>
        </w:rPr>
        <w:t>5</w:t>
      </w:r>
      <w:r>
        <w:rPr>
          <w:rFonts w:ascii="Calibri" w:hAnsi="Calibri"/>
          <w:spacing w:val="-5"/>
          <w:sz w:val="20"/>
          <w:vertAlign w:val="baseline"/>
        </w:rPr>
        <w:t> </w:t>
      </w:r>
      <w:r>
        <w:rPr>
          <w:sz w:val="20"/>
          <w:vertAlign w:val="baseline"/>
        </w:rPr>
        <w:t>Consejo</w:t>
      </w:r>
      <w:r>
        <w:rPr>
          <w:spacing w:val="-6"/>
          <w:sz w:val="20"/>
          <w:vertAlign w:val="baseline"/>
        </w:rPr>
        <w:t> </w:t>
      </w:r>
      <w:r>
        <w:rPr>
          <w:sz w:val="20"/>
          <w:vertAlign w:val="baseline"/>
        </w:rPr>
        <w:t>de</w:t>
      </w:r>
      <w:r>
        <w:rPr>
          <w:spacing w:val="-4"/>
          <w:sz w:val="20"/>
          <w:vertAlign w:val="baseline"/>
        </w:rPr>
        <w:t> </w:t>
      </w:r>
      <w:r>
        <w:rPr>
          <w:sz w:val="20"/>
          <w:vertAlign w:val="baseline"/>
        </w:rPr>
        <w:t>Estado,</w:t>
      </w:r>
      <w:r>
        <w:rPr>
          <w:spacing w:val="-4"/>
          <w:sz w:val="20"/>
          <w:vertAlign w:val="baseline"/>
        </w:rPr>
        <w:t> </w:t>
      </w:r>
      <w:r>
        <w:rPr>
          <w:sz w:val="20"/>
          <w:vertAlign w:val="baseline"/>
        </w:rPr>
        <w:t>Sección</w:t>
      </w:r>
      <w:r>
        <w:rPr>
          <w:spacing w:val="-6"/>
          <w:sz w:val="20"/>
          <w:vertAlign w:val="baseline"/>
        </w:rPr>
        <w:t> </w:t>
      </w:r>
      <w:r>
        <w:rPr>
          <w:sz w:val="20"/>
          <w:vertAlign w:val="baseline"/>
        </w:rPr>
        <w:t>Tercera,</w:t>
      </w:r>
      <w:r>
        <w:rPr>
          <w:spacing w:val="-6"/>
          <w:sz w:val="20"/>
          <w:vertAlign w:val="baseline"/>
        </w:rPr>
        <w:t> </w:t>
      </w:r>
      <w:r>
        <w:rPr>
          <w:sz w:val="20"/>
          <w:vertAlign w:val="baseline"/>
        </w:rPr>
        <w:t>No.</w:t>
      </w:r>
      <w:r>
        <w:rPr>
          <w:spacing w:val="-6"/>
          <w:sz w:val="20"/>
          <w:vertAlign w:val="baseline"/>
        </w:rPr>
        <w:t> </w:t>
      </w:r>
      <w:r>
        <w:rPr>
          <w:sz w:val="20"/>
          <w:vertAlign w:val="baseline"/>
        </w:rPr>
        <w:t>16530</w:t>
      </w:r>
      <w:r>
        <w:rPr>
          <w:spacing w:val="-6"/>
          <w:sz w:val="20"/>
          <w:vertAlign w:val="baseline"/>
        </w:rPr>
        <w:t> </w:t>
      </w:r>
      <w:r>
        <w:rPr>
          <w:sz w:val="20"/>
          <w:vertAlign w:val="baseline"/>
        </w:rPr>
        <w:t>de</w:t>
      </w:r>
      <w:r>
        <w:rPr>
          <w:spacing w:val="-4"/>
          <w:sz w:val="20"/>
          <w:vertAlign w:val="baseline"/>
        </w:rPr>
        <w:t> 2008</w:t>
      </w:r>
    </w:p>
    <w:p>
      <w:pPr>
        <w:spacing w:after="0"/>
        <w:jc w:val="left"/>
        <w:rPr>
          <w:sz w:val="20"/>
        </w:rPr>
        <w:sectPr>
          <w:pgSz w:w="12240" w:h="20160"/>
          <w:pgMar w:header="943" w:footer="2662" w:top="1900" w:bottom="2860" w:left="1080" w:right="1080"/>
        </w:sectPr>
      </w:pPr>
    </w:p>
    <w:p>
      <w:pPr>
        <w:pStyle w:val="BodyText"/>
        <w:spacing w:line="360" w:lineRule="auto" w:before="83"/>
        <w:ind w:left="223" w:right="165"/>
      </w:pPr>
      <w:r>
        <w:rPr/>
        <w:t>de</w:t>
      </w:r>
      <w:r>
        <w:rPr>
          <w:spacing w:val="-7"/>
        </w:rPr>
        <w:t> </w:t>
      </w:r>
      <w:r>
        <w:rPr/>
        <w:t>responsabilidad</w:t>
      </w:r>
      <w:r>
        <w:rPr>
          <w:spacing w:val="-6"/>
        </w:rPr>
        <w:t> </w:t>
      </w:r>
      <w:r>
        <w:rPr/>
        <w:t>tanto</w:t>
      </w:r>
      <w:r>
        <w:rPr>
          <w:spacing w:val="-9"/>
        </w:rPr>
        <w:t> </w:t>
      </w:r>
      <w:r>
        <w:rPr/>
        <w:t>al</w:t>
      </w:r>
      <w:r>
        <w:rPr>
          <w:spacing w:val="-7"/>
        </w:rPr>
        <w:t> </w:t>
      </w:r>
      <w:r>
        <w:rPr/>
        <w:t>Municipio</w:t>
      </w:r>
      <w:r>
        <w:rPr>
          <w:spacing w:val="-6"/>
        </w:rPr>
        <w:t> </w:t>
      </w:r>
      <w:r>
        <w:rPr/>
        <w:t>de</w:t>
      </w:r>
      <w:r>
        <w:rPr>
          <w:spacing w:val="-7"/>
        </w:rPr>
        <w:t> </w:t>
      </w:r>
      <w:r>
        <w:rPr/>
        <w:t>Santiago</w:t>
      </w:r>
      <w:r>
        <w:rPr>
          <w:spacing w:val="-6"/>
        </w:rPr>
        <w:t> </w:t>
      </w:r>
      <w:r>
        <w:rPr/>
        <w:t>de</w:t>
      </w:r>
      <w:r>
        <w:rPr>
          <w:spacing w:val="-7"/>
        </w:rPr>
        <w:t> </w:t>
      </w:r>
      <w:r>
        <w:rPr/>
        <w:t>Cali</w:t>
      </w:r>
      <w:r>
        <w:rPr>
          <w:spacing w:val="-7"/>
        </w:rPr>
        <w:t> </w:t>
      </w:r>
      <w:r>
        <w:rPr/>
        <w:t>como</w:t>
      </w:r>
      <w:r>
        <w:rPr>
          <w:spacing w:val="-6"/>
        </w:rPr>
        <w:t> </w:t>
      </w:r>
      <w:r>
        <w:rPr/>
        <w:t>a</w:t>
      </w:r>
      <w:r>
        <w:rPr>
          <w:spacing w:val="-6"/>
        </w:rPr>
        <w:t> </w:t>
      </w:r>
      <w:r>
        <w:rPr/>
        <w:t>la</w:t>
      </w:r>
      <w:r>
        <w:rPr>
          <w:spacing w:val="-6"/>
        </w:rPr>
        <w:t> </w:t>
      </w:r>
      <w:r>
        <w:rPr/>
        <w:t>entidad</w:t>
      </w:r>
      <w:r>
        <w:rPr>
          <w:spacing w:val="-6"/>
        </w:rPr>
        <w:t> </w:t>
      </w:r>
      <w:r>
        <w:rPr/>
        <w:t>aseguradora</w:t>
      </w:r>
      <w:r>
        <w:rPr>
          <w:spacing w:val="-8"/>
        </w:rPr>
        <w:t> </w:t>
      </w:r>
      <w:r>
        <w:rPr/>
        <w:t>vinculada al proceso.</w:t>
      </w:r>
    </w:p>
    <w:p>
      <w:pPr>
        <w:pStyle w:val="BodyText"/>
        <w:spacing w:before="150"/>
      </w:pPr>
    </w:p>
    <w:p>
      <w:pPr>
        <w:pStyle w:val="Heading1"/>
        <w:numPr>
          <w:ilvl w:val="0"/>
          <w:numId w:val="2"/>
        </w:numPr>
        <w:tabs>
          <w:tab w:pos="941" w:val="left" w:leader="none"/>
          <w:tab w:pos="943" w:val="left" w:leader="none"/>
        </w:tabs>
        <w:spacing w:line="360" w:lineRule="auto" w:before="0" w:after="0"/>
        <w:ind w:left="943" w:right="224" w:hanging="360"/>
        <w:jc w:val="left"/>
        <w:rPr>
          <w:u w:val="none"/>
        </w:rPr>
      </w:pPr>
      <w:r>
        <w:rPr>
          <w:u w:val="single"/>
        </w:rPr>
        <w:t>CARENCIA</w:t>
      </w:r>
      <w:r>
        <w:rPr>
          <w:spacing w:val="80"/>
          <w:u w:val="single"/>
        </w:rPr>
        <w:t> </w:t>
      </w:r>
      <w:r>
        <w:rPr>
          <w:u w:val="single"/>
        </w:rPr>
        <w:t>DE</w:t>
      </w:r>
      <w:r>
        <w:rPr>
          <w:spacing w:val="80"/>
          <w:u w:val="single"/>
        </w:rPr>
        <w:t> </w:t>
      </w:r>
      <w:r>
        <w:rPr>
          <w:u w:val="single"/>
        </w:rPr>
        <w:t>PRUEBA</w:t>
      </w:r>
      <w:r>
        <w:rPr>
          <w:spacing w:val="80"/>
          <w:u w:val="single"/>
        </w:rPr>
        <w:t> </w:t>
      </w:r>
      <w:r>
        <w:rPr>
          <w:u w:val="single"/>
        </w:rPr>
        <w:t>DE</w:t>
      </w:r>
      <w:r>
        <w:rPr>
          <w:spacing w:val="80"/>
          <w:u w:val="single"/>
        </w:rPr>
        <w:t> </w:t>
      </w:r>
      <w:r>
        <w:rPr>
          <w:u w:val="single"/>
        </w:rPr>
        <w:t>LOS</w:t>
      </w:r>
      <w:r>
        <w:rPr>
          <w:spacing w:val="80"/>
          <w:u w:val="single"/>
        </w:rPr>
        <w:t> </w:t>
      </w:r>
      <w:r>
        <w:rPr>
          <w:u w:val="single"/>
        </w:rPr>
        <w:t>SUPUESTOS</w:t>
      </w:r>
      <w:r>
        <w:rPr>
          <w:spacing w:val="80"/>
          <w:u w:val="single"/>
        </w:rPr>
        <w:t> </w:t>
      </w:r>
      <w:r>
        <w:rPr>
          <w:u w:val="single"/>
        </w:rPr>
        <w:t>PERJUICIOS</w:t>
      </w:r>
      <w:r>
        <w:rPr>
          <w:spacing w:val="80"/>
          <w:u w:val="single"/>
        </w:rPr>
        <w:t> </w:t>
      </w:r>
      <w:r>
        <w:rPr>
          <w:u w:val="single"/>
        </w:rPr>
        <w:t>E</w:t>
      </w:r>
      <w:r>
        <w:rPr>
          <w:spacing w:val="80"/>
          <w:u w:val="single"/>
        </w:rPr>
        <w:t> </w:t>
      </w:r>
      <w:r>
        <w:rPr>
          <w:u w:val="single"/>
        </w:rPr>
        <w:t>INCORRECTA</w:t>
      </w:r>
      <w:r>
        <w:rPr>
          <w:spacing w:val="80"/>
          <w:u w:val="none"/>
        </w:rPr>
        <w:t> </w:t>
      </w:r>
      <w:r>
        <w:rPr>
          <w:u w:val="single"/>
        </w:rPr>
        <w:t>TASACIÓN DE LOS MISMOS.</w:t>
      </w:r>
    </w:p>
    <w:p>
      <w:pPr>
        <w:pStyle w:val="BodyText"/>
        <w:spacing w:before="125"/>
        <w:rPr>
          <w:rFonts w:ascii="Arial"/>
          <w:b/>
        </w:rPr>
      </w:pPr>
    </w:p>
    <w:p>
      <w:pPr>
        <w:pStyle w:val="BodyText"/>
        <w:spacing w:line="360" w:lineRule="auto" w:before="1"/>
        <w:ind w:left="223" w:right="221"/>
        <w:jc w:val="both"/>
      </w:pPr>
      <w:r>
        <w:rPr/>
        <w:t>Como se ha señalado con anterioridad, la cuantificación de los perjuicios carece de un sustento probatorio concluyente que demuestre fehacientemente la magnitud del daño alegado por el demandante. En consecuencia, el Juzgador no se encuentra obligado a acoger pretensiones indemnizatorias que no</w:t>
      </w:r>
      <w:r>
        <w:rPr>
          <w:spacing w:val="-2"/>
        </w:rPr>
        <w:t> </w:t>
      </w:r>
      <w:r>
        <w:rPr/>
        <w:t>se encuentren</w:t>
      </w:r>
      <w:r>
        <w:rPr>
          <w:spacing w:val="-2"/>
        </w:rPr>
        <w:t> </w:t>
      </w:r>
      <w:r>
        <w:rPr/>
        <w:t>claramente</w:t>
      </w:r>
      <w:r>
        <w:rPr>
          <w:spacing w:val="-2"/>
        </w:rPr>
        <w:t> </w:t>
      </w:r>
      <w:r>
        <w:rPr/>
        <w:t>acreditadas y</w:t>
      </w:r>
      <w:r>
        <w:rPr>
          <w:spacing w:val="-2"/>
        </w:rPr>
        <w:t> </w:t>
      </w:r>
      <w:r>
        <w:rPr/>
        <w:t>tasadas, dado que no pueden ser presumidas y debe limitarse a lo debidamente alegado y probado en el proceso. Asimismo, en el presente</w:t>
      </w:r>
      <w:r>
        <w:rPr>
          <w:spacing w:val="-16"/>
        </w:rPr>
        <w:t> </w:t>
      </w:r>
      <w:r>
        <w:rPr/>
        <w:t>caso,</w:t>
      </w:r>
      <w:r>
        <w:rPr>
          <w:spacing w:val="-15"/>
        </w:rPr>
        <w:t> </w:t>
      </w:r>
      <w:r>
        <w:rPr/>
        <w:t>la</w:t>
      </w:r>
      <w:r>
        <w:rPr>
          <w:spacing w:val="-15"/>
        </w:rPr>
        <w:t> </w:t>
      </w:r>
      <w:r>
        <w:rPr/>
        <w:t>responsabilidad</w:t>
      </w:r>
      <w:r>
        <w:rPr>
          <w:spacing w:val="-16"/>
        </w:rPr>
        <w:t> </w:t>
      </w:r>
      <w:r>
        <w:rPr/>
        <w:t>de</w:t>
      </w:r>
      <w:r>
        <w:rPr>
          <w:spacing w:val="-15"/>
        </w:rPr>
        <w:t> </w:t>
      </w:r>
      <w:r>
        <w:rPr/>
        <w:t>la</w:t>
      </w:r>
      <w:r>
        <w:rPr>
          <w:spacing w:val="-15"/>
        </w:rPr>
        <w:t> </w:t>
      </w:r>
      <w:r>
        <w:rPr/>
        <w:t>parte</w:t>
      </w:r>
      <w:r>
        <w:rPr>
          <w:spacing w:val="-15"/>
        </w:rPr>
        <w:t> </w:t>
      </w:r>
      <w:r>
        <w:rPr/>
        <w:t>demandada</w:t>
      </w:r>
      <w:r>
        <w:rPr>
          <w:spacing w:val="-16"/>
        </w:rPr>
        <w:t> </w:t>
      </w:r>
      <w:r>
        <w:rPr/>
        <w:t>no</w:t>
      </w:r>
      <w:r>
        <w:rPr>
          <w:spacing w:val="-15"/>
        </w:rPr>
        <w:t> </w:t>
      </w:r>
      <w:r>
        <w:rPr/>
        <w:t>ha</w:t>
      </w:r>
      <w:r>
        <w:rPr>
          <w:spacing w:val="-15"/>
        </w:rPr>
        <w:t> </w:t>
      </w:r>
      <w:r>
        <w:rPr/>
        <w:t>quedado</w:t>
      </w:r>
      <w:r>
        <w:rPr>
          <w:spacing w:val="-16"/>
        </w:rPr>
        <w:t> </w:t>
      </w:r>
      <w:r>
        <w:rPr/>
        <w:t>demostrada,</w:t>
      </w:r>
      <w:r>
        <w:rPr>
          <w:spacing w:val="-15"/>
        </w:rPr>
        <w:t> </w:t>
      </w:r>
      <w:r>
        <w:rPr/>
        <w:t>lo</w:t>
      </w:r>
      <w:r>
        <w:rPr>
          <w:spacing w:val="-15"/>
        </w:rPr>
        <w:t> </w:t>
      </w:r>
      <w:r>
        <w:rPr/>
        <w:t>que</w:t>
      </w:r>
      <w:r>
        <w:rPr>
          <w:spacing w:val="-15"/>
        </w:rPr>
        <w:t> </w:t>
      </w:r>
      <w:r>
        <w:rPr/>
        <w:t>implica que las pretensiones formuladas resultan exorbitantes y carecen de la necesaria fundamentación probatoria, evidenciando, en realidad, un manifiesto afán de lucro por parte de la actora, que no puede ser imputado a la etapa de las llamadas a juicio.</w:t>
      </w:r>
    </w:p>
    <w:p>
      <w:pPr>
        <w:pStyle w:val="BodyText"/>
        <w:spacing w:before="129"/>
      </w:pPr>
    </w:p>
    <w:p>
      <w:pPr>
        <w:pStyle w:val="BodyText"/>
        <w:spacing w:line="360" w:lineRule="auto"/>
        <w:ind w:left="223" w:right="221"/>
        <w:jc w:val="both"/>
      </w:pPr>
      <w:r>
        <w:rPr/>
        <w:t>En gracia de discusión y ante la remota posibilidad de una condena en contra de la demandada, ésta excepción enerva las pretensiones en cuanto ellas se erigieron pese a la carencia de medios de</w:t>
      </w:r>
      <w:r>
        <w:rPr>
          <w:spacing w:val="-13"/>
        </w:rPr>
        <w:t> </w:t>
      </w:r>
      <w:r>
        <w:rPr/>
        <w:t>prueba</w:t>
      </w:r>
      <w:r>
        <w:rPr>
          <w:spacing w:val="-13"/>
        </w:rPr>
        <w:t> </w:t>
      </w:r>
      <w:r>
        <w:rPr/>
        <w:t>contundentes</w:t>
      </w:r>
      <w:r>
        <w:rPr>
          <w:spacing w:val="-14"/>
        </w:rPr>
        <w:t> </w:t>
      </w:r>
      <w:r>
        <w:rPr/>
        <w:t>sobre</w:t>
      </w:r>
      <w:r>
        <w:rPr>
          <w:spacing w:val="-12"/>
        </w:rPr>
        <w:t> </w:t>
      </w:r>
      <w:r>
        <w:rPr/>
        <w:t>la</w:t>
      </w:r>
      <w:r>
        <w:rPr>
          <w:spacing w:val="-12"/>
        </w:rPr>
        <w:t> </w:t>
      </w:r>
      <w:r>
        <w:rPr/>
        <w:t>responsabilidad</w:t>
      </w:r>
      <w:r>
        <w:rPr>
          <w:spacing w:val="-12"/>
        </w:rPr>
        <w:t> </w:t>
      </w:r>
      <w:r>
        <w:rPr/>
        <w:t>endilgada,</w:t>
      </w:r>
      <w:r>
        <w:rPr>
          <w:spacing w:val="-11"/>
        </w:rPr>
        <w:t> </w:t>
      </w:r>
      <w:r>
        <w:rPr/>
        <w:t>y</w:t>
      </w:r>
      <w:r>
        <w:rPr>
          <w:spacing w:val="-12"/>
        </w:rPr>
        <w:t> </w:t>
      </w:r>
      <w:r>
        <w:rPr/>
        <w:t>sobre</w:t>
      </w:r>
      <w:r>
        <w:rPr>
          <w:spacing w:val="-12"/>
        </w:rPr>
        <w:t> </w:t>
      </w:r>
      <w:r>
        <w:rPr/>
        <w:t>la</w:t>
      </w:r>
      <w:r>
        <w:rPr>
          <w:spacing w:val="-12"/>
        </w:rPr>
        <w:t> </w:t>
      </w:r>
      <w:r>
        <w:rPr/>
        <w:t>producción,</w:t>
      </w:r>
      <w:r>
        <w:rPr>
          <w:spacing w:val="-11"/>
        </w:rPr>
        <w:t> </w:t>
      </w:r>
      <w:r>
        <w:rPr/>
        <w:t>naturaleza</w:t>
      </w:r>
      <w:r>
        <w:rPr>
          <w:spacing w:val="-13"/>
        </w:rPr>
        <w:t> </w:t>
      </w:r>
      <w:r>
        <w:rPr/>
        <w:t>y</w:t>
      </w:r>
      <w:r>
        <w:rPr>
          <w:spacing w:val="-12"/>
        </w:rPr>
        <w:t> </w:t>
      </w:r>
      <w:r>
        <w:rPr/>
        <w:t>por supuesto de la cuantía del supuesto detrimento alegado y éste no es susceptible de presunción, pues requiere de su fehaciente demostración para poder ser considerado, luego la falta de certidumbre sobre el mismo se traduce en un obstáculo insalvable para su reconocimiento.</w:t>
      </w:r>
    </w:p>
    <w:p>
      <w:pPr>
        <w:pStyle w:val="BodyText"/>
        <w:spacing w:before="125"/>
      </w:pPr>
    </w:p>
    <w:p>
      <w:pPr>
        <w:pStyle w:val="BodyText"/>
        <w:spacing w:line="360" w:lineRule="auto"/>
        <w:ind w:left="223" w:right="217"/>
        <w:jc w:val="both"/>
      </w:pPr>
      <w:r>
        <w:rPr/>
        <w:t>Lo</w:t>
      </w:r>
      <w:r>
        <w:rPr>
          <w:spacing w:val="-15"/>
        </w:rPr>
        <w:t> </w:t>
      </w:r>
      <w:r>
        <w:rPr/>
        <w:t>anterior</w:t>
      </w:r>
      <w:r>
        <w:rPr>
          <w:spacing w:val="-13"/>
        </w:rPr>
        <w:t> </w:t>
      </w:r>
      <w:r>
        <w:rPr/>
        <w:t>se</w:t>
      </w:r>
      <w:r>
        <w:rPr>
          <w:spacing w:val="-16"/>
        </w:rPr>
        <w:t> </w:t>
      </w:r>
      <w:r>
        <w:rPr/>
        <w:t>afirma</w:t>
      </w:r>
      <w:r>
        <w:rPr>
          <w:spacing w:val="-13"/>
        </w:rPr>
        <w:t> </w:t>
      </w:r>
      <w:r>
        <w:rPr/>
        <w:t>en</w:t>
      </w:r>
      <w:r>
        <w:rPr>
          <w:spacing w:val="-16"/>
        </w:rPr>
        <w:t> </w:t>
      </w:r>
      <w:r>
        <w:rPr/>
        <w:t>atención</w:t>
      </w:r>
      <w:r>
        <w:rPr>
          <w:spacing w:val="-13"/>
        </w:rPr>
        <w:t> </w:t>
      </w:r>
      <w:r>
        <w:rPr/>
        <w:t>a</w:t>
      </w:r>
      <w:r>
        <w:rPr>
          <w:spacing w:val="-14"/>
        </w:rPr>
        <w:t> </w:t>
      </w:r>
      <w:r>
        <w:rPr/>
        <w:t>que</w:t>
      </w:r>
      <w:r>
        <w:rPr>
          <w:spacing w:val="-16"/>
        </w:rPr>
        <w:t> </w:t>
      </w:r>
      <w:r>
        <w:rPr/>
        <w:t>el</w:t>
      </w:r>
      <w:r>
        <w:rPr>
          <w:spacing w:val="-14"/>
        </w:rPr>
        <w:t> </w:t>
      </w:r>
      <w:r>
        <w:rPr/>
        <w:t>apoderado</w:t>
      </w:r>
      <w:r>
        <w:rPr>
          <w:spacing w:val="-14"/>
        </w:rPr>
        <w:t> </w:t>
      </w:r>
      <w:r>
        <w:rPr/>
        <w:t>demandante</w:t>
      </w:r>
      <w:r>
        <w:rPr>
          <w:spacing w:val="-16"/>
        </w:rPr>
        <w:t> </w:t>
      </w:r>
      <w:r>
        <w:rPr/>
        <w:t>formula</w:t>
      </w:r>
      <w:r>
        <w:rPr>
          <w:spacing w:val="-15"/>
        </w:rPr>
        <w:t> </w:t>
      </w:r>
      <w:r>
        <w:rPr/>
        <w:t>acciones</w:t>
      </w:r>
      <w:r>
        <w:rPr>
          <w:spacing w:val="-13"/>
        </w:rPr>
        <w:t> </w:t>
      </w:r>
      <w:r>
        <w:rPr/>
        <w:t>indemnizatorias de manera dispersa y sin claridad en la forma que imputa responsabilidad y sin siquiera tener claridad,</w:t>
      </w:r>
      <w:r>
        <w:rPr>
          <w:spacing w:val="-8"/>
        </w:rPr>
        <w:t> </w:t>
      </w:r>
      <w:r>
        <w:rPr/>
        <w:t>por</w:t>
      </w:r>
      <w:r>
        <w:rPr>
          <w:spacing w:val="-10"/>
        </w:rPr>
        <w:t> </w:t>
      </w:r>
      <w:r>
        <w:rPr/>
        <w:t>lo</w:t>
      </w:r>
      <w:r>
        <w:rPr>
          <w:spacing w:val="-9"/>
        </w:rPr>
        <w:t> </w:t>
      </w:r>
      <w:r>
        <w:rPr/>
        <w:t>menos</w:t>
      </w:r>
      <w:r>
        <w:rPr>
          <w:spacing w:val="-8"/>
        </w:rPr>
        <w:t> </w:t>
      </w:r>
      <w:r>
        <w:rPr/>
        <w:t>argumental</w:t>
      </w:r>
      <w:r>
        <w:rPr>
          <w:spacing w:val="-10"/>
        </w:rPr>
        <w:t> </w:t>
      </w:r>
      <w:r>
        <w:rPr/>
        <w:t>en</w:t>
      </w:r>
      <w:r>
        <w:rPr>
          <w:spacing w:val="-12"/>
        </w:rPr>
        <w:t> </w:t>
      </w:r>
      <w:r>
        <w:rPr/>
        <w:t>inicio</w:t>
      </w:r>
      <w:r>
        <w:rPr>
          <w:spacing w:val="-9"/>
        </w:rPr>
        <w:t> </w:t>
      </w:r>
      <w:r>
        <w:rPr/>
        <w:t>de</w:t>
      </w:r>
      <w:r>
        <w:rPr>
          <w:spacing w:val="-9"/>
        </w:rPr>
        <w:t> </w:t>
      </w:r>
      <w:r>
        <w:rPr/>
        <w:t>indicar</w:t>
      </w:r>
      <w:r>
        <w:rPr>
          <w:spacing w:val="-10"/>
        </w:rPr>
        <w:t> </w:t>
      </w:r>
      <w:r>
        <w:rPr/>
        <w:t>fundadamente</w:t>
      </w:r>
      <w:r>
        <w:rPr>
          <w:spacing w:val="-9"/>
        </w:rPr>
        <w:t> </w:t>
      </w:r>
      <w:r>
        <w:rPr/>
        <w:t>la</w:t>
      </w:r>
      <w:r>
        <w:rPr>
          <w:spacing w:val="-9"/>
        </w:rPr>
        <w:t> </w:t>
      </w:r>
      <w:r>
        <w:rPr/>
        <w:t>propiedad</w:t>
      </w:r>
      <w:r>
        <w:rPr>
          <w:spacing w:val="-9"/>
        </w:rPr>
        <w:t> </w:t>
      </w:r>
      <w:r>
        <w:rPr/>
        <w:t>de</w:t>
      </w:r>
      <w:r>
        <w:rPr>
          <w:spacing w:val="-9"/>
        </w:rPr>
        <w:t> </w:t>
      </w:r>
      <w:r>
        <w:rPr/>
        <w:t>la</w:t>
      </w:r>
      <w:r>
        <w:rPr>
          <w:spacing w:val="-9"/>
        </w:rPr>
        <w:t> </w:t>
      </w:r>
      <w:r>
        <w:rPr/>
        <w:t>omisión</w:t>
      </w:r>
      <w:r>
        <w:rPr>
          <w:spacing w:val="-9"/>
        </w:rPr>
        <w:t> </w:t>
      </w:r>
      <w:r>
        <w:rPr/>
        <w:t>que causó el presunto daño reclamado, por lo que vincula como demandado al DISTRITO ESPECIAL DE</w:t>
      </w:r>
      <w:r>
        <w:rPr>
          <w:spacing w:val="-5"/>
        </w:rPr>
        <w:t> </w:t>
      </w:r>
      <w:r>
        <w:rPr/>
        <w:t>SANTIAGO</w:t>
      </w:r>
      <w:r>
        <w:rPr>
          <w:spacing w:val="-3"/>
        </w:rPr>
        <w:t> </w:t>
      </w:r>
      <w:r>
        <w:rPr/>
        <w:t>DE</w:t>
      </w:r>
      <w:r>
        <w:rPr>
          <w:spacing w:val="-5"/>
        </w:rPr>
        <w:t> </w:t>
      </w:r>
      <w:r>
        <w:rPr/>
        <w:t>CALI</w:t>
      </w:r>
      <w:r>
        <w:rPr>
          <w:spacing w:val="-6"/>
        </w:rPr>
        <w:t> </w:t>
      </w:r>
      <w:r>
        <w:rPr/>
        <w:t>Y</w:t>
      </w:r>
      <w:r>
        <w:rPr>
          <w:spacing w:val="-5"/>
        </w:rPr>
        <w:t> </w:t>
      </w:r>
      <w:r>
        <w:rPr/>
        <w:t>A</w:t>
      </w:r>
      <w:r>
        <w:rPr>
          <w:spacing w:val="-5"/>
        </w:rPr>
        <w:t> </w:t>
      </w:r>
      <w:r>
        <w:rPr/>
        <w:t>LAS</w:t>
      </w:r>
      <w:r>
        <w:rPr>
          <w:spacing w:val="-5"/>
        </w:rPr>
        <w:t> </w:t>
      </w:r>
      <w:r>
        <w:rPr/>
        <w:t>COMPAÑIAS</w:t>
      </w:r>
      <w:r>
        <w:rPr>
          <w:spacing w:val="-8"/>
        </w:rPr>
        <w:t> </w:t>
      </w:r>
      <w:r>
        <w:rPr/>
        <w:t>ASEFURADORAS,</w:t>
      </w:r>
      <w:r>
        <w:rPr>
          <w:spacing w:val="-1"/>
        </w:rPr>
        <w:t> </w:t>
      </w:r>
      <w:r>
        <w:rPr/>
        <w:t>ASEGURADORA</w:t>
      </w:r>
      <w:r>
        <w:rPr>
          <w:spacing w:val="-5"/>
        </w:rPr>
        <w:t> </w:t>
      </w:r>
      <w:r>
        <w:rPr/>
        <w:t>SOLIDARIA DE</w:t>
      </w:r>
      <w:r>
        <w:rPr>
          <w:spacing w:val="34"/>
        </w:rPr>
        <w:t> </w:t>
      </w:r>
      <w:r>
        <w:rPr/>
        <w:t>COLOMBIA</w:t>
      </w:r>
      <w:r>
        <w:rPr>
          <w:spacing w:val="33"/>
        </w:rPr>
        <w:t> </w:t>
      </w:r>
      <w:r>
        <w:rPr/>
        <w:t>S.A.,</w:t>
      </w:r>
      <w:r>
        <w:rPr>
          <w:spacing w:val="37"/>
        </w:rPr>
        <w:t> </w:t>
      </w:r>
      <w:r>
        <w:rPr/>
        <w:t>CHUBB</w:t>
      </w:r>
      <w:r>
        <w:rPr>
          <w:spacing w:val="34"/>
        </w:rPr>
        <w:t> </w:t>
      </w:r>
      <w:r>
        <w:rPr/>
        <w:t>SEGUROS</w:t>
      </w:r>
      <w:r>
        <w:rPr>
          <w:spacing w:val="35"/>
        </w:rPr>
        <w:t> </w:t>
      </w:r>
      <w:r>
        <w:rPr/>
        <w:t>COLOMBIA</w:t>
      </w:r>
      <w:r>
        <w:rPr>
          <w:spacing w:val="35"/>
        </w:rPr>
        <w:t> </w:t>
      </w:r>
      <w:r>
        <w:rPr/>
        <w:t>S.A,</w:t>
      </w:r>
      <w:r>
        <w:rPr>
          <w:spacing w:val="35"/>
        </w:rPr>
        <w:t>  </w:t>
      </w:r>
      <w:r>
        <w:rPr/>
        <w:t>SBS</w:t>
      </w:r>
      <w:r>
        <w:rPr>
          <w:spacing w:val="35"/>
        </w:rPr>
        <w:t> </w:t>
      </w:r>
      <w:r>
        <w:rPr/>
        <w:t>SEGUROS</w:t>
      </w:r>
      <w:r>
        <w:rPr>
          <w:spacing w:val="43"/>
        </w:rPr>
        <w:t> </w:t>
      </w:r>
      <w:r>
        <w:rPr/>
        <w:t>COLOMBIA</w:t>
      </w:r>
      <w:r>
        <w:rPr>
          <w:spacing w:val="34"/>
        </w:rPr>
        <w:t> </w:t>
      </w:r>
      <w:r>
        <w:rPr>
          <w:spacing w:val="-4"/>
        </w:rPr>
        <w:t>S.A,</w:t>
      </w:r>
    </w:p>
    <w:p>
      <w:pPr>
        <w:pStyle w:val="BodyText"/>
        <w:spacing w:line="360" w:lineRule="auto" w:before="1"/>
        <w:ind w:left="223" w:right="221"/>
        <w:jc w:val="both"/>
      </w:pPr>
      <w:r>
        <w:rPr/>
        <w:t>quienes</w:t>
      </w:r>
      <w:r>
        <w:rPr>
          <w:spacing w:val="-16"/>
        </w:rPr>
        <w:t> </w:t>
      </w:r>
      <w:r>
        <w:rPr/>
        <w:t>abiertamente</w:t>
      </w:r>
      <w:r>
        <w:rPr>
          <w:spacing w:val="-15"/>
        </w:rPr>
        <w:t> </w:t>
      </w:r>
      <w:r>
        <w:rPr/>
        <w:t>están</w:t>
      </w:r>
      <w:r>
        <w:rPr>
          <w:spacing w:val="-15"/>
        </w:rPr>
        <w:t> </w:t>
      </w:r>
      <w:r>
        <w:rPr/>
        <w:t>deslegitimados</w:t>
      </w:r>
      <w:r>
        <w:rPr>
          <w:spacing w:val="-16"/>
        </w:rPr>
        <w:t> </w:t>
      </w:r>
      <w:r>
        <w:rPr/>
        <w:t>por</w:t>
      </w:r>
      <w:r>
        <w:rPr>
          <w:spacing w:val="-15"/>
        </w:rPr>
        <w:t> </w:t>
      </w:r>
      <w:r>
        <w:rPr/>
        <w:t>pasiva</w:t>
      </w:r>
      <w:r>
        <w:rPr>
          <w:rFonts w:ascii="Arial" w:hAnsi="Arial"/>
          <w:b/>
        </w:rPr>
        <w:t>,</w:t>
      </w:r>
      <w:r>
        <w:rPr>
          <w:rFonts w:ascii="Arial" w:hAnsi="Arial"/>
          <w:b/>
          <w:spacing w:val="-15"/>
        </w:rPr>
        <w:t> </w:t>
      </w:r>
      <w:r>
        <w:rPr/>
        <w:t>sin</w:t>
      </w:r>
      <w:r>
        <w:rPr>
          <w:spacing w:val="-15"/>
        </w:rPr>
        <w:t> </w:t>
      </w:r>
      <w:r>
        <w:rPr/>
        <w:t>indicar</w:t>
      </w:r>
      <w:r>
        <w:rPr>
          <w:spacing w:val="-16"/>
        </w:rPr>
        <w:t> </w:t>
      </w:r>
      <w:r>
        <w:rPr/>
        <w:t>puntualmente</w:t>
      </w:r>
      <w:r>
        <w:rPr>
          <w:spacing w:val="-15"/>
        </w:rPr>
        <w:t> </w:t>
      </w:r>
      <w:r>
        <w:rPr/>
        <w:t>el</w:t>
      </w:r>
      <w:r>
        <w:rPr>
          <w:spacing w:val="-15"/>
        </w:rPr>
        <w:t> </w:t>
      </w:r>
      <w:r>
        <w:rPr/>
        <w:t>origen</w:t>
      </w:r>
      <w:r>
        <w:rPr>
          <w:spacing w:val="-16"/>
        </w:rPr>
        <w:t> </w:t>
      </w:r>
      <w:r>
        <w:rPr/>
        <w:t>de</w:t>
      </w:r>
      <w:r>
        <w:rPr>
          <w:spacing w:val="-15"/>
        </w:rPr>
        <w:t> </w:t>
      </w:r>
      <w:r>
        <w:rPr/>
        <w:t>la</w:t>
      </w:r>
      <w:r>
        <w:rPr>
          <w:spacing w:val="-15"/>
        </w:rPr>
        <w:t> </w:t>
      </w:r>
      <w:r>
        <w:rPr/>
        <w:t>falla, o conducta aparentemente culpable de cada uno, así, de forma abstracta demanda bajo la única premisa de ser supuestos actores del daño o eso es lo que con esfuerzo se colige.</w:t>
      </w:r>
    </w:p>
    <w:p>
      <w:pPr>
        <w:pStyle w:val="BodyText"/>
        <w:spacing w:before="127"/>
      </w:pPr>
    </w:p>
    <w:p>
      <w:pPr>
        <w:pStyle w:val="BodyText"/>
        <w:spacing w:line="360" w:lineRule="auto"/>
        <w:ind w:left="223" w:right="225"/>
        <w:jc w:val="both"/>
      </w:pPr>
      <w:r>
        <w:rPr/>
        <w:t>En,</w:t>
      </w:r>
      <w:r>
        <w:rPr>
          <w:spacing w:val="-8"/>
        </w:rPr>
        <w:t> </w:t>
      </w:r>
      <w:r>
        <w:rPr/>
        <w:t>tal</w:t>
      </w:r>
      <w:r>
        <w:rPr>
          <w:spacing w:val="-10"/>
        </w:rPr>
        <w:t> </w:t>
      </w:r>
      <w:r>
        <w:rPr/>
        <w:t>sentido</w:t>
      </w:r>
      <w:r>
        <w:rPr>
          <w:spacing w:val="-9"/>
        </w:rPr>
        <w:t> </w:t>
      </w:r>
      <w:r>
        <w:rPr/>
        <w:t>la</w:t>
      </w:r>
      <w:r>
        <w:rPr>
          <w:spacing w:val="-6"/>
        </w:rPr>
        <w:t> </w:t>
      </w:r>
      <w:r>
        <w:rPr/>
        <w:t>Corte</w:t>
      </w:r>
      <w:r>
        <w:rPr>
          <w:spacing w:val="-9"/>
        </w:rPr>
        <w:t> </w:t>
      </w:r>
      <w:r>
        <w:rPr/>
        <w:t>Suprema</w:t>
      </w:r>
      <w:r>
        <w:rPr>
          <w:spacing w:val="-8"/>
        </w:rPr>
        <w:t> </w:t>
      </w:r>
      <w:r>
        <w:rPr/>
        <w:t>de</w:t>
      </w:r>
      <w:r>
        <w:rPr>
          <w:spacing w:val="-9"/>
        </w:rPr>
        <w:t> </w:t>
      </w:r>
      <w:r>
        <w:rPr/>
        <w:t>Justicia</w:t>
      </w:r>
      <w:r>
        <w:rPr>
          <w:spacing w:val="-6"/>
        </w:rPr>
        <w:t> </w:t>
      </w:r>
      <w:r>
        <w:rPr/>
        <w:t>Sala</w:t>
      </w:r>
      <w:r>
        <w:rPr>
          <w:spacing w:val="-11"/>
        </w:rPr>
        <w:t> </w:t>
      </w:r>
      <w:r>
        <w:rPr/>
        <w:t>de</w:t>
      </w:r>
      <w:r>
        <w:rPr>
          <w:spacing w:val="-7"/>
        </w:rPr>
        <w:t> </w:t>
      </w:r>
      <w:r>
        <w:rPr/>
        <w:t>Casación</w:t>
      </w:r>
      <w:r>
        <w:rPr>
          <w:spacing w:val="-9"/>
        </w:rPr>
        <w:t> </w:t>
      </w:r>
      <w:r>
        <w:rPr/>
        <w:t>Civil,</w:t>
      </w:r>
      <w:r>
        <w:rPr>
          <w:spacing w:val="-5"/>
        </w:rPr>
        <w:t> </w:t>
      </w:r>
      <w:r>
        <w:rPr/>
        <w:t>en</w:t>
      </w:r>
      <w:r>
        <w:rPr>
          <w:spacing w:val="-9"/>
        </w:rPr>
        <w:t> </w:t>
      </w:r>
      <w:r>
        <w:rPr/>
        <w:t>sentencia</w:t>
      </w:r>
      <w:r>
        <w:rPr>
          <w:spacing w:val="-6"/>
        </w:rPr>
        <w:t> </w:t>
      </w:r>
      <w:r>
        <w:rPr/>
        <w:t>de</w:t>
      </w:r>
      <w:r>
        <w:rPr>
          <w:spacing w:val="-9"/>
        </w:rPr>
        <w:t> </w:t>
      </w:r>
      <w:r>
        <w:rPr/>
        <w:t>25</w:t>
      </w:r>
      <w:r>
        <w:rPr>
          <w:spacing w:val="-9"/>
        </w:rPr>
        <w:t> </w:t>
      </w:r>
      <w:r>
        <w:rPr/>
        <w:t>de</w:t>
      </w:r>
      <w:r>
        <w:rPr>
          <w:spacing w:val="-12"/>
        </w:rPr>
        <w:t> </w:t>
      </w:r>
      <w:r>
        <w:rPr/>
        <w:t>mayo</w:t>
      </w:r>
      <w:r>
        <w:rPr>
          <w:spacing w:val="-9"/>
        </w:rPr>
        <w:t> </w:t>
      </w:r>
      <w:r>
        <w:rPr/>
        <w:t>de 2010 se indicó:</w:t>
      </w:r>
    </w:p>
    <w:p>
      <w:pPr>
        <w:pStyle w:val="BodyText"/>
        <w:spacing w:before="126"/>
      </w:pPr>
    </w:p>
    <w:p>
      <w:pPr>
        <w:spacing w:line="276" w:lineRule="auto" w:before="0"/>
        <w:ind w:left="1075" w:right="1061" w:firstLine="0"/>
        <w:jc w:val="both"/>
        <w:rPr>
          <w:rFonts w:ascii="Arial" w:hAnsi="Arial"/>
          <w:i/>
          <w:sz w:val="20"/>
        </w:rPr>
      </w:pPr>
      <w:r>
        <w:rPr>
          <w:rFonts w:ascii="Arial" w:hAnsi="Arial"/>
          <w:i/>
          <w:sz w:val="20"/>
        </w:rPr>
        <w:t>“Al Juez no le basta la mera enunciación de las partes para sentenciar la controversia, porque ello sería tanto como permitirles sacar beneficio del discurso persuasivo que presentan; por ende, la ley impone a cada extremo del litigio la tarea de traer al juicio de manera</w:t>
      </w:r>
      <w:r>
        <w:rPr>
          <w:rFonts w:ascii="Arial" w:hAnsi="Arial"/>
          <w:i/>
          <w:spacing w:val="40"/>
          <w:sz w:val="20"/>
        </w:rPr>
        <w:t> </w:t>
      </w:r>
      <w:r>
        <w:rPr>
          <w:rFonts w:ascii="Arial" w:hAnsi="Arial"/>
          <w:i/>
          <w:sz w:val="20"/>
        </w:rPr>
        <w:t>oportuna</w:t>
      </w:r>
      <w:r>
        <w:rPr>
          <w:rFonts w:ascii="Arial" w:hAnsi="Arial"/>
          <w:i/>
          <w:spacing w:val="40"/>
          <w:sz w:val="20"/>
        </w:rPr>
        <w:t> </w:t>
      </w:r>
      <w:r>
        <w:rPr>
          <w:rFonts w:ascii="Arial" w:hAnsi="Arial"/>
          <w:i/>
          <w:sz w:val="20"/>
        </w:rPr>
        <w:t>y</w:t>
      </w:r>
      <w:r>
        <w:rPr>
          <w:rFonts w:ascii="Arial" w:hAnsi="Arial"/>
          <w:i/>
          <w:spacing w:val="40"/>
          <w:sz w:val="20"/>
        </w:rPr>
        <w:t> </w:t>
      </w:r>
      <w:r>
        <w:rPr>
          <w:rFonts w:ascii="Arial" w:hAnsi="Arial"/>
          <w:i/>
          <w:sz w:val="20"/>
        </w:rPr>
        <w:t>conforme</w:t>
      </w:r>
      <w:r>
        <w:rPr>
          <w:rFonts w:ascii="Arial" w:hAnsi="Arial"/>
          <w:i/>
          <w:spacing w:val="40"/>
          <w:sz w:val="20"/>
        </w:rPr>
        <w:t> </w:t>
      </w:r>
      <w:r>
        <w:rPr>
          <w:rFonts w:ascii="Arial" w:hAnsi="Arial"/>
          <w:i/>
          <w:sz w:val="20"/>
        </w:rPr>
        <w:t>a</w:t>
      </w:r>
      <w:r>
        <w:rPr>
          <w:rFonts w:ascii="Arial" w:hAnsi="Arial"/>
          <w:i/>
          <w:spacing w:val="40"/>
          <w:sz w:val="20"/>
        </w:rPr>
        <w:t> </w:t>
      </w:r>
      <w:r>
        <w:rPr>
          <w:rFonts w:ascii="Arial" w:hAnsi="Arial"/>
          <w:i/>
          <w:sz w:val="20"/>
        </w:rPr>
        <w:t>las</w:t>
      </w:r>
      <w:r>
        <w:rPr>
          <w:rFonts w:ascii="Arial" w:hAnsi="Arial"/>
          <w:i/>
          <w:spacing w:val="40"/>
          <w:sz w:val="20"/>
        </w:rPr>
        <w:t> </w:t>
      </w:r>
      <w:r>
        <w:rPr>
          <w:rFonts w:ascii="Arial" w:hAnsi="Arial"/>
          <w:i/>
          <w:sz w:val="20"/>
        </w:rPr>
        <w:t>ritualidades</w:t>
      </w:r>
      <w:r>
        <w:rPr>
          <w:rFonts w:ascii="Arial" w:hAnsi="Arial"/>
          <w:i/>
          <w:spacing w:val="40"/>
          <w:sz w:val="20"/>
        </w:rPr>
        <w:t> </w:t>
      </w:r>
      <w:r>
        <w:rPr>
          <w:rFonts w:ascii="Arial" w:hAnsi="Arial"/>
          <w:i/>
          <w:sz w:val="20"/>
        </w:rPr>
        <w:t>del</w:t>
      </w:r>
      <w:r>
        <w:rPr>
          <w:rFonts w:ascii="Arial" w:hAnsi="Arial"/>
          <w:i/>
          <w:spacing w:val="40"/>
          <w:sz w:val="20"/>
        </w:rPr>
        <w:t> </w:t>
      </w:r>
      <w:r>
        <w:rPr>
          <w:rFonts w:ascii="Arial" w:hAnsi="Arial"/>
          <w:i/>
          <w:sz w:val="20"/>
        </w:rPr>
        <w:t>caso,</w:t>
      </w:r>
      <w:r>
        <w:rPr>
          <w:rFonts w:ascii="Arial" w:hAnsi="Arial"/>
          <w:i/>
          <w:spacing w:val="40"/>
          <w:sz w:val="20"/>
        </w:rPr>
        <w:t> </w:t>
      </w:r>
      <w:r>
        <w:rPr>
          <w:rFonts w:ascii="Arial" w:hAnsi="Arial"/>
          <w:i/>
          <w:sz w:val="20"/>
        </w:rPr>
        <w:t>los</w:t>
      </w:r>
      <w:r>
        <w:rPr>
          <w:rFonts w:ascii="Arial" w:hAnsi="Arial"/>
          <w:i/>
          <w:spacing w:val="40"/>
          <w:sz w:val="20"/>
        </w:rPr>
        <w:t> </w:t>
      </w:r>
      <w:r>
        <w:rPr>
          <w:rFonts w:ascii="Arial" w:hAnsi="Arial"/>
          <w:i/>
          <w:sz w:val="20"/>
        </w:rPr>
        <w:t>elementos</w:t>
      </w:r>
      <w:r>
        <w:rPr>
          <w:rFonts w:ascii="Arial" w:hAnsi="Arial"/>
          <w:i/>
          <w:spacing w:val="40"/>
          <w:sz w:val="20"/>
        </w:rPr>
        <w:t> </w:t>
      </w:r>
      <w:r>
        <w:rPr>
          <w:rFonts w:ascii="Arial" w:hAnsi="Arial"/>
          <w:i/>
          <w:sz w:val="20"/>
        </w:rPr>
        <w:t>probatorios</w:t>
      </w:r>
    </w:p>
    <w:p>
      <w:pPr>
        <w:spacing w:after="0" w:line="276" w:lineRule="auto"/>
        <w:jc w:val="both"/>
        <w:rPr>
          <w:rFonts w:ascii="Arial" w:hAnsi="Arial"/>
          <w:i/>
          <w:sz w:val="20"/>
        </w:rPr>
        <w:sectPr>
          <w:pgSz w:w="12240" w:h="20160"/>
          <w:pgMar w:header="943" w:footer="2662" w:top="1900" w:bottom="2860" w:left="1080" w:right="1080"/>
        </w:sectPr>
      </w:pPr>
    </w:p>
    <w:p>
      <w:pPr>
        <w:spacing w:line="276" w:lineRule="auto" w:before="83"/>
        <w:ind w:left="1075" w:right="1073" w:firstLine="0"/>
        <w:jc w:val="both"/>
        <w:rPr>
          <w:rFonts w:ascii="Arial" w:hAnsi="Arial"/>
          <w:i/>
          <w:sz w:val="20"/>
        </w:rPr>
      </w:pPr>
      <w:r>
        <w:rPr>
          <w:rFonts w:ascii="Arial" w:hAnsi="Arial"/>
          <w:i/>
          <w:sz w:val="20"/>
        </w:rPr>
        <w:t>destinado a verificar que los hechos alegados efectivamente sucedieron, o que son del modo</w:t>
      </w:r>
      <w:r>
        <w:rPr>
          <w:rFonts w:ascii="Arial" w:hAnsi="Arial"/>
          <w:i/>
          <w:spacing w:val="-5"/>
          <w:sz w:val="20"/>
        </w:rPr>
        <w:t> </w:t>
      </w:r>
      <w:r>
        <w:rPr>
          <w:rFonts w:ascii="Arial" w:hAnsi="Arial"/>
          <w:i/>
          <w:sz w:val="20"/>
        </w:rPr>
        <w:t>como</w:t>
      </w:r>
      <w:r>
        <w:rPr>
          <w:rFonts w:ascii="Arial" w:hAnsi="Arial"/>
          <w:i/>
          <w:spacing w:val="-7"/>
          <w:sz w:val="20"/>
        </w:rPr>
        <w:t> </w:t>
      </w:r>
      <w:r>
        <w:rPr>
          <w:rFonts w:ascii="Arial" w:hAnsi="Arial"/>
          <w:i/>
          <w:sz w:val="20"/>
        </w:rPr>
        <w:t>se</w:t>
      </w:r>
      <w:r>
        <w:rPr>
          <w:rFonts w:ascii="Arial" w:hAnsi="Arial"/>
          <w:i/>
          <w:spacing w:val="-5"/>
          <w:sz w:val="20"/>
        </w:rPr>
        <w:t> </w:t>
      </w:r>
      <w:r>
        <w:rPr>
          <w:rFonts w:ascii="Arial" w:hAnsi="Arial"/>
          <w:i/>
          <w:sz w:val="20"/>
        </w:rPr>
        <w:t>presentaron,</w:t>
      </w:r>
      <w:r>
        <w:rPr>
          <w:rFonts w:ascii="Arial" w:hAnsi="Arial"/>
          <w:i/>
          <w:spacing w:val="-6"/>
          <w:sz w:val="20"/>
        </w:rPr>
        <w:t> </w:t>
      </w:r>
      <w:r>
        <w:rPr>
          <w:rFonts w:ascii="Arial" w:hAnsi="Arial"/>
          <w:i/>
          <w:sz w:val="20"/>
        </w:rPr>
        <w:t>todo</w:t>
      </w:r>
      <w:r>
        <w:rPr>
          <w:rFonts w:ascii="Arial" w:hAnsi="Arial"/>
          <w:i/>
          <w:spacing w:val="-7"/>
          <w:sz w:val="20"/>
        </w:rPr>
        <w:t> </w:t>
      </w:r>
      <w:r>
        <w:rPr>
          <w:rFonts w:ascii="Arial" w:hAnsi="Arial"/>
          <w:i/>
          <w:sz w:val="20"/>
        </w:rPr>
        <w:t>con</w:t>
      </w:r>
      <w:r>
        <w:rPr>
          <w:rFonts w:ascii="Arial" w:hAnsi="Arial"/>
          <w:i/>
          <w:spacing w:val="-4"/>
          <w:sz w:val="20"/>
        </w:rPr>
        <w:t> </w:t>
      </w:r>
      <w:r>
        <w:rPr>
          <w:rFonts w:ascii="Arial" w:hAnsi="Arial"/>
          <w:i/>
          <w:sz w:val="20"/>
        </w:rPr>
        <w:t>miras</w:t>
      </w:r>
      <w:r>
        <w:rPr>
          <w:rFonts w:ascii="Arial" w:hAnsi="Arial"/>
          <w:i/>
          <w:spacing w:val="-3"/>
          <w:sz w:val="20"/>
        </w:rPr>
        <w:t> </w:t>
      </w:r>
      <w:r>
        <w:rPr>
          <w:rFonts w:ascii="Arial" w:hAnsi="Arial"/>
          <w:i/>
          <w:sz w:val="20"/>
        </w:rPr>
        <w:t>a</w:t>
      </w:r>
      <w:r>
        <w:rPr>
          <w:rFonts w:ascii="Arial" w:hAnsi="Arial"/>
          <w:i/>
          <w:spacing w:val="-5"/>
          <w:sz w:val="20"/>
        </w:rPr>
        <w:t> </w:t>
      </w:r>
      <w:r>
        <w:rPr>
          <w:rFonts w:ascii="Arial" w:hAnsi="Arial"/>
          <w:i/>
          <w:sz w:val="20"/>
        </w:rPr>
        <w:t>que</w:t>
      </w:r>
      <w:r>
        <w:rPr>
          <w:rFonts w:ascii="Arial" w:hAnsi="Arial"/>
          <w:i/>
          <w:spacing w:val="-7"/>
          <w:sz w:val="20"/>
        </w:rPr>
        <w:t> </w:t>
      </w:r>
      <w:r>
        <w:rPr>
          <w:rFonts w:ascii="Arial" w:hAnsi="Arial"/>
          <w:i/>
          <w:sz w:val="20"/>
        </w:rPr>
        <w:t>se</w:t>
      </w:r>
      <w:r>
        <w:rPr>
          <w:rFonts w:ascii="Arial" w:hAnsi="Arial"/>
          <w:i/>
          <w:spacing w:val="-5"/>
          <w:sz w:val="20"/>
        </w:rPr>
        <w:t> </w:t>
      </w:r>
      <w:r>
        <w:rPr>
          <w:rFonts w:ascii="Arial" w:hAnsi="Arial"/>
          <w:i/>
          <w:sz w:val="20"/>
        </w:rPr>
        <w:t>surta</w:t>
      </w:r>
      <w:r>
        <w:rPr>
          <w:rFonts w:ascii="Arial" w:hAnsi="Arial"/>
          <w:i/>
          <w:spacing w:val="-4"/>
          <w:sz w:val="20"/>
        </w:rPr>
        <w:t> </w:t>
      </w:r>
      <w:r>
        <w:rPr>
          <w:rFonts w:ascii="Arial" w:hAnsi="Arial"/>
          <w:i/>
          <w:sz w:val="20"/>
        </w:rPr>
        <w:t>la</w:t>
      </w:r>
      <w:r>
        <w:rPr>
          <w:rFonts w:ascii="Arial" w:hAnsi="Arial"/>
          <w:i/>
          <w:spacing w:val="-5"/>
          <w:sz w:val="20"/>
        </w:rPr>
        <w:t> </w:t>
      </w:r>
      <w:r>
        <w:rPr>
          <w:rFonts w:ascii="Arial" w:hAnsi="Arial"/>
          <w:i/>
          <w:sz w:val="20"/>
        </w:rPr>
        <w:t>consecuencia</w:t>
      </w:r>
      <w:r>
        <w:rPr>
          <w:rFonts w:ascii="Arial" w:hAnsi="Arial"/>
          <w:i/>
          <w:spacing w:val="-5"/>
          <w:sz w:val="20"/>
        </w:rPr>
        <w:t> </w:t>
      </w:r>
      <w:r>
        <w:rPr>
          <w:rFonts w:ascii="Arial" w:hAnsi="Arial"/>
          <w:i/>
          <w:sz w:val="20"/>
        </w:rPr>
        <w:t>jurídica</w:t>
      </w:r>
      <w:r>
        <w:rPr>
          <w:rFonts w:ascii="Arial" w:hAnsi="Arial"/>
          <w:i/>
          <w:spacing w:val="-7"/>
          <w:sz w:val="20"/>
        </w:rPr>
        <w:t> </w:t>
      </w:r>
      <w:r>
        <w:rPr>
          <w:rFonts w:ascii="Arial" w:hAnsi="Arial"/>
          <w:i/>
          <w:sz w:val="20"/>
        </w:rPr>
        <w:t>de</w:t>
      </w:r>
      <w:r>
        <w:rPr>
          <w:rFonts w:ascii="Arial" w:hAnsi="Arial"/>
          <w:i/>
          <w:spacing w:val="-4"/>
          <w:sz w:val="20"/>
        </w:rPr>
        <w:t> </w:t>
      </w:r>
      <w:r>
        <w:rPr>
          <w:rFonts w:ascii="Arial" w:hAnsi="Arial"/>
          <w:i/>
          <w:sz w:val="20"/>
        </w:rPr>
        <w:t>las normas sustanciales que se invocar”.</w:t>
      </w:r>
    </w:p>
    <w:p>
      <w:pPr>
        <w:pStyle w:val="BodyText"/>
        <w:spacing w:line="360" w:lineRule="auto" w:before="1"/>
        <w:ind w:left="223" w:right="220"/>
        <w:jc w:val="both"/>
      </w:pPr>
      <w:r>
        <w:rPr/>
        <w:t>En conclusión, al no allegarse prueba del perjuicio que se solicita indemnizar, no hay lugar al reconocimiento del mismo, pues ante la incertidumbre de su ocurrencia, no hay otro camino que declarar el éxito de esta excepción, como quedó ampliamente demostrado en el pronunciamiento frente a las excepciones, argumentos a los que me remito y que solicito sean tenidos en cuenta como</w:t>
      </w:r>
      <w:r>
        <w:rPr>
          <w:spacing w:val="-12"/>
        </w:rPr>
        <w:t> </w:t>
      </w:r>
      <w:r>
        <w:rPr/>
        <w:t>fundamento</w:t>
      </w:r>
      <w:r>
        <w:rPr>
          <w:spacing w:val="-12"/>
        </w:rPr>
        <w:t> </w:t>
      </w:r>
      <w:r>
        <w:rPr/>
        <w:t>de</w:t>
      </w:r>
      <w:r>
        <w:rPr>
          <w:spacing w:val="-12"/>
        </w:rPr>
        <w:t> </w:t>
      </w:r>
      <w:r>
        <w:rPr/>
        <w:t>este</w:t>
      </w:r>
      <w:r>
        <w:rPr>
          <w:spacing w:val="-12"/>
        </w:rPr>
        <w:t> </w:t>
      </w:r>
      <w:r>
        <w:rPr/>
        <w:t>medio</w:t>
      </w:r>
      <w:r>
        <w:rPr>
          <w:spacing w:val="-10"/>
        </w:rPr>
        <w:t> </w:t>
      </w:r>
      <w:r>
        <w:rPr/>
        <w:t>exceptivo.</w:t>
      </w:r>
      <w:r>
        <w:rPr>
          <w:spacing w:val="-11"/>
        </w:rPr>
        <w:t> </w:t>
      </w:r>
      <w:r>
        <w:rPr/>
        <w:t>Como</w:t>
      </w:r>
      <w:r>
        <w:rPr>
          <w:spacing w:val="-10"/>
        </w:rPr>
        <w:t> </w:t>
      </w:r>
      <w:r>
        <w:rPr/>
        <w:t>la</w:t>
      </w:r>
      <w:r>
        <w:rPr>
          <w:spacing w:val="-12"/>
        </w:rPr>
        <w:t> </w:t>
      </w:r>
      <w:r>
        <w:rPr/>
        <w:t>parte</w:t>
      </w:r>
      <w:r>
        <w:rPr>
          <w:spacing w:val="-12"/>
        </w:rPr>
        <w:t> </w:t>
      </w:r>
      <w:r>
        <w:rPr/>
        <w:t>actora</w:t>
      </w:r>
      <w:r>
        <w:rPr>
          <w:spacing w:val="-12"/>
        </w:rPr>
        <w:t> </w:t>
      </w:r>
      <w:r>
        <w:rPr/>
        <w:t>pretende</w:t>
      </w:r>
      <w:r>
        <w:rPr>
          <w:spacing w:val="-10"/>
        </w:rPr>
        <w:t> </w:t>
      </w:r>
      <w:r>
        <w:rPr/>
        <w:t>los</w:t>
      </w:r>
      <w:r>
        <w:rPr>
          <w:spacing w:val="-12"/>
        </w:rPr>
        <w:t> </w:t>
      </w:r>
      <w:r>
        <w:rPr/>
        <w:t>perjuicios</w:t>
      </w:r>
      <w:r>
        <w:rPr>
          <w:spacing w:val="-10"/>
        </w:rPr>
        <w:t> </w:t>
      </w:r>
      <w:r>
        <w:rPr/>
        <w:t>de</w:t>
      </w:r>
      <w:r>
        <w:rPr>
          <w:spacing w:val="-14"/>
        </w:rPr>
        <w:t> </w:t>
      </w:r>
      <w:r>
        <w:rPr/>
        <w:t>manera separada, es necesario complementar el medio exceptivo así:</w:t>
      </w:r>
    </w:p>
    <w:p>
      <w:pPr>
        <w:pStyle w:val="BodyText"/>
        <w:spacing w:before="125"/>
      </w:pPr>
    </w:p>
    <w:p>
      <w:pPr>
        <w:pStyle w:val="Heading1"/>
        <w:numPr>
          <w:ilvl w:val="0"/>
          <w:numId w:val="2"/>
        </w:numPr>
        <w:tabs>
          <w:tab w:pos="941" w:val="left" w:leader="none"/>
        </w:tabs>
        <w:spacing w:line="240" w:lineRule="auto" w:before="0" w:after="0"/>
        <w:ind w:left="941" w:right="0" w:hanging="358"/>
        <w:jc w:val="left"/>
        <w:rPr>
          <w:u w:val="none"/>
        </w:rPr>
      </w:pPr>
      <w:r>
        <w:rPr>
          <w:u w:val="single"/>
        </w:rPr>
        <w:t>IMPROCEDENTE</w:t>
      </w:r>
      <w:r>
        <w:rPr>
          <w:spacing w:val="-12"/>
          <w:u w:val="single"/>
        </w:rPr>
        <w:t> </w:t>
      </w:r>
      <w:r>
        <w:rPr>
          <w:u w:val="single"/>
        </w:rPr>
        <w:t>RECONOCIMIENTO</w:t>
      </w:r>
      <w:r>
        <w:rPr>
          <w:spacing w:val="-11"/>
          <w:u w:val="single"/>
        </w:rPr>
        <w:t> </w:t>
      </w:r>
      <w:r>
        <w:rPr>
          <w:u w:val="single"/>
        </w:rPr>
        <w:t>DE</w:t>
      </w:r>
      <w:r>
        <w:rPr>
          <w:spacing w:val="-9"/>
          <w:u w:val="single"/>
        </w:rPr>
        <w:t> </w:t>
      </w:r>
      <w:r>
        <w:rPr>
          <w:u w:val="single"/>
        </w:rPr>
        <w:t>PERJUICIOS</w:t>
      </w:r>
      <w:r>
        <w:rPr>
          <w:spacing w:val="-12"/>
          <w:u w:val="single"/>
        </w:rPr>
        <w:t> </w:t>
      </w:r>
      <w:r>
        <w:rPr>
          <w:spacing w:val="-2"/>
          <w:u w:val="single"/>
        </w:rPr>
        <w:t>MATERIALES.</w:t>
      </w:r>
    </w:p>
    <w:p>
      <w:pPr>
        <w:pStyle w:val="BodyText"/>
        <w:rPr>
          <w:rFonts w:ascii="Arial"/>
          <w:b/>
        </w:rPr>
      </w:pPr>
    </w:p>
    <w:p>
      <w:pPr>
        <w:pStyle w:val="BodyText"/>
        <w:spacing w:before="2"/>
        <w:rPr>
          <w:rFonts w:ascii="Arial"/>
          <w:b/>
        </w:rPr>
      </w:pPr>
    </w:p>
    <w:p>
      <w:pPr>
        <w:pStyle w:val="Heading2"/>
        <w:numPr>
          <w:ilvl w:val="1"/>
          <w:numId w:val="2"/>
        </w:numPr>
        <w:tabs>
          <w:tab w:pos="1303" w:val="left" w:leader="none"/>
        </w:tabs>
        <w:spacing w:line="240" w:lineRule="auto" w:before="0" w:after="0"/>
        <w:ind w:left="1303" w:right="0" w:hanging="720"/>
        <w:jc w:val="left"/>
      </w:pPr>
      <w:r>
        <w:rPr>
          <w:u w:val="single"/>
        </w:rPr>
        <w:t>Lucro</w:t>
      </w:r>
      <w:r>
        <w:rPr>
          <w:spacing w:val="-2"/>
          <w:u w:val="single"/>
        </w:rPr>
        <w:t> Cesante.</w:t>
      </w:r>
    </w:p>
    <w:p>
      <w:pPr>
        <w:pStyle w:val="BodyText"/>
        <w:rPr>
          <w:rFonts w:ascii="Arial"/>
          <w:b/>
        </w:rPr>
      </w:pPr>
    </w:p>
    <w:p>
      <w:pPr>
        <w:pStyle w:val="BodyText"/>
        <w:rPr>
          <w:rFonts w:ascii="Arial"/>
          <w:b/>
        </w:rPr>
      </w:pPr>
    </w:p>
    <w:p>
      <w:pPr>
        <w:pStyle w:val="BodyText"/>
        <w:spacing w:line="360" w:lineRule="auto"/>
        <w:ind w:left="223" w:right="218"/>
        <w:jc w:val="both"/>
      </w:pPr>
      <w:r>
        <w:rPr/>
        <w:t>Es</w:t>
      </w:r>
      <w:r>
        <w:rPr>
          <w:spacing w:val="-6"/>
        </w:rPr>
        <w:t> </w:t>
      </w:r>
      <w:r>
        <w:rPr/>
        <w:t>preciso</w:t>
      </w:r>
      <w:r>
        <w:rPr>
          <w:spacing w:val="-9"/>
        </w:rPr>
        <w:t> </w:t>
      </w:r>
      <w:r>
        <w:rPr/>
        <w:t>destacar</w:t>
      </w:r>
      <w:r>
        <w:rPr>
          <w:spacing w:val="-10"/>
        </w:rPr>
        <w:t> </w:t>
      </w:r>
      <w:r>
        <w:rPr/>
        <w:t>frente</w:t>
      </w:r>
      <w:r>
        <w:rPr>
          <w:spacing w:val="-6"/>
        </w:rPr>
        <w:t> </w:t>
      </w:r>
      <w:r>
        <w:rPr/>
        <w:t>a</w:t>
      </w:r>
      <w:r>
        <w:rPr>
          <w:spacing w:val="-6"/>
        </w:rPr>
        <w:t> </w:t>
      </w:r>
      <w:r>
        <w:rPr/>
        <w:t>los</w:t>
      </w:r>
      <w:r>
        <w:rPr>
          <w:spacing w:val="-9"/>
        </w:rPr>
        <w:t> </w:t>
      </w:r>
      <w:r>
        <w:rPr/>
        <w:t>perjuicios</w:t>
      </w:r>
      <w:r>
        <w:rPr>
          <w:spacing w:val="-6"/>
        </w:rPr>
        <w:t> </w:t>
      </w:r>
      <w:r>
        <w:rPr/>
        <w:t>de</w:t>
      </w:r>
      <w:r>
        <w:rPr>
          <w:spacing w:val="-12"/>
        </w:rPr>
        <w:t> </w:t>
      </w:r>
      <w:r>
        <w:rPr/>
        <w:t>índole</w:t>
      </w:r>
      <w:r>
        <w:rPr>
          <w:spacing w:val="-6"/>
        </w:rPr>
        <w:t> </w:t>
      </w:r>
      <w:r>
        <w:rPr/>
        <w:t>patrimonial,</w:t>
      </w:r>
      <w:r>
        <w:rPr>
          <w:spacing w:val="-5"/>
        </w:rPr>
        <w:t> </w:t>
      </w:r>
      <w:r>
        <w:rPr/>
        <w:t>en</w:t>
      </w:r>
      <w:r>
        <w:rPr>
          <w:spacing w:val="-9"/>
        </w:rPr>
        <w:t> </w:t>
      </w:r>
      <w:r>
        <w:rPr/>
        <w:t>su</w:t>
      </w:r>
      <w:r>
        <w:rPr>
          <w:spacing w:val="-9"/>
        </w:rPr>
        <w:t> </w:t>
      </w:r>
      <w:r>
        <w:rPr/>
        <w:t>modalidad</w:t>
      </w:r>
      <w:r>
        <w:rPr>
          <w:spacing w:val="-6"/>
        </w:rPr>
        <w:t> </w:t>
      </w:r>
      <w:r>
        <w:rPr/>
        <w:t>de</w:t>
      </w:r>
      <w:r>
        <w:rPr>
          <w:spacing w:val="-7"/>
        </w:rPr>
        <w:t> </w:t>
      </w:r>
      <w:r>
        <w:rPr/>
        <w:t>Lucro</w:t>
      </w:r>
      <w:r>
        <w:rPr>
          <w:spacing w:val="-9"/>
        </w:rPr>
        <w:t> </w:t>
      </w:r>
      <w:r>
        <w:rPr/>
        <w:t>Cesante futuro, que la estimación presentada por la parte actora, no se encuentra fundada en elementos documentales que permitan acreditar una ganancia o productividad frustrada, ni privación de ingresos; es más, los cálculos realizados por los demandantes, parten de una premisa desafortunadamente</w:t>
      </w:r>
      <w:r>
        <w:rPr>
          <w:spacing w:val="-14"/>
        </w:rPr>
        <w:t> </w:t>
      </w:r>
      <w:r>
        <w:rPr/>
        <w:t>sin</w:t>
      </w:r>
      <w:r>
        <w:rPr>
          <w:spacing w:val="-16"/>
        </w:rPr>
        <w:t> </w:t>
      </w:r>
      <w:r>
        <w:rPr/>
        <w:t>bases,</w:t>
      </w:r>
      <w:r>
        <w:rPr>
          <w:spacing w:val="-12"/>
        </w:rPr>
        <w:t> </w:t>
      </w:r>
      <w:r>
        <w:rPr/>
        <w:t>pues</w:t>
      </w:r>
      <w:r>
        <w:rPr>
          <w:spacing w:val="-14"/>
        </w:rPr>
        <w:t> </w:t>
      </w:r>
      <w:r>
        <w:rPr/>
        <w:t>debe</w:t>
      </w:r>
      <w:r>
        <w:rPr>
          <w:spacing w:val="-16"/>
        </w:rPr>
        <w:t> </w:t>
      </w:r>
      <w:r>
        <w:rPr/>
        <w:t>recordarse</w:t>
      </w:r>
      <w:r>
        <w:rPr>
          <w:spacing w:val="-12"/>
        </w:rPr>
        <w:t> </w:t>
      </w:r>
      <w:r>
        <w:rPr/>
        <w:t>que</w:t>
      </w:r>
      <w:r>
        <w:rPr>
          <w:spacing w:val="-14"/>
        </w:rPr>
        <w:t> </w:t>
      </w:r>
      <w:r>
        <w:rPr/>
        <w:t>en</w:t>
      </w:r>
      <w:r>
        <w:rPr>
          <w:spacing w:val="-14"/>
        </w:rPr>
        <w:t> </w:t>
      </w:r>
      <w:r>
        <w:rPr/>
        <w:t>el</w:t>
      </w:r>
      <w:r>
        <w:rPr>
          <w:spacing w:val="-12"/>
        </w:rPr>
        <w:t> </w:t>
      </w:r>
      <w:r>
        <w:rPr/>
        <w:t>libelo</w:t>
      </w:r>
      <w:r>
        <w:rPr>
          <w:spacing w:val="-11"/>
        </w:rPr>
        <w:t> </w:t>
      </w:r>
      <w:r>
        <w:rPr/>
        <w:t>introductorio</w:t>
      </w:r>
      <w:r>
        <w:rPr>
          <w:spacing w:val="-14"/>
        </w:rPr>
        <w:t> </w:t>
      </w:r>
      <w:r>
        <w:rPr/>
        <w:t>no</w:t>
      </w:r>
      <w:r>
        <w:rPr>
          <w:spacing w:val="-14"/>
        </w:rPr>
        <w:t> </w:t>
      </w:r>
      <w:r>
        <w:rPr/>
        <w:t>existe</w:t>
      </w:r>
      <w:r>
        <w:rPr>
          <w:spacing w:val="-14"/>
        </w:rPr>
        <w:t> </w:t>
      </w:r>
      <w:r>
        <w:rPr/>
        <w:t>prueba alguna de las supuestas alteraciones que sobrevinieron a la parte actora y como incidieron estas en su capacidad productiva. En ese orden, se tiene que no existe prueba que acredite la cesación de</w:t>
      </w:r>
      <w:r>
        <w:rPr>
          <w:spacing w:val="-4"/>
        </w:rPr>
        <w:t> </w:t>
      </w:r>
      <w:r>
        <w:rPr/>
        <w:t>los</w:t>
      </w:r>
      <w:r>
        <w:rPr>
          <w:spacing w:val="-4"/>
        </w:rPr>
        <w:t> </w:t>
      </w:r>
      <w:r>
        <w:rPr/>
        <w:t>ingresos</w:t>
      </w:r>
      <w:r>
        <w:rPr>
          <w:spacing w:val="-6"/>
        </w:rPr>
        <w:t> </w:t>
      </w:r>
      <w:r>
        <w:rPr/>
        <w:t>que</w:t>
      </w:r>
      <w:r>
        <w:rPr>
          <w:spacing w:val="-6"/>
        </w:rPr>
        <w:t> </w:t>
      </w:r>
      <w:r>
        <w:rPr/>
        <w:t>el</w:t>
      </w:r>
      <w:r>
        <w:rPr>
          <w:spacing w:val="-5"/>
        </w:rPr>
        <w:t> </w:t>
      </w:r>
      <w:r>
        <w:rPr/>
        <w:t>demandante</w:t>
      </w:r>
      <w:r>
        <w:rPr>
          <w:spacing w:val="-5"/>
        </w:rPr>
        <w:t> </w:t>
      </w:r>
      <w:r>
        <w:rPr/>
        <w:t>manifiesta</w:t>
      </w:r>
      <w:r>
        <w:rPr>
          <w:spacing w:val="-5"/>
        </w:rPr>
        <w:t> </w:t>
      </w:r>
      <w:r>
        <w:rPr/>
        <w:t>percibía</w:t>
      </w:r>
      <w:r>
        <w:rPr>
          <w:spacing w:val="-3"/>
        </w:rPr>
        <w:t> </w:t>
      </w:r>
      <w:r>
        <w:rPr/>
        <w:t>a</w:t>
      </w:r>
      <w:r>
        <w:rPr>
          <w:spacing w:val="-6"/>
        </w:rPr>
        <w:t> </w:t>
      </w:r>
      <w:r>
        <w:rPr/>
        <w:t>título</w:t>
      </w:r>
      <w:r>
        <w:rPr>
          <w:spacing w:val="-4"/>
        </w:rPr>
        <w:t> </w:t>
      </w:r>
      <w:r>
        <w:rPr/>
        <w:t>de</w:t>
      </w:r>
      <w:r>
        <w:rPr>
          <w:spacing w:val="-7"/>
        </w:rPr>
        <w:t> </w:t>
      </w:r>
      <w:r>
        <w:rPr/>
        <w:t>salario</w:t>
      </w:r>
      <w:r>
        <w:rPr>
          <w:spacing w:val="-4"/>
        </w:rPr>
        <w:t> </w:t>
      </w:r>
      <w:r>
        <w:rPr/>
        <w:t>en</w:t>
      </w:r>
      <w:r>
        <w:rPr>
          <w:spacing w:val="-4"/>
        </w:rPr>
        <w:t> </w:t>
      </w:r>
      <w:r>
        <w:rPr/>
        <w:t>razón</w:t>
      </w:r>
      <w:r>
        <w:rPr>
          <w:spacing w:val="-6"/>
        </w:rPr>
        <w:t> </w:t>
      </w:r>
      <w:r>
        <w:rPr/>
        <w:t>a</w:t>
      </w:r>
      <w:r>
        <w:rPr>
          <w:spacing w:val="-6"/>
        </w:rPr>
        <w:t> </w:t>
      </w:r>
      <w:r>
        <w:rPr/>
        <w:t>su</w:t>
      </w:r>
      <w:r>
        <w:rPr>
          <w:spacing w:val="-4"/>
        </w:rPr>
        <w:t> </w:t>
      </w:r>
      <w:r>
        <w:rPr/>
        <w:t>cargo</w:t>
      </w:r>
      <w:r>
        <w:rPr>
          <w:spacing w:val="-4"/>
        </w:rPr>
        <w:t> </w:t>
      </w:r>
      <w:r>
        <w:rPr/>
        <w:t>como mensajero, ni siquiera se acredita que para el momento de los hechos de la demanda desarrolle alguna actividad económica generadora de ingresos que le sirva para</w:t>
      </w:r>
      <w:r>
        <w:rPr>
          <w:spacing w:val="-2"/>
        </w:rPr>
        <w:t> </w:t>
      </w:r>
      <w:r>
        <w:rPr/>
        <w:t>su sostenimiento personal</w:t>
      </w:r>
      <w:r>
        <w:rPr>
          <w:spacing w:val="-1"/>
        </w:rPr>
        <w:t> </w:t>
      </w:r>
      <w:r>
        <w:rPr/>
        <w:t>o el de su núcleo familiar.</w:t>
      </w:r>
    </w:p>
    <w:p>
      <w:pPr>
        <w:pStyle w:val="BodyText"/>
        <w:spacing w:before="126"/>
      </w:pPr>
    </w:p>
    <w:p>
      <w:pPr>
        <w:pStyle w:val="BodyText"/>
        <w:spacing w:line="360" w:lineRule="auto"/>
        <w:ind w:left="223" w:right="220"/>
        <w:jc w:val="both"/>
      </w:pPr>
      <w:r>
        <w:rPr/>
        <w:t>A nivel jurisprudencial el Consejo de Estado</w:t>
      </w:r>
      <w:hyperlink w:history="true" w:anchor="_bookmark5">
        <w:r>
          <w:rPr>
            <w:vertAlign w:val="superscript"/>
          </w:rPr>
          <w:t>6</w:t>
        </w:r>
      </w:hyperlink>
      <w:r>
        <w:rPr>
          <w:vertAlign w:val="baseline"/>
        </w:rPr>
        <w:t> ha determinado lo siguiente en relación con la carga de la prueba:</w:t>
      </w:r>
    </w:p>
    <w:p>
      <w:pPr>
        <w:pStyle w:val="BodyText"/>
        <w:spacing w:before="127"/>
      </w:pPr>
    </w:p>
    <w:p>
      <w:pPr>
        <w:spacing w:line="276" w:lineRule="auto" w:before="0"/>
        <w:ind w:left="1075" w:right="1064" w:firstLine="0"/>
        <w:jc w:val="both"/>
        <w:rPr>
          <w:rFonts w:ascii="Arial" w:hAnsi="Arial"/>
          <w:i/>
          <w:sz w:val="20"/>
        </w:rPr>
      </w:pPr>
      <w:r>
        <w:rPr>
          <w:rFonts w:ascii="Arial" w:hAnsi="Arial"/>
          <w:i/>
          <w:sz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w:t>
      </w:r>
      <w:r>
        <w:rPr>
          <w:rFonts w:ascii="Arial" w:hAnsi="Arial"/>
          <w:i/>
          <w:spacing w:val="-13"/>
          <w:sz w:val="20"/>
        </w:rPr>
        <w:t> </w:t>
      </w:r>
      <w:r>
        <w:rPr>
          <w:rFonts w:ascii="Arial" w:hAnsi="Arial"/>
          <w:i/>
          <w:sz w:val="20"/>
        </w:rPr>
        <w:t>el</w:t>
      </w:r>
      <w:r>
        <w:rPr>
          <w:rFonts w:ascii="Arial" w:hAnsi="Arial"/>
          <w:i/>
          <w:spacing w:val="-13"/>
          <w:sz w:val="20"/>
        </w:rPr>
        <w:t> </w:t>
      </w:r>
      <w:r>
        <w:rPr>
          <w:rFonts w:ascii="Arial" w:hAnsi="Arial"/>
          <w:i/>
          <w:sz w:val="20"/>
        </w:rPr>
        <w:t>plenario</w:t>
      </w:r>
      <w:r>
        <w:rPr>
          <w:rFonts w:ascii="Arial" w:hAnsi="Arial"/>
          <w:i/>
          <w:spacing w:val="-11"/>
          <w:sz w:val="20"/>
        </w:rPr>
        <w:t> </w:t>
      </w:r>
      <w:r>
        <w:rPr>
          <w:rFonts w:ascii="Arial" w:hAnsi="Arial"/>
          <w:i/>
          <w:sz w:val="20"/>
        </w:rPr>
        <w:t>obedecen</w:t>
      </w:r>
      <w:r>
        <w:rPr>
          <w:rFonts w:ascii="Arial" w:hAnsi="Arial"/>
          <w:i/>
          <w:spacing w:val="-11"/>
          <w:sz w:val="20"/>
        </w:rPr>
        <w:t> </w:t>
      </w:r>
      <w:r>
        <w:rPr>
          <w:rFonts w:ascii="Arial" w:hAnsi="Arial"/>
          <w:i/>
          <w:sz w:val="20"/>
        </w:rPr>
        <w:t>a</w:t>
      </w:r>
      <w:r>
        <w:rPr>
          <w:rFonts w:ascii="Arial" w:hAnsi="Arial"/>
          <w:i/>
          <w:spacing w:val="-13"/>
          <w:sz w:val="20"/>
        </w:rPr>
        <w:t> </w:t>
      </w:r>
      <w:r>
        <w:rPr>
          <w:rFonts w:ascii="Arial" w:hAnsi="Arial"/>
          <w:i/>
          <w:sz w:val="20"/>
        </w:rPr>
        <w:t>lo</w:t>
      </w:r>
      <w:r>
        <w:rPr>
          <w:rFonts w:ascii="Arial" w:hAnsi="Arial"/>
          <w:i/>
          <w:spacing w:val="-13"/>
          <w:sz w:val="20"/>
        </w:rPr>
        <w:t> </w:t>
      </w:r>
      <w:r>
        <w:rPr>
          <w:rFonts w:ascii="Arial" w:hAnsi="Arial"/>
          <w:i/>
          <w:sz w:val="20"/>
        </w:rPr>
        <w:t>dispuesto</w:t>
      </w:r>
      <w:r>
        <w:rPr>
          <w:rFonts w:ascii="Arial" w:hAnsi="Arial"/>
          <w:i/>
          <w:spacing w:val="-11"/>
          <w:sz w:val="20"/>
        </w:rPr>
        <w:t> </w:t>
      </w:r>
      <w:r>
        <w:rPr>
          <w:rFonts w:ascii="Arial" w:hAnsi="Arial"/>
          <w:i/>
          <w:sz w:val="20"/>
        </w:rPr>
        <w:t>por</w:t>
      </w:r>
      <w:r>
        <w:rPr>
          <w:rFonts w:ascii="Arial" w:hAnsi="Arial"/>
          <w:i/>
          <w:spacing w:val="-12"/>
          <w:sz w:val="20"/>
        </w:rPr>
        <w:t> </w:t>
      </w:r>
      <w:r>
        <w:rPr>
          <w:rFonts w:ascii="Arial" w:hAnsi="Arial"/>
          <w:i/>
          <w:sz w:val="20"/>
        </w:rPr>
        <w:t>el</w:t>
      </w:r>
      <w:r>
        <w:rPr>
          <w:rFonts w:ascii="Arial" w:hAnsi="Arial"/>
          <w:i/>
          <w:spacing w:val="-13"/>
          <w:sz w:val="20"/>
        </w:rPr>
        <w:t> </w:t>
      </w:r>
      <w:r>
        <w:rPr>
          <w:rFonts w:ascii="Arial" w:hAnsi="Arial"/>
          <w:i/>
          <w:sz w:val="20"/>
        </w:rPr>
        <w:t>artículo</w:t>
      </w:r>
      <w:r>
        <w:rPr>
          <w:rFonts w:ascii="Arial" w:hAnsi="Arial"/>
          <w:i/>
          <w:spacing w:val="-13"/>
          <w:sz w:val="20"/>
        </w:rPr>
        <w:t> </w:t>
      </w:r>
      <w:r>
        <w:rPr>
          <w:rFonts w:ascii="Arial" w:hAnsi="Arial"/>
          <w:i/>
          <w:sz w:val="20"/>
        </w:rPr>
        <w:t>177</w:t>
      </w:r>
      <w:r>
        <w:rPr>
          <w:rFonts w:ascii="Arial" w:hAnsi="Arial"/>
          <w:i/>
          <w:spacing w:val="-13"/>
          <w:sz w:val="20"/>
        </w:rPr>
        <w:t> </w:t>
      </w:r>
      <w:r>
        <w:rPr>
          <w:rFonts w:ascii="Arial" w:hAnsi="Arial"/>
          <w:i/>
          <w:sz w:val="20"/>
        </w:rPr>
        <w:t>del</w:t>
      </w:r>
      <w:r>
        <w:rPr>
          <w:rFonts w:ascii="Arial" w:hAnsi="Arial"/>
          <w:i/>
          <w:spacing w:val="-13"/>
          <w:sz w:val="20"/>
        </w:rPr>
        <w:t> </w:t>
      </w:r>
      <w:r>
        <w:rPr>
          <w:rFonts w:ascii="Arial" w:hAnsi="Arial"/>
          <w:i/>
          <w:sz w:val="20"/>
        </w:rPr>
        <w:t>C.</w:t>
      </w:r>
      <w:r>
        <w:rPr>
          <w:rFonts w:ascii="Arial" w:hAnsi="Arial"/>
          <w:i/>
          <w:spacing w:val="-10"/>
          <w:sz w:val="20"/>
        </w:rPr>
        <w:t> </w:t>
      </w:r>
      <w:r>
        <w:rPr>
          <w:rFonts w:ascii="Arial" w:hAnsi="Arial"/>
          <w:i/>
          <w:sz w:val="20"/>
        </w:rPr>
        <w:t>de</w:t>
      </w:r>
      <w:r>
        <w:rPr>
          <w:rFonts w:ascii="Arial" w:hAnsi="Arial"/>
          <w:i/>
          <w:spacing w:val="-11"/>
          <w:sz w:val="20"/>
        </w:rPr>
        <w:t> </w:t>
      </w:r>
      <w:r>
        <w:rPr>
          <w:rFonts w:ascii="Arial" w:hAnsi="Arial"/>
          <w:i/>
          <w:sz w:val="20"/>
        </w:rPr>
        <w:t>P.</w:t>
      </w:r>
      <w:r>
        <w:rPr>
          <w:rFonts w:ascii="Arial" w:hAnsi="Arial"/>
          <w:i/>
          <w:spacing w:val="-13"/>
          <w:sz w:val="20"/>
        </w:rPr>
        <w:t> </w:t>
      </w:r>
      <w:r>
        <w:rPr>
          <w:rFonts w:ascii="Arial" w:hAnsi="Arial"/>
          <w:i/>
          <w:sz w:val="20"/>
        </w:rPr>
        <w:t>Civil,</w:t>
      </w:r>
      <w:r>
        <w:rPr>
          <w:rFonts w:ascii="Arial" w:hAnsi="Arial"/>
          <w:i/>
          <w:spacing w:val="-13"/>
          <w:sz w:val="20"/>
        </w:rPr>
        <w:t> </w:t>
      </w:r>
      <w:r>
        <w:rPr>
          <w:rFonts w:ascii="Arial" w:hAnsi="Arial"/>
          <w:i/>
          <w:sz w:val="20"/>
        </w:rPr>
        <w:t>de</w:t>
      </w:r>
      <w:r>
        <w:rPr>
          <w:rFonts w:ascii="Arial" w:hAnsi="Arial"/>
          <w:i/>
          <w:spacing w:val="-13"/>
          <w:sz w:val="20"/>
        </w:rPr>
        <w:t> </w:t>
      </w:r>
      <w:r>
        <w:rPr>
          <w:rFonts w:ascii="Arial" w:hAnsi="Arial"/>
          <w:i/>
          <w:sz w:val="20"/>
        </w:rPr>
        <w:t>conformidad con el cual “[i]ncumbe a las partes probar el supuesto de hecho de las normas que consagran</w:t>
      </w:r>
      <w:r>
        <w:rPr>
          <w:rFonts w:ascii="Arial" w:hAnsi="Arial"/>
          <w:i/>
          <w:spacing w:val="-7"/>
          <w:sz w:val="20"/>
        </w:rPr>
        <w:t> </w:t>
      </w:r>
      <w:r>
        <w:rPr>
          <w:rFonts w:ascii="Arial" w:hAnsi="Arial"/>
          <w:i/>
          <w:sz w:val="20"/>
        </w:rPr>
        <w:t>el</w:t>
      </w:r>
      <w:r>
        <w:rPr>
          <w:rFonts w:ascii="Arial" w:hAnsi="Arial"/>
          <w:i/>
          <w:spacing w:val="-8"/>
          <w:sz w:val="20"/>
        </w:rPr>
        <w:t> </w:t>
      </w:r>
      <w:r>
        <w:rPr>
          <w:rFonts w:ascii="Arial" w:hAnsi="Arial"/>
          <w:i/>
          <w:sz w:val="20"/>
        </w:rPr>
        <w:t>efecto</w:t>
      </w:r>
      <w:r>
        <w:rPr>
          <w:rFonts w:ascii="Arial" w:hAnsi="Arial"/>
          <w:i/>
          <w:spacing w:val="-9"/>
          <w:sz w:val="20"/>
        </w:rPr>
        <w:t> </w:t>
      </w:r>
      <w:r>
        <w:rPr>
          <w:rFonts w:ascii="Arial" w:hAnsi="Arial"/>
          <w:i/>
          <w:sz w:val="20"/>
        </w:rPr>
        <w:t>jurídico</w:t>
      </w:r>
      <w:r>
        <w:rPr>
          <w:rFonts w:ascii="Arial" w:hAnsi="Arial"/>
          <w:i/>
          <w:spacing w:val="-7"/>
          <w:sz w:val="20"/>
        </w:rPr>
        <w:t> </w:t>
      </w:r>
      <w:r>
        <w:rPr>
          <w:rFonts w:ascii="Arial" w:hAnsi="Arial"/>
          <w:i/>
          <w:sz w:val="20"/>
        </w:rPr>
        <w:t>que</w:t>
      </w:r>
      <w:r>
        <w:rPr>
          <w:rFonts w:ascii="Arial" w:hAnsi="Arial"/>
          <w:i/>
          <w:spacing w:val="-7"/>
          <w:sz w:val="20"/>
        </w:rPr>
        <w:t> </w:t>
      </w:r>
      <w:r>
        <w:rPr>
          <w:rFonts w:ascii="Arial" w:hAnsi="Arial"/>
          <w:i/>
          <w:sz w:val="20"/>
        </w:rPr>
        <w:t>ellas</w:t>
      </w:r>
      <w:r>
        <w:rPr>
          <w:rFonts w:ascii="Arial" w:hAnsi="Arial"/>
          <w:i/>
          <w:spacing w:val="-8"/>
          <w:sz w:val="20"/>
        </w:rPr>
        <w:t> </w:t>
      </w:r>
      <w:r>
        <w:rPr>
          <w:rFonts w:ascii="Arial" w:hAnsi="Arial"/>
          <w:i/>
          <w:sz w:val="20"/>
        </w:rPr>
        <w:t>persiguen”,</w:t>
      </w:r>
      <w:r>
        <w:rPr>
          <w:rFonts w:ascii="Arial" w:hAnsi="Arial"/>
          <w:i/>
          <w:spacing w:val="-6"/>
          <w:sz w:val="20"/>
        </w:rPr>
        <w:t> </w:t>
      </w:r>
      <w:r>
        <w:rPr>
          <w:rFonts w:ascii="Arial" w:hAnsi="Arial"/>
          <w:i/>
          <w:sz w:val="20"/>
        </w:rPr>
        <w:t>norma</w:t>
      </w:r>
      <w:r>
        <w:rPr>
          <w:rFonts w:ascii="Arial" w:hAnsi="Arial"/>
          <w:i/>
          <w:spacing w:val="-9"/>
          <w:sz w:val="20"/>
        </w:rPr>
        <w:t> </w:t>
      </w:r>
      <w:r>
        <w:rPr>
          <w:rFonts w:ascii="Arial" w:hAnsi="Arial"/>
          <w:i/>
          <w:sz w:val="20"/>
        </w:rPr>
        <w:t>que</w:t>
      </w:r>
      <w:r>
        <w:rPr>
          <w:rFonts w:ascii="Arial" w:hAnsi="Arial"/>
          <w:i/>
          <w:spacing w:val="-9"/>
          <w:sz w:val="20"/>
        </w:rPr>
        <w:t> </w:t>
      </w:r>
      <w:r>
        <w:rPr>
          <w:rFonts w:ascii="Arial" w:hAnsi="Arial"/>
          <w:i/>
          <w:sz w:val="20"/>
        </w:rPr>
        <w:t>consagra,</w:t>
      </w:r>
      <w:r>
        <w:rPr>
          <w:rFonts w:ascii="Arial" w:hAnsi="Arial"/>
          <w:i/>
          <w:spacing w:val="-9"/>
          <w:sz w:val="20"/>
        </w:rPr>
        <w:t> </w:t>
      </w:r>
      <w:r>
        <w:rPr>
          <w:rFonts w:ascii="Arial" w:hAnsi="Arial"/>
          <w:i/>
          <w:sz w:val="20"/>
        </w:rPr>
        <w:t>en</w:t>
      </w:r>
      <w:r>
        <w:rPr>
          <w:rFonts w:ascii="Arial" w:hAnsi="Arial"/>
          <w:i/>
          <w:spacing w:val="-9"/>
          <w:sz w:val="20"/>
        </w:rPr>
        <w:t> </w:t>
      </w:r>
      <w:r>
        <w:rPr>
          <w:rFonts w:ascii="Arial" w:hAnsi="Arial"/>
          <w:i/>
          <w:sz w:val="20"/>
        </w:rPr>
        <w:t>estos</w:t>
      </w:r>
      <w:r>
        <w:rPr>
          <w:rFonts w:ascii="Arial" w:hAnsi="Arial"/>
          <w:i/>
          <w:spacing w:val="-8"/>
          <w:sz w:val="20"/>
        </w:rPr>
        <w:t> </w:t>
      </w:r>
      <w:r>
        <w:rPr>
          <w:rFonts w:ascii="Arial" w:hAnsi="Arial"/>
          <w:i/>
          <w:sz w:val="20"/>
        </w:rPr>
        <w:t>términos, el</w:t>
      </w:r>
      <w:r>
        <w:rPr>
          <w:rFonts w:ascii="Arial" w:hAnsi="Arial"/>
          <w:i/>
          <w:spacing w:val="-7"/>
          <w:sz w:val="20"/>
        </w:rPr>
        <w:t> </w:t>
      </w:r>
      <w:r>
        <w:rPr>
          <w:rFonts w:ascii="Arial" w:hAnsi="Arial"/>
          <w:i/>
          <w:sz w:val="20"/>
        </w:rPr>
        <w:t>principio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la</w:t>
      </w:r>
      <w:r>
        <w:rPr>
          <w:rFonts w:ascii="Arial" w:hAnsi="Arial"/>
          <w:i/>
          <w:spacing w:val="-8"/>
          <w:sz w:val="20"/>
        </w:rPr>
        <w:t> </w:t>
      </w:r>
      <w:r>
        <w:rPr>
          <w:rFonts w:ascii="Arial" w:hAnsi="Arial"/>
          <w:i/>
          <w:sz w:val="20"/>
        </w:rPr>
        <w:t>carga</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la</w:t>
      </w:r>
      <w:r>
        <w:rPr>
          <w:rFonts w:ascii="Arial" w:hAnsi="Arial"/>
          <w:i/>
          <w:spacing w:val="-8"/>
          <w:sz w:val="20"/>
        </w:rPr>
        <w:t> </w:t>
      </w:r>
      <w:r>
        <w:rPr>
          <w:rFonts w:ascii="Arial" w:hAnsi="Arial"/>
          <w:i/>
          <w:sz w:val="20"/>
        </w:rPr>
        <w:t>prueba</w:t>
      </w:r>
      <w:r>
        <w:rPr>
          <w:rFonts w:ascii="Arial" w:hAnsi="Arial"/>
          <w:i/>
          <w:spacing w:val="-6"/>
          <w:sz w:val="20"/>
        </w:rPr>
        <w:t> </w:t>
      </w:r>
      <w:r>
        <w:rPr>
          <w:rFonts w:ascii="Arial" w:hAnsi="Arial"/>
          <w:i/>
          <w:sz w:val="20"/>
        </w:rPr>
        <w:t>que</w:t>
      </w:r>
      <w:r>
        <w:rPr>
          <w:rFonts w:ascii="Arial" w:hAnsi="Arial"/>
          <w:i/>
          <w:spacing w:val="-6"/>
          <w:sz w:val="20"/>
        </w:rPr>
        <w:t> </w:t>
      </w:r>
      <w:r>
        <w:rPr>
          <w:rFonts w:ascii="Arial" w:hAnsi="Arial"/>
          <w:i/>
          <w:sz w:val="20"/>
        </w:rPr>
        <w:t>le</w:t>
      </w:r>
      <w:r>
        <w:rPr>
          <w:rFonts w:ascii="Arial" w:hAnsi="Arial"/>
          <w:i/>
          <w:spacing w:val="-6"/>
          <w:sz w:val="20"/>
        </w:rPr>
        <w:t> </w:t>
      </w:r>
      <w:r>
        <w:rPr>
          <w:rFonts w:ascii="Arial" w:hAnsi="Arial"/>
          <w:i/>
          <w:sz w:val="20"/>
        </w:rPr>
        <w:t>indica</w:t>
      </w:r>
      <w:r>
        <w:rPr>
          <w:rFonts w:ascii="Arial" w:hAnsi="Arial"/>
          <w:i/>
          <w:spacing w:val="-6"/>
          <w:sz w:val="20"/>
        </w:rPr>
        <w:t> </w:t>
      </w:r>
      <w:r>
        <w:rPr>
          <w:rFonts w:ascii="Arial" w:hAnsi="Arial"/>
          <w:i/>
          <w:sz w:val="20"/>
        </w:rPr>
        <w:t>al</w:t>
      </w:r>
      <w:r>
        <w:rPr>
          <w:rFonts w:ascii="Arial" w:hAnsi="Arial"/>
          <w:i/>
          <w:spacing w:val="-7"/>
          <w:sz w:val="20"/>
        </w:rPr>
        <w:t> </w:t>
      </w:r>
      <w:r>
        <w:rPr>
          <w:rFonts w:ascii="Arial" w:hAnsi="Arial"/>
          <w:i/>
          <w:sz w:val="20"/>
        </w:rPr>
        <w:t>juez</w:t>
      </w:r>
      <w:r>
        <w:rPr>
          <w:rFonts w:ascii="Arial" w:hAnsi="Arial"/>
          <w:i/>
          <w:spacing w:val="-7"/>
          <w:sz w:val="20"/>
        </w:rPr>
        <w:t> </w:t>
      </w:r>
      <w:r>
        <w:rPr>
          <w:rFonts w:ascii="Arial" w:hAnsi="Arial"/>
          <w:i/>
          <w:sz w:val="20"/>
        </w:rPr>
        <w:t>cuál</w:t>
      </w:r>
      <w:r>
        <w:rPr>
          <w:rFonts w:ascii="Arial" w:hAnsi="Arial"/>
          <w:i/>
          <w:spacing w:val="-9"/>
          <w:sz w:val="20"/>
        </w:rPr>
        <w:t> </w:t>
      </w:r>
      <w:r>
        <w:rPr>
          <w:rFonts w:ascii="Arial" w:hAnsi="Arial"/>
          <w:i/>
          <w:sz w:val="20"/>
        </w:rPr>
        <w:t>debe</w:t>
      </w:r>
      <w:r>
        <w:rPr>
          <w:rFonts w:ascii="Arial" w:hAnsi="Arial"/>
          <w:i/>
          <w:spacing w:val="-6"/>
          <w:sz w:val="20"/>
        </w:rPr>
        <w:t> </w:t>
      </w:r>
      <w:r>
        <w:rPr>
          <w:rFonts w:ascii="Arial" w:hAnsi="Arial"/>
          <w:i/>
          <w:sz w:val="20"/>
        </w:rPr>
        <w:t>ser</w:t>
      </w:r>
      <w:r>
        <w:rPr>
          <w:rFonts w:ascii="Arial" w:hAnsi="Arial"/>
          <w:i/>
          <w:spacing w:val="-7"/>
          <w:sz w:val="20"/>
        </w:rPr>
        <w:t> </w:t>
      </w:r>
      <w:r>
        <w:rPr>
          <w:rFonts w:ascii="Arial" w:hAnsi="Arial"/>
          <w:i/>
          <w:sz w:val="20"/>
        </w:rPr>
        <w:t>su</w:t>
      </w:r>
      <w:r>
        <w:rPr>
          <w:rFonts w:ascii="Arial" w:hAnsi="Arial"/>
          <w:i/>
          <w:spacing w:val="-6"/>
          <w:sz w:val="20"/>
        </w:rPr>
        <w:t> </w:t>
      </w:r>
      <w:r>
        <w:rPr>
          <w:rFonts w:ascii="Arial" w:hAnsi="Arial"/>
          <w:i/>
          <w:sz w:val="20"/>
        </w:rPr>
        <w:t>decisión</w:t>
      </w:r>
      <w:r>
        <w:rPr>
          <w:rFonts w:ascii="Arial" w:hAnsi="Arial"/>
          <w:i/>
          <w:spacing w:val="-8"/>
          <w:sz w:val="20"/>
        </w:rPr>
        <w:t> </w:t>
      </w:r>
      <w:r>
        <w:rPr>
          <w:rFonts w:ascii="Arial" w:hAnsi="Arial"/>
          <w:i/>
          <w:sz w:val="20"/>
        </w:rPr>
        <w:t>cuando en</w:t>
      </w:r>
      <w:r>
        <w:rPr>
          <w:rFonts w:ascii="Arial" w:hAnsi="Arial"/>
          <w:i/>
          <w:spacing w:val="-7"/>
          <w:sz w:val="20"/>
        </w:rPr>
        <w:t> </w:t>
      </w:r>
      <w:r>
        <w:rPr>
          <w:rFonts w:ascii="Arial" w:hAnsi="Arial"/>
          <w:i/>
          <w:sz w:val="20"/>
        </w:rPr>
        <w:t>el</w:t>
      </w:r>
      <w:r>
        <w:rPr>
          <w:rFonts w:ascii="Arial" w:hAnsi="Arial"/>
          <w:i/>
          <w:spacing w:val="-5"/>
          <w:sz w:val="20"/>
        </w:rPr>
        <w:t> </w:t>
      </w:r>
      <w:r>
        <w:rPr>
          <w:rFonts w:ascii="Arial" w:hAnsi="Arial"/>
          <w:i/>
          <w:sz w:val="20"/>
        </w:rPr>
        <w:t>proceso</w:t>
      </w:r>
      <w:r>
        <w:rPr>
          <w:rFonts w:ascii="Arial" w:hAnsi="Arial"/>
          <w:i/>
          <w:spacing w:val="-7"/>
          <w:sz w:val="20"/>
        </w:rPr>
        <w:t> </w:t>
      </w:r>
      <w:r>
        <w:rPr>
          <w:rFonts w:ascii="Arial" w:hAnsi="Arial"/>
          <w:i/>
          <w:sz w:val="20"/>
        </w:rPr>
        <w:t>no</w:t>
      </w:r>
      <w:r>
        <w:rPr>
          <w:rFonts w:ascii="Arial" w:hAnsi="Arial"/>
          <w:i/>
          <w:spacing w:val="-7"/>
          <w:sz w:val="20"/>
        </w:rPr>
        <w:t> </w:t>
      </w:r>
      <w:r>
        <w:rPr>
          <w:rFonts w:ascii="Arial" w:hAnsi="Arial"/>
          <w:i/>
          <w:sz w:val="20"/>
        </w:rPr>
        <w:t>se</w:t>
      </w:r>
      <w:r>
        <w:rPr>
          <w:rFonts w:ascii="Arial" w:hAnsi="Arial"/>
          <w:i/>
          <w:spacing w:val="-4"/>
          <w:sz w:val="20"/>
        </w:rPr>
        <w:t> </w:t>
      </w:r>
      <w:r>
        <w:rPr>
          <w:rFonts w:ascii="Arial" w:hAnsi="Arial"/>
          <w:i/>
          <w:sz w:val="20"/>
        </w:rPr>
        <w:t>acreditan</w:t>
      </w:r>
      <w:r>
        <w:rPr>
          <w:rFonts w:ascii="Arial" w:hAnsi="Arial"/>
          <w:i/>
          <w:spacing w:val="-7"/>
          <w:sz w:val="20"/>
        </w:rPr>
        <w:t> </w:t>
      </w:r>
      <w:r>
        <w:rPr>
          <w:rFonts w:ascii="Arial" w:hAnsi="Arial"/>
          <w:i/>
          <w:sz w:val="20"/>
        </w:rPr>
        <w:t>los</w:t>
      </w:r>
      <w:r>
        <w:rPr>
          <w:rFonts w:ascii="Arial" w:hAnsi="Arial"/>
          <w:i/>
          <w:spacing w:val="-6"/>
          <w:sz w:val="20"/>
        </w:rPr>
        <w:t> </w:t>
      </w:r>
      <w:r>
        <w:rPr>
          <w:rFonts w:ascii="Arial" w:hAnsi="Arial"/>
          <w:i/>
          <w:sz w:val="20"/>
        </w:rPr>
        <w:t>hechos</w:t>
      </w:r>
      <w:r>
        <w:rPr>
          <w:rFonts w:ascii="Arial" w:hAnsi="Arial"/>
          <w:i/>
          <w:spacing w:val="-5"/>
          <w:sz w:val="20"/>
        </w:rPr>
        <w:t> </w:t>
      </w:r>
      <w:r>
        <w:rPr>
          <w:rFonts w:ascii="Arial" w:hAnsi="Arial"/>
          <w:i/>
          <w:sz w:val="20"/>
        </w:rPr>
        <w:t>que</w:t>
      </w:r>
      <w:r>
        <w:rPr>
          <w:rFonts w:ascii="Arial" w:hAnsi="Arial"/>
          <w:i/>
          <w:spacing w:val="-7"/>
          <w:sz w:val="20"/>
        </w:rPr>
        <w:t> </w:t>
      </w:r>
      <w:r>
        <w:rPr>
          <w:rFonts w:ascii="Arial" w:hAnsi="Arial"/>
          <w:i/>
          <w:sz w:val="20"/>
        </w:rPr>
        <w:t>constituyen</w:t>
      </w:r>
      <w:r>
        <w:rPr>
          <w:rFonts w:ascii="Arial" w:hAnsi="Arial"/>
          <w:i/>
          <w:spacing w:val="-7"/>
          <w:sz w:val="20"/>
        </w:rPr>
        <w:t> </w:t>
      </w:r>
      <w:r>
        <w:rPr>
          <w:rFonts w:ascii="Arial" w:hAnsi="Arial"/>
          <w:i/>
          <w:sz w:val="20"/>
        </w:rPr>
        <w:t>la</w:t>
      </w:r>
      <w:r>
        <w:rPr>
          <w:rFonts w:ascii="Arial" w:hAnsi="Arial"/>
          <w:i/>
          <w:spacing w:val="-7"/>
          <w:sz w:val="20"/>
        </w:rPr>
        <w:t> </w:t>
      </w:r>
      <w:r>
        <w:rPr>
          <w:rFonts w:ascii="Arial" w:hAnsi="Arial"/>
          <w:i/>
          <w:sz w:val="20"/>
        </w:rPr>
        <w:t>causa</w:t>
      </w:r>
      <w:r>
        <w:rPr>
          <w:rFonts w:ascii="Arial" w:hAnsi="Arial"/>
          <w:i/>
          <w:spacing w:val="-7"/>
          <w:sz w:val="20"/>
        </w:rPr>
        <w:t> </w:t>
      </w:r>
      <w:r>
        <w:rPr>
          <w:rFonts w:ascii="Arial" w:hAnsi="Arial"/>
          <w:i/>
          <w:sz w:val="20"/>
        </w:rPr>
        <w:t>petendi</w:t>
      </w:r>
      <w:r>
        <w:rPr>
          <w:rFonts w:ascii="Arial" w:hAnsi="Arial"/>
          <w:i/>
          <w:spacing w:val="-8"/>
          <w:sz w:val="20"/>
        </w:rPr>
        <w:t> </w:t>
      </w:r>
      <w:r>
        <w:rPr>
          <w:rFonts w:ascii="Arial" w:hAnsi="Arial"/>
          <w:i/>
          <w:sz w:val="20"/>
        </w:rPr>
        <w:t>de</w:t>
      </w:r>
      <w:r>
        <w:rPr>
          <w:rFonts w:ascii="Arial" w:hAnsi="Arial"/>
          <w:i/>
          <w:spacing w:val="-7"/>
          <w:sz w:val="20"/>
        </w:rPr>
        <w:t> </w:t>
      </w:r>
      <w:r>
        <w:rPr>
          <w:rFonts w:ascii="Arial" w:hAnsi="Arial"/>
          <w:i/>
          <w:sz w:val="20"/>
        </w:rPr>
        <w:t>la</w:t>
      </w:r>
      <w:r>
        <w:rPr>
          <w:rFonts w:ascii="Arial" w:hAnsi="Arial"/>
          <w:i/>
          <w:spacing w:val="-4"/>
          <w:sz w:val="20"/>
        </w:rPr>
        <w:t> </w:t>
      </w:r>
      <w:r>
        <w:rPr>
          <w:rFonts w:ascii="Arial" w:hAnsi="Arial"/>
          <w:i/>
          <w:sz w:val="20"/>
        </w:rPr>
        <w:t>demanda o</w:t>
      </w:r>
      <w:r>
        <w:rPr>
          <w:rFonts w:ascii="Arial" w:hAnsi="Arial"/>
          <w:i/>
          <w:spacing w:val="-1"/>
          <w:sz w:val="20"/>
        </w:rPr>
        <w:t> </w:t>
      </w:r>
      <w:r>
        <w:rPr>
          <w:rFonts w:ascii="Arial" w:hAnsi="Arial"/>
          <w:i/>
          <w:sz w:val="20"/>
        </w:rPr>
        <w:t>de la defensa,</w:t>
      </w:r>
      <w:r>
        <w:rPr>
          <w:rFonts w:ascii="Arial" w:hAnsi="Arial"/>
          <w:i/>
          <w:spacing w:val="-1"/>
          <w:sz w:val="20"/>
        </w:rPr>
        <w:t> </w:t>
      </w:r>
      <w:r>
        <w:rPr>
          <w:rFonts w:ascii="Arial" w:hAnsi="Arial"/>
          <w:i/>
          <w:sz w:val="20"/>
        </w:rPr>
        <w:t>según el</w:t>
      </w:r>
      <w:r>
        <w:rPr>
          <w:rFonts w:ascii="Arial" w:hAnsi="Arial"/>
          <w:i/>
          <w:spacing w:val="-2"/>
          <w:sz w:val="20"/>
        </w:rPr>
        <w:t> </w:t>
      </w:r>
      <w:r>
        <w:rPr>
          <w:rFonts w:ascii="Arial" w:hAnsi="Arial"/>
          <w:i/>
          <w:sz w:val="20"/>
        </w:rPr>
        <w:t>caso. </w:t>
      </w:r>
      <w:r>
        <w:rPr>
          <w:rFonts w:ascii="Arial" w:hAnsi="Arial"/>
          <w:b/>
          <w:i/>
          <w:sz w:val="20"/>
          <w:u w:val="single"/>
        </w:rPr>
        <w:t>Carga de</w:t>
      </w:r>
      <w:r>
        <w:rPr>
          <w:rFonts w:ascii="Arial" w:hAnsi="Arial"/>
          <w:b/>
          <w:i/>
          <w:spacing w:val="-1"/>
          <w:sz w:val="20"/>
          <w:u w:val="single"/>
        </w:rPr>
        <w:t> </w:t>
      </w:r>
      <w:r>
        <w:rPr>
          <w:rFonts w:ascii="Arial" w:hAnsi="Arial"/>
          <w:b/>
          <w:i/>
          <w:sz w:val="20"/>
          <w:u w:val="single"/>
        </w:rPr>
        <w:t>la</w:t>
      </w:r>
      <w:r>
        <w:rPr>
          <w:rFonts w:ascii="Arial" w:hAnsi="Arial"/>
          <w:b/>
          <w:i/>
          <w:spacing w:val="-1"/>
          <w:sz w:val="20"/>
          <w:u w:val="single"/>
        </w:rPr>
        <w:t> </w:t>
      </w:r>
      <w:r>
        <w:rPr>
          <w:rFonts w:ascii="Arial" w:hAnsi="Arial"/>
          <w:b/>
          <w:i/>
          <w:sz w:val="20"/>
          <w:u w:val="single"/>
        </w:rPr>
        <w:t>prueba sustentada, como ha precisado la</w:t>
      </w:r>
      <w:r>
        <w:rPr>
          <w:rFonts w:ascii="Arial" w:hAnsi="Arial"/>
          <w:b/>
          <w:i/>
          <w:sz w:val="20"/>
        </w:rPr>
        <w:t> </w:t>
      </w:r>
      <w:r>
        <w:rPr>
          <w:rFonts w:ascii="Arial" w:hAnsi="Arial"/>
          <w:b/>
          <w:i/>
          <w:sz w:val="20"/>
          <w:u w:val="single"/>
        </w:rPr>
        <w:t>Sección, en</w:t>
      </w:r>
      <w:r>
        <w:rPr>
          <w:rFonts w:ascii="Arial" w:hAnsi="Arial"/>
          <w:b/>
          <w:i/>
          <w:spacing w:val="-1"/>
          <w:sz w:val="20"/>
          <w:u w:val="single"/>
        </w:rPr>
        <w:t> </w:t>
      </w:r>
      <w:r>
        <w:rPr>
          <w:rFonts w:ascii="Arial" w:hAnsi="Arial"/>
          <w:b/>
          <w:i/>
          <w:sz w:val="20"/>
          <w:u w:val="single"/>
        </w:rPr>
        <w:t>el principio</w:t>
      </w:r>
      <w:r>
        <w:rPr>
          <w:rFonts w:ascii="Arial" w:hAnsi="Arial"/>
          <w:b/>
          <w:i/>
          <w:spacing w:val="-1"/>
          <w:sz w:val="20"/>
          <w:u w:val="single"/>
        </w:rPr>
        <w:t> </w:t>
      </w:r>
      <w:r>
        <w:rPr>
          <w:rFonts w:ascii="Arial" w:hAnsi="Arial"/>
          <w:b/>
          <w:i/>
          <w:sz w:val="20"/>
          <w:u w:val="single"/>
        </w:rPr>
        <w:t>de</w:t>
      </w:r>
      <w:r>
        <w:rPr>
          <w:rFonts w:ascii="Arial" w:hAnsi="Arial"/>
          <w:b/>
          <w:i/>
          <w:spacing w:val="-1"/>
          <w:sz w:val="20"/>
          <w:u w:val="single"/>
        </w:rPr>
        <w:t> </w:t>
      </w:r>
      <w:r>
        <w:rPr>
          <w:rFonts w:ascii="Arial" w:hAnsi="Arial"/>
          <w:b/>
          <w:i/>
          <w:sz w:val="20"/>
          <w:u w:val="single"/>
        </w:rPr>
        <w:t>autoresponsabilidad</w:t>
      </w:r>
      <w:r>
        <w:rPr>
          <w:rFonts w:ascii="Arial" w:hAnsi="Arial"/>
          <w:b/>
          <w:i/>
          <w:spacing w:val="-1"/>
          <w:sz w:val="20"/>
          <w:u w:val="single"/>
        </w:rPr>
        <w:t> </w:t>
      </w:r>
      <w:r>
        <w:rPr>
          <w:rFonts w:ascii="Arial" w:hAnsi="Arial"/>
          <w:b/>
          <w:i/>
          <w:sz w:val="20"/>
          <w:u w:val="single"/>
        </w:rPr>
        <w:t>de las partes,</w:t>
      </w:r>
      <w:r>
        <w:rPr>
          <w:rFonts w:ascii="Arial" w:hAnsi="Arial"/>
          <w:b/>
          <w:i/>
          <w:spacing w:val="-1"/>
          <w:sz w:val="20"/>
          <w:u w:val="single"/>
        </w:rPr>
        <w:t> </w:t>
      </w:r>
      <w:r>
        <w:rPr>
          <w:rFonts w:ascii="Arial" w:hAnsi="Arial"/>
          <w:b/>
          <w:i/>
          <w:sz w:val="20"/>
          <w:u w:val="single"/>
        </w:rPr>
        <w:t>que</w:t>
      </w:r>
      <w:r>
        <w:rPr>
          <w:rFonts w:ascii="Arial" w:hAnsi="Arial"/>
          <w:b/>
          <w:i/>
          <w:spacing w:val="-1"/>
          <w:sz w:val="20"/>
          <w:u w:val="single"/>
        </w:rPr>
        <w:t> </w:t>
      </w:r>
      <w:r>
        <w:rPr>
          <w:rFonts w:ascii="Arial" w:hAnsi="Arial"/>
          <w:b/>
          <w:i/>
          <w:sz w:val="20"/>
          <w:u w:val="single"/>
        </w:rPr>
        <w:t>se</w:t>
      </w:r>
      <w:r>
        <w:rPr>
          <w:rFonts w:ascii="Arial" w:hAnsi="Arial"/>
          <w:b/>
          <w:i/>
          <w:spacing w:val="-1"/>
          <w:sz w:val="20"/>
          <w:u w:val="single"/>
        </w:rPr>
        <w:t> </w:t>
      </w:r>
      <w:r>
        <w:rPr>
          <w:rFonts w:ascii="Arial" w:hAnsi="Arial"/>
          <w:b/>
          <w:i/>
          <w:sz w:val="20"/>
          <w:u w:val="single"/>
        </w:rPr>
        <w:t>constituye</w:t>
      </w:r>
      <w:r>
        <w:rPr>
          <w:rFonts w:ascii="Arial" w:hAnsi="Arial"/>
          <w:b/>
          <w:i/>
          <w:spacing w:val="-2"/>
          <w:sz w:val="20"/>
          <w:u w:val="single"/>
        </w:rPr>
        <w:t> </w:t>
      </w:r>
      <w:r>
        <w:rPr>
          <w:rFonts w:ascii="Arial" w:hAnsi="Arial"/>
          <w:b/>
          <w:i/>
          <w:sz w:val="20"/>
          <w:u w:val="single"/>
        </w:rPr>
        <w:t>en</w:t>
      </w:r>
      <w:r>
        <w:rPr>
          <w:rFonts w:ascii="Arial" w:hAnsi="Arial"/>
          <w:b/>
          <w:i/>
          <w:sz w:val="20"/>
        </w:rPr>
        <w:t> </w:t>
      </w:r>
      <w:r>
        <w:rPr>
          <w:rFonts w:ascii="Arial" w:hAnsi="Arial"/>
          <w:b/>
          <w:i/>
          <w:sz w:val="20"/>
          <w:u w:val="single"/>
        </w:rPr>
        <w:t>requerimiento de conducta procesal facultativa exigible a quien le interesa sacar</w:t>
      </w:r>
      <w:r>
        <w:rPr>
          <w:rFonts w:ascii="Arial" w:hAnsi="Arial"/>
          <w:b/>
          <w:i/>
          <w:sz w:val="20"/>
        </w:rPr>
        <w:t> </w:t>
      </w:r>
      <w:r>
        <w:rPr>
          <w:rFonts w:ascii="Arial" w:hAnsi="Arial"/>
          <w:b/>
          <w:i/>
          <w:sz w:val="20"/>
          <w:u w:val="single"/>
        </w:rPr>
        <w:t>avante</w:t>
      </w:r>
      <w:r>
        <w:rPr>
          <w:rFonts w:ascii="Arial" w:hAnsi="Arial"/>
          <w:b/>
          <w:i/>
          <w:spacing w:val="-3"/>
          <w:sz w:val="20"/>
          <w:u w:val="single"/>
        </w:rPr>
        <w:t> </w:t>
      </w:r>
      <w:r>
        <w:rPr>
          <w:rFonts w:ascii="Arial" w:hAnsi="Arial"/>
          <w:b/>
          <w:i/>
          <w:sz w:val="20"/>
          <w:u w:val="single"/>
        </w:rPr>
        <w:t>sus</w:t>
      </w:r>
      <w:r>
        <w:rPr>
          <w:rFonts w:ascii="Arial" w:hAnsi="Arial"/>
          <w:b/>
          <w:i/>
          <w:spacing w:val="-1"/>
          <w:sz w:val="20"/>
          <w:u w:val="single"/>
        </w:rPr>
        <w:t> </w:t>
      </w:r>
      <w:r>
        <w:rPr>
          <w:rFonts w:ascii="Arial" w:hAnsi="Arial"/>
          <w:b/>
          <w:i/>
          <w:sz w:val="20"/>
          <w:u w:val="single"/>
        </w:rPr>
        <w:t>pretensiones</w:t>
      </w:r>
      <w:r>
        <w:rPr>
          <w:rFonts w:ascii="Arial" w:hAnsi="Arial"/>
          <w:b/>
          <w:i/>
          <w:spacing w:val="-1"/>
          <w:sz w:val="20"/>
          <w:u w:val="single"/>
        </w:rPr>
        <w:t> </w:t>
      </w:r>
      <w:r>
        <w:rPr>
          <w:rFonts w:ascii="Arial" w:hAnsi="Arial"/>
          <w:b/>
          <w:i/>
          <w:sz w:val="20"/>
          <w:u w:val="single"/>
        </w:rPr>
        <w:t>y evitar</w:t>
      </w:r>
      <w:r>
        <w:rPr>
          <w:rFonts w:ascii="Arial" w:hAnsi="Arial"/>
          <w:b/>
          <w:i/>
          <w:spacing w:val="-2"/>
          <w:sz w:val="20"/>
          <w:u w:val="single"/>
        </w:rPr>
        <w:t> </w:t>
      </w:r>
      <w:r>
        <w:rPr>
          <w:rFonts w:ascii="Arial" w:hAnsi="Arial"/>
          <w:b/>
          <w:i/>
          <w:sz w:val="20"/>
          <w:u w:val="single"/>
        </w:rPr>
        <w:t>una</w:t>
      </w:r>
      <w:r>
        <w:rPr>
          <w:rFonts w:ascii="Arial" w:hAnsi="Arial"/>
          <w:b/>
          <w:i/>
          <w:spacing w:val="-2"/>
          <w:sz w:val="20"/>
          <w:u w:val="single"/>
        </w:rPr>
        <w:t> </w:t>
      </w:r>
      <w:r>
        <w:rPr>
          <w:rFonts w:ascii="Arial" w:hAnsi="Arial"/>
          <w:b/>
          <w:i/>
          <w:sz w:val="20"/>
          <w:u w:val="single"/>
        </w:rPr>
        <w:t>decisión</w:t>
      </w:r>
      <w:r>
        <w:rPr>
          <w:rFonts w:ascii="Arial" w:hAnsi="Arial"/>
          <w:b/>
          <w:i/>
          <w:spacing w:val="-1"/>
          <w:sz w:val="20"/>
          <w:u w:val="single"/>
        </w:rPr>
        <w:t> </w:t>
      </w:r>
      <w:r>
        <w:rPr>
          <w:rFonts w:ascii="Arial" w:hAnsi="Arial"/>
          <w:b/>
          <w:i/>
          <w:sz w:val="20"/>
          <w:u w:val="single"/>
        </w:rPr>
        <w:t>desfavorable</w:t>
      </w:r>
      <w:r>
        <w:rPr>
          <w:rFonts w:ascii="Arial" w:hAnsi="Arial"/>
          <w:i/>
          <w:sz w:val="20"/>
        </w:rPr>
        <w:t>.</w:t>
      </w:r>
      <w:r>
        <w:rPr>
          <w:rFonts w:ascii="Arial" w:hAnsi="Arial"/>
          <w:i/>
          <w:spacing w:val="-1"/>
          <w:sz w:val="20"/>
        </w:rPr>
        <w:t> </w:t>
      </w:r>
      <w:r>
        <w:rPr>
          <w:rFonts w:ascii="Arial" w:hAnsi="Arial"/>
          <w:i/>
          <w:sz w:val="20"/>
        </w:rPr>
        <w:t>(…)</w:t>
      </w:r>
      <w:r>
        <w:rPr>
          <w:rFonts w:ascii="Arial" w:hAnsi="Arial"/>
          <w:i/>
          <w:spacing w:val="-2"/>
          <w:sz w:val="20"/>
        </w:rPr>
        <w:t> </w:t>
      </w:r>
      <w:r>
        <w:rPr>
          <w:rFonts w:ascii="Arial" w:hAnsi="Arial"/>
          <w:i/>
          <w:sz w:val="20"/>
        </w:rPr>
        <w:t>en</w:t>
      </w:r>
      <w:r>
        <w:rPr>
          <w:rFonts w:ascii="Arial" w:hAnsi="Arial"/>
          <w:i/>
          <w:spacing w:val="-2"/>
          <w:sz w:val="20"/>
        </w:rPr>
        <w:t> </w:t>
      </w:r>
      <w:r>
        <w:rPr>
          <w:rFonts w:ascii="Arial" w:hAnsi="Arial"/>
          <w:i/>
          <w:sz w:val="20"/>
        </w:rPr>
        <w:t>el</w:t>
      </w:r>
      <w:r>
        <w:rPr>
          <w:rFonts w:ascii="Arial" w:hAnsi="Arial"/>
          <w:i/>
          <w:spacing w:val="-3"/>
          <w:sz w:val="20"/>
        </w:rPr>
        <w:t> </w:t>
      </w:r>
      <w:r>
        <w:rPr>
          <w:rFonts w:ascii="Arial" w:hAnsi="Arial"/>
          <w:i/>
          <w:sz w:val="20"/>
        </w:rPr>
        <w:t>caso </w:t>
      </w:r>
      <w:r>
        <w:rPr>
          <w:rFonts w:ascii="Arial" w:hAnsi="Arial"/>
          <w:i/>
          <w:spacing w:val="-2"/>
          <w:sz w:val="20"/>
        </w:rPr>
        <w:t>concreto</w:t>
      </w:r>
    </w:p>
    <w:p>
      <w:pPr>
        <w:pStyle w:val="BodyText"/>
        <w:spacing w:before="3"/>
        <w:rPr>
          <w:rFonts w:ascii="Arial"/>
          <w:i/>
          <w:sz w:val="15"/>
        </w:rPr>
      </w:pPr>
      <w:r>
        <w:rPr>
          <w:rFonts w:ascii="Arial"/>
          <w:i/>
          <w:sz w:val="15"/>
        </w:rPr>
        <mc:AlternateContent>
          <mc:Choice Requires="wps">
            <w:drawing>
              <wp:anchor distT="0" distB="0" distL="0" distR="0" allowOverlap="1" layoutInCell="1" locked="0" behindDoc="1" simplePos="0" relativeHeight="487590400">
                <wp:simplePos x="0" y="0"/>
                <wp:positionH relativeFrom="page">
                  <wp:posOffset>827836</wp:posOffset>
                </wp:positionH>
                <wp:positionV relativeFrom="paragraph">
                  <wp:posOffset>126714</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9.977501pt;width:144.020pt;height:.71997pt;mso-position-horizontal-relative:page;mso-position-vertical-relative:paragraph;z-index:-15726080;mso-wrap-distance-left:0;mso-wrap-distance-right:0" id="docshape15" filled="true" fillcolor="#000000" stroked="false">
                <v:fill type="solid"/>
                <w10:wrap type="topAndBottom"/>
              </v:rect>
            </w:pict>
          </mc:Fallback>
        </mc:AlternateContent>
      </w:r>
    </w:p>
    <w:p>
      <w:pPr>
        <w:pStyle w:val="BodyText"/>
        <w:spacing w:before="95"/>
        <w:rPr>
          <w:rFonts w:ascii="Arial"/>
          <w:i/>
          <w:sz w:val="16"/>
        </w:rPr>
      </w:pPr>
    </w:p>
    <w:p>
      <w:pPr>
        <w:spacing w:before="0"/>
        <w:ind w:left="223" w:right="0" w:firstLine="0"/>
        <w:jc w:val="left"/>
        <w:rPr>
          <w:sz w:val="16"/>
        </w:rPr>
      </w:pPr>
      <w:bookmarkStart w:name="_bookmark5" w:id="6"/>
      <w:bookmarkEnd w:id="6"/>
      <w:r>
        <w:rPr/>
      </w:r>
      <w:r>
        <w:rPr>
          <w:sz w:val="16"/>
          <w:vertAlign w:val="superscript"/>
        </w:rPr>
        <w:t>6</w:t>
      </w:r>
      <w:r>
        <w:rPr>
          <w:sz w:val="16"/>
          <w:vertAlign w:val="baseline"/>
        </w:rPr>
        <w:t>Sentencia</w:t>
      </w:r>
      <w:r>
        <w:rPr>
          <w:spacing w:val="19"/>
          <w:sz w:val="16"/>
          <w:vertAlign w:val="baseline"/>
        </w:rPr>
        <w:t> </w:t>
      </w:r>
      <w:r>
        <w:rPr>
          <w:sz w:val="16"/>
          <w:vertAlign w:val="baseline"/>
        </w:rPr>
        <w:t>Consejo de</w:t>
      </w:r>
      <w:r>
        <w:rPr>
          <w:spacing w:val="19"/>
          <w:sz w:val="16"/>
          <w:vertAlign w:val="baseline"/>
        </w:rPr>
        <w:t> </w:t>
      </w:r>
      <w:r>
        <w:rPr>
          <w:sz w:val="16"/>
          <w:vertAlign w:val="baseline"/>
        </w:rPr>
        <w:t>Estado.</w:t>
      </w:r>
      <w:r>
        <w:rPr>
          <w:spacing w:val="19"/>
          <w:sz w:val="16"/>
          <w:vertAlign w:val="baseline"/>
        </w:rPr>
        <w:t> </w:t>
      </w:r>
      <w:r>
        <w:rPr>
          <w:sz w:val="16"/>
          <w:vertAlign w:val="baseline"/>
        </w:rPr>
        <w:t>Sección Tercera</w:t>
      </w:r>
      <w:r>
        <w:rPr>
          <w:spacing w:val="22"/>
          <w:sz w:val="16"/>
          <w:vertAlign w:val="baseline"/>
        </w:rPr>
        <w:t> </w:t>
      </w:r>
      <w:r>
        <w:rPr>
          <w:sz w:val="16"/>
          <w:vertAlign w:val="baseline"/>
        </w:rPr>
        <w:t>– Subsección B.</w:t>
      </w:r>
      <w:r>
        <w:rPr>
          <w:spacing w:val="19"/>
          <w:sz w:val="16"/>
          <w:vertAlign w:val="baseline"/>
        </w:rPr>
        <w:t> </w:t>
      </w:r>
      <w:r>
        <w:rPr>
          <w:sz w:val="16"/>
          <w:vertAlign w:val="baseline"/>
        </w:rPr>
        <w:t>29</w:t>
      </w:r>
      <w:r>
        <w:rPr>
          <w:spacing w:val="19"/>
          <w:sz w:val="16"/>
          <w:vertAlign w:val="baseline"/>
        </w:rPr>
        <w:t> </w:t>
      </w:r>
      <w:r>
        <w:rPr>
          <w:sz w:val="16"/>
          <w:vertAlign w:val="baseline"/>
        </w:rPr>
        <w:t>de</w:t>
      </w:r>
      <w:r>
        <w:rPr>
          <w:spacing w:val="19"/>
          <w:sz w:val="16"/>
          <w:vertAlign w:val="baseline"/>
        </w:rPr>
        <w:t> </w:t>
      </w:r>
      <w:r>
        <w:rPr>
          <w:sz w:val="16"/>
          <w:vertAlign w:val="baseline"/>
        </w:rPr>
        <w:t>octubre</w:t>
      </w:r>
      <w:r>
        <w:rPr>
          <w:spacing w:val="19"/>
          <w:sz w:val="16"/>
          <w:vertAlign w:val="baseline"/>
        </w:rPr>
        <w:t> </w:t>
      </w:r>
      <w:r>
        <w:rPr>
          <w:sz w:val="16"/>
          <w:vertAlign w:val="baseline"/>
        </w:rPr>
        <w:t>de</w:t>
      </w:r>
      <w:r>
        <w:rPr>
          <w:spacing w:val="19"/>
          <w:sz w:val="16"/>
          <w:vertAlign w:val="baseline"/>
        </w:rPr>
        <w:t> </w:t>
      </w:r>
      <w:r>
        <w:rPr>
          <w:sz w:val="16"/>
          <w:vertAlign w:val="baseline"/>
        </w:rPr>
        <w:t>2012.</w:t>
      </w:r>
      <w:r>
        <w:rPr>
          <w:spacing w:val="20"/>
          <w:sz w:val="16"/>
          <w:vertAlign w:val="baseline"/>
        </w:rPr>
        <w:t> </w:t>
      </w:r>
      <w:r>
        <w:rPr>
          <w:sz w:val="16"/>
          <w:vertAlign w:val="baseline"/>
        </w:rPr>
        <w:t>Radicado:</w:t>
      </w:r>
      <w:r>
        <w:rPr>
          <w:spacing w:val="20"/>
          <w:sz w:val="16"/>
          <w:vertAlign w:val="baseline"/>
        </w:rPr>
        <w:t> </w:t>
      </w:r>
      <w:r>
        <w:rPr>
          <w:sz w:val="16"/>
          <w:vertAlign w:val="baseline"/>
        </w:rPr>
        <w:t>13001-23-31-000-1992-08522- </w:t>
      </w:r>
      <w:r>
        <w:rPr>
          <w:spacing w:val="-2"/>
          <w:sz w:val="16"/>
          <w:vertAlign w:val="baseline"/>
        </w:rPr>
        <w:t>01(21429)</w:t>
      </w:r>
    </w:p>
    <w:p>
      <w:pPr>
        <w:spacing w:after="0"/>
        <w:jc w:val="left"/>
        <w:rPr>
          <w:sz w:val="16"/>
        </w:rPr>
        <w:sectPr>
          <w:pgSz w:w="12240" w:h="20160"/>
          <w:pgMar w:header="943" w:footer="2662" w:top="1900" w:bottom="2860" w:left="1080" w:right="1080"/>
        </w:sectPr>
      </w:pPr>
    </w:p>
    <w:p>
      <w:pPr>
        <w:spacing w:line="276" w:lineRule="auto" w:before="83"/>
        <w:ind w:left="1075" w:right="1070" w:firstLine="0"/>
        <w:jc w:val="both"/>
        <w:rPr>
          <w:rFonts w:ascii="Arial" w:hAnsi="Arial"/>
          <w:i/>
          <w:sz w:val="20"/>
        </w:rPr>
      </w:pPr>
      <w:r>
        <w:rPr>
          <w:rFonts w:ascii="Arial" w:hAnsi="Arial"/>
          <w:i/>
          <w:sz w:val="20"/>
        </w:rPr>
        <w:t>resulta</w:t>
      </w:r>
      <w:r>
        <w:rPr>
          <w:rFonts w:ascii="Arial" w:hAnsi="Arial"/>
          <w:i/>
          <w:spacing w:val="-4"/>
          <w:sz w:val="20"/>
        </w:rPr>
        <w:t> </w:t>
      </w:r>
      <w:r>
        <w:rPr>
          <w:rFonts w:ascii="Arial" w:hAnsi="Arial"/>
          <w:i/>
          <w:sz w:val="20"/>
        </w:rPr>
        <w:t>evidente</w:t>
      </w:r>
      <w:r>
        <w:rPr>
          <w:rFonts w:ascii="Arial" w:hAnsi="Arial"/>
          <w:i/>
          <w:spacing w:val="-4"/>
          <w:sz w:val="20"/>
        </w:rPr>
        <w:t> </w:t>
      </w:r>
      <w:r>
        <w:rPr>
          <w:rFonts w:ascii="Arial" w:hAnsi="Arial"/>
          <w:i/>
          <w:sz w:val="20"/>
        </w:rPr>
        <w:t>que</w:t>
      </w:r>
      <w:r>
        <w:rPr>
          <w:rFonts w:ascii="Arial" w:hAnsi="Arial"/>
          <w:i/>
          <w:spacing w:val="-4"/>
          <w:sz w:val="20"/>
        </w:rPr>
        <w:t> </w:t>
      </w:r>
      <w:r>
        <w:rPr>
          <w:rFonts w:ascii="Arial" w:hAnsi="Arial"/>
          <w:i/>
          <w:sz w:val="20"/>
        </w:rPr>
        <w:t>la</w:t>
      </w:r>
      <w:r>
        <w:rPr>
          <w:rFonts w:ascii="Arial" w:hAnsi="Arial"/>
          <w:i/>
          <w:spacing w:val="-4"/>
          <w:sz w:val="20"/>
        </w:rPr>
        <w:t> </w:t>
      </w:r>
      <w:r>
        <w:rPr>
          <w:rFonts w:ascii="Arial" w:hAnsi="Arial"/>
          <w:i/>
          <w:sz w:val="20"/>
        </w:rPr>
        <w:t>carga</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la</w:t>
      </w:r>
      <w:r>
        <w:rPr>
          <w:rFonts w:ascii="Arial" w:hAnsi="Arial"/>
          <w:i/>
          <w:spacing w:val="-4"/>
          <w:sz w:val="20"/>
        </w:rPr>
        <w:t> </w:t>
      </w:r>
      <w:r>
        <w:rPr>
          <w:rFonts w:ascii="Arial" w:hAnsi="Arial"/>
          <w:i/>
          <w:sz w:val="20"/>
        </w:rPr>
        <w:t>prueba</w:t>
      </w:r>
      <w:r>
        <w:rPr>
          <w:rFonts w:ascii="Arial" w:hAnsi="Arial"/>
          <w:i/>
          <w:spacing w:val="-4"/>
          <w:sz w:val="20"/>
        </w:rPr>
        <w:t> </w:t>
      </w:r>
      <w:r>
        <w:rPr>
          <w:rFonts w:ascii="Arial" w:hAnsi="Arial"/>
          <w:i/>
          <w:sz w:val="20"/>
        </w:rPr>
        <w:t>recae</w:t>
      </w:r>
      <w:r>
        <w:rPr>
          <w:rFonts w:ascii="Arial" w:hAnsi="Arial"/>
          <w:i/>
          <w:spacing w:val="-3"/>
          <w:sz w:val="20"/>
        </w:rPr>
        <w:t> </w:t>
      </w:r>
      <w:r>
        <w:rPr>
          <w:rFonts w:ascii="Arial" w:hAnsi="Arial"/>
          <w:i/>
          <w:sz w:val="20"/>
        </w:rPr>
        <w:t>en</w:t>
      </w:r>
      <w:r>
        <w:rPr>
          <w:rFonts w:ascii="Arial" w:hAnsi="Arial"/>
          <w:i/>
          <w:spacing w:val="-4"/>
          <w:sz w:val="20"/>
        </w:rPr>
        <w:t> </w:t>
      </w:r>
      <w:r>
        <w:rPr>
          <w:rFonts w:ascii="Arial" w:hAnsi="Arial"/>
          <w:i/>
          <w:sz w:val="20"/>
        </w:rPr>
        <w:t>quien</w:t>
      </w:r>
      <w:r>
        <w:rPr>
          <w:rFonts w:ascii="Arial" w:hAnsi="Arial"/>
          <w:i/>
          <w:spacing w:val="-4"/>
          <w:sz w:val="20"/>
        </w:rPr>
        <w:t> </w:t>
      </w:r>
      <w:r>
        <w:rPr>
          <w:rFonts w:ascii="Arial" w:hAnsi="Arial"/>
          <w:i/>
          <w:sz w:val="20"/>
        </w:rPr>
        <w:t>pretende,</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z w:val="20"/>
        </w:rPr>
        <w:t>manera</w:t>
      </w:r>
      <w:r>
        <w:rPr>
          <w:rFonts w:ascii="Arial" w:hAnsi="Arial"/>
          <w:i/>
          <w:spacing w:val="-4"/>
          <w:sz w:val="20"/>
        </w:rPr>
        <w:t> </w:t>
      </w:r>
      <w:r>
        <w:rPr>
          <w:rFonts w:ascii="Arial" w:hAnsi="Arial"/>
          <w:i/>
          <w:sz w:val="20"/>
        </w:rPr>
        <w:t>que</w:t>
      </w:r>
      <w:r>
        <w:rPr>
          <w:rFonts w:ascii="Arial" w:hAnsi="Arial"/>
          <w:i/>
          <w:spacing w:val="-4"/>
          <w:sz w:val="20"/>
        </w:rPr>
        <w:t> </w:t>
      </w:r>
      <w:r>
        <w:rPr>
          <w:rFonts w:ascii="Arial" w:hAnsi="Arial"/>
          <w:i/>
          <w:sz w:val="20"/>
        </w:rPr>
        <w:t>es</w:t>
      </w:r>
      <w:r>
        <w:rPr>
          <w:rFonts w:ascii="Arial" w:hAnsi="Arial"/>
          <w:i/>
          <w:spacing w:val="-3"/>
          <w:sz w:val="20"/>
        </w:rPr>
        <w:t> </w:t>
      </w:r>
      <w:r>
        <w:rPr>
          <w:rFonts w:ascii="Arial" w:hAnsi="Arial"/>
          <w:i/>
          <w:sz w:val="20"/>
        </w:rPr>
        <w:t>l</w:t>
      </w:r>
      <w:r>
        <w:rPr>
          <w:rFonts w:ascii="Arial" w:hAnsi="Arial"/>
          <w:i/>
          <w:spacing w:val="-4"/>
          <w:sz w:val="20"/>
        </w:rPr>
        <w:t> </w:t>
      </w:r>
      <w:r>
        <w:rPr>
          <w:rFonts w:ascii="Arial" w:hAnsi="Arial"/>
          <w:i/>
          <w:sz w:val="20"/>
        </w:rPr>
        <w:t>a parte</w:t>
      </w:r>
      <w:r>
        <w:rPr>
          <w:rFonts w:ascii="Arial" w:hAnsi="Arial"/>
          <w:i/>
          <w:spacing w:val="-8"/>
          <w:sz w:val="20"/>
        </w:rPr>
        <w:t> </w:t>
      </w:r>
      <w:r>
        <w:rPr>
          <w:rFonts w:ascii="Arial" w:hAnsi="Arial"/>
          <w:i/>
          <w:sz w:val="20"/>
        </w:rPr>
        <w:t>actora</w:t>
      </w:r>
      <w:r>
        <w:rPr>
          <w:rFonts w:ascii="Arial" w:hAnsi="Arial"/>
          <w:i/>
          <w:spacing w:val="-7"/>
          <w:sz w:val="20"/>
        </w:rPr>
        <w:t> </w:t>
      </w:r>
      <w:r>
        <w:rPr>
          <w:rFonts w:ascii="Arial" w:hAnsi="Arial"/>
          <w:i/>
          <w:sz w:val="20"/>
        </w:rPr>
        <w:t>la</w:t>
      </w:r>
      <w:r>
        <w:rPr>
          <w:rFonts w:ascii="Arial" w:hAnsi="Arial"/>
          <w:i/>
          <w:spacing w:val="-8"/>
          <w:sz w:val="20"/>
        </w:rPr>
        <w:t> </w:t>
      </w:r>
      <w:r>
        <w:rPr>
          <w:rFonts w:ascii="Arial" w:hAnsi="Arial"/>
          <w:i/>
          <w:sz w:val="20"/>
        </w:rPr>
        <w:t>que</w:t>
      </w:r>
      <w:r>
        <w:rPr>
          <w:rFonts w:ascii="Arial" w:hAnsi="Arial"/>
          <w:i/>
          <w:spacing w:val="-10"/>
          <w:sz w:val="20"/>
        </w:rPr>
        <w:t> </w:t>
      </w:r>
      <w:r>
        <w:rPr>
          <w:rFonts w:ascii="Arial" w:hAnsi="Arial"/>
          <w:i/>
          <w:sz w:val="20"/>
        </w:rPr>
        <w:t>debe</w:t>
      </w:r>
      <w:r>
        <w:rPr>
          <w:rFonts w:ascii="Arial" w:hAnsi="Arial"/>
          <w:i/>
          <w:spacing w:val="-8"/>
          <w:sz w:val="20"/>
        </w:rPr>
        <w:t> </w:t>
      </w:r>
      <w:r>
        <w:rPr>
          <w:rFonts w:ascii="Arial" w:hAnsi="Arial"/>
          <w:i/>
          <w:sz w:val="20"/>
        </w:rPr>
        <w:t>soportar</w:t>
      </w:r>
      <w:r>
        <w:rPr>
          <w:rFonts w:ascii="Arial" w:hAnsi="Arial"/>
          <w:i/>
          <w:spacing w:val="-7"/>
          <w:sz w:val="20"/>
        </w:rPr>
        <w:t> </w:t>
      </w:r>
      <w:r>
        <w:rPr>
          <w:rFonts w:ascii="Arial" w:hAnsi="Arial"/>
          <w:i/>
          <w:sz w:val="20"/>
        </w:rPr>
        <w:t>las</w:t>
      </w:r>
      <w:r>
        <w:rPr>
          <w:rFonts w:ascii="Arial" w:hAnsi="Arial"/>
          <w:i/>
          <w:spacing w:val="-9"/>
          <w:sz w:val="20"/>
        </w:rPr>
        <w:t> </w:t>
      </w:r>
      <w:r>
        <w:rPr>
          <w:rFonts w:ascii="Arial" w:hAnsi="Arial"/>
          <w:i/>
          <w:sz w:val="20"/>
        </w:rPr>
        <w:t>consecuencias</w:t>
      </w:r>
      <w:r>
        <w:rPr>
          <w:rFonts w:ascii="Arial" w:hAnsi="Arial"/>
          <w:i/>
          <w:spacing w:val="-9"/>
          <w:sz w:val="20"/>
        </w:rPr>
        <w:t> </w:t>
      </w:r>
      <w:r>
        <w:rPr>
          <w:rFonts w:ascii="Arial" w:hAnsi="Arial"/>
          <w:i/>
          <w:sz w:val="20"/>
        </w:rPr>
        <w:t>de</w:t>
      </w:r>
      <w:r>
        <w:rPr>
          <w:rFonts w:ascii="Arial" w:hAnsi="Arial"/>
          <w:i/>
          <w:spacing w:val="-10"/>
          <w:sz w:val="20"/>
        </w:rPr>
        <w:t> </w:t>
      </w:r>
      <w:r>
        <w:rPr>
          <w:rFonts w:ascii="Arial" w:hAnsi="Arial"/>
          <w:i/>
          <w:sz w:val="20"/>
        </w:rPr>
        <w:t>su</w:t>
      </w:r>
      <w:r>
        <w:rPr>
          <w:rFonts w:ascii="Arial" w:hAnsi="Arial"/>
          <w:i/>
          <w:spacing w:val="-8"/>
          <w:sz w:val="20"/>
        </w:rPr>
        <w:t> </w:t>
      </w:r>
      <w:r>
        <w:rPr>
          <w:rFonts w:ascii="Arial" w:hAnsi="Arial"/>
          <w:i/>
          <w:sz w:val="20"/>
        </w:rPr>
        <w:t>inobservancia</w:t>
      </w:r>
      <w:r>
        <w:rPr>
          <w:rFonts w:ascii="Arial" w:hAnsi="Arial"/>
          <w:i/>
          <w:spacing w:val="-8"/>
          <w:sz w:val="20"/>
        </w:rPr>
        <w:t> </w:t>
      </w:r>
      <w:r>
        <w:rPr>
          <w:rFonts w:ascii="Arial" w:hAnsi="Arial"/>
          <w:i/>
          <w:sz w:val="20"/>
        </w:rPr>
        <w:t>o</w:t>
      </w:r>
      <w:r>
        <w:rPr>
          <w:rFonts w:ascii="Arial" w:hAnsi="Arial"/>
          <w:i/>
          <w:spacing w:val="-8"/>
          <w:sz w:val="20"/>
        </w:rPr>
        <w:t> </w:t>
      </w:r>
      <w:r>
        <w:rPr>
          <w:rFonts w:ascii="Arial" w:hAnsi="Arial"/>
          <w:i/>
          <w:sz w:val="20"/>
        </w:rPr>
        <w:t>descuido,</w:t>
      </w:r>
      <w:r>
        <w:rPr>
          <w:rFonts w:ascii="Arial" w:hAnsi="Arial"/>
          <w:i/>
          <w:spacing w:val="-7"/>
          <w:sz w:val="20"/>
        </w:rPr>
        <w:t> </w:t>
      </w:r>
      <w:r>
        <w:rPr>
          <w:rFonts w:ascii="Arial" w:hAnsi="Arial"/>
          <w:i/>
          <w:sz w:val="20"/>
        </w:rPr>
        <w:t>esto es, un fallo adverso a sus pretensiones relacionadas con las obras e ítems extras y adicionales, pues ese es el efecto que se desprende del hecho de que no obre en el plenario el anexo n.° 1, el pliego de condiciones y la oferta presentada en el proceso de selección adelantado por Ecopetrol.” (negrilla y subrayada por fuera del texto original)</w:t>
      </w:r>
    </w:p>
    <w:p>
      <w:pPr>
        <w:pStyle w:val="BodyText"/>
        <w:spacing w:before="149"/>
        <w:rPr>
          <w:rFonts w:ascii="Arial"/>
          <w:i/>
          <w:sz w:val="20"/>
        </w:rPr>
      </w:pPr>
    </w:p>
    <w:p>
      <w:pPr>
        <w:spacing w:line="360" w:lineRule="auto" w:before="0"/>
        <w:ind w:left="223" w:right="216" w:firstLine="0"/>
        <w:jc w:val="both"/>
        <w:rPr>
          <w:sz w:val="22"/>
        </w:rPr>
      </w:pPr>
      <w:r>
        <w:rPr>
          <w:sz w:val="22"/>
        </w:rPr>
        <w:t>En el mismo sentido, respecto al reconocimiento del lucro cesante, el </w:t>
      </w:r>
      <w:r>
        <w:rPr>
          <w:rFonts w:ascii="Arial" w:hAnsi="Arial"/>
          <w:b/>
          <w:sz w:val="22"/>
        </w:rPr>
        <w:t>Consejo de Estado – Sala Plena</w:t>
      </w:r>
      <w:r>
        <w:rPr>
          <w:rFonts w:ascii="Arial" w:hAnsi="Arial"/>
          <w:b/>
          <w:spacing w:val="-8"/>
          <w:sz w:val="22"/>
        </w:rPr>
        <w:t> </w:t>
      </w:r>
      <w:r>
        <w:rPr>
          <w:rFonts w:ascii="Arial" w:hAnsi="Arial"/>
          <w:b/>
          <w:sz w:val="22"/>
        </w:rPr>
        <w:t>de</w:t>
      </w:r>
      <w:r>
        <w:rPr>
          <w:rFonts w:ascii="Arial" w:hAnsi="Arial"/>
          <w:b/>
          <w:spacing w:val="-13"/>
          <w:sz w:val="22"/>
        </w:rPr>
        <w:t> </w:t>
      </w:r>
      <w:r>
        <w:rPr>
          <w:rFonts w:ascii="Arial" w:hAnsi="Arial"/>
          <w:b/>
          <w:sz w:val="22"/>
        </w:rPr>
        <w:t>la</w:t>
      </w:r>
      <w:r>
        <w:rPr>
          <w:rFonts w:ascii="Arial" w:hAnsi="Arial"/>
          <w:b/>
          <w:spacing w:val="-8"/>
          <w:sz w:val="22"/>
        </w:rPr>
        <w:t> </w:t>
      </w:r>
      <w:r>
        <w:rPr>
          <w:rFonts w:ascii="Arial" w:hAnsi="Arial"/>
          <w:b/>
          <w:sz w:val="22"/>
        </w:rPr>
        <w:t>Sección</w:t>
      </w:r>
      <w:r>
        <w:rPr>
          <w:rFonts w:ascii="Arial" w:hAnsi="Arial"/>
          <w:b/>
          <w:spacing w:val="-13"/>
          <w:sz w:val="22"/>
        </w:rPr>
        <w:t> </w:t>
      </w:r>
      <w:r>
        <w:rPr>
          <w:rFonts w:ascii="Arial" w:hAnsi="Arial"/>
          <w:b/>
          <w:sz w:val="22"/>
        </w:rPr>
        <w:t>Tercera</w:t>
      </w:r>
      <w:r>
        <w:rPr>
          <w:sz w:val="22"/>
        </w:rPr>
        <w:t>,</w:t>
      </w:r>
      <w:r>
        <w:rPr>
          <w:spacing w:val="-9"/>
          <w:sz w:val="22"/>
        </w:rPr>
        <w:t> </w:t>
      </w:r>
      <w:r>
        <w:rPr>
          <w:sz w:val="22"/>
        </w:rPr>
        <w:t>en</w:t>
      </w:r>
      <w:r>
        <w:rPr>
          <w:spacing w:val="-11"/>
          <w:sz w:val="22"/>
        </w:rPr>
        <w:t> </w:t>
      </w:r>
      <w:r>
        <w:rPr>
          <w:rFonts w:ascii="Arial" w:hAnsi="Arial"/>
          <w:b/>
          <w:sz w:val="22"/>
        </w:rPr>
        <w:t>Sentencia</w:t>
      </w:r>
      <w:r>
        <w:rPr>
          <w:rFonts w:ascii="Arial" w:hAnsi="Arial"/>
          <w:b/>
          <w:spacing w:val="-10"/>
          <w:sz w:val="22"/>
        </w:rPr>
        <w:t> </w:t>
      </w:r>
      <w:r>
        <w:rPr>
          <w:rFonts w:ascii="Arial" w:hAnsi="Arial"/>
          <w:b/>
          <w:sz w:val="22"/>
        </w:rPr>
        <w:t>de</w:t>
      </w:r>
      <w:r>
        <w:rPr>
          <w:rFonts w:ascii="Arial" w:hAnsi="Arial"/>
          <w:b/>
          <w:spacing w:val="-11"/>
          <w:sz w:val="22"/>
        </w:rPr>
        <w:t> </w:t>
      </w:r>
      <w:r>
        <w:rPr>
          <w:rFonts w:ascii="Arial" w:hAnsi="Arial"/>
          <w:b/>
          <w:sz w:val="22"/>
        </w:rPr>
        <w:t>Unificación</w:t>
      </w:r>
      <w:r>
        <w:rPr>
          <w:rFonts w:ascii="Arial" w:hAnsi="Arial"/>
          <w:b/>
          <w:spacing w:val="-10"/>
          <w:sz w:val="22"/>
        </w:rPr>
        <w:t> </w:t>
      </w:r>
      <w:r>
        <w:rPr>
          <w:rFonts w:ascii="Arial" w:hAnsi="Arial"/>
          <w:b/>
          <w:sz w:val="22"/>
        </w:rPr>
        <w:t>del</w:t>
      </w:r>
      <w:r>
        <w:rPr>
          <w:rFonts w:ascii="Arial" w:hAnsi="Arial"/>
          <w:b/>
          <w:spacing w:val="-9"/>
          <w:sz w:val="22"/>
        </w:rPr>
        <w:t> </w:t>
      </w:r>
      <w:r>
        <w:rPr>
          <w:rFonts w:ascii="Arial" w:hAnsi="Arial"/>
          <w:b/>
          <w:sz w:val="22"/>
        </w:rPr>
        <w:t>18</w:t>
      </w:r>
      <w:r>
        <w:rPr>
          <w:rFonts w:ascii="Arial" w:hAnsi="Arial"/>
          <w:b/>
          <w:spacing w:val="-11"/>
          <w:sz w:val="22"/>
        </w:rPr>
        <w:t> </w:t>
      </w:r>
      <w:r>
        <w:rPr>
          <w:rFonts w:ascii="Arial" w:hAnsi="Arial"/>
          <w:b/>
          <w:sz w:val="22"/>
        </w:rPr>
        <w:t>de</w:t>
      </w:r>
      <w:r>
        <w:rPr>
          <w:rFonts w:ascii="Arial" w:hAnsi="Arial"/>
          <w:b/>
          <w:spacing w:val="-11"/>
          <w:sz w:val="22"/>
        </w:rPr>
        <w:t> </w:t>
      </w:r>
      <w:r>
        <w:rPr>
          <w:rFonts w:ascii="Arial" w:hAnsi="Arial"/>
          <w:b/>
          <w:sz w:val="22"/>
        </w:rPr>
        <w:t>julio</w:t>
      </w:r>
      <w:r>
        <w:rPr>
          <w:rFonts w:ascii="Arial" w:hAnsi="Arial"/>
          <w:b/>
          <w:spacing w:val="-8"/>
          <w:sz w:val="22"/>
        </w:rPr>
        <w:t> </w:t>
      </w:r>
      <w:r>
        <w:rPr>
          <w:rFonts w:ascii="Arial" w:hAnsi="Arial"/>
          <w:b/>
          <w:sz w:val="22"/>
        </w:rPr>
        <w:t>de</w:t>
      </w:r>
      <w:r>
        <w:rPr>
          <w:rFonts w:ascii="Arial" w:hAnsi="Arial"/>
          <w:b/>
          <w:spacing w:val="-11"/>
          <w:sz w:val="22"/>
        </w:rPr>
        <w:t> </w:t>
      </w:r>
      <w:r>
        <w:rPr>
          <w:rFonts w:ascii="Arial" w:hAnsi="Arial"/>
          <w:b/>
          <w:sz w:val="22"/>
        </w:rPr>
        <w:t>2019</w:t>
      </w:r>
      <w:r>
        <w:rPr>
          <w:sz w:val="22"/>
        </w:rPr>
        <w:t>,</w:t>
      </w:r>
      <w:r>
        <w:rPr>
          <w:spacing w:val="-9"/>
          <w:sz w:val="22"/>
        </w:rPr>
        <w:t> </w:t>
      </w:r>
      <w:r>
        <w:rPr>
          <w:sz w:val="22"/>
        </w:rPr>
        <w:t>con</w:t>
      </w:r>
      <w:r>
        <w:rPr>
          <w:spacing w:val="-11"/>
          <w:sz w:val="22"/>
        </w:rPr>
        <w:t> </w:t>
      </w:r>
      <w:r>
        <w:rPr>
          <w:sz w:val="22"/>
        </w:rPr>
        <w:t>ponencia del</w:t>
      </w:r>
      <w:r>
        <w:rPr>
          <w:spacing w:val="-16"/>
          <w:sz w:val="22"/>
        </w:rPr>
        <w:t> </w:t>
      </w:r>
      <w:r>
        <w:rPr>
          <w:sz w:val="22"/>
        </w:rPr>
        <w:t>Magistrado</w:t>
      </w:r>
      <w:r>
        <w:rPr>
          <w:spacing w:val="-15"/>
          <w:sz w:val="22"/>
        </w:rPr>
        <w:t> </w:t>
      </w:r>
      <w:r>
        <w:rPr>
          <w:rFonts w:ascii="Arial" w:hAnsi="Arial"/>
          <w:b/>
          <w:sz w:val="22"/>
        </w:rPr>
        <w:t>Carlos</w:t>
      </w:r>
      <w:r>
        <w:rPr>
          <w:rFonts w:ascii="Arial" w:hAnsi="Arial"/>
          <w:b/>
          <w:spacing w:val="-15"/>
          <w:sz w:val="22"/>
        </w:rPr>
        <w:t> </w:t>
      </w:r>
      <w:r>
        <w:rPr>
          <w:rFonts w:ascii="Arial" w:hAnsi="Arial"/>
          <w:b/>
          <w:sz w:val="22"/>
        </w:rPr>
        <w:t>Alberto</w:t>
      </w:r>
      <w:r>
        <w:rPr>
          <w:rFonts w:ascii="Arial" w:hAnsi="Arial"/>
          <w:b/>
          <w:spacing w:val="-16"/>
          <w:sz w:val="22"/>
        </w:rPr>
        <w:t> </w:t>
      </w:r>
      <w:r>
        <w:rPr>
          <w:rFonts w:ascii="Arial" w:hAnsi="Arial"/>
          <w:b/>
          <w:sz w:val="22"/>
        </w:rPr>
        <w:t>Zambrano</w:t>
      </w:r>
      <w:r>
        <w:rPr>
          <w:rFonts w:ascii="Arial" w:hAnsi="Arial"/>
          <w:b/>
          <w:spacing w:val="-15"/>
          <w:sz w:val="22"/>
        </w:rPr>
        <w:t> </w:t>
      </w:r>
      <w:r>
        <w:rPr>
          <w:rFonts w:ascii="Arial" w:hAnsi="Arial"/>
          <w:b/>
          <w:sz w:val="22"/>
        </w:rPr>
        <w:t>Barrera</w:t>
      </w:r>
      <w:r>
        <w:rPr>
          <w:rFonts w:ascii="Arial" w:hAnsi="Arial"/>
          <w:b/>
          <w:spacing w:val="-15"/>
          <w:sz w:val="22"/>
        </w:rPr>
        <w:t> </w:t>
      </w:r>
      <w:r>
        <w:rPr>
          <w:sz w:val="22"/>
        </w:rPr>
        <w:t>(</w:t>
      </w:r>
      <w:r>
        <w:rPr>
          <w:rFonts w:ascii="Arial" w:hAnsi="Arial"/>
          <w:b/>
          <w:sz w:val="22"/>
        </w:rPr>
        <w:t>Exp.</w:t>
      </w:r>
      <w:r>
        <w:rPr>
          <w:rFonts w:ascii="Arial" w:hAnsi="Arial"/>
          <w:b/>
          <w:spacing w:val="-15"/>
          <w:sz w:val="22"/>
        </w:rPr>
        <w:t> </w:t>
      </w:r>
      <w:r>
        <w:rPr>
          <w:rFonts w:ascii="Arial" w:hAnsi="Arial"/>
          <w:b/>
          <w:sz w:val="22"/>
        </w:rPr>
        <w:t>44572</w:t>
      </w:r>
      <w:r>
        <w:rPr>
          <w:sz w:val="22"/>
        </w:rPr>
        <w:t>),</w:t>
      </w:r>
      <w:r>
        <w:rPr>
          <w:spacing w:val="-16"/>
          <w:sz w:val="22"/>
        </w:rPr>
        <w:t> </w:t>
      </w:r>
      <w:r>
        <w:rPr>
          <w:sz w:val="22"/>
        </w:rPr>
        <w:t>estableció</w:t>
      </w:r>
      <w:r>
        <w:rPr>
          <w:spacing w:val="-15"/>
          <w:sz w:val="22"/>
        </w:rPr>
        <w:t> </w:t>
      </w:r>
      <w:r>
        <w:rPr>
          <w:sz w:val="22"/>
        </w:rPr>
        <w:t>que,</w:t>
      </w:r>
      <w:r>
        <w:rPr>
          <w:spacing w:val="-15"/>
          <w:sz w:val="22"/>
        </w:rPr>
        <w:t> </w:t>
      </w:r>
      <w:r>
        <w:rPr>
          <w:sz w:val="22"/>
        </w:rPr>
        <w:t>en</w:t>
      </w:r>
      <w:r>
        <w:rPr>
          <w:spacing w:val="-16"/>
          <w:sz w:val="22"/>
        </w:rPr>
        <w:t> </w:t>
      </w:r>
      <w:r>
        <w:rPr>
          <w:sz w:val="22"/>
        </w:rPr>
        <w:t>lo</w:t>
      </w:r>
      <w:r>
        <w:rPr>
          <w:spacing w:val="-15"/>
          <w:sz w:val="22"/>
        </w:rPr>
        <w:t> </w:t>
      </w:r>
      <w:r>
        <w:rPr>
          <w:sz w:val="22"/>
        </w:rPr>
        <w:t>concerniente a</w:t>
      </w:r>
      <w:r>
        <w:rPr>
          <w:spacing w:val="-4"/>
          <w:sz w:val="22"/>
        </w:rPr>
        <w:t> </w:t>
      </w:r>
      <w:r>
        <w:rPr>
          <w:sz w:val="22"/>
        </w:rPr>
        <w:t>la</w:t>
      </w:r>
      <w:r>
        <w:rPr>
          <w:spacing w:val="-4"/>
          <w:sz w:val="22"/>
        </w:rPr>
        <w:t> </w:t>
      </w:r>
      <w:r>
        <w:rPr>
          <w:sz w:val="22"/>
        </w:rPr>
        <w:t>liquidación</w:t>
      </w:r>
      <w:r>
        <w:rPr>
          <w:spacing w:val="-4"/>
          <w:sz w:val="22"/>
        </w:rPr>
        <w:t> </w:t>
      </w:r>
      <w:r>
        <w:rPr>
          <w:sz w:val="22"/>
        </w:rPr>
        <w:t>del</w:t>
      </w:r>
      <w:r>
        <w:rPr>
          <w:spacing w:val="-4"/>
          <w:sz w:val="22"/>
        </w:rPr>
        <w:t> </w:t>
      </w:r>
      <w:r>
        <w:rPr>
          <w:rFonts w:ascii="Arial" w:hAnsi="Arial"/>
          <w:b/>
          <w:sz w:val="22"/>
        </w:rPr>
        <w:t>lucro</w:t>
      </w:r>
      <w:r>
        <w:rPr>
          <w:rFonts w:ascii="Arial" w:hAnsi="Arial"/>
          <w:b/>
          <w:spacing w:val="-5"/>
          <w:sz w:val="22"/>
        </w:rPr>
        <w:t> </w:t>
      </w:r>
      <w:r>
        <w:rPr>
          <w:rFonts w:ascii="Arial" w:hAnsi="Arial"/>
          <w:b/>
          <w:sz w:val="22"/>
        </w:rPr>
        <w:t>cesante</w:t>
      </w:r>
      <w:r>
        <w:rPr>
          <w:rFonts w:ascii="Arial" w:hAnsi="Arial"/>
          <w:b/>
          <w:spacing w:val="-5"/>
          <w:sz w:val="22"/>
        </w:rPr>
        <w:t> </w:t>
      </w:r>
      <w:r>
        <w:rPr>
          <w:rFonts w:ascii="Arial" w:hAnsi="Arial"/>
          <w:b/>
          <w:sz w:val="22"/>
        </w:rPr>
        <w:t>futuro</w:t>
      </w:r>
      <w:r>
        <w:rPr>
          <w:sz w:val="22"/>
        </w:rPr>
        <w:t>,</w:t>
      </w:r>
      <w:r>
        <w:rPr>
          <w:spacing w:val="-4"/>
          <w:sz w:val="22"/>
        </w:rPr>
        <w:t> </w:t>
      </w:r>
      <w:r>
        <w:rPr>
          <w:sz w:val="22"/>
        </w:rPr>
        <w:t>resulta</w:t>
      </w:r>
      <w:r>
        <w:rPr>
          <w:spacing w:val="-8"/>
          <w:sz w:val="22"/>
        </w:rPr>
        <w:t> </w:t>
      </w:r>
      <w:r>
        <w:rPr>
          <w:sz w:val="22"/>
        </w:rPr>
        <w:t>improcedente</w:t>
      </w:r>
      <w:r>
        <w:rPr>
          <w:spacing w:val="-4"/>
          <w:sz w:val="22"/>
        </w:rPr>
        <w:t> </w:t>
      </w:r>
      <w:r>
        <w:rPr>
          <w:sz w:val="22"/>
        </w:rPr>
        <w:t>sostener</w:t>
      </w:r>
      <w:r>
        <w:rPr>
          <w:spacing w:val="-5"/>
          <w:sz w:val="22"/>
        </w:rPr>
        <w:t> </w:t>
      </w:r>
      <w:r>
        <w:rPr>
          <w:sz w:val="22"/>
        </w:rPr>
        <w:t>la</w:t>
      </w:r>
      <w:r>
        <w:rPr>
          <w:spacing w:val="-4"/>
          <w:sz w:val="22"/>
        </w:rPr>
        <w:t> </w:t>
      </w:r>
      <w:r>
        <w:rPr>
          <w:sz w:val="22"/>
        </w:rPr>
        <w:t>presunción</w:t>
      </w:r>
      <w:r>
        <w:rPr>
          <w:spacing w:val="-4"/>
          <w:sz w:val="22"/>
        </w:rPr>
        <w:t> </w:t>
      </w:r>
      <w:r>
        <w:rPr>
          <w:sz w:val="22"/>
        </w:rPr>
        <w:t>de</w:t>
      </w:r>
      <w:r>
        <w:rPr>
          <w:spacing w:val="-6"/>
          <w:sz w:val="22"/>
        </w:rPr>
        <w:t> </w:t>
      </w:r>
      <w:r>
        <w:rPr>
          <w:sz w:val="22"/>
        </w:rPr>
        <w:t>que</w:t>
      </w:r>
      <w:r>
        <w:rPr>
          <w:spacing w:val="-5"/>
          <w:sz w:val="22"/>
        </w:rPr>
        <w:t> </w:t>
      </w:r>
      <w:r>
        <w:rPr>
          <w:sz w:val="22"/>
        </w:rPr>
        <w:t>toda persona en edad productiva percibe al menos un salario mínimo, por cuanto ello contraviene uno de los elementos estructurales del daño, a saber, la </w:t>
      </w:r>
      <w:r>
        <w:rPr>
          <w:rFonts w:ascii="Arial" w:hAnsi="Arial"/>
          <w:b/>
          <w:sz w:val="22"/>
        </w:rPr>
        <w:t>certeza</w:t>
      </w:r>
      <w:r>
        <w:rPr>
          <w:sz w:val="22"/>
        </w:rPr>
        <w:t>. De este modo, dicha Corporación precisó que admitir sin prueba alguna la existencia de un perjuicio conllevaría al error de ordenar una</w:t>
      </w:r>
      <w:r>
        <w:rPr>
          <w:spacing w:val="-5"/>
          <w:sz w:val="22"/>
        </w:rPr>
        <w:t> </w:t>
      </w:r>
      <w:r>
        <w:rPr>
          <w:sz w:val="22"/>
        </w:rPr>
        <w:t>indemnización</w:t>
      </w:r>
      <w:r>
        <w:rPr>
          <w:spacing w:val="-8"/>
          <w:sz w:val="22"/>
        </w:rPr>
        <w:t> </w:t>
      </w:r>
      <w:r>
        <w:rPr>
          <w:sz w:val="22"/>
        </w:rPr>
        <w:t>por</w:t>
      </w:r>
      <w:r>
        <w:rPr>
          <w:spacing w:val="-6"/>
          <w:sz w:val="22"/>
        </w:rPr>
        <w:t> </w:t>
      </w:r>
      <w:r>
        <w:rPr>
          <w:sz w:val="22"/>
        </w:rPr>
        <w:t>un</w:t>
      </w:r>
      <w:r>
        <w:rPr>
          <w:spacing w:val="-5"/>
          <w:sz w:val="22"/>
        </w:rPr>
        <w:t> </w:t>
      </w:r>
      <w:r>
        <w:rPr>
          <w:sz w:val="22"/>
        </w:rPr>
        <w:t>daño</w:t>
      </w:r>
      <w:r>
        <w:rPr>
          <w:spacing w:val="-8"/>
          <w:sz w:val="22"/>
        </w:rPr>
        <w:t> </w:t>
      </w:r>
      <w:r>
        <w:rPr>
          <w:sz w:val="22"/>
        </w:rPr>
        <w:t>inexistente,</w:t>
      </w:r>
      <w:r>
        <w:rPr>
          <w:spacing w:val="-6"/>
          <w:sz w:val="22"/>
        </w:rPr>
        <w:t> </w:t>
      </w:r>
      <w:r>
        <w:rPr>
          <w:sz w:val="22"/>
        </w:rPr>
        <w:t>incierto</w:t>
      </w:r>
      <w:r>
        <w:rPr>
          <w:spacing w:val="-5"/>
          <w:sz w:val="22"/>
        </w:rPr>
        <w:t> </w:t>
      </w:r>
      <w:r>
        <w:rPr>
          <w:sz w:val="22"/>
        </w:rPr>
        <w:t>o</w:t>
      </w:r>
      <w:r>
        <w:rPr>
          <w:spacing w:val="-10"/>
          <w:sz w:val="22"/>
        </w:rPr>
        <w:t> </w:t>
      </w:r>
      <w:r>
        <w:rPr>
          <w:sz w:val="22"/>
        </w:rPr>
        <w:t>meramente</w:t>
      </w:r>
      <w:r>
        <w:rPr>
          <w:spacing w:val="-7"/>
          <w:sz w:val="22"/>
        </w:rPr>
        <w:t> </w:t>
      </w:r>
      <w:r>
        <w:rPr>
          <w:sz w:val="22"/>
        </w:rPr>
        <w:t>eventual.</w:t>
      </w:r>
      <w:r>
        <w:rPr>
          <w:spacing w:val="-4"/>
          <w:sz w:val="22"/>
        </w:rPr>
        <w:t> </w:t>
      </w:r>
      <w:r>
        <w:rPr>
          <w:sz w:val="22"/>
        </w:rPr>
        <w:t>En</w:t>
      </w:r>
      <w:r>
        <w:rPr>
          <w:spacing w:val="-7"/>
          <w:sz w:val="22"/>
        </w:rPr>
        <w:t> </w:t>
      </w:r>
      <w:r>
        <w:rPr>
          <w:sz w:val="22"/>
        </w:rPr>
        <w:t>este</w:t>
      </w:r>
      <w:r>
        <w:rPr>
          <w:spacing w:val="-7"/>
          <w:sz w:val="22"/>
        </w:rPr>
        <w:t> </w:t>
      </w:r>
      <w:r>
        <w:rPr>
          <w:sz w:val="22"/>
        </w:rPr>
        <w:t>sentido,</w:t>
      </w:r>
      <w:r>
        <w:rPr>
          <w:spacing w:val="-6"/>
          <w:sz w:val="22"/>
        </w:rPr>
        <w:t> </w:t>
      </w:r>
      <w:r>
        <w:rPr>
          <w:sz w:val="22"/>
        </w:rPr>
        <w:t>señaló expresamente la providencia:</w:t>
      </w:r>
    </w:p>
    <w:p>
      <w:pPr>
        <w:spacing w:before="161"/>
        <w:ind w:left="931" w:right="0" w:firstLine="0"/>
        <w:jc w:val="left"/>
        <w:rPr>
          <w:rFonts w:ascii="Arial" w:hAnsi="Arial"/>
          <w:b/>
          <w:i/>
          <w:sz w:val="20"/>
        </w:rPr>
      </w:pPr>
      <w:r>
        <w:rPr>
          <w:rFonts w:ascii="Arial" w:hAnsi="Arial"/>
          <w:b/>
          <w:i/>
          <w:sz w:val="20"/>
        </w:rPr>
        <w:t>“1.1.</w:t>
      </w:r>
      <w:r>
        <w:rPr>
          <w:rFonts w:ascii="Arial" w:hAnsi="Arial"/>
          <w:b/>
          <w:i/>
          <w:spacing w:val="-8"/>
          <w:sz w:val="20"/>
        </w:rPr>
        <w:t> </w:t>
      </w:r>
      <w:r>
        <w:rPr>
          <w:rFonts w:ascii="Arial" w:hAnsi="Arial"/>
          <w:b/>
          <w:i/>
          <w:sz w:val="20"/>
        </w:rPr>
        <w:t>Presupuesto</w:t>
      </w:r>
      <w:r>
        <w:rPr>
          <w:rFonts w:ascii="Arial" w:hAnsi="Arial"/>
          <w:b/>
          <w:i/>
          <w:spacing w:val="-7"/>
          <w:sz w:val="20"/>
        </w:rPr>
        <w:t> </w:t>
      </w:r>
      <w:r>
        <w:rPr>
          <w:rFonts w:ascii="Arial" w:hAnsi="Arial"/>
          <w:b/>
          <w:i/>
          <w:sz w:val="20"/>
        </w:rPr>
        <w:t>s</w:t>
      </w:r>
      <w:r>
        <w:rPr>
          <w:rFonts w:ascii="Arial" w:hAnsi="Arial"/>
          <w:b/>
          <w:i/>
          <w:spacing w:val="-8"/>
          <w:sz w:val="20"/>
        </w:rPr>
        <w:t> </w:t>
      </w:r>
      <w:r>
        <w:rPr>
          <w:rFonts w:ascii="Arial" w:hAnsi="Arial"/>
          <w:b/>
          <w:i/>
          <w:sz w:val="20"/>
        </w:rPr>
        <w:t>para</w:t>
      </w:r>
      <w:r>
        <w:rPr>
          <w:rFonts w:ascii="Arial" w:hAnsi="Arial"/>
          <w:b/>
          <w:i/>
          <w:spacing w:val="-6"/>
          <w:sz w:val="20"/>
        </w:rPr>
        <w:t> </w:t>
      </w:r>
      <w:r>
        <w:rPr>
          <w:rFonts w:ascii="Arial" w:hAnsi="Arial"/>
          <w:b/>
          <w:i/>
          <w:sz w:val="20"/>
        </w:rPr>
        <w:t>acceder</w:t>
      </w:r>
      <w:r>
        <w:rPr>
          <w:rFonts w:ascii="Arial" w:hAnsi="Arial"/>
          <w:b/>
          <w:i/>
          <w:spacing w:val="-7"/>
          <w:sz w:val="20"/>
        </w:rPr>
        <w:t> </w:t>
      </w:r>
      <w:r>
        <w:rPr>
          <w:rFonts w:ascii="Arial" w:hAnsi="Arial"/>
          <w:b/>
          <w:i/>
          <w:sz w:val="20"/>
        </w:rPr>
        <w:t>al</w:t>
      </w:r>
      <w:r>
        <w:rPr>
          <w:rFonts w:ascii="Arial" w:hAnsi="Arial"/>
          <w:b/>
          <w:i/>
          <w:spacing w:val="-8"/>
          <w:sz w:val="20"/>
        </w:rPr>
        <w:t> </w:t>
      </w:r>
      <w:r>
        <w:rPr>
          <w:rFonts w:ascii="Arial" w:hAnsi="Arial"/>
          <w:b/>
          <w:i/>
          <w:sz w:val="20"/>
        </w:rPr>
        <w:t>reconocimiento</w:t>
      </w:r>
      <w:r>
        <w:rPr>
          <w:rFonts w:ascii="Arial" w:hAnsi="Arial"/>
          <w:b/>
          <w:i/>
          <w:spacing w:val="-7"/>
          <w:sz w:val="20"/>
        </w:rPr>
        <w:t> </w:t>
      </w:r>
      <w:r>
        <w:rPr>
          <w:rFonts w:ascii="Arial" w:hAnsi="Arial"/>
          <w:b/>
          <w:i/>
          <w:sz w:val="20"/>
        </w:rPr>
        <w:t>del</w:t>
      </w:r>
      <w:r>
        <w:rPr>
          <w:rFonts w:ascii="Arial" w:hAnsi="Arial"/>
          <w:b/>
          <w:i/>
          <w:spacing w:val="-7"/>
          <w:sz w:val="20"/>
        </w:rPr>
        <w:t> </w:t>
      </w:r>
      <w:r>
        <w:rPr>
          <w:rFonts w:ascii="Arial" w:hAnsi="Arial"/>
          <w:b/>
          <w:i/>
          <w:sz w:val="20"/>
        </w:rPr>
        <w:t>lucro</w:t>
      </w:r>
      <w:r>
        <w:rPr>
          <w:rFonts w:ascii="Arial" w:hAnsi="Arial"/>
          <w:b/>
          <w:i/>
          <w:spacing w:val="-5"/>
          <w:sz w:val="20"/>
        </w:rPr>
        <w:t> </w:t>
      </w:r>
      <w:r>
        <w:rPr>
          <w:rFonts w:ascii="Arial" w:hAnsi="Arial"/>
          <w:b/>
          <w:i/>
          <w:spacing w:val="-2"/>
          <w:sz w:val="20"/>
        </w:rPr>
        <w:t>cesante</w:t>
      </w:r>
    </w:p>
    <w:p>
      <w:pPr>
        <w:spacing w:line="276" w:lineRule="auto" w:before="195"/>
        <w:ind w:left="931" w:right="225" w:firstLine="0"/>
        <w:jc w:val="both"/>
        <w:rPr>
          <w:rFonts w:ascii="Arial" w:hAnsi="Arial"/>
          <w:i/>
          <w:sz w:val="20"/>
        </w:rPr>
      </w:pPr>
      <w:r>
        <w:rPr>
          <w:rFonts w:ascii="Arial" w:hAnsi="Arial"/>
          <w:b/>
          <w:i/>
          <w:sz w:val="20"/>
        </w:rPr>
        <w:t>2.1.2</w:t>
      </w:r>
      <w:r>
        <w:rPr>
          <w:rFonts w:ascii="Arial" w:hAnsi="Arial"/>
          <w:b/>
          <w:i/>
          <w:spacing w:val="-9"/>
          <w:sz w:val="20"/>
        </w:rPr>
        <w:t> </w:t>
      </w:r>
      <w:r>
        <w:rPr>
          <w:rFonts w:ascii="Arial" w:hAnsi="Arial"/>
          <w:b/>
          <w:i/>
          <w:sz w:val="20"/>
        </w:rPr>
        <w:t>Todo</w:t>
      </w:r>
      <w:r>
        <w:rPr>
          <w:rFonts w:ascii="Arial" w:hAnsi="Arial"/>
          <w:b/>
          <w:i/>
          <w:spacing w:val="-11"/>
          <w:sz w:val="20"/>
        </w:rPr>
        <w:t> </w:t>
      </w:r>
      <w:r>
        <w:rPr>
          <w:rFonts w:ascii="Arial" w:hAnsi="Arial"/>
          <w:b/>
          <w:i/>
          <w:sz w:val="20"/>
        </w:rPr>
        <w:t>daño</w:t>
      </w:r>
      <w:r>
        <w:rPr>
          <w:rFonts w:ascii="Arial" w:hAnsi="Arial"/>
          <w:b/>
          <w:i/>
          <w:spacing w:val="-8"/>
          <w:sz w:val="20"/>
        </w:rPr>
        <w:t> </w:t>
      </w:r>
      <w:r>
        <w:rPr>
          <w:rFonts w:ascii="Arial" w:hAnsi="Arial"/>
          <w:b/>
          <w:i/>
          <w:sz w:val="20"/>
        </w:rPr>
        <w:t>y</w:t>
      </w:r>
      <w:r>
        <w:rPr>
          <w:rFonts w:ascii="Arial" w:hAnsi="Arial"/>
          <w:b/>
          <w:i/>
          <w:spacing w:val="-9"/>
          <w:sz w:val="20"/>
        </w:rPr>
        <w:t> </w:t>
      </w:r>
      <w:r>
        <w:rPr>
          <w:rFonts w:ascii="Arial" w:hAnsi="Arial"/>
          <w:b/>
          <w:i/>
          <w:sz w:val="20"/>
        </w:rPr>
        <w:t>perjuicio</w:t>
      </w:r>
      <w:r>
        <w:rPr>
          <w:rFonts w:ascii="Arial" w:hAnsi="Arial"/>
          <w:b/>
          <w:i/>
          <w:spacing w:val="-11"/>
          <w:sz w:val="20"/>
        </w:rPr>
        <w:t> </w:t>
      </w:r>
      <w:r>
        <w:rPr>
          <w:rFonts w:ascii="Arial" w:hAnsi="Arial"/>
          <w:b/>
          <w:i/>
          <w:sz w:val="20"/>
        </w:rPr>
        <w:t>que</w:t>
      </w:r>
      <w:r>
        <w:rPr>
          <w:rFonts w:ascii="Arial" w:hAnsi="Arial"/>
          <w:b/>
          <w:i/>
          <w:spacing w:val="-9"/>
          <w:sz w:val="20"/>
        </w:rPr>
        <w:t> </w:t>
      </w:r>
      <w:r>
        <w:rPr>
          <w:rFonts w:ascii="Arial" w:hAnsi="Arial"/>
          <w:b/>
          <w:i/>
          <w:sz w:val="20"/>
        </w:rPr>
        <w:t>el</w:t>
      </w:r>
      <w:r>
        <w:rPr>
          <w:rFonts w:ascii="Arial" w:hAnsi="Arial"/>
          <w:b/>
          <w:i/>
          <w:spacing w:val="-11"/>
          <w:sz w:val="20"/>
        </w:rPr>
        <w:t> </w:t>
      </w:r>
      <w:r>
        <w:rPr>
          <w:rFonts w:ascii="Arial" w:hAnsi="Arial"/>
          <w:b/>
          <w:i/>
          <w:sz w:val="20"/>
        </w:rPr>
        <w:t>demandante</w:t>
      </w:r>
      <w:r>
        <w:rPr>
          <w:rFonts w:ascii="Arial" w:hAnsi="Arial"/>
          <w:b/>
          <w:i/>
          <w:spacing w:val="-9"/>
          <w:sz w:val="20"/>
        </w:rPr>
        <w:t> </w:t>
      </w:r>
      <w:r>
        <w:rPr>
          <w:rFonts w:ascii="Arial" w:hAnsi="Arial"/>
          <w:b/>
          <w:i/>
          <w:sz w:val="20"/>
        </w:rPr>
        <w:t>pida</w:t>
      </w:r>
      <w:r>
        <w:rPr>
          <w:rFonts w:ascii="Arial" w:hAnsi="Arial"/>
          <w:b/>
          <w:i/>
          <w:spacing w:val="-9"/>
          <w:sz w:val="20"/>
        </w:rPr>
        <w:t> </w:t>
      </w:r>
      <w:r>
        <w:rPr>
          <w:rFonts w:ascii="Arial" w:hAnsi="Arial"/>
          <w:b/>
          <w:i/>
          <w:sz w:val="20"/>
        </w:rPr>
        <w:t>que</w:t>
      </w:r>
      <w:r>
        <w:rPr>
          <w:rFonts w:ascii="Arial" w:hAnsi="Arial"/>
          <w:b/>
          <w:i/>
          <w:spacing w:val="-9"/>
          <w:sz w:val="20"/>
        </w:rPr>
        <w:t> </w:t>
      </w:r>
      <w:r>
        <w:rPr>
          <w:rFonts w:ascii="Arial" w:hAnsi="Arial"/>
          <w:b/>
          <w:i/>
          <w:sz w:val="20"/>
        </w:rPr>
        <w:t>se</w:t>
      </w:r>
      <w:r>
        <w:rPr>
          <w:rFonts w:ascii="Arial" w:hAnsi="Arial"/>
          <w:b/>
          <w:i/>
          <w:spacing w:val="-10"/>
          <w:sz w:val="20"/>
        </w:rPr>
        <w:t> </w:t>
      </w:r>
      <w:r>
        <w:rPr>
          <w:rFonts w:ascii="Arial" w:hAnsi="Arial"/>
          <w:b/>
          <w:i/>
          <w:sz w:val="20"/>
        </w:rPr>
        <w:t>le</w:t>
      </w:r>
      <w:r>
        <w:rPr>
          <w:rFonts w:ascii="Arial" w:hAnsi="Arial"/>
          <w:b/>
          <w:i/>
          <w:spacing w:val="-9"/>
          <w:sz w:val="20"/>
        </w:rPr>
        <w:t> </w:t>
      </w:r>
      <w:r>
        <w:rPr>
          <w:rFonts w:ascii="Arial" w:hAnsi="Arial"/>
          <w:b/>
          <w:i/>
          <w:sz w:val="20"/>
        </w:rPr>
        <w:t>indemnice</w:t>
      </w:r>
      <w:r>
        <w:rPr>
          <w:rFonts w:ascii="Arial" w:hAnsi="Arial"/>
          <w:b/>
          <w:i/>
          <w:spacing w:val="-11"/>
          <w:sz w:val="20"/>
        </w:rPr>
        <w:t> </w:t>
      </w:r>
      <w:r>
        <w:rPr>
          <w:rFonts w:ascii="Arial" w:hAnsi="Arial"/>
          <w:b/>
          <w:i/>
          <w:sz w:val="20"/>
        </w:rPr>
        <w:t>por</w:t>
      </w:r>
      <w:r>
        <w:rPr>
          <w:rFonts w:ascii="Arial" w:hAnsi="Arial"/>
          <w:b/>
          <w:i/>
          <w:spacing w:val="-9"/>
          <w:sz w:val="20"/>
        </w:rPr>
        <w:t> </w:t>
      </w:r>
      <w:r>
        <w:rPr>
          <w:rFonts w:ascii="Arial" w:hAnsi="Arial"/>
          <w:b/>
          <w:i/>
          <w:sz w:val="20"/>
        </w:rPr>
        <w:t>concepto</w:t>
      </w:r>
      <w:r>
        <w:rPr>
          <w:rFonts w:ascii="Arial" w:hAnsi="Arial"/>
          <w:b/>
          <w:i/>
          <w:spacing w:val="-11"/>
          <w:sz w:val="20"/>
        </w:rPr>
        <w:t> </w:t>
      </w:r>
      <w:r>
        <w:rPr>
          <w:rFonts w:ascii="Arial" w:hAnsi="Arial"/>
          <w:b/>
          <w:i/>
          <w:sz w:val="20"/>
        </w:rPr>
        <w:t>de</w:t>
      </w:r>
      <w:r>
        <w:rPr>
          <w:rFonts w:ascii="Arial" w:hAnsi="Arial"/>
          <w:b/>
          <w:i/>
          <w:spacing w:val="-9"/>
          <w:sz w:val="20"/>
        </w:rPr>
        <w:t> </w:t>
      </w:r>
      <w:r>
        <w:rPr>
          <w:rFonts w:ascii="Arial" w:hAnsi="Arial"/>
          <w:b/>
          <w:i/>
          <w:sz w:val="20"/>
        </w:rPr>
        <w:t>lucro cesante debe ser objeto de prueba suficiente que lo acredite </w:t>
      </w:r>
      <w:r>
        <w:rPr>
          <w:rFonts w:ascii="Arial" w:hAnsi="Arial"/>
          <w:i/>
          <w:sz w:val="20"/>
        </w:rPr>
        <w:t>o, de lo contrario, no puede haber reconocimiento alguno (artículos 177 del C. de P. C. y 167 del C.G.P.).</w:t>
      </w:r>
    </w:p>
    <w:p>
      <w:pPr>
        <w:spacing w:before="159"/>
        <w:ind w:left="931" w:right="0" w:firstLine="0"/>
        <w:jc w:val="left"/>
        <w:rPr>
          <w:rFonts w:ascii="Arial" w:hAnsi="Arial"/>
          <w:i/>
          <w:sz w:val="20"/>
        </w:rPr>
      </w:pPr>
      <w:r>
        <w:rPr>
          <w:rFonts w:ascii="Arial" w:hAnsi="Arial"/>
          <w:i/>
          <w:spacing w:val="-5"/>
          <w:sz w:val="20"/>
        </w:rPr>
        <w:t>(…)</w:t>
      </w:r>
    </w:p>
    <w:p>
      <w:pPr>
        <w:spacing w:line="444" w:lineRule="auto" w:before="195"/>
        <w:ind w:left="931" w:right="5756" w:firstLine="0"/>
        <w:jc w:val="left"/>
        <w:rPr>
          <w:rFonts w:ascii="Arial" w:hAnsi="Arial"/>
          <w:b/>
          <w:i/>
          <w:sz w:val="20"/>
        </w:rPr>
      </w:pPr>
      <w:r>
        <w:rPr>
          <w:rFonts w:ascii="Arial" w:hAnsi="Arial"/>
          <w:b/>
          <w:i/>
          <w:sz w:val="20"/>
        </w:rPr>
        <w:t>2.2.2</w:t>
      </w:r>
      <w:r>
        <w:rPr>
          <w:rFonts w:ascii="Arial" w:hAnsi="Arial"/>
          <w:b/>
          <w:i/>
          <w:spacing w:val="-10"/>
          <w:sz w:val="20"/>
        </w:rPr>
        <w:t> </w:t>
      </w:r>
      <w:r>
        <w:rPr>
          <w:rFonts w:ascii="Arial" w:hAnsi="Arial"/>
          <w:b/>
          <w:i/>
          <w:sz w:val="20"/>
        </w:rPr>
        <w:t>Ingreso</w:t>
      </w:r>
      <w:r>
        <w:rPr>
          <w:rFonts w:ascii="Arial" w:hAnsi="Arial"/>
          <w:b/>
          <w:i/>
          <w:spacing w:val="-11"/>
          <w:sz w:val="20"/>
        </w:rPr>
        <w:t> </w:t>
      </w:r>
      <w:r>
        <w:rPr>
          <w:rFonts w:ascii="Arial" w:hAnsi="Arial"/>
          <w:b/>
          <w:i/>
          <w:sz w:val="20"/>
        </w:rPr>
        <w:t>base</w:t>
      </w:r>
      <w:r>
        <w:rPr>
          <w:rFonts w:ascii="Arial" w:hAnsi="Arial"/>
          <w:b/>
          <w:i/>
          <w:spacing w:val="-11"/>
          <w:sz w:val="20"/>
        </w:rPr>
        <w:t> </w:t>
      </w:r>
      <w:r>
        <w:rPr>
          <w:rFonts w:ascii="Arial" w:hAnsi="Arial"/>
          <w:b/>
          <w:i/>
          <w:sz w:val="20"/>
        </w:rPr>
        <w:t>de</w:t>
      </w:r>
      <w:r>
        <w:rPr>
          <w:rFonts w:ascii="Arial" w:hAnsi="Arial"/>
          <w:b/>
          <w:i/>
          <w:spacing w:val="-11"/>
          <w:sz w:val="20"/>
        </w:rPr>
        <w:t> </w:t>
      </w:r>
      <w:r>
        <w:rPr>
          <w:rFonts w:ascii="Arial" w:hAnsi="Arial"/>
          <w:b/>
          <w:i/>
          <w:sz w:val="20"/>
        </w:rPr>
        <w:t>liquidación </w:t>
      </w:r>
      <w:r>
        <w:rPr>
          <w:rFonts w:ascii="Arial" w:hAnsi="Arial"/>
          <w:b/>
          <w:i/>
          <w:spacing w:val="-4"/>
          <w:sz w:val="20"/>
        </w:rPr>
        <w:t>(…)</w:t>
      </w:r>
    </w:p>
    <w:p>
      <w:pPr>
        <w:spacing w:line="276" w:lineRule="auto" w:before="0"/>
        <w:ind w:left="931" w:right="224" w:firstLine="0"/>
        <w:jc w:val="both"/>
        <w:rPr>
          <w:rFonts w:ascii="Arial" w:hAnsi="Arial"/>
          <w:i/>
          <w:sz w:val="20"/>
        </w:rPr>
      </w:pPr>
      <w:r>
        <w:rPr>
          <w:rFonts w:ascii="Arial" w:hAnsi="Arial"/>
          <w:b/>
          <w:i/>
          <w:sz w:val="20"/>
        </w:rPr>
        <w:t>El ingreso de los independientes debe quedar también suficientemente acreditado </w:t>
      </w:r>
      <w:r>
        <w:rPr>
          <w:rFonts w:ascii="Arial" w:hAnsi="Arial"/>
          <w:i/>
          <w:sz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 satisfagan los requisitos previstos en el Estatuto Tributario, o que se haya allegado</w:t>
      </w:r>
      <w:r>
        <w:rPr>
          <w:rFonts w:ascii="Arial" w:hAnsi="Arial"/>
          <w:i/>
          <w:spacing w:val="-7"/>
          <w:sz w:val="20"/>
        </w:rPr>
        <w:t> </w:t>
      </w:r>
      <w:r>
        <w:rPr>
          <w:rFonts w:ascii="Arial" w:hAnsi="Arial"/>
          <w:i/>
          <w:sz w:val="20"/>
        </w:rPr>
        <w:t>cualquier</w:t>
      </w:r>
      <w:r>
        <w:rPr>
          <w:rFonts w:ascii="Arial" w:hAnsi="Arial"/>
          <w:i/>
          <w:spacing w:val="-8"/>
          <w:sz w:val="20"/>
        </w:rPr>
        <w:t> </w:t>
      </w:r>
      <w:r>
        <w:rPr>
          <w:rFonts w:ascii="Arial" w:hAnsi="Arial"/>
          <w:i/>
          <w:sz w:val="20"/>
        </w:rPr>
        <w:t>otra</w:t>
      </w:r>
      <w:r>
        <w:rPr>
          <w:rFonts w:ascii="Arial" w:hAnsi="Arial"/>
          <w:i/>
          <w:spacing w:val="-9"/>
          <w:sz w:val="20"/>
        </w:rPr>
        <w:t> </w:t>
      </w:r>
      <w:r>
        <w:rPr>
          <w:rFonts w:ascii="Arial" w:hAnsi="Arial"/>
          <w:i/>
          <w:sz w:val="20"/>
        </w:rPr>
        <w:t>prueba</w:t>
      </w:r>
      <w:r>
        <w:rPr>
          <w:rFonts w:ascii="Arial" w:hAnsi="Arial"/>
          <w:i/>
          <w:spacing w:val="-7"/>
          <w:sz w:val="20"/>
        </w:rPr>
        <w:t> </w:t>
      </w:r>
      <w:r>
        <w:rPr>
          <w:rFonts w:ascii="Arial" w:hAnsi="Arial"/>
          <w:i/>
          <w:sz w:val="20"/>
        </w:rPr>
        <w:t>idónea</w:t>
      </w:r>
      <w:r>
        <w:rPr>
          <w:rFonts w:ascii="Arial" w:hAnsi="Arial"/>
          <w:i/>
          <w:spacing w:val="-9"/>
          <w:sz w:val="20"/>
        </w:rPr>
        <w:t> </w:t>
      </w:r>
      <w:r>
        <w:rPr>
          <w:rFonts w:ascii="Arial" w:hAnsi="Arial"/>
          <w:i/>
          <w:sz w:val="20"/>
        </w:rPr>
        <w:t>para</w:t>
      </w:r>
      <w:r>
        <w:rPr>
          <w:rFonts w:ascii="Arial" w:hAnsi="Arial"/>
          <w:i/>
          <w:spacing w:val="-6"/>
          <w:sz w:val="20"/>
        </w:rPr>
        <w:t> </w:t>
      </w:r>
      <w:r>
        <w:rPr>
          <w:rFonts w:ascii="Arial" w:hAnsi="Arial"/>
          <w:i/>
          <w:sz w:val="20"/>
        </w:rPr>
        <w:t>acreditar</w:t>
      </w:r>
      <w:r>
        <w:rPr>
          <w:rFonts w:ascii="Arial" w:hAnsi="Arial"/>
          <w:i/>
          <w:spacing w:val="-8"/>
          <w:sz w:val="20"/>
        </w:rPr>
        <w:t> </w:t>
      </w:r>
      <w:r>
        <w:rPr>
          <w:rFonts w:ascii="Arial" w:hAnsi="Arial"/>
          <w:i/>
          <w:sz w:val="20"/>
        </w:rPr>
        <w:t>tal</w:t>
      </w:r>
      <w:r>
        <w:rPr>
          <w:rFonts w:ascii="Arial" w:hAnsi="Arial"/>
          <w:i/>
          <w:spacing w:val="-8"/>
          <w:sz w:val="20"/>
        </w:rPr>
        <w:t> </w:t>
      </w:r>
      <w:r>
        <w:rPr>
          <w:rFonts w:ascii="Arial" w:hAnsi="Arial"/>
          <w:i/>
          <w:sz w:val="20"/>
        </w:rPr>
        <w:t>ingreso.”</w:t>
      </w:r>
      <w:r>
        <w:rPr>
          <w:rFonts w:ascii="Arial" w:hAnsi="Arial"/>
          <w:i/>
          <w:spacing w:val="-8"/>
          <w:sz w:val="20"/>
        </w:rPr>
        <w:t> </w:t>
      </w:r>
      <w:r>
        <w:rPr>
          <w:rFonts w:ascii="Arial" w:hAnsi="Arial"/>
          <w:i/>
          <w:sz w:val="20"/>
        </w:rPr>
        <w:t>(Subrayado</w:t>
      </w:r>
      <w:r>
        <w:rPr>
          <w:rFonts w:ascii="Arial" w:hAnsi="Arial"/>
          <w:i/>
          <w:spacing w:val="-9"/>
          <w:sz w:val="20"/>
        </w:rPr>
        <w:t> </w:t>
      </w:r>
      <w:r>
        <w:rPr>
          <w:rFonts w:ascii="Arial" w:hAnsi="Arial"/>
          <w:i/>
          <w:sz w:val="20"/>
        </w:rPr>
        <w:t>y</w:t>
      </w:r>
      <w:r>
        <w:rPr>
          <w:rFonts w:ascii="Arial" w:hAnsi="Arial"/>
          <w:i/>
          <w:spacing w:val="-5"/>
          <w:sz w:val="20"/>
        </w:rPr>
        <w:t> </w:t>
      </w:r>
      <w:r>
        <w:rPr>
          <w:rFonts w:ascii="Arial" w:hAnsi="Arial"/>
          <w:i/>
          <w:sz w:val="20"/>
        </w:rPr>
        <w:t>negrita</w:t>
      </w:r>
      <w:r>
        <w:rPr>
          <w:rFonts w:ascii="Arial" w:hAnsi="Arial"/>
          <w:i/>
          <w:spacing w:val="-7"/>
          <w:sz w:val="20"/>
        </w:rPr>
        <w:t> </w:t>
      </w:r>
      <w:r>
        <w:rPr>
          <w:rFonts w:ascii="Arial" w:hAnsi="Arial"/>
          <w:i/>
          <w:sz w:val="20"/>
        </w:rPr>
        <w:t>fuera</w:t>
      </w:r>
      <w:r>
        <w:rPr>
          <w:rFonts w:ascii="Arial" w:hAnsi="Arial"/>
          <w:i/>
          <w:spacing w:val="-6"/>
          <w:sz w:val="20"/>
        </w:rPr>
        <w:t> </w:t>
      </w:r>
      <w:r>
        <w:rPr>
          <w:rFonts w:ascii="Arial" w:hAnsi="Arial"/>
          <w:i/>
          <w:sz w:val="20"/>
        </w:rPr>
        <w:t>del</w:t>
      </w:r>
      <w:r>
        <w:rPr>
          <w:rFonts w:ascii="Arial" w:hAnsi="Arial"/>
          <w:i/>
          <w:spacing w:val="-7"/>
          <w:sz w:val="20"/>
        </w:rPr>
        <w:t> </w:t>
      </w:r>
      <w:r>
        <w:rPr>
          <w:rFonts w:ascii="Arial" w:hAnsi="Arial"/>
          <w:i/>
          <w:sz w:val="20"/>
        </w:rPr>
        <w:t>texto </w:t>
      </w:r>
      <w:r>
        <w:rPr>
          <w:rFonts w:ascii="Arial" w:hAnsi="Arial"/>
          <w:i/>
          <w:spacing w:val="-2"/>
          <w:sz w:val="20"/>
        </w:rPr>
        <w:t>original).</w:t>
      </w:r>
    </w:p>
    <w:p>
      <w:pPr>
        <w:pStyle w:val="BodyText"/>
        <w:rPr>
          <w:rFonts w:ascii="Arial"/>
          <w:i/>
          <w:sz w:val="20"/>
        </w:rPr>
      </w:pPr>
    </w:p>
    <w:p>
      <w:pPr>
        <w:pStyle w:val="BodyText"/>
        <w:spacing w:before="124"/>
        <w:rPr>
          <w:rFonts w:ascii="Arial"/>
          <w:i/>
          <w:sz w:val="20"/>
        </w:rPr>
      </w:pPr>
    </w:p>
    <w:p>
      <w:pPr>
        <w:pStyle w:val="BodyText"/>
        <w:spacing w:line="360" w:lineRule="auto"/>
        <w:ind w:left="223" w:right="220"/>
        <w:jc w:val="both"/>
      </w:pPr>
      <w:r>
        <w:rPr/>
        <w:t>Por</w:t>
      </w:r>
      <w:r>
        <w:rPr>
          <w:spacing w:val="-13"/>
        </w:rPr>
        <w:t> </w:t>
      </w:r>
      <w:r>
        <w:rPr/>
        <w:t>otro</w:t>
      </w:r>
      <w:r>
        <w:rPr>
          <w:spacing w:val="-14"/>
        </w:rPr>
        <w:t> </w:t>
      </w:r>
      <w:r>
        <w:rPr/>
        <w:t>lado,</w:t>
      </w:r>
      <w:r>
        <w:rPr>
          <w:spacing w:val="-15"/>
        </w:rPr>
        <w:t> </w:t>
      </w:r>
      <w:r>
        <w:rPr/>
        <w:t>me</w:t>
      </w:r>
      <w:r>
        <w:rPr>
          <w:spacing w:val="-14"/>
        </w:rPr>
        <w:t> </w:t>
      </w:r>
      <w:r>
        <w:rPr/>
        <w:t>es</w:t>
      </w:r>
      <w:r>
        <w:rPr>
          <w:spacing w:val="-13"/>
        </w:rPr>
        <w:t> </w:t>
      </w:r>
      <w:r>
        <w:rPr/>
        <w:t>dable</w:t>
      </w:r>
      <w:r>
        <w:rPr>
          <w:spacing w:val="-14"/>
        </w:rPr>
        <w:t> </w:t>
      </w:r>
      <w:r>
        <w:rPr/>
        <w:t>precisar</w:t>
      </w:r>
      <w:r>
        <w:rPr>
          <w:spacing w:val="-13"/>
        </w:rPr>
        <w:t> </w:t>
      </w:r>
      <w:r>
        <w:rPr/>
        <w:t>que,</w:t>
      </w:r>
      <w:r>
        <w:rPr>
          <w:spacing w:val="-12"/>
        </w:rPr>
        <w:t> </w:t>
      </w:r>
      <w:r>
        <w:rPr/>
        <w:t>para</w:t>
      </w:r>
      <w:r>
        <w:rPr>
          <w:spacing w:val="-14"/>
        </w:rPr>
        <w:t> </w:t>
      </w:r>
      <w:r>
        <w:rPr/>
        <w:t>la</w:t>
      </w:r>
      <w:r>
        <w:rPr>
          <w:spacing w:val="-14"/>
        </w:rPr>
        <w:t> </w:t>
      </w:r>
      <w:r>
        <w:rPr/>
        <w:t>fecha</w:t>
      </w:r>
      <w:r>
        <w:rPr>
          <w:spacing w:val="-14"/>
        </w:rPr>
        <w:t> </w:t>
      </w:r>
      <w:r>
        <w:rPr/>
        <w:t>de</w:t>
      </w:r>
      <w:r>
        <w:rPr>
          <w:spacing w:val="-14"/>
        </w:rPr>
        <w:t> </w:t>
      </w:r>
      <w:r>
        <w:rPr/>
        <w:t>la</w:t>
      </w:r>
      <w:r>
        <w:rPr>
          <w:spacing w:val="-14"/>
        </w:rPr>
        <w:t> </w:t>
      </w:r>
      <w:r>
        <w:rPr/>
        <w:t>ocurrencia</w:t>
      </w:r>
      <w:r>
        <w:rPr>
          <w:spacing w:val="-14"/>
        </w:rPr>
        <w:t> </w:t>
      </w:r>
      <w:r>
        <w:rPr/>
        <w:t>de</w:t>
      </w:r>
      <w:r>
        <w:rPr>
          <w:spacing w:val="-14"/>
        </w:rPr>
        <w:t> </w:t>
      </w:r>
      <w:r>
        <w:rPr/>
        <w:t>los</w:t>
      </w:r>
      <w:r>
        <w:rPr>
          <w:spacing w:val="-13"/>
        </w:rPr>
        <w:t> </w:t>
      </w:r>
      <w:r>
        <w:rPr/>
        <w:t>daños</w:t>
      </w:r>
      <w:r>
        <w:rPr>
          <w:spacing w:val="-13"/>
        </w:rPr>
        <w:t> </w:t>
      </w:r>
      <w:r>
        <w:rPr/>
        <w:t>era</w:t>
      </w:r>
      <w:r>
        <w:rPr>
          <w:spacing w:val="-16"/>
        </w:rPr>
        <w:t> </w:t>
      </w:r>
      <w:r>
        <w:rPr/>
        <w:t>una</w:t>
      </w:r>
      <w:r>
        <w:rPr>
          <w:spacing w:val="-13"/>
        </w:rPr>
        <w:t> </w:t>
      </w:r>
      <w:r>
        <w:rPr/>
        <w:t>persona de 66 años, por lo que no se encontraba en edad productiva, sumado a lo anterior, que reitero, no se acredito por medio de pruebas legalmente permitidas que al momento de los hechos que fundamentan la presente demanda la victima directa se encontrara desempeñando actividad económica</w:t>
      </w:r>
      <w:r>
        <w:rPr>
          <w:spacing w:val="-16"/>
        </w:rPr>
        <w:t> </w:t>
      </w:r>
      <w:r>
        <w:rPr/>
        <w:t>que</w:t>
      </w:r>
      <w:r>
        <w:rPr>
          <w:spacing w:val="-15"/>
        </w:rPr>
        <w:t> </w:t>
      </w:r>
      <w:r>
        <w:rPr/>
        <w:t>le</w:t>
      </w:r>
      <w:r>
        <w:rPr>
          <w:spacing w:val="-15"/>
        </w:rPr>
        <w:t> </w:t>
      </w:r>
      <w:r>
        <w:rPr/>
        <w:t>permitiera</w:t>
      </w:r>
      <w:r>
        <w:rPr>
          <w:spacing w:val="-16"/>
        </w:rPr>
        <w:t> </w:t>
      </w:r>
      <w:r>
        <w:rPr/>
        <w:t>ocuparse</w:t>
      </w:r>
      <w:r>
        <w:rPr>
          <w:spacing w:val="-15"/>
        </w:rPr>
        <w:t> </w:t>
      </w:r>
      <w:r>
        <w:rPr/>
        <w:t>de</w:t>
      </w:r>
      <w:r>
        <w:rPr>
          <w:spacing w:val="-15"/>
        </w:rPr>
        <w:t> </w:t>
      </w:r>
      <w:r>
        <w:rPr/>
        <w:t>sus</w:t>
      </w:r>
      <w:r>
        <w:rPr>
          <w:spacing w:val="-15"/>
        </w:rPr>
        <w:t> </w:t>
      </w:r>
      <w:r>
        <w:rPr/>
        <w:t>necesidades</w:t>
      </w:r>
      <w:r>
        <w:rPr>
          <w:spacing w:val="-14"/>
        </w:rPr>
        <w:t> </w:t>
      </w:r>
      <w:r>
        <w:rPr/>
        <w:t>básicas</w:t>
      </w:r>
      <w:r>
        <w:rPr>
          <w:spacing w:val="-15"/>
        </w:rPr>
        <w:t> </w:t>
      </w:r>
      <w:r>
        <w:rPr/>
        <w:t>y</w:t>
      </w:r>
      <w:r>
        <w:rPr>
          <w:spacing w:val="-15"/>
        </w:rPr>
        <w:t> </w:t>
      </w:r>
      <w:r>
        <w:rPr/>
        <w:t>las</w:t>
      </w:r>
      <w:r>
        <w:rPr>
          <w:spacing w:val="-13"/>
        </w:rPr>
        <w:t> </w:t>
      </w:r>
      <w:r>
        <w:rPr/>
        <w:t>de</w:t>
      </w:r>
      <w:r>
        <w:rPr>
          <w:spacing w:val="-14"/>
        </w:rPr>
        <w:t> </w:t>
      </w:r>
      <w:r>
        <w:rPr/>
        <w:t>su</w:t>
      </w:r>
      <w:r>
        <w:rPr>
          <w:spacing w:val="-16"/>
        </w:rPr>
        <w:t> </w:t>
      </w:r>
      <w:r>
        <w:rPr/>
        <w:t>núcleo</w:t>
      </w:r>
      <w:r>
        <w:rPr>
          <w:spacing w:val="-15"/>
        </w:rPr>
        <w:t> </w:t>
      </w:r>
      <w:r>
        <w:rPr/>
        <w:t>familiar,</w:t>
      </w:r>
      <w:r>
        <w:rPr>
          <w:spacing w:val="-15"/>
        </w:rPr>
        <w:t> </w:t>
      </w:r>
      <w:r>
        <w:rPr/>
        <w:t>frente a</w:t>
      </w:r>
      <w:r>
        <w:rPr>
          <w:spacing w:val="-11"/>
        </w:rPr>
        <w:t> </w:t>
      </w:r>
      <w:r>
        <w:rPr/>
        <w:t>ello,</w:t>
      </w:r>
      <w:r>
        <w:rPr>
          <w:spacing w:val="-11"/>
        </w:rPr>
        <w:t> </w:t>
      </w:r>
      <w:r>
        <w:rPr/>
        <w:t>el</w:t>
      </w:r>
      <w:r>
        <w:rPr>
          <w:spacing w:val="-15"/>
        </w:rPr>
        <w:t> </w:t>
      </w:r>
      <w:r>
        <w:rPr/>
        <w:t>Consejo</w:t>
      </w:r>
      <w:r>
        <w:rPr>
          <w:spacing w:val="-11"/>
        </w:rPr>
        <w:t> </w:t>
      </w:r>
      <w:r>
        <w:rPr/>
        <w:t>de</w:t>
      </w:r>
      <w:r>
        <w:rPr>
          <w:spacing w:val="-14"/>
        </w:rPr>
        <w:t> </w:t>
      </w:r>
      <w:r>
        <w:rPr/>
        <w:t>Estado</w:t>
      </w:r>
      <w:r>
        <w:rPr>
          <w:spacing w:val="-11"/>
        </w:rPr>
        <w:t> </w:t>
      </w:r>
      <w:r>
        <w:rPr/>
        <w:t>–</w:t>
      </w:r>
      <w:r>
        <w:rPr>
          <w:spacing w:val="-14"/>
        </w:rPr>
        <w:t> </w:t>
      </w:r>
      <w:r>
        <w:rPr/>
        <w:t>Sala</w:t>
      </w:r>
      <w:r>
        <w:rPr>
          <w:spacing w:val="-11"/>
        </w:rPr>
        <w:t> </w:t>
      </w:r>
      <w:r>
        <w:rPr/>
        <w:t>de</w:t>
      </w:r>
      <w:r>
        <w:rPr>
          <w:spacing w:val="-14"/>
        </w:rPr>
        <w:t> </w:t>
      </w:r>
      <w:r>
        <w:rPr/>
        <w:t>lo</w:t>
      </w:r>
      <w:r>
        <w:rPr>
          <w:spacing w:val="-11"/>
        </w:rPr>
        <w:t> </w:t>
      </w:r>
      <w:r>
        <w:rPr/>
        <w:t>Contencioso</w:t>
      </w:r>
      <w:r>
        <w:rPr>
          <w:spacing w:val="-12"/>
        </w:rPr>
        <w:t> </w:t>
      </w:r>
      <w:r>
        <w:rPr/>
        <w:t>Administrativo</w:t>
      </w:r>
      <w:r>
        <w:rPr>
          <w:spacing w:val="-13"/>
        </w:rPr>
        <w:t> </w:t>
      </w:r>
      <w:r>
        <w:rPr/>
        <w:t>–</w:t>
      </w:r>
      <w:r>
        <w:rPr>
          <w:spacing w:val="-14"/>
        </w:rPr>
        <w:t> </w:t>
      </w:r>
      <w:r>
        <w:rPr/>
        <w:t>Sección</w:t>
      </w:r>
      <w:r>
        <w:rPr>
          <w:spacing w:val="-12"/>
        </w:rPr>
        <w:t> </w:t>
      </w:r>
      <w:r>
        <w:rPr/>
        <w:t>Tercera</w:t>
      </w:r>
      <w:r>
        <w:rPr>
          <w:spacing w:val="-14"/>
        </w:rPr>
        <w:t> </w:t>
      </w:r>
      <w:r>
        <w:rPr/>
        <w:t>ha</w:t>
      </w:r>
      <w:r>
        <w:rPr>
          <w:spacing w:val="-14"/>
        </w:rPr>
        <w:t> </w:t>
      </w:r>
      <w:r>
        <w:rPr/>
        <w:t>señalado en sentencia de unificación 00133 de 2019, que:</w:t>
      </w:r>
    </w:p>
    <w:p>
      <w:pPr>
        <w:spacing w:line="276" w:lineRule="auto" w:before="159"/>
        <w:ind w:left="931" w:right="224" w:firstLine="55"/>
        <w:jc w:val="both"/>
        <w:rPr>
          <w:rFonts w:ascii="Arial" w:hAnsi="Arial"/>
          <w:b/>
          <w:i/>
          <w:sz w:val="20"/>
        </w:rPr>
      </w:pPr>
      <w:r>
        <w:rPr>
          <w:rFonts w:ascii="Arial" w:hAnsi="Arial"/>
          <w:i/>
          <w:sz w:val="20"/>
        </w:rPr>
        <w:t>“El lucro cesante, de la manera como fue calculado por los peritos, no cumple con el </w:t>
      </w:r>
      <w:r>
        <w:rPr>
          <w:rFonts w:ascii="Arial" w:hAnsi="Arial"/>
          <w:b/>
          <w:i/>
          <w:sz w:val="20"/>
          <w:u w:val="single"/>
        </w:rPr>
        <w:t>requisito</w:t>
      </w:r>
      <w:r>
        <w:rPr>
          <w:rFonts w:ascii="Arial" w:hAnsi="Arial"/>
          <w:b/>
          <w:i/>
          <w:sz w:val="20"/>
        </w:rPr>
        <w:t> </w:t>
      </w:r>
      <w:r>
        <w:rPr>
          <w:rFonts w:ascii="Arial" w:hAnsi="Arial"/>
          <w:b/>
          <w:i/>
          <w:sz w:val="20"/>
          <w:u w:val="single"/>
        </w:rPr>
        <w:t>uniformemente exigido por la jurisprudencia de esta Corporación,</w:t>
      </w:r>
      <w:r>
        <w:rPr>
          <w:rFonts w:ascii="Arial" w:hAnsi="Arial"/>
          <w:b/>
          <w:i/>
          <w:sz w:val="20"/>
        </w:rPr>
        <w:t> </w:t>
      </w:r>
      <w:r>
        <w:rPr>
          <w:rFonts w:ascii="Arial" w:hAnsi="Arial"/>
          <w:b/>
          <w:i/>
          <w:sz w:val="20"/>
          <w:u w:val="single"/>
        </w:rPr>
        <w:t>en el sentido de que el</w:t>
      </w:r>
      <w:r>
        <w:rPr>
          <w:rFonts w:ascii="Arial" w:hAnsi="Arial"/>
          <w:b/>
          <w:i/>
          <w:sz w:val="20"/>
        </w:rPr>
        <w:t> </w:t>
      </w:r>
      <w:r>
        <w:rPr>
          <w:rFonts w:ascii="Arial" w:hAnsi="Arial"/>
          <w:b/>
          <w:i/>
          <w:sz w:val="20"/>
          <w:u w:val="single"/>
        </w:rPr>
        <w:t>perjuicio debe ser cierto</w:t>
      </w:r>
      <w:r>
        <w:rPr>
          <w:rFonts w:ascii="Arial" w:hAnsi="Arial"/>
          <w:i/>
          <w:sz w:val="20"/>
        </w:rPr>
        <w:t>, como quiera que </w:t>
      </w:r>
      <w:r>
        <w:rPr>
          <w:rFonts w:ascii="Arial" w:hAnsi="Arial"/>
          <w:b/>
          <w:i/>
          <w:sz w:val="20"/>
          <w:u w:val="single"/>
        </w:rPr>
        <w:t>el perjuicio</w:t>
      </w:r>
      <w:r>
        <w:rPr>
          <w:rFonts w:ascii="Arial" w:hAnsi="Arial"/>
          <w:b/>
          <w:i/>
          <w:sz w:val="20"/>
        </w:rPr>
        <w:t> </w:t>
      </w:r>
      <w:r>
        <w:rPr>
          <w:rFonts w:ascii="Arial" w:hAnsi="Arial"/>
          <w:b/>
          <w:i/>
          <w:sz w:val="20"/>
          <w:u w:val="single"/>
        </w:rPr>
        <w:t>eventual no otorga derecho a</w:t>
      </w:r>
      <w:r>
        <w:rPr>
          <w:rFonts w:ascii="Arial" w:hAnsi="Arial"/>
          <w:b/>
          <w:i/>
          <w:sz w:val="20"/>
        </w:rPr>
        <w:t> </w:t>
      </w:r>
      <w:r>
        <w:rPr>
          <w:rFonts w:ascii="Arial" w:hAnsi="Arial"/>
          <w:b/>
          <w:i/>
          <w:sz w:val="20"/>
          <w:u w:val="single"/>
        </w:rPr>
        <w:t>indemnización</w:t>
      </w:r>
      <w:r>
        <w:rPr>
          <w:rFonts w:ascii="Arial" w:hAnsi="Arial"/>
          <w:b/>
          <w:i/>
          <w:sz w:val="20"/>
        </w:rPr>
        <w:t>.</w:t>
      </w:r>
      <w:r>
        <w:rPr>
          <w:rFonts w:ascii="Arial" w:hAnsi="Arial"/>
          <w:b/>
          <w:i/>
          <w:spacing w:val="-3"/>
          <w:sz w:val="20"/>
        </w:rPr>
        <w:t> </w:t>
      </w:r>
      <w:r>
        <w:rPr>
          <w:rFonts w:ascii="Arial" w:hAnsi="Arial"/>
          <w:i/>
          <w:sz w:val="20"/>
        </w:rPr>
        <w:t>El</w:t>
      </w:r>
      <w:r>
        <w:rPr>
          <w:rFonts w:ascii="Arial" w:hAnsi="Arial"/>
          <w:i/>
          <w:spacing w:val="-6"/>
          <w:sz w:val="20"/>
        </w:rPr>
        <w:t> </w:t>
      </w:r>
      <w:r>
        <w:rPr>
          <w:rFonts w:ascii="Arial" w:hAnsi="Arial"/>
          <w:b/>
          <w:i/>
          <w:sz w:val="20"/>
          <w:u w:val="single"/>
        </w:rPr>
        <w:t>perjuicio</w:t>
      </w:r>
      <w:r>
        <w:rPr>
          <w:rFonts w:ascii="Arial" w:hAnsi="Arial"/>
          <w:b/>
          <w:i/>
          <w:spacing w:val="-4"/>
          <w:sz w:val="20"/>
          <w:u w:val="single"/>
        </w:rPr>
        <w:t> </w:t>
      </w:r>
      <w:r>
        <w:rPr>
          <w:rFonts w:ascii="Arial" w:hAnsi="Arial"/>
          <w:b/>
          <w:i/>
          <w:sz w:val="20"/>
          <w:u w:val="single"/>
        </w:rPr>
        <w:t>indemnizable</w:t>
      </w:r>
      <w:r>
        <w:rPr>
          <w:rFonts w:ascii="Arial" w:hAnsi="Arial"/>
          <w:i/>
          <w:sz w:val="20"/>
        </w:rPr>
        <w:t>,</w:t>
      </w:r>
      <w:r>
        <w:rPr>
          <w:rFonts w:ascii="Arial" w:hAnsi="Arial"/>
          <w:i/>
          <w:spacing w:val="-3"/>
          <w:sz w:val="20"/>
        </w:rPr>
        <w:t> </w:t>
      </w:r>
      <w:r>
        <w:rPr>
          <w:rFonts w:ascii="Arial" w:hAnsi="Arial"/>
          <w:i/>
          <w:sz w:val="20"/>
        </w:rPr>
        <w:t>entonces,</w:t>
      </w:r>
      <w:r>
        <w:rPr>
          <w:rFonts w:ascii="Arial" w:hAnsi="Arial"/>
          <w:i/>
          <w:spacing w:val="-1"/>
          <w:sz w:val="20"/>
        </w:rPr>
        <w:t> </w:t>
      </w:r>
      <w:r>
        <w:rPr>
          <w:rFonts w:ascii="Arial" w:hAnsi="Arial"/>
          <w:b/>
          <w:i/>
          <w:sz w:val="20"/>
          <w:u w:val="single"/>
        </w:rPr>
        <w:t>puede</w:t>
      </w:r>
      <w:r>
        <w:rPr>
          <w:rFonts w:ascii="Arial" w:hAnsi="Arial"/>
          <w:b/>
          <w:i/>
          <w:spacing w:val="-5"/>
          <w:sz w:val="20"/>
          <w:u w:val="single"/>
        </w:rPr>
        <w:t> </w:t>
      </w:r>
      <w:r>
        <w:rPr>
          <w:rFonts w:ascii="Arial" w:hAnsi="Arial"/>
          <w:b/>
          <w:i/>
          <w:sz w:val="20"/>
          <w:u w:val="single"/>
        </w:rPr>
        <w:t>ser</w:t>
      </w:r>
      <w:r>
        <w:rPr>
          <w:rFonts w:ascii="Arial" w:hAnsi="Arial"/>
          <w:b/>
          <w:i/>
          <w:spacing w:val="-5"/>
          <w:sz w:val="20"/>
          <w:u w:val="single"/>
        </w:rPr>
        <w:t> </w:t>
      </w:r>
      <w:r>
        <w:rPr>
          <w:rFonts w:ascii="Arial" w:hAnsi="Arial"/>
          <w:b/>
          <w:i/>
          <w:sz w:val="20"/>
          <w:u w:val="single"/>
        </w:rPr>
        <w:t>actual</w:t>
      </w:r>
      <w:r>
        <w:rPr>
          <w:rFonts w:ascii="Arial" w:hAnsi="Arial"/>
          <w:b/>
          <w:i/>
          <w:spacing w:val="-5"/>
          <w:sz w:val="20"/>
          <w:u w:val="single"/>
        </w:rPr>
        <w:t> </w:t>
      </w:r>
      <w:r>
        <w:rPr>
          <w:rFonts w:ascii="Arial" w:hAnsi="Arial"/>
          <w:b/>
          <w:i/>
          <w:sz w:val="20"/>
          <w:u w:val="single"/>
        </w:rPr>
        <w:t>o</w:t>
      </w:r>
      <w:r>
        <w:rPr>
          <w:rFonts w:ascii="Arial" w:hAnsi="Arial"/>
          <w:b/>
          <w:i/>
          <w:spacing w:val="-4"/>
          <w:sz w:val="20"/>
          <w:u w:val="single"/>
        </w:rPr>
        <w:t> </w:t>
      </w:r>
      <w:r>
        <w:rPr>
          <w:rFonts w:ascii="Arial" w:hAnsi="Arial"/>
          <w:b/>
          <w:i/>
          <w:sz w:val="20"/>
          <w:u w:val="single"/>
        </w:rPr>
        <w:t>futuro,</w:t>
      </w:r>
      <w:r>
        <w:rPr>
          <w:rFonts w:ascii="Arial" w:hAnsi="Arial"/>
          <w:b/>
          <w:i/>
          <w:spacing w:val="-5"/>
          <w:sz w:val="20"/>
          <w:u w:val="single"/>
        </w:rPr>
        <w:t> </w:t>
      </w:r>
      <w:r>
        <w:rPr>
          <w:rFonts w:ascii="Arial" w:hAnsi="Arial"/>
          <w:b/>
          <w:i/>
          <w:sz w:val="20"/>
          <w:u w:val="single"/>
        </w:rPr>
        <w:t>pero,</w:t>
      </w:r>
      <w:r>
        <w:rPr>
          <w:rFonts w:ascii="Arial" w:hAnsi="Arial"/>
          <w:b/>
          <w:i/>
          <w:spacing w:val="-5"/>
          <w:sz w:val="20"/>
          <w:u w:val="single"/>
        </w:rPr>
        <w:t> </w:t>
      </w:r>
      <w:r>
        <w:rPr>
          <w:rFonts w:ascii="Arial" w:hAnsi="Arial"/>
          <w:b/>
          <w:i/>
          <w:sz w:val="20"/>
          <w:u w:val="single"/>
        </w:rPr>
        <w:t>de</w:t>
      </w:r>
      <w:r>
        <w:rPr>
          <w:rFonts w:ascii="Arial" w:hAnsi="Arial"/>
          <w:b/>
          <w:i/>
          <w:spacing w:val="-3"/>
          <w:sz w:val="20"/>
          <w:u w:val="single"/>
        </w:rPr>
        <w:t> </w:t>
      </w:r>
      <w:r>
        <w:rPr>
          <w:rFonts w:ascii="Arial" w:hAnsi="Arial"/>
          <w:b/>
          <w:i/>
          <w:sz w:val="20"/>
          <w:u w:val="single"/>
        </w:rPr>
        <w:t>ningún</w:t>
      </w:r>
      <w:r>
        <w:rPr>
          <w:rFonts w:ascii="Arial" w:hAnsi="Arial"/>
          <w:b/>
          <w:i/>
          <w:sz w:val="20"/>
        </w:rPr>
        <w:t> </w:t>
      </w:r>
      <w:r>
        <w:rPr>
          <w:rFonts w:ascii="Arial" w:hAnsi="Arial"/>
          <w:b/>
          <w:i/>
          <w:sz w:val="20"/>
          <w:u w:val="single"/>
        </w:rPr>
        <w:t>modo,</w:t>
      </w:r>
      <w:r>
        <w:rPr>
          <w:rFonts w:ascii="Arial" w:hAnsi="Arial"/>
          <w:b/>
          <w:i/>
          <w:spacing w:val="-4"/>
          <w:sz w:val="20"/>
          <w:u w:val="single"/>
        </w:rPr>
        <w:t> </w:t>
      </w:r>
      <w:r>
        <w:rPr>
          <w:rFonts w:ascii="Arial" w:hAnsi="Arial"/>
          <w:b/>
          <w:i/>
          <w:sz w:val="20"/>
          <w:u w:val="single"/>
        </w:rPr>
        <w:t>eventual</w:t>
      </w:r>
      <w:r>
        <w:rPr>
          <w:rFonts w:ascii="Arial" w:hAnsi="Arial"/>
          <w:b/>
          <w:i/>
          <w:spacing w:val="-4"/>
          <w:sz w:val="20"/>
          <w:u w:val="single"/>
        </w:rPr>
        <w:t> </w:t>
      </w:r>
      <w:r>
        <w:rPr>
          <w:rFonts w:ascii="Arial" w:hAnsi="Arial"/>
          <w:b/>
          <w:i/>
          <w:sz w:val="20"/>
          <w:u w:val="single"/>
        </w:rPr>
        <w:t>o</w:t>
      </w:r>
      <w:r>
        <w:rPr>
          <w:rFonts w:ascii="Arial" w:hAnsi="Arial"/>
          <w:b/>
          <w:i/>
          <w:spacing w:val="-4"/>
          <w:sz w:val="20"/>
          <w:u w:val="single"/>
        </w:rPr>
        <w:t> </w:t>
      </w:r>
      <w:r>
        <w:rPr>
          <w:rFonts w:ascii="Arial" w:hAnsi="Arial"/>
          <w:b/>
          <w:i/>
          <w:sz w:val="20"/>
          <w:u w:val="single"/>
        </w:rPr>
        <w:t>hipotético</w:t>
      </w:r>
      <w:r>
        <w:rPr>
          <w:rFonts w:ascii="Arial" w:hAnsi="Arial"/>
          <w:i/>
          <w:sz w:val="20"/>
        </w:rPr>
        <w:t>.</w:t>
      </w:r>
      <w:r>
        <w:rPr>
          <w:rFonts w:ascii="Arial" w:hAnsi="Arial"/>
          <w:i/>
          <w:spacing w:val="-4"/>
          <w:sz w:val="20"/>
        </w:rPr>
        <w:t> </w:t>
      </w:r>
      <w:r>
        <w:rPr>
          <w:rFonts w:ascii="Arial" w:hAnsi="Arial"/>
          <w:i/>
          <w:sz w:val="20"/>
        </w:rPr>
        <w:t>Para</w:t>
      </w:r>
      <w:r>
        <w:rPr>
          <w:rFonts w:ascii="Arial" w:hAnsi="Arial"/>
          <w:i/>
          <w:spacing w:val="-2"/>
          <w:sz w:val="20"/>
        </w:rPr>
        <w:t> </w:t>
      </w:r>
      <w:r>
        <w:rPr>
          <w:rFonts w:ascii="Arial" w:hAnsi="Arial"/>
          <w:i/>
          <w:sz w:val="20"/>
        </w:rPr>
        <w:t>que</w:t>
      </w:r>
      <w:r>
        <w:rPr>
          <w:rFonts w:ascii="Arial" w:hAnsi="Arial"/>
          <w:i/>
          <w:spacing w:val="-2"/>
          <w:sz w:val="20"/>
        </w:rPr>
        <w:t> </w:t>
      </w:r>
      <w:r>
        <w:rPr>
          <w:rFonts w:ascii="Arial" w:hAnsi="Arial"/>
          <w:i/>
          <w:sz w:val="20"/>
        </w:rPr>
        <w:t>el</w:t>
      </w:r>
      <w:r>
        <w:rPr>
          <w:rFonts w:ascii="Arial" w:hAnsi="Arial"/>
          <w:i/>
          <w:spacing w:val="-5"/>
          <w:sz w:val="20"/>
        </w:rPr>
        <w:t> </w:t>
      </w:r>
      <w:r>
        <w:rPr>
          <w:rFonts w:ascii="Arial" w:hAnsi="Arial"/>
          <w:i/>
          <w:sz w:val="20"/>
        </w:rPr>
        <w:t>perjuicio</w:t>
      </w:r>
      <w:r>
        <w:rPr>
          <w:rFonts w:ascii="Arial" w:hAnsi="Arial"/>
          <w:i/>
          <w:spacing w:val="-2"/>
          <w:sz w:val="20"/>
        </w:rPr>
        <w:t> </w:t>
      </w:r>
      <w:r>
        <w:rPr>
          <w:rFonts w:ascii="Arial" w:hAnsi="Arial"/>
          <w:i/>
          <w:sz w:val="20"/>
        </w:rPr>
        <w:t>se</w:t>
      </w:r>
      <w:r>
        <w:rPr>
          <w:rFonts w:ascii="Arial" w:hAnsi="Arial"/>
          <w:i/>
          <w:spacing w:val="-2"/>
          <w:sz w:val="20"/>
        </w:rPr>
        <w:t> </w:t>
      </w:r>
      <w:r>
        <w:rPr>
          <w:rFonts w:ascii="Arial" w:hAnsi="Arial"/>
          <w:i/>
          <w:sz w:val="20"/>
        </w:rPr>
        <w:t>considere</w:t>
      </w:r>
      <w:r>
        <w:rPr>
          <w:rFonts w:ascii="Arial" w:hAnsi="Arial"/>
          <w:i/>
          <w:spacing w:val="-2"/>
          <w:sz w:val="20"/>
        </w:rPr>
        <w:t> </w:t>
      </w:r>
      <w:r>
        <w:rPr>
          <w:rFonts w:ascii="Arial" w:hAnsi="Arial"/>
          <w:i/>
          <w:sz w:val="20"/>
        </w:rPr>
        <w:t>existente, </w:t>
      </w:r>
      <w:r>
        <w:rPr>
          <w:rFonts w:ascii="Arial" w:hAnsi="Arial"/>
          <w:b/>
          <w:i/>
          <w:sz w:val="20"/>
          <w:u w:val="single"/>
        </w:rPr>
        <w:t>debe</w:t>
      </w:r>
      <w:r>
        <w:rPr>
          <w:rFonts w:ascii="Arial" w:hAnsi="Arial"/>
          <w:b/>
          <w:i/>
          <w:spacing w:val="-2"/>
          <w:sz w:val="20"/>
          <w:u w:val="single"/>
        </w:rPr>
        <w:t> </w:t>
      </w:r>
      <w:r>
        <w:rPr>
          <w:rFonts w:ascii="Arial" w:hAnsi="Arial"/>
          <w:b/>
          <w:i/>
          <w:sz w:val="20"/>
          <w:u w:val="single"/>
        </w:rPr>
        <w:t>aparecer</w:t>
      </w:r>
      <w:r>
        <w:rPr>
          <w:rFonts w:ascii="Arial" w:hAnsi="Arial"/>
          <w:b/>
          <w:i/>
          <w:spacing w:val="-4"/>
          <w:sz w:val="20"/>
          <w:u w:val="single"/>
        </w:rPr>
        <w:t> </w:t>
      </w:r>
      <w:r>
        <w:rPr>
          <w:rFonts w:ascii="Arial" w:hAnsi="Arial"/>
          <w:b/>
          <w:i/>
          <w:sz w:val="20"/>
          <w:u w:val="single"/>
        </w:rPr>
        <w:t>como</w:t>
      </w:r>
      <w:r>
        <w:rPr>
          <w:rFonts w:ascii="Arial" w:hAnsi="Arial"/>
          <w:b/>
          <w:i/>
          <w:spacing w:val="-1"/>
          <w:sz w:val="20"/>
          <w:u w:val="single"/>
        </w:rPr>
        <w:t> </w:t>
      </w:r>
      <w:r>
        <w:rPr>
          <w:rFonts w:ascii="Arial" w:hAnsi="Arial"/>
          <w:b/>
          <w:i/>
          <w:sz w:val="20"/>
          <w:u w:val="single"/>
        </w:rPr>
        <w:t>la</w:t>
      </w:r>
    </w:p>
    <w:p>
      <w:pPr>
        <w:spacing w:after="0" w:line="276" w:lineRule="auto"/>
        <w:jc w:val="both"/>
        <w:rPr>
          <w:rFonts w:ascii="Arial" w:hAnsi="Arial"/>
          <w:b/>
          <w:i/>
          <w:sz w:val="20"/>
        </w:rPr>
        <w:sectPr>
          <w:pgSz w:w="12240" w:h="20160"/>
          <w:pgMar w:header="943" w:footer="2662" w:top="1900" w:bottom="2860" w:left="1080" w:right="1080"/>
        </w:sectPr>
      </w:pPr>
    </w:p>
    <w:p>
      <w:pPr>
        <w:spacing w:line="276" w:lineRule="auto" w:before="83"/>
        <w:ind w:left="931" w:right="225" w:firstLine="0"/>
        <w:jc w:val="both"/>
        <w:rPr>
          <w:rFonts w:ascii="Arial" w:hAnsi="Arial"/>
          <w:i/>
          <w:sz w:val="20"/>
        </w:rPr>
      </w:pPr>
      <w:r>
        <w:rPr>
          <w:rFonts w:ascii="Arial" w:hAnsi="Arial"/>
          <w:b/>
          <w:i/>
          <w:sz w:val="20"/>
          <w:u w:val="single"/>
        </w:rPr>
        <w:t>prolongación</w:t>
      </w:r>
      <w:r>
        <w:rPr>
          <w:rFonts w:ascii="Arial" w:hAnsi="Arial"/>
          <w:b/>
          <w:i/>
          <w:spacing w:val="-4"/>
          <w:sz w:val="20"/>
          <w:u w:val="single"/>
        </w:rPr>
        <w:t> </w:t>
      </w:r>
      <w:r>
        <w:rPr>
          <w:rFonts w:ascii="Arial" w:hAnsi="Arial"/>
          <w:b/>
          <w:i/>
          <w:sz w:val="20"/>
          <w:u w:val="single"/>
        </w:rPr>
        <w:t>cierta</w:t>
      </w:r>
      <w:r>
        <w:rPr>
          <w:rFonts w:ascii="Arial" w:hAnsi="Arial"/>
          <w:b/>
          <w:i/>
          <w:spacing w:val="-7"/>
          <w:sz w:val="20"/>
          <w:u w:val="single"/>
        </w:rPr>
        <w:t> </w:t>
      </w:r>
      <w:r>
        <w:rPr>
          <w:rFonts w:ascii="Arial" w:hAnsi="Arial"/>
          <w:b/>
          <w:i/>
          <w:sz w:val="20"/>
          <w:u w:val="single"/>
        </w:rPr>
        <w:t>y</w:t>
      </w:r>
      <w:r>
        <w:rPr>
          <w:rFonts w:ascii="Arial" w:hAnsi="Arial"/>
          <w:b/>
          <w:i/>
          <w:spacing w:val="-7"/>
          <w:sz w:val="20"/>
          <w:u w:val="single"/>
        </w:rPr>
        <w:t> </w:t>
      </w:r>
      <w:r>
        <w:rPr>
          <w:rFonts w:ascii="Arial" w:hAnsi="Arial"/>
          <w:b/>
          <w:i/>
          <w:sz w:val="20"/>
          <w:u w:val="single"/>
        </w:rPr>
        <w:t>directa</w:t>
      </w:r>
      <w:r>
        <w:rPr>
          <w:rFonts w:ascii="Arial" w:hAnsi="Arial"/>
          <w:b/>
          <w:i/>
          <w:spacing w:val="-6"/>
          <w:sz w:val="20"/>
          <w:u w:val="single"/>
        </w:rPr>
        <w:t> </w:t>
      </w:r>
      <w:r>
        <w:rPr>
          <w:rFonts w:ascii="Arial" w:hAnsi="Arial"/>
          <w:b/>
          <w:i/>
          <w:sz w:val="20"/>
          <w:u w:val="single"/>
        </w:rPr>
        <w:t>del</w:t>
      </w:r>
      <w:r>
        <w:rPr>
          <w:rFonts w:ascii="Arial" w:hAnsi="Arial"/>
          <w:b/>
          <w:i/>
          <w:spacing w:val="-7"/>
          <w:sz w:val="20"/>
          <w:u w:val="single"/>
        </w:rPr>
        <w:t> </w:t>
      </w:r>
      <w:r>
        <w:rPr>
          <w:rFonts w:ascii="Arial" w:hAnsi="Arial"/>
          <w:b/>
          <w:i/>
          <w:sz w:val="20"/>
          <w:u w:val="single"/>
        </w:rPr>
        <w:t>estado</w:t>
      </w:r>
      <w:r>
        <w:rPr>
          <w:rFonts w:ascii="Arial" w:hAnsi="Arial"/>
          <w:b/>
          <w:i/>
          <w:spacing w:val="-5"/>
          <w:sz w:val="20"/>
          <w:u w:val="single"/>
        </w:rPr>
        <w:t> </w:t>
      </w:r>
      <w:r>
        <w:rPr>
          <w:rFonts w:ascii="Arial" w:hAnsi="Arial"/>
          <w:b/>
          <w:i/>
          <w:sz w:val="20"/>
          <w:u w:val="single"/>
        </w:rPr>
        <w:t>de</w:t>
      </w:r>
      <w:r>
        <w:rPr>
          <w:rFonts w:ascii="Arial" w:hAnsi="Arial"/>
          <w:b/>
          <w:i/>
          <w:spacing w:val="-4"/>
          <w:sz w:val="20"/>
          <w:u w:val="single"/>
        </w:rPr>
        <w:t> </w:t>
      </w:r>
      <w:r>
        <w:rPr>
          <w:rFonts w:ascii="Arial" w:hAnsi="Arial"/>
          <w:b/>
          <w:i/>
          <w:sz w:val="20"/>
          <w:u w:val="single"/>
        </w:rPr>
        <w:t>cosas</w:t>
      </w:r>
      <w:r>
        <w:rPr>
          <w:rFonts w:ascii="Arial" w:hAnsi="Arial"/>
          <w:b/>
          <w:i/>
          <w:spacing w:val="-7"/>
          <w:sz w:val="20"/>
          <w:u w:val="single"/>
        </w:rPr>
        <w:t> </w:t>
      </w:r>
      <w:r>
        <w:rPr>
          <w:rFonts w:ascii="Arial" w:hAnsi="Arial"/>
          <w:b/>
          <w:i/>
          <w:sz w:val="20"/>
          <w:u w:val="single"/>
        </w:rPr>
        <w:t>producido</w:t>
      </w:r>
      <w:r>
        <w:rPr>
          <w:rFonts w:ascii="Arial" w:hAnsi="Arial"/>
          <w:b/>
          <w:i/>
          <w:spacing w:val="-6"/>
          <w:sz w:val="20"/>
          <w:u w:val="single"/>
        </w:rPr>
        <w:t> </w:t>
      </w:r>
      <w:r>
        <w:rPr>
          <w:rFonts w:ascii="Arial" w:hAnsi="Arial"/>
          <w:b/>
          <w:i/>
          <w:sz w:val="20"/>
          <w:u w:val="single"/>
        </w:rPr>
        <w:t>por</w:t>
      </w:r>
      <w:r>
        <w:rPr>
          <w:rFonts w:ascii="Arial" w:hAnsi="Arial"/>
          <w:b/>
          <w:i/>
          <w:spacing w:val="-7"/>
          <w:sz w:val="20"/>
          <w:u w:val="single"/>
        </w:rPr>
        <w:t> </w:t>
      </w:r>
      <w:r>
        <w:rPr>
          <w:rFonts w:ascii="Arial" w:hAnsi="Arial"/>
          <w:b/>
          <w:i/>
          <w:sz w:val="20"/>
          <w:u w:val="single"/>
        </w:rPr>
        <w:t>el</w:t>
      </w:r>
      <w:r>
        <w:rPr>
          <w:rFonts w:ascii="Arial" w:hAnsi="Arial"/>
          <w:b/>
          <w:i/>
          <w:spacing w:val="-7"/>
          <w:sz w:val="20"/>
          <w:u w:val="single"/>
        </w:rPr>
        <w:t> </w:t>
      </w:r>
      <w:r>
        <w:rPr>
          <w:rFonts w:ascii="Arial" w:hAnsi="Arial"/>
          <w:b/>
          <w:i/>
          <w:sz w:val="20"/>
          <w:u w:val="single"/>
        </w:rPr>
        <w:t>daño</w:t>
      </w:r>
      <w:r>
        <w:rPr>
          <w:rFonts w:ascii="Arial" w:hAnsi="Arial"/>
          <w:b/>
          <w:i/>
          <w:sz w:val="20"/>
        </w:rPr>
        <w:t>,</w:t>
      </w:r>
      <w:r>
        <w:rPr>
          <w:rFonts w:ascii="Arial" w:hAnsi="Arial"/>
          <w:b/>
          <w:i/>
          <w:spacing w:val="-6"/>
          <w:sz w:val="20"/>
        </w:rPr>
        <w:t> </w:t>
      </w:r>
      <w:r>
        <w:rPr>
          <w:rFonts w:ascii="Arial" w:hAnsi="Arial"/>
          <w:i/>
          <w:sz w:val="20"/>
        </w:rPr>
        <w:t>por</w:t>
      </w:r>
      <w:r>
        <w:rPr>
          <w:rFonts w:ascii="Arial" w:hAnsi="Arial"/>
          <w:i/>
          <w:spacing w:val="-6"/>
          <w:sz w:val="20"/>
        </w:rPr>
        <w:t> </w:t>
      </w:r>
      <w:r>
        <w:rPr>
          <w:rFonts w:ascii="Arial" w:hAnsi="Arial"/>
          <w:i/>
          <w:sz w:val="20"/>
        </w:rPr>
        <w:t>la</w:t>
      </w:r>
      <w:r>
        <w:rPr>
          <w:rFonts w:ascii="Arial" w:hAnsi="Arial"/>
          <w:i/>
          <w:spacing w:val="-7"/>
          <w:sz w:val="20"/>
        </w:rPr>
        <w:t> </w:t>
      </w:r>
      <w:r>
        <w:rPr>
          <w:rFonts w:ascii="Arial" w:hAnsi="Arial"/>
          <w:i/>
          <w:sz w:val="20"/>
        </w:rPr>
        <w:t>actividad</w:t>
      </w:r>
      <w:r>
        <w:rPr>
          <w:rFonts w:ascii="Arial" w:hAnsi="Arial"/>
          <w:i/>
          <w:spacing w:val="-7"/>
          <w:sz w:val="20"/>
        </w:rPr>
        <w:t> </w:t>
      </w:r>
      <w:r>
        <w:rPr>
          <w:rFonts w:ascii="Arial" w:hAnsi="Arial"/>
          <w:i/>
          <w:sz w:val="20"/>
        </w:rPr>
        <w:t>dañina realizada por la autoridad pública.</w:t>
      </w:r>
    </w:p>
    <w:p>
      <w:pPr>
        <w:spacing w:before="160"/>
        <w:ind w:left="931" w:right="0" w:firstLine="0"/>
        <w:jc w:val="left"/>
        <w:rPr>
          <w:rFonts w:ascii="Arial" w:hAnsi="Arial"/>
          <w:i/>
          <w:sz w:val="20"/>
        </w:rPr>
      </w:pPr>
      <w:r>
        <w:rPr>
          <w:rFonts w:ascii="Arial" w:hAnsi="Arial"/>
          <w:i/>
          <w:spacing w:val="-5"/>
          <w:sz w:val="20"/>
        </w:rPr>
        <w:t>(…)</w:t>
      </w:r>
    </w:p>
    <w:p>
      <w:pPr>
        <w:spacing w:line="276" w:lineRule="auto" w:before="194"/>
        <w:ind w:left="931" w:right="223" w:firstLine="0"/>
        <w:jc w:val="both"/>
        <w:rPr>
          <w:rFonts w:ascii="Arial" w:hAnsi="Arial"/>
          <w:i/>
          <w:sz w:val="20"/>
        </w:rPr>
      </w:pPr>
      <w:r>
        <w:rPr>
          <w:rFonts w:ascii="Arial" w:hAnsi="Arial"/>
          <w:i/>
          <w:sz w:val="20"/>
        </w:rPr>
        <w:t>De</w:t>
      </w:r>
      <w:r>
        <w:rPr>
          <w:rFonts w:ascii="Arial" w:hAnsi="Arial"/>
          <w:i/>
          <w:spacing w:val="-2"/>
          <w:sz w:val="20"/>
        </w:rPr>
        <w:t> </w:t>
      </w:r>
      <w:r>
        <w:rPr>
          <w:rFonts w:ascii="Arial" w:hAnsi="Arial"/>
          <w:i/>
          <w:sz w:val="20"/>
        </w:rPr>
        <w:t>conformidad con la jurisprudencia, le asiste</w:t>
      </w:r>
      <w:r>
        <w:rPr>
          <w:rFonts w:ascii="Arial" w:hAnsi="Arial"/>
          <w:i/>
          <w:spacing w:val="-2"/>
          <w:sz w:val="20"/>
        </w:rPr>
        <w:t> </w:t>
      </w:r>
      <w:r>
        <w:rPr>
          <w:rFonts w:ascii="Arial" w:hAnsi="Arial"/>
          <w:i/>
          <w:sz w:val="20"/>
        </w:rPr>
        <w:t>razón</w:t>
      </w:r>
      <w:r>
        <w:rPr>
          <w:rFonts w:ascii="Arial" w:hAnsi="Arial"/>
          <w:i/>
          <w:spacing w:val="-3"/>
          <w:sz w:val="20"/>
        </w:rPr>
        <w:t> </w:t>
      </w:r>
      <w:r>
        <w:rPr>
          <w:rFonts w:ascii="Arial" w:hAnsi="Arial"/>
          <w:i/>
          <w:sz w:val="20"/>
        </w:rPr>
        <w:t>a la entidad</w:t>
      </w:r>
      <w:r>
        <w:rPr>
          <w:rFonts w:ascii="Arial" w:hAnsi="Arial"/>
          <w:i/>
          <w:spacing w:val="-2"/>
          <w:sz w:val="20"/>
        </w:rPr>
        <w:t> </w:t>
      </w:r>
      <w:r>
        <w:rPr>
          <w:rFonts w:ascii="Arial" w:hAnsi="Arial"/>
          <w:i/>
          <w:sz w:val="20"/>
        </w:rPr>
        <w:t>apelante</w:t>
      </w:r>
      <w:r>
        <w:rPr>
          <w:rFonts w:ascii="Arial" w:hAnsi="Arial"/>
          <w:i/>
          <w:spacing w:val="-2"/>
          <w:sz w:val="20"/>
        </w:rPr>
        <w:t> </w:t>
      </w:r>
      <w:r>
        <w:rPr>
          <w:rFonts w:ascii="Arial" w:hAnsi="Arial"/>
          <w:i/>
          <w:sz w:val="20"/>
        </w:rPr>
        <w:t>en</w:t>
      </w:r>
      <w:r>
        <w:rPr>
          <w:rFonts w:ascii="Arial" w:hAnsi="Arial"/>
          <w:i/>
          <w:spacing w:val="-2"/>
          <w:sz w:val="20"/>
        </w:rPr>
        <w:t> </w:t>
      </w:r>
      <w:r>
        <w:rPr>
          <w:rFonts w:ascii="Arial" w:hAnsi="Arial"/>
          <w:i/>
          <w:sz w:val="20"/>
        </w:rPr>
        <w:t>cuanto</w:t>
      </w:r>
      <w:r>
        <w:rPr>
          <w:rFonts w:ascii="Arial" w:hAnsi="Arial"/>
          <w:i/>
          <w:spacing w:val="-3"/>
          <w:sz w:val="20"/>
        </w:rPr>
        <w:t> </w:t>
      </w:r>
      <w:r>
        <w:rPr>
          <w:rFonts w:ascii="Arial" w:hAnsi="Arial"/>
          <w:i/>
          <w:sz w:val="20"/>
        </w:rPr>
        <w:t>señaló</w:t>
      </w:r>
      <w:r>
        <w:rPr>
          <w:rFonts w:ascii="Arial" w:hAnsi="Arial"/>
          <w:i/>
          <w:spacing w:val="-2"/>
          <w:sz w:val="20"/>
        </w:rPr>
        <w:t> </w:t>
      </w:r>
      <w:r>
        <w:rPr>
          <w:rFonts w:ascii="Arial" w:hAnsi="Arial"/>
          <w:i/>
          <w:sz w:val="20"/>
        </w:rPr>
        <w:t>que </w:t>
      </w:r>
      <w:r>
        <w:rPr>
          <w:rFonts w:ascii="Arial" w:hAnsi="Arial"/>
          <w:b/>
          <w:i/>
          <w:sz w:val="20"/>
          <w:u w:val="single"/>
        </w:rPr>
        <w:t>no</w:t>
      </w:r>
      <w:r>
        <w:rPr>
          <w:rFonts w:ascii="Arial" w:hAnsi="Arial"/>
          <w:b/>
          <w:i/>
          <w:sz w:val="20"/>
        </w:rPr>
        <w:t> </w:t>
      </w:r>
      <w:r>
        <w:rPr>
          <w:rFonts w:ascii="Arial" w:hAnsi="Arial"/>
          <w:b/>
          <w:i/>
          <w:sz w:val="20"/>
          <w:u w:val="single"/>
        </w:rPr>
        <w:t>era</w:t>
      </w:r>
      <w:r>
        <w:rPr>
          <w:rFonts w:ascii="Arial" w:hAnsi="Arial"/>
          <w:b/>
          <w:i/>
          <w:spacing w:val="-7"/>
          <w:sz w:val="20"/>
          <w:u w:val="single"/>
        </w:rPr>
        <w:t> </w:t>
      </w:r>
      <w:r>
        <w:rPr>
          <w:rFonts w:ascii="Arial" w:hAnsi="Arial"/>
          <w:b/>
          <w:i/>
          <w:sz w:val="20"/>
          <w:u w:val="single"/>
        </w:rPr>
        <w:t>procedente</w:t>
      </w:r>
      <w:r>
        <w:rPr>
          <w:rFonts w:ascii="Arial" w:hAnsi="Arial"/>
          <w:b/>
          <w:i/>
          <w:spacing w:val="-7"/>
          <w:sz w:val="20"/>
          <w:u w:val="single"/>
        </w:rPr>
        <w:t> </w:t>
      </w:r>
      <w:r>
        <w:rPr>
          <w:rFonts w:ascii="Arial" w:hAnsi="Arial"/>
          <w:b/>
          <w:i/>
          <w:sz w:val="20"/>
          <w:u w:val="single"/>
        </w:rPr>
        <w:t>presumir</w:t>
      </w:r>
      <w:r>
        <w:rPr>
          <w:rFonts w:ascii="Arial" w:hAnsi="Arial"/>
          <w:b/>
          <w:i/>
          <w:spacing w:val="-4"/>
          <w:sz w:val="20"/>
          <w:u w:val="single"/>
        </w:rPr>
        <w:t> </w:t>
      </w:r>
      <w:r>
        <w:rPr>
          <w:rFonts w:ascii="Arial" w:hAnsi="Arial"/>
          <w:b/>
          <w:i/>
          <w:sz w:val="20"/>
          <w:u w:val="single"/>
        </w:rPr>
        <w:t>que</w:t>
      </w:r>
      <w:r>
        <w:rPr>
          <w:rFonts w:ascii="Arial" w:hAnsi="Arial"/>
          <w:b/>
          <w:i/>
          <w:spacing w:val="-7"/>
          <w:sz w:val="20"/>
          <w:u w:val="single"/>
        </w:rPr>
        <w:t> </w:t>
      </w:r>
      <w:r>
        <w:rPr>
          <w:rFonts w:ascii="Arial" w:hAnsi="Arial"/>
          <w:b/>
          <w:i/>
          <w:sz w:val="20"/>
          <w:u w:val="single"/>
        </w:rPr>
        <w:t>el</w:t>
      </w:r>
      <w:r>
        <w:rPr>
          <w:rFonts w:ascii="Arial" w:hAnsi="Arial"/>
          <w:b/>
          <w:i/>
          <w:spacing w:val="-7"/>
          <w:sz w:val="20"/>
          <w:u w:val="single"/>
        </w:rPr>
        <w:t> </w:t>
      </w:r>
      <w:r>
        <w:rPr>
          <w:rFonts w:ascii="Arial" w:hAnsi="Arial"/>
          <w:b/>
          <w:i/>
          <w:sz w:val="20"/>
          <w:u w:val="single"/>
        </w:rPr>
        <w:t>ejercicio</w:t>
      </w:r>
      <w:r>
        <w:rPr>
          <w:rFonts w:ascii="Arial" w:hAnsi="Arial"/>
          <w:b/>
          <w:i/>
          <w:spacing w:val="-6"/>
          <w:sz w:val="20"/>
          <w:u w:val="single"/>
        </w:rPr>
        <w:t> </w:t>
      </w:r>
      <w:r>
        <w:rPr>
          <w:rFonts w:ascii="Arial" w:hAnsi="Arial"/>
          <w:b/>
          <w:i/>
          <w:sz w:val="20"/>
          <w:u w:val="single"/>
        </w:rPr>
        <w:t>de</w:t>
      </w:r>
      <w:r>
        <w:rPr>
          <w:rFonts w:ascii="Arial" w:hAnsi="Arial"/>
          <w:b/>
          <w:i/>
          <w:spacing w:val="-7"/>
          <w:sz w:val="20"/>
          <w:u w:val="single"/>
        </w:rPr>
        <w:t> </w:t>
      </w:r>
      <w:r>
        <w:rPr>
          <w:rFonts w:ascii="Arial" w:hAnsi="Arial"/>
          <w:b/>
          <w:i/>
          <w:sz w:val="20"/>
          <w:u w:val="single"/>
        </w:rPr>
        <w:t>la</w:t>
      </w:r>
      <w:r>
        <w:rPr>
          <w:rFonts w:ascii="Arial" w:hAnsi="Arial"/>
          <w:b/>
          <w:i/>
          <w:spacing w:val="-7"/>
          <w:sz w:val="20"/>
          <w:u w:val="single"/>
        </w:rPr>
        <w:t> </w:t>
      </w:r>
      <w:r>
        <w:rPr>
          <w:rFonts w:ascii="Arial" w:hAnsi="Arial"/>
          <w:b/>
          <w:i/>
          <w:sz w:val="20"/>
          <w:u w:val="single"/>
        </w:rPr>
        <w:t>actividad</w:t>
      </w:r>
      <w:r>
        <w:rPr>
          <w:rFonts w:ascii="Arial" w:hAnsi="Arial"/>
          <w:b/>
          <w:i/>
          <w:spacing w:val="-6"/>
          <w:sz w:val="20"/>
          <w:u w:val="single"/>
        </w:rPr>
        <w:t> </w:t>
      </w:r>
      <w:r>
        <w:rPr>
          <w:rFonts w:ascii="Arial" w:hAnsi="Arial"/>
          <w:b/>
          <w:i/>
          <w:sz w:val="20"/>
          <w:u w:val="single"/>
        </w:rPr>
        <w:t>comercial</w:t>
      </w:r>
      <w:r>
        <w:rPr>
          <w:rFonts w:ascii="Arial" w:hAnsi="Arial"/>
          <w:b/>
          <w:i/>
          <w:spacing w:val="-6"/>
          <w:sz w:val="20"/>
          <w:u w:val="single"/>
        </w:rPr>
        <w:t> </w:t>
      </w:r>
      <w:r>
        <w:rPr>
          <w:rFonts w:ascii="Arial" w:hAnsi="Arial"/>
          <w:b/>
          <w:i/>
          <w:sz w:val="20"/>
          <w:u w:val="single"/>
        </w:rPr>
        <w:t>del</w:t>
      </w:r>
      <w:r>
        <w:rPr>
          <w:rFonts w:ascii="Arial" w:hAnsi="Arial"/>
          <w:b/>
          <w:i/>
          <w:spacing w:val="-6"/>
          <w:sz w:val="20"/>
          <w:u w:val="single"/>
        </w:rPr>
        <w:t> </w:t>
      </w:r>
      <w:r>
        <w:rPr>
          <w:rFonts w:ascii="Arial" w:hAnsi="Arial"/>
          <w:b/>
          <w:i/>
          <w:sz w:val="20"/>
          <w:u w:val="single"/>
        </w:rPr>
        <w:t>señor </w:t>
      </w:r>
      <w:r>
        <w:rPr>
          <w:rFonts w:ascii="Arial" w:hAnsi="Arial"/>
          <w:i/>
          <w:sz w:val="20"/>
        </w:rPr>
        <w:t>…</w:t>
      </w:r>
      <w:r>
        <w:rPr>
          <w:rFonts w:ascii="Arial" w:hAnsi="Arial"/>
          <w:i/>
          <w:spacing w:val="-6"/>
          <w:sz w:val="20"/>
        </w:rPr>
        <w:t> </w:t>
      </w:r>
      <w:r>
        <w:rPr>
          <w:rFonts w:ascii="Arial" w:hAnsi="Arial"/>
          <w:i/>
          <w:sz w:val="20"/>
        </w:rPr>
        <w:t>le</w:t>
      </w:r>
      <w:r>
        <w:rPr>
          <w:rFonts w:ascii="Arial" w:hAnsi="Arial"/>
          <w:i/>
          <w:spacing w:val="-7"/>
          <w:sz w:val="20"/>
        </w:rPr>
        <w:t> </w:t>
      </w:r>
      <w:r>
        <w:rPr>
          <w:rFonts w:ascii="Arial" w:hAnsi="Arial"/>
          <w:i/>
          <w:sz w:val="20"/>
        </w:rPr>
        <w:t>reportaba</w:t>
      </w:r>
      <w:r>
        <w:rPr>
          <w:rFonts w:ascii="Arial" w:hAnsi="Arial"/>
          <w:i/>
          <w:spacing w:val="-7"/>
          <w:sz w:val="20"/>
        </w:rPr>
        <w:t> </w:t>
      </w:r>
      <w:r>
        <w:rPr>
          <w:rFonts w:ascii="Arial" w:hAnsi="Arial"/>
          <w:i/>
          <w:sz w:val="20"/>
        </w:rPr>
        <w:t>dos salarios mínimos mensuales legales vigentes, </w:t>
      </w:r>
      <w:r>
        <w:rPr>
          <w:rFonts w:ascii="Arial" w:hAnsi="Arial"/>
          <w:b/>
          <w:i/>
          <w:sz w:val="20"/>
          <w:u w:val="single"/>
        </w:rPr>
        <w:t>sin fundamento alguno</w:t>
      </w:r>
      <w:r>
        <w:rPr>
          <w:rFonts w:ascii="Arial" w:hAnsi="Arial"/>
          <w:b/>
          <w:i/>
          <w:sz w:val="20"/>
        </w:rPr>
        <w:t> </w:t>
      </w:r>
      <w:r>
        <w:rPr>
          <w:rFonts w:ascii="Arial" w:hAnsi="Arial"/>
          <w:b/>
          <w:i/>
          <w:sz w:val="20"/>
          <w:u w:val="single"/>
        </w:rPr>
        <w:t>para apartarse del</w:t>
      </w:r>
      <w:r>
        <w:rPr>
          <w:rFonts w:ascii="Arial" w:hAnsi="Arial"/>
          <w:b/>
          <w:i/>
          <w:sz w:val="20"/>
        </w:rPr>
        <w:t> </w:t>
      </w:r>
      <w:r>
        <w:rPr>
          <w:rFonts w:ascii="Arial" w:hAnsi="Arial"/>
          <w:b/>
          <w:i/>
          <w:sz w:val="20"/>
          <w:u w:val="single"/>
        </w:rPr>
        <w:t>precedente de esta Corporación</w:t>
      </w:r>
      <w:r>
        <w:rPr>
          <w:rFonts w:ascii="Arial" w:hAnsi="Arial"/>
          <w:i/>
          <w:sz w:val="20"/>
        </w:rPr>
        <w:t>.”</w:t>
      </w:r>
    </w:p>
    <w:p>
      <w:pPr>
        <w:pStyle w:val="BodyText"/>
        <w:rPr>
          <w:rFonts w:ascii="Arial"/>
          <w:i/>
        </w:rPr>
      </w:pPr>
    </w:p>
    <w:p>
      <w:pPr>
        <w:pStyle w:val="BodyText"/>
        <w:spacing w:before="194"/>
        <w:rPr>
          <w:rFonts w:ascii="Arial"/>
          <w:i/>
        </w:rPr>
      </w:pPr>
    </w:p>
    <w:p>
      <w:pPr>
        <w:pStyle w:val="BodyText"/>
        <w:spacing w:line="360" w:lineRule="auto"/>
        <w:ind w:left="223" w:right="219"/>
        <w:jc w:val="both"/>
      </w:pPr>
      <w:r>
        <w:rPr/>
        <w:t>En</w:t>
      </w:r>
      <w:r>
        <w:rPr>
          <w:spacing w:val="-5"/>
        </w:rPr>
        <w:t> </w:t>
      </w:r>
      <w:r>
        <w:rPr/>
        <w:t>consecuencia,</w:t>
      </w:r>
      <w:r>
        <w:rPr>
          <w:spacing w:val="-6"/>
        </w:rPr>
        <w:t> </w:t>
      </w:r>
      <w:r>
        <w:rPr/>
        <w:t>a</w:t>
      </w:r>
      <w:r>
        <w:rPr>
          <w:spacing w:val="-7"/>
        </w:rPr>
        <w:t> </w:t>
      </w:r>
      <w:r>
        <w:rPr/>
        <w:t>falta</w:t>
      </w:r>
      <w:r>
        <w:rPr>
          <w:spacing w:val="-10"/>
        </w:rPr>
        <w:t> </w:t>
      </w:r>
      <w:r>
        <w:rPr/>
        <w:t>de</w:t>
      </w:r>
      <w:r>
        <w:rPr>
          <w:spacing w:val="-5"/>
        </w:rPr>
        <w:t> </w:t>
      </w:r>
      <w:r>
        <w:rPr/>
        <w:t>prueba</w:t>
      </w:r>
      <w:r>
        <w:rPr>
          <w:spacing w:val="-8"/>
        </w:rPr>
        <w:t> </w:t>
      </w:r>
      <w:r>
        <w:rPr/>
        <w:t>suficiente</w:t>
      </w:r>
      <w:r>
        <w:rPr>
          <w:spacing w:val="-7"/>
        </w:rPr>
        <w:t> </w:t>
      </w:r>
      <w:r>
        <w:rPr/>
        <w:t>que</w:t>
      </w:r>
      <w:r>
        <w:rPr>
          <w:spacing w:val="-7"/>
        </w:rPr>
        <w:t> </w:t>
      </w:r>
      <w:r>
        <w:rPr/>
        <w:t>permita</w:t>
      </w:r>
      <w:r>
        <w:rPr>
          <w:spacing w:val="-7"/>
        </w:rPr>
        <w:t> </w:t>
      </w:r>
      <w:r>
        <w:rPr/>
        <w:t>demostrar</w:t>
      </w:r>
      <w:r>
        <w:rPr>
          <w:spacing w:val="-7"/>
        </w:rPr>
        <w:t> </w:t>
      </w:r>
      <w:r>
        <w:rPr/>
        <w:t>la</w:t>
      </w:r>
      <w:r>
        <w:rPr>
          <w:spacing w:val="-7"/>
        </w:rPr>
        <w:t> </w:t>
      </w:r>
      <w:r>
        <w:rPr/>
        <w:t>actividad</w:t>
      </w:r>
      <w:r>
        <w:rPr>
          <w:spacing w:val="-5"/>
        </w:rPr>
        <w:t> </w:t>
      </w:r>
      <w:r>
        <w:rPr/>
        <w:t>laboral</w:t>
      </w:r>
      <w:r>
        <w:rPr>
          <w:spacing w:val="-5"/>
        </w:rPr>
        <w:t> </w:t>
      </w:r>
      <w:r>
        <w:rPr/>
        <w:t>productiva de del señor Daniel Montealegre Navia, se traduce que no puede generarse un pago a cargo del demandado sobre supuestos fácticos que no han sido corroborados. Por lo comentado, explicado y probado, sin un contrato laboral o prueba que demuestre sus ingresos por lo que no podrá ser reconocido valor alguno por concepto de lucro cesante.</w:t>
      </w:r>
    </w:p>
    <w:p>
      <w:pPr>
        <w:pStyle w:val="BodyText"/>
        <w:spacing w:line="362" w:lineRule="auto" w:before="160"/>
        <w:ind w:left="223" w:right="220"/>
        <w:jc w:val="both"/>
      </w:pPr>
      <w:r>
        <w:rPr/>
        <w:t>Bajo</w:t>
      </w:r>
      <w:r>
        <w:rPr>
          <w:spacing w:val="-7"/>
        </w:rPr>
        <w:t> </w:t>
      </w:r>
      <w:r>
        <w:rPr/>
        <w:t>esa</w:t>
      </w:r>
      <w:r>
        <w:rPr>
          <w:spacing w:val="-8"/>
        </w:rPr>
        <w:t> </w:t>
      </w:r>
      <w:r>
        <w:rPr/>
        <w:t>perspectiva,</w:t>
      </w:r>
      <w:r>
        <w:rPr>
          <w:spacing w:val="-6"/>
        </w:rPr>
        <w:t> </w:t>
      </w:r>
      <w:r>
        <w:rPr/>
        <w:t>resulta</w:t>
      </w:r>
      <w:r>
        <w:rPr>
          <w:spacing w:val="-7"/>
        </w:rPr>
        <w:t> </w:t>
      </w:r>
      <w:r>
        <w:rPr/>
        <w:t>entonces</w:t>
      </w:r>
      <w:r>
        <w:rPr>
          <w:spacing w:val="-7"/>
        </w:rPr>
        <w:t> </w:t>
      </w:r>
      <w:r>
        <w:rPr/>
        <w:t>abiertamente</w:t>
      </w:r>
      <w:r>
        <w:rPr>
          <w:spacing w:val="-7"/>
        </w:rPr>
        <w:t> </w:t>
      </w:r>
      <w:r>
        <w:rPr/>
        <w:t>injustificado</w:t>
      </w:r>
      <w:r>
        <w:rPr>
          <w:spacing w:val="-7"/>
        </w:rPr>
        <w:t> </w:t>
      </w:r>
      <w:r>
        <w:rPr/>
        <w:t>cualquier</w:t>
      </w:r>
      <w:r>
        <w:rPr>
          <w:spacing w:val="-7"/>
        </w:rPr>
        <w:t> </w:t>
      </w:r>
      <w:r>
        <w:rPr/>
        <w:t>valor</w:t>
      </w:r>
      <w:r>
        <w:rPr>
          <w:spacing w:val="-7"/>
        </w:rPr>
        <w:t> </w:t>
      </w:r>
      <w:r>
        <w:rPr/>
        <w:t>económico</w:t>
      </w:r>
      <w:r>
        <w:rPr>
          <w:spacing w:val="-7"/>
        </w:rPr>
        <w:t> </w:t>
      </w:r>
      <w:r>
        <w:rPr/>
        <w:t>que</w:t>
      </w:r>
      <w:r>
        <w:rPr>
          <w:spacing w:val="-7"/>
        </w:rPr>
        <w:t> </w:t>
      </w:r>
      <w:r>
        <w:rPr/>
        <w:t>se pretenda sea reconocido a favor de la parte solicitante por el rubro aquí estudiado, siendo consecuencia directa de lo anterior, la imposibilidad de que prospere lo aquí pedido.</w:t>
      </w:r>
    </w:p>
    <w:p>
      <w:pPr>
        <w:pStyle w:val="Heading1"/>
        <w:numPr>
          <w:ilvl w:val="0"/>
          <w:numId w:val="2"/>
        </w:numPr>
        <w:tabs>
          <w:tab w:pos="941" w:val="left" w:leader="none"/>
        </w:tabs>
        <w:spacing w:line="240" w:lineRule="auto" w:before="152" w:after="0"/>
        <w:ind w:left="941" w:right="0" w:hanging="358"/>
        <w:jc w:val="left"/>
        <w:rPr>
          <w:u w:val="none"/>
        </w:rPr>
      </w:pPr>
      <w:r>
        <w:rPr>
          <w:u w:val="single"/>
        </w:rPr>
        <w:t>IMPROCEDENTE</w:t>
      </w:r>
      <w:r>
        <w:rPr>
          <w:spacing w:val="-12"/>
          <w:u w:val="single"/>
        </w:rPr>
        <w:t> </w:t>
      </w:r>
      <w:r>
        <w:rPr>
          <w:u w:val="single"/>
        </w:rPr>
        <w:t>RECONOCIMIENTO</w:t>
      </w:r>
      <w:r>
        <w:rPr>
          <w:spacing w:val="-10"/>
          <w:u w:val="single"/>
        </w:rPr>
        <w:t> </w:t>
      </w:r>
      <w:r>
        <w:rPr>
          <w:u w:val="single"/>
        </w:rPr>
        <w:t>DE</w:t>
      </w:r>
      <w:r>
        <w:rPr>
          <w:spacing w:val="-7"/>
          <w:u w:val="single"/>
        </w:rPr>
        <w:t> </w:t>
      </w:r>
      <w:r>
        <w:rPr>
          <w:u w:val="single"/>
        </w:rPr>
        <w:t>PERJUICIOS</w:t>
      </w:r>
      <w:r>
        <w:rPr>
          <w:spacing w:val="-12"/>
          <w:u w:val="single"/>
        </w:rPr>
        <w:t> </w:t>
      </w:r>
      <w:r>
        <w:rPr>
          <w:spacing w:val="-2"/>
          <w:u w:val="single"/>
        </w:rPr>
        <w:t>MORALES.</w:t>
      </w:r>
    </w:p>
    <w:p>
      <w:pPr>
        <w:pStyle w:val="BodyText"/>
        <w:rPr>
          <w:rFonts w:ascii="Arial"/>
          <w:b/>
        </w:rPr>
      </w:pPr>
    </w:p>
    <w:p>
      <w:pPr>
        <w:pStyle w:val="BodyText"/>
        <w:spacing w:before="2"/>
        <w:rPr>
          <w:rFonts w:ascii="Arial"/>
          <w:b/>
        </w:rPr>
      </w:pPr>
    </w:p>
    <w:p>
      <w:pPr>
        <w:pStyle w:val="BodyText"/>
        <w:spacing w:line="360" w:lineRule="auto"/>
        <w:ind w:left="223" w:right="221"/>
        <w:jc w:val="both"/>
      </w:pPr>
      <w:r>
        <w:rPr/>
        <w:t>Sobre este perjuicio, es</w:t>
      </w:r>
      <w:r>
        <w:rPr>
          <w:spacing w:val="-1"/>
        </w:rPr>
        <w:t> </w:t>
      </w:r>
      <w:r>
        <w:rPr/>
        <w:t>pertinente aclarar que ya el Consejo de Estado a</w:t>
      </w:r>
      <w:r>
        <w:rPr>
          <w:spacing w:val="-1"/>
        </w:rPr>
        <w:t> </w:t>
      </w:r>
      <w:r>
        <w:rPr/>
        <w:t>partir del Acta No. 28 de 2014 fijó los baremos para reconocerlo tanto en caso de lesiones, como de muerte y privación injusta</w:t>
      </w:r>
      <w:r>
        <w:rPr>
          <w:spacing w:val="-11"/>
        </w:rPr>
        <w:t> </w:t>
      </w:r>
      <w:r>
        <w:rPr/>
        <w:t>de</w:t>
      </w:r>
      <w:r>
        <w:rPr>
          <w:spacing w:val="-14"/>
        </w:rPr>
        <w:t> </w:t>
      </w:r>
      <w:r>
        <w:rPr/>
        <w:t>la</w:t>
      </w:r>
      <w:r>
        <w:rPr>
          <w:spacing w:val="-11"/>
        </w:rPr>
        <w:t> </w:t>
      </w:r>
      <w:r>
        <w:rPr/>
        <w:t>libertad,</w:t>
      </w:r>
      <w:r>
        <w:rPr>
          <w:spacing w:val="-12"/>
        </w:rPr>
        <w:t> </w:t>
      </w:r>
      <w:r>
        <w:rPr/>
        <w:t>reglas</w:t>
      </w:r>
      <w:r>
        <w:rPr>
          <w:spacing w:val="-11"/>
        </w:rPr>
        <w:t> </w:t>
      </w:r>
      <w:r>
        <w:rPr/>
        <w:t>sobre</w:t>
      </w:r>
      <w:r>
        <w:rPr>
          <w:spacing w:val="-11"/>
        </w:rPr>
        <w:t> </w:t>
      </w:r>
      <w:r>
        <w:rPr/>
        <w:t>las</w:t>
      </w:r>
      <w:r>
        <w:rPr>
          <w:spacing w:val="-13"/>
        </w:rPr>
        <w:t> </w:t>
      </w:r>
      <w:r>
        <w:rPr/>
        <w:t>cuales</w:t>
      </w:r>
      <w:r>
        <w:rPr>
          <w:spacing w:val="-11"/>
        </w:rPr>
        <w:t> </w:t>
      </w:r>
      <w:r>
        <w:rPr/>
        <w:t>no</w:t>
      </w:r>
      <w:r>
        <w:rPr>
          <w:spacing w:val="-12"/>
        </w:rPr>
        <w:t> </w:t>
      </w:r>
      <w:r>
        <w:rPr/>
        <w:t>versa</w:t>
      </w:r>
      <w:r>
        <w:rPr>
          <w:spacing w:val="-11"/>
        </w:rPr>
        <w:t> </w:t>
      </w:r>
      <w:r>
        <w:rPr/>
        <w:t>este</w:t>
      </w:r>
      <w:r>
        <w:rPr>
          <w:spacing w:val="-11"/>
        </w:rPr>
        <w:t> </w:t>
      </w:r>
      <w:r>
        <w:rPr/>
        <w:t>asunto</w:t>
      </w:r>
      <w:r>
        <w:rPr>
          <w:spacing w:val="-11"/>
        </w:rPr>
        <w:t> </w:t>
      </w:r>
      <w:r>
        <w:rPr/>
        <w:t>y</w:t>
      </w:r>
      <w:r>
        <w:rPr>
          <w:spacing w:val="-11"/>
        </w:rPr>
        <w:t> </w:t>
      </w:r>
      <w:r>
        <w:rPr/>
        <w:t>que</w:t>
      </w:r>
      <w:r>
        <w:rPr>
          <w:spacing w:val="-14"/>
        </w:rPr>
        <w:t> </w:t>
      </w:r>
      <w:r>
        <w:rPr/>
        <w:t>impone</w:t>
      </w:r>
      <w:r>
        <w:rPr>
          <w:spacing w:val="-12"/>
        </w:rPr>
        <w:t> </w:t>
      </w:r>
      <w:r>
        <w:rPr/>
        <w:t>una</w:t>
      </w:r>
      <w:r>
        <w:rPr>
          <w:spacing w:val="-11"/>
        </w:rPr>
        <w:t> </w:t>
      </w:r>
      <w:r>
        <w:rPr/>
        <w:t>carga</w:t>
      </w:r>
      <w:r>
        <w:rPr>
          <w:spacing w:val="-14"/>
        </w:rPr>
        <w:t> </w:t>
      </w:r>
      <w:r>
        <w:rPr/>
        <w:t>adicional al</w:t>
      </w:r>
      <w:r>
        <w:rPr>
          <w:spacing w:val="-10"/>
        </w:rPr>
        <w:t> </w:t>
      </w:r>
      <w:r>
        <w:rPr/>
        <w:t>demandante.</w:t>
      </w:r>
      <w:r>
        <w:rPr>
          <w:spacing w:val="-8"/>
        </w:rPr>
        <w:t> </w:t>
      </w:r>
      <w:r>
        <w:rPr/>
        <w:t>Lo</w:t>
      </w:r>
      <w:r>
        <w:rPr>
          <w:spacing w:val="-12"/>
        </w:rPr>
        <w:t> </w:t>
      </w:r>
      <w:r>
        <w:rPr/>
        <w:t>anterior,</w:t>
      </w:r>
      <w:r>
        <w:rPr>
          <w:spacing w:val="-10"/>
        </w:rPr>
        <w:t> </w:t>
      </w:r>
      <w:r>
        <w:rPr/>
        <w:t>recae</w:t>
      </w:r>
      <w:r>
        <w:rPr>
          <w:spacing w:val="-11"/>
        </w:rPr>
        <w:t> </w:t>
      </w:r>
      <w:r>
        <w:rPr/>
        <w:t>entonces</w:t>
      </w:r>
      <w:r>
        <w:rPr>
          <w:spacing w:val="-11"/>
        </w:rPr>
        <w:t> </w:t>
      </w:r>
      <w:r>
        <w:rPr/>
        <w:t>en</w:t>
      </w:r>
      <w:r>
        <w:rPr>
          <w:spacing w:val="-9"/>
        </w:rPr>
        <w:t> </w:t>
      </w:r>
      <w:r>
        <w:rPr/>
        <w:t>la</w:t>
      </w:r>
      <w:r>
        <w:rPr>
          <w:spacing w:val="-11"/>
        </w:rPr>
        <w:t> </w:t>
      </w:r>
      <w:r>
        <w:rPr/>
        <w:t>obligación</w:t>
      </w:r>
      <w:r>
        <w:rPr>
          <w:spacing w:val="-9"/>
        </w:rPr>
        <w:t> </w:t>
      </w:r>
      <w:r>
        <w:rPr/>
        <w:t>del</w:t>
      </w:r>
      <w:r>
        <w:rPr>
          <w:spacing w:val="-10"/>
        </w:rPr>
        <w:t> </w:t>
      </w:r>
      <w:r>
        <w:rPr/>
        <w:t>actor</w:t>
      </w:r>
      <w:r>
        <w:rPr>
          <w:spacing w:val="-8"/>
        </w:rPr>
        <w:t> </w:t>
      </w:r>
      <w:r>
        <w:rPr/>
        <w:t>acreditar</w:t>
      </w:r>
      <w:r>
        <w:rPr>
          <w:spacing w:val="-8"/>
        </w:rPr>
        <w:t> </w:t>
      </w:r>
      <w:r>
        <w:rPr/>
        <w:t>la</w:t>
      </w:r>
      <w:r>
        <w:rPr>
          <w:spacing w:val="-9"/>
        </w:rPr>
        <w:t> </w:t>
      </w:r>
      <w:r>
        <w:rPr/>
        <w:t>causación</w:t>
      </w:r>
      <w:r>
        <w:rPr>
          <w:spacing w:val="-9"/>
        </w:rPr>
        <w:t> </w:t>
      </w:r>
      <w:r>
        <w:rPr/>
        <w:t>de</w:t>
      </w:r>
      <w:r>
        <w:rPr>
          <w:spacing w:val="-9"/>
        </w:rPr>
        <w:t> </w:t>
      </w:r>
      <w:r>
        <w:rPr/>
        <w:t>este perjuicio no basado en meras suposiciones sino en pruebas reales.</w:t>
      </w:r>
    </w:p>
    <w:p>
      <w:pPr>
        <w:pStyle w:val="BodyText"/>
      </w:pPr>
    </w:p>
    <w:p>
      <w:pPr>
        <w:pStyle w:val="BodyText"/>
        <w:spacing w:before="33"/>
      </w:pPr>
    </w:p>
    <w:p>
      <w:pPr>
        <w:pStyle w:val="Heading2"/>
        <w:numPr>
          <w:ilvl w:val="1"/>
          <w:numId w:val="2"/>
        </w:numPr>
        <w:tabs>
          <w:tab w:pos="1303" w:val="left" w:leader="none"/>
        </w:tabs>
        <w:spacing w:line="240" w:lineRule="auto" w:before="0" w:after="0"/>
        <w:ind w:left="1303" w:right="0" w:hanging="720"/>
        <w:jc w:val="left"/>
      </w:pPr>
      <w:r>
        <w:rPr/>
        <w:t>Por</w:t>
      </w:r>
      <w:r>
        <w:rPr>
          <w:spacing w:val="-5"/>
        </w:rPr>
        <w:t> </w:t>
      </w:r>
      <w:r>
        <w:rPr/>
        <w:t>Perjuicios</w:t>
      </w:r>
      <w:r>
        <w:rPr>
          <w:spacing w:val="-6"/>
        </w:rPr>
        <w:t> </w:t>
      </w:r>
      <w:r>
        <w:rPr>
          <w:spacing w:val="-2"/>
        </w:rPr>
        <w:t>morales.</w:t>
      </w:r>
    </w:p>
    <w:p>
      <w:pPr>
        <w:pStyle w:val="BodyText"/>
        <w:rPr>
          <w:rFonts w:ascii="Arial"/>
          <w:b/>
        </w:rPr>
      </w:pPr>
    </w:p>
    <w:p>
      <w:pPr>
        <w:pStyle w:val="BodyText"/>
        <w:rPr>
          <w:rFonts w:ascii="Arial"/>
          <w:b/>
        </w:rPr>
      </w:pPr>
    </w:p>
    <w:p>
      <w:pPr>
        <w:pStyle w:val="BodyText"/>
        <w:spacing w:line="360" w:lineRule="auto"/>
        <w:ind w:left="223" w:right="218"/>
        <w:jc w:val="both"/>
      </w:pPr>
      <w:r>
        <w:rPr/>
        <w:t>La</w:t>
      </w:r>
      <w:r>
        <w:rPr>
          <w:spacing w:val="-2"/>
        </w:rPr>
        <w:t> </w:t>
      </w:r>
      <w:r>
        <w:rPr/>
        <w:t>cuantificación</w:t>
      </w:r>
      <w:r>
        <w:rPr>
          <w:spacing w:val="-2"/>
        </w:rPr>
        <w:t> </w:t>
      </w:r>
      <w:r>
        <w:rPr/>
        <w:t>de</w:t>
      </w:r>
      <w:r>
        <w:rPr>
          <w:spacing w:val="-4"/>
        </w:rPr>
        <w:t> </w:t>
      </w:r>
      <w:r>
        <w:rPr/>
        <w:t>los</w:t>
      </w:r>
      <w:r>
        <w:rPr>
          <w:spacing w:val="-4"/>
        </w:rPr>
        <w:t> </w:t>
      </w:r>
      <w:r>
        <w:rPr/>
        <w:t>daños</w:t>
      </w:r>
      <w:r>
        <w:rPr>
          <w:spacing w:val="-1"/>
        </w:rPr>
        <w:t> </w:t>
      </w:r>
      <w:r>
        <w:rPr/>
        <w:t>morales</w:t>
      </w:r>
      <w:r>
        <w:rPr>
          <w:spacing w:val="-2"/>
        </w:rPr>
        <w:t> </w:t>
      </w:r>
      <w:r>
        <w:rPr/>
        <w:t>presentada por</w:t>
      </w:r>
      <w:r>
        <w:rPr>
          <w:spacing w:val="-1"/>
        </w:rPr>
        <w:t> </w:t>
      </w:r>
      <w:r>
        <w:rPr/>
        <w:t>el</w:t>
      </w:r>
      <w:r>
        <w:rPr>
          <w:spacing w:val="-3"/>
        </w:rPr>
        <w:t> </w:t>
      </w:r>
      <w:r>
        <w:rPr/>
        <w:t>extremo</w:t>
      </w:r>
      <w:r>
        <w:rPr>
          <w:spacing w:val="-2"/>
        </w:rPr>
        <w:t> </w:t>
      </w:r>
      <w:r>
        <w:rPr/>
        <w:t>demandante adolece</w:t>
      </w:r>
      <w:r>
        <w:rPr>
          <w:spacing w:val="-2"/>
        </w:rPr>
        <w:t> </w:t>
      </w:r>
      <w:r>
        <w:rPr/>
        <w:t>de</w:t>
      </w:r>
      <w:r>
        <w:rPr>
          <w:spacing w:val="-4"/>
        </w:rPr>
        <w:t> </w:t>
      </w:r>
      <w:r>
        <w:rPr/>
        <w:t>falta</w:t>
      </w:r>
      <w:r>
        <w:rPr>
          <w:spacing w:val="-4"/>
        </w:rPr>
        <w:t> </w:t>
      </w:r>
      <w:r>
        <w:rPr/>
        <w:t>de criterios objetivos y de proporcionalidad, que ponen en evidencia el ánimo injustificado y excesivo de lucro. Si bien es cierto que por tratarse de un perjuicio extrapatrimonial la tasación tiene parámetros</w:t>
      </w:r>
      <w:r>
        <w:rPr>
          <w:spacing w:val="-16"/>
        </w:rPr>
        <w:t> </w:t>
      </w:r>
      <w:r>
        <w:rPr/>
        <w:t>subjetivos,</w:t>
      </w:r>
      <w:r>
        <w:rPr>
          <w:spacing w:val="-14"/>
        </w:rPr>
        <w:t> </w:t>
      </w:r>
      <w:r>
        <w:rPr/>
        <w:t>los</w:t>
      </w:r>
      <w:r>
        <w:rPr>
          <w:spacing w:val="-12"/>
        </w:rPr>
        <w:t> </w:t>
      </w:r>
      <w:r>
        <w:rPr/>
        <w:t>precedentes</w:t>
      </w:r>
      <w:r>
        <w:rPr>
          <w:spacing w:val="-16"/>
        </w:rPr>
        <w:t> </w:t>
      </w:r>
      <w:r>
        <w:rPr/>
        <w:t>jurisprudenciales</w:t>
      </w:r>
      <w:r>
        <w:rPr>
          <w:spacing w:val="-12"/>
        </w:rPr>
        <w:t> </w:t>
      </w:r>
      <w:r>
        <w:rPr/>
        <w:t>en</w:t>
      </w:r>
      <w:r>
        <w:rPr>
          <w:spacing w:val="-15"/>
        </w:rPr>
        <w:t> </w:t>
      </w:r>
      <w:r>
        <w:rPr/>
        <w:t>materia</w:t>
      </w:r>
      <w:r>
        <w:rPr>
          <w:spacing w:val="-12"/>
        </w:rPr>
        <w:t> </w:t>
      </w:r>
      <w:r>
        <w:rPr/>
        <w:t>contencioso</w:t>
      </w:r>
      <w:r>
        <w:rPr>
          <w:spacing w:val="-13"/>
        </w:rPr>
        <w:t> </w:t>
      </w:r>
      <w:r>
        <w:rPr/>
        <w:t>administrativo</w:t>
      </w:r>
      <w:r>
        <w:rPr>
          <w:spacing w:val="-15"/>
        </w:rPr>
        <w:t> </w:t>
      </w:r>
      <w:r>
        <w:rPr/>
        <w:t>han establecido unos topes indemnizatorios de acuerdo con las situaciones que se generen, a la gravedad de estas y a la relación de cercanía con la persona afectada del evento dañoso, en ese orden, en el remotísimo caso en que sea declarada la responsabilidad administrativa y patrimonial de alguno de los integrantes el extremo demandado, solicito al despacho que declare probada la presente excepción de tasación excesiva de perjuicios en materia de daños morales y, en consecuencia, se revise y adecúe la cuantificación indemnizatoria a los principios de objetividad, proporcionalidad y seguridad jurídica.</w:t>
      </w:r>
    </w:p>
    <w:p>
      <w:pPr>
        <w:pStyle w:val="BodyText"/>
        <w:spacing w:after="0" w:line="360" w:lineRule="auto"/>
        <w:jc w:val="both"/>
        <w:sectPr>
          <w:pgSz w:w="12240" w:h="20160"/>
          <w:pgMar w:header="943" w:footer="2662" w:top="1900" w:bottom="2860" w:left="1080" w:right="1080"/>
        </w:sectPr>
      </w:pPr>
    </w:p>
    <w:p>
      <w:pPr>
        <w:pStyle w:val="Heading2"/>
        <w:numPr>
          <w:ilvl w:val="1"/>
          <w:numId w:val="2"/>
        </w:numPr>
        <w:tabs>
          <w:tab w:pos="1303" w:val="left" w:leader="none"/>
        </w:tabs>
        <w:spacing w:line="240" w:lineRule="auto" w:before="83" w:after="0"/>
        <w:ind w:left="1303" w:right="0" w:hanging="720"/>
        <w:jc w:val="left"/>
      </w:pPr>
      <w:r>
        <w:rPr/>
        <w:t>Por</w:t>
      </w:r>
      <w:r>
        <w:rPr>
          <w:spacing w:val="-3"/>
        </w:rPr>
        <w:t> </w:t>
      </w:r>
      <w:r>
        <w:rPr/>
        <w:t>Pérdida</w:t>
      </w:r>
      <w:r>
        <w:rPr>
          <w:spacing w:val="-5"/>
        </w:rPr>
        <w:t> </w:t>
      </w:r>
      <w:r>
        <w:rPr/>
        <w:t>de</w:t>
      </w:r>
      <w:r>
        <w:rPr>
          <w:spacing w:val="-5"/>
        </w:rPr>
        <w:t> </w:t>
      </w:r>
      <w:r>
        <w:rPr>
          <w:spacing w:val="-2"/>
        </w:rPr>
        <w:t>oportunidad</w:t>
      </w:r>
    </w:p>
    <w:p>
      <w:pPr>
        <w:pStyle w:val="BodyText"/>
        <w:spacing w:before="252"/>
        <w:rPr>
          <w:rFonts w:ascii="Arial"/>
          <w:b/>
        </w:rPr>
      </w:pPr>
    </w:p>
    <w:p>
      <w:pPr>
        <w:pStyle w:val="BodyText"/>
        <w:spacing w:line="360" w:lineRule="auto" w:before="1"/>
        <w:ind w:left="223" w:right="218"/>
        <w:jc w:val="both"/>
      </w:pPr>
      <w:r>
        <w:rPr/>
        <w:t>Tal como se ha mencionado, que no le asiste responsabilidad al DISTRITO ESPECIAL DE SANTIAGO DE CALI y, por tanto, no habrá lugar a que se le condene patrimonialmente en este concepto; aunado a ello, la pretensión presentada por la parte actora resulta imprecisa, ya que no identifica de manera clara y concreta cuál fue la oportunidad supuestamente perdida ni la razón específica</w:t>
      </w:r>
      <w:r>
        <w:rPr>
          <w:spacing w:val="-4"/>
        </w:rPr>
        <w:t> </w:t>
      </w:r>
      <w:r>
        <w:rPr/>
        <w:t>por</w:t>
      </w:r>
      <w:r>
        <w:rPr>
          <w:spacing w:val="-3"/>
        </w:rPr>
        <w:t> </w:t>
      </w:r>
      <w:r>
        <w:rPr/>
        <w:t>la</w:t>
      </w:r>
      <w:r>
        <w:rPr>
          <w:spacing w:val="-2"/>
        </w:rPr>
        <w:t> </w:t>
      </w:r>
      <w:r>
        <w:rPr/>
        <w:t>que</w:t>
      </w:r>
      <w:r>
        <w:rPr>
          <w:spacing w:val="-4"/>
        </w:rPr>
        <w:t> </w:t>
      </w:r>
      <w:r>
        <w:rPr/>
        <w:t>se</w:t>
      </w:r>
      <w:r>
        <w:rPr>
          <w:spacing w:val="-6"/>
        </w:rPr>
        <w:t> </w:t>
      </w:r>
      <w:r>
        <w:rPr/>
        <w:t>reclama</w:t>
      </w:r>
      <w:r>
        <w:rPr>
          <w:spacing w:val="-4"/>
        </w:rPr>
        <w:t> </w:t>
      </w:r>
      <w:r>
        <w:rPr/>
        <w:t>la</w:t>
      </w:r>
      <w:r>
        <w:rPr>
          <w:spacing w:val="-2"/>
        </w:rPr>
        <w:t> </w:t>
      </w:r>
      <w:r>
        <w:rPr/>
        <w:t>indemnización,</w:t>
      </w:r>
      <w:r>
        <w:rPr>
          <w:spacing w:val="-1"/>
        </w:rPr>
        <w:t> </w:t>
      </w:r>
      <w:r>
        <w:rPr/>
        <w:t>puesto</w:t>
      </w:r>
      <w:r>
        <w:rPr>
          <w:spacing w:val="-4"/>
        </w:rPr>
        <w:t> </w:t>
      </w:r>
      <w:r>
        <w:rPr/>
        <w:t>que</w:t>
      </w:r>
      <w:r>
        <w:rPr>
          <w:spacing w:val="-2"/>
        </w:rPr>
        <w:t> </w:t>
      </w:r>
      <w:r>
        <w:rPr/>
        <w:t>ni</w:t>
      </w:r>
      <w:r>
        <w:rPr>
          <w:spacing w:val="-4"/>
        </w:rPr>
        <w:t> </w:t>
      </w:r>
      <w:r>
        <w:rPr/>
        <w:t>siquiera</w:t>
      </w:r>
      <w:r>
        <w:rPr>
          <w:spacing w:val="-4"/>
        </w:rPr>
        <w:t> </w:t>
      </w:r>
      <w:r>
        <w:rPr/>
        <w:t>señala</w:t>
      </w:r>
      <w:r>
        <w:rPr>
          <w:spacing w:val="-2"/>
        </w:rPr>
        <w:t> </w:t>
      </w:r>
      <w:r>
        <w:rPr/>
        <w:t>exactamente</w:t>
      </w:r>
      <w:r>
        <w:rPr>
          <w:spacing w:val="-4"/>
        </w:rPr>
        <w:t> </w:t>
      </w:r>
      <w:r>
        <w:rPr/>
        <w:t>cuál fue</w:t>
      </w:r>
      <w:r>
        <w:rPr>
          <w:spacing w:val="-8"/>
        </w:rPr>
        <w:t> </w:t>
      </w:r>
      <w:r>
        <w:rPr/>
        <w:t>la</w:t>
      </w:r>
      <w:r>
        <w:rPr>
          <w:spacing w:val="-7"/>
        </w:rPr>
        <w:t> </w:t>
      </w:r>
      <w:r>
        <w:rPr/>
        <w:t>pérdida</w:t>
      </w:r>
      <w:r>
        <w:rPr>
          <w:spacing w:val="-8"/>
        </w:rPr>
        <w:t> </w:t>
      </w:r>
      <w:r>
        <w:rPr/>
        <w:t>de</w:t>
      </w:r>
      <w:r>
        <w:rPr>
          <w:spacing w:val="-9"/>
        </w:rPr>
        <w:t> </w:t>
      </w:r>
      <w:r>
        <w:rPr/>
        <w:t>oportunidad</w:t>
      </w:r>
      <w:r>
        <w:rPr>
          <w:spacing w:val="-7"/>
        </w:rPr>
        <w:t> </w:t>
      </w:r>
      <w:r>
        <w:rPr/>
        <w:t>que</w:t>
      </w:r>
      <w:r>
        <w:rPr>
          <w:spacing w:val="-7"/>
        </w:rPr>
        <w:t> </w:t>
      </w:r>
      <w:r>
        <w:rPr/>
        <w:t>se</w:t>
      </w:r>
      <w:r>
        <w:rPr>
          <w:spacing w:val="-7"/>
        </w:rPr>
        <w:t> </w:t>
      </w:r>
      <w:r>
        <w:rPr/>
        <w:t>generó,</w:t>
      </w:r>
      <w:r>
        <w:rPr>
          <w:spacing w:val="-5"/>
        </w:rPr>
        <w:t> </w:t>
      </w:r>
      <w:r>
        <w:rPr/>
        <w:t>situación</w:t>
      </w:r>
      <w:r>
        <w:rPr>
          <w:spacing w:val="-8"/>
        </w:rPr>
        <w:t> </w:t>
      </w:r>
      <w:r>
        <w:rPr/>
        <w:t>que</w:t>
      </w:r>
      <w:r>
        <w:rPr>
          <w:spacing w:val="-7"/>
        </w:rPr>
        <w:t> </w:t>
      </w:r>
      <w:r>
        <w:rPr/>
        <w:t>resulta</w:t>
      </w:r>
      <w:r>
        <w:rPr>
          <w:spacing w:val="-9"/>
        </w:rPr>
        <w:t> </w:t>
      </w:r>
      <w:r>
        <w:rPr/>
        <w:t>determinante,</w:t>
      </w:r>
      <w:r>
        <w:rPr>
          <w:spacing w:val="-8"/>
        </w:rPr>
        <w:t> </w:t>
      </w:r>
      <w:r>
        <w:rPr/>
        <w:t>considerando</w:t>
      </w:r>
      <w:r>
        <w:rPr>
          <w:spacing w:val="-8"/>
        </w:rPr>
        <w:t> </w:t>
      </w:r>
      <w:r>
        <w:rPr/>
        <w:t>que este perjuicio exige una doble carga probatoria: (i) demostrar qué tan cercana y viable era la oportunidad, es decir, que el derecho o beneficio dejado de percibir tenía una posibilidad real y tangible</w:t>
      </w:r>
      <w:r>
        <w:rPr>
          <w:spacing w:val="-16"/>
        </w:rPr>
        <w:t> </w:t>
      </w:r>
      <w:r>
        <w:rPr/>
        <w:t>de</w:t>
      </w:r>
      <w:r>
        <w:rPr>
          <w:spacing w:val="-15"/>
        </w:rPr>
        <w:t> </w:t>
      </w:r>
      <w:r>
        <w:rPr/>
        <w:t>materializarse,</w:t>
      </w:r>
      <w:r>
        <w:rPr>
          <w:spacing w:val="-15"/>
        </w:rPr>
        <w:t> </w:t>
      </w:r>
      <w:r>
        <w:rPr/>
        <w:t>y</w:t>
      </w:r>
      <w:r>
        <w:rPr>
          <w:spacing w:val="-16"/>
        </w:rPr>
        <w:t> </w:t>
      </w:r>
      <w:r>
        <w:rPr/>
        <w:t>(ii)</w:t>
      </w:r>
      <w:r>
        <w:rPr>
          <w:spacing w:val="-15"/>
        </w:rPr>
        <w:t> </w:t>
      </w:r>
      <w:r>
        <w:rPr/>
        <w:t>probar</w:t>
      </w:r>
      <w:r>
        <w:rPr>
          <w:spacing w:val="-15"/>
        </w:rPr>
        <w:t> </w:t>
      </w:r>
      <w:r>
        <w:rPr/>
        <w:t>que</w:t>
      </w:r>
      <w:r>
        <w:rPr>
          <w:spacing w:val="-15"/>
        </w:rPr>
        <w:t> </w:t>
      </w:r>
      <w:r>
        <w:rPr/>
        <w:t>la</w:t>
      </w:r>
      <w:r>
        <w:rPr>
          <w:spacing w:val="-16"/>
        </w:rPr>
        <w:t> </w:t>
      </w:r>
      <w:r>
        <w:rPr/>
        <w:t>posibilidad</w:t>
      </w:r>
      <w:r>
        <w:rPr>
          <w:spacing w:val="-15"/>
        </w:rPr>
        <w:t> </w:t>
      </w:r>
      <w:r>
        <w:rPr/>
        <w:t>de</w:t>
      </w:r>
      <w:r>
        <w:rPr>
          <w:spacing w:val="-15"/>
        </w:rPr>
        <w:t> </w:t>
      </w:r>
      <w:r>
        <w:rPr/>
        <w:t>adquirir</w:t>
      </w:r>
      <w:r>
        <w:rPr>
          <w:spacing w:val="-16"/>
        </w:rPr>
        <w:t> </w:t>
      </w:r>
      <w:r>
        <w:rPr/>
        <w:t>dicho</w:t>
      </w:r>
      <w:r>
        <w:rPr>
          <w:spacing w:val="-15"/>
        </w:rPr>
        <w:t> </w:t>
      </w:r>
      <w:r>
        <w:rPr/>
        <w:t>beneficio</w:t>
      </w:r>
      <w:r>
        <w:rPr>
          <w:spacing w:val="-15"/>
        </w:rPr>
        <w:t> </w:t>
      </w:r>
      <w:r>
        <w:rPr/>
        <w:t>ha</w:t>
      </w:r>
      <w:r>
        <w:rPr>
          <w:spacing w:val="-15"/>
        </w:rPr>
        <w:t> </w:t>
      </w:r>
      <w:r>
        <w:rPr/>
        <w:t>desaparecido de manera definitiva e irreversible para la víctima; en el presente caso, los demandantes no han especificado cuál era el beneficio o la expectativa de derecho frustrada, lo que torna inviable el reconocimiento</w:t>
      </w:r>
      <w:r>
        <w:rPr>
          <w:spacing w:val="-14"/>
        </w:rPr>
        <w:t> </w:t>
      </w:r>
      <w:r>
        <w:rPr/>
        <w:t>de</w:t>
      </w:r>
      <w:r>
        <w:rPr>
          <w:spacing w:val="-14"/>
        </w:rPr>
        <w:t> </w:t>
      </w:r>
      <w:r>
        <w:rPr/>
        <w:t>una</w:t>
      </w:r>
      <w:r>
        <w:rPr>
          <w:spacing w:val="-11"/>
        </w:rPr>
        <w:t> </w:t>
      </w:r>
      <w:r>
        <w:rPr/>
        <w:t>indemnización,</w:t>
      </w:r>
      <w:r>
        <w:rPr>
          <w:spacing w:val="-12"/>
        </w:rPr>
        <w:t> </w:t>
      </w:r>
      <w:r>
        <w:rPr/>
        <w:t>al</w:t>
      </w:r>
      <w:r>
        <w:rPr>
          <w:spacing w:val="-12"/>
        </w:rPr>
        <w:t> </w:t>
      </w:r>
      <w:r>
        <w:rPr/>
        <w:t>no</w:t>
      </w:r>
      <w:r>
        <w:rPr>
          <w:spacing w:val="-14"/>
        </w:rPr>
        <w:t> </w:t>
      </w:r>
      <w:r>
        <w:rPr/>
        <w:t>acreditarse</w:t>
      </w:r>
      <w:r>
        <w:rPr>
          <w:spacing w:val="-13"/>
        </w:rPr>
        <w:t> </w:t>
      </w:r>
      <w:r>
        <w:rPr/>
        <w:t>ni</w:t>
      </w:r>
      <w:r>
        <w:rPr>
          <w:spacing w:val="-12"/>
        </w:rPr>
        <w:t> </w:t>
      </w:r>
      <w:r>
        <w:rPr/>
        <w:t>la</w:t>
      </w:r>
      <w:r>
        <w:rPr>
          <w:spacing w:val="-11"/>
        </w:rPr>
        <w:t> </w:t>
      </w:r>
      <w:r>
        <w:rPr/>
        <w:t>certeza</w:t>
      </w:r>
      <w:r>
        <w:rPr>
          <w:spacing w:val="-12"/>
        </w:rPr>
        <w:t> </w:t>
      </w:r>
      <w:r>
        <w:rPr/>
        <w:t>ni</w:t>
      </w:r>
      <w:r>
        <w:rPr>
          <w:spacing w:val="-15"/>
        </w:rPr>
        <w:t> </w:t>
      </w:r>
      <w:r>
        <w:rPr/>
        <w:t>la</w:t>
      </w:r>
      <w:r>
        <w:rPr>
          <w:spacing w:val="-11"/>
        </w:rPr>
        <w:t> </w:t>
      </w:r>
      <w:r>
        <w:rPr/>
        <w:t>materialidad</w:t>
      </w:r>
      <w:r>
        <w:rPr>
          <w:spacing w:val="-12"/>
        </w:rPr>
        <w:t> </w:t>
      </w:r>
      <w:r>
        <w:rPr/>
        <w:t>del</w:t>
      </w:r>
      <w:r>
        <w:rPr>
          <w:spacing w:val="-12"/>
        </w:rPr>
        <w:t> </w:t>
      </w:r>
      <w:r>
        <w:rPr/>
        <w:t>beneficio, ni</w:t>
      </w:r>
      <w:r>
        <w:rPr>
          <w:spacing w:val="-12"/>
        </w:rPr>
        <w:t> </w:t>
      </w:r>
      <w:r>
        <w:rPr/>
        <w:t>la</w:t>
      </w:r>
      <w:r>
        <w:rPr>
          <w:spacing w:val="-11"/>
        </w:rPr>
        <w:t> </w:t>
      </w:r>
      <w:r>
        <w:rPr/>
        <w:t>proximidad</w:t>
      </w:r>
      <w:r>
        <w:rPr>
          <w:spacing w:val="-11"/>
        </w:rPr>
        <w:t> </w:t>
      </w:r>
      <w:r>
        <w:rPr/>
        <w:t>temporal</w:t>
      </w:r>
      <w:r>
        <w:rPr>
          <w:spacing w:val="-15"/>
        </w:rPr>
        <w:t> </w:t>
      </w:r>
      <w:r>
        <w:rPr/>
        <w:t>de</w:t>
      </w:r>
      <w:r>
        <w:rPr>
          <w:spacing w:val="-12"/>
        </w:rPr>
        <w:t> </w:t>
      </w:r>
      <w:r>
        <w:rPr/>
        <w:t>su</w:t>
      </w:r>
      <w:r>
        <w:rPr>
          <w:spacing w:val="-11"/>
        </w:rPr>
        <w:t> </w:t>
      </w:r>
      <w:r>
        <w:rPr/>
        <w:t>obtención,</w:t>
      </w:r>
      <w:r>
        <w:rPr>
          <w:spacing w:val="-12"/>
        </w:rPr>
        <w:t> </w:t>
      </w:r>
      <w:r>
        <w:rPr/>
        <w:t>razón</w:t>
      </w:r>
      <w:r>
        <w:rPr>
          <w:spacing w:val="-11"/>
        </w:rPr>
        <w:t> </w:t>
      </w:r>
      <w:r>
        <w:rPr/>
        <w:t>por</w:t>
      </w:r>
      <w:r>
        <w:rPr>
          <w:spacing w:val="-10"/>
        </w:rPr>
        <w:t> </w:t>
      </w:r>
      <w:r>
        <w:rPr/>
        <w:t>la</w:t>
      </w:r>
      <w:r>
        <w:rPr>
          <w:spacing w:val="-11"/>
        </w:rPr>
        <w:t> </w:t>
      </w:r>
      <w:r>
        <w:rPr/>
        <w:t>cual</w:t>
      </w:r>
      <w:r>
        <w:rPr>
          <w:spacing w:val="-12"/>
        </w:rPr>
        <w:t> </w:t>
      </w:r>
      <w:r>
        <w:rPr/>
        <w:t>la</w:t>
      </w:r>
      <w:r>
        <w:rPr>
          <w:spacing w:val="-11"/>
        </w:rPr>
        <w:t> </w:t>
      </w:r>
      <w:r>
        <w:rPr/>
        <w:t>falta</w:t>
      </w:r>
      <w:r>
        <w:rPr>
          <w:spacing w:val="-14"/>
        </w:rPr>
        <w:t> </w:t>
      </w:r>
      <w:r>
        <w:rPr/>
        <w:t>de</w:t>
      </w:r>
      <w:r>
        <w:rPr>
          <w:spacing w:val="-12"/>
        </w:rPr>
        <w:t> </w:t>
      </w:r>
      <w:r>
        <w:rPr/>
        <w:t>claridad</w:t>
      </w:r>
      <w:r>
        <w:rPr>
          <w:spacing w:val="-12"/>
        </w:rPr>
        <w:t> </w:t>
      </w:r>
      <w:r>
        <w:rPr/>
        <w:t>y</w:t>
      </w:r>
      <w:r>
        <w:rPr>
          <w:spacing w:val="-11"/>
        </w:rPr>
        <w:t> </w:t>
      </w:r>
      <w:r>
        <w:rPr/>
        <w:t>sustento</w:t>
      </w:r>
      <w:r>
        <w:rPr>
          <w:spacing w:val="-11"/>
        </w:rPr>
        <w:t> </w:t>
      </w:r>
      <w:r>
        <w:rPr/>
        <w:t>probatorio impide acreditar la existencia de una expectativa legítima y concreta, haciendo que el reclamo formulado por la parte actora carezca de los requisitos esenciales para prosperar.</w:t>
      </w:r>
    </w:p>
    <w:p>
      <w:pPr>
        <w:pStyle w:val="BodyText"/>
        <w:spacing w:before="127"/>
      </w:pPr>
    </w:p>
    <w:p>
      <w:pPr>
        <w:pStyle w:val="BodyText"/>
        <w:spacing w:line="360" w:lineRule="auto"/>
        <w:ind w:left="223" w:right="220"/>
        <w:jc w:val="both"/>
      </w:pPr>
      <w:r>
        <w:rPr/>
        <w:t>En ese orden, solicito al despacho declare probada la excepción de improcedente reconocimiento de perjuicios morales.</w:t>
      </w:r>
    </w:p>
    <w:p>
      <w:pPr>
        <w:pStyle w:val="BodyText"/>
        <w:spacing w:before="126"/>
      </w:pPr>
    </w:p>
    <w:p>
      <w:pPr>
        <w:pStyle w:val="Heading2"/>
        <w:numPr>
          <w:ilvl w:val="0"/>
          <w:numId w:val="2"/>
        </w:numPr>
        <w:tabs>
          <w:tab w:pos="941" w:val="left" w:leader="none"/>
          <w:tab w:pos="943" w:val="left" w:leader="none"/>
        </w:tabs>
        <w:spacing w:line="360" w:lineRule="auto" w:before="0" w:after="0"/>
        <w:ind w:left="943" w:right="220" w:hanging="360"/>
        <w:jc w:val="both"/>
      </w:pPr>
      <w:r>
        <w:rPr>
          <w:u w:val="single"/>
        </w:rPr>
        <w:t>NO SE HA CONFIGURADO SINIESTRO A LA LUZ DE LA PÓLIZA DE</w:t>
      </w:r>
      <w:r>
        <w:rPr/>
        <w:t> </w:t>
      </w:r>
      <w:r>
        <w:rPr>
          <w:u w:val="single"/>
        </w:rPr>
        <w:t>RESPONSABILIDAD CIVIL EXTRACONTRACTUAL No.</w:t>
      </w:r>
      <w:r>
        <w:rPr>
          <w:spacing w:val="-1"/>
          <w:u w:val="single"/>
        </w:rPr>
        <w:t> </w:t>
      </w:r>
      <w:r>
        <w:rPr>
          <w:u w:val="single"/>
        </w:rPr>
        <w:t>1507223000670 Y POR</w:t>
      </w:r>
      <w:r>
        <w:rPr>
          <w:spacing w:val="-2"/>
          <w:u w:val="single"/>
        </w:rPr>
        <w:t> </w:t>
      </w:r>
      <w:r>
        <w:rPr>
          <w:u w:val="single"/>
        </w:rPr>
        <w:t>TANTO</w:t>
      </w:r>
      <w:r>
        <w:rPr/>
        <w:t> </w:t>
      </w:r>
      <w:r>
        <w:rPr>
          <w:u w:val="single"/>
        </w:rPr>
        <w:t>NO</w:t>
      </w:r>
      <w:r>
        <w:rPr>
          <w:spacing w:val="-1"/>
          <w:u w:val="single"/>
        </w:rPr>
        <w:t> </w:t>
      </w:r>
      <w:r>
        <w:rPr>
          <w:u w:val="single"/>
        </w:rPr>
        <w:t>ES</w:t>
      </w:r>
      <w:r>
        <w:rPr>
          <w:spacing w:val="-3"/>
          <w:u w:val="single"/>
        </w:rPr>
        <w:t> </w:t>
      </w:r>
      <w:r>
        <w:rPr>
          <w:u w:val="single"/>
        </w:rPr>
        <w:t>EXIGIBLE</w:t>
      </w:r>
      <w:r>
        <w:rPr>
          <w:spacing w:val="-6"/>
          <w:u w:val="single"/>
        </w:rPr>
        <w:t> </w:t>
      </w:r>
      <w:r>
        <w:rPr>
          <w:u w:val="single"/>
        </w:rPr>
        <w:t>OBLIGACIÓN</w:t>
      </w:r>
      <w:r>
        <w:rPr>
          <w:spacing w:val="-3"/>
          <w:u w:val="single"/>
        </w:rPr>
        <w:t> </w:t>
      </w:r>
      <w:r>
        <w:rPr>
          <w:u w:val="single"/>
        </w:rPr>
        <w:t>INDEMNIZATORIA</w:t>
      </w:r>
      <w:r>
        <w:rPr>
          <w:spacing w:val="-3"/>
          <w:u w:val="single"/>
        </w:rPr>
        <w:t> </w:t>
      </w:r>
      <w:r>
        <w:rPr>
          <w:u w:val="single"/>
        </w:rPr>
        <w:t>A</w:t>
      </w:r>
      <w:r>
        <w:rPr>
          <w:spacing w:val="-3"/>
          <w:u w:val="single"/>
        </w:rPr>
        <w:t> </w:t>
      </w:r>
      <w:r>
        <w:rPr>
          <w:u w:val="single"/>
        </w:rPr>
        <w:t>CARGO</w:t>
      </w:r>
      <w:r>
        <w:rPr>
          <w:spacing w:val="-4"/>
          <w:u w:val="single"/>
        </w:rPr>
        <w:t> </w:t>
      </w:r>
      <w:r>
        <w:rPr>
          <w:u w:val="single"/>
        </w:rPr>
        <w:t>DE</w:t>
      </w:r>
      <w:r>
        <w:rPr>
          <w:spacing w:val="-3"/>
          <w:u w:val="single"/>
        </w:rPr>
        <w:t> </w:t>
      </w:r>
      <w:r>
        <w:rPr>
          <w:u w:val="single"/>
        </w:rPr>
        <w:t>LA</w:t>
      </w:r>
      <w:r>
        <w:rPr>
          <w:spacing w:val="-3"/>
          <w:u w:val="single"/>
        </w:rPr>
        <w:t> </w:t>
      </w:r>
      <w:r>
        <w:rPr>
          <w:u w:val="single"/>
        </w:rPr>
        <w:t>ASEGURADORA.</w:t>
      </w:r>
    </w:p>
    <w:p>
      <w:pPr>
        <w:pStyle w:val="BodyText"/>
        <w:spacing w:before="128"/>
        <w:rPr>
          <w:rFonts w:ascii="Arial"/>
          <w:b/>
        </w:rPr>
      </w:pPr>
    </w:p>
    <w:p>
      <w:pPr>
        <w:pStyle w:val="BodyText"/>
        <w:spacing w:line="360" w:lineRule="auto"/>
        <w:ind w:left="223" w:right="219"/>
        <w:jc w:val="both"/>
      </w:pPr>
      <w:r>
        <w:rPr/>
        <w:t>Con base en los argumentos expuestos respecto de la responsabilidad imputada y considerando los hechos del proceso, se concluye que, en este caso, no se configura la responsabilidad del asegurado. En consecuencia, ninguno de los riesgos cubiertos por mi representada se ha materializado, por lo que no ha surgido obligación alguna de indemnización a su cargo. En efecto, al</w:t>
      </w:r>
      <w:r>
        <w:rPr>
          <w:spacing w:val="-7"/>
        </w:rPr>
        <w:t> </w:t>
      </w:r>
      <w:r>
        <w:rPr/>
        <w:t>no</w:t>
      </w:r>
      <w:r>
        <w:rPr>
          <w:spacing w:val="-7"/>
        </w:rPr>
        <w:t> </w:t>
      </w:r>
      <w:r>
        <w:rPr/>
        <w:t>haberse</w:t>
      </w:r>
      <w:r>
        <w:rPr>
          <w:spacing w:val="-6"/>
        </w:rPr>
        <w:t> </w:t>
      </w:r>
      <w:r>
        <w:rPr/>
        <w:t>realizado</w:t>
      </w:r>
      <w:r>
        <w:rPr>
          <w:spacing w:val="-6"/>
        </w:rPr>
        <w:t> </w:t>
      </w:r>
      <w:r>
        <w:rPr/>
        <w:t>el</w:t>
      </w:r>
      <w:r>
        <w:rPr>
          <w:spacing w:val="-7"/>
        </w:rPr>
        <w:t> </w:t>
      </w:r>
      <w:r>
        <w:rPr/>
        <w:t>riesgo</w:t>
      </w:r>
      <w:r>
        <w:rPr>
          <w:spacing w:val="-6"/>
        </w:rPr>
        <w:t> </w:t>
      </w:r>
      <w:r>
        <w:rPr/>
        <w:t>asegurado,</w:t>
      </w:r>
      <w:r>
        <w:rPr>
          <w:spacing w:val="-8"/>
        </w:rPr>
        <w:t> </w:t>
      </w:r>
      <w:r>
        <w:rPr/>
        <w:t>tampoco</w:t>
      </w:r>
      <w:r>
        <w:rPr>
          <w:spacing w:val="-7"/>
        </w:rPr>
        <w:t> </w:t>
      </w:r>
      <w:r>
        <w:rPr/>
        <w:t>se</w:t>
      </w:r>
      <w:r>
        <w:rPr>
          <w:spacing w:val="-6"/>
        </w:rPr>
        <w:t> </w:t>
      </w:r>
      <w:r>
        <w:rPr/>
        <w:t>ha</w:t>
      </w:r>
      <w:r>
        <w:rPr>
          <w:spacing w:val="-7"/>
        </w:rPr>
        <w:t> </w:t>
      </w:r>
      <w:r>
        <w:rPr/>
        <w:t>demostrado</w:t>
      </w:r>
      <w:r>
        <w:rPr>
          <w:spacing w:val="-6"/>
        </w:rPr>
        <w:t> </w:t>
      </w:r>
      <w:r>
        <w:rPr/>
        <w:t>la</w:t>
      </w:r>
      <w:r>
        <w:rPr>
          <w:spacing w:val="-9"/>
        </w:rPr>
        <w:t> </w:t>
      </w:r>
      <w:r>
        <w:rPr/>
        <w:t>ocurrencia</w:t>
      </w:r>
      <w:r>
        <w:rPr>
          <w:spacing w:val="-6"/>
        </w:rPr>
        <w:t> </w:t>
      </w:r>
      <w:r>
        <w:rPr/>
        <w:t>del</w:t>
      </w:r>
      <w:r>
        <w:rPr>
          <w:spacing w:val="-7"/>
        </w:rPr>
        <w:t> </w:t>
      </w:r>
      <w:r>
        <w:rPr/>
        <w:t>siniestro, conforme</w:t>
      </w:r>
      <w:r>
        <w:rPr>
          <w:spacing w:val="-15"/>
        </w:rPr>
        <w:t> </w:t>
      </w:r>
      <w:r>
        <w:rPr/>
        <w:t>a</w:t>
      </w:r>
      <w:r>
        <w:rPr>
          <w:spacing w:val="-11"/>
        </w:rPr>
        <w:t> </w:t>
      </w:r>
      <w:r>
        <w:rPr/>
        <w:t>lo</w:t>
      </w:r>
      <w:r>
        <w:rPr>
          <w:spacing w:val="-14"/>
        </w:rPr>
        <w:t> </w:t>
      </w:r>
      <w:r>
        <w:rPr/>
        <w:t>dispuesto</w:t>
      </w:r>
      <w:r>
        <w:rPr>
          <w:spacing w:val="-16"/>
        </w:rPr>
        <w:t> </w:t>
      </w:r>
      <w:r>
        <w:rPr/>
        <w:t>en</w:t>
      </w:r>
      <w:r>
        <w:rPr>
          <w:spacing w:val="-12"/>
        </w:rPr>
        <w:t> </w:t>
      </w:r>
      <w:r>
        <w:rPr/>
        <w:t>el</w:t>
      </w:r>
      <w:r>
        <w:rPr>
          <w:spacing w:val="-12"/>
        </w:rPr>
        <w:t> </w:t>
      </w:r>
      <w:r>
        <w:rPr/>
        <w:t>artículo</w:t>
      </w:r>
      <w:r>
        <w:rPr>
          <w:spacing w:val="-11"/>
        </w:rPr>
        <w:t> </w:t>
      </w:r>
      <w:r>
        <w:rPr/>
        <w:t>1072</w:t>
      </w:r>
      <w:r>
        <w:rPr>
          <w:spacing w:val="-11"/>
        </w:rPr>
        <w:t> </w:t>
      </w:r>
      <w:r>
        <w:rPr/>
        <w:t>del</w:t>
      </w:r>
      <w:r>
        <w:rPr>
          <w:spacing w:val="-14"/>
        </w:rPr>
        <w:t> </w:t>
      </w:r>
      <w:r>
        <w:rPr/>
        <w:t>Código</w:t>
      </w:r>
      <w:r>
        <w:rPr>
          <w:spacing w:val="-12"/>
        </w:rPr>
        <w:t> </w:t>
      </w:r>
      <w:r>
        <w:rPr/>
        <w:t>de</w:t>
      </w:r>
      <w:r>
        <w:rPr>
          <w:spacing w:val="-12"/>
        </w:rPr>
        <w:t> </w:t>
      </w:r>
      <w:r>
        <w:rPr/>
        <w:t>Comercio,</w:t>
      </w:r>
      <w:r>
        <w:rPr>
          <w:spacing w:val="-10"/>
        </w:rPr>
        <w:t> </w:t>
      </w:r>
      <w:r>
        <w:rPr/>
        <w:t>en</w:t>
      </w:r>
      <w:r>
        <w:rPr>
          <w:spacing w:val="-14"/>
        </w:rPr>
        <w:t> </w:t>
      </w:r>
      <w:r>
        <w:rPr/>
        <w:t>concordancia</w:t>
      </w:r>
      <w:r>
        <w:rPr>
          <w:spacing w:val="-11"/>
        </w:rPr>
        <w:t> </w:t>
      </w:r>
      <w:r>
        <w:rPr/>
        <w:t>con</w:t>
      </w:r>
      <w:r>
        <w:rPr>
          <w:spacing w:val="-11"/>
        </w:rPr>
        <w:t> </w:t>
      </w:r>
      <w:r>
        <w:rPr/>
        <w:t>el</w:t>
      </w:r>
      <w:r>
        <w:rPr>
          <w:spacing w:val="-15"/>
        </w:rPr>
        <w:t> </w:t>
      </w:r>
      <w:r>
        <w:rPr/>
        <w:t>artículo 1054 del mismo cuerpo normativo.</w:t>
      </w:r>
    </w:p>
    <w:p>
      <w:pPr>
        <w:pStyle w:val="BodyText"/>
        <w:spacing w:before="127"/>
      </w:pPr>
    </w:p>
    <w:p>
      <w:pPr>
        <w:pStyle w:val="BodyText"/>
        <w:spacing w:line="360" w:lineRule="auto"/>
        <w:ind w:left="223" w:right="218"/>
        <w:jc w:val="both"/>
      </w:pPr>
      <w:r>
        <w:rPr/>
        <w:t>En</w:t>
      </w:r>
      <w:r>
        <w:rPr>
          <w:spacing w:val="-4"/>
        </w:rPr>
        <w:t> </w:t>
      </w:r>
      <w:r>
        <w:rPr/>
        <w:t>este</w:t>
      </w:r>
      <w:r>
        <w:rPr>
          <w:spacing w:val="-3"/>
        </w:rPr>
        <w:t> </w:t>
      </w:r>
      <w:r>
        <w:rPr/>
        <w:t>sentido,</w:t>
      </w:r>
      <w:r>
        <w:rPr>
          <w:spacing w:val="-3"/>
        </w:rPr>
        <w:t> </w:t>
      </w:r>
      <w:r>
        <w:rPr/>
        <w:t>la</w:t>
      </w:r>
      <w:r>
        <w:rPr>
          <w:spacing w:val="-4"/>
        </w:rPr>
        <w:t> </w:t>
      </w:r>
      <w:r>
        <w:rPr/>
        <w:t>obligación</w:t>
      </w:r>
      <w:r>
        <w:rPr>
          <w:spacing w:val="-4"/>
        </w:rPr>
        <w:t> </w:t>
      </w:r>
      <w:r>
        <w:rPr/>
        <w:t>indemnizatoria</w:t>
      </w:r>
      <w:r>
        <w:rPr>
          <w:spacing w:val="-4"/>
        </w:rPr>
        <w:t> </w:t>
      </w:r>
      <w:r>
        <w:rPr/>
        <w:t>de</w:t>
      </w:r>
      <w:r>
        <w:rPr>
          <w:spacing w:val="-4"/>
        </w:rPr>
        <w:t> </w:t>
      </w:r>
      <w:r>
        <w:rPr/>
        <w:t>la</w:t>
      </w:r>
      <w:r>
        <w:rPr>
          <w:spacing w:val="-4"/>
        </w:rPr>
        <w:t> </w:t>
      </w:r>
      <w:r>
        <w:rPr/>
        <w:t>aseguradora</w:t>
      </w:r>
      <w:r>
        <w:rPr>
          <w:spacing w:val="-4"/>
        </w:rPr>
        <w:t> </w:t>
      </w:r>
      <w:r>
        <w:rPr/>
        <w:t>solo</w:t>
      </w:r>
      <w:r>
        <w:rPr>
          <w:spacing w:val="-4"/>
        </w:rPr>
        <w:t> </w:t>
      </w:r>
      <w:r>
        <w:rPr/>
        <w:t>puede</w:t>
      </w:r>
      <w:r>
        <w:rPr>
          <w:spacing w:val="-6"/>
        </w:rPr>
        <w:t> </w:t>
      </w:r>
      <w:r>
        <w:rPr/>
        <w:t>generarse</w:t>
      </w:r>
      <w:r>
        <w:rPr>
          <w:spacing w:val="-4"/>
        </w:rPr>
        <w:t> </w:t>
      </w:r>
      <w:r>
        <w:rPr/>
        <w:t>si</w:t>
      </w:r>
      <w:r>
        <w:rPr>
          <w:spacing w:val="-5"/>
        </w:rPr>
        <w:t> </w:t>
      </w:r>
      <w:r>
        <w:rPr/>
        <w:t>se</w:t>
      </w:r>
      <w:r>
        <w:rPr>
          <w:spacing w:val="-6"/>
        </w:rPr>
        <w:t> </w:t>
      </w:r>
      <w:r>
        <w:rPr/>
        <w:t>verifica la materialización del riesgo amparado en la póliza y no concurren causales de exclusión o inoperancia</w:t>
      </w:r>
      <w:r>
        <w:rPr>
          <w:spacing w:val="-9"/>
        </w:rPr>
        <w:t> </w:t>
      </w:r>
      <w:r>
        <w:rPr/>
        <w:t>del</w:t>
      </w:r>
      <w:r>
        <w:rPr>
          <w:spacing w:val="-10"/>
        </w:rPr>
        <w:t> </w:t>
      </w:r>
      <w:r>
        <w:rPr/>
        <w:t>contrato</w:t>
      </w:r>
      <w:r>
        <w:rPr>
          <w:spacing w:val="-14"/>
        </w:rPr>
        <w:t> </w:t>
      </w:r>
      <w:r>
        <w:rPr/>
        <w:t>de</w:t>
      </w:r>
      <w:r>
        <w:rPr>
          <w:spacing w:val="-9"/>
        </w:rPr>
        <w:t> </w:t>
      </w:r>
      <w:r>
        <w:rPr/>
        <w:t>seguro,</w:t>
      </w:r>
      <w:r>
        <w:rPr>
          <w:spacing w:val="-10"/>
        </w:rPr>
        <w:t> </w:t>
      </w:r>
      <w:r>
        <w:rPr/>
        <w:t>ya</w:t>
      </w:r>
      <w:r>
        <w:rPr>
          <w:spacing w:val="-11"/>
        </w:rPr>
        <w:t> </w:t>
      </w:r>
      <w:r>
        <w:rPr/>
        <w:t>sean</w:t>
      </w:r>
      <w:r>
        <w:rPr>
          <w:spacing w:val="-11"/>
        </w:rPr>
        <w:t> </w:t>
      </w:r>
      <w:r>
        <w:rPr/>
        <w:t>de</w:t>
      </w:r>
      <w:r>
        <w:rPr>
          <w:spacing w:val="-9"/>
        </w:rPr>
        <w:t> </w:t>
      </w:r>
      <w:r>
        <w:rPr/>
        <w:t>origen</w:t>
      </w:r>
      <w:r>
        <w:rPr>
          <w:spacing w:val="-9"/>
        </w:rPr>
        <w:t> </w:t>
      </w:r>
      <w:r>
        <w:rPr/>
        <w:t>legal</w:t>
      </w:r>
      <w:r>
        <w:rPr>
          <w:spacing w:val="-10"/>
        </w:rPr>
        <w:t> </w:t>
      </w:r>
      <w:r>
        <w:rPr/>
        <w:t>o</w:t>
      </w:r>
      <w:r>
        <w:rPr>
          <w:spacing w:val="-11"/>
        </w:rPr>
        <w:t> </w:t>
      </w:r>
      <w:r>
        <w:rPr/>
        <w:t>convencional.</w:t>
      </w:r>
      <w:r>
        <w:rPr>
          <w:spacing w:val="-8"/>
        </w:rPr>
        <w:t> </w:t>
      </w:r>
      <w:r>
        <w:rPr/>
        <w:t>Así</w:t>
      </w:r>
      <w:r>
        <w:rPr>
          <w:spacing w:val="-10"/>
        </w:rPr>
        <w:t> </w:t>
      </w:r>
      <w:r>
        <w:rPr/>
        <w:t>mismo,</w:t>
      </w:r>
      <w:r>
        <w:rPr>
          <w:spacing w:val="-10"/>
        </w:rPr>
        <w:t> </w:t>
      </w:r>
      <w:r>
        <w:rPr/>
        <w:t>recae</w:t>
      </w:r>
      <w:r>
        <w:rPr>
          <w:spacing w:val="-9"/>
        </w:rPr>
        <w:t> </w:t>
      </w:r>
      <w:r>
        <w:rPr/>
        <w:t>sobre el demandante la carga de probar la existencia de una falla en el servicio atribuible a las demandadas. Dado que este deber probatorio no ha sido cumplido y no se ha acreditado la existencia de la responsabilidad alegada, se desvirtúa automáticamente la imputación de la parte</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7"/>
        <w:jc w:val="both"/>
      </w:pPr>
      <w:r>
        <w:rPr/>
        <mc:AlternateContent>
          <mc:Choice Requires="wps">
            <w:drawing>
              <wp:anchor distT="0" distB="0" distL="0" distR="0" allowOverlap="1" layoutInCell="1" locked="0" behindDoc="0" simplePos="0" relativeHeight="15731712">
                <wp:simplePos x="0" y="0"/>
                <wp:positionH relativeFrom="page">
                  <wp:posOffset>463295</wp:posOffset>
                </wp:positionH>
                <wp:positionV relativeFrom="page">
                  <wp:posOffset>6231661</wp:posOffset>
                </wp:positionV>
                <wp:extent cx="6987540" cy="106553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987540" cy="1065530"/>
                          <a:chExt cx="6987540" cy="1065530"/>
                        </a:xfrm>
                      </wpg:grpSpPr>
                      <pic:pic>
                        <pic:nvPicPr>
                          <pic:cNvPr id="18" name="Image 18"/>
                          <pic:cNvPicPr/>
                        </pic:nvPicPr>
                        <pic:blipFill>
                          <a:blip r:embed="rId11" cstate="print"/>
                          <a:stretch>
                            <a:fillRect/>
                          </a:stretch>
                        </pic:blipFill>
                        <pic:spPr>
                          <a:xfrm>
                            <a:off x="0" y="0"/>
                            <a:ext cx="6987540" cy="1065504"/>
                          </a:xfrm>
                          <a:prstGeom prst="rect">
                            <a:avLst/>
                          </a:prstGeom>
                        </pic:spPr>
                      </pic:pic>
                      <pic:pic>
                        <pic:nvPicPr>
                          <pic:cNvPr id="19" name="Image 19"/>
                          <pic:cNvPicPr/>
                        </pic:nvPicPr>
                        <pic:blipFill>
                          <a:blip r:embed="rId12" cstate="print"/>
                          <a:stretch>
                            <a:fillRect/>
                          </a:stretch>
                        </pic:blipFill>
                        <pic:spPr>
                          <a:xfrm>
                            <a:off x="195198" y="195427"/>
                            <a:ext cx="6418199" cy="495300"/>
                          </a:xfrm>
                          <a:prstGeom prst="rect">
                            <a:avLst/>
                          </a:prstGeom>
                        </pic:spPr>
                      </pic:pic>
                    </wpg:wgp>
                  </a:graphicData>
                </a:graphic>
              </wp:anchor>
            </w:drawing>
          </mc:Choice>
          <mc:Fallback>
            <w:pict>
              <v:group style="position:absolute;margin-left:36.480pt;margin-top:490.682007pt;width:550.2pt;height:83.9pt;mso-position-horizontal-relative:page;mso-position-vertical-relative:page;z-index:15731712" id="docshapegroup16" coordorigin="730,9814" coordsize="11004,1678">
                <v:shape style="position:absolute;left:729;top:9813;width:11004;height:1678" type="#_x0000_t75" id="docshape17" stroked="false">
                  <v:imagedata r:id="rId11" o:title=""/>
                </v:shape>
                <v:shape style="position:absolute;left:1037;top:10121;width:10108;height:780" type="#_x0000_t75" id="docshape18" stroked="false">
                  <v:imagedata r:id="rId12" o:title=""/>
                </v:shape>
                <w10:wrap type="none"/>
              </v:group>
            </w:pict>
          </mc:Fallback>
        </mc:AlternateContent>
      </w:r>
      <w:r>
        <w:rPr/>
        <w:t>actora. En consecuencia, resulta innecesario analizar la relación causal entre una supuesta falla inexistente y el daño reclamado.</w:t>
      </w:r>
    </w:p>
    <w:p>
      <w:pPr>
        <w:pStyle w:val="BodyText"/>
        <w:spacing w:before="126"/>
      </w:pPr>
    </w:p>
    <w:p>
      <w:pPr>
        <w:pStyle w:val="BodyText"/>
        <w:spacing w:line="360" w:lineRule="auto"/>
        <w:ind w:left="223" w:right="220"/>
        <w:jc w:val="both"/>
        <w:rPr>
          <w:rFonts w:ascii="Arial" w:hAnsi="Arial"/>
          <w:i/>
        </w:rPr>
      </w:pPr>
      <w:r>
        <w:rPr/>
        <w:t>Es importante resaltar que, para que se configure la obligación de indemnizar por parte de la aseguradora,</w:t>
      </w:r>
      <w:r>
        <w:rPr>
          <w:spacing w:val="-6"/>
        </w:rPr>
        <w:t> </w:t>
      </w:r>
      <w:r>
        <w:rPr/>
        <w:t>es</w:t>
      </w:r>
      <w:r>
        <w:rPr>
          <w:spacing w:val="-10"/>
        </w:rPr>
        <w:t> </w:t>
      </w:r>
      <w:r>
        <w:rPr/>
        <w:t>un</w:t>
      </w:r>
      <w:r>
        <w:rPr>
          <w:spacing w:val="-10"/>
        </w:rPr>
        <w:t> </w:t>
      </w:r>
      <w:r>
        <w:rPr/>
        <w:t>requisito</w:t>
      </w:r>
      <w:r>
        <w:rPr>
          <w:spacing w:val="-7"/>
        </w:rPr>
        <w:t> </w:t>
      </w:r>
      <w:r>
        <w:rPr/>
        <w:t>indispensable</w:t>
      </w:r>
      <w:r>
        <w:rPr>
          <w:spacing w:val="-7"/>
        </w:rPr>
        <w:t> </w:t>
      </w:r>
      <w:r>
        <w:rPr/>
        <w:t>la</w:t>
      </w:r>
      <w:r>
        <w:rPr>
          <w:spacing w:val="-7"/>
        </w:rPr>
        <w:t> </w:t>
      </w:r>
      <w:r>
        <w:rPr/>
        <w:t>materialización</w:t>
      </w:r>
      <w:r>
        <w:rPr>
          <w:spacing w:val="-8"/>
        </w:rPr>
        <w:t> </w:t>
      </w:r>
      <w:r>
        <w:rPr/>
        <w:t>del</w:t>
      </w:r>
      <w:r>
        <w:rPr>
          <w:spacing w:val="-8"/>
        </w:rPr>
        <w:t> </w:t>
      </w:r>
      <w:r>
        <w:rPr/>
        <w:t>riesgo</w:t>
      </w:r>
      <w:r>
        <w:rPr>
          <w:spacing w:val="-7"/>
        </w:rPr>
        <w:t> </w:t>
      </w:r>
      <w:r>
        <w:rPr/>
        <w:t>asegurado,</w:t>
      </w:r>
      <w:r>
        <w:rPr>
          <w:spacing w:val="-9"/>
        </w:rPr>
        <w:t> </w:t>
      </w:r>
      <w:r>
        <w:rPr/>
        <w:t>en</w:t>
      </w:r>
      <w:r>
        <w:rPr>
          <w:spacing w:val="-8"/>
        </w:rPr>
        <w:t> </w:t>
      </w:r>
      <w:r>
        <w:rPr/>
        <w:t>los</w:t>
      </w:r>
      <w:r>
        <w:rPr>
          <w:spacing w:val="-10"/>
        </w:rPr>
        <w:t> </w:t>
      </w:r>
      <w:r>
        <w:rPr/>
        <w:t>términos del</w:t>
      </w:r>
      <w:r>
        <w:rPr>
          <w:spacing w:val="-12"/>
        </w:rPr>
        <w:t> </w:t>
      </w:r>
      <w:r>
        <w:rPr/>
        <w:t>artículo</w:t>
      </w:r>
      <w:r>
        <w:rPr>
          <w:spacing w:val="-11"/>
        </w:rPr>
        <w:t> </w:t>
      </w:r>
      <w:r>
        <w:rPr/>
        <w:t>1072</w:t>
      </w:r>
      <w:r>
        <w:rPr>
          <w:spacing w:val="-12"/>
        </w:rPr>
        <w:t> </w:t>
      </w:r>
      <w:r>
        <w:rPr/>
        <w:t>del</w:t>
      </w:r>
      <w:r>
        <w:rPr>
          <w:spacing w:val="-12"/>
        </w:rPr>
        <w:t> </w:t>
      </w:r>
      <w:r>
        <w:rPr/>
        <w:t>Código</w:t>
      </w:r>
      <w:r>
        <w:rPr>
          <w:spacing w:val="-12"/>
        </w:rPr>
        <w:t> </w:t>
      </w:r>
      <w:r>
        <w:rPr/>
        <w:t>de</w:t>
      </w:r>
      <w:r>
        <w:rPr>
          <w:spacing w:val="-12"/>
        </w:rPr>
        <w:t> </w:t>
      </w:r>
      <w:r>
        <w:rPr/>
        <w:t>Comercio,</w:t>
      </w:r>
      <w:r>
        <w:rPr>
          <w:spacing w:val="-10"/>
        </w:rPr>
        <w:t> </w:t>
      </w:r>
      <w:r>
        <w:rPr/>
        <w:t>que</w:t>
      </w:r>
      <w:r>
        <w:rPr>
          <w:spacing w:val="-11"/>
        </w:rPr>
        <w:t> </w:t>
      </w:r>
      <w:r>
        <w:rPr/>
        <w:t>establece:</w:t>
      </w:r>
      <w:r>
        <w:rPr>
          <w:spacing w:val="-10"/>
        </w:rPr>
        <w:t> </w:t>
      </w:r>
      <w:r>
        <w:rPr/>
        <w:t>que:</w:t>
      </w:r>
      <w:r>
        <w:rPr>
          <w:spacing w:val="-11"/>
        </w:rPr>
        <w:t> </w:t>
      </w:r>
      <w:r>
        <w:rPr>
          <w:rFonts w:ascii="Arial" w:hAnsi="Arial"/>
          <w:i/>
        </w:rPr>
        <w:t>"Se</w:t>
      </w:r>
      <w:r>
        <w:rPr>
          <w:rFonts w:ascii="Arial" w:hAnsi="Arial"/>
          <w:i/>
          <w:spacing w:val="-11"/>
        </w:rPr>
        <w:t> </w:t>
      </w:r>
      <w:r>
        <w:rPr>
          <w:rFonts w:ascii="Arial" w:hAnsi="Arial"/>
          <w:i/>
        </w:rPr>
        <w:t>denomina</w:t>
      </w:r>
      <w:r>
        <w:rPr>
          <w:rFonts w:ascii="Arial" w:hAnsi="Arial"/>
          <w:i/>
          <w:spacing w:val="-12"/>
        </w:rPr>
        <w:t> </w:t>
      </w:r>
      <w:r>
        <w:rPr>
          <w:rFonts w:ascii="Arial" w:hAnsi="Arial"/>
          <w:i/>
        </w:rPr>
        <w:t>siniestro</w:t>
      </w:r>
      <w:r>
        <w:rPr>
          <w:rFonts w:ascii="Arial" w:hAnsi="Arial"/>
          <w:i/>
          <w:spacing w:val="-11"/>
        </w:rPr>
        <w:t> </w:t>
      </w:r>
      <w:r>
        <w:rPr>
          <w:rFonts w:ascii="Arial" w:hAnsi="Arial"/>
          <w:i/>
        </w:rPr>
        <w:t>la</w:t>
      </w:r>
      <w:r>
        <w:rPr>
          <w:rFonts w:ascii="Arial" w:hAnsi="Arial"/>
          <w:i/>
          <w:spacing w:val="-11"/>
        </w:rPr>
        <w:t> </w:t>
      </w:r>
      <w:r>
        <w:rPr>
          <w:rFonts w:ascii="Arial" w:hAnsi="Arial"/>
          <w:i/>
        </w:rPr>
        <w:t>realización del riesgo asegurado."</w:t>
      </w:r>
    </w:p>
    <w:p>
      <w:pPr>
        <w:pStyle w:val="BodyText"/>
        <w:spacing w:before="127"/>
        <w:rPr>
          <w:rFonts w:ascii="Arial"/>
          <w:i/>
        </w:rPr>
      </w:pPr>
    </w:p>
    <w:p>
      <w:pPr>
        <w:pStyle w:val="BodyText"/>
        <w:spacing w:line="360" w:lineRule="auto"/>
        <w:ind w:left="223" w:right="221"/>
        <w:jc w:val="both"/>
      </w:pPr>
      <w:r>
        <w:rPr/>
        <w:t>En el mismo sentido, la Sección Tercera del Consejo de Estado ha señalado que el siniestro corresponde</w:t>
      </w:r>
      <w:r>
        <w:rPr>
          <w:spacing w:val="-9"/>
        </w:rPr>
        <w:t> </w:t>
      </w:r>
      <w:r>
        <w:rPr/>
        <w:t>a</w:t>
      </w:r>
      <w:r>
        <w:rPr>
          <w:spacing w:val="-9"/>
        </w:rPr>
        <w:t> </w:t>
      </w:r>
      <w:r>
        <w:rPr/>
        <w:t>la</w:t>
      </w:r>
      <w:r>
        <w:rPr>
          <w:spacing w:val="-9"/>
        </w:rPr>
        <w:t> </w:t>
      </w:r>
      <w:r>
        <w:rPr/>
        <w:t>concreción</w:t>
      </w:r>
      <w:r>
        <w:rPr>
          <w:spacing w:val="-9"/>
        </w:rPr>
        <w:t> </w:t>
      </w:r>
      <w:r>
        <w:rPr/>
        <w:t>del</w:t>
      </w:r>
      <w:r>
        <w:rPr>
          <w:spacing w:val="-10"/>
        </w:rPr>
        <w:t> </w:t>
      </w:r>
      <w:r>
        <w:rPr/>
        <w:t>riesgo</w:t>
      </w:r>
      <w:r>
        <w:rPr>
          <w:spacing w:val="-9"/>
        </w:rPr>
        <w:t> </w:t>
      </w:r>
      <w:r>
        <w:rPr/>
        <w:t>asegurado,</w:t>
      </w:r>
      <w:r>
        <w:rPr>
          <w:spacing w:val="-10"/>
        </w:rPr>
        <w:t> </w:t>
      </w:r>
      <w:r>
        <w:rPr/>
        <w:t>conforme</w:t>
      </w:r>
      <w:r>
        <w:rPr>
          <w:spacing w:val="-9"/>
        </w:rPr>
        <w:t> </w:t>
      </w:r>
      <w:r>
        <w:rPr/>
        <w:t>a</w:t>
      </w:r>
      <w:r>
        <w:rPr>
          <w:spacing w:val="-9"/>
        </w:rPr>
        <w:t> </w:t>
      </w:r>
      <w:r>
        <w:rPr/>
        <w:t>los</w:t>
      </w:r>
      <w:r>
        <w:rPr>
          <w:spacing w:val="-9"/>
        </w:rPr>
        <w:t> </w:t>
      </w:r>
      <w:r>
        <w:rPr/>
        <w:t>artículos</w:t>
      </w:r>
      <w:r>
        <w:rPr>
          <w:spacing w:val="-9"/>
        </w:rPr>
        <w:t> </w:t>
      </w:r>
      <w:r>
        <w:rPr/>
        <w:t>1072</w:t>
      </w:r>
      <w:r>
        <w:rPr>
          <w:spacing w:val="-9"/>
        </w:rPr>
        <w:t> </w:t>
      </w:r>
      <w:r>
        <w:rPr/>
        <w:t>y</w:t>
      </w:r>
      <w:r>
        <w:rPr>
          <w:spacing w:val="-8"/>
        </w:rPr>
        <w:t> </w:t>
      </w:r>
      <w:r>
        <w:rPr/>
        <w:t>1131</w:t>
      </w:r>
      <w:r>
        <w:rPr>
          <w:spacing w:val="-9"/>
        </w:rPr>
        <w:t> </w:t>
      </w:r>
      <w:r>
        <w:rPr/>
        <w:t>del</w:t>
      </w:r>
      <w:r>
        <w:rPr>
          <w:spacing w:val="-10"/>
        </w:rPr>
        <w:t> </w:t>
      </w:r>
      <w:r>
        <w:rPr/>
        <w:t>Código de Comercio. Es decir, el hecho ocurrido debe coincidir con el</w:t>
      </w:r>
      <w:r>
        <w:rPr>
          <w:spacing w:val="-1"/>
        </w:rPr>
        <w:t> </w:t>
      </w:r>
      <w:r>
        <w:rPr/>
        <w:t>suceso incierto previsto en la póliza y ser responsabilidad del asegurado. Asimismo, ha precisado que, en los seguros de responsabilidad civil, el</w:t>
      </w:r>
      <w:r>
        <w:rPr>
          <w:spacing w:val="-1"/>
        </w:rPr>
        <w:t> </w:t>
      </w:r>
      <w:r>
        <w:rPr/>
        <w:t>siniestro se configura</w:t>
      </w:r>
      <w:r>
        <w:rPr>
          <w:spacing w:val="-2"/>
        </w:rPr>
        <w:t> </w:t>
      </w:r>
      <w:r>
        <w:rPr/>
        <w:t>cuando se produce el</w:t>
      </w:r>
      <w:r>
        <w:rPr>
          <w:spacing w:val="-1"/>
        </w:rPr>
        <w:t> </w:t>
      </w:r>
      <w:r>
        <w:rPr/>
        <w:t>hecho</w:t>
      </w:r>
      <w:r>
        <w:rPr>
          <w:spacing w:val="-2"/>
        </w:rPr>
        <w:t> </w:t>
      </w:r>
      <w:r>
        <w:rPr/>
        <w:t>dañoso que afecta a un tercero, generando así el derecho a la indemnización.</w:t>
      </w:r>
    </w:p>
    <w:p>
      <w:pPr>
        <w:pStyle w:val="BodyText"/>
        <w:spacing w:before="128"/>
      </w:pPr>
    </w:p>
    <w:p>
      <w:pPr>
        <w:pStyle w:val="BodyText"/>
        <w:spacing w:line="360" w:lineRule="auto"/>
        <w:ind w:left="223" w:right="217"/>
        <w:jc w:val="both"/>
      </w:pPr>
      <w:r>
        <w:rPr/>
        <w:t>Al respecto, resulta preciso señalar que la eventual obligación indemnizatoria en cabeza de mi representada</w:t>
      </w:r>
      <w:r>
        <w:rPr>
          <w:spacing w:val="-16"/>
        </w:rPr>
        <w:t> </w:t>
      </w:r>
      <w:r>
        <w:rPr/>
        <w:t>se</w:t>
      </w:r>
      <w:r>
        <w:rPr>
          <w:spacing w:val="-15"/>
        </w:rPr>
        <w:t> </w:t>
      </w:r>
      <w:r>
        <w:rPr/>
        <w:t>encuentra</w:t>
      </w:r>
      <w:r>
        <w:rPr>
          <w:spacing w:val="-15"/>
        </w:rPr>
        <w:t> </w:t>
      </w:r>
      <w:r>
        <w:rPr/>
        <w:t>supeditada</w:t>
      </w:r>
      <w:r>
        <w:rPr>
          <w:spacing w:val="-16"/>
        </w:rPr>
        <w:t> </w:t>
      </w:r>
      <w:r>
        <w:rPr/>
        <w:t>al</w:t>
      </w:r>
      <w:r>
        <w:rPr>
          <w:spacing w:val="-15"/>
        </w:rPr>
        <w:t> </w:t>
      </w:r>
      <w:r>
        <w:rPr/>
        <w:t>contenido</w:t>
      </w:r>
      <w:r>
        <w:rPr>
          <w:spacing w:val="-15"/>
        </w:rPr>
        <w:t> </w:t>
      </w:r>
      <w:r>
        <w:rPr/>
        <w:t>de</w:t>
      </w:r>
      <w:r>
        <w:rPr>
          <w:spacing w:val="-15"/>
        </w:rPr>
        <w:t> </w:t>
      </w:r>
      <w:r>
        <w:rPr/>
        <w:t>la</w:t>
      </w:r>
      <w:r>
        <w:rPr>
          <w:spacing w:val="-16"/>
        </w:rPr>
        <w:t> </w:t>
      </w:r>
      <w:r>
        <w:rPr/>
        <w:t>póliza,</w:t>
      </w:r>
      <w:r>
        <w:rPr>
          <w:spacing w:val="-15"/>
        </w:rPr>
        <w:t> </w:t>
      </w:r>
      <w:r>
        <w:rPr/>
        <w:t>es</w:t>
      </w:r>
      <w:r>
        <w:rPr>
          <w:spacing w:val="-15"/>
        </w:rPr>
        <w:t> </w:t>
      </w:r>
      <w:r>
        <w:rPr/>
        <w:t>decir</w:t>
      </w:r>
      <w:r>
        <w:rPr>
          <w:spacing w:val="-16"/>
        </w:rPr>
        <w:t> </w:t>
      </w:r>
      <w:r>
        <w:rPr/>
        <w:t>a</w:t>
      </w:r>
      <w:r>
        <w:rPr>
          <w:spacing w:val="-15"/>
        </w:rPr>
        <w:t> </w:t>
      </w:r>
      <w:r>
        <w:rPr/>
        <w:t>sus</w:t>
      </w:r>
      <w:r>
        <w:rPr>
          <w:spacing w:val="-15"/>
        </w:rPr>
        <w:t> </w:t>
      </w:r>
      <w:r>
        <w:rPr/>
        <w:t>diversas</w:t>
      </w:r>
      <w:r>
        <w:rPr>
          <w:spacing w:val="-15"/>
        </w:rPr>
        <w:t> </w:t>
      </w:r>
      <w:r>
        <w:rPr/>
        <w:t>condiciones, el</w:t>
      </w:r>
      <w:r>
        <w:rPr>
          <w:spacing w:val="-10"/>
        </w:rPr>
        <w:t> </w:t>
      </w:r>
      <w:r>
        <w:rPr/>
        <w:t>ámbito</w:t>
      </w:r>
      <w:r>
        <w:rPr>
          <w:spacing w:val="-11"/>
        </w:rPr>
        <w:t> </w:t>
      </w:r>
      <w:r>
        <w:rPr/>
        <w:t>del</w:t>
      </w:r>
      <w:r>
        <w:rPr>
          <w:spacing w:val="-12"/>
        </w:rPr>
        <w:t> </w:t>
      </w:r>
      <w:r>
        <w:rPr/>
        <w:t>amparo,</w:t>
      </w:r>
      <w:r>
        <w:rPr>
          <w:spacing w:val="-10"/>
        </w:rPr>
        <w:t> </w:t>
      </w:r>
      <w:r>
        <w:rPr/>
        <w:t>a</w:t>
      </w:r>
      <w:r>
        <w:rPr>
          <w:spacing w:val="-11"/>
        </w:rPr>
        <w:t> </w:t>
      </w:r>
      <w:r>
        <w:rPr/>
        <w:t>la</w:t>
      </w:r>
      <w:r>
        <w:rPr>
          <w:spacing w:val="-9"/>
        </w:rPr>
        <w:t> </w:t>
      </w:r>
      <w:r>
        <w:rPr/>
        <w:t>definición</w:t>
      </w:r>
      <w:r>
        <w:rPr>
          <w:spacing w:val="-12"/>
        </w:rPr>
        <w:t> </w:t>
      </w:r>
      <w:r>
        <w:rPr/>
        <w:t>contractual</w:t>
      </w:r>
      <w:r>
        <w:rPr>
          <w:spacing w:val="-12"/>
        </w:rPr>
        <w:t> </w:t>
      </w:r>
      <w:r>
        <w:rPr/>
        <w:t>de</w:t>
      </w:r>
      <w:r>
        <w:rPr>
          <w:spacing w:val="-9"/>
        </w:rPr>
        <w:t> </w:t>
      </w:r>
      <w:r>
        <w:rPr/>
        <w:t>su</w:t>
      </w:r>
      <w:r>
        <w:rPr>
          <w:spacing w:val="-9"/>
        </w:rPr>
        <w:t> </w:t>
      </w:r>
      <w:r>
        <w:rPr/>
        <w:t>alcance</w:t>
      </w:r>
      <w:r>
        <w:rPr>
          <w:spacing w:val="-11"/>
        </w:rPr>
        <w:t> </w:t>
      </w:r>
      <w:r>
        <w:rPr/>
        <w:t>o</w:t>
      </w:r>
      <w:r>
        <w:rPr>
          <w:spacing w:val="-11"/>
        </w:rPr>
        <w:t> </w:t>
      </w:r>
      <w:r>
        <w:rPr/>
        <w:t>extensión,</w:t>
      </w:r>
      <w:r>
        <w:rPr>
          <w:spacing w:val="-10"/>
        </w:rPr>
        <w:t> </w:t>
      </w:r>
      <w:r>
        <w:rPr/>
        <w:t>a</w:t>
      </w:r>
      <w:r>
        <w:rPr>
          <w:spacing w:val="-11"/>
        </w:rPr>
        <w:t> </w:t>
      </w:r>
      <w:r>
        <w:rPr/>
        <w:t>los</w:t>
      </w:r>
      <w:r>
        <w:rPr>
          <w:spacing w:val="-8"/>
        </w:rPr>
        <w:t> </w:t>
      </w:r>
      <w:r>
        <w:rPr/>
        <w:t>límites</w:t>
      </w:r>
      <w:r>
        <w:rPr>
          <w:spacing w:val="-11"/>
        </w:rPr>
        <w:t> </w:t>
      </w:r>
      <w:r>
        <w:rPr/>
        <w:t>asegurados para cada riesgo tomado, etc. El riesgo asegurado en el contrato de seguros en comento y consignado en su condicionado – clausulado particular corresponde a:</w:t>
      </w:r>
    </w:p>
    <w:p>
      <w:pPr>
        <w:pStyle w:val="BodyText"/>
      </w:pPr>
    </w:p>
    <w:p>
      <w:pPr>
        <w:pStyle w:val="BodyText"/>
      </w:pPr>
    </w:p>
    <w:p>
      <w:pPr>
        <w:pStyle w:val="BodyText"/>
      </w:pPr>
    </w:p>
    <w:p>
      <w:pPr>
        <w:pStyle w:val="BodyText"/>
      </w:pPr>
    </w:p>
    <w:p>
      <w:pPr>
        <w:pStyle w:val="BodyText"/>
      </w:pPr>
    </w:p>
    <w:p>
      <w:pPr>
        <w:pStyle w:val="BodyText"/>
      </w:pPr>
    </w:p>
    <w:p>
      <w:pPr>
        <w:pStyle w:val="BodyText"/>
        <w:spacing w:before="126"/>
      </w:pPr>
    </w:p>
    <w:p>
      <w:pPr>
        <w:pStyle w:val="BodyText"/>
        <w:spacing w:line="360" w:lineRule="auto" w:before="1"/>
        <w:ind w:left="223" w:right="218"/>
        <w:jc w:val="both"/>
      </w:pPr>
      <w:r>
        <w:rPr/>
        <w:t>Esto</w:t>
      </w:r>
      <w:r>
        <w:rPr>
          <w:spacing w:val="-2"/>
        </w:rPr>
        <w:t> </w:t>
      </w:r>
      <w:r>
        <w:rPr/>
        <w:t>significa</w:t>
      </w:r>
      <w:r>
        <w:rPr>
          <w:spacing w:val="-4"/>
        </w:rPr>
        <w:t> </w:t>
      </w:r>
      <w:r>
        <w:rPr/>
        <w:t>que</w:t>
      </w:r>
      <w:r>
        <w:rPr>
          <w:spacing w:val="-2"/>
        </w:rPr>
        <w:t> </w:t>
      </w:r>
      <w:r>
        <w:rPr/>
        <w:t>la</w:t>
      </w:r>
      <w:r>
        <w:rPr>
          <w:spacing w:val="-4"/>
        </w:rPr>
        <w:t> </w:t>
      </w:r>
      <w:r>
        <w:rPr/>
        <w:t>responsabilidad</w:t>
      </w:r>
      <w:r>
        <w:rPr>
          <w:spacing w:val="-2"/>
        </w:rPr>
        <w:t> </w:t>
      </w:r>
      <w:r>
        <w:rPr/>
        <w:t>del</w:t>
      </w:r>
      <w:r>
        <w:rPr>
          <w:spacing w:val="-2"/>
        </w:rPr>
        <w:t> </w:t>
      </w:r>
      <w:r>
        <w:rPr/>
        <w:t>asegurador</w:t>
      </w:r>
      <w:r>
        <w:rPr>
          <w:spacing w:val="-2"/>
        </w:rPr>
        <w:t> </w:t>
      </w:r>
      <w:r>
        <w:rPr/>
        <w:t>se</w:t>
      </w:r>
      <w:r>
        <w:rPr>
          <w:spacing w:val="-4"/>
        </w:rPr>
        <w:t> </w:t>
      </w:r>
      <w:r>
        <w:rPr/>
        <w:t>podría</w:t>
      </w:r>
      <w:r>
        <w:rPr>
          <w:spacing w:val="-4"/>
        </w:rPr>
        <w:t> </w:t>
      </w:r>
      <w:r>
        <w:rPr/>
        <w:t>predicar</w:t>
      </w:r>
      <w:r>
        <w:rPr>
          <w:spacing w:val="-2"/>
        </w:rPr>
        <w:t> </w:t>
      </w:r>
      <w:r>
        <w:rPr/>
        <w:t>solo</w:t>
      </w:r>
      <w:r>
        <w:rPr>
          <w:spacing w:val="-2"/>
        </w:rPr>
        <w:t> </w:t>
      </w:r>
      <w:r>
        <w:rPr/>
        <w:t>cuando</w:t>
      </w:r>
      <w:r>
        <w:rPr>
          <w:spacing w:val="-4"/>
        </w:rPr>
        <w:t> </w:t>
      </w:r>
      <w:r>
        <w:rPr/>
        <w:t>el</w:t>
      </w:r>
      <w:r>
        <w:rPr>
          <w:spacing w:val="-3"/>
        </w:rPr>
        <w:t> </w:t>
      </w:r>
      <w:r>
        <w:rPr/>
        <w:t>suceso</w:t>
      </w:r>
      <w:r>
        <w:rPr>
          <w:spacing w:val="-4"/>
        </w:rPr>
        <w:t> </w:t>
      </w:r>
      <w:r>
        <w:rPr/>
        <w:t>esté concebido en el ámbito de la cobertura del contrato, según su texto literal y por supuesto la obligación indemnizatoria o de reembolso a cargo de mi representada, en esta hipótesis, ha de sujetarse a lo convenido en la póliza y está limitada contractualmente a la suma asegurada sin perjuicio del deducible que es la porción que de cualquier siniestro le corresponde asumir a la entidad asegurada y sin detrimento de la aplicación de las causales de exoneración o exclusión pactadas en el seguro.</w:t>
      </w:r>
    </w:p>
    <w:p>
      <w:pPr>
        <w:pStyle w:val="BodyText"/>
        <w:spacing w:before="126"/>
      </w:pPr>
    </w:p>
    <w:p>
      <w:pPr>
        <w:pStyle w:val="BodyText"/>
        <w:spacing w:line="360" w:lineRule="auto"/>
        <w:ind w:left="223" w:right="218"/>
        <w:jc w:val="both"/>
      </w:pPr>
      <w:r>
        <w:rPr/>
        <w:t>De</w:t>
      </w:r>
      <w:r>
        <w:rPr>
          <w:spacing w:val="-1"/>
        </w:rPr>
        <w:t> </w:t>
      </w:r>
      <w:r>
        <w:rPr/>
        <w:t>conformidad</w:t>
      </w:r>
      <w:r>
        <w:rPr>
          <w:spacing w:val="-1"/>
        </w:rPr>
        <w:t> </w:t>
      </w:r>
      <w:r>
        <w:rPr/>
        <w:t>con</w:t>
      </w:r>
      <w:r>
        <w:rPr>
          <w:spacing w:val="-3"/>
        </w:rPr>
        <w:t> </w:t>
      </w:r>
      <w:r>
        <w:rPr/>
        <w:t>lo</w:t>
      </w:r>
      <w:r>
        <w:rPr>
          <w:spacing w:val="-1"/>
        </w:rPr>
        <w:t> </w:t>
      </w:r>
      <w:r>
        <w:rPr/>
        <w:t>anterior, se</w:t>
      </w:r>
      <w:r>
        <w:rPr>
          <w:spacing w:val="-3"/>
        </w:rPr>
        <w:t> </w:t>
      </w:r>
      <w:r>
        <w:rPr/>
        <w:t>evidencia</w:t>
      </w:r>
      <w:r>
        <w:rPr>
          <w:spacing w:val="-1"/>
        </w:rPr>
        <w:t> </w:t>
      </w:r>
      <w:r>
        <w:rPr/>
        <w:t>que</w:t>
      </w:r>
      <w:r>
        <w:rPr>
          <w:spacing w:val="-3"/>
        </w:rPr>
        <w:t> </w:t>
      </w:r>
      <w:r>
        <w:rPr/>
        <w:t>el</w:t>
      </w:r>
      <w:r>
        <w:rPr>
          <w:spacing w:val="-2"/>
        </w:rPr>
        <w:t> </w:t>
      </w:r>
      <w:r>
        <w:rPr/>
        <w:t>riesgo</w:t>
      </w:r>
      <w:r>
        <w:rPr>
          <w:spacing w:val="-1"/>
        </w:rPr>
        <w:t> </w:t>
      </w:r>
      <w:r>
        <w:rPr/>
        <w:t>asegurado</w:t>
      </w:r>
      <w:r>
        <w:rPr>
          <w:spacing w:val="-1"/>
        </w:rPr>
        <w:t> </w:t>
      </w:r>
      <w:r>
        <w:rPr/>
        <w:t>en</w:t>
      </w:r>
      <w:r>
        <w:rPr>
          <w:spacing w:val="-3"/>
        </w:rPr>
        <w:t> </w:t>
      </w:r>
      <w:r>
        <w:rPr/>
        <w:t>el</w:t>
      </w:r>
      <w:r>
        <w:rPr>
          <w:spacing w:val="-2"/>
        </w:rPr>
        <w:t> </w:t>
      </w:r>
      <w:r>
        <w:rPr/>
        <w:t>contrato</w:t>
      </w:r>
      <w:r>
        <w:rPr>
          <w:spacing w:val="-1"/>
        </w:rPr>
        <w:t> </w:t>
      </w:r>
      <w:r>
        <w:rPr/>
        <w:t>de</w:t>
      </w:r>
      <w:r>
        <w:rPr>
          <w:spacing w:val="-3"/>
        </w:rPr>
        <w:t> </w:t>
      </w:r>
      <w:r>
        <w:rPr/>
        <w:t>seguros</w:t>
      </w:r>
      <w:r>
        <w:rPr>
          <w:spacing w:val="-3"/>
        </w:rPr>
        <w:t> </w:t>
      </w:r>
      <w:r>
        <w:rPr/>
        <w:t>en comento no es otro que la responsabilidad civil extracontractual derivada de las operaciones normales</w:t>
      </w:r>
      <w:r>
        <w:rPr>
          <w:spacing w:val="-4"/>
        </w:rPr>
        <w:t> </w:t>
      </w:r>
      <w:r>
        <w:rPr/>
        <w:t>del</w:t>
      </w:r>
      <w:r>
        <w:rPr>
          <w:spacing w:val="-2"/>
        </w:rPr>
        <w:t> </w:t>
      </w:r>
      <w:r>
        <w:rPr/>
        <w:t>asegurado</w:t>
      </w:r>
      <w:r>
        <w:rPr>
          <w:spacing w:val="-4"/>
        </w:rPr>
        <w:t> </w:t>
      </w:r>
      <w:r>
        <w:rPr/>
        <w:t>en</w:t>
      </w:r>
      <w:r>
        <w:rPr>
          <w:spacing w:val="-2"/>
        </w:rPr>
        <w:t> </w:t>
      </w:r>
      <w:r>
        <w:rPr/>
        <w:t>desarrollo</w:t>
      </w:r>
      <w:r>
        <w:rPr>
          <w:spacing w:val="-2"/>
        </w:rPr>
        <w:t> </w:t>
      </w:r>
      <w:r>
        <w:rPr/>
        <w:t>de</w:t>
      </w:r>
      <w:r>
        <w:rPr>
          <w:spacing w:val="-4"/>
        </w:rPr>
        <w:t> </w:t>
      </w:r>
      <w:r>
        <w:rPr/>
        <w:t>su</w:t>
      </w:r>
      <w:r>
        <w:rPr>
          <w:spacing w:val="-2"/>
        </w:rPr>
        <w:t> </w:t>
      </w:r>
      <w:r>
        <w:rPr/>
        <w:t>actividad,</w:t>
      </w:r>
      <w:r>
        <w:rPr>
          <w:spacing w:val="-1"/>
        </w:rPr>
        <w:t> </w:t>
      </w:r>
      <w:r>
        <w:rPr/>
        <w:t>sin</w:t>
      </w:r>
      <w:r>
        <w:rPr>
          <w:spacing w:val="-4"/>
        </w:rPr>
        <w:t> </w:t>
      </w:r>
      <w:r>
        <w:rPr/>
        <w:t>embargo,</w:t>
      </w:r>
      <w:r>
        <w:rPr>
          <w:spacing w:val="-3"/>
        </w:rPr>
        <w:t> </w:t>
      </w:r>
      <w:r>
        <w:rPr/>
        <w:t>en</w:t>
      </w:r>
      <w:r>
        <w:rPr>
          <w:spacing w:val="-4"/>
        </w:rPr>
        <w:t> </w:t>
      </w:r>
      <w:r>
        <w:rPr/>
        <w:t>el</w:t>
      </w:r>
      <w:r>
        <w:rPr>
          <w:spacing w:val="-5"/>
        </w:rPr>
        <w:t> </w:t>
      </w:r>
      <w:r>
        <w:rPr/>
        <w:t>proceso</w:t>
      </w:r>
      <w:r>
        <w:rPr>
          <w:spacing w:val="-4"/>
        </w:rPr>
        <w:t> </w:t>
      </w:r>
      <w:r>
        <w:rPr/>
        <w:t>no</w:t>
      </w:r>
      <w:r>
        <w:rPr>
          <w:spacing w:val="-2"/>
        </w:rPr>
        <w:t> </w:t>
      </w:r>
      <w:r>
        <w:rPr/>
        <w:t>se</w:t>
      </w:r>
      <w:r>
        <w:rPr>
          <w:spacing w:val="-4"/>
        </w:rPr>
        <w:t> </w:t>
      </w:r>
      <w:r>
        <w:rPr/>
        <w:t>encuentra acreditado la existencia de un hecho u omisión desplegada por el asegurado, que haya tenido injerencia</w:t>
      </w:r>
      <w:r>
        <w:rPr>
          <w:spacing w:val="-11"/>
        </w:rPr>
        <w:t> </w:t>
      </w:r>
      <w:r>
        <w:rPr/>
        <w:t>en</w:t>
      </w:r>
      <w:r>
        <w:rPr>
          <w:spacing w:val="-12"/>
        </w:rPr>
        <w:t> </w:t>
      </w:r>
      <w:r>
        <w:rPr/>
        <w:t>la</w:t>
      </w:r>
      <w:r>
        <w:rPr>
          <w:spacing w:val="-11"/>
        </w:rPr>
        <w:t> </w:t>
      </w:r>
      <w:r>
        <w:rPr/>
        <w:t>causación</w:t>
      </w:r>
      <w:r>
        <w:rPr>
          <w:spacing w:val="-12"/>
        </w:rPr>
        <w:t> </w:t>
      </w:r>
      <w:r>
        <w:rPr/>
        <w:t>de</w:t>
      </w:r>
      <w:r>
        <w:rPr>
          <w:spacing w:val="-12"/>
        </w:rPr>
        <w:t> </w:t>
      </w:r>
      <w:r>
        <w:rPr/>
        <w:t>los</w:t>
      </w:r>
      <w:r>
        <w:rPr>
          <w:spacing w:val="-11"/>
        </w:rPr>
        <w:t> </w:t>
      </w:r>
      <w:r>
        <w:rPr/>
        <w:t>hechos</w:t>
      </w:r>
      <w:r>
        <w:rPr>
          <w:spacing w:val="-13"/>
        </w:rPr>
        <w:t> </w:t>
      </w:r>
      <w:r>
        <w:rPr/>
        <w:t>ni</w:t>
      </w:r>
      <w:r>
        <w:rPr>
          <w:spacing w:val="-12"/>
        </w:rPr>
        <w:t> </w:t>
      </w:r>
      <w:r>
        <w:rPr/>
        <w:t>de</w:t>
      </w:r>
      <w:r>
        <w:rPr>
          <w:spacing w:val="-12"/>
        </w:rPr>
        <w:t> </w:t>
      </w:r>
      <w:r>
        <w:rPr/>
        <w:t>los</w:t>
      </w:r>
      <w:r>
        <w:rPr>
          <w:spacing w:val="-13"/>
        </w:rPr>
        <w:t> </w:t>
      </w:r>
      <w:r>
        <w:rPr/>
        <w:t>daños</w:t>
      </w:r>
      <w:r>
        <w:rPr>
          <w:spacing w:val="-11"/>
        </w:rPr>
        <w:t> </w:t>
      </w:r>
      <w:r>
        <w:rPr/>
        <w:t>en</w:t>
      </w:r>
      <w:r>
        <w:rPr>
          <w:spacing w:val="-12"/>
        </w:rPr>
        <w:t> </w:t>
      </w:r>
      <w:r>
        <w:rPr/>
        <w:t>los</w:t>
      </w:r>
      <w:r>
        <w:rPr>
          <w:spacing w:val="-11"/>
        </w:rPr>
        <w:t> </w:t>
      </w:r>
      <w:r>
        <w:rPr/>
        <w:t>que</w:t>
      </w:r>
      <w:r>
        <w:rPr>
          <w:spacing w:val="-14"/>
        </w:rPr>
        <w:t> </w:t>
      </w:r>
      <w:r>
        <w:rPr/>
        <w:t>se</w:t>
      </w:r>
      <w:r>
        <w:rPr>
          <w:spacing w:val="-14"/>
        </w:rPr>
        <w:t> </w:t>
      </w:r>
      <w:r>
        <w:rPr/>
        <w:t>funda</w:t>
      </w:r>
      <w:r>
        <w:rPr>
          <w:spacing w:val="-11"/>
        </w:rPr>
        <w:t> </w:t>
      </w:r>
      <w:r>
        <w:rPr/>
        <w:t>la</w:t>
      </w:r>
      <w:r>
        <w:rPr>
          <w:spacing w:val="-11"/>
        </w:rPr>
        <w:t> </w:t>
      </w:r>
      <w:r>
        <w:rPr/>
        <w:t>demanda,</w:t>
      </w:r>
      <w:r>
        <w:rPr>
          <w:spacing w:val="-10"/>
        </w:rPr>
        <w:t> </w:t>
      </w:r>
      <w:r>
        <w:rPr/>
        <w:t>existiendo</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pPr>
      <w:r>
        <w:rPr/>
        <mc:AlternateContent>
          <mc:Choice Requires="wps">
            <w:drawing>
              <wp:anchor distT="0" distB="0" distL="0" distR="0" allowOverlap="1" layoutInCell="1" locked="0" behindDoc="0" simplePos="0" relativeHeight="15732224">
                <wp:simplePos x="0" y="0"/>
                <wp:positionH relativeFrom="page">
                  <wp:posOffset>1049903</wp:posOffset>
                </wp:positionH>
                <wp:positionV relativeFrom="page">
                  <wp:posOffset>7560150</wp:posOffset>
                </wp:positionV>
                <wp:extent cx="6232525" cy="131635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232525" cy="1316355"/>
                          <a:chExt cx="6232525" cy="1316355"/>
                        </a:xfrm>
                      </wpg:grpSpPr>
                      <pic:pic>
                        <pic:nvPicPr>
                          <pic:cNvPr id="21" name="Image 21"/>
                          <pic:cNvPicPr/>
                        </pic:nvPicPr>
                        <pic:blipFill>
                          <a:blip r:embed="rId13" cstate="print"/>
                          <a:stretch>
                            <a:fillRect/>
                          </a:stretch>
                        </pic:blipFill>
                        <pic:spPr>
                          <a:xfrm>
                            <a:off x="0" y="0"/>
                            <a:ext cx="6231900" cy="1316291"/>
                          </a:xfrm>
                          <a:prstGeom prst="rect">
                            <a:avLst/>
                          </a:prstGeom>
                        </pic:spPr>
                      </pic:pic>
                      <pic:pic>
                        <pic:nvPicPr>
                          <pic:cNvPr id="22" name="Image 22"/>
                          <pic:cNvPicPr/>
                        </pic:nvPicPr>
                        <pic:blipFill>
                          <a:blip r:embed="rId14" cstate="print"/>
                          <a:stretch>
                            <a:fillRect/>
                          </a:stretch>
                        </pic:blipFill>
                        <pic:spPr>
                          <a:xfrm>
                            <a:off x="159136" y="117760"/>
                            <a:ext cx="5734304" cy="857885"/>
                          </a:xfrm>
                          <a:prstGeom prst="rect">
                            <a:avLst/>
                          </a:prstGeom>
                        </pic:spPr>
                      </pic:pic>
                    </wpg:wgp>
                  </a:graphicData>
                </a:graphic>
              </wp:anchor>
            </w:drawing>
          </mc:Choice>
          <mc:Fallback>
            <w:pict>
              <v:group style="position:absolute;margin-left:82.669594pt;margin-top:595.287476pt;width:490.75pt;height:103.65pt;mso-position-horizontal-relative:page;mso-position-vertical-relative:page;z-index:15732224" id="docshapegroup19" coordorigin="1653,11906" coordsize="9815,2073">
                <v:shape style="position:absolute;left:1653;top:11905;width:9815;height:2073" type="#_x0000_t75" id="docshape20" stroked="false">
                  <v:imagedata r:id="rId13" o:title=""/>
                </v:shape>
                <v:shape style="position:absolute;left:1904;top:12091;width:9031;height:1351" type="#_x0000_t75" id="docshape21" stroked="false">
                  <v:imagedata r:id="rId14" o:title=""/>
                </v:shape>
                <w10:wrap type="none"/>
              </v:group>
            </w:pict>
          </mc:Fallback>
        </mc:AlternateContent>
      </w:r>
      <w:r>
        <w:rPr/>
        <w:t>la falta de legitimación en la cusa, la inexistencia de la falla del servicio y la inexistencia del nexo causar respecto al DISTRITO DE SANTIAGO DE CALI y el daño reclamado.</w:t>
      </w:r>
    </w:p>
    <w:p>
      <w:pPr>
        <w:pStyle w:val="BodyText"/>
        <w:spacing w:before="126"/>
      </w:pPr>
    </w:p>
    <w:p>
      <w:pPr>
        <w:pStyle w:val="BodyText"/>
        <w:spacing w:line="360" w:lineRule="auto"/>
        <w:ind w:left="223" w:right="165"/>
      </w:pPr>
      <w:r>
        <w:rPr/>
        <w:t>En pocas palabras, si se da una remota sentencia en contra de los intereses del asegurado, mi representada no estará obligada al pago por suma alguna que no tenga cobertura. Así las cosas, de conformidad con lo establecido en la normatividad mercantil para poder que exista obligación alguna</w:t>
      </w:r>
      <w:r>
        <w:rPr>
          <w:spacing w:val="-16"/>
        </w:rPr>
        <w:t> </w:t>
      </w:r>
      <w:r>
        <w:rPr/>
        <w:t>de</w:t>
      </w:r>
      <w:r>
        <w:rPr>
          <w:spacing w:val="-15"/>
        </w:rPr>
        <w:t> </w:t>
      </w:r>
      <w:r>
        <w:rPr/>
        <w:t>indemnizar</w:t>
      </w:r>
      <w:r>
        <w:rPr>
          <w:spacing w:val="-15"/>
        </w:rPr>
        <w:t> </w:t>
      </w:r>
      <w:r>
        <w:rPr/>
        <w:t>en</w:t>
      </w:r>
      <w:r>
        <w:rPr>
          <w:spacing w:val="-17"/>
        </w:rPr>
        <w:t> </w:t>
      </w:r>
      <w:r>
        <w:rPr/>
        <w:t>cabeza</w:t>
      </w:r>
      <w:r>
        <w:rPr>
          <w:spacing w:val="-16"/>
        </w:rPr>
        <w:t> </w:t>
      </w:r>
      <w:r>
        <w:rPr/>
        <w:t>del</w:t>
      </w:r>
      <w:r>
        <w:rPr>
          <w:spacing w:val="-15"/>
        </w:rPr>
        <w:t> </w:t>
      </w:r>
      <w:r>
        <w:rPr/>
        <w:t>asegurador</w:t>
      </w:r>
      <w:r>
        <w:rPr>
          <w:spacing w:val="-15"/>
        </w:rPr>
        <w:t> </w:t>
      </w:r>
      <w:r>
        <w:rPr/>
        <w:t>se</w:t>
      </w:r>
      <w:r>
        <w:rPr>
          <w:spacing w:val="-15"/>
        </w:rPr>
        <w:t> </w:t>
      </w:r>
      <w:r>
        <w:rPr/>
        <w:t>hace</w:t>
      </w:r>
      <w:r>
        <w:rPr>
          <w:spacing w:val="-16"/>
        </w:rPr>
        <w:t> </w:t>
      </w:r>
      <w:r>
        <w:rPr/>
        <w:t>indispensable</w:t>
      </w:r>
      <w:r>
        <w:rPr>
          <w:spacing w:val="-15"/>
        </w:rPr>
        <w:t> </w:t>
      </w:r>
      <w:r>
        <w:rPr/>
        <w:t>que</w:t>
      </w:r>
      <w:r>
        <w:rPr>
          <w:spacing w:val="-15"/>
        </w:rPr>
        <w:t> </w:t>
      </w:r>
      <w:r>
        <w:rPr/>
        <w:t>concurran</w:t>
      </w:r>
      <w:r>
        <w:rPr>
          <w:spacing w:val="-16"/>
        </w:rPr>
        <w:t> </w:t>
      </w:r>
      <w:r>
        <w:rPr/>
        <w:t>los</w:t>
      </w:r>
      <w:r>
        <w:rPr>
          <w:spacing w:val="-15"/>
        </w:rPr>
        <w:t> </w:t>
      </w:r>
      <w:r>
        <w:rPr/>
        <w:t>siguientes elementos:</w:t>
      </w:r>
      <w:r>
        <w:rPr>
          <w:spacing w:val="40"/>
        </w:rPr>
        <w:t> </w:t>
      </w:r>
      <w:r>
        <w:rPr/>
        <w:t>la</w:t>
      </w:r>
      <w:r>
        <w:rPr>
          <w:spacing w:val="40"/>
        </w:rPr>
        <w:t> </w:t>
      </w:r>
      <w:r>
        <w:rPr/>
        <w:t>realización</w:t>
      </w:r>
      <w:r>
        <w:rPr>
          <w:spacing w:val="40"/>
        </w:rPr>
        <w:t> </w:t>
      </w:r>
      <w:r>
        <w:rPr/>
        <w:t>de</w:t>
      </w:r>
      <w:r>
        <w:rPr>
          <w:spacing w:val="40"/>
        </w:rPr>
        <w:t> </w:t>
      </w:r>
      <w:r>
        <w:rPr/>
        <w:t>un</w:t>
      </w:r>
      <w:r>
        <w:rPr>
          <w:spacing w:val="40"/>
        </w:rPr>
        <w:t> </w:t>
      </w:r>
      <w:r>
        <w:rPr/>
        <w:t>riesgo</w:t>
      </w:r>
      <w:r>
        <w:rPr>
          <w:spacing w:val="40"/>
        </w:rPr>
        <w:t> </w:t>
      </w:r>
      <w:r>
        <w:rPr/>
        <w:t>asegurado,</w:t>
      </w:r>
      <w:r>
        <w:rPr>
          <w:spacing w:val="40"/>
        </w:rPr>
        <w:t> </w:t>
      </w:r>
      <w:r>
        <w:rPr/>
        <w:t>frente</w:t>
      </w:r>
      <w:r>
        <w:rPr>
          <w:spacing w:val="40"/>
        </w:rPr>
        <w:t> </w:t>
      </w:r>
      <w:r>
        <w:rPr/>
        <w:t>al</w:t>
      </w:r>
      <w:r>
        <w:rPr>
          <w:spacing w:val="40"/>
        </w:rPr>
        <w:t> </w:t>
      </w:r>
      <w:r>
        <w:rPr/>
        <w:t>cual</w:t>
      </w:r>
      <w:r>
        <w:rPr>
          <w:spacing w:val="40"/>
        </w:rPr>
        <w:t> </w:t>
      </w:r>
      <w:r>
        <w:rPr/>
        <w:t>se</w:t>
      </w:r>
      <w:r>
        <w:rPr>
          <w:spacing w:val="40"/>
        </w:rPr>
        <w:t> </w:t>
      </w:r>
      <w:r>
        <w:rPr/>
        <w:t>encuentre</w:t>
      </w:r>
      <w:r>
        <w:rPr>
          <w:spacing w:val="40"/>
        </w:rPr>
        <w:t> </w:t>
      </w:r>
      <w:r>
        <w:rPr/>
        <w:t>debidamente</w:t>
      </w:r>
      <w:r>
        <w:rPr>
          <w:spacing w:val="80"/>
        </w:rPr>
        <w:t> </w:t>
      </w:r>
      <w:r>
        <w:rPr/>
        <w:t>acreditado su ocurrencia y cuantía y que además el asunto no se enmarque dentro de ninguna de las exclusiones contenidas en la póliza.</w:t>
      </w:r>
    </w:p>
    <w:p>
      <w:pPr>
        <w:pStyle w:val="BodyText"/>
        <w:spacing w:before="127"/>
      </w:pPr>
    </w:p>
    <w:p>
      <w:pPr>
        <w:pStyle w:val="BodyText"/>
        <w:spacing w:line="360" w:lineRule="auto"/>
        <w:ind w:left="223" w:right="225"/>
        <w:jc w:val="both"/>
      </w:pPr>
      <w:r>
        <w:rPr/>
        <w:t>En conclusión, la póliza en comento no podrá ser afectada, en tanto no ha surgido la obligación condicional de la que pende el surgimiento del deber indemnizatorio a cargo de mi representada, pues el siniestro, en los términos del artículo 1072 del Código de Comercio, es inexistente.</w:t>
      </w:r>
    </w:p>
    <w:p>
      <w:pPr>
        <w:pStyle w:val="BodyText"/>
        <w:spacing w:before="128"/>
      </w:pPr>
    </w:p>
    <w:p>
      <w:pPr>
        <w:pStyle w:val="Heading1"/>
        <w:numPr>
          <w:ilvl w:val="0"/>
          <w:numId w:val="2"/>
        </w:numPr>
        <w:tabs>
          <w:tab w:pos="941" w:val="left" w:leader="none"/>
          <w:tab w:pos="943" w:val="left" w:leader="none"/>
        </w:tabs>
        <w:spacing w:line="360" w:lineRule="auto" w:before="0" w:after="0"/>
        <w:ind w:left="943" w:right="223" w:hanging="360"/>
        <w:jc w:val="both"/>
        <w:rPr>
          <w:u w:val="none"/>
        </w:rPr>
      </w:pPr>
      <w:r>
        <w:rPr>
          <w:u w:val="single"/>
        </w:rPr>
        <w:t>EN TODO CASO, LA OBLIGACIÓN INDEMNIZATORIA DE LA COMPAÑÍA</w:t>
      </w:r>
      <w:r>
        <w:rPr>
          <w:u w:val="none"/>
        </w:rPr>
        <w:t> </w:t>
      </w:r>
      <w:r>
        <w:rPr>
          <w:u w:val="single"/>
        </w:rPr>
        <w:t>ASEGURADORA</w:t>
      </w:r>
      <w:r>
        <w:rPr>
          <w:spacing w:val="-4"/>
          <w:u w:val="single"/>
        </w:rPr>
        <w:t> </w:t>
      </w:r>
      <w:r>
        <w:rPr>
          <w:u w:val="single"/>
        </w:rPr>
        <w:t>SE</w:t>
      </w:r>
      <w:r>
        <w:rPr>
          <w:spacing w:val="-4"/>
          <w:u w:val="single"/>
        </w:rPr>
        <w:t> </w:t>
      </w:r>
      <w:r>
        <w:rPr>
          <w:u w:val="single"/>
        </w:rPr>
        <w:t>DEBE</w:t>
      </w:r>
      <w:r>
        <w:rPr>
          <w:spacing w:val="-4"/>
          <w:u w:val="single"/>
        </w:rPr>
        <w:t> </w:t>
      </w:r>
      <w:r>
        <w:rPr>
          <w:u w:val="single"/>
        </w:rPr>
        <w:t>CEÑIR</w:t>
      </w:r>
      <w:r>
        <w:rPr>
          <w:spacing w:val="-7"/>
          <w:u w:val="single"/>
        </w:rPr>
        <w:t> </w:t>
      </w:r>
      <w:r>
        <w:rPr>
          <w:u w:val="single"/>
        </w:rPr>
        <w:t>AL</w:t>
      </w:r>
      <w:r>
        <w:rPr>
          <w:spacing w:val="-6"/>
          <w:u w:val="single"/>
        </w:rPr>
        <w:t> </w:t>
      </w:r>
      <w:r>
        <w:rPr>
          <w:u w:val="single"/>
        </w:rPr>
        <w:t>PORCENTAJE</w:t>
      </w:r>
      <w:r>
        <w:rPr>
          <w:spacing w:val="-5"/>
          <w:u w:val="single"/>
        </w:rPr>
        <w:t> </w:t>
      </w:r>
      <w:r>
        <w:rPr>
          <w:u w:val="single"/>
        </w:rPr>
        <w:t>PACTADO</w:t>
      </w:r>
      <w:r>
        <w:rPr>
          <w:spacing w:val="-5"/>
          <w:u w:val="single"/>
        </w:rPr>
        <w:t> </w:t>
      </w:r>
      <w:r>
        <w:rPr>
          <w:u w:val="single"/>
        </w:rPr>
        <w:t>EN</w:t>
      </w:r>
      <w:r>
        <w:rPr>
          <w:spacing w:val="-7"/>
          <w:u w:val="single"/>
        </w:rPr>
        <w:t> </w:t>
      </w:r>
      <w:r>
        <w:rPr>
          <w:u w:val="single"/>
        </w:rPr>
        <w:t>EL</w:t>
      </w:r>
      <w:r>
        <w:rPr>
          <w:spacing w:val="-4"/>
          <w:u w:val="single"/>
        </w:rPr>
        <w:t> </w:t>
      </w:r>
      <w:r>
        <w:rPr>
          <w:u w:val="single"/>
        </w:rPr>
        <w:t>COASEGURO</w:t>
      </w:r>
      <w:r>
        <w:rPr>
          <w:spacing w:val="-5"/>
          <w:u w:val="single"/>
        </w:rPr>
        <w:t> </w:t>
      </w:r>
      <w:r>
        <w:rPr>
          <w:u w:val="single"/>
        </w:rPr>
        <w:t>/</w:t>
      </w:r>
      <w:r>
        <w:rPr>
          <w:u w:val="none"/>
        </w:rPr>
        <w:t> </w:t>
      </w:r>
      <w:r>
        <w:rPr>
          <w:u w:val="single"/>
        </w:rPr>
        <w:t>INEXISTENCIA DE SOLIDARIDAD PASIVA ENTRE LAS COASEGURADORAS.</w:t>
      </w:r>
    </w:p>
    <w:p>
      <w:pPr>
        <w:pStyle w:val="BodyText"/>
        <w:spacing w:before="125"/>
        <w:rPr>
          <w:rFonts w:ascii="Arial"/>
          <w:b/>
        </w:rPr>
      </w:pPr>
    </w:p>
    <w:p>
      <w:pPr>
        <w:pStyle w:val="BodyText"/>
        <w:spacing w:line="360" w:lineRule="auto"/>
        <w:ind w:left="223" w:right="220"/>
        <w:jc w:val="both"/>
      </w:pPr>
      <w:r>
        <w:rPr/>
        <w:t>Cabe precisar, sin que esta manifestación implique en modo alguno una aceptación de responsabilidad por parte de mi representada ni pueda ser interpretada en perjuicio de los argumentos</w:t>
      </w:r>
      <w:r>
        <w:rPr>
          <w:spacing w:val="-16"/>
        </w:rPr>
        <w:t> </w:t>
      </w:r>
      <w:r>
        <w:rPr/>
        <w:t>previamente</w:t>
      </w:r>
      <w:r>
        <w:rPr>
          <w:spacing w:val="-15"/>
        </w:rPr>
        <w:t> </w:t>
      </w:r>
      <w:r>
        <w:rPr/>
        <w:t>expuestos,</w:t>
      </w:r>
      <w:r>
        <w:rPr>
          <w:spacing w:val="-15"/>
        </w:rPr>
        <w:t> </w:t>
      </w:r>
      <w:r>
        <w:rPr/>
        <w:t>que,</w:t>
      </w:r>
      <w:r>
        <w:rPr>
          <w:spacing w:val="-12"/>
        </w:rPr>
        <w:t> </w:t>
      </w:r>
      <w:r>
        <w:rPr/>
        <w:t>de</w:t>
      </w:r>
      <w:r>
        <w:rPr>
          <w:spacing w:val="-16"/>
        </w:rPr>
        <w:t> </w:t>
      </w:r>
      <w:r>
        <w:rPr/>
        <w:t>acuerdo</w:t>
      </w:r>
      <w:r>
        <w:rPr>
          <w:spacing w:val="-14"/>
        </w:rPr>
        <w:t> </w:t>
      </w:r>
      <w:r>
        <w:rPr/>
        <w:t>con</w:t>
      </w:r>
      <w:r>
        <w:rPr>
          <w:spacing w:val="-15"/>
        </w:rPr>
        <w:t> </w:t>
      </w:r>
      <w:r>
        <w:rPr/>
        <w:t>las</w:t>
      </w:r>
      <w:r>
        <w:rPr>
          <w:spacing w:val="-16"/>
        </w:rPr>
        <w:t> </w:t>
      </w:r>
      <w:r>
        <w:rPr/>
        <w:t>estipulaciones</w:t>
      </w:r>
      <w:r>
        <w:rPr>
          <w:spacing w:val="-13"/>
        </w:rPr>
        <w:t> </w:t>
      </w:r>
      <w:r>
        <w:rPr/>
        <w:t>pactadas</w:t>
      </w:r>
      <w:r>
        <w:rPr>
          <w:spacing w:val="-16"/>
        </w:rPr>
        <w:t> </w:t>
      </w:r>
      <w:r>
        <w:rPr/>
        <w:t>en</w:t>
      </w:r>
      <w:r>
        <w:rPr>
          <w:spacing w:val="-14"/>
        </w:rPr>
        <w:t> </w:t>
      </w:r>
      <w:r>
        <w:rPr/>
        <w:t>el</w:t>
      </w:r>
      <w:r>
        <w:rPr>
          <w:spacing w:val="-15"/>
        </w:rPr>
        <w:t> </w:t>
      </w:r>
      <w:r>
        <w:rPr/>
        <w:t>contrato de seguro que fundamentó la vinculación de mi representada, la distribución de los riesgos asumidos</w:t>
      </w:r>
      <w:r>
        <w:rPr>
          <w:spacing w:val="-5"/>
        </w:rPr>
        <w:t> </w:t>
      </w:r>
      <w:r>
        <w:rPr/>
        <w:t>se</w:t>
      </w:r>
      <w:r>
        <w:rPr>
          <w:spacing w:val="-7"/>
        </w:rPr>
        <w:t> </w:t>
      </w:r>
      <w:r>
        <w:rPr/>
        <w:t>realizó</w:t>
      </w:r>
      <w:r>
        <w:rPr>
          <w:spacing w:val="-5"/>
        </w:rPr>
        <w:t> </w:t>
      </w:r>
      <w:r>
        <w:rPr/>
        <w:t>entre</w:t>
      </w:r>
      <w:r>
        <w:rPr>
          <w:spacing w:val="-5"/>
        </w:rPr>
        <w:t> </w:t>
      </w:r>
      <w:r>
        <w:rPr/>
        <w:t>ASEGURADORA</w:t>
      </w:r>
      <w:r>
        <w:rPr>
          <w:spacing w:val="-5"/>
        </w:rPr>
        <w:t> </w:t>
      </w:r>
      <w:r>
        <w:rPr/>
        <w:t>SOLIDARIA</w:t>
      </w:r>
      <w:r>
        <w:rPr>
          <w:spacing w:val="-5"/>
        </w:rPr>
        <w:t> </w:t>
      </w:r>
      <w:r>
        <w:rPr/>
        <w:t>DE</w:t>
      </w:r>
      <w:r>
        <w:rPr>
          <w:spacing w:val="-5"/>
        </w:rPr>
        <w:t> </w:t>
      </w:r>
      <w:r>
        <w:rPr/>
        <w:t>COLOMBIA</w:t>
      </w:r>
      <w:r>
        <w:rPr>
          <w:spacing w:val="-8"/>
        </w:rPr>
        <w:t> </w:t>
      </w:r>
      <w:r>
        <w:rPr/>
        <w:t>E.C.,</w:t>
      </w:r>
      <w:r>
        <w:rPr>
          <w:spacing w:val="-4"/>
        </w:rPr>
        <w:t> </w:t>
      </w:r>
      <w:r>
        <w:rPr/>
        <w:t>CHUBB</w:t>
      </w:r>
      <w:r>
        <w:rPr>
          <w:spacing w:val="-5"/>
        </w:rPr>
        <w:t> </w:t>
      </w:r>
      <w:r>
        <w:rPr/>
        <w:t>SEGUROS COLOMBIA</w:t>
      </w:r>
      <w:r>
        <w:rPr>
          <w:spacing w:val="40"/>
        </w:rPr>
        <w:t> </w:t>
      </w:r>
      <w:r>
        <w:rPr/>
        <w:t>S.A.,</w:t>
      </w:r>
      <w:r>
        <w:rPr>
          <w:spacing w:val="44"/>
        </w:rPr>
        <w:t> </w:t>
      </w:r>
      <w:r>
        <w:rPr/>
        <w:t>SBS</w:t>
      </w:r>
      <w:r>
        <w:rPr>
          <w:spacing w:val="40"/>
        </w:rPr>
        <w:t> </w:t>
      </w:r>
      <w:r>
        <w:rPr/>
        <w:t>SEGUROS</w:t>
      </w:r>
      <w:r>
        <w:rPr>
          <w:spacing w:val="43"/>
        </w:rPr>
        <w:t> </w:t>
      </w:r>
      <w:r>
        <w:rPr/>
        <w:t>COLOMBIA</w:t>
      </w:r>
      <w:r>
        <w:rPr>
          <w:spacing w:val="40"/>
        </w:rPr>
        <w:t> </w:t>
      </w:r>
      <w:r>
        <w:rPr/>
        <w:t>S.A.</w:t>
      </w:r>
      <w:r>
        <w:rPr>
          <w:spacing w:val="44"/>
        </w:rPr>
        <w:t> </w:t>
      </w:r>
      <w:r>
        <w:rPr/>
        <w:t>y</w:t>
      </w:r>
      <w:r>
        <w:rPr>
          <w:spacing w:val="41"/>
        </w:rPr>
        <w:t> </w:t>
      </w:r>
      <w:r>
        <w:rPr/>
        <w:t>MAPFRE</w:t>
      </w:r>
      <w:r>
        <w:rPr>
          <w:spacing w:val="43"/>
        </w:rPr>
        <w:t> </w:t>
      </w:r>
      <w:r>
        <w:rPr/>
        <w:t>SEGUROS</w:t>
      </w:r>
      <w:r>
        <w:rPr>
          <w:spacing w:val="43"/>
        </w:rPr>
        <w:t> </w:t>
      </w:r>
      <w:r>
        <w:rPr/>
        <w:t>GENERALES</w:t>
      </w:r>
      <w:r>
        <w:rPr>
          <w:spacing w:val="43"/>
        </w:rPr>
        <w:t> </w:t>
      </w:r>
      <w:r>
        <w:rPr>
          <w:spacing w:val="-5"/>
        </w:rPr>
        <w:t>DE</w:t>
      </w:r>
    </w:p>
    <w:p>
      <w:pPr>
        <w:pStyle w:val="BodyText"/>
        <w:spacing w:before="2"/>
        <w:ind w:left="223"/>
        <w:jc w:val="both"/>
      </w:pPr>
      <w:r>
        <w:rPr/>
        <w:t>COLOMBIA</w:t>
      </w:r>
      <w:r>
        <w:rPr>
          <w:spacing w:val="-8"/>
        </w:rPr>
        <w:t> </w:t>
      </w:r>
      <w:r>
        <w:rPr/>
        <w:t>S.A.,</w:t>
      </w:r>
      <w:r>
        <w:rPr>
          <w:spacing w:val="-2"/>
        </w:rPr>
        <w:t> </w:t>
      </w:r>
      <w:r>
        <w:rPr/>
        <w:t>en</w:t>
      </w:r>
      <w:r>
        <w:rPr>
          <w:spacing w:val="-7"/>
        </w:rPr>
        <w:t> </w:t>
      </w:r>
      <w:r>
        <w:rPr/>
        <w:t>los</w:t>
      </w:r>
      <w:r>
        <w:rPr>
          <w:spacing w:val="-6"/>
        </w:rPr>
        <w:t> </w:t>
      </w:r>
      <w:r>
        <w:rPr/>
        <w:t>siguientes</w:t>
      </w:r>
      <w:r>
        <w:rPr>
          <w:spacing w:val="-4"/>
        </w:rPr>
        <w:t> </w:t>
      </w:r>
      <w:r>
        <w:rPr>
          <w:spacing w:val="-2"/>
        </w:rPr>
        <w:t>términos: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6"/>
      </w:pPr>
    </w:p>
    <w:p>
      <w:pPr>
        <w:pStyle w:val="BodyText"/>
        <w:spacing w:line="360" w:lineRule="auto"/>
        <w:ind w:left="223" w:right="222"/>
        <w:jc w:val="both"/>
      </w:pPr>
      <w:r>
        <w:rPr/>
        <w:t>En este sentido, dado que existe un esquema de coaseguro, es decir, que el riesgo ha sido distribuido entre las aseguradoras mencionadas, debe considerarse que, en el eventual caso de que se llegara a demostrar una obligación de indemnización derivada del contrato de seguro en cuestión, la</w:t>
      </w:r>
      <w:r>
        <w:rPr>
          <w:spacing w:val="-3"/>
        </w:rPr>
        <w:t> </w:t>
      </w:r>
      <w:r>
        <w:rPr/>
        <w:t>responsabilidad de</w:t>
      </w:r>
      <w:r>
        <w:rPr>
          <w:spacing w:val="-1"/>
        </w:rPr>
        <w:t> </w:t>
      </w:r>
      <w:r>
        <w:rPr/>
        <w:t>cada aseguradora se encuentra limitada</w:t>
      </w:r>
      <w:r>
        <w:rPr>
          <w:spacing w:val="-3"/>
        </w:rPr>
        <w:t> </w:t>
      </w:r>
      <w:r>
        <w:rPr/>
        <w:t>al</w:t>
      </w:r>
      <w:r>
        <w:rPr>
          <w:spacing w:val="-1"/>
        </w:rPr>
        <w:t> </w:t>
      </w:r>
      <w:r>
        <w:rPr/>
        <w:t>porcentaje previamente establecido. En</w:t>
      </w:r>
      <w:r>
        <w:rPr>
          <w:spacing w:val="-1"/>
        </w:rPr>
        <w:t> </w:t>
      </w:r>
      <w:r>
        <w:rPr/>
        <w:t>consecuencia, no</w:t>
      </w:r>
      <w:r>
        <w:rPr>
          <w:spacing w:val="-1"/>
        </w:rPr>
        <w:t> </w:t>
      </w:r>
      <w:r>
        <w:rPr/>
        <w:t>es</w:t>
      </w:r>
      <w:r>
        <w:rPr>
          <w:spacing w:val="-1"/>
        </w:rPr>
        <w:t> </w:t>
      </w:r>
      <w:r>
        <w:rPr/>
        <w:t>posible afirmar la existencia de</w:t>
      </w:r>
      <w:r>
        <w:rPr>
          <w:spacing w:val="-1"/>
        </w:rPr>
        <w:t> </w:t>
      </w:r>
      <w:r>
        <w:rPr/>
        <w:t>una</w:t>
      </w:r>
      <w:r>
        <w:rPr>
          <w:spacing w:val="-1"/>
        </w:rPr>
        <w:t> </w:t>
      </w:r>
      <w:r>
        <w:rPr/>
        <w:t>obligación solidaria entre </w:t>
      </w:r>
      <w:r>
        <w:rPr>
          <w:spacing w:val="-2"/>
        </w:rPr>
        <w:t>ellas.</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2"/>
        <w:jc w:val="both"/>
      </w:pPr>
      <w:r>
        <w:rPr/>
        <w:t>Lo anterior se fundamenta en lo dispuesto en el artículo 1092 del Código de Comercio, el cual establece que, en situaciones de pluralidad o coexistencia de seguros, los aseguradores deben asumir la indemnización correspondiente en proporción a la cuantía de sus respectivos contratos, siempre que el asegurado haya obrado de buena fe, pues la mala fe en la contratación genera la nulidad del seguro. Asimismo, esta</w:t>
      </w:r>
      <w:r>
        <w:rPr>
          <w:spacing w:val="-2"/>
        </w:rPr>
        <w:t> </w:t>
      </w:r>
      <w:r>
        <w:rPr/>
        <w:t>disposición es plenamente</w:t>
      </w:r>
      <w:r>
        <w:rPr>
          <w:spacing w:val="-1"/>
        </w:rPr>
        <w:t> </w:t>
      </w:r>
      <w:r>
        <w:rPr/>
        <w:t>aplicable al coaseguro, conforme</w:t>
      </w:r>
      <w:r>
        <w:rPr>
          <w:spacing w:val="-2"/>
        </w:rPr>
        <w:t> </w:t>
      </w:r>
      <w:r>
        <w:rPr/>
        <w:t>lo señala expresamente</w:t>
      </w:r>
      <w:r>
        <w:rPr>
          <w:spacing w:val="-2"/>
        </w:rPr>
        <w:t> </w:t>
      </w:r>
      <w:r>
        <w:rPr/>
        <w:t>el</w:t>
      </w:r>
      <w:r>
        <w:rPr>
          <w:spacing w:val="-3"/>
        </w:rPr>
        <w:t> </w:t>
      </w:r>
      <w:r>
        <w:rPr/>
        <w:t>artículo 1095</w:t>
      </w:r>
      <w:r>
        <w:rPr>
          <w:spacing w:val="-2"/>
        </w:rPr>
        <w:t> </w:t>
      </w:r>
      <w:r>
        <w:rPr/>
        <w:t>del</w:t>
      </w:r>
      <w:r>
        <w:rPr>
          <w:spacing w:val="-5"/>
        </w:rPr>
        <w:t> </w:t>
      </w:r>
      <w:r>
        <w:rPr/>
        <w:t>mismo</w:t>
      </w:r>
      <w:r>
        <w:rPr>
          <w:spacing w:val="-4"/>
        </w:rPr>
        <w:t> </w:t>
      </w:r>
      <w:r>
        <w:rPr/>
        <w:t>estatuto,</w:t>
      </w:r>
      <w:r>
        <w:rPr>
          <w:spacing w:val="-1"/>
        </w:rPr>
        <w:t> </w:t>
      </w:r>
      <w:r>
        <w:rPr/>
        <w:t>el</w:t>
      </w:r>
      <w:r>
        <w:rPr>
          <w:spacing w:val="-3"/>
        </w:rPr>
        <w:t> </w:t>
      </w:r>
      <w:r>
        <w:rPr/>
        <w:t>cual</w:t>
      </w:r>
      <w:r>
        <w:rPr>
          <w:spacing w:val="-2"/>
        </w:rPr>
        <w:t> </w:t>
      </w:r>
      <w:r>
        <w:rPr/>
        <w:t>dispone</w:t>
      </w:r>
      <w:r>
        <w:rPr>
          <w:spacing w:val="-2"/>
        </w:rPr>
        <w:t> </w:t>
      </w:r>
      <w:r>
        <w:rPr/>
        <w:t>que las</w:t>
      </w:r>
      <w:r>
        <w:rPr>
          <w:spacing w:val="-2"/>
        </w:rPr>
        <w:t> </w:t>
      </w:r>
      <w:r>
        <w:rPr/>
        <w:t>normas</w:t>
      </w:r>
      <w:r>
        <w:rPr>
          <w:spacing w:val="-2"/>
        </w:rPr>
        <w:t> </w:t>
      </w:r>
      <w:r>
        <w:rPr/>
        <w:t>relativas a la coexistencia de seguros se extienden al coaseguro, cuando dos o más aseguradoras, por solicitud del asegurado o con su consentimiento previo, acuerdan distribuirse entre ellas un determinado seguro.</w:t>
      </w:r>
    </w:p>
    <w:p>
      <w:pPr>
        <w:pStyle w:val="BodyText"/>
        <w:spacing w:before="126"/>
      </w:pPr>
    </w:p>
    <w:p>
      <w:pPr>
        <w:pStyle w:val="BodyText"/>
        <w:spacing w:line="360" w:lineRule="auto"/>
        <w:ind w:left="223" w:right="219"/>
        <w:jc w:val="both"/>
      </w:pPr>
      <w:r>
        <w:rPr/>
        <w:t>Es así como las obligaciones que asumen las coaseguradoras son conjuntas en proporción al porcentaje</w:t>
      </w:r>
      <w:r>
        <w:rPr>
          <w:spacing w:val="-14"/>
        </w:rPr>
        <w:t> </w:t>
      </w:r>
      <w:r>
        <w:rPr/>
        <w:t>de</w:t>
      </w:r>
      <w:r>
        <w:rPr>
          <w:spacing w:val="-16"/>
        </w:rPr>
        <w:t> </w:t>
      </w:r>
      <w:r>
        <w:rPr/>
        <w:t>riesgo</w:t>
      </w:r>
      <w:r>
        <w:rPr>
          <w:spacing w:val="-15"/>
        </w:rPr>
        <w:t> </w:t>
      </w:r>
      <w:r>
        <w:rPr/>
        <w:t>aceptado</w:t>
      </w:r>
      <w:r>
        <w:rPr>
          <w:spacing w:val="-13"/>
        </w:rPr>
        <w:t> </w:t>
      </w:r>
      <w:r>
        <w:rPr/>
        <w:t>por</w:t>
      </w:r>
      <w:r>
        <w:rPr>
          <w:spacing w:val="-13"/>
        </w:rPr>
        <w:t> </w:t>
      </w:r>
      <w:r>
        <w:rPr/>
        <w:t>cada</w:t>
      </w:r>
      <w:r>
        <w:rPr>
          <w:spacing w:val="-16"/>
        </w:rPr>
        <w:t> </w:t>
      </w:r>
      <w:r>
        <w:rPr/>
        <w:t>una</w:t>
      </w:r>
      <w:r>
        <w:rPr>
          <w:spacing w:val="-13"/>
        </w:rPr>
        <w:t> </w:t>
      </w:r>
      <w:r>
        <w:rPr/>
        <w:t>de</w:t>
      </w:r>
      <w:r>
        <w:rPr>
          <w:spacing w:val="-16"/>
        </w:rPr>
        <w:t> </w:t>
      </w:r>
      <w:r>
        <w:rPr/>
        <w:t>ellas</w:t>
      </w:r>
      <w:r>
        <w:rPr>
          <w:spacing w:val="-12"/>
        </w:rPr>
        <w:t> </w:t>
      </w:r>
      <w:r>
        <w:rPr/>
        <w:t>y</w:t>
      </w:r>
      <w:r>
        <w:rPr>
          <w:spacing w:val="-13"/>
        </w:rPr>
        <w:t> </w:t>
      </w:r>
      <w:r>
        <w:rPr/>
        <w:t>no</w:t>
      </w:r>
      <w:r>
        <w:rPr>
          <w:spacing w:val="-16"/>
        </w:rPr>
        <w:t> </w:t>
      </w:r>
      <w:r>
        <w:rPr/>
        <w:t>existe</w:t>
      </w:r>
      <w:r>
        <w:rPr>
          <w:spacing w:val="-15"/>
        </w:rPr>
        <w:t> </w:t>
      </w:r>
      <w:r>
        <w:rPr/>
        <w:t>solidaridad</w:t>
      </w:r>
      <w:r>
        <w:rPr>
          <w:spacing w:val="-13"/>
        </w:rPr>
        <w:t> </w:t>
      </w:r>
      <w:r>
        <w:rPr/>
        <w:t>legal</w:t>
      </w:r>
      <w:r>
        <w:rPr>
          <w:spacing w:val="-15"/>
        </w:rPr>
        <w:t> </w:t>
      </w:r>
      <w:r>
        <w:rPr/>
        <w:t>ni</w:t>
      </w:r>
      <w:r>
        <w:rPr>
          <w:spacing w:val="-15"/>
        </w:rPr>
        <w:t> </w:t>
      </w:r>
      <w:r>
        <w:rPr/>
        <w:t>contractual</w:t>
      </w:r>
      <w:r>
        <w:rPr>
          <w:spacing w:val="-14"/>
        </w:rPr>
        <w:t> </w:t>
      </w:r>
      <w:r>
        <w:rPr/>
        <w:t>entre ellas.</w:t>
      </w:r>
      <w:r>
        <w:rPr>
          <w:spacing w:val="-2"/>
        </w:rPr>
        <w:t> </w:t>
      </w:r>
      <w:r>
        <w:rPr/>
        <w:t>Al</w:t>
      </w:r>
      <w:r>
        <w:rPr>
          <w:spacing w:val="-3"/>
        </w:rPr>
        <w:t> </w:t>
      </w:r>
      <w:r>
        <w:rPr/>
        <w:t>respecto,</w:t>
      </w:r>
      <w:r>
        <w:rPr>
          <w:spacing w:val="-1"/>
        </w:rPr>
        <w:t> </w:t>
      </w:r>
      <w:r>
        <w:rPr/>
        <w:t>el</w:t>
      </w:r>
      <w:r>
        <w:rPr>
          <w:spacing w:val="-4"/>
        </w:rPr>
        <w:t> </w:t>
      </w:r>
      <w:r>
        <w:rPr/>
        <w:t>Consejo</w:t>
      </w:r>
      <w:r>
        <w:rPr>
          <w:spacing w:val="-3"/>
        </w:rPr>
        <w:t> </w:t>
      </w:r>
      <w:r>
        <w:rPr/>
        <w:t>de Estado</w:t>
      </w:r>
      <w:r>
        <w:rPr>
          <w:spacing w:val="-3"/>
        </w:rPr>
        <w:t> </w:t>
      </w:r>
      <w:r>
        <w:rPr/>
        <w:t>Sala</w:t>
      </w:r>
      <w:r>
        <w:rPr>
          <w:spacing w:val="-3"/>
        </w:rPr>
        <w:t> </w:t>
      </w:r>
      <w:r>
        <w:rPr/>
        <w:t>de</w:t>
      </w:r>
      <w:r>
        <w:rPr>
          <w:spacing w:val="-3"/>
        </w:rPr>
        <w:t> </w:t>
      </w:r>
      <w:r>
        <w:rPr/>
        <w:t>lo</w:t>
      </w:r>
      <w:r>
        <w:rPr>
          <w:spacing w:val="-3"/>
        </w:rPr>
        <w:t> </w:t>
      </w:r>
      <w:r>
        <w:rPr/>
        <w:t>Contencioso</w:t>
      </w:r>
      <w:r>
        <w:rPr>
          <w:spacing w:val="-3"/>
        </w:rPr>
        <w:t> </w:t>
      </w:r>
      <w:r>
        <w:rPr/>
        <w:t>Administrativo</w:t>
      </w:r>
      <w:r>
        <w:rPr>
          <w:spacing w:val="-3"/>
        </w:rPr>
        <w:t> </w:t>
      </w:r>
      <w:r>
        <w:rPr/>
        <w:t>en</w:t>
      </w:r>
      <w:r>
        <w:rPr>
          <w:spacing w:val="-3"/>
        </w:rPr>
        <w:t> </w:t>
      </w:r>
      <w:r>
        <w:rPr/>
        <w:t>Sección</w:t>
      </w:r>
      <w:r>
        <w:rPr>
          <w:spacing w:val="-3"/>
        </w:rPr>
        <w:t> </w:t>
      </w:r>
      <w:r>
        <w:rPr/>
        <w:t>Tercera – Subsección B, en reciente jurisprudencia consejero ponente: MARTÍN BERMÚDEZ MUÑOZ Bogotá D.C., nueve (9) de julio de dos mil veintiuno (2021) Radicación número: 08001-23-33-000- 2013-00227-01 (54460) precisó que no existe solidaridad entre las coaseguradoras, en los siguientes términos:</w:t>
      </w:r>
    </w:p>
    <w:p>
      <w:pPr>
        <w:pStyle w:val="BodyText"/>
        <w:spacing w:before="128"/>
      </w:pPr>
    </w:p>
    <w:p>
      <w:pPr>
        <w:spacing w:line="360" w:lineRule="auto" w:before="0"/>
        <w:ind w:left="931" w:right="217" w:firstLine="0"/>
        <w:jc w:val="both"/>
        <w:rPr>
          <w:rFonts w:ascii="Arial" w:hAnsi="Arial"/>
          <w:i/>
          <w:sz w:val="22"/>
        </w:rPr>
      </w:pPr>
      <w:r>
        <w:rPr>
          <w:rFonts w:ascii="Arial" w:hAnsi="Arial"/>
          <w:i/>
          <w:sz w:val="22"/>
        </w:rPr>
        <w:t>“(…) 18.1.- En atención al coaseguro existente, se precisa que la llamada en garantía reembolsará únicamente el 55% de lo que llegue a pagar el Municipio de Santiago de Cali, pues, en estos eventos, </w:t>
      </w:r>
      <w:r>
        <w:rPr>
          <w:rFonts w:ascii="Arial" w:hAnsi="Arial"/>
          <w:b/>
          <w:i/>
          <w:sz w:val="22"/>
          <w:u w:val="single"/>
        </w:rPr>
        <w:t>los distintos aseguradores deben responder con sujeción a la</w:t>
      </w:r>
      <w:r>
        <w:rPr>
          <w:rFonts w:ascii="Arial" w:hAnsi="Arial"/>
          <w:b/>
          <w:i/>
          <w:sz w:val="22"/>
        </w:rPr>
        <w:t> </w:t>
      </w:r>
      <w:r>
        <w:rPr>
          <w:rFonts w:ascii="Arial" w:hAnsi="Arial"/>
          <w:b/>
          <w:i/>
          <w:sz w:val="22"/>
          <w:u w:val="single"/>
        </w:rPr>
        <w:t>participación</w:t>
      </w:r>
      <w:r>
        <w:rPr>
          <w:rFonts w:ascii="Arial" w:hAnsi="Arial"/>
          <w:b/>
          <w:i/>
          <w:spacing w:val="-9"/>
          <w:sz w:val="22"/>
          <w:u w:val="single"/>
        </w:rPr>
        <w:t> </w:t>
      </w:r>
      <w:r>
        <w:rPr>
          <w:rFonts w:ascii="Arial" w:hAnsi="Arial"/>
          <w:b/>
          <w:i/>
          <w:sz w:val="22"/>
          <w:u w:val="single"/>
        </w:rPr>
        <w:t>que</w:t>
      </w:r>
      <w:r>
        <w:rPr>
          <w:rFonts w:ascii="Arial" w:hAnsi="Arial"/>
          <w:b/>
          <w:i/>
          <w:spacing w:val="-6"/>
          <w:sz w:val="22"/>
          <w:u w:val="single"/>
        </w:rPr>
        <w:t> </w:t>
      </w:r>
      <w:r>
        <w:rPr>
          <w:rFonts w:ascii="Arial" w:hAnsi="Arial"/>
          <w:b/>
          <w:i/>
          <w:sz w:val="22"/>
          <w:u w:val="single"/>
        </w:rPr>
        <w:t>asumieron</w:t>
      </w:r>
      <w:r>
        <w:rPr>
          <w:rFonts w:ascii="Arial" w:hAnsi="Arial"/>
          <w:b/>
          <w:i/>
          <w:spacing w:val="-7"/>
          <w:sz w:val="22"/>
          <w:u w:val="single"/>
        </w:rPr>
        <w:t> </w:t>
      </w:r>
      <w:r>
        <w:rPr>
          <w:rFonts w:ascii="Arial" w:hAnsi="Arial"/>
          <w:b/>
          <w:i/>
          <w:sz w:val="22"/>
          <w:u w:val="single"/>
        </w:rPr>
        <w:t>al</w:t>
      </w:r>
      <w:r>
        <w:rPr>
          <w:rFonts w:ascii="Arial" w:hAnsi="Arial"/>
          <w:b/>
          <w:i/>
          <w:spacing w:val="-5"/>
          <w:sz w:val="22"/>
          <w:u w:val="single"/>
        </w:rPr>
        <w:t> </w:t>
      </w:r>
      <w:r>
        <w:rPr>
          <w:rFonts w:ascii="Arial" w:hAnsi="Arial"/>
          <w:b/>
          <w:i/>
          <w:sz w:val="22"/>
          <w:u w:val="single"/>
        </w:rPr>
        <w:t>momento</w:t>
      </w:r>
      <w:r>
        <w:rPr>
          <w:rFonts w:ascii="Arial" w:hAnsi="Arial"/>
          <w:b/>
          <w:i/>
          <w:spacing w:val="-8"/>
          <w:sz w:val="22"/>
          <w:u w:val="single"/>
        </w:rPr>
        <w:t> </w:t>
      </w:r>
      <w:r>
        <w:rPr>
          <w:rFonts w:ascii="Arial" w:hAnsi="Arial"/>
          <w:b/>
          <w:i/>
          <w:sz w:val="22"/>
          <w:u w:val="single"/>
        </w:rPr>
        <w:t>de</w:t>
      </w:r>
      <w:r>
        <w:rPr>
          <w:rFonts w:ascii="Arial" w:hAnsi="Arial"/>
          <w:b/>
          <w:i/>
          <w:spacing w:val="-7"/>
          <w:sz w:val="22"/>
          <w:u w:val="single"/>
        </w:rPr>
        <w:t> </w:t>
      </w:r>
      <w:r>
        <w:rPr>
          <w:rFonts w:ascii="Arial" w:hAnsi="Arial"/>
          <w:b/>
          <w:i/>
          <w:sz w:val="22"/>
          <w:u w:val="single"/>
        </w:rPr>
        <w:t>la</w:t>
      </w:r>
      <w:r>
        <w:rPr>
          <w:rFonts w:ascii="Arial" w:hAnsi="Arial"/>
          <w:b/>
          <w:i/>
          <w:spacing w:val="-11"/>
          <w:sz w:val="22"/>
          <w:u w:val="single"/>
        </w:rPr>
        <w:t> </w:t>
      </w:r>
      <w:r>
        <w:rPr>
          <w:rFonts w:ascii="Arial" w:hAnsi="Arial"/>
          <w:b/>
          <w:i/>
          <w:sz w:val="22"/>
          <w:u w:val="single"/>
        </w:rPr>
        <w:t>celebración</w:t>
      </w:r>
      <w:r>
        <w:rPr>
          <w:rFonts w:ascii="Arial" w:hAnsi="Arial"/>
          <w:b/>
          <w:i/>
          <w:spacing w:val="-9"/>
          <w:sz w:val="22"/>
          <w:u w:val="single"/>
        </w:rPr>
        <w:t> </w:t>
      </w:r>
      <w:r>
        <w:rPr>
          <w:rFonts w:ascii="Arial" w:hAnsi="Arial"/>
          <w:b/>
          <w:i/>
          <w:sz w:val="22"/>
          <w:u w:val="single"/>
        </w:rPr>
        <w:t>del</w:t>
      </w:r>
      <w:r>
        <w:rPr>
          <w:rFonts w:ascii="Arial" w:hAnsi="Arial"/>
          <w:b/>
          <w:i/>
          <w:spacing w:val="-5"/>
          <w:sz w:val="22"/>
          <w:u w:val="single"/>
        </w:rPr>
        <w:t> </w:t>
      </w:r>
      <w:r>
        <w:rPr>
          <w:rFonts w:ascii="Arial" w:hAnsi="Arial"/>
          <w:b/>
          <w:i/>
          <w:sz w:val="22"/>
          <w:u w:val="single"/>
        </w:rPr>
        <w:t>contrato</w:t>
      </w:r>
      <w:r>
        <w:rPr>
          <w:rFonts w:ascii="Arial" w:hAnsi="Arial"/>
          <w:b/>
          <w:i/>
          <w:spacing w:val="-6"/>
          <w:sz w:val="22"/>
          <w:u w:val="single"/>
        </w:rPr>
        <w:t> </w:t>
      </w:r>
      <w:r>
        <w:rPr>
          <w:rFonts w:ascii="Arial" w:hAnsi="Arial"/>
          <w:b/>
          <w:i/>
          <w:sz w:val="22"/>
          <w:u w:val="single"/>
        </w:rPr>
        <w:t>sin</w:t>
      </w:r>
      <w:r>
        <w:rPr>
          <w:rFonts w:ascii="Arial" w:hAnsi="Arial"/>
          <w:b/>
          <w:i/>
          <w:spacing w:val="-6"/>
          <w:sz w:val="22"/>
          <w:u w:val="single"/>
        </w:rPr>
        <w:t> </w:t>
      </w:r>
      <w:r>
        <w:rPr>
          <w:rFonts w:ascii="Arial" w:hAnsi="Arial"/>
          <w:b/>
          <w:i/>
          <w:sz w:val="22"/>
          <w:u w:val="single"/>
        </w:rPr>
        <w:t>que</w:t>
      </w:r>
      <w:r>
        <w:rPr>
          <w:rFonts w:ascii="Arial" w:hAnsi="Arial"/>
          <w:b/>
          <w:i/>
          <w:spacing w:val="-6"/>
          <w:sz w:val="22"/>
          <w:u w:val="single"/>
        </w:rPr>
        <w:t> </w:t>
      </w:r>
      <w:r>
        <w:rPr>
          <w:rFonts w:ascii="Arial" w:hAnsi="Arial"/>
          <w:b/>
          <w:i/>
          <w:sz w:val="22"/>
          <w:u w:val="single"/>
        </w:rPr>
        <w:t>exista</w:t>
      </w:r>
      <w:r>
        <w:rPr>
          <w:rFonts w:ascii="Arial" w:hAnsi="Arial"/>
          <w:b/>
          <w:i/>
          <w:sz w:val="22"/>
        </w:rPr>
        <w:t> </w:t>
      </w:r>
      <w:r>
        <w:rPr>
          <w:rFonts w:ascii="Arial" w:hAnsi="Arial"/>
          <w:b/>
          <w:i/>
          <w:sz w:val="22"/>
          <w:u w:val="single"/>
        </w:rPr>
        <w:t>solidaridad</w:t>
      </w:r>
      <w:r>
        <w:rPr>
          <w:rFonts w:ascii="Arial" w:hAnsi="Arial"/>
          <w:b/>
          <w:i/>
          <w:sz w:val="22"/>
        </w:rPr>
        <w:t> </w:t>
      </w:r>
      <w:r>
        <w:rPr>
          <w:rFonts w:ascii="Arial" w:hAnsi="Arial"/>
          <w:i/>
          <w:sz w:val="22"/>
        </w:rPr>
        <w:t>de conformidad con el artículo 1092 del Código de Comercio:</w:t>
      </w:r>
    </w:p>
    <w:p>
      <w:pPr>
        <w:pStyle w:val="BodyText"/>
        <w:spacing w:before="127"/>
        <w:rPr>
          <w:rFonts w:ascii="Arial"/>
          <w:i/>
        </w:rPr>
      </w:pPr>
    </w:p>
    <w:p>
      <w:pPr>
        <w:spacing w:line="360" w:lineRule="auto" w:before="0"/>
        <w:ind w:left="931" w:right="219" w:firstLine="0"/>
        <w:jc w:val="both"/>
        <w:rPr>
          <w:rFonts w:ascii="Arial" w:hAnsi="Arial"/>
          <w:i/>
          <w:sz w:val="22"/>
        </w:rPr>
      </w:pPr>
      <w:r>
        <w:rPr>
          <w:rFonts w:ascii="Arial" w:hAnsi="Arial"/>
          <w:i/>
          <w:sz w:val="22"/>
        </w:rPr>
        <w:t>&lt;&lt;La jurisprudencia ha reconocido que en </w:t>
      </w:r>
      <w:r>
        <w:rPr>
          <w:rFonts w:ascii="Arial" w:hAnsi="Arial"/>
          <w:b/>
          <w:i/>
          <w:sz w:val="22"/>
          <w:u w:val="single"/>
        </w:rPr>
        <w:t>casos de coaseguro se responde en</w:t>
      </w:r>
      <w:r>
        <w:rPr>
          <w:rFonts w:ascii="Arial" w:hAnsi="Arial"/>
          <w:b/>
          <w:i/>
          <w:sz w:val="22"/>
        </w:rPr>
        <w:t> </w:t>
      </w:r>
      <w:r>
        <w:rPr>
          <w:rFonts w:ascii="Arial" w:hAnsi="Arial"/>
          <w:b/>
          <w:i/>
          <w:sz w:val="22"/>
          <w:u w:val="single"/>
        </w:rPr>
        <w:t>proporción a la cuantía que se asumió, sobre todo en el caso en que ello se pacte</w:t>
      </w:r>
      <w:r>
        <w:rPr>
          <w:rFonts w:ascii="Arial" w:hAnsi="Arial"/>
          <w:b/>
          <w:i/>
          <w:sz w:val="22"/>
        </w:rPr>
        <w:t> </w:t>
      </w:r>
      <w:r>
        <w:rPr>
          <w:rFonts w:ascii="Arial" w:hAnsi="Arial"/>
          <w:b/>
          <w:i/>
          <w:sz w:val="22"/>
          <w:u w:val="single"/>
        </w:rPr>
        <w:t>expresamente.</w:t>
      </w:r>
      <w:r>
        <w:rPr>
          <w:rFonts w:ascii="Arial" w:hAnsi="Arial"/>
          <w:b/>
          <w:i/>
          <w:sz w:val="22"/>
        </w:rPr>
        <w:t> </w:t>
      </w:r>
      <w:r>
        <w:rPr>
          <w:rFonts w:ascii="Arial" w:hAnsi="Arial"/>
          <w:i/>
          <w:sz w:val="22"/>
        </w:rPr>
        <w:t>De hecho, ha indicado que en casos de coaseguro &lt;&lt;el riesgo, entonces, es</w:t>
      </w:r>
      <w:r>
        <w:rPr>
          <w:rFonts w:ascii="Arial" w:hAnsi="Arial"/>
          <w:i/>
          <w:spacing w:val="-10"/>
          <w:sz w:val="22"/>
        </w:rPr>
        <w:t> </w:t>
      </w:r>
      <w:r>
        <w:rPr>
          <w:rFonts w:ascii="Arial" w:hAnsi="Arial"/>
          <w:i/>
          <w:sz w:val="22"/>
        </w:rPr>
        <w:t>dividido</w:t>
      </w:r>
      <w:r>
        <w:rPr>
          <w:rFonts w:ascii="Arial" w:hAnsi="Arial"/>
          <w:i/>
          <w:spacing w:val="-10"/>
          <w:sz w:val="22"/>
        </w:rPr>
        <w:t> </w:t>
      </w:r>
      <w:r>
        <w:rPr>
          <w:rFonts w:ascii="Arial" w:hAnsi="Arial"/>
          <w:i/>
          <w:sz w:val="22"/>
        </w:rPr>
        <w:t>en</w:t>
      </w:r>
      <w:r>
        <w:rPr>
          <w:rFonts w:ascii="Arial" w:hAnsi="Arial"/>
          <w:i/>
          <w:spacing w:val="-12"/>
          <w:sz w:val="22"/>
        </w:rPr>
        <w:t> </w:t>
      </w:r>
      <w:r>
        <w:rPr>
          <w:rFonts w:ascii="Arial" w:hAnsi="Arial"/>
          <w:i/>
          <w:sz w:val="22"/>
        </w:rPr>
        <w:t>el</w:t>
      </w:r>
      <w:r>
        <w:rPr>
          <w:rFonts w:ascii="Arial" w:hAnsi="Arial"/>
          <w:i/>
          <w:spacing w:val="-10"/>
          <w:sz w:val="22"/>
        </w:rPr>
        <w:t> </w:t>
      </w:r>
      <w:r>
        <w:rPr>
          <w:rFonts w:ascii="Arial" w:hAnsi="Arial"/>
          <w:i/>
          <w:sz w:val="22"/>
        </w:rPr>
        <w:t>número</w:t>
      </w:r>
      <w:r>
        <w:rPr>
          <w:rFonts w:ascii="Arial" w:hAnsi="Arial"/>
          <w:i/>
          <w:spacing w:val="-13"/>
          <w:sz w:val="22"/>
        </w:rPr>
        <w:t> </w:t>
      </w:r>
      <w:r>
        <w:rPr>
          <w:rFonts w:ascii="Arial" w:hAnsi="Arial"/>
          <w:i/>
          <w:sz w:val="22"/>
        </w:rPr>
        <w:t>de</w:t>
      </w:r>
      <w:r>
        <w:rPr>
          <w:rFonts w:ascii="Arial" w:hAnsi="Arial"/>
          <w:i/>
          <w:spacing w:val="-10"/>
          <w:sz w:val="22"/>
        </w:rPr>
        <w:t> </w:t>
      </w:r>
      <w:r>
        <w:rPr>
          <w:rFonts w:ascii="Arial" w:hAnsi="Arial"/>
          <w:i/>
          <w:sz w:val="22"/>
        </w:rPr>
        <w:t>coaseguradores</w:t>
      </w:r>
      <w:r>
        <w:rPr>
          <w:rFonts w:ascii="Arial" w:hAnsi="Arial"/>
          <w:i/>
          <w:spacing w:val="-11"/>
          <w:sz w:val="22"/>
        </w:rPr>
        <w:t> </w:t>
      </w:r>
      <w:r>
        <w:rPr>
          <w:rFonts w:ascii="Arial" w:hAnsi="Arial"/>
          <w:i/>
          <w:sz w:val="22"/>
        </w:rPr>
        <w:t>que</w:t>
      </w:r>
      <w:r>
        <w:rPr>
          <w:rFonts w:ascii="Arial" w:hAnsi="Arial"/>
          <w:i/>
          <w:spacing w:val="-14"/>
          <w:sz w:val="22"/>
        </w:rPr>
        <w:t> </w:t>
      </w:r>
      <w:r>
        <w:rPr>
          <w:rFonts w:ascii="Arial" w:hAnsi="Arial"/>
          <w:i/>
          <w:sz w:val="22"/>
        </w:rPr>
        <w:t>participan</w:t>
      </w:r>
      <w:r>
        <w:rPr>
          <w:rFonts w:ascii="Arial" w:hAnsi="Arial"/>
          <w:i/>
          <w:spacing w:val="-10"/>
          <w:sz w:val="22"/>
        </w:rPr>
        <w:t> </w:t>
      </w:r>
      <w:r>
        <w:rPr>
          <w:rFonts w:ascii="Arial" w:hAnsi="Arial"/>
          <w:i/>
          <w:sz w:val="22"/>
        </w:rPr>
        <w:t>del</w:t>
      </w:r>
      <w:r>
        <w:rPr>
          <w:rFonts w:ascii="Arial" w:hAnsi="Arial"/>
          <w:i/>
          <w:spacing w:val="-12"/>
          <w:sz w:val="22"/>
        </w:rPr>
        <w:t> </w:t>
      </w:r>
      <w:r>
        <w:rPr>
          <w:rFonts w:ascii="Arial" w:hAnsi="Arial"/>
          <w:i/>
          <w:sz w:val="22"/>
        </w:rPr>
        <w:t>contrato,</w:t>
      </w:r>
      <w:r>
        <w:rPr>
          <w:rFonts w:ascii="Arial" w:hAnsi="Arial"/>
          <w:i/>
          <w:spacing w:val="-10"/>
          <w:sz w:val="22"/>
        </w:rPr>
        <w:t> </w:t>
      </w:r>
      <w:r>
        <w:rPr>
          <w:rFonts w:ascii="Arial" w:hAnsi="Arial"/>
          <w:i/>
          <w:sz w:val="22"/>
        </w:rPr>
        <w:t>en</w:t>
      </w:r>
      <w:r>
        <w:rPr>
          <w:rFonts w:ascii="Arial" w:hAnsi="Arial"/>
          <w:i/>
          <w:spacing w:val="-10"/>
          <w:sz w:val="22"/>
        </w:rPr>
        <w:t> </w:t>
      </w:r>
      <w:r>
        <w:rPr>
          <w:rFonts w:ascii="Arial" w:hAnsi="Arial"/>
          <w:i/>
          <w:sz w:val="22"/>
        </w:rPr>
        <w:t>las</w:t>
      </w:r>
      <w:r>
        <w:rPr>
          <w:rFonts w:ascii="Arial" w:hAnsi="Arial"/>
          <w:i/>
          <w:spacing w:val="-10"/>
          <w:sz w:val="22"/>
        </w:rPr>
        <w:t> </w:t>
      </w:r>
      <w:r>
        <w:rPr>
          <w:rFonts w:ascii="Arial" w:hAnsi="Arial"/>
          <w:i/>
          <w:sz w:val="22"/>
        </w:rPr>
        <w:t>proporciones que</w:t>
      </w:r>
      <w:r>
        <w:rPr>
          <w:rFonts w:ascii="Arial" w:hAnsi="Arial"/>
          <w:i/>
          <w:spacing w:val="-2"/>
          <w:sz w:val="22"/>
        </w:rPr>
        <w:t> </w:t>
      </w:r>
      <w:r>
        <w:rPr>
          <w:rFonts w:ascii="Arial" w:hAnsi="Arial"/>
          <w:i/>
          <w:sz w:val="22"/>
        </w:rPr>
        <w:t>entre</w:t>
      </w:r>
      <w:r>
        <w:rPr>
          <w:rFonts w:ascii="Arial" w:hAnsi="Arial"/>
          <w:i/>
          <w:spacing w:val="-4"/>
          <w:sz w:val="22"/>
        </w:rPr>
        <w:t> </w:t>
      </w:r>
      <w:r>
        <w:rPr>
          <w:rFonts w:ascii="Arial" w:hAnsi="Arial"/>
          <w:i/>
          <w:sz w:val="22"/>
        </w:rPr>
        <w:t>ellos</w:t>
      </w:r>
      <w:r>
        <w:rPr>
          <w:rFonts w:ascii="Arial" w:hAnsi="Arial"/>
          <w:i/>
          <w:spacing w:val="-2"/>
          <w:sz w:val="22"/>
        </w:rPr>
        <w:t> </w:t>
      </w:r>
      <w:r>
        <w:rPr>
          <w:rFonts w:ascii="Arial" w:hAnsi="Arial"/>
          <w:i/>
          <w:sz w:val="22"/>
        </w:rPr>
        <w:t>dispongan, sin</w:t>
      </w:r>
      <w:r>
        <w:rPr>
          <w:rFonts w:ascii="Arial" w:hAnsi="Arial"/>
          <w:i/>
          <w:spacing w:val="-2"/>
          <w:sz w:val="22"/>
        </w:rPr>
        <w:t> </w:t>
      </w:r>
      <w:r>
        <w:rPr>
          <w:rFonts w:ascii="Arial" w:hAnsi="Arial"/>
          <w:i/>
          <w:sz w:val="22"/>
        </w:rPr>
        <w:t>que</w:t>
      </w:r>
      <w:r>
        <w:rPr>
          <w:rFonts w:ascii="Arial" w:hAnsi="Arial"/>
          <w:i/>
          <w:spacing w:val="-2"/>
          <w:sz w:val="22"/>
        </w:rPr>
        <w:t> </w:t>
      </w:r>
      <w:r>
        <w:rPr>
          <w:rFonts w:ascii="Arial" w:hAnsi="Arial"/>
          <w:i/>
          <w:sz w:val="22"/>
        </w:rPr>
        <w:t>se</w:t>
      </w:r>
      <w:r>
        <w:rPr>
          <w:rFonts w:ascii="Arial" w:hAnsi="Arial"/>
          <w:i/>
          <w:spacing w:val="-4"/>
          <w:sz w:val="22"/>
        </w:rPr>
        <w:t> </w:t>
      </w:r>
      <w:r>
        <w:rPr>
          <w:rFonts w:ascii="Arial" w:hAnsi="Arial"/>
          <w:i/>
          <w:sz w:val="22"/>
        </w:rPr>
        <w:t>predique</w:t>
      </w:r>
      <w:r>
        <w:rPr>
          <w:rFonts w:ascii="Arial" w:hAnsi="Arial"/>
          <w:i/>
          <w:spacing w:val="-2"/>
          <w:sz w:val="22"/>
        </w:rPr>
        <w:t> </w:t>
      </w:r>
      <w:r>
        <w:rPr>
          <w:rFonts w:ascii="Arial" w:hAnsi="Arial"/>
          <w:i/>
          <w:sz w:val="22"/>
        </w:rPr>
        <w:t>solidaridad</w:t>
      </w:r>
      <w:r>
        <w:rPr>
          <w:rFonts w:ascii="Arial" w:hAnsi="Arial"/>
          <w:i/>
          <w:spacing w:val="-2"/>
          <w:sz w:val="22"/>
        </w:rPr>
        <w:t> </w:t>
      </w:r>
      <w:r>
        <w:rPr>
          <w:rFonts w:ascii="Arial" w:hAnsi="Arial"/>
          <w:i/>
          <w:sz w:val="22"/>
        </w:rPr>
        <w:t>entre</w:t>
      </w:r>
      <w:r>
        <w:rPr>
          <w:rFonts w:ascii="Arial" w:hAnsi="Arial"/>
          <w:i/>
          <w:spacing w:val="-2"/>
          <w:sz w:val="22"/>
        </w:rPr>
        <w:t> </w:t>
      </w:r>
      <w:r>
        <w:rPr>
          <w:rFonts w:ascii="Arial" w:hAnsi="Arial"/>
          <w:i/>
          <w:sz w:val="22"/>
        </w:rPr>
        <w:t>ellos&gt;&gt;”.</w:t>
      </w:r>
      <w:r>
        <w:rPr>
          <w:rFonts w:ascii="Arial" w:hAnsi="Arial"/>
          <w:i/>
          <w:spacing w:val="-3"/>
          <w:sz w:val="22"/>
        </w:rPr>
        <w:t> </w:t>
      </w:r>
      <w:r>
        <w:rPr>
          <w:rFonts w:ascii="Arial" w:hAnsi="Arial"/>
          <w:i/>
          <w:sz w:val="22"/>
        </w:rPr>
        <w:t>(Subrayado</w:t>
      </w:r>
      <w:r>
        <w:rPr>
          <w:rFonts w:ascii="Arial" w:hAnsi="Arial"/>
          <w:i/>
          <w:spacing w:val="-4"/>
          <w:sz w:val="22"/>
        </w:rPr>
        <w:t> </w:t>
      </w:r>
      <w:r>
        <w:rPr>
          <w:rFonts w:ascii="Arial" w:hAnsi="Arial"/>
          <w:i/>
          <w:sz w:val="22"/>
        </w:rPr>
        <w:t>fuera de texto).</w:t>
      </w:r>
    </w:p>
    <w:p>
      <w:pPr>
        <w:pStyle w:val="BodyText"/>
        <w:spacing w:before="127"/>
        <w:rPr>
          <w:rFonts w:ascii="Arial"/>
          <w:i/>
        </w:rPr>
      </w:pPr>
    </w:p>
    <w:p>
      <w:pPr>
        <w:pStyle w:val="BodyText"/>
        <w:spacing w:line="360" w:lineRule="auto"/>
        <w:ind w:left="223" w:right="220"/>
        <w:jc w:val="both"/>
      </w:pPr>
      <w:r>
        <w:rPr/>
        <w:t>Por</w:t>
      </w:r>
      <w:r>
        <w:rPr>
          <w:spacing w:val="-3"/>
        </w:rPr>
        <w:t> </w:t>
      </w:r>
      <w:r>
        <w:rPr/>
        <w:t>consiguiente,</w:t>
      </w:r>
      <w:r>
        <w:rPr>
          <w:spacing w:val="-5"/>
        </w:rPr>
        <w:t> </w:t>
      </w:r>
      <w:r>
        <w:rPr/>
        <w:t>al</w:t>
      </w:r>
      <w:r>
        <w:rPr>
          <w:spacing w:val="-7"/>
        </w:rPr>
        <w:t> </w:t>
      </w:r>
      <w:r>
        <w:rPr/>
        <w:t>momento</w:t>
      </w:r>
      <w:r>
        <w:rPr>
          <w:spacing w:val="-6"/>
        </w:rPr>
        <w:t> </w:t>
      </w:r>
      <w:r>
        <w:rPr/>
        <w:t>de</w:t>
      </w:r>
      <w:r>
        <w:rPr>
          <w:spacing w:val="-9"/>
        </w:rPr>
        <w:t> </w:t>
      </w:r>
      <w:r>
        <w:rPr/>
        <w:t>resolver</w:t>
      </w:r>
      <w:r>
        <w:rPr>
          <w:spacing w:val="-6"/>
        </w:rPr>
        <w:t> </w:t>
      </w:r>
      <w:r>
        <w:rPr/>
        <w:t>lo</w:t>
      </w:r>
      <w:r>
        <w:rPr>
          <w:spacing w:val="-6"/>
        </w:rPr>
        <w:t> </w:t>
      </w:r>
      <w:r>
        <w:rPr/>
        <w:t>concerniente</w:t>
      </w:r>
      <w:r>
        <w:rPr>
          <w:spacing w:val="-6"/>
        </w:rPr>
        <w:t> </w:t>
      </w:r>
      <w:r>
        <w:rPr/>
        <w:t>a</w:t>
      </w:r>
      <w:r>
        <w:rPr>
          <w:spacing w:val="-6"/>
        </w:rPr>
        <w:t> </w:t>
      </w:r>
      <w:r>
        <w:rPr/>
        <w:t>mi</w:t>
      </w:r>
      <w:r>
        <w:rPr>
          <w:spacing w:val="-7"/>
        </w:rPr>
        <w:t> </w:t>
      </w:r>
      <w:r>
        <w:rPr/>
        <w:t>procurada</w:t>
      </w:r>
      <w:r>
        <w:rPr>
          <w:spacing w:val="-7"/>
        </w:rPr>
        <w:t> </w:t>
      </w:r>
      <w:r>
        <w:rPr/>
        <w:t>y</w:t>
      </w:r>
      <w:r>
        <w:rPr>
          <w:spacing w:val="-6"/>
        </w:rPr>
        <w:t> </w:t>
      </w:r>
      <w:r>
        <w:rPr/>
        <w:t>en</w:t>
      </w:r>
      <w:r>
        <w:rPr>
          <w:spacing w:val="-7"/>
        </w:rPr>
        <w:t> </w:t>
      </w:r>
      <w:r>
        <w:rPr/>
        <w:t>el</w:t>
      </w:r>
      <w:r>
        <w:rPr>
          <w:spacing w:val="-7"/>
        </w:rPr>
        <w:t> </w:t>
      </w:r>
      <w:r>
        <w:rPr/>
        <w:t>hipotético</w:t>
      </w:r>
      <w:r>
        <w:rPr>
          <w:spacing w:val="-7"/>
        </w:rPr>
        <w:t> </w:t>
      </w:r>
      <w:r>
        <w:rPr/>
        <w:t>caso</w:t>
      </w:r>
      <w:r>
        <w:rPr>
          <w:spacing w:val="-7"/>
        </w:rPr>
        <w:t> </w:t>
      </w:r>
      <w:r>
        <w:rPr/>
        <w:t>en que</w:t>
      </w:r>
      <w:r>
        <w:rPr>
          <w:spacing w:val="-6"/>
        </w:rPr>
        <w:t> </w:t>
      </w:r>
      <w:r>
        <w:rPr/>
        <w:t>se</w:t>
      </w:r>
      <w:r>
        <w:rPr>
          <w:spacing w:val="-6"/>
        </w:rPr>
        <w:t> </w:t>
      </w:r>
      <w:r>
        <w:rPr/>
        <w:t>demuestre</w:t>
      </w:r>
      <w:r>
        <w:rPr>
          <w:spacing w:val="-6"/>
        </w:rPr>
        <w:t> </w:t>
      </w:r>
      <w:r>
        <w:rPr/>
        <w:t>una</w:t>
      </w:r>
      <w:r>
        <w:rPr>
          <w:spacing w:val="-6"/>
        </w:rPr>
        <w:t> </w:t>
      </w:r>
      <w:r>
        <w:rPr/>
        <w:t>obligación</w:t>
      </w:r>
      <w:r>
        <w:rPr>
          <w:spacing w:val="-7"/>
        </w:rPr>
        <w:t> </w:t>
      </w:r>
      <w:r>
        <w:rPr/>
        <w:t>de</w:t>
      </w:r>
      <w:r>
        <w:rPr>
          <w:spacing w:val="-7"/>
        </w:rPr>
        <w:t> </w:t>
      </w:r>
      <w:r>
        <w:rPr/>
        <w:t>indemnizar</w:t>
      </w:r>
      <w:r>
        <w:rPr>
          <w:spacing w:val="-8"/>
        </w:rPr>
        <w:t> </w:t>
      </w:r>
      <w:r>
        <w:rPr/>
        <w:t>a</w:t>
      </w:r>
      <w:r>
        <w:rPr>
          <w:spacing w:val="-6"/>
        </w:rPr>
        <w:t> </w:t>
      </w:r>
      <w:r>
        <w:rPr/>
        <w:t>su</w:t>
      </w:r>
      <w:r>
        <w:rPr>
          <w:spacing w:val="-6"/>
        </w:rPr>
        <w:t> </w:t>
      </w:r>
      <w:r>
        <w:rPr/>
        <w:t>cargo,</w:t>
      </w:r>
      <w:r>
        <w:rPr>
          <w:spacing w:val="-5"/>
        </w:rPr>
        <w:t> </w:t>
      </w:r>
      <w:r>
        <w:rPr/>
        <w:t>deberá</w:t>
      </w:r>
      <w:r>
        <w:rPr>
          <w:spacing w:val="-9"/>
        </w:rPr>
        <w:t> </w:t>
      </w:r>
      <w:r>
        <w:rPr/>
        <w:t>tenerse</w:t>
      </w:r>
      <w:r>
        <w:rPr>
          <w:spacing w:val="-6"/>
        </w:rPr>
        <w:t> </w:t>
      </w:r>
      <w:r>
        <w:rPr/>
        <w:t>en</w:t>
      </w:r>
      <w:r>
        <w:rPr>
          <w:spacing w:val="-7"/>
        </w:rPr>
        <w:t> </w:t>
      </w:r>
      <w:r>
        <w:rPr/>
        <w:t>cuenta</w:t>
      </w:r>
      <w:r>
        <w:rPr>
          <w:spacing w:val="-8"/>
        </w:rPr>
        <w:t> </w:t>
      </w:r>
      <w:r>
        <w:rPr/>
        <w:t>que</w:t>
      </w:r>
      <w:r>
        <w:rPr>
          <w:spacing w:val="-6"/>
        </w:rPr>
        <w:t> </w:t>
      </w:r>
      <w:r>
        <w:rPr/>
        <w:t>la</w:t>
      </w:r>
      <w:r>
        <w:rPr>
          <w:spacing w:val="-6"/>
        </w:rPr>
        <w:t> </w:t>
      </w:r>
      <w:r>
        <w:rPr/>
        <w:t>póliza de seguro antes referida fue tomada en coaseguro. En virtud de lo anterior, es claro que mí procurada y las aseguradoras citadas, acordaron distribuirse el riesgo según los porcentajes señalados,</w:t>
      </w:r>
      <w:r>
        <w:rPr>
          <w:spacing w:val="-9"/>
        </w:rPr>
        <w:t> </w:t>
      </w:r>
      <w:r>
        <w:rPr/>
        <w:t>sin</w:t>
      </w:r>
      <w:r>
        <w:rPr>
          <w:spacing w:val="-9"/>
        </w:rPr>
        <w:t> </w:t>
      </w:r>
      <w:r>
        <w:rPr/>
        <w:t>que</w:t>
      </w:r>
      <w:r>
        <w:rPr>
          <w:spacing w:val="-9"/>
        </w:rPr>
        <w:t> </w:t>
      </w:r>
      <w:r>
        <w:rPr/>
        <w:t>pueda</w:t>
      </w:r>
      <w:r>
        <w:rPr>
          <w:spacing w:val="-9"/>
        </w:rPr>
        <w:t> </w:t>
      </w:r>
      <w:r>
        <w:rPr/>
        <w:t>predicarse</w:t>
      </w:r>
      <w:r>
        <w:rPr>
          <w:spacing w:val="-9"/>
        </w:rPr>
        <w:t> </w:t>
      </w:r>
      <w:r>
        <w:rPr/>
        <w:t>una</w:t>
      </w:r>
      <w:r>
        <w:rPr>
          <w:spacing w:val="-9"/>
        </w:rPr>
        <w:t> </w:t>
      </w:r>
      <w:r>
        <w:rPr/>
        <w:t>solidaridad</w:t>
      </w:r>
      <w:r>
        <w:rPr>
          <w:spacing w:val="-9"/>
        </w:rPr>
        <w:t> </w:t>
      </w:r>
      <w:r>
        <w:rPr/>
        <w:t>entre</w:t>
      </w:r>
      <w:r>
        <w:rPr>
          <w:spacing w:val="-9"/>
        </w:rPr>
        <w:t> </w:t>
      </w:r>
      <w:r>
        <w:rPr/>
        <w:t>ellas</w:t>
      </w:r>
      <w:r>
        <w:rPr>
          <w:spacing w:val="-9"/>
        </w:rPr>
        <w:t> </w:t>
      </w:r>
      <w:r>
        <w:rPr/>
        <w:t>y</w:t>
      </w:r>
      <w:r>
        <w:rPr>
          <w:spacing w:val="-9"/>
        </w:rPr>
        <w:t> </w:t>
      </w:r>
      <w:r>
        <w:rPr/>
        <w:t>limitándose</w:t>
      </w:r>
      <w:r>
        <w:rPr>
          <w:spacing w:val="-9"/>
        </w:rPr>
        <w:t> </w:t>
      </w:r>
      <w:r>
        <w:rPr/>
        <w:t>la</w:t>
      </w:r>
      <w:r>
        <w:rPr>
          <w:spacing w:val="-9"/>
        </w:rPr>
        <w:t> </w:t>
      </w:r>
      <w:r>
        <w:rPr/>
        <w:t>responsabilidad</w:t>
      </w:r>
      <w:r>
        <w:rPr>
          <w:spacing w:val="-9"/>
        </w:rPr>
        <w:t> </w:t>
      </w:r>
      <w:r>
        <w:rPr/>
        <w:t>de estas</w:t>
      </w:r>
      <w:r>
        <w:rPr>
          <w:spacing w:val="-8"/>
        </w:rPr>
        <w:t> </w:t>
      </w:r>
      <w:r>
        <w:rPr/>
        <w:t>en</w:t>
      </w:r>
      <w:r>
        <w:rPr>
          <w:spacing w:val="-9"/>
        </w:rPr>
        <w:t> </w:t>
      </w:r>
      <w:r>
        <w:rPr/>
        <w:t>proporción</w:t>
      </w:r>
      <w:r>
        <w:rPr>
          <w:spacing w:val="-9"/>
        </w:rPr>
        <w:t> </w:t>
      </w:r>
      <w:r>
        <w:rPr/>
        <w:t>con</w:t>
      </w:r>
      <w:r>
        <w:rPr>
          <w:spacing w:val="-9"/>
        </w:rPr>
        <w:t> </w:t>
      </w:r>
      <w:r>
        <w:rPr/>
        <w:t>el</w:t>
      </w:r>
      <w:r>
        <w:rPr>
          <w:spacing w:val="-7"/>
        </w:rPr>
        <w:t> </w:t>
      </w:r>
      <w:r>
        <w:rPr/>
        <w:t>porcentaje</w:t>
      </w:r>
      <w:r>
        <w:rPr>
          <w:spacing w:val="-9"/>
        </w:rPr>
        <w:t> </w:t>
      </w:r>
      <w:r>
        <w:rPr/>
        <w:t>del</w:t>
      </w:r>
      <w:r>
        <w:rPr>
          <w:spacing w:val="-9"/>
        </w:rPr>
        <w:t> </w:t>
      </w:r>
      <w:r>
        <w:rPr/>
        <w:t>riesgo</w:t>
      </w:r>
      <w:r>
        <w:rPr>
          <w:spacing w:val="-9"/>
        </w:rPr>
        <w:t> </w:t>
      </w:r>
      <w:r>
        <w:rPr/>
        <w:t>asumido.</w:t>
      </w:r>
      <w:r>
        <w:rPr>
          <w:spacing w:val="-8"/>
        </w:rPr>
        <w:t> </w:t>
      </w:r>
      <w:r>
        <w:rPr/>
        <w:t>Así</w:t>
      </w:r>
      <w:r>
        <w:rPr>
          <w:spacing w:val="-7"/>
        </w:rPr>
        <w:t> </w:t>
      </w:r>
      <w:r>
        <w:rPr/>
        <w:t>las</w:t>
      </w:r>
      <w:r>
        <w:rPr>
          <w:spacing w:val="-9"/>
        </w:rPr>
        <w:t> </w:t>
      </w:r>
      <w:r>
        <w:rPr/>
        <w:t>cosas,</w:t>
      </w:r>
      <w:r>
        <w:rPr>
          <w:spacing w:val="-7"/>
        </w:rPr>
        <w:t> </w:t>
      </w:r>
      <w:r>
        <w:rPr/>
        <w:t>solicito</w:t>
      </w:r>
      <w:r>
        <w:rPr>
          <w:spacing w:val="-6"/>
        </w:rPr>
        <w:t> </w:t>
      </w:r>
      <w:r>
        <w:rPr/>
        <w:t>se</w:t>
      </w:r>
      <w:r>
        <w:rPr>
          <w:spacing w:val="-9"/>
        </w:rPr>
        <w:t> </w:t>
      </w:r>
      <w:r>
        <w:rPr/>
        <w:t>tenga</w:t>
      </w:r>
      <w:r>
        <w:rPr>
          <w:spacing w:val="-9"/>
        </w:rPr>
        <w:t> </w:t>
      </w:r>
      <w:r>
        <w:rPr/>
        <w:t>en</w:t>
      </w:r>
      <w:r>
        <w:rPr>
          <w:spacing w:val="-9"/>
        </w:rPr>
        <w:t> </w:t>
      </w:r>
      <w:r>
        <w:rPr/>
        <w:t>cuenta el porcentaje asumido por mi representada.</w:t>
      </w:r>
    </w:p>
    <w:p>
      <w:pPr>
        <w:pStyle w:val="BodyText"/>
        <w:spacing w:after="0" w:line="360" w:lineRule="auto"/>
        <w:jc w:val="both"/>
        <w:sectPr>
          <w:pgSz w:w="12240" w:h="20160"/>
          <w:pgMar w:header="943" w:footer="2662" w:top="1900" w:bottom="2860" w:left="1080" w:right="1080"/>
        </w:sectPr>
      </w:pPr>
    </w:p>
    <w:p>
      <w:pPr>
        <w:pStyle w:val="Heading1"/>
        <w:numPr>
          <w:ilvl w:val="0"/>
          <w:numId w:val="2"/>
        </w:numPr>
        <w:tabs>
          <w:tab w:pos="941" w:val="left" w:leader="none"/>
          <w:tab w:pos="943" w:val="left" w:leader="none"/>
        </w:tabs>
        <w:spacing w:line="360" w:lineRule="auto" w:before="83" w:after="0"/>
        <w:ind w:left="943" w:right="224" w:hanging="360"/>
        <w:jc w:val="both"/>
        <w:rPr>
          <w:u w:val="none"/>
        </w:rPr>
      </w:pPr>
      <w:r>
        <w:rPr>
          <w:u w:val="single"/>
        </w:rPr>
        <w:t>INEXISTENCIA DE SOLIDARIDAD ENTRE MI MANDANTE Y LOS DEMÁS</w:t>
      </w:r>
      <w:r>
        <w:rPr>
          <w:u w:val="none"/>
        </w:rPr>
        <w:t> </w:t>
      </w:r>
      <w:r>
        <w:rPr>
          <w:u w:val="single"/>
        </w:rPr>
        <w:t>DEMANDADOS - AUSENCIA DE SOLIDARIDAD EN EL MARCO DEL CONTRATO DE</w:t>
      </w:r>
      <w:r>
        <w:rPr>
          <w:u w:val="none"/>
        </w:rPr>
        <w:t> </w:t>
      </w:r>
      <w:r>
        <w:rPr>
          <w:spacing w:val="-2"/>
          <w:u w:val="single"/>
        </w:rPr>
        <w:t>SEGURO</w:t>
      </w:r>
    </w:p>
    <w:p>
      <w:pPr>
        <w:pStyle w:val="BodyText"/>
        <w:spacing w:before="128"/>
        <w:rPr>
          <w:rFonts w:ascii="Arial"/>
          <w:b/>
        </w:rPr>
      </w:pPr>
    </w:p>
    <w:p>
      <w:pPr>
        <w:pStyle w:val="BodyText"/>
        <w:spacing w:line="360" w:lineRule="auto"/>
        <w:ind w:left="223" w:right="223"/>
        <w:jc w:val="both"/>
      </w:pPr>
      <w:r>
        <w:rPr/>
        <w:t>Esta excepción se fundamenta en el principio según el cual la solidaridad solo existe cuando ha sido expresamente establecida por la ley o por convenio entre las partes. En el presente caso, la fuente de las obligaciones de mi representada radica en el contrato de seguro suscrito, en el cual no se pactó solidaridad alguna entre los intervinientes.</w:t>
      </w:r>
    </w:p>
    <w:p>
      <w:pPr>
        <w:pStyle w:val="BodyText"/>
        <w:spacing w:before="125"/>
      </w:pPr>
    </w:p>
    <w:p>
      <w:pPr>
        <w:pStyle w:val="BodyText"/>
        <w:spacing w:line="360" w:lineRule="auto"/>
        <w:ind w:left="223" w:right="218"/>
        <w:jc w:val="both"/>
      </w:pPr>
      <w:r>
        <w:rPr/>
        <w:t>Es</w:t>
      </w:r>
      <w:r>
        <w:rPr>
          <w:spacing w:val="-7"/>
        </w:rPr>
        <w:t> </w:t>
      </w:r>
      <w:r>
        <w:rPr/>
        <w:t>relevante</w:t>
      </w:r>
      <w:r>
        <w:rPr>
          <w:spacing w:val="-7"/>
        </w:rPr>
        <w:t> </w:t>
      </w:r>
      <w:r>
        <w:rPr/>
        <w:t>enfatizar</w:t>
      </w:r>
      <w:r>
        <w:rPr>
          <w:spacing w:val="-7"/>
        </w:rPr>
        <w:t> </w:t>
      </w:r>
      <w:r>
        <w:rPr/>
        <w:t>este</w:t>
      </w:r>
      <w:r>
        <w:rPr>
          <w:spacing w:val="-7"/>
        </w:rPr>
        <w:t> </w:t>
      </w:r>
      <w:r>
        <w:rPr/>
        <w:t>punto,</w:t>
      </w:r>
      <w:r>
        <w:rPr>
          <w:spacing w:val="-6"/>
        </w:rPr>
        <w:t> </w:t>
      </w:r>
      <w:r>
        <w:rPr/>
        <w:t>dado</w:t>
      </w:r>
      <w:r>
        <w:rPr>
          <w:spacing w:val="-10"/>
        </w:rPr>
        <w:t> </w:t>
      </w:r>
      <w:r>
        <w:rPr/>
        <w:t>que</w:t>
      </w:r>
      <w:r>
        <w:rPr>
          <w:spacing w:val="-7"/>
        </w:rPr>
        <w:t> </w:t>
      </w:r>
      <w:r>
        <w:rPr/>
        <w:t>la</w:t>
      </w:r>
      <w:r>
        <w:rPr>
          <w:spacing w:val="-7"/>
        </w:rPr>
        <w:t> </w:t>
      </w:r>
      <w:r>
        <w:rPr/>
        <w:t>obligación</w:t>
      </w:r>
      <w:r>
        <w:rPr>
          <w:spacing w:val="-8"/>
        </w:rPr>
        <w:t> </w:t>
      </w:r>
      <w:r>
        <w:rPr/>
        <w:t>de</w:t>
      </w:r>
      <w:r>
        <w:rPr>
          <w:spacing w:val="-8"/>
        </w:rPr>
        <w:t> </w:t>
      </w:r>
      <w:r>
        <w:rPr/>
        <w:t>mi</w:t>
      </w:r>
      <w:r>
        <w:rPr>
          <w:spacing w:val="-8"/>
        </w:rPr>
        <w:t> </w:t>
      </w:r>
      <w:r>
        <w:rPr/>
        <w:t>representada</w:t>
      </w:r>
      <w:r>
        <w:rPr>
          <w:spacing w:val="-8"/>
        </w:rPr>
        <w:t> </w:t>
      </w:r>
      <w:r>
        <w:rPr/>
        <w:t>surge</w:t>
      </w:r>
      <w:r>
        <w:rPr>
          <w:spacing w:val="-7"/>
        </w:rPr>
        <w:t> </w:t>
      </w:r>
      <w:r>
        <w:rPr/>
        <w:t>exclusivamente del contrato de seguro, suscrito en ejercicio de la autonomía de la voluntad privada, y no de una eventual</w:t>
      </w:r>
      <w:r>
        <w:rPr>
          <w:spacing w:val="-15"/>
        </w:rPr>
        <w:t> </w:t>
      </w:r>
      <w:r>
        <w:rPr/>
        <w:t>responsabilidad</w:t>
      </w:r>
      <w:r>
        <w:rPr>
          <w:spacing w:val="-13"/>
        </w:rPr>
        <w:t> </w:t>
      </w:r>
      <w:r>
        <w:rPr/>
        <w:t>civil</w:t>
      </w:r>
      <w:r>
        <w:rPr>
          <w:spacing w:val="-14"/>
        </w:rPr>
        <w:t> </w:t>
      </w:r>
      <w:r>
        <w:rPr/>
        <w:t>extracontractual</w:t>
      </w:r>
      <w:r>
        <w:rPr>
          <w:spacing w:val="-15"/>
        </w:rPr>
        <w:t> </w:t>
      </w:r>
      <w:r>
        <w:rPr/>
        <w:t>propia</w:t>
      </w:r>
      <w:r>
        <w:rPr>
          <w:spacing w:val="-13"/>
        </w:rPr>
        <w:t> </w:t>
      </w:r>
      <w:r>
        <w:rPr/>
        <w:t>de</w:t>
      </w:r>
      <w:r>
        <w:rPr>
          <w:spacing w:val="-15"/>
        </w:rPr>
        <w:t> </w:t>
      </w:r>
      <w:r>
        <w:rPr/>
        <w:t>la</w:t>
      </w:r>
      <w:r>
        <w:rPr>
          <w:spacing w:val="-11"/>
        </w:rPr>
        <w:t> </w:t>
      </w:r>
      <w:r>
        <w:rPr/>
        <w:t>aseguradora.</w:t>
      </w:r>
      <w:r>
        <w:rPr>
          <w:spacing w:val="-14"/>
        </w:rPr>
        <w:t> </w:t>
      </w:r>
      <w:r>
        <w:rPr/>
        <w:t>En</w:t>
      </w:r>
      <w:r>
        <w:rPr>
          <w:spacing w:val="-13"/>
        </w:rPr>
        <w:t> </w:t>
      </w:r>
      <w:r>
        <w:rPr/>
        <w:t>este</w:t>
      </w:r>
      <w:r>
        <w:rPr>
          <w:spacing w:val="-15"/>
        </w:rPr>
        <w:t> </w:t>
      </w:r>
      <w:r>
        <w:rPr/>
        <w:t>sentido,</w:t>
      </w:r>
      <w:r>
        <w:rPr>
          <w:spacing w:val="-14"/>
        </w:rPr>
        <w:t> </w:t>
      </w:r>
      <w:r>
        <w:rPr/>
        <w:t>es</w:t>
      </w:r>
      <w:r>
        <w:rPr>
          <w:spacing w:val="-15"/>
        </w:rPr>
        <w:t> </w:t>
      </w:r>
      <w:r>
        <w:rPr/>
        <w:t>preciso diferenciar dos tipos de responsabilidad: (i) la que puede ser atribuida al asegurado, en virtud de una eventual responsabilidad civil extracontractual, cuya obligación indemnizatoria encuentra su origen</w:t>
      </w:r>
      <w:r>
        <w:rPr>
          <w:spacing w:val="-13"/>
        </w:rPr>
        <w:t> </w:t>
      </w:r>
      <w:r>
        <w:rPr/>
        <w:t>en</w:t>
      </w:r>
      <w:r>
        <w:rPr>
          <w:spacing w:val="-14"/>
        </w:rPr>
        <w:t> </w:t>
      </w:r>
      <w:r>
        <w:rPr/>
        <w:t>la</w:t>
      </w:r>
      <w:r>
        <w:rPr>
          <w:spacing w:val="-11"/>
        </w:rPr>
        <w:t> </w:t>
      </w:r>
      <w:r>
        <w:rPr/>
        <w:t>ley,</w:t>
      </w:r>
      <w:r>
        <w:rPr>
          <w:spacing w:val="-12"/>
        </w:rPr>
        <w:t> </w:t>
      </w:r>
      <w:r>
        <w:rPr/>
        <w:t>conforme</w:t>
      </w:r>
      <w:r>
        <w:rPr>
          <w:spacing w:val="-11"/>
        </w:rPr>
        <w:t> </w:t>
      </w:r>
      <w:r>
        <w:rPr/>
        <w:t>al</w:t>
      </w:r>
      <w:r>
        <w:rPr>
          <w:spacing w:val="-12"/>
        </w:rPr>
        <w:t> </w:t>
      </w:r>
      <w:r>
        <w:rPr/>
        <w:t>artículo</w:t>
      </w:r>
      <w:r>
        <w:rPr>
          <w:spacing w:val="-14"/>
        </w:rPr>
        <w:t> </w:t>
      </w:r>
      <w:r>
        <w:rPr/>
        <w:t>2341</w:t>
      </w:r>
      <w:r>
        <w:rPr>
          <w:spacing w:val="-14"/>
        </w:rPr>
        <w:t> </w:t>
      </w:r>
      <w:r>
        <w:rPr/>
        <w:t>del</w:t>
      </w:r>
      <w:r>
        <w:rPr>
          <w:spacing w:val="-12"/>
        </w:rPr>
        <w:t> </w:t>
      </w:r>
      <w:r>
        <w:rPr/>
        <w:t>Código</w:t>
      </w:r>
      <w:r>
        <w:rPr>
          <w:spacing w:val="-12"/>
        </w:rPr>
        <w:t> </w:t>
      </w:r>
      <w:r>
        <w:rPr/>
        <w:t>Civil;</w:t>
      </w:r>
      <w:r>
        <w:rPr>
          <w:spacing w:val="-10"/>
        </w:rPr>
        <w:t> </w:t>
      </w:r>
      <w:r>
        <w:rPr/>
        <w:t>y</w:t>
      </w:r>
      <w:r>
        <w:rPr>
          <w:spacing w:val="-13"/>
        </w:rPr>
        <w:t> </w:t>
      </w:r>
      <w:r>
        <w:rPr/>
        <w:t>(ii)</w:t>
      </w:r>
      <w:r>
        <w:rPr>
          <w:spacing w:val="-12"/>
        </w:rPr>
        <w:t> </w:t>
      </w:r>
      <w:r>
        <w:rPr/>
        <w:t>la</w:t>
      </w:r>
      <w:r>
        <w:rPr>
          <w:spacing w:val="-11"/>
        </w:rPr>
        <w:t> </w:t>
      </w:r>
      <w:r>
        <w:rPr/>
        <w:t>que</w:t>
      </w:r>
      <w:r>
        <w:rPr>
          <w:spacing w:val="-16"/>
        </w:rPr>
        <w:t> </w:t>
      </w:r>
      <w:r>
        <w:rPr/>
        <w:t>recae</w:t>
      </w:r>
      <w:r>
        <w:rPr>
          <w:spacing w:val="-11"/>
        </w:rPr>
        <w:t> </w:t>
      </w:r>
      <w:r>
        <w:rPr/>
        <w:t>sobre</w:t>
      </w:r>
      <w:r>
        <w:rPr>
          <w:spacing w:val="-14"/>
        </w:rPr>
        <w:t> </w:t>
      </w:r>
      <w:r>
        <w:rPr/>
        <w:t>mi</w:t>
      </w:r>
      <w:r>
        <w:rPr>
          <w:spacing w:val="-14"/>
        </w:rPr>
        <w:t> </w:t>
      </w:r>
      <w:r>
        <w:rPr/>
        <w:t>representada, cuyo deber de indemnización no emana de la ley per se, sino del contrato de seguro celebrado, el cual se rige por lo dispuesto en los artículos 1036 y siguientes del Código de Comercio.</w:t>
      </w:r>
    </w:p>
    <w:p>
      <w:pPr>
        <w:pStyle w:val="BodyText"/>
        <w:spacing w:before="127"/>
      </w:pPr>
    </w:p>
    <w:p>
      <w:pPr>
        <w:pStyle w:val="BodyText"/>
        <w:spacing w:line="360" w:lineRule="auto"/>
        <w:ind w:left="223" w:right="224"/>
        <w:jc w:val="both"/>
      </w:pPr>
      <w:r>
        <w:rPr/>
        <w:t>En consecuencia, las obligaciones del asegurado y de la aseguradora son de naturaleza distinta y autónoma, delimitadas por las estipulaciones pactadas en el contrato de seguro, sin que pueda predicarse entre ellas vínculo de solidaridad.</w:t>
      </w:r>
    </w:p>
    <w:p>
      <w:pPr>
        <w:pStyle w:val="BodyText"/>
        <w:spacing w:before="128"/>
      </w:pPr>
    </w:p>
    <w:p>
      <w:pPr>
        <w:spacing w:line="360" w:lineRule="auto" w:before="0"/>
        <w:ind w:left="223" w:right="221" w:firstLine="0"/>
        <w:jc w:val="both"/>
        <w:rPr>
          <w:sz w:val="22"/>
        </w:rPr>
      </w:pPr>
      <w:r>
        <w:rPr>
          <w:sz w:val="22"/>
        </w:rPr>
        <w:t>La Corte Suprema de Justicia en Sala de Casación Civil y mediante ponencia del Dr. Ariel</w:t>
      </w:r>
      <w:r>
        <w:rPr>
          <w:spacing w:val="-1"/>
          <w:sz w:val="22"/>
        </w:rPr>
        <w:t> </w:t>
      </w:r>
      <w:r>
        <w:rPr>
          <w:sz w:val="22"/>
        </w:rPr>
        <w:t>Salazar Ramírez</w:t>
      </w:r>
      <w:r>
        <w:rPr>
          <w:spacing w:val="-8"/>
          <w:sz w:val="22"/>
        </w:rPr>
        <w:t> </w:t>
      </w:r>
      <w:r>
        <w:rPr>
          <w:sz w:val="22"/>
        </w:rPr>
        <w:t>en</w:t>
      </w:r>
      <w:r>
        <w:rPr>
          <w:spacing w:val="-9"/>
          <w:sz w:val="22"/>
        </w:rPr>
        <w:t> </w:t>
      </w:r>
      <w:r>
        <w:rPr>
          <w:sz w:val="22"/>
        </w:rPr>
        <w:t>sentencia</w:t>
      </w:r>
      <w:r>
        <w:rPr>
          <w:spacing w:val="-8"/>
          <w:sz w:val="22"/>
        </w:rPr>
        <w:t> </w:t>
      </w:r>
      <w:r>
        <w:rPr>
          <w:sz w:val="22"/>
        </w:rPr>
        <w:t>SC20950-2017</w:t>
      </w:r>
      <w:r>
        <w:rPr>
          <w:spacing w:val="-9"/>
          <w:sz w:val="22"/>
        </w:rPr>
        <w:t> </w:t>
      </w:r>
      <w:r>
        <w:rPr>
          <w:sz w:val="22"/>
        </w:rPr>
        <w:t>Radicación</w:t>
      </w:r>
      <w:r>
        <w:rPr>
          <w:spacing w:val="-9"/>
          <w:sz w:val="22"/>
        </w:rPr>
        <w:t> </w:t>
      </w:r>
      <w:r>
        <w:rPr>
          <w:sz w:val="22"/>
        </w:rPr>
        <w:t>n°</w:t>
      </w:r>
      <w:r>
        <w:rPr>
          <w:spacing w:val="-8"/>
          <w:sz w:val="22"/>
        </w:rPr>
        <w:t> </w:t>
      </w:r>
      <w:r>
        <w:rPr>
          <w:sz w:val="22"/>
        </w:rPr>
        <w:t>05001-31-03-005-2008-</w:t>
      </w:r>
      <w:r>
        <w:rPr>
          <w:spacing w:val="-7"/>
          <w:sz w:val="22"/>
        </w:rPr>
        <w:t> </w:t>
      </w:r>
      <w:r>
        <w:rPr>
          <w:sz w:val="22"/>
        </w:rPr>
        <w:t>00497-01</w:t>
      </w:r>
      <w:r>
        <w:rPr>
          <w:spacing w:val="-9"/>
          <w:sz w:val="22"/>
        </w:rPr>
        <w:t> </w:t>
      </w:r>
      <w:r>
        <w:rPr>
          <w:sz w:val="22"/>
        </w:rPr>
        <w:t>ha</w:t>
      </w:r>
      <w:r>
        <w:rPr>
          <w:spacing w:val="-9"/>
          <w:sz w:val="22"/>
        </w:rPr>
        <w:t> </w:t>
      </w:r>
      <w:r>
        <w:rPr>
          <w:sz w:val="22"/>
        </w:rPr>
        <w:t>indicado que</w:t>
      </w:r>
      <w:r>
        <w:rPr>
          <w:rFonts w:ascii="Arial" w:hAnsi="Arial"/>
          <w:i/>
          <w:sz w:val="22"/>
        </w:rPr>
        <w:t>:</w:t>
      </w:r>
      <w:r>
        <w:rPr>
          <w:rFonts w:ascii="Arial" w:hAnsi="Arial"/>
          <w:i/>
          <w:spacing w:val="-10"/>
          <w:sz w:val="22"/>
        </w:rPr>
        <w:t> </w:t>
      </w:r>
      <w:r>
        <w:rPr>
          <w:rFonts w:ascii="Arial" w:hAnsi="Arial"/>
          <w:i/>
          <w:sz w:val="22"/>
        </w:rPr>
        <w:t>“(…)</w:t>
      </w:r>
      <w:r>
        <w:rPr>
          <w:rFonts w:ascii="Arial" w:hAnsi="Arial"/>
          <w:i/>
          <w:spacing w:val="-10"/>
          <w:sz w:val="22"/>
        </w:rPr>
        <w:t> </w:t>
      </w:r>
      <w:r>
        <w:rPr>
          <w:rFonts w:ascii="Arial" w:hAnsi="Arial"/>
          <w:i/>
          <w:sz w:val="22"/>
        </w:rPr>
        <w:t>Por</w:t>
      </w:r>
      <w:r>
        <w:rPr>
          <w:rFonts w:ascii="Arial" w:hAnsi="Arial"/>
          <w:i/>
          <w:spacing w:val="-10"/>
          <w:sz w:val="22"/>
        </w:rPr>
        <w:t> </w:t>
      </w:r>
      <w:r>
        <w:rPr>
          <w:rFonts w:ascii="Arial" w:hAnsi="Arial"/>
          <w:i/>
          <w:sz w:val="22"/>
        </w:rPr>
        <w:t>último,</w:t>
      </w:r>
      <w:r>
        <w:rPr>
          <w:rFonts w:ascii="Arial" w:hAnsi="Arial"/>
          <w:i/>
          <w:spacing w:val="-12"/>
          <w:sz w:val="22"/>
        </w:rPr>
        <w:t> </w:t>
      </w:r>
      <w:r>
        <w:rPr>
          <w:rFonts w:ascii="Arial" w:hAnsi="Arial"/>
          <w:b/>
          <w:i/>
          <w:sz w:val="22"/>
          <w:u w:val="single"/>
        </w:rPr>
        <w:t>la</w:t>
      </w:r>
      <w:r>
        <w:rPr>
          <w:rFonts w:ascii="Arial" w:hAnsi="Arial"/>
          <w:b/>
          <w:i/>
          <w:spacing w:val="-11"/>
          <w:sz w:val="22"/>
          <w:u w:val="single"/>
        </w:rPr>
        <w:t> </w:t>
      </w:r>
      <w:r>
        <w:rPr>
          <w:rFonts w:ascii="Arial" w:hAnsi="Arial"/>
          <w:b/>
          <w:i/>
          <w:sz w:val="22"/>
          <w:u w:val="single"/>
        </w:rPr>
        <w:t>compañía</w:t>
      </w:r>
      <w:r>
        <w:rPr>
          <w:rFonts w:ascii="Arial" w:hAnsi="Arial"/>
          <w:b/>
          <w:i/>
          <w:spacing w:val="-11"/>
          <w:sz w:val="22"/>
          <w:u w:val="single"/>
        </w:rPr>
        <w:t> </w:t>
      </w:r>
      <w:r>
        <w:rPr>
          <w:rFonts w:ascii="Arial" w:hAnsi="Arial"/>
          <w:b/>
          <w:i/>
          <w:sz w:val="22"/>
          <w:u w:val="single"/>
        </w:rPr>
        <w:t>aseguradora</w:t>
      </w:r>
      <w:r>
        <w:rPr>
          <w:rFonts w:ascii="Arial" w:hAnsi="Arial"/>
          <w:b/>
          <w:i/>
          <w:spacing w:val="-13"/>
          <w:sz w:val="22"/>
          <w:u w:val="single"/>
        </w:rPr>
        <w:t> </w:t>
      </w:r>
      <w:r>
        <w:rPr>
          <w:rFonts w:ascii="Arial" w:hAnsi="Arial"/>
          <w:b/>
          <w:i/>
          <w:sz w:val="22"/>
          <w:u w:val="single"/>
        </w:rPr>
        <w:t>no</w:t>
      </w:r>
      <w:r>
        <w:rPr>
          <w:rFonts w:ascii="Arial" w:hAnsi="Arial"/>
          <w:b/>
          <w:i/>
          <w:spacing w:val="-9"/>
          <w:sz w:val="22"/>
          <w:u w:val="single"/>
        </w:rPr>
        <w:t> </w:t>
      </w:r>
      <w:r>
        <w:rPr>
          <w:rFonts w:ascii="Arial" w:hAnsi="Arial"/>
          <w:b/>
          <w:i/>
          <w:sz w:val="22"/>
          <w:u w:val="single"/>
        </w:rPr>
        <w:t>está</w:t>
      </w:r>
      <w:r>
        <w:rPr>
          <w:rFonts w:ascii="Arial" w:hAnsi="Arial"/>
          <w:b/>
          <w:i/>
          <w:spacing w:val="-14"/>
          <w:sz w:val="22"/>
          <w:u w:val="single"/>
        </w:rPr>
        <w:t> </w:t>
      </w:r>
      <w:r>
        <w:rPr>
          <w:rFonts w:ascii="Arial" w:hAnsi="Arial"/>
          <w:b/>
          <w:i/>
          <w:sz w:val="22"/>
          <w:u w:val="single"/>
        </w:rPr>
        <w:t>llamada</w:t>
      </w:r>
      <w:r>
        <w:rPr>
          <w:rFonts w:ascii="Arial" w:hAnsi="Arial"/>
          <w:b/>
          <w:i/>
          <w:spacing w:val="-12"/>
          <w:sz w:val="22"/>
          <w:u w:val="single"/>
        </w:rPr>
        <w:t> </w:t>
      </w:r>
      <w:r>
        <w:rPr>
          <w:rFonts w:ascii="Arial" w:hAnsi="Arial"/>
          <w:b/>
          <w:i/>
          <w:sz w:val="22"/>
          <w:u w:val="single"/>
        </w:rPr>
        <w:t>a</w:t>
      </w:r>
      <w:r>
        <w:rPr>
          <w:rFonts w:ascii="Arial" w:hAnsi="Arial"/>
          <w:b/>
          <w:i/>
          <w:spacing w:val="-11"/>
          <w:sz w:val="22"/>
          <w:u w:val="single"/>
        </w:rPr>
        <w:t> </w:t>
      </w:r>
      <w:r>
        <w:rPr>
          <w:rFonts w:ascii="Arial" w:hAnsi="Arial"/>
          <w:b/>
          <w:i/>
          <w:sz w:val="22"/>
          <w:u w:val="single"/>
        </w:rPr>
        <w:t>responder</w:t>
      </w:r>
      <w:r>
        <w:rPr>
          <w:rFonts w:ascii="Arial" w:hAnsi="Arial"/>
          <w:b/>
          <w:i/>
          <w:spacing w:val="-8"/>
          <w:sz w:val="22"/>
          <w:u w:val="single"/>
        </w:rPr>
        <w:t> </w:t>
      </w:r>
      <w:r>
        <w:rPr>
          <w:rFonts w:ascii="Arial" w:hAnsi="Arial"/>
          <w:b/>
          <w:i/>
          <w:sz w:val="22"/>
          <w:u w:val="single"/>
        </w:rPr>
        <w:t>de</w:t>
      </w:r>
      <w:r>
        <w:rPr>
          <w:rFonts w:ascii="Arial" w:hAnsi="Arial"/>
          <w:b/>
          <w:i/>
          <w:spacing w:val="-14"/>
          <w:sz w:val="22"/>
          <w:u w:val="single"/>
        </w:rPr>
        <w:t> </w:t>
      </w:r>
      <w:r>
        <w:rPr>
          <w:rFonts w:ascii="Arial" w:hAnsi="Arial"/>
          <w:b/>
          <w:i/>
          <w:sz w:val="22"/>
          <w:u w:val="single"/>
        </w:rPr>
        <w:t>forma</w:t>
      </w:r>
      <w:r>
        <w:rPr>
          <w:rFonts w:ascii="Arial" w:hAnsi="Arial"/>
          <w:b/>
          <w:i/>
          <w:spacing w:val="-11"/>
          <w:sz w:val="22"/>
          <w:u w:val="single"/>
        </w:rPr>
        <w:t> </w:t>
      </w:r>
      <w:r>
        <w:rPr>
          <w:rFonts w:ascii="Arial" w:hAnsi="Arial"/>
          <w:b/>
          <w:i/>
          <w:sz w:val="22"/>
          <w:u w:val="single"/>
        </w:rPr>
        <w:t>solidaria</w:t>
      </w:r>
      <w:r>
        <w:rPr>
          <w:rFonts w:ascii="Arial" w:hAnsi="Arial"/>
          <w:b/>
          <w:i/>
          <w:sz w:val="22"/>
        </w:rPr>
        <w:t> </w:t>
      </w:r>
      <w:r>
        <w:rPr>
          <w:rFonts w:ascii="Arial" w:hAnsi="Arial"/>
          <w:b/>
          <w:i/>
          <w:sz w:val="22"/>
          <w:u w:val="single"/>
        </w:rPr>
        <w:t>por la condena impuesta, sino atendiendo que «el deber de indemnizar se deriva de una</w:t>
      </w:r>
      <w:r>
        <w:rPr>
          <w:rFonts w:ascii="Arial" w:hAnsi="Arial"/>
          <w:b/>
          <w:i/>
          <w:sz w:val="22"/>
        </w:rPr>
        <w:t> </w:t>
      </w:r>
      <w:r>
        <w:rPr>
          <w:rFonts w:ascii="Arial" w:hAnsi="Arial"/>
          <w:b/>
          <w:i/>
          <w:sz w:val="22"/>
          <w:u w:val="single"/>
        </w:rPr>
        <w:t>relación</w:t>
      </w:r>
      <w:r>
        <w:rPr>
          <w:rFonts w:ascii="Arial" w:hAnsi="Arial"/>
          <w:b/>
          <w:i/>
          <w:spacing w:val="-8"/>
          <w:sz w:val="22"/>
          <w:u w:val="single"/>
        </w:rPr>
        <w:t> </w:t>
      </w:r>
      <w:r>
        <w:rPr>
          <w:rFonts w:ascii="Arial" w:hAnsi="Arial"/>
          <w:b/>
          <w:i/>
          <w:sz w:val="22"/>
          <w:u w:val="single"/>
        </w:rPr>
        <w:t>contractual,</w:t>
      </w:r>
      <w:r>
        <w:rPr>
          <w:rFonts w:ascii="Arial" w:hAnsi="Arial"/>
          <w:b/>
          <w:i/>
          <w:spacing w:val="-4"/>
          <w:sz w:val="22"/>
        </w:rPr>
        <w:t> </w:t>
      </w:r>
      <w:r>
        <w:rPr>
          <w:rFonts w:ascii="Arial" w:hAnsi="Arial"/>
          <w:i/>
          <w:sz w:val="22"/>
        </w:rPr>
        <w:t>que</w:t>
      </w:r>
      <w:r>
        <w:rPr>
          <w:rFonts w:ascii="Arial" w:hAnsi="Arial"/>
          <w:i/>
          <w:spacing w:val="-5"/>
          <w:sz w:val="22"/>
        </w:rPr>
        <w:t> </w:t>
      </w:r>
      <w:r>
        <w:rPr>
          <w:rFonts w:ascii="Arial" w:hAnsi="Arial"/>
          <w:i/>
          <w:sz w:val="22"/>
        </w:rPr>
        <w:t>favoreció</w:t>
      </w:r>
      <w:r>
        <w:rPr>
          <w:rFonts w:ascii="Arial" w:hAnsi="Arial"/>
          <w:i/>
          <w:spacing w:val="-7"/>
          <w:sz w:val="22"/>
        </w:rPr>
        <w:t> </w:t>
      </w:r>
      <w:r>
        <w:rPr>
          <w:rFonts w:ascii="Arial" w:hAnsi="Arial"/>
          <w:i/>
          <w:sz w:val="22"/>
        </w:rPr>
        <w:t>la</w:t>
      </w:r>
      <w:r>
        <w:rPr>
          <w:rFonts w:ascii="Arial" w:hAnsi="Arial"/>
          <w:i/>
          <w:spacing w:val="-5"/>
          <w:sz w:val="22"/>
        </w:rPr>
        <w:t> </w:t>
      </w:r>
      <w:r>
        <w:rPr>
          <w:rFonts w:ascii="Arial" w:hAnsi="Arial"/>
          <w:i/>
          <w:sz w:val="22"/>
        </w:rPr>
        <w:t>acción</w:t>
      </w:r>
      <w:r>
        <w:rPr>
          <w:rFonts w:ascii="Arial" w:hAnsi="Arial"/>
          <w:i/>
          <w:spacing w:val="-8"/>
          <w:sz w:val="22"/>
        </w:rPr>
        <w:t> </w:t>
      </w:r>
      <w:r>
        <w:rPr>
          <w:rFonts w:ascii="Arial" w:hAnsi="Arial"/>
          <w:i/>
          <w:sz w:val="22"/>
        </w:rPr>
        <w:t>directa</w:t>
      </w:r>
      <w:r>
        <w:rPr>
          <w:rFonts w:ascii="Arial" w:hAnsi="Arial"/>
          <w:i/>
          <w:spacing w:val="-5"/>
          <w:sz w:val="22"/>
        </w:rPr>
        <w:t> </w:t>
      </w:r>
      <w:r>
        <w:rPr>
          <w:rFonts w:ascii="Arial" w:hAnsi="Arial"/>
          <w:i/>
          <w:sz w:val="22"/>
        </w:rPr>
        <w:t>por</w:t>
      </w:r>
      <w:r>
        <w:rPr>
          <w:rFonts w:ascii="Arial" w:hAnsi="Arial"/>
          <w:i/>
          <w:spacing w:val="-6"/>
          <w:sz w:val="22"/>
        </w:rPr>
        <w:t> </w:t>
      </w:r>
      <w:r>
        <w:rPr>
          <w:rFonts w:ascii="Arial" w:hAnsi="Arial"/>
          <w:i/>
          <w:sz w:val="22"/>
        </w:rPr>
        <w:t>parte</w:t>
      </w:r>
      <w:r>
        <w:rPr>
          <w:rFonts w:ascii="Arial" w:hAnsi="Arial"/>
          <w:i/>
          <w:spacing w:val="-7"/>
          <w:sz w:val="22"/>
        </w:rPr>
        <w:t> </w:t>
      </w:r>
      <w:r>
        <w:rPr>
          <w:rFonts w:ascii="Arial" w:hAnsi="Arial"/>
          <w:i/>
          <w:sz w:val="22"/>
        </w:rPr>
        <w:t>del</w:t>
      </w:r>
      <w:r>
        <w:rPr>
          <w:rFonts w:ascii="Arial" w:hAnsi="Arial"/>
          <w:i/>
          <w:spacing w:val="-6"/>
          <w:sz w:val="22"/>
        </w:rPr>
        <w:t> </w:t>
      </w:r>
      <w:r>
        <w:rPr>
          <w:rFonts w:ascii="Arial" w:hAnsi="Arial"/>
          <w:i/>
          <w:sz w:val="22"/>
        </w:rPr>
        <w:t>demandante</w:t>
      </w:r>
      <w:r>
        <w:rPr>
          <w:rFonts w:ascii="Arial" w:hAnsi="Arial"/>
          <w:i/>
          <w:spacing w:val="-5"/>
          <w:sz w:val="22"/>
        </w:rPr>
        <w:t> </w:t>
      </w:r>
      <w:r>
        <w:rPr>
          <w:rFonts w:ascii="Arial" w:hAnsi="Arial"/>
          <w:i/>
          <w:sz w:val="22"/>
        </w:rPr>
        <w:t>en</w:t>
      </w:r>
      <w:r>
        <w:rPr>
          <w:rFonts w:ascii="Arial" w:hAnsi="Arial"/>
          <w:i/>
          <w:spacing w:val="-8"/>
          <w:sz w:val="22"/>
        </w:rPr>
        <w:t> </w:t>
      </w:r>
      <w:r>
        <w:rPr>
          <w:rFonts w:ascii="Arial" w:hAnsi="Arial"/>
          <w:i/>
          <w:sz w:val="22"/>
        </w:rPr>
        <w:t>los</w:t>
      </w:r>
      <w:r>
        <w:rPr>
          <w:rFonts w:ascii="Arial" w:hAnsi="Arial"/>
          <w:i/>
          <w:spacing w:val="-7"/>
          <w:sz w:val="22"/>
        </w:rPr>
        <w:t> </w:t>
      </w:r>
      <w:r>
        <w:rPr>
          <w:rFonts w:ascii="Arial" w:hAnsi="Arial"/>
          <w:i/>
          <w:sz w:val="22"/>
        </w:rPr>
        <w:t>términos</w:t>
      </w:r>
      <w:r>
        <w:rPr>
          <w:rFonts w:ascii="Arial" w:hAnsi="Arial"/>
          <w:i/>
          <w:spacing w:val="-7"/>
          <w:sz w:val="22"/>
        </w:rPr>
        <w:t> </w:t>
      </w:r>
      <w:r>
        <w:rPr>
          <w:rFonts w:ascii="Arial" w:hAnsi="Arial"/>
          <w:i/>
          <w:sz w:val="22"/>
        </w:rPr>
        <w:t>del artículo 1134 del C. de Co (…)” </w:t>
      </w:r>
      <w:r>
        <w:rPr>
          <w:sz w:val="22"/>
        </w:rPr>
        <w:t>(Subrayas y negrilla fuera de texto original)</w:t>
      </w:r>
    </w:p>
    <w:p>
      <w:pPr>
        <w:pStyle w:val="BodyText"/>
        <w:spacing w:before="125"/>
      </w:pPr>
    </w:p>
    <w:p>
      <w:pPr>
        <w:pStyle w:val="BodyText"/>
        <w:spacing w:line="360" w:lineRule="auto"/>
        <w:ind w:left="223" w:right="222"/>
        <w:jc w:val="both"/>
      </w:pPr>
      <w:r>
        <w:rPr/>
        <w:t>Entendido</w:t>
      </w:r>
      <w:r>
        <w:rPr>
          <w:spacing w:val="-3"/>
        </w:rPr>
        <w:t> </w:t>
      </w:r>
      <w:r>
        <w:rPr/>
        <w:t>lo</w:t>
      </w:r>
      <w:r>
        <w:rPr>
          <w:spacing w:val="-3"/>
        </w:rPr>
        <w:t> </w:t>
      </w:r>
      <w:r>
        <w:rPr/>
        <w:t>anterior,</w:t>
      </w:r>
      <w:r>
        <w:rPr>
          <w:spacing w:val="-1"/>
        </w:rPr>
        <w:t> </w:t>
      </w:r>
      <w:r>
        <w:rPr/>
        <w:t>es</w:t>
      </w:r>
      <w:r>
        <w:rPr>
          <w:spacing w:val="-5"/>
        </w:rPr>
        <w:t> </w:t>
      </w:r>
      <w:r>
        <w:rPr/>
        <w:t>preciso</w:t>
      </w:r>
      <w:r>
        <w:rPr>
          <w:spacing w:val="-3"/>
        </w:rPr>
        <w:t> </w:t>
      </w:r>
      <w:r>
        <w:rPr/>
        <w:t>indicar</w:t>
      </w:r>
      <w:r>
        <w:rPr>
          <w:spacing w:val="-4"/>
        </w:rPr>
        <w:t> </w:t>
      </w:r>
      <w:r>
        <w:rPr/>
        <w:t>que</w:t>
      </w:r>
      <w:r>
        <w:rPr>
          <w:spacing w:val="-3"/>
        </w:rPr>
        <w:t> </w:t>
      </w:r>
      <w:r>
        <w:rPr/>
        <w:t>la</w:t>
      </w:r>
      <w:r>
        <w:rPr>
          <w:spacing w:val="-5"/>
        </w:rPr>
        <w:t> </w:t>
      </w:r>
      <w:r>
        <w:rPr/>
        <w:t>solidaridad</w:t>
      </w:r>
      <w:r>
        <w:rPr>
          <w:spacing w:val="-3"/>
        </w:rPr>
        <w:t> </w:t>
      </w:r>
      <w:r>
        <w:rPr/>
        <w:t>de</w:t>
      </w:r>
      <w:r>
        <w:rPr>
          <w:spacing w:val="-3"/>
        </w:rPr>
        <w:t> </w:t>
      </w:r>
      <w:r>
        <w:rPr/>
        <w:t>las</w:t>
      </w:r>
      <w:r>
        <w:rPr>
          <w:spacing w:val="-5"/>
        </w:rPr>
        <w:t> </w:t>
      </w:r>
      <w:r>
        <w:rPr/>
        <w:t>obligaciones</w:t>
      </w:r>
      <w:r>
        <w:rPr>
          <w:spacing w:val="-3"/>
        </w:rPr>
        <w:t> </w:t>
      </w:r>
      <w:r>
        <w:rPr/>
        <w:t>en</w:t>
      </w:r>
      <w:r>
        <w:rPr>
          <w:spacing w:val="-5"/>
        </w:rPr>
        <w:t> </w:t>
      </w:r>
      <w:r>
        <w:rPr/>
        <w:t>Colombia</w:t>
      </w:r>
      <w:r>
        <w:rPr>
          <w:spacing w:val="-3"/>
        </w:rPr>
        <w:t> </w:t>
      </w:r>
      <w:r>
        <w:rPr/>
        <w:t>solo</w:t>
      </w:r>
      <w:r>
        <w:rPr>
          <w:spacing w:val="-5"/>
        </w:rPr>
        <w:t> </w:t>
      </w:r>
      <w:r>
        <w:rPr/>
        <w:t>se origina por pacto que expresamente la convenga entre los contrayentes, lo anterior según el art. 1568 del Código Civil Colombiano que reza:</w:t>
      </w:r>
    </w:p>
    <w:p>
      <w:pPr>
        <w:pStyle w:val="BodyText"/>
        <w:spacing w:before="91"/>
      </w:pPr>
    </w:p>
    <w:p>
      <w:pPr>
        <w:spacing w:line="360" w:lineRule="auto" w:before="0"/>
        <w:ind w:left="931" w:right="226" w:firstLine="0"/>
        <w:jc w:val="both"/>
        <w:rPr>
          <w:rFonts w:ascii="Arial" w:hAnsi="Arial"/>
          <w:i/>
          <w:sz w:val="20"/>
        </w:rPr>
      </w:pPr>
      <w:r>
        <w:rPr>
          <w:rFonts w:ascii="Arial" w:hAnsi="Arial"/>
          <w:b/>
          <w:i/>
          <w:sz w:val="20"/>
          <w:u w:val="single"/>
        </w:rPr>
        <w:t>(…)</w:t>
      </w:r>
      <w:r>
        <w:rPr>
          <w:rFonts w:ascii="Arial" w:hAnsi="Arial"/>
          <w:b/>
          <w:i/>
          <w:spacing w:val="-8"/>
          <w:sz w:val="20"/>
          <w:u w:val="single"/>
        </w:rPr>
        <w:t> </w:t>
      </w:r>
      <w:r>
        <w:rPr>
          <w:rFonts w:ascii="Arial" w:hAnsi="Arial"/>
          <w:b/>
          <w:i/>
          <w:sz w:val="20"/>
          <w:u w:val="single"/>
        </w:rPr>
        <w:t>En</w:t>
      </w:r>
      <w:r>
        <w:rPr>
          <w:rFonts w:ascii="Arial" w:hAnsi="Arial"/>
          <w:b/>
          <w:i/>
          <w:spacing w:val="-8"/>
          <w:sz w:val="20"/>
          <w:u w:val="single"/>
        </w:rPr>
        <w:t> </w:t>
      </w:r>
      <w:r>
        <w:rPr>
          <w:rFonts w:ascii="Arial" w:hAnsi="Arial"/>
          <w:b/>
          <w:i/>
          <w:sz w:val="20"/>
          <w:u w:val="single"/>
        </w:rPr>
        <w:t>general</w:t>
      </w:r>
      <w:r>
        <w:rPr>
          <w:rFonts w:ascii="Arial" w:hAnsi="Arial"/>
          <w:b/>
          <w:i/>
          <w:spacing w:val="-9"/>
          <w:sz w:val="20"/>
          <w:u w:val="single"/>
        </w:rPr>
        <w:t> </w:t>
      </w:r>
      <w:r>
        <w:rPr>
          <w:rFonts w:ascii="Arial" w:hAnsi="Arial"/>
          <w:b/>
          <w:i/>
          <w:sz w:val="20"/>
          <w:u w:val="single"/>
        </w:rPr>
        <w:t>cuando</w:t>
      </w:r>
      <w:r>
        <w:rPr>
          <w:rFonts w:ascii="Arial" w:hAnsi="Arial"/>
          <w:b/>
          <w:i/>
          <w:spacing w:val="-8"/>
          <w:sz w:val="20"/>
          <w:u w:val="single"/>
        </w:rPr>
        <w:t> </w:t>
      </w:r>
      <w:r>
        <w:rPr>
          <w:rFonts w:ascii="Arial" w:hAnsi="Arial"/>
          <w:b/>
          <w:i/>
          <w:sz w:val="20"/>
          <w:u w:val="single"/>
        </w:rPr>
        <w:t>se</w:t>
      </w:r>
      <w:r>
        <w:rPr>
          <w:rFonts w:ascii="Arial" w:hAnsi="Arial"/>
          <w:b/>
          <w:i/>
          <w:spacing w:val="-7"/>
          <w:sz w:val="20"/>
          <w:u w:val="single"/>
        </w:rPr>
        <w:t> </w:t>
      </w:r>
      <w:r>
        <w:rPr>
          <w:rFonts w:ascii="Arial" w:hAnsi="Arial"/>
          <w:b/>
          <w:i/>
          <w:sz w:val="20"/>
          <w:u w:val="single"/>
        </w:rPr>
        <w:t>ha</w:t>
      </w:r>
      <w:r>
        <w:rPr>
          <w:rFonts w:ascii="Arial" w:hAnsi="Arial"/>
          <w:b/>
          <w:i/>
          <w:spacing w:val="-9"/>
          <w:sz w:val="20"/>
          <w:u w:val="single"/>
        </w:rPr>
        <w:t> </w:t>
      </w:r>
      <w:r>
        <w:rPr>
          <w:rFonts w:ascii="Arial" w:hAnsi="Arial"/>
          <w:b/>
          <w:i/>
          <w:sz w:val="20"/>
          <w:u w:val="single"/>
        </w:rPr>
        <w:t>contraído</w:t>
      </w:r>
      <w:r>
        <w:rPr>
          <w:rFonts w:ascii="Arial" w:hAnsi="Arial"/>
          <w:b/>
          <w:i/>
          <w:spacing w:val="-8"/>
          <w:sz w:val="20"/>
          <w:u w:val="single"/>
        </w:rPr>
        <w:t> </w:t>
      </w:r>
      <w:r>
        <w:rPr>
          <w:rFonts w:ascii="Arial" w:hAnsi="Arial"/>
          <w:b/>
          <w:i/>
          <w:sz w:val="20"/>
          <w:u w:val="single"/>
        </w:rPr>
        <w:t>por</w:t>
      </w:r>
      <w:r>
        <w:rPr>
          <w:rFonts w:ascii="Arial" w:hAnsi="Arial"/>
          <w:b/>
          <w:i/>
          <w:spacing w:val="-9"/>
          <w:sz w:val="20"/>
          <w:u w:val="single"/>
        </w:rPr>
        <w:t> </w:t>
      </w:r>
      <w:r>
        <w:rPr>
          <w:rFonts w:ascii="Arial" w:hAnsi="Arial"/>
          <w:b/>
          <w:i/>
          <w:sz w:val="20"/>
          <w:u w:val="single"/>
        </w:rPr>
        <w:t>muchas</w:t>
      </w:r>
      <w:r>
        <w:rPr>
          <w:rFonts w:ascii="Arial" w:hAnsi="Arial"/>
          <w:b/>
          <w:i/>
          <w:spacing w:val="-7"/>
          <w:sz w:val="20"/>
          <w:u w:val="single"/>
        </w:rPr>
        <w:t> </w:t>
      </w:r>
      <w:r>
        <w:rPr>
          <w:rFonts w:ascii="Arial" w:hAnsi="Arial"/>
          <w:b/>
          <w:i/>
          <w:sz w:val="20"/>
          <w:u w:val="single"/>
        </w:rPr>
        <w:t>personas</w:t>
      </w:r>
      <w:r>
        <w:rPr>
          <w:rFonts w:ascii="Arial" w:hAnsi="Arial"/>
          <w:b/>
          <w:i/>
          <w:spacing w:val="-9"/>
          <w:sz w:val="20"/>
          <w:u w:val="single"/>
        </w:rPr>
        <w:t> </w:t>
      </w:r>
      <w:r>
        <w:rPr>
          <w:rFonts w:ascii="Arial" w:hAnsi="Arial"/>
          <w:b/>
          <w:i/>
          <w:sz w:val="20"/>
          <w:u w:val="single"/>
        </w:rPr>
        <w:t>o</w:t>
      </w:r>
      <w:r>
        <w:rPr>
          <w:rFonts w:ascii="Arial" w:hAnsi="Arial"/>
          <w:b/>
          <w:i/>
          <w:spacing w:val="-8"/>
          <w:sz w:val="20"/>
          <w:u w:val="single"/>
        </w:rPr>
        <w:t> </w:t>
      </w:r>
      <w:r>
        <w:rPr>
          <w:rFonts w:ascii="Arial" w:hAnsi="Arial"/>
          <w:b/>
          <w:i/>
          <w:sz w:val="20"/>
          <w:u w:val="single"/>
        </w:rPr>
        <w:t>para</w:t>
      </w:r>
      <w:r>
        <w:rPr>
          <w:rFonts w:ascii="Arial" w:hAnsi="Arial"/>
          <w:b/>
          <w:i/>
          <w:spacing w:val="-7"/>
          <w:sz w:val="20"/>
          <w:u w:val="single"/>
        </w:rPr>
        <w:t> </w:t>
      </w:r>
      <w:r>
        <w:rPr>
          <w:rFonts w:ascii="Arial" w:hAnsi="Arial"/>
          <w:b/>
          <w:i/>
          <w:sz w:val="20"/>
          <w:u w:val="single"/>
        </w:rPr>
        <w:t>con</w:t>
      </w:r>
      <w:r>
        <w:rPr>
          <w:rFonts w:ascii="Arial" w:hAnsi="Arial"/>
          <w:b/>
          <w:i/>
          <w:spacing w:val="-8"/>
          <w:sz w:val="20"/>
          <w:u w:val="single"/>
        </w:rPr>
        <w:t> </w:t>
      </w:r>
      <w:r>
        <w:rPr>
          <w:rFonts w:ascii="Arial" w:hAnsi="Arial"/>
          <w:b/>
          <w:i/>
          <w:sz w:val="20"/>
          <w:u w:val="single"/>
        </w:rPr>
        <w:t>muchas</w:t>
      </w:r>
      <w:r>
        <w:rPr>
          <w:rFonts w:ascii="Arial" w:hAnsi="Arial"/>
          <w:b/>
          <w:i/>
          <w:spacing w:val="-9"/>
          <w:sz w:val="20"/>
          <w:u w:val="single"/>
        </w:rPr>
        <w:t> </w:t>
      </w:r>
      <w:r>
        <w:rPr>
          <w:rFonts w:ascii="Arial" w:hAnsi="Arial"/>
          <w:b/>
          <w:i/>
          <w:sz w:val="20"/>
          <w:u w:val="single"/>
        </w:rPr>
        <w:t>la</w:t>
      </w:r>
      <w:r>
        <w:rPr>
          <w:rFonts w:ascii="Arial" w:hAnsi="Arial"/>
          <w:b/>
          <w:i/>
          <w:spacing w:val="-9"/>
          <w:sz w:val="20"/>
          <w:u w:val="single"/>
        </w:rPr>
        <w:t> </w:t>
      </w:r>
      <w:r>
        <w:rPr>
          <w:rFonts w:ascii="Arial" w:hAnsi="Arial"/>
          <w:b/>
          <w:i/>
          <w:sz w:val="20"/>
          <w:u w:val="single"/>
        </w:rPr>
        <w:t>obligación</w:t>
      </w:r>
      <w:r>
        <w:rPr>
          <w:rFonts w:ascii="Arial" w:hAnsi="Arial"/>
          <w:b/>
          <w:i/>
          <w:sz w:val="20"/>
        </w:rPr>
        <w:t> </w:t>
      </w:r>
      <w:r>
        <w:rPr>
          <w:rFonts w:ascii="Arial" w:hAnsi="Arial"/>
          <w:b/>
          <w:i/>
          <w:sz w:val="20"/>
          <w:u w:val="single"/>
        </w:rPr>
        <w:t>de una cosa divisible, cada uno de los deudores, en el primer caso, es obligado solamente a</w:t>
      </w:r>
      <w:r>
        <w:rPr>
          <w:rFonts w:ascii="Arial" w:hAnsi="Arial"/>
          <w:b/>
          <w:i/>
          <w:sz w:val="20"/>
        </w:rPr>
        <w:t> </w:t>
      </w:r>
      <w:r>
        <w:rPr>
          <w:rFonts w:ascii="Arial" w:hAnsi="Arial"/>
          <w:b/>
          <w:i/>
          <w:sz w:val="20"/>
          <w:u w:val="single"/>
        </w:rPr>
        <w:t>su</w:t>
      </w:r>
      <w:r>
        <w:rPr>
          <w:rFonts w:ascii="Arial" w:hAnsi="Arial"/>
          <w:b/>
          <w:i/>
          <w:spacing w:val="-7"/>
          <w:sz w:val="20"/>
          <w:u w:val="single"/>
        </w:rPr>
        <w:t> </w:t>
      </w:r>
      <w:r>
        <w:rPr>
          <w:rFonts w:ascii="Arial" w:hAnsi="Arial"/>
          <w:b/>
          <w:i/>
          <w:sz w:val="20"/>
          <w:u w:val="single"/>
        </w:rPr>
        <w:t>parte</w:t>
      </w:r>
      <w:r>
        <w:rPr>
          <w:rFonts w:ascii="Arial" w:hAnsi="Arial"/>
          <w:b/>
          <w:i/>
          <w:spacing w:val="-6"/>
          <w:sz w:val="20"/>
          <w:u w:val="single"/>
        </w:rPr>
        <w:t> </w:t>
      </w:r>
      <w:r>
        <w:rPr>
          <w:rFonts w:ascii="Arial" w:hAnsi="Arial"/>
          <w:b/>
          <w:i/>
          <w:sz w:val="20"/>
          <w:u w:val="single"/>
        </w:rPr>
        <w:t>o</w:t>
      </w:r>
      <w:r>
        <w:rPr>
          <w:rFonts w:ascii="Arial" w:hAnsi="Arial"/>
          <w:b/>
          <w:i/>
          <w:spacing w:val="-7"/>
          <w:sz w:val="20"/>
          <w:u w:val="single"/>
        </w:rPr>
        <w:t> </w:t>
      </w:r>
      <w:r>
        <w:rPr>
          <w:rFonts w:ascii="Arial" w:hAnsi="Arial"/>
          <w:b/>
          <w:i/>
          <w:sz w:val="20"/>
          <w:u w:val="single"/>
        </w:rPr>
        <w:t>cuota</w:t>
      </w:r>
      <w:r>
        <w:rPr>
          <w:rFonts w:ascii="Arial" w:hAnsi="Arial"/>
          <w:b/>
          <w:i/>
          <w:spacing w:val="-6"/>
          <w:sz w:val="20"/>
          <w:u w:val="single"/>
        </w:rPr>
        <w:t> </w:t>
      </w:r>
      <w:r>
        <w:rPr>
          <w:rFonts w:ascii="Arial" w:hAnsi="Arial"/>
          <w:b/>
          <w:i/>
          <w:sz w:val="20"/>
          <w:u w:val="single"/>
        </w:rPr>
        <w:t>en</w:t>
      </w:r>
      <w:r>
        <w:rPr>
          <w:rFonts w:ascii="Arial" w:hAnsi="Arial"/>
          <w:b/>
          <w:i/>
          <w:spacing w:val="-5"/>
          <w:sz w:val="20"/>
          <w:u w:val="single"/>
        </w:rPr>
        <w:t> </w:t>
      </w:r>
      <w:r>
        <w:rPr>
          <w:rFonts w:ascii="Arial" w:hAnsi="Arial"/>
          <w:b/>
          <w:i/>
          <w:sz w:val="20"/>
          <w:u w:val="single"/>
        </w:rPr>
        <w:t>la</w:t>
      </w:r>
      <w:r>
        <w:rPr>
          <w:rFonts w:ascii="Arial" w:hAnsi="Arial"/>
          <w:b/>
          <w:i/>
          <w:spacing w:val="-8"/>
          <w:sz w:val="20"/>
          <w:u w:val="single"/>
        </w:rPr>
        <w:t> </w:t>
      </w:r>
      <w:r>
        <w:rPr>
          <w:rFonts w:ascii="Arial" w:hAnsi="Arial"/>
          <w:b/>
          <w:i/>
          <w:sz w:val="20"/>
          <w:u w:val="single"/>
        </w:rPr>
        <w:t>deuda,</w:t>
      </w:r>
      <w:r>
        <w:rPr>
          <w:rFonts w:ascii="Arial" w:hAnsi="Arial"/>
          <w:b/>
          <w:i/>
          <w:spacing w:val="-6"/>
          <w:sz w:val="20"/>
        </w:rPr>
        <w:t> </w:t>
      </w:r>
      <w:r>
        <w:rPr>
          <w:rFonts w:ascii="Arial" w:hAnsi="Arial"/>
          <w:i/>
          <w:sz w:val="20"/>
        </w:rPr>
        <w:t>y</w:t>
      </w:r>
      <w:r>
        <w:rPr>
          <w:rFonts w:ascii="Arial" w:hAnsi="Arial"/>
          <w:i/>
          <w:spacing w:val="-7"/>
          <w:sz w:val="20"/>
        </w:rPr>
        <w:t> </w:t>
      </w:r>
      <w:r>
        <w:rPr>
          <w:rFonts w:ascii="Arial" w:hAnsi="Arial"/>
          <w:i/>
          <w:sz w:val="20"/>
        </w:rPr>
        <w:t>cada</w:t>
      </w:r>
      <w:r>
        <w:rPr>
          <w:rFonts w:ascii="Arial" w:hAnsi="Arial"/>
          <w:i/>
          <w:spacing w:val="-8"/>
          <w:sz w:val="20"/>
        </w:rPr>
        <w:t> </w:t>
      </w:r>
      <w:r>
        <w:rPr>
          <w:rFonts w:ascii="Arial" w:hAnsi="Arial"/>
          <w:i/>
          <w:sz w:val="20"/>
        </w:rPr>
        <w:t>uno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los</w:t>
      </w:r>
      <w:r>
        <w:rPr>
          <w:rFonts w:ascii="Arial" w:hAnsi="Arial"/>
          <w:i/>
          <w:spacing w:val="-5"/>
          <w:sz w:val="20"/>
        </w:rPr>
        <w:t> </w:t>
      </w:r>
      <w:r>
        <w:rPr>
          <w:rFonts w:ascii="Arial" w:hAnsi="Arial"/>
          <w:i/>
          <w:sz w:val="20"/>
        </w:rPr>
        <w:t>acreedores,</w:t>
      </w:r>
      <w:r>
        <w:rPr>
          <w:rFonts w:ascii="Arial" w:hAnsi="Arial"/>
          <w:i/>
          <w:spacing w:val="-8"/>
          <w:sz w:val="20"/>
        </w:rPr>
        <w:t> </w:t>
      </w:r>
      <w:r>
        <w:rPr>
          <w:rFonts w:ascii="Arial" w:hAnsi="Arial"/>
          <w:i/>
          <w:sz w:val="20"/>
        </w:rPr>
        <w:t>en</w:t>
      </w:r>
      <w:r>
        <w:rPr>
          <w:rFonts w:ascii="Arial" w:hAnsi="Arial"/>
          <w:i/>
          <w:spacing w:val="-8"/>
          <w:sz w:val="20"/>
        </w:rPr>
        <w:t> </w:t>
      </w:r>
      <w:r>
        <w:rPr>
          <w:rFonts w:ascii="Arial" w:hAnsi="Arial"/>
          <w:i/>
          <w:sz w:val="20"/>
        </w:rPr>
        <w:t>el</w:t>
      </w:r>
      <w:r>
        <w:rPr>
          <w:rFonts w:ascii="Arial" w:hAnsi="Arial"/>
          <w:i/>
          <w:spacing w:val="-9"/>
          <w:sz w:val="20"/>
        </w:rPr>
        <w:t> </w:t>
      </w:r>
      <w:r>
        <w:rPr>
          <w:rFonts w:ascii="Arial" w:hAnsi="Arial"/>
          <w:i/>
          <w:sz w:val="20"/>
        </w:rPr>
        <w:t>segundo,</w:t>
      </w:r>
      <w:r>
        <w:rPr>
          <w:rFonts w:ascii="Arial" w:hAnsi="Arial"/>
          <w:i/>
          <w:spacing w:val="-6"/>
          <w:sz w:val="20"/>
        </w:rPr>
        <w:t> </w:t>
      </w:r>
      <w:r>
        <w:rPr>
          <w:rFonts w:ascii="Arial" w:hAnsi="Arial"/>
          <w:i/>
          <w:sz w:val="20"/>
        </w:rPr>
        <w:t>sólo</w:t>
      </w:r>
      <w:r>
        <w:rPr>
          <w:rFonts w:ascii="Arial" w:hAnsi="Arial"/>
          <w:i/>
          <w:spacing w:val="-8"/>
          <w:sz w:val="20"/>
        </w:rPr>
        <w:t> </w:t>
      </w:r>
      <w:r>
        <w:rPr>
          <w:rFonts w:ascii="Arial" w:hAnsi="Arial"/>
          <w:i/>
          <w:sz w:val="20"/>
        </w:rPr>
        <w:t>tiene</w:t>
      </w:r>
      <w:r>
        <w:rPr>
          <w:rFonts w:ascii="Arial" w:hAnsi="Arial"/>
          <w:i/>
          <w:spacing w:val="-8"/>
          <w:sz w:val="20"/>
        </w:rPr>
        <w:t> </w:t>
      </w:r>
      <w:r>
        <w:rPr>
          <w:rFonts w:ascii="Arial" w:hAnsi="Arial"/>
          <w:i/>
          <w:sz w:val="20"/>
        </w:rPr>
        <w:t>derecho</w:t>
      </w:r>
      <w:r>
        <w:rPr>
          <w:rFonts w:ascii="Arial" w:hAnsi="Arial"/>
          <w:i/>
          <w:spacing w:val="-6"/>
          <w:sz w:val="20"/>
        </w:rPr>
        <w:t> </w:t>
      </w:r>
      <w:r>
        <w:rPr>
          <w:rFonts w:ascii="Arial" w:hAnsi="Arial"/>
          <w:i/>
          <w:sz w:val="20"/>
        </w:rPr>
        <w:t>para demandar su parte o cuota en el crédito. </w:t>
      </w:r>
      <w:r>
        <w:rPr>
          <w:rFonts w:ascii="Arial" w:hAnsi="Arial"/>
          <w:b/>
          <w:i/>
          <w:sz w:val="20"/>
          <w:u w:val="single"/>
        </w:rPr>
        <w:t>Pero en virtud de la convención</w:t>
      </w:r>
      <w:r>
        <w:rPr>
          <w:rFonts w:ascii="Arial" w:hAnsi="Arial"/>
          <w:i/>
          <w:sz w:val="20"/>
        </w:rPr>
        <w:t>, del testamento o de la ley</w:t>
      </w:r>
      <w:r>
        <w:rPr>
          <w:rFonts w:ascii="Arial" w:hAnsi="Arial"/>
          <w:i/>
          <w:spacing w:val="-5"/>
          <w:sz w:val="20"/>
        </w:rPr>
        <w:t> </w:t>
      </w:r>
      <w:r>
        <w:rPr>
          <w:rFonts w:ascii="Arial" w:hAnsi="Arial"/>
          <w:i/>
          <w:sz w:val="20"/>
        </w:rPr>
        <w:t>puede</w:t>
      </w:r>
      <w:r>
        <w:rPr>
          <w:rFonts w:ascii="Arial" w:hAnsi="Arial"/>
          <w:i/>
          <w:spacing w:val="-6"/>
          <w:sz w:val="20"/>
        </w:rPr>
        <w:t> </w:t>
      </w:r>
      <w:r>
        <w:rPr>
          <w:rFonts w:ascii="Arial" w:hAnsi="Arial"/>
          <w:i/>
          <w:sz w:val="20"/>
        </w:rPr>
        <w:t>exigirse</w:t>
      </w:r>
      <w:r>
        <w:rPr>
          <w:rFonts w:ascii="Arial" w:hAnsi="Arial"/>
          <w:i/>
          <w:spacing w:val="-4"/>
          <w:sz w:val="20"/>
        </w:rPr>
        <w:t> </w:t>
      </w:r>
      <w:r>
        <w:rPr>
          <w:rFonts w:ascii="Arial" w:hAnsi="Arial"/>
          <w:i/>
          <w:sz w:val="20"/>
        </w:rPr>
        <w:t>cada</w:t>
      </w:r>
      <w:r>
        <w:rPr>
          <w:rFonts w:ascii="Arial" w:hAnsi="Arial"/>
          <w:i/>
          <w:spacing w:val="-4"/>
          <w:sz w:val="20"/>
        </w:rPr>
        <w:t> </w:t>
      </w:r>
      <w:r>
        <w:rPr>
          <w:rFonts w:ascii="Arial" w:hAnsi="Arial"/>
          <w:i/>
          <w:sz w:val="20"/>
        </w:rPr>
        <w:t>uno</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z w:val="20"/>
        </w:rPr>
        <w:t>los</w:t>
      </w:r>
      <w:r>
        <w:rPr>
          <w:rFonts w:ascii="Arial" w:hAnsi="Arial"/>
          <w:i/>
          <w:spacing w:val="-5"/>
          <w:sz w:val="20"/>
        </w:rPr>
        <w:t> </w:t>
      </w:r>
      <w:r>
        <w:rPr>
          <w:rFonts w:ascii="Arial" w:hAnsi="Arial"/>
          <w:i/>
          <w:sz w:val="20"/>
        </w:rPr>
        <w:t>deudores</w:t>
      </w:r>
      <w:r>
        <w:rPr>
          <w:rFonts w:ascii="Arial" w:hAnsi="Arial"/>
          <w:i/>
          <w:spacing w:val="-5"/>
          <w:sz w:val="20"/>
        </w:rPr>
        <w:t> </w:t>
      </w:r>
      <w:r>
        <w:rPr>
          <w:rFonts w:ascii="Arial" w:hAnsi="Arial"/>
          <w:i/>
          <w:sz w:val="20"/>
        </w:rPr>
        <w:t>o</w:t>
      </w:r>
      <w:r>
        <w:rPr>
          <w:rFonts w:ascii="Arial" w:hAnsi="Arial"/>
          <w:i/>
          <w:spacing w:val="-3"/>
          <w:sz w:val="20"/>
        </w:rPr>
        <w:t> </w:t>
      </w:r>
      <w:r>
        <w:rPr>
          <w:rFonts w:ascii="Arial" w:hAnsi="Arial"/>
          <w:i/>
          <w:sz w:val="20"/>
        </w:rPr>
        <w:t>por</w:t>
      </w:r>
      <w:r>
        <w:rPr>
          <w:rFonts w:ascii="Arial" w:hAnsi="Arial"/>
          <w:i/>
          <w:spacing w:val="-5"/>
          <w:sz w:val="20"/>
        </w:rPr>
        <w:t> </w:t>
      </w:r>
      <w:r>
        <w:rPr>
          <w:rFonts w:ascii="Arial" w:hAnsi="Arial"/>
          <w:i/>
          <w:sz w:val="20"/>
        </w:rPr>
        <w:t>cada</w:t>
      </w:r>
      <w:r>
        <w:rPr>
          <w:rFonts w:ascii="Arial" w:hAnsi="Arial"/>
          <w:i/>
          <w:spacing w:val="-6"/>
          <w:sz w:val="20"/>
        </w:rPr>
        <w:t> </w:t>
      </w:r>
      <w:r>
        <w:rPr>
          <w:rFonts w:ascii="Arial" w:hAnsi="Arial"/>
          <w:i/>
          <w:sz w:val="20"/>
        </w:rPr>
        <w:t>uno</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los</w:t>
      </w:r>
      <w:r>
        <w:rPr>
          <w:rFonts w:ascii="Arial" w:hAnsi="Arial"/>
          <w:i/>
          <w:spacing w:val="-2"/>
          <w:sz w:val="20"/>
        </w:rPr>
        <w:t> </w:t>
      </w:r>
      <w:r>
        <w:rPr>
          <w:rFonts w:ascii="Arial" w:hAnsi="Arial"/>
          <w:i/>
          <w:sz w:val="20"/>
        </w:rPr>
        <w:t>acreedores</w:t>
      </w:r>
      <w:r>
        <w:rPr>
          <w:rFonts w:ascii="Arial" w:hAnsi="Arial"/>
          <w:i/>
          <w:spacing w:val="-4"/>
          <w:sz w:val="20"/>
        </w:rPr>
        <w:t> </w:t>
      </w:r>
      <w:r>
        <w:rPr>
          <w:rFonts w:ascii="Arial" w:hAnsi="Arial"/>
          <w:i/>
          <w:sz w:val="20"/>
        </w:rPr>
        <w:t>el</w:t>
      </w:r>
      <w:r>
        <w:rPr>
          <w:rFonts w:ascii="Arial" w:hAnsi="Arial"/>
          <w:i/>
          <w:spacing w:val="-6"/>
          <w:sz w:val="20"/>
        </w:rPr>
        <w:t> </w:t>
      </w:r>
      <w:r>
        <w:rPr>
          <w:rFonts w:ascii="Arial" w:hAnsi="Arial"/>
          <w:i/>
          <w:sz w:val="20"/>
        </w:rPr>
        <w:t>total</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la</w:t>
      </w:r>
      <w:r>
        <w:rPr>
          <w:rFonts w:ascii="Arial" w:hAnsi="Arial"/>
          <w:i/>
          <w:spacing w:val="-6"/>
          <w:sz w:val="20"/>
        </w:rPr>
        <w:t> </w:t>
      </w:r>
      <w:r>
        <w:rPr>
          <w:rFonts w:ascii="Arial" w:hAnsi="Arial"/>
          <w:i/>
          <w:sz w:val="20"/>
        </w:rPr>
        <w:t>deuda,</w:t>
      </w:r>
      <w:r>
        <w:rPr>
          <w:rFonts w:ascii="Arial" w:hAnsi="Arial"/>
          <w:i/>
          <w:spacing w:val="-6"/>
          <w:sz w:val="20"/>
        </w:rPr>
        <w:t> </w:t>
      </w:r>
      <w:r>
        <w:rPr>
          <w:rFonts w:ascii="Arial" w:hAnsi="Arial"/>
          <w:i/>
          <w:sz w:val="20"/>
        </w:rPr>
        <w:t>y entonces la obligación es solidaria o in solidum.</w:t>
      </w:r>
    </w:p>
    <w:p>
      <w:pPr>
        <w:spacing w:after="0" w:line="360" w:lineRule="auto"/>
        <w:jc w:val="both"/>
        <w:rPr>
          <w:rFonts w:ascii="Arial" w:hAnsi="Arial"/>
          <w:i/>
          <w:sz w:val="20"/>
        </w:rPr>
        <w:sectPr>
          <w:pgSz w:w="12240" w:h="20160"/>
          <w:pgMar w:header="943" w:footer="2662" w:top="1900" w:bottom="2860" w:left="1080" w:right="1080"/>
        </w:sectPr>
      </w:pPr>
    </w:p>
    <w:p>
      <w:pPr>
        <w:spacing w:line="360" w:lineRule="auto" w:before="83"/>
        <w:ind w:left="931" w:right="153" w:firstLine="0"/>
        <w:jc w:val="left"/>
        <w:rPr>
          <w:rFonts w:ascii="Arial" w:hAnsi="Arial"/>
          <w:i/>
          <w:sz w:val="20"/>
        </w:rPr>
      </w:pPr>
      <w:r>
        <w:rPr>
          <w:rFonts w:ascii="Arial" w:hAnsi="Arial"/>
          <w:i/>
          <w:sz w:val="20"/>
        </w:rPr>
        <w:t>La solidaridad debe ser expresamente declarada en todos los casos en que no la establece la ley. </w:t>
      </w:r>
      <w:r>
        <w:rPr>
          <w:rFonts w:ascii="Arial" w:hAnsi="Arial"/>
          <w:i/>
          <w:spacing w:val="-4"/>
          <w:sz w:val="20"/>
        </w:rPr>
        <w:t>(…)</w:t>
      </w:r>
    </w:p>
    <w:p>
      <w:pPr>
        <w:pStyle w:val="BodyText"/>
        <w:spacing w:before="151"/>
        <w:rPr>
          <w:rFonts w:ascii="Arial"/>
          <w:i/>
          <w:sz w:val="20"/>
        </w:rPr>
      </w:pPr>
    </w:p>
    <w:p>
      <w:pPr>
        <w:pStyle w:val="BodyText"/>
        <w:spacing w:line="360" w:lineRule="auto"/>
        <w:ind w:left="223" w:right="221"/>
        <w:jc w:val="both"/>
      </w:pPr>
      <w:r>
        <w:rPr/>
        <w:t>En virtud de la independencia de las obligaciones contractuales, se plantea esta excepción con fundamento en el artículo 1044 del Código de Comercio, el cual faculta a la aseguradora para oponer al tercero beneficiario las mismas excepciones y exclusiones que podría interponer al asegurado o tomador del contrato de seguro. En consecuencia, mi representada está plenamente facultada</w:t>
      </w:r>
      <w:r>
        <w:rPr>
          <w:spacing w:val="-6"/>
        </w:rPr>
        <w:t> </w:t>
      </w:r>
      <w:r>
        <w:rPr/>
        <w:t>para</w:t>
      </w:r>
      <w:r>
        <w:rPr>
          <w:spacing w:val="-6"/>
        </w:rPr>
        <w:t> </w:t>
      </w:r>
      <w:r>
        <w:rPr/>
        <w:t>alegar</w:t>
      </w:r>
      <w:r>
        <w:rPr>
          <w:spacing w:val="-3"/>
        </w:rPr>
        <w:t> </w:t>
      </w:r>
      <w:r>
        <w:rPr/>
        <w:t>la</w:t>
      </w:r>
      <w:r>
        <w:rPr>
          <w:spacing w:val="-9"/>
        </w:rPr>
        <w:t> </w:t>
      </w:r>
      <w:r>
        <w:rPr/>
        <w:t>ausencia</w:t>
      </w:r>
      <w:r>
        <w:rPr>
          <w:spacing w:val="-4"/>
        </w:rPr>
        <w:t> </w:t>
      </w:r>
      <w:r>
        <w:rPr/>
        <w:t>de</w:t>
      </w:r>
      <w:r>
        <w:rPr>
          <w:spacing w:val="-4"/>
        </w:rPr>
        <w:t> </w:t>
      </w:r>
      <w:r>
        <w:rPr/>
        <w:t>cobertura</w:t>
      </w:r>
      <w:r>
        <w:rPr>
          <w:spacing w:val="-6"/>
        </w:rPr>
        <w:t> </w:t>
      </w:r>
      <w:r>
        <w:rPr/>
        <w:t>ante</w:t>
      </w:r>
      <w:r>
        <w:rPr>
          <w:spacing w:val="-3"/>
        </w:rPr>
        <w:t> </w:t>
      </w:r>
      <w:r>
        <w:rPr/>
        <w:t>la</w:t>
      </w:r>
      <w:r>
        <w:rPr>
          <w:spacing w:val="-6"/>
        </w:rPr>
        <w:t> </w:t>
      </w:r>
      <w:r>
        <w:rPr/>
        <w:t>falta</w:t>
      </w:r>
      <w:r>
        <w:rPr>
          <w:spacing w:val="-6"/>
        </w:rPr>
        <w:t> </w:t>
      </w:r>
      <w:r>
        <w:rPr/>
        <w:t>de</w:t>
      </w:r>
      <w:r>
        <w:rPr>
          <w:spacing w:val="-4"/>
        </w:rPr>
        <w:t> </w:t>
      </w:r>
      <w:r>
        <w:rPr/>
        <w:t>prueba</w:t>
      </w:r>
      <w:r>
        <w:rPr>
          <w:spacing w:val="-7"/>
        </w:rPr>
        <w:t> </w:t>
      </w:r>
      <w:r>
        <w:rPr/>
        <w:t>sobre</w:t>
      </w:r>
      <w:r>
        <w:rPr>
          <w:spacing w:val="-4"/>
        </w:rPr>
        <w:t> </w:t>
      </w:r>
      <w:r>
        <w:rPr/>
        <w:t>la</w:t>
      </w:r>
      <w:r>
        <w:rPr>
          <w:spacing w:val="-4"/>
        </w:rPr>
        <w:t> </w:t>
      </w:r>
      <w:r>
        <w:rPr/>
        <w:t>ocurrencia</w:t>
      </w:r>
      <w:r>
        <w:rPr>
          <w:spacing w:val="-4"/>
        </w:rPr>
        <w:t> </w:t>
      </w:r>
      <w:r>
        <w:rPr/>
        <w:t>y</w:t>
      </w:r>
      <w:r>
        <w:rPr>
          <w:spacing w:val="-6"/>
        </w:rPr>
        <w:t> </w:t>
      </w:r>
      <w:r>
        <w:rPr/>
        <w:t>cuantía del siniestro, así como respecto de las exclusiones y demás condiciones aplicables al presente </w:t>
      </w:r>
      <w:r>
        <w:rPr>
          <w:spacing w:val="-2"/>
        </w:rPr>
        <w:t>caso.</w:t>
      </w:r>
    </w:p>
    <w:p>
      <w:pPr>
        <w:pStyle w:val="BodyText"/>
        <w:spacing w:before="127"/>
      </w:pPr>
    </w:p>
    <w:p>
      <w:pPr>
        <w:pStyle w:val="BodyText"/>
        <w:spacing w:line="360" w:lineRule="auto"/>
        <w:ind w:left="223" w:right="218"/>
        <w:jc w:val="both"/>
      </w:pPr>
      <w:r>
        <w:rPr/>
        <w:t>Es preciso aclarar que las obligaciones de la aseguradora que represento están determinadas por el límite asegurado para cada amparo, las condiciones establecidas en el contrato de seguro y la normatividad vigente. En ese sentido, cualquier eventual obligación indemnizatoria que pudiera surgir</w:t>
      </w:r>
      <w:r>
        <w:rPr>
          <w:spacing w:val="-16"/>
        </w:rPr>
        <w:t> </w:t>
      </w:r>
      <w:r>
        <w:rPr/>
        <w:t>se</w:t>
      </w:r>
      <w:r>
        <w:rPr>
          <w:spacing w:val="-15"/>
        </w:rPr>
        <w:t> </w:t>
      </w:r>
      <w:r>
        <w:rPr/>
        <w:t>encuentra</w:t>
      </w:r>
      <w:r>
        <w:rPr>
          <w:spacing w:val="-15"/>
        </w:rPr>
        <w:t> </w:t>
      </w:r>
      <w:r>
        <w:rPr/>
        <w:t>estrictamente</w:t>
      </w:r>
      <w:r>
        <w:rPr>
          <w:spacing w:val="-16"/>
        </w:rPr>
        <w:t> </w:t>
      </w:r>
      <w:r>
        <w:rPr/>
        <w:t>supeditada</w:t>
      </w:r>
      <w:r>
        <w:rPr>
          <w:spacing w:val="-15"/>
        </w:rPr>
        <w:t> </w:t>
      </w:r>
      <w:r>
        <w:rPr/>
        <w:t>a</w:t>
      </w:r>
      <w:r>
        <w:rPr>
          <w:spacing w:val="-15"/>
        </w:rPr>
        <w:t> </w:t>
      </w:r>
      <w:r>
        <w:rPr/>
        <w:t>los</w:t>
      </w:r>
      <w:r>
        <w:rPr>
          <w:spacing w:val="-15"/>
        </w:rPr>
        <w:t> </w:t>
      </w:r>
      <w:r>
        <w:rPr/>
        <w:t>términos</w:t>
      </w:r>
      <w:r>
        <w:rPr>
          <w:spacing w:val="-16"/>
        </w:rPr>
        <w:t> </w:t>
      </w:r>
      <w:r>
        <w:rPr/>
        <w:t>contractuales</w:t>
      </w:r>
      <w:r>
        <w:rPr>
          <w:spacing w:val="-15"/>
        </w:rPr>
        <w:t> </w:t>
      </w:r>
      <w:r>
        <w:rPr/>
        <w:t>y</w:t>
      </w:r>
      <w:r>
        <w:rPr>
          <w:spacing w:val="-15"/>
        </w:rPr>
        <w:t> </w:t>
      </w:r>
      <w:r>
        <w:rPr/>
        <w:t>a</w:t>
      </w:r>
      <w:r>
        <w:rPr>
          <w:spacing w:val="-16"/>
        </w:rPr>
        <w:t> </w:t>
      </w:r>
      <w:r>
        <w:rPr/>
        <w:t>los</w:t>
      </w:r>
      <w:r>
        <w:rPr>
          <w:spacing w:val="-15"/>
        </w:rPr>
        <w:t> </w:t>
      </w:r>
      <w:r>
        <w:rPr/>
        <w:t>límites</w:t>
      </w:r>
      <w:r>
        <w:rPr>
          <w:spacing w:val="-15"/>
        </w:rPr>
        <w:t> </w:t>
      </w:r>
      <w:r>
        <w:rPr/>
        <w:t>asegurados para la cobertura correspondiente, en particular</w:t>
      </w:r>
      <w:r>
        <w:rPr>
          <w:spacing w:val="-1"/>
        </w:rPr>
        <w:t> </w:t>
      </w:r>
      <w:r>
        <w:rPr/>
        <w:t>para el amparo de</w:t>
      </w:r>
      <w:r>
        <w:rPr>
          <w:spacing w:val="-2"/>
        </w:rPr>
        <w:t> </w:t>
      </w:r>
      <w:r>
        <w:rPr/>
        <w:t>muerte o lesión a una persona, conforme a las condiciones de la póliza. Por lo expuesto, solicito respetuosamente se declare probada esta excepción.</w:t>
      </w:r>
    </w:p>
    <w:p>
      <w:pPr>
        <w:pStyle w:val="BodyText"/>
        <w:spacing w:before="124"/>
      </w:pPr>
    </w:p>
    <w:p>
      <w:pPr>
        <w:pStyle w:val="Heading2"/>
        <w:numPr>
          <w:ilvl w:val="0"/>
          <w:numId w:val="2"/>
        </w:numPr>
        <w:tabs>
          <w:tab w:pos="506" w:val="left" w:leader="none"/>
          <w:tab w:pos="927" w:val="left" w:leader="none"/>
        </w:tabs>
        <w:spacing w:line="360" w:lineRule="auto" w:before="0" w:after="0"/>
        <w:ind w:left="506" w:right="218" w:hanging="284"/>
        <w:jc w:val="both"/>
      </w:pPr>
      <w:r>
        <w:rPr>
          <w:u w:val="single"/>
        </w:rPr>
        <w:t>LÍMITES MÁXIMOS DE RESPONSABILIDAD DEL ASEGURADOR Y CONDICIONES</w:t>
      </w:r>
      <w:r>
        <w:rPr/>
        <w:t> </w:t>
      </w:r>
      <w:r>
        <w:rPr>
          <w:u w:val="single"/>
        </w:rPr>
        <w:t>PACTADOS EN EL CONTRATO DE SEGURO DOCUMENTADO EN LA PÓLIZA DE</w:t>
      </w:r>
      <w:r>
        <w:rPr/>
        <w:t> </w:t>
      </w:r>
      <w:r>
        <w:rPr>
          <w:u w:val="single"/>
        </w:rPr>
        <w:t>RESPONSABILIDAD CIVIL EXTRACONTRACTUAL No. 1507223000670.</w:t>
      </w:r>
    </w:p>
    <w:p>
      <w:pPr>
        <w:pStyle w:val="BodyText"/>
        <w:spacing w:before="128"/>
        <w:rPr>
          <w:rFonts w:ascii="Arial"/>
          <w:b/>
        </w:rPr>
      </w:pPr>
    </w:p>
    <w:p>
      <w:pPr>
        <w:pStyle w:val="BodyText"/>
        <w:spacing w:line="360" w:lineRule="auto" w:before="1"/>
        <w:ind w:left="223" w:right="218"/>
        <w:jc w:val="both"/>
      </w:pPr>
      <w:r>
        <w:rPr/>
        <w:t>En</w:t>
      </w:r>
      <w:r>
        <w:rPr>
          <w:spacing w:val="-5"/>
        </w:rPr>
        <w:t> </w:t>
      </w:r>
      <w:r>
        <w:rPr/>
        <w:t>gracia</w:t>
      </w:r>
      <w:r>
        <w:rPr>
          <w:spacing w:val="-6"/>
        </w:rPr>
        <w:t> </w:t>
      </w:r>
      <w:r>
        <w:rPr/>
        <w:t>de</w:t>
      </w:r>
      <w:r>
        <w:rPr>
          <w:spacing w:val="-7"/>
        </w:rPr>
        <w:t> </w:t>
      </w:r>
      <w:r>
        <w:rPr/>
        <w:t>discusión</w:t>
      </w:r>
      <w:r>
        <w:rPr>
          <w:spacing w:val="-7"/>
        </w:rPr>
        <w:t> </w:t>
      </w:r>
      <w:r>
        <w:rPr/>
        <w:t>y</w:t>
      </w:r>
      <w:r>
        <w:rPr>
          <w:spacing w:val="-8"/>
        </w:rPr>
        <w:t> </w:t>
      </w:r>
      <w:r>
        <w:rPr/>
        <w:t>sin</w:t>
      </w:r>
      <w:r>
        <w:rPr>
          <w:spacing w:val="-5"/>
        </w:rPr>
        <w:t> </w:t>
      </w:r>
      <w:r>
        <w:rPr/>
        <w:t>que</w:t>
      </w:r>
      <w:r>
        <w:rPr>
          <w:spacing w:val="-6"/>
        </w:rPr>
        <w:t> </w:t>
      </w:r>
      <w:r>
        <w:rPr/>
        <w:t>implique</w:t>
      </w:r>
      <w:r>
        <w:rPr>
          <w:spacing w:val="-6"/>
        </w:rPr>
        <w:t> </w:t>
      </w:r>
      <w:r>
        <w:rPr/>
        <w:t>reconocimiento</w:t>
      </w:r>
      <w:r>
        <w:rPr>
          <w:spacing w:val="-5"/>
        </w:rPr>
        <w:t> </w:t>
      </w:r>
      <w:r>
        <w:rPr/>
        <w:t>de</w:t>
      </w:r>
      <w:r>
        <w:rPr>
          <w:spacing w:val="-9"/>
        </w:rPr>
        <w:t> </w:t>
      </w:r>
      <w:r>
        <w:rPr/>
        <w:t>responsabilidad,</w:t>
      </w:r>
      <w:r>
        <w:rPr>
          <w:spacing w:val="-4"/>
        </w:rPr>
        <w:t> </w:t>
      </w:r>
      <w:r>
        <w:rPr/>
        <w:t>debe</w:t>
      </w:r>
      <w:r>
        <w:rPr>
          <w:spacing w:val="-7"/>
        </w:rPr>
        <w:t> </w:t>
      </w:r>
      <w:r>
        <w:rPr/>
        <w:t>destacarse</w:t>
      </w:r>
      <w:r>
        <w:rPr>
          <w:spacing w:val="-5"/>
        </w:rPr>
        <w:t> </w:t>
      </w:r>
      <w:r>
        <w:rPr/>
        <w:t>que la eventual obligación de mi procurada se circunscribe en proporción al límite de la cobertura para los</w:t>
      </w:r>
      <w:r>
        <w:rPr>
          <w:spacing w:val="-9"/>
        </w:rPr>
        <w:t> </w:t>
      </w:r>
      <w:r>
        <w:rPr/>
        <w:t>eventos</w:t>
      </w:r>
      <w:r>
        <w:rPr>
          <w:spacing w:val="-11"/>
        </w:rPr>
        <w:t> </w:t>
      </w:r>
      <w:r>
        <w:rPr/>
        <w:t>asegurables</w:t>
      </w:r>
      <w:r>
        <w:rPr>
          <w:spacing w:val="-11"/>
        </w:rPr>
        <w:t> </w:t>
      </w:r>
      <w:r>
        <w:rPr/>
        <w:t>y</w:t>
      </w:r>
      <w:r>
        <w:rPr>
          <w:spacing w:val="-8"/>
        </w:rPr>
        <w:t> </w:t>
      </w:r>
      <w:r>
        <w:rPr/>
        <w:t>amparados</w:t>
      </w:r>
      <w:r>
        <w:rPr>
          <w:spacing w:val="-9"/>
        </w:rPr>
        <w:t> </w:t>
      </w:r>
      <w:r>
        <w:rPr/>
        <w:t>por</w:t>
      </w:r>
      <w:r>
        <w:rPr>
          <w:spacing w:val="-8"/>
        </w:rPr>
        <w:t> </w:t>
      </w:r>
      <w:r>
        <w:rPr/>
        <w:t>el</w:t>
      </w:r>
      <w:r>
        <w:rPr>
          <w:spacing w:val="-10"/>
        </w:rPr>
        <w:t> </w:t>
      </w:r>
      <w:r>
        <w:rPr/>
        <w:t>contrato.</w:t>
      </w:r>
      <w:r>
        <w:rPr>
          <w:spacing w:val="-7"/>
        </w:rPr>
        <w:t> </w:t>
      </w:r>
      <w:r>
        <w:rPr/>
        <w:t>En</w:t>
      </w:r>
      <w:r>
        <w:rPr>
          <w:spacing w:val="-11"/>
        </w:rPr>
        <w:t> </w:t>
      </w:r>
      <w:r>
        <w:rPr/>
        <w:t>el</w:t>
      </w:r>
      <w:r>
        <w:rPr>
          <w:spacing w:val="-10"/>
        </w:rPr>
        <w:t> </w:t>
      </w:r>
      <w:r>
        <w:rPr/>
        <w:t>caso</w:t>
      </w:r>
      <w:r>
        <w:rPr>
          <w:spacing w:val="-12"/>
        </w:rPr>
        <w:t> </w:t>
      </w:r>
      <w:r>
        <w:rPr/>
        <w:t>en</w:t>
      </w:r>
      <w:r>
        <w:rPr>
          <w:spacing w:val="-9"/>
        </w:rPr>
        <w:t> </w:t>
      </w:r>
      <w:r>
        <w:rPr/>
        <w:t>concreto</w:t>
      </w:r>
      <w:r>
        <w:rPr>
          <w:spacing w:val="-9"/>
        </w:rPr>
        <w:t> </w:t>
      </w:r>
      <w:r>
        <w:rPr/>
        <w:t>se</w:t>
      </w:r>
      <w:r>
        <w:rPr>
          <w:spacing w:val="-11"/>
        </w:rPr>
        <w:t> </w:t>
      </w:r>
      <w:r>
        <w:rPr/>
        <w:t>establecieron</w:t>
      </w:r>
      <w:r>
        <w:rPr>
          <w:spacing w:val="-11"/>
        </w:rPr>
        <w:t> </w:t>
      </w:r>
      <w:r>
        <w:rPr/>
        <w:t>unos límites, los cuales se encuentran sujetos a la disponibilidad de la suma asegurada. La ocurrencia de varios siniestros durante la vigencia de la póliza va agotando dicha suma, por lo que es indispensable que se tenga en cuenta la misma en el remoto evento de proferir sentencia condenatoria en contra del asegurado.</w:t>
      </w:r>
    </w:p>
    <w:p>
      <w:pPr>
        <w:pStyle w:val="BodyText"/>
        <w:spacing w:before="126"/>
      </w:pPr>
    </w:p>
    <w:p>
      <w:pPr>
        <w:pStyle w:val="BodyText"/>
        <w:spacing w:line="360" w:lineRule="auto"/>
        <w:ind w:left="223" w:right="221"/>
        <w:jc w:val="both"/>
        <w:rPr>
          <w:rFonts w:ascii="Arial" w:hAnsi="Arial"/>
          <w:b/>
          <w:i/>
        </w:rPr>
      </w:pPr>
      <w:r>
        <w:rPr/>
        <w:t>En</w:t>
      </w:r>
      <w:r>
        <w:rPr>
          <w:spacing w:val="-14"/>
        </w:rPr>
        <w:t> </w:t>
      </w:r>
      <w:r>
        <w:rPr/>
        <w:t>este</w:t>
      </w:r>
      <w:r>
        <w:rPr>
          <w:spacing w:val="-14"/>
        </w:rPr>
        <w:t> </w:t>
      </w:r>
      <w:r>
        <w:rPr/>
        <w:t>orden</w:t>
      </w:r>
      <w:r>
        <w:rPr>
          <w:spacing w:val="-13"/>
        </w:rPr>
        <w:t> </w:t>
      </w:r>
      <w:r>
        <w:rPr/>
        <w:t>de</w:t>
      </w:r>
      <w:r>
        <w:rPr>
          <w:spacing w:val="-13"/>
        </w:rPr>
        <w:t> </w:t>
      </w:r>
      <w:r>
        <w:rPr/>
        <w:t>ideas,</w:t>
      </w:r>
      <w:r>
        <w:rPr>
          <w:spacing w:val="-16"/>
        </w:rPr>
        <w:t> </w:t>
      </w:r>
      <w:r>
        <w:rPr/>
        <w:t>mi</w:t>
      </w:r>
      <w:r>
        <w:rPr>
          <w:spacing w:val="-13"/>
        </w:rPr>
        <w:t> </w:t>
      </w:r>
      <w:r>
        <w:rPr/>
        <w:t>procurada</w:t>
      </w:r>
      <w:r>
        <w:rPr>
          <w:spacing w:val="-13"/>
        </w:rPr>
        <w:t> </w:t>
      </w:r>
      <w:r>
        <w:rPr/>
        <w:t>no</w:t>
      </w:r>
      <w:r>
        <w:rPr>
          <w:spacing w:val="-15"/>
        </w:rPr>
        <w:t> </w:t>
      </w:r>
      <w:r>
        <w:rPr/>
        <w:t>estará</w:t>
      </w:r>
      <w:r>
        <w:rPr>
          <w:spacing w:val="-15"/>
        </w:rPr>
        <w:t> </w:t>
      </w:r>
      <w:r>
        <w:rPr/>
        <w:t>llamada</w:t>
      </w:r>
      <w:r>
        <w:rPr>
          <w:spacing w:val="-13"/>
        </w:rPr>
        <w:t> </w:t>
      </w:r>
      <w:r>
        <w:rPr/>
        <w:t>a</w:t>
      </w:r>
      <w:r>
        <w:rPr>
          <w:spacing w:val="-15"/>
        </w:rPr>
        <w:t> </w:t>
      </w:r>
      <w:r>
        <w:rPr/>
        <w:t>pagar</w:t>
      </w:r>
      <w:r>
        <w:rPr>
          <w:spacing w:val="-14"/>
        </w:rPr>
        <w:t> </w:t>
      </w:r>
      <w:r>
        <w:rPr/>
        <w:t>cifra</w:t>
      </w:r>
      <w:r>
        <w:rPr>
          <w:spacing w:val="-15"/>
        </w:rPr>
        <w:t> </w:t>
      </w:r>
      <w:r>
        <w:rPr/>
        <w:t>que</w:t>
      </w:r>
      <w:r>
        <w:rPr>
          <w:spacing w:val="-15"/>
        </w:rPr>
        <w:t> </w:t>
      </w:r>
      <w:r>
        <w:rPr/>
        <w:t>exceda</w:t>
      </w:r>
      <w:r>
        <w:rPr>
          <w:spacing w:val="-13"/>
        </w:rPr>
        <w:t> </w:t>
      </w:r>
      <w:r>
        <w:rPr/>
        <w:t>el</w:t>
      </w:r>
      <w:r>
        <w:rPr>
          <w:spacing w:val="-14"/>
        </w:rPr>
        <w:t> </w:t>
      </w:r>
      <w:r>
        <w:rPr/>
        <w:t>valor</w:t>
      </w:r>
      <w:r>
        <w:rPr>
          <w:spacing w:val="-14"/>
        </w:rPr>
        <w:t> </w:t>
      </w:r>
      <w:r>
        <w:rPr/>
        <w:t>asegurado previamente pactado por las partes, en tanto que la responsabilidad de mi mandante va hasta la concurrencia</w:t>
      </w:r>
      <w:r>
        <w:rPr>
          <w:spacing w:val="-16"/>
        </w:rPr>
        <w:t> </w:t>
      </w:r>
      <w:r>
        <w:rPr/>
        <w:t>de</w:t>
      </w:r>
      <w:r>
        <w:rPr>
          <w:spacing w:val="-15"/>
        </w:rPr>
        <w:t> </w:t>
      </w:r>
      <w:r>
        <w:rPr/>
        <w:t>la</w:t>
      </w:r>
      <w:r>
        <w:rPr>
          <w:spacing w:val="-15"/>
        </w:rPr>
        <w:t> </w:t>
      </w:r>
      <w:r>
        <w:rPr/>
        <w:t>suma</w:t>
      </w:r>
      <w:r>
        <w:rPr>
          <w:spacing w:val="-16"/>
        </w:rPr>
        <w:t> </w:t>
      </w:r>
      <w:r>
        <w:rPr/>
        <w:t>asegurada.</w:t>
      </w:r>
      <w:r>
        <w:rPr>
          <w:spacing w:val="-15"/>
        </w:rPr>
        <w:t> </w:t>
      </w:r>
      <w:r>
        <w:rPr/>
        <w:t>De</w:t>
      </w:r>
      <w:r>
        <w:rPr>
          <w:spacing w:val="-15"/>
        </w:rPr>
        <w:t> </w:t>
      </w:r>
      <w:r>
        <w:rPr/>
        <w:t>esta</w:t>
      </w:r>
      <w:r>
        <w:rPr>
          <w:spacing w:val="-15"/>
        </w:rPr>
        <w:t> </w:t>
      </w:r>
      <w:r>
        <w:rPr/>
        <w:t>forma</w:t>
      </w:r>
      <w:r>
        <w:rPr>
          <w:spacing w:val="-16"/>
        </w:rPr>
        <w:t> </w:t>
      </w:r>
      <w:r>
        <w:rPr/>
        <w:t>y</w:t>
      </w:r>
      <w:r>
        <w:rPr>
          <w:spacing w:val="-15"/>
        </w:rPr>
        <w:t> </w:t>
      </w:r>
      <w:r>
        <w:rPr/>
        <w:t>de</w:t>
      </w:r>
      <w:r>
        <w:rPr>
          <w:spacing w:val="-15"/>
        </w:rPr>
        <w:t> </w:t>
      </w:r>
      <w:r>
        <w:rPr/>
        <w:t>conformidad</w:t>
      </w:r>
      <w:r>
        <w:rPr>
          <w:spacing w:val="-16"/>
        </w:rPr>
        <w:t> </w:t>
      </w:r>
      <w:r>
        <w:rPr/>
        <w:t>con</w:t>
      </w:r>
      <w:r>
        <w:rPr>
          <w:spacing w:val="-15"/>
        </w:rPr>
        <w:t> </w:t>
      </w:r>
      <w:r>
        <w:rPr/>
        <w:t>el</w:t>
      </w:r>
      <w:r>
        <w:rPr>
          <w:spacing w:val="-15"/>
        </w:rPr>
        <w:t> </w:t>
      </w:r>
      <w:r>
        <w:rPr/>
        <w:t>artículo</w:t>
      </w:r>
      <w:r>
        <w:rPr>
          <w:spacing w:val="-15"/>
        </w:rPr>
        <w:t> </w:t>
      </w:r>
      <w:r>
        <w:rPr/>
        <w:t>1079</w:t>
      </w:r>
      <w:r>
        <w:rPr>
          <w:spacing w:val="-16"/>
        </w:rPr>
        <w:t> </w:t>
      </w:r>
      <w:r>
        <w:rPr/>
        <w:t>del</w:t>
      </w:r>
      <w:r>
        <w:rPr>
          <w:spacing w:val="-15"/>
        </w:rPr>
        <w:t> </w:t>
      </w:r>
      <w:r>
        <w:rPr/>
        <w:t>Código de Comercio, debe tenerse en cuenta la limitación de responsabilidad hasta la concurrencia de la suma asegurada: </w:t>
      </w:r>
      <w:r>
        <w:rPr>
          <w:rFonts w:ascii="Arial" w:hAnsi="Arial"/>
          <w:b/>
          <w:i/>
        </w:rPr>
        <w:t>“ARTÍCULO 1079. RESPONSABILIDAD HASTA LA CONCURRENCIA DE LA</w:t>
      </w:r>
    </w:p>
    <w:p>
      <w:pPr>
        <w:spacing w:line="360" w:lineRule="auto" w:before="0"/>
        <w:ind w:left="223" w:right="220" w:firstLine="0"/>
        <w:jc w:val="both"/>
        <w:rPr>
          <w:rFonts w:ascii="Arial" w:hAnsi="Arial"/>
          <w:i/>
          <w:sz w:val="22"/>
        </w:rPr>
      </w:pPr>
      <w:r>
        <w:rPr>
          <w:rFonts w:ascii="Arial" w:hAnsi="Arial"/>
          <w:b/>
          <w:i/>
          <w:sz w:val="22"/>
        </w:rPr>
        <w:t>SUMA</w:t>
      </w:r>
      <w:r>
        <w:rPr>
          <w:rFonts w:ascii="Arial" w:hAnsi="Arial"/>
          <w:b/>
          <w:i/>
          <w:spacing w:val="-8"/>
          <w:sz w:val="22"/>
        </w:rPr>
        <w:t> </w:t>
      </w:r>
      <w:r>
        <w:rPr>
          <w:rFonts w:ascii="Arial" w:hAnsi="Arial"/>
          <w:b/>
          <w:i/>
          <w:sz w:val="22"/>
        </w:rPr>
        <w:t>ASEGURADA.</w:t>
      </w:r>
      <w:r>
        <w:rPr>
          <w:rFonts w:ascii="Arial" w:hAnsi="Arial"/>
          <w:b/>
          <w:i/>
          <w:spacing w:val="-5"/>
          <w:sz w:val="22"/>
        </w:rPr>
        <w:t> </w:t>
      </w:r>
      <w:r>
        <w:rPr>
          <w:rFonts w:ascii="Arial" w:hAnsi="Arial"/>
          <w:i/>
          <w:sz w:val="22"/>
        </w:rPr>
        <w:t>El</w:t>
      </w:r>
      <w:r>
        <w:rPr>
          <w:rFonts w:ascii="Arial" w:hAnsi="Arial"/>
          <w:i/>
          <w:spacing w:val="-9"/>
          <w:sz w:val="22"/>
        </w:rPr>
        <w:t> </w:t>
      </w:r>
      <w:r>
        <w:rPr>
          <w:rFonts w:ascii="Arial" w:hAnsi="Arial"/>
          <w:i/>
          <w:sz w:val="22"/>
        </w:rPr>
        <w:t>asegurador</w:t>
      </w:r>
      <w:r>
        <w:rPr>
          <w:rFonts w:ascii="Arial" w:hAnsi="Arial"/>
          <w:i/>
          <w:spacing w:val="-9"/>
          <w:sz w:val="22"/>
        </w:rPr>
        <w:t> </w:t>
      </w:r>
      <w:r>
        <w:rPr>
          <w:rFonts w:ascii="Arial" w:hAnsi="Arial"/>
          <w:i/>
          <w:sz w:val="22"/>
        </w:rPr>
        <w:t>no</w:t>
      </w:r>
      <w:r>
        <w:rPr>
          <w:rFonts w:ascii="Arial" w:hAnsi="Arial"/>
          <w:i/>
          <w:spacing w:val="-9"/>
          <w:sz w:val="22"/>
        </w:rPr>
        <w:t> </w:t>
      </w:r>
      <w:r>
        <w:rPr>
          <w:rFonts w:ascii="Arial" w:hAnsi="Arial"/>
          <w:i/>
          <w:sz w:val="22"/>
        </w:rPr>
        <w:t>estará</w:t>
      </w:r>
      <w:r>
        <w:rPr>
          <w:rFonts w:ascii="Arial" w:hAnsi="Arial"/>
          <w:i/>
          <w:spacing w:val="-9"/>
          <w:sz w:val="22"/>
        </w:rPr>
        <w:t> </w:t>
      </w:r>
      <w:r>
        <w:rPr>
          <w:rFonts w:ascii="Arial" w:hAnsi="Arial"/>
          <w:i/>
          <w:sz w:val="22"/>
        </w:rPr>
        <w:t>obligado</w:t>
      </w:r>
      <w:r>
        <w:rPr>
          <w:rFonts w:ascii="Arial" w:hAnsi="Arial"/>
          <w:i/>
          <w:spacing w:val="-7"/>
          <w:sz w:val="22"/>
        </w:rPr>
        <w:t> </w:t>
      </w:r>
      <w:r>
        <w:rPr>
          <w:rFonts w:ascii="Arial" w:hAnsi="Arial"/>
          <w:i/>
          <w:sz w:val="22"/>
        </w:rPr>
        <w:t>a</w:t>
      </w:r>
      <w:r>
        <w:rPr>
          <w:rFonts w:ascii="Arial" w:hAnsi="Arial"/>
          <w:i/>
          <w:spacing w:val="-7"/>
          <w:sz w:val="22"/>
        </w:rPr>
        <w:t> </w:t>
      </w:r>
      <w:r>
        <w:rPr>
          <w:rFonts w:ascii="Arial" w:hAnsi="Arial"/>
          <w:i/>
          <w:sz w:val="22"/>
        </w:rPr>
        <w:t>responder</w:t>
      </w:r>
      <w:r>
        <w:rPr>
          <w:rFonts w:ascii="Arial" w:hAnsi="Arial"/>
          <w:i/>
          <w:spacing w:val="-9"/>
          <w:sz w:val="22"/>
        </w:rPr>
        <w:t> </w:t>
      </w:r>
      <w:r>
        <w:rPr>
          <w:rFonts w:ascii="Arial" w:hAnsi="Arial"/>
          <w:i/>
          <w:sz w:val="22"/>
        </w:rPr>
        <w:t>si</w:t>
      </w:r>
      <w:r>
        <w:rPr>
          <w:rFonts w:ascii="Arial" w:hAnsi="Arial"/>
          <w:i/>
          <w:spacing w:val="-9"/>
          <w:sz w:val="22"/>
        </w:rPr>
        <w:t> </w:t>
      </w:r>
      <w:r>
        <w:rPr>
          <w:rFonts w:ascii="Arial" w:hAnsi="Arial"/>
          <w:i/>
          <w:sz w:val="22"/>
        </w:rPr>
        <w:t>no</w:t>
      </w:r>
      <w:r>
        <w:rPr>
          <w:rFonts w:ascii="Arial" w:hAnsi="Arial"/>
          <w:i/>
          <w:spacing w:val="-12"/>
          <w:sz w:val="22"/>
        </w:rPr>
        <w:t> </w:t>
      </w:r>
      <w:r>
        <w:rPr>
          <w:rFonts w:ascii="Arial" w:hAnsi="Arial"/>
          <w:i/>
          <w:sz w:val="22"/>
        </w:rPr>
        <w:t>hasta</w:t>
      </w:r>
      <w:r>
        <w:rPr>
          <w:rFonts w:ascii="Arial" w:hAnsi="Arial"/>
          <w:i/>
          <w:spacing w:val="-9"/>
          <w:sz w:val="22"/>
        </w:rPr>
        <w:t> </w:t>
      </w:r>
      <w:r>
        <w:rPr>
          <w:rFonts w:ascii="Arial" w:hAnsi="Arial"/>
          <w:i/>
          <w:sz w:val="22"/>
        </w:rPr>
        <w:t>concurrencia</w:t>
      </w:r>
      <w:r>
        <w:rPr>
          <w:rFonts w:ascii="Arial" w:hAnsi="Arial"/>
          <w:i/>
          <w:spacing w:val="-9"/>
          <w:sz w:val="22"/>
        </w:rPr>
        <w:t> </w:t>
      </w:r>
      <w:r>
        <w:rPr>
          <w:rFonts w:ascii="Arial" w:hAnsi="Arial"/>
          <w:i/>
          <w:sz w:val="22"/>
        </w:rPr>
        <w:t>de</w:t>
      </w:r>
      <w:r>
        <w:rPr>
          <w:rFonts w:ascii="Arial" w:hAnsi="Arial"/>
          <w:i/>
          <w:spacing w:val="-8"/>
          <w:sz w:val="22"/>
        </w:rPr>
        <w:t> </w:t>
      </w:r>
      <w:r>
        <w:rPr>
          <w:rFonts w:ascii="Arial" w:hAnsi="Arial"/>
          <w:i/>
          <w:sz w:val="22"/>
        </w:rPr>
        <w:t>la suma asegurada, sin perjuicio de lo dispuesto en el inciso segundo del artículo 1074”.</w:t>
      </w:r>
    </w:p>
    <w:p>
      <w:pPr>
        <w:spacing w:after="0" w:line="360" w:lineRule="auto"/>
        <w:jc w:val="both"/>
        <w:rPr>
          <w:rFonts w:ascii="Arial" w:hAnsi="Arial"/>
          <w:i/>
          <w:sz w:val="22"/>
        </w:rPr>
        <w:sectPr>
          <w:pgSz w:w="12240" w:h="20160"/>
          <w:pgMar w:header="943" w:footer="2662" w:top="1900" w:bottom="2860" w:left="1080" w:right="1080"/>
        </w:sectPr>
      </w:pPr>
    </w:p>
    <w:p>
      <w:pPr>
        <w:pStyle w:val="BodyText"/>
        <w:spacing w:line="360" w:lineRule="auto" w:before="83"/>
        <w:ind w:left="223" w:right="222"/>
        <w:jc w:val="both"/>
      </w:pPr>
      <w:r>
        <w:rPr/>
        <mc:AlternateContent>
          <mc:Choice Requires="wps">
            <w:drawing>
              <wp:anchor distT="0" distB="0" distL="0" distR="0" allowOverlap="1" layoutInCell="1" locked="0" behindDoc="0" simplePos="0" relativeHeight="15733248">
                <wp:simplePos x="0" y="0"/>
                <wp:positionH relativeFrom="page">
                  <wp:posOffset>821394</wp:posOffset>
                </wp:positionH>
                <wp:positionV relativeFrom="page">
                  <wp:posOffset>5383677</wp:posOffset>
                </wp:positionV>
                <wp:extent cx="6612890" cy="79248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612890" cy="792480"/>
                          <a:chExt cx="6612890" cy="792480"/>
                        </a:xfrm>
                      </wpg:grpSpPr>
                      <pic:pic>
                        <pic:nvPicPr>
                          <pic:cNvPr id="24" name="Image 24"/>
                          <pic:cNvPicPr/>
                        </pic:nvPicPr>
                        <pic:blipFill>
                          <a:blip r:embed="rId15" cstate="print"/>
                          <a:stretch>
                            <a:fillRect/>
                          </a:stretch>
                        </pic:blipFill>
                        <pic:spPr>
                          <a:xfrm>
                            <a:off x="0" y="0"/>
                            <a:ext cx="6612719" cy="792058"/>
                          </a:xfrm>
                          <a:prstGeom prst="rect">
                            <a:avLst/>
                          </a:prstGeom>
                        </pic:spPr>
                      </pic:pic>
                      <pic:pic>
                        <pic:nvPicPr>
                          <pic:cNvPr id="25" name="Image 25"/>
                          <pic:cNvPicPr/>
                        </pic:nvPicPr>
                        <pic:blipFill>
                          <a:blip r:embed="rId16" cstate="print"/>
                          <a:stretch>
                            <a:fillRect/>
                          </a:stretch>
                        </pic:blipFill>
                        <pic:spPr>
                          <a:xfrm>
                            <a:off x="159045" y="118216"/>
                            <a:ext cx="6116320" cy="333375"/>
                          </a:xfrm>
                          <a:prstGeom prst="rect">
                            <a:avLst/>
                          </a:prstGeom>
                        </pic:spPr>
                      </pic:pic>
                    </wpg:wgp>
                  </a:graphicData>
                </a:graphic>
              </wp:anchor>
            </w:drawing>
          </mc:Choice>
          <mc:Fallback>
            <w:pict>
              <v:group style="position:absolute;margin-left:64.67672pt;margin-top:423.911591pt;width:520.7pt;height:62.4pt;mso-position-horizontal-relative:page;mso-position-vertical-relative:page;z-index:15733248" id="docshapegroup22" coordorigin="1294,8478" coordsize="10414,1248">
                <v:shape style="position:absolute;left:1293;top:8478;width:10414;height:1248" type="#_x0000_t75" id="docshape23" stroked="false">
                  <v:imagedata r:id="rId15" o:title=""/>
                </v:shape>
                <v:shape style="position:absolute;left:1544;top:8664;width:9632;height:525" type="#_x0000_t75" id="docshape24" stroked="false">
                  <v:imagedata r:id="rId16" o:title=""/>
                </v:shape>
                <w10:wrap type="none"/>
              </v:group>
            </w:pict>
          </mc:Fallback>
        </mc:AlternateContent>
      </w:r>
      <w:r>
        <w:rPr/>
        <w:t>La</w:t>
      </w:r>
      <w:r>
        <w:rPr>
          <w:spacing w:val="-16"/>
        </w:rPr>
        <w:t> </w:t>
      </w:r>
      <w:r>
        <w:rPr/>
        <w:t>norma</w:t>
      </w:r>
      <w:r>
        <w:rPr>
          <w:spacing w:val="-15"/>
        </w:rPr>
        <w:t> </w:t>
      </w:r>
      <w:r>
        <w:rPr/>
        <w:t>antes</w:t>
      </w:r>
      <w:r>
        <w:rPr>
          <w:spacing w:val="-14"/>
        </w:rPr>
        <w:t> </w:t>
      </w:r>
      <w:r>
        <w:rPr/>
        <w:t>expuesta,</w:t>
      </w:r>
      <w:r>
        <w:rPr>
          <w:spacing w:val="-13"/>
        </w:rPr>
        <w:t> </w:t>
      </w:r>
      <w:r>
        <w:rPr/>
        <w:t>es</w:t>
      </w:r>
      <w:r>
        <w:rPr>
          <w:spacing w:val="-16"/>
        </w:rPr>
        <w:t> </w:t>
      </w:r>
      <w:r>
        <w:rPr/>
        <w:t>completamente</w:t>
      </w:r>
      <w:r>
        <w:rPr>
          <w:spacing w:val="-14"/>
        </w:rPr>
        <w:t> </w:t>
      </w:r>
      <w:r>
        <w:rPr/>
        <w:t>clara</w:t>
      </w:r>
      <w:r>
        <w:rPr>
          <w:spacing w:val="-16"/>
        </w:rPr>
        <w:t> </w:t>
      </w:r>
      <w:r>
        <w:rPr/>
        <w:t>al</w:t>
      </w:r>
      <w:r>
        <w:rPr>
          <w:spacing w:val="-15"/>
        </w:rPr>
        <w:t> </w:t>
      </w:r>
      <w:r>
        <w:rPr/>
        <w:t>explicar</w:t>
      </w:r>
      <w:r>
        <w:rPr>
          <w:spacing w:val="-13"/>
        </w:rPr>
        <w:t> </w:t>
      </w:r>
      <w:r>
        <w:rPr/>
        <w:t>que</w:t>
      </w:r>
      <w:r>
        <w:rPr>
          <w:spacing w:val="-15"/>
        </w:rPr>
        <w:t> </w:t>
      </w:r>
      <w:r>
        <w:rPr/>
        <w:t>la</w:t>
      </w:r>
      <w:r>
        <w:rPr>
          <w:spacing w:val="-16"/>
        </w:rPr>
        <w:t> </w:t>
      </w:r>
      <w:r>
        <w:rPr/>
        <w:t>responsabilidad</w:t>
      </w:r>
      <w:r>
        <w:rPr>
          <w:spacing w:val="-14"/>
        </w:rPr>
        <w:t> </w:t>
      </w:r>
      <w:r>
        <w:rPr/>
        <w:t>del</w:t>
      </w:r>
      <w:r>
        <w:rPr>
          <w:spacing w:val="-15"/>
        </w:rPr>
        <w:t> </w:t>
      </w:r>
      <w:r>
        <w:rPr/>
        <w:t>asegurador va hasta la concurrencia de la suma asegurada. De este modo, la Corte Suprema de Justicia, ha interpretado el precitado artículo en los mismos términos al explicar:</w:t>
      </w:r>
    </w:p>
    <w:p>
      <w:pPr>
        <w:pStyle w:val="BodyText"/>
        <w:spacing w:before="127"/>
      </w:pPr>
    </w:p>
    <w:p>
      <w:pPr>
        <w:spacing w:line="276" w:lineRule="auto" w:before="1"/>
        <w:ind w:left="931" w:right="221" w:firstLine="0"/>
        <w:jc w:val="both"/>
        <w:rPr>
          <w:rFonts w:ascii="Arial" w:hAnsi="Arial"/>
          <w:i/>
          <w:sz w:val="20"/>
        </w:rPr>
      </w:pPr>
      <w:r>
        <w:rPr>
          <w:rFonts w:ascii="Arial" w:hAnsi="Arial"/>
          <w:i/>
          <w:sz w:val="20"/>
        </w:rPr>
        <w:t>“Al respecto es necesario destacar que, como lo ha puntualizado esta Corporación, </w:t>
      </w:r>
      <w:r>
        <w:rPr>
          <w:rFonts w:ascii="Arial" w:hAnsi="Arial"/>
          <w:b/>
          <w:i/>
          <w:sz w:val="20"/>
          <w:u w:val="single"/>
        </w:rPr>
        <w:t>el valor de la</w:t>
      </w:r>
      <w:r>
        <w:rPr>
          <w:rFonts w:ascii="Arial" w:hAnsi="Arial"/>
          <w:b/>
          <w:i/>
          <w:sz w:val="20"/>
        </w:rPr>
        <w:t> </w:t>
      </w:r>
      <w:r>
        <w:rPr>
          <w:rFonts w:ascii="Arial" w:hAnsi="Arial"/>
          <w:b/>
          <w:i/>
          <w:sz w:val="20"/>
          <w:u w:val="single"/>
        </w:rPr>
        <w:t>prestación a cargo de la aseguradora</w:t>
      </w:r>
      <w:r>
        <w:rPr>
          <w:rFonts w:ascii="Arial" w:hAnsi="Arial"/>
          <w:i/>
          <w:sz w:val="20"/>
        </w:rPr>
        <w:t>, en lo que tiene que ver con los seguros contra daños, </w:t>
      </w:r>
      <w:r>
        <w:rPr>
          <w:rFonts w:ascii="Arial" w:hAnsi="Arial"/>
          <w:b/>
          <w:i/>
          <w:sz w:val="20"/>
          <w:u w:val="single"/>
        </w:rPr>
        <w:t>se</w:t>
      </w:r>
      <w:r>
        <w:rPr>
          <w:rFonts w:ascii="Arial" w:hAnsi="Arial"/>
          <w:b/>
          <w:i/>
          <w:sz w:val="20"/>
        </w:rPr>
        <w:t> </w:t>
      </w:r>
      <w:r>
        <w:rPr>
          <w:rFonts w:ascii="Arial" w:hAnsi="Arial"/>
          <w:b/>
          <w:i/>
          <w:sz w:val="20"/>
          <w:u w:val="single"/>
        </w:rPr>
        <w:t>encuentra delimitado, tanto por el valor asegurado,</w:t>
      </w:r>
      <w:r>
        <w:rPr>
          <w:rFonts w:ascii="Arial" w:hAnsi="Arial"/>
          <w:b/>
          <w:i/>
          <w:sz w:val="20"/>
        </w:rPr>
        <w:t> </w:t>
      </w:r>
      <w:r>
        <w:rPr>
          <w:rFonts w:ascii="Arial" w:hAnsi="Arial"/>
          <w:i/>
          <w:sz w:val="20"/>
        </w:rPr>
        <w:t>como por las previsiones contenidas en el artículo</w:t>
      </w:r>
      <w:r>
        <w:rPr>
          <w:rFonts w:ascii="Arial" w:hAnsi="Arial"/>
          <w:i/>
          <w:spacing w:val="-4"/>
          <w:sz w:val="20"/>
        </w:rPr>
        <w:t> </w:t>
      </w:r>
      <w:r>
        <w:rPr>
          <w:rFonts w:ascii="Arial" w:hAnsi="Arial"/>
          <w:i/>
          <w:sz w:val="20"/>
        </w:rPr>
        <w:t>1089</w:t>
      </w:r>
      <w:r>
        <w:rPr>
          <w:rFonts w:ascii="Arial" w:hAnsi="Arial"/>
          <w:i/>
          <w:spacing w:val="-2"/>
          <w:sz w:val="20"/>
        </w:rPr>
        <w:t> </w:t>
      </w:r>
      <w:r>
        <w:rPr>
          <w:rFonts w:ascii="Arial" w:hAnsi="Arial"/>
          <w:i/>
          <w:sz w:val="20"/>
        </w:rPr>
        <w:t>del</w:t>
      </w:r>
      <w:r>
        <w:rPr>
          <w:rFonts w:ascii="Arial" w:hAnsi="Arial"/>
          <w:i/>
          <w:spacing w:val="-5"/>
          <w:sz w:val="20"/>
        </w:rPr>
        <w:t> </w:t>
      </w:r>
      <w:r>
        <w:rPr>
          <w:rFonts w:ascii="Arial" w:hAnsi="Arial"/>
          <w:i/>
          <w:sz w:val="20"/>
        </w:rPr>
        <w:t>Código</w:t>
      </w:r>
      <w:r>
        <w:rPr>
          <w:rFonts w:ascii="Arial" w:hAnsi="Arial"/>
          <w:i/>
          <w:spacing w:val="-5"/>
          <w:sz w:val="20"/>
        </w:rPr>
        <w:t> </w:t>
      </w:r>
      <w:r>
        <w:rPr>
          <w:rFonts w:ascii="Arial" w:hAnsi="Arial"/>
          <w:i/>
          <w:sz w:val="20"/>
        </w:rPr>
        <w:t>de</w:t>
      </w:r>
      <w:r>
        <w:rPr>
          <w:rFonts w:ascii="Arial" w:hAnsi="Arial"/>
          <w:i/>
          <w:spacing w:val="-2"/>
          <w:sz w:val="20"/>
        </w:rPr>
        <w:t> </w:t>
      </w:r>
      <w:r>
        <w:rPr>
          <w:rFonts w:ascii="Arial" w:hAnsi="Arial"/>
          <w:i/>
          <w:sz w:val="20"/>
        </w:rPr>
        <w:t>Comercio,</w:t>
      </w:r>
      <w:r>
        <w:rPr>
          <w:rFonts w:ascii="Arial" w:hAnsi="Arial"/>
          <w:i/>
          <w:spacing w:val="-4"/>
          <w:sz w:val="20"/>
        </w:rPr>
        <w:t> </w:t>
      </w:r>
      <w:r>
        <w:rPr>
          <w:rFonts w:ascii="Arial" w:hAnsi="Arial"/>
          <w:i/>
          <w:sz w:val="20"/>
        </w:rPr>
        <w:t>conforme</w:t>
      </w:r>
      <w:r>
        <w:rPr>
          <w:rFonts w:ascii="Arial" w:hAnsi="Arial"/>
          <w:i/>
          <w:spacing w:val="-4"/>
          <w:sz w:val="20"/>
        </w:rPr>
        <w:t> </w:t>
      </w:r>
      <w:r>
        <w:rPr>
          <w:rFonts w:ascii="Arial" w:hAnsi="Arial"/>
          <w:i/>
          <w:sz w:val="20"/>
        </w:rPr>
        <w:t>al</w:t>
      </w:r>
      <w:r>
        <w:rPr>
          <w:rFonts w:ascii="Arial" w:hAnsi="Arial"/>
          <w:i/>
          <w:spacing w:val="-5"/>
          <w:sz w:val="20"/>
        </w:rPr>
        <w:t> </w:t>
      </w:r>
      <w:r>
        <w:rPr>
          <w:rFonts w:ascii="Arial" w:hAnsi="Arial"/>
          <w:i/>
          <w:sz w:val="20"/>
        </w:rPr>
        <w:t>cual,</w:t>
      </w:r>
      <w:r>
        <w:rPr>
          <w:rFonts w:ascii="Arial" w:hAnsi="Arial"/>
          <w:i/>
          <w:spacing w:val="-4"/>
          <w:sz w:val="20"/>
        </w:rPr>
        <w:t> </w:t>
      </w:r>
      <w:r>
        <w:rPr>
          <w:rFonts w:ascii="Arial" w:hAnsi="Arial"/>
          <w:i/>
          <w:sz w:val="20"/>
        </w:rPr>
        <w:t>dentro</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z w:val="20"/>
        </w:rPr>
        <w:t>los</w:t>
      </w:r>
      <w:r>
        <w:rPr>
          <w:rFonts w:ascii="Arial" w:hAnsi="Arial"/>
          <w:i/>
          <w:spacing w:val="-3"/>
          <w:sz w:val="20"/>
        </w:rPr>
        <w:t> </w:t>
      </w:r>
      <w:r>
        <w:rPr>
          <w:rFonts w:ascii="Arial" w:hAnsi="Arial"/>
          <w:i/>
          <w:sz w:val="20"/>
        </w:rPr>
        <w:t>límites</w:t>
      </w:r>
      <w:r>
        <w:rPr>
          <w:rFonts w:ascii="Arial" w:hAnsi="Arial"/>
          <w:i/>
          <w:spacing w:val="-3"/>
          <w:sz w:val="20"/>
        </w:rPr>
        <w:t> </w:t>
      </w:r>
      <w:r>
        <w:rPr>
          <w:rFonts w:ascii="Arial" w:hAnsi="Arial"/>
          <w:i/>
          <w:sz w:val="20"/>
        </w:rPr>
        <w:t>indicados</w:t>
      </w:r>
      <w:r>
        <w:rPr>
          <w:rFonts w:ascii="Arial" w:hAnsi="Arial"/>
          <w:i/>
          <w:spacing w:val="-3"/>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w:t>
      </w:r>
      <w:r>
        <w:rPr>
          <w:rFonts w:ascii="Arial" w:hAnsi="Arial"/>
          <w:i/>
          <w:spacing w:val="-7"/>
          <w:sz w:val="20"/>
        </w:rPr>
        <w:t> </w:t>
      </w:r>
      <w:r>
        <w:rPr>
          <w:rFonts w:ascii="Arial" w:hAnsi="Arial"/>
          <w:i/>
          <w:sz w:val="20"/>
        </w:rPr>
        <w:t>moral:</w:t>
      </w:r>
      <w:r>
        <w:rPr>
          <w:rFonts w:ascii="Arial" w:hAnsi="Arial"/>
          <w:i/>
          <w:spacing w:val="-7"/>
          <w:sz w:val="20"/>
        </w:rPr>
        <w:t> </w:t>
      </w:r>
      <w:r>
        <w:rPr>
          <w:rFonts w:ascii="Arial" w:hAnsi="Arial"/>
          <w:i/>
          <w:sz w:val="20"/>
        </w:rPr>
        <w:t>evitar</w:t>
      </w:r>
      <w:r>
        <w:rPr>
          <w:rFonts w:ascii="Arial" w:hAnsi="Arial"/>
          <w:i/>
          <w:spacing w:val="-6"/>
          <w:sz w:val="20"/>
        </w:rPr>
        <w:t> </w:t>
      </w:r>
      <w:r>
        <w:rPr>
          <w:rFonts w:ascii="Arial" w:hAnsi="Arial"/>
          <w:i/>
          <w:sz w:val="20"/>
        </w:rPr>
        <w:t>que</w:t>
      </w:r>
      <w:r>
        <w:rPr>
          <w:rFonts w:ascii="Arial" w:hAnsi="Arial"/>
          <w:i/>
          <w:spacing w:val="-7"/>
          <w:sz w:val="20"/>
        </w:rPr>
        <w:t> </w:t>
      </w:r>
      <w:r>
        <w:rPr>
          <w:rFonts w:ascii="Arial" w:hAnsi="Arial"/>
          <w:i/>
          <w:sz w:val="20"/>
        </w:rPr>
        <w:t>el</w:t>
      </w:r>
      <w:r>
        <w:rPr>
          <w:rFonts w:ascii="Arial" w:hAnsi="Arial"/>
          <w:i/>
          <w:spacing w:val="-10"/>
          <w:sz w:val="20"/>
        </w:rPr>
        <w:t> </w:t>
      </w:r>
      <w:r>
        <w:rPr>
          <w:rFonts w:ascii="Arial" w:hAnsi="Arial"/>
          <w:i/>
          <w:sz w:val="20"/>
        </w:rPr>
        <w:t>asegurado</w:t>
      </w:r>
      <w:r>
        <w:rPr>
          <w:rFonts w:ascii="Arial" w:hAnsi="Arial"/>
          <w:i/>
          <w:spacing w:val="-7"/>
          <w:sz w:val="20"/>
        </w:rPr>
        <w:t> </w:t>
      </w:r>
      <w:r>
        <w:rPr>
          <w:rFonts w:ascii="Arial" w:hAnsi="Arial"/>
          <w:i/>
          <w:sz w:val="20"/>
        </w:rPr>
        <w:t>tenga</w:t>
      </w:r>
      <w:r>
        <w:rPr>
          <w:rFonts w:ascii="Arial" w:hAnsi="Arial"/>
          <w:i/>
          <w:spacing w:val="-7"/>
          <w:sz w:val="20"/>
        </w:rPr>
        <w:t> </w:t>
      </w:r>
      <w:r>
        <w:rPr>
          <w:rFonts w:ascii="Arial" w:hAnsi="Arial"/>
          <w:i/>
          <w:sz w:val="20"/>
        </w:rPr>
        <w:t>interés</w:t>
      </w:r>
      <w:r>
        <w:rPr>
          <w:rFonts w:ascii="Arial" w:hAnsi="Arial"/>
          <w:i/>
          <w:spacing w:val="-7"/>
          <w:sz w:val="20"/>
        </w:rPr>
        <w:t> </w:t>
      </w:r>
      <w:r>
        <w:rPr>
          <w:rFonts w:ascii="Arial" w:hAnsi="Arial"/>
          <w:i/>
          <w:sz w:val="20"/>
        </w:rPr>
        <w:t>en</w:t>
      </w:r>
      <w:r>
        <w:rPr>
          <w:rFonts w:ascii="Arial" w:hAnsi="Arial"/>
          <w:i/>
          <w:spacing w:val="-9"/>
          <w:sz w:val="20"/>
        </w:rPr>
        <w:t> </w:t>
      </w:r>
      <w:r>
        <w:rPr>
          <w:rFonts w:ascii="Arial" w:hAnsi="Arial"/>
          <w:i/>
          <w:sz w:val="20"/>
        </w:rPr>
        <w:t>la</w:t>
      </w:r>
      <w:r>
        <w:rPr>
          <w:rFonts w:ascii="Arial" w:hAnsi="Arial"/>
          <w:i/>
          <w:spacing w:val="-9"/>
          <w:sz w:val="20"/>
        </w:rPr>
        <w:t> </w:t>
      </w:r>
      <w:r>
        <w:rPr>
          <w:rFonts w:ascii="Arial" w:hAnsi="Arial"/>
          <w:i/>
          <w:sz w:val="20"/>
        </w:rPr>
        <w:t>realización</w:t>
      </w:r>
      <w:r>
        <w:rPr>
          <w:rFonts w:ascii="Arial" w:hAnsi="Arial"/>
          <w:i/>
          <w:spacing w:val="-2"/>
          <w:sz w:val="20"/>
        </w:rPr>
        <w:t> </w:t>
      </w:r>
      <w:r>
        <w:rPr>
          <w:rFonts w:ascii="Arial" w:hAnsi="Arial"/>
          <w:i/>
          <w:sz w:val="20"/>
        </w:rPr>
        <w:t>del</w:t>
      </w:r>
      <w:r>
        <w:rPr>
          <w:rFonts w:ascii="Arial" w:hAnsi="Arial"/>
          <w:i/>
          <w:spacing w:val="-8"/>
          <w:sz w:val="20"/>
        </w:rPr>
        <w:t> </w:t>
      </w:r>
      <w:r>
        <w:rPr>
          <w:rFonts w:ascii="Arial" w:hAnsi="Arial"/>
          <w:i/>
          <w:sz w:val="20"/>
        </w:rPr>
        <w:t>siniestro,</w:t>
      </w:r>
      <w:r>
        <w:rPr>
          <w:rFonts w:ascii="Arial" w:hAnsi="Arial"/>
          <w:i/>
          <w:spacing w:val="-9"/>
          <w:sz w:val="20"/>
        </w:rPr>
        <w:t> </w:t>
      </w:r>
      <w:r>
        <w:rPr>
          <w:rFonts w:ascii="Arial" w:hAnsi="Arial"/>
          <w:i/>
          <w:sz w:val="20"/>
        </w:rPr>
        <w:t>derivado</w:t>
      </w:r>
      <w:r>
        <w:rPr>
          <w:rFonts w:ascii="Arial" w:hAnsi="Arial"/>
          <w:i/>
          <w:spacing w:val="-7"/>
          <w:sz w:val="20"/>
        </w:rPr>
        <w:t> </w:t>
      </w:r>
      <w:r>
        <w:rPr>
          <w:rFonts w:ascii="Arial" w:hAnsi="Arial"/>
          <w:i/>
          <w:sz w:val="20"/>
        </w:rPr>
        <w:t>del</w:t>
      </w:r>
      <w:r>
        <w:rPr>
          <w:rFonts w:ascii="Arial" w:hAnsi="Arial"/>
          <w:i/>
          <w:spacing w:val="-4"/>
          <w:sz w:val="20"/>
        </w:rPr>
        <w:t> </w:t>
      </w:r>
      <w:r>
        <w:rPr>
          <w:rFonts w:ascii="Arial" w:hAnsi="Arial"/>
          <w:i/>
          <w:sz w:val="20"/>
        </w:rPr>
        <w:t>afán de</w:t>
      </w:r>
      <w:r>
        <w:rPr>
          <w:rFonts w:ascii="Arial" w:hAnsi="Arial"/>
          <w:i/>
          <w:spacing w:val="-14"/>
          <w:sz w:val="20"/>
        </w:rPr>
        <w:t> </w:t>
      </w:r>
      <w:r>
        <w:rPr>
          <w:rFonts w:ascii="Arial" w:hAnsi="Arial"/>
          <w:i/>
          <w:sz w:val="20"/>
        </w:rPr>
        <w:t>enriquecerse</w:t>
      </w:r>
      <w:r>
        <w:rPr>
          <w:rFonts w:ascii="Arial" w:hAnsi="Arial"/>
          <w:i/>
          <w:spacing w:val="-14"/>
          <w:sz w:val="20"/>
        </w:rPr>
        <w:t> </w:t>
      </w:r>
      <w:r>
        <w:rPr>
          <w:rFonts w:ascii="Arial" w:hAnsi="Arial"/>
          <w:i/>
          <w:sz w:val="20"/>
        </w:rPr>
        <w:t>indebidamente,</w:t>
      </w:r>
      <w:r>
        <w:rPr>
          <w:rFonts w:ascii="Arial" w:hAnsi="Arial"/>
          <w:i/>
          <w:spacing w:val="-12"/>
          <w:sz w:val="20"/>
        </w:rPr>
        <w:t> </w:t>
      </w:r>
      <w:r>
        <w:rPr>
          <w:rFonts w:ascii="Arial" w:hAnsi="Arial"/>
          <w:i/>
          <w:sz w:val="20"/>
        </w:rPr>
        <w:t>a</w:t>
      </w:r>
      <w:r>
        <w:rPr>
          <w:rFonts w:ascii="Arial" w:hAnsi="Arial"/>
          <w:i/>
          <w:spacing w:val="-14"/>
          <w:sz w:val="20"/>
        </w:rPr>
        <w:t> </w:t>
      </w:r>
      <w:r>
        <w:rPr>
          <w:rFonts w:ascii="Arial" w:hAnsi="Arial"/>
          <w:i/>
          <w:sz w:val="20"/>
        </w:rPr>
        <w:t>costa</w:t>
      </w:r>
      <w:r>
        <w:rPr>
          <w:rFonts w:ascii="Arial" w:hAnsi="Arial"/>
          <w:i/>
          <w:spacing w:val="-14"/>
          <w:sz w:val="20"/>
        </w:rPr>
        <w:t> </w:t>
      </w:r>
      <w:r>
        <w:rPr>
          <w:rFonts w:ascii="Arial" w:hAnsi="Arial"/>
          <w:i/>
          <w:sz w:val="20"/>
        </w:rPr>
        <w:t>de</w:t>
      </w:r>
      <w:r>
        <w:rPr>
          <w:rFonts w:ascii="Arial" w:hAnsi="Arial"/>
          <w:i/>
          <w:spacing w:val="-12"/>
          <w:sz w:val="20"/>
        </w:rPr>
        <w:t> </w:t>
      </w:r>
      <w:r>
        <w:rPr>
          <w:rFonts w:ascii="Arial" w:hAnsi="Arial"/>
          <w:i/>
          <w:sz w:val="20"/>
        </w:rPr>
        <w:t>la</w:t>
      </w:r>
      <w:r>
        <w:rPr>
          <w:rFonts w:ascii="Arial" w:hAnsi="Arial"/>
          <w:i/>
          <w:spacing w:val="-14"/>
          <w:sz w:val="20"/>
        </w:rPr>
        <w:t> </w:t>
      </w:r>
      <w:r>
        <w:rPr>
          <w:rFonts w:ascii="Arial" w:hAnsi="Arial"/>
          <w:i/>
          <w:sz w:val="20"/>
        </w:rPr>
        <w:t>aseguradora,</w:t>
      </w:r>
      <w:r>
        <w:rPr>
          <w:rFonts w:ascii="Arial" w:hAnsi="Arial"/>
          <w:i/>
          <w:spacing w:val="-14"/>
          <w:sz w:val="20"/>
        </w:rPr>
        <w:t> </w:t>
      </w:r>
      <w:r>
        <w:rPr>
          <w:rFonts w:ascii="Arial" w:hAnsi="Arial"/>
          <w:i/>
          <w:sz w:val="20"/>
        </w:rPr>
        <w:t>por</w:t>
      </w:r>
      <w:r>
        <w:rPr>
          <w:rFonts w:ascii="Arial" w:hAnsi="Arial"/>
          <w:i/>
          <w:spacing w:val="-13"/>
          <w:sz w:val="20"/>
        </w:rPr>
        <w:t> </w:t>
      </w:r>
      <w:r>
        <w:rPr>
          <w:rFonts w:ascii="Arial" w:hAnsi="Arial"/>
          <w:i/>
          <w:sz w:val="20"/>
        </w:rPr>
        <w:t>causa</w:t>
      </w:r>
      <w:r>
        <w:rPr>
          <w:rFonts w:ascii="Arial" w:hAnsi="Arial"/>
          <w:i/>
          <w:spacing w:val="-14"/>
          <w:sz w:val="20"/>
        </w:rPr>
        <w:t> </w:t>
      </w:r>
      <w:r>
        <w:rPr>
          <w:rFonts w:ascii="Arial" w:hAnsi="Arial"/>
          <w:i/>
          <w:sz w:val="20"/>
        </w:rPr>
        <w:t>de</w:t>
      </w:r>
      <w:r>
        <w:rPr>
          <w:rFonts w:ascii="Arial" w:hAnsi="Arial"/>
          <w:i/>
          <w:spacing w:val="-14"/>
          <w:sz w:val="20"/>
        </w:rPr>
        <w:t> </w:t>
      </w:r>
      <w:r>
        <w:rPr>
          <w:rFonts w:ascii="Arial" w:hAnsi="Arial"/>
          <w:i/>
          <w:sz w:val="20"/>
        </w:rPr>
        <w:t>su</w:t>
      </w:r>
      <w:r>
        <w:rPr>
          <w:rFonts w:ascii="Arial" w:hAnsi="Arial"/>
          <w:i/>
          <w:spacing w:val="-14"/>
          <w:sz w:val="20"/>
        </w:rPr>
        <w:t> </w:t>
      </w:r>
      <w:r>
        <w:rPr>
          <w:rFonts w:ascii="Arial" w:hAnsi="Arial"/>
          <w:i/>
          <w:sz w:val="20"/>
        </w:rPr>
        <w:t>realización.”</w:t>
      </w:r>
      <w:hyperlink w:history="true" w:anchor="_bookmark6">
        <w:r>
          <w:rPr>
            <w:rFonts w:ascii="Arial" w:hAnsi="Arial"/>
            <w:i/>
            <w:position w:val="6"/>
            <w:sz w:val="13"/>
          </w:rPr>
          <w:t>7</w:t>
        </w:r>
      </w:hyperlink>
      <w:r>
        <w:rPr>
          <w:rFonts w:ascii="Arial" w:hAnsi="Arial"/>
          <w:i/>
          <w:spacing w:val="6"/>
          <w:position w:val="6"/>
          <w:sz w:val="13"/>
        </w:rPr>
        <w:t> </w:t>
      </w:r>
      <w:r>
        <w:rPr>
          <w:rFonts w:ascii="Arial" w:hAnsi="Arial"/>
          <w:i/>
          <w:sz w:val="20"/>
        </w:rPr>
        <w:t>(Subrayado y negrilla fuera de texto original)</w:t>
      </w:r>
    </w:p>
    <w:p>
      <w:pPr>
        <w:pStyle w:val="BodyText"/>
        <w:spacing w:before="150"/>
        <w:rPr>
          <w:rFonts w:ascii="Arial"/>
          <w:i/>
          <w:sz w:val="20"/>
        </w:rPr>
      </w:pPr>
    </w:p>
    <w:p>
      <w:pPr>
        <w:pStyle w:val="BodyText"/>
        <w:spacing w:line="360" w:lineRule="auto"/>
        <w:ind w:left="223" w:right="153"/>
      </w:pPr>
      <w:r>
        <w:rPr/>
        <w:t>Por ende,</w:t>
      </w:r>
      <w:r>
        <w:rPr>
          <w:spacing w:val="-2"/>
        </w:rPr>
        <w:t> </w:t>
      </w:r>
      <w:r>
        <w:rPr/>
        <w:t>no</w:t>
      </w:r>
      <w:r>
        <w:rPr>
          <w:spacing w:val="-3"/>
        </w:rPr>
        <w:t> </w:t>
      </w:r>
      <w:r>
        <w:rPr/>
        <w:t>se</w:t>
      </w:r>
      <w:r>
        <w:rPr>
          <w:spacing w:val="-1"/>
        </w:rPr>
        <w:t> </w:t>
      </w:r>
      <w:r>
        <w:rPr/>
        <w:t>podrá</w:t>
      </w:r>
      <w:r>
        <w:rPr>
          <w:spacing w:val="-1"/>
        </w:rPr>
        <w:t> </w:t>
      </w:r>
      <w:r>
        <w:rPr/>
        <w:t>de</w:t>
      </w:r>
      <w:r>
        <w:rPr>
          <w:spacing w:val="-1"/>
        </w:rPr>
        <w:t> </w:t>
      </w:r>
      <w:r>
        <w:rPr/>
        <w:t>ninguna</w:t>
      </w:r>
      <w:r>
        <w:rPr>
          <w:spacing w:val="-1"/>
        </w:rPr>
        <w:t> </w:t>
      </w:r>
      <w:r>
        <w:rPr/>
        <w:t>manera</w:t>
      </w:r>
      <w:r>
        <w:rPr>
          <w:spacing w:val="-3"/>
        </w:rPr>
        <w:t> </w:t>
      </w:r>
      <w:r>
        <w:rPr/>
        <w:t>obtener una</w:t>
      </w:r>
      <w:r>
        <w:rPr>
          <w:spacing w:val="-3"/>
        </w:rPr>
        <w:t> </w:t>
      </w:r>
      <w:r>
        <w:rPr/>
        <w:t>indemnización</w:t>
      </w:r>
      <w:r>
        <w:rPr>
          <w:spacing w:val="-1"/>
        </w:rPr>
        <w:t> </w:t>
      </w:r>
      <w:r>
        <w:rPr/>
        <w:t>superior en cuantía</w:t>
      </w:r>
      <w:r>
        <w:rPr>
          <w:spacing w:val="-3"/>
        </w:rPr>
        <w:t> </w:t>
      </w:r>
      <w:r>
        <w:rPr/>
        <w:t>al</w:t>
      </w:r>
      <w:r>
        <w:rPr>
          <w:spacing w:val="-2"/>
        </w:rPr>
        <w:t> </w:t>
      </w:r>
      <w:r>
        <w:rPr/>
        <w:t>límite de</w:t>
      </w:r>
      <w:r>
        <w:rPr>
          <w:spacing w:val="40"/>
        </w:rPr>
        <w:t> </w:t>
      </w:r>
      <w:r>
        <w:rPr/>
        <w:t>la</w:t>
      </w:r>
      <w:r>
        <w:rPr>
          <w:spacing w:val="39"/>
        </w:rPr>
        <w:t> </w:t>
      </w:r>
      <w:r>
        <w:rPr/>
        <w:t>suma</w:t>
      </w:r>
      <w:r>
        <w:rPr>
          <w:spacing w:val="39"/>
        </w:rPr>
        <w:t> </w:t>
      </w:r>
      <w:r>
        <w:rPr/>
        <w:t>asegurada</w:t>
      </w:r>
      <w:r>
        <w:rPr>
          <w:spacing w:val="36"/>
        </w:rPr>
        <w:t> </w:t>
      </w:r>
      <w:r>
        <w:rPr/>
        <w:t>por</w:t>
      </w:r>
      <w:r>
        <w:rPr>
          <w:spacing w:val="40"/>
        </w:rPr>
        <w:t> </w:t>
      </w:r>
      <w:r>
        <w:rPr/>
        <w:t>parte</w:t>
      </w:r>
      <w:r>
        <w:rPr>
          <w:spacing w:val="39"/>
        </w:rPr>
        <w:t> </w:t>
      </w:r>
      <w:r>
        <w:rPr/>
        <w:t>de</w:t>
      </w:r>
      <w:r>
        <w:rPr>
          <w:spacing w:val="38"/>
        </w:rPr>
        <w:t> </w:t>
      </w:r>
      <w:r>
        <w:rPr/>
        <w:t>mi</w:t>
      </w:r>
      <w:r>
        <w:rPr>
          <w:spacing w:val="38"/>
        </w:rPr>
        <w:t> </w:t>
      </w:r>
      <w:r>
        <w:rPr/>
        <w:t>mandante</w:t>
      </w:r>
      <w:r>
        <w:rPr>
          <w:spacing w:val="39"/>
        </w:rPr>
        <w:t> </w:t>
      </w:r>
      <w:r>
        <w:rPr/>
        <w:t>y</w:t>
      </w:r>
      <w:r>
        <w:rPr>
          <w:spacing w:val="39"/>
        </w:rPr>
        <w:t> </w:t>
      </w:r>
      <w:r>
        <w:rPr/>
        <w:t>en</w:t>
      </w:r>
      <w:r>
        <w:rPr>
          <w:spacing w:val="38"/>
        </w:rPr>
        <w:t> </w:t>
      </w:r>
      <w:r>
        <w:rPr/>
        <w:t>la</w:t>
      </w:r>
      <w:r>
        <w:rPr>
          <w:spacing w:val="40"/>
        </w:rPr>
        <w:t> </w:t>
      </w:r>
      <w:r>
        <w:rPr/>
        <w:t>proporción</w:t>
      </w:r>
      <w:r>
        <w:rPr>
          <w:spacing w:val="36"/>
        </w:rPr>
        <w:t> </w:t>
      </w:r>
      <w:r>
        <w:rPr/>
        <w:t>de</w:t>
      </w:r>
      <w:r>
        <w:rPr>
          <w:spacing w:val="40"/>
        </w:rPr>
        <w:t> </w:t>
      </w:r>
      <w:r>
        <w:rPr/>
        <w:t>dicha</w:t>
      </w:r>
      <w:r>
        <w:rPr>
          <w:spacing w:val="38"/>
        </w:rPr>
        <w:t> </w:t>
      </w:r>
      <w:r>
        <w:rPr/>
        <w:t>pérdida</w:t>
      </w:r>
      <w:r>
        <w:rPr>
          <w:spacing w:val="38"/>
        </w:rPr>
        <w:t> </w:t>
      </w:r>
      <w:r>
        <w:rPr/>
        <w:t>que</w:t>
      </w:r>
      <w:r>
        <w:rPr>
          <w:spacing w:val="39"/>
        </w:rPr>
        <w:t> </w:t>
      </w:r>
      <w:r>
        <w:rPr/>
        <w:t>le corresponda en razón de la porción de riesgo asumido, que en este caso resulta ser la siguiente, para el amparo que a continuación se relaciona:</w:t>
      </w:r>
    </w:p>
    <w:p>
      <w:pPr>
        <w:pStyle w:val="BodyText"/>
      </w:pPr>
    </w:p>
    <w:p>
      <w:pPr>
        <w:pStyle w:val="BodyText"/>
      </w:pPr>
    </w:p>
    <w:p>
      <w:pPr>
        <w:pStyle w:val="BodyText"/>
      </w:pPr>
    </w:p>
    <w:p>
      <w:pPr>
        <w:pStyle w:val="BodyText"/>
      </w:pPr>
    </w:p>
    <w:p>
      <w:pPr>
        <w:pStyle w:val="BodyText"/>
      </w:pPr>
    </w:p>
    <w:p>
      <w:pPr>
        <w:pStyle w:val="BodyText"/>
      </w:pPr>
    </w:p>
    <w:p>
      <w:pPr>
        <w:pStyle w:val="BodyText"/>
        <w:spacing w:before="83"/>
      </w:pPr>
    </w:p>
    <w:p>
      <w:pPr>
        <w:pStyle w:val="BodyText"/>
        <w:spacing w:line="360" w:lineRule="auto"/>
        <w:ind w:left="223" w:right="225"/>
      </w:pPr>
      <w:r>
        <w:rPr/>
        <w:t>Este</w:t>
      </w:r>
      <w:r>
        <w:rPr>
          <w:spacing w:val="-3"/>
        </w:rPr>
        <w:t> </w:t>
      </w:r>
      <w:r>
        <w:rPr/>
        <w:t>valor</w:t>
      </w:r>
      <w:r>
        <w:rPr>
          <w:spacing w:val="-2"/>
        </w:rPr>
        <w:t> </w:t>
      </w:r>
      <w:r>
        <w:rPr/>
        <w:t>se</w:t>
      </w:r>
      <w:r>
        <w:rPr>
          <w:spacing w:val="-5"/>
        </w:rPr>
        <w:t> </w:t>
      </w:r>
      <w:r>
        <w:rPr/>
        <w:t>encontrará</w:t>
      </w:r>
      <w:r>
        <w:rPr>
          <w:spacing w:val="-5"/>
        </w:rPr>
        <w:t> </w:t>
      </w:r>
      <w:r>
        <w:rPr/>
        <w:t>disponible</w:t>
      </w:r>
      <w:r>
        <w:rPr>
          <w:spacing w:val="-3"/>
        </w:rPr>
        <w:t> </w:t>
      </w:r>
      <w:r>
        <w:rPr/>
        <w:t>de</w:t>
      </w:r>
      <w:r>
        <w:rPr>
          <w:spacing w:val="-3"/>
        </w:rPr>
        <w:t> </w:t>
      </w:r>
      <w:r>
        <w:rPr/>
        <w:t>acuerdo</w:t>
      </w:r>
      <w:r>
        <w:rPr>
          <w:spacing w:val="-5"/>
        </w:rPr>
        <w:t> </w:t>
      </w:r>
      <w:r>
        <w:rPr/>
        <w:t>con</w:t>
      </w:r>
      <w:r>
        <w:rPr>
          <w:spacing w:val="-3"/>
        </w:rPr>
        <w:t> </w:t>
      </w:r>
      <w:r>
        <w:rPr/>
        <w:t>los</w:t>
      </w:r>
      <w:r>
        <w:rPr>
          <w:spacing w:val="-2"/>
        </w:rPr>
        <w:t> </w:t>
      </w:r>
      <w:r>
        <w:rPr/>
        <w:t>siniestros</w:t>
      </w:r>
      <w:r>
        <w:rPr>
          <w:spacing w:val="-5"/>
        </w:rPr>
        <w:t> </w:t>
      </w:r>
      <w:r>
        <w:rPr/>
        <w:t>que</w:t>
      </w:r>
      <w:r>
        <w:rPr>
          <w:spacing w:val="-3"/>
        </w:rPr>
        <w:t> </w:t>
      </w:r>
      <w:r>
        <w:rPr/>
        <w:t>se</w:t>
      </w:r>
      <w:r>
        <w:rPr>
          <w:spacing w:val="-3"/>
        </w:rPr>
        <w:t> </w:t>
      </w:r>
      <w:r>
        <w:rPr/>
        <w:t>hayan</w:t>
      </w:r>
      <w:r>
        <w:rPr>
          <w:spacing w:val="-5"/>
        </w:rPr>
        <w:t> </w:t>
      </w:r>
      <w:r>
        <w:rPr/>
        <w:t>materializado</w:t>
      </w:r>
      <w:r>
        <w:rPr>
          <w:spacing w:val="-3"/>
        </w:rPr>
        <w:t> </w:t>
      </w:r>
      <w:r>
        <w:rPr/>
        <w:t>en</w:t>
      </w:r>
      <w:r>
        <w:rPr>
          <w:spacing w:val="-3"/>
        </w:rPr>
        <w:t> </w:t>
      </w:r>
      <w:r>
        <w:rPr/>
        <w:t>la vigencia de la Póliza. El valor máximo se condiciona a que en la vigencia total de la Póliza no se hubiere</w:t>
      </w:r>
      <w:r>
        <w:rPr>
          <w:spacing w:val="40"/>
        </w:rPr>
        <w:t> </w:t>
      </w:r>
      <w:r>
        <w:rPr/>
        <w:t>indemnizado</w:t>
      </w:r>
      <w:r>
        <w:rPr>
          <w:spacing w:val="40"/>
        </w:rPr>
        <w:t> </w:t>
      </w:r>
      <w:r>
        <w:rPr/>
        <w:t>por</w:t>
      </w:r>
      <w:r>
        <w:rPr>
          <w:spacing w:val="40"/>
        </w:rPr>
        <w:t> </w:t>
      </w:r>
      <w:r>
        <w:rPr/>
        <w:t>otras</w:t>
      </w:r>
      <w:r>
        <w:rPr>
          <w:spacing w:val="40"/>
        </w:rPr>
        <w:t> </w:t>
      </w:r>
      <w:r>
        <w:rPr/>
        <w:t>reclamaciones</w:t>
      </w:r>
      <w:r>
        <w:rPr>
          <w:spacing w:val="40"/>
        </w:rPr>
        <w:t> </w:t>
      </w:r>
      <w:r>
        <w:rPr/>
        <w:t>pagadas</w:t>
      </w:r>
      <w:r>
        <w:rPr>
          <w:spacing w:val="40"/>
        </w:rPr>
        <w:t> </w:t>
      </w:r>
      <w:r>
        <w:rPr/>
        <w:t>conforme</w:t>
      </w:r>
      <w:r>
        <w:rPr>
          <w:spacing w:val="40"/>
        </w:rPr>
        <w:t> </w:t>
      </w:r>
      <w:r>
        <w:rPr/>
        <w:t>a</w:t>
      </w:r>
      <w:r>
        <w:rPr>
          <w:spacing w:val="40"/>
        </w:rPr>
        <w:t> </w:t>
      </w:r>
      <w:r>
        <w:rPr/>
        <w:t>la</w:t>
      </w:r>
      <w:r>
        <w:rPr>
          <w:spacing w:val="40"/>
        </w:rPr>
        <w:t> </w:t>
      </w:r>
      <w:r>
        <w:rPr/>
        <w:t>Póliza</w:t>
      </w:r>
      <w:r>
        <w:rPr>
          <w:spacing w:val="40"/>
        </w:rPr>
        <w:t> </w:t>
      </w:r>
      <w:r>
        <w:rPr/>
        <w:t>1507223000670 Lógicamente este valor se va reduciendo con cada siniestro pagado judicial o extrajudicialmente. Lo anterior significa que la responsabilidad se predicará cuando el suceso esté concebido en el</w:t>
      </w:r>
      <w:r>
        <w:rPr>
          <w:spacing w:val="80"/>
        </w:rPr>
        <w:t> </w:t>
      </w:r>
      <w:r>
        <w:rPr/>
        <w:t>ámbito de la cobertura del contrato, según su texto literal y por supuesto la responsabilidad de la aseguradora se limita a dicha suma.</w:t>
      </w:r>
    </w:p>
    <w:p>
      <w:pPr>
        <w:pStyle w:val="BodyText"/>
        <w:spacing w:before="127"/>
      </w:pPr>
    </w:p>
    <w:p>
      <w:pPr>
        <w:pStyle w:val="BodyText"/>
        <w:spacing w:line="360" w:lineRule="auto"/>
        <w:ind w:left="223" w:right="220"/>
        <w:jc w:val="both"/>
      </w:pPr>
      <w:r>
        <w:rPr/>
        <w:t>Por</w:t>
      </w:r>
      <w:r>
        <w:rPr>
          <w:spacing w:val="-9"/>
        </w:rPr>
        <w:t> </w:t>
      </w:r>
      <w:r>
        <w:rPr/>
        <w:t>todo</w:t>
      </w:r>
      <w:r>
        <w:rPr>
          <w:spacing w:val="-11"/>
        </w:rPr>
        <w:t> </w:t>
      </w:r>
      <w:r>
        <w:rPr/>
        <w:t>lo</w:t>
      </w:r>
      <w:r>
        <w:rPr>
          <w:spacing w:val="-10"/>
        </w:rPr>
        <w:t> </w:t>
      </w:r>
      <w:r>
        <w:rPr/>
        <w:t>anterior,</w:t>
      </w:r>
      <w:r>
        <w:rPr>
          <w:spacing w:val="-9"/>
        </w:rPr>
        <w:t> </w:t>
      </w:r>
      <w:r>
        <w:rPr/>
        <w:t>comedidamente</w:t>
      </w:r>
      <w:r>
        <w:rPr>
          <w:spacing w:val="-10"/>
        </w:rPr>
        <w:t> </w:t>
      </w:r>
      <w:r>
        <w:rPr/>
        <w:t>le</w:t>
      </w:r>
      <w:r>
        <w:rPr>
          <w:spacing w:val="-11"/>
        </w:rPr>
        <w:t> </w:t>
      </w:r>
      <w:r>
        <w:rPr/>
        <w:t>solicito</w:t>
      </w:r>
      <w:r>
        <w:rPr>
          <w:spacing w:val="-10"/>
        </w:rPr>
        <w:t> </w:t>
      </w:r>
      <w:r>
        <w:rPr/>
        <w:t>al</w:t>
      </w:r>
      <w:r>
        <w:rPr>
          <w:spacing w:val="-12"/>
        </w:rPr>
        <w:t> </w:t>
      </w:r>
      <w:r>
        <w:rPr/>
        <w:t>Honorable</w:t>
      </w:r>
      <w:r>
        <w:rPr>
          <w:spacing w:val="-10"/>
        </w:rPr>
        <w:t> </w:t>
      </w:r>
      <w:r>
        <w:rPr/>
        <w:t>Despacho</w:t>
      </w:r>
      <w:r>
        <w:rPr>
          <w:spacing w:val="-11"/>
        </w:rPr>
        <w:t> </w:t>
      </w:r>
      <w:r>
        <w:rPr/>
        <w:t>tomar</w:t>
      </w:r>
      <w:r>
        <w:rPr>
          <w:spacing w:val="-11"/>
        </w:rPr>
        <w:t> </w:t>
      </w:r>
      <w:r>
        <w:rPr/>
        <w:t>en</w:t>
      </w:r>
      <w:r>
        <w:rPr>
          <w:spacing w:val="-10"/>
        </w:rPr>
        <w:t> </w:t>
      </w:r>
      <w:r>
        <w:rPr/>
        <w:t>consideración</w:t>
      </w:r>
      <w:r>
        <w:rPr>
          <w:spacing w:val="-10"/>
        </w:rPr>
        <w:t> </w:t>
      </w:r>
      <w:r>
        <w:rPr/>
        <w:t>que, sin perjuicio que en el caso bajo análisis no se ha realizado el riesgo asegurado y que el Contrato de Seguro no presta cobertura por las razones previamente anotadas. En todo caso, dicha póliza contiene unos</w:t>
      </w:r>
      <w:r>
        <w:rPr>
          <w:spacing w:val="-2"/>
        </w:rPr>
        <w:t> </w:t>
      </w:r>
      <w:r>
        <w:rPr/>
        <w:t>límites</w:t>
      </w:r>
      <w:r>
        <w:rPr>
          <w:spacing w:val="-2"/>
        </w:rPr>
        <w:t> </w:t>
      </w:r>
      <w:r>
        <w:rPr/>
        <w:t>y</w:t>
      </w:r>
      <w:r>
        <w:rPr>
          <w:spacing w:val="-2"/>
        </w:rPr>
        <w:t> </w:t>
      </w:r>
      <w:r>
        <w:rPr/>
        <w:t>valores asegurados</w:t>
      </w:r>
      <w:r>
        <w:rPr>
          <w:spacing w:val="-2"/>
        </w:rPr>
        <w:t> </w:t>
      </w:r>
      <w:r>
        <w:rPr/>
        <w:t>que</w:t>
      </w:r>
      <w:r>
        <w:rPr>
          <w:spacing w:val="-2"/>
        </w:rPr>
        <w:t> </w:t>
      </w:r>
      <w:r>
        <w:rPr/>
        <w:t>deberán</w:t>
      </w:r>
      <w:r>
        <w:rPr>
          <w:spacing w:val="-2"/>
        </w:rPr>
        <w:t> </w:t>
      </w:r>
      <w:r>
        <w:rPr/>
        <w:t>ser</w:t>
      </w:r>
      <w:r>
        <w:rPr>
          <w:spacing w:val="-3"/>
        </w:rPr>
        <w:t> </w:t>
      </w:r>
      <w:r>
        <w:rPr/>
        <w:t>tenidos</w:t>
      </w:r>
      <w:r>
        <w:rPr>
          <w:spacing w:val="-2"/>
        </w:rPr>
        <w:t> </w:t>
      </w:r>
      <w:r>
        <w:rPr/>
        <w:t>en</w:t>
      </w:r>
      <w:r>
        <w:rPr>
          <w:spacing w:val="-2"/>
        </w:rPr>
        <w:t> </w:t>
      </w:r>
      <w:r>
        <w:rPr/>
        <w:t>cuenta</w:t>
      </w:r>
      <w:r>
        <w:rPr>
          <w:spacing w:val="-2"/>
        </w:rPr>
        <w:t> </w:t>
      </w:r>
      <w:r>
        <w:rPr/>
        <w:t>por</w:t>
      </w:r>
      <w:r>
        <w:rPr>
          <w:spacing w:val="-1"/>
        </w:rPr>
        <w:t> </w:t>
      </w:r>
      <w:r>
        <w:rPr/>
        <w:t>el</w:t>
      </w:r>
      <w:r>
        <w:rPr>
          <w:spacing w:val="-3"/>
        </w:rPr>
        <w:t> </w:t>
      </w:r>
      <w:r>
        <w:rPr/>
        <w:t>despacho</w:t>
      </w:r>
      <w:r>
        <w:rPr>
          <w:spacing w:val="-2"/>
        </w:rPr>
        <w:t> </w:t>
      </w:r>
      <w:r>
        <w:rPr/>
        <w:t>en el remoto e improbable evento de una condena en contra de mi representada.</w:t>
      </w:r>
    </w:p>
    <w:p>
      <w:pPr>
        <w:pStyle w:val="BodyText"/>
        <w:rPr>
          <w:sz w:val="20"/>
        </w:rPr>
      </w:pPr>
    </w:p>
    <w:p>
      <w:pPr>
        <w:pStyle w:val="BodyText"/>
        <w:rPr>
          <w:sz w:val="20"/>
        </w:rPr>
      </w:pPr>
    </w:p>
    <w:p>
      <w:pPr>
        <w:pStyle w:val="BodyText"/>
        <w:rPr>
          <w:sz w:val="20"/>
        </w:rPr>
      </w:pPr>
    </w:p>
    <w:p>
      <w:pPr>
        <w:pStyle w:val="BodyText"/>
        <w:spacing w:before="143"/>
        <w:rPr>
          <w:sz w:val="20"/>
        </w:rPr>
      </w:pPr>
      <w:r>
        <w:rPr>
          <w:sz w:val="20"/>
        </w:rPr>
        <mc:AlternateContent>
          <mc:Choice Requires="wps">
            <w:drawing>
              <wp:anchor distT="0" distB="0" distL="0" distR="0" allowOverlap="1" layoutInCell="1" locked="0" behindDoc="1" simplePos="0" relativeHeight="487591936">
                <wp:simplePos x="0" y="0"/>
                <wp:positionH relativeFrom="page">
                  <wp:posOffset>827836</wp:posOffset>
                </wp:positionH>
                <wp:positionV relativeFrom="paragraph">
                  <wp:posOffset>252154</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19.854670pt;width:144.020pt;height:.71997pt;mso-position-horizontal-relative:page;mso-position-vertical-relative:paragraph;z-index:-15724544;mso-wrap-distance-left:0;mso-wrap-distance-right:0" id="docshape25" filled="true" fillcolor="#000000" stroked="false">
                <v:fill type="solid"/>
                <w10:wrap type="topAndBottom"/>
              </v:rect>
            </w:pict>
          </mc:Fallback>
        </mc:AlternateContent>
      </w:r>
    </w:p>
    <w:p>
      <w:pPr>
        <w:pStyle w:val="BodyText"/>
        <w:spacing w:before="47"/>
        <w:rPr>
          <w:sz w:val="20"/>
        </w:rPr>
      </w:pPr>
    </w:p>
    <w:p>
      <w:pPr>
        <w:spacing w:before="0"/>
        <w:ind w:left="223" w:right="0" w:firstLine="0"/>
        <w:jc w:val="left"/>
        <w:rPr>
          <w:rFonts w:ascii="Calibri" w:hAnsi="Calibri"/>
          <w:sz w:val="20"/>
        </w:rPr>
      </w:pPr>
      <w:bookmarkStart w:name="_bookmark6" w:id="7"/>
      <w:bookmarkEnd w:id="7"/>
      <w:r>
        <w:rPr/>
      </w:r>
      <w:r>
        <w:rPr>
          <w:rFonts w:ascii="Calibri" w:hAnsi="Calibri"/>
          <w:sz w:val="20"/>
          <w:vertAlign w:val="superscript"/>
        </w:rPr>
        <w:t>7</w:t>
      </w:r>
      <w:r>
        <w:rPr>
          <w:rFonts w:ascii="Calibri" w:hAnsi="Calibri"/>
          <w:spacing w:val="-3"/>
          <w:sz w:val="20"/>
          <w:vertAlign w:val="baseline"/>
        </w:rPr>
        <w:t> </w:t>
      </w:r>
      <w:r>
        <w:rPr>
          <w:rFonts w:ascii="Calibri" w:hAnsi="Calibri"/>
          <w:sz w:val="20"/>
          <w:vertAlign w:val="baseline"/>
        </w:rPr>
        <w:t>Corte</w:t>
      </w:r>
      <w:r>
        <w:rPr>
          <w:rFonts w:ascii="Calibri" w:hAnsi="Calibri"/>
          <w:spacing w:val="-3"/>
          <w:sz w:val="20"/>
          <w:vertAlign w:val="baseline"/>
        </w:rPr>
        <w:t> </w:t>
      </w:r>
      <w:r>
        <w:rPr>
          <w:rFonts w:ascii="Calibri" w:hAnsi="Calibri"/>
          <w:sz w:val="20"/>
          <w:vertAlign w:val="baseline"/>
        </w:rPr>
        <w:t>Suprema</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Justicia,</w:t>
      </w:r>
      <w:r>
        <w:rPr>
          <w:rFonts w:ascii="Calibri" w:hAnsi="Calibri"/>
          <w:spacing w:val="-3"/>
          <w:sz w:val="20"/>
          <w:vertAlign w:val="baseline"/>
        </w:rPr>
        <w:t> </w:t>
      </w:r>
      <w:r>
        <w:rPr>
          <w:rFonts w:ascii="Calibri" w:hAnsi="Calibri"/>
          <w:sz w:val="20"/>
          <w:vertAlign w:val="baseline"/>
        </w:rPr>
        <w:t>Sala</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Casación</w:t>
      </w:r>
      <w:r>
        <w:rPr>
          <w:rFonts w:ascii="Calibri" w:hAnsi="Calibri"/>
          <w:spacing w:val="-3"/>
          <w:sz w:val="20"/>
          <w:vertAlign w:val="baseline"/>
        </w:rPr>
        <w:t> </w:t>
      </w:r>
      <w:r>
        <w:rPr>
          <w:rFonts w:ascii="Calibri" w:hAnsi="Calibri"/>
          <w:sz w:val="20"/>
          <w:vertAlign w:val="baseline"/>
        </w:rPr>
        <w:t>Civil,</w:t>
      </w:r>
      <w:r>
        <w:rPr>
          <w:rFonts w:ascii="Calibri" w:hAnsi="Calibri"/>
          <w:spacing w:val="-3"/>
          <w:sz w:val="20"/>
          <w:vertAlign w:val="baseline"/>
        </w:rPr>
        <w:t> </w:t>
      </w:r>
      <w:r>
        <w:rPr>
          <w:rFonts w:ascii="Calibri" w:hAnsi="Calibri"/>
          <w:sz w:val="20"/>
          <w:vertAlign w:val="baseline"/>
        </w:rPr>
        <w:t>sentencia</w:t>
      </w:r>
      <w:r>
        <w:rPr>
          <w:rFonts w:ascii="Calibri" w:hAnsi="Calibri"/>
          <w:spacing w:val="-3"/>
          <w:sz w:val="20"/>
          <w:vertAlign w:val="baseline"/>
        </w:rPr>
        <w:t> </w:t>
      </w:r>
      <w:r>
        <w:rPr>
          <w:rFonts w:ascii="Calibri" w:hAnsi="Calibri"/>
          <w:sz w:val="20"/>
          <w:vertAlign w:val="baseline"/>
        </w:rPr>
        <w:t>del</w:t>
      </w:r>
      <w:r>
        <w:rPr>
          <w:rFonts w:ascii="Calibri" w:hAnsi="Calibri"/>
          <w:spacing w:val="-3"/>
          <w:sz w:val="20"/>
          <w:vertAlign w:val="baseline"/>
        </w:rPr>
        <w:t> </w:t>
      </w:r>
      <w:r>
        <w:rPr>
          <w:rFonts w:ascii="Calibri" w:hAnsi="Calibri"/>
          <w:sz w:val="20"/>
          <w:vertAlign w:val="baseline"/>
        </w:rPr>
        <w:t>14</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diciembre</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2001.</w:t>
      </w:r>
      <w:r>
        <w:rPr>
          <w:rFonts w:ascii="Calibri" w:hAnsi="Calibri"/>
          <w:spacing w:val="-1"/>
          <w:sz w:val="20"/>
          <w:vertAlign w:val="baseline"/>
        </w:rPr>
        <w:t> </w:t>
      </w:r>
      <w:r>
        <w:rPr>
          <w:rFonts w:ascii="Calibri" w:hAnsi="Calibri"/>
          <w:sz w:val="20"/>
          <w:vertAlign w:val="baseline"/>
        </w:rPr>
        <w:t>Mp.</w:t>
      </w:r>
      <w:r>
        <w:rPr>
          <w:rFonts w:ascii="Calibri" w:hAnsi="Calibri"/>
          <w:spacing w:val="-3"/>
          <w:sz w:val="20"/>
          <w:vertAlign w:val="baseline"/>
        </w:rPr>
        <w:t> </w:t>
      </w:r>
      <w:r>
        <w:rPr>
          <w:rFonts w:ascii="Calibri" w:hAnsi="Calibri"/>
          <w:sz w:val="20"/>
          <w:vertAlign w:val="baseline"/>
        </w:rPr>
        <w:t>Jorge</w:t>
      </w:r>
      <w:r>
        <w:rPr>
          <w:rFonts w:ascii="Calibri" w:hAnsi="Calibri"/>
          <w:spacing w:val="-4"/>
          <w:sz w:val="20"/>
          <w:vertAlign w:val="baseline"/>
        </w:rPr>
        <w:t> </w:t>
      </w:r>
      <w:r>
        <w:rPr>
          <w:rFonts w:ascii="Calibri" w:hAnsi="Calibri"/>
          <w:sz w:val="20"/>
          <w:vertAlign w:val="baseline"/>
        </w:rPr>
        <w:t>Antonio</w:t>
      </w:r>
      <w:r>
        <w:rPr>
          <w:rFonts w:ascii="Calibri" w:hAnsi="Calibri"/>
          <w:spacing w:val="-3"/>
          <w:sz w:val="20"/>
          <w:vertAlign w:val="baseline"/>
        </w:rPr>
        <w:t> </w:t>
      </w:r>
      <w:r>
        <w:rPr>
          <w:rFonts w:ascii="Calibri" w:hAnsi="Calibri"/>
          <w:sz w:val="20"/>
          <w:vertAlign w:val="baseline"/>
        </w:rPr>
        <w:t>Castillo Rúgeles. EXP</w:t>
      </w:r>
    </w:p>
    <w:p>
      <w:pPr>
        <w:spacing w:before="2"/>
        <w:ind w:left="223" w:right="0" w:firstLine="0"/>
        <w:jc w:val="left"/>
        <w:rPr>
          <w:rFonts w:ascii="Calibri"/>
          <w:sz w:val="20"/>
        </w:rPr>
      </w:pPr>
      <w:r>
        <w:rPr>
          <w:rFonts w:ascii="Calibri"/>
          <w:spacing w:val="-4"/>
          <w:sz w:val="20"/>
        </w:rPr>
        <w:t>5952</w:t>
      </w:r>
    </w:p>
    <w:p>
      <w:pPr>
        <w:spacing w:after="0"/>
        <w:jc w:val="left"/>
        <w:rPr>
          <w:rFonts w:ascii="Calibri"/>
          <w:sz w:val="20"/>
        </w:rPr>
        <w:sectPr>
          <w:pgSz w:w="12240" w:h="20160"/>
          <w:pgMar w:header="943" w:footer="2662" w:top="1900" w:bottom="2860" w:left="1080" w:right="1080"/>
        </w:sectPr>
      </w:pPr>
    </w:p>
    <w:p>
      <w:pPr>
        <w:pStyle w:val="Heading2"/>
        <w:numPr>
          <w:ilvl w:val="0"/>
          <w:numId w:val="2"/>
        </w:numPr>
        <w:tabs>
          <w:tab w:pos="504" w:val="left" w:leader="none"/>
          <w:tab w:pos="506" w:val="left" w:leader="none"/>
        </w:tabs>
        <w:spacing w:line="360" w:lineRule="auto" w:before="83" w:after="0"/>
        <w:ind w:left="506" w:right="220" w:hanging="360"/>
        <w:jc w:val="left"/>
      </w:pPr>
      <w:r>
        <w:rPr>
          <w:u w:val="single"/>
        </w:rPr>
        <w:t>EN</w:t>
      </w:r>
      <w:r>
        <w:rPr>
          <w:spacing w:val="-2"/>
          <w:u w:val="single"/>
        </w:rPr>
        <w:t> </w:t>
      </w:r>
      <w:r>
        <w:rPr>
          <w:u w:val="single"/>
        </w:rPr>
        <w:t>LA PÓLIZA</w:t>
      </w:r>
      <w:r>
        <w:rPr>
          <w:spacing w:val="-2"/>
          <w:u w:val="single"/>
        </w:rPr>
        <w:t> </w:t>
      </w:r>
      <w:r>
        <w:rPr>
          <w:u w:val="single"/>
        </w:rPr>
        <w:t>DE</w:t>
      </w:r>
      <w:r>
        <w:rPr>
          <w:spacing w:val="-2"/>
          <w:u w:val="single"/>
        </w:rPr>
        <w:t> </w:t>
      </w:r>
      <w:r>
        <w:rPr>
          <w:u w:val="single"/>
        </w:rPr>
        <w:t>RESPONSABILIDAD</w:t>
      </w:r>
      <w:r>
        <w:rPr>
          <w:spacing w:val="-4"/>
          <w:u w:val="single"/>
        </w:rPr>
        <w:t> </w:t>
      </w:r>
      <w:r>
        <w:rPr>
          <w:u w:val="single"/>
        </w:rPr>
        <w:t>CIVIL</w:t>
      </w:r>
      <w:r>
        <w:rPr>
          <w:spacing w:val="-6"/>
          <w:u w:val="single"/>
        </w:rPr>
        <w:t> </w:t>
      </w:r>
      <w:r>
        <w:rPr>
          <w:u w:val="single"/>
        </w:rPr>
        <w:t>EXTRACONTRACTUAL</w:t>
      </w:r>
      <w:r>
        <w:rPr>
          <w:spacing w:val="-4"/>
          <w:u w:val="single"/>
        </w:rPr>
        <w:t> </w:t>
      </w:r>
      <w:r>
        <w:rPr>
          <w:u w:val="single"/>
        </w:rPr>
        <w:t>No. 1507223000670,</w:t>
      </w:r>
      <w:r>
        <w:rPr/>
        <w:t> </w:t>
      </w:r>
      <w:r>
        <w:rPr>
          <w:u w:val="single"/>
        </w:rPr>
        <w:t>SE PACTÓ UN DEDUCIBLE.</w:t>
      </w:r>
    </w:p>
    <w:p>
      <w:pPr>
        <w:pStyle w:val="BodyText"/>
        <w:spacing w:before="126"/>
        <w:rPr>
          <w:rFonts w:ascii="Arial"/>
          <w:b/>
        </w:rPr>
      </w:pPr>
    </w:p>
    <w:p>
      <w:pPr>
        <w:spacing w:line="360" w:lineRule="auto" w:before="0"/>
        <w:ind w:left="223" w:right="219" w:firstLine="0"/>
        <w:jc w:val="both"/>
        <w:rPr>
          <w:sz w:val="22"/>
        </w:rPr>
      </w:pPr>
      <w:r>
        <w:rPr>
          <w:sz w:val="22"/>
        </w:rPr>
        <w:t>En</w:t>
      </w:r>
      <w:r>
        <w:rPr>
          <w:spacing w:val="-4"/>
          <w:sz w:val="22"/>
        </w:rPr>
        <w:t> </w:t>
      </w:r>
      <w:r>
        <w:rPr>
          <w:sz w:val="22"/>
        </w:rPr>
        <w:t>gracia</w:t>
      </w:r>
      <w:r>
        <w:rPr>
          <w:spacing w:val="-6"/>
          <w:sz w:val="22"/>
        </w:rPr>
        <w:t> </w:t>
      </w:r>
      <w:r>
        <w:rPr>
          <w:sz w:val="22"/>
        </w:rPr>
        <w:t>de</w:t>
      </w:r>
      <w:r>
        <w:rPr>
          <w:spacing w:val="-7"/>
          <w:sz w:val="22"/>
        </w:rPr>
        <w:t> </w:t>
      </w:r>
      <w:r>
        <w:rPr>
          <w:sz w:val="22"/>
        </w:rPr>
        <w:t>discusión</w:t>
      </w:r>
      <w:r>
        <w:rPr>
          <w:spacing w:val="-7"/>
          <w:sz w:val="22"/>
        </w:rPr>
        <w:t> </w:t>
      </w:r>
      <w:r>
        <w:rPr>
          <w:sz w:val="22"/>
        </w:rPr>
        <w:t>y</w:t>
      </w:r>
      <w:r>
        <w:rPr>
          <w:spacing w:val="-8"/>
          <w:sz w:val="22"/>
        </w:rPr>
        <w:t> </w:t>
      </w:r>
      <w:r>
        <w:rPr>
          <w:sz w:val="22"/>
        </w:rPr>
        <w:t>sin</w:t>
      </w:r>
      <w:r>
        <w:rPr>
          <w:spacing w:val="-4"/>
          <w:sz w:val="22"/>
        </w:rPr>
        <w:t> </w:t>
      </w:r>
      <w:r>
        <w:rPr>
          <w:sz w:val="22"/>
        </w:rPr>
        <w:t>que</w:t>
      </w:r>
      <w:r>
        <w:rPr>
          <w:spacing w:val="-6"/>
          <w:sz w:val="22"/>
        </w:rPr>
        <w:t> </w:t>
      </w:r>
      <w:r>
        <w:rPr>
          <w:sz w:val="22"/>
        </w:rPr>
        <w:t>implique</w:t>
      </w:r>
      <w:r>
        <w:rPr>
          <w:spacing w:val="-6"/>
          <w:sz w:val="22"/>
        </w:rPr>
        <w:t> </w:t>
      </w:r>
      <w:r>
        <w:rPr>
          <w:sz w:val="22"/>
        </w:rPr>
        <w:t>reconocimiento</w:t>
      </w:r>
      <w:r>
        <w:rPr>
          <w:spacing w:val="-4"/>
          <w:sz w:val="22"/>
        </w:rPr>
        <w:t> </w:t>
      </w:r>
      <w:r>
        <w:rPr>
          <w:sz w:val="22"/>
        </w:rPr>
        <w:t>de</w:t>
      </w:r>
      <w:r>
        <w:rPr>
          <w:spacing w:val="-9"/>
          <w:sz w:val="22"/>
        </w:rPr>
        <w:t> </w:t>
      </w:r>
      <w:r>
        <w:rPr>
          <w:sz w:val="22"/>
        </w:rPr>
        <w:t>responsabilidad,</w:t>
      </w:r>
      <w:r>
        <w:rPr>
          <w:spacing w:val="-4"/>
          <w:sz w:val="22"/>
        </w:rPr>
        <w:t> </w:t>
      </w:r>
      <w:r>
        <w:rPr>
          <w:sz w:val="22"/>
        </w:rPr>
        <w:t>debe</w:t>
      </w:r>
      <w:r>
        <w:rPr>
          <w:spacing w:val="-7"/>
          <w:sz w:val="22"/>
        </w:rPr>
        <w:t> </w:t>
      </w:r>
      <w:r>
        <w:rPr>
          <w:sz w:val="22"/>
        </w:rPr>
        <w:t>destacarse</w:t>
      </w:r>
      <w:r>
        <w:rPr>
          <w:spacing w:val="-6"/>
          <w:sz w:val="22"/>
        </w:rPr>
        <w:t> </w:t>
      </w:r>
      <w:r>
        <w:rPr>
          <w:sz w:val="22"/>
        </w:rPr>
        <w:t>que de la eventual obligación de mi procurada se debe descontar el deducible pactado. Debe tenerse en cuenta que el deducible corresponde a la fracción de la pérdida que debe asumir directamente y por su cuenta el asegurado, </w:t>
      </w:r>
      <w:r>
        <w:rPr>
          <w:rFonts w:ascii="Arial" w:hAnsi="Arial"/>
          <w:b/>
          <w:sz w:val="22"/>
        </w:rPr>
        <w:t>DISTRITO ESPECIAL DE SANTIAGO DE CALI y, en este caso para</w:t>
      </w:r>
      <w:r>
        <w:rPr>
          <w:rFonts w:ascii="Arial" w:hAnsi="Arial"/>
          <w:b/>
          <w:spacing w:val="-11"/>
          <w:sz w:val="22"/>
        </w:rPr>
        <w:t> </w:t>
      </w:r>
      <w:r>
        <w:rPr>
          <w:rFonts w:ascii="Arial" w:hAnsi="Arial"/>
          <w:b/>
          <w:sz w:val="22"/>
        </w:rPr>
        <w:t>la</w:t>
      </w:r>
      <w:r>
        <w:rPr>
          <w:rFonts w:ascii="Arial" w:hAnsi="Arial"/>
          <w:b/>
          <w:spacing w:val="-9"/>
          <w:sz w:val="22"/>
        </w:rPr>
        <w:t> </w:t>
      </w:r>
      <w:r>
        <w:rPr>
          <w:rFonts w:ascii="Arial" w:hAnsi="Arial"/>
          <w:b/>
          <w:sz w:val="22"/>
        </w:rPr>
        <w:t>póliza,</w:t>
      </w:r>
      <w:r>
        <w:rPr>
          <w:rFonts w:ascii="Arial" w:hAnsi="Arial"/>
          <w:b/>
          <w:spacing w:val="-10"/>
          <w:sz w:val="22"/>
        </w:rPr>
        <w:t> </w:t>
      </w:r>
      <w:r>
        <w:rPr>
          <w:rFonts w:ascii="Arial" w:hAnsi="Arial"/>
          <w:b/>
          <w:sz w:val="22"/>
        </w:rPr>
        <w:t>se</w:t>
      </w:r>
      <w:r>
        <w:rPr>
          <w:rFonts w:ascii="Arial" w:hAnsi="Arial"/>
          <w:b/>
          <w:spacing w:val="-9"/>
          <w:sz w:val="22"/>
        </w:rPr>
        <w:t> </w:t>
      </w:r>
      <w:r>
        <w:rPr>
          <w:rFonts w:ascii="Arial" w:hAnsi="Arial"/>
          <w:b/>
          <w:sz w:val="22"/>
        </w:rPr>
        <w:t>pactó</w:t>
      </w:r>
      <w:r>
        <w:rPr>
          <w:rFonts w:ascii="Arial" w:hAnsi="Arial"/>
          <w:b/>
          <w:spacing w:val="-14"/>
          <w:sz w:val="22"/>
        </w:rPr>
        <w:t> </w:t>
      </w:r>
      <w:r>
        <w:rPr>
          <w:rFonts w:ascii="Arial" w:hAnsi="Arial"/>
          <w:b/>
          <w:sz w:val="22"/>
        </w:rPr>
        <w:t>en</w:t>
      </w:r>
      <w:r>
        <w:rPr>
          <w:rFonts w:ascii="Arial" w:hAnsi="Arial"/>
          <w:b/>
          <w:spacing w:val="-9"/>
          <w:sz w:val="22"/>
        </w:rPr>
        <w:t> </w:t>
      </w:r>
      <w:r>
        <w:rPr>
          <w:rFonts w:ascii="Arial" w:hAnsi="Arial"/>
          <w:b/>
          <w:sz w:val="22"/>
        </w:rPr>
        <w:t>el</w:t>
      </w:r>
      <w:r>
        <w:rPr>
          <w:rFonts w:ascii="Arial" w:hAnsi="Arial"/>
          <w:b/>
          <w:spacing w:val="-10"/>
          <w:sz w:val="22"/>
        </w:rPr>
        <w:t> </w:t>
      </w:r>
      <w:r>
        <w:rPr>
          <w:rFonts w:ascii="Arial" w:hAnsi="Arial"/>
          <w:b/>
          <w:sz w:val="22"/>
        </w:rPr>
        <w:t>25%</w:t>
      </w:r>
      <w:r>
        <w:rPr>
          <w:rFonts w:ascii="Arial" w:hAnsi="Arial"/>
          <w:b/>
          <w:spacing w:val="-10"/>
          <w:sz w:val="22"/>
        </w:rPr>
        <w:t> </w:t>
      </w:r>
      <w:r>
        <w:rPr>
          <w:rFonts w:ascii="Arial" w:hAnsi="Arial"/>
          <w:b/>
          <w:sz w:val="22"/>
        </w:rPr>
        <w:t>del</w:t>
      </w:r>
      <w:r>
        <w:rPr>
          <w:rFonts w:ascii="Arial" w:hAnsi="Arial"/>
          <w:b/>
          <w:spacing w:val="-7"/>
          <w:sz w:val="22"/>
        </w:rPr>
        <w:t> </w:t>
      </w:r>
      <w:r>
        <w:rPr>
          <w:rFonts w:ascii="Arial" w:hAnsi="Arial"/>
          <w:b/>
          <w:sz w:val="22"/>
        </w:rPr>
        <w:t>valor</w:t>
      </w:r>
      <w:r>
        <w:rPr>
          <w:rFonts w:ascii="Arial" w:hAnsi="Arial"/>
          <w:b/>
          <w:spacing w:val="-11"/>
          <w:sz w:val="22"/>
        </w:rPr>
        <w:t> </w:t>
      </w:r>
      <w:r>
        <w:rPr>
          <w:rFonts w:ascii="Arial" w:hAnsi="Arial"/>
          <w:b/>
          <w:sz w:val="22"/>
        </w:rPr>
        <w:t>de</w:t>
      </w:r>
      <w:r>
        <w:rPr>
          <w:rFonts w:ascii="Arial" w:hAnsi="Arial"/>
          <w:b/>
          <w:spacing w:val="-12"/>
          <w:sz w:val="22"/>
        </w:rPr>
        <w:t> </w:t>
      </w:r>
      <w:r>
        <w:rPr>
          <w:rFonts w:ascii="Arial" w:hAnsi="Arial"/>
          <w:b/>
          <w:sz w:val="22"/>
        </w:rPr>
        <w:t>la</w:t>
      </w:r>
      <w:r>
        <w:rPr>
          <w:rFonts w:ascii="Arial" w:hAnsi="Arial"/>
          <w:b/>
          <w:spacing w:val="-9"/>
          <w:sz w:val="22"/>
        </w:rPr>
        <w:t> </w:t>
      </w:r>
      <w:r>
        <w:rPr>
          <w:rFonts w:ascii="Arial" w:hAnsi="Arial"/>
          <w:b/>
          <w:sz w:val="22"/>
        </w:rPr>
        <w:t>pérdida</w:t>
      </w:r>
      <w:r>
        <w:rPr>
          <w:rFonts w:ascii="Arial" w:hAnsi="Arial"/>
          <w:b/>
          <w:spacing w:val="-9"/>
          <w:sz w:val="22"/>
        </w:rPr>
        <w:t> </w:t>
      </w:r>
      <w:r>
        <w:rPr>
          <w:rFonts w:ascii="Arial" w:hAnsi="Arial"/>
          <w:b/>
          <w:sz w:val="22"/>
        </w:rPr>
        <w:t>como</w:t>
      </w:r>
      <w:r>
        <w:rPr>
          <w:rFonts w:ascii="Arial" w:hAnsi="Arial"/>
          <w:b/>
          <w:spacing w:val="-11"/>
          <w:sz w:val="22"/>
        </w:rPr>
        <w:t> </w:t>
      </w:r>
      <w:r>
        <w:rPr>
          <w:rFonts w:ascii="Arial" w:hAnsi="Arial"/>
          <w:b/>
          <w:sz w:val="22"/>
        </w:rPr>
        <w:t>mínimo</w:t>
      </w:r>
      <w:r>
        <w:rPr>
          <w:rFonts w:ascii="Arial" w:hAnsi="Arial"/>
          <w:b/>
          <w:spacing w:val="-11"/>
          <w:sz w:val="22"/>
        </w:rPr>
        <w:t> </w:t>
      </w:r>
      <w:r>
        <w:rPr>
          <w:rFonts w:ascii="Arial" w:hAnsi="Arial"/>
          <w:b/>
          <w:sz w:val="22"/>
        </w:rPr>
        <w:t>2</w:t>
      </w:r>
      <w:r>
        <w:rPr>
          <w:rFonts w:ascii="Arial" w:hAnsi="Arial"/>
          <w:b/>
          <w:spacing w:val="-9"/>
          <w:sz w:val="22"/>
        </w:rPr>
        <w:t> </w:t>
      </w:r>
      <w:r>
        <w:rPr>
          <w:rFonts w:ascii="Arial" w:hAnsi="Arial"/>
          <w:b/>
          <w:sz w:val="22"/>
        </w:rPr>
        <w:t>SMMLV.</w:t>
      </w:r>
      <w:r>
        <w:rPr>
          <w:rFonts w:ascii="Arial" w:hAnsi="Arial"/>
          <w:b/>
          <w:spacing w:val="-7"/>
          <w:sz w:val="22"/>
        </w:rPr>
        <w:t> </w:t>
      </w:r>
      <w:r>
        <w:rPr>
          <w:sz w:val="22"/>
        </w:rPr>
        <w:t>El</w:t>
      </w:r>
      <w:r>
        <w:rPr>
          <w:spacing w:val="-10"/>
          <w:sz w:val="22"/>
        </w:rPr>
        <w:t> </w:t>
      </w:r>
      <w:r>
        <w:rPr>
          <w:sz w:val="22"/>
        </w:rPr>
        <w:t>deducible, el</w:t>
      </w:r>
      <w:r>
        <w:rPr>
          <w:spacing w:val="-16"/>
          <w:sz w:val="22"/>
        </w:rPr>
        <w:t> </w:t>
      </w:r>
      <w:r>
        <w:rPr>
          <w:sz w:val="22"/>
        </w:rPr>
        <w:t>cual</w:t>
      </w:r>
      <w:r>
        <w:rPr>
          <w:spacing w:val="-15"/>
          <w:sz w:val="22"/>
        </w:rPr>
        <w:t> </w:t>
      </w:r>
      <w:r>
        <w:rPr>
          <w:sz w:val="22"/>
        </w:rPr>
        <w:t>está</w:t>
      </w:r>
      <w:r>
        <w:rPr>
          <w:spacing w:val="-15"/>
          <w:sz w:val="22"/>
        </w:rPr>
        <w:t> </w:t>
      </w:r>
      <w:r>
        <w:rPr>
          <w:sz w:val="22"/>
        </w:rPr>
        <w:t>legalmente</w:t>
      </w:r>
      <w:r>
        <w:rPr>
          <w:spacing w:val="-16"/>
          <w:sz w:val="22"/>
        </w:rPr>
        <w:t> </w:t>
      </w:r>
      <w:r>
        <w:rPr>
          <w:sz w:val="22"/>
        </w:rPr>
        <w:t>permitido,</w:t>
      </w:r>
      <w:r>
        <w:rPr>
          <w:spacing w:val="-15"/>
          <w:sz w:val="22"/>
        </w:rPr>
        <w:t> </w:t>
      </w:r>
      <w:r>
        <w:rPr>
          <w:sz w:val="22"/>
        </w:rPr>
        <w:t>luego</w:t>
      </w:r>
      <w:r>
        <w:rPr>
          <w:spacing w:val="-15"/>
          <w:sz w:val="22"/>
        </w:rPr>
        <w:t> </w:t>
      </w:r>
      <w:r>
        <w:rPr>
          <w:sz w:val="22"/>
        </w:rPr>
        <w:t>que</w:t>
      </w:r>
      <w:r>
        <w:rPr>
          <w:spacing w:val="-15"/>
          <w:sz w:val="22"/>
        </w:rPr>
        <w:t> </w:t>
      </w:r>
      <w:r>
        <w:rPr>
          <w:sz w:val="22"/>
        </w:rPr>
        <w:t>se</w:t>
      </w:r>
      <w:r>
        <w:rPr>
          <w:spacing w:val="-16"/>
          <w:sz w:val="22"/>
        </w:rPr>
        <w:t> </w:t>
      </w:r>
      <w:r>
        <w:rPr>
          <w:sz w:val="22"/>
        </w:rPr>
        <w:t>encuentra</w:t>
      </w:r>
      <w:r>
        <w:rPr>
          <w:spacing w:val="-15"/>
          <w:sz w:val="22"/>
        </w:rPr>
        <w:t> </w:t>
      </w:r>
      <w:r>
        <w:rPr>
          <w:sz w:val="22"/>
        </w:rPr>
        <w:t>consagrado</w:t>
      </w:r>
      <w:r>
        <w:rPr>
          <w:spacing w:val="-15"/>
          <w:sz w:val="22"/>
        </w:rPr>
        <w:t> </w:t>
      </w:r>
      <w:r>
        <w:rPr>
          <w:sz w:val="22"/>
        </w:rPr>
        <w:t>en</w:t>
      </w:r>
      <w:r>
        <w:rPr>
          <w:spacing w:val="-16"/>
          <w:sz w:val="22"/>
        </w:rPr>
        <w:t> </w:t>
      </w:r>
      <w:r>
        <w:rPr>
          <w:sz w:val="22"/>
        </w:rPr>
        <w:t>el</w:t>
      </w:r>
      <w:r>
        <w:rPr>
          <w:spacing w:val="-15"/>
          <w:sz w:val="22"/>
        </w:rPr>
        <w:t> </w:t>
      </w:r>
      <w:r>
        <w:rPr>
          <w:sz w:val="22"/>
        </w:rPr>
        <w:t>artículo</w:t>
      </w:r>
      <w:r>
        <w:rPr>
          <w:spacing w:val="-15"/>
          <w:sz w:val="22"/>
        </w:rPr>
        <w:t> </w:t>
      </w:r>
      <w:r>
        <w:rPr>
          <w:sz w:val="22"/>
        </w:rPr>
        <w:t>1103</w:t>
      </w:r>
      <w:r>
        <w:rPr>
          <w:spacing w:val="-15"/>
          <w:sz w:val="22"/>
        </w:rPr>
        <w:t> </w:t>
      </w:r>
      <w:r>
        <w:rPr>
          <w:sz w:val="22"/>
        </w:rPr>
        <w:t>del</w:t>
      </w:r>
      <w:r>
        <w:rPr>
          <w:spacing w:val="-16"/>
          <w:sz w:val="22"/>
        </w:rPr>
        <w:t> </w:t>
      </w:r>
      <w:r>
        <w:rPr>
          <w:sz w:val="22"/>
        </w:rPr>
        <w:t>Código de Comercio reza que:</w:t>
      </w:r>
    </w:p>
    <w:p>
      <w:pPr>
        <w:pStyle w:val="BodyText"/>
        <w:spacing w:before="127"/>
      </w:pPr>
    </w:p>
    <w:p>
      <w:pPr>
        <w:spacing w:line="276" w:lineRule="auto" w:before="0"/>
        <w:ind w:left="1075" w:right="1064" w:firstLine="0"/>
        <w:jc w:val="both"/>
        <w:rPr>
          <w:rFonts w:ascii="Arial" w:hAnsi="Arial"/>
          <w:i/>
          <w:sz w:val="20"/>
        </w:rPr>
      </w:pPr>
      <w:r>
        <w:rPr>
          <w:rFonts w:ascii="Arial" w:hAnsi="Arial"/>
          <w:i/>
          <w:sz w:val="20"/>
        </w:rPr>
        <w:t>“(…) Las cláusulas según</w:t>
      </w:r>
      <w:r>
        <w:rPr>
          <w:rFonts w:ascii="Arial" w:hAnsi="Arial"/>
          <w:i/>
          <w:spacing w:val="-1"/>
          <w:sz w:val="20"/>
        </w:rPr>
        <w:t> </w:t>
      </w:r>
      <w:r>
        <w:rPr>
          <w:rFonts w:ascii="Arial" w:hAnsi="Arial"/>
          <w:i/>
          <w:sz w:val="20"/>
        </w:rPr>
        <w:t>las cuales el</w:t>
      </w:r>
      <w:r>
        <w:rPr>
          <w:rFonts w:ascii="Arial" w:hAnsi="Arial"/>
          <w:i/>
          <w:spacing w:val="-2"/>
          <w:sz w:val="20"/>
        </w:rPr>
        <w:t> </w:t>
      </w:r>
      <w:r>
        <w:rPr>
          <w:rFonts w:ascii="Arial" w:hAnsi="Arial"/>
          <w:i/>
          <w:sz w:val="20"/>
        </w:rPr>
        <w:t>asegurado</w:t>
      </w:r>
      <w:r>
        <w:rPr>
          <w:rFonts w:ascii="Arial" w:hAnsi="Arial"/>
          <w:i/>
          <w:spacing w:val="-2"/>
          <w:sz w:val="20"/>
        </w:rPr>
        <w:t> </w:t>
      </w:r>
      <w:r>
        <w:rPr>
          <w:rFonts w:ascii="Arial" w:hAnsi="Arial"/>
          <w:i/>
          <w:sz w:val="20"/>
        </w:rPr>
        <w:t>deba</w:t>
      </w:r>
      <w:r>
        <w:rPr>
          <w:rFonts w:ascii="Arial" w:hAnsi="Arial"/>
          <w:i/>
          <w:spacing w:val="-1"/>
          <w:sz w:val="20"/>
        </w:rPr>
        <w:t> </w:t>
      </w:r>
      <w:r>
        <w:rPr>
          <w:rFonts w:ascii="Arial" w:hAnsi="Arial"/>
          <w:i/>
          <w:sz w:val="20"/>
        </w:rPr>
        <w:t>soportar una</w:t>
      </w:r>
      <w:r>
        <w:rPr>
          <w:rFonts w:ascii="Arial" w:hAnsi="Arial"/>
          <w:i/>
          <w:spacing w:val="-1"/>
          <w:sz w:val="20"/>
        </w:rPr>
        <w:t> </w:t>
      </w:r>
      <w:r>
        <w:rPr>
          <w:rFonts w:ascii="Arial" w:hAnsi="Arial"/>
          <w:i/>
          <w:sz w:val="20"/>
        </w:rPr>
        <w:t>cuota en</w:t>
      </w:r>
      <w:r>
        <w:rPr>
          <w:rFonts w:ascii="Arial" w:hAnsi="Arial"/>
          <w:i/>
          <w:spacing w:val="-2"/>
          <w:sz w:val="20"/>
        </w:rPr>
        <w:t> </w:t>
      </w:r>
      <w:r>
        <w:rPr>
          <w:rFonts w:ascii="Arial" w:hAnsi="Arial"/>
          <w:i/>
          <w:sz w:val="20"/>
        </w:rPr>
        <w:t>el riesgo</w:t>
      </w:r>
      <w:r>
        <w:rPr>
          <w:rFonts w:ascii="Arial" w:hAnsi="Arial"/>
          <w:i/>
          <w:spacing w:val="-2"/>
          <w:sz w:val="20"/>
        </w:rPr>
        <w:t> </w:t>
      </w:r>
      <w:r>
        <w:rPr>
          <w:rFonts w:ascii="Arial" w:hAnsi="Arial"/>
          <w:i/>
          <w:sz w:val="20"/>
        </w:rPr>
        <w:t>o en</w:t>
      </w:r>
      <w:r>
        <w:rPr>
          <w:rFonts w:ascii="Arial" w:hAnsi="Arial"/>
          <w:i/>
          <w:spacing w:val="-14"/>
          <w:sz w:val="20"/>
        </w:rPr>
        <w:t> </w:t>
      </w:r>
      <w:r>
        <w:rPr>
          <w:rFonts w:ascii="Arial" w:hAnsi="Arial"/>
          <w:i/>
          <w:sz w:val="20"/>
        </w:rPr>
        <w:t>la</w:t>
      </w:r>
      <w:r>
        <w:rPr>
          <w:rFonts w:ascii="Arial" w:hAnsi="Arial"/>
          <w:i/>
          <w:spacing w:val="-14"/>
          <w:sz w:val="20"/>
        </w:rPr>
        <w:t> </w:t>
      </w:r>
      <w:r>
        <w:rPr>
          <w:rFonts w:ascii="Arial" w:hAnsi="Arial"/>
          <w:i/>
          <w:sz w:val="20"/>
        </w:rPr>
        <w:t>pérdida,</w:t>
      </w:r>
      <w:r>
        <w:rPr>
          <w:rFonts w:ascii="Arial" w:hAnsi="Arial"/>
          <w:i/>
          <w:spacing w:val="-14"/>
          <w:sz w:val="20"/>
        </w:rPr>
        <w:t> </w:t>
      </w:r>
      <w:r>
        <w:rPr>
          <w:rFonts w:ascii="Arial" w:hAnsi="Arial"/>
          <w:i/>
          <w:sz w:val="20"/>
        </w:rPr>
        <w:t>o</w:t>
      </w:r>
      <w:r>
        <w:rPr>
          <w:rFonts w:ascii="Arial" w:hAnsi="Arial"/>
          <w:i/>
          <w:spacing w:val="-14"/>
          <w:sz w:val="20"/>
        </w:rPr>
        <w:t> </w:t>
      </w:r>
      <w:r>
        <w:rPr>
          <w:rFonts w:ascii="Arial" w:hAnsi="Arial"/>
          <w:i/>
          <w:sz w:val="20"/>
        </w:rPr>
        <w:t>afrontar</w:t>
      </w:r>
      <w:r>
        <w:rPr>
          <w:rFonts w:ascii="Arial" w:hAnsi="Arial"/>
          <w:i/>
          <w:spacing w:val="-14"/>
          <w:sz w:val="20"/>
        </w:rPr>
        <w:t> </w:t>
      </w:r>
      <w:r>
        <w:rPr>
          <w:rFonts w:ascii="Arial" w:hAnsi="Arial"/>
          <w:i/>
          <w:sz w:val="20"/>
        </w:rPr>
        <w:t>la</w:t>
      </w:r>
      <w:r>
        <w:rPr>
          <w:rFonts w:ascii="Arial" w:hAnsi="Arial"/>
          <w:i/>
          <w:spacing w:val="-14"/>
          <w:sz w:val="20"/>
        </w:rPr>
        <w:t> </w:t>
      </w:r>
      <w:r>
        <w:rPr>
          <w:rFonts w:ascii="Arial" w:hAnsi="Arial"/>
          <w:i/>
          <w:sz w:val="20"/>
        </w:rPr>
        <w:t>primera</w:t>
      </w:r>
      <w:r>
        <w:rPr>
          <w:rFonts w:ascii="Arial" w:hAnsi="Arial"/>
          <w:i/>
          <w:spacing w:val="-14"/>
          <w:sz w:val="20"/>
        </w:rPr>
        <w:t> </w:t>
      </w:r>
      <w:r>
        <w:rPr>
          <w:rFonts w:ascii="Arial" w:hAnsi="Arial"/>
          <w:i/>
          <w:sz w:val="20"/>
        </w:rPr>
        <w:t>parte</w:t>
      </w:r>
      <w:r>
        <w:rPr>
          <w:rFonts w:ascii="Arial" w:hAnsi="Arial"/>
          <w:i/>
          <w:spacing w:val="-14"/>
          <w:sz w:val="20"/>
        </w:rPr>
        <w:t> </w:t>
      </w:r>
      <w:r>
        <w:rPr>
          <w:rFonts w:ascii="Arial" w:hAnsi="Arial"/>
          <w:i/>
          <w:sz w:val="20"/>
        </w:rPr>
        <w:t>del</w:t>
      </w:r>
      <w:r>
        <w:rPr>
          <w:rFonts w:ascii="Arial" w:hAnsi="Arial"/>
          <w:i/>
          <w:spacing w:val="-14"/>
          <w:sz w:val="20"/>
        </w:rPr>
        <w:t> </w:t>
      </w:r>
      <w:r>
        <w:rPr>
          <w:rFonts w:ascii="Arial" w:hAnsi="Arial"/>
          <w:i/>
          <w:sz w:val="20"/>
        </w:rPr>
        <w:t>daño,</w:t>
      </w:r>
      <w:r>
        <w:rPr>
          <w:rFonts w:ascii="Arial" w:hAnsi="Arial"/>
          <w:i/>
          <w:spacing w:val="-13"/>
          <w:sz w:val="20"/>
        </w:rPr>
        <w:t> </w:t>
      </w:r>
      <w:r>
        <w:rPr>
          <w:rFonts w:ascii="Arial" w:hAnsi="Arial"/>
          <w:i/>
          <w:sz w:val="20"/>
        </w:rPr>
        <w:t>implican,</w:t>
      </w:r>
      <w:r>
        <w:rPr>
          <w:rFonts w:ascii="Arial" w:hAnsi="Arial"/>
          <w:i/>
          <w:spacing w:val="-14"/>
          <w:sz w:val="20"/>
        </w:rPr>
        <w:t> </w:t>
      </w:r>
      <w:r>
        <w:rPr>
          <w:rFonts w:ascii="Arial" w:hAnsi="Arial"/>
          <w:i/>
          <w:sz w:val="20"/>
        </w:rPr>
        <w:t>salvo</w:t>
      </w:r>
      <w:r>
        <w:rPr>
          <w:rFonts w:ascii="Arial" w:hAnsi="Arial"/>
          <w:i/>
          <w:spacing w:val="-14"/>
          <w:sz w:val="20"/>
        </w:rPr>
        <w:t> </w:t>
      </w:r>
      <w:r>
        <w:rPr>
          <w:rFonts w:ascii="Arial" w:hAnsi="Arial"/>
          <w:i/>
          <w:sz w:val="20"/>
        </w:rPr>
        <w:t>estipulación</w:t>
      </w:r>
      <w:r>
        <w:rPr>
          <w:rFonts w:ascii="Arial" w:hAnsi="Arial"/>
          <w:i/>
          <w:spacing w:val="-14"/>
          <w:sz w:val="20"/>
        </w:rPr>
        <w:t> </w:t>
      </w:r>
      <w:r>
        <w:rPr>
          <w:rFonts w:ascii="Arial" w:hAnsi="Arial"/>
          <w:i/>
          <w:sz w:val="20"/>
        </w:rPr>
        <w:t>en</w:t>
      </w:r>
      <w:r>
        <w:rPr>
          <w:rFonts w:ascii="Arial" w:hAnsi="Arial"/>
          <w:i/>
          <w:spacing w:val="-14"/>
          <w:sz w:val="20"/>
        </w:rPr>
        <w:t> </w:t>
      </w:r>
      <w:r>
        <w:rPr>
          <w:rFonts w:ascii="Arial" w:hAnsi="Arial"/>
          <w:i/>
          <w:sz w:val="20"/>
        </w:rPr>
        <w:t>contrario, la prohibición para el asegurado de protegerse respecto de tales cuotas, mediante la contratación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un</w:t>
      </w:r>
      <w:r>
        <w:rPr>
          <w:rFonts w:ascii="Arial" w:hAnsi="Arial"/>
          <w:i/>
          <w:spacing w:val="-2"/>
          <w:sz w:val="20"/>
        </w:rPr>
        <w:t> </w:t>
      </w:r>
      <w:r>
        <w:rPr>
          <w:rFonts w:ascii="Arial" w:hAnsi="Arial"/>
          <w:i/>
          <w:sz w:val="20"/>
        </w:rPr>
        <w:t>seguro</w:t>
      </w:r>
      <w:r>
        <w:rPr>
          <w:rFonts w:ascii="Arial" w:hAnsi="Arial"/>
          <w:i/>
          <w:spacing w:val="-2"/>
          <w:sz w:val="20"/>
        </w:rPr>
        <w:t> </w:t>
      </w:r>
      <w:r>
        <w:rPr>
          <w:rFonts w:ascii="Arial" w:hAnsi="Arial"/>
          <w:i/>
          <w:sz w:val="20"/>
        </w:rPr>
        <w:t>adicional.</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infracción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esta</w:t>
      </w:r>
      <w:r>
        <w:rPr>
          <w:rFonts w:ascii="Arial" w:hAnsi="Arial"/>
          <w:i/>
          <w:spacing w:val="-5"/>
          <w:sz w:val="20"/>
        </w:rPr>
        <w:t> </w:t>
      </w:r>
      <w:r>
        <w:rPr>
          <w:rFonts w:ascii="Arial" w:hAnsi="Arial"/>
          <w:i/>
          <w:sz w:val="20"/>
        </w:rPr>
        <w:t>norma</w:t>
      </w:r>
      <w:r>
        <w:rPr>
          <w:rFonts w:ascii="Arial" w:hAnsi="Arial"/>
          <w:i/>
          <w:spacing w:val="-2"/>
          <w:sz w:val="20"/>
        </w:rPr>
        <w:t> </w:t>
      </w:r>
      <w:r>
        <w:rPr>
          <w:rFonts w:ascii="Arial" w:hAnsi="Arial"/>
          <w:i/>
          <w:sz w:val="20"/>
        </w:rPr>
        <w:t>producirá</w:t>
      </w:r>
      <w:r>
        <w:rPr>
          <w:rFonts w:ascii="Arial" w:hAnsi="Arial"/>
          <w:i/>
          <w:spacing w:val="-2"/>
          <w:sz w:val="20"/>
        </w:rPr>
        <w:t> </w:t>
      </w:r>
      <w:r>
        <w:rPr>
          <w:rFonts w:ascii="Arial" w:hAnsi="Arial"/>
          <w:i/>
          <w:sz w:val="20"/>
        </w:rPr>
        <w:t>la</w:t>
      </w:r>
      <w:r>
        <w:rPr>
          <w:rFonts w:ascii="Arial" w:hAnsi="Arial"/>
          <w:i/>
          <w:spacing w:val="-4"/>
          <w:sz w:val="20"/>
        </w:rPr>
        <w:t> </w:t>
      </w:r>
      <w:r>
        <w:rPr>
          <w:rFonts w:ascii="Arial" w:hAnsi="Arial"/>
          <w:i/>
          <w:sz w:val="20"/>
        </w:rPr>
        <w:t>terminación del contrato original (…)”</w:t>
      </w:r>
    </w:p>
    <w:p>
      <w:pPr>
        <w:pStyle w:val="BodyText"/>
        <w:spacing w:before="149"/>
        <w:rPr>
          <w:rFonts w:ascii="Arial"/>
          <w:i/>
          <w:sz w:val="20"/>
        </w:rPr>
      </w:pPr>
    </w:p>
    <w:p>
      <w:pPr>
        <w:pStyle w:val="BodyText"/>
        <w:spacing w:line="360" w:lineRule="auto"/>
        <w:ind w:left="223" w:right="224"/>
        <w:jc w:val="both"/>
      </w:pPr>
      <w:r>
        <w:rPr/>
        <w:t>En síntesis, el</w:t>
      </w:r>
      <w:r>
        <w:rPr>
          <w:spacing w:val="-1"/>
        </w:rPr>
        <w:t> </w:t>
      </w:r>
      <w:r>
        <w:rPr/>
        <w:t>deducible</w:t>
      </w:r>
      <w:r>
        <w:rPr>
          <w:spacing w:val="-2"/>
        </w:rPr>
        <w:t> </w:t>
      </w:r>
      <w:r>
        <w:rPr/>
        <w:t>comporta la participación que asume</w:t>
      </w:r>
      <w:r>
        <w:rPr>
          <w:spacing w:val="-2"/>
        </w:rPr>
        <w:t> </w:t>
      </w:r>
      <w:r>
        <w:rPr/>
        <w:t>el</w:t>
      </w:r>
      <w:r>
        <w:rPr>
          <w:spacing w:val="-1"/>
        </w:rPr>
        <w:t> </w:t>
      </w:r>
      <w:r>
        <w:rPr/>
        <w:t>asegurado cuando se presenta</w:t>
      </w:r>
      <w:r>
        <w:rPr>
          <w:spacing w:val="-1"/>
        </w:rPr>
        <w:t> </w:t>
      </w:r>
      <w:r>
        <w:rPr/>
        <w:t>el siniestro,</w:t>
      </w:r>
      <w:r>
        <w:rPr>
          <w:spacing w:val="-16"/>
        </w:rPr>
        <w:t> </w:t>
      </w:r>
      <w:r>
        <w:rPr/>
        <w:t>el</w:t>
      </w:r>
      <w:r>
        <w:rPr>
          <w:spacing w:val="-15"/>
        </w:rPr>
        <w:t> </w:t>
      </w:r>
      <w:r>
        <w:rPr/>
        <w:t>cual</w:t>
      </w:r>
      <w:r>
        <w:rPr>
          <w:spacing w:val="-15"/>
        </w:rPr>
        <w:t> </w:t>
      </w:r>
      <w:r>
        <w:rPr/>
        <w:t>se</w:t>
      </w:r>
      <w:r>
        <w:rPr>
          <w:spacing w:val="-16"/>
        </w:rPr>
        <w:t> </w:t>
      </w:r>
      <w:r>
        <w:rPr/>
        <w:t>manifiesta</w:t>
      </w:r>
      <w:r>
        <w:rPr>
          <w:spacing w:val="-15"/>
        </w:rPr>
        <w:t> </w:t>
      </w:r>
      <w:r>
        <w:rPr/>
        <w:t>en</w:t>
      </w:r>
      <w:r>
        <w:rPr>
          <w:spacing w:val="-15"/>
        </w:rPr>
        <w:t> </w:t>
      </w:r>
      <w:r>
        <w:rPr/>
        <w:t>un</w:t>
      </w:r>
      <w:r>
        <w:rPr>
          <w:spacing w:val="-15"/>
        </w:rPr>
        <w:t> </w:t>
      </w:r>
      <w:r>
        <w:rPr/>
        <w:t>valor</w:t>
      </w:r>
      <w:r>
        <w:rPr>
          <w:spacing w:val="-16"/>
        </w:rPr>
        <w:t> </w:t>
      </w:r>
      <w:r>
        <w:rPr/>
        <w:t>o</w:t>
      </w:r>
      <w:r>
        <w:rPr>
          <w:spacing w:val="-15"/>
        </w:rPr>
        <w:t> </w:t>
      </w:r>
      <w:r>
        <w:rPr/>
        <w:t>porcentaje</w:t>
      </w:r>
      <w:r>
        <w:rPr>
          <w:spacing w:val="-15"/>
        </w:rPr>
        <w:t> </w:t>
      </w:r>
      <w:r>
        <w:rPr/>
        <w:t>pactado</w:t>
      </w:r>
      <w:r>
        <w:rPr>
          <w:spacing w:val="-16"/>
        </w:rPr>
        <w:t> </w:t>
      </w:r>
      <w:r>
        <w:rPr/>
        <w:t>en</w:t>
      </w:r>
      <w:r>
        <w:rPr>
          <w:spacing w:val="-15"/>
        </w:rPr>
        <w:t> </w:t>
      </w:r>
      <w:r>
        <w:rPr/>
        <w:t>la</w:t>
      </w:r>
      <w:r>
        <w:rPr>
          <w:spacing w:val="-15"/>
        </w:rPr>
        <w:t> </w:t>
      </w:r>
      <w:r>
        <w:rPr/>
        <w:t>póliza</w:t>
      </w:r>
      <w:r>
        <w:rPr>
          <w:spacing w:val="-15"/>
        </w:rPr>
        <w:t> </w:t>
      </w:r>
      <w:r>
        <w:rPr/>
        <w:t>de</w:t>
      </w:r>
      <w:r>
        <w:rPr>
          <w:spacing w:val="-16"/>
        </w:rPr>
        <w:t> </w:t>
      </w:r>
      <w:r>
        <w:rPr/>
        <w:t>seguro.</w:t>
      </w:r>
      <w:r>
        <w:rPr>
          <w:spacing w:val="-15"/>
        </w:rPr>
        <w:t> </w:t>
      </w:r>
      <w:r>
        <w:rPr/>
        <w:t>Así</w:t>
      </w:r>
      <w:r>
        <w:rPr>
          <w:spacing w:val="-15"/>
        </w:rPr>
        <w:t> </w:t>
      </w:r>
      <w:r>
        <w:rPr/>
        <w:t>entonces, de acuerdo con el contenido de la póliza, se pactó un deducible de la siguiente manera:</w:t>
      </w:r>
    </w:p>
    <w:p>
      <w:pPr>
        <w:pStyle w:val="BodyText"/>
        <w:spacing w:before="179"/>
        <w:rPr>
          <w:sz w:val="20"/>
        </w:rPr>
      </w:pPr>
      <w:r>
        <w:rPr>
          <w:sz w:val="20"/>
        </w:rPr>
        <mc:AlternateContent>
          <mc:Choice Requires="wps">
            <w:drawing>
              <wp:anchor distT="0" distB="0" distL="0" distR="0" allowOverlap="1" layoutInCell="1" locked="0" behindDoc="1" simplePos="0" relativeHeight="487592960">
                <wp:simplePos x="0" y="0"/>
                <wp:positionH relativeFrom="page">
                  <wp:posOffset>1984003</wp:posOffset>
                </wp:positionH>
                <wp:positionV relativeFrom="paragraph">
                  <wp:posOffset>275353</wp:posOffset>
                </wp:positionV>
                <wp:extent cx="3778885" cy="843280"/>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3778885" cy="843280"/>
                          <a:chExt cx="3778885" cy="843280"/>
                        </a:xfrm>
                      </wpg:grpSpPr>
                      <pic:pic>
                        <pic:nvPicPr>
                          <pic:cNvPr id="28" name="Image 28"/>
                          <pic:cNvPicPr/>
                        </pic:nvPicPr>
                        <pic:blipFill>
                          <a:blip r:embed="rId17" cstate="print"/>
                          <a:stretch>
                            <a:fillRect/>
                          </a:stretch>
                        </pic:blipFill>
                        <pic:spPr>
                          <a:xfrm>
                            <a:off x="0" y="0"/>
                            <a:ext cx="3778484" cy="842668"/>
                          </a:xfrm>
                          <a:prstGeom prst="rect">
                            <a:avLst/>
                          </a:prstGeom>
                        </pic:spPr>
                      </pic:pic>
                      <pic:pic>
                        <pic:nvPicPr>
                          <pic:cNvPr id="29" name="Image 29"/>
                          <pic:cNvPicPr/>
                        </pic:nvPicPr>
                        <pic:blipFill>
                          <a:blip r:embed="rId18" cstate="print"/>
                          <a:stretch>
                            <a:fillRect/>
                          </a:stretch>
                        </pic:blipFill>
                        <pic:spPr>
                          <a:xfrm>
                            <a:off x="159121" y="118439"/>
                            <a:ext cx="3280410" cy="382269"/>
                          </a:xfrm>
                          <a:prstGeom prst="rect">
                            <a:avLst/>
                          </a:prstGeom>
                        </pic:spPr>
                      </pic:pic>
                    </wpg:wgp>
                  </a:graphicData>
                </a:graphic>
              </wp:anchor>
            </w:drawing>
          </mc:Choice>
          <mc:Fallback>
            <w:pict>
              <v:group style="position:absolute;margin-left:156.220749pt;margin-top:21.68137pt;width:297.55pt;height:66.4pt;mso-position-horizontal-relative:page;mso-position-vertical-relative:paragraph;z-index:-15723520;mso-wrap-distance-left:0;mso-wrap-distance-right:0" id="docshapegroup26" coordorigin="3124,434" coordsize="5951,1328">
                <v:shape style="position:absolute;left:3124;top:433;width:5951;height:1328" type="#_x0000_t75" id="docshape27" stroked="false">
                  <v:imagedata r:id="rId17" o:title=""/>
                </v:shape>
                <v:shape style="position:absolute;left:3375;top:620;width:5166;height:602" type="#_x0000_t75" id="docshape28" stroked="false">
                  <v:imagedata r:id="rId18" o:title=""/>
                </v:shape>
                <w10:wrap type="topAndBottom"/>
              </v:group>
            </w:pict>
          </mc:Fallback>
        </mc:AlternateContent>
      </w:r>
    </w:p>
    <w:p>
      <w:pPr>
        <w:pStyle w:val="BodyText"/>
        <w:spacing w:line="360" w:lineRule="auto" w:before="157"/>
        <w:ind w:left="223" w:right="218"/>
        <w:jc w:val="both"/>
      </w:pPr>
      <w:r>
        <w:rPr/>
        <w:t>Por consiguiente, debe tenerse presente que, una vez se encuentre fehacientemente probado el evento</w:t>
      </w:r>
      <w:r>
        <w:rPr>
          <w:spacing w:val="-16"/>
        </w:rPr>
        <w:t> </w:t>
      </w:r>
      <w:r>
        <w:rPr/>
        <w:t>asegurado,</w:t>
      </w:r>
      <w:r>
        <w:rPr>
          <w:spacing w:val="-15"/>
        </w:rPr>
        <w:t> </w:t>
      </w:r>
      <w:r>
        <w:rPr/>
        <w:t>el</w:t>
      </w:r>
      <w:r>
        <w:rPr>
          <w:spacing w:val="-15"/>
        </w:rPr>
        <w:t> </w:t>
      </w:r>
      <w:r>
        <w:rPr/>
        <w:t>Juez</w:t>
      </w:r>
      <w:r>
        <w:rPr>
          <w:spacing w:val="-16"/>
        </w:rPr>
        <w:t> </w:t>
      </w:r>
      <w:r>
        <w:rPr/>
        <w:t>deberá,</w:t>
      </w:r>
      <w:r>
        <w:rPr>
          <w:spacing w:val="-15"/>
        </w:rPr>
        <w:t> </w:t>
      </w:r>
      <w:r>
        <w:rPr/>
        <w:t>al</w:t>
      </w:r>
      <w:r>
        <w:rPr>
          <w:spacing w:val="-15"/>
        </w:rPr>
        <w:t> </w:t>
      </w:r>
      <w:r>
        <w:rPr/>
        <w:t>momento</w:t>
      </w:r>
      <w:r>
        <w:rPr>
          <w:spacing w:val="-15"/>
        </w:rPr>
        <w:t> </w:t>
      </w:r>
      <w:r>
        <w:rPr/>
        <w:t>de</w:t>
      </w:r>
      <w:r>
        <w:rPr>
          <w:spacing w:val="-16"/>
        </w:rPr>
        <w:t> </w:t>
      </w:r>
      <w:r>
        <w:rPr/>
        <w:t>atribuir</w:t>
      </w:r>
      <w:r>
        <w:rPr>
          <w:spacing w:val="-15"/>
        </w:rPr>
        <w:t> </w:t>
      </w:r>
      <w:r>
        <w:rPr/>
        <w:t>responsabilidades</w:t>
      </w:r>
      <w:r>
        <w:rPr>
          <w:spacing w:val="-15"/>
        </w:rPr>
        <w:t> </w:t>
      </w:r>
      <w:r>
        <w:rPr/>
        <w:t>sobre</w:t>
      </w:r>
      <w:r>
        <w:rPr>
          <w:spacing w:val="-16"/>
        </w:rPr>
        <w:t> </w:t>
      </w:r>
      <w:r>
        <w:rPr/>
        <w:t>la</w:t>
      </w:r>
      <w:r>
        <w:rPr>
          <w:spacing w:val="-15"/>
        </w:rPr>
        <w:t> </w:t>
      </w:r>
      <w:r>
        <w:rPr/>
        <w:t>indemnización del presunto daño antijurídico causado, aplicar el monto que, al asegurado </w:t>
      </w:r>
      <w:r>
        <w:rPr>
          <w:rFonts w:ascii="Arial" w:hAnsi="Arial"/>
          <w:b/>
        </w:rPr>
        <w:t>DISTRITO ESPECIAL DE SANTIAGO DE CALI, </w:t>
      </w:r>
      <w:r>
        <w:rPr/>
        <w:t>le correspondería cubrir en virtud del deducible pactado. Se aclara además que en vista de que se pactó un porcentaje y una suma específica, deberá aplicarse, de acuerdo a lo estipulado en la póliza, el que una vez calculado sea mayor.</w:t>
      </w:r>
    </w:p>
    <w:p>
      <w:pPr>
        <w:pStyle w:val="BodyText"/>
        <w:spacing w:before="127"/>
      </w:pPr>
    </w:p>
    <w:p>
      <w:pPr>
        <w:pStyle w:val="BodyText"/>
        <w:spacing w:line="360" w:lineRule="auto"/>
        <w:ind w:left="223" w:right="218"/>
        <w:jc w:val="both"/>
        <w:rPr>
          <w:rFonts w:ascii="Arial" w:hAnsi="Arial"/>
          <w:b/>
        </w:rPr>
      </w:pPr>
      <w:r>
        <w:rPr/>
        <w:t>Es decir, que, si en la causa civil bajo su conocimiento ocurre el improbable caso de endilgarse responsabilidad a la demandada y asegurada y a mi mandante se le hiciera exigible la afectación del aseguramiento, </w:t>
      </w:r>
      <w:r>
        <w:rPr>
          <w:rFonts w:ascii="Arial" w:hAnsi="Arial"/>
          <w:b/>
        </w:rPr>
        <w:t>DISTRITO ESPECIAL DE SANTIAGO DE CALI </w:t>
      </w:r>
      <w:r>
        <w:rPr/>
        <w:t>tendría que cubrir el monto anteriormente</w:t>
      </w:r>
      <w:r>
        <w:rPr>
          <w:spacing w:val="-11"/>
        </w:rPr>
        <w:t> </w:t>
      </w:r>
      <w:r>
        <w:rPr/>
        <w:t>indicado</w:t>
      </w:r>
      <w:r>
        <w:rPr>
          <w:spacing w:val="-11"/>
        </w:rPr>
        <w:t> </w:t>
      </w:r>
      <w:r>
        <w:rPr/>
        <w:t>como</w:t>
      </w:r>
      <w:r>
        <w:rPr>
          <w:spacing w:val="-11"/>
        </w:rPr>
        <w:t> </w:t>
      </w:r>
      <w:r>
        <w:rPr/>
        <w:t>deducible.</w:t>
      </w:r>
      <w:r>
        <w:rPr>
          <w:spacing w:val="-10"/>
        </w:rPr>
        <w:t> </w:t>
      </w:r>
      <w:r>
        <w:rPr/>
        <w:t>Empero,</w:t>
      </w:r>
      <w:r>
        <w:rPr>
          <w:spacing w:val="-15"/>
        </w:rPr>
        <w:t> </w:t>
      </w:r>
      <w:r>
        <w:rPr/>
        <w:t>tampoco</w:t>
      </w:r>
      <w:r>
        <w:rPr>
          <w:spacing w:val="-14"/>
        </w:rPr>
        <w:t> </w:t>
      </w:r>
      <w:r>
        <w:rPr/>
        <w:t>puede</w:t>
      </w:r>
      <w:r>
        <w:rPr>
          <w:spacing w:val="-11"/>
        </w:rPr>
        <w:t> </w:t>
      </w:r>
      <w:r>
        <w:rPr/>
        <w:t>olvidarse</w:t>
      </w:r>
      <w:r>
        <w:rPr>
          <w:spacing w:val="-14"/>
        </w:rPr>
        <w:t> </w:t>
      </w:r>
      <w:r>
        <w:rPr/>
        <w:t>que</w:t>
      </w:r>
      <w:r>
        <w:rPr>
          <w:spacing w:val="-11"/>
        </w:rPr>
        <w:t> </w:t>
      </w:r>
      <w:r>
        <w:rPr/>
        <w:t>esto</w:t>
      </w:r>
      <w:r>
        <w:rPr>
          <w:spacing w:val="-11"/>
        </w:rPr>
        <w:t> </w:t>
      </w:r>
      <w:r>
        <w:rPr/>
        <w:t>es</w:t>
      </w:r>
      <w:r>
        <w:rPr>
          <w:spacing w:val="-13"/>
        </w:rPr>
        <w:t> </w:t>
      </w:r>
      <w:r>
        <w:rPr/>
        <w:t>sólo</w:t>
      </w:r>
      <w:r>
        <w:rPr>
          <w:spacing w:val="-11"/>
        </w:rPr>
        <w:t> </w:t>
      </w:r>
      <w:r>
        <w:rPr/>
        <w:t>posible en el hipotético de que la póliza vinculada ofreciera cobertura temporal, y en el remoto evento de que</w:t>
      </w:r>
      <w:r>
        <w:rPr>
          <w:spacing w:val="-16"/>
        </w:rPr>
        <w:t> </w:t>
      </w:r>
      <w:r>
        <w:rPr/>
        <w:t>el</w:t>
      </w:r>
      <w:r>
        <w:rPr>
          <w:spacing w:val="-15"/>
        </w:rPr>
        <w:t> </w:t>
      </w:r>
      <w:r>
        <w:rPr>
          <w:rFonts w:ascii="Arial" w:hAnsi="Arial"/>
          <w:b/>
        </w:rPr>
        <w:t>DISTRITO</w:t>
      </w:r>
      <w:r>
        <w:rPr>
          <w:rFonts w:ascii="Arial" w:hAnsi="Arial"/>
          <w:b/>
          <w:spacing w:val="-15"/>
        </w:rPr>
        <w:t> </w:t>
      </w:r>
      <w:r>
        <w:rPr>
          <w:rFonts w:ascii="Arial" w:hAnsi="Arial"/>
          <w:b/>
        </w:rPr>
        <w:t>ESPECIAL</w:t>
      </w:r>
      <w:r>
        <w:rPr>
          <w:rFonts w:ascii="Arial" w:hAnsi="Arial"/>
          <w:b/>
          <w:spacing w:val="-16"/>
        </w:rPr>
        <w:t> </w:t>
      </w:r>
      <w:r>
        <w:rPr>
          <w:rFonts w:ascii="Arial" w:hAnsi="Arial"/>
          <w:b/>
        </w:rPr>
        <w:t>DE</w:t>
      </w:r>
      <w:r>
        <w:rPr>
          <w:rFonts w:ascii="Arial" w:hAnsi="Arial"/>
          <w:b/>
          <w:spacing w:val="-15"/>
        </w:rPr>
        <w:t> </w:t>
      </w:r>
      <w:r>
        <w:rPr>
          <w:rFonts w:ascii="Arial" w:hAnsi="Arial"/>
          <w:b/>
        </w:rPr>
        <w:t>SANTIAGO</w:t>
      </w:r>
      <w:r>
        <w:rPr>
          <w:rFonts w:ascii="Arial" w:hAnsi="Arial"/>
          <w:b/>
          <w:spacing w:val="-15"/>
        </w:rPr>
        <w:t> </w:t>
      </w:r>
      <w:r>
        <w:rPr>
          <w:rFonts w:ascii="Arial" w:hAnsi="Arial"/>
          <w:b/>
        </w:rPr>
        <w:t>DE</w:t>
      </w:r>
      <w:r>
        <w:rPr>
          <w:rFonts w:ascii="Arial" w:hAnsi="Arial"/>
          <w:b/>
          <w:spacing w:val="-15"/>
        </w:rPr>
        <w:t> </w:t>
      </w:r>
      <w:r>
        <w:rPr>
          <w:rFonts w:ascii="Arial" w:hAnsi="Arial"/>
          <w:b/>
        </w:rPr>
        <w:t>CALI</w:t>
      </w:r>
      <w:r>
        <w:rPr>
          <w:rFonts w:ascii="Arial" w:hAnsi="Arial"/>
          <w:b/>
          <w:spacing w:val="-16"/>
        </w:rPr>
        <w:t> </w:t>
      </w:r>
      <w:r>
        <w:rPr>
          <w:rFonts w:ascii="Arial" w:hAnsi="Arial"/>
          <w:b/>
        </w:rPr>
        <w:t>A</w:t>
      </w:r>
      <w:r>
        <w:rPr>
          <w:rFonts w:ascii="Arial" w:hAnsi="Arial"/>
          <w:b/>
          <w:spacing w:val="-15"/>
        </w:rPr>
        <w:t> </w:t>
      </w:r>
      <w:r>
        <w:rPr/>
        <w:t>sea</w:t>
      </w:r>
      <w:r>
        <w:rPr>
          <w:spacing w:val="-15"/>
        </w:rPr>
        <w:t> </w:t>
      </w:r>
      <w:r>
        <w:rPr/>
        <w:t>hallado</w:t>
      </w:r>
      <w:r>
        <w:rPr>
          <w:spacing w:val="-16"/>
        </w:rPr>
        <w:t> </w:t>
      </w:r>
      <w:r>
        <w:rPr/>
        <w:t>patrimonialmente</w:t>
      </w:r>
      <w:r>
        <w:rPr>
          <w:spacing w:val="-15"/>
        </w:rPr>
        <w:t> </w:t>
      </w:r>
      <w:r>
        <w:rPr/>
        <w:t>responsable de</w:t>
      </w:r>
      <w:r>
        <w:rPr>
          <w:spacing w:val="-8"/>
        </w:rPr>
        <w:t> </w:t>
      </w:r>
      <w:r>
        <w:rPr/>
        <w:t>conformidad</w:t>
      </w:r>
      <w:r>
        <w:rPr>
          <w:spacing w:val="-7"/>
        </w:rPr>
        <w:t> </w:t>
      </w:r>
      <w:r>
        <w:rPr/>
        <w:t>con</w:t>
      </w:r>
      <w:r>
        <w:rPr>
          <w:spacing w:val="-10"/>
        </w:rPr>
        <w:t> </w:t>
      </w:r>
      <w:r>
        <w:rPr/>
        <w:t>las</w:t>
      </w:r>
      <w:r>
        <w:rPr>
          <w:spacing w:val="-10"/>
        </w:rPr>
        <w:t> </w:t>
      </w:r>
      <w:r>
        <w:rPr/>
        <w:t>pruebas</w:t>
      </w:r>
      <w:r>
        <w:rPr>
          <w:spacing w:val="-9"/>
        </w:rPr>
        <w:t> </w:t>
      </w:r>
      <w:r>
        <w:rPr/>
        <w:t>allegadas</w:t>
      </w:r>
      <w:r>
        <w:rPr>
          <w:spacing w:val="-7"/>
        </w:rPr>
        <w:t> </w:t>
      </w:r>
      <w:r>
        <w:rPr/>
        <w:t>el</w:t>
      </w:r>
      <w:r>
        <w:rPr>
          <w:spacing w:val="-11"/>
        </w:rPr>
        <w:t> </w:t>
      </w:r>
      <w:r>
        <w:rPr/>
        <w:t>proceso;</w:t>
      </w:r>
      <w:r>
        <w:rPr>
          <w:spacing w:val="-8"/>
        </w:rPr>
        <w:t> </w:t>
      </w:r>
      <w:r>
        <w:rPr/>
        <w:t>lo</w:t>
      </w:r>
      <w:r>
        <w:rPr>
          <w:spacing w:val="-7"/>
        </w:rPr>
        <w:t> </w:t>
      </w:r>
      <w:r>
        <w:rPr/>
        <w:t>cual,</w:t>
      </w:r>
      <w:r>
        <w:rPr>
          <w:spacing w:val="-8"/>
        </w:rPr>
        <w:t> </w:t>
      </w:r>
      <w:r>
        <w:rPr/>
        <w:t>analizado</w:t>
      </w:r>
      <w:r>
        <w:rPr>
          <w:spacing w:val="-10"/>
        </w:rPr>
        <w:t> </w:t>
      </w:r>
      <w:r>
        <w:rPr/>
        <w:t>el</w:t>
      </w:r>
      <w:r>
        <w:rPr>
          <w:spacing w:val="-11"/>
        </w:rPr>
        <w:t> </w:t>
      </w:r>
      <w:r>
        <w:rPr/>
        <w:t>expediente,</w:t>
      </w:r>
      <w:r>
        <w:rPr>
          <w:spacing w:val="-9"/>
        </w:rPr>
        <w:t> </w:t>
      </w:r>
      <w:r>
        <w:rPr/>
        <w:t>considera</w:t>
      </w:r>
      <w:r>
        <w:rPr>
          <w:spacing w:val="-8"/>
        </w:rPr>
        <w:t> </w:t>
      </w:r>
      <w:r>
        <w:rPr/>
        <w:t>el suscrito, es altamente improbable, como quiera que, en el asunto de marras, no existe responsabilidad frente al </w:t>
      </w:r>
      <w:r>
        <w:rPr>
          <w:rFonts w:ascii="Arial" w:hAnsi="Arial"/>
          <w:b/>
        </w:rPr>
        <w:t>DISTRITO ESPECIAL DE SANTIAGO DE CALI.</w:t>
      </w:r>
    </w:p>
    <w:p>
      <w:pPr>
        <w:pStyle w:val="BodyText"/>
        <w:spacing w:after="0" w:line="360" w:lineRule="auto"/>
        <w:jc w:val="both"/>
        <w:rPr>
          <w:rFonts w:ascii="Arial" w:hAnsi="Arial"/>
          <w:b/>
        </w:rPr>
        <w:sectPr>
          <w:pgSz w:w="12240" w:h="20160"/>
          <w:pgMar w:header="943" w:footer="2662" w:top="1900" w:bottom="2860" w:left="1080" w:right="1080"/>
        </w:sectPr>
      </w:pPr>
    </w:p>
    <w:p>
      <w:pPr>
        <w:pStyle w:val="BodyText"/>
        <w:rPr>
          <w:rFonts w:ascii="Arial"/>
          <w:b/>
        </w:rPr>
      </w:pPr>
    </w:p>
    <w:p>
      <w:pPr>
        <w:pStyle w:val="BodyText"/>
        <w:rPr>
          <w:rFonts w:ascii="Arial"/>
          <w:b/>
        </w:rPr>
      </w:pPr>
    </w:p>
    <w:p>
      <w:pPr>
        <w:pStyle w:val="BodyText"/>
        <w:spacing w:before="83"/>
        <w:rPr>
          <w:rFonts w:ascii="Arial"/>
          <w:b/>
        </w:rPr>
      </w:pPr>
    </w:p>
    <w:p>
      <w:pPr>
        <w:pStyle w:val="Heading1"/>
        <w:numPr>
          <w:ilvl w:val="0"/>
          <w:numId w:val="2"/>
        </w:numPr>
        <w:tabs>
          <w:tab w:pos="941" w:val="left" w:leader="none"/>
        </w:tabs>
        <w:spacing w:line="240" w:lineRule="auto" w:before="0" w:after="0"/>
        <w:ind w:left="941" w:right="0" w:hanging="358"/>
        <w:jc w:val="left"/>
        <w:rPr>
          <w:u w:val="none"/>
        </w:rPr>
      </w:pPr>
      <w:r>
        <w:rPr>
          <w:spacing w:val="-5"/>
          <w:u w:val="single"/>
        </w:rPr>
        <w:t> </w:t>
      </w:r>
      <w:r>
        <w:rPr>
          <w:u w:val="single"/>
        </w:rPr>
        <w:t>PAGO</w:t>
      </w:r>
      <w:r>
        <w:rPr>
          <w:spacing w:val="-3"/>
          <w:u w:val="single"/>
        </w:rPr>
        <w:t> </w:t>
      </w:r>
      <w:r>
        <w:rPr>
          <w:u w:val="single"/>
        </w:rPr>
        <w:t>POR</w:t>
      </w:r>
      <w:r>
        <w:rPr>
          <w:spacing w:val="-5"/>
          <w:u w:val="single"/>
        </w:rPr>
        <w:t> </w:t>
      </w:r>
      <w:r>
        <w:rPr>
          <w:u w:val="single"/>
        </w:rPr>
        <w:t>REEMBOLSO</w:t>
      </w:r>
      <w:r>
        <w:rPr>
          <w:spacing w:val="-3"/>
          <w:u w:val="single"/>
        </w:rPr>
        <w:t> </w:t>
      </w:r>
      <w:r>
        <w:rPr>
          <w:u w:val="single"/>
        </w:rPr>
        <w:t>Y</w:t>
      </w:r>
      <w:r>
        <w:rPr>
          <w:spacing w:val="-6"/>
          <w:u w:val="single"/>
        </w:rPr>
        <w:t> </w:t>
      </w:r>
      <w:r>
        <w:rPr>
          <w:u w:val="single"/>
        </w:rPr>
        <w:t>DISPONIBILIDAD</w:t>
      </w:r>
      <w:r>
        <w:rPr>
          <w:spacing w:val="-7"/>
          <w:u w:val="single"/>
        </w:rPr>
        <w:t> </w:t>
      </w:r>
      <w:r>
        <w:rPr>
          <w:u w:val="single"/>
        </w:rPr>
        <w:t>DEL</w:t>
      </w:r>
      <w:r>
        <w:rPr>
          <w:spacing w:val="-6"/>
          <w:u w:val="single"/>
        </w:rPr>
        <w:t> </w:t>
      </w:r>
      <w:r>
        <w:rPr>
          <w:u w:val="single"/>
        </w:rPr>
        <w:t>VALOR</w:t>
      </w:r>
      <w:r>
        <w:rPr>
          <w:spacing w:val="-7"/>
          <w:u w:val="single"/>
        </w:rPr>
        <w:t> </w:t>
      </w:r>
      <w:r>
        <w:rPr>
          <w:spacing w:val="-2"/>
          <w:u w:val="single"/>
        </w:rPr>
        <w:t>ASEGURADO</w:t>
      </w:r>
    </w:p>
    <w:p>
      <w:pPr>
        <w:pStyle w:val="BodyText"/>
        <w:rPr>
          <w:rFonts w:ascii="Arial"/>
          <w:b/>
        </w:rPr>
      </w:pPr>
    </w:p>
    <w:p>
      <w:pPr>
        <w:pStyle w:val="BodyText"/>
        <w:spacing w:before="1"/>
        <w:rPr>
          <w:rFonts w:ascii="Arial"/>
          <w:b/>
        </w:rPr>
      </w:pPr>
    </w:p>
    <w:p>
      <w:pPr>
        <w:pStyle w:val="BodyText"/>
        <w:spacing w:line="360" w:lineRule="auto" w:before="1"/>
        <w:ind w:left="223" w:right="218"/>
        <w:jc w:val="both"/>
      </w:pPr>
      <w:r>
        <w:rPr/>
        <w:t>Se solicita al honorable Juez que, en caso de encontrar responsable al asegurado y de existir obligación resarcitoria en cabeza de mi representada, respetuosamente se manifiesta que el pago sea realizado por reembolso y no por pago directo.</w:t>
      </w:r>
    </w:p>
    <w:p>
      <w:pPr>
        <w:pStyle w:val="BodyText"/>
        <w:spacing w:before="125"/>
      </w:pPr>
    </w:p>
    <w:p>
      <w:pPr>
        <w:pStyle w:val="BodyText"/>
        <w:spacing w:line="360" w:lineRule="auto"/>
        <w:ind w:left="223" w:right="219"/>
        <w:jc w:val="both"/>
      </w:pPr>
      <w:r>
        <w:rPr/>
        <w:t>De</w:t>
      </w:r>
      <w:r>
        <w:rPr>
          <w:spacing w:val="-6"/>
        </w:rPr>
        <w:t> </w:t>
      </w:r>
      <w:r>
        <w:rPr/>
        <w:t>igual</w:t>
      </w:r>
      <w:r>
        <w:rPr>
          <w:spacing w:val="-7"/>
        </w:rPr>
        <w:t> </w:t>
      </w:r>
      <w:r>
        <w:rPr/>
        <w:t>forma,</w:t>
      </w:r>
      <w:r>
        <w:rPr>
          <w:spacing w:val="-8"/>
        </w:rPr>
        <w:t> </w:t>
      </w:r>
      <w:r>
        <w:rPr/>
        <w:t>sin</w:t>
      </w:r>
      <w:r>
        <w:rPr>
          <w:spacing w:val="-6"/>
        </w:rPr>
        <w:t> </w:t>
      </w:r>
      <w:r>
        <w:rPr/>
        <w:t>que</w:t>
      </w:r>
      <w:r>
        <w:rPr>
          <w:spacing w:val="-6"/>
        </w:rPr>
        <w:t> </w:t>
      </w:r>
      <w:r>
        <w:rPr/>
        <w:t>se</w:t>
      </w:r>
      <w:r>
        <w:rPr>
          <w:spacing w:val="-6"/>
        </w:rPr>
        <w:t> </w:t>
      </w:r>
      <w:r>
        <w:rPr/>
        <w:t>esté</w:t>
      </w:r>
      <w:r>
        <w:rPr>
          <w:spacing w:val="-8"/>
        </w:rPr>
        <w:t> </w:t>
      </w:r>
      <w:r>
        <w:rPr/>
        <w:t>aceptando</w:t>
      </w:r>
      <w:r>
        <w:rPr>
          <w:spacing w:val="-9"/>
        </w:rPr>
        <w:t> </w:t>
      </w:r>
      <w:r>
        <w:rPr/>
        <w:t>responsabilidad</w:t>
      </w:r>
      <w:r>
        <w:rPr>
          <w:spacing w:val="-6"/>
        </w:rPr>
        <w:t> </w:t>
      </w:r>
      <w:r>
        <w:rPr/>
        <w:t>alguna</w:t>
      </w:r>
      <w:r>
        <w:rPr>
          <w:spacing w:val="-7"/>
        </w:rPr>
        <w:t> </w:t>
      </w:r>
      <w:r>
        <w:rPr/>
        <w:t>por</w:t>
      </w:r>
      <w:r>
        <w:rPr>
          <w:spacing w:val="-5"/>
        </w:rPr>
        <w:t> </w:t>
      </w:r>
      <w:r>
        <w:rPr/>
        <w:t>parte</w:t>
      </w:r>
      <w:r>
        <w:rPr>
          <w:spacing w:val="-6"/>
        </w:rPr>
        <w:t> </w:t>
      </w:r>
      <w:r>
        <w:rPr/>
        <w:t>de</w:t>
      </w:r>
      <w:r>
        <w:rPr>
          <w:spacing w:val="-7"/>
        </w:rPr>
        <w:t> </w:t>
      </w:r>
      <w:r>
        <w:rPr/>
        <w:t>mi</w:t>
      </w:r>
      <w:r>
        <w:rPr>
          <w:spacing w:val="-10"/>
        </w:rPr>
        <w:t> </w:t>
      </w:r>
      <w:r>
        <w:rPr/>
        <w:t>representada,</w:t>
      </w:r>
      <w:r>
        <w:rPr>
          <w:spacing w:val="-5"/>
        </w:rPr>
        <w:t> </w:t>
      </w:r>
      <w:r>
        <w:rPr/>
        <w:t>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w:t>
      </w:r>
      <w:r>
        <w:rPr>
          <w:spacing w:val="-2"/>
        </w:rPr>
        <w:t> </w:t>
      </w:r>
      <w:r>
        <w:rPr/>
        <w:t>con igual</w:t>
      </w:r>
      <w:r>
        <w:rPr>
          <w:spacing w:val="-1"/>
        </w:rPr>
        <w:t> </w:t>
      </w:r>
      <w:r>
        <w:rPr/>
        <w:t>o</w:t>
      </w:r>
      <w:r>
        <w:rPr>
          <w:spacing w:val="-2"/>
        </w:rPr>
        <w:t> </w:t>
      </w:r>
      <w:r>
        <w:rPr/>
        <w:t>mayor derecho</w:t>
      </w:r>
      <w:r>
        <w:rPr>
          <w:spacing w:val="-2"/>
        </w:rPr>
        <w:t> </w:t>
      </w:r>
      <w:r>
        <w:rPr/>
        <w:t>y</w:t>
      </w:r>
      <w:r>
        <w:rPr>
          <w:spacing w:val="-2"/>
        </w:rPr>
        <w:t> </w:t>
      </w:r>
      <w:r>
        <w:rPr/>
        <w:t>respecto a</w:t>
      </w:r>
      <w:r>
        <w:rPr>
          <w:spacing w:val="-2"/>
        </w:rPr>
        <w:t> </w:t>
      </w:r>
      <w:r>
        <w:rPr/>
        <w:t>los</w:t>
      </w:r>
      <w:r>
        <w:rPr>
          <w:spacing w:val="-2"/>
        </w:rPr>
        <w:t> </w:t>
      </w:r>
      <w:r>
        <w:rPr/>
        <w:t>mismos</w:t>
      </w:r>
      <w:r>
        <w:rPr>
          <w:spacing w:val="-2"/>
        </w:rPr>
        <w:t> </w:t>
      </w:r>
      <w:r>
        <w:rPr/>
        <w:t>hechos, dicho valor</w:t>
      </w:r>
      <w:r>
        <w:rPr>
          <w:spacing w:val="-1"/>
        </w:rPr>
        <w:t> </w:t>
      </w:r>
      <w:r>
        <w:rPr/>
        <w:t>se disminuirá en esos importes, siendo que, si para la fecha de la sentencia y ante una condena, se ha agotado totalmente</w:t>
      </w:r>
      <w:r>
        <w:rPr>
          <w:spacing w:val="-11"/>
        </w:rPr>
        <w:t> </w:t>
      </w:r>
      <w:r>
        <w:rPr/>
        <w:t>el</w:t>
      </w:r>
      <w:r>
        <w:rPr>
          <w:spacing w:val="-10"/>
        </w:rPr>
        <w:t> </w:t>
      </w:r>
      <w:r>
        <w:rPr/>
        <w:t>valor</w:t>
      </w:r>
      <w:r>
        <w:rPr>
          <w:spacing w:val="-10"/>
        </w:rPr>
        <w:t> </w:t>
      </w:r>
      <w:r>
        <w:rPr/>
        <w:t>asegurado,</w:t>
      </w:r>
      <w:r>
        <w:rPr>
          <w:spacing w:val="-10"/>
        </w:rPr>
        <w:t> </w:t>
      </w:r>
      <w:r>
        <w:rPr/>
        <w:t>no</w:t>
      </w:r>
      <w:r>
        <w:rPr>
          <w:spacing w:val="-10"/>
        </w:rPr>
        <w:t> </w:t>
      </w:r>
      <w:r>
        <w:rPr/>
        <w:t>habrá</w:t>
      </w:r>
      <w:r>
        <w:rPr>
          <w:spacing w:val="-10"/>
        </w:rPr>
        <w:t> </w:t>
      </w:r>
      <w:r>
        <w:rPr/>
        <w:t>lugar</w:t>
      </w:r>
      <w:r>
        <w:rPr>
          <w:spacing w:val="-9"/>
        </w:rPr>
        <w:t> </w:t>
      </w:r>
      <w:r>
        <w:rPr/>
        <w:t>a</w:t>
      </w:r>
      <w:r>
        <w:rPr>
          <w:spacing w:val="-11"/>
        </w:rPr>
        <w:t> </w:t>
      </w:r>
      <w:r>
        <w:rPr/>
        <w:t>obligación</w:t>
      </w:r>
      <w:r>
        <w:rPr>
          <w:spacing w:val="-10"/>
        </w:rPr>
        <w:t> </w:t>
      </w:r>
      <w:r>
        <w:rPr/>
        <w:t>indemnizatoria</w:t>
      </w:r>
      <w:r>
        <w:rPr>
          <w:spacing w:val="-10"/>
        </w:rPr>
        <w:t> </w:t>
      </w:r>
      <w:r>
        <w:rPr/>
        <w:t>por</w:t>
      </w:r>
      <w:r>
        <w:rPr>
          <w:spacing w:val="-9"/>
        </w:rPr>
        <w:t> </w:t>
      </w:r>
      <w:r>
        <w:rPr/>
        <w:t>parte</w:t>
      </w:r>
      <w:r>
        <w:rPr>
          <w:spacing w:val="-11"/>
        </w:rPr>
        <w:t> </w:t>
      </w:r>
      <w:r>
        <w:rPr/>
        <w:t>de</w:t>
      </w:r>
      <w:r>
        <w:rPr>
          <w:spacing w:val="-12"/>
        </w:rPr>
        <w:t> </w:t>
      </w:r>
      <w:r>
        <w:rPr/>
        <w:t>mi</w:t>
      </w:r>
      <w:r>
        <w:rPr>
          <w:spacing w:val="-10"/>
        </w:rPr>
        <w:t> </w:t>
      </w:r>
      <w:r>
        <w:rPr/>
        <w:t>prohijada.</w:t>
      </w:r>
    </w:p>
    <w:p>
      <w:pPr>
        <w:pStyle w:val="BodyText"/>
        <w:spacing w:before="127"/>
      </w:pPr>
    </w:p>
    <w:p>
      <w:pPr>
        <w:pStyle w:val="BodyText"/>
        <w:ind w:left="223"/>
        <w:jc w:val="both"/>
      </w:pPr>
      <w:r>
        <w:rPr/>
        <w:t>Por</w:t>
      </w:r>
      <w:r>
        <w:rPr>
          <w:spacing w:val="-8"/>
        </w:rPr>
        <w:t> </w:t>
      </w:r>
      <w:r>
        <w:rPr/>
        <w:t>lo</w:t>
      </w:r>
      <w:r>
        <w:rPr>
          <w:spacing w:val="-6"/>
        </w:rPr>
        <w:t> </w:t>
      </w:r>
      <w:r>
        <w:rPr/>
        <w:t>expuesto,</w:t>
      </w:r>
      <w:r>
        <w:rPr>
          <w:spacing w:val="-5"/>
        </w:rPr>
        <w:t> </w:t>
      </w:r>
      <w:r>
        <w:rPr/>
        <w:t>solicito</w:t>
      </w:r>
      <w:r>
        <w:rPr>
          <w:spacing w:val="-8"/>
        </w:rPr>
        <w:t> </w:t>
      </w:r>
      <w:r>
        <w:rPr/>
        <w:t>respetuosamente</w:t>
      </w:r>
      <w:r>
        <w:rPr>
          <w:spacing w:val="-6"/>
        </w:rPr>
        <w:t> </w:t>
      </w:r>
      <w:r>
        <w:rPr/>
        <w:t>al</w:t>
      </w:r>
      <w:r>
        <w:rPr>
          <w:spacing w:val="-9"/>
        </w:rPr>
        <w:t> </w:t>
      </w:r>
      <w:r>
        <w:rPr/>
        <w:t>Juez,</w:t>
      </w:r>
      <w:r>
        <w:rPr>
          <w:spacing w:val="-4"/>
        </w:rPr>
        <w:t> </w:t>
      </w:r>
      <w:r>
        <w:rPr/>
        <w:t>declarar</w:t>
      </w:r>
      <w:r>
        <w:rPr>
          <w:spacing w:val="-7"/>
        </w:rPr>
        <w:t> </w:t>
      </w:r>
      <w:r>
        <w:rPr/>
        <w:t>probada</w:t>
      </w:r>
      <w:r>
        <w:rPr>
          <w:spacing w:val="-9"/>
        </w:rPr>
        <w:t> </w:t>
      </w:r>
      <w:r>
        <w:rPr/>
        <w:t>esta</w:t>
      </w:r>
      <w:r>
        <w:rPr>
          <w:spacing w:val="-9"/>
        </w:rPr>
        <w:t> </w:t>
      </w:r>
      <w:r>
        <w:rPr>
          <w:spacing w:val="-2"/>
        </w:rPr>
        <w:t>excepción.</w:t>
      </w:r>
    </w:p>
    <w:p>
      <w:pPr>
        <w:pStyle w:val="BodyText"/>
      </w:pPr>
    </w:p>
    <w:p>
      <w:pPr>
        <w:pStyle w:val="BodyText"/>
      </w:pPr>
    </w:p>
    <w:p>
      <w:pPr>
        <w:pStyle w:val="Heading1"/>
        <w:numPr>
          <w:ilvl w:val="0"/>
          <w:numId w:val="2"/>
        </w:numPr>
        <w:tabs>
          <w:tab w:pos="941" w:val="left" w:leader="none"/>
          <w:tab w:pos="943" w:val="left" w:leader="none"/>
        </w:tabs>
        <w:spacing w:line="360" w:lineRule="auto" w:before="0" w:after="0"/>
        <w:ind w:left="943" w:right="225" w:hanging="360"/>
        <w:jc w:val="left"/>
        <w:rPr>
          <w:u w:val="none"/>
        </w:rPr>
      </w:pPr>
      <w:r>
        <w:rPr>
          <w:u w:val="single"/>
        </w:rPr>
        <w:t>CARÁCTER MERAMENTE INDEMNIZATORIO QUE REVISTEN LOS CONTRATOS DE</w:t>
      </w:r>
      <w:r>
        <w:rPr>
          <w:u w:val="none"/>
        </w:rPr>
        <w:t> </w:t>
      </w:r>
      <w:r>
        <w:rPr>
          <w:spacing w:val="-2"/>
          <w:u w:val="single"/>
        </w:rPr>
        <w:t>SEGUROS.</w:t>
      </w:r>
    </w:p>
    <w:p>
      <w:pPr>
        <w:pStyle w:val="BodyText"/>
        <w:spacing w:before="125"/>
        <w:rPr>
          <w:rFonts w:ascii="Arial"/>
          <w:b/>
        </w:rPr>
      </w:pPr>
    </w:p>
    <w:p>
      <w:pPr>
        <w:pStyle w:val="BodyText"/>
        <w:spacing w:line="360" w:lineRule="auto"/>
        <w:ind w:left="223" w:right="219"/>
        <w:jc w:val="both"/>
      </w:pPr>
      <w:r>
        <w:rPr/>
        <w:t>El</w:t>
      </w:r>
      <w:r>
        <w:rPr>
          <w:spacing w:val="-12"/>
        </w:rPr>
        <w:t> </w:t>
      </w:r>
      <w:r>
        <w:rPr/>
        <w:t>contrato</w:t>
      </w:r>
      <w:r>
        <w:rPr>
          <w:spacing w:val="-11"/>
        </w:rPr>
        <w:t> </w:t>
      </w:r>
      <w:r>
        <w:rPr/>
        <w:t>de</w:t>
      </w:r>
      <w:r>
        <w:rPr>
          <w:spacing w:val="-14"/>
        </w:rPr>
        <w:t> </w:t>
      </w:r>
      <w:r>
        <w:rPr/>
        <w:t>seguro</w:t>
      </w:r>
      <w:r>
        <w:rPr>
          <w:spacing w:val="-13"/>
        </w:rPr>
        <w:t> </w:t>
      </w:r>
      <w:r>
        <w:rPr/>
        <w:t>de</w:t>
      </w:r>
      <w:r>
        <w:rPr>
          <w:spacing w:val="-14"/>
        </w:rPr>
        <w:t> </w:t>
      </w:r>
      <w:r>
        <w:rPr/>
        <w:t>daños</w:t>
      </w:r>
      <w:r>
        <w:rPr>
          <w:spacing w:val="-11"/>
        </w:rPr>
        <w:t> </w:t>
      </w:r>
      <w:r>
        <w:rPr/>
        <w:t>se</w:t>
      </w:r>
      <w:r>
        <w:rPr>
          <w:spacing w:val="-14"/>
        </w:rPr>
        <w:t> </w:t>
      </w:r>
      <w:r>
        <w:rPr/>
        <w:t>rige</w:t>
      </w:r>
      <w:r>
        <w:rPr>
          <w:spacing w:val="-12"/>
        </w:rPr>
        <w:t> </w:t>
      </w:r>
      <w:r>
        <w:rPr/>
        <w:t>por</w:t>
      </w:r>
      <w:r>
        <w:rPr>
          <w:spacing w:val="-12"/>
        </w:rPr>
        <w:t> </w:t>
      </w:r>
      <w:r>
        <w:rPr/>
        <w:t>el</w:t>
      </w:r>
      <w:r>
        <w:rPr>
          <w:spacing w:val="-12"/>
        </w:rPr>
        <w:t> </w:t>
      </w:r>
      <w:r>
        <w:rPr/>
        <w:t>principio</w:t>
      </w:r>
      <w:r>
        <w:rPr>
          <w:spacing w:val="-11"/>
        </w:rPr>
        <w:t> </w:t>
      </w:r>
      <w:r>
        <w:rPr/>
        <w:t>fundamental</w:t>
      </w:r>
      <w:r>
        <w:rPr>
          <w:spacing w:val="-12"/>
        </w:rPr>
        <w:t> </w:t>
      </w:r>
      <w:r>
        <w:rPr/>
        <w:t>de</w:t>
      </w:r>
      <w:r>
        <w:rPr>
          <w:spacing w:val="-12"/>
        </w:rPr>
        <w:t> </w:t>
      </w:r>
      <w:r>
        <w:rPr/>
        <w:t>indemnización,</w:t>
      </w:r>
      <w:r>
        <w:rPr>
          <w:spacing w:val="-10"/>
        </w:rPr>
        <w:t> </w:t>
      </w:r>
      <w:r>
        <w:rPr/>
        <w:t>lo</w:t>
      </w:r>
      <w:r>
        <w:rPr>
          <w:spacing w:val="-11"/>
        </w:rPr>
        <w:t> </w:t>
      </w:r>
      <w:r>
        <w:rPr/>
        <w:t>que</w:t>
      </w:r>
      <w:r>
        <w:rPr>
          <w:spacing w:val="-14"/>
        </w:rPr>
        <w:t> </w:t>
      </w:r>
      <w:r>
        <w:rPr/>
        <w:t>implica que</w:t>
      </w:r>
      <w:r>
        <w:rPr>
          <w:spacing w:val="-9"/>
        </w:rPr>
        <w:t> </w:t>
      </w:r>
      <w:r>
        <w:rPr/>
        <w:t>su</w:t>
      </w:r>
      <w:r>
        <w:rPr>
          <w:spacing w:val="-9"/>
        </w:rPr>
        <w:t> </w:t>
      </w:r>
      <w:r>
        <w:rPr/>
        <w:t>propósito</w:t>
      </w:r>
      <w:r>
        <w:rPr>
          <w:spacing w:val="-9"/>
        </w:rPr>
        <w:t> </w:t>
      </w:r>
      <w:r>
        <w:rPr/>
        <w:t>es</w:t>
      </w:r>
      <w:r>
        <w:rPr>
          <w:spacing w:val="-10"/>
        </w:rPr>
        <w:t> </w:t>
      </w:r>
      <w:r>
        <w:rPr/>
        <w:t>la</w:t>
      </w:r>
      <w:r>
        <w:rPr>
          <w:spacing w:val="-9"/>
        </w:rPr>
        <w:t> </w:t>
      </w:r>
      <w:r>
        <w:rPr/>
        <w:t>protección</w:t>
      </w:r>
      <w:r>
        <w:rPr>
          <w:spacing w:val="-9"/>
        </w:rPr>
        <w:t> </w:t>
      </w:r>
      <w:r>
        <w:rPr/>
        <w:t>del</w:t>
      </w:r>
      <w:r>
        <w:rPr>
          <w:spacing w:val="-9"/>
        </w:rPr>
        <w:t> </w:t>
      </w:r>
      <w:r>
        <w:rPr/>
        <w:t>patrimonio</w:t>
      </w:r>
      <w:r>
        <w:rPr>
          <w:spacing w:val="-9"/>
        </w:rPr>
        <w:t> </w:t>
      </w:r>
      <w:r>
        <w:rPr/>
        <w:t>o</w:t>
      </w:r>
      <w:r>
        <w:rPr>
          <w:spacing w:val="-9"/>
        </w:rPr>
        <w:t> </w:t>
      </w:r>
      <w:r>
        <w:rPr/>
        <w:t>bienes</w:t>
      </w:r>
      <w:r>
        <w:rPr>
          <w:spacing w:val="-9"/>
        </w:rPr>
        <w:t> </w:t>
      </w:r>
      <w:r>
        <w:rPr/>
        <w:t>del</w:t>
      </w:r>
      <w:r>
        <w:rPr>
          <w:spacing w:val="-9"/>
        </w:rPr>
        <w:t> </w:t>
      </w:r>
      <w:r>
        <w:rPr/>
        <w:t>asegurado</w:t>
      </w:r>
      <w:r>
        <w:rPr>
          <w:spacing w:val="-9"/>
        </w:rPr>
        <w:t> </w:t>
      </w:r>
      <w:r>
        <w:rPr/>
        <w:t>ante</w:t>
      </w:r>
      <w:r>
        <w:rPr>
          <w:spacing w:val="-9"/>
        </w:rPr>
        <w:t> </w:t>
      </w:r>
      <w:r>
        <w:rPr/>
        <w:t>la</w:t>
      </w:r>
      <w:r>
        <w:rPr>
          <w:spacing w:val="-9"/>
        </w:rPr>
        <w:t> </w:t>
      </w:r>
      <w:r>
        <w:rPr/>
        <w:t>eventual</w:t>
      </w:r>
      <w:r>
        <w:rPr>
          <w:spacing w:val="-9"/>
        </w:rPr>
        <w:t> </w:t>
      </w:r>
      <w:r>
        <w:rPr/>
        <w:t>ocurrencia de</w:t>
      </w:r>
      <w:r>
        <w:rPr>
          <w:spacing w:val="-9"/>
        </w:rPr>
        <w:t> </w:t>
      </w:r>
      <w:r>
        <w:rPr/>
        <w:t>un</w:t>
      </w:r>
      <w:r>
        <w:rPr>
          <w:spacing w:val="-9"/>
        </w:rPr>
        <w:t> </w:t>
      </w:r>
      <w:r>
        <w:rPr/>
        <w:t>riesgo.</w:t>
      </w:r>
      <w:r>
        <w:rPr>
          <w:spacing w:val="-10"/>
        </w:rPr>
        <w:t> </w:t>
      </w:r>
      <w:r>
        <w:rPr/>
        <w:t>En</w:t>
      </w:r>
      <w:r>
        <w:rPr>
          <w:spacing w:val="-9"/>
        </w:rPr>
        <w:t> </w:t>
      </w:r>
      <w:r>
        <w:rPr/>
        <w:t>consecuencia,</w:t>
      </w:r>
      <w:r>
        <w:rPr>
          <w:spacing w:val="-8"/>
        </w:rPr>
        <w:t> </w:t>
      </w:r>
      <w:r>
        <w:rPr/>
        <w:t>la</w:t>
      </w:r>
      <w:r>
        <w:rPr>
          <w:spacing w:val="-9"/>
        </w:rPr>
        <w:t> </w:t>
      </w:r>
      <w:r>
        <w:rPr/>
        <w:t>indemnización</w:t>
      </w:r>
      <w:r>
        <w:rPr>
          <w:spacing w:val="-12"/>
        </w:rPr>
        <w:t> </w:t>
      </w:r>
      <w:r>
        <w:rPr/>
        <w:t>que</w:t>
      </w:r>
      <w:r>
        <w:rPr>
          <w:spacing w:val="-9"/>
        </w:rPr>
        <w:t> </w:t>
      </w:r>
      <w:r>
        <w:rPr/>
        <w:t>pudiera</w:t>
      </w:r>
      <w:r>
        <w:rPr>
          <w:spacing w:val="-8"/>
        </w:rPr>
        <w:t> </w:t>
      </w:r>
      <w:r>
        <w:rPr/>
        <w:t>derivarse</w:t>
      </w:r>
      <w:r>
        <w:rPr>
          <w:spacing w:val="-9"/>
        </w:rPr>
        <w:t> </w:t>
      </w:r>
      <w:r>
        <w:rPr/>
        <w:t>de</w:t>
      </w:r>
      <w:r>
        <w:rPr>
          <w:spacing w:val="-12"/>
        </w:rPr>
        <w:t> </w:t>
      </w:r>
      <w:r>
        <w:rPr/>
        <w:t>dicho</w:t>
      </w:r>
      <w:r>
        <w:rPr>
          <w:spacing w:val="-9"/>
        </w:rPr>
        <w:t> </w:t>
      </w:r>
      <w:r>
        <w:rPr/>
        <w:t>siniestro</w:t>
      </w:r>
      <w:r>
        <w:rPr>
          <w:spacing w:val="-9"/>
        </w:rPr>
        <w:t> </w:t>
      </w:r>
      <w:r>
        <w:rPr/>
        <w:t>no</w:t>
      </w:r>
      <w:r>
        <w:rPr>
          <w:spacing w:val="-9"/>
        </w:rPr>
        <w:t> </w:t>
      </w:r>
      <w:r>
        <w:rPr/>
        <w:t>podrá, en</w:t>
      </w:r>
      <w:r>
        <w:rPr>
          <w:spacing w:val="-14"/>
        </w:rPr>
        <w:t> </w:t>
      </w:r>
      <w:r>
        <w:rPr/>
        <w:t>ningún</w:t>
      </w:r>
      <w:r>
        <w:rPr>
          <w:spacing w:val="-14"/>
        </w:rPr>
        <w:t> </w:t>
      </w:r>
      <w:r>
        <w:rPr/>
        <w:t>caso,</w:t>
      </w:r>
      <w:r>
        <w:rPr>
          <w:spacing w:val="-12"/>
        </w:rPr>
        <w:t> </w:t>
      </w:r>
      <w:r>
        <w:rPr/>
        <w:t>superar</w:t>
      </w:r>
      <w:r>
        <w:rPr>
          <w:spacing w:val="-15"/>
        </w:rPr>
        <w:t> </w:t>
      </w:r>
      <w:r>
        <w:rPr/>
        <w:t>el</w:t>
      </w:r>
      <w:r>
        <w:rPr>
          <w:spacing w:val="-15"/>
        </w:rPr>
        <w:t> </w:t>
      </w:r>
      <w:r>
        <w:rPr/>
        <w:t>valor</w:t>
      </w:r>
      <w:r>
        <w:rPr>
          <w:spacing w:val="-13"/>
        </w:rPr>
        <w:t> </w:t>
      </w:r>
      <w:r>
        <w:rPr/>
        <w:t>asegurado.</w:t>
      </w:r>
      <w:r>
        <w:rPr>
          <w:spacing w:val="-15"/>
        </w:rPr>
        <w:t> </w:t>
      </w:r>
      <w:r>
        <w:rPr/>
        <w:t>Así,</w:t>
      </w:r>
      <w:r>
        <w:rPr>
          <w:spacing w:val="-12"/>
        </w:rPr>
        <w:t> </w:t>
      </w:r>
      <w:r>
        <w:rPr/>
        <w:t>el</w:t>
      </w:r>
      <w:r>
        <w:rPr>
          <w:spacing w:val="-14"/>
        </w:rPr>
        <w:t> </w:t>
      </w:r>
      <w:r>
        <w:rPr/>
        <w:t>seguro</w:t>
      </w:r>
      <w:r>
        <w:rPr>
          <w:spacing w:val="-13"/>
        </w:rPr>
        <w:t> </w:t>
      </w:r>
      <w:r>
        <w:rPr/>
        <w:t>no</w:t>
      </w:r>
      <w:r>
        <w:rPr>
          <w:spacing w:val="-14"/>
        </w:rPr>
        <w:t> </w:t>
      </w:r>
      <w:r>
        <w:rPr/>
        <w:t>puede</w:t>
      </w:r>
      <w:r>
        <w:rPr>
          <w:spacing w:val="-14"/>
        </w:rPr>
        <w:t> </w:t>
      </w:r>
      <w:r>
        <w:rPr/>
        <w:t>ser</w:t>
      </w:r>
      <w:r>
        <w:rPr>
          <w:spacing w:val="-13"/>
        </w:rPr>
        <w:t> </w:t>
      </w:r>
      <w:r>
        <w:rPr/>
        <w:t>concebido</w:t>
      </w:r>
      <w:r>
        <w:rPr>
          <w:spacing w:val="-14"/>
        </w:rPr>
        <w:t> </w:t>
      </w:r>
      <w:r>
        <w:rPr/>
        <w:t>como</w:t>
      </w:r>
      <w:r>
        <w:rPr>
          <w:spacing w:val="-13"/>
        </w:rPr>
        <w:t> </w:t>
      </w:r>
      <w:r>
        <w:rPr/>
        <w:t>una</w:t>
      </w:r>
      <w:r>
        <w:rPr>
          <w:spacing w:val="-16"/>
        </w:rPr>
        <w:t> </w:t>
      </w:r>
      <w:r>
        <w:rPr/>
        <w:t>fuente de ganancia para el asegurado o beneficiario, sino únicamente como un mecanismo de </w:t>
      </w:r>
      <w:r>
        <w:rPr>
          <w:spacing w:val="-2"/>
        </w:rPr>
        <w:t>resarcimiento.</w:t>
      </w:r>
    </w:p>
    <w:p>
      <w:pPr>
        <w:pStyle w:val="BodyText"/>
        <w:spacing w:before="128"/>
      </w:pPr>
    </w:p>
    <w:p>
      <w:pPr>
        <w:pStyle w:val="BodyText"/>
        <w:spacing w:line="360" w:lineRule="auto"/>
        <w:ind w:left="223" w:right="217"/>
        <w:jc w:val="both"/>
      </w:pPr>
      <w:r>
        <w:rPr/>
        <w:t>Sobre</w:t>
      </w:r>
      <w:r>
        <w:rPr>
          <w:spacing w:val="-9"/>
        </w:rPr>
        <w:t> </w:t>
      </w:r>
      <w:r>
        <w:rPr/>
        <w:t>el</w:t>
      </w:r>
      <w:r>
        <w:rPr>
          <w:spacing w:val="-10"/>
        </w:rPr>
        <w:t> </w:t>
      </w:r>
      <w:r>
        <w:rPr/>
        <w:t>carácter</w:t>
      </w:r>
      <w:r>
        <w:rPr>
          <w:spacing w:val="-10"/>
        </w:rPr>
        <w:t> </w:t>
      </w:r>
      <w:r>
        <w:rPr/>
        <w:t>indemnizatorio</w:t>
      </w:r>
      <w:r>
        <w:rPr>
          <w:spacing w:val="-9"/>
        </w:rPr>
        <w:t> </w:t>
      </w:r>
      <w:r>
        <w:rPr/>
        <w:t>del</w:t>
      </w:r>
      <w:r>
        <w:rPr>
          <w:spacing w:val="-10"/>
        </w:rPr>
        <w:t> </w:t>
      </w:r>
      <w:r>
        <w:rPr/>
        <w:t>contrato</w:t>
      </w:r>
      <w:r>
        <w:rPr>
          <w:spacing w:val="-11"/>
        </w:rPr>
        <w:t> </w:t>
      </w:r>
      <w:r>
        <w:rPr/>
        <w:t>de</w:t>
      </w:r>
      <w:r>
        <w:rPr>
          <w:spacing w:val="-9"/>
        </w:rPr>
        <w:t> </w:t>
      </w:r>
      <w:r>
        <w:rPr/>
        <w:t>seguro,</w:t>
      </w:r>
      <w:r>
        <w:rPr>
          <w:spacing w:val="-10"/>
        </w:rPr>
        <w:t> </w:t>
      </w:r>
      <w:r>
        <w:rPr/>
        <w:t>la</w:t>
      </w:r>
      <w:r>
        <w:rPr>
          <w:spacing w:val="-9"/>
        </w:rPr>
        <w:t> </w:t>
      </w:r>
      <w:r>
        <w:rPr/>
        <w:t>Corte</w:t>
      </w:r>
      <w:r>
        <w:rPr>
          <w:spacing w:val="-9"/>
        </w:rPr>
        <w:t> </w:t>
      </w:r>
      <w:r>
        <w:rPr/>
        <w:t>Suprema</w:t>
      </w:r>
      <w:r>
        <w:rPr>
          <w:spacing w:val="-13"/>
        </w:rPr>
        <w:t> </w:t>
      </w:r>
      <w:r>
        <w:rPr/>
        <w:t>de</w:t>
      </w:r>
      <w:r>
        <w:rPr>
          <w:spacing w:val="-9"/>
        </w:rPr>
        <w:t> </w:t>
      </w:r>
      <w:r>
        <w:rPr/>
        <w:t>Justicia,</w:t>
      </w:r>
      <w:r>
        <w:rPr>
          <w:spacing w:val="-10"/>
        </w:rPr>
        <w:t> </w:t>
      </w:r>
      <w:r>
        <w:rPr/>
        <w:t>en</w:t>
      </w:r>
      <w:r>
        <w:rPr>
          <w:spacing w:val="-12"/>
        </w:rPr>
        <w:t> </w:t>
      </w:r>
      <w:r>
        <w:rPr/>
        <w:t>sentencia del</w:t>
      </w:r>
      <w:r>
        <w:rPr>
          <w:spacing w:val="-12"/>
        </w:rPr>
        <w:t> </w:t>
      </w:r>
      <w:r>
        <w:rPr/>
        <w:t>22</w:t>
      </w:r>
      <w:r>
        <w:rPr>
          <w:spacing w:val="-12"/>
        </w:rPr>
        <w:t> </w:t>
      </w:r>
      <w:r>
        <w:rPr/>
        <w:t>de</w:t>
      </w:r>
      <w:r>
        <w:rPr>
          <w:spacing w:val="-14"/>
        </w:rPr>
        <w:t> </w:t>
      </w:r>
      <w:r>
        <w:rPr/>
        <w:t>julio</w:t>
      </w:r>
      <w:r>
        <w:rPr>
          <w:spacing w:val="-11"/>
        </w:rPr>
        <w:t> </w:t>
      </w:r>
      <w:r>
        <w:rPr/>
        <w:t>de</w:t>
      </w:r>
      <w:r>
        <w:rPr>
          <w:spacing w:val="-12"/>
        </w:rPr>
        <w:t> </w:t>
      </w:r>
      <w:r>
        <w:rPr/>
        <w:t>1999</w:t>
      </w:r>
      <w:r>
        <w:rPr>
          <w:spacing w:val="-14"/>
        </w:rPr>
        <w:t> </w:t>
      </w:r>
      <w:r>
        <w:rPr/>
        <w:t>(expediente</w:t>
      </w:r>
      <w:r>
        <w:rPr>
          <w:spacing w:val="-11"/>
        </w:rPr>
        <w:t> </w:t>
      </w:r>
      <w:r>
        <w:rPr/>
        <w:t>5065),</w:t>
      </w:r>
      <w:r>
        <w:rPr>
          <w:spacing w:val="-12"/>
        </w:rPr>
        <w:t> </w:t>
      </w:r>
      <w:r>
        <w:rPr/>
        <w:t>sostuvo</w:t>
      </w:r>
      <w:r>
        <w:rPr>
          <w:spacing w:val="-13"/>
        </w:rPr>
        <w:t> </w:t>
      </w:r>
      <w:r>
        <w:rPr/>
        <w:t>que</w:t>
      </w:r>
      <w:r>
        <w:rPr>
          <w:spacing w:val="-11"/>
        </w:rPr>
        <w:t> </w:t>
      </w:r>
      <w:r>
        <w:rPr/>
        <w:t>este</w:t>
      </w:r>
      <w:r>
        <w:rPr>
          <w:spacing w:val="-11"/>
        </w:rPr>
        <w:t> </w:t>
      </w:r>
      <w:r>
        <w:rPr/>
        <w:t>no</w:t>
      </w:r>
      <w:r>
        <w:rPr>
          <w:spacing w:val="-14"/>
        </w:rPr>
        <w:t> </w:t>
      </w:r>
      <w:r>
        <w:rPr/>
        <w:t>puede</w:t>
      </w:r>
      <w:r>
        <w:rPr>
          <w:spacing w:val="-11"/>
        </w:rPr>
        <w:t> </w:t>
      </w:r>
      <w:r>
        <w:rPr/>
        <w:t>generar</w:t>
      </w:r>
      <w:r>
        <w:rPr>
          <w:spacing w:val="-10"/>
        </w:rPr>
        <w:t> </w:t>
      </w:r>
      <w:r>
        <w:rPr/>
        <w:t>enriquecimiento,</w:t>
      </w:r>
      <w:r>
        <w:rPr>
          <w:spacing w:val="-10"/>
        </w:rPr>
        <w:t> </w:t>
      </w:r>
      <w:r>
        <w:rPr/>
        <w:t>sino que</w:t>
      </w:r>
      <w:r>
        <w:rPr>
          <w:spacing w:val="-6"/>
        </w:rPr>
        <w:t> </w:t>
      </w:r>
      <w:r>
        <w:rPr/>
        <w:t>su</w:t>
      </w:r>
      <w:r>
        <w:rPr>
          <w:spacing w:val="-7"/>
        </w:rPr>
        <w:t> </w:t>
      </w:r>
      <w:r>
        <w:rPr/>
        <w:t>finalidad</w:t>
      </w:r>
      <w:r>
        <w:rPr>
          <w:spacing w:val="-6"/>
        </w:rPr>
        <w:t> </w:t>
      </w:r>
      <w:r>
        <w:rPr/>
        <w:t>exclusiva</w:t>
      </w:r>
      <w:r>
        <w:rPr>
          <w:spacing w:val="-6"/>
        </w:rPr>
        <w:t> </w:t>
      </w:r>
      <w:r>
        <w:rPr/>
        <w:t>es</w:t>
      </w:r>
      <w:r>
        <w:rPr>
          <w:spacing w:val="-7"/>
        </w:rPr>
        <w:t> </w:t>
      </w:r>
      <w:r>
        <w:rPr/>
        <w:t>la</w:t>
      </w:r>
      <w:r>
        <w:rPr>
          <w:spacing w:val="-6"/>
        </w:rPr>
        <w:t> </w:t>
      </w:r>
      <w:r>
        <w:rPr/>
        <w:t>indemnización.</w:t>
      </w:r>
      <w:r>
        <w:rPr>
          <w:spacing w:val="-6"/>
        </w:rPr>
        <w:t> </w:t>
      </w:r>
      <w:r>
        <w:rPr/>
        <w:t>La</w:t>
      </w:r>
      <w:r>
        <w:rPr>
          <w:spacing w:val="-6"/>
        </w:rPr>
        <w:t> </w:t>
      </w:r>
      <w:r>
        <w:rPr/>
        <w:t>obligación</w:t>
      </w:r>
      <w:r>
        <w:rPr>
          <w:spacing w:val="-6"/>
        </w:rPr>
        <w:t> </w:t>
      </w:r>
      <w:r>
        <w:rPr/>
        <w:t>del</w:t>
      </w:r>
      <w:r>
        <w:rPr>
          <w:spacing w:val="-6"/>
        </w:rPr>
        <w:t> </w:t>
      </w:r>
      <w:r>
        <w:rPr/>
        <w:t>asegurador,</w:t>
      </w:r>
      <w:r>
        <w:rPr>
          <w:spacing w:val="-6"/>
        </w:rPr>
        <w:t> </w:t>
      </w:r>
      <w:r>
        <w:rPr/>
        <w:t>cumplida</w:t>
      </w:r>
      <w:r>
        <w:rPr>
          <w:spacing w:val="-6"/>
        </w:rPr>
        <w:t> </w:t>
      </w:r>
      <w:r>
        <w:rPr/>
        <w:t>la</w:t>
      </w:r>
      <w:r>
        <w:rPr>
          <w:spacing w:val="-7"/>
        </w:rPr>
        <w:t> </w:t>
      </w:r>
      <w:r>
        <w:rPr/>
        <w:t>condición del</w:t>
      </w:r>
      <w:r>
        <w:rPr>
          <w:spacing w:val="-5"/>
        </w:rPr>
        <w:t> </w:t>
      </w:r>
      <w:r>
        <w:rPr/>
        <w:t>contrato,</w:t>
      </w:r>
      <w:r>
        <w:rPr>
          <w:spacing w:val="-5"/>
        </w:rPr>
        <w:t> </w:t>
      </w:r>
      <w:r>
        <w:rPr/>
        <w:t>se</w:t>
      </w:r>
      <w:r>
        <w:rPr>
          <w:spacing w:val="-4"/>
        </w:rPr>
        <w:t> </w:t>
      </w:r>
      <w:r>
        <w:rPr/>
        <w:t>circunscribe</w:t>
      </w:r>
      <w:r>
        <w:rPr>
          <w:spacing w:val="-4"/>
        </w:rPr>
        <w:t> </w:t>
      </w:r>
      <w:r>
        <w:rPr/>
        <w:t>a</w:t>
      </w:r>
      <w:r>
        <w:rPr>
          <w:spacing w:val="-4"/>
        </w:rPr>
        <w:t> </w:t>
      </w:r>
      <w:r>
        <w:rPr/>
        <w:t>una</w:t>
      </w:r>
      <w:r>
        <w:rPr>
          <w:spacing w:val="-4"/>
        </w:rPr>
        <w:t> </w:t>
      </w:r>
      <w:r>
        <w:rPr/>
        <w:t>prestación</w:t>
      </w:r>
      <w:r>
        <w:rPr>
          <w:spacing w:val="-4"/>
        </w:rPr>
        <w:t> </w:t>
      </w:r>
      <w:r>
        <w:rPr/>
        <w:t>cuya</w:t>
      </w:r>
      <w:r>
        <w:rPr>
          <w:spacing w:val="-4"/>
        </w:rPr>
        <w:t> </w:t>
      </w:r>
      <w:r>
        <w:rPr/>
        <w:t>cuantía</w:t>
      </w:r>
      <w:r>
        <w:rPr>
          <w:spacing w:val="-4"/>
        </w:rPr>
        <w:t> </w:t>
      </w:r>
      <w:r>
        <w:rPr/>
        <w:t>depende</w:t>
      </w:r>
      <w:r>
        <w:rPr>
          <w:spacing w:val="-4"/>
        </w:rPr>
        <w:t> </w:t>
      </w:r>
      <w:r>
        <w:rPr/>
        <w:t>de</w:t>
      </w:r>
      <w:r>
        <w:rPr>
          <w:spacing w:val="-4"/>
        </w:rPr>
        <w:t> </w:t>
      </w:r>
      <w:r>
        <w:rPr/>
        <w:t>la</w:t>
      </w:r>
      <w:r>
        <w:rPr>
          <w:spacing w:val="-6"/>
        </w:rPr>
        <w:t> </w:t>
      </w:r>
      <w:r>
        <w:rPr/>
        <w:t>naturaleza</w:t>
      </w:r>
      <w:r>
        <w:rPr>
          <w:spacing w:val="-4"/>
        </w:rPr>
        <w:t> </w:t>
      </w:r>
      <w:r>
        <w:rPr/>
        <w:t>del</w:t>
      </w:r>
      <w:r>
        <w:rPr>
          <w:spacing w:val="-5"/>
        </w:rPr>
        <w:t> </w:t>
      </w:r>
      <w:r>
        <w:rPr/>
        <w:t>seguro,</w:t>
      </w:r>
      <w:r>
        <w:rPr>
          <w:spacing w:val="-5"/>
        </w:rPr>
        <w:t> </w:t>
      </w:r>
      <w:r>
        <w:rPr/>
        <w:t>la medida del daño efectivamente sufrido y el monto pactado como límite de cobertura. En armonía con lo anterior, el artículo 1127 del Código de Comercio dispone que el</w:t>
      </w:r>
      <w:r>
        <w:rPr>
          <w:spacing w:val="-1"/>
        </w:rPr>
        <w:t> </w:t>
      </w:r>
      <w:r>
        <w:rPr/>
        <w:t>seguro de responsabilidad impone al asegurador la obligación de indemnizar los perjuicios patrimoniales causados por el asegurado, siempre dentro del marco de la responsabilidad legalmente establecida y con el propósito de resarcir a la víctima, quien, en ese sentido, se constituye en beneficiaria de la </w:t>
      </w:r>
      <w:r>
        <w:rPr>
          <w:spacing w:val="-2"/>
        </w:rPr>
        <w:t>indemnización.</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2"/>
        <w:jc w:val="both"/>
      </w:pPr>
      <w:r>
        <w:rPr/>
        <w:t>Ahora bien, no</w:t>
      </w:r>
      <w:r>
        <w:rPr>
          <w:spacing w:val="-1"/>
        </w:rPr>
        <w:t> </w:t>
      </w:r>
      <w:r>
        <w:rPr/>
        <w:t>es</w:t>
      </w:r>
      <w:r>
        <w:rPr>
          <w:spacing w:val="-1"/>
        </w:rPr>
        <w:t> </w:t>
      </w:r>
      <w:r>
        <w:rPr/>
        <w:t>jurídicamente</w:t>
      </w:r>
      <w:r>
        <w:rPr>
          <w:spacing w:val="-1"/>
        </w:rPr>
        <w:t> </w:t>
      </w:r>
      <w:r>
        <w:rPr/>
        <w:t>viable imponer una condena</w:t>
      </w:r>
      <w:r>
        <w:rPr>
          <w:spacing w:val="-1"/>
        </w:rPr>
        <w:t> </w:t>
      </w:r>
      <w:r>
        <w:rPr/>
        <w:t>indemnizatoria sin que</w:t>
      </w:r>
      <w:r>
        <w:rPr>
          <w:spacing w:val="-1"/>
        </w:rPr>
        <w:t> </w:t>
      </w:r>
      <w:r>
        <w:rPr/>
        <w:t>exista prueba cierta</w:t>
      </w:r>
      <w:r>
        <w:rPr>
          <w:spacing w:val="-11"/>
        </w:rPr>
        <w:t> </w:t>
      </w:r>
      <w:r>
        <w:rPr/>
        <w:t>y</w:t>
      </w:r>
      <w:r>
        <w:rPr>
          <w:spacing w:val="-11"/>
        </w:rPr>
        <w:t> </w:t>
      </w:r>
      <w:r>
        <w:rPr/>
        <w:t>suficiente</w:t>
      </w:r>
      <w:r>
        <w:rPr>
          <w:spacing w:val="-11"/>
        </w:rPr>
        <w:t> </w:t>
      </w:r>
      <w:r>
        <w:rPr/>
        <w:t>sobre</w:t>
      </w:r>
      <w:r>
        <w:rPr>
          <w:spacing w:val="-11"/>
        </w:rPr>
        <w:t> </w:t>
      </w:r>
      <w:r>
        <w:rPr/>
        <w:t>la</w:t>
      </w:r>
      <w:r>
        <w:rPr>
          <w:spacing w:val="-9"/>
        </w:rPr>
        <w:t> </w:t>
      </w:r>
      <w:r>
        <w:rPr/>
        <w:t>existencia,</w:t>
      </w:r>
      <w:r>
        <w:rPr>
          <w:spacing w:val="-10"/>
        </w:rPr>
        <w:t> </w:t>
      </w:r>
      <w:r>
        <w:rPr/>
        <w:t>magnitud</w:t>
      </w:r>
      <w:r>
        <w:rPr>
          <w:spacing w:val="-12"/>
        </w:rPr>
        <w:t> </w:t>
      </w:r>
      <w:r>
        <w:rPr/>
        <w:t>y</w:t>
      </w:r>
      <w:r>
        <w:rPr>
          <w:spacing w:val="-13"/>
        </w:rPr>
        <w:t> </w:t>
      </w:r>
      <w:r>
        <w:rPr/>
        <w:t>ocurrencia</w:t>
      </w:r>
      <w:r>
        <w:rPr>
          <w:spacing w:val="-11"/>
        </w:rPr>
        <w:t> </w:t>
      </w:r>
      <w:r>
        <w:rPr/>
        <w:t>de</w:t>
      </w:r>
      <w:r>
        <w:rPr>
          <w:spacing w:val="-12"/>
        </w:rPr>
        <w:t> </w:t>
      </w:r>
      <w:r>
        <w:rPr/>
        <w:t>los</w:t>
      </w:r>
      <w:r>
        <w:rPr>
          <w:spacing w:val="-11"/>
        </w:rPr>
        <w:t> </w:t>
      </w:r>
      <w:r>
        <w:rPr/>
        <w:t>perjuicios</w:t>
      </w:r>
      <w:r>
        <w:rPr>
          <w:spacing w:val="-11"/>
        </w:rPr>
        <w:t> </w:t>
      </w:r>
      <w:r>
        <w:rPr/>
        <w:t>reclamados,</w:t>
      </w:r>
      <w:r>
        <w:rPr>
          <w:spacing w:val="-10"/>
        </w:rPr>
        <w:t> </w:t>
      </w:r>
      <w:r>
        <w:rPr/>
        <w:t>dado</w:t>
      </w:r>
      <w:r>
        <w:rPr>
          <w:spacing w:val="-12"/>
        </w:rPr>
        <w:t> </w:t>
      </w:r>
      <w:r>
        <w:rPr/>
        <w:t>que en esta materia no opera la presunción. Así, el reconocimiento de una indemnización sin sustento probatorio constituiría un enriquecimiento sin justa causa en favor de la parte actora, configurando una desnaturalización del contrato de seguro.</w:t>
      </w:r>
    </w:p>
    <w:p>
      <w:pPr>
        <w:pStyle w:val="BodyText"/>
        <w:spacing w:before="127"/>
      </w:pPr>
    </w:p>
    <w:p>
      <w:pPr>
        <w:pStyle w:val="BodyText"/>
        <w:spacing w:line="360" w:lineRule="auto" w:before="1"/>
        <w:ind w:left="223" w:right="220"/>
        <w:jc w:val="both"/>
      </w:pPr>
      <w:r>
        <w:rPr/>
        <w:t>En consecuencia, dado que los perjuicios reclamados en la demanda presentan serias inconsistencias</w:t>
      </w:r>
      <w:r>
        <w:rPr>
          <w:spacing w:val="-5"/>
        </w:rPr>
        <w:t> </w:t>
      </w:r>
      <w:r>
        <w:rPr/>
        <w:t>y</w:t>
      </w:r>
      <w:r>
        <w:rPr>
          <w:spacing w:val="-5"/>
        </w:rPr>
        <w:t> </w:t>
      </w:r>
      <w:r>
        <w:rPr/>
        <w:t>carecen</w:t>
      </w:r>
      <w:r>
        <w:rPr>
          <w:spacing w:val="-5"/>
        </w:rPr>
        <w:t> </w:t>
      </w:r>
      <w:r>
        <w:rPr/>
        <w:t>de</w:t>
      </w:r>
      <w:r>
        <w:rPr>
          <w:spacing w:val="-5"/>
        </w:rPr>
        <w:t> </w:t>
      </w:r>
      <w:r>
        <w:rPr/>
        <w:t>soporte</w:t>
      </w:r>
      <w:r>
        <w:rPr>
          <w:spacing w:val="-5"/>
        </w:rPr>
        <w:t> </w:t>
      </w:r>
      <w:r>
        <w:rPr/>
        <w:t>probatorio</w:t>
      </w:r>
      <w:r>
        <w:rPr>
          <w:spacing w:val="-5"/>
        </w:rPr>
        <w:t> </w:t>
      </w:r>
      <w:r>
        <w:rPr/>
        <w:t>suficiente,</w:t>
      </w:r>
      <w:r>
        <w:rPr>
          <w:spacing w:val="-4"/>
        </w:rPr>
        <w:t> </w:t>
      </w:r>
      <w:r>
        <w:rPr/>
        <w:t>acceder</w:t>
      </w:r>
      <w:r>
        <w:rPr>
          <w:spacing w:val="-7"/>
        </w:rPr>
        <w:t> </w:t>
      </w:r>
      <w:r>
        <w:rPr/>
        <w:t>a</w:t>
      </w:r>
      <w:r>
        <w:rPr>
          <w:spacing w:val="-5"/>
        </w:rPr>
        <w:t> </w:t>
      </w:r>
      <w:r>
        <w:rPr/>
        <w:t>su</w:t>
      </w:r>
      <w:r>
        <w:rPr>
          <w:spacing w:val="-7"/>
        </w:rPr>
        <w:t> </w:t>
      </w:r>
      <w:r>
        <w:rPr/>
        <w:t>pago</w:t>
      </w:r>
      <w:r>
        <w:rPr>
          <w:spacing w:val="-5"/>
        </w:rPr>
        <w:t> </w:t>
      </w:r>
      <w:r>
        <w:rPr/>
        <w:t>con</w:t>
      </w:r>
      <w:r>
        <w:rPr>
          <w:spacing w:val="-5"/>
        </w:rPr>
        <w:t> </w:t>
      </w:r>
      <w:r>
        <w:rPr/>
        <w:t>cargo</w:t>
      </w:r>
      <w:r>
        <w:rPr>
          <w:spacing w:val="-5"/>
        </w:rPr>
        <w:t> </w:t>
      </w:r>
      <w:r>
        <w:rPr/>
        <w:t>a</w:t>
      </w:r>
      <w:r>
        <w:rPr>
          <w:spacing w:val="-5"/>
        </w:rPr>
        <w:t> </w:t>
      </w:r>
      <w:r>
        <w:rPr/>
        <w:t>la</w:t>
      </w:r>
      <w:r>
        <w:rPr>
          <w:spacing w:val="-5"/>
        </w:rPr>
        <w:t> </w:t>
      </w:r>
      <w:r>
        <w:rPr/>
        <w:t>póliza transgrediría</w:t>
      </w:r>
      <w:r>
        <w:rPr>
          <w:spacing w:val="-10"/>
        </w:rPr>
        <w:t> </w:t>
      </w:r>
      <w:r>
        <w:rPr/>
        <w:t>el</w:t>
      </w:r>
      <w:r>
        <w:rPr>
          <w:spacing w:val="-8"/>
        </w:rPr>
        <w:t> </w:t>
      </w:r>
      <w:r>
        <w:rPr/>
        <w:t>principio</w:t>
      </w:r>
      <w:r>
        <w:rPr>
          <w:spacing w:val="-7"/>
        </w:rPr>
        <w:t> </w:t>
      </w:r>
      <w:r>
        <w:rPr/>
        <w:t>indemnizatorio</w:t>
      </w:r>
      <w:r>
        <w:rPr>
          <w:spacing w:val="-7"/>
        </w:rPr>
        <w:t> </w:t>
      </w:r>
      <w:r>
        <w:rPr/>
        <w:t>que</w:t>
      </w:r>
      <w:r>
        <w:rPr>
          <w:spacing w:val="-10"/>
        </w:rPr>
        <w:t> </w:t>
      </w:r>
      <w:r>
        <w:rPr/>
        <w:t>rige</w:t>
      </w:r>
      <w:r>
        <w:rPr>
          <w:spacing w:val="-8"/>
        </w:rPr>
        <w:t> </w:t>
      </w:r>
      <w:r>
        <w:rPr/>
        <w:t>los</w:t>
      </w:r>
      <w:r>
        <w:rPr>
          <w:spacing w:val="-7"/>
        </w:rPr>
        <w:t> </w:t>
      </w:r>
      <w:r>
        <w:rPr/>
        <w:t>contratos</w:t>
      </w:r>
      <w:r>
        <w:rPr>
          <w:spacing w:val="-7"/>
        </w:rPr>
        <w:t> </w:t>
      </w:r>
      <w:r>
        <w:rPr/>
        <w:t>de</w:t>
      </w:r>
      <w:r>
        <w:rPr>
          <w:spacing w:val="-10"/>
        </w:rPr>
        <w:t> </w:t>
      </w:r>
      <w:r>
        <w:rPr/>
        <w:t>seguro.</w:t>
      </w:r>
      <w:r>
        <w:rPr>
          <w:spacing w:val="-9"/>
        </w:rPr>
        <w:t> </w:t>
      </w:r>
      <w:r>
        <w:rPr/>
        <w:t>En</w:t>
      </w:r>
      <w:r>
        <w:rPr>
          <w:spacing w:val="-7"/>
        </w:rPr>
        <w:t> </w:t>
      </w:r>
      <w:r>
        <w:rPr/>
        <w:t>efecto,</w:t>
      </w:r>
      <w:r>
        <w:rPr>
          <w:spacing w:val="-9"/>
        </w:rPr>
        <w:t> </w:t>
      </w:r>
      <w:r>
        <w:rPr/>
        <w:t>ello</w:t>
      </w:r>
      <w:r>
        <w:rPr>
          <w:spacing w:val="-7"/>
        </w:rPr>
        <w:t> </w:t>
      </w:r>
      <w:r>
        <w:rPr/>
        <w:t>equivaldría a suplir la carga probatoria de la parte</w:t>
      </w:r>
      <w:r>
        <w:rPr>
          <w:spacing w:val="-2"/>
        </w:rPr>
        <w:t> </w:t>
      </w:r>
      <w:r>
        <w:rPr/>
        <w:t>demandante y a</w:t>
      </w:r>
      <w:r>
        <w:rPr>
          <w:spacing w:val="-2"/>
        </w:rPr>
        <w:t> </w:t>
      </w:r>
      <w:r>
        <w:rPr/>
        <w:t>otorgarle</w:t>
      </w:r>
      <w:r>
        <w:rPr>
          <w:spacing w:val="-2"/>
        </w:rPr>
        <w:t> </w:t>
      </w:r>
      <w:r>
        <w:rPr/>
        <w:t>un beneficio económico</w:t>
      </w:r>
      <w:r>
        <w:rPr>
          <w:spacing w:val="-2"/>
        </w:rPr>
        <w:t> </w:t>
      </w:r>
      <w:r>
        <w:rPr/>
        <w:t>indebido. Por</w:t>
      </w:r>
      <w:r>
        <w:rPr>
          <w:spacing w:val="-8"/>
        </w:rPr>
        <w:t> </w:t>
      </w:r>
      <w:r>
        <w:rPr/>
        <w:t>lo</w:t>
      </w:r>
      <w:r>
        <w:rPr>
          <w:spacing w:val="-11"/>
        </w:rPr>
        <w:t> </w:t>
      </w:r>
      <w:r>
        <w:rPr/>
        <w:t>anterior,</w:t>
      </w:r>
      <w:r>
        <w:rPr>
          <w:spacing w:val="-9"/>
        </w:rPr>
        <w:t> </w:t>
      </w:r>
      <w:r>
        <w:rPr/>
        <w:t>y</w:t>
      </w:r>
      <w:r>
        <w:rPr>
          <w:spacing w:val="-11"/>
        </w:rPr>
        <w:t> </w:t>
      </w:r>
      <w:r>
        <w:rPr/>
        <w:t>en</w:t>
      </w:r>
      <w:r>
        <w:rPr>
          <w:spacing w:val="-12"/>
        </w:rPr>
        <w:t> </w:t>
      </w:r>
      <w:r>
        <w:rPr/>
        <w:t>virtud</w:t>
      </w:r>
      <w:r>
        <w:rPr>
          <w:spacing w:val="-9"/>
        </w:rPr>
        <w:t> </w:t>
      </w:r>
      <w:r>
        <w:rPr/>
        <w:t>de</w:t>
      </w:r>
      <w:r>
        <w:rPr>
          <w:spacing w:val="-12"/>
        </w:rPr>
        <w:t> </w:t>
      </w:r>
      <w:r>
        <w:rPr/>
        <w:t>la</w:t>
      </w:r>
      <w:r>
        <w:rPr>
          <w:spacing w:val="-9"/>
        </w:rPr>
        <w:t> </w:t>
      </w:r>
      <w:r>
        <w:rPr/>
        <w:t>indebida</w:t>
      </w:r>
      <w:r>
        <w:rPr>
          <w:spacing w:val="-12"/>
        </w:rPr>
        <w:t> </w:t>
      </w:r>
      <w:r>
        <w:rPr/>
        <w:t>solicitud</w:t>
      </w:r>
      <w:r>
        <w:rPr>
          <w:spacing w:val="-12"/>
        </w:rPr>
        <w:t> </w:t>
      </w:r>
      <w:r>
        <w:rPr/>
        <w:t>y</w:t>
      </w:r>
      <w:r>
        <w:rPr>
          <w:spacing w:val="-8"/>
        </w:rPr>
        <w:t> </w:t>
      </w:r>
      <w:r>
        <w:rPr/>
        <w:t>cuantificación</w:t>
      </w:r>
      <w:r>
        <w:rPr>
          <w:spacing w:val="-9"/>
        </w:rPr>
        <w:t> </w:t>
      </w:r>
      <w:r>
        <w:rPr/>
        <w:t>de</w:t>
      </w:r>
      <w:r>
        <w:rPr>
          <w:spacing w:val="-12"/>
        </w:rPr>
        <w:t> </w:t>
      </w:r>
      <w:r>
        <w:rPr/>
        <w:t>los</w:t>
      </w:r>
      <w:r>
        <w:rPr>
          <w:spacing w:val="-11"/>
        </w:rPr>
        <w:t> </w:t>
      </w:r>
      <w:r>
        <w:rPr/>
        <w:t>perjuicios</w:t>
      </w:r>
      <w:r>
        <w:rPr>
          <w:spacing w:val="-11"/>
        </w:rPr>
        <w:t> </w:t>
      </w:r>
      <w:r>
        <w:rPr/>
        <w:t>alegados,</w:t>
      </w:r>
      <w:r>
        <w:rPr>
          <w:spacing w:val="-10"/>
        </w:rPr>
        <w:t> </w:t>
      </w:r>
      <w:r>
        <w:rPr/>
        <w:t>solicito se declare probada la presente excepción, con el fin de salvaguardar el carácter estrictamente indemnizatorio del contrato de seguro y evitar un enriquecimiento sin justa causa en favor de la </w:t>
      </w:r>
      <w:r>
        <w:rPr>
          <w:spacing w:val="-2"/>
        </w:rPr>
        <w:t>actora.</w:t>
      </w:r>
    </w:p>
    <w:p>
      <w:pPr>
        <w:pStyle w:val="BodyText"/>
      </w:pPr>
    </w:p>
    <w:p>
      <w:pPr>
        <w:pStyle w:val="BodyText"/>
      </w:pPr>
    </w:p>
    <w:p>
      <w:pPr>
        <w:pStyle w:val="BodyText"/>
      </w:pPr>
    </w:p>
    <w:p>
      <w:pPr>
        <w:pStyle w:val="Heading1"/>
        <w:numPr>
          <w:ilvl w:val="0"/>
          <w:numId w:val="2"/>
        </w:numPr>
        <w:tabs>
          <w:tab w:pos="941" w:val="left" w:leader="none"/>
        </w:tabs>
        <w:spacing w:line="240" w:lineRule="auto" w:before="0" w:after="0"/>
        <w:ind w:left="941" w:right="0" w:hanging="358"/>
        <w:jc w:val="left"/>
        <w:rPr>
          <w:u w:val="none"/>
        </w:rPr>
      </w:pPr>
      <w:r>
        <w:rPr>
          <w:u w:val="single"/>
        </w:rPr>
        <w:t>ENRIQUECIMIENTO</w:t>
      </w:r>
      <w:r>
        <w:rPr>
          <w:spacing w:val="-10"/>
          <w:u w:val="single"/>
        </w:rPr>
        <w:t> </w:t>
      </w:r>
      <w:r>
        <w:rPr>
          <w:u w:val="single"/>
        </w:rPr>
        <w:t>SIN</w:t>
      </w:r>
      <w:r>
        <w:rPr>
          <w:spacing w:val="-9"/>
          <w:u w:val="single"/>
        </w:rPr>
        <w:t> </w:t>
      </w:r>
      <w:r>
        <w:rPr>
          <w:spacing w:val="-4"/>
          <w:u w:val="single"/>
        </w:rPr>
        <w:t>CAUSA</w:t>
      </w:r>
    </w:p>
    <w:p>
      <w:pPr>
        <w:pStyle w:val="BodyText"/>
        <w:spacing w:before="252"/>
        <w:rPr>
          <w:rFonts w:ascii="Arial"/>
          <w:b/>
        </w:rPr>
      </w:pPr>
    </w:p>
    <w:p>
      <w:pPr>
        <w:pStyle w:val="BodyText"/>
        <w:spacing w:line="360" w:lineRule="auto"/>
        <w:ind w:left="223" w:right="153"/>
      </w:pPr>
      <w:r>
        <w:rPr/>
        <w:t>Es imposible imponer una condena y ordenar el resarcimiento de un detrimento por perjuicios no demostrados</w:t>
      </w:r>
      <w:r>
        <w:rPr>
          <w:spacing w:val="-3"/>
        </w:rPr>
        <w:t> </w:t>
      </w:r>
      <w:r>
        <w:rPr/>
        <w:t>o</w:t>
      </w:r>
      <w:r>
        <w:rPr>
          <w:spacing w:val="-1"/>
        </w:rPr>
        <w:t> </w:t>
      </w:r>
      <w:r>
        <w:rPr/>
        <w:t>presuntos, o</w:t>
      </w:r>
      <w:r>
        <w:rPr>
          <w:spacing w:val="-3"/>
        </w:rPr>
        <w:t> </w:t>
      </w:r>
      <w:r>
        <w:rPr/>
        <w:t>si</w:t>
      </w:r>
      <w:r>
        <w:rPr>
          <w:spacing w:val="-1"/>
        </w:rPr>
        <w:t> </w:t>
      </w:r>
      <w:r>
        <w:rPr/>
        <w:t>se</w:t>
      </w:r>
      <w:r>
        <w:rPr>
          <w:spacing w:val="-3"/>
        </w:rPr>
        <w:t> </w:t>
      </w:r>
      <w:r>
        <w:rPr/>
        <w:t>carece</w:t>
      </w:r>
      <w:r>
        <w:rPr>
          <w:spacing w:val="-1"/>
        </w:rPr>
        <w:t> </w:t>
      </w:r>
      <w:r>
        <w:rPr/>
        <w:t>de</w:t>
      </w:r>
      <w:r>
        <w:rPr>
          <w:spacing w:val="-3"/>
        </w:rPr>
        <w:t> </w:t>
      </w:r>
      <w:r>
        <w:rPr/>
        <w:t>la</w:t>
      </w:r>
      <w:r>
        <w:rPr>
          <w:spacing w:val="-1"/>
        </w:rPr>
        <w:t> </w:t>
      </w:r>
      <w:r>
        <w:rPr/>
        <w:t>comprobación</w:t>
      </w:r>
      <w:r>
        <w:rPr>
          <w:spacing w:val="-3"/>
        </w:rPr>
        <w:t> </w:t>
      </w:r>
      <w:r>
        <w:rPr/>
        <w:t>de</w:t>
      </w:r>
      <w:r>
        <w:rPr>
          <w:spacing w:val="-1"/>
        </w:rPr>
        <w:t> </w:t>
      </w:r>
      <w:r>
        <w:rPr/>
        <w:t>su</w:t>
      </w:r>
      <w:r>
        <w:rPr>
          <w:spacing w:val="-3"/>
        </w:rPr>
        <w:t> </w:t>
      </w:r>
      <w:r>
        <w:rPr/>
        <w:t>magnitud</w:t>
      </w:r>
      <w:r>
        <w:rPr>
          <w:spacing w:val="-1"/>
        </w:rPr>
        <w:t> </w:t>
      </w:r>
      <w:r>
        <w:rPr/>
        <w:t>y</w:t>
      </w:r>
      <w:r>
        <w:rPr>
          <w:spacing w:val="-3"/>
        </w:rPr>
        <w:t> </w:t>
      </w:r>
      <w:r>
        <w:rPr/>
        <w:t>realización,</w:t>
      </w:r>
      <w:r>
        <w:rPr>
          <w:spacing w:val="-2"/>
        </w:rPr>
        <w:t> </w:t>
      </w:r>
      <w:r>
        <w:rPr/>
        <w:t>ya</w:t>
      </w:r>
      <w:r>
        <w:rPr>
          <w:spacing w:val="-1"/>
        </w:rPr>
        <w:t> </w:t>
      </w:r>
      <w:r>
        <w:rPr/>
        <w:t>que no</w:t>
      </w:r>
      <w:r>
        <w:rPr>
          <w:spacing w:val="-3"/>
        </w:rPr>
        <w:t> </w:t>
      </w:r>
      <w:r>
        <w:rPr/>
        <w:t>es</w:t>
      </w:r>
      <w:r>
        <w:rPr>
          <w:spacing w:val="-3"/>
        </w:rPr>
        <w:t> </w:t>
      </w:r>
      <w:r>
        <w:rPr/>
        <w:t>admisible</w:t>
      </w:r>
      <w:r>
        <w:rPr>
          <w:spacing w:val="-3"/>
        </w:rPr>
        <w:t> </w:t>
      </w:r>
      <w:r>
        <w:rPr/>
        <w:t>la</w:t>
      </w:r>
      <w:r>
        <w:rPr>
          <w:spacing w:val="-3"/>
        </w:rPr>
        <w:t> </w:t>
      </w:r>
      <w:r>
        <w:rPr/>
        <w:t>presunción</w:t>
      </w:r>
      <w:r>
        <w:rPr>
          <w:spacing w:val="-3"/>
        </w:rPr>
        <w:t> </w:t>
      </w:r>
      <w:r>
        <w:rPr/>
        <w:t>en</w:t>
      </w:r>
      <w:r>
        <w:rPr>
          <w:spacing w:val="-3"/>
        </w:rPr>
        <w:t> </w:t>
      </w:r>
      <w:r>
        <w:rPr/>
        <w:t>esa</w:t>
      </w:r>
      <w:r>
        <w:rPr>
          <w:spacing w:val="-5"/>
        </w:rPr>
        <w:t> </w:t>
      </w:r>
      <w:r>
        <w:rPr/>
        <w:t>materia,</w:t>
      </w:r>
      <w:r>
        <w:rPr>
          <w:spacing w:val="-1"/>
        </w:rPr>
        <w:t> </w:t>
      </w:r>
      <w:r>
        <w:rPr/>
        <w:t>de</w:t>
      </w:r>
      <w:r>
        <w:rPr>
          <w:spacing w:val="-5"/>
        </w:rPr>
        <w:t> </w:t>
      </w:r>
      <w:r>
        <w:rPr/>
        <w:t>manera</w:t>
      </w:r>
      <w:r>
        <w:rPr>
          <w:spacing w:val="-3"/>
        </w:rPr>
        <w:t> </w:t>
      </w:r>
      <w:r>
        <w:rPr/>
        <w:t>que</w:t>
      </w:r>
      <w:r>
        <w:rPr>
          <w:spacing w:val="-5"/>
        </w:rPr>
        <w:t> </w:t>
      </w:r>
      <w:r>
        <w:rPr/>
        <w:t>una</w:t>
      </w:r>
      <w:r>
        <w:rPr>
          <w:spacing w:val="-3"/>
        </w:rPr>
        <w:t> </w:t>
      </w:r>
      <w:r>
        <w:rPr/>
        <w:t>indemnización</w:t>
      </w:r>
      <w:r>
        <w:rPr>
          <w:spacing w:val="-3"/>
        </w:rPr>
        <w:t> </w:t>
      </w:r>
      <w:r>
        <w:rPr/>
        <w:t>sin</w:t>
      </w:r>
      <w:r>
        <w:rPr>
          <w:spacing w:val="-3"/>
        </w:rPr>
        <w:t> </w:t>
      </w:r>
      <w:r>
        <w:rPr/>
        <w:t>fundamentos fácticos</w:t>
      </w:r>
      <w:r>
        <w:rPr>
          <w:spacing w:val="-2"/>
        </w:rPr>
        <w:t> </w:t>
      </w:r>
      <w:r>
        <w:rPr/>
        <w:t>ni</w:t>
      </w:r>
      <w:r>
        <w:rPr>
          <w:spacing w:val="-3"/>
        </w:rPr>
        <w:t> </w:t>
      </w:r>
      <w:r>
        <w:rPr/>
        <w:t>jurídicos necesariamente se</w:t>
      </w:r>
      <w:r>
        <w:rPr>
          <w:spacing w:val="-2"/>
        </w:rPr>
        <w:t> </w:t>
      </w:r>
      <w:r>
        <w:rPr/>
        <w:t>traducirá</w:t>
      </w:r>
      <w:r>
        <w:rPr>
          <w:spacing w:val="-4"/>
        </w:rPr>
        <w:t> </w:t>
      </w:r>
      <w:r>
        <w:rPr/>
        <w:t>en un lucro</w:t>
      </w:r>
      <w:r>
        <w:rPr>
          <w:spacing w:val="-2"/>
        </w:rPr>
        <w:t> </w:t>
      </w:r>
      <w:r>
        <w:rPr/>
        <w:t>indebido,</w:t>
      </w:r>
      <w:r>
        <w:rPr>
          <w:spacing w:val="-1"/>
        </w:rPr>
        <w:t> </w:t>
      </w:r>
      <w:r>
        <w:rPr/>
        <w:t>como sucedería en</w:t>
      </w:r>
      <w:r>
        <w:rPr>
          <w:spacing w:val="-2"/>
        </w:rPr>
        <w:t> </w:t>
      </w:r>
      <w:r>
        <w:rPr/>
        <w:t>un caso como el presente.</w:t>
      </w:r>
    </w:p>
    <w:p>
      <w:pPr>
        <w:pStyle w:val="BodyText"/>
        <w:spacing w:before="128"/>
      </w:pPr>
    </w:p>
    <w:p>
      <w:pPr>
        <w:pStyle w:val="BodyText"/>
        <w:ind w:left="223"/>
      </w:pPr>
      <w:r>
        <w:rPr/>
        <w:t>Por</w:t>
      </w:r>
      <w:r>
        <w:rPr>
          <w:spacing w:val="-6"/>
        </w:rPr>
        <w:t> </w:t>
      </w:r>
      <w:r>
        <w:rPr/>
        <w:t>lo</w:t>
      </w:r>
      <w:r>
        <w:rPr>
          <w:spacing w:val="-6"/>
        </w:rPr>
        <w:t> </w:t>
      </w:r>
      <w:r>
        <w:rPr/>
        <w:t>anterior,</w:t>
      </w:r>
      <w:r>
        <w:rPr>
          <w:spacing w:val="-5"/>
        </w:rPr>
        <w:t> </w:t>
      </w:r>
      <w:r>
        <w:rPr/>
        <w:t>solicito</w:t>
      </w:r>
      <w:r>
        <w:rPr>
          <w:spacing w:val="-8"/>
        </w:rPr>
        <w:t> </w:t>
      </w:r>
      <w:r>
        <w:rPr/>
        <w:t>respetuosamente</w:t>
      </w:r>
      <w:r>
        <w:rPr>
          <w:spacing w:val="-8"/>
        </w:rPr>
        <w:t> </w:t>
      </w:r>
      <w:r>
        <w:rPr/>
        <w:t>declarar</w:t>
      </w:r>
      <w:r>
        <w:rPr>
          <w:spacing w:val="-9"/>
        </w:rPr>
        <w:t> </w:t>
      </w:r>
      <w:r>
        <w:rPr/>
        <w:t>probada</w:t>
      </w:r>
      <w:r>
        <w:rPr>
          <w:spacing w:val="-6"/>
        </w:rPr>
        <w:t> </w:t>
      </w:r>
      <w:r>
        <w:rPr/>
        <w:t>esta</w:t>
      </w:r>
      <w:r>
        <w:rPr>
          <w:spacing w:val="-6"/>
        </w:rPr>
        <w:t> </w:t>
      </w:r>
      <w:r>
        <w:rPr>
          <w:spacing w:val="-2"/>
        </w:rPr>
        <w:t>excepción.</w:t>
      </w:r>
    </w:p>
    <w:p>
      <w:pPr>
        <w:pStyle w:val="BodyText"/>
        <w:spacing w:before="252"/>
      </w:pPr>
    </w:p>
    <w:p>
      <w:pPr>
        <w:pStyle w:val="Heading1"/>
        <w:numPr>
          <w:ilvl w:val="0"/>
          <w:numId w:val="2"/>
        </w:numPr>
        <w:tabs>
          <w:tab w:pos="931" w:val="left" w:leader="none"/>
        </w:tabs>
        <w:spacing w:line="240" w:lineRule="auto" w:before="0" w:after="0"/>
        <w:ind w:left="931" w:right="0" w:hanging="708"/>
        <w:jc w:val="left"/>
        <w:rPr>
          <w:u w:val="none"/>
        </w:rPr>
      </w:pPr>
      <w:r>
        <w:rPr>
          <w:u w:val="single"/>
        </w:rPr>
        <w:t>GENÉRICA</w:t>
      </w:r>
      <w:r>
        <w:rPr>
          <w:spacing w:val="-5"/>
          <w:u w:val="single"/>
        </w:rPr>
        <w:t> </w:t>
      </w:r>
      <w:r>
        <w:rPr>
          <w:u w:val="single"/>
        </w:rPr>
        <w:t>O</w:t>
      </w:r>
      <w:r>
        <w:rPr>
          <w:spacing w:val="-4"/>
          <w:u w:val="single"/>
        </w:rPr>
        <w:t> </w:t>
      </w:r>
      <w:r>
        <w:rPr>
          <w:spacing w:val="-2"/>
          <w:u w:val="single"/>
        </w:rPr>
        <w:t>INNOMINADA</w:t>
      </w:r>
    </w:p>
    <w:p>
      <w:pPr>
        <w:pStyle w:val="BodyText"/>
        <w:rPr>
          <w:rFonts w:ascii="Arial"/>
          <w:b/>
        </w:rPr>
      </w:pPr>
    </w:p>
    <w:p>
      <w:pPr>
        <w:pStyle w:val="BodyText"/>
        <w:rPr>
          <w:rFonts w:ascii="Arial"/>
          <w:b/>
        </w:rPr>
      </w:pPr>
    </w:p>
    <w:p>
      <w:pPr>
        <w:pStyle w:val="BodyText"/>
        <w:spacing w:line="360" w:lineRule="auto"/>
        <w:ind w:left="223" w:right="218"/>
        <w:jc w:val="both"/>
      </w:pPr>
      <w:r>
        <w:rPr/>
        <w:t>Solicito</w:t>
      </w:r>
      <w:r>
        <w:rPr>
          <w:spacing w:val="-16"/>
        </w:rPr>
        <w:t> </w:t>
      </w:r>
      <w:r>
        <w:rPr/>
        <w:t>señor</w:t>
      </w:r>
      <w:r>
        <w:rPr>
          <w:spacing w:val="-15"/>
        </w:rPr>
        <w:t> </w:t>
      </w:r>
      <w:r>
        <w:rPr/>
        <w:t>Juez</w:t>
      </w:r>
      <w:r>
        <w:rPr>
          <w:spacing w:val="-15"/>
        </w:rPr>
        <w:t> </w:t>
      </w:r>
      <w:r>
        <w:rPr/>
        <w:t>declarar</w:t>
      </w:r>
      <w:r>
        <w:rPr>
          <w:spacing w:val="-16"/>
        </w:rPr>
        <w:t> </w:t>
      </w:r>
      <w:r>
        <w:rPr/>
        <w:t>cualquier</w:t>
      </w:r>
      <w:r>
        <w:rPr>
          <w:spacing w:val="-15"/>
        </w:rPr>
        <w:t> </w:t>
      </w:r>
      <w:r>
        <w:rPr/>
        <w:t>otra</w:t>
      </w:r>
      <w:r>
        <w:rPr>
          <w:spacing w:val="-14"/>
        </w:rPr>
        <w:t> </w:t>
      </w:r>
      <w:r>
        <w:rPr/>
        <w:t>excepción</w:t>
      </w:r>
      <w:r>
        <w:rPr>
          <w:spacing w:val="-14"/>
        </w:rPr>
        <w:t> </w:t>
      </w:r>
      <w:r>
        <w:rPr/>
        <w:t>que</w:t>
      </w:r>
      <w:r>
        <w:rPr>
          <w:spacing w:val="-16"/>
        </w:rPr>
        <w:t> </w:t>
      </w:r>
      <w:r>
        <w:rPr/>
        <w:t>resulte</w:t>
      </w:r>
      <w:r>
        <w:rPr>
          <w:spacing w:val="-15"/>
        </w:rPr>
        <w:t> </w:t>
      </w:r>
      <w:r>
        <w:rPr/>
        <w:t>probada</w:t>
      </w:r>
      <w:r>
        <w:rPr>
          <w:spacing w:val="-15"/>
        </w:rPr>
        <w:t> </w:t>
      </w:r>
      <w:r>
        <w:rPr/>
        <w:t>en</w:t>
      </w:r>
      <w:r>
        <w:rPr>
          <w:spacing w:val="-14"/>
        </w:rPr>
        <w:t> </w:t>
      </w:r>
      <w:r>
        <w:rPr/>
        <w:t>el</w:t>
      </w:r>
      <w:r>
        <w:rPr>
          <w:spacing w:val="-16"/>
        </w:rPr>
        <w:t> </w:t>
      </w:r>
      <w:r>
        <w:rPr/>
        <w:t>decurso</w:t>
      </w:r>
      <w:r>
        <w:rPr>
          <w:spacing w:val="-15"/>
        </w:rPr>
        <w:t> </w:t>
      </w:r>
      <w:r>
        <w:rPr/>
        <w:t>del</w:t>
      </w:r>
      <w:r>
        <w:rPr>
          <w:spacing w:val="-14"/>
        </w:rPr>
        <w:t> </w:t>
      </w:r>
      <w:r>
        <w:rPr/>
        <w:t>proceso, que se encuentre originada en la Ley o en el contrato por el cual se convocó a mi representada, incluida</w:t>
      </w:r>
      <w:r>
        <w:rPr>
          <w:spacing w:val="-9"/>
        </w:rPr>
        <w:t> </w:t>
      </w:r>
      <w:r>
        <w:rPr/>
        <w:t>la</w:t>
      </w:r>
      <w:r>
        <w:rPr>
          <w:spacing w:val="-9"/>
        </w:rPr>
        <w:t> </w:t>
      </w:r>
      <w:r>
        <w:rPr/>
        <w:t>de</w:t>
      </w:r>
      <w:r>
        <w:rPr>
          <w:spacing w:val="-9"/>
        </w:rPr>
        <w:t> </w:t>
      </w:r>
      <w:r>
        <w:rPr/>
        <w:t>prescripción</w:t>
      </w:r>
      <w:r>
        <w:rPr>
          <w:spacing w:val="-9"/>
        </w:rPr>
        <w:t> </w:t>
      </w:r>
      <w:r>
        <w:rPr/>
        <w:t>del</w:t>
      </w:r>
      <w:r>
        <w:rPr>
          <w:spacing w:val="-10"/>
        </w:rPr>
        <w:t> </w:t>
      </w:r>
      <w:r>
        <w:rPr/>
        <w:t>contrato</w:t>
      </w:r>
      <w:r>
        <w:rPr>
          <w:spacing w:val="-9"/>
        </w:rPr>
        <w:t> </w:t>
      </w:r>
      <w:r>
        <w:rPr/>
        <w:t>de</w:t>
      </w:r>
      <w:r>
        <w:rPr>
          <w:spacing w:val="-12"/>
        </w:rPr>
        <w:t> </w:t>
      </w:r>
      <w:r>
        <w:rPr/>
        <w:t>seguro.</w:t>
      </w:r>
      <w:r>
        <w:rPr>
          <w:spacing w:val="-10"/>
        </w:rPr>
        <w:t> </w:t>
      </w:r>
      <w:r>
        <w:rPr/>
        <w:t>Lo</w:t>
      </w:r>
      <w:r>
        <w:rPr>
          <w:spacing w:val="-9"/>
        </w:rPr>
        <w:t> </w:t>
      </w:r>
      <w:r>
        <w:rPr/>
        <w:t>anterior,</w:t>
      </w:r>
      <w:r>
        <w:rPr>
          <w:spacing w:val="-10"/>
        </w:rPr>
        <w:t> </w:t>
      </w:r>
      <w:r>
        <w:rPr/>
        <w:t>conforme</w:t>
      </w:r>
      <w:r>
        <w:rPr>
          <w:spacing w:val="-9"/>
        </w:rPr>
        <w:t> </w:t>
      </w:r>
      <w:r>
        <w:rPr/>
        <w:t>a</w:t>
      </w:r>
      <w:r>
        <w:rPr>
          <w:spacing w:val="-11"/>
        </w:rPr>
        <w:t> </w:t>
      </w:r>
      <w:r>
        <w:rPr/>
        <w:t>lo</w:t>
      </w:r>
      <w:r>
        <w:rPr>
          <w:spacing w:val="-9"/>
        </w:rPr>
        <w:t> </w:t>
      </w:r>
      <w:r>
        <w:rPr/>
        <w:t>estipulado</w:t>
      </w:r>
      <w:r>
        <w:rPr>
          <w:spacing w:val="-9"/>
        </w:rPr>
        <w:t> </w:t>
      </w:r>
      <w:r>
        <w:rPr/>
        <w:t>en</w:t>
      </w:r>
      <w:r>
        <w:rPr>
          <w:spacing w:val="-12"/>
        </w:rPr>
        <w:t> </w:t>
      </w:r>
      <w:r>
        <w:rPr/>
        <w:t>el</w:t>
      </w:r>
      <w:r>
        <w:rPr>
          <w:spacing w:val="-10"/>
        </w:rPr>
        <w:t> </w:t>
      </w:r>
      <w:r>
        <w:rPr/>
        <w:t>art</w:t>
      </w:r>
      <w:r>
        <w:rPr>
          <w:spacing w:val="-10"/>
        </w:rPr>
        <w:t> </w:t>
      </w:r>
      <w:r>
        <w:rPr/>
        <w:t>282 del Código General</w:t>
      </w:r>
      <w:r>
        <w:rPr>
          <w:spacing w:val="-1"/>
        </w:rPr>
        <w:t> </w:t>
      </w:r>
      <w:r>
        <w:rPr/>
        <w:t>del</w:t>
      </w:r>
      <w:r>
        <w:rPr>
          <w:spacing w:val="-2"/>
        </w:rPr>
        <w:t> </w:t>
      </w:r>
      <w:r>
        <w:rPr/>
        <w:t>Proceso que</w:t>
      </w:r>
      <w:r>
        <w:rPr>
          <w:spacing w:val="-2"/>
        </w:rPr>
        <w:t> </w:t>
      </w:r>
      <w:r>
        <w:rPr/>
        <w:t>establece: “En cualquier</w:t>
      </w:r>
      <w:r>
        <w:rPr>
          <w:spacing w:val="-1"/>
        </w:rPr>
        <w:t> </w:t>
      </w:r>
      <w:r>
        <w:rPr/>
        <w:t>tipo de</w:t>
      </w:r>
      <w:r>
        <w:rPr>
          <w:spacing w:val="-2"/>
        </w:rPr>
        <w:t> </w:t>
      </w:r>
      <w:r>
        <w:rPr/>
        <w:t>proceso, cuando el</w:t>
      </w:r>
      <w:r>
        <w:rPr>
          <w:spacing w:val="-3"/>
        </w:rPr>
        <w:t> </w:t>
      </w:r>
      <w:r>
        <w:rPr/>
        <w:t>juez</w:t>
      </w:r>
      <w:r>
        <w:rPr>
          <w:spacing w:val="-2"/>
        </w:rPr>
        <w:t> </w:t>
      </w:r>
      <w:r>
        <w:rPr/>
        <w:t>halle probados los hechos que constituyen una excepción deberá reconocerla oficiosamente en la sentencia, salvo las de prescripción, compensación y nulidad relativa, que deberán alegarse en la contestación de la demanda”</w:t>
      </w:r>
    </w:p>
    <w:p>
      <w:pPr>
        <w:pStyle w:val="BodyText"/>
        <w:spacing w:before="127"/>
      </w:pPr>
    </w:p>
    <w:p>
      <w:pPr>
        <w:pStyle w:val="BodyText"/>
        <w:spacing w:line="360" w:lineRule="auto"/>
        <w:ind w:left="223" w:right="221"/>
        <w:jc w:val="both"/>
      </w:pPr>
      <w:r>
        <w:rPr/>
        <w:t>En ese sentido, cualquier hecho que dentro del proceso constituya una excepción se deberá de manera oficiosa reconocerla en sentencia.</w:t>
      </w:r>
    </w:p>
    <w:p>
      <w:pPr>
        <w:pStyle w:val="BodyText"/>
        <w:spacing w:after="0" w:line="360" w:lineRule="auto"/>
        <w:jc w:val="both"/>
        <w:sectPr>
          <w:pgSz w:w="12240" w:h="20160"/>
          <w:pgMar w:header="943" w:footer="2662" w:top="1900" w:bottom="2860" w:left="1080" w:right="1080"/>
        </w:sectPr>
      </w:pPr>
    </w:p>
    <w:p>
      <w:pPr>
        <w:pStyle w:val="BodyText"/>
        <w:spacing w:before="83"/>
        <w:ind w:left="223"/>
      </w:pPr>
      <w:r>
        <w:rPr/>
        <w:t>Por</w:t>
      </w:r>
      <w:r>
        <w:rPr>
          <w:spacing w:val="-8"/>
        </w:rPr>
        <w:t> </w:t>
      </w:r>
      <w:r>
        <w:rPr/>
        <w:t>todo</w:t>
      </w:r>
      <w:r>
        <w:rPr>
          <w:spacing w:val="-8"/>
        </w:rPr>
        <w:t> </w:t>
      </w:r>
      <w:r>
        <w:rPr/>
        <w:t>lo</w:t>
      </w:r>
      <w:r>
        <w:rPr>
          <w:spacing w:val="-6"/>
        </w:rPr>
        <w:t> </w:t>
      </w:r>
      <w:r>
        <w:rPr/>
        <w:t>anterior</w:t>
      </w:r>
      <w:r>
        <w:rPr>
          <w:spacing w:val="-7"/>
        </w:rPr>
        <w:t> </w:t>
      </w:r>
      <w:r>
        <w:rPr/>
        <w:t>solicito</w:t>
      </w:r>
      <w:r>
        <w:rPr>
          <w:spacing w:val="-8"/>
        </w:rPr>
        <w:t> </w:t>
      </w:r>
      <w:r>
        <w:rPr/>
        <w:t>respetuosamente</w:t>
      </w:r>
      <w:r>
        <w:rPr>
          <w:spacing w:val="-6"/>
        </w:rPr>
        <w:t> </w:t>
      </w:r>
      <w:r>
        <w:rPr/>
        <w:t>declarar</w:t>
      </w:r>
      <w:r>
        <w:rPr>
          <w:spacing w:val="-7"/>
        </w:rPr>
        <w:t> </w:t>
      </w:r>
      <w:r>
        <w:rPr/>
        <w:t>probada</w:t>
      </w:r>
      <w:r>
        <w:rPr>
          <w:spacing w:val="-8"/>
        </w:rPr>
        <w:t> </w:t>
      </w:r>
      <w:r>
        <w:rPr/>
        <w:t>esta</w:t>
      </w:r>
      <w:r>
        <w:rPr>
          <w:spacing w:val="-7"/>
        </w:rPr>
        <w:t> </w:t>
      </w:r>
      <w:r>
        <w:rPr>
          <w:spacing w:val="-2"/>
        </w:rPr>
        <w:t>excepción.</w:t>
      </w:r>
    </w:p>
    <w:p>
      <w:pPr>
        <w:pStyle w:val="BodyText"/>
        <w:spacing w:before="252"/>
      </w:pPr>
    </w:p>
    <w:p>
      <w:pPr>
        <w:pStyle w:val="Heading1"/>
        <w:spacing w:line="360" w:lineRule="auto" w:before="1"/>
        <w:ind w:left="4568" w:right="153" w:hanging="3944"/>
        <w:rPr>
          <w:u w:val="none"/>
        </w:rPr>
      </w:pPr>
      <w:r>
        <w:rPr>
          <w:u w:val="single"/>
        </w:rPr>
        <w:t>CAPÍTULO</w:t>
      </w:r>
      <w:r>
        <w:rPr>
          <w:spacing w:val="-7"/>
          <w:u w:val="single"/>
        </w:rPr>
        <w:t> </w:t>
      </w:r>
      <w:r>
        <w:rPr>
          <w:u w:val="single"/>
        </w:rPr>
        <w:t>IV.</w:t>
      </w:r>
      <w:r>
        <w:rPr>
          <w:spacing w:val="-5"/>
          <w:u w:val="single"/>
        </w:rPr>
        <w:t> </w:t>
      </w:r>
      <w:r>
        <w:rPr>
          <w:u w:val="single"/>
        </w:rPr>
        <w:t>OPOSICIÓN</w:t>
      </w:r>
      <w:r>
        <w:rPr>
          <w:spacing w:val="-4"/>
          <w:u w:val="single"/>
        </w:rPr>
        <w:t> </w:t>
      </w:r>
      <w:r>
        <w:rPr>
          <w:u w:val="single"/>
        </w:rPr>
        <w:t>Y</w:t>
      </w:r>
      <w:r>
        <w:rPr>
          <w:spacing w:val="-4"/>
          <w:u w:val="single"/>
        </w:rPr>
        <w:t> </w:t>
      </w:r>
      <w:r>
        <w:rPr>
          <w:u w:val="single"/>
        </w:rPr>
        <w:t>PRONUNCIAMIENTO</w:t>
      </w:r>
      <w:r>
        <w:rPr>
          <w:spacing w:val="-5"/>
          <w:u w:val="single"/>
        </w:rPr>
        <w:t> </w:t>
      </w:r>
      <w:r>
        <w:rPr>
          <w:u w:val="single"/>
        </w:rPr>
        <w:t>FRENTE</w:t>
      </w:r>
      <w:r>
        <w:rPr>
          <w:spacing w:val="-8"/>
          <w:u w:val="single"/>
        </w:rPr>
        <w:t> </w:t>
      </w:r>
      <w:r>
        <w:rPr>
          <w:u w:val="single"/>
        </w:rPr>
        <w:t>A</w:t>
      </w:r>
      <w:r>
        <w:rPr>
          <w:spacing w:val="-2"/>
          <w:u w:val="single"/>
        </w:rPr>
        <w:t> </w:t>
      </w:r>
      <w:r>
        <w:rPr>
          <w:u w:val="single"/>
        </w:rPr>
        <w:t>LAS</w:t>
      </w:r>
      <w:r>
        <w:rPr>
          <w:spacing w:val="-4"/>
          <w:u w:val="single"/>
        </w:rPr>
        <w:t> </w:t>
      </w:r>
      <w:r>
        <w:rPr>
          <w:u w:val="single"/>
        </w:rPr>
        <w:t>PRUEBAS</w:t>
      </w:r>
      <w:r>
        <w:rPr>
          <w:spacing w:val="-4"/>
          <w:u w:val="single"/>
        </w:rPr>
        <w:t> </w:t>
      </w:r>
      <w:r>
        <w:rPr>
          <w:u w:val="single"/>
        </w:rPr>
        <w:t>PARTE</w:t>
      </w:r>
      <w:r>
        <w:rPr>
          <w:u w:val="none"/>
        </w:rPr>
        <w:t> </w:t>
      </w:r>
      <w:r>
        <w:rPr>
          <w:spacing w:val="-2"/>
          <w:u w:val="single"/>
        </w:rPr>
        <w:t>ACTORA</w:t>
      </w:r>
    </w:p>
    <w:p>
      <w:pPr>
        <w:pStyle w:val="BodyText"/>
        <w:spacing w:before="128"/>
        <w:rPr>
          <w:rFonts w:ascii="Arial"/>
          <w:b/>
        </w:rPr>
      </w:pPr>
    </w:p>
    <w:p>
      <w:pPr>
        <w:spacing w:before="0"/>
        <w:ind w:left="223" w:right="0" w:firstLine="0"/>
        <w:jc w:val="left"/>
        <w:rPr>
          <w:rFonts w:ascii="Arial" w:hAnsi="Arial"/>
          <w:b/>
          <w:sz w:val="22"/>
        </w:rPr>
      </w:pPr>
      <w:r>
        <w:rPr>
          <w:rFonts w:ascii="Arial" w:hAnsi="Arial"/>
          <w:b/>
          <w:sz w:val="22"/>
        </w:rPr>
        <w:t>A.</w:t>
      </w:r>
      <w:r>
        <w:rPr>
          <w:rFonts w:ascii="Arial" w:hAnsi="Arial"/>
          <w:b/>
          <w:spacing w:val="-9"/>
          <w:sz w:val="22"/>
        </w:rPr>
        <w:t> </w:t>
      </w:r>
      <w:r>
        <w:rPr>
          <w:rFonts w:ascii="Arial" w:hAnsi="Arial"/>
          <w:b/>
          <w:sz w:val="22"/>
        </w:rPr>
        <w:t>INTERVENCIÓN</w:t>
      </w:r>
      <w:r>
        <w:rPr>
          <w:rFonts w:ascii="Arial" w:hAnsi="Arial"/>
          <w:b/>
          <w:spacing w:val="-5"/>
          <w:sz w:val="22"/>
        </w:rPr>
        <w:t> </w:t>
      </w:r>
      <w:r>
        <w:rPr>
          <w:rFonts w:ascii="Arial" w:hAnsi="Arial"/>
          <w:b/>
          <w:sz w:val="22"/>
        </w:rPr>
        <w:t>EN</w:t>
      </w:r>
      <w:r>
        <w:rPr>
          <w:rFonts w:ascii="Arial" w:hAnsi="Arial"/>
          <w:b/>
          <w:spacing w:val="-6"/>
          <w:sz w:val="22"/>
        </w:rPr>
        <w:t> </w:t>
      </w:r>
      <w:r>
        <w:rPr>
          <w:rFonts w:ascii="Arial" w:hAnsi="Arial"/>
          <w:b/>
          <w:sz w:val="22"/>
        </w:rPr>
        <w:t>LAS</w:t>
      </w:r>
      <w:r>
        <w:rPr>
          <w:rFonts w:ascii="Arial" w:hAnsi="Arial"/>
          <w:b/>
          <w:spacing w:val="-5"/>
          <w:sz w:val="22"/>
        </w:rPr>
        <w:t> </w:t>
      </w:r>
      <w:r>
        <w:rPr>
          <w:rFonts w:ascii="Arial" w:hAnsi="Arial"/>
          <w:b/>
          <w:sz w:val="22"/>
        </w:rPr>
        <w:t>PRUEBAS</w:t>
      </w:r>
      <w:r>
        <w:rPr>
          <w:rFonts w:ascii="Arial" w:hAnsi="Arial"/>
          <w:b/>
          <w:spacing w:val="-6"/>
          <w:sz w:val="22"/>
        </w:rPr>
        <w:t> </w:t>
      </w:r>
      <w:r>
        <w:rPr>
          <w:rFonts w:ascii="Arial" w:hAnsi="Arial"/>
          <w:b/>
          <w:sz w:val="22"/>
        </w:rPr>
        <w:t>DOCUMENTALES</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pacing w:val="-2"/>
          <w:sz w:val="22"/>
        </w:rPr>
        <w:t>TESTIMONIOS:</w:t>
      </w:r>
    </w:p>
    <w:p>
      <w:pPr>
        <w:pStyle w:val="BodyText"/>
        <w:spacing w:before="252"/>
        <w:rPr>
          <w:rFonts w:ascii="Arial"/>
          <w:b/>
        </w:rPr>
      </w:pPr>
    </w:p>
    <w:p>
      <w:pPr>
        <w:pStyle w:val="BodyText"/>
        <w:spacing w:line="360" w:lineRule="auto"/>
        <w:ind w:left="223" w:right="219"/>
        <w:jc w:val="both"/>
      </w:pPr>
      <w:r>
        <w:rPr/>
        <w:t>Con el objeto de probar los hechos materia de las excepciones de mérito, nos reservamos el derecho de contradecir las pruebas documentales al proceso y participar en la práctica de las testimoniales que lleguen a ser decretadas,</w:t>
      </w:r>
      <w:r>
        <w:rPr>
          <w:spacing w:val="-1"/>
        </w:rPr>
        <w:t> </w:t>
      </w:r>
      <w:r>
        <w:rPr/>
        <w:t>así</w:t>
      </w:r>
      <w:r>
        <w:rPr>
          <w:spacing w:val="-2"/>
        </w:rPr>
        <w:t> </w:t>
      </w:r>
      <w:r>
        <w:rPr/>
        <w:t>como del</w:t>
      </w:r>
      <w:r>
        <w:rPr>
          <w:spacing w:val="-3"/>
        </w:rPr>
        <w:t> </w:t>
      </w:r>
      <w:r>
        <w:rPr/>
        <w:t>correspondiente</w:t>
      </w:r>
      <w:r>
        <w:rPr>
          <w:spacing w:val="-3"/>
        </w:rPr>
        <w:t> </w:t>
      </w:r>
      <w:r>
        <w:rPr/>
        <w:t>interrogatorio de</w:t>
      </w:r>
      <w:r>
        <w:rPr>
          <w:spacing w:val="-1"/>
        </w:rPr>
        <w:t> </w:t>
      </w:r>
      <w:r>
        <w:rPr/>
        <w:t>parte</w:t>
      </w:r>
      <w:r>
        <w:rPr>
          <w:spacing w:val="-3"/>
        </w:rPr>
        <w:t> </w:t>
      </w:r>
      <w:r>
        <w:rPr/>
        <w:t>e intervenir en las diligencias de ratificación y otras pruebas solicitadas en la demanda y en la contestación a la demanda.</w:t>
      </w:r>
    </w:p>
    <w:p>
      <w:pPr>
        <w:pStyle w:val="BodyText"/>
        <w:spacing w:before="128"/>
      </w:pPr>
    </w:p>
    <w:p>
      <w:pPr>
        <w:pStyle w:val="Heading1"/>
        <w:ind w:left="1" w:right="2"/>
        <w:jc w:val="center"/>
        <w:rPr>
          <w:u w:val="none"/>
        </w:rPr>
      </w:pPr>
      <w:r>
        <w:rPr>
          <w:u w:val="single"/>
        </w:rPr>
        <w:t>CAPÍTULO</w:t>
      </w:r>
      <w:r>
        <w:rPr>
          <w:spacing w:val="-4"/>
          <w:u w:val="single"/>
        </w:rPr>
        <w:t> </w:t>
      </w:r>
      <w:r>
        <w:rPr>
          <w:u w:val="single"/>
        </w:rPr>
        <w:t>V.</w:t>
      </w:r>
      <w:r>
        <w:rPr>
          <w:spacing w:val="-6"/>
          <w:u w:val="single"/>
        </w:rPr>
        <w:t> </w:t>
      </w:r>
      <w:r>
        <w:rPr>
          <w:u w:val="single"/>
        </w:rPr>
        <w:t>MEDIOS</w:t>
      </w:r>
      <w:r>
        <w:rPr>
          <w:spacing w:val="-8"/>
          <w:u w:val="single"/>
        </w:rPr>
        <w:t> </w:t>
      </w:r>
      <w:r>
        <w:rPr>
          <w:u w:val="single"/>
        </w:rPr>
        <w:t>DE</w:t>
      </w:r>
      <w:r>
        <w:rPr>
          <w:spacing w:val="-2"/>
          <w:u w:val="single"/>
        </w:rPr>
        <w:t> PRUEBA</w:t>
      </w:r>
    </w:p>
    <w:p>
      <w:pPr>
        <w:pStyle w:val="BodyText"/>
        <w:spacing w:before="252"/>
        <w:rPr>
          <w:rFonts w:ascii="Arial"/>
          <w:b/>
        </w:rPr>
      </w:pPr>
    </w:p>
    <w:p>
      <w:pPr>
        <w:pStyle w:val="BodyText"/>
        <w:spacing w:before="1"/>
        <w:ind w:left="223"/>
        <w:jc w:val="both"/>
      </w:pPr>
      <w:r>
        <w:rPr/>
        <w:t>Solicito</w:t>
      </w:r>
      <w:r>
        <w:rPr>
          <w:spacing w:val="-8"/>
        </w:rPr>
        <w:t> </w:t>
      </w:r>
      <w:r>
        <w:rPr/>
        <w:t>respetuosamente</w:t>
      </w:r>
      <w:r>
        <w:rPr>
          <w:spacing w:val="-7"/>
        </w:rPr>
        <w:t> </w:t>
      </w:r>
      <w:r>
        <w:rPr/>
        <w:t>se</w:t>
      </w:r>
      <w:r>
        <w:rPr>
          <w:spacing w:val="-6"/>
        </w:rPr>
        <w:t> </w:t>
      </w:r>
      <w:r>
        <w:rPr/>
        <w:t>decreten</w:t>
      </w:r>
      <w:r>
        <w:rPr>
          <w:spacing w:val="-10"/>
        </w:rPr>
        <w:t> </w:t>
      </w:r>
      <w:r>
        <w:rPr/>
        <w:t>como</w:t>
      </w:r>
      <w:r>
        <w:rPr>
          <w:spacing w:val="-7"/>
        </w:rPr>
        <w:t> </w:t>
      </w:r>
      <w:r>
        <w:rPr/>
        <w:t>pruebas</w:t>
      </w:r>
      <w:r>
        <w:rPr>
          <w:spacing w:val="-6"/>
        </w:rPr>
        <w:t> </w:t>
      </w:r>
      <w:r>
        <w:rPr/>
        <w:t>las</w:t>
      </w:r>
      <w:r>
        <w:rPr>
          <w:spacing w:val="-7"/>
        </w:rPr>
        <w:t> </w:t>
      </w:r>
      <w:r>
        <w:rPr>
          <w:spacing w:val="-2"/>
        </w:rPr>
        <w:t>siguientes:</w:t>
      </w:r>
    </w:p>
    <w:p>
      <w:pPr>
        <w:pStyle w:val="BodyText"/>
        <w:spacing w:before="251"/>
      </w:pPr>
    </w:p>
    <w:p>
      <w:pPr>
        <w:pStyle w:val="Heading1"/>
        <w:numPr>
          <w:ilvl w:val="0"/>
          <w:numId w:val="4"/>
        </w:numPr>
        <w:tabs>
          <w:tab w:pos="788" w:val="left" w:leader="none"/>
        </w:tabs>
        <w:spacing w:line="240" w:lineRule="auto" w:before="1" w:after="0"/>
        <w:ind w:left="788" w:right="0" w:hanging="282"/>
        <w:jc w:val="left"/>
        <w:rPr>
          <w:u w:val="none"/>
        </w:rPr>
      </w:pPr>
      <w:r>
        <w:rPr>
          <w:spacing w:val="-2"/>
          <w:u w:val="none"/>
        </w:rPr>
        <w:t>DOCUMENTALES</w:t>
      </w:r>
    </w:p>
    <w:p>
      <w:pPr>
        <w:pStyle w:val="BodyText"/>
        <w:rPr>
          <w:rFonts w:ascii="Arial"/>
          <w:b/>
        </w:rPr>
      </w:pPr>
    </w:p>
    <w:p>
      <w:pPr>
        <w:pStyle w:val="BodyText"/>
        <w:spacing w:before="64"/>
        <w:rPr>
          <w:rFonts w:ascii="Arial"/>
          <w:b/>
        </w:rPr>
      </w:pPr>
    </w:p>
    <w:p>
      <w:pPr>
        <w:pStyle w:val="ListParagraph"/>
        <w:numPr>
          <w:ilvl w:val="0"/>
          <w:numId w:val="5"/>
        </w:numPr>
        <w:tabs>
          <w:tab w:pos="504" w:val="left" w:leader="none"/>
          <w:tab w:pos="506" w:val="left" w:leader="none"/>
        </w:tabs>
        <w:spacing w:line="360" w:lineRule="auto" w:before="0" w:after="0"/>
        <w:ind w:left="506" w:right="229" w:hanging="284"/>
        <w:jc w:val="left"/>
        <w:rPr>
          <w:rFonts w:ascii="Arial MT" w:hAnsi="Arial MT"/>
          <w:sz w:val="22"/>
          <w:u w:val="none"/>
        </w:rPr>
      </w:pPr>
      <w:r>
        <w:rPr>
          <w:rFonts w:ascii="Arial MT" w:hAnsi="Arial MT"/>
          <w:sz w:val="22"/>
          <w:u w:val="none"/>
        </w:rPr>
        <w:t>Copia de la Carátula y el Clausulado general y particular de la Póliza de Responsabilidad Civil Extracontractual No. 1507223000670.</w:t>
      </w:r>
    </w:p>
    <w:p>
      <w:pPr>
        <w:pStyle w:val="BodyText"/>
        <w:spacing w:before="128"/>
      </w:pPr>
    </w:p>
    <w:p>
      <w:pPr>
        <w:pStyle w:val="Heading1"/>
        <w:numPr>
          <w:ilvl w:val="1"/>
          <w:numId w:val="5"/>
        </w:numPr>
        <w:tabs>
          <w:tab w:pos="788" w:val="left" w:leader="none"/>
        </w:tabs>
        <w:spacing w:line="240" w:lineRule="auto" w:before="1" w:after="0"/>
        <w:ind w:left="788" w:right="0" w:hanging="282"/>
        <w:jc w:val="left"/>
        <w:rPr>
          <w:u w:val="none"/>
        </w:rPr>
      </w:pPr>
      <w:r>
        <w:rPr>
          <w:u w:val="none"/>
        </w:rPr>
        <w:t>INTERROGATORIO</w:t>
      </w:r>
      <w:r>
        <w:rPr>
          <w:spacing w:val="-7"/>
          <w:u w:val="none"/>
        </w:rPr>
        <w:t> </w:t>
      </w:r>
      <w:r>
        <w:rPr>
          <w:u w:val="none"/>
        </w:rPr>
        <w:t>DE</w:t>
      </w:r>
      <w:r>
        <w:rPr>
          <w:spacing w:val="-9"/>
          <w:u w:val="none"/>
        </w:rPr>
        <w:t> </w:t>
      </w:r>
      <w:r>
        <w:rPr>
          <w:spacing w:val="-4"/>
          <w:u w:val="none"/>
        </w:rPr>
        <w:t>PARTE</w:t>
      </w:r>
    </w:p>
    <w:p>
      <w:pPr>
        <w:pStyle w:val="BodyText"/>
        <w:spacing w:before="250"/>
        <w:rPr>
          <w:rFonts w:ascii="Arial"/>
          <w:b/>
        </w:rPr>
      </w:pPr>
    </w:p>
    <w:p>
      <w:pPr>
        <w:pStyle w:val="BodyText"/>
        <w:spacing w:line="360" w:lineRule="auto"/>
        <w:ind w:left="223" w:right="216"/>
        <w:jc w:val="both"/>
      </w:pPr>
      <w:r>
        <w:rPr/>
        <w:t>Con</w:t>
      </w:r>
      <w:r>
        <w:rPr>
          <w:spacing w:val="-9"/>
        </w:rPr>
        <w:t> </w:t>
      </w:r>
      <w:r>
        <w:rPr/>
        <w:t>fundamento</w:t>
      </w:r>
      <w:r>
        <w:rPr>
          <w:spacing w:val="-11"/>
        </w:rPr>
        <w:t> </w:t>
      </w:r>
      <w:r>
        <w:rPr/>
        <w:t>en</w:t>
      </w:r>
      <w:r>
        <w:rPr>
          <w:spacing w:val="-9"/>
        </w:rPr>
        <w:t> </w:t>
      </w:r>
      <w:r>
        <w:rPr/>
        <w:t>el</w:t>
      </w:r>
      <w:r>
        <w:rPr>
          <w:spacing w:val="-10"/>
        </w:rPr>
        <w:t> </w:t>
      </w:r>
      <w:r>
        <w:rPr/>
        <w:t>artículo</w:t>
      </w:r>
      <w:r>
        <w:rPr>
          <w:spacing w:val="-9"/>
        </w:rPr>
        <w:t> </w:t>
      </w:r>
      <w:r>
        <w:rPr/>
        <w:t>198</w:t>
      </w:r>
      <w:r>
        <w:rPr>
          <w:spacing w:val="-9"/>
        </w:rPr>
        <w:t> </w:t>
      </w:r>
      <w:r>
        <w:rPr/>
        <w:t>del</w:t>
      </w:r>
      <w:r>
        <w:rPr>
          <w:spacing w:val="-12"/>
        </w:rPr>
        <w:t> </w:t>
      </w:r>
      <w:r>
        <w:rPr/>
        <w:t>Código</w:t>
      </w:r>
      <w:r>
        <w:rPr>
          <w:spacing w:val="-9"/>
        </w:rPr>
        <w:t> </w:t>
      </w:r>
      <w:r>
        <w:rPr/>
        <w:t>General</w:t>
      </w:r>
      <w:r>
        <w:rPr>
          <w:spacing w:val="-9"/>
        </w:rPr>
        <w:t> </w:t>
      </w:r>
      <w:r>
        <w:rPr/>
        <w:t>del</w:t>
      </w:r>
      <w:r>
        <w:rPr>
          <w:spacing w:val="-10"/>
        </w:rPr>
        <w:t> </w:t>
      </w:r>
      <w:r>
        <w:rPr/>
        <w:t>Proceso,</w:t>
      </w:r>
      <w:r>
        <w:rPr>
          <w:spacing w:val="-10"/>
        </w:rPr>
        <w:t> </w:t>
      </w:r>
      <w:r>
        <w:rPr/>
        <w:t>solicito</w:t>
      </w:r>
      <w:r>
        <w:rPr>
          <w:spacing w:val="-11"/>
        </w:rPr>
        <w:t> </w:t>
      </w:r>
      <w:r>
        <w:rPr/>
        <w:t>señor</w:t>
      </w:r>
      <w:r>
        <w:rPr>
          <w:spacing w:val="-10"/>
        </w:rPr>
        <w:t> </w:t>
      </w:r>
      <w:r>
        <w:rPr/>
        <w:t>juez,</w:t>
      </w:r>
      <w:r>
        <w:rPr>
          <w:spacing w:val="-8"/>
        </w:rPr>
        <w:t> </w:t>
      </w:r>
      <w:r>
        <w:rPr/>
        <w:t>citar</w:t>
      </w:r>
      <w:r>
        <w:rPr>
          <w:spacing w:val="-10"/>
        </w:rPr>
        <w:t> </w:t>
      </w:r>
      <w:r>
        <w:rPr/>
        <w:t>y</w:t>
      </w:r>
      <w:r>
        <w:rPr>
          <w:spacing w:val="-4"/>
        </w:rPr>
        <w:t> </w:t>
      </w:r>
      <w:r>
        <w:rPr/>
        <w:t>hacer comparecer a</w:t>
      </w:r>
      <w:r>
        <w:rPr>
          <w:spacing w:val="-1"/>
        </w:rPr>
        <w:t> </w:t>
      </w:r>
      <w:r>
        <w:rPr/>
        <w:t>los demandantes para que</w:t>
      </w:r>
      <w:r>
        <w:rPr>
          <w:spacing w:val="-1"/>
        </w:rPr>
        <w:t> </w:t>
      </w:r>
      <w:r>
        <w:rPr/>
        <w:t>absuelvan interrogatorio de parte sobre</w:t>
      </w:r>
      <w:r>
        <w:rPr>
          <w:spacing w:val="-1"/>
        </w:rPr>
        <w:t> </w:t>
      </w:r>
      <w:r>
        <w:rPr/>
        <w:t>los hechos de la demanda,</w:t>
      </w:r>
      <w:r>
        <w:rPr>
          <w:spacing w:val="-15"/>
        </w:rPr>
        <w:t> </w:t>
      </w:r>
      <w:r>
        <w:rPr/>
        <w:t>cuestionario</w:t>
      </w:r>
      <w:r>
        <w:rPr>
          <w:spacing w:val="-14"/>
        </w:rPr>
        <w:t> </w:t>
      </w:r>
      <w:r>
        <w:rPr/>
        <w:t>que</w:t>
      </w:r>
      <w:r>
        <w:rPr>
          <w:spacing w:val="-14"/>
        </w:rPr>
        <w:t> </w:t>
      </w:r>
      <w:r>
        <w:rPr/>
        <w:t>presentaré</w:t>
      </w:r>
      <w:r>
        <w:rPr>
          <w:spacing w:val="-14"/>
        </w:rPr>
        <w:t> </w:t>
      </w:r>
      <w:r>
        <w:rPr/>
        <w:t>el</w:t>
      </w:r>
      <w:r>
        <w:rPr>
          <w:spacing w:val="-15"/>
        </w:rPr>
        <w:t> </w:t>
      </w:r>
      <w:r>
        <w:rPr/>
        <w:t>día</w:t>
      </w:r>
      <w:r>
        <w:rPr>
          <w:spacing w:val="-13"/>
        </w:rPr>
        <w:t> </w:t>
      </w:r>
      <w:r>
        <w:rPr/>
        <w:t>de</w:t>
      </w:r>
      <w:r>
        <w:rPr>
          <w:spacing w:val="-14"/>
        </w:rPr>
        <w:t> </w:t>
      </w:r>
      <w:r>
        <w:rPr/>
        <w:t>la</w:t>
      </w:r>
      <w:r>
        <w:rPr>
          <w:spacing w:val="-16"/>
        </w:rPr>
        <w:t> </w:t>
      </w:r>
      <w:r>
        <w:rPr/>
        <w:t>diligencia.</w:t>
      </w:r>
      <w:r>
        <w:rPr>
          <w:spacing w:val="-12"/>
        </w:rPr>
        <w:t> </w:t>
      </w:r>
      <w:r>
        <w:rPr/>
        <w:t>Estos</w:t>
      </w:r>
      <w:r>
        <w:rPr>
          <w:spacing w:val="-13"/>
        </w:rPr>
        <w:t> </w:t>
      </w:r>
      <w:r>
        <w:rPr/>
        <w:t>podrán</w:t>
      </w:r>
      <w:r>
        <w:rPr>
          <w:spacing w:val="-16"/>
        </w:rPr>
        <w:t> </w:t>
      </w:r>
      <w:r>
        <w:rPr/>
        <w:t>ser</w:t>
      </w:r>
      <w:r>
        <w:rPr>
          <w:spacing w:val="-12"/>
        </w:rPr>
        <w:t> </w:t>
      </w:r>
      <w:r>
        <w:rPr/>
        <w:t>citado</w:t>
      </w:r>
      <w:r>
        <w:rPr>
          <w:spacing w:val="-11"/>
        </w:rPr>
        <w:t> </w:t>
      </w:r>
      <w:r>
        <w:rPr/>
        <w:t>en</w:t>
      </w:r>
      <w:r>
        <w:rPr>
          <w:spacing w:val="-14"/>
        </w:rPr>
        <w:t> </w:t>
      </w:r>
      <w:r>
        <w:rPr/>
        <w:t>la</w:t>
      </w:r>
      <w:r>
        <w:rPr>
          <w:spacing w:val="-14"/>
        </w:rPr>
        <w:t> </w:t>
      </w:r>
      <w:r>
        <w:rPr/>
        <w:t>dirección de notificación relacionada en la demanda.</w:t>
      </w:r>
    </w:p>
    <w:p>
      <w:pPr>
        <w:pStyle w:val="Heading2"/>
        <w:numPr>
          <w:ilvl w:val="1"/>
          <w:numId w:val="5"/>
        </w:numPr>
        <w:tabs>
          <w:tab w:pos="943" w:val="left" w:leader="none"/>
        </w:tabs>
        <w:spacing w:line="268" w:lineRule="exact" w:before="0" w:after="0"/>
        <w:ind w:left="943" w:right="0" w:hanging="360"/>
        <w:jc w:val="left"/>
      </w:pPr>
      <w:r>
        <w:rPr>
          <w:spacing w:val="-2"/>
        </w:rPr>
        <w:t>Oficio:</w:t>
      </w:r>
    </w:p>
    <w:p>
      <w:pPr>
        <w:pStyle w:val="BodyText"/>
        <w:rPr>
          <w:rFonts w:ascii="Arial"/>
          <w:b/>
        </w:rPr>
      </w:pPr>
    </w:p>
    <w:p>
      <w:pPr>
        <w:pStyle w:val="BodyText"/>
        <w:rPr>
          <w:rFonts w:ascii="Arial"/>
          <w:b/>
        </w:rPr>
      </w:pPr>
    </w:p>
    <w:p>
      <w:pPr>
        <w:pStyle w:val="ListParagraph"/>
        <w:numPr>
          <w:ilvl w:val="0"/>
          <w:numId w:val="6"/>
        </w:numPr>
        <w:tabs>
          <w:tab w:pos="399" w:val="left" w:leader="none"/>
        </w:tabs>
        <w:spacing w:line="240" w:lineRule="auto" w:before="0" w:after="0"/>
        <w:ind w:left="399" w:right="0" w:hanging="176"/>
        <w:jc w:val="left"/>
        <w:rPr>
          <w:b/>
          <w:sz w:val="22"/>
          <w:u w:val="none"/>
        </w:rPr>
      </w:pPr>
      <w:r>
        <w:rPr>
          <w:b/>
          <w:sz w:val="22"/>
          <w:u w:val="none"/>
        </w:rPr>
        <w:t>Se</w:t>
      </w:r>
      <w:r>
        <w:rPr>
          <w:b/>
          <w:spacing w:val="-15"/>
          <w:sz w:val="22"/>
          <w:u w:val="none"/>
        </w:rPr>
        <w:t> </w:t>
      </w:r>
      <w:r>
        <w:rPr>
          <w:b/>
          <w:sz w:val="22"/>
          <w:u w:val="none"/>
        </w:rPr>
        <w:t>oficie</w:t>
      </w:r>
      <w:r>
        <w:rPr>
          <w:b/>
          <w:spacing w:val="-12"/>
          <w:sz w:val="22"/>
          <w:u w:val="none"/>
        </w:rPr>
        <w:t> </w:t>
      </w:r>
      <w:r>
        <w:rPr>
          <w:b/>
          <w:sz w:val="22"/>
          <w:u w:val="none"/>
        </w:rPr>
        <w:t>al</w:t>
      </w:r>
      <w:r>
        <w:rPr>
          <w:b/>
          <w:spacing w:val="-11"/>
          <w:sz w:val="22"/>
          <w:u w:val="none"/>
        </w:rPr>
        <w:t> </w:t>
      </w:r>
      <w:r>
        <w:rPr>
          <w:b/>
          <w:sz w:val="22"/>
          <w:u w:val="none"/>
        </w:rPr>
        <w:t>Distrito</w:t>
      </w:r>
      <w:r>
        <w:rPr>
          <w:b/>
          <w:spacing w:val="-12"/>
          <w:sz w:val="22"/>
          <w:u w:val="none"/>
        </w:rPr>
        <w:t> </w:t>
      </w:r>
      <w:r>
        <w:rPr>
          <w:b/>
          <w:sz w:val="22"/>
          <w:u w:val="none"/>
        </w:rPr>
        <w:t>Especial</w:t>
      </w:r>
      <w:r>
        <w:rPr>
          <w:b/>
          <w:spacing w:val="-10"/>
          <w:sz w:val="22"/>
          <w:u w:val="none"/>
        </w:rPr>
        <w:t> </w:t>
      </w:r>
      <w:r>
        <w:rPr>
          <w:b/>
          <w:sz w:val="22"/>
          <w:u w:val="none"/>
        </w:rPr>
        <w:t>de</w:t>
      </w:r>
      <w:r>
        <w:rPr>
          <w:b/>
          <w:spacing w:val="-14"/>
          <w:sz w:val="22"/>
          <w:u w:val="none"/>
        </w:rPr>
        <w:t> </w:t>
      </w:r>
      <w:r>
        <w:rPr>
          <w:b/>
          <w:sz w:val="22"/>
          <w:u w:val="none"/>
        </w:rPr>
        <w:t>Santiago</w:t>
      </w:r>
      <w:r>
        <w:rPr>
          <w:b/>
          <w:spacing w:val="-12"/>
          <w:sz w:val="22"/>
          <w:u w:val="none"/>
        </w:rPr>
        <w:t> </w:t>
      </w:r>
      <w:r>
        <w:rPr>
          <w:b/>
          <w:sz w:val="22"/>
          <w:u w:val="none"/>
        </w:rPr>
        <w:t>de</w:t>
      </w:r>
      <w:r>
        <w:rPr>
          <w:b/>
          <w:spacing w:val="-13"/>
          <w:sz w:val="22"/>
          <w:u w:val="none"/>
        </w:rPr>
        <w:t> </w:t>
      </w:r>
      <w:r>
        <w:rPr>
          <w:b/>
          <w:sz w:val="22"/>
          <w:u w:val="none"/>
        </w:rPr>
        <w:t>Cali</w:t>
      </w:r>
      <w:r>
        <w:rPr>
          <w:b/>
          <w:spacing w:val="-10"/>
          <w:sz w:val="22"/>
          <w:u w:val="none"/>
        </w:rPr>
        <w:t> </w:t>
      </w:r>
      <w:r>
        <w:rPr>
          <w:b/>
          <w:sz w:val="22"/>
          <w:u w:val="none"/>
        </w:rPr>
        <w:t>para</w:t>
      </w:r>
      <w:r>
        <w:rPr>
          <w:b/>
          <w:spacing w:val="-12"/>
          <w:sz w:val="22"/>
          <w:u w:val="none"/>
        </w:rPr>
        <w:t> </w:t>
      </w:r>
      <w:r>
        <w:rPr>
          <w:b/>
          <w:sz w:val="22"/>
          <w:u w:val="none"/>
        </w:rPr>
        <w:t>que</w:t>
      </w:r>
      <w:r>
        <w:rPr>
          <w:b/>
          <w:spacing w:val="-10"/>
          <w:sz w:val="22"/>
          <w:u w:val="none"/>
        </w:rPr>
        <w:t> </w:t>
      </w:r>
      <w:r>
        <w:rPr>
          <w:b/>
          <w:sz w:val="22"/>
          <w:u w:val="none"/>
        </w:rPr>
        <w:t>dé</w:t>
      </w:r>
      <w:r>
        <w:rPr>
          <w:b/>
          <w:spacing w:val="-13"/>
          <w:sz w:val="22"/>
          <w:u w:val="none"/>
        </w:rPr>
        <w:t> </w:t>
      </w:r>
      <w:r>
        <w:rPr>
          <w:b/>
          <w:sz w:val="22"/>
          <w:u w:val="none"/>
        </w:rPr>
        <w:t>cuenta</w:t>
      </w:r>
      <w:r>
        <w:rPr>
          <w:b/>
          <w:spacing w:val="-12"/>
          <w:sz w:val="22"/>
          <w:u w:val="none"/>
        </w:rPr>
        <w:t> </w:t>
      </w:r>
      <w:r>
        <w:rPr>
          <w:b/>
          <w:sz w:val="22"/>
          <w:u w:val="none"/>
        </w:rPr>
        <w:t>si</w:t>
      </w:r>
      <w:r>
        <w:rPr>
          <w:b/>
          <w:spacing w:val="-11"/>
          <w:sz w:val="22"/>
          <w:u w:val="none"/>
        </w:rPr>
        <w:t> </w:t>
      </w:r>
      <w:r>
        <w:rPr>
          <w:b/>
          <w:sz w:val="22"/>
          <w:u w:val="none"/>
        </w:rPr>
        <w:t>el</w:t>
      </w:r>
      <w:r>
        <w:rPr>
          <w:b/>
          <w:spacing w:val="-11"/>
          <w:sz w:val="22"/>
          <w:u w:val="none"/>
        </w:rPr>
        <w:t> </w:t>
      </w:r>
      <w:r>
        <w:rPr>
          <w:b/>
          <w:sz w:val="22"/>
          <w:u w:val="none"/>
        </w:rPr>
        <w:t>vehículo</w:t>
      </w:r>
      <w:r>
        <w:rPr>
          <w:b/>
          <w:spacing w:val="-12"/>
          <w:sz w:val="22"/>
          <w:u w:val="none"/>
        </w:rPr>
        <w:t> </w:t>
      </w:r>
      <w:r>
        <w:rPr>
          <w:b/>
          <w:sz w:val="22"/>
          <w:u w:val="none"/>
        </w:rPr>
        <w:t>de</w:t>
      </w:r>
      <w:r>
        <w:rPr>
          <w:b/>
          <w:spacing w:val="-13"/>
          <w:sz w:val="22"/>
          <w:u w:val="none"/>
        </w:rPr>
        <w:t> </w:t>
      </w:r>
      <w:r>
        <w:rPr>
          <w:b/>
          <w:spacing w:val="-2"/>
          <w:sz w:val="22"/>
          <w:u w:val="none"/>
        </w:rPr>
        <w:t>placas</w:t>
      </w:r>
    </w:p>
    <w:p>
      <w:pPr>
        <w:pStyle w:val="BodyText"/>
        <w:spacing w:before="127"/>
        <w:ind w:left="223"/>
        <w:jc w:val="both"/>
      </w:pPr>
      <w:r>
        <w:rPr/>
        <w:t>RDM</w:t>
      </w:r>
      <w:r>
        <w:rPr>
          <w:spacing w:val="-1"/>
        </w:rPr>
        <w:t> </w:t>
      </w:r>
      <w:r>
        <w:rPr/>
        <w:t>23F</w:t>
      </w:r>
      <w:r>
        <w:rPr>
          <w:spacing w:val="-1"/>
        </w:rPr>
        <w:t> </w:t>
      </w:r>
      <w:r>
        <w:rPr/>
        <w:t>es</w:t>
      </w:r>
      <w:r>
        <w:rPr>
          <w:spacing w:val="-3"/>
        </w:rPr>
        <w:t> </w:t>
      </w:r>
      <w:r>
        <w:rPr/>
        <w:t>o</w:t>
      </w:r>
      <w:r>
        <w:rPr>
          <w:spacing w:val="-3"/>
        </w:rPr>
        <w:t> </w:t>
      </w:r>
      <w:r>
        <w:rPr/>
        <w:t>fue</w:t>
      </w:r>
      <w:r>
        <w:rPr>
          <w:spacing w:val="-3"/>
        </w:rPr>
        <w:t> </w:t>
      </w:r>
      <w:r>
        <w:rPr>
          <w:spacing w:val="-2"/>
        </w:rPr>
        <w:t>propiedad.</w:t>
      </w:r>
    </w:p>
    <w:p>
      <w:pPr>
        <w:pStyle w:val="ListParagraph"/>
        <w:numPr>
          <w:ilvl w:val="0"/>
          <w:numId w:val="6"/>
        </w:numPr>
        <w:tabs>
          <w:tab w:pos="413" w:val="left" w:leader="none"/>
        </w:tabs>
        <w:spacing w:line="360" w:lineRule="auto" w:before="126" w:after="0"/>
        <w:ind w:left="223" w:right="225" w:firstLine="0"/>
        <w:jc w:val="left"/>
        <w:rPr>
          <w:rFonts w:ascii="Arial MT" w:hAnsi="Arial MT"/>
          <w:sz w:val="22"/>
          <w:u w:val="none"/>
        </w:rPr>
      </w:pPr>
      <w:r>
        <w:rPr>
          <w:b/>
          <w:sz w:val="22"/>
          <w:u w:val="none"/>
        </w:rPr>
        <w:t>Se oficie al Distrito Especial de Santiago de Cali para que dé cuenta si existe o existió un vínculo laboral con el señor </w:t>
      </w:r>
      <w:r>
        <w:rPr>
          <w:rFonts w:ascii="Arial MT" w:hAnsi="Arial MT"/>
          <w:sz w:val="22"/>
          <w:u w:val="none"/>
        </w:rPr>
        <w:t>Yonathan Andrés Samboni Buitrón</w:t>
      </w:r>
    </w:p>
    <w:p>
      <w:pPr>
        <w:pStyle w:val="Heading2"/>
        <w:numPr>
          <w:ilvl w:val="0"/>
          <w:numId w:val="6"/>
        </w:numPr>
        <w:tabs>
          <w:tab w:pos="435" w:val="left" w:leader="none"/>
        </w:tabs>
        <w:spacing w:line="240" w:lineRule="auto" w:before="0" w:after="0"/>
        <w:ind w:left="435" w:right="0" w:hanging="212"/>
        <w:jc w:val="left"/>
      </w:pPr>
      <w:r>
        <w:rPr/>
        <w:t>Se</w:t>
      </w:r>
      <w:r>
        <w:rPr>
          <w:spacing w:val="24"/>
        </w:rPr>
        <w:t> </w:t>
      </w:r>
      <w:r>
        <w:rPr/>
        <w:t>oficien</w:t>
      </w:r>
      <w:r>
        <w:rPr>
          <w:spacing w:val="21"/>
        </w:rPr>
        <w:t> </w:t>
      </w:r>
      <w:r>
        <w:rPr/>
        <w:t>a</w:t>
      </w:r>
      <w:r>
        <w:rPr>
          <w:spacing w:val="23"/>
        </w:rPr>
        <w:t> </w:t>
      </w:r>
      <w:r>
        <w:rPr/>
        <w:t>la</w:t>
      </w:r>
      <w:r>
        <w:rPr>
          <w:spacing w:val="25"/>
        </w:rPr>
        <w:t> </w:t>
      </w:r>
      <w:r>
        <w:rPr/>
        <w:t>Policia</w:t>
      </w:r>
      <w:r>
        <w:rPr>
          <w:spacing w:val="24"/>
        </w:rPr>
        <w:t> </w:t>
      </w:r>
      <w:r>
        <w:rPr/>
        <w:t>Nacional</w:t>
      </w:r>
      <w:r>
        <w:rPr>
          <w:spacing w:val="26"/>
        </w:rPr>
        <w:t> </w:t>
      </w:r>
      <w:r>
        <w:rPr/>
        <w:t>que</w:t>
      </w:r>
      <w:r>
        <w:rPr>
          <w:spacing w:val="19"/>
        </w:rPr>
        <w:t> </w:t>
      </w:r>
      <w:r>
        <w:rPr/>
        <w:t>indique</w:t>
      </w:r>
      <w:r>
        <w:rPr>
          <w:spacing w:val="24"/>
        </w:rPr>
        <w:t> </w:t>
      </w:r>
      <w:r>
        <w:rPr/>
        <w:t>si</w:t>
      </w:r>
      <w:r>
        <w:rPr>
          <w:spacing w:val="24"/>
        </w:rPr>
        <w:t> </w:t>
      </w:r>
      <w:r>
        <w:rPr/>
        <w:t>realizó</w:t>
      </w:r>
      <w:r>
        <w:rPr>
          <w:spacing w:val="24"/>
        </w:rPr>
        <w:t> </w:t>
      </w:r>
      <w:r>
        <w:rPr/>
        <w:t>un</w:t>
      </w:r>
      <w:r>
        <w:rPr>
          <w:spacing w:val="22"/>
        </w:rPr>
        <w:t> </w:t>
      </w:r>
      <w:r>
        <w:rPr/>
        <w:t>proceso</w:t>
      </w:r>
      <w:r>
        <w:rPr>
          <w:spacing w:val="24"/>
        </w:rPr>
        <w:t> </w:t>
      </w:r>
      <w:r>
        <w:rPr/>
        <w:t>disciplinario</w:t>
      </w:r>
      <w:r>
        <w:rPr>
          <w:spacing w:val="24"/>
        </w:rPr>
        <w:t> </w:t>
      </w:r>
      <w:r>
        <w:rPr/>
        <w:t>al</w:t>
      </w:r>
      <w:r>
        <w:rPr>
          <w:spacing w:val="24"/>
        </w:rPr>
        <w:t> </w:t>
      </w:r>
      <w:r>
        <w:rPr>
          <w:spacing w:val="-2"/>
        </w:rPr>
        <w:t>señor</w:t>
      </w:r>
    </w:p>
    <w:p>
      <w:pPr>
        <w:pStyle w:val="BodyText"/>
        <w:spacing w:line="722" w:lineRule="auto" w:before="126"/>
        <w:ind w:left="223" w:right="2650"/>
      </w:pPr>
      <w:r>
        <w:rPr/>
        <w:t>Yonathan</w:t>
      </w:r>
      <w:r>
        <w:rPr>
          <w:spacing w:val="-3"/>
        </w:rPr>
        <w:t> </w:t>
      </w:r>
      <w:r>
        <w:rPr/>
        <w:t>Andrés</w:t>
      </w:r>
      <w:r>
        <w:rPr>
          <w:spacing w:val="-2"/>
        </w:rPr>
        <w:t> </w:t>
      </w:r>
      <w:r>
        <w:rPr/>
        <w:t>Samboni</w:t>
      </w:r>
      <w:r>
        <w:rPr>
          <w:spacing w:val="-3"/>
        </w:rPr>
        <w:t> </w:t>
      </w:r>
      <w:r>
        <w:rPr/>
        <w:t>Buitrón</w:t>
      </w:r>
      <w:r>
        <w:rPr>
          <w:spacing w:val="-3"/>
        </w:rPr>
        <w:t> </w:t>
      </w:r>
      <w:r>
        <w:rPr/>
        <w:t>por</w:t>
      </w:r>
      <w:r>
        <w:rPr>
          <w:spacing w:val="-2"/>
        </w:rPr>
        <w:t> </w:t>
      </w:r>
      <w:r>
        <w:rPr/>
        <w:t>el</w:t>
      </w:r>
      <w:r>
        <w:rPr>
          <w:spacing w:val="-4"/>
        </w:rPr>
        <w:t> </w:t>
      </w:r>
      <w:r>
        <w:rPr/>
        <w:t>hecho</w:t>
      </w:r>
      <w:r>
        <w:rPr>
          <w:spacing w:val="-5"/>
        </w:rPr>
        <w:t> </w:t>
      </w:r>
      <w:r>
        <w:rPr/>
        <w:t>del</w:t>
      </w:r>
      <w:r>
        <w:rPr>
          <w:spacing w:val="-3"/>
        </w:rPr>
        <w:t> </w:t>
      </w:r>
      <w:r>
        <w:rPr/>
        <w:t>08</w:t>
      </w:r>
      <w:r>
        <w:rPr>
          <w:spacing w:val="-3"/>
        </w:rPr>
        <w:t> </w:t>
      </w:r>
      <w:r>
        <w:rPr/>
        <w:t>de</w:t>
      </w:r>
      <w:r>
        <w:rPr>
          <w:spacing w:val="-5"/>
        </w:rPr>
        <w:t> </w:t>
      </w:r>
      <w:r>
        <w:rPr/>
        <w:t>julio</w:t>
      </w:r>
      <w:r>
        <w:rPr>
          <w:spacing w:val="-3"/>
        </w:rPr>
        <w:t> </w:t>
      </w:r>
      <w:r>
        <w:rPr/>
        <w:t>de</w:t>
      </w:r>
      <w:r>
        <w:rPr>
          <w:spacing w:val="-3"/>
        </w:rPr>
        <w:t> </w:t>
      </w:r>
      <w:r>
        <w:rPr/>
        <w:t>2023. Se aporta constancia de petición realizada a las entidades</w:t>
      </w:r>
    </w:p>
    <w:p>
      <w:pPr>
        <w:pStyle w:val="BodyText"/>
        <w:spacing w:after="0" w:line="722" w:lineRule="auto"/>
        <w:sectPr>
          <w:pgSz w:w="12240" w:h="20160"/>
          <w:pgMar w:header="943" w:footer="2662" w:top="1900" w:bottom="2860" w:left="1080" w:right="1080"/>
        </w:sectPr>
      </w:pPr>
    </w:p>
    <w:p>
      <w:pPr>
        <w:pStyle w:val="BodyText"/>
        <w:spacing w:before="209"/>
      </w:pPr>
    </w:p>
    <w:p>
      <w:pPr>
        <w:pStyle w:val="Heading1"/>
        <w:spacing w:line="360" w:lineRule="auto"/>
        <w:ind w:left="3913" w:right="3911"/>
        <w:jc w:val="center"/>
        <w:rPr>
          <w:u w:val="none"/>
        </w:rPr>
      </w:pPr>
      <w:r>
        <w:rPr>
          <w:u w:val="single"/>
        </w:rPr>
        <w:t>CAPÍTULO</w:t>
      </w:r>
      <w:r>
        <w:rPr>
          <w:spacing w:val="-16"/>
          <w:u w:val="single"/>
        </w:rPr>
        <w:t> </w:t>
      </w:r>
      <w:r>
        <w:rPr>
          <w:u w:val="single"/>
        </w:rPr>
        <w:t>VI</w:t>
      </w:r>
      <w:r>
        <w:rPr>
          <w:u w:val="none"/>
        </w:rPr>
        <w:t> </w:t>
      </w:r>
      <w:r>
        <w:rPr>
          <w:spacing w:val="-2"/>
          <w:u w:val="single"/>
        </w:rPr>
        <w:t>ANEXOS</w:t>
      </w:r>
    </w:p>
    <w:p>
      <w:pPr>
        <w:pStyle w:val="BodyText"/>
        <w:spacing w:before="128"/>
        <w:rPr>
          <w:rFonts w:ascii="Arial"/>
          <w:b/>
        </w:rPr>
      </w:pPr>
    </w:p>
    <w:p>
      <w:pPr>
        <w:pStyle w:val="ListParagraph"/>
        <w:numPr>
          <w:ilvl w:val="1"/>
          <w:numId w:val="6"/>
        </w:numPr>
        <w:tabs>
          <w:tab w:pos="943" w:val="left" w:leader="none"/>
        </w:tabs>
        <w:spacing w:line="240" w:lineRule="auto" w:before="0" w:after="0"/>
        <w:ind w:left="943" w:right="0" w:hanging="360"/>
        <w:jc w:val="left"/>
        <w:rPr>
          <w:rFonts w:ascii="Arial MT" w:hAnsi="Arial MT"/>
          <w:sz w:val="22"/>
          <w:u w:val="none"/>
        </w:rPr>
      </w:pPr>
      <w:r>
        <w:rPr>
          <w:rFonts w:ascii="Arial MT" w:hAnsi="Arial MT"/>
          <w:sz w:val="22"/>
          <w:u w:val="none"/>
        </w:rPr>
        <w:t>Todas</w:t>
      </w:r>
      <w:r>
        <w:rPr>
          <w:rFonts w:ascii="Arial MT" w:hAnsi="Arial MT"/>
          <w:spacing w:val="-7"/>
          <w:sz w:val="22"/>
          <w:u w:val="none"/>
        </w:rPr>
        <w:t> </w:t>
      </w:r>
      <w:r>
        <w:rPr>
          <w:rFonts w:ascii="Arial MT" w:hAnsi="Arial MT"/>
          <w:sz w:val="22"/>
          <w:u w:val="none"/>
        </w:rPr>
        <w:t>las</w:t>
      </w:r>
      <w:r>
        <w:rPr>
          <w:rFonts w:ascii="Arial MT" w:hAnsi="Arial MT"/>
          <w:spacing w:val="-6"/>
          <w:sz w:val="22"/>
          <w:u w:val="none"/>
        </w:rPr>
        <w:t> </w:t>
      </w:r>
      <w:r>
        <w:rPr>
          <w:rFonts w:ascii="Arial MT" w:hAnsi="Arial MT"/>
          <w:sz w:val="22"/>
          <w:u w:val="none"/>
        </w:rPr>
        <w:t>pruebas</w:t>
      </w:r>
      <w:r>
        <w:rPr>
          <w:rFonts w:ascii="Arial MT" w:hAnsi="Arial MT"/>
          <w:spacing w:val="-4"/>
          <w:sz w:val="22"/>
          <w:u w:val="none"/>
        </w:rPr>
        <w:t> </w:t>
      </w:r>
      <w:r>
        <w:rPr>
          <w:rFonts w:ascii="Arial MT" w:hAnsi="Arial MT"/>
          <w:sz w:val="22"/>
          <w:u w:val="none"/>
        </w:rPr>
        <w:t>documentales</w:t>
      </w:r>
      <w:r>
        <w:rPr>
          <w:rFonts w:ascii="Arial MT" w:hAnsi="Arial MT"/>
          <w:spacing w:val="-7"/>
          <w:sz w:val="22"/>
          <w:u w:val="none"/>
        </w:rPr>
        <w:t> </w:t>
      </w:r>
      <w:r>
        <w:rPr>
          <w:rFonts w:ascii="Arial MT" w:hAnsi="Arial MT"/>
          <w:sz w:val="22"/>
          <w:u w:val="none"/>
        </w:rPr>
        <w:t>relacionadas</w:t>
      </w:r>
      <w:r>
        <w:rPr>
          <w:rFonts w:ascii="Arial MT" w:hAnsi="Arial MT"/>
          <w:spacing w:val="-6"/>
          <w:sz w:val="22"/>
          <w:u w:val="none"/>
        </w:rPr>
        <w:t> </w:t>
      </w:r>
      <w:r>
        <w:rPr>
          <w:rFonts w:ascii="Arial MT" w:hAnsi="Arial MT"/>
          <w:sz w:val="22"/>
          <w:u w:val="none"/>
        </w:rPr>
        <w:t>en</w:t>
      </w:r>
      <w:r>
        <w:rPr>
          <w:rFonts w:ascii="Arial MT" w:hAnsi="Arial MT"/>
          <w:spacing w:val="-5"/>
          <w:sz w:val="22"/>
          <w:u w:val="none"/>
        </w:rPr>
        <w:t> </w:t>
      </w:r>
      <w:r>
        <w:rPr>
          <w:rFonts w:ascii="Arial MT" w:hAnsi="Arial MT"/>
          <w:sz w:val="22"/>
          <w:u w:val="none"/>
        </w:rPr>
        <w:t>el</w:t>
      </w:r>
      <w:r>
        <w:rPr>
          <w:rFonts w:ascii="Arial MT" w:hAnsi="Arial MT"/>
          <w:spacing w:val="-6"/>
          <w:sz w:val="22"/>
          <w:u w:val="none"/>
        </w:rPr>
        <w:t> </w:t>
      </w:r>
      <w:r>
        <w:rPr>
          <w:rFonts w:ascii="Arial MT" w:hAnsi="Arial MT"/>
          <w:sz w:val="22"/>
          <w:u w:val="none"/>
        </w:rPr>
        <w:t>acápite</w:t>
      </w:r>
      <w:r>
        <w:rPr>
          <w:rFonts w:ascii="Arial MT" w:hAnsi="Arial MT"/>
          <w:spacing w:val="-7"/>
          <w:sz w:val="22"/>
          <w:u w:val="none"/>
        </w:rPr>
        <w:t> </w:t>
      </w:r>
      <w:r>
        <w:rPr>
          <w:rFonts w:ascii="Arial MT" w:hAnsi="Arial MT"/>
          <w:sz w:val="22"/>
          <w:u w:val="none"/>
        </w:rPr>
        <w:t>de</w:t>
      </w:r>
      <w:r>
        <w:rPr>
          <w:rFonts w:ascii="Arial MT" w:hAnsi="Arial MT"/>
          <w:spacing w:val="-5"/>
          <w:sz w:val="22"/>
          <w:u w:val="none"/>
        </w:rPr>
        <w:t> </w:t>
      </w:r>
      <w:r>
        <w:rPr>
          <w:rFonts w:ascii="Arial MT" w:hAnsi="Arial MT"/>
          <w:spacing w:val="-2"/>
          <w:sz w:val="22"/>
          <w:u w:val="none"/>
        </w:rPr>
        <w:t>pruebas.</w:t>
      </w:r>
    </w:p>
    <w:p>
      <w:pPr>
        <w:pStyle w:val="ListParagraph"/>
        <w:numPr>
          <w:ilvl w:val="1"/>
          <w:numId w:val="6"/>
        </w:numPr>
        <w:tabs>
          <w:tab w:pos="943" w:val="left" w:leader="none"/>
        </w:tabs>
        <w:spacing w:line="350" w:lineRule="auto" w:before="124" w:after="0"/>
        <w:ind w:left="943" w:right="221" w:hanging="360"/>
        <w:jc w:val="left"/>
        <w:rPr>
          <w:b/>
          <w:sz w:val="22"/>
          <w:u w:val="none"/>
        </w:rPr>
      </w:pPr>
      <w:r>
        <w:rPr>
          <w:rFonts w:ascii="Arial MT" w:hAnsi="Arial MT"/>
          <w:sz w:val="22"/>
          <w:u w:val="none"/>
        </w:rPr>
        <w:t>Poder</w:t>
      </w:r>
      <w:r>
        <w:rPr>
          <w:rFonts w:ascii="Arial MT" w:hAnsi="Arial MT"/>
          <w:spacing w:val="-8"/>
          <w:sz w:val="22"/>
          <w:u w:val="none"/>
        </w:rPr>
        <w:t> </w:t>
      </w:r>
      <w:r>
        <w:rPr>
          <w:rFonts w:ascii="Arial MT" w:hAnsi="Arial MT"/>
          <w:sz w:val="22"/>
          <w:u w:val="none"/>
        </w:rPr>
        <w:t>especial</w:t>
      </w:r>
      <w:r>
        <w:rPr>
          <w:rFonts w:ascii="Arial MT" w:hAnsi="Arial MT"/>
          <w:spacing w:val="-10"/>
          <w:sz w:val="22"/>
          <w:u w:val="none"/>
        </w:rPr>
        <w:t> </w:t>
      </w:r>
      <w:r>
        <w:rPr>
          <w:rFonts w:ascii="Arial MT" w:hAnsi="Arial MT"/>
          <w:sz w:val="22"/>
          <w:u w:val="none"/>
        </w:rPr>
        <w:t>que</w:t>
      </w:r>
      <w:r>
        <w:rPr>
          <w:rFonts w:ascii="Arial MT" w:hAnsi="Arial MT"/>
          <w:spacing w:val="-9"/>
          <w:sz w:val="22"/>
          <w:u w:val="none"/>
        </w:rPr>
        <w:t> </w:t>
      </w:r>
      <w:r>
        <w:rPr>
          <w:rFonts w:ascii="Arial MT" w:hAnsi="Arial MT"/>
          <w:sz w:val="22"/>
          <w:u w:val="none"/>
        </w:rPr>
        <w:t>me</w:t>
      </w:r>
      <w:r>
        <w:rPr>
          <w:rFonts w:ascii="Arial MT" w:hAnsi="Arial MT"/>
          <w:spacing w:val="-11"/>
          <w:sz w:val="22"/>
          <w:u w:val="none"/>
        </w:rPr>
        <w:t> </w:t>
      </w:r>
      <w:r>
        <w:rPr>
          <w:rFonts w:ascii="Arial MT" w:hAnsi="Arial MT"/>
          <w:sz w:val="22"/>
          <w:u w:val="none"/>
        </w:rPr>
        <w:t>faculta</w:t>
      </w:r>
      <w:r>
        <w:rPr>
          <w:rFonts w:ascii="Arial MT" w:hAnsi="Arial MT"/>
          <w:spacing w:val="-9"/>
          <w:sz w:val="22"/>
          <w:u w:val="none"/>
        </w:rPr>
        <w:t> </w:t>
      </w:r>
      <w:r>
        <w:rPr>
          <w:rFonts w:ascii="Arial MT" w:hAnsi="Arial MT"/>
          <w:sz w:val="22"/>
          <w:u w:val="none"/>
        </w:rPr>
        <w:t>para</w:t>
      </w:r>
      <w:r>
        <w:rPr>
          <w:rFonts w:ascii="Arial MT" w:hAnsi="Arial MT"/>
          <w:spacing w:val="-9"/>
          <w:sz w:val="22"/>
          <w:u w:val="none"/>
        </w:rPr>
        <w:t> </w:t>
      </w:r>
      <w:r>
        <w:rPr>
          <w:rFonts w:ascii="Arial MT" w:hAnsi="Arial MT"/>
          <w:sz w:val="22"/>
          <w:u w:val="none"/>
        </w:rPr>
        <w:t>actuar</w:t>
      </w:r>
      <w:r>
        <w:rPr>
          <w:rFonts w:ascii="Arial MT" w:hAnsi="Arial MT"/>
          <w:spacing w:val="-10"/>
          <w:sz w:val="22"/>
          <w:u w:val="none"/>
        </w:rPr>
        <w:t> </w:t>
      </w:r>
      <w:r>
        <w:rPr>
          <w:rFonts w:ascii="Arial MT" w:hAnsi="Arial MT"/>
          <w:sz w:val="22"/>
          <w:u w:val="none"/>
        </w:rPr>
        <w:t>como</w:t>
      </w:r>
      <w:r>
        <w:rPr>
          <w:rFonts w:ascii="Arial MT" w:hAnsi="Arial MT"/>
          <w:spacing w:val="-13"/>
          <w:sz w:val="22"/>
          <w:u w:val="none"/>
        </w:rPr>
        <w:t> </w:t>
      </w:r>
      <w:r>
        <w:rPr>
          <w:rFonts w:ascii="Arial MT" w:hAnsi="Arial MT"/>
          <w:sz w:val="22"/>
          <w:u w:val="none"/>
        </w:rPr>
        <w:t>apoderado</w:t>
      </w:r>
      <w:r>
        <w:rPr>
          <w:rFonts w:ascii="Arial MT" w:hAnsi="Arial MT"/>
          <w:spacing w:val="-9"/>
          <w:sz w:val="22"/>
          <w:u w:val="none"/>
        </w:rPr>
        <w:t> </w:t>
      </w:r>
      <w:r>
        <w:rPr>
          <w:rFonts w:ascii="Arial MT" w:hAnsi="Arial MT"/>
          <w:sz w:val="22"/>
          <w:u w:val="none"/>
        </w:rPr>
        <w:t>general</w:t>
      </w:r>
      <w:r>
        <w:rPr>
          <w:rFonts w:ascii="Arial MT" w:hAnsi="Arial MT"/>
          <w:spacing w:val="-10"/>
          <w:sz w:val="22"/>
          <w:u w:val="none"/>
        </w:rPr>
        <w:t> </w:t>
      </w:r>
      <w:r>
        <w:rPr>
          <w:rFonts w:ascii="Arial MT" w:hAnsi="Arial MT"/>
          <w:sz w:val="22"/>
          <w:u w:val="none"/>
        </w:rPr>
        <w:t>de</w:t>
      </w:r>
      <w:r>
        <w:rPr>
          <w:rFonts w:ascii="Arial MT" w:hAnsi="Arial MT"/>
          <w:spacing w:val="-9"/>
          <w:sz w:val="22"/>
          <w:u w:val="none"/>
        </w:rPr>
        <w:t> </w:t>
      </w:r>
      <w:r>
        <w:rPr>
          <w:rFonts w:ascii="Arial MT" w:hAnsi="Arial MT"/>
          <w:sz w:val="22"/>
          <w:u w:val="none"/>
        </w:rPr>
        <w:t>la</w:t>
      </w:r>
      <w:r>
        <w:rPr>
          <w:rFonts w:ascii="Arial MT" w:hAnsi="Arial MT"/>
          <w:spacing w:val="-9"/>
          <w:sz w:val="22"/>
          <w:u w:val="none"/>
        </w:rPr>
        <w:t> </w:t>
      </w:r>
      <w:r>
        <w:rPr>
          <w:b/>
          <w:sz w:val="22"/>
          <w:u w:val="none"/>
        </w:rPr>
        <w:t>ASEGURADORA SOLIDARIA DE COLOMBIA E.C.</w:t>
      </w:r>
    </w:p>
    <w:p>
      <w:pPr>
        <w:pStyle w:val="ListParagraph"/>
        <w:numPr>
          <w:ilvl w:val="1"/>
          <w:numId w:val="6"/>
        </w:numPr>
        <w:tabs>
          <w:tab w:pos="943" w:val="left" w:leader="none"/>
        </w:tabs>
        <w:spacing w:line="352" w:lineRule="auto" w:before="10" w:after="0"/>
        <w:ind w:left="943" w:right="218" w:hanging="360"/>
        <w:jc w:val="left"/>
        <w:rPr>
          <w:b/>
          <w:sz w:val="22"/>
          <w:u w:val="none"/>
        </w:rPr>
      </w:pPr>
      <w:r>
        <w:rPr>
          <w:rFonts w:ascii="Arial MT" w:hAnsi="Arial MT"/>
          <w:sz w:val="22"/>
          <w:u w:val="none"/>
        </w:rPr>
        <w:t>Certificado de existencia y representación legal de la</w:t>
      </w:r>
      <w:r>
        <w:rPr>
          <w:rFonts w:ascii="Arial MT" w:hAnsi="Arial MT"/>
          <w:spacing w:val="31"/>
          <w:sz w:val="22"/>
          <w:u w:val="none"/>
        </w:rPr>
        <w:t> </w:t>
      </w:r>
      <w:r>
        <w:rPr>
          <w:b/>
          <w:sz w:val="22"/>
          <w:u w:val="none"/>
        </w:rPr>
        <w:t>ASEGURADORA SOLIDARIA</w:t>
      </w:r>
      <w:r>
        <w:rPr>
          <w:b/>
          <w:spacing w:val="29"/>
          <w:sz w:val="22"/>
          <w:u w:val="none"/>
        </w:rPr>
        <w:t> </w:t>
      </w:r>
      <w:r>
        <w:rPr>
          <w:b/>
          <w:sz w:val="22"/>
          <w:u w:val="none"/>
        </w:rPr>
        <w:t>DE COLOMBIA E.C.</w:t>
      </w:r>
    </w:p>
    <w:p>
      <w:pPr>
        <w:pStyle w:val="BodyText"/>
        <w:rPr>
          <w:rFonts w:ascii="Arial"/>
          <w:b/>
        </w:rPr>
      </w:pPr>
    </w:p>
    <w:p>
      <w:pPr>
        <w:pStyle w:val="BodyText"/>
        <w:rPr>
          <w:rFonts w:ascii="Arial"/>
          <w:b/>
        </w:rPr>
      </w:pPr>
    </w:p>
    <w:p>
      <w:pPr>
        <w:pStyle w:val="BodyText"/>
        <w:spacing w:before="8"/>
        <w:rPr>
          <w:rFonts w:ascii="Arial"/>
          <w:b/>
        </w:rPr>
      </w:pPr>
    </w:p>
    <w:p>
      <w:pPr>
        <w:pStyle w:val="Heading1"/>
        <w:ind w:left="1" w:right="1"/>
        <w:jc w:val="center"/>
        <w:rPr>
          <w:u w:val="none"/>
        </w:rPr>
      </w:pPr>
      <w:r>
        <w:rPr>
          <w:u w:val="single"/>
        </w:rPr>
        <w:t>CAPÍTULO</w:t>
      </w:r>
      <w:r>
        <w:rPr>
          <w:spacing w:val="-4"/>
          <w:u w:val="single"/>
        </w:rPr>
        <w:t> </w:t>
      </w:r>
      <w:r>
        <w:rPr>
          <w:u w:val="single"/>
        </w:rPr>
        <w:t>VII.</w:t>
      </w:r>
      <w:r>
        <w:rPr>
          <w:spacing w:val="-4"/>
          <w:u w:val="single"/>
        </w:rPr>
        <w:t> </w:t>
      </w:r>
      <w:r>
        <w:rPr>
          <w:spacing w:val="-2"/>
          <w:u w:val="single"/>
        </w:rPr>
        <w:t>NOTIFICACIONES</w:t>
      </w:r>
    </w:p>
    <w:p>
      <w:pPr>
        <w:pStyle w:val="BodyText"/>
        <w:spacing w:before="252"/>
        <w:rPr>
          <w:rFonts w:ascii="Arial"/>
          <w:b/>
        </w:rPr>
      </w:pPr>
    </w:p>
    <w:p>
      <w:pPr>
        <w:pStyle w:val="BodyText"/>
        <w:spacing w:line="360" w:lineRule="auto"/>
        <w:ind w:left="223"/>
      </w:pPr>
      <w:r>
        <w:rPr/>
        <w:drawing>
          <wp:anchor distT="0" distB="0" distL="0" distR="0" allowOverlap="1" layoutInCell="1" locked="0" behindDoc="1" simplePos="0" relativeHeight="487255040">
            <wp:simplePos x="0" y="0"/>
            <wp:positionH relativeFrom="page">
              <wp:posOffset>927411</wp:posOffset>
            </wp:positionH>
            <wp:positionV relativeFrom="paragraph">
              <wp:posOffset>410318</wp:posOffset>
            </wp:positionV>
            <wp:extent cx="1798008" cy="1074260"/>
            <wp:effectExtent l="0" t="0" r="0" b="0"/>
            <wp:wrapNone/>
            <wp:docPr id="30" name="Image 30" descr="Texto, Carta  Descripción generada automáticamente"/>
            <wp:cNvGraphicFramePr>
              <a:graphicFrameLocks/>
            </wp:cNvGraphicFramePr>
            <a:graphic>
              <a:graphicData uri="http://schemas.openxmlformats.org/drawingml/2006/picture">
                <pic:pic>
                  <pic:nvPicPr>
                    <pic:cNvPr id="30" name="Image 30" descr="Texto, Carta  Descripción generada automáticamente"/>
                    <pic:cNvPicPr/>
                  </pic:nvPicPr>
                  <pic:blipFill>
                    <a:blip r:embed="rId19" cstate="print"/>
                    <a:stretch>
                      <a:fillRect/>
                    </a:stretch>
                  </pic:blipFill>
                  <pic:spPr>
                    <a:xfrm>
                      <a:off x="0" y="0"/>
                      <a:ext cx="1798008" cy="1074260"/>
                    </a:xfrm>
                    <a:prstGeom prst="rect">
                      <a:avLst/>
                    </a:prstGeom>
                  </pic:spPr>
                </pic:pic>
              </a:graphicData>
            </a:graphic>
          </wp:anchor>
        </w:drawing>
      </w:r>
      <w:r>
        <w:rPr/>
        <w:t>Mi</w:t>
      </w:r>
      <w:r>
        <w:rPr>
          <w:spacing w:val="-7"/>
        </w:rPr>
        <w:t> </w:t>
      </w:r>
      <w:r>
        <w:rPr/>
        <w:t>poderdante</w:t>
      </w:r>
      <w:r>
        <w:rPr>
          <w:spacing w:val="-6"/>
        </w:rPr>
        <w:t> </w:t>
      </w:r>
      <w:r>
        <w:rPr/>
        <w:t>y</w:t>
      </w:r>
      <w:r>
        <w:rPr>
          <w:spacing w:val="-8"/>
        </w:rPr>
        <w:t> </w:t>
      </w:r>
      <w:r>
        <w:rPr/>
        <w:t>el</w:t>
      </w:r>
      <w:r>
        <w:rPr>
          <w:spacing w:val="-7"/>
        </w:rPr>
        <w:t> </w:t>
      </w:r>
      <w:r>
        <w:rPr/>
        <w:t>suscrito</w:t>
      </w:r>
      <w:r>
        <w:rPr>
          <w:spacing w:val="-6"/>
        </w:rPr>
        <w:t> </w:t>
      </w:r>
      <w:r>
        <w:rPr/>
        <w:t>en</w:t>
      </w:r>
      <w:r>
        <w:rPr>
          <w:spacing w:val="-7"/>
        </w:rPr>
        <w:t> </w:t>
      </w:r>
      <w:r>
        <w:rPr/>
        <w:t>la</w:t>
      </w:r>
      <w:r>
        <w:rPr>
          <w:spacing w:val="-6"/>
        </w:rPr>
        <w:t> </w:t>
      </w:r>
      <w:r>
        <w:rPr/>
        <w:t>Avenida</w:t>
      </w:r>
      <w:r>
        <w:rPr>
          <w:spacing w:val="-9"/>
        </w:rPr>
        <w:t> </w:t>
      </w:r>
      <w:r>
        <w:rPr/>
        <w:t>6</w:t>
      </w:r>
      <w:r>
        <w:rPr>
          <w:spacing w:val="-6"/>
        </w:rPr>
        <w:t> </w:t>
      </w:r>
      <w:r>
        <w:rPr/>
        <w:t>A</w:t>
      </w:r>
      <w:r>
        <w:rPr>
          <w:spacing w:val="-7"/>
        </w:rPr>
        <w:t> </w:t>
      </w:r>
      <w:r>
        <w:rPr/>
        <w:t>Bis</w:t>
      </w:r>
      <w:r>
        <w:rPr>
          <w:spacing w:val="-8"/>
        </w:rPr>
        <w:t> </w:t>
      </w:r>
      <w:r>
        <w:rPr/>
        <w:t>No.</w:t>
      </w:r>
      <w:r>
        <w:rPr>
          <w:spacing w:val="-5"/>
        </w:rPr>
        <w:t> </w:t>
      </w:r>
      <w:r>
        <w:rPr/>
        <w:t>35N–100</w:t>
      </w:r>
      <w:r>
        <w:rPr>
          <w:spacing w:val="-9"/>
        </w:rPr>
        <w:t> </w:t>
      </w:r>
      <w:r>
        <w:rPr/>
        <w:t>Oficina</w:t>
      </w:r>
      <w:r>
        <w:rPr>
          <w:spacing w:val="-7"/>
        </w:rPr>
        <w:t> </w:t>
      </w:r>
      <w:r>
        <w:rPr/>
        <w:t>212</w:t>
      </w:r>
      <w:r>
        <w:rPr>
          <w:spacing w:val="-6"/>
        </w:rPr>
        <w:t> </w:t>
      </w:r>
      <w:r>
        <w:rPr/>
        <w:t>de</w:t>
      </w:r>
      <w:r>
        <w:rPr>
          <w:spacing w:val="-7"/>
        </w:rPr>
        <w:t> </w:t>
      </w:r>
      <w:r>
        <w:rPr/>
        <w:t>la</w:t>
      </w:r>
      <w:r>
        <w:rPr>
          <w:spacing w:val="-6"/>
        </w:rPr>
        <w:t> </w:t>
      </w:r>
      <w:r>
        <w:rPr/>
        <w:t>ciudad</w:t>
      </w:r>
      <w:r>
        <w:rPr>
          <w:spacing w:val="-7"/>
        </w:rPr>
        <w:t> </w:t>
      </w:r>
      <w:r>
        <w:rPr/>
        <w:t>de</w:t>
      </w:r>
      <w:r>
        <w:rPr>
          <w:spacing w:val="-9"/>
        </w:rPr>
        <w:t> </w:t>
      </w:r>
      <w:r>
        <w:rPr/>
        <w:t>Cali</w:t>
      </w:r>
      <w:r>
        <w:rPr>
          <w:spacing w:val="-7"/>
        </w:rPr>
        <w:t> </w:t>
      </w:r>
      <w:r>
        <w:rPr/>
        <w:t>(V); correo electrónico: </w:t>
      </w:r>
      <w:hyperlink r:id="rId20">
        <w:r>
          <w:rPr>
            <w:color w:val="0462C1"/>
            <w:u w:val="single" w:color="0462C1"/>
          </w:rPr>
          <w:t>notificaciones@gha.com.co</w:t>
        </w:r>
      </w:hyperlink>
    </w:p>
    <w:p>
      <w:pPr>
        <w:pStyle w:val="BodyText"/>
        <w:spacing w:line="252" w:lineRule="exact"/>
        <w:ind w:left="223"/>
      </w:pPr>
      <w:r>
        <w:rPr>
          <w:spacing w:val="-2"/>
        </w:rPr>
        <w:t>Cordialmente,</w:t>
      </w:r>
    </w:p>
    <w:p>
      <w:pPr>
        <w:pStyle w:val="BodyText"/>
      </w:pPr>
    </w:p>
    <w:p>
      <w:pPr>
        <w:pStyle w:val="BodyText"/>
      </w:pPr>
    </w:p>
    <w:p>
      <w:pPr>
        <w:pStyle w:val="BodyText"/>
        <w:spacing w:before="128"/>
      </w:pPr>
    </w:p>
    <w:p>
      <w:pPr>
        <w:pStyle w:val="Heading1"/>
        <w:ind w:left="223"/>
        <w:rPr>
          <w:u w:val="none"/>
        </w:rPr>
      </w:pPr>
      <w:r>
        <w:rPr>
          <w:u w:val="none"/>
        </w:rPr>
        <w:t>GUSTAVO</w:t>
      </w:r>
      <w:r>
        <w:rPr>
          <w:spacing w:val="-8"/>
          <w:u w:val="none"/>
        </w:rPr>
        <w:t> </w:t>
      </w:r>
      <w:r>
        <w:rPr>
          <w:u w:val="none"/>
        </w:rPr>
        <w:t>ALBERTO</w:t>
      </w:r>
      <w:r>
        <w:rPr>
          <w:spacing w:val="-8"/>
          <w:u w:val="none"/>
        </w:rPr>
        <w:t> </w:t>
      </w:r>
      <w:r>
        <w:rPr>
          <w:u w:val="none"/>
        </w:rPr>
        <w:t>HERRERA</w:t>
      </w:r>
      <w:r>
        <w:rPr>
          <w:spacing w:val="-5"/>
          <w:u w:val="none"/>
        </w:rPr>
        <w:t> </w:t>
      </w:r>
      <w:r>
        <w:rPr>
          <w:spacing w:val="-4"/>
          <w:u w:val="none"/>
        </w:rPr>
        <w:t>ÁVILA</w:t>
      </w:r>
    </w:p>
    <w:p>
      <w:pPr>
        <w:pStyle w:val="BodyText"/>
        <w:spacing w:before="127"/>
        <w:ind w:left="223"/>
      </w:pPr>
      <w:r>
        <w:rPr/>
        <w:t>C.C.</w:t>
      </w:r>
      <w:r>
        <w:rPr>
          <w:spacing w:val="55"/>
        </w:rPr>
        <w:t> </w:t>
      </w:r>
      <w:r>
        <w:rPr/>
        <w:t>No.</w:t>
      </w:r>
      <w:r>
        <w:rPr>
          <w:spacing w:val="-3"/>
        </w:rPr>
        <w:t> </w:t>
      </w:r>
      <w:r>
        <w:rPr/>
        <w:t>19.395.114</w:t>
      </w:r>
      <w:r>
        <w:rPr>
          <w:spacing w:val="-3"/>
        </w:rPr>
        <w:t> </w:t>
      </w:r>
      <w:r>
        <w:rPr/>
        <w:t>de</w:t>
      </w:r>
      <w:r>
        <w:rPr>
          <w:spacing w:val="-6"/>
        </w:rPr>
        <w:t> </w:t>
      </w:r>
      <w:r>
        <w:rPr>
          <w:spacing w:val="-2"/>
        </w:rPr>
        <w:t>Bogotá</w:t>
      </w:r>
    </w:p>
    <w:p>
      <w:pPr>
        <w:pStyle w:val="BodyText"/>
        <w:spacing w:before="126"/>
        <w:ind w:left="223"/>
      </w:pPr>
      <w:r>
        <w:rPr/>
        <w:t>T.P.</w:t>
      </w:r>
      <w:r>
        <w:rPr>
          <w:spacing w:val="-2"/>
        </w:rPr>
        <w:t> </w:t>
      </w:r>
      <w:r>
        <w:rPr/>
        <w:t>No. 39.116</w:t>
      </w:r>
      <w:r>
        <w:rPr>
          <w:spacing w:val="-2"/>
        </w:rPr>
        <w:t> </w:t>
      </w:r>
      <w:r>
        <w:rPr/>
        <w:t>del</w:t>
      </w:r>
      <w:r>
        <w:rPr>
          <w:spacing w:val="-6"/>
        </w:rPr>
        <w:t> </w:t>
      </w:r>
      <w:r>
        <w:rPr/>
        <w:t>C.</w:t>
      </w:r>
      <w:r>
        <w:rPr>
          <w:spacing w:val="-3"/>
        </w:rPr>
        <w:t> </w:t>
      </w:r>
      <w:r>
        <w:rPr/>
        <w:t>S.</w:t>
      </w:r>
      <w:r>
        <w:rPr>
          <w:spacing w:val="-3"/>
        </w:rPr>
        <w:t> </w:t>
      </w:r>
      <w:r>
        <w:rPr/>
        <w:t>de</w:t>
      </w:r>
      <w:r>
        <w:rPr>
          <w:spacing w:val="-2"/>
        </w:rPr>
        <w:t> </w:t>
      </w:r>
      <w:r>
        <w:rPr/>
        <w:t>la</w:t>
      </w:r>
      <w:r>
        <w:rPr>
          <w:spacing w:val="-2"/>
        </w:rPr>
        <w:t> </w:t>
      </w:r>
      <w:r>
        <w:rPr>
          <w:spacing w:val="-5"/>
        </w:rPr>
        <w:t>J.</w:t>
      </w:r>
    </w:p>
    <w:sectPr>
      <w:pgSz w:w="12240" w:h="20160"/>
      <w:pgMar w:header="943" w:footer="2662" w:top="1900" w:bottom="28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rebuchet MS">
    <w:altName w:val="Trebuchet MS"/>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9920">
              <wp:simplePos x="0" y="0"/>
              <wp:positionH relativeFrom="page">
                <wp:posOffset>0</wp:posOffset>
              </wp:positionH>
              <wp:positionV relativeFrom="page">
                <wp:posOffset>10933427</wp:posOffset>
              </wp:positionV>
              <wp:extent cx="7766684" cy="18681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66684" cy="1868170"/>
                        <a:chExt cx="7766684" cy="1868170"/>
                      </a:xfrm>
                    </wpg:grpSpPr>
                    <pic:pic>
                      <pic:nvPicPr>
                        <pic:cNvPr id="3" name="Image 3"/>
                        <pic:cNvPicPr/>
                      </pic:nvPicPr>
                      <pic:blipFill>
                        <a:blip r:embed="rId1" cstate="print"/>
                        <a:stretch>
                          <a:fillRect/>
                        </a:stretch>
                      </pic:blipFill>
                      <pic:spPr>
                        <a:xfrm>
                          <a:off x="0" y="0"/>
                          <a:ext cx="7766303" cy="1868168"/>
                        </a:xfrm>
                        <a:prstGeom prst="rect">
                          <a:avLst/>
                        </a:prstGeom>
                      </pic:spPr>
                    </pic:pic>
                    <pic:pic>
                      <pic:nvPicPr>
                        <pic:cNvPr id="4" name="Image 4"/>
                        <pic:cNvPicPr/>
                      </pic:nvPicPr>
                      <pic:blipFill>
                        <a:blip r:embed="rId2" cstate="print"/>
                        <a:stretch>
                          <a:fillRect/>
                        </a:stretch>
                      </pic:blipFill>
                      <pic:spPr>
                        <a:xfrm>
                          <a:off x="5272404" y="96522"/>
                          <a:ext cx="1466850" cy="905510"/>
                        </a:xfrm>
                        <a:prstGeom prst="rect">
                          <a:avLst/>
                        </a:prstGeom>
                      </pic:spPr>
                    </pic:pic>
                  </wpg:wgp>
                </a:graphicData>
              </a:graphic>
            </wp:anchor>
          </w:drawing>
        </mc:Choice>
        <mc:Fallback>
          <w:pict>
            <v:group style="position:absolute;margin-left:.000009pt;margin-top:860.899841pt;width:611.550pt;height:147.1pt;mso-position-horizontal-relative:page;mso-position-vertical-relative:page;z-index:-16066560" id="docshapegroup1" coordorigin="0,17218" coordsize="12231,2942">
              <v:shape style="position:absolute;left:0;top:17218;width:12231;height:2942" type="#_x0000_t75" id="docshape2" stroked="false">
                <v:imagedata r:id="rId1" o:title=""/>
              </v:shape>
              <v:shape style="position:absolute;left:8303;top:17370;width:2310;height:1426" type="#_x0000_t75" id="docshape3"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250432">
              <wp:simplePos x="0" y="0"/>
              <wp:positionH relativeFrom="page">
                <wp:posOffset>2959735</wp:posOffset>
              </wp:positionH>
              <wp:positionV relativeFrom="page">
                <wp:posOffset>11410157</wp:posOffset>
              </wp:positionV>
              <wp:extent cx="2406015" cy="3536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06015" cy="353695"/>
                      </a:xfrm>
                      <a:prstGeom prst="rect">
                        <a:avLst/>
                      </a:prstGeom>
                    </wps:spPr>
                    <wps:txbx>
                      <w:txbxContent>
                        <w:p>
                          <w:pPr>
                            <w:spacing w:before="19"/>
                            <w:ind w:left="0" w:right="19" w:firstLine="0"/>
                            <w:jc w:val="right"/>
                            <w:rPr>
                              <w:rFonts w:ascii="Trebuchet MS"/>
                              <w:sz w:val="14"/>
                            </w:rPr>
                          </w:pPr>
                          <w:r>
                            <w:rPr>
                              <w:rFonts w:ascii="Trebuchet MS"/>
                              <w:color w:val="11203A"/>
                              <w:w w:val="105"/>
                              <w:sz w:val="14"/>
                            </w:rPr>
                            <w:t>Cali</w:t>
                          </w:r>
                          <w:r>
                            <w:rPr>
                              <w:rFonts w:ascii="Trebuchet MS"/>
                              <w:color w:val="11203A"/>
                              <w:spacing w:val="-5"/>
                              <w:w w:val="105"/>
                              <w:sz w:val="14"/>
                            </w:rPr>
                            <w:t> </w:t>
                          </w:r>
                          <w:r>
                            <w:rPr>
                              <w:rFonts w:ascii="Trebuchet MS"/>
                              <w:color w:val="11203A"/>
                              <w:w w:val="105"/>
                              <w:sz w:val="14"/>
                            </w:rPr>
                            <w:t>- Av</w:t>
                          </w:r>
                          <w:r>
                            <w:rPr>
                              <w:rFonts w:ascii="Trebuchet MS"/>
                              <w:color w:val="11203A"/>
                              <w:spacing w:val="-4"/>
                              <w:w w:val="105"/>
                              <w:sz w:val="14"/>
                            </w:rPr>
                            <w:t> </w:t>
                          </w:r>
                          <w:r>
                            <w:rPr>
                              <w:rFonts w:ascii="Trebuchet MS"/>
                              <w:color w:val="11203A"/>
                              <w:w w:val="105"/>
                              <w:sz w:val="14"/>
                            </w:rPr>
                            <w:t>6A</w:t>
                          </w:r>
                          <w:r>
                            <w:rPr>
                              <w:rFonts w:ascii="Trebuchet MS"/>
                              <w:color w:val="11203A"/>
                              <w:spacing w:val="-4"/>
                              <w:w w:val="105"/>
                              <w:sz w:val="14"/>
                            </w:rPr>
                            <w:t> </w:t>
                          </w:r>
                          <w:r>
                            <w:rPr>
                              <w:rFonts w:ascii="Trebuchet MS"/>
                              <w:color w:val="11203A"/>
                              <w:w w:val="105"/>
                              <w:sz w:val="14"/>
                            </w:rPr>
                            <w:t>Bis</w:t>
                          </w:r>
                          <w:r>
                            <w:rPr>
                              <w:rFonts w:ascii="Trebuchet MS"/>
                              <w:color w:val="11203A"/>
                              <w:spacing w:val="-2"/>
                              <w:w w:val="105"/>
                              <w:sz w:val="14"/>
                            </w:rPr>
                            <w:t> </w:t>
                          </w:r>
                          <w:r>
                            <w:rPr>
                              <w:rFonts w:ascii="Trebuchet MS"/>
                              <w:color w:val="11203A"/>
                              <w:w w:val="105"/>
                              <w:sz w:val="14"/>
                            </w:rPr>
                            <w:t>#35N-100,</w:t>
                          </w:r>
                          <w:r>
                            <w:rPr>
                              <w:rFonts w:ascii="Trebuchet MS"/>
                              <w:color w:val="11203A"/>
                              <w:spacing w:val="-3"/>
                              <w:w w:val="105"/>
                              <w:sz w:val="14"/>
                            </w:rPr>
                            <w:t> </w:t>
                          </w:r>
                          <w:r>
                            <w:rPr>
                              <w:rFonts w:ascii="Trebuchet MS"/>
                              <w:color w:val="11203A"/>
                              <w:w w:val="105"/>
                              <w:sz w:val="14"/>
                            </w:rPr>
                            <w:t>Of.</w:t>
                          </w:r>
                          <w:r>
                            <w:rPr>
                              <w:rFonts w:ascii="Trebuchet MS"/>
                              <w:color w:val="11203A"/>
                              <w:spacing w:val="-5"/>
                              <w:w w:val="105"/>
                              <w:sz w:val="14"/>
                            </w:rPr>
                            <w:t> </w:t>
                          </w:r>
                          <w:r>
                            <w:rPr>
                              <w:rFonts w:ascii="Trebuchet MS"/>
                              <w:color w:val="11203A"/>
                              <w:w w:val="105"/>
                              <w:sz w:val="14"/>
                            </w:rPr>
                            <w:t>212,</w:t>
                          </w:r>
                          <w:r>
                            <w:rPr>
                              <w:rFonts w:ascii="Trebuchet MS"/>
                              <w:color w:val="11203A"/>
                              <w:spacing w:val="-4"/>
                              <w:w w:val="105"/>
                              <w:sz w:val="14"/>
                            </w:rPr>
                            <w:t> </w:t>
                          </w:r>
                          <w:r>
                            <w:rPr>
                              <w:rFonts w:ascii="Trebuchet MS"/>
                              <w:color w:val="11203A"/>
                              <w:w w:val="105"/>
                              <w:sz w:val="14"/>
                            </w:rPr>
                            <w:t>Cali,</w:t>
                          </w:r>
                          <w:r>
                            <w:rPr>
                              <w:rFonts w:ascii="Trebuchet MS"/>
                              <w:color w:val="11203A"/>
                              <w:spacing w:val="-3"/>
                              <w:w w:val="105"/>
                              <w:sz w:val="14"/>
                            </w:rPr>
                            <w:t> </w:t>
                          </w:r>
                          <w:r>
                            <w:rPr>
                              <w:rFonts w:ascii="Trebuchet MS"/>
                              <w:color w:val="11203A"/>
                              <w:w w:val="105"/>
                              <w:sz w:val="14"/>
                            </w:rPr>
                            <w:t>Valle</w:t>
                          </w:r>
                          <w:r>
                            <w:rPr>
                              <w:rFonts w:ascii="Trebuchet MS"/>
                              <w:color w:val="11203A"/>
                              <w:spacing w:val="-2"/>
                              <w:w w:val="105"/>
                              <w:sz w:val="14"/>
                            </w:rPr>
                            <w:t> </w:t>
                          </w:r>
                          <w:r>
                            <w:rPr>
                              <w:rFonts w:ascii="Trebuchet MS"/>
                              <w:color w:val="11203A"/>
                              <w:w w:val="105"/>
                              <w:sz w:val="14"/>
                            </w:rPr>
                            <w:t>del</w:t>
                          </w:r>
                          <w:r>
                            <w:rPr>
                              <w:rFonts w:ascii="Trebuchet MS"/>
                              <w:color w:val="11203A"/>
                              <w:spacing w:val="-4"/>
                              <w:w w:val="105"/>
                              <w:sz w:val="14"/>
                            </w:rPr>
                            <w:t> </w:t>
                          </w:r>
                          <w:r>
                            <w:rPr>
                              <w:rFonts w:ascii="Trebuchet MS"/>
                              <w:color w:val="11203A"/>
                              <w:spacing w:val="-2"/>
                              <w:w w:val="105"/>
                              <w:sz w:val="14"/>
                            </w:rPr>
                            <w:t>Cauca,</w:t>
                          </w:r>
                        </w:p>
                        <w:p>
                          <w:pPr>
                            <w:spacing w:before="15"/>
                            <w:ind w:left="0" w:right="23" w:firstLine="0"/>
                            <w:jc w:val="right"/>
                            <w:rPr>
                              <w:rFonts w:ascii="Trebuchet MS"/>
                              <w:sz w:val="14"/>
                            </w:rPr>
                          </w:pPr>
                          <w:r>
                            <w:rPr>
                              <w:rFonts w:ascii="Trebuchet MS"/>
                              <w:color w:val="11203A"/>
                              <w:w w:val="105"/>
                              <w:sz w:val="14"/>
                            </w:rPr>
                            <w:t>Centro</w:t>
                          </w:r>
                          <w:r>
                            <w:rPr>
                              <w:rFonts w:ascii="Trebuchet MS"/>
                              <w:color w:val="11203A"/>
                              <w:spacing w:val="15"/>
                              <w:w w:val="105"/>
                              <w:sz w:val="14"/>
                            </w:rPr>
                            <w:t> </w:t>
                          </w:r>
                          <w:r>
                            <w:rPr>
                              <w:rFonts w:ascii="Trebuchet MS"/>
                              <w:color w:val="11203A"/>
                              <w:w w:val="105"/>
                              <w:sz w:val="14"/>
                            </w:rPr>
                            <w:t>Empresarial</w:t>
                          </w:r>
                          <w:r>
                            <w:rPr>
                              <w:rFonts w:ascii="Trebuchet MS"/>
                              <w:color w:val="11203A"/>
                              <w:spacing w:val="9"/>
                              <w:w w:val="105"/>
                              <w:sz w:val="14"/>
                            </w:rPr>
                            <w:t> </w:t>
                          </w:r>
                          <w:r>
                            <w:rPr>
                              <w:rFonts w:ascii="Trebuchet MS"/>
                              <w:color w:val="11203A"/>
                              <w:spacing w:val="-2"/>
                              <w:w w:val="105"/>
                              <w:sz w:val="14"/>
                            </w:rPr>
                            <w:t>Chipichape</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3"/>
                              <w:sz w:val="14"/>
                            </w:rPr>
                            <w:t> </w:t>
                          </w:r>
                          <w:r>
                            <w:rPr>
                              <w:rFonts w:ascii="Trebuchet MS"/>
                              <w:color w:val="11203A"/>
                              <w:sz w:val="14"/>
                            </w:rPr>
                            <w:t>315 577 </w:t>
                          </w:r>
                          <w:r>
                            <w:rPr>
                              <w:rFonts w:ascii="Trebuchet MS"/>
                              <w:color w:val="11203A"/>
                              <w:spacing w:val="-4"/>
                              <w:sz w:val="14"/>
                            </w:rPr>
                            <w:t>6200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3.050003pt;margin-top:898.437622pt;width:189.45pt;height:27.85pt;mso-position-horizontal-relative:page;mso-position-vertical-relative:page;z-index:-16066048" type="#_x0000_t202" id="docshape4" filled="false" stroked="false">
              <v:textbox inset="0,0,0,0">
                <w:txbxContent>
                  <w:p>
                    <w:pPr>
                      <w:spacing w:before="19"/>
                      <w:ind w:left="0" w:right="19" w:firstLine="0"/>
                      <w:jc w:val="right"/>
                      <w:rPr>
                        <w:rFonts w:ascii="Trebuchet MS"/>
                        <w:sz w:val="14"/>
                      </w:rPr>
                    </w:pPr>
                    <w:r>
                      <w:rPr>
                        <w:rFonts w:ascii="Trebuchet MS"/>
                        <w:color w:val="11203A"/>
                        <w:w w:val="105"/>
                        <w:sz w:val="14"/>
                      </w:rPr>
                      <w:t>Cali</w:t>
                    </w:r>
                    <w:r>
                      <w:rPr>
                        <w:rFonts w:ascii="Trebuchet MS"/>
                        <w:color w:val="11203A"/>
                        <w:spacing w:val="-5"/>
                        <w:w w:val="105"/>
                        <w:sz w:val="14"/>
                      </w:rPr>
                      <w:t> </w:t>
                    </w:r>
                    <w:r>
                      <w:rPr>
                        <w:rFonts w:ascii="Trebuchet MS"/>
                        <w:color w:val="11203A"/>
                        <w:w w:val="105"/>
                        <w:sz w:val="14"/>
                      </w:rPr>
                      <w:t>- Av</w:t>
                    </w:r>
                    <w:r>
                      <w:rPr>
                        <w:rFonts w:ascii="Trebuchet MS"/>
                        <w:color w:val="11203A"/>
                        <w:spacing w:val="-4"/>
                        <w:w w:val="105"/>
                        <w:sz w:val="14"/>
                      </w:rPr>
                      <w:t> </w:t>
                    </w:r>
                    <w:r>
                      <w:rPr>
                        <w:rFonts w:ascii="Trebuchet MS"/>
                        <w:color w:val="11203A"/>
                        <w:w w:val="105"/>
                        <w:sz w:val="14"/>
                      </w:rPr>
                      <w:t>6A</w:t>
                    </w:r>
                    <w:r>
                      <w:rPr>
                        <w:rFonts w:ascii="Trebuchet MS"/>
                        <w:color w:val="11203A"/>
                        <w:spacing w:val="-4"/>
                        <w:w w:val="105"/>
                        <w:sz w:val="14"/>
                      </w:rPr>
                      <w:t> </w:t>
                    </w:r>
                    <w:r>
                      <w:rPr>
                        <w:rFonts w:ascii="Trebuchet MS"/>
                        <w:color w:val="11203A"/>
                        <w:w w:val="105"/>
                        <w:sz w:val="14"/>
                      </w:rPr>
                      <w:t>Bis</w:t>
                    </w:r>
                    <w:r>
                      <w:rPr>
                        <w:rFonts w:ascii="Trebuchet MS"/>
                        <w:color w:val="11203A"/>
                        <w:spacing w:val="-2"/>
                        <w:w w:val="105"/>
                        <w:sz w:val="14"/>
                      </w:rPr>
                      <w:t> </w:t>
                    </w:r>
                    <w:r>
                      <w:rPr>
                        <w:rFonts w:ascii="Trebuchet MS"/>
                        <w:color w:val="11203A"/>
                        <w:w w:val="105"/>
                        <w:sz w:val="14"/>
                      </w:rPr>
                      <w:t>#35N-100,</w:t>
                    </w:r>
                    <w:r>
                      <w:rPr>
                        <w:rFonts w:ascii="Trebuchet MS"/>
                        <w:color w:val="11203A"/>
                        <w:spacing w:val="-3"/>
                        <w:w w:val="105"/>
                        <w:sz w:val="14"/>
                      </w:rPr>
                      <w:t> </w:t>
                    </w:r>
                    <w:r>
                      <w:rPr>
                        <w:rFonts w:ascii="Trebuchet MS"/>
                        <w:color w:val="11203A"/>
                        <w:w w:val="105"/>
                        <w:sz w:val="14"/>
                      </w:rPr>
                      <w:t>Of.</w:t>
                    </w:r>
                    <w:r>
                      <w:rPr>
                        <w:rFonts w:ascii="Trebuchet MS"/>
                        <w:color w:val="11203A"/>
                        <w:spacing w:val="-5"/>
                        <w:w w:val="105"/>
                        <w:sz w:val="14"/>
                      </w:rPr>
                      <w:t> </w:t>
                    </w:r>
                    <w:r>
                      <w:rPr>
                        <w:rFonts w:ascii="Trebuchet MS"/>
                        <w:color w:val="11203A"/>
                        <w:w w:val="105"/>
                        <w:sz w:val="14"/>
                      </w:rPr>
                      <w:t>212,</w:t>
                    </w:r>
                    <w:r>
                      <w:rPr>
                        <w:rFonts w:ascii="Trebuchet MS"/>
                        <w:color w:val="11203A"/>
                        <w:spacing w:val="-4"/>
                        <w:w w:val="105"/>
                        <w:sz w:val="14"/>
                      </w:rPr>
                      <w:t> </w:t>
                    </w:r>
                    <w:r>
                      <w:rPr>
                        <w:rFonts w:ascii="Trebuchet MS"/>
                        <w:color w:val="11203A"/>
                        <w:w w:val="105"/>
                        <w:sz w:val="14"/>
                      </w:rPr>
                      <w:t>Cali,</w:t>
                    </w:r>
                    <w:r>
                      <w:rPr>
                        <w:rFonts w:ascii="Trebuchet MS"/>
                        <w:color w:val="11203A"/>
                        <w:spacing w:val="-3"/>
                        <w:w w:val="105"/>
                        <w:sz w:val="14"/>
                      </w:rPr>
                      <w:t> </w:t>
                    </w:r>
                    <w:r>
                      <w:rPr>
                        <w:rFonts w:ascii="Trebuchet MS"/>
                        <w:color w:val="11203A"/>
                        <w:w w:val="105"/>
                        <w:sz w:val="14"/>
                      </w:rPr>
                      <w:t>Valle</w:t>
                    </w:r>
                    <w:r>
                      <w:rPr>
                        <w:rFonts w:ascii="Trebuchet MS"/>
                        <w:color w:val="11203A"/>
                        <w:spacing w:val="-2"/>
                        <w:w w:val="105"/>
                        <w:sz w:val="14"/>
                      </w:rPr>
                      <w:t> </w:t>
                    </w:r>
                    <w:r>
                      <w:rPr>
                        <w:rFonts w:ascii="Trebuchet MS"/>
                        <w:color w:val="11203A"/>
                        <w:w w:val="105"/>
                        <w:sz w:val="14"/>
                      </w:rPr>
                      <w:t>del</w:t>
                    </w:r>
                    <w:r>
                      <w:rPr>
                        <w:rFonts w:ascii="Trebuchet MS"/>
                        <w:color w:val="11203A"/>
                        <w:spacing w:val="-4"/>
                        <w:w w:val="105"/>
                        <w:sz w:val="14"/>
                      </w:rPr>
                      <w:t> </w:t>
                    </w:r>
                    <w:r>
                      <w:rPr>
                        <w:rFonts w:ascii="Trebuchet MS"/>
                        <w:color w:val="11203A"/>
                        <w:spacing w:val="-2"/>
                        <w:w w:val="105"/>
                        <w:sz w:val="14"/>
                      </w:rPr>
                      <w:t>Cauca,</w:t>
                    </w:r>
                  </w:p>
                  <w:p>
                    <w:pPr>
                      <w:spacing w:before="15"/>
                      <w:ind w:left="0" w:right="23" w:firstLine="0"/>
                      <w:jc w:val="right"/>
                      <w:rPr>
                        <w:rFonts w:ascii="Trebuchet MS"/>
                        <w:sz w:val="14"/>
                      </w:rPr>
                    </w:pPr>
                    <w:r>
                      <w:rPr>
                        <w:rFonts w:ascii="Trebuchet MS"/>
                        <w:color w:val="11203A"/>
                        <w:w w:val="105"/>
                        <w:sz w:val="14"/>
                      </w:rPr>
                      <w:t>Centro</w:t>
                    </w:r>
                    <w:r>
                      <w:rPr>
                        <w:rFonts w:ascii="Trebuchet MS"/>
                        <w:color w:val="11203A"/>
                        <w:spacing w:val="15"/>
                        <w:w w:val="105"/>
                        <w:sz w:val="14"/>
                      </w:rPr>
                      <w:t> </w:t>
                    </w:r>
                    <w:r>
                      <w:rPr>
                        <w:rFonts w:ascii="Trebuchet MS"/>
                        <w:color w:val="11203A"/>
                        <w:w w:val="105"/>
                        <w:sz w:val="14"/>
                      </w:rPr>
                      <w:t>Empresarial</w:t>
                    </w:r>
                    <w:r>
                      <w:rPr>
                        <w:rFonts w:ascii="Trebuchet MS"/>
                        <w:color w:val="11203A"/>
                        <w:spacing w:val="9"/>
                        <w:w w:val="105"/>
                        <w:sz w:val="14"/>
                      </w:rPr>
                      <w:t> </w:t>
                    </w:r>
                    <w:r>
                      <w:rPr>
                        <w:rFonts w:ascii="Trebuchet MS"/>
                        <w:color w:val="11203A"/>
                        <w:spacing w:val="-2"/>
                        <w:w w:val="105"/>
                        <w:sz w:val="14"/>
                      </w:rPr>
                      <w:t>Chipichape</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3"/>
                        <w:sz w:val="14"/>
                      </w:rPr>
                      <w:t> </w:t>
                    </w:r>
                    <w:r>
                      <w:rPr>
                        <w:rFonts w:ascii="Trebuchet MS"/>
                        <w:color w:val="11203A"/>
                        <w:sz w:val="14"/>
                      </w:rPr>
                      <w:t>315 577 </w:t>
                    </w:r>
                    <w:r>
                      <w:rPr>
                        <w:rFonts w:ascii="Trebuchet MS"/>
                        <w:color w:val="11203A"/>
                        <w:spacing w:val="-4"/>
                        <w:sz w:val="14"/>
                      </w:rPr>
                      <w:t>6200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50944">
              <wp:simplePos x="0" y="0"/>
              <wp:positionH relativeFrom="page">
                <wp:posOffset>3855846</wp:posOffset>
              </wp:positionH>
              <wp:positionV relativeFrom="page">
                <wp:posOffset>11845970</wp:posOffset>
              </wp:positionV>
              <wp:extent cx="1510030" cy="2406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10030" cy="240665"/>
                      </a:xfrm>
                      <a:prstGeom prst="rect">
                        <a:avLst/>
                      </a:prstGeom>
                    </wps:spPr>
                    <wps:txbx>
                      <w:txbxContent>
                        <w:p>
                          <w:pPr>
                            <w:spacing w:before="19"/>
                            <w:ind w:left="0" w:right="19" w:firstLine="0"/>
                            <w:jc w:val="right"/>
                            <w:rPr>
                              <w:rFonts w:ascii="Trebuchet MS" w:hAnsi="Trebuchet MS"/>
                              <w:sz w:val="14"/>
                            </w:rPr>
                          </w:pPr>
                          <w:r>
                            <w:rPr>
                              <w:rFonts w:ascii="Trebuchet MS" w:hAnsi="Trebuchet MS"/>
                              <w:color w:val="11203A"/>
                              <w:w w:val="110"/>
                              <w:sz w:val="14"/>
                            </w:rPr>
                            <w:t>Bogotá</w:t>
                          </w:r>
                          <w:r>
                            <w:rPr>
                              <w:rFonts w:ascii="Trebuchet MS" w:hAnsi="Trebuchet MS"/>
                              <w:color w:val="11203A"/>
                              <w:spacing w:val="-6"/>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Cra</w:t>
                          </w:r>
                          <w:r>
                            <w:rPr>
                              <w:rFonts w:ascii="Trebuchet MS" w:hAnsi="Trebuchet MS"/>
                              <w:color w:val="11203A"/>
                              <w:spacing w:val="-7"/>
                              <w:w w:val="110"/>
                              <w:sz w:val="14"/>
                            </w:rPr>
                            <w:t> </w:t>
                          </w:r>
                          <w:r>
                            <w:rPr>
                              <w:rFonts w:ascii="Trebuchet MS" w:hAnsi="Trebuchet MS"/>
                              <w:color w:val="11203A"/>
                              <w:w w:val="110"/>
                              <w:sz w:val="14"/>
                            </w:rPr>
                            <w:t>11A</w:t>
                          </w:r>
                          <w:r>
                            <w:rPr>
                              <w:rFonts w:ascii="Trebuchet MS" w:hAnsi="Trebuchet MS"/>
                              <w:color w:val="11203A"/>
                              <w:spacing w:val="-7"/>
                              <w:w w:val="110"/>
                              <w:sz w:val="14"/>
                            </w:rPr>
                            <w:t> </w:t>
                          </w:r>
                          <w:r>
                            <w:rPr>
                              <w:rFonts w:ascii="Trebuchet MS" w:hAnsi="Trebuchet MS"/>
                              <w:color w:val="11203A"/>
                              <w:w w:val="110"/>
                              <w:sz w:val="14"/>
                            </w:rPr>
                            <w:t>#</w:t>
                          </w:r>
                          <w:r>
                            <w:rPr>
                              <w:rFonts w:ascii="Trebuchet MS" w:hAnsi="Trebuchet MS"/>
                              <w:color w:val="11203A"/>
                              <w:spacing w:val="-8"/>
                              <w:w w:val="110"/>
                              <w:sz w:val="14"/>
                            </w:rPr>
                            <w:t> </w:t>
                          </w:r>
                          <w:r>
                            <w:rPr>
                              <w:rFonts w:ascii="Trebuchet MS" w:hAnsi="Trebuchet MS"/>
                              <w:color w:val="11203A"/>
                              <w:w w:val="110"/>
                              <w:sz w:val="14"/>
                            </w:rPr>
                            <w:t>94A</w:t>
                          </w:r>
                          <w:r>
                            <w:rPr>
                              <w:rFonts w:ascii="Trebuchet MS" w:hAnsi="Trebuchet MS"/>
                              <w:color w:val="11203A"/>
                              <w:spacing w:val="-8"/>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23</w:t>
                          </w:r>
                          <w:r>
                            <w:rPr>
                              <w:rFonts w:ascii="Trebuchet MS" w:hAnsi="Trebuchet MS"/>
                              <w:color w:val="11203A"/>
                              <w:spacing w:val="-6"/>
                              <w:w w:val="110"/>
                              <w:sz w:val="14"/>
                            </w:rPr>
                            <w:t> </w:t>
                          </w:r>
                          <w:r>
                            <w:rPr>
                              <w:rFonts w:ascii="Trebuchet MS" w:hAnsi="Trebuchet MS"/>
                              <w:color w:val="11203A"/>
                              <w:w w:val="110"/>
                              <w:sz w:val="14"/>
                            </w:rPr>
                            <w:t>de</w:t>
                          </w:r>
                          <w:r>
                            <w:rPr>
                              <w:rFonts w:ascii="Trebuchet MS" w:hAnsi="Trebuchet MS"/>
                              <w:color w:val="11203A"/>
                              <w:spacing w:val="-6"/>
                              <w:w w:val="110"/>
                              <w:sz w:val="14"/>
                            </w:rPr>
                            <w:t> </w:t>
                          </w:r>
                          <w:r>
                            <w:rPr>
                              <w:rFonts w:ascii="Trebuchet MS" w:hAnsi="Trebuchet MS"/>
                              <w:color w:val="11203A"/>
                              <w:spacing w:val="-5"/>
                              <w:w w:val="110"/>
                              <w:sz w:val="14"/>
                            </w:rPr>
                            <w:t>201</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9"/>
                              <w:sz w:val="14"/>
                            </w:rPr>
                            <w:t> </w:t>
                          </w:r>
                          <w:r>
                            <w:rPr>
                              <w:rFonts w:ascii="Trebuchet MS"/>
                              <w:color w:val="11203A"/>
                              <w:spacing w:val="-2"/>
                              <w:sz w:val="14"/>
                            </w:rPr>
                            <w:t>3173795688</w:t>
                          </w:r>
                        </w:p>
                      </w:txbxContent>
                    </wps:txbx>
                    <wps:bodyPr wrap="square" lIns="0" tIns="0" rIns="0" bIns="0" rtlCol="0">
                      <a:noAutofit/>
                    </wps:bodyPr>
                  </wps:wsp>
                </a:graphicData>
              </a:graphic>
            </wp:anchor>
          </w:drawing>
        </mc:Choice>
        <mc:Fallback>
          <w:pict>
            <v:shape style="position:absolute;margin-left:303.609985pt;margin-top:932.753601pt;width:118.9pt;height:18.95pt;mso-position-horizontal-relative:page;mso-position-vertical-relative:page;z-index:-16065536" type="#_x0000_t202" id="docshape5" filled="false" stroked="false">
              <v:textbox inset="0,0,0,0">
                <w:txbxContent>
                  <w:p>
                    <w:pPr>
                      <w:spacing w:before="19"/>
                      <w:ind w:left="0" w:right="19" w:firstLine="0"/>
                      <w:jc w:val="right"/>
                      <w:rPr>
                        <w:rFonts w:ascii="Trebuchet MS" w:hAnsi="Trebuchet MS"/>
                        <w:sz w:val="14"/>
                      </w:rPr>
                    </w:pPr>
                    <w:r>
                      <w:rPr>
                        <w:rFonts w:ascii="Trebuchet MS" w:hAnsi="Trebuchet MS"/>
                        <w:color w:val="11203A"/>
                        <w:w w:val="110"/>
                        <w:sz w:val="14"/>
                      </w:rPr>
                      <w:t>Bogotá</w:t>
                    </w:r>
                    <w:r>
                      <w:rPr>
                        <w:rFonts w:ascii="Trebuchet MS" w:hAnsi="Trebuchet MS"/>
                        <w:color w:val="11203A"/>
                        <w:spacing w:val="-6"/>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Cra</w:t>
                    </w:r>
                    <w:r>
                      <w:rPr>
                        <w:rFonts w:ascii="Trebuchet MS" w:hAnsi="Trebuchet MS"/>
                        <w:color w:val="11203A"/>
                        <w:spacing w:val="-7"/>
                        <w:w w:val="110"/>
                        <w:sz w:val="14"/>
                      </w:rPr>
                      <w:t> </w:t>
                    </w:r>
                    <w:r>
                      <w:rPr>
                        <w:rFonts w:ascii="Trebuchet MS" w:hAnsi="Trebuchet MS"/>
                        <w:color w:val="11203A"/>
                        <w:w w:val="110"/>
                        <w:sz w:val="14"/>
                      </w:rPr>
                      <w:t>11A</w:t>
                    </w:r>
                    <w:r>
                      <w:rPr>
                        <w:rFonts w:ascii="Trebuchet MS" w:hAnsi="Trebuchet MS"/>
                        <w:color w:val="11203A"/>
                        <w:spacing w:val="-7"/>
                        <w:w w:val="110"/>
                        <w:sz w:val="14"/>
                      </w:rPr>
                      <w:t> </w:t>
                    </w:r>
                    <w:r>
                      <w:rPr>
                        <w:rFonts w:ascii="Trebuchet MS" w:hAnsi="Trebuchet MS"/>
                        <w:color w:val="11203A"/>
                        <w:w w:val="110"/>
                        <w:sz w:val="14"/>
                      </w:rPr>
                      <w:t>#</w:t>
                    </w:r>
                    <w:r>
                      <w:rPr>
                        <w:rFonts w:ascii="Trebuchet MS" w:hAnsi="Trebuchet MS"/>
                        <w:color w:val="11203A"/>
                        <w:spacing w:val="-8"/>
                        <w:w w:val="110"/>
                        <w:sz w:val="14"/>
                      </w:rPr>
                      <w:t> </w:t>
                    </w:r>
                    <w:r>
                      <w:rPr>
                        <w:rFonts w:ascii="Trebuchet MS" w:hAnsi="Trebuchet MS"/>
                        <w:color w:val="11203A"/>
                        <w:w w:val="110"/>
                        <w:sz w:val="14"/>
                      </w:rPr>
                      <w:t>94A</w:t>
                    </w:r>
                    <w:r>
                      <w:rPr>
                        <w:rFonts w:ascii="Trebuchet MS" w:hAnsi="Trebuchet MS"/>
                        <w:color w:val="11203A"/>
                        <w:spacing w:val="-8"/>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23</w:t>
                    </w:r>
                    <w:r>
                      <w:rPr>
                        <w:rFonts w:ascii="Trebuchet MS" w:hAnsi="Trebuchet MS"/>
                        <w:color w:val="11203A"/>
                        <w:spacing w:val="-6"/>
                        <w:w w:val="110"/>
                        <w:sz w:val="14"/>
                      </w:rPr>
                      <w:t> </w:t>
                    </w:r>
                    <w:r>
                      <w:rPr>
                        <w:rFonts w:ascii="Trebuchet MS" w:hAnsi="Trebuchet MS"/>
                        <w:color w:val="11203A"/>
                        <w:w w:val="110"/>
                        <w:sz w:val="14"/>
                      </w:rPr>
                      <w:t>de</w:t>
                    </w:r>
                    <w:r>
                      <w:rPr>
                        <w:rFonts w:ascii="Trebuchet MS" w:hAnsi="Trebuchet MS"/>
                        <w:color w:val="11203A"/>
                        <w:spacing w:val="-6"/>
                        <w:w w:val="110"/>
                        <w:sz w:val="14"/>
                      </w:rPr>
                      <w:t> </w:t>
                    </w:r>
                    <w:r>
                      <w:rPr>
                        <w:rFonts w:ascii="Trebuchet MS" w:hAnsi="Trebuchet MS"/>
                        <w:color w:val="11203A"/>
                        <w:spacing w:val="-5"/>
                        <w:w w:val="110"/>
                        <w:sz w:val="14"/>
                      </w:rPr>
                      <w:t>201</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9"/>
                        <w:sz w:val="14"/>
                      </w:rPr>
                      <w:t> </w:t>
                    </w:r>
                    <w:r>
                      <w:rPr>
                        <w:rFonts w:ascii="Trebuchet MS"/>
                        <w:color w:val="11203A"/>
                        <w:spacing w:val="-2"/>
                        <w:sz w:val="14"/>
                      </w:rPr>
                      <w:t>3173795688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51456">
              <wp:simplePos x="0" y="0"/>
              <wp:positionH relativeFrom="page">
                <wp:posOffset>5717285</wp:posOffset>
              </wp:positionH>
              <wp:positionV relativeFrom="page">
                <wp:posOffset>11881846</wp:posOffset>
              </wp:positionV>
              <wp:extent cx="685165" cy="1454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85165" cy="145415"/>
                      </a:xfrm>
                      <a:prstGeom prst="rect">
                        <a:avLst/>
                      </a:prstGeom>
                    </wps:spPr>
                    <wps:txbx>
                      <w:txbxContent>
                        <w:p>
                          <w:pPr>
                            <w:spacing w:before="21"/>
                            <w:ind w:left="20" w:right="0" w:firstLine="0"/>
                            <w:jc w:val="left"/>
                            <w:rPr>
                              <w:rFonts w:ascii="Trebuchet MS" w:hAnsi="Trebuchet MS"/>
                              <w:b/>
                              <w:sz w:val="16"/>
                            </w:rPr>
                          </w:pPr>
                          <w:r>
                            <w:rPr>
                              <w:rFonts w:ascii="Trebuchet MS" w:hAnsi="Trebuchet MS"/>
                              <w:b/>
                              <w:color w:val="212A35"/>
                              <w:sz w:val="16"/>
                            </w:rPr>
                            <w:t>Página</w:t>
                          </w:r>
                          <w:r>
                            <w:rPr>
                              <w:rFonts w:ascii="Trebuchet MS" w:hAnsi="Trebuchet MS"/>
                              <w:b/>
                              <w:color w:val="212A35"/>
                              <w:spacing w:val="-12"/>
                              <w:sz w:val="16"/>
                            </w:rPr>
                            <w:t> </w:t>
                          </w:r>
                          <w:r>
                            <w:rPr>
                              <w:rFonts w:ascii="Trebuchet MS" w:hAnsi="Trebuchet MS"/>
                              <w:b/>
                              <w:color w:val="212A35"/>
                              <w:sz w:val="16"/>
                            </w:rPr>
                            <w:fldChar w:fldCharType="begin"/>
                          </w:r>
                          <w:r>
                            <w:rPr>
                              <w:rFonts w:ascii="Trebuchet MS" w:hAnsi="Trebuchet MS"/>
                              <w:b/>
                              <w:color w:val="212A35"/>
                              <w:sz w:val="16"/>
                            </w:rPr>
                            <w:instrText> PAGE </w:instrText>
                          </w:r>
                          <w:r>
                            <w:rPr>
                              <w:rFonts w:ascii="Trebuchet MS" w:hAnsi="Trebuchet MS"/>
                              <w:b/>
                              <w:color w:val="212A35"/>
                              <w:sz w:val="16"/>
                            </w:rPr>
                            <w:fldChar w:fldCharType="separate"/>
                          </w:r>
                          <w:r>
                            <w:rPr>
                              <w:rFonts w:ascii="Trebuchet MS" w:hAnsi="Trebuchet MS"/>
                              <w:b/>
                              <w:color w:val="212A35"/>
                              <w:sz w:val="16"/>
                            </w:rPr>
                            <w:t>20</w:t>
                          </w:r>
                          <w:r>
                            <w:rPr>
                              <w:rFonts w:ascii="Trebuchet MS" w:hAnsi="Trebuchet MS"/>
                              <w:b/>
                              <w:color w:val="212A35"/>
                              <w:sz w:val="16"/>
                            </w:rPr>
                            <w:fldChar w:fldCharType="end"/>
                          </w:r>
                          <w:r>
                            <w:rPr>
                              <w:rFonts w:ascii="Trebuchet MS" w:hAnsi="Trebuchet MS"/>
                              <w:b/>
                              <w:color w:val="212A35"/>
                              <w:spacing w:val="-12"/>
                              <w:sz w:val="16"/>
                            </w:rPr>
                            <w:t> </w:t>
                          </w:r>
                          <w:r>
                            <w:rPr>
                              <w:rFonts w:ascii="Trebuchet MS" w:hAnsi="Trebuchet MS"/>
                              <w:b/>
                              <w:color w:val="212A35"/>
                              <w:w w:val="85"/>
                              <w:sz w:val="16"/>
                            </w:rPr>
                            <w:t>|</w:t>
                          </w:r>
                          <w:r>
                            <w:rPr>
                              <w:rFonts w:ascii="Trebuchet MS" w:hAnsi="Trebuchet MS"/>
                              <w:b/>
                              <w:color w:val="212A35"/>
                              <w:spacing w:val="-5"/>
                              <w:w w:val="85"/>
                              <w:sz w:val="16"/>
                            </w:rPr>
                            <w:t> </w:t>
                          </w:r>
                          <w:r>
                            <w:rPr>
                              <w:rFonts w:ascii="Trebuchet MS" w:hAnsi="Trebuchet MS"/>
                              <w:b/>
                              <w:color w:val="212A35"/>
                              <w:spacing w:val="-5"/>
                              <w:sz w:val="16"/>
                            </w:rPr>
                            <w:fldChar w:fldCharType="begin"/>
                          </w:r>
                          <w:r>
                            <w:rPr>
                              <w:rFonts w:ascii="Trebuchet MS" w:hAnsi="Trebuchet MS"/>
                              <w:b/>
                              <w:color w:val="212A35"/>
                              <w:spacing w:val="-5"/>
                              <w:sz w:val="16"/>
                            </w:rPr>
                            <w:instrText> NUMPAGES </w:instrText>
                          </w:r>
                          <w:r>
                            <w:rPr>
                              <w:rFonts w:ascii="Trebuchet MS" w:hAnsi="Trebuchet MS"/>
                              <w:b/>
                              <w:color w:val="212A35"/>
                              <w:spacing w:val="-5"/>
                              <w:sz w:val="16"/>
                            </w:rPr>
                            <w:fldChar w:fldCharType="separate"/>
                          </w:r>
                          <w:r>
                            <w:rPr>
                              <w:rFonts w:ascii="Trebuchet MS" w:hAnsi="Trebuchet MS"/>
                              <w:b/>
                              <w:color w:val="212A35"/>
                              <w:spacing w:val="-5"/>
                              <w:sz w:val="16"/>
                            </w:rPr>
                            <w:t>31</w:t>
                          </w:r>
                          <w:r>
                            <w:rPr>
                              <w:rFonts w:ascii="Trebuchet MS" w:hAnsi="Trebuchet MS"/>
                              <w:b/>
                              <w:color w:val="212A35"/>
                              <w:spacing w:val="-5"/>
                              <w:sz w:val="16"/>
                            </w:rPr>
                            <w:fldChar w:fldCharType="end"/>
                          </w:r>
                        </w:p>
                      </w:txbxContent>
                    </wps:txbx>
                    <wps:bodyPr wrap="square" lIns="0" tIns="0" rIns="0" bIns="0" rtlCol="0">
                      <a:noAutofit/>
                    </wps:bodyPr>
                  </wps:wsp>
                </a:graphicData>
              </a:graphic>
            </wp:anchor>
          </w:drawing>
        </mc:Choice>
        <mc:Fallback>
          <w:pict>
            <v:shape style="position:absolute;margin-left:450.179993pt;margin-top:935.57843pt;width:53.95pt;height:11.45pt;mso-position-horizontal-relative:page;mso-position-vertical-relative:page;z-index:-16065024" type="#_x0000_t202" id="docshape6" filled="false" stroked="false">
              <v:textbox inset="0,0,0,0">
                <w:txbxContent>
                  <w:p>
                    <w:pPr>
                      <w:spacing w:before="21"/>
                      <w:ind w:left="20" w:right="0" w:firstLine="0"/>
                      <w:jc w:val="left"/>
                      <w:rPr>
                        <w:rFonts w:ascii="Trebuchet MS" w:hAnsi="Trebuchet MS"/>
                        <w:b/>
                        <w:sz w:val="16"/>
                      </w:rPr>
                    </w:pPr>
                    <w:r>
                      <w:rPr>
                        <w:rFonts w:ascii="Trebuchet MS" w:hAnsi="Trebuchet MS"/>
                        <w:b/>
                        <w:color w:val="212A35"/>
                        <w:sz w:val="16"/>
                      </w:rPr>
                      <w:t>Página</w:t>
                    </w:r>
                    <w:r>
                      <w:rPr>
                        <w:rFonts w:ascii="Trebuchet MS" w:hAnsi="Trebuchet MS"/>
                        <w:b/>
                        <w:color w:val="212A35"/>
                        <w:spacing w:val="-12"/>
                        <w:sz w:val="16"/>
                      </w:rPr>
                      <w:t> </w:t>
                    </w:r>
                    <w:r>
                      <w:rPr>
                        <w:rFonts w:ascii="Trebuchet MS" w:hAnsi="Trebuchet MS"/>
                        <w:b/>
                        <w:color w:val="212A35"/>
                        <w:sz w:val="16"/>
                      </w:rPr>
                      <w:fldChar w:fldCharType="begin"/>
                    </w:r>
                    <w:r>
                      <w:rPr>
                        <w:rFonts w:ascii="Trebuchet MS" w:hAnsi="Trebuchet MS"/>
                        <w:b/>
                        <w:color w:val="212A35"/>
                        <w:sz w:val="16"/>
                      </w:rPr>
                      <w:instrText> PAGE </w:instrText>
                    </w:r>
                    <w:r>
                      <w:rPr>
                        <w:rFonts w:ascii="Trebuchet MS" w:hAnsi="Trebuchet MS"/>
                        <w:b/>
                        <w:color w:val="212A35"/>
                        <w:sz w:val="16"/>
                      </w:rPr>
                      <w:fldChar w:fldCharType="separate"/>
                    </w:r>
                    <w:r>
                      <w:rPr>
                        <w:rFonts w:ascii="Trebuchet MS" w:hAnsi="Trebuchet MS"/>
                        <w:b/>
                        <w:color w:val="212A35"/>
                        <w:sz w:val="16"/>
                      </w:rPr>
                      <w:t>20</w:t>
                    </w:r>
                    <w:r>
                      <w:rPr>
                        <w:rFonts w:ascii="Trebuchet MS" w:hAnsi="Trebuchet MS"/>
                        <w:b/>
                        <w:color w:val="212A35"/>
                        <w:sz w:val="16"/>
                      </w:rPr>
                      <w:fldChar w:fldCharType="end"/>
                    </w:r>
                    <w:r>
                      <w:rPr>
                        <w:rFonts w:ascii="Trebuchet MS" w:hAnsi="Trebuchet MS"/>
                        <w:b/>
                        <w:color w:val="212A35"/>
                        <w:spacing w:val="-12"/>
                        <w:sz w:val="16"/>
                      </w:rPr>
                      <w:t> </w:t>
                    </w:r>
                    <w:r>
                      <w:rPr>
                        <w:rFonts w:ascii="Trebuchet MS" w:hAnsi="Trebuchet MS"/>
                        <w:b/>
                        <w:color w:val="212A35"/>
                        <w:w w:val="85"/>
                        <w:sz w:val="16"/>
                      </w:rPr>
                      <w:t>|</w:t>
                    </w:r>
                    <w:r>
                      <w:rPr>
                        <w:rFonts w:ascii="Trebuchet MS" w:hAnsi="Trebuchet MS"/>
                        <w:b/>
                        <w:color w:val="212A35"/>
                        <w:spacing w:val="-5"/>
                        <w:w w:val="85"/>
                        <w:sz w:val="16"/>
                      </w:rPr>
                      <w:t> </w:t>
                    </w:r>
                    <w:r>
                      <w:rPr>
                        <w:rFonts w:ascii="Trebuchet MS" w:hAnsi="Trebuchet MS"/>
                        <w:b/>
                        <w:color w:val="212A35"/>
                        <w:spacing w:val="-5"/>
                        <w:sz w:val="16"/>
                      </w:rPr>
                      <w:fldChar w:fldCharType="begin"/>
                    </w:r>
                    <w:r>
                      <w:rPr>
                        <w:rFonts w:ascii="Trebuchet MS" w:hAnsi="Trebuchet MS"/>
                        <w:b/>
                        <w:color w:val="212A35"/>
                        <w:spacing w:val="-5"/>
                        <w:sz w:val="16"/>
                      </w:rPr>
                      <w:instrText> NUMPAGES </w:instrText>
                    </w:r>
                    <w:r>
                      <w:rPr>
                        <w:rFonts w:ascii="Trebuchet MS" w:hAnsi="Trebuchet MS"/>
                        <w:b/>
                        <w:color w:val="212A35"/>
                        <w:spacing w:val="-5"/>
                        <w:sz w:val="16"/>
                      </w:rPr>
                      <w:fldChar w:fldCharType="separate"/>
                    </w:r>
                    <w:r>
                      <w:rPr>
                        <w:rFonts w:ascii="Trebuchet MS" w:hAnsi="Trebuchet MS"/>
                        <w:b/>
                        <w:color w:val="212A35"/>
                        <w:spacing w:val="-5"/>
                        <w:sz w:val="16"/>
                      </w:rPr>
                      <w:t>31</w:t>
                    </w:r>
                    <w:r>
                      <w:rPr>
                        <w:rFonts w:ascii="Trebuchet MS" w:hAnsi="Trebuchet MS"/>
                        <w:b/>
                        <w:color w:val="212A35"/>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251968">
              <wp:simplePos x="0" y="0"/>
              <wp:positionH relativeFrom="page">
                <wp:posOffset>589280</wp:posOffset>
              </wp:positionH>
              <wp:positionV relativeFrom="page">
                <wp:posOffset>11985020</wp:posOffset>
              </wp:positionV>
              <wp:extent cx="340360" cy="1905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40360" cy="190500"/>
                      </a:xfrm>
                      <a:prstGeom prst="rect">
                        <a:avLst/>
                      </a:prstGeom>
                    </wps:spPr>
                    <wps:txbx>
                      <w:txbxContent>
                        <w:p>
                          <w:pPr>
                            <w:spacing w:before="21"/>
                            <w:ind w:left="20" w:right="0" w:firstLine="0"/>
                            <w:jc w:val="left"/>
                            <w:rPr>
                              <w:rFonts w:ascii="Trebuchet MS"/>
                              <w:b/>
                              <w:sz w:val="22"/>
                            </w:rPr>
                          </w:pPr>
                          <w:r>
                            <w:rPr>
                              <w:rFonts w:ascii="Trebuchet MS"/>
                              <w:b/>
                              <w:color w:val="FFFFFF"/>
                              <w:spacing w:val="-5"/>
                              <w:w w:val="115"/>
                              <w:sz w:val="22"/>
                            </w:rPr>
                            <w:t>EMC</w:t>
                          </w:r>
                        </w:p>
                      </w:txbxContent>
                    </wps:txbx>
                    <wps:bodyPr wrap="square" lIns="0" tIns="0" rIns="0" bIns="0" rtlCol="0">
                      <a:noAutofit/>
                    </wps:bodyPr>
                  </wps:wsp>
                </a:graphicData>
              </a:graphic>
            </wp:anchor>
          </w:drawing>
        </mc:Choice>
        <mc:Fallback>
          <w:pict>
            <v:shape style="position:absolute;margin-left:46.400002pt;margin-top:943.702393pt;width:26.8pt;height:15pt;mso-position-horizontal-relative:page;mso-position-vertical-relative:page;z-index:-16064512" type="#_x0000_t202" id="docshape7" filled="false" stroked="false">
              <v:textbox inset="0,0,0,0">
                <w:txbxContent>
                  <w:p>
                    <w:pPr>
                      <w:spacing w:before="21"/>
                      <w:ind w:left="20" w:right="0" w:firstLine="0"/>
                      <w:jc w:val="left"/>
                      <w:rPr>
                        <w:rFonts w:ascii="Trebuchet MS"/>
                        <w:b/>
                        <w:sz w:val="22"/>
                      </w:rPr>
                    </w:pPr>
                    <w:r>
                      <w:rPr>
                        <w:rFonts w:ascii="Trebuchet MS"/>
                        <w:b/>
                        <w:color w:val="FFFFFF"/>
                        <w:spacing w:val="-5"/>
                        <w:w w:val="115"/>
                        <w:sz w:val="22"/>
                      </w:rPr>
                      <w:t>EMC</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49408">
          <wp:simplePos x="0" y="0"/>
          <wp:positionH relativeFrom="page">
            <wp:posOffset>704422</wp:posOffset>
          </wp:positionH>
          <wp:positionV relativeFrom="page">
            <wp:posOffset>598545</wp:posOffset>
          </wp:positionV>
          <wp:extent cx="2397345" cy="51754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397345" cy="51754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01" w:hanging="178"/>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943" w:hanging="360"/>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1955" w:hanging="360"/>
      </w:pPr>
      <w:rPr>
        <w:rFonts w:hint="default"/>
        <w:lang w:val="es-ES" w:eastAsia="en-US" w:bidi="ar-SA"/>
      </w:rPr>
    </w:lvl>
    <w:lvl w:ilvl="3">
      <w:start w:val="0"/>
      <w:numFmt w:val="bullet"/>
      <w:lvlText w:val="•"/>
      <w:lvlJc w:val="left"/>
      <w:pPr>
        <w:ind w:left="2971" w:hanging="360"/>
      </w:pPr>
      <w:rPr>
        <w:rFonts w:hint="default"/>
        <w:lang w:val="es-ES" w:eastAsia="en-US" w:bidi="ar-SA"/>
      </w:rPr>
    </w:lvl>
    <w:lvl w:ilvl="4">
      <w:start w:val="0"/>
      <w:numFmt w:val="bullet"/>
      <w:lvlText w:val="•"/>
      <w:lvlJc w:val="left"/>
      <w:pPr>
        <w:ind w:left="3986" w:hanging="360"/>
      </w:pPr>
      <w:rPr>
        <w:rFonts w:hint="default"/>
        <w:lang w:val="es-ES" w:eastAsia="en-US" w:bidi="ar-SA"/>
      </w:rPr>
    </w:lvl>
    <w:lvl w:ilvl="5">
      <w:start w:val="0"/>
      <w:numFmt w:val="bullet"/>
      <w:lvlText w:val="•"/>
      <w:lvlJc w:val="left"/>
      <w:pPr>
        <w:ind w:left="5002" w:hanging="360"/>
      </w:pPr>
      <w:rPr>
        <w:rFonts w:hint="default"/>
        <w:lang w:val="es-ES" w:eastAsia="en-US" w:bidi="ar-SA"/>
      </w:rPr>
    </w:lvl>
    <w:lvl w:ilvl="6">
      <w:start w:val="0"/>
      <w:numFmt w:val="bullet"/>
      <w:lvlText w:val="•"/>
      <w:lvlJc w:val="left"/>
      <w:pPr>
        <w:ind w:left="6017" w:hanging="360"/>
      </w:pPr>
      <w:rPr>
        <w:rFonts w:hint="default"/>
        <w:lang w:val="es-ES" w:eastAsia="en-US" w:bidi="ar-SA"/>
      </w:rPr>
    </w:lvl>
    <w:lvl w:ilvl="7">
      <w:start w:val="0"/>
      <w:numFmt w:val="bullet"/>
      <w:lvlText w:val="•"/>
      <w:lvlJc w:val="left"/>
      <w:pPr>
        <w:ind w:left="7033" w:hanging="360"/>
      </w:pPr>
      <w:rPr>
        <w:rFonts w:hint="default"/>
        <w:lang w:val="es-ES" w:eastAsia="en-US" w:bidi="ar-SA"/>
      </w:rPr>
    </w:lvl>
    <w:lvl w:ilvl="8">
      <w:start w:val="0"/>
      <w:numFmt w:val="bullet"/>
      <w:lvlText w:val="•"/>
      <w:lvlJc w:val="left"/>
      <w:pPr>
        <w:ind w:left="8048" w:hanging="360"/>
      </w:pPr>
      <w:rPr>
        <w:rFonts w:hint="default"/>
        <w:lang w:val="es-ES" w:eastAsia="en-US" w:bidi="ar-SA"/>
      </w:rPr>
    </w:lvl>
  </w:abstractNum>
  <w:abstractNum w:abstractNumId="4">
    <w:multiLevelType w:val="hybridMultilevel"/>
    <w:lvl w:ilvl="0">
      <w:start w:val="1"/>
      <w:numFmt w:val="decimal"/>
      <w:lvlText w:val="%1."/>
      <w:lvlJc w:val="left"/>
      <w:pPr>
        <w:ind w:left="506" w:hanging="284"/>
        <w:jc w:val="left"/>
      </w:pPr>
      <w:rPr>
        <w:rFonts w:hint="default" w:ascii="Arial" w:hAnsi="Arial" w:eastAsia="Arial" w:cs="Arial"/>
        <w:b/>
        <w:bCs/>
        <w:i w:val="0"/>
        <w:iCs w:val="0"/>
        <w:spacing w:val="-1"/>
        <w:w w:val="100"/>
        <w:sz w:val="22"/>
        <w:szCs w:val="22"/>
        <w:lang w:val="es-ES" w:eastAsia="en-US" w:bidi="ar-SA"/>
      </w:rPr>
    </w:lvl>
    <w:lvl w:ilvl="1">
      <w:start w:val="0"/>
      <w:numFmt w:val="bullet"/>
      <w:lvlText w:val=""/>
      <w:lvlJc w:val="left"/>
      <w:pPr>
        <w:ind w:left="790" w:hanging="284"/>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1831" w:hanging="284"/>
      </w:pPr>
      <w:rPr>
        <w:rFonts w:hint="default"/>
        <w:lang w:val="es-ES" w:eastAsia="en-US" w:bidi="ar-SA"/>
      </w:rPr>
    </w:lvl>
    <w:lvl w:ilvl="3">
      <w:start w:val="0"/>
      <w:numFmt w:val="bullet"/>
      <w:lvlText w:val="•"/>
      <w:lvlJc w:val="left"/>
      <w:pPr>
        <w:ind w:left="2862" w:hanging="284"/>
      </w:pPr>
      <w:rPr>
        <w:rFonts w:hint="default"/>
        <w:lang w:val="es-ES" w:eastAsia="en-US" w:bidi="ar-SA"/>
      </w:rPr>
    </w:lvl>
    <w:lvl w:ilvl="4">
      <w:start w:val="0"/>
      <w:numFmt w:val="bullet"/>
      <w:lvlText w:val="•"/>
      <w:lvlJc w:val="left"/>
      <w:pPr>
        <w:ind w:left="3893" w:hanging="284"/>
      </w:pPr>
      <w:rPr>
        <w:rFonts w:hint="default"/>
        <w:lang w:val="es-ES" w:eastAsia="en-US" w:bidi="ar-SA"/>
      </w:rPr>
    </w:lvl>
    <w:lvl w:ilvl="5">
      <w:start w:val="0"/>
      <w:numFmt w:val="bullet"/>
      <w:lvlText w:val="•"/>
      <w:lvlJc w:val="left"/>
      <w:pPr>
        <w:ind w:left="4924" w:hanging="284"/>
      </w:pPr>
      <w:rPr>
        <w:rFonts w:hint="default"/>
        <w:lang w:val="es-ES" w:eastAsia="en-US" w:bidi="ar-SA"/>
      </w:rPr>
    </w:lvl>
    <w:lvl w:ilvl="6">
      <w:start w:val="0"/>
      <w:numFmt w:val="bullet"/>
      <w:lvlText w:val="•"/>
      <w:lvlJc w:val="left"/>
      <w:pPr>
        <w:ind w:left="5955" w:hanging="284"/>
      </w:pPr>
      <w:rPr>
        <w:rFonts w:hint="default"/>
        <w:lang w:val="es-ES" w:eastAsia="en-US" w:bidi="ar-SA"/>
      </w:rPr>
    </w:lvl>
    <w:lvl w:ilvl="7">
      <w:start w:val="0"/>
      <w:numFmt w:val="bullet"/>
      <w:lvlText w:val="•"/>
      <w:lvlJc w:val="left"/>
      <w:pPr>
        <w:ind w:left="6986" w:hanging="284"/>
      </w:pPr>
      <w:rPr>
        <w:rFonts w:hint="default"/>
        <w:lang w:val="es-ES" w:eastAsia="en-US" w:bidi="ar-SA"/>
      </w:rPr>
    </w:lvl>
    <w:lvl w:ilvl="8">
      <w:start w:val="0"/>
      <w:numFmt w:val="bullet"/>
      <w:lvlText w:val="•"/>
      <w:lvlJc w:val="left"/>
      <w:pPr>
        <w:ind w:left="8017" w:hanging="284"/>
      </w:pPr>
      <w:rPr>
        <w:rFonts w:hint="default"/>
        <w:lang w:val="es-ES" w:eastAsia="en-US" w:bidi="ar-SA"/>
      </w:rPr>
    </w:lvl>
  </w:abstractNum>
  <w:abstractNum w:abstractNumId="3">
    <w:multiLevelType w:val="hybridMultilevel"/>
    <w:lvl w:ilvl="0">
      <w:start w:val="0"/>
      <w:numFmt w:val="bullet"/>
      <w:lvlText w:val=""/>
      <w:lvlJc w:val="left"/>
      <w:pPr>
        <w:ind w:left="790" w:hanging="284"/>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728" w:hanging="284"/>
      </w:pPr>
      <w:rPr>
        <w:rFonts w:hint="default"/>
        <w:lang w:val="es-ES" w:eastAsia="en-US" w:bidi="ar-SA"/>
      </w:rPr>
    </w:lvl>
    <w:lvl w:ilvl="2">
      <w:start w:val="0"/>
      <w:numFmt w:val="bullet"/>
      <w:lvlText w:val="•"/>
      <w:lvlJc w:val="left"/>
      <w:pPr>
        <w:ind w:left="2656" w:hanging="284"/>
      </w:pPr>
      <w:rPr>
        <w:rFonts w:hint="default"/>
        <w:lang w:val="es-ES" w:eastAsia="en-US" w:bidi="ar-SA"/>
      </w:rPr>
    </w:lvl>
    <w:lvl w:ilvl="3">
      <w:start w:val="0"/>
      <w:numFmt w:val="bullet"/>
      <w:lvlText w:val="•"/>
      <w:lvlJc w:val="left"/>
      <w:pPr>
        <w:ind w:left="3584" w:hanging="284"/>
      </w:pPr>
      <w:rPr>
        <w:rFonts w:hint="default"/>
        <w:lang w:val="es-ES" w:eastAsia="en-US" w:bidi="ar-SA"/>
      </w:rPr>
    </w:lvl>
    <w:lvl w:ilvl="4">
      <w:start w:val="0"/>
      <w:numFmt w:val="bullet"/>
      <w:lvlText w:val="•"/>
      <w:lvlJc w:val="left"/>
      <w:pPr>
        <w:ind w:left="4512" w:hanging="284"/>
      </w:pPr>
      <w:rPr>
        <w:rFonts w:hint="default"/>
        <w:lang w:val="es-ES" w:eastAsia="en-US" w:bidi="ar-SA"/>
      </w:rPr>
    </w:lvl>
    <w:lvl w:ilvl="5">
      <w:start w:val="0"/>
      <w:numFmt w:val="bullet"/>
      <w:lvlText w:val="•"/>
      <w:lvlJc w:val="left"/>
      <w:pPr>
        <w:ind w:left="5440" w:hanging="284"/>
      </w:pPr>
      <w:rPr>
        <w:rFonts w:hint="default"/>
        <w:lang w:val="es-ES" w:eastAsia="en-US" w:bidi="ar-SA"/>
      </w:rPr>
    </w:lvl>
    <w:lvl w:ilvl="6">
      <w:start w:val="0"/>
      <w:numFmt w:val="bullet"/>
      <w:lvlText w:val="•"/>
      <w:lvlJc w:val="left"/>
      <w:pPr>
        <w:ind w:left="6368" w:hanging="284"/>
      </w:pPr>
      <w:rPr>
        <w:rFonts w:hint="default"/>
        <w:lang w:val="es-ES" w:eastAsia="en-US" w:bidi="ar-SA"/>
      </w:rPr>
    </w:lvl>
    <w:lvl w:ilvl="7">
      <w:start w:val="0"/>
      <w:numFmt w:val="bullet"/>
      <w:lvlText w:val="•"/>
      <w:lvlJc w:val="left"/>
      <w:pPr>
        <w:ind w:left="7296" w:hanging="284"/>
      </w:pPr>
      <w:rPr>
        <w:rFonts w:hint="default"/>
        <w:lang w:val="es-ES" w:eastAsia="en-US" w:bidi="ar-SA"/>
      </w:rPr>
    </w:lvl>
    <w:lvl w:ilvl="8">
      <w:start w:val="0"/>
      <w:numFmt w:val="bullet"/>
      <w:lvlText w:val="•"/>
      <w:lvlJc w:val="left"/>
      <w:pPr>
        <w:ind w:left="8224" w:hanging="284"/>
      </w:pPr>
      <w:rPr>
        <w:rFonts w:hint="default"/>
        <w:lang w:val="es-ES" w:eastAsia="en-US" w:bidi="ar-SA"/>
      </w:rPr>
    </w:lvl>
  </w:abstractNum>
  <w:abstractNum w:abstractNumId="2">
    <w:multiLevelType w:val="hybridMultilevel"/>
    <w:lvl w:ilvl="0">
      <w:start w:val="1"/>
      <w:numFmt w:val="decimal"/>
      <w:lvlText w:val="%1."/>
      <w:lvlJc w:val="left"/>
      <w:pPr>
        <w:ind w:left="943"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854" w:hanging="360"/>
      </w:pPr>
      <w:rPr>
        <w:rFonts w:hint="default"/>
        <w:lang w:val="es-ES" w:eastAsia="en-US" w:bidi="ar-SA"/>
      </w:rPr>
    </w:lvl>
    <w:lvl w:ilvl="2">
      <w:start w:val="0"/>
      <w:numFmt w:val="bullet"/>
      <w:lvlText w:val="•"/>
      <w:lvlJc w:val="left"/>
      <w:pPr>
        <w:ind w:left="2768" w:hanging="360"/>
      </w:pPr>
      <w:rPr>
        <w:rFonts w:hint="default"/>
        <w:lang w:val="es-ES" w:eastAsia="en-US" w:bidi="ar-SA"/>
      </w:rPr>
    </w:lvl>
    <w:lvl w:ilvl="3">
      <w:start w:val="0"/>
      <w:numFmt w:val="bullet"/>
      <w:lvlText w:val="•"/>
      <w:lvlJc w:val="left"/>
      <w:pPr>
        <w:ind w:left="3682" w:hanging="360"/>
      </w:pPr>
      <w:rPr>
        <w:rFonts w:hint="default"/>
        <w:lang w:val="es-ES" w:eastAsia="en-US" w:bidi="ar-SA"/>
      </w:rPr>
    </w:lvl>
    <w:lvl w:ilvl="4">
      <w:start w:val="0"/>
      <w:numFmt w:val="bullet"/>
      <w:lvlText w:val="•"/>
      <w:lvlJc w:val="left"/>
      <w:pPr>
        <w:ind w:left="4596" w:hanging="360"/>
      </w:pPr>
      <w:rPr>
        <w:rFonts w:hint="default"/>
        <w:lang w:val="es-ES" w:eastAsia="en-US" w:bidi="ar-SA"/>
      </w:rPr>
    </w:lvl>
    <w:lvl w:ilvl="5">
      <w:start w:val="0"/>
      <w:numFmt w:val="bullet"/>
      <w:lvlText w:val="•"/>
      <w:lvlJc w:val="left"/>
      <w:pPr>
        <w:ind w:left="5510" w:hanging="360"/>
      </w:pPr>
      <w:rPr>
        <w:rFonts w:hint="default"/>
        <w:lang w:val="es-ES" w:eastAsia="en-US" w:bidi="ar-SA"/>
      </w:rPr>
    </w:lvl>
    <w:lvl w:ilvl="6">
      <w:start w:val="0"/>
      <w:numFmt w:val="bullet"/>
      <w:lvlText w:val="•"/>
      <w:lvlJc w:val="left"/>
      <w:pPr>
        <w:ind w:left="6424" w:hanging="360"/>
      </w:pPr>
      <w:rPr>
        <w:rFonts w:hint="default"/>
        <w:lang w:val="es-ES" w:eastAsia="en-US" w:bidi="ar-SA"/>
      </w:rPr>
    </w:lvl>
    <w:lvl w:ilvl="7">
      <w:start w:val="0"/>
      <w:numFmt w:val="bullet"/>
      <w:lvlText w:val="•"/>
      <w:lvlJc w:val="left"/>
      <w:pPr>
        <w:ind w:left="7338" w:hanging="360"/>
      </w:pPr>
      <w:rPr>
        <w:rFonts w:hint="default"/>
        <w:lang w:val="es-ES" w:eastAsia="en-US" w:bidi="ar-SA"/>
      </w:rPr>
    </w:lvl>
    <w:lvl w:ilvl="8">
      <w:start w:val="0"/>
      <w:numFmt w:val="bullet"/>
      <w:lvlText w:val="•"/>
      <w:lvlJc w:val="left"/>
      <w:pPr>
        <w:ind w:left="8252" w:hanging="360"/>
      </w:pPr>
      <w:rPr>
        <w:rFonts w:hint="default"/>
        <w:lang w:val="es-ES" w:eastAsia="en-US" w:bidi="ar-SA"/>
      </w:rPr>
    </w:lvl>
  </w:abstractNum>
  <w:abstractNum w:abstractNumId="1">
    <w:multiLevelType w:val="hybridMultilevel"/>
    <w:lvl w:ilvl="0">
      <w:start w:val="1"/>
      <w:numFmt w:val="decimal"/>
      <w:lvlText w:val="%1."/>
      <w:lvlJc w:val="left"/>
      <w:pPr>
        <w:ind w:left="943" w:hanging="360"/>
        <w:jc w:val="right"/>
      </w:pPr>
      <w:rPr>
        <w:rFonts w:hint="default" w:ascii="Arial" w:hAnsi="Arial" w:eastAsia="Arial" w:cs="Arial"/>
        <w:b/>
        <w:bCs/>
        <w:i w:val="0"/>
        <w:iCs w:val="0"/>
        <w:spacing w:val="-1"/>
        <w:w w:val="100"/>
        <w:sz w:val="22"/>
        <w:szCs w:val="22"/>
        <w:lang w:val="es-ES" w:eastAsia="en-US" w:bidi="ar-SA"/>
      </w:rPr>
    </w:lvl>
    <w:lvl w:ilvl="1">
      <w:start w:val="1"/>
      <w:numFmt w:val="decimal"/>
      <w:lvlText w:val="%1.%2."/>
      <w:lvlJc w:val="left"/>
      <w:pPr>
        <w:ind w:left="1303" w:hanging="720"/>
        <w:jc w:val="left"/>
      </w:pPr>
      <w:rPr>
        <w:rFonts w:hint="default" w:ascii="Arial" w:hAnsi="Arial" w:eastAsia="Arial" w:cs="Arial"/>
        <w:b/>
        <w:bCs/>
        <w:i w:val="0"/>
        <w:iCs w:val="0"/>
        <w:spacing w:val="0"/>
        <w:w w:val="100"/>
        <w:sz w:val="22"/>
        <w:szCs w:val="22"/>
        <w:lang w:val="es-ES" w:eastAsia="en-US" w:bidi="ar-SA"/>
      </w:rPr>
    </w:lvl>
    <w:lvl w:ilvl="2">
      <w:start w:val="0"/>
      <w:numFmt w:val="bullet"/>
      <w:lvlText w:val="•"/>
      <w:lvlJc w:val="left"/>
      <w:pPr>
        <w:ind w:left="2275" w:hanging="720"/>
      </w:pPr>
      <w:rPr>
        <w:rFonts w:hint="default"/>
        <w:lang w:val="es-ES" w:eastAsia="en-US" w:bidi="ar-SA"/>
      </w:rPr>
    </w:lvl>
    <w:lvl w:ilvl="3">
      <w:start w:val="0"/>
      <w:numFmt w:val="bullet"/>
      <w:lvlText w:val="•"/>
      <w:lvlJc w:val="left"/>
      <w:pPr>
        <w:ind w:left="3251" w:hanging="720"/>
      </w:pPr>
      <w:rPr>
        <w:rFonts w:hint="default"/>
        <w:lang w:val="es-ES" w:eastAsia="en-US" w:bidi="ar-SA"/>
      </w:rPr>
    </w:lvl>
    <w:lvl w:ilvl="4">
      <w:start w:val="0"/>
      <w:numFmt w:val="bullet"/>
      <w:lvlText w:val="•"/>
      <w:lvlJc w:val="left"/>
      <w:pPr>
        <w:ind w:left="4226" w:hanging="720"/>
      </w:pPr>
      <w:rPr>
        <w:rFonts w:hint="default"/>
        <w:lang w:val="es-ES" w:eastAsia="en-US" w:bidi="ar-SA"/>
      </w:rPr>
    </w:lvl>
    <w:lvl w:ilvl="5">
      <w:start w:val="0"/>
      <w:numFmt w:val="bullet"/>
      <w:lvlText w:val="•"/>
      <w:lvlJc w:val="left"/>
      <w:pPr>
        <w:ind w:left="5202" w:hanging="720"/>
      </w:pPr>
      <w:rPr>
        <w:rFonts w:hint="default"/>
        <w:lang w:val="es-ES" w:eastAsia="en-US" w:bidi="ar-SA"/>
      </w:rPr>
    </w:lvl>
    <w:lvl w:ilvl="6">
      <w:start w:val="0"/>
      <w:numFmt w:val="bullet"/>
      <w:lvlText w:val="•"/>
      <w:lvlJc w:val="left"/>
      <w:pPr>
        <w:ind w:left="6177" w:hanging="720"/>
      </w:pPr>
      <w:rPr>
        <w:rFonts w:hint="default"/>
        <w:lang w:val="es-ES" w:eastAsia="en-US" w:bidi="ar-SA"/>
      </w:rPr>
    </w:lvl>
    <w:lvl w:ilvl="7">
      <w:start w:val="0"/>
      <w:numFmt w:val="bullet"/>
      <w:lvlText w:val="•"/>
      <w:lvlJc w:val="left"/>
      <w:pPr>
        <w:ind w:left="7153" w:hanging="720"/>
      </w:pPr>
      <w:rPr>
        <w:rFonts w:hint="default"/>
        <w:lang w:val="es-ES" w:eastAsia="en-US" w:bidi="ar-SA"/>
      </w:rPr>
    </w:lvl>
    <w:lvl w:ilvl="8">
      <w:start w:val="0"/>
      <w:numFmt w:val="bullet"/>
      <w:lvlText w:val="•"/>
      <w:lvlJc w:val="left"/>
      <w:pPr>
        <w:ind w:left="8128" w:hanging="720"/>
      </w:pPr>
      <w:rPr>
        <w:rFonts w:hint="default"/>
        <w:lang w:val="es-ES" w:eastAsia="en-US" w:bidi="ar-SA"/>
      </w:rPr>
    </w:lvl>
  </w:abstractNum>
  <w:abstractNum w:abstractNumId="0">
    <w:multiLevelType w:val="hybridMultilevel"/>
    <w:lvl w:ilvl="0">
      <w:start w:val="1"/>
      <w:numFmt w:val="upperRoman"/>
      <w:lvlText w:val="%1."/>
      <w:lvlJc w:val="left"/>
      <w:pPr>
        <w:ind w:left="982" w:hanging="284"/>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1890" w:hanging="284"/>
      </w:pPr>
      <w:rPr>
        <w:rFonts w:hint="default"/>
        <w:lang w:val="es-ES" w:eastAsia="en-US" w:bidi="ar-SA"/>
      </w:rPr>
    </w:lvl>
    <w:lvl w:ilvl="2">
      <w:start w:val="0"/>
      <w:numFmt w:val="bullet"/>
      <w:lvlText w:val="•"/>
      <w:lvlJc w:val="left"/>
      <w:pPr>
        <w:ind w:left="2800" w:hanging="284"/>
      </w:pPr>
      <w:rPr>
        <w:rFonts w:hint="default"/>
        <w:lang w:val="es-ES" w:eastAsia="en-US" w:bidi="ar-SA"/>
      </w:rPr>
    </w:lvl>
    <w:lvl w:ilvl="3">
      <w:start w:val="0"/>
      <w:numFmt w:val="bullet"/>
      <w:lvlText w:val="•"/>
      <w:lvlJc w:val="left"/>
      <w:pPr>
        <w:ind w:left="3710" w:hanging="284"/>
      </w:pPr>
      <w:rPr>
        <w:rFonts w:hint="default"/>
        <w:lang w:val="es-ES" w:eastAsia="en-US" w:bidi="ar-SA"/>
      </w:rPr>
    </w:lvl>
    <w:lvl w:ilvl="4">
      <w:start w:val="0"/>
      <w:numFmt w:val="bullet"/>
      <w:lvlText w:val="•"/>
      <w:lvlJc w:val="left"/>
      <w:pPr>
        <w:ind w:left="4620" w:hanging="284"/>
      </w:pPr>
      <w:rPr>
        <w:rFonts w:hint="default"/>
        <w:lang w:val="es-ES" w:eastAsia="en-US" w:bidi="ar-SA"/>
      </w:rPr>
    </w:lvl>
    <w:lvl w:ilvl="5">
      <w:start w:val="0"/>
      <w:numFmt w:val="bullet"/>
      <w:lvlText w:val="•"/>
      <w:lvlJc w:val="left"/>
      <w:pPr>
        <w:ind w:left="5530" w:hanging="284"/>
      </w:pPr>
      <w:rPr>
        <w:rFonts w:hint="default"/>
        <w:lang w:val="es-ES" w:eastAsia="en-US" w:bidi="ar-SA"/>
      </w:rPr>
    </w:lvl>
    <w:lvl w:ilvl="6">
      <w:start w:val="0"/>
      <w:numFmt w:val="bullet"/>
      <w:lvlText w:val="•"/>
      <w:lvlJc w:val="left"/>
      <w:pPr>
        <w:ind w:left="6440" w:hanging="284"/>
      </w:pPr>
      <w:rPr>
        <w:rFonts w:hint="default"/>
        <w:lang w:val="es-ES" w:eastAsia="en-US" w:bidi="ar-SA"/>
      </w:rPr>
    </w:lvl>
    <w:lvl w:ilvl="7">
      <w:start w:val="0"/>
      <w:numFmt w:val="bullet"/>
      <w:lvlText w:val="•"/>
      <w:lvlJc w:val="left"/>
      <w:pPr>
        <w:ind w:left="7350" w:hanging="284"/>
      </w:pPr>
      <w:rPr>
        <w:rFonts w:hint="default"/>
        <w:lang w:val="es-ES" w:eastAsia="en-US" w:bidi="ar-SA"/>
      </w:rPr>
    </w:lvl>
    <w:lvl w:ilvl="8">
      <w:start w:val="0"/>
      <w:numFmt w:val="bullet"/>
      <w:lvlText w:val="•"/>
      <w:lvlJc w:val="left"/>
      <w:pPr>
        <w:ind w:left="8260" w:hanging="284"/>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943"/>
      <w:outlineLvl w:val="1"/>
    </w:pPr>
    <w:rPr>
      <w:rFonts w:ascii="Arial" w:hAnsi="Arial" w:eastAsia="Arial" w:cs="Arial"/>
      <w:b/>
      <w:bCs/>
      <w:sz w:val="22"/>
      <w:szCs w:val="22"/>
      <w:u w:val="single" w:color="000000"/>
      <w:lang w:val="es-ES" w:eastAsia="en-US" w:bidi="ar-SA"/>
    </w:rPr>
  </w:style>
  <w:style w:styleId="Heading2" w:type="paragraph">
    <w:name w:val="Heading 2"/>
    <w:basedOn w:val="Normal"/>
    <w:uiPriority w:val="1"/>
    <w:qFormat/>
    <w:pPr>
      <w:ind w:left="223" w:hanging="360"/>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943" w:hanging="360"/>
    </w:pPr>
    <w:rPr>
      <w:rFonts w:ascii="Arial" w:hAnsi="Arial" w:eastAsia="Arial" w:cs="Arial"/>
      <w:u w:val="single" w:color="000000"/>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dm21cali@cendoj.ramajudicial.gov.co" TargetMode="External"/><Relationship Id="rId8" Type="http://schemas.openxmlformats.org/officeDocument/2006/relationships/hyperlink" Target="mailto:of02admcali@cendoj.ramajudicial.gov.co" TargetMode="External"/><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jpeg"/><Relationship Id="rId20" Type="http://schemas.openxmlformats.org/officeDocument/2006/relationships/hyperlink" Target="mailto:notificaciones@gha.com.co" TargetMode="External"/><Relationship Id="rId2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Kennie Lorena García Madrid</dc:creator>
  <dcterms:created xsi:type="dcterms:W3CDTF">2025-03-10T14:36:57Z</dcterms:created>
  <dcterms:modified xsi:type="dcterms:W3CDTF">2025-03-10T14:36:57Z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2019</vt:lpwstr>
  </property>
  <property fmtid="{D5CDD505-2E9C-101B-9397-08002B2CF9AE}" pid="4" name="LastSaved">
    <vt:filetime>2025-03-10T00:00:00Z</vt:filetime>
  </property>
  <property fmtid="{D5CDD505-2E9C-101B-9397-08002B2CF9AE}" pid="5" name="Producer">
    <vt:lpwstr>Microsoft® Word 2019</vt:lpwstr>
  </property>
</Properties>
</file>