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6238E" w14:textId="77777777" w:rsidR="00A06D0B" w:rsidRPr="00E0728F" w:rsidRDefault="00F56E1E" w:rsidP="00F817CC">
      <w:pPr>
        <w:spacing w:before="53" w:after="0" w:line="240" w:lineRule="auto"/>
        <w:jc w:val="center"/>
        <w:rPr>
          <w:rFonts w:ascii="Calibri" w:eastAsia="Calibri" w:hAnsi="Calibri" w:cs="Calibri"/>
          <w:b/>
          <w:bCs/>
          <w:u w:val="single" w:color="000000"/>
        </w:rPr>
      </w:pPr>
      <w:r w:rsidRPr="00E0728F">
        <w:rPr>
          <w:rFonts w:ascii="Calibri" w:eastAsia="Calibri" w:hAnsi="Calibri" w:cs="Calibri"/>
          <w:b/>
          <w:bCs/>
          <w:spacing w:val="1"/>
          <w:u w:val="single" w:color="000000"/>
        </w:rPr>
        <w:t>IN</w:t>
      </w:r>
      <w:r w:rsidRPr="00E0728F">
        <w:rPr>
          <w:rFonts w:ascii="Calibri" w:eastAsia="Calibri" w:hAnsi="Calibri" w:cs="Calibri"/>
          <w:b/>
          <w:bCs/>
          <w:u w:val="single" w:color="000000"/>
        </w:rPr>
        <w:t>F</w:t>
      </w:r>
      <w:r w:rsidRPr="00E0728F">
        <w:rPr>
          <w:rFonts w:ascii="Calibri" w:eastAsia="Calibri" w:hAnsi="Calibri" w:cs="Calibri"/>
          <w:b/>
          <w:bCs/>
          <w:spacing w:val="-1"/>
          <w:u w:val="single" w:color="000000"/>
        </w:rPr>
        <w:t>O</w:t>
      </w:r>
      <w:r w:rsidRPr="00E0728F">
        <w:rPr>
          <w:rFonts w:ascii="Calibri" w:eastAsia="Calibri" w:hAnsi="Calibri" w:cs="Calibri"/>
          <w:b/>
          <w:bCs/>
          <w:u w:val="single" w:color="000000"/>
        </w:rPr>
        <w:t>R</w:t>
      </w:r>
      <w:r w:rsidRPr="00E0728F">
        <w:rPr>
          <w:rFonts w:ascii="Calibri" w:eastAsia="Calibri" w:hAnsi="Calibri" w:cs="Calibri"/>
          <w:b/>
          <w:bCs/>
          <w:spacing w:val="-3"/>
          <w:u w:val="single" w:color="000000"/>
        </w:rPr>
        <w:t>M</w:t>
      </w:r>
      <w:r w:rsidRPr="00E0728F">
        <w:rPr>
          <w:rFonts w:ascii="Calibri" w:eastAsia="Calibri" w:hAnsi="Calibri" w:cs="Calibri"/>
          <w:b/>
          <w:bCs/>
          <w:u w:val="single" w:color="000000"/>
        </w:rPr>
        <w:t xml:space="preserve">E </w:t>
      </w:r>
      <w:r w:rsidR="003A35CE" w:rsidRPr="00E0728F">
        <w:rPr>
          <w:rFonts w:ascii="Calibri" w:eastAsia="Calibri" w:hAnsi="Calibri" w:cs="Calibri"/>
          <w:b/>
          <w:bCs/>
          <w:spacing w:val="-2"/>
          <w:u w:val="single" w:color="000000"/>
        </w:rPr>
        <w:t xml:space="preserve">PROCESOS JUDICIALES </w:t>
      </w:r>
      <w:r w:rsidRPr="00E0728F">
        <w:rPr>
          <w:rFonts w:ascii="Calibri" w:eastAsia="Calibri" w:hAnsi="Calibri" w:cs="Calibri"/>
          <w:b/>
          <w:bCs/>
          <w:spacing w:val="1"/>
          <w:u w:val="single" w:color="000000"/>
        </w:rPr>
        <w:t>C</w:t>
      </w:r>
      <w:r w:rsidRPr="00E0728F">
        <w:rPr>
          <w:rFonts w:ascii="Calibri" w:eastAsia="Calibri" w:hAnsi="Calibri" w:cs="Calibri"/>
          <w:b/>
          <w:bCs/>
          <w:spacing w:val="-2"/>
          <w:u w:val="single" w:color="000000"/>
        </w:rPr>
        <w:t>H</w:t>
      </w:r>
      <w:r w:rsidRPr="00E0728F">
        <w:rPr>
          <w:rFonts w:ascii="Calibri" w:eastAsia="Calibri" w:hAnsi="Calibri" w:cs="Calibri"/>
          <w:b/>
          <w:bCs/>
          <w:u w:val="single" w:color="000000"/>
        </w:rPr>
        <w:t>UBB</w:t>
      </w:r>
      <w:r w:rsidRPr="00E0728F">
        <w:rPr>
          <w:rFonts w:ascii="Calibri" w:eastAsia="Calibri" w:hAnsi="Calibri" w:cs="Calibri"/>
          <w:b/>
          <w:bCs/>
          <w:spacing w:val="-1"/>
          <w:u w:val="single" w:color="000000"/>
        </w:rPr>
        <w:t xml:space="preserve"> S</w:t>
      </w:r>
      <w:r w:rsidRPr="00E0728F">
        <w:rPr>
          <w:rFonts w:ascii="Calibri" w:eastAsia="Calibri" w:hAnsi="Calibri" w:cs="Calibri"/>
          <w:b/>
          <w:bCs/>
          <w:u w:val="single" w:color="000000"/>
        </w:rPr>
        <w:t>E</w:t>
      </w:r>
      <w:r w:rsidRPr="00E0728F">
        <w:rPr>
          <w:rFonts w:ascii="Calibri" w:eastAsia="Calibri" w:hAnsi="Calibri" w:cs="Calibri"/>
          <w:b/>
          <w:bCs/>
          <w:spacing w:val="1"/>
          <w:u w:val="single" w:color="000000"/>
        </w:rPr>
        <w:t>G</w:t>
      </w:r>
      <w:r w:rsidRPr="00E0728F">
        <w:rPr>
          <w:rFonts w:ascii="Calibri" w:eastAsia="Calibri" w:hAnsi="Calibri" w:cs="Calibri"/>
          <w:b/>
          <w:bCs/>
          <w:spacing w:val="-3"/>
          <w:u w:val="single" w:color="000000"/>
        </w:rPr>
        <w:t>U</w:t>
      </w:r>
      <w:r w:rsidRPr="00E0728F">
        <w:rPr>
          <w:rFonts w:ascii="Calibri" w:eastAsia="Calibri" w:hAnsi="Calibri" w:cs="Calibri"/>
          <w:b/>
          <w:bCs/>
          <w:u w:val="single" w:color="000000"/>
        </w:rPr>
        <w:t>ROS</w:t>
      </w:r>
      <w:r w:rsidRPr="00E0728F">
        <w:rPr>
          <w:rFonts w:ascii="Calibri" w:eastAsia="Calibri" w:hAnsi="Calibri" w:cs="Calibri"/>
          <w:b/>
          <w:bCs/>
          <w:spacing w:val="-1"/>
          <w:u w:val="single" w:color="000000"/>
        </w:rPr>
        <w:t xml:space="preserve"> </w:t>
      </w:r>
      <w:r w:rsidRPr="00E0728F">
        <w:rPr>
          <w:rFonts w:ascii="Calibri" w:eastAsia="Calibri" w:hAnsi="Calibri" w:cs="Calibri"/>
          <w:b/>
          <w:bCs/>
          <w:spacing w:val="1"/>
          <w:u w:val="single" w:color="000000"/>
        </w:rPr>
        <w:t>C</w:t>
      </w:r>
      <w:r w:rsidRPr="00E0728F">
        <w:rPr>
          <w:rFonts w:ascii="Calibri" w:eastAsia="Calibri" w:hAnsi="Calibri" w:cs="Calibri"/>
          <w:b/>
          <w:bCs/>
          <w:u w:val="single" w:color="000000"/>
        </w:rPr>
        <w:t>OL</w:t>
      </w:r>
      <w:r w:rsidRPr="00E0728F">
        <w:rPr>
          <w:rFonts w:ascii="Calibri" w:eastAsia="Calibri" w:hAnsi="Calibri" w:cs="Calibri"/>
          <w:b/>
          <w:bCs/>
          <w:spacing w:val="-1"/>
          <w:u w:val="single" w:color="000000"/>
        </w:rPr>
        <w:t>O</w:t>
      </w:r>
      <w:r w:rsidRPr="00E0728F">
        <w:rPr>
          <w:rFonts w:ascii="Calibri" w:eastAsia="Calibri" w:hAnsi="Calibri" w:cs="Calibri"/>
          <w:b/>
          <w:bCs/>
          <w:spacing w:val="-3"/>
          <w:u w:val="single" w:color="000000"/>
        </w:rPr>
        <w:t>M</w:t>
      </w:r>
      <w:r w:rsidRPr="00E0728F">
        <w:rPr>
          <w:rFonts w:ascii="Calibri" w:eastAsia="Calibri" w:hAnsi="Calibri" w:cs="Calibri"/>
          <w:b/>
          <w:bCs/>
          <w:spacing w:val="1"/>
          <w:u w:val="single" w:color="000000"/>
        </w:rPr>
        <w:t>B</w:t>
      </w:r>
      <w:r w:rsidRPr="00E0728F">
        <w:rPr>
          <w:rFonts w:ascii="Calibri" w:eastAsia="Calibri" w:hAnsi="Calibri" w:cs="Calibri"/>
          <w:b/>
          <w:bCs/>
          <w:spacing w:val="-1"/>
          <w:u w:val="single" w:color="000000"/>
        </w:rPr>
        <w:t>I</w:t>
      </w:r>
      <w:r w:rsidRPr="00E0728F">
        <w:rPr>
          <w:rFonts w:ascii="Calibri" w:eastAsia="Calibri" w:hAnsi="Calibri" w:cs="Calibri"/>
          <w:b/>
          <w:bCs/>
          <w:u w:val="single" w:color="000000"/>
        </w:rPr>
        <w:t>A</w:t>
      </w:r>
      <w:r w:rsidRPr="00E0728F">
        <w:rPr>
          <w:rFonts w:ascii="Calibri" w:eastAsia="Calibri" w:hAnsi="Calibri" w:cs="Calibri"/>
          <w:b/>
          <w:bCs/>
          <w:spacing w:val="-1"/>
          <w:u w:val="single" w:color="000000"/>
        </w:rPr>
        <w:t xml:space="preserve"> S</w:t>
      </w:r>
      <w:r w:rsidRPr="00E0728F">
        <w:rPr>
          <w:rFonts w:ascii="Calibri" w:eastAsia="Calibri" w:hAnsi="Calibri" w:cs="Calibri"/>
          <w:b/>
          <w:bCs/>
          <w:spacing w:val="1"/>
          <w:u w:val="single" w:color="000000"/>
        </w:rPr>
        <w:t>.</w:t>
      </w:r>
      <w:r w:rsidRPr="00E0728F">
        <w:rPr>
          <w:rFonts w:ascii="Calibri" w:eastAsia="Calibri" w:hAnsi="Calibri" w:cs="Calibri"/>
          <w:b/>
          <w:bCs/>
          <w:u w:val="single" w:color="000000"/>
        </w:rPr>
        <w:t>A.</w:t>
      </w:r>
    </w:p>
    <w:p w14:paraId="4DCF0395" w14:textId="167A1234" w:rsidR="00675B7A" w:rsidRPr="00E0728F" w:rsidRDefault="00C36C17" w:rsidP="00F817CC">
      <w:pPr>
        <w:spacing w:before="53" w:after="0" w:line="240" w:lineRule="auto"/>
        <w:jc w:val="center"/>
        <w:rPr>
          <w:rFonts w:ascii="Calibri" w:eastAsia="Calibri" w:hAnsi="Calibri" w:cs="Calibri"/>
          <w:b/>
        </w:rPr>
      </w:pPr>
      <w:r w:rsidRPr="00E0728F">
        <w:rPr>
          <w:rFonts w:ascii="Calibri" w:eastAsia="Calibri" w:hAnsi="Calibri" w:cs="Calibri"/>
          <w:b/>
        </w:rPr>
        <w:t>G HERRERA ABOGADOS &amp; ASOCIADOS S.A.S</w:t>
      </w:r>
    </w:p>
    <w:p w14:paraId="19C954DB" w14:textId="77777777" w:rsidR="00A06D0B" w:rsidRPr="00E0728F" w:rsidRDefault="00A06D0B">
      <w:pPr>
        <w:spacing w:before="12" w:after="0" w:line="260" w:lineRule="exact"/>
        <w:rPr>
          <w:sz w:val="26"/>
          <w:szCs w:val="26"/>
        </w:rPr>
      </w:pPr>
    </w:p>
    <w:tbl>
      <w:tblPr>
        <w:tblW w:w="9491" w:type="dxa"/>
        <w:tblInd w:w="-10" w:type="dxa"/>
        <w:tblLayout w:type="fixed"/>
        <w:tblCellMar>
          <w:left w:w="0" w:type="dxa"/>
          <w:right w:w="0" w:type="dxa"/>
        </w:tblCellMar>
        <w:tblLook w:val="01E0" w:firstRow="1" w:lastRow="1" w:firstColumn="1" w:lastColumn="1" w:noHBand="0" w:noVBand="0"/>
      </w:tblPr>
      <w:tblGrid>
        <w:gridCol w:w="4536"/>
        <w:gridCol w:w="4955"/>
      </w:tblGrid>
      <w:tr w:rsidR="00A06D0B" w:rsidRPr="00E0728F" w14:paraId="4897BF6E" w14:textId="77777777" w:rsidTr="00F51CB9">
        <w:trPr>
          <w:trHeight w:hRule="exact" w:val="322"/>
        </w:trPr>
        <w:tc>
          <w:tcPr>
            <w:tcW w:w="4536" w:type="dxa"/>
            <w:tcBorders>
              <w:top w:val="single" w:sz="8" w:space="0" w:color="000000"/>
              <w:left w:val="single" w:sz="8" w:space="0" w:color="000000"/>
              <w:bottom w:val="single" w:sz="8" w:space="0" w:color="000000"/>
              <w:right w:val="single" w:sz="8" w:space="0" w:color="000000"/>
            </w:tcBorders>
          </w:tcPr>
          <w:p w14:paraId="5BC91459" w14:textId="77777777" w:rsidR="00A06D0B" w:rsidRPr="00E0728F" w:rsidRDefault="00F56E1E">
            <w:pPr>
              <w:spacing w:after="0" w:line="267" w:lineRule="exact"/>
              <w:ind w:left="59" w:right="-20"/>
              <w:rPr>
                <w:rFonts w:ascii="Calibri" w:eastAsia="Calibri" w:hAnsi="Calibri" w:cs="Calibri"/>
                <w:sz w:val="24"/>
                <w:szCs w:val="24"/>
              </w:rPr>
            </w:pPr>
            <w:r w:rsidRPr="00E0728F">
              <w:rPr>
                <w:rFonts w:ascii="Calibri" w:eastAsia="Calibri" w:hAnsi="Calibri" w:cs="Calibri"/>
                <w:b/>
                <w:bCs/>
                <w:spacing w:val="-1"/>
                <w:position w:val="1"/>
                <w:sz w:val="24"/>
                <w:szCs w:val="24"/>
              </w:rPr>
              <w:t>S</w:t>
            </w:r>
            <w:r w:rsidRPr="00E0728F">
              <w:rPr>
                <w:rFonts w:ascii="Calibri" w:eastAsia="Calibri" w:hAnsi="Calibri" w:cs="Calibri"/>
                <w:b/>
                <w:bCs/>
                <w:spacing w:val="1"/>
                <w:position w:val="1"/>
                <w:sz w:val="24"/>
                <w:szCs w:val="24"/>
              </w:rPr>
              <w:t>IN</w:t>
            </w:r>
            <w:r w:rsidRPr="00E0728F">
              <w:rPr>
                <w:rFonts w:ascii="Calibri" w:eastAsia="Calibri" w:hAnsi="Calibri" w:cs="Calibri"/>
                <w:b/>
                <w:bCs/>
                <w:spacing w:val="-1"/>
                <w:position w:val="1"/>
                <w:sz w:val="24"/>
                <w:szCs w:val="24"/>
              </w:rPr>
              <w:t>I</w:t>
            </w:r>
            <w:r w:rsidRPr="00E0728F">
              <w:rPr>
                <w:rFonts w:ascii="Calibri" w:eastAsia="Calibri" w:hAnsi="Calibri" w:cs="Calibri"/>
                <w:b/>
                <w:bCs/>
                <w:position w:val="1"/>
                <w:sz w:val="24"/>
                <w:szCs w:val="24"/>
              </w:rPr>
              <w:t>E</w:t>
            </w:r>
            <w:r w:rsidRPr="00E0728F">
              <w:rPr>
                <w:rFonts w:ascii="Calibri" w:eastAsia="Calibri" w:hAnsi="Calibri" w:cs="Calibri"/>
                <w:b/>
                <w:bCs/>
                <w:spacing w:val="-1"/>
                <w:position w:val="1"/>
                <w:sz w:val="24"/>
                <w:szCs w:val="24"/>
              </w:rPr>
              <w:t>S</w:t>
            </w:r>
            <w:r w:rsidRPr="00E0728F">
              <w:rPr>
                <w:rFonts w:ascii="Calibri" w:eastAsia="Calibri" w:hAnsi="Calibri" w:cs="Calibri"/>
                <w:b/>
                <w:bCs/>
                <w:spacing w:val="1"/>
                <w:position w:val="1"/>
                <w:sz w:val="24"/>
                <w:szCs w:val="24"/>
              </w:rPr>
              <w:t>T</w:t>
            </w:r>
            <w:r w:rsidRPr="00E0728F">
              <w:rPr>
                <w:rFonts w:ascii="Calibri" w:eastAsia="Calibri" w:hAnsi="Calibri" w:cs="Calibri"/>
                <w:b/>
                <w:bCs/>
                <w:position w:val="1"/>
                <w:sz w:val="24"/>
                <w:szCs w:val="24"/>
              </w:rPr>
              <w:t>RO</w:t>
            </w:r>
          </w:p>
        </w:tc>
        <w:tc>
          <w:tcPr>
            <w:tcW w:w="4955" w:type="dxa"/>
            <w:tcBorders>
              <w:top w:val="single" w:sz="8" w:space="0" w:color="000000"/>
              <w:left w:val="single" w:sz="8" w:space="0" w:color="000000"/>
              <w:bottom w:val="single" w:sz="8" w:space="0" w:color="000000"/>
              <w:right w:val="single" w:sz="8" w:space="0" w:color="000000"/>
            </w:tcBorders>
          </w:tcPr>
          <w:p w14:paraId="4C1E7C6A" w14:textId="123EF84C" w:rsidR="00A06D0B" w:rsidRPr="00E0728F" w:rsidRDefault="00A06D0B" w:rsidP="00F51CB9">
            <w:pPr>
              <w:spacing w:after="0" w:line="267" w:lineRule="exact"/>
              <w:ind w:right="-20"/>
              <w:rPr>
                <w:rFonts w:ascii="Calibri" w:eastAsia="Calibri" w:hAnsi="Calibri" w:cs="Calibri"/>
                <w:sz w:val="24"/>
                <w:szCs w:val="24"/>
              </w:rPr>
            </w:pPr>
          </w:p>
        </w:tc>
      </w:tr>
      <w:tr w:rsidR="00A06D0B" w:rsidRPr="00E0728F" w14:paraId="1A8B6537" w14:textId="77777777" w:rsidTr="00F51CB9">
        <w:trPr>
          <w:trHeight w:hRule="exact" w:val="394"/>
        </w:trPr>
        <w:tc>
          <w:tcPr>
            <w:tcW w:w="4536" w:type="dxa"/>
            <w:tcBorders>
              <w:top w:val="single" w:sz="8" w:space="0" w:color="000000"/>
              <w:left w:val="single" w:sz="8" w:space="0" w:color="000000"/>
              <w:bottom w:val="single" w:sz="8" w:space="0" w:color="000000"/>
              <w:right w:val="single" w:sz="8" w:space="0" w:color="000000"/>
            </w:tcBorders>
          </w:tcPr>
          <w:p w14:paraId="0097BF66" w14:textId="77777777" w:rsidR="00A06D0B" w:rsidRPr="00E0728F" w:rsidRDefault="00F56E1E">
            <w:pPr>
              <w:spacing w:after="0" w:line="264" w:lineRule="exact"/>
              <w:ind w:left="59" w:right="-20"/>
              <w:rPr>
                <w:rFonts w:ascii="Calibri" w:eastAsia="Calibri" w:hAnsi="Calibri" w:cs="Calibri"/>
                <w:sz w:val="24"/>
                <w:szCs w:val="24"/>
              </w:rPr>
            </w:pPr>
            <w:r w:rsidRPr="00E0728F">
              <w:rPr>
                <w:rFonts w:ascii="Calibri" w:eastAsia="Calibri" w:hAnsi="Calibri" w:cs="Calibri"/>
                <w:b/>
                <w:bCs/>
                <w:position w:val="1"/>
                <w:sz w:val="24"/>
                <w:szCs w:val="24"/>
              </w:rPr>
              <w:t>R</w:t>
            </w:r>
            <w:r w:rsidRPr="00E0728F">
              <w:rPr>
                <w:rFonts w:ascii="Calibri" w:eastAsia="Calibri" w:hAnsi="Calibri" w:cs="Calibri"/>
                <w:b/>
                <w:bCs/>
                <w:spacing w:val="1"/>
                <w:position w:val="1"/>
                <w:sz w:val="24"/>
                <w:szCs w:val="24"/>
              </w:rPr>
              <w:t>A</w:t>
            </w:r>
            <w:r w:rsidRPr="00E0728F">
              <w:rPr>
                <w:rFonts w:ascii="Calibri" w:eastAsia="Calibri" w:hAnsi="Calibri" w:cs="Calibri"/>
                <w:b/>
                <w:bCs/>
                <w:spacing w:val="-2"/>
                <w:position w:val="1"/>
                <w:sz w:val="24"/>
                <w:szCs w:val="24"/>
              </w:rPr>
              <w:t>D</w:t>
            </w:r>
            <w:r w:rsidRPr="00E0728F">
              <w:rPr>
                <w:rFonts w:ascii="Calibri" w:eastAsia="Calibri" w:hAnsi="Calibri" w:cs="Calibri"/>
                <w:b/>
                <w:bCs/>
                <w:spacing w:val="1"/>
                <w:position w:val="1"/>
                <w:sz w:val="24"/>
                <w:szCs w:val="24"/>
              </w:rPr>
              <w:t>I</w:t>
            </w:r>
            <w:r w:rsidRPr="00E0728F">
              <w:rPr>
                <w:rFonts w:ascii="Calibri" w:eastAsia="Calibri" w:hAnsi="Calibri" w:cs="Calibri"/>
                <w:b/>
                <w:bCs/>
                <w:spacing w:val="-2"/>
                <w:position w:val="1"/>
                <w:sz w:val="24"/>
                <w:szCs w:val="24"/>
              </w:rPr>
              <w:t>C</w:t>
            </w:r>
            <w:r w:rsidRPr="00E0728F">
              <w:rPr>
                <w:rFonts w:ascii="Calibri" w:eastAsia="Calibri" w:hAnsi="Calibri" w:cs="Calibri"/>
                <w:b/>
                <w:bCs/>
                <w:position w:val="1"/>
                <w:sz w:val="24"/>
                <w:szCs w:val="24"/>
              </w:rPr>
              <w:t xml:space="preserve">ADO </w:t>
            </w:r>
            <w:r w:rsidRPr="00E0728F">
              <w:rPr>
                <w:rFonts w:ascii="Calibri" w:eastAsia="Calibri" w:hAnsi="Calibri" w:cs="Calibri"/>
                <w:b/>
                <w:bCs/>
                <w:spacing w:val="-1"/>
                <w:position w:val="1"/>
                <w:sz w:val="24"/>
                <w:szCs w:val="24"/>
              </w:rPr>
              <w:t>J</w:t>
            </w:r>
            <w:r w:rsidRPr="00E0728F">
              <w:rPr>
                <w:rFonts w:ascii="Calibri" w:eastAsia="Calibri" w:hAnsi="Calibri" w:cs="Calibri"/>
                <w:b/>
                <w:bCs/>
                <w:position w:val="1"/>
                <w:sz w:val="24"/>
                <w:szCs w:val="24"/>
              </w:rPr>
              <w:t>U</w:t>
            </w:r>
            <w:r w:rsidRPr="00E0728F">
              <w:rPr>
                <w:rFonts w:ascii="Calibri" w:eastAsia="Calibri" w:hAnsi="Calibri" w:cs="Calibri"/>
                <w:b/>
                <w:bCs/>
                <w:spacing w:val="-2"/>
                <w:position w:val="1"/>
                <w:sz w:val="24"/>
                <w:szCs w:val="24"/>
              </w:rPr>
              <w:t>D</w:t>
            </w:r>
            <w:r w:rsidRPr="00E0728F">
              <w:rPr>
                <w:rFonts w:ascii="Calibri" w:eastAsia="Calibri" w:hAnsi="Calibri" w:cs="Calibri"/>
                <w:b/>
                <w:bCs/>
                <w:spacing w:val="1"/>
                <w:position w:val="1"/>
                <w:sz w:val="24"/>
                <w:szCs w:val="24"/>
              </w:rPr>
              <w:t>I</w:t>
            </w:r>
            <w:r w:rsidRPr="00E0728F">
              <w:rPr>
                <w:rFonts w:ascii="Calibri" w:eastAsia="Calibri" w:hAnsi="Calibri" w:cs="Calibri"/>
                <w:b/>
                <w:bCs/>
                <w:spacing w:val="-2"/>
                <w:position w:val="1"/>
                <w:sz w:val="24"/>
                <w:szCs w:val="24"/>
              </w:rPr>
              <w:t>C</w:t>
            </w:r>
            <w:r w:rsidRPr="00E0728F">
              <w:rPr>
                <w:rFonts w:ascii="Calibri" w:eastAsia="Calibri" w:hAnsi="Calibri" w:cs="Calibri"/>
                <w:b/>
                <w:bCs/>
                <w:spacing w:val="1"/>
                <w:position w:val="1"/>
                <w:sz w:val="24"/>
                <w:szCs w:val="24"/>
              </w:rPr>
              <w:t>I</w:t>
            </w:r>
            <w:r w:rsidRPr="00E0728F">
              <w:rPr>
                <w:rFonts w:ascii="Calibri" w:eastAsia="Calibri" w:hAnsi="Calibri" w:cs="Calibri"/>
                <w:b/>
                <w:bCs/>
                <w:position w:val="1"/>
                <w:sz w:val="24"/>
                <w:szCs w:val="24"/>
              </w:rPr>
              <w:t>AL</w:t>
            </w:r>
          </w:p>
        </w:tc>
        <w:tc>
          <w:tcPr>
            <w:tcW w:w="4955" w:type="dxa"/>
            <w:tcBorders>
              <w:top w:val="single" w:sz="8" w:space="0" w:color="000000"/>
              <w:left w:val="single" w:sz="8" w:space="0" w:color="000000"/>
              <w:bottom w:val="single" w:sz="8" w:space="0" w:color="000000"/>
              <w:right w:val="single" w:sz="8" w:space="0" w:color="000000"/>
            </w:tcBorders>
          </w:tcPr>
          <w:p w14:paraId="589656C3" w14:textId="62DB4357" w:rsidR="00A06D0B" w:rsidRPr="00E0728F" w:rsidRDefault="00F817CC" w:rsidP="00F51CB9">
            <w:pPr>
              <w:spacing w:after="0" w:line="264" w:lineRule="exact"/>
              <w:ind w:left="57"/>
              <w:rPr>
                <w:rFonts w:ascii="Calibri" w:eastAsia="Calibri" w:hAnsi="Calibri" w:cs="Calibri"/>
                <w:sz w:val="24"/>
                <w:szCs w:val="24"/>
              </w:rPr>
            </w:pPr>
            <w:r w:rsidRPr="00F817CC">
              <w:rPr>
                <w:rFonts w:ascii="Calibri" w:eastAsia="Calibri" w:hAnsi="Calibri" w:cs="Calibri"/>
                <w:sz w:val="24"/>
                <w:szCs w:val="24"/>
              </w:rPr>
              <w:t>76001-33-33-016-2024-00292-00</w:t>
            </w:r>
          </w:p>
        </w:tc>
      </w:tr>
      <w:tr w:rsidR="00A06D0B" w:rsidRPr="00E0728F" w14:paraId="491ADFD4" w14:textId="77777777" w:rsidTr="00F51CB9">
        <w:trPr>
          <w:trHeight w:hRule="exact" w:val="647"/>
        </w:trPr>
        <w:tc>
          <w:tcPr>
            <w:tcW w:w="4536" w:type="dxa"/>
            <w:tcBorders>
              <w:top w:val="single" w:sz="8" w:space="0" w:color="000000"/>
              <w:left w:val="single" w:sz="8" w:space="0" w:color="000000"/>
              <w:bottom w:val="single" w:sz="8" w:space="0" w:color="000000"/>
              <w:right w:val="single" w:sz="8" w:space="0" w:color="000000"/>
            </w:tcBorders>
          </w:tcPr>
          <w:p w14:paraId="70B69CE9" w14:textId="77777777" w:rsidR="00A06D0B" w:rsidRPr="00E0728F" w:rsidRDefault="00F56E1E">
            <w:pPr>
              <w:spacing w:after="0" w:line="264" w:lineRule="exact"/>
              <w:ind w:left="59" w:right="-20"/>
              <w:rPr>
                <w:rFonts w:ascii="Calibri" w:eastAsia="Calibri" w:hAnsi="Calibri" w:cs="Calibri"/>
              </w:rPr>
            </w:pPr>
            <w:r w:rsidRPr="00E0728F">
              <w:rPr>
                <w:rFonts w:ascii="Calibri" w:eastAsia="Calibri" w:hAnsi="Calibri" w:cs="Calibri"/>
                <w:b/>
                <w:bCs/>
                <w:position w:val="1"/>
              </w:rPr>
              <w:t>DE</w:t>
            </w:r>
            <w:r w:rsidRPr="00E0728F">
              <w:rPr>
                <w:rFonts w:ascii="Calibri" w:eastAsia="Calibri" w:hAnsi="Calibri" w:cs="Calibri"/>
                <w:b/>
                <w:bCs/>
                <w:spacing w:val="-1"/>
                <w:position w:val="1"/>
              </w:rPr>
              <w:t>S</w:t>
            </w:r>
            <w:r w:rsidRPr="00E0728F">
              <w:rPr>
                <w:rFonts w:ascii="Calibri" w:eastAsia="Calibri" w:hAnsi="Calibri" w:cs="Calibri"/>
                <w:b/>
                <w:bCs/>
                <w:position w:val="1"/>
              </w:rPr>
              <w:t>PA</w:t>
            </w:r>
            <w:r w:rsidRPr="00E0728F">
              <w:rPr>
                <w:rFonts w:ascii="Calibri" w:eastAsia="Calibri" w:hAnsi="Calibri" w:cs="Calibri"/>
                <w:b/>
                <w:bCs/>
                <w:spacing w:val="1"/>
                <w:position w:val="1"/>
              </w:rPr>
              <w:t>C</w:t>
            </w:r>
            <w:r w:rsidRPr="00E0728F">
              <w:rPr>
                <w:rFonts w:ascii="Calibri" w:eastAsia="Calibri" w:hAnsi="Calibri" w:cs="Calibri"/>
                <w:b/>
                <w:bCs/>
                <w:position w:val="1"/>
              </w:rPr>
              <w:t>HO</w:t>
            </w:r>
          </w:p>
        </w:tc>
        <w:tc>
          <w:tcPr>
            <w:tcW w:w="4955" w:type="dxa"/>
            <w:tcBorders>
              <w:top w:val="single" w:sz="8" w:space="0" w:color="000000"/>
              <w:left w:val="single" w:sz="8" w:space="0" w:color="000000"/>
              <w:bottom w:val="single" w:sz="8" w:space="0" w:color="000000"/>
              <w:right w:val="single" w:sz="8" w:space="0" w:color="000000"/>
            </w:tcBorders>
          </w:tcPr>
          <w:p w14:paraId="28AE7DBF" w14:textId="05B30F49" w:rsidR="00A06D0B" w:rsidRPr="00E0728F" w:rsidRDefault="00960084" w:rsidP="00F51CB9">
            <w:pPr>
              <w:spacing w:after="0" w:line="264" w:lineRule="exact"/>
              <w:ind w:left="57"/>
              <w:rPr>
                <w:rFonts w:ascii="Calibri" w:eastAsia="Calibri" w:hAnsi="Calibri" w:cs="Calibri"/>
              </w:rPr>
            </w:pPr>
            <w:r w:rsidRPr="00E0728F">
              <w:rPr>
                <w:rFonts w:ascii="Calibri" w:eastAsia="Calibri" w:hAnsi="Calibri" w:cs="Calibri"/>
              </w:rPr>
              <w:t xml:space="preserve">JUZGADO </w:t>
            </w:r>
            <w:r w:rsidR="00F817CC">
              <w:rPr>
                <w:rFonts w:ascii="Calibri" w:eastAsia="Calibri" w:hAnsi="Calibri" w:cs="Calibri"/>
              </w:rPr>
              <w:t>DIECISÉIS</w:t>
            </w:r>
            <w:r w:rsidRPr="00E0728F">
              <w:rPr>
                <w:rFonts w:ascii="Calibri" w:eastAsia="Calibri" w:hAnsi="Calibri" w:cs="Calibri"/>
              </w:rPr>
              <w:t xml:space="preserve"> ADMINISTRATIVO </w:t>
            </w:r>
            <w:r w:rsidR="00F817CC">
              <w:rPr>
                <w:rFonts w:ascii="Calibri" w:eastAsia="Calibri" w:hAnsi="Calibri" w:cs="Calibri"/>
              </w:rPr>
              <w:t xml:space="preserve">ORAL </w:t>
            </w:r>
            <w:r w:rsidRPr="00E0728F">
              <w:rPr>
                <w:rFonts w:ascii="Calibri" w:eastAsia="Calibri" w:hAnsi="Calibri" w:cs="Calibri"/>
              </w:rPr>
              <w:t>DEL CIRCUITO DE CALI</w:t>
            </w:r>
          </w:p>
        </w:tc>
      </w:tr>
      <w:tr w:rsidR="00A06D0B" w:rsidRPr="00E0728F" w14:paraId="08B4F040" w14:textId="77777777" w:rsidTr="00F51CB9">
        <w:trPr>
          <w:trHeight w:hRule="exact" w:val="322"/>
        </w:trPr>
        <w:tc>
          <w:tcPr>
            <w:tcW w:w="4536" w:type="dxa"/>
            <w:tcBorders>
              <w:top w:val="single" w:sz="8" w:space="0" w:color="000000"/>
              <w:left w:val="single" w:sz="8" w:space="0" w:color="000000"/>
              <w:bottom w:val="single" w:sz="8" w:space="0" w:color="000000"/>
              <w:right w:val="single" w:sz="8" w:space="0" w:color="000000"/>
            </w:tcBorders>
          </w:tcPr>
          <w:p w14:paraId="2709A0E2" w14:textId="77777777" w:rsidR="00A06D0B" w:rsidRPr="00E0728F" w:rsidRDefault="00F56E1E">
            <w:pPr>
              <w:spacing w:after="0" w:line="267" w:lineRule="exact"/>
              <w:ind w:left="59" w:right="-20"/>
              <w:rPr>
                <w:rFonts w:ascii="Calibri" w:eastAsia="Calibri" w:hAnsi="Calibri" w:cs="Calibri"/>
              </w:rPr>
            </w:pPr>
            <w:r w:rsidRPr="00E0728F">
              <w:rPr>
                <w:rFonts w:ascii="Calibri" w:eastAsia="Calibri" w:hAnsi="Calibri" w:cs="Calibri"/>
                <w:b/>
                <w:bCs/>
                <w:spacing w:val="1"/>
                <w:position w:val="1"/>
              </w:rPr>
              <w:t>C</w:t>
            </w:r>
            <w:r w:rsidRPr="00E0728F">
              <w:rPr>
                <w:rFonts w:ascii="Calibri" w:eastAsia="Calibri" w:hAnsi="Calibri" w:cs="Calibri"/>
                <w:b/>
                <w:bCs/>
                <w:position w:val="1"/>
              </w:rPr>
              <w:t>L</w:t>
            </w:r>
            <w:r w:rsidRPr="00E0728F">
              <w:rPr>
                <w:rFonts w:ascii="Calibri" w:eastAsia="Calibri" w:hAnsi="Calibri" w:cs="Calibri"/>
                <w:b/>
                <w:bCs/>
                <w:spacing w:val="1"/>
                <w:position w:val="1"/>
              </w:rPr>
              <w:t>A</w:t>
            </w:r>
            <w:r w:rsidRPr="00E0728F">
              <w:rPr>
                <w:rFonts w:ascii="Calibri" w:eastAsia="Calibri" w:hAnsi="Calibri" w:cs="Calibri"/>
                <w:b/>
                <w:bCs/>
                <w:spacing w:val="-1"/>
                <w:position w:val="1"/>
              </w:rPr>
              <w:t>S</w:t>
            </w:r>
            <w:r w:rsidRPr="00E0728F">
              <w:rPr>
                <w:rFonts w:ascii="Calibri" w:eastAsia="Calibri" w:hAnsi="Calibri" w:cs="Calibri"/>
                <w:b/>
                <w:bCs/>
                <w:position w:val="1"/>
              </w:rPr>
              <w:t>E</w:t>
            </w:r>
            <w:r w:rsidRPr="00E0728F">
              <w:rPr>
                <w:rFonts w:ascii="Calibri" w:eastAsia="Calibri" w:hAnsi="Calibri" w:cs="Calibri"/>
                <w:b/>
                <w:bCs/>
                <w:spacing w:val="-1"/>
                <w:position w:val="1"/>
              </w:rPr>
              <w:t xml:space="preserve"> </w:t>
            </w:r>
            <w:r w:rsidRPr="00E0728F">
              <w:rPr>
                <w:rFonts w:ascii="Calibri" w:eastAsia="Calibri" w:hAnsi="Calibri" w:cs="Calibri"/>
                <w:b/>
                <w:bCs/>
                <w:position w:val="1"/>
              </w:rPr>
              <w:t>DE</w:t>
            </w:r>
            <w:r w:rsidRPr="00E0728F">
              <w:rPr>
                <w:rFonts w:ascii="Calibri" w:eastAsia="Calibri" w:hAnsi="Calibri" w:cs="Calibri"/>
                <w:b/>
                <w:bCs/>
                <w:spacing w:val="1"/>
                <w:position w:val="1"/>
              </w:rPr>
              <w:t xml:space="preserve"> </w:t>
            </w:r>
            <w:r w:rsidRPr="00E0728F">
              <w:rPr>
                <w:rFonts w:ascii="Calibri" w:eastAsia="Calibri" w:hAnsi="Calibri" w:cs="Calibri"/>
                <w:b/>
                <w:bCs/>
                <w:spacing w:val="-2"/>
                <w:position w:val="1"/>
              </w:rPr>
              <w:t>P</w:t>
            </w:r>
            <w:r w:rsidRPr="00E0728F">
              <w:rPr>
                <w:rFonts w:ascii="Calibri" w:eastAsia="Calibri" w:hAnsi="Calibri" w:cs="Calibri"/>
                <w:b/>
                <w:bCs/>
                <w:position w:val="1"/>
              </w:rPr>
              <w:t>RO</w:t>
            </w:r>
            <w:r w:rsidRPr="00E0728F">
              <w:rPr>
                <w:rFonts w:ascii="Calibri" w:eastAsia="Calibri" w:hAnsi="Calibri" w:cs="Calibri"/>
                <w:b/>
                <w:bCs/>
                <w:spacing w:val="-2"/>
                <w:position w:val="1"/>
              </w:rPr>
              <w:t>C</w:t>
            </w:r>
            <w:r w:rsidRPr="00E0728F">
              <w:rPr>
                <w:rFonts w:ascii="Calibri" w:eastAsia="Calibri" w:hAnsi="Calibri" w:cs="Calibri"/>
                <w:b/>
                <w:bCs/>
                <w:position w:val="1"/>
              </w:rPr>
              <w:t>E</w:t>
            </w:r>
            <w:r w:rsidRPr="00E0728F">
              <w:rPr>
                <w:rFonts w:ascii="Calibri" w:eastAsia="Calibri" w:hAnsi="Calibri" w:cs="Calibri"/>
                <w:b/>
                <w:bCs/>
                <w:spacing w:val="-1"/>
                <w:position w:val="1"/>
              </w:rPr>
              <w:t>S</w:t>
            </w:r>
            <w:r w:rsidRPr="00E0728F">
              <w:rPr>
                <w:rFonts w:ascii="Calibri" w:eastAsia="Calibri" w:hAnsi="Calibri" w:cs="Calibri"/>
                <w:b/>
                <w:bCs/>
                <w:position w:val="1"/>
              </w:rPr>
              <w:t>O</w:t>
            </w:r>
          </w:p>
        </w:tc>
        <w:tc>
          <w:tcPr>
            <w:tcW w:w="4955" w:type="dxa"/>
            <w:tcBorders>
              <w:top w:val="single" w:sz="8" w:space="0" w:color="000000"/>
              <w:left w:val="single" w:sz="8" w:space="0" w:color="000000"/>
              <w:bottom w:val="single" w:sz="8" w:space="0" w:color="000000"/>
              <w:right w:val="single" w:sz="8" w:space="0" w:color="000000"/>
            </w:tcBorders>
          </w:tcPr>
          <w:p w14:paraId="376DC1EA" w14:textId="16E2C8CA" w:rsidR="00A06D0B" w:rsidRPr="00E0728F" w:rsidRDefault="00960084" w:rsidP="00F51CB9">
            <w:pPr>
              <w:spacing w:after="0" w:line="267" w:lineRule="exact"/>
              <w:ind w:left="57"/>
              <w:rPr>
                <w:rFonts w:ascii="Calibri" w:eastAsia="Calibri" w:hAnsi="Calibri" w:cs="Calibri"/>
              </w:rPr>
            </w:pPr>
            <w:r w:rsidRPr="00E0728F">
              <w:rPr>
                <w:rFonts w:ascii="Calibri" w:eastAsia="Calibri" w:hAnsi="Calibri" w:cs="Calibri"/>
              </w:rPr>
              <w:t>REPARACIÓN DIRECTA</w:t>
            </w:r>
          </w:p>
        </w:tc>
      </w:tr>
      <w:tr w:rsidR="007E3E69" w:rsidRPr="00E0728F" w14:paraId="04CC3AF9" w14:textId="77777777" w:rsidTr="00F51CB9">
        <w:trPr>
          <w:trHeight w:val="318"/>
        </w:trPr>
        <w:tc>
          <w:tcPr>
            <w:tcW w:w="4536" w:type="dxa"/>
            <w:tcBorders>
              <w:top w:val="single" w:sz="8" w:space="0" w:color="000000"/>
              <w:left w:val="single" w:sz="8" w:space="0" w:color="000000"/>
              <w:bottom w:val="single" w:sz="8" w:space="0" w:color="000000"/>
              <w:right w:val="single" w:sz="8" w:space="0" w:color="000000"/>
            </w:tcBorders>
          </w:tcPr>
          <w:p w14:paraId="20716A3E" w14:textId="77777777" w:rsidR="007E3E69" w:rsidRPr="00E0728F" w:rsidRDefault="007E3E69" w:rsidP="007E3E69">
            <w:pPr>
              <w:spacing w:after="0" w:line="264" w:lineRule="exact"/>
              <w:ind w:left="59" w:right="-20"/>
              <w:rPr>
                <w:rFonts w:ascii="Calibri" w:eastAsia="Calibri" w:hAnsi="Calibri" w:cs="Calibri"/>
              </w:rPr>
            </w:pPr>
            <w:r w:rsidRPr="00E0728F">
              <w:rPr>
                <w:rFonts w:ascii="Calibri" w:eastAsia="Calibri" w:hAnsi="Calibri" w:cs="Calibri"/>
                <w:b/>
                <w:bCs/>
                <w:position w:val="1"/>
              </w:rPr>
              <w:t>DEMA</w:t>
            </w:r>
            <w:r w:rsidRPr="00E0728F">
              <w:rPr>
                <w:rFonts w:ascii="Calibri" w:eastAsia="Calibri" w:hAnsi="Calibri" w:cs="Calibri"/>
                <w:b/>
                <w:bCs/>
                <w:spacing w:val="-2"/>
                <w:position w:val="1"/>
              </w:rPr>
              <w:t>N</w:t>
            </w:r>
            <w:r w:rsidRPr="00E0728F">
              <w:rPr>
                <w:rFonts w:ascii="Calibri" w:eastAsia="Calibri" w:hAnsi="Calibri" w:cs="Calibri"/>
                <w:b/>
                <w:bCs/>
                <w:position w:val="1"/>
              </w:rPr>
              <w:t>D</w:t>
            </w:r>
            <w:r w:rsidRPr="00E0728F">
              <w:rPr>
                <w:rFonts w:ascii="Calibri" w:eastAsia="Calibri" w:hAnsi="Calibri" w:cs="Calibri"/>
                <w:b/>
                <w:bCs/>
                <w:spacing w:val="-2"/>
                <w:position w:val="1"/>
              </w:rPr>
              <w:t>A</w:t>
            </w:r>
            <w:r w:rsidRPr="00E0728F">
              <w:rPr>
                <w:rFonts w:ascii="Calibri" w:eastAsia="Calibri" w:hAnsi="Calibri" w:cs="Calibri"/>
                <w:b/>
                <w:bCs/>
                <w:spacing w:val="1"/>
                <w:position w:val="1"/>
              </w:rPr>
              <w:t>N</w:t>
            </w:r>
            <w:r w:rsidRPr="00E0728F">
              <w:rPr>
                <w:rFonts w:ascii="Calibri" w:eastAsia="Calibri" w:hAnsi="Calibri" w:cs="Calibri"/>
                <w:b/>
                <w:bCs/>
                <w:spacing w:val="-1"/>
                <w:position w:val="1"/>
              </w:rPr>
              <w:t>T</w:t>
            </w:r>
            <w:r w:rsidRPr="00E0728F">
              <w:rPr>
                <w:rFonts w:ascii="Calibri" w:eastAsia="Calibri" w:hAnsi="Calibri" w:cs="Calibri"/>
                <w:b/>
                <w:bCs/>
                <w:position w:val="1"/>
              </w:rPr>
              <w:t>E</w:t>
            </w:r>
          </w:p>
        </w:tc>
        <w:tc>
          <w:tcPr>
            <w:tcW w:w="4955" w:type="dxa"/>
            <w:tcBorders>
              <w:top w:val="single" w:sz="8" w:space="0" w:color="000000"/>
              <w:left w:val="single" w:sz="8" w:space="0" w:color="000000"/>
              <w:bottom w:val="single" w:sz="8" w:space="0" w:color="000000"/>
              <w:right w:val="single" w:sz="8" w:space="0" w:color="000000"/>
            </w:tcBorders>
          </w:tcPr>
          <w:p w14:paraId="3A059FB2" w14:textId="77694281" w:rsidR="007E3E69" w:rsidRPr="00E0728F" w:rsidRDefault="00F817CC" w:rsidP="00F51CB9">
            <w:pPr>
              <w:spacing w:after="0" w:line="264" w:lineRule="exact"/>
              <w:ind w:left="57" w:right="57"/>
              <w:jc w:val="both"/>
              <w:rPr>
                <w:rFonts w:ascii="Calibri" w:eastAsia="Calibri" w:hAnsi="Calibri" w:cs="Calibri"/>
              </w:rPr>
            </w:pPr>
            <w:r w:rsidRPr="00F817CC">
              <w:rPr>
                <w:rFonts w:ascii="Calibri" w:eastAsia="Calibri" w:hAnsi="Calibri" w:cs="Calibri"/>
              </w:rPr>
              <w:t>VICENTE ORTIZ TRIVIÑO (V</w:t>
            </w:r>
            <w:r>
              <w:rPr>
                <w:rFonts w:ascii="Calibri" w:eastAsia="Calibri" w:hAnsi="Calibri" w:cs="Calibri"/>
              </w:rPr>
              <w:t>Í</w:t>
            </w:r>
            <w:r w:rsidRPr="00F817CC">
              <w:rPr>
                <w:rFonts w:ascii="Calibri" w:eastAsia="Calibri" w:hAnsi="Calibri" w:cs="Calibri"/>
              </w:rPr>
              <w:t>CTIMA), JHOAN VICENTE ORTIZ MONTOYA (HIJO) JENNIFER MONTOYA FLÓREZ (COMPAÑERA PERMANENTE) GABRIEL ÁNGEL, ESTHER JULIA, MARÍA BERNABELA, LUZ MARINA, MARÍA CARMELA ORTIZ TRIVIÑO; LIBARDO JESÚS ORTIZ SÁEZ (HERMANOS) Y GUILLERMO HERNÁNDEZ ARANA (CUÑADO)</w:t>
            </w:r>
          </w:p>
        </w:tc>
      </w:tr>
      <w:tr w:rsidR="007E3E69" w:rsidRPr="00E0728F" w14:paraId="2915ABC9" w14:textId="77777777" w:rsidTr="00F51CB9">
        <w:trPr>
          <w:trHeight w:val="318"/>
        </w:trPr>
        <w:tc>
          <w:tcPr>
            <w:tcW w:w="4536" w:type="dxa"/>
            <w:tcBorders>
              <w:top w:val="single" w:sz="8" w:space="0" w:color="000000"/>
              <w:left w:val="single" w:sz="8" w:space="0" w:color="000000"/>
              <w:bottom w:val="single" w:sz="8" w:space="0" w:color="000000"/>
              <w:right w:val="single" w:sz="8" w:space="0" w:color="000000"/>
            </w:tcBorders>
          </w:tcPr>
          <w:p w14:paraId="29FF04A0" w14:textId="77777777" w:rsidR="007E3E69" w:rsidRPr="00E0728F" w:rsidRDefault="007E3E69" w:rsidP="007E3E69">
            <w:pPr>
              <w:spacing w:after="0" w:line="264" w:lineRule="exact"/>
              <w:ind w:left="59" w:right="-20"/>
              <w:rPr>
                <w:rFonts w:ascii="Calibri" w:eastAsia="Calibri" w:hAnsi="Calibri" w:cs="Calibri"/>
              </w:rPr>
            </w:pPr>
            <w:r w:rsidRPr="00E0728F">
              <w:rPr>
                <w:rFonts w:ascii="Calibri" w:eastAsia="Calibri" w:hAnsi="Calibri" w:cs="Calibri"/>
                <w:b/>
                <w:bCs/>
                <w:position w:val="1"/>
              </w:rPr>
              <w:t>DEMA</w:t>
            </w:r>
            <w:r w:rsidRPr="00E0728F">
              <w:rPr>
                <w:rFonts w:ascii="Calibri" w:eastAsia="Calibri" w:hAnsi="Calibri" w:cs="Calibri"/>
                <w:b/>
                <w:bCs/>
                <w:spacing w:val="-2"/>
                <w:position w:val="1"/>
              </w:rPr>
              <w:t>N</w:t>
            </w:r>
            <w:r w:rsidRPr="00E0728F">
              <w:rPr>
                <w:rFonts w:ascii="Calibri" w:eastAsia="Calibri" w:hAnsi="Calibri" w:cs="Calibri"/>
                <w:b/>
                <w:bCs/>
                <w:position w:val="1"/>
              </w:rPr>
              <w:t>DADO</w:t>
            </w:r>
          </w:p>
        </w:tc>
        <w:tc>
          <w:tcPr>
            <w:tcW w:w="4955" w:type="dxa"/>
            <w:tcBorders>
              <w:top w:val="single" w:sz="8" w:space="0" w:color="000000"/>
              <w:left w:val="single" w:sz="8" w:space="0" w:color="000000"/>
              <w:bottom w:val="single" w:sz="8" w:space="0" w:color="000000"/>
              <w:right w:val="single" w:sz="8" w:space="0" w:color="000000"/>
            </w:tcBorders>
          </w:tcPr>
          <w:p w14:paraId="3761415F" w14:textId="54BA7D91" w:rsidR="007E3E69" w:rsidRPr="00E0728F" w:rsidRDefault="00F817CC" w:rsidP="00F51CB9">
            <w:pPr>
              <w:spacing w:after="0" w:line="264" w:lineRule="exact"/>
              <w:ind w:left="57" w:right="57"/>
              <w:jc w:val="both"/>
              <w:rPr>
                <w:rFonts w:ascii="Calibri" w:eastAsia="Calibri" w:hAnsi="Calibri" w:cs="Calibri"/>
              </w:rPr>
            </w:pPr>
            <w:r>
              <w:rPr>
                <w:rFonts w:ascii="Calibri" w:eastAsia="Calibri" w:hAnsi="Calibri" w:cs="Calibri"/>
              </w:rPr>
              <w:t xml:space="preserve">DEPARTAMENTO DEL VALLE DEL CAUCA, </w:t>
            </w:r>
            <w:r w:rsidR="00960084" w:rsidRPr="00E0728F">
              <w:rPr>
                <w:rFonts w:ascii="Calibri" w:eastAsia="Calibri" w:hAnsi="Calibri" w:cs="Calibri"/>
              </w:rPr>
              <w:t>DISTRITO ESPECIAL DE SANTIAGO DE CALI, ASEGURADORA SOLIDARIA DE COLOMBIA E.C., CHUBB SEGUROS COLOMBIA S.A., MAPFRE SEGUROS GENERALES DE COLOMBIA S.A., Y SBS SEGUROS COLOMBIA S.A.</w:t>
            </w:r>
          </w:p>
        </w:tc>
      </w:tr>
      <w:tr w:rsidR="007E3E69" w:rsidRPr="00E0728F" w14:paraId="50FFF8E8" w14:textId="77777777" w:rsidTr="00F51CB9">
        <w:trPr>
          <w:trHeight w:hRule="exact" w:val="559"/>
        </w:trPr>
        <w:tc>
          <w:tcPr>
            <w:tcW w:w="4536" w:type="dxa"/>
            <w:tcBorders>
              <w:top w:val="single" w:sz="8" w:space="0" w:color="000000"/>
              <w:left w:val="single" w:sz="8" w:space="0" w:color="000000"/>
              <w:bottom w:val="single" w:sz="8" w:space="0" w:color="000000"/>
              <w:right w:val="single" w:sz="8" w:space="0" w:color="000000"/>
            </w:tcBorders>
          </w:tcPr>
          <w:p w14:paraId="3F6C026E" w14:textId="77777777" w:rsidR="007E3E69" w:rsidRPr="00E0728F" w:rsidRDefault="007E3E69" w:rsidP="007E3E69">
            <w:pPr>
              <w:spacing w:after="0" w:line="267" w:lineRule="exact"/>
              <w:ind w:left="59" w:right="-20"/>
              <w:rPr>
                <w:rFonts w:ascii="Calibri" w:eastAsia="Calibri" w:hAnsi="Calibri" w:cs="Calibri"/>
              </w:rPr>
            </w:pPr>
            <w:r w:rsidRPr="00E0728F">
              <w:rPr>
                <w:rFonts w:ascii="Calibri" w:eastAsia="Calibri" w:hAnsi="Calibri" w:cs="Calibri"/>
                <w:b/>
                <w:bCs/>
                <w:spacing w:val="1"/>
                <w:position w:val="1"/>
              </w:rPr>
              <w:t>TI</w:t>
            </w:r>
            <w:r w:rsidRPr="00E0728F">
              <w:rPr>
                <w:rFonts w:ascii="Calibri" w:eastAsia="Calibri" w:hAnsi="Calibri" w:cs="Calibri"/>
                <w:b/>
                <w:bCs/>
                <w:position w:val="1"/>
              </w:rPr>
              <w:t>PO</w:t>
            </w:r>
            <w:r w:rsidRPr="00E0728F">
              <w:rPr>
                <w:rFonts w:ascii="Calibri" w:eastAsia="Calibri" w:hAnsi="Calibri" w:cs="Calibri"/>
                <w:b/>
                <w:bCs/>
                <w:spacing w:val="-3"/>
                <w:position w:val="1"/>
              </w:rPr>
              <w:t xml:space="preserve"> </w:t>
            </w:r>
            <w:r w:rsidRPr="00E0728F">
              <w:rPr>
                <w:rFonts w:ascii="Calibri" w:eastAsia="Calibri" w:hAnsi="Calibri" w:cs="Calibri"/>
                <w:b/>
                <w:bCs/>
                <w:position w:val="1"/>
              </w:rPr>
              <w:t>DE</w:t>
            </w:r>
            <w:r w:rsidRPr="00E0728F">
              <w:rPr>
                <w:rFonts w:ascii="Calibri" w:eastAsia="Calibri" w:hAnsi="Calibri" w:cs="Calibri"/>
                <w:b/>
                <w:bCs/>
                <w:spacing w:val="1"/>
                <w:position w:val="1"/>
              </w:rPr>
              <w:t xml:space="preserve"> </w:t>
            </w:r>
            <w:r w:rsidRPr="00E0728F">
              <w:rPr>
                <w:rFonts w:ascii="Calibri" w:eastAsia="Calibri" w:hAnsi="Calibri" w:cs="Calibri"/>
                <w:b/>
                <w:bCs/>
                <w:spacing w:val="-3"/>
                <w:position w:val="1"/>
              </w:rPr>
              <w:t>V</w:t>
            </w:r>
            <w:r w:rsidRPr="00E0728F">
              <w:rPr>
                <w:rFonts w:ascii="Calibri" w:eastAsia="Calibri" w:hAnsi="Calibri" w:cs="Calibri"/>
                <w:b/>
                <w:bCs/>
                <w:spacing w:val="1"/>
                <w:position w:val="1"/>
              </w:rPr>
              <w:t>I</w:t>
            </w:r>
            <w:r w:rsidRPr="00E0728F">
              <w:rPr>
                <w:rFonts w:ascii="Calibri" w:eastAsia="Calibri" w:hAnsi="Calibri" w:cs="Calibri"/>
                <w:b/>
                <w:bCs/>
                <w:spacing w:val="-1"/>
                <w:position w:val="1"/>
              </w:rPr>
              <w:t>N</w:t>
            </w:r>
            <w:r w:rsidRPr="00E0728F">
              <w:rPr>
                <w:rFonts w:ascii="Calibri" w:eastAsia="Calibri" w:hAnsi="Calibri" w:cs="Calibri"/>
                <w:b/>
                <w:bCs/>
                <w:spacing w:val="1"/>
                <w:position w:val="1"/>
              </w:rPr>
              <w:t>C</w:t>
            </w:r>
            <w:r w:rsidRPr="00E0728F">
              <w:rPr>
                <w:rFonts w:ascii="Calibri" w:eastAsia="Calibri" w:hAnsi="Calibri" w:cs="Calibri"/>
                <w:b/>
                <w:bCs/>
                <w:position w:val="1"/>
              </w:rPr>
              <w:t>U</w:t>
            </w:r>
            <w:r w:rsidRPr="00E0728F">
              <w:rPr>
                <w:rFonts w:ascii="Calibri" w:eastAsia="Calibri" w:hAnsi="Calibri" w:cs="Calibri"/>
                <w:b/>
                <w:bCs/>
                <w:spacing w:val="-2"/>
                <w:position w:val="1"/>
              </w:rPr>
              <w:t>L</w:t>
            </w:r>
            <w:r w:rsidRPr="00E0728F">
              <w:rPr>
                <w:rFonts w:ascii="Calibri" w:eastAsia="Calibri" w:hAnsi="Calibri" w:cs="Calibri"/>
                <w:b/>
                <w:bCs/>
                <w:position w:val="1"/>
              </w:rPr>
              <w:t>A</w:t>
            </w:r>
            <w:r w:rsidRPr="00E0728F">
              <w:rPr>
                <w:rFonts w:ascii="Calibri" w:eastAsia="Calibri" w:hAnsi="Calibri" w:cs="Calibri"/>
                <w:b/>
                <w:bCs/>
                <w:spacing w:val="-1"/>
                <w:position w:val="1"/>
              </w:rPr>
              <w:t>C</w:t>
            </w:r>
            <w:r w:rsidRPr="00E0728F">
              <w:rPr>
                <w:rFonts w:ascii="Calibri" w:eastAsia="Calibri" w:hAnsi="Calibri" w:cs="Calibri"/>
                <w:b/>
                <w:bCs/>
                <w:spacing w:val="1"/>
                <w:position w:val="1"/>
              </w:rPr>
              <w:t>I</w:t>
            </w:r>
            <w:r w:rsidRPr="00E0728F">
              <w:rPr>
                <w:rFonts w:ascii="Calibri" w:eastAsia="Calibri" w:hAnsi="Calibri" w:cs="Calibri"/>
                <w:b/>
                <w:bCs/>
                <w:position w:val="1"/>
              </w:rPr>
              <w:t>ON</w:t>
            </w:r>
          </w:p>
          <w:p w14:paraId="2DA60995" w14:textId="77777777" w:rsidR="007E3E69" w:rsidRPr="00E0728F" w:rsidRDefault="007E3E69" w:rsidP="007E3E69">
            <w:pPr>
              <w:spacing w:after="0" w:line="240" w:lineRule="auto"/>
              <w:ind w:left="59" w:right="-20"/>
              <w:rPr>
                <w:rFonts w:ascii="Calibri" w:eastAsia="Calibri" w:hAnsi="Calibri" w:cs="Calibri"/>
              </w:rPr>
            </w:pPr>
            <w:r w:rsidRPr="00E0728F">
              <w:rPr>
                <w:rFonts w:ascii="Calibri" w:eastAsia="Calibri" w:hAnsi="Calibri" w:cs="Calibri"/>
                <w:b/>
                <w:bCs/>
              </w:rPr>
              <w:t>ASEG</w:t>
            </w:r>
            <w:r w:rsidRPr="00E0728F">
              <w:rPr>
                <w:rFonts w:ascii="Calibri" w:eastAsia="Calibri" w:hAnsi="Calibri" w:cs="Calibri"/>
                <w:b/>
                <w:bCs/>
                <w:spacing w:val="-2"/>
              </w:rPr>
              <w:t>U</w:t>
            </w:r>
            <w:r w:rsidRPr="00E0728F">
              <w:rPr>
                <w:rFonts w:ascii="Calibri" w:eastAsia="Calibri" w:hAnsi="Calibri" w:cs="Calibri"/>
                <w:b/>
                <w:bCs/>
              </w:rPr>
              <w:t>R</w:t>
            </w:r>
            <w:r w:rsidRPr="00E0728F">
              <w:rPr>
                <w:rFonts w:ascii="Calibri" w:eastAsia="Calibri" w:hAnsi="Calibri" w:cs="Calibri"/>
                <w:b/>
                <w:bCs/>
                <w:spacing w:val="1"/>
              </w:rPr>
              <w:t>A</w:t>
            </w:r>
            <w:r w:rsidRPr="00E0728F">
              <w:rPr>
                <w:rFonts w:ascii="Calibri" w:eastAsia="Calibri" w:hAnsi="Calibri" w:cs="Calibri"/>
                <w:b/>
                <w:bCs/>
              </w:rPr>
              <w:t>D</w:t>
            </w:r>
            <w:r w:rsidRPr="00E0728F">
              <w:rPr>
                <w:rFonts w:ascii="Calibri" w:eastAsia="Calibri" w:hAnsi="Calibri" w:cs="Calibri"/>
                <w:b/>
                <w:bCs/>
                <w:spacing w:val="-3"/>
              </w:rPr>
              <w:t>O</w:t>
            </w:r>
            <w:r w:rsidRPr="00E0728F">
              <w:rPr>
                <w:rFonts w:ascii="Calibri" w:eastAsia="Calibri" w:hAnsi="Calibri" w:cs="Calibri"/>
                <w:b/>
                <w:bCs/>
              </w:rPr>
              <w:t>RA</w:t>
            </w:r>
          </w:p>
        </w:tc>
        <w:tc>
          <w:tcPr>
            <w:tcW w:w="4955" w:type="dxa"/>
            <w:tcBorders>
              <w:top w:val="single" w:sz="8" w:space="0" w:color="000000"/>
              <w:left w:val="single" w:sz="8" w:space="0" w:color="000000"/>
              <w:bottom w:val="single" w:sz="8" w:space="0" w:color="000000"/>
              <w:right w:val="single" w:sz="8" w:space="0" w:color="000000"/>
            </w:tcBorders>
          </w:tcPr>
          <w:p w14:paraId="55CA67E1" w14:textId="74579469" w:rsidR="007E3E69" w:rsidRPr="00E0728F" w:rsidRDefault="00960084" w:rsidP="00F51CB9">
            <w:pPr>
              <w:spacing w:after="0" w:line="267" w:lineRule="exact"/>
              <w:ind w:left="57"/>
              <w:rPr>
                <w:rFonts w:ascii="Calibri" w:eastAsia="Calibri" w:hAnsi="Calibri" w:cs="Calibri"/>
              </w:rPr>
            </w:pPr>
            <w:r w:rsidRPr="00E0728F">
              <w:rPr>
                <w:rFonts w:ascii="Calibri" w:eastAsia="Calibri" w:hAnsi="Calibri" w:cs="Calibri"/>
              </w:rPr>
              <w:t>DEMANDADA DIRECTA</w:t>
            </w:r>
          </w:p>
        </w:tc>
      </w:tr>
      <w:tr w:rsidR="007E3E69" w:rsidRPr="00E0728F" w14:paraId="64E1708E" w14:textId="77777777" w:rsidTr="00F51CB9">
        <w:trPr>
          <w:trHeight w:hRule="exact" w:val="319"/>
        </w:trPr>
        <w:tc>
          <w:tcPr>
            <w:tcW w:w="4536" w:type="dxa"/>
            <w:tcBorders>
              <w:top w:val="single" w:sz="8" w:space="0" w:color="000000"/>
              <w:left w:val="single" w:sz="8" w:space="0" w:color="000000"/>
              <w:bottom w:val="single" w:sz="8" w:space="0" w:color="000000"/>
              <w:right w:val="single" w:sz="8" w:space="0" w:color="000000"/>
            </w:tcBorders>
          </w:tcPr>
          <w:p w14:paraId="06FCB1C7" w14:textId="77777777" w:rsidR="007E3E69" w:rsidRPr="00E0728F" w:rsidRDefault="007E3E69" w:rsidP="007E3E69">
            <w:pPr>
              <w:spacing w:after="0" w:line="264" w:lineRule="exact"/>
              <w:ind w:left="59" w:right="-20"/>
              <w:rPr>
                <w:rFonts w:ascii="Calibri" w:eastAsia="Calibri" w:hAnsi="Calibri" w:cs="Calibri"/>
                <w:b/>
                <w:bCs/>
                <w:position w:val="1"/>
              </w:rPr>
            </w:pPr>
            <w:r w:rsidRPr="00E0728F">
              <w:rPr>
                <w:rFonts w:ascii="Calibri" w:eastAsia="Calibri" w:hAnsi="Calibri" w:cs="Calibri"/>
                <w:b/>
                <w:bCs/>
                <w:position w:val="1"/>
              </w:rPr>
              <w:t>INSTANCIA DEL PROCESO</w:t>
            </w:r>
          </w:p>
        </w:tc>
        <w:tc>
          <w:tcPr>
            <w:tcW w:w="4955" w:type="dxa"/>
            <w:tcBorders>
              <w:top w:val="single" w:sz="8" w:space="0" w:color="000000"/>
              <w:left w:val="single" w:sz="8" w:space="0" w:color="000000"/>
              <w:bottom w:val="single" w:sz="8" w:space="0" w:color="000000"/>
              <w:right w:val="single" w:sz="8" w:space="0" w:color="000000"/>
            </w:tcBorders>
          </w:tcPr>
          <w:p w14:paraId="273CDC70" w14:textId="1773E59B" w:rsidR="007E3E69" w:rsidRPr="00E0728F" w:rsidRDefault="00960084" w:rsidP="00F51CB9">
            <w:pPr>
              <w:spacing w:after="0" w:line="264" w:lineRule="exact"/>
              <w:ind w:left="57"/>
              <w:rPr>
                <w:rFonts w:ascii="Calibri" w:eastAsia="Calibri" w:hAnsi="Calibri" w:cs="Calibri"/>
                <w:spacing w:val="1"/>
                <w:position w:val="1"/>
              </w:rPr>
            </w:pPr>
            <w:r w:rsidRPr="00E0728F">
              <w:rPr>
                <w:rFonts w:ascii="Calibri" w:eastAsia="Calibri" w:hAnsi="Calibri" w:cs="Calibri"/>
                <w:spacing w:val="1"/>
                <w:position w:val="1"/>
              </w:rPr>
              <w:t xml:space="preserve">PRIMERA INSTANCIA </w:t>
            </w:r>
          </w:p>
        </w:tc>
      </w:tr>
      <w:tr w:rsidR="007E3E69" w:rsidRPr="00E0728F" w14:paraId="2BF62B22" w14:textId="77777777" w:rsidTr="00F51CB9">
        <w:trPr>
          <w:trHeight w:hRule="exact" w:val="319"/>
        </w:trPr>
        <w:tc>
          <w:tcPr>
            <w:tcW w:w="4536" w:type="dxa"/>
            <w:tcBorders>
              <w:top w:val="single" w:sz="8" w:space="0" w:color="000000"/>
              <w:left w:val="single" w:sz="8" w:space="0" w:color="000000"/>
              <w:bottom w:val="single" w:sz="8" w:space="0" w:color="000000"/>
              <w:right w:val="single" w:sz="8" w:space="0" w:color="000000"/>
            </w:tcBorders>
          </w:tcPr>
          <w:p w14:paraId="37A7D672" w14:textId="77777777" w:rsidR="007E3E69" w:rsidRPr="00E0728F" w:rsidRDefault="007E3E69" w:rsidP="007E3E69">
            <w:pPr>
              <w:spacing w:after="0" w:line="264" w:lineRule="exact"/>
              <w:ind w:left="59" w:right="-20"/>
              <w:rPr>
                <w:rFonts w:ascii="Calibri" w:eastAsia="Calibri" w:hAnsi="Calibri" w:cs="Calibri"/>
              </w:rPr>
            </w:pPr>
            <w:r w:rsidRPr="00E0728F">
              <w:rPr>
                <w:rFonts w:ascii="Calibri" w:eastAsia="Calibri" w:hAnsi="Calibri" w:cs="Calibri"/>
                <w:b/>
                <w:bCs/>
                <w:position w:val="1"/>
              </w:rPr>
              <w:t>FECHA</w:t>
            </w:r>
            <w:r w:rsidRPr="00E0728F">
              <w:rPr>
                <w:rFonts w:ascii="Calibri" w:eastAsia="Calibri" w:hAnsi="Calibri" w:cs="Calibri"/>
                <w:b/>
                <w:bCs/>
                <w:spacing w:val="-1"/>
                <w:position w:val="1"/>
              </w:rPr>
              <w:t xml:space="preserve"> </w:t>
            </w:r>
            <w:r w:rsidRPr="00E0728F">
              <w:rPr>
                <w:rFonts w:ascii="Calibri" w:eastAsia="Calibri" w:hAnsi="Calibri" w:cs="Calibri"/>
                <w:b/>
                <w:bCs/>
                <w:position w:val="1"/>
              </w:rPr>
              <w:t>P</w:t>
            </w:r>
            <w:r w:rsidRPr="00E0728F">
              <w:rPr>
                <w:rFonts w:ascii="Calibri" w:eastAsia="Calibri" w:hAnsi="Calibri" w:cs="Calibri"/>
                <w:b/>
                <w:bCs/>
                <w:spacing w:val="1"/>
                <w:position w:val="1"/>
              </w:rPr>
              <w:t>R</w:t>
            </w:r>
            <w:r w:rsidRPr="00E0728F">
              <w:rPr>
                <w:rFonts w:ascii="Calibri" w:eastAsia="Calibri" w:hAnsi="Calibri" w:cs="Calibri"/>
                <w:b/>
                <w:bCs/>
                <w:position w:val="1"/>
              </w:rPr>
              <w:t>E</w:t>
            </w:r>
            <w:r w:rsidRPr="00E0728F">
              <w:rPr>
                <w:rFonts w:ascii="Calibri" w:eastAsia="Calibri" w:hAnsi="Calibri" w:cs="Calibri"/>
                <w:b/>
                <w:bCs/>
                <w:spacing w:val="-1"/>
                <w:position w:val="1"/>
              </w:rPr>
              <w:t>S</w:t>
            </w:r>
            <w:r w:rsidRPr="00E0728F">
              <w:rPr>
                <w:rFonts w:ascii="Calibri" w:eastAsia="Calibri" w:hAnsi="Calibri" w:cs="Calibri"/>
                <w:b/>
                <w:bCs/>
                <w:spacing w:val="-2"/>
                <w:position w:val="1"/>
              </w:rPr>
              <w:t>E</w:t>
            </w:r>
            <w:r w:rsidRPr="00E0728F">
              <w:rPr>
                <w:rFonts w:ascii="Calibri" w:eastAsia="Calibri" w:hAnsi="Calibri" w:cs="Calibri"/>
                <w:b/>
                <w:bCs/>
                <w:spacing w:val="-1"/>
                <w:position w:val="1"/>
              </w:rPr>
              <w:t>N</w:t>
            </w:r>
            <w:r w:rsidRPr="00E0728F">
              <w:rPr>
                <w:rFonts w:ascii="Calibri" w:eastAsia="Calibri" w:hAnsi="Calibri" w:cs="Calibri"/>
                <w:b/>
                <w:bCs/>
                <w:spacing w:val="1"/>
                <w:position w:val="1"/>
              </w:rPr>
              <w:t>T</w:t>
            </w:r>
            <w:r w:rsidRPr="00E0728F">
              <w:rPr>
                <w:rFonts w:ascii="Calibri" w:eastAsia="Calibri" w:hAnsi="Calibri" w:cs="Calibri"/>
                <w:b/>
                <w:bCs/>
                <w:spacing w:val="-2"/>
                <w:position w:val="1"/>
              </w:rPr>
              <w:t>A</w:t>
            </w:r>
            <w:r w:rsidRPr="00E0728F">
              <w:rPr>
                <w:rFonts w:ascii="Calibri" w:eastAsia="Calibri" w:hAnsi="Calibri" w:cs="Calibri"/>
                <w:b/>
                <w:bCs/>
                <w:spacing w:val="1"/>
                <w:position w:val="1"/>
              </w:rPr>
              <w:t>CI</w:t>
            </w:r>
            <w:r w:rsidRPr="00E0728F">
              <w:rPr>
                <w:rFonts w:ascii="Calibri" w:eastAsia="Calibri" w:hAnsi="Calibri" w:cs="Calibri"/>
                <w:b/>
                <w:bCs/>
                <w:spacing w:val="-3"/>
                <w:position w:val="1"/>
              </w:rPr>
              <w:t>Ó</w:t>
            </w:r>
            <w:r w:rsidRPr="00E0728F">
              <w:rPr>
                <w:rFonts w:ascii="Calibri" w:eastAsia="Calibri" w:hAnsi="Calibri" w:cs="Calibri"/>
                <w:b/>
                <w:bCs/>
                <w:position w:val="1"/>
              </w:rPr>
              <w:t>N</w:t>
            </w:r>
            <w:r w:rsidRPr="00E0728F">
              <w:rPr>
                <w:rFonts w:ascii="Calibri" w:eastAsia="Calibri" w:hAnsi="Calibri" w:cs="Calibri"/>
                <w:b/>
                <w:bCs/>
                <w:spacing w:val="1"/>
                <w:position w:val="1"/>
              </w:rPr>
              <w:t xml:space="preserve"> </w:t>
            </w:r>
            <w:r w:rsidRPr="00E0728F">
              <w:rPr>
                <w:rFonts w:ascii="Calibri" w:eastAsia="Calibri" w:hAnsi="Calibri" w:cs="Calibri"/>
                <w:b/>
                <w:bCs/>
                <w:spacing w:val="-2"/>
                <w:position w:val="1"/>
              </w:rPr>
              <w:t>DE</w:t>
            </w:r>
            <w:r w:rsidRPr="00E0728F">
              <w:rPr>
                <w:rFonts w:ascii="Calibri" w:eastAsia="Calibri" w:hAnsi="Calibri" w:cs="Calibri"/>
                <w:b/>
                <w:bCs/>
                <w:spacing w:val="-1"/>
                <w:position w:val="1"/>
              </w:rPr>
              <w:t>M</w:t>
            </w:r>
            <w:r w:rsidRPr="00E0728F">
              <w:rPr>
                <w:rFonts w:ascii="Calibri" w:eastAsia="Calibri" w:hAnsi="Calibri" w:cs="Calibri"/>
                <w:b/>
                <w:bCs/>
                <w:position w:val="1"/>
              </w:rPr>
              <w:t>A</w:t>
            </w:r>
            <w:r w:rsidRPr="00E0728F">
              <w:rPr>
                <w:rFonts w:ascii="Calibri" w:eastAsia="Calibri" w:hAnsi="Calibri" w:cs="Calibri"/>
                <w:b/>
                <w:bCs/>
                <w:spacing w:val="1"/>
                <w:position w:val="1"/>
              </w:rPr>
              <w:t>N</w:t>
            </w:r>
            <w:r w:rsidRPr="00E0728F">
              <w:rPr>
                <w:rFonts w:ascii="Calibri" w:eastAsia="Calibri" w:hAnsi="Calibri" w:cs="Calibri"/>
                <w:b/>
                <w:bCs/>
                <w:spacing w:val="-2"/>
                <w:position w:val="1"/>
              </w:rPr>
              <w:t>D</w:t>
            </w:r>
            <w:r w:rsidRPr="00E0728F">
              <w:rPr>
                <w:rFonts w:ascii="Calibri" w:eastAsia="Calibri" w:hAnsi="Calibri" w:cs="Calibri"/>
                <w:b/>
                <w:bCs/>
                <w:position w:val="1"/>
              </w:rPr>
              <w:t>A</w:t>
            </w:r>
          </w:p>
        </w:tc>
        <w:tc>
          <w:tcPr>
            <w:tcW w:w="4955" w:type="dxa"/>
            <w:tcBorders>
              <w:top w:val="single" w:sz="8" w:space="0" w:color="000000"/>
              <w:left w:val="single" w:sz="8" w:space="0" w:color="000000"/>
              <w:bottom w:val="single" w:sz="8" w:space="0" w:color="000000"/>
              <w:right w:val="single" w:sz="8" w:space="0" w:color="000000"/>
            </w:tcBorders>
          </w:tcPr>
          <w:p w14:paraId="3CDAAB9B" w14:textId="31CE2675" w:rsidR="007E3E69" w:rsidRPr="00E0728F" w:rsidRDefault="00F817CC" w:rsidP="00F51CB9">
            <w:pPr>
              <w:spacing w:after="0" w:line="264" w:lineRule="exact"/>
              <w:ind w:left="57"/>
              <w:rPr>
                <w:rFonts w:ascii="Calibri" w:eastAsia="Calibri" w:hAnsi="Calibri" w:cs="Calibri"/>
              </w:rPr>
            </w:pPr>
            <w:r>
              <w:rPr>
                <w:rFonts w:ascii="Calibri" w:eastAsia="Calibri" w:hAnsi="Calibri" w:cs="Calibri"/>
              </w:rPr>
              <w:t>9 DE DICIEMBRE</w:t>
            </w:r>
            <w:r w:rsidR="00960084" w:rsidRPr="00E0728F">
              <w:rPr>
                <w:rFonts w:ascii="Calibri" w:eastAsia="Calibri" w:hAnsi="Calibri" w:cs="Calibri"/>
              </w:rPr>
              <w:t xml:space="preserve"> DE 2024</w:t>
            </w:r>
          </w:p>
        </w:tc>
      </w:tr>
      <w:tr w:rsidR="007E3E69" w:rsidRPr="00E0728F" w14:paraId="556E5650" w14:textId="77777777" w:rsidTr="00F51CB9">
        <w:trPr>
          <w:trHeight w:hRule="exact" w:val="557"/>
        </w:trPr>
        <w:tc>
          <w:tcPr>
            <w:tcW w:w="4536" w:type="dxa"/>
            <w:tcBorders>
              <w:top w:val="single" w:sz="8" w:space="0" w:color="000000"/>
              <w:left w:val="single" w:sz="8" w:space="0" w:color="000000"/>
              <w:bottom w:val="single" w:sz="8" w:space="0" w:color="000000"/>
              <w:right w:val="single" w:sz="8" w:space="0" w:color="000000"/>
            </w:tcBorders>
          </w:tcPr>
          <w:p w14:paraId="1DE17851" w14:textId="77777777" w:rsidR="007E3E69" w:rsidRPr="00E0728F" w:rsidRDefault="007E3E69" w:rsidP="007E3E69">
            <w:pPr>
              <w:spacing w:after="0" w:line="264" w:lineRule="exact"/>
              <w:ind w:left="59" w:right="-20"/>
              <w:rPr>
                <w:rFonts w:ascii="Calibri" w:eastAsia="Calibri" w:hAnsi="Calibri" w:cs="Calibri"/>
              </w:rPr>
            </w:pPr>
            <w:r w:rsidRPr="00E0728F">
              <w:rPr>
                <w:rFonts w:ascii="Calibri" w:eastAsia="Calibri" w:hAnsi="Calibri" w:cs="Calibri"/>
                <w:b/>
                <w:bCs/>
                <w:position w:val="1"/>
              </w:rPr>
              <w:t>FECHA</w:t>
            </w:r>
            <w:r w:rsidRPr="00E0728F">
              <w:rPr>
                <w:rFonts w:ascii="Calibri" w:eastAsia="Calibri" w:hAnsi="Calibri" w:cs="Calibri"/>
                <w:b/>
                <w:bCs/>
                <w:spacing w:val="-1"/>
                <w:position w:val="1"/>
              </w:rPr>
              <w:t xml:space="preserve"> S</w:t>
            </w:r>
            <w:r w:rsidRPr="00E0728F">
              <w:rPr>
                <w:rFonts w:ascii="Calibri" w:eastAsia="Calibri" w:hAnsi="Calibri" w:cs="Calibri"/>
                <w:b/>
                <w:bCs/>
                <w:position w:val="1"/>
              </w:rPr>
              <w:t>OL</w:t>
            </w:r>
            <w:r w:rsidRPr="00E0728F">
              <w:rPr>
                <w:rFonts w:ascii="Calibri" w:eastAsia="Calibri" w:hAnsi="Calibri" w:cs="Calibri"/>
                <w:b/>
                <w:bCs/>
                <w:spacing w:val="-1"/>
                <w:position w:val="1"/>
              </w:rPr>
              <w:t>I</w:t>
            </w:r>
            <w:r w:rsidRPr="00E0728F">
              <w:rPr>
                <w:rFonts w:ascii="Calibri" w:eastAsia="Calibri" w:hAnsi="Calibri" w:cs="Calibri"/>
                <w:b/>
                <w:bCs/>
                <w:spacing w:val="1"/>
                <w:position w:val="1"/>
              </w:rPr>
              <w:t>C</w:t>
            </w:r>
            <w:r w:rsidRPr="00E0728F">
              <w:rPr>
                <w:rFonts w:ascii="Calibri" w:eastAsia="Calibri" w:hAnsi="Calibri" w:cs="Calibri"/>
                <w:b/>
                <w:bCs/>
                <w:spacing w:val="-1"/>
                <w:position w:val="1"/>
              </w:rPr>
              <w:t>I</w:t>
            </w:r>
            <w:r w:rsidRPr="00E0728F">
              <w:rPr>
                <w:rFonts w:ascii="Calibri" w:eastAsia="Calibri" w:hAnsi="Calibri" w:cs="Calibri"/>
                <w:b/>
                <w:bCs/>
                <w:spacing w:val="1"/>
                <w:position w:val="1"/>
              </w:rPr>
              <w:t>T</w:t>
            </w:r>
            <w:r w:rsidRPr="00E0728F">
              <w:rPr>
                <w:rFonts w:ascii="Calibri" w:eastAsia="Calibri" w:hAnsi="Calibri" w:cs="Calibri"/>
                <w:b/>
                <w:bCs/>
                <w:position w:val="1"/>
              </w:rPr>
              <w:t>UD</w:t>
            </w:r>
            <w:r w:rsidRPr="00E0728F">
              <w:rPr>
                <w:rFonts w:ascii="Calibri" w:eastAsia="Calibri" w:hAnsi="Calibri" w:cs="Calibri"/>
                <w:b/>
                <w:bCs/>
                <w:spacing w:val="-2"/>
                <w:position w:val="1"/>
              </w:rPr>
              <w:t xml:space="preserve"> </w:t>
            </w:r>
            <w:r w:rsidRPr="00E0728F">
              <w:rPr>
                <w:rFonts w:ascii="Calibri" w:eastAsia="Calibri" w:hAnsi="Calibri" w:cs="Calibri"/>
                <w:b/>
                <w:bCs/>
                <w:position w:val="1"/>
              </w:rPr>
              <w:t>LL</w:t>
            </w:r>
            <w:r w:rsidRPr="00E0728F">
              <w:rPr>
                <w:rFonts w:ascii="Calibri" w:eastAsia="Calibri" w:hAnsi="Calibri" w:cs="Calibri"/>
                <w:b/>
                <w:bCs/>
                <w:spacing w:val="1"/>
                <w:position w:val="1"/>
              </w:rPr>
              <w:t>A</w:t>
            </w:r>
            <w:r w:rsidRPr="00E0728F">
              <w:rPr>
                <w:rFonts w:ascii="Calibri" w:eastAsia="Calibri" w:hAnsi="Calibri" w:cs="Calibri"/>
                <w:b/>
                <w:bCs/>
                <w:spacing w:val="-3"/>
                <w:position w:val="1"/>
              </w:rPr>
              <w:t>M</w:t>
            </w:r>
            <w:r w:rsidRPr="00E0728F">
              <w:rPr>
                <w:rFonts w:ascii="Calibri" w:eastAsia="Calibri" w:hAnsi="Calibri" w:cs="Calibri"/>
                <w:b/>
                <w:bCs/>
                <w:spacing w:val="-2"/>
                <w:position w:val="1"/>
              </w:rPr>
              <w:t>A</w:t>
            </w:r>
            <w:r w:rsidRPr="00E0728F">
              <w:rPr>
                <w:rFonts w:ascii="Calibri" w:eastAsia="Calibri" w:hAnsi="Calibri" w:cs="Calibri"/>
                <w:b/>
                <w:bCs/>
                <w:spacing w:val="-1"/>
                <w:position w:val="1"/>
              </w:rPr>
              <w:t>M</w:t>
            </w:r>
            <w:r w:rsidRPr="00E0728F">
              <w:rPr>
                <w:rFonts w:ascii="Calibri" w:eastAsia="Calibri" w:hAnsi="Calibri" w:cs="Calibri"/>
                <w:b/>
                <w:bCs/>
                <w:spacing w:val="1"/>
                <w:position w:val="1"/>
              </w:rPr>
              <w:t>I</w:t>
            </w:r>
            <w:r w:rsidRPr="00E0728F">
              <w:rPr>
                <w:rFonts w:ascii="Calibri" w:eastAsia="Calibri" w:hAnsi="Calibri" w:cs="Calibri"/>
                <w:b/>
                <w:bCs/>
                <w:position w:val="1"/>
              </w:rPr>
              <w:t>E</w:t>
            </w:r>
            <w:r w:rsidRPr="00E0728F">
              <w:rPr>
                <w:rFonts w:ascii="Calibri" w:eastAsia="Calibri" w:hAnsi="Calibri" w:cs="Calibri"/>
                <w:b/>
                <w:bCs/>
                <w:spacing w:val="-1"/>
                <w:position w:val="1"/>
              </w:rPr>
              <w:t>N</w:t>
            </w:r>
            <w:r w:rsidRPr="00E0728F">
              <w:rPr>
                <w:rFonts w:ascii="Calibri" w:eastAsia="Calibri" w:hAnsi="Calibri" w:cs="Calibri"/>
                <w:b/>
                <w:bCs/>
                <w:spacing w:val="1"/>
                <w:position w:val="1"/>
              </w:rPr>
              <w:t>T</w:t>
            </w:r>
            <w:r w:rsidRPr="00E0728F">
              <w:rPr>
                <w:rFonts w:ascii="Calibri" w:eastAsia="Calibri" w:hAnsi="Calibri" w:cs="Calibri"/>
                <w:b/>
                <w:bCs/>
                <w:position w:val="1"/>
              </w:rPr>
              <w:t>O</w:t>
            </w:r>
            <w:r w:rsidRPr="00E0728F">
              <w:rPr>
                <w:rFonts w:ascii="Calibri" w:eastAsia="Calibri" w:hAnsi="Calibri" w:cs="Calibri"/>
                <w:b/>
                <w:bCs/>
                <w:spacing w:val="-2"/>
                <w:position w:val="1"/>
              </w:rPr>
              <w:t xml:space="preserve"> </w:t>
            </w:r>
            <w:r w:rsidRPr="00E0728F">
              <w:rPr>
                <w:rFonts w:ascii="Calibri" w:eastAsia="Calibri" w:hAnsi="Calibri" w:cs="Calibri"/>
                <w:b/>
                <w:bCs/>
                <w:position w:val="1"/>
              </w:rPr>
              <w:t>EN</w:t>
            </w:r>
          </w:p>
          <w:p w14:paraId="6DD18168" w14:textId="77777777" w:rsidR="007E3E69" w:rsidRPr="00E0728F" w:rsidRDefault="007E3E69" w:rsidP="007E3E69">
            <w:pPr>
              <w:spacing w:before="1" w:after="0" w:line="240" w:lineRule="auto"/>
              <w:ind w:left="59" w:right="-20"/>
              <w:rPr>
                <w:rFonts w:ascii="Calibri" w:eastAsia="Calibri" w:hAnsi="Calibri" w:cs="Calibri"/>
              </w:rPr>
            </w:pPr>
            <w:r w:rsidRPr="00E0728F">
              <w:rPr>
                <w:rFonts w:ascii="Calibri" w:eastAsia="Calibri" w:hAnsi="Calibri" w:cs="Calibri"/>
                <w:b/>
                <w:bCs/>
                <w:spacing w:val="1"/>
              </w:rPr>
              <w:t>G</w:t>
            </w:r>
            <w:r w:rsidRPr="00E0728F">
              <w:rPr>
                <w:rFonts w:ascii="Calibri" w:eastAsia="Calibri" w:hAnsi="Calibri" w:cs="Calibri"/>
                <w:b/>
                <w:bCs/>
              </w:rPr>
              <w:t>A</w:t>
            </w:r>
            <w:r w:rsidRPr="00E0728F">
              <w:rPr>
                <w:rFonts w:ascii="Calibri" w:eastAsia="Calibri" w:hAnsi="Calibri" w:cs="Calibri"/>
                <w:b/>
                <w:bCs/>
                <w:spacing w:val="-1"/>
              </w:rPr>
              <w:t>R</w:t>
            </w:r>
            <w:r w:rsidRPr="00E0728F">
              <w:rPr>
                <w:rFonts w:ascii="Calibri" w:eastAsia="Calibri" w:hAnsi="Calibri" w:cs="Calibri"/>
                <w:b/>
                <w:bCs/>
              </w:rPr>
              <w:t>A</w:t>
            </w:r>
            <w:r w:rsidRPr="00E0728F">
              <w:rPr>
                <w:rFonts w:ascii="Calibri" w:eastAsia="Calibri" w:hAnsi="Calibri" w:cs="Calibri"/>
                <w:b/>
                <w:bCs/>
                <w:spacing w:val="-1"/>
              </w:rPr>
              <w:t>NT</w:t>
            </w:r>
            <w:r w:rsidRPr="00E0728F">
              <w:rPr>
                <w:rFonts w:ascii="Calibri" w:eastAsia="Calibri" w:hAnsi="Calibri" w:cs="Calibri"/>
                <w:b/>
                <w:bCs/>
                <w:spacing w:val="1"/>
              </w:rPr>
              <w:t>Í</w:t>
            </w:r>
            <w:r w:rsidRPr="00E0728F">
              <w:rPr>
                <w:rFonts w:ascii="Calibri" w:eastAsia="Calibri" w:hAnsi="Calibri" w:cs="Calibri"/>
                <w:b/>
                <w:bCs/>
              </w:rPr>
              <w:t>A</w:t>
            </w:r>
          </w:p>
        </w:tc>
        <w:tc>
          <w:tcPr>
            <w:tcW w:w="4955" w:type="dxa"/>
            <w:tcBorders>
              <w:top w:val="single" w:sz="8" w:space="0" w:color="000000"/>
              <w:left w:val="single" w:sz="8" w:space="0" w:color="000000"/>
              <w:bottom w:val="single" w:sz="8" w:space="0" w:color="000000"/>
              <w:right w:val="single" w:sz="8" w:space="0" w:color="000000"/>
            </w:tcBorders>
          </w:tcPr>
          <w:p w14:paraId="195E65A6" w14:textId="3C62A297" w:rsidR="00796B62" w:rsidRPr="00E0728F" w:rsidRDefault="00960084" w:rsidP="00F51CB9">
            <w:pPr>
              <w:spacing w:after="0" w:line="264" w:lineRule="exact"/>
              <w:ind w:left="57"/>
              <w:rPr>
                <w:rFonts w:ascii="Calibri" w:eastAsia="Calibri" w:hAnsi="Calibri" w:cs="Calibri"/>
              </w:rPr>
            </w:pPr>
            <w:r w:rsidRPr="00E0728F">
              <w:rPr>
                <w:rFonts w:ascii="Calibri" w:eastAsia="Calibri" w:hAnsi="Calibri" w:cs="Calibri"/>
              </w:rPr>
              <w:t>DEMANDADA DIRECTA</w:t>
            </w:r>
          </w:p>
        </w:tc>
      </w:tr>
      <w:tr w:rsidR="007E3E69" w:rsidRPr="00E0728F" w14:paraId="3BAA22F4" w14:textId="77777777" w:rsidTr="00F51CB9">
        <w:trPr>
          <w:trHeight w:val="318"/>
        </w:trPr>
        <w:tc>
          <w:tcPr>
            <w:tcW w:w="4536" w:type="dxa"/>
            <w:tcBorders>
              <w:top w:val="single" w:sz="8" w:space="0" w:color="000000"/>
              <w:left w:val="single" w:sz="8" w:space="0" w:color="000000"/>
              <w:bottom w:val="single" w:sz="8" w:space="0" w:color="000000"/>
              <w:right w:val="single" w:sz="8" w:space="0" w:color="000000"/>
            </w:tcBorders>
          </w:tcPr>
          <w:p w14:paraId="04F22012" w14:textId="77777777" w:rsidR="007E3E69" w:rsidRPr="00E0728F" w:rsidRDefault="007E3E69" w:rsidP="007E3E69">
            <w:pPr>
              <w:spacing w:after="0" w:line="264" w:lineRule="exact"/>
              <w:ind w:left="59" w:right="-20"/>
              <w:rPr>
                <w:rFonts w:ascii="Calibri" w:eastAsia="Calibri" w:hAnsi="Calibri" w:cs="Calibri"/>
              </w:rPr>
            </w:pPr>
            <w:r w:rsidRPr="00E0728F">
              <w:rPr>
                <w:rFonts w:ascii="Calibri" w:eastAsia="Calibri" w:hAnsi="Calibri" w:cs="Calibri"/>
                <w:b/>
                <w:bCs/>
                <w:position w:val="1"/>
              </w:rPr>
              <w:t>FECHA</w:t>
            </w:r>
            <w:r w:rsidRPr="00E0728F">
              <w:rPr>
                <w:rFonts w:ascii="Calibri" w:eastAsia="Calibri" w:hAnsi="Calibri" w:cs="Calibri"/>
                <w:b/>
                <w:bCs/>
                <w:spacing w:val="-1"/>
                <w:position w:val="1"/>
              </w:rPr>
              <w:t xml:space="preserve"> </w:t>
            </w:r>
            <w:r w:rsidRPr="00E0728F">
              <w:rPr>
                <w:rFonts w:ascii="Calibri" w:eastAsia="Calibri" w:hAnsi="Calibri" w:cs="Calibri"/>
                <w:b/>
                <w:bCs/>
                <w:spacing w:val="1"/>
                <w:position w:val="1"/>
              </w:rPr>
              <w:t>N</w:t>
            </w:r>
            <w:r w:rsidRPr="00E0728F">
              <w:rPr>
                <w:rFonts w:ascii="Calibri" w:eastAsia="Calibri" w:hAnsi="Calibri" w:cs="Calibri"/>
                <w:b/>
                <w:bCs/>
                <w:spacing w:val="-3"/>
                <w:position w:val="1"/>
              </w:rPr>
              <w:t>O</w:t>
            </w:r>
            <w:r w:rsidRPr="00E0728F">
              <w:rPr>
                <w:rFonts w:ascii="Calibri" w:eastAsia="Calibri" w:hAnsi="Calibri" w:cs="Calibri"/>
                <w:b/>
                <w:bCs/>
                <w:spacing w:val="1"/>
                <w:position w:val="1"/>
              </w:rPr>
              <w:t>TI</w:t>
            </w:r>
            <w:r w:rsidRPr="00E0728F">
              <w:rPr>
                <w:rFonts w:ascii="Calibri" w:eastAsia="Calibri" w:hAnsi="Calibri" w:cs="Calibri"/>
                <w:b/>
                <w:bCs/>
                <w:spacing w:val="-3"/>
                <w:position w:val="1"/>
              </w:rPr>
              <w:t>F</w:t>
            </w:r>
            <w:r w:rsidRPr="00E0728F">
              <w:rPr>
                <w:rFonts w:ascii="Calibri" w:eastAsia="Calibri" w:hAnsi="Calibri" w:cs="Calibri"/>
                <w:b/>
                <w:bCs/>
                <w:spacing w:val="1"/>
                <w:position w:val="1"/>
              </w:rPr>
              <w:t>I</w:t>
            </w:r>
            <w:r w:rsidRPr="00E0728F">
              <w:rPr>
                <w:rFonts w:ascii="Calibri" w:eastAsia="Calibri" w:hAnsi="Calibri" w:cs="Calibri"/>
                <w:b/>
                <w:bCs/>
                <w:spacing w:val="-2"/>
                <w:position w:val="1"/>
              </w:rPr>
              <w:t>C</w:t>
            </w:r>
            <w:r w:rsidRPr="00E0728F">
              <w:rPr>
                <w:rFonts w:ascii="Calibri" w:eastAsia="Calibri" w:hAnsi="Calibri" w:cs="Calibri"/>
                <w:b/>
                <w:bCs/>
                <w:position w:val="1"/>
              </w:rPr>
              <w:t>A</w:t>
            </w:r>
            <w:r w:rsidRPr="00E0728F">
              <w:rPr>
                <w:rFonts w:ascii="Calibri" w:eastAsia="Calibri" w:hAnsi="Calibri" w:cs="Calibri"/>
                <w:b/>
                <w:bCs/>
                <w:spacing w:val="-1"/>
                <w:position w:val="1"/>
              </w:rPr>
              <w:t>C</w:t>
            </w:r>
            <w:r w:rsidRPr="00E0728F">
              <w:rPr>
                <w:rFonts w:ascii="Calibri" w:eastAsia="Calibri" w:hAnsi="Calibri" w:cs="Calibri"/>
                <w:b/>
                <w:bCs/>
                <w:spacing w:val="1"/>
                <w:position w:val="1"/>
              </w:rPr>
              <w:t>I</w:t>
            </w:r>
            <w:r w:rsidRPr="00E0728F">
              <w:rPr>
                <w:rFonts w:ascii="Calibri" w:eastAsia="Calibri" w:hAnsi="Calibri" w:cs="Calibri"/>
                <w:b/>
                <w:bCs/>
                <w:position w:val="1"/>
              </w:rPr>
              <w:t>ÓN</w:t>
            </w:r>
            <w:r w:rsidRPr="00E0728F">
              <w:rPr>
                <w:rFonts w:ascii="Calibri" w:eastAsia="Calibri" w:hAnsi="Calibri" w:cs="Calibri"/>
                <w:b/>
                <w:bCs/>
                <w:spacing w:val="-2"/>
                <w:position w:val="1"/>
              </w:rPr>
              <w:t xml:space="preserve"> </w:t>
            </w:r>
            <w:r w:rsidRPr="00E0728F">
              <w:rPr>
                <w:rFonts w:ascii="Calibri" w:eastAsia="Calibri" w:hAnsi="Calibri" w:cs="Calibri"/>
                <w:b/>
                <w:bCs/>
                <w:position w:val="1"/>
              </w:rPr>
              <w:t>DE</w:t>
            </w:r>
            <w:r w:rsidRPr="00E0728F">
              <w:rPr>
                <w:rFonts w:ascii="Calibri" w:eastAsia="Calibri" w:hAnsi="Calibri" w:cs="Calibri"/>
                <w:b/>
                <w:bCs/>
                <w:spacing w:val="-1"/>
                <w:position w:val="1"/>
              </w:rPr>
              <w:t xml:space="preserve"> </w:t>
            </w:r>
            <w:r w:rsidRPr="00E0728F">
              <w:rPr>
                <w:rFonts w:ascii="Calibri" w:eastAsia="Calibri" w:hAnsi="Calibri" w:cs="Calibri"/>
                <w:b/>
                <w:bCs/>
                <w:spacing w:val="-2"/>
                <w:position w:val="1"/>
              </w:rPr>
              <w:t>C</w:t>
            </w:r>
            <w:r w:rsidRPr="00E0728F">
              <w:rPr>
                <w:rFonts w:ascii="Calibri" w:eastAsia="Calibri" w:hAnsi="Calibri" w:cs="Calibri"/>
                <w:b/>
                <w:bCs/>
                <w:position w:val="1"/>
              </w:rPr>
              <w:t>HU</w:t>
            </w:r>
            <w:r w:rsidRPr="00E0728F">
              <w:rPr>
                <w:rFonts w:ascii="Calibri" w:eastAsia="Calibri" w:hAnsi="Calibri" w:cs="Calibri"/>
                <w:b/>
                <w:bCs/>
                <w:spacing w:val="-2"/>
                <w:position w:val="1"/>
              </w:rPr>
              <w:t>B</w:t>
            </w:r>
            <w:r w:rsidRPr="00E0728F">
              <w:rPr>
                <w:rFonts w:ascii="Calibri" w:eastAsia="Calibri" w:hAnsi="Calibri" w:cs="Calibri"/>
                <w:b/>
                <w:bCs/>
                <w:position w:val="1"/>
              </w:rPr>
              <w:t>B</w:t>
            </w:r>
          </w:p>
        </w:tc>
        <w:tc>
          <w:tcPr>
            <w:tcW w:w="4955" w:type="dxa"/>
            <w:tcBorders>
              <w:top w:val="single" w:sz="8" w:space="0" w:color="000000"/>
              <w:left w:val="single" w:sz="8" w:space="0" w:color="000000"/>
              <w:bottom w:val="single" w:sz="8" w:space="0" w:color="000000"/>
              <w:right w:val="single" w:sz="8" w:space="0" w:color="000000"/>
            </w:tcBorders>
          </w:tcPr>
          <w:p w14:paraId="57C50052" w14:textId="13938EE9" w:rsidR="007E3E69" w:rsidRPr="00E0728F" w:rsidRDefault="00F817CC" w:rsidP="00F51CB9">
            <w:pPr>
              <w:spacing w:after="0" w:line="264" w:lineRule="exact"/>
              <w:ind w:left="57"/>
              <w:rPr>
                <w:rFonts w:ascii="Calibri" w:eastAsia="Calibri" w:hAnsi="Calibri" w:cs="Calibri"/>
              </w:rPr>
            </w:pPr>
            <w:r>
              <w:rPr>
                <w:rFonts w:ascii="Calibri" w:eastAsia="Calibri" w:hAnsi="Calibri" w:cs="Calibri"/>
              </w:rPr>
              <w:t xml:space="preserve">5 DE FEBRERO DE 2025 </w:t>
            </w:r>
            <w:r w:rsidR="00960084" w:rsidRPr="00E0728F">
              <w:rPr>
                <w:rFonts w:ascii="Calibri" w:eastAsia="Calibri" w:hAnsi="Calibri" w:cs="Calibri"/>
              </w:rPr>
              <w:t xml:space="preserve"> </w:t>
            </w:r>
          </w:p>
        </w:tc>
      </w:tr>
      <w:tr w:rsidR="007E3E69" w:rsidRPr="00E0728F" w14:paraId="374D91A7" w14:textId="77777777" w:rsidTr="00F51CB9">
        <w:trPr>
          <w:trHeight w:hRule="exact" w:val="1301"/>
        </w:trPr>
        <w:tc>
          <w:tcPr>
            <w:tcW w:w="4536" w:type="dxa"/>
            <w:tcBorders>
              <w:top w:val="single" w:sz="8" w:space="0" w:color="000000"/>
              <w:left w:val="single" w:sz="8" w:space="0" w:color="000000"/>
              <w:bottom w:val="single" w:sz="8" w:space="0" w:color="000000"/>
              <w:right w:val="single" w:sz="8" w:space="0" w:color="000000"/>
            </w:tcBorders>
          </w:tcPr>
          <w:p w14:paraId="090BCA54" w14:textId="77777777" w:rsidR="007E3E69" w:rsidRPr="00E0728F" w:rsidRDefault="007E3E69" w:rsidP="007E3E69">
            <w:pPr>
              <w:spacing w:after="0" w:line="267" w:lineRule="exact"/>
              <w:ind w:left="59" w:right="-20"/>
              <w:rPr>
                <w:rFonts w:ascii="Calibri" w:eastAsia="Calibri" w:hAnsi="Calibri" w:cs="Calibri"/>
                <w:b/>
                <w:bCs/>
                <w:position w:val="1"/>
              </w:rPr>
            </w:pPr>
            <w:r w:rsidRPr="00E0728F">
              <w:rPr>
                <w:rFonts w:ascii="Calibri" w:eastAsia="Calibri" w:hAnsi="Calibri" w:cs="Calibri"/>
                <w:b/>
                <w:bCs/>
                <w:position w:val="1"/>
              </w:rPr>
              <w:t>FECHA DEL SINIESTRO</w:t>
            </w:r>
          </w:p>
          <w:p w14:paraId="245DAA45" w14:textId="06F0F182" w:rsidR="007E3E69" w:rsidRPr="00E0728F" w:rsidRDefault="007E3E69" w:rsidP="007E3E69">
            <w:pPr>
              <w:spacing w:after="0" w:line="267" w:lineRule="exact"/>
              <w:ind w:left="59" w:right="-20"/>
              <w:rPr>
                <w:rFonts w:ascii="Calibri" w:eastAsia="Calibri" w:hAnsi="Calibri" w:cs="Calibri"/>
                <w:b/>
                <w:bCs/>
                <w:position w:val="1"/>
              </w:rPr>
            </w:pPr>
            <w:proofErr w:type="spellStart"/>
            <w:r w:rsidRPr="00E0728F">
              <w:rPr>
                <w:rFonts w:ascii="Calibri" w:eastAsia="Calibri" w:hAnsi="Calibri" w:cs="Calibri"/>
                <w:b/>
                <w:bCs/>
                <w:position w:val="1"/>
              </w:rPr>
              <w:t>Claims</w:t>
            </w:r>
            <w:proofErr w:type="spellEnd"/>
            <w:r w:rsidRPr="00E0728F">
              <w:rPr>
                <w:rFonts w:ascii="Calibri" w:eastAsia="Calibri" w:hAnsi="Calibri" w:cs="Calibri"/>
                <w:b/>
                <w:bCs/>
                <w:position w:val="1"/>
              </w:rPr>
              <w:t xml:space="preserve"> </w:t>
            </w:r>
            <w:proofErr w:type="spellStart"/>
            <w:r w:rsidRPr="00E0728F">
              <w:rPr>
                <w:rFonts w:ascii="Calibri" w:eastAsia="Calibri" w:hAnsi="Calibri" w:cs="Calibri"/>
                <w:b/>
                <w:bCs/>
                <w:position w:val="1"/>
              </w:rPr>
              <w:t>Made</w:t>
            </w:r>
            <w:proofErr w:type="spellEnd"/>
            <w:r w:rsidRPr="00E0728F">
              <w:rPr>
                <w:rFonts w:ascii="Calibri" w:eastAsia="Calibri" w:hAnsi="Calibri" w:cs="Calibri"/>
                <w:b/>
                <w:bCs/>
                <w:position w:val="1"/>
              </w:rPr>
              <w:t>: ____</w:t>
            </w:r>
          </w:p>
          <w:p w14:paraId="3859E3EC" w14:textId="3734FD94" w:rsidR="007E3E69" w:rsidRPr="00E0728F" w:rsidRDefault="007E3E69" w:rsidP="007E3E69">
            <w:pPr>
              <w:spacing w:after="0" w:line="267" w:lineRule="exact"/>
              <w:ind w:left="59" w:right="-20"/>
              <w:rPr>
                <w:rFonts w:ascii="Calibri" w:eastAsia="Calibri" w:hAnsi="Calibri" w:cs="Calibri"/>
                <w:b/>
                <w:bCs/>
                <w:position w:val="1"/>
              </w:rPr>
            </w:pPr>
            <w:proofErr w:type="gramStart"/>
            <w:r w:rsidRPr="00E0728F">
              <w:rPr>
                <w:rFonts w:ascii="Calibri" w:eastAsia="Calibri" w:hAnsi="Calibri" w:cs="Calibri"/>
                <w:b/>
                <w:bCs/>
                <w:position w:val="1"/>
              </w:rPr>
              <w:t>Ocurrencia :</w:t>
            </w:r>
            <w:proofErr w:type="gramEnd"/>
            <w:r w:rsidRPr="00E0728F">
              <w:rPr>
                <w:rFonts w:ascii="Calibri" w:eastAsia="Calibri" w:hAnsi="Calibri" w:cs="Calibri"/>
                <w:b/>
                <w:bCs/>
                <w:position w:val="1"/>
              </w:rPr>
              <w:t xml:space="preserve"> ___</w:t>
            </w:r>
            <w:r w:rsidR="008E3EA0" w:rsidRPr="00E0728F">
              <w:rPr>
                <w:rFonts w:ascii="Calibri" w:eastAsia="Calibri" w:hAnsi="Calibri" w:cs="Calibri"/>
                <w:b/>
                <w:bCs/>
                <w:position w:val="1"/>
              </w:rPr>
              <w:t>X</w:t>
            </w:r>
            <w:r w:rsidRPr="00E0728F">
              <w:rPr>
                <w:rFonts w:ascii="Calibri" w:eastAsia="Calibri" w:hAnsi="Calibri" w:cs="Calibri"/>
                <w:b/>
                <w:bCs/>
                <w:position w:val="1"/>
              </w:rPr>
              <w:t>__</w:t>
            </w:r>
          </w:p>
          <w:p w14:paraId="6B8999D1" w14:textId="77777777" w:rsidR="007E3E69" w:rsidRPr="00E0728F" w:rsidRDefault="007E3E69" w:rsidP="007E3E69">
            <w:pPr>
              <w:spacing w:after="0" w:line="267" w:lineRule="exact"/>
              <w:ind w:left="59" w:right="-20"/>
              <w:rPr>
                <w:rFonts w:ascii="Calibri" w:eastAsia="Calibri" w:hAnsi="Calibri" w:cs="Calibri"/>
                <w:b/>
                <w:bCs/>
                <w:position w:val="1"/>
              </w:rPr>
            </w:pPr>
            <w:r w:rsidRPr="00E0728F">
              <w:rPr>
                <w:rFonts w:ascii="Calibri" w:eastAsia="Calibri" w:hAnsi="Calibri" w:cs="Calibri"/>
                <w:b/>
                <w:bCs/>
                <w:position w:val="1"/>
              </w:rPr>
              <w:t>Descubrimiento: _____</w:t>
            </w:r>
          </w:p>
        </w:tc>
        <w:tc>
          <w:tcPr>
            <w:tcW w:w="4955" w:type="dxa"/>
            <w:tcBorders>
              <w:top w:val="single" w:sz="8" w:space="0" w:color="000000"/>
              <w:left w:val="single" w:sz="8" w:space="0" w:color="000000"/>
              <w:bottom w:val="single" w:sz="8" w:space="0" w:color="000000"/>
              <w:right w:val="single" w:sz="8" w:space="0" w:color="000000"/>
            </w:tcBorders>
          </w:tcPr>
          <w:p w14:paraId="18DED2E6" w14:textId="658002A9" w:rsidR="007E3E69" w:rsidRPr="00E0728F" w:rsidRDefault="00960084" w:rsidP="00F51CB9">
            <w:pPr>
              <w:spacing w:after="0" w:line="267" w:lineRule="exact"/>
              <w:ind w:left="57"/>
              <w:rPr>
                <w:rFonts w:ascii="Calibri" w:eastAsia="Calibri" w:hAnsi="Calibri" w:cs="Calibri"/>
              </w:rPr>
            </w:pPr>
            <w:r w:rsidRPr="00E0728F">
              <w:rPr>
                <w:rFonts w:ascii="Calibri" w:eastAsia="Calibri" w:hAnsi="Calibri" w:cs="Calibri"/>
              </w:rPr>
              <w:t>OCURRENCIA</w:t>
            </w:r>
          </w:p>
        </w:tc>
      </w:tr>
      <w:tr w:rsidR="007E3E69" w:rsidRPr="00E0728F" w14:paraId="2F967237" w14:textId="77777777" w:rsidTr="00F51CB9">
        <w:trPr>
          <w:trHeight w:val="323"/>
        </w:trPr>
        <w:tc>
          <w:tcPr>
            <w:tcW w:w="4536" w:type="dxa"/>
            <w:tcBorders>
              <w:top w:val="single" w:sz="8" w:space="0" w:color="000000"/>
              <w:left w:val="single" w:sz="8" w:space="0" w:color="000000"/>
              <w:bottom w:val="single" w:sz="8" w:space="0" w:color="000000"/>
              <w:right w:val="single" w:sz="8" w:space="0" w:color="000000"/>
            </w:tcBorders>
          </w:tcPr>
          <w:p w14:paraId="35D9942D" w14:textId="77777777" w:rsidR="007E3E69" w:rsidRPr="00E0728F" w:rsidRDefault="007E3E69" w:rsidP="007E3E69">
            <w:pPr>
              <w:spacing w:after="0" w:line="267" w:lineRule="exact"/>
              <w:ind w:left="59" w:right="-20"/>
              <w:rPr>
                <w:rFonts w:ascii="Calibri" w:eastAsia="Calibri" w:hAnsi="Calibri" w:cs="Calibri"/>
                <w:b/>
                <w:bCs/>
                <w:position w:val="1"/>
              </w:rPr>
            </w:pPr>
            <w:r w:rsidRPr="00E0728F">
              <w:rPr>
                <w:rFonts w:ascii="Calibri" w:eastAsia="Calibri" w:hAnsi="Calibri" w:cs="Calibri"/>
                <w:b/>
                <w:bCs/>
                <w:position w:val="1"/>
              </w:rPr>
              <w:t>FECHA DE LOS HECHOS</w:t>
            </w:r>
          </w:p>
        </w:tc>
        <w:tc>
          <w:tcPr>
            <w:tcW w:w="4955" w:type="dxa"/>
            <w:tcBorders>
              <w:top w:val="single" w:sz="8" w:space="0" w:color="000000"/>
              <w:left w:val="single" w:sz="8" w:space="0" w:color="000000"/>
              <w:bottom w:val="single" w:sz="8" w:space="0" w:color="000000"/>
              <w:right w:val="single" w:sz="8" w:space="0" w:color="000000"/>
            </w:tcBorders>
          </w:tcPr>
          <w:p w14:paraId="77165A63" w14:textId="3BE08435" w:rsidR="007E3E69" w:rsidRPr="00E0728F" w:rsidRDefault="00F817CC" w:rsidP="00F51CB9">
            <w:pPr>
              <w:spacing w:after="0" w:line="267" w:lineRule="exact"/>
              <w:ind w:left="57"/>
              <w:rPr>
                <w:rFonts w:ascii="Calibri" w:eastAsia="Calibri" w:hAnsi="Calibri" w:cs="Calibri"/>
              </w:rPr>
            </w:pPr>
            <w:r>
              <w:rPr>
                <w:rFonts w:ascii="Calibri" w:eastAsia="Calibri" w:hAnsi="Calibri" w:cs="Calibri"/>
              </w:rPr>
              <w:t>20 DE DICIEMBRE DE 2023</w:t>
            </w:r>
            <w:r w:rsidR="00960084" w:rsidRPr="00E0728F">
              <w:rPr>
                <w:rFonts w:ascii="Calibri" w:eastAsia="Calibri" w:hAnsi="Calibri" w:cs="Calibri"/>
              </w:rPr>
              <w:t xml:space="preserve"> </w:t>
            </w:r>
          </w:p>
        </w:tc>
      </w:tr>
      <w:tr w:rsidR="007E3E69" w:rsidRPr="00E0728F" w14:paraId="1E64E818" w14:textId="77777777" w:rsidTr="00F817CC">
        <w:trPr>
          <w:trHeight w:val="3058"/>
        </w:trPr>
        <w:tc>
          <w:tcPr>
            <w:tcW w:w="4536" w:type="dxa"/>
            <w:tcBorders>
              <w:top w:val="single" w:sz="8" w:space="0" w:color="000000"/>
              <w:left w:val="single" w:sz="8" w:space="0" w:color="000000"/>
              <w:bottom w:val="single" w:sz="8" w:space="0" w:color="000000"/>
              <w:right w:val="single" w:sz="8" w:space="0" w:color="000000"/>
            </w:tcBorders>
          </w:tcPr>
          <w:p w14:paraId="39A87156" w14:textId="77777777" w:rsidR="007E3E69" w:rsidRPr="00E0728F" w:rsidRDefault="007E3E69" w:rsidP="007E3E69">
            <w:pPr>
              <w:spacing w:after="0" w:line="264" w:lineRule="exact"/>
              <w:ind w:left="59" w:right="-20"/>
              <w:rPr>
                <w:rFonts w:ascii="Calibri" w:eastAsia="Calibri" w:hAnsi="Calibri" w:cs="Calibri"/>
              </w:rPr>
            </w:pPr>
            <w:r w:rsidRPr="00E0728F">
              <w:rPr>
                <w:rFonts w:ascii="Calibri" w:eastAsia="Calibri" w:hAnsi="Calibri" w:cs="Calibri"/>
                <w:b/>
                <w:bCs/>
                <w:position w:val="1"/>
              </w:rPr>
              <w:t>HE</w:t>
            </w:r>
            <w:r w:rsidRPr="00E0728F">
              <w:rPr>
                <w:rFonts w:ascii="Calibri" w:eastAsia="Calibri" w:hAnsi="Calibri" w:cs="Calibri"/>
                <w:b/>
                <w:bCs/>
                <w:spacing w:val="1"/>
                <w:position w:val="1"/>
              </w:rPr>
              <w:t>C</w:t>
            </w:r>
            <w:r w:rsidRPr="00E0728F">
              <w:rPr>
                <w:rFonts w:ascii="Calibri" w:eastAsia="Calibri" w:hAnsi="Calibri" w:cs="Calibri"/>
                <w:b/>
                <w:bCs/>
                <w:position w:val="1"/>
              </w:rPr>
              <w:t>HOS</w:t>
            </w:r>
          </w:p>
        </w:tc>
        <w:tc>
          <w:tcPr>
            <w:tcW w:w="4955" w:type="dxa"/>
            <w:tcBorders>
              <w:top w:val="single" w:sz="8" w:space="0" w:color="000000"/>
              <w:left w:val="single" w:sz="8" w:space="0" w:color="000000"/>
              <w:bottom w:val="single" w:sz="8" w:space="0" w:color="000000"/>
              <w:right w:val="single" w:sz="8" w:space="0" w:color="000000"/>
            </w:tcBorders>
          </w:tcPr>
          <w:p w14:paraId="188F2CFC" w14:textId="225E34DF" w:rsidR="00960084" w:rsidRPr="00E0728F" w:rsidRDefault="00960084" w:rsidP="00F51CB9">
            <w:pPr>
              <w:widowControl/>
              <w:shd w:val="clear" w:color="auto" w:fill="FFFFFF"/>
              <w:spacing w:after="0" w:line="240" w:lineRule="auto"/>
              <w:ind w:left="57" w:right="57"/>
              <w:jc w:val="both"/>
              <w:rPr>
                <w:rFonts w:ascii="Calibri" w:eastAsia="Calibri" w:hAnsi="Calibri" w:cs="Calibri"/>
              </w:rPr>
            </w:pPr>
            <w:r w:rsidRPr="00E0728F">
              <w:rPr>
                <w:rFonts w:ascii="Calibri" w:eastAsia="Calibri" w:hAnsi="Calibri" w:cs="Calibri"/>
              </w:rPr>
              <w:t xml:space="preserve">1.El </w:t>
            </w:r>
            <w:r w:rsidR="00F817CC">
              <w:rPr>
                <w:rFonts w:ascii="Calibri" w:eastAsia="Calibri" w:hAnsi="Calibri" w:cs="Calibri"/>
              </w:rPr>
              <w:t>20 de diciembre de 2023</w:t>
            </w:r>
            <w:r w:rsidRPr="00E0728F">
              <w:rPr>
                <w:rFonts w:ascii="Calibri" w:eastAsia="Calibri" w:hAnsi="Calibri" w:cs="Calibri"/>
              </w:rPr>
              <w:t xml:space="preserve">, el señor </w:t>
            </w:r>
            <w:r w:rsidR="00F817CC">
              <w:rPr>
                <w:rFonts w:ascii="Calibri" w:eastAsia="Calibri" w:hAnsi="Calibri" w:cs="Calibri"/>
              </w:rPr>
              <w:t>Vicente Ortiz Triviño</w:t>
            </w:r>
            <w:r w:rsidRPr="00E0728F">
              <w:rPr>
                <w:rFonts w:ascii="Calibri" w:eastAsia="Calibri" w:hAnsi="Calibri" w:cs="Calibri"/>
              </w:rPr>
              <w:t xml:space="preserve"> se desplazaba en la motocicleta de placas </w:t>
            </w:r>
            <w:r w:rsidR="00F817CC">
              <w:rPr>
                <w:rFonts w:ascii="Calibri" w:eastAsia="Calibri" w:hAnsi="Calibri" w:cs="Calibri"/>
              </w:rPr>
              <w:t>FQK44A</w:t>
            </w:r>
            <w:r w:rsidRPr="00E0728F">
              <w:rPr>
                <w:rFonts w:ascii="Calibri" w:eastAsia="Calibri" w:hAnsi="Calibri" w:cs="Calibri"/>
              </w:rPr>
              <w:t xml:space="preserve"> por la calle </w:t>
            </w:r>
            <w:r w:rsidR="00F817CC">
              <w:rPr>
                <w:rFonts w:ascii="Calibri" w:eastAsia="Calibri" w:hAnsi="Calibri" w:cs="Calibri"/>
              </w:rPr>
              <w:t>54 al frente del No. 43C - 45</w:t>
            </w:r>
            <w:r w:rsidRPr="00E0728F">
              <w:rPr>
                <w:rFonts w:ascii="Calibri" w:eastAsia="Calibri" w:hAnsi="Calibri" w:cs="Calibri"/>
              </w:rPr>
              <w:t xml:space="preserve">, cuando </w:t>
            </w:r>
            <w:r w:rsidR="00F817CC">
              <w:rPr>
                <w:rFonts w:ascii="Calibri" w:eastAsia="Calibri" w:hAnsi="Calibri" w:cs="Calibri"/>
              </w:rPr>
              <w:t xml:space="preserve">supuestamente </w:t>
            </w:r>
            <w:r w:rsidRPr="00E0728F">
              <w:rPr>
                <w:rFonts w:ascii="Calibri" w:eastAsia="Calibri" w:hAnsi="Calibri" w:cs="Calibri"/>
              </w:rPr>
              <w:t xml:space="preserve">por un hueco sin señalización pierde el control de su vehículo y cae. </w:t>
            </w:r>
          </w:p>
          <w:p w14:paraId="40BDD8DD" w14:textId="2EEF986B" w:rsidR="0039290A" w:rsidRPr="00E0728F" w:rsidRDefault="00960084" w:rsidP="00F51CB9">
            <w:pPr>
              <w:widowControl/>
              <w:shd w:val="clear" w:color="auto" w:fill="FFFFFF"/>
              <w:spacing w:after="0" w:line="240" w:lineRule="auto"/>
              <w:ind w:left="57" w:right="57"/>
              <w:jc w:val="both"/>
              <w:rPr>
                <w:rFonts w:ascii="Calibri" w:eastAsia="Calibri" w:hAnsi="Calibri" w:cs="Calibri"/>
              </w:rPr>
            </w:pPr>
            <w:r w:rsidRPr="00E0728F">
              <w:rPr>
                <w:rFonts w:ascii="Calibri" w:eastAsia="Calibri" w:hAnsi="Calibri" w:cs="Calibri"/>
              </w:rPr>
              <w:t xml:space="preserve">2.Producto del impacto fue trasladado </w:t>
            </w:r>
            <w:r w:rsidR="00F817CC">
              <w:rPr>
                <w:rFonts w:ascii="Calibri" w:eastAsia="Calibri" w:hAnsi="Calibri" w:cs="Calibri"/>
              </w:rPr>
              <w:t xml:space="preserve">a la </w:t>
            </w:r>
            <w:r w:rsidR="00F817CC" w:rsidRPr="00F817CC">
              <w:rPr>
                <w:rFonts w:ascii="Calibri" w:eastAsia="Calibri" w:hAnsi="Calibri" w:cs="Calibri"/>
              </w:rPr>
              <w:t>Unidad Médico quirúrgica Santa Clara</w:t>
            </w:r>
            <w:r w:rsidR="00F817CC">
              <w:rPr>
                <w:rFonts w:ascii="Calibri" w:eastAsia="Calibri" w:hAnsi="Calibri" w:cs="Calibri"/>
              </w:rPr>
              <w:t>,</w:t>
            </w:r>
            <w:r w:rsidRPr="00E0728F">
              <w:rPr>
                <w:rFonts w:ascii="Calibri" w:eastAsia="Calibri" w:hAnsi="Calibri" w:cs="Calibri"/>
              </w:rPr>
              <w:t xml:space="preserve"> donde le diagnosticaron </w:t>
            </w:r>
            <w:r w:rsidR="00F817CC" w:rsidRPr="00F817CC">
              <w:rPr>
                <w:rFonts w:ascii="Calibri" w:eastAsia="Calibri" w:hAnsi="Calibri" w:cs="Calibri"/>
              </w:rPr>
              <w:t>fractura de la epífisis inferior del radio</w:t>
            </w:r>
            <w:r w:rsidR="00F817CC">
              <w:rPr>
                <w:rFonts w:ascii="Calibri" w:eastAsia="Calibri" w:hAnsi="Calibri" w:cs="Calibri"/>
              </w:rPr>
              <w:t>.</w:t>
            </w:r>
          </w:p>
          <w:p w14:paraId="5BF591D7" w14:textId="77777777" w:rsidR="00F817CC" w:rsidRDefault="0039290A" w:rsidP="00F51CB9">
            <w:pPr>
              <w:widowControl/>
              <w:shd w:val="clear" w:color="auto" w:fill="FFFFFF"/>
              <w:spacing w:after="0" w:line="240" w:lineRule="auto"/>
              <w:ind w:left="57" w:right="57"/>
              <w:jc w:val="both"/>
              <w:rPr>
                <w:rFonts w:ascii="Calibri" w:eastAsia="Calibri" w:hAnsi="Calibri" w:cs="Calibri"/>
              </w:rPr>
            </w:pPr>
            <w:r w:rsidRPr="00E0728F">
              <w:rPr>
                <w:rFonts w:ascii="Calibri" w:eastAsia="Calibri" w:hAnsi="Calibri" w:cs="Calibri"/>
              </w:rPr>
              <w:t>3.</w:t>
            </w:r>
            <w:r w:rsidR="00F817CC">
              <w:rPr>
                <w:rFonts w:ascii="Calibri" w:eastAsia="Calibri" w:hAnsi="Calibri" w:cs="Calibri"/>
              </w:rPr>
              <w:t xml:space="preserve">Como consecuencia del accidente, el señor Vicente junto con su familia han sufrido diversos perjuicios. </w:t>
            </w:r>
          </w:p>
          <w:p w14:paraId="342584D0" w14:textId="41EA0EDE" w:rsidR="0039290A" w:rsidRPr="00E0728F" w:rsidRDefault="00F817CC" w:rsidP="00F51CB9">
            <w:pPr>
              <w:widowControl/>
              <w:shd w:val="clear" w:color="auto" w:fill="FFFFFF"/>
              <w:spacing w:after="0" w:line="240" w:lineRule="auto"/>
              <w:ind w:left="57" w:right="57"/>
              <w:jc w:val="both"/>
              <w:rPr>
                <w:rFonts w:ascii="Calibri" w:eastAsia="Calibri" w:hAnsi="Calibri" w:cs="Calibri"/>
              </w:rPr>
            </w:pPr>
            <w:r>
              <w:rPr>
                <w:rFonts w:ascii="Calibri" w:eastAsia="Calibri" w:hAnsi="Calibri" w:cs="Calibri"/>
              </w:rPr>
              <w:t>4.</w:t>
            </w:r>
            <w:r w:rsidR="0039290A" w:rsidRPr="00E0728F">
              <w:rPr>
                <w:rFonts w:ascii="Calibri" w:eastAsia="Calibri" w:hAnsi="Calibri" w:cs="Calibri"/>
              </w:rPr>
              <w:t xml:space="preserve">El señor </w:t>
            </w:r>
            <w:r>
              <w:rPr>
                <w:rFonts w:ascii="Calibri" w:eastAsia="Calibri" w:hAnsi="Calibri" w:cs="Calibri"/>
              </w:rPr>
              <w:t>Vicente</w:t>
            </w:r>
            <w:r w:rsidR="0039290A" w:rsidRPr="00E0728F">
              <w:rPr>
                <w:rFonts w:ascii="Calibri" w:eastAsia="Calibri" w:hAnsi="Calibri" w:cs="Calibri"/>
              </w:rPr>
              <w:t xml:space="preserve"> al momento del accidente se desempeñaba como </w:t>
            </w:r>
            <w:r>
              <w:rPr>
                <w:rFonts w:ascii="Calibri" w:eastAsia="Calibri" w:hAnsi="Calibri" w:cs="Calibri"/>
              </w:rPr>
              <w:t xml:space="preserve">asesor de ventas </w:t>
            </w:r>
            <w:r w:rsidR="0039290A" w:rsidRPr="00E0728F">
              <w:rPr>
                <w:rFonts w:ascii="Calibri" w:eastAsia="Calibri" w:hAnsi="Calibri" w:cs="Calibri"/>
              </w:rPr>
              <w:t>y ganaba un</w:t>
            </w:r>
            <w:r>
              <w:rPr>
                <w:rFonts w:ascii="Calibri" w:eastAsia="Calibri" w:hAnsi="Calibri" w:cs="Calibri"/>
              </w:rPr>
              <w:t xml:space="preserve"> (1)</w:t>
            </w:r>
            <w:r w:rsidR="0039290A" w:rsidRPr="00E0728F">
              <w:rPr>
                <w:rFonts w:ascii="Calibri" w:eastAsia="Calibri" w:hAnsi="Calibri" w:cs="Calibri"/>
              </w:rPr>
              <w:t xml:space="preserve"> SMMLV.  </w:t>
            </w:r>
          </w:p>
        </w:tc>
      </w:tr>
      <w:tr w:rsidR="007E3E69" w:rsidRPr="00E0728F" w14:paraId="3B0733C6" w14:textId="77777777" w:rsidTr="00F51CB9">
        <w:trPr>
          <w:trHeight w:val="1480"/>
        </w:trPr>
        <w:tc>
          <w:tcPr>
            <w:tcW w:w="4536" w:type="dxa"/>
            <w:tcBorders>
              <w:top w:val="single" w:sz="8" w:space="0" w:color="000000"/>
              <w:left w:val="single" w:sz="8" w:space="0" w:color="000000"/>
              <w:bottom w:val="single" w:sz="8" w:space="0" w:color="000000"/>
              <w:right w:val="single" w:sz="8" w:space="0" w:color="000000"/>
            </w:tcBorders>
          </w:tcPr>
          <w:p w14:paraId="2028B3F7" w14:textId="77777777" w:rsidR="007E3E69" w:rsidRPr="00E0728F" w:rsidRDefault="007E3E69" w:rsidP="007E3E69">
            <w:pPr>
              <w:spacing w:after="0" w:line="264" w:lineRule="exact"/>
              <w:ind w:left="59" w:right="-20"/>
              <w:rPr>
                <w:rFonts w:ascii="Calibri" w:eastAsia="Calibri" w:hAnsi="Calibri" w:cs="Calibri"/>
              </w:rPr>
            </w:pPr>
            <w:r w:rsidRPr="00E0728F">
              <w:rPr>
                <w:rFonts w:ascii="Calibri" w:eastAsia="Calibri" w:hAnsi="Calibri" w:cs="Calibri"/>
                <w:b/>
                <w:bCs/>
                <w:position w:val="1"/>
              </w:rPr>
              <w:lastRenderedPageBreak/>
              <w:t>PR</w:t>
            </w:r>
            <w:r w:rsidRPr="00E0728F">
              <w:rPr>
                <w:rFonts w:ascii="Calibri" w:eastAsia="Calibri" w:hAnsi="Calibri" w:cs="Calibri"/>
                <w:b/>
                <w:bCs/>
                <w:spacing w:val="1"/>
                <w:position w:val="1"/>
              </w:rPr>
              <w:t>E</w:t>
            </w:r>
            <w:r w:rsidRPr="00E0728F">
              <w:rPr>
                <w:rFonts w:ascii="Calibri" w:eastAsia="Calibri" w:hAnsi="Calibri" w:cs="Calibri"/>
                <w:b/>
                <w:bCs/>
                <w:spacing w:val="-1"/>
                <w:position w:val="1"/>
              </w:rPr>
              <w:t>T</w:t>
            </w:r>
            <w:r w:rsidRPr="00E0728F">
              <w:rPr>
                <w:rFonts w:ascii="Calibri" w:eastAsia="Calibri" w:hAnsi="Calibri" w:cs="Calibri"/>
                <w:b/>
                <w:bCs/>
                <w:position w:val="1"/>
              </w:rPr>
              <w:t>E</w:t>
            </w:r>
            <w:r w:rsidRPr="00E0728F">
              <w:rPr>
                <w:rFonts w:ascii="Calibri" w:eastAsia="Calibri" w:hAnsi="Calibri" w:cs="Calibri"/>
                <w:b/>
                <w:bCs/>
                <w:spacing w:val="1"/>
                <w:position w:val="1"/>
              </w:rPr>
              <w:t>N</w:t>
            </w:r>
            <w:r w:rsidRPr="00E0728F">
              <w:rPr>
                <w:rFonts w:ascii="Calibri" w:eastAsia="Calibri" w:hAnsi="Calibri" w:cs="Calibri"/>
                <w:b/>
                <w:bCs/>
                <w:spacing w:val="-3"/>
                <w:position w:val="1"/>
              </w:rPr>
              <w:t>S</w:t>
            </w:r>
            <w:r w:rsidRPr="00E0728F">
              <w:rPr>
                <w:rFonts w:ascii="Calibri" w:eastAsia="Calibri" w:hAnsi="Calibri" w:cs="Calibri"/>
                <w:b/>
                <w:bCs/>
                <w:spacing w:val="1"/>
                <w:position w:val="1"/>
              </w:rPr>
              <w:t>I</w:t>
            </w:r>
            <w:r w:rsidRPr="00E0728F">
              <w:rPr>
                <w:rFonts w:ascii="Calibri" w:eastAsia="Calibri" w:hAnsi="Calibri" w:cs="Calibri"/>
                <w:b/>
                <w:bCs/>
                <w:position w:val="1"/>
              </w:rPr>
              <w:t>O</w:t>
            </w:r>
            <w:r w:rsidRPr="00E0728F">
              <w:rPr>
                <w:rFonts w:ascii="Calibri" w:eastAsia="Calibri" w:hAnsi="Calibri" w:cs="Calibri"/>
                <w:b/>
                <w:bCs/>
                <w:spacing w:val="-2"/>
                <w:position w:val="1"/>
              </w:rPr>
              <w:t>N</w:t>
            </w:r>
            <w:r w:rsidRPr="00E0728F">
              <w:rPr>
                <w:rFonts w:ascii="Calibri" w:eastAsia="Calibri" w:hAnsi="Calibri" w:cs="Calibri"/>
                <w:b/>
                <w:bCs/>
                <w:position w:val="1"/>
              </w:rPr>
              <w:t>ES</w:t>
            </w:r>
          </w:p>
        </w:tc>
        <w:tc>
          <w:tcPr>
            <w:tcW w:w="4955" w:type="dxa"/>
            <w:tcBorders>
              <w:top w:val="single" w:sz="8" w:space="0" w:color="000000"/>
              <w:left w:val="single" w:sz="8" w:space="0" w:color="000000"/>
              <w:bottom w:val="single" w:sz="8" w:space="0" w:color="000000"/>
              <w:right w:val="single" w:sz="8" w:space="0" w:color="000000"/>
            </w:tcBorders>
          </w:tcPr>
          <w:p w14:paraId="23613DC6" w14:textId="719B119D" w:rsidR="00F55500" w:rsidRDefault="00F55500" w:rsidP="00F55500">
            <w:pPr>
              <w:ind w:left="57"/>
              <w:rPr>
                <w:rFonts w:ascii="Calibri" w:eastAsia="Calibri" w:hAnsi="Calibri" w:cs="Calibri"/>
              </w:rPr>
            </w:pPr>
            <w:r>
              <w:rPr>
                <w:rFonts w:ascii="Calibri" w:eastAsia="Calibri" w:hAnsi="Calibri" w:cs="Calibri"/>
              </w:rPr>
              <w:t>Daño moral: 60 SMMLV para c/u = 600 SMMLV</w:t>
            </w:r>
            <w:r>
              <w:rPr>
                <w:rFonts w:ascii="Calibri" w:eastAsia="Calibri" w:hAnsi="Calibri" w:cs="Calibri"/>
              </w:rPr>
              <w:br/>
              <w:t>Pérdida de oportunidad: 60 SMMLV para c/u = 600 SMMLV</w:t>
            </w:r>
            <w:r>
              <w:rPr>
                <w:rFonts w:ascii="Calibri" w:eastAsia="Calibri" w:hAnsi="Calibri" w:cs="Calibri"/>
              </w:rPr>
              <w:br/>
              <w:t>Daño en la vida de relación: 60 SMMLV para c/u = 600 SMMLV</w:t>
            </w:r>
            <w:r>
              <w:rPr>
                <w:rFonts w:ascii="Calibri" w:eastAsia="Calibri" w:hAnsi="Calibri" w:cs="Calibri"/>
              </w:rPr>
              <w:br/>
              <w:t>Lucro Cesante: $68.772.705</w:t>
            </w:r>
          </w:p>
          <w:p w14:paraId="548CDD00" w14:textId="601EC647" w:rsidR="00F55500" w:rsidRPr="00E0728F" w:rsidRDefault="00F55500" w:rsidP="00F55500">
            <w:pPr>
              <w:rPr>
                <w:rFonts w:ascii="Calibri" w:eastAsia="Calibri" w:hAnsi="Calibri" w:cs="Calibri"/>
              </w:rPr>
            </w:pPr>
          </w:p>
        </w:tc>
      </w:tr>
      <w:tr w:rsidR="007E3E69" w:rsidRPr="00E0728F" w14:paraId="788A62C4" w14:textId="77777777" w:rsidTr="00F51CB9">
        <w:trPr>
          <w:trHeight w:val="574"/>
        </w:trPr>
        <w:tc>
          <w:tcPr>
            <w:tcW w:w="4536" w:type="dxa"/>
            <w:tcBorders>
              <w:top w:val="single" w:sz="8" w:space="0" w:color="000000"/>
              <w:left w:val="single" w:sz="8" w:space="0" w:color="000000"/>
              <w:bottom w:val="single" w:sz="8" w:space="0" w:color="000000"/>
              <w:right w:val="single" w:sz="8" w:space="0" w:color="000000"/>
            </w:tcBorders>
          </w:tcPr>
          <w:p w14:paraId="1E5A068D" w14:textId="77777777" w:rsidR="007E3E69" w:rsidRPr="00E0728F" w:rsidRDefault="007E3E69" w:rsidP="007E3E69">
            <w:pPr>
              <w:spacing w:after="0" w:line="264" w:lineRule="exact"/>
              <w:ind w:left="59" w:right="-20"/>
              <w:rPr>
                <w:rFonts w:ascii="Calibri" w:eastAsia="Calibri" w:hAnsi="Calibri" w:cs="Calibri"/>
              </w:rPr>
            </w:pPr>
            <w:r w:rsidRPr="00E0728F">
              <w:rPr>
                <w:rFonts w:ascii="Calibri" w:eastAsia="Calibri" w:hAnsi="Calibri" w:cs="Calibri"/>
                <w:b/>
                <w:bCs/>
                <w:spacing w:val="1"/>
                <w:position w:val="1"/>
              </w:rPr>
              <w:t>C</w:t>
            </w:r>
            <w:r w:rsidRPr="00E0728F">
              <w:rPr>
                <w:rFonts w:ascii="Calibri" w:eastAsia="Calibri" w:hAnsi="Calibri" w:cs="Calibri"/>
                <w:b/>
                <w:bCs/>
                <w:position w:val="1"/>
              </w:rPr>
              <w:t>U</w:t>
            </w:r>
            <w:r w:rsidRPr="00E0728F">
              <w:rPr>
                <w:rFonts w:ascii="Calibri" w:eastAsia="Calibri" w:hAnsi="Calibri" w:cs="Calibri"/>
                <w:b/>
                <w:bCs/>
                <w:spacing w:val="-2"/>
                <w:position w:val="1"/>
              </w:rPr>
              <w:t>A</w:t>
            </w:r>
            <w:r w:rsidRPr="00E0728F">
              <w:rPr>
                <w:rFonts w:ascii="Calibri" w:eastAsia="Calibri" w:hAnsi="Calibri" w:cs="Calibri"/>
                <w:b/>
                <w:bCs/>
                <w:spacing w:val="1"/>
                <w:position w:val="1"/>
              </w:rPr>
              <w:t>N</w:t>
            </w:r>
            <w:r w:rsidRPr="00E0728F">
              <w:rPr>
                <w:rFonts w:ascii="Calibri" w:eastAsia="Calibri" w:hAnsi="Calibri" w:cs="Calibri"/>
                <w:b/>
                <w:bCs/>
                <w:spacing w:val="-1"/>
                <w:position w:val="1"/>
              </w:rPr>
              <w:t>T</w:t>
            </w:r>
            <w:r w:rsidRPr="00E0728F">
              <w:rPr>
                <w:rFonts w:ascii="Calibri" w:eastAsia="Calibri" w:hAnsi="Calibri" w:cs="Calibri"/>
                <w:b/>
                <w:bCs/>
                <w:spacing w:val="1"/>
                <w:position w:val="1"/>
              </w:rPr>
              <w:t>I</w:t>
            </w:r>
            <w:r w:rsidRPr="00E0728F">
              <w:rPr>
                <w:rFonts w:ascii="Calibri" w:eastAsia="Calibri" w:hAnsi="Calibri" w:cs="Calibri"/>
                <w:b/>
                <w:bCs/>
                <w:position w:val="1"/>
              </w:rPr>
              <w:t>F</w:t>
            </w:r>
            <w:r w:rsidRPr="00E0728F">
              <w:rPr>
                <w:rFonts w:ascii="Calibri" w:eastAsia="Calibri" w:hAnsi="Calibri" w:cs="Calibri"/>
                <w:b/>
                <w:bCs/>
                <w:spacing w:val="-2"/>
                <w:position w:val="1"/>
              </w:rPr>
              <w:t>I</w:t>
            </w:r>
            <w:r w:rsidRPr="00E0728F">
              <w:rPr>
                <w:rFonts w:ascii="Calibri" w:eastAsia="Calibri" w:hAnsi="Calibri" w:cs="Calibri"/>
                <w:b/>
                <w:bCs/>
                <w:spacing w:val="1"/>
                <w:position w:val="1"/>
              </w:rPr>
              <w:t>C</w:t>
            </w:r>
            <w:r w:rsidRPr="00E0728F">
              <w:rPr>
                <w:rFonts w:ascii="Calibri" w:eastAsia="Calibri" w:hAnsi="Calibri" w:cs="Calibri"/>
                <w:b/>
                <w:bCs/>
                <w:spacing w:val="-2"/>
                <w:position w:val="1"/>
              </w:rPr>
              <w:t>A</w:t>
            </w:r>
            <w:r w:rsidRPr="00E0728F">
              <w:rPr>
                <w:rFonts w:ascii="Calibri" w:eastAsia="Calibri" w:hAnsi="Calibri" w:cs="Calibri"/>
                <w:b/>
                <w:bCs/>
                <w:spacing w:val="1"/>
                <w:position w:val="1"/>
              </w:rPr>
              <w:t>CI</w:t>
            </w:r>
            <w:r w:rsidRPr="00E0728F">
              <w:rPr>
                <w:rFonts w:ascii="Calibri" w:eastAsia="Calibri" w:hAnsi="Calibri" w:cs="Calibri"/>
                <w:b/>
                <w:bCs/>
                <w:spacing w:val="-3"/>
                <w:position w:val="1"/>
              </w:rPr>
              <w:t>Ó</w:t>
            </w:r>
            <w:r w:rsidRPr="00E0728F">
              <w:rPr>
                <w:rFonts w:ascii="Calibri" w:eastAsia="Calibri" w:hAnsi="Calibri" w:cs="Calibri"/>
                <w:b/>
                <w:bCs/>
                <w:position w:val="1"/>
              </w:rPr>
              <w:t>N</w:t>
            </w:r>
            <w:r w:rsidRPr="00E0728F">
              <w:rPr>
                <w:rFonts w:ascii="Calibri" w:eastAsia="Calibri" w:hAnsi="Calibri" w:cs="Calibri"/>
                <w:b/>
                <w:bCs/>
                <w:spacing w:val="1"/>
                <w:position w:val="1"/>
              </w:rPr>
              <w:t xml:space="preserve"> </w:t>
            </w:r>
            <w:r w:rsidRPr="00E0728F">
              <w:rPr>
                <w:rFonts w:ascii="Calibri" w:eastAsia="Calibri" w:hAnsi="Calibri" w:cs="Calibri"/>
                <w:b/>
                <w:bCs/>
                <w:spacing w:val="-2"/>
                <w:position w:val="1"/>
              </w:rPr>
              <w:t>D</w:t>
            </w:r>
            <w:r w:rsidRPr="00E0728F">
              <w:rPr>
                <w:rFonts w:ascii="Calibri" w:eastAsia="Calibri" w:hAnsi="Calibri" w:cs="Calibri"/>
                <w:b/>
                <w:bCs/>
                <w:position w:val="1"/>
              </w:rPr>
              <w:t>E</w:t>
            </w:r>
            <w:r w:rsidRPr="00E0728F">
              <w:rPr>
                <w:rFonts w:ascii="Calibri" w:eastAsia="Calibri" w:hAnsi="Calibri" w:cs="Calibri"/>
                <w:b/>
                <w:bCs/>
                <w:spacing w:val="1"/>
                <w:position w:val="1"/>
              </w:rPr>
              <w:t xml:space="preserve"> </w:t>
            </w:r>
            <w:r w:rsidRPr="00E0728F">
              <w:rPr>
                <w:rFonts w:ascii="Calibri" w:eastAsia="Calibri" w:hAnsi="Calibri" w:cs="Calibri"/>
                <w:b/>
                <w:bCs/>
                <w:spacing w:val="-2"/>
                <w:position w:val="1"/>
              </w:rPr>
              <w:t>L</w:t>
            </w:r>
            <w:r w:rsidRPr="00E0728F">
              <w:rPr>
                <w:rFonts w:ascii="Calibri" w:eastAsia="Calibri" w:hAnsi="Calibri" w:cs="Calibri"/>
                <w:b/>
                <w:bCs/>
                <w:position w:val="1"/>
              </w:rPr>
              <w:t>AS</w:t>
            </w:r>
          </w:p>
          <w:p w14:paraId="7EBA1DF8" w14:textId="77777777" w:rsidR="007E3E69" w:rsidRPr="00E0728F" w:rsidRDefault="007E3E69" w:rsidP="007E3E69">
            <w:pPr>
              <w:spacing w:after="0" w:line="240" w:lineRule="auto"/>
              <w:ind w:left="59" w:right="-20"/>
              <w:rPr>
                <w:rFonts w:ascii="Calibri" w:eastAsia="Calibri" w:hAnsi="Calibri" w:cs="Calibri"/>
              </w:rPr>
            </w:pPr>
            <w:r w:rsidRPr="00E0728F">
              <w:rPr>
                <w:rFonts w:ascii="Calibri" w:eastAsia="Calibri" w:hAnsi="Calibri" w:cs="Calibri"/>
                <w:b/>
                <w:bCs/>
              </w:rPr>
              <w:t>PR</w:t>
            </w:r>
            <w:r w:rsidRPr="00E0728F">
              <w:rPr>
                <w:rFonts w:ascii="Calibri" w:eastAsia="Calibri" w:hAnsi="Calibri" w:cs="Calibri"/>
                <w:b/>
                <w:bCs/>
                <w:spacing w:val="1"/>
              </w:rPr>
              <w:t>E</w:t>
            </w:r>
            <w:r w:rsidRPr="00E0728F">
              <w:rPr>
                <w:rFonts w:ascii="Calibri" w:eastAsia="Calibri" w:hAnsi="Calibri" w:cs="Calibri"/>
                <w:b/>
                <w:bCs/>
                <w:spacing w:val="-1"/>
              </w:rPr>
              <w:t>T</w:t>
            </w:r>
            <w:r w:rsidRPr="00E0728F">
              <w:rPr>
                <w:rFonts w:ascii="Calibri" w:eastAsia="Calibri" w:hAnsi="Calibri" w:cs="Calibri"/>
                <w:b/>
                <w:bCs/>
              </w:rPr>
              <w:t>E</w:t>
            </w:r>
            <w:r w:rsidRPr="00E0728F">
              <w:rPr>
                <w:rFonts w:ascii="Calibri" w:eastAsia="Calibri" w:hAnsi="Calibri" w:cs="Calibri"/>
                <w:b/>
                <w:bCs/>
                <w:spacing w:val="1"/>
              </w:rPr>
              <w:t>N</w:t>
            </w:r>
            <w:r w:rsidRPr="00E0728F">
              <w:rPr>
                <w:rFonts w:ascii="Calibri" w:eastAsia="Calibri" w:hAnsi="Calibri" w:cs="Calibri"/>
                <w:b/>
                <w:bCs/>
                <w:spacing w:val="-3"/>
              </w:rPr>
              <w:t>S</w:t>
            </w:r>
            <w:r w:rsidRPr="00E0728F">
              <w:rPr>
                <w:rFonts w:ascii="Calibri" w:eastAsia="Calibri" w:hAnsi="Calibri" w:cs="Calibri"/>
                <w:b/>
                <w:bCs/>
                <w:spacing w:val="1"/>
              </w:rPr>
              <w:t>I</w:t>
            </w:r>
            <w:r w:rsidRPr="00E0728F">
              <w:rPr>
                <w:rFonts w:ascii="Calibri" w:eastAsia="Calibri" w:hAnsi="Calibri" w:cs="Calibri"/>
                <w:b/>
                <w:bCs/>
              </w:rPr>
              <w:t>O</w:t>
            </w:r>
            <w:r w:rsidRPr="00E0728F">
              <w:rPr>
                <w:rFonts w:ascii="Calibri" w:eastAsia="Calibri" w:hAnsi="Calibri" w:cs="Calibri"/>
                <w:b/>
                <w:bCs/>
                <w:spacing w:val="-2"/>
              </w:rPr>
              <w:t>N</w:t>
            </w:r>
            <w:r w:rsidRPr="00E0728F">
              <w:rPr>
                <w:rFonts w:ascii="Calibri" w:eastAsia="Calibri" w:hAnsi="Calibri" w:cs="Calibri"/>
                <w:b/>
                <w:bCs/>
              </w:rPr>
              <w:t>ES</w:t>
            </w:r>
          </w:p>
        </w:tc>
        <w:tc>
          <w:tcPr>
            <w:tcW w:w="4955" w:type="dxa"/>
            <w:tcBorders>
              <w:top w:val="single" w:sz="8" w:space="0" w:color="000000"/>
              <w:left w:val="single" w:sz="8" w:space="0" w:color="000000"/>
              <w:bottom w:val="single" w:sz="8" w:space="0" w:color="000000"/>
              <w:right w:val="single" w:sz="8" w:space="0" w:color="000000"/>
            </w:tcBorders>
          </w:tcPr>
          <w:p w14:paraId="451CAFA0" w14:textId="4081DC7B" w:rsidR="007E3E69" w:rsidRPr="00E0728F" w:rsidRDefault="007F0DEC" w:rsidP="00F51CB9">
            <w:pPr>
              <w:spacing w:after="0" w:line="240" w:lineRule="auto"/>
              <w:ind w:left="57"/>
              <w:rPr>
                <w:rFonts w:ascii="Calibri" w:eastAsia="Calibri" w:hAnsi="Calibri" w:cs="Calibri"/>
              </w:rPr>
            </w:pPr>
            <w:r w:rsidRPr="00E0728F">
              <w:rPr>
                <w:rFonts w:ascii="Calibri" w:eastAsia="Calibri" w:hAnsi="Calibri" w:cs="Calibri"/>
              </w:rPr>
              <w:t>$</w:t>
            </w:r>
            <w:r w:rsidR="00F55500">
              <w:rPr>
                <w:rFonts w:ascii="Calibri" w:eastAsia="Calibri" w:hAnsi="Calibri" w:cs="Calibri"/>
              </w:rPr>
              <w:t>2.631.072.705</w:t>
            </w:r>
          </w:p>
        </w:tc>
      </w:tr>
      <w:tr w:rsidR="007E3E69" w:rsidRPr="00E0728F" w14:paraId="24805657" w14:textId="77777777" w:rsidTr="00F51CB9">
        <w:trPr>
          <w:trHeight w:hRule="exact" w:val="8946"/>
        </w:trPr>
        <w:tc>
          <w:tcPr>
            <w:tcW w:w="4536" w:type="dxa"/>
            <w:tcBorders>
              <w:top w:val="single" w:sz="8" w:space="0" w:color="000000"/>
              <w:left w:val="single" w:sz="8" w:space="0" w:color="000000"/>
              <w:bottom w:val="single" w:sz="8" w:space="0" w:color="000000"/>
              <w:right w:val="single" w:sz="8" w:space="0" w:color="000000"/>
            </w:tcBorders>
          </w:tcPr>
          <w:p w14:paraId="6FFBEAA4" w14:textId="77777777" w:rsidR="007E3E69" w:rsidRPr="00E0728F" w:rsidRDefault="007E3E69" w:rsidP="007E3E69">
            <w:pPr>
              <w:spacing w:after="0" w:line="264" w:lineRule="exact"/>
              <w:ind w:left="59" w:right="-20"/>
              <w:rPr>
                <w:rFonts w:ascii="Calibri" w:eastAsia="Calibri" w:hAnsi="Calibri" w:cs="Calibri"/>
                <w:b/>
                <w:bCs/>
                <w:position w:val="1"/>
              </w:rPr>
            </w:pPr>
            <w:r w:rsidRPr="00E0728F">
              <w:rPr>
                <w:rFonts w:ascii="Calibri" w:eastAsia="Calibri" w:hAnsi="Calibri" w:cs="Calibri"/>
                <w:b/>
                <w:bCs/>
                <w:spacing w:val="-1"/>
                <w:position w:val="1"/>
              </w:rPr>
              <w:t>V</w:t>
            </w:r>
            <w:r w:rsidRPr="00E0728F">
              <w:rPr>
                <w:rFonts w:ascii="Calibri" w:eastAsia="Calibri" w:hAnsi="Calibri" w:cs="Calibri"/>
                <w:b/>
                <w:bCs/>
                <w:position w:val="1"/>
              </w:rPr>
              <w:t>A</w:t>
            </w:r>
            <w:r w:rsidRPr="00E0728F">
              <w:rPr>
                <w:rFonts w:ascii="Calibri" w:eastAsia="Calibri" w:hAnsi="Calibri" w:cs="Calibri"/>
                <w:b/>
                <w:bCs/>
                <w:spacing w:val="1"/>
                <w:position w:val="1"/>
              </w:rPr>
              <w:t>L</w:t>
            </w:r>
            <w:r w:rsidRPr="00E0728F">
              <w:rPr>
                <w:rFonts w:ascii="Calibri" w:eastAsia="Calibri" w:hAnsi="Calibri" w:cs="Calibri"/>
                <w:b/>
                <w:bCs/>
                <w:position w:val="1"/>
              </w:rPr>
              <w:t>OR</w:t>
            </w:r>
            <w:r w:rsidRPr="00E0728F">
              <w:rPr>
                <w:rFonts w:ascii="Calibri" w:eastAsia="Calibri" w:hAnsi="Calibri" w:cs="Calibri"/>
                <w:b/>
                <w:bCs/>
                <w:spacing w:val="-2"/>
                <w:position w:val="1"/>
              </w:rPr>
              <w:t>A</w:t>
            </w:r>
            <w:r w:rsidRPr="00E0728F">
              <w:rPr>
                <w:rFonts w:ascii="Calibri" w:eastAsia="Calibri" w:hAnsi="Calibri" w:cs="Calibri"/>
                <w:b/>
                <w:bCs/>
                <w:spacing w:val="1"/>
                <w:position w:val="1"/>
              </w:rPr>
              <w:t>CI</w:t>
            </w:r>
            <w:r w:rsidRPr="00E0728F">
              <w:rPr>
                <w:rFonts w:ascii="Calibri" w:eastAsia="Calibri" w:hAnsi="Calibri" w:cs="Calibri"/>
                <w:b/>
                <w:bCs/>
                <w:spacing w:val="-3"/>
                <w:position w:val="1"/>
              </w:rPr>
              <w:t>Ó</w:t>
            </w:r>
            <w:r w:rsidRPr="00E0728F">
              <w:rPr>
                <w:rFonts w:ascii="Calibri" w:eastAsia="Calibri" w:hAnsi="Calibri" w:cs="Calibri"/>
                <w:b/>
                <w:bCs/>
                <w:position w:val="1"/>
              </w:rPr>
              <w:t>N</w:t>
            </w:r>
            <w:r w:rsidRPr="00E0728F">
              <w:rPr>
                <w:rFonts w:ascii="Calibri" w:eastAsia="Calibri" w:hAnsi="Calibri" w:cs="Calibri"/>
                <w:b/>
                <w:bCs/>
                <w:spacing w:val="1"/>
                <w:position w:val="1"/>
              </w:rPr>
              <w:t xml:space="preserve"> </w:t>
            </w:r>
            <w:r w:rsidRPr="00E0728F">
              <w:rPr>
                <w:rFonts w:ascii="Calibri" w:eastAsia="Calibri" w:hAnsi="Calibri" w:cs="Calibri"/>
                <w:b/>
                <w:bCs/>
                <w:spacing w:val="-2"/>
                <w:position w:val="1"/>
              </w:rPr>
              <w:t>D</w:t>
            </w:r>
            <w:r w:rsidRPr="00E0728F">
              <w:rPr>
                <w:rFonts w:ascii="Calibri" w:eastAsia="Calibri" w:hAnsi="Calibri" w:cs="Calibri"/>
                <w:b/>
                <w:bCs/>
                <w:position w:val="1"/>
              </w:rPr>
              <w:t>E</w:t>
            </w:r>
            <w:r w:rsidRPr="00E0728F">
              <w:rPr>
                <w:rFonts w:ascii="Calibri" w:eastAsia="Calibri" w:hAnsi="Calibri" w:cs="Calibri"/>
                <w:b/>
                <w:bCs/>
                <w:spacing w:val="1"/>
                <w:position w:val="1"/>
              </w:rPr>
              <w:t xml:space="preserve"> </w:t>
            </w:r>
            <w:r w:rsidRPr="00E0728F">
              <w:rPr>
                <w:rFonts w:ascii="Calibri" w:eastAsia="Calibri" w:hAnsi="Calibri" w:cs="Calibri"/>
                <w:b/>
                <w:bCs/>
                <w:spacing w:val="-2"/>
                <w:position w:val="1"/>
              </w:rPr>
              <w:t>L</w:t>
            </w:r>
            <w:r w:rsidRPr="00E0728F">
              <w:rPr>
                <w:rFonts w:ascii="Calibri" w:eastAsia="Calibri" w:hAnsi="Calibri" w:cs="Calibri"/>
                <w:b/>
                <w:bCs/>
                <w:position w:val="1"/>
              </w:rPr>
              <w:t>A</w:t>
            </w:r>
            <w:r w:rsidRPr="00E0728F">
              <w:rPr>
                <w:rFonts w:ascii="Calibri" w:eastAsia="Calibri" w:hAnsi="Calibri" w:cs="Calibri"/>
                <w:b/>
                <w:bCs/>
                <w:spacing w:val="1"/>
                <w:position w:val="1"/>
              </w:rPr>
              <w:t xml:space="preserve"> C</w:t>
            </w:r>
            <w:r w:rsidRPr="00E0728F">
              <w:rPr>
                <w:rFonts w:ascii="Calibri" w:eastAsia="Calibri" w:hAnsi="Calibri" w:cs="Calibri"/>
                <w:b/>
                <w:bCs/>
                <w:spacing w:val="-3"/>
                <w:position w:val="1"/>
              </w:rPr>
              <w:t>O</w:t>
            </w:r>
            <w:r w:rsidRPr="00E0728F">
              <w:rPr>
                <w:rFonts w:ascii="Calibri" w:eastAsia="Calibri" w:hAnsi="Calibri" w:cs="Calibri"/>
                <w:b/>
                <w:bCs/>
                <w:spacing w:val="-1"/>
                <w:position w:val="1"/>
              </w:rPr>
              <w:t>N</w:t>
            </w:r>
            <w:r w:rsidRPr="00E0728F">
              <w:rPr>
                <w:rFonts w:ascii="Calibri" w:eastAsia="Calibri" w:hAnsi="Calibri" w:cs="Calibri"/>
                <w:b/>
                <w:bCs/>
                <w:spacing w:val="1"/>
                <w:position w:val="1"/>
              </w:rPr>
              <w:t>T</w:t>
            </w:r>
            <w:r w:rsidRPr="00E0728F">
              <w:rPr>
                <w:rFonts w:ascii="Calibri" w:eastAsia="Calibri" w:hAnsi="Calibri" w:cs="Calibri"/>
                <w:b/>
                <w:bCs/>
                <w:spacing w:val="-1"/>
                <w:position w:val="1"/>
              </w:rPr>
              <w:t>I</w:t>
            </w:r>
            <w:r w:rsidRPr="00E0728F">
              <w:rPr>
                <w:rFonts w:ascii="Calibri" w:eastAsia="Calibri" w:hAnsi="Calibri" w:cs="Calibri"/>
                <w:b/>
                <w:bCs/>
                <w:spacing w:val="1"/>
                <w:position w:val="1"/>
              </w:rPr>
              <w:t>NG</w:t>
            </w:r>
            <w:r w:rsidRPr="00E0728F">
              <w:rPr>
                <w:rFonts w:ascii="Calibri" w:eastAsia="Calibri" w:hAnsi="Calibri" w:cs="Calibri"/>
                <w:b/>
                <w:bCs/>
                <w:spacing w:val="-2"/>
                <w:position w:val="1"/>
              </w:rPr>
              <w:t>E</w:t>
            </w:r>
            <w:r w:rsidRPr="00E0728F">
              <w:rPr>
                <w:rFonts w:ascii="Calibri" w:eastAsia="Calibri" w:hAnsi="Calibri" w:cs="Calibri"/>
                <w:b/>
                <w:bCs/>
                <w:spacing w:val="-1"/>
                <w:position w:val="1"/>
              </w:rPr>
              <w:t>N</w:t>
            </w:r>
            <w:r w:rsidRPr="00E0728F">
              <w:rPr>
                <w:rFonts w:ascii="Calibri" w:eastAsia="Calibri" w:hAnsi="Calibri" w:cs="Calibri"/>
                <w:b/>
                <w:bCs/>
                <w:spacing w:val="1"/>
                <w:position w:val="1"/>
              </w:rPr>
              <w:t>C</w:t>
            </w:r>
            <w:r w:rsidRPr="00E0728F">
              <w:rPr>
                <w:rFonts w:ascii="Calibri" w:eastAsia="Calibri" w:hAnsi="Calibri" w:cs="Calibri"/>
                <w:b/>
                <w:bCs/>
                <w:spacing w:val="-1"/>
                <w:position w:val="1"/>
              </w:rPr>
              <w:t>I</w:t>
            </w:r>
            <w:r w:rsidRPr="00E0728F">
              <w:rPr>
                <w:rFonts w:ascii="Calibri" w:eastAsia="Calibri" w:hAnsi="Calibri" w:cs="Calibri"/>
                <w:b/>
                <w:bCs/>
                <w:position w:val="1"/>
              </w:rPr>
              <w:t>A</w:t>
            </w:r>
          </w:p>
          <w:p w14:paraId="2E659615" w14:textId="59049B72" w:rsidR="007E3E69" w:rsidRPr="00E0728F" w:rsidRDefault="007E3E69" w:rsidP="007E3E69">
            <w:pPr>
              <w:spacing w:after="0" w:line="264" w:lineRule="exact"/>
              <w:ind w:left="59" w:right="-20"/>
              <w:rPr>
                <w:rFonts w:ascii="Calibri" w:eastAsia="Calibri" w:hAnsi="Calibri" w:cs="Calibri"/>
              </w:rPr>
            </w:pPr>
            <w:r w:rsidRPr="00E0728F">
              <w:rPr>
                <w:rFonts w:ascii="Calibri" w:eastAsia="Calibri" w:hAnsi="Calibri" w:cs="Calibri"/>
                <w:b/>
                <w:bCs/>
                <w:position w:val="1"/>
              </w:rPr>
              <w:t>(Pretensiones Objetivadas)</w:t>
            </w:r>
          </w:p>
        </w:tc>
        <w:tc>
          <w:tcPr>
            <w:tcW w:w="4955" w:type="dxa"/>
            <w:tcBorders>
              <w:top w:val="single" w:sz="8" w:space="0" w:color="000000"/>
              <w:left w:val="single" w:sz="8" w:space="0" w:color="000000"/>
              <w:bottom w:val="single" w:sz="8" w:space="0" w:color="000000"/>
              <w:right w:val="single" w:sz="8" w:space="0" w:color="000000"/>
            </w:tcBorders>
          </w:tcPr>
          <w:p w14:paraId="0E4DCCD3" w14:textId="1A75B463" w:rsidR="0039290A" w:rsidRPr="00E0728F" w:rsidRDefault="0039290A" w:rsidP="00F51CB9">
            <w:pPr>
              <w:spacing w:after="0" w:line="264" w:lineRule="exact"/>
              <w:ind w:left="57" w:right="57"/>
              <w:jc w:val="both"/>
              <w:rPr>
                <w:rFonts w:ascii="Calibri" w:eastAsia="Calibri" w:hAnsi="Calibri" w:cs="Calibri"/>
              </w:rPr>
            </w:pPr>
            <w:r w:rsidRPr="00E0728F">
              <w:rPr>
                <w:rFonts w:ascii="Calibri" w:eastAsia="Calibri" w:hAnsi="Calibri" w:cs="Calibri"/>
                <w:b/>
                <w:bCs/>
              </w:rPr>
              <w:t xml:space="preserve">Lucro cesante para </w:t>
            </w:r>
            <w:r w:rsidR="00F55500">
              <w:rPr>
                <w:rFonts w:ascii="Calibri" w:eastAsia="Calibri" w:hAnsi="Calibri" w:cs="Calibri"/>
                <w:b/>
                <w:bCs/>
              </w:rPr>
              <w:t>Vicente Ortiz Triviño</w:t>
            </w:r>
            <w:r w:rsidRPr="00E0728F">
              <w:rPr>
                <w:rFonts w:ascii="Calibri" w:eastAsia="Calibri" w:hAnsi="Calibri" w:cs="Calibri"/>
                <w:b/>
                <w:bCs/>
              </w:rPr>
              <w:t xml:space="preserve"> </w:t>
            </w:r>
            <w:r w:rsidR="00F51CB9" w:rsidRPr="00E0728F">
              <w:rPr>
                <w:rFonts w:ascii="Calibri" w:eastAsia="Calibri" w:hAnsi="Calibri" w:cs="Calibri"/>
                <w:b/>
                <w:bCs/>
              </w:rPr>
              <w:t xml:space="preserve">de </w:t>
            </w:r>
            <w:r w:rsidRPr="00E0728F">
              <w:rPr>
                <w:rFonts w:ascii="Calibri" w:eastAsia="Calibri" w:hAnsi="Calibri" w:cs="Calibri"/>
                <w:b/>
                <w:bCs/>
              </w:rPr>
              <w:t>$0</w:t>
            </w:r>
            <w:r w:rsidRPr="00E0728F">
              <w:rPr>
                <w:rFonts w:ascii="Calibri" w:eastAsia="Calibri" w:hAnsi="Calibri" w:cs="Calibri"/>
              </w:rPr>
              <w:t xml:space="preserve">. No se reconoce este valor en razón a que no obra en el expediente una prueba que demuestre que el señor </w:t>
            </w:r>
            <w:r w:rsidR="00F55500">
              <w:rPr>
                <w:rFonts w:ascii="Calibri" w:eastAsia="Calibri" w:hAnsi="Calibri" w:cs="Calibri"/>
              </w:rPr>
              <w:t>Vicente</w:t>
            </w:r>
            <w:r w:rsidRPr="00E0728F">
              <w:rPr>
                <w:rFonts w:ascii="Calibri" w:eastAsia="Calibri" w:hAnsi="Calibri" w:cs="Calibri"/>
              </w:rPr>
              <w:t xml:space="preserve"> desarrollaba una actividad económica para la época de los hechos y mucho menos cuál era el valor de esa contribución económica. </w:t>
            </w:r>
          </w:p>
          <w:p w14:paraId="6B2E6EFF" w14:textId="77777777" w:rsidR="0039290A" w:rsidRPr="00E0728F" w:rsidRDefault="0039290A" w:rsidP="00F51CB9">
            <w:pPr>
              <w:spacing w:after="0" w:line="264" w:lineRule="exact"/>
              <w:ind w:left="57" w:right="57"/>
              <w:jc w:val="both"/>
              <w:rPr>
                <w:rFonts w:ascii="Calibri" w:eastAsia="Calibri" w:hAnsi="Calibri" w:cs="Calibri"/>
              </w:rPr>
            </w:pPr>
          </w:p>
          <w:p w14:paraId="699FC712" w14:textId="782F63A8" w:rsidR="00F51CB9" w:rsidRPr="00E0728F" w:rsidRDefault="00F51CB9" w:rsidP="00F51CB9">
            <w:pPr>
              <w:spacing w:after="0" w:line="264" w:lineRule="exact"/>
              <w:ind w:left="57" w:right="57"/>
              <w:jc w:val="both"/>
              <w:rPr>
                <w:rFonts w:ascii="Calibri" w:eastAsia="Calibri" w:hAnsi="Calibri" w:cs="Calibri"/>
              </w:rPr>
            </w:pPr>
            <w:r w:rsidRPr="00E0728F">
              <w:rPr>
                <w:rFonts w:ascii="Calibri" w:eastAsia="Calibri" w:hAnsi="Calibri" w:cs="Calibri"/>
                <w:b/>
                <w:bCs/>
              </w:rPr>
              <w:t xml:space="preserve">Daño moral para </w:t>
            </w:r>
            <w:r w:rsidR="00F55500">
              <w:rPr>
                <w:rFonts w:ascii="Calibri" w:eastAsia="Calibri" w:hAnsi="Calibri" w:cs="Calibri"/>
                <w:b/>
                <w:bCs/>
              </w:rPr>
              <w:t>Vicente Ortiz Triviño</w:t>
            </w:r>
            <w:r w:rsidRPr="00E0728F">
              <w:rPr>
                <w:rFonts w:ascii="Calibri" w:eastAsia="Calibri" w:hAnsi="Calibri" w:cs="Calibri"/>
                <w:b/>
                <w:bCs/>
              </w:rPr>
              <w:t xml:space="preserve"> es de $14.235.000.</w:t>
            </w:r>
            <w:r w:rsidRPr="00E0728F">
              <w:rPr>
                <w:rFonts w:ascii="Calibri" w:eastAsia="Calibri" w:hAnsi="Calibri" w:cs="Calibri"/>
              </w:rPr>
              <w:t xml:space="preserve"> Se reconoce el valor mínimo indemnizatorio de 10 SMMLV de acuerdo con los parámetros establecidos por el Consejo de Estado. Por el momento, el valor se fija de forma subjetiva dado que la parte actora no ha </w:t>
            </w:r>
            <w:r w:rsidR="00F55500">
              <w:rPr>
                <w:rFonts w:ascii="Calibri" w:eastAsia="Calibri" w:hAnsi="Calibri" w:cs="Calibri"/>
              </w:rPr>
              <w:t>aportado</w:t>
            </w:r>
            <w:r w:rsidRPr="00E0728F">
              <w:rPr>
                <w:rFonts w:ascii="Calibri" w:eastAsia="Calibri" w:hAnsi="Calibri" w:cs="Calibri"/>
              </w:rPr>
              <w:t xml:space="preserve"> un dictamen pericial o calificación de pérdida de capacidad que permit</w:t>
            </w:r>
            <w:r w:rsidR="00F55500">
              <w:rPr>
                <w:rFonts w:ascii="Calibri" w:eastAsia="Calibri" w:hAnsi="Calibri" w:cs="Calibri"/>
              </w:rPr>
              <w:t>a</w:t>
            </w:r>
            <w:r w:rsidRPr="00E0728F">
              <w:rPr>
                <w:rFonts w:ascii="Calibri" w:eastAsia="Calibri" w:hAnsi="Calibri" w:cs="Calibri"/>
              </w:rPr>
              <w:t xml:space="preserve"> determinar la gravedad de la lesión, sin embargo, de la revisión de la historia clínica se evidencia que el señor </w:t>
            </w:r>
            <w:r w:rsidR="00F55500">
              <w:rPr>
                <w:rFonts w:ascii="Calibri" w:eastAsia="Calibri" w:hAnsi="Calibri" w:cs="Calibri"/>
              </w:rPr>
              <w:t>Vicente</w:t>
            </w:r>
            <w:r w:rsidRPr="00E0728F">
              <w:rPr>
                <w:rFonts w:ascii="Calibri" w:eastAsia="Calibri" w:hAnsi="Calibri" w:cs="Calibri"/>
              </w:rPr>
              <w:t xml:space="preserve"> el </w:t>
            </w:r>
            <w:r w:rsidR="00F55500">
              <w:rPr>
                <w:rFonts w:ascii="Calibri" w:eastAsia="Calibri" w:hAnsi="Calibri" w:cs="Calibri"/>
              </w:rPr>
              <w:t>20 de diciembre de 2023</w:t>
            </w:r>
            <w:r w:rsidRPr="00E0728F">
              <w:rPr>
                <w:rFonts w:ascii="Calibri" w:eastAsia="Calibri" w:hAnsi="Calibri" w:cs="Calibri"/>
              </w:rPr>
              <w:t xml:space="preserve"> sí sufrió un daño como consecuencia de un accidente de tránsito. </w:t>
            </w:r>
          </w:p>
          <w:p w14:paraId="2B2C4B9B" w14:textId="77777777" w:rsidR="00F51CB9" w:rsidRPr="00E0728F" w:rsidRDefault="00F51CB9" w:rsidP="00F51CB9">
            <w:pPr>
              <w:spacing w:after="0" w:line="264" w:lineRule="exact"/>
              <w:ind w:left="57" w:right="57"/>
              <w:jc w:val="both"/>
              <w:rPr>
                <w:rFonts w:ascii="Calibri" w:eastAsia="Calibri" w:hAnsi="Calibri" w:cs="Calibri"/>
              </w:rPr>
            </w:pPr>
          </w:p>
          <w:p w14:paraId="0A3B6AE4" w14:textId="490CAA7C" w:rsidR="00F51CB9" w:rsidRPr="00E0728F" w:rsidRDefault="00F51CB9" w:rsidP="00903503">
            <w:pPr>
              <w:spacing w:after="0" w:line="264" w:lineRule="exact"/>
              <w:ind w:left="57" w:right="57"/>
              <w:jc w:val="both"/>
              <w:rPr>
                <w:rFonts w:ascii="Calibri" w:eastAsia="Calibri" w:hAnsi="Calibri" w:cs="Calibri"/>
              </w:rPr>
            </w:pPr>
            <w:r w:rsidRPr="00E0728F">
              <w:rPr>
                <w:rFonts w:ascii="Calibri" w:eastAsia="Calibri" w:hAnsi="Calibri" w:cs="Calibri"/>
                <w:b/>
                <w:bCs/>
              </w:rPr>
              <w:t xml:space="preserve">Daño moral para </w:t>
            </w:r>
            <w:proofErr w:type="spellStart"/>
            <w:r w:rsidR="00903503">
              <w:rPr>
                <w:rFonts w:ascii="Calibri" w:eastAsia="Calibri" w:hAnsi="Calibri" w:cs="Calibri"/>
                <w:b/>
                <w:bCs/>
              </w:rPr>
              <w:t>Jhoan</w:t>
            </w:r>
            <w:proofErr w:type="spellEnd"/>
            <w:r w:rsidR="00903503">
              <w:rPr>
                <w:rFonts w:ascii="Calibri" w:eastAsia="Calibri" w:hAnsi="Calibri" w:cs="Calibri"/>
                <w:b/>
                <w:bCs/>
              </w:rPr>
              <w:t xml:space="preserve"> Vicente Ortiz Montoya</w:t>
            </w:r>
            <w:r w:rsidRPr="00E0728F">
              <w:rPr>
                <w:rFonts w:ascii="Calibri" w:eastAsia="Calibri" w:hAnsi="Calibri" w:cs="Calibri"/>
                <w:b/>
                <w:bCs/>
              </w:rPr>
              <w:t xml:space="preserve"> es de $14.235.000.</w:t>
            </w:r>
            <w:r w:rsidRPr="00E0728F">
              <w:rPr>
                <w:rFonts w:ascii="Calibri" w:eastAsia="Calibri" w:hAnsi="Calibri" w:cs="Calibri"/>
              </w:rPr>
              <w:t xml:space="preserve"> </w:t>
            </w:r>
            <w:r w:rsidR="00903503" w:rsidRPr="00E0728F">
              <w:rPr>
                <w:rFonts w:ascii="Calibri" w:eastAsia="Calibri" w:hAnsi="Calibri" w:cs="Calibri"/>
              </w:rPr>
              <w:t xml:space="preserve">Se reconoce el valor mínimo indemnizatorio de 10 SMMLV de acuerdo con los parámetros establecidos por el Consejo de Estado. Por el momento, el valor se fija de forma subjetiva dado que la parte actora no ha </w:t>
            </w:r>
            <w:r w:rsidR="00903503">
              <w:rPr>
                <w:rFonts w:ascii="Calibri" w:eastAsia="Calibri" w:hAnsi="Calibri" w:cs="Calibri"/>
              </w:rPr>
              <w:t>aportado</w:t>
            </w:r>
            <w:r w:rsidR="00903503" w:rsidRPr="00E0728F">
              <w:rPr>
                <w:rFonts w:ascii="Calibri" w:eastAsia="Calibri" w:hAnsi="Calibri" w:cs="Calibri"/>
              </w:rPr>
              <w:t xml:space="preserve"> un dictamen pericial o calificación de pérdida de capacidad que permit</w:t>
            </w:r>
            <w:r w:rsidR="00903503">
              <w:rPr>
                <w:rFonts w:ascii="Calibri" w:eastAsia="Calibri" w:hAnsi="Calibri" w:cs="Calibri"/>
              </w:rPr>
              <w:t>a</w:t>
            </w:r>
            <w:r w:rsidR="00903503" w:rsidRPr="00E0728F">
              <w:rPr>
                <w:rFonts w:ascii="Calibri" w:eastAsia="Calibri" w:hAnsi="Calibri" w:cs="Calibri"/>
              </w:rPr>
              <w:t xml:space="preserve"> determinar la gravedad de la lesión, sin embargo, de la revisión de la historia clínica se evidencia que el señor </w:t>
            </w:r>
            <w:r w:rsidR="00903503">
              <w:rPr>
                <w:rFonts w:ascii="Calibri" w:eastAsia="Calibri" w:hAnsi="Calibri" w:cs="Calibri"/>
              </w:rPr>
              <w:t>Vicente</w:t>
            </w:r>
            <w:r w:rsidR="00903503" w:rsidRPr="00E0728F">
              <w:rPr>
                <w:rFonts w:ascii="Calibri" w:eastAsia="Calibri" w:hAnsi="Calibri" w:cs="Calibri"/>
              </w:rPr>
              <w:t xml:space="preserve"> el </w:t>
            </w:r>
            <w:r w:rsidR="00903503">
              <w:rPr>
                <w:rFonts w:ascii="Calibri" w:eastAsia="Calibri" w:hAnsi="Calibri" w:cs="Calibri"/>
              </w:rPr>
              <w:t>20 de diciembre de 2023</w:t>
            </w:r>
            <w:r w:rsidR="00903503" w:rsidRPr="00E0728F">
              <w:rPr>
                <w:rFonts w:ascii="Calibri" w:eastAsia="Calibri" w:hAnsi="Calibri" w:cs="Calibri"/>
              </w:rPr>
              <w:t xml:space="preserve"> sí sufrió un daño como consecuencia de un accidente de tránsito. </w:t>
            </w:r>
            <w:r w:rsidRPr="00E0728F">
              <w:rPr>
                <w:rFonts w:ascii="Calibri" w:eastAsia="Calibri" w:hAnsi="Calibri" w:cs="Calibri"/>
              </w:rPr>
              <w:t>Así mismo se encuentra acreditada su calidad de hij</w:t>
            </w:r>
            <w:r w:rsidR="00903503">
              <w:rPr>
                <w:rFonts w:ascii="Calibri" w:eastAsia="Calibri" w:hAnsi="Calibri" w:cs="Calibri"/>
              </w:rPr>
              <w:t>o</w:t>
            </w:r>
            <w:r w:rsidRPr="00E0728F">
              <w:rPr>
                <w:rFonts w:ascii="Calibri" w:eastAsia="Calibri" w:hAnsi="Calibri" w:cs="Calibri"/>
              </w:rPr>
              <w:t xml:space="preserve"> del señor </w:t>
            </w:r>
            <w:r w:rsidR="00903503">
              <w:rPr>
                <w:rFonts w:ascii="Calibri" w:eastAsia="Calibri" w:hAnsi="Calibri" w:cs="Calibri"/>
              </w:rPr>
              <w:t>Vicente.</w:t>
            </w:r>
          </w:p>
        </w:tc>
      </w:tr>
      <w:tr w:rsidR="00F51CB9" w:rsidRPr="00E0728F" w14:paraId="6C694EC1" w14:textId="77777777" w:rsidTr="00E0728F">
        <w:trPr>
          <w:trHeight w:hRule="exact" w:val="12920"/>
        </w:trPr>
        <w:tc>
          <w:tcPr>
            <w:tcW w:w="4536" w:type="dxa"/>
            <w:tcBorders>
              <w:top w:val="single" w:sz="8" w:space="0" w:color="000000"/>
              <w:left w:val="single" w:sz="8" w:space="0" w:color="000000"/>
              <w:bottom w:val="single" w:sz="8" w:space="0" w:color="000000"/>
              <w:right w:val="single" w:sz="8" w:space="0" w:color="000000"/>
            </w:tcBorders>
          </w:tcPr>
          <w:p w14:paraId="7F0EC6E6" w14:textId="77777777" w:rsidR="00F51CB9" w:rsidRPr="00E0728F" w:rsidRDefault="00F51CB9" w:rsidP="007E3E69">
            <w:pPr>
              <w:spacing w:after="0" w:line="264" w:lineRule="exact"/>
              <w:ind w:left="59" w:right="-20"/>
              <w:rPr>
                <w:rFonts w:ascii="Calibri" w:eastAsia="Calibri" w:hAnsi="Calibri" w:cs="Calibri"/>
                <w:b/>
                <w:bCs/>
                <w:spacing w:val="-1"/>
                <w:position w:val="1"/>
              </w:rPr>
            </w:pPr>
          </w:p>
        </w:tc>
        <w:tc>
          <w:tcPr>
            <w:tcW w:w="4955" w:type="dxa"/>
            <w:tcBorders>
              <w:top w:val="single" w:sz="8" w:space="0" w:color="000000"/>
              <w:left w:val="single" w:sz="8" w:space="0" w:color="000000"/>
              <w:bottom w:val="single" w:sz="8" w:space="0" w:color="000000"/>
              <w:right w:val="single" w:sz="8" w:space="0" w:color="000000"/>
            </w:tcBorders>
          </w:tcPr>
          <w:p w14:paraId="27CAAEF2" w14:textId="1F043D0E" w:rsidR="00903503" w:rsidRPr="00E0728F" w:rsidRDefault="00903503" w:rsidP="00903503">
            <w:pPr>
              <w:spacing w:after="0" w:line="264" w:lineRule="exact"/>
              <w:ind w:left="57" w:right="57"/>
              <w:jc w:val="both"/>
              <w:rPr>
                <w:rFonts w:ascii="Calibri" w:eastAsia="Calibri" w:hAnsi="Calibri" w:cs="Calibri"/>
              </w:rPr>
            </w:pPr>
            <w:r w:rsidRPr="00E0728F">
              <w:rPr>
                <w:rFonts w:ascii="Calibri" w:eastAsia="Calibri" w:hAnsi="Calibri" w:cs="Calibri"/>
                <w:b/>
                <w:bCs/>
              </w:rPr>
              <w:t xml:space="preserve">Daño moral para </w:t>
            </w:r>
            <w:r>
              <w:rPr>
                <w:rFonts w:ascii="Calibri" w:eastAsia="Calibri" w:hAnsi="Calibri" w:cs="Calibri"/>
                <w:b/>
                <w:bCs/>
              </w:rPr>
              <w:t xml:space="preserve">Jennifer Montoya Flórez </w:t>
            </w:r>
            <w:r w:rsidRPr="00E0728F">
              <w:rPr>
                <w:rFonts w:ascii="Calibri" w:eastAsia="Calibri" w:hAnsi="Calibri" w:cs="Calibri"/>
                <w:b/>
                <w:bCs/>
              </w:rPr>
              <w:t>es de $14.235.000.</w:t>
            </w:r>
            <w:r w:rsidRPr="00E0728F">
              <w:rPr>
                <w:rFonts w:ascii="Calibri" w:eastAsia="Calibri" w:hAnsi="Calibri" w:cs="Calibri"/>
              </w:rPr>
              <w:t xml:space="preserve"> Se reconoce el valor mínimo indemnizatorio de 10 SMMLV de acuerdo con los parámetros establecidos por el Consejo de Estado. Por el momento, el valor se fija de forma subjetiva dado que la parte actora no ha </w:t>
            </w:r>
            <w:r>
              <w:rPr>
                <w:rFonts w:ascii="Calibri" w:eastAsia="Calibri" w:hAnsi="Calibri" w:cs="Calibri"/>
              </w:rPr>
              <w:t>aportado</w:t>
            </w:r>
            <w:r w:rsidRPr="00E0728F">
              <w:rPr>
                <w:rFonts w:ascii="Calibri" w:eastAsia="Calibri" w:hAnsi="Calibri" w:cs="Calibri"/>
              </w:rPr>
              <w:t xml:space="preserve"> un dictamen pericial o calificación de pérdida de capacidad que permit</w:t>
            </w:r>
            <w:r>
              <w:rPr>
                <w:rFonts w:ascii="Calibri" w:eastAsia="Calibri" w:hAnsi="Calibri" w:cs="Calibri"/>
              </w:rPr>
              <w:t>a</w:t>
            </w:r>
            <w:r w:rsidRPr="00E0728F">
              <w:rPr>
                <w:rFonts w:ascii="Calibri" w:eastAsia="Calibri" w:hAnsi="Calibri" w:cs="Calibri"/>
              </w:rPr>
              <w:t xml:space="preserve"> determinar la gravedad de la lesión, sin embargo, de la revisión de la historia clínica se evidencia que el señor </w:t>
            </w:r>
            <w:r>
              <w:rPr>
                <w:rFonts w:ascii="Calibri" w:eastAsia="Calibri" w:hAnsi="Calibri" w:cs="Calibri"/>
              </w:rPr>
              <w:t>Vicente</w:t>
            </w:r>
            <w:r w:rsidRPr="00E0728F">
              <w:rPr>
                <w:rFonts w:ascii="Calibri" w:eastAsia="Calibri" w:hAnsi="Calibri" w:cs="Calibri"/>
              </w:rPr>
              <w:t xml:space="preserve"> el </w:t>
            </w:r>
            <w:r>
              <w:rPr>
                <w:rFonts w:ascii="Calibri" w:eastAsia="Calibri" w:hAnsi="Calibri" w:cs="Calibri"/>
              </w:rPr>
              <w:t>20 de diciembre de 2023</w:t>
            </w:r>
            <w:r w:rsidRPr="00E0728F">
              <w:rPr>
                <w:rFonts w:ascii="Calibri" w:eastAsia="Calibri" w:hAnsi="Calibri" w:cs="Calibri"/>
              </w:rPr>
              <w:t xml:space="preserve"> sí sufrió un daño como consecuencia de un accidente de tránsito. Así mismo </w:t>
            </w:r>
            <w:r>
              <w:rPr>
                <w:rFonts w:ascii="Calibri" w:eastAsia="Calibri" w:hAnsi="Calibri" w:cs="Calibri"/>
              </w:rPr>
              <w:t xml:space="preserve">a pesar de que la declaración extrajudicial no sea el documento válido para declarar la unión marital de hecho, es posible que con los testimonios solicitados se acredite que la señora Jennifer es la compañera del señor Vicente.  </w:t>
            </w:r>
          </w:p>
          <w:p w14:paraId="6F2FEA2E" w14:textId="77777777" w:rsidR="00903503" w:rsidRDefault="00903503" w:rsidP="00903503">
            <w:pPr>
              <w:spacing w:after="0" w:line="264" w:lineRule="exact"/>
              <w:ind w:right="57"/>
              <w:jc w:val="both"/>
              <w:rPr>
                <w:rFonts w:ascii="Calibri" w:eastAsia="Calibri" w:hAnsi="Calibri" w:cs="Calibri"/>
                <w:b/>
                <w:bCs/>
              </w:rPr>
            </w:pPr>
          </w:p>
          <w:p w14:paraId="31728C96" w14:textId="15295F0B" w:rsidR="00F51CB9" w:rsidRPr="00E0728F" w:rsidRDefault="00F51CB9" w:rsidP="00F51CB9">
            <w:pPr>
              <w:spacing w:after="0" w:line="264" w:lineRule="exact"/>
              <w:ind w:left="57" w:right="57"/>
              <w:jc w:val="both"/>
              <w:rPr>
                <w:rFonts w:ascii="Calibri" w:eastAsia="Calibri" w:hAnsi="Calibri" w:cs="Calibri"/>
              </w:rPr>
            </w:pPr>
            <w:r w:rsidRPr="00E0728F">
              <w:rPr>
                <w:rFonts w:ascii="Calibri" w:eastAsia="Calibri" w:hAnsi="Calibri" w:cs="Calibri"/>
                <w:b/>
                <w:bCs/>
              </w:rPr>
              <w:t xml:space="preserve">Daño moral para </w:t>
            </w:r>
            <w:r w:rsidR="00903503">
              <w:rPr>
                <w:rFonts w:ascii="Calibri" w:eastAsia="Calibri" w:hAnsi="Calibri" w:cs="Calibri"/>
                <w:b/>
                <w:bCs/>
              </w:rPr>
              <w:t xml:space="preserve">Gabriel Ángel Ortiz Triviño </w:t>
            </w:r>
            <w:r w:rsidRPr="00E0728F">
              <w:rPr>
                <w:rFonts w:ascii="Calibri" w:eastAsia="Calibri" w:hAnsi="Calibri" w:cs="Calibri"/>
                <w:b/>
                <w:bCs/>
              </w:rPr>
              <w:t>es de $</w:t>
            </w:r>
            <w:r w:rsidR="00903503">
              <w:rPr>
                <w:rFonts w:ascii="Calibri" w:eastAsia="Calibri" w:hAnsi="Calibri" w:cs="Calibri"/>
                <w:b/>
                <w:bCs/>
              </w:rPr>
              <w:t>0</w:t>
            </w:r>
            <w:r w:rsidRPr="00E0728F">
              <w:rPr>
                <w:rFonts w:ascii="Calibri" w:eastAsia="Calibri" w:hAnsi="Calibri" w:cs="Calibri"/>
                <w:b/>
                <w:bCs/>
              </w:rPr>
              <w:t>.</w:t>
            </w:r>
            <w:r w:rsidRPr="00E0728F">
              <w:rPr>
                <w:rFonts w:ascii="Calibri" w:eastAsia="Calibri" w:hAnsi="Calibri" w:cs="Calibri"/>
              </w:rPr>
              <w:t xml:space="preserve"> </w:t>
            </w:r>
            <w:r w:rsidR="00903503">
              <w:rPr>
                <w:rFonts w:ascii="Calibri" w:eastAsia="Calibri" w:hAnsi="Calibri" w:cs="Calibri"/>
              </w:rPr>
              <w:t xml:space="preserve">No se reconoce este perjuicio en razón a que su calidad de hermano no fue acreditada, toda vez que no se aportó el registro civil de nacimiento, único documento válido para demostrar el parentesco. </w:t>
            </w:r>
          </w:p>
          <w:p w14:paraId="0A6304B5" w14:textId="77777777" w:rsidR="00F51CB9" w:rsidRPr="00E0728F" w:rsidRDefault="00F51CB9" w:rsidP="00F51CB9">
            <w:pPr>
              <w:spacing w:after="0" w:line="264" w:lineRule="exact"/>
              <w:ind w:left="57" w:right="57"/>
              <w:jc w:val="both"/>
              <w:rPr>
                <w:rFonts w:ascii="Calibri" w:eastAsia="Calibri" w:hAnsi="Calibri" w:cs="Calibri"/>
                <w:b/>
                <w:bCs/>
              </w:rPr>
            </w:pPr>
          </w:p>
          <w:p w14:paraId="6024446A" w14:textId="14D1A74C" w:rsidR="00F51CB9" w:rsidRPr="00E0728F" w:rsidRDefault="00F51CB9" w:rsidP="00F51CB9">
            <w:pPr>
              <w:spacing w:after="0" w:line="264" w:lineRule="exact"/>
              <w:ind w:left="57" w:right="57"/>
              <w:jc w:val="both"/>
              <w:rPr>
                <w:rFonts w:ascii="Calibri" w:eastAsia="Calibri" w:hAnsi="Calibri" w:cs="Calibri"/>
              </w:rPr>
            </w:pPr>
            <w:r w:rsidRPr="00E0728F">
              <w:rPr>
                <w:rFonts w:ascii="Calibri" w:eastAsia="Calibri" w:hAnsi="Calibri" w:cs="Calibri"/>
                <w:b/>
                <w:bCs/>
              </w:rPr>
              <w:t xml:space="preserve">Daño moral para </w:t>
            </w:r>
            <w:r w:rsidR="00903503">
              <w:rPr>
                <w:rFonts w:ascii="Calibri" w:eastAsia="Calibri" w:hAnsi="Calibri" w:cs="Calibri"/>
                <w:b/>
                <w:bCs/>
              </w:rPr>
              <w:t xml:space="preserve">Libardo Jesús Ortiz </w:t>
            </w:r>
            <w:proofErr w:type="spellStart"/>
            <w:r w:rsidR="00903503">
              <w:rPr>
                <w:rFonts w:ascii="Calibri" w:eastAsia="Calibri" w:hAnsi="Calibri" w:cs="Calibri"/>
                <w:b/>
                <w:bCs/>
              </w:rPr>
              <w:t>Saez</w:t>
            </w:r>
            <w:proofErr w:type="spellEnd"/>
            <w:r w:rsidR="00903503">
              <w:rPr>
                <w:rFonts w:ascii="Calibri" w:eastAsia="Calibri" w:hAnsi="Calibri" w:cs="Calibri"/>
                <w:b/>
                <w:bCs/>
              </w:rPr>
              <w:t xml:space="preserve"> </w:t>
            </w:r>
            <w:r w:rsidRPr="00E0728F">
              <w:rPr>
                <w:rFonts w:ascii="Calibri" w:eastAsia="Calibri" w:hAnsi="Calibri" w:cs="Calibri"/>
                <w:b/>
                <w:bCs/>
              </w:rPr>
              <w:t xml:space="preserve">es de </w:t>
            </w:r>
            <w:r w:rsidR="00903503">
              <w:rPr>
                <w:rFonts w:ascii="Calibri" w:eastAsia="Calibri" w:hAnsi="Calibri" w:cs="Calibri"/>
                <w:b/>
                <w:bCs/>
              </w:rPr>
              <w:t>$7.117.500.</w:t>
            </w:r>
            <w:r w:rsidR="008511A0">
              <w:rPr>
                <w:rFonts w:ascii="Calibri" w:eastAsia="Calibri" w:hAnsi="Calibri" w:cs="Calibri"/>
                <w:b/>
                <w:bCs/>
              </w:rPr>
              <w:t xml:space="preserve"> </w:t>
            </w:r>
            <w:r w:rsidR="00903503" w:rsidRPr="00E0728F">
              <w:rPr>
                <w:rFonts w:ascii="Calibri" w:eastAsia="Calibri" w:hAnsi="Calibri" w:cs="Calibri"/>
              </w:rPr>
              <w:t xml:space="preserve">Se reconoce el valor mínimo indemnizatorio de </w:t>
            </w:r>
            <w:r w:rsidR="00903503">
              <w:rPr>
                <w:rFonts w:ascii="Calibri" w:eastAsia="Calibri" w:hAnsi="Calibri" w:cs="Calibri"/>
              </w:rPr>
              <w:t>5</w:t>
            </w:r>
            <w:r w:rsidR="00903503" w:rsidRPr="00E0728F">
              <w:rPr>
                <w:rFonts w:ascii="Calibri" w:eastAsia="Calibri" w:hAnsi="Calibri" w:cs="Calibri"/>
              </w:rPr>
              <w:t xml:space="preserve"> SMMLV de acuerdo con los parámetros establecidos por el Consejo de Estado. Por el momento, el valor se fija de forma subjetiva dado que la parte actora no ha </w:t>
            </w:r>
            <w:r w:rsidR="00903503">
              <w:rPr>
                <w:rFonts w:ascii="Calibri" w:eastAsia="Calibri" w:hAnsi="Calibri" w:cs="Calibri"/>
              </w:rPr>
              <w:t>aportado</w:t>
            </w:r>
            <w:r w:rsidR="00903503" w:rsidRPr="00E0728F">
              <w:rPr>
                <w:rFonts w:ascii="Calibri" w:eastAsia="Calibri" w:hAnsi="Calibri" w:cs="Calibri"/>
              </w:rPr>
              <w:t xml:space="preserve"> un dictamen pericial o calificación de pérdida de capacidad que permit</w:t>
            </w:r>
            <w:r w:rsidR="00903503">
              <w:rPr>
                <w:rFonts w:ascii="Calibri" w:eastAsia="Calibri" w:hAnsi="Calibri" w:cs="Calibri"/>
              </w:rPr>
              <w:t>a</w:t>
            </w:r>
            <w:r w:rsidR="00903503" w:rsidRPr="00E0728F">
              <w:rPr>
                <w:rFonts w:ascii="Calibri" w:eastAsia="Calibri" w:hAnsi="Calibri" w:cs="Calibri"/>
              </w:rPr>
              <w:t xml:space="preserve"> determinar la gravedad de la lesión, sin embargo, de la revisión de la historia clínica se evidencia que el señor </w:t>
            </w:r>
            <w:r w:rsidR="00903503">
              <w:rPr>
                <w:rFonts w:ascii="Calibri" w:eastAsia="Calibri" w:hAnsi="Calibri" w:cs="Calibri"/>
              </w:rPr>
              <w:t>Vicente</w:t>
            </w:r>
            <w:r w:rsidR="00903503" w:rsidRPr="00E0728F">
              <w:rPr>
                <w:rFonts w:ascii="Calibri" w:eastAsia="Calibri" w:hAnsi="Calibri" w:cs="Calibri"/>
              </w:rPr>
              <w:t xml:space="preserve"> el </w:t>
            </w:r>
            <w:r w:rsidR="00903503">
              <w:rPr>
                <w:rFonts w:ascii="Calibri" w:eastAsia="Calibri" w:hAnsi="Calibri" w:cs="Calibri"/>
              </w:rPr>
              <w:t>20 de diciembre de 2023</w:t>
            </w:r>
            <w:r w:rsidR="00903503" w:rsidRPr="00E0728F">
              <w:rPr>
                <w:rFonts w:ascii="Calibri" w:eastAsia="Calibri" w:hAnsi="Calibri" w:cs="Calibri"/>
              </w:rPr>
              <w:t xml:space="preserve"> sí sufrió un daño como consecuencia de un accidente de tránsito. Así mismo se encuentra acreditada su calidad de </w:t>
            </w:r>
            <w:r w:rsidR="008511A0">
              <w:rPr>
                <w:rFonts w:ascii="Calibri" w:eastAsia="Calibri" w:hAnsi="Calibri" w:cs="Calibri"/>
              </w:rPr>
              <w:t>hermano</w:t>
            </w:r>
            <w:r w:rsidR="00903503" w:rsidRPr="00E0728F">
              <w:rPr>
                <w:rFonts w:ascii="Calibri" w:eastAsia="Calibri" w:hAnsi="Calibri" w:cs="Calibri"/>
              </w:rPr>
              <w:t xml:space="preserve"> del señor </w:t>
            </w:r>
            <w:r w:rsidR="00903503">
              <w:rPr>
                <w:rFonts w:ascii="Calibri" w:eastAsia="Calibri" w:hAnsi="Calibri" w:cs="Calibri"/>
              </w:rPr>
              <w:t>Vicente.</w:t>
            </w:r>
          </w:p>
          <w:p w14:paraId="37145886" w14:textId="77777777" w:rsidR="00E0728F" w:rsidRPr="00E0728F" w:rsidRDefault="00E0728F" w:rsidP="00F51CB9">
            <w:pPr>
              <w:spacing w:after="0" w:line="264" w:lineRule="exact"/>
              <w:ind w:left="57" w:right="57"/>
              <w:jc w:val="both"/>
              <w:rPr>
                <w:rFonts w:ascii="Calibri" w:eastAsia="Calibri" w:hAnsi="Calibri" w:cs="Calibri"/>
                <w:b/>
                <w:bCs/>
              </w:rPr>
            </w:pPr>
          </w:p>
          <w:p w14:paraId="097F0F45" w14:textId="45C9E5E4" w:rsidR="00E0728F" w:rsidRPr="008511A0" w:rsidRDefault="008511A0" w:rsidP="00F51CB9">
            <w:pPr>
              <w:spacing w:after="0" w:line="264" w:lineRule="exact"/>
              <w:ind w:left="57" w:right="57"/>
              <w:jc w:val="both"/>
              <w:rPr>
                <w:rFonts w:ascii="Calibri" w:eastAsia="Calibri" w:hAnsi="Calibri" w:cs="Calibri"/>
                <w:b/>
                <w:bCs/>
              </w:rPr>
            </w:pPr>
            <w:r>
              <w:rPr>
                <w:rFonts w:ascii="Calibri" w:eastAsia="Calibri" w:hAnsi="Calibri" w:cs="Calibri"/>
                <w:b/>
                <w:bCs/>
              </w:rPr>
              <w:t xml:space="preserve">Daño moral para Esther Julia Ortiz Triviño es de $7.117.500. </w:t>
            </w:r>
            <w:r w:rsidRPr="00E0728F">
              <w:rPr>
                <w:rFonts w:ascii="Calibri" w:eastAsia="Calibri" w:hAnsi="Calibri" w:cs="Calibri"/>
              </w:rPr>
              <w:t xml:space="preserve">Se reconoce el valor mínimo indemnizatorio de </w:t>
            </w:r>
            <w:r>
              <w:rPr>
                <w:rFonts w:ascii="Calibri" w:eastAsia="Calibri" w:hAnsi="Calibri" w:cs="Calibri"/>
              </w:rPr>
              <w:t>5</w:t>
            </w:r>
            <w:r w:rsidRPr="00E0728F">
              <w:rPr>
                <w:rFonts w:ascii="Calibri" w:eastAsia="Calibri" w:hAnsi="Calibri" w:cs="Calibri"/>
              </w:rPr>
              <w:t xml:space="preserve"> SMMLV de acuerdo con los parámetros establecidos por el Consejo de Estado. Por el momento, el valor se fija de forma subjetiva dado que la parte actora no ha </w:t>
            </w:r>
            <w:r>
              <w:rPr>
                <w:rFonts w:ascii="Calibri" w:eastAsia="Calibri" w:hAnsi="Calibri" w:cs="Calibri"/>
              </w:rPr>
              <w:t>aportado</w:t>
            </w:r>
            <w:r w:rsidRPr="00E0728F">
              <w:rPr>
                <w:rFonts w:ascii="Calibri" w:eastAsia="Calibri" w:hAnsi="Calibri" w:cs="Calibri"/>
              </w:rPr>
              <w:t xml:space="preserve"> un dictamen pericial o calificación de pérdida de capacidad que permit</w:t>
            </w:r>
            <w:r>
              <w:rPr>
                <w:rFonts w:ascii="Calibri" w:eastAsia="Calibri" w:hAnsi="Calibri" w:cs="Calibri"/>
              </w:rPr>
              <w:t>a</w:t>
            </w:r>
            <w:r w:rsidRPr="00E0728F">
              <w:rPr>
                <w:rFonts w:ascii="Calibri" w:eastAsia="Calibri" w:hAnsi="Calibri" w:cs="Calibri"/>
              </w:rPr>
              <w:t xml:space="preserve"> determinar la gravedad de la lesión, sin embargo</w:t>
            </w:r>
            <w:r>
              <w:rPr>
                <w:rFonts w:ascii="Calibri" w:eastAsia="Calibri" w:hAnsi="Calibri" w:cs="Calibri"/>
              </w:rPr>
              <w:t xml:space="preserve">, </w:t>
            </w:r>
            <w:r w:rsidRPr="00E0728F">
              <w:rPr>
                <w:rFonts w:ascii="Calibri" w:eastAsia="Calibri" w:hAnsi="Calibri" w:cs="Calibri"/>
              </w:rPr>
              <w:t xml:space="preserve">de la revisión de la historia clínica se evidencia que el señor </w:t>
            </w:r>
            <w:r>
              <w:rPr>
                <w:rFonts w:ascii="Calibri" w:eastAsia="Calibri" w:hAnsi="Calibri" w:cs="Calibri"/>
              </w:rPr>
              <w:t>Vicente</w:t>
            </w:r>
            <w:r w:rsidRPr="00E0728F">
              <w:rPr>
                <w:rFonts w:ascii="Calibri" w:eastAsia="Calibri" w:hAnsi="Calibri" w:cs="Calibri"/>
              </w:rPr>
              <w:t xml:space="preserve"> el </w:t>
            </w:r>
            <w:r>
              <w:rPr>
                <w:rFonts w:ascii="Calibri" w:eastAsia="Calibri" w:hAnsi="Calibri" w:cs="Calibri"/>
              </w:rPr>
              <w:t>20 de diciembre de 2023</w:t>
            </w:r>
            <w:r w:rsidRPr="00E0728F">
              <w:rPr>
                <w:rFonts w:ascii="Calibri" w:eastAsia="Calibri" w:hAnsi="Calibri" w:cs="Calibri"/>
              </w:rPr>
              <w:t xml:space="preserve"> sí sufrió un daño como consecuencia de un accidente de tránsito.</w:t>
            </w:r>
          </w:p>
          <w:p w14:paraId="74F16980" w14:textId="6B34AC8E" w:rsidR="00E0728F" w:rsidRPr="00E0728F" w:rsidRDefault="00E0728F" w:rsidP="00F51CB9">
            <w:pPr>
              <w:spacing w:after="0" w:line="264" w:lineRule="exact"/>
              <w:ind w:left="57" w:right="57"/>
              <w:jc w:val="both"/>
              <w:rPr>
                <w:rFonts w:ascii="Calibri" w:eastAsia="Calibri" w:hAnsi="Calibri" w:cs="Calibri"/>
              </w:rPr>
            </w:pPr>
          </w:p>
        </w:tc>
      </w:tr>
      <w:tr w:rsidR="00E0728F" w:rsidRPr="00E0728F" w14:paraId="5ED283A1" w14:textId="77777777" w:rsidTr="00E0728F">
        <w:trPr>
          <w:trHeight w:hRule="exact" w:val="12920"/>
        </w:trPr>
        <w:tc>
          <w:tcPr>
            <w:tcW w:w="4536" w:type="dxa"/>
            <w:tcBorders>
              <w:top w:val="single" w:sz="8" w:space="0" w:color="000000"/>
              <w:left w:val="single" w:sz="8" w:space="0" w:color="000000"/>
              <w:bottom w:val="single" w:sz="8" w:space="0" w:color="000000"/>
              <w:right w:val="single" w:sz="8" w:space="0" w:color="000000"/>
            </w:tcBorders>
          </w:tcPr>
          <w:p w14:paraId="1BF269A9" w14:textId="77777777" w:rsidR="00E0728F" w:rsidRPr="00E0728F" w:rsidRDefault="00E0728F" w:rsidP="007E3E69">
            <w:pPr>
              <w:spacing w:after="0" w:line="264" w:lineRule="exact"/>
              <w:ind w:left="59" w:right="-20"/>
              <w:rPr>
                <w:rFonts w:ascii="Calibri" w:eastAsia="Calibri" w:hAnsi="Calibri" w:cs="Calibri"/>
                <w:b/>
                <w:bCs/>
                <w:spacing w:val="-1"/>
                <w:position w:val="1"/>
              </w:rPr>
            </w:pPr>
          </w:p>
        </w:tc>
        <w:tc>
          <w:tcPr>
            <w:tcW w:w="4955" w:type="dxa"/>
            <w:tcBorders>
              <w:top w:val="single" w:sz="8" w:space="0" w:color="000000"/>
              <w:left w:val="single" w:sz="8" w:space="0" w:color="000000"/>
              <w:bottom w:val="single" w:sz="8" w:space="0" w:color="000000"/>
              <w:right w:val="single" w:sz="8" w:space="0" w:color="000000"/>
            </w:tcBorders>
          </w:tcPr>
          <w:p w14:paraId="6F99F879" w14:textId="56698697" w:rsidR="008511A0" w:rsidRDefault="008511A0" w:rsidP="00F51CB9">
            <w:pPr>
              <w:spacing w:after="0" w:line="264" w:lineRule="exact"/>
              <w:ind w:left="57" w:right="57"/>
              <w:jc w:val="both"/>
              <w:rPr>
                <w:rFonts w:ascii="Calibri" w:eastAsia="Calibri" w:hAnsi="Calibri" w:cs="Calibri"/>
                <w:b/>
                <w:bCs/>
              </w:rPr>
            </w:pPr>
            <w:r w:rsidRPr="00E0728F">
              <w:rPr>
                <w:rFonts w:ascii="Calibri" w:eastAsia="Calibri" w:hAnsi="Calibri" w:cs="Calibri"/>
              </w:rPr>
              <w:t xml:space="preserve">Así mismo se encuentra acreditada su calidad de </w:t>
            </w:r>
            <w:r>
              <w:rPr>
                <w:rFonts w:ascii="Calibri" w:eastAsia="Calibri" w:hAnsi="Calibri" w:cs="Calibri"/>
              </w:rPr>
              <w:t>hermana</w:t>
            </w:r>
            <w:r w:rsidRPr="00E0728F">
              <w:rPr>
                <w:rFonts w:ascii="Calibri" w:eastAsia="Calibri" w:hAnsi="Calibri" w:cs="Calibri"/>
              </w:rPr>
              <w:t xml:space="preserve"> del señor </w:t>
            </w:r>
            <w:r>
              <w:rPr>
                <w:rFonts w:ascii="Calibri" w:eastAsia="Calibri" w:hAnsi="Calibri" w:cs="Calibri"/>
              </w:rPr>
              <w:t>Vicente.</w:t>
            </w:r>
          </w:p>
          <w:p w14:paraId="670E385D" w14:textId="77777777" w:rsidR="008511A0" w:rsidRDefault="008511A0" w:rsidP="00F51CB9">
            <w:pPr>
              <w:spacing w:after="0" w:line="264" w:lineRule="exact"/>
              <w:ind w:left="57" w:right="57"/>
              <w:jc w:val="both"/>
              <w:rPr>
                <w:rFonts w:ascii="Calibri" w:eastAsia="Calibri" w:hAnsi="Calibri" w:cs="Calibri"/>
                <w:b/>
                <w:bCs/>
              </w:rPr>
            </w:pPr>
          </w:p>
          <w:p w14:paraId="304FE968" w14:textId="1F3B436A" w:rsidR="008511A0" w:rsidRDefault="008511A0" w:rsidP="008511A0">
            <w:pPr>
              <w:spacing w:after="0" w:line="264" w:lineRule="exact"/>
              <w:ind w:left="57" w:right="57"/>
              <w:jc w:val="both"/>
              <w:rPr>
                <w:rFonts w:ascii="Calibri" w:eastAsia="Calibri" w:hAnsi="Calibri" w:cs="Calibri"/>
              </w:rPr>
            </w:pPr>
            <w:r w:rsidRPr="00E0728F">
              <w:rPr>
                <w:rFonts w:ascii="Calibri" w:eastAsia="Calibri" w:hAnsi="Calibri" w:cs="Calibri"/>
                <w:b/>
                <w:bCs/>
              </w:rPr>
              <w:t xml:space="preserve">Daño moral para </w:t>
            </w:r>
            <w:r>
              <w:rPr>
                <w:rFonts w:ascii="Calibri" w:eastAsia="Calibri" w:hAnsi="Calibri" w:cs="Calibri"/>
                <w:b/>
                <w:bCs/>
              </w:rPr>
              <w:t xml:space="preserve">María </w:t>
            </w:r>
            <w:proofErr w:type="spellStart"/>
            <w:r>
              <w:rPr>
                <w:rFonts w:ascii="Calibri" w:eastAsia="Calibri" w:hAnsi="Calibri" w:cs="Calibri"/>
                <w:b/>
                <w:bCs/>
              </w:rPr>
              <w:t>Bernabela</w:t>
            </w:r>
            <w:proofErr w:type="spellEnd"/>
            <w:r>
              <w:rPr>
                <w:rFonts w:ascii="Calibri" w:eastAsia="Calibri" w:hAnsi="Calibri" w:cs="Calibri"/>
                <w:b/>
                <w:bCs/>
              </w:rPr>
              <w:t xml:space="preserve"> Ortiz Triviño </w:t>
            </w:r>
            <w:r w:rsidRPr="00E0728F">
              <w:rPr>
                <w:rFonts w:ascii="Calibri" w:eastAsia="Calibri" w:hAnsi="Calibri" w:cs="Calibri"/>
                <w:b/>
                <w:bCs/>
              </w:rPr>
              <w:t xml:space="preserve">es de </w:t>
            </w:r>
            <w:r>
              <w:rPr>
                <w:rFonts w:ascii="Calibri" w:eastAsia="Calibri" w:hAnsi="Calibri" w:cs="Calibri"/>
                <w:b/>
                <w:bCs/>
              </w:rPr>
              <w:t xml:space="preserve">$7.117.500. </w:t>
            </w:r>
            <w:r w:rsidRPr="00E0728F">
              <w:rPr>
                <w:rFonts w:ascii="Calibri" w:eastAsia="Calibri" w:hAnsi="Calibri" w:cs="Calibri"/>
              </w:rPr>
              <w:t xml:space="preserve">Se reconoce el valor mínimo indemnizatorio de </w:t>
            </w:r>
            <w:r>
              <w:rPr>
                <w:rFonts w:ascii="Calibri" w:eastAsia="Calibri" w:hAnsi="Calibri" w:cs="Calibri"/>
              </w:rPr>
              <w:t>5</w:t>
            </w:r>
            <w:r w:rsidRPr="00E0728F">
              <w:rPr>
                <w:rFonts w:ascii="Calibri" w:eastAsia="Calibri" w:hAnsi="Calibri" w:cs="Calibri"/>
              </w:rPr>
              <w:t xml:space="preserve"> SMMLV de acuerdo con los parámetros establecidos por el Consejo de Estado. Por el momento, el valor se fija de forma subjetiva dado que la parte actora no ha </w:t>
            </w:r>
            <w:r>
              <w:rPr>
                <w:rFonts w:ascii="Calibri" w:eastAsia="Calibri" w:hAnsi="Calibri" w:cs="Calibri"/>
              </w:rPr>
              <w:t>aportado</w:t>
            </w:r>
            <w:r w:rsidRPr="00E0728F">
              <w:rPr>
                <w:rFonts w:ascii="Calibri" w:eastAsia="Calibri" w:hAnsi="Calibri" w:cs="Calibri"/>
              </w:rPr>
              <w:t xml:space="preserve"> un dictamen pericial o calificación de pérdida de capacidad que permit</w:t>
            </w:r>
            <w:r>
              <w:rPr>
                <w:rFonts w:ascii="Calibri" w:eastAsia="Calibri" w:hAnsi="Calibri" w:cs="Calibri"/>
              </w:rPr>
              <w:t>a</w:t>
            </w:r>
            <w:r w:rsidRPr="00E0728F">
              <w:rPr>
                <w:rFonts w:ascii="Calibri" w:eastAsia="Calibri" w:hAnsi="Calibri" w:cs="Calibri"/>
              </w:rPr>
              <w:t xml:space="preserve"> determinar la gravedad de la lesión, sin embargo, de la revisión de la historia clínica se evidencia que el señor </w:t>
            </w:r>
            <w:r>
              <w:rPr>
                <w:rFonts w:ascii="Calibri" w:eastAsia="Calibri" w:hAnsi="Calibri" w:cs="Calibri"/>
              </w:rPr>
              <w:t>Vicente</w:t>
            </w:r>
            <w:r w:rsidRPr="00E0728F">
              <w:rPr>
                <w:rFonts w:ascii="Calibri" w:eastAsia="Calibri" w:hAnsi="Calibri" w:cs="Calibri"/>
              </w:rPr>
              <w:t xml:space="preserve"> el </w:t>
            </w:r>
            <w:r>
              <w:rPr>
                <w:rFonts w:ascii="Calibri" w:eastAsia="Calibri" w:hAnsi="Calibri" w:cs="Calibri"/>
              </w:rPr>
              <w:t>20 de diciembre de 2023</w:t>
            </w:r>
            <w:r w:rsidRPr="00E0728F">
              <w:rPr>
                <w:rFonts w:ascii="Calibri" w:eastAsia="Calibri" w:hAnsi="Calibri" w:cs="Calibri"/>
              </w:rPr>
              <w:t xml:space="preserve"> sí sufrió un daño como consecuencia de un accidente de tránsito. Así mismo se encuentra acreditada su calidad de </w:t>
            </w:r>
            <w:r>
              <w:rPr>
                <w:rFonts w:ascii="Calibri" w:eastAsia="Calibri" w:hAnsi="Calibri" w:cs="Calibri"/>
              </w:rPr>
              <w:t>hermana</w:t>
            </w:r>
            <w:r w:rsidRPr="00E0728F">
              <w:rPr>
                <w:rFonts w:ascii="Calibri" w:eastAsia="Calibri" w:hAnsi="Calibri" w:cs="Calibri"/>
              </w:rPr>
              <w:t xml:space="preserve"> del señor </w:t>
            </w:r>
            <w:r>
              <w:rPr>
                <w:rFonts w:ascii="Calibri" w:eastAsia="Calibri" w:hAnsi="Calibri" w:cs="Calibri"/>
              </w:rPr>
              <w:t>Vicente.</w:t>
            </w:r>
          </w:p>
          <w:p w14:paraId="42F0A8CF" w14:textId="77777777" w:rsidR="008511A0" w:rsidRDefault="008511A0" w:rsidP="008511A0">
            <w:pPr>
              <w:spacing w:after="0" w:line="264" w:lineRule="exact"/>
              <w:ind w:left="57" w:right="57"/>
              <w:jc w:val="both"/>
              <w:rPr>
                <w:rFonts w:ascii="Calibri" w:eastAsia="Calibri" w:hAnsi="Calibri" w:cs="Calibri"/>
              </w:rPr>
            </w:pPr>
          </w:p>
          <w:p w14:paraId="5F4A483C" w14:textId="48A08E34" w:rsidR="008511A0" w:rsidRDefault="00097577" w:rsidP="005E5C86">
            <w:pPr>
              <w:spacing w:after="0" w:line="264" w:lineRule="exact"/>
              <w:ind w:left="57" w:right="57"/>
              <w:jc w:val="both"/>
              <w:rPr>
                <w:rFonts w:ascii="Calibri" w:eastAsia="Calibri" w:hAnsi="Calibri" w:cs="Calibri"/>
              </w:rPr>
            </w:pPr>
            <w:r w:rsidRPr="00E0728F">
              <w:rPr>
                <w:rFonts w:ascii="Calibri" w:eastAsia="Calibri" w:hAnsi="Calibri" w:cs="Calibri"/>
                <w:b/>
                <w:bCs/>
              </w:rPr>
              <w:t xml:space="preserve">Daño moral para </w:t>
            </w:r>
            <w:r>
              <w:rPr>
                <w:rFonts w:ascii="Calibri" w:eastAsia="Calibri" w:hAnsi="Calibri" w:cs="Calibri"/>
                <w:b/>
                <w:bCs/>
              </w:rPr>
              <w:t>Luz Marina</w:t>
            </w:r>
            <w:r w:rsidR="005E5C86">
              <w:rPr>
                <w:rFonts w:ascii="Calibri" w:eastAsia="Calibri" w:hAnsi="Calibri" w:cs="Calibri"/>
                <w:b/>
                <w:bCs/>
              </w:rPr>
              <w:t xml:space="preserve"> Ortiz Triviño</w:t>
            </w:r>
            <w:r>
              <w:rPr>
                <w:rFonts w:ascii="Calibri" w:eastAsia="Calibri" w:hAnsi="Calibri" w:cs="Calibri"/>
                <w:b/>
                <w:bCs/>
              </w:rPr>
              <w:t xml:space="preserve"> </w:t>
            </w:r>
            <w:r w:rsidRPr="00E0728F">
              <w:rPr>
                <w:rFonts w:ascii="Calibri" w:eastAsia="Calibri" w:hAnsi="Calibri" w:cs="Calibri"/>
                <w:b/>
                <w:bCs/>
              </w:rPr>
              <w:t xml:space="preserve">es de </w:t>
            </w:r>
            <w:r>
              <w:rPr>
                <w:rFonts w:ascii="Calibri" w:eastAsia="Calibri" w:hAnsi="Calibri" w:cs="Calibri"/>
                <w:b/>
                <w:bCs/>
              </w:rPr>
              <w:t xml:space="preserve">$7.117.500. </w:t>
            </w:r>
            <w:r w:rsidRPr="00E0728F">
              <w:rPr>
                <w:rFonts w:ascii="Calibri" w:eastAsia="Calibri" w:hAnsi="Calibri" w:cs="Calibri"/>
              </w:rPr>
              <w:t xml:space="preserve">Se reconoce el valor mínimo indemnizatorio de </w:t>
            </w:r>
            <w:r>
              <w:rPr>
                <w:rFonts w:ascii="Calibri" w:eastAsia="Calibri" w:hAnsi="Calibri" w:cs="Calibri"/>
              </w:rPr>
              <w:t>5</w:t>
            </w:r>
            <w:r w:rsidRPr="00E0728F">
              <w:rPr>
                <w:rFonts w:ascii="Calibri" w:eastAsia="Calibri" w:hAnsi="Calibri" w:cs="Calibri"/>
              </w:rPr>
              <w:t xml:space="preserve"> SMMLV de acuerdo con los parámetros establecidos por el Consejo de Estado. Por el momento, el valor se fija de forma subjetiva dado que la parte actora no ha </w:t>
            </w:r>
            <w:r>
              <w:rPr>
                <w:rFonts w:ascii="Calibri" w:eastAsia="Calibri" w:hAnsi="Calibri" w:cs="Calibri"/>
              </w:rPr>
              <w:t>aportado</w:t>
            </w:r>
            <w:r w:rsidRPr="00E0728F">
              <w:rPr>
                <w:rFonts w:ascii="Calibri" w:eastAsia="Calibri" w:hAnsi="Calibri" w:cs="Calibri"/>
              </w:rPr>
              <w:t xml:space="preserve"> un dictamen pericial o calificación de pérdida de capacidad que permit</w:t>
            </w:r>
            <w:r>
              <w:rPr>
                <w:rFonts w:ascii="Calibri" w:eastAsia="Calibri" w:hAnsi="Calibri" w:cs="Calibri"/>
              </w:rPr>
              <w:t>a</w:t>
            </w:r>
            <w:r w:rsidRPr="00E0728F">
              <w:rPr>
                <w:rFonts w:ascii="Calibri" w:eastAsia="Calibri" w:hAnsi="Calibri" w:cs="Calibri"/>
              </w:rPr>
              <w:t xml:space="preserve"> determinar la gravedad de la lesión, sin embargo, de la revisión de la historia clínica se evidencia que el señor </w:t>
            </w:r>
            <w:r>
              <w:rPr>
                <w:rFonts w:ascii="Calibri" w:eastAsia="Calibri" w:hAnsi="Calibri" w:cs="Calibri"/>
              </w:rPr>
              <w:t>Vicente</w:t>
            </w:r>
            <w:r w:rsidRPr="00E0728F">
              <w:rPr>
                <w:rFonts w:ascii="Calibri" w:eastAsia="Calibri" w:hAnsi="Calibri" w:cs="Calibri"/>
              </w:rPr>
              <w:t xml:space="preserve"> el </w:t>
            </w:r>
            <w:r>
              <w:rPr>
                <w:rFonts w:ascii="Calibri" w:eastAsia="Calibri" w:hAnsi="Calibri" w:cs="Calibri"/>
              </w:rPr>
              <w:t>20 de diciembre de 2023</w:t>
            </w:r>
            <w:r w:rsidRPr="00E0728F">
              <w:rPr>
                <w:rFonts w:ascii="Calibri" w:eastAsia="Calibri" w:hAnsi="Calibri" w:cs="Calibri"/>
              </w:rPr>
              <w:t xml:space="preserve"> sí sufrió un daño como consecuencia de un accidente de tránsito. Así mismo se encuentra acreditada su calidad de </w:t>
            </w:r>
            <w:r>
              <w:rPr>
                <w:rFonts w:ascii="Calibri" w:eastAsia="Calibri" w:hAnsi="Calibri" w:cs="Calibri"/>
              </w:rPr>
              <w:t>hermana</w:t>
            </w:r>
            <w:r w:rsidRPr="00E0728F">
              <w:rPr>
                <w:rFonts w:ascii="Calibri" w:eastAsia="Calibri" w:hAnsi="Calibri" w:cs="Calibri"/>
              </w:rPr>
              <w:t xml:space="preserve"> del señor </w:t>
            </w:r>
            <w:r>
              <w:rPr>
                <w:rFonts w:ascii="Calibri" w:eastAsia="Calibri" w:hAnsi="Calibri" w:cs="Calibri"/>
              </w:rPr>
              <w:t>Vicente.</w:t>
            </w:r>
          </w:p>
          <w:p w14:paraId="033665FD" w14:textId="77777777" w:rsidR="005E5C86" w:rsidRDefault="005E5C86" w:rsidP="005E5C86">
            <w:pPr>
              <w:spacing w:after="0" w:line="264" w:lineRule="exact"/>
              <w:ind w:left="57" w:right="57"/>
              <w:jc w:val="both"/>
              <w:rPr>
                <w:rFonts w:ascii="Calibri" w:eastAsia="Calibri" w:hAnsi="Calibri" w:cs="Calibri"/>
              </w:rPr>
            </w:pPr>
          </w:p>
          <w:p w14:paraId="69D923B3" w14:textId="24C1ECB9" w:rsidR="005E5C86" w:rsidRDefault="005E5C86" w:rsidP="005E5C86">
            <w:pPr>
              <w:spacing w:after="0" w:line="264" w:lineRule="exact"/>
              <w:ind w:left="57" w:right="57"/>
              <w:jc w:val="both"/>
              <w:rPr>
                <w:rFonts w:ascii="Calibri" w:eastAsia="Calibri" w:hAnsi="Calibri" w:cs="Calibri"/>
              </w:rPr>
            </w:pPr>
            <w:r w:rsidRPr="00E0728F">
              <w:rPr>
                <w:rFonts w:ascii="Calibri" w:eastAsia="Calibri" w:hAnsi="Calibri" w:cs="Calibri"/>
                <w:b/>
                <w:bCs/>
              </w:rPr>
              <w:t xml:space="preserve">Daño moral para </w:t>
            </w:r>
            <w:r>
              <w:rPr>
                <w:rFonts w:ascii="Calibri" w:eastAsia="Calibri" w:hAnsi="Calibri" w:cs="Calibri"/>
                <w:b/>
                <w:bCs/>
              </w:rPr>
              <w:t xml:space="preserve">María Camila Ortiz Triviño </w:t>
            </w:r>
            <w:r w:rsidRPr="00E0728F">
              <w:rPr>
                <w:rFonts w:ascii="Calibri" w:eastAsia="Calibri" w:hAnsi="Calibri" w:cs="Calibri"/>
                <w:b/>
                <w:bCs/>
              </w:rPr>
              <w:t xml:space="preserve">es de </w:t>
            </w:r>
            <w:r>
              <w:rPr>
                <w:rFonts w:ascii="Calibri" w:eastAsia="Calibri" w:hAnsi="Calibri" w:cs="Calibri"/>
                <w:b/>
                <w:bCs/>
              </w:rPr>
              <w:t xml:space="preserve">$7.117.500. </w:t>
            </w:r>
            <w:r w:rsidRPr="00E0728F">
              <w:rPr>
                <w:rFonts w:ascii="Calibri" w:eastAsia="Calibri" w:hAnsi="Calibri" w:cs="Calibri"/>
              </w:rPr>
              <w:t xml:space="preserve">Se reconoce el valor mínimo indemnizatorio de </w:t>
            </w:r>
            <w:r>
              <w:rPr>
                <w:rFonts w:ascii="Calibri" w:eastAsia="Calibri" w:hAnsi="Calibri" w:cs="Calibri"/>
              </w:rPr>
              <w:t>5</w:t>
            </w:r>
            <w:r w:rsidRPr="00E0728F">
              <w:rPr>
                <w:rFonts w:ascii="Calibri" w:eastAsia="Calibri" w:hAnsi="Calibri" w:cs="Calibri"/>
              </w:rPr>
              <w:t xml:space="preserve"> SMMLV de acuerdo con los parámetros establecidos por el Consejo de Estado. Por el momento, el valor se fija de forma subjetiva dado que la parte actora no ha </w:t>
            </w:r>
            <w:r>
              <w:rPr>
                <w:rFonts w:ascii="Calibri" w:eastAsia="Calibri" w:hAnsi="Calibri" w:cs="Calibri"/>
              </w:rPr>
              <w:t>aportado</w:t>
            </w:r>
            <w:r w:rsidRPr="00E0728F">
              <w:rPr>
                <w:rFonts w:ascii="Calibri" w:eastAsia="Calibri" w:hAnsi="Calibri" w:cs="Calibri"/>
              </w:rPr>
              <w:t xml:space="preserve"> un dictamen pericial o calificación de pérdida de capacidad que permit</w:t>
            </w:r>
            <w:r>
              <w:rPr>
                <w:rFonts w:ascii="Calibri" w:eastAsia="Calibri" w:hAnsi="Calibri" w:cs="Calibri"/>
              </w:rPr>
              <w:t>a</w:t>
            </w:r>
            <w:r w:rsidRPr="00E0728F">
              <w:rPr>
                <w:rFonts w:ascii="Calibri" w:eastAsia="Calibri" w:hAnsi="Calibri" w:cs="Calibri"/>
              </w:rPr>
              <w:t xml:space="preserve"> determinar la gravedad de la lesión, sin embargo, de la revisión de la historia clínica se evidencia que el señor </w:t>
            </w:r>
            <w:r>
              <w:rPr>
                <w:rFonts w:ascii="Calibri" w:eastAsia="Calibri" w:hAnsi="Calibri" w:cs="Calibri"/>
              </w:rPr>
              <w:t>Vicente</w:t>
            </w:r>
            <w:r w:rsidRPr="00E0728F">
              <w:rPr>
                <w:rFonts w:ascii="Calibri" w:eastAsia="Calibri" w:hAnsi="Calibri" w:cs="Calibri"/>
              </w:rPr>
              <w:t xml:space="preserve"> el </w:t>
            </w:r>
            <w:r>
              <w:rPr>
                <w:rFonts w:ascii="Calibri" w:eastAsia="Calibri" w:hAnsi="Calibri" w:cs="Calibri"/>
              </w:rPr>
              <w:t>20 de diciembre de 2023</w:t>
            </w:r>
            <w:r w:rsidRPr="00E0728F">
              <w:rPr>
                <w:rFonts w:ascii="Calibri" w:eastAsia="Calibri" w:hAnsi="Calibri" w:cs="Calibri"/>
              </w:rPr>
              <w:t xml:space="preserve"> sí sufrió un daño como consecuencia de un accidente de tránsito. Así mismo se encuentra acreditada su calidad de </w:t>
            </w:r>
            <w:r>
              <w:rPr>
                <w:rFonts w:ascii="Calibri" w:eastAsia="Calibri" w:hAnsi="Calibri" w:cs="Calibri"/>
              </w:rPr>
              <w:t>hermana</w:t>
            </w:r>
            <w:r w:rsidRPr="00E0728F">
              <w:rPr>
                <w:rFonts w:ascii="Calibri" w:eastAsia="Calibri" w:hAnsi="Calibri" w:cs="Calibri"/>
              </w:rPr>
              <w:t xml:space="preserve"> del señor </w:t>
            </w:r>
            <w:r>
              <w:rPr>
                <w:rFonts w:ascii="Calibri" w:eastAsia="Calibri" w:hAnsi="Calibri" w:cs="Calibri"/>
              </w:rPr>
              <w:t>Vicente.</w:t>
            </w:r>
          </w:p>
          <w:p w14:paraId="08F63EF0" w14:textId="77777777" w:rsidR="005E5C86" w:rsidRPr="005E5C86" w:rsidRDefault="005E5C86" w:rsidP="005E5C86">
            <w:pPr>
              <w:spacing w:after="0" w:line="264" w:lineRule="exact"/>
              <w:ind w:left="57" w:right="57"/>
              <w:jc w:val="both"/>
              <w:rPr>
                <w:rFonts w:ascii="Calibri" w:eastAsia="Calibri" w:hAnsi="Calibri" w:cs="Calibri"/>
              </w:rPr>
            </w:pPr>
          </w:p>
          <w:p w14:paraId="10CF1E03" w14:textId="77777777" w:rsidR="008511A0" w:rsidRDefault="008511A0" w:rsidP="00F51CB9">
            <w:pPr>
              <w:spacing w:after="0" w:line="264" w:lineRule="exact"/>
              <w:ind w:left="57" w:right="57"/>
              <w:jc w:val="both"/>
              <w:rPr>
                <w:rFonts w:ascii="Calibri" w:eastAsia="Calibri" w:hAnsi="Calibri" w:cs="Calibri"/>
                <w:b/>
                <w:bCs/>
              </w:rPr>
            </w:pPr>
          </w:p>
          <w:p w14:paraId="5EF8F7DD" w14:textId="77777777" w:rsidR="008511A0" w:rsidRDefault="008511A0" w:rsidP="00F51CB9">
            <w:pPr>
              <w:spacing w:after="0" w:line="264" w:lineRule="exact"/>
              <w:ind w:left="57" w:right="57"/>
              <w:jc w:val="both"/>
              <w:rPr>
                <w:rFonts w:ascii="Calibri" w:eastAsia="Calibri" w:hAnsi="Calibri" w:cs="Calibri"/>
                <w:b/>
                <w:bCs/>
              </w:rPr>
            </w:pPr>
          </w:p>
          <w:p w14:paraId="7B7CE9D7" w14:textId="77777777" w:rsidR="008511A0" w:rsidRDefault="008511A0" w:rsidP="00F51CB9">
            <w:pPr>
              <w:spacing w:after="0" w:line="264" w:lineRule="exact"/>
              <w:ind w:left="57" w:right="57"/>
              <w:jc w:val="both"/>
              <w:rPr>
                <w:rFonts w:ascii="Calibri" w:eastAsia="Calibri" w:hAnsi="Calibri" w:cs="Calibri"/>
                <w:b/>
                <w:bCs/>
              </w:rPr>
            </w:pPr>
          </w:p>
          <w:p w14:paraId="31AC56F4" w14:textId="77777777" w:rsidR="008511A0" w:rsidRDefault="008511A0" w:rsidP="00F51CB9">
            <w:pPr>
              <w:spacing w:after="0" w:line="264" w:lineRule="exact"/>
              <w:ind w:left="57" w:right="57"/>
              <w:jc w:val="both"/>
              <w:rPr>
                <w:rFonts w:ascii="Calibri" w:eastAsia="Calibri" w:hAnsi="Calibri" w:cs="Calibri"/>
                <w:b/>
                <w:bCs/>
              </w:rPr>
            </w:pPr>
          </w:p>
          <w:p w14:paraId="33B6EC3C" w14:textId="77777777" w:rsidR="008511A0" w:rsidRDefault="008511A0" w:rsidP="00F51CB9">
            <w:pPr>
              <w:spacing w:after="0" w:line="264" w:lineRule="exact"/>
              <w:ind w:left="57" w:right="57"/>
              <w:jc w:val="both"/>
              <w:rPr>
                <w:rFonts w:ascii="Calibri" w:eastAsia="Calibri" w:hAnsi="Calibri" w:cs="Calibri"/>
                <w:b/>
                <w:bCs/>
              </w:rPr>
            </w:pPr>
          </w:p>
          <w:p w14:paraId="6B01E413" w14:textId="77777777" w:rsidR="008511A0" w:rsidRDefault="008511A0" w:rsidP="00F51CB9">
            <w:pPr>
              <w:spacing w:after="0" w:line="264" w:lineRule="exact"/>
              <w:ind w:left="57" w:right="57"/>
              <w:jc w:val="both"/>
              <w:rPr>
                <w:rFonts w:ascii="Calibri" w:eastAsia="Calibri" w:hAnsi="Calibri" w:cs="Calibri"/>
                <w:b/>
                <w:bCs/>
              </w:rPr>
            </w:pPr>
          </w:p>
          <w:p w14:paraId="4CE1D8B2" w14:textId="77777777" w:rsidR="008511A0" w:rsidRDefault="008511A0" w:rsidP="00F51CB9">
            <w:pPr>
              <w:spacing w:after="0" w:line="264" w:lineRule="exact"/>
              <w:ind w:left="57" w:right="57"/>
              <w:jc w:val="both"/>
              <w:rPr>
                <w:rFonts w:ascii="Calibri" w:eastAsia="Calibri" w:hAnsi="Calibri" w:cs="Calibri"/>
                <w:b/>
                <w:bCs/>
              </w:rPr>
            </w:pPr>
          </w:p>
          <w:p w14:paraId="1B35697E" w14:textId="77777777" w:rsidR="008511A0" w:rsidRDefault="008511A0" w:rsidP="00F51CB9">
            <w:pPr>
              <w:spacing w:after="0" w:line="264" w:lineRule="exact"/>
              <w:ind w:left="57" w:right="57"/>
              <w:jc w:val="both"/>
              <w:rPr>
                <w:rFonts w:ascii="Calibri" w:eastAsia="Calibri" w:hAnsi="Calibri" w:cs="Calibri"/>
                <w:b/>
                <w:bCs/>
              </w:rPr>
            </w:pPr>
          </w:p>
          <w:p w14:paraId="48D4FDFC" w14:textId="4EDEFA4F" w:rsidR="00DB3D47" w:rsidRDefault="00DB3D47" w:rsidP="00DB3D47">
            <w:pPr>
              <w:spacing w:after="0" w:line="264" w:lineRule="exact"/>
              <w:ind w:left="57" w:right="57"/>
              <w:jc w:val="both"/>
              <w:rPr>
                <w:rFonts w:ascii="Calibri" w:eastAsia="Calibri" w:hAnsi="Calibri" w:cs="Calibri"/>
              </w:rPr>
            </w:pPr>
          </w:p>
          <w:p w14:paraId="3DCC39CF" w14:textId="5C78C7E4" w:rsidR="00DB3D47" w:rsidRPr="00E0728F" w:rsidRDefault="00DB3D47" w:rsidP="006642AB">
            <w:pPr>
              <w:spacing w:after="0" w:line="264" w:lineRule="exact"/>
              <w:ind w:left="57" w:right="57"/>
              <w:jc w:val="both"/>
              <w:rPr>
                <w:rFonts w:ascii="Calibri" w:eastAsia="Calibri" w:hAnsi="Calibri" w:cs="Calibri"/>
              </w:rPr>
            </w:pPr>
          </w:p>
        </w:tc>
      </w:tr>
      <w:tr w:rsidR="005E5C86" w:rsidRPr="00E0728F" w14:paraId="7CE01BAE" w14:textId="77777777" w:rsidTr="00E0728F">
        <w:trPr>
          <w:trHeight w:hRule="exact" w:val="12920"/>
        </w:trPr>
        <w:tc>
          <w:tcPr>
            <w:tcW w:w="4536" w:type="dxa"/>
            <w:tcBorders>
              <w:top w:val="single" w:sz="8" w:space="0" w:color="000000"/>
              <w:left w:val="single" w:sz="8" w:space="0" w:color="000000"/>
              <w:bottom w:val="single" w:sz="8" w:space="0" w:color="000000"/>
              <w:right w:val="single" w:sz="8" w:space="0" w:color="000000"/>
            </w:tcBorders>
          </w:tcPr>
          <w:p w14:paraId="67B189AF" w14:textId="77777777" w:rsidR="005E5C86" w:rsidRPr="00E0728F" w:rsidRDefault="005E5C86" w:rsidP="007E3E69">
            <w:pPr>
              <w:spacing w:after="0" w:line="264" w:lineRule="exact"/>
              <w:ind w:left="59" w:right="-20"/>
              <w:rPr>
                <w:rFonts w:ascii="Calibri" w:eastAsia="Calibri" w:hAnsi="Calibri" w:cs="Calibri"/>
                <w:b/>
                <w:bCs/>
                <w:spacing w:val="-1"/>
                <w:position w:val="1"/>
              </w:rPr>
            </w:pPr>
          </w:p>
        </w:tc>
        <w:tc>
          <w:tcPr>
            <w:tcW w:w="4955" w:type="dxa"/>
            <w:tcBorders>
              <w:top w:val="single" w:sz="8" w:space="0" w:color="000000"/>
              <w:left w:val="single" w:sz="8" w:space="0" w:color="000000"/>
              <w:bottom w:val="single" w:sz="8" w:space="0" w:color="000000"/>
              <w:right w:val="single" w:sz="8" w:space="0" w:color="000000"/>
            </w:tcBorders>
          </w:tcPr>
          <w:p w14:paraId="733EAA37" w14:textId="77777777" w:rsidR="002170EE" w:rsidRDefault="005E5C86" w:rsidP="005E5C86">
            <w:pPr>
              <w:spacing w:after="0" w:line="264" w:lineRule="exact"/>
              <w:ind w:left="57" w:right="57"/>
              <w:jc w:val="both"/>
              <w:rPr>
                <w:rFonts w:ascii="Calibri" w:eastAsia="Calibri" w:hAnsi="Calibri" w:cs="Calibri"/>
              </w:rPr>
            </w:pPr>
            <w:r w:rsidRPr="00E0728F">
              <w:rPr>
                <w:rFonts w:ascii="Calibri" w:eastAsia="Calibri" w:hAnsi="Calibri" w:cs="Calibri"/>
                <w:b/>
                <w:bCs/>
              </w:rPr>
              <w:t xml:space="preserve">Daño moral para </w:t>
            </w:r>
            <w:r>
              <w:rPr>
                <w:rFonts w:ascii="Calibri" w:eastAsia="Calibri" w:hAnsi="Calibri" w:cs="Calibri"/>
                <w:b/>
                <w:bCs/>
              </w:rPr>
              <w:t xml:space="preserve">Guillermo Hernández Arana </w:t>
            </w:r>
            <w:r w:rsidRPr="00E0728F">
              <w:rPr>
                <w:rFonts w:ascii="Calibri" w:eastAsia="Calibri" w:hAnsi="Calibri" w:cs="Calibri"/>
                <w:b/>
                <w:bCs/>
              </w:rPr>
              <w:t xml:space="preserve">es de </w:t>
            </w:r>
            <w:r>
              <w:rPr>
                <w:rFonts w:ascii="Calibri" w:eastAsia="Calibri" w:hAnsi="Calibri" w:cs="Calibri"/>
                <w:b/>
                <w:bCs/>
              </w:rPr>
              <w:t xml:space="preserve">$2.135.250. </w:t>
            </w:r>
            <w:r w:rsidRPr="00E0728F">
              <w:rPr>
                <w:rFonts w:ascii="Calibri" w:eastAsia="Calibri" w:hAnsi="Calibri" w:cs="Calibri"/>
              </w:rPr>
              <w:t xml:space="preserve">Se reconoce el valor mínimo indemnizatorio de </w:t>
            </w:r>
            <w:r>
              <w:rPr>
                <w:rFonts w:ascii="Calibri" w:eastAsia="Calibri" w:hAnsi="Calibri" w:cs="Calibri"/>
              </w:rPr>
              <w:t>1.5</w:t>
            </w:r>
            <w:r w:rsidRPr="00E0728F">
              <w:rPr>
                <w:rFonts w:ascii="Calibri" w:eastAsia="Calibri" w:hAnsi="Calibri" w:cs="Calibri"/>
              </w:rPr>
              <w:t xml:space="preserve"> SMMLV de acuerdo con los parámetros establecidos por el Consejo de Estado. Por el momento, el valor se fija de forma subjetiva dado que la parte actora no ha </w:t>
            </w:r>
            <w:r>
              <w:rPr>
                <w:rFonts w:ascii="Calibri" w:eastAsia="Calibri" w:hAnsi="Calibri" w:cs="Calibri"/>
              </w:rPr>
              <w:t>aportado</w:t>
            </w:r>
            <w:r w:rsidRPr="00E0728F">
              <w:rPr>
                <w:rFonts w:ascii="Calibri" w:eastAsia="Calibri" w:hAnsi="Calibri" w:cs="Calibri"/>
              </w:rPr>
              <w:t xml:space="preserve"> un dictamen pericial o calificación de pérdida de capacidad que permit</w:t>
            </w:r>
            <w:r>
              <w:rPr>
                <w:rFonts w:ascii="Calibri" w:eastAsia="Calibri" w:hAnsi="Calibri" w:cs="Calibri"/>
              </w:rPr>
              <w:t>a</w:t>
            </w:r>
            <w:r w:rsidRPr="00E0728F">
              <w:rPr>
                <w:rFonts w:ascii="Calibri" w:eastAsia="Calibri" w:hAnsi="Calibri" w:cs="Calibri"/>
              </w:rPr>
              <w:t xml:space="preserve"> determinar la gravedad de la lesión, sin embargo, de la revisión de la historia clínica se evidencia que el señor </w:t>
            </w:r>
            <w:r>
              <w:rPr>
                <w:rFonts w:ascii="Calibri" w:eastAsia="Calibri" w:hAnsi="Calibri" w:cs="Calibri"/>
              </w:rPr>
              <w:t>Vicente</w:t>
            </w:r>
            <w:r w:rsidRPr="00E0728F">
              <w:rPr>
                <w:rFonts w:ascii="Calibri" w:eastAsia="Calibri" w:hAnsi="Calibri" w:cs="Calibri"/>
              </w:rPr>
              <w:t xml:space="preserve"> el </w:t>
            </w:r>
            <w:r>
              <w:rPr>
                <w:rFonts w:ascii="Calibri" w:eastAsia="Calibri" w:hAnsi="Calibri" w:cs="Calibri"/>
              </w:rPr>
              <w:t>20 de diciembre de 2023</w:t>
            </w:r>
            <w:r w:rsidRPr="00E0728F">
              <w:rPr>
                <w:rFonts w:ascii="Calibri" w:eastAsia="Calibri" w:hAnsi="Calibri" w:cs="Calibri"/>
              </w:rPr>
              <w:t xml:space="preserve"> sí sufrió un daño como consecuencia de un accidente de tránsito. Así mismo se encuentra acreditad</w:t>
            </w:r>
            <w:r>
              <w:rPr>
                <w:rFonts w:ascii="Calibri" w:eastAsia="Calibri" w:hAnsi="Calibri" w:cs="Calibri"/>
              </w:rPr>
              <w:t>a su calidad de “cuñado” del señor Vicente, sin embargo, el daño moral para este tipo de relaciones no es susceptible de presunción, por lo que la parte actora deberá probarlos</w:t>
            </w:r>
            <w:r w:rsidR="002170EE">
              <w:rPr>
                <w:rFonts w:ascii="Calibri" w:eastAsia="Calibri" w:hAnsi="Calibri" w:cs="Calibri"/>
              </w:rPr>
              <w:t xml:space="preserve">, pero al ser posible que lo haga con los testimonios que solicitó, es que se reconoce este perjuicio. </w:t>
            </w:r>
          </w:p>
          <w:p w14:paraId="2F6FB457" w14:textId="77777777" w:rsidR="002170EE" w:rsidRDefault="002170EE" w:rsidP="005E5C86">
            <w:pPr>
              <w:spacing w:after="0" w:line="264" w:lineRule="exact"/>
              <w:ind w:left="57" w:right="57"/>
              <w:jc w:val="both"/>
              <w:rPr>
                <w:rFonts w:ascii="Calibri" w:eastAsia="Calibri" w:hAnsi="Calibri" w:cs="Calibri"/>
              </w:rPr>
            </w:pPr>
          </w:p>
          <w:p w14:paraId="7EC30D20" w14:textId="20FE9CE4" w:rsidR="002170EE" w:rsidRDefault="002170EE" w:rsidP="002170EE">
            <w:pPr>
              <w:spacing w:after="0" w:line="264" w:lineRule="exact"/>
              <w:ind w:left="57" w:right="57"/>
              <w:jc w:val="both"/>
              <w:rPr>
                <w:rFonts w:ascii="Calibri" w:eastAsia="Calibri" w:hAnsi="Calibri" w:cs="Calibri"/>
              </w:rPr>
            </w:pPr>
            <w:r>
              <w:rPr>
                <w:rFonts w:ascii="Calibri" w:eastAsia="Calibri" w:hAnsi="Calibri" w:cs="Calibri"/>
                <w:b/>
                <w:bCs/>
              </w:rPr>
              <w:t xml:space="preserve">Pérdida de oportunidad para TODOS LOS DEMANDANTES es de $0. </w:t>
            </w:r>
            <w:r>
              <w:rPr>
                <w:rFonts w:ascii="Calibri" w:eastAsia="Calibri" w:hAnsi="Calibri" w:cs="Calibri"/>
              </w:rPr>
              <w:t xml:space="preserve">No se reconoce este valor en razón a que la parte actora no desarrolla, ni acredita cuál era la oportunidad que la víctima directa perdió con las supuestas omisiones de la administración. </w:t>
            </w:r>
          </w:p>
          <w:p w14:paraId="43B67D0B" w14:textId="77777777" w:rsidR="00B16C9E" w:rsidRDefault="00B16C9E" w:rsidP="002170EE">
            <w:pPr>
              <w:spacing w:after="0" w:line="264" w:lineRule="exact"/>
              <w:ind w:left="57" w:right="57"/>
              <w:jc w:val="both"/>
              <w:rPr>
                <w:rFonts w:ascii="Calibri" w:eastAsia="Calibri" w:hAnsi="Calibri" w:cs="Calibri"/>
              </w:rPr>
            </w:pPr>
          </w:p>
          <w:p w14:paraId="43584C82" w14:textId="62BF6541" w:rsidR="00330918" w:rsidRPr="00E0728F" w:rsidRDefault="00330918" w:rsidP="00330918">
            <w:pPr>
              <w:spacing w:after="0" w:line="264" w:lineRule="exact"/>
              <w:ind w:left="57" w:right="57"/>
              <w:jc w:val="both"/>
              <w:rPr>
                <w:rFonts w:ascii="Calibri" w:eastAsia="Calibri" w:hAnsi="Calibri" w:cs="Calibri"/>
              </w:rPr>
            </w:pPr>
            <w:r w:rsidRPr="00330918">
              <w:rPr>
                <w:rFonts w:ascii="Calibri" w:eastAsia="Calibri" w:hAnsi="Calibri" w:cs="Calibri"/>
                <w:b/>
                <w:bCs/>
              </w:rPr>
              <w:t xml:space="preserve">Daño a la </w:t>
            </w:r>
            <w:r>
              <w:rPr>
                <w:rFonts w:ascii="Calibri" w:eastAsia="Calibri" w:hAnsi="Calibri" w:cs="Calibri"/>
                <w:b/>
                <w:bCs/>
              </w:rPr>
              <w:t>salud</w:t>
            </w:r>
            <w:r w:rsidRPr="00330918">
              <w:rPr>
                <w:rFonts w:ascii="Calibri" w:eastAsia="Calibri" w:hAnsi="Calibri" w:cs="Calibri"/>
                <w:b/>
                <w:bCs/>
              </w:rPr>
              <w:t xml:space="preserve"> para Vicente Ortiz Triviño es de $14.235.000.</w:t>
            </w:r>
            <w:r w:rsidRPr="00E0728F">
              <w:rPr>
                <w:rFonts w:ascii="Calibri" w:eastAsia="Calibri" w:hAnsi="Calibri" w:cs="Calibri"/>
              </w:rPr>
              <w:t xml:space="preserve"> </w:t>
            </w:r>
            <w:r>
              <w:rPr>
                <w:rFonts w:ascii="Calibri" w:eastAsia="Calibri" w:hAnsi="Calibri" w:cs="Calibri"/>
              </w:rPr>
              <w:t>Si bien la parte demandante no solicitó como pretensión la reparación del daño a la salud, sino el de la vida en relación, es de aclarar que este daño está incluido en el daño a la salud, por lo que es muy probable que ante una condena y si resultare probado, el despacho ajuste esta pretensión, dado que, si bien se solicitó con un nombre diferente, se trata de un mismo perjuicio denominado daño a la salud. En este sentido, s</w:t>
            </w:r>
            <w:r w:rsidRPr="00E0728F">
              <w:rPr>
                <w:rFonts w:ascii="Calibri" w:eastAsia="Calibri" w:hAnsi="Calibri" w:cs="Calibri"/>
              </w:rPr>
              <w:t xml:space="preserve">e reconoce el valor mínimo indemnizatorio de 10 SMMLV de acuerdo con los parámetros establecidos por el Consejo de Estado. Por el momento, el valor se fija de forma subjetiva dado que la parte actora no ha </w:t>
            </w:r>
            <w:r>
              <w:rPr>
                <w:rFonts w:ascii="Calibri" w:eastAsia="Calibri" w:hAnsi="Calibri" w:cs="Calibri"/>
              </w:rPr>
              <w:t>aportado</w:t>
            </w:r>
            <w:r w:rsidRPr="00E0728F">
              <w:rPr>
                <w:rFonts w:ascii="Calibri" w:eastAsia="Calibri" w:hAnsi="Calibri" w:cs="Calibri"/>
              </w:rPr>
              <w:t xml:space="preserve"> un dictamen pericial o calificación de pérdida de capacidad que permit</w:t>
            </w:r>
            <w:r>
              <w:rPr>
                <w:rFonts w:ascii="Calibri" w:eastAsia="Calibri" w:hAnsi="Calibri" w:cs="Calibri"/>
              </w:rPr>
              <w:t>a</w:t>
            </w:r>
            <w:r w:rsidRPr="00E0728F">
              <w:rPr>
                <w:rFonts w:ascii="Calibri" w:eastAsia="Calibri" w:hAnsi="Calibri" w:cs="Calibri"/>
              </w:rPr>
              <w:t xml:space="preserve"> determinar la gravedad de la lesión, sin embargo, de la revisión de la historia clínica se evidencia que el señor </w:t>
            </w:r>
            <w:r>
              <w:rPr>
                <w:rFonts w:ascii="Calibri" w:eastAsia="Calibri" w:hAnsi="Calibri" w:cs="Calibri"/>
              </w:rPr>
              <w:t>Vicente</w:t>
            </w:r>
            <w:r w:rsidRPr="00E0728F">
              <w:rPr>
                <w:rFonts w:ascii="Calibri" w:eastAsia="Calibri" w:hAnsi="Calibri" w:cs="Calibri"/>
              </w:rPr>
              <w:t xml:space="preserve"> el </w:t>
            </w:r>
            <w:r>
              <w:rPr>
                <w:rFonts w:ascii="Calibri" w:eastAsia="Calibri" w:hAnsi="Calibri" w:cs="Calibri"/>
              </w:rPr>
              <w:t>20 de diciembre de 2023</w:t>
            </w:r>
            <w:r w:rsidRPr="00E0728F">
              <w:rPr>
                <w:rFonts w:ascii="Calibri" w:eastAsia="Calibri" w:hAnsi="Calibri" w:cs="Calibri"/>
              </w:rPr>
              <w:t xml:space="preserve"> sí sufrió un daño como consecuencia de un accidente de tránsito. </w:t>
            </w:r>
          </w:p>
          <w:p w14:paraId="12BFE356" w14:textId="2D7C01B3" w:rsidR="00330918" w:rsidRDefault="00330918" w:rsidP="002170EE">
            <w:pPr>
              <w:spacing w:after="0" w:line="264" w:lineRule="exact"/>
              <w:ind w:left="57" w:right="57"/>
              <w:jc w:val="both"/>
              <w:rPr>
                <w:rFonts w:ascii="Calibri" w:eastAsia="Calibri" w:hAnsi="Calibri" w:cs="Calibri"/>
              </w:rPr>
            </w:pPr>
          </w:p>
          <w:p w14:paraId="3C92D719" w14:textId="4DD851B3" w:rsidR="005E5C86" w:rsidRDefault="005E5C86" w:rsidP="005E5C86">
            <w:pPr>
              <w:spacing w:after="0" w:line="264" w:lineRule="exact"/>
              <w:ind w:left="57" w:right="57"/>
              <w:jc w:val="both"/>
              <w:rPr>
                <w:rFonts w:ascii="Calibri" w:eastAsia="Calibri" w:hAnsi="Calibri" w:cs="Calibri"/>
              </w:rPr>
            </w:pPr>
          </w:p>
          <w:p w14:paraId="20FBF483" w14:textId="77777777" w:rsidR="005E5C86" w:rsidRPr="00E0728F" w:rsidRDefault="005E5C86" w:rsidP="00F51CB9">
            <w:pPr>
              <w:spacing w:after="0" w:line="264" w:lineRule="exact"/>
              <w:ind w:left="57" w:right="57"/>
              <w:jc w:val="both"/>
              <w:rPr>
                <w:rFonts w:ascii="Calibri" w:eastAsia="Calibri" w:hAnsi="Calibri" w:cs="Calibri"/>
              </w:rPr>
            </w:pPr>
          </w:p>
        </w:tc>
      </w:tr>
      <w:tr w:rsidR="00DB3D47" w:rsidRPr="00E0728F" w14:paraId="07A291FE" w14:textId="77777777" w:rsidTr="00E0728F">
        <w:trPr>
          <w:trHeight w:hRule="exact" w:val="12920"/>
        </w:trPr>
        <w:tc>
          <w:tcPr>
            <w:tcW w:w="4536" w:type="dxa"/>
            <w:tcBorders>
              <w:top w:val="single" w:sz="8" w:space="0" w:color="000000"/>
              <w:left w:val="single" w:sz="8" w:space="0" w:color="000000"/>
              <w:bottom w:val="single" w:sz="8" w:space="0" w:color="000000"/>
              <w:right w:val="single" w:sz="8" w:space="0" w:color="000000"/>
            </w:tcBorders>
          </w:tcPr>
          <w:p w14:paraId="74260AF2" w14:textId="77777777" w:rsidR="00DB3D47" w:rsidRPr="00E0728F" w:rsidRDefault="00DB3D47" w:rsidP="007E3E69">
            <w:pPr>
              <w:spacing w:after="0" w:line="264" w:lineRule="exact"/>
              <w:ind w:left="59" w:right="-20"/>
              <w:rPr>
                <w:rFonts w:ascii="Calibri" w:eastAsia="Calibri" w:hAnsi="Calibri" w:cs="Calibri"/>
                <w:b/>
                <w:bCs/>
                <w:spacing w:val="-1"/>
                <w:position w:val="1"/>
              </w:rPr>
            </w:pPr>
          </w:p>
        </w:tc>
        <w:tc>
          <w:tcPr>
            <w:tcW w:w="4955" w:type="dxa"/>
            <w:tcBorders>
              <w:top w:val="single" w:sz="8" w:space="0" w:color="000000"/>
              <w:left w:val="single" w:sz="8" w:space="0" w:color="000000"/>
              <w:bottom w:val="single" w:sz="8" w:space="0" w:color="000000"/>
              <w:right w:val="single" w:sz="8" w:space="0" w:color="000000"/>
            </w:tcBorders>
          </w:tcPr>
          <w:p w14:paraId="0B31068F" w14:textId="77777777" w:rsidR="00194DF0" w:rsidRDefault="00194DF0" w:rsidP="00194DF0">
            <w:pPr>
              <w:spacing w:after="0" w:line="264" w:lineRule="exact"/>
              <w:ind w:left="57" w:right="57"/>
              <w:jc w:val="both"/>
              <w:rPr>
                <w:rFonts w:ascii="Calibri" w:eastAsia="Calibri" w:hAnsi="Calibri" w:cs="Calibri"/>
              </w:rPr>
            </w:pPr>
            <w:r w:rsidRPr="00194DF0">
              <w:rPr>
                <w:rFonts w:ascii="Calibri" w:eastAsia="Calibri" w:hAnsi="Calibri" w:cs="Calibri"/>
                <w:b/>
                <w:bCs/>
              </w:rPr>
              <w:t xml:space="preserve">Daño a la vida de relación para los demás DEMANDANTES es de $0. </w:t>
            </w:r>
            <w:r>
              <w:rPr>
                <w:rFonts w:ascii="Calibri" w:eastAsia="Calibri" w:hAnsi="Calibri" w:cs="Calibri"/>
              </w:rPr>
              <w:t xml:space="preserve">No se reconoce este perjuicio en razón a que es un concepto incluido en el daño a la salud, el cual solo se reconoce para la víctima directa del accidente, es decir, el señor Vicente Ortiz Triviño. </w:t>
            </w:r>
          </w:p>
          <w:p w14:paraId="7D96CBC8" w14:textId="77777777" w:rsidR="00194DF0" w:rsidRDefault="00194DF0" w:rsidP="00194DF0">
            <w:pPr>
              <w:spacing w:after="0" w:line="264" w:lineRule="exact"/>
              <w:ind w:left="57" w:right="57"/>
              <w:jc w:val="both"/>
              <w:rPr>
                <w:rFonts w:ascii="Calibri" w:eastAsia="Calibri" w:hAnsi="Calibri" w:cs="Calibri"/>
                <w:b/>
                <w:bCs/>
              </w:rPr>
            </w:pPr>
          </w:p>
          <w:p w14:paraId="481AA942" w14:textId="46FD894E" w:rsidR="006642AB" w:rsidRPr="00194DF0" w:rsidRDefault="00194DF0" w:rsidP="00194DF0">
            <w:pPr>
              <w:spacing w:after="0" w:line="264" w:lineRule="exact"/>
              <w:ind w:left="57" w:right="57"/>
              <w:jc w:val="both"/>
              <w:rPr>
                <w:rFonts w:ascii="Calibri" w:eastAsia="Calibri" w:hAnsi="Calibri" w:cs="Calibri"/>
              </w:rPr>
            </w:pPr>
            <w:proofErr w:type="gramStart"/>
            <w:r>
              <w:rPr>
                <w:rFonts w:ascii="Calibri" w:eastAsia="Calibri" w:hAnsi="Calibri" w:cs="Calibri"/>
                <w:b/>
                <w:bCs/>
              </w:rPr>
              <w:t>T</w:t>
            </w:r>
            <w:r w:rsidR="006642AB">
              <w:rPr>
                <w:rFonts w:ascii="Calibri" w:eastAsia="Calibri" w:hAnsi="Calibri" w:cs="Calibri"/>
                <w:b/>
                <w:bCs/>
              </w:rPr>
              <w:t>otal</w:t>
            </w:r>
            <w:proofErr w:type="gramEnd"/>
            <w:r w:rsidR="006642AB">
              <w:rPr>
                <w:rFonts w:ascii="Calibri" w:eastAsia="Calibri" w:hAnsi="Calibri" w:cs="Calibri"/>
                <w:b/>
                <w:bCs/>
              </w:rPr>
              <w:t xml:space="preserve"> perjuicios: $</w:t>
            </w:r>
            <w:r>
              <w:rPr>
                <w:rFonts w:ascii="Calibri" w:eastAsia="Calibri" w:hAnsi="Calibri" w:cs="Calibri"/>
                <w:b/>
                <w:bCs/>
              </w:rPr>
              <w:t>94.662.250</w:t>
            </w:r>
          </w:p>
          <w:p w14:paraId="41DC2178" w14:textId="77777777" w:rsidR="006642AB" w:rsidRDefault="006642AB" w:rsidP="006642AB">
            <w:pPr>
              <w:spacing w:after="0" w:line="264" w:lineRule="exact"/>
              <w:ind w:left="57" w:right="57"/>
              <w:jc w:val="both"/>
              <w:rPr>
                <w:rFonts w:ascii="Calibri" w:eastAsia="Calibri" w:hAnsi="Calibri" w:cs="Calibri"/>
              </w:rPr>
            </w:pPr>
          </w:p>
          <w:p w14:paraId="0B80DE5F" w14:textId="5D928E08" w:rsidR="006642AB" w:rsidRPr="006642AB" w:rsidRDefault="006642AB" w:rsidP="006642AB">
            <w:pPr>
              <w:spacing w:after="0" w:line="264" w:lineRule="exact"/>
              <w:ind w:left="57" w:right="57"/>
              <w:jc w:val="both"/>
              <w:rPr>
                <w:rFonts w:ascii="Calibri" w:eastAsia="Calibri" w:hAnsi="Calibri" w:cs="Calibri"/>
              </w:rPr>
            </w:pPr>
            <w:r w:rsidRPr="00DB3D47">
              <w:rPr>
                <w:rFonts w:ascii="Calibri" w:eastAsia="Calibri" w:hAnsi="Calibri" w:cs="Calibri"/>
                <w:b/>
                <w:bCs/>
              </w:rPr>
              <w:t>Valor asegurado en la Póliza No. 1507223000670</w:t>
            </w:r>
            <w:r>
              <w:rPr>
                <w:rFonts w:ascii="Calibri" w:eastAsia="Calibri" w:hAnsi="Calibri" w:cs="Calibri"/>
              </w:rPr>
              <w:t>: $5.000.000.000</w:t>
            </w:r>
          </w:p>
          <w:p w14:paraId="4008ADE9" w14:textId="77777777" w:rsidR="006642AB" w:rsidRDefault="006642AB" w:rsidP="00DB3D47">
            <w:pPr>
              <w:spacing w:after="0" w:line="264" w:lineRule="exact"/>
              <w:ind w:left="57" w:right="57"/>
              <w:jc w:val="both"/>
              <w:rPr>
                <w:rFonts w:ascii="Calibri" w:eastAsia="Calibri" w:hAnsi="Calibri" w:cs="Calibri"/>
                <w:b/>
                <w:bCs/>
              </w:rPr>
            </w:pPr>
          </w:p>
          <w:p w14:paraId="16548E05" w14:textId="4970CD35" w:rsidR="00DB3D47" w:rsidRDefault="00DB3D47" w:rsidP="00DB3D47">
            <w:pPr>
              <w:spacing w:after="0" w:line="264" w:lineRule="exact"/>
              <w:ind w:left="57" w:right="57"/>
              <w:jc w:val="both"/>
              <w:rPr>
                <w:rFonts w:ascii="Calibri" w:eastAsia="Calibri" w:hAnsi="Calibri" w:cs="Calibri"/>
                <w:b/>
                <w:bCs/>
              </w:rPr>
            </w:pPr>
            <w:r>
              <w:rPr>
                <w:rFonts w:ascii="Calibri" w:eastAsia="Calibri" w:hAnsi="Calibri" w:cs="Calibri"/>
                <w:b/>
                <w:bCs/>
              </w:rPr>
              <w:t xml:space="preserve">Deducible pactado: </w:t>
            </w:r>
            <w:r w:rsidR="009476C0">
              <w:rPr>
                <w:rFonts w:ascii="Calibri" w:eastAsia="Calibri" w:hAnsi="Calibri" w:cs="Calibri"/>
              </w:rPr>
              <w:t>2</w:t>
            </w:r>
            <w:r w:rsidRPr="00DB3D47">
              <w:rPr>
                <w:rFonts w:ascii="Calibri" w:eastAsia="Calibri" w:hAnsi="Calibri" w:cs="Calibri"/>
              </w:rPr>
              <w:t xml:space="preserve">5% </w:t>
            </w:r>
            <w:r>
              <w:rPr>
                <w:rFonts w:ascii="Calibri" w:eastAsia="Calibri" w:hAnsi="Calibri" w:cs="Calibri"/>
              </w:rPr>
              <w:t>($</w:t>
            </w:r>
            <w:r w:rsidR="00194DF0">
              <w:rPr>
                <w:rFonts w:ascii="Calibri" w:eastAsia="Calibri" w:hAnsi="Calibri" w:cs="Calibri"/>
              </w:rPr>
              <w:t>23.665.687</w:t>
            </w:r>
            <w:r>
              <w:rPr>
                <w:rFonts w:ascii="Calibri" w:eastAsia="Calibri" w:hAnsi="Calibri" w:cs="Calibri"/>
              </w:rPr>
              <w:t>)</w:t>
            </w:r>
            <w:r w:rsidR="00AB1A00">
              <w:rPr>
                <w:rFonts w:ascii="Calibri" w:eastAsia="Calibri" w:hAnsi="Calibri" w:cs="Calibri"/>
              </w:rPr>
              <w:t xml:space="preserve"> </w:t>
            </w:r>
            <w:r w:rsidRPr="00DB3D47">
              <w:rPr>
                <w:rFonts w:ascii="Calibri" w:eastAsia="Calibri" w:hAnsi="Calibri" w:cs="Calibri"/>
              </w:rPr>
              <w:t>- 2 SMMLV</w:t>
            </w:r>
            <w:r>
              <w:rPr>
                <w:rFonts w:ascii="Calibri" w:eastAsia="Calibri" w:hAnsi="Calibri" w:cs="Calibri"/>
              </w:rPr>
              <w:t xml:space="preserve"> ($2.847.000)</w:t>
            </w:r>
          </w:p>
          <w:p w14:paraId="545D7E64" w14:textId="77777777" w:rsidR="00DB3D47" w:rsidRDefault="00DB3D47" w:rsidP="00DB3D47">
            <w:pPr>
              <w:spacing w:after="0" w:line="264" w:lineRule="exact"/>
              <w:ind w:left="57" w:right="57"/>
              <w:jc w:val="both"/>
              <w:rPr>
                <w:rFonts w:ascii="Calibri" w:eastAsia="Calibri" w:hAnsi="Calibri" w:cs="Calibri"/>
                <w:b/>
                <w:bCs/>
              </w:rPr>
            </w:pPr>
          </w:p>
          <w:p w14:paraId="557177AF" w14:textId="77777777" w:rsidR="00DB3D47" w:rsidRDefault="00DB3D47" w:rsidP="00DB3D47">
            <w:pPr>
              <w:spacing w:after="0" w:line="264" w:lineRule="exact"/>
              <w:ind w:left="57" w:right="57"/>
              <w:jc w:val="both"/>
              <w:rPr>
                <w:rFonts w:ascii="Calibri" w:eastAsia="Calibri" w:hAnsi="Calibri" w:cs="Calibri"/>
              </w:rPr>
            </w:pPr>
            <w:r>
              <w:rPr>
                <w:rFonts w:ascii="Calibri" w:eastAsia="Calibri" w:hAnsi="Calibri" w:cs="Calibri"/>
                <w:b/>
                <w:bCs/>
              </w:rPr>
              <w:t xml:space="preserve">Coaseguro: </w:t>
            </w:r>
            <w:r>
              <w:rPr>
                <w:rFonts w:ascii="Calibri" w:eastAsia="Calibri" w:hAnsi="Calibri" w:cs="Calibri"/>
              </w:rPr>
              <w:t xml:space="preserve">Mapfre 30%, Chubb Seguros 28%, Solidaria 22% y SBS 20%. </w:t>
            </w:r>
          </w:p>
          <w:p w14:paraId="67FB36B9" w14:textId="77777777" w:rsidR="00DB3D47" w:rsidRDefault="00DB3D47" w:rsidP="00DB3D47">
            <w:pPr>
              <w:spacing w:after="0" w:line="264" w:lineRule="exact"/>
              <w:ind w:left="57" w:right="57"/>
              <w:jc w:val="both"/>
              <w:rPr>
                <w:rFonts w:ascii="Calibri" w:eastAsia="Calibri" w:hAnsi="Calibri" w:cs="Calibri"/>
              </w:rPr>
            </w:pPr>
          </w:p>
          <w:p w14:paraId="46094A05" w14:textId="49652CB4" w:rsidR="00DB3D47" w:rsidRDefault="00DB3D47" w:rsidP="00DB3D47">
            <w:pPr>
              <w:spacing w:after="0" w:line="264" w:lineRule="exact"/>
              <w:ind w:left="57" w:right="57"/>
              <w:jc w:val="both"/>
              <w:rPr>
                <w:rFonts w:ascii="Calibri" w:eastAsia="Calibri" w:hAnsi="Calibri" w:cs="Calibri"/>
              </w:rPr>
            </w:pPr>
            <w:r w:rsidRPr="00DB3D47">
              <w:rPr>
                <w:rFonts w:ascii="Calibri" w:eastAsia="Calibri" w:hAnsi="Calibri" w:cs="Calibri"/>
                <w:b/>
                <w:bCs/>
              </w:rPr>
              <w:t>Valor contingencia:</w:t>
            </w:r>
            <w:r>
              <w:rPr>
                <w:rFonts w:ascii="Calibri" w:eastAsia="Calibri" w:hAnsi="Calibri" w:cs="Calibri"/>
              </w:rPr>
              <w:t xml:space="preserve"> </w:t>
            </w:r>
            <w:r w:rsidRPr="00DB3D47">
              <w:rPr>
                <w:rFonts w:ascii="Calibri" w:eastAsia="Calibri" w:hAnsi="Calibri" w:cs="Calibri"/>
              </w:rPr>
              <w:t>$</w:t>
            </w:r>
            <w:r w:rsidR="00194DF0">
              <w:rPr>
                <w:rFonts w:ascii="Calibri" w:eastAsia="Calibri" w:hAnsi="Calibri" w:cs="Calibri"/>
              </w:rPr>
              <w:t>94.662.250</w:t>
            </w:r>
            <w:r w:rsidRPr="00DB3D47">
              <w:rPr>
                <w:rFonts w:ascii="Calibri" w:eastAsia="Calibri" w:hAnsi="Calibri" w:cs="Calibri"/>
              </w:rPr>
              <w:t xml:space="preserve"> - $</w:t>
            </w:r>
            <w:r w:rsidR="00AB1A00">
              <w:rPr>
                <w:rFonts w:ascii="Calibri" w:eastAsia="Calibri" w:hAnsi="Calibri" w:cs="Calibri"/>
              </w:rPr>
              <w:t>23.665.687</w:t>
            </w:r>
            <w:r w:rsidRPr="00DB3D47">
              <w:rPr>
                <w:rFonts w:ascii="Calibri" w:eastAsia="Calibri" w:hAnsi="Calibri" w:cs="Calibri"/>
              </w:rPr>
              <w:t xml:space="preserve"> * 28%</w:t>
            </w:r>
          </w:p>
          <w:p w14:paraId="047A1988" w14:textId="77777777" w:rsidR="00DB3D47" w:rsidRDefault="00DB3D47" w:rsidP="00DB3D47">
            <w:pPr>
              <w:spacing w:after="0" w:line="264" w:lineRule="exact"/>
              <w:ind w:left="57" w:right="57"/>
              <w:jc w:val="both"/>
              <w:rPr>
                <w:rFonts w:ascii="Calibri" w:eastAsia="Calibri" w:hAnsi="Calibri" w:cs="Calibri"/>
              </w:rPr>
            </w:pPr>
          </w:p>
          <w:p w14:paraId="623DED4A" w14:textId="7A8C2D0A" w:rsidR="00DB3D47" w:rsidRDefault="00DB3D47" w:rsidP="00DB3D47">
            <w:pPr>
              <w:spacing w:after="0" w:line="264" w:lineRule="exact"/>
              <w:ind w:left="57" w:right="57"/>
              <w:jc w:val="both"/>
              <w:rPr>
                <w:rFonts w:ascii="Calibri" w:eastAsia="Calibri" w:hAnsi="Calibri" w:cs="Calibri"/>
                <w:b/>
                <w:bCs/>
                <w:u w:val="single"/>
              </w:rPr>
            </w:pPr>
            <w:r w:rsidRPr="006642AB">
              <w:rPr>
                <w:rFonts w:ascii="Calibri" w:eastAsia="Calibri" w:hAnsi="Calibri" w:cs="Calibri"/>
                <w:b/>
                <w:bCs/>
                <w:u w:val="single"/>
              </w:rPr>
              <w:t xml:space="preserve">Valor contingencia: </w:t>
            </w:r>
            <w:r w:rsidR="006642AB" w:rsidRPr="006642AB">
              <w:rPr>
                <w:rFonts w:ascii="Calibri" w:eastAsia="Calibri" w:hAnsi="Calibri" w:cs="Calibri"/>
                <w:b/>
                <w:bCs/>
                <w:u w:val="single"/>
              </w:rPr>
              <w:t>$1</w:t>
            </w:r>
            <w:r w:rsidR="00AB1A00">
              <w:rPr>
                <w:rFonts w:ascii="Calibri" w:eastAsia="Calibri" w:hAnsi="Calibri" w:cs="Calibri"/>
                <w:b/>
                <w:bCs/>
                <w:u w:val="single"/>
              </w:rPr>
              <w:t>9.879.072</w:t>
            </w:r>
          </w:p>
          <w:p w14:paraId="2DED7190" w14:textId="77777777" w:rsidR="008511A0" w:rsidRDefault="008511A0" w:rsidP="00DB3D47">
            <w:pPr>
              <w:spacing w:after="0" w:line="264" w:lineRule="exact"/>
              <w:ind w:left="57" w:right="57"/>
              <w:jc w:val="both"/>
              <w:rPr>
                <w:rFonts w:ascii="Calibri" w:eastAsia="Calibri" w:hAnsi="Calibri" w:cs="Calibri"/>
                <w:b/>
                <w:bCs/>
                <w:u w:val="single"/>
              </w:rPr>
            </w:pPr>
          </w:p>
          <w:p w14:paraId="3A3CC173" w14:textId="77777777" w:rsidR="008511A0" w:rsidRDefault="008511A0" w:rsidP="00DB3D47">
            <w:pPr>
              <w:spacing w:after="0" w:line="264" w:lineRule="exact"/>
              <w:ind w:left="57" w:right="57"/>
              <w:jc w:val="both"/>
              <w:rPr>
                <w:rFonts w:ascii="Calibri" w:eastAsia="Calibri" w:hAnsi="Calibri" w:cs="Calibri"/>
                <w:b/>
                <w:bCs/>
                <w:u w:val="single"/>
              </w:rPr>
            </w:pPr>
          </w:p>
          <w:p w14:paraId="727EDAF3" w14:textId="3446C4AB" w:rsidR="008511A0" w:rsidRPr="006642AB" w:rsidRDefault="008511A0" w:rsidP="00194DF0">
            <w:pPr>
              <w:spacing w:after="0" w:line="264" w:lineRule="exact"/>
              <w:ind w:left="57" w:right="57"/>
              <w:jc w:val="both"/>
              <w:rPr>
                <w:rFonts w:ascii="Calibri" w:eastAsia="Calibri" w:hAnsi="Calibri" w:cs="Calibri"/>
                <w:b/>
                <w:bCs/>
                <w:u w:val="single"/>
              </w:rPr>
            </w:pPr>
          </w:p>
        </w:tc>
      </w:tr>
      <w:tr w:rsidR="007E3E69" w:rsidRPr="00E0728F" w14:paraId="78E3C25D" w14:textId="77777777" w:rsidTr="00F51CB9">
        <w:trPr>
          <w:trHeight w:hRule="exact" w:val="2832"/>
        </w:trPr>
        <w:tc>
          <w:tcPr>
            <w:tcW w:w="4536" w:type="dxa"/>
            <w:tcBorders>
              <w:top w:val="single" w:sz="8" w:space="0" w:color="000000"/>
              <w:left w:val="single" w:sz="8" w:space="0" w:color="000000"/>
              <w:bottom w:val="single" w:sz="8" w:space="0" w:color="000000"/>
              <w:right w:val="single" w:sz="8" w:space="0" w:color="000000"/>
            </w:tcBorders>
          </w:tcPr>
          <w:p w14:paraId="6A7D1335" w14:textId="77777777" w:rsidR="007E3E69" w:rsidRPr="00E0728F" w:rsidRDefault="007E3E69" w:rsidP="007E3E69">
            <w:pPr>
              <w:spacing w:after="0" w:line="267" w:lineRule="exact"/>
              <w:ind w:left="59" w:right="-20"/>
              <w:rPr>
                <w:rFonts w:ascii="Calibri" w:eastAsia="Calibri" w:hAnsi="Calibri" w:cs="Calibri"/>
              </w:rPr>
            </w:pPr>
            <w:r w:rsidRPr="00E0728F">
              <w:rPr>
                <w:rFonts w:ascii="Calibri" w:eastAsia="Calibri" w:hAnsi="Calibri" w:cs="Calibri"/>
                <w:b/>
                <w:bCs/>
                <w:position w:val="1"/>
              </w:rPr>
              <w:lastRenderedPageBreak/>
              <w:t>POL</w:t>
            </w:r>
            <w:r w:rsidRPr="00E0728F">
              <w:rPr>
                <w:rFonts w:ascii="Calibri" w:eastAsia="Calibri" w:hAnsi="Calibri" w:cs="Calibri"/>
                <w:b/>
                <w:bCs/>
                <w:spacing w:val="1"/>
                <w:position w:val="1"/>
              </w:rPr>
              <w:t>I</w:t>
            </w:r>
            <w:r w:rsidRPr="00E0728F">
              <w:rPr>
                <w:rFonts w:ascii="Calibri" w:eastAsia="Calibri" w:hAnsi="Calibri" w:cs="Calibri"/>
                <w:b/>
                <w:bCs/>
                <w:spacing w:val="-2"/>
                <w:position w:val="1"/>
              </w:rPr>
              <w:t>Z</w:t>
            </w:r>
            <w:r w:rsidRPr="00E0728F">
              <w:rPr>
                <w:rFonts w:ascii="Calibri" w:eastAsia="Calibri" w:hAnsi="Calibri" w:cs="Calibri"/>
                <w:b/>
                <w:bCs/>
                <w:position w:val="1"/>
              </w:rPr>
              <w:t>A</w:t>
            </w:r>
            <w:r w:rsidRPr="00E0728F">
              <w:rPr>
                <w:rFonts w:ascii="Calibri" w:eastAsia="Calibri" w:hAnsi="Calibri" w:cs="Calibri"/>
                <w:b/>
                <w:bCs/>
                <w:spacing w:val="1"/>
                <w:position w:val="1"/>
              </w:rPr>
              <w:t xml:space="preserve"> </w:t>
            </w:r>
            <w:r w:rsidRPr="00E0728F">
              <w:rPr>
                <w:rFonts w:ascii="Calibri" w:eastAsia="Calibri" w:hAnsi="Calibri" w:cs="Calibri"/>
                <w:b/>
                <w:bCs/>
                <w:spacing w:val="-1"/>
                <w:position w:val="1"/>
              </w:rPr>
              <w:t>VI</w:t>
            </w:r>
            <w:r w:rsidRPr="00E0728F">
              <w:rPr>
                <w:rFonts w:ascii="Calibri" w:eastAsia="Calibri" w:hAnsi="Calibri" w:cs="Calibri"/>
                <w:b/>
                <w:bCs/>
                <w:spacing w:val="1"/>
                <w:position w:val="1"/>
              </w:rPr>
              <w:t>N</w:t>
            </w:r>
            <w:r w:rsidRPr="00E0728F">
              <w:rPr>
                <w:rFonts w:ascii="Calibri" w:eastAsia="Calibri" w:hAnsi="Calibri" w:cs="Calibri"/>
                <w:b/>
                <w:bCs/>
                <w:spacing w:val="-2"/>
                <w:position w:val="1"/>
              </w:rPr>
              <w:t>C</w:t>
            </w:r>
            <w:r w:rsidRPr="00E0728F">
              <w:rPr>
                <w:rFonts w:ascii="Calibri" w:eastAsia="Calibri" w:hAnsi="Calibri" w:cs="Calibri"/>
                <w:b/>
                <w:bCs/>
                <w:position w:val="1"/>
              </w:rPr>
              <w:t>ULA</w:t>
            </w:r>
            <w:r w:rsidRPr="00E0728F">
              <w:rPr>
                <w:rFonts w:ascii="Calibri" w:eastAsia="Calibri" w:hAnsi="Calibri" w:cs="Calibri"/>
                <w:b/>
                <w:bCs/>
                <w:spacing w:val="-2"/>
                <w:position w:val="1"/>
              </w:rPr>
              <w:t>D</w:t>
            </w:r>
            <w:r w:rsidRPr="00E0728F">
              <w:rPr>
                <w:rFonts w:ascii="Calibri" w:eastAsia="Calibri" w:hAnsi="Calibri" w:cs="Calibri"/>
                <w:b/>
                <w:bCs/>
                <w:position w:val="1"/>
              </w:rPr>
              <w:t>A</w:t>
            </w:r>
          </w:p>
        </w:tc>
        <w:tc>
          <w:tcPr>
            <w:tcW w:w="4955" w:type="dxa"/>
            <w:tcBorders>
              <w:top w:val="single" w:sz="8" w:space="0" w:color="000000"/>
              <w:left w:val="single" w:sz="8" w:space="0" w:color="000000"/>
              <w:bottom w:val="single" w:sz="8" w:space="0" w:color="000000"/>
              <w:right w:val="single" w:sz="8" w:space="0" w:color="000000"/>
            </w:tcBorders>
          </w:tcPr>
          <w:p w14:paraId="089213C0" w14:textId="4C971EF3" w:rsidR="00061EA3" w:rsidRPr="00E0728F" w:rsidRDefault="007E3E69" w:rsidP="00F51CB9">
            <w:pPr>
              <w:spacing w:after="0" w:line="267" w:lineRule="exact"/>
              <w:ind w:left="57"/>
              <w:rPr>
                <w:rFonts w:ascii="Calibri" w:eastAsia="Calibri" w:hAnsi="Calibri" w:cs="Calibri"/>
                <w:position w:val="1"/>
              </w:rPr>
            </w:pPr>
            <w:r w:rsidRPr="00E0728F">
              <w:rPr>
                <w:rFonts w:ascii="Calibri" w:eastAsia="Calibri" w:hAnsi="Calibri" w:cs="Calibri"/>
                <w:spacing w:val="-1"/>
                <w:position w:val="1"/>
              </w:rPr>
              <w:t>N</w:t>
            </w:r>
            <w:r w:rsidRPr="00E0728F">
              <w:rPr>
                <w:rFonts w:ascii="Calibri" w:eastAsia="Calibri" w:hAnsi="Calibri" w:cs="Calibri"/>
                <w:spacing w:val="1"/>
                <w:position w:val="1"/>
              </w:rPr>
              <w:t>úmero</w:t>
            </w:r>
            <w:r w:rsidR="00FC4C1A" w:rsidRPr="00E0728F">
              <w:rPr>
                <w:rFonts w:ascii="Calibri" w:eastAsia="Calibri" w:hAnsi="Calibri" w:cs="Calibri"/>
                <w:position w:val="1"/>
              </w:rPr>
              <w:t>:</w:t>
            </w:r>
            <w:r w:rsidR="006642AB">
              <w:rPr>
                <w:rFonts w:ascii="Calibri" w:eastAsia="Calibri" w:hAnsi="Calibri" w:cs="Calibri"/>
                <w:position w:val="1"/>
              </w:rPr>
              <w:t xml:space="preserve"> </w:t>
            </w:r>
            <w:r w:rsidR="006642AB" w:rsidRPr="006642AB">
              <w:rPr>
                <w:rFonts w:ascii="Calibri" w:eastAsia="Calibri" w:hAnsi="Calibri" w:cs="Calibri"/>
                <w:position w:val="1"/>
              </w:rPr>
              <w:t>1507223000670</w:t>
            </w:r>
          </w:p>
          <w:p w14:paraId="29906228" w14:textId="1CCECD0C" w:rsidR="007E3E69" w:rsidRPr="00E0728F" w:rsidRDefault="007E3E69" w:rsidP="00F51CB9">
            <w:pPr>
              <w:spacing w:after="0" w:line="267" w:lineRule="exact"/>
              <w:ind w:left="57"/>
              <w:rPr>
                <w:rFonts w:ascii="Calibri" w:eastAsia="Calibri" w:hAnsi="Calibri" w:cs="Calibri"/>
              </w:rPr>
            </w:pPr>
            <w:r w:rsidRPr="00E0728F">
              <w:rPr>
                <w:rFonts w:ascii="Calibri" w:eastAsia="Calibri" w:hAnsi="Calibri" w:cs="Calibri"/>
                <w:position w:val="1"/>
              </w:rPr>
              <w:t>Ra</w:t>
            </w:r>
            <w:r w:rsidRPr="00E0728F">
              <w:rPr>
                <w:rFonts w:ascii="Calibri" w:eastAsia="Calibri" w:hAnsi="Calibri" w:cs="Calibri"/>
                <w:spacing w:val="-1"/>
                <w:position w:val="1"/>
              </w:rPr>
              <w:t>m</w:t>
            </w:r>
            <w:r w:rsidRPr="00E0728F">
              <w:rPr>
                <w:rFonts w:ascii="Calibri" w:eastAsia="Calibri" w:hAnsi="Calibri" w:cs="Calibri"/>
                <w:spacing w:val="1"/>
                <w:position w:val="1"/>
              </w:rPr>
              <w:t>o</w:t>
            </w:r>
            <w:r w:rsidRPr="00E0728F">
              <w:rPr>
                <w:rFonts w:ascii="Calibri" w:eastAsia="Calibri" w:hAnsi="Calibri" w:cs="Calibri"/>
                <w:position w:val="1"/>
              </w:rPr>
              <w:t xml:space="preserve">: </w:t>
            </w:r>
            <w:r w:rsidR="006642AB">
              <w:rPr>
                <w:rFonts w:ascii="Calibri" w:eastAsia="Calibri" w:hAnsi="Calibri" w:cs="Calibri"/>
                <w:position w:val="1"/>
              </w:rPr>
              <w:t>12</w:t>
            </w:r>
          </w:p>
          <w:p w14:paraId="23126C4E" w14:textId="7A30FDDF" w:rsidR="007E3E69" w:rsidRPr="00E0728F" w:rsidRDefault="007E3E69" w:rsidP="00F51CB9">
            <w:pPr>
              <w:spacing w:after="0" w:line="240" w:lineRule="auto"/>
              <w:ind w:left="57"/>
              <w:rPr>
                <w:rFonts w:ascii="Calibri" w:eastAsia="Calibri" w:hAnsi="Calibri" w:cs="Calibri"/>
              </w:rPr>
            </w:pPr>
            <w:r w:rsidRPr="00E0728F">
              <w:rPr>
                <w:rFonts w:ascii="Calibri" w:eastAsia="Calibri" w:hAnsi="Calibri" w:cs="Calibri"/>
              </w:rPr>
              <w:t>Amparo</w:t>
            </w:r>
            <w:r w:rsidRPr="00E0728F">
              <w:rPr>
                <w:rFonts w:ascii="Calibri" w:eastAsia="Calibri" w:hAnsi="Calibri" w:cs="Calibri"/>
                <w:spacing w:val="-2"/>
              </w:rPr>
              <w:t xml:space="preserve"> </w:t>
            </w:r>
            <w:r w:rsidRPr="00E0728F">
              <w:rPr>
                <w:rFonts w:ascii="Calibri" w:eastAsia="Calibri" w:hAnsi="Calibri" w:cs="Calibri"/>
              </w:rPr>
              <w:t xml:space="preserve">afectado: </w:t>
            </w:r>
            <w:r w:rsidR="00BC6D63" w:rsidRPr="00E0728F">
              <w:rPr>
                <w:rFonts w:ascii="Calibri" w:eastAsia="Calibri" w:hAnsi="Calibri" w:cs="Calibri"/>
              </w:rPr>
              <w:t>PLO</w:t>
            </w:r>
          </w:p>
          <w:p w14:paraId="14D1A2A9" w14:textId="6EA8D097" w:rsidR="007E3E69" w:rsidRPr="00E0728F" w:rsidRDefault="007E3E69" w:rsidP="00F51CB9">
            <w:pPr>
              <w:spacing w:after="0" w:line="240" w:lineRule="auto"/>
              <w:ind w:left="57"/>
              <w:rPr>
                <w:rFonts w:ascii="Calibri" w:eastAsia="Calibri" w:hAnsi="Calibri" w:cs="Calibri"/>
              </w:rPr>
            </w:pPr>
            <w:r w:rsidRPr="00E0728F">
              <w:rPr>
                <w:rFonts w:ascii="Calibri" w:eastAsia="Calibri" w:hAnsi="Calibri" w:cs="Calibri"/>
                <w:spacing w:val="1"/>
              </w:rPr>
              <w:t>D</w:t>
            </w:r>
            <w:r w:rsidRPr="00E0728F">
              <w:rPr>
                <w:rFonts w:ascii="Calibri" w:eastAsia="Calibri" w:hAnsi="Calibri" w:cs="Calibri"/>
              </w:rPr>
              <w:t>ed</w:t>
            </w:r>
            <w:r w:rsidRPr="00E0728F">
              <w:rPr>
                <w:rFonts w:ascii="Calibri" w:eastAsia="Calibri" w:hAnsi="Calibri" w:cs="Calibri"/>
                <w:spacing w:val="-1"/>
              </w:rPr>
              <w:t>u</w:t>
            </w:r>
            <w:r w:rsidRPr="00E0728F">
              <w:rPr>
                <w:rFonts w:ascii="Calibri" w:eastAsia="Calibri" w:hAnsi="Calibri" w:cs="Calibri"/>
              </w:rPr>
              <w:t>ci</w:t>
            </w:r>
            <w:r w:rsidRPr="00E0728F">
              <w:rPr>
                <w:rFonts w:ascii="Calibri" w:eastAsia="Calibri" w:hAnsi="Calibri" w:cs="Calibri"/>
                <w:spacing w:val="-1"/>
              </w:rPr>
              <w:t>b</w:t>
            </w:r>
            <w:r w:rsidRPr="00E0728F">
              <w:rPr>
                <w:rFonts w:ascii="Calibri" w:eastAsia="Calibri" w:hAnsi="Calibri" w:cs="Calibri"/>
              </w:rPr>
              <w:t>l</w:t>
            </w:r>
            <w:r w:rsidRPr="00E0728F">
              <w:rPr>
                <w:rFonts w:ascii="Calibri" w:eastAsia="Calibri" w:hAnsi="Calibri" w:cs="Calibri"/>
                <w:spacing w:val="-2"/>
              </w:rPr>
              <w:t>e (Si Aplica)</w:t>
            </w:r>
            <w:r w:rsidRPr="00E0728F">
              <w:rPr>
                <w:rFonts w:ascii="Calibri" w:eastAsia="Calibri" w:hAnsi="Calibri" w:cs="Calibri"/>
              </w:rPr>
              <w:t>:</w:t>
            </w:r>
            <w:r w:rsidR="006642AB">
              <w:rPr>
                <w:rFonts w:ascii="Calibri" w:eastAsia="Calibri" w:hAnsi="Calibri" w:cs="Calibri"/>
              </w:rPr>
              <w:t xml:space="preserve"> </w:t>
            </w:r>
            <w:r w:rsidR="009476C0">
              <w:rPr>
                <w:rFonts w:ascii="Calibri" w:eastAsia="Calibri" w:hAnsi="Calibri" w:cs="Calibri"/>
              </w:rPr>
              <w:t>2</w:t>
            </w:r>
            <w:r w:rsidR="006642AB">
              <w:rPr>
                <w:rFonts w:ascii="Calibri" w:eastAsia="Calibri" w:hAnsi="Calibri" w:cs="Calibri"/>
              </w:rPr>
              <w:t>5% - 2</w:t>
            </w:r>
            <w:r w:rsidR="00AB1A00">
              <w:rPr>
                <w:rFonts w:ascii="Calibri" w:eastAsia="Calibri" w:hAnsi="Calibri" w:cs="Calibri"/>
              </w:rPr>
              <w:t xml:space="preserve"> </w:t>
            </w:r>
            <w:r w:rsidR="006642AB">
              <w:rPr>
                <w:rFonts w:ascii="Calibri" w:eastAsia="Calibri" w:hAnsi="Calibri" w:cs="Calibri"/>
              </w:rPr>
              <w:t>SMMLV</w:t>
            </w:r>
          </w:p>
          <w:p w14:paraId="385160F1" w14:textId="22515360" w:rsidR="007E3E69" w:rsidRPr="00E0728F" w:rsidRDefault="007E3E69" w:rsidP="00F51CB9">
            <w:pPr>
              <w:spacing w:after="0" w:line="240" w:lineRule="auto"/>
              <w:ind w:left="57"/>
              <w:rPr>
                <w:rFonts w:ascii="Calibri" w:eastAsia="Calibri" w:hAnsi="Calibri" w:cs="Calibri"/>
              </w:rPr>
            </w:pPr>
            <w:r w:rsidRPr="00E0728F">
              <w:rPr>
                <w:rFonts w:ascii="Calibri" w:eastAsia="Calibri" w:hAnsi="Calibri" w:cs="Calibri"/>
              </w:rPr>
              <w:t>Va</w:t>
            </w:r>
            <w:r w:rsidRPr="00E0728F">
              <w:rPr>
                <w:rFonts w:ascii="Calibri" w:eastAsia="Calibri" w:hAnsi="Calibri" w:cs="Calibri"/>
                <w:spacing w:val="-1"/>
              </w:rPr>
              <w:t>l</w:t>
            </w:r>
            <w:r w:rsidRPr="00E0728F">
              <w:rPr>
                <w:rFonts w:ascii="Calibri" w:eastAsia="Calibri" w:hAnsi="Calibri" w:cs="Calibri"/>
                <w:spacing w:val="1"/>
              </w:rPr>
              <w:t>o</w:t>
            </w:r>
            <w:r w:rsidRPr="00E0728F">
              <w:rPr>
                <w:rFonts w:ascii="Calibri" w:eastAsia="Calibri" w:hAnsi="Calibri" w:cs="Calibri"/>
              </w:rPr>
              <w:t>r a</w:t>
            </w:r>
            <w:r w:rsidRPr="00E0728F">
              <w:rPr>
                <w:rFonts w:ascii="Calibri" w:eastAsia="Calibri" w:hAnsi="Calibri" w:cs="Calibri"/>
                <w:spacing w:val="-2"/>
              </w:rPr>
              <w:t>s</w:t>
            </w:r>
            <w:r w:rsidRPr="00E0728F">
              <w:rPr>
                <w:rFonts w:ascii="Calibri" w:eastAsia="Calibri" w:hAnsi="Calibri" w:cs="Calibri"/>
              </w:rPr>
              <w:t>eg</w:t>
            </w:r>
            <w:r w:rsidRPr="00E0728F">
              <w:rPr>
                <w:rFonts w:ascii="Calibri" w:eastAsia="Calibri" w:hAnsi="Calibri" w:cs="Calibri"/>
                <w:spacing w:val="-1"/>
              </w:rPr>
              <w:t>u</w:t>
            </w:r>
            <w:r w:rsidRPr="00E0728F">
              <w:rPr>
                <w:rFonts w:ascii="Calibri" w:eastAsia="Calibri" w:hAnsi="Calibri" w:cs="Calibri"/>
              </w:rPr>
              <w:t>ra</w:t>
            </w:r>
            <w:r w:rsidRPr="00E0728F">
              <w:rPr>
                <w:rFonts w:ascii="Calibri" w:eastAsia="Calibri" w:hAnsi="Calibri" w:cs="Calibri"/>
                <w:spacing w:val="-1"/>
              </w:rPr>
              <w:t>d</w:t>
            </w:r>
            <w:r w:rsidRPr="00E0728F">
              <w:rPr>
                <w:rFonts w:ascii="Calibri" w:eastAsia="Calibri" w:hAnsi="Calibri" w:cs="Calibri"/>
                <w:spacing w:val="1"/>
              </w:rPr>
              <w:t>o</w:t>
            </w:r>
            <w:r w:rsidRPr="00E0728F">
              <w:rPr>
                <w:rFonts w:ascii="Calibri" w:eastAsia="Calibri" w:hAnsi="Calibri" w:cs="Calibri"/>
              </w:rPr>
              <w:t>:</w:t>
            </w:r>
            <w:r w:rsidR="001630F6" w:rsidRPr="00E0728F">
              <w:rPr>
                <w:rFonts w:ascii="Calibri" w:eastAsia="Calibri" w:hAnsi="Calibri" w:cs="Calibri"/>
              </w:rPr>
              <w:t xml:space="preserve"> </w:t>
            </w:r>
            <w:r w:rsidR="0054185B" w:rsidRPr="00E0728F">
              <w:rPr>
                <w:rFonts w:ascii="Calibri" w:eastAsia="Calibri" w:hAnsi="Calibri" w:cs="Calibri"/>
              </w:rPr>
              <w:t>$</w:t>
            </w:r>
            <w:r w:rsidR="006642AB">
              <w:rPr>
                <w:rFonts w:ascii="Calibri" w:eastAsia="Calibri" w:hAnsi="Calibri" w:cs="Calibri"/>
              </w:rPr>
              <w:t>5</w:t>
            </w:r>
            <w:r w:rsidR="00175936" w:rsidRPr="00E0728F">
              <w:rPr>
                <w:rFonts w:ascii="Calibri" w:eastAsia="Calibri" w:hAnsi="Calibri" w:cs="Calibri"/>
              </w:rPr>
              <w:t>.000.000.000</w:t>
            </w:r>
          </w:p>
          <w:p w14:paraId="0E2B9035" w14:textId="3AB75FCD" w:rsidR="007E3E69" w:rsidRPr="00E0728F" w:rsidRDefault="007E3E69" w:rsidP="00F51CB9">
            <w:pPr>
              <w:spacing w:after="0" w:line="240" w:lineRule="auto"/>
              <w:ind w:left="57"/>
              <w:rPr>
                <w:rFonts w:ascii="Calibri" w:eastAsia="Calibri" w:hAnsi="Calibri" w:cs="Calibri"/>
              </w:rPr>
            </w:pPr>
            <w:r w:rsidRPr="00E0728F">
              <w:rPr>
                <w:rFonts w:ascii="Calibri" w:eastAsia="Calibri" w:hAnsi="Calibri" w:cs="Calibri"/>
              </w:rPr>
              <w:t xml:space="preserve">Placa (Si Aplica): </w:t>
            </w:r>
            <w:proofErr w:type="gramStart"/>
            <w:r w:rsidR="00883B55" w:rsidRPr="00E0728F">
              <w:rPr>
                <w:rFonts w:ascii="Calibri" w:eastAsia="Calibri" w:hAnsi="Calibri" w:cs="Calibri"/>
              </w:rPr>
              <w:t xml:space="preserve">NO </w:t>
            </w:r>
            <w:r w:rsidRPr="00E0728F">
              <w:rPr>
                <w:rFonts w:ascii="Calibri" w:eastAsia="Calibri" w:hAnsi="Calibri" w:cs="Calibri"/>
              </w:rPr>
              <w:t xml:space="preserve"> APLICA</w:t>
            </w:r>
            <w:proofErr w:type="gramEnd"/>
          </w:p>
          <w:p w14:paraId="1C0B4F09" w14:textId="080D2208" w:rsidR="007E3E69" w:rsidRPr="00E0728F" w:rsidRDefault="007E3E69" w:rsidP="00F51CB9">
            <w:pPr>
              <w:spacing w:after="0" w:line="240" w:lineRule="auto"/>
              <w:ind w:left="57"/>
              <w:rPr>
                <w:rFonts w:ascii="Calibri" w:eastAsia="Calibri" w:hAnsi="Calibri" w:cs="Calibri"/>
              </w:rPr>
            </w:pPr>
            <w:r w:rsidRPr="00E0728F">
              <w:rPr>
                <w:rFonts w:ascii="Calibri" w:eastAsia="Calibri" w:hAnsi="Calibri" w:cs="Calibri"/>
              </w:rPr>
              <w:t>Coaseguro (Si Aplica):</w:t>
            </w:r>
            <w:r w:rsidR="00095A07" w:rsidRPr="00E0728F">
              <w:rPr>
                <w:rFonts w:ascii="Calibri" w:eastAsia="Calibri" w:hAnsi="Calibri" w:cs="Calibri"/>
              </w:rPr>
              <w:t xml:space="preserve"> </w:t>
            </w:r>
            <w:r w:rsidR="006642AB">
              <w:rPr>
                <w:rFonts w:ascii="Calibri" w:eastAsia="Calibri" w:hAnsi="Calibri" w:cs="Calibri"/>
              </w:rPr>
              <w:t>Mapfre 30%, Chubb Seguros 28%, Solidaria 22% y SBS 20%.</w:t>
            </w:r>
          </w:p>
        </w:tc>
      </w:tr>
      <w:tr w:rsidR="007E3E69" w:rsidRPr="00E0728F" w14:paraId="393EAEA0" w14:textId="77777777" w:rsidTr="006642AB">
        <w:trPr>
          <w:trHeight w:val="1119"/>
        </w:trPr>
        <w:tc>
          <w:tcPr>
            <w:tcW w:w="4536" w:type="dxa"/>
            <w:tcBorders>
              <w:top w:val="single" w:sz="8" w:space="0" w:color="000000"/>
              <w:left w:val="single" w:sz="8" w:space="0" w:color="000000"/>
              <w:bottom w:val="single" w:sz="8" w:space="0" w:color="000000"/>
              <w:right w:val="single" w:sz="8" w:space="0" w:color="000000"/>
            </w:tcBorders>
          </w:tcPr>
          <w:p w14:paraId="54A46F88" w14:textId="77777777" w:rsidR="007E3E69" w:rsidRPr="00E0728F" w:rsidRDefault="007E3E69" w:rsidP="007E3E69">
            <w:pPr>
              <w:spacing w:after="0" w:line="267" w:lineRule="exact"/>
              <w:ind w:right="-20"/>
              <w:rPr>
                <w:rFonts w:ascii="Calibri" w:eastAsia="Calibri" w:hAnsi="Calibri" w:cs="Calibri"/>
              </w:rPr>
            </w:pPr>
            <w:r w:rsidRPr="00E0728F">
              <w:rPr>
                <w:rFonts w:ascii="Calibri" w:eastAsia="Calibri" w:hAnsi="Calibri" w:cs="Calibri"/>
                <w:b/>
                <w:bCs/>
                <w:position w:val="1"/>
              </w:rPr>
              <w:t>E</w:t>
            </w:r>
            <w:r w:rsidRPr="00E0728F">
              <w:rPr>
                <w:rFonts w:ascii="Calibri" w:eastAsia="Calibri" w:hAnsi="Calibri" w:cs="Calibri"/>
                <w:b/>
                <w:bCs/>
                <w:spacing w:val="1"/>
                <w:position w:val="1"/>
              </w:rPr>
              <w:t>X</w:t>
            </w:r>
            <w:r w:rsidRPr="00E0728F">
              <w:rPr>
                <w:rFonts w:ascii="Calibri" w:eastAsia="Calibri" w:hAnsi="Calibri" w:cs="Calibri"/>
                <w:b/>
                <w:bCs/>
                <w:spacing w:val="-2"/>
                <w:position w:val="1"/>
              </w:rPr>
              <w:t>C</w:t>
            </w:r>
            <w:r w:rsidRPr="00E0728F">
              <w:rPr>
                <w:rFonts w:ascii="Calibri" w:eastAsia="Calibri" w:hAnsi="Calibri" w:cs="Calibri"/>
                <w:b/>
                <w:bCs/>
                <w:position w:val="1"/>
              </w:rPr>
              <w:t>EP</w:t>
            </w:r>
            <w:r w:rsidRPr="00E0728F">
              <w:rPr>
                <w:rFonts w:ascii="Calibri" w:eastAsia="Calibri" w:hAnsi="Calibri" w:cs="Calibri"/>
                <w:b/>
                <w:bCs/>
                <w:spacing w:val="-1"/>
                <w:position w:val="1"/>
              </w:rPr>
              <w:t>C</w:t>
            </w:r>
            <w:r w:rsidRPr="00E0728F">
              <w:rPr>
                <w:rFonts w:ascii="Calibri" w:eastAsia="Calibri" w:hAnsi="Calibri" w:cs="Calibri"/>
                <w:b/>
                <w:bCs/>
                <w:spacing w:val="1"/>
                <w:position w:val="1"/>
              </w:rPr>
              <w:t>I</w:t>
            </w:r>
            <w:r w:rsidRPr="00E0728F">
              <w:rPr>
                <w:rFonts w:ascii="Calibri" w:eastAsia="Calibri" w:hAnsi="Calibri" w:cs="Calibri"/>
                <w:b/>
                <w:bCs/>
                <w:position w:val="1"/>
              </w:rPr>
              <w:t>O</w:t>
            </w:r>
            <w:r w:rsidRPr="00E0728F">
              <w:rPr>
                <w:rFonts w:ascii="Calibri" w:eastAsia="Calibri" w:hAnsi="Calibri" w:cs="Calibri"/>
                <w:b/>
                <w:bCs/>
                <w:spacing w:val="-2"/>
                <w:position w:val="1"/>
              </w:rPr>
              <w:t>N</w:t>
            </w:r>
            <w:r w:rsidRPr="00E0728F">
              <w:rPr>
                <w:rFonts w:ascii="Calibri" w:eastAsia="Calibri" w:hAnsi="Calibri" w:cs="Calibri"/>
                <w:b/>
                <w:bCs/>
                <w:position w:val="1"/>
              </w:rPr>
              <w:t>ES</w:t>
            </w:r>
            <w:r w:rsidRPr="00E0728F">
              <w:rPr>
                <w:rFonts w:ascii="Calibri" w:eastAsia="Calibri" w:hAnsi="Calibri" w:cs="Calibri"/>
                <w:b/>
                <w:bCs/>
                <w:spacing w:val="-1"/>
                <w:position w:val="1"/>
              </w:rPr>
              <w:t xml:space="preserve"> </w:t>
            </w:r>
            <w:r w:rsidRPr="00E0728F">
              <w:rPr>
                <w:rFonts w:ascii="Calibri" w:eastAsia="Calibri" w:hAnsi="Calibri" w:cs="Calibri"/>
                <w:b/>
                <w:bCs/>
                <w:position w:val="1"/>
              </w:rPr>
              <w:t>P</w:t>
            </w:r>
            <w:r w:rsidRPr="00E0728F">
              <w:rPr>
                <w:rFonts w:ascii="Calibri" w:eastAsia="Calibri" w:hAnsi="Calibri" w:cs="Calibri"/>
                <w:b/>
                <w:bCs/>
                <w:spacing w:val="1"/>
                <w:position w:val="1"/>
              </w:rPr>
              <w:t>R</w:t>
            </w:r>
            <w:r w:rsidRPr="00E0728F">
              <w:rPr>
                <w:rFonts w:ascii="Calibri" w:eastAsia="Calibri" w:hAnsi="Calibri" w:cs="Calibri"/>
                <w:b/>
                <w:bCs/>
                <w:position w:val="1"/>
              </w:rPr>
              <w:t>O</w:t>
            </w:r>
            <w:r w:rsidRPr="00E0728F">
              <w:rPr>
                <w:rFonts w:ascii="Calibri" w:eastAsia="Calibri" w:hAnsi="Calibri" w:cs="Calibri"/>
                <w:b/>
                <w:bCs/>
                <w:spacing w:val="-3"/>
                <w:position w:val="1"/>
              </w:rPr>
              <w:t>P</w:t>
            </w:r>
            <w:r w:rsidRPr="00E0728F">
              <w:rPr>
                <w:rFonts w:ascii="Calibri" w:eastAsia="Calibri" w:hAnsi="Calibri" w:cs="Calibri"/>
                <w:b/>
                <w:bCs/>
                <w:position w:val="1"/>
              </w:rPr>
              <w:t>UE</w:t>
            </w:r>
            <w:r w:rsidRPr="00E0728F">
              <w:rPr>
                <w:rFonts w:ascii="Calibri" w:eastAsia="Calibri" w:hAnsi="Calibri" w:cs="Calibri"/>
                <w:b/>
                <w:bCs/>
                <w:spacing w:val="-1"/>
                <w:position w:val="1"/>
              </w:rPr>
              <w:t>ST</w:t>
            </w:r>
            <w:r w:rsidRPr="00E0728F">
              <w:rPr>
                <w:rFonts w:ascii="Calibri" w:eastAsia="Calibri" w:hAnsi="Calibri" w:cs="Calibri"/>
                <w:b/>
                <w:bCs/>
                <w:spacing w:val="-2"/>
                <w:position w:val="1"/>
              </w:rPr>
              <w:t>A</w:t>
            </w:r>
            <w:r w:rsidRPr="00E0728F">
              <w:rPr>
                <w:rFonts w:ascii="Calibri" w:eastAsia="Calibri" w:hAnsi="Calibri" w:cs="Calibri"/>
                <w:b/>
                <w:bCs/>
                <w:position w:val="1"/>
              </w:rPr>
              <w:t>S</w:t>
            </w:r>
            <w:r w:rsidRPr="00E0728F">
              <w:rPr>
                <w:rFonts w:ascii="Calibri" w:eastAsia="Calibri" w:hAnsi="Calibri" w:cs="Calibri"/>
                <w:b/>
                <w:bCs/>
                <w:spacing w:val="1"/>
                <w:position w:val="1"/>
              </w:rPr>
              <w:t xml:space="preserve"> </w:t>
            </w:r>
            <w:r w:rsidRPr="00E0728F">
              <w:rPr>
                <w:rFonts w:ascii="Calibri" w:eastAsia="Calibri" w:hAnsi="Calibri" w:cs="Calibri"/>
                <w:b/>
                <w:bCs/>
                <w:position w:val="1"/>
              </w:rPr>
              <w:t>POR</w:t>
            </w:r>
            <w:r w:rsidRPr="00E0728F">
              <w:rPr>
                <w:rFonts w:ascii="Calibri" w:eastAsia="Calibri" w:hAnsi="Calibri" w:cs="Calibri"/>
                <w:b/>
                <w:bCs/>
                <w:spacing w:val="1"/>
                <w:position w:val="1"/>
              </w:rPr>
              <w:t xml:space="preserve"> </w:t>
            </w:r>
            <w:r w:rsidRPr="00E0728F">
              <w:rPr>
                <w:rFonts w:ascii="Calibri" w:eastAsia="Calibri" w:hAnsi="Calibri" w:cs="Calibri"/>
                <w:b/>
                <w:bCs/>
                <w:position w:val="1"/>
              </w:rPr>
              <w:t>EL</w:t>
            </w:r>
          </w:p>
          <w:p w14:paraId="43579716" w14:textId="77777777" w:rsidR="007E3E69" w:rsidRPr="00E0728F" w:rsidRDefault="007E3E69" w:rsidP="007E3E69">
            <w:pPr>
              <w:rPr>
                <w:rFonts w:ascii="Calibri" w:eastAsia="Calibri" w:hAnsi="Calibri" w:cs="Calibri"/>
                <w:b/>
                <w:bCs/>
              </w:rPr>
            </w:pPr>
            <w:r w:rsidRPr="00E0728F">
              <w:rPr>
                <w:rFonts w:ascii="Calibri" w:eastAsia="Calibri" w:hAnsi="Calibri" w:cs="Calibri"/>
                <w:b/>
                <w:bCs/>
              </w:rPr>
              <w:t>ASEG</w:t>
            </w:r>
            <w:r w:rsidRPr="00E0728F">
              <w:rPr>
                <w:rFonts w:ascii="Calibri" w:eastAsia="Calibri" w:hAnsi="Calibri" w:cs="Calibri"/>
                <w:b/>
                <w:bCs/>
                <w:spacing w:val="-2"/>
              </w:rPr>
              <w:t>U</w:t>
            </w:r>
            <w:r w:rsidRPr="00E0728F">
              <w:rPr>
                <w:rFonts w:ascii="Calibri" w:eastAsia="Calibri" w:hAnsi="Calibri" w:cs="Calibri"/>
                <w:b/>
                <w:bCs/>
              </w:rPr>
              <w:t>R</w:t>
            </w:r>
            <w:r w:rsidRPr="00E0728F">
              <w:rPr>
                <w:rFonts w:ascii="Calibri" w:eastAsia="Calibri" w:hAnsi="Calibri" w:cs="Calibri"/>
                <w:b/>
                <w:bCs/>
                <w:spacing w:val="1"/>
              </w:rPr>
              <w:t>A</w:t>
            </w:r>
            <w:r w:rsidRPr="00E0728F">
              <w:rPr>
                <w:rFonts w:ascii="Calibri" w:eastAsia="Calibri" w:hAnsi="Calibri" w:cs="Calibri"/>
                <w:b/>
                <w:bCs/>
              </w:rPr>
              <w:t>DO</w:t>
            </w:r>
          </w:p>
          <w:p w14:paraId="124C094D" w14:textId="77777777" w:rsidR="007E3E69" w:rsidRPr="00E0728F" w:rsidRDefault="007E3E69" w:rsidP="007E3E69">
            <w:pPr>
              <w:rPr>
                <w:rFonts w:ascii="Calibri" w:eastAsia="Calibri" w:hAnsi="Calibri" w:cs="Calibri"/>
                <w:b/>
                <w:bCs/>
              </w:rPr>
            </w:pPr>
          </w:p>
          <w:p w14:paraId="0A0D8E71" w14:textId="77777777" w:rsidR="007E3E69" w:rsidRPr="00E0728F" w:rsidRDefault="007E3E69" w:rsidP="007E3E69"/>
        </w:tc>
        <w:tc>
          <w:tcPr>
            <w:tcW w:w="4955" w:type="dxa"/>
            <w:tcBorders>
              <w:top w:val="single" w:sz="8" w:space="0" w:color="000000"/>
              <w:left w:val="single" w:sz="8" w:space="0" w:color="000000"/>
              <w:bottom w:val="single" w:sz="8" w:space="0" w:color="000000"/>
              <w:right w:val="single" w:sz="8" w:space="0" w:color="000000"/>
            </w:tcBorders>
          </w:tcPr>
          <w:p w14:paraId="0ED5C04B" w14:textId="08ED541D" w:rsidR="00B95706" w:rsidRPr="00E0728F" w:rsidRDefault="00B56F21" w:rsidP="006642AB">
            <w:pPr>
              <w:pStyle w:val="Prrafodelista"/>
              <w:numPr>
                <w:ilvl w:val="0"/>
                <w:numId w:val="1"/>
              </w:numPr>
              <w:spacing w:after="0" w:line="266" w:lineRule="exact"/>
              <w:ind w:left="57"/>
              <w:jc w:val="both"/>
              <w:rPr>
                <w:rFonts w:ascii="Calibri" w:eastAsia="Calibri" w:hAnsi="Calibri" w:cs="Calibri"/>
              </w:rPr>
            </w:pPr>
            <w:r>
              <w:rPr>
                <w:rFonts w:ascii="Calibri" w:eastAsia="Calibri" w:hAnsi="Calibri" w:cs="Calibri"/>
              </w:rPr>
              <w:t xml:space="preserve">Hasta </w:t>
            </w:r>
            <w:r w:rsidR="006642AB">
              <w:rPr>
                <w:rFonts w:ascii="Calibri" w:eastAsia="Calibri" w:hAnsi="Calibri" w:cs="Calibri"/>
              </w:rPr>
              <w:t xml:space="preserve">el </w:t>
            </w:r>
            <w:r>
              <w:rPr>
                <w:rFonts w:ascii="Calibri" w:eastAsia="Calibri" w:hAnsi="Calibri" w:cs="Calibri"/>
              </w:rPr>
              <w:t xml:space="preserve">momento el </w:t>
            </w:r>
            <w:r w:rsidR="006642AB">
              <w:rPr>
                <w:rFonts w:ascii="Calibri" w:eastAsia="Calibri" w:hAnsi="Calibri" w:cs="Calibri"/>
              </w:rPr>
              <w:t xml:space="preserve">Distrito Especial de Santiago de Cali aún no ha contestado la demanda. </w:t>
            </w:r>
          </w:p>
        </w:tc>
      </w:tr>
      <w:tr w:rsidR="007E3E69" w:rsidRPr="00E0728F" w14:paraId="27A57667" w14:textId="77777777" w:rsidTr="004412A0">
        <w:trPr>
          <w:trHeight w:val="548"/>
        </w:trPr>
        <w:tc>
          <w:tcPr>
            <w:tcW w:w="4536" w:type="dxa"/>
            <w:tcBorders>
              <w:top w:val="single" w:sz="8" w:space="0" w:color="000000"/>
              <w:left w:val="single" w:sz="8" w:space="0" w:color="000000"/>
              <w:bottom w:val="single" w:sz="8" w:space="0" w:color="000000"/>
              <w:right w:val="single" w:sz="8" w:space="0" w:color="000000"/>
            </w:tcBorders>
          </w:tcPr>
          <w:p w14:paraId="34BDFE80" w14:textId="77777777" w:rsidR="007E3E69" w:rsidRPr="00E0728F" w:rsidRDefault="007E3E69" w:rsidP="007E3E69">
            <w:pPr>
              <w:spacing w:after="0" w:line="264" w:lineRule="exact"/>
              <w:ind w:left="59" w:right="-20"/>
              <w:rPr>
                <w:rFonts w:ascii="Calibri" w:eastAsia="Calibri" w:hAnsi="Calibri" w:cs="Calibri"/>
              </w:rPr>
            </w:pPr>
            <w:r w:rsidRPr="00E0728F">
              <w:rPr>
                <w:rFonts w:ascii="Calibri" w:eastAsia="Calibri" w:hAnsi="Calibri" w:cs="Calibri"/>
                <w:b/>
                <w:bCs/>
                <w:position w:val="1"/>
              </w:rPr>
              <w:t>E</w:t>
            </w:r>
            <w:r w:rsidRPr="00E0728F">
              <w:rPr>
                <w:rFonts w:ascii="Calibri" w:eastAsia="Calibri" w:hAnsi="Calibri" w:cs="Calibri"/>
                <w:b/>
                <w:bCs/>
                <w:spacing w:val="1"/>
                <w:position w:val="1"/>
              </w:rPr>
              <w:t>X</w:t>
            </w:r>
            <w:r w:rsidRPr="00E0728F">
              <w:rPr>
                <w:rFonts w:ascii="Calibri" w:eastAsia="Calibri" w:hAnsi="Calibri" w:cs="Calibri"/>
                <w:b/>
                <w:bCs/>
                <w:spacing w:val="-2"/>
                <w:position w:val="1"/>
              </w:rPr>
              <w:t>C</w:t>
            </w:r>
            <w:r w:rsidRPr="00E0728F">
              <w:rPr>
                <w:rFonts w:ascii="Calibri" w:eastAsia="Calibri" w:hAnsi="Calibri" w:cs="Calibri"/>
                <w:b/>
                <w:bCs/>
                <w:position w:val="1"/>
              </w:rPr>
              <w:t>EP</w:t>
            </w:r>
            <w:r w:rsidRPr="00E0728F">
              <w:rPr>
                <w:rFonts w:ascii="Calibri" w:eastAsia="Calibri" w:hAnsi="Calibri" w:cs="Calibri"/>
                <w:b/>
                <w:bCs/>
                <w:spacing w:val="-1"/>
                <w:position w:val="1"/>
              </w:rPr>
              <w:t>C</w:t>
            </w:r>
            <w:r w:rsidRPr="00E0728F">
              <w:rPr>
                <w:rFonts w:ascii="Calibri" w:eastAsia="Calibri" w:hAnsi="Calibri" w:cs="Calibri"/>
                <w:b/>
                <w:bCs/>
                <w:spacing w:val="1"/>
                <w:position w:val="1"/>
              </w:rPr>
              <w:t>I</w:t>
            </w:r>
            <w:r w:rsidRPr="00E0728F">
              <w:rPr>
                <w:rFonts w:ascii="Calibri" w:eastAsia="Calibri" w:hAnsi="Calibri" w:cs="Calibri"/>
                <w:b/>
                <w:bCs/>
                <w:position w:val="1"/>
              </w:rPr>
              <w:t>O</w:t>
            </w:r>
            <w:r w:rsidRPr="00E0728F">
              <w:rPr>
                <w:rFonts w:ascii="Calibri" w:eastAsia="Calibri" w:hAnsi="Calibri" w:cs="Calibri"/>
                <w:b/>
                <w:bCs/>
                <w:spacing w:val="-2"/>
                <w:position w:val="1"/>
              </w:rPr>
              <w:t>N</w:t>
            </w:r>
            <w:r w:rsidRPr="00E0728F">
              <w:rPr>
                <w:rFonts w:ascii="Calibri" w:eastAsia="Calibri" w:hAnsi="Calibri" w:cs="Calibri"/>
                <w:b/>
                <w:bCs/>
                <w:position w:val="1"/>
              </w:rPr>
              <w:t>ES</w:t>
            </w:r>
            <w:r w:rsidRPr="00E0728F">
              <w:rPr>
                <w:rFonts w:ascii="Calibri" w:eastAsia="Calibri" w:hAnsi="Calibri" w:cs="Calibri"/>
                <w:b/>
                <w:bCs/>
                <w:spacing w:val="-1"/>
                <w:position w:val="1"/>
              </w:rPr>
              <w:t xml:space="preserve"> </w:t>
            </w:r>
            <w:r w:rsidRPr="00E0728F">
              <w:rPr>
                <w:rFonts w:ascii="Calibri" w:eastAsia="Calibri" w:hAnsi="Calibri" w:cs="Calibri"/>
                <w:b/>
                <w:bCs/>
                <w:position w:val="1"/>
              </w:rPr>
              <w:t>P</w:t>
            </w:r>
            <w:r w:rsidRPr="00E0728F">
              <w:rPr>
                <w:rFonts w:ascii="Calibri" w:eastAsia="Calibri" w:hAnsi="Calibri" w:cs="Calibri"/>
                <w:b/>
                <w:bCs/>
                <w:spacing w:val="1"/>
                <w:position w:val="1"/>
              </w:rPr>
              <w:t>R</w:t>
            </w:r>
            <w:r w:rsidRPr="00E0728F">
              <w:rPr>
                <w:rFonts w:ascii="Calibri" w:eastAsia="Calibri" w:hAnsi="Calibri" w:cs="Calibri"/>
                <w:b/>
                <w:bCs/>
                <w:position w:val="1"/>
              </w:rPr>
              <w:t>O</w:t>
            </w:r>
            <w:r w:rsidRPr="00E0728F">
              <w:rPr>
                <w:rFonts w:ascii="Calibri" w:eastAsia="Calibri" w:hAnsi="Calibri" w:cs="Calibri"/>
                <w:b/>
                <w:bCs/>
                <w:spacing w:val="-3"/>
                <w:position w:val="1"/>
              </w:rPr>
              <w:t>P</w:t>
            </w:r>
            <w:r w:rsidRPr="00E0728F">
              <w:rPr>
                <w:rFonts w:ascii="Calibri" w:eastAsia="Calibri" w:hAnsi="Calibri" w:cs="Calibri"/>
                <w:b/>
                <w:bCs/>
                <w:position w:val="1"/>
              </w:rPr>
              <w:t>UE</w:t>
            </w:r>
            <w:r w:rsidRPr="00E0728F">
              <w:rPr>
                <w:rFonts w:ascii="Calibri" w:eastAsia="Calibri" w:hAnsi="Calibri" w:cs="Calibri"/>
                <w:b/>
                <w:bCs/>
                <w:spacing w:val="-1"/>
                <w:position w:val="1"/>
              </w:rPr>
              <w:t>ST</w:t>
            </w:r>
            <w:r w:rsidRPr="00E0728F">
              <w:rPr>
                <w:rFonts w:ascii="Calibri" w:eastAsia="Calibri" w:hAnsi="Calibri" w:cs="Calibri"/>
                <w:b/>
                <w:bCs/>
                <w:spacing w:val="-2"/>
                <w:position w:val="1"/>
              </w:rPr>
              <w:t>A</w:t>
            </w:r>
            <w:r w:rsidRPr="00E0728F">
              <w:rPr>
                <w:rFonts w:ascii="Calibri" w:eastAsia="Calibri" w:hAnsi="Calibri" w:cs="Calibri"/>
                <w:b/>
                <w:bCs/>
                <w:position w:val="1"/>
              </w:rPr>
              <w:t>S</w:t>
            </w:r>
            <w:r w:rsidRPr="00E0728F">
              <w:rPr>
                <w:rFonts w:ascii="Calibri" w:eastAsia="Calibri" w:hAnsi="Calibri" w:cs="Calibri"/>
                <w:b/>
                <w:bCs/>
                <w:spacing w:val="-1"/>
                <w:position w:val="1"/>
              </w:rPr>
              <w:t xml:space="preserve"> </w:t>
            </w:r>
            <w:r w:rsidRPr="00E0728F">
              <w:rPr>
                <w:rFonts w:ascii="Calibri" w:eastAsia="Calibri" w:hAnsi="Calibri" w:cs="Calibri"/>
                <w:b/>
                <w:bCs/>
                <w:position w:val="1"/>
              </w:rPr>
              <w:t>POR</w:t>
            </w:r>
          </w:p>
          <w:p w14:paraId="77D94E30" w14:textId="77777777" w:rsidR="007E3E69" w:rsidRPr="00E0728F" w:rsidRDefault="007E3E69" w:rsidP="007E3E69">
            <w:pPr>
              <w:spacing w:after="0" w:line="240" w:lineRule="auto"/>
              <w:ind w:left="59" w:right="-20"/>
              <w:rPr>
                <w:rFonts w:ascii="Calibri" w:eastAsia="Calibri" w:hAnsi="Calibri" w:cs="Calibri"/>
              </w:rPr>
            </w:pPr>
            <w:r w:rsidRPr="00E0728F">
              <w:rPr>
                <w:rFonts w:ascii="Calibri" w:eastAsia="Calibri" w:hAnsi="Calibri" w:cs="Calibri"/>
                <w:b/>
                <w:bCs/>
                <w:spacing w:val="1"/>
              </w:rPr>
              <w:t>C</w:t>
            </w:r>
            <w:r w:rsidRPr="00E0728F">
              <w:rPr>
                <w:rFonts w:ascii="Calibri" w:eastAsia="Calibri" w:hAnsi="Calibri" w:cs="Calibri"/>
                <w:b/>
                <w:bCs/>
              </w:rPr>
              <w:t>HU</w:t>
            </w:r>
            <w:r w:rsidRPr="00E0728F">
              <w:rPr>
                <w:rFonts w:ascii="Calibri" w:eastAsia="Calibri" w:hAnsi="Calibri" w:cs="Calibri"/>
                <w:b/>
                <w:bCs/>
                <w:spacing w:val="-2"/>
              </w:rPr>
              <w:t>B</w:t>
            </w:r>
            <w:r w:rsidRPr="00E0728F">
              <w:rPr>
                <w:rFonts w:ascii="Calibri" w:eastAsia="Calibri" w:hAnsi="Calibri" w:cs="Calibri"/>
                <w:b/>
                <w:bCs/>
              </w:rPr>
              <w:t>B</w:t>
            </w:r>
            <w:r w:rsidRPr="00E0728F">
              <w:rPr>
                <w:rFonts w:ascii="Calibri" w:eastAsia="Calibri" w:hAnsi="Calibri" w:cs="Calibri"/>
                <w:b/>
                <w:bCs/>
                <w:spacing w:val="1"/>
              </w:rPr>
              <w:t xml:space="preserve"> </w:t>
            </w:r>
            <w:r w:rsidRPr="00E0728F">
              <w:rPr>
                <w:rFonts w:ascii="Calibri" w:eastAsia="Calibri" w:hAnsi="Calibri" w:cs="Calibri"/>
                <w:b/>
                <w:bCs/>
                <w:spacing w:val="-1"/>
              </w:rPr>
              <w:t>S</w:t>
            </w:r>
            <w:r w:rsidRPr="00E0728F">
              <w:rPr>
                <w:rFonts w:ascii="Calibri" w:eastAsia="Calibri" w:hAnsi="Calibri" w:cs="Calibri"/>
                <w:b/>
                <w:bCs/>
                <w:spacing w:val="-2"/>
              </w:rPr>
              <w:t>E</w:t>
            </w:r>
            <w:r w:rsidRPr="00E0728F">
              <w:rPr>
                <w:rFonts w:ascii="Calibri" w:eastAsia="Calibri" w:hAnsi="Calibri" w:cs="Calibri"/>
                <w:b/>
                <w:bCs/>
                <w:spacing w:val="1"/>
              </w:rPr>
              <w:t>G</w:t>
            </w:r>
            <w:r w:rsidRPr="00E0728F">
              <w:rPr>
                <w:rFonts w:ascii="Calibri" w:eastAsia="Calibri" w:hAnsi="Calibri" w:cs="Calibri"/>
                <w:b/>
                <w:bCs/>
              </w:rPr>
              <w:t>UROS</w:t>
            </w:r>
            <w:r w:rsidRPr="00E0728F">
              <w:rPr>
                <w:rFonts w:ascii="Calibri" w:eastAsia="Calibri" w:hAnsi="Calibri" w:cs="Calibri"/>
                <w:b/>
                <w:bCs/>
                <w:spacing w:val="-3"/>
              </w:rPr>
              <w:t xml:space="preserve"> </w:t>
            </w:r>
            <w:r w:rsidRPr="00E0728F">
              <w:rPr>
                <w:rFonts w:ascii="Calibri" w:eastAsia="Calibri" w:hAnsi="Calibri" w:cs="Calibri"/>
                <w:b/>
                <w:bCs/>
                <w:spacing w:val="1"/>
              </w:rPr>
              <w:t>C</w:t>
            </w:r>
            <w:r w:rsidRPr="00E0728F">
              <w:rPr>
                <w:rFonts w:ascii="Calibri" w:eastAsia="Calibri" w:hAnsi="Calibri" w:cs="Calibri"/>
                <w:b/>
                <w:bCs/>
              </w:rPr>
              <w:t>OL</w:t>
            </w:r>
            <w:r w:rsidRPr="00E0728F">
              <w:rPr>
                <w:rFonts w:ascii="Calibri" w:eastAsia="Calibri" w:hAnsi="Calibri" w:cs="Calibri"/>
                <w:b/>
                <w:bCs/>
                <w:spacing w:val="-1"/>
              </w:rPr>
              <w:t>O</w:t>
            </w:r>
            <w:r w:rsidRPr="00E0728F">
              <w:rPr>
                <w:rFonts w:ascii="Calibri" w:eastAsia="Calibri" w:hAnsi="Calibri" w:cs="Calibri"/>
                <w:b/>
                <w:bCs/>
                <w:spacing w:val="-3"/>
              </w:rPr>
              <w:t>M</w:t>
            </w:r>
            <w:r w:rsidRPr="00E0728F">
              <w:rPr>
                <w:rFonts w:ascii="Calibri" w:eastAsia="Calibri" w:hAnsi="Calibri" w:cs="Calibri"/>
                <w:b/>
                <w:bCs/>
                <w:spacing w:val="-1"/>
              </w:rPr>
              <w:t>B</w:t>
            </w:r>
            <w:r w:rsidRPr="00E0728F">
              <w:rPr>
                <w:rFonts w:ascii="Calibri" w:eastAsia="Calibri" w:hAnsi="Calibri" w:cs="Calibri"/>
                <w:b/>
                <w:bCs/>
                <w:spacing w:val="1"/>
              </w:rPr>
              <w:t>I</w:t>
            </w:r>
            <w:r w:rsidRPr="00E0728F">
              <w:rPr>
                <w:rFonts w:ascii="Calibri" w:eastAsia="Calibri" w:hAnsi="Calibri" w:cs="Calibri"/>
                <w:b/>
                <w:bCs/>
              </w:rPr>
              <w:t>A</w:t>
            </w:r>
            <w:r w:rsidRPr="00E0728F">
              <w:rPr>
                <w:rFonts w:ascii="Calibri" w:eastAsia="Calibri" w:hAnsi="Calibri" w:cs="Calibri"/>
                <w:b/>
                <w:bCs/>
                <w:spacing w:val="1"/>
              </w:rPr>
              <w:t xml:space="preserve"> </w:t>
            </w:r>
            <w:r w:rsidRPr="00E0728F">
              <w:rPr>
                <w:rFonts w:ascii="Calibri" w:eastAsia="Calibri" w:hAnsi="Calibri" w:cs="Calibri"/>
                <w:b/>
                <w:bCs/>
                <w:spacing w:val="-1"/>
              </w:rPr>
              <w:t>S.</w:t>
            </w:r>
            <w:r w:rsidRPr="00E0728F">
              <w:rPr>
                <w:rFonts w:ascii="Calibri" w:eastAsia="Calibri" w:hAnsi="Calibri" w:cs="Calibri"/>
                <w:b/>
                <w:bCs/>
              </w:rPr>
              <w:t>A.</w:t>
            </w:r>
          </w:p>
        </w:tc>
        <w:tc>
          <w:tcPr>
            <w:tcW w:w="4955" w:type="dxa"/>
            <w:tcBorders>
              <w:top w:val="single" w:sz="8" w:space="0" w:color="000000"/>
              <w:left w:val="single" w:sz="8" w:space="0" w:color="000000"/>
              <w:bottom w:val="single" w:sz="8" w:space="0" w:color="000000"/>
              <w:right w:val="single" w:sz="8" w:space="0" w:color="000000"/>
            </w:tcBorders>
          </w:tcPr>
          <w:p w14:paraId="73E82ADE" w14:textId="1AFDA8A9" w:rsidR="00AB1A00" w:rsidRDefault="00AB1A00" w:rsidP="006642AB">
            <w:pPr>
              <w:pStyle w:val="Prrafodelista"/>
              <w:numPr>
                <w:ilvl w:val="0"/>
                <w:numId w:val="7"/>
              </w:numPr>
              <w:spacing w:after="0" w:line="240" w:lineRule="auto"/>
              <w:jc w:val="both"/>
              <w:rPr>
                <w:rFonts w:ascii="Calibri" w:eastAsia="Calibri" w:hAnsi="Calibri" w:cs="Calibri"/>
              </w:rPr>
            </w:pPr>
            <w:r>
              <w:rPr>
                <w:rFonts w:ascii="Calibri" w:eastAsia="Calibri" w:hAnsi="Calibri" w:cs="Calibri"/>
              </w:rPr>
              <w:t xml:space="preserve">FALTA DE LEGITIMACIÓN EN LA CAUSA POR ACTIVA </w:t>
            </w:r>
          </w:p>
          <w:p w14:paraId="7F0D4C15" w14:textId="5D5729B7" w:rsidR="00127A61" w:rsidRPr="006642AB" w:rsidRDefault="006642AB" w:rsidP="006642AB">
            <w:pPr>
              <w:pStyle w:val="Prrafodelista"/>
              <w:numPr>
                <w:ilvl w:val="0"/>
                <w:numId w:val="7"/>
              </w:numPr>
              <w:spacing w:after="0" w:line="240" w:lineRule="auto"/>
              <w:jc w:val="both"/>
              <w:rPr>
                <w:rFonts w:ascii="Calibri" w:eastAsia="Calibri" w:hAnsi="Calibri" w:cs="Calibri"/>
              </w:rPr>
            </w:pPr>
            <w:r w:rsidRPr="006642AB">
              <w:rPr>
                <w:rFonts w:ascii="Calibri" w:eastAsia="Calibri" w:hAnsi="Calibri" w:cs="Calibri"/>
              </w:rPr>
              <w:t>INEXISTENCIA DE RESPONSABILIDAD POR FALTA DE ACREDITACIÓN DEL NEXO CAUSAL ENTRE EL ACTUAR DEL DISTRITO DE SANTIAGO DE CALI Y EL DAÑO CAUSADO.</w:t>
            </w:r>
          </w:p>
          <w:p w14:paraId="28A6E590" w14:textId="11B5D4C4" w:rsidR="006642AB" w:rsidRPr="00AB1A00" w:rsidRDefault="006642AB" w:rsidP="00AB1A00">
            <w:pPr>
              <w:pStyle w:val="Prrafodelista"/>
              <w:numPr>
                <w:ilvl w:val="0"/>
                <w:numId w:val="7"/>
              </w:numPr>
              <w:spacing w:after="0" w:line="240" w:lineRule="auto"/>
              <w:jc w:val="both"/>
              <w:rPr>
                <w:rFonts w:ascii="Calibri" w:eastAsia="Calibri" w:hAnsi="Calibri" w:cs="Calibri"/>
              </w:rPr>
            </w:pPr>
            <w:r w:rsidRPr="006642AB">
              <w:rPr>
                <w:rFonts w:ascii="Calibri" w:eastAsia="Calibri" w:hAnsi="Calibri" w:cs="Calibri"/>
              </w:rPr>
              <w:t>CULPA EXCLUSIVA Y DETERMINANTE DE LA VÍCTIMA EN LA OCURRENCIA DEL ACCIDENTE</w:t>
            </w:r>
          </w:p>
          <w:p w14:paraId="138C8D73" w14:textId="0EA004D8" w:rsidR="006642AB" w:rsidRDefault="006642AB" w:rsidP="006642AB">
            <w:pPr>
              <w:pStyle w:val="Prrafodelista"/>
              <w:numPr>
                <w:ilvl w:val="0"/>
                <w:numId w:val="7"/>
              </w:numPr>
              <w:spacing w:after="0" w:line="240" w:lineRule="auto"/>
              <w:jc w:val="both"/>
              <w:rPr>
                <w:rFonts w:ascii="Calibri" w:eastAsia="Calibri" w:hAnsi="Calibri" w:cs="Calibri"/>
              </w:rPr>
            </w:pPr>
            <w:r w:rsidRPr="006642AB">
              <w:rPr>
                <w:rFonts w:ascii="Calibri" w:eastAsia="Calibri" w:hAnsi="Calibri" w:cs="Calibri"/>
              </w:rPr>
              <w:t>REDUCCIÓN DE LA INDEMNIZACIÓN ANTE LA CONCURRENCIA DE CULPAS</w:t>
            </w:r>
          </w:p>
          <w:p w14:paraId="3B3C9B5A" w14:textId="32432F23" w:rsidR="006642AB" w:rsidRDefault="006642AB" w:rsidP="006642AB">
            <w:pPr>
              <w:pStyle w:val="Prrafodelista"/>
              <w:numPr>
                <w:ilvl w:val="0"/>
                <w:numId w:val="7"/>
              </w:numPr>
              <w:spacing w:after="0" w:line="240" w:lineRule="auto"/>
              <w:jc w:val="both"/>
              <w:rPr>
                <w:rFonts w:ascii="Calibri" w:eastAsia="Calibri" w:hAnsi="Calibri" w:cs="Calibri"/>
              </w:rPr>
            </w:pPr>
            <w:r w:rsidRPr="006642AB">
              <w:rPr>
                <w:rFonts w:ascii="Calibri" w:eastAsia="Calibri" w:hAnsi="Calibri" w:cs="Calibri"/>
              </w:rPr>
              <w:t xml:space="preserve">FALTA DE ACREDITACIÓN DE LOS PERJUICIOS Y EXAGERADA TASACIÓN DE </w:t>
            </w:r>
            <w:proofErr w:type="gramStart"/>
            <w:r w:rsidRPr="006642AB">
              <w:rPr>
                <w:rFonts w:ascii="Calibri" w:eastAsia="Calibri" w:hAnsi="Calibri" w:cs="Calibri"/>
              </w:rPr>
              <w:t>LOS MISMOS</w:t>
            </w:r>
            <w:proofErr w:type="gramEnd"/>
          </w:p>
          <w:p w14:paraId="2CEE36F5" w14:textId="00AE5E31" w:rsidR="006642AB" w:rsidRDefault="006642AB" w:rsidP="006642AB">
            <w:pPr>
              <w:pStyle w:val="Prrafodelista"/>
              <w:numPr>
                <w:ilvl w:val="0"/>
                <w:numId w:val="7"/>
              </w:numPr>
              <w:spacing w:after="0" w:line="240" w:lineRule="auto"/>
              <w:jc w:val="both"/>
              <w:rPr>
                <w:rFonts w:ascii="Calibri" w:eastAsia="Calibri" w:hAnsi="Calibri" w:cs="Calibri"/>
              </w:rPr>
            </w:pPr>
            <w:r w:rsidRPr="006642AB">
              <w:rPr>
                <w:rFonts w:ascii="Calibri" w:eastAsia="Calibri" w:hAnsi="Calibri" w:cs="Calibri"/>
              </w:rPr>
              <w:t>COBRO DE LO NO DEBIDO Y ENRIQUECIMIENTO SIN JUSTA CAUSA</w:t>
            </w:r>
          </w:p>
          <w:p w14:paraId="79A38400" w14:textId="555610D2" w:rsidR="006642AB" w:rsidRDefault="006642AB" w:rsidP="006642AB">
            <w:pPr>
              <w:pStyle w:val="Prrafodelista"/>
              <w:numPr>
                <w:ilvl w:val="0"/>
                <w:numId w:val="7"/>
              </w:numPr>
              <w:spacing w:after="0" w:line="240" w:lineRule="auto"/>
              <w:jc w:val="both"/>
              <w:rPr>
                <w:rFonts w:ascii="Calibri" w:eastAsia="Calibri" w:hAnsi="Calibri" w:cs="Calibri"/>
              </w:rPr>
            </w:pPr>
            <w:r w:rsidRPr="006642AB">
              <w:rPr>
                <w:rFonts w:ascii="Calibri" w:eastAsia="Calibri" w:hAnsi="Calibri" w:cs="Calibri"/>
              </w:rPr>
              <w:t>INEXIGIBILIDAD DE LA OBLIGACIÓN INDEMNIZATORIA A LA COMPAÑÍA ASEGURADORA AL NO REALIZARSE EL RIESGO ASEGURADO EN LA PÓLIZA</w:t>
            </w:r>
          </w:p>
          <w:p w14:paraId="143A12F4" w14:textId="18C5B81B" w:rsidR="006642AB" w:rsidRDefault="006642AB" w:rsidP="006642AB">
            <w:pPr>
              <w:pStyle w:val="Prrafodelista"/>
              <w:numPr>
                <w:ilvl w:val="0"/>
                <w:numId w:val="7"/>
              </w:numPr>
              <w:spacing w:after="0" w:line="240" w:lineRule="auto"/>
              <w:jc w:val="both"/>
              <w:rPr>
                <w:rFonts w:ascii="Calibri" w:eastAsia="Calibri" w:hAnsi="Calibri" w:cs="Calibri"/>
              </w:rPr>
            </w:pPr>
            <w:r w:rsidRPr="006642AB">
              <w:rPr>
                <w:rFonts w:ascii="Calibri" w:eastAsia="Calibri" w:hAnsi="Calibri" w:cs="Calibri"/>
              </w:rPr>
              <w:t>EXCLUSIONES PACTADAS EN LA PÓLIZA DE SEGURO No. 1507223000670</w:t>
            </w:r>
          </w:p>
          <w:p w14:paraId="108E5C26" w14:textId="3D16CAD4" w:rsidR="006642AB" w:rsidRDefault="006642AB" w:rsidP="006642AB">
            <w:pPr>
              <w:pStyle w:val="Prrafodelista"/>
              <w:numPr>
                <w:ilvl w:val="0"/>
                <w:numId w:val="7"/>
              </w:numPr>
              <w:spacing w:after="0" w:line="240" w:lineRule="auto"/>
              <w:jc w:val="both"/>
              <w:rPr>
                <w:rFonts w:ascii="Calibri" w:eastAsia="Calibri" w:hAnsi="Calibri" w:cs="Calibri"/>
              </w:rPr>
            </w:pPr>
            <w:r w:rsidRPr="006642AB">
              <w:rPr>
                <w:rFonts w:ascii="Calibri" w:eastAsia="Calibri" w:hAnsi="Calibri" w:cs="Calibri"/>
              </w:rPr>
              <w:t>LA EVENTUAL OBLIGACIÓN DE LA COMPAÑÍA ASEGURADORA NO PUEDE EXCEDER EL LÍMITE DEL VALOR ASEGURADO EN LA PÓLIZA</w:t>
            </w:r>
          </w:p>
          <w:p w14:paraId="268B457A" w14:textId="47431A2F" w:rsidR="006642AB" w:rsidRDefault="006642AB" w:rsidP="006642AB">
            <w:pPr>
              <w:pStyle w:val="Prrafodelista"/>
              <w:numPr>
                <w:ilvl w:val="0"/>
                <w:numId w:val="7"/>
              </w:numPr>
              <w:spacing w:after="0" w:line="240" w:lineRule="auto"/>
              <w:jc w:val="both"/>
              <w:rPr>
                <w:rFonts w:ascii="Calibri" w:eastAsia="Calibri" w:hAnsi="Calibri" w:cs="Calibri"/>
              </w:rPr>
            </w:pPr>
            <w:r w:rsidRPr="006642AB">
              <w:rPr>
                <w:rFonts w:ascii="Calibri" w:eastAsia="Calibri" w:hAnsi="Calibri" w:cs="Calibri"/>
              </w:rPr>
              <w:t>LA OBLIGACIÓN DE MI PROCURADA NO PUEDE EXCEDER EL COASEGURO PACTADO EN LA PÓLIZA / INEXISTENCIA DE SOLIDARIDAD</w:t>
            </w:r>
          </w:p>
          <w:p w14:paraId="78306F26" w14:textId="01945E54" w:rsidR="004412A0" w:rsidRDefault="004412A0" w:rsidP="006642AB">
            <w:pPr>
              <w:pStyle w:val="Prrafodelista"/>
              <w:numPr>
                <w:ilvl w:val="0"/>
                <w:numId w:val="7"/>
              </w:numPr>
              <w:spacing w:after="0" w:line="240" w:lineRule="auto"/>
              <w:jc w:val="both"/>
              <w:rPr>
                <w:rFonts w:ascii="Calibri" w:eastAsia="Calibri" w:hAnsi="Calibri" w:cs="Calibri"/>
              </w:rPr>
            </w:pPr>
            <w:r w:rsidRPr="004412A0">
              <w:rPr>
                <w:rFonts w:ascii="Calibri" w:eastAsia="Calibri" w:hAnsi="Calibri" w:cs="Calibri"/>
              </w:rPr>
              <w:t>EXISTENCIA DE UN DEDUCIBLE PACTADO EN LA PÓLIZA DE SEGURO No. 1507223000670</w:t>
            </w:r>
          </w:p>
          <w:p w14:paraId="3B8D7915" w14:textId="4133B341" w:rsidR="004412A0" w:rsidRDefault="004412A0" w:rsidP="006642AB">
            <w:pPr>
              <w:pStyle w:val="Prrafodelista"/>
              <w:numPr>
                <w:ilvl w:val="0"/>
                <w:numId w:val="7"/>
              </w:numPr>
              <w:spacing w:after="0" w:line="240" w:lineRule="auto"/>
              <w:jc w:val="both"/>
              <w:rPr>
                <w:rFonts w:ascii="Calibri" w:eastAsia="Calibri" w:hAnsi="Calibri" w:cs="Calibri"/>
              </w:rPr>
            </w:pPr>
            <w:r w:rsidRPr="004412A0">
              <w:rPr>
                <w:rFonts w:ascii="Calibri" w:eastAsia="Calibri" w:hAnsi="Calibri" w:cs="Calibri"/>
              </w:rPr>
              <w:t>INEXISTENCIA DE SOLIDARIDAD ENTRE LA ASEGURADORA Y EL DISTRITO ESPECIAL DE SANTIAGO DE CALI</w:t>
            </w:r>
          </w:p>
          <w:p w14:paraId="553134C6" w14:textId="50577B07" w:rsidR="004412A0" w:rsidRDefault="004412A0" w:rsidP="006642AB">
            <w:pPr>
              <w:pStyle w:val="Prrafodelista"/>
              <w:numPr>
                <w:ilvl w:val="0"/>
                <w:numId w:val="7"/>
              </w:numPr>
              <w:spacing w:after="0" w:line="240" w:lineRule="auto"/>
              <w:jc w:val="both"/>
              <w:rPr>
                <w:rFonts w:ascii="Calibri" w:eastAsia="Calibri" w:hAnsi="Calibri" w:cs="Calibri"/>
              </w:rPr>
            </w:pPr>
            <w:r w:rsidRPr="004412A0">
              <w:rPr>
                <w:rFonts w:ascii="Calibri" w:eastAsia="Calibri" w:hAnsi="Calibri" w:cs="Calibri"/>
              </w:rPr>
              <w:t>DISPONIBILIDAD DEL VALOR ASEGURADO</w:t>
            </w:r>
          </w:p>
          <w:p w14:paraId="7B854F4E" w14:textId="378B42F3" w:rsidR="004412A0" w:rsidRDefault="004412A0" w:rsidP="006642AB">
            <w:pPr>
              <w:pStyle w:val="Prrafodelista"/>
              <w:numPr>
                <w:ilvl w:val="0"/>
                <w:numId w:val="7"/>
              </w:numPr>
              <w:spacing w:after="0" w:line="240" w:lineRule="auto"/>
              <w:jc w:val="both"/>
              <w:rPr>
                <w:rFonts w:ascii="Calibri" w:eastAsia="Calibri" w:hAnsi="Calibri" w:cs="Calibri"/>
              </w:rPr>
            </w:pPr>
            <w:r w:rsidRPr="004412A0">
              <w:rPr>
                <w:rFonts w:ascii="Calibri" w:eastAsia="Calibri" w:hAnsi="Calibri" w:cs="Calibri"/>
              </w:rPr>
              <w:t>CARÁCTER MERAMENTE INDEMNIZATORIO DE LOS CONTRATOS DE SEGUROS</w:t>
            </w:r>
          </w:p>
          <w:p w14:paraId="07B3B649" w14:textId="1CC35D66" w:rsidR="00AB1A00" w:rsidRDefault="00AB1A00" w:rsidP="006642AB">
            <w:pPr>
              <w:pStyle w:val="Prrafodelista"/>
              <w:numPr>
                <w:ilvl w:val="0"/>
                <w:numId w:val="7"/>
              </w:numPr>
              <w:spacing w:after="0" w:line="240" w:lineRule="auto"/>
              <w:jc w:val="both"/>
              <w:rPr>
                <w:rFonts w:ascii="Calibri" w:eastAsia="Calibri" w:hAnsi="Calibri" w:cs="Calibri"/>
              </w:rPr>
            </w:pPr>
            <w:r>
              <w:rPr>
                <w:rFonts w:ascii="Calibri" w:eastAsia="Calibri" w:hAnsi="Calibri" w:cs="Calibri"/>
              </w:rPr>
              <w:t xml:space="preserve">IMPROCEDENCIA </w:t>
            </w:r>
            <w:r w:rsidRPr="00AB1A00">
              <w:rPr>
                <w:rFonts w:ascii="Calibri" w:eastAsia="Calibri" w:hAnsi="Calibri" w:cs="Calibri"/>
              </w:rPr>
              <w:t xml:space="preserve">DE LA CONDENA A INTERESES MORATORIOS A CARGO DE LA COMPAÑÍA </w:t>
            </w:r>
            <w:r w:rsidRPr="00AB1A00">
              <w:rPr>
                <w:rFonts w:ascii="Calibri" w:eastAsia="Calibri" w:hAnsi="Calibri" w:cs="Calibri"/>
              </w:rPr>
              <w:lastRenderedPageBreak/>
              <w:t>ASEGURADOR</w:t>
            </w:r>
            <w:r>
              <w:rPr>
                <w:rFonts w:ascii="Calibri" w:eastAsia="Calibri" w:hAnsi="Calibri" w:cs="Calibri"/>
              </w:rPr>
              <w:t>A</w:t>
            </w:r>
          </w:p>
          <w:p w14:paraId="51955969" w14:textId="33348F0D" w:rsidR="004412A0" w:rsidRDefault="004412A0" w:rsidP="006642AB">
            <w:pPr>
              <w:pStyle w:val="Prrafodelista"/>
              <w:numPr>
                <w:ilvl w:val="0"/>
                <w:numId w:val="7"/>
              </w:numPr>
              <w:spacing w:after="0" w:line="240" w:lineRule="auto"/>
              <w:jc w:val="both"/>
              <w:rPr>
                <w:rFonts w:ascii="Calibri" w:eastAsia="Calibri" w:hAnsi="Calibri" w:cs="Calibri"/>
              </w:rPr>
            </w:pPr>
            <w:r w:rsidRPr="004412A0">
              <w:rPr>
                <w:rFonts w:ascii="Calibri" w:eastAsia="Calibri" w:hAnsi="Calibri" w:cs="Calibri"/>
              </w:rPr>
              <w:t>OPONIBILIDAD DE LAS EXCEPCIONES DEL CONTRATO DE SEGURO PARA EL BENEFICIARIO</w:t>
            </w:r>
          </w:p>
          <w:p w14:paraId="66997189" w14:textId="5EA44841" w:rsidR="009A793D" w:rsidRPr="004412A0" w:rsidRDefault="004412A0" w:rsidP="004412A0">
            <w:pPr>
              <w:pStyle w:val="Prrafodelista"/>
              <w:numPr>
                <w:ilvl w:val="0"/>
                <w:numId w:val="7"/>
              </w:numPr>
              <w:spacing w:after="0" w:line="240" w:lineRule="auto"/>
              <w:jc w:val="both"/>
              <w:rPr>
                <w:rFonts w:ascii="Calibri" w:eastAsia="Calibri" w:hAnsi="Calibri" w:cs="Calibri"/>
              </w:rPr>
            </w:pPr>
            <w:r w:rsidRPr="004412A0">
              <w:rPr>
                <w:rFonts w:ascii="Calibri" w:eastAsia="Calibri" w:hAnsi="Calibri" w:cs="Calibri"/>
              </w:rPr>
              <w:t>GENÉRICA O INNOMINADA</w:t>
            </w:r>
          </w:p>
        </w:tc>
      </w:tr>
      <w:tr w:rsidR="007E3E69" w:rsidRPr="00E0728F" w14:paraId="2C66D9BC" w14:textId="77777777" w:rsidTr="00F51CB9">
        <w:trPr>
          <w:trHeight w:hRule="exact" w:val="3270"/>
        </w:trPr>
        <w:tc>
          <w:tcPr>
            <w:tcW w:w="4536" w:type="dxa"/>
            <w:tcBorders>
              <w:top w:val="single" w:sz="8" w:space="0" w:color="000000"/>
              <w:left w:val="single" w:sz="8" w:space="0" w:color="000000"/>
              <w:bottom w:val="single" w:sz="8" w:space="0" w:color="000000"/>
              <w:right w:val="single" w:sz="8" w:space="0" w:color="000000"/>
            </w:tcBorders>
          </w:tcPr>
          <w:p w14:paraId="6A669B99" w14:textId="77777777" w:rsidR="007E3E69" w:rsidRPr="00E0728F" w:rsidRDefault="007E3E69" w:rsidP="007E3E69">
            <w:pPr>
              <w:spacing w:after="0" w:line="240" w:lineRule="auto"/>
              <w:ind w:left="59" w:right="-20"/>
              <w:rPr>
                <w:rFonts w:ascii="Calibri" w:eastAsia="Calibri" w:hAnsi="Calibri" w:cs="Calibri"/>
                <w:b/>
                <w:bCs/>
                <w:position w:val="1"/>
              </w:rPr>
            </w:pPr>
            <w:r w:rsidRPr="00E0728F">
              <w:rPr>
                <w:rFonts w:ascii="Calibri" w:eastAsia="Calibri" w:hAnsi="Calibri" w:cs="Calibri"/>
                <w:b/>
                <w:bCs/>
                <w:spacing w:val="1"/>
                <w:position w:val="1"/>
              </w:rPr>
              <w:lastRenderedPageBreak/>
              <w:t>C</w:t>
            </w:r>
            <w:r w:rsidRPr="00E0728F">
              <w:rPr>
                <w:rFonts w:ascii="Calibri" w:eastAsia="Calibri" w:hAnsi="Calibri" w:cs="Calibri"/>
                <w:b/>
                <w:bCs/>
                <w:position w:val="1"/>
              </w:rPr>
              <w:t>A</w:t>
            </w:r>
            <w:r w:rsidRPr="00E0728F">
              <w:rPr>
                <w:rFonts w:ascii="Calibri" w:eastAsia="Calibri" w:hAnsi="Calibri" w:cs="Calibri"/>
                <w:b/>
                <w:bCs/>
                <w:spacing w:val="-2"/>
                <w:position w:val="1"/>
              </w:rPr>
              <w:t>L</w:t>
            </w:r>
            <w:r w:rsidRPr="00E0728F">
              <w:rPr>
                <w:rFonts w:ascii="Calibri" w:eastAsia="Calibri" w:hAnsi="Calibri" w:cs="Calibri"/>
                <w:b/>
                <w:bCs/>
                <w:spacing w:val="1"/>
                <w:position w:val="1"/>
              </w:rPr>
              <w:t>I</w:t>
            </w:r>
            <w:r w:rsidRPr="00E0728F">
              <w:rPr>
                <w:rFonts w:ascii="Calibri" w:eastAsia="Calibri" w:hAnsi="Calibri" w:cs="Calibri"/>
                <w:b/>
                <w:bCs/>
                <w:position w:val="1"/>
              </w:rPr>
              <w:t>F</w:t>
            </w:r>
            <w:r w:rsidRPr="00E0728F">
              <w:rPr>
                <w:rFonts w:ascii="Calibri" w:eastAsia="Calibri" w:hAnsi="Calibri" w:cs="Calibri"/>
                <w:b/>
                <w:bCs/>
                <w:spacing w:val="-2"/>
                <w:position w:val="1"/>
              </w:rPr>
              <w:t>I</w:t>
            </w:r>
            <w:r w:rsidRPr="00E0728F">
              <w:rPr>
                <w:rFonts w:ascii="Calibri" w:eastAsia="Calibri" w:hAnsi="Calibri" w:cs="Calibri"/>
                <w:b/>
                <w:bCs/>
                <w:spacing w:val="1"/>
                <w:position w:val="1"/>
              </w:rPr>
              <w:t>C</w:t>
            </w:r>
            <w:r w:rsidRPr="00E0728F">
              <w:rPr>
                <w:rFonts w:ascii="Calibri" w:eastAsia="Calibri" w:hAnsi="Calibri" w:cs="Calibri"/>
                <w:b/>
                <w:bCs/>
                <w:spacing w:val="-2"/>
                <w:position w:val="1"/>
              </w:rPr>
              <w:t>A</w:t>
            </w:r>
            <w:r w:rsidRPr="00E0728F">
              <w:rPr>
                <w:rFonts w:ascii="Calibri" w:eastAsia="Calibri" w:hAnsi="Calibri" w:cs="Calibri"/>
                <w:b/>
                <w:bCs/>
                <w:spacing w:val="1"/>
                <w:position w:val="1"/>
              </w:rPr>
              <w:t>CI</w:t>
            </w:r>
            <w:r w:rsidRPr="00E0728F">
              <w:rPr>
                <w:rFonts w:ascii="Calibri" w:eastAsia="Calibri" w:hAnsi="Calibri" w:cs="Calibri"/>
                <w:b/>
                <w:bCs/>
                <w:spacing w:val="-3"/>
                <w:position w:val="1"/>
              </w:rPr>
              <w:t>O</w:t>
            </w:r>
            <w:r w:rsidRPr="00E0728F">
              <w:rPr>
                <w:rFonts w:ascii="Calibri" w:eastAsia="Calibri" w:hAnsi="Calibri" w:cs="Calibri"/>
                <w:b/>
                <w:bCs/>
                <w:position w:val="1"/>
              </w:rPr>
              <w:t>N</w:t>
            </w:r>
            <w:r w:rsidRPr="00E0728F">
              <w:rPr>
                <w:rFonts w:ascii="Calibri" w:eastAsia="Calibri" w:hAnsi="Calibri" w:cs="Calibri"/>
                <w:b/>
                <w:bCs/>
                <w:spacing w:val="1"/>
                <w:position w:val="1"/>
              </w:rPr>
              <w:t xml:space="preserve"> </w:t>
            </w:r>
            <w:r w:rsidRPr="00E0728F">
              <w:rPr>
                <w:rFonts w:ascii="Calibri" w:eastAsia="Calibri" w:hAnsi="Calibri" w:cs="Calibri"/>
                <w:b/>
                <w:bCs/>
                <w:spacing w:val="-2"/>
                <w:position w:val="1"/>
              </w:rPr>
              <w:t>D</w:t>
            </w:r>
            <w:r w:rsidRPr="00E0728F">
              <w:rPr>
                <w:rFonts w:ascii="Calibri" w:eastAsia="Calibri" w:hAnsi="Calibri" w:cs="Calibri"/>
                <w:b/>
                <w:bCs/>
                <w:position w:val="1"/>
              </w:rPr>
              <w:t>E</w:t>
            </w:r>
            <w:r w:rsidRPr="00E0728F">
              <w:rPr>
                <w:rFonts w:ascii="Calibri" w:eastAsia="Calibri" w:hAnsi="Calibri" w:cs="Calibri"/>
                <w:b/>
                <w:bCs/>
                <w:spacing w:val="1"/>
                <w:position w:val="1"/>
              </w:rPr>
              <w:t xml:space="preserve"> </w:t>
            </w:r>
            <w:r w:rsidRPr="00E0728F">
              <w:rPr>
                <w:rFonts w:ascii="Calibri" w:eastAsia="Calibri" w:hAnsi="Calibri" w:cs="Calibri"/>
                <w:b/>
                <w:bCs/>
                <w:spacing w:val="-2"/>
                <w:position w:val="1"/>
              </w:rPr>
              <w:t>L</w:t>
            </w:r>
            <w:r w:rsidRPr="00E0728F">
              <w:rPr>
                <w:rFonts w:ascii="Calibri" w:eastAsia="Calibri" w:hAnsi="Calibri" w:cs="Calibri"/>
                <w:b/>
                <w:bCs/>
                <w:position w:val="1"/>
              </w:rPr>
              <w:t>A</w:t>
            </w:r>
            <w:r w:rsidRPr="00E0728F">
              <w:rPr>
                <w:rFonts w:ascii="Calibri" w:eastAsia="Calibri" w:hAnsi="Calibri" w:cs="Calibri"/>
                <w:b/>
                <w:bCs/>
                <w:spacing w:val="1"/>
                <w:position w:val="1"/>
              </w:rPr>
              <w:t xml:space="preserve"> C</w:t>
            </w:r>
            <w:r w:rsidRPr="00E0728F">
              <w:rPr>
                <w:rFonts w:ascii="Calibri" w:eastAsia="Calibri" w:hAnsi="Calibri" w:cs="Calibri"/>
                <w:b/>
                <w:bCs/>
                <w:spacing w:val="-3"/>
                <w:position w:val="1"/>
              </w:rPr>
              <w:t>O</w:t>
            </w:r>
            <w:r w:rsidRPr="00E0728F">
              <w:rPr>
                <w:rFonts w:ascii="Calibri" w:eastAsia="Calibri" w:hAnsi="Calibri" w:cs="Calibri"/>
                <w:b/>
                <w:bCs/>
                <w:spacing w:val="1"/>
                <w:position w:val="1"/>
              </w:rPr>
              <w:t>N</w:t>
            </w:r>
            <w:r w:rsidRPr="00E0728F">
              <w:rPr>
                <w:rFonts w:ascii="Calibri" w:eastAsia="Calibri" w:hAnsi="Calibri" w:cs="Calibri"/>
                <w:b/>
                <w:bCs/>
                <w:spacing w:val="-1"/>
                <w:position w:val="1"/>
              </w:rPr>
              <w:t>T</w:t>
            </w:r>
            <w:r w:rsidRPr="00E0728F">
              <w:rPr>
                <w:rFonts w:ascii="Calibri" w:eastAsia="Calibri" w:hAnsi="Calibri" w:cs="Calibri"/>
                <w:b/>
                <w:bCs/>
                <w:spacing w:val="1"/>
                <w:position w:val="1"/>
              </w:rPr>
              <w:t>I</w:t>
            </w:r>
            <w:r w:rsidRPr="00E0728F">
              <w:rPr>
                <w:rFonts w:ascii="Calibri" w:eastAsia="Calibri" w:hAnsi="Calibri" w:cs="Calibri"/>
                <w:b/>
                <w:bCs/>
                <w:spacing w:val="-1"/>
                <w:position w:val="1"/>
              </w:rPr>
              <w:t>N</w:t>
            </w:r>
            <w:r w:rsidRPr="00E0728F">
              <w:rPr>
                <w:rFonts w:ascii="Calibri" w:eastAsia="Calibri" w:hAnsi="Calibri" w:cs="Calibri"/>
                <w:b/>
                <w:bCs/>
                <w:spacing w:val="1"/>
                <w:position w:val="1"/>
              </w:rPr>
              <w:t>G</w:t>
            </w:r>
            <w:r w:rsidRPr="00E0728F">
              <w:rPr>
                <w:rFonts w:ascii="Calibri" w:eastAsia="Calibri" w:hAnsi="Calibri" w:cs="Calibri"/>
                <w:b/>
                <w:bCs/>
                <w:spacing w:val="-2"/>
                <w:position w:val="1"/>
              </w:rPr>
              <w:t>E</w:t>
            </w:r>
            <w:r w:rsidRPr="00E0728F">
              <w:rPr>
                <w:rFonts w:ascii="Calibri" w:eastAsia="Calibri" w:hAnsi="Calibri" w:cs="Calibri"/>
                <w:b/>
                <w:bCs/>
                <w:spacing w:val="1"/>
                <w:position w:val="1"/>
              </w:rPr>
              <w:t>N</w:t>
            </w:r>
            <w:r w:rsidRPr="00E0728F">
              <w:rPr>
                <w:rFonts w:ascii="Calibri" w:eastAsia="Calibri" w:hAnsi="Calibri" w:cs="Calibri"/>
                <w:b/>
                <w:bCs/>
                <w:spacing w:val="-2"/>
                <w:position w:val="1"/>
              </w:rPr>
              <w:t>C</w:t>
            </w:r>
            <w:r w:rsidRPr="00E0728F">
              <w:rPr>
                <w:rFonts w:ascii="Calibri" w:eastAsia="Calibri" w:hAnsi="Calibri" w:cs="Calibri"/>
                <w:b/>
                <w:bCs/>
                <w:spacing w:val="1"/>
                <w:position w:val="1"/>
              </w:rPr>
              <w:t>I</w:t>
            </w:r>
            <w:r w:rsidRPr="00E0728F">
              <w:rPr>
                <w:rFonts w:ascii="Calibri" w:eastAsia="Calibri" w:hAnsi="Calibri" w:cs="Calibri"/>
                <w:b/>
                <w:bCs/>
                <w:position w:val="1"/>
              </w:rPr>
              <w:t>A</w:t>
            </w:r>
          </w:p>
          <w:p w14:paraId="3A3435E9" w14:textId="4C322DD6" w:rsidR="007E3E69" w:rsidRPr="00E0728F" w:rsidRDefault="007E3E69" w:rsidP="007E3E69">
            <w:pPr>
              <w:spacing w:after="0" w:line="240" w:lineRule="auto"/>
              <w:ind w:left="59" w:right="-20"/>
              <w:rPr>
                <w:rFonts w:ascii="Calibri" w:eastAsia="Calibri" w:hAnsi="Calibri" w:cs="Calibri"/>
                <w:b/>
                <w:bCs/>
                <w:position w:val="1"/>
              </w:rPr>
            </w:pPr>
            <w:r w:rsidRPr="00E0728F">
              <w:rPr>
                <w:rFonts w:ascii="Calibri" w:eastAsia="Calibri" w:hAnsi="Calibri" w:cs="Calibri"/>
                <w:b/>
                <w:bCs/>
                <w:position w:val="1"/>
              </w:rPr>
              <w:t xml:space="preserve">(Por favor marque con una X la calificación y el nivel acorde a la siguiente tabla) </w:t>
            </w:r>
          </w:p>
          <w:p w14:paraId="29D529B1" w14:textId="731433F4" w:rsidR="007E3E69" w:rsidRPr="00E0728F" w:rsidRDefault="007E3E69" w:rsidP="007E3E69">
            <w:pPr>
              <w:spacing w:after="0" w:line="240" w:lineRule="auto"/>
              <w:ind w:left="59" w:right="-20"/>
              <w:rPr>
                <w:rFonts w:ascii="Calibri" w:eastAsia="Calibri" w:hAnsi="Calibri" w:cs="Calibri"/>
                <w:b/>
                <w:bCs/>
              </w:rPr>
            </w:pPr>
          </w:p>
          <w:tbl>
            <w:tblPr>
              <w:tblStyle w:val="Tablaconcuadrcula"/>
              <w:tblW w:w="4241" w:type="dxa"/>
              <w:tblInd w:w="59" w:type="dxa"/>
              <w:tblLayout w:type="fixed"/>
              <w:tblLook w:val="04A0" w:firstRow="1" w:lastRow="0" w:firstColumn="1" w:lastColumn="0" w:noHBand="0" w:noVBand="1"/>
            </w:tblPr>
            <w:tblGrid>
              <w:gridCol w:w="1032"/>
              <w:gridCol w:w="1033"/>
              <w:gridCol w:w="1034"/>
              <w:gridCol w:w="1142"/>
            </w:tblGrid>
            <w:tr w:rsidR="007E3E69" w:rsidRPr="00E0728F" w14:paraId="5897ACB7" w14:textId="77777777" w:rsidTr="00906DDF">
              <w:tc>
                <w:tcPr>
                  <w:tcW w:w="1034" w:type="dxa"/>
                </w:tcPr>
                <w:p w14:paraId="3E4C419B" w14:textId="5D48D1E0" w:rsidR="007E3E69" w:rsidRPr="00E0728F" w:rsidRDefault="007E3E69" w:rsidP="007E3E69">
                  <w:pPr>
                    <w:ind w:right="-20"/>
                    <w:rPr>
                      <w:rFonts w:ascii="Calibri" w:eastAsia="Calibri" w:hAnsi="Calibri" w:cs="Calibri"/>
                      <w:b/>
                      <w:bCs/>
                    </w:rPr>
                  </w:pPr>
                  <w:proofErr w:type="spellStart"/>
                  <w:r w:rsidRPr="00E0728F">
                    <w:rPr>
                      <w:rFonts w:ascii="Calibri" w:eastAsia="Calibri" w:hAnsi="Calibri" w:cs="Calibri"/>
                      <w:b/>
                      <w:bCs/>
                    </w:rPr>
                    <w:t>Conting</w:t>
                  </w:r>
                  <w:proofErr w:type="spellEnd"/>
                  <w:r w:rsidRPr="00E0728F">
                    <w:rPr>
                      <w:rFonts w:ascii="Calibri" w:eastAsia="Calibri" w:hAnsi="Calibri" w:cs="Calibri"/>
                      <w:b/>
                      <w:bCs/>
                    </w:rPr>
                    <w:t>.</w:t>
                  </w:r>
                </w:p>
              </w:tc>
              <w:tc>
                <w:tcPr>
                  <w:tcW w:w="1034" w:type="dxa"/>
                </w:tcPr>
                <w:p w14:paraId="0E7DBB44" w14:textId="50D7C918" w:rsidR="007E3E69" w:rsidRPr="00E0728F" w:rsidRDefault="007E3E69" w:rsidP="007E3E69">
                  <w:pPr>
                    <w:ind w:right="-20"/>
                    <w:rPr>
                      <w:rFonts w:ascii="Calibri" w:eastAsia="Calibri" w:hAnsi="Calibri" w:cs="Calibri"/>
                      <w:b/>
                      <w:bCs/>
                    </w:rPr>
                  </w:pPr>
                  <w:r w:rsidRPr="00E0728F">
                    <w:rPr>
                      <w:rFonts w:ascii="Calibri" w:eastAsia="Calibri" w:hAnsi="Calibri" w:cs="Calibri"/>
                      <w:b/>
                      <w:bCs/>
                    </w:rPr>
                    <w:t>Remota</w:t>
                  </w:r>
                </w:p>
              </w:tc>
              <w:tc>
                <w:tcPr>
                  <w:tcW w:w="1030" w:type="dxa"/>
                </w:tcPr>
                <w:p w14:paraId="0885DF05" w14:textId="7F4BDE54" w:rsidR="007E3E69" w:rsidRPr="00E0728F" w:rsidRDefault="007E3E69" w:rsidP="007E3E69">
                  <w:pPr>
                    <w:ind w:right="-20"/>
                    <w:rPr>
                      <w:rFonts w:ascii="Calibri" w:eastAsia="Calibri" w:hAnsi="Calibri" w:cs="Calibri"/>
                      <w:b/>
                      <w:bCs/>
                    </w:rPr>
                  </w:pPr>
                  <w:r w:rsidRPr="00E0728F">
                    <w:rPr>
                      <w:rFonts w:ascii="Calibri" w:eastAsia="Calibri" w:hAnsi="Calibri" w:cs="Calibri"/>
                      <w:b/>
                      <w:bCs/>
                    </w:rPr>
                    <w:t>Eventual</w:t>
                  </w:r>
                </w:p>
              </w:tc>
              <w:tc>
                <w:tcPr>
                  <w:tcW w:w="1143" w:type="dxa"/>
                </w:tcPr>
                <w:p w14:paraId="12C988F4" w14:textId="1543E5AA" w:rsidR="007E3E69" w:rsidRPr="00E0728F" w:rsidRDefault="007E3E69" w:rsidP="007E3E69">
                  <w:pPr>
                    <w:ind w:right="-20"/>
                    <w:rPr>
                      <w:rFonts w:ascii="Calibri" w:eastAsia="Calibri" w:hAnsi="Calibri" w:cs="Calibri"/>
                      <w:b/>
                      <w:bCs/>
                    </w:rPr>
                  </w:pPr>
                  <w:r w:rsidRPr="00E0728F">
                    <w:rPr>
                      <w:rFonts w:ascii="Calibri" w:eastAsia="Calibri" w:hAnsi="Calibri" w:cs="Calibri"/>
                      <w:b/>
                      <w:bCs/>
                    </w:rPr>
                    <w:t>Probable</w:t>
                  </w:r>
                </w:p>
              </w:tc>
            </w:tr>
            <w:tr w:rsidR="007E3E69" w:rsidRPr="00E0728F" w14:paraId="065720B2" w14:textId="0CD83C19" w:rsidTr="00906DDF">
              <w:tc>
                <w:tcPr>
                  <w:tcW w:w="1034" w:type="dxa"/>
                </w:tcPr>
                <w:p w14:paraId="49420F70" w14:textId="15224671" w:rsidR="007E3E69" w:rsidRPr="00E0728F" w:rsidRDefault="007E3E69" w:rsidP="007E3E69">
                  <w:pPr>
                    <w:ind w:right="-20"/>
                    <w:rPr>
                      <w:rFonts w:ascii="Calibri" w:eastAsia="Calibri" w:hAnsi="Calibri" w:cs="Calibri"/>
                      <w:b/>
                      <w:bCs/>
                    </w:rPr>
                  </w:pPr>
                  <w:r w:rsidRPr="00E0728F">
                    <w:rPr>
                      <w:rFonts w:ascii="Calibri" w:eastAsia="Calibri" w:hAnsi="Calibri" w:cs="Calibri"/>
                      <w:b/>
                      <w:bCs/>
                    </w:rPr>
                    <w:t>Bajo</w:t>
                  </w:r>
                </w:p>
              </w:tc>
              <w:tc>
                <w:tcPr>
                  <w:tcW w:w="1034" w:type="dxa"/>
                </w:tcPr>
                <w:p w14:paraId="3AC5FCBB" w14:textId="00D1165F" w:rsidR="007E3E69" w:rsidRPr="00E0728F" w:rsidRDefault="007E3E69" w:rsidP="007E3E69">
                  <w:pPr>
                    <w:ind w:right="-20"/>
                    <w:rPr>
                      <w:rFonts w:ascii="Calibri" w:eastAsia="Calibri" w:hAnsi="Calibri" w:cs="Calibri"/>
                      <w:sz w:val="20"/>
                      <w:szCs w:val="20"/>
                    </w:rPr>
                  </w:pPr>
                  <w:r w:rsidRPr="00E0728F">
                    <w:rPr>
                      <w:rFonts w:ascii="Calibri" w:eastAsia="Calibri" w:hAnsi="Calibri" w:cs="Calibri"/>
                      <w:sz w:val="20"/>
                      <w:szCs w:val="20"/>
                    </w:rPr>
                    <w:t>5%</w:t>
                  </w:r>
                </w:p>
              </w:tc>
              <w:tc>
                <w:tcPr>
                  <w:tcW w:w="1035" w:type="dxa"/>
                </w:tcPr>
                <w:p w14:paraId="2B55DA89" w14:textId="299BB1CC" w:rsidR="007E3E69" w:rsidRPr="00E0728F" w:rsidRDefault="007E3E69" w:rsidP="007E3E69">
                  <w:pPr>
                    <w:ind w:right="-20"/>
                    <w:rPr>
                      <w:rFonts w:ascii="Calibri" w:eastAsia="Calibri" w:hAnsi="Calibri" w:cs="Calibri"/>
                      <w:sz w:val="20"/>
                      <w:szCs w:val="20"/>
                    </w:rPr>
                  </w:pPr>
                  <w:r w:rsidRPr="00E0728F">
                    <w:rPr>
                      <w:rFonts w:ascii="Calibri" w:eastAsia="Calibri" w:hAnsi="Calibri" w:cs="Calibri"/>
                      <w:sz w:val="20"/>
                      <w:szCs w:val="20"/>
                    </w:rPr>
                    <w:t>35%</w:t>
                  </w:r>
                </w:p>
              </w:tc>
              <w:tc>
                <w:tcPr>
                  <w:tcW w:w="1138" w:type="dxa"/>
                </w:tcPr>
                <w:p w14:paraId="5E86514A" w14:textId="57325FE3" w:rsidR="007E3E69" w:rsidRPr="00E0728F" w:rsidRDefault="007E3E69" w:rsidP="007E3E69">
                  <w:pPr>
                    <w:ind w:right="-20"/>
                    <w:rPr>
                      <w:rFonts w:ascii="Calibri" w:eastAsia="Calibri" w:hAnsi="Calibri" w:cs="Calibri"/>
                      <w:sz w:val="20"/>
                      <w:szCs w:val="20"/>
                    </w:rPr>
                  </w:pPr>
                  <w:r w:rsidRPr="00E0728F">
                    <w:rPr>
                      <w:rFonts w:ascii="Calibri" w:eastAsia="Calibri" w:hAnsi="Calibri" w:cs="Calibri"/>
                      <w:sz w:val="20"/>
                      <w:szCs w:val="20"/>
                    </w:rPr>
                    <w:t>75%</w:t>
                  </w:r>
                </w:p>
              </w:tc>
            </w:tr>
            <w:tr w:rsidR="007E3E69" w:rsidRPr="00E0728F" w14:paraId="7CCDC093" w14:textId="7DA43A00" w:rsidTr="00906DDF">
              <w:tc>
                <w:tcPr>
                  <w:tcW w:w="1034" w:type="dxa"/>
                </w:tcPr>
                <w:p w14:paraId="578DFA72" w14:textId="220633FA" w:rsidR="007E3E69" w:rsidRPr="00E0728F" w:rsidRDefault="007E3E69" w:rsidP="007E3E69">
                  <w:pPr>
                    <w:ind w:right="-20"/>
                    <w:rPr>
                      <w:rFonts w:ascii="Calibri" w:eastAsia="Calibri" w:hAnsi="Calibri" w:cs="Calibri"/>
                      <w:b/>
                      <w:bCs/>
                    </w:rPr>
                  </w:pPr>
                  <w:r w:rsidRPr="00E0728F">
                    <w:rPr>
                      <w:rFonts w:ascii="Calibri" w:eastAsia="Calibri" w:hAnsi="Calibri" w:cs="Calibri"/>
                      <w:b/>
                      <w:bCs/>
                    </w:rPr>
                    <w:t>Medio</w:t>
                  </w:r>
                </w:p>
              </w:tc>
              <w:tc>
                <w:tcPr>
                  <w:tcW w:w="1034" w:type="dxa"/>
                </w:tcPr>
                <w:p w14:paraId="5805AECB" w14:textId="1E7949E8" w:rsidR="007E3E69" w:rsidRPr="00E0728F" w:rsidRDefault="007E3E69" w:rsidP="007E3E69">
                  <w:pPr>
                    <w:ind w:right="-20"/>
                    <w:rPr>
                      <w:rFonts w:ascii="Calibri" w:eastAsia="Calibri" w:hAnsi="Calibri" w:cs="Calibri"/>
                      <w:sz w:val="20"/>
                      <w:szCs w:val="20"/>
                    </w:rPr>
                  </w:pPr>
                  <w:r w:rsidRPr="00E0728F">
                    <w:rPr>
                      <w:rFonts w:ascii="Calibri" w:eastAsia="Calibri" w:hAnsi="Calibri" w:cs="Calibri"/>
                      <w:sz w:val="20"/>
                      <w:szCs w:val="20"/>
                    </w:rPr>
                    <w:t>15%</w:t>
                  </w:r>
                </w:p>
              </w:tc>
              <w:tc>
                <w:tcPr>
                  <w:tcW w:w="1035" w:type="dxa"/>
                </w:tcPr>
                <w:p w14:paraId="08454FE9" w14:textId="2AEB32CF" w:rsidR="007E3E69" w:rsidRPr="00E0728F" w:rsidRDefault="007E3E69" w:rsidP="007E3E69">
                  <w:pPr>
                    <w:ind w:right="-20"/>
                    <w:rPr>
                      <w:rFonts w:ascii="Calibri" w:eastAsia="Calibri" w:hAnsi="Calibri" w:cs="Calibri"/>
                      <w:sz w:val="20"/>
                      <w:szCs w:val="20"/>
                    </w:rPr>
                  </w:pPr>
                  <w:r w:rsidRPr="00E0728F">
                    <w:rPr>
                      <w:rFonts w:ascii="Calibri" w:eastAsia="Calibri" w:hAnsi="Calibri" w:cs="Calibri"/>
                      <w:sz w:val="20"/>
                      <w:szCs w:val="20"/>
                    </w:rPr>
                    <w:t>50%</w:t>
                  </w:r>
                </w:p>
              </w:tc>
              <w:tc>
                <w:tcPr>
                  <w:tcW w:w="1138" w:type="dxa"/>
                </w:tcPr>
                <w:p w14:paraId="2051FAD4" w14:textId="51FFC7F5" w:rsidR="007E3E69" w:rsidRPr="00E0728F" w:rsidRDefault="007E3E69" w:rsidP="007E3E69">
                  <w:pPr>
                    <w:ind w:right="-20"/>
                    <w:rPr>
                      <w:rFonts w:ascii="Calibri" w:eastAsia="Calibri" w:hAnsi="Calibri" w:cs="Calibri"/>
                      <w:sz w:val="20"/>
                      <w:szCs w:val="20"/>
                    </w:rPr>
                  </w:pPr>
                  <w:r w:rsidRPr="00E0728F">
                    <w:rPr>
                      <w:rFonts w:ascii="Calibri" w:eastAsia="Calibri" w:hAnsi="Calibri" w:cs="Calibri"/>
                      <w:sz w:val="20"/>
                      <w:szCs w:val="20"/>
                    </w:rPr>
                    <w:t>85%</w:t>
                  </w:r>
                </w:p>
              </w:tc>
            </w:tr>
            <w:tr w:rsidR="007E3E69" w:rsidRPr="00E0728F" w14:paraId="4F138CF8" w14:textId="6C0C573E" w:rsidTr="00906DDF">
              <w:tc>
                <w:tcPr>
                  <w:tcW w:w="1034" w:type="dxa"/>
                </w:tcPr>
                <w:p w14:paraId="7C61CD72" w14:textId="2BC601F0" w:rsidR="007E3E69" w:rsidRPr="00E0728F" w:rsidRDefault="007E3E69" w:rsidP="007E3E69">
                  <w:pPr>
                    <w:ind w:right="-20"/>
                    <w:rPr>
                      <w:rFonts w:ascii="Calibri" w:eastAsia="Calibri" w:hAnsi="Calibri" w:cs="Calibri"/>
                      <w:b/>
                      <w:bCs/>
                    </w:rPr>
                  </w:pPr>
                  <w:r w:rsidRPr="00E0728F">
                    <w:rPr>
                      <w:rFonts w:ascii="Calibri" w:eastAsia="Calibri" w:hAnsi="Calibri" w:cs="Calibri"/>
                      <w:b/>
                      <w:bCs/>
                    </w:rPr>
                    <w:t>Alto</w:t>
                  </w:r>
                </w:p>
              </w:tc>
              <w:tc>
                <w:tcPr>
                  <w:tcW w:w="1034" w:type="dxa"/>
                </w:tcPr>
                <w:p w14:paraId="4D82028B" w14:textId="34554356" w:rsidR="007E3E69" w:rsidRPr="00E0728F" w:rsidRDefault="007E3E69" w:rsidP="007E3E69">
                  <w:pPr>
                    <w:ind w:right="-20"/>
                    <w:rPr>
                      <w:rFonts w:ascii="Calibri" w:eastAsia="Calibri" w:hAnsi="Calibri" w:cs="Calibri"/>
                      <w:sz w:val="20"/>
                      <w:szCs w:val="20"/>
                    </w:rPr>
                  </w:pPr>
                  <w:r w:rsidRPr="00E0728F">
                    <w:rPr>
                      <w:rFonts w:ascii="Calibri" w:eastAsia="Calibri" w:hAnsi="Calibri" w:cs="Calibri"/>
                      <w:sz w:val="20"/>
                      <w:szCs w:val="20"/>
                    </w:rPr>
                    <w:t>25%</w:t>
                  </w:r>
                </w:p>
              </w:tc>
              <w:tc>
                <w:tcPr>
                  <w:tcW w:w="1035" w:type="dxa"/>
                </w:tcPr>
                <w:p w14:paraId="22FFDB7C" w14:textId="4DCE1361" w:rsidR="007E3E69" w:rsidRPr="00E0728F" w:rsidRDefault="007E3E69" w:rsidP="007E3E69">
                  <w:pPr>
                    <w:ind w:right="-20"/>
                    <w:rPr>
                      <w:rFonts w:ascii="Calibri" w:eastAsia="Calibri" w:hAnsi="Calibri" w:cs="Calibri"/>
                      <w:sz w:val="20"/>
                      <w:szCs w:val="20"/>
                    </w:rPr>
                  </w:pPr>
                  <w:r w:rsidRPr="00E0728F">
                    <w:rPr>
                      <w:rFonts w:ascii="Calibri" w:eastAsia="Calibri" w:hAnsi="Calibri" w:cs="Calibri"/>
                      <w:sz w:val="20"/>
                      <w:szCs w:val="20"/>
                    </w:rPr>
                    <w:t>65%</w:t>
                  </w:r>
                </w:p>
              </w:tc>
              <w:tc>
                <w:tcPr>
                  <w:tcW w:w="1138" w:type="dxa"/>
                </w:tcPr>
                <w:p w14:paraId="307BCE20" w14:textId="442FB50D" w:rsidR="007E3E69" w:rsidRPr="00E0728F" w:rsidRDefault="007E3E69" w:rsidP="007E3E69">
                  <w:pPr>
                    <w:ind w:right="-20"/>
                    <w:rPr>
                      <w:rFonts w:ascii="Calibri" w:eastAsia="Calibri" w:hAnsi="Calibri" w:cs="Calibri"/>
                      <w:sz w:val="20"/>
                      <w:szCs w:val="20"/>
                    </w:rPr>
                  </w:pPr>
                  <w:r w:rsidRPr="00E0728F">
                    <w:rPr>
                      <w:rFonts w:ascii="Calibri" w:eastAsia="Calibri" w:hAnsi="Calibri" w:cs="Calibri"/>
                      <w:sz w:val="20"/>
                      <w:szCs w:val="20"/>
                    </w:rPr>
                    <w:t>100%</w:t>
                  </w:r>
                </w:p>
              </w:tc>
            </w:tr>
          </w:tbl>
          <w:p w14:paraId="7AC339D8" w14:textId="77777777" w:rsidR="007E3E69" w:rsidRPr="00E0728F" w:rsidRDefault="007E3E69" w:rsidP="007E3E69">
            <w:pPr>
              <w:spacing w:after="0" w:line="240" w:lineRule="auto"/>
              <w:ind w:left="59" w:right="-20"/>
              <w:rPr>
                <w:rFonts w:ascii="Calibri" w:eastAsia="Calibri" w:hAnsi="Calibri" w:cs="Calibri"/>
              </w:rPr>
            </w:pPr>
          </w:p>
          <w:p w14:paraId="11BC1AE6" w14:textId="60B3C3AD" w:rsidR="007E3E69" w:rsidRPr="00E0728F" w:rsidRDefault="007E3E69" w:rsidP="007E3E69">
            <w:pPr>
              <w:spacing w:after="0" w:line="240" w:lineRule="auto"/>
              <w:ind w:left="59" w:right="-20"/>
              <w:rPr>
                <w:rFonts w:ascii="Calibri" w:eastAsia="Calibri" w:hAnsi="Calibri" w:cs="Calibri"/>
              </w:rPr>
            </w:pPr>
            <w:r w:rsidRPr="00E0728F">
              <w:rPr>
                <w:rFonts w:ascii="Calibri" w:eastAsia="Calibri" w:hAnsi="Calibri" w:cs="Calibri"/>
              </w:rPr>
              <w:t xml:space="preserve"> *</w:t>
            </w:r>
            <w:r w:rsidRPr="00E0728F">
              <w:rPr>
                <w:color w:val="000000"/>
                <w:sz w:val="24"/>
                <w:szCs w:val="24"/>
                <w:lang w:eastAsia="es-CO"/>
              </w:rPr>
              <w:t xml:space="preserve"> </w:t>
            </w:r>
            <w:r w:rsidRPr="00E0728F">
              <w:rPr>
                <w:color w:val="000000"/>
                <w:sz w:val="20"/>
                <w:szCs w:val="20"/>
                <w:lang w:eastAsia="es-CO"/>
              </w:rPr>
              <w:t>Si el caso no encuadra dentro de ninguna de las categorías, se clasificará en Nivel Bajo</w:t>
            </w:r>
          </w:p>
        </w:tc>
        <w:tc>
          <w:tcPr>
            <w:tcW w:w="4955" w:type="dxa"/>
            <w:tcBorders>
              <w:top w:val="single" w:sz="8" w:space="0" w:color="000000"/>
              <w:left w:val="single" w:sz="8" w:space="0" w:color="000000"/>
              <w:bottom w:val="single" w:sz="8" w:space="0" w:color="000000"/>
              <w:right w:val="single" w:sz="8" w:space="0" w:color="000000"/>
            </w:tcBorders>
          </w:tcPr>
          <w:p w14:paraId="60B8C223" w14:textId="723D81BF" w:rsidR="007E3E69" w:rsidRPr="00E0728F" w:rsidRDefault="007E3E69" w:rsidP="00F51CB9">
            <w:pPr>
              <w:spacing w:after="0" w:line="240" w:lineRule="auto"/>
              <w:ind w:left="57"/>
              <w:jc w:val="both"/>
              <w:rPr>
                <w:rFonts w:ascii="Calibri" w:eastAsia="Calibri" w:hAnsi="Calibri" w:cs="Calibri"/>
                <w:position w:val="1"/>
              </w:rPr>
            </w:pPr>
            <w:r w:rsidRPr="00E0728F">
              <w:rPr>
                <w:rFonts w:ascii="Calibri" w:eastAsia="Calibri" w:hAnsi="Calibri" w:cs="Calibri"/>
                <w:b/>
                <w:bCs/>
                <w:position w:val="1"/>
              </w:rPr>
              <w:t xml:space="preserve"> Contingencia</w:t>
            </w:r>
            <w:r w:rsidRPr="00E0728F">
              <w:rPr>
                <w:rFonts w:ascii="Calibri" w:eastAsia="Calibri" w:hAnsi="Calibri" w:cs="Calibri"/>
                <w:position w:val="1"/>
              </w:rPr>
              <w:t xml:space="preserve">: </w:t>
            </w:r>
          </w:p>
          <w:p w14:paraId="37E533DE" w14:textId="77777777" w:rsidR="007E3E69" w:rsidRPr="00E0728F" w:rsidRDefault="007E3E69" w:rsidP="00F51CB9">
            <w:pPr>
              <w:spacing w:after="0" w:line="240" w:lineRule="auto"/>
              <w:ind w:left="57"/>
              <w:jc w:val="both"/>
              <w:rPr>
                <w:rFonts w:ascii="Calibri" w:eastAsia="Calibri" w:hAnsi="Calibri" w:cs="Calibri"/>
                <w:position w:val="1"/>
              </w:rPr>
            </w:pPr>
          </w:p>
          <w:p w14:paraId="1F0F129A" w14:textId="5112B1AA" w:rsidR="007E3E69" w:rsidRPr="00E0728F" w:rsidRDefault="007E3E69" w:rsidP="00F51CB9">
            <w:pPr>
              <w:spacing w:after="0" w:line="240" w:lineRule="auto"/>
              <w:ind w:left="57"/>
              <w:jc w:val="both"/>
              <w:rPr>
                <w:rFonts w:ascii="Calibri" w:eastAsia="Calibri" w:hAnsi="Calibri" w:cs="Calibri"/>
                <w:position w:val="1"/>
                <w:u w:val="single" w:color="000000"/>
              </w:rPr>
            </w:pPr>
            <w:r w:rsidRPr="00E0728F">
              <w:rPr>
                <w:rFonts w:ascii="Calibri" w:eastAsia="Calibri" w:hAnsi="Calibri" w:cs="Calibri"/>
                <w:position w:val="1"/>
              </w:rPr>
              <w:t>Re</w:t>
            </w:r>
            <w:r w:rsidRPr="00E0728F">
              <w:rPr>
                <w:rFonts w:ascii="Calibri" w:eastAsia="Calibri" w:hAnsi="Calibri" w:cs="Calibri"/>
                <w:spacing w:val="-1"/>
                <w:position w:val="1"/>
              </w:rPr>
              <w:t>m</w:t>
            </w:r>
            <w:r w:rsidRPr="00E0728F">
              <w:rPr>
                <w:rFonts w:ascii="Calibri" w:eastAsia="Calibri" w:hAnsi="Calibri" w:cs="Calibri"/>
                <w:spacing w:val="1"/>
                <w:position w:val="1"/>
              </w:rPr>
              <w:t>o</w:t>
            </w:r>
            <w:r w:rsidRPr="00E0728F">
              <w:rPr>
                <w:rFonts w:ascii="Calibri" w:eastAsia="Calibri" w:hAnsi="Calibri" w:cs="Calibri"/>
                <w:position w:val="1"/>
              </w:rPr>
              <w:t>ta</w:t>
            </w:r>
            <w:r w:rsidRPr="00E0728F">
              <w:rPr>
                <w:rFonts w:ascii="Calibri" w:eastAsia="Calibri" w:hAnsi="Calibri" w:cs="Calibri"/>
                <w:spacing w:val="-1"/>
                <w:position w:val="1"/>
              </w:rPr>
              <w:t xml:space="preserve"> </w:t>
            </w:r>
            <w:r w:rsidRPr="00E0728F">
              <w:rPr>
                <w:rFonts w:ascii="Calibri" w:eastAsia="Calibri" w:hAnsi="Calibri" w:cs="Calibri"/>
                <w:position w:val="1"/>
                <w:u w:val="single" w:color="000000"/>
              </w:rPr>
              <w:t xml:space="preserve">  </w:t>
            </w:r>
            <w:r w:rsidRPr="00E0728F">
              <w:rPr>
                <w:rFonts w:ascii="Calibri" w:eastAsia="Calibri" w:hAnsi="Calibri" w:cs="Calibri"/>
                <w:spacing w:val="22"/>
                <w:position w:val="1"/>
                <w:u w:val="single" w:color="000000"/>
              </w:rPr>
              <w:t>_</w:t>
            </w:r>
            <w:r w:rsidRPr="00E0728F">
              <w:rPr>
                <w:rFonts w:ascii="Calibri" w:eastAsia="Calibri" w:hAnsi="Calibri" w:cs="Calibri"/>
                <w:spacing w:val="-2"/>
                <w:position w:val="1"/>
              </w:rPr>
              <w:t xml:space="preserve"> </w:t>
            </w:r>
            <w:r w:rsidRPr="00E0728F">
              <w:rPr>
                <w:rFonts w:ascii="Calibri" w:eastAsia="Calibri" w:hAnsi="Calibri" w:cs="Calibri"/>
                <w:position w:val="1"/>
              </w:rPr>
              <w:t>E</w:t>
            </w:r>
            <w:r w:rsidRPr="00E0728F">
              <w:rPr>
                <w:rFonts w:ascii="Calibri" w:eastAsia="Calibri" w:hAnsi="Calibri" w:cs="Calibri"/>
                <w:spacing w:val="-1"/>
                <w:position w:val="1"/>
              </w:rPr>
              <w:t>v</w:t>
            </w:r>
            <w:r w:rsidRPr="00E0728F">
              <w:rPr>
                <w:rFonts w:ascii="Calibri" w:eastAsia="Calibri" w:hAnsi="Calibri" w:cs="Calibri"/>
                <w:position w:val="1"/>
              </w:rPr>
              <w:t>entu</w:t>
            </w:r>
            <w:r w:rsidRPr="00E0728F">
              <w:rPr>
                <w:rFonts w:ascii="Calibri" w:eastAsia="Calibri" w:hAnsi="Calibri" w:cs="Calibri"/>
                <w:spacing w:val="-1"/>
                <w:position w:val="1"/>
              </w:rPr>
              <w:t>a</w:t>
            </w:r>
            <w:r w:rsidRPr="00E0728F">
              <w:rPr>
                <w:rFonts w:ascii="Calibri" w:eastAsia="Calibri" w:hAnsi="Calibri" w:cs="Calibri"/>
                <w:position w:val="1"/>
              </w:rPr>
              <w:t>l</w:t>
            </w:r>
            <w:r w:rsidRPr="00E0728F">
              <w:rPr>
                <w:rFonts w:ascii="Calibri" w:eastAsia="Calibri" w:hAnsi="Calibri" w:cs="Calibri"/>
                <w:spacing w:val="1"/>
                <w:position w:val="1"/>
              </w:rPr>
              <w:t xml:space="preserve"> ___ Probable</w:t>
            </w:r>
            <w:r w:rsidRPr="00E0728F">
              <w:rPr>
                <w:rFonts w:ascii="Calibri" w:eastAsia="Calibri" w:hAnsi="Calibri" w:cs="Calibri"/>
                <w:spacing w:val="-1"/>
                <w:position w:val="1"/>
              </w:rPr>
              <w:t xml:space="preserve"> __</w:t>
            </w:r>
            <w:r w:rsidR="00AB1A00">
              <w:rPr>
                <w:rFonts w:ascii="Calibri" w:eastAsia="Calibri" w:hAnsi="Calibri" w:cs="Calibri"/>
                <w:spacing w:val="-1"/>
                <w:position w:val="1"/>
              </w:rPr>
              <w:t>X</w:t>
            </w:r>
            <w:r w:rsidRPr="00E0728F">
              <w:rPr>
                <w:rFonts w:ascii="Calibri" w:eastAsia="Calibri" w:hAnsi="Calibri" w:cs="Calibri"/>
                <w:spacing w:val="-1"/>
                <w:position w:val="1"/>
              </w:rPr>
              <w:t>__</w:t>
            </w:r>
          </w:p>
          <w:p w14:paraId="5B543BDB" w14:textId="77777777" w:rsidR="007E3E69" w:rsidRPr="00E0728F" w:rsidRDefault="007E3E69" w:rsidP="00F51CB9">
            <w:pPr>
              <w:spacing w:after="0" w:line="240" w:lineRule="auto"/>
              <w:ind w:left="57"/>
              <w:jc w:val="both"/>
              <w:rPr>
                <w:rFonts w:ascii="Calibri" w:eastAsia="Calibri" w:hAnsi="Calibri" w:cs="Calibri"/>
                <w:b/>
                <w:bCs/>
                <w:position w:val="1"/>
              </w:rPr>
            </w:pPr>
          </w:p>
          <w:p w14:paraId="4BAC2C7A" w14:textId="3CA77AF1" w:rsidR="007E3E69" w:rsidRPr="00E0728F" w:rsidRDefault="007E3E69" w:rsidP="00F51CB9">
            <w:pPr>
              <w:spacing w:after="0" w:line="240" w:lineRule="auto"/>
              <w:ind w:left="57"/>
              <w:jc w:val="both"/>
              <w:rPr>
                <w:rFonts w:ascii="Calibri" w:eastAsia="Calibri" w:hAnsi="Calibri" w:cs="Calibri"/>
                <w:position w:val="1"/>
              </w:rPr>
            </w:pPr>
            <w:r w:rsidRPr="00E0728F">
              <w:rPr>
                <w:rFonts w:ascii="Calibri" w:eastAsia="Calibri" w:hAnsi="Calibri" w:cs="Calibri"/>
                <w:b/>
                <w:bCs/>
                <w:position w:val="1"/>
              </w:rPr>
              <w:t xml:space="preserve"> Nivel:</w:t>
            </w:r>
            <w:r w:rsidRPr="00E0728F">
              <w:rPr>
                <w:rFonts w:ascii="Calibri" w:eastAsia="Calibri" w:hAnsi="Calibri" w:cs="Calibri"/>
                <w:position w:val="1"/>
              </w:rPr>
              <w:t xml:space="preserve"> </w:t>
            </w:r>
          </w:p>
          <w:p w14:paraId="2040F64F" w14:textId="77777777" w:rsidR="007E3E69" w:rsidRPr="00E0728F" w:rsidRDefault="007E3E69" w:rsidP="00F51CB9">
            <w:pPr>
              <w:spacing w:after="0" w:line="240" w:lineRule="auto"/>
              <w:ind w:left="57"/>
              <w:jc w:val="both"/>
              <w:rPr>
                <w:rFonts w:ascii="Calibri" w:eastAsia="Calibri" w:hAnsi="Calibri" w:cs="Calibri"/>
                <w:position w:val="1"/>
              </w:rPr>
            </w:pPr>
          </w:p>
          <w:p w14:paraId="786095FC" w14:textId="7DE601BA" w:rsidR="007E3E69" w:rsidRPr="00E0728F" w:rsidRDefault="007E3E69" w:rsidP="00F51CB9">
            <w:pPr>
              <w:spacing w:after="0" w:line="240" w:lineRule="auto"/>
              <w:ind w:left="57"/>
              <w:jc w:val="both"/>
              <w:rPr>
                <w:rFonts w:ascii="Calibri" w:eastAsia="Calibri" w:hAnsi="Calibri" w:cs="Calibri"/>
                <w:position w:val="1"/>
              </w:rPr>
            </w:pPr>
            <w:r w:rsidRPr="00E0728F">
              <w:rPr>
                <w:rFonts w:ascii="Calibri" w:eastAsia="Calibri" w:hAnsi="Calibri" w:cs="Calibri"/>
                <w:position w:val="1"/>
              </w:rPr>
              <w:t>Bajo ___     Medio _</w:t>
            </w:r>
            <w:r w:rsidR="00AB1A00">
              <w:rPr>
                <w:rFonts w:ascii="Calibri" w:eastAsia="Calibri" w:hAnsi="Calibri" w:cs="Calibri"/>
                <w:position w:val="1"/>
              </w:rPr>
              <w:t>X</w:t>
            </w:r>
            <w:r w:rsidRPr="00E0728F">
              <w:rPr>
                <w:rFonts w:ascii="Calibri" w:eastAsia="Calibri" w:hAnsi="Calibri" w:cs="Calibri"/>
                <w:position w:val="1"/>
              </w:rPr>
              <w:t>_    Alto ____</w:t>
            </w:r>
          </w:p>
        </w:tc>
      </w:tr>
      <w:tr w:rsidR="007E3E69" w:rsidRPr="00E0728F" w14:paraId="3C53A58C" w14:textId="77777777" w:rsidTr="007E0F2C">
        <w:trPr>
          <w:trHeight w:val="2107"/>
        </w:trPr>
        <w:tc>
          <w:tcPr>
            <w:tcW w:w="4536" w:type="dxa"/>
            <w:tcBorders>
              <w:top w:val="single" w:sz="8" w:space="0" w:color="000000"/>
              <w:left w:val="single" w:sz="8" w:space="0" w:color="000000"/>
              <w:bottom w:val="single" w:sz="8" w:space="0" w:color="000000"/>
              <w:right w:val="single" w:sz="8" w:space="0" w:color="000000"/>
            </w:tcBorders>
          </w:tcPr>
          <w:p w14:paraId="00BBDE70" w14:textId="217A3E86" w:rsidR="007E3E69" w:rsidRPr="00E0728F" w:rsidRDefault="007E3E69" w:rsidP="007E3E69">
            <w:pPr>
              <w:spacing w:after="0" w:line="264" w:lineRule="exact"/>
              <w:ind w:left="59" w:right="-20"/>
              <w:rPr>
                <w:rFonts w:ascii="Calibri" w:eastAsia="Calibri" w:hAnsi="Calibri" w:cs="Calibri"/>
              </w:rPr>
            </w:pPr>
            <w:r w:rsidRPr="00E0728F">
              <w:rPr>
                <w:rFonts w:ascii="Calibri" w:eastAsia="Calibri" w:hAnsi="Calibri" w:cs="Calibri"/>
                <w:b/>
                <w:bCs/>
                <w:spacing w:val="1"/>
                <w:position w:val="1"/>
              </w:rPr>
              <w:t>C</w:t>
            </w:r>
            <w:r w:rsidRPr="00E0728F">
              <w:rPr>
                <w:rFonts w:ascii="Calibri" w:eastAsia="Calibri" w:hAnsi="Calibri" w:cs="Calibri"/>
                <w:b/>
                <w:bCs/>
                <w:position w:val="1"/>
              </w:rPr>
              <w:t>O</w:t>
            </w:r>
            <w:r w:rsidRPr="00E0728F">
              <w:rPr>
                <w:rFonts w:ascii="Calibri" w:eastAsia="Calibri" w:hAnsi="Calibri" w:cs="Calibri"/>
                <w:b/>
                <w:bCs/>
                <w:spacing w:val="-2"/>
                <w:position w:val="1"/>
              </w:rPr>
              <w:t>N</w:t>
            </w:r>
            <w:r w:rsidRPr="00E0728F">
              <w:rPr>
                <w:rFonts w:ascii="Calibri" w:eastAsia="Calibri" w:hAnsi="Calibri" w:cs="Calibri"/>
                <w:b/>
                <w:bCs/>
                <w:spacing w:val="1"/>
                <w:position w:val="1"/>
              </w:rPr>
              <w:t>C</w:t>
            </w:r>
            <w:r w:rsidRPr="00E0728F">
              <w:rPr>
                <w:rFonts w:ascii="Calibri" w:eastAsia="Calibri" w:hAnsi="Calibri" w:cs="Calibri"/>
                <w:b/>
                <w:bCs/>
                <w:position w:val="1"/>
              </w:rPr>
              <w:t>E</w:t>
            </w:r>
            <w:r w:rsidRPr="00E0728F">
              <w:rPr>
                <w:rFonts w:ascii="Calibri" w:eastAsia="Calibri" w:hAnsi="Calibri" w:cs="Calibri"/>
                <w:b/>
                <w:bCs/>
                <w:spacing w:val="-2"/>
                <w:position w:val="1"/>
              </w:rPr>
              <w:t>P</w:t>
            </w:r>
            <w:r w:rsidRPr="00E0728F">
              <w:rPr>
                <w:rFonts w:ascii="Calibri" w:eastAsia="Calibri" w:hAnsi="Calibri" w:cs="Calibri"/>
                <w:b/>
                <w:bCs/>
                <w:spacing w:val="1"/>
                <w:position w:val="1"/>
              </w:rPr>
              <w:t>T</w:t>
            </w:r>
            <w:r w:rsidRPr="00E0728F">
              <w:rPr>
                <w:rFonts w:ascii="Calibri" w:eastAsia="Calibri" w:hAnsi="Calibri" w:cs="Calibri"/>
                <w:b/>
                <w:bCs/>
                <w:position w:val="1"/>
              </w:rPr>
              <w:t xml:space="preserve">O </w:t>
            </w:r>
            <w:r w:rsidRPr="00E0728F">
              <w:rPr>
                <w:rFonts w:ascii="Calibri" w:eastAsia="Calibri" w:hAnsi="Calibri" w:cs="Calibri"/>
                <w:b/>
                <w:bCs/>
                <w:spacing w:val="-1"/>
                <w:position w:val="1"/>
              </w:rPr>
              <w:t>J</w:t>
            </w:r>
            <w:r w:rsidRPr="00E0728F">
              <w:rPr>
                <w:rFonts w:ascii="Calibri" w:eastAsia="Calibri" w:hAnsi="Calibri" w:cs="Calibri"/>
                <w:b/>
                <w:bCs/>
                <w:position w:val="1"/>
              </w:rPr>
              <w:t>U</w:t>
            </w:r>
            <w:r w:rsidRPr="00E0728F">
              <w:rPr>
                <w:rFonts w:ascii="Calibri" w:eastAsia="Calibri" w:hAnsi="Calibri" w:cs="Calibri"/>
                <w:b/>
                <w:bCs/>
                <w:spacing w:val="-2"/>
                <w:position w:val="1"/>
              </w:rPr>
              <w:t>R</w:t>
            </w:r>
            <w:r w:rsidRPr="00E0728F">
              <w:rPr>
                <w:rFonts w:ascii="Calibri" w:eastAsia="Calibri" w:hAnsi="Calibri" w:cs="Calibri"/>
                <w:b/>
                <w:bCs/>
                <w:spacing w:val="1"/>
                <w:position w:val="1"/>
              </w:rPr>
              <w:t>I</w:t>
            </w:r>
            <w:r w:rsidRPr="00E0728F">
              <w:rPr>
                <w:rFonts w:ascii="Calibri" w:eastAsia="Calibri" w:hAnsi="Calibri" w:cs="Calibri"/>
                <w:b/>
                <w:bCs/>
                <w:position w:val="1"/>
              </w:rPr>
              <w:t>D</w:t>
            </w:r>
            <w:r w:rsidRPr="00E0728F">
              <w:rPr>
                <w:rFonts w:ascii="Calibri" w:eastAsia="Calibri" w:hAnsi="Calibri" w:cs="Calibri"/>
                <w:b/>
                <w:bCs/>
                <w:spacing w:val="-1"/>
                <w:position w:val="1"/>
              </w:rPr>
              <w:t>I</w:t>
            </w:r>
            <w:r w:rsidRPr="00E0728F">
              <w:rPr>
                <w:rFonts w:ascii="Calibri" w:eastAsia="Calibri" w:hAnsi="Calibri" w:cs="Calibri"/>
                <w:b/>
                <w:bCs/>
                <w:spacing w:val="1"/>
                <w:position w:val="1"/>
              </w:rPr>
              <w:t>C</w:t>
            </w:r>
            <w:r w:rsidRPr="00E0728F">
              <w:rPr>
                <w:rFonts w:ascii="Calibri" w:eastAsia="Calibri" w:hAnsi="Calibri" w:cs="Calibri"/>
                <w:b/>
                <w:bCs/>
                <w:position w:val="1"/>
              </w:rPr>
              <w:t>O (Motivo de la Calificación de la Contingencia)</w:t>
            </w:r>
          </w:p>
        </w:tc>
        <w:tc>
          <w:tcPr>
            <w:tcW w:w="4955" w:type="dxa"/>
            <w:tcBorders>
              <w:top w:val="single" w:sz="8" w:space="0" w:color="000000"/>
              <w:left w:val="single" w:sz="8" w:space="0" w:color="000000"/>
              <w:bottom w:val="single" w:sz="8" w:space="0" w:color="000000"/>
              <w:right w:val="single" w:sz="8" w:space="0" w:color="000000"/>
            </w:tcBorders>
          </w:tcPr>
          <w:p w14:paraId="2A8F614F" w14:textId="1A7174E4" w:rsidR="007E3E69" w:rsidRDefault="004412A0" w:rsidP="004412A0">
            <w:pPr>
              <w:tabs>
                <w:tab w:val="left" w:pos="3520"/>
              </w:tabs>
              <w:spacing w:after="0" w:line="264" w:lineRule="exact"/>
              <w:ind w:left="57" w:right="57"/>
              <w:jc w:val="both"/>
              <w:rPr>
                <w:rFonts w:ascii="Calibri" w:eastAsia="Calibri" w:hAnsi="Calibri" w:cs="Calibri"/>
              </w:rPr>
            </w:pPr>
            <w:r>
              <w:rPr>
                <w:rFonts w:ascii="Calibri" w:eastAsia="Calibri" w:hAnsi="Calibri" w:cs="Calibri"/>
              </w:rPr>
              <w:t xml:space="preserve">La contingencia se califica como </w:t>
            </w:r>
            <w:r w:rsidR="00AB1A00">
              <w:rPr>
                <w:rFonts w:ascii="Calibri" w:eastAsia="Calibri" w:hAnsi="Calibri" w:cs="Calibri"/>
              </w:rPr>
              <w:t>PROBABLE</w:t>
            </w:r>
            <w:r>
              <w:rPr>
                <w:rFonts w:ascii="Calibri" w:eastAsia="Calibri" w:hAnsi="Calibri" w:cs="Calibri"/>
              </w:rPr>
              <w:t xml:space="preserve"> en razón a que la Póliza de Seguro No. </w:t>
            </w:r>
            <w:r w:rsidRPr="004412A0">
              <w:rPr>
                <w:rFonts w:ascii="Calibri" w:eastAsia="Calibri" w:hAnsi="Calibri" w:cs="Calibri"/>
              </w:rPr>
              <w:t>1507223000670</w:t>
            </w:r>
            <w:r>
              <w:rPr>
                <w:rFonts w:ascii="Calibri" w:eastAsia="Calibri" w:hAnsi="Calibri" w:cs="Calibri"/>
              </w:rPr>
              <w:t xml:space="preserve"> presta cobertura temporal</w:t>
            </w:r>
            <w:r w:rsidR="005B57FF">
              <w:rPr>
                <w:rFonts w:ascii="Calibri" w:eastAsia="Calibri" w:hAnsi="Calibri" w:cs="Calibri"/>
              </w:rPr>
              <w:t xml:space="preserve">, material y </w:t>
            </w:r>
            <w:r w:rsidR="007C7A37">
              <w:rPr>
                <w:rFonts w:ascii="Calibri" w:eastAsia="Calibri" w:hAnsi="Calibri" w:cs="Calibri"/>
              </w:rPr>
              <w:t>existen indicios de la responsabilidad del Distrito Especial de Santiago de Cali</w:t>
            </w:r>
            <w:r w:rsidR="005B57FF">
              <w:rPr>
                <w:rFonts w:ascii="Calibri" w:eastAsia="Calibri" w:hAnsi="Calibri" w:cs="Calibri"/>
              </w:rPr>
              <w:t xml:space="preserve">, por lo que es probable una condena </w:t>
            </w:r>
            <w:r w:rsidR="00867EFD">
              <w:rPr>
                <w:rFonts w:ascii="Calibri" w:eastAsia="Calibri" w:hAnsi="Calibri" w:cs="Calibri"/>
              </w:rPr>
              <w:t xml:space="preserve">en su contra, </w:t>
            </w:r>
            <w:r w:rsidR="005B57FF">
              <w:rPr>
                <w:rFonts w:ascii="Calibri" w:eastAsia="Calibri" w:hAnsi="Calibri" w:cs="Calibri"/>
              </w:rPr>
              <w:t>ya que</w:t>
            </w:r>
            <w:r w:rsidR="007C7A37">
              <w:rPr>
                <w:rFonts w:ascii="Calibri" w:eastAsia="Calibri" w:hAnsi="Calibri" w:cs="Calibri"/>
              </w:rPr>
              <w:t xml:space="preserve"> hasta el momento no se ha demostrado la configuración de una causa extraña que </w:t>
            </w:r>
            <w:r w:rsidR="00867EFD">
              <w:rPr>
                <w:rFonts w:ascii="Calibri" w:eastAsia="Calibri" w:hAnsi="Calibri" w:cs="Calibri"/>
              </w:rPr>
              <w:t xml:space="preserve">lo </w:t>
            </w:r>
            <w:r w:rsidR="007C7A37">
              <w:rPr>
                <w:rFonts w:ascii="Calibri" w:eastAsia="Calibri" w:hAnsi="Calibri" w:cs="Calibri"/>
              </w:rPr>
              <w:t xml:space="preserve">exima de la responsabilidad.  </w:t>
            </w:r>
            <w:r w:rsidR="00A86C57">
              <w:rPr>
                <w:rFonts w:ascii="Calibri" w:eastAsia="Calibri" w:hAnsi="Calibri" w:cs="Calibri"/>
              </w:rPr>
              <w:t xml:space="preserve"> </w:t>
            </w:r>
          </w:p>
          <w:p w14:paraId="3E13DF37" w14:textId="77777777" w:rsidR="004412A0" w:rsidRDefault="004412A0" w:rsidP="004412A0">
            <w:pPr>
              <w:tabs>
                <w:tab w:val="left" w:pos="3520"/>
              </w:tabs>
              <w:spacing w:after="0" w:line="264" w:lineRule="exact"/>
              <w:ind w:left="57" w:right="57"/>
              <w:jc w:val="both"/>
              <w:rPr>
                <w:rFonts w:ascii="Calibri" w:eastAsia="Calibri" w:hAnsi="Calibri" w:cs="Calibri"/>
              </w:rPr>
            </w:pPr>
          </w:p>
          <w:p w14:paraId="09A869EB" w14:textId="79649DA2" w:rsidR="004412A0" w:rsidRDefault="004412A0" w:rsidP="004412A0">
            <w:pPr>
              <w:tabs>
                <w:tab w:val="left" w:pos="3520"/>
              </w:tabs>
              <w:spacing w:after="0" w:line="264" w:lineRule="exact"/>
              <w:ind w:left="57" w:right="57"/>
              <w:jc w:val="both"/>
              <w:rPr>
                <w:rFonts w:ascii="Calibri" w:eastAsia="Calibri" w:hAnsi="Calibri" w:cs="Calibri"/>
              </w:rPr>
            </w:pPr>
            <w:r>
              <w:rPr>
                <w:rFonts w:ascii="Calibri" w:eastAsia="Calibri" w:hAnsi="Calibri" w:cs="Calibri"/>
              </w:rPr>
              <w:t xml:space="preserve">En primer lugar, la Póliza de Responsabilidad Civil Extracontractual No. </w:t>
            </w:r>
            <w:r w:rsidRPr="004412A0">
              <w:rPr>
                <w:rFonts w:ascii="Calibri" w:eastAsia="Calibri" w:hAnsi="Calibri" w:cs="Calibri"/>
              </w:rPr>
              <w:t>1507223000670</w:t>
            </w:r>
            <w:r>
              <w:rPr>
                <w:rFonts w:ascii="Calibri" w:eastAsia="Calibri" w:hAnsi="Calibri" w:cs="Calibri"/>
              </w:rPr>
              <w:t xml:space="preserve"> presta cobertura temporal dado que la modalidad pactada fue de ocurrencia, </w:t>
            </w:r>
            <w:r w:rsidR="00E90EA6">
              <w:rPr>
                <w:rFonts w:ascii="Calibri" w:eastAsia="Calibri" w:hAnsi="Calibri" w:cs="Calibri"/>
              </w:rPr>
              <w:t xml:space="preserve">su vigencia del certificado número </w:t>
            </w:r>
            <w:r w:rsidR="007C7A37">
              <w:rPr>
                <w:rFonts w:ascii="Calibri" w:eastAsia="Calibri" w:hAnsi="Calibri" w:cs="Calibri"/>
              </w:rPr>
              <w:t>1</w:t>
            </w:r>
            <w:r w:rsidR="00E90EA6">
              <w:rPr>
                <w:rFonts w:ascii="Calibri" w:eastAsia="Calibri" w:hAnsi="Calibri" w:cs="Calibri"/>
              </w:rPr>
              <w:t xml:space="preserve"> va desde </w:t>
            </w:r>
            <w:r w:rsidR="007C7A37">
              <w:rPr>
                <w:rFonts w:ascii="Calibri" w:eastAsia="Calibri" w:hAnsi="Calibri" w:cs="Calibri"/>
              </w:rPr>
              <w:t xml:space="preserve">16/11/2023 al </w:t>
            </w:r>
            <w:r w:rsidR="00E90EA6">
              <w:rPr>
                <w:rFonts w:ascii="Calibri" w:eastAsia="Calibri" w:hAnsi="Calibri" w:cs="Calibri"/>
              </w:rPr>
              <w:t xml:space="preserve">18/01/2024, y el accidente se presentó el </w:t>
            </w:r>
            <w:r w:rsidR="007C7A37">
              <w:rPr>
                <w:rFonts w:ascii="Calibri" w:eastAsia="Calibri" w:hAnsi="Calibri" w:cs="Calibri"/>
              </w:rPr>
              <w:t>20</w:t>
            </w:r>
            <w:r w:rsidR="00E90EA6">
              <w:rPr>
                <w:rFonts w:ascii="Calibri" w:eastAsia="Calibri" w:hAnsi="Calibri" w:cs="Calibri"/>
              </w:rPr>
              <w:t>/</w:t>
            </w:r>
            <w:r w:rsidR="007C7A37">
              <w:rPr>
                <w:rFonts w:ascii="Calibri" w:eastAsia="Calibri" w:hAnsi="Calibri" w:cs="Calibri"/>
              </w:rPr>
              <w:t>12</w:t>
            </w:r>
            <w:r w:rsidR="00E90EA6">
              <w:rPr>
                <w:rFonts w:ascii="Calibri" w:eastAsia="Calibri" w:hAnsi="Calibri" w:cs="Calibri"/>
              </w:rPr>
              <w:t>/202</w:t>
            </w:r>
            <w:r w:rsidR="007C7A37">
              <w:rPr>
                <w:rFonts w:ascii="Calibri" w:eastAsia="Calibri" w:hAnsi="Calibri" w:cs="Calibri"/>
              </w:rPr>
              <w:t>3</w:t>
            </w:r>
            <w:r w:rsidR="00E90EA6">
              <w:rPr>
                <w:rFonts w:ascii="Calibri" w:eastAsia="Calibri" w:hAnsi="Calibri" w:cs="Calibri"/>
              </w:rPr>
              <w:t xml:space="preserve">, es decir, dentro de la vigencia de la Póliza. Así mismo, la Póliza tiene por objeto </w:t>
            </w:r>
            <w:r w:rsidR="007C7A37">
              <w:rPr>
                <w:rFonts w:ascii="Calibri" w:eastAsia="Calibri" w:hAnsi="Calibri" w:cs="Calibri"/>
              </w:rPr>
              <w:t xml:space="preserve">amparar </w:t>
            </w:r>
            <w:r w:rsidR="00E90EA6">
              <w:rPr>
                <w:rFonts w:ascii="Calibri" w:eastAsia="Calibri" w:hAnsi="Calibri" w:cs="Calibri"/>
              </w:rPr>
              <w:t>los perjuicios patrimoniales y extrapatrimoniales que caus</w:t>
            </w:r>
            <w:r w:rsidR="00867EFD">
              <w:rPr>
                <w:rFonts w:ascii="Calibri" w:eastAsia="Calibri" w:hAnsi="Calibri" w:cs="Calibri"/>
              </w:rPr>
              <w:t>e</w:t>
            </w:r>
            <w:r w:rsidR="00E90EA6">
              <w:rPr>
                <w:rFonts w:ascii="Calibri" w:eastAsia="Calibri" w:hAnsi="Calibri" w:cs="Calibri"/>
              </w:rPr>
              <w:t xml:space="preserve"> el Distrito a un tercero con motivo de la responsabilidad civil extracontractual</w:t>
            </w:r>
            <w:r w:rsidR="007C7A37">
              <w:rPr>
                <w:rFonts w:ascii="Calibri" w:eastAsia="Calibri" w:hAnsi="Calibri" w:cs="Calibri"/>
              </w:rPr>
              <w:t>, por lo que</w:t>
            </w:r>
            <w:r w:rsidR="00867EFD">
              <w:rPr>
                <w:rFonts w:ascii="Calibri" w:eastAsia="Calibri" w:hAnsi="Calibri" w:cs="Calibri"/>
              </w:rPr>
              <w:t xml:space="preserve"> la Póliza también</w:t>
            </w:r>
            <w:r w:rsidR="007C7A37">
              <w:rPr>
                <w:rFonts w:ascii="Calibri" w:eastAsia="Calibri" w:hAnsi="Calibri" w:cs="Calibri"/>
              </w:rPr>
              <w:t xml:space="preserve"> presta cobertura material. </w:t>
            </w:r>
          </w:p>
          <w:p w14:paraId="5CC2AA77" w14:textId="77777777" w:rsidR="00E90EA6" w:rsidRDefault="00E90EA6" w:rsidP="004412A0">
            <w:pPr>
              <w:tabs>
                <w:tab w:val="left" w:pos="3520"/>
              </w:tabs>
              <w:spacing w:after="0" w:line="264" w:lineRule="exact"/>
              <w:ind w:left="57" w:right="57"/>
              <w:jc w:val="both"/>
              <w:rPr>
                <w:rFonts w:ascii="Calibri" w:eastAsia="Calibri" w:hAnsi="Calibri" w:cs="Calibri"/>
              </w:rPr>
            </w:pPr>
          </w:p>
          <w:p w14:paraId="3E600FB9" w14:textId="2D07A731" w:rsidR="007E0F2C" w:rsidRPr="007E0F2C" w:rsidRDefault="00E90EA6" w:rsidP="007E0F2C">
            <w:pPr>
              <w:tabs>
                <w:tab w:val="left" w:pos="3520"/>
              </w:tabs>
              <w:spacing w:after="0" w:line="264" w:lineRule="exact"/>
              <w:ind w:left="57" w:right="57"/>
              <w:jc w:val="both"/>
              <w:rPr>
                <w:rFonts w:ascii="Calibri" w:eastAsia="Calibri" w:hAnsi="Calibri" w:cs="Calibri"/>
              </w:rPr>
            </w:pPr>
            <w:r>
              <w:rPr>
                <w:rFonts w:ascii="Calibri" w:eastAsia="Calibri" w:hAnsi="Calibri" w:cs="Calibri"/>
              </w:rPr>
              <w:t xml:space="preserve">Ahora bien, frente a la responsabilidad del asegurado, es necesario </w:t>
            </w:r>
            <w:r w:rsidR="007E0F2C" w:rsidRPr="007E0F2C">
              <w:rPr>
                <w:rFonts w:ascii="Calibri" w:eastAsia="Calibri" w:hAnsi="Calibri" w:cs="Calibri"/>
              </w:rPr>
              <w:t xml:space="preserve">indicar que existe un IPAT desfavorable </w:t>
            </w:r>
            <w:r w:rsidR="007E0F2C">
              <w:rPr>
                <w:rFonts w:ascii="Calibri" w:eastAsia="Calibri" w:hAnsi="Calibri" w:cs="Calibri"/>
              </w:rPr>
              <w:t xml:space="preserve">que </w:t>
            </w:r>
            <w:r w:rsidR="007E0F2C" w:rsidRPr="007E0F2C">
              <w:rPr>
                <w:rFonts w:ascii="Calibri" w:eastAsia="Calibri" w:hAnsi="Calibri" w:cs="Calibri"/>
              </w:rPr>
              <w:t>establece como hipótesis</w:t>
            </w:r>
            <w:r w:rsidR="007E0F2C">
              <w:rPr>
                <w:rFonts w:ascii="Calibri" w:eastAsia="Calibri" w:hAnsi="Calibri" w:cs="Calibri"/>
              </w:rPr>
              <w:t xml:space="preserve"> del accidente la causal #306</w:t>
            </w:r>
            <w:r w:rsidR="007E0F2C" w:rsidRPr="007E0F2C">
              <w:rPr>
                <w:rFonts w:ascii="Calibri" w:eastAsia="Calibri" w:hAnsi="Calibri" w:cs="Calibri"/>
              </w:rPr>
              <w:t xml:space="preserve"> "huecos en la vía" y hasta </w:t>
            </w:r>
            <w:r w:rsidR="00867EFD">
              <w:rPr>
                <w:rFonts w:ascii="Calibri" w:eastAsia="Calibri" w:hAnsi="Calibri" w:cs="Calibri"/>
              </w:rPr>
              <w:t>esta instancia</w:t>
            </w:r>
            <w:r w:rsidR="007E0F2C" w:rsidRPr="007E0F2C">
              <w:rPr>
                <w:rFonts w:ascii="Calibri" w:eastAsia="Calibri" w:hAnsi="Calibri" w:cs="Calibri"/>
              </w:rPr>
              <w:t xml:space="preserve"> su contenido no ha sido debatido. Así mismo, se reitera que por el momento no existe prueba sobre la configuración de algún eximente de responsabilidad. Por último, es preciso indicar que eventualmente podría reconocerse una concurrencia de culpas dado que, según el IPAT, la zona por donde ocurrió el accidente e</w:t>
            </w:r>
            <w:r w:rsidR="007E0F2C">
              <w:rPr>
                <w:rFonts w:ascii="Calibri" w:eastAsia="Calibri" w:hAnsi="Calibri" w:cs="Calibri"/>
              </w:rPr>
              <w:t>ra</w:t>
            </w:r>
            <w:r w:rsidR="007E0F2C" w:rsidRPr="007E0F2C">
              <w:rPr>
                <w:rFonts w:ascii="Calibri" w:eastAsia="Calibri" w:hAnsi="Calibri" w:cs="Calibri"/>
              </w:rPr>
              <w:t xml:space="preserve"> residencial, había buena visibilidad y condición climática, </w:t>
            </w:r>
            <w:r w:rsidR="007E0F2C">
              <w:rPr>
                <w:rFonts w:ascii="Calibri" w:eastAsia="Calibri" w:hAnsi="Calibri" w:cs="Calibri"/>
              </w:rPr>
              <w:t xml:space="preserve">por lo que, </w:t>
            </w:r>
            <w:r w:rsidR="007E0F2C" w:rsidRPr="007E0F2C">
              <w:rPr>
                <w:rFonts w:ascii="Calibri" w:eastAsia="Calibri" w:hAnsi="Calibri" w:cs="Calibri"/>
              </w:rPr>
              <w:t xml:space="preserve"> </w:t>
            </w:r>
            <w:r w:rsidR="007E0F2C">
              <w:rPr>
                <w:rFonts w:ascii="Calibri" w:eastAsia="Calibri" w:hAnsi="Calibri" w:cs="Calibri"/>
              </w:rPr>
              <w:t xml:space="preserve">podría configurarse </w:t>
            </w:r>
            <w:r w:rsidR="007E0F2C" w:rsidRPr="007E0F2C">
              <w:rPr>
                <w:rFonts w:ascii="Calibri" w:eastAsia="Calibri" w:hAnsi="Calibri" w:cs="Calibri"/>
              </w:rPr>
              <w:t xml:space="preserve">un indicio de exceso de velocidad teniendo en cuenta que </w:t>
            </w:r>
            <w:r w:rsidR="00867EFD">
              <w:rPr>
                <w:rFonts w:ascii="Calibri" w:eastAsia="Calibri" w:hAnsi="Calibri" w:cs="Calibri"/>
              </w:rPr>
              <w:t xml:space="preserve">el límite permitido </w:t>
            </w:r>
            <w:r w:rsidR="007E0F2C">
              <w:rPr>
                <w:rFonts w:ascii="Calibri" w:eastAsia="Calibri" w:hAnsi="Calibri" w:cs="Calibri"/>
              </w:rPr>
              <w:t>en las zonas residenciales de</w:t>
            </w:r>
            <w:r w:rsidR="007E0F2C" w:rsidRPr="007E0F2C">
              <w:rPr>
                <w:rFonts w:ascii="Calibri" w:eastAsia="Calibri" w:hAnsi="Calibri" w:cs="Calibri"/>
              </w:rPr>
              <w:t xml:space="preserve"> 30 km/h</w:t>
            </w:r>
            <w:r w:rsidR="007E0F2C">
              <w:rPr>
                <w:rFonts w:ascii="Calibri" w:eastAsia="Calibri" w:hAnsi="Calibri" w:cs="Calibri"/>
              </w:rPr>
              <w:t xml:space="preserve">, por lo que dicha velocidad junto con las </w:t>
            </w:r>
            <w:r w:rsidR="007E0F2C">
              <w:rPr>
                <w:rFonts w:ascii="Calibri" w:eastAsia="Calibri" w:hAnsi="Calibri" w:cs="Calibri"/>
              </w:rPr>
              <w:lastRenderedPageBreak/>
              <w:t xml:space="preserve">condiciones de la vía, daba para que la víctima hubiera visto el hueco con anterioridad y hubiera sorteado el obstáculo. </w:t>
            </w:r>
          </w:p>
          <w:p w14:paraId="468FBE25" w14:textId="77777777" w:rsidR="00F93E88" w:rsidRDefault="00F93E88" w:rsidP="007E0F2C">
            <w:pPr>
              <w:tabs>
                <w:tab w:val="left" w:pos="3520"/>
              </w:tabs>
              <w:spacing w:after="0" w:line="264" w:lineRule="exact"/>
              <w:ind w:right="57"/>
              <w:jc w:val="both"/>
              <w:rPr>
                <w:rFonts w:ascii="Calibri" w:eastAsia="Calibri" w:hAnsi="Calibri" w:cs="Calibri"/>
              </w:rPr>
            </w:pPr>
          </w:p>
          <w:p w14:paraId="425119B2" w14:textId="68B34263" w:rsidR="00F93E88" w:rsidRPr="00E0728F" w:rsidRDefault="00F93E88" w:rsidP="00E43600">
            <w:pPr>
              <w:tabs>
                <w:tab w:val="left" w:pos="3520"/>
              </w:tabs>
              <w:spacing w:after="0" w:line="264" w:lineRule="exact"/>
              <w:ind w:left="57" w:right="57"/>
              <w:jc w:val="both"/>
              <w:rPr>
                <w:rFonts w:ascii="Calibri" w:eastAsia="Calibri" w:hAnsi="Calibri" w:cs="Calibri"/>
              </w:rPr>
            </w:pPr>
            <w:r>
              <w:rPr>
                <w:rFonts w:ascii="Calibri" w:eastAsia="Calibri" w:hAnsi="Calibri" w:cs="Calibri"/>
              </w:rPr>
              <w:t xml:space="preserve">Lo anterior, sin perjuicio del carácter contingente del proceso. </w:t>
            </w:r>
          </w:p>
        </w:tc>
      </w:tr>
      <w:tr w:rsidR="007E3E69" w:rsidRPr="00E0728F" w14:paraId="2EA65190" w14:textId="77777777" w:rsidTr="00F51CB9">
        <w:trPr>
          <w:trHeight w:val="1474"/>
        </w:trPr>
        <w:tc>
          <w:tcPr>
            <w:tcW w:w="4536" w:type="dxa"/>
            <w:tcBorders>
              <w:top w:val="single" w:sz="8" w:space="0" w:color="000000"/>
              <w:left w:val="single" w:sz="8" w:space="0" w:color="000000"/>
              <w:bottom w:val="single" w:sz="8" w:space="0" w:color="000000"/>
              <w:right w:val="single" w:sz="8" w:space="0" w:color="000000"/>
            </w:tcBorders>
          </w:tcPr>
          <w:p w14:paraId="7002AFAB" w14:textId="77777777" w:rsidR="007E3E69" w:rsidRPr="00E0728F" w:rsidRDefault="007E3E69" w:rsidP="007E3E69">
            <w:pPr>
              <w:spacing w:after="0" w:line="264" w:lineRule="exact"/>
              <w:ind w:left="59" w:right="-20"/>
              <w:rPr>
                <w:rFonts w:ascii="Calibri" w:eastAsia="Calibri" w:hAnsi="Calibri" w:cs="Calibri"/>
              </w:rPr>
            </w:pPr>
            <w:r w:rsidRPr="00E0728F">
              <w:rPr>
                <w:rFonts w:ascii="Calibri" w:eastAsia="Calibri" w:hAnsi="Calibri" w:cs="Calibri"/>
                <w:b/>
                <w:bCs/>
                <w:position w:val="1"/>
              </w:rPr>
              <w:lastRenderedPageBreak/>
              <w:t>RE</w:t>
            </w:r>
            <w:r w:rsidRPr="00E0728F">
              <w:rPr>
                <w:rFonts w:ascii="Calibri" w:eastAsia="Calibri" w:hAnsi="Calibri" w:cs="Calibri"/>
                <w:b/>
                <w:bCs/>
                <w:spacing w:val="-1"/>
                <w:position w:val="1"/>
              </w:rPr>
              <w:t>S</w:t>
            </w:r>
            <w:r w:rsidRPr="00E0728F">
              <w:rPr>
                <w:rFonts w:ascii="Calibri" w:eastAsia="Calibri" w:hAnsi="Calibri" w:cs="Calibri"/>
                <w:b/>
                <w:bCs/>
                <w:position w:val="1"/>
              </w:rPr>
              <w:t>ER</w:t>
            </w:r>
            <w:r w:rsidRPr="00E0728F">
              <w:rPr>
                <w:rFonts w:ascii="Calibri" w:eastAsia="Calibri" w:hAnsi="Calibri" w:cs="Calibri"/>
                <w:b/>
                <w:bCs/>
                <w:spacing w:val="-1"/>
                <w:position w:val="1"/>
              </w:rPr>
              <w:t>V</w:t>
            </w:r>
            <w:r w:rsidRPr="00E0728F">
              <w:rPr>
                <w:rFonts w:ascii="Calibri" w:eastAsia="Calibri" w:hAnsi="Calibri" w:cs="Calibri"/>
                <w:b/>
                <w:bCs/>
                <w:position w:val="1"/>
              </w:rPr>
              <w:t>A</w:t>
            </w:r>
            <w:r w:rsidRPr="00E0728F">
              <w:rPr>
                <w:rFonts w:ascii="Calibri" w:eastAsia="Calibri" w:hAnsi="Calibri" w:cs="Calibri"/>
                <w:b/>
                <w:bCs/>
                <w:spacing w:val="-2"/>
                <w:position w:val="1"/>
              </w:rPr>
              <w:t xml:space="preserve"> </w:t>
            </w:r>
            <w:r w:rsidRPr="00E0728F">
              <w:rPr>
                <w:rFonts w:ascii="Calibri" w:eastAsia="Calibri" w:hAnsi="Calibri" w:cs="Calibri"/>
                <w:b/>
                <w:bCs/>
                <w:spacing w:val="-1"/>
                <w:position w:val="1"/>
              </w:rPr>
              <w:t>S</w:t>
            </w:r>
            <w:r w:rsidRPr="00E0728F">
              <w:rPr>
                <w:rFonts w:ascii="Calibri" w:eastAsia="Calibri" w:hAnsi="Calibri" w:cs="Calibri"/>
                <w:b/>
                <w:bCs/>
                <w:position w:val="1"/>
              </w:rPr>
              <w:t>UG</w:t>
            </w:r>
            <w:r w:rsidRPr="00E0728F">
              <w:rPr>
                <w:rFonts w:ascii="Calibri" w:eastAsia="Calibri" w:hAnsi="Calibri" w:cs="Calibri"/>
                <w:b/>
                <w:bCs/>
                <w:spacing w:val="-2"/>
                <w:position w:val="1"/>
              </w:rPr>
              <w:t>E</w:t>
            </w:r>
            <w:r w:rsidRPr="00E0728F">
              <w:rPr>
                <w:rFonts w:ascii="Calibri" w:eastAsia="Calibri" w:hAnsi="Calibri" w:cs="Calibri"/>
                <w:b/>
                <w:bCs/>
                <w:position w:val="1"/>
              </w:rPr>
              <w:t>R</w:t>
            </w:r>
            <w:r w:rsidRPr="00E0728F">
              <w:rPr>
                <w:rFonts w:ascii="Calibri" w:eastAsia="Calibri" w:hAnsi="Calibri" w:cs="Calibri"/>
                <w:b/>
                <w:bCs/>
                <w:spacing w:val="1"/>
                <w:position w:val="1"/>
              </w:rPr>
              <w:t>I</w:t>
            </w:r>
            <w:r w:rsidRPr="00E0728F">
              <w:rPr>
                <w:rFonts w:ascii="Calibri" w:eastAsia="Calibri" w:hAnsi="Calibri" w:cs="Calibri"/>
                <w:b/>
                <w:bCs/>
                <w:spacing w:val="-2"/>
                <w:position w:val="1"/>
              </w:rPr>
              <w:t>D</w:t>
            </w:r>
            <w:r w:rsidRPr="00E0728F">
              <w:rPr>
                <w:rFonts w:ascii="Calibri" w:eastAsia="Calibri" w:hAnsi="Calibri" w:cs="Calibri"/>
                <w:b/>
                <w:bCs/>
                <w:position w:val="1"/>
              </w:rPr>
              <w:t>A</w:t>
            </w:r>
          </w:p>
        </w:tc>
        <w:tc>
          <w:tcPr>
            <w:tcW w:w="4955" w:type="dxa"/>
            <w:tcBorders>
              <w:top w:val="single" w:sz="8" w:space="0" w:color="000000"/>
              <w:left w:val="single" w:sz="8" w:space="0" w:color="000000"/>
              <w:bottom w:val="single" w:sz="8" w:space="0" w:color="000000"/>
              <w:right w:val="single" w:sz="8" w:space="0" w:color="000000"/>
            </w:tcBorders>
          </w:tcPr>
          <w:p w14:paraId="321A1BB9" w14:textId="6E9C8F74" w:rsidR="007E3E69" w:rsidRPr="00E0728F" w:rsidRDefault="0099732F" w:rsidP="004412A0">
            <w:pPr>
              <w:spacing w:after="0" w:line="239" w:lineRule="auto"/>
              <w:ind w:left="57" w:right="57"/>
              <w:jc w:val="both"/>
              <w:rPr>
                <w:rFonts w:ascii="Calibri" w:eastAsia="Calibri" w:hAnsi="Calibri" w:cs="Calibri"/>
              </w:rPr>
            </w:pPr>
            <w:r w:rsidRPr="00E0728F">
              <w:rPr>
                <w:rFonts w:ascii="Calibri" w:eastAsia="Calibri" w:hAnsi="Calibri" w:cs="Calibri"/>
              </w:rPr>
              <w:t>$</w:t>
            </w:r>
            <w:r w:rsidR="007E0F2C">
              <w:rPr>
                <w:rFonts w:ascii="Calibri" w:eastAsia="Calibri" w:hAnsi="Calibri" w:cs="Calibri"/>
              </w:rPr>
              <w:t>1</w:t>
            </w:r>
            <w:r w:rsidR="00FC4E75">
              <w:rPr>
                <w:rFonts w:ascii="Calibri" w:eastAsia="Calibri" w:hAnsi="Calibri" w:cs="Calibri"/>
              </w:rPr>
              <w:t>6</w:t>
            </w:r>
            <w:r w:rsidR="007E0F2C">
              <w:rPr>
                <w:rFonts w:ascii="Calibri" w:eastAsia="Calibri" w:hAnsi="Calibri" w:cs="Calibri"/>
              </w:rPr>
              <w:t>.</w:t>
            </w:r>
            <w:r w:rsidR="00FC4E75">
              <w:rPr>
                <w:rFonts w:ascii="Calibri" w:eastAsia="Calibri" w:hAnsi="Calibri" w:cs="Calibri"/>
              </w:rPr>
              <w:t>897</w:t>
            </w:r>
            <w:r w:rsidR="007E0F2C">
              <w:rPr>
                <w:rFonts w:ascii="Calibri" w:eastAsia="Calibri" w:hAnsi="Calibri" w:cs="Calibri"/>
              </w:rPr>
              <w:t>.</w:t>
            </w:r>
            <w:r w:rsidR="00FC4E75">
              <w:rPr>
                <w:rFonts w:ascii="Calibri" w:eastAsia="Calibri" w:hAnsi="Calibri" w:cs="Calibri"/>
              </w:rPr>
              <w:t>211</w:t>
            </w:r>
            <w:r w:rsidR="004412A0">
              <w:rPr>
                <w:rFonts w:ascii="Calibri" w:eastAsia="Calibri" w:hAnsi="Calibri" w:cs="Calibri"/>
              </w:rPr>
              <w:t xml:space="preserve"> c</w:t>
            </w:r>
            <w:r w:rsidRPr="00E0728F">
              <w:rPr>
                <w:rFonts w:ascii="Calibri" w:eastAsia="Calibri" w:hAnsi="Calibri" w:cs="Calibri"/>
              </w:rPr>
              <w:t xml:space="preserve">orrespondiente al </w:t>
            </w:r>
            <w:r w:rsidR="007E0F2C">
              <w:rPr>
                <w:rFonts w:ascii="Calibri" w:eastAsia="Calibri" w:hAnsi="Calibri" w:cs="Calibri"/>
              </w:rPr>
              <w:t>8</w:t>
            </w:r>
            <w:r w:rsidR="00FC4E75">
              <w:rPr>
                <w:rFonts w:ascii="Calibri" w:eastAsia="Calibri" w:hAnsi="Calibri" w:cs="Calibri"/>
              </w:rPr>
              <w:t>5</w:t>
            </w:r>
            <w:r w:rsidRPr="00E0728F">
              <w:rPr>
                <w:rFonts w:ascii="Calibri" w:eastAsia="Calibri" w:hAnsi="Calibri" w:cs="Calibri"/>
              </w:rPr>
              <w:t xml:space="preserve">% del valor de la contingencia </w:t>
            </w:r>
          </w:p>
        </w:tc>
      </w:tr>
      <w:tr w:rsidR="007E3E69" w:rsidRPr="00E0728F" w14:paraId="4655993A" w14:textId="77777777" w:rsidTr="00F51CB9">
        <w:trPr>
          <w:trHeight w:val="1525"/>
        </w:trPr>
        <w:tc>
          <w:tcPr>
            <w:tcW w:w="4536" w:type="dxa"/>
            <w:tcBorders>
              <w:top w:val="single" w:sz="8" w:space="0" w:color="000000"/>
              <w:left w:val="single" w:sz="8" w:space="0" w:color="000000"/>
              <w:bottom w:val="single" w:sz="8" w:space="0" w:color="000000"/>
              <w:right w:val="single" w:sz="8" w:space="0" w:color="000000"/>
            </w:tcBorders>
          </w:tcPr>
          <w:p w14:paraId="3D93D47C" w14:textId="77777777" w:rsidR="007E3E69" w:rsidRPr="00E0728F" w:rsidRDefault="007E3E69" w:rsidP="007E3E69">
            <w:pPr>
              <w:spacing w:after="0" w:line="264" w:lineRule="exact"/>
              <w:ind w:left="59" w:right="-20"/>
              <w:rPr>
                <w:rFonts w:ascii="Calibri" w:eastAsia="Calibri" w:hAnsi="Calibri" w:cs="Calibri"/>
              </w:rPr>
            </w:pPr>
            <w:r w:rsidRPr="00E0728F">
              <w:rPr>
                <w:rFonts w:ascii="Calibri" w:eastAsia="Calibri" w:hAnsi="Calibri" w:cs="Calibri"/>
                <w:b/>
                <w:bCs/>
                <w:position w:val="1"/>
              </w:rPr>
              <w:t>UL</w:t>
            </w:r>
            <w:r w:rsidRPr="00E0728F">
              <w:rPr>
                <w:rFonts w:ascii="Calibri" w:eastAsia="Calibri" w:hAnsi="Calibri" w:cs="Calibri"/>
                <w:b/>
                <w:bCs/>
                <w:spacing w:val="-1"/>
                <w:position w:val="1"/>
              </w:rPr>
              <w:t>T</w:t>
            </w:r>
            <w:r w:rsidRPr="00E0728F">
              <w:rPr>
                <w:rFonts w:ascii="Calibri" w:eastAsia="Calibri" w:hAnsi="Calibri" w:cs="Calibri"/>
                <w:b/>
                <w:bCs/>
                <w:spacing w:val="1"/>
                <w:position w:val="1"/>
              </w:rPr>
              <w:t>I</w:t>
            </w:r>
            <w:r w:rsidRPr="00E0728F">
              <w:rPr>
                <w:rFonts w:ascii="Calibri" w:eastAsia="Calibri" w:hAnsi="Calibri" w:cs="Calibri"/>
                <w:b/>
                <w:bCs/>
                <w:spacing w:val="-1"/>
                <w:position w:val="1"/>
              </w:rPr>
              <w:t>M</w:t>
            </w:r>
            <w:r w:rsidRPr="00E0728F">
              <w:rPr>
                <w:rFonts w:ascii="Calibri" w:eastAsia="Calibri" w:hAnsi="Calibri" w:cs="Calibri"/>
                <w:b/>
                <w:bCs/>
                <w:position w:val="1"/>
              </w:rPr>
              <w:t>A</w:t>
            </w:r>
            <w:r w:rsidRPr="00E0728F">
              <w:rPr>
                <w:rFonts w:ascii="Calibri" w:eastAsia="Calibri" w:hAnsi="Calibri" w:cs="Calibri"/>
                <w:b/>
                <w:bCs/>
                <w:spacing w:val="-1"/>
                <w:position w:val="1"/>
              </w:rPr>
              <w:t xml:space="preserve"> </w:t>
            </w:r>
            <w:r w:rsidRPr="00E0728F">
              <w:rPr>
                <w:rFonts w:ascii="Calibri" w:eastAsia="Calibri" w:hAnsi="Calibri" w:cs="Calibri"/>
                <w:b/>
                <w:bCs/>
                <w:position w:val="1"/>
              </w:rPr>
              <w:t>A</w:t>
            </w:r>
            <w:r w:rsidRPr="00E0728F">
              <w:rPr>
                <w:rFonts w:ascii="Calibri" w:eastAsia="Calibri" w:hAnsi="Calibri" w:cs="Calibri"/>
                <w:b/>
                <w:bCs/>
                <w:spacing w:val="-1"/>
                <w:position w:val="1"/>
              </w:rPr>
              <w:t>C</w:t>
            </w:r>
            <w:r w:rsidRPr="00E0728F">
              <w:rPr>
                <w:rFonts w:ascii="Calibri" w:eastAsia="Calibri" w:hAnsi="Calibri" w:cs="Calibri"/>
                <w:b/>
                <w:bCs/>
                <w:spacing w:val="1"/>
                <w:position w:val="1"/>
              </w:rPr>
              <w:t>T</w:t>
            </w:r>
            <w:r w:rsidRPr="00E0728F">
              <w:rPr>
                <w:rFonts w:ascii="Calibri" w:eastAsia="Calibri" w:hAnsi="Calibri" w:cs="Calibri"/>
                <w:b/>
                <w:bCs/>
                <w:position w:val="1"/>
              </w:rPr>
              <w:t>U</w:t>
            </w:r>
            <w:r w:rsidRPr="00E0728F">
              <w:rPr>
                <w:rFonts w:ascii="Calibri" w:eastAsia="Calibri" w:hAnsi="Calibri" w:cs="Calibri"/>
                <w:b/>
                <w:bCs/>
                <w:spacing w:val="-2"/>
                <w:position w:val="1"/>
              </w:rPr>
              <w:t>A</w:t>
            </w:r>
            <w:r w:rsidRPr="00E0728F">
              <w:rPr>
                <w:rFonts w:ascii="Calibri" w:eastAsia="Calibri" w:hAnsi="Calibri" w:cs="Calibri"/>
                <w:b/>
                <w:bCs/>
                <w:spacing w:val="1"/>
                <w:position w:val="1"/>
              </w:rPr>
              <w:t>CI</w:t>
            </w:r>
            <w:r w:rsidRPr="00E0728F">
              <w:rPr>
                <w:rFonts w:ascii="Calibri" w:eastAsia="Calibri" w:hAnsi="Calibri" w:cs="Calibri"/>
                <w:b/>
                <w:bCs/>
                <w:spacing w:val="-3"/>
                <w:position w:val="1"/>
              </w:rPr>
              <w:t>Ó</w:t>
            </w:r>
            <w:r w:rsidRPr="00E0728F">
              <w:rPr>
                <w:rFonts w:ascii="Calibri" w:eastAsia="Calibri" w:hAnsi="Calibri" w:cs="Calibri"/>
                <w:b/>
                <w:bCs/>
                <w:position w:val="1"/>
              </w:rPr>
              <w:t>N</w:t>
            </w:r>
          </w:p>
        </w:tc>
        <w:tc>
          <w:tcPr>
            <w:tcW w:w="4955" w:type="dxa"/>
            <w:tcBorders>
              <w:top w:val="single" w:sz="8" w:space="0" w:color="000000"/>
              <w:left w:val="single" w:sz="8" w:space="0" w:color="000000"/>
              <w:bottom w:val="single" w:sz="8" w:space="0" w:color="000000"/>
              <w:right w:val="single" w:sz="8" w:space="0" w:color="000000"/>
            </w:tcBorders>
          </w:tcPr>
          <w:p w14:paraId="6B4B6459" w14:textId="74A4F72F" w:rsidR="007E3E69" w:rsidRPr="00E0728F" w:rsidRDefault="00A37B9C" w:rsidP="00F51CB9">
            <w:pPr>
              <w:ind w:left="57"/>
              <w:rPr>
                <w:rFonts w:ascii="Calibri" w:eastAsia="Calibri" w:hAnsi="Calibri" w:cs="Calibri"/>
              </w:rPr>
            </w:pPr>
            <w:r w:rsidRPr="00E0728F">
              <w:rPr>
                <w:rFonts w:ascii="Calibri" w:eastAsia="Calibri" w:hAnsi="Calibri" w:cs="Calibri"/>
              </w:rPr>
              <w:t>El</w:t>
            </w:r>
            <w:r w:rsidR="007D14D5" w:rsidRPr="00E0728F">
              <w:rPr>
                <w:rFonts w:ascii="Calibri" w:eastAsia="Calibri" w:hAnsi="Calibri" w:cs="Calibri"/>
              </w:rPr>
              <w:t xml:space="preserve"> </w:t>
            </w:r>
            <w:r w:rsidR="007E0F2C">
              <w:rPr>
                <w:rFonts w:ascii="Calibri" w:eastAsia="Calibri" w:hAnsi="Calibri" w:cs="Calibri"/>
              </w:rPr>
              <w:t>13</w:t>
            </w:r>
            <w:r w:rsidR="004412A0">
              <w:rPr>
                <w:rFonts w:ascii="Calibri" w:eastAsia="Calibri" w:hAnsi="Calibri" w:cs="Calibri"/>
              </w:rPr>
              <w:t xml:space="preserve"> de marzo de 2025</w:t>
            </w:r>
            <w:r w:rsidR="005B37F7" w:rsidRPr="00E0728F">
              <w:rPr>
                <w:rFonts w:ascii="Calibri" w:eastAsia="Calibri" w:hAnsi="Calibri" w:cs="Calibri"/>
              </w:rPr>
              <w:t xml:space="preserve"> se contestó la demanda</w:t>
            </w:r>
            <w:r w:rsidR="004412A0">
              <w:rPr>
                <w:rFonts w:ascii="Calibri" w:eastAsia="Calibri" w:hAnsi="Calibri" w:cs="Calibri"/>
              </w:rPr>
              <w:t xml:space="preserve"> </w:t>
            </w:r>
            <w:r w:rsidR="005B37F7" w:rsidRPr="00E0728F">
              <w:rPr>
                <w:rFonts w:ascii="Calibri" w:eastAsia="Calibri" w:hAnsi="Calibri" w:cs="Calibri"/>
              </w:rPr>
              <w:t xml:space="preserve">en representación de CHUBB SEGUROS </w:t>
            </w:r>
            <w:r w:rsidR="00F93E88">
              <w:rPr>
                <w:rFonts w:ascii="Calibri" w:eastAsia="Calibri" w:hAnsi="Calibri" w:cs="Calibri"/>
              </w:rPr>
              <w:t xml:space="preserve">COLOMBIA S.A. </w:t>
            </w:r>
          </w:p>
        </w:tc>
      </w:tr>
      <w:tr w:rsidR="007E3E69" w:rsidRPr="00E0728F" w14:paraId="24233970" w14:textId="77777777" w:rsidTr="00560B30">
        <w:trPr>
          <w:trHeight w:val="2032"/>
        </w:trPr>
        <w:tc>
          <w:tcPr>
            <w:tcW w:w="4536" w:type="dxa"/>
            <w:tcBorders>
              <w:top w:val="single" w:sz="8" w:space="0" w:color="000000"/>
              <w:left w:val="single" w:sz="8" w:space="0" w:color="000000"/>
              <w:bottom w:val="single" w:sz="8" w:space="0" w:color="000000"/>
              <w:right w:val="single" w:sz="8" w:space="0" w:color="000000"/>
            </w:tcBorders>
          </w:tcPr>
          <w:p w14:paraId="5CE41950" w14:textId="77777777" w:rsidR="007E3E69" w:rsidRPr="00E0728F" w:rsidRDefault="007E3E69" w:rsidP="007E3E69">
            <w:pPr>
              <w:spacing w:after="0" w:line="264" w:lineRule="exact"/>
              <w:ind w:left="59" w:right="-20"/>
              <w:rPr>
                <w:rFonts w:ascii="Calibri" w:eastAsia="Calibri" w:hAnsi="Calibri" w:cs="Calibri"/>
              </w:rPr>
            </w:pPr>
            <w:r w:rsidRPr="00E0728F">
              <w:rPr>
                <w:rFonts w:ascii="Calibri" w:eastAsia="Calibri" w:hAnsi="Calibri" w:cs="Calibri"/>
                <w:b/>
                <w:bCs/>
                <w:position w:val="1"/>
              </w:rPr>
              <w:t>RECOMENDACIÓN (Estrategia a seguir en el caso)</w:t>
            </w:r>
            <w:r w:rsidRPr="00E0728F">
              <w:rPr>
                <w:rFonts w:ascii="Calibri" w:eastAsia="Calibri" w:hAnsi="Calibri" w:cs="Calibri"/>
                <w:b/>
                <w:bCs/>
                <w:position w:val="1"/>
              </w:rPr>
              <w:br/>
            </w:r>
            <w:r w:rsidRPr="00E0728F">
              <w:rPr>
                <w:rFonts w:ascii="Calibri" w:eastAsia="Calibri" w:hAnsi="Calibri" w:cs="Calibri"/>
                <w:b/>
                <w:bCs/>
                <w:position w:val="1"/>
              </w:rPr>
              <w:br/>
            </w:r>
            <w:r w:rsidRPr="00E0728F">
              <w:rPr>
                <w:rFonts w:ascii="Calibri" w:eastAsia="Calibri" w:hAnsi="Calibri" w:cs="Calibri"/>
                <w:b/>
                <w:bCs/>
                <w:position w:val="1"/>
              </w:rPr>
              <w:br/>
            </w:r>
          </w:p>
        </w:tc>
        <w:tc>
          <w:tcPr>
            <w:tcW w:w="4955" w:type="dxa"/>
            <w:tcBorders>
              <w:top w:val="single" w:sz="8" w:space="0" w:color="000000"/>
              <w:left w:val="single" w:sz="8" w:space="0" w:color="000000"/>
              <w:bottom w:val="single" w:sz="8" w:space="0" w:color="000000"/>
              <w:right w:val="single" w:sz="8" w:space="0" w:color="000000"/>
            </w:tcBorders>
          </w:tcPr>
          <w:p w14:paraId="46DCE2AD" w14:textId="44974163" w:rsidR="00560B30" w:rsidRDefault="005B37F7" w:rsidP="00560B30">
            <w:pPr>
              <w:spacing w:after="0" w:line="240" w:lineRule="auto"/>
              <w:ind w:left="57" w:right="57"/>
              <w:jc w:val="both"/>
              <w:rPr>
                <w:rFonts w:ascii="Calibri" w:eastAsia="Calibri" w:hAnsi="Calibri" w:cs="Calibri"/>
              </w:rPr>
            </w:pPr>
            <w:r w:rsidRPr="00E0728F">
              <w:rPr>
                <w:rFonts w:ascii="Calibri" w:eastAsia="Calibri" w:hAnsi="Calibri" w:cs="Calibri"/>
              </w:rPr>
              <w:t xml:space="preserve">En esta etapa procesal se recomienda </w:t>
            </w:r>
            <w:r w:rsidR="00560B30">
              <w:rPr>
                <w:rFonts w:ascii="Calibri" w:eastAsia="Calibri" w:hAnsi="Calibri" w:cs="Calibri"/>
              </w:rPr>
              <w:t xml:space="preserve">a la compañía evaluar la posibilidad de tener ánimo conciliatorio y proponer una formula de arreglo a los demandantes, en virtud de que la contingencia se ha calificado como probable – medio. </w:t>
            </w:r>
          </w:p>
          <w:p w14:paraId="0EDCE69F" w14:textId="77777777" w:rsidR="00560B30" w:rsidRDefault="00560B30" w:rsidP="00F51CB9">
            <w:pPr>
              <w:spacing w:after="0" w:line="240" w:lineRule="auto"/>
              <w:ind w:left="57"/>
              <w:jc w:val="both"/>
              <w:rPr>
                <w:rFonts w:ascii="Calibri" w:eastAsia="Calibri" w:hAnsi="Calibri" w:cs="Calibri"/>
              </w:rPr>
            </w:pPr>
          </w:p>
          <w:p w14:paraId="35AC0AB3" w14:textId="79B44036" w:rsidR="007E3E69" w:rsidRPr="00E0728F" w:rsidRDefault="007E3E69" w:rsidP="00F51CB9">
            <w:pPr>
              <w:spacing w:after="0" w:line="240" w:lineRule="auto"/>
              <w:ind w:left="57"/>
              <w:jc w:val="both"/>
              <w:rPr>
                <w:rFonts w:ascii="Calibri" w:eastAsia="Calibri" w:hAnsi="Calibri" w:cs="Calibri"/>
              </w:rPr>
            </w:pPr>
          </w:p>
        </w:tc>
      </w:tr>
    </w:tbl>
    <w:p w14:paraId="14D3C126" w14:textId="77777777" w:rsidR="00C36C17" w:rsidRPr="00E0728F" w:rsidRDefault="00C36C17" w:rsidP="00C36C17">
      <w:pPr>
        <w:spacing w:before="53" w:after="0" w:line="240" w:lineRule="auto"/>
        <w:ind w:right="-20"/>
        <w:rPr>
          <w:rFonts w:ascii="Calibri" w:eastAsia="Calibri" w:hAnsi="Calibri" w:cs="Calibri"/>
          <w:b/>
        </w:rPr>
      </w:pPr>
    </w:p>
    <w:p w14:paraId="23FB02A5" w14:textId="6FA129F6" w:rsidR="00C36C17" w:rsidRPr="00E0728F" w:rsidRDefault="00C36C17" w:rsidP="00C36C17">
      <w:pPr>
        <w:spacing w:before="53" w:after="0" w:line="240" w:lineRule="auto"/>
        <w:ind w:right="-20"/>
        <w:rPr>
          <w:rFonts w:ascii="Calibri" w:eastAsia="Calibri" w:hAnsi="Calibri" w:cs="Calibri"/>
          <w:b/>
        </w:rPr>
      </w:pPr>
      <w:r w:rsidRPr="00E0728F">
        <w:rPr>
          <w:rFonts w:ascii="Calibri" w:eastAsia="Calibri" w:hAnsi="Calibri" w:cs="Calibri"/>
          <w:b/>
        </w:rPr>
        <w:t>G HERRERA ABOGADOS &amp; ASOCIADOS S.A.S</w:t>
      </w:r>
    </w:p>
    <w:p w14:paraId="5A339C05" w14:textId="7996A9BF" w:rsidR="00972C94" w:rsidRPr="000E7A4B" w:rsidRDefault="00972C94" w:rsidP="00C36C17">
      <w:pPr>
        <w:rPr>
          <w:b/>
          <w:color w:val="FF0000"/>
        </w:rPr>
      </w:pPr>
    </w:p>
    <w:sectPr w:rsidR="00972C94" w:rsidRPr="000E7A4B">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DDA3C" w14:textId="77777777" w:rsidR="00382FA5" w:rsidRPr="00E0728F" w:rsidRDefault="00382FA5" w:rsidP="00464E10">
      <w:pPr>
        <w:spacing w:after="0" w:line="240" w:lineRule="auto"/>
      </w:pPr>
      <w:r w:rsidRPr="00E0728F">
        <w:separator/>
      </w:r>
    </w:p>
  </w:endnote>
  <w:endnote w:type="continuationSeparator" w:id="0">
    <w:p w14:paraId="2ABCAF83" w14:textId="77777777" w:rsidR="00382FA5" w:rsidRPr="00E0728F" w:rsidRDefault="00382FA5" w:rsidP="00464E10">
      <w:pPr>
        <w:spacing w:after="0" w:line="240" w:lineRule="auto"/>
      </w:pPr>
      <w:r w:rsidRPr="00E072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1BFE7" w14:textId="77777777" w:rsidR="00382FA5" w:rsidRPr="00E0728F" w:rsidRDefault="00382FA5" w:rsidP="00464E10">
      <w:pPr>
        <w:spacing w:after="0" w:line="240" w:lineRule="auto"/>
      </w:pPr>
      <w:r w:rsidRPr="00E0728F">
        <w:separator/>
      </w:r>
    </w:p>
  </w:footnote>
  <w:footnote w:type="continuationSeparator" w:id="0">
    <w:p w14:paraId="6BB9E231" w14:textId="77777777" w:rsidR="00382FA5" w:rsidRPr="00E0728F" w:rsidRDefault="00382FA5" w:rsidP="00464E10">
      <w:pPr>
        <w:spacing w:after="0" w:line="240" w:lineRule="auto"/>
      </w:pPr>
      <w:r w:rsidRPr="00E0728F">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09BE"/>
    <w:multiLevelType w:val="hybridMultilevel"/>
    <w:tmpl w:val="E648E8A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D15800"/>
    <w:multiLevelType w:val="hybridMultilevel"/>
    <w:tmpl w:val="6246AB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8F94972"/>
    <w:multiLevelType w:val="hybridMultilevel"/>
    <w:tmpl w:val="C73E2E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ADF2DD0"/>
    <w:multiLevelType w:val="hybridMultilevel"/>
    <w:tmpl w:val="79843C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F5573F7"/>
    <w:multiLevelType w:val="hybridMultilevel"/>
    <w:tmpl w:val="71F075CA"/>
    <w:lvl w:ilvl="0" w:tplc="79CACE64">
      <w:start w:val="1"/>
      <w:numFmt w:val="decimal"/>
      <w:lvlText w:val="%1."/>
      <w:lvlJc w:val="left"/>
      <w:pPr>
        <w:ind w:left="417" w:hanging="360"/>
      </w:pPr>
      <w:rPr>
        <w:rFonts w:hint="default"/>
      </w:rPr>
    </w:lvl>
    <w:lvl w:ilvl="1" w:tplc="240A0019" w:tentative="1">
      <w:start w:val="1"/>
      <w:numFmt w:val="lowerLetter"/>
      <w:lvlText w:val="%2."/>
      <w:lvlJc w:val="left"/>
      <w:pPr>
        <w:ind w:left="1137" w:hanging="360"/>
      </w:pPr>
    </w:lvl>
    <w:lvl w:ilvl="2" w:tplc="240A001B" w:tentative="1">
      <w:start w:val="1"/>
      <w:numFmt w:val="lowerRoman"/>
      <w:lvlText w:val="%3."/>
      <w:lvlJc w:val="right"/>
      <w:pPr>
        <w:ind w:left="1857" w:hanging="180"/>
      </w:pPr>
    </w:lvl>
    <w:lvl w:ilvl="3" w:tplc="240A000F" w:tentative="1">
      <w:start w:val="1"/>
      <w:numFmt w:val="decimal"/>
      <w:lvlText w:val="%4."/>
      <w:lvlJc w:val="left"/>
      <w:pPr>
        <w:ind w:left="2577" w:hanging="360"/>
      </w:pPr>
    </w:lvl>
    <w:lvl w:ilvl="4" w:tplc="240A0019" w:tentative="1">
      <w:start w:val="1"/>
      <w:numFmt w:val="lowerLetter"/>
      <w:lvlText w:val="%5."/>
      <w:lvlJc w:val="left"/>
      <w:pPr>
        <w:ind w:left="3297" w:hanging="360"/>
      </w:pPr>
    </w:lvl>
    <w:lvl w:ilvl="5" w:tplc="240A001B" w:tentative="1">
      <w:start w:val="1"/>
      <w:numFmt w:val="lowerRoman"/>
      <w:lvlText w:val="%6."/>
      <w:lvlJc w:val="right"/>
      <w:pPr>
        <w:ind w:left="4017" w:hanging="180"/>
      </w:pPr>
    </w:lvl>
    <w:lvl w:ilvl="6" w:tplc="240A000F" w:tentative="1">
      <w:start w:val="1"/>
      <w:numFmt w:val="decimal"/>
      <w:lvlText w:val="%7."/>
      <w:lvlJc w:val="left"/>
      <w:pPr>
        <w:ind w:left="4737" w:hanging="360"/>
      </w:pPr>
    </w:lvl>
    <w:lvl w:ilvl="7" w:tplc="240A0019" w:tentative="1">
      <w:start w:val="1"/>
      <w:numFmt w:val="lowerLetter"/>
      <w:lvlText w:val="%8."/>
      <w:lvlJc w:val="left"/>
      <w:pPr>
        <w:ind w:left="5457" w:hanging="360"/>
      </w:pPr>
    </w:lvl>
    <w:lvl w:ilvl="8" w:tplc="240A001B" w:tentative="1">
      <w:start w:val="1"/>
      <w:numFmt w:val="lowerRoman"/>
      <w:lvlText w:val="%9."/>
      <w:lvlJc w:val="right"/>
      <w:pPr>
        <w:ind w:left="6177" w:hanging="180"/>
      </w:pPr>
    </w:lvl>
  </w:abstractNum>
  <w:abstractNum w:abstractNumId="5" w15:restartNumberingAfterBreak="0">
    <w:nsid w:val="50A74C9D"/>
    <w:multiLevelType w:val="hybridMultilevel"/>
    <w:tmpl w:val="F1C004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E3960A1"/>
    <w:multiLevelType w:val="hybridMultilevel"/>
    <w:tmpl w:val="BA04AF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44619118">
    <w:abstractNumId w:val="6"/>
  </w:num>
  <w:num w:numId="2" w16cid:durableId="2127389203">
    <w:abstractNumId w:val="5"/>
  </w:num>
  <w:num w:numId="3" w16cid:durableId="798033143">
    <w:abstractNumId w:val="2"/>
  </w:num>
  <w:num w:numId="4" w16cid:durableId="1050035124">
    <w:abstractNumId w:val="0"/>
  </w:num>
  <w:num w:numId="5" w16cid:durableId="1393577126">
    <w:abstractNumId w:val="3"/>
  </w:num>
  <w:num w:numId="6" w16cid:durableId="663775533">
    <w:abstractNumId w:val="1"/>
  </w:num>
  <w:num w:numId="7" w16cid:durableId="39717306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175E4"/>
    <w:rsid w:val="00017C74"/>
    <w:rsid w:val="00020480"/>
    <w:rsid w:val="000232CB"/>
    <w:rsid w:val="00031AA9"/>
    <w:rsid w:val="00034406"/>
    <w:rsid w:val="00041E72"/>
    <w:rsid w:val="000423C5"/>
    <w:rsid w:val="00054EE9"/>
    <w:rsid w:val="00061EA3"/>
    <w:rsid w:val="0006345B"/>
    <w:rsid w:val="00065098"/>
    <w:rsid w:val="000731AE"/>
    <w:rsid w:val="000745E9"/>
    <w:rsid w:val="00090E9E"/>
    <w:rsid w:val="00091FE6"/>
    <w:rsid w:val="00093D96"/>
    <w:rsid w:val="00095A07"/>
    <w:rsid w:val="00095BC9"/>
    <w:rsid w:val="00095FE2"/>
    <w:rsid w:val="00097223"/>
    <w:rsid w:val="00097577"/>
    <w:rsid w:val="000A6209"/>
    <w:rsid w:val="000A6A0B"/>
    <w:rsid w:val="000B049C"/>
    <w:rsid w:val="000B18AF"/>
    <w:rsid w:val="000B221B"/>
    <w:rsid w:val="000B40E6"/>
    <w:rsid w:val="000B78E0"/>
    <w:rsid w:val="000B7CB4"/>
    <w:rsid w:val="000C1863"/>
    <w:rsid w:val="000C1DAD"/>
    <w:rsid w:val="000C3E8B"/>
    <w:rsid w:val="000C5295"/>
    <w:rsid w:val="000D60F7"/>
    <w:rsid w:val="000E4BC1"/>
    <w:rsid w:val="000E6208"/>
    <w:rsid w:val="000E732A"/>
    <w:rsid w:val="000E7A4B"/>
    <w:rsid w:val="000E7C4C"/>
    <w:rsid w:val="000F0705"/>
    <w:rsid w:val="000F0B8F"/>
    <w:rsid w:val="000F1997"/>
    <w:rsid w:val="000F4A41"/>
    <w:rsid w:val="000F5FDC"/>
    <w:rsid w:val="000F6216"/>
    <w:rsid w:val="000F62F0"/>
    <w:rsid w:val="000F74D0"/>
    <w:rsid w:val="00102029"/>
    <w:rsid w:val="0010229B"/>
    <w:rsid w:val="00111B3F"/>
    <w:rsid w:val="0011352A"/>
    <w:rsid w:val="00117292"/>
    <w:rsid w:val="00120C74"/>
    <w:rsid w:val="00127A61"/>
    <w:rsid w:val="00130210"/>
    <w:rsid w:val="00134A1C"/>
    <w:rsid w:val="001353B6"/>
    <w:rsid w:val="00135896"/>
    <w:rsid w:val="00135C13"/>
    <w:rsid w:val="00136FFE"/>
    <w:rsid w:val="001446B6"/>
    <w:rsid w:val="0014501B"/>
    <w:rsid w:val="00147A63"/>
    <w:rsid w:val="001541E1"/>
    <w:rsid w:val="00155474"/>
    <w:rsid w:val="00155526"/>
    <w:rsid w:val="00157CD6"/>
    <w:rsid w:val="001630F6"/>
    <w:rsid w:val="001672E4"/>
    <w:rsid w:val="00167A63"/>
    <w:rsid w:val="00172711"/>
    <w:rsid w:val="00175936"/>
    <w:rsid w:val="0017785F"/>
    <w:rsid w:val="00181B68"/>
    <w:rsid w:val="00185491"/>
    <w:rsid w:val="00186A9E"/>
    <w:rsid w:val="001917F8"/>
    <w:rsid w:val="001920ED"/>
    <w:rsid w:val="00193DFF"/>
    <w:rsid w:val="00194DF0"/>
    <w:rsid w:val="0019525C"/>
    <w:rsid w:val="00195BF9"/>
    <w:rsid w:val="00196957"/>
    <w:rsid w:val="00196FDA"/>
    <w:rsid w:val="00197DBC"/>
    <w:rsid w:val="00197EB5"/>
    <w:rsid w:val="001A2587"/>
    <w:rsid w:val="001A2C6B"/>
    <w:rsid w:val="001A2CA8"/>
    <w:rsid w:val="001A45CB"/>
    <w:rsid w:val="001A592A"/>
    <w:rsid w:val="001A5A6E"/>
    <w:rsid w:val="001A7793"/>
    <w:rsid w:val="001B10A3"/>
    <w:rsid w:val="001B1CB5"/>
    <w:rsid w:val="001B1F3C"/>
    <w:rsid w:val="001B4F74"/>
    <w:rsid w:val="001B7590"/>
    <w:rsid w:val="001C27B7"/>
    <w:rsid w:val="001C38A7"/>
    <w:rsid w:val="001C3DB0"/>
    <w:rsid w:val="001C4D71"/>
    <w:rsid w:val="001C5291"/>
    <w:rsid w:val="001D180D"/>
    <w:rsid w:val="001D49B0"/>
    <w:rsid w:val="001D6460"/>
    <w:rsid w:val="001D7838"/>
    <w:rsid w:val="001D7917"/>
    <w:rsid w:val="001E01F5"/>
    <w:rsid w:val="001E1CE0"/>
    <w:rsid w:val="001E5E44"/>
    <w:rsid w:val="001F1A53"/>
    <w:rsid w:val="001F31D1"/>
    <w:rsid w:val="002035D3"/>
    <w:rsid w:val="00211789"/>
    <w:rsid w:val="00215B63"/>
    <w:rsid w:val="002170EE"/>
    <w:rsid w:val="00217841"/>
    <w:rsid w:val="0022349C"/>
    <w:rsid w:val="0022482B"/>
    <w:rsid w:val="00225F63"/>
    <w:rsid w:val="00226959"/>
    <w:rsid w:val="002269A9"/>
    <w:rsid w:val="0023210D"/>
    <w:rsid w:val="002352DD"/>
    <w:rsid w:val="002355F7"/>
    <w:rsid w:val="0024474D"/>
    <w:rsid w:val="00244FE1"/>
    <w:rsid w:val="00245AFB"/>
    <w:rsid w:val="00245D5C"/>
    <w:rsid w:val="002502F3"/>
    <w:rsid w:val="00250AC1"/>
    <w:rsid w:val="00252381"/>
    <w:rsid w:val="00252EEB"/>
    <w:rsid w:val="00254D6F"/>
    <w:rsid w:val="002550D8"/>
    <w:rsid w:val="002560D4"/>
    <w:rsid w:val="00257EF5"/>
    <w:rsid w:val="00265856"/>
    <w:rsid w:val="00266D15"/>
    <w:rsid w:val="00273650"/>
    <w:rsid w:val="00274F52"/>
    <w:rsid w:val="00281B99"/>
    <w:rsid w:val="00282955"/>
    <w:rsid w:val="00282B60"/>
    <w:rsid w:val="0028340F"/>
    <w:rsid w:val="002848CD"/>
    <w:rsid w:val="002937D9"/>
    <w:rsid w:val="00293A1B"/>
    <w:rsid w:val="00296097"/>
    <w:rsid w:val="00297C1E"/>
    <w:rsid w:val="002A3BC3"/>
    <w:rsid w:val="002A4A94"/>
    <w:rsid w:val="002A6146"/>
    <w:rsid w:val="002A74FF"/>
    <w:rsid w:val="002B5200"/>
    <w:rsid w:val="002B6507"/>
    <w:rsid w:val="002C68CB"/>
    <w:rsid w:val="002C701E"/>
    <w:rsid w:val="002C730F"/>
    <w:rsid w:val="002D1D88"/>
    <w:rsid w:val="002D484F"/>
    <w:rsid w:val="002D6239"/>
    <w:rsid w:val="002E3BF6"/>
    <w:rsid w:val="002E498A"/>
    <w:rsid w:val="002E57CE"/>
    <w:rsid w:val="002E6FAD"/>
    <w:rsid w:val="002E7371"/>
    <w:rsid w:val="002F26D3"/>
    <w:rsid w:val="002F2F57"/>
    <w:rsid w:val="002F346E"/>
    <w:rsid w:val="002F4EE4"/>
    <w:rsid w:val="002F6689"/>
    <w:rsid w:val="002F67CC"/>
    <w:rsid w:val="00302860"/>
    <w:rsid w:val="00303602"/>
    <w:rsid w:val="00311BE1"/>
    <w:rsid w:val="003154C4"/>
    <w:rsid w:val="00320295"/>
    <w:rsid w:val="00321781"/>
    <w:rsid w:val="00322150"/>
    <w:rsid w:val="00324DC7"/>
    <w:rsid w:val="00326857"/>
    <w:rsid w:val="00326BC1"/>
    <w:rsid w:val="003303EE"/>
    <w:rsid w:val="00330918"/>
    <w:rsid w:val="00333617"/>
    <w:rsid w:val="00336EAF"/>
    <w:rsid w:val="00337099"/>
    <w:rsid w:val="00346115"/>
    <w:rsid w:val="00351E67"/>
    <w:rsid w:val="00352D29"/>
    <w:rsid w:val="00354F43"/>
    <w:rsid w:val="00355003"/>
    <w:rsid w:val="00355C73"/>
    <w:rsid w:val="00362DD9"/>
    <w:rsid w:val="003637A1"/>
    <w:rsid w:val="00366964"/>
    <w:rsid w:val="003707FC"/>
    <w:rsid w:val="00371BE2"/>
    <w:rsid w:val="00373B2A"/>
    <w:rsid w:val="00374006"/>
    <w:rsid w:val="00382FA5"/>
    <w:rsid w:val="00384A80"/>
    <w:rsid w:val="00385A5D"/>
    <w:rsid w:val="003873D2"/>
    <w:rsid w:val="00391B69"/>
    <w:rsid w:val="0039290A"/>
    <w:rsid w:val="00392DA8"/>
    <w:rsid w:val="00394BB6"/>
    <w:rsid w:val="00397C16"/>
    <w:rsid w:val="003A1EBB"/>
    <w:rsid w:val="003A35CE"/>
    <w:rsid w:val="003A3632"/>
    <w:rsid w:val="003A7009"/>
    <w:rsid w:val="003B127A"/>
    <w:rsid w:val="003B416A"/>
    <w:rsid w:val="003B50CD"/>
    <w:rsid w:val="003B528F"/>
    <w:rsid w:val="003B7D9B"/>
    <w:rsid w:val="003C57D4"/>
    <w:rsid w:val="003C631D"/>
    <w:rsid w:val="003C7666"/>
    <w:rsid w:val="003D45C5"/>
    <w:rsid w:val="003D5186"/>
    <w:rsid w:val="003D689B"/>
    <w:rsid w:val="003D7754"/>
    <w:rsid w:val="003D7CF8"/>
    <w:rsid w:val="003E3307"/>
    <w:rsid w:val="003E3C43"/>
    <w:rsid w:val="003E66B1"/>
    <w:rsid w:val="003E789A"/>
    <w:rsid w:val="003F4E74"/>
    <w:rsid w:val="003F71BB"/>
    <w:rsid w:val="003F7208"/>
    <w:rsid w:val="00401B45"/>
    <w:rsid w:val="0040216D"/>
    <w:rsid w:val="00404952"/>
    <w:rsid w:val="004103CC"/>
    <w:rsid w:val="00414E2F"/>
    <w:rsid w:val="00414F8C"/>
    <w:rsid w:val="00423A98"/>
    <w:rsid w:val="00432E83"/>
    <w:rsid w:val="00435BA5"/>
    <w:rsid w:val="00437C7B"/>
    <w:rsid w:val="0044006C"/>
    <w:rsid w:val="004412A0"/>
    <w:rsid w:val="004415E7"/>
    <w:rsid w:val="00441FF0"/>
    <w:rsid w:val="0044390F"/>
    <w:rsid w:val="004539D7"/>
    <w:rsid w:val="004553C1"/>
    <w:rsid w:val="00461ECD"/>
    <w:rsid w:val="00463970"/>
    <w:rsid w:val="00463BAC"/>
    <w:rsid w:val="00464E10"/>
    <w:rsid w:val="00464FDD"/>
    <w:rsid w:val="0047206A"/>
    <w:rsid w:val="00477230"/>
    <w:rsid w:val="00477515"/>
    <w:rsid w:val="00477558"/>
    <w:rsid w:val="00480CD7"/>
    <w:rsid w:val="0048218A"/>
    <w:rsid w:val="00484F6A"/>
    <w:rsid w:val="00486EBA"/>
    <w:rsid w:val="00487D9E"/>
    <w:rsid w:val="00490EC3"/>
    <w:rsid w:val="00492707"/>
    <w:rsid w:val="00497448"/>
    <w:rsid w:val="004A08D5"/>
    <w:rsid w:val="004A326A"/>
    <w:rsid w:val="004B185D"/>
    <w:rsid w:val="004B1877"/>
    <w:rsid w:val="004B2E93"/>
    <w:rsid w:val="004B6B03"/>
    <w:rsid w:val="004C51A9"/>
    <w:rsid w:val="004C5FD7"/>
    <w:rsid w:val="004C65D0"/>
    <w:rsid w:val="004C7948"/>
    <w:rsid w:val="004D0AF4"/>
    <w:rsid w:val="004D1E42"/>
    <w:rsid w:val="004D6763"/>
    <w:rsid w:val="004E282C"/>
    <w:rsid w:val="004E391B"/>
    <w:rsid w:val="004E3C5D"/>
    <w:rsid w:val="004E43A4"/>
    <w:rsid w:val="004F4046"/>
    <w:rsid w:val="004F57FC"/>
    <w:rsid w:val="004F5B65"/>
    <w:rsid w:val="004F7968"/>
    <w:rsid w:val="00502220"/>
    <w:rsid w:val="005053D5"/>
    <w:rsid w:val="005147D8"/>
    <w:rsid w:val="0051495F"/>
    <w:rsid w:val="00517981"/>
    <w:rsid w:val="00520F79"/>
    <w:rsid w:val="005212FF"/>
    <w:rsid w:val="00524264"/>
    <w:rsid w:val="005262E1"/>
    <w:rsid w:val="00530E73"/>
    <w:rsid w:val="00530F12"/>
    <w:rsid w:val="00532B86"/>
    <w:rsid w:val="00533740"/>
    <w:rsid w:val="005368C9"/>
    <w:rsid w:val="00536FF5"/>
    <w:rsid w:val="0054060E"/>
    <w:rsid w:val="0054185B"/>
    <w:rsid w:val="00544C96"/>
    <w:rsid w:val="005522E8"/>
    <w:rsid w:val="005531BF"/>
    <w:rsid w:val="00553236"/>
    <w:rsid w:val="005564EB"/>
    <w:rsid w:val="00560B30"/>
    <w:rsid w:val="005622C5"/>
    <w:rsid w:val="005635FC"/>
    <w:rsid w:val="0057249B"/>
    <w:rsid w:val="005751C6"/>
    <w:rsid w:val="00575C97"/>
    <w:rsid w:val="00576061"/>
    <w:rsid w:val="00576282"/>
    <w:rsid w:val="005815B6"/>
    <w:rsid w:val="00586C23"/>
    <w:rsid w:val="00586CAA"/>
    <w:rsid w:val="005931F1"/>
    <w:rsid w:val="0059320E"/>
    <w:rsid w:val="00595AD3"/>
    <w:rsid w:val="00596E02"/>
    <w:rsid w:val="005A0EFD"/>
    <w:rsid w:val="005A15C8"/>
    <w:rsid w:val="005A5F37"/>
    <w:rsid w:val="005A6431"/>
    <w:rsid w:val="005B02A9"/>
    <w:rsid w:val="005B28B4"/>
    <w:rsid w:val="005B37F7"/>
    <w:rsid w:val="005B41A5"/>
    <w:rsid w:val="005B57FF"/>
    <w:rsid w:val="005B597C"/>
    <w:rsid w:val="005B5F80"/>
    <w:rsid w:val="005C3C93"/>
    <w:rsid w:val="005C5F07"/>
    <w:rsid w:val="005C6946"/>
    <w:rsid w:val="005D0C34"/>
    <w:rsid w:val="005D1A57"/>
    <w:rsid w:val="005D29D0"/>
    <w:rsid w:val="005D74CC"/>
    <w:rsid w:val="005E19AF"/>
    <w:rsid w:val="005E23D6"/>
    <w:rsid w:val="005E486D"/>
    <w:rsid w:val="005E5C86"/>
    <w:rsid w:val="005F115D"/>
    <w:rsid w:val="005F17BB"/>
    <w:rsid w:val="005F1A16"/>
    <w:rsid w:val="005F216D"/>
    <w:rsid w:val="005F6D79"/>
    <w:rsid w:val="00601B7A"/>
    <w:rsid w:val="00603380"/>
    <w:rsid w:val="006053EE"/>
    <w:rsid w:val="00611AB5"/>
    <w:rsid w:val="00614827"/>
    <w:rsid w:val="00616BA5"/>
    <w:rsid w:val="00617AB9"/>
    <w:rsid w:val="00621622"/>
    <w:rsid w:val="00625A67"/>
    <w:rsid w:val="00627082"/>
    <w:rsid w:val="00631426"/>
    <w:rsid w:val="00632679"/>
    <w:rsid w:val="00633BED"/>
    <w:rsid w:val="00633DBB"/>
    <w:rsid w:val="00636AB0"/>
    <w:rsid w:val="00640FC9"/>
    <w:rsid w:val="0064413B"/>
    <w:rsid w:val="00646758"/>
    <w:rsid w:val="0064777D"/>
    <w:rsid w:val="0064778F"/>
    <w:rsid w:val="0065027B"/>
    <w:rsid w:val="006518FE"/>
    <w:rsid w:val="00652FCA"/>
    <w:rsid w:val="0065760C"/>
    <w:rsid w:val="006620EE"/>
    <w:rsid w:val="006642AB"/>
    <w:rsid w:val="00665C58"/>
    <w:rsid w:val="00670B3B"/>
    <w:rsid w:val="00675B7A"/>
    <w:rsid w:val="00683EDE"/>
    <w:rsid w:val="00686632"/>
    <w:rsid w:val="00687DD4"/>
    <w:rsid w:val="00696A44"/>
    <w:rsid w:val="006A2477"/>
    <w:rsid w:val="006A4DCE"/>
    <w:rsid w:val="006B0F36"/>
    <w:rsid w:val="006B3E30"/>
    <w:rsid w:val="006C1D5B"/>
    <w:rsid w:val="006C307D"/>
    <w:rsid w:val="006C46E8"/>
    <w:rsid w:val="006C485B"/>
    <w:rsid w:val="006C4C43"/>
    <w:rsid w:val="006C5DDC"/>
    <w:rsid w:val="006D33C6"/>
    <w:rsid w:val="006D38C9"/>
    <w:rsid w:val="006D3D0C"/>
    <w:rsid w:val="006D4010"/>
    <w:rsid w:val="006D4E2B"/>
    <w:rsid w:val="006D7CEA"/>
    <w:rsid w:val="006E01AB"/>
    <w:rsid w:val="006E17C3"/>
    <w:rsid w:val="006E2EE8"/>
    <w:rsid w:val="006E37C9"/>
    <w:rsid w:val="006E60A9"/>
    <w:rsid w:val="006F2239"/>
    <w:rsid w:val="006F26C4"/>
    <w:rsid w:val="006F4CA2"/>
    <w:rsid w:val="006F586F"/>
    <w:rsid w:val="00700CAC"/>
    <w:rsid w:val="00702247"/>
    <w:rsid w:val="00707870"/>
    <w:rsid w:val="00707A19"/>
    <w:rsid w:val="007103C0"/>
    <w:rsid w:val="007104F1"/>
    <w:rsid w:val="007122B9"/>
    <w:rsid w:val="007138BE"/>
    <w:rsid w:val="00715CD8"/>
    <w:rsid w:val="007176E9"/>
    <w:rsid w:val="007211DE"/>
    <w:rsid w:val="007213D4"/>
    <w:rsid w:val="00721B5E"/>
    <w:rsid w:val="00722A45"/>
    <w:rsid w:val="00724CED"/>
    <w:rsid w:val="00724E48"/>
    <w:rsid w:val="007260BE"/>
    <w:rsid w:val="00727D81"/>
    <w:rsid w:val="007318C8"/>
    <w:rsid w:val="00731F80"/>
    <w:rsid w:val="00732832"/>
    <w:rsid w:val="00734C59"/>
    <w:rsid w:val="0073677F"/>
    <w:rsid w:val="007369B1"/>
    <w:rsid w:val="00737985"/>
    <w:rsid w:val="00737A32"/>
    <w:rsid w:val="0074306B"/>
    <w:rsid w:val="00743C5C"/>
    <w:rsid w:val="00751578"/>
    <w:rsid w:val="0075459A"/>
    <w:rsid w:val="007568FD"/>
    <w:rsid w:val="00764DE7"/>
    <w:rsid w:val="00766459"/>
    <w:rsid w:val="007710FD"/>
    <w:rsid w:val="0077256F"/>
    <w:rsid w:val="007735EE"/>
    <w:rsid w:val="00775C99"/>
    <w:rsid w:val="00781170"/>
    <w:rsid w:val="00782B55"/>
    <w:rsid w:val="0078362D"/>
    <w:rsid w:val="0078664A"/>
    <w:rsid w:val="00790029"/>
    <w:rsid w:val="0079171D"/>
    <w:rsid w:val="00792136"/>
    <w:rsid w:val="00796B62"/>
    <w:rsid w:val="007B144B"/>
    <w:rsid w:val="007C1069"/>
    <w:rsid w:val="007C20F1"/>
    <w:rsid w:val="007C49F7"/>
    <w:rsid w:val="007C6A5C"/>
    <w:rsid w:val="007C7A37"/>
    <w:rsid w:val="007D0983"/>
    <w:rsid w:val="007D14D5"/>
    <w:rsid w:val="007D55E9"/>
    <w:rsid w:val="007E0F2C"/>
    <w:rsid w:val="007E16B7"/>
    <w:rsid w:val="007E2CB7"/>
    <w:rsid w:val="007E2E45"/>
    <w:rsid w:val="007E3E69"/>
    <w:rsid w:val="007E4B5F"/>
    <w:rsid w:val="007E71FA"/>
    <w:rsid w:val="007F0DEC"/>
    <w:rsid w:val="007F1D16"/>
    <w:rsid w:val="007F4DB3"/>
    <w:rsid w:val="007F5C9F"/>
    <w:rsid w:val="007F5DCD"/>
    <w:rsid w:val="008026C0"/>
    <w:rsid w:val="00802868"/>
    <w:rsid w:val="00803CE4"/>
    <w:rsid w:val="00804F5C"/>
    <w:rsid w:val="008076F1"/>
    <w:rsid w:val="008109AD"/>
    <w:rsid w:val="00811EC5"/>
    <w:rsid w:val="008124D1"/>
    <w:rsid w:val="00820FBD"/>
    <w:rsid w:val="00821C80"/>
    <w:rsid w:val="0082639E"/>
    <w:rsid w:val="00827266"/>
    <w:rsid w:val="008275CB"/>
    <w:rsid w:val="008344C7"/>
    <w:rsid w:val="0083734C"/>
    <w:rsid w:val="008403B3"/>
    <w:rsid w:val="00841BB5"/>
    <w:rsid w:val="008426FB"/>
    <w:rsid w:val="0084423C"/>
    <w:rsid w:val="00850347"/>
    <w:rsid w:val="008511A0"/>
    <w:rsid w:val="00851A8F"/>
    <w:rsid w:val="00852EA4"/>
    <w:rsid w:val="00854EC2"/>
    <w:rsid w:val="0085526A"/>
    <w:rsid w:val="00856A08"/>
    <w:rsid w:val="0086049B"/>
    <w:rsid w:val="00865C31"/>
    <w:rsid w:val="00866392"/>
    <w:rsid w:val="00866546"/>
    <w:rsid w:val="00866E11"/>
    <w:rsid w:val="00867EFD"/>
    <w:rsid w:val="0087236B"/>
    <w:rsid w:val="0087349D"/>
    <w:rsid w:val="00880ECE"/>
    <w:rsid w:val="0088101E"/>
    <w:rsid w:val="00883A86"/>
    <w:rsid w:val="00883B55"/>
    <w:rsid w:val="00883EB4"/>
    <w:rsid w:val="00884A1F"/>
    <w:rsid w:val="00892EE8"/>
    <w:rsid w:val="00894866"/>
    <w:rsid w:val="00895646"/>
    <w:rsid w:val="00895C5F"/>
    <w:rsid w:val="008A009D"/>
    <w:rsid w:val="008A3445"/>
    <w:rsid w:val="008B0835"/>
    <w:rsid w:val="008B21E3"/>
    <w:rsid w:val="008B6960"/>
    <w:rsid w:val="008C5740"/>
    <w:rsid w:val="008C58F4"/>
    <w:rsid w:val="008D3933"/>
    <w:rsid w:val="008E1A5C"/>
    <w:rsid w:val="008E3EA0"/>
    <w:rsid w:val="008F4797"/>
    <w:rsid w:val="00901309"/>
    <w:rsid w:val="00903503"/>
    <w:rsid w:val="00904417"/>
    <w:rsid w:val="00904478"/>
    <w:rsid w:val="00906C60"/>
    <w:rsid w:val="00906DDF"/>
    <w:rsid w:val="00910A22"/>
    <w:rsid w:val="0091250C"/>
    <w:rsid w:val="0091386B"/>
    <w:rsid w:val="0091527E"/>
    <w:rsid w:val="00920287"/>
    <w:rsid w:val="0092164F"/>
    <w:rsid w:val="00921D27"/>
    <w:rsid w:val="0093760C"/>
    <w:rsid w:val="00941ABF"/>
    <w:rsid w:val="00941F6D"/>
    <w:rsid w:val="00943C6C"/>
    <w:rsid w:val="00943CB8"/>
    <w:rsid w:val="009461FB"/>
    <w:rsid w:val="009471E5"/>
    <w:rsid w:val="009476C0"/>
    <w:rsid w:val="00947B7F"/>
    <w:rsid w:val="00947FEB"/>
    <w:rsid w:val="00950123"/>
    <w:rsid w:val="0095085B"/>
    <w:rsid w:val="009510CB"/>
    <w:rsid w:val="0095173E"/>
    <w:rsid w:val="0095193B"/>
    <w:rsid w:val="00952357"/>
    <w:rsid w:val="0095542E"/>
    <w:rsid w:val="0095690B"/>
    <w:rsid w:val="00960084"/>
    <w:rsid w:val="009608C8"/>
    <w:rsid w:val="00961A7E"/>
    <w:rsid w:val="00961EF3"/>
    <w:rsid w:val="0096746B"/>
    <w:rsid w:val="009674E0"/>
    <w:rsid w:val="00971290"/>
    <w:rsid w:val="00972C94"/>
    <w:rsid w:val="0097396F"/>
    <w:rsid w:val="00976316"/>
    <w:rsid w:val="00976E25"/>
    <w:rsid w:val="00981863"/>
    <w:rsid w:val="00984A87"/>
    <w:rsid w:val="00984F86"/>
    <w:rsid w:val="0098576D"/>
    <w:rsid w:val="00990765"/>
    <w:rsid w:val="00991EB4"/>
    <w:rsid w:val="009934C4"/>
    <w:rsid w:val="009939C0"/>
    <w:rsid w:val="00994FA1"/>
    <w:rsid w:val="0099591E"/>
    <w:rsid w:val="00995FC2"/>
    <w:rsid w:val="0099732F"/>
    <w:rsid w:val="009A01DE"/>
    <w:rsid w:val="009A3D5A"/>
    <w:rsid w:val="009A6ED3"/>
    <w:rsid w:val="009A76F3"/>
    <w:rsid w:val="009A793D"/>
    <w:rsid w:val="009C29F3"/>
    <w:rsid w:val="009C4CAA"/>
    <w:rsid w:val="009C5BD5"/>
    <w:rsid w:val="009D392A"/>
    <w:rsid w:val="009D505E"/>
    <w:rsid w:val="009D6790"/>
    <w:rsid w:val="009D7001"/>
    <w:rsid w:val="009D7152"/>
    <w:rsid w:val="009E123C"/>
    <w:rsid w:val="009E1696"/>
    <w:rsid w:val="009E332D"/>
    <w:rsid w:val="009E41AC"/>
    <w:rsid w:val="009E4A60"/>
    <w:rsid w:val="009E69D0"/>
    <w:rsid w:val="009F1C24"/>
    <w:rsid w:val="009F33A4"/>
    <w:rsid w:val="009F4C3A"/>
    <w:rsid w:val="009F5BCE"/>
    <w:rsid w:val="00A0000B"/>
    <w:rsid w:val="00A01F7B"/>
    <w:rsid w:val="00A0501B"/>
    <w:rsid w:val="00A0611F"/>
    <w:rsid w:val="00A06916"/>
    <w:rsid w:val="00A06D0B"/>
    <w:rsid w:val="00A07C4E"/>
    <w:rsid w:val="00A11903"/>
    <w:rsid w:val="00A1229F"/>
    <w:rsid w:val="00A12E26"/>
    <w:rsid w:val="00A140D6"/>
    <w:rsid w:val="00A14760"/>
    <w:rsid w:val="00A15682"/>
    <w:rsid w:val="00A15D53"/>
    <w:rsid w:val="00A2181E"/>
    <w:rsid w:val="00A22F3B"/>
    <w:rsid w:val="00A245A4"/>
    <w:rsid w:val="00A342B0"/>
    <w:rsid w:val="00A367C9"/>
    <w:rsid w:val="00A36B65"/>
    <w:rsid w:val="00A37B9C"/>
    <w:rsid w:val="00A40040"/>
    <w:rsid w:val="00A41C1B"/>
    <w:rsid w:val="00A41D01"/>
    <w:rsid w:val="00A41E0B"/>
    <w:rsid w:val="00A4446F"/>
    <w:rsid w:val="00A5073F"/>
    <w:rsid w:val="00A53F9B"/>
    <w:rsid w:val="00A559F0"/>
    <w:rsid w:val="00A56D69"/>
    <w:rsid w:val="00A60E21"/>
    <w:rsid w:val="00A62C1F"/>
    <w:rsid w:val="00A66142"/>
    <w:rsid w:val="00A66DEB"/>
    <w:rsid w:val="00A808E2"/>
    <w:rsid w:val="00A81822"/>
    <w:rsid w:val="00A82E3D"/>
    <w:rsid w:val="00A835C3"/>
    <w:rsid w:val="00A84D49"/>
    <w:rsid w:val="00A86C57"/>
    <w:rsid w:val="00A904AB"/>
    <w:rsid w:val="00A90D72"/>
    <w:rsid w:val="00A956EB"/>
    <w:rsid w:val="00A970EE"/>
    <w:rsid w:val="00AB0031"/>
    <w:rsid w:val="00AB19D8"/>
    <w:rsid w:val="00AB1A00"/>
    <w:rsid w:val="00AB60CC"/>
    <w:rsid w:val="00AB7111"/>
    <w:rsid w:val="00AC29C1"/>
    <w:rsid w:val="00AC2C27"/>
    <w:rsid w:val="00AC54B0"/>
    <w:rsid w:val="00AD7E01"/>
    <w:rsid w:val="00AE3149"/>
    <w:rsid w:val="00AE3D93"/>
    <w:rsid w:val="00AE488E"/>
    <w:rsid w:val="00AE627F"/>
    <w:rsid w:val="00AF2F71"/>
    <w:rsid w:val="00AF693D"/>
    <w:rsid w:val="00AF74F5"/>
    <w:rsid w:val="00B00E11"/>
    <w:rsid w:val="00B023A5"/>
    <w:rsid w:val="00B05263"/>
    <w:rsid w:val="00B05B5A"/>
    <w:rsid w:val="00B06F05"/>
    <w:rsid w:val="00B11341"/>
    <w:rsid w:val="00B119AD"/>
    <w:rsid w:val="00B11CEB"/>
    <w:rsid w:val="00B11D75"/>
    <w:rsid w:val="00B120D9"/>
    <w:rsid w:val="00B121CD"/>
    <w:rsid w:val="00B150C6"/>
    <w:rsid w:val="00B1636A"/>
    <w:rsid w:val="00B16C9E"/>
    <w:rsid w:val="00B17FF8"/>
    <w:rsid w:val="00B22064"/>
    <w:rsid w:val="00B23987"/>
    <w:rsid w:val="00B2545B"/>
    <w:rsid w:val="00B3016E"/>
    <w:rsid w:val="00B33528"/>
    <w:rsid w:val="00B33C34"/>
    <w:rsid w:val="00B35D8B"/>
    <w:rsid w:val="00B3622A"/>
    <w:rsid w:val="00B419B2"/>
    <w:rsid w:val="00B4296A"/>
    <w:rsid w:val="00B4333D"/>
    <w:rsid w:val="00B43616"/>
    <w:rsid w:val="00B5348B"/>
    <w:rsid w:val="00B54BCF"/>
    <w:rsid w:val="00B56F21"/>
    <w:rsid w:val="00B57407"/>
    <w:rsid w:val="00B61B68"/>
    <w:rsid w:val="00B62916"/>
    <w:rsid w:val="00B64E58"/>
    <w:rsid w:val="00B65958"/>
    <w:rsid w:val="00B7135A"/>
    <w:rsid w:val="00B71827"/>
    <w:rsid w:val="00B77D7D"/>
    <w:rsid w:val="00B82995"/>
    <w:rsid w:val="00B83D1F"/>
    <w:rsid w:val="00B876CE"/>
    <w:rsid w:val="00B91A88"/>
    <w:rsid w:val="00B9207B"/>
    <w:rsid w:val="00B93965"/>
    <w:rsid w:val="00B94ABF"/>
    <w:rsid w:val="00B95706"/>
    <w:rsid w:val="00B95852"/>
    <w:rsid w:val="00B96380"/>
    <w:rsid w:val="00BA1A0A"/>
    <w:rsid w:val="00BA24BD"/>
    <w:rsid w:val="00BA6779"/>
    <w:rsid w:val="00BB30BA"/>
    <w:rsid w:val="00BB3608"/>
    <w:rsid w:val="00BB4608"/>
    <w:rsid w:val="00BB57A2"/>
    <w:rsid w:val="00BB5BDC"/>
    <w:rsid w:val="00BC4ECC"/>
    <w:rsid w:val="00BC5AE0"/>
    <w:rsid w:val="00BC5F8F"/>
    <w:rsid w:val="00BC6D63"/>
    <w:rsid w:val="00BC7A1B"/>
    <w:rsid w:val="00BD32E0"/>
    <w:rsid w:val="00BD40E1"/>
    <w:rsid w:val="00BD4BF0"/>
    <w:rsid w:val="00BE2545"/>
    <w:rsid w:val="00BE6389"/>
    <w:rsid w:val="00BF2E26"/>
    <w:rsid w:val="00BF3035"/>
    <w:rsid w:val="00BF3336"/>
    <w:rsid w:val="00BF3A80"/>
    <w:rsid w:val="00BF3FDB"/>
    <w:rsid w:val="00BF50C1"/>
    <w:rsid w:val="00BF6D0C"/>
    <w:rsid w:val="00BF7970"/>
    <w:rsid w:val="00C014DF"/>
    <w:rsid w:val="00C0163E"/>
    <w:rsid w:val="00C14B5E"/>
    <w:rsid w:val="00C1779F"/>
    <w:rsid w:val="00C21879"/>
    <w:rsid w:val="00C23F3E"/>
    <w:rsid w:val="00C25552"/>
    <w:rsid w:val="00C27952"/>
    <w:rsid w:val="00C31D87"/>
    <w:rsid w:val="00C36C17"/>
    <w:rsid w:val="00C3742D"/>
    <w:rsid w:val="00C4148B"/>
    <w:rsid w:val="00C41FA9"/>
    <w:rsid w:val="00C42B93"/>
    <w:rsid w:val="00C47841"/>
    <w:rsid w:val="00C5298E"/>
    <w:rsid w:val="00C52F25"/>
    <w:rsid w:val="00C53CC6"/>
    <w:rsid w:val="00C5609C"/>
    <w:rsid w:val="00C6240F"/>
    <w:rsid w:val="00C64079"/>
    <w:rsid w:val="00C643F3"/>
    <w:rsid w:val="00C67B59"/>
    <w:rsid w:val="00C715FA"/>
    <w:rsid w:val="00C82228"/>
    <w:rsid w:val="00C82465"/>
    <w:rsid w:val="00C83221"/>
    <w:rsid w:val="00C8336D"/>
    <w:rsid w:val="00C8401D"/>
    <w:rsid w:val="00C85490"/>
    <w:rsid w:val="00C85A07"/>
    <w:rsid w:val="00C90B4A"/>
    <w:rsid w:val="00C953E6"/>
    <w:rsid w:val="00CA1884"/>
    <w:rsid w:val="00CA2B24"/>
    <w:rsid w:val="00CA4121"/>
    <w:rsid w:val="00CA5295"/>
    <w:rsid w:val="00CA5BD3"/>
    <w:rsid w:val="00CA7FDF"/>
    <w:rsid w:val="00CB0BC4"/>
    <w:rsid w:val="00CB19F3"/>
    <w:rsid w:val="00CB5A53"/>
    <w:rsid w:val="00CB7174"/>
    <w:rsid w:val="00CC56DC"/>
    <w:rsid w:val="00CC5B67"/>
    <w:rsid w:val="00CC6757"/>
    <w:rsid w:val="00CD0114"/>
    <w:rsid w:val="00CD3C5C"/>
    <w:rsid w:val="00CD4FC7"/>
    <w:rsid w:val="00CD7079"/>
    <w:rsid w:val="00CD7B05"/>
    <w:rsid w:val="00CE1DF1"/>
    <w:rsid w:val="00CE1FEA"/>
    <w:rsid w:val="00CE23D2"/>
    <w:rsid w:val="00CE4B83"/>
    <w:rsid w:val="00CE56CC"/>
    <w:rsid w:val="00CE7B79"/>
    <w:rsid w:val="00CF4150"/>
    <w:rsid w:val="00CF4225"/>
    <w:rsid w:val="00D0035A"/>
    <w:rsid w:val="00D024FE"/>
    <w:rsid w:val="00D0271C"/>
    <w:rsid w:val="00D0745D"/>
    <w:rsid w:val="00D12F97"/>
    <w:rsid w:val="00D14B03"/>
    <w:rsid w:val="00D14B62"/>
    <w:rsid w:val="00D153F0"/>
    <w:rsid w:val="00D22A6F"/>
    <w:rsid w:val="00D27BEA"/>
    <w:rsid w:val="00D33EB2"/>
    <w:rsid w:val="00D42C38"/>
    <w:rsid w:val="00D52832"/>
    <w:rsid w:val="00D5455D"/>
    <w:rsid w:val="00D57893"/>
    <w:rsid w:val="00D60C53"/>
    <w:rsid w:val="00D62866"/>
    <w:rsid w:val="00D7270A"/>
    <w:rsid w:val="00D81F37"/>
    <w:rsid w:val="00D83FCE"/>
    <w:rsid w:val="00DA5B1F"/>
    <w:rsid w:val="00DB3BDB"/>
    <w:rsid w:val="00DB3D47"/>
    <w:rsid w:val="00DC2195"/>
    <w:rsid w:val="00DC3D49"/>
    <w:rsid w:val="00DC4D0A"/>
    <w:rsid w:val="00DD2D67"/>
    <w:rsid w:val="00DD4AA3"/>
    <w:rsid w:val="00DD5A01"/>
    <w:rsid w:val="00DE57FC"/>
    <w:rsid w:val="00DF342B"/>
    <w:rsid w:val="00E05524"/>
    <w:rsid w:val="00E0728F"/>
    <w:rsid w:val="00E11423"/>
    <w:rsid w:val="00E124F5"/>
    <w:rsid w:val="00E163F2"/>
    <w:rsid w:val="00E16B3C"/>
    <w:rsid w:val="00E1717A"/>
    <w:rsid w:val="00E23CE2"/>
    <w:rsid w:val="00E253F5"/>
    <w:rsid w:val="00E27653"/>
    <w:rsid w:val="00E30404"/>
    <w:rsid w:val="00E3105D"/>
    <w:rsid w:val="00E33B85"/>
    <w:rsid w:val="00E379DC"/>
    <w:rsid w:val="00E40874"/>
    <w:rsid w:val="00E41027"/>
    <w:rsid w:val="00E43600"/>
    <w:rsid w:val="00E43BB3"/>
    <w:rsid w:val="00E56027"/>
    <w:rsid w:val="00E60A7A"/>
    <w:rsid w:val="00E62368"/>
    <w:rsid w:val="00E639DA"/>
    <w:rsid w:val="00E677CC"/>
    <w:rsid w:val="00E72391"/>
    <w:rsid w:val="00E738CD"/>
    <w:rsid w:val="00E75AFE"/>
    <w:rsid w:val="00E859B1"/>
    <w:rsid w:val="00E865CC"/>
    <w:rsid w:val="00E86622"/>
    <w:rsid w:val="00E90EA6"/>
    <w:rsid w:val="00E933C6"/>
    <w:rsid w:val="00E93AC4"/>
    <w:rsid w:val="00EB3AE1"/>
    <w:rsid w:val="00EB4672"/>
    <w:rsid w:val="00EB6772"/>
    <w:rsid w:val="00ED46B9"/>
    <w:rsid w:val="00EE47EB"/>
    <w:rsid w:val="00EE6DAE"/>
    <w:rsid w:val="00EF0CE6"/>
    <w:rsid w:val="00EF2F4D"/>
    <w:rsid w:val="00EF57F0"/>
    <w:rsid w:val="00EF5F0B"/>
    <w:rsid w:val="00EF6F27"/>
    <w:rsid w:val="00F019D1"/>
    <w:rsid w:val="00F06CA1"/>
    <w:rsid w:val="00F133B4"/>
    <w:rsid w:val="00F14CBA"/>
    <w:rsid w:val="00F154FD"/>
    <w:rsid w:val="00F16529"/>
    <w:rsid w:val="00F17F8E"/>
    <w:rsid w:val="00F2006A"/>
    <w:rsid w:val="00F208AF"/>
    <w:rsid w:val="00F22FDF"/>
    <w:rsid w:val="00F2447D"/>
    <w:rsid w:val="00F25819"/>
    <w:rsid w:val="00F266DF"/>
    <w:rsid w:val="00F272A2"/>
    <w:rsid w:val="00F34586"/>
    <w:rsid w:val="00F3525E"/>
    <w:rsid w:val="00F40457"/>
    <w:rsid w:val="00F42048"/>
    <w:rsid w:val="00F43B1A"/>
    <w:rsid w:val="00F45A16"/>
    <w:rsid w:val="00F508B0"/>
    <w:rsid w:val="00F51244"/>
    <w:rsid w:val="00F51CB9"/>
    <w:rsid w:val="00F53CC9"/>
    <w:rsid w:val="00F55500"/>
    <w:rsid w:val="00F56E1E"/>
    <w:rsid w:val="00F60675"/>
    <w:rsid w:val="00F6087E"/>
    <w:rsid w:val="00F61747"/>
    <w:rsid w:val="00F61CC3"/>
    <w:rsid w:val="00F636F4"/>
    <w:rsid w:val="00F63903"/>
    <w:rsid w:val="00F70035"/>
    <w:rsid w:val="00F723F8"/>
    <w:rsid w:val="00F7270C"/>
    <w:rsid w:val="00F7655B"/>
    <w:rsid w:val="00F77105"/>
    <w:rsid w:val="00F817CC"/>
    <w:rsid w:val="00F82B45"/>
    <w:rsid w:val="00F8312B"/>
    <w:rsid w:val="00F8432A"/>
    <w:rsid w:val="00F85414"/>
    <w:rsid w:val="00F93E88"/>
    <w:rsid w:val="00F9529C"/>
    <w:rsid w:val="00F9668F"/>
    <w:rsid w:val="00FA01EA"/>
    <w:rsid w:val="00FA2802"/>
    <w:rsid w:val="00FA425C"/>
    <w:rsid w:val="00FA4C79"/>
    <w:rsid w:val="00FB123E"/>
    <w:rsid w:val="00FB23AB"/>
    <w:rsid w:val="00FB3207"/>
    <w:rsid w:val="00FB618B"/>
    <w:rsid w:val="00FB6D59"/>
    <w:rsid w:val="00FC2030"/>
    <w:rsid w:val="00FC4095"/>
    <w:rsid w:val="00FC4C1A"/>
    <w:rsid w:val="00FC4E75"/>
    <w:rsid w:val="00FC6E94"/>
    <w:rsid w:val="00FD0915"/>
    <w:rsid w:val="00FD0FDA"/>
    <w:rsid w:val="00FD34B2"/>
    <w:rsid w:val="00FD6E34"/>
    <w:rsid w:val="00FE1E33"/>
    <w:rsid w:val="00FE22CF"/>
    <w:rsid w:val="00FE4948"/>
    <w:rsid w:val="00FE7165"/>
    <w:rsid w:val="00FF12D2"/>
    <w:rsid w:val="00FF2B7A"/>
    <w:rsid w:val="00FF39A0"/>
    <w:rsid w:val="00FF7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307126">
      <w:bodyDiv w:val="1"/>
      <w:marLeft w:val="0"/>
      <w:marRight w:val="0"/>
      <w:marTop w:val="0"/>
      <w:marBottom w:val="0"/>
      <w:divBdr>
        <w:top w:val="none" w:sz="0" w:space="0" w:color="auto"/>
        <w:left w:val="none" w:sz="0" w:space="0" w:color="auto"/>
        <w:bottom w:val="none" w:sz="0" w:space="0" w:color="auto"/>
        <w:right w:val="none" w:sz="0" w:space="0" w:color="auto"/>
      </w:divBdr>
    </w:div>
    <w:div w:id="430320554">
      <w:bodyDiv w:val="1"/>
      <w:marLeft w:val="0"/>
      <w:marRight w:val="0"/>
      <w:marTop w:val="0"/>
      <w:marBottom w:val="0"/>
      <w:divBdr>
        <w:top w:val="none" w:sz="0" w:space="0" w:color="auto"/>
        <w:left w:val="none" w:sz="0" w:space="0" w:color="auto"/>
        <w:bottom w:val="none" w:sz="0" w:space="0" w:color="auto"/>
        <w:right w:val="none" w:sz="0" w:space="0" w:color="auto"/>
      </w:divBdr>
    </w:div>
    <w:div w:id="1043286114">
      <w:bodyDiv w:val="1"/>
      <w:marLeft w:val="0"/>
      <w:marRight w:val="0"/>
      <w:marTop w:val="0"/>
      <w:marBottom w:val="0"/>
      <w:divBdr>
        <w:top w:val="none" w:sz="0" w:space="0" w:color="auto"/>
        <w:left w:val="none" w:sz="0" w:space="0" w:color="auto"/>
        <w:bottom w:val="none" w:sz="0" w:space="0" w:color="auto"/>
        <w:right w:val="none" w:sz="0" w:space="0" w:color="auto"/>
      </w:divBdr>
    </w:div>
    <w:div w:id="1438595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customXml/itemProps2.xml><?xml version="1.0" encoding="utf-8"?>
<ds:datastoreItem xmlns:ds="http://schemas.openxmlformats.org/officeDocument/2006/customXml" ds:itemID="{960B1F13-3D1C-400B-86B8-9DC53106A6B3}">
  <ds:schemaRefs>
    <ds:schemaRef ds:uri="http://schemas.microsoft.com/sharepoint/v3/contenttype/forms"/>
  </ds:schemaRefs>
</ds:datastoreItem>
</file>

<file path=customXml/itemProps3.xml><?xml version="1.0" encoding="utf-8"?>
<ds:datastoreItem xmlns:ds="http://schemas.openxmlformats.org/officeDocument/2006/customXml" ds:itemID="{E7E77BBE-E158-47A9-9420-D47CF8264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2EE6FD-E1F5-4A98-89E9-E884FC75E208}">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9</Pages>
  <Words>2337</Words>
  <Characters>12858</Characters>
  <Application>Microsoft Office Word</Application>
  <DocSecurity>0</DocSecurity>
  <Lines>107</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15165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PCINFORMES</dc:creator>
  <cp:lastModifiedBy>Valeria Ramirez Vargas</cp:lastModifiedBy>
  <cp:revision>38</cp:revision>
  <dcterms:created xsi:type="dcterms:W3CDTF">2024-04-26T02:07:00Z</dcterms:created>
  <dcterms:modified xsi:type="dcterms:W3CDTF">2025-03-14T19:38:00Z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y fmtid="{D5CDD505-2E9C-101B-9397-08002B2CF9AE}" pid="4" name="ContentTypeId">
    <vt:lpwstr>0x0101002C92A54D8AB3014FADD0201C99992F62</vt:lpwstr>
  </property>
</Properties>
</file>