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D9B5" w14:textId="77777777" w:rsidR="001464C5" w:rsidRPr="004F5E13" w:rsidRDefault="001464C5" w:rsidP="004F5E13">
      <w:pPr>
        <w:spacing w:line="360" w:lineRule="auto"/>
        <w:jc w:val="both"/>
        <w:rPr>
          <w:rFonts w:ascii="Arial" w:hAnsi="Arial" w:cs="Arial"/>
          <w:b/>
          <w:color w:val="000000" w:themeColor="text1"/>
          <w:sz w:val="22"/>
          <w:szCs w:val="22"/>
        </w:rPr>
      </w:pPr>
      <w:r w:rsidRPr="004F5E13">
        <w:rPr>
          <w:rFonts w:ascii="Arial" w:hAnsi="Arial" w:cs="Arial"/>
          <w:color w:val="000000" w:themeColor="text1"/>
          <w:sz w:val="22"/>
          <w:szCs w:val="22"/>
        </w:rPr>
        <w:t>Señores</w:t>
      </w:r>
    </w:p>
    <w:p w14:paraId="66E8AD49" w14:textId="77777777" w:rsidR="001464C5" w:rsidRPr="004F5E13" w:rsidRDefault="001464C5" w:rsidP="004F5E13">
      <w:pPr>
        <w:spacing w:line="360" w:lineRule="auto"/>
        <w:jc w:val="both"/>
        <w:rPr>
          <w:rFonts w:ascii="Arial" w:hAnsi="Arial" w:cs="Arial"/>
          <w:b/>
          <w:color w:val="000000" w:themeColor="text1"/>
          <w:sz w:val="22"/>
          <w:szCs w:val="22"/>
          <w:lang w:val="es-ES_tradnl"/>
        </w:rPr>
      </w:pPr>
      <w:r w:rsidRPr="004F5E13">
        <w:rPr>
          <w:rFonts w:ascii="Arial" w:hAnsi="Arial" w:cs="Arial"/>
          <w:b/>
          <w:color w:val="000000" w:themeColor="text1"/>
          <w:sz w:val="22"/>
          <w:szCs w:val="22"/>
          <w:lang w:val="es-ES_tradnl"/>
        </w:rPr>
        <w:t>JUZGADO SEGUNDO (2°) CIVIL DEL CIRCUITO DE ISTMINA</w:t>
      </w:r>
    </w:p>
    <w:p w14:paraId="074CB861" w14:textId="385BB264" w:rsidR="001464C5" w:rsidRPr="004F5E13" w:rsidRDefault="001464C5" w:rsidP="004F5E13">
      <w:pPr>
        <w:spacing w:line="360" w:lineRule="auto"/>
        <w:rPr>
          <w:rFonts w:ascii="Arial" w:hAnsi="Arial" w:cs="Arial"/>
          <w:b/>
          <w:color w:val="000000" w:themeColor="text1"/>
          <w:sz w:val="22"/>
          <w:szCs w:val="22"/>
          <w:lang w:val="es-ES_tradnl"/>
        </w:rPr>
      </w:pPr>
      <w:hyperlink r:id="rId8" w:history="1">
        <w:r w:rsidRPr="004F5E13">
          <w:rPr>
            <w:rStyle w:val="Hipervnculo"/>
            <w:rFonts w:ascii="Arial" w:hAnsi="Arial" w:cs="Arial"/>
            <w:color w:val="000000" w:themeColor="text1"/>
            <w:sz w:val="22"/>
            <w:szCs w:val="22"/>
            <w:lang w:eastAsia="es-CO"/>
          </w:rPr>
          <w:t>j02cctoistmina@cendoj.ramajudicial.gov.co</w:t>
        </w:r>
      </w:hyperlink>
      <w:r w:rsidRPr="004F5E13">
        <w:rPr>
          <w:rFonts w:ascii="Arial" w:hAnsi="Arial" w:cs="Arial"/>
          <w:color w:val="000000" w:themeColor="text1"/>
          <w:sz w:val="22"/>
          <w:szCs w:val="22"/>
          <w:lang w:eastAsia="es-CO"/>
        </w:rPr>
        <w:t xml:space="preserve"> </w:t>
      </w:r>
    </w:p>
    <w:p w14:paraId="254A1DC8" w14:textId="77777777" w:rsidR="001464C5" w:rsidRPr="004F5E13" w:rsidRDefault="001464C5" w:rsidP="004F5E13">
      <w:pPr>
        <w:spacing w:line="360" w:lineRule="auto"/>
        <w:jc w:val="both"/>
        <w:rPr>
          <w:rFonts w:ascii="Arial" w:hAnsi="Arial" w:cs="Arial"/>
          <w:b/>
          <w:color w:val="000000" w:themeColor="text1"/>
          <w:sz w:val="22"/>
          <w:szCs w:val="22"/>
        </w:rPr>
      </w:pPr>
      <w:r w:rsidRPr="004F5E13">
        <w:rPr>
          <w:rFonts w:ascii="Arial" w:hAnsi="Arial" w:cs="Arial"/>
          <w:color w:val="000000" w:themeColor="text1"/>
          <w:sz w:val="22"/>
          <w:szCs w:val="22"/>
        </w:rPr>
        <w:t xml:space="preserve">E. </w:t>
      </w:r>
      <w:r w:rsidRPr="004F5E13">
        <w:rPr>
          <w:rFonts w:ascii="Arial" w:hAnsi="Arial" w:cs="Arial"/>
          <w:color w:val="000000" w:themeColor="text1"/>
          <w:sz w:val="22"/>
          <w:szCs w:val="22"/>
        </w:rPr>
        <w:tab/>
        <w:t>S.</w:t>
      </w:r>
      <w:r w:rsidRPr="004F5E13">
        <w:rPr>
          <w:rFonts w:ascii="Arial" w:hAnsi="Arial" w:cs="Arial"/>
          <w:color w:val="000000" w:themeColor="text1"/>
          <w:sz w:val="22"/>
          <w:szCs w:val="22"/>
        </w:rPr>
        <w:tab/>
        <w:t xml:space="preserve"> D.</w:t>
      </w:r>
    </w:p>
    <w:tbl>
      <w:tblPr>
        <w:tblpPr w:leftFromText="141" w:rightFromText="141" w:vertAnchor="text" w:horzAnchor="margin" w:tblpY="606"/>
        <w:tblW w:w="9322" w:type="dxa"/>
        <w:tblLook w:val="04A0" w:firstRow="1" w:lastRow="0" w:firstColumn="1" w:lastColumn="0" w:noHBand="0" w:noVBand="1"/>
      </w:tblPr>
      <w:tblGrid>
        <w:gridCol w:w="1989"/>
        <w:gridCol w:w="7333"/>
      </w:tblGrid>
      <w:tr w:rsidR="003D3333" w:rsidRPr="004F5E13" w14:paraId="26B583B6" w14:textId="77777777" w:rsidTr="003D3333">
        <w:tc>
          <w:tcPr>
            <w:tcW w:w="1989" w:type="dxa"/>
          </w:tcPr>
          <w:p w14:paraId="27655281" w14:textId="77777777" w:rsidR="001464C5" w:rsidRPr="004F5E13" w:rsidRDefault="001464C5" w:rsidP="004F5E13">
            <w:pPr>
              <w:spacing w:line="360" w:lineRule="auto"/>
              <w:rPr>
                <w:rFonts w:ascii="Arial" w:hAnsi="Arial" w:cs="Arial"/>
                <w:color w:val="000000" w:themeColor="text1"/>
                <w:sz w:val="22"/>
                <w:szCs w:val="22"/>
              </w:rPr>
            </w:pPr>
            <w:r w:rsidRPr="004F5E13">
              <w:rPr>
                <w:rFonts w:ascii="Arial" w:hAnsi="Arial" w:cs="Arial"/>
                <w:b/>
                <w:bCs/>
                <w:color w:val="000000" w:themeColor="text1"/>
                <w:sz w:val="22"/>
                <w:szCs w:val="22"/>
              </w:rPr>
              <w:t>REFERENCIA</w:t>
            </w:r>
            <w:r w:rsidRPr="004F5E13">
              <w:rPr>
                <w:rFonts w:ascii="Arial" w:hAnsi="Arial" w:cs="Arial"/>
                <w:color w:val="000000" w:themeColor="text1"/>
                <w:sz w:val="22"/>
                <w:szCs w:val="22"/>
              </w:rPr>
              <w:t>:</w:t>
            </w:r>
          </w:p>
        </w:tc>
        <w:tc>
          <w:tcPr>
            <w:tcW w:w="7333" w:type="dxa"/>
          </w:tcPr>
          <w:p w14:paraId="751AF853" w14:textId="77777777" w:rsidR="001464C5" w:rsidRPr="004F5E13" w:rsidRDefault="001464C5" w:rsidP="004F5E13">
            <w:pPr>
              <w:spacing w:line="360" w:lineRule="auto"/>
              <w:rPr>
                <w:rFonts w:ascii="Arial" w:hAnsi="Arial" w:cs="Arial"/>
                <w:color w:val="000000" w:themeColor="text1"/>
                <w:sz w:val="22"/>
                <w:szCs w:val="22"/>
              </w:rPr>
            </w:pPr>
            <w:r w:rsidRPr="004F5E13">
              <w:rPr>
                <w:rFonts w:ascii="Arial" w:hAnsi="Arial" w:cs="Arial"/>
                <w:color w:val="000000" w:themeColor="text1"/>
                <w:sz w:val="22"/>
                <w:szCs w:val="22"/>
              </w:rPr>
              <w:t xml:space="preserve">PROCESO VERBAL </w:t>
            </w:r>
          </w:p>
        </w:tc>
      </w:tr>
      <w:tr w:rsidR="003D3333" w:rsidRPr="004F5E13" w14:paraId="330BFAB3" w14:textId="77777777" w:rsidTr="003D3333">
        <w:tc>
          <w:tcPr>
            <w:tcW w:w="1989" w:type="dxa"/>
          </w:tcPr>
          <w:p w14:paraId="1C8AA4D3" w14:textId="77777777" w:rsidR="001464C5" w:rsidRPr="004F5E13" w:rsidRDefault="001464C5" w:rsidP="004F5E13">
            <w:pPr>
              <w:spacing w:line="360" w:lineRule="auto"/>
              <w:rPr>
                <w:rFonts w:ascii="Arial" w:hAnsi="Arial" w:cs="Arial"/>
                <w:b/>
                <w:bCs/>
                <w:color w:val="000000" w:themeColor="text1"/>
                <w:sz w:val="22"/>
                <w:szCs w:val="22"/>
              </w:rPr>
            </w:pPr>
            <w:r w:rsidRPr="004F5E13">
              <w:rPr>
                <w:rFonts w:ascii="Arial" w:hAnsi="Arial" w:cs="Arial"/>
                <w:b/>
                <w:bCs/>
                <w:color w:val="000000" w:themeColor="text1"/>
                <w:sz w:val="22"/>
                <w:szCs w:val="22"/>
              </w:rPr>
              <w:t>RADICADO:</w:t>
            </w:r>
          </w:p>
        </w:tc>
        <w:tc>
          <w:tcPr>
            <w:tcW w:w="7333" w:type="dxa"/>
          </w:tcPr>
          <w:p w14:paraId="0DE205FA" w14:textId="77777777" w:rsidR="001464C5" w:rsidRPr="004F5E13" w:rsidDel="00A521D3" w:rsidRDefault="001464C5" w:rsidP="004F5E13">
            <w:pPr>
              <w:spacing w:line="360" w:lineRule="auto"/>
              <w:rPr>
                <w:rFonts w:ascii="Arial" w:hAnsi="Arial" w:cs="Arial"/>
                <w:color w:val="000000" w:themeColor="text1"/>
                <w:sz w:val="22"/>
                <w:szCs w:val="22"/>
              </w:rPr>
            </w:pPr>
            <w:r w:rsidRPr="004F5E13">
              <w:rPr>
                <w:rFonts w:ascii="Arial" w:hAnsi="Arial" w:cs="Arial"/>
                <w:color w:val="000000" w:themeColor="text1"/>
                <w:sz w:val="22"/>
                <w:szCs w:val="22"/>
              </w:rPr>
              <w:t>273613112002-</w:t>
            </w:r>
            <w:r w:rsidRPr="004F5E13">
              <w:rPr>
                <w:rFonts w:ascii="Arial" w:hAnsi="Arial" w:cs="Arial"/>
                <w:b/>
                <w:bCs/>
                <w:color w:val="000000" w:themeColor="text1"/>
                <w:sz w:val="22"/>
                <w:szCs w:val="22"/>
                <w:u w:val="single"/>
              </w:rPr>
              <w:t>2024-00087</w:t>
            </w:r>
            <w:r w:rsidRPr="004F5E13">
              <w:rPr>
                <w:rFonts w:ascii="Arial" w:hAnsi="Arial" w:cs="Arial"/>
                <w:color w:val="000000" w:themeColor="text1"/>
                <w:sz w:val="22"/>
                <w:szCs w:val="22"/>
              </w:rPr>
              <w:t>-00</w:t>
            </w:r>
          </w:p>
        </w:tc>
      </w:tr>
      <w:tr w:rsidR="003D3333" w:rsidRPr="004F5E13" w14:paraId="46FE028A" w14:textId="77777777" w:rsidTr="003D3333">
        <w:tc>
          <w:tcPr>
            <w:tcW w:w="1989" w:type="dxa"/>
          </w:tcPr>
          <w:p w14:paraId="6D9D6550" w14:textId="77777777" w:rsidR="001464C5" w:rsidRPr="004F5E13" w:rsidRDefault="001464C5" w:rsidP="004F5E13">
            <w:pPr>
              <w:spacing w:line="360" w:lineRule="auto"/>
              <w:rPr>
                <w:rFonts w:ascii="Arial" w:hAnsi="Arial" w:cs="Arial"/>
                <w:color w:val="000000" w:themeColor="text1"/>
                <w:sz w:val="22"/>
                <w:szCs w:val="22"/>
              </w:rPr>
            </w:pPr>
            <w:r w:rsidRPr="004F5E13">
              <w:rPr>
                <w:rFonts w:ascii="Arial" w:hAnsi="Arial" w:cs="Arial"/>
                <w:b/>
                <w:bCs/>
                <w:color w:val="000000" w:themeColor="text1"/>
                <w:sz w:val="22"/>
                <w:szCs w:val="22"/>
              </w:rPr>
              <w:t>DEMANDANTES</w:t>
            </w:r>
            <w:r w:rsidRPr="004F5E13">
              <w:rPr>
                <w:rFonts w:ascii="Arial" w:hAnsi="Arial" w:cs="Arial"/>
                <w:color w:val="000000" w:themeColor="text1"/>
                <w:sz w:val="22"/>
                <w:szCs w:val="22"/>
              </w:rPr>
              <w:t>:</w:t>
            </w:r>
          </w:p>
        </w:tc>
        <w:tc>
          <w:tcPr>
            <w:tcW w:w="7333" w:type="dxa"/>
          </w:tcPr>
          <w:p w14:paraId="4A44A86C" w14:textId="77777777" w:rsidR="001464C5" w:rsidRPr="004F5E13" w:rsidRDefault="001464C5" w:rsidP="004F5E13">
            <w:pPr>
              <w:spacing w:line="360" w:lineRule="auto"/>
              <w:rPr>
                <w:rFonts w:ascii="Arial" w:hAnsi="Arial" w:cs="Arial"/>
                <w:color w:val="000000" w:themeColor="text1"/>
                <w:sz w:val="22"/>
                <w:szCs w:val="22"/>
              </w:rPr>
            </w:pPr>
            <w:r w:rsidRPr="004F5E13">
              <w:rPr>
                <w:rFonts w:ascii="Arial" w:hAnsi="Arial" w:cs="Arial"/>
                <w:color w:val="000000" w:themeColor="text1"/>
                <w:sz w:val="22"/>
                <w:szCs w:val="22"/>
              </w:rPr>
              <w:t>CÉSAR AUGUSTO DURÁN GARCÍA y OTROS</w:t>
            </w:r>
          </w:p>
        </w:tc>
      </w:tr>
      <w:tr w:rsidR="003D3333" w:rsidRPr="004F5E13" w14:paraId="2D4EA1A3" w14:textId="77777777" w:rsidTr="003D3333">
        <w:tc>
          <w:tcPr>
            <w:tcW w:w="1989" w:type="dxa"/>
          </w:tcPr>
          <w:p w14:paraId="19B430AB" w14:textId="77777777" w:rsidR="001464C5" w:rsidRPr="004F5E13" w:rsidRDefault="001464C5" w:rsidP="004F5E13">
            <w:pPr>
              <w:spacing w:line="360" w:lineRule="auto"/>
              <w:rPr>
                <w:rFonts w:ascii="Arial" w:hAnsi="Arial" w:cs="Arial"/>
                <w:b/>
                <w:bCs/>
                <w:color w:val="000000" w:themeColor="text1"/>
                <w:sz w:val="22"/>
                <w:szCs w:val="22"/>
              </w:rPr>
            </w:pPr>
            <w:r w:rsidRPr="004F5E13">
              <w:rPr>
                <w:rFonts w:ascii="Arial" w:hAnsi="Arial" w:cs="Arial"/>
                <w:b/>
                <w:bCs/>
                <w:color w:val="000000" w:themeColor="text1"/>
                <w:sz w:val="22"/>
                <w:szCs w:val="22"/>
              </w:rPr>
              <w:t>DEMANDADOS</w:t>
            </w:r>
            <w:r w:rsidRPr="004F5E13">
              <w:rPr>
                <w:rFonts w:ascii="Arial" w:hAnsi="Arial" w:cs="Arial"/>
                <w:color w:val="000000" w:themeColor="text1"/>
                <w:sz w:val="22"/>
                <w:szCs w:val="22"/>
              </w:rPr>
              <w:t>:</w:t>
            </w:r>
          </w:p>
        </w:tc>
        <w:tc>
          <w:tcPr>
            <w:tcW w:w="7333" w:type="dxa"/>
          </w:tcPr>
          <w:p w14:paraId="30BBBD01" w14:textId="77777777" w:rsidR="001464C5" w:rsidRPr="004F5E13" w:rsidRDefault="001464C5" w:rsidP="004F5E13">
            <w:pPr>
              <w:spacing w:line="360" w:lineRule="auto"/>
              <w:rPr>
                <w:rFonts w:ascii="Arial" w:hAnsi="Arial" w:cs="Arial"/>
                <w:color w:val="000000" w:themeColor="text1"/>
                <w:sz w:val="22"/>
                <w:szCs w:val="22"/>
              </w:rPr>
            </w:pPr>
            <w:r w:rsidRPr="004F5E13">
              <w:rPr>
                <w:rFonts w:ascii="Arial" w:hAnsi="Arial" w:cs="Arial"/>
                <w:color w:val="000000" w:themeColor="text1"/>
                <w:sz w:val="22"/>
                <w:szCs w:val="22"/>
              </w:rPr>
              <w:t>JOHN FAIBER PERDOMO LUGO y OTROS</w:t>
            </w:r>
          </w:p>
        </w:tc>
      </w:tr>
      <w:tr w:rsidR="003D3333" w:rsidRPr="004F5E13" w14:paraId="57A6C962" w14:textId="77777777" w:rsidTr="003D3333">
        <w:tc>
          <w:tcPr>
            <w:tcW w:w="1989" w:type="dxa"/>
          </w:tcPr>
          <w:p w14:paraId="7C12F565" w14:textId="6857D9BC" w:rsidR="003D3333" w:rsidRPr="004F5E13" w:rsidRDefault="003D3333" w:rsidP="004F5E13">
            <w:pPr>
              <w:spacing w:line="360" w:lineRule="auto"/>
              <w:rPr>
                <w:rFonts w:ascii="Arial" w:hAnsi="Arial" w:cs="Arial"/>
                <w:b/>
                <w:bCs/>
                <w:color w:val="000000" w:themeColor="text1"/>
                <w:sz w:val="22"/>
                <w:szCs w:val="22"/>
              </w:rPr>
            </w:pPr>
            <w:r w:rsidRPr="004F5E13">
              <w:rPr>
                <w:rFonts w:ascii="Arial" w:hAnsi="Arial" w:cs="Arial"/>
                <w:b/>
                <w:bCs/>
                <w:color w:val="000000" w:themeColor="text1"/>
                <w:sz w:val="22"/>
                <w:szCs w:val="22"/>
              </w:rPr>
              <w:t xml:space="preserve">LLAMANTE: </w:t>
            </w:r>
          </w:p>
        </w:tc>
        <w:tc>
          <w:tcPr>
            <w:tcW w:w="7333" w:type="dxa"/>
          </w:tcPr>
          <w:p w14:paraId="7E5D2D7B" w14:textId="49B5B7A4" w:rsidR="003D3333" w:rsidRPr="004F5E13" w:rsidRDefault="003D3333" w:rsidP="004F5E13">
            <w:pPr>
              <w:spacing w:line="360" w:lineRule="auto"/>
              <w:rPr>
                <w:rFonts w:ascii="Arial" w:hAnsi="Arial" w:cs="Arial"/>
                <w:color w:val="000000" w:themeColor="text1"/>
                <w:sz w:val="22"/>
                <w:szCs w:val="22"/>
              </w:rPr>
            </w:pPr>
            <w:r w:rsidRPr="004F5E13">
              <w:rPr>
                <w:rFonts w:ascii="Arial" w:hAnsi="Arial" w:cs="Arial"/>
                <w:color w:val="000000" w:themeColor="text1"/>
                <w:sz w:val="22"/>
                <w:szCs w:val="22"/>
              </w:rPr>
              <w:t>JOHN FAIBER PERDOMO LUGO</w:t>
            </w:r>
          </w:p>
        </w:tc>
      </w:tr>
      <w:tr w:rsidR="003D3333" w:rsidRPr="004F5E13" w14:paraId="2B78A79A" w14:textId="77777777" w:rsidTr="003D3333">
        <w:tc>
          <w:tcPr>
            <w:tcW w:w="1989" w:type="dxa"/>
          </w:tcPr>
          <w:p w14:paraId="6CEE28FA" w14:textId="542F1484" w:rsidR="003D3333" w:rsidRPr="004F5E13" w:rsidRDefault="003D3333" w:rsidP="004F5E13">
            <w:pPr>
              <w:spacing w:line="360" w:lineRule="auto"/>
              <w:rPr>
                <w:rFonts w:ascii="Arial" w:hAnsi="Arial" w:cs="Arial"/>
                <w:b/>
                <w:bCs/>
                <w:color w:val="000000" w:themeColor="text1"/>
                <w:sz w:val="22"/>
                <w:szCs w:val="22"/>
              </w:rPr>
            </w:pPr>
            <w:r w:rsidRPr="004F5E13">
              <w:rPr>
                <w:rFonts w:ascii="Arial" w:hAnsi="Arial" w:cs="Arial"/>
                <w:b/>
                <w:bCs/>
                <w:color w:val="000000" w:themeColor="text1"/>
                <w:sz w:val="22"/>
                <w:szCs w:val="22"/>
              </w:rPr>
              <w:t>LLAMADO:</w:t>
            </w:r>
          </w:p>
        </w:tc>
        <w:tc>
          <w:tcPr>
            <w:tcW w:w="7333" w:type="dxa"/>
          </w:tcPr>
          <w:p w14:paraId="07A6F7AF" w14:textId="4DED7FB7" w:rsidR="003D3333" w:rsidRPr="004F5E13" w:rsidRDefault="003D3333" w:rsidP="004F5E13">
            <w:pPr>
              <w:spacing w:line="360" w:lineRule="auto"/>
              <w:rPr>
                <w:rFonts w:ascii="Arial" w:hAnsi="Arial" w:cs="Arial"/>
                <w:color w:val="000000" w:themeColor="text1"/>
                <w:sz w:val="22"/>
                <w:szCs w:val="22"/>
              </w:rPr>
            </w:pPr>
            <w:r w:rsidRPr="004F5E13">
              <w:rPr>
                <w:rFonts w:ascii="Arial" w:hAnsi="Arial" w:cs="Arial"/>
                <w:b/>
                <w:bCs/>
                <w:color w:val="000000" w:themeColor="text1"/>
                <w:sz w:val="22"/>
                <w:szCs w:val="22"/>
              </w:rPr>
              <w:t>MAPFRE SEGUROS GENERALES DE COLOMBIA S.A.</w:t>
            </w:r>
          </w:p>
        </w:tc>
      </w:tr>
    </w:tbl>
    <w:p w14:paraId="3C9BAEA0" w14:textId="77777777" w:rsidR="001464C5" w:rsidRPr="004F5E13" w:rsidRDefault="001464C5" w:rsidP="004F5E13">
      <w:pPr>
        <w:spacing w:line="360" w:lineRule="auto"/>
        <w:ind w:left="2124" w:hanging="2124"/>
        <w:jc w:val="right"/>
        <w:rPr>
          <w:rFonts w:ascii="Arial" w:hAnsi="Arial" w:cs="Arial"/>
          <w:b/>
          <w:bCs/>
          <w:color w:val="000000" w:themeColor="text1"/>
          <w:sz w:val="22"/>
          <w:szCs w:val="22"/>
        </w:rPr>
      </w:pPr>
    </w:p>
    <w:p w14:paraId="45A78523" w14:textId="77777777" w:rsidR="001464C5" w:rsidRPr="004F5E13" w:rsidRDefault="001464C5" w:rsidP="004F5E13">
      <w:pPr>
        <w:spacing w:line="360" w:lineRule="auto"/>
        <w:rPr>
          <w:rFonts w:ascii="Arial" w:hAnsi="Arial" w:cs="Arial"/>
          <w:b/>
          <w:bCs/>
          <w:color w:val="000000" w:themeColor="text1"/>
          <w:sz w:val="22"/>
          <w:szCs w:val="22"/>
        </w:rPr>
      </w:pPr>
    </w:p>
    <w:p w14:paraId="60598DA3" w14:textId="526ED3CE" w:rsidR="00FA31E3" w:rsidRDefault="001464C5" w:rsidP="00FA31E3">
      <w:pPr>
        <w:spacing w:line="360" w:lineRule="auto"/>
        <w:ind w:left="2832" w:hanging="2124"/>
        <w:rPr>
          <w:rFonts w:ascii="Arial" w:hAnsi="Arial" w:cs="Arial"/>
          <w:b/>
          <w:bCs/>
          <w:color w:val="000000" w:themeColor="text1"/>
          <w:sz w:val="22"/>
          <w:szCs w:val="22"/>
        </w:rPr>
      </w:pPr>
      <w:r w:rsidRPr="004F5E13">
        <w:rPr>
          <w:rFonts w:ascii="Arial" w:hAnsi="Arial" w:cs="Arial"/>
          <w:b/>
          <w:bCs/>
          <w:color w:val="000000" w:themeColor="text1"/>
          <w:sz w:val="22"/>
          <w:szCs w:val="22"/>
        </w:rPr>
        <w:t>ASUNTO</w:t>
      </w:r>
      <w:r w:rsidRPr="004F5E13">
        <w:rPr>
          <w:rFonts w:ascii="Arial" w:hAnsi="Arial" w:cs="Arial"/>
          <w:color w:val="000000" w:themeColor="text1"/>
          <w:sz w:val="22"/>
          <w:szCs w:val="22"/>
        </w:rPr>
        <w:t xml:space="preserve">: </w:t>
      </w:r>
      <w:r w:rsidRPr="004F5E13">
        <w:rPr>
          <w:rFonts w:ascii="Arial" w:hAnsi="Arial" w:cs="Arial"/>
          <w:b/>
          <w:bCs/>
          <w:color w:val="000000" w:themeColor="text1"/>
          <w:sz w:val="22"/>
          <w:szCs w:val="22"/>
        </w:rPr>
        <w:t xml:space="preserve">LLAMAMIENTO EN GARANTÍA </w:t>
      </w:r>
      <w:r w:rsidR="00FA31E3" w:rsidRPr="00FA31E3">
        <w:rPr>
          <w:rFonts w:ascii="Arial" w:hAnsi="Arial" w:cs="Arial"/>
          <w:b/>
          <w:bCs/>
          <w:color w:val="000000" w:themeColor="text1"/>
          <w:sz w:val="22"/>
          <w:szCs w:val="22"/>
        </w:rPr>
        <w:t>A MAPFRE SEGUROS GENERALES</w:t>
      </w:r>
    </w:p>
    <w:p w14:paraId="46AB65E2" w14:textId="24248E91" w:rsidR="001464C5" w:rsidRPr="004F5E13" w:rsidRDefault="00FA31E3" w:rsidP="007C5078">
      <w:pPr>
        <w:spacing w:line="360" w:lineRule="auto"/>
        <w:ind w:left="2832" w:hanging="2124"/>
        <w:rPr>
          <w:rFonts w:ascii="Arial" w:hAnsi="Arial" w:cs="Arial"/>
          <w:b/>
          <w:bCs/>
          <w:color w:val="000000" w:themeColor="text1"/>
          <w:sz w:val="22"/>
          <w:szCs w:val="22"/>
        </w:rPr>
      </w:pPr>
      <w:r w:rsidRPr="00FA31E3">
        <w:rPr>
          <w:rFonts w:ascii="Arial" w:hAnsi="Arial" w:cs="Arial"/>
          <w:b/>
          <w:bCs/>
          <w:color w:val="000000" w:themeColor="text1"/>
          <w:sz w:val="22"/>
          <w:szCs w:val="22"/>
        </w:rPr>
        <w:t>DE</w:t>
      </w:r>
      <w:r>
        <w:rPr>
          <w:rFonts w:ascii="Arial" w:hAnsi="Arial" w:cs="Arial"/>
          <w:b/>
          <w:bCs/>
          <w:color w:val="000000" w:themeColor="text1"/>
          <w:sz w:val="22"/>
          <w:szCs w:val="22"/>
        </w:rPr>
        <w:t xml:space="preserve"> C</w:t>
      </w:r>
      <w:r w:rsidRPr="00FA31E3">
        <w:rPr>
          <w:rFonts w:ascii="Arial" w:hAnsi="Arial" w:cs="Arial"/>
          <w:b/>
          <w:bCs/>
          <w:color w:val="000000" w:themeColor="text1"/>
          <w:sz w:val="22"/>
          <w:szCs w:val="22"/>
        </w:rPr>
        <w:t>OLOMBIA S.A.</w:t>
      </w:r>
    </w:p>
    <w:p w14:paraId="38706498" w14:textId="77777777" w:rsidR="001464C5" w:rsidRPr="004F5E13" w:rsidRDefault="001464C5" w:rsidP="004F5E13">
      <w:pPr>
        <w:spacing w:line="360" w:lineRule="auto"/>
        <w:ind w:left="2124" w:hanging="2124"/>
        <w:jc w:val="right"/>
        <w:rPr>
          <w:rFonts w:ascii="Arial" w:hAnsi="Arial" w:cs="Arial"/>
          <w:color w:val="000000" w:themeColor="text1"/>
          <w:sz w:val="22"/>
          <w:szCs w:val="22"/>
        </w:rPr>
      </w:pPr>
    </w:p>
    <w:p w14:paraId="22F51003" w14:textId="66BE73C2" w:rsidR="0007680D" w:rsidRPr="004F5E13" w:rsidRDefault="001464C5" w:rsidP="004F5E13">
      <w:pPr>
        <w:spacing w:line="360" w:lineRule="auto"/>
        <w:contextualSpacing/>
        <w:jc w:val="both"/>
        <w:rPr>
          <w:rFonts w:ascii="Arial" w:eastAsia="Arial" w:hAnsi="Arial" w:cs="Arial"/>
          <w:b/>
          <w:bCs/>
          <w:color w:val="000000" w:themeColor="text1"/>
          <w:sz w:val="22"/>
          <w:szCs w:val="22"/>
          <w:lang w:val="es-ES"/>
        </w:rPr>
      </w:pPr>
      <w:r w:rsidRPr="004F5E13">
        <w:rPr>
          <w:rFonts w:ascii="Arial" w:hAnsi="Arial" w:cs="Arial"/>
          <w:b/>
          <w:color w:val="000000" w:themeColor="text1"/>
          <w:sz w:val="22"/>
          <w:szCs w:val="22"/>
        </w:rPr>
        <w:t xml:space="preserve">SANTIAGO ROJAS BUITRAGO, </w:t>
      </w:r>
      <w:r w:rsidRPr="004F5E13">
        <w:rPr>
          <w:rFonts w:ascii="Arial" w:hAnsi="Arial" w:cs="Arial"/>
          <w:bCs/>
          <w:color w:val="000000" w:themeColor="text1"/>
          <w:sz w:val="22"/>
          <w:szCs w:val="22"/>
        </w:rPr>
        <w:t xml:space="preserve">mayor de edad, abogado en ejercicio, vecino de Bogotá, identificado con la cédula de ciudadanía </w:t>
      </w:r>
      <w:proofErr w:type="spellStart"/>
      <w:r w:rsidRPr="004F5E13">
        <w:rPr>
          <w:rFonts w:ascii="Arial" w:hAnsi="Arial" w:cs="Arial"/>
          <w:bCs/>
          <w:color w:val="000000" w:themeColor="text1"/>
          <w:sz w:val="22"/>
          <w:szCs w:val="22"/>
        </w:rPr>
        <w:t>Nº</w:t>
      </w:r>
      <w:proofErr w:type="spellEnd"/>
      <w:r w:rsidRPr="004F5E13">
        <w:rPr>
          <w:rFonts w:ascii="Arial" w:hAnsi="Arial" w:cs="Arial"/>
          <w:bCs/>
          <w:color w:val="000000" w:themeColor="text1"/>
          <w:sz w:val="22"/>
          <w:szCs w:val="22"/>
        </w:rPr>
        <w:t xml:space="preserve"> 1.015.429.338 de Bogotá y portador de la tarjeta profesional No. 264.396 del Consejo Superior de la Judicatura, obrando como apoderado </w:t>
      </w:r>
      <w:r w:rsidR="00FA31E3">
        <w:rPr>
          <w:rFonts w:ascii="Arial" w:hAnsi="Arial" w:cs="Arial"/>
          <w:bCs/>
          <w:color w:val="000000" w:themeColor="text1"/>
          <w:sz w:val="22"/>
          <w:szCs w:val="22"/>
        </w:rPr>
        <w:t>especial</w:t>
      </w:r>
      <w:r w:rsidR="00FA31E3" w:rsidRPr="004F5E13">
        <w:rPr>
          <w:rFonts w:ascii="Arial" w:hAnsi="Arial" w:cs="Arial"/>
          <w:bCs/>
          <w:color w:val="000000" w:themeColor="text1"/>
          <w:sz w:val="22"/>
          <w:szCs w:val="22"/>
        </w:rPr>
        <w:t xml:space="preserve"> </w:t>
      </w:r>
      <w:r w:rsidRPr="004F5E13">
        <w:rPr>
          <w:rFonts w:ascii="Arial" w:hAnsi="Arial" w:cs="Arial"/>
          <w:bCs/>
          <w:color w:val="000000" w:themeColor="text1"/>
          <w:sz w:val="22"/>
          <w:szCs w:val="22"/>
        </w:rPr>
        <w:t xml:space="preserve">de </w:t>
      </w:r>
      <w:r w:rsidRPr="004F5E13">
        <w:rPr>
          <w:rFonts w:ascii="Arial" w:hAnsi="Arial" w:cs="Arial"/>
          <w:b/>
          <w:color w:val="000000" w:themeColor="text1"/>
          <w:sz w:val="22"/>
          <w:szCs w:val="22"/>
        </w:rPr>
        <w:t>JOHN FAIBER PERDOMO LUGO</w:t>
      </w:r>
      <w:r w:rsidR="00FA31E3">
        <w:rPr>
          <w:rFonts w:ascii="Arial" w:hAnsi="Arial" w:cs="Arial"/>
          <w:b/>
          <w:color w:val="000000" w:themeColor="text1"/>
          <w:sz w:val="22"/>
          <w:szCs w:val="22"/>
        </w:rPr>
        <w:t xml:space="preserve">, </w:t>
      </w:r>
      <w:r w:rsidR="007C5078" w:rsidRPr="007C5078">
        <w:rPr>
          <w:rFonts w:ascii="Arial" w:hAnsi="Arial" w:cs="Arial"/>
          <w:bCs/>
          <w:color w:val="000000" w:themeColor="text1"/>
          <w:sz w:val="22"/>
          <w:szCs w:val="22"/>
        </w:rPr>
        <w:t xml:space="preserve">identificado con la cédula de ciudadanía No. 7.727.701, </w:t>
      </w:r>
      <w:r w:rsidRPr="004F5E13">
        <w:rPr>
          <w:rFonts w:ascii="Arial" w:hAnsi="Arial" w:cs="Arial"/>
          <w:bCs/>
          <w:color w:val="000000" w:themeColor="text1"/>
          <w:sz w:val="22"/>
          <w:szCs w:val="22"/>
        </w:rPr>
        <w:t xml:space="preserve">como consta en el poder que me fue conferido, respetuosamente </w:t>
      </w:r>
      <w:r w:rsidRPr="004F5E13">
        <w:rPr>
          <w:rFonts w:ascii="Arial" w:hAnsi="Arial" w:cs="Arial"/>
          <w:color w:val="000000" w:themeColor="text1"/>
          <w:sz w:val="22"/>
          <w:szCs w:val="22"/>
        </w:rPr>
        <w:t xml:space="preserve">procedo </w:t>
      </w:r>
      <w:r w:rsidR="00D621B8" w:rsidRPr="004F5E13">
        <w:rPr>
          <w:rFonts w:ascii="Arial" w:hAnsi="Arial" w:cs="Arial"/>
          <w:color w:val="000000" w:themeColor="text1"/>
          <w:sz w:val="22"/>
          <w:szCs w:val="22"/>
        </w:rPr>
        <w:t xml:space="preserve">a presentar </w:t>
      </w:r>
      <w:r w:rsidR="007A78CA" w:rsidRPr="004F5E13">
        <w:rPr>
          <w:rFonts w:ascii="Arial" w:hAnsi="Arial" w:cs="Arial"/>
          <w:b/>
          <w:bCs/>
          <w:color w:val="000000" w:themeColor="text1"/>
          <w:sz w:val="22"/>
          <w:szCs w:val="22"/>
          <w:u w:val="single"/>
        </w:rPr>
        <w:t xml:space="preserve">LLAMAMIENTO EN GARANTÍA </w:t>
      </w:r>
      <w:r w:rsidR="00FA31E3">
        <w:rPr>
          <w:rFonts w:ascii="Arial" w:hAnsi="Arial" w:cs="Arial"/>
          <w:color w:val="000000" w:themeColor="text1"/>
          <w:sz w:val="22"/>
          <w:szCs w:val="22"/>
        </w:rPr>
        <w:t>a la compañía</w:t>
      </w:r>
      <w:r w:rsidR="00D621B8" w:rsidRPr="004F5E13">
        <w:rPr>
          <w:rFonts w:ascii="Arial" w:hAnsi="Arial" w:cs="Arial"/>
          <w:color w:val="000000" w:themeColor="text1"/>
          <w:sz w:val="22"/>
          <w:szCs w:val="22"/>
        </w:rPr>
        <w:t xml:space="preserve"> </w:t>
      </w:r>
      <w:r w:rsidR="00E946B1" w:rsidRPr="004F5E13">
        <w:rPr>
          <w:rFonts w:ascii="Arial" w:hAnsi="Arial" w:cs="Arial"/>
          <w:b/>
          <w:bCs/>
          <w:color w:val="000000" w:themeColor="text1"/>
          <w:sz w:val="22"/>
          <w:szCs w:val="22"/>
        </w:rPr>
        <w:t>MAPFRE SEGUROS GENERALES DE COLOMBIA S.A.</w:t>
      </w:r>
      <w:r w:rsidR="00B44C01" w:rsidRPr="004F5E13">
        <w:rPr>
          <w:rFonts w:ascii="Arial" w:hAnsi="Arial" w:cs="Arial"/>
          <w:b/>
          <w:bCs/>
          <w:color w:val="000000" w:themeColor="text1"/>
          <w:sz w:val="22"/>
          <w:szCs w:val="22"/>
        </w:rPr>
        <w:t xml:space="preserve"> </w:t>
      </w:r>
      <w:r w:rsidR="00BF6786" w:rsidRPr="004F5E13">
        <w:rPr>
          <w:rFonts w:ascii="Arial" w:hAnsi="Arial" w:cs="Arial"/>
          <w:color w:val="000000" w:themeColor="text1"/>
          <w:sz w:val="22"/>
          <w:szCs w:val="22"/>
          <w:lang w:val="es-ES" w:bidi="es-ES"/>
        </w:rPr>
        <w:t>identificada con el</w:t>
      </w:r>
      <w:r w:rsidR="00BF6786" w:rsidRPr="004F5E13">
        <w:rPr>
          <w:rFonts w:ascii="Arial" w:hAnsi="Arial" w:cs="Arial"/>
          <w:color w:val="000000" w:themeColor="text1"/>
          <w:sz w:val="22"/>
          <w:szCs w:val="22"/>
        </w:rPr>
        <w:t xml:space="preserve"> </w:t>
      </w:r>
      <w:r w:rsidR="00BF6786" w:rsidRPr="004F5E13">
        <w:rPr>
          <w:rFonts w:ascii="Arial" w:hAnsi="Arial" w:cs="Arial"/>
          <w:color w:val="000000" w:themeColor="text1"/>
          <w:sz w:val="22"/>
          <w:szCs w:val="22"/>
          <w:lang w:val="es-ES" w:bidi="es-ES"/>
        </w:rPr>
        <w:t xml:space="preserve">N.I.T. </w:t>
      </w:r>
      <w:r w:rsidR="00E946B1" w:rsidRPr="004F5E13">
        <w:rPr>
          <w:rFonts w:ascii="Arial" w:hAnsi="Arial" w:cs="Arial"/>
          <w:color w:val="000000" w:themeColor="text1"/>
          <w:sz w:val="22"/>
          <w:szCs w:val="22"/>
          <w:lang w:val="es-ES" w:bidi="es-ES"/>
        </w:rPr>
        <w:t>891</w:t>
      </w:r>
      <w:r w:rsidR="00FA31E3">
        <w:rPr>
          <w:rFonts w:ascii="Arial" w:hAnsi="Arial" w:cs="Arial"/>
          <w:color w:val="000000" w:themeColor="text1"/>
          <w:sz w:val="22"/>
          <w:szCs w:val="22"/>
          <w:lang w:val="es-ES" w:bidi="es-ES"/>
        </w:rPr>
        <w:t>.</w:t>
      </w:r>
      <w:r w:rsidR="00E946B1" w:rsidRPr="004F5E13">
        <w:rPr>
          <w:rFonts w:ascii="Arial" w:hAnsi="Arial" w:cs="Arial"/>
          <w:color w:val="000000" w:themeColor="text1"/>
          <w:sz w:val="22"/>
          <w:szCs w:val="22"/>
          <w:lang w:val="es-ES" w:bidi="es-ES"/>
        </w:rPr>
        <w:t>700</w:t>
      </w:r>
      <w:r w:rsidR="00FA31E3">
        <w:rPr>
          <w:rFonts w:ascii="Arial" w:hAnsi="Arial" w:cs="Arial"/>
          <w:color w:val="000000" w:themeColor="text1"/>
          <w:sz w:val="22"/>
          <w:szCs w:val="22"/>
          <w:lang w:val="es-ES" w:bidi="es-ES"/>
        </w:rPr>
        <w:t>.</w:t>
      </w:r>
      <w:r w:rsidR="00E946B1" w:rsidRPr="004F5E13">
        <w:rPr>
          <w:rFonts w:ascii="Arial" w:hAnsi="Arial" w:cs="Arial"/>
          <w:color w:val="000000" w:themeColor="text1"/>
          <w:sz w:val="22"/>
          <w:szCs w:val="22"/>
          <w:lang w:val="es-ES" w:bidi="es-ES"/>
        </w:rPr>
        <w:t>037</w:t>
      </w:r>
      <w:r w:rsidR="000C7825" w:rsidRPr="004F5E13">
        <w:rPr>
          <w:rFonts w:ascii="Arial" w:hAnsi="Arial" w:cs="Arial"/>
          <w:color w:val="000000" w:themeColor="text1"/>
          <w:sz w:val="22"/>
          <w:szCs w:val="22"/>
          <w:lang w:val="es-ES" w:bidi="es-ES"/>
        </w:rPr>
        <w:t>-</w:t>
      </w:r>
      <w:r w:rsidR="00E946B1" w:rsidRPr="004F5E13">
        <w:rPr>
          <w:rFonts w:ascii="Arial" w:hAnsi="Arial" w:cs="Arial"/>
          <w:color w:val="000000" w:themeColor="text1"/>
          <w:sz w:val="22"/>
          <w:szCs w:val="22"/>
          <w:lang w:val="es-ES" w:bidi="es-ES"/>
        </w:rPr>
        <w:t>9</w:t>
      </w:r>
      <w:r w:rsidR="000C7825" w:rsidRPr="004F5E13">
        <w:rPr>
          <w:rFonts w:ascii="Arial" w:hAnsi="Arial" w:cs="Arial"/>
          <w:color w:val="000000" w:themeColor="text1"/>
          <w:sz w:val="22"/>
          <w:szCs w:val="22"/>
          <w:lang w:val="es-ES" w:bidi="es-ES"/>
        </w:rPr>
        <w:t>,</w:t>
      </w:r>
      <w:r w:rsidR="00BF6786" w:rsidRPr="004F5E13">
        <w:rPr>
          <w:rFonts w:ascii="Arial" w:hAnsi="Arial" w:cs="Arial"/>
          <w:color w:val="000000" w:themeColor="text1"/>
          <w:sz w:val="22"/>
          <w:szCs w:val="22"/>
        </w:rPr>
        <w:t xml:space="preserve"> </w:t>
      </w:r>
      <w:r w:rsidR="00FA31E3" w:rsidRPr="00FA31E3">
        <w:rPr>
          <w:rFonts w:ascii="Arial" w:hAnsi="Arial" w:cs="Arial"/>
          <w:color w:val="000000" w:themeColor="text1"/>
          <w:sz w:val="22"/>
          <w:szCs w:val="22"/>
        </w:rPr>
        <w:t xml:space="preserve">con dirección electrónica de notificaciones njudiciales@mapfre.com.co y con domicilio en la ciudad de Bogotá. </w:t>
      </w:r>
      <w:r w:rsidR="00FA31E3">
        <w:rPr>
          <w:rFonts w:ascii="Arial" w:hAnsi="Arial" w:cs="Arial"/>
          <w:color w:val="000000" w:themeColor="text1"/>
          <w:sz w:val="22"/>
          <w:szCs w:val="22"/>
          <w:lang w:val="es-ES" w:bidi="es-ES"/>
        </w:rPr>
        <w:t>D</w:t>
      </w:r>
      <w:r w:rsidR="00BF6786" w:rsidRPr="004F5E13">
        <w:rPr>
          <w:rFonts w:ascii="Arial" w:hAnsi="Arial" w:cs="Arial"/>
          <w:color w:val="000000" w:themeColor="text1"/>
          <w:sz w:val="22"/>
          <w:szCs w:val="22"/>
          <w:lang w:val="es-ES" w:bidi="es-ES"/>
        </w:rPr>
        <w:t>e acuerdo con los fundamentos fácticos y jurídicos que se exponen a continuación:</w:t>
      </w:r>
    </w:p>
    <w:p w14:paraId="2E73FB83" w14:textId="77777777" w:rsidR="002E79B1" w:rsidRPr="004F5E13" w:rsidRDefault="002E79B1" w:rsidP="004F5E13">
      <w:pPr>
        <w:spacing w:line="360" w:lineRule="auto"/>
        <w:jc w:val="both"/>
        <w:rPr>
          <w:rFonts w:ascii="Arial" w:hAnsi="Arial" w:cs="Arial"/>
          <w:color w:val="000000" w:themeColor="text1"/>
          <w:sz w:val="22"/>
          <w:szCs w:val="22"/>
          <w:lang w:val="es-ES" w:bidi="es-ES"/>
        </w:rPr>
      </w:pPr>
    </w:p>
    <w:p w14:paraId="3284A1D0" w14:textId="77777777" w:rsidR="002E79B1" w:rsidRPr="004F5E13" w:rsidRDefault="002E79B1" w:rsidP="004F5E13">
      <w:pPr>
        <w:pStyle w:val="Prrafodelista"/>
        <w:numPr>
          <w:ilvl w:val="0"/>
          <w:numId w:val="11"/>
        </w:numPr>
        <w:spacing w:line="360" w:lineRule="auto"/>
        <w:ind w:left="720"/>
        <w:jc w:val="center"/>
        <w:rPr>
          <w:rFonts w:ascii="Arial" w:hAnsi="Arial" w:cs="Arial"/>
          <w:b/>
          <w:color w:val="000000" w:themeColor="text1"/>
          <w:sz w:val="22"/>
          <w:szCs w:val="22"/>
          <w:u w:val="single"/>
          <w:lang w:bidi="es-ES"/>
        </w:rPr>
      </w:pPr>
      <w:r w:rsidRPr="004F5E13">
        <w:rPr>
          <w:rFonts w:ascii="Arial" w:hAnsi="Arial" w:cs="Arial"/>
          <w:b/>
          <w:color w:val="000000" w:themeColor="text1"/>
          <w:sz w:val="22"/>
          <w:szCs w:val="22"/>
          <w:u w:val="single"/>
          <w:lang w:bidi="es-ES"/>
        </w:rPr>
        <w:t>HECHOS</w:t>
      </w:r>
    </w:p>
    <w:p w14:paraId="25407E82" w14:textId="77777777" w:rsidR="002E79B1" w:rsidRPr="004F5E13" w:rsidRDefault="002E79B1" w:rsidP="004F5E13">
      <w:pPr>
        <w:pStyle w:val="Prrafodelista"/>
        <w:spacing w:line="360" w:lineRule="auto"/>
        <w:ind w:left="1080"/>
        <w:rPr>
          <w:rFonts w:ascii="Arial" w:hAnsi="Arial" w:cs="Arial"/>
          <w:b/>
          <w:color w:val="000000" w:themeColor="text1"/>
          <w:sz w:val="22"/>
          <w:szCs w:val="22"/>
          <w:lang w:bidi="es-ES"/>
        </w:rPr>
      </w:pPr>
    </w:p>
    <w:p w14:paraId="5BD13ECA" w14:textId="77777777" w:rsidR="00CD35BB" w:rsidRDefault="002E79B1" w:rsidP="00CD35BB">
      <w:pPr>
        <w:spacing w:line="360" w:lineRule="auto"/>
        <w:jc w:val="both"/>
        <w:rPr>
          <w:rFonts w:ascii="Arial" w:hAnsi="Arial" w:cs="Arial"/>
          <w:b/>
          <w:sz w:val="22"/>
          <w:szCs w:val="22"/>
          <w:lang w:val="es-ES" w:bidi="es-ES"/>
        </w:rPr>
      </w:pPr>
      <w:r w:rsidRPr="004F5E13">
        <w:rPr>
          <w:rFonts w:ascii="Arial" w:hAnsi="Arial" w:cs="Arial"/>
          <w:b/>
          <w:color w:val="000000" w:themeColor="text1"/>
          <w:sz w:val="22"/>
          <w:szCs w:val="22"/>
          <w:lang w:val="es-ES" w:bidi="es-ES"/>
        </w:rPr>
        <w:t xml:space="preserve">PRIMERO: </w:t>
      </w:r>
      <w:r w:rsidR="00CD35BB" w:rsidRPr="00043686">
        <w:rPr>
          <w:rFonts w:ascii="Arial" w:hAnsi="Arial" w:cs="Arial"/>
          <w:bCs/>
          <w:sz w:val="22"/>
          <w:szCs w:val="22"/>
          <w:lang w:bidi="es-ES"/>
        </w:rPr>
        <w:t xml:space="preserve">Los señores </w:t>
      </w:r>
      <w:r w:rsidR="00CD35BB" w:rsidRPr="00B261AE">
        <w:rPr>
          <w:rFonts w:ascii="Arial" w:hAnsi="Arial" w:cs="Arial"/>
          <w:bCs/>
          <w:sz w:val="22"/>
          <w:szCs w:val="22"/>
        </w:rPr>
        <w:t>César Augusto Durán García y otros</w:t>
      </w:r>
      <w:r w:rsidR="00CD35BB" w:rsidRPr="00043686">
        <w:rPr>
          <w:rFonts w:ascii="Arial" w:hAnsi="Arial" w:cs="Arial"/>
          <w:bCs/>
          <w:sz w:val="22"/>
          <w:szCs w:val="22"/>
          <w:lang w:bidi="es-ES"/>
        </w:rPr>
        <w:t xml:space="preserve">, interpusieron demanda de responsabilidad civil extracontractual en contra del señor </w:t>
      </w:r>
      <w:r w:rsidR="00CD35BB" w:rsidRPr="00043686">
        <w:rPr>
          <w:rFonts w:ascii="Arial" w:hAnsi="Arial" w:cs="Arial"/>
          <w:bCs/>
          <w:sz w:val="22"/>
          <w:szCs w:val="22"/>
        </w:rPr>
        <w:t xml:space="preserve">John </w:t>
      </w:r>
      <w:proofErr w:type="spellStart"/>
      <w:r w:rsidR="00CD35BB" w:rsidRPr="00043686">
        <w:rPr>
          <w:rFonts w:ascii="Arial" w:hAnsi="Arial" w:cs="Arial"/>
          <w:bCs/>
          <w:sz w:val="22"/>
          <w:szCs w:val="22"/>
        </w:rPr>
        <w:t>Faiber</w:t>
      </w:r>
      <w:proofErr w:type="spellEnd"/>
      <w:r w:rsidR="00CD35BB" w:rsidRPr="00043686">
        <w:rPr>
          <w:rFonts w:ascii="Arial" w:hAnsi="Arial" w:cs="Arial"/>
          <w:bCs/>
          <w:sz w:val="22"/>
          <w:szCs w:val="22"/>
        </w:rPr>
        <w:t xml:space="preserve"> Perdomo Lugo</w:t>
      </w:r>
      <w:r w:rsidR="00CD35BB" w:rsidRPr="00043686">
        <w:rPr>
          <w:rFonts w:ascii="Arial" w:hAnsi="Arial" w:cs="Arial"/>
          <w:bCs/>
          <w:sz w:val="22"/>
          <w:szCs w:val="22"/>
          <w:lang w:bidi="es-ES"/>
        </w:rPr>
        <w:t xml:space="preserve"> y otros por el accidente que tuvo lugar el día 17 de junio del año 2022 en el cual se vieron involucrados el vehículo de placa PFF – 614, y el vehículo de placas SUE – 379.</w:t>
      </w:r>
    </w:p>
    <w:p w14:paraId="36D7520F" w14:textId="77777777" w:rsidR="00FA31E3" w:rsidRDefault="00FA31E3" w:rsidP="004F5E13">
      <w:pPr>
        <w:spacing w:line="360" w:lineRule="auto"/>
        <w:jc w:val="both"/>
        <w:rPr>
          <w:rFonts w:ascii="Arial" w:hAnsi="Arial" w:cs="Arial"/>
          <w:b/>
          <w:color w:val="000000" w:themeColor="text1"/>
          <w:sz w:val="22"/>
          <w:szCs w:val="22"/>
          <w:lang w:val="es-ES" w:bidi="es-ES"/>
        </w:rPr>
      </w:pPr>
    </w:p>
    <w:p w14:paraId="2BC6CB81" w14:textId="0CEAD551" w:rsidR="005C5C39" w:rsidRPr="004F5E13" w:rsidRDefault="005C5C39" w:rsidP="005C5C39">
      <w:pPr>
        <w:tabs>
          <w:tab w:val="left" w:pos="3402"/>
        </w:tabs>
        <w:spacing w:line="360" w:lineRule="auto"/>
        <w:jc w:val="both"/>
        <w:rPr>
          <w:rFonts w:ascii="Arial" w:hAnsi="Arial" w:cs="Arial"/>
          <w:color w:val="000000" w:themeColor="text1"/>
          <w:sz w:val="22"/>
          <w:szCs w:val="22"/>
          <w:lang w:val="es-ES" w:bidi="es-ES"/>
        </w:rPr>
      </w:pPr>
      <w:r w:rsidRPr="004F5E13">
        <w:rPr>
          <w:rFonts w:ascii="Arial" w:hAnsi="Arial" w:cs="Arial"/>
          <w:b/>
          <w:color w:val="000000" w:themeColor="text1"/>
          <w:sz w:val="22"/>
          <w:szCs w:val="22"/>
          <w:lang w:val="es-ES" w:bidi="es-ES"/>
        </w:rPr>
        <w:t xml:space="preserve">SEGUNDO: </w:t>
      </w:r>
      <w:r w:rsidRPr="004F5E13">
        <w:rPr>
          <w:rFonts w:ascii="Arial" w:hAnsi="Arial" w:cs="Arial"/>
          <w:bCs/>
          <w:color w:val="000000" w:themeColor="text1"/>
          <w:sz w:val="22"/>
          <w:szCs w:val="22"/>
          <w:lang w:val="es-ES" w:bidi="es-ES"/>
        </w:rPr>
        <w:t xml:space="preserve">En el proceso de la referencia es pretendida la declaratoria de responsabilidad civil extracontractual y de condena de mi representado JOHN </w:t>
      </w:r>
      <w:r w:rsidR="00CD35BB">
        <w:rPr>
          <w:rFonts w:ascii="Arial" w:hAnsi="Arial" w:cs="Arial"/>
          <w:bCs/>
          <w:color w:val="000000" w:themeColor="text1"/>
          <w:sz w:val="22"/>
          <w:szCs w:val="22"/>
          <w:lang w:val="es-ES" w:bidi="es-ES"/>
        </w:rPr>
        <w:t xml:space="preserve">FAIBER </w:t>
      </w:r>
      <w:r w:rsidRPr="004F5E13">
        <w:rPr>
          <w:rFonts w:ascii="Arial" w:hAnsi="Arial" w:cs="Arial"/>
          <w:bCs/>
          <w:color w:val="000000" w:themeColor="text1"/>
          <w:sz w:val="22"/>
          <w:szCs w:val="22"/>
          <w:lang w:val="es-ES" w:bidi="es-ES"/>
        </w:rPr>
        <w:t>PERDOMO</w:t>
      </w:r>
      <w:r w:rsidR="00CD35BB">
        <w:rPr>
          <w:rFonts w:ascii="Arial" w:hAnsi="Arial" w:cs="Arial"/>
          <w:bCs/>
          <w:color w:val="000000" w:themeColor="text1"/>
          <w:sz w:val="22"/>
          <w:szCs w:val="22"/>
          <w:lang w:val="es-ES" w:bidi="es-ES"/>
        </w:rPr>
        <w:t xml:space="preserve"> LUGO</w:t>
      </w:r>
      <w:r w:rsidRPr="004F5E13">
        <w:rPr>
          <w:rFonts w:ascii="Arial" w:hAnsi="Arial" w:cs="Arial"/>
          <w:bCs/>
          <w:color w:val="000000" w:themeColor="text1"/>
          <w:sz w:val="22"/>
          <w:szCs w:val="22"/>
          <w:lang w:val="es-ES" w:bidi="es-ES"/>
        </w:rPr>
        <w:t xml:space="preserve"> como conductor autorizado del vehículo de placa SUE-379 con ocasión a accidente de tránsito de fecha 17 de junio de 2022. </w:t>
      </w:r>
    </w:p>
    <w:p w14:paraId="3956A3B3" w14:textId="77777777" w:rsidR="00FA31E3" w:rsidRDefault="00FA31E3" w:rsidP="004F5E13">
      <w:pPr>
        <w:spacing w:line="360" w:lineRule="auto"/>
        <w:jc w:val="both"/>
        <w:rPr>
          <w:rFonts w:ascii="Arial" w:hAnsi="Arial" w:cs="Arial"/>
          <w:b/>
          <w:color w:val="000000" w:themeColor="text1"/>
          <w:sz w:val="22"/>
          <w:szCs w:val="22"/>
          <w:lang w:val="es-ES" w:bidi="es-ES"/>
        </w:rPr>
      </w:pPr>
    </w:p>
    <w:p w14:paraId="364201D1" w14:textId="3E383D67" w:rsidR="002E79B1" w:rsidRPr="004F5E13" w:rsidRDefault="005C5C39" w:rsidP="004F5E13">
      <w:pPr>
        <w:spacing w:line="360" w:lineRule="auto"/>
        <w:jc w:val="both"/>
        <w:rPr>
          <w:rFonts w:ascii="Arial" w:hAnsi="Arial" w:cs="Arial"/>
          <w:color w:val="000000" w:themeColor="text1"/>
          <w:sz w:val="22"/>
          <w:szCs w:val="22"/>
        </w:rPr>
      </w:pPr>
      <w:r w:rsidRPr="007C5078">
        <w:rPr>
          <w:rFonts w:ascii="Arial" w:hAnsi="Arial" w:cs="Arial"/>
          <w:b/>
          <w:bCs/>
          <w:color w:val="000000" w:themeColor="text1"/>
          <w:sz w:val="22"/>
          <w:szCs w:val="22"/>
          <w:lang w:bidi="es-ES"/>
        </w:rPr>
        <w:t>TERCERO:</w:t>
      </w:r>
      <w:r>
        <w:rPr>
          <w:rFonts w:ascii="Arial" w:hAnsi="Arial" w:cs="Arial"/>
          <w:color w:val="000000" w:themeColor="text1"/>
          <w:sz w:val="22"/>
          <w:szCs w:val="22"/>
          <w:lang w:bidi="es-ES"/>
        </w:rPr>
        <w:t xml:space="preserve"> </w:t>
      </w:r>
      <w:r w:rsidRPr="005C5C39">
        <w:rPr>
          <w:rFonts w:ascii="Arial" w:hAnsi="Arial" w:cs="Arial"/>
          <w:color w:val="000000" w:themeColor="text1"/>
          <w:sz w:val="22"/>
          <w:szCs w:val="22"/>
          <w:lang w:bidi="es-ES"/>
        </w:rPr>
        <w:t xml:space="preserve">Para la época del accidente, </w:t>
      </w:r>
      <w:r>
        <w:rPr>
          <w:rFonts w:ascii="Arial" w:hAnsi="Arial" w:cs="Arial"/>
          <w:color w:val="000000" w:themeColor="text1"/>
          <w:sz w:val="22"/>
          <w:szCs w:val="22"/>
          <w:lang w:bidi="es-ES"/>
        </w:rPr>
        <w:t>17 de junio de 2022</w:t>
      </w:r>
      <w:r w:rsidRPr="005C5C39">
        <w:rPr>
          <w:rFonts w:ascii="Arial" w:hAnsi="Arial" w:cs="Arial"/>
          <w:color w:val="000000" w:themeColor="text1"/>
          <w:sz w:val="22"/>
          <w:szCs w:val="22"/>
          <w:lang w:bidi="es-ES"/>
        </w:rPr>
        <w:t xml:space="preserve">, el vehículo de placas </w:t>
      </w:r>
      <w:r w:rsidRPr="004F5E13">
        <w:rPr>
          <w:rFonts w:ascii="Arial" w:hAnsi="Arial" w:cs="Arial"/>
          <w:color w:val="000000" w:themeColor="text1"/>
          <w:sz w:val="22"/>
          <w:szCs w:val="22"/>
        </w:rPr>
        <w:t>SUE-379</w:t>
      </w:r>
      <w:r>
        <w:rPr>
          <w:rFonts w:ascii="Arial" w:hAnsi="Arial" w:cs="Arial"/>
          <w:color w:val="000000" w:themeColor="text1"/>
          <w:sz w:val="22"/>
          <w:szCs w:val="22"/>
          <w:lang w:val="es-ES" w:bidi="es-ES"/>
        </w:rPr>
        <w:t xml:space="preserve"> se encontraba amparado por la </w:t>
      </w:r>
      <w:r w:rsidR="008E74E9" w:rsidRPr="004F5E13">
        <w:rPr>
          <w:rFonts w:ascii="Arial" w:hAnsi="Arial" w:cs="Arial"/>
          <w:color w:val="000000" w:themeColor="text1"/>
          <w:sz w:val="22"/>
          <w:szCs w:val="22"/>
          <w:lang w:val="es-ES" w:bidi="es-ES"/>
        </w:rPr>
        <w:t>Póliza de Automóviles Colectiva Pesados-Semipesados No.</w:t>
      </w:r>
      <w:r w:rsidR="008E74E9" w:rsidRPr="004F5E13">
        <w:rPr>
          <w:rFonts w:ascii="Arial" w:hAnsi="Arial" w:cs="Arial"/>
          <w:color w:val="000000" w:themeColor="text1"/>
          <w:sz w:val="22"/>
          <w:szCs w:val="22"/>
        </w:rPr>
        <w:t xml:space="preserve"> </w:t>
      </w:r>
      <w:r w:rsidR="008E74E9" w:rsidRPr="004F5E13">
        <w:rPr>
          <w:rFonts w:ascii="Arial" w:hAnsi="Arial" w:cs="Arial"/>
          <w:color w:val="000000" w:themeColor="text1"/>
          <w:sz w:val="22"/>
          <w:szCs w:val="22"/>
          <w:lang w:val="es-ES" w:bidi="es-ES"/>
        </w:rPr>
        <w:t xml:space="preserve">3416121002042 </w:t>
      </w:r>
      <w:r w:rsidR="003E35DA" w:rsidRPr="004F5E13">
        <w:rPr>
          <w:rFonts w:ascii="Arial" w:hAnsi="Arial" w:cs="Arial"/>
          <w:color w:val="000000" w:themeColor="text1"/>
          <w:sz w:val="22"/>
          <w:szCs w:val="22"/>
          <w:lang w:val="es-ES" w:bidi="es-ES"/>
        </w:rPr>
        <w:t>emitida por</w:t>
      </w:r>
      <w:r w:rsidR="00507ECD" w:rsidRPr="004F5E13">
        <w:rPr>
          <w:rFonts w:ascii="Arial" w:eastAsia="Arial" w:hAnsi="Arial" w:cs="Arial"/>
          <w:color w:val="000000" w:themeColor="text1"/>
          <w:sz w:val="22"/>
          <w:szCs w:val="22"/>
        </w:rPr>
        <w:t xml:space="preserve"> la sociedad</w:t>
      </w:r>
      <w:r w:rsidR="002E79B1" w:rsidRPr="004F5E13">
        <w:rPr>
          <w:rFonts w:ascii="Arial" w:eastAsia="Arial" w:hAnsi="Arial" w:cs="Arial"/>
          <w:color w:val="000000" w:themeColor="text1"/>
          <w:sz w:val="22"/>
          <w:szCs w:val="22"/>
        </w:rPr>
        <w:t xml:space="preserve"> </w:t>
      </w:r>
      <w:r w:rsidR="00E946B1" w:rsidRPr="004F5E13">
        <w:rPr>
          <w:rFonts w:ascii="Arial" w:hAnsi="Arial" w:cs="Arial"/>
          <w:b/>
          <w:bCs/>
          <w:color w:val="000000" w:themeColor="text1"/>
          <w:sz w:val="22"/>
          <w:szCs w:val="22"/>
        </w:rPr>
        <w:t>MAPFRE SEGUROS GENERALES DE COLOMBIA S.A.</w:t>
      </w:r>
      <w:r w:rsidR="003D3333" w:rsidRPr="004F5E13">
        <w:rPr>
          <w:rFonts w:ascii="Arial" w:hAnsi="Arial" w:cs="Arial"/>
          <w:b/>
          <w:bCs/>
          <w:color w:val="000000" w:themeColor="text1"/>
          <w:sz w:val="22"/>
          <w:szCs w:val="22"/>
        </w:rPr>
        <w:t xml:space="preserve"> </w:t>
      </w:r>
      <w:r w:rsidR="003D3333" w:rsidRPr="004F5E13">
        <w:rPr>
          <w:rFonts w:ascii="Arial" w:hAnsi="Arial" w:cs="Arial"/>
          <w:color w:val="000000" w:themeColor="text1"/>
          <w:sz w:val="22"/>
          <w:szCs w:val="22"/>
        </w:rPr>
        <w:t xml:space="preserve"> la cual </w:t>
      </w:r>
      <w:r>
        <w:rPr>
          <w:rFonts w:ascii="Arial" w:hAnsi="Arial" w:cs="Arial"/>
          <w:color w:val="000000" w:themeColor="text1"/>
          <w:sz w:val="22"/>
          <w:szCs w:val="22"/>
        </w:rPr>
        <w:t>a su tenor literal cuenta con un amparo de Responsabilidad Civil Extracontractual</w:t>
      </w:r>
      <w:r w:rsidR="003D3333" w:rsidRPr="004F5E13">
        <w:rPr>
          <w:rFonts w:ascii="Arial" w:hAnsi="Arial" w:cs="Arial"/>
          <w:color w:val="000000" w:themeColor="text1"/>
          <w:sz w:val="22"/>
          <w:szCs w:val="22"/>
        </w:rPr>
        <w:t xml:space="preserve">, tal como se evidencia:  </w:t>
      </w:r>
    </w:p>
    <w:p w14:paraId="348CE387" w14:textId="77777777" w:rsidR="00424222" w:rsidRPr="004F5E13" w:rsidRDefault="00424222" w:rsidP="004F5E13">
      <w:pPr>
        <w:spacing w:line="360" w:lineRule="auto"/>
        <w:jc w:val="both"/>
        <w:rPr>
          <w:rFonts w:ascii="Arial" w:hAnsi="Arial" w:cs="Arial"/>
          <w:color w:val="000000" w:themeColor="text1"/>
          <w:sz w:val="22"/>
          <w:szCs w:val="22"/>
        </w:rPr>
      </w:pPr>
    </w:p>
    <w:p w14:paraId="214502A4" w14:textId="10A020A5" w:rsidR="003D3333" w:rsidRPr="004F5E13" w:rsidRDefault="003D3333" w:rsidP="004F5E13">
      <w:pPr>
        <w:spacing w:line="360" w:lineRule="auto"/>
        <w:jc w:val="center"/>
        <w:rPr>
          <w:rFonts w:ascii="Arial" w:hAnsi="Arial" w:cs="Arial"/>
          <w:color w:val="FF0000"/>
          <w:sz w:val="22"/>
          <w:szCs w:val="22"/>
        </w:rPr>
      </w:pPr>
      <w:r w:rsidRPr="004F5E13">
        <w:rPr>
          <w:rFonts w:ascii="Arial" w:hAnsi="Arial" w:cs="Arial"/>
          <w:noProof/>
          <w:sz w:val="22"/>
          <w:szCs w:val="22"/>
        </w:rPr>
        <w:lastRenderedPageBreak/>
        <w:drawing>
          <wp:inline distT="0" distB="0" distL="0" distR="0" wp14:anchorId="6A11191B" wp14:editId="2623FA48">
            <wp:extent cx="4333875" cy="1773312"/>
            <wp:effectExtent l="19050" t="19050" r="9525" b="177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473" t="16079" r="15681" b="33813"/>
                    <a:stretch/>
                  </pic:blipFill>
                  <pic:spPr bwMode="auto">
                    <a:xfrm>
                      <a:off x="0" y="0"/>
                      <a:ext cx="4371586" cy="178874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9B4F512" w14:textId="77777777" w:rsidR="002E79B1" w:rsidRPr="004F5E13" w:rsidRDefault="002E79B1" w:rsidP="004F5E13">
      <w:pPr>
        <w:spacing w:line="360" w:lineRule="auto"/>
        <w:contextualSpacing/>
        <w:jc w:val="both"/>
        <w:rPr>
          <w:rFonts w:ascii="Arial" w:hAnsi="Arial" w:cs="Arial"/>
          <w:color w:val="FF0000"/>
          <w:sz w:val="22"/>
          <w:szCs w:val="22"/>
          <w:lang w:val="es-ES_tradnl"/>
        </w:rPr>
      </w:pPr>
    </w:p>
    <w:p w14:paraId="0C5F6C47" w14:textId="790FB770" w:rsidR="002E79B1" w:rsidRPr="004F5E13" w:rsidRDefault="005C5C39" w:rsidP="004F5E13">
      <w:pPr>
        <w:tabs>
          <w:tab w:val="left" w:pos="3402"/>
        </w:tabs>
        <w:spacing w:line="360" w:lineRule="auto"/>
        <w:jc w:val="both"/>
        <w:rPr>
          <w:rFonts w:ascii="Arial" w:hAnsi="Arial" w:cs="Arial"/>
          <w:color w:val="000000" w:themeColor="text1"/>
          <w:sz w:val="22"/>
          <w:szCs w:val="22"/>
          <w:lang w:val="es-ES" w:bidi="es-ES"/>
        </w:rPr>
      </w:pPr>
      <w:r>
        <w:rPr>
          <w:rFonts w:ascii="Arial" w:hAnsi="Arial" w:cs="Arial"/>
          <w:b/>
          <w:bCs/>
          <w:color w:val="000000" w:themeColor="text1"/>
          <w:sz w:val="22"/>
          <w:szCs w:val="22"/>
          <w:lang w:val="es-ES" w:bidi="es-ES"/>
        </w:rPr>
        <w:t>CUARTO</w:t>
      </w:r>
      <w:r w:rsidR="002E79B1" w:rsidRPr="004F5E13">
        <w:rPr>
          <w:rFonts w:ascii="Arial" w:hAnsi="Arial" w:cs="Arial"/>
          <w:b/>
          <w:bCs/>
          <w:color w:val="000000" w:themeColor="text1"/>
          <w:sz w:val="22"/>
          <w:szCs w:val="22"/>
          <w:lang w:val="es-ES" w:bidi="es-ES"/>
        </w:rPr>
        <w:t xml:space="preserve">: </w:t>
      </w:r>
      <w:r w:rsidR="002E79B1" w:rsidRPr="004F5E13">
        <w:rPr>
          <w:rFonts w:ascii="Arial" w:hAnsi="Arial" w:cs="Arial"/>
          <w:color w:val="000000" w:themeColor="text1"/>
          <w:sz w:val="22"/>
          <w:szCs w:val="22"/>
          <w:lang w:val="es-ES" w:bidi="es-ES"/>
        </w:rPr>
        <w:t xml:space="preserve">La </w:t>
      </w:r>
      <w:r w:rsidR="003E35DA" w:rsidRPr="004F5E13">
        <w:rPr>
          <w:rFonts w:ascii="Arial" w:hAnsi="Arial" w:cs="Arial"/>
          <w:color w:val="000000" w:themeColor="text1"/>
          <w:sz w:val="22"/>
          <w:szCs w:val="22"/>
          <w:lang w:val="es-ES" w:bidi="es-ES"/>
        </w:rPr>
        <w:t xml:space="preserve">Póliza de </w:t>
      </w:r>
      <w:r w:rsidR="000643C9" w:rsidRPr="004F5E13">
        <w:rPr>
          <w:rFonts w:ascii="Arial" w:hAnsi="Arial" w:cs="Arial"/>
          <w:color w:val="000000" w:themeColor="text1"/>
          <w:sz w:val="22"/>
          <w:szCs w:val="22"/>
          <w:lang w:val="es-ES" w:bidi="es-ES"/>
        </w:rPr>
        <w:t xml:space="preserve">Automóviles Colectiva Pesados-Semipesados </w:t>
      </w:r>
      <w:r w:rsidR="003E35DA" w:rsidRPr="004F5E13">
        <w:rPr>
          <w:rFonts w:ascii="Arial" w:hAnsi="Arial" w:cs="Arial"/>
          <w:color w:val="000000" w:themeColor="text1"/>
          <w:sz w:val="22"/>
          <w:szCs w:val="22"/>
          <w:lang w:val="es-ES" w:bidi="es-ES"/>
        </w:rPr>
        <w:t>No.</w:t>
      </w:r>
      <w:r w:rsidR="003E35DA" w:rsidRPr="004F5E13">
        <w:rPr>
          <w:rFonts w:ascii="Arial" w:hAnsi="Arial" w:cs="Arial"/>
          <w:color w:val="000000" w:themeColor="text1"/>
          <w:sz w:val="22"/>
          <w:szCs w:val="22"/>
        </w:rPr>
        <w:t xml:space="preserve"> </w:t>
      </w:r>
      <w:r w:rsidR="008E74E9" w:rsidRPr="004F5E13">
        <w:rPr>
          <w:rFonts w:ascii="Arial" w:hAnsi="Arial" w:cs="Arial"/>
          <w:color w:val="000000" w:themeColor="text1"/>
          <w:sz w:val="22"/>
          <w:szCs w:val="22"/>
          <w:lang w:val="es-ES" w:bidi="es-ES"/>
        </w:rPr>
        <w:t xml:space="preserve">3416121002042, </w:t>
      </w:r>
      <w:r w:rsidR="003E35DA" w:rsidRPr="004F5E13">
        <w:rPr>
          <w:rFonts w:ascii="Arial" w:hAnsi="Arial" w:cs="Arial"/>
          <w:color w:val="000000" w:themeColor="text1"/>
          <w:sz w:val="22"/>
          <w:szCs w:val="22"/>
          <w:lang w:val="es-ES" w:bidi="es-ES"/>
        </w:rPr>
        <w:t>cuenta</w:t>
      </w:r>
      <w:r w:rsidR="002E79B1" w:rsidRPr="004F5E13">
        <w:rPr>
          <w:rFonts w:ascii="Arial" w:hAnsi="Arial" w:cs="Arial"/>
          <w:color w:val="000000" w:themeColor="text1"/>
          <w:sz w:val="22"/>
          <w:szCs w:val="22"/>
          <w:lang w:val="es-ES" w:bidi="es-ES"/>
        </w:rPr>
        <w:t xml:space="preserve"> con vigencia desde el </w:t>
      </w:r>
      <w:r w:rsidR="003D3333" w:rsidRPr="004F5E13">
        <w:rPr>
          <w:rFonts w:ascii="Arial" w:hAnsi="Arial" w:cs="Arial"/>
          <w:color w:val="000000" w:themeColor="text1"/>
          <w:sz w:val="22"/>
          <w:szCs w:val="22"/>
          <w:lang w:val="es-ES" w:bidi="es-ES"/>
        </w:rPr>
        <w:t>23 de mayo de 2022</w:t>
      </w:r>
      <w:r w:rsidR="006F73BD" w:rsidRPr="004F5E13">
        <w:rPr>
          <w:rFonts w:ascii="Arial" w:hAnsi="Arial" w:cs="Arial"/>
          <w:color w:val="000000" w:themeColor="text1"/>
          <w:sz w:val="22"/>
          <w:szCs w:val="22"/>
          <w:lang w:val="es-ES" w:bidi="es-ES"/>
        </w:rPr>
        <w:t xml:space="preserve"> </w:t>
      </w:r>
      <w:r w:rsidR="002E79B1" w:rsidRPr="004F5E13">
        <w:rPr>
          <w:rFonts w:ascii="Arial" w:hAnsi="Arial" w:cs="Arial"/>
          <w:color w:val="000000" w:themeColor="text1"/>
          <w:sz w:val="22"/>
          <w:szCs w:val="22"/>
          <w:lang w:val="es-ES" w:bidi="es-ES"/>
        </w:rPr>
        <w:t xml:space="preserve">hasta el </w:t>
      </w:r>
      <w:r w:rsidR="003D3333" w:rsidRPr="004F5E13">
        <w:rPr>
          <w:rFonts w:ascii="Arial" w:hAnsi="Arial" w:cs="Arial"/>
          <w:color w:val="000000" w:themeColor="text1"/>
          <w:sz w:val="22"/>
          <w:szCs w:val="22"/>
          <w:lang w:val="es-ES" w:bidi="es-ES"/>
        </w:rPr>
        <w:t>22 de mayo de 2023, por lo tanto, el hecho del cual se depreca RCE aconteció dentro de la vigencia de la misma (17 de junio de 2022)</w:t>
      </w:r>
      <w:r w:rsidR="00846604" w:rsidRPr="004F5E13">
        <w:rPr>
          <w:rFonts w:ascii="Arial" w:hAnsi="Arial" w:cs="Arial"/>
          <w:color w:val="000000" w:themeColor="text1"/>
          <w:sz w:val="22"/>
          <w:szCs w:val="22"/>
          <w:lang w:val="es-ES" w:bidi="es-ES"/>
        </w:rPr>
        <w:t xml:space="preserve">, como se observa: </w:t>
      </w:r>
    </w:p>
    <w:p w14:paraId="709EF70A" w14:textId="1D78409B" w:rsidR="00846604" w:rsidRPr="004F5E13" w:rsidRDefault="00846604" w:rsidP="004F5E13">
      <w:pPr>
        <w:tabs>
          <w:tab w:val="left" w:pos="3402"/>
        </w:tabs>
        <w:spacing w:line="360" w:lineRule="auto"/>
        <w:jc w:val="both"/>
        <w:rPr>
          <w:rFonts w:ascii="Arial" w:hAnsi="Arial" w:cs="Arial"/>
          <w:color w:val="000000" w:themeColor="text1"/>
          <w:sz w:val="22"/>
          <w:szCs w:val="22"/>
          <w:lang w:val="es-ES" w:bidi="es-ES"/>
        </w:rPr>
      </w:pPr>
    </w:p>
    <w:p w14:paraId="29534B75" w14:textId="21444AD0" w:rsidR="00846604" w:rsidRPr="004F5E13" w:rsidRDefault="00846604" w:rsidP="004F5E13">
      <w:pPr>
        <w:tabs>
          <w:tab w:val="left" w:pos="3402"/>
        </w:tabs>
        <w:spacing w:line="360" w:lineRule="auto"/>
        <w:jc w:val="center"/>
        <w:rPr>
          <w:rFonts w:ascii="Arial" w:hAnsi="Arial" w:cs="Arial"/>
          <w:color w:val="000000" w:themeColor="text1"/>
          <w:sz w:val="22"/>
          <w:szCs w:val="22"/>
          <w:lang w:val="es-ES" w:bidi="es-ES"/>
        </w:rPr>
      </w:pPr>
      <w:r w:rsidRPr="004F5E13">
        <w:rPr>
          <w:rFonts w:ascii="Arial" w:hAnsi="Arial" w:cs="Arial"/>
          <w:noProof/>
          <w:sz w:val="22"/>
          <w:szCs w:val="22"/>
        </w:rPr>
        <w:drawing>
          <wp:inline distT="0" distB="0" distL="0" distR="0" wp14:anchorId="53F6E2AE" wp14:editId="46E324FA">
            <wp:extent cx="4815839" cy="2254102"/>
            <wp:effectExtent l="19050" t="19050" r="23495" b="133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336" t="11138" r="11604" b="21374"/>
                    <a:stretch/>
                  </pic:blipFill>
                  <pic:spPr bwMode="auto">
                    <a:xfrm>
                      <a:off x="0" y="0"/>
                      <a:ext cx="4817853" cy="225504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3BDA5F5" w14:textId="6AFD483C" w:rsidR="005C5C39" w:rsidRDefault="005C5C39" w:rsidP="004F5E13">
      <w:pPr>
        <w:tabs>
          <w:tab w:val="left" w:pos="3402"/>
        </w:tabs>
        <w:spacing w:line="360" w:lineRule="auto"/>
        <w:jc w:val="both"/>
        <w:rPr>
          <w:rFonts w:ascii="Arial" w:hAnsi="Arial" w:cs="Arial"/>
          <w:b/>
          <w:bCs/>
          <w:color w:val="000000" w:themeColor="text1"/>
          <w:sz w:val="22"/>
          <w:szCs w:val="22"/>
          <w:lang w:val="es-ES" w:bidi="es-ES"/>
        </w:rPr>
      </w:pPr>
      <w:bookmarkStart w:id="0" w:name="_Hlk81920493"/>
    </w:p>
    <w:p w14:paraId="5D4DE3CA" w14:textId="4D45528E" w:rsidR="005C5C39" w:rsidRDefault="005C5C39" w:rsidP="004F5E13">
      <w:pPr>
        <w:tabs>
          <w:tab w:val="left" w:pos="3402"/>
        </w:tabs>
        <w:spacing w:line="360" w:lineRule="auto"/>
        <w:jc w:val="both"/>
        <w:rPr>
          <w:rFonts w:ascii="Arial" w:hAnsi="Arial" w:cs="Arial"/>
          <w:color w:val="000000" w:themeColor="text1"/>
          <w:sz w:val="22"/>
          <w:szCs w:val="22"/>
          <w:lang w:val="es-ES" w:bidi="es-ES"/>
        </w:rPr>
      </w:pPr>
      <w:r>
        <w:rPr>
          <w:rFonts w:ascii="Arial" w:hAnsi="Arial" w:cs="Arial"/>
          <w:b/>
          <w:bCs/>
          <w:color w:val="000000" w:themeColor="text1"/>
          <w:sz w:val="22"/>
          <w:szCs w:val="22"/>
          <w:lang w:val="es-ES" w:bidi="es-ES"/>
        </w:rPr>
        <w:t xml:space="preserve">QUINTO: </w:t>
      </w:r>
      <w:r w:rsidR="00CD35BB" w:rsidRPr="00CD35BB">
        <w:rPr>
          <w:rFonts w:ascii="Arial" w:hAnsi="Arial" w:cs="Arial"/>
          <w:color w:val="000000" w:themeColor="text1"/>
          <w:sz w:val="22"/>
          <w:szCs w:val="22"/>
          <w:lang w:val="es-ES" w:bidi="es-ES"/>
        </w:rPr>
        <w:t>La Póliza de Automóviles Colectiva Pesados-Semipesados No. 3416121002042, cuentan con amparo de responsabilidad civil extracontractual, con un límite asegurado de $3.000.000.000; como se observa a continuación:</w:t>
      </w:r>
    </w:p>
    <w:p w14:paraId="777CE67A" w14:textId="0DA2CECF" w:rsidR="00CD35BB" w:rsidRDefault="00CD35BB" w:rsidP="004F5E13">
      <w:pPr>
        <w:tabs>
          <w:tab w:val="left" w:pos="3402"/>
        </w:tabs>
        <w:spacing w:line="360" w:lineRule="auto"/>
        <w:jc w:val="both"/>
        <w:rPr>
          <w:rFonts w:ascii="Arial" w:hAnsi="Arial" w:cs="Arial"/>
          <w:color w:val="000000" w:themeColor="text1"/>
          <w:sz w:val="22"/>
          <w:szCs w:val="22"/>
          <w:lang w:val="es-ES" w:bidi="es-ES"/>
        </w:rPr>
      </w:pPr>
    </w:p>
    <w:p w14:paraId="39E491AC" w14:textId="3F33F4EE" w:rsidR="00CD35BB" w:rsidRDefault="00CD35BB" w:rsidP="00CD35BB">
      <w:pPr>
        <w:tabs>
          <w:tab w:val="left" w:pos="3402"/>
        </w:tabs>
        <w:spacing w:line="360" w:lineRule="auto"/>
        <w:jc w:val="center"/>
        <w:rPr>
          <w:rFonts w:ascii="Arial" w:hAnsi="Arial" w:cs="Arial"/>
          <w:b/>
          <w:bCs/>
          <w:color w:val="000000" w:themeColor="text1"/>
          <w:sz w:val="22"/>
          <w:szCs w:val="22"/>
          <w:lang w:val="es-ES" w:bidi="es-ES"/>
        </w:rPr>
      </w:pPr>
      <w:r>
        <w:rPr>
          <w:noProof/>
        </w:rPr>
        <w:drawing>
          <wp:inline distT="0" distB="0" distL="0" distR="0" wp14:anchorId="4748303E" wp14:editId="711B5E83">
            <wp:extent cx="5210175" cy="810895"/>
            <wp:effectExtent l="19050" t="19050" r="28575" b="273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923" t="55587" r="34814" b="28559"/>
                    <a:stretch/>
                  </pic:blipFill>
                  <pic:spPr bwMode="auto">
                    <a:xfrm>
                      <a:off x="0" y="0"/>
                      <a:ext cx="5273502" cy="820751"/>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34A160" w14:textId="77777777" w:rsidR="005C5C39" w:rsidRDefault="005C5C39" w:rsidP="004F5E13">
      <w:pPr>
        <w:tabs>
          <w:tab w:val="left" w:pos="3402"/>
        </w:tabs>
        <w:spacing w:line="360" w:lineRule="auto"/>
        <w:jc w:val="both"/>
        <w:rPr>
          <w:rFonts w:ascii="Arial" w:hAnsi="Arial" w:cs="Arial"/>
          <w:b/>
          <w:bCs/>
          <w:color w:val="000000" w:themeColor="text1"/>
          <w:sz w:val="22"/>
          <w:szCs w:val="22"/>
          <w:lang w:val="es-ES" w:bidi="es-ES"/>
        </w:rPr>
      </w:pPr>
    </w:p>
    <w:p w14:paraId="26C9FD96" w14:textId="30DCF2EB" w:rsidR="007A7866" w:rsidRDefault="007A7866" w:rsidP="004F5E13">
      <w:pPr>
        <w:tabs>
          <w:tab w:val="left" w:pos="3402"/>
        </w:tabs>
        <w:spacing w:line="360" w:lineRule="auto"/>
        <w:jc w:val="both"/>
        <w:rPr>
          <w:rFonts w:ascii="Arial" w:hAnsi="Arial" w:cs="Arial"/>
          <w:color w:val="000000" w:themeColor="text1"/>
          <w:sz w:val="22"/>
          <w:szCs w:val="22"/>
          <w:lang w:val="es-ES" w:bidi="es-ES"/>
        </w:rPr>
      </w:pPr>
      <w:r>
        <w:rPr>
          <w:rFonts w:ascii="Arial" w:hAnsi="Arial" w:cs="Arial"/>
          <w:b/>
          <w:bCs/>
          <w:color w:val="000000" w:themeColor="text1"/>
          <w:sz w:val="22"/>
          <w:szCs w:val="22"/>
          <w:lang w:val="es-ES" w:bidi="es-ES"/>
        </w:rPr>
        <w:t xml:space="preserve">SEXTO: </w:t>
      </w:r>
      <w:r w:rsidR="00CD35BB" w:rsidRPr="00CD35BB">
        <w:rPr>
          <w:rFonts w:ascii="Arial" w:hAnsi="Arial" w:cs="Arial"/>
          <w:color w:val="000000" w:themeColor="text1"/>
          <w:sz w:val="22"/>
          <w:szCs w:val="22"/>
          <w:lang w:val="es-ES" w:bidi="es-ES"/>
        </w:rPr>
        <w:t>Por otra parte, conforme a las condiciones generales aplicables a La Póliza de Automóviles Colectiva Pesados-Semipesados No. 3416121002042, el conductor del vehículo asegurado es beneficiario de</w:t>
      </w:r>
      <w:r w:rsidR="00C03FF4">
        <w:rPr>
          <w:rFonts w:ascii="Arial" w:hAnsi="Arial" w:cs="Arial"/>
          <w:color w:val="000000" w:themeColor="text1"/>
          <w:sz w:val="22"/>
          <w:szCs w:val="22"/>
          <w:lang w:val="es-ES" w:bidi="es-ES"/>
        </w:rPr>
        <w:t xml:space="preserve">l contrato </w:t>
      </w:r>
      <w:r w:rsidR="00CD35BB" w:rsidRPr="00CD35BB">
        <w:rPr>
          <w:rFonts w:ascii="Arial" w:hAnsi="Arial" w:cs="Arial"/>
          <w:color w:val="000000" w:themeColor="text1"/>
          <w:sz w:val="22"/>
          <w:szCs w:val="22"/>
          <w:lang w:val="es-ES" w:bidi="es-ES"/>
        </w:rPr>
        <w:t>de seguro señalado:</w:t>
      </w:r>
    </w:p>
    <w:p w14:paraId="74188933" w14:textId="6C546143" w:rsidR="00CD35BB" w:rsidRDefault="00CD35BB" w:rsidP="004F5E13">
      <w:pPr>
        <w:tabs>
          <w:tab w:val="left" w:pos="3402"/>
        </w:tabs>
        <w:spacing w:line="360" w:lineRule="auto"/>
        <w:jc w:val="both"/>
        <w:rPr>
          <w:rFonts w:ascii="Arial" w:hAnsi="Arial" w:cs="Arial"/>
          <w:color w:val="000000" w:themeColor="text1"/>
          <w:sz w:val="22"/>
          <w:szCs w:val="22"/>
          <w:lang w:val="es-ES" w:bidi="es-ES"/>
        </w:rPr>
      </w:pPr>
    </w:p>
    <w:p w14:paraId="7C242B5E" w14:textId="518CAA36" w:rsidR="00CD35BB" w:rsidRDefault="00CD35BB" w:rsidP="00CD35BB">
      <w:pPr>
        <w:tabs>
          <w:tab w:val="left" w:pos="3402"/>
        </w:tabs>
        <w:spacing w:line="360" w:lineRule="auto"/>
        <w:jc w:val="center"/>
        <w:rPr>
          <w:rFonts w:ascii="Arial" w:hAnsi="Arial" w:cs="Arial"/>
          <w:b/>
          <w:bCs/>
          <w:color w:val="000000" w:themeColor="text1"/>
          <w:sz w:val="22"/>
          <w:szCs w:val="22"/>
          <w:lang w:val="es-ES" w:bidi="es-ES"/>
        </w:rPr>
      </w:pPr>
      <w:r>
        <w:rPr>
          <w:noProof/>
        </w:rPr>
        <w:lastRenderedPageBreak/>
        <mc:AlternateContent>
          <mc:Choice Requires="wps">
            <w:drawing>
              <wp:anchor distT="0" distB="0" distL="114300" distR="114300" simplePos="0" relativeHeight="251659264" behindDoc="0" locked="0" layoutInCell="1" allowOverlap="1" wp14:anchorId="1C6AAB24" wp14:editId="27A3B12E">
                <wp:simplePos x="0" y="0"/>
                <wp:positionH relativeFrom="column">
                  <wp:posOffset>1238250</wp:posOffset>
                </wp:positionH>
                <wp:positionV relativeFrom="paragraph">
                  <wp:posOffset>2533650</wp:posOffset>
                </wp:positionV>
                <wp:extent cx="3790950" cy="504825"/>
                <wp:effectExtent l="19050" t="19050" r="19050" b="28575"/>
                <wp:wrapNone/>
                <wp:docPr id="3" name="Rectángulo 3"/>
                <wp:cNvGraphicFramePr/>
                <a:graphic xmlns:a="http://schemas.openxmlformats.org/drawingml/2006/main">
                  <a:graphicData uri="http://schemas.microsoft.com/office/word/2010/wordprocessingShape">
                    <wps:wsp>
                      <wps:cNvSpPr/>
                      <wps:spPr>
                        <a:xfrm>
                          <a:off x="0" y="0"/>
                          <a:ext cx="3790950" cy="5048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5AEC2" id="Rectángulo 3" o:spid="_x0000_s1026" style="position:absolute;margin-left:97.5pt;margin-top:199.5pt;width:298.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" filled="f" strokecolor="red" strokeweight="2.25pt"/>
            </w:pict>
          </mc:Fallback>
        </mc:AlternateContent>
      </w:r>
      <w:r>
        <w:rPr>
          <w:noProof/>
        </w:rPr>
        <w:drawing>
          <wp:inline distT="0" distB="0" distL="0" distR="0" wp14:anchorId="376EB111" wp14:editId="3AE975F8">
            <wp:extent cx="4400550" cy="4322507"/>
            <wp:effectExtent l="19050" t="19050" r="19050" b="20955"/>
            <wp:docPr id="2" name="Imagen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72487" name="Imagen 1841772487" descr="Image"/>
                    <pic:cNvPicPr/>
                  </pic:nvPicPr>
                  <pic:blipFill>
                    <a:blip r:embed="rId12">
                      <a:extLst>
                        <a:ext uri="{28A0092B-C50C-407E-A947-70E740481C1C}">
                          <a14:useLocalDpi xmlns:a14="http://schemas.microsoft.com/office/drawing/2010/main" val="0"/>
                        </a:ext>
                      </a:extLst>
                    </a:blip>
                    <a:stretch>
                      <a:fillRect/>
                    </a:stretch>
                  </pic:blipFill>
                  <pic:spPr>
                    <a:xfrm>
                      <a:off x="0" y="0"/>
                      <a:ext cx="4413034" cy="4334769"/>
                    </a:xfrm>
                    <a:prstGeom prst="rect">
                      <a:avLst/>
                    </a:prstGeom>
                    <a:ln>
                      <a:solidFill>
                        <a:schemeClr val="tx1"/>
                      </a:solidFill>
                    </a:ln>
                  </pic:spPr>
                </pic:pic>
              </a:graphicData>
            </a:graphic>
          </wp:inline>
        </w:drawing>
      </w:r>
    </w:p>
    <w:p w14:paraId="52ECB326" w14:textId="77777777" w:rsidR="00CD35BB" w:rsidRDefault="00CD35BB" w:rsidP="00CD35BB">
      <w:pPr>
        <w:tabs>
          <w:tab w:val="left" w:pos="3402"/>
        </w:tabs>
        <w:spacing w:line="360" w:lineRule="auto"/>
        <w:jc w:val="center"/>
        <w:rPr>
          <w:rFonts w:ascii="Arial" w:hAnsi="Arial" w:cs="Arial"/>
          <w:b/>
          <w:bCs/>
          <w:color w:val="000000" w:themeColor="text1"/>
          <w:sz w:val="22"/>
          <w:szCs w:val="22"/>
          <w:lang w:val="es-ES" w:bidi="es-ES"/>
        </w:rPr>
      </w:pPr>
    </w:p>
    <w:p w14:paraId="57D40029" w14:textId="28D3312E" w:rsidR="00CD35BB" w:rsidRPr="00CD35BB" w:rsidRDefault="00CD35BB" w:rsidP="00C03FF4">
      <w:pPr>
        <w:tabs>
          <w:tab w:val="left" w:pos="3402"/>
        </w:tabs>
        <w:spacing w:line="360" w:lineRule="auto"/>
        <w:jc w:val="both"/>
        <w:rPr>
          <w:rFonts w:ascii="Arial" w:hAnsi="Arial" w:cs="Arial"/>
          <w:color w:val="000000" w:themeColor="text1"/>
          <w:sz w:val="22"/>
          <w:szCs w:val="22"/>
          <w:lang w:val="es-ES" w:bidi="es-ES"/>
        </w:rPr>
      </w:pPr>
      <w:r w:rsidRPr="00CD35BB">
        <w:rPr>
          <w:rFonts w:ascii="Arial" w:hAnsi="Arial" w:cs="Arial"/>
          <w:color w:val="000000" w:themeColor="text1"/>
          <w:sz w:val="22"/>
          <w:szCs w:val="22"/>
          <w:lang w:val="es-ES" w:bidi="es-ES"/>
        </w:rPr>
        <w:t xml:space="preserve">Por lo tanto, el señor </w:t>
      </w:r>
      <w:r>
        <w:rPr>
          <w:rFonts w:ascii="Arial" w:hAnsi="Arial" w:cs="Arial"/>
          <w:color w:val="000000" w:themeColor="text1"/>
          <w:sz w:val="22"/>
          <w:szCs w:val="22"/>
          <w:lang w:val="es-ES" w:bidi="es-ES"/>
        </w:rPr>
        <w:t xml:space="preserve">JOHN FAIBER PERDOMO LUGO </w:t>
      </w:r>
      <w:r w:rsidRPr="00CD35BB">
        <w:rPr>
          <w:rFonts w:ascii="Arial" w:hAnsi="Arial" w:cs="Arial"/>
          <w:color w:val="000000" w:themeColor="text1"/>
          <w:sz w:val="22"/>
          <w:szCs w:val="22"/>
          <w:lang w:val="es-ES" w:bidi="es-ES"/>
        </w:rPr>
        <w:t>es beneficiario del contrato de seguro</w:t>
      </w:r>
      <w:r w:rsidR="00C03FF4">
        <w:rPr>
          <w:rFonts w:ascii="Arial" w:hAnsi="Arial" w:cs="Arial"/>
          <w:color w:val="000000" w:themeColor="text1"/>
          <w:sz w:val="22"/>
          <w:szCs w:val="22"/>
          <w:lang w:val="es-ES" w:bidi="es-ES"/>
        </w:rPr>
        <w:t xml:space="preserve"> </w:t>
      </w:r>
      <w:r w:rsidRPr="00CD35BB">
        <w:rPr>
          <w:rFonts w:ascii="Arial" w:hAnsi="Arial" w:cs="Arial"/>
          <w:color w:val="000000" w:themeColor="text1"/>
          <w:sz w:val="22"/>
          <w:szCs w:val="22"/>
          <w:lang w:val="es-ES" w:bidi="es-ES"/>
        </w:rPr>
        <w:t xml:space="preserve">instrumentalizado mediante las pólizas mencionadas, encontrándose legitimado para realizar el presente llamamiento en garantía. </w:t>
      </w:r>
    </w:p>
    <w:p w14:paraId="7B171505" w14:textId="77777777" w:rsidR="00CD35BB" w:rsidRPr="00CD35BB" w:rsidRDefault="00CD35BB" w:rsidP="00CD35BB">
      <w:pPr>
        <w:tabs>
          <w:tab w:val="left" w:pos="3402"/>
        </w:tabs>
        <w:spacing w:line="360" w:lineRule="auto"/>
        <w:rPr>
          <w:rFonts w:ascii="Arial" w:hAnsi="Arial" w:cs="Arial"/>
          <w:b/>
          <w:bCs/>
          <w:color w:val="000000" w:themeColor="text1"/>
          <w:sz w:val="22"/>
          <w:szCs w:val="22"/>
          <w:lang w:val="es-ES" w:bidi="es-ES"/>
        </w:rPr>
      </w:pPr>
    </w:p>
    <w:p w14:paraId="6F0A1E7F" w14:textId="6A9D7D1A" w:rsidR="002E79B1" w:rsidRPr="004F5E13" w:rsidRDefault="007A7866" w:rsidP="004F5E13">
      <w:pPr>
        <w:tabs>
          <w:tab w:val="left" w:pos="3402"/>
        </w:tabs>
        <w:spacing w:line="360" w:lineRule="auto"/>
        <w:jc w:val="both"/>
        <w:rPr>
          <w:rFonts w:ascii="Arial" w:hAnsi="Arial" w:cs="Arial"/>
          <w:color w:val="000000" w:themeColor="text1"/>
          <w:sz w:val="22"/>
          <w:szCs w:val="22"/>
          <w:lang w:val="es-ES" w:bidi="es-ES"/>
        </w:rPr>
      </w:pPr>
      <w:r>
        <w:rPr>
          <w:rFonts w:ascii="Arial" w:hAnsi="Arial" w:cs="Arial"/>
          <w:b/>
          <w:bCs/>
          <w:color w:val="000000" w:themeColor="text1"/>
          <w:sz w:val="22"/>
          <w:szCs w:val="22"/>
          <w:lang w:val="es-ES" w:bidi="es-ES"/>
        </w:rPr>
        <w:t>SÉPTIMO</w:t>
      </w:r>
      <w:r w:rsidR="002E79B1" w:rsidRPr="004F5E13">
        <w:rPr>
          <w:rFonts w:ascii="Arial" w:hAnsi="Arial" w:cs="Arial"/>
          <w:b/>
          <w:bCs/>
          <w:color w:val="000000" w:themeColor="text1"/>
          <w:sz w:val="22"/>
          <w:szCs w:val="22"/>
          <w:lang w:val="es-ES" w:bidi="es-ES"/>
        </w:rPr>
        <w:t>:</w:t>
      </w:r>
      <w:bookmarkEnd w:id="0"/>
      <w:r w:rsidR="002E79B1" w:rsidRPr="004F5E13">
        <w:rPr>
          <w:rFonts w:ascii="Arial" w:hAnsi="Arial" w:cs="Arial"/>
          <w:b/>
          <w:bCs/>
          <w:color w:val="000000" w:themeColor="text1"/>
          <w:sz w:val="22"/>
          <w:szCs w:val="22"/>
          <w:lang w:val="es-ES" w:bidi="es-ES"/>
        </w:rPr>
        <w:t xml:space="preserve"> </w:t>
      </w:r>
      <w:r w:rsidR="002E79B1" w:rsidRPr="004F5E13">
        <w:rPr>
          <w:rFonts w:ascii="Arial" w:hAnsi="Arial" w:cs="Arial"/>
          <w:color w:val="000000" w:themeColor="text1"/>
          <w:sz w:val="22"/>
          <w:szCs w:val="22"/>
          <w:lang w:val="es-ES" w:bidi="es-ES"/>
        </w:rPr>
        <w:t>En el improbable evento en el que mi representad</w:t>
      </w:r>
      <w:r w:rsidR="003D3333" w:rsidRPr="004F5E13">
        <w:rPr>
          <w:rFonts w:ascii="Arial" w:hAnsi="Arial" w:cs="Arial"/>
          <w:color w:val="000000" w:themeColor="text1"/>
          <w:sz w:val="22"/>
          <w:szCs w:val="22"/>
          <w:lang w:val="es-ES" w:bidi="es-ES"/>
        </w:rPr>
        <w:t>o</w:t>
      </w:r>
      <w:r w:rsidR="002E79B1" w:rsidRPr="004F5E13">
        <w:rPr>
          <w:rFonts w:ascii="Arial" w:hAnsi="Arial" w:cs="Arial"/>
          <w:color w:val="000000" w:themeColor="text1"/>
          <w:sz w:val="22"/>
          <w:szCs w:val="22"/>
          <w:lang w:val="es-ES" w:bidi="es-ES"/>
        </w:rPr>
        <w:t xml:space="preserve"> fue</w:t>
      </w:r>
      <w:r w:rsidR="003D3333" w:rsidRPr="004F5E13">
        <w:rPr>
          <w:rFonts w:ascii="Arial" w:hAnsi="Arial" w:cs="Arial"/>
          <w:color w:val="000000" w:themeColor="text1"/>
          <w:sz w:val="22"/>
          <w:szCs w:val="22"/>
          <w:lang w:val="es-ES" w:bidi="es-ES"/>
        </w:rPr>
        <w:t>se</w:t>
      </w:r>
      <w:r w:rsidR="002E79B1" w:rsidRPr="004F5E13">
        <w:rPr>
          <w:rFonts w:ascii="Arial" w:hAnsi="Arial" w:cs="Arial"/>
          <w:color w:val="000000" w:themeColor="text1"/>
          <w:sz w:val="22"/>
          <w:szCs w:val="22"/>
          <w:lang w:val="es-ES" w:bidi="es-ES"/>
        </w:rPr>
        <w:t xml:space="preserve"> condenad</w:t>
      </w:r>
      <w:r w:rsidR="003D3333" w:rsidRPr="004F5E13">
        <w:rPr>
          <w:rFonts w:ascii="Arial" w:hAnsi="Arial" w:cs="Arial"/>
          <w:color w:val="000000" w:themeColor="text1"/>
          <w:sz w:val="22"/>
          <w:szCs w:val="22"/>
          <w:lang w:val="es-ES" w:bidi="es-ES"/>
        </w:rPr>
        <w:t>o</w:t>
      </w:r>
      <w:r w:rsidR="002E79B1" w:rsidRPr="004F5E13">
        <w:rPr>
          <w:rFonts w:ascii="Arial" w:hAnsi="Arial" w:cs="Arial"/>
          <w:color w:val="000000" w:themeColor="text1"/>
          <w:sz w:val="22"/>
          <w:szCs w:val="22"/>
          <w:lang w:val="es-ES" w:bidi="es-ES"/>
        </w:rPr>
        <w:t xml:space="preserve"> a pagar indemnización alguna dentro de este proceso</w:t>
      </w:r>
      <w:r w:rsidR="003D3333" w:rsidRPr="004F5E13">
        <w:rPr>
          <w:rFonts w:ascii="Arial" w:hAnsi="Arial" w:cs="Arial"/>
          <w:color w:val="000000" w:themeColor="text1"/>
          <w:sz w:val="22"/>
          <w:szCs w:val="22"/>
          <w:lang w:val="es-ES" w:bidi="es-ES"/>
        </w:rPr>
        <w:t xml:space="preserve">, </w:t>
      </w:r>
      <w:r w:rsidR="00163F5C" w:rsidRPr="004F5E13">
        <w:rPr>
          <w:rFonts w:ascii="Arial" w:hAnsi="Arial" w:cs="Arial"/>
          <w:b/>
          <w:bCs/>
          <w:color w:val="000000" w:themeColor="text1"/>
          <w:sz w:val="22"/>
          <w:szCs w:val="22"/>
          <w:lang w:val="es-ES" w:bidi="es-ES"/>
        </w:rPr>
        <w:t>MAPFRE SEGUROS GENERALES DE COLOMBIA S.A</w:t>
      </w:r>
      <w:r w:rsidR="003D3333" w:rsidRPr="004F5E13">
        <w:rPr>
          <w:rFonts w:ascii="Arial" w:hAnsi="Arial" w:cs="Arial"/>
          <w:color w:val="000000" w:themeColor="text1"/>
          <w:sz w:val="22"/>
          <w:szCs w:val="22"/>
          <w:lang w:val="es-ES" w:bidi="es-ES"/>
        </w:rPr>
        <w:t>.</w:t>
      </w:r>
      <w:r w:rsidR="002E79B1" w:rsidRPr="004F5E13">
        <w:rPr>
          <w:rFonts w:ascii="Arial" w:hAnsi="Arial" w:cs="Arial"/>
          <w:color w:val="000000" w:themeColor="text1"/>
          <w:sz w:val="22"/>
          <w:szCs w:val="22"/>
          <w:lang w:val="es-ES" w:bidi="es-ES"/>
        </w:rPr>
        <w:t>, está obligada a pagar directamente a</w:t>
      </w:r>
      <w:r w:rsidR="003D3333" w:rsidRPr="004F5E13">
        <w:rPr>
          <w:rFonts w:ascii="Arial" w:hAnsi="Arial" w:cs="Arial"/>
          <w:color w:val="000000" w:themeColor="text1"/>
          <w:sz w:val="22"/>
          <w:szCs w:val="22"/>
          <w:lang w:val="es-ES" w:bidi="es-ES"/>
        </w:rPr>
        <w:t xml:space="preserve"> los demandantes</w:t>
      </w:r>
      <w:r w:rsidR="002E79B1" w:rsidRPr="004F5E13">
        <w:rPr>
          <w:rFonts w:ascii="Arial" w:hAnsi="Arial" w:cs="Arial"/>
          <w:color w:val="000000" w:themeColor="text1"/>
          <w:sz w:val="22"/>
          <w:szCs w:val="22"/>
          <w:lang w:val="es-ES" w:bidi="es-ES"/>
        </w:rPr>
        <w:t>, o en subsidio a mi procurad</w:t>
      </w:r>
      <w:r w:rsidR="003D3333" w:rsidRPr="004F5E13">
        <w:rPr>
          <w:rFonts w:ascii="Arial" w:hAnsi="Arial" w:cs="Arial"/>
          <w:color w:val="000000" w:themeColor="text1"/>
          <w:sz w:val="22"/>
          <w:szCs w:val="22"/>
          <w:lang w:val="es-ES" w:bidi="es-ES"/>
        </w:rPr>
        <w:t>o</w:t>
      </w:r>
      <w:r w:rsidR="002E79B1" w:rsidRPr="004F5E13">
        <w:rPr>
          <w:rFonts w:ascii="Arial" w:hAnsi="Arial" w:cs="Arial"/>
          <w:color w:val="000000" w:themeColor="text1"/>
          <w:sz w:val="22"/>
          <w:szCs w:val="22"/>
          <w:lang w:val="es-ES" w:bidi="es-ES"/>
        </w:rPr>
        <w:t xml:space="preserve">, el valor total de la indemnización que </w:t>
      </w:r>
      <w:r w:rsidR="003D3333" w:rsidRPr="004F5E13">
        <w:rPr>
          <w:rFonts w:ascii="Arial" w:hAnsi="Arial" w:cs="Arial"/>
          <w:color w:val="000000" w:themeColor="text1"/>
          <w:sz w:val="22"/>
          <w:szCs w:val="22"/>
          <w:lang w:val="es-ES" w:bidi="es-ES"/>
        </w:rPr>
        <w:t xml:space="preserve">al conductor autorizado JOHN </w:t>
      </w:r>
      <w:r w:rsidR="00CD35BB">
        <w:rPr>
          <w:rFonts w:ascii="Arial" w:hAnsi="Arial" w:cs="Arial"/>
          <w:color w:val="000000" w:themeColor="text1"/>
          <w:sz w:val="22"/>
          <w:szCs w:val="22"/>
          <w:lang w:val="es-ES" w:bidi="es-ES"/>
        </w:rPr>
        <w:t xml:space="preserve">FAIBER </w:t>
      </w:r>
      <w:r w:rsidR="003D3333" w:rsidRPr="004F5E13">
        <w:rPr>
          <w:rFonts w:ascii="Arial" w:hAnsi="Arial" w:cs="Arial"/>
          <w:color w:val="000000" w:themeColor="text1"/>
          <w:sz w:val="22"/>
          <w:szCs w:val="22"/>
          <w:lang w:val="es-ES" w:bidi="es-ES"/>
        </w:rPr>
        <w:t>PERDOMO</w:t>
      </w:r>
      <w:r w:rsidR="00CD35BB">
        <w:rPr>
          <w:rFonts w:ascii="Arial" w:hAnsi="Arial" w:cs="Arial"/>
          <w:color w:val="000000" w:themeColor="text1"/>
          <w:sz w:val="22"/>
          <w:szCs w:val="22"/>
          <w:lang w:val="es-ES" w:bidi="es-ES"/>
        </w:rPr>
        <w:t xml:space="preserve"> LUGO</w:t>
      </w:r>
      <w:r w:rsidR="003D3333" w:rsidRPr="004F5E13">
        <w:rPr>
          <w:rFonts w:ascii="Arial" w:hAnsi="Arial" w:cs="Arial"/>
          <w:color w:val="000000" w:themeColor="text1"/>
          <w:sz w:val="22"/>
          <w:szCs w:val="22"/>
          <w:lang w:val="es-ES" w:bidi="es-ES"/>
        </w:rPr>
        <w:t xml:space="preserve">, </w:t>
      </w:r>
      <w:r w:rsidR="002E79B1" w:rsidRPr="004F5E13">
        <w:rPr>
          <w:rFonts w:ascii="Arial" w:hAnsi="Arial" w:cs="Arial"/>
          <w:color w:val="000000" w:themeColor="text1"/>
          <w:sz w:val="22"/>
          <w:szCs w:val="22"/>
          <w:lang w:val="es-ES" w:bidi="es-ES"/>
        </w:rPr>
        <w:t xml:space="preserve">eventualmente se le imponga. </w:t>
      </w:r>
    </w:p>
    <w:p w14:paraId="0D54680C" w14:textId="77777777" w:rsidR="003D3333" w:rsidRPr="004F5E13" w:rsidRDefault="003D3333" w:rsidP="004F5E13">
      <w:pPr>
        <w:tabs>
          <w:tab w:val="left" w:pos="3402"/>
        </w:tabs>
        <w:spacing w:line="360" w:lineRule="auto"/>
        <w:jc w:val="both"/>
        <w:rPr>
          <w:rFonts w:ascii="Arial" w:hAnsi="Arial" w:cs="Arial"/>
          <w:color w:val="FF0000"/>
          <w:sz w:val="22"/>
          <w:szCs w:val="22"/>
          <w:lang w:val="es-ES" w:bidi="es-ES"/>
        </w:rPr>
      </w:pPr>
    </w:p>
    <w:p w14:paraId="16FF9633" w14:textId="0CE68CC0" w:rsidR="002E79B1" w:rsidRPr="004F5E13" w:rsidRDefault="007A7866" w:rsidP="004F5E13">
      <w:pPr>
        <w:spacing w:line="360" w:lineRule="auto"/>
        <w:contextualSpacing/>
        <w:jc w:val="both"/>
        <w:rPr>
          <w:rFonts w:ascii="Arial" w:hAnsi="Arial" w:cs="Arial"/>
          <w:color w:val="000000" w:themeColor="text1"/>
          <w:sz w:val="22"/>
          <w:szCs w:val="22"/>
          <w:lang w:val="es-ES" w:bidi="es-ES"/>
        </w:rPr>
      </w:pPr>
      <w:r>
        <w:rPr>
          <w:rFonts w:ascii="Arial" w:hAnsi="Arial" w:cs="Arial"/>
          <w:b/>
          <w:bCs/>
          <w:color w:val="000000" w:themeColor="text1"/>
          <w:sz w:val="22"/>
          <w:szCs w:val="22"/>
          <w:lang w:val="es-ES" w:bidi="es-ES"/>
        </w:rPr>
        <w:t>OCTAVO</w:t>
      </w:r>
      <w:r w:rsidR="003D3333" w:rsidRPr="004F5E13">
        <w:rPr>
          <w:rFonts w:ascii="Arial" w:hAnsi="Arial" w:cs="Arial"/>
          <w:b/>
          <w:bCs/>
          <w:color w:val="000000" w:themeColor="text1"/>
          <w:sz w:val="22"/>
          <w:szCs w:val="22"/>
          <w:lang w:val="es-ES" w:bidi="es-ES"/>
        </w:rPr>
        <w:t>:</w:t>
      </w:r>
      <w:r w:rsidR="002E79B1" w:rsidRPr="004F5E13">
        <w:rPr>
          <w:rFonts w:ascii="Arial" w:hAnsi="Arial" w:cs="Arial"/>
          <w:b/>
          <w:color w:val="000000" w:themeColor="text1"/>
          <w:sz w:val="22"/>
          <w:szCs w:val="22"/>
          <w:lang w:val="es-ES_tradnl" w:bidi="es-ES"/>
        </w:rPr>
        <w:t xml:space="preserve"> </w:t>
      </w:r>
      <w:r w:rsidR="002E79B1" w:rsidRPr="004F5E13">
        <w:rPr>
          <w:rFonts w:ascii="Arial" w:hAnsi="Arial" w:cs="Arial"/>
          <w:color w:val="000000" w:themeColor="text1"/>
          <w:sz w:val="22"/>
          <w:szCs w:val="22"/>
          <w:lang w:val="es-ES_tradnl" w:bidi="es-ES"/>
        </w:rPr>
        <w:t xml:space="preserve">Por lo expuesto, de conformidad con el artículo 64 del Código General del Proceso, mi representada tiene el derecho legal y contractual de exigir de parte de </w:t>
      </w:r>
      <w:r w:rsidR="006C7BCA" w:rsidRPr="004F5E13">
        <w:rPr>
          <w:rFonts w:ascii="Arial" w:hAnsi="Arial" w:cs="Arial"/>
          <w:b/>
          <w:bCs/>
          <w:color w:val="000000" w:themeColor="text1"/>
          <w:sz w:val="22"/>
          <w:szCs w:val="22"/>
          <w:lang w:val="es-ES" w:bidi="es-ES"/>
        </w:rPr>
        <w:t>MAPFRE SEGUROS GENERALES DE COLOMBIA S.A.</w:t>
      </w:r>
      <w:r w:rsidR="002E79B1" w:rsidRPr="004F5E13">
        <w:rPr>
          <w:rFonts w:ascii="Arial" w:hAnsi="Arial" w:cs="Arial"/>
          <w:color w:val="000000" w:themeColor="text1"/>
          <w:sz w:val="22"/>
          <w:szCs w:val="22"/>
          <w:lang w:val="es-ES_tradnl" w:bidi="es-ES"/>
        </w:rPr>
        <w:t xml:space="preserve">, </w:t>
      </w:r>
      <w:r w:rsidR="002E79B1" w:rsidRPr="004F5E13">
        <w:rPr>
          <w:rFonts w:ascii="Arial" w:hAnsi="Arial" w:cs="Arial"/>
          <w:color w:val="000000" w:themeColor="text1"/>
          <w:sz w:val="22"/>
          <w:szCs w:val="22"/>
          <w:lang w:val="es-ES" w:bidi="es-ES"/>
        </w:rPr>
        <w:t xml:space="preserve">el </w:t>
      </w:r>
      <w:r w:rsidR="00FD3F5D" w:rsidRPr="004F5E13">
        <w:rPr>
          <w:rFonts w:ascii="Arial" w:hAnsi="Arial" w:cs="Arial"/>
          <w:color w:val="000000" w:themeColor="text1"/>
          <w:sz w:val="22"/>
          <w:szCs w:val="22"/>
          <w:lang w:val="es-ES" w:bidi="es-ES"/>
        </w:rPr>
        <w:t xml:space="preserve">pago directo a la parte demandante o el </w:t>
      </w:r>
      <w:r w:rsidR="002E79B1" w:rsidRPr="004F5E13">
        <w:rPr>
          <w:rFonts w:ascii="Arial" w:hAnsi="Arial" w:cs="Arial"/>
          <w:color w:val="000000" w:themeColor="text1"/>
          <w:sz w:val="22"/>
          <w:szCs w:val="22"/>
          <w:lang w:val="es-ES" w:bidi="es-ES"/>
        </w:rPr>
        <w:t>reembolso total del pago que eventualmente tenga que hacer</w:t>
      </w:r>
      <w:r w:rsidR="003D3333" w:rsidRPr="004F5E13">
        <w:rPr>
          <w:rFonts w:ascii="Arial" w:hAnsi="Arial" w:cs="Arial"/>
          <w:color w:val="000000" w:themeColor="text1"/>
          <w:sz w:val="22"/>
          <w:szCs w:val="22"/>
          <w:lang w:val="es-ES" w:bidi="es-ES"/>
        </w:rPr>
        <w:t xml:space="preserve"> mi mandante,</w:t>
      </w:r>
      <w:r w:rsidR="002E79B1" w:rsidRPr="004F5E13">
        <w:rPr>
          <w:rFonts w:ascii="Arial" w:hAnsi="Arial" w:cs="Arial"/>
          <w:color w:val="000000" w:themeColor="text1"/>
          <w:sz w:val="22"/>
          <w:szCs w:val="22"/>
          <w:lang w:val="es-ES" w:bidi="es-ES"/>
        </w:rPr>
        <w:t xml:space="preserve"> como consecuencia de una hipotética sentencia condenatoria en su contra, en sede del proceso en referencia.</w:t>
      </w:r>
      <w:r w:rsidR="002E79B1" w:rsidRPr="004F5E13">
        <w:rPr>
          <w:rFonts w:ascii="Arial" w:hAnsi="Arial" w:cs="Arial"/>
          <w:b/>
          <w:color w:val="000000" w:themeColor="text1"/>
          <w:sz w:val="22"/>
          <w:szCs w:val="22"/>
          <w:lang w:val="es-ES" w:bidi="es-ES"/>
        </w:rPr>
        <w:t xml:space="preserve"> </w:t>
      </w:r>
    </w:p>
    <w:p w14:paraId="6631D600" w14:textId="77777777" w:rsidR="002E79B1" w:rsidRPr="004F5E13" w:rsidRDefault="002E79B1" w:rsidP="004F5E13">
      <w:pPr>
        <w:spacing w:line="360" w:lineRule="auto"/>
        <w:contextualSpacing/>
        <w:jc w:val="both"/>
        <w:rPr>
          <w:rFonts w:ascii="Arial" w:hAnsi="Arial" w:cs="Arial"/>
          <w:color w:val="FF0000"/>
          <w:sz w:val="22"/>
          <w:szCs w:val="22"/>
          <w:lang w:val="es-ES_tradnl"/>
        </w:rPr>
      </w:pPr>
    </w:p>
    <w:p w14:paraId="20EBB60A" w14:textId="77777777" w:rsidR="002E79B1" w:rsidRPr="004F5E13" w:rsidRDefault="002E79B1" w:rsidP="004F5E13">
      <w:pPr>
        <w:numPr>
          <w:ilvl w:val="0"/>
          <w:numId w:val="11"/>
        </w:numPr>
        <w:spacing w:after="160" w:line="360" w:lineRule="auto"/>
        <w:contextualSpacing/>
        <w:jc w:val="center"/>
        <w:rPr>
          <w:rFonts w:ascii="Arial" w:eastAsiaTheme="minorHAnsi" w:hAnsi="Arial" w:cs="Arial"/>
          <w:b/>
          <w:color w:val="000000" w:themeColor="text1"/>
          <w:sz w:val="22"/>
          <w:szCs w:val="22"/>
          <w:u w:val="single"/>
          <w:lang w:val="es-ES" w:bidi="es-ES"/>
        </w:rPr>
      </w:pPr>
      <w:r w:rsidRPr="004F5E13">
        <w:rPr>
          <w:rFonts w:ascii="Arial" w:eastAsiaTheme="minorHAnsi" w:hAnsi="Arial" w:cs="Arial"/>
          <w:b/>
          <w:color w:val="000000" w:themeColor="text1"/>
          <w:sz w:val="22"/>
          <w:szCs w:val="22"/>
          <w:u w:val="single"/>
          <w:lang w:val="es-ES" w:bidi="es-ES"/>
        </w:rPr>
        <w:t>PRETENSIONES</w:t>
      </w:r>
    </w:p>
    <w:p w14:paraId="0DB350AA" w14:textId="77777777" w:rsidR="002E79B1" w:rsidRPr="004F5E13" w:rsidRDefault="002E79B1" w:rsidP="004F5E13">
      <w:pPr>
        <w:spacing w:line="360" w:lineRule="auto"/>
        <w:jc w:val="center"/>
        <w:rPr>
          <w:rFonts w:ascii="Arial" w:eastAsiaTheme="minorHAnsi" w:hAnsi="Arial" w:cs="Arial"/>
          <w:color w:val="000000" w:themeColor="text1"/>
          <w:sz w:val="22"/>
          <w:szCs w:val="22"/>
          <w:u w:val="single"/>
          <w:lang w:eastAsia="en-US"/>
        </w:rPr>
      </w:pPr>
    </w:p>
    <w:p w14:paraId="74BE6C83" w14:textId="77777777" w:rsidR="002E79B1" w:rsidRPr="004F5E13" w:rsidRDefault="002E79B1" w:rsidP="004F5E13">
      <w:pPr>
        <w:widowControl w:val="0"/>
        <w:spacing w:line="360" w:lineRule="auto"/>
        <w:jc w:val="both"/>
        <w:rPr>
          <w:rFonts w:ascii="Arial" w:eastAsia="Arial" w:hAnsi="Arial" w:cs="Arial"/>
          <w:b/>
          <w:i/>
          <w:iCs/>
          <w:color w:val="000000" w:themeColor="text1"/>
          <w:sz w:val="22"/>
          <w:szCs w:val="22"/>
          <w:lang w:val="es-ES" w:bidi="es-ES"/>
        </w:rPr>
      </w:pPr>
    </w:p>
    <w:p w14:paraId="34E7E9EA" w14:textId="595C20C4" w:rsidR="0082702F" w:rsidRDefault="002E79B1" w:rsidP="004F5E13">
      <w:pPr>
        <w:spacing w:line="360" w:lineRule="auto"/>
        <w:contextualSpacing/>
        <w:jc w:val="both"/>
        <w:rPr>
          <w:rFonts w:ascii="Arial" w:eastAsiaTheme="minorHAnsi" w:hAnsi="Arial" w:cs="Arial"/>
          <w:color w:val="000000" w:themeColor="text1"/>
          <w:sz w:val="22"/>
          <w:szCs w:val="22"/>
          <w:lang w:val="es-ES" w:bidi="es-ES"/>
        </w:rPr>
      </w:pPr>
      <w:r w:rsidRPr="004F5E13">
        <w:rPr>
          <w:rFonts w:ascii="Arial" w:eastAsiaTheme="minorHAnsi" w:hAnsi="Arial" w:cs="Arial"/>
          <w:b/>
          <w:color w:val="000000" w:themeColor="text1"/>
          <w:sz w:val="22"/>
          <w:szCs w:val="22"/>
          <w:lang w:val="es-ES" w:bidi="es-ES"/>
        </w:rPr>
        <w:t>PRIMERA:</w:t>
      </w:r>
      <w:r w:rsidRPr="004F5E13">
        <w:rPr>
          <w:rFonts w:ascii="Arial" w:eastAsiaTheme="minorHAnsi" w:hAnsi="Arial" w:cs="Arial"/>
          <w:color w:val="000000" w:themeColor="text1"/>
          <w:sz w:val="22"/>
          <w:szCs w:val="22"/>
          <w:lang w:val="es-ES" w:bidi="es-ES"/>
        </w:rPr>
        <w:t xml:space="preserve"> </w:t>
      </w:r>
      <w:r w:rsidR="0082702F" w:rsidRPr="007C5078">
        <w:rPr>
          <w:rFonts w:ascii="Arial" w:eastAsiaTheme="minorHAnsi" w:hAnsi="Arial" w:cs="Arial"/>
          <w:b/>
          <w:bCs/>
          <w:color w:val="000000" w:themeColor="text1"/>
          <w:sz w:val="22"/>
          <w:szCs w:val="22"/>
          <w:lang w:bidi="es-ES"/>
        </w:rPr>
        <w:t>ADMITIR</w:t>
      </w:r>
      <w:r w:rsidR="0082702F" w:rsidRPr="0082702F">
        <w:rPr>
          <w:rFonts w:ascii="Arial" w:eastAsiaTheme="minorHAnsi" w:hAnsi="Arial" w:cs="Arial"/>
          <w:color w:val="000000" w:themeColor="text1"/>
          <w:sz w:val="22"/>
          <w:szCs w:val="22"/>
          <w:lang w:bidi="es-ES"/>
        </w:rPr>
        <w:t xml:space="preserve"> el llamamiento en garantía promovido por JOHN FAIBER PERDOMO LUGO en contra de MAPFRE SEGUROS GENERALES DE COLOMBIA S.A. con fundamento en </w:t>
      </w:r>
      <w:r w:rsidR="0082702F" w:rsidRPr="004F5E13">
        <w:rPr>
          <w:rFonts w:ascii="Arial" w:hAnsi="Arial" w:cs="Arial"/>
          <w:color w:val="000000" w:themeColor="text1"/>
          <w:sz w:val="22"/>
          <w:szCs w:val="22"/>
          <w:lang w:val="es-ES" w:bidi="es-ES"/>
        </w:rPr>
        <w:t>La Póliza de Automóviles Colectiva Pesados-Semipesados No.</w:t>
      </w:r>
      <w:r w:rsidR="0082702F" w:rsidRPr="004F5E13">
        <w:rPr>
          <w:rFonts w:ascii="Arial" w:hAnsi="Arial" w:cs="Arial"/>
          <w:color w:val="000000" w:themeColor="text1"/>
          <w:sz w:val="22"/>
          <w:szCs w:val="22"/>
        </w:rPr>
        <w:t xml:space="preserve"> </w:t>
      </w:r>
      <w:r w:rsidR="0082702F" w:rsidRPr="004F5E13">
        <w:rPr>
          <w:rFonts w:ascii="Arial" w:hAnsi="Arial" w:cs="Arial"/>
          <w:color w:val="000000" w:themeColor="text1"/>
          <w:sz w:val="22"/>
          <w:szCs w:val="22"/>
          <w:lang w:val="es-ES" w:bidi="es-ES"/>
        </w:rPr>
        <w:t>3416121002042</w:t>
      </w:r>
      <w:r w:rsidR="0082702F" w:rsidRPr="0082702F">
        <w:rPr>
          <w:rFonts w:ascii="Arial" w:eastAsiaTheme="minorHAnsi" w:hAnsi="Arial" w:cs="Arial"/>
          <w:color w:val="000000" w:themeColor="text1"/>
          <w:sz w:val="22"/>
          <w:szCs w:val="22"/>
          <w:lang w:bidi="es-ES"/>
        </w:rPr>
        <w:t>.</w:t>
      </w:r>
    </w:p>
    <w:p w14:paraId="585B3CA5" w14:textId="77777777" w:rsidR="0082702F" w:rsidRDefault="0082702F" w:rsidP="004F5E13">
      <w:pPr>
        <w:spacing w:line="360" w:lineRule="auto"/>
        <w:contextualSpacing/>
        <w:jc w:val="both"/>
        <w:rPr>
          <w:rFonts w:ascii="Arial" w:eastAsiaTheme="minorHAnsi" w:hAnsi="Arial" w:cs="Arial"/>
          <w:color w:val="000000" w:themeColor="text1"/>
          <w:sz w:val="22"/>
          <w:szCs w:val="22"/>
          <w:lang w:val="es-ES" w:bidi="es-ES"/>
        </w:rPr>
      </w:pPr>
    </w:p>
    <w:p w14:paraId="4855CFEE" w14:textId="0C6CC0FD" w:rsidR="002E79B1" w:rsidRPr="004F5E13" w:rsidRDefault="0082702F" w:rsidP="004F5E13">
      <w:pPr>
        <w:spacing w:line="360" w:lineRule="auto"/>
        <w:contextualSpacing/>
        <w:jc w:val="both"/>
        <w:rPr>
          <w:rFonts w:ascii="Arial" w:hAnsi="Arial" w:cs="Arial"/>
          <w:color w:val="000000" w:themeColor="text1"/>
          <w:sz w:val="22"/>
          <w:szCs w:val="22"/>
          <w:lang w:val="es-ES" w:bidi="es-ES"/>
        </w:rPr>
      </w:pPr>
      <w:r w:rsidRPr="007C5078">
        <w:rPr>
          <w:rFonts w:ascii="Arial" w:eastAsiaTheme="minorHAnsi" w:hAnsi="Arial" w:cs="Arial"/>
          <w:b/>
          <w:bCs/>
          <w:color w:val="000000" w:themeColor="text1"/>
          <w:sz w:val="22"/>
          <w:szCs w:val="22"/>
          <w:lang w:val="es-ES" w:bidi="es-ES"/>
        </w:rPr>
        <w:t>SEGUNDA:</w:t>
      </w:r>
      <w:r>
        <w:rPr>
          <w:rFonts w:ascii="Arial" w:eastAsiaTheme="minorHAnsi" w:hAnsi="Arial" w:cs="Arial"/>
          <w:color w:val="000000" w:themeColor="text1"/>
          <w:sz w:val="22"/>
          <w:szCs w:val="22"/>
          <w:lang w:val="es-ES" w:bidi="es-ES"/>
        </w:rPr>
        <w:t xml:space="preserve"> </w:t>
      </w:r>
      <w:r w:rsidR="002E79B1" w:rsidRPr="004F5E13">
        <w:rPr>
          <w:rFonts w:ascii="Arial" w:eastAsiaTheme="minorHAnsi" w:hAnsi="Arial" w:cs="Arial"/>
          <w:color w:val="000000" w:themeColor="text1"/>
          <w:sz w:val="22"/>
          <w:szCs w:val="22"/>
          <w:lang w:val="es-ES" w:bidi="es-ES"/>
        </w:rPr>
        <w:t xml:space="preserve">Comedidamente solicito al Honorable Despacho que se declare que la Aseguradora </w:t>
      </w:r>
      <w:r w:rsidR="00F04068" w:rsidRPr="004F5E13">
        <w:rPr>
          <w:rFonts w:ascii="Arial" w:hAnsi="Arial" w:cs="Arial"/>
          <w:b/>
          <w:bCs/>
          <w:color w:val="000000" w:themeColor="text1"/>
          <w:sz w:val="22"/>
          <w:szCs w:val="22"/>
          <w:lang w:val="es-ES" w:bidi="es-ES"/>
        </w:rPr>
        <w:t>MAPFRE SEGUROS GENERALES DE COLOMBIA S.A.</w:t>
      </w:r>
      <w:r w:rsidR="002E79B1" w:rsidRPr="004F5E13">
        <w:rPr>
          <w:rFonts w:ascii="Arial" w:eastAsiaTheme="minorHAnsi" w:hAnsi="Arial" w:cs="Arial"/>
          <w:color w:val="000000" w:themeColor="text1"/>
          <w:sz w:val="22"/>
          <w:szCs w:val="22"/>
          <w:lang w:val="es-ES" w:bidi="es-ES"/>
        </w:rPr>
        <w:t xml:space="preserve">, </w:t>
      </w:r>
      <w:r w:rsidR="00F04068" w:rsidRPr="004F5E13">
        <w:rPr>
          <w:rFonts w:ascii="Arial" w:eastAsiaTheme="minorHAnsi" w:hAnsi="Arial" w:cs="Arial"/>
          <w:color w:val="000000" w:themeColor="text1"/>
          <w:sz w:val="22"/>
          <w:szCs w:val="22"/>
          <w:lang w:val="es-ES" w:bidi="es-ES"/>
        </w:rPr>
        <w:t>en virtud d</w:t>
      </w:r>
      <w:r w:rsidR="002E79B1" w:rsidRPr="004F5E13">
        <w:rPr>
          <w:rFonts w:ascii="Arial" w:eastAsiaTheme="minorHAnsi" w:hAnsi="Arial" w:cs="Arial"/>
          <w:color w:val="000000" w:themeColor="text1"/>
          <w:sz w:val="22"/>
          <w:szCs w:val="22"/>
          <w:lang w:val="es-ES" w:bidi="es-ES"/>
        </w:rPr>
        <w:t xml:space="preserve">el contrato de seguro documentado en la </w:t>
      </w:r>
      <w:r w:rsidR="002E79B1" w:rsidRPr="004F5E13">
        <w:rPr>
          <w:rFonts w:ascii="Arial" w:hAnsi="Arial" w:cs="Arial"/>
          <w:color w:val="000000" w:themeColor="text1"/>
          <w:sz w:val="22"/>
          <w:szCs w:val="22"/>
          <w:lang w:val="es-ES" w:bidi="es-ES"/>
        </w:rPr>
        <w:t xml:space="preserve">Póliza de </w:t>
      </w:r>
      <w:r w:rsidR="008E74E9" w:rsidRPr="004F5E13">
        <w:rPr>
          <w:rFonts w:ascii="Arial" w:hAnsi="Arial" w:cs="Arial"/>
          <w:color w:val="000000" w:themeColor="text1"/>
          <w:sz w:val="22"/>
          <w:szCs w:val="22"/>
          <w:lang w:val="es-ES" w:bidi="es-ES"/>
        </w:rPr>
        <w:t xml:space="preserve">Automóviles Colectiva Pesados-Semipesados </w:t>
      </w:r>
      <w:r w:rsidR="00F04068" w:rsidRPr="004F5E13">
        <w:rPr>
          <w:rFonts w:ascii="Arial" w:hAnsi="Arial" w:cs="Arial"/>
          <w:color w:val="000000" w:themeColor="text1"/>
          <w:sz w:val="22"/>
          <w:szCs w:val="22"/>
          <w:lang w:val="es-ES" w:bidi="es-ES"/>
        </w:rPr>
        <w:t>No.</w:t>
      </w:r>
      <w:r w:rsidR="00F04068" w:rsidRPr="004F5E13">
        <w:rPr>
          <w:rFonts w:ascii="Arial" w:hAnsi="Arial" w:cs="Arial"/>
          <w:color w:val="000000" w:themeColor="text1"/>
          <w:sz w:val="22"/>
          <w:szCs w:val="22"/>
        </w:rPr>
        <w:t xml:space="preserve"> </w:t>
      </w:r>
      <w:r w:rsidR="00F04068" w:rsidRPr="004F5E13">
        <w:rPr>
          <w:rFonts w:ascii="Arial" w:hAnsi="Arial" w:cs="Arial"/>
          <w:color w:val="000000" w:themeColor="text1"/>
          <w:sz w:val="22"/>
          <w:szCs w:val="22"/>
          <w:lang w:val="es-ES" w:bidi="es-ES"/>
        </w:rPr>
        <w:t>3416121002042</w:t>
      </w:r>
      <w:r w:rsidR="002E79B1" w:rsidRPr="004F5E13">
        <w:rPr>
          <w:rFonts w:ascii="Arial" w:hAnsi="Arial" w:cs="Arial"/>
          <w:color w:val="000000" w:themeColor="text1"/>
          <w:sz w:val="22"/>
          <w:szCs w:val="22"/>
          <w:lang w:val="es-ES" w:bidi="es-ES"/>
        </w:rPr>
        <w:t xml:space="preserve"> </w:t>
      </w:r>
      <w:r w:rsidR="00894877" w:rsidRPr="004F5E13">
        <w:rPr>
          <w:rFonts w:ascii="Arial" w:hAnsi="Arial" w:cs="Arial"/>
          <w:color w:val="000000" w:themeColor="text1"/>
          <w:sz w:val="22"/>
          <w:szCs w:val="22"/>
          <w:lang w:val="es-ES" w:bidi="es-ES"/>
        </w:rPr>
        <w:lastRenderedPageBreak/>
        <w:t xml:space="preserve">que esta </w:t>
      </w:r>
      <w:r w:rsidR="002E79B1" w:rsidRPr="004F5E13">
        <w:rPr>
          <w:rFonts w:ascii="Arial" w:hAnsi="Arial" w:cs="Arial"/>
          <w:color w:val="000000" w:themeColor="text1"/>
          <w:sz w:val="22"/>
          <w:szCs w:val="22"/>
          <w:lang w:val="es-ES" w:bidi="es-ES"/>
        </w:rPr>
        <w:t xml:space="preserve">ampara al </w:t>
      </w:r>
      <w:r w:rsidR="00894877" w:rsidRPr="004F5E13">
        <w:rPr>
          <w:rFonts w:ascii="Arial" w:hAnsi="Arial" w:cs="Arial"/>
          <w:b/>
          <w:bCs/>
          <w:color w:val="000000" w:themeColor="text1"/>
          <w:sz w:val="22"/>
          <w:szCs w:val="22"/>
          <w:lang w:val="es-ES" w:bidi="es-ES"/>
        </w:rPr>
        <w:t xml:space="preserve">Conductor autorizado </w:t>
      </w:r>
      <w:r w:rsidR="00894877" w:rsidRPr="004F5E13">
        <w:rPr>
          <w:rFonts w:ascii="Arial" w:hAnsi="Arial" w:cs="Arial"/>
          <w:color w:val="000000" w:themeColor="text1"/>
          <w:sz w:val="22"/>
          <w:szCs w:val="22"/>
          <w:lang w:val="es-ES" w:bidi="es-ES"/>
        </w:rPr>
        <w:t xml:space="preserve">del vehículo asegurado de placa SUE-379, el señor </w:t>
      </w:r>
      <w:r w:rsidR="00894877" w:rsidRPr="004F5E13">
        <w:rPr>
          <w:rFonts w:ascii="Arial" w:hAnsi="Arial" w:cs="Arial"/>
          <w:b/>
          <w:bCs/>
          <w:color w:val="000000" w:themeColor="text1"/>
          <w:sz w:val="22"/>
          <w:szCs w:val="22"/>
          <w:lang w:val="es-ES" w:bidi="es-ES"/>
        </w:rPr>
        <w:t>JOHN PERDOMO</w:t>
      </w:r>
      <w:r w:rsidR="00894877" w:rsidRPr="004F5E13">
        <w:rPr>
          <w:rFonts w:ascii="Arial" w:hAnsi="Arial" w:cs="Arial"/>
          <w:color w:val="000000" w:themeColor="text1"/>
          <w:sz w:val="22"/>
          <w:szCs w:val="22"/>
          <w:lang w:val="es-ES" w:bidi="es-ES"/>
        </w:rPr>
        <w:t xml:space="preserve"> </w:t>
      </w:r>
      <w:r w:rsidR="002E79B1" w:rsidRPr="004F5E13">
        <w:rPr>
          <w:rFonts w:ascii="Arial" w:hAnsi="Arial" w:cs="Arial"/>
          <w:color w:val="000000" w:themeColor="text1"/>
          <w:sz w:val="22"/>
          <w:szCs w:val="22"/>
          <w:lang w:val="es-ES" w:bidi="es-ES"/>
        </w:rPr>
        <w:t>por los perjuicios</w:t>
      </w:r>
      <w:r w:rsidR="002E79B1" w:rsidRPr="004F5E13">
        <w:rPr>
          <w:rFonts w:ascii="Arial" w:eastAsiaTheme="minorHAnsi" w:hAnsi="Arial" w:cs="Arial"/>
          <w:color w:val="000000" w:themeColor="text1"/>
          <w:sz w:val="22"/>
          <w:szCs w:val="22"/>
          <w:lang w:val="es-ES" w:bidi="es-ES"/>
        </w:rPr>
        <w:t xml:space="preserve"> </w:t>
      </w:r>
      <w:r w:rsidR="002E79B1" w:rsidRPr="004F5E13">
        <w:rPr>
          <w:rFonts w:ascii="Arial" w:hAnsi="Arial" w:cs="Arial"/>
          <w:color w:val="000000" w:themeColor="text1"/>
          <w:sz w:val="22"/>
          <w:szCs w:val="22"/>
          <w:lang w:val="es-ES" w:bidi="es-ES"/>
        </w:rPr>
        <w:t xml:space="preserve">que se </w:t>
      </w:r>
      <w:r w:rsidR="00894877" w:rsidRPr="004F5E13">
        <w:rPr>
          <w:rFonts w:ascii="Arial" w:hAnsi="Arial" w:cs="Arial"/>
          <w:color w:val="000000" w:themeColor="text1"/>
          <w:sz w:val="22"/>
          <w:szCs w:val="22"/>
          <w:lang w:val="es-ES" w:bidi="es-ES"/>
        </w:rPr>
        <w:t>ocasione a terceros derivados de la RCE en vigencia de la misma.</w:t>
      </w:r>
    </w:p>
    <w:p w14:paraId="1F16BE7F" w14:textId="77777777" w:rsidR="002E79B1" w:rsidRPr="004F5E13" w:rsidRDefault="002E79B1" w:rsidP="004F5E13">
      <w:pPr>
        <w:spacing w:line="360" w:lineRule="auto"/>
        <w:contextualSpacing/>
        <w:jc w:val="both"/>
        <w:rPr>
          <w:rFonts w:ascii="Arial" w:hAnsi="Arial" w:cs="Arial"/>
          <w:color w:val="000000" w:themeColor="text1"/>
          <w:sz w:val="22"/>
          <w:szCs w:val="22"/>
          <w:lang w:val="es-ES_tradnl"/>
        </w:rPr>
      </w:pPr>
    </w:p>
    <w:p w14:paraId="21D906D6" w14:textId="0F306BFC" w:rsidR="002E79B1" w:rsidRPr="004F5E13" w:rsidRDefault="0082702F" w:rsidP="004F5E13">
      <w:pPr>
        <w:spacing w:line="360" w:lineRule="auto"/>
        <w:contextualSpacing/>
        <w:jc w:val="both"/>
        <w:rPr>
          <w:rFonts w:ascii="Arial" w:hAnsi="Arial" w:cs="Arial"/>
          <w:b/>
          <w:color w:val="000000" w:themeColor="text1"/>
          <w:sz w:val="22"/>
          <w:szCs w:val="22"/>
        </w:rPr>
      </w:pPr>
      <w:r>
        <w:rPr>
          <w:rFonts w:ascii="Arial" w:hAnsi="Arial" w:cs="Arial"/>
          <w:b/>
          <w:bCs/>
          <w:iCs/>
          <w:color w:val="000000" w:themeColor="text1"/>
          <w:sz w:val="22"/>
          <w:szCs w:val="22"/>
          <w:lang w:val="es-ES_tradnl" w:bidi="es-ES"/>
        </w:rPr>
        <w:t xml:space="preserve">TERCERO: </w:t>
      </w:r>
      <w:r w:rsidRPr="007C5078">
        <w:rPr>
          <w:rFonts w:ascii="Arial" w:hAnsi="Arial" w:cs="Arial"/>
          <w:iCs/>
          <w:color w:val="000000" w:themeColor="text1"/>
          <w:sz w:val="22"/>
          <w:szCs w:val="22"/>
          <w:lang w:bidi="es-ES"/>
        </w:rPr>
        <w:t>En caso de tener por probada la responsabilidad civil extracontractual alegada en el escrito de la demanda, DECLARAR que el accidente de tránsito tuvo lugar dentro de la vigencia de la póliza relacionada.</w:t>
      </w:r>
    </w:p>
    <w:p w14:paraId="670938A9" w14:textId="53AB67BD" w:rsidR="00894877" w:rsidRPr="004F5E13" w:rsidRDefault="0082702F" w:rsidP="004F5E13">
      <w:pPr>
        <w:spacing w:line="360" w:lineRule="auto"/>
        <w:contextualSpacing/>
        <w:jc w:val="both"/>
        <w:rPr>
          <w:rFonts w:ascii="Arial" w:hAnsi="Arial" w:cs="Arial"/>
          <w:color w:val="000000" w:themeColor="text1"/>
          <w:sz w:val="22"/>
          <w:szCs w:val="22"/>
          <w:lang w:val="es-ES" w:bidi="es-ES"/>
        </w:rPr>
      </w:pPr>
      <w:r>
        <w:rPr>
          <w:rFonts w:ascii="Arial" w:hAnsi="Arial" w:cs="Arial"/>
          <w:b/>
          <w:color w:val="000000" w:themeColor="text1"/>
          <w:sz w:val="22"/>
          <w:szCs w:val="22"/>
        </w:rPr>
        <w:t>CUARTO</w:t>
      </w:r>
      <w:r w:rsidR="002E79B1" w:rsidRPr="004F5E13">
        <w:rPr>
          <w:rFonts w:ascii="Arial" w:hAnsi="Arial" w:cs="Arial"/>
          <w:b/>
          <w:color w:val="000000" w:themeColor="text1"/>
          <w:sz w:val="22"/>
          <w:szCs w:val="22"/>
        </w:rPr>
        <w:t>:</w:t>
      </w:r>
      <w:r w:rsidR="002E79B1" w:rsidRPr="004F5E13">
        <w:rPr>
          <w:rFonts w:ascii="Arial" w:hAnsi="Arial" w:cs="Arial"/>
          <w:color w:val="000000" w:themeColor="text1"/>
          <w:sz w:val="22"/>
          <w:szCs w:val="22"/>
        </w:rPr>
        <w:t xml:space="preserve"> Comedidamente solicito al honorable Despacho que en el remoto caso en que </w:t>
      </w:r>
      <w:r w:rsidR="00894877" w:rsidRPr="004F5E13">
        <w:rPr>
          <w:rFonts w:ascii="Arial" w:hAnsi="Arial" w:cs="Arial"/>
          <w:color w:val="000000" w:themeColor="text1"/>
          <w:sz w:val="22"/>
          <w:szCs w:val="22"/>
        </w:rPr>
        <w:t xml:space="preserve">en el proceso referido, </w:t>
      </w:r>
      <w:r w:rsidR="002E79B1" w:rsidRPr="004F5E13">
        <w:rPr>
          <w:rFonts w:ascii="Arial" w:hAnsi="Arial" w:cs="Arial"/>
          <w:color w:val="000000" w:themeColor="text1"/>
          <w:sz w:val="22"/>
          <w:szCs w:val="22"/>
        </w:rPr>
        <w:t xml:space="preserve">se declare responsable </w:t>
      </w:r>
      <w:r w:rsidR="00894877" w:rsidRPr="004F5E13">
        <w:rPr>
          <w:rFonts w:ascii="Arial" w:hAnsi="Arial" w:cs="Arial"/>
          <w:color w:val="000000" w:themeColor="text1"/>
          <w:sz w:val="22"/>
          <w:szCs w:val="22"/>
        </w:rPr>
        <w:t xml:space="preserve">y se condene </w:t>
      </w:r>
      <w:r w:rsidR="002E79B1" w:rsidRPr="004F5E13">
        <w:rPr>
          <w:rFonts w:ascii="Arial" w:hAnsi="Arial" w:cs="Arial"/>
          <w:color w:val="000000" w:themeColor="text1"/>
          <w:sz w:val="22"/>
          <w:szCs w:val="22"/>
        </w:rPr>
        <w:t>a</w:t>
      </w:r>
      <w:r w:rsidR="00894877" w:rsidRPr="004F5E13">
        <w:rPr>
          <w:rFonts w:ascii="Arial" w:hAnsi="Arial" w:cs="Arial"/>
          <w:color w:val="000000" w:themeColor="text1"/>
          <w:sz w:val="22"/>
          <w:szCs w:val="22"/>
        </w:rPr>
        <w:t xml:space="preserve"> </w:t>
      </w:r>
      <w:r w:rsidR="00894877" w:rsidRPr="004F5E13">
        <w:rPr>
          <w:rFonts w:ascii="Arial" w:hAnsi="Arial" w:cs="Arial"/>
          <w:b/>
          <w:bCs/>
          <w:color w:val="000000" w:themeColor="text1"/>
          <w:sz w:val="22"/>
          <w:szCs w:val="22"/>
        </w:rPr>
        <w:t xml:space="preserve">JOHN FAIBER PERDOMO LUGO, </w:t>
      </w:r>
      <w:r w:rsidR="00894877" w:rsidRPr="004F5E13">
        <w:rPr>
          <w:rFonts w:ascii="Arial" w:hAnsi="Arial" w:cs="Arial"/>
          <w:color w:val="000000" w:themeColor="text1"/>
          <w:sz w:val="22"/>
          <w:szCs w:val="22"/>
        </w:rPr>
        <w:t>la aseguradora</w:t>
      </w:r>
      <w:r w:rsidR="002E79B1" w:rsidRPr="004F5E13">
        <w:rPr>
          <w:rFonts w:ascii="Arial" w:hAnsi="Arial" w:cs="Arial"/>
          <w:color w:val="000000" w:themeColor="text1"/>
          <w:sz w:val="22"/>
          <w:szCs w:val="22"/>
        </w:rPr>
        <w:t xml:space="preserve"> </w:t>
      </w:r>
      <w:r w:rsidR="00163F5C" w:rsidRPr="004F5E13">
        <w:rPr>
          <w:rFonts w:ascii="Arial" w:hAnsi="Arial" w:cs="Arial"/>
          <w:b/>
          <w:bCs/>
          <w:color w:val="000000" w:themeColor="text1"/>
          <w:sz w:val="22"/>
          <w:szCs w:val="22"/>
          <w:lang w:val="es-ES" w:bidi="es-ES"/>
        </w:rPr>
        <w:t>MAPFRE SEGUROS GENERALES DE COLOMBIA S.A</w:t>
      </w:r>
      <w:r w:rsidR="00F04068" w:rsidRPr="004F5E13">
        <w:rPr>
          <w:rFonts w:ascii="Arial" w:hAnsi="Arial" w:cs="Arial"/>
          <w:b/>
          <w:bCs/>
          <w:color w:val="000000" w:themeColor="text1"/>
          <w:sz w:val="22"/>
          <w:szCs w:val="22"/>
          <w:lang w:val="es-ES" w:bidi="es-ES"/>
        </w:rPr>
        <w:t>.</w:t>
      </w:r>
      <w:r w:rsidR="00894877" w:rsidRPr="004F5E13">
        <w:rPr>
          <w:rFonts w:ascii="Arial" w:hAnsi="Arial" w:cs="Arial"/>
          <w:b/>
          <w:bCs/>
          <w:color w:val="000000" w:themeColor="text1"/>
          <w:sz w:val="22"/>
          <w:szCs w:val="22"/>
          <w:lang w:val="es-ES" w:bidi="es-ES"/>
        </w:rPr>
        <w:t xml:space="preserve"> </w:t>
      </w:r>
      <w:r w:rsidR="00894877" w:rsidRPr="004F5E13">
        <w:rPr>
          <w:rFonts w:ascii="Arial" w:hAnsi="Arial" w:cs="Arial"/>
          <w:color w:val="000000" w:themeColor="text1"/>
          <w:sz w:val="22"/>
          <w:szCs w:val="22"/>
          <w:lang w:val="es-ES" w:bidi="es-ES"/>
        </w:rPr>
        <w:t>es</w:t>
      </w:r>
      <w:r w:rsidR="002E79B1" w:rsidRPr="004F5E13">
        <w:rPr>
          <w:rFonts w:ascii="Arial" w:hAnsi="Arial" w:cs="Arial"/>
          <w:color w:val="000000" w:themeColor="text1"/>
          <w:sz w:val="22"/>
          <w:szCs w:val="22"/>
        </w:rPr>
        <w:t xml:space="preserve"> quien </w:t>
      </w:r>
      <w:r w:rsidR="00894877" w:rsidRPr="004F5E13">
        <w:rPr>
          <w:rFonts w:ascii="Arial" w:hAnsi="Arial" w:cs="Arial"/>
          <w:color w:val="000000" w:themeColor="text1"/>
          <w:sz w:val="22"/>
          <w:szCs w:val="22"/>
        </w:rPr>
        <w:t xml:space="preserve">debe </w:t>
      </w:r>
      <w:r w:rsidR="002E79B1" w:rsidRPr="004F5E13">
        <w:rPr>
          <w:rFonts w:ascii="Arial" w:hAnsi="Arial" w:cs="Arial"/>
          <w:color w:val="000000" w:themeColor="text1"/>
          <w:sz w:val="22"/>
          <w:szCs w:val="22"/>
        </w:rPr>
        <w:t>pa</w:t>
      </w:r>
      <w:r w:rsidR="00894877" w:rsidRPr="004F5E13">
        <w:rPr>
          <w:rFonts w:ascii="Arial" w:hAnsi="Arial" w:cs="Arial"/>
          <w:color w:val="000000" w:themeColor="text1"/>
          <w:sz w:val="22"/>
          <w:szCs w:val="22"/>
        </w:rPr>
        <w:t>gar</w:t>
      </w:r>
      <w:r w:rsidR="002E79B1" w:rsidRPr="004F5E13">
        <w:rPr>
          <w:rFonts w:ascii="Arial" w:hAnsi="Arial" w:cs="Arial"/>
          <w:color w:val="000000" w:themeColor="text1"/>
          <w:sz w:val="22"/>
          <w:szCs w:val="22"/>
        </w:rPr>
        <w:t xml:space="preserve"> directamente</w:t>
      </w:r>
      <w:r w:rsidR="00894877" w:rsidRPr="004F5E13">
        <w:rPr>
          <w:rFonts w:ascii="Arial" w:hAnsi="Arial" w:cs="Arial"/>
          <w:color w:val="000000" w:themeColor="text1"/>
          <w:sz w:val="22"/>
          <w:szCs w:val="22"/>
        </w:rPr>
        <w:t xml:space="preserve">, y no mi representado, </w:t>
      </w:r>
      <w:r w:rsidR="002E79B1" w:rsidRPr="004F5E13">
        <w:rPr>
          <w:rFonts w:ascii="Arial" w:hAnsi="Arial" w:cs="Arial"/>
          <w:color w:val="000000" w:themeColor="text1"/>
          <w:sz w:val="22"/>
          <w:szCs w:val="22"/>
        </w:rPr>
        <w:t>a</w:t>
      </w:r>
      <w:r w:rsidR="00894877" w:rsidRPr="004F5E13">
        <w:rPr>
          <w:rFonts w:ascii="Arial" w:hAnsi="Arial" w:cs="Arial"/>
          <w:color w:val="000000" w:themeColor="text1"/>
          <w:sz w:val="22"/>
          <w:szCs w:val="22"/>
        </w:rPr>
        <w:t xml:space="preserve"> </w:t>
      </w:r>
      <w:r w:rsidR="002E79B1" w:rsidRPr="004F5E13">
        <w:rPr>
          <w:rFonts w:ascii="Arial" w:hAnsi="Arial" w:cs="Arial"/>
          <w:color w:val="000000" w:themeColor="text1"/>
          <w:sz w:val="22"/>
          <w:szCs w:val="22"/>
        </w:rPr>
        <w:t>l</w:t>
      </w:r>
      <w:r w:rsidR="00894877" w:rsidRPr="004F5E13">
        <w:rPr>
          <w:rFonts w:ascii="Arial" w:hAnsi="Arial" w:cs="Arial"/>
          <w:color w:val="000000" w:themeColor="text1"/>
          <w:sz w:val="22"/>
          <w:szCs w:val="22"/>
        </w:rPr>
        <w:t>a parte</w:t>
      </w:r>
      <w:r w:rsidR="002E79B1" w:rsidRPr="004F5E13">
        <w:rPr>
          <w:rFonts w:ascii="Arial" w:hAnsi="Arial" w:cs="Arial"/>
          <w:color w:val="000000" w:themeColor="text1"/>
          <w:sz w:val="22"/>
          <w:szCs w:val="22"/>
        </w:rPr>
        <w:t xml:space="preserve"> demandante el monto que corresponda según la condena que eventualmente se imponga en este proceso</w:t>
      </w:r>
      <w:r w:rsidR="00894877" w:rsidRPr="004F5E13">
        <w:rPr>
          <w:rFonts w:ascii="Arial" w:hAnsi="Arial" w:cs="Arial"/>
          <w:color w:val="000000" w:themeColor="text1"/>
          <w:sz w:val="22"/>
          <w:szCs w:val="22"/>
        </w:rPr>
        <w:t xml:space="preserve"> a</w:t>
      </w:r>
      <w:r w:rsidR="00894877" w:rsidRPr="004F5E13">
        <w:rPr>
          <w:rFonts w:ascii="Arial" w:hAnsi="Arial" w:cs="Arial"/>
          <w:b/>
          <w:bCs/>
          <w:color w:val="000000" w:themeColor="text1"/>
          <w:sz w:val="22"/>
          <w:szCs w:val="22"/>
        </w:rPr>
        <w:t xml:space="preserve"> JOHN FAIBER PERDOMO LUGO</w:t>
      </w:r>
      <w:r w:rsidR="00514094" w:rsidRPr="004F5E13">
        <w:rPr>
          <w:rFonts w:ascii="Arial" w:hAnsi="Arial" w:cs="Arial"/>
          <w:b/>
          <w:bCs/>
          <w:color w:val="000000" w:themeColor="text1"/>
          <w:sz w:val="22"/>
          <w:szCs w:val="22"/>
        </w:rPr>
        <w:t xml:space="preserve"> </w:t>
      </w:r>
      <w:r w:rsidR="00514094" w:rsidRPr="004F5E13">
        <w:rPr>
          <w:rFonts w:ascii="Arial" w:hAnsi="Arial" w:cs="Arial"/>
          <w:color w:val="000000" w:themeColor="text1"/>
          <w:sz w:val="22"/>
          <w:szCs w:val="22"/>
        </w:rPr>
        <w:t>como conductor autorizado del vehículo de placa SU</w:t>
      </w:r>
      <w:r w:rsidR="002D4BCD" w:rsidRPr="004F5E13">
        <w:rPr>
          <w:rFonts w:ascii="Arial" w:hAnsi="Arial" w:cs="Arial"/>
          <w:color w:val="000000" w:themeColor="text1"/>
          <w:sz w:val="22"/>
          <w:szCs w:val="22"/>
        </w:rPr>
        <w:t>E</w:t>
      </w:r>
      <w:r w:rsidR="00514094" w:rsidRPr="004F5E13">
        <w:rPr>
          <w:rFonts w:ascii="Arial" w:hAnsi="Arial" w:cs="Arial"/>
          <w:color w:val="000000" w:themeColor="text1"/>
          <w:sz w:val="22"/>
          <w:szCs w:val="22"/>
        </w:rPr>
        <w:t>-3</w:t>
      </w:r>
      <w:r w:rsidR="002D4BCD" w:rsidRPr="004F5E13">
        <w:rPr>
          <w:rFonts w:ascii="Arial" w:hAnsi="Arial" w:cs="Arial"/>
          <w:color w:val="000000" w:themeColor="text1"/>
          <w:sz w:val="22"/>
          <w:szCs w:val="22"/>
        </w:rPr>
        <w:t>7</w:t>
      </w:r>
      <w:r w:rsidR="00514094" w:rsidRPr="004F5E13">
        <w:rPr>
          <w:rFonts w:ascii="Arial" w:hAnsi="Arial" w:cs="Arial"/>
          <w:color w:val="000000" w:themeColor="text1"/>
          <w:sz w:val="22"/>
          <w:szCs w:val="22"/>
        </w:rPr>
        <w:t>9</w:t>
      </w:r>
      <w:r w:rsidR="00894877" w:rsidRPr="004F5E13">
        <w:rPr>
          <w:rFonts w:ascii="Arial" w:hAnsi="Arial" w:cs="Arial"/>
          <w:b/>
          <w:bCs/>
          <w:color w:val="000000" w:themeColor="text1"/>
          <w:sz w:val="22"/>
          <w:szCs w:val="22"/>
        </w:rPr>
        <w:t xml:space="preserve">, </w:t>
      </w:r>
      <w:r w:rsidRPr="0082702F">
        <w:rPr>
          <w:rFonts w:ascii="Arial" w:hAnsi="Arial" w:cs="Arial"/>
          <w:color w:val="000000" w:themeColor="text1"/>
          <w:sz w:val="22"/>
          <w:szCs w:val="22"/>
        </w:rPr>
        <w:t>según las condiciones</w:t>
      </w:r>
      <w:r w:rsidR="00894877" w:rsidRPr="004F5E13">
        <w:rPr>
          <w:rFonts w:ascii="Arial" w:eastAsiaTheme="minorHAnsi" w:hAnsi="Arial" w:cs="Arial"/>
          <w:color w:val="000000" w:themeColor="text1"/>
          <w:sz w:val="22"/>
          <w:szCs w:val="22"/>
          <w:lang w:val="es-ES" w:bidi="es-ES"/>
        </w:rPr>
        <w:t xml:space="preserve">la </w:t>
      </w:r>
      <w:r w:rsidR="00894877" w:rsidRPr="004F5E13">
        <w:rPr>
          <w:rFonts w:ascii="Arial" w:hAnsi="Arial" w:cs="Arial"/>
          <w:color w:val="000000" w:themeColor="text1"/>
          <w:sz w:val="22"/>
          <w:szCs w:val="22"/>
          <w:lang w:val="es-ES" w:bidi="es-ES"/>
        </w:rPr>
        <w:t xml:space="preserve">Póliza de </w:t>
      </w:r>
      <w:r w:rsidR="008E74E9" w:rsidRPr="004F5E13">
        <w:rPr>
          <w:rFonts w:ascii="Arial" w:hAnsi="Arial" w:cs="Arial"/>
          <w:color w:val="000000" w:themeColor="text1"/>
          <w:sz w:val="22"/>
          <w:szCs w:val="22"/>
          <w:lang w:val="es-ES" w:bidi="es-ES"/>
        </w:rPr>
        <w:t xml:space="preserve">Automóviles Colectiva Pesados-Semipesados </w:t>
      </w:r>
      <w:r w:rsidR="00894877" w:rsidRPr="004F5E13">
        <w:rPr>
          <w:rFonts w:ascii="Arial" w:hAnsi="Arial" w:cs="Arial"/>
          <w:color w:val="000000" w:themeColor="text1"/>
          <w:sz w:val="22"/>
          <w:szCs w:val="22"/>
          <w:lang w:val="es-ES" w:bidi="es-ES"/>
        </w:rPr>
        <w:t>No.</w:t>
      </w:r>
      <w:r w:rsidR="00894877" w:rsidRPr="004F5E13">
        <w:rPr>
          <w:rFonts w:ascii="Arial" w:hAnsi="Arial" w:cs="Arial"/>
          <w:color w:val="000000" w:themeColor="text1"/>
          <w:sz w:val="22"/>
          <w:szCs w:val="22"/>
        </w:rPr>
        <w:t xml:space="preserve"> </w:t>
      </w:r>
      <w:r w:rsidR="00894877" w:rsidRPr="004F5E13">
        <w:rPr>
          <w:rFonts w:ascii="Arial" w:hAnsi="Arial" w:cs="Arial"/>
          <w:color w:val="000000" w:themeColor="text1"/>
          <w:sz w:val="22"/>
          <w:szCs w:val="22"/>
          <w:lang w:val="es-ES" w:bidi="es-ES"/>
        </w:rPr>
        <w:t xml:space="preserve">3416121002042 </w:t>
      </w:r>
      <w:r w:rsidRPr="0082702F">
        <w:rPr>
          <w:rFonts w:ascii="Arial" w:hAnsi="Arial" w:cs="Arial"/>
          <w:color w:val="000000" w:themeColor="text1"/>
          <w:sz w:val="22"/>
          <w:szCs w:val="22"/>
          <w:lang w:bidi="es-ES"/>
        </w:rPr>
        <w:t>de conformidad con lo dispuesto en el artículo 64 del Código General del Proceso.</w:t>
      </w:r>
      <w:r>
        <w:rPr>
          <w:rFonts w:ascii="Arial" w:hAnsi="Arial" w:cs="Arial"/>
          <w:color w:val="000000" w:themeColor="text1"/>
          <w:sz w:val="22"/>
          <w:szCs w:val="22"/>
          <w:lang w:bidi="es-ES"/>
        </w:rPr>
        <w:t xml:space="preserve"> </w:t>
      </w:r>
    </w:p>
    <w:p w14:paraId="1DE80B92" w14:textId="67CF8DB3" w:rsidR="002E79B1" w:rsidRPr="004F5E13" w:rsidRDefault="002E79B1" w:rsidP="004F5E13">
      <w:pPr>
        <w:spacing w:line="360" w:lineRule="auto"/>
        <w:contextualSpacing/>
        <w:jc w:val="both"/>
        <w:rPr>
          <w:rFonts w:ascii="Arial" w:hAnsi="Arial" w:cs="Arial"/>
          <w:color w:val="FF0000"/>
          <w:sz w:val="22"/>
          <w:szCs w:val="22"/>
        </w:rPr>
      </w:pPr>
    </w:p>
    <w:p w14:paraId="6A10B2FC" w14:textId="77777777" w:rsidR="002E79B1" w:rsidRPr="004F5E13" w:rsidRDefault="002E79B1" w:rsidP="004F5E13">
      <w:pPr>
        <w:spacing w:line="360" w:lineRule="auto"/>
        <w:contextualSpacing/>
        <w:jc w:val="both"/>
        <w:rPr>
          <w:rFonts w:ascii="Arial" w:hAnsi="Arial" w:cs="Arial"/>
          <w:color w:val="FF0000"/>
          <w:sz w:val="22"/>
          <w:szCs w:val="22"/>
        </w:rPr>
      </w:pPr>
    </w:p>
    <w:p w14:paraId="021433CE" w14:textId="77777777" w:rsidR="002E79B1" w:rsidRPr="004F5E13" w:rsidRDefault="002E79B1" w:rsidP="004F5E13">
      <w:pPr>
        <w:numPr>
          <w:ilvl w:val="0"/>
          <w:numId w:val="11"/>
        </w:numPr>
        <w:spacing w:line="360" w:lineRule="auto"/>
        <w:contextualSpacing/>
        <w:jc w:val="center"/>
        <w:rPr>
          <w:rFonts w:ascii="Arial" w:hAnsi="Arial" w:cs="Arial"/>
          <w:b/>
          <w:color w:val="000000" w:themeColor="text1"/>
          <w:sz w:val="22"/>
          <w:szCs w:val="22"/>
          <w:u w:val="single"/>
        </w:rPr>
      </w:pPr>
      <w:r w:rsidRPr="004F5E13">
        <w:rPr>
          <w:rFonts w:ascii="Arial" w:hAnsi="Arial" w:cs="Arial"/>
          <w:b/>
          <w:color w:val="000000" w:themeColor="text1"/>
          <w:sz w:val="22"/>
          <w:szCs w:val="22"/>
          <w:u w:val="single"/>
        </w:rPr>
        <w:t>FUNDAMENTOS DE DERECHO</w:t>
      </w:r>
    </w:p>
    <w:p w14:paraId="5C141E8E" w14:textId="77777777" w:rsidR="002E79B1" w:rsidRPr="004F5E13" w:rsidRDefault="002E79B1" w:rsidP="004F5E13">
      <w:pPr>
        <w:spacing w:line="360" w:lineRule="auto"/>
        <w:contextualSpacing/>
        <w:jc w:val="both"/>
        <w:rPr>
          <w:rFonts w:ascii="Arial" w:hAnsi="Arial" w:cs="Arial"/>
          <w:color w:val="000000" w:themeColor="text1"/>
          <w:sz w:val="22"/>
          <w:szCs w:val="22"/>
        </w:rPr>
      </w:pPr>
    </w:p>
    <w:p w14:paraId="0AE51AB0" w14:textId="77777777" w:rsidR="002E79B1" w:rsidRPr="004F5E13" w:rsidRDefault="002E79B1" w:rsidP="004F5E13">
      <w:pPr>
        <w:spacing w:line="360" w:lineRule="auto"/>
        <w:contextualSpacing/>
        <w:jc w:val="both"/>
        <w:rPr>
          <w:rFonts w:ascii="Arial" w:hAnsi="Arial" w:cs="Arial"/>
          <w:color w:val="000000" w:themeColor="text1"/>
          <w:sz w:val="22"/>
          <w:szCs w:val="22"/>
        </w:rPr>
      </w:pPr>
      <w:r w:rsidRPr="004F5E13">
        <w:rPr>
          <w:rFonts w:ascii="Arial" w:hAnsi="Arial" w:cs="Arial"/>
          <w:color w:val="000000" w:themeColor="text1"/>
          <w:sz w:val="22"/>
          <w:szCs w:val="22"/>
        </w:rPr>
        <w:t xml:space="preserve">Son fundamentos de derecho del presente llamamiento en garantía los siguientes: </w:t>
      </w:r>
    </w:p>
    <w:p w14:paraId="123D880A" w14:textId="77777777" w:rsidR="002E79B1" w:rsidRPr="004F5E13" w:rsidRDefault="002E79B1" w:rsidP="004F5E13">
      <w:pPr>
        <w:spacing w:line="360" w:lineRule="auto"/>
        <w:contextualSpacing/>
        <w:jc w:val="both"/>
        <w:rPr>
          <w:rFonts w:ascii="Arial" w:hAnsi="Arial" w:cs="Arial"/>
          <w:color w:val="000000" w:themeColor="text1"/>
          <w:sz w:val="22"/>
          <w:szCs w:val="22"/>
          <w:lang w:val="es-ES_tradnl" w:bidi="es-ES"/>
        </w:rPr>
      </w:pPr>
    </w:p>
    <w:p w14:paraId="5D98A0A7" w14:textId="77777777" w:rsidR="002E79B1" w:rsidRPr="004F5E13" w:rsidRDefault="002E79B1" w:rsidP="004F5E13">
      <w:pPr>
        <w:numPr>
          <w:ilvl w:val="0"/>
          <w:numId w:val="12"/>
        </w:numPr>
        <w:spacing w:line="360" w:lineRule="auto"/>
        <w:contextualSpacing/>
        <w:jc w:val="both"/>
        <w:rPr>
          <w:rFonts w:ascii="Arial" w:hAnsi="Arial" w:cs="Arial"/>
          <w:color w:val="000000" w:themeColor="text1"/>
          <w:sz w:val="22"/>
          <w:szCs w:val="22"/>
        </w:rPr>
      </w:pPr>
      <w:r w:rsidRPr="004F5E13">
        <w:rPr>
          <w:rFonts w:ascii="Arial" w:hAnsi="Arial" w:cs="Arial"/>
          <w:color w:val="000000" w:themeColor="text1"/>
          <w:sz w:val="22"/>
          <w:szCs w:val="22"/>
          <w:lang w:val="es-ES_tradnl" w:bidi="es-ES"/>
        </w:rPr>
        <w:t xml:space="preserve">En primer lugar, debe mencionarse el artículo 64 del Código General del Proceso, el cual reza lo siguiente: </w:t>
      </w:r>
    </w:p>
    <w:p w14:paraId="43580946" w14:textId="77777777" w:rsidR="002E79B1" w:rsidRPr="004F5E13" w:rsidRDefault="002E79B1" w:rsidP="004F5E13">
      <w:pPr>
        <w:spacing w:line="360" w:lineRule="auto"/>
        <w:contextualSpacing/>
        <w:jc w:val="both"/>
        <w:rPr>
          <w:rFonts w:ascii="Arial" w:hAnsi="Arial" w:cs="Arial"/>
          <w:color w:val="000000" w:themeColor="text1"/>
          <w:sz w:val="22"/>
          <w:szCs w:val="22"/>
        </w:rPr>
      </w:pPr>
    </w:p>
    <w:p w14:paraId="23689DC5" w14:textId="77777777" w:rsidR="00901873" w:rsidRPr="004F5E13" w:rsidRDefault="002E79B1" w:rsidP="004F5E13">
      <w:pPr>
        <w:spacing w:line="360" w:lineRule="auto"/>
        <w:ind w:left="851" w:right="902"/>
        <w:contextualSpacing/>
        <w:jc w:val="both"/>
        <w:rPr>
          <w:rFonts w:ascii="Arial" w:hAnsi="Arial" w:cs="Arial"/>
          <w:color w:val="000000" w:themeColor="text1"/>
          <w:sz w:val="22"/>
          <w:szCs w:val="22"/>
          <w:lang w:val="es-ES_tradnl" w:bidi="es-ES"/>
        </w:rPr>
      </w:pPr>
      <w:r w:rsidRPr="004F5E13">
        <w:rPr>
          <w:rFonts w:ascii="Arial" w:hAnsi="Arial" w:cs="Arial"/>
          <w:i/>
          <w:iCs/>
          <w:color w:val="000000" w:themeColor="text1"/>
          <w:sz w:val="22"/>
          <w:szCs w:val="22"/>
          <w:lang w:val="es-ES_tradnl" w:bidi="es-ES"/>
        </w:rPr>
        <w:t>"ARTÍCULO 64. LLAMAMIENTO EN GARANTÍA. Quien afirme tener</w:t>
      </w:r>
      <w:r w:rsidRPr="004F5E13">
        <w:rPr>
          <w:rFonts w:ascii="Arial" w:hAnsi="Arial" w:cs="Arial"/>
          <w:i/>
          <w:iCs/>
          <w:color w:val="000000" w:themeColor="text1"/>
          <w:sz w:val="22"/>
          <w:szCs w:val="22"/>
          <w:lang w:val="es-ES_tradnl" w:bidi="es-ES"/>
        </w:rPr>
        <w:br/>
      </w:r>
      <w:r w:rsidRPr="004F5E13">
        <w:rPr>
          <w:rFonts w:ascii="Arial" w:hAnsi="Arial" w:cs="Arial"/>
          <w:b/>
          <w:color w:val="000000" w:themeColor="text1"/>
          <w:sz w:val="22"/>
          <w:szCs w:val="22"/>
          <w:u w:val="single"/>
          <w:lang w:val="es-ES_tradnl" w:bidi="es-ES"/>
        </w:rPr>
        <w:t>derecho legal o contractual a exigir de otro</w:t>
      </w:r>
      <w:r w:rsidRPr="004F5E13">
        <w:rPr>
          <w:rFonts w:ascii="Arial" w:hAnsi="Arial" w:cs="Arial"/>
          <w:color w:val="000000" w:themeColor="text1"/>
          <w:sz w:val="22"/>
          <w:szCs w:val="22"/>
          <w:u w:val="single"/>
          <w:lang w:val="es-ES_tradnl" w:bidi="es-ES"/>
        </w:rPr>
        <w:t xml:space="preserve"> </w:t>
      </w:r>
      <w:r w:rsidRPr="004F5E13">
        <w:rPr>
          <w:rFonts w:ascii="Arial" w:hAnsi="Arial" w:cs="Arial"/>
          <w:i/>
          <w:iCs/>
          <w:color w:val="000000" w:themeColor="text1"/>
          <w:sz w:val="22"/>
          <w:szCs w:val="22"/>
          <w:lang w:val="es-ES_tradnl" w:bidi="es-ES"/>
        </w:rPr>
        <w:t xml:space="preserve">la indemnización del perjuicio que llegare a sufrir </w:t>
      </w:r>
      <w:r w:rsidRPr="004F5E13">
        <w:rPr>
          <w:rFonts w:ascii="Arial" w:hAnsi="Arial" w:cs="Arial"/>
          <w:b/>
          <w:i/>
          <w:iCs/>
          <w:color w:val="000000" w:themeColor="text1"/>
          <w:sz w:val="22"/>
          <w:szCs w:val="22"/>
          <w:lang w:val="es-ES_tradnl" w:bidi="es-ES"/>
        </w:rPr>
        <w:t xml:space="preserve">o </w:t>
      </w:r>
      <w:r w:rsidRPr="004F5E13">
        <w:rPr>
          <w:rFonts w:ascii="Arial" w:hAnsi="Arial" w:cs="Arial"/>
          <w:b/>
          <w:color w:val="000000" w:themeColor="text1"/>
          <w:sz w:val="22"/>
          <w:szCs w:val="22"/>
          <w:u w:val="single"/>
          <w:lang w:val="es-ES_tradnl" w:bidi="es-ES"/>
        </w:rPr>
        <w:t>el reembolso total o parcial del pago que tuviere</w:t>
      </w:r>
      <w:r w:rsidRPr="004F5E13">
        <w:rPr>
          <w:rFonts w:ascii="Arial" w:hAnsi="Arial" w:cs="Arial"/>
          <w:color w:val="000000" w:themeColor="text1"/>
          <w:sz w:val="22"/>
          <w:szCs w:val="22"/>
          <w:u w:val="single"/>
          <w:lang w:val="es-ES_tradnl" w:bidi="es-ES"/>
        </w:rPr>
        <w:t xml:space="preserve"> </w:t>
      </w:r>
      <w:r w:rsidRPr="004F5E13">
        <w:rPr>
          <w:rFonts w:ascii="Arial" w:hAnsi="Arial" w:cs="Arial"/>
          <w:i/>
          <w:iCs/>
          <w:color w:val="000000" w:themeColor="text1"/>
          <w:sz w:val="22"/>
          <w:szCs w:val="22"/>
        </w:rPr>
        <w:t>que hacer como resultado de la sentencia que se dicte en el proceso que promueva o se le promueva</w:t>
      </w:r>
      <w:r w:rsidRPr="004F5E13">
        <w:rPr>
          <w:rFonts w:ascii="Arial" w:hAnsi="Arial" w:cs="Arial"/>
          <w:color w:val="000000" w:themeColor="text1"/>
          <w:sz w:val="22"/>
          <w:szCs w:val="22"/>
          <w:u w:val="single"/>
          <w:lang w:val="es-ES_tradnl" w:bidi="es-ES"/>
        </w:rPr>
        <w:t xml:space="preserve">, o </w:t>
      </w:r>
      <w:r w:rsidRPr="004F5E13">
        <w:rPr>
          <w:rFonts w:ascii="Arial" w:hAnsi="Arial" w:cs="Arial"/>
          <w:i/>
          <w:iCs/>
          <w:color w:val="000000" w:themeColor="text1"/>
          <w:sz w:val="22"/>
          <w:szCs w:val="22"/>
        </w:rPr>
        <w:t xml:space="preserve">quien de acuerdo con la ley sustancial tenga derecho al saneamiento por evicción, podrá pedir, en la demanda o dentro del término para contestarla, </w:t>
      </w:r>
      <w:r w:rsidRPr="004F5E13">
        <w:rPr>
          <w:rFonts w:ascii="Arial" w:hAnsi="Arial" w:cs="Arial"/>
          <w:b/>
          <w:i/>
          <w:iCs/>
          <w:color w:val="000000" w:themeColor="text1"/>
          <w:sz w:val="22"/>
          <w:szCs w:val="22"/>
          <w:u w:val="single"/>
        </w:rPr>
        <w:t>que en el mismo proceso se resuelva sobre tal relación</w:t>
      </w:r>
      <w:r w:rsidRPr="004F5E13">
        <w:rPr>
          <w:rFonts w:ascii="Arial" w:hAnsi="Arial" w:cs="Arial"/>
          <w:i/>
          <w:iCs/>
          <w:color w:val="000000" w:themeColor="text1"/>
          <w:sz w:val="22"/>
          <w:szCs w:val="22"/>
          <w:lang w:val="es-ES_tradnl" w:bidi="es-ES"/>
        </w:rPr>
        <w:t>"</w:t>
      </w:r>
      <w:r w:rsidRPr="004F5E13">
        <w:rPr>
          <w:rFonts w:ascii="Arial" w:hAnsi="Arial" w:cs="Arial"/>
          <w:color w:val="000000" w:themeColor="text1"/>
          <w:sz w:val="22"/>
          <w:szCs w:val="22"/>
          <w:lang w:val="es-ES_tradnl" w:bidi="es-ES"/>
        </w:rPr>
        <w:t xml:space="preserve"> </w:t>
      </w:r>
    </w:p>
    <w:p w14:paraId="7F795226" w14:textId="77777777" w:rsidR="002E79B1" w:rsidRPr="004F5E13" w:rsidRDefault="002E79B1" w:rsidP="004F5E13">
      <w:pPr>
        <w:spacing w:line="360" w:lineRule="auto"/>
        <w:ind w:left="851" w:right="902"/>
        <w:contextualSpacing/>
        <w:jc w:val="both"/>
        <w:rPr>
          <w:rFonts w:ascii="Arial" w:hAnsi="Arial" w:cs="Arial"/>
          <w:iCs/>
          <w:color w:val="000000" w:themeColor="text1"/>
          <w:sz w:val="22"/>
          <w:szCs w:val="22"/>
          <w:lang w:val="es-ES_tradnl" w:bidi="es-ES"/>
        </w:rPr>
      </w:pPr>
      <w:r w:rsidRPr="004F5E13">
        <w:rPr>
          <w:rFonts w:ascii="Arial" w:hAnsi="Arial" w:cs="Arial"/>
          <w:color w:val="000000" w:themeColor="text1"/>
          <w:sz w:val="22"/>
          <w:szCs w:val="22"/>
          <w:lang w:val="es-ES_tradnl" w:bidi="es-ES"/>
        </w:rPr>
        <w:t>(</w:t>
      </w:r>
      <w:r w:rsidR="00901873" w:rsidRPr="004F5E13">
        <w:rPr>
          <w:rFonts w:ascii="Arial" w:hAnsi="Arial" w:cs="Arial"/>
          <w:color w:val="000000" w:themeColor="text1"/>
          <w:sz w:val="22"/>
          <w:szCs w:val="22"/>
          <w:lang w:val="es-ES_tradnl" w:bidi="es-ES"/>
        </w:rPr>
        <w:t>S</w:t>
      </w:r>
      <w:r w:rsidRPr="004F5E13">
        <w:rPr>
          <w:rFonts w:ascii="Arial" w:hAnsi="Arial" w:cs="Arial"/>
          <w:color w:val="000000" w:themeColor="text1"/>
          <w:sz w:val="22"/>
          <w:szCs w:val="22"/>
          <w:lang w:val="es-ES_tradnl" w:bidi="es-ES"/>
        </w:rPr>
        <w:t xml:space="preserve">ubrayado y negrilla fuera del texto original) </w:t>
      </w:r>
    </w:p>
    <w:p w14:paraId="6C5175DC" w14:textId="77777777" w:rsidR="002E79B1" w:rsidRPr="004F5E13" w:rsidRDefault="002E79B1" w:rsidP="004F5E13">
      <w:pPr>
        <w:spacing w:line="360" w:lineRule="auto"/>
        <w:contextualSpacing/>
        <w:jc w:val="both"/>
        <w:rPr>
          <w:rFonts w:ascii="Arial" w:hAnsi="Arial" w:cs="Arial"/>
          <w:b/>
          <w:iCs/>
          <w:color w:val="000000" w:themeColor="text1"/>
          <w:sz w:val="22"/>
          <w:szCs w:val="22"/>
        </w:rPr>
      </w:pPr>
    </w:p>
    <w:p w14:paraId="0C237515" w14:textId="312EC7D6" w:rsidR="002E79B1" w:rsidRPr="004F5E13" w:rsidRDefault="002E79B1" w:rsidP="004F5E13">
      <w:pPr>
        <w:spacing w:line="360" w:lineRule="auto"/>
        <w:contextualSpacing/>
        <w:jc w:val="both"/>
        <w:rPr>
          <w:rFonts w:ascii="Arial" w:hAnsi="Arial" w:cs="Arial"/>
          <w:color w:val="000000" w:themeColor="text1"/>
          <w:sz w:val="22"/>
          <w:szCs w:val="22"/>
          <w:lang w:val="es-ES_tradnl"/>
        </w:rPr>
      </w:pPr>
      <w:r w:rsidRPr="004F5E13">
        <w:rPr>
          <w:rFonts w:ascii="Arial" w:hAnsi="Arial" w:cs="Arial"/>
          <w:color w:val="000000" w:themeColor="text1"/>
          <w:sz w:val="22"/>
          <w:szCs w:val="22"/>
          <w:lang w:val="es-ES_tradnl" w:bidi="es-ES"/>
        </w:rPr>
        <w:t xml:space="preserve">Como se observa, no queda ninguna duda de que el llamamiento en garantía corresponde a una institución perfectamente viable en el caso que nos ocupa, pues se repite, mi representada tiene el derecho legal y contractual de exigir de parte de </w:t>
      </w:r>
      <w:r w:rsidR="006C7BCA" w:rsidRPr="004F5E13">
        <w:rPr>
          <w:rFonts w:ascii="Arial" w:hAnsi="Arial" w:cs="Arial"/>
          <w:b/>
          <w:bCs/>
          <w:color w:val="000000" w:themeColor="text1"/>
          <w:sz w:val="22"/>
          <w:szCs w:val="22"/>
          <w:lang w:val="es-ES" w:bidi="es-ES"/>
        </w:rPr>
        <w:t>MAPFRE SEGUROS GENERALES DE COLOMBIA S.A.</w:t>
      </w:r>
      <w:r w:rsidRPr="004F5E13">
        <w:rPr>
          <w:rFonts w:ascii="Arial" w:hAnsi="Arial" w:cs="Arial"/>
          <w:color w:val="000000" w:themeColor="text1"/>
          <w:sz w:val="22"/>
          <w:szCs w:val="22"/>
          <w:lang w:val="es-ES_tradnl" w:bidi="es-ES"/>
        </w:rPr>
        <w:t>, el pago</w:t>
      </w:r>
      <w:r w:rsidR="006C7BCA" w:rsidRPr="004F5E13">
        <w:rPr>
          <w:rFonts w:ascii="Arial" w:hAnsi="Arial" w:cs="Arial"/>
          <w:color w:val="000000" w:themeColor="text1"/>
          <w:sz w:val="22"/>
          <w:szCs w:val="22"/>
          <w:lang w:val="es-ES_tradnl" w:bidi="es-ES"/>
        </w:rPr>
        <w:t xml:space="preserve"> directo</w:t>
      </w:r>
      <w:r w:rsidRPr="004F5E13">
        <w:rPr>
          <w:rFonts w:ascii="Arial" w:hAnsi="Arial" w:cs="Arial"/>
          <w:color w:val="000000" w:themeColor="text1"/>
          <w:sz w:val="22"/>
          <w:szCs w:val="22"/>
          <w:lang w:val="es-ES_tradnl" w:bidi="es-ES"/>
        </w:rPr>
        <w:t xml:space="preserve"> que eventualmente tenga que hacer como consecuencia de una hipotética sentencia condenatoria en su contra, en sede del proceso en referencia; ya que en ese evento, funge como </w:t>
      </w:r>
      <w:r w:rsidR="006C7BCA" w:rsidRPr="004F5E13">
        <w:rPr>
          <w:rFonts w:ascii="Arial" w:hAnsi="Arial" w:cs="Arial"/>
          <w:color w:val="000000" w:themeColor="text1"/>
          <w:sz w:val="22"/>
          <w:szCs w:val="22"/>
          <w:lang w:val="es-ES_tradnl" w:bidi="es-ES"/>
        </w:rPr>
        <w:t xml:space="preserve">conductor autorizado por parte del asegurado. </w:t>
      </w:r>
    </w:p>
    <w:p w14:paraId="474F595B" w14:textId="77777777" w:rsidR="002E79B1" w:rsidRPr="004F5E13" w:rsidRDefault="002E79B1" w:rsidP="004F5E13">
      <w:pPr>
        <w:spacing w:line="360" w:lineRule="auto"/>
        <w:contextualSpacing/>
        <w:jc w:val="both"/>
        <w:rPr>
          <w:rFonts w:ascii="Arial" w:hAnsi="Arial" w:cs="Arial"/>
          <w:color w:val="000000" w:themeColor="text1"/>
          <w:sz w:val="22"/>
          <w:szCs w:val="22"/>
          <w:lang w:val="es-ES_tradnl"/>
        </w:rPr>
      </w:pPr>
    </w:p>
    <w:p w14:paraId="4A23D0C6" w14:textId="3AF5D8E4" w:rsidR="002E79B1" w:rsidRPr="004F5E13" w:rsidRDefault="002E79B1" w:rsidP="004F5E13">
      <w:pPr>
        <w:spacing w:line="360" w:lineRule="auto"/>
        <w:contextualSpacing/>
        <w:jc w:val="both"/>
        <w:rPr>
          <w:rFonts w:ascii="Arial" w:hAnsi="Arial" w:cs="Arial"/>
          <w:color w:val="000000" w:themeColor="text1"/>
          <w:sz w:val="22"/>
          <w:szCs w:val="22"/>
          <w:lang w:val="es-ES_tradnl"/>
        </w:rPr>
      </w:pPr>
      <w:r w:rsidRPr="004F5E13">
        <w:rPr>
          <w:rFonts w:ascii="Arial" w:hAnsi="Arial" w:cs="Arial"/>
          <w:color w:val="000000" w:themeColor="text1"/>
          <w:sz w:val="22"/>
          <w:szCs w:val="22"/>
          <w:lang w:val="es-ES_tradnl"/>
        </w:rPr>
        <w:t>Ese derecho le asiste a mi representada por vía legal, en consideración de los demás fundamentos de derecho que se citarán en líneas posteriores, pero también por causas contractuales, en virtud de la existencia de la</w:t>
      </w:r>
      <w:r w:rsidR="00846604" w:rsidRPr="004F5E13">
        <w:rPr>
          <w:rFonts w:ascii="Arial" w:eastAsiaTheme="minorHAnsi" w:hAnsi="Arial" w:cs="Arial"/>
          <w:color w:val="000000" w:themeColor="text1"/>
          <w:sz w:val="22"/>
          <w:szCs w:val="22"/>
          <w:lang w:val="es-ES" w:bidi="es-ES"/>
        </w:rPr>
        <w:t xml:space="preserve"> </w:t>
      </w:r>
      <w:r w:rsidR="00846604" w:rsidRPr="004F5E13">
        <w:rPr>
          <w:rFonts w:ascii="Arial" w:hAnsi="Arial" w:cs="Arial"/>
          <w:color w:val="000000" w:themeColor="text1"/>
          <w:sz w:val="22"/>
          <w:szCs w:val="22"/>
          <w:lang w:val="es-ES" w:bidi="es-ES"/>
        </w:rPr>
        <w:t>Póliza de Automóviles Colectiva Pesados-Semipesados No.</w:t>
      </w:r>
      <w:r w:rsidR="00846604" w:rsidRPr="004F5E13">
        <w:rPr>
          <w:rFonts w:ascii="Arial" w:hAnsi="Arial" w:cs="Arial"/>
          <w:color w:val="000000" w:themeColor="text1"/>
          <w:sz w:val="22"/>
          <w:szCs w:val="22"/>
        </w:rPr>
        <w:t xml:space="preserve"> </w:t>
      </w:r>
      <w:r w:rsidR="00846604" w:rsidRPr="004F5E13">
        <w:rPr>
          <w:rFonts w:ascii="Arial" w:hAnsi="Arial" w:cs="Arial"/>
          <w:color w:val="000000" w:themeColor="text1"/>
          <w:sz w:val="22"/>
          <w:szCs w:val="22"/>
          <w:lang w:val="es-ES" w:bidi="es-ES"/>
        </w:rPr>
        <w:t xml:space="preserve">3416121002042 </w:t>
      </w:r>
      <w:r w:rsidRPr="004F5E13">
        <w:rPr>
          <w:rFonts w:ascii="Arial" w:hAnsi="Arial" w:cs="Arial"/>
          <w:color w:val="000000" w:themeColor="text1"/>
          <w:sz w:val="22"/>
          <w:szCs w:val="22"/>
          <w:lang w:val="es-ES_tradnl"/>
        </w:rPr>
        <w:t xml:space="preserve">en </w:t>
      </w:r>
      <w:r w:rsidR="006C7BCA" w:rsidRPr="004F5E13">
        <w:rPr>
          <w:rFonts w:ascii="Arial" w:hAnsi="Arial" w:cs="Arial"/>
          <w:color w:val="000000" w:themeColor="text1"/>
          <w:sz w:val="22"/>
          <w:szCs w:val="22"/>
          <w:lang w:val="es-ES_tradnl"/>
        </w:rPr>
        <w:t>el</w:t>
      </w:r>
      <w:r w:rsidRPr="004F5E13">
        <w:rPr>
          <w:rFonts w:ascii="Arial" w:hAnsi="Arial" w:cs="Arial"/>
          <w:color w:val="000000" w:themeColor="text1"/>
          <w:sz w:val="22"/>
          <w:szCs w:val="22"/>
          <w:lang w:val="es-ES_tradnl"/>
        </w:rPr>
        <w:t xml:space="preserve"> que mi representad</w:t>
      </w:r>
      <w:r w:rsidR="006C7BCA" w:rsidRPr="004F5E13">
        <w:rPr>
          <w:rFonts w:ascii="Arial" w:hAnsi="Arial" w:cs="Arial"/>
          <w:color w:val="000000" w:themeColor="text1"/>
          <w:sz w:val="22"/>
          <w:szCs w:val="22"/>
          <w:lang w:val="es-ES_tradnl"/>
        </w:rPr>
        <w:t>o</w:t>
      </w:r>
      <w:r w:rsidRPr="004F5E13">
        <w:rPr>
          <w:rFonts w:ascii="Arial" w:hAnsi="Arial" w:cs="Arial"/>
          <w:color w:val="000000" w:themeColor="text1"/>
          <w:sz w:val="22"/>
          <w:szCs w:val="22"/>
          <w:lang w:val="es-ES_tradnl"/>
        </w:rPr>
        <w:t xml:space="preserve"> es </w:t>
      </w:r>
      <w:r w:rsidR="006C7BCA" w:rsidRPr="004F5E13">
        <w:rPr>
          <w:rFonts w:ascii="Arial" w:hAnsi="Arial" w:cs="Arial"/>
          <w:color w:val="000000" w:themeColor="text1"/>
          <w:sz w:val="22"/>
          <w:szCs w:val="22"/>
          <w:lang w:val="es-ES_tradnl"/>
        </w:rPr>
        <w:t>el conductor autorizado</w:t>
      </w:r>
      <w:r w:rsidRPr="004F5E13">
        <w:rPr>
          <w:rFonts w:ascii="Arial" w:hAnsi="Arial" w:cs="Arial"/>
          <w:color w:val="000000" w:themeColor="text1"/>
          <w:sz w:val="22"/>
          <w:szCs w:val="22"/>
          <w:lang w:val="es-ES_tradnl"/>
        </w:rPr>
        <w:t xml:space="preserve">, y </w:t>
      </w:r>
      <w:r w:rsidR="00163F5C" w:rsidRPr="004F5E13">
        <w:rPr>
          <w:rFonts w:ascii="Arial" w:hAnsi="Arial" w:cs="Arial"/>
          <w:b/>
          <w:bCs/>
          <w:color w:val="000000" w:themeColor="text1"/>
          <w:sz w:val="22"/>
          <w:szCs w:val="22"/>
          <w:lang w:val="es-ES_tradnl" w:bidi="es-ES"/>
        </w:rPr>
        <w:t>MAPFRE SEGUROS GENERALES DE COLOMBIA S.A</w:t>
      </w:r>
      <w:r w:rsidR="006C7BCA" w:rsidRPr="004F5E13">
        <w:rPr>
          <w:rFonts w:ascii="Arial" w:hAnsi="Arial" w:cs="Arial"/>
          <w:b/>
          <w:bCs/>
          <w:color w:val="000000" w:themeColor="text1"/>
          <w:sz w:val="22"/>
          <w:szCs w:val="22"/>
          <w:lang w:val="es-ES_tradnl" w:bidi="es-ES"/>
        </w:rPr>
        <w:t xml:space="preserve">. </w:t>
      </w:r>
      <w:r w:rsidRPr="004F5E13">
        <w:rPr>
          <w:rFonts w:ascii="Arial" w:hAnsi="Arial" w:cs="Arial"/>
          <w:color w:val="000000" w:themeColor="text1"/>
          <w:sz w:val="22"/>
          <w:szCs w:val="22"/>
          <w:lang w:val="es-ES_tradnl"/>
        </w:rPr>
        <w:t xml:space="preserve">es la </w:t>
      </w:r>
      <w:r w:rsidR="006C7BCA" w:rsidRPr="004F5E13">
        <w:rPr>
          <w:rFonts w:ascii="Arial" w:hAnsi="Arial" w:cs="Arial"/>
          <w:color w:val="000000" w:themeColor="text1"/>
          <w:sz w:val="22"/>
          <w:szCs w:val="22"/>
          <w:lang w:val="es-ES_tradnl"/>
        </w:rPr>
        <w:t>aseguradora.</w:t>
      </w:r>
      <w:r w:rsidRPr="004F5E13">
        <w:rPr>
          <w:rFonts w:ascii="Arial" w:hAnsi="Arial" w:cs="Arial"/>
          <w:color w:val="000000" w:themeColor="text1"/>
          <w:sz w:val="22"/>
          <w:szCs w:val="22"/>
          <w:lang w:val="es-ES_tradnl"/>
        </w:rPr>
        <w:t xml:space="preserve"> </w:t>
      </w:r>
    </w:p>
    <w:p w14:paraId="522AFB82" w14:textId="77777777" w:rsidR="006C7BCA" w:rsidRPr="004F5E13" w:rsidRDefault="006C7BCA" w:rsidP="004F5E13">
      <w:pPr>
        <w:spacing w:line="360" w:lineRule="auto"/>
        <w:contextualSpacing/>
        <w:jc w:val="both"/>
        <w:rPr>
          <w:rFonts w:ascii="Arial" w:hAnsi="Arial" w:cs="Arial"/>
          <w:color w:val="000000" w:themeColor="text1"/>
          <w:sz w:val="22"/>
          <w:szCs w:val="22"/>
        </w:rPr>
      </w:pPr>
    </w:p>
    <w:p w14:paraId="799B6996" w14:textId="1F2FE9F6" w:rsidR="002E79B1" w:rsidRPr="004F5E13" w:rsidRDefault="002E79B1" w:rsidP="004F5E13">
      <w:pPr>
        <w:spacing w:line="360" w:lineRule="auto"/>
        <w:contextualSpacing/>
        <w:jc w:val="both"/>
        <w:rPr>
          <w:rFonts w:ascii="Arial" w:hAnsi="Arial" w:cs="Arial"/>
          <w:color w:val="000000" w:themeColor="text1"/>
          <w:sz w:val="22"/>
          <w:szCs w:val="22"/>
          <w:lang w:val="es-ES_tradnl"/>
        </w:rPr>
      </w:pPr>
      <w:r w:rsidRPr="004F5E13">
        <w:rPr>
          <w:rFonts w:ascii="Arial" w:hAnsi="Arial" w:cs="Arial"/>
          <w:color w:val="000000" w:themeColor="text1"/>
          <w:sz w:val="22"/>
          <w:szCs w:val="22"/>
        </w:rPr>
        <w:t>Así las cosas, es claro que debe admitirse el llamamiento en garantía solicitado por mi procurad</w:t>
      </w:r>
      <w:r w:rsidR="006C7BCA" w:rsidRPr="004F5E13">
        <w:rPr>
          <w:rFonts w:ascii="Arial" w:hAnsi="Arial" w:cs="Arial"/>
          <w:color w:val="000000" w:themeColor="text1"/>
          <w:sz w:val="22"/>
          <w:szCs w:val="22"/>
        </w:rPr>
        <w:t>o</w:t>
      </w:r>
      <w:r w:rsidRPr="004F5E13">
        <w:rPr>
          <w:rFonts w:ascii="Arial" w:hAnsi="Arial" w:cs="Arial"/>
          <w:color w:val="000000" w:themeColor="text1"/>
          <w:sz w:val="22"/>
          <w:szCs w:val="22"/>
        </w:rPr>
        <w:t>, ya que una vez proferida la sentencia, si esta llegare a ser condenatoria, se entraría a analizar en un solo momento procesal las relaciones entre llamante y llamado, pues estaría claro que aún si mi representad</w:t>
      </w:r>
      <w:r w:rsidR="002D4BCD" w:rsidRPr="004F5E13">
        <w:rPr>
          <w:rFonts w:ascii="Arial" w:hAnsi="Arial" w:cs="Arial"/>
          <w:color w:val="000000" w:themeColor="text1"/>
          <w:sz w:val="22"/>
          <w:szCs w:val="22"/>
        </w:rPr>
        <w:t>o</w:t>
      </w:r>
      <w:r w:rsidRPr="004F5E13">
        <w:rPr>
          <w:rFonts w:ascii="Arial" w:hAnsi="Arial" w:cs="Arial"/>
          <w:color w:val="000000" w:themeColor="text1"/>
          <w:sz w:val="22"/>
          <w:szCs w:val="22"/>
        </w:rPr>
        <w:t xml:space="preserve"> no hubiese efectuado el pago por concepto de indemnización para este entonces, procede </w:t>
      </w:r>
      <w:r w:rsidR="002D4BCD" w:rsidRPr="004F5E13">
        <w:rPr>
          <w:rFonts w:ascii="Arial" w:hAnsi="Arial" w:cs="Arial"/>
          <w:color w:val="000000" w:themeColor="text1"/>
          <w:sz w:val="22"/>
          <w:szCs w:val="22"/>
        </w:rPr>
        <w:t>el pago directo por parte de</w:t>
      </w:r>
      <w:r w:rsidRPr="004F5E13">
        <w:rPr>
          <w:rFonts w:ascii="Arial" w:hAnsi="Arial" w:cs="Arial"/>
          <w:color w:val="000000" w:themeColor="text1"/>
          <w:sz w:val="22"/>
          <w:szCs w:val="22"/>
        </w:rPr>
        <w:t xml:space="preserve"> </w:t>
      </w:r>
      <w:r w:rsidR="006C7BCA" w:rsidRPr="004F5E13">
        <w:rPr>
          <w:rFonts w:ascii="Arial" w:hAnsi="Arial" w:cs="Arial"/>
          <w:b/>
          <w:bCs/>
          <w:color w:val="000000" w:themeColor="text1"/>
          <w:sz w:val="22"/>
          <w:szCs w:val="22"/>
        </w:rPr>
        <w:t>MAPFRE SEGUROS GENERALES DE COLOMBIA S.A.</w:t>
      </w:r>
      <w:r w:rsidR="002D4BCD" w:rsidRPr="004F5E13">
        <w:rPr>
          <w:rFonts w:ascii="Arial" w:hAnsi="Arial" w:cs="Arial"/>
          <w:b/>
          <w:bCs/>
          <w:color w:val="000000" w:themeColor="text1"/>
          <w:sz w:val="22"/>
          <w:szCs w:val="22"/>
        </w:rPr>
        <w:t xml:space="preserve"> </w:t>
      </w:r>
      <w:r w:rsidR="002D4BCD" w:rsidRPr="004F5E13">
        <w:rPr>
          <w:rFonts w:ascii="Arial" w:hAnsi="Arial" w:cs="Arial"/>
          <w:color w:val="000000" w:themeColor="text1"/>
          <w:sz w:val="22"/>
          <w:szCs w:val="22"/>
        </w:rPr>
        <w:t xml:space="preserve"> a favor de los demandantes.</w:t>
      </w:r>
    </w:p>
    <w:p w14:paraId="5A2E9CFF" w14:textId="77777777" w:rsidR="002E79B1" w:rsidRPr="004F5E13" w:rsidRDefault="002E79B1" w:rsidP="004F5E13">
      <w:pPr>
        <w:spacing w:line="360" w:lineRule="auto"/>
        <w:contextualSpacing/>
        <w:jc w:val="both"/>
        <w:rPr>
          <w:rFonts w:ascii="Arial" w:hAnsi="Arial" w:cs="Arial"/>
          <w:color w:val="000000" w:themeColor="text1"/>
          <w:sz w:val="22"/>
          <w:szCs w:val="22"/>
          <w:lang w:val="es-ES_tradnl"/>
        </w:rPr>
      </w:pPr>
    </w:p>
    <w:p w14:paraId="4949C611" w14:textId="77777777" w:rsidR="002E79B1" w:rsidRPr="004F5E13" w:rsidRDefault="002E79B1" w:rsidP="004F5E13">
      <w:pPr>
        <w:spacing w:line="360" w:lineRule="auto"/>
        <w:jc w:val="both"/>
        <w:rPr>
          <w:rFonts w:ascii="Arial" w:hAnsi="Arial" w:cs="Arial"/>
          <w:color w:val="000000" w:themeColor="text1"/>
          <w:sz w:val="22"/>
          <w:szCs w:val="22"/>
        </w:rPr>
      </w:pPr>
      <w:r w:rsidRPr="004F5E13">
        <w:rPr>
          <w:rFonts w:ascii="Arial" w:hAnsi="Arial" w:cs="Arial"/>
          <w:color w:val="000000" w:themeColor="text1"/>
          <w:sz w:val="22"/>
          <w:szCs w:val="22"/>
        </w:rPr>
        <w:t>Lo anterior, sobre todo por motivos de conveniencia, celeridad y economía procesal, y máxime si se tiene en cuenta lo que dispone el precitado artículo 2359 de nuestro estatuto civil.</w:t>
      </w:r>
    </w:p>
    <w:p w14:paraId="374E2346" w14:textId="77777777" w:rsidR="002E79B1" w:rsidRPr="004F5E13" w:rsidRDefault="002E79B1" w:rsidP="004F5E13">
      <w:pPr>
        <w:spacing w:line="360" w:lineRule="auto"/>
        <w:jc w:val="both"/>
        <w:rPr>
          <w:rFonts w:ascii="Arial" w:hAnsi="Arial" w:cs="Arial"/>
          <w:color w:val="000000" w:themeColor="text1"/>
          <w:sz w:val="22"/>
          <w:szCs w:val="22"/>
        </w:rPr>
      </w:pPr>
    </w:p>
    <w:p w14:paraId="4BAC092C" w14:textId="77777777" w:rsidR="002E79B1" w:rsidRPr="004F5E13" w:rsidRDefault="002E79B1" w:rsidP="004F5E13">
      <w:pPr>
        <w:pStyle w:val="Prrafodelista"/>
        <w:numPr>
          <w:ilvl w:val="0"/>
          <w:numId w:val="12"/>
        </w:numPr>
        <w:spacing w:line="360" w:lineRule="auto"/>
        <w:jc w:val="both"/>
        <w:rPr>
          <w:rFonts w:ascii="Arial" w:hAnsi="Arial" w:cs="Arial"/>
          <w:color w:val="000000" w:themeColor="text1"/>
          <w:sz w:val="22"/>
          <w:szCs w:val="22"/>
        </w:rPr>
      </w:pPr>
      <w:r w:rsidRPr="004F5E13">
        <w:rPr>
          <w:rFonts w:ascii="Arial" w:hAnsi="Arial" w:cs="Arial"/>
          <w:color w:val="000000" w:themeColor="text1"/>
          <w:sz w:val="22"/>
          <w:szCs w:val="22"/>
        </w:rPr>
        <w:t xml:space="preserve">Efectivamente, sobre la aplicación del </w:t>
      </w:r>
      <w:r w:rsidRPr="004F5E13">
        <w:rPr>
          <w:rFonts w:ascii="Arial" w:hAnsi="Arial" w:cs="Arial"/>
          <w:b/>
          <w:color w:val="000000" w:themeColor="text1"/>
          <w:sz w:val="22"/>
          <w:szCs w:val="22"/>
        </w:rPr>
        <w:t xml:space="preserve">principio de economía procesal </w:t>
      </w:r>
      <w:r w:rsidRPr="004F5E13">
        <w:rPr>
          <w:rFonts w:ascii="Arial" w:hAnsi="Arial" w:cs="Arial"/>
          <w:color w:val="000000" w:themeColor="text1"/>
          <w:sz w:val="22"/>
          <w:szCs w:val="22"/>
        </w:rPr>
        <w:t>al caso concreto, es pertinente plasmar lo mencionado por el precitado tratadista Hernán Fabio López Blanco, en su libro “Comentarios al Contrato de Seguro”, página 321:</w:t>
      </w:r>
    </w:p>
    <w:p w14:paraId="21E8C789" w14:textId="77777777" w:rsidR="002E79B1" w:rsidRPr="004F5E13" w:rsidRDefault="002E79B1" w:rsidP="004F5E13">
      <w:pPr>
        <w:spacing w:line="360" w:lineRule="auto"/>
        <w:ind w:left="850" w:right="850"/>
        <w:jc w:val="both"/>
        <w:rPr>
          <w:rFonts w:ascii="Arial" w:hAnsi="Arial" w:cs="Arial"/>
          <w:color w:val="000000" w:themeColor="text1"/>
          <w:sz w:val="22"/>
          <w:szCs w:val="22"/>
        </w:rPr>
      </w:pPr>
    </w:p>
    <w:p w14:paraId="7A3B917B" w14:textId="77777777" w:rsidR="002E79B1" w:rsidRPr="004F5E13" w:rsidRDefault="002E79B1" w:rsidP="004F5E13">
      <w:pPr>
        <w:spacing w:line="360" w:lineRule="auto"/>
        <w:ind w:left="850" w:right="850" w:hanging="284"/>
        <w:jc w:val="both"/>
        <w:rPr>
          <w:rFonts w:ascii="Arial" w:hAnsi="Arial" w:cs="Arial"/>
          <w:b/>
          <w:i/>
          <w:color w:val="000000" w:themeColor="text1"/>
          <w:sz w:val="22"/>
          <w:szCs w:val="22"/>
          <w:u w:val="single"/>
        </w:rPr>
      </w:pPr>
      <w:r w:rsidRPr="004F5E13">
        <w:rPr>
          <w:rFonts w:ascii="Arial" w:hAnsi="Arial" w:cs="Arial"/>
          <w:i/>
          <w:color w:val="000000" w:themeColor="text1"/>
          <w:sz w:val="22"/>
          <w:szCs w:val="22"/>
        </w:rPr>
        <w:tab/>
        <w:t xml:space="preserve">“Queremos, por último, referirnos al tema del llamamiento en garantía dentro del contrato de seguro, ya que él toca íntimamente en el fenómeno de la acción emanada de dicho contrato, porque, </w:t>
      </w:r>
      <w:r w:rsidRPr="004F5E13">
        <w:rPr>
          <w:rFonts w:ascii="Arial" w:hAnsi="Arial" w:cs="Arial"/>
          <w:b/>
          <w:i/>
          <w:color w:val="000000" w:themeColor="text1"/>
          <w:sz w:val="22"/>
          <w:szCs w:val="22"/>
          <w:u w:val="single"/>
        </w:rPr>
        <w:t>al fin y al cargo, ese llamamiento no es otra cosa que una forma de acumulación de acciones tendientes a evitar, aplicando el principio de economía procesal, innecesarios, demorado y sucesivos litigios que bien pueden resolverse de una vez con una única actuación procesal_”</w:t>
      </w:r>
    </w:p>
    <w:p w14:paraId="5A491D29" w14:textId="77777777" w:rsidR="002E79B1" w:rsidRPr="004F5E13" w:rsidRDefault="002E79B1" w:rsidP="004F5E13">
      <w:pPr>
        <w:spacing w:line="360" w:lineRule="auto"/>
        <w:ind w:left="850" w:right="850"/>
        <w:jc w:val="both"/>
        <w:rPr>
          <w:rFonts w:ascii="Arial" w:hAnsi="Arial" w:cs="Arial"/>
          <w:color w:val="000000" w:themeColor="text1"/>
          <w:sz w:val="22"/>
          <w:szCs w:val="22"/>
        </w:rPr>
      </w:pPr>
      <w:r w:rsidRPr="004F5E13">
        <w:rPr>
          <w:rFonts w:ascii="Arial" w:hAnsi="Arial" w:cs="Arial"/>
          <w:color w:val="000000" w:themeColor="text1"/>
          <w:sz w:val="22"/>
          <w:szCs w:val="22"/>
        </w:rPr>
        <w:t>(Subraya y negrilla fuera del texto).</w:t>
      </w:r>
    </w:p>
    <w:p w14:paraId="41F082F0" w14:textId="77777777" w:rsidR="002E79B1" w:rsidRPr="004F5E13" w:rsidRDefault="002E79B1" w:rsidP="004F5E13">
      <w:pPr>
        <w:spacing w:line="360" w:lineRule="auto"/>
        <w:jc w:val="both"/>
        <w:rPr>
          <w:rFonts w:ascii="Arial" w:hAnsi="Arial" w:cs="Arial"/>
          <w:color w:val="000000" w:themeColor="text1"/>
          <w:sz w:val="22"/>
          <w:szCs w:val="22"/>
        </w:rPr>
      </w:pPr>
    </w:p>
    <w:p w14:paraId="42DC113F" w14:textId="71B799E5" w:rsidR="002E79B1" w:rsidRPr="004F5E13" w:rsidRDefault="002E79B1" w:rsidP="004F5E13">
      <w:pPr>
        <w:spacing w:line="360" w:lineRule="auto"/>
        <w:jc w:val="both"/>
        <w:rPr>
          <w:rFonts w:ascii="Arial" w:hAnsi="Arial" w:cs="Arial"/>
          <w:color w:val="000000" w:themeColor="text1"/>
          <w:sz w:val="22"/>
          <w:szCs w:val="22"/>
        </w:rPr>
      </w:pPr>
      <w:r w:rsidRPr="004F5E13">
        <w:rPr>
          <w:rFonts w:ascii="Arial" w:hAnsi="Arial" w:cs="Arial"/>
          <w:color w:val="000000" w:themeColor="text1"/>
          <w:sz w:val="22"/>
          <w:szCs w:val="22"/>
        </w:rPr>
        <w:t>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w:t>
      </w:r>
      <w:r w:rsidR="0082702F">
        <w:rPr>
          <w:rFonts w:ascii="Arial" w:hAnsi="Arial" w:cs="Arial"/>
          <w:color w:val="000000" w:themeColor="text1"/>
          <w:sz w:val="22"/>
          <w:szCs w:val="22"/>
        </w:rPr>
        <w:t>o</w:t>
      </w:r>
      <w:r w:rsidRPr="004F5E13">
        <w:rPr>
          <w:rFonts w:ascii="Arial" w:hAnsi="Arial" w:cs="Arial"/>
          <w:color w:val="000000" w:themeColor="text1"/>
          <w:sz w:val="22"/>
          <w:szCs w:val="22"/>
        </w:rPr>
        <w:t xml:space="preserve">.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14:paraId="0F8E727C" w14:textId="77777777" w:rsidR="002E79B1" w:rsidRPr="004F5E13" w:rsidRDefault="002E79B1" w:rsidP="004F5E13">
      <w:pPr>
        <w:spacing w:line="360" w:lineRule="auto"/>
        <w:ind w:left="340"/>
        <w:jc w:val="both"/>
        <w:rPr>
          <w:rFonts w:ascii="Arial" w:hAnsi="Arial" w:cs="Arial"/>
          <w:color w:val="000000" w:themeColor="text1"/>
          <w:sz w:val="22"/>
          <w:szCs w:val="22"/>
        </w:rPr>
      </w:pPr>
    </w:p>
    <w:p w14:paraId="7F70CDE1" w14:textId="77777777" w:rsidR="002D4BCD" w:rsidRPr="004F5E13" w:rsidRDefault="002E79B1" w:rsidP="004F5E13">
      <w:pPr>
        <w:spacing w:line="360" w:lineRule="auto"/>
        <w:contextualSpacing/>
        <w:jc w:val="both"/>
        <w:rPr>
          <w:rFonts w:ascii="Arial" w:hAnsi="Arial" w:cs="Arial"/>
          <w:color w:val="000000" w:themeColor="text1"/>
          <w:sz w:val="22"/>
          <w:szCs w:val="22"/>
        </w:rPr>
      </w:pPr>
      <w:r w:rsidRPr="004F5E13">
        <w:rPr>
          <w:rFonts w:ascii="Arial" w:hAnsi="Arial" w:cs="Arial"/>
          <w:color w:val="000000" w:themeColor="text1"/>
          <w:sz w:val="22"/>
          <w:szCs w:val="22"/>
        </w:rPr>
        <w:t xml:space="preserve">Es por lo expuesto que, </w:t>
      </w:r>
      <w:proofErr w:type="spellStart"/>
      <w:r w:rsidRPr="004F5E13">
        <w:rPr>
          <w:rFonts w:ascii="Arial" w:hAnsi="Arial" w:cs="Arial"/>
          <w:color w:val="000000" w:themeColor="text1"/>
          <w:sz w:val="22"/>
          <w:szCs w:val="22"/>
        </w:rPr>
        <w:t>aún</w:t>
      </w:r>
      <w:proofErr w:type="spellEnd"/>
      <w:r w:rsidRPr="004F5E13">
        <w:rPr>
          <w:rFonts w:ascii="Arial" w:hAnsi="Arial" w:cs="Arial"/>
          <w:color w:val="000000" w:themeColor="text1"/>
          <w:sz w:val="22"/>
          <w:szCs w:val="22"/>
        </w:rPr>
        <w:t xml:space="preserve"> cuando </w:t>
      </w:r>
      <w:r w:rsidR="00163F5C" w:rsidRPr="004F5E13">
        <w:rPr>
          <w:rFonts w:ascii="Arial" w:hAnsi="Arial" w:cs="Arial"/>
          <w:b/>
          <w:bCs/>
          <w:color w:val="000000" w:themeColor="text1"/>
          <w:sz w:val="22"/>
          <w:szCs w:val="22"/>
          <w:lang w:val="es-ES" w:bidi="es-ES"/>
        </w:rPr>
        <w:t>MAPFRE SEGUROS GENERALES DE COLOMBIA S.A</w:t>
      </w:r>
      <w:r w:rsidR="002D4BCD" w:rsidRPr="004F5E13">
        <w:rPr>
          <w:rFonts w:ascii="Arial" w:hAnsi="Arial" w:cs="Arial"/>
          <w:b/>
          <w:bCs/>
          <w:color w:val="000000" w:themeColor="text1"/>
          <w:sz w:val="22"/>
          <w:szCs w:val="22"/>
          <w:lang w:val="es-ES" w:bidi="es-ES"/>
        </w:rPr>
        <w:t xml:space="preserve">. </w:t>
      </w:r>
      <w:r w:rsidRPr="004F5E13">
        <w:rPr>
          <w:rFonts w:ascii="Arial" w:hAnsi="Arial" w:cs="Arial"/>
          <w:color w:val="000000" w:themeColor="text1"/>
          <w:sz w:val="22"/>
          <w:szCs w:val="22"/>
        </w:rPr>
        <w:t xml:space="preserve">ya figura como demandada en el proceso de referencia, de todos modos puede ser vinculada también bajo la figura del llamamiento en garantía, tal como se hace mediante el presente escrito, pues por un lado, en este caso se le está vinculando </w:t>
      </w:r>
      <w:r w:rsidR="002D4BCD" w:rsidRPr="004F5E13">
        <w:rPr>
          <w:rFonts w:ascii="Arial" w:hAnsi="Arial" w:cs="Arial"/>
          <w:color w:val="000000" w:themeColor="text1"/>
          <w:sz w:val="22"/>
          <w:szCs w:val="22"/>
        </w:rPr>
        <w:t>para que salga ante la protección del patrimonio del conductor autorizado</w:t>
      </w:r>
      <w:r w:rsidRPr="004F5E13">
        <w:rPr>
          <w:rFonts w:ascii="Arial" w:hAnsi="Arial" w:cs="Arial"/>
          <w:color w:val="000000" w:themeColor="text1"/>
          <w:sz w:val="22"/>
          <w:szCs w:val="22"/>
        </w:rPr>
        <w:t>, ante un eventual fallo condenatorio; y por otro lado, como ya se vio, se cumplen los supuestos de hecho y de derecho contenidos  en el precitado artículo 64 procesal, pues sin duda esa entidad tiene un vínculo sustancial sobre el cual deberá decidirse en sentencia.</w:t>
      </w:r>
    </w:p>
    <w:p w14:paraId="5DD34F88" w14:textId="77777777" w:rsidR="002E79B1" w:rsidRPr="004F5E13" w:rsidRDefault="002E79B1" w:rsidP="004F5E13">
      <w:pPr>
        <w:spacing w:line="360" w:lineRule="auto"/>
        <w:ind w:right="20"/>
        <w:jc w:val="both"/>
        <w:rPr>
          <w:rFonts w:ascii="Arial" w:hAnsi="Arial" w:cs="Arial"/>
          <w:color w:val="FF0000"/>
          <w:sz w:val="22"/>
          <w:szCs w:val="22"/>
        </w:rPr>
      </w:pPr>
    </w:p>
    <w:p w14:paraId="0E9EF00C" w14:textId="77777777" w:rsidR="002E79B1" w:rsidRPr="004F5E13" w:rsidRDefault="002E79B1" w:rsidP="004F5E13">
      <w:pPr>
        <w:pStyle w:val="Prrafodelista"/>
        <w:numPr>
          <w:ilvl w:val="0"/>
          <w:numId w:val="11"/>
        </w:numPr>
        <w:spacing w:line="360" w:lineRule="auto"/>
        <w:ind w:right="20"/>
        <w:jc w:val="center"/>
        <w:rPr>
          <w:rFonts w:ascii="Arial" w:hAnsi="Arial" w:cs="Arial"/>
          <w:b/>
          <w:color w:val="000000" w:themeColor="text1"/>
          <w:sz w:val="22"/>
          <w:szCs w:val="22"/>
          <w:u w:val="single"/>
        </w:rPr>
      </w:pPr>
      <w:r w:rsidRPr="004F5E13">
        <w:rPr>
          <w:rFonts w:ascii="Arial" w:hAnsi="Arial" w:cs="Arial"/>
          <w:b/>
          <w:color w:val="000000" w:themeColor="text1"/>
          <w:sz w:val="22"/>
          <w:szCs w:val="22"/>
          <w:u w:val="single"/>
        </w:rPr>
        <w:t>MEDIOS DE PRUEBA</w:t>
      </w:r>
    </w:p>
    <w:p w14:paraId="026BB575" w14:textId="77777777" w:rsidR="002E79B1" w:rsidRPr="004F5E13" w:rsidRDefault="002E79B1" w:rsidP="004F5E13">
      <w:pPr>
        <w:pStyle w:val="Prrafodelista"/>
        <w:spacing w:line="360" w:lineRule="auto"/>
        <w:ind w:left="1080" w:right="20"/>
        <w:rPr>
          <w:rFonts w:ascii="Arial" w:hAnsi="Arial" w:cs="Arial"/>
          <w:b/>
          <w:color w:val="000000" w:themeColor="text1"/>
          <w:sz w:val="22"/>
          <w:szCs w:val="22"/>
        </w:rPr>
      </w:pPr>
    </w:p>
    <w:p w14:paraId="791D0CB6" w14:textId="77777777" w:rsidR="002E79B1" w:rsidRPr="004F5E13" w:rsidRDefault="002E79B1" w:rsidP="004F5E13">
      <w:pPr>
        <w:pStyle w:val="Prrafodelista"/>
        <w:numPr>
          <w:ilvl w:val="0"/>
          <w:numId w:val="13"/>
        </w:numPr>
        <w:spacing w:line="360" w:lineRule="auto"/>
        <w:jc w:val="both"/>
        <w:rPr>
          <w:rFonts w:ascii="Arial" w:hAnsi="Arial" w:cs="Arial"/>
          <w:b/>
          <w:color w:val="000000" w:themeColor="text1"/>
          <w:sz w:val="22"/>
          <w:szCs w:val="22"/>
        </w:rPr>
      </w:pPr>
      <w:r w:rsidRPr="004F5E13">
        <w:rPr>
          <w:rFonts w:ascii="Arial" w:hAnsi="Arial" w:cs="Arial"/>
          <w:b/>
          <w:color w:val="000000" w:themeColor="text1"/>
          <w:sz w:val="22"/>
          <w:szCs w:val="22"/>
        </w:rPr>
        <w:t>DOCUMENTALES.</w:t>
      </w:r>
    </w:p>
    <w:p w14:paraId="6A7D9FB2" w14:textId="77777777" w:rsidR="002E79B1" w:rsidRPr="004F5E13" w:rsidRDefault="002E79B1" w:rsidP="004F5E13">
      <w:pPr>
        <w:spacing w:line="360" w:lineRule="auto"/>
        <w:jc w:val="both"/>
        <w:rPr>
          <w:rFonts w:ascii="Arial" w:hAnsi="Arial" w:cs="Arial"/>
          <w:color w:val="000000" w:themeColor="text1"/>
          <w:sz w:val="22"/>
          <w:szCs w:val="22"/>
        </w:rPr>
      </w:pPr>
    </w:p>
    <w:p w14:paraId="70647110" w14:textId="15D75A81" w:rsidR="002467B1" w:rsidRPr="004F5E13" w:rsidRDefault="002467B1" w:rsidP="004F5E13">
      <w:pPr>
        <w:pStyle w:val="Prrafodelista"/>
        <w:numPr>
          <w:ilvl w:val="1"/>
          <w:numId w:val="14"/>
        </w:numPr>
        <w:spacing w:line="360" w:lineRule="auto"/>
        <w:jc w:val="both"/>
        <w:rPr>
          <w:rFonts w:ascii="Arial" w:eastAsia="Arial" w:hAnsi="Arial" w:cs="Arial"/>
          <w:color w:val="000000" w:themeColor="text1"/>
          <w:sz w:val="22"/>
          <w:szCs w:val="22"/>
        </w:rPr>
      </w:pPr>
      <w:r w:rsidRPr="004F5E13">
        <w:rPr>
          <w:rFonts w:ascii="Arial" w:eastAsia="Arial" w:hAnsi="Arial" w:cs="Arial"/>
          <w:color w:val="000000" w:themeColor="text1"/>
          <w:sz w:val="22"/>
          <w:szCs w:val="22"/>
        </w:rPr>
        <w:t xml:space="preserve">Copia de la </w:t>
      </w:r>
      <w:r w:rsidR="00846604" w:rsidRPr="004F5E13">
        <w:rPr>
          <w:rFonts w:ascii="Arial" w:hAnsi="Arial" w:cs="Arial"/>
          <w:color w:val="000000" w:themeColor="text1"/>
          <w:sz w:val="22"/>
          <w:szCs w:val="22"/>
          <w:lang w:bidi="es-ES"/>
        </w:rPr>
        <w:t>Póliza de Automóviles Colectiva Pesados-Semipesados No. 3416121002042</w:t>
      </w:r>
      <w:r w:rsidRPr="004F5E13">
        <w:rPr>
          <w:rFonts w:ascii="Arial" w:eastAsia="Arial" w:hAnsi="Arial" w:cs="Arial"/>
          <w:color w:val="000000" w:themeColor="text1"/>
          <w:sz w:val="22"/>
          <w:szCs w:val="22"/>
        </w:rPr>
        <w:t xml:space="preserve">, junto con su condicionado general y particular. </w:t>
      </w:r>
      <w:r w:rsidR="000C6907" w:rsidRPr="004F5E13">
        <w:rPr>
          <w:rFonts w:ascii="Arial" w:eastAsia="Arial" w:hAnsi="Arial" w:cs="Arial"/>
          <w:color w:val="000000" w:themeColor="text1"/>
          <w:sz w:val="22"/>
          <w:szCs w:val="22"/>
        </w:rPr>
        <w:tab/>
      </w:r>
    </w:p>
    <w:p w14:paraId="58526740" w14:textId="04DC2AB6" w:rsidR="002E79B1" w:rsidRPr="004F5E13" w:rsidRDefault="002E79B1" w:rsidP="004F5E13">
      <w:pPr>
        <w:pStyle w:val="Prrafodelista"/>
        <w:numPr>
          <w:ilvl w:val="1"/>
          <w:numId w:val="14"/>
        </w:numPr>
        <w:spacing w:line="360" w:lineRule="auto"/>
        <w:jc w:val="both"/>
        <w:rPr>
          <w:rFonts w:ascii="Arial" w:hAnsi="Arial" w:cs="Arial"/>
          <w:color w:val="000000" w:themeColor="text1"/>
          <w:sz w:val="22"/>
          <w:szCs w:val="22"/>
          <w:lang w:val="es-ES_tradnl"/>
        </w:rPr>
      </w:pPr>
      <w:r w:rsidRPr="004F5E13">
        <w:rPr>
          <w:rFonts w:ascii="Arial" w:eastAsia="Arial" w:hAnsi="Arial" w:cs="Arial"/>
          <w:color w:val="000000" w:themeColor="text1"/>
          <w:sz w:val="22"/>
          <w:szCs w:val="22"/>
        </w:rPr>
        <w:t xml:space="preserve">Certificado de Existencia y Representación Legal de </w:t>
      </w:r>
      <w:r w:rsidR="00616195" w:rsidRPr="004F5E13">
        <w:rPr>
          <w:rFonts w:ascii="Arial" w:hAnsi="Arial" w:cs="Arial"/>
          <w:b/>
          <w:bCs/>
          <w:color w:val="000000" w:themeColor="text1"/>
          <w:sz w:val="22"/>
          <w:szCs w:val="22"/>
          <w:lang w:val="es-ES_tradnl"/>
        </w:rPr>
        <w:t>MAPFRE SEGUROS GENERALES DE COLOMBIA S.A</w:t>
      </w:r>
      <w:r w:rsidRPr="004F5E13">
        <w:rPr>
          <w:rFonts w:ascii="Arial" w:eastAsia="Arial" w:hAnsi="Arial" w:cs="Arial"/>
          <w:b/>
          <w:bCs/>
          <w:color w:val="000000" w:themeColor="text1"/>
          <w:sz w:val="22"/>
          <w:szCs w:val="22"/>
        </w:rPr>
        <w:t>.</w:t>
      </w:r>
      <w:r w:rsidRPr="004F5E13">
        <w:rPr>
          <w:rFonts w:ascii="Arial" w:eastAsia="Arial" w:hAnsi="Arial" w:cs="Arial"/>
          <w:color w:val="000000" w:themeColor="text1"/>
          <w:sz w:val="22"/>
          <w:szCs w:val="22"/>
        </w:rPr>
        <w:t>, expedido por la Cámara de Comercio</w:t>
      </w:r>
      <w:r w:rsidR="00616195" w:rsidRPr="004F5E13">
        <w:rPr>
          <w:rFonts w:ascii="Arial" w:eastAsia="Arial" w:hAnsi="Arial" w:cs="Arial"/>
          <w:color w:val="000000" w:themeColor="text1"/>
          <w:sz w:val="22"/>
          <w:szCs w:val="22"/>
        </w:rPr>
        <w:t xml:space="preserve"> y la Superfinanciera</w:t>
      </w:r>
    </w:p>
    <w:p w14:paraId="39476B57" w14:textId="77777777" w:rsidR="002E79B1" w:rsidRPr="004F5E13" w:rsidRDefault="002E79B1" w:rsidP="004F5E13">
      <w:pPr>
        <w:spacing w:line="360" w:lineRule="auto"/>
        <w:contextualSpacing/>
        <w:jc w:val="both"/>
        <w:rPr>
          <w:rFonts w:ascii="Arial" w:hAnsi="Arial" w:cs="Arial"/>
          <w:color w:val="000000" w:themeColor="text1"/>
          <w:sz w:val="22"/>
          <w:szCs w:val="22"/>
        </w:rPr>
      </w:pPr>
    </w:p>
    <w:p w14:paraId="535AA04F" w14:textId="77777777" w:rsidR="002E79B1" w:rsidRPr="004F5E13" w:rsidRDefault="002E79B1" w:rsidP="004F5E13">
      <w:pPr>
        <w:pStyle w:val="Prrafodelista"/>
        <w:numPr>
          <w:ilvl w:val="0"/>
          <w:numId w:val="11"/>
        </w:numPr>
        <w:spacing w:line="360" w:lineRule="auto"/>
        <w:jc w:val="center"/>
        <w:rPr>
          <w:rFonts w:ascii="Arial" w:eastAsiaTheme="minorEastAsia" w:hAnsi="Arial" w:cs="Arial"/>
          <w:b/>
          <w:bCs/>
          <w:iCs/>
          <w:color w:val="000000" w:themeColor="text1"/>
          <w:sz w:val="22"/>
          <w:szCs w:val="22"/>
        </w:rPr>
      </w:pPr>
      <w:r w:rsidRPr="004F5E13">
        <w:rPr>
          <w:rFonts w:ascii="Arial" w:eastAsiaTheme="minorEastAsia" w:hAnsi="Arial" w:cs="Arial"/>
          <w:b/>
          <w:bCs/>
          <w:iCs/>
          <w:color w:val="000000" w:themeColor="text1"/>
          <w:sz w:val="22"/>
          <w:szCs w:val="22"/>
        </w:rPr>
        <w:t>ANEXOS</w:t>
      </w:r>
    </w:p>
    <w:p w14:paraId="56C4DDB9" w14:textId="77777777" w:rsidR="002E79B1" w:rsidRPr="004F5E13" w:rsidRDefault="002E79B1" w:rsidP="004F5E13">
      <w:pPr>
        <w:spacing w:line="360" w:lineRule="auto"/>
        <w:jc w:val="both"/>
        <w:rPr>
          <w:rFonts w:ascii="Arial" w:hAnsi="Arial" w:cs="Arial"/>
          <w:b/>
          <w:color w:val="000000" w:themeColor="text1"/>
          <w:sz w:val="22"/>
          <w:szCs w:val="22"/>
        </w:rPr>
      </w:pPr>
      <w:r w:rsidRPr="004F5E13">
        <w:rPr>
          <w:rFonts w:ascii="Arial" w:hAnsi="Arial" w:cs="Arial"/>
          <w:b/>
          <w:color w:val="000000" w:themeColor="text1"/>
          <w:sz w:val="22"/>
          <w:szCs w:val="22"/>
        </w:rPr>
        <w:tab/>
      </w:r>
    </w:p>
    <w:p w14:paraId="597AF90B" w14:textId="77777777" w:rsidR="002E79B1" w:rsidRPr="004F5E13" w:rsidRDefault="002E79B1" w:rsidP="004F5E13">
      <w:pPr>
        <w:pStyle w:val="Prrafodelista"/>
        <w:numPr>
          <w:ilvl w:val="0"/>
          <w:numId w:val="15"/>
        </w:numPr>
        <w:tabs>
          <w:tab w:val="left" w:pos="1425"/>
        </w:tabs>
        <w:spacing w:line="360" w:lineRule="auto"/>
        <w:ind w:left="357" w:hanging="357"/>
        <w:rPr>
          <w:rFonts w:ascii="Arial" w:hAnsi="Arial" w:cs="Arial"/>
          <w:color w:val="000000" w:themeColor="text1"/>
          <w:sz w:val="22"/>
          <w:szCs w:val="22"/>
        </w:rPr>
      </w:pPr>
      <w:r w:rsidRPr="004F5E13">
        <w:rPr>
          <w:rFonts w:ascii="Arial" w:hAnsi="Arial" w:cs="Arial"/>
          <w:color w:val="000000" w:themeColor="text1"/>
          <w:sz w:val="22"/>
          <w:szCs w:val="22"/>
        </w:rPr>
        <w:t xml:space="preserve">Documentos incorporados en el acápite de pruebas. </w:t>
      </w:r>
    </w:p>
    <w:p w14:paraId="5DB0F7FB" w14:textId="46945A76" w:rsidR="002E79B1" w:rsidRPr="004F5E13" w:rsidRDefault="002E79B1" w:rsidP="004F5E13">
      <w:pPr>
        <w:pStyle w:val="Prrafodelista"/>
        <w:numPr>
          <w:ilvl w:val="0"/>
          <w:numId w:val="15"/>
        </w:numPr>
        <w:tabs>
          <w:tab w:val="left" w:pos="1425"/>
        </w:tabs>
        <w:spacing w:line="360" w:lineRule="auto"/>
        <w:ind w:left="357" w:hanging="357"/>
        <w:rPr>
          <w:rFonts w:ascii="Arial" w:hAnsi="Arial" w:cs="Arial"/>
          <w:color w:val="000000" w:themeColor="text1"/>
          <w:sz w:val="22"/>
          <w:szCs w:val="22"/>
        </w:rPr>
      </w:pPr>
      <w:r w:rsidRPr="004F5E13">
        <w:rPr>
          <w:rFonts w:ascii="Arial" w:hAnsi="Arial" w:cs="Arial"/>
          <w:color w:val="000000" w:themeColor="text1"/>
          <w:sz w:val="22"/>
          <w:szCs w:val="22"/>
        </w:rPr>
        <w:t>Poder Especial otorgado al suscrito</w:t>
      </w:r>
      <w:r w:rsidR="000C6907" w:rsidRPr="004F5E13">
        <w:rPr>
          <w:rFonts w:ascii="Arial" w:hAnsi="Arial" w:cs="Arial"/>
          <w:color w:val="000000" w:themeColor="text1"/>
          <w:sz w:val="22"/>
          <w:szCs w:val="22"/>
        </w:rPr>
        <w:t xml:space="preserve"> que ya obra en el expediente</w:t>
      </w:r>
      <w:r w:rsidRPr="004F5E13">
        <w:rPr>
          <w:rFonts w:ascii="Arial" w:hAnsi="Arial" w:cs="Arial"/>
          <w:color w:val="000000" w:themeColor="text1"/>
          <w:sz w:val="22"/>
          <w:szCs w:val="22"/>
        </w:rPr>
        <w:t xml:space="preserve">. </w:t>
      </w:r>
    </w:p>
    <w:p w14:paraId="692641FB" w14:textId="77777777" w:rsidR="002E79B1" w:rsidRPr="004F5E13" w:rsidRDefault="002E79B1" w:rsidP="004F5E13">
      <w:pPr>
        <w:tabs>
          <w:tab w:val="left" w:pos="1425"/>
        </w:tabs>
        <w:spacing w:line="360" w:lineRule="auto"/>
        <w:jc w:val="both"/>
        <w:rPr>
          <w:rFonts w:ascii="Arial" w:hAnsi="Arial" w:cs="Arial"/>
          <w:color w:val="000000" w:themeColor="text1"/>
          <w:sz w:val="22"/>
          <w:szCs w:val="22"/>
        </w:rPr>
      </w:pPr>
    </w:p>
    <w:p w14:paraId="7BBE264D" w14:textId="77777777" w:rsidR="002E79B1" w:rsidRPr="004F5E13" w:rsidRDefault="002E79B1" w:rsidP="004F5E13">
      <w:pPr>
        <w:pStyle w:val="Prrafodelista"/>
        <w:numPr>
          <w:ilvl w:val="0"/>
          <w:numId w:val="11"/>
        </w:numPr>
        <w:spacing w:line="360" w:lineRule="auto"/>
        <w:jc w:val="center"/>
        <w:rPr>
          <w:rFonts w:ascii="Arial" w:eastAsiaTheme="minorEastAsia" w:hAnsi="Arial" w:cs="Arial"/>
          <w:b/>
          <w:bCs/>
          <w:color w:val="000000" w:themeColor="text1"/>
          <w:sz w:val="22"/>
          <w:szCs w:val="22"/>
        </w:rPr>
      </w:pPr>
      <w:r w:rsidRPr="004F5E13">
        <w:rPr>
          <w:rFonts w:ascii="Arial" w:eastAsiaTheme="minorEastAsia" w:hAnsi="Arial" w:cs="Arial"/>
          <w:b/>
          <w:bCs/>
          <w:color w:val="000000" w:themeColor="text1"/>
          <w:sz w:val="22"/>
          <w:szCs w:val="22"/>
        </w:rPr>
        <w:t xml:space="preserve">NOTIFICACIONES </w:t>
      </w:r>
    </w:p>
    <w:p w14:paraId="48D05C4C" w14:textId="77777777" w:rsidR="002E79B1" w:rsidRPr="004F5E13" w:rsidRDefault="002E79B1" w:rsidP="004F5E13">
      <w:pPr>
        <w:spacing w:line="360" w:lineRule="auto"/>
        <w:jc w:val="center"/>
        <w:rPr>
          <w:rFonts w:ascii="Arial" w:eastAsia="Arial" w:hAnsi="Arial" w:cs="Arial"/>
          <w:b/>
          <w:color w:val="000000" w:themeColor="text1"/>
          <w:sz w:val="22"/>
          <w:szCs w:val="22"/>
        </w:rPr>
      </w:pPr>
    </w:p>
    <w:p w14:paraId="19086238" w14:textId="1D0758A6" w:rsidR="000C6907" w:rsidRPr="004F5E13" w:rsidRDefault="00507ECD" w:rsidP="004F5E13">
      <w:pPr>
        <w:pStyle w:val="Prrafodelista"/>
        <w:widowControl w:val="0"/>
        <w:numPr>
          <w:ilvl w:val="0"/>
          <w:numId w:val="20"/>
        </w:numPr>
        <w:autoSpaceDE w:val="0"/>
        <w:autoSpaceDN w:val="0"/>
        <w:spacing w:line="360" w:lineRule="auto"/>
        <w:jc w:val="both"/>
        <w:textAlignment w:val="baseline"/>
        <w:rPr>
          <w:rFonts w:ascii="Arial" w:hAnsi="Arial" w:cs="Arial"/>
          <w:b/>
          <w:bCs/>
          <w:color w:val="000000" w:themeColor="text1"/>
          <w:sz w:val="22"/>
          <w:szCs w:val="22"/>
          <w:lang w:val="es-ES_tradnl"/>
        </w:rPr>
      </w:pPr>
      <w:r w:rsidRPr="004F5E13">
        <w:rPr>
          <w:rFonts w:ascii="Arial" w:hAnsi="Arial" w:cs="Arial"/>
          <w:color w:val="000000" w:themeColor="text1"/>
          <w:sz w:val="22"/>
          <w:szCs w:val="22"/>
          <w:lang w:val="es-ES_tradnl"/>
        </w:rPr>
        <w:t xml:space="preserve">El llamado </w:t>
      </w:r>
      <w:r w:rsidR="000C6907" w:rsidRPr="004F5E13">
        <w:rPr>
          <w:rFonts w:ascii="Arial" w:hAnsi="Arial" w:cs="Arial"/>
          <w:b/>
          <w:bCs/>
          <w:color w:val="000000" w:themeColor="text1"/>
          <w:sz w:val="22"/>
          <w:szCs w:val="22"/>
          <w:lang w:val="es-ES_tradnl"/>
        </w:rPr>
        <w:t xml:space="preserve">MAPFRE SEGUROS GENERALES DE COLOMBIA S.A. </w:t>
      </w:r>
      <w:r w:rsidRPr="004F5E13">
        <w:rPr>
          <w:rFonts w:ascii="Arial" w:hAnsi="Arial" w:cs="Arial"/>
          <w:color w:val="000000" w:themeColor="text1"/>
          <w:sz w:val="22"/>
          <w:szCs w:val="22"/>
          <w:lang w:val="es-ES_tradnl"/>
        </w:rPr>
        <w:t xml:space="preserve">recibe notificaciones en la dirección: </w:t>
      </w:r>
      <w:r w:rsidR="000C6907" w:rsidRPr="004F5E13">
        <w:rPr>
          <w:rFonts w:ascii="Arial" w:hAnsi="Arial" w:cs="Arial"/>
          <w:color w:val="000000" w:themeColor="text1"/>
          <w:sz w:val="22"/>
          <w:szCs w:val="22"/>
          <w:lang w:val="es-ES_tradnl"/>
        </w:rPr>
        <w:t>Carrera 15 No. 91 46</w:t>
      </w:r>
      <w:r w:rsidRPr="004F5E13">
        <w:rPr>
          <w:rFonts w:ascii="Arial" w:hAnsi="Arial" w:cs="Arial"/>
          <w:color w:val="000000" w:themeColor="text1"/>
          <w:sz w:val="22"/>
          <w:szCs w:val="22"/>
          <w:lang w:val="es-ES_tradnl"/>
        </w:rPr>
        <w:t xml:space="preserve">, Bogotá, D.C. y Correo electrónico: </w:t>
      </w:r>
      <w:r w:rsidR="000C6907" w:rsidRPr="004F5E13">
        <w:rPr>
          <w:rFonts w:ascii="Arial" w:hAnsi="Arial" w:cs="Arial"/>
          <w:color w:val="000000" w:themeColor="text1"/>
          <w:sz w:val="22"/>
          <w:szCs w:val="22"/>
        </w:rPr>
        <w:t>njudiciales@mapfre.com.co</w:t>
      </w:r>
    </w:p>
    <w:p w14:paraId="3227B1CA" w14:textId="77777777" w:rsidR="000C6907" w:rsidRPr="004F5E13" w:rsidRDefault="000C6907" w:rsidP="004F5E13">
      <w:pPr>
        <w:pStyle w:val="Prrafodelista"/>
        <w:numPr>
          <w:ilvl w:val="0"/>
          <w:numId w:val="18"/>
        </w:numPr>
        <w:wordWrap w:val="0"/>
        <w:spacing w:line="360" w:lineRule="auto"/>
        <w:textAlignment w:val="baseline"/>
        <w:rPr>
          <w:rFonts w:ascii="Arial" w:hAnsi="Arial" w:cs="Arial"/>
          <w:sz w:val="22"/>
          <w:szCs w:val="22"/>
          <w:lang w:val="es-ES_tradnl"/>
        </w:rPr>
      </w:pPr>
      <w:r w:rsidRPr="004F5E13">
        <w:rPr>
          <w:rFonts w:ascii="Arial" w:hAnsi="Arial" w:cs="Arial"/>
          <w:sz w:val="22"/>
          <w:szCs w:val="22"/>
        </w:rPr>
        <w:t xml:space="preserve">Mi representado en la Carrera 52 a No. 21 a -20, barrio las Palmas, de la ciudad de Neiva-Huila y, al correo </w:t>
      </w:r>
      <w:r w:rsidRPr="004F5E13">
        <w:rPr>
          <w:rFonts w:ascii="Arial" w:hAnsi="Arial" w:cs="Arial"/>
          <w:sz w:val="22"/>
          <w:szCs w:val="22"/>
          <w:lang w:val="es-ES_tradnl"/>
        </w:rPr>
        <w:t xml:space="preserve">electrónico: </w:t>
      </w:r>
      <w:hyperlink r:id="rId13" w:history="1">
        <w:r w:rsidRPr="004F5E13">
          <w:rPr>
            <w:rStyle w:val="Hipervnculo"/>
            <w:rFonts w:ascii="Arial" w:hAnsi="Arial" w:cs="Arial"/>
            <w:sz w:val="22"/>
            <w:szCs w:val="22"/>
            <w:bdr w:val="none" w:sz="0" w:space="0" w:color="auto" w:frame="1"/>
            <w:lang w:val="es-CO" w:eastAsia="es-CO"/>
          </w:rPr>
          <w:t>JOHN156564@gmail.com</w:t>
        </w:r>
      </w:hyperlink>
      <w:r w:rsidRPr="004F5E13">
        <w:rPr>
          <w:rFonts w:ascii="Arial" w:hAnsi="Arial" w:cs="Arial"/>
          <w:sz w:val="22"/>
          <w:szCs w:val="22"/>
          <w:bdr w:val="none" w:sz="0" w:space="0" w:color="auto" w:frame="1"/>
          <w:lang w:val="es-CO" w:eastAsia="es-CO"/>
        </w:rPr>
        <w:t xml:space="preserve"> </w:t>
      </w:r>
    </w:p>
    <w:p w14:paraId="37DC66FA" w14:textId="77777777" w:rsidR="000C6907" w:rsidRPr="004F5E13" w:rsidRDefault="000C6907" w:rsidP="004F5E13">
      <w:pPr>
        <w:pStyle w:val="Prrafodelista"/>
        <w:widowControl w:val="0"/>
        <w:numPr>
          <w:ilvl w:val="0"/>
          <w:numId w:val="18"/>
        </w:numPr>
        <w:tabs>
          <w:tab w:val="left" w:pos="0"/>
        </w:tabs>
        <w:autoSpaceDE w:val="0"/>
        <w:autoSpaceDN w:val="0"/>
        <w:spacing w:line="360" w:lineRule="auto"/>
        <w:jc w:val="both"/>
        <w:rPr>
          <w:rFonts w:ascii="Arial" w:hAnsi="Arial" w:cs="Arial"/>
          <w:sz w:val="22"/>
          <w:szCs w:val="22"/>
        </w:rPr>
      </w:pPr>
      <w:r w:rsidRPr="004F5E13">
        <w:rPr>
          <w:rFonts w:ascii="Arial" w:hAnsi="Arial" w:cs="Arial"/>
          <w:sz w:val="22"/>
          <w:szCs w:val="22"/>
        </w:rPr>
        <w:t xml:space="preserve">Al suscrito en la Carrera 11A No. 94 A – 23, Oficina 201, de la ciudad de Bogotá y en la dirección electrónica: </w:t>
      </w:r>
      <w:hyperlink r:id="rId14" w:history="1">
        <w:r w:rsidRPr="004F5E13">
          <w:rPr>
            <w:rStyle w:val="Hipervnculo"/>
            <w:rFonts w:ascii="Arial" w:eastAsiaTheme="minorHAnsi" w:hAnsi="Arial" w:cs="Arial"/>
            <w:sz w:val="22"/>
            <w:szCs w:val="22"/>
            <w:lang w:val="es-CO"/>
          </w:rPr>
          <w:t xml:space="preserve">santiagolico@hotmail.com  </w:t>
        </w:r>
      </w:hyperlink>
      <w:r w:rsidRPr="004F5E13">
        <w:rPr>
          <w:rFonts w:ascii="Arial" w:eastAsiaTheme="minorHAnsi" w:hAnsi="Arial" w:cs="Arial"/>
          <w:sz w:val="22"/>
          <w:szCs w:val="22"/>
          <w:lang w:val="es-CO"/>
        </w:rPr>
        <w:t xml:space="preserve"> </w:t>
      </w:r>
    </w:p>
    <w:p w14:paraId="1D67616F" w14:textId="77777777" w:rsidR="000C6907" w:rsidRPr="004F5E13" w:rsidRDefault="000C6907" w:rsidP="004F5E13">
      <w:pPr>
        <w:spacing w:line="360" w:lineRule="auto"/>
        <w:contextualSpacing/>
        <w:jc w:val="both"/>
        <w:rPr>
          <w:rFonts w:ascii="Arial" w:eastAsia="MS Mincho" w:hAnsi="Arial" w:cs="Arial"/>
          <w:bCs/>
          <w:sz w:val="22"/>
          <w:szCs w:val="22"/>
          <w:lang w:val="es-ES_tradnl"/>
        </w:rPr>
      </w:pPr>
    </w:p>
    <w:p w14:paraId="2211A649" w14:textId="77777777" w:rsidR="000C6907" w:rsidRPr="004F5E13" w:rsidRDefault="000C6907" w:rsidP="004F5E13">
      <w:pPr>
        <w:spacing w:line="360" w:lineRule="auto"/>
        <w:jc w:val="both"/>
        <w:textAlignment w:val="baseline"/>
        <w:rPr>
          <w:rFonts w:ascii="Arial" w:hAnsi="Arial" w:cs="Arial"/>
          <w:bCs/>
          <w:sz w:val="22"/>
          <w:szCs w:val="22"/>
        </w:rPr>
      </w:pPr>
      <w:r w:rsidRPr="004F5E13">
        <w:rPr>
          <w:rFonts w:ascii="Arial" w:hAnsi="Arial" w:cs="Arial"/>
          <w:bCs/>
          <w:sz w:val="22"/>
          <w:szCs w:val="22"/>
        </w:rPr>
        <w:t xml:space="preserve">Cordialmente, </w:t>
      </w:r>
    </w:p>
    <w:p w14:paraId="1A24F286" w14:textId="77777777" w:rsidR="000C6907" w:rsidRPr="004F5E13" w:rsidRDefault="000C6907" w:rsidP="004F5E13">
      <w:pPr>
        <w:spacing w:line="360" w:lineRule="auto"/>
        <w:jc w:val="both"/>
        <w:textAlignment w:val="baseline"/>
        <w:rPr>
          <w:rFonts w:ascii="Arial" w:hAnsi="Arial" w:cs="Arial"/>
          <w:bCs/>
          <w:sz w:val="22"/>
          <w:szCs w:val="22"/>
        </w:rPr>
      </w:pPr>
    </w:p>
    <w:p w14:paraId="1678B468" w14:textId="77777777" w:rsidR="000C6907" w:rsidRPr="004F5E13" w:rsidRDefault="000C6907" w:rsidP="004F5E13">
      <w:pPr>
        <w:spacing w:line="360" w:lineRule="auto"/>
        <w:jc w:val="both"/>
        <w:textAlignment w:val="baseline"/>
        <w:rPr>
          <w:rFonts w:ascii="Arial" w:eastAsia="MS Mincho" w:hAnsi="Arial" w:cs="Arial"/>
          <w:bCs/>
          <w:sz w:val="22"/>
          <w:szCs w:val="22"/>
          <w:lang w:val="es-ES_tradnl"/>
        </w:rPr>
      </w:pPr>
      <w:r w:rsidRPr="004F5E13">
        <w:rPr>
          <w:rFonts w:ascii="Arial" w:hAnsi="Arial" w:cs="Arial"/>
          <w:noProof/>
          <w:sz w:val="22"/>
          <w:szCs w:val="22"/>
        </w:rPr>
        <w:drawing>
          <wp:inline distT="0" distB="0" distL="0" distR="0" wp14:anchorId="36385F00" wp14:editId="2BA15C77">
            <wp:extent cx="3431969" cy="1139133"/>
            <wp:effectExtent l="0" t="0" r="0" b="4445"/>
            <wp:docPr id="1326741992" name="Imagen 132674199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pic:cNvPicPr>
                  </pic:nvPicPr>
                  <pic:blipFill rotWithShape="1">
                    <a:blip r:embed="rId15">
                      <a:extLst>
                        <a:ext uri="{28A0092B-C50C-407E-A947-70E740481C1C}">
                          <a14:useLocalDpi xmlns:a14="http://schemas.microsoft.com/office/drawing/2010/main" val="0"/>
                        </a:ext>
                      </a:extLst>
                    </a:blip>
                    <a:srcRect l="21172" t="38306" r="40102" b="28817"/>
                    <a:stretch/>
                  </pic:blipFill>
                  <pic:spPr bwMode="auto">
                    <a:xfrm>
                      <a:off x="0" y="0"/>
                      <a:ext cx="3494163" cy="1159776"/>
                    </a:xfrm>
                    <a:prstGeom prst="rect">
                      <a:avLst/>
                    </a:prstGeom>
                    <a:ln>
                      <a:noFill/>
                    </a:ln>
                    <a:extLst>
                      <a:ext uri="{53640926-AAD7-44D8-BBD7-CCE9431645EC}">
                        <a14:shadowObscured xmlns:a14="http://schemas.microsoft.com/office/drawing/2010/main"/>
                      </a:ext>
                    </a:extLst>
                  </pic:spPr>
                </pic:pic>
              </a:graphicData>
            </a:graphic>
          </wp:inline>
        </w:drawing>
      </w:r>
    </w:p>
    <w:p w14:paraId="1B8B400D" w14:textId="2FADB653" w:rsidR="00E75E13" w:rsidRPr="004F5E13" w:rsidRDefault="00E75E13" w:rsidP="004F5E13">
      <w:pPr>
        <w:spacing w:line="360" w:lineRule="auto"/>
        <w:jc w:val="both"/>
        <w:rPr>
          <w:rFonts w:ascii="Arial" w:eastAsia="Arial" w:hAnsi="Arial" w:cs="Arial"/>
          <w:color w:val="FF0000"/>
          <w:sz w:val="22"/>
          <w:szCs w:val="22"/>
          <w:lang w:val="es-ES"/>
        </w:rPr>
      </w:pPr>
    </w:p>
    <w:sectPr w:rsidR="00E75E13" w:rsidRPr="004F5E13" w:rsidSect="000643C9">
      <w:headerReference w:type="default" r:id="rId16"/>
      <w:footerReference w:type="default" r:id="rId17"/>
      <w:pgSz w:w="12240" w:h="20160" w:code="5"/>
      <w:pgMar w:top="1440" w:right="1440" w:bottom="1440" w:left="1440"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E755" w14:textId="77777777" w:rsidR="00054D13" w:rsidRDefault="00054D13" w:rsidP="0025591F">
      <w:r>
        <w:separator/>
      </w:r>
    </w:p>
  </w:endnote>
  <w:endnote w:type="continuationSeparator" w:id="0">
    <w:p w14:paraId="4BD8FC15" w14:textId="77777777" w:rsidR="00054D13" w:rsidRDefault="00054D13" w:rsidP="0025591F">
      <w:r>
        <w:continuationSeparator/>
      </w:r>
    </w:p>
  </w:endnote>
  <w:endnote w:type="continuationNotice" w:id="1">
    <w:p w14:paraId="15EFACB7" w14:textId="77777777" w:rsidR="00054D13" w:rsidRDefault="00054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2186" w14:textId="7447A87E" w:rsidR="00416F84" w:rsidRDefault="004A356B" w:rsidP="001464C5">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766232DB" wp14:editId="3045FD43">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7F717A" w14:textId="77777777"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66232DB" id="Rectángulo 5" o:spid="_x0000_s1026"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5B7F717A" w14:textId="77777777"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v:textbox>
              <w10:wrap anchorx="page" anchory="margin"/>
            </v:rect>
          </w:pict>
        </mc:Fallback>
      </mc:AlternateContent>
    </w:r>
  </w:p>
  <w:p w14:paraId="5A66302E" w14:textId="1D5329D5" w:rsidR="00763CA4" w:rsidRDefault="00763CA4" w:rsidP="00763CA4">
    <w:pPr>
      <w:jc w:val="right"/>
      <w:rPr>
        <w:rFonts w:ascii="Raleway" w:hAnsi="Raleway"/>
        <w:b/>
        <w:bCs/>
        <w:color w:val="222A35" w:themeColor="text2" w:themeShade="80"/>
        <w:sz w:val="16"/>
        <w:szCs w:val="16"/>
      </w:rPr>
    </w:pPr>
    <w:r>
      <w:rPr>
        <w:rFonts w:ascii="Raleway" w:hAnsi="Raleway"/>
        <w:b/>
        <w:bCs/>
        <w:color w:val="222A35" w:themeColor="text2" w:themeShade="80"/>
        <w:sz w:val="16"/>
        <w:szCs w:val="16"/>
      </w:rPr>
      <w:t>YVJD</w:t>
    </w:r>
    <w:r w:rsidRP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p>
  <w:p w14:paraId="43DFD9FC" w14:textId="29090734" w:rsidR="003F26B0" w:rsidRPr="00194DAC" w:rsidRDefault="00416F84" w:rsidP="00763CA4">
    <w:pPr>
      <w:jc w:val="right"/>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DBA7D3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7376" w14:textId="77777777" w:rsidR="00054D13" w:rsidRDefault="00054D13" w:rsidP="0025591F">
      <w:r>
        <w:separator/>
      </w:r>
    </w:p>
  </w:footnote>
  <w:footnote w:type="continuationSeparator" w:id="0">
    <w:p w14:paraId="1DD57182" w14:textId="77777777" w:rsidR="00054D13" w:rsidRDefault="00054D13" w:rsidP="0025591F">
      <w:r>
        <w:continuationSeparator/>
      </w:r>
    </w:p>
  </w:footnote>
  <w:footnote w:type="continuationNotice" w:id="1">
    <w:p w14:paraId="0CC0794A" w14:textId="77777777" w:rsidR="00054D13" w:rsidRDefault="00054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6D76" w14:textId="44C38087"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04C"/>
    <w:multiLevelType w:val="multilevel"/>
    <w:tmpl w:val="C79E9C4A"/>
    <w:lvl w:ilvl="0">
      <w:start w:val="1"/>
      <w:numFmt w:val="decimal"/>
      <w:lvlText w:val="%1."/>
      <w:lvlJc w:val="left"/>
      <w:pPr>
        <w:ind w:left="360" w:hanging="360"/>
      </w:pPr>
      <w:rPr>
        <w:rFonts w:eastAsia="Arial" w:hint="default"/>
        <w:color w:val="000000"/>
      </w:rPr>
    </w:lvl>
    <w:lvl w:ilvl="1">
      <w:start w:val="1"/>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 w15:restartNumberingAfterBreak="0">
    <w:nsid w:val="0BEF1238"/>
    <w:multiLevelType w:val="hybridMultilevel"/>
    <w:tmpl w:val="9342D1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F01B24"/>
    <w:multiLevelType w:val="hybridMultilevel"/>
    <w:tmpl w:val="AF8AB7AC"/>
    <w:lvl w:ilvl="0" w:tplc="0FD49CC4">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68364B1"/>
    <w:multiLevelType w:val="hybridMultilevel"/>
    <w:tmpl w:val="A0B6D3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D77FED"/>
    <w:multiLevelType w:val="multilevel"/>
    <w:tmpl w:val="01DA5DD2"/>
    <w:lvl w:ilvl="0">
      <w:start w:val="1"/>
      <w:numFmt w:val="decimal"/>
      <w:lvlText w:val="%1."/>
      <w:lvlJc w:val="left"/>
      <w:pPr>
        <w:ind w:left="644" w:hanging="360"/>
      </w:pPr>
      <w:rPr>
        <w:rFonts w:hint="default"/>
      </w:rPr>
    </w:lvl>
    <w:lvl w:ilvl="1">
      <w:start w:val="1"/>
      <w:numFmt w:val="decimal"/>
      <w:isLgl/>
      <w:lvlText w:val="%1.%2."/>
      <w:lvlJc w:val="left"/>
      <w:pPr>
        <w:ind w:left="1145" w:hanging="435"/>
      </w:pPr>
      <w:rPr>
        <w:rFonts w:ascii="Arial" w:hAnsi="Arial" w:cs="Arial" w:hint="default"/>
        <w:b/>
        <w:bCs/>
        <w:sz w:val="22"/>
        <w:szCs w:val="22"/>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F796E3E"/>
    <w:multiLevelType w:val="hybridMultilevel"/>
    <w:tmpl w:val="36B04684"/>
    <w:lvl w:ilvl="0" w:tplc="CB08A476">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587DFE"/>
    <w:multiLevelType w:val="hybridMultilevel"/>
    <w:tmpl w:val="B0706F9A"/>
    <w:lvl w:ilvl="0" w:tplc="B7A4C13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921177"/>
    <w:multiLevelType w:val="hybridMultilevel"/>
    <w:tmpl w:val="46F491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E33DAF"/>
    <w:multiLevelType w:val="hybridMultilevel"/>
    <w:tmpl w:val="650E3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EA4B92"/>
    <w:multiLevelType w:val="hybridMultilevel"/>
    <w:tmpl w:val="1A8CD654"/>
    <w:lvl w:ilvl="0" w:tplc="B92684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523C30"/>
    <w:multiLevelType w:val="hybridMultilevel"/>
    <w:tmpl w:val="470630A6"/>
    <w:lvl w:ilvl="0" w:tplc="6C6E192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F547BD"/>
    <w:multiLevelType w:val="hybridMultilevel"/>
    <w:tmpl w:val="66CE46F4"/>
    <w:lvl w:ilvl="0" w:tplc="808266A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6410695"/>
    <w:multiLevelType w:val="hybridMultilevel"/>
    <w:tmpl w:val="02C8F208"/>
    <w:lvl w:ilvl="0" w:tplc="5CEC64DE">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D0122C"/>
    <w:multiLevelType w:val="hybridMultilevel"/>
    <w:tmpl w:val="E4009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6486CCE"/>
    <w:multiLevelType w:val="hybridMultilevel"/>
    <w:tmpl w:val="1A5A61DE"/>
    <w:lvl w:ilvl="0" w:tplc="0080943A">
      <w:start w:val="1"/>
      <w:numFmt w:val="low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5"/>
  </w:num>
  <w:num w:numId="2">
    <w:abstractNumId w:val="3"/>
  </w:num>
  <w:num w:numId="3">
    <w:abstractNumId w:val="8"/>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1"/>
  </w:num>
  <w:num w:numId="12">
    <w:abstractNumId w:val="18"/>
  </w:num>
  <w:num w:numId="13">
    <w:abstractNumId w:val="5"/>
  </w:num>
  <w:num w:numId="14">
    <w:abstractNumId w:val="0"/>
  </w:num>
  <w:num w:numId="15">
    <w:abstractNumId w:val="17"/>
  </w:num>
  <w:num w:numId="16">
    <w:abstractNumId w:val="10"/>
  </w:num>
  <w:num w:numId="17">
    <w:abstractNumId w:val="7"/>
  </w:num>
  <w:num w:numId="18">
    <w:abstractNumId w:val="14"/>
  </w:num>
  <w:num w:numId="19">
    <w:abstractNumId w:val="1"/>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EEF"/>
    <w:rsid w:val="00006C28"/>
    <w:rsid w:val="00010382"/>
    <w:rsid w:val="00012EC8"/>
    <w:rsid w:val="00020CD6"/>
    <w:rsid w:val="000246AE"/>
    <w:rsid w:val="0003074C"/>
    <w:rsid w:val="0003111F"/>
    <w:rsid w:val="0003116B"/>
    <w:rsid w:val="00034918"/>
    <w:rsid w:val="000404BF"/>
    <w:rsid w:val="00050962"/>
    <w:rsid w:val="00054D13"/>
    <w:rsid w:val="00056017"/>
    <w:rsid w:val="0005779A"/>
    <w:rsid w:val="000643C9"/>
    <w:rsid w:val="00067A8D"/>
    <w:rsid w:val="0007680D"/>
    <w:rsid w:val="000836DA"/>
    <w:rsid w:val="00091381"/>
    <w:rsid w:val="000941B5"/>
    <w:rsid w:val="00094605"/>
    <w:rsid w:val="000949BE"/>
    <w:rsid w:val="0009709A"/>
    <w:rsid w:val="00097471"/>
    <w:rsid w:val="000A03A6"/>
    <w:rsid w:val="000A6F74"/>
    <w:rsid w:val="000B6C73"/>
    <w:rsid w:val="000C2462"/>
    <w:rsid w:val="000C2640"/>
    <w:rsid w:val="000C2815"/>
    <w:rsid w:val="000C6907"/>
    <w:rsid w:val="000C7825"/>
    <w:rsid w:val="000D20E5"/>
    <w:rsid w:val="000D4BFF"/>
    <w:rsid w:val="000D5F54"/>
    <w:rsid w:val="000D7E37"/>
    <w:rsid w:val="000F07E1"/>
    <w:rsid w:val="000F2EB6"/>
    <w:rsid w:val="000F389C"/>
    <w:rsid w:val="000F4666"/>
    <w:rsid w:val="000F6645"/>
    <w:rsid w:val="001042CA"/>
    <w:rsid w:val="00117116"/>
    <w:rsid w:val="0012198F"/>
    <w:rsid w:val="001219C0"/>
    <w:rsid w:val="00122E27"/>
    <w:rsid w:val="00124265"/>
    <w:rsid w:val="00137EB0"/>
    <w:rsid w:val="0014239E"/>
    <w:rsid w:val="0014326E"/>
    <w:rsid w:val="001464C5"/>
    <w:rsid w:val="00146D68"/>
    <w:rsid w:val="00151C0D"/>
    <w:rsid w:val="00152686"/>
    <w:rsid w:val="00156297"/>
    <w:rsid w:val="001574D9"/>
    <w:rsid w:val="00163F5C"/>
    <w:rsid w:val="00164179"/>
    <w:rsid w:val="00164D27"/>
    <w:rsid w:val="00166E66"/>
    <w:rsid w:val="00181531"/>
    <w:rsid w:val="00186202"/>
    <w:rsid w:val="00191A25"/>
    <w:rsid w:val="00191A42"/>
    <w:rsid w:val="001925A0"/>
    <w:rsid w:val="001926BA"/>
    <w:rsid w:val="00192B93"/>
    <w:rsid w:val="00194DAC"/>
    <w:rsid w:val="001A1D0C"/>
    <w:rsid w:val="001A4CEA"/>
    <w:rsid w:val="001B016A"/>
    <w:rsid w:val="001B12FF"/>
    <w:rsid w:val="001B2491"/>
    <w:rsid w:val="001C66E9"/>
    <w:rsid w:val="001C78A7"/>
    <w:rsid w:val="001C7D95"/>
    <w:rsid w:val="001D1D6B"/>
    <w:rsid w:val="001D35FE"/>
    <w:rsid w:val="001D5A78"/>
    <w:rsid w:val="001E0226"/>
    <w:rsid w:val="001E5C60"/>
    <w:rsid w:val="001F1B36"/>
    <w:rsid w:val="001F5C08"/>
    <w:rsid w:val="00201A40"/>
    <w:rsid w:val="00202C64"/>
    <w:rsid w:val="00202F11"/>
    <w:rsid w:val="0020565D"/>
    <w:rsid w:val="00213892"/>
    <w:rsid w:val="0023253E"/>
    <w:rsid w:val="002328EF"/>
    <w:rsid w:val="002333FE"/>
    <w:rsid w:val="00234F3F"/>
    <w:rsid w:val="002405A4"/>
    <w:rsid w:val="002467B1"/>
    <w:rsid w:val="00254260"/>
    <w:rsid w:val="002546B3"/>
    <w:rsid w:val="00254E27"/>
    <w:rsid w:val="0025591F"/>
    <w:rsid w:val="002572E9"/>
    <w:rsid w:val="00257696"/>
    <w:rsid w:val="00257D75"/>
    <w:rsid w:val="00262B40"/>
    <w:rsid w:val="00263412"/>
    <w:rsid w:val="00267DDC"/>
    <w:rsid w:val="00281D90"/>
    <w:rsid w:val="002823F6"/>
    <w:rsid w:val="002864F7"/>
    <w:rsid w:val="002868F6"/>
    <w:rsid w:val="002952EE"/>
    <w:rsid w:val="002967FB"/>
    <w:rsid w:val="00297130"/>
    <w:rsid w:val="00297768"/>
    <w:rsid w:val="002A11C5"/>
    <w:rsid w:val="002A46DD"/>
    <w:rsid w:val="002A4A3B"/>
    <w:rsid w:val="002A4B4E"/>
    <w:rsid w:val="002A4B5E"/>
    <w:rsid w:val="002A582C"/>
    <w:rsid w:val="002A7CF1"/>
    <w:rsid w:val="002A7FA6"/>
    <w:rsid w:val="002B2424"/>
    <w:rsid w:val="002B4737"/>
    <w:rsid w:val="002B5E76"/>
    <w:rsid w:val="002B6BD2"/>
    <w:rsid w:val="002C7257"/>
    <w:rsid w:val="002D02E2"/>
    <w:rsid w:val="002D2C95"/>
    <w:rsid w:val="002D4BCD"/>
    <w:rsid w:val="002E4971"/>
    <w:rsid w:val="002E79B1"/>
    <w:rsid w:val="002F1DB5"/>
    <w:rsid w:val="003032E4"/>
    <w:rsid w:val="00303E21"/>
    <w:rsid w:val="00304D14"/>
    <w:rsid w:val="00306A31"/>
    <w:rsid w:val="00314501"/>
    <w:rsid w:val="0032309E"/>
    <w:rsid w:val="00326495"/>
    <w:rsid w:val="00331390"/>
    <w:rsid w:val="00344E30"/>
    <w:rsid w:val="00345836"/>
    <w:rsid w:val="00352638"/>
    <w:rsid w:val="00355281"/>
    <w:rsid w:val="00357BF1"/>
    <w:rsid w:val="00363605"/>
    <w:rsid w:val="00372F0A"/>
    <w:rsid w:val="003732FE"/>
    <w:rsid w:val="00375AFE"/>
    <w:rsid w:val="00376C22"/>
    <w:rsid w:val="0039700D"/>
    <w:rsid w:val="003973ED"/>
    <w:rsid w:val="003A1578"/>
    <w:rsid w:val="003A247D"/>
    <w:rsid w:val="003A3FFB"/>
    <w:rsid w:val="003B13D6"/>
    <w:rsid w:val="003B3B3F"/>
    <w:rsid w:val="003B4B3C"/>
    <w:rsid w:val="003B5A12"/>
    <w:rsid w:val="003B65CC"/>
    <w:rsid w:val="003B71AB"/>
    <w:rsid w:val="003C0C70"/>
    <w:rsid w:val="003C426E"/>
    <w:rsid w:val="003C5BCE"/>
    <w:rsid w:val="003D3333"/>
    <w:rsid w:val="003D4E20"/>
    <w:rsid w:val="003D58F8"/>
    <w:rsid w:val="003D7900"/>
    <w:rsid w:val="003E047D"/>
    <w:rsid w:val="003E35DA"/>
    <w:rsid w:val="003F01FE"/>
    <w:rsid w:val="003F26B0"/>
    <w:rsid w:val="004005EE"/>
    <w:rsid w:val="00403456"/>
    <w:rsid w:val="00411832"/>
    <w:rsid w:val="004137EF"/>
    <w:rsid w:val="00413E44"/>
    <w:rsid w:val="00416F84"/>
    <w:rsid w:val="00420094"/>
    <w:rsid w:val="0042038F"/>
    <w:rsid w:val="00424222"/>
    <w:rsid w:val="0042497F"/>
    <w:rsid w:val="00426634"/>
    <w:rsid w:val="00427B2E"/>
    <w:rsid w:val="00430390"/>
    <w:rsid w:val="004308C3"/>
    <w:rsid w:val="00432807"/>
    <w:rsid w:val="00434A8E"/>
    <w:rsid w:val="0044143D"/>
    <w:rsid w:val="004430EE"/>
    <w:rsid w:val="00450694"/>
    <w:rsid w:val="00454CAA"/>
    <w:rsid w:val="0045539E"/>
    <w:rsid w:val="004575A5"/>
    <w:rsid w:val="00457EB8"/>
    <w:rsid w:val="00463A36"/>
    <w:rsid w:val="004657F5"/>
    <w:rsid w:val="004667BC"/>
    <w:rsid w:val="00466E9A"/>
    <w:rsid w:val="00470810"/>
    <w:rsid w:val="00472908"/>
    <w:rsid w:val="00472EA5"/>
    <w:rsid w:val="0048333A"/>
    <w:rsid w:val="00497939"/>
    <w:rsid w:val="004A2D8C"/>
    <w:rsid w:val="004A356B"/>
    <w:rsid w:val="004A3643"/>
    <w:rsid w:val="004A607C"/>
    <w:rsid w:val="004A74B6"/>
    <w:rsid w:val="004B0B25"/>
    <w:rsid w:val="004C01CE"/>
    <w:rsid w:val="004C12B5"/>
    <w:rsid w:val="004C48EC"/>
    <w:rsid w:val="004C6BAF"/>
    <w:rsid w:val="004E186F"/>
    <w:rsid w:val="004E286D"/>
    <w:rsid w:val="004E6CCF"/>
    <w:rsid w:val="004F40DD"/>
    <w:rsid w:val="004F5E13"/>
    <w:rsid w:val="004F771E"/>
    <w:rsid w:val="00504E50"/>
    <w:rsid w:val="00505F3C"/>
    <w:rsid w:val="00507ECD"/>
    <w:rsid w:val="00511F25"/>
    <w:rsid w:val="00514094"/>
    <w:rsid w:val="00514E23"/>
    <w:rsid w:val="00515042"/>
    <w:rsid w:val="005309E2"/>
    <w:rsid w:val="00532AFB"/>
    <w:rsid w:val="00533977"/>
    <w:rsid w:val="0053660A"/>
    <w:rsid w:val="00537BAF"/>
    <w:rsid w:val="005401E8"/>
    <w:rsid w:val="00543F6F"/>
    <w:rsid w:val="00544974"/>
    <w:rsid w:val="00547BD0"/>
    <w:rsid w:val="005573CE"/>
    <w:rsid w:val="00562A91"/>
    <w:rsid w:val="00565409"/>
    <w:rsid w:val="00570A61"/>
    <w:rsid w:val="005779FC"/>
    <w:rsid w:val="00582936"/>
    <w:rsid w:val="0058352A"/>
    <w:rsid w:val="00584885"/>
    <w:rsid w:val="00590B2F"/>
    <w:rsid w:val="00590B5D"/>
    <w:rsid w:val="00594A34"/>
    <w:rsid w:val="00596C66"/>
    <w:rsid w:val="005A19C8"/>
    <w:rsid w:val="005A3F2C"/>
    <w:rsid w:val="005A4E4E"/>
    <w:rsid w:val="005A6EA4"/>
    <w:rsid w:val="005B1BA6"/>
    <w:rsid w:val="005C2885"/>
    <w:rsid w:val="005C5C39"/>
    <w:rsid w:val="005D15C5"/>
    <w:rsid w:val="005D5E1C"/>
    <w:rsid w:val="005D7117"/>
    <w:rsid w:val="005D771A"/>
    <w:rsid w:val="005D7E18"/>
    <w:rsid w:val="005E1802"/>
    <w:rsid w:val="005E4AFD"/>
    <w:rsid w:val="005F0C92"/>
    <w:rsid w:val="005F0FCF"/>
    <w:rsid w:val="005F2B5F"/>
    <w:rsid w:val="005F4510"/>
    <w:rsid w:val="00602181"/>
    <w:rsid w:val="006039CE"/>
    <w:rsid w:val="00604B7E"/>
    <w:rsid w:val="006076A3"/>
    <w:rsid w:val="0061340A"/>
    <w:rsid w:val="006152DD"/>
    <w:rsid w:val="00615908"/>
    <w:rsid w:val="00616195"/>
    <w:rsid w:val="00622EB5"/>
    <w:rsid w:val="006278F9"/>
    <w:rsid w:val="00627FBB"/>
    <w:rsid w:val="00632184"/>
    <w:rsid w:val="00633547"/>
    <w:rsid w:val="00634792"/>
    <w:rsid w:val="00635B26"/>
    <w:rsid w:val="00637020"/>
    <w:rsid w:val="00642F5F"/>
    <w:rsid w:val="006520B8"/>
    <w:rsid w:val="00653C1C"/>
    <w:rsid w:val="0065423C"/>
    <w:rsid w:val="00665C8B"/>
    <w:rsid w:val="0067088F"/>
    <w:rsid w:val="00671D77"/>
    <w:rsid w:val="0067419E"/>
    <w:rsid w:val="00683F1D"/>
    <w:rsid w:val="00684320"/>
    <w:rsid w:val="00684E05"/>
    <w:rsid w:val="006877A8"/>
    <w:rsid w:val="0069070A"/>
    <w:rsid w:val="00695EAA"/>
    <w:rsid w:val="0069661D"/>
    <w:rsid w:val="00697518"/>
    <w:rsid w:val="006A649E"/>
    <w:rsid w:val="006A7C53"/>
    <w:rsid w:val="006B6626"/>
    <w:rsid w:val="006C18C5"/>
    <w:rsid w:val="006C49BB"/>
    <w:rsid w:val="006C7BCA"/>
    <w:rsid w:val="006D3896"/>
    <w:rsid w:val="006F2A26"/>
    <w:rsid w:val="006F3F7B"/>
    <w:rsid w:val="006F73BD"/>
    <w:rsid w:val="00701E3B"/>
    <w:rsid w:val="007127D8"/>
    <w:rsid w:val="00712A26"/>
    <w:rsid w:val="00713B12"/>
    <w:rsid w:val="00713E58"/>
    <w:rsid w:val="00714BDD"/>
    <w:rsid w:val="00726A01"/>
    <w:rsid w:val="007277B4"/>
    <w:rsid w:val="007314C4"/>
    <w:rsid w:val="007318EF"/>
    <w:rsid w:val="00734D5B"/>
    <w:rsid w:val="00736C48"/>
    <w:rsid w:val="00736E9B"/>
    <w:rsid w:val="007445D4"/>
    <w:rsid w:val="0074796B"/>
    <w:rsid w:val="00756031"/>
    <w:rsid w:val="0076100D"/>
    <w:rsid w:val="0076212D"/>
    <w:rsid w:val="00762A9C"/>
    <w:rsid w:val="00763CA4"/>
    <w:rsid w:val="00770903"/>
    <w:rsid w:val="007728B5"/>
    <w:rsid w:val="00773D57"/>
    <w:rsid w:val="007844D6"/>
    <w:rsid w:val="00785C41"/>
    <w:rsid w:val="00786A5A"/>
    <w:rsid w:val="00790E25"/>
    <w:rsid w:val="007934FF"/>
    <w:rsid w:val="00793C8E"/>
    <w:rsid w:val="00794F5B"/>
    <w:rsid w:val="007A3193"/>
    <w:rsid w:val="007A7866"/>
    <w:rsid w:val="007A78CA"/>
    <w:rsid w:val="007B0765"/>
    <w:rsid w:val="007B1343"/>
    <w:rsid w:val="007B5B02"/>
    <w:rsid w:val="007B5FF7"/>
    <w:rsid w:val="007B79CF"/>
    <w:rsid w:val="007C1A65"/>
    <w:rsid w:val="007C1B98"/>
    <w:rsid w:val="007C5078"/>
    <w:rsid w:val="007C6E17"/>
    <w:rsid w:val="007C6EC6"/>
    <w:rsid w:val="007D3921"/>
    <w:rsid w:val="007E7173"/>
    <w:rsid w:val="007F0213"/>
    <w:rsid w:val="007F3416"/>
    <w:rsid w:val="007F632D"/>
    <w:rsid w:val="007F6A39"/>
    <w:rsid w:val="00807C12"/>
    <w:rsid w:val="00812A50"/>
    <w:rsid w:val="00812F5B"/>
    <w:rsid w:val="00821B46"/>
    <w:rsid w:val="00823C14"/>
    <w:rsid w:val="0082702F"/>
    <w:rsid w:val="00831B23"/>
    <w:rsid w:val="008359D3"/>
    <w:rsid w:val="00837313"/>
    <w:rsid w:val="00846604"/>
    <w:rsid w:val="00847925"/>
    <w:rsid w:val="008542D4"/>
    <w:rsid w:val="00861C71"/>
    <w:rsid w:val="00863A3F"/>
    <w:rsid w:val="008641C7"/>
    <w:rsid w:val="00865954"/>
    <w:rsid w:val="00872007"/>
    <w:rsid w:val="008830A7"/>
    <w:rsid w:val="00887C11"/>
    <w:rsid w:val="00890705"/>
    <w:rsid w:val="00892629"/>
    <w:rsid w:val="00894877"/>
    <w:rsid w:val="008952A3"/>
    <w:rsid w:val="008A166D"/>
    <w:rsid w:val="008A3EE5"/>
    <w:rsid w:val="008B6D9A"/>
    <w:rsid w:val="008B6F0A"/>
    <w:rsid w:val="008B725C"/>
    <w:rsid w:val="008B7E90"/>
    <w:rsid w:val="008C1066"/>
    <w:rsid w:val="008C5827"/>
    <w:rsid w:val="008D0A1B"/>
    <w:rsid w:val="008D19B8"/>
    <w:rsid w:val="008D5F01"/>
    <w:rsid w:val="008E07E9"/>
    <w:rsid w:val="008E3F49"/>
    <w:rsid w:val="008E4E08"/>
    <w:rsid w:val="008E74E9"/>
    <w:rsid w:val="008F1E2F"/>
    <w:rsid w:val="008F26B9"/>
    <w:rsid w:val="008F4208"/>
    <w:rsid w:val="00901873"/>
    <w:rsid w:val="00906846"/>
    <w:rsid w:val="009119BB"/>
    <w:rsid w:val="00917FB2"/>
    <w:rsid w:val="009230E7"/>
    <w:rsid w:val="0093134E"/>
    <w:rsid w:val="009377E0"/>
    <w:rsid w:val="0094788E"/>
    <w:rsid w:val="00951911"/>
    <w:rsid w:val="00957901"/>
    <w:rsid w:val="009604F9"/>
    <w:rsid w:val="00964573"/>
    <w:rsid w:val="00970BB1"/>
    <w:rsid w:val="009721D6"/>
    <w:rsid w:val="00984895"/>
    <w:rsid w:val="00986725"/>
    <w:rsid w:val="0098782E"/>
    <w:rsid w:val="009950AC"/>
    <w:rsid w:val="009952D8"/>
    <w:rsid w:val="00997C0E"/>
    <w:rsid w:val="009A32A6"/>
    <w:rsid w:val="009A4BD6"/>
    <w:rsid w:val="009B26D9"/>
    <w:rsid w:val="009B2D36"/>
    <w:rsid w:val="009B588D"/>
    <w:rsid w:val="009B7A65"/>
    <w:rsid w:val="009C3D82"/>
    <w:rsid w:val="009C63B2"/>
    <w:rsid w:val="009D54FE"/>
    <w:rsid w:val="009E01C2"/>
    <w:rsid w:val="009E1AA4"/>
    <w:rsid w:val="009E2830"/>
    <w:rsid w:val="009E32CB"/>
    <w:rsid w:val="009E3E37"/>
    <w:rsid w:val="009E5CE0"/>
    <w:rsid w:val="009E7CC7"/>
    <w:rsid w:val="009F4717"/>
    <w:rsid w:val="009F4BB1"/>
    <w:rsid w:val="00A055D0"/>
    <w:rsid w:val="00A05983"/>
    <w:rsid w:val="00A05EF2"/>
    <w:rsid w:val="00A07BE2"/>
    <w:rsid w:val="00A16162"/>
    <w:rsid w:val="00A344B5"/>
    <w:rsid w:val="00A34B50"/>
    <w:rsid w:val="00A365CB"/>
    <w:rsid w:val="00A41CF7"/>
    <w:rsid w:val="00A4237C"/>
    <w:rsid w:val="00A44914"/>
    <w:rsid w:val="00A452F8"/>
    <w:rsid w:val="00A51AD2"/>
    <w:rsid w:val="00A5563F"/>
    <w:rsid w:val="00A55961"/>
    <w:rsid w:val="00A624B7"/>
    <w:rsid w:val="00A62707"/>
    <w:rsid w:val="00A65D50"/>
    <w:rsid w:val="00A70F35"/>
    <w:rsid w:val="00A720FA"/>
    <w:rsid w:val="00A73008"/>
    <w:rsid w:val="00A76978"/>
    <w:rsid w:val="00A85FF7"/>
    <w:rsid w:val="00A86233"/>
    <w:rsid w:val="00A877E6"/>
    <w:rsid w:val="00A91759"/>
    <w:rsid w:val="00A92FEA"/>
    <w:rsid w:val="00A954D9"/>
    <w:rsid w:val="00A963EA"/>
    <w:rsid w:val="00A97011"/>
    <w:rsid w:val="00AA4702"/>
    <w:rsid w:val="00AB0BD9"/>
    <w:rsid w:val="00AB3A2C"/>
    <w:rsid w:val="00AB5274"/>
    <w:rsid w:val="00AC2003"/>
    <w:rsid w:val="00AC25CF"/>
    <w:rsid w:val="00AC57B0"/>
    <w:rsid w:val="00AC7986"/>
    <w:rsid w:val="00AD03AA"/>
    <w:rsid w:val="00AD0E0E"/>
    <w:rsid w:val="00AE0390"/>
    <w:rsid w:val="00AF2D7B"/>
    <w:rsid w:val="00AF72A1"/>
    <w:rsid w:val="00AF7548"/>
    <w:rsid w:val="00B037AC"/>
    <w:rsid w:val="00B05477"/>
    <w:rsid w:val="00B154E6"/>
    <w:rsid w:val="00B175E1"/>
    <w:rsid w:val="00B20189"/>
    <w:rsid w:val="00B225EA"/>
    <w:rsid w:val="00B2552A"/>
    <w:rsid w:val="00B3242D"/>
    <w:rsid w:val="00B35C7F"/>
    <w:rsid w:val="00B36870"/>
    <w:rsid w:val="00B42721"/>
    <w:rsid w:val="00B44C01"/>
    <w:rsid w:val="00B50379"/>
    <w:rsid w:val="00B54DCC"/>
    <w:rsid w:val="00B610A0"/>
    <w:rsid w:val="00B64D27"/>
    <w:rsid w:val="00B6724C"/>
    <w:rsid w:val="00B70123"/>
    <w:rsid w:val="00B820F3"/>
    <w:rsid w:val="00B96D77"/>
    <w:rsid w:val="00BA30EC"/>
    <w:rsid w:val="00BA33E1"/>
    <w:rsid w:val="00BA4C83"/>
    <w:rsid w:val="00BA75F9"/>
    <w:rsid w:val="00BB4B1C"/>
    <w:rsid w:val="00BB50EF"/>
    <w:rsid w:val="00BB61C5"/>
    <w:rsid w:val="00BB7105"/>
    <w:rsid w:val="00BC0C8D"/>
    <w:rsid w:val="00BD01C1"/>
    <w:rsid w:val="00BD1C04"/>
    <w:rsid w:val="00BD689E"/>
    <w:rsid w:val="00BD77D7"/>
    <w:rsid w:val="00BE5D2F"/>
    <w:rsid w:val="00BE6214"/>
    <w:rsid w:val="00BF1A90"/>
    <w:rsid w:val="00BF54C3"/>
    <w:rsid w:val="00BF6489"/>
    <w:rsid w:val="00BF6786"/>
    <w:rsid w:val="00BF6F0C"/>
    <w:rsid w:val="00C00AE4"/>
    <w:rsid w:val="00C00CCA"/>
    <w:rsid w:val="00C03FF4"/>
    <w:rsid w:val="00C0400A"/>
    <w:rsid w:val="00C1113B"/>
    <w:rsid w:val="00C119B8"/>
    <w:rsid w:val="00C13270"/>
    <w:rsid w:val="00C16D6F"/>
    <w:rsid w:val="00C22E09"/>
    <w:rsid w:val="00C34DC9"/>
    <w:rsid w:val="00C370D0"/>
    <w:rsid w:val="00C4097B"/>
    <w:rsid w:val="00C41D1B"/>
    <w:rsid w:val="00C44DCB"/>
    <w:rsid w:val="00C53500"/>
    <w:rsid w:val="00C53BF8"/>
    <w:rsid w:val="00C55612"/>
    <w:rsid w:val="00C56983"/>
    <w:rsid w:val="00C60E88"/>
    <w:rsid w:val="00C64D8B"/>
    <w:rsid w:val="00C678DF"/>
    <w:rsid w:val="00C70FF5"/>
    <w:rsid w:val="00C768B6"/>
    <w:rsid w:val="00C77B9F"/>
    <w:rsid w:val="00C91F15"/>
    <w:rsid w:val="00C921B0"/>
    <w:rsid w:val="00C94441"/>
    <w:rsid w:val="00C953DE"/>
    <w:rsid w:val="00CA0E49"/>
    <w:rsid w:val="00CA7C4E"/>
    <w:rsid w:val="00CB6C56"/>
    <w:rsid w:val="00CB6D04"/>
    <w:rsid w:val="00CC4626"/>
    <w:rsid w:val="00CD35BB"/>
    <w:rsid w:val="00CE057F"/>
    <w:rsid w:val="00CE3E75"/>
    <w:rsid w:val="00CE5A93"/>
    <w:rsid w:val="00CE5C09"/>
    <w:rsid w:val="00CF1E6D"/>
    <w:rsid w:val="00CF605E"/>
    <w:rsid w:val="00CF7E23"/>
    <w:rsid w:val="00D00F03"/>
    <w:rsid w:val="00D0110A"/>
    <w:rsid w:val="00D02FB6"/>
    <w:rsid w:val="00D10EA6"/>
    <w:rsid w:val="00D118BC"/>
    <w:rsid w:val="00D12DBC"/>
    <w:rsid w:val="00D1408C"/>
    <w:rsid w:val="00D21082"/>
    <w:rsid w:val="00D23A48"/>
    <w:rsid w:val="00D26AE8"/>
    <w:rsid w:val="00D27144"/>
    <w:rsid w:val="00D31BD7"/>
    <w:rsid w:val="00D33886"/>
    <w:rsid w:val="00D33EE4"/>
    <w:rsid w:val="00D347FB"/>
    <w:rsid w:val="00D35134"/>
    <w:rsid w:val="00D41103"/>
    <w:rsid w:val="00D41FAB"/>
    <w:rsid w:val="00D457EB"/>
    <w:rsid w:val="00D47C5E"/>
    <w:rsid w:val="00D50285"/>
    <w:rsid w:val="00D523CB"/>
    <w:rsid w:val="00D526FA"/>
    <w:rsid w:val="00D574B5"/>
    <w:rsid w:val="00D57A06"/>
    <w:rsid w:val="00D6160E"/>
    <w:rsid w:val="00D621B8"/>
    <w:rsid w:val="00D7174A"/>
    <w:rsid w:val="00D72AEB"/>
    <w:rsid w:val="00D96131"/>
    <w:rsid w:val="00D97B8E"/>
    <w:rsid w:val="00DA1B01"/>
    <w:rsid w:val="00DA2592"/>
    <w:rsid w:val="00DA7371"/>
    <w:rsid w:val="00DC1CF3"/>
    <w:rsid w:val="00DD25CD"/>
    <w:rsid w:val="00DD69A6"/>
    <w:rsid w:val="00DF1188"/>
    <w:rsid w:val="00DF2456"/>
    <w:rsid w:val="00E00A7D"/>
    <w:rsid w:val="00E024FA"/>
    <w:rsid w:val="00E032AA"/>
    <w:rsid w:val="00E177D9"/>
    <w:rsid w:val="00E23DED"/>
    <w:rsid w:val="00E24190"/>
    <w:rsid w:val="00E27E74"/>
    <w:rsid w:val="00E3088F"/>
    <w:rsid w:val="00E3339E"/>
    <w:rsid w:val="00E346B1"/>
    <w:rsid w:val="00E37C42"/>
    <w:rsid w:val="00E43BA7"/>
    <w:rsid w:val="00E4579D"/>
    <w:rsid w:val="00E5223D"/>
    <w:rsid w:val="00E5789F"/>
    <w:rsid w:val="00E603CA"/>
    <w:rsid w:val="00E63CC0"/>
    <w:rsid w:val="00E67B67"/>
    <w:rsid w:val="00E720FA"/>
    <w:rsid w:val="00E738B8"/>
    <w:rsid w:val="00E7438A"/>
    <w:rsid w:val="00E755C0"/>
    <w:rsid w:val="00E75E13"/>
    <w:rsid w:val="00E75FF8"/>
    <w:rsid w:val="00E861EF"/>
    <w:rsid w:val="00E946B1"/>
    <w:rsid w:val="00E9734D"/>
    <w:rsid w:val="00EB06B6"/>
    <w:rsid w:val="00EB2C9C"/>
    <w:rsid w:val="00EB5C83"/>
    <w:rsid w:val="00EC225F"/>
    <w:rsid w:val="00EC434B"/>
    <w:rsid w:val="00EC5463"/>
    <w:rsid w:val="00ED163C"/>
    <w:rsid w:val="00ED437F"/>
    <w:rsid w:val="00ED5776"/>
    <w:rsid w:val="00ED5DDA"/>
    <w:rsid w:val="00ED7724"/>
    <w:rsid w:val="00EE40E3"/>
    <w:rsid w:val="00EF5BFA"/>
    <w:rsid w:val="00EF6ABA"/>
    <w:rsid w:val="00EF6B4A"/>
    <w:rsid w:val="00F037D9"/>
    <w:rsid w:val="00F04068"/>
    <w:rsid w:val="00F06DE3"/>
    <w:rsid w:val="00F127A3"/>
    <w:rsid w:val="00F17D73"/>
    <w:rsid w:val="00F200FB"/>
    <w:rsid w:val="00F21B51"/>
    <w:rsid w:val="00F22839"/>
    <w:rsid w:val="00F22D8E"/>
    <w:rsid w:val="00F365CA"/>
    <w:rsid w:val="00F45B5D"/>
    <w:rsid w:val="00F46E2F"/>
    <w:rsid w:val="00F5325C"/>
    <w:rsid w:val="00F549FF"/>
    <w:rsid w:val="00F63FE4"/>
    <w:rsid w:val="00F674E3"/>
    <w:rsid w:val="00F708AC"/>
    <w:rsid w:val="00F7671D"/>
    <w:rsid w:val="00F7775A"/>
    <w:rsid w:val="00F815CF"/>
    <w:rsid w:val="00F829DF"/>
    <w:rsid w:val="00F84076"/>
    <w:rsid w:val="00F86674"/>
    <w:rsid w:val="00F8732A"/>
    <w:rsid w:val="00F923E9"/>
    <w:rsid w:val="00F92766"/>
    <w:rsid w:val="00F94159"/>
    <w:rsid w:val="00F95354"/>
    <w:rsid w:val="00FA31E3"/>
    <w:rsid w:val="00FA4FFB"/>
    <w:rsid w:val="00FA6392"/>
    <w:rsid w:val="00FB6C1E"/>
    <w:rsid w:val="00FD04FE"/>
    <w:rsid w:val="00FD3F5D"/>
    <w:rsid w:val="00FD5AA8"/>
    <w:rsid w:val="00FE10B5"/>
    <w:rsid w:val="00FE56BF"/>
    <w:rsid w:val="00FE5E2E"/>
    <w:rsid w:val="00FF7CCF"/>
    <w:rsid w:val="00FF7F53"/>
    <w:rsid w:val="1D50E6CF"/>
    <w:rsid w:val="1F6B1683"/>
    <w:rsid w:val="435F3249"/>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742F1"/>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2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514E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7438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Párrafo de lista ANEXO,lp1"/>
    <w:basedOn w:val="Normal"/>
    <w:link w:val="PrrafodelistaCar"/>
    <w:uiPriority w:val="34"/>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customStyle="1" w:styleId="Ttulo2Car">
    <w:name w:val="Título 2 Car"/>
    <w:basedOn w:val="Fuentedeprrafopredeter"/>
    <w:link w:val="Ttulo2"/>
    <w:uiPriority w:val="9"/>
    <w:rsid w:val="00514E23"/>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semiHidden/>
    <w:rsid w:val="00E7438A"/>
    <w:rPr>
      <w:rFonts w:asciiTheme="majorHAnsi" w:eastAsiaTheme="majorEastAsia" w:hAnsiTheme="majorHAnsi" w:cstheme="majorBidi"/>
      <w:color w:val="1F3763" w:themeColor="accent1" w:themeShade="7F"/>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D47C5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47C5E"/>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D47C5E"/>
    <w:rPr>
      <w:vertAlign w:val="superscript"/>
    </w:rPr>
  </w:style>
  <w:style w:type="character" w:customStyle="1" w:styleId="iaj">
    <w:name w:val="i_aj"/>
    <w:basedOn w:val="Fuentedeprrafopredeter"/>
    <w:rsid w:val="00D47C5E"/>
  </w:style>
  <w:style w:type="paragraph" w:customStyle="1" w:styleId="margenizq1punto0">
    <w:name w:val="margen_izq_1punto0"/>
    <w:basedOn w:val="Normal"/>
    <w:rsid w:val="00D47C5E"/>
    <w:pPr>
      <w:spacing w:before="100" w:beforeAutospacing="1" w:after="100" w:afterAutospacing="1"/>
    </w:pPr>
    <w:rPr>
      <w:lang w:eastAsia="es-MX"/>
    </w:rPr>
  </w:style>
  <w:style w:type="paragraph" w:customStyle="1" w:styleId="indentfl1punto5">
    <w:name w:val="indent_fl_1punto5"/>
    <w:basedOn w:val="Normal"/>
    <w:rsid w:val="00D47C5E"/>
    <w:pPr>
      <w:spacing w:before="100" w:beforeAutospacing="1" w:after="100" w:afterAutospacing="1"/>
    </w:pPr>
    <w:rPr>
      <w:lang w:eastAsia="es-MX"/>
    </w:rPr>
  </w:style>
  <w:style w:type="paragraph" w:customStyle="1" w:styleId="Refdenotaalpie2">
    <w:name w:val="Ref. de nota al pie2"/>
    <w:aliases w:val="Nota de pie,Pie de pagina"/>
    <w:basedOn w:val="Normal"/>
    <w:link w:val="Refdenotaalpie"/>
    <w:rsid w:val="00D47C5E"/>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ragraph">
    <w:name w:val="paragraph"/>
    <w:basedOn w:val="Normal"/>
    <w:rsid w:val="00986725"/>
    <w:pPr>
      <w:spacing w:before="100" w:beforeAutospacing="1" w:after="100" w:afterAutospacing="1"/>
    </w:pPr>
    <w:rPr>
      <w:lang w:eastAsia="es-CO"/>
    </w:rPr>
  </w:style>
  <w:style w:type="character" w:customStyle="1" w:styleId="normaltextrun">
    <w:name w:val="normaltextrun"/>
    <w:basedOn w:val="Fuentedeprrafopredeter"/>
    <w:rsid w:val="00986725"/>
  </w:style>
  <w:style w:type="character" w:customStyle="1" w:styleId="eop">
    <w:name w:val="eop"/>
    <w:basedOn w:val="Fuentedeprrafopredeter"/>
    <w:rsid w:val="00986725"/>
  </w:style>
  <w:style w:type="character" w:styleId="Refdecomentario">
    <w:name w:val="annotation reference"/>
    <w:basedOn w:val="Fuentedeprrafopredeter"/>
    <w:uiPriority w:val="99"/>
    <w:semiHidden/>
    <w:unhideWhenUsed/>
    <w:rsid w:val="004E186F"/>
    <w:rPr>
      <w:sz w:val="16"/>
      <w:szCs w:val="16"/>
    </w:rPr>
  </w:style>
  <w:style w:type="paragraph" w:styleId="Textocomentario">
    <w:name w:val="annotation text"/>
    <w:basedOn w:val="Normal"/>
    <w:link w:val="TextocomentarioCar"/>
    <w:uiPriority w:val="99"/>
    <w:unhideWhenUsed/>
    <w:rsid w:val="00BA30EC"/>
    <w:rPr>
      <w:sz w:val="20"/>
      <w:szCs w:val="20"/>
    </w:rPr>
  </w:style>
  <w:style w:type="character" w:customStyle="1" w:styleId="TextocomentarioCar">
    <w:name w:val="Texto comentario Car"/>
    <w:basedOn w:val="Fuentedeprrafopredeter"/>
    <w:link w:val="Textocomentario"/>
    <w:uiPriority w:val="99"/>
    <w:rsid w:val="00BA30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A30EC"/>
    <w:rPr>
      <w:b/>
      <w:bCs/>
    </w:rPr>
  </w:style>
  <w:style w:type="character" w:customStyle="1" w:styleId="AsuntodelcomentarioCar">
    <w:name w:val="Asunto del comentario Car"/>
    <w:basedOn w:val="TextocomentarioCar"/>
    <w:link w:val="Asuntodelcomentario"/>
    <w:uiPriority w:val="99"/>
    <w:semiHidden/>
    <w:rsid w:val="00BA30EC"/>
    <w:rPr>
      <w:rFonts w:ascii="Times New Roman" w:eastAsia="Times New Roman" w:hAnsi="Times New Roman" w:cs="Times New Roman"/>
      <w:b/>
      <w:bCs/>
      <w:sz w:val="20"/>
      <w:szCs w:val="20"/>
      <w:lang w:eastAsia="es-ES"/>
    </w:rPr>
  </w:style>
  <w:style w:type="paragraph" w:customStyle="1" w:styleId="Default">
    <w:name w:val="Default"/>
    <w:rsid w:val="00E9734D"/>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NormalCSJCar">
    <w:name w:val="Normal CSJ Car"/>
    <w:basedOn w:val="Fuentedeprrafopredeter"/>
    <w:link w:val="NormalCSJ"/>
    <w:locked/>
    <w:rsid w:val="00166E66"/>
    <w:rPr>
      <w:rFonts w:ascii="Bookman Old Style" w:eastAsia="Calibri" w:hAnsi="Bookman Old Style" w:cs="Times New Roman"/>
      <w:sz w:val="28"/>
      <w:szCs w:val="28"/>
      <w:lang w:val="es-ES" w:eastAsia="es-ES"/>
    </w:rPr>
  </w:style>
  <w:style w:type="paragraph" w:customStyle="1" w:styleId="NormalCSJ">
    <w:name w:val="Normal CSJ"/>
    <w:basedOn w:val="Normal"/>
    <w:link w:val="NormalCSJCar"/>
    <w:qFormat/>
    <w:rsid w:val="00166E66"/>
    <w:pPr>
      <w:spacing w:line="360" w:lineRule="auto"/>
      <w:ind w:firstLine="709"/>
      <w:jc w:val="both"/>
    </w:pPr>
    <w:rPr>
      <w:rFonts w:ascii="Bookman Old Style" w:eastAsia="Calibri" w:hAnsi="Bookman Old Style"/>
      <w:sz w:val="28"/>
      <w:szCs w:val="28"/>
      <w:lang w:val="es-ES"/>
    </w:rPr>
  </w:style>
  <w:style w:type="character" w:customStyle="1" w:styleId="Cuerpodeltexto3">
    <w:name w:val="Cuerpo del texto (3)"/>
    <w:basedOn w:val="Fuentedeprrafopredeter"/>
    <w:rsid w:val="002E79B1"/>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2E79B1"/>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2E79B1"/>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character" w:customStyle="1" w:styleId="CuerpodeltextoNegrita">
    <w:name w:val="Cuerpo del texto + Negrita"/>
    <w:aliases w:val="Espaciado 0 pto,Cuerpo del texto (2) + Sin negrita"/>
    <w:basedOn w:val="Fuentedeprrafopredeter"/>
    <w:rsid w:val="002E79B1"/>
    <w:rPr>
      <w:rFonts w:ascii="Arial" w:eastAsia="Arial" w:hAnsi="Arial" w:cs="Arial"/>
      <w:b/>
      <w:bCs/>
      <w:i w:val="0"/>
      <w:iCs w:val="0"/>
      <w:smallCaps w:val="0"/>
      <w:strike w:val="0"/>
      <w:color w:val="000000"/>
      <w:spacing w:val="1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339">
      <w:bodyDiv w:val="1"/>
      <w:marLeft w:val="0"/>
      <w:marRight w:val="0"/>
      <w:marTop w:val="0"/>
      <w:marBottom w:val="0"/>
      <w:divBdr>
        <w:top w:val="none" w:sz="0" w:space="0" w:color="auto"/>
        <w:left w:val="none" w:sz="0" w:space="0" w:color="auto"/>
        <w:bottom w:val="none" w:sz="0" w:space="0" w:color="auto"/>
        <w:right w:val="none" w:sz="0" w:space="0" w:color="auto"/>
      </w:divBdr>
    </w:div>
    <w:div w:id="756367625">
      <w:bodyDiv w:val="1"/>
      <w:marLeft w:val="0"/>
      <w:marRight w:val="0"/>
      <w:marTop w:val="0"/>
      <w:marBottom w:val="0"/>
      <w:divBdr>
        <w:top w:val="none" w:sz="0" w:space="0" w:color="auto"/>
        <w:left w:val="none" w:sz="0" w:space="0" w:color="auto"/>
        <w:bottom w:val="none" w:sz="0" w:space="0" w:color="auto"/>
        <w:right w:val="none" w:sz="0" w:space="0" w:color="auto"/>
      </w:divBdr>
    </w:div>
    <w:div w:id="785193020">
      <w:bodyDiv w:val="1"/>
      <w:marLeft w:val="0"/>
      <w:marRight w:val="0"/>
      <w:marTop w:val="0"/>
      <w:marBottom w:val="0"/>
      <w:divBdr>
        <w:top w:val="none" w:sz="0" w:space="0" w:color="auto"/>
        <w:left w:val="none" w:sz="0" w:space="0" w:color="auto"/>
        <w:bottom w:val="none" w:sz="0" w:space="0" w:color="auto"/>
        <w:right w:val="none" w:sz="0" w:space="0" w:color="auto"/>
      </w:divBdr>
      <w:divsChild>
        <w:div w:id="1528718441">
          <w:marLeft w:val="0"/>
          <w:marRight w:val="0"/>
          <w:marTop w:val="0"/>
          <w:marBottom w:val="0"/>
          <w:divBdr>
            <w:top w:val="none" w:sz="0" w:space="0" w:color="auto"/>
            <w:left w:val="none" w:sz="0" w:space="0" w:color="auto"/>
            <w:bottom w:val="none" w:sz="0" w:space="0" w:color="auto"/>
            <w:right w:val="none" w:sz="0" w:space="0" w:color="auto"/>
          </w:divBdr>
        </w:div>
        <w:div w:id="955480781">
          <w:marLeft w:val="0"/>
          <w:marRight w:val="0"/>
          <w:marTop w:val="0"/>
          <w:marBottom w:val="0"/>
          <w:divBdr>
            <w:top w:val="none" w:sz="0" w:space="0" w:color="auto"/>
            <w:left w:val="none" w:sz="0" w:space="0" w:color="auto"/>
            <w:bottom w:val="none" w:sz="0" w:space="0" w:color="auto"/>
            <w:right w:val="none" w:sz="0" w:space="0" w:color="auto"/>
          </w:divBdr>
        </w:div>
        <w:div w:id="666440346">
          <w:marLeft w:val="0"/>
          <w:marRight w:val="0"/>
          <w:marTop w:val="0"/>
          <w:marBottom w:val="0"/>
          <w:divBdr>
            <w:top w:val="none" w:sz="0" w:space="0" w:color="auto"/>
            <w:left w:val="none" w:sz="0" w:space="0" w:color="auto"/>
            <w:bottom w:val="none" w:sz="0" w:space="0" w:color="auto"/>
            <w:right w:val="none" w:sz="0" w:space="0" w:color="auto"/>
          </w:divBdr>
        </w:div>
        <w:div w:id="800153745">
          <w:marLeft w:val="0"/>
          <w:marRight w:val="0"/>
          <w:marTop w:val="0"/>
          <w:marBottom w:val="0"/>
          <w:divBdr>
            <w:top w:val="none" w:sz="0" w:space="0" w:color="auto"/>
            <w:left w:val="none" w:sz="0" w:space="0" w:color="auto"/>
            <w:bottom w:val="none" w:sz="0" w:space="0" w:color="auto"/>
            <w:right w:val="none" w:sz="0" w:space="0" w:color="auto"/>
          </w:divBdr>
        </w:div>
      </w:divsChild>
    </w:div>
    <w:div w:id="851182642">
      <w:bodyDiv w:val="1"/>
      <w:marLeft w:val="0"/>
      <w:marRight w:val="0"/>
      <w:marTop w:val="0"/>
      <w:marBottom w:val="0"/>
      <w:divBdr>
        <w:top w:val="none" w:sz="0" w:space="0" w:color="auto"/>
        <w:left w:val="none" w:sz="0" w:space="0" w:color="auto"/>
        <w:bottom w:val="none" w:sz="0" w:space="0" w:color="auto"/>
        <w:right w:val="none" w:sz="0" w:space="0" w:color="auto"/>
      </w:divBdr>
      <w:divsChild>
        <w:div w:id="320698640">
          <w:marLeft w:val="0"/>
          <w:marRight w:val="0"/>
          <w:marTop w:val="0"/>
          <w:marBottom w:val="0"/>
          <w:divBdr>
            <w:top w:val="none" w:sz="0" w:space="0" w:color="auto"/>
            <w:left w:val="none" w:sz="0" w:space="0" w:color="auto"/>
            <w:bottom w:val="none" w:sz="0" w:space="0" w:color="auto"/>
            <w:right w:val="none" w:sz="0" w:space="0" w:color="auto"/>
          </w:divBdr>
        </w:div>
        <w:div w:id="249968588">
          <w:marLeft w:val="0"/>
          <w:marRight w:val="0"/>
          <w:marTop w:val="0"/>
          <w:marBottom w:val="0"/>
          <w:divBdr>
            <w:top w:val="none" w:sz="0" w:space="0" w:color="auto"/>
            <w:left w:val="none" w:sz="0" w:space="0" w:color="auto"/>
            <w:bottom w:val="none" w:sz="0" w:space="0" w:color="auto"/>
            <w:right w:val="none" w:sz="0" w:space="0" w:color="auto"/>
          </w:divBdr>
        </w:div>
      </w:divsChild>
    </w:div>
    <w:div w:id="17960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cctoistmina@cendoj.ramajudicial.gov.co" TargetMode="External"/><Relationship Id="rId13" Type="http://schemas.openxmlformats.org/officeDocument/2006/relationships/hyperlink" Target="mailto:jhon156564@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antiagolico@hotmail.com%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1717</Words>
  <Characters>9448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27</cp:revision>
  <cp:lastPrinted>2025-03-21T19:36:00Z</cp:lastPrinted>
  <dcterms:created xsi:type="dcterms:W3CDTF">2025-03-19T05:37:00Z</dcterms:created>
  <dcterms:modified xsi:type="dcterms:W3CDTF">2025-03-21T19:36:00Z</dcterms:modified>
</cp:coreProperties>
</file>