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DC6A6" w14:textId="5834C020" w:rsidR="007868A2" w:rsidRPr="00C837FE" w:rsidRDefault="007868A2" w:rsidP="000B2CB8">
      <w:pPr>
        <w:spacing w:line="360" w:lineRule="auto"/>
        <w:jc w:val="both"/>
        <w:rPr>
          <w:rFonts w:ascii="Arial" w:hAnsi="Arial" w:cs="Arial"/>
          <w:b/>
        </w:rPr>
      </w:pPr>
      <w:r w:rsidRPr="00C837FE">
        <w:rPr>
          <w:rFonts w:ascii="Arial" w:hAnsi="Arial" w:cs="Arial"/>
        </w:rPr>
        <w:t>Señores</w:t>
      </w:r>
    </w:p>
    <w:p w14:paraId="0F5A81EF" w14:textId="77777777" w:rsidR="007868A2" w:rsidRPr="00C837FE" w:rsidRDefault="007868A2" w:rsidP="000B2CB8">
      <w:pPr>
        <w:spacing w:line="360" w:lineRule="auto"/>
        <w:jc w:val="both"/>
        <w:rPr>
          <w:rFonts w:ascii="Arial" w:hAnsi="Arial" w:cs="Arial"/>
          <w:b/>
          <w:lang w:val="es-ES_tradnl"/>
        </w:rPr>
      </w:pPr>
      <w:r w:rsidRPr="00C837FE">
        <w:rPr>
          <w:rFonts w:ascii="Arial" w:hAnsi="Arial" w:cs="Arial"/>
          <w:b/>
          <w:lang w:val="es-ES_tradnl"/>
        </w:rPr>
        <w:t xml:space="preserve">SUPERINTENDENCIA FINANCIERA DE COLOMBIA </w:t>
      </w:r>
    </w:p>
    <w:p w14:paraId="1E376712" w14:textId="77777777" w:rsidR="007868A2" w:rsidRPr="00C837FE" w:rsidRDefault="007868A2" w:rsidP="000B2CB8">
      <w:pPr>
        <w:spacing w:line="360" w:lineRule="auto"/>
        <w:jc w:val="both"/>
        <w:rPr>
          <w:rFonts w:ascii="Arial" w:hAnsi="Arial" w:cs="Arial"/>
          <w:b/>
          <w:lang w:val="es-ES_tradnl"/>
        </w:rPr>
      </w:pPr>
      <w:r w:rsidRPr="00C837FE">
        <w:rPr>
          <w:rFonts w:ascii="Arial" w:hAnsi="Arial" w:cs="Arial"/>
          <w:b/>
          <w:lang w:val="es-ES_tradnl"/>
        </w:rPr>
        <w:t xml:space="preserve">DELEGATURA PARA FUNCIONES JURISDICCIONALES </w:t>
      </w:r>
    </w:p>
    <w:p w14:paraId="4E79EEB0" w14:textId="77777777" w:rsidR="007868A2" w:rsidRPr="00C837FE" w:rsidRDefault="007868A2" w:rsidP="000B2CB8">
      <w:pPr>
        <w:spacing w:line="360" w:lineRule="auto"/>
        <w:jc w:val="both"/>
        <w:rPr>
          <w:rFonts w:ascii="Arial" w:hAnsi="Arial" w:cs="Arial"/>
          <w:b/>
        </w:rPr>
      </w:pPr>
      <w:r w:rsidRPr="00C837FE">
        <w:rPr>
          <w:rFonts w:ascii="Arial" w:hAnsi="Arial" w:cs="Arial"/>
        </w:rPr>
        <w:t xml:space="preserve">E. </w:t>
      </w:r>
      <w:r w:rsidRPr="00C837FE">
        <w:rPr>
          <w:rFonts w:ascii="Arial" w:hAnsi="Arial" w:cs="Arial"/>
        </w:rPr>
        <w:tab/>
        <w:t>S.</w:t>
      </w:r>
      <w:r w:rsidRPr="00C837FE">
        <w:rPr>
          <w:rFonts w:ascii="Arial" w:hAnsi="Arial" w:cs="Arial"/>
        </w:rPr>
        <w:tab/>
        <w:t xml:space="preserve"> D.</w:t>
      </w:r>
    </w:p>
    <w:tbl>
      <w:tblPr>
        <w:tblpPr w:leftFromText="141" w:rightFromText="141" w:vertAnchor="text" w:horzAnchor="margin" w:tblpY="606"/>
        <w:tblW w:w="9322" w:type="dxa"/>
        <w:tblLook w:val="04A0" w:firstRow="1" w:lastRow="0" w:firstColumn="1" w:lastColumn="0" w:noHBand="0" w:noVBand="1"/>
      </w:tblPr>
      <w:tblGrid>
        <w:gridCol w:w="1879"/>
        <w:gridCol w:w="7443"/>
      </w:tblGrid>
      <w:tr w:rsidR="00C837FE" w:rsidRPr="00C837FE" w14:paraId="1A3180FA" w14:textId="77777777" w:rsidTr="00A14423">
        <w:tc>
          <w:tcPr>
            <w:tcW w:w="1879" w:type="dxa"/>
          </w:tcPr>
          <w:p w14:paraId="36C6A4EA" w14:textId="77777777" w:rsidR="007868A2" w:rsidRPr="00C837FE" w:rsidRDefault="007868A2" w:rsidP="000B2CB8">
            <w:pPr>
              <w:spacing w:line="360" w:lineRule="auto"/>
              <w:rPr>
                <w:rFonts w:ascii="Arial" w:hAnsi="Arial" w:cs="Arial"/>
              </w:rPr>
            </w:pPr>
            <w:r w:rsidRPr="00C837FE">
              <w:rPr>
                <w:rFonts w:ascii="Arial" w:hAnsi="Arial" w:cs="Arial"/>
                <w:b/>
                <w:bCs/>
              </w:rPr>
              <w:t>REFERENCIA</w:t>
            </w:r>
            <w:r w:rsidRPr="00C837FE">
              <w:rPr>
                <w:rFonts w:ascii="Arial" w:hAnsi="Arial" w:cs="Arial"/>
              </w:rPr>
              <w:t>:</w:t>
            </w:r>
          </w:p>
        </w:tc>
        <w:tc>
          <w:tcPr>
            <w:tcW w:w="7443" w:type="dxa"/>
          </w:tcPr>
          <w:p w14:paraId="7DB169B7" w14:textId="77777777" w:rsidR="007868A2" w:rsidRPr="00C837FE" w:rsidRDefault="007868A2" w:rsidP="000B2CB8">
            <w:pPr>
              <w:spacing w:line="360" w:lineRule="auto"/>
              <w:rPr>
                <w:rFonts w:ascii="Arial" w:hAnsi="Arial" w:cs="Arial"/>
              </w:rPr>
            </w:pPr>
            <w:r w:rsidRPr="00C837FE">
              <w:rPr>
                <w:rFonts w:ascii="Arial" w:hAnsi="Arial" w:cs="Arial"/>
              </w:rPr>
              <w:t xml:space="preserve">ACCIÓN DE PROTECCIÓN AL CONSUMIDOR </w:t>
            </w:r>
          </w:p>
        </w:tc>
      </w:tr>
      <w:tr w:rsidR="00C837FE" w:rsidRPr="00C837FE" w14:paraId="7AB8EEF3" w14:textId="77777777" w:rsidTr="00A14423">
        <w:tc>
          <w:tcPr>
            <w:tcW w:w="1879" w:type="dxa"/>
          </w:tcPr>
          <w:p w14:paraId="782DB515" w14:textId="77777777" w:rsidR="007868A2" w:rsidRPr="00C837FE" w:rsidRDefault="007868A2" w:rsidP="000B2CB8">
            <w:pPr>
              <w:spacing w:line="360" w:lineRule="auto"/>
              <w:rPr>
                <w:rFonts w:ascii="Arial" w:hAnsi="Arial" w:cs="Arial"/>
              </w:rPr>
            </w:pPr>
            <w:r w:rsidRPr="00C837FE">
              <w:rPr>
                <w:rFonts w:ascii="Arial" w:hAnsi="Arial" w:cs="Arial"/>
                <w:b/>
                <w:bCs/>
              </w:rPr>
              <w:t>DEMANDANTE</w:t>
            </w:r>
            <w:r w:rsidRPr="00C837FE">
              <w:rPr>
                <w:rFonts w:ascii="Arial" w:hAnsi="Arial" w:cs="Arial"/>
              </w:rPr>
              <w:t>:</w:t>
            </w:r>
          </w:p>
        </w:tc>
        <w:tc>
          <w:tcPr>
            <w:tcW w:w="7443" w:type="dxa"/>
          </w:tcPr>
          <w:p w14:paraId="0C88E4A9" w14:textId="48601A85" w:rsidR="007868A2" w:rsidRPr="00C837FE" w:rsidRDefault="007868A2" w:rsidP="000B2CB8">
            <w:pPr>
              <w:spacing w:line="360" w:lineRule="auto"/>
              <w:rPr>
                <w:rFonts w:ascii="Arial" w:hAnsi="Arial" w:cs="Arial"/>
              </w:rPr>
            </w:pPr>
            <w:r w:rsidRPr="00C837FE">
              <w:rPr>
                <w:rFonts w:ascii="Arial" w:hAnsi="Arial" w:cs="Arial"/>
              </w:rPr>
              <w:t xml:space="preserve">JORGE GILBERTO CORREA </w:t>
            </w:r>
            <w:r w:rsidR="000B2CB8" w:rsidRPr="00C837FE">
              <w:rPr>
                <w:rFonts w:ascii="Arial" w:hAnsi="Arial" w:cs="Arial"/>
              </w:rPr>
              <w:t>VELÁSQUEZ</w:t>
            </w:r>
          </w:p>
        </w:tc>
      </w:tr>
      <w:tr w:rsidR="00C837FE" w:rsidRPr="00C837FE" w14:paraId="747E7009" w14:textId="77777777" w:rsidTr="00A14423">
        <w:tc>
          <w:tcPr>
            <w:tcW w:w="1879" w:type="dxa"/>
          </w:tcPr>
          <w:p w14:paraId="23B3CC07" w14:textId="77777777" w:rsidR="007868A2" w:rsidRPr="00C837FE" w:rsidRDefault="007868A2" w:rsidP="000B2CB8">
            <w:pPr>
              <w:spacing w:line="360" w:lineRule="auto"/>
              <w:rPr>
                <w:rFonts w:ascii="Arial" w:hAnsi="Arial" w:cs="Arial"/>
                <w:b/>
                <w:bCs/>
              </w:rPr>
            </w:pPr>
            <w:r w:rsidRPr="00C837FE">
              <w:rPr>
                <w:rFonts w:ascii="Arial" w:hAnsi="Arial" w:cs="Arial"/>
                <w:b/>
                <w:bCs/>
              </w:rPr>
              <w:t>DEMANDADO</w:t>
            </w:r>
            <w:r w:rsidRPr="00C837FE">
              <w:rPr>
                <w:rFonts w:ascii="Arial" w:hAnsi="Arial" w:cs="Arial"/>
              </w:rPr>
              <w:t>:</w:t>
            </w:r>
          </w:p>
        </w:tc>
        <w:tc>
          <w:tcPr>
            <w:tcW w:w="7443" w:type="dxa"/>
          </w:tcPr>
          <w:p w14:paraId="43A6E3D0" w14:textId="7CDED155" w:rsidR="007868A2" w:rsidRPr="00C837FE" w:rsidRDefault="007868A2" w:rsidP="000B2CB8">
            <w:pPr>
              <w:spacing w:line="360" w:lineRule="auto"/>
              <w:rPr>
                <w:rFonts w:ascii="Arial" w:hAnsi="Arial" w:cs="Arial"/>
              </w:rPr>
            </w:pPr>
            <w:r w:rsidRPr="00C837FE">
              <w:rPr>
                <w:rFonts w:ascii="Arial" w:hAnsi="Arial" w:cs="Arial"/>
              </w:rPr>
              <w:t>BBVA SEGUROS COLOMBIA S.A.</w:t>
            </w:r>
            <w:r w:rsidR="000B2CB8">
              <w:rPr>
                <w:rFonts w:ascii="Arial" w:hAnsi="Arial" w:cs="Arial"/>
              </w:rPr>
              <w:t xml:space="preserve"> Y OTRO. </w:t>
            </w:r>
          </w:p>
        </w:tc>
      </w:tr>
      <w:tr w:rsidR="00C837FE" w:rsidRPr="00C837FE" w14:paraId="2A8E5007" w14:textId="77777777" w:rsidTr="00A14423">
        <w:tc>
          <w:tcPr>
            <w:tcW w:w="1879" w:type="dxa"/>
          </w:tcPr>
          <w:p w14:paraId="319D026E" w14:textId="77777777" w:rsidR="007868A2" w:rsidRPr="00C837FE" w:rsidRDefault="007868A2" w:rsidP="000B2CB8">
            <w:pPr>
              <w:spacing w:line="360" w:lineRule="auto"/>
              <w:rPr>
                <w:rFonts w:ascii="Arial" w:hAnsi="Arial" w:cs="Arial"/>
                <w:b/>
                <w:bCs/>
              </w:rPr>
            </w:pPr>
            <w:r w:rsidRPr="00C837FE">
              <w:rPr>
                <w:rFonts w:ascii="Arial" w:hAnsi="Arial" w:cs="Arial"/>
                <w:b/>
                <w:bCs/>
              </w:rPr>
              <w:t>RADICADO:</w:t>
            </w:r>
          </w:p>
        </w:tc>
        <w:tc>
          <w:tcPr>
            <w:tcW w:w="7443" w:type="dxa"/>
          </w:tcPr>
          <w:p w14:paraId="6F7304DC" w14:textId="77777777" w:rsidR="007868A2" w:rsidRPr="00C837FE" w:rsidRDefault="007868A2" w:rsidP="000B2CB8">
            <w:pPr>
              <w:spacing w:line="360" w:lineRule="auto"/>
              <w:rPr>
                <w:rFonts w:ascii="Arial" w:hAnsi="Arial" w:cs="Arial"/>
              </w:rPr>
            </w:pPr>
            <w:r w:rsidRPr="00C837FE">
              <w:rPr>
                <w:rFonts w:ascii="Arial" w:hAnsi="Arial" w:cs="Arial"/>
              </w:rPr>
              <w:t>2024179913</w:t>
            </w:r>
          </w:p>
        </w:tc>
      </w:tr>
      <w:tr w:rsidR="00C837FE" w:rsidRPr="00C837FE" w14:paraId="3904DC30" w14:textId="77777777" w:rsidTr="00A14423">
        <w:tc>
          <w:tcPr>
            <w:tcW w:w="1879" w:type="dxa"/>
          </w:tcPr>
          <w:p w14:paraId="30A0E9CC" w14:textId="77777777" w:rsidR="007868A2" w:rsidRPr="00C837FE" w:rsidRDefault="007868A2" w:rsidP="000B2CB8">
            <w:pPr>
              <w:spacing w:line="360" w:lineRule="auto"/>
              <w:rPr>
                <w:rFonts w:ascii="Arial" w:hAnsi="Arial" w:cs="Arial"/>
                <w:b/>
                <w:bCs/>
              </w:rPr>
            </w:pPr>
            <w:r w:rsidRPr="00C837FE">
              <w:rPr>
                <w:rFonts w:ascii="Arial" w:hAnsi="Arial" w:cs="Arial"/>
                <w:b/>
                <w:bCs/>
              </w:rPr>
              <w:t>EXPEDIENTE:</w:t>
            </w:r>
          </w:p>
        </w:tc>
        <w:tc>
          <w:tcPr>
            <w:tcW w:w="7443" w:type="dxa"/>
          </w:tcPr>
          <w:p w14:paraId="2835F500" w14:textId="77777777" w:rsidR="007868A2" w:rsidRPr="00C837FE" w:rsidRDefault="007868A2" w:rsidP="000B2CB8">
            <w:pPr>
              <w:spacing w:line="360" w:lineRule="auto"/>
              <w:rPr>
                <w:rFonts w:ascii="Arial" w:hAnsi="Arial" w:cs="Arial"/>
              </w:rPr>
            </w:pPr>
            <w:r w:rsidRPr="00C837FE">
              <w:rPr>
                <w:rFonts w:ascii="Arial" w:hAnsi="Arial" w:cs="Arial"/>
              </w:rPr>
              <w:t>2024-26142</w:t>
            </w:r>
          </w:p>
        </w:tc>
      </w:tr>
    </w:tbl>
    <w:p w14:paraId="0A7FF974" w14:textId="77777777" w:rsidR="007868A2" w:rsidRPr="00C837FE" w:rsidRDefault="007868A2" w:rsidP="00F649C5">
      <w:pPr>
        <w:spacing w:line="360" w:lineRule="auto"/>
        <w:rPr>
          <w:rFonts w:ascii="Arial" w:hAnsi="Arial" w:cs="Arial"/>
          <w:b/>
          <w:bCs/>
        </w:rPr>
      </w:pPr>
    </w:p>
    <w:p w14:paraId="137ED78D" w14:textId="77777777" w:rsidR="00F649C5" w:rsidRDefault="00F649C5" w:rsidP="000B2CB8">
      <w:pPr>
        <w:spacing w:line="360" w:lineRule="auto"/>
        <w:ind w:left="2124" w:hanging="2124"/>
        <w:jc w:val="right"/>
        <w:rPr>
          <w:rFonts w:ascii="Arial" w:hAnsi="Arial" w:cs="Arial"/>
          <w:b/>
          <w:bCs/>
        </w:rPr>
      </w:pPr>
    </w:p>
    <w:p w14:paraId="6A918CB6" w14:textId="31DD57D2" w:rsidR="007868A2" w:rsidRPr="00C837FE" w:rsidRDefault="007868A2" w:rsidP="000B2CB8">
      <w:pPr>
        <w:spacing w:line="360" w:lineRule="auto"/>
        <w:ind w:left="2124" w:hanging="2124"/>
        <w:jc w:val="right"/>
        <w:rPr>
          <w:rFonts w:ascii="Arial" w:hAnsi="Arial" w:cs="Arial"/>
        </w:rPr>
      </w:pPr>
      <w:r w:rsidRPr="00C837FE">
        <w:rPr>
          <w:rFonts w:ascii="Arial" w:hAnsi="Arial" w:cs="Arial"/>
          <w:b/>
          <w:bCs/>
        </w:rPr>
        <w:t>ASUNTO</w:t>
      </w:r>
      <w:r w:rsidRPr="00C837FE">
        <w:rPr>
          <w:rFonts w:ascii="Arial" w:hAnsi="Arial" w:cs="Arial"/>
        </w:rPr>
        <w:t xml:space="preserve">: </w:t>
      </w:r>
      <w:r w:rsidRPr="00C837FE">
        <w:rPr>
          <w:rFonts w:ascii="Arial" w:hAnsi="Arial" w:cs="Arial"/>
          <w:b/>
          <w:bCs/>
        </w:rPr>
        <w:t>CONTESTACIÓN A LA DEMANDA</w:t>
      </w:r>
      <w:r w:rsidRPr="00C837FE">
        <w:rPr>
          <w:rFonts w:ascii="Arial" w:hAnsi="Arial" w:cs="Arial"/>
        </w:rPr>
        <w:t xml:space="preserve"> </w:t>
      </w:r>
    </w:p>
    <w:p w14:paraId="6CD01D72" w14:textId="77777777" w:rsidR="007868A2" w:rsidRPr="00C837FE" w:rsidRDefault="007868A2" w:rsidP="000B2CB8">
      <w:pPr>
        <w:spacing w:line="360" w:lineRule="auto"/>
        <w:jc w:val="both"/>
        <w:textAlignment w:val="baseline"/>
        <w:rPr>
          <w:rFonts w:ascii="Arial" w:hAnsi="Arial" w:cs="Arial"/>
        </w:rPr>
      </w:pPr>
    </w:p>
    <w:p w14:paraId="5707FB1F" w14:textId="7CBB8D9B" w:rsidR="00F419B9" w:rsidRPr="00C837FE" w:rsidRDefault="007868A2" w:rsidP="000B2CB8">
      <w:pPr>
        <w:spacing w:line="360" w:lineRule="auto"/>
        <w:jc w:val="both"/>
        <w:textAlignment w:val="baseline"/>
        <w:rPr>
          <w:rFonts w:ascii="Arial" w:hAnsi="Arial" w:cs="Arial"/>
          <w:bdr w:val="none" w:sz="0" w:space="0" w:color="auto" w:frame="1"/>
        </w:rPr>
      </w:pPr>
      <w:r w:rsidRPr="00C837FE">
        <w:rPr>
          <w:rFonts w:ascii="Arial" w:hAnsi="Arial" w:cs="Arial"/>
          <w:b/>
        </w:rPr>
        <w:t>GUSTAVO ALBERTO HERRERA ÁVILA</w:t>
      </w:r>
      <w:r w:rsidRPr="00C837FE">
        <w:rPr>
          <w:rFonts w:ascii="Arial" w:hAnsi="Arial" w:cs="Arial"/>
        </w:rPr>
        <w:t>,</w:t>
      </w:r>
      <w:r w:rsidRPr="00C837FE">
        <w:rPr>
          <w:rFonts w:ascii="Arial" w:hAnsi="Arial" w:cs="Arial"/>
          <w:b/>
        </w:rPr>
        <w:t xml:space="preserve"> </w:t>
      </w:r>
      <w:r w:rsidRPr="00C837FE">
        <w:rPr>
          <w:rFonts w:ascii="Arial" w:hAnsi="Arial" w:cs="Arial"/>
        </w:rPr>
        <w:t xml:space="preserve">mayor de edad, identificado con la cédula de ciudadanía No. 19.395.114, abogado titulado y en ejercicio, portador de la tarjeta profesional No. 39.116 del Consejo Superior de la Judicatura, actuando en mi calidad de apoderado </w:t>
      </w:r>
      <w:r w:rsidR="000B2CB8">
        <w:rPr>
          <w:rFonts w:ascii="Arial" w:hAnsi="Arial" w:cs="Arial"/>
        </w:rPr>
        <w:t>especial</w:t>
      </w:r>
      <w:r w:rsidR="000B2CB8" w:rsidRPr="00C837FE">
        <w:rPr>
          <w:rFonts w:ascii="Arial" w:hAnsi="Arial" w:cs="Arial"/>
        </w:rPr>
        <w:t xml:space="preserve"> </w:t>
      </w:r>
      <w:r w:rsidRPr="00C837FE">
        <w:rPr>
          <w:rFonts w:ascii="Arial" w:hAnsi="Arial" w:cs="Arial"/>
        </w:rPr>
        <w:t xml:space="preserve">de </w:t>
      </w:r>
      <w:r w:rsidRPr="00C837FE">
        <w:rPr>
          <w:rFonts w:ascii="Arial" w:hAnsi="Arial" w:cs="Arial"/>
          <w:b/>
          <w:bCs/>
        </w:rPr>
        <w:t>BBVA SEGUROS DE VIDA COLOMBIA S.A.</w:t>
      </w:r>
      <w:r w:rsidRPr="00C837FE">
        <w:rPr>
          <w:rFonts w:ascii="Arial" w:hAnsi="Arial" w:cs="Arial"/>
        </w:rPr>
        <w:t>, tal como consta en el poder que se aporta, sociedad comercial anónima de carácter privado, legalmente constituida,</w:t>
      </w:r>
      <w:r w:rsidR="000B2CB8">
        <w:rPr>
          <w:rFonts w:ascii="Arial" w:hAnsi="Arial" w:cs="Arial"/>
        </w:rPr>
        <w:t xml:space="preserve"> </w:t>
      </w:r>
      <w:r w:rsidR="000B2CB8" w:rsidRPr="00C837FE">
        <w:rPr>
          <w:rFonts w:ascii="Arial" w:hAnsi="Arial" w:cs="Arial"/>
        </w:rPr>
        <w:t>identificada con NIT 800.240.882-0</w:t>
      </w:r>
      <w:r w:rsidR="000B2CB8">
        <w:rPr>
          <w:rFonts w:ascii="Arial" w:hAnsi="Arial" w:cs="Arial"/>
        </w:rPr>
        <w:t xml:space="preserve"> y representada legamente por la doctora Maribel Sandoval Varón</w:t>
      </w:r>
      <w:r w:rsidRPr="00C837FE">
        <w:rPr>
          <w:rFonts w:ascii="Arial" w:hAnsi="Arial" w:cs="Arial"/>
        </w:rPr>
        <w:t xml:space="preserve">. </w:t>
      </w:r>
      <w:r w:rsidRPr="00C837FE">
        <w:rPr>
          <w:rFonts w:ascii="Arial" w:hAnsi="Arial" w:cs="Arial"/>
          <w:bdr w:val="none" w:sz="0" w:space="0" w:color="auto" w:frame="1"/>
        </w:rPr>
        <w:t xml:space="preserve">De manera respetuosa y encontrándome dentro del término legal establecido, comedidamente procedo a presentar </w:t>
      </w:r>
      <w:r w:rsidRPr="00C837FE">
        <w:rPr>
          <w:rFonts w:ascii="Arial" w:hAnsi="Arial" w:cs="Arial"/>
          <w:b/>
          <w:bCs/>
          <w:u w:val="single"/>
          <w:bdr w:val="none" w:sz="0" w:space="0" w:color="auto" w:frame="1"/>
        </w:rPr>
        <w:t>CONTESTACIÓN A LA DEMANDA</w:t>
      </w:r>
      <w:r w:rsidRPr="00C837FE">
        <w:rPr>
          <w:rFonts w:ascii="Arial" w:hAnsi="Arial" w:cs="Arial"/>
          <w:bdr w:val="none" w:sz="0" w:space="0" w:color="auto" w:frame="1"/>
        </w:rPr>
        <w:t xml:space="preserve"> formulada </w:t>
      </w:r>
      <w:r w:rsidR="00F419B9" w:rsidRPr="00C837FE">
        <w:rPr>
          <w:rFonts w:ascii="Arial" w:hAnsi="Arial" w:cs="Arial"/>
          <w:bdr w:val="none" w:sz="0" w:space="0" w:color="auto" w:frame="1"/>
        </w:rPr>
        <w:t xml:space="preserve">por </w:t>
      </w:r>
      <w:r w:rsidR="00FC7F82" w:rsidRPr="00C837FE">
        <w:rPr>
          <w:rFonts w:ascii="Arial" w:hAnsi="Arial" w:cs="Arial"/>
          <w:bdr w:val="none" w:sz="0" w:space="0" w:color="auto" w:frame="1"/>
        </w:rPr>
        <w:t xml:space="preserve">el señor </w:t>
      </w:r>
      <w:r w:rsidR="00E61D89" w:rsidRPr="00C837FE">
        <w:rPr>
          <w:rFonts w:ascii="Arial" w:eastAsia="Arial" w:hAnsi="Arial" w:cs="Arial"/>
          <w:b/>
          <w:bCs/>
        </w:rPr>
        <w:t xml:space="preserve">JORGE GILBERTO CORREA VELASQUEZ </w:t>
      </w:r>
      <w:r w:rsidR="00FC7F82" w:rsidRPr="00C837FE">
        <w:rPr>
          <w:rFonts w:ascii="Arial" w:eastAsia="Arial" w:hAnsi="Arial" w:cs="Arial"/>
        </w:rPr>
        <w:t xml:space="preserve">en contra </w:t>
      </w:r>
      <w:r w:rsidR="00F419B9" w:rsidRPr="00C837FE">
        <w:rPr>
          <w:rFonts w:ascii="Arial" w:hAnsi="Arial" w:cs="Arial"/>
          <w:bdr w:val="none" w:sz="0" w:space="0" w:color="auto" w:frame="1"/>
        </w:rPr>
        <w:t>de mi procurada, anunciando desde ahora que me opongo a la totalidad de las pretensiones de la demanda, de acuerdo con los fundamentos fácticos y jurídicos que se esgrimen a continuación:</w:t>
      </w:r>
    </w:p>
    <w:p w14:paraId="79130E2E" w14:textId="6B140267" w:rsidR="003568CB" w:rsidRPr="00C837FE" w:rsidRDefault="003568CB" w:rsidP="000B2CB8">
      <w:pPr>
        <w:spacing w:line="360" w:lineRule="auto"/>
        <w:jc w:val="both"/>
        <w:textAlignment w:val="baseline"/>
        <w:rPr>
          <w:rFonts w:ascii="Arial" w:hAnsi="Arial" w:cs="Arial"/>
          <w:bdr w:val="none" w:sz="0" w:space="0" w:color="auto" w:frame="1"/>
        </w:rPr>
      </w:pPr>
    </w:p>
    <w:p w14:paraId="02DD8D9E" w14:textId="77777777" w:rsidR="003568CB" w:rsidRPr="00C837FE" w:rsidRDefault="003568CB" w:rsidP="000B2CB8">
      <w:pPr>
        <w:spacing w:line="360" w:lineRule="auto"/>
        <w:jc w:val="center"/>
        <w:rPr>
          <w:rFonts w:ascii="Arial" w:hAnsi="Arial" w:cs="Arial"/>
          <w:b/>
          <w:bCs/>
          <w:u w:val="single"/>
        </w:rPr>
      </w:pPr>
      <w:r w:rsidRPr="00C837FE">
        <w:rPr>
          <w:rFonts w:ascii="Arial" w:hAnsi="Arial" w:cs="Arial"/>
          <w:b/>
          <w:bCs/>
          <w:u w:val="single"/>
        </w:rPr>
        <w:t xml:space="preserve">SOLICITUD DE SENTENCIA ANTICIPADA </w:t>
      </w:r>
    </w:p>
    <w:p w14:paraId="088E9049" w14:textId="77777777" w:rsidR="003568CB" w:rsidRPr="00C837FE" w:rsidRDefault="003568CB" w:rsidP="000B2CB8">
      <w:pPr>
        <w:spacing w:line="360" w:lineRule="auto"/>
        <w:jc w:val="center"/>
        <w:rPr>
          <w:rFonts w:ascii="Arial" w:hAnsi="Arial" w:cs="Arial"/>
          <w:b/>
          <w:bCs/>
          <w:u w:val="single"/>
        </w:rPr>
      </w:pPr>
    </w:p>
    <w:p w14:paraId="6042089A" w14:textId="2D8825B7" w:rsidR="003568CB" w:rsidRPr="00C837FE" w:rsidRDefault="003568CB" w:rsidP="000B2CB8">
      <w:pPr>
        <w:spacing w:line="360" w:lineRule="auto"/>
        <w:jc w:val="both"/>
        <w:rPr>
          <w:rFonts w:ascii="Arial" w:hAnsi="Arial" w:cs="Arial"/>
        </w:rPr>
      </w:pPr>
      <w:r w:rsidRPr="00C837FE">
        <w:rPr>
          <w:rFonts w:ascii="Arial" w:hAnsi="Arial" w:cs="Arial"/>
        </w:rPr>
        <w:t>De manera preliminar se ha de manifestar ante el Despacho que</w:t>
      </w:r>
      <w:r w:rsidR="000B2CB8">
        <w:rPr>
          <w:rFonts w:ascii="Arial" w:hAnsi="Arial" w:cs="Arial"/>
        </w:rPr>
        <w:t xml:space="preserve"> </w:t>
      </w:r>
      <w:r w:rsidRPr="00C837FE">
        <w:rPr>
          <w:rFonts w:ascii="Arial" w:hAnsi="Arial" w:cs="Arial"/>
        </w:rPr>
        <w:t xml:space="preserve">a </w:t>
      </w:r>
      <w:r w:rsidR="00622E30" w:rsidRPr="00C837FE">
        <w:rPr>
          <w:rFonts w:ascii="Arial" w:hAnsi="Arial" w:cs="Arial"/>
          <w:b/>
          <w:bCs/>
        </w:rPr>
        <w:t xml:space="preserve">BBVA SEGUROS DE VIDA </w:t>
      </w:r>
      <w:r w:rsidR="00622E30" w:rsidRPr="00C837FE">
        <w:rPr>
          <w:rFonts w:ascii="Arial" w:hAnsi="Arial" w:cs="Arial"/>
          <w:b/>
          <w:bCs/>
        </w:rPr>
        <w:lastRenderedPageBreak/>
        <w:t>COLOMBIA S.A.</w:t>
      </w:r>
      <w:r w:rsidR="00622E30" w:rsidRPr="00C837FE">
        <w:rPr>
          <w:rFonts w:ascii="Arial" w:hAnsi="Arial" w:cs="Arial"/>
        </w:rPr>
        <w:t xml:space="preserve"> </w:t>
      </w:r>
      <w:r w:rsidRPr="00C837FE">
        <w:rPr>
          <w:rFonts w:ascii="Arial" w:hAnsi="Arial" w:cs="Arial"/>
        </w:rPr>
        <w:t xml:space="preserve">no le asiste obligación alguna derivada </w:t>
      </w:r>
      <w:r w:rsidR="003343BE" w:rsidRPr="00C837FE">
        <w:rPr>
          <w:rFonts w:ascii="Arial" w:hAnsi="Arial" w:cs="Arial"/>
        </w:rPr>
        <w:t xml:space="preserve">de la Póliza de Seguro Vida Grupo Deudores </w:t>
      </w:r>
      <w:r w:rsidR="000B2CB8">
        <w:rPr>
          <w:rFonts w:ascii="Arial" w:hAnsi="Arial" w:cs="Arial"/>
        </w:rPr>
        <w:t>asociada a</w:t>
      </w:r>
      <w:r w:rsidR="00A01C38" w:rsidRPr="00C837FE">
        <w:rPr>
          <w:rFonts w:ascii="Arial" w:hAnsi="Arial" w:cs="Arial"/>
          <w:bCs/>
        </w:rPr>
        <w:t xml:space="preserve"> la obligación No. </w:t>
      </w:r>
      <w:r w:rsidR="003343BE" w:rsidRPr="00C837FE">
        <w:rPr>
          <w:rFonts w:ascii="Arial" w:hAnsi="Arial" w:cs="Arial"/>
          <w:bCs/>
        </w:rPr>
        <w:t xml:space="preserve">0013-0158-61-9612672780 </w:t>
      </w:r>
      <w:r w:rsidR="000B2CB8">
        <w:rPr>
          <w:rFonts w:ascii="Arial" w:hAnsi="Arial" w:cs="Arial"/>
          <w:bCs/>
        </w:rPr>
        <w:t xml:space="preserve">y contraída </w:t>
      </w:r>
      <w:r w:rsidR="00A01C38" w:rsidRPr="00C837FE">
        <w:rPr>
          <w:rFonts w:ascii="Arial" w:hAnsi="Arial" w:cs="Arial"/>
          <w:bCs/>
        </w:rPr>
        <w:t>con el Banco BBVA Colombia</w:t>
      </w:r>
      <w:r w:rsidR="004403D9" w:rsidRPr="00C837FE">
        <w:rPr>
          <w:rFonts w:ascii="Arial" w:hAnsi="Arial" w:cs="Arial"/>
          <w:bCs/>
        </w:rPr>
        <w:t xml:space="preserve">, </w:t>
      </w:r>
      <w:r w:rsidRPr="00C837FE">
        <w:rPr>
          <w:rFonts w:ascii="Arial" w:hAnsi="Arial" w:cs="Arial"/>
        </w:rPr>
        <w:t xml:space="preserve">porque operó el fenómeno extintivo de la prescripción, de conformidad con el </w:t>
      </w:r>
      <w:r w:rsidR="003343BE" w:rsidRPr="00C837FE">
        <w:rPr>
          <w:rFonts w:ascii="Arial" w:hAnsi="Arial" w:cs="Arial"/>
        </w:rPr>
        <w:t>artículo 58 de la Ley 1480 de 2011</w:t>
      </w:r>
      <w:r w:rsidR="00AD7CB2" w:rsidRPr="00C837FE">
        <w:rPr>
          <w:rFonts w:ascii="Arial" w:hAnsi="Arial" w:cs="Arial"/>
        </w:rPr>
        <w:t xml:space="preserve">. </w:t>
      </w:r>
      <w:r w:rsidRPr="00C837FE">
        <w:rPr>
          <w:rFonts w:ascii="Arial" w:hAnsi="Arial" w:cs="Arial"/>
        </w:rPr>
        <w:t xml:space="preserve">En este </w:t>
      </w:r>
      <w:r w:rsidR="00AD7CB2" w:rsidRPr="00C837FE">
        <w:rPr>
          <w:rFonts w:ascii="Arial" w:hAnsi="Arial" w:cs="Arial"/>
        </w:rPr>
        <w:t>proceso</w:t>
      </w:r>
      <w:r w:rsidRPr="00C837FE">
        <w:rPr>
          <w:rFonts w:ascii="Arial" w:hAnsi="Arial" w:cs="Arial"/>
        </w:rPr>
        <w:t xml:space="preserve"> ha fenecido el término</w:t>
      </w:r>
      <w:r w:rsidR="00AD7CB2" w:rsidRPr="00C837FE">
        <w:rPr>
          <w:rFonts w:ascii="Arial" w:hAnsi="Arial" w:cs="Arial"/>
        </w:rPr>
        <w:t xml:space="preserve"> sin que se accione a mi representada</w:t>
      </w:r>
      <w:r w:rsidR="00BE1588" w:rsidRPr="00C837FE">
        <w:rPr>
          <w:rFonts w:ascii="Arial" w:hAnsi="Arial" w:cs="Arial"/>
        </w:rPr>
        <w:t xml:space="preserve"> </w:t>
      </w:r>
      <w:r w:rsidR="00BE1588" w:rsidRPr="00C837FE">
        <w:rPr>
          <w:rFonts w:ascii="Arial" w:hAnsi="Arial" w:cs="Arial"/>
          <w:b/>
          <w:bCs/>
        </w:rPr>
        <w:t>BBVA SEGUROS DE VIDA COLOMBIA S.A.</w:t>
      </w:r>
      <w:r w:rsidR="00AD7CB2" w:rsidRPr="00C837FE">
        <w:rPr>
          <w:rFonts w:ascii="Arial" w:hAnsi="Arial" w:cs="Arial"/>
        </w:rPr>
        <w:t xml:space="preserve">, puesto que a la fecha no ha sido </w:t>
      </w:r>
      <w:r w:rsidR="000B2CB8">
        <w:rPr>
          <w:rFonts w:ascii="Arial" w:hAnsi="Arial" w:cs="Arial"/>
        </w:rPr>
        <w:t>vinculada al presente trámite</w:t>
      </w:r>
      <w:r w:rsidR="00E35717">
        <w:rPr>
          <w:rFonts w:ascii="Arial" w:hAnsi="Arial" w:cs="Arial"/>
        </w:rPr>
        <w:t xml:space="preserve">. En tal virtud, </w:t>
      </w:r>
      <w:r w:rsidR="00AD7CB2" w:rsidRPr="00C837FE">
        <w:rPr>
          <w:rFonts w:ascii="Arial" w:hAnsi="Arial" w:cs="Arial"/>
        </w:rPr>
        <w:t xml:space="preserve">ha finalizado el plazo para </w:t>
      </w:r>
      <w:r w:rsidRPr="00C837FE">
        <w:rPr>
          <w:rFonts w:ascii="Arial" w:hAnsi="Arial" w:cs="Arial"/>
        </w:rPr>
        <w:t xml:space="preserve">ejercer la acción </w:t>
      </w:r>
      <w:r w:rsidR="00AD7CB2" w:rsidRPr="00C837FE">
        <w:rPr>
          <w:rFonts w:ascii="Arial" w:hAnsi="Arial" w:cs="Arial"/>
        </w:rPr>
        <w:t xml:space="preserve">de protección al consumidor al haber transcurrido más de un (1) año desde la terminación del contrato de seguro con la muerte de la señora </w:t>
      </w:r>
      <w:r w:rsidR="00AD7CB2" w:rsidRPr="00C837FE">
        <w:rPr>
          <w:rFonts w:ascii="Arial" w:eastAsia="Arial" w:hAnsi="Arial" w:cs="Arial"/>
        </w:rPr>
        <w:t>MARIA BERENICE VELASQUEZ DE CORREA (Q.E.P.D.) el 31 de diciembre de 2022,</w:t>
      </w:r>
      <w:r w:rsidR="00AD7CB2" w:rsidRPr="00C837FE">
        <w:rPr>
          <w:rFonts w:ascii="Arial" w:hAnsi="Arial" w:cs="Arial"/>
        </w:rPr>
        <w:t xml:space="preserve"> sin que se ejerciera la acción </w:t>
      </w:r>
      <w:r w:rsidRPr="00C837FE">
        <w:rPr>
          <w:rFonts w:ascii="Arial" w:hAnsi="Arial" w:cs="Arial"/>
        </w:rPr>
        <w:t xml:space="preserve">en contra </w:t>
      </w:r>
      <w:r w:rsidR="002B27D6" w:rsidRPr="00C837FE">
        <w:rPr>
          <w:rFonts w:ascii="Arial" w:hAnsi="Arial" w:cs="Arial"/>
        </w:rPr>
        <w:t>de</w:t>
      </w:r>
      <w:r w:rsidRPr="00C837FE">
        <w:rPr>
          <w:rFonts w:ascii="Arial" w:hAnsi="Arial" w:cs="Arial"/>
        </w:rPr>
        <w:t xml:space="preserve"> </w:t>
      </w:r>
      <w:r w:rsidR="00A01C38" w:rsidRPr="00C837FE">
        <w:rPr>
          <w:rFonts w:ascii="Arial" w:hAnsi="Arial" w:cs="Arial"/>
          <w:b/>
          <w:bCs/>
        </w:rPr>
        <w:t>BBVA SEGUROS DE VIDA COLOMBIA S.A.</w:t>
      </w:r>
      <w:r w:rsidR="00AD7CB2" w:rsidRPr="00C837FE">
        <w:rPr>
          <w:rFonts w:ascii="Arial" w:hAnsi="Arial" w:cs="Arial"/>
          <w:b/>
          <w:bCs/>
        </w:rPr>
        <w:t xml:space="preserve"> </w:t>
      </w:r>
    </w:p>
    <w:p w14:paraId="5860EB54" w14:textId="1930DF3E" w:rsidR="00AD7CB2" w:rsidRPr="00C837FE" w:rsidRDefault="00AD7CB2" w:rsidP="000B2CB8">
      <w:pPr>
        <w:spacing w:line="360" w:lineRule="auto"/>
        <w:jc w:val="both"/>
        <w:rPr>
          <w:rFonts w:ascii="Arial" w:hAnsi="Arial" w:cs="Arial"/>
        </w:rPr>
      </w:pPr>
    </w:p>
    <w:p w14:paraId="4CC063B5" w14:textId="2FE7CBB3" w:rsidR="003568CB" w:rsidRPr="00C837FE" w:rsidRDefault="00AD7CB2" w:rsidP="000B2CB8">
      <w:pPr>
        <w:spacing w:line="360" w:lineRule="auto"/>
        <w:jc w:val="both"/>
        <w:rPr>
          <w:rFonts w:ascii="Arial" w:hAnsi="Arial" w:cs="Arial"/>
        </w:rPr>
      </w:pPr>
      <w:r w:rsidRPr="00C837FE">
        <w:rPr>
          <w:rFonts w:ascii="Arial" w:hAnsi="Arial" w:cs="Arial"/>
        </w:rPr>
        <w:t>En este sentido y de conformidad con las disposiciones de orden público contenidas en el artículo 278 del C.G. P.</w:t>
      </w:r>
      <w:r w:rsidRPr="00C837FE">
        <w:rPr>
          <w:rStyle w:val="Refdenotaalpie"/>
          <w:rFonts w:ascii="Arial" w:hAnsi="Arial" w:cs="Arial"/>
        </w:rPr>
        <w:footnoteReference w:id="1"/>
      </w:r>
      <w:r w:rsidRPr="00C837FE">
        <w:rPr>
          <w:rFonts w:ascii="Arial" w:hAnsi="Arial" w:cs="Arial"/>
        </w:rPr>
        <w:t>, comedidamente se solicita al despacho proferir sentencia anticipada como quiera que se encuentra acreditada con suficiencia la prescripción extintiva de la acción de protección al consumidor</w:t>
      </w:r>
      <w:r w:rsidRPr="00C837FE">
        <w:rPr>
          <w:rFonts w:ascii="Arial" w:hAnsi="Arial" w:cs="Arial"/>
          <w:lang w:val="es-ES_tradnl" w:eastAsia="es-ES_tradnl"/>
        </w:rPr>
        <w:t>. Ello</w:t>
      </w:r>
      <w:r w:rsidR="000B2CB8">
        <w:rPr>
          <w:rFonts w:ascii="Arial" w:hAnsi="Arial" w:cs="Arial"/>
          <w:lang w:val="es-ES_tradnl" w:eastAsia="es-ES_tradnl"/>
        </w:rPr>
        <w:t>,</w:t>
      </w:r>
      <w:r w:rsidRPr="00C837FE">
        <w:rPr>
          <w:rFonts w:ascii="Arial" w:hAnsi="Arial" w:cs="Arial"/>
          <w:lang w:val="es-ES_tradnl" w:eastAsia="es-ES_tradnl"/>
        </w:rPr>
        <w:t xml:space="preserve"> en </w:t>
      </w:r>
      <w:r w:rsidRPr="00C837FE">
        <w:rPr>
          <w:rFonts w:ascii="Arial" w:hAnsi="Arial" w:cs="Arial"/>
        </w:rPr>
        <w:t>consideración a los principios de economía procesal y legalidad, al advertirse que</w:t>
      </w:r>
      <w:r w:rsidR="001A275F" w:rsidRPr="00C837FE">
        <w:rPr>
          <w:rFonts w:ascii="Arial" w:hAnsi="Arial" w:cs="Arial"/>
        </w:rPr>
        <w:t xml:space="preserve"> el contrato de seguro finalizó con la muerte</w:t>
      </w:r>
      <w:r w:rsidR="002B27D6" w:rsidRPr="00C837FE">
        <w:rPr>
          <w:rFonts w:ascii="Arial" w:hAnsi="Arial" w:cs="Arial"/>
        </w:rPr>
        <w:t>,</w:t>
      </w:r>
      <w:r w:rsidR="001A275F" w:rsidRPr="00C837FE">
        <w:rPr>
          <w:rFonts w:ascii="Arial" w:hAnsi="Arial" w:cs="Arial"/>
        </w:rPr>
        <w:t xml:space="preserve"> el 31 de diciembre de 2022 y teniendo en cuenta que </w:t>
      </w:r>
      <w:r w:rsidRPr="00C837FE">
        <w:rPr>
          <w:rFonts w:ascii="Arial" w:hAnsi="Arial" w:cs="Arial"/>
          <w:lang w:val="es-ES_tradnl" w:eastAsia="es-ES_tradnl"/>
        </w:rPr>
        <w:t>la compañía</w:t>
      </w:r>
      <w:r w:rsidR="001A275F" w:rsidRPr="00C837FE">
        <w:rPr>
          <w:rFonts w:ascii="Arial" w:hAnsi="Arial" w:cs="Arial"/>
        </w:rPr>
        <w:t xml:space="preserve"> recibió solicitud de indemnización radicada el día 25 de enero de 2023</w:t>
      </w:r>
      <w:r w:rsidR="00E35717">
        <w:rPr>
          <w:rFonts w:ascii="Arial" w:hAnsi="Arial" w:cs="Arial"/>
        </w:rPr>
        <w:t>, para la fecha actual, ya pasó más de un año prescribiendo así el referido término para interponer la acción de protección al consumidor.</w:t>
      </w:r>
      <w:r w:rsidR="001A275F" w:rsidRPr="00C837FE">
        <w:rPr>
          <w:rFonts w:ascii="Arial" w:hAnsi="Arial" w:cs="Arial"/>
        </w:rPr>
        <w:t xml:space="preserve"> </w:t>
      </w:r>
      <w:r w:rsidR="00E35717">
        <w:rPr>
          <w:rFonts w:ascii="Arial" w:hAnsi="Arial" w:cs="Arial"/>
        </w:rPr>
        <w:t>Efectivamente</w:t>
      </w:r>
      <w:r w:rsidR="001A275F" w:rsidRPr="00C837FE">
        <w:rPr>
          <w:rFonts w:ascii="Arial" w:hAnsi="Arial" w:cs="Arial"/>
        </w:rPr>
        <w:t>, el término prescriptivo de un año ha corrido sin que el accionante ejerza las respectivas acciones</w:t>
      </w:r>
      <w:r w:rsidR="00E35717">
        <w:rPr>
          <w:rFonts w:ascii="Arial" w:hAnsi="Arial" w:cs="Arial"/>
        </w:rPr>
        <w:t xml:space="preserve">, lo que significa, que se deberán desestimar en su totalidad las pretensiones de la demanda. </w:t>
      </w:r>
    </w:p>
    <w:p w14:paraId="1C7F05F0" w14:textId="77777777" w:rsidR="003568CB" w:rsidRPr="00C837FE" w:rsidRDefault="003568CB" w:rsidP="000B2CB8">
      <w:pPr>
        <w:spacing w:line="360" w:lineRule="auto"/>
        <w:jc w:val="both"/>
        <w:rPr>
          <w:rFonts w:ascii="Arial" w:hAnsi="Arial" w:cs="Arial"/>
        </w:rPr>
      </w:pPr>
    </w:p>
    <w:p w14:paraId="50139404" w14:textId="58A3A4EB" w:rsidR="003568CB" w:rsidRPr="00C837FE" w:rsidRDefault="003568CB" w:rsidP="000B2CB8">
      <w:pPr>
        <w:spacing w:line="360" w:lineRule="auto"/>
        <w:jc w:val="both"/>
        <w:rPr>
          <w:rFonts w:ascii="Arial" w:hAnsi="Arial" w:cs="Arial"/>
        </w:rPr>
      </w:pPr>
      <w:r w:rsidRPr="00C837FE">
        <w:rPr>
          <w:rFonts w:ascii="Arial" w:hAnsi="Arial" w:cs="Arial"/>
        </w:rPr>
        <w:t xml:space="preserve">En mérito de lo expuesto, solicito comedidamente al Despacho proferir sentencia anticipada por cuanto es evidente la prescripción de </w:t>
      </w:r>
      <w:r w:rsidR="00DE0BD2" w:rsidRPr="00C837FE">
        <w:rPr>
          <w:rFonts w:ascii="Arial" w:hAnsi="Arial" w:cs="Arial"/>
        </w:rPr>
        <w:t>la</w:t>
      </w:r>
      <w:r w:rsidR="001A275F" w:rsidRPr="00C837FE">
        <w:rPr>
          <w:rFonts w:ascii="Arial" w:hAnsi="Arial" w:cs="Arial"/>
        </w:rPr>
        <w:t>s</w:t>
      </w:r>
      <w:r w:rsidR="00DE0BD2" w:rsidRPr="00C837FE">
        <w:rPr>
          <w:rFonts w:ascii="Arial" w:hAnsi="Arial" w:cs="Arial"/>
        </w:rPr>
        <w:t xml:space="preserve"> acci</w:t>
      </w:r>
      <w:r w:rsidR="001A275F" w:rsidRPr="00C837FE">
        <w:rPr>
          <w:rFonts w:ascii="Arial" w:hAnsi="Arial" w:cs="Arial"/>
        </w:rPr>
        <w:t>ones</w:t>
      </w:r>
      <w:r w:rsidR="00DE0BD2" w:rsidRPr="00C837FE">
        <w:rPr>
          <w:rFonts w:ascii="Arial" w:hAnsi="Arial" w:cs="Arial"/>
        </w:rPr>
        <w:t xml:space="preserve"> </w:t>
      </w:r>
      <w:r w:rsidRPr="00C837FE">
        <w:rPr>
          <w:rFonts w:ascii="Arial" w:hAnsi="Arial" w:cs="Arial"/>
        </w:rPr>
        <w:t xml:space="preserve">frente los hechos que se están ventilando en el presente litigio. </w:t>
      </w:r>
    </w:p>
    <w:p w14:paraId="036FEE0F" w14:textId="77777777" w:rsidR="000B2CB8" w:rsidRDefault="000B2CB8" w:rsidP="000B2CB8">
      <w:pPr>
        <w:spacing w:line="360" w:lineRule="auto"/>
        <w:jc w:val="both"/>
        <w:textAlignment w:val="baseline"/>
        <w:rPr>
          <w:rFonts w:ascii="Arial" w:hAnsi="Arial" w:cs="Arial"/>
        </w:rPr>
      </w:pPr>
    </w:p>
    <w:p w14:paraId="144DDA03" w14:textId="5AA1A855" w:rsidR="00F419B9" w:rsidRPr="00C837FE" w:rsidRDefault="00F419B9" w:rsidP="000B2CB8">
      <w:pPr>
        <w:pStyle w:val="Prrafodelista"/>
        <w:widowControl/>
        <w:numPr>
          <w:ilvl w:val="0"/>
          <w:numId w:val="3"/>
        </w:numPr>
        <w:autoSpaceDE/>
        <w:autoSpaceDN/>
        <w:spacing w:line="360" w:lineRule="auto"/>
        <w:ind w:left="709"/>
        <w:jc w:val="center"/>
        <w:textAlignment w:val="baseline"/>
        <w:rPr>
          <w:rFonts w:ascii="Arial" w:hAnsi="Arial" w:cs="Arial"/>
          <w:b/>
          <w:bCs/>
          <w:u w:val="single"/>
          <w:bdr w:val="none" w:sz="0" w:space="0" w:color="auto" w:frame="1"/>
        </w:rPr>
      </w:pPr>
      <w:r w:rsidRPr="00C837FE">
        <w:rPr>
          <w:rFonts w:ascii="Arial" w:hAnsi="Arial" w:cs="Arial"/>
          <w:b/>
          <w:bCs/>
          <w:u w:val="single"/>
          <w:bdr w:val="none" w:sz="0" w:space="0" w:color="auto" w:frame="1"/>
        </w:rPr>
        <w:t xml:space="preserve">PRONUNCIAMIENTO FRENTE A LOS HECHOS </w:t>
      </w:r>
    </w:p>
    <w:p w14:paraId="09B15832" w14:textId="77777777" w:rsidR="00F419B9" w:rsidRPr="00C837FE" w:rsidRDefault="00F419B9" w:rsidP="000B2CB8">
      <w:pPr>
        <w:spacing w:line="360" w:lineRule="auto"/>
        <w:jc w:val="both"/>
        <w:textAlignment w:val="baseline"/>
        <w:rPr>
          <w:rFonts w:ascii="Arial" w:hAnsi="Arial" w:cs="Arial"/>
          <w:b/>
          <w:bCs/>
          <w:bdr w:val="none" w:sz="0" w:space="0" w:color="auto" w:frame="1"/>
        </w:rPr>
      </w:pPr>
    </w:p>
    <w:p w14:paraId="78061A2A" w14:textId="1392B7CD" w:rsidR="00572459" w:rsidRPr="00C837FE" w:rsidRDefault="00572459" w:rsidP="000B2CB8">
      <w:pPr>
        <w:spacing w:line="360" w:lineRule="auto"/>
        <w:ind w:left="12"/>
        <w:jc w:val="both"/>
        <w:rPr>
          <w:rFonts w:ascii="Arial" w:eastAsia="Arial" w:hAnsi="Arial" w:cs="Arial"/>
          <w:lang w:eastAsia="es-CO"/>
        </w:rPr>
      </w:pPr>
      <w:r w:rsidRPr="00C837FE">
        <w:rPr>
          <w:rFonts w:ascii="Arial" w:hAnsi="Arial" w:cs="Arial"/>
          <w:b/>
        </w:rPr>
        <w:t xml:space="preserve">FRENTE AL HECHO 1: </w:t>
      </w:r>
      <w:r w:rsidRPr="00C837FE">
        <w:rPr>
          <w:rFonts w:ascii="Arial" w:hAnsi="Arial" w:cs="Arial"/>
          <w:bCs/>
        </w:rPr>
        <w:t xml:space="preserve"> Es cierto, en cuanto a la fecha de fallecimiento de la señora MARÍA BERENICE VELÁSQUEZ DE CORREA</w:t>
      </w:r>
      <w:r w:rsidR="00DE0240" w:rsidRPr="00C837FE">
        <w:rPr>
          <w:rFonts w:ascii="Arial" w:hAnsi="Arial" w:cs="Arial"/>
          <w:bCs/>
        </w:rPr>
        <w:t xml:space="preserve"> (Q.E.P.D.)</w:t>
      </w:r>
      <w:r w:rsidRPr="00C837FE">
        <w:rPr>
          <w:rFonts w:ascii="Arial" w:hAnsi="Arial" w:cs="Arial"/>
          <w:bCs/>
        </w:rPr>
        <w:t xml:space="preserve"> de acuerdo con el registro civil de defunción</w:t>
      </w:r>
      <w:r w:rsidR="00342AFE" w:rsidRPr="00C837FE">
        <w:rPr>
          <w:rFonts w:ascii="Arial" w:hAnsi="Arial" w:cs="Arial"/>
          <w:bCs/>
        </w:rPr>
        <w:t>.</w:t>
      </w:r>
      <w:r w:rsidRPr="00C837FE">
        <w:rPr>
          <w:rFonts w:ascii="Arial" w:hAnsi="Arial" w:cs="Arial"/>
          <w:bCs/>
        </w:rPr>
        <w:t xml:space="preserve"> sin embargo</w:t>
      </w:r>
      <w:r w:rsidRPr="00C837FE">
        <w:rPr>
          <w:rFonts w:ascii="Arial" w:eastAsia="Arial" w:hAnsi="Arial" w:cs="Arial"/>
          <w:lang w:eastAsia="es-CO"/>
        </w:rPr>
        <w:t>, la parte actora deberá acreditar su dicho debida y suficientemente, conforme a los medios de pruebas útiles, conducentes y pertinentes para el efecto y en las oportunidades procesales previstas para ello.</w:t>
      </w:r>
    </w:p>
    <w:p w14:paraId="39CE6ABA" w14:textId="77777777" w:rsidR="00572459" w:rsidRPr="00C837FE" w:rsidRDefault="00572459" w:rsidP="000B2CB8">
      <w:pPr>
        <w:spacing w:line="360" w:lineRule="auto"/>
        <w:jc w:val="both"/>
        <w:rPr>
          <w:rFonts w:ascii="Arial" w:hAnsi="Arial" w:cs="Arial"/>
        </w:rPr>
      </w:pPr>
    </w:p>
    <w:p w14:paraId="3EE12921" w14:textId="4ABB1E61" w:rsidR="00572459" w:rsidRPr="00650E5F" w:rsidRDefault="00572459" w:rsidP="00F900EE">
      <w:pPr>
        <w:spacing w:line="360" w:lineRule="auto"/>
        <w:ind w:left="12"/>
        <w:jc w:val="both"/>
        <w:rPr>
          <w:rFonts w:ascii="Arial" w:hAnsi="Arial" w:cs="Arial"/>
          <w:bCs/>
        </w:rPr>
      </w:pPr>
      <w:r w:rsidRPr="00C837FE">
        <w:rPr>
          <w:rFonts w:ascii="Arial" w:hAnsi="Arial" w:cs="Arial"/>
          <w:b/>
        </w:rPr>
        <w:t xml:space="preserve">FRENTE AL HECHO 2: </w:t>
      </w:r>
      <w:r w:rsidR="00F900EE">
        <w:rPr>
          <w:rFonts w:ascii="Arial" w:hAnsi="Arial" w:cs="Arial"/>
          <w:bCs/>
        </w:rPr>
        <w:t xml:space="preserve">Si bien es cierta la existencia de la obligación identificada con el número 2780, a mi representada no le consta cuál era la modalidad de aquella operación activa de crédito </w:t>
      </w:r>
      <w:r w:rsidR="00DE0240" w:rsidRPr="00C837FE">
        <w:rPr>
          <w:rFonts w:ascii="Arial" w:eastAsia="Arial" w:hAnsi="Arial" w:cs="Arial"/>
          <w:lang w:eastAsia="es-CO"/>
        </w:rPr>
        <w:t>al tratarse de obligaciones crediticias con e</w:t>
      </w:r>
      <w:r w:rsidRPr="00C837FE">
        <w:rPr>
          <w:rFonts w:ascii="Arial" w:eastAsia="Arial" w:hAnsi="Arial" w:cs="Arial"/>
          <w:lang w:eastAsia="es-CO"/>
        </w:rPr>
        <w:t>l banco BBVA. En todo caso, la parte actora deberá acreditar su dicho debida y suficientemente, conforme a los medios de pruebas útiles, conducentes y pertinentes para el efecto y en las oportunidades procesales previstas para ello.</w:t>
      </w:r>
    </w:p>
    <w:p w14:paraId="45CBFB2D" w14:textId="77777777" w:rsidR="00572459" w:rsidRPr="00C837FE" w:rsidRDefault="00572459" w:rsidP="000B2CB8">
      <w:pPr>
        <w:spacing w:line="360" w:lineRule="auto"/>
        <w:jc w:val="both"/>
        <w:rPr>
          <w:rFonts w:ascii="Arial" w:hAnsi="Arial" w:cs="Arial"/>
          <w:bCs/>
        </w:rPr>
      </w:pPr>
    </w:p>
    <w:p w14:paraId="3D6FC863" w14:textId="526B6707" w:rsidR="00572459" w:rsidRDefault="00572459" w:rsidP="000B2CB8">
      <w:pPr>
        <w:spacing w:line="360" w:lineRule="auto"/>
        <w:ind w:left="12"/>
        <w:jc w:val="both"/>
        <w:rPr>
          <w:rFonts w:ascii="Arial" w:eastAsia="Arial" w:hAnsi="Arial" w:cs="Arial"/>
          <w:lang w:eastAsia="es-CO"/>
        </w:rPr>
      </w:pPr>
      <w:r w:rsidRPr="00C837FE">
        <w:rPr>
          <w:rFonts w:ascii="Arial" w:hAnsi="Arial" w:cs="Arial"/>
          <w:b/>
        </w:rPr>
        <w:t xml:space="preserve">FRENTE AL HECHO 3: </w:t>
      </w:r>
      <w:r w:rsidRPr="00C837FE">
        <w:rPr>
          <w:rFonts w:ascii="Arial" w:eastAsia="Arial" w:hAnsi="Arial" w:cs="Arial"/>
          <w:lang w:eastAsia="es-CO"/>
        </w:rPr>
        <w:t xml:space="preserve">No me consta lo afirmado en este hecho por la parte demandante, pues se trata de circunstancias totalmente ajenas y desconocidas por </w:t>
      </w:r>
      <w:r w:rsidR="00DE0240" w:rsidRPr="00C837FE">
        <w:rPr>
          <w:rFonts w:ascii="Arial" w:hAnsi="Arial" w:cs="Arial"/>
          <w:b/>
          <w:bCs/>
        </w:rPr>
        <w:t>BBVA SEGUROS DE VIDA COLOMBIA S.A</w:t>
      </w:r>
      <w:r w:rsidR="00DE0240" w:rsidRPr="00C837FE">
        <w:rPr>
          <w:rFonts w:ascii="Arial" w:eastAsia="Arial" w:hAnsi="Arial" w:cs="Arial"/>
          <w:lang w:eastAsia="es-CO"/>
        </w:rPr>
        <w:t xml:space="preserve">. Se desconoce si fue elevada petición el 25 de enero de 2023 al Banco BBVA. Esta </w:t>
      </w:r>
      <w:r w:rsidRPr="00C837FE">
        <w:rPr>
          <w:rFonts w:ascii="Arial" w:eastAsia="Arial" w:hAnsi="Arial" w:cs="Arial"/>
          <w:lang w:eastAsia="es-CO"/>
        </w:rPr>
        <w:t xml:space="preserve">Compañía Aseguradora </w:t>
      </w:r>
      <w:r w:rsidR="00DE0240" w:rsidRPr="00C837FE">
        <w:rPr>
          <w:rFonts w:ascii="Arial" w:eastAsia="Arial" w:hAnsi="Arial" w:cs="Arial"/>
          <w:lang w:eastAsia="es-CO"/>
        </w:rPr>
        <w:t>no tiene</w:t>
      </w:r>
      <w:r w:rsidRPr="00C837FE">
        <w:rPr>
          <w:rFonts w:ascii="Arial" w:eastAsia="Arial" w:hAnsi="Arial" w:cs="Arial"/>
          <w:lang w:eastAsia="es-CO"/>
        </w:rPr>
        <w:t xml:space="preserve"> relación alguna con los hechos expuestos. En todo caso, la parte actora deberá acreditar su dicho debida y suficientemente, conforme a los medios de pruebas útiles, conducentes y pertinentes para el efecto y en las oportunidades procesales previstas para ello.</w:t>
      </w:r>
    </w:p>
    <w:p w14:paraId="389728D5" w14:textId="77777777" w:rsidR="00F900EE" w:rsidRDefault="00F900EE" w:rsidP="000B2CB8">
      <w:pPr>
        <w:spacing w:line="360" w:lineRule="auto"/>
        <w:ind w:left="12"/>
        <w:jc w:val="both"/>
        <w:rPr>
          <w:rFonts w:ascii="Arial" w:eastAsia="Arial" w:hAnsi="Arial" w:cs="Arial"/>
          <w:lang w:eastAsia="es-CO"/>
        </w:rPr>
      </w:pPr>
    </w:p>
    <w:p w14:paraId="40D1D11F" w14:textId="2244DA3F" w:rsidR="00F900EE" w:rsidRPr="00C837FE" w:rsidRDefault="00F900EE" w:rsidP="000B2CB8">
      <w:pPr>
        <w:spacing w:line="360" w:lineRule="auto"/>
        <w:ind w:left="12"/>
        <w:jc w:val="both"/>
        <w:rPr>
          <w:rFonts w:ascii="Arial" w:eastAsia="Arial" w:hAnsi="Arial" w:cs="Arial"/>
          <w:lang w:eastAsia="es-CO"/>
        </w:rPr>
      </w:pPr>
      <w:r>
        <w:rPr>
          <w:rFonts w:ascii="Arial" w:eastAsia="Arial" w:hAnsi="Arial" w:cs="Arial"/>
          <w:lang w:eastAsia="es-CO"/>
        </w:rPr>
        <w:t xml:space="preserve">No obstante, debe advertirse que sí es cierto que el 25 de enero de 2023 el hoy demandante solicitó por escrito hacer efectiva la póliza materia de este litigio. </w:t>
      </w:r>
    </w:p>
    <w:p w14:paraId="7E4EA2C7" w14:textId="77777777" w:rsidR="00572459" w:rsidRPr="00C837FE" w:rsidRDefault="00572459" w:rsidP="000B2CB8">
      <w:pPr>
        <w:spacing w:line="360" w:lineRule="auto"/>
        <w:ind w:left="12"/>
        <w:jc w:val="both"/>
        <w:rPr>
          <w:rFonts w:ascii="Arial" w:hAnsi="Arial" w:cs="Arial"/>
          <w:bCs/>
        </w:rPr>
      </w:pPr>
    </w:p>
    <w:p w14:paraId="29C7B2CA" w14:textId="35A1EA3F" w:rsidR="00572459" w:rsidRPr="00C837FE" w:rsidRDefault="00572459" w:rsidP="000B2CB8">
      <w:pPr>
        <w:spacing w:line="360" w:lineRule="auto"/>
        <w:ind w:left="12"/>
        <w:jc w:val="both"/>
        <w:rPr>
          <w:rFonts w:ascii="Arial" w:eastAsia="Arial" w:hAnsi="Arial" w:cs="Arial"/>
          <w:lang w:eastAsia="es-CO"/>
        </w:rPr>
      </w:pPr>
      <w:r w:rsidRPr="00C837FE">
        <w:rPr>
          <w:rFonts w:ascii="Arial" w:hAnsi="Arial" w:cs="Arial"/>
          <w:b/>
        </w:rPr>
        <w:t>FRENTE AL HECHO 4:</w:t>
      </w:r>
      <w:r w:rsidRPr="00C837FE">
        <w:rPr>
          <w:rFonts w:ascii="Arial" w:eastAsia="Arial" w:hAnsi="Arial" w:cs="Arial"/>
          <w:lang w:eastAsia="es-CO"/>
        </w:rPr>
        <w:t xml:space="preserve"> </w:t>
      </w:r>
      <w:r w:rsidR="00DE0240" w:rsidRPr="00C837FE">
        <w:rPr>
          <w:rFonts w:ascii="Arial" w:eastAsia="Arial" w:hAnsi="Arial" w:cs="Arial"/>
          <w:lang w:eastAsia="es-CO"/>
        </w:rPr>
        <w:t xml:space="preserve">No me consta lo afirmado en este hecho por la parte demandante, pues se trata de circunstancias totalmente ajenas y desconocidas por </w:t>
      </w:r>
      <w:r w:rsidR="00DE0240" w:rsidRPr="00C837FE">
        <w:rPr>
          <w:rFonts w:ascii="Arial" w:hAnsi="Arial" w:cs="Arial"/>
          <w:b/>
          <w:bCs/>
        </w:rPr>
        <w:t>BBVA SEGUROS DE VIDA COLOMBIA S.A</w:t>
      </w:r>
      <w:r w:rsidR="00DE0240" w:rsidRPr="00C837FE">
        <w:rPr>
          <w:rFonts w:ascii="Arial" w:eastAsia="Arial" w:hAnsi="Arial" w:cs="Arial"/>
          <w:lang w:eastAsia="es-CO"/>
        </w:rPr>
        <w:t xml:space="preserve">. Se desconoce si el Banco BBVA envió correo electrónico el 25 de febrero de </w:t>
      </w:r>
      <w:r w:rsidR="00DE0240" w:rsidRPr="00C837FE">
        <w:rPr>
          <w:rFonts w:ascii="Arial" w:eastAsia="Arial" w:hAnsi="Arial" w:cs="Arial"/>
          <w:lang w:eastAsia="es-CO"/>
        </w:rPr>
        <w:lastRenderedPageBreak/>
        <w:t>2023</w:t>
      </w:r>
      <w:r w:rsidRPr="00C837FE">
        <w:rPr>
          <w:rFonts w:ascii="Arial" w:eastAsia="Arial" w:hAnsi="Arial" w:cs="Arial"/>
          <w:lang w:eastAsia="es-CO"/>
        </w:rPr>
        <w:t>. En todo caso y sin perjuicio de lo anterior, la parte actora deberá acreditar su dicho debida y suficientemente, conforme a los medios de pruebas útiles, conducentes y pertinentes para el efecto y en las oportunidades procesales previstas para ello.</w:t>
      </w:r>
    </w:p>
    <w:p w14:paraId="49D48D27" w14:textId="77777777" w:rsidR="00572459" w:rsidRPr="00C837FE" w:rsidRDefault="00572459" w:rsidP="000B2CB8">
      <w:pPr>
        <w:spacing w:line="360" w:lineRule="auto"/>
        <w:ind w:left="12"/>
        <w:jc w:val="both"/>
        <w:rPr>
          <w:rFonts w:ascii="Arial" w:hAnsi="Arial" w:cs="Arial"/>
          <w:bCs/>
        </w:rPr>
      </w:pPr>
    </w:p>
    <w:p w14:paraId="7A37F665" w14:textId="38919844" w:rsidR="00572459" w:rsidRPr="00C837FE" w:rsidRDefault="00572459" w:rsidP="000B2CB8">
      <w:pPr>
        <w:spacing w:line="360" w:lineRule="auto"/>
        <w:ind w:left="12"/>
        <w:jc w:val="both"/>
        <w:rPr>
          <w:rFonts w:ascii="Arial" w:eastAsia="Arial" w:hAnsi="Arial" w:cs="Arial"/>
          <w:lang w:eastAsia="es-CO"/>
        </w:rPr>
      </w:pPr>
      <w:r w:rsidRPr="00C837FE">
        <w:rPr>
          <w:rFonts w:ascii="Arial" w:hAnsi="Arial" w:cs="Arial"/>
          <w:b/>
        </w:rPr>
        <w:t xml:space="preserve">FRENTE AL HECHO 5: </w:t>
      </w:r>
      <w:r w:rsidR="00DE0240" w:rsidRPr="00C837FE">
        <w:rPr>
          <w:rFonts w:ascii="Arial" w:eastAsia="Arial" w:hAnsi="Arial" w:cs="Arial"/>
          <w:lang w:eastAsia="es-CO"/>
        </w:rPr>
        <w:t xml:space="preserve">Es cierto. </w:t>
      </w:r>
      <w:r w:rsidR="00DE0240" w:rsidRPr="00C837FE">
        <w:rPr>
          <w:rFonts w:ascii="Arial" w:hAnsi="Arial" w:cs="Arial"/>
          <w:b/>
          <w:bCs/>
        </w:rPr>
        <w:t>BBVA SEGUROS DE VIDA COLOMBIA S.A</w:t>
      </w:r>
      <w:r w:rsidR="00DE0240" w:rsidRPr="00C837FE">
        <w:rPr>
          <w:rFonts w:ascii="Arial" w:eastAsia="Arial" w:hAnsi="Arial" w:cs="Arial"/>
          <w:lang w:eastAsia="es-CO"/>
        </w:rPr>
        <w:t xml:space="preserve">. pagó lo de su cargo respecto de la </w:t>
      </w:r>
      <w:r w:rsidR="00DE0240" w:rsidRPr="00C837FE">
        <w:rPr>
          <w:rFonts w:ascii="Arial" w:hAnsi="Arial" w:cs="Arial"/>
        </w:rPr>
        <w:t xml:space="preserve">Póliza de Seguro Vida Grupo Deudores </w:t>
      </w:r>
      <w:r w:rsidR="00A80066">
        <w:rPr>
          <w:rFonts w:ascii="Arial" w:hAnsi="Arial" w:cs="Arial"/>
        </w:rPr>
        <w:t>asociada a</w:t>
      </w:r>
      <w:r w:rsidR="00DE0240" w:rsidRPr="00C837FE">
        <w:rPr>
          <w:rFonts w:ascii="Arial" w:hAnsi="Arial" w:cs="Arial"/>
          <w:bCs/>
        </w:rPr>
        <w:t xml:space="preserve"> la obligación No. 0013-0158-61-9612672780 con el Banco BBVA Colombia</w:t>
      </w:r>
      <w:r w:rsidR="00DE0240" w:rsidRPr="00C837FE">
        <w:rPr>
          <w:rFonts w:ascii="Arial" w:eastAsia="Arial" w:hAnsi="Arial" w:cs="Arial"/>
          <w:lang w:eastAsia="es-CO"/>
        </w:rPr>
        <w:t xml:space="preserve"> quien fungía como acreedor de la señora</w:t>
      </w:r>
      <w:r w:rsidR="00DE0240" w:rsidRPr="00C837FE">
        <w:rPr>
          <w:rFonts w:ascii="Arial" w:hAnsi="Arial" w:cs="Arial"/>
          <w:bCs/>
        </w:rPr>
        <w:t xml:space="preserve"> MARÍA BERENICE VELÁSQUEZ DE CORREA (Q.E.P.D.).</w:t>
      </w:r>
    </w:p>
    <w:p w14:paraId="4FF469BE" w14:textId="77777777" w:rsidR="00572459" w:rsidRPr="00C837FE" w:rsidRDefault="00572459" w:rsidP="000B2CB8">
      <w:pPr>
        <w:spacing w:line="360" w:lineRule="auto"/>
        <w:ind w:left="12"/>
        <w:jc w:val="both"/>
        <w:rPr>
          <w:rFonts w:ascii="Arial" w:eastAsia="Arial" w:hAnsi="Arial" w:cs="Arial"/>
          <w:lang w:eastAsia="es-CO"/>
        </w:rPr>
      </w:pPr>
    </w:p>
    <w:p w14:paraId="6E896AF9" w14:textId="5FF5D3A0" w:rsidR="00572459" w:rsidRPr="00C837FE" w:rsidRDefault="00572459" w:rsidP="000B2CB8">
      <w:pPr>
        <w:spacing w:line="360" w:lineRule="auto"/>
        <w:jc w:val="both"/>
        <w:rPr>
          <w:rFonts w:ascii="Arial" w:eastAsia="Arial" w:hAnsi="Arial" w:cs="Arial"/>
        </w:rPr>
      </w:pPr>
      <w:r w:rsidRPr="00C837FE">
        <w:rPr>
          <w:rFonts w:ascii="Arial" w:eastAsia="Arial" w:hAnsi="Arial" w:cs="Arial"/>
        </w:rPr>
        <w:t>Sin perjuicio de lo anterior, se advierte que la acción de protección al consumidor</w:t>
      </w:r>
      <w:r w:rsidR="00DE0240" w:rsidRPr="00C837FE">
        <w:rPr>
          <w:rFonts w:ascii="Arial" w:eastAsia="Arial" w:hAnsi="Arial" w:cs="Arial"/>
        </w:rPr>
        <w:t xml:space="preserve"> y la acción derivada del contrato de seguro</w:t>
      </w:r>
      <w:r w:rsidRPr="00C837FE">
        <w:rPr>
          <w:rFonts w:ascii="Arial" w:eastAsia="Arial" w:hAnsi="Arial" w:cs="Arial"/>
        </w:rPr>
        <w:t xml:space="preserve"> se encuentra</w:t>
      </w:r>
      <w:r w:rsidR="00DE0240" w:rsidRPr="00C837FE">
        <w:rPr>
          <w:rFonts w:ascii="Arial" w:eastAsia="Arial" w:hAnsi="Arial" w:cs="Arial"/>
        </w:rPr>
        <w:t>n</w:t>
      </w:r>
      <w:r w:rsidRPr="00C837FE">
        <w:rPr>
          <w:rFonts w:ascii="Arial" w:eastAsia="Arial" w:hAnsi="Arial" w:cs="Arial"/>
        </w:rPr>
        <w:t xml:space="preserve"> permeada</w:t>
      </w:r>
      <w:r w:rsidR="00DE0240" w:rsidRPr="00C837FE">
        <w:rPr>
          <w:rFonts w:ascii="Arial" w:eastAsia="Arial" w:hAnsi="Arial" w:cs="Arial"/>
        </w:rPr>
        <w:t>s</w:t>
      </w:r>
      <w:r w:rsidRPr="00C837FE">
        <w:rPr>
          <w:rFonts w:ascii="Arial" w:eastAsia="Arial" w:hAnsi="Arial" w:cs="Arial"/>
        </w:rPr>
        <w:t xml:space="preserve"> por el fenómeno extintivo de la prescripción del artículo 58 de la ley 1480 de 2011</w:t>
      </w:r>
      <w:r w:rsidR="00DE0240" w:rsidRPr="00C837FE">
        <w:rPr>
          <w:rFonts w:ascii="Arial" w:eastAsia="Arial" w:hAnsi="Arial" w:cs="Arial"/>
        </w:rPr>
        <w:t xml:space="preserve"> y artículo 1081 del Código de </w:t>
      </w:r>
      <w:r w:rsidR="00A80066" w:rsidRPr="00C837FE">
        <w:rPr>
          <w:rFonts w:ascii="Arial" w:eastAsia="Arial" w:hAnsi="Arial" w:cs="Arial"/>
        </w:rPr>
        <w:t>Comercio</w:t>
      </w:r>
      <w:r w:rsidR="00DE0240" w:rsidRPr="00C837FE">
        <w:rPr>
          <w:rFonts w:ascii="Arial" w:eastAsia="Arial" w:hAnsi="Arial" w:cs="Arial"/>
        </w:rPr>
        <w:t>, respectivamente.</w:t>
      </w:r>
    </w:p>
    <w:p w14:paraId="28D9C134" w14:textId="77777777" w:rsidR="00572459" w:rsidRPr="00C837FE" w:rsidRDefault="00572459" w:rsidP="000B2CB8">
      <w:pPr>
        <w:spacing w:line="360" w:lineRule="auto"/>
        <w:ind w:left="12"/>
        <w:jc w:val="both"/>
        <w:rPr>
          <w:rFonts w:ascii="Arial" w:hAnsi="Arial" w:cs="Arial"/>
          <w:bCs/>
        </w:rPr>
      </w:pPr>
      <w:r w:rsidRPr="00C837FE">
        <w:rPr>
          <w:rFonts w:ascii="Arial" w:hAnsi="Arial" w:cs="Arial"/>
          <w:bCs/>
        </w:rPr>
        <w:t xml:space="preserve"> </w:t>
      </w:r>
    </w:p>
    <w:p w14:paraId="44D5AD59" w14:textId="1900DF63" w:rsidR="00572459" w:rsidRPr="00C837FE" w:rsidRDefault="00572459" w:rsidP="000B2CB8">
      <w:pPr>
        <w:spacing w:line="360" w:lineRule="auto"/>
        <w:ind w:left="12"/>
        <w:jc w:val="both"/>
        <w:rPr>
          <w:rFonts w:ascii="Arial" w:eastAsia="Arial" w:hAnsi="Arial" w:cs="Arial"/>
          <w:lang w:eastAsia="es-CO"/>
        </w:rPr>
      </w:pPr>
      <w:r w:rsidRPr="00C837FE">
        <w:rPr>
          <w:rFonts w:ascii="Arial" w:hAnsi="Arial" w:cs="Arial"/>
          <w:b/>
        </w:rPr>
        <w:t xml:space="preserve">FRENTE AL HECHO 6: </w:t>
      </w:r>
      <w:r w:rsidRPr="00C837FE">
        <w:rPr>
          <w:rFonts w:ascii="Arial" w:eastAsia="Arial" w:hAnsi="Arial" w:cs="Arial"/>
          <w:lang w:eastAsia="es-CO"/>
        </w:rPr>
        <w:t xml:space="preserve">No me consta lo afirmado en este hecho por la parte demandante, pues se trata de circunstancias totalmente ajenas y desconocidas por </w:t>
      </w:r>
      <w:r w:rsidR="00DE0240" w:rsidRPr="00C837FE">
        <w:rPr>
          <w:rFonts w:ascii="Arial" w:hAnsi="Arial" w:cs="Arial"/>
          <w:b/>
          <w:bCs/>
        </w:rPr>
        <w:t>BBVA SEGUROS DE VIDA COLOMBIA S.A</w:t>
      </w:r>
      <w:r w:rsidR="00DE0240" w:rsidRPr="00C837FE">
        <w:rPr>
          <w:rFonts w:ascii="Arial" w:eastAsia="Arial" w:hAnsi="Arial" w:cs="Arial"/>
          <w:lang w:eastAsia="es-CO"/>
        </w:rPr>
        <w:t xml:space="preserve">. Se desconoce extracto bancario, </w:t>
      </w:r>
      <w:r w:rsidR="00714F9B">
        <w:rPr>
          <w:rFonts w:ascii="Arial" w:eastAsia="Arial" w:hAnsi="Arial" w:cs="Arial"/>
          <w:lang w:eastAsia="es-CO"/>
        </w:rPr>
        <w:t xml:space="preserve">pues </w:t>
      </w:r>
      <w:r w:rsidR="00DE0240" w:rsidRPr="00C837FE">
        <w:rPr>
          <w:rFonts w:ascii="Arial" w:eastAsia="Arial" w:hAnsi="Arial" w:cs="Arial"/>
          <w:lang w:eastAsia="es-CO"/>
        </w:rPr>
        <w:t xml:space="preserve">la </w:t>
      </w:r>
      <w:r w:rsidRPr="00C837FE">
        <w:rPr>
          <w:rFonts w:ascii="Arial" w:eastAsia="Arial" w:hAnsi="Arial" w:cs="Arial"/>
          <w:lang w:eastAsia="es-CO"/>
        </w:rPr>
        <w:t xml:space="preserve">Compañía Aseguradora </w:t>
      </w:r>
      <w:r w:rsidR="00714F9B">
        <w:rPr>
          <w:rFonts w:ascii="Arial" w:eastAsia="Arial" w:hAnsi="Arial" w:cs="Arial"/>
          <w:lang w:eastAsia="es-CO"/>
        </w:rPr>
        <w:t xml:space="preserve">no es quien se encarga de emitirlo. </w:t>
      </w:r>
      <w:r w:rsidR="00032A1C">
        <w:rPr>
          <w:rFonts w:ascii="Arial" w:eastAsia="Arial" w:hAnsi="Arial" w:cs="Arial"/>
          <w:lang w:eastAsia="es-CO"/>
        </w:rPr>
        <w:t xml:space="preserve">En efecto, </w:t>
      </w:r>
      <w:r w:rsidR="00DE0240" w:rsidRPr="00C837FE">
        <w:rPr>
          <w:rFonts w:ascii="Arial" w:hAnsi="Arial" w:cs="Arial"/>
          <w:b/>
          <w:bCs/>
        </w:rPr>
        <w:t>BBVA SEGUROS DE VIDA COLOMBIA S.A</w:t>
      </w:r>
      <w:r w:rsidR="00DE0240" w:rsidRPr="00C837FE">
        <w:rPr>
          <w:rFonts w:ascii="Arial" w:eastAsia="Arial" w:hAnsi="Arial" w:cs="Arial"/>
          <w:lang w:eastAsia="es-CO"/>
        </w:rPr>
        <w:t xml:space="preserve">. y el BANCO BBVA son entidades distintas, con razones sociales y </w:t>
      </w:r>
      <w:proofErr w:type="spellStart"/>
      <w:r w:rsidR="00DE0240" w:rsidRPr="00C837FE">
        <w:rPr>
          <w:rFonts w:ascii="Arial" w:eastAsia="Arial" w:hAnsi="Arial" w:cs="Arial"/>
          <w:lang w:eastAsia="es-CO"/>
        </w:rPr>
        <w:t>Nit</w:t>
      </w:r>
      <w:proofErr w:type="spellEnd"/>
      <w:r w:rsidR="00DE0240" w:rsidRPr="00C837FE">
        <w:rPr>
          <w:rFonts w:ascii="Arial" w:eastAsia="Arial" w:hAnsi="Arial" w:cs="Arial"/>
          <w:lang w:eastAsia="es-CO"/>
        </w:rPr>
        <w:t xml:space="preserve"> diferentes.</w:t>
      </w:r>
      <w:r w:rsidRPr="00C837FE">
        <w:rPr>
          <w:rFonts w:ascii="Arial" w:eastAsia="Arial" w:hAnsi="Arial" w:cs="Arial"/>
          <w:lang w:eastAsia="es-CO"/>
        </w:rPr>
        <w:t xml:space="preserve"> </w:t>
      </w:r>
      <w:r w:rsidR="002219C8" w:rsidRPr="00C837FE">
        <w:rPr>
          <w:rFonts w:ascii="Arial" w:hAnsi="Arial" w:cs="Arial"/>
          <w:b/>
          <w:bCs/>
        </w:rPr>
        <w:t>BBVA SEGUROS DE VIDA COLOMBIA S.A</w:t>
      </w:r>
      <w:r w:rsidR="002219C8" w:rsidRPr="00C837FE">
        <w:rPr>
          <w:rFonts w:ascii="Arial" w:eastAsia="Arial" w:hAnsi="Arial" w:cs="Arial"/>
          <w:lang w:eastAsia="es-CO"/>
        </w:rPr>
        <w:t xml:space="preserve">. no es responsable de las denominaciones o emisión de documentos de otras entidades. </w:t>
      </w:r>
      <w:r w:rsidRPr="00C837FE">
        <w:rPr>
          <w:rFonts w:ascii="Arial" w:eastAsia="Arial" w:hAnsi="Arial" w:cs="Arial"/>
          <w:lang w:eastAsia="es-CO"/>
        </w:rPr>
        <w:t>En todo caso, la parte actora deberá acreditar su dicho debida y suficientemente, conforme a los medios de pruebas útiles, conducentes y pertinentes para el efecto y en las oportunidades procesales previstas para ello.</w:t>
      </w:r>
    </w:p>
    <w:p w14:paraId="1DBFE51A" w14:textId="77777777" w:rsidR="00572459" w:rsidRPr="00C837FE" w:rsidRDefault="00572459" w:rsidP="000B2CB8">
      <w:pPr>
        <w:spacing w:line="360" w:lineRule="auto"/>
        <w:jc w:val="both"/>
        <w:rPr>
          <w:rFonts w:ascii="Arial" w:hAnsi="Arial" w:cs="Arial"/>
          <w:bCs/>
        </w:rPr>
      </w:pPr>
    </w:p>
    <w:p w14:paraId="65C4E0FF" w14:textId="649E465C" w:rsidR="00572459" w:rsidRPr="00C837FE" w:rsidRDefault="00572459" w:rsidP="000B2CB8">
      <w:pPr>
        <w:spacing w:line="360" w:lineRule="auto"/>
        <w:ind w:left="12"/>
        <w:jc w:val="both"/>
        <w:rPr>
          <w:rFonts w:ascii="Arial" w:eastAsia="Arial" w:hAnsi="Arial" w:cs="Arial"/>
          <w:lang w:eastAsia="es-CO"/>
        </w:rPr>
      </w:pPr>
      <w:r w:rsidRPr="00C837FE">
        <w:rPr>
          <w:rFonts w:ascii="Arial" w:hAnsi="Arial" w:cs="Arial"/>
          <w:b/>
        </w:rPr>
        <w:t>FRENTE AL HECHO 7:</w:t>
      </w:r>
      <w:r w:rsidRPr="00C837FE">
        <w:rPr>
          <w:rFonts w:ascii="Arial" w:hAnsi="Arial" w:cs="Arial"/>
          <w:bCs/>
        </w:rPr>
        <w:t xml:space="preserve"> </w:t>
      </w:r>
      <w:r w:rsidR="00032A1C">
        <w:rPr>
          <w:rFonts w:ascii="Arial" w:eastAsia="Arial" w:hAnsi="Arial" w:cs="Arial"/>
          <w:lang w:eastAsia="es-CO"/>
        </w:rPr>
        <w:t xml:space="preserve">No es cierto en la forma en que está presentado, puesto que el hecho así concebido desconoce que el único beneficiario a título oneroso de la póliza es el Banco BBVA Colombia y no los herederos de la asegurada (Q.E.P.D). </w:t>
      </w:r>
    </w:p>
    <w:p w14:paraId="061A0BAA" w14:textId="77777777" w:rsidR="00572459" w:rsidRPr="00C837FE" w:rsidRDefault="00572459" w:rsidP="000B2CB8">
      <w:pPr>
        <w:spacing w:line="360" w:lineRule="auto"/>
        <w:jc w:val="both"/>
        <w:rPr>
          <w:rFonts w:ascii="Arial" w:hAnsi="Arial" w:cs="Arial"/>
          <w:bCs/>
        </w:rPr>
      </w:pPr>
    </w:p>
    <w:p w14:paraId="303E3A06" w14:textId="0B6FF953" w:rsidR="00572459" w:rsidRPr="00C837FE" w:rsidRDefault="00572459" w:rsidP="000B2CB8">
      <w:pPr>
        <w:spacing w:line="360" w:lineRule="auto"/>
        <w:ind w:left="12"/>
        <w:jc w:val="both"/>
        <w:rPr>
          <w:rFonts w:ascii="Arial" w:eastAsia="Arial" w:hAnsi="Arial" w:cs="Arial"/>
          <w:lang w:eastAsia="es-CO"/>
        </w:rPr>
      </w:pPr>
      <w:r w:rsidRPr="00C837FE">
        <w:rPr>
          <w:rFonts w:ascii="Arial" w:hAnsi="Arial" w:cs="Arial"/>
          <w:b/>
        </w:rPr>
        <w:t xml:space="preserve">FRENTE AL HECHO 8: </w:t>
      </w:r>
      <w:r w:rsidRPr="00C837FE">
        <w:rPr>
          <w:rFonts w:ascii="Arial" w:eastAsia="Arial" w:hAnsi="Arial" w:cs="Arial"/>
          <w:lang w:eastAsia="es-CO"/>
        </w:rPr>
        <w:t xml:space="preserve">No </w:t>
      </w:r>
      <w:r w:rsidR="0043447D" w:rsidRPr="00C837FE">
        <w:rPr>
          <w:rFonts w:ascii="Arial" w:eastAsia="Arial" w:hAnsi="Arial" w:cs="Arial"/>
          <w:lang w:eastAsia="es-CO"/>
        </w:rPr>
        <w:t xml:space="preserve">se trata de un hecho, sino de la relación de un aporte documental como </w:t>
      </w:r>
      <w:r w:rsidR="0043447D" w:rsidRPr="00C837FE">
        <w:rPr>
          <w:rFonts w:ascii="Arial" w:eastAsia="Arial" w:hAnsi="Arial" w:cs="Arial"/>
          <w:lang w:eastAsia="es-CO"/>
        </w:rPr>
        <w:lastRenderedPageBreak/>
        <w:t xml:space="preserve">anexo. </w:t>
      </w:r>
      <w:r w:rsidRPr="00C837FE">
        <w:rPr>
          <w:rFonts w:ascii="Arial" w:eastAsia="Arial" w:hAnsi="Arial" w:cs="Arial"/>
          <w:lang w:eastAsia="es-CO"/>
        </w:rPr>
        <w:t>En todo caso, la parte actora deberá acreditar su dicho debida y suficientemente, conforme a los medios de pruebas útiles, conducentes y pertinentes para el efecto y en las oportunidades procesales previstas para ello.</w:t>
      </w:r>
    </w:p>
    <w:p w14:paraId="7E409E14" w14:textId="77777777" w:rsidR="00572459" w:rsidRPr="00C837FE" w:rsidRDefault="00572459" w:rsidP="000B2CB8">
      <w:pPr>
        <w:spacing w:line="360" w:lineRule="auto"/>
        <w:jc w:val="both"/>
        <w:rPr>
          <w:rFonts w:ascii="Arial" w:hAnsi="Arial" w:cs="Arial"/>
          <w:bCs/>
        </w:rPr>
      </w:pPr>
    </w:p>
    <w:p w14:paraId="7EB50B65" w14:textId="26664D16" w:rsidR="00AC43AD" w:rsidRPr="00C837FE" w:rsidRDefault="00572459" w:rsidP="000B2CB8">
      <w:pPr>
        <w:spacing w:line="360" w:lineRule="auto"/>
        <w:ind w:left="12"/>
        <w:jc w:val="both"/>
        <w:rPr>
          <w:rFonts w:ascii="Arial" w:eastAsia="Arial" w:hAnsi="Arial" w:cs="Arial"/>
          <w:lang w:eastAsia="es-CO"/>
        </w:rPr>
      </w:pPr>
      <w:r w:rsidRPr="00C837FE">
        <w:rPr>
          <w:rFonts w:ascii="Arial" w:hAnsi="Arial" w:cs="Arial"/>
          <w:b/>
        </w:rPr>
        <w:t xml:space="preserve">FRENTE AL HECHO 9: </w:t>
      </w:r>
      <w:r w:rsidR="00D515EF" w:rsidRPr="00C837FE">
        <w:rPr>
          <w:rFonts w:ascii="Arial" w:eastAsia="Arial" w:hAnsi="Arial" w:cs="Arial"/>
          <w:lang w:eastAsia="es-CO"/>
        </w:rPr>
        <w:t xml:space="preserve">No me consta lo afirmado en este hecho por la parte demandante, pues se trata de circunstancias totalmente ajenas y desconocidas por </w:t>
      </w:r>
      <w:r w:rsidR="00D515EF" w:rsidRPr="00C837FE">
        <w:rPr>
          <w:rFonts w:ascii="Arial" w:hAnsi="Arial" w:cs="Arial"/>
          <w:b/>
          <w:bCs/>
        </w:rPr>
        <w:t>BBVA SEGUROS DE VIDA COLOMBIA S.A</w:t>
      </w:r>
      <w:r w:rsidR="00D515EF" w:rsidRPr="00C837FE">
        <w:rPr>
          <w:rFonts w:ascii="Arial" w:eastAsia="Arial" w:hAnsi="Arial" w:cs="Arial"/>
          <w:lang w:eastAsia="es-CO"/>
        </w:rPr>
        <w:t xml:space="preserve">. Se desconoce extracto bancario, </w:t>
      </w:r>
      <w:r w:rsidR="00D515EF">
        <w:rPr>
          <w:rFonts w:ascii="Arial" w:eastAsia="Arial" w:hAnsi="Arial" w:cs="Arial"/>
          <w:lang w:eastAsia="es-CO"/>
        </w:rPr>
        <w:t xml:space="preserve">pues </w:t>
      </w:r>
      <w:r w:rsidR="00D515EF" w:rsidRPr="00C837FE">
        <w:rPr>
          <w:rFonts w:ascii="Arial" w:eastAsia="Arial" w:hAnsi="Arial" w:cs="Arial"/>
          <w:lang w:eastAsia="es-CO"/>
        </w:rPr>
        <w:t xml:space="preserve">la Compañía Aseguradora </w:t>
      </w:r>
      <w:r w:rsidR="00D515EF">
        <w:rPr>
          <w:rFonts w:ascii="Arial" w:eastAsia="Arial" w:hAnsi="Arial" w:cs="Arial"/>
          <w:lang w:eastAsia="es-CO"/>
        </w:rPr>
        <w:t xml:space="preserve">no es quien se encarga de emitirlo. En efecto, </w:t>
      </w:r>
      <w:r w:rsidR="00D515EF" w:rsidRPr="00C837FE">
        <w:rPr>
          <w:rFonts w:ascii="Arial" w:hAnsi="Arial" w:cs="Arial"/>
          <w:b/>
          <w:bCs/>
        </w:rPr>
        <w:t>BBVA SEGUROS DE VIDA COLOMBIA S.A</w:t>
      </w:r>
      <w:r w:rsidR="00D515EF" w:rsidRPr="00C837FE">
        <w:rPr>
          <w:rFonts w:ascii="Arial" w:eastAsia="Arial" w:hAnsi="Arial" w:cs="Arial"/>
          <w:lang w:eastAsia="es-CO"/>
        </w:rPr>
        <w:t xml:space="preserve">. y el BANCO BBVA son entidades distintas, con razones sociales y </w:t>
      </w:r>
      <w:proofErr w:type="spellStart"/>
      <w:r w:rsidR="00D515EF" w:rsidRPr="00C837FE">
        <w:rPr>
          <w:rFonts w:ascii="Arial" w:eastAsia="Arial" w:hAnsi="Arial" w:cs="Arial"/>
          <w:lang w:eastAsia="es-CO"/>
        </w:rPr>
        <w:t>Nit</w:t>
      </w:r>
      <w:proofErr w:type="spellEnd"/>
      <w:r w:rsidR="00D515EF" w:rsidRPr="00C837FE">
        <w:rPr>
          <w:rFonts w:ascii="Arial" w:eastAsia="Arial" w:hAnsi="Arial" w:cs="Arial"/>
          <w:lang w:eastAsia="es-CO"/>
        </w:rPr>
        <w:t xml:space="preserve"> diferentes. </w:t>
      </w:r>
      <w:r w:rsidR="00D515EF" w:rsidRPr="00C837FE">
        <w:rPr>
          <w:rFonts w:ascii="Arial" w:hAnsi="Arial" w:cs="Arial"/>
          <w:b/>
          <w:bCs/>
        </w:rPr>
        <w:t>BBVA SEGUROS DE VIDA COLOMBIA S.A</w:t>
      </w:r>
      <w:r w:rsidR="00D515EF" w:rsidRPr="00C837FE">
        <w:rPr>
          <w:rFonts w:ascii="Arial" w:eastAsia="Arial" w:hAnsi="Arial" w:cs="Arial"/>
          <w:lang w:eastAsia="es-CO"/>
        </w:rPr>
        <w:t>. no es responsable de las denominaciones o emisión de documentos de otras entidades. En todo caso, la parte actora deberá acreditar su dicho debida y suficientemente, conforme a los medios de pruebas útiles, conducentes y pertinentes para el efecto y en las oportunidades procesales previstas para ello.</w:t>
      </w:r>
    </w:p>
    <w:p w14:paraId="1A3B0612" w14:textId="0283299E" w:rsidR="00572459" w:rsidRPr="00C837FE" w:rsidRDefault="00572459" w:rsidP="000B2CB8">
      <w:pPr>
        <w:spacing w:line="360" w:lineRule="auto"/>
        <w:ind w:left="12"/>
        <w:jc w:val="both"/>
        <w:rPr>
          <w:rFonts w:ascii="Arial" w:hAnsi="Arial" w:cs="Arial"/>
          <w:b/>
        </w:rPr>
      </w:pPr>
    </w:p>
    <w:p w14:paraId="7E90F89E" w14:textId="40CD21B3" w:rsidR="000B69E5" w:rsidRPr="00C837FE" w:rsidRDefault="00572459" w:rsidP="000B2CB8">
      <w:pPr>
        <w:spacing w:line="360" w:lineRule="auto"/>
        <w:ind w:left="12"/>
        <w:jc w:val="both"/>
        <w:rPr>
          <w:rFonts w:ascii="Arial" w:eastAsia="Arial" w:hAnsi="Arial" w:cs="Arial"/>
          <w:lang w:eastAsia="es-CO"/>
        </w:rPr>
      </w:pPr>
      <w:r w:rsidRPr="00C837FE">
        <w:rPr>
          <w:rFonts w:ascii="Arial" w:hAnsi="Arial" w:cs="Arial"/>
          <w:b/>
        </w:rPr>
        <w:t xml:space="preserve">FRENTE AL HECHO 10: </w:t>
      </w:r>
      <w:r w:rsidRPr="00C837FE">
        <w:rPr>
          <w:rFonts w:ascii="Arial" w:eastAsia="Arial" w:hAnsi="Arial" w:cs="Arial"/>
          <w:lang w:eastAsia="es-CO"/>
        </w:rPr>
        <w:t>No me consta lo afirmado en este hecho por la parte demandante, pues se trata de circunstancias totalmente ajenas y desconocidas por</w:t>
      </w:r>
      <w:r w:rsidR="000B69E5" w:rsidRPr="00C837FE">
        <w:rPr>
          <w:rFonts w:ascii="Arial" w:eastAsia="Arial" w:hAnsi="Arial" w:cs="Arial"/>
          <w:lang w:eastAsia="es-CO"/>
        </w:rPr>
        <w:t xml:space="preserve">. </w:t>
      </w:r>
      <w:r w:rsidR="000B69E5" w:rsidRPr="00C837FE">
        <w:rPr>
          <w:rFonts w:ascii="Arial" w:hAnsi="Arial" w:cs="Arial"/>
          <w:b/>
          <w:bCs/>
        </w:rPr>
        <w:t>BBVA SEGUROS DE VIDA COLOMBIA S.A</w:t>
      </w:r>
      <w:r w:rsidR="000B69E5" w:rsidRPr="00C837FE">
        <w:rPr>
          <w:rFonts w:ascii="Arial" w:eastAsia="Arial" w:hAnsi="Arial" w:cs="Arial"/>
          <w:lang w:eastAsia="es-CO"/>
        </w:rPr>
        <w:t>. Mi representada desconoce de petición que fuese elevada al BANCO BBVA el 2 de julio de 2024. En todo caso, la parte actora deberá acreditar su dicho debida y suficientemente, conforme a los medios de pruebas útiles, conducentes y pertinentes para el efecto y en las oportunidades procesales previstas para ello.</w:t>
      </w:r>
    </w:p>
    <w:p w14:paraId="17091E8F" w14:textId="77777777" w:rsidR="00572459" w:rsidRPr="00C837FE" w:rsidRDefault="00572459" w:rsidP="000B2CB8">
      <w:pPr>
        <w:spacing w:line="360" w:lineRule="auto"/>
        <w:jc w:val="both"/>
        <w:rPr>
          <w:rFonts w:ascii="Arial" w:hAnsi="Arial" w:cs="Arial"/>
          <w:bCs/>
        </w:rPr>
      </w:pPr>
    </w:p>
    <w:p w14:paraId="53E60480" w14:textId="31A4A39E" w:rsidR="00572459" w:rsidRPr="00C837FE" w:rsidRDefault="00572459" w:rsidP="000B2CB8">
      <w:pPr>
        <w:spacing w:line="360" w:lineRule="auto"/>
        <w:ind w:left="12"/>
        <w:jc w:val="both"/>
        <w:rPr>
          <w:rFonts w:ascii="Arial" w:eastAsia="Arial" w:hAnsi="Arial" w:cs="Arial"/>
          <w:lang w:eastAsia="es-CO"/>
        </w:rPr>
      </w:pPr>
      <w:r w:rsidRPr="00C837FE">
        <w:rPr>
          <w:rFonts w:ascii="Arial" w:hAnsi="Arial" w:cs="Arial"/>
          <w:b/>
        </w:rPr>
        <w:t xml:space="preserve">FRENTE AL HECHO 11: </w:t>
      </w:r>
      <w:r w:rsidR="000B69E5" w:rsidRPr="00C837FE">
        <w:rPr>
          <w:rFonts w:ascii="Arial" w:eastAsia="Arial" w:hAnsi="Arial" w:cs="Arial"/>
          <w:lang w:eastAsia="es-CO"/>
        </w:rPr>
        <w:t xml:space="preserve">No me consta lo afirmado en este hecho por la parte demandante, pues se trata de circunstancias totalmente ajenas y desconocidas por. </w:t>
      </w:r>
      <w:r w:rsidR="000B69E5" w:rsidRPr="00C837FE">
        <w:rPr>
          <w:rFonts w:ascii="Arial" w:hAnsi="Arial" w:cs="Arial"/>
          <w:b/>
          <w:bCs/>
        </w:rPr>
        <w:t>BBVA SEGUROS DE VIDA COLOMBIA S.A</w:t>
      </w:r>
      <w:r w:rsidR="000B69E5" w:rsidRPr="00C837FE">
        <w:rPr>
          <w:rFonts w:ascii="Arial" w:eastAsia="Arial" w:hAnsi="Arial" w:cs="Arial"/>
          <w:lang w:eastAsia="es-CO"/>
        </w:rPr>
        <w:t xml:space="preserve">. </w:t>
      </w:r>
      <w:bookmarkStart w:id="0" w:name="_Hlk186769584"/>
      <w:r w:rsidR="000B69E5" w:rsidRPr="00C837FE">
        <w:rPr>
          <w:rFonts w:ascii="Arial" w:eastAsia="Arial" w:hAnsi="Arial" w:cs="Arial"/>
          <w:lang w:eastAsia="es-CO"/>
        </w:rPr>
        <w:t>Mi representada desconoce de la respuesta a la petición que fuese elevada al BANCO BBVA el 2 de julio de 2024.</w:t>
      </w:r>
      <w:bookmarkEnd w:id="0"/>
      <w:r w:rsidR="000B69E5" w:rsidRPr="00C837FE">
        <w:rPr>
          <w:rFonts w:ascii="Arial" w:eastAsia="Arial" w:hAnsi="Arial" w:cs="Arial"/>
          <w:lang w:eastAsia="es-CO"/>
        </w:rPr>
        <w:t xml:space="preserve"> En todo caso, la parte actora deberá acreditar su dicho debida y suficientemente, conforme a los medios de pruebas útiles, conducentes y pertinentes para el efecto y en las oportunidades procesales previstas para ello.</w:t>
      </w:r>
    </w:p>
    <w:p w14:paraId="53404E0E" w14:textId="77777777" w:rsidR="000B69E5" w:rsidRPr="00C837FE" w:rsidRDefault="000B69E5" w:rsidP="000B2CB8">
      <w:pPr>
        <w:spacing w:line="360" w:lineRule="auto"/>
        <w:jc w:val="both"/>
        <w:rPr>
          <w:rFonts w:ascii="Arial" w:eastAsia="Arial" w:hAnsi="Arial" w:cs="Arial"/>
        </w:rPr>
      </w:pPr>
    </w:p>
    <w:p w14:paraId="60BEBCAF" w14:textId="23FF9B8A" w:rsidR="000B69E5" w:rsidRPr="00C837FE" w:rsidRDefault="000B69E5" w:rsidP="000B2CB8">
      <w:pPr>
        <w:spacing w:line="360" w:lineRule="auto"/>
        <w:jc w:val="both"/>
        <w:rPr>
          <w:rFonts w:ascii="Arial" w:eastAsia="Arial" w:hAnsi="Arial" w:cs="Arial"/>
        </w:rPr>
      </w:pPr>
      <w:r w:rsidRPr="00C837FE">
        <w:rPr>
          <w:rFonts w:ascii="Arial" w:eastAsia="Arial" w:hAnsi="Arial" w:cs="Arial"/>
        </w:rPr>
        <w:t xml:space="preserve">Sin perjuicio de lo anterior, se advierte que la acción de protección al consumidor y la acción </w:t>
      </w:r>
      <w:r w:rsidRPr="00C837FE">
        <w:rPr>
          <w:rFonts w:ascii="Arial" w:eastAsia="Arial" w:hAnsi="Arial" w:cs="Arial"/>
        </w:rPr>
        <w:lastRenderedPageBreak/>
        <w:t xml:space="preserve">derivada del contrato de seguro se encuentran permeadas por el fenómeno extintivo de la prescripción del artículo 58 de la ley 1480 de 2011 y artículo 1081 del Código de </w:t>
      </w:r>
      <w:r w:rsidR="00D515EF" w:rsidRPr="00C837FE">
        <w:rPr>
          <w:rFonts w:ascii="Arial" w:eastAsia="Arial" w:hAnsi="Arial" w:cs="Arial"/>
        </w:rPr>
        <w:t>Comercio</w:t>
      </w:r>
      <w:r w:rsidRPr="00C837FE">
        <w:rPr>
          <w:rFonts w:ascii="Arial" w:eastAsia="Arial" w:hAnsi="Arial" w:cs="Arial"/>
        </w:rPr>
        <w:t>, respectivamente.</w:t>
      </w:r>
    </w:p>
    <w:p w14:paraId="090B4973" w14:textId="042001E9" w:rsidR="00F419B9" w:rsidRDefault="00F419B9" w:rsidP="000B2CB8">
      <w:pPr>
        <w:spacing w:line="360" w:lineRule="auto"/>
        <w:jc w:val="both"/>
        <w:rPr>
          <w:rFonts w:ascii="Arial" w:hAnsi="Arial" w:cs="Arial"/>
          <w:b/>
        </w:rPr>
      </w:pPr>
    </w:p>
    <w:p w14:paraId="5AF5F846" w14:textId="77777777" w:rsidR="00F649C5" w:rsidRPr="00C837FE" w:rsidRDefault="00F649C5" w:rsidP="000B2CB8">
      <w:pPr>
        <w:spacing w:line="360" w:lineRule="auto"/>
        <w:jc w:val="both"/>
        <w:rPr>
          <w:rFonts w:ascii="Arial" w:hAnsi="Arial" w:cs="Arial"/>
          <w:b/>
        </w:rPr>
      </w:pPr>
    </w:p>
    <w:p w14:paraId="110D79A7" w14:textId="353D8375" w:rsidR="00F419B9" w:rsidRPr="00C837FE" w:rsidRDefault="00F419B9" w:rsidP="000B2CB8">
      <w:pPr>
        <w:pStyle w:val="Prrafodelista"/>
        <w:widowControl/>
        <w:numPr>
          <w:ilvl w:val="0"/>
          <w:numId w:val="3"/>
        </w:numPr>
        <w:autoSpaceDE/>
        <w:autoSpaceDN/>
        <w:spacing w:line="360" w:lineRule="auto"/>
        <w:jc w:val="center"/>
        <w:rPr>
          <w:rFonts w:ascii="Arial" w:hAnsi="Arial" w:cs="Arial"/>
          <w:b/>
          <w:u w:val="single"/>
        </w:rPr>
      </w:pPr>
      <w:r w:rsidRPr="00C837FE">
        <w:rPr>
          <w:rFonts w:ascii="Arial" w:hAnsi="Arial" w:cs="Arial"/>
          <w:b/>
          <w:u w:val="single"/>
        </w:rPr>
        <w:t>PRONUNCIAMIENTO FRENTE A LAS</w:t>
      </w:r>
      <w:r w:rsidR="007562B2" w:rsidRPr="00C837FE">
        <w:rPr>
          <w:rFonts w:ascii="Arial" w:hAnsi="Arial" w:cs="Arial"/>
          <w:b/>
          <w:u w:val="single"/>
        </w:rPr>
        <w:t xml:space="preserve"> </w:t>
      </w:r>
      <w:r w:rsidR="00081C27" w:rsidRPr="00C837FE">
        <w:rPr>
          <w:rFonts w:ascii="Arial" w:hAnsi="Arial" w:cs="Arial"/>
          <w:b/>
          <w:u w:val="single"/>
        </w:rPr>
        <w:t>PRETENSIONES</w:t>
      </w:r>
      <w:r w:rsidRPr="00C837FE">
        <w:rPr>
          <w:rFonts w:ascii="Arial" w:hAnsi="Arial" w:cs="Arial"/>
          <w:b/>
          <w:u w:val="single"/>
        </w:rPr>
        <w:t xml:space="preserve"> </w:t>
      </w:r>
    </w:p>
    <w:p w14:paraId="4D00A9F9" w14:textId="77777777" w:rsidR="00F419B9" w:rsidRPr="00C837FE" w:rsidRDefault="00F419B9" w:rsidP="000B2CB8">
      <w:pPr>
        <w:spacing w:line="360" w:lineRule="auto"/>
        <w:jc w:val="both"/>
        <w:rPr>
          <w:rFonts w:ascii="Arial" w:hAnsi="Arial" w:cs="Arial"/>
          <w:bCs/>
        </w:rPr>
      </w:pPr>
    </w:p>
    <w:p w14:paraId="522CE9CF" w14:textId="4F2DF9CB" w:rsidR="00BA36E4" w:rsidRPr="00C837FE" w:rsidRDefault="00BA36E4" w:rsidP="000B2CB8">
      <w:pPr>
        <w:spacing w:line="360" w:lineRule="auto"/>
        <w:jc w:val="both"/>
        <w:rPr>
          <w:rFonts w:ascii="Arial" w:eastAsiaTheme="minorEastAsia" w:hAnsi="Arial" w:cs="Arial"/>
          <w:b/>
          <w:bCs/>
          <w:u w:val="single"/>
          <w:lang w:eastAsia="es-ES"/>
        </w:rPr>
      </w:pPr>
      <w:r w:rsidRPr="00C837FE">
        <w:rPr>
          <w:rFonts w:ascii="Arial" w:eastAsiaTheme="minorEastAsia" w:hAnsi="Arial" w:cs="Arial"/>
          <w:lang w:eastAsia="es-ES"/>
        </w:rPr>
        <w:t>Me opongo a la totalidad de las pretensiones incoadas por la parte demandante, por cuanto no le asiste razón jurídica en los reclamos formulados en contra de la Compañía Aseguradora.</w:t>
      </w:r>
      <w:r w:rsidRPr="00C837FE">
        <w:rPr>
          <w:rFonts w:ascii="Arial" w:hAnsi="Arial" w:cs="Arial"/>
        </w:rPr>
        <w:br/>
      </w:r>
    </w:p>
    <w:p w14:paraId="6EB570BE" w14:textId="1F9D7CEA" w:rsidR="001F1357" w:rsidRDefault="00BA36E4" w:rsidP="000B2CB8">
      <w:pPr>
        <w:spacing w:line="360" w:lineRule="auto"/>
        <w:jc w:val="both"/>
        <w:rPr>
          <w:rFonts w:ascii="Arial" w:eastAsia="Arial" w:hAnsi="Arial" w:cs="Arial"/>
          <w:shd w:val="clear" w:color="auto" w:fill="FFFFFF"/>
          <w:lang w:eastAsia="es-CO"/>
        </w:rPr>
      </w:pPr>
      <w:r w:rsidRPr="00C837FE">
        <w:rPr>
          <w:rFonts w:ascii="Arial" w:hAnsi="Arial" w:cs="Arial"/>
          <w:b/>
          <w:bCs/>
          <w:shd w:val="clear" w:color="auto" w:fill="FFFFFF"/>
        </w:rPr>
        <w:t>OPOSICIÓN A LA PRETENSIÓ</w:t>
      </w:r>
      <w:r w:rsidRPr="00C837FE">
        <w:rPr>
          <w:rFonts w:ascii="Arial" w:hAnsi="Arial" w:cs="Arial"/>
          <w:b/>
        </w:rPr>
        <w:t>N 1:</w:t>
      </w:r>
      <w:r w:rsidRPr="00C837FE">
        <w:rPr>
          <w:rFonts w:ascii="Arial" w:hAnsi="Arial" w:cs="Arial"/>
          <w:bCs/>
        </w:rPr>
        <w:t xml:space="preserve"> me opongo </w:t>
      </w:r>
      <w:r w:rsidRPr="00C837FE">
        <w:rPr>
          <w:rFonts w:ascii="Arial" w:hAnsi="Arial" w:cs="Arial"/>
          <w:bCs/>
          <w:lang w:val="es-ES_tradnl"/>
        </w:rPr>
        <w:t xml:space="preserve">a </w:t>
      </w:r>
      <w:r w:rsidR="00E41C11" w:rsidRPr="00C837FE">
        <w:rPr>
          <w:rFonts w:ascii="Arial" w:hAnsi="Arial" w:cs="Arial"/>
          <w:bCs/>
          <w:lang w:val="es-ES_tradnl"/>
        </w:rPr>
        <w:t>esta</w:t>
      </w:r>
      <w:r w:rsidRPr="00C837FE">
        <w:rPr>
          <w:rFonts w:ascii="Arial" w:hAnsi="Arial" w:cs="Arial"/>
          <w:lang w:val="es-ES_tradnl"/>
        </w:rPr>
        <w:t xml:space="preserve"> pretensión</w:t>
      </w:r>
      <w:r w:rsidRPr="00C837FE">
        <w:rPr>
          <w:rFonts w:ascii="Arial" w:hAnsi="Arial" w:cs="Arial"/>
          <w:bCs/>
          <w:lang w:val="es-ES_tradnl"/>
        </w:rPr>
        <w:t>, en tanto,</w:t>
      </w:r>
      <w:r w:rsidRPr="00C837FE">
        <w:rPr>
          <w:rFonts w:ascii="Arial" w:hAnsi="Arial" w:cs="Arial"/>
          <w:b/>
          <w:lang w:val="es-ES_tradnl"/>
        </w:rPr>
        <w:t xml:space="preserve"> </w:t>
      </w:r>
      <w:r w:rsidRPr="00C837FE">
        <w:rPr>
          <w:rFonts w:ascii="Arial" w:hAnsi="Arial" w:cs="Arial"/>
          <w:bCs/>
          <w:lang w:val="es-ES_tradnl"/>
        </w:rPr>
        <w:t>se encuentra dirigida a</w:t>
      </w:r>
      <w:r w:rsidRPr="00C837FE">
        <w:rPr>
          <w:rFonts w:ascii="Arial" w:hAnsi="Arial" w:cs="Arial"/>
          <w:b/>
          <w:lang w:val="es-ES_tradnl"/>
        </w:rPr>
        <w:t xml:space="preserve"> </w:t>
      </w:r>
      <w:bookmarkStart w:id="1" w:name="_Hlk186770188"/>
      <w:r w:rsidRPr="00C837FE">
        <w:rPr>
          <w:rFonts w:ascii="Arial" w:hAnsi="Arial" w:cs="Arial"/>
        </w:rPr>
        <w:t>BBVA SEGUROS COLOMBIA S.A.</w:t>
      </w:r>
      <w:r w:rsidR="00F00459" w:rsidRPr="00C837FE">
        <w:rPr>
          <w:rFonts w:ascii="Arial" w:hAnsi="Arial" w:cs="Arial"/>
          <w:b/>
          <w:bCs/>
        </w:rPr>
        <w:t xml:space="preserve"> </w:t>
      </w:r>
      <w:bookmarkEnd w:id="1"/>
      <w:r w:rsidR="00F00459" w:rsidRPr="00C837FE">
        <w:rPr>
          <w:rFonts w:ascii="Arial" w:hAnsi="Arial" w:cs="Arial"/>
        </w:rPr>
        <w:t>y</w:t>
      </w:r>
      <w:r w:rsidR="00F00459" w:rsidRPr="00C837FE">
        <w:rPr>
          <w:rFonts w:ascii="Arial" w:hAnsi="Arial" w:cs="Arial"/>
          <w:b/>
          <w:bCs/>
        </w:rPr>
        <w:t xml:space="preserve"> </w:t>
      </w:r>
      <w:r w:rsidRPr="00C837FE">
        <w:rPr>
          <w:rFonts w:ascii="Arial" w:eastAsia="Arial" w:hAnsi="Arial" w:cs="Arial"/>
          <w:b/>
          <w:bCs/>
          <w:shd w:val="clear" w:color="auto" w:fill="FFFFFF"/>
          <w:lang w:eastAsia="es-CO"/>
        </w:rPr>
        <w:t>BBVA SEGUROS DE VIDA COLOMBIA S.A.</w:t>
      </w:r>
      <w:r w:rsidRPr="00C837FE">
        <w:rPr>
          <w:rFonts w:ascii="Arial" w:eastAsia="Arial" w:hAnsi="Arial" w:cs="Arial"/>
          <w:shd w:val="clear" w:color="auto" w:fill="FFFFFF"/>
          <w:lang w:eastAsia="es-CO"/>
        </w:rPr>
        <w:t xml:space="preserve"> </w:t>
      </w:r>
      <w:r w:rsidR="00F00459" w:rsidRPr="00C837FE">
        <w:rPr>
          <w:rFonts w:ascii="Arial" w:eastAsia="Arial" w:hAnsi="Arial" w:cs="Arial"/>
          <w:shd w:val="clear" w:color="auto" w:fill="FFFFFF"/>
          <w:lang w:eastAsia="es-CO"/>
        </w:rPr>
        <w:t xml:space="preserve">es una entidad diferente a aquella, por ende, resulta improcedente obligársele. De igual forma, </w:t>
      </w:r>
      <w:r w:rsidR="00F00459" w:rsidRPr="00C837FE">
        <w:rPr>
          <w:rFonts w:ascii="Arial" w:eastAsia="Arial" w:hAnsi="Arial" w:cs="Arial"/>
          <w:b/>
          <w:bCs/>
          <w:shd w:val="clear" w:color="auto" w:fill="FFFFFF"/>
          <w:lang w:eastAsia="es-CO"/>
        </w:rPr>
        <w:t>BBVA SEGUROS DE VIDA COLOMBIA S.A.</w:t>
      </w:r>
      <w:r w:rsidR="00F00459" w:rsidRPr="00C837FE">
        <w:rPr>
          <w:rFonts w:ascii="Arial" w:eastAsia="Arial" w:hAnsi="Arial" w:cs="Arial"/>
          <w:shd w:val="clear" w:color="auto" w:fill="FFFFFF"/>
          <w:lang w:eastAsia="es-CO"/>
        </w:rPr>
        <w:t xml:space="preserve"> </w:t>
      </w:r>
      <w:r w:rsidRPr="00C837FE">
        <w:rPr>
          <w:rFonts w:ascii="Arial" w:eastAsia="Arial" w:hAnsi="Arial" w:cs="Arial"/>
          <w:shd w:val="clear" w:color="auto" w:fill="FFFFFF"/>
          <w:lang w:eastAsia="es-CO"/>
        </w:rPr>
        <w:t xml:space="preserve">no puede realizar ningún reconocimiento o pago de una obligación extinta pues, las obligaciones derivadas de la </w:t>
      </w:r>
      <w:r w:rsidRPr="00C837FE">
        <w:rPr>
          <w:rFonts w:ascii="Arial" w:hAnsi="Arial" w:cs="Arial"/>
        </w:rPr>
        <w:t xml:space="preserve">Póliza de Seguro Vida Grupo Deudores </w:t>
      </w:r>
      <w:r w:rsidR="00F00459" w:rsidRPr="00C837FE">
        <w:rPr>
          <w:rFonts w:ascii="Arial" w:eastAsia="Arial" w:hAnsi="Arial" w:cs="Arial"/>
          <w:shd w:val="clear" w:color="auto" w:fill="FFFFFF"/>
          <w:lang w:eastAsia="es-CO"/>
        </w:rPr>
        <w:t xml:space="preserve">fueron </w:t>
      </w:r>
      <w:r w:rsidRPr="00C837FE">
        <w:rPr>
          <w:rFonts w:ascii="Arial" w:eastAsia="Arial" w:hAnsi="Arial" w:cs="Arial"/>
          <w:shd w:val="clear" w:color="auto" w:fill="FFFFFF"/>
          <w:lang w:eastAsia="es-CO"/>
        </w:rPr>
        <w:t>cumplida</w:t>
      </w:r>
      <w:r w:rsidR="00F00459" w:rsidRPr="00C837FE">
        <w:rPr>
          <w:rFonts w:ascii="Arial" w:eastAsia="Arial" w:hAnsi="Arial" w:cs="Arial"/>
          <w:shd w:val="clear" w:color="auto" w:fill="FFFFFF"/>
          <w:lang w:eastAsia="es-CO"/>
        </w:rPr>
        <w:t>s</w:t>
      </w:r>
      <w:r w:rsidRPr="00C837FE">
        <w:rPr>
          <w:rFonts w:ascii="Arial" w:eastAsia="Arial" w:hAnsi="Arial" w:cs="Arial"/>
          <w:shd w:val="clear" w:color="auto" w:fill="FFFFFF"/>
          <w:lang w:eastAsia="es-CO"/>
        </w:rPr>
        <w:t xml:space="preserve"> en su totalidad con el pago</w:t>
      </w:r>
      <w:r w:rsidR="00F00459" w:rsidRPr="00C837FE">
        <w:rPr>
          <w:rFonts w:ascii="Arial" w:eastAsia="Arial" w:hAnsi="Arial" w:cs="Arial"/>
          <w:shd w:val="clear" w:color="auto" w:fill="FFFFFF"/>
          <w:lang w:eastAsia="es-CO"/>
        </w:rPr>
        <w:t xml:space="preserve"> del amparo por muerte</w:t>
      </w:r>
      <w:r w:rsidRPr="00C837FE">
        <w:rPr>
          <w:rFonts w:ascii="Arial" w:eastAsia="Arial" w:hAnsi="Arial" w:cs="Arial"/>
          <w:shd w:val="clear" w:color="auto" w:fill="FFFFFF"/>
          <w:lang w:eastAsia="es-CO"/>
        </w:rPr>
        <w:t xml:space="preserve"> al único beneficiario </w:t>
      </w:r>
      <w:r w:rsidR="00913B2C">
        <w:rPr>
          <w:rFonts w:ascii="Arial" w:eastAsia="Arial" w:hAnsi="Arial" w:cs="Arial"/>
          <w:shd w:val="clear" w:color="auto" w:fill="FFFFFF"/>
          <w:lang w:eastAsia="es-CO"/>
        </w:rPr>
        <w:t>a título oneroso</w:t>
      </w:r>
      <w:r w:rsidR="00F00459" w:rsidRPr="00C837FE">
        <w:rPr>
          <w:rFonts w:ascii="Arial" w:eastAsia="Arial" w:hAnsi="Arial" w:cs="Arial"/>
          <w:shd w:val="clear" w:color="auto" w:fill="FFFFFF"/>
          <w:lang w:eastAsia="es-CO"/>
        </w:rPr>
        <w:t>, esto es</w:t>
      </w:r>
      <w:r w:rsidR="00913B2C">
        <w:rPr>
          <w:rFonts w:ascii="Arial" w:eastAsia="Arial" w:hAnsi="Arial" w:cs="Arial"/>
          <w:shd w:val="clear" w:color="auto" w:fill="FFFFFF"/>
          <w:lang w:eastAsia="es-CO"/>
        </w:rPr>
        <w:t>,</w:t>
      </w:r>
      <w:r w:rsidR="00F00459" w:rsidRPr="00C837FE">
        <w:rPr>
          <w:rFonts w:ascii="Arial" w:eastAsia="Arial" w:hAnsi="Arial" w:cs="Arial"/>
          <w:shd w:val="clear" w:color="auto" w:fill="FFFFFF"/>
          <w:lang w:eastAsia="es-CO"/>
        </w:rPr>
        <w:t xml:space="preserve"> </w:t>
      </w:r>
      <w:r w:rsidR="00913B2C">
        <w:rPr>
          <w:rFonts w:ascii="Arial" w:eastAsia="Arial" w:hAnsi="Arial" w:cs="Arial"/>
          <w:shd w:val="clear" w:color="auto" w:fill="FFFFFF"/>
          <w:lang w:eastAsia="es-CO"/>
        </w:rPr>
        <w:t>a</w:t>
      </w:r>
      <w:r w:rsidR="00F00459" w:rsidRPr="00C837FE">
        <w:rPr>
          <w:rFonts w:ascii="Arial" w:eastAsia="Arial" w:hAnsi="Arial" w:cs="Arial"/>
          <w:shd w:val="clear" w:color="auto" w:fill="FFFFFF"/>
          <w:lang w:eastAsia="es-CO"/>
        </w:rPr>
        <w:t>l BANCO BBVA COLOMBIA SA</w:t>
      </w:r>
      <w:r w:rsidRPr="00C837FE">
        <w:rPr>
          <w:rFonts w:ascii="Arial" w:eastAsia="Arial" w:hAnsi="Arial" w:cs="Arial"/>
          <w:shd w:val="clear" w:color="auto" w:fill="FFFFFF"/>
          <w:lang w:eastAsia="es-CO"/>
        </w:rPr>
        <w:t xml:space="preserve">. Por ende, al ser el pago uno de los modos de extinción de las obligaciones, no le asiste derecho a reclamar en este asunto, </w:t>
      </w:r>
      <w:r w:rsidR="001F1357">
        <w:rPr>
          <w:rFonts w:ascii="Arial" w:eastAsia="Arial" w:hAnsi="Arial" w:cs="Arial"/>
          <w:shd w:val="clear" w:color="auto" w:fill="FFFFFF"/>
          <w:lang w:eastAsia="es-CO"/>
        </w:rPr>
        <w:t xml:space="preserve">pues la obligación derivada de la póliza ya feneció. </w:t>
      </w:r>
    </w:p>
    <w:p w14:paraId="7C15B361" w14:textId="77777777" w:rsidR="001F1357" w:rsidRDefault="001F1357" w:rsidP="000B2CB8">
      <w:pPr>
        <w:spacing w:line="360" w:lineRule="auto"/>
        <w:jc w:val="both"/>
        <w:rPr>
          <w:rFonts w:ascii="Arial" w:eastAsia="Arial" w:hAnsi="Arial" w:cs="Arial"/>
          <w:shd w:val="clear" w:color="auto" w:fill="FFFFFF"/>
          <w:lang w:eastAsia="es-CO"/>
        </w:rPr>
      </w:pPr>
    </w:p>
    <w:p w14:paraId="70204B85" w14:textId="31C068CF" w:rsidR="00BA36E4" w:rsidRPr="00C837FE" w:rsidRDefault="00BA36E4" w:rsidP="000B2CB8">
      <w:pPr>
        <w:spacing w:line="360" w:lineRule="auto"/>
        <w:jc w:val="both"/>
        <w:rPr>
          <w:rFonts w:ascii="Arial" w:eastAsia="Arial" w:hAnsi="Arial" w:cs="Arial"/>
          <w:shd w:val="clear" w:color="auto" w:fill="FFFFFF"/>
          <w:lang w:eastAsia="es-CO"/>
        </w:rPr>
      </w:pPr>
      <w:r w:rsidRPr="00C837FE">
        <w:rPr>
          <w:rFonts w:ascii="Arial" w:eastAsia="Times New Roman" w:hAnsi="Arial" w:cs="Arial"/>
        </w:rPr>
        <w:t xml:space="preserve">Adicionalmente, esta pretensión no está llamada a prosperar </w:t>
      </w:r>
      <w:r w:rsidRPr="00C837FE">
        <w:rPr>
          <w:rFonts w:ascii="Arial" w:eastAsia="Arial" w:hAnsi="Arial" w:cs="Arial"/>
          <w:shd w:val="clear" w:color="auto" w:fill="FFFFFF"/>
          <w:lang w:eastAsia="es-CO"/>
        </w:rPr>
        <w:t>al haber operado la prescripción de la acción de protección al consumidor y de la acción derivada del contrato de seguro, en los términos d</w:t>
      </w:r>
      <w:r w:rsidRPr="00C837FE">
        <w:rPr>
          <w:rFonts w:ascii="Arial" w:eastAsia="Arial" w:hAnsi="Arial" w:cs="Arial"/>
        </w:rPr>
        <w:t>el artículo 58 de la ley 1480 de 2011</w:t>
      </w:r>
      <w:r w:rsidRPr="00C837FE">
        <w:rPr>
          <w:rFonts w:ascii="Arial" w:eastAsia="Arial" w:hAnsi="Arial" w:cs="Arial"/>
          <w:shd w:val="clear" w:color="auto" w:fill="FFFFFF"/>
          <w:lang w:eastAsia="es-CO"/>
        </w:rPr>
        <w:t xml:space="preserve"> y del artículo 1081 del Código de Comercio.</w:t>
      </w:r>
    </w:p>
    <w:p w14:paraId="14F9C32F" w14:textId="77777777" w:rsidR="00BA36E4" w:rsidRPr="00C837FE" w:rsidRDefault="00BA36E4" w:rsidP="000B2CB8">
      <w:pPr>
        <w:spacing w:line="360" w:lineRule="auto"/>
        <w:jc w:val="both"/>
        <w:rPr>
          <w:rFonts w:ascii="Arial" w:eastAsia="Arial" w:hAnsi="Arial" w:cs="Arial"/>
          <w:lang w:eastAsia="es-CO"/>
        </w:rPr>
      </w:pPr>
    </w:p>
    <w:p w14:paraId="172DE9A8" w14:textId="6D24728E" w:rsidR="005855B2" w:rsidRPr="00C837FE" w:rsidRDefault="00BA36E4" w:rsidP="000B2CB8">
      <w:pPr>
        <w:spacing w:line="360" w:lineRule="auto"/>
        <w:jc w:val="both"/>
        <w:rPr>
          <w:rFonts w:ascii="Arial" w:eastAsia="Arial" w:hAnsi="Arial" w:cs="Arial"/>
          <w:shd w:val="clear" w:color="auto" w:fill="FFFFFF"/>
          <w:lang w:eastAsia="es-CO"/>
        </w:rPr>
      </w:pPr>
      <w:r w:rsidRPr="00C837FE">
        <w:rPr>
          <w:rFonts w:ascii="Arial" w:hAnsi="Arial" w:cs="Arial"/>
          <w:b/>
          <w:bCs/>
          <w:shd w:val="clear" w:color="auto" w:fill="FFFFFF"/>
        </w:rPr>
        <w:t>OPOSICIÓN A LA PRETENSIÓ</w:t>
      </w:r>
      <w:r w:rsidRPr="00C837FE">
        <w:rPr>
          <w:rFonts w:ascii="Arial" w:hAnsi="Arial" w:cs="Arial"/>
          <w:b/>
        </w:rPr>
        <w:t>N 2:</w:t>
      </w:r>
      <w:r w:rsidRPr="00C837FE">
        <w:rPr>
          <w:rFonts w:ascii="Arial" w:hAnsi="Arial" w:cs="Arial"/>
          <w:bCs/>
        </w:rPr>
        <w:t xml:space="preserve"> me opongo </w:t>
      </w:r>
      <w:r w:rsidRPr="00C837FE">
        <w:rPr>
          <w:rFonts w:ascii="Arial" w:hAnsi="Arial" w:cs="Arial"/>
          <w:lang w:val="es-ES_tradnl"/>
        </w:rPr>
        <w:t>a esta pretensión</w:t>
      </w:r>
      <w:r w:rsidRPr="00C837FE">
        <w:rPr>
          <w:rFonts w:ascii="Arial" w:hAnsi="Arial" w:cs="Arial"/>
        </w:rPr>
        <w:t xml:space="preserve">, </w:t>
      </w:r>
      <w:r w:rsidR="005855B2" w:rsidRPr="00C837FE">
        <w:rPr>
          <w:rFonts w:ascii="Arial" w:eastAsia="Arial" w:hAnsi="Arial" w:cs="Arial"/>
          <w:b/>
          <w:bCs/>
          <w:shd w:val="clear" w:color="auto" w:fill="FFFFFF"/>
          <w:lang w:eastAsia="es-CO"/>
        </w:rPr>
        <w:t>BBVA SEGUROS DE VIDA COLOMBIA S.A.</w:t>
      </w:r>
      <w:r w:rsidR="005855B2" w:rsidRPr="00C837FE">
        <w:rPr>
          <w:rFonts w:ascii="Arial" w:eastAsia="Arial" w:hAnsi="Arial" w:cs="Arial"/>
          <w:shd w:val="clear" w:color="auto" w:fill="FFFFFF"/>
          <w:lang w:eastAsia="es-CO"/>
        </w:rPr>
        <w:t xml:space="preserve"> no puede realizar ninguna aplicación diferente en tanto el seguro contratado por la </w:t>
      </w:r>
      <w:r w:rsidR="005855B2" w:rsidRPr="00C837FE">
        <w:rPr>
          <w:rFonts w:ascii="Arial" w:eastAsia="Arial" w:hAnsi="Arial" w:cs="Arial"/>
        </w:rPr>
        <w:t>señora MARIA BERENICE VELASQUEZ DE CORREA (Q.E.P.D.) obedece a</w:t>
      </w:r>
      <w:r w:rsidR="005855B2" w:rsidRPr="00C837FE">
        <w:rPr>
          <w:rFonts w:ascii="Arial" w:eastAsia="Arial" w:hAnsi="Arial" w:cs="Arial"/>
          <w:shd w:val="clear" w:color="auto" w:fill="FFFFFF"/>
          <w:lang w:eastAsia="es-CO"/>
        </w:rPr>
        <w:t xml:space="preserve"> una </w:t>
      </w:r>
      <w:r w:rsidR="005855B2" w:rsidRPr="00C837FE">
        <w:rPr>
          <w:rFonts w:ascii="Arial" w:hAnsi="Arial" w:cs="Arial"/>
        </w:rPr>
        <w:t>Póliza de Seguro Vida Grupo Deudores en la que la aseguradora se obliga a pagar al acreedor el valor del crédito en caso de muerte o incapacidad del deudor. Obligación que fue cumplida</w:t>
      </w:r>
      <w:r w:rsidR="005855B2" w:rsidRPr="00C837FE">
        <w:rPr>
          <w:rFonts w:ascii="Arial" w:eastAsia="Arial" w:hAnsi="Arial" w:cs="Arial"/>
          <w:shd w:val="clear" w:color="auto" w:fill="FFFFFF"/>
          <w:lang w:eastAsia="es-CO"/>
        </w:rPr>
        <w:t xml:space="preserve"> en su totalidad </w:t>
      </w:r>
      <w:r w:rsidR="005855B2" w:rsidRPr="00C837FE">
        <w:rPr>
          <w:rFonts w:ascii="Arial" w:eastAsia="Arial" w:hAnsi="Arial" w:cs="Arial"/>
          <w:shd w:val="clear" w:color="auto" w:fill="FFFFFF"/>
          <w:lang w:eastAsia="es-CO"/>
        </w:rPr>
        <w:lastRenderedPageBreak/>
        <w:t xml:space="preserve">por </w:t>
      </w:r>
      <w:r w:rsidR="005855B2" w:rsidRPr="00C837FE">
        <w:rPr>
          <w:rFonts w:ascii="Arial" w:eastAsia="Arial" w:hAnsi="Arial" w:cs="Arial"/>
          <w:b/>
          <w:bCs/>
          <w:shd w:val="clear" w:color="auto" w:fill="FFFFFF"/>
          <w:lang w:eastAsia="es-CO"/>
        </w:rPr>
        <w:t>BBVA SEGUROS DE VIDA COLOMBIA S.A.</w:t>
      </w:r>
      <w:r w:rsidR="005855B2" w:rsidRPr="00C837FE">
        <w:rPr>
          <w:rFonts w:ascii="Arial" w:eastAsia="Arial" w:hAnsi="Arial" w:cs="Arial"/>
          <w:shd w:val="clear" w:color="auto" w:fill="FFFFFF"/>
          <w:lang w:eastAsia="es-CO"/>
        </w:rPr>
        <w:t xml:space="preserve"> con el pago del amparo por muerte al único beneficiario </w:t>
      </w:r>
      <w:r w:rsidR="00B70AC5">
        <w:rPr>
          <w:rFonts w:ascii="Arial" w:eastAsia="Arial" w:hAnsi="Arial" w:cs="Arial"/>
          <w:shd w:val="clear" w:color="auto" w:fill="FFFFFF"/>
          <w:lang w:eastAsia="es-CO"/>
        </w:rPr>
        <w:t>a título oneroso</w:t>
      </w:r>
      <w:r w:rsidR="005855B2" w:rsidRPr="00C837FE">
        <w:rPr>
          <w:rFonts w:ascii="Arial" w:eastAsia="Arial" w:hAnsi="Arial" w:cs="Arial"/>
          <w:shd w:val="clear" w:color="auto" w:fill="FFFFFF"/>
          <w:lang w:eastAsia="es-CO"/>
        </w:rPr>
        <w:t>, esto es al BANCO BBVA COLOMBIA S</w:t>
      </w:r>
      <w:r w:rsidR="000042A9">
        <w:rPr>
          <w:rFonts w:ascii="Arial" w:eastAsia="Arial" w:hAnsi="Arial" w:cs="Arial"/>
          <w:shd w:val="clear" w:color="auto" w:fill="FFFFFF"/>
          <w:lang w:eastAsia="es-CO"/>
        </w:rPr>
        <w:t>.</w:t>
      </w:r>
      <w:r w:rsidR="005855B2" w:rsidRPr="00C837FE">
        <w:rPr>
          <w:rFonts w:ascii="Arial" w:eastAsia="Arial" w:hAnsi="Arial" w:cs="Arial"/>
          <w:shd w:val="clear" w:color="auto" w:fill="FFFFFF"/>
          <w:lang w:eastAsia="es-CO"/>
        </w:rPr>
        <w:t xml:space="preserve">A. </w:t>
      </w:r>
    </w:p>
    <w:p w14:paraId="709A4BDE" w14:textId="77777777" w:rsidR="005855B2" w:rsidRPr="00C837FE" w:rsidRDefault="005855B2" w:rsidP="000B2CB8">
      <w:pPr>
        <w:spacing w:line="360" w:lineRule="auto"/>
        <w:jc w:val="both"/>
        <w:rPr>
          <w:rFonts w:ascii="Arial" w:eastAsia="Arial" w:hAnsi="Arial" w:cs="Arial"/>
          <w:shd w:val="clear" w:color="auto" w:fill="FFFFFF"/>
          <w:lang w:eastAsia="es-CO"/>
        </w:rPr>
      </w:pPr>
    </w:p>
    <w:p w14:paraId="3262C85E" w14:textId="5A33FAEB" w:rsidR="005855B2" w:rsidRPr="00C837FE" w:rsidRDefault="005855B2" w:rsidP="000B2CB8">
      <w:pPr>
        <w:spacing w:line="360" w:lineRule="auto"/>
        <w:jc w:val="both"/>
        <w:rPr>
          <w:rFonts w:ascii="Arial" w:eastAsia="Arial" w:hAnsi="Arial" w:cs="Arial"/>
          <w:shd w:val="clear" w:color="auto" w:fill="FFFFFF"/>
          <w:lang w:eastAsia="es-CO"/>
        </w:rPr>
      </w:pPr>
      <w:r w:rsidRPr="00C837FE">
        <w:rPr>
          <w:rFonts w:ascii="Arial" w:eastAsia="Times New Roman" w:hAnsi="Arial" w:cs="Arial"/>
        </w:rPr>
        <w:t xml:space="preserve">Adicionalmente, esta pretensión no está llamada a prosperar </w:t>
      </w:r>
      <w:r w:rsidRPr="00C837FE">
        <w:rPr>
          <w:rFonts w:ascii="Arial" w:eastAsia="Arial" w:hAnsi="Arial" w:cs="Arial"/>
          <w:shd w:val="clear" w:color="auto" w:fill="FFFFFF"/>
          <w:lang w:eastAsia="es-CO"/>
        </w:rPr>
        <w:t>al haber operado la prescripción de la acción de protección al consumidor y de la acción derivada del contrato de seguro, en los términos d</w:t>
      </w:r>
      <w:r w:rsidRPr="00C837FE">
        <w:rPr>
          <w:rFonts w:ascii="Arial" w:eastAsia="Arial" w:hAnsi="Arial" w:cs="Arial"/>
        </w:rPr>
        <w:t>el artículo 58 de la ley 1480 de 2011</w:t>
      </w:r>
      <w:r w:rsidRPr="00C837FE">
        <w:rPr>
          <w:rFonts w:ascii="Arial" w:eastAsia="Arial" w:hAnsi="Arial" w:cs="Arial"/>
          <w:shd w:val="clear" w:color="auto" w:fill="FFFFFF"/>
          <w:lang w:eastAsia="es-CO"/>
        </w:rPr>
        <w:t xml:space="preserve"> y del artículo 1081 del Código de Comercio.</w:t>
      </w:r>
    </w:p>
    <w:p w14:paraId="66971CBC" w14:textId="77777777" w:rsidR="00BA36E4" w:rsidRPr="00C837FE" w:rsidRDefault="00BA36E4" w:rsidP="000B2CB8">
      <w:pPr>
        <w:spacing w:line="360" w:lineRule="auto"/>
        <w:jc w:val="both"/>
        <w:rPr>
          <w:rFonts w:ascii="Arial" w:hAnsi="Arial" w:cs="Arial"/>
          <w:bCs/>
          <w:lang w:val="es-ES_tradnl"/>
        </w:rPr>
      </w:pPr>
    </w:p>
    <w:p w14:paraId="47D371FA" w14:textId="3166ECCB" w:rsidR="005855B2" w:rsidRPr="00C837FE" w:rsidRDefault="00BA36E4" w:rsidP="000B2CB8">
      <w:pPr>
        <w:spacing w:line="360" w:lineRule="auto"/>
        <w:jc w:val="both"/>
        <w:rPr>
          <w:rFonts w:ascii="Arial" w:eastAsia="Arial" w:hAnsi="Arial" w:cs="Arial"/>
          <w:shd w:val="clear" w:color="auto" w:fill="FFFFFF"/>
          <w:lang w:eastAsia="es-CO"/>
        </w:rPr>
      </w:pPr>
      <w:r w:rsidRPr="00C837FE">
        <w:rPr>
          <w:rFonts w:ascii="Arial" w:hAnsi="Arial" w:cs="Arial"/>
          <w:b/>
          <w:bCs/>
          <w:shd w:val="clear" w:color="auto" w:fill="FFFFFF"/>
        </w:rPr>
        <w:t>OPOSICIÓN A LA PRETENSIÓ</w:t>
      </w:r>
      <w:r w:rsidRPr="00C837FE">
        <w:rPr>
          <w:rFonts w:ascii="Arial" w:hAnsi="Arial" w:cs="Arial"/>
          <w:b/>
        </w:rPr>
        <w:t>N 3:</w:t>
      </w:r>
      <w:r w:rsidR="005855B2" w:rsidRPr="00C837FE">
        <w:rPr>
          <w:rFonts w:ascii="Arial" w:hAnsi="Arial" w:cs="Arial"/>
          <w:bCs/>
        </w:rPr>
        <w:t xml:space="preserve"> Me opongo a esta pretensión.</w:t>
      </w:r>
      <w:r w:rsidRPr="00C837FE">
        <w:rPr>
          <w:rFonts w:ascii="Arial" w:hAnsi="Arial" w:cs="Arial"/>
          <w:b/>
        </w:rPr>
        <w:t xml:space="preserve"> </w:t>
      </w:r>
      <w:r w:rsidR="005855B2" w:rsidRPr="00C837FE">
        <w:rPr>
          <w:rFonts w:ascii="Arial" w:eastAsia="Arial" w:hAnsi="Arial" w:cs="Arial"/>
          <w:b/>
          <w:bCs/>
          <w:shd w:val="clear" w:color="auto" w:fill="FFFFFF"/>
          <w:lang w:eastAsia="es-CO"/>
        </w:rPr>
        <w:t>BBVA SEGUROS DE VIDA COLOMBIA S.A.</w:t>
      </w:r>
      <w:r w:rsidR="005855B2" w:rsidRPr="00C837FE">
        <w:rPr>
          <w:rFonts w:ascii="Arial" w:eastAsia="Arial" w:hAnsi="Arial" w:cs="Arial"/>
          <w:shd w:val="clear" w:color="auto" w:fill="FFFFFF"/>
          <w:lang w:eastAsia="es-CO"/>
        </w:rPr>
        <w:t xml:space="preserve"> es una entidad diferente del BANCO BBVA COLOMBIA S.A., por lo que resulta improcedente obligársele </w:t>
      </w:r>
      <w:r w:rsidR="007B006C" w:rsidRPr="00C837FE">
        <w:rPr>
          <w:rFonts w:ascii="Arial" w:eastAsia="Arial" w:hAnsi="Arial" w:cs="Arial"/>
          <w:shd w:val="clear" w:color="auto" w:fill="FFFFFF"/>
          <w:lang w:eastAsia="es-CO"/>
        </w:rPr>
        <w:t xml:space="preserve">a aquella </w:t>
      </w:r>
      <w:r w:rsidR="005855B2" w:rsidRPr="00C837FE">
        <w:rPr>
          <w:rFonts w:ascii="Arial" w:eastAsia="Arial" w:hAnsi="Arial" w:cs="Arial"/>
          <w:shd w:val="clear" w:color="auto" w:fill="FFFFFF"/>
          <w:lang w:eastAsia="es-CO"/>
        </w:rPr>
        <w:t>por</w:t>
      </w:r>
      <w:r w:rsidR="007B006C" w:rsidRPr="00C837FE">
        <w:rPr>
          <w:rFonts w:ascii="Arial" w:eastAsia="Arial" w:hAnsi="Arial" w:cs="Arial"/>
          <w:shd w:val="clear" w:color="auto" w:fill="FFFFFF"/>
          <w:lang w:eastAsia="es-CO"/>
        </w:rPr>
        <w:t xml:space="preserve"> las denominaciones que este </w:t>
      </w:r>
      <w:r w:rsidR="005855B2" w:rsidRPr="00C837FE">
        <w:rPr>
          <w:rFonts w:ascii="Arial" w:eastAsia="Arial" w:hAnsi="Arial" w:cs="Arial"/>
          <w:shd w:val="clear" w:color="auto" w:fill="FFFFFF"/>
          <w:lang w:eastAsia="es-CO"/>
        </w:rPr>
        <w:t>último realice</w:t>
      </w:r>
      <w:r w:rsidR="007B006C" w:rsidRPr="00C837FE">
        <w:rPr>
          <w:rFonts w:ascii="Arial" w:eastAsia="Arial" w:hAnsi="Arial" w:cs="Arial"/>
          <w:shd w:val="clear" w:color="auto" w:fill="FFFFFF"/>
          <w:lang w:eastAsia="es-CO"/>
        </w:rPr>
        <w:t xml:space="preserve"> en su documentación. </w:t>
      </w:r>
      <w:r w:rsidR="007B006C" w:rsidRPr="00C837FE">
        <w:rPr>
          <w:rFonts w:ascii="Arial" w:eastAsia="Arial" w:hAnsi="Arial" w:cs="Arial"/>
          <w:b/>
          <w:bCs/>
          <w:shd w:val="clear" w:color="auto" w:fill="FFFFFF"/>
          <w:lang w:eastAsia="es-CO"/>
        </w:rPr>
        <w:t>BBVA SEGUROS DE VIDA COLOMBIA S.A.</w:t>
      </w:r>
      <w:r w:rsidR="007B006C" w:rsidRPr="00C837FE">
        <w:rPr>
          <w:rFonts w:ascii="Arial" w:eastAsia="Arial" w:hAnsi="Arial" w:cs="Arial"/>
          <w:shd w:val="clear" w:color="auto" w:fill="FFFFFF"/>
          <w:lang w:eastAsia="es-CO"/>
        </w:rPr>
        <w:t xml:space="preserve"> </w:t>
      </w:r>
      <w:r w:rsidR="005855B2" w:rsidRPr="00C837FE">
        <w:rPr>
          <w:rFonts w:ascii="Arial" w:eastAsia="Arial" w:hAnsi="Arial" w:cs="Arial"/>
          <w:shd w:val="clear" w:color="auto" w:fill="FFFFFF"/>
          <w:lang w:eastAsia="es-CO"/>
        </w:rPr>
        <w:t xml:space="preserve">no puede realizar ninguna aplicación diferente en tanto el seguro </w:t>
      </w:r>
      <w:r w:rsidR="007B006C" w:rsidRPr="00C837FE">
        <w:rPr>
          <w:rFonts w:ascii="Arial" w:eastAsia="Arial" w:hAnsi="Arial" w:cs="Arial"/>
          <w:shd w:val="clear" w:color="auto" w:fill="FFFFFF"/>
          <w:lang w:eastAsia="es-CO"/>
        </w:rPr>
        <w:t xml:space="preserve">que contrató </w:t>
      </w:r>
      <w:r w:rsidR="005855B2" w:rsidRPr="00C837FE">
        <w:rPr>
          <w:rFonts w:ascii="Arial" w:eastAsia="Arial" w:hAnsi="Arial" w:cs="Arial"/>
          <w:shd w:val="clear" w:color="auto" w:fill="FFFFFF"/>
          <w:lang w:eastAsia="es-CO"/>
        </w:rPr>
        <w:t xml:space="preserve">la </w:t>
      </w:r>
      <w:r w:rsidR="005855B2" w:rsidRPr="00C837FE">
        <w:rPr>
          <w:rFonts w:ascii="Arial" w:eastAsia="Arial" w:hAnsi="Arial" w:cs="Arial"/>
        </w:rPr>
        <w:t>señora MARIA BERENICE VELASQUEZ DE CORREA (Q.E.P.D.) obedece a</w:t>
      </w:r>
      <w:r w:rsidR="005855B2" w:rsidRPr="00C837FE">
        <w:rPr>
          <w:rFonts w:ascii="Arial" w:eastAsia="Arial" w:hAnsi="Arial" w:cs="Arial"/>
          <w:shd w:val="clear" w:color="auto" w:fill="FFFFFF"/>
          <w:lang w:eastAsia="es-CO"/>
        </w:rPr>
        <w:t xml:space="preserve"> una </w:t>
      </w:r>
      <w:r w:rsidR="005855B2" w:rsidRPr="00C837FE">
        <w:rPr>
          <w:rFonts w:ascii="Arial" w:hAnsi="Arial" w:cs="Arial"/>
        </w:rPr>
        <w:t xml:space="preserve">Póliza de Seguro Vida Grupo Deudores en la que la aseguradora se obliga a pagar al </w:t>
      </w:r>
      <w:r w:rsidR="000042A9">
        <w:rPr>
          <w:rFonts w:ascii="Arial" w:hAnsi="Arial" w:cs="Arial"/>
        </w:rPr>
        <w:t>beneficiario a título oneroso</w:t>
      </w:r>
      <w:r w:rsidR="000042A9" w:rsidRPr="00C837FE">
        <w:rPr>
          <w:rFonts w:ascii="Arial" w:hAnsi="Arial" w:cs="Arial"/>
        </w:rPr>
        <w:t xml:space="preserve"> </w:t>
      </w:r>
      <w:r w:rsidR="005855B2" w:rsidRPr="00C837FE">
        <w:rPr>
          <w:rFonts w:ascii="Arial" w:hAnsi="Arial" w:cs="Arial"/>
        </w:rPr>
        <w:t>el valor del crédito en caso de muerte o incapacidad del deudor. Obligación que fue cumplida</w:t>
      </w:r>
      <w:r w:rsidR="005855B2" w:rsidRPr="00C837FE">
        <w:rPr>
          <w:rFonts w:ascii="Arial" w:eastAsia="Arial" w:hAnsi="Arial" w:cs="Arial"/>
          <w:shd w:val="clear" w:color="auto" w:fill="FFFFFF"/>
          <w:lang w:eastAsia="es-CO"/>
        </w:rPr>
        <w:t xml:space="preserve"> en su totalidad por </w:t>
      </w:r>
      <w:r w:rsidR="005855B2" w:rsidRPr="00C837FE">
        <w:rPr>
          <w:rFonts w:ascii="Arial" w:eastAsia="Arial" w:hAnsi="Arial" w:cs="Arial"/>
          <w:b/>
          <w:bCs/>
          <w:shd w:val="clear" w:color="auto" w:fill="FFFFFF"/>
          <w:lang w:eastAsia="es-CO"/>
        </w:rPr>
        <w:t>BBVA SEGUROS DE VIDA COLOMBIA S.A.</w:t>
      </w:r>
      <w:r w:rsidR="005855B2" w:rsidRPr="00C837FE">
        <w:rPr>
          <w:rFonts w:ascii="Arial" w:eastAsia="Arial" w:hAnsi="Arial" w:cs="Arial"/>
          <w:shd w:val="clear" w:color="auto" w:fill="FFFFFF"/>
          <w:lang w:eastAsia="es-CO"/>
        </w:rPr>
        <w:t xml:space="preserve"> con el pago del amparo por muerte al único beneficiario </w:t>
      </w:r>
      <w:r w:rsidR="000042A9">
        <w:rPr>
          <w:rFonts w:ascii="Arial" w:eastAsia="Arial" w:hAnsi="Arial" w:cs="Arial"/>
          <w:shd w:val="clear" w:color="auto" w:fill="FFFFFF"/>
          <w:lang w:eastAsia="es-CO"/>
        </w:rPr>
        <w:t>a título oneroso</w:t>
      </w:r>
      <w:r w:rsidR="005855B2" w:rsidRPr="00C837FE">
        <w:rPr>
          <w:rFonts w:ascii="Arial" w:eastAsia="Arial" w:hAnsi="Arial" w:cs="Arial"/>
          <w:shd w:val="clear" w:color="auto" w:fill="FFFFFF"/>
          <w:lang w:eastAsia="es-CO"/>
        </w:rPr>
        <w:t xml:space="preserve">, esto es al BANCO BBVA COLOMBIA </w:t>
      </w:r>
      <w:proofErr w:type="gramStart"/>
      <w:r w:rsidR="00A43249" w:rsidRPr="00C837FE">
        <w:rPr>
          <w:rFonts w:ascii="Arial" w:eastAsia="Arial" w:hAnsi="Arial" w:cs="Arial"/>
          <w:shd w:val="clear" w:color="auto" w:fill="FFFFFF"/>
          <w:lang w:eastAsia="es-CO"/>
        </w:rPr>
        <w:t>S.A.</w:t>
      </w:r>
      <w:r w:rsidR="005855B2" w:rsidRPr="00C837FE">
        <w:rPr>
          <w:rFonts w:ascii="Arial" w:eastAsia="Arial" w:hAnsi="Arial" w:cs="Arial"/>
          <w:shd w:val="clear" w:color="auto" w:fill="FFFFFF"/>
          <w:lang w:eastAsia="es-CO"/>
        </w:rPr>
        <w:t>.</w:t>
      </w:r>
      <w:proofErr w:type="gramEnd"/>
      <w:r w:rsidR="005855B2" w:rsidRPr="00C837FE">
        <w:rPr>
          <w:rFonts w:ascii="Arial" w:eastAsia="Arial" w:hAnsi="Arial" w:cs="Arial"/>
          <w:shd w:val="clear" w:color="auto" w:fill="FFFFFF"/>
          <w:lang w:eastAsia="es-CO"/>
        </w:rPr>
        <w:t xml:space="preserve"> </w:t>
      </w:r>
    </w:p>
    <w:p w14:paraId="15C84CE1" w14:textId="77777777" w:rsidR="005855B2" w:rsidRPr="00C837FE" w:rsidRDefault="005855B2" w:rsidP="000B2CB8">
      <w:pPr>
        <w:spacing w:line="360" w:lineRule="auto"/>
        <w:jc w:val="both"/>
        <w:rPr>
          <w:rFonts w:ascii="Arial" w:eastAsia="Arial" w:hAnsi="Arial" w:cs="Arial"/>
          <w:shd w:val="clear" w:color="auto" w:fill="FFFFFF"/>
          <w:lang w:eastAsia="es-CO"/>
        </w:rPr>
      </w:pPr>
    </w:p>
    <w:p w14:paraId="3CFA94FA" w14:textId="51F1C859" w:rsidR="00B36586" w:rsidRPr="00251B02" w:rsidRDefault="005855B2" w:rsidP="000B2CB8">
      <w:pPr>
        <w:spacing w:line="360" w:lineRule="auto"/>
        <w:jc w:val="both"/>
        <w:rPr>
          <w:rFonts w:ascii="Arial" w:eastAsia="Arial" w:hAnsi="Arial" w:cs="Arial"/>
          <w:shd w:val="clear" w:color="auto" w:fill="FFFFFF"/>
          <w:lang w:eastAsia="es-CO"/>
        </w:rPr>
      </w:pPr>
      <w:r w:rsidRPr="00C837FE">
        <w:rPr>
          <w:rFonts w:ascii="Arial" w:eastAsia="Times New Roman" w:hAnsi="Arial" w:cs="Arial"/>
        </w:rPr>
        <w:t xml:space="preserve">Adicionalmente, esta pretensión no está llamada a prosperar </w:t>
      </w:r>
      <w:r w:rsidRPr="00C837FE">
        <w:rPr>
          <w:rFonts w:ascii="Arial" w:eastAsia="Arial" w:hAnsi="Arial" w:cs="Arial"/>
          <w:shd w:val="clear" w:color="auto" w:fill="FFFFFF"/>
          <w:lang w:eastAsia="es-CO"/>
        </w:rPr>
        <w:t>al haber operado la prescripción de la acción de protección al consumidor y de la acción derivada del contrato de seguro, en los términos d</w:t>
      </w:r>
      <w:r w:rsidRPr="00C837FE">
        <w:rPr>
          <w:rFonts w:ascii="Arial" w:eastAsia="Arial" w:hAnsi="Arial" w:cs="Arial"/>
        </w:rPr>
        <w:t>el artículo 58 de la ley 1480 de 2011</w:t>
      </w:r>
      <w:r w:rsidRPr="00C837FE">
        <w:rPr>
          <w:rFonts w:ascii="Arial" w:eastAsia="Arial" w:hAnsi="Arial" w:cs="Arial"/>
          <w:shd w:val="clear" w:color="auto" w:fill="FFFFFF"/>
          <w:lang w:eastAsia="es-CO"/>
        </w:rPr>
        <w:t xml:space="preserve"> y del artículo 1081 del Código de Comercio.</w:t>
      </w:r>
    </w:p>
    <w:p w14:paraId="1C110B86" w14:textId="29426ADA" w:rsidR="00F419B9" w:rsidRDefault="00F419B9" w:rsidP="000B2CB8">
      <w:pPr>
        <w:spacing w:line="360" w:lineRule="auto"/>
        <w:jc w:val="both"/>
        <w:rPr>
          <w:rFonts w:ascii="Arial" w:eastAsiaTheme="minorEastAsia" w:hAnsi="Arial" w:cs="Arial"/>
          <w:lang w:eastAsia="es-ES"/>
        </w:rPr>
      </w:pPr>
    </w:p>
    <w:p w14:paraId="7409E35E" w14:textId="77777777" w:rsidR="00F649C5" w:rsidRPr="00C837FE" w:rsidRDefault="00F649C5" w:rsidP="000B2CB8">
      <w:pPr>
        <w:spacing w:line="360" w:lineRule="auto"/>
        <w:jc w:val="both"/>
        <w:rPr>
          <w:rFonts w:ascii="Arial" w:eastAsiaTheme="minorEastAsia" w:hAnsi="Arial" w:cs="Arial"/>
          <w:lang w:eastAsia="es-ES"/>
        </w:rPr>
      </w:pPr>
    </w:p>
    <w:p w14:paraId="54F3C6EE" w14:textId="1026EC41" w:rsidR="00F419B9" w:rsidRPr="00C837FE" w:rsidRDefault="00F419B9" w:rsidP="000B2CB8">
      <w:pPr>
        <w:pStyle w:val="Prrafodelista"/>
        <w:widowControl/>
        <w:numPr>
          <w:ilvl w:val="0"/>
          <w:numId w:val="3"/>
        </w:numPr>
        <w:autoSpaceDE/>
        <w:autoSpaceDN/>
        <w:spacing w:line="360" w:lineRule="auto"/>
        <w:jc w:val="center"/>
        <w:rPr>
          <w:rFonts w:ascii="Arial" w:hAnsi="Arial" w:cs="Arial"/>
          <w:b/>
          <w:u w:val="single"/>
          <w:lang w:val="es-ES_tradnl" w:eastAsia="es-ES"/>
        </w:rPr>
      </w:pPr>
      <w:r w:rsidRPr="00C837FE">
        <w:rPr>
          <w:rFonts w:ascii="Arial" w:hAnsi="Arial" w:cs="Arial"/>
          <w:b/>
          <w:u w:val="single"/>
          <w:lang w:val="es-ES_tradnl" w:eastAsia="es-ES"/>
        </w:rPr>
        <w:t xml:space="preserve">OBJECIÓN AL </w:t>
      </w:r>
      <w:r w:rsidR="00B13460" w:rsidRPr="00C837FE">
        <w:rPr>
          <w:rFonts w:ascii="Arial" w:hAnsi="Arial" w:cs="Arial"/>
          <w:b/>
          <w:u w:val="single"/>
          <w:lang w:val="es-ES_tradnl" w:eastAsia="es-ES"/>
        </w:rPr>
        <w:t xml:space="preserve">JURAMENTO ESTIMATORIO </w:t>
      </w:r>
      <w:r w:rsidRPr="00C837FE">
        <w:rPr>
          <w:rFonts w:ascii="Arial" w:hAnsi="Arial" w:cs="Arial"/>
          <w:b/>
          <w:u w:val="single"/>
          <w:lang w:val="es-ES_tradnl" w:eastAsia="es-ES"/>
        </w:rPr>
        <w:t>DENOMINADO “</w:t>
      </w:r>
      <w:r w:rsidR="00EF099A" w:rsidRPr="00C837FE">
        <w:rPr>
          <w:rFonts w:ascii="Arial" w:hAnsi="Arial" w:cs="Arial"/>
          <w:b/>
          <w:u w:val="single"/>
          <w:lang w:val="es-ES_tradnl" w:eastAsia="es-ES"/>
        </w:rPr>
        <w:t>CUANTÍA</w:t>
      </w:r>
      <w:r w:rsidRPr="00C837FE">
        <w:rPr>
          <w:rFonts w:ascii="Arial" w:hAnsi="Arial" w:cs="Arial"/>
          <w:b/>
          <w:u w:val="single"/>
          <w:lang w:val="es-ES_tradnl" w:eastAsia="es-ES"/>
        </w:rPr>
        <w:t>”</w:t>
      </w:r>
    </w:p>
    <w:p w14:paraId="27237B98" w14:textId="77777777" w:rsidR="00F419B9" w:rsidRPr="00C837FE" w:rsidRDefault="00F419B9" w:rsidP="000B2CB8">
      <w:pPr>
        <w:spacing w:line="360" w:lineRule="auto"/>
        <w:jc w:val="both"/>
        <w:rPr>
          <w:rFonts w:ascii="Arial" w:hAnsi="Arial" w:cs="Arial"/>
          <w:bCs/>
          <w:shd w:val="clear" w:color="auto" w:fill="FFFFFF"/>
          <w:lang w:val="es-ES_tradnl" w:eastAsia="es-ES"/>
        </w:rPr>
      </w:pPr>
    </w:p>
    <w:p w14:paraId="72496617" w14:textId="77777777" w:rsidR="002E4DFE" w:rsidRPr="00C837FE" w:rsidRDefault="002E4DFE" w:rsidP="000B2CB8">
      <w:pPr>
        <w:adjustRightInd w:val="0"/>
        <w:spacing w:line="360" w:lineRule="auto"/>
        <w:ind w:right="51"/>
        <w:jc w:val="both"/>
        <w:rPr>
          <w:rFonts w:ascii="Arial" w:eastAsia="Arial" w:hAnsi="Arial" w:cs="Arial"/>
          <w:lang w:eastAsia="es-CO"/>
        </w:rPr>
      </w:pPr>
      <w:r w:rsidRPr="00C837FE">
        <w:rPr>
          <w:rFonts w:ascii="Arial" w:eastAsia="Arial" w:hAnsi="Arial" w:cs="Arial"/>
          <w:lang w:eastAsia="es-CO"/>
        </w:rPr>
        <w:t xml:space="preserve">La parte demandante se limita a enunciar un monto sin indicar el concepto al que corresponde, por lo tanto, me permito oponerme de manera respetuosa a lo predicado en el mismo, de conformidad con lo dispuesto en el artículo 206 del Código General del Proceso, el cual </w:t>
      </w:r>
      <w:r w:rsidRPr="00C837FE">
        <w:rPr>
          <w:rFonts w:ascii="Arial" w:hAnsi="Arial" w:cs="Arial"/>
        </w:rPr>
        <w:t>,establece que “</w:t>
      </w:r>
      <w:r w:rsidRPr="00C837FE">
        <w:rPr>
          <w:rFonts w:ascii="Arial" w:hAnsi="Arial" w:cs="Arial"/>
          <w:i/>
        </w:rPr>
        <w:t xml:space="preserve">quien pretenda el reconocimiento de una indemnización, compensación o el pago de frutos o mejoras, </w:t>
      </w:r>
      <w:r w:rsidRPr="00C837FE">
        <w:rPr>
          <w:rFonts w:ascii="Arial" w:hAnsi="Arial" w:cs="Arial"/>
          <w:i/>
          <w:u w:val="single"/>
        </w:rPr>
        <w:lastRenderedPageBreak/>
        <w:t xml:space="preserve">deberá estimarlo razonadamente bajo juramento en la demanda o petición correspondiente, discriminando cada uno de sus conceptos”. </w:t>
      </w:r>
      <w:r w:rsidRPr="00C837FE">
        <w:rPr>
          <w:rFonts w:ascii="Arial" w:hAnsi="Arial" w:cs="Arial"/>
          <w:iCs/>
        </w:rPr>
        <w:t xml:space="preserve">(Subrayado por fuera del texto original), </w:t>
      </w:r>
      <w:r w:rsidRPr="00C837FE">
        <w:rPr>
          <w:rFonts w:ascii="Arial" w:eastAsia="Arial" w:hAnsi="Arial" w:cs="Arial"/>
          <w:lang w:eastAsia="es-CO"/>
        </w:rPr>
        <w:t>por las siguientes razones:</w:t>
      </w:r>
    </w:p>
    <w:p w14:paraId="04DE7ADE" w14:textId="77777777" w:rsidR="002E4DFE" w:rsidRPr="00C837FE" w:rsidRDefault="002E4DFE" w:rsidP="000B2CB8">
      <w:pPr>
        <w:adjustRightInd w:val="0"/>
        <w:spacing w:line="360" w:lineRule="auto"/>
        <w:ind w:right="51"/>
        <w:jc w:val="both"/>
        <w:rPr>
          <w:rFonts w:ascii="Arial" w:eastAsia="Arial" w:hAnsi="Arial" w:cs="Arial"/>
          <w:lang w:eastAsia="es-CO"/>
        </w:rPr>
      </w:pPr>
    </w:p>
    <w:p w14:paraId="2B773DB1" w14:textId="6B20F4D5" w:rsidR="00E74AF0" w:rsidRPr="00C837FE" w:rsidRDefault="002E4DFE" w:rsidP="000B2CB8">
      <w:pPr>
        <w:spacing w:line="360" w:lineRule="auto"/>
        <w:jc w:val="both"/>
        <w:rPr>
          <w:rFonts w:ascii="Arial" w:hAnsi="Arial" w:cs="Arial"/>
          <w:lang w:val="es-ES_tradnl"/>
        </w:rPr>
      </w:pPr>
      <w:r w:rsidRPr="00C837FE">
        <w:rPr>
          <w:rFonts w:ascii="Arial" w:hAnsi="Arial" w:cs="Arial"/>
          <w:lang w:val="es-ES_tradnl"/>
        </w:rPr>
        <w:t xml:space="preserve">La parte Demandante no cumplió su carga probatoria establecida en el artículo 167 del Código General del Proceso, puesto que no aportó prueba detallada del perjuicio cuya indemnización depreca y solicito que se apliquen las sanciones de que tratan el artículo 206 del mismo estatuto procesal. </w:t>
      </w:r>
      <w:r w:rsidRPr="00C837FE">
        <w:rPr>
          <w:rFonts w:ascii="Arial" w:hAnsi="Arial" w:cs="Arial"/>
          <w:lang w:val="es-ES_tradnl" w:eastAsia="es-ES_tradnl"/>
        </w:rPr>
        <w:t xml:space="preserve">No hay relación de valor alguno, no hay prueba dentro del expediente que justifique un valor a pagar. En efecto debe aclararse que los documentos aportados </w:t>
      </w:r>
      <w:r w:rsidRPr="00C837FE">
        <w:rPr>
          <w:rFonts w:ascii="Arial" w:hAnsi="Arial" w:cs="Arial"/>
          <w:lang w:val="es-ES_tradnl"/>
        </w:rPr>
        <w:t xml:space="preserve">al plenario del proceso en las cuales se fundamenta dicha solicitud, no brindan la claridad necesaria para que se efectúe dicho reconocimiento. </w:t>
      </w:r>
    </w:p>
    <w:p w14:paraId="663D8054" w14:textId="77777777" w:rsidR="002E4DFE" w:rsidRPr="00C837FE" w:rsidRDefault="002E4DFE" w:rsidP="000B2CB8">
      <w:pPr>
        <w:spacing w:line="360" w:lineRule="auto"/>
        <w:contextualSpacing/>
        <w:jc w:val="both"/>
        <w:rPr>
          <w:rFonts w:ascii="Arial" w:hAnsi="Arial" w:cs="Arial"/>
          <w:lang w:val="es-ES_tradnl"/>
        </w:rPr>
      </w:pPr>
    </w:p>
    <w:p w14:paraId="2B0B58DE" w14:textId="439FF0D3" w:rsidR="00F419B9" w:rsidRPr="00251B02" w:rsidRDefault="002E4DFE" w:rsidP="000B2CB8">
      <w:pPr>
        <w:spacing w:line="360" w:lineRule="auto"/>
        <w:jc w:val="both"/>
        <w:rPr>
          <w:rFonts w:ascii="Arial" w:eastAsiaTheme="minorEastAsia" w:hAnsi="Arial" w:cs="Arial"/>
          <w:lang w:val="es-ES_tradnl"/>
        </w:rPr>
      </w:pPr>
      <w:r w:rsidRPr="00C837FE">
        <w:rPr>
          <w:rFonts w:ascii="Arial" w:eastAsiaTheme="minorEastAsia" w:hAnsi="Arial" w:cs="Arial"/>
          <w:lang w:val="es-ES_tradnl"/>
        </w:rPr>
        <w:t xml:space="preserve">Además, considerando que </w:t>
      </w:r>
      <w:r w:rsidR="00A43249" w:rsidRPr="00C837FE">
        <w:rPr>
          <w:rFonts w:ascii="Arial" w:eastAsiaTheme="minorEastAsia" w:hAnsi="Arial" w:cs="Arial"/>
          <w:b/>
          <w:bCs/>
          <w:lang w:val="es-ES_tradnl"/>
        </w:rPr>
        <w:t>BBVA SEGUROS DE VIDA COLOMBIA S.A.</w:t>
      </w:r>
      <w:r w:rsidRPr="00C837FE">
        <w:rPr>
          <w:rFonts w:ascii="Arial" w:eastAsiaTheme="minorEastAsia" w:hAnsi="Arial" w:cs="Arial"/>
          <w:lang w:val="es-ES_tradnl"/>
        </w:rPr>
        <w:t xml:space="preserve"> cumplió con sus obligaciones derivadas de la Póliza de Seguro Vida Grupo Deudores</w:t>
      </w:r>
      <w:r w:rsidR="00E74AF0">
        <w:rPr>
          <w:rFonts w:ascii="Arial" w:eastAsiaTheme="minorEastAsia" w:hAnsi="Arial" w:cs="Arial"/>
          <w:lang w:val="es-ES_tradnl"/>
        </w:rPr>
        <w:t>, esto es, pagó efectivamente la indemnización a su cargo</w:t>
      </w:r>
      <w:r w:rsidRPr="00C837FE">
        <w:rPr>
          <w:rFonts w:ascii="Arial" w:eastAsiaTheme="minorEastAsia" w:hAnsi="Arial" w:cs="Arial"/>
          <w:lang w:val="es-ES_tradnl"/>
        </w:rPr>
        <w:t xml:space="preserve"> y que a la fecha las acciones derivadas de este contrato están prescritas, no puede sostenerse una litis sin fundamentación jurídica en contra de mi mandante.</w:t>
      </w:r>
    </w:p>
    <w:p w14:paraId="14DE5625" w14:textId="3A647380" w:rsidR="008040AD" w:rsidRDefault="008040AD" w:rsidP="000B2CB8">
      <w:pPr>
        <w:spacing w:line="360" w:lineRule="auto"/>
        <w:contextualSpacing/>
        <w:jc w:val="both"/>
        <w:rPr>
          <w:rFonts w:ascii="Arial" w:hAnsi="Arial" w:cs="Arial"/>
          <w:lang w:val="es-ES_tradnl" w:eastAsia="es-ES"/>
        </w:rPr>
      </w:pPr>
    </w:p>
    <w:p w14:paraId="3AAFD423" w14:textId="77777777" w:rsidR="00F649C5" w:rsidRPr="00C837FE" w:rsidRDefault="00F649C5" w:rsidP="000B2CB8">
      <w:pPr>
        <w:spacing w:line="360" w:lineRule="auto"/>
        <w:contextualSpacing/>
        <w:jc w:val="both"/>
        <w:rPr>
          <w:rFonts w:ascii="Arial" w:hAnsi="Arial" w:cs="Arial"/>
          <w:lang w:val="es-ES_tradnl" w:eastAsia="es-ES"/>
        </w:rPr>
      </w:pPr>
    </w:p>
    <w:p w14:paraId="0773143B" w14:textId="066A0601" w:rsidR="00F419B9" w:rsidRPr="00F649C5" w:rsidRDefault="00F419B9" w:rsidP="000B2CB8">
      <w:pPr>
        <w:pStyle w:val="Prrafodelista"/>
        <w:numPr>
          <w:ilvl w:val="0"/>
          <w:numId w:val="3"/>
        </w:numPr>
        <w:spacing w:line="360" w:lineRule="auto"/>
        <w:jc w:val="center"/>
        <w:rPr>
          <w:rFonts w:ascii="Arial" w:hAnsi="Arial" w:cs="Arial"/>
        </w:rPr>
      </w:pPr>
      <w:r w:rsidRPr="00C837FE">
        <w:rPr>
          <w:rFonts w:ascii="Arial" w:hAnsi="Arial" w:cs="Arial"/>
          <w:b/>
          <w:bCs/>
          <w:u w:val="single"/>
        </w:rPr>
        <w:t xml:space="preserve">EXCEPCIONES DE MÉRITO </w:t>
      </w:r>
      <w:r w:rsidRPr="00C837FE">
        <w:rPr>
          <w:rFonts w:ascii="Arial" w:hAnsi="Arial" w:cs="Arial"/>
          <w:b/>
          <w:bCs/>
          <w:u w:val="single"/>
          <w:lang w:val="es-ES_tradnl"/>
        </w:rPr>
        <w:t xml:space="preserve">O </w:t>
      </w:r>
      <w:r w:rsidR="00E75011" w:rsidRPr="00C837FE">
        <w:rPr>
          <w:rFonts w:ascii="Arial" w:hAnsi="Arial" w:cs="Arial"/>
          <w:b/>
          <w:bCs/>
          <w:u w:val="single"/>
          <w:lang w:val="es-ES_tradnl"/>
        </w:rPr>
        <w:t xml:space="preserve">DE </w:t>
      </w:r>
      <w:r w:rsidRPr="00C837FE">
        <w:rPr>
          <w:rFonts w:ascii="Arial" w:hAnsi="Arial" w:cs="Arial"/>
          <w:b/>
          <w:bCs/>
          <w:u w:val="single"/>
          <w:lang w:val="es-ES_tradnl"/>
        </w:rPr>
        <w:t xml:space="preserve">FONDO </w:t>
      </w:r>
    </w:p>
    <w:p w14:paraId="2C750C30" w14:textId="77777777" w:rsidR="00F649C5" w:rsidRPr="00F649C5" w:rsidRDefault="00F649C5" w:rsidP="00F649C5">
      <w:pPr>
        <w:spacing w:line="360" w:lineRule="auto"/>
        <w:rPr>
          <w:rFonts w:ascii="Arial" w:hAnsi="Arial" w:cs="Arial"/>
        </w:rPr>
      </w:pPr>
    </w:p>
    <w:p w14:paraId="30E7787F" w14:textId="77777777" w:rsidR="00C91B87" w:rsidRPr="00C837FE" w:rsidRDefault="00C91B87" w:rsidP="000B2CB8">
      <w:pPr>
        <w:spacing w:line="360" w:lineRule="auto"/>
        <w:ind w:left="360"/>
        <w:rPr>
          <w:rFonts w:ascii="Arial" w:hAnsi="Arial" w:cs="Arial"/>
        </w:rPr>
      </w:pPr>
    </w:p>
    <w:p w14:paraId="29F0016C" w14:textId="76771223" w:rsidR="004A7065" w:rsidRPr="00C837FE" w:rsidRDefault="004A7065" w:rsidP="000B2CB8">
      <w:pPr>
        <w:pStyle w:val="Prrafodelista"/>
        <w:widowControl/>
        <w:numPr>
          <w:ilvl w:val="0"/>
          <w:numId w:val="21"/>
        </w:numPr>
        <w:autoSpaceDE/>
        <w:autoSpaceDN/>
        <w:spacing w:line="360" w:lineRule="auto"/>
        <w:jc w:val="both"/>
        <w:rPr>
          <w:rFonts w:ascii="Arial" w:hAnsi="Arial" w:cs="Arial"/>
          <w:b/>
          <w:bCs/>
          <w:shd w:val="clear" w:color="auto" w:fill="FFFFFF"/>
          <w:lang w:val="es-ES_tradnl" w:eastAsia="es-ES"/>
        </w:rPr>
      </w:pPr>
      <w:r w:rsidRPr="00C837FE">
        <w:rPr>
          <w:rFonts w:ascii="Arial" w:hAnsi="Arial" w:cs="Arial"/>
          <w:b/>
          <w:bCs/>
          <w:shd w:val="clear" w:color="auto" w:fill="FFFFFF"/>
          <w:lang w:val="es-ES_tradnl" w:eastAsia="es-ES"/>
        </w:rPr>
        <w:t xml:space="preserve">PRESCRIPCIÓN </w:t>
      </w:r>
      <w:r w:rsidR="009A63D9" w:rsidRPr="00C837FE">
        <w:rPr>
          <w:rFonts w:ascii="Arial" w:hAnsi="Arial" w:cs="Arial"/>
          <w:b/>
          <w:bCs/>
          <w:shd w:val="clear" w:color="auto" w:fill="FFFFFF"/>
          <w:lang w:val="es-ES_tradnl" w:eastAsia="es-ES"/>
        </w:rPr>
        <w:t>EXTINTIVA DE LA ACCIÓN DE PROTECCIÓN AL CONSUMIDOR</w:t>
      </w:r>
      <w:r w:rsidRPr="00C837FE">
        <w:rPr>
          <w:rFonts w:ascii="Arial" w:hAnsi="Arial" w:cs="Arial"/>
          <w:b/>
          <w:bCs/>
          <w:shd w:val="clear" w:color="auto" w:fill="FFFFFF"/>
          <w:lang w:val="es-ES_tradnl" w:eastAsia="es-ES"/>
        </w:rPr>
        <w:t xml:space="preserve">: APLICACIÓN DEL ARTÍCULO 58 NUMERAL 3 DE LA LEY 1480 DE 2011 </w:t>
      </w:r>
    </w:p>
    <w:p w14:paraId="77735DFA" w14:textId="77777777" w:rsidR="004A7065" w:rsidRPr="00C837FE" w:rsidRDefault="004A7065" w:rsidP="000B2CB8">
      <w:pPr>
        <w:spacing w:line="360" w:lineRule="auto"/>
        <w:jc w:val="both"/>
        <w:rPr>
          <w:rFonts w:ascii="Arial" w:hAnsi="Arial" w:cs="Arial"/>
          <w:b/>
          <w:bCs/>
          <w:shd w:val="clear" w:color="auto" w:fill="FFFFFF"/>
          <w:lang w:val="es-ES_tradnl" w:eastAsia="es-ES"/>
        </w:rPr>
      </w:pPr>
    </w:p>
    <w:p w14:paraId="55996861" w14:textId="31E98C00" w:rsidR="001D4ACD" w:rsidRPr="001D4ACD" w:rsidRDefault="004A7065" w:rsidP="000B2CB8">
      <w:pPr>
        <w:spacing w:line="360" w:lineRule="auto"/>
        <w:jc w:val="both"/>
        <w:rPr>
          <w:rFonts w:ascii="Arial" w:eastAsia="Arial" w:hAnsi="Arial" w:cs="Arial"/>
          <w:lang w:eastAsia="es-CO"/>
        </w:rPr>
      </w:pPr>
      <w:r w:rsidRPr="00C837FE">
        <w:rPr>
          <w:rFonts w:ascii="Arial" w:eastAsia="Arial" w:hAnsi="Arial" w:cs="Arial"/>
          <w:lang w:eastAsia="es-CO"/>
        </w:rPr>
        <w:t>Sin perjuicio de las excepciones que se formular</w:t>
      </w:r>
      <w:r w:rsidR="001D4ACD">
        <w:rPr>
          <w:rFonts w:ascii="Arial" w:eastAsia="Arial" w:hAnsi="Arial" w:cs="Arial"/>
          <w:lang w:eastAsia="es-CO"/>
        </w:rPr>
        <w:t>á</w:t>
      </w:r>
      <w:r w:rsidRPr="00C837FE">
        <w:rPr>
          <w:rFonts w:ascii="Arial" w:eastAsia="Arial" w:hAnsi="Arial" w:cs="Arial"/>
          <w:lang w:eastAsia="es-CO"/>
        </w:rPr>
        <w:t xml:space="preserve">n en lo sucesivo, solicito respetuosamente al Despacho declare que se configuró la prescripción de la acción de protección al consumidor toda vez que, desde el momento en que terminó el contrato de seguro por desaparición del interés asegurable, esto es, el día </w:t>
      </w:r>
      <w:r w:rsidR="001A275F" w:rsidRPr="00C837FE">
        <w:rPr>
          <w:rFonts w:ascii="Arial" w:eastAsia="Arial" w:hAnsi="Arial" w:cs="Arial"/>
          <w:b/>
          <w:bCs/>
          <w:u w:val="single"/>
          <w:lang w:eastAsia="es-CO"/>
        </w:rPr>
        <w:t>31 de diciembre de 2022</w:t>
      </w:r>
      <w:r w:rsidRPr="00C837FE">
        <w:rPr>
          <w:rFonts w:ascii="Arial" w:eastAsia="Arial" w:hAnsi="Arial" w:cs="Arial"/>
          <w:lang w:eastAsia="es-CO"/>
        </w:rPr>
        <w:t xml:space="preserve">, hasta la fecha en que se </w:t>
      </w:r>
      <w:r w:rsidR="00352DFF" w:rsidRPr="00C837FE">
        <w:rPr>
          <w:rFonts w:ascii="Arial" w:eastAsia="Arial" w:hAnsi="Arial" w:cs="Arial"/>
          <w:lang w:eastAsia="es-CO"/>
        </w:rPr>
        <w:t xml:space="preserve">presentó la demanda el </w:t>
      </w:r>
      <w:r w:rsidR="00352DFF" w:rsidRPr="00C837FE">
        <w:rPr>
          <w:rFonts w:ascii="Arial" w:eastAsia="Arial" w:hAnsi="Arial" w:cs="Arial"/>
          <w:b/>
          <w:bCs/>
          <w:u w:val="single"/>
          <w:lang w:eastAsia="es-CO"/>
        </w:rPr>
        <w:t>13 de diciembre de 2024</w:t>
      </w:r>
      <w:r w:rsidR="00352DFF" w:rsidRPr="00650E5F">
        <w:rPr>
          <w:rFonts w:ascii="Arial" w:eastAsia="Arial" w:hAnsi="Arial" w:cs="Arial"/>
          <w:b/>
          <w:bCs/>
          <w:lang w:eastAsia="es-CO"/>
        </w:rPr>
        <w:t xml:space="preserve"> </w:t>
      </w:r>
      <w:r w:rsidR="001D4ACD">
        <w:rPr>
          <w:rFonts w:ascii="Arial" w:eastAsia="Arial" w:hAnsi="Arial" w:cs="Arial"/>
          <w:lang w:eastAsia="es-CO"/>
        </w:rPr>
        <w:t xml:space="preserve">(sin perjuicio de que aún </w:t>
      </w:r>
      <w:r w:rsidR="001D4ACD" w:rsidRPr="00C837FE">
        <w:rPr>
          <w:rFonts w:ascii="Arial" w:eastAsiaTheme="minorEastAsia" w:hAnsi="Arial" w:cs="Arial"/>
          <w:b/>
          <w:bCs/>
          <w:lang w:val="es-ES_tradnl"/>
        </w:rPr>
        <w:t>BBVA SEGUROS DE VIDA COLOMBIA S.A.</w:t>
      </w:r>
      <w:r w:rsidR="001D4ACD">
        <w:rPr>
          <w:rFonts w:ascii="Arial" w:eastAsiaTheme="minorEastAsia" w:hAnsi="Arial" w:cs="Arial"/>
          <w:b/>
          <w:bCs/>
          <w:lang w:val="es-ES_tradnl"/>
        </w:rPr>
        <w:t xml:space="preserve"> </w:t>
      </w:r>
      <w:r w:rsidR="001D4ACD">
        <w:rPr>
          <w:rFonts w:ascii="Arial" w:eastAsiaTheme="minorEastAsia" w:hAnsi="Arial" w:cs="Arial"/>
          <w:lang w:val="es-ES_tradnl"/>
        </w:rPr>
        <w:lastRenderedPageBreak/>
        <w:t>no ha sido vinculada al trámite)</w:t>
      </w:r>
      <w:r w:rsidR="00352DFF" w:rsidRPr="00C837FE">
        <w:rPr>
          <w:rFonts w:ascii="Arial" w:eastAsia="Arial" w:hAnsi="Arial" w:cs="Arial"/>
          <w:lang w:eastAsia="es-CO"/>
        </w:rPr>
        <w:t xml:space="preserve">, </w:t>
      </w:r>
      <w:r w:rsidRPr="00C837FE">
        <w:rPr>
          <w:rFonts w:ascii="Arial" w:eastAsia="Arial" w:hAnsi="Arial" w:cs="Arial"/>
          <w:lang w:eastAsia="es-CO"/>
        </w:rPr>
        <w:t xml:space="preserve">transcurrió más de un (1) año operando así la prescripción de la acción de protección al consumidor. </w:t>
      </w:r>
      <w:r w:rsidR="001D4ACD">
        <w:rPr>
          <w:rFonts w:ascii="Arial" w:eastAsia="Arial" w:hAnsi="Arial" w:cs="Arial"/>
          <w:lang w:eastAsia="es-CO"/>
        </w:rPr>
        <w:t xml:space="preserve">Es más, </w:t>
      </w:r>
      <w:proofErr w:type="spellStart"/>
      <w:r w:rsidR="001D4ACD">
        <w:rPr>
          <w:rFonts w:ascii="Arial" w:eastAsia="Arial" w:hAnsi="Arial" w:cs="Arial"/>
          <w:lang w:eastAsia="es-CO"/>
        </w:rPr>
        <w:t>aún</w:t>
      </w:r>
      <w:proofErr w:type="spellEnd"/>
      <w:r w:rsidR="001D4ACD">
        <w:rPr>
          <w:rFonts w:ascii="Arial" w:eastAsia="Arial" w:hAnsi="Arial" w:cs="Arial"/>
          <w:lang w:eastAsia="es-CO"/>
        </w:rPr>
        <w:t xml:space="preserve"> descontando la eventual interrupción de la prescripción derivada de la presentación por escrito del requerimiento de pago el pasado </w:t>
      </w:r>
      <w:r w:rsidR="001D4ACD">
        <w:rPr>
          <w:rFonts w:ascii="Arial" w:eastAsia="Arial" w:hAnsi="Arial" w:cs="Arial"/>
          <w:b/>
          <w:bCs/>
          <w:u w:val="single"/>
          <w:lang w:eastAsia="es-CO"/>
        </w:rPr>
        <w:t xml:space="preserve">25 de enero de 2023, </w:t>
      </w:r>
      <w:r w:rsidR="001D4ACD">
        <w:rPr>
          <w:rFonts w:ascii="Arial" w:eastAsia="Arial" w:hAnsi="Arial" w:cs="Arial"/>
          <w:lang w:eastAsia="es-CO"/>
        </w:rPr>
        <w:t xml:space="preserve">de todas </w:t>
      </w:r>
      <w:proofErr w:type="gramStart"/>
      <w:r w:rsidR="001D4ACD">
        <w:rPr>
          <w:rFonts w:ascii="Arial" w:eastAsia="Arial" w:hAnsi="Arial" w:cs="Arial"/>
          <w:lang w:eastAsia="es-CO"/>
        </w:rPr>
        <w:t>maneras</w:t>
      </w:r>
      <w:proofErr w:type="gramEnd"/>
      <w:r w:rsidR="001D4ACD">
        <w:rPr>
          <w:rFonts w:ascii="Arial" w:eastAsia="Arial" w:hAnsi="Arial" w:cs="Arial"/>
          <w:lang w:eastAsia="es-CO"/>
        </w:rPr>
        <w:t xml:space="preserve"> la acción </w:t>
      </w:r>
      <w:r w:rsidR="00650E5F">
        <w:rPr>
          <w:rFonts w:ascii="Arial" w:eastAsia="Arial" w:hAnsi="Arial" w:cs="Arial"/>
          <w:lang w:eastAsia="es-CO"/>
        </w:rPr>
        <w:t>h</w:t>
      </w:r>
      <w:r w:rsidR="001D4ACD">
        <w:rPr>
          <w:rFonts w:ascii="Arial" w:eastAsia="Arial" w:hAnsi="Arial" w:cs="Arial"/>
          <w:lang w:eastAsia="es-CO"/>
        </w:rPr>
        <w:t xml:space="preserve">abría prescrito, debido a que la demanda no fue presentada sino hasta el 13 de diciembre de 2024, esto es, pasado más de un año. </w:t>
      </w:r>
    </w:p>
    <w:p w14:paraId="53440CC0" w14:textId="77777777" w:rsidR="004A7065" w:rsidRPr="00C837FE" w:rsidRDefault="004A7065" w:rsidP="000B2CB8">
      <w:pPr>
        <w:spacing w:line="360" w:lineRule="auto"/>
        <w:jc w:val="both"/>
        <w:rPr>
          <w:rFonts w:ascii="Arial" w:eastAsia="Arial" w:hAnsi="Arial" w:cs="Arial"/>
          <w:lang w:val="es-ES_tradnl" w:eastAsia="es-ES"/>
        </w:rPr>
      </w:pPr>
    </w:p>
    <w:p w14:paraId="54D2BDA8" w14:textId="2C77F4BF" w:rsidR="00352DFF" w:rsidRPr="00C837FE" w:rsidRDefault="00352DFF" w:rsidP="000B2CB8">
      <w:pPr>
        <w:spacing w:line="360" w:lineRule="auto"/>
        <w:jc w:val="both"/>
        <w:rPr>
          <w:rFonts w:ascii="Arial" w:eastAsia="Arial" w:hAnsi="Arial" w:cs="Arial"/>
          <w:lang w:val="es-ES_tradnl" w:eastAsia="es-ES"/>
        </w:rPr>
      </w:pPr>
      <w:r w:rsidRPr="00C837FE">
        <w:rPr>
          <w:rFonts w:ascii="Arial" w:eastAsia="Arial" w:hAnsi="Arial" w:cs="Arial"/>
          <w:lang w:val="es-ES_tradnl" w:eastAsia="es-ES"/>
        </w:rPr>
        <w:t xml:space="preserve">La Ley 1480 de 2011, específicamente en su artículo 58, fijó el procedimiento que debe seguir esta Superintendencia, cuando en cumplimiento de sus facultades jurisdiccionales, deba tramitar y resolver una Acción de Protección al Consumidor. En el numeral tercero del nombrado artículo 58, el legislador consagró que los consumidores tendrán un año contado a partir de la terminación de la relación contractual, para interponer la referida acción so pena que opere el fenómeno de la caducidad y/o prescripción. El tenor literal de la norma nombrada señala lo siguiente: </w:t>
      </w:r>
    </w:p>
    <w:p w14:paraId="33C2BD22" w14:textId="77777777" w:rsidR="00352DFF" w:rsidRPr="00C837FE" w:rsidRDefault="00352DFF" w:rsidP="000B2CB8">
      <w:pPr>
        <w:spacing w:line="360" w:lineRule="auto"/>
        <w:jc w:val="both"/>
        <w:rPr>
          <w:rFonts w:ascii="Arial" w:eastAsia="Arial" w:hAnsi="Arial" w:cs="Arial"/>
          <w:lang w:val="es-ES_tradnl" w:eastAsia="es-ES"/>
        </w:rPr>
      </w:pPr>
    </w:p>
    <w:p w14:paraId="50DE98CB" w14:textId="77777777" w:rsidR="00352DFF" w:rsidRPr="00C837FE" w:rsidRDefault="00352DFF" w:rsidP="000B2CB8">
      <w:pPr>
        <w:spacing w:line="360" w:lineRule="auto"/>
        <w:ind w:left="850" w:right="850"/>
        <w:jc w:val="both"/>
        <w:rPr>
          <w:rFonts w:ascii="Arial" w:eastAsia="Arial" w:hAnsi="Arial" w:cs="Arial"/>
          <w:i/>
          <w:lang w:val="es-ES_tradnl" w:eastAsia="es-ES"/>
        </w:rPr>
      </w:pPr>
      <w:bookmarkStart w:id="2" w:name="58"/>
      <w:r w:rsidRPr="00C837FE">
        <w:rPr>
          <w:rFonts w:ascii="Arial" w:eastAsia="Arial" w:hAnsi="Arial" w:cs="Arial"/>
          <w:i/>
          <w:lang w:val="es-ES_tradnl" w:eastAsia="es-ES"/>
        </w:rPr>
        <w:t>“ARTÍCULO 58. PROCEDIMIENTO.</w:t>
      </w:r>
      <w:bookmarkEnd w:id="2"/>
      <w:r w:rsidRPr="00C837FE">
        <w:rPr>
          <w:rFonts w:ascii="Arial" w:eastAsia="Arial" w:hAnsi="Arial" w:cs="Arial"/>
          <w:i/>
          <w:lang w:val="es-ES_tradnl" w:eastAsia="es-ES"/>
        </w:rPr>
        <w:t> Los procesos que versen sobre violación a los derechos de los consumidores establecidos en normas generales o especiales en todos los sectores de la economía, a excepción de la responsabilidad por producto defectuoso y de las acciones de grupo o las populares, se tramitarán por el procedimiento verbal sumario, con observancia de las siguientes reglas especiales:</w:t>
      </w:r>
    </w:p>
    <w:p w14:paraId="06987C9D" w14:textId="77777777" w:rsidR="00352DFF" w:rsidRPr="00C837FE" w:rsidRDefault="00352DFF" w:rsidP="000B2CB8">
      <w:pPr>
        <w:spacing w:line="360" w:lineRule="auto"/>
        <w:ind w:left="850" w:right="850"/>
        <w:jc w:val="both"/>
        <w:rPr>
          <w:rFonts w:ascii="Arial" w:eastAsia="Arial" w:hAnsi="Arial" w:cs="Arial"/>
          <w:i/>
          <w:lang w:val="es-ES_tradnl" w:eastAsia="es-ES"/>
        </w:rPr>
      </w:pPr>
    </w:p>
    <w:p w14:paraId="22F156D9" w14:textId="69E6971B" w:rsidR="00352DFF" w:rsidRDefault="00352DFF" w:rsidP="000B2CB8">
      <w:pPr>
        <w:spacing w:line="360" w:lineRule="auto"/>
        <w:ind w:left="850" w:right="850"/>
        <w:jc w:val="both"/>
        <w:rPr>
          <w:rFonts w:ascii="Arial" w:eastAsia="Arial" w:hAnsi="Arial" w:cs="Arial"/>
          <w:i/>
          <w:lang w:val="es-ES_tradnl" w:eastAsia="es-ES"/>
        </w:rPr>
      </w:pPr>
      <w:r w:rsidRPr="00C837FE">
        <w:rPr>
          <w:rFonts w:ascii="Arial" w:eastAsia="Arial" w:hAnsi="Arial" w:cs="Arial"/>
          <w:i/>
          <w:lang w:val="es-ES_tradnl" w:eastAsia="es-ES"/>
        </w:rPr>
        <w:t>(…)</w:t>
      </w:r>
    </w:p>
    <w:p w14:paraId="4E3FD973" w14:textId="77777777" w:rsidR="00251B02" w:rsidRPr="00C837FE" w:rsidRDefault="00251B02" w:rsidP="000B2CB8">
      <w:pPr>
        <w:spacing w:line="360" w:lineRule="auto"/>
        <w:ind w:left="850" w:right="850"/>
        <w:jc w:val="both"/>
        <w:rPr>
          <w:rFonts w:ascii="Arial" w:eastAsia="Arial" w:hAnsi="Arial" w:cs="Arial"/>
          <w:i/>
          <w:lang w:val="es-ES_tradnl" w:eastAsia="es-ES"/>
        </w:rPr>
      </w:pPr>
    </w:p>
    <w:p w14:paraId="1F9D8512" w14:textId="77777777" w:rsidR="00352DFF" w:rsidRPr="00C837FE" w:rsidRDefault="00352DFF" w:rsidP="000B2CB8">
      <w:pPr>
        <w:spacing w:line="360" w:lineRule="auto"/>
        <w:ind w:left="850" w:right="850"/>
        <w:jc w:val="both"/>
        <w:rPr>
          <w:rFonts w:ascii="Arial" w:eastAsia="Arial" w:hAnsi="Arial" w:cs="Arial"/>
          <w:i/>
          <w:lang w:val="es-ES_tradnl" w:eastAsia="es-ES"/>
        </w:rPr>
      </w:pPr>
      <w:r w:rsidRPr="00C837FE">
        <w:rPr>
          <w:rFonts w:ascii="Arial" w:eastAsia="Arial" w:hAnsi="Arial" w:cs="Arial"/>
          <w:i/>
          <w:lang w:val="es-ES_tradnl" w:eastAsia="es-ES"/>
        </w:rPr>
        <w:t xml:space="preserve">3.Las demandas para efectividad de garantía, deberán presentarse a más tardar dentro del año siguiente a la expiración de la garantía y </w:t>
      </w:r>
      <w:r w:rsidRPr="00C837FE">
        <w:rPr>
          <w:rFonts w:ascii="Arial" w:eastAsia="Arial" w:hAnsi="Arial" w:cs="Arial"/>
          <w:b/>
          <w:i/>
          <w:u w:val="single"/>
          <w:lang w:val="es-ES_tradnl" w:eastAsia="es-ES"/>
        </w:rPr>
        <w:t>las controversias netamente contractuales, a más tardar dentro del año siguiente a la terminación del contrato</w:t>
      </w:r>
      <w:r w:rsidRPr="00C837FE">
        <w:rPr>
          <w:rFonts w:ascii="Arial" w:eastAsia="Arial" w:hAnsi="Arial" w:cs="Arial"/>
          <w:i/>
          <w:lang w:val="es-ES_tradnl" w:eastAsia="es-ES"/>
        </w:rPr>
        <w:t xml:space="preserve">, En los demás casos, deberán presentarse a más tardar dentro del año siguiente a que el consumidor tenga conocimiento de los hechos que motivaron la reclamación. En cualquier </w:t>
      </w:r>
      <w:proofErr w:type="gramStart"/>
      <w:r w:rsidRPr="00C837FE">
        <w:rPr>
          <w:rFonts w:ascii="Arial" w:eastAsia="Arial" w:hAnsi="Arial" w:cs="Arial"/>
          <w:i/>
          <w:lang w:val="es-ES_tradnl" w:eastAsia="es-ES"/>
        </w:rPr>
        <w:t>caso</w:t>
      </w:r>
      <w:proofErr w:type="gramEnd"/>
      <w:r w:rsidRPr="00C837FE">
        <w:rPr>
          <w:rFonts w:ascii="Arial" w:eastAsia="Arial" w:hAnsi="Arial" w:cs="Arial"/>
          <w:i/>
          <w:lang w:val="es-ES_tradnl" w:eastAsia="es-ES"/>
        </w:rPr>
        <w:t xml:space="preserve"> deberá aportarse prueba de que la reclamación fue efectuada durante la vigencia de la garantía.” </w:t>
      </w:r>
      <w:r w:rsidRPr="00C837FE">
        <w:rPr>
          <w:rFonts w:ascii="Arial" w:eastAsia="Arial" w:hAnsi="Arial" w:cs="Arial"/>
          <w:lang w:val="es-ES_tradnl" w:eastAsia="es-ES"/>
        </w:rPr>
        <w:lastRenderedPageBreak/>
        <w:t>(Subrayado fuera del texto original)</w:t>
      </w:r>
    </w:p>
    <w:p w14:paraId="7906CCE4" w14:textId="77777777" w:rsidR="00352DFF" w:rsidRPr="00C837FE" w:rsidRDefault="00352DFF" w:rsidP="000B2CB8">
      <w:pPr>
        <w:spacing w:line="360" w:lineRule="auto"/>
        <w:jc w:val="both"/>
        <w:rPr>
          <w:rFonts w:ascii="Arial" w:hAnsi="Arial" w:cs="Arial"/>
          <w:b/>
          <w:bCs/>
          <w:shd w:val="clear" w:color="auto" w:fill="FFFFFF"/>
          <w:lang w:val="es-ES_tradnl" w:eastAsia="es-ES"/>
        </w:rPr>
      </w:pPr>
    </w:p>
    <w:p w14:paraId="14EF405D" w14:textId="77777777" w:rsidR="00352DFF" w:rsidRPr="00C837FE" w:rsidRDefault="00352DFF" w:rsidP="000B2CB8">
      <w:pPr>
        <w:spacing w:line="360" w:lineRule="auto"/>
        <w:jc w:val="both"/>
        <w:rPr>
          <w:rFonts w:ascii="Arial" w:hAnsi="Arial" w:cs="Arial"/>
        </w:rPr>
      </w:pPr>
      <w:r w:rsidRPr="00C837FE">
        <w:rPr>
          <w:rFonts w:ascii="Arial" w:hAnsi="Arial" w:cs="Arial"/>
        </w:rPr>
        <w:t xml:space="preserve">Esta Superintendencia Financiera de Colombia en sentencia proferida el 17 de febrero de 2021, refirió con claridad que en los eventos en que el riesgo asegurado sea la muerte, el cómputo del término de prescripción de las acciones de protección al consumidor, deberá empezar a contar desde la fecha del deceso del asegurado. Así mismo, indicó que, acreditados los presupuestos para declarar la prescripción de la acción, resulta improcedente analizar de fondo las pretensiones propuestas. Se extrae: </w:t>
      </w:r>
    </w:p>
    <w:p w14:paraId="3984FB3D" w14:textId="77777777" w:rsidR="00352DFF" w:rsidRPr="00C837FE" w:rsidRDefault="00352DFF" w:rsidP="000B2CB8">
      <w:pPr>
        <w:spacing w:line="360" w:lineRule="auto"/>
        <w:jc w:val="both"/>
        <w:rPr>
          <w:rFonts w:ascii="Arial" w:hAnsi="Arial" w:cs="Arial"/>
        </w:rPr>
      </w:pPr>
    </w:p>
    <w:p w14:paraId="3DA729A1" w14:textId="77777777" w:rsidR="00352DFF" w:rsidRPr="00C837FE" w:rsidRDefault="00352DFF" w:rsidP="00650E5F">
      <w:pPr>
        <w:spacing w:line="360" w:lineRule="auto"/>
        <w:ind w:left="851" w:right="850"/>
        <w:jc w:val="both"/>
        <w:rPr>
          <w:rFonts w:ascii="Arial" w:hAnsi="Arial" w:cs="Arial"/>
          <w:i/>
          <w:iCs/>
        </w:rPr>
      </w:pPr>
      <w:r w:rsidRPr="00C837FE">
        <w:rPr>
          <w:rFonts w:ascii="Arial" w:hAnsi="Arial" w:cs="Arial"/>
          <w:i/>
          <w:iCs/>
        </w:rPr>
        <w:t xml:space="preserve">“Así las cosas, téngase en cuenta que el artículo 1054 del Código de Comercio reconoce como riesgo asegurable la muerte, y en este orden, dada la ocurrencia del siniestro el riesgo asegurable en este caso deja de existir y ante la ausencia de dicho elemento esencial el contrato de seguro se presenta la extinción del mismo </w:t>
      </w:r>
    </w:p>
    <w:p w14:paraId="50F4D07E" w14:textId="77777777" w:rsidR="00352DFF" w:rsidRPr="00C837FE" w:rsidRDefault="00352DFF" w:rsidP="00650E5F">
      <w:pPr>
        <w:spacing w:line="360" w:lineRule="auto"/>
        <w:ind w:left="851" w:right="850"/>
        <w:jc w:val="both"/>
        <w:rPr>
          <w:rFonts w:ascii="Arial" w:hAnsi="Arial" w:cs="Arial"/>
          <w:i/>
          <w:iCs/>
        </w:rPr>
      </w:pPr>
    </w:p>
    <w:p w14:paraId="5AEF44CB" w14:textId="3986FCC4" w:rsidR="00352DFF" w:rsidRPr="00C837FE" w:rsidRDefault="00352DFF" w:rsidP="00650E5F">
      <w:pPr>
        <w:spacing w:line="360" w:lineRule="auto"/>
        <w:ind w:left="851" w:right="850"/>
        <w:jc w:val="both"/>
        <w:rPr>
          <w:rFonts w:ascii="Arial" w:hAnsi="Arial" w:cs="Arial"/>
          <w:i/>
          <w:iCs/>
        </w:rPr>
      </w:pPr>
      <w:r w:rsidRPr="00C837FE">
        <w:rPr>
          <w:rFonts w:ascii="Arial" w:hAnsi="Arial" w:cs="Arial"/>
          <w:i/>
          <w:iCs/>
        </w:rPr>
        <w:t xml:space="preserve">(...) conforme al registro de defunción obrante en el plenario se encuentra que la fecha del fallecimiento del señor Hurtado ocurrió el 23 de diciembre de 2017, en este sentido al tomar como fecha de partida para contar el término prescriptivo la terminación del contrato de seguro, es decir, el fallecimiento del señor Antonio José Hurtado Salazar al dejar de existir el riesgo asegurable se llega a la inexorable conclusión de que el término máximo que le asistía a la parte activa para reclamar el pago del amparo por los hechos base de la reclamación a través del ejercicio de la acción de protección al consumidor </w:t>
      </w:r>
      <w:r w:rsidR="00342AFE" w:rsidRPr="00C837FE">
        <w:rPr>
          <w:rFonts w:ascii="Arial" w:hAnsi="Arial" w:cs="Arial"/>
          <w:i/>
          <w:iCs/>
        </w:rPr>
        <w:t xml:space="preserve"> </w:t>
      </w:r>
      <w:r w:rsidRPr="00C837FE">
        <w:rPr>
          <w:rFonts w:ascii="Arial" w:hAnsi="Arial" w:cs="Arial"/>
          <w:i/>
          <w:iCs/>
        </w:rPr>
        <w:t>, no podía superar, en principio, el 23 de diciembre de 2017, ante la ausencia del riesgo asegurable que conlleva a la terminación del contrato, momento a partir del cual se cuenta con un (1) año para interponer la acción de protección al consumidor.</w:t>
      </w:r>
    </w:p>
    <w:p w14:paraId="282F037A" w14:textId="77777777" w:rsidR="00352DFF" w:rsidRPr="00C837FE" w:rsidRDefault="00352DFF" w:rsidP="00650E5F">
      <w:pPr>
        <w:spacing w:line="360" w:lineRule="auto"/>
        <w:ind w:left="851" w:right="850"/>
        <w:jc w:val="both"/>
        <w:rPr>
          <w:rFonts w:ascii="Arial" w:hAnsi="Arial" w:cs="Arial"/>
          <w:i/>
          <w:iCs/>
        </w:rPr>
      </w:pPr>
    </w:p>
    <w:p w14:paraId="2EA53018" w14:textId="77777777" w:rsidR="00352DFF" w:rsidRPr="00C837FE" w:rsidRDefault="00352DFF" w:rsidP="00650E5F">
      <w:pPr>
        <w:spacing w:line="360" w:lineRule="auto"/>
        <w:ind w:left="851" w:right="850"/>
        <w:jc w:val="both"/>
        <w:rPr>
          <w:rFonts w:ascii="Arial" w:hAnsi="Arial" w:cs="Arial"/>
          <w:i/>
          <w:iCs/>
          <w:shd w:val="clear" w:color="auto" w:fill="FFFFFF"/>
          <w:lang w:val="es-ES_tradnl" w:eastAsia="es-ES"/>
        </w:rPr>
      </w:pPr>
      <w:r w:rsidRPr="00C837FE">
        <w:rPr>
          <w:rFonts w:ascii="Arial" w:hAnsi="Arial" w:cs="Arial"/>
          <w:i/>
          <w:iCs/>
        </w:rPr>
        <w:t xml:space="preserve">Esta circunstancia no se modificará por la interrupción de la prescripción prevista en el artículo 94 del Código General del Proceso, comoquiera que esta norma </w:t>
      </w:r>
      <w:r w:rsidRPr="00C837FE">
        <w:rPr>
          <w:rFonts w:ascii="Arial" w:hAnsi="Arial" w:cs="Arial"/>
          <w:i/>
          <w:iCs/>
        </w:rPr>
        <w:lastRenderedPageBreak/>
        <w:t>prevé la interrupción del término por una sola vez con el requerimiento que hace el acreedor al deudor, para este caso el que hace el demandante a la aseguradora para el cumplimiento de sus obligaciones contractuales, requerimiento que en este asunto se presentó el día 19 de enero de 2018, por lo que contando un año nuevamente desde dicho momento, tenía el demandante hasta el 19 de enero de 2019”</w:t>
      </w:r>
    </w:p>
    <w:p w14:paraId="1232DB38" w14:textId="77777777" w:rsidR="00352DFF" w:rsidRPr="00C837FE" w:rsidRDefault="00352DFF" w:rsidP="000B2CB8">
      <w:pPr>
        <w:spacing w:line="360" w:lineRule="auto"/>
        <w:jc w:val="both"/>
        <w:rPr>
          <w:rFonts w:ascii="Arial" w:hAnsi="Arial" w:cs="Arial"/>
          <w:shd w:val="clear" w:color="auto" w:fill="FFFFFF"/>
          <w:lang w:val="es-ES_tradnl" w:eastAsia="es-ES"/>
        </w:rPr>
      </w:pPr>
    </w:p>
    <w:p w14:paraId="36740E50" w14:textId="2570BA68" w:rsidR="00352DFF" w:rsidRPr="00C837FE" w:rsidRDefault="00352DFF" w:rsidP="000B2CB8">
      <w:pPr>
        <w:spacing w:line="360" w:lineRule="auto"/>
        <w:jc w:val="both"/>
        <w:rPr>
          <w:rFonts w:ascii="Arial" w:eastAsia="Arial" w:hAnsi="Arial" w:cs="Arial"/>
          <w:lang w:eastAsia="es-CO"/>
        </w:rPr>
      </w:pPr>
      <w:r w:rsidRPr="00C837FE">
        <w:rPr>
          <w:rFonts w:ascii="Arial" w:hAnsi="Arial" w:cs="Arial"/>
          <w:shd w:val="clear" w:color="auto" w:fill="FFFFFF"/>
          <w:lang w:val="es-ES_tradnl" w:eastAsia="es-ES"/>
        </w:rPr>
        <w:t xml:space="preserve">En este sentido, el Estatuto del Consumidor previó que la acción de protección al consumidor tratándose de controversias meramente contractuales prescribe en el término de un año contado a partir de la terminación del contrato. Sobre este particular, termina el contrato con la ausencia del interés asegurable al darse la muerte de la señora </w:t>
      </w:r>
      <w:r w:rsidRPr="00C837FE">
        <w:rPr>
          <w:rFonts w:ascii="Arial" w:eastAsia="Arial" w:hAnsi="Arial" w:cs="Arial"/>
        </w:rPr>
        <w:t>MARIA BERENICE VELASQUEZ DE CORREA (Q.E.P.D.) el 31 de diciembre de 2022, pues era este el interés asegurado</w:t>
      </w:r>
      <w:r w:rsidRPr="00C837FE">
        <w:rPr>
          <w:rFonts w:ascii="Arial" w:eastAsia="Arial" w:hAnsi="Arial" w:cs="Arial"/>
          <w:lang w:eastAsia="es-CO"/>
        </w:rPr>
        <w:t xml:space="preserve">. Se extrae: </w:t>
      </w:r>
    </w:p>
    <w:p w14:paraId="045D46BD" w14:textId="77777777" w:rsidR="00352DFF" w:rsidRPr="00C837FE" w:rsidRDefault="00352DFF" w:rsidP="000B2CB8">
      <w:pPr>
        <w:spacing w:line="360" w:lineRule="auto"/>
        <w:jc w:val="both"/>
        <w:rPr>
          <w:rFonts w:ascii="Arial" w:hAnsi="Arial" w:cs="Arial"/>
          <w:shd w:val="clear" w:color="auto" w:fill="FFFFFF"/>
          <w:lang w:val="es-ES_tradnl" w:eastAsia="es-ES"/>
        </w:rPr>
      </w:pPr>
    </w:p>
    <w:p w14:paraId="096F77A9" w14:textId="4992AF32" w:rsidR="00352DFF" w:rsidRPr="00C837FE" w:rsidRDefault="00352DFF" w:rsidP="000B2CB8">
      <w:pPr>
        <w:spacing w:line="360" w:lineRule="auto"/>
        <w:jc w:val="center"/>
        <w:rPr>
          <w:rFonts w:ascii="Arial" w:hAnsi="Arial" w:cs="Arial"/>
          <w:noProof/>
        </w:rPr>
      </w:pPr>
      <w:r w:rsidRPr="00C837FE">
        <w:rPr>
          <w:rFonts w:ascii="Arial" w:hAnsi="Arial" w:cs="Arial"/>
          <w:noProof/>
        </w:rPr>
        <w:t xml:space="preserve"> </w:t>
      </w:r>
      <w:r w:rsidRPr="00C837FE">
        <w:rPr>
          <w:rFonts w:ascii="Arial" w:hAnsi="Arial" w:cs="Arial"/>
          <w:noProof/>
        </w:rPr>
        <w:drawing>
          <wp:inline distT="0" distB="0" distL="0" distR="0" wp14:anchorId="6C95AEF0" wp14:editId="3A1DFBC4">
            <wp:extent cx="4351070" cy="1606447"/>
            <wp:effectExtent l="19050" t="19050" r="11430" b="1333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9126" t="51124" r="49323" b="21588"/>
                    <a:stretch/>
                  </pic:blipFill>
                  <pic:spPr bwMode="auto">
                    <a:xfrm>
                      <a:off x="0" y="0"/>
                      <a:ext cx="4378145" cy="1616443"/>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1B57EF34" w14:textId="2B5066C5" w:rsidR="00352DFF" w:rsidRPr="00C837FE" w:rsidRDefault="00352DFF" w:rsidP="000B2CB8">
      <w:pPr>
        <w:spacing w:line="360" w:lineRule="auto"/>
        <w:jc w:val="center"/>
        <w:rPr>
          <w:rFonts w:ascii="Arial" w:hAnsi="Arial" w:cs="Arial"/>
          <w:noProof/>
        </w:rPr>
      </w:pPr>
      <w:r w:rsidRPr="00C837FE">
        <w:rPr>
          <w:rFonts w:ascii="Arial" w:hAnsi="Arial" w:cs="Arial"/>
          <w:b/>
          <w:bCs/>
          <w:noProof/>
        </w:rPr>
        <w:t xml:space="preserve">Documento: </w:t>
      </w:r>
      <w:r w:rsidRPr="00C837FE">
        <w:rPr>
          <w:rFonts w:ascii="Arial" w:hAnsi="Arial" w:cs="Arial"/>
          <w:noProof/>
        </w:rPr>
        <w:t>Condicionado general aplicable póliza</w:t>
      </w:r>
      <w:r w:rsidRPr="00C837FE">
        <w:rPr>
          <w:rFonts w:ascii="Arial" w:hAnsi="Arial" w:cs="Arial"/>
          <w:b/>
          <w:bCs/>
          <w:noProof/>
        </w:rPr>
        <w:t xml:space="preserve"> </w:t>
      </w:r>
      <w:r w:rsidRPr="00C837FE">
        <w:rPr>
          <w:rFonts w:ascii="Arial" w:hAnsi="Arial" w:cs="Arial"/>
          <w:noProof/>
        </w:rPr>
        <w:t>de Seguro Vida Grupo Deudores</w:t>
      </w:r>
    </w:p>
    <w:p w14:paraId="2CDC4848" w14:textId="77777777" w:rsidR="00352DFF" w:rsidRPr="00C837FE" w:rsidRDefault="00352DFF" w:rsidP="000B2CB8">
      <w:pPr>
        <w:spacing w:line="360" w:lineRule="auto"/>
        <w:jc w:val="both"/>
        <w:rPr>
          <w:rFonts w:ascii="Arial" w:eastAsia="Arial" w:hAnsi="Arial" w:cs="Arial"/>
          <w:lang w:eastAsia="es-CO"/>
        </w:rPr>
      </w:pPr>
    </w:p>
    <w:p w14:paraId="2DA38BCB" w14:textId="011E1CB9" w:rsidR="00442642" w:rsidRPr="00442642" w:rsidRDefault="00352DFF" w:rsidP="00650E5F">
      <w:pPr>
        <w:spacing w:line="360" w:lineRule="auto"/>
        <w:jc w:val="both"/>
        <w:rPr>
          <w:rFonts w:ascii="Arial" w:hAnsi="Arial" w:cs="Arial"/>
          <w:shd w:val="clear" w:color="auto" w:fill="FFFFFF"/>
          <w:lang w:val="es-CO" w:eastAsia="es-ES"/>
        </w:rPr>
      </w:pPr>
      <w:r w:rsidRPr="00C837FE">
        <w:rPr>
          <w:rFonts w:ascii="Arial" w:hAnsi="Arial" w:cs="Arial"/>
          <w:shd w:val="clear" w:color="auto" w:fill="FFFFFF"/>
          <w:lang w:val="es-ES_tradnl" w:eastAsia="es-ES"/>
        </w:rPr>
        <w:t>En consecuencia, el caso bajo estudio se enmarca en este supuesto, por lo que resulta necesario precisar que el cómputo del plazo indicado debe contabilizarse desde la muerte de la asegurada.</w:t>
      </w:r>
      <w:r w:rsidR="00442642">
        <w:rPr>
          <w:rFonts w:ascii="Arial" w:hAnsi="Arial" w:cs="Arial"/>
          <w:shd w:val="clear" w:color="auto" w:fill="FFFFFF"/>
          <w:lang w:val="es-ES_tradnl" w:eastAsia="es-ES"/>
        </w:rPr>
        <w:t xml:space="preserve"> Inclusive, no puede pasarse por alto que el artículo 1045 del </w:t>
      </w:r>
      <w:proofErr w:type="spellStart"/>
      <w:proofErr w:type="gramStart"/>
      <w:r w:rsidR="00442642">
        <w:rPr>
          <w:rFonts w:ascii="Arial" w:hAnsi="Arial" w:cs="Arial"/>
          <w:shd w:val="clear" w:color="auto" w:fill="FFFFFF"/>
          <w:lang w:val="es-ES_tradnl" w:eastAsia="es-ES"/>
        </w:rPr>
        <w:t>C.Co</w:t>
      </w:r>
      <w:proofErr w:type="spellEnd"/>
      <w:proofErr w:type="gramEnd"/>
      <w:r w:rsidR="00442642">
        <w:rPr>
          <w:rFonts w:ascii="Arial" w:hAnsi="Arial" w:cs="Arial"/>
          <w:shd w:val="clear" w:color="auto" w:fill="FFFFFF"/>
          <w:lang w:val="es-ES_tradnl" w:eastAsia="es-ES"/>
        </w:rPr>
        <w:t xml:space="preserve"> establece expresamente que “</w:t>
      </w:r>
      <w:r w:rsidR="00442642" w:rsidRPr="00650E5F">
        <w:rPr>
          <w:rFonts w:ascii="Arial" w:hAnsi="Arial" w:cs="Arial"/>
          <w:i/>
          <w:iCs/>
          <w:shd w:val="clear" w:color="auto" w:fill="FFFFFF"/>
          <w:lang w:val="es-ES_tradnl" w:eastAsia="es-ES"/>
        </w:rPr>
        <w:t>e</w:t>
      </w:r>
      <w:r w:rsidR="00442642" w:rsidRPr="00650E5F">
        <w:rPr>
          <w:rFonts w:ascii="Arial" w:hAnsi="Arial" w:cs="Arial"/>
          <w:i/>
          <w:iCs/>
          <w:shd w:val="clear" w:color="auto" w:fill="FFFFFF"/>
          <w:lang w:val="es-CO" w:eastAsia="es-ES"/>
        </w:rPr>
        <w:t>n defecto de cualquiera de los elementos esenciales, el contrato de seguro no producirá efecto alguno</w:t>
      </w:r>
      <w:r w:rsidR="00442642">
        <w:rPr>
          <w:rFonts w:ascii="Arial" w:hAnsi="Arial" w:cs="Arial"/>
          <w:shd w:val="clear" w:color="auto" w:fill="FFFFFF"/>
          <w:lang w:val="es-CO" w:eastAsia="es-ES"/>
        </w:rPr>
        <w:t>”</w:t>
      </w:r>
      <w:r w:rsidR="00442642" w:rsidRPr="00442642">
        <w:rPr>
          <w:rFonts w:ascii="Arial" w:hAnsi="Arial" w:cs="Arial"/>
          <w:shd w:val="clear" w:color="auto" w:fill="FFFFFF"/>
          <w:lang w:val="es-CO" w:eastAsia="es-ES"/>
        </w:rPr>
        <w:t>.</w:t>
      </w:r>
      <w:r w:rsidR="00442642">
        <w:rPr>
          <w:rFonts w:ascii="Arial" w:hAnsi="Arial" w:cs="Arial"/>
          <w:shd w:val="clear" w:color="auto" w:fill="FFFFFF"/>
          <w:lang w:val="es-CO" w:eastAsia="es-ES"/>
        </w:rPr>
        <w:t xml:space="preserve"> Lo que quiere decir, </w:t>
      </w:r>
      <w:proofErr w:type="gramStart"/>
      <w:r w:rsidR="00442642">
        <w:rPr>
          <w:rFonts w:ascii="Arial" w:hAnsi="Arial" w:cs="Arial"/>
          <w:shd w:val="clear" w:color="auto" w:fill="FFFFFF"/>
          <w:lang w:val="es-CO" w:eastAsia="es-ES"/>
        </w:rPr>
        <w:t>que</w:t>
      </w:r>
      <w:proofErr w:type="gramEnd"/>
      <w:r w:rsidR="00442642">
        <w:rPr>
          <w:rFonts w:ascii="Arial" w:hAnsi="Arial" w:cs="Arial"/>
          <w:shd w:val="clear" w:color="auto" w:fill="FFFFFF"/>
          <w:lang w:val="es-CO" w:eastAsia="es-ES"/>
        </w:rPr>
        <w:t xml:space="preserve"> al desaparecer el </w:t>
      </w:r>
      <w:r w:rsidR="00400467">
        <w:rPr>
          <w:rFonts w:ascii="Arial" w:hAnsi="Arial" w:cs="Arial"/>
          <w:shd w:val="clear" w:color="auto" w:fill="FFFFFF"/>
          <w:lang w:val="es-CO" w:eastAsia="es-ES"/>
        </w:rPr>
        <w:t xml:space="preserve">riesgo asegurable </w:t>
      </w:r>
      <w:r w:rsidR="00926A4A">
        <w:rPr>
          <w:rFonts w:ascii="Arial" w:hAnsi="Arial" w:cs="Arial"/>
          <w:shd w:val="clear" w:color="auto" w:fill="FFFFFF"/>
          <w:lang w:val="es-CO" w:eastAsia="es-ES"/>
        </w:rPr>
        <w:t xml:space="preserve">como consecuencia de la muerte de la asegurada, el contrato de seguro termina por falta de riesgo asegurable y es desde ahí, que inicia el cómputo del término prescriptivo de que trata el artículo 58 de la Ley 1480 de 2011. </w:t>
      </w:r>
    </w:p>
    <w:p w14:paraId="4DC878DE" w14:textId="77777777" w:rsidR="00352DFF" w:rsidRPr="00251B02" w:rsidRDefault="00352DFF" w:rsidP="000B2CB8">
      <w:pPr>
        <w:spacing w:line="360" w:lineRule="auto"/>
        <w:jc w:val="both"/>
        <w:rPr>
          <w:rFonts w:ascii="Arial" w:hAnsi="Arial" w:cs="Arial"/>
          <w:b/>
          <w:bCs/>
          <w:shd w:val="clear" w:color="auto" w:fill="FFFFFF"/>
          <w:lang w:val="es-ES_tradnl" w:eastAsia="es-ES"/>
        </w:rPr>
      </w:pPr>
    </w:p>
    <w:p w14:paraId="1ED1AC86" w14:textId="52C9E881" w:rsidR="00352DFF" w:rsidRPr="00C837FE" w:rsidRDefault="00352DFF" w:rsidP="000B2CB8">
      <w:pPr>
        <w:spacing w:line="360" w:lineRule="auto"/>
        <w:ind w:right="50"/>
        <w:jc w:val="both"/>
        <w:rPr>
          <w:rFonts w:ascii="Arial" w:eastAsia="Arial" w:hAnsi="Arial" w:cs="Arial"/>
          <w:lang w:eastAsia="es-CO"/>
        </w:rPr>
      </w:pPr>
      <w:r w:rsidRPr="00C837FE">
        <w:rPr>
          <w:rFonts w:ascii="Arial" w:eastAsia="Arial" w:hAnsi="Arial" w:cs="Arial"/>
          <w:lang w:eastAsia="es-CO"/>
        </w:rPr>
        <w:t>Así las cosas, desde la terminación del contrato el 31 de diciembre de 202</w:t>
      </w:r>
      <w:r w:rsidR="00F84B00" w:rsidRPr="00C837FE">
        <w:rPr>
          <w:rFonts w:ascii="Arial" w:eastAsia="Arial" w:hAnsi="Arial" w:cs="Arial"/>
          <w:lang w:eastAsia="es-CO"/>
        </w:rPr>
        <w:t>2</w:t>
      </w:r>
      <w:r w:rsidRPr="00C837FE">
        <w:rPr>
          <w:rFonts w:ascii="Arial" w:eastAsia="Arial" w:hAnsi="Arial" w:cs="Arial"/>
          <w:lang w:eastAsia="es-CO"/>
        </w:rPr>
        <w:t xml:space="preserve">, el actor </w:t>
      </w:r>
      <w:r w:rsidR="00F84B00" w:rsidRPr="00C837FE">
        <w:rPr>
          <w:rFonts w:ascii="Arial" w:eastAsia="Arial" w:hAnsi="Arial" w:cs="Arial"/>
          <w:lang w:eastAsia="es-CO"/>
        </w:rPr>
        <w:t xml:space="preserve">contaba con un año para impetrar esta acción, es decir hasta el 31 de diciembre de 2023, empero este realizó </w:t>
      </w:r>
      <w:r w:rsidRPr="00C837FE">
        <w:rPr>
          <w:rFonts w:ascii="Arial" w:eastAsia="Arial" w:hAnsi="Arial" w:cs="Arial"/>
          <w:lang w:eastAsia="es-CO"/>
        </w:rPr>
        <w:t>una solicitud indemnizatoria el día 25 de enero de 2023,</w:t>
      </w:r>
      <w:r w:rsidRPr="00C837FE">
        <w:rPr>
          <w:rFonts w:ascii="Arial" w:hAnsi="Arial" w:cs="Arial"/>
        </w:rPr>
        <w:t>y si a dicho evento quisiera otorgarse la entidad de interrumpir la prescripción como prevé el artículo 94 del Código General del Proceso, de todas formas, operó la prescripción,</w:t>
      </w:r>
      <w:r w:rsidR="00F84B00" w:rsidRPr="00C837FE">
        <w:rPr>
          <w:rFonts w:ascii="Arial" w:hAnsi="Arial" w:cs="Arial"/>
        </w:rPr>
        <w:t xml:space="preserve"> pues el término reinició su conteo y finalizó el 25 de enero de 2024 sin que se hubiese ejercido esta acción. La presente demanda fue radicada hasta el </w:t>
      </w:r>
      <w:r w:rsidRPr="00C837FE">
        <w:rPr>
          <w:rFonts w:ascii="Arial" w:eastAsia="Arial" w:hAnsi="Arial" w:cs="Arial"/>
          <w:lang w:eastAsia="es-CO"/>
        </w:rPr>
        <w:t>13 de diciembre de 2024</w:t>
      </w:r>
      <w:r w:rsidR="00F84B00" w:rsidRPr="00C837FE">
        <w:rPr>
          <w:rFonts w:ascii="Arial" w:eastAsia="Arial" w:hAnsi="Arial" w:cs="Arial"/>
          <w:lang w:eastAsia="es-CO"/>
        </w:rPr>
        <w:t xml:space="preserve"> y ni siquiera se le vinculó a mi mandante y en todo caso</w:t>
      </w:r>
      <w:r w:rsidRPr="00C837FE">
        <w:rPr>
          <w:rFonts w:ascii="Arial" w:eastAsia="Arial" w:hAnsi="Arial" w:cs="Arial"/>
          <w:lang w:eastAsia="es-CO"/>
        </w:rPr>
        <w:t xml:space="preserve"> ya se encontraba prescrita con creces la acción.</w:t>
      </w:r>
    </w:p>
    <w:p w14:paraId="6CD45C48" w14:textId="77777777" w:rsidR="00352DFF" w:rsidRPr="00C837FE" w:rsidRDefault="00352DFF" w:rsidP="000B2CB8">
      <w:pPr>
        <w:spacing w:line="360" w:lineRule="auto"/>
        <w:ind w:right="50"/>
        <w:jc w:val="both"/>
        <w:rPr>
          <w:rFonts w:ascii="Arial" w:eastAsia="Arial" w:hAnsi="Arial" w:cs="Arial"/>
          <w:lang w:eastAsia="es-CO"/>
        </w:rPr>
      </w:pPr>
    </w:p>
    <w:p w14:paraId="29E51A90" w14:textId="77777777" w:rsidR="00352DFF" w:rsidRPr="00C837FE" w:rsidRDefault="00352DFF" w:rsidP="000B2CB8">
      <w:pPr>
        <w:spacing w:line="360" w:lineRule="auto"/>
        <w:ind w:right="50"/>
        <w:jc w:val="both"/>
        <w:rPr>
          <w:rFonts w:ascii="Arial" w:eastAsia="Arial" w:hAnsi="Arial" w:cs="Arial"/>
          <w:lang w:eastAsia="es-CO"/>
        </w:rPr>
      </w:pPr>
      <w:r w:rsidRPr="00C837FE">
        <w:rPr>
          <w:rFonts w:ascii="Arial" w:eastAsia="Arial" w:hAnsi="Arial" w:cs="Arial"/>
          <w:lang w:eastAsia="es-CO"/>
        </w:rPr>
        <w:t xml:space="preserve">En conclusión, no existe duda alguna que ha operado la prescripción de la acción de protección al consumidor en los términos del artículo 58 de la Ley 1480 de 2011. Por cuanto, es claro que el término prescriptivo feneció con creces, al haber transcurrido más de un año desde la terminación del contrato hasta la fecha en que se presentó la demanda, e incluso prescribió, al haber transcurrido más de un año desde la </w:t>
      </w:r>
      <w:r w:rsidRPr="00C837FE">
        <w:rPr>
          <w:rFonts w:ascii="Arial" w:hAnsi="Arial" w:cs="Arial"/>
        </w:rPr>
        <w:t>primera solicitud de indemnización a</w:t>
      </w:r>
      <w:r w:rsidRPr="00C837FE">
        <w:rPr>
          <w:rFonts w:ascii="Arial" w:eastAsia="Arial" w:hAnsi="Arial" w:cs="Arial"/>
          <w:lang w:eastAsia="es-CO"/>
        </w:rPr>
        <w:t xml:space="preserve"> la fecha en que se presentó la demanda.</w:t>
      </w:r>
    </w:p>
    <w:p w14:paraId="5538C913" w14:textId="77777777" w:rsidR="00352DFF" w:rsidRPr="00C837FE" w:rsidRDefault="00352DFF" w:rsidP="000B2CB8">
      <w:pPr>
        <w:spacing w:line="360" w:lineRule="auto"/>
        <w:ind w:right="50"/>
        <w:jc w:val="both"/>
        <w:rPr>
          <w:rFonts w:ascii="Arial" w:eastAsia="Arial" w:hAnsi="Arial" w:cs="Arial"/>
          <w:lang w:eastAsia="es-CO"/>
        </w:rPr>
      </w:pPr>
    </w:p>
    <w:p w14:paraId="60F59A44" w14:textId="5AD4A067" w:rsidR="002E4DFE" w:rsidRDefault="00352DFF" w:rsidP="000B2CB8">
      <w:pPr>
        <w:spacing w:line="360" w:lineRule="auto"/>
        <w:ind w:right="50"/>
        <w:jc w:val="both"/>
        <w:rPr>
          <w:rFonts w:ascii="Arial" w:eastAsia="Arial" w:hAnsi="Arial" w:cs="Arial"/>
          <w:lang w:eastAsia="es-CO"/>
        </w:rPr>
      </w:pPr>
      <w:r w:rsidRPr="00C837FE">
        <w:rPr>
          <w:rFonts w:ascii="Arial" w:eastAsia="Arial" w:hAnsi="Arial" w:cs="Arial"/>
          <w:lang w:eastAsia="es-CO"/>
        </w:rPr>
        <w:t>Por todo lo anterior, se solicita al Despacho tener por probada esta excepción.</w:t>
      </w:r>
    </w:p>
    <w:p w14:paraId="0346D489" w14:textId="6308E512" w:rsidR="00944EAF" w:rsidRDefault="00944EAF" w:rsidP="000B2CB8">
      <w:pPr>
        <w:spacing w:line="360" w:lineRule="auto"/>
        <w:ind w:right="50"/>
        <w:jc w:val="both"/>
        <w:rPr>
          <w:rFonts w:ascii="Arial" w:eastAsia="Arial" w:hAnsi="Arial" w:cs="Arial"/>
          <w:lang w:eastAsia="es-CO"/>
        </w:rPr>
      </w:pPr>
    </w:p>
    <w:p w14:paraId="6748C279" w14:textId="77777777" w:rsidR="00F649C5" w:rsidRPr="00C837FE" w:rsidRDefault="00F649C5" w:rsidP="000B2CB8">
      <w:pPr>
        <w:spacing w:line="360" w:lineRule="auto"/>
        <w:ind w:right="50"/>
        <w:jc w:val="both"/>
        <w:rPr>
          <w:rFonts w:ascii="Arial" w:eastAsia="Arial" w:hAnsi="Arial" w:cs="Arial"/>
          <w:lang w:eastAsia="es-CO"/>
        </w:rPr>
      </w:pPr>
    </w:p>
    <w:p w14:paraId="47A7D7E0" w14:textId="3E4C0BC0" w:rsidR="002E4DFE" w:rsidRPr="00C837FE" w:rsidRDefault="002E4DFE" w:rsidP="000B2CB8">
      <w:pPr>
        <w:pStyle w:val="Prrafodelista"/>
        <w:widowControl/>
        <w:numPr>
          <w:ilvl w:val="0"/>
          <w:numId w:val="21"/>
        </w:numPr>
        <w:autoSpaceDE/>
        <w:autoSpaceDN/>
        <w:spacing w:line="360" w:lineRule="auto"/>
        <w:jc w:val="both"/>
        <w:rPr>
          <w:rFonts w:ascii="Arial" w:hAnsi="Arial" w:cs="Arial"/>
          <w:b/>
          <w:bCs/>
        </w:rPr>
      </w:pPr>
      <w:r w:rsidRPr="00C837FE">
        <w:rPr>
          <w:rFonts w:ascii="Arial" w:hAnsi="Arial" w:cs="Arial"/>
          <w:b/>
          <w:bCs/>
        </w:rPr>
        <w:t xml:space="preserve">EXTINCIÓN DE LA OBLIGACIÓN POR PAGO DEL SALDO INSOLUTO DE LA OBLIGACIÓN </w:t>
      </w:r>
      <w:r w:rsidR="00517892" w:rsidRPr="00C837FE">
        <w:rPr>
          <w:rFonts w:ascii="Arial" w:hAnsi="Arial" w:cs="Arial"/>
          <w:b/>
          <w:bCs/>
        </w:rPr>
        <w:t>CREDITICIA</w:t>
      </w:r>
      <w:r w:rsidRPr="00C837FE">
        <w:rPr>
          <w:rFonts w:ascii="Arial" w:hAnsi="Arial" w:cs="Arial"/>
          <w:b/>
          <w:bCs/>
        </w:rPr>
        <w:t xml:space="preserve"> AL </w:t>
      </w:r>
      <w:r w:rsidR="00B31F23">
        <w:rPr>
          <w:rFonts w:ascii="Arial" w:hAnsi="Arial" w:cs="Arial"/>
          <w:b/>
          <w:bCs/>
        </w:rPr>
        <w:t xml:space="preserve">ÚNICO </w:t>
      </w:r>
      <w:r w:rsidRPr="00C837FE">
        <w:rPr>
          <w:rFonts w:ascii="Arial" w:hAnsi="Arial" w:cs="Arial"/>
          <w:b/>
          <w:bCs/>
        </w:rPr>
        <w:t>BENEFICIARIO</w:t>
      </w:r>
      <w:r w:rsidR="00B31F23">
        <w:rPr>
          <w:rFonts w:ascii="Arial" w:hAnsi="Arial" w:cs="Arial"/>
          <w:b/>
          <w:bCs/>
        </w:rPr>
        <w:t xml:space="preserve"> A TÍTULO ONEROSO DEL </w:t>
      </w:r>
      <w:r w:rsidRPr="00C837FE">
        <w:rPr>
          <w:rFonts w:ascii="Arial" w:hAnsi="Arial" w:cs="Arial"/>
          <w:b/>
          <w:bCs/>
        </w:rPr>
        <w:t>CONTRATO DE SEGURO – PAGO TOTAL.</w:t>
      </w:r>
    </w:p>
    <w:p w14:paraId="0D1195CD" w14:textId="77777777" w:rsidR="002E4DFE" w:rsidRPr="00C837FE" w:rsidRDefault="002E4DFE" w:rsidP="000B2CB8">
      <w:pPr>
        <w:widowControl/>
        <w:autoSpaceDE/>
        <w:autoSpaceDN/>
        <w:spacing w:line="360" w:lineRule="auto"/>
        <w:jc w:val="both"/>
        <w:rPr>
          <w:rFonts w:ascii="Arial" w:hAnsi="Arial" w:cs="Arial"/>
        </w:rPr>
      </w:pPr>
    </w:p>
    <w:p w14:paraId="76ACA2C0" w14:textId="68947520" w:rsidR="002E4DFE" w:rsidRPr="00C837FE" w:rsidRDefault="002E4DFE" w:rsidP="000B2CB8">
      <w:pPr>
        <w:widowControl/>
        <w:autoSpaceDE/>
        <w:autoSpaceDN/>
        <w:spacing w:line="360" w:lineRule="auto"/>
        <w:jc w:val="both"/>
        <w:rPr>
          <w:rFonts w:ascii="Arial" w:hAnsi="Arial" w:cs="Arial"/>
        </w:rPr>
      </w:pPr>
      <w:r w:rsidRPr="00C837FE">
        <w:rPr>
          <w:rFonts w:ascii="Arial" w:hAnsi="Arial" w:cs="Arial"/>
        </w:rPr>
        <w:t xml:space="preserve">Se formula la presente excepción con el fin de aclarar al Despacho que en este caso no existe obligación a cargo de </w:t>
      </w:r>
      <w:r w:rsidR="00517892" w:rsidRPr="00C837FE">
        <w:rPr>
          <w:rFonts w:ascii="Arial" w:eastAsiaTheme="minorEastAsia" w:hAnsi="Arial" w:cs="Arial"/>
          <w:b/>
          <w:bCs/>
          <w:lang w:val="es-ES_tradnl"/>
        </w:rPr>
        <w:t>BBVA SEGUROS DE VIDA COLOMBIA S.A.</w:t>
      </w:r>
      <w:r w:rsidR="00517892" w:rsidRPr="00C837FE">
        <w:rPr>
          <w:rFonts w:ascii="Arial" w:eastAsiaTheme="minorEastAsia" w:hAnsi="Arial" w:cs="Arial"/>
          <w:lang w:val="es-ES_tradnl"/>
        </w:rPr>
        <w:t xml:space="preserve"> </w:t>
      </w:r>
      <w:r w:rsidRPr="00C837FE">
        <w:rPr>
          <w:rFonts w:ascii="Arial" w:hAnsi="Arial" w:cs="Arial"/>
        </w:rPr>
        <w:t>frente</w:t>
      </w:r>
      <w:r w:rsidR="00517892" w:rsidRPr="00C837FE">
        <w:rPr>
          <w:rFonts w:ascii="Arial" w:hAnsi="Arial" w:cs="Arial"/>
        </w:rPr>
        <w:t xml:space="preserve"> a la</w:t>
      </w:r>
      <w:r w:rsidRPr="00C837FE">
        <w:rPr>
          <w:rFonts w:ascii="Arial" w:hAnsi="Arial" w:cs="Arial"/>
        </w:rPr>
        <w:t xml:space="preserve"> </w:t>
      </w:r>
      <w:r w:rsidR="00517892" w:rsidRPr="00C837FE">
        <w:rPr>
          <w:rFonts w:ascii="Arial" w:eastAsia="Arial" w:hAnsi="Arial" w:cs="Arial"/>
          <w:lang w:eastAsia="es-ES" w:bidi="es-ES"/>
        </w:rPr>
        <w:t xml:space="preserve">Póliza de Seguro Vida Grupo Deudores que fuere contratada en vida por la </w:t>
      </w:r>
      <w:r w:rsidR="00517892" w:rsidRPr="00C837FE">
        <w:rPr>
          <w:rFonts w:ascii="Arial" w:eastAsiaTheme="minorEastAsia" w:hAnsi="Arial" w:cs="Arial"/>
          <w:lang w:val="es-ES_tradnl"/>
        </w:rPr>
        <w:t xml:space="preserve">señora </w:t>
      </w:r>
      <w:r w:rsidR="00517892" w:rsidRPr="00C837FE">
        <w:rPr>
          <w:rFonts w:ascii="Arial" w:eastAsia="Arial" w:hAnsi="Arial" w:cs="Arial"/>
        </w:rPr>
        <w:t>MARIA BERENICE VELASQUEZ DE CORREA (Q.E.P.D.)</w:t>
      </w:r>
      <w:r w:rsidR="00517892" w:rsidRPr="00C837FE">
        <w:rPr>
          <w:rFonts w:ascii="Arial" w:hAnsi="Arial" w:cs="Arial"/>
        </w:rPr>
        <w:t>. L</w:t>
      </w:r>
      <w:r w:rsidRPr="00C837FE">
        <w:rPr>
          <w:rFonts w:ascii="Arial" w:hAnsi="Arial" w:cs="Arial"/>
        </w:rPr>
        <w:t xml:space="preserve">a obligación de la </w:t>
      </w:r>
      <w:r w:rsidR="00452A99">
        <w:rPr>
          <w:rFonts w:ascii="Arial" w:hAnsi="Arial" w:cs="Arial"/>
        </w:rPr>
        <w:t>A</w:t>
      </w:r>
      <w:r w:rsidRPr="00C837FE">
        <w:rPr>
          <w:rFonts w:ascii="Arial" w:hAnsi="Arial" w:cs="Arial"/>
        </w:rPr>
        <w:t xml:space="preserve">seguradora se extinguió por el pago de esta, esto es, el pago del saldo </w:t>
      </w:r>
      <w:r w:rsidR="00517892" w:rsidRPr="00C837FE">
        <w:rPr>
          <w:rFonts w:ascii="Arial" w:hAnsi="Arial" w:cs="Arial"/>
        </w:rPr>
        <w:t xml:space="preserve">de la obligación crediticia No. 0013-0158-61-9612672780 </w:t>
      </w:r>
      <w:r w:rsidR="00452A99">
        <w:rPr>
          <w:rFonts w:ascii="Arial" w:hAnsi="Arial" w:cs="Arial"/>
        </w:rPr>
        <w:t xml:space="preserve">contraída </w:t>
      </w:r>
      <w:r w:rsidR="00517892" w:rsidRPr="00C837FE">
        <w:rPr>
          <w:rFonts w:ascii="Arial" w:hAnsi="Arial" w:cs="Arial"/>
        </w:rPr>
        <w:t xml:space="preserve">con el Banco </w:t>
      </w:r>
      <w:r w:rsidR="00517892" w:rsidRPr="00C837FE">
        <w:rPr>
          <w:rFonts w:ascii="Arial" w:hAnsi="Arial" w:cs="Arial"/>
        </w:rPr>
        <w:lastRenderedPageBreak/>
        <w:t>BBVA Colombia, la cual se encontraba asegurada bajo la Póliza de Seguro Vida Grupo Deudores.</w:t>
      </w:r>
      <w:r w:rsidRPr="00C837FE">
        <w:rPr>
          <w:rFonts w:ascii="Arial" w:hAnsi="Arial" w:cs="Arial"/>
        </w:rPr>
        <w:t xml:space="preserve"> </w:t>
      </w:r>
      <w:r w:rsidR="00517892" w:rsidRPr="00C837FE">
        <w:rPr>
          <w:rFonts w:ascii="Arial" w:hAnsi="Arial" w:cs="Arial"/>
        </w:rPr>
        <w:t>L</w:t>
      </w:r>
      <w:r w:rsidRPr="00C837FE">
        <w:rPr>
          <w:rFonts w:ascii="Arial" w:hAnsi="Arial" w:cs="Arial"/>
        </w:rPr>
        <w:t xml:space="preserve">a única obligación a cargo de </w:t>
      </w:r>
      <w:r w:rsidR="00517892" w:rsidRPr="00C837FE">
        <w:rPr>
          <w:rFonts w:ascii="Arial" w:eastAsiaTheme="minorEastAsia" w:hAnsi="Arial" w:cs="Arial"/>
          <w:b/>
          <w:bCs/>
          <w:lang w:val="es-ES_tradnl"/>
        </w:rPr>
        <w:t>BBVA SEGUROS DE VIDA COLOMBIA S.A.</w:t>
      </w:r>
      <w:r w:rsidRPr="00C837FE">
        <w:rPr>
          <w:rFonts w:ascii="Arial" w:hAnsi="Arial" w:cs="Arial"/>
        </w:rPr>
        <w:t xml:space="preserve">, era justamente efectuar el pago al beneficiario oneroso, que para el caso que nos ocupa es </w:t>
      </w:r>
      <w:r w:rsidR="00360C35">
        <w:rPr>
          <w:rFonts w:ascii="Arial" w:hAnsi="Arial" w:cs="Arial"/>
        </w:rPr>
        <w:t>e</w:t>
      </w:r>
      <w:r w:rsidR="00452A99" w:rsidRPr="00C837FE">
        <w:rPr>
          <w:rFonts w:ascii="Arial" w:hAnsi="Arial" w:cs="Arial"/>
        </w:rPr>
        <w:t xml:space="preserve">l Banco </w:t>
      </w:r>
      <w:proofErr w:type="spellStart"/>
      <w:r w:rsidR="00452A99" w:rsidRPr="00C837FE">
        <w:rPr>
          <w:rFonts w:ascii="Arial" w:hAnsi="Arial" w:cs="Arial"/>
        </w:rPr>
        <w:t>Bbva</w:t>
      </w:r>
      <w:proofErr w:type="spellEnd"/>
      <w:r w:rsidR="00452A99" w:rsidRPr="00C837FE">
        <w:rPr>
          <w:rFonts w:ascii="Arial" w:hAnsi="Arial" w:cs="Arial"/>
        </w:rPr>
        <w:t xml:space="preserve"> Colombia</w:t>
      </w:r>
      <w:r w:rsidRPr="00C837FE">
        <w:rPr>
          <w:rFonts w:ascii="Arial" w:hAnsi="Arial" w:cs="Arial"/>
        </w:rPr>
        <w:t>. En ese sentido, desde este punto el Despacho ha de tener en cuenta que el amparo contemplado en la</w:t>
      </w:r>
      <w:r w:rsidR="00517892" w:rsidRPr="00C837FE">
        <w:rPr>
          <w:rFonts w:ascii="Arial" w:hAnsi="Arial" w:cs="Arial"/>
        </w:rPr>
        <w:t xml:space="preserve"> póliza</w:t>
      </w:r>
      <w:r w:rsidRPr="00C837FE">
        <w:rPr>
          <w:rFonts w:ascii="Arial" w:hAnsi="Arial" w:cs="Arial"/>
        </w:rPr>
        <w:t xml:space="preserve"> fue debidamente afectado en cabal cumplimiento de lo establecido en el condicionado general.</w:t>
      </w:r>
    </w:p>
    <w:p w14:paraId="57EC9250" w14:textId="77777777" w:rsidR="002E4DFE" w:rsidRPr="00C837FE" w:rsidRDefault="002E4DFE" w:rsidP="000B2CB8">
      <w:pPr>
        <w:widowControl/>
        <w:autoSpaceDE/>
        <w:autoSpaceDN/>
        <w:spacing w:line="360" w:lineRule="auto"/>
        <w:jc w:val="both"/>
        <w:rPr>
          <w:rFonts w:ascii="Arial" w:hAnsi="Arial" w:cs="Arial"/>
        </w:rPr>
      </w:pPr>
    </w:p>
    <w:p w14:paraId="29B5FCED" w14:textId="77777777" w:rsidR="002E4DFE" w:rsidRPr="00C837FE" w:rsidRDefault="002E4DFE" w:rsidP="000B2CB8">
      <w:pPr>
        <w:widowControl/>
        <w:autoSpaceDE/>
        <w:autoSpaceDN/>
        <w:spacing w:line="360" w:lineRule="auto"/>
        <w:jc w:val="both"/>
        <w:rPr>
          <w:rFonts w:ascii="Arial" w:hAnsi="Arial" w:cs="Arial"/>
        </w:rPr>
      </w:pPr>
      <w:r w:rsidRPr="00C837FE">
        <w:rPr>
          <w:rFonts w:ascii="Arial" w:hAnsi="Arial" w:cs="Arial"/>
        </w:rPr>
        <w:t xml:space="preserve">De acuerdo con lo expuesto de forma previa, es relevante transcribir lo dispuesto en el artículo 1625 del Código Civil, relacionado con el modo de extinción de las obligaciones, teniendo como posible causa “la solución o pago efectivo” en los siguientes términos: </w:t>
      </w:r>
    </w:p>
    <w:p w14:paraId="45B4DF39" w14:textId="77777777" w:rsidR="002E4DFE" w:rsidRPr="00C837FE" w:rsidRDefault="002E4DFE" w:rsidP="000B2CB8">
      <w:pPr>
        <w:widowControl/>
        <w:autoSpaceDE/>
        <w:autoSpaceDN/>
        <w:spacing w:line="360" w:lineRule="auto"/>
        <w:jc w:val="both"/>
        <w:rPr>
          <w:rFonts w:ascii="Arial" w:hAnsi="Arial" w:cs="Arial"/>
        </w:rPr>
      </w:pPr>
    </w:p>
    <w:p w14:paraId="46E4605A" w14:textId="77777777" w:rsidR="002E4DFE" w:rsidRPr="00C837FE" w:rsidRDefault="002E4DFE" w:rsidP="00650E5F">
      <w:pPr>
        <w:widowControl/>
        <w:autoSpaceDE/>
        <w:autoSpaceDN/>
        <w:spacing w:line="360" w:lineRule="auto"/>
        <w:ind w:left="851" w:right="850"/>
        <w:jc w:val="both"/>
        <w:rPr>
          <w:rFonts w:ascii="Arial" w:hAnsi="Arial" w:cs="Arial"/>
          <w:i/>
          <w:iCs/>
        </w:rPr>
      </w:pPr>
      <w:r w:rsidRPr="00C837FE">
        <w:rPr>
          <w:rFonts w:ascii="Arial" w:hAnsi="Arial" w:cs="Arial"/>
          <w:i/>
          <w:iCs/>
        </w:rPr>
        <w:t>“ARTÍCULO 1625. &lt;MODOS DE EXTINCION&gt;. Toda obligación puede extinguirse por una convención en que las partes interesadas, siendo capaces de disponer libremente de lo suyo, consientan en darla por nula.</w:t>
      </w:r>
    </w:p>
    <w:p w14:paraId="425143F2" w14:textId="77777777" w:rsidR="002E4DFE" w:rsidRPr="00C837FE" w:rsidRDefault="002E4DFE" w:rsidP="00650E5F">
      <w:pPr>
        <w:widowControl/>
        <w:autoSpaceDE/>
        <w:autoSpaceDN/>
        <w:spacing w:line="360" w:lineRule="auto"/>
        <w:ind w:left="851" w:right="850"/>
        <w:jc w:val="both"/>
        <w:rPr>
          <w:rFonts w:ascii="Arial" w:hAnsi="Arial" w:cs="Arial"/>
          <w:i/>
          <w:iCs/>
        </w:rPr>
      </w:pPr>
    </w:p>
    <w:p w14:paraId="42A8804B" w14:textId="77777777" w:rsidR="002E4DFE" w:rsidRPr="00C837FE" w:rsidRDefault="002E4DFE" w:rsidP="00650E5F">
      <w:pPr>
        <w:widowControl/>
        <w:autoSpaceDE/>
        <w:autoSpaceDN/>
        <w:spacing w:line="360" w:lineRule="auto"/>
        <w:ind w:left="851" w:right="850"/>
        <w:jc w:val="both"/>
        <w:rPr>
          <w:rFonts w:ascii="Arial" w:hAnsi="Arial" w:cs="Arial"/>
          <w:i/>
          <w:iCs/>
        </w:rPr>
      </w:pPr>
      <w:r w:rsidRPr="00C837FE">
        <w:rPr>
          <w:rFonts w:ascii="Arial" w:hAnsi="Arial" w:cs="Arial"/>
          <w:i/>
          <w:iCs/>
        </w:rPr>
        <w:t>Las obligaciones se extinguen además en todo o en parte:</w:t>
      </w:r>
    </w:p>
    <w:p w14:paraId="554E8DDE" w14:textId="77777777" w:rsidR="002E4DFE" w:rsidRPr="00C837FE" w:rsidRDefault="002E4DFE" w:rsidP="00650E5F">
      <w:pPr>
        <w:widowControl/>
        <w:autoSpaceDE/>
        <w:autoSpaceDN/>
        <w:spacing w:line="360" w:lineRule="auto"/>
        <w:ind w:left="851" w:right="850"/>
        <w:jc w:val="both"/>
        <w:rPr>
          <w:rFonts w:ascii="Arial" w:hAnsi="Arial" w:cs="Arial"/>
          <w:i/>
          <w:iCs/>
        </w:rPr>
      </w:pPr>
    </w:p>
    <w:p w14:paraId="41A56892" w14:textId="77777777" w:rsidR="002E4DFE" w:rsidRPr="00C837FE" w:rsidRDefault="002E4DFE" w:rsidP="00650E5F">
      <w:pPr>
        <w:widowControl/>
        <w:autoSpaceDE/>
        <w:autoSpaceDN/>
        <w:spacing w:line="360" w:lineRule="auto"/>
        <w:ind w:left="851" w:right="850"/>
        <w:jc w:val="both"/>
        <w:rPr>
          <w:rFonts w:ascii="Arial" w:hAnsi="Arial" w:cs="Arial"/>
          <w:i/>
          <w:iCs/>
        </w:rPr>
      </w:pPr>
      <w:r w:rsidRPr="00C837FE">
        <w:rPr>
          <w:rFonts w:ascii="Arial" w:hAnsi="Arial" w:cs="Arial"/>
          <w:i/>
          <w:iCs/>
        </w:rPr>
        <w:t xml:space="preserve">1o.) </w:t>
      </w:r>
      <w:r w:rsidRPr="00C837FE">
        <w:rPr>
          <w:rFonts w:ascii="Arial" w:hAnsi="Arial" w:cs="Arial"/>
          <w:b/>
          <w:bCs/>
          <w:i/>
          <w:iCs/>
          <w:u w:val="single"/>
        </w:rPr>
        <w:t>Por la solución o pago efectivo.</w:t>
      </w:r>
      <w:r w:rsidRPr="00C837FE">
        <w:rPr>
          <w:rFonts w:ascii="Arial" w:hAnsi="Arial" w:cs="Arial"/>
          <w:i/>
          <w:iCs/>
        </w:rPr>
        <w:t xml:space="preserve"> (…)” </w:t>
      </w:r>
    </w:p>
    <w:p w14:paraId="01A98A9A" w14:textId="77777777" w:rsidR="002E4DFE" w:rsidRPr="00C837FE" w:rsidRDefault="002E4DFE" w:rsidP="00650E5F">
      <w:pPr>
        <w:widowControl/>
        <w:autoSpaceDE/>
        <w:autoSpaceDN/>
        <w:spacing w:line="360" w:lineRule="auto"/>
        <w:ind w:left="851" w:right="850"/>
        <w:jc w:val="both"/>
        <w:rPr>
          <w:rFonts w:ascii="Arial" w:hAnsi="Arial" w:cs="Arial"/>
        </w:rPr>
      </w:pPr>
      <w:r w:rsidRPr="00C837FE">
        <w:rPr>
          <w:rFonts w:ascii="Arial" w:hAnsi="Arial" w:cs="Arial"/>
        </w:rPr>
        <w:t>(Negrita y subrayada fuera de texto)</w:t>
      </w:r>
    </w:p>
    <w:p w14:paraId="6036D617" w14:textId="77777777" w:rsidR="002E4DFE" w:rsidRPr="00C837FE" w:rsidRDefault="002E4DFE" w:rsidP="000B2CB8">
      <w:pPr>
        <w:widowControl/>
        <w:autoSpaceDE/>
        <w:autoSpaceDN/>
        <w:spacing w:line="360" w:lineRule="auto"/>
        <w:jc w:val="both"/>
        <w:rPr>
          <w:rFonts w:ascii="Arial" w:hAnsi="Arial" w:cs="Arial"/>
        </w:rPr>
      </w:pPr>
    </w:p>
    <w:p w14:paraId="32C00746" w14:textId="77777777" w:rsidR="002E4DFE" w:rsidRPr="00C837FE" w:rsidRDefault="002E4DFE" w:rsidP="000B2CB8">
      <w:pPr>
        <w:widowControl/>
        <w:autoSpaceDE/>
        <w:autoSpaceDN/>
        <w:spacing w:line="360" w:lineRule="auto"/>
        <w:jc w:val="both"/>
        <w:rPr>
          <w:rFonts w:ascii="Arial" w:hAnsi="Arial" w:cs="Arial"/>
        </w:rPr>
      </w:pPr>
      <w:r w:rsidRPr="00C837FE">
        <w:rPr>
          <w:rFonts w:ascii="Arial" w:hAnsi="Arial" w:cs="Arial"/>
        </w:rPr>
        <w:t>Por otra parte, la Corte Suprema de Justicia se ha pronunciado sobre el pago como modo de extinción de la obligación, bajo los siguientes términos:</w:t>
      </w:r>
    </w:p>
    <w:p w14:paraId="0BE3E259" w14:textId="77777777" w:rsidR="002E4DFE" w:rsidRPr="00C837FE" w:rsidRDefault="002E4DFE" w:rsidP="000B2CB8">
      <w:pPr>
        <w:widowControl/>
        <w:autoSpaceDE/>
        <w:autoSpaceDN/>
        <w:spacing w:line="360" w:lineRule="auto"/>
        <w:jc w:val="both"/>
        <w:rPr>
          <w:rFonts w:ascii="Arial" w:hAnsi="Arial" w:cs="Arial"/>
        </w:rPr>
      </w:pPr>
    </w:p>
    <w:p w14:paraId="406F229C" w14:textId="77777777" w:rsidR="002E4DFE" w:rsidRPr="00C837FE" w:rsidRDefault="002E4DFE" w:rsidP="00650E5F">
      <w:pPr>
        <w:widowControl/>
        <w:autoSpaceDE/>
        <w:autoSpaceDN/>
        <w:spacing w:line="360" w:lineRule="auto"/>
        <w:ind w:left="850" w:right="850"/>
        <w:jc w:val="both"/>
        <w:rPr>
          <w:rFonts w:ascii="Arial" w:hAnsi="Arial" w:cs="Arial"/>
          <w:i/>
          <w:iCs/>
        </w:rPr>
      </w:pPr>
      <w:r w:rsidRPr="00C837FE">
        <w:rPr>
          <w:rFonts w:ascii="Arial" w:hAnsi="Arial" w:cs="Arial"/>
          <w:i/>
          <w:iCs/>
        </w:rPr>
        <w:t xml:space="preserve">“2º) </w:t>
      </w:r>
      <w:r w:rsidRPr="00C837FE">
        <w:rPr>
          <w:rFonts w:ascii="Arial" w:hAnsi="Arial" w:cs="Arial"/>
          <w:b/>
          <w:bCs/>
          <w:i/>
          <w:iCs/>
          <w:u w:val="single"/>
        </w:rPr>
        <w:t>Cumple el pago, por excelencia una función de satisfacer al acreedor que, a su vez constituye motivo de la extinción de toda obligación; por eso no llama a sorpresa que entre los medios extintivos enumerados en el artículo 1624 del C. Civil se incluya, en primer orden, la solución o pago efectivo</w:t>
      </w:r>
      <w:r w:rsidRPr="00C837FE">
        <w:rPr>
          <w:rFonts w:ascii="Arial" w:hAnsi="Arial" w:cs="Arial"/>
          <w:i/>
          <w:iCs/>
        </w:rPr>
        <w:t xml:space="preserve">, siéndolo cualquiera sea la persona que lo haga—solvens. Es decir, sea que provenga del deudor o de quien lo represente, o de un tercero. Igualmente, </w:t>
      </w:r>
      <w:r w:rsidRPr="00C837FE">
        <w:rPr>
          <w:rFonts w:ascii="Arial" w:hAnsi="Arial" w:cs="Arial"/>
          <w:i/>
          <w:iCs/>
        </w:rPr>
        <w:lastRenderedPageBreak/>
        <w:t xml:space="preserve">haciendo ecuación perfecta con lo anterior, el pago que recibe el acreedor puede ser conservado para sí por él, únicamente en la medida en que haya tenido por una causa una obligación civil o natural, pues careciendo de ese preciso fundamento jurídico deviene inválido. </w:t>
      </w:r>
      <w:proofErr w:type="spellStart"/>
      <w:r w:rsidRPr="00C837FE">
        <w:rPr>
          <w:rFonts w:ascii="Arial" w:hAnsi="Arial" w:cs="Arial"/>
          <w:i/>
          <w:iCs/>
        </w:rPr>
        <w:t>Solutio</w:t>
      </w:r>
      <w:proofErr w:type="spellEnd"/>
      <w:r w:rsidRPr="00C837FE">
        <w:rPr>
          <w:rFonts w:ascii="Arial" w:hAnsi="Arial" w:cs="Arial"/>
          <w:i/>
          <w:iCs/>
        </w:rPr>
        <w:t xml:space="preserve"> sine cauda </w:t>
      </w:r>
      <w:proofErr w:type="spellStart"/>
      <w:r w:rsidRPr="00C837FE">
        <w:rPr>
          <w:rFonts w:ascii="Arial" w:hAnsi="Arial" w:cs="Arial"/>
          <w:i/>
          <w:iCs/>
        </w:rPr>
        <w:t>vel</w:t>
      </w:r>
      <w:proofErr w:type="spellEnd"/>
      <w:r w:rsidRPr="00C837FE">
        <w:rPr>
          <w:rFonts w:ascii="Arial" w:hAnsi="Arial" w:cs="Arial"/>
          <w:i/>
          <w:iCs/>
        </w:rPr>
        <w:t xml:space="preserve"> </w:t>
      </w:r>
      <w:proofErr w:type="spellStart"/>
      <w:r w:rsidRPr="00C837FE">
        <w:rPr>
          <w:rFonts w:ascii="Arial" w:hAnsi="Arial" w:cs="Arial"/>
          <w:i/>
          <w:iCs/>
        </w:rPr>
        <w:t>indebiti</w:t>
      </w:r>
      <w:proofErr w:type="spellEnd"/>
      <w:r w:rsidRPr="00C837FE">
        <w:rPr>
          <w:rFonts w:ascii="Arial" w:hAnsi="Arial" w:cs="Arial"/>
          <w:i/>
          <w:iCs/>
        </w:rPr>
        <w:t>-, y antes que permitírsele mantener lo pagado, se le impone su devolución</w:t>
      </w:r>
    </w:p>
    <w:p w14:paraId="028F8FF2" w14:textId="77777777" w:rsidR="002E4DFE" w:rsidRPr="00C837FE" w:rsidRDefault="002E4DFE" w:rsidP="00650E5F">
      <w:pPr>
        <w:widowControl/>
        <w:autoSpaceDE/>
        <w:autoSpaceDN/>
        <w:spacing w:line="360" w:lineRule="auto"/>
        <w:ind w:left="850" w:right="850"/>
        <w:jc w:val="both"/>
        <w:rPr>
          <w:rFonts w:ascii="Arial" w:hAnsi="Arial" w:cs="Arial"/>
          <w:i/>
          <w:iCs/>
        </w:rPr>
      </w:pPr>
    </w:p>
    <w:p w14:paraId="5891DF26" w14:textId="77777777" w:rsidR="002E4DFE" w:rsidRPr="00C837FE" w:rsidRDefault="002E4DFE" w:rsidP="00650E5F">
      <w:pPr>
        <w:widowControl/>
        <w:autoSpaceDE/>
        <w:autoSpaceDN/>
        <w:spacing w:line="360" w:lineRule="auto"/>
        <w:ind w:left="850" w:right="850"/>
        <w:jc w:val="both"/>
        <w:rPr>
          <w:rFonts w:ascii="Arial" w:hAnsi="Arial" w:cs="Arial"/>
          <w:i/>
          <w:iCs/>
        </w:rPr>
      </w:pPr>
      <w:r w:rsidRPr="00C837FE">
        <w:rPr>
          <w:rFonts w:ascii="Arial" w:hAnsi="Arial" w:cs="Arial"/>
          <w:i/>
          <w:iCs/>
        </w:rPr>
        <w:t xml:space="preserve">3º) </w:t>
      </w:r>
      <w:r w:rsidRPr="00C837FE">
        <w:rPr>
          <w:rFonts w:ascii="Arial" w:hAnsi="Arial" w:cs="Arial"/>
          <w:b/>
          <w:bCs/>
          <w:i/>
          <w:iCs/>
          <w:u w:val="single"/>
        </w:rPr>
        <w:t>Significa lo anterior que un pago adecuado, a la par que conforma o satisface al acreedor, extingue la obligación; ya liberándose al deudor del vínculo que contrajo, si fue el mismo u otro en su nombre quien hizo el pago</w:t>
      </w:r>
      <w:r w:rsidRPr="00C837FE">
        <w:rPr>
          <w:rFonts w:ascii="Arial" w:hAnsi="Arial" w:cs="Arial"/>
          <w:i/>
          <w:iCs/>
        </w:rPr>
        <w:t xml:space="preserve">; o ya, sin que opere tal liberación como ocurre en aquellos casos en que el tercero que paga toma la posición del acreedor en relación con el deudor, lo cual no obsta para reconocer el efecto extintivo definitivo del original acreedor” </w:t>
      </w:r>
      <w:r w:rsidRPr="00C837FE">
        <w:rPr>
          <w:rStyle w:val="Refdenotaalpie"/>
          <w:rFonts w:ascii="Arial" w:hAnsi="Arial" w:cs="Arial"/>
          <w:i/>
          <w:iCs/>
        </w:rPr>
        <w:footnoteReference w:id="2"/>
      </w:r>
    </w:p>
    <w:p w14:paraId="6F2AA366" w14:textId="77777777" w:rsidR="002E4DFE" w:rsidRPr="00C837FE" w:rsidRDefault="002E4DFE" w:rsidP="00650E5F">
      <w:pPr>
        <w:widowControl/>
        <w:autoSpaceDE/>
        <w:autoSpaceDN/>
        <w:spacing w:line="360" w:lineRule="auto"/>
        <w:ind w:left="850" w:right="850"/>
        <w:jc w:val="both"/>
        <w:rPr>
          <w:rFonts w:ascii="Arial" w:hAnsi="Arial" w:cs="Arial"/>
        </w:rPr>
      </w:pPr>
      <w:r w:rsidRPr="00C837FE">
        <w:rPr>
          <w:rFonts w:ascii="Arial" w:hAnsi="Arial" w:cs="Arial"/>
        </w:rPr>
        <w:t>(Negrita y subrayada fuera de texto)</w:t>
      </w:r>
    </w:p>
    <w:p w14:paraId="51CB74CB" w14:textId="77777777" w:rsidR="002E4DFE" w:rsidRPr="00C837FE" w:rsidRDefault="002E4DFE" w:rsidP="000B2CB8">
      <w:pPr>
        <w:widowControl/>
        <w:autoSpaceDE/>
        <w:autoSpaceDN/>
        <w:spacing w:line="360" w:lineRule="auto"/>
        <w:jc w:val="both"/>
        <w:rPr>
          <w:rFonts w:ascii="Arial" w:hAnsi="Arial" w:cs="Arial"/>
        </w:rPr>
      </w:pPr>
    </w:p>
    <w:p w14:paraId="054C6997" w14:textId="225E2904" w:rsidR="002E4DFE" w:rsidRPr="00C837FE" w:rsidRDefault="002E4DFE" w:rsidP="000B2CB8">
      <w:pPr>
        <w:widowControl/>
        <w:autoSpaceDE/>
        <w:autoSpaceDN/>
        <w:spacing w:line="360" w:lineRule="auto"/>
        <w:jc w:val="both"/>
        <w:rPr>
          <w:rFonts w:ascii="Arial" w:hAnsi="Arial" w:cs="Arial"/>
        </w:rPr>
      </w:pPr>
      <w:r w:rsidRPr="00C837FE">
        <w:rPr>
          <w:rFonts w:ascii="Arial" w:hAnsi="Arial" w:cs="Arial"/>
        </w:rPr>
        <w:t>Continuando con la línea anterior, es menester precisar que el artículo 1625 hace referencia al pago como la forma de extinguir las obligaciones, independientemente de la prestación acordada entre las partes, tal y como lo señala el Doctor Tamayo Lombana:</w:t>
      </w:r>
    </w:p>
    <w:p w14:paraId="5F7B712A" w14:textId="77777777" w:rsidR="002E4DFE" w:rsidRPr="00C837FE" w:rsidRDefault="002E4DFE" w:rsidP="000B2CB8">
      <w:pPr>
        <w:widowControl/>
        <w:autoSpaceDE/>
        <w:autoSpaceDN/>
        <w:spacing w:line="360" w:lineRule="auto"/>
        <w:ind w:left="708"/>
        <w:jc w:val="both"/>
        <w:rPr>
          <w:rFonts w:ascii="Arial" w:hAnsi="Arial" w:cs="Arial"/>
          <w:i/>
          <w:iCs/>
        </w:rPr>
      </w:pPr>
    </w:p>
    <w:p w14:paraId="1DB131A6" w14:textId="0E6A7CE2" w:rsidR="002E4DFE" w:rsidRPr="00C837FE" w:rsidRDefault="002E4DFE" w:rsidP="00650E5F">
      <w:pPr>
        <w:widowControl/>
        <w:autoSpaceDE/>
        <w:autoSpaceDN/>
        <w:spacing w:line="360" w:lineRule="auto"/>
        <w:ind w:left="850" w:right="850"/>
        <w:jc w:val="both"/>
        <w:rPr>
          <w:rFonts w:ascii="Arial" w:hAnsi="Arial" w:cs="Arial"/>
        </w:rPr>
      </w:pPr>
      <w:r w:rsidRPr="00C837FE">
        <w:rPr>
          <w:rFonts w:ascii="Arial" w:hAnsi="Arial" w:cs="Arial"/>
          <w:i/>
          <w:iCs/>
        </w:rPr>
        <w:t>“el pago es el acto jurídico por el cual se cumple la prestación debida, cualquiera que sea su objeto (dar, hacer o no hacer), y cuyo efecto es extinguir la obligación”</w:t>
      </w:r>
      <w:r w:rsidRPr="00C837FE">
        <w:rPr>
          <w:rStyle w:val="Refdenotaalpie"/>
          <w:rFonts w:ascii="Arial" w:hAnsi="Arial" w:cs="Arial"/>
          <w:i/>
          <w:iCs/>
        </w:rPr>
        <w:footnoteReference w:id="3"/>
      </w:r>
    </w:p>
    <w:p w14:paraId="31CA7B88" w14:textId="77777777" w:rsidR="002E4DFE" w:rsidRPr="00C837FE" w:rsidRDefault="002E4DFE" w:rsidP="000B2CB8">
      <w:pPr>
        <w:widowControl/>
        <w:autoSpaceDE/>
        <w:autoSpaceDN/>
        <w:spacing w:line="360" w:lineRule="auto"/>
        <w:jc w:val="both"/>
        <w:rPr>
          <w:rFonts w:ascii="Arial" w:hAnsi="Arial" w:cs="Arial"/>
        </w:rPr>
      </w:pPr>
    </w:p>
    <w:p w14:paraId="3FF1DC29" w14:textId="7F49AB96" w:rsidR="002E4DFE" w:rsidRPr="00C837FE" w:rsidRDefault="002E4DFE" w:rsidP="000B2CB8">
      <w:pPr>
        <w:widowControl/>
        <w:autoSpaceDE/>
        <w:autoSpaceDN/>
        <w:spacing w:line="360" w:lineRule="auto"/>
        <w:jc w:val="both"/>
        <w:rPr>
          <w:rFonts w:ascii="Arial" w:hAnsi="Arial" w:cs="Arial"/>
        </w:rPr>
      </w:pPr>
      <w:r w:rsidRPr="00C837FE">
        <w:rPr>
          <w:rFonts w:ascii="Arial" w:hAnsi="Arial" w:cs="Arial"/>
        </w:rPr>
        <w:t>Con el fin de brindar mayor claridad sobre esta excepción, resulta menester remitirnos a lo preceptuado por el artículo 162</w:t>
      </w:r>
      <w:r w:rsidR="00360C35">
        <w:rPr>
          <w:rFonts w:ascii="Arial" w:hAnsi="Arial" w:cs="Arial"/>
        </w:rPr>
        <w:t>6</w:t>
      </w:r>
      <w:r w:rsidRPr="00C837FE">
        <w:rPr>
          <w:rFonts w:ascii="Arial" w:hAnsi="Arial" w:cs="Arial"/>
        </w:rPr>
        <w:t xml:space="preserve"> del Código Civil, norma que se ha anunciado previamente y en la que se establece claramente que las obligaciones podrán extinguirse, entre otras causas, “por la solución o pago efectivo” y bajo ese entendido, la misma norma contempla una definición del pago en los siguientes términos: </w:t>
      </w:r>
    </w:p>
    <w:p w14:paraId="3C97DCDF" w14:textId="77777777" w:rsidR="002E4DFE" w:rsidRPr="00C837FE" w:rsidRDefault="002E4DFE" w:rsidP="000B2CB8">
      <w:pPr>
        <w:widowControl/>
        <w:autoSpaceDE/>
        <w:autoSpaceDN/>
        <w:spacing w:line="360" w:lineRule="auto"/>
        <w:jc w:val="both"/>
        <w:rPr>
          <w:rFonts w:ascii="Arial" w:hAnsi="Arial" w:cs="Arial"/>
        </w:rPr>
      </w:pPr>
    </w:p>
    <w:p w14:paraId="290137E5" w14:textId="77777777" w:rsidR="002E4DFE" w:rsidRPr="00C837FE" w:rsidRDefault="002E4DFE" w:rsidP="00650E5F">
      <w:pPr>
        <w:widowControl/>
        <w:autoSpaceDE/>
        <w:autoSpaceDN/>
        <w:spacing w:line="360" w:lineRule="auto"/>
        <w:ind w:left="850" w:right="850"/>
        <w:jc w:val="both"/>
        <w:rPr>
          <w:rFonts w:ascii="Arial" w:hAnsi="Arial" w:cs="Arial"/>
          <w:i/>
          <w:iCs/>
        </w:rPr>
      </w:pPr>
      <w:r w:rsidRPr="00C837FE">
        <w:rPr>
          <w:rFonts w:ascii="Arial" w:hAnsi="Arial" w:cs="Arial"/>
          <w:i/>
          <w:iCs/>
        </w:rPr>
        <w:t>(…) ARTICULO 1626. &lt;DEFINICION DE PAGO&gt;. El pago efectivo es la prestación de lo que se debe</w:t>
      </w:r>
      <w:r w:rsidRPr="00C837FE">
        <w:rPr>
          <w:rStyle w:val="Refdenotaalpie"/>
          <w:rFonts w:ascii="Arial" w:hAnsi="Arial" w:cs="Arial"/>
          <w:i/>
          <w:iCs/>
        </w:rPr>
        <w:footnoteReference w:id="4"/>
      </w:r>
      <w:r w:rsidRPr="00C837FE">
        <w:rPr>
          <w:rFonts w:ascii="Arial" w:hAnsi="Arial" w:cs="Arial"/>
          <w:i/>
          <w:iCs/>
        </w:rPr>
        <w:t>.  (…)</w:t>
      </w:r>
    </w:p>
    <w:p w14:paraId="2ECA20B6" w14:textId="77777777" w:rsidR="002E4DFE" w:rsidRPr="00C837FE" w:rsidRDefault="002E4DFE" w:rsidP="000B2CB8">
      <w:pPr>
        <w:widowControl/>
        <w:autoSpaceDE/>
        <w:autoSpaceDN/>
        <w:spacing w:line="360" w:lineRule="auto"/>
        <w:jc w:val="both"/>
        <w:rPr>
          <w:rFonts w:ascii="Arial" w:hAnsi="Arial" w:cs="Arial"/>
        </w:rPr>
      </w:pPr>
    </w:p>
    <w:p w14:paraId="1B55BBC3" w14:textId="2468318C" w:rsidR="002E4DFE" w:rsidRPr="00C837FE" w:rsidRDefault="002E4DFE" w:rsidP="000B2CB8">
      <w:pPr>
        <w:widowControl/>
        <w:autoSpaceDE/>
        <w:autoSpaceDN/>
        <w:spacing w:line="360" w:lineRule="auto"/>
        <w:jc w:val="both"/>
        <w:rPr>
          <w:rFonts w:ascii="Arial" w:hAnsi="Arial" w:cs="Arial"/>
        </w:rPr>
      </w:pPr>
      <w:r w:rsidRPr="00C837FE">
        <w:rPr>
          <w:rFonts w:ascii="Arial" w:hAnsi="Arial" w:cs="Arial"/>
        </w:rPr>
        <w:t>El pago es el modo de extinción de las obligaciones consistente en la ejecución de la prestación debida al acreedor por parte del deudor</w:t>
      </w:r>
      <w:r w:rsidRPr="00C837FE">
        <w:rPr>
          <w:rStyle w:val="Refdenotaalpie"/>
          <w:rFonts w:ascii="Arial" w:hAnsi="Arial" w:cs="Arial"/>
        </w:rPr>
        <w:footnoteReference w:id="5"/>
      </w:r>
      <w:r w:rsidRPr="00C837FE">
        <w:rPr>
          <w:rFonts w:ascii="Arial" w:hAnsi="Arial" w:cs="Arial"/>
        </w:rPr>
        <w:t xml:space="preserve"> . Lo cual, supone la preexistencia de un vínculo jurídico entre dos sujetos de derecho en la cual el deudor busca satisfacer el interés del acreedor mediante el cumplimiento de un contenido prestacional preestablecido que puede ser de dar, hacer o no</w:t>
      </w:r>
      <w:r w:rsidRPr="00C837FE">
        <w:rPr>
          <w:rStyle w:val="Refdenotaalpie"/>
          <w:rFonts w:ascii="Arial" w:hAnsi="Arial" w:cs="Arial"/>
        </w:rPr>
        <w:footnoteReference w:id="6"/>
      </w:r>
      <w:r w:rsidRPr="00C837FE">
        <w:rPr>
          <w:rFonts w:ascii="Arial" w:hAnsi="Arial" w:cs="Arial"/>
        </w:rPr>
        <w:t xml:space="preserve"> . La naturaleza de la conducta a ejecutar por parte del deudor se define por los caracteres de su contenido, esto es, los matices fijados entre las partes o por la naturaleza del objeto de cumplimiento. En el caso bajo estudio, se pone de presente que la obligación que se pretende hacer valer es de aquellas denominadas “de </w:t>
      </w:r>
      <w:r w:rsidR="00360C35">
        <w:rPr>
          <w:rFonts w:ascii="Arial" w:hAnsi="Arial" w:cs="Arial"/>
        </w:rPr>
        <w:t>dar</w:t>
      </w:r>
      <w:r w:rsidRPr="00C837FE">
        <w:rPr>
          <w:rFonts w:ascii="Arial" w:hAnsi="Arial" w:cs="Arial"/>
        </w:rPr>
        <w:t xml:space="preserve">”, cuyo contenido prestacional consiste en </w:t>
      </w:r>
      <w:r w:rsidR="00360C35">
        <w:rPr>
          <w:rFonts w:ascii="Arial" w:hAnsi="Arial" w:cs="Arial"/>
        </w:rPr>
        <w:t>pagar una suma de dinero al beneficiario de la póliza a título oneroso</w:t>
      </w:r>
      <w:r w:rsidRPr="00C837FE">
        <w:rPr>
          <w:rFonts w:ascii="Arial" w:hAnsi="Arial" w:cs="Arial"/>
        </w:rPr>
        <w:t xml:space="preserve">. </w:t>
      </w:r>
    </w:p>
    <w:p w14:paraId="4310F2EB" w14:textId="77777777" w:rsidR="002E4DFE" w:rsidRPr="00C837FE" w:rsidRDefault="002E4DFE" w:rsidP="000B2CB8">
      <w:pPr>
        <w:widowControl/>
        <w:autoSpaceDE/>
        <w:autoSpaceDN/>
        <w:spacing w:line="360" w:lineRule="auto"/>
        <w:jc w:val="both"/>
        <w:rPr>
          <w:rFonts w:ascii="Arial" w:hAnsi="Arial" w:cs="Arial"/>
        </w:rPr>
      </w:pPr>
    </w:p>
    <w:p w14:paraId="59119B28" w14:textId="304872C3" w:rsidR="004644A6" w:rsidRPr="00C837FE" w:rsidRDefault="002E4DFE" w:rsidP="000B2CB8">
      <w:pPr>
        <w:widowControl/>
        <w:autoSpaceDE/>
        <w:autoSpaceDN/>
        <w:spacing w:line="360" w:lineRule="auto"/>
        <w:jc w:val="both"/>
        <w:rPr>
          <w:rFonts w:ascii="Arial" w:hAnsi="Arial" w:cs="Arial"/>
        </w:rPr>
      </w:pPr>
      <w:r w:rsidRPr="00C837FE">
        <w:rPr>
          <w:rFonts w:ascii="Arial" w:hAnsi="Arial" w:cs="Arial"/>
        </w:rPr>
        <w:t xml:space="preserve">Ahora bien, en el caso bajo estudio, primero debe precisarse cuál era la obligación de </w:t>
      </w:r>
      <w:r w:rsidR="00360C35">
        <w:rPr>
          <w:rFonts w:ascii="Arial" w:hAnsi="Arial" w:cs="Arial"/>
        </w:rPr>
        <w:t>dar</w:t>
      </w:r>
      <w:r w:rsidR="00360C35" w:rsidRPr="00C837FE">
        <w:rPr>
          <w:rFonts w:ascii="Arial" w:hAnsi="Arial" w:cs="Arial"/>
        </w:rPr>
        <w:t xml:space="preserve"> </w:t>
      </w:r>
      <w:r w:rsidRPr="00C837FE">
        <w:rPr>
          <w:rFonts w:ascii="Arial" w:hAnsi="Arial" w:cs="Arial"/>
        </w:rPr>
        <w:t xml:space="preserve">a cargo de la Compañía </w:t>
      </w:r>
      <w:r w:rsidR="004644A6" w:rsidRPr="00C837FE">
        <w:rPr>
          <w:rFonts w:ascii="Arial" w:eastAsiaTheme="minorEastAsia" w:hAnsi="Arial" w:cs="Arial"/>
          <w:b/>
          <w:bCs/>
          <w:lang w:val="es-ES_tradnl"/>
        </w:rPr>
        <w:t xml:space="preserve">BBVA SEGUROS DE VIDA COLOMBIA S.A. </w:t>
      </w:r>
      <w:r w:rsidR="004644A6" w:rsidRPr="00C837FE">
        <w:rPr>
          <w:rFonts w:ascii="Arial" w:eastAsiaTheme="minorEastAsia" w:hAnsi="Arial" w:cs="Arial"/>
          <w:lang w:val="es-ES_tradnl"/>
        </w:rPr>
        <w:t>ante la muerte de la asegurada</w:t>
      </w:r>
      <w:r w:rsidR="00360C35">
        <w:rPr>
          <w:rFonts w:ascii="Arial" w:hAnsi="Arial" w:cs="Arial"/>
        </w:rPr>
        <w:t>. La</w:t>
      </w:r>
      <w:r w:rsidRPr="00C837FE">
        <w:rPr>
          <w:rFonts w:ascii="Arial" w:hAnsi="Arial" w:cs="Arial"/>
        </w:rPr>
        <w:t xml:space="preserve"> mism</w:t>
      </w:r>
      <w:r w:rsidR="00360C35">
        <w:rPr>
          <w:rFonts w:ascii="Arial" w:hAnsi="Arial" w:cs="Arial"/>
        </w:rPr>
        <w:t>a</w:t>
      </w:r>
      <w:r w:rsidRPr="00C837FE">
        <w:rPr>
          <w:rFonts w:ascii="Arial" w:hAnsi="Arial" w:cs="Arial"/>
        </w:rPr>
        <w:t xml:space="preserve"> se encuentra consignad</w:t>
      </w:r>
      <w:r w:rsidR="00360C35">
        <w:rPr>
          <w:rFonts w:ascii="Arial" w:hAnsi="Arial" w:cs="Arial"/>
        </w:rPr>
        <w:t>a</w:t>
      </w:r>
      <w:r w:rsidRPr="00C837FE">
        <w:rPr>
          <w:rFonts w:ascii="Arial" w:hAnsi="Arial" w:cs="Arial"/>
        </w:rPr>
        <w:t xml:space="preserve"> dentro del contrato de seguro</w:t>
      </w:r>
      <w:r w:rsidR="004644A6" w:rsidRPr="00C837FE">
        <w:rPr>
          <w:rFonts w:ascii="Arial" w:hAnsi="Arial" w:cs="Arial"/>
        </w:rPr>
        <w:t xml:space="preserve"> en su condicionado general, en el que</w:t>
      </w:r>
      <w:r w:rsidRPr="00C837FE">
        <w:rPr>
          <w:rFonts w:ascii="Arial" w:hAnsi="Arial" w:cs="Arial"/>
        </w:rPr>
        <w:t xml:space="preserve"> se pactó que </w:t>
      </w:r>
      <w:r w:rsidR="004644A6" w:rsidRPr="00C837FE">
        <w:rPr>
          <w:rFonts w:ascii="Arial" w:eastAsiaTheme="minorEastAsia" w:hAnsi="Arial" w:cs="Arial"/>
          <w:b/>
          <w:bCs/>
          <w:lang w:val="es-ES_tradnl"/>
        </w:rPr>
        <w:t>BBVA SEGUROS DE VIDA COLOMBIA S.A.</w:t>
      </w:r>
      <w:r w:rsidR="004644A6" w:rsidRPr="00C837FE">
        <w:rPr>
          <w:rFonts w:ascii="Arial" w:eastAsiaTheme="minorEastAsia" w:hAnsi="Arial" w:cs="Arial"/>
          <w:lang w:val="es-ES_tradnl"/>
        </w:rPr>
        <w:t xml:space="preserve"> </w:t>
      </w:r>
      <w:r w:rsidRPr="00C837FE">
        <w:rPr>
          <w:rFonts w:ascii="Arial" w:hAnsi="Arial" w:cs="Arial"/>
        </w:rPr>
        <w:t>giraría en favor del beneficiario oneroso hasta el saldo insoluto de la deuda</w:t>
      </w:r>
      <w:r w:rsidR="004644A6" w:rsidRPr="00C837FE">
        <w:rPr>
          <w:rFonts w:ascii="Arial" w:hAnsi="Arial" w:cs="Arial"/>
        </w:rPr>
        <w:t xml:space="preserve"> crediticia, así</w:t>
      </w:r>
      <w:r w:rsidRPr="00C837FE">
        <w:rPr>
          <w:rFonts w:ascii="Arial" w:hAnsi="Arial" w:cs="Arial"/>
        </w:rPr>
        <w:t>:</w:t>
      </w:r>
    </w:p>
    <w:p w14:paraId="5413AD57" w14:textId="7431911E" w:rsidR="004644A6" w:rsidRPr="00C837FE" w:rsidRDefault="004644A6" w:rsidP="000B2CB8">
      <w:pPr>
        <w:widowControl/>
        <w:autoSpaceDE/>
        <w:autoSpaceDN/>
        <w:spacing w:line="360" w:lineRule="auto"/>
        <w:jc w:val="center"/>
        <w:rPr>
          <w:rFonts w:ascii="Arial" w:hAnsi="Arial" w:cs="Arial"/>
        </w:rPr>
      </w:pPr>
      <w:r w:rsidRPr="00C837FE">
        <w:rPr>
          <w:rFonts w:ascii="Arial" w:hAnsi="Arial" w:cs="Arial"/>
          <w:noProof/>
        </w:rPr>
        <w:lastRenderedPageBreak/>
        <w:drawing>
          <wp:inline distT="0" distB="0" distL="0" distR="0" wp14:anchorId="737DABD8" wp14:editId="49385A24">
            <wp:extent cx="3187288" cy="3087794"/>
            <wp:effectExtent l="19050" t="19050" r="13335" b="1778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13409" t="15033" r="48531" b="19379"/>
                    <a:stretch/>
                  </pic:blipFill>
                  <pic:spPr bwMode="auto">
                    <a:xfrm>
                      <a:off x="0" y="0"/>
                      <a:ext cx="3213260" cy="3112955"/>
                    </a:xfrm>
                    <a:prstGeom prst="rect">
                      <a:avLst/>
                    </a:prstGeom>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10F4BFA5" w14:textId="77777777" w:rsidR="004644A6" w:rsidRPr="00C837FE" w:rsidRDefault="004644A6" w:rsidP="000B2CB8">
      <w:pPr>
        <w:spacing w:line="360" w:lineRule="auto"/>
        <w:jc w:val="center"/>
        <w:rPr>
          <w:rFonts w:ascii="Arial" w:hAnsi="Arial" w:cs="Arial"/>
          <w:noProof/>
        </w:rPr>
      </w:pPr>
      <w:r w:rsidRPr="00C837FE">
        <w:rPr>
          <w:rFonts w:ascii="Arial" w:hAnsi="Arial" w:cs="Arial"/>
          <w:b/>
          <w:bCs/>
          <w:noProof/>
        </w:rPr>
        <w:t xml:space="preserve">Documento: </w:t>
      </w:r>
      <w:r w:rsidRPr="00C837FE">
        <w:rPr>
          <w:rFonts w:ascii="Arial" w:hAnsi="Arial" w:cs="Arial"/>
          <w:noProof/>
        </w:rPr>
        <w:t>Condicionado general aplicable póliza</w:t>
      </w:r>
      <w:r w:rsidRPr="00C837FE">
        <w:rPr>
          <w:rFonts w:ascii="Arial" w:hAnsi="Arial" w:cs="Arial"/>
          <w:b/>
          <w:bCs/>
          <w:noProof/>
        </w:rPr>
        <w:t xml:space="preserve"> </w:t>
      </w:r>
      <w:r w:rsidRPr="00C837FE">
        <w:rPr>
          <w:rFonts w:ascii="Arial" w:hAnsi="Arial" w:cs="Arial"/>
          <w:noProof/>
        </w:rPr>
        <w:t>de Seguro Vida Grupo Deudores</w:t>
      </w:r>
    </w:p>
    <w:p w14:paraId="570ED807" w14:textId="324CEEC7" w:rsidR="002E4DFE" w:rsidRPr="00C837FE" w:rsidRDefault="002E4DFE" w:rsidP="000B2CB8">
      <w:pPr>
        <w:widowControl/>
        <w:autoSpaceDE/>
        <w:autoSpaceDN/>
        <w:spacing w:line="360" w:lineRule="auto"/>
        <w:jc w:val="center"/>
        <w:rPr>
          <w:rFonts w:ascii="Arial" w:hAnsi="Arial" w:cs="Arial"/>
        </w:rPr>
      </w:pPr>
    </w:p>
    <w:p w14:paraId="3419065E" w14:textId="6667702A" w:rsidR="00C6212F" w:rsidRPr="00C837FE" w:rsidRDefault="002E4DFE" w:rsidP="000B2CB8">
      <w:pPr>
        <w:widowControl/>
        <w:autoSpaceDE/>
        <w:autoSpaceDN/>
        <w:spacing w:line="360" w:lineRule="auto"/>
        <w:jc w:val="both"/>
        <w:rPr>
          <w:rFonts w:ascii="Arial" w:hAnsi="Arial" w:cs="Arial"/>
        </w:rPr>
      </w:pPr>
      <w:r w:rsidRPr="00C837FE">
        <w:rPr>
          <w:rFonts w:ascii="Arial" w:hAnsi="Arial" w:cs="Arial"/>
        </w:rPr>
        <w:t xml:space="preserve">Conforme con lo manifestado, debe tenerse en cuenta que </w:t>
      </w:r>
      <w:r w:rsidR="00C6212F" w:rsidRPr="00C837FE">
        <w:rPr>
          <w:rFonts w:ascii="Arial" w:eastAsiaTheme="minorEastAsia" w:hAnsi="Arial" w:cs="Arial"/>
          <w:b/>
          <w:bCs/>
          <w:lang w:val="es-ES_tradnl"/>
        </w:rPr>
        <w:t>BBVA SEGUROS DE VIDA COLOMBIA S.A.</w:t>
      </w:r>
      <w:r w:rsidRPr="00C837FE">
        <w:rPr>
          <w:rFonts w:ascii="Arial" w:hAnsi="Arial" w:cs="Arial"/>
        </w:rPr>
        <w:t xml:space="preserve"> efectuó </w:t>
      </w:r>
      <w:r w:rsidR="00C6212F" w:rsidRPr="00C837FE">
        <w:rPr>
          <w:rFonts w:ascii="Arial" w:hAnsi="Arial" w:cs="Arial"/>
        </w:rPr>
        <w:t>el</w:t>
      </w:r>
      <w:r w:rsidRPr="00C837FE">
        <w:rPr>
          <w:rFonts w:ascii="Arial" w:hAnsi="Arial" w:cs="Arial"/>
        </w:rPr>
        <w:t xml:space="preserve"> respectiv</w:t>
      </w:r>
      <w:r w:rsidR="00C6212F" w:rsidRPr="00C837FE">
        <w:rPr>
          <w:rFonts w:ascii="Arial" w:hAnsi="Arial" w:cs="Arial"/>
        </w:rPr>
        <w:t xml:space="preserve">o pago </w:t>
      </w:r>
      <w:r w:rsidR="00D22D4F" w:rsidRPr="00C837FE">
        <w:rPr>
          <w:rFonts w:ascii="Arial" w:hAnsi="Arial" w:cs="Arial"/>
        </w:rPr>
        <w:t xml:space="preserve">de la obligación crediticia No. 0013-0158-61-9612672780 que adeudaba </w:t>
      </w:r>
      <w:r w:rsidR="00D22D4F" w:rsidRPr="00C837FE">
        <w:rPr>
          <w:rFonts w:ascii="Arial" w:eastAsia="Arial" w:hAnsi="Arial" w:cs="Arial"/>
          <w:lang w:eastAsia="es-ES" w:bidi="es-ES"/>
        </w:rPr>
        <w:t xml:space="preserve">la </w:t>
      </w:r>
      <w:r w:rsidR="00D22D4F" w:rsidRPr="00C837FE">
        <w:rPr>
          <w:rFonts w:ascii="Arial" w:eastAsiaTheme="minorEastAsia" w:hAnsi="Arial" w:cs="Arial"/>
          <w:lang w:val="es-ES_tradnl"/>
        </w:rPr>
        <w:t xml:space="preserve">señora </w:t>
      </w:r>
      <w:r w:rsidR="00D22D4F" w:rsidRPr="00C837FE">
        <w:rPr>
          <w:rFonts w:ascii="Arial" w:eastAsia="Arial" w:hAnsi="Arial" w:cs="Arial"/>
        </w:rPr>
        <w:t>MARIA BERENICE VELASQUEZ DE CORREA (Q.E.P.D.)</w:t>
      </w:r>
      <w:r w:rsidR="00D22D4F" w:rsidRPr="00C837FE">
        <w:rPr>
          <w:rFonts w:ascii="Arial" w:hAnsi="Arial" w:cs="Arial"/>
        </w:rPr>
        <w:t xml:space="preserve">, con el </w:t>
      </w:r>
      <w:r w:rsidR="00C6212F" w:rsidRPr="00C837FE">
        <w:rPr>
          <w:rFonts w:ascii="Arial" w:hAnsi="Arial" w:cs="Arial"/>
        </w:rPr>
        <w:t xml:space="preserve">BANCO BBVA COLOMBIA S.A., tal como se evidencia a continuación: </w:t>
      </w:r>
    </w:p>
    <w:p w14:paraId="5A4D73A0" w14:textId="0E064E89" w:rsidR="002E4DFE" w:rsidRPr="00C837FE" w:rsidRDefault="00C6212F" w:rsidP="000B2CB8">
      <w:pPr>
        <w:widowControl/>
        <w:autoSpaceDE/>
        <w:autoSpaceDN/>
        <w:spacing w:line="360" w:lineRule="auto"/>
        <w:jc w:val="center"/>
        <w:rPr>
          <w:rFonts w:ascii="Arial" w:hAnsi="Arial" w:cs="Arial"/>
        </w:rPr>
      </w:pPr>
      <w:r w:rsidRPr="00C837FE">
        <w:rPr>
          <w:rFonts w:ascii="Arial" w:hAnsi="Arial" w:cs="Arial"/>
          <w:noProof/>
        </w:rPr>
        <w:lastRenderedPageBreak/>
        <w:drawing>
          <wp:inline distT="0" distB="0" distL="0" distR="0" wp14:anchorId="439F2B57" wp14:editId="0EE2845E">
            <wp:extent cx="4418443" cy="3674176"/>
            <wp:effectExtent l="19050" t="19050" r="20320" b="2159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22138" t="11398" r="27176" b="13630"/>
                    <a:stretch/>
                  </pic:blipFill>
                  <pic:spPr bwMode="auto">
                    <a:xfrm>
                      <a:off x="0" y="0"/>
                      <a:ext cx="4425656" cy="3680174"/>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41A7AD3B" w14:textId="6E03A135" w:rsidR="00C6212F" w:rsidRPr="00C837FE" w:rsidRDefault="00C6212F" w:rsidP="000B2CB8">
      <w:pPr>
        <w:spacing w:line="360" w:lineRule="auto"/>
        <w:jc w:val="center"/>
        <w:rPr>
          <w:rFonts w:ascii="Arial" w:hAnsi="Arial" w:cs="Arial"/>
          <w:noProof/>
        </w:rPr>
      </w:pPr>
      <w:r w:rsidRPr="00C837FE">
        <w:rPr>
          <w:rFonts w:ascii="Arial" w:hAnsi="Arial" w:cs="Arial"/>
          <w:b/>
          <w:bCs/>
          <w:noProof/>
        </w:rPr>
        <w:t xml:space="preserve">Documento: </w:t>
      </w:r>
      <w:r w:rsidRPr="00C837FE">
        <w:rPr>
          <w:rFonts w:ascii="Arial" w:hAnsi="Arial" w:cs="Arial"/>
          <w:noProof/>
        </w:rPr>
        <w:t>Pago realizado en virtud de la póliza</w:t>
      </w:r>
      <w:r w:rsidRPr="00C837FE">
        <w:rPr>
          <w:rFonts w:ascii="Arial" w:hAnsi="Arial" w:cs="Arial"/>
          <w:b/>
          <w:bCs/>
          <w:noProof/>
        </w:rPr>
        <w:t xml:space="preserve"> </w:t>
      </w:r>
      <w:r w:rsidRPr="00C837FE">
        <w:rPr>
          <w:rFonts w:ascii="Arial" w:hAnsi="Arial" w:cs="Arial"/>
          <w:noProof/>
        </w:rPr>
        <w:t>de Seguro Vida Grupo Deudores</w:t>
      </w:r>
    </w:p>
    <w:p w14:paraId="22FF9299" w14:textId="77777777" w:rsidR="00C6212F" w:rsidRPr="00C837FE" w:rsidRDefault="00C6212F" w:rsidP="000B2CB8">
      <w:pPr>
        <w:widowControl/>
        <w:autoSpaceDE/>
        <w:autoSpaceDN/>
        <w:spacing w:line="360" w:lineRule="auto"/>
        <w:jc w:val="center"/>
        <w:rPr>
          <w:rFonts w:ascii="Arial" w:hAnsi="Arial" w:cs="Arial"/>
        </w:rPr>
      </w:pPr>
    </w:p>
    <w:p w14:paraId="31E12A70" w14:textId="001FAD96" w:rsidR="00D22D4F" w:rsidRPr="00C837FE" w:rsidRDefault="002E4DFE" w:rsidP="000B2CB8">
      <w:pPr>
        <w:widowControl/>
        <w:autoSpaceDE/>
        <w:autoSpaceDN/>
        <w:spacing w:line="360" w:lineRule="auto"/>
        <w:jc w:val="both"/>
        <w:rPr>
          <w:rFonts w:ascii="Arial" w:hAnsi="Arial" w:cs="Arial"/>
        </w:rPr>
      </w:pPr>
      <w:r w:rsidRPr="00C837FE">
        <w:rPr>
          <w:rFonts w:ascii="Arial" w:hAnsi="Arial" w:cs="Arial"/>
        </w:rPr>
        <w:t>De modo que la Compañía de Seguros cumplió con la obligación a su cargo, comunicando tal actuación</w:t>
      </w:r>
      <w:r w:rsidR="00C6212F" w:rsidRPr="00C837FE">
        <w:rPr>
          <w:rFonts w:ascii="Arial" w:hAnsi="Arial" w:cs="Arial"/>
        </w:rPr>
        <w:t xml:space="preserve"> al reclamante. </w:t>
      </w:r>
      <w:r w:rsidRPr="00C837FE">
        <w:rPr>
          <w:rFonts w:ascii="Arial" w:hAnsi="Arial" w:cs="Arial"/>
        </w:rPr>
        <w:t xml:space="preserve">Teniendo en cuenta </w:t>
      </w:r>
      <w:r w:rsidR="00C6212F" w:rsidRPr="00C837FE">
        <w:rPr>
          <w:rFonts w:ascii="Arial" w:hAnsi="Arial" w:cs="Arial"/>
        </w:rPr>
        <w:t xml:space="preserve">que </w:t>
      </w:r>
      <w:r w:rsidRPr="00C837FE">
        <w:rPr>
          <w:rFonts w:ascii="Arial" w:hAnsi="Arial" w:cs="Arial"/>
        </w:rPr>
        <w:t>la Compañía realizó el pago cumpliendo así con la obligación que emana</w:t>
      </w:r>
      <w:r w:rsidR="00D22D4F" w:rsidRPr="00C837FE">
        <w:rPr>
          <w:rFonts w:ascii="Arial" w:hAnsi="Arial" w:cs="Arial"/>
        </w:rPr>
        <w:t>ba</w:t>
      </w:r>
      <w:r w:rsidRPr="00C837FE">
        <w:rPr>
          <w:rFonts w:ascii="Arial" w:hAnsi="Arial" w:cs="Arial"/>
        </w:rPr>
        <w:t xml:space="preserve"> de los pactos </w:t>
      </w:r>
      <w:r w:rsidR="00D22D4F" w:rsidRPr="00C837FE">
        <w:rPr>
          <w:rFonts w:ascii="Arial" w:hAnsi="Arial" w:cs="Arial"/>
        </w:rPr>
        <w:t xml:space="preserve">asumidos </w:t>
      </w:r>
      <w:r w:rsidR="00360C35">
        <w:rPr>
          <w:rFonts w:ascii="Arial" w:hAnsi="Arial" w:cs="Arial"/>
        </w:rPr>
        <w:t>con el tomador y beneficiario a título oneroso</w:t>
      </w:r>
      <w:r w:rsidRPr="00C837FE">
        <w:rPr>
          <w:rFonts w:ascii="Arial" w:hAnsi="Arial" w:cs="Arial"/>
        </w:rPr>
        <w:t>,</w:t>
      </w:r>
      <w:r w:rsidR="00360C35">
        <w:rPr>
          <w:rFonts w:ascii="Arial" w:hAnsi="Arial" w:cs="Arial"/>
        </w:rPr>
        <w:t xml:space="preserve"> es decir, el Banco,</w:t>
      </w:r>
      <w:r w:rsidRPr="00C837FE">
        <w:rPr>
          <w:rFonts w:ascii="Arial" w:hAnsi="Arial" w:cs="Arial"/>
        </w:rPr>
        <w:t xml:space="preserve"> </w:t>
      </w:r>
      <w:r w:rsidR="00D22D4F" w:rsidRPr="00C837FE">
        <w:rPr>
          <w:rFonts w:ascii="Arial" w:hAnsi="Arial" w:cs="Arial"/>
        </w:rPr>
        <w:t>entonces</w:t>
      </w:r>
      <w:r w:rsidRPr="00C837FE">
        <w:rPr>
          <w:rFonts w:ascii="Arial" w:hAnsi="Arial" w:cs="Arial"/>
        </w:rPr>
        <w:t xml:space="preserve"> es inviable que la parte actora pretenda el cumplimiento de una prestación distinta a la que se evidencia en la </w:t>
      </w:r>
      <w:bookmarkStart w:id="3" w:name="_Hlk186762810"/>
      <w:r w:rsidR="00D22D4F" w:rsidRPr="00C837FE">
        <w:rPr>
          <w:rFonts w:ascii="Arial" w:hAnsi="Arial" w:cs="Arial"/>
        </w:rPr>
        <w:t>Póliza de Seguro Vida Grupo Deudores</w:t>
      </w:r>
      <w:r w:rsidR="00360C35">
        <w:rPr>
          <w:rFonts w:ascii="Arial" w:hAnsi="Arial" w:cs="Arial"/>
        </w:rPr>
        <w:t>.</w:t>
      </w:r>
      <w:bookmarkEnd w:id="3"/>
    </w:p>
    <w:p w14:paraId="15C88BB6" w14:textId="77777777" w:rsidR="00D22D4F" w:rsidRPr="00C837FE" w:rsidRDefault="00D22D4F" w:rsidP="000B2CB8">
      <w:pPr>
        <w:widowControl/>
        <w:autoSpaceDE/>
        <w:autoSpaceDN/>
        <w:spacing w:line="360" w:lineRule="auto"/>
        <w:jc w:val="both"/>
        <w:rPr>
          <w:rFonts w:ascii="Arial" w:hAnsi="Arial" w:cs="Arial"/>
        </w:rPr>
      </w:pPr>
    </w:p>
    <w:p w14:paraId="11CF1BED" w14:textId="5A5300D3" w:rsidR="002E4DFE" w:rsidRPr="00C837FE" w:rsidRDefault="00D22D4F" w:rsidP="000B2CB8">
      <w:pPr>
        <w:widowControl/>
        <w:autoSpaceDE/>
        <w:autoSpaceDN/>
        <w:spacing w:line="360" w:lineRule="auto"/>
        <w:jc w:val="both"/>
        <w:rPr>
          <w:rFonts w:ascii="Arial" w:hAnsi="Arial" w:cs="Arial"/>
        </w:rPr>
      </w:pPr>
      <w:r w:rsidRPr="00C837FE">
        <w:rPr>
          <w:rFonts w:ascii="Arial" w:hAnsi="Arial" w:cs="Arial"/>
        </w:rPr>
        <w:t>C</w:t>
      </w:r>
      <w:r w:rsidR="002E4DFE" w:rsidRPr="00C837FE">
        <w:rPr>
          <w:rFonts w:ascii="Arial" w:hAnsi="Arial" w:cs="Arial"/>
        </w:rPr>
        <w:t>omo se ha dicho en múltiples oportunidades</w:t>
      </w:r>
      <w:r w:rsidR="00360C35">
        <w:rPr>
          <w:rFonts w:ascii="Arial" w:hAnsi="Arial" w:cs="Arial"/>
        </w:rPr>
        <w:t>,</w:t>
      </w:r>
      <w:r w:rsidR="002E4DFE" w:rsidRPr="00C837FE">
        <w:rPr>
          <w:rFonts w:ascii="Arial" w:hAnsi="Arial" w:cs="Arial"/>
        </w:rPr>
        <w:t xml:space="preserve"> </w:t>
      </w:r>
      <w:r w:rsidRPr="00C837FE">
        <w:rPr>
          <w:rFonts w:ascii="Arial" w:hAnsi="Arial" w:cs="Arial"/>
        </w:rPr>
        <w:t>este tipo de póliza ampara una obligación crediticia del asegurado ante el riesgo de muerte o incapacidad del deudor y</w:t>
      </w:r>
      <w:r w:rsidR="00360C35">
        <w:rPr>
          <w:rFonts w:ascii="Arial" w:hAnsi="Arial" w:cs="Arial"/>
        </w:rPr>
        <w:t xml:space="preserve"> </w:t>
      </w:r>
      <w:r w:rsidRPr="00C837FE">
        <w:rPr>
          <w:rFonts w:ascii="Arial" w:hAnsi="Arial" w:cs="Arial"/>
        </w:rPr>
        <w:t>en caso de que se configure el siniestro (muerte o incapacidad), la aseguradora paga al acreedor hasta el valor del crédito. Situación que aconteció en el presente caso</w:t>
      </w:r>
      <w:r w:rsidRPr="00C837FE">
        <w:rPr>
          <w:rFonts w:ascii="Arial" w:hAnsi="Arial" w:cs="Arial"/>
          <w:i/>
        </w:rPr>
        <w:t>.</w:t>
      </w:r>
    </w:p>
    <w:p w14:paraId="516F042D" w14:textId="77777777" w:rsidR="002E4DFE" w:rsidRPr="00C837FE" w:rsidRDefault="002E4DFE" w:rsidP="000B2CB8">
      <w:pPr>
        <w:widowControl/>
        <w:autoSpaceDE/>
        <w:autoSpaceDN/>
        <w:spacing w:line="360" w:lineRule="auto"/>
        <w:jc w:val="both"/>
        <w:rPr>
          <w:rFonts w:ascii="Arial" w:hAnsi="Arial" w:cs="Arial"/>
        </w:rPr>
      </w:pPr>
    </w:p>
    <w:p w14:paraId="397B3B89" w14:textId="45A440F2" w:rsidR="002E4DFE" w:rsidRPr="00C837FE" w:rsidRDefault="002E4DFE" w:rsidP="000B2CB8">
      <w:pPr>
        <w:widowControl/>
        <w:autoSpaceDE/>
        <w:autoSpaceDN/>
        <w:spacing w:line="360" w:lineRule="auto"/>
        <w:jc w:val="both"/>
        <w:rPr>
          <w:rFonts w:ascii="Arial" w:eastAsia="Calibri" w:hAnsi="Arial" w:cs="Arial"/>
          <w:b/>
          <w:bCs/>
          <w:lang w:val="es-CO" w:eastAsia="es-CO"/>
        </w:rPr>
      </w:pPr>
      <w:r w:rsidRPr="00C837FE">
        <w:rPr>
          <w:rFonts w:ascii="Arial" w:hAnsi="Arial" w:cs="Arial"/>
        </w:rPr>
        <w:lastRenderedPageBreak/>
        <w:t xml:space="preserve">En conclusión, mi representada no debe efectuar </w:t>
      </w:r>
      <w:r w:rsidR="00D22D4F" w:rsidRPr="00C837FE">
        <w:rPr>
          <w:rFonts w:ascii="Arial" w:hAnsi="Arial" w:cs="Arial"/>
        </w:rPr>
        <w:t xml:space="preserve">ningún reconocimiento o pago </w:t>
      </w:r>
      <w:r w:rsidR="00360C35">
        <w:rPr>
          <w:rFonts w:ascii="Arial" w:hAnsi="Arial" w:cs="Arial"/>
        </w:rPr>
        <w:t xml:space="preserve">adicional y </w:t>
      </w:r>
      <w:r w:rsidR="00D22D4F" w:rsidRPr="00C837FE">
        <w:rPr>
          <w:rFonts w:ascii="Arial" w:hAnsi="Arial" w:cs="Arial"/>
        </w:rPr>
        <w:t>derivado de la Póliza de Seguro Vida Grupo Deudores,</w:t>
      </w:r>
      <w:r w:rsidRPr="00C837FE">
        <w:rPr>
          <w:rFonts w:ascii="Arial" w:hAnsi="Arial" w:cs="Arial"/>
        </w:rPr>
        <w:t xml:space="preserve"> debido a </w:t>
      </w:r>
      <w:r w:rsidR="00D22D4F" w:rsidRPr="00C837FE">
        <w:rPr>
          <w:rFonts w:ascii="Arial" w:hAnsi="Arial" w:cs="Arial"/>
        </w:rPr>
        <w:t>q</w:t>
      </w:r>
      <w:r w:rsidRPr="00C837FE">
        <w:rPr>
          <w:rFonts w:ascii="Arial" w:hAnsi="Arial" w:cs="Arial"/>
        </w:rPr>
        <w:t>ue</w:t>
      </w:r>
      <w:r w:rsidR="00D22D4F" w:rsidRPr="00C837FE">
        <w:rPr>
          <w:rFonts w:ascii="Arial" w:hAnsi="Arial" w:cs="Arial"/>
        </w:rPr>
        <w:t xml:space="preserve"> la obligación a su cargo ya fue cabalmente cumplida lo que repercute en que ya</w:t>
      </w:r>
      <w:r w:rsidRPr="00C837FE">
        <w:rPr>
          <w:rFonts w:ascii="Arial" w:hAnsi="Arial" w:cs="Arial"/>
        </w:rPr>
        <w:t xml:space="preserve"> se extinguió la obligación a su cargo</w:t>
      </w:r>
      <w:r w:rsidR="00D22D4F" w:rsidRPr="00C837FE">
        <w:rPr>
          <w:rFonts w:ascii="Arial" w:hAnsi="Arial" w:cs="Arial"/>
        </w:rPr>
        <w:t xml:space="preserve">. </w:t>
      </w:r>
      <w:r w:rsidR="00D22D4F" w:rsidRPr="00C837FE">
        <w:rPr>
          <w:rFonts w:ascii="Arial" w:eastAsiaTheme="minorEastAsia" w:hAnsi="Arial" w:cs="Arial"/>
          <w:b/>
          <w:bCs/>
          <w:lang w:val="es-ES_tradnl"/>
        </w:rPr>
        <w:t>BBVA SEGUROS DE VIDA COLOMBIA S.A.</w:t>
      </w:r>
      <w:r w:rsidR="00D22D4F" w:rsidRPr="00C837FE">
        <w:rPr>
          <w:rFonts w:ascii="Arial" w:hAnsi="Arial" w:cs="Arial"/>
        </w:rPr>
        <w:t xml:space="preserve"> </w:t>
      </w:r>
      <w:r w:rsidRPr="00C837FE">
        <w:rPr>
          <w:rFonts w:ascii="Arial" w:hAnsi="Arial" w:cs="Arial"/>
        </w:rPr>
        <w:t>canceló el valor insoluto de la obligación</w:t>
      </w:r>
      <w:r w:rsidR="00D22D4F" w:rsidRPr="00C837FE">
        <w:rPr>
          <w:rFonts w:ascii="Arial" w:hAnsi="Arial" w:cs="Arial"/>
        </w:rPr>
        <w:t xml:space="preserve"> </w:t>
      </w:r>
      <w:r w:rsidR="00EA1D15" w:rsidRPr="00C837FE">
        <w:rPr>
          <w:rFonts w:ascii="Arial" w:hAnsi="Arial" w:cs="Arial"/>
        </w:rPr>
        <w:t>crediticia No. 0013-0158-61-9612672780 que adeudaba la</w:t>
      </w:r>
      <w:r w:rsidR="00EA1D15" w:rsidRPr="00C837FE">
        <w:rPr>
          <w:rFonts w:ascii="Arial" w:eastAsia="Arial" w:hAnsi="Arial" w:cs="Arial"/>
          <w:lang w:eastAsia="es-ES" w:bidi="es-ES"/>
        </w:rPr>
        <w:t xml:space="preserve"> </w:t>
      </w:r>
      <w:r w:rsidR="00EA1D15" w:rsidRPr="00C837FE">
        <w:rPr>
          <w:rFonts w:ascii="Arial" w:eastAsiaTheme="minorEastAsia" w:hAnsi="Arial" w:cs="Arial"/>
          <w:lang w:val="es-ES_tradnl"/>
        </w:rPr>
        <w:t xml:space="preserve">señora </w:t>
      </w:r>
      <w:r w:rsidR="00EA1D15" w:rsidRPr="00C837FE">
        <w:rPr>
          <w:rFonts w:ascii="Arial" w:eastAsia="Arial" w:hAnsi="Arial" w:cs="Arial"/>
        </w:rPr>
        <w:t>MARIA BERENICE VELASQUEZ DE CORREA (Q.E.P.D.)</w:t>
      </w:r>
      <w:r w:rsidR="00EA1D15" w:rsidRPr="00C837FE">
        <w:rPr>
          <w:rFonts w:ascii="Arial" w:hAnsi="Arial" w:cs="Arial"/>
        </w:rPr>
        <w:t xml:space="preserve"> </w:t>
      </w:r>
      <w:r w:rsidR="00D22D4F" w:rsidRPr="00C837FE">
        <w:rPr>
          <w:rFonts w:ascii="Arial" w:hAnsi="Arial" w:cs="Arial"/>
        </w:rPr>
        <w:t>al BANCO BBVA</w:t>
      </w:r>
      <w:r w:rsidRPr="00C837FE">
        <w:rPr>
          <w:rFonts w:ascii="Arial" w:hAnsi="Arial" w:cs="Arial"/>
        </w:rPr>
        <w:t xml:space="preserve"> </w:t>
      </w:r>
      <w:r w:rsidR="00D22D4F" w:rsidRPr="00C837FE">
        <w:rPr>
          <w:rFonts w:ascii="Arial" w:hAnsi="Arial" w:cs="Arial"/>
        </w:rPr>
        <w:t xml:space="preserve">en su calidad de beneficiario </w:t>
      </w:r>
      <w:r w:rsidRPr="00C837FE">
        <w:rPr>
          <w:rFonts w:ascii="Arial" w:hAnsi="Arial" w:cs="Arial"/>
        </w:rPr>
        <w:t xml:space="preserve">oneroso. En tal virtud, en el plenario se encuentra plenamente acreditado que no existe obligación indemnizatoria en cabeza de </w:t>
      </w:r>
      <w:r w:rsidR="00D22D4F" w:rsidRPr="00C837FE">
        <w:rPr>
          <w:rFonts w:ascii="Arial" w:eastAsiaTheme="minorEastAsia" w:hAnsi="Arial" w:cs="Arial"/>
          <w:b/>
          <w:bCs/>
          <w:lang w:val="es-ES_tradnl"/>
        </w:rPr>
        <w:t>BBVA SEGUROS DE VIDA COLOMBIA S.A.</w:t>
      </w:r>
      <w:r w:rsidRPr="00C837FE">
        <w:rPr>
          <w:rFonts w:ascii="Arial" w:hAnsi="Arial" w:cs="Arial"/>
        </w:rPr>
        <w:t xml:space="preserve"> como consecuencia del pago de la obligación </w:t>
      </w:r>
      <w:r w:rsidR="00D22D4F" w:rsidRPr="00C837FE">
        <w:rPr>
          <w:rFonts w:ascii="Arial" w:hAnsi="Arial" w:cs="Arial"/>
        </w:rPr>
        <w:t>crediticia</w:t>
      </w:r>
      <w:r w:rsidR="00EA1D15" w:rsidRPr="00C837FE">
        <w:rPr>
          <w:rFonts w:ascii="Arial" w:hAnsi="Arial" w:cs="Arial"/>
        </w:rPr>
        <w:t>.</w:t>
      </w:r>
    </w:p>
    <w:p w14:paraId="1229093B" w14:textId="6D597B1D" w:rsidR="00EB18A2" w:rsidRDefault="00EB18A2" w:rsidP="000B2CB8">
      <w:pPr>
        <w:spacing w:line="360" w:lineRule="auto"/>
        <w:jc w:val="both"/>
        <w:rPr>
          <w:rFonts w:ascii="Arial" w:hAnsi="Arial" w:cs="Arial"/>
        </w:rPr>
      </w:pPr>
    </w:p>
    <w:p w14:paraId="1CD4FB9A" w14:textId="77777777" w:rsidR="00F649C5" w:rsidRPr="00C837FE" w:rsidRDefault="00F649C5" w:rsidP="000B2CB8">
      <w:pPr>
        <w:spacing w:line="360" w:lineRule="auto"/>
        <w:jc w:val="both"/>
        <w:rPr>
          <w:rFonts w:ascii="Arial" w:hAnsi="Arial" w:cs="Arial"/>
        </w:rPr>
      </w:pPr>
    </w:p>
    <w:p w14:paraId="493139C0" w14:textId="763535EA" w:rsidR="002623BC" w:rsidRPr="00C837FE" w:rsidRDefault="002623BC" w:rsidP="00650E5F">
      <w:pPr>
        <w:pStyle w:val="Ttulo2"/>
        <w:numPr>
          <w:ilvl w:val="0"/>
          <w:numId w:val="21"/>
        </w:numPr>
        <w:spacing w:before="0"/>
      </w:pPr>
      <w:r w:rsidRPr="00C837FE">
        <w:t xml:space="preserve">EL ÚNICO </w:t>
      </w:r>
      <w:r w:rsidR="0046495D" w:rsidRPr="00C837FE">
        <w:t>BENEFICIARIO</w:t>
      </w:r>
      <w:r w:rsidR="0046495D">
        <w:t xml:space="preserve"> A TÍTULO ONEROSO</w:t>
      </w:r>
      <w:r w:rsidR="0046495D" w:rsidRPr="00C837FE">
        <w:t xml:space="preserve"> DE LA PÓLIZA DE SEGURO </w:t>
      </w:r>
      <w:r w:rsidRPr="00C837FE">
        <w:t xml:space="preserve">VIDA </w:t>
      </w:r>
      <w:r w:rsidR="00F84814">
        <w:t xml:space="preserve">GRUPO </w:t>
      </w:r>
      <w:r w:rsidRPr="00C837FE">
        <w:t>DEUDORES</w:t>
      </w:r>
      <w:r w:rsidR="00602D92" w:rsidRPr="00C837FE">
        <w:t xml:space="preserve"> </w:t>
      </w:r>
      <w:r w:rsidRPr="00C837FE">
        <w:t>ES EL BANCO BBVA.</w:t>
      </w:r>
    </w:p>
    <w:p w14:paraId="00815DCF" w14:textId="77777777" w:rsidR="002623BC" w:rsidRPr="00C837FE" w:rsidRDefault="002623BC" w:rsidP="000B2CB8">
      <w:pPr>
        <w:spacing w:line="360" w:lineRule="auto"/>
        <w:jc w:val="both"/>
        <w:rPr>
          <w:rFonts w:ascii="Arial" w:hAnsi="Arial" w:cs="Arial"/>
          <w:b/>
          <w:bCs/>
        </w:rPr>
      </w:pPr>
    </w:p>
    <w:p w14:paraId="7DF8869E" w14:textId="72624133" w:rsidR="002623BC" w:rsidRPr="00C837FE" w:rsidRDefault="002623BC" w:rsidP="000B2CB8">
      <w:pPr>
        <w:spacing w:line="360" w:lineRule="auto"/>
        <w:jc w:val="both"/>
        <w:rPr>
          <w:rFonts w:ascii="Arial" w:hAnsi="Arial" w:cs="Arial"/>
        </w:rPr>
      </w:pPr>
      <w:r w:rsidRPr="00C837FE">
        <w:rPr>
          <w:rFonts w:ascii="Arial" w:hAnsi="Arial" w:cs="Arial"/>
        </w:rPr>
        <w:t>En este punto es preciso resaltarle al despacho que en el ámbito de aplicación de las pólizas de seguro de vida</w:t>
      </w:r>
      <w:r w:rsidR="00656B22">
        <w:rPr>
          <w:rFonts w:ascii="Arial" w:hAnsi="Arial" w:cs="Arial"/>
        </w:rPr>
        <w:t xml:space="preserve"> grupo</w:t>
      </w:r>
      <w:r w:rsidRPr="00C837FE">
        <w:rPr>
          <w:rFonts w:ascii="Arial" w:hAnsi="Arial" w:cs="Arial"/>
        </w:rPr>
        <w:t xml:space="preserve"> deudores, los únicos beneficiarios</w:t>
      </w:r>
      <w:r w:rsidR="00656B22">
        <w:rPr>
          <w:rFonts w:ascii="Arial" w:hAnsi="Arial" w:cs="Arial"/>
        </w:rPr>
        <w:t xml:space="preserve"> a título oneroso</w:t>
      </w:r>
      <w:r w:rsidRPr="00C837FE">
        <w:rPr>
          <w:rFonts w:ascii="Arial" w:hAnsi="Arial" w:cs="Arial"/>
        </w:rPr>
        <w:t xml:space="preserve"> son las entidades bancarias. Lo anterior, dado que el patrimonio de estas es el que se encuentra expuesto a las contingencias derivadas del estado de salud de la persona que toma un crédito y que consecuentemente, ostenta la naturaleza de asegurad</w:t>
      </w:r>
      <w:r w:rsidR="00914D47" w:rsidRPr="00C837FE">
        <w:rPr>
          <w:rFonts w:ascii="Arial" w:hAnsi="Arial" w:cs="Arial"/>
        </w:rPr>
        <w:t>o</w:t>
      </w:r>
      <w:r w:rsidRPr="00C837FE">
        <w:rPr>
          <w:rFonts w:ascii="Arial" w:hAnsi="Arial" w:cs="Arial"/>
        </w:rPr>
        <w:t xml:space="preserve"> en la</w:t>
      </w:r>
      <w:r w:rsidR="003B736E" w:rsidRPr="00C837FE">
        <w:rPr>
          <w:rFonts w:ascii="Arial" w:hAnsi="Arial" w:cs="Arial"/>
        </w:rPr>
        <w:t>s</w:t>
      </w:r>
      <w:r w:rsidRPr="00C837FE">
        <w:rPr>
          <w:rFonts w:ascii="Arial" w:hAnsi="Arial" w:cs="Arial"/>
        </w:rPr>
        <w:t xml:space="preserve"> póliza</w:t>
      </w:r>
      <w:r w:rsidR="00920A0E" w:rsidRPr="00C837FE">
        <w:rPr>
          <w:rFonts w:ascii="Arial" w:hAnsi="Arial" w:cs="Arial"/>
        </w:rPr>
        <w:t>s</w:t>
      </w:r>
      <w:r w:rsidRPr="00C837FE">
        <w:rPr>
          <w:rFonts w:ascii="Arial" w:hAnsi="Arial" w:cs="Arial"/>
        </w:rPr>
        <w:t>. Al respecto, la Honorable Superintendencia Financiera de Colombia ha dicho lo siguiente:</w:t>
      </w:r>
    </w:p>
    <w:p w14:paraId="425152FC" w14:textId="77777777" w:rsidR="002623BC" w:rsidRPr="00C837FE" w:rsidRDefault="002623BC" w:rsidP="000B2CB8">
      <w:pPr>
        <w:pStyle w:val="NormalWeb"/>
        <w:widowControl w:val="0"/>
        <w:spacing w:line="360" w:lineRule="auto"/>
        <w:jc w:val="both"/>
        <w:rPr>
          <w:rFonts w:ascii="Arial" w:hAnsi="Arial" w:cs="Arial"/>
          <w:sz w:val="22"/>
          <w:szCs w:val="22"/>
        </w:rPr>
      </w:pPr>
    </w:p>
    <w:p w14:paraId="44E96F07" w14:textId="77777777" w:rsidR="002623BC" w:rsidRPr="00C837FE" w:rsidRDefault="002623BC" w:rsidP="000B2CB8">
      <w:pPr>
        <w:spacing w:line="360" w:lineRule="auto"/>
        <w:ind w:left="850" w:right="850"/>
        <w:jc w:val="both"/>
        <w:rPr>
          <w:rFonts w:ascii="Arial" w:hAnsi="Arial" w:cs="Arial"/>
          <w:i/>
        </w:rPr>
      </w:pPr>
      <w:r w:rsidRPr="00C837FE">
        <w:rPr>
          <w:rFonts w:ascii="Arial" w:hAnsi="Arial" w:cs="Arial"/>
          <w:i/>
        </w:rPr>
        <w:t xml:space="preserve">(…) Al respecto, es del caso destacar la necesidad de que las instituciones financieras cuenten con seguridades en sus operaciones de crédito, </w:t>
      </w:r>
      <w:proofErr w:type="gramStart"/>
      <w:r w:rsidRPr="00C837FE">
        <w:rPr>
          <w:rFonts w:ascii="Arial" w:hAnsi="Arial" w:cs="Arial"/>
          <w:i/>
        </w:rPr>
        <w:t>que</w:t>
      </w:r>
      <w:proofErr w:type="gramEnd"/>
      <w:r w:rsidRPr="00C837FE">
        <w:rPr>
          <w:rFonts w:ascii="Arial" w:hAnsi="Arial" w:cs="Arial"/>
          <w:i/>
        </w:rPr>
        <w:t xml:space="preserve"> a su vez, cubran el riesgo que representa la posible insolvencia de sus deudores y les permitan, en un momento dado, resolver las obligaciones a su favor y procurar el reembolso de los fondos colocados para el desarrollo de sus actividades. En efecto, atendiendo el carácter de interés público de su actividad, les corresponde a las instituciones evaluar los factores de exposición al riesgo inherentes a tales operaciones e implementar mecanismos para asegurar la restitución de los recursos colocados minimizando así el impacto que podría provocar el </w:t>
      </w:r>
      <w:r w:rsidRPr="00C837FE">
        <w:rPr>
          <w:rFonts w:ascii="Arial" w:hAnsi="Arial" w:cs="Arial"/>
          <w:i/>
        </w:rPr>
        <w:lastRenderedPageBreak/>
        <w:t>advenimiento de una situación de insolvencia del deudor.</w:t>
      </w:r>
    </w:p>
    <w:p w14:paraId="4A554572" w14:textId="77777777" w:rsidR="002623BC" w:rsidRPr="00C837FE" w:rsidRDefault="002623BC" w:rsidP="000B2CB8">
      <w:pPr>
        <w:spacing w:line="360" w:lineRule="auto"/>
        <w:ind w:left="850" w:right="850"/>
        <w:jc w:val="both"/>
        <w:rPr>
          <w:rFonts w:ascii="Arial" w:hAnsi="Arial" w:cs="Arial"/>
          <w:i/>
        </w:rPr>
      </w:pPr>
    </w:p>
    <w:p w14:paraId="44560174" w14:textId="77777777" w:rsidR="002623BC" w:rsidRPr="00C837FE" w:rsidRDefault="002623BC" w:rsidP="000B2CB8">
      <w:pPr>
        <w:spacing w:line="360" w:lineRule="auto"/>
        <w:ind w:left="850" w:right="850"/>
        <w:jc w:val="both"/>
        <w:rPr>
          <w:rFonts w:ascii="Arial" w:hAnsi="Arial" w:cs="Arial"/>
          <w:i/>
        </w:rPr>
      </w:pPr>
      <w:r w:rsidRPr="00C837FE">
        <w:rPr>
          <w:rFonts w:ascii="Arial" w:hAnsi="Arial" w:cs="Arial"/>
          <w:i/>
        </w:rPr>
        <w:t>En la práctica es ese el propósito que persiguen los establecimientos de crédito al condicionar el desembolso de los dineros solicitados en préstamo, a la constitución de garantías y seguros adicionales que les garanticen la recuperación de los recursos entregados en mutuo.</w:t>
      </w:r>
      <w:r w:rsidRPr="00C837FE">
        <w:rPr>
          <w:rStyle w:val="Refdenotaalpie"/>
          <w:rFonts w:ascii="Arial" w:hAnsi="Arial" w:cs="Arial"/>
          <w:i/>
        </w:rPr>
        <w:footnoteReference w:id="7"/>
      </w:r>
      <w:r w:rsidRPr="00C837FE">
        <w:rPr>
          <w:rFonts w:ascii="Arial" w:hAnsi="Arial" w:cs="Arial"/>
          <w:i/>
        </w:rPr>
        <w:t xml:space="preserve"> (…)</w:t>
      </w:r>
    </w:p>
    <w:p w14:paraId="32828D38" w14:textId="77777777" w:rsidR="002623BC" w:rsidRPr="00C837FE" w:rsidRDefault="002623BC" w:rsidP="000B2CB8">
      <w:pPr>
        <w:pStyle w:val="NormalWeb"/>
        <w:widowControl w:val="0"/>
        <w:spacing w:line="360" w:lineRule="auto"/>
        <w:jc w:val="both"/>
        <w:rPr>
          <w:rFonts w:ascii="Arial" w:hAnsi="Arial" w:cs="Arial"/>
          <w:sz w:val="22"/>
          <w:szCs w:val="22"/>
        </w:rPr>
      </w:pPr>
    </w:p>
    <w:p w14:paraId="55705B29" w14:textId="1CB6DFF5" w:rsidR="002623BC" w:rsidRPr="00C837FE" w:rsidRDefault="002623BC" w:rsidP="000B2CB8">
      <w:pPr>
        <w:spacing w:line="360" w:lineRule="auto"/>
        <w:jc w:val="both"/>
        <w:rPr>
          <w:rFonts w:ascii="Arial" w:hAnsi="Arial" w:cs="Arial"/>
        </w:rPr>
      </w:pPr>
      <w:r w:rsidRPr="00C837FE">
        <w:rPr>
          <w:rFonts w:ascii="Arial" w:hAnsi="Arial" w:cs="Arial"/>
        </w:rPr>
        <w:t xml:space="preserve">Como se observa, las pólizas de seguro de vida deudores están estructuradas bajo la finalidad de proteger las operaciones activas de crédito. Es por esta razón, que el único beneficiario </w:t>
      </w:r>
      <w:r w:rsidR="00656B22">
        <w:rPr>
          <w:rFonts w:ascii="Arial" w:hAnsi="Arial" w:cs="Arial"/>
        </w:rPr>
        <w:t xml:space="preserve">a título oneroso </w:t>
      </w:r>
      <w:r w:rsidRPr="00C837FE">
        <w:rPr>
          <w:rFonts w:ascii="Arial" w:hAnsi="Arial" w:cs="Arial"/>
        </w:rPr>
        <w:t>de cualquier tipo de indemnización únicamente puede ser la entidad bancaria que otorgó el crédito. Lo anterior se corrobora con lo dicho por la Corte Constitucional que expresó lo siguiente:</w:t>
      </w:r>
    </w:p>
    <w:p w14:paraId="5266081D" w14:textId="77777777" w:rsidR="002623BC" w:rsidRPr="00C837FE" w:rsidRDefault="002623BC" w:rsidP="000B2CB8">
      <w:pPr>
        <w:spacing w:line="360" w:lineRule="auto"/>
        <w:jc w:val="both"/>
        <w:rPr>
          <w:rFonts w:ascii="Arial" w:hAnsi="Arial" w:cs="Arial"/>
        </w:rPr>
      </w:pPr>
    </w:p>
    <w:p w14:paraId="2F5220AB" w14:textId="77777777" w:rsidR="002623BC" w:rsidRPr="00C837FE" w:rsidRDefault="002623BC" w:rsidP="000B2CB8">
      <w:pPr>
        <w:spacing w:line="360" w:lineRule="auto"/>
        <w:ind w:left="850" w:right="850"/>
        <w:jc w:val="both"/>
        <w:rPr>
          <w:rFonts w:ascii="Arial" w:hAnsi="Arial" w:cs="Arial"/>
          <w:i/>
        </w:rPr>
      </w:pPr>
      <w:r w:rsidRPr="00C837FE">
        <w:rPr>
          <w:rFonts w:ascii="Arial" w:hAnsi="Arial" w:cs="Arial"/>
          <w:i/>
        </w:rPr>
        <w:t>(…) El Contrato de Seguro de Vida Grupo Deudores es una modalidad por medio de la cual quien funge como tomador puede adquirir una póliza individual o de grupo, para que la aseguradora, a cambio de una prima que cubra el riesgo de muerte o incapacidad del deudor y, en caso de que se configure el siniestro, pague al acreedor hasta el valor del crédito. Cuando se trata de una, póliza colectiva o de grupo, bastará que el acreedor informe a la aseguradora sobre la inclusión del deudor, dentro de los asegurados autorizados, para que se expida a su favor el respectivo certificado de asegurabilidad. Si se trata de una póliza individual la relación estará gobernada por las condiciones particulares convenidas entre las partes, esto es, entre el acreedor y la aseguradora.</w:t>
      </w:r>
      <w:r w:rsidRPr="00C837FE">
        <w:rPr>
          <w:rStyle w:val="Refdenotaalpie"/>
          <w:rFonts w:ascii="Arial" w:hAnsi="Arial" w:cs="Arial"/>
          <w:i/>
        </w:rPr>
        <w:footnoteReference w:id="8"/>
      </w:r>
      <w:r w:rsidRPr="00C837FE">
        <w:rPr>
          <w:rFonts w:ascii="Arial" w:hAnsi="Arial" w:cs="Arial"/>
          <w:i/>
        </w:rPr>
        <w:t xml:space="preserve"> (…)</w:t>
      </w:r>
    </w:p>
    <w:p w14:paraId="7CBC1BAE" w14:textId="77777777" w:rsidR="002623BC" w:rsidRPr="00C837FE" w:rsidRDefault="002623BC" w:rsidP="000B2CB8">
      <w:pPr>
        <w:spacing w:line="360" w:lineRule="auto"/>
        <w:jc w:val="both"/>
        <w:rPr>
          <w:rFonts w:ascii="Arial" w:hAnsi="Arial" w:cs="Arial"/>
        </w:rPr>
      </w:pPr>
    </w:p>
    <w:p w14:paraId="6CEE4BCD" w14:textId="61DE4E70" w:rsidR="002E2086" w:rsidRPr="00C837FE" w:rsidRDefault="002623BC" w:rsidP="000B2CB8">
      <w:pPr>
        <w:spacing w:line="360" w:lineRule="auto"/>
        <w:jc w:val="both"/>
        <w:rPr>
          <w:rFonts w:ascii="Arial" w:hAnsi="Arial" w:cs="Arial"/>
        </w:rPr>
      </w:pPr>
      <w:r w:rsidRPr="00C837FE">
        <w:rPr>
          <w:rFonts w:ascii="Arial" w:hAnsi="Arial" w:cs="Arial"/>
        </w:rPr>
        <w:t xml:space="preserve">Así las cosas, en todo tipo de pólizas de vida </w:t>
      </w:r>
      <w:r w:rsidR="00656B22">
        <w:rPr>
          <w:rFonts w:ascii="Arial" w:hAnsi="Arial" w:cs="Arial"/>
        </w:rPr>
        <w:t xml:space="preserve">grupo </w:t>
      </w:r>
      <w:r w:rsidRPr="00C837FE">
        <w:rPr>
          <w:rFonts w:ascii="Arial" w:hAnsi="Arial" w:cs="Arial"/>
        </w:rPr>
        <w:t xml:space="preserve">deudores, en caso de que exista una obligación indemnizatoria en cabeza de la aseguradora, la misma solo podrá ser recibida por la entidad financiera a quien se le debe el crédito y funge como única beneficiaria en la póliza de seguro. </w:t>
      </w:r>
    </w:p>
    <w:p w14:paraId="5CEB0665" w14:textId="77777777" w:rsidR="002E2086" w:rsidRPr="00C837FE" w:rsidRDefault="002E2086" w:rsidP="000B2CB8">
      <w:pPr>
        <w:spacing w:line="360" w:lineRule="auto"/>
        <w:jc w:val="both"/>
        <w:rPr>
          <w:rFonts w:ascii="Arial" w:hAnsi="Arial" w:cs="Arial"/>
        </w:rPr>
      </w:pPr>
    </w:p>
    <w:p w14:paraId="1BA51960" w14:textId="5E14B570" w:rsidR="00C10402" w:rsidRPr="00C837FE" w:rsidRDefault="002623BC" w:rsidP="00656B22">
      <w:pPr>
        <w:spacing w:line="360" w:lineRule="auto"/>
        <w:jc w:val="both"/>
        <w:rPr>
          <w:rFonts w:ascii="Arial" w:eastAsiaTheme="minorEastAsia" w:hAnsi="Arial" w:cs="Arial"/>
          <w:lang w:val="es-ES_tradnl"/>
        </w:rPr>
      </w:pPr>
      <w:r w:rsidRPr="00C837FE">
        <w:rPr>
          <w:rFonts w:ascii="Arial" w:hAnsi="Arial" w:cs="Arial"/>
        </w:rPr>
        <w:lastRenderedPageBreak/>
        <w:t xml:space="preserve">Ahora bien, de cara al caso que nos ocupa, es preciso indicar que </w:t>
      </w:r>
      <w:r w:rsidR="00EA1D15" w:rsidRPr="00C837FE">
        <w:rPr>
          <w:rFonts w:ascii="Arial" w:eastAsia="Arial" w:hAnsi="Arial" w:cs="Arial"/>
          <w:lang w:eastAsia="es-ES" w:bidi="es-ES"/>
        </w:rPr>
        <w:t xml:space="preserve">la </w:t>
      </w:r>
      <w:r w:rsidR="00EA1D15" w:rsidRPr="00C837FE">
        <w:rPr>
          <w:rFonts w:ascii="Arial" w:eastAsiaTheme="minorEastAsia" w:hAnsi="Arial" w:cs="Arial"/>
          <w:lang w:val="es-ES_tradnl"/>
        </w:rPr>
        <w:t xml:space="preserve">señora </w:t>
      </w:r>
      <w:r w:rsidR="00EA1D15" w:rsidRPr="00C837FE">
        <w:rPr>
          <w:rFonts w:ascii="Arial" w:eastAsia="Arial" w:hAnsi="Arial" w:cs="Arial"/>
        </w:rPr>
        <w:t>MARIA BERENICE VELASQUEZ DE CORREA (Q.E.P.D.)</w:t>
      </w:r>
      <w:r w:rsidR="00EA1D15" w:rsidRPr="00C837FE">
        <w:rPr>
          <w:rFonts w:ascii="Arial" w:hAnsi="Arial" w:cs="Arial"/>
        </w:rPr>
        <w:t xml:space="preserve">  adquirió la obligación No. 0013-0158-61-9612672780 con el Banco BBVA Colombia y amparó esta con la Póliza de Seguro Vida Grupo Deudores a cargo de mi representada </w:t>
      </w:r>
      <w:r w:rsidR="00EA1D15" w:rsidRPr="00650E5F">
        <w:rPr>
          <w:rFonts w:ascii="Arial" w:eastAsiaTheme="minorEastAsia" w:hAnsi="Arial" w:cs="Arial"/>
          <w:lang w:val="es-ES_tradnl"/>
        </w:rPr>
        <w:t>BBVA SEGUROS DE VIDA COLOMBIA S.A.</w:t>
      </w:r>
      <w:r w:rsidR="002E2086" w:rsidRPr="00650E5F">
        <w:rPr>
          <w:rFonts w:ascii="Arial" w:eastAsiaTheme="minorEastAsia" w:hAnsi="Arial" w:cs="Arial"/>
          <w:lang w:val="es-ES_tradnl"/>
        </w:rPr>
        <w:t xml:space="preserve"> </w:t>
      </w:r>
      <w:r w:rsidR="00656B22" w:rsidRPr="00650E5F">
        <w:rPr>
          <w:rFonts w:ascii="Arial" w:eastAsiaTheme="minorEastAsia" w:hAnsi="Arial" w:cs="Arial"/>
          <w:lang w:val="es-ES_tradnl"/>
        </w:rPr>
        <w:t xml:space="preserve">En tal virtud, </w:t>
      </w:r>
      <w:r w:rsidR="00656B22" w:rsidRPr="005B4011">
        <w:rPr>
          <w:rFonts w:ascii="Arial" w:eastAsiaTheme="minorEastAsia" w:hAnsi="Arial" w:cs="Arial"/>
          <w:lang w:val="es-ES_tradnl"/>
        </w:rPr>
        <w:t>s</w:t>
      </w:r>
      <w:r w:rsidR="002E2086" w:rsidRPr="005B4011">
        <w:rPr>
          <w:rFonts w:ascii="Arial" w:eastAsiaTheme="minorEastAsia" w:hAnsi="Arial" w:cs="Arial"/>
          <w:lang w:val="es-ES_tradnl"/>
        </w:rPr>
        <w:t>e evidencia</w:t>
      </w:r>
      <w:r w:rsidR="002E2086" w:rsidRPr="00C837FE">
        <w:rPr>
          <w:rFonts w:ascii="Arial" w:eastAsiaTheme="minorEastAsia" w:hAnsi="Arial" w:cs="Arial"/>
          <w:lang w:val="es-ES_tradnl"/>
        </w:rPr>
        <w:t xml:space="preserve"> del condicionado general</w:t>
      </w:r>
      <w:r w:rsidR="00656B22">
        <w:rPr>
          <w:rFonts w:ascii="Arial" w:eastAsiaTheme="minorEastAsia" w:hAnsi="Arial" w:cs="Arial"/>
          <w:lang w:val="es-ES_tradnl"/>
        </w:rPr>
        <w:t xml:space="preserve"> lo que a continuación se expone</w:t>
      </w:r>
      <w:r w:rsidR="002E2086" w:rsidRPr="00C837FE">
        <w:rPr>
          <w:rFonts w:ascii="Arial" w:eastAsiaTheme="minorEastAsia" w:hAnsi="Arial" w:cs="Arial"/>
          <w:lang w:val="es-ES_tradnl"/>
        </w:rPr>
        <w:t>:</w:t>
      </w:r>
    </w:p>
    <w:p w14:paraId="572AF5DF" w14:textId="26274747" w:rsidR="002E2086" w:rsidRPr="00C837FE" w:rsidRDefault="002E2086" w:rsidP="000B2CB8">
      <w:pPr>
        <w:spacing w:line="360" w:lineRule="auto"/>
        <w:jc w:val="both"/>
        <w:rPr>
          <w:rFonts w:ascii="Arial" w:eastAsiaTheme="minorEastAsia" w:hAnsi="Arial" w:cs="Arial"/>
          <w:lang w:val="es-ES_tradnl"/>
        </w:rPr>
      </w:pPr>
    </w:p>
    <w:p w14:paraId="4BE62B69" w14:textId="37F5ED07" w:rsidR="002E2086" w:rsidRPr="00C837FE" w:rsidRDefault="002E2086" w:rsidP="000B2CB8">
      <w:pPr>
        <w:spacing w:line="360" w:lineRule="auto"/>
        <w:jc w:val="center"/>
        <w:rPr>
          <w:rFonts w:ascii="Arial" w:hAnsi="Arial" w:cs="Arial"/>
        </w:rPr>
      </w:pPr>
      <w:r w:rsidRPr="00C837FE">
        <w:rPr>
          <w:rFonts w:ascii="Arial" w:hAnsi="Arial" w:cs="Arial"/>
          <w:noProof/>
        </w:rPr>
        <w:drawing>
          <wp:inline distT="0" distB="0" distL="0" distR="0" wp14:anchorId="4CDBDCB6" wp14:editId="29AF07B0">
            <wp:extent cx="2897734" cy="2807278"/>
            <wp:effectExtent l="19050" t="19050" r="17145" b="1270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13409" t="15033" r="48531" b="19379"/>
                    <a:stretch/>
                  </pic:blipFill>
                  <pic:spPr bwMode="auto">
                    <a:xfrm>
                      <a:off x="0" y="0"/>
                      <a:ext cx="2917913" cy="2826827"/>
                    </a:xfrm>
                    <a:prstGeom prst="rect">
                      <a:avLst/>
                    </a:prstGeom>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7C0F604D" w14:textId="77777777" w:rsidR="002E2086" w:rsidRPr="00C837FE" w:rsidRDefault="002E2086" w:rsidP="000B2CB8">
      <w:pPr>
        <w:spacing w:line="360" w:lineRule="auto"/>
        <w:jc w:val="center"/>
        <w:rPr>
          <w:rFonts w:ascii="Arial" w:hAnsi="Arial" w:cs="Arial"/>
          <w:noProof/>
        </w:rPr>
      </w:pPr>
      <w:r w:rsidRPr="00C837FE">
        <w:rPr>
          <w:rFonts w:ascii="Arial" w:hAnsi="Arial" w:cs="Arial"/>
          <w:b/>
          <w:bCs/>
          <w:noProof/>
        </w:rPr>
        <w:t xml:space="preserve">Documento: </w:t>
      </w:r>
      <w:r w:rsidRPr="00C837FE">
        <w:rPr>
          <w:rFonts w:ascii="Arial" w:hAnsi="Arial" w:cs="Arial"/>
          <w:noProof/>
        </w:rPr>
        <w:t>Condicionado general aplicable póliza</w:t>
      </w:r>
      <w:r w:rsidRPr="00C837FE">
        <w:rPr>
          <w:rFonts w:ascii="Arial" w:hAnsi="Arial" w:cs="Arial"/>
          <w:b/>
          <w:bCs/>
          <w:noProof/>
        </w:rPr>
        <w:t xml:space="preserve"> </w:t>
      </w:r>
      <w:r w:rsidRPr="00C837FE">
        <w:rPr>
          <w:rFonts w:ascii="Arial" w:hAnsi="Arial" w:cs="Arial"/>
          <w:noProof/>
        </w:rPr>
        <w:t>de Seguro Vida Grupo Deudores</w:t>
      </w:r>
    </w:p>
    <w:p w14:paraId="4FBEAC09" w14:textId="77777777" w:rsidR="00EA1D15" w:rsidRPr="00C837FE" w:rsidRDefault="00EA1D15" w:rsidP="000B2CB8">
      <w:pPr>
        <w:spacing w:line="360" w:lineRule="auto"/>
        <w:jc w:val="both"/>
        <w:rPr>
          <w:rFonts w:ascii="Arial" w:hAnsi="Arial" w:cs="Arial"/>
          <w:shd w:val="clear" w:color="auto" w:fill="FFFFFF"/>
        </w:rPr>
      </w:pPr>
    </w:p>
    <w:p w14:paraId="73C201F0" w14:textId="1EEBE60D" w:rsidR="002623BC" w:rsidRPr="00C837FE" w:rsidRDefault="00AB7F36" w:rsidP="000B2CB8">
      <w:pPr>
        <w:spacing w:line="360" w:lineRule="auto"/>
        <w:jc w:val="both"/>
        <w:rPr>
          <w:rFonts w:ascii="Arial" w:hAnsi="Arial" w:cs="Arial"/>
          <w:shd w:val="clear" w:color="auto" w:fill="FFFFFF"/>
        </w:rPr>
      </w:pPr>
      <w:r>
        <w:rPr>
          <w:rFonts w:ascii="Arial" w:hAnsi="Arial" w:cs="Arial"/>
          <w:shd w:val="clear" w:color="auto" w:fill="FFFFFF"/>
        </w:rPr>
        <w:t>En conclusión</w:t>
      </w:r>
      <w:r w:rsidR="002623BC" w:rsidRPr="00C837FE">
        <w:rPr>
          <w:rFonts w:ascii="Arial" w:hAnsi="Arial" w:cs="Arial"/>
          <w:shd w:val="clear" w:color="auto" w:fill="FFFFFF"/>
        </w:rPr>
        <w:t xml:space="preserve">, el Despacho debe tener en cuenta que el único beneficiario </w:t>
      </w:r>
      <w:r w:rsidR="005B4011">
        <w:rPr>
          <w:rFonts w:ascii="Arial" w:hAnsi="Arial" w:cs="Arial"/>
          <w:shd w:val="clear" w:color="auto" w:fill="FFFFFF"/>
        </w:rPr>
        <w:t xml:space="preserve">a título oneroso </w:t>
      </w:r>
      <w:r w:rsidR="002623BC" w:rsidRPr="00C837FE">
        <w:rPr>
          <w:rFonts w:ascii="Arial" w:hAnsi="Arial" w:cs="Arial"/>
          <w:shd w:val="clear" w:color="auto" w:fill="FFFFFF"/>
        </w:rPr>
        <w:t>de la indemnización e</w:t>
      </w:r>
      <w:r w:rsidR="00EA1D15" w:rsidRPr="00C837FE">
        <w:rPr>
          <w:rFonts w:ascii="Arial" w:hAnsi="Arial" w:cs="Arial"/>
          <w:shd w:val="clear" w:color="auto" w:fill="FFFFFF"/>
        </w:rPr>
        <w:t>ra</w:t>
      </w:r>
      <w:r w:rsidR="002623BC" w:rsidRPr="00C837FE">
        <w:rPr>
          <w:rFonts w:ascii="Arial" w:hAnsi="Arial" w:cs="Arial"/>
          <w:shd w:val="clear" w:color="auto" w:fill="FFFFFF"/>
        </w:rPr>
        <w:t xml:space="preserve"> el Banco BBVA, dado que así se pactó en la póliza de seguro al determinarlo como beneficiario </w:t>
      </w:r>
      <w:proofErr w:type="gramStart"/>
      <w:r w:rsidR="002623BC" w:rsidRPr="00C837FE">
        <w:rPr>
          <w:rFonts w:ascii="Arial" w:hAnsi="Arial" w:cs="Arial"/>
          <w:shd w:val="clear" w:color="auto" w:fill="FFFFFF"/>
        </w:rPr>
        <w:t>y</w:t>
      </w:r>
      <w:proofErr w:type="gramEnd"/>
      <w:r w:rsidR="002623BC" w:rsidRPr="00C837FE">
        <w:rPr>
          <w:rFonts w:ascii="Arial" w:hAnsi="Arial" w:cs="Arial"/>
          <w:shd w:val="clear" w:color="auto" w:fill="FFFFFF"/>
        </w:rPr>
        <w:t xml:space="preserve"> por lo tanto, el único que </w:t>
      </w:r>
      <w:r w:rsidR="002E2086" w:rsidRPr="00C837FE">
        <w:rPr>
          <w:rFonts w:ascii="Arial" w:hAnsi="Arial" w:cs="Arial"/>
          <w:shd w:val="clear" w:color="auto" w:fill="FFFFFF"/>
        </w:rPr>
        <w:t>contaba</w:t>
      </w:r>
      <w:r w:rsidR="002623BC" w:rsidRPr="00C837FE">
        <w:rPr>
          <w:rFonts w:ascii="Arial" w:hAnsi="Arial" w:cs="Arial"/>
          <w:shd w:val="clear" w:color="auto" w:fill="FFFFFF"/>
        </w:rPr>
        <w:t xml:space="preserve"> con un interés legítimo para reclamar cualquier tipo de indemnización por parte de mí representada. Situación que debe ser tenida en consideración, por lo que el Despacho no </w:t>
      </w:r>
      <w:r w:rsidR="002E2086" w:rsidRPr="00C837FE">
        <w:rPr>
          <w:rFonts w:ascii="Arial" w:hAnsi="Arial" w:cs="Arial"/>
          <w:shd w:val="clear" w:color="auto" w:fill="FFFFFF"/>
        </w:rPr>
        <w:t>podrá tomar otra determinación</w:t>
      </w:r>
      <w:r w:rsidR="002A6E3D" w:rsidRPr="00C837FE">
        <w:rPr>
          <w:rFonts w:ascii="Arial" w:hAnsi="Arial" w:cs="Arial"/>
          <w:shd w:val="clear" w:color="auto" w:fill="FFFFFF"/>
        </w:rPr>
        <w:t xml:space="preserve"> que declarar probada esta excepción negando las pretensiones,</w:t>
      </w:r>
      <w:r w:rsidR="002E2086" w:rsidRPr="00C837FE">
        <w:rPr>
          <w:rFonts w:ascii="Arial" w:hAnsi="Arial" w:cs="Arial"/>
          <w:shd w:val="clear" w:color="auto" w:fill="FFFFFF"/>
        </w:rPr>
        <w:t xml:space="preserve"> teniendo en cuenta que</w:t>
      </w:r>
      <w:r w:rsidR="002623BC" w:rsidRPr="00C837FE">
        <w:rPr>
          <w:rFonts w:ascii="Arial" w:hAnsi="Arial" w:cs="Arial"/>
          <w:shd w:val="clear" w:color="auto" w:fill="FFFFFF"/>
        </w:rPr>
        <w:t xml:space="preserve"> </w:t>
      </w:r>
      <w:r w:rsidR="002E2086" w:rsidRPr="00C837FE">
        <w:rPr>
          <w:rFonts w:ascii="Arial" w:hAnsi="Arial" w:cs="Arial"/>
          <w:shd w:val="clear" w:color="auto" w:fill="FFFFFF"/>
        </w:rPr>
        <w:t xml:space="preserve">mi </w:t>
      </w:r>
      <w:r w:rsidR="002623BC" w:rsidRPr="00C837FE">
        <w:rPr>
          <w:rFonts w:ascii="Arial" w:hAnsi="Arial" w:cs="Arial"/>
          <w:shd w:val="clear" w:color="auto" w:fill="FFFFFF"/>
        </w:rPr>
        <w:t>procurada</w:t>
      </w:r>
      <w:r w:rsidR="002E2086" w:rsidRPr="00C837FE">
        <w:rPr>
          <w:rFonts w:ascii="Arial" w:hAnsi="Arial" w:cs="Arial"/>
          <w:shd w:val="clear" w:color="auto" w:fill="FFFFFF"/>
        </w:rPr>
        <w:t xml:space="preserve"> pagó al Banco BBVA</w:t>
      </w:r>
      <w:r w:rsidR="002A6E3D" w:rsidRPr="00C837FE">
        <w:rPr>
          <w:rFonts w:ascii="Arial" w:hAnsi="Arial" w:cs="Arial"/>
          <w:shd w:val="clear" w:color="auto" w:fill="FFFFFF"/>
        </w:rPr>
        <w:t xml:space="preserve"> y no es</w:t>
      </w:r>
      <w:r w:rsidR="002623BC" w:rsidRPr="00C837FE">
        <w:rPr>
          <w:rFonts w:ascii="Arial" w:hAnsi="Arial" w:cs="Arial"/>
          <w:shd w:val="clear" w:color="auto" w:fill="FFFFFF"/>
        </w:rPr>
        <w:t xml:space="preserve"> </w:t>
      </w:r>
      <w:r w:rsidR="002A6E3D" w:rsidRPr="00C837FE">
        <w:rPr>
          <w:rFonts w:ascii="Arial" w:hAnsi="Arial" w:cs="Arial"/>
          <w:shd w:val="clear" w:color="auto" w:fill="FFFFFF"/>
        </w:rPr>
        <w:t xml:space="preserve">posible </w:t>
      </w:r>
      <w:r w:rsidR="002623BC" w:rsidRPr="00C837FE">
        <w:rPr>
          <w:rFonts w:ascii="Arial" w:hAnsi="Arial" w:cs="Arial"/>
          <w:shd w:val="clear" w:color="auto" w:fill="FFFFFF"/>
        </w:rPr>
        <w:t xml:space="preserve">reconocer </w:t>
      </w:r>
      <w:r w:rsidR="002E2086" w:rsidRPr="00C837FE">
        <w:rPr>
          <w:rFonts w:ascii="Arial" w:hAnsi="Arial" w:cs="Arial"/>
          <w:shd w:val="clear" w:color="auto" w:fill="FFFFFF"/>
        </w:rPr>
        <w:t xml:space="preserve">una </w:t>
      </w:r>
      <w:r w:rsidR="002623BC" w:rsidRPr="00C837FE">
        <w:rPr>
          <w:rFonts w:ascii="Arial" w:hAnsi="Arial" w:cs="Arial"/>
          <w:shd w:val="clear" w:color="auto" w:fill="FFFFFF"/>
        </w:rPr>
        <w:t>indemnización</w:t>
      </w:r>
      <w:r>
        <w:rPr>
          <w:rFonts w:ascii="Arial" w:hAnsi="Arial" w:cs="Arial"/>
          <w:shd w:val="clear" w:color="auto" w:fill="FFFFFF"/>
        </w:rPr>
        <w:t xml:space="preserve"> adicional</w:t>
      </w:r>
      <w:r w:rsidR="002623BC" w:rsidRPr="00C837FE">
        <w:rPr>
          <w:rFonts w:ascii="Arial" w:hAnsi="Arial" w:cs="Arial"/>
          <w:shd w:val="clear" w:color="auto" w:fill="FFFFFF"/>
        </w:rPr>
        <w:t xml:space="preserve"> </w:t>
      </w:r>
      <w:r w:rsidR="002E2086" w:rsidRPr="00C837FE">
        <w:rPr>
          <w:rFonts w:ascii="Arial" w:hAnsi="Arial" w:cs="Arial"/>
          <w:shd w:val="clear" w:color="auto" w:fill="FFFFFF"/>
        </w:rPr>
        <w:t>a persona distinta de la</w:t>
      </w:r>
      <w:r w:rsidR="002623BC" w:rsidRPr="00C837FE">
        <w:rPr>
          <w:rFonts w:ascii="Arial" w:hAnsi="Arial" w:cs="Arial"/>
          <w:shd w:val="clear" w:color="auto" w:fill="FFFFFF"/>
        </w:rPr>
        <w:t xml:space="preserve"> entidad bancaria, en la medida que es esta quien figura como beneficiaria en la póliza de seguro.</w:t>
      </w:r>
    </w:p>
    <w:p w14:paraId="7137148B" w14:textId="31C5045C" w:rsidR="002E4DFE" w:rsidRDefault="002E4DFE" w:rsidP="000B2CB8">
      <w:pPr>
        <w:spacing w:line="360" w:lineRule="auto"/>
        <w:jc w:val="both"/>
        <w:rPr>
          <w:rFonts w:ascii="Arial" w:hAnsi="Arial" w:cs="Arial"/>
          <w:shd w:val="clear" w:color="auto" w:fill="FFFFFF"/>
        </w:rPr>
      </w:pPr>
    </w:p>
    <w:p w14:paraId="6E4506D9" w14:textId="77777777" w:rsidR="00F649C5" w:rsidRPr="00C837FE" w:rsidRDefault="00F649C5" w:rsidP="000B2CB8">
      <w:pPr>
        <w:spacing w:line="360" w:lineRule="auto"/>
        <w:jc w:val="both"/>
        <w:rPr>
          <w:rFonts w:ascii="Arial" w:hAnsi="Arial" w:cs="Arial"/>
          <w:shd w:val="clear" w:color="auto" w:fill="FFFFFF"/>
        </w:rPr>
      </w:pPr>
    </w:p>
    <w:p w14:paraId="0B9FBD65" w14:textId="12565531" w:rsidR="002E4DFE" w:rsidRPr="00C837FE" w:rsidRDefault="002E4DFE" w:rsidP="00650E5F">
      <w:pPr>
        <w:pStyle w:val="Ttulo2"/>
        <w:numPr>
          <w:ilvl w:val="0"/>
          <w:numId w:val="21"/>
        </w:numPr>
        <w:spacing w:before="0"/>
        <w:rPr>
          <w:rFonts w:eastAsia="Arial"/>
        </w:rPr>
      </w:pPr>
      <w:r w:rsidRPr="00C837FE">
        <w:rPr>
          <w:bCs/>
        </w:rPr>
        <w:t>PRESCRIPCIÓN</w:t>
      </w:r>
      <w:r w:rsidRPr="00C837FE">
        <w:t xml:space="preserve"> ORDINARIA </w:t>
      </w:r>
      <w:r w:rsidRPr="00C837FE">
        <w:rPr>
          <w:bCs/>
        </w:rPr>
        <w:t xml:space="preserve">DE LA ACCIÓN DERIVADA DEL CONTRATO DE SEGURO </w:t>
      </w:r>
    </w:p>
    <w:p w14:paraId="0A319473" w14:textId="77777777" w:rsidR="002E4DFE" w:rsidRPr="00C837FE" w:rsidRDefault="002E4DFE" w:rsidP="000B2CB8">
      <w:pPr>
        <w:spacing w:line="360" w:lineRule="auto"/>
        <w:jc w:val="both"/>
        <w:rPr>
          <w:rFonts w:ascii="Arial" w:hAnsi="Arial" w:cs="Arial"/>
        </w:rPr>
      </w:pPr>
    </w:p>
    <w:p w14:paraId="7760309C" w14:textId="2846B308" w:rsidR="00607E0E" w:rsidRDefault="00607E0E" w:rsidP="000B2CB8">
      <w:pPr>
        <w:spacing w:line="360" w:lineRule="auto"/>
        <w:jc w:val="both"/>
        <w:rPr>
          <w:rFonts w:ascii="Arial" w:hAnsi="Arial" w:cs="Arial"/>
        </w:rPr>
      </w:pPr>
      <w:r>
        <w:rPr>
          <w:rFonts w:ascii="Arial" w:hAnsi="Arial" w:cs="Arial"/>
        </w:rPr>
        <w:t xml:space="preserve">Resulta de suma importancia que el Despacho tome en consideración que, para el momento en que la compañía aseguradora de vida sea vinculada al trámite, las acciones derivadas del contrato de seguro estarán </w:t>
      </w:r>
      <w:r w:rsidR="00923541">
        <w:rPr>
          <w:rFonts w:ascii="Arial" w:hAnsi="Arial" w:cs="Arial"/>
        </w:rPr>
        <w:t xml:space="preserve">prescritas en los términos del artículo 1081 del </w:t>
      </w:r>
      <w:proofErr w:type="spellStart"/>
      <w:r w:rsidR="00923541">
        <w:rPr>
          <w:rFonts w:ascii="Arial" w:hAnsi="Arial" w:cs="Arial"/>
        </w:rPr>
        <w:t>C.Co</w:t>
      </w:r>
      <w:proofErr w:type="spellEnd"/>
      <w:r w:rsidR="00923541">
        <w:rPr>
          <w:rFonts w:ascii="Arial" w:hAnsi="Arial" w:cs="Arial"/>
        </w:rPr>
        <w:t xml:space="preserve">. Lo anterior, teniendo en cuenta que el siniestro ocurrió el 31 de diciembre de 2022, por lo que la prescripción se habría materializado el 31 de diciembre de 2024. Incluso, si se tomara la fecha de reclamo (25 de enero de 2023) como un hito temporal para contabilizar el término prescriptivo desde su interrupción, la acción de todos modos está prescrita, debido a que, para el momento en que el asegurador de vida sea vinculado </w:t>
      </w:r>
      <w:r w:rsidR="002934B3">
        <w:rPr>
          <w:rFonts w:ascii="Arial" w:hAnsi="Arial" w:cs="Arial"/>
        </w:rPr>
        <w:t xml:space="preserve">formalmente al proceso, habrán pasado más de los dos años de que trata la citada norma contemplada en el artículo 1081 del </w:t>
      </w:r>
      <w:proofErr w:type="spellStart"/>
      <w:r w:rsidR="002934B3">
        <w:rPr>
          <w:rFonts w:ascii="Arial" w:hAnsi="Arial" w:cs="Arial"/>
        </w:rPr>
        <w:t>C.Co</w:t>
      </w:r>
      <w:proofErr w:type="spellEnd"/>
      <w:r w:rsidR="002934B3">
        <w:rPr>
          <w:rFonts w:ascii="Arial" w:hAnsi="Arial" w:cs="Arial"/>
        </w:rPr>
        <w:t xml:space="preserve">. </w:t>
      </w:r>
    </w:p>
    <w:p w14:paraId="6FC69D95" w14:textId="77777777" w:rsidR="002E4DFE" w:rsidRPr="00C837FE" w:rsidRDefault="002E4DFE" w:rsidP="000B2CB8">
      <w:pPr>
        <w:spacing w:line="360" w:lineRule="auto"/>
        <w:jc w:val="both"/>
        <w:rPr>
          <w:rFonts w:ascii="Arial" w:hAnsi="Arial" w:cs="Arial"/>
        </w:rPr>
      </w:pPr>
    </w:p>
    <w:p w14:paraId="31984907" w14:textId="77777777" w:rsidR="002E4DFE" w:rsidRPr="00C837FE" w:rsidRDefault="002E4DFE" w:rsidP="000B2CB8">
      <w:pPr>
        <w:spacing w:line="360" w:lineRule="auto"/>
        <w:jc w:val="both"/>
        <w:rPr>
          <w:rFonts w:ascii="Arial" w:hAnsi="Arial" w:cs="Arial"/>
        </w:rPr>
      </w:pPr>
      <w:r w:rsidRPr="00C837FE">
        <w:rPr>
          <w:rFonts w:ascii="Arial" w:hAnsi="Arial" w:cs="Arial"/>
        </w:rPr>
        <w:t>Sobre el particular, el Código de Comercio consagra un régimen especial de prescripción en materia de seguros y en su artículo 1081 establece previsiones no sólo en relación con el tiempo que debe transcurrir para que se produzca el fenómeno extintivo, sino también respecto del momento en que el período debe empezar a contarse. Dicho precepto establece lo siguiente:</w:t>
      </w:r>
    </w:p>
    <w:p w14:paraId="3A365A99" w14:textId="77777777" w:rsidR="002E4DFE" w:rsidRPr="00C837FE" w:rsidRDefault="002E4DFE" w:rsidP="000B2CB8">
      <w:pPr>
        <w:spacing w:line="360" w:lineRule="auto"/>
        <w:jc w:val="both"/>
        <w:rPr>
          <w:rFonts w:ascii="Arial" w:hAnsi="Arial" w:cs="Arial"/>
        </w:rPr>
      </w:pPr>
    </w:p>
    <w:p w14:paraId="523E7D3E" w14:textId="5AE53E63" w:rsidR="002E4DFE" w:rsidRPr="00C837FE" w:rsidRDefault="002E4DFE" w:rsidP="00650E5F">
      <w:pPr>
        <w:pStyle w:val="Cita"/>
        <w:numPr>
          <w:ilvl w:val="0"/>
          <w:numId w:val="0"/>
        </w:numPr>
        <w:spacing w:before="0" w:after="0"/>
        <w:ind w:left="850" w:right="850"/>
        <w:rPr>
          <w:rFonts w:cs="Arial"/>
          <w:b w:val="0"/>
          <w:bCs/>
          <w:i/>
          <w:iCs w:val="0"/>
          <w:color w:val="auto"/>
        </w:rPr>
      </w:pPr>
      <w:r w:rsidRPr="00C837FE">
        <w:rPr>
          <w:rFonts w:cs="Arial"/>
          <w:color w:val="auto"/>
        </w:rPr>
        <w:t>“</w:t>
      </w:r>
      <w:r w:rsidRPr="00C837FE">
        <w:rPr>
          <w:rFonts w:cs="Arial"/>
          <w:b w:val="0"/>
          <w:bCs/>
          <w:i/>
          <w:iCs w:val="0"/>
          <w:color w:val="auto"/>
        </w:rPr>
        <w:t>(…) ARTÍCULO 1081. &lt;PRESCRIPCIÓN DE ACCIONES&gt;. La prescripción de las acciones que se derivan del contrato de seguro o de las disposiciones que lo rigen podrá ser ordinaria o extraordinaria.</w:t>
      </w:r>
    </w:p>
    <w:p w14:paraId="42578F50" w14:textId="77777777" w:rsidR="002E4DFE" w:rsidRPr="00C837FE" w:rsidRDefault="002E4DFE" w:rsidP="00650E5F">
      <w:pPr>
        <w:spacing w:line="360" w:lineRule="auto"/>
        <w:ind w:left="850" w:right="850"/>
        <w:rPr>
          <w:rFonts w:ascii="Arial" w:hAnsi="Arial" w:cs="Arial"/>
          <w:b/>
          <w:iCs/>
        </w:rPr>
      </w:pPr>
    </w:p>
    <w:p w14:paraId="3421B718" w14:textId="77777777" w:rsidR="002E4DFE" w:rsidRPr="00C837FE" w:rsidRDefault="002E4DFE" w:rsidP="00650E5F">
      <w:pPr>
        <w:pStyle w:val="Cita"/>
        <w:numPr>
          <w:ilvl w:val="0"/>
          <w:numId w:val="0"/>
        </w:numPr>
        <w:spacing w:before="0" w:after="0"/>
        <w:ind w:left="850" w:right="850"/>
        <w:rPr>
          <w:rFonts w:cs="Arial"/>
          <w:i/>
          <w:iCs w:val="0"/>
          <w:color w:val="auto"/>
          <w:u w:val="single"/>
        </w:rPr>
      </w:pPr>
      <w:r w:rsidRPr="00C837FE">
        <w:rPr>
          <w:rFonts w:cs="Arial"/>
          <w:b w:val="0"/>
          <w:bCs/>
          <w:i/>
          <w:iCs w:val="0"/>
          <w:color w:val="auto"/>
        </w:rPr>
        <w:t xml:space="preserve">La prescripción ordinaria </w:t>
      </w:r>
      <w:r w:rsidRPr="00C837FE">
        <w:rPr>
          <w:rFonts w:cs="Arial"/>
          <w:i/>
          <w:iCs w:val="0"/>
          <w:color w:val="auto"/>
          <w:u w:val="single"/>
        </w:rPr>
        <w:t>será de dos años y empezará a correr desde el momento en que el interesado haya tenido o debido tener conocimiento del hecho que da base a la acción.</w:t>
      </w:r>
    </w:p>
    <w:p w14:paraId="0C79F50E" w14:textId="77777777" w:rsidR="002E4DFE" w:rsidRPr="00C837FE" w:rsidRDefault="002E4DFE" w:rsidP="00650E5F">
      <w:pPr>
        <w:spacing w:line="360" w:lineRule="auto"/>
        <w:ind w:left="850" w:right="850"/>
        <w:rPr>
          <w:rFonts w:ascii="Arial" w:hAnsi="Arial" w:cs="Arial"/>
          <w:iCs/>
        </w:rPr>
      </w:pPr>
    </w:p>
    <w:p w14:paraId="47CCD68B" w14:textId="6CB37AB8" w:rsidR="007145FD" w:rsidRDefault="002E4DFE" w:rsidP="007145FD">
      <w:pPr>
        <w:pStyle w:val="Cita"/>
        <w:numPr>
          <w:ilvl w:val="0"/>
          <w:numId w:val="0"/>
        </w:numPr>
        <w:spacing w:before="0" w:after="0"/>
        <w:ind w:left="850" w:right="850"/>
        <w:rPr>
          <w:rFonts w:cs="Arial"/>
          <w:b w:val="0"/>
          <w:bCs/>
          <w:color w:val="auto"/>
        </w:rPr>
      </w:pPr>
      <w:r w:rsidRPr="00C837FE">
        <w:rPr>
          <w:rFonts w:cs="Arial"/>
          <w:b w:val="0"/>
          <w:bCs/>
          <w:i/>
          <w:iCs w:val="0"/>
          <w:color w:val="auto"/>
        </w:rPr>
        <w:t xml:space="preserve">La prescripción extraordinaria será de cinco años, correrá contra toda clase de personas y empezará a contarse desde el momento en que nace el respectivo derecho. Estos términos no pueden ser modificados por las </w:t>
      </w:r>
      <w:proofErr w:type="gramStart"/>
      <w:r w:rsidRPr="00C837FE">
        <w:rPr>
          <w:rFonts w:cs="Arial"/>
          <w:b w:val="0"/>
          <w:bCs/>
          <w:i/>
          <w:iCs w:val="0"/>
          <w:color w:val="auto"/>
        </w:rPr>
        <w:t>partes(</w:t>
      </w:r>
      <w:proofErr w:type="gramEnd"/>
      <w:r w:rsidRPr="00C837FE">
        <w:rPr>
          <w:rFonts w:cs="Arial"/>
          <w:b w:val="0"/>
          <w:bCs/>
          <w:i/>
          <w:iCs w:val="0"/>
          <w:color w:val="auto"/>
        </w:rPr>
        <w:t xml:space="preserve">…)” </w:t>
      </w:r>
      <w:r w:rsidRPr="00C837FE">
        <w:rPr>
          <w:rFonts w:cs="Arial"/>
          <w:b w:val="0"/>
          <w:bCs/>
          <w:color w:val="auto"/>
        </w:rPr>
        <w:lastRenderedPageBreak/>
        <w:t>(Subrayado y negrilla fuera del texto original)</w:t>
      </w:r>
    </w:p>
    <w:p w14:paraId="5E27E795" w14:textId="77777777" w:rsidR="007145FD" w:rsidRDefault="007145FD" w:rsidP="007145FD"/>
    <w:p w14:paraId="1E0A30D3" w14:textId="12038E46" w:rsidR="006A4C5E" w:rsidRDefault="007145FD" w:rsidP="007C3736">
      <w:pPr>
        <w:spacing w:line="360" w:lineRule="auto"/>
        <w:jc w:val="both"/>
      </w:pPr>
      <w:r>
        <w:t xml:space="preserve">Sobre este particular, debe tenerse en cuenta que la Sala de Casación Civil de la Corte Suprema de Justicia </w:t>
      </w:r>
      <w:r w:rsidR="007C3736">
        <w:t>en sentencia del 04 de noviembre de 2021</w:t>
      </w:r>
      <w:r w:rsidR="006A4C5E">
        <w:rPr>
          <w:rStyle w:val="Refdenotaalpie"/>
        </w:rPr>
        <w:footnoteReference w:id="9"/>
      </w:r>
      <w:r w:rsidR="007C3736">
        <w:t xml:space="preserve"> estableció que el término prescriptivo aplicable es el ordinario y el mismo se cuenta a partir del fallecimiento del asegurado.</w:t>
      </w:r>
      <w:r w:rsidR="006A4C5E">
        <w:t xml:space="preserve"> De manera textual la sentencia reza de la siguiente manera: </w:t>
      </w:r>
    </w:p>
    <w:p w14:paraId="13B2D7FE" w14:textId="77777777" w:rsidR="006A4C5E" w:rsidRDefault="006A4C5E" w:rsidP="007C3736">
      <w:pPr>
        <w:spacing w:line="360" w:lineRule="auto"/>
        <w:jc w:val="both"/>
      </w:pPr>
    </w:p>
    <w:p w14:paraId="091362BD" w14:textId="77777777" w:rsidR="00F624F8" w:rsidRDefault="006A4C5E" w:rsidP="00650E5F">
      <w:pPr>
        <w:spacing w:line="360" w:lineRule="auto"/>
        <w:ind w:left="850" w:right="850"/>
        <w:jc w:val="both"/>
        <w:rPr>
          <w:i/>
          <w:iCs/>
          <w:lang w:val="es-CO"/>
        </w:rPr>
      </w:pPr>
      <w:r w:rsidRPr="00650E5F">
        <w:rPr>
          <w:i/>
          <w:iCs/>
        </w:rPr>
        <w:t>“</w:t>
      </w:r>
      <w:r w:rsidR="00D040A9" w:rsidRPr="00650E5F">
        <w:rPr>
          <w:i/>
          <w:iCs/>
        </w:rPr>
        <w:t xml:space="preserve"> </w:t>
      </w:r>
      <w:r w:rsidRPr="00650E5F">
        <w:rPr>
          <w:i/>
          <w:iCs/>
          <w:lang w:val="es-CO"/>
        </w:rPr>
        <w:t>En esa medida, no llama a duda que cuando la citada disposición prevé que el término para que se configure la prescripción ordinaria empieza a correr desde el momento en que el interesado haya tenido o debido tener conocimiento del «</w:t>
      </w:r>
      <w:r w:rsidRPr="006A4C5E">
        <w:rPr>
          <w:i/>
          <w:iCs/>
          <w:lang w:val="es-CO"/>
        </w:rPr>
        <w:t xml:space="preserve">hecho que da base a la acción», </w:t>
      </w:r>
      <w:r w:rsidRPr="00650E5F">
        <w:rPr>
          <w:i/>
          <w:iCs/>
          <w:lang w:val="es-CO"/>
        </w:rPr>
        <w:t xml:space="preserve">se refiere al conocimiento real o presunto de la ocurrencia del siniestro, entendido este como el momento de la realización del riesgo asegurado en los términos del artículo 1072 del Código de Comercio, con independencia de la naturaleza de la acción o de la calidad de quien procura obtener la tutela judicial de sus derechos prevalido de la existencia de una relación </w:t>
      </w:r>
      <w:proofErr w:type="spellStart"/>
      <w:r w:rsidRPr="00650E5F">
        <w:rPr>
          <w:i/>
          <w:iCs/>
          <w:lang w:val="es-CO"/>
        </w:rPr>
        <w:t>aseguraticia</w:t>
      </w:r>
      <w:proofErr w:type="spellEnd"/>
      <w:r w:rsidRPr="00650E5F">
        <w:rPr>
          <w:i/>
          <w:iCs/>
          <w:lang w:val="es-CO"/>
        </w:rPr>
        <w:t>, en la que pudo o no haber sido parte</w:t>
      </w:r>
    </w:p>
    <w:p w14:paraId="3E7298BD" w14:textId="77777777" w:rsidR="00F624F8" w:rsidRDefault="00F624F8" w:rsidP="00650E5F">
      <w:pPr>
        <w:spacing w:line="360" w:lineRule="auto"/>
        <w:ind w:left="850" w:right="850"/>
        <w:jc w:val="both"/>
        <w:rPr>
          <w:i/>
          <w:iCs/>
          <w:lang w:val="es-CO"/>
        </w:rPr>
      </w:pPr>
    </w:p>
    <w:p w14:paraId="4FDFA181" w14:textId="77777777" w:rsidR="00F624F8" w:rsidRDefault="00F624F8" w:rsidP="00650E5F">
      <w:pPr>
        <w:spacing w:line="360" w:lineRule="auto"/>
        <w:ind w:left="850" w:right="850"/>
        <w:jc w:val="both"/>
        <w:rPr>
          <w:i/>
          <w:iCs/>
          <w:lang w:val="es-CO"/>
        </w:rPr>
      </w:pPr>
      <w:r>
        <w:rPr>
          <w:i/>
          <w:iCs/>
          <w:lang w:val="es-CO"/>
        </w:rPr>
        <w:t>(…)</w:t>
      </w:r>
    </w:p>
    <w:p w14:paraId="3B9987BE" w14:textId="77777777" w:rsidR="00F624F8" w:rsidRDefault="00F624F8" w:rsidP="00650E5F">
      <w:pPr>
        <w:spacing w:line="360" w:lineRule="auto"/>
        <w:ind w:left="850" w:right="850"/>
        <w:jc w:val="both"/>
        <w:rPr>
          <w:i/>
          <w:iCs/>
          <w:lang w:val="es-CO"/>
        </w:rPr>
      </w:pPr>
    </w:p>
    <w:p w14:paraId="34058B59" w14:textId="2F3BA19F" w:rsidR="006A4C5E" w:rsidRPr="00650E5F" w:rsidRDefault="00F624F8" w:rsidP="00650E5F">
      <w:pPr>
        <w:spacing w:line="360" w:lineRule="auto"/>
        <w:ind w:left="850" w:right="850"/>
        <w:jc w:val="both"/>
        <w:rPr>
          <w:i/>
          <w:iCs/>
        </w:rPr>
      </w:pPr>
      <w:r w:rsidRPr="00F624F8">
        <w:rPr>
          <w:i/>
          <w:iCs/>
          <w:lang w:val="es-CO"/>
        </w:rPr>
        <w:t xml:space="preserve">Es claro, entonces, que, tratándose de una acción derivada de un contrato de seguro, a la luz del artículo 1081 del Código de Comercio, su prescripción podía ser ordinaria o extraordinaria. </w:t>
      </w:r>
      <w:r w:rsidRPr="00650E5F">
        <w:rPr>
          <w:b/>
          <w:bCs/>
          <w:i/>
          <w:iCs/>
          <w:u w:val="single"/>
          <w:lang w:val="es-CO"/>
        </w:rPr>
        <w:t>De modo que siendo todos los gestores personas capaces, y dilucidado como quedó que ellos tuvieron o debieron tener conocimiento del siniestro en la misma fecha de su ocurrencia, refulge que el asunto se regía por el término de prescripción ordinaria</w:t>
      </w:r>
      <w:r w:rsidRPr="00F624F8">
        <w:rPr>
          <w:i/>
          <w:iCs/>
          <w:lang w:val="es-CO"/>
        </w:rPr>
        <w:t>, como en efecto lo advirtió el Tribunal al concluir que para el momento de presentación de la demanda había fenecido la acción.</w:t>
      </w:r>
      <w:r w:rsidR="006A4C5E" w:rsidRPr="00650E5F">
        <w:rPr>
          <w:i/>
          <w:iCs/>
          <w:lang w:val="es-CO"/>
        </w:rPr>
        <w:t>”</w:t>
      </w:r>
    </w:p>
    <w:p w14:paraId="0B5648CC" w14:textId="77777777" w:rsidR="006A4C5E" w:rsidRPr="007145FD" w:rsidRDefault="006A4C5E" w:rsidP="00650E5F">
      <w:pPr>
        <w:spacing w:line="360" w:lineRule="auto"/>
        <w:jc w:val="both"/>
      </w:pPr>
    </w:p>
    <w:p w14:paraId="20D2EBAC" w14:textId="39E0477F" w:rsidR="002E4DFE" w:rsidRPr="00C837FE" w:rsidRDefault="002E4DFE" w:rsidP="000B2CB8">
      <w:pPr>
        <w:spacing w:line="360" w:lineRule="auto"/>
        <w:jc w:val="both"/>
        <w:rPr>
          <w:rFonts w:ascii="Arial" w:hAnsi="Arial" w:cs="Arial"/>
        </w:rPr>
      </w:pPr>
      <w:r w:rsidRPr="00C837FE">
        <w:rPr>
          <w:rFonts w:ascii="Arial" w:hAnsi="Arial" w:cs="Arial"/>
        </w:rPr>
        <w:t>En este caso opera la prescripción ordinaria y debe tenerse en cuenta que</w:t>
      </w:r>
      <w:r w:rsidR="007145FD">
        <w:rPr>
          <w:rFonts w:ascii="Arial" w:hAnsi="Arial" w:cs="Arial"/>
        </w:rPr>
        <w:t>,</w:t>
      </w:r>
      <w:r w:rsidRPr="00C837FE">
        <w:rPr>
          <w:rFonts w:ascii="Arial" w:hAnsi="Arial" w:cs="Arial"/>
        </w:rPr>
        <w:t xml:space="preserve"> desde el fallecimiento de la asegurada el 31 de diciembre de 2022, el accionante contaba con los dos años siguientes para accionar. Sin embargo, realizó una solicitud de indemnización el 25 de enero de 2023, lo que interrumpió la prescripción e inició nuevamente su contabilización, por lo tanto, el plazo con el que contaba el señor JORGE CORREA de dos años era hasta el 25 de enero de 2025. Fecha límite que tenía para accionar a la compañía </w:t>
      </w:r>
      <w:r w:rsidR="00A43249" w:rsidRPr="00C837FE">
        <w:rPr>
          <w:rFonts w:ascii="Arial" w:eastAsia="Arial" w:hAnsi="Arial" w:cs="Arial"/>
          <w:b/>
          <w:bCs/>
          <w:shd w:val="clear" w:color="auto" w:fill="FFFFFF"/>
          <w:lang w:eastAsia="es-CO"/>
        </w:rPr>
        <w:t>BBVA SEGUROS DE VIDA COLOMBIA S.A.</w:t>
      </w:r>
      <w:r w:rsidRPr="00C837FE">
        <w:rPr>
          <w:rFonts w:ascii="Arial" w:hAnsi="Arial" w:cs="Arial"/>
        </w:rPr>
        <w:t xml:space="preserve">, empero a mi mandante no se le vinculó al proceso, pues se radicó la demanda el 13 de diciembre de 2024 contra BBVA SEGUROS COLOMBIA S.A. y no a mi representada. Entonces, para la fecha que se vincule a la compañía ya estará prescrita la acción por cuanto no fue incoada dentro de los términos contemplados en el artículo 1081 del Código de Comercio. </w:t>
      </w:r>
    </w:p>
    <w:p w14:paraId="56A7EA58" w14:textId="77777777" w:rsidR="002E4DFE" w:rsidRPr="00C837FE" w:rsidRDefault="002E4DFE" w:rsidP="000B2CB8">
      <w:pPr>
        <w:spacing w:line="360" w:lineRule="auto"/>
        <w:jc w:val="both"/>
        <w:rPr>
          <w:rFonts w:ascii="Arial" w:hAnsi="Arial" w:cs="Arial"/>
        </w:rPr>
      </w:pPr>
    </w:p>
    <w:p w14:paraId="02D6090A" w14:textId="2EB2CFE0" w:rsidR="002E4DFE" w:rsidRPr="00C837FE" w:rsidRDefault="002E4DFE" w:rsidP="000B2CB8">
      <w:pPr>
        <w:spacing w:line="360" w:lineRule="auto"/>
        <w:jc w:val="both"/>
        <w:rPr>
          <w:rFonts w:ascii="Arial" w:hAnsi="Arial" w:cs="Arial"/>
        </w:rPr>
      </w:pPr>
      <w:r w:rsidRPr="00C837FE">
        <w:rPr>
          <w:rFonts w:ascii="Arial" w:hAnsi="Arial" w:cs="Arial"/>
        </w:rPr>
        <w:t>En conclusión,</w:t>
      </w:r>
      <w:r w:rsidR="00F624F8">
        <w:rPr>
          <w:rFonts w:ascii="Arial" w:hAnsi="Arial" w:cs="Arial"/>
        </w:rPr>
        <w:t xml:space="preserve"> el H. Despacho debe tener en cuenta que, para el momento en que la Aseguradora de Vida sea vinculada formalmente al trámite habrán pasado más de los dos años de </w:t>
      </w:r>
      <w:r w:rsidRPr="00C837FE">
        <w:rPr>
          <w:rFonts w:ascii="Arial" w:hAnsi="Arial" w:cs="Arial"/>
        </w:rPr>
        <w:t>que trata el artículo 1081 del Código de Comercio, siendo una consecuencia desfavorable extintiva de la acción, para quien, teniendo las posibilidades de ejercer un derecho o una acción, transcurrido determinado tiempo</w:t>
      </w:r>
      <w:r w:rsidR="006E3318">
        <w:rPr>
          <w:rFonts w:ascii="Arial" w:hAnsi="Arial" w:cs="Arial"/>
        </w:rPr>
        <w:t>,</w:t>
      </w:r>
      <w:r w:rsidRPr="00C837FE">
        <w:rPr>
          <w:rFonts w:ascii="Arial" w:hAnsi="Arial" w:cs="Arial"/>
        </w:rPr>
        <w:t xml:space="preserve"> no lo hizo. El señor JORGE CORREA contaba desde el 25 de enero de 2023 para accionar contra </w:t>
      </w:r>
      <w:r w:rsidR="00A43249" w:rsidRPr="00C837FE">
        <w:rPr>
          <w:rFonts w:ascii="Arial" w:eastAsia="Arial" w:hAnsi="Arial" w:cs="Arial"/>
          <w:b/>
          <w:bCs/>
          <w:shd w:val="clear" w:color="auto" w:fill="FFFFFF"/>
          <w:lang w:eastAsia="es-CO"/>
        </w:rPr>
        <w:t>BBVA SEGUROS DE VIDA COLOMBIA S.A.</w:t>
      </w:r>
      <w:r w:rsidRPr="00C837FE">
        <w:rPr>
          <w:rFonts w:ascii="Arial" w:hAnsi="Arial" w:cs="Arial"/>
        </w:rPr>
        <w:t xml:space="preserve">, pero no lo hizo, pues para la fecha en que se vincule a mi mandante </w:t>
      </w:r>
      <w:r w:rsidR="006E3318">
        <w:rPr>
          <w:rFonts w:ascii="Arial" w:hAnsi="Arial" w:cs="Arial"/>
        </w:rPr>
        <w:t xml:space="preserve">al trámite </w:t>
      </w:r>
      <w:r w:rsidRPr="00C837FE">
        <w:rPr>
          <w:rFonts w:ascii="Arial" w:hAnsi="Arial" w:cs="Arial"/>
        </w:rPr>
        <w:t xml:space="preserve">la acción habrá </w:t>
      </w:r>
      <w:r w:rsidR="00207F61">
        <w:rPr>
          <w:rFonts w:ascii="Arial" w:hAnsi="Arial" w:cs="Arial"/>
        </w:rPr>
        <w:t>prescrito según el reseñado artículo</w:t>
      </w:r>
      <w:r w:rsidRPr="00C837FE">
        <w:rPr>
          <w:rFonts w:ascii="Arial" w:hAnsi="Arial" w:cs="Arial"/>
        </w:rPr>
        <w:t>.</w:t>
      </w:r>
    </w:p>
    <w:p w14:paraId="68257AA7" w14:textId="77777777" w:rsidR="002E4DFE" w:rsidRPr="00C837FE" w:rsidRDefault="002E4DFE" w:rsidP="000B2CB8">
      <w:pPr>
        <w:spacing w:line="360" w:lineRule="auto"/>
        <w:jc w:val="both"/>
        <w:rPr>
          <w:rFonts w:ascii="Arial" w:hAnsi="Arial" w:cs="Arial"/>
        </w:rPr>
      </w:pPr>
    </w:p>
    <w:p w14:paraId="00DF5774" w14:textId="77777777" w:rsidR="002E4DFE" w:rsidRPr="00C837FE" w:rsidRDefault="002E4DFE" w:rsidP="000B2CB8">
      <w:pPr>
        <w:spacing w:line="360" w:lineRule="auto"/>
        <w:jc w:val="both"/>
        <w:rPr>
          <w:rFonts w:ascii="Arial" w:hAnsi="Arial" w:cs="Arial"/>
        </w:rPr>
      </w:pPr>
      <w:r w:rsidRPr="00C837FE">
        <w:rPr>
          <w:rFonts w:ascii="Arial" w:hAnsi="Arial" w:cs="Arial"/>
        </w:rPr>
        <w:t>En tal virtud, solicito al Despacho tener por probada esta excepción por encontrarse plenamente probada la prescripción.</w:t>
      </w:r>
    </w:p>
    <w:p w14:paraId="74D13DE9" w14:textId="6924B355" w:rsidR="002623BC" w:rsidRDefault="002623BC" w:rsidP="000B2CB8">
      <w:pPr>
        <w:spacing w:line="360" w:lineRule="auto"/>
        <w:ind w:right="567"/>
        <w:jc w:val="both"/>
        <w:rPr>
          <w:rFonts w:ascii="Arial" w:eastAsia="Arial" w:hAnsi="Arial" w:cs="Arial"/>
          <w:lang w:eastAsia="es-CO"/>
        </w:rPr>
      </w:pPr>
    </w:p>
    <w:p w14:paraId="4000B180" w14:textId="77777777" w:rsidR="00F649C5" w:rsidRPr="00C837FE" w:rsidRDefault="00F649C5" w:rsidP="000B2CB8">
      <w:pPr>
        <w:spacing w:line="360" w:lineRule="auto"/>
        <w:ind w:right="567"/>
        <w:jc w:val="both"/>
        <w:rPr>
          <w:rFonts w:ascii="Arial" w:eastAsia="Arial" w:hAnsi="Arial" w:cs="Arial"/>
          <w:lang w:eastAsia="es-CO"/>
        </w:rPr>
      </w:pPr>
    </w:p>
    <w:p w14:paraId="1A40F8E0" w14:textId="30678AB0" w:rsidR="002623BC" w:rsidRPr="00C837FE" w:rsidRDefault="002623BC" w:rsidP="00650E5F">
      <w:pPr>
        <w:pStyle w:val="Ttulo2"/>
        <w:numPr>
          <w:ilvl w:val="0"/>
          <w:numId w:val="21"/>
        </w:numPr>
        <w:spacing w:before="0"/>
        <w:rPr>
          <w:rFonts w:eastAsia="Arial"/>
        </w:rPr>
      </w:pPr>
      <w:r w:rsidRPr="00C837FE">
        <w:rPr>
          <w:rFonts w:eastAsia="Arial"/>
        </w:rPr>
        <w:t>GENÉRICA O INNOMINADA Y OTRAS.</w:t>
      </w:r>
    </w:p>
    <w:p w14:paraId="49986C23" w14:textId="77777777" w:rsidR="002623BC" w:rsidRPr="00C837FE" w:rsidRDefault="002623BC" w:rsidP="000B2CB8">
      <w:pPr>
        <w:spacing w:line="360" w:lineRule="auto"/>
        <w:ind w:right="567"/>
        <w:jc w:val="both"/>
        <w:rPr>
          <w:rFonts w:ascii="Arial" w:eastAsia="Arial" w:hAnsi="Arial" w:cs="Arial"/>
          <w:lang w:eastAsia="es-CO"/>
        </w:rPr>
      </w:pPr>
    </w:p>
    <w:p w14:paraId="77794E7B" w14:textId="39628E5E" w:rsidR="002623BC" w:rsidRPr="00C837FE" w:rsidRDefault="002623BC" w:rsidP="000B2CB8">
      <w:pPr>
        <w:spacing w:line="360" w:lineRule="auto"/>
        <w:ind w:right="141"/>
        <w:jc w:val="both"/>
        <w:rPr>
          <w:rFonts w:ascii="Arial" w:eastAsia="Arial" w:hAnsi="Arial" w:cs="Arial"/>
          <w:lang w:eastAsia="es-CO"/>
        </w:rPr>
      </w:pPr>
      <w:r w:rsidRPr="00C837FE">
        <w:rPr>
          <w:rFonts w:ascii="Arial" w:eastAsia="Arial" w:hAnsi="Arial" w:cs="Arial"/>
          <w:lang w:eastAsia="es-CO"/>
        </w:rPr>
        <w:t xml:space="preserve">En atención a las disposiciones contenidas en el artículo 282 del Código General del Proceso solicito al Despacho declarar cualquier otra excepción que resulte probada en el curso del proceso, derivada de la Ley, incluida la de prescripción de las acciones derivadas </w:t>
      </w:r>
      <w:r w:rsidR="00882B68" w:rsidRPr="00C837FE">
        <w:rPr>
          <w:rFonts w:ascii="Arial" w:eastAsia="Arial" w:hAnsi="Arial" w:cs="Arial"/>
          <w:lang w:eastAsia="es-CO"/>
        </w:rPr>
        <w:t>de los</w:t>
      </w:r>
      <w:r w:rsidR="001031E4" w:rsidRPr="00C837FE">
        <w:rPr>
          <w:rFonts w:ascii="Arial" w:eastAsia="Arial" w:hAnsi="Arial" w:cs="Arial"/>
          <w:lang w:eastAsia="es-CO"/>
        </w:rPr>
        <w:t xml:space="preserve"> dos</w:t>
      </w:r>
      <w:r w:rsidR="00882B68" w:rsidRPr="00C837FE">
        <w:rPr>
          <w:rFonts w:ascii="Arial" w:eastAsia="Arial" w:hAnsi="Arial" w:cs="Arial"/>
          <w:lang w:eastAsia="es-CO"/>
        </w:rPr>
        <w:t xml:space="preserve"> contratos</w:t>
      </w:r>
      <w:r w:rsidRPr="00C837FE">
        <w:rPr>
          <w:rFonts w:ascii="Arial" w:eastAsia="Arial" w:hAnsi="Arial" w:cs="Arial"/>
          <w:lang w:eastAsia="es-CO"/>
        </w:rPr>
        <w:t xml:space="preserve"> de </w:t>
      </w:r>
      <w:r w:rsidRPr="00C837FE">
        <w:rPr>
          <w:rFonts w:ascii="Arial" w:eastAsia="Arial" w:hAnsi="Arial" w:cs="Arial"/>
          <w:lang w:eastAsia="es-CO"/>
        </w:rPr>
        <w:lastRenderedPageBreak/>
        <w:t>seguro en cabeza del accionante (1081 Código de Comercio).</w:t>
      </w:r>
    </w:p>
    <w:p w14:paraId="07008D77" w14:textId="77777777" w:rsidR="00F419B9" w:rsidRPr="00C837FE" w:rsidRDefault="00F419B9" w:rsidP="000B2CB8">
      <w:pPr>
        <w:pStyle w:val="Textoindependiente"/>
        <w:spacing w:line="360" w:lineRule="auto"/>
        <w:rPr>
          <w:rFonts w:ascii="Arial" w:hAnsi="Arial" w:cs="Arial"/>
          <w:sz w:val="22"/>
          <w:szCs w:val="22"/>
          <w:lang w:val="es-ES_tradnl"/>
        </w:rPr>
      </w:pPr>
    </w:p>
    <w:p w14:paraId="19A91AE6" w14:textId="0F1245F3" w:rsidR="00F419B9" w:rsidRPr="00C837FE" w:rsidRDefault="00F419B9" w:rsidP="000B2CB8">
      <w:pPr>
        <w:pStyle w:val="Textoindependiente"/>
        <w:spacing w:line="360" w:lineRule="auto"/>
        <w:jc w:val="both"/>
        <w:rPr>
          <w:rFonts w:ascii="Arial" w:hAnsi="Arial" w:cs="Arial"/>
          <w:sz w:val="22"/>
          <w:szCs w:val="22"/>
        </w:rPr>
      </w:pPr>
      <w:r w:rsidRPr="00C837FE">
        <w:rPr>
          <w:rFonts w:ascii="Arial" w:hAnsi="Arial" w:cs="Arial"/>
          <w:sz w:val="22"/>
          <w:szCs w:val="22"/>
        </w:rPr>
        <w:t>Por</w:t>
      </w:r>
      <w:r w:rsidRPr="00C837FE">
        <w:rPr>
          <w:rFonts w:ascii="Arial" w:hAnsi="Arial" w:cs="Arial"/>
          <w:spacing w:val="-5"/>
          <w:sz w:val="22"/>
          <w:szCs w:val="22"/>
        </w:rPr>
        <w:t xml:space="preserve"> </w:t>
      </w:r>
      <w:r w:rsidRPr="00C837FE">
        <w:rPr>
          <w:rFonts w:ascii="Arial" w:hAnsi="Arial" w:cs="Arial"/>
          <w:sz w:val="22"/>
          <w:szCs w:val="22"/>
        </w:rPr>
        <w:t>las</w:t>
      </w:r>
      <w:r w:rsidRPr="00C837FE">
        <w:rPr>
          <w:rFonts w:ascii="Arial" w:hAnsi="Arial" w:cs="Arial"/>
          <w:spacing w:val="-5"/>
          <w:sz w:val="22"/>
          <w:szCs w:val="22"/>
        </w:rPr>
        <w:t xml:space="preserve"> </w:t>
      </w:r>
      <w:r w:rsidRPr="00C837FE">
        <w:rPr>
          <w:rFonts w:ascii="Arial" w:hAnsi="Arial" w:cs="Arial"/>
          <w:sz w:val="22"/>
          <w:szCs w:val="22"/>
        </w:rPr>
        <w:t>razones</w:t>
      </w:r>
      <w:r w:rsidRPr="00C837FE">
        <w:rPr>
          <w:rFonts w:ascii="Arial" w:hAnsi="Arial" w:cs="Arial"/>
          <w:spacing w:val="-4"/>
          <w:sz w:val="22"/>
          <w:szCs w:val="22"/>
        </w:rPr>
        <w:t xml:space="preserve"> </w:t>
      </w:r>
      <w:r w:rsidRPr="00C837FE">
        <w:rPr>
          <w:rFonts w:ascii="Arial" w:hAnsi="Arial" w:cs="Arial"/>
          <w:sz w:val="22"/>
          <w:szCs w:val="22"/>
        </w:rPr>
        <w:t>expuestas,</w:t>
      </w:r>
      <w:r w:rsidRPr="00C837FE">
        <w:rPr>
          <w:rFonts w:ascii="Arial" w:hAnsi="Arial" w:cs="Arial"/>
          <w:spacing w:val="-5"/>
          <w:sz w:val="22"/>
          <w:szCs w:val="22"/>
        </w:rPr>
        <w:t xml:space="preserve"> </w:t>
      </w:r>
      <w:r w:rsidRPr="00C837FE">
        <w:rPr>
          <w:rFonts w:ascii="Arial" w:hAnsi="Arial" w:cs="Arial"/>
          <w:sz w:val="22"/>
          <w:szCs w:val="22"/>
        </w:rPr>
        <w:t>solicito</w:t>
      </w:r>
      <w:r w:rsidRPr="00C837FE">
        <w:rPr>
          <w:rFonts w:ascii="Arial" w:hAnsi="Arial" w:cs="Arial"/>
          <w:spacing w:val="-4"/>
          <w:sz w:val="22"/>
          <w:szCs w:val="22"/>
        </w:rPr>
        <w:t xml:space="preserve"> </w:t>
      </w:r>
      <w:r w:rsidRPr="00C837FE">
        <w:rPr>
          <w:rFonts w:ascii="Arial" w:hAnsi="Arial" w:cs="Arial"/>
          <w:sz w:val="22"/>
          <w:szCs w:val="22"/>
        </w:rPr>
        <w:t>respetuosamente</w:t>
      </w:r>
      <w:r w:rsidRPr="00C837FE">
        <w:rPr>
          <w:rFonts w:ascii="Arial" w:hAnsi="Arial" w:cs="Arial"/>
          <w:spacing w:val="-5"/>
          <w:sz w:val="22"/>
          <w:szCs w:val="22"/>
        </w:rPr>
        <w:t xml:space="preserve"> </w:t>
      </w:r>
      <w:r w:rsidRPr="00C837FE">
        <w:rPr>
          <w:rFonts w:ascii="Arial" w:hAnsi="Arial" w:cs="Arial"/>
          <w:sz w:val="22"/>
          <w:szCs w:val="22"/>
        </w:rPr>
        <w:t>declarar</w:t>
      </w:r>
      <w:r w:rsidRPr="00C837FE">
        <w:rPr>
          <w:rFonts w:ascii="Arial" w:hAnsi="Arial" w:cs="Arial"/>
          <w:spacing w:val="-4"/>
          <w:sz w:val="22"/>
          <w:szCs w:val="22"/>
        </w:rPr>
        <w:t xml:space="preserve"> </w:t>
      </w:r>
      <w:r w:rsidRPr="00C837FE">
        <w:rPr>
          <w:rFonts w:ascii="Arial" w:hAnsi="Arial" w:cs="Arial"/>
          <w:sz w:val="22"/>
          <w:szCs w:val="22"/>
        </w:rPr>
        <w:t>probada</w:t>
      </w:r>
      <w:r w:rsidRPr="00C837FE">
        <w:rPr>
          <w:rFonts w:ascii="Arial" w:hAnsi="Arial" w:cs="Arial"/>
          <w:spacing w:val="-5"/>
          <w:sz w:val="22"/>
          <w:szCs w:val="22"/>
        </w:rPr>
        <w:t xml:space="preserve"> </w:t>
      </w:r>
      <w:r w:rsidRPr="00C837FE">
        <w:rPr>
          <w:rFonts w:ascii="Arial" w:hAnsi="Arial" w:cs="Arial"/>
          <w:sz w:val="22"/>
          <w:szCs w:val="22"/>
        </w:rPr>
        <w:t>esta</w:t>
      </w:r>
      <w:r w:rsidRPr="00C837FE">
        <w:rPr>
          <w:rFonts w:ascii="Arial" w:hAnsi="Arial" w:cs="Arial"/>
          <w:spacing w:val="-4"/>
          <w:sz w:val="22"/>
          <w:szCs w:val="22"/>
        </w:rPr>
        <w:t xml:space="preserve"> </w:t>
      </w:r>
      <w:r w:rsidRPr="00C837FE">
        <w:rPr>
          <w:rFonts w:ascii="Arial" w:hAnsi="Arial" w:cs="Arial"/>
          <w:sz w:val="22"/>
          <w:szCs w:val="22"/>
        </w:rPr>
        <w:t>excepción.</w:t>
      </w:r>
    </w:p>
    <w:p w14:paraId="57A1DDA0" w14:textId="75A64B5F" w:rsidR="00E13203" w:rsidRDefault="00E13203" w:rsidP="000B2CB8">
      <w:pPr>
        <w:pStyle w:val="NormalWeb"/>
        <w:spacing w:line="360" w:lineRule="auto"/>
        <w:rPr>
          <w:rFonts w:ascii="Arial" w:hAnsi="Arial" w:cs="Arial"/>
          <w:b/>
          <w:bCs/>
          <w:sz w:val="22"/>
          <w:szCs w:val="22"/>
          <w:u w:val="single"/>
        </w:rPr>
      </w:pPr>
    </w:p>
    <w:p w14:paraId="07A66D7B" w14:textId="77777777" w:rsidR="00F649C5" w:rsidRPr="00C837FE" w:rsidRDefault="00F649C5" w:rsidP="000B2CB8">
      <w:pPr>
        <w:pStyle w:val="NormalWeb"/>
        <w:spacing w:line="360" w:lineRule="auto"/>
        <w:rPr>
          <w:rFonts w:ascii="Arial" w:hAnsi="Arial" w:cs="Arial"/>
          <w:b/>
          <w:bCs/>
          <w:sz w:val="22"/>
          <w:szCs w:val="22"/>
          <w:u w:val="single"/>
        </w:rPr>
      </w:pPr>
    </w:p>
    <w:p w14:paraId="0893C18F" w14:textId="6D3FA407" w:rsidR="00F419B9" w:rsidRPr="00C837FE" w:rsidRDefault="00F419B9" w:rsidP="000B2CB8">
      <w:pPr>
        <w:pStyle w:val="NormalWeb"/>
        <w:numPr>
          <w:ilvl w:val="0"/>
          <w:numId w:val="3"/>
        </w:numPr>
        <w:spacing w:line="360" w:lineRule="auto"/>
        <w:jc w:val="center"/>
        <w:rPr>
          <w:rFonts w:ascii="Arial" w:hAnsi="Arial" w:cs="Arial"/>
          <w:b/>
          <w:bCs/>
          <w:sz w:val="22"/>
          <w:szCs w:val="22"/>
          <w:u w:val="single"/>
        </w:rPr>
      </w:pPr>
      <w:r w:rsidRPr="00C837FE">
        <w:rPr>
          <w:rFonts w:ascii="Arial" w:hAnsi="Arial" w:cs="Arial"/>
          <w:b/>
          <w:bCs/>
          <w:sz w:val="22"/>
          <w:szCs w:val="22"/>
          <w:u w:val="single"/>
        </w:rPr>
        <w:t>MEDIOS DE PRUEBA</w:t>
      </w:r>
    </w:p>
    <w:p w14:paraId="27753489" w14:textId="77777777" w:rsidR="00F419B9" w:rsidRPr="00C837FE" w:rsidRDefault="00F419B9" w:rsidP="000B2CB8">
      <w:pPr>
        <w:pStyle w:val="NormalWeb"/>
        <w:spacing w:line="360" w:lineRule="auto"/>
        <w:rPr>
          <w:rFonts w:ascii="Arial" w:hAnsi="Arial" w:cs="Arial"/>
          <w:sz w:val="22"/>
          <w:szCs w:val="22"/>
          <w:u w:val="single"/>
        </w:rPr>
      </w:pPr>
    </w:p>
    <w:p w14:paraId="566D3E57" w14:textId="77777777" w:rsidR="00F419B9" w:rsidRPr="00C837FE" w:rsidRDefault="00F419B9" w:rsidP="000B2CB8">
      <w:pPr>
        <w:pStyle w:val="NormalWeb"/>
        <w:spacing w:line="360" w:lineRule="auto"/>
        <w:jc w:val="both"/>
        <w:rPr>
          <w:rFonts w:ascii="Arial" w:hAnsi="Arial" w:cs="Arial"/>
          <w:sz w:val="22"/>
          <w:szCs w:val="22"/>
        </w:rPr>
      </w:pPr>
      <w:r w:rsidRPr="00C837FE">
        <w:rPr>
          <w:rFonts w:ascii="Arial" w:hAnsi="Arial" w:cs="Arial"/>
          <w:sz w:val="22"/>
          <w:szCs w:val="22"/>
        </w:rPr>
        <w:t xml:space="preserve">Solicito respetuosamente se decreten como pruebas las siguientes: </w:t>
      </w:r>
    </w:p>
    <w:p w14:paraId="37FD6FE4" w14:textId="25F850E6" w:rsidR="00F419B9" w:rsidRDefault="00F419B9" w:rsidP="000B2CB8">
      <w:pPr>
        <w:pStyle w:val="NormalWeb"/>
        <w:spacing w:line="360" w:lineRule="auto"/>
        <w:jc w:val="both"/>
        <w:rPr>
          <w:rFonts w:ascii="Arial" w:hAnsi="Arial" w:cs="Arial"/>
          <w:sz w:val="22"/>
          <w:szCs w:val="22"/>
        </w:rPr>
      </w:pPr>
    </w:p>
    <w:p w14:paraId="42443B8E" w14:textId="77777777" w:rsidR="0088052F" w:rsidRPr="00C837FE" w:rsidRDefault="0088052F" w:rsidP="000B2CB8">
      <w:pPr>
        <w:pStyle w:val="NormalWeb"/>
        <w:spacing w:line="360" w:lineRule="auto"/>
        <w:jc w:val="both"/>
        <w:rPr>
          <w:rFonts w:ascii="Arial" w:hAnsi="Arial" w:cs="Arial"/>
          <w:sz w:val="22"/>
          <w:szCs w:val="22"/>
        </w:rPr>
      </w:pPr>
    </w:p>
    <w:p w14:paraId="10BA40F8" w14:textId="77777777" w:rsidR="00F419B9" w:rsidRPr="00C837FE" w:rsidRDefault="00F419B9" w:rsidP="000B2CB8">
      <w:pPr>
        <w:pStyle w:val="NormalWeb"/>
        <w:numPr>
          <w:ilvl w:val="0"/>
          <w:numId w:val="2"/>
        </w:numPr>
        <w:spacing w:line="360" w:lineRule="auto"/>
        <w:jc w:val="both"/>
        <w:rPr>
          <w:rFonts w:ascii="Arial" w:hAnsi="Arial" w:cs="Arial"/>
          <w:sz w:val="22"/>
          <w:szCs w:val="22"/>
          <w:u w:val="single"/>
        </w:rPr>
      </w:pPr>
      <w:r w:rsidRPr="00C837FE">
        <w:rPr>
          <w:rFonts w:ascii="Arial" w:hAnsi="Arial" w:cs="Arial"/>
          <w:b/>
          <w:bCs/>
          <w:sz w:val="22"/>
          <w:szCs w:val="22"/>
          <w:u w:val="single"/>
        </w:rPr>
        <w:t xml:space="preserve">DOCUMENTALES </w:t>
      </w:r>
    </w:p>
    <w:p w14:paraId="545B13FA" w14:textId="77777777" w:rsidR="00F419B9" w:rsidRPr="00C837FE" w:rsidRDefault="00F419B9" w:rsidP="000B2CB8">
      <w:pPr>
        <w:pStyle w:val="NormalWeb"/>
        <w:spacing w:line="360" w:lineRule="auto"/>
        <w:ind w:left="720"/>
        <w:jc w:val="both"/>
        <w:rPr>
          <w:rFonts w:ascii="Arial" w:hAnsi="Arial" w:cs="Arial"/>
          <w:sz w:val="22"/>
          <w:szCs w:val="22"/>
          <w:u w:val="single"/>
        </w:rPr>
      </w:pPr>
    </w:p>
    <w:p w14:paraId="4E4C2AF1" w14:textId="77777777" w:rsidR="00F6595F" w:rsidRPr="00C837FE" w:rsidRDefault="00F6595F" w:rsidP="000B2CB8">
      <w:pPr>
        <w:pStyle w:val="NormalWeb"/>
        <w:numPr>
          <w:ilvl w:val="1"/>
          <w:numId w:val="16"/>
        </w:numPr>
        <w:spacing w:line="360" w:lineRule="auto"/>
        <w:contextualSpacing/>
        <w:jc w:val="both"/>
        <w:rPr>
          <w:rFonts w:ascii="Arial" w:hAnsi="Arial" w:cs="Arial"/>
          <w:iCs/>
          <w:sz w:val="22"/>
          <w:szCs w:val="22"/>
        </w:rPr>
      </w:pPr>
      <w:r w:rsidRPr="00C837FE">
        <w:rPr>
          <w:rFonts w:ascii="Arial" w:hAnsi="Arial" w:cs="Arial"/>
          <w:iCs/>
          <w:sz w:val="22"/>
          <w:szCs w:val="22"/>
        </w:rPr>
        <w:t>Clausulado general Seguro Vida Deudor</w:t>
      </w:r>
    </w:p>
    <w:p w14:paraId="06B3493B" w14:textId="69DAD9EE" w:rsidR="00F419B9" w:rsidRPr="00C837FE" w:rsidRDefault="009D2C85" w:rsidP="000B2CB8">
      <w:pPr>
        <w:pStyle w:val="NormalWeb"/>
        <w:numPr>
          <w:ilvl w:val="1"/>
          <w:numId w:val="16"/>
        </w:numPr>
        <w:spacing w:line="360" w:lineRule="auto"/>
        <w:contextualSpacing/>
        <w:jc w:val="both"/>
        <w:rPr>
          <w:rFonts w:ascii="Arial" w:hAnsi="Arial" w:cs="Arial"/>
          <w:iCs/>
          <w:sz w:val="22"/>
          <w:szCs w:val="22"/>
        </w:rPr>
      </w:pPr>
      <w:r w:rsidRPr="00C837FE">
        <w:rPr>
          <w:rFonts w:ascii="Arial" w:hAnsi="Arial" w:cs="Arial"/>
          <w:sz w:val="22"/>
          <w:szCs w:val="22"/>
        </w:rPr>
        <w:t xml:space="preserve">Derecho de petición </w:t>
      </w:r>
      <w:r w:rsidR="00BB0417" w:rsidRPr="00C837FE">
        <w:rPr>
          <w:rFonts w:ascii="Arial" w:hAnsi="Arial" w:cs="Arial"/>
          <w:sz w:val="22"/>
          <w:szCs w:val="22"/>
        </w:rPr>
        <w:t xml:space="preserve">del 25 de enero de 2022 </w:t>
      </w:r>
    </w:p>
    <w:p w14:paraId="40C4A64E" w14:textId="03F97813" w:rsidR="00BB0417" w:rsidRPr="00C837FE" w:rsidRDefault="00BB0417" w:rsidP="000B2CB8">
      <w:pPr>
        <w:pStyle w:val="NormalWeb"/>
        <w:numPr>
          <w:ilvl w:val="1"/>
          <w:numId w:val="16"/>
        </w:numPr>
        <w:spacing w:line="360" w:lineRule="auto"/>
        <w:contextualSpacing/>
        <w:jc w:val="both"/>
        <w:rPr>
          <w:rFonts w:ascii="Arial" w:hAnsi="Arial" w:cs="Arial"/>
          <w:iCs/>
          <w:sz w:val="22"/>
          <w:szCs w:val="22"/>
        </w:rPr>
      </w:pPr>
      <w:r w:rsidRPr="00C837FE">
        <w:rPr>
          <w:rFonts w:ascii="Arial" w:hAnsi="Arial" w:cs="Arial"/>
          <w:sz w:val="22"/>
          <w:szCs w:val="22"/>
        </w:rPr>
        <w:t>Comprobante Orden de pago al Banco BBVA</w:t>
      </w:r>
    </w:p>
    <w:p w14:paraId="14801313" w14:textId="70F3D63F" w:rsidR="00BB0417" w:rsidRDefault="00BB0417" w:rsidP="000B2CB8">
      <w:pPr>
        <w:pStyle w:val="NormalWeb"/>
        <w:spacing w:line="360" w:lineRule="auto"/>
        <w:ind w:left="1080"/>
        <w:contextualSpacing/>
        <w:jc w:val="both"/>
        <w:rPr>
          <w:rFonts w:ascii="Arial" w:hAnsi="Arial" w:cs="Arial"/>
          <w:iCs/>
          <w:sz w:val="22"/>
          <w:szCs w:val="22"/>
        </w:rPr>
      </w:pPr>
    </w:p>
    <w:p w14:paraId="556F32AF" w14:textId="77777777" w:rsidR="0088052F" w:rsidRPr="00C837FE" w:rsidRDefault="0088052F" w:rsidP="000B2CB8">
      <w:pPr>
        <w:pStyle w:val="NormalWeb"/>
        <w:spacing w:line="360" w:lineRule="auto"/>
        <w:ind w:left="1080"/>
        <w:contextualSpacing/>
        <w:jc w:val="both"/>
        <w:rPr>
          <w:rFonts w:ascii="Arial" w:hAnsi="Arial" w:cs="Arial"/>
          <w:iCs/>
          <w:sz w:val="22"/>
          <w:szCs w:val="22"/>
        </w:rPr>
      </w:pPr>
    </w:p>
    <w:p w14:paraId="270D1F6C" w14:textId="6D526831" w:rsidR="00F419B9" w:rsidRPr="00C837FE" w:rsidRDefault="00F419B9" w:rsidP="00F649C5">
      <w:pPr>
        <w:pStyle w:val="NormalWeb"/>
        <w:numPr>
          <w:ilvl w:val="0"/>
          <w:numId w:val="16"/>
        </w:numPr>
        <w:spacing w:line="360" w:lineRule="auto"/>
        <w:contextualSpacing/>
        <w:jc w:val="both"/>
        <w:rPr>
          <w:rFonts w:ascii="Arial" w:hAnsi="Arial" w:cs="Arial"/>
          <w:sz w:val="22"/>
          <w:szCs w:val="22"/>
          <w:u w:val="single"/>
        </w:rPr>
      </w:pPr>
      <w:r w:rsidRPr="00C837FE">
        <w:rPr>
          <w:rFonts w:ascii="Arial" w:hAnsi="Arial" w:cs="Arial"/>
          <w:b/>
          <w:bCs/>
          <w:sz w:val="22"/>
          <w:szCs w:val="22"/>
          <w:u w:val="single"/>
        </w:rPr>
        <w:t xml:space="preserve">INTERROGATORIO DE PARTE </w:t>
      </w:r>
    </w:p>
    <w:p w14:paraId="3D7B348C" w14:textId="77777777" w:rsidR="00F419B9" w:rsidRPr="00C837FE" w:rsidRDefault="00F419B9" w:rsidP="000B2CB8">
      <w:pPr>
        <w:pStyle w:val="NormalWeb"/>
        <w:spacing w:line="360" w:lineRule="auto"/>
        <w:ind w:left="720"/>
        <w:contextualSpacing/>
        <w:jc w:val="both"/>
        <w:rPr>
          <w:rFonts w:ascii="Arial" w:hAnsi="Arial" w:cs="Arial"/>
          <w:sz w:val="22"/>
          <w:szCs w:val="22"/>
          <w:u w:val="single"/>
        </w:rPr>
      </w:pPr>
    </w:p>
    <w:p w14:paraId="3A9BAF2F" w14:textId="1CDD88F0" w:rsidR="00F419B9" w:rsidRPr="00C837FE" w:rsidRDefault="00F419B9" w:rsidP="00F649C5">
      <w:pPr>
        <w:pStyle w:val="NormalWeb"/>
        <w:numPr>
          <w:ilvl w:val="1"/>
          <w:numId w:val="16"/>
        </w:numPr>
        <w:spacing w:line="360" w:lineRule="auto"/>
        <w:contextualSpacing/>
        <w:jc w:val="both"/>
        <w:rPr>
          <w:rFonts w:ascii="Arial" w:hAnsi="Arial" w:cs="Arial"/>
          <w:sz w:val="22"/>
          <w:szCs w:val="22"/>
        </w:rPr>
      </w:pPr>
      <w:r w:rsidRPr="00C837FE">
        <w:rPr>
          <w:rFonts w:ascii="Arial" w:hAnsi="Arial" w:cs="Arial"/>
          <w:sz w:val="22"/>
          <w:szCs w:val="22"/>
        </w:rPr>
        <w:t xml:space="preserve">Comedidamente solicito se cite para que absuelva interrogatorio de parte </w:t>
      </w:r>
      <w:r w:rsidR="00E31EA0" w:rsidRPr="00C837FE">
        <w:rPr>
          <w:rFonts w:ascii="Arial" w:hAnsi="Arial" w:cs="Arial"/>
          <w:sz w:val="22"/>
          <w:szCs w:val="22"/>
        </w:rPr>
        <w:t xml:space="preserve">al señor </w:t>
      </w:r>
      <w:r w:rsidR="00B837F0" w:rsidRPr="00650E5F">
        <w:rPr>
          <w:rFonts w:ascii="Arial" w:hAnsi="Arial" w:cs="Arial"/>
          <w:b/>
          <w:bCs/>
          <w:sz w:val="22"/>
          <w:szCs w:val="22"/>
        </w:rPr>
        <w:t xml:space="preserve">JORGE GILBERTO CORREA </w:t>
      </w:r>
      <w:r w:rsidR="00A02510" w:rsidRPr="00A02510">
        <w:rPr>
          <w:rFonts w:ascii="Arial" w:hAnsi="Arial" w:cs="Arial"/>
          <w:b/>
          <w:bCs/>
          <w:sz w:val="22"/>
          <w:szCs w:val="22"/>
        </w:rPr>
        <w:t>VELÁSQUEZ</w:t>
      </w:r>
      <w:r w:rsidRPr="00C837FE">
        <w:rPr>
          <w:rFonts w:ascii="Arial" w:hAnsi="Arial" w:cs="Arial"/>
          <w:sz w:val="22"/>
          <w:szCs w:val="22"/>
        </w:rPr>
        <w:t xml:space="preserve">, en su calidad de demandante, a fin de que conteste el interrogatorio que se le formulará frente a los hechos de la demanda, de la contestación, y en general, de todos los argumentos de hecho y de derecho expuestos en este litigio. </w:t>
      </w:r>
    </w:p>
    <w:p w14:paraId="019C6D21" w14:textId="77777777" w:rsidR="00F419B9" w:rsidRPr="00C837FE" w:rsidRDefault="00F419B9" w:rsidP="000B2CB8">
      <w:pPr>
        <w:pStyle w:val="NormalWeb"/>
        <w:spacing w:line="360" w:lineRule="auto"/>
        <w:ind w:left="1080"/>
        <w:contextualSpacing/>
        <w:jc w:val="both"/>
        <w:rPr>
          <w:rFonts w:ascii="Arial" w:hAnsi="Arial" w:cs="Arial"/>
          <w:sz w:val="22"/>
          <w:szCs w:val="22"/>
        </w:rPr>
      </w:pPr>
    </w:p>
    <w:p w14:paraId="6913304D" w14:textId="2EED8CBD" w:rsidR="00F419B9" w:rsidRPr="00C837FE" w:rsidRDefault="00E31EA0" w:rsidP="000B2CB8">
      <w:pPr>
        <w:pStyle w:val="NormalWeb"/>
        <w:spacing w:line="360" w:lineRule="auto"/>
        <w:ind w:left="1080"/>
        <w:contextualSpacing/>
        <w:jc w:val="both"/>
        <w:rPr>
          <w:rFonts w:ascii="Arial" w:hAnsi="Arial" w:cs="Arial"/>
          <w:sz w:val="22"/>
          <w:szCs w:val="22"/>
        </w:rPr>
      </w:pPr>
      <w:r w:rsidRPr="00C837FE">
        <w:rPr>
          <w:rFonts w:ascii="Arial" w:hAnsi="Arial" w:cs="Arial"/>
          <w:sz w:val="22"/>
          <w:szCs w:val="22"/>
        </w:rPr>
        <w:t xml:space="preserve">El señor </w:t>
      </w:r>
      <w:r w:rsidR="00B837F0" w:rsidRPr="00C837FE">
        <w:rPr>
          <w:rFonts w:ascii="Arial" w:hAnsi="Arial" w:cs="Arial"/>
          <w:sz w:val="22"/>
          <w:szCs w:val="22"/>
        </w:rPr>
        <w:t xml:space="preserve">JORGE GILBERTO CORREA VELASQUEZ </w:t>
      </w:r>
      <w:r w:rsidR="00F419B9" w:rsidRPr="00C837FE">
        <w:rPr>
          <w:rFonts w:ascii="Arial" w:hAnsi="Arial" w:cs="Arial"/>
          <w:sz w:val="22"/>
          <w:szCs w:val="22"/>
        </w:rPr>
        <w:t xml:space="preserve">podrá ser citado en la dirección de notificación que relaciona en su líbelo. </w:t>
      </w:r>
    </w:p>
    <w:p w14:paraId="2030E559" w14:textId="4EAD92AC" w:rsidR="00F419B9" w:rsidRDefault="00F419B9" w:rsidP="000B2CB8">
      <w:pPr>
        <w:pStyle w:val="NormalWeb"/>
        <w:spacing w:line="360" w:lineRule="auto"/>
        <w:ind w:left="482"/>
        <w:contextualSpacing/>
        <w:jc w:val="both"/>
        <w:rPr>
          <w:rFonts w:ascii="Arial" w:hAnsi="Arial" w:cs="Arial"/>
          <w:sz w:val="22"/>
          <w:szCs w:val="22"/>
        </w:rPr>
      </w:pPr>
    </w:p>
    <w:p w14:paraId="73E0B363" w14:textId="77777777" w:rsidR="0088052F" w:rsidRPr="00C837FE" w:rsidRDefault="0088052F" w:rsidP="000B2CB8">
      <w:pPr>
        <w:pStyle w:val="NormalWeb"/>
        <w:spacing w:line="360" w:lineRule="auto"/>
        <w:ind w:left="482"/>
        <w:contextualSpacing/>
        <w:jc w:val="both"/>
        <w:rPr>
          <w:rFonts w:ascii="Arial" w:hAnsi="Arial" w:cs="Arial"/>
          <w:sz w:val="22"/>
          <w:szCs w:val="22"/>
        </w:rPr>
      </w:pPr>
    </w:p>
    <w:p w14:paraId="0EDB5170" w14:textId="77777777" w:rsidR="00F419B9" w:rsidRPr="00C837FE" w:rsidRDefault="00F419B9" w:rsidP="00F649C5">
      <w:pPr>
        <w:pStyle w:val="NormalWeb"/>
        <w:numPr>
          <w:ilvl w:val="0"/>
          <w:numId w:val="16"/>
        </w:numPr>
        <w:spacing w:line="360" w:lineRule="auto"/>
        <w:ind w:left="709"/>
        <w:contextualSpacing/>
        <w:jc w:val="both"/>
        <w:rPr>
          <w:rFonts w:ascii="Arial" w:hAnsi="Arial" w:cs="Arial"/>
          <w:sz w:val="22"/>
          <w:szCs w:val="22"/>
          <w:u w:val="single"/>
        </w:rPr>
      </w:pPr>
      <w:r w:rsidRPr="00C837FE">
        <w:rPr>
          <w:rFonts w:ascii="Arial" w:hAnsi="Arial" w:cs="Arial"/>
          <w:b/>
          <w:bCs/>
          <w:sz w:val="22"/>
          <w:szCs w:val="22"/>
          <w:u w:val="single"/>
        </w:rPr>
        <w:lastRenderedPageBreak/>
        <w:t xml:space="preserve">DECLARACIÓN DE PARTE </w:t>
      </w:r>
    </w:p>
    <w:p w14:paraId="0ED001D1" w14:textId="77777777" w:rsidR="00F419B9" w:rsidRPr="00C837FE" w:rsidRDefault="00F419B9" w:rsidP="000B2CB8">
      <w:pPr>
        <w:pStyle w:val="NormalWeb"/>
        <w:spacing w:line="360" w:lineRule="auto"/>
        <w:ind w:left="482"/>
        <w:contextualSpacing/>
        <w:jc w:val="both"/>
        <w:rPr>
          <w:rFonts w:ascii="Arial" w:hAnsi="Arial" w:cs="Arial"/>
          <w:sz w:val="22"/>
          <w:szCs w:val="22"/>
          <w:u w:val="single"/>
        </w:rPr>
      </w:pPr>
    </w:p>
    <w:p w14:paraId="770AB6E0" w14:textId="797DED4E" w:rsidR="00F419B9" w:rsidRPr="00C837FE" w:rsidRDefault="00F419B9" w:rsidP="00F649C5">
      <w:pPr>
        <w:pStyle w:val="NormalWeb"/>
        <w:numPr>
          <w:ilvl w:val="1"/>
          <w:numId w:val="16"/>
        </w:numPr>
        <w:spacing w:line="360" w:lineRule="auto"/>
        <w:ind w:left="1134"/>
        <w:contextualSpacing/>
        <w:jc w:val="both"/>
        <w:rPr>
          <w:rFonts w:ascii="Arial" w:hAnsi="Arial" w:cs="Arial"/>
          <w:sz w:val="22"/>
          <w:szCs w:val="22"/>
        </w:rPr>
      </w:pPr>
      <w:r w:rsidRPr="00C837FE">
        <w:rPr>
          <w:rFonts w:ascii="Arial" w:hAnsi="Arial" w:cs="Arial"/>
          <w:sz w:val="22"/>
          <w:szCs w:val="22"/>
        </w:rPr>
        <w:t xml:space="preserve">Al tenor de lo preceptuado en el artículo 198 del Código General del Proceso, respetuosamente solicito ordenar la citación del Representante Legal de </w:t>
      </w:r>
      <w:r w:rsidR="00EC3030" w:rsidRPr="00C837FE">
        <w:rPr>
          <w:rFonts w:ascii="Arial" w:hAnsi="Arial" w:cs="Arial"/>
          <w:b/>
          <w:bCs/>
          <w:sz w:val="22"/>
          <w:szCs w:val="22"/>
        </w:rPr>
        <w:t>BBVA SEGUROS DE VIDA COLOMBIA S.A.</w:t>
      </w:r>
      <w:r w:rsidRPr="00C837FE">
        <w:rPr>
          <w:rFonts w:ascii="Arial" w:hAnsi="Arial" w:cs="Arial"/>
          <w:b/>
          <w:bCs/>
          <w:sz w:val="22"/>
          <w:szCs w:val="22"/>
        </w:rPr>
        <w:t xml:space="preserve">, </w:t>
      </w:r>
      <w:r w:rsidRPr="00C837FE">
        <w:rPr>
          <w:rFonts w:ascii="Arial" w:hAnsi="Arial" w:cs="Arial"/>
          <w:sz w:val="22"/>
          <w:szCs w:val="22"/>
        </w:rPr>
        <w:t>para que sea interrogado por el suscrito, sobre los hechos referidos en la contestación de la demanda y especialmente, para exponer y aclarar los amparos, exclusiones, términos y condiciones de</w:t>
      </w:r>
      <w:r w:rsidR="00C00235" w:rsidRPr="00C837FE">
        <w:rPr>
          <w:rFonts w:ascii="Arial" w:hAnsi="Arial" w:cs="Arial"/>
          <w:sz w:val="22"/>
          <w:szCs w:val="22"/>
        </w:rPr>
        <w:t xml:space="preserve"> la</w:t>
      </w:r>
      <w:r w:rsidRPr="00C837FE">
        <w:rPr>
          <w:rFonts w:ascii="Arial" w:hAnsi="Arial" w:cs="Arial"/>
          <w:sz w:val="22"/>
          <w:szCs w:val="22"/>
        </w:rPr>
        <w:t xml:space="preserve"> </w:t>
      </w:r>
      <w:r w:rsidR="00C00235" w:rsidRPr="00C837FE">
        <w:rPr>
          <w:rFonts w:ascii="Arial" w:hAnsi="Arial" w:cs="Arial"/>
          <w:sz w:val="22"/>
          <w:szCs w:val="22"/>
        </w:rPr>
        <w:t>Póliza de Seguro</w:t>
      </w:r>
      <w:r w:rsidR="00920A0E" w:rsidRPr="00C837FE">
        <w:rPr>
          <w:rFonts w:ascii="Arial" w:hAnsi="Arial" w:cs="Arial"/>
          <w:sz w:val="22"/>
          <w:szCs w:val="22"/>
        </w:rPr>
        <w:t>.</w:t>
      </w:r>
    </w:p>
    <w:p w14:paraId="069A2A2A" w14:textId="0E4ED42E" w:rsidR="008256EC" w:rsidRDefault="008256EC" w:rsidP="000B2CB8">
      <w:pPr>
        <w:pStyle w:val="NormalWeb"/>
        <w:spacing w:line="360" w:lineRule="auto"/>
        <w:ind w:left="-238"/>
        <w:contextualSpacing/>
        <w:jc w:val="both"/>
        <w:rPr>
          <w:rFonts w:ascii="Arial" w:hAnsi="Arial" w:cs="Arial"/>
          <w:sz w:val="22"/>
          <w:szCs w:val="22"/>
        </w:rPr>
      </w:pPr>
    </w:p>
    <w:p w14:paraId="012E9BE4" w14:textId="77777777" w:rsidR="0088052F" w:rsidRPr="00C837FE" w:rsidRDefault="0088052F" w:rsidP="000B2CB8">
      <w:pPr>
        <w:pStyle w:val="NormalWeb"/>
        <w:spacing w:line="360" w:lineRule="auto"/>
        <w:ind w:left="-238"/>
        <w:contextualSpacing/>
        <w:jc w:val="both"/>
        <w:rPr>
          <w:rFonts w:ascii="Arial" w:hAnsi="Arial" w:cs="Arial"/>
          <w:sz w:val="22"/>
          <w:szCs w:val="22"/>
        </w:rPr>
      </w:pPr>
    </w:p>
    <w:p w14:paraId="7116AC21" w14:textId="77777777" w:rsidR="00F419B9" w:rsidRPr="00C837FE" w:rsidRDefault="00F419B9" w:rsidP="00F649C5">
      <w:pPr>
        <w:pStyle w:val="NormalWeb"/>
        <w:numPr>
          <w:ilvl w:val="0"/>
          <w:numId w:val="16"/>
        </w:numPr>
        <w:spacing w:line="360" w:lineRule="auto"/>
        <w:ind w:hanging="482"/>
        <w:contextualSpacing/>
        <w:jc w:val="both"/>
        <w:rPr>
          <w:rFonts w:ascii="Arial" w:hAnsi="Arial" w:cs="Arial"/>
          <w:sz w:val="22"/>
          <w:szCs w:val="22"/>
          <w:u w:val="single"/>
        </w:rPr>
      </w:pPr>
      <w:r w:rsidRPr="00C837FE">
        <w:rPr>
          <w:rFonts w:ascii="Arial" w:hAnsi="Arial" w:cs="Arial"/>
          <w:b/>
          <w:bCs/>
          <w:sz w:val="22"/>
          <w:szCs w:val="22"/>
          <w:u w:val="single"/>
        </w:rPr>
        <w:t xml:space="preserve">TESTIMONIALES </w:t>
      </w:r>
    </w:p>
    <w:p w14:paraId="055A24F2" w14:textId="77777777" w:rsidR="00F419B9" w:rsidRPr="00C837FE" w:rsidRDefault="00F419B9" w:rsidP="000B2CB8">
      <w:pPr>
        <w:spacing w:line="360" w:lineRule="auto"/>
        <w:jc w:val="both"/>
        <w:rPr>
          <w:rFonts w:ascii="Arial" w:hAnsi="Arial" w:cs="Arial"/>
        </w:rPr>
      </w:pPr>
    </w:p>
    <w:p w14:paraId="6C68F8C4" w14:textId="33057C74" w:rsidR="008026C1" w:rsidRPr="00C837FE" w:rsidRDefault="006C61BB" w:rsidP="00F649C5">
      <w:pPr>
        <w:pStyle w:val="Prrafodelista"/>
        <w:numPr>
          <w:ilvl w:val="1"/>
          <w:numId w:val="16"/>
        </w:numPr>
        <w:spacing w:line="360" w:lineRule="auto"/>
        <w:jc w:val="both"/>
        <w:rPr>
          <w:rFonts w:ascii="Arial" w:hAnsi="Arial" w:cs="Arial"/>
        </w:rPr>
      </w:pPr>
      <w:r w:rsidRPr="00C837FE">
        <w:rPr>
          <w:rFonts w:ascii="Arial" w:hAnsi="Arial" w:cs="Arial"/>
        </w:rPr>
        <w:t xml:space="preserve">Solicito se sirva citar a la doctora </w:t>
      </w:r>
      <w:r w:rsidRPr="00C837FE">
        <w:rPr>
          <w:rFonts w:ascii="Arial" w:hAnsi="Arial" w:cs="Arial"/>
          <w:b/>
          <w:bCs/>
        </w:rPr>
        <w:t>KATHERINE CÁRDENAS,</w:t>
      </w:r>
      <w:r w:rsidRPr="00C837FE">
        <w:rPr>
          <w:rFonts w:ascii="Arial" w:hAnsi="Arial" w:cs="Arial"/>
        </w:rPr>
        <w:t xml:space="preserve"> miembro del equipo Técnico de Suscripción de Banca seguros de la Compañía Aseguradora, </w:t>
      </w:r>
      <w:r w:rsidR="008026C1" w:rsidRPr="00C837FE">
        <w:rPr>
          <w:rFonts w:ascii="Arial" w:eastAsiaTheme="minorHAnsi" w:hAnsi="Arial" w:cs="Arial"/>
          <w:lang w:val="es-CO"/>
        </w:rPr>
        <w:t>para que teniendo en cuenta su experiencia</w:t>
      </w:r>
      <w:r w:rsidR="00382ABB" w:rsidRPr="00C837FE">
        <w:rPr>
          <w:rFonts w:ascii="Arial" w:eastAsiaTheme="minorHAnsi" w:hAnsi="Arial" w:cs="Arial"/>
          <w:lang w:val="es-CO"/>
        </w:rPr>
        <w:t xml:space="preserve"> </w:t>
      </w:r>
      <w:r w:rsidR="008026C1" w:rsidRPr="00C837FE">
        <w:rPr>
          <w:rFonts w:ascii="Arial" w:eastAsiaTheme="minorHAnsi" w:hAnsi="Arial" w:cs="Arial"/>
          <w:lang w:val="es-CO"/>
        </w:rPr>
        <w:t>deponga sobre las condiciones particulares y generales de la</w:t>
      </w:r>
      <w:r w:rsidR="00572459" w:rsidRPr="00C837FE">
        <w:rPr>
          <w:rFonts w:ascii="Arial" w:eastAsiaTheme="minorHAnsi" w:hAnsi="Arial" w:cs="Arial"/>
          <w:lang w:val="es-CO"/>
        </w:rPr>
        <w:t xml:space="preserve"> </w:t>
      </w:r>
      <w:r w:rsidR="008026C1" w:rsidRPr="00C837FE">
        <w:rPr>
          <w:rFonts w:ascii="Arial" w:eastAsiaTheme="minorHAnsi" w:hAnsi="Arial" w:cs="Arial"/>
          <w:lang w:val="es-CO"/>
        </w:rPr>
        <w:t xml:space="preserve">póliza, y en general, sobre las excepciones propuestas frente a la demanda. </w:t>
      </w:r>
    </w:p>
    <w:p w14:paraId="121C5D55" w14:textId="77777777" w:rsidR="008026C1" w:rsidRPr="00C837FE" w:rsidRDefault="008026C1" w:rsidP="000B2CB8">
      <w:pPr>
        <w:pStyle w:val="Prrafodelista"/>
        <w:spacing w:line="360" w:lineRule="auto"/>
        <w:ind w:left="1080"/>
        <w:jc w:val="both"/>
        <w:rPr>
          <w:rFonts w:ascii="Arial" w:hAnsi="Arial" w:cs="Arial"/>
        </w:rPr>
      </w:pPr>
    </w:p>
    <w:p w14:paraId="65354F88" w14:textId="79DB1A61" w:rsidR="008026C1" w:rsidRPr="00C837FE" w:rsidRDefault="008026C1" w:rsidP="000B2CB8">
      <w:pPr>
        <w:spacing w:line="360" w:lineRule="auto"/>
        <w:ind w:left="1134"/>
        <w:jc w:val="both"/>
        <w:rPr>
          <w:rFonts w:ascii="Arial" w:hAnsi="Arial" w:cs="Arial"/>
        </w:rPr>
      </w:pPr>
      <w:r w:rsidRPr="00C837FE">
        <w:rPr>
          <w:rFonts w:ascii="Arial" w:hAnsi="Arial" w:cs="Arial"/>
        </w:rPr>
        <w:t xml:space="preserve">Este testimonio es conducente, pertinente y útil, ya que puede ilustrar al Despacho cómo </w:t>
      </w:r>
      <w:r w:rsidR="00572459" w:rsidRPr="00C837FE">
        <w:rPr>
          <w:rFonts w:ascii="Arial" w:hAnsi="Arial" w:cs="Arial"/>
        </w:rPr>
        <w:t>funciona la etapa de contratación</w:t>
      </w:r>
      <w:r w:rsidR="0001070B">
        <w:rPr>
          <w:rFonts w:ascii="Arial" w:hAnsi="Arial" w:cs="Arial"/>
        </w:rPr>
        <w:t>,</w:t>
      </w:r>
      <w:r w:rsidR="00572459" w:rsidRPr="00C837FE">
        <w:rPr>
          <w:rFonts w:ascii="Arial" w:hAnsi="Arial" w:cs="Arial"/>
        </w:rPr>
        <w:t xml:space="preserve"> de las condiciones de este tipo de </w:t>
      </w:r>
      <w:r w:rsidRPr="00C837FE">
        <w:rPr>
          <w:rFonts w:ascii="Arial" w:hAnsi="Arial" w:cs="Arial"/>
        </w:rPr>
        <w:t>seguro comentado en este litigio</w:t>
      </w:r>
      <w:r w:rsidR="0001070B">
        <w:rPr>
          <w:rFonts w:ascii="Arial" w:hAnsi="Arial" w:cs="Arial"/>
        </w:rPr>
        <w:t xml:space="preserve"> y por supuesto, acerca del pago que se efectuó con cargo a la póliza</w:t>
      </w:r>
      <w:r w:rsidRPr="00C837FE">
        <w:rPr>
          <w:rFonts w:ascii="Arial" w:hAnsi="Arial" w:cs="Arial"/>
        </w:rPr>
        <w:t>.</w:t>
      </w:r>
    </w:p>
    <w:p w14:paraId="49390373" w14:textId="77777777" w:rsidR="008026C1" w:rsidRPr="00C837FE" w:rsidRDefault="008026C1" w:rsidP="000B2CB8">
      <w:pPr>
        <w:spacing w:line="360" w:lineRule="auto"/>
        <w:ind w:left="1134"/>
        <w:jc w:val="both"/>
        <w:rPr>
          <w:rFonts w:ascii="Arial" w:hAnsi="Arial" w:cs="Arial"/>
        </w:rPr>
      </w:pPr>
    </w:p>
    <w:p w14:paraId="2B4633F6" w14:textId="77777777" w:rsidR="008026C1" w:rsidRPr="00C837FE" w:rsidRDefault="008026C1" w:rsidP="000B2CB8">
      <w:pPr>
        <w:spacing w:line="360" w:lineRule="auto"/>
        <w:ind w:left="1134"/>
        <w:jc w:val="both"/>
        <w:rPr>
          <w:rFonts w:ascii="Arial" w:hAnsi="Arial" w:cs="Arial"/>
          <w:b/>
          <w:bCs/>
        </w:rPr>
      </w:pPr>
      <w:r w:rsidRPr="00C837FE">
        <w:rPr>
          <w:rFonts w:ascii="Arial" w:hAnsi="Arial" w:cs="Arial"/>
        </w:rPr>
        <w:t xml:space="preserve">El testigo podrá ser ubicado en las instalaciones de mi representada, en la Carrera 9 </w:t>
      </w:r>
      <w:proofErr w:type="spellStart"/>
      <w:r w:rsidRPr="00C837FE">
        <w:rPr>
          <w:rFonts w:ascii="Arial" w:hAnsi="Arial" w:cs="Arial"/>
        </w:rPr>
        <w:t>N°</w:t>
      </w:r>
      <w:proofErr w:type="spellEnd"/>
      <w:r w:rsidRPr="00C837FE">
        <w:rPr>
          <w:rFonts w:ascii="Arial" w:hAnsi="Arial" w:cs="Arial"/>
        </w:rPr>
        <w:t xml:space="preserve"> 72-21, Piso 8, Bogotá D.C. y en el correo electrónico </w:t>
      </w:r>
      <w:hyperlink r:id="rId11" w:history="1">
        <w:r w:rsidRPr="00C837FE">
          <w:rPr>
            <w:rStyle w:val="Hipervnculo"/>
            <w:rFonts w:ascii="Arial" w:hAnsi="Arial" w:cs="Arial"/>
            <w:color w:val="auto"/>
          </w:rPr>
          <w:t>defensoriaseguros.co@bbvaseguros.co</w:t>
        </w:r>
      </w:hyperlink>
      <w:r w:rsidRPr="00C837FE">
        <w:rPr>
          <w:rFonts w:ascii="Arial" w:hAnsi="Arial" w:cs="Arial"/>
        </w:rPr>
        <w:t>.</w:t>
      </w:r>
    </w:p>
    <w:p w14:paraId="31E64124" w14:textId="3F442E66" w:rsidR="006C61BB" w:rsidRPr="00C837FE" w:rsidRDefault="006C61BB" w:rsidP="000B2CB8">
      <w:pPr>
        <w:pStyle w:val="Prrafodelista"/>
        <w:spacing w:line="360" w:lineRule="auto"/>
        <w:ind w:left="1080"/>
        <w:jc w:val="both"/>
        <w:rPr>
          <w:rFonts w:ascii="Arial" w:hAnsi="Arial" w:cs="Arial"/>
        </w:rPr>
      </w:pPr>
    </w:p>
    <w:p w14:paraId="4C12754A" w14:textId="77777777" w:rsidR="00572459" w:rsidRPr="00C837FE" w:rsidRDefault="006C61BB" w:rsidP="00F649C5">
      <w:pPr>
        <w:pStyle w:val="Prrafodelista"/>
        <w:numPr>
          <w:ilvl w:val="1"/>
          <w:numId w:val="16"/>
        </w:numPr>
        <w:spacing w:line="360" w:lineRule="auto"/>
        <w:jc w:val="both"/>
        <w:rPr>
          <w:rFonts w:ascii="Arial" w:hAnsi="Arial" w:cs="Arial"/>
        </w:rPr>
      </w:pPr>
      <w:r w:rsidRPr="00C837FE">
        <w:rPr>
          <w:rFonts w:ascii="Arial" w:eastAsiaTheme="minorHAnsi" w:hAnsi="Arial" w:cs="Arial"/>
          <w:lang w:val="es-CO"/>
        </w:rPr>
        <w:t xml:space="preserve">Solicito se sirva citar a la doctora </w:t>
      </w:r>
      <w:r w:rsidR="00BB0417" w:rsidRPr="00C837FE">
        <w:rPr>
          <w:rFonts w:ascii="Arial" w:eastAsiaTheme="minorHAnsi" w:hAnsi="Arial" w:cs="Arial"/>
          <w:b/>
          <w:bCs/>
          <w:lang w:val="es-CO"/>
        </w:rPr>
        <w:t>ALEXANDRA QUECANO</w:t>
      </w:r>
      <w:r w:rsidRPr="00C837FE">
        <w:rPr>
          <w:rFonts w:ascii="Arial" w:eastAsiaTheme="minorHAnsi" w:hAnsi="Arial" w:cs="Arial"/>
          <w:lang w:val="es-CO"/>
        </w:rPr>
        <w:t xml:space="preserve">, miembro del equipo Técnico de Suscripción de </w:t>
      </w:r>
      <w:proofErr w:type="spellStart"/>
      <w:r w:rsidRPr="00C837FE">
        <w:rPr>
          <w:rFonts w:ascii="Arial" w:eastAsiaTheme="minorHAnsi" w:hAnsi="Arial" w:cs="Arial"/>
          <w:lang w:val="es-CO"/>
        </w:rPr>
        <w:t>Bancaseguros</w:t>
      </w:r>
      <w:proofErr w:type="spellEnd"/>
      <w:r w:rsidRPr="00C837FE">
        <w:rPr>
          <w:rFonts w:ascii="Arial" w:eastAsiaTheme="minorHAnsi" w:hAnsi="Arial" w:cs="Arial"/>
          <w:lang w:val="es-CO"/>
        </w:rPr>
        <w:t xml:space="preserve"> de la Compañía Aseguradora, </w:t>
      </w:r>
      <w:r w:rsidR="00572459" w:rsidRPr="00C837FE">
        <w:rPr>
          <w:rFonts w:ascii="Arial" w:eastAsiaTheme="minorHAnsi" w:hAnsi="Arial" w:cs="Arial"/>
          <w:lang w:val="es-CO"/>
        </w:rPr>
        <w:t xml:space="preserve">para que teniendo en cuenta su experiencia deponga sobre las condiciones particulares y generales de la póliza, y en general, sobre las excepciones propuestas frente a la demanda. </w:t>
      </w:r>
    </w:p>
    <w:p w14:paraId="7B2A7D68" w14:textId="77777777" w:rsidR="00572459" w:rsidRPr="00C837FE" w:rsidRDefault="00572459" w:rsidP="000B2CB8">
      <w:pPr>
        <w:pStyle w:val="Prrafodelista"/>
        <w:spacing w:line="360" w:lineRule="auto"/>
        <w:ind w:left="1080"/>
        <w:jc w:val="both"/>
        <w:rPr>
          <w:rFonts w:ascii="Arial" w:hAnsi="Arial" w:cs="Arial"/>
        </w:rPr>
      </w:pPr>
    </w:p>
    <w:p w14:paraId="0DB01323" w14:textId="77777777" w:rsidR="005500AE" w:rsidRPr="00C837FE" w:rsidRDefault="005500AE" w:rsidP="005500AE">
      <w:pPr>
        <w:spacing w:line="360" w:lineRule="auto"/>
        <w:ind w:left="1134"/>
        <w:jc w:val="both"/>
        <w:rPr>
          <w:rFonts w:ascii="Arial" w:hAnsi="Arial" w:cs="Arial"/>
        </w:rPr>
      </w:pPr>
      <w:r w:rsidRPr="00C837FE">
        <w:rPr>
          <w:rFonts w:ascii="Arial" w:hAnsi="Arial" w:cs="Arial"/>
        </w:rPr>
        <w:t>Este testimonio es conducente, pertinente y útil, ya que puede ilustrar al Despacho cómo funciona la etapa de contratación</w:t>
      </w:r>
      <w:r>
        <w:rPr>
          <w:rFonts w:ascii="Arial" w:hAnsi="Arial" w:cs="Arial"/>
        </w:rPr>
        <w:t>,</w:t>
      </w:r>
      <w:r w:rsidRPr="00C837FE">
        <w:rPr>
          <w:rFonts w:ascii="Arial" w:hAnsi="Arial" w:cs="Arial"/>
        </w:rPr>
        <w:t xml:space="preserve"> de las condiciones de este tipo de seguro comentado en este litigio</w:t>
      </w:r>
      <w:r>
        <w:rPr>
          <w:rFonts w:ascii="Arial" w:hAnsi="Arial" w:cs="Arial"/>
        </w:rPr>
        <w:t xml:space="preserve"> y por supuesto, acerca del pago que se efectuó con cargo a la póliza</w:t>
      </w:r>
      <w:r w:rsidRPr="00C837FE">
        <w:rPr>
          <w:rFonts w:ascii="Arial" w:hAnsi="Arial" w:cs="Arial"/>
        </w:rPr>
        <w:t>.</w:t>
      </w:r>
    </w:p>
    <w:p w14:paraId="5592B0AC" w14:textId="090CF33A" w:rsidR="006C61BB" w:rsidRPr="00C837FE" w:rsidRDefault="006C61BB" w:rsidP="000B2CB8">
      <w:pPr>
        <w:pStyle w:val="Prrafodelista"/>
        <w:spacing w:line="360" w:lineRule="auto"/>
        <w:ind w:left="1080"/>
        <w:jc w:val="both"/>
        <w:rPr>
          <w:rFonts w:ascii="Arial" w:hAnsi="Arial" w:cs="Arial"/>
        </w:rPr>
      </w:pPr>
    </w:p>
    <w:p w14:paraId="24AB179D" w14:textId="5872D272" w:rsidR="006C61BB" w:rsidRPr="00C837FE" w:rsidRDefault="006C61BB" w:rsidP="000B2CB8">
      <w:pPr>
        <w:spacing w:line="360" w:lineRule="auto"/>
        <w:ind w:left="1134"/>
        <w:jc w:val="both"/>
        <w:rPr>
          <w:rFonts w:ascii="Arial" w:hAnsi="Arial" w:cs="Arial"/>
          <w:b/>
          <w:bCs/>
        </w:rPr>
      </w:pPr>
      <w:r w:rsidRPr="00C837FE">
        <w:rPr>
          <w:rFonts w:ascii="Arial" w:hAnsi="Arial" w:cs="Arial"/>
        </w:rPr>
        <w:t xml:space="preserve">El testigo podrá ser ubicado en las instalaciones de mi representada, en la Carrera 9 </w:t>
      </w:r>
      <w:proofErr w:type="spellStart"/>
      <w:r w:rsidRPr="00C837FE">
        <w:rPr>
          <w:rFonts w:ascii="Arial" w:hAnsi="Arial" w:cs="Arial"/>
        </w:rPr>
        <w:t>N°</w:t>
      </w:r>
      <w:proofErr w:type="spellEnd"/>
      <w:r w:rsidRPr="00C837FE">
        <w:rPr>
          <w:rFonts w:ascii="Arial" w:hAnsi="Arial" w:cs="Arial"/>
        </w:rPr>
        <w:t xml:space="preserve"> 72-21, Piso 8, Bogotá D.C. y en el correo electrónico </w:t>
      </w:r>
      <w:hyperlink r:id="rId12" w:history="1">
        <w:r w:rsidRPr="00C837FE">
          <w:rPr>
            <w:rStyle w:val="Hipervnculo"/>
            <w:rFonts w:ascii="Arial" w:hAnsi="Arial" w:cs="Arial"/>
            <w:color w:val="auto"/>
          </w:rPr>
          <w:t>defensoriaseguros.co@bbvaseguros.co</w:t>
        </w:r>
      </w:hyperlink>
      <w:r w:rsidRPr="00C837FE">
        <w:rPr>
          <w:rFonts w:ascii="Arial" w:hAnsi="Arial" w:cs="Arial"/>
        </w:rPr>
        <w:t>.</w:t>
      </w:r>
    </w:p>
    <w:p w14:paraId="51B0D8C0" w14:textId="77777777" w:rsidR="00EC3CC4" w:rsidRPr="00C837FE" w:rsidRDefault="00EC3CC4" w:rsidP="000B2CB8">
      <w:pPr>
        <w:spacing w:line="360" w:lineRule="auto"/>
        <w:ind w:left="360"/>
        <w:jc w:val="both"/>
        <w:rPr>
          <w:rFonts w:ascii="Arial" w:hAnsi="Arial" w:cs="Arial"/>
          <w:b/>
          <w:bCs/>
        </w:rPr>
      </w:pPr>
    </w:p>
    <w:p w14:paraId="1186BE6C" w14:textId="77777777" w:rsidR="00F419B9" w:rsidRPr="00C837FE" w:rsidRDefault="00F419B9" w:rsidP="000B2CB8">
      <w:pPr>
        <w:tabs>
          <w:tab w:val="left" w:pos="5626"/>
        </w:tabs>
        <w:spacing w:line="360" w:lineRule="auto"/>
        <w:contextualSpacing/>
        <w:jc w:val="both"/>
        <w:rPr>
          <w:rFonts w:ascii="Arial" w:eastAsia="Arial" w:hAnsi="Arial" w:cs="Arial"/>
          <w:lang w:eastAsia="es-ES" w:bidi="es-ES"/>
        </w:rPr>
      </w:pPr>
      <w:r w:rsidRPr="00C837FE">
        <w:rPr>
          <w:rFonts w:ascii="Arial" w:eastAsia="Arial" w:hAnsi="Arial" w:cs="Arial"/>
          <w:lang w:eastAsia="es-ES" w:bidi="es-ES"/>
        </w:rPr>
        <w:t>De conformidad con lo expuesto, respetuosamente solicito al Despacho, proceder de conformidad.</w:t>
      </w:r>
    </w:p>
    <w:p w14:paraId="7943DF7E" w14:textId="0D741092" w:rsidR="00F419B9" w:rsidRDefault="00F419B9" w:rsidP="000B2CB8">
      <w:pPr>
        <w:spacing w:line="360" w:lineRule="auto"/>
        <w:jc w:val="both"/>
        <w:rPr>
          <w:rFonts w:ascii="Arial" w:eastAsia="MS Mincho" w:hAnsi="Arial" w:cs="Arial"/>
          <w:iCs/>
          <w:lang w:val="es-ES_tradnl" w:eastAsia="es-ES"/>
        </w:rPr>
      </w:pPr>
    </w:p>
    <w:p w14:paraId="38AC72C0" w14:textId="77777777" w:rsidR="00F649C5" w:rsidRPr="00C837FE" w:rsidRDefault="00F649C5" w:rsidP="000B2CB8">
      <w:pPr>
        <w:spacing w:line="360" w:lineRule="auto"/>
        <w:jc w:val="both"/>
        <w:rPr>
          <w:rFonts w:ascii="Arial" w:eastAsia="MS Mincho" w:hAnsi="Arial" w:cs="Arial"/>
          <w:iCs/>
          <w:lang w:val="es-ES_tradnl" w:eastAsia="es-ES"/>
        </w:rPr>
      </w:pPr>
    </w:p>
    <w:p w14:paraId="3BE1CFB2" w14:textId="1C416DA0" w:rsidR="00F419B9" w:rsidRPr="00C837FE" w:rsidRDefault="00F419B9" w:rsidP="000B2CB8">
      <w:pPr>
        <w:pStyle w:val="Prrafodelista"/>
        <w:numPr>
          <w:ilvl w:val="0"/>
          <w:numId w:val="3"/>
        </w:numPr>
        <w:spacing w:line="360" w:lineRule="auto"/>
        <w:jc w:val="center"/>
        <w:rPr>
          <w:rFonts w:ascii="Arial" w:eastAsia="MS Mincho" w:hAnsi="Arial" w:cs="Arial"/>
          <w:b/>
          <w:bCs/>
          <w:iCs/>
          <w:u w:val="single"/>
          <w:lang w:val="es-ES_tradnl" w:eastAsia="es-ES"/>
        </w:rPr>
      </w:pPr>
      <w:r w:rsidRPr="00C837FE">
        <w:rPr>
          <w:rFonts w:ascii="Arial" w:eastAsia="MS Mincho" w:hAnsi="Arial" w:cs="Arial"/>
          <w:b/>
          <w:bCs/>
          <w:iCs/>
          <w:u w:val="single"/>
          <w:lang w:val="es-ES_tradnl" w:eastAsia="es-ES"/>
        </w:rPr>
        <w:t>ANEXOS</w:t>
      </w:r>
    </w:p>
    <w:p w14:paraId="60E9C14B" w14:textId="77777777" w:rsidR="00F419B9" w:rsidRPr="00C837FE" w:rsidRDefault="00F419B9" w:rsidP="000B2CB8">
      <w:pPr>
        <w:spacing w:line="360" w:lineRule="auto"/>
        <w:jc w:val="center"/>
        <w:rPr>
          <w:rFonts w:ascii="Arial" w:eastAsia="MS Mincho" w:hAnsi="Arial" w:cs="Arial"/>
          <w:b/>
          <w:bCs/>
          <w:iCs/>
          <w:lang w:val="es-ES_tradnl" w:eastAsia="es-ES"/>
        </w:rPr>
      </w:pPr>
    </w:p>
    <w:p w14:paraId="02A94E17" w14:textId="77777777" w:rsidR="00F419B9" w:rsidRPr="00C837FE" w:rsidRDefault="00F419B9" w:rsidP="000B2CB8">
      <w:pPr>
        <w:widowControl/>
        <w:numPr>
          <w:ilvl w:val="0"/>
          <w:numId w:val="4"/>
        </w:numPr>
        <w:autoSpaceDE/>
        <w:autoSpaceDN/>
        <w:spacing w:line="360" w:lineRule="auto"/>
        <w:jc w:val="both"/>
        <w:rPr>
          <w:rFonts w:ascii="Arial" w:hAnsi="Arial" w:cs="Arial"/>
          <w:b/>
          <w:iCs/>
        </w:rPr>
      </w:pPr>
      <w:r w:rsidRPr="00C837FE">
        <w:rPr>
          <w:rFonts w:ascii="Arial" w:hAnsi="Arial" w:cs="Arial"/>
          <w:iCs/>
        </w:rPr>
        <w:t>Todas las pruebas documentales relacionadas en el acápite de pruebas.</w:t>
      </w:r>
    </w:p>
    <w:p w14:paraId="342574CA" w14:textId="77777777" w:rsidR="00F419B9" w:rsidRPr="00C837FE" w:rsidRDefault="00F419B9" w:rsidP="000B2CB8">
      <w:pPr>
        <w:spacing w:line="360" w:lineRule="auto"/>
        <w:ind w:left="720"/>
        <w:jc w:val="both"/>
        <w:rPr>
          <w:rFonts w:ascii="Arial" w:hAnsi="Arial" w:cs="Arial"/>
          <w:b/>
          <w:iCs/>
        </w:rPr>
      </w:pPr>
    </w:p>
    <w:p w14:paraId="5BD701D5" w14:textId="0C4AF95C" w:rsidR="00EC3CC4" w:rsidRPr="00C837FE" w:rsidRDefault="00EC3CC4" w:rsidP="000B2CB8">
      <w:pPr>
        <w:widowControl/>
        <w:numPr>
          <w:ilvl w:val="0"/>
          <w:numId w:val="4"/>
        </w:numPr>
        <w:autoSpaceDE/>
        <w:autoSpaceDN/>
        <w:spacing w:line="360" w:lineRule="auto"/>
        <w:jc w:val="both"/>
        <w:rPr>
          <w:rFonts w:ascii="Arial" w:hAnsi="Arial" w:cs="Arial"/>
          <w:b/>
          <w:iCs/>
        </w:rPr>
      </w:pPr>
      <w:r w:rsidRPr="00C837FE">
        <w:rPr>
          <w:rFonts w:ascii="Arial" w:hAnsi="Arial" w:cs="Arial"/>
          <w:bCs/>
          <w:iCs/>
        </w:rPr>
        <w:t>Poder otorgado al suscrito.</w:t>
      </w:r>
    </w:p>
    <w:p w14:paraId="626E426F" w14:textId="77777777" w:rsidR="00EC3CC4" w:rsidRPr="00C837FE" w:rsidRDefault="00EC3CC4" w:rsidP="000B2CB8">
      <w:pPr>
        <w:pStyle w:val="Prrafodelista"/>
        <w:spacing w:line="360" w:lineRule="auto"/>
        <w:rPr>
          <w:rFonts w:ascii="Arial" w:hAnsi="Arial" w:cs="Arial"/>
        </w:rPr>
      </w:pPr>
    </w:p>
    <w:p w14:paraId="1BFE3836" w14:textId="3E0AA626" w:rsidR="00F419B9" w:rsidRPr="00C837FE" w:rsidRDefault="00F419B9" w:rsidP="000B2CB8">
      <w:pPr>
        <w:widowControl/>
        <w:numPr>
          <w:ilvl w:val="0"/>
          <w:numId w:val="4"/>
        </w:numPr>
        <w:autoSpaceDE/>
        <w:autoSpaceDN/>
        <w:spacing w:line="360" w:lineRule="auto"/>
        <w:jc w:val="both"/>
        <w:rPr>
          <w:rFonts w:ascii="Arial" w:hAnsi="Arial" w:cs="Arial"/>
          <w:b/>
          <w:iCs/>
        </w:rPr>
      </w:pPr>
      <w:r w:rsidRPr="00C837FE">
        <w:rPr>
          <w:rFonts w:ascii="Arial" w:hAnsi="Arial" w:cs="Arial"/>
        </w:rPr>
        <w:t xml:space="preserve">Certificado de existencia y representación legal de </w:t>
      </w:r>
      <w:r w:rsidR="00A43249" w:rsidRPr="00C837FE">
        <w:rPr>
          <w:rFonts w:ascii="Arial" w:hAnsi="Arial" w:cs="Arial"/>
          <w:b/>
          <w:bCs/>
        </w:rPr>
        <w:t>BBVA SEGUROS DE VIDA COLOMBIA S.A.</w:t>
      </w:r>
      <w:r w:rsidRPr="00C837FE">
        <w:rPr>
          <w:rFonts w:ascii="Arial" w:hAnsi="Arial" w:cs="Arial"/>
        </w:rPr>
        <w:t>, expedido por la Cámara de Comercio.</w:t>
      </w:r>
    </w:p>
    <w:p w14:paraId="02BF3D66" w14:textId="77777777" w:rsidR="00F419B9" w:rsidRPr="00C837FE" w:rsidRDefault="00F419B9" w:rsidP="000B2CB8">
      <w:pPr>
        <w:spacing w:line="360" w:lineRule="auto"/>
        <w:jc w:val="both"/>
        <w:rPr>
          <w:rFonts w:ascii="Arial" w:hAnsi="Arial" w:cs="Arial"/>
          <w:b/>
          <w:iCs/>
        </w:rPr>
      </w:pPr>
      <w:r w:rsidRPr="00C837FE">
        <w:rPr>
          <w:rFonts w:ascii="Arial" w:hAnsi="Arial" w:cs="Arial"/>
        </w:rPr>
        <w:t xml:space="preserve"> </w:t>
      </w:r>
    </w:p>
    <w:p w14:paraId="7DA313FE" w14:textId="1CFB914C" w:rsidR="00F419B9" w:rsidRPr="00C837FE" w:rsidRDefault="00F419B9" w:rsidP="000B2CB8">
      <w:pPr>
        <w:widowControl/>
        <w:numPr>
          <w:ilvl w:val="0"/>
          <w:numId w:val="4"/>
        </w:numPr>
        <w:autoSpaceDE/>
        <w:autoSpaceDN/>
        <w:spacing w:line="360" w:lineRule="auto"/>
        <w:jc w:val="both"/>
        <w:rPr>
          <w:rFonts w:ascii="Arial" w:hAnsi="Arial" w:cs="Arial"/>
          <w:b/>
          <w:iCs/>
        </w:rPr>
      </w:pPr>
      <w:r w:rsidRPr="00C837FE">
        <w:rPr>
          <w:rFonts w:ascii="Arial" w:hAnsi="Arial" w:cs="Arial"/>
        </w:rPr>
        <w:t xml:space="preserve">Certificado de existencia y representación legal de </w:t>
      </w:r>
      <w:r w:rsidR="00A43249" w:rsidRPr="00C837FE">
        <w:rPr>
          <w:rFonts w:ascii="Arial" w:hAnsi="Arial" w:cs="Arial"/>
          <w:b/>
          <w:bCs/>
        </w:rPr>
        <w:t>BBVA SEGUROS DE VIDA COLOMBIA S.A.</w:t>
      </w:r>
      <w:r w:rsidRPr="00C837FE">
        <w:rPr>
          <w:rFonts w:ascii="Arial" w:hAnsi="Arial" w:cs="Arial"/>
        </w:rPr>
        <w:t xml:space="preserve">, expedido por la Superintendencia Financiera de Colombia. </w:t>
      </w:r>
    </w:p>
    <w:p w14:paraId="40035426" w14:textId="7BBBCDAB" w:rsidR="00F419B9" w:rsidRDefault="00F419B9" w:rsidP="000B2CB8">
      <w:pPr>
        <w:spacing w:line="360" w:lineRule="auto"/>
        <w:jc w:val="both"/>
        <w:rPr>
          <w:rFonts w:ascii="Arial" w:eastAsia="Calibri" w:hAnsi="Arial" w:cs="Arial"/>
          <w:iCs/>
        </w:rPr>
      </w:pPr>
    </w:p>
    <w:p w14:paraId="6ECE071D" w14:textId="77777777" w:rsidR="0088052F" w:rsidRPr="00C837FE" w:rsidRDefault="0088052F" w:rsidP="000B2CB8">
      <w:pPr>
        <w:spacing w:line="360" w:lineRule="auto"/>
        <w:jc w:val="both"/>
        <w:rPr>
          <w:rFonts w:ascii="Arial" w:eastAsia="Calibri" w:hAnsi="Arial" w:cs="Arial"/>
          <w:iCs/>
        </w:rPr>
      </w:pPr>
    </w:p>
    <w:p w14:paraId="5ABFFC3C" w14:textId="293D824D" w:rsidR="00F419B9" w:rsidRPr="00C837FE" w:rsidRDefault="00F419B9" w:rsidP="000B2CB8">
      <w:pPr>
        <w:pStyle w:val="Prrafodelista"/>
        <w:numPr>
          <w:ilvl w:val="0"/>
          <w:numId w:val="3"/>
        </w:numPr>
        <w:spacing w:line="360" w:lineRule="auto"/>
        <w:jc w:val="center"/>
        <w:rPr>
          <w:rFonts w:ascii="Arial" w:eastAsia="MS Mincho" w:hAnsi="Arial" w:cs="Arial"/>
          <w:b/>
          <w:u w:val="single"/>
          <w:lang w:val="es-ES_tradnl" w:eastAsia="es-ES"/>
        </w:rPr>
      </w:pPr>
      <w:r w:rsidRPr="00C837FE">
        <w:rPr>
          <w:rFonts w:ascii="Arial" w:eastAsia="MS Mincho" w:hAnsi="Arial" w:cs="Arial"/>
          <w:b/>
          <w:bCs/>
          <w:u w:val="single"/>
          <w:lang w:val="es-ES_tradnl" w:eastAsia="es-ES"/>
        </w:rPr>
        <w:t>NOTIFICACIONES</w:t>
      </w:r>
    </w:p>
    <w:p w14:paraId="123C801D" w14:textId="77777777" w:rsidR="00F419B9" w:rsidRPr="00C837FE" w:rsidRDefault="00F419B9" w:rsidP="000B2CB8">
      <w:pPr>
        <w:spacing w:line="360" w:lineRule="auto"/>
        <w:contextualSpacing/>
        <w:jc w:val="center"/>
        <w:rPr>
          <w:rFonts w:ascii="Arial" w:eastAsia="MS Mincho" w:hAnsi="Arial" w:cs="Arial"/>
          <w:lang w:val="es-ES_tradnl" w:eastAsia="es-ES"/>
        </w:rPr>
      </w:pPr>
    </w:p>
    <w:p w14:paraId="360B84BE" w14:textId="77777777" w:rsidR="00F419B9" w:rsidRPr="00C837FE" w:rsidRDefault="00F419B9" w:rsidP="000B2CB8">
      <w:pPr>
        <w:tabs>
          <w:tab w:val="left" w:pos="0"/>
        </w:tabs>
        <w:spacing w:line="360" w:lineRule="auto"/>
        <w:jc w:val="both"/>
        <w:rPr>
          <w:rFonts w:ascii="Arial" w:hAnsi="Arial" w:cs="Arial"/>
        </w:rPr>
      </w:pPr>
      <w:r w:rsidRPr="00C837FE">
        <w:rPr>
          <w:rFonts w:ascii="Arial" w:hAnsi="Arial" w:cs="Arial"/>
        </w:rPr>
        <w:t>La parte actora en el lugar indicado en la demanda.</w:t>
      </w:r>
    </w:p>
    <w:p w14:paraId="72F04D4E" w14:textId="77777777" w:rsidR="00F419B9" w:rsidRPr="00C837FE" w:rsidRDefault="00F419B9" w:rsidP="000B2CB8">
      <w:pPr>
        <w:tabs>
          <w:tab w:val="left" w:pos="0"/>
        </w:tabs>
        <w:spacing w:line="360" w:lineRule="auto"/>
        <w:jc w:val="both"/>
        <w:rPr>
          <w:rFonts w:ascii="Arial" w:hAnsi="Arial" w:cs="Arial"/>
        </w:rPr>
      </w:pPr>
    </w:p>
    <w:p w14:paraId="07D292D7" w14:textId="73EE0262" w:rsidR="00F419B9" w:rsidRPr="00C837FE" w:rsidRDefault="00F419B9" w:rsidP="000B2CB8">
      <w:pPr>
        <w:spacing w:line="360" w:lineRule="auto"/>
        <w:jc w:val="both"/>
        <w:rPr>
          <w:rFonts w:ascii="Arial" w:hAnsi="Arial" w:cs="Arial"/>
          <w:lang w:val="es-ES_tradnl" w:eastAsia="es-ES"/>
        </w:rPr>
      </w:pPr>
      <w:r w:rsidRPr="00C837FE">
        <w:rPr>
          <w:rFonts w:ascii="Arial" w:hAnsi="Arial" w:cs="Arial"/>
        </w:rPr>
        <w:lastRenderedPageBreak/>
        <w:t xml:space="preserve">Mi representada </w:t>
      </w:r>
      <w:r w:rsidR="00A43249" w:rsidRPr="00C837FE">
        <w:rPr>
          <w:rFonts w:ascii="Arial" w:hAnsi="Arial" w:cs="Arial"/>
          <w:b/>
          <w:bCs/>
        </w:rPr>
        <w:t>BBVA SEGUROS DE VIDA COLOMBIA S.A.</w:t>
      </w:r>
      <w:r w:rsidR="001B6AAC" w:rsidRPr="00C837FE">
        <w:rPr>
          <w:rFonts w:ascii="Arial" w:hAnsi="Arial" w:cs="Arial"/>
        </w:rPr>
        <w:t xml:space="preserve"> </w:t>
      </w:r>
      <w:r w:rsidRPr="00C837FE">
        <w:rPr>
          <w:rFonts w:ascii="Arial" w:hAnsi="Arial" w:cs="Arial"/>
        </w:rPr>
        <w:t xml:space="preserve">recibirá notificaciones </w:t>
      </w:r>
      <w:r w:rsidR="00350084" w:rsidRPr="00C837FE">
        <w:rPr>
          <w:rFonts w:ascii="Arial" w:hAnsi="Arial" w:cs="Arial"/>
        </w:rPr>
        <w:t xml:space="preserve">en </w:t>
      </w:r>
      <w:r w:rsidR="008A06C0" w:rsidRPr="00C837FE">
        <w:rPr>
          <w:rFonts w:ascii="Arial" w:hAnsi="Arial" w:cs="Arial"/>
        </w:rPr>
        <w:t xml:space="preserve">la </w:t>
      </w:r>
      <w:r w:rsidR="008A06C0" w:rsidRPr="00C837FE">
        <w:rPr>
          <w:rFonts w:ascii="Arial" w:hAnsi="Arial" w:cs="Arial"/>
          <w:lang w:val="es-ES_tradnl" w:eastAsia="es-ES"/>
        </w:rPr>
        <w:t xml:space="preserve">Carrera 9 </w:t>
      </w:r>
      <w:proofErr w:type="spellStart"/>
      <w:r w:rsidR="008A06C0" w:rsidRPr="00C837FE">
        <w:rPr>
          <w:rFonts w:ascii="Arial" w:hAnsi="Arial" w:cs="Arial"/>
          <w:lang w:val="es-ES_tradnl" w:eastAsia="es-ES"/>
        </w:rPr>
        <w:t>N°</w:t>
      </w:r>
      <w:proofErr w:type="spellEnd"/>
      <w:r w:rsidR="008A06C0" w:rsidRPr="00C837FE">
        <w:rPr>
          <w:rFonts w:ascii="Arial" w:hAnsi="Arial" w:cs="Arial"/>
          <w:lang w:val="es-ES_tradnl" w:eastAsia="es-ES"/>
        </w:rPr>
        <w:t xml:space="preserve"> 72-21, Piso 8, Bogotá D.C., correo electrónico: judicialesseguros@bbva.com</w:t>
      </w:r>
    </w:p>
    <w:p w14:paraId="3457EBFE" w14:textId="77777777" w:rsidR="00F419B9" w:rsidRPr="00C837FE" w:rsidRDefault="00F419B9" w:rsidP="000B2CB8">
      <w:pPr>
        <w:spacing w:line="360" w:lineRule="auto"/>
        <w:jc w:val="both"/>
        <w:rPr>
          <w:rFonts w:ascii="Arial" w:hAnsi="Arial" w:cs="Arial"/>
          <w:b/>
          <w:iCs/>
        </w:rPr>
      </w:pPr>
    </w:p>
    <w:p w14:paraId="2C05375B" w14:textId="0D9081F9" w:rsidR="00F419B9" w:rsidRPr="00C837FE" w:rsidRDefault="00F419B9" w:rsidP="000B2CB8">
      <w:pPr>
        <w:tabs>
          <w:tab w:val="left" w:pos="0"/>
        </w:tabs>
        <w:spacing w:line="360" w:lineRule="auto"/>
        <w:jc w:val="both"/>
        <w:rPr>
          <w:rFonts w:ascii="Arial" w:hAnsi="Arial" w:cs="Arial"/>
        </w:rPr>
      </w:pPr>
      <w:r w:rsidRPr="00C837FE">
        <w:rPr>
          <w:rFonts w:ascii="Arial" w:hAnsi="Arial" w:cs="Arial"/>
        </w:rPr>
        <w:t xml:space="preserve">Al suscrito en la </w:t>
      </w:r>
      <w:r w:rsidR="00081C27" w:rsidRPr="00C837FE">
        <w:rPr>
          <w:rFonts w:ascii="Arial" w:hAnsi="Arial" w:cs="Arial"/>
        </w:rPr>
        <w:t>C</w:t>
      </w:r>
      <w:r w:rsidR="002326E3" w:rsidRPr="00C837FE">
        <w:rPr>
          <w:rFonts w:ascii="Arial" w:hAnsi="Arial" w:cs="Arial"/>
        </w:rPr>
        <w:t>arrera</w:t>
      </w:r>
      <w:r w:rsidR="00081C27" w:rsidRPr="00C837FE">
        <w:rPr>
          <w:rFonts w:ascii="Arial" w:hAnsi="Arial" w:cs="Arial"/>
        </w:rPr>
        <w:t xml:space="preserve"> 11A No.94A-23 </w:t>
      </w:r>
      <w:proofErr w:type="spellStart"/>
      <w:r w:rsidR="00081C27" w:rsidRPr="00C837FE">
        <w:rPr>
          <w:rFonts w:ascii="Arial" w:hAnsi="Arial" w:cs="Arial"/>
        </w:rPr>
        <w:t>Of</w:t>
      </w:r>
      <w:proofErr w:type="spellEnd"/>
      <w:r w:rsidR="00081C27" w:rsidRPr="00C837FE">
        <w:rPr>
          <w:rFonts w:ascii="Arial" w:hAnsi="Arial" w:cs="Arial"/>
        </w:rPr>
        <w:t xml:space="preserve">. 201 de </w:t>
      </w:r>
      <w:r w:rsidRPr="00C837FE">
        <w:rPr>
          <w:rFonts w:ascii="Arial" w:hAnsi="Arial" w:cs="Arial"/>
        </w:rPr>
        <w:t xml:space="preserve">la ciudad de Bogotá o en la dirección electrónica: </w:t>
      </w:r>
      <w:hyperlink r:id="rId13" w:history="1">
        <w:r w:rsidRPr="00C837FE">
          <w:rPr>
            <w:rStyle w:val="Hipervnculo"/>
            <w:rFonts w:ascii="Arial" w:hAnsi="Arial" w:cs="Arial"/>
            <w:color w:val="auto"/>
          </w:rPr>
          <w:t>notificaciones@gha.com.co</w:t>
        </w:r>
      </w:hyperlink>
      <w:r w:rsidRPr="00C837FE">
        <w:rPr>
          <w:rStyle w:val="Hipervnculo"/>
          <w:rFonts w:ascii="Arial" w:hAnsi="Arial" w:cs="Arial"/>
          <w:color w:val="auto"/>
        </w:rPr>
        <w:t xml:space="preserve"> </w:t>
      </w:r>
      <w:r w:rsidRPr="00C837FE">
        <w:rPr>
          <w:rFonts w:ascii="Arial" w:hAnsi="Arial" w:cs="Arial"/>
        </w:rPr>
        <w:t xml:space="preserve"> </w:t>
      </w:r>
    </w:p>
    <w:p w14:paraId="5368558E" w14:textId="77777777" w:rsidR="00F419B9" w:rsidRPr="00C837FE" w:rsidRDefault="00F419B9" w:rsidP="000B2CB8">
      <w:pPr>
        <w:spacing w:line="360" w:lineRule="auto"/>
        <w:contextualSpacing/>
        <w:jc w:val="both"/>
        <w:rPr>
          <w:rFonts w:ascii="Arial" w:eastAsia="MS Mincho" w:hAnsi="Arial" w:cs="Arial"/>
          <w:bCs/>
          <w:lang w:val="es-ES_tradnl" w:eastAsia="es-ES"/>
        </w:rPr>
      </w:pPr>
    </w:p>
    <w:p w14:paraId="07FC0008" w14:textId="1FF6E67B" w:rsidR="00F419B9" w:rsidRPr="00C837FE" w:rsidRDefault="00F419B9" w:rsidP="000B2CB8">
      <w:pPr>
        <w:spacing w:line="360" w:lineRule="auto"/>
        <w:contextualSpacing/>
        <w:jc w:val="both"/>
        <w:rPr>
          <w:rFonts w:ascii="Arial" w:hAnsi="Arial" w:cs="Arial"/>
          <w:b/>
          <w:bCs/>
          <w:lang w:val="es-ES_tradnl" w:eastAsia="es-ES"/>
        </w:rPr>
      </w:pPr>
      <w:r w:rsidRPr="00C837FE">
        <w:rPr>
          <w:rFonts w:ascii="Arial" w:hAnsi="Arial" w:cs="Arial"/>
          <w:lang w:val="es-ES_tradnl" w:eastAsia="es-ES"/>
        </w:rPr>
        <w:t>Atentamente,</w:t>
      </w:r>
      <w:r w:rsidRPr="00C837FE">
        <w:rPr>
          <w:rFonts w:ascii="Arial" w:hAnsi="Arial" w:cs="Arial"/>
          <w:b/>
          <w:bCs/>
          <w:noProof/>
          <w:lang w:eastAsia="es-CO"/>
        </w:rPr>
        <w:drawing>
          <wp:anchor distT="0" distB="0" distL="114300" distR="114300" simplePos="0" relativeHeight="251659264" behindDoc="0" locked="0" layoutInCell="1" allowOverlap="1" wp14:anchorId="5E8DC8C9" wp14:editId="005CA702">
            <wp:simplePos x="0" y="0"/>
            <wp:positionH relativeFrom="margin">
              <wp:posOffset>114935</wp:posOffset>
            </wp:positionH>
            <wp:positionV relativeFrom="paragraph">
              <wp:posOffset>164465</wp:posOffset>
            </wp:positionV>
            <wp:extent cx="2276475" cy="885825"/>
            <wp:effectExtent l="0" t="0" r="0" b="3175"/>
            <wp:wrapNone/>
            <wp:docPr id="25" name="image7.png" descr="Texto, Pizarra&#10;&#10;Descripción generada automáticamente"/>
            <wp:cNvGraphicFramePr/>
            <a:graphic xmlns:a="http://schemas.openxmlformats.org/drawingml/2006/main">
              <a:graphicData uri="http://schemas.openxmlformats.org/drawingml/2006/picture">
                <pic:pic xmlns:pic="http://schemas.openxmlformats.org/drawingml/2006/picture">
                  <pic:nvPicPr>
                    <pic:cNvPr id="25" name="image7.png" descr="Texto, Pizarra&#10;&#10;Descripción generada automáticamente"/>
                    <pic:cNvPicPr preferRelativeResize="0"/>
                  </pic:nvPicPr>
                  <pic:blipFill>
                    <a:blip r:embed="rId14">
                      <a:clrChange>
                        <a:clrFrom>
                          <a:srgbClr val="FFFFFF"/>
                        </a:clrFrom>
                        <a:clrTo>
                          <a:srgbClr val="FFFFFF">
                            <a:alpha val="0"/>
                          </a:srgbClr>
                        </a:clrTo>
                      </a:clrChange>
                    </a:blip>
                    <a:srcRect/>
                    <a:stretch>
                      <a:fillRect/>
                    </a:stretch>
                  </pic:blipFill>
                  <pic:spPr>
                    <a:xfrm>
                      <a:off x="0" y="0"/>
                      <a:ext cx="2276475" cy="885825"/>
                    </a:xfrm>
                    <a:prstGeom prst="rect">
                      <a:avLst/>
                    </a:prstGeom>
                    <a:ln/>
                  </pic:spPr>
                </pic:pic>
              </a:graphicData>
            </a:graphic>
            <wp14:sizeRelH relativeFrom="page">
              <wp14:pctWidth>0</wp14:pctWidth>
            </wp14:sizeRelH>
            <wp14:sizeRelV relativeFrom="page">
              <wp14:pctHeight>0</wp14:pctHeight>
            </wp14:sizeRelV>
          </wp:anchor>
        </w:drawing>
      </w:r>
    </w:p>
    <w:p w14:paraId="6999D78B" w14:textId="77777777" w:rsidR="00F419B9" w:rsidRPr="00C837FE" w:rsidRDefault="00F419B9" w:rsidP="000B2CB8">
      <w:pPr>
        <w:spacing w:line="360" w:lineRule="auto"/>
        <w:ind w:right="-113"/>
        <w:jc w:val="both"/>
        <w:rPr>
          <w:rFonts w:ascii="Arial" w:hAnsi="Arial" w:cs="Arial"/>
          <w:b/>
          <w:bCs/>
          <w:lang w:val="es-ES_tradnl" w:eastAsia="es-ES"/>
        </w:rPr>
      </w:pPr>
    </w:p>
    <w:p w14:paraId="4DEEE8E1" w14:textId="77777777" w:rsidR="00F419B9" w:rsidRPr="00C837FE" w:rsidRDefault="00F419B9" w:rsidP="000B2CB8">
      <w:pPr>
        <w:spacing w:line="360" w:lineRule="auto"/>
        <w:ind w:right="-113"/>
        <w:jc w:val="both"/>
        <w:rPr>
          <w:rFonts w:ascii="Arial" w:hAnsi="Arial" w:cs="Arial"/>
          <w:b/>
          <w:bCs/>
          <w:lang w:val="es-ES_tradnl" w:eastAsia="es-ES"/>
        </w:rPr>
      </w:pPr>
    </w:p>
    <w:p w14:paraId="6168E377" w14:textId="77777777" w:rsidR="00F419B9" w:rsidRPr="00C837FE" w:rsidRDefault="00F419B9" w:rsidP="000B2CB8">
      <w:pPr>
        <w:spacing w:line="360" w:lineRule="auto"/>
        <w:ind w:right="-113"/>
        <w:jc w:val="both"/>
        <w:rPr>
          <w:rFonts w:ascii="Arial" w:hAnsi="Arial" w:cs="Arial"/>
          <w:b/>
          <w:bCs/>
          <w:lang w:val="es-ES_tradnl" w:eastAsia="es-ES"/>
        </w:rPr>
      </w:pPr>
      <w:r w:rsidRPr="00C837FE">
        <w:rPr>
          <w:rFonts w:ascii="Arial" w:hAnsi="Arial" w:cs="Arial"/>
          <w:b/>
          <w:bCs/>
          <w:lang w:val="es-ES_tradnl" w:eastAsia="es-ES"/>
        </w:rPr>
        <w:t xml:space="preserve">GUSTAVO ALBERTO HERRERA ÁVILA    </w:t>
      </w:r>
    </w:p>
    <w:p w14:paraId="0FEB435F" w14:textId="77777777" w:rsidR="00F419B9" w:rsidRPr="00C837FE" w:rsidRDefault="00F419B9" w:rsidP="000B2CB8">
      <w:pPr>
        <w:spacing w:line="360" w:lineRule="auto"/>
        <w:ind w:right="-113"/>
        <w:jc w:val="both"/>
        <w:rPr>
          <w:rFonts w:ascii="Arial" w:hAnsi="Arial" w:cs="Arial"/>
          <w:b/>
          <w:lang w:val="es-ES_tradnl" w:eastAsia="es-ES"/>
        </w:rPr>
      </w:pPr>
      <w:r w:rsidRPr="00C837FE">
        <w:rPr>
          <w:rFonts w:ascii="Arial" w:hAnsi="Arial" w:cs="Arial"/>
          <w:lang w:val="es-ES_tradnl" w:eastAsia="es-ES"/>
        </w:rPr>
        <w:t>C.C. No 19.395.114</w:t>
      </w:r>
    </w:p>
    <w:p w14:paraId="534292A7" w14:textId="259C94EB" w:rsidR="00A40DE9" w:rsidRPr="00C837FE" w:rsidRDefault="00F419B9" w:rsidP="000B2CB8">
      <w:pPr>
        <w:spacing w:line="360" w:lineRule="auto"/>
        <w:ind w:right="-113"/>
        <w:jc w:val="both"/>
        <w:rPr>
          <w:rFonts w:ascii="Arial" w:hAnsi="Arial" w:cs="Arial"/>
        </w:rPr>
      </w:pPr>
      <w:r w:rsidRPr="00C837FE">
        <w:rPr>
          <w:rFonts w:ascii="Arial" w:hAnsi="Arial" w:cs="Arial"/>
          <w:lang w:val="es-ES_tradnl" w:eastAsia="es-ES"/>
        </w:rPr>
        <w:t>T.P. No. 39.116 del C.S. de la J.</w:t>
      </w:r>
    </w:p>
    <w:sectPr w:rsidR="00A40DE9" w:rsidRPr="00C837FE" w:rsidSect="00A40DE9">
      <w:headerReference w:type="default" r:id="rId15"/>
      <w:footerReference w:type="default" r:id="rId16"/>
      <w:pgSz w:w="12240" w:h="15840" w:code="1"/>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9D8C2" w14:textId="77777777" w:rsidR="00BD628A" w:rsidRDefault="00BD628A" w:rsidP="0025591F">
      <w:r>
        <w:separator/>
      </w:r>
    </w:p>
  </w:endnote>
  <w:endnote w:type="continuationSeparator" w:id="0">
    <w:p w14:paraId="5139E389" w14:textId="77777777" w:rsidR="00BD628A" w:rsidRDefault="00BD628A"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Ubuntu Light">
    <w:charset w:val="00"/>
    <w:family w:val="swiss"/>
    <w:pitch w:val="variable"/>
    <w:sig w:usb0="E00002FF" w:usb1="5000205B" w:usb2="00000000" w:usb3="00000000" w:csb0="0000009F" w:csb1="00000000"/>
  </w:font>
  <w:font w:name="Liberation Serif">
    <w:altName w:val="Times New Roman"/>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91F61" w14:textId="257C1814" w:rsidR="004A356B" w:rsidRDefault="00902FC3" w:rsidP="004A356B">
    <w:pPr>
      <w:rPr>
        <w:color w:val="222A35" w:themeColor="text2" w:themeShade="80"/>
      </w:rPr>
    </w:pPr>
    <w:r>
      <w:rPr>
        <w:noProof/>
        <w:color w:val="222A35" w:themeColor="text2" w:themeShade="80"/>
      </w:rPr>
      <mc:AlternateContent>
        <mc:Choice Requires="wpg">
          <w:drawing>
            <wp:anchor distT="0" distB="0" distL="114300" distR="114300" simplePos="0" relativeHeight="251662336" behindDoc="1" locked="0" layoutInCell="1" allowOverlap="1" wp14:anchorId="7011798B" wp14:editId="0BD80DA6">
              <wp:simplePos x="0" y="0"/>
              <wp:positionH relativeFrom="page">
                <wp:align>right</wp:align>
              </wp:positionH>
              <wp:positionV relativeFrom="paragraph">
                <wp:posOffset>-504367</wp:posOffset>
              </wp:positionV>
              <wp:extent cx="7767320" cy="1868170"/>
              <wp:effectExtent l="0" t="0" r="5080" b="0"/>
              <wp:wrapNone/>
              <wp:docPr id="6" name="Grupo 6"/>
              <wp:cNvGraphicFramePr/>
              <a:graphic xmlns:a="http://schemas.openxmlformats.org/drawingml/2006/main">
                <a:graphicData uri="http://schemas.microsoft.com/office/word/2010/wordprocessingGroup">
                  <wpg:wgp>
                    <wpg:cNvGrpSpPr/>
                    <wpg:grpSpPr>
                      <a:xfrm>
                        <a:off x="0" y="0"/>
                        <a:ext cx="7767320" cy="1868170"/>
                        <a:chOff x="0" y="0"/>
                        <a:chExt cx="7767320" cy="1868170"/>
                      </a:xfrm>
                    </wpg:grpSpPr>
                    <pic:pic xmlns:pic="http://schemas.openxmlformats.org/drawingml/2006/picture">
                      <pic:nvPicPr>
                        <pic:cNvPr id="3" name="Imagen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7320" cy="1868170"/>
                        </a:xfrm>
                        <a:prstGeom prst="rect">
                          <a:avLst/>
                        </a:prstGeom>
                        <a:noFill/>
                        <a:ln>
                          <a:noFill/>
                        </a:ln>
                      </pic:spPr>
                    </pic:pic>
                    <pic:pic xmlns:pic="http://schemas.openxmlformats.org/drawingml/2006/picture">
                      <pic:nvPicPr>
                        <pic:cNvPr id="4" name="Imagen 3"/>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5334000" y="381000"/>
                          <a:ext cx="1466850" cy="905510"/>
                        </a:xfrm>
                        <a:prstGeom prst="rect">
                          <a:avLst/>
                        </a:prstGeom>
                        <a:noFill/>
                        <a:ln>
                          <a:noFill/>
                        </a:ln>
                      </pic:spPr>
                    </pic:pic>
                    <wps:wsp>
                      <wps:cNvPr id="5" name="Rectángulo 4"/>
                      <wps:cNvSpPr/>
                      <wps:spPr>
                        <a:xfrm>
                          <a:off x="2733675" y="447675"/>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942AD07"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w:t>
                            </w:r>
                            <w:proofErr w:type="spellStart"/>
                            <w:r w:rsidRPr="004A356B">
                              <w:rPr>
                                <w:rFonts w:ascii="Raleway" w:hAnsi="Raleway"/>
                                <w:color w:val="11213B"/>
                                <w:w w:val="105"/>
                                <w:sz w:val="14"/>
                                <w:szCs w:val="14"/>
                                <w:lang w:val="es-CO"/>
                              </w:rPr>
                              <w:t>Of</w:t>
                            </w:r>
                            <w:proofErr w:type="spellEnd"/>
                            <w:r w:rsidRPr="004A356B">
                              <w:rPr>
                                <w:rFonts w:ascii="Raleway" w:hAnsi="Raleway"/>
                                <w:color w:val="11213B"/>
                                <w:w w:val="105"/>
                                <w:sz w:val="14"/>
                                <w:szCs w:val="14"/>
                                <w:lang w:val="es-CO"/>
                              </w:rPr>
                              <w:t>.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2DF4B5A5" w14:textId="5B56A198"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w:t>
                            </w:r>
                            <w:r w:rsidR="00955B23">
                              <w:rPr>
                                <w:rFonts w:ascii="Raleway" w:hAnsi="Raleway"/>
                                <w:color w:val="11213B"/>
                                <w:w w:val="105"/>
                                <w:sz w:val="14"/>
                                <w:szCs w:val="14"/>
                              </w:rPr>
                              <w:t>–</w:t>
                            </w:r>
                            <w:r w:rsidRPr="004A356B">
                              <w:rPr>
                                <w:rFonts w:ascii="Raleway" w:hAnsi="Raleway"/>
                                <w:color w:val="11213B"/>
                                <w:w w:val="105"/>
                                <w:sz w:val="14"/>
                                <w:szCs w:val="14"/>
                              </w:rPr>
                              <w:t xml:space="preserve"> </w:t>
                            </w:r>
                            <w:proofErr w:type="spellStart"/>
                            <w:r w:rsidRPr="004A356B">
                              <w:rPr>
                                <w:rFonts w:ascii="Raleway" w:hAnsi="Raleway"/>
                                <w:color w:val="11213B"/>
                                <w:w w:val="105"/>
                                <w:sz w:val="14"/>
                                <w:szCs w:val="14"/>
                              </w:rPr>
                              <w:t>C</w:t>
                            </w:r>
                            <w:r w:rsidR="00955B23">
                              <w:rPr>
                                <w:rFonts w:ascii="Raleway" w:hAnsi="Raleway"/>
                                <w:color w:val="11213B"/>
                                <w:w w:val="105"/>
                                <w:sz w:val="14"/>
                                <w:szCs w:val="14"/>
                              </w:rPr>
                              <w:t>ra</w:t>
                            </w:r>
                            <w:proofErr w:type="spellEnd"/>
                            <w:r w:rsidR="00955B23">
                              <w:rPr>
                                <w:rFonts w:ascii="Raleway" w:hAnsi="Raleway"/>
                                <w:color w:val="11213B"/>
                                <w:w w:val="105"/>
                                <w:sz w:val="14"/>
                                <w:szCs w:val="14"/>
                              </w:rPr>
                              <w:t xml:space="preserve"> 11A</w:t>
                            </w:r>
                            <w:r w:rsidRPr="004A356B">
                              <w:rPr>
                                <w:rFonts w:ascii="Raleway" w:hAnsi="Raleway"/>
                                <w:color w:val="11213B"/>
                                <w:w w:val="105"/>
                                <w:sz w:val="14"/>
                                <w:szCs w:val="14"/>
                              </w:rPr>
                              <w:t xml:space="preserve"> </w:t>
                            </w:r>
                            <w:r w:rsidR="00955B23">
                              <w:rPr>
                                <w:rFonts w:ascii="Raleway" w:hAnsi="Raleway"/>
                                <w:color w:val="11213B"/>
                                <w:w w:val="105"/>
                                <w:sz w:val="14"/>
                                <w:szCs w:val="14"/>
                              </w:rPr>
                              <w:t>No.94A-23</w:t>
                            </w:r>
                            <w:r w:rsidRPr="004A356B">
                              <w:rPr>
                                <w:rFonts w:ascii="Raleway" w:hAnsi="Raleway"/>
                                <w:color w:val="11213B"/>
                                <w:w w:val="105"/>
                                <w:sz w:val="14"/>
                                <w:szCs w:val="14"/>
                              </w:rPr>
                              <w:t xml:space="preserve">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xml:space="preserve">. </w:t>
                            </w:r>
                            <w:r w:rsidR="00955B23">
                              <w:rPr>
                                <w:rFonts w:ascii="Raleway" w:hAnsi="Raleway"/>
                                <w:color w:val="11213B"/>
                                <w:w w:val="105"/>
                                <w:sz w:val="14"/>
                                <w:szCs w:val="14"/>
                              </w:rPr>
                              <w:t>2</w:t>
                            </w:r>
                            <w:r w:rsidRPr="004A356B">
                              <w:rPr>
                                <w:rFonts w:ascii="Raleway" w:hAnsi="Raleway"/>
                                <w:color w:val="11213B"/>
                                <w:w w:val="105"/>
                                <w:sz w:val="14"/>
                                <w:szCs w:val="14"/>
                              </w:rPr>
                              <w:t>0</w:t>
                            </w:r>
                            <w:r w:rsidR="00955B23">
                              <w:rPr>
                                <w:rFonts w:ascii="Raleway" w:hAnsi="Raleway"/>
                                <w:color w:val="11213B"/>
                                <w:w w:val="105"/>
                                <w:sz w:val="14"/>
                                <w:szCs w:val="14"/>
                              </w:rPr>
                              <w:t>1</w:t>
                            </w:r>
                            <w:r w:rsidRPr="004A356B">
                              <w:rPr>
                                <w:rFonts w:ascii="Raleway" w:hAnsi="Raleway"/>
                                <w:color w:val="11213B"/>
                                <w:w w:val="105"/>
                                <w:sz w:val="14"/>
                                <w:szCs w:val="14"/>
                              </w:rPr>
                              <w:t>,</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du="http://schemas.microsoft.com/office/word/2023/wordml/word16du" xmlns:oel="http://schemas.microsoft.com/office/2019/extlst">
          <w:pict>
            <v:group w14:anchorId="7011798B" id="Grupo 6" o:spid="_x0000_s1026" style="position:absolute;margin-left:560.4pt;margin-top:-39.7pt;width:611.6pt;height:147.1pt;z-index:-251654144;mso-position-horizontal:right;mso-position-horizontal-relative:page" coordsize="77673,18681"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1027" type="#_x0000_t75" style="position:absolute;width:77673;height:186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">
                <v:imagedata r:id="rId3" o:title=""/>
              </v:shape>
              <v:shape id="Imagen 3" o:spid="_x0000_s1028" type="#_x0000_t75" style="position:absolute;left:53340;top:3810;width:14668;height:90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">
                <v:imagedata r:id="rId4" o:title=""/>
              </v:shape>
              <v:rect id="Rectángulo 4" o:spid="_x0000_s1029" style="position:absolute;left:27336;top:4476;width:27274;height:73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" filled="f" stroked="f" strokeweight="1pt">
                <v:textbox>
                  <w:txbxContent>
                    <w:p w14:paraId="1942AD07"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Cali - Av 6A Bis #35N-100, Of.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2DF4B5A5" w14:textId="5B56A198"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w:t>
                      </w:r>
                      <w:r w:rsidR="00955B23">
                        <w:rPr>
                          <w:rFonts w:ascii="Raleway" w:hAnsi="Raleway"/>
                          <w:color w:val="11213B"/>
                          <w:w w:val="105"/>
                          <w:sz w:val="14"/>
                          <w:szCs w:val="14"/>
                        </w:rPr>
                        <w:t>–</w:t>
                      </w:r>
                      <w:r w:rsidRPr="004A356B">
                        <w:rPr>
                          <w:rFonts w:ascii="Raleway" w:hAnsi="Raleway"/>
                          <w:color w:val="11213B"/>
                          <w:w w:val="105"/>
                          <w:sz w:val="14"/>
                          <w:szCs w:val="14"/>
                        </w:rPr>
                        <w:t xml:space="preserve"> C</w:t>
                      </w:r>
                      <w:r w:rsidR="00955B23">
                        <w:rPr>
                          <w:rFonts w:ascii="Raleway" w:hAnsi="Raleway"/>
                          <w:color w:val="11213B"/>
                          <w:w w:val="105"/>
                          <w:sz w:val="14"/>
                          <w:szCs w:val="14"/>
                        </w:rPr>
                        <w:t>ra 11A</w:t>
                      </w:r>
                      <w:r w:rsidRPr="004A356B">
                        <w:rPr>
                          <w:rFonts w:ascii="Raleway" w:hAnsi="Raleway"/>
                          <w:color w:val="11213B"/>
                          <w:w w:val="105"/>
                          <w:sz w:val="14"/>
                          <w:szCs w:val="14"/>
                        </w:rPr>
                        <w:t xml:space="preserve"> </w:t>
                      </w:r>
                      <w:r w:rsidR="00955B23">
                        <w:rPr>
                          <w:rFonts w:ascii="Raleway" w:hAnsi="Raleway"/>
                          <w:color w:val="11213B"/>
                          <w:w w:val="105"/>
                          <w:sz w:val="14"/>
                          <w:szCs w:val="14"/>
                        </w:rPr>
                        <w:t>No.94A-23</w:t>
                      </w:r>
                      <w:r w:rsidRPr="004A356B">
                        <w:rPr>
                          <w:rFonts w:ascii="Raleway" w:hAnsi="Raleway"/>
                          <w:color w:val="11213B"/>
                          <w:w w:val="105"/>
                          <w:sz w:val="14"/>
                          <w:szCs w:val="14"/>
                        </w:rPr>
                        <w:t xml:space="preserve"> Of. </w:t>
                      </w:r>
                      <w:r w:rsidR="00955B23">
                        <w:rPr>
                          <w:rFonts w:ascii="Raleway" w:hAnsi="Raleway"/>
                          <w:color w:val="11213B"/>
                          <w:w w:val="105"/>
                          <w:sz w:val="14"/>
                          <w:szCs w:val="14"/>
                        </w:rPr>
                        <w:t>2</w:t>
                      </w:r>
                      <w:r w:rsidRPr="004A356B">
                        <w:rPr>
                          <w:rFonts w:ascii="Raleway" w:hAnsi="Raleway"/>
                          <w:color w:val="11213B"/>
                          <w:w w:val="105"/>
                          <w:sz w:val="14"/>
                          <w:szCs w:val="14"/>
                        </w:rPr>
                        <w:t>0</w:t>
                      </w:r>
                      <w:r w:rsidR="00955B23">
                        <w:rPr>
                          <w:rFonts w:ascii="Raleway" w:hAnsi="Raleway"/>
                          <w:color w:val="11213B"/>
                          <w:w w:val="105"/>
                          <w:sz w:val="14"/>
                          <w:szCs w:val="14"/>
                        </w:rPr>
                        <w:t>1</w:t>
                      </w:r>
                      <w:r w:rsidRPr="004A356B">
                        <w:rPr>
                          <w:rFonts w:ascii="Raleway" w:hAnsi="Raleway"/>
                          <w:color w:val="11213B"/>
                          <w:w w:val="105"/>
                          <w:sz w:val="14"/>
                          <w:szCs w:val="14"/>
                        </w:rPr>
                        <w:t>,</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v:textbox>
              </v:rect>
              <w10:wrap anchorx="page"/>
            </v:group>
          </w:pict>
        </mc:Fallback>
      </mc:AlternateContent>
    </w:r>
  </w:p>
  <w:p w14:paraId="58F57659" w14:textId="46CC17DA" w:rsidR="00416F84" w:rsidRDefault="00416F84" w:rsidP="00416F84">
    <w:pPr>
      <w:ind w:left="7080" w:firstLine="708"/>
      <w:rPr>
        <w:color w:val="222A35" w:themeColor="text2" w:themeShade="80"/>
      </w:rPr>
    </w:pPr>
  </w:p>
  <w:p w14:paraId="5BCA1151" w14:textId="24B47E13" w:rsidR="00416F84" w:rsidRDefault="00957B78" w:rsidP="00416F84">
    <w:pPr>
      <w:ind w:left="7080" w:firstLine="708"/>
      <w:rPr>
        <w:color w:val="222A35" w:themeColor="text2" w:themeShade="80"/>
      </w:rPr>
    </w:pPr>
    <w:r>
      <w:rPr>
        <w:noProof/>
      </w:rPr>
      <mc:AlternateContent>
        <mc:Choice Requires="wps">
          <w:drawing>
            <wp:anchor distT="0" distB="0" distL="114300" distR="114300" simplePos="0" relativeHeight="251664384" behindDoc="1" locked="0" layoutInCell="1" allowOverlap="1" wp14:anchorId="2A9AE166" wp14:editId="110F91F2">
              <wp:simplePos x="0" y="0"/>
              <wp:positionH relativeFrom="page">
                <wp:posOffset>180340</wp:posOffset>
              </wp:positionH>
              <wp:positionV relativeFrom="bottomMargin">
                <wp:posOffset>909955</wp:posOffset>
              </wp:positionV>
              <wp:extent cx="835660" cy="396875"/>
              <wp:effectExtent l="0" t="0" r="0" b="3175"/>
              <wp:wrapNone/>
              <wp:docPr id="1" name="Rectángulo 1"/>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C8D026F" w14:textId="77777777" w:rsidR="00957B78" w:rsidRPr="00825E7C" w:rsidRDefault="00957B78" w:rsidP="00957B78">
                          <w:pPr>
                            <w:spacing w:before="10"/>
                            <w:jc w:val="center"/>
                            <w:rPr>
                              <w:rFonts w:ascii="Raleway" w:hAnsi="Raleway"/>
                              <w:b/>
                              <w:bCs/>
                              <w:color w:val="FFFFFF" w:themeColor="background1"/>
                              <w:w w:val="105"/>
                            </w:rPr>
                          </w:pPr>
                          <w:r w:rsidRPr="00825E7C">
                            <w:rPr>
                              <w:rFonts w:ascii="Raleway" w:hAnsi="Raleway"/>
                              <w:b/>
                              <w:bCs/>
                              <w:color w:val="FFFFFF" w:themeColor="background1"/>
                              <w:w w:val="105"/>
                            </w:rPr>
                            <w:t>YVJD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rect w14:anchorId="2A9AE166" id="Rectángulo 1" o:spid="_x0000_s1030" style="position:absolute;left:0;text-align:left;margin-left:14.2pt;margin-top:71.65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" filled="f" stroked="f" strokeweight="1pt">
              <v:textbox>
                <w:txbxContent>
                  <w:p w14:paraId="6C8D026F" w14:textId="77777777" w:rsidR="00957B78" w:rsidRPr="00825E7C" w:rsidRDefault="00957B78" w:rsidP="00957B78">
                    <w:pPr>
                      <w:spacing w:before="10"/>
                      <w:jc w:val="center"/>
                      <w:rPr>
                        <w:rFonts w:ascii="Raleway" w:hAnsi="Raleway"/>
                        <w:b/>
                        <w:bCs/>
                        <w:color w:val="FFFFFF" w:themeColor="background1"/>
                        <w:w w:val="105"/>
                      </w:rPr>
                    </w:pPr>
                    <w:r w:rsidRPr="00825E7C">
                      <w:rPr>
                        <w:rFonts w:ascii="Raleway" w:hAnsi="Raleway"/>
                        <w:b/>
                        <w:bCs/>
                        <w:color w:val="FFFFFF" w:themeColor="background1"/>
                        <w:w w:val="105"/>
                      </w:rPr>
                      <w:t>YVJD</w:t>
                    </w:r>
                  </w:p>
                </w:txbxContent>
              </v:textbox>
              <w10:wrap anchorx="page" anchory="margin"/>
            </v:rect>
          </w:pict>
        </mc:Fallback>
      </mc:AlternateContent>
    </w:r>
  </w:p>
  <w:p w14:paraId="720745B0" w14:textId="2429CFB2" w:rsidR="00416F84" w:rsidRDefault="00955B23" w:rsidP="00955B23">
    <w:pPr>
      <w:tabs>
        <w:tab w:val="left" w:pos="5745"/>
      </w:tabs>
      <w:rPr>
        <w:color w:val="222A35" w:themeColor="text2" w:themeShade="80"/>
      </w:rPr>
    </w:pPr>
    <w:r>
      <w:rPr>
        <w:color w:val="222A35" w:themeColor="text2" w:themeShade="80"/>
      </w:rPr>
      <w:tab/>
    </w:r>
  </w:p>
  <w:p w14:paraId="1C09550B" w14:textId="77777777" w:rsidR="003F26B0" w:rsidRPr="00194DAC" w:rsidRDefault="00E23DED"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sidR="00194DAC">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w:t>
    </w:r>
    <w:r w:rsidR="00416F84" w:rsidRPr="00194DAC">
      <w:rPr>
        <w:rFonts w:ascii="Raleway" w:hAnsi="Raleway"/>
        <w:b/>
        <w:bCs/>
        <w:color w:val="222A35" w:themeColor="text2" w:themeShade="80"/>
        <w:sz w:val="16"/>
        <w:szCs w:val="16"/>
      </w:rPr>
      <w:t>P</w:t>
    </w:r>
    <w:r w:rsidR="003F26B0" w:rsidRPr="00194DAC">
      <w:rPr>
        <w:rFonts w:ascii="Raleway" w:hAnsi="Raleway"/>
        <w:b/>
        <w:bCs/>
        <w:color w:val="222A35" w:themeColor="text2" w:themeShade="80"/>
        <w:sz w:val="16"/>
        <w:szCs w:val="16"/>
      </w:rPr>
      <w:t xml:space="preserve">ágina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PAGE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r w:rsidR="003F26B0" w:rsidRPr="00194DAC">
      <w:rPr>
        <w:rFonts w:ascii="Raleway" w:hAnsi="Raleway"/>
        <w:b/>
        <w:bCs/>
        <w:color w:val="222A35" w:themeColor="text2" w:themeShade="80"/>
        <w:sz w:val="16"/>
        <w:szCs w:val="16"/>
      </w:rPr>
      <w:t xml:space="preserve"> |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NUMPAGES  \* Arabic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p>
  <w:p w14:paraId="2D105440" w14:textId="77777777" w:rsidR="002B5E76" w:rsidRDefault="002B5E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EA607" w14:textId="77777777" w:rsidR="00BD628A" w:rsidRDefault="00BD628A" w:rsidP="0025591F">
      <w:r>
        <w:separator/>
      </w:r>
    </w:p>
  </w:footnote>
  <w:footnote w:type="continuationSeparator" w:id="0">
    <w:p w14:paraId="18489F45" w14:textId="77777777" w:rsidR="00BD628A" w:rsidRDefault="00BD628A" w:rsidP="0025591F">
      <w:r>
        <w:continuationSeparator/>
      </w:r>
    </w:p>
  </w:footnote>
  <w:footnote w:id="1">
    <w:p w14:paraId="5D53CB5D" w14:textId="77777777" w:rsidR="00AD7CB2" w:rsidRPr="00251B02" w:rsidRDefault="00AD7CB2" w:rsidP="00251B02">
      <w:pPr>
        <w:pStyle w:val="Textonotapie"/>
        <w:jc w:val="both"/>
        <w:rPr>
          <w:sz w:val="18"/>
          <w:szCs w:val="18"/>
        </w:rPr>
      </w:pPr>
      <w:r w:rsidRPr="00251B02">
        <w:rPr>
          <w:rStyle w:val="Refdenotaalpie"/>
          <w:sz w:val="18"/>
          <w:szCs w:val="18"/>
        </w:rPr>
        <w:footnoteRef/>
      </w:r>
      <w:r w:rsidRPr="00251B02">
        <w:rPr>
          <w:sz w:val="18"/>
          <w:szCs w:val="18"/>
        </w:rPr>
        <w:t xml:space="preserve"> Artículo 278. Clases de providencias. (…)</w:t>
      </w:r>
    </w:p>
    <w:p w14:paraId="72ADA64B" w14:textId="77777777" w:rsidR="00AD7CB2" w:rsidRPr="00251B02" w:rsidRDefault="00AD7CB2" w:rsidP="00251B02">
      <w:pPr>
        <w:pStyle w:val="Textonotapie"/>
        <w:jc w:val="both"/>
        <w:rPr>
          <w:sz w:val="18"/>
          <w:szCs w:val="18"/>
        </w:rPr>
      </w:pPr>
      <w:r w:rsidRPr="00251B02">
        <w:rPr>
          <w:sz w:val="18"/>
          <w:szCs w:val="18"/>
        </w:rPr>
        <w:t>En cualquier estado del proceso, el juez deberá dictar sentencia anticipada, total o parcial, en los siguientes eventos:</w:t>
      </w:r>
    </w:p>
    <w:p w14:paraId="0AD18096" w14:textId="77777777" w:rsidR="00AD7CB2" w:rsidRPr="00251B02" w:rsidRDefault="00AD7CB2" w:rsidP="00251B02">
      <w:pPr>
        <w:pStyle w:val="Textonotapie"/>
        <w:jc w:val="both"/>
        <w:rPr>
          <w:sz w:val="18"/>
          <w:szCs w:val="18"/>
        </w:rPr>
      </w:pPr>
      <w:r w:rsidRPr="00251B02">
        <w:rPr>
          <w:sz w:val="18"/>
          <w:szCs w:val="18"/>
        </w:rPr>
        <w:t>1. Cuando las partes o sus apoderados de común acuerdo lo soliciten, sea por iniciativa propia o por sugerencia del juez.</w:t>
      </w:r>
    </w:p>
    <w:p w14:paraId="223EBF5A" w14:textId="77777777" w:rsidR="00AD7CB2" w:rsidRPr="00251B02" w:rsidRDefault="00AD7CB2" w:rsidP="00251B02">
      <w:pPr>
        <w:pStyle w:val="Textonotapie"/>
        <w:jc w:val="both"/>
        <w:rPr>
          <w:sz w:val="18"/>
          <w:szCs w:val="18"/>
        </w:rPr>
      </w:pPr>
      <w:r w:rsidRPr="00251B02">
        <w:rPr>
          <w:sz w:val="18"/>
          <w:szCs w:val="18"/>
        </w:rPr>
        <w:t>2. Cuando no hubiere pruebas por practicar.</w:t>
      </w:r>
    </w:p>
    <w:p w14:paraId="5C3FB6C3" w14:textId="77777777" w:rsidR="00AD7CB2" w:rsidRPr="00251B02" w:rsidRDefault="00AD7CB2" w:rsidP="00251B02">
      <w:pPr>
        <w:pStyle w:val="Textonotapie"/>
        <w:jc w:val="both"/>
        <w:rPr>
          <w:sz w:val="18"/>
          <w:szCs w:val="18"/>
          <w:lang w:val="es-ES"/>
        </w:rPr>
      </w:pPr>
      <w:r w:rsidRPr="00251B02">
        <w:rPr>
          <w:sz w:val="18"/>
          <w:szCs w:val="18"/>
        </w:rPr>
        <w:t xml:space="preserve">3. Cuando se encuentre probada la cosa juzgada, la transacción, la caducidad, la prescripción extintiva </w:t>
      </w:r>
      <w:r w:rsidRPr="00251B02">
        <w:rPr>
          <w:b/>
          <w:bCs/>
          <w:sz w:val="18"/>
          <w:szCs w:val="18"/>
          <w:u w:val="single"/>
        </w:rPr>
        <w:t>y la carencia de legitimación en la causa</w:t>
      </w:r>
      <w:r w:rsidRPr="00251B02">
        <w:rPr>
          <w:sz w:val="18"/>
          <w:szCs w:val="18"/>
        </w:rPr>
        <w:t>. (Negrilla y subrayado propio).</w:t>
      </w:r>
    </w:p>
  </w:footnote>
  <w:footnote w:id="2">
    <w:p w14:paraId="5CE83558" w14:textId="77777777" w:rsidR="002E4DFE" w:rsidRPr="00251B02" w:rsidRDefault="002E4DFE" w:rsidP="00251B02">
      <w:pPr>
        <w:pStyle w:val="Textonotapie"/>
        <w:jc w:val="both"/>
        <w:rPr>
          <w:sz w:val="18"/>
          <w:szCs w:val="18"/>
          <w:lang w:val="es-ES"/>
        </w:rPr>
      </w:pPr>
      <w:r w:rsidRPr="00251B02">
        <w:rPr>
          <w:rStyle w:val="Refdenotaalpie"/>
          <w:sz w:val="18"/>
          <w:szCs w:val="18"/>
        </w:rPr>
        <w:footnoteRef/>
      </w:r>
      <w:r w:rsidRPr="00251B02">
        <w:rPr>
          <w:sz w:val="18"/>
          <w:szCs w:val="18"/>
        </w:rPr>
        <w:t xml:space="preserve"> Sentencia de la Sala de Casación Civil de la Corte Suprema de Justicia del 23 de abril de 2003, Expediente 7651 M. P. Dr. Silvio Fernando Trejos Bueno</w:t>
      </w:r>
    </w:p>
  </w:footnote>
  <w:footnote w:id="3">
    <w:p w14:paraId="53534EB4" w14:textId="77777777" w:rsidR="002E4DFE" w:rsidRPr="00251B02" w:rsidRDefault="002E4DFE" w:rsidP="00251B02">
      <w:pPr>
        <w:pStyle w:val="Textonotapie"/>
        <w:spacing w:line="276" w:lineRule="auto"/>
        <w:jc w:val="both"/>
        <w:rPr>
          <w:sz w:val="18"/>
          <w:szCs w:val="18"/>
          <w:lang w:val="es-ES_tradnl"/>
        </w:rPr>
      </w:pPr>
      <w:r w:rsidRPr="00251B02">
        <w:rPr>
          <w:rStyle w:val="Refdenotaalpie"/>
          <w:sz w:val="18"/>
          <w:szCs w:val="18"/>
        </w:rPr>
        <w:footnoteRef/>
      </w:r>
      <w:r w:rsidRPr="00251B02">
        <w:rPr>
          <w:sz w:val="18"/>
          <w:szCs w:val="18"/>
        </w:rPr>
        <w:t>Lombana, Tamayo. Manual de obligaciones. las obligaciones complejas. La extinción de las obligaciones. Editorial Temis, Bogotá. P. 93.</w:t>
      </w:r>
    </w:p>
  </w:footnote>
  <w:footnote w:id="4">
    <w:p w14:paraId="3DFF3226" w14:textId="77777777" w:rsidR="002E4DFE" w:rsidRPr="00251B02" w:rsidRDefault="002E4DFE" w:rsidP="00251B02">
      <w:pPr>
        <w:pStyle w:val="Textonotapie"/>
        <w:jc w:val="both"/>
        <w:rPr>
          <w:sz w:val="18"/>
          <w:szCs w:val="18"/>
        </w:rPr>
      </w:pPr>
      <w:r w:rsidRPr="00251B02">
        <w:rPr>
          <w:rStyle w:val="Refdenotaalpie"/>
          <w:sz w:val="18"/>
          <w:szCs w:val="18"/>
        </w:rPr>
        <w:footnoteRef/>
      </w:r>
      <w:r w:rsidRPr="00251B02">
        <w:rPr>
          <w:sz w:val="18"/>
          <w:szCs w:val="18"/>
        </w:rPr>
        <w:t xml:space="preserve"> Código Civil Colombiano</w:t>
      </w:r>
    </w:p>
  </w:footnote>
  <w:footnote w:id="5">
    <w:p w14:paraId="02339EB8" w14:textId="77777777" w:rsidR="002E4DFE" w:rsidRPr="00251B02" w:rsidRDefault="002E4DFE" w:rsidP="00251B02">
      <w:pPr>
        <w:pStyle w:val="Textonotapie"/>
        <w:jc w:val="both"/>
        <w:rPr>
          <w:sz w:val="18"/>
          <w:szCs w:val="18"/>
        </w:rPr>
      </w:pPr>
      <w:r w:rsidRPr="00251B02">
        <w:rPr>
          <w:rStyle w:val="Refdenotaalpie"/>
          <w:sz w:val="18"/>
          <w:szCs w:val="18"/>
        </w:rPr>
        <w:footnoteRef/>
      </w:r>
      <w:r w:rsidRPr="00251B02">
        <w:rPr>
          <w:sz w:val="18"/>
          <w:szCs w:val="18"/>
        </w:rPr>
        <w:t xml:space="preserve"> Hinestroza Forero, Fernando. Tratado de las obligaciones. Concepto, estructura y vicisitudes. Universidad Externado de Colombia. Tercera edición. Primera reimpresión. 2008. Pg. 571</w:t>
      </w:r>
    </w:p>
  </w:footnote>
  <w:footnote w:id="6">
    <w:p w14:paraId="115CB431" w14:textId="77777777" w:rsidR="002E4DFE" w:rsidRPr="00251B02" w:rsidRDefault="002E4DFE" w:rsidP="00251B02">
      <w:pPr>
        <w:pStyle w:val="Textonotapie"/>
        <w:jc w:val="both"/>
        <w:rPr>
          <w:sz w:val="18"/>
          <w:szCs w:val="18"/>
        </w:rPr>
      </w:pPr>
      <w:r w:rsidRPr="00251B02">
        <w:rPr>
          <w:rStyle w:val="Refdenotaalpie"/>
          <w:sz w:val="18"/>
          <w:szCs w:val="18"/>
        </w:rPr>
        <w:footnoteRef/>
      </w:r>
      <w:r w:rsidRPr="00251B02">
        <w:rPr>
          <w:sz w:val="18"/>
          <w:szCs w:val="18"/>
        </w:rPr>
        <w:t xml:space="preserve"> Véase. Consejo de Estado. Sala de lo Contencioso Administrativo. Sección Tercera. Subsección B. 11001-03-26-000-2007-00074-00 (34816). Febrero 28 de 2011.</w:t>
      </w:r>
    </w:p>
  </w:footnote>
  <w:footnote w:id="7">
    <w:p w14:paraId="6D7A17E4" w14:textId="77777777" w:rsidR="002623BC" w:rsidRPr="00251B02" w:rsidRDefault="002623BC" w:rsidP="00251B02">
      <w:pPr>
        <w:pStyle w:val="Textonotapie"/>
        <w:jc w:val="both"/>
        <w:rPr>
          <w:sz w:val="18"/>
          <w:szCs w:val="18"/>
        </w:rPr>
      </w:pPr>
      <w:r w:rsidRPr="00251B02">
        <w:rPr>
          <w:rStyle w:val="Refdenotaalpie"/>
          <w:sz w:val="18"/>
          <w:szCs w:val="18"/>
        </w:rPr>
        <w:footnoteRef/>
      </w:r>
      <w:r w:rsidRPr="00251B02">
        <w:rPr>
          <w:sz w:val="18"/>
          <w:szCs w:val="18"/>
        </w:rPr>
        <w:t xml:space="preserve"> Superintendencia Financiera, Concepto 2014105076-001 del 23 de diciembre de 2014</w:t>
      </w:r>
    </w:p>
  </w:footnote>
  <w:footnote w:id="8">
    <w:p w14:paraId="7FF37CA9" w14:textId="77777777" w:rsidR="002623BC" w:rsidRPr="00251B02" w:rsidRDefault="002623BC" w:rsidP="00251B02">
      <w:pPr>
        <w:pStyle w:val="Textonotapie"/>
        <w:jc w:val="both"/>
        <w:rPr>
          <w:sz w:val="18"/>
          <w:szCs w:val="18"/>
        </w:rPr>
      </w:pPr>
      <w:r w:rsidRPr="00251B02">
        <w:rPr>
          <w:rStyle w:val="Refdenotaalpie"/>
          <w:sz w:val="18"/>
          <w:szCs w:val="18"/>
        </w:rPr>
        <w:footnoteRef/>
      </w:r>
      <w:r w:rsidRPr="00251B02">
        <w:rPr>
          <w:sz w:val="18"/>
          <w:szCs w:val="18"/>
        </w:rPr>
        <w:t xml:space="preserve"> Corte Constitucional, Sentencia T-251/17</w:t>
      </w:r>
    </w:p>
  </w:footnote>
  <w:footnote w:id="9">
    <w:p w14:paraId="2D75D2D2" w14:textId="43BFB0BB" w:rsidR="006A4C5E" w:rsidRPr="00251B02" w:rsidRDefault="006A4C5E" w:rsidP="00251B02">
      <w:pPr>
        <w:pStyle w:val="Textonotapie"/>
        <w:jc w:val="both"/>
        <w:rPr>
          <w:sz w:val="18"/>
          <w:szCs w:val="18"/>
        </w:rPr>
      </w:pPr>
      <w:r w:rsidRPr="00251B02">
        <w:rPr>
          <w:rStyle w:val="Refdenotaalpie"/>
          <w:sz w:val="18"/>
          <w:szCs w:val="18"/>
        </w:rPr>
        <w:footnoteRef/>
      </w:r>
      <w:r w:rsidRPr="00251B02">
        <w:rPr>
          <w:sz w:val="18"/>
          <w:szCs w:val="18"/>
        </w:rPr>
        <w:t xml:space="preserve"> </w:t>
      </w:r>
      <w:r w:rsidR="00F624F8" w:rsidRPr="00251B02">
        <w:rPr>
          <w:sz w:val="18"/>
          <w:szCs w:val="18"/>
        </w:rPr>
        <w:t xml:space="preserve">Sala de Casación Civil, CSJ, SC4904-2021, radicación </w:t>
      </w:r>
      <w:r w:rsidR="00F624F8" w:rsidRPr="00251B02">
        <w:rPr>
          <w:sz w:val="18"/>
          <w:szCs w:val="18"/>
          <w:lang w:val="es-ES"/>
        </w:rPr>
        <w:t xml:space="preserve">66001-31-03-003-2017-00133-01, sentencia del 04 de noviembre de 2021, MP. Dr. Octavio Augusto Tejeiro Duque.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DF07C" w14:textId="77777777" w:rsidR="00FA4FFB" w:rsidRDefault="00543F6F">
    <w:pPr>
      <w:pStyle w:val="Encabezado"/>
    </w:pPr>
    <w:r>
      <w:rPr>
        <w:noProof/>
        <w:color w:val="222A35" w:themeColor="text2" w:themeShade="80"/>
      </w:rPr>
      <w:drawing>
        <wp:anchor distT="0" distB="0" distL="114300" distR="114300" simplePos="0" relativeHeight="251658240" behindDoc="1" locked="0" layoutInCell="1" allowOverlap="1" wp14:anchorId="3173ADB7" wp14:editId="2FB8D2F9">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36DE6"/>
    <w:multiLevelType w:val="hybridMultilevel"/>
    <w:tmpl w:val="E56C0C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39219CC"/>
    <w:multiLevelType w:val="hybridMultilevel"/>
    <w:tmpl w:val="B5BA0E64"/>
    <w:lvl w:ilvl="0" w:tplc="C5D2B956">
      <w:start w:val="15"/>
      <w:numFmt w:val="bullet"/>
      <w:lvlText w:val=""/>
      <w:lvlJc w:val="left"/>
      <w:pPr>
        <w:ind w:left="720" w:hanging="360"/>
      </w:pPr>
      <w:rPr>
        <w:rFonts w:ascii="Symbol" w:eastAsia="Arial MT"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992AE3"/>
    <w:multiLevelType w:val="hybridMultilevel"/>
    <w:tmpl w:val="EF566A7A"/>
    <w:lvl w:ilvl="0" w:tplc="0F8CC8E2">
      <w:start w:val="1"/>
      <w:numFmt w:val="upperRoman"/>
      <w:lvlText w:val="%1."/>
      <w:lvlJc w:val="left"/>
      <w:pPr>
        <w:ind w:left="1080" w:hanging="720"/>
      </w:pPr>
      <w:rPr>
        <w:rFonts w:hint="default"/>
        <w:b/>
        <w:bCs/>
      </w:rPr>
    </w:lvl>
    <w:lvl w:ilvl="1" w:tplc="5F68B13A">
      <w:start w:val="1"/>
      <w:numFmt w:val="decimal"/>
      <w:lvlText w:val="%2."/>
      <w:lvlJc w:val="left"/>
      <w:pPr>
        <w:ind w:left="705" w:hanging="705"/>
      </w:pPr>
      <w:rPr>
        <w:rFonts w:hint="default"/>
        <w:b/>
        <w:bCs/>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B8C1F1A"/>
    <w:multiLevelType w:val="hybridMultilevel"/>
    <w:tmpl w:val="545839D6"/>
    <w:lvl w:ilvl="0" w:tplc="4C28062C">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793155C"/>
    <w:multiLevelType w:val="multilevel"/>
    <w:tmpl w:val="C156898C"/>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bCs/>
        <w:color w:val="auto"/>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2160" w:hanging="1800"/>
      </w:pPr>
      <w:rPr>
        <w:rFonts w:hint="default"/>
        <w:u w:val="none"/>
      </w:rPr>
    </w:lvl>
    <w:lvl w:ilvl="8">
      <w:start w:val="1"/>
      <w:numFmt w:val="decimal"/>
      <w:isLgl/>
      <w:lvlText w:val="%1.%2.%3.%4.%5.%6.%7.%8.%9."/>
      <w:lvlJc w:val="left"/>
      <w:pPr>
        <w:ind w:left="2160" w:hanging="1800"/>
      </w:pPr>
      <w:rPr>
        <w:rFonts w:hint="default"/>
        <w:u w:val="none"/>
      </w:rPr>
    </w:lvl>
  </w:abstractNum>
  <w:abstractNum w:abstractNumId="5" w15:restartNumberingAfterBreak="0">
    <w:nsid w:val="19B1439B"/>
    <w:multiLevelType w:val="hybridMultilevel"/>
    <w:tmpl w:val="8A008460"/>
    <w:lvl w:ilvl="0" w:tplc="381612F8">
      <w:start w:val="1"/>
      <w:numFmt w:val="decimal"/>
      <w:pStyle w:val="Cita"/>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6" w15:restartNumberingAfterBreak="0">
    <w:nsid w:val="1F495DEE"/>
    <w:multiLevelType w:val="hybridMultilevel"/>
    <w:tmpl w:val="F94C8BE8"/>
    <w:lvl w:ilvl="0" w:tplc="24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FEF5A8A"/>
    <w:multiLevelType w:val="multilevel"/>
    <w:tmpl w:val="4C2CB4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155618D"/>
    <w:multiLevelType w:val="hybridMultilevel"/>
    <w:tmpl w:val="D4F8BDC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48F3FF7"/>
    <w:multiLevelType w:val="hybridMultilevel"/>
    <w:tmpl w:val="4314D73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FD966F9"/>
    <w:multiLevelType w:val="hybridMultilevel"/>
    <w:tmpl w:val="16947B34"/>
    <w:lvl w:ilvl="0" w:tplc="DB583708">
      <w:start w:val="1"/>
      <w:numFmt w:val="decimal"/>
      <w:pStyle w:val="Ttulo1"/>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5431586"/>
    <w:multiLevelType w:val="hybridMultilevel"/>
    <w:tmpl w:val="5F2C9BBA"/>
    <w:lvl w:ilvl="0" w:tplc="B10EF792">
      <w:numFmt w:val="bullet"/>
      <w:lvlText w:val=""/>
      <w:lvlJc w:val="left"/>
      <w:pPr>
        <w:ind w:left="720" w:hanging="360"/>
      </w:pPr>
      <w:rPr>
        <w:rFonts w:ascii="Symbol" w:eastAsia="Arial"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55E1754"/>
    <w:multiLevelType w:val="multilevel"/>
    <w:tmpl w:val="1B6441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C7E6FA8"/>
    <w:multiLevelType w:val="hybridMultilevel"/>
    <w:tmpl w:val="54C6C5DC"/>
    <w:lvl w:ilvl="0" w:tplc="240A000F">
      <w:start w:val="1"/>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CD03F88"/>
    <w:multiLevelType w:val="hybridMultilevel"/>
    <w:tmpl w:val="077440D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D633839"/>
    <w:multiLevelType w:val="hybridMultilevel"/>
    <w:tmpl w:val="4F9472CE"/>
    <w:lvl w:ilvl="0" w:tplc="63DC5826">
      <w:start w:val="1"/>
      <w:numFmt w:val="decimal"/>
      <w:pStyle w:val="Ttulo2"/>
      <w:lvlText w:val="%1."/>
      <w:lvlJc w:val="left"/>
      <w:pPr>
        <w:ind w:left="36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19E14AF"/>
    <w:multiLevelType w:val="hybridMultilevel"/>
    <w:tmpl w:val="17CE9F94"/>
    <w:lvl w:ilvl="0" w:tplc="8BA49396">
      <w:start w:val="1"/>
      <w:numFmt w:val="decimal"/>
      <w:lvlText w:val="%1."/>
      <w:lvlJc w:val="left"/>
      <w:pPr>
        <w:ind w:left="720" w:hanging="360"/>
      </w:pPr>
      <w:rPr>
        <w:rFonts w:hint="default"/>
        <w:b/>
        <w:bCs/>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7FD660A"/>
    <w:multiLevelType w:val="hybridMultilevel"/>
    <w:tmpl w:val="545839D6"/>
    <w:lvl w:ilvl="0" w:tplc="4C28062C">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3C613D4"/>
    <w:multiLevelType w:val="multilevel"/>
    <w:tmpl w:val="8C1A53B4"/>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bCs/>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2160" w:hanging="1800"/>
      </w:pPr>
      <w:rPr>
        <w:rFonts w:hint="default"/>
        <w:u w:val="none"/>
      </w:rPr>
    </w:lvl>
    <w:lvl w:ilvl="8">
      <w:start w:val="1"/>
      <w:numFmt w:val="decimal"/>
      <w:isLgl/>
      <w:lvlText w:val="%1.%2.%3.%4.%5.%6.%7.%8.%9."/>
      <w:lvlJc w:val="left"/>
      <w:pPr>
        <w:ind w:left="2160" w:hanging="1800"/>
      </w:pPr>
      <w:rPr>
        <w:rFonts w:hint="default"/>
        <w:u w:val="none"/>
      </w:rPr>
    </w:lvl>
  </w:abstractNum>
  <w:abstractNum w:abstractNumId="19" w15:restartNumberingAfterBreak="0">
    <w:nsid w:val="5A507C19"/>
    <w:multiLevelType w:val="hybridMultilevel"/>
    <w:tmpl w:val="601697E8"/>
    <w:lvl w:ilvl="0" w:tplc="DA8EF6BC">
      <w:start w:val="1"/>
      <w:numFmt w:val="decimal"/>
      <w:lvlText w:val="%1."/>
      <w:lvlJc w:val="left"/>
      <w:pPr>
        <w:ind w:left="720" w:hanging="360"/>
      </w:pPr>
      <w:rPr>
        <w:rFonts w:hint="default"/>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B92360B"/>
    <w:multiLevelType w:val="hybridMultilevel"/>
    <w:tmpl w:val="10CE08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603C229A"/>
    <w:multiLevelType w:val="hybridMultilevel"/>
    <w:tmpl w:val="B4D02DEE"/>
    <w:lvl w:ilvl="0" w:tplc="080A000F">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19"/>
  </w:num>
  <w:num w:numId="3">
    <w:abstractNumId w:val="2"/>
  </w:num>
  <w:num w:numId="4">
    <w:abstractNumId w:val="21"/>
  </w:num>
  <w:num w:numId="5">
    <w:abstractNumId w:val="10"/>
  </w:num>
  <w:num w:numId="6">
    <w:abstractNumId w:val="5"/>
  </w:num>
  <w:num w:numId="7">
    <w:abstractNumId w:val="7"/>
  </w:num>
  <w:num w:numId="8">
    <w:abstractNumId w:val="20"/>
  </w:num>
  <w:num w:numId="9">
    <w:abstractNumId w:val="15"/>
  </w:num>
  <w:num w:numId="10">
    <w:abstractNumId w:val="14"/>
  </w:num>
  <w:num w:numId="11">
    <w:abstractNumId w:val="8"/>
  </w:num>
  <w:num w:numId="12">
    <w:abstractNumId w:val="15"/>
    <w:lvlOverride w:ilvl="0">
      <w:startOverride w:val="8"/>
    </w:lvlOverride>
  </w:num>
  <w:num w:numId="13">
    <w:abstractNumId w:val="6"/>
  </w:num>
  <w:num w:numId="14">
    <w:abstractNumId w:val="12"/>
  </w:num>
  <w:num w:numId="15">
    <w:abstractNumId w:val="0"/>
  </w:num>
  <w:num w:numId="16">
    <w:abstractNumId w:val="18"/>
  </w:num>
  <w:num w:numId="17">
    <w:abstractNumId w:val="1"/>
  </w:num>
  <w:num w:numId="18">
    <w:abstractNumId w:val="9"/>
  </w:num>
  <w:num w:numId="19">
    <w:abstractNumId w:val="16"/>
  </w:num>
  <w:num w:numId="20">
    <w:abstractNumId w:val="13"/>
  </w:num>
  <w:num w:numId="21">
    <w:abstractNumId w:val="17"/>
  </w:num>
  <w:num w:numId="22">
    <w:abstractNumId w:val="11"/>
  </w:num>
  <w:num w:numId="23">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B23"/>
    <w:rsid w:val="0000012A"/>
    <w:rsid w:val="000042A9"/>
    <w:rsid w:val="0001070B"/>
    <w:rsid w:val="0001325D"/>
    <w:rsid w:val="00015FE8"/>
    <w:rsid w:val="00016FA3"/>
    <w:rsid w:val="00017F8C"/>
    <w:rsid w:val="00023472"/>
    <w:rsid w:val="000257B6"/>
    <w:rsid w:val="0003111F"/>
    <w:rsid w:val="00032A1C"/>
    <w:rsid w:val="00033706"/>
    <w:rsid w:val="00033B66"/>
    <w:rsid w:val="000467B6"/>
    <w:rsid w:val="00047BB5"/>
    <w:rsid w:val="0005768B"/>
    <w:rsid w:val="00064853"/>
    <w:rsid w:val="00080DDB"/>
    <w:rsid w:val="00081C27"/>
    <w:rsid w:val="00085EC5"/>
    <w:rsid w:val="000918DB"/>
    <w:rsid w:val="0009209B"/>
    <w:rsid w:val="000A032D"/>
    <w:rsid w:val="000A38D3"/>
    <w:rsid w:val="000A4410"/>
    <w:rsid w:val="000B21FC"/>
    <w:rsid w:val="000B2CB8"/>
    <w:rsid w:val="000B6807"/>
    <w:rsid w:val="000B69E5"/>
    <w:rsid w:val="000C0802"/>
    <w:rsid w:val="000C2815"/>
    <w:rsid w:val="000C7258"/>
    <w:rsid w:val="000D004D"/>
    <w:rsid w:val="000D37D4"/>
    <w:rsid w:val="000D40E2"/>
    <w:rsid w:val="000E122C"/>
    <w:rsid w:val="000E2A8A"/>
    <w:rsid w:val="000F1277"/>
    <w:rsid w:val="000F4653"/>
    <w:rsid w:val="000F7CED"/>
    <w:rsid w:val="00100324"/>
    <w:rsid w:val="00102B7E"/>
    <w:rsid w:val="001031E4"/>
    <w:rsid w:val="00105AEE"/>
    <w:rsid w:val="00107CC8"/>
    <w:rsid w:val="00110A86"/>
    <w:rsid w:val="00121F07"/>
    <w:rsid w:val="0012207F"/>
    <w:rsid w:val="0012469C"/>
    <w:rsid w:val="001246DF"/>
    <w:rsid w:val="001257B4"/>
    <w:rsid w:val="00141ADA"/>
    <w:rsid w:val="00152078"/>
    <w:rsid w:val="0015280E"/>
    <w:rsid w:val="001545C1"/>
    <w:rsid w:val="00164952"/>
    <w:rsid w:val="00165BAD"/>
    <w:rsid w:val="00174DD0"/>
    <w:rsid w:val="001925A0"/>
    <w:rsid w:val="00194200"/>
    <w:rsid w:val="00194DAC"/>
    <w:rsid w:val="001973B2"/>
    <w:rsid w:val="001A00AA"/>
    <w:rsid w:val="001A1649"/>
    <w:rsid w:val="001A2395"/>
    <w:rsid w:val="001A275F"/>
    <w:rsid w:val="001A3731"/>
    <w:rsid w:val="001A7FC8"/>
    <w:rsid w:val="001B1222"/>
    <w:rsid w:val="001B6AAC"/>
    <w:rsid w:val="001C52C3"/>
    <w:rsid w:val="001D1FFD"/>
    <w:rsid w:val="001D4ACD"/>
    <w:rsid w:val="001D7365"/>
    <w:rsid w:val="001E4B5F"/>
    <w:rsid w:val="001E7C0C"/>
    <w:rsid w:val="001F1357"/>
    <w:rsid w:val="001F2FE4"/>
    <w:rsid w:val="001F6F92"/>
    <w:rsid w:val="00202FF8"/>
    <w:rsid w:val="002047EF"/>
    <w:rsid w:val="00207F61"/>
    <w:rsid w:val="002219C8"/>
    <w:rsid w:val="002238D3"/>
    <w:rsid w:val="0022501E"/>
    <w:rsid w:val="002251BF"/>
    <w:rsid w:val="00225876"/>
    <w:rsid w:val="002326E3"/>
    <w:rsid w:val="00232AFB"/>
    <w:rsid w:val="00233530"/>
    <w:rsid w:val="00234F3F"/>
    <w:rsid w:val="002475E5"/>
    <w:rsid w:val="00251B02"/>
    <w:rsid w:val="00254B6A"/>
    <w:rsid w:val="00254E27"/>
    <w:rsid w:val="0025591F"/>
    <w:rsid w:val="002623BC"/>
    <w:rsid w:val="0026378D"/>
    <w:rsid w:val="00264CC3"/>
    <w:rsid w:val="0026739B"/>
    <w:rsid w:val="00267ADD"/>
    <w:rsid w:val="00267DDC"/>
    <w:rsid w:val="00267E75"/>
    <w:rsid w:val="00277021"/>
    <w:rsid w:val="00280361"/>
    <w:rsid w:val="00281D90"/>
    <w:rsid w:val="00286348"/>
    <w:rsid w:val="00286D8E"/>
    <w:rsid w:val="002934B3"/>
    <w:rsid w:val="00294217"/>
    <w:rsid w:val="0029531E"/>
    <w:rsid w:val="002961A7"/>
    <w:rsid w:val="002A0470"/>
    <w:rsid w:val="002A6E3D"/>
    <w:rsid w:val="002B27D6"/>
    <w:rsid w:val="002B5C1F"/>
    <w:rsid w:val="002B5E76"/>
    <w:rsid w:val="002B5EDC"/>
    <w:rsid w:val="002C013A"/>
    <w:rsid w:val="002C2F18"/>
    <w:rsid w:val="002D1104"/>
    <w:rsid w:val="002D40F6"/>
    <w:rsid w:val="002D6332"/>
    <w:rsid w:val="002D7C95"/>
    <w:rsid w:val="002E2086"/>
    <w:rsid w:val="002E4DFE"/>
    <w:rsid w:val="002F08B0"/>
    <w:rsid w:val="002F268B"/>
    <w:rsid w:val="003132EE"/>
    <w:rsid w:val="00315D6F"/>
    <w:rsid w:val="00316BE4"/>
    <w:rsid w:val="00320112"/>
    <w:rsid w:val="0032173D"/>
    <w:rsid w:val="003231F5"/>
    <w:rsid w:val="00326100"/>
    <w:rsid w:val="00330EC1"/>
    <w:rsid w:val="0033388C"/>
    <w:rsid w:val="0033415C"/>
    <w:rsid w:val="003343BE"/>
    <w:rsid w:val="00342AFE"/>
    <w:rsid w:val="003444E2"/>
    <w:rsid w:val="00346BEE"/>
    <w:rsid w:val="00350084"/>
    <w:rsid w:val="0035032C"/>
    <w:rsid w:val="00352DFF"/>
    <w:rsid w:val="00355D7D"/>
    <w:rsid w:val="003568CB"/>
    <w:rsid w:val="00360C35"/>
    <w:rsid w:val="00360E8F"/>
    <w:rsid w:val="00361274"/>
    <w:rsid w:val="0036406E"/>
    <w:rsid w:val="003722B3"/>
    <w:rsid w:val="00375AFE"/>
    <w:rsid w:val="0038141F"/>
    <w:rsid w:val="0038272A"/>
    <w:rsid w:val="00382ABB"/>
    <w:rsid w:val="003A5483"/>
    <w:rsid w:val="003B6A8B"/>
    <w:rsid w:val="003B736E"/>
    <w:rsid w:val="003C07CF"/>
    <w:rsid w:val="003C5BCE"/>
    <w:rsid w:val="003D78AB"/>
    <w:rsid w:val="003E202E"/>
    <w:rsid w:val="003E51C3"/>
    <w:rsid w:val="003E6336"/>
    <w:rsid w:val="003F26B0"/>
    <w:rsid w:val="00400467"/>
    <w:rsid w:val="00416F84"/>
    <w:rsid w:val="00423156"/>
    <w:rsid w:val="004247BC"/>
    <w:rsid w:val="0042497F"/>
    <w:rsid w:val="00427963"/>
    <w:rsid w:val="0043127D"/>
    <w:rsid w:val="0043447D"/>
    <w:rsid w:val="0043658C"/>
    <w:rsid w:val="00436CDF"/>
    <w:rsid w:val="00440366"/>
    <w:rsid w:val="004403D9"/>
    <w:rsid w:val="00440A7B"/>
    <w:rsid w:val="00442642"/>
    <w:rsid w:val="00443EF7"/>
    <w:rsid w:val="00452A99"/>
    <w:rsid w:val="00453C99"/>
    <w:rsid w:val="004644A6"/>
    <w:rsid w:val="0046495D"/>
    <w:rsid w:val="00470810"/>
    <w:rsid w:val="0047115F"/>
    <w:rsid w:val="00476294"/>
    <w:rsid w:val="004767B9"/>
    <w:rsid w:val="00482CAA"/>
    <w:rsid w:val="00487206"/>
    <w:rsid w:val="00487F42"/>
    <w:rsid w:val="004912F9"/>
    <w:rsid w:val="00495DE8"/>
    <w:rsid w:val="004A0019"/>
    <w:rsid w:val="004A356B"/>
    <w:rsid w:val="004A7065"/>
    <w:rsid w:val="004B0278"/>
    <w:rsid w:val="004B3D8E"/>
    <w:rsid w:val="004C01CE"/>
    <w:rsid w:val="004C09C2"/>
    <w:rsid w:val="004C119D"/>
    <w:rsid w:val="004C2E46"/>
    <w:rsid w:val="004E0362"/>
    <w:rsid w:val="004E1349"/>
    <w:rsid w:val="004E1D14"/>
    <w:rsid w:val="004E4323"/>
    <w:rsid w:val="004E490D"/>
    <w:rsid w:val="004E5880"/>
    <w:rsid w:val="004F2115"/>
    <w:rsid w:val="004F3BF9"/>
    <w:rsid w:val="00504DDE"/>
    <w:rsid w:val="00505F3C"/>
    <w:rsid w:val="00517892"/>
    <w:rsid w:val="00521DB5"/>
    <w:rsid w:val="00522CA0"/>
    <w:rsid w:val="005230AA"/>
    <w:rsid w:val="00532704"/>
    <w:rsid w:val="00535158"/>
    <w:rsid w:val="00535E2A"/>
    <w:rsid w:val="00537E34"/>
    <w:rsid w:val="00543F6F"/>
    <w:rsid w:val="00545760"/>
    <w:rsid w:val="00545808"/>
    <w:rsid w:val="005500AE"/>
    <w:rsid w:val="00550B51"/>
    <w:rsid w:val="00551907"/>
    <w:rsid w:val="00556441"/>
    <w:rsid w:val="00557082"/>
    <w:rsid w:val="00557106"/>
    <w:rsid w:val="00572459"/>
    <w:rsid w:val="005746AE"/>
    <w:rsid w:val="005855B2"/>
    <w:rsid w:val="00587236"/>
    <w:rsid w:val="00587BE0"/>
    <w:rsid w:val="00590DDA"/>
    <w:rsid w:val="005926B7"/>
    <w:rsid w:val="00592F2A"/>
    <w:rsid w:val="005936EF"/>
    <w:rsid w:val="005A03A8"/>
    <w:rsid w:val="005A0960"/>
    <w:rsid w:val="005A2DD2"/>
    <w:rsid w:val="005A3F2C"/>
    <w:rsid w:val="005A4D22"/>
    <w:rsid w:val="005A4E43"/>
    <w:rsid w:val="005A4ED7"/>
    <w:rsid w:val="005B4011"/>
    <w:rsid w:val="005B7986"/>
    <w:rsid w:val="005C32CE"/>
    <w:rsid w:val="005D7117"/>
    <w:rsid w:val="005E04D0"/>
    <w:rsid w:val="005E45F8"/>
    <w:rsid w:val="005E7535"/>
    <w:rsid w:val="00602D92"/>
    <w:rsid w:val="00603F4F"/>
    <w:rsid w:val="00604D63"/>
    <w:rsid w:val="00607E0E"/>
    <w:rsid w:val="00613AAE"/>
    <w:rsid w:val="00614773"/>
    <w:rsid w:val="00622E30"/>
    <w:rsid w:val="006259E0"/>
    <w:rsid w:val="0062628F"/>
    <w:rsid w:val="00627880"/>
    <w:rsid w:val="00630238"/>
    <w:rsid w:val="00630A33"/>
    <w:rsid w:val="006316CF"/>
    <w:rsid w:val="00637020"/>
    <w:rsid w:val="00637919"/>
    <w:rsid w:val="00641C87"/>
    <w:rsid w:val="00650E5F"/>
    <w:rsid w:val="0065273C"/>
    <w:rsid w:val="00656B22"/>
    <w:rsid w:val="0066094A"/>
    <w:rsid w:val="00660DE0"/>
    <w:rsid w:val="00673142"/>
    <w:rsid w:val="00675F87"/>
    <w:rsid w:val="00690439"/>
    <w:rsid w:val="00691F06"/>
    <w:rsid w:val="006A4C5E"/>
    <w:rsid w:val="006A66E8"/>
    <w:rsid w:val="006A7AAA"/>
    <w:rsid w:val="006B7A09"/>
    <w:rsid w:val="006C0613"/>
    <w:rsid w:val="006C61BB"/>
    <w:rsid w:val="006E11CE"/>
    <w:rsid w:val="006E3318"/>
    <w:rsid w:val="006F3F7B"/>
    <w:rsid w:val="006F667C"/>
    <w:rsid w:val="00707864"/>
    <w:rsid w:val="00711484"/>
    <w:rsid w:val="007128DA"/>
    <w:rsid w:val="0071397D"/>
    <w:rsid w:val="007145FD"/>
    <w:rsid w:val="00714F9B"/>
    <w:rsid w:val="00716A5E"/>
    <w:rsid w:val="00720511"/>
    <w:rsid w:val="00740E0F"/>
    <w:rsid w:val="007510E4"/>
    <w:rsid w:val="00752660"/>
    <w:rsid w:val="007562B2"/>
    <w:rsid w:val="00756B89"/>
    <w:rsid w:val="00756BF5"/>
    <w:rsid w:val="00763332"/>
    <w:rsid w:val="00763F41"/>
    <w:rsid w:val="00766EA2"/>
    <w:rsid w:val="007868A2"/>
    <w:rsid w:val="00786AE8"/>
    <w:rsid w:val="00791BE2"/>
    <w:rsid w:val="00793C8E"/>
    <w:rsid w:val="007950FE"/>
    <w:rsid w:val="00796F29"/>
    <w:rsid w:val="007B006C"/>
    <w:rsid w:val="007C1A65"/>
    <w:rsid w:val="007C2229"/>
    <w:rsid w:val="007C3736"/>
    <w:rsid w:val="007C4389"/>
    <w:rsid w:val="007C489B"/>
    <w:rsid w:val="007C7187"/>
    <w:rsid w:val="007C7F1A"/>
    <w:rsid w:val="007D2049"/>
    <w:rsid w:val="007D5B40"/>
    <w:rsid w:val="007E156D"/>
    <w:rsid w:val="007E1D7A"/>
    <w:rsid w:val="007F632D"/>
    <w:rsid w:val="007F6A39"/>
    <w:rsid w:val="008026C1"/>
    <w:rsid w:val="008034DF"/>
    <w:rsid w:val="008040AD"/>
    <w:rsid w:val="00810894"/>
    <w:rsid w:val="00810AF1"/>
    <w:rsid w:val="00812A5C"/>
    <w:rsid w:val="00813212"/>
    <w:rsid w:val="0082522F"/>
    <w:rsid w:val="008256EC"/>
    <w:rsid w:val="00834FFE"/>
    <w:rsid w:val="00836163"/>
    <w:rsid w:val="0085008C"/>
    <w:rsid w:val="00854EB6"/>
    <w:rsid w:val="008609B1"/>
    <w:rsid w:val="0086683F"/>
    <w:rsid w:val="00870227"/>
    <w:rsid w:val="0088052F"/>
    <w:rsid w:val="00882B68"/>
    <w:rsid w:val="008830A7"/>
    <w:rsid w:val="00883F31"/>
    <w:rsid w:val="00884595"/>
    <w:rsid w:val="008927B0"/>
    <w:rsid w:val="008A06C0"/>
    <w:rsid w:val="008A297A"/>
    <w:rsid w:val="008A297D"/>
    <w:rsid w:val="008A3EE5"/>
    <w:rsid w:val="008B4A0D"/>
    <w:rsid w:val="008C2567"/>
    <w:rsid w:val="008C3DF1"/>
    <w:rsid w:val="008D2CD8"/>
    <w:rsid w:val="008E1952"/>
    <w:rsid w:val="008E2F91"/>
    <w:rsid w:val="008E4E08"/>
    <w:rsid w:val="008F1E2F"/>
    <w:rsid w:val="008F51B3"/>
    <w:rsid w:val="008F6BF3"/>
    <w:rsid w:val="00902BDC"/>
    <w:rsid w:val="00902FC3"/>
    <w:rsid w:val="00910BD9"/>
    <w:rsid w:val="00913B2C"/>
    <w:rsid w:val="00914D47"/>
    <w:rsid w:val="00920A0E"/>
    <w:rsid w:val="00923541"/>
    <w:rsid w:val="00926A4A"/>
    <w:rsid w:val="009357D3"/>
    <w:rsid w:val="0093683D"/>
    <w:rsid w:val="00937329"/>
    <w:rsid w:val="00944EAF"/>
    <w:rsid w:val="00954DF4"/>
    <w:rsid w:val="00955B23"/>
    <w:rsid w:val="00957B78"/>
    <w:rsid w:val="00963BB1"/>
    <w:rsid w:val="00973C6A"/>
    <w:rsid w:val="00974B94"/>
    <w:rsid w:val="00977B95"/>
    <w:rsid w:val="00985FE0"/>
    <w:rsid w:val="009865A9"/>
    <w:rsid w:val="00990CA7"/>
    <w:rsid w:val="009932F7"/>
    <w:rsid w:val="00994B78"/>
    <w:rsid w:val="00997C0E"/>
    <w:rsid w:val="00997F6F"/>
    <w:rsid w:val="009A4C60"/>
    <w:rsid w:val="009A63D9"/>
    <w:rsid w:val="009B143D"/>
    <w:rsid w:val="009C26EB"/>
    <w:rsid w:val="009C7C31"/>
    <w:rsid w:val="009D2559"/>
    <w:rsid w:val="009D2C85"/>
    <w:rsid w:val="009D66DE"/>
    <w:rsid w:val="009E0933"/>
    <w:rsid w:val="009E54F3"/>
    <w:rsid w:val="009E56DC"/>
    <w:rsid w:val="009E6002"/>
    <w:rsid w:val="009F10A6"/>
    <w:rsid w:val="009F434B"/>
    <w:rsid w:val="009F7868"/>
    <w:rsid w:val="00A01C38"/>
    <w:rsid w:val="00A02510"/>
    <w:rsid w:val="00A058A1"/>
    <w:rsid w:val="00A13901"/>
    <w:rsid w:val="00A16F58"/>
    <w:rsid w:val="00A177C3"/>
    <w:rsid w:val="00A35D08"/>
    <w:rsid w:val="00A366BA"/>
    <w:rsid w:val="00A400E0"/>
    <w:rsid w:val="00A40DE9"/>
    <w:rsid w:val="00A43249"/>
    <w:rsid w:val="00A505B5"/>
    <w:rsid w:val="00A5086D"/>
    <w:rsid w:val="00A53010"/>
    <w:rsid w:val="00A610EF"/>
    <w:rsid w:val="00A62109"/>
    <w:rsid w:val="00A73FDD"/>
    <w:rsid w:val="00A74477"/>
    <w:rsid w:val="00A80066"/>
    <w:rsid w:val="00A877E6"/>
    <w:rsid w:val="00A92528"/>
    <w:rsid w:val="00A943A0"/>
    <w:rsid w:val="00A94ED8"/>
    <w:rsid w:val="00AA0CA8"/>
    <w:rsid w:val="00AA27EC"/>
    <w:rsid w:val="00AA2EB9"/>
    <w:rsid w:val="00AA4A82"/>
    <w:rsid w:val="00AB1638"/>
    <w:rsid w:val="00AB3A2C"/>
    <w:rsid w:val="00AB7F36"/>
    <w:rsid w:val="00AC2A84"/>
    <w:rsid w:val="00AC35E6"/>
    <w:rsid w:val="00AC43AD"/>
    <w:rsid w:val="00AD03AA"/>
    <w:rsid w:val="00AD1802"/>
    <w:rsid w:val="00AD1BBE"/>
    <w:rsid w:val="00AD6CCE"/>
    <w:rsid w:val="00AD7CB2"/>
    <w:rsid w:val="00AE4494"/>
    <w:rsid w:val="00AF193F"/>
    <w:rsid w:val="00AF7292"/>
    <w:rsid w:val="00B002FA"/>
    <w:rsid w:val="00B13460"/>
    <w:rsid w:val="00B13F91"/>
    <w:rsid w:val="00B14CBB"/>
    <w:rsid w:val="00B14F6F"/>
    <w:rsid w:val="00B20189"/>
    <w:rsid w:val="00B20458"/>
    <w:rsid w:val="00B25D91"/>
    <w:rsid w:val="00B27818"/>
    <w:rsid w:val="00B31F23"/>
    <w:rsid w:val="00B32579"/>
    <w:rsid w:val="00B36586"/>
    <w:rsid w:val="00B36BC2"/>
    <w:rsid w:val="00B4595A"/>
    <w:rsid w:val="00B46653"/>
    <w:rsid w:val="00B54D2E"/>
    <w:rsid w:val="00B54DCC"/>
    <w:rsid w:val="00B624D8"/>
    <w:rsid w:val="00B624FE"/>
    <w:rsid w:val="00B660E5"/>
    <w:rsid w:val="00B67523"/>
    <w:rsid w:val="00B70AC5"/>
    <w:rsid w:val="00B728B5"/>
    <w:rsid w:val="00B81E62"/>
    <w:rsid w:val="00B837F0"/>
    <w:rsid w:val="00B85CE8"/>
    <w:rsid w:val="00B86B7E"/>
    <w:rsid w:val="00BA33E1"/>
    <w:rsid w:val="00BA36E4"/>
    <w:rsid w:val="00BB0417"/>
    <w:rsid w:val="00BB069E"/>
    <w:rsid w:val="00BB1337"/>
    <w:rsid w:val="00BB2203"/>
    <w:rsid w:val="00BB38A3"/>
    <w:rsid w:val="00BB53A4"/>
    <w:rsid w:val="00BB7105"/>
    <w:rsid w:val="00BC0C9E"/>
    <w:rsid w:val="00BC4462"/>
    <w:rsid w:val="00BD113A"/>
    <w:rsid w:val="00BD628A"/>
    <w:rsid w:val="00BE1588"/>
    <w:rsid w:val="00BE1DF3"/>
    <w:rsid w:val="00BE6214"/>
    <w:rsid w:val="00BF1A90"/>
    <w:rsid w:val="00C00235"/>
    <w:rsid w:val="00C051B5"/>
    <w:rsid w:val="00C10402"/>
    <w:rsid w:val="00C2322D"/>
    <w:rsid w:val="00C2487F"/>
    <w:rsid w:val="00C25285"/>
    <w:rsid w:val="00C30E4C"/>
    <w:rsid w:val="00C34E43"/>
    <w:rsid w:val="00C52E95"/>
    <w:rsid w:val="00C53500"/>
    <w:rsid w:val="00C5427A"/>
    <w:rsid w:val="00C6212F"/>
    <w:rsid w:val="00C64317"/>
    <w:rsid w:val="00C70FF5"/>
    <w:rsid w:val="00C73313"/>
    <w:rsid w:val="00C73CAF"/>
    <w:rsid w:val="00C75FCB"/>
    <w:rsid w:val="00C76570"/>
    <w:rsid w:val="00C837FE"/>
    <w:rsid w:val="00C91B87"/>
    <w:rsid w:val="00C920E4"/>
    <w:rsid w:val="00C974CE"/>
    <w:rsid w:val="00C979DA"/>
    <w:rsid w:val="00CC0603"/>
    <w:rsid w:val="00CC0F44"/>
    <w:rsid w:val="00CE0729"/>
    <w:rsid w:val="00CE32B4"/>
    <w:rsid w:val="00CF1A96"/>
    <w:rsid w:val="00CF256A"/>
    <w:rsid w:val="00CF4900"/>
    <w:rsid w:val="00CF7F54"/>
    <w:rsid w:val="00D0071A"/>
    <w:rsid w:val="00D040A9"/>
    <w:rsid w:val="00D04634"/>
    <w:rsid w:val="00D06D1F"/>
    <w:rsid w:val="00D06E68"/>
    <w:rsid w:val="00D07D6A"/>
    <w:rsid w:val="00D12CA8"/>
    <w:rsid w:val="00D22D4F"/>
    <w:rsid w:val="00D23A48"/>
    <w:rsid w:val="00D2546D"/>
    <w:rsid w:val="00D255F7"/>
    <w:rsid w:val="00D42910"/>
    <w:rsid w:val="00D515EF"/>
    <w:rsid w:val="00D55372"/>
    <w:rsid w:val="00D617F4"/>
    <w:rsid w:val="00D63E5B"/>
    <w:rsid w:val="00D728A8"/>
    <w:rsid w:val="00D813B6"/>
    <w:rsid w:val="00D92C9D"/>
    <w:rsid w:val="00D94279"/>
    <w:rsid w:val="00D959A0"/>
    <w:rsid w:val="00D97E87"/>
    <w:rsid w:val="00DA78DA"/>
    <w:rsid w:val="00DB6732"/>
    <w:rsid w:val="00DB7F36"/>
    <w:rsid w:val="00DD373A"/>
    <w:rsid w:val="00DE0240"/>
    <w:rsid w:val="00DE0BD2"/>
    <w:rsid w:val="00DE39ED"/>
    <w:rsid w:val="00DF4B82"/>
    <w:rsid w:val="00DF69D1"/>
    <w:rsid w:val="00E02B82"/>
    <w:rsid w:val="00E044F8"/>
    <w:rsid w:val="00E04D69"/>
    <w:rsid w:val="00E10F2B"/>
    <w:rsid w:val="00E11F52"/>
    <w:rsid w:val="00E13203"/>
    <w:rsid w:val="00E22852"/>
    <w:rsid w:val="00E23DED"/>
    <w:rsid w:val="00E31172"/>
    <w:rsid w:val="00E31EA0"/>
    <w:rsid w:val="00E32B44"/>
    <w:rsid w:val="00E33FC5"/>
    <w:rsid w:val="00E35717"/>
    <w:rsid w:val="00E41C11"/>
    <w:rsid w:val="00E4348F"/>
    <w:rsid w:val="00E43BA7"/>
    <w:rsid w:val="00E4507B"/>
    <w:rsid w:val="00E50BC7"/>
    <w:rsid w:val="00E50D66"/>
    <w:rsid w:val="00E52E9B"/>
    <w:rsid w:val="00E549F9"/>
    <w:rsid w:val="00E56B25"/>
    <w:rsid w:val="00E61D89"/>
    <w:rsid w:val="00E63562"/>
    <w:rsid w:val="00E63CC0"/>
    <w:rsid w:val="00E70AF3"/>
    <w:rsid w:val="00E74AF0"/>
    <w:rsid w:val="00E75011"/>
    <w:rsid w:val="00E776A9"/>
    <w:rsid w:val="00E80487"/>
    <w:rsid w:val="00E87331"/>
    <w:rsid w:val="00E92AA8"/>
    <w:rsid w:val="00EA1D15"/>
    <w:rsid w:val="00EB06B6"/>
    <w:rsid w:val="00EB06EB"/>
    <w:rsid w:val="00EB18A2"/>
    <w:rsid w:val="00EB6711"/>
    <w:rsid w:val="00EC3030"/>
    <w:rsid w:val="00EC34E0"/>
    <w:rsid w:val="00EC3CC4"/>
    <w:rsid w:val="00EC434B"/>
    <w:rsid w:val="00ED213E"/>
    <w:rsid w:val="00EE40E3"/>
    <w:rsid w:val="00EE5B9A"/>
    <w:rsid w:val="00EE6487"/>
    <w:rsid w:val="00EE6DA0"/>
    <w:rsid w:val="00EF099A"/>
    <w:rsid w:val="00EF47CB"/>
    <w:rsid w:val="00F00459"/>
    <w:rsid w:val="00F06015"/>
    <w:rsid w:val="00F308D5"/>
    <w:rsid w:val="00F36A05"/>
    <w:rsid w:val="00F4174C"/>
    <w:rsid w:val="00F419B9"/>
    <w:rsid w:val="00F4474B"/>
    <w:rsid w:val="00F462B6"/>
    <w:rsid w:val="00F61466"/>
    <w:rsid w:val="00F61531"/>
    <w:rsid w:val="00F624F8"/>
    <w:rsid w:val="00F64311"/>
    <w:rsid w:val="00F649C5"/>
    <w:rsid w:val="00F64D06"/>
    <w:rsid w:val="00F6595F"/>
    <w:rsid w:val="00F66F20"/>
    <w:rsid w:val="00F84814"/>
    <w:rsid w:val="00F84B00"/>
    <w:rsid w:val="00F84C47"/>
    <w:rsid w:val="00F869BC"/>
    <w:rsid w:val="00F900EE"/>
    <w:rsid w:val="00F95354"/>
    <w:rsid w:val="00F9568A"/>
    <w:rsid w:val="00FA4FFB"/>
    <w:rsid w:val="00FB4CD5"/>
    <w:rsid w:val="00FB6F8B"/>
    <w:rsid w:val="00FC13A6"/>
    <w:rsid w:val="00FC7F82"/>
    <w:rsid w:val="00FD17DE"/>
    <w:rsid w:val="00FE10B5"/>
    <w:rsid w:val="00FE3FA6"/>
    <w:rsid w:val="00FE5E2E"/>
    <w:rsid w:val="00FF2815"/>
    <w:rsid w:val="00FF34FA"/>
    <w:rsid w:val="00FF7CCF"/>
    <w:rsid w:val="00FF7E3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99C4BD"/>
  <w15:chartTrackingRefBased/>
  <w15:docId w15:val="{B7EB529C-683B-714F-A525-D10DC4423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00AE"/>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autoRedefine/>
    <w:uiPriority w:val="9"/>
    <w:qFormat/>
    <w:rsid w:val="00121F07"/>
    <w:pPr>
      <w:widowControl/>
      <w:numPr>
        <w:numId w:val="5"/>
      </w:numPr>
      <w:tabs>
        <w:tab w:val="left" w:pos="869"/>
        <w:tab w:val="left" w:pos="5883"/>
        <w:tab w:val="left" w:pos="5884"/>
      </w:tabs>
      <w:autoSpaceDE/>
      <w:autoSpaceDN/>
      <w:spacing w:line="360" w:lineRule="auto"/>
      <w:ind w:left="567" w:hanging="425"/>
      <w:jc w:val="both"/>
      <w:outlineLvl w:val="0"/>
    </w:pPr>
    <w:rPr>
      <w:rFonts w:ascii="Arial" w:eastAsia="Calibri" w:hAnsi="Arial" w:cs="Calibri"/>
      <w:b/>
      <w:bCs/>
      <w:color w:val="000000"/>
      <w:szCs w:val="21"/>
      <w:lang w:val="es-CO" w:eastAsia="es-CO"/>
    </w:rPr>
  </w:style>
  <w:style w:type="paragraph" w:styleId="Ttulo2">
    <w:name w:val="heading 2"/>
    <w:basedOn w:val="Normal"/>
    <w:next w:val="Normal"/>
    <w:link w:val="Ttulo2Car"/>
    <w:autoRedefine/>
    <w:uiPriority w:val="9"/>
    <w:unhideWhenUsed/>
    <w:qFormat/>
    <w:rsid w:val="00C10402"/>
    <w:pPr>
      <w:keepNext/>
      <w:keepLines/>
      <w:widowControl/>
      <w:numPr>
        <w:numId w:val="9"/>
      </w:numPr>
      <w:autoSpaceDE/>
      <w:autoSpaceDN/>
      <w:spacing w:before="40" w:line="360" w:lineRule="auto"/>
      <w:jc w:val="both"/>
      <w:outlineLvl w:val="1"/>
    </w:pPr>
    <w:rPr>
      <w:rFonts w:ascii="Arial" w:eastAsiaTheme="majorEastAsia" w:hAnsi="Arial" w:cs="Arial"/>
      <w:b/>
      <w:shd w:val="clear" w:color="auto" w:fill="FFFFFF"/>
      <w:lang w:val="es-CO" w:eastAsia="es-CO"/>
    </w:rPr>
  </w:style>
  <w:style w:type="paragraph" w:styleId="Ttulo3">
    <w:name w:val="heading 3"/>
    <w:basedOn w:val="Normal"/>
    <w:next w:val="Normal"/>
    <w:link w:val="Ttulo3Car"/>
    <w:uiPriority w:val="9"/>
    <w:semiHidden/>
    <w:unhideWhenUsed/>
    <w:qFormat/>
    <w:rsid w:val="00F419B9"/>
    <w:pPr>
      <w:keepNext/>
      <w:keepLines/>
      <w:widowControl/>
      <w:autoSpaceDE/>
      <w:autoSpaceDN/>
      <w:spacing w:before="40"/>
      <w:outlineLvl w:val="2"/>
    </w:pPr>
    <w:rPr>
      <w:rFonts w:asciiTheme="majorHAnsi" w:eastAsiaTheme="majorEastAsia" w:hAnsiTheme="majorHAnsi" w:cstheme="majorBidi"/>
      <w:color w:val="1F3763" w:themeColor="accent1" w:themeShade="7F"/>
      <w:sz w:val="24"/>
      <w:szCs w:val="24"/>
      <w:lang w:val="es-CO" w:eastAsia="es-MX"/>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121F07"/>
    <w:rPr>
      <w:rFonts w:ascii="Arial" w:eastAsia="Calibri" w:hAnsi="Arial" w:cs="Calibri"/>
      <w:b/>
      <w:bCs/>
      <w:color w:val="000000"/>
      <w:szCs w:val="21"/>
      <w:lang w:eastAsia="es-CO"/>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character" w:customStyle="1" w:styleId="Ttulo2Car">
    <w:name w:val="Título 2 Car"/>
    <w:basedOn w:val="Fuentedeprrafopredeter"/>
    <w:link w:val="Ttulo2"/>
    <w:uiPriority w:val="9"/>
    <w:rsid w:val="00C10402"/>
    <w:rPr>
      <w:rFonts w:ascii="Arial" w:eastAsiaTheme="majorEastAsia" w:hAnsi="Arial" w:cs="Arial"/>
      <w:b/>
      <w:lang w:eastAsia="es-CO"/>
    </w:rPr>
  </w:style>
  <w:style w:type="paragraph" w:styleId="NormalWeb">
    <w:name w:val="Normal (Web)"/>
    <w:basedOn w:val="Normal"/>
    <w:uiPriority w:val="99"/>
    <w:unhideWhenUsed/>
    <w:rsid w:val="00A40DE9"/>
    <w:pPr>
      <w:widowControl/>
      <w:autoSpaceDE/>
      <w:autoSpaceDN/>
    </w:pPr>
    <w:rPr>
      <w:rFonts w:ascii="Times New Roman" w:eastAsia="Times New Roman" w:hAnsi="Times New Roman" w:cs="Times New Roman"/>
      <w:sz w:val="24"/>
      <w:szCs w:val="24"/>
      <w:lang w:val="es-CO" w:eastAsia="es-ES_tradnl"/>
    </w:rPr>
  </w:style>
  <w:style w:type="paragraph" w:styleId="Prrafodelista">
    <w:name w:val="List Paragraph"/>
    <w:aliases w:val="Bullets,titulo 3,List Paragraph,Ha,List Paragraph1,Betulia Título 1,Lista HD,Titulo 5,Chulito,Bolita,Párrafo de lista3,BOLA,Párrafo de lista21,Párrafo de lista1,BOLADEF,HOJA,Nivel 1,Titulo 7,Párrafo de lista11"/>
    <w:basedOn w:val="Normal"/>
    <w:link w:val="PrrafodelistaCar"/>
    <w:uiPriority w:val="1"/>
    <w:qFormat/>
    <w:rsid w:val="00E50BC7"/>
    <w:pPr>
      <w:ind w:left="720"/>
      <w:contextualSpacing/>
    </w:pPr>
  </w:style>
  <w:style w:type="character" w:customStyle="1" w:styleId="Ttulo3Car">
    <w:name w:val="Título 3 Car"/>
    <w:basedOn w:val="Fuentedeprrafopredeter"/>
    <w:link w:val="Ttulo3"/>
    <w:uiPriority w:val="9"/>
    <w:semiHidden/>
    <w:rsid w:val="00F419B9"/>
    <w:rPr>
      <w:rFonts w:asciiTheme="majorHAnsi" w:eastAsiaTheme="majorEastAsia" w:hAnsiTheme="majorHAnsi" w:cstheme="majorBidi"/>
      <w:color w:val="1F3763" w:themeColor="accent1" w:themeShade="7F"/>
      <w:sz w:val="24"/>
      <w:szCs w:val="24"/>
      <w:lang w:eastAsia="es-MX"/>
      <w14:ligatures w14:val="standardContextual"/>
    </w:rPr>
  </w:style>
  <w:style w:type="table" w:styleId="Tablaconcuadrcula">
    <w:name w:val="Table Grid"/>
    <w:basedOn w:val="Tablanormal"/>
    <w:uiPriority w:val="39"/>
    <w:rsid w:val="00F419B9"/>
    <w:pPr>
      <w:spacing w:after="0" w:line="240" w:lineRule="auto"/>
    </w:pPr>
    <w:rPr>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TutExcep"/>
    <w:link w:val="SinespaciadoCar"/>
    <w:uiPriority w:val="1"/>
    <w:qFormat/>
    <w:rsid w:val="00F419B9"/>
    <w:pPr>
      <w:spacing w:after="0" w:line="240" w:lineRule="auto"/>
    </w:pPr>
    <w:rPr>
      <w14:ligatures w14:val="standardContextual"/>
    </w:rPr>
  </w:style>
  <w:style w:type="character" w:customStyle="1" w:styleId="PrrafodelistaCar">
    <w:name w:val="Párrafo de lista Car"/>
    <w:aliases w:val="Bullets Car,titulo 3 Car,List Paragraph Car,Ha Car,List Paragraph1 Car,Betulia Título 1 Car,Lista HD Car,Titulo 5 Car,Chulito Car,Bolita Car,Párrafo de lista3 Car,BOLA Car,Párrafo de lista21 Car,Párrafo de lista1 Car,BOLADEF Car"/>
    <w:link w:val="Prrafodelista"/>
    <w:uiPriority w:val="1"/>
    <w:locked/>
    <w:rsid w:val="00F419B9"/>
    <w:rPr>
      <w:rFonts w:ascii="Arial MT" w:eastAsia="Arial MT" w:hAnsi="Arial MT" w:cs="Arial MT"/>
      <w:lang w:val="es-ES"/>
    </w:rPr>
  </w:style>
  <w:style w:type="paragraph" w:styleId="Textonotapie">
    <w:name w:val="footnote text"/>
    <w:aliases w:val="Footnote Text Char Char Char Char Char,Footnote Text Char Char Char Char,Footnote reference,FA Fu,Footnote Text Char Char Char,texto de nota al pie,Footnote Text Char,Footnote Text Char Char Char Char Char Char Char Cha,Footnote Text Cha"/>
    <w:basedOn w:val="Normal"/>
    <w:link w:val="TextonotapieCar"/>
    <w:uiPriority w:val="99"/>
    <w:unhideWhenUsed/>
    <w:qFormat/>
    <w:rsid w:val="00F419B9"/>
    <w:pPr>
      <w:widowControl/>
      <w:autoSpaceDE/>
      <w:autoSpaceDN/>
    </w:pPr>
    <w:rPr>
      <w:rFonts w:ascii="Times New Roman" w:eastAsia="Times New Roman" w:hAnsi="Times New Roman" w:cs="Times New Roman"/>
      <w:sz w:val="20"/>
      <w:szCs w:val="20"/>
      <w:lang w:val="es-CO" w:eastAsia="es-MX"/>
      <w14:ligatures w14:val="standardContextual"/>
    </w:rPr>
  </w:style>
  <w:style w:type="character" w:customStyle="1" w:styleId="TextonotapieCar">
    <w:name w:val="Texto nota pie Car"/>
    <w:aliases w:val="Footnote Text Char Char Char Char Char Car,Footnote Text Char Char Char Char Car,Footnote reference Car,FA Fu Car,Footnote Text Char Char Char Car,texto de nota al pie Car,Footnote Text Char Car,Footnote Text Cha Car"/>
    <w:basedOn w:val="Fuentedeprrafopredeter"/>
    <w:link w:val="Textonotapie"/>
    <w:uiPriority w:val="99"/>
    <w:qFormat/>
    <w:rsid w:val="00F419B9"/>
    <w:rPr>
      <w:rFonts w:ascii="Times New Roman" w:eastAsia="Times New Roman" w:hAnsi="Times New Roman" w:cs="Times New Roman"/>
      <w:sz w:val="20"/>
      <w:szCs w:val="20"/>
      <w:lang w:eastAsia="es-MX"/>
      <w14:ligatures w14:val="standardContextual"/>
    </w:rPr>
  </w:style>
  <w:style w:type="character" w:styleId="Refdenotaalpie">
    <w:name w:val="footnote reference"/>
    <w:aliases w:val="Ref. de nota al pie 2,Pie de Página,FC,Texto de nota al pie,Footnotes refss,Appel note de bas de page,referencia nota al pie,Footnote number,BVI fnr,f,Texto de nota al p,Pie de Pàgina,F,Pie de P_gin,Pie de P_,Pie de P_g,R,4_G,16 Poin"/>
    <w:basedOn w:val="Fuentedeprrafopredeter"/>
    <w:link w:val="Refdenotaalpie2"/>
    <w:uiPriority w:val="99"/>
    <w:unhideWhenUsed/>
    <w:qFormat/>
    <w:rsid w:val="00F419B9"/>
    <w:rPr>
      <w:vertAlign w:val="superscript"/>
    </w:rPr>
  </w:style>
  <w:style w:type="paragraph" w:customStyle="1" w:styleId="Refdenotaalpie2">
    <w:name w:val="Ref. de nota al pie2"/>
    <w:aliases w:val="Nota de pie,Pie de pagina"/>
    <w:basedOn w:val="Normal"/>
    <w:link w:val="Refdenotaalpie"/>
    <w:uiPriority w:val="99"/>
    <w:rsid w:val="00F419B9"/>
    <w:pPr>
      <w:widowControl/>
      <w:autoSpaceDE/>
      <w:autoSpaceDN/>
      <w:spacing w:after="160" w:line="240" w:lineRule="exact"/>
    </w:pPr>
    <w:rPr>
      <w:rFonts w:asciiTheme="minorHAnsi" w:eastAsiaTheme="minorHAnsi" w:hAnsiTheme="minorHAnsi" w:cstheme="minorBidi"/>
      <w:vertAlign w:val="superscript"/>
      <w:lang w:val="es-CO"/>
    </w:rPr>
  </w:style>
  <w:style w:type="character" w:customStyle="1" w:styleId="Cuerpodeltexto">
    <w:name w:val="Cuerpo del texto_"/>
    <w:basedOn w:val="Fuentedeprrafopredeter"/>
    <w:link w:val="Cuerpodeltexto0"/>
    <w:rsid w:val="00F419B9"/>
    <w:rPr>
      <w:rFonts w:ascii="Arial" w:eastAsia="Arial" w:hAnsi="Arial" w:cs="Arial"/>
      <w:shd w:val="clear" w:color="auto" w:fill="FFFFFF"/>
    </w:rPr>
  </w:style>
  <w:style w:type="paragraph" w:customStyle="1" w:styleId="Cuerpodeltexto0">
    <w:name w:val="Cuerpo del texto"/>
    <w:basedOn w:val="Normal"/>
    <w:link w:val="Cuerpodeltexto"/>
    <w:rsid w:val="00F419B9"/>
    <w:pPr>
      <w:shd w:val="clear" w:color="auto" w:fill="FFFFFF"/>
      <w:autoSpaceDE/>
      <w:autoSpaceDN/>
      <w:spacing w:line="418" w:lineRule="exact"/>
      <w:jc w:val="both"/>
    </w:pPr>
    <w:rPr>
      <w:rFonts w:ascii="Arial" w:eastAsia="Arial" w:hAnsi="Arial" w:cs="Arial"/>
      <w:lang w:val="es-CO"/>
    </w:rPr>
  </w:style>
  <w:style w:type="paragraph" w:customStyle="1" w:styleId="m-1432338166989147073gmail-msonormal">
    <w:name w:val="m_-1432338166989147073gmail-msonormal"/>
    <w:basedOn w:val="Normal"/>
    <w:rsid w:val="00F419B9"/>
    <w:pPr>
      <w:widowControl/>
      <w:autoSpaceDE/>
      <w:autoSpaceDN/>
      <w:spacing w:before="100" w:beforeAutospacing="1" w:after="100" w:afterAutospacing="1"/>
    </w:pPr>
    <w:rPr>
      <w:rFonts w:ascii="Times New Roman" w:eastAsia="Times New Roman" w:hAnsi="Times New Roman" w:cs="Times New Roman"/>
      <w:sz w:val="24"/>
      <w:szCs w:val="24"/>
      <w:lang w:eastAsia="es-ES"/>
      <w14:ligatures w14:val="standardContextual"/>
    </w:rPr>
  </w:style>
  <w:style w:type="paragraph" w:customStyle="1" w:styleId="m-1432338166989147073gmail-msolistparagraph">
    <w:name w:val="m_-1432338166989147073gmail-msolistparagraph"/>
    <w:basedOn w:val="Normal"/>
    <w:rsid w:val="00F419B9"/>
    <w:pPr>
      <w:widowControl/>
      <w:autoSpaceDE/>
      <w:autoSpaceDN/>
      <w:spacing w:before="100" w:beforeAutospacing="1" w:after="100" w:afterAutospacing="1"/>
    </w:pPr>
    <w:rPr>
      <w:rFonts w:ascii="Times New Roman" w:eastAsia="Times New Roman" w:hAnsi="Times New Roman" w:cs="Times New Roman"/>
      <w:sz w:val="24"/>
      <w:szCs w:val="24"/>
      <w:lang w:eastAsia="es-ES"/>
      <w14:ligatures w14:val="standardContextual"/>
    </w:rPr>
  </w:style>
  <w:style w:type="paragraph" w:customStyle="1" w:styleId="TableParagraph">
    <w:name w:val="Table Paragraph"/>
    <w:basedOn w:val="Normal"/>
    <w:uiPriority w:val="1"/>
    <w:qFormat/>
    <w:rsid w:val="00F419B9"/>
    <w:rPr>
      <w:rFonts w:ascii="Trebuchet MS" w:eastAsia="Trebuchet MS" w:hAnsi="Trebuchet MS" w:cs="Trebuchet MS"/>
      <w14:ligatures w14:val="standardContextual"/>
    </w:rPr>
  </w:style>
  <w:style w:type="character" w:customStyle="1" w:styleId="normaltextrun">
    <w:name w:val="normaltextrun"/>
    <w:basedOn w:val="Fuentedeprrafopredeter"/>
    <w:rsid w:val="00F419B9"/>
  </w:style>
  <w:style w:type="paragraph" w:styleId="Textocomentario">
    <w:name w:val="annotation text"/>
    <w:basedOn w:val="Normal"/>
    <w:link w:val="TextocomentarioCar"/>
    <w:uiPriority w:val="99"/>
    <w:unhideWhenUsed/>
    <w:rsid w:val="00F419B9"/>
    <w:rPr>
      <w:sz w:val="20"/>
      <w:szCs w:val="20"/>
      <w14:ligatures w14:val="standardContextual"/>
    </w:rPr>
  </w:style>
  <w:style w:type="character" w:customStyle="1" w:styleId="TextocomentarioCar">
    <w:name w:val="Texto comentario Car"/>
    <w:basedOn w:val="Fuentedeprrafopredeter"/>
    <w:link w:val="Textocomentario"/>
    <w:uiPriority w:val="99"/>
    <w:rsid w:val="00F419B9"/>
    <w:rPr>
      <w:rFonts w:ascii="Arial MT" w:eastAsia="Arial MT" w:hAnsi="Arial MT" w:cs="Arial MT"/>
      <w:sz w:val="20"/>
      <w:szCs w:val="20"/>
      <w:lang w:val="es-ES"/>
      <w14:ligatures w14:val="standardContextual"/>
    </w:rPr>
  </w:style>
  <w:style w:type="paragraph" w:styleId="Asuntodelcomentario">
    <w:name w:val="annotation subject"/>
    <w:basedOn w:val="Textocomentario"/>
    <w:next w:val="Textocomentario"/>
    <w:link w:val="AsuntodelcomentarioCar"/>
    <w:uiPriority w:val="99"/>
    <w:semiHidden/>
    <w:unhideWhenUsed/>
    <w:rsid w:val="00F419B9"/>
    <w:rPr>
      <w:b/>
      <w:bCs/>
    </w:rPr>
  </w:style>
  <w:style w:type="character" w:customStyle="1" w:styleId="AsuntodelcomentarioCar">
    <w:name w:val="Asunto del comentario Car"/>
    <w:basedOn w:val="TextocomentarioCar"/>
    <w:link w:val="Asuntodelcomentario"/>
    <w:uiPriority w:val="99"/>
    <w:semiHidden/>
    <w:rsid w:val="00F419B9"/>
    <w:rPr>
      <w:rFonts w:ascii="Arial MT" w:eastAsia="Arial MT" w:hAnsi="Arial MT" w:cs="Arial MT"/>
      <w:b/>
      <w:bCs/>
      <w:sz w:val="20"/>
      <w:szCs w:val="20"/>
      <w:lang w:val="es-ES"/>
      <w14:ligatures w14:val="standardContextual"/>
    </w:rPr>
  </w:style>
  <w:style w:type="paragraph" w:customStyle="1" w:styleId="Default">
    <w:name w:val="Default"/>
    <w:rsid w:val="00F419B9"/>
    <w:pPr>
      <w:autoSpaceDE w:val="0"/>
      <w:autoSpaceDN w:val="0"/>
      <w:adjustRightInd w:val="0"/>
      <w:spacing w:after="0" w:line="240" w:lineRule="auto"/>
    </w:pPr>
    <w:rPr>
      <w:rFonts w:ascii="Ubuntu Light" w:hAnsi="Ubuntu Light" w:cs="Ubuntu Light"/>
      <w:color w:val="000000"/>
      <w:sz w:val="24"/>
      <w:szCs w:val="24"/>
      <w:lang w:val="es-ES_tradnl"/>
      <w14:ligatures w14:val="standardContextual"/>
    </w:rPr>
  </w:style>
  <w:style w:type="paragraph" w:customStyle="1" w:styleId="Standard">
    <w:name w:val="Standard"/>
    <w:rsid w:val="00F419B9"/>
    <w:pPr>
      <w:widowControl w:val="0"/>
      <w:suppressAutoHyphens/>
      <w:autoSpaceDN w:val="0"/>
      <w:spacing w:after="0" w:line="240" w:lineRule="auto"/>
      <w:textAlignment w:val="baseline"/>
    </w:pPr>
    <w:rPr>
      <w:rFonts w:ascii="Liberation Serif" w:eastAsia="Arial Unicode MS" w:hAnsi="Liberation Serif" w:cs="Mangal"/>
      <w:kern w:val="3"/>
      <w:sz w:val="24"/>
      <w:szCs w:val="24"/>
      <w:lang w:val="es-ES" w:eastAsia="zh-CN" w:bidi="hi-IN"/>
      <w14:ligatures w14:val="standardContextual"/>
    </w:rPr>
  </w:style>
  <w:style w:type="character" w:customStyle="1" w:styleId="cf01">
    <w:name w:val="cf01"/>
    <w:basedOn w:val="Fuentedeprrafopredeter"/>
    <w:rsid w:val="00F419B9"/>
    <w:rPr>
      <w:rFonts w:ascii="Segoe UI" w:hAnsi="Segoe UI" w:cs="Segoe UI" w:hint="default"/>
      <w:sz w:val="18"/>
      <w:szCs w:val="18"/>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uiPriority w:val="99"/>
    <w:qFormat/>
    <w:rsid w:val="00F419B9"/>
    <w:pPr>
      <w:widowControl/>
      <w:autoSpaceDE/>
      <w:autoSpaceDN/>
    </w:pPr>
    <w:rPr>
      <w:rFonts w:asciiTheme="minorHAnsi" w:eastAsiaTheme="minorHAnsi" w:hAnsiTheme="minorHAnsi" w:cstheme="minorBidi"/>
      <w:vertAlign w:val="superscript"/>
      <w:lang w:val="es-CO"/>
      <w14:ligatures w14:val="standardContextual"/>
    </w:rPr>
  </w:style>
  <w:style w:type="paragraph" w:customStyle="1" w:styleId="paragraph">
    <w:name w:val="paragraph"/>
    <w:basedOn w:val="Normal"/>
    <w:rsid w:val="00F419B9"/>
    <w:pPr>
      <w:widowControl/>
      <w:autoSpaceDE/>
      <w:autoSpaceDN/>
      <w:spacing w:before="100" w:beforeAutospacing="1" w:after="100" w:afterAutospacing="1"/>
    </w:pPr>
    <w:rPr>
      <w:rFonts w:ascii="Times New Roman" w:eastAsia="Times New Roman" w:hAnsi="Times New Roman" w:cs="Times New Roman"/>
      <w:sz w:val="24"/>
      <w:szCs w:val="24"/>
      <w:lang w:val="es-CO" w:eastAsia="es-MX"/>
      <w14:ligatures w14:val="standardContextual"/>
    </w:rPr>
  </w:style>
  <w:style w:type="character" w:customStyle="1" w:styleId="eop">
    <w:name w:val="eop"/>
    <w:basedOn w:val="Fuentedeprrafopredeter"/>
    <w:rsid w:val="00F419B9"/>
  </w:style>
  <w:style w:type="character" w:customStyle="1" w:styleId="iaj">
    <w:name w:val="i_aj"/>
    <w:basedOn w:val="Fuentedeprrafopredeter"/>
    <w:rsid w:val="00F419B9"/>
  </w:style>
  <w:style w:type="paragraph" w:customStyle="1" w:styleId="margenizq1punto0">
    <w:name w:val="margen_izq_1punto0"/>
    <w:basedOn w:val="Normal"/>
    <w:rsid w:val="00F419B9"/>
    <w:pPr>
      <w:widowControl/>
      <w:autoSpaceDE/>
      <w:autoSpaceDN/>
      <w:spacing w:before="100" w:beforeAutospacing="1" w:after="100" w:afterAutospacing="1"/>
    </w:pPr>
    <w:rPr>
      <w:rFonts w:ascii="Times New Roman" w:eastAsia="Times New Roman" w:hAnsi="Times New Roman" w:cs="Times New Roman"/>
      <w:sz w:val="24"/>
      <w:szCs w:val="24"/>
      <w:lang w:val="es-CO" w:eastAsia="es-MX"/>
    </w:rPr>
  </w:style>
  <w:style w:type="paragraph" w:customStyle="1" w:styleId="indentfl1punto5">
    <w:name w:val="indent_fl_1punto5"/>
    <w:basedOn w:val="Normal"/>
    <w:rsid w:val="00F419B9"/>
    <w:pPr>
      <w:widowControl/>
      <w:autoSpaceDE/>
      <w:autoSpaceDN/>
      <w:spacing w:before="100" w:beforeAutospacing="1" w:after="100" w:afterAutospacing="1"/>
    </w:pPr>
    <w:rPr>
      <w:rFonts w:ascii="Times New Roman" w:eastAsia="Times New Roman" w:hAnsi="Times New Roman" w:cs="Times New Roman"/>
      <w:sz w:val="24"/>
      <w:szCs w:val="24"/>
      <w:lang w:val="es-CO" w:eastAsia="es-MX"/>
    </w:rPr>
  </w:style>
  <w:style w:type="paragraph" w:styleId="Revisin">
    <w:name w:val="Revision"/>
    <w:hidden/>
    <w:uiPriority w:val="99"/>
    <w:semiHidden/>
    <w:rsid w:val="00F419B9"/>
    <w:pPr>
      <w:spacing w:after="0" w:line="240" w:lineRule="auto"/>
    </w:pPr>
    <w:rPr>
      <w:rFonts w:ascii="Times New Roman" w:eastAsia="Times New Roman" w:hAnsi="Times New Roman" w:cs="Times New Roman"/>
      <w:sz w:val="24"/>
      <w:szCs w:val="24"/>
      <w:lang w:eastAsia="es-MX"/>
      <w14:ligatures w14:val="standardContextual"/>
    </w:rPr>
  </w:style>
  <w:style w:type="character" w:styleId="Refdecomentario">
    <w:name w:val="annotation reference"/>
    <w:basedOn w:val="Fuentedeprrafopredeter"/>
    <w:uiPriority w:val="99"/>
    <w:semiHidden/>
    <w:unhideWhenUsed/>
    <w:rsid w:val="00F419B9"/>
    <w:rPr>
      <w:sz w:val="16"/>
      <w:szCs w:val="16"/>
    </w:rPr>
  </w:style>
  <w:style w:type="paragraph" w:styleId="Cita">
    <w:name w:val="Quote"/>
    <w:basedOn w:val="Normal"/>
    <w:next w:val="Normal"/>
    <w:link w:val="CitaCar"/>
    <w:uiPriority w:val="29"/>
    <w:qFormat/>
    <w:rsid w:val="00121F07"/>
    <w:pPr>
      <w:numPr>
        <w:numId w:val="6"/>
      </w:numPr>
      <w:spacing w:before="200" w:after="160" w:line="360" w:lineRule="auto"/>
      <w:ind w:right="864"/>
      <w:jc w:val="both"/>
    </w:pPr>
    <w:rPr>
      <w:rFonts w:ascii="Arial" w:eastAsia="Times New Roman" w:hAnsi="Arial" w:cs="Times New Roman"/>
      <w:b/>
      <w:iCs/>
      <w:color w:val="404040" w:themeColor="text1" w:themeTint="BF"/>
    </w:rPr>
  </w:style>
  <w:style w:type="character" w:customStyle="1" w:styleId="CitaCar">
    <w:name w:val="Cita Car"/>
    <w:basedOn w:val="Fuentedeprrafopredeter"/>
    <w:link w:val="Cita"/>
    <w:uiPriority w:val="29"/>
    <w:rsid w:val="00121F07"/>
    <w:rPr>
      <w:rFonts w:ascii="Arial" w:eastAsia="Times New Roman" w:hAnsi="Arial" w:cs="Times New Roman"/>
      <w:b/>
      <w:iCs/>
      <w:color w:val="404040" w:themeColor="text1" w:themeTint="BF"/>
      <w:lang w:val="es-ES"/>
    </w:rPr>
  </w:style>
  <w:style w:type="character" w:styleId="Textoennegrita">
    <w:name w:val="Strong"/>
    <w:basedOn w:val="Fuentedeprrafopredeter"/>
    <w:uiPriority w:val="22"/>
    <w:qFormat/>
    <w:rsid w:val="00121F07"/>
    <w:rPr>
      <w:b/>
      <w:bCs/>
    </w:rPr>
  </w:style>
  <w:style w:type="character" w:customStyle="1" w:styleId="apple-converted-space">
    <w:name w:val="apple-converted-space"/>
    <w:basedOn w:val="Fuentedeprrafopredeter"/>
    <w:rsid w:val="00121F07"/>
  </w:style>
  <w:style w:type="character" w:styleId="nfasis">
    <w:name w:val="Emphasis"/>
    <w:basedOn w:val="Fuentedeprrafopredeter"/>
    <w:uiPriority w:val="20"/>
    <w:qFormat/>
    <w:rsid w:val="00121F07"/>
    <w:rPr>
      <w:i/>
      <w:iCs/>
    </w:rPr>
  </w:style>
  <w:style w:type="character" w:customStyle="1" w:styleId="SinespaciadoCar">
    <w:name w:val="Sin espaciado Car"/>
    <w:aliases w:val="TutExcep Car"/>
    <w:link w:val="Sinespaciado"/>
    <w:uiPriority w:val="1"/>
    <w:locked/>
    <w:rsid w:val="00B20458"/>
    <w:rPr>
      <w14:ligatures w14:val="standardContextual"/>
    </w:rPr>
  </w:style>
  <w:style w:type="paragraph" w:styleId="Lista2">
    <w:name w:val="List 2"/>
    <w:basedOn w:val="Normal"/>
    <w:uiPriority w:val="99"/>
    <w:unhideWhenUsed/>
    <w:rsid w:val="0047115F"/>
    <w:pPr>
      <w:ind w:left="566" w:hanging="283"/>
      <w:contextualSpacing/>
    </w:pPr>
  </w:style>
  <w:style w:type="paragraph" w:styleId="Encabezadodemensaje">
    <w:name w:val="Message Header"/>
    <w:basedOn w:val="Normal"/>
    <w:link w:val="EncabezadodemensajeCar"/>
    <w:uiPriority w:val="99"/>
    <w:unhideWhenUsed/>
    <w:rsid w:val="004711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rsid w:val="0047115F"/>
    <w:rPr>
      <w:rFonts w:asciiTheme="majorHAnsi" w:eastAsiaTheme="majorEastAsia" w:hAnsiTheme="majorHAnsi" w:cstheme="majorBidi"/>
      <w:sz w:val="24"/>
      <w:szCs w:val="24"/>
      <w:shd w:val="pct20" w:color="auto" w:fill="auto"/>
      <w:lang w:val="es-ES"/>
    </w:rPr>
  </w:style>
  <w:style w:type="paragraph" w:customStyle="1" w:styleId="ListaCC">
    <w:name w:val="Lista CC."/>
    <w:basedOn w:val="Normal"/>
    <w:rsid w:val="0047115F"/>
  </w:style>
  <w:style w:type="paragraph" w:styleId="Continuarlista">
    <w:name w:val="List Continue"/>
    <w:basedOn w:val="Normal"/>
    <w:uiPriority w:val="99"/>
    <w:unhideWhenUsed/>
    <w:rsid w:val="0047115F"/>
    <w:pPr>
      <w:spacing w:after="120"/>
      <w:ind w:left="283"/>
      <w:contextualSpacing/>
    </w:pPr>
  </w:style>
  <w:style w:type="paragraph" w:styleId="Sangradetextonormal">
    <w:name w:val="Body Text Indent"/>
    <w:basedOn w:val="Normal"/>
    <w:link w:val="SangradetextonormalCar"/>
    <w:uiPriority w:val="99"/>
    <w:semiHidden/>
    <w:unhideWhenUsed/>
    <w:rsid w:val="0047115F"/>
    <w:pPr>
      <w:spacing w:after="120"/>
      <w:ind w:left="283"/>
    </w:pPr>
  </w:style>
  <w:style w:type="character" w:customStyle="1" w:styleId="SangradetextonormalCar">
    <w:name w:val="Sangría de texto normal Car"/>
    <w:basedOn w:val="Fuentedeprrafopredeter"/>
    <w:link w:val="Sangradetextonormal"/>
    <w:uiPriority w:val="99"/>
    <w:semiHidden/>
    <w:rsid w:val="0047115F"/>
    <w:rPr>
      <w:rFonts w:ascii="Arial MT" w:eastAsia="Arial MT" w:hAnsi="Arial MT" w:cs="Arial MT"/>
      <w:lang w:val="es-ES"/>
    </w:rPr>
  </w:style>
  <w:style w:type="paragraph" w:styleId="Textoindependienteprimerasangra2">
    <w:name w:val="Body Text First Indent 2"/>
    <w:basedOn w:val="Sangradetextonormal"/>
    <w:link w:val="Textoindependienteprimerasangra2Car"/>
    <w:uiPriority w:val="99"/>
    <w:unhideWhenUsed/>
    <w:rsid w:val="0047115F"/>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47115F"/>
    <w:rPr>
      <w:rFonts w:ascii="Arial MT" w:eastAsia="Arial MT" w:hAnsi="Arial MT" w:cs="Arial MT"/>
      <w:lang w:val="es-ES"/>
    </w:rPr>
  </w:style>
  <w:style w:type="paragraph" w:customStyle="1" w:styleId="p1">
    <w:name w:val="p1"/>
    <w:basedOn w:val="Normal"/>
    <w:rsid w:val="00A177C3"/>
    <w:pPr>
      <w:widowControl/>
      <w:autoSpaceDE/>
      <w:autoSpaceDN/>
    </w:pPr>
    <w:rPr>
      <w:rFonts w:ascii="Arial" w:eastAsia="Times New Roman" w:hAnsi="Arial" w:cs="Arial"/>
      <w:color w:val="19376A"/>
      <w:sz w:val="17"/>
      <w:szCs w:val="17"/>
      <w:lang w:val="es-CO" w:eastAsia="es-MX"/>
    </w:rPr>
  </w:style>
  <w:style w:type="paragraph" w:customStyle="1" w:styleId="ParaAttribute0">
    <w:name w:val="ParaAttribute0"/>
    <w:uiPriority w:val="99"/>
    <w:rsid w:val="002623BC"/>
    <w:pPr>
      <w:widowControl w:val="0"/>
      <w:wordWrap w:val="0"/>
      <w:spacing w:after="0" w:line="240" w:lineRule="auto"/>
    </w:pPr>
    <w:rPr>
      <w:rFonts w:ascii="Times New Roman" w:eastAsia="Batang" w:hAnsi="Times New Roman" w:cs="Times New Roman"/>
      <w:sz w:val="20"/>
      <w:szCs w:val="20"/>
      <w:lang w:val="es-MX" w:eastAsia="es-MX"/>
    </w:rPr>
  </w:style>
  <w:style w:type="character" w:customStyle="1" w:styleId="CharAttribute0">
    <w:name w:val="CharAttribute0"/>
    <w:rsid w:val="002623BC"/>
    <w:rPr>
      <w:rFonts w:ascii="Times New Roman" w:eastAsia="Times New Roman" w:hAnsi="Times New Roman" w:cs="Times New Roman" w:hint="default"/>
    </w:rPr>
  </w:style>
  <w:style w:type="paragraph" w:styleId="Textonotaalfinal">
    <w:name w:val="endnote text"/>
    <w:basedOn w:val="Normal"/>
    <w:link w:val="TextonotaalfinalCar"/>
    <w:uiPriority w:val="99"/>
    <w:semiHidden/>
    <w:unhideWhenUsed/>
    <w:rsid w:val="006A4C5E"/>
    <w:rPr>
      <w:sz w:val="20"/>
      <w:szCs w:val="20"/>
    </w:rPr>
  </w:style>
  <w:style w:type="character" w:customStyle="1" w:styleId="TextonotaalfinalCar">
    <w:name w:val="Texto nota al final Car"/>
    <w:basedOn w:val="Fuentedeprrafopredeter"/>
    <w:link w:val="Textonotaalfinal"/>
    <w:uiPriority w:val="99"/>
    <w:semiHidden/>
    <w:rsid w:val="006A4C5E"/>
    <w:rPr>
      <w:rFonts w:ascii="Arial MT" w:eastAsia="Arial MT" w:hAnsi="Arial MT" w:cs="Arial MT"/>
      <w:sz w:val="20"/>
      <w:szCs w:val="20"/>
      <w:lang w:val="es-ES"/>
    </w:rPr>
  </w:style>
  <w:style w:type="character" w:styleId="Refdenotaalfinal">
    <w:name w:val="endnote reference"/>
    <w:basedOn w:val="Fuentedeprrafopredeter"/>
    <w:uiPriority w:val="99"/>
    <w:semiHidden/>
    <w:unhideWhenUsed/>
    <w:rsid w:val="006A4C5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4792">
      <w:bodyDiv w:val="1"/>
      <w:marLeft w:val="0"/>
      <w:marRight w:val="0"/>
      <w:marTop w:val="0"/>
      <w:marBottom w:val="0"/>
      <w:divBdr>
        <w:top w:val="none" w:sz="0" w:space="0" w:color="auto"/>
        <w:left w:val="none" w:sz="0" w:space="0" w:color="auto"/>
        <w:bottom w:val="none" w:sz="0" w:space="0" w:color="auto"/>
        <w:right w:val="none" w:sz="0" w:space="0" w:color="auto"/>
      </w:divBdr>
    </w:div>
    <w:div w:id="104814259">
      <w:bodyDiv w:val="1"/>
      <w:marLeft w:val="0"/>
      <w:marRight w:val="0"/>
      <w:marTop w:val="0"/>
      <w:marBottom w:val="0"/>
      <w:divBdr>
        <w:top w:val="none" w:sz="0" w:space="0" w:color="auto"/>
        <w:left w:val="none" w:sz="0" w:space="0" w:color="auto"/>
        <w:bottom w:val="none" w:sz="0" w:space="0" w:color="auto"/>
        <w:right w:val="none" w:sz="0" w:space="0" w:color="auto"/>
      </w:divBdr>
    </w:div>
    <w:div w:id="146172554">
      <w:bodyDiv w:val="1"/>
      <w:marLeft w:val="0"/>
      <w:marRight w:val="0"/>
      <w:marTop w:val="0"/>
      <w:marBottom w:val="0"/>
      <w:divBdr>
        <w:top w:val="none" w:sz="0" w:space="0" w:color="auto"/>
        <w:left w:val="none" w:sz="0" w:space="0" w:color="auto"/>
        <w:bottom w:val="none" w:sz="0" w:space="0" w:color="auto"/>
        <w:right w:val="none" w:sz="0" w:space="0" w:color="auto"/>
      </w:divBdr>
    </w:div>
    <w:div w:id="147867991">
      <w:bodyDiv w:val="1"/>
      <w:marLeft w:val="0"/>
      <w:marRight w:val="0"/>
      <w:marTop w:val="0"/>
      <w:marBottom w:val="0"/>
      <w:divBdr>
        <w:top w:val="none" w:sz="0" w:space="0" w:color="auto"/>
        <w:left w:val="none" w:sz="0" w:space="0" w:color="auto"/>
        <w:bottom w:val="none" w:sz="0" w:space="0" w:color="auto"/>
        <w:right w:val="none" w:sz="0" w:space="0" w:color="auto"/>
      </w:divBdr>
    </w:div>
    <w:div w:id="175274285">
      <w:bodyDiv w:val="1"/>
      <w:marLeft w:val="0"/>
      <w:marRight w:val="0"/>
      <w:marTop w:val="0"/>
      <w:marBottom w:val="0"/>
      <w:divBdr>
        <w:top w:val="none" w:sz="0" w:space="0" w:color="auto"/>
        <w:left w:val="none" w:sz="0" w:space="0" w:color="auto"/>
        <w:bottom w:val="none" w:sz="0" w:space="0" w:color="auto"/>
        <w:right w:val="none" w:sz="0" w:space="0" w:color="auto"/>
      </w:divBdr>
    </w:div>
    <w:div w:id="242957880">
      <w:bodyDiv w:val="1"/>
      <w:marLeft w:val="0"/>
      <w:marRight w:val="0"/>
      <w:marTop w:val="0"/>
      <w:marBottom w:val="0"/>
      <w:divBdr>
        <w:top w:val="none" w:sz="0" w:space="0" w:color="auto"/>
        <w:left w:val="none" w:sz="0" w:space="0" w:color="auto"/>
        <w:bottom w:val="none" w:sz="0" w:space="0" w:color="auto"/>
        <w:right w:val="none" w:sz="0" w:space="0" w:color="auto"/>
      </w:divBdr>
    </w:div>
    <w:div w:id="308480573">
      <w:bodyDiv w:val="1"/>
      <w:marLeft w:val="0"/>
      <w:marRight w:val="0"/>
      <w:marTop w:val="0"/>
      <w:marBottom w:val="0"/>
      <w:divBdr>
        <w:top w:val="none" w:sz="0" w:space="0" w:color="auto"/>
        <w:left w:val="none" w:sz="0" w:space="0" w:color="auto"/>
        <w:bottom w:val="none" w:sz="0" w:space="0" w:color="auto"/>
        <w:right w:val="none" w:sz="0" w:space="0" w:color="auto"/>
      </w:divBdr>
    </w:div>
    <w:div w:id="311716707">
      <w:bodyDiv w:val="1"/>
      <w:marLeft w:val="0"/>
      <w:marRight w:val="0"/>
      <w:marTop w:val="0"/>
      <w:marBottom w:val="0"/>
      <w:divBdr>
        <w:top w:val="none" w:sz="0" w:space="0" w:color="auto"/>
        <w:left w:val="none" w:sz="0" w:space="0" w:color="auto"/>
        <w:bottom w:val="none" w:sz="0" w:space="0" w:color="auto"/>
        <w:right w:val="none" w:sz="0" w:space="0" w:color="auto"/>
      </w:divBdr>
    </w:div>
    <w:div w:id="354505763">
      <w:bodyDiv w:val="1"/>
      <w:marLeft w:val="0"/>
      <w:marRight w:val="0"/>
      <w:marTop w:val="0"/>
      <w:marBottom w:val="0"/>
      <w:divBdr>
        <w:top w:val="none" w:sz="0" w:space="0" w:color="auto"/>
        <w:left w:val="none" w:sz="0" w:space="0" w:color="auto"/>
        <w:bottom w:val="none" w:sz="0" w:space="0" w:color="auto"/>
        <w:right w:val="none" w:sz="0" w:space="0" w:color="auto"/>
      </w:divBdr>
    </w:div>
    <w:div w:id="405538326">
      <w:bodyDiv w:val="1"/>
      <w:marLeft w:val="0"/>
      <w:marRight w:val="0"/>
      <w:marTop w:val="0"/>
      <w:marBottom w:val="0"/>
      <w:divBdr>
        <w:top w:val="none" w:sz="0" w:space="0" w:color="auto"/>
        <w:left w:val="none" w:sz="0" w:space="0" w:color="auto"/>
        <w:bottom w:val="none" w:sz="0" w:space="0" w:color="auto"/>
        <w:right w:val="none" w:sz="0" w:space="0" w:color="auto"/>
      </w:divBdr>
    </w:div>
    <w:div w:id="448207803">
      <w:bodyDiv w:val="1"/>
      <w:marLeft w:val="0"/>
      <w:marRight w:val="0"/>
      <w:marTop w:val="0"/>
      <w:marBottom w:val="0"/>
      <w:divBdr>
        <w:top w:val="none" w:sz="0" w:space="0" w:color="auto"/>
        <w:left w:val="none" w:sz="0" w:space="0" w:color="auto"/>
        <w:bottom w:val="none" w:sz="0" w:space="0" w:color="auto"/>
        <w:right w:val="none" w:sz="0" w:space="0" w:color="auto"/>
      </w:divBdr>
    </w:div>
    <w:div w:id="478306659">
      <w:bodyDiv w:val="1"/>
      <w:marLeft w:val="0"/>
      <w:marRight w:val="0"/>
      <w:marTop w:val="0"/>
      <w:marBottom w:val="0"/>
      <w:divBdr>
        <w:top w:val="none" w:sz="0" w:space="0" w:color="auto"/>
        <w:left w:val="none" w:sz="0" w:space="0" w:color="auto"/>
        <w:bottom w:val="none" w:sz="0" w:space="0" w:color="auto"/>
        <w:right w:val="none" w:sz="0" w:space="0" w:color="auto"/>
      </w:divBdr>
    </w:div>
    <w:div w:id="511917174">
      <w:bodyDiv w:val="1"/>
      <w:marLeft w:val="0"/>
      <w:marRight w:val="0"/>
      <w:marTop w:val="0"/>
      <w:marBottom w:val="0"/>
      <w:divBdr>
        <w:top w:val="none" w:sz="0" w:space="0" w:color="auto"/>
        <w:left w:val="none" w:sz="0" w:space="0" w:color="auto"/>
        <w:bottom w:val="none" w:sz="0" w:space="0" w:color="auto"/>
        <w:right w:val="none" w:sz="0" w:space="0" w:color="auto"/>
      </w:divBdr>
    </w:div>
    <w:div w:id="518079687">
      <w:bodyDiv w:val="1"/>
      <w:marLeft w:val="0"/>
      <w:marRight w:val="0"/>
      <w:marTop w:val="0"/>
      <w:marBottom w:val="0"/>
      <w:divBdr>
        <w:top w:val="none" w:sz="0" w:space="0" w:color="auto"/>
        <w:left w:val="none" w:sz="0" w:space="0" w:color="auto"/>
        <w:bottom w:val="none" w:sz="0" w:space="0" w:color="auto"/>
        <w:right w:val="none" w:sz="0" w:space="0" w:color="auto"/>
      </w:divBdr>
    </w:div>
    <w:div w:id="528299190">
      <w:bodyDiv w:val="1"/>
      <w:marLeft w:val="0"/>
      <w:marRight w:val="0"/>
      <w:marTop w:val="0"/>
      <w:marBottom w:val="0"/>
      <w:divBdr>
        <w:top w:val="none" w:sz="0" w:space="0" w:color="auto"/>
        <w:left w:val="none" w:sz="0" w:space="0" w:color="auto"/>
        <w:bottom w:val="none" w:sz="0" w:space="0" w:color="auto"/>
        <w:right w:val="none" w:sz="0" w:space="0" w:color="auto"/>
      </w:divBdr>
    </w:div>
    <w:div w:id="538050680">
      <w:bodyDiv w:val="1"/>
      <w:marLeft w:val="0"/>
      <w:marRight w:val="0"/>
      <w:marTop w:val="0"/>
      <w:marBottom w:val="0"/>
      <w:divBdr>
        <w:top w:val="none" w:sz="0" w:space="0" w:color="auto"/>
        <w:left w:val="none" w:sz="0" w:space="0" w:color="auto"/>
        <w:bottom w:val="none" w:sz="0" w:space="0" w:color="auto"/>
        <w:right w:val="none" w:sz="0" w:space="0" w:color="auto"/>
      </w:divBdr>
    </w:div>
    <w:div w:id="653027349">
      <w:bodyDiv w:val="1"/>
      <w:marLeft w:val="0"/>
      <w:marRight w:val="0"/>
      <w:marTop w:val="0"/>
      <w:marBottom w:val="0"/>
      <w:divBdr>
        <w:top w:val="none" w:sz="0" w:space="0" w:color="auto"/>
        <w:left w:val="none" w:sz="0" w:space="0" w:color="auto"/>
        <w:bottom w:val="none" w:sz="0" w:space="0" w:color="auto"/>
        <w:right w:val="none" w:sz="0" w:space="0" w:color="auto"/>
      </w:divBdr>
    </w:div>
    <w:div w:id="715205455">
      <w:bodyDiv w:val="1"/>
      <w:marLeft w:val="0"/>
      <w:marRight w:val="0"/>
      <w:marTop w:val="0"/>
      <w:marBottom w:val="0"/>
      <w:divBdr>
        <w:top w:val="none" w:sz="0" w:space="0" w:color="auto"/>
        <w:left w:val="none" w:sz="0" w:space="0" w:color="auto"/>
        <w:bottom w:val="none" w:sz="0" w:space="0" w:color="auto"/>
        <w:right w:val="none" w:sz="0" w:space="0" w:color="auto"/>
      </w:divBdr>
    </w:div>
    <w:div w:id="718936450">
      <w:bodyDiv w:val="1"/>
      <w:marLeft w:val="0"/>
      <w:marRight w:val="0"/>
      <w:marTop w:val="0"/>
      <w:marBottom w:val="0"/>
      <w:divBdr>
        <w:top w:val="none" w:sz="0" w:space="0" w:color="auto"/>
        <w:left w:val="none" w:sz="0" w:space="0" w:color="auto"/>
        <w:bottom w:val="none" w:sz="0" w:space="0" w:color="auto"/>
        <w:right w:val="none" w:sz="0" w:space="0" w:color="auto"/>
      </w:divBdr>
    </w:div>
    <w:div w:id="748431861">
      <w:bodyDiv w:val="1"/>
      <w:marLeft w:val="0"/>
      <w:marRight w:val="0"/>
      <w:marTop w:val="0"/>
      <w:marBottom w:val="0"/>
      <w:divBdr>
        <w:top w:val="none" w:sz="0" w:space="0" w:color="auto"/>
        <w:left w:val="none" w:sz="0" w:space="0" w:color="auto"/>
        <w:bottom w:val="none" w:sz="0" w:space="0" w:color="auto"/>
        <w:right w:val="none" w:sz="0" w:space="0" w:color="auto"/>
      </w:divBdr>
    </w:div>
    <w:div w:id="785929119">
      <w:bodyDiv w:val="1"/>
      <w:marLeft w:val="0"/>
      <w:marRight w:val="0"/>
      <w:marTop w:val="0"/>
      <w:marBottom w:val="0"/>
      <w:divBdr>
        <w:top w:val="none" w:sz="0" w:space="0" w:color="auto"/>
        <w:left w:val="none" w:sz="0" w:space="0" w:color="auto"/>
        <w:bottom w:val="none" w:sz="0" w:space="0" w:color="auto"/>
        <w:right w:val="none" w:sz="0" w:space="0" w:color="auto"/>
      </w:divBdr>
    </w:div>
    <w:div w:id="833759210">
      <w:bodyDiv w:val="1"/>
      <w:marLeft w:val="0"/>
      <w:marRight w:val="0"/>
      <w:marTop w:val="0"/>
      <w:marBottom w:val="0"/>
      <w:divBdr>
        <w:top w:val="none" w:sz="0" w:space="0" w:color="auto"/>
        <w:left w:val="none" w:sz="0" w:space="0" w:color="auto"/>
        <w:bottom w:val="none" w:sz="0" w:space="0" w:color="auto"/>
        <w:right w:val="none" w:sz="0" w:space="0" w:color="auto"/>
      </w:divBdr>
    </w:div>
    <w:div w:id="876702702">
      <w:bodyDiv w:val="1"/>
      <w:marLeft w:val="0"/>
      <w:marRight w:val="0"/>
      <w:marTop w:val="0"/>
      <w:marBottom w:val="0"/>
      <w:divBdr>
        <w:top w:val="none" w:sz="0" w:space="0" w:color="auto"/>
        <w:left w:val="none" w:sz="0" w:space="0" w:color="auto"/>
        <w:bottom w:val="none" w:sz="0" w:space="0" w:color="auto"/>
        <w:right w:val="none" w:sz="0" w:space="0" w:color="auto"/>
      </w:divBdr>
    </w:div>
    <w:div w:id="1019309925">
      <w:bodyDiv w:val="1"/>
      <w:marLeft w:val="0"/>
      <w:marRight w:val="0"/>
      <w:marTop w:val="0"/>
      <w:marBottom w:val="0"/>
      <w:divBdr>
        <w:top w:val="none" w:sz="0" w:space="0" w:color="auto"/>
        <w:left w:val="none" w:sz="0" w:space="0" w:color="auto"/>
        <w:bottom w:val="none" w:sz="0" w:space="0" w:color="auto"/>
        <w:right w:val="none" w:sz="0" w:space="0" w:color="auto"/>
      </w:divBdr>
    </w:div>
    <w:div w:id="1060715228">
      <w:bodyDiv w:val="1"/>
      <w:marLeft w:val="0"/>
      <w:marRight w:val="0"/>
      <w:marTop w:val="0"/>
      <w:marBottom w:val="0"/>
      <w:divBdr>
        <w:top w:val="none" w:sz="0" w:space="0" w:color="auto"/>
        <w:left w:val="none" w:sz="0" w:space="0" w:color="auto"/>
        <w:bottom w:val="none" w:sz="0" w:space="0" w:color="auto"/>
        <w:right w:val="none" w:sz="0" w:space="0" w:color="auto"/>
      </w:divBdr>
    </w:div>
    <w:div w:id="1087070602">
      <w:bodyDiv w:val="1"/>
      <w:marLeft w:val="0"/>
      <w:marRight w:val="0"/>
      <w:marTop w:val="0"/>
      <w:marBottom w:val="0"/>
      <w:divBdr>
        <w:top w:val="none" w:sz="0" w:space="0" w:color="auto"/>
        <w:left w:val="none" w:sz="0" w:space="0" w:color="auto"/>
        <w:bottom w:val="none" w:sz="0" w:space="0" w:color="auto"/>
        <w:right w:val="none" w:sz="0" w:space="0" w:color="auto"/>
      </w:divBdr>
    </w:div>
    <w:div w:id="1116606251">
      <w:bodyDiv w:val="1"/>
      <w:marLeft w:val="0"/>
      <w:marRight w:val="0"/>
      <w:marTop w:val="0"/>
      <w:marBottom w:val="0"/>
      <w:divBdr>
        <w:top w:val="none" w:sz="0" w:space="0" w:color="auto"/>
        <w:left w:val="none" w:sz="0" w:space="0" w:color="auto"/>
        <w:bottom w:val="none" w:sz="0" w:space="0" w:color="auto"/>
        <w:right w:val="none" w:sz="0" w:space="0" w:color="auto"/>
      </w:divBdr>
    </w:div>
    <w:div w:id="1187795148">
      <w:bodyDiv w:val="1"/>
      <w:marLeft w:val="0"/>
      <w:marRight w:val="0"/>
      <w:marTop w:val="0"/>
      <w:marBottom w:val="0"/>
      <w:divBdr>
        <w:top w:val="none" w:sz="0" w:space="0" w:color="auto"/>
        <w:left w:val="none" w:sz="0" w:space="0" w:color="auto"/>
        <w:bottom w:val="none" w:sz="0" w:space="0" w:color="auto"/>
        <w:right w:val="none" w:sz="0" w:space="0" w:color="auto"/>
      </w:divBdr>
    </w:div>
    <w:div w:id="1240674417">
      <w:bodyDiv w:val="1"/>
      <w:marLeft w:val="0"/>
      <w:marRight w:val="0"/>
      <w:marTop w:val="0"/>
      <w:marBottom w:val="0"/>
      <w:divBdr>
        <w:top w:val="none" w:sz="0" w:space="0" w:color="auto"/>
        <w:left w:val="none" w:sz="0" w:space="0" w:color="auto"/>
        <w:bottom w:val="none" w:sz="0" w:space="0" w:color="auto"/>
        <w:right w:val="none" w:sz="0" w:space="0" w:color="auto"/>
      </w:divBdr>
    </w:div>
    <w:div w:id="1278218951">
      <w:bodyDiv w:val="1"/>
      <w:marLeft w:val="0"/>
      <w:marRight w:val="0"/>
      <w:marTop w:val="0"/>
      <w:marBottom w:val="0"/>
      <w:divBdr>
        <w:top w:val="none" w:sz="0" w:space="0" w:color="auto"/>
        <w:left w:val="none" w:sz="0" w:space="0" w:color="auto"/>
        <w:bottom w:val="none" w:sz="0" w:space="0" w:color="auto"/>
        <w:right w:val="none" w:sz="0" w:space="0" w:color="auto"/>
      </w:divBdr>
    </w:div>
    <w:div w:id="1279142289">
      <w:bodyDiv w:val="1"/>
      <w:marLeft w:val="0"/>
      <w:marRight w:val="0"/>
      <w:marTop w:val="0"/>
      <w:marBottom w:val="0"/>
      <w:divBdr>
        <w:top w:val="none" w:sz="0" w:space="0" w:color="auto"/>
        <w:left w:val="none" w:sz="0" w:space="0" w:color="auto"/>
        <w:bottom w:val="none" w:sz="0" w:space="0" w:color="auto"/>
        <w:right w:val="none" w:sz="0" w:space="0" w:color="auto"/>
      </w:divBdr>
    </w:div>
    <w:div w:id="1300652990">
      <w:bodyDiv w:val="1"/>
      <w:marLeft w:val="0"/>
      <w:marRight w:val="0"/>
      <w:marTop w:val="0"/>
      <w:marBottom w:val="0"/>
      <w:divBdr>
        <w:top w:val="none" w:sz="0" w:space="0" w:color="auto"/>
        <w:left w:val="none" w:sz="0" w:space="0" w:color="auto"/>
        <w:bottom w:val="none" w:sz="0" w:space="0" w:color="auto"/>
        <w:right w:val="none" w:sz="0" w:space="0" w:color="auto"/>
      </w:divBdr>
    </w:div>
    <w:div w:id="1322582510">
      <w:bodyDiv w:val="1"/>
      <w:marLeft w:val="0"/>
      <w:marRight w:val="0"/>
      <w:marTop w:val="0"/>
      <w:marBottom w:val="0"/>
      <w:divBdr>
        <w:top w:val="none" w:sz="0" w:space="0" w:color="auto"/>
        <w:left w:val="none" w:sz="0" w:space="0" w:color="auto"/>
        <w:bottom w:val="none" w:sz="0" w:space="0" w:color="auto"/>
        <w:right w:val="none" w:sz="0" w:space="0" w:color="auto"/>
      </w:divBdr>
    </w:div>
    <w:div w:id="1429886869">
      <w:bodyDiv w:val="1"/>
      <w:marLeft w:val="0"/>
      <w:marRight w:val="0"/>
      <w:marTop w:val="0"/>
      <w:marBottom w:val="0"/>
      <w:divBdr>
        <w:top w:val="none" w:sz="0" w:space="0" w:color="auto"/>
        <w:left w:val="none" w:sz="0" w:space="0" w:color="auto"/>
        <w:bottom w:val="none" w:sz="0" w:space="0" w:color="auto"/>
        <w:right w:val="none" w:sz="0" w:space="0" w:color="auto"/>
      </w:divBdr>
    </w:div>
    <w:div w:id="1482843445">
      <w:bodyDiv w:val="1"/>
      <w:marLeft w:val="0"/>
      <w:marRight w:val="0"/>
      <w:marTop w:val="0"/>
      <w:marBottom w:val="0"/>
      <w:divBdr>
        <w:top w:val="none" w:sz="0" w:space="0" w:color="auto"/>
        <w:left w:val="none" w:sz="0" w:space="0" w:color="auto"/>
        <w:bottom w:val="none" w:sz="0" w:space="0" w:color="auto"/>
        <w:right w:val="none" w:sz="0" w:space="0" w:color="auto"/>
      </w:divBdr>
    </w:div>
    <w:div w:id="1560432903">
      <w:bodyDiv w:val="1"/>
      <w:marLeft w:val="0"/>
      <w:marRight w:val="0"/>
      <w:marTop w:val="0"/>
      <w:marBottom w:val="0"/>
      <w:divBdr>
        <w:top w:val="none" w:sz="0" w:space="0" w:color="auto"/>
        <w:left w:val="none" w:sz="0" w:space="0" w:color="auto"/>
        <w:bottom w:val="none" w:sz="0" w:space="0" w:color="auto"/>
        <w:right w:val="none" w:sz="0" w:space="0" w:color="auto"/>
      </w:divBdr>
    </w:div>
    <w:div w:id="1605456480">
      <w:bodyDiv w:val="1"/>
      <w:marLeft w:val="0"/>
      <w:marRight w:val="0"/>
      <w:marTop w:val="0"/>
      <w:marBottom w:val="0"/>
      <w:divBdr>
        <w:top w:val="none" w:sz="0" w:space="0" w:color="auto"/>
        <w:left w:val="none" w:sz="0" w:space="0" w:color="auto"/>
        <w:bottom w:val="none" w:sz="0" w:space="0" w:color="auto"/>
        <w:right w:val="none" w:sz="0" w:space="0" w:color="auto"/>
      </w:divBdr>
    </w:div>
    <w:div w:id="1663584167">
      <w:bodyDiv w:val="1"/>
      <w:marLeft w:val="0"/>
      <w:marRight w:val="0"/>
      <w:marTop w:val="0"/>
      <w:marBottom w:val="0"/>
      <w:divBdr>
        <w:top w:val="none" w:sz="0" w:space="0" w:color="auto"/>
        <w:left w:val="none" w:sz="0" w:space="0" w:color="auto"/>
        <w:bottom w:val="none" w:sz="0" w:space="0" w:color="auto"/>
        <w:right w:val="none" w:sz="0" w:space="0" w:color="auto"/>
      </w:divBdr>
    </w:div>
    <w:div w:id="1737584105">
      <w:bodyDiv w:val="1"/>
      <w:marLeft w:val="0"/>
      <w:marRight w:val="0"/>
      <w:marTop w:val="0"/>
      <w:marBottom w:val="0"/>
      <w:divBdr>
        <w:top w:val="none" w:sz="0" w:space="0" w:color="auto"/>
        <w:left w:val="none" w:sz="0" w:space="0" w:color="auto"/>
        <w:bottom w:val="none" w:sz="0" w:space="0" w:color="auto"/>
        <w:right w:val="none" w:sz="0" w:space="0" w:color="auto"/>
      </w:divBdr>
    </w:div>
    <w:div w:id="1835221300">
      <w:bodyDiv w:val="1"/>
      <w:marLeft w:val="0"/>
      <w:marRight w:val="0"/>
      <w:marTop w:val="0"/>
      <w:marBottom w:val="0"/>
      <w:divBdr>
        <w:top w:val="none" w:sz="0" w:space="0" w:color="auto"/>
        <w:left w:val="none" w:sz="0" w:space="0" w:color="auto"/>
        <w:bottom w:val="none" w:sz="0" w:space="0" w:color="auto"/>
        <w:right w:val="none" w:sz="0" w:space="0" w:color="auto"/>
      </w:divBdr>
    </w:div>
    <w:div w:id="1860385515">
      <w:bodyDiv w:val="1"/>
      <w:marLeft w:val="0"/>
      <w:marRight w:val="0"/>
      <w:marTop w:val="0"/>
      <w:marBottom w:val="0"/>
      <w:divBdr>
        <w:top w:val="none" w:sz="0" w:space="0" w:color="auto"/>
        <w:left w:val="none" w:sz="0" w:space="0" w:color="auto"/>
        <w:bottom w:val="none" w:sz="0" w:space="0" w:color="auto"/>
        <w:right w:val="none" w:sz="0" w:space="0" w:color="auto"/>
      </w:divBdr>
    </w:div>
    <w:div w:id="1872106040">
      <w:bodyDiv w:val="1"/>
      <w:marLeft w:val="0"/>
      <w:marRight w:val="0"/>
      <w:marTop w:val="0"/>
      <w:marBottom w:val="0"/>
      <w:divBdr>
        <w:top w:val="none" w:sz="0" w:space="0" w:color="auto"/>
        <w:left w:val="none" w:sz="0" w:space="0" w:color="auto"/>
        <w:bottom w:val="none" w:sz="0" w:space="0" w:color="auto"/>
        <w:right w:val="none" w:sz="0" w:space="0" w:color="auto"/>
      </w:divBdr>
    </w:div>
    <w:div w:id="1882522142">
      <w:bodyDiv w:val="1"/>
      <w:marLeft w:val="0"/>
      <w:marRight w:val="0"/>
      <w:marTop w:val="0"/>
      <w:marBottom w:val="0"/>
      <w:divBdr>
        <w:top w:val="none" w:sz="0" w:space="0" w:color="auto"/>
        <w:left w:val="none" w:sz="0" w:space="0" w:color="auto"/>
        <w:bottom w:val="none" w:sz="0" w:space="0" w:color="auto"/>
        <w:right w:val="none" w:sz="0" w:space="0" w:color="auto"/>
      </w:divBdr>
    </w:div>
    <w:div w:id="1939407748">
      <w:bodyDiv w:val="1"/>
      <w:marLeft w:val="0"/>
      <w:marRight w:val="0"/>
      <w:marTop w:val="0"/>
      <w:marBottom w:val="0"/>
      <w:divBdr>
        <w:top w:val="none" w:sz="0" w:space="0" w:color="auto"/>
        <w:left w:val="none" w:sz="0" w:space="0" w:color="auto"/>
        <w:bottom w:val="none" w:sz="0" w:space="0" w:color="auto"/>
        <w:right w:val="none" w:sz="0" w:space="0" w:color="auto"/>
      </w:divBdr>
    </w:div>
    <w:div w:id="2011718680">
      <w:bodyDiv w:val="1"/>
      <w:marLeft w:val="0"/>
      <w:marRight w:val="0"/>
      <w:marTop w:val="0"/>
      <w:marBottom w:val="0"/>
      <w:divBdr>
        <w:top w:val="none" w:sz="0" w:space="0" w:color="auto"/>
        <w:left w:val="none" w:sz="0" w:space="0" w:color="auto"/>
        <w:bottom w:val="none" w:sz="0" w:space="0" w:color="auto"/>
        <w:right w:val="none" w:sz="0" w:space="0" w:color="auto"/>
      </w:divBdr>
    </w:div>
    <w:div w:id="2020310266">
      <w:bodyDiv w:val="1"/>
      <w:marLeft w:val="0"/>
      <w:marRight w:val="0"/>
      <w:marTop w:val="0"/>
      <w:marBottom w:val="0"/>
      <w:divBdr>
        <w:top w:val="none" w:sz="0" w:space="0" w:color="auto"/>
        <w:left w:val="none" w:sz="0" w:space="0" w:color="auto"/>
        <w:bottom w:val="none" w:sz="0" w:space="0" w:color="auto"/>
        <w:right w:val="none" w:sz="0" w:space="0" w:color="auto"/>
      </w:divBdr>
    </w:div>
    <w:div w:id="2085102078">
      <w:bodyDiv w:val="1"/>
      <w:marLeft w:val="0"/>
      <w:marRight w:val="0"/>
      <w:marTop w:val="0"/>
      <w:marBottom w:val="0"/>
      <w:divBdr>
        <w:top w:val="none" w:sz="0" w:space="0" w:color="auto"/>
        <w:left w:val="none" w:sz="0" w:space="0" w:color="auto"/>
        <w:bottom w:val="none" w:sz="0" w:space="0" w:color="auto"/>
        <w:right w:val="none" w:sz="0" w:space="0" w:color="auto"/>
      </w:divBdr>
    </w:div>
    <w:div w:id="2119369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notificaciones@gha.com.c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efensoriaseguros.co@bbvaseguros.c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efensoriaseguros.co@bbvaseguros.co"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3" Type="http://schemas.openxmlformats.org/officeDocument/2006/relationships/image" Target="media/image8.jpeg"/><Relationship Id="rId2" Type="http://schemas.openxmlformats.org/officeDocument/2006/relationships/image" Target="media/image7.png"/><Relationship Id="rId1" Type="http://schemas.openxmlformats.org/officeDocument/2006/relationships/image" Target="media/image6.jpeg"/><Relationship Id="rId4"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6608</Words>
  <Characters>36348</Characters>
  <Application>Microsoft Office Word</Application>
  <DocSecurity>0</DocSecurity>
  <Lines>302</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Yuliana Valentina Jacome Duran</cp:lastModifiedBy>
  <cp:revision>2</cp:revision>
  <cp:lastPrinted>2025-01-03T20:22:00Z</cp:lastPrinted>
  <dcterms:created xsi:type="dcterms:W3CDTF">2025-01-03T20:23:00Z</dcterms:created>
  <dcterms:modified xsi:type="dcterms:W3CDTF">2025-01-03T20:23:00Z</dcterms:modified>
</cp:coreProperties>
</file>