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3B8EB" w14:textId="77777777" w:rsidR="00BC77A8" w:rsidRPr="003666C3" w:rsidRDefault="00BC77A8" w:rsidP="006D611A">
      <w:pPr>
        <w:spacing w:line="360" w:lineRule="auto"/>
        <w:ind w:left="708" w:hanging="708"/>
        <w:jc w:val="both"/>
        <w:rPr>
          <w:rFonts w:ascii="Arial" w:eastAsia="Arial" w:hAnsi="Arial" w:cs="Arial"/>
          <w:color w:val="000000"/>
          <w:lang w:eastAsia="es-CO"/>
        </w:rPr>
      </w:pPr>
      <w:r w:rsidRPr="003666C3">
        <w:rPr>
          <w:rFonts w:ascii="Arial" w:eastAsia="Arial" w:hAnsi="Arial" w:cs="Arial"/>
          <w:color w:val="000000"/>
          <w:lang w:eastAsia="es-CO"/>
        </w:rPr>
        <w:t xml:space="preserve">Señores: </w:t>
      </w:r>
    </w:p>
    <w:p w14:paraId="5489E709" w14:textId="44FD4066" w:rsidR="00BC77A8" w:rsidRPr="003666C3" w:rsidRDefault="00BC77A8" w:rsidP="006D611A">
      <w:pPr>
        <w:spacing w:line="360" w:lineRule="auto"/>
        <w:ind w:hanging="10"/>
        <w:rPr>
          <w:rFonts w:ascii="Arial" w:eastAsia="Arial" w:hAnsi="Arial" w:cs="Arial"/>
          <w:b/>
          <w:color w:val="000000"/>
          <w:lang w:eastAsia="es-CO"/>
        </w:rPr>
      </w:pPr>
      <w:r w:rsidRPr="003666C3">
        <w:rPr>
          <w:rFonts w:ascii="Arial" w:eastAsia="Arial" w:hAnsi="Arial" w:cs="Arial"/>
          <w:b/>
          <w:color w:val="000000"/>
          <w:lang w:eastAsia="es-CO"/>
        </w:rPr>
        <w:t xml:space="preserve">JUZGADO </w:t>
      </w:r>
      <w:r w:rsidR="003A7DBC" w:rsidRPr="003666C3">
        <w:rPr>
          <w:rFonts w:ascii="Arial" w:eastAsia="Arial" w:hAnsi="Arial" w:cs="Arial"/>
          <w:b/>
          <w:color w:val="000000"/>
          <w:lang w:eastAsia="es-CO"/>
        </w:rPr>
        <w:t xml:space="preserve">CUARENTA Y UNO </w:t>
      </w:r>
      <w:r w:rsidR="007B2E02" w:rsidRPr="003666C3">
        <w:rPr>
          <w:rFonts w:ascii="Arial" w:eastAsia="Arial" w:hAnsi="Arial" w:cs="Arial"/>
          <w:b/>
          <w:color w:val="000000"/>
          <w:lang w:eastAsia="es-CO"/>
        </w:rPr>
        <w:t>(</w:t>
      </w:r>
      <w:r w:rsidR="003A7DBC" w:rsidRPr="003666C3">
        <w:rPr>
          <w:rFonts w:ascii="Arial" w:eastAsia="Arial" w:hAnsi="Arial" w:cs="Arial"/>
          <w:b/>
          <w:color w:val="000000"/>
          <w:lang w:eastAsia="es-CO"/>
        </w:rPr>
        <w:t>41</w:t>
      </w:r>
      <w:r w:rsidR="00E830F6" w:rsidRPr="003666C3">
        <w:rPr>
          <w:rFonts w:ascii="Arial" w:eastAsia="Arial" w:hAnsi="Arial" w:cs="Arial"/>
          <w:b/>
          <w:color w:val="000000"/>
          <w:lang w:eastAsia="es-CO"/>
        </w:rPr>
        <w:t>°</w:t>
      </w:r>
      <w:r w:rsidRPr="003666C3">
        <w:rPr>
          <w:rFonts w:ascii="Arial" w:eastAsia="Arial" w:hAnsi="Arial" w:cs="Arial"/>
          <w:b/>
          <w:color w:val="000000"/>
          <w:lang w:eastAsia="es-CO"/>
        </w:rPr>
        <w:t xml:space="preserve">) CIVIL DEL CIRCUITO DE </w:t>
      </w:r>
      <w:r w:rsidR="003A7DBC" w:rsidRPr="003666C3">
        <w:rPr>
          <w:rFonts w:ascii="Arial" w:eastAsia="Arial" w:hAnsi="Arial" w:cs="Arial"/>
          <w:b/>
          <w:color w:val="000000"/>
          <w:lang w:eastAsia="es-CO"/>
        </w:rPr>
        <w:t>BOGOTÁ D.C.</w:t>
      </w:r>
    </w:p>
    <w:p w14:paraId="09F95DA7" w14:textId="180E62E5" w:rsidR="001D0F5E" w:rsidRPr="003666C3" w:rsidRDefault="007D2590" w:rsidP="006D611A">
      <w:pPr>
        <w:spacing w:line="360" w:lineRule="auto"/>
        <w:ind w:hanging="10"/>
        <w:rPr>
          <w:rFonts w:ascii="Arial" w:hAnsi="Arial" w:cs="Arial"/>
        </w:rPr>
      </w:pPr>
      <w:hyperlink r:id="rId8" w:history="1">
        <w:r w:rsidRPr="003666C3">
          <w:rPr>
            <w:rStyle w:val="Hipervnculo"/>
            <w:rFonts w:ascii="Arial" w:hAnsi="Arial" w:cs="Arial"/>
          </w:rPr>
          <w:t>ccto41bt@cendoj.ramajudicial.gov.co</w:t>
        </w:r>
      </w:hyperlink>
    </w:p>
    <w:p w14:paraId="16998772" w14:textId="74B281AD" w:rsidR="00BC77A8" w:rsidRPr="003666C3" w:rsidRDefault="00BC77A8" w:rsidP="006D611A">
      <w:pPr>
        <w:spacing w:line="360" w:lineRule="auto"/>
        <w:ind w:hanging="10"/>
        <w:rPr>
          <w:rFonts w:ascii="Arial" w:eastAsia="Arial" w:hAnsi="Arial" w:cs="Arial"/>
          <w:color w:val="000000"/>
          <w:lang w:eastAsia="es-CO"/>
        </w:rPr>
      </w:pPr>
      <w:r w:rsidRPr="003666C3">
        <w:rPr>
          <w:rFonts w:ascii="Arial" w:eastAsia="Arial" w:hAnsi="Arial" w:cs="Arial"/>
          <w:color w:val="000000"/>
          <w:lang w:eastAsia="es-CO"/>
        </w:rPr>
        <w:t>E.</w:t>
      </w:r>
      <w:r w:rsidRPr="003666C3">
        <w:rPr>
          <w:rFonts w:ascii="Arial" w:eastAsia="Arial" w:hAnsi="Arial" w:cs="Arial"/>
          <w:color w:val="000000"/>
          <w:lang w:eastAsia="es-CO"/>
        </w:rPr>
        <w:tab/>
        <w:t>S.</w:t>
      </w:r>
      <w:r w:rsidRPr="003666C3">
        <w:rPr>
          <w:rFonts w:ascii="Arial" w:eastAsia="Arial" w:hAnsi="Arial" w:cs="Arial"/>
          <w:color w:val="000000"/>
          <w:lang w:eastAsia="es-CO"/>
        </w:rPr>
        <w:tab/>
        <w:t>D.</w:t>
      </w:r>
      <w:r w:rsidRPr="003666C3">
        <w:rPr>
          <w:rFonts w:ascii="Arial" w:eastAsia="Arial" w:hAnsi="Arial" w:cs="Arial"/>
          <w:b/>
          <w:color w:val="000000"/>
          <w:lang w:eastAsia="es-CO"/>
        </w:rPr>
        <w:t xml:space="preserve"> </w:t>
      </w:r>
    </w:p>
    <w:p w14:paraId="1AEDE3C7" w14:textId="77777777" w:rsidR="00BC77A8" w:rsidRPr="003666C3" w:rsidRDefault="00BC77A8" w:rsidP="006D611A">
      <w:pPr>
        <w:spacing w:line="360" w:lineRule="auto"/>
        <w:rPr>
          <w:rFonts w:ascii="Arial" w:eastAsiaTheme="minorHAnsi" w:hAnsi="Arial" w:cs="Arial"/>
          <w:lang w:eastAsia="es-CO"/>
        </w:rPr>
      </w:pPr>
      <w:r w:rsidRPr="003666C3">
        <w:rPr>
          <w:rFonts w:ascii="Arial" w:eastAsiaTheme="minorHAnsi" w:hAnsi="Arial" w:cs="Arial"/>
          <w:lang w:eastAsia="es-CO"/>
        </w:rPr>
        <w:t xml:space="preserve"> </w:t>
      </w: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6520"/>
      </w:tblGrid>
      <w:tr w:rsidR="00BC77A8" w:rsidRPr="003666C3" w14:paraId="3A7AEA0A" w14:textId="77777777" w:rsidTr="00B812FA">
        <w:tc>
          <w:tcPr>
            <w:tcW w:w="3119" w:type="dxa"/>
          </w:tcPr>
          <w:p w14:paraId="33480815" w14:textId="77777777" w:rsidR="00BC77A8" w:rsidRPr="003666C3" w:rsidRDefault="00BC77A8" w:rsidP="006D611A">
            <w:pPr>
              <w:spacing w:line="360" w:lineRule="auto"/>
              <w:rPr>
                <w:rFonts w:ascii="Arial" w:eastAsiaTheme="minorHAnsi" w:hAnsi="Arial" w:cs="Arial"/>
                <w:b/>
                <w:bCs/>
              </w:rPr>
            </w:pPr>
            <w:r w:rsidRPr="003666C3">
              <w:rPr>
                <w:rFonts w:ascii="Arial" w:eastAsiaTheme="minorHAnsi" w:hAnsi="Arial" w:cs="Arial"/>
                <w:b/>
                <w:bCs/>
              </w:rPr>
              <w:t>REFERENCIA:</w:t>
            </w:r>
          </w:p>
        </w:tc>
        <w:tc>
          <w:tcPr>
            <w:tcW w:w="6520" w:type="dxa"/>
          </w:tcPr>
          <w:p w14:paraId="6D6AEFB5" w14:textId="0E45D8C3" w:rsidR="00BC77A8" w:rsidRPr="003666C3" w:rsidRDefault="006923E2" w:rsidP="006D611A">
            <w:pPr>
              <w:spacing w:line="360" w:lineRule="auto"/>
              <w:jc w:val="both"/>
              <w:rPr>
                <w:rFonts w:ascii="Arial" w:eastAsiaTheme="minorHAnsi" w:hAnsi="Arial" w:cs="Arial"/>
              </w:rPr>
            </w:pPr>
            <w:r w:rsidRPr="003666C3">
              <w:rPr>
                <w:rFonts w:ascii="Arial" w:eastAsiaTheme="minorHAnsi" w:hAnsi="Arial" w:cs="Arial"/>
                <w:lang w:eastAsia="es-CO"/>
              </w:rPr>
              <w:t xml:space="preserve">PROCESO </w:t>
            </w:r>
            <w:r w:rsidR="00B02353" w:rsidRPr="003666C3">
              <w:rPr>
                <w:rFonts w:ascii="Arial" w:eastAsiaTheme="minorHAnsi" w:hAnsi="Arial" w:cs="Arial"/>
                <w:lang w:eastAsia="es-CO"/>
              </w:rPr>
              <w:t>VERBAL</w:t>
            </w:r>
          </w:p>
        </w:tc>
      </w:tr>
      <w:tr w:rsidR="00BC77A8" w:rsidRPr="003666C3" w14:paraId="3BD91A42" w14:textId="77777777" w:rsidTr="00B812FA">
        <w:tc>
          <w:tcPr>
            <w:tcW w:w="3119" w:type="dxa"/>
          </w:tcPr>
          <w:p w14:paraId="18716211" w14:textId="77777777" w:rsidR="00BC77A8" w:rsidRPr="003666C3" w:rsidRDefault="00BC77A8" w:rsidP="006D611A">
            <w:pPr>
              <w:spacing w:line="360" w:lineRule="auto"/>
              <w:rPr>
                <w:rFonts w:ascii="Arial" w:eastAsiaTheme="minorHAnsi" w:hAnsi="Arial" w:cs="Arial"/>
                <w:b/>
                <w:bCs/>
              </w:rPr>
            </w:pPr>
            <w:r w:rsidRPr="003666C3">
              <w:rPr>
                <w:rFonts w:ascii="Arial" w:eastAsiaTheme="minorHAnsi" w:hAnsi="Arial" w:cs="Arial"/>
                <w:b/>
                <w:bCs/>
              </w:rPr>
              <w:t>RADICADO:</w:t>
            </w:r>
          </w:p>
        </w:tc>
        <w:tc>
          <w:tcPr>
            <w:tcW w:w="6520" w:type="dxa"/>
          </w:tcPr>
          <w:p w14:paraId="50CBF73F" w14:textId="02D43252" w:rsidR="00BC77A8" w:rsidRPr="003666C3" w:rsidRDefault="003A7DBC" w:rsidP="006D611A">
            <w:pPr>
              <w:spacing w:line="360" w:lineRule="auto"/>
              <w:rPr>
                <w:rFonts w:ascii="Arial" w:eastAsiaTheme="minorHAnsi" w:hAnsi="Arial" w:cs="Arial"/>
                <w:lang w:eastAsia="es-CO"/>
              </w:rPr>
            </w:pPr>
            <w:r w:rsidRPr="003666C3">
              <w:rPr>
                <w:rFonts w:ascii="Arial" w:eastAsiaTheme="minorHAnsi" w:hAnsi="Arial" w:cs="Arial"/>
                <w:lang w:eastAsia="es-CO"/>
              </w:rPr>
              <w:t>11001-31-03-041-</w:t>
            </w:r>
            <w:r w:rsidRPr="003666C3">
              <w:rPr>
                <w:rFonts w:ascii="Arial" w:eastAsiaTheme="minorHAnsi" w:hAnsi="Arial" w:cs="Arial"/>
                <w:b/>
                <w:bCs/>
                <w:lang w:eastAsia="es-CO"/>
              </w:rPr>
              <w:t>2024-00469</w:t>
            </w:r>
            <w:r w:rsidRPr="003666C3">
              <w:rPr>
                <w:rFonts w:ascii="Arial" w:eastAsiaTheme="minorHAnsi" w:hAnsi="Arial" w:cs="Arial"/>
                <w:lang w:eastAsia="es-CO"/>
              </w:rPr>
              <w:t>-00</w:t>
            </w:r>
          </w:p>
        </w:tc>
      </w:tr>
      <w:tr w:rsidR="00BC77A8" w:rsidRPr="003666C3" w14:paraId="05DF7FCB" w14:textId="77777777" w:rsidTr="00B812FA">
        <w:tc>
          <w:tcPr>
            <w:tcW w:w="3119" w:type="dxa"/>
          </w:tcPr>
          <w:p w14:paraId="12D11ECF" w14:textId="00A07251" w:rsidR="00BC77A8" w:rsidRPr="003666C3" w:rsidRDefault="00BC77A8" w:rsidP="006D611A">
            <w:pPr>
              <w:spacing w:line="360" w:lineRule="auto"/>
              <w:rPr>
                <w:rFonts w:ascii="Arial" w:eastAsiaTheme="minorHAnsi" w:hAnsi="Arial" w:cs="Arial"/>
                <w:b/>
                <w:bCs/>
              </w:rPr>
            </w:pPr>
            <w:r w:rsidRPr="003666C3">
              <w:rPr>
                <w:rFonts w:ascii="Arial" w:eastAsiaTheme="minorHAnsi" w:hAnsi="Arial" w:cs="Arial"/>
                <w:b/>
                <w:bCs/>
              </w:rPr>
              <w:t>DEMANDANTE</w:t>
            </w:r>
            <w:r w:rsidR="00971708" w:rsidRPr="003666C3">
              <w:rPr>
                <w:rFonts w:ascii="Arial" w:eastAsiaTheme="minorHAnsi" w:hAnsi="Arial" w:cs="Arial"/>
                <w:b/>
                <w:bCs/>
              </w:rPr>
              <w:t>S</w:t>
            </w:r>
            <w:r w:rsidRPr="003666C3">
              <w:rPr>
                <w:rFonts w:ascii="Arial" w:eastAsiaTheme="minorHAnsi" w:hAnsi="Arial" w:cs="Arial"/>
                <w:b/>
                <w:bCs/>
              </w:rPr>
              <w:t>:</w:t>
            </w:r>
          </w:p>
        </w:tc>
        <w:tc>
          <w:tcPr>
            <w:tcW w:w="6520" w:type="dxa"/>
          </w:tcPr>
          <w:p w14:paraId="7B97B3F4" w14:textId="3A248852" w:rsidR="00BC77A8" w:rsidRPr="003666C3" w:rsidRDefault="003A7DBC" w:rsidP="006D611A">
            <w:pPr>
              <w:spacing w:line="360" w:lineRule="auto"/>
              <w:rPr>
                <w:rFonts w:ascii="Arial" w:eastAsiaTheme="minorHAnsi" w:hAnsi="Arial" w:cs="Arial"/>
              </w:rPr>
            </w:pPr>
            <w:r w:rsidRPr="003666C3">
              <w:rPr>
                <w:rFonts w:ascii="Arial" w:eastAsiaTheme="minorHAnsi" w:hAnsi="Arial" w:cs="Arial"/>
                <w:lang w:eastAsia="es-CO"/>
              </w:rPr>
              <w:t xml:space="preserve">PAOLA ALEXANDRA RAMÍREZ MOZAMBITE </w:t>
            </w:r>
            <w:r w:rsidR="00EE2DBF" w:rsidRPr="003666C3">
              <w:rPr>
                <w:rFonts w:ascii="Arial" w:eastAsiaTheme="minorHAnsi" w:hAnsi="Arial" w:cs="Arial"/>
                <w:lang w:eastAsia="es-CO"/>
              </w:rPr>
              <w:t>Y OTROS</w:t>
            </w:r>
          </w:p>
        </w:tc>
      </w:tr>
      <w:tr w:rsidR="00BC77A8" w:rsidRPr="003666C3" w14:paraId="23103584" w14:textId="77777777" w:rsidTr="00B812FA">
        <w:tc>
          <w:tcPr>
            <w:tcW w:w="3119" w:type="dxa"/>
          </w:tcPr>
          <w:p w14:paraId="6A3654CD" w14:textId="77777777" w:rsidR="00BC77A8" w:rsidRPr="003666C3" w:rsidRDefault="00BC77A8" w:rsidP="006D611A">
            <w:pPr>
              <w:spacing w:line="360" w:lineRule="auto"/>
              <w:rPr>
                <w:rFonts w:ascii="Arial" w:eastAsiaTheme="minorHAnsi" w:hAnsi="Arial" w:cs="Arial"/>
                <w:b/>
                <w:bCs/>
              </w:rPr>
            </w:pPr>
            <w:r w:rsidRPr="003666C3">
              <w:rPr>
                <w:rFonts w:ascii="Arial" w:eastAsiaTheme="minorHAnsi" w:hAnsi="Arial" w:cs="Arial"/>
                <w:b/>
                <w:bCs/>
              </w:rPr>
              <w:t>DEMANDADOS:</w:t>
            </w:r>
          </w:p>
        </w:tc>
        <w:tc>
          <w:tcPr>
            <w:tcW w:w="6520" w:type="dxa"/>
          </w:tcPr>
          <w:p w14:paraId="4160364E" w14:textId="6D0149F5" w:rsidR="00BC77A8" w:rsidRPr="003666C3" w:rsidRDefault="00EE2DBF" w:rsidP="006D611A">
            <w:pPr>
              <w:spacing w:line="360" w:lineRule="auto"/>
              <w:rPr>
                <w:rFonts w:ascii="Arial" w:eastAsiaTheme="minorHAnsi" w:hAnsi="Arial" w:cs="Arial"/>
              </w:rPr>
            </w:pPr>
            <w:r w:rsidRPr="003666C3">
              <w:rPr>
                <w:rFonts w:ascii="Arial" w:eastAsiaTheme="minorHAnsi" w:hAnsi="Arial" w:cs="Arial"/>
              </w:rPr>
              <w:t>ALLIANZ SEGUROS S.A. Y OTROS</w:t>
            </w:r>
          </w:p>
        </w:tc>
      </w:tr>
      <w:tr w:rsidR="00BC77A8" w:rsidRPr="003666C3" w14:paraId="2907F093" w14:textId="77777777" w:rsidTr="00B812FA">
        <w:tc>
          <w:tcPr>
            <w:tcW w:w="3119" w:type="dxa"/>
            <w:vAlign w:val="center"/>
          </w:tcPr>
          <w:p w14:paraId="3FE1C100" w14:textId="77777777" w:rsidR="00BC77A8" w:rsidRPr="003666C3" w:rsidRDefault="00BC77A8" w:rsidP="006D611A">
            <w:pPr>
              <w:spacing w:line="360" w:lineRule="auto"/>
              <w:rPr>
                <w:rFonts w:ascii="Arial" w:eastAsiaTheme="minorHAnsi" w:hAnsi="Arial" w:cs="Arial"/>
                <w:b/>
                <w:bCs/>
              </w:rPr>
            </w:pPr>
          </w:p>
        </w:tc>
        <w:tc>
          <w:tcPr>
            <w:tcW w:w="6520" w:type="dxa"/>
            <w:vAlign w:val="center"/>
          </w:tcPr>
          <w:p w14:paraId="52B5F1BE" w14:textId="77777777" w:rsidR="00BC77A8" w:rsidRPr="003666C3" w:rsidRDefault="00BC77A8" w:rsidP="006D611A">
            <w:pPr>
              <w:spacing w:line="360" w:lineRule="auto"/>
              <w:rPr>
                <w:rFonts w:ascii="Arial" w:eastAsiaTheme="minorHAnsi" w:hAnsi="Arial" w:cs="Arial"/>
              </w:rPr>
            </w:pPr>
          </w:p>
        </w:tc>
      </w:tr>
      <w:tr w:rsidR="00BC77A8" w:rsidRPr="003666C3" w14:paraId="4382B803" w14:textId="77777777" w:rsidTr="00BC77A8">
        <w:tc>
          <w:tcPr>
            <w:tcW w:w="9639" w:type="dxa"/>
            <w:gridSpan w:val="2"/>
            <w:vAlign w:val="center"/>
          </w:tcPr>
          <w:p w14:paraId="30A4F61E" w14:textId="5828E609" w:rsidR="00BC77A8" w:rsidRPr="003666C3" w:rsidRDefault="00BC77A8" w:rsidP="006D611A">
            <w:pPr>
              <w:spacing w:line="360" w:lineRule="auto"/>
              <w:jc w:val="right"/>
              <w:rPr>
                <w:rFonts w:ascii="Arial" w:eastAsiaTheme="minorHAnsi" w:hAnsi="Arial" w:cs="Arial"/>
                <w:b/>
                <w:bCs/>
              </w:rPr>
            </w:pPr>
            <w:r w:rsidRPr="003666C3">
              <w:rPr>
                <w:rFonts w:ascii="Arial" w:eastAsiaTheme="minorHAnsi" w:hAnsi="Arial" w:cs="Arial"/>
                <w:b/>
                <w:bCs/>
              </w:rPr>
              <w:t>ASUNTO: CONTESTACIÓN A LA DEMANDA</w:t>
            </w:r>
            <w:r w:rsidR="00971708" w:rsidRPr="003666C3">
              <w:rPr>
                <w:rFonts w:ascii="Arial" w:eastAsiaTheme="minorHAnsi" w:hAnsi="Arial" w:cs="Arial"/>
                <w:b/>
                <w:bCs/>
              </w:rPr>
              <w:t xml:space="preserve"> </w:t>
            </w:r>
          </w:p>
        </w:tc>
      </w:tr>
    </w:tbl>
    <w:p w14:paraId="08DA2023" w14:textId="77777777" w:rsidR="00BC77A8" w:rsidRPr="003666C3" w:rsidRDefault="00BC77A8" w:rsidP="006D611A">
      <w:pPr>
        <w:spacing w:line="360" w:lineRule="auto"/>
        <w:rPr>
          <w:rFonts w:ascii="Arial" w:eastAsia="Arial" w:hAnsi="Arial" w:cs="Arial"/>
          <w:color w:val="000000"/>
          <w:lang w:eastAsia="es-CO"/>
        </w:rPr>
      </w:pPr>
    </w:p>
    <w:p w14:paraId="330F9869" w14:textId="239165B4" w:rsidR="00BC77A8" w:rsidRPr="003666C3" w:rsidRDefault="00BC77A8" w:rsidP="006D611A">
      <w:pPr>
        <w:spacing w:line="360" w:lineRule="auto"/>
        <w:jc w:val="both"/>
        <w:rPr>
          <w:rFonts w:ascii="Arial" w:eastAsia="Arial" w:hAnsi="Arial" w:cs="Arial"/>
          <w:color w:val="000000"/>
          <w:shd w:val="clear" w:color="auto" w:fill="FFFFFF"/>
          <w:lang w:eastAsia="es-CO"/>
        </w:rPr>
      </w:pPr>
      <w:r w:rsidRPr="003666C3">
        <w:rPr>
          <w:rFonts w:ascii="Arial" w:eastAsia="Arial" w:hAnsi="Arial" w:cs="Arial"/>
          <w:b/>
          <w:bCs/>
          <w:color w:val="000000"/>
          <w:shd w:val="clear" w:color="auto" w:fill="FFFFFF"/>
          <w:lang w:eastAsia="es-CO"/>
        </w:rPr>
        <w:t>GUSTAVO ALBERTO HERRERA ÁVILA</w:t>
      </w:r>
      <w:r w:rsidRPr="003666C3">
        <w:rPr>
          <w:rFonts w:ascii="Arial" w:eastAsia="Arial" w:hAnsi="Arial" w:cs="Arial"/>
          <w:color w:val="000000"/>
          <w:shd w:val="clear" w:color="auto" w:fill="FFFFFF"/>
          <w:lang w:eastAsia="es-CO"/>
        </w:rPr>
        <w:t xml:space="preserve">, identificado con la cédula de ciudadanía No. 19.395.114 de Bogotá, D.C., abogado titulado y en ejercicio, portador de la Tarjeta Profesional No.39.116 del </w:t>
      </w:r>
      <w:r w:rsidR="00EE2DBF" w:rsidRPr="003666C3">
        <w:rPr>
          <w:rFonts w:ascii="Arial" w:eastAsia="Arial" w:hAnsi="Arial" w:cs="Arial"/>
          <w:color w:val="000000"/>
          <w:shd w:val="clear" w:color="auto" w:fill="FFFFFF"/>
          <w:lang w:eastAsia="es-CO"/>
        </w:rPr>
        <w:t>Consejo Superior de la Judicatura</w:t>
      </w:r>
      <w:r w:rsidRPr="003666C3">
        <w:rPr>
          <w:rFonts w:ascii="Arial" w:eastAsia="Arial" w:hAnsi="Arial" w:cs="Arial"/>
          <w:color w:val="000000"/>
          <w:shd w:val="clear" w:color="auto" w:fill="FFFFFF"/>
          <w:lang w:eastAsia="es-CO"/>
        </w:rPr>
        <w:t xml:space="preserve">, actuando en calidad de apoderado general de </w:t>
      </w:r>
      <w:r w:rsidRPr="003666C3">
        <w:rPr>
          <w:rFonts w:ascii="Arial" w:eastAsia="Arial" w:hAnsi="Arial" w:cs="Arial"/>
          <w:b/>
          <w:bCs/>
          <w:color w:val="000000"/>
          <w:shd w:val="clear" w:color="auto" w:fill="FFFFFF"/>
          <w:lang w:eastAsia="es-CO"/>
        </w:rPr>
        <w:t>ALLIANZ SEGUROS S.A.</w:t>
      </w:r>
      <w:r w:rsidRPr="003666C3">
        <w:rPr>
          <w:rFonts w:ascii="Arial" w:eastAsia="Arial" w:hAnsi="Arial" w:cs="Arial"/>
          <w:color w:val="000000"/>
          <w:shd w:val="clear" w:color="auto" w:fill="FFFFFF"/>
          <w:lang w:eastAsia="es-CO"/>
        </w:rPr>
        <w:t xml:space="preserve">, sociedad </w:t>
      </w:r>
      <w:r w:rsidR="00EE2DBF" w:rsidRPr="003666C3">
        <w:rPr>
          <w:rFonts w:ascii="Arial" w:eastAsia="Arial" w:hAnsi="Arial" w:cs="Arial"/>
          <w:color w:val="000000"/>
          <w:shd w:val="clear" w:color="auto" w:fill="FFFFFF"/>
          <w:lang w:eastAsia="es-CO"/>
        </w:rPr>
        <w:t>anónima</w:t>
      </w:r>
      <w:r w:rsidRPr="003666C3">
        <w:rPr>
          <w:rFonts w:ascii="Arial" w:eastAsia="Arial" w:hAnsi="Arial" w:cs="Arial"/>
          <w:color w:val="000000"/>
          <w:shd w:val="clear" w:color="auto" w:fill="FFFFFF"/>
          <w:lang w:eastAsia="es-CO"/>
        </w:rPr>
        <w:t xml:space="preserve"> de seguros, sometida al control y vigilancia de la Superintendencia Financiera de Colombia, identificada con </w:t>
      </w:r>
      <w:r w:rsidRPr="003666C3">
        <w:rPr>
          <w:rFonts w:ascii="Arial" w:eastAsia="Arial" w:hAnsi="Arial" w:cs="Arial"/>
          <w:b/>
          <w:bCs/>
          <w:color w:val="000000"/>
          <w:shd w:val="clear" w:color="auto" w:fill="FFFFFF"/>
          <w:lang w:eastAsia="es-CO"/>
        </w:rPr>
        <w:t>NIT No</w:t>
      </w:r>
      <w:r w:rsidRPr="003666C3">
        <w:rPr>
          <w:rFonts w:ascii="Arial" w:eastAsia="Arial" w:hAnsi="Arial" w:cs="Arial"/>
          <w:b/>
          <w:bCs/>
          <w:shd w:val="clear" w:color="auto" w:fill="FFFFFF"/>
          <w:lang w:eastAsia="es-CO"/>
        </w:rPr>
        <w:t>.  860.026.182-5</w:t>
      </w:r>
      <w:r w:rsidRPr="003666C3">
        <w:rPr>
          <w:rFonts w:ascii="Arial" w:eastAsia="Arial" w:hAnsi="Arial" w:cs="Arial"/>
          <w:color w:val="000000"/>
          <w:shd w:val="clear" w:color="auto" w:fill="FFFFFF"/>
          <w:lang w:eastAsia="es-CO"/>
        </w:rPr>
        <w:t xml:space="preserve">, con domicilio principal en la ciudad de Bogotá D.C., según consta en el certificado de existencia y representación legal que se anexa, en donde figura inscrito el poder general conferido al suscrito a través de la Escritura Pública No. 5107, otorgada el 05 de mayo de 2004 en la Notaría Veintinueve (29) del Círculo de Bogotá, de manera respetuosa y encontrándome dentro del término legal, manifiesto comedidamente que procedo </w:t>
      </w:r>
      <w:r w:rsidR="00A52798" w:rsidRPr="003666C3">
        <w:rPr>
          <w:rFonts w:ascii="Arial" w:eastAsia="Arial" w:hAnsi="Arial" w:cs="Arial"/>
          <w:color w:val="000000"/>
          <w:shd w:val="clear" w:color="auto" w:fill="FFFFFF"/>
          <w:lang w:eastAsia="es-CO"/>
        </w:rPr>
        <w:t xml:space="preserve">en primer lugar </w:t>
      </w:r>
      <w:r w:rsidRPr="003666C3">
        <w:rPr>
          <w:rFonts w:ascii="Arial" w:eastAsia="Arial" w:hAnsi="Arial" w:cs="Arial"/>
          <w:color w:val="000000"/>
          <w:shd w:val="clear" w:color="auto" w:fill="FFFFFF"/>
          <w:lang w:eastAsia="es-CO"/>
        </w:rPr>
        <w:t xml:space="preserve">a </w:t>
      </w:r>
      <w:r w:rsidRPr="003666C3">
        <w:rPr>
          <w:rFonts w:ascii="Arial" w:eastAsia="Arial" w:hAnsi="Arial" w:cs="Arial"/>
          <w:b/>
          <w:bCs/>
          <w:color w:val="000000"/>
          <w:u w:val="single"/>
          <w:shd w:val="clear" w:color="auto" w:fill="FFFFFF"/>
          <w:lang w:eastAsia="es-CO"/>
        </w:rPr>
        <w:t>CONTESTAR LA DEMANDA</w:t>
      </w:r>
      <w:r w:rsidRPr="003666C3">
        <w:rPr>
          <w:rFonts w:ascii="Arial" w:eastAsia="Arial" w:hAnsi="Arial" w:cs="Arial"/>
          <w:color w:val="000000"/>
          <w:shd w:val="clear" w:color="auto" w:fill="FFFFFF"/>
          <w:lang w:eastAsia="es-CO"/>
        </w:rPr>
        <w:t xml:space="preserve"> formulada por </w:t>
      </w:r>
      <w:r w:rsidR="003A7DBC" w:rsidRPr="003666C3">
        <w:rPr>
          <w:rFonts w:ascii="Arial" w:eastAsia="Arial" w:hAnsi="Arial" w:cs="Arial"/>
          <w:color w:val="000000"/>
          <w:shd w:val="clear" w:color="auto" w:fill="FFFFFF"/>
          <w:lang w:eastAsia="es-CO"/>
        </w:rPr>
        <w:t>la señora</w:t>
      </w:r>
      <w:r w:rsidR="00F9123C" w:rsidRPr="003666C3">
        <w:rPr>
          <w:rFonts w:ascii="Arial" w:eastAsia="Arial" w:hAnsi="Arial" w:cs="Arial"/>
          <w:color w:val="000000"/>
          <w:shd w:val="clear" w:color="auto" w:fill="FFFFFF"/>
          <w:lang w:eastAsia="es-CO"/>
        </w:rPr>
        <w:t xml:space="preserve"> </w:t>
      </w:r>
      <w:r w:rsidR="003A7DBC" w:rsidRPr="003666C3">
        <w:rPr>
          <w:rFonts w:ascii="Arial" w:eastAsiaTheme="minorHAnsi" w:hAnsi="Arial" w:cs="Arial"/>
          <w:lang w:eastAsia="es-CO"/>
        </w:rPr>
        <w:t>PAOLA ALEXANDRA RAMÍREZ MOZAMBITE</w:t>
      </w:r>
      <w:r w:rsidR="00F9123C" w:rsidRPr="003666C3">
        <w:rPr>
          <w:rFonts w:ascii="Arial" w:eastAsiaTheme="minorHAnsi" w:hAnsi="Arial" w:cs="Arial"/>
          <w:lang w:eastAsia="es-CO"/>
        </w:rPr>
        <w:t xml:space="preserve"> Y OTROS</w:t>
      </w:r>
      <w:r w:rsidR="003A7DBC" w:rsidRPr="003666C3">
        <w:rPr>
          <w:rFonts w:ascii="Arial" w:eastAsiaTheme="minorHAnsi" w:hAnsi="Arial" w:cs="Arial"/>
          <w:lang w:eastAsia="es-CO"/>
        </w:rPr>
        <w:t xml:space="preserve">, </w:t>
      </w:r>
      <w:r w:rsidRPr="003666C3">
        <w:rPr>
          <w:rFonts w:ascii="Arial" w:eastAsia="Arial" w:hAnsi="Arial" w:cs="Arial"/>
          <w:color w:val="000000"/>
          <w:shd w:val="clear" w:color="auto" w:fill="FFFFFF"/>
          <w:lang w:eastAsia="es-CO"/>
        </w:rPr>
        <w:t xml:space="preserve">anunciando desde ahora que me opongo a las pretensiones </w:t>
      </w:r>
      <w:r w:rsidR="003A7DBC" w:rsidRPr="003666C3">
        <w:rPr>
          <w:rFonts w:ascii="Arial" w:eastAsia="Arial" w:hAnsi="Arial" w:cs="Arial"/>
          <w:color w:val="000000"/>
          <w:shd w:val="clear" w:color="auto" w:fill="FFFFFF"/>
          <w:lang w:eastAsia="es-CO"/>
        </w:rPr>
        <w:t>formuladas en</w:t>
      </w:r>
      <w:r w:rsidRPr="003666C3">
        <w:rPr>
          <w:rFonts w:ascii="Arial" w:eastAsia="Arial" w:hAnsi="Arial" w:cs="Arial"/>
          <w:color w:val="000000"/>
          <w:shd w:val="clear" w:color="auto" w:fill="FFFFFF"/>
          <w:lang w:eastAsia="es-CO"/>
        </w:rPr>
        <w:t xml:space="preserve"> la demanda, de acuerdo con los fundamentos fácticos y jurídicos que se esgrimen a continuación:</w:t>
      </w:r>
    </w:p>
    <w:p w14:paraId="1C84590F" w14:textId="77777777" w:rsidR="002B670F" w:rsidRPr="003666C3" w:rsidRDefault="002B670F" w:rsidP="006D611A">
      <w:pPr>
        <w:spacing w:line="360" w:lineRule="auto"/>
        <w:jc w:val="both"/>
        <w:rPr>
          <w:rFonts w:ascii="Arial" w:eastAsia="Arial" w:hAnsi="Arial" w:cs="Arial"/>
          <w:color w:val="000000"/>
          <w:shd w:val="clear" w:color="auto" w:fill="FFFFFF"/>
          <w:lang w:eastAsia="es-CO"/>
        </w:rPr>
      </w:pPr>
    </w:p>
    <w:p w14:paraId="7F3458A6" w14:textId="77777777" w:rsidR="003A7DBC" w:rsidRPr="003666C3" w:rsidRDefault="003A7DBC" w:rsidP="006D611A">
      <w:pPr>
        <w:spacing w:line="360" w:lineRule="auto"/>
        <w:jc w:val="both"/>
        <w:rPr>
          <w:rFonts w:ascii="Arial" w:eastAsia="Arial" w:hAnsi="Arial" w:cs="Arial"/>
          <w:color w:val="000000"/>
          <w:shd w:val="clear" w:color="auto" w:fill="FFFFFF"/>
          <w:lang w:eastAsia="es-CO"/>
        </w:rPr>
      </w:pPr>
    </w:p>
    <w:p w14:paraId="43732D90" w14:textId="77777777" w:rsidR="003A7DBC" w:rsidRPr="003666C3" w:rsidRDefault="003A7DBC" w:rsidP="006D611A">
      <w:pPr>
        <w:spacing w:line="360" w:lineRule="auto"/>
        <w:jc w:val="both"/>
        <w:rPr>
          <w:rFonts w:ascii="Arial" w:eastAsia="Arial" w:hAnsi="Arial" w:cs="Arial"/>
          <w:color w:val="000000"/>
          <w:shd w:val="clear" w:color="auto" w:fill="FFFFFF"/>
          <w:lang w:eastAsia="es-CO"/>
        </w:rPr>
      </w:pPr>
    </w:p>
    <w:p w14:paraId="2834A041" w14:textId="09732D27" w:rsidR="002B670F" w:rsidRPr="003666C3" w:rsidRDefault="002B670F" w:rsidP="006D611A">
      <w:pPr>
        <w:pStyle w:val="Ttulo1"/>
        <w:rPr>
          <w:u w:val="none"/>
        </w:rPr>
      </w:pPr>
      <w:r w:rsidRPr="003666C3">
        <w:rPr>
          <w:u w:val="none"/>
        </w:rPr>
        <w:lastRenderedPageBreak/>
        <w:t>CAPÍTULO I</w:t>
      </w:r>
    </w:p>
    <w:p w14:paraId="3B3C1C4F" w14:textId="45E85A7F" w:rsidR="002B670F" w:rsidRPr="003666C3" w:rsidRDefault="002B670F" w:rsidP="006D611A">
      <w:pPr>
        <w:pStyle w:val="Ttulo1"/>
        <w:rPr>
          <w:b w:val="0"/>
          <w:bCs w:val="0"/>
          <w:u w:val="none"/>
        </w:rPr>
      </w:pPr>
      <w:r w:rsidRPr="003666C3">
        <w:rPr>
          <w:u w:val="none"/>
        </w:rPr>
        <w:t>CONTESTACIÓN A LA DEMANDA</w:t>
      </w:r>
    </w:p>
    <w:p w14:paraId="5BD25F63" w14:textId="77777777" w:rsidR="00BC77A8" w:rsidRPr="003666C3" w:rsidRDefault="00BC77A8" w:rsidP="006D611A">
      <w:pPr>
        <w:spacing w:line="360" w:lineRule="auto"/>
        <w:rPr>
          <w:rFonts w:ascii="Arial" w:eastAsiaTheme="minorEastAsia" w:hAnsi="Arial" w:cs="Arial"/>
          <w:b/>
          <w:bCs/>
          <w:u w:val="single"/>
          <w:lang w:val="es-ES_tradnl" w:eastAsia="es-ES"/>
        </w:rPr>
      </w:pPr>
    </w:p>
    <w:p w14:paraId="30A23354" w14:textId="77777777" w:rsidR="00BC77A8" w:rsidRPr="003666C3" w:rsidRDefault="00BC77A8" w:rsidP="006D611A">
      <w:pPr>
        <w:pStyle w:val="Ttulo2"/>
      </w:pPr>
      <w:r w:rsidRPr="003666C3">
        <w:t>FRENTE A LOS HECHOS DE LA DEMANDA</w:t>
      </w:r>
    </w:p>
    <w:p w14:paraId="5997F99A" w14:textId="77777777" w:rsidR="00BC77A8" w:rsidRPr="003666C3" w:rsidRDefault="00BC77A8" w:rsidP="006D611A">
      <w:pPr>
        <w:spacing w:line="360" w:lineRule="auto"/>
        <w:jc w:val="both"/>
        <w:rPr>
          <w:rFonts w:ascii="Arial" w:eastAsia="Arial" w:hAnsi="Arial" w:cs="Arial"/>
          <w:color w:val="000000"/>
          <w:shd w:val="clear" w:color="auto" w:fill="FFFFFF"/>
          <w:lang w:eastAsia="es-CO"/>
        </w:rPr>
      </w:pPr>
    </w:p>
    <w:p w14:paraId="051939A5" w14:textId="59A57E1F" w:rsidR="00895562" w:rsidRPr="003666C3" w:rsidRDefault="00BC77A8" w:rsidP="006D611A">
      <w:pPr>
        <w:spacing w:line="360" w:lineRule="auto"/>
        <w:jc w:val="both"/>
        <w:rPr>
          <w:rFonts w:ascii="Arial" w:hAnsi="Arial" w:cs="Arial"/>
          <w:bCs/>
          <w:lang w:val="es-ES_tradnl"/>
        </w:rPr>
      </w:pPr>
      <w:r w:rsidRPr="003666C3">
        <w:rPr>
          <w:rFonts w:ascii="Arial" w:eastAsia="Arial" w:hAnsi="Arial" w:cs="Arial"/>
          <w:b/>
          <w:bCs/>
          <w:color w:val="000000"/>
          <w:shd w:val="clear" w:color="auto" w:fill="FFFFFF"/>
          <w:lang w:eastAsia="es-CO"/>
        </w:rPr>
        <w:t xml:space="preserve">AL HECHO </w:t>
      </w:r>
      <w:r w:rsidR="00D00F2D" w:rsidRPr="003666C3">
        <w:rPr>
          <w:rFonts w:ascii="Arial" w:eastAsia="Arial" w:hAnsi="Arial" w:cs="Arial"/>
          <w:b/>
          <w:bCs/>
          <w:color w:val="000000"/>
          <w:shd w:val="clear" w:color="auto" w:fill="FFFFFF"/>
          <w:lang w:eastAsia="es-CO"/>
        </w:rPr>
        <w:t>PRIMERO</w:t>
      </w:r>
      <w:r w:rsidRPr="003666C3">
        <w:rPr>
          <w:rFonts w:ascii="Arial" w:eastAsia="Arial" w:hAnsi="Arial" w:cs="Arial"/>
          <w:b/>
          <w:bCs/>
          <w:color w:val="000000"/>
          <w:shd w:val="clear" w:color="auto" w:fill="FFFFFF"/>
          <w:lang w:eastAsia="es-CO"/>
        </w:rPr>
        <w:t xml:space="preserve">: </w:t>
      </w:r>
      <w:r w:rsidR="00895562" w:rsidRPr="003666C3">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F18F92E" w14:textId="77777777" w:rsidR="00DB736A" w:rsidRPr="003666C3" w:rsidRDefault="00DB736A" w:rsidP="006D611A">
      <w:pPr>
        <w:spacing w:line="360" w:lineRule="auto"/>
        <w:jc w:val="both"/>
        <w:rPr>
          <w:rFonts w:ascii="Arial" w:hAnsi="Arial" w:cs="Arial"/>
          <w:bCs/>
          <w:lang w:val="es-ES_tradnl"/>
        </w:rPr>
      </w:pPr>
    </w:p>
    <w:p w14:paraId="44F1CBDB" w14:textId="1AB61FEA" w:rsidR="00DB736A" w:rsidRPr="003666C3" w:rsidRDefault="00DB736A" w:rsidP="006D611A">
      <w:pPr>
        <w:spacing w:line="360" w:lineRule="auto"/>
        <w:jc w:val="both"/>
        <w:rPr>
          <w:rFonts w:ascii="Arial" w:hAnsi="Arial" w:cs="Arial"/>
          <w:bCs/>
          <w:lang w:val="es-ES_tradnl"/>
        </w:rPr>
      </w:pPr>
      <w:r w:rsidRPr="003666C3">
        <w:rPr>
          <w:rFonts w:ascii="Arial" w:hAnsi="Arial" w:cs="Arial"/>
          <w:bCs/>
          <w:lang w:val="es-ES_tradnl"/>
        </w:rPr>
        <w:t xml:space="preserve">Sin embargo, una vez analizadas las documentales obrantes en el plenario del proceso, se observa que </w:t>
      </w:r>
      <w:r w:rsidR="007D2590" w:rsidRPr="003666C3">
        <w:rPr>
          <w:rFonts w:ascii="Arial" w:hAnsi="Arial" w:cs="Arial"/>
          <w:bCs/>
          <w:lang w:val="es-ES_tradnl"/>
        </w:rPr>
        <w:t>un</w:t>
      </w:r>
      <w:r w:rsidRPr="003666C3">
        <w:rPr>
          <w:rFonts w:ascii="Arial" w:hAnsi="Arial" w:cs="Arial"/>
          <w:bCs/>
          <w:lang w:val="es-ES_tradnl"/>
        </w:rPr>
        <w:t xml:space="preserve"> Informe Policial de Accidente de Tránsito No. </w:t>
      </w:r>
      <w:r w:rsidR="00270CD0" w:rsidRPr="003666C3">
        <w:rPr>
          <w:rFonts w:ascii="Arial" w:hAnsi="Arial" w:cs="Arial"/>
          <w:bCs/>
          <w:lang w:val="es-ES_tradnl"/>
        </w:rPr>
        <w:t>C</w:t>
      </w:r>
      <w:r w:rsidRPr="003666C3">
        <w:rPr>
          <w:rFonts w:ascii="Arial" w:hAnsi="Arial" w:cs="Arial"/>
          <w:bCs/>
          <w:lang w:val="es-ES_tradnl"/>
        </w:rPr>
        <w:t xml:space="preserve"> - 00</w:t>
      </w:r>
      <w:r w:rsidR="00270CD0" w:rsidRPr="003666C3">
        <w:rPr>
          <w:rFonts w:ascii="Arial" w:hAnsi="Arial" w:cs="Arial"/>
          <w:bCs/>
          <w:lang w:val="es-ES_tradnl"/>
        </w:rPr>
        <w:t>1261</w:t>
      </w:r>
      <w:r w:rsidR="00E62902" w:rsidRPr="003666C3">
        <w:rPr>
          <w:rFonts w:ascii="Arial" w:hAnsi="Arial" w:cs="Arial"/>
          <w:bCs/>
          <w:lang w:val="es-ES_tradnl"/>
        </w:rPr>
        <w:t>096</w:t>
      </w:r>
      <w:r w:rsidRPr="003666C3">
        <w:rPr>
          <w:rFonts w:ascii="Arial" w:hAnsi="Arial" w:cs="Arial"/>
          <w:bCs/>
          <w:lang w:val="es-ES_tradnl"/>
        </w:rPr>
        <w:t xml:space="preserve">, </w:t>
      </w:r>
      <w:r w:rsidR="007D2590" w:rsidRPr="003666C3">
        <w:rPr>
          <w:rFonts w:ascii="Arial" w:hAnsi="Arial" w:cs="Arial"/>
          <w:bCs/>
          <w:lang w:val="es-ES_tradnl"/>
        </w:rPr>
        <w:t>el cual registra el</w:t>
      </w:r>
      <w:r w:rsidRPr="003666C3">
        <w:rPr>
          <w:rFonts w:ascii="Arial" w:hAnsi="Arial" w:cs="Arial"/>
          <w:bCs/>
          <w:lang w:val="es-ES_tradnl"/>
        </w:rPr>
        <w:t xml:space="preserve"> accidente que dio origen al presente litigio ocurrió el </w:t>
      </w:r>
      <w:r w:rsidR="00315086" w:rsidRPr="003666C3">
        <w:rPr>
          <w:rFonts w:ascii="Arial" w:hAnsi="Arial" w:cs="Arial"/>
          <w:bCs/>
          <w:lang w:val="es-ES_tradnl"/>
        </w:rPr>
        <w:t>10 de octubre de 2021</w:t>
      </w:r>
      <w:r w:rsidR="00EE02DC" w:rsidRPr="003666C3">
        <w:rPr>
          <w:rFonts w:ascii="Arial" w:hAnsi="Arial" w:cs="Arial"/>
          <w:bCs/>
          <w:lang w:val="es-ES_tradnl"/>
        </w:rPr>
        <w:t xml:space="preserve"> en la vía Neiva – Castilla en el </w:t>
      </w:r>
      <w:r w:rsidR="000B47FC" w:rsidRPr="003666C3">
        <w:rPr>
          <w:rFonts w:ascii="Arial" w:hAnsi="Arial" w:cs="Arial"/>
          <w:bCs/>
          <w:lang w:val="es-ES_tradnl"/>
        </w:rPr>
        <w:t>Kilómetro</w:t>
      </w:r>
      <w:r w:rsidR="00EE02DC" w:rsidRPr="003666C3">
        <w:rPr>
          <w:rFonts w:ascii="Arial" w:hAnsi="Arial" w:cs="Arial"/>
          <w:bCs/>
          <w:lang w:val="es-ES_tradnl"/>
        </w:rPr>
        <w:t xml:space="preserve"> 20 + 700 m</w:t>
      </w:r>
      <w:r w:rsidR="000B47FC" w:rsidRPr="003666C3">
        <w:rPr>
          <w:rFonts w:ascii="Arial" w:hAnsi="Arial" w:cs="Arial"/>
          <w:bCs/>
          <w:lang w:val="es-ES_tradnl"/>
        </w:rPr>
        <w:t>e</w:t>
      </w:r>
      <w:r w:rsidR="00DB0293" w:rsidRPr="003666C3">
        <w:rPr>
          <w:rFonts w:ascii="Arial" w:hAnsi="Arial" w:cs="Arial"/>
          <w:bCs/>
          <w:lang w:val="es-ES_tradnl"/>
        </w:rPr>
        <w:t>t</w:t>
      </w:r>
      <w:r w:rsidR="000B47FC" w:rsidRPr="003666C3">
        <w:rPr>
          <w:rFonts w:ascii="Arial" w:hAnsi="Arial" w:cs="Arial"/>
          <w:bCs/>
          <w:lang w:val="es-ES_tradnl"/>
        </w:rPr>
        <w:t>ro</w:t>
      </w:r>
      <w:r w:rsidR="00DB0293" w:rsidRPr="003666C3">
        <w:rPr>
          <w:rFonts w:ascii="Arial" w:hAnsi="Arial" w:cs="Arial"/>
          <w:bCs/>
          <w:lang w:val="es-ES_tradnl"/>
        </w:rPr>
        <w:t>s, a las 16:18 horas</w:t>
      </w:r>
      <w:r w:rsidRPr="003666C3">
        <w:rPr>
          <w:rFonts w:ascii="Arial" w:hAnsi="Arial" w:cs="Arial"/>
          <w:bCs/>
          <w:lang w:val="es-ES_tradnl"/>
        </w:rPr>
        <w:t>. No obstante, cabe precisar que como quedo constatado en el referido informe, la hipótesis del accidente atendió a la causal No. 1</w:t>
      </w:r>
      <w:r w:rsidR="0041411C" w:rsidRPr="003666C3">
        <w:rPr>
          <w:rFonts w:ascii="Arial" w:hAnsi="Arial" w:cs="Arial"/>
          <w:bCs/>
          <w:lang w:val="es-ES_tradnl"/>
        </w:rPr>
        <w:t>22</w:t>
      </w:r>
      <w:r w:rsidRPr="003666C3">
        <w:rPr>
          <w:rFonts w:ascii="Arial" w:hAnsi="Arial" w:cs="Arial"/>
          <w:bCs/>
          <w:lang w:val="es-ES_tradnl"/>
        </w:rPr>
        <w:t xml:space="preserve"> </w:t>
      </w:r>
      <w:r w:rsidRPr="003666C3">
        <w:rPr>
          <w:rFonts w:ascii="Arial" w:hAnsi="Arial" w:cs="Arial"/>
          <w:bCs/>
          <w:i/>
          <w:iCs/>
          <w:lang w:val="es-ES_tradnl"/>
        </w:rPr>
        <w:t>“</w:t>
      </w:r>
      <w:r w:rsidR="0077127C" w:rsidRPr="003666C3">
        <w:rPr>
          <w:rFonts w:ascii="Arial" w:hAnsi="Arial" w:cs="Arial"/>
          <w:bCs/>
          <w:i/>
          <w:iCs/>
          <w:lang w:val="es-ES_tradnl"/>
        </w:rPr>
        <w:t>Girar bruscamente - Cruce repentino con o sin indicación</w:t>
      </w:r>
      <w:r w:rsidRPr="003666C3">
        <w:rPr>
          <w:rFonts w:ascii="Arial" w:hAnsi="Arial" w:cs="Arial"/>
          <w:bCs/>
          <w:i/>
          <w:iCs/>
          <w:lang w:val="es-ES_tradnl"/>
        </w:rPr>
        <w:t>”</w:t>
      </w:r>
      <w:r w:rsidRPr="003666C3">
        <w:rPr>
          <w:rFonts w:ascii="Arial" w:hAnsi="Arial" w:cs="Arial"/>
          <w:bCs/>
          <w:lang w:val="es-ES_tradnl"/>
        </w:rPr>
        <w:t>, atribuibl</w:t>
      </w:r>
      <w:r w:rsidR="0077127C" w:rsidRPr="003666C3">
        <w:rPr>
          <w:rFonts w:ascii="Arial" w:hAnsi="Arial" w:cs="Arial"/>
          <w:bCs/>
          <w:lang w:val="es-ES_tradnl"/>
        </w:rPr>
        <w:t xml:space="preserve">e al conductor de la motocicleta de placas </w:t>
      </w:r>
      <w:r w:rsidR="000E437C" w:rsidRPr="003666C3">
        <w:rPr>
          <w:rFonts w:ascii="Arial" w:hAnsi="Arial" w:cs="Arial"/>
          <w:bCs/>
          <w:lang w:val="es-ES_tradnl"/>
        </w:rPr>
        <w:t>FRN75D</w:t>
      </w:r>
      <w:r w:rsidRPr="003666C3">
        <w:rPr>
          <w:rFonts w:ascii="Arial" w:hAnsi="Arial" w:cs="Arial"/>
          <w:bCs/>
          <w:lang w:val="es-ES_tradnl"/>
        </w:rPr>
        <w:t xml:space="preserve">, </w:t>
      </w:r>
      <w:r w:rsidR="000E437C" w:rsidRPr="003666C3">
        <w:rPr>
          <w:rFonts w:ascii="Arial" w:hAnsi="Arial" w:cs="Arial"/>
          <w:bCs/>
          <w:lang w:val="es-ES_tradnl"/>
        </w:rPr>
        <w:t xml:space="preserve">esto es el señor </w:t>
      </w:r>
      <w:r w:rsidR="000E437C" w:rsidRPr="003666C3">
        <w:rPr>
          <w:rFonts w:ascii="Arial" w:eastAsiaTheme="minorHAnsi" w:hAnsi="Arial" w:cs="Arial"/>
          <w:lang w:eastAsia="es-CO"/>
        </w:rPr>
        <w:t>YILBER YORALDO ALDANA MOSQUERA</w:t>
      </w:r>
      <w:r w:rsidR="009D1F2D" w:rsidRPr="003666C3">
        <w:rPr>
          <w:rFonts w:ascii="Arial" w:eastAsiaTheme="minorHAnsi" w:hAnsi="Arial" w:cs="Arial"/>
          <w:lang w:eastAsia="es-CO"/>
        </w:rPr>
        <w:t>, como se</w:t>
      </w:r>
      <w:r w:rsidRPr="003666C3">
        <w:rPr>
          <w:rFonts w:ascii="Arial" w:hAnsi="Arial" w:cs="Arial"/>
          <w:bCs/>
          <w:lang w:val="es-ES_tradnl"/>
        </w:rPr>
        <w:t xml:space="preserve"> observa:</w:t>
      </w:r>
    </w:p>
    <w:p w14:paraId="7508DEB4" w14:textId="2E3A9098" w:rsidR="007616CC" w:rsidRPr="003666C3" w:rsidRDefault="009D1F2D" w:rsidP="006D611A">
      <w:pPr>
        <w:spacing w:line="360" w:lineRule="auto"/>
        <w:jc w:val="center"/>
        <w:rPr>
          <w:rFonts w:ascii="Arial" w:hAnsi="Arial" w:cs="Arial"/>
          <w:bCs/>
          <w:lang w:val="es-ES_tradnl"/>
        </w:rPr>
      </w:pPr>
      <w:r w:rsidRPr="003666C3">
        <w:rPr>
          <w:rFonts w:ascii="Arial" w:hAnsi="Arial" w:cs="Arial"/>
          <w:bCs/>
          <w:noProof/>
          <w:lang w:val="es-ES_tradnl"/>
        </w:rPr>
        <w:drawing>
          <wp:inline distT="0" distB="0" distL="0" distR="0" wp14:anchorId="17C9D20A" wp14:editId="535CFB87">
            <wp:extent cx="1892461" cy="505819"/>
            <wp:effectExtent l="152400" t="152400" r="355600" b="370840"/>
            <wp:docPr id="585370179"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70179" name="Imagen 1" descr="Imagen que contiene Diagrama&#10;&#10;Descripción generada automáticamente"/>
                    <pic:cNvPicPr/>
                  </pic:nvPicPr>
                  <pic:blipFill>
                    <a:blip r:embed="rId9"/>
                    <a:stretch>
                      <a:fillRect/>
                    </a:stretch>
                  </pic:blipFill>
                  <pic:spPr>
                    <a:xfrm>
                      <a:off x="0" y="0"/>
                      <a:ext cx="1904910" cy="509146"/>
                    </a:xfrm>
                    <a:prstGeom prst="rect">
                      <a:avLst/>
                    </a:prstGeom>
                    <a:effectLst>
                      <a:outerShdw blurRad="292100" dist="139700" dir="2700000" algn="tl" rotWithShape="0">
                        <a:prstClr val="black">
                          <a:alpha val="65000"/>
                        </a:prstClr>
                      </a:outerShdw>
                    </a:effectLst>
                  </pic:spPr>
                </pic:pic>
              </a:graphicData>
            </a:graphic>
          </wp:inline>
        </w:drawing>
      </w:r>
    </w:p>
    <w:p w14:paraId="7B13DB74" w14:textId="24B0BD67" w:rsidR="009D1F2D" w:rsidRDefault="004A7B3E" w:rsidP="006D611A">
      <w:pPr>
        <w:spacing w:line="360" w:lineRule="auto"/>
        <w:jc w:val="center"/>
        <w:rPr>
          <w:rFonts w:ascii="Arial" w:hAnsi="Arial" w:cs="Arial"/>
          <w:bCs/>
          <w:lang w:val="es-ES_tradnl"/>
        </w:rPr>
      </w:pPr>
      <w:r w:rsidRPr="003666C3">
        <w:rPr>
          <w:rFonts w:ascii="Arial" w:hAnsi="Arial" w:cs="Arial"/>
          <w:bCs/>
          <w:noProof/>
          <w:lang w:val="es-ES_tradnl"/>
        </w:rPr>
        <mc:AlternateContent>
          <mc:Choice Requires="wpi">
            <w:drawing>
              <wp:anchor distT="0" distB="0" distL="114300" distR="114300" simplePos="0" relativeHeight="251662336" behindDoc="0" locked="0" layoutInCell="1" allowOverlap="1" wp14:anchorId="2B5EDAE2" wp14:editId="418D0953">
                <wp:simplePos x="0" y="0"/>
                <wp:positionH relativeFrom="column">
                  <wp:posOffset>4733831</wp:posOffset>
                </wp:positionH>
                <wp:positionV relativeFrom="paragraph">
                  <wp:posOffset>160146</wp:posOffset>
                </wp:positionV>
                <wp:extent cx="34200" cy="56160"/>
                <wp:effectExtent l="38100" t="38100" r="42545" b="58420"/>
                <wp:wrapNone/>
                <wp:docPr id="1089935400" name="Entrada de lápiz 4"/>
                <wp:cNvGraphicFramePr/>
                <a:graphic xmlns:a="http://schemas.openxmlformats.org/drawingml/2006/main">
                  <a:graphicData uri="http://schemas.microsoft.com/office/word/2010/wordprocessingInk">
                    <w14:contentPart bwMode="auto" r:id="rId10">
                      <w14:nvContentPartPr>
                        <w14:cNvContentPartPr/>
                      </w14:nvContentPartPr>
                      <w14:xfrm>
                        <a:off x="0" y="0"/>
                        <a:ext cx="34200" cy="56160"/>
                      </w14:xfrm>
                    </w14:contentPart>
                  </a:graphicData>
                </a:graphic>
              </wp:anchor>
            </w:drawing>
          </mc:Choice>
          <mc:Fallback>
            <w:pict>
              <v:shapetype w14:anchorId="59710D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 o:spid="_x0000_s1026" type="#_x0000_t75" style="position:absolute;margin-left:372.05pt;margin-top:11.9pt;width:4.15pt;height:5.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">
                <v:imagedata r:id="rId11" o:title=""/>
              </v:shape>
            </w:pict>
          </mc:Fallback>
        </mc:AlternateContent>
      </w:r>
      <w:r w:rsidRPr="003666C3">
        <w:rPr>
          <w:rFonts w:ascii="Arial" w:hAnsi="Arial" w:cs="Arial"/>
          <w:bCs/>
          <w:noProof/>
          <w:lang w:val="es-ES_tradnl"/>
        </w:rPr>
        <mc:AlternateContent>
          <mc:Choice Requires="wpi">
            <w:drawing>
              <wp:anchor distT="0" distB="0" distL="114300" distR="114300" simplePos="0" relativeHeight="251661312" behindDoc="0" locked="0" layoutInCell="1" allowOverlap="1" wp14:anchorId="538D0F6E" wp14:editId="2C77A24C">
                <wp:simplePos x="0" y="0"/>
                <wp:positionH relativeFrom="column">
                  <wp:posOffset>4773431</wp:posOffset>
                </wp:positionH>
                <wp:positionV relativeFrom="paragraph">
                  <wp:posOffset>161586</wp:posOffset>
                </wp:positionV>
                <wp:extent cx="495360" cy="83160"/>
                <wp:effectExtent l="38100" t="57150" r="38100" b="50800"/>
                <wp:wrapNone/>
                <wp:docPr id="524247289" name="Entrada de lápiz 3"/>
                <wp:cNvGraphicFramePr/>
                <a:graphic xmlns:a="http://schemas.openxmlformats.org/drawingml/2006/main">
                  <a:graphicData uri="http://schemas.microsoft.com/office/word/2010/wordprocessingInk">
                    <w14:contentPart bwMode="auto" r:id="rId12">
                      <w14:nvContentPartPr>
                        <w14:cNvContentPartPr/>
                      </w14:nvContentPartPr>
                      <w14:xfrm>
                        <a:off x="0" y="0"/>
                        <a:ext cx="495360" cy="83160"/>
                      </w14:xfrm>
                    </w14:contentPart>
                  </a:graphicData>
                </a:graphic>
              </wp:anchor>
            </w:drawing>
          </mc:Choice>
          <mc:Fallback>
            <w:pict>
              <v:shape w14:anchorId="3CB42A3B" id="Entrada de lápiz 3" o:spid="_x0000_s1026" type="#_x0000_t75" style="position:absolute;margin-left:375.15pt;margin-top:12pt;width:40.4pt;height: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">
                <v:imagedata r:id="rId13" o:title=""/>
              </v:shape>
            </w:pict>
          </mc:Fallback>
        </mc:AlternateContent>
      </w:r>
      <w:r w:rsidRPr="003666C3">
        <w:rPr>
          <w:rFonts w:ascii="Arial" w:hAnsi="Arial" w:cs="Arial"/>
          <w:bCs/>
          <w:noProof/>
          <w:lang w:val="es-ES_tradnl"/>
        </w:rPr>
        <mc:AlternateContent>
          <mc:Choice Requires="wpi">
            <w:drawing>
              <wp:anchor distT="0" distB="0" distL="114300" distR="114300" simplePos="0" relativeHeight="251660288" behindDoc="0" locked="0" layoutInCell="1" allowOverlap="1" wp14:anchorId="79CBAA4A" wp14:editId="09478484">
                <wp:simplePos x="0" y="0"/>
                <wp:positionH relativeFrom="column">
                  <wp:posOffset>4744637</wp:posOffset>
                </wp:positionH>
                <wp:positionV relativeFrom="paragraph">
                  <wp:posOffset>184760</wp:posOffset>
                </wp:positionV>
                <wp:extent cx="35280" cy="50040"/>
                <wp:effectExtent l="38100" t="57150" r="41275" b="45720"/>
                <wp:wrapNone/>
                <wp:docPr id="2042703235" name="Entrada de lápiz 1"/>
                <wp:cNvGraphicFramePr/>
                <a:graphic xmlns:a="http://schemas.openxmlformats.org/drawingml/2006/main">
                  <a:graphicData uri="http://schemas.microsoft.com/office/word/2010/wordprocessingInk">
                    <w14:contentPart bwMode="auto" r:id="rId14">
                      <w14:nvContentPartPr>
                        <w14:cNvContentPartPr/>
                      </w14:nvContentPartPr>
                      <w14:xfrm>
                        <a:off x="0" y="0"/>
                        <a:ext cx="35280" cy="50040"/>
                      </w14:xfrm>
                    </w14:contentPart>
                  </a:graphicData>
                </a:graphic>
              </wp:anchor>
            </w:drawing>
          </mc:Choice>
          <mc:Fallback>
            <w:pict>
              <v:shape w14:anchorId="7825FE60" id="Entrada de lápiz 1" o:spid="_x0000_s1026" type="#_x0000_t75" style="position:absolute;margin-left:372.9pt;margin-top:13.85pt;width:4.2pt;height:5.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">
                <v:imagedata r:id="rId15" o:title=""/>
              </v:shape>
            </w:pict>
          </mc:Fallback>
        </mc:AlternateContent>
      </w:r>
      <w:r w:rsidRPr="003666C3">
        <w:rPr>
          <w:rFonts w:ascii="Arial" w:hAnsi="Arial" w:cs="Arial"/>
          <w:bCs/>
          <w:noProof/>
          <w:lang w:val="es-ES_tradnl"/>
        </w:rPr>
        <w:drawing>
          <wp:inline distT="0" distB="0" distL="0" distR="0" wp14:anchorId="64400BDC" wp14:editId="1C8408F3">
            <wp:extent cx="4676172" cy="364598"/>
            <wp:effectExtent l="152400" t="152400" r="353060" b="359410"/>
            <wp:docPr id="1156263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63785" name=""/>
                    <pic:cNvPicPr/>
                  </pic:nvPicPr>
                  <pic:blipFill>
                    <a:blip r:embed="rId16"/>
                    <a:stretch>
                      <a:fillRect/>
                    </a:stretch>
                  </pic:blipFill>
                  <pic:spPr>
                    <a:xfrm>
                      <a:off x="0" y="0"/>
                      <a:ext cx="4741768" cy="369713"/>
                    </a:xfrm>
                    <a:prstGeom prst="rect">
                      <a:avLst/>
                    </a:prstGeom>
                    <a:effectLst>
                      <a:outerShdw blurRad="292100" dist="139700" dir="2700000" algn="tl" rotWithShape="0">
                        <a:prstClr val="black">
                          <a:alpha val="65000"/>
                        </a:prstClr>
                      </a:outerShdw>
                    </a:effectLst>
                  </pic:spPr>
                </pic:pic>
              </a:graphicData>
            </a:graphic>
          </wp:inline>
        </w:drawing>
      </w:r>
    </w:p>
    <w:p w14:paraId="75BC0C36" w14:textId="4468BDB9" w:rsidR="00033F14" w:rsidRDefault="00033F14" w:rsidP="006D611A">
      <w:pPr>
        <w:spacing w:line="360" w:lineRule="auto"/>
        <w:jc w:val="center"/>
        <w:rPr>
          <w:rFonts w:ascii="Arial" w:hAnsi="Arial" w:cs="Arial"/>
          <w:bCs/>
          <w:lang w:val="es-ES_tradnl"/>
        </w:rPr>
      </w:pPr>
    </w:p>
    <w:p w14:paraId="0C7FFD3B" w14:textId="7E57335C" w:rsidR="00033F14" w:rsidRDefault="00033F14" w:rsidP="00033F14">
      <w:pPr>
        <w:spacing w:line="360" w:lineRule="auto"/>
        <w:ind w:left="709" w:right="843"/>
        <w:jc w:val="both"/>
        <w:rPr>
          <w:rFonts w:ascii="Arial" w:hAnsi="Arial" w:cs="Arial"/>
          <w:bCs/>
          <w:lang w:val="es-ES_tradnl"/>
        </w:rPr>
      </w:pPr>
      <w:r>
        <w:rPr>
          <w:rFonts w:ascii="Arial" w:hAnsi="Arial" w:cs="Arial"/>
          <w:bCs/>
          <w:lang w:val="es-ES_tradnl"/>
        </w:rPr>
        <w:lastRenderedPageBreak/>
        <w:t xml:space="preserve">Documento: Informe Policial de Accidente de Tránsito: </w:t>
      </w:r>
      <w:r w:rsidRPr="003666C3">
        <w:rPr>
          <w:rFonts w:ascii="Arial" w:hAnsi="Arial" w:cs="Arial"/>
          <w:bCs/>
          <w:lang w:val="es-ES_tradnl"/>
        </w:rPr>
        <w:t xml:space="preserve">C </w:t>
      </w:r>
      <w:r>
        <w:rPr>
          <w:rFonts w:ascii="Arial" w:hAnsi="Arial" w:cs="Arial"/>
          <w:bCs/>
          <w:lang w:val="es-ES_tradnl"/>
        </w:rPr>
        <w:t>–</w:t>
      </w:r>
      <w:r w:rsidRPr="003666C3">
        <w:rPr>
          <w:rFonts w:ascii="Arial" w:hAnsi="Arial" w:cs="Arial"/>
          <w:bCs/>
          <w:lang w:val="es-ES_tradnl"/>
        </w:rPr>
        <w:t xml:space="preserve"> 001261096</w:t>
      </w:r>
    </w:p>
    <w:p w14:paraId="54512FC4" w14:textId="52C72A79" w:rsidR="00033F14" w:rsidRPr="00033F14" w:rsidRDefault="00033F14" w:rsidP="00033F14">
      <w:pPr>
        <w:spacing w:line="360" w:lineRule="auto"/>
        <w:ind w:left="709" w:right="843"/>
        <w:jc w:val="both"/>
        <w:rPr>
          <w:rFonts w:ascii="Arial" w:hAnsi="Arial" w:cs="Arial"/>
          <w:bCs/>
          <w:i/>
          <w:iCs/>
          <w:lang w:val="es-ES_tradnl"/>
        </w:rPr>
      </w:pPr>
      <w:r>
        <w:rPr>
          <w:rFonts w:ascii="Arial" w:hAnsi="Arial" w:cs="Arial"/>
          <w:bCs/>
          <w:lang w:val="es-ES_tradnl"/>
        </w:rPr>
        <w:t>Transcripción: “</w:t>
      </w:r>
      <w:r w:rsidRPr="00033F14">
        <w:rPr>
          <w:rFonts w:ascii="Arial" w:hAnsi="Arial" w:cs="Arial"/>
          <w:bCs/>
          <w:i/>
          <w:iCs/>
          <w:lang w:val="es-ES_tradnl"/>
        </w:rPr>
        <w:t xml:space="preserve">Hipótesis 122 girar bruscamente, cruce repentino con o sin indicación </w:t>
      </w:r>
      <w:r w:rsidRPr="00033F14">
        <w:rPr>
          <w:rFonts w:ascii="Arial" w:hAnsi="Arial" w:cs="Arial"/>
          <w:b/>
          <w:i/>
          <w:iCs/>
          <w:u w:val="single"/>
          <w:lang w:val="es-ES_tradnl"/>
        </w:rPr>
        <w:t>aplica para el conductor del vehículo motocicleta</w:t>
      </w:r>
      <w:r w:rsidRPr="00033F14">
        <w:rPr>
          <w:rFonts w:ascii="Arial" w:hAnsi="Arial" w:cs="Arial"/>
          <w:bCs/>
          <w:i/>
          <w:iCs/>
          <w:lang w:val="es-ES_tradnl"/>
        </w:rPr>
        <w:t>. Cabe anotar que en el lugar de los hechos no hay señal vertical existente.</w:t>
      </w:r>
      <w:r>
        <w:rPr>
          <w:rFonts w:ascii="Arial" w:hAnsi="Arial" w:cs="Arial"/>
          <w:bCs/>
          <w:i/>
          <w:iCs/>
          <w:lang w:val="es-ES_tradnl"/>
        </w:rPr>
        <w:t>”</w:t>
      </w:r>
    </w:p>
    <w:p w14:paraId="35C90D0B" w14:textId="77777777" w:rsidR="00033F14" w:rsidRPr="003666C3" w:rsidRDefault="00033F14" w:rsidP="006D611A">
      <w:pPr>
        <w:spacing w:line="360" w:lineRule="auto"/>
        <w:jc w:val="center"/>
        <w:rPr>
          <w:rFonts w:ascii="Arial" w:hAnsi="Arial" w:cs="Arial"/>
          <w:bCs/>
          <w:lang w:val="es-ES_tradnl"/>
        </w:rPr>
      </w:pPr>
    </w:p>
    <w:p w14:paraId="3424B07D" w14:textId="009E1F51" w:rsidR="00951525" w:rsidRPr="003666C3" w:rsidRDefault="00951525" w:rsidP="006D611A">
      <w:pPr>
        <w:spacing w:line="360" w:lineRule="auto"/>
        <w:jc w:val="both"/>
        <w:rPr>
          <w:rFonts w:ascii="Arial" w:hAnsi="Arial" w:cs="Arial"/>
        </w:rPr>
      </w:pPr>
      <w:r w:rsidRPr="003666C3">
        <w:rPr>
          <w:rFonts w:ascii="Arial" w:eastAsia="Arial" w:hAnsi="Arial" w:cs="Arial"/>
        </w:rPr>
        <w:t>Por lo tanto, debe advertirse desde ya que no será posible declarar responsabilidad alguna a los demandados en este proceso, puesto que al determinarse la responsabilidad que obra en cabeza de</w:t>
      </w:r>
      <w:r w:rsidRPr="003666C3">
        <w:rPr>
          <w:rFonts w:ascii="Arial" w:hAnsi="Arial" w:cs="Arial"/>
          <w:bCs/>
          <w:lang w:val="es-ES_tradnl"/>
        </w:rPr>
        <w:t xml:space="preserve">l señor </w:t>
      </w:r>
      <w:r w:rsidRPr="003666C3">
        <w:rPr>
          <w:rFonts w:ascii="Arial" w:eastAsiaTheme="minorHAnsi" w:hAnsi="Arial" w:cs="Arial"/>
          <w:lang w:eastAsia="es-CO"/>
        </w:rPr>
        <w:t>YILBER YORALDO ALDANA MOSQUERA</w:t>
      </w:r>
      <w:r w:rsidRPr="003666C3">
        <w:rPr>
          <w:rFonts w:ascii="Arial" w:eastAsia="Arial" w:hAnsi="Arial" w:cs="Arial"/>
        </w:rPr>
        <w:t xml:space="preserve"> operó la causal exonerativa de responsabilidad denominada “hecho exclusivo de </w:t>
      </w:r>
      <w:r w:rsidR="007D2590" w:rsidRPr="003666C3">
        <w:rPr>
          <w:rFonts w:ascii="Arial" w:eastAsia="Arial" w:hAnsi="Arial" w:cs="Arial"/>
        </w:rPr>
        <w:t>un tercero</w:t>
      </w:r>
      <w:r w:rsidRPr="003666C3">
        <w:rPr>
          <w:rFonts w:ascii="Arial" w:eastAsia="Arial" w:hAnsi="Arial" w:cs="Arial"/>
        </w:rPr>
        <w:t>”</w:t>
      </w:r>
      <w:r w:rsidR="00BA1E4F" w:rsidRPr="003666C3">
        <w:rPr>
          <w:rFonts w:ascii="Arial" w:eastAsia="Arial" w:hAnsi="Arial" w:cs="Arial"/>
        </w:rPr>
        <w:t xml:space="preserve">, así como </w:t>
      </w:r>
      <w:r w:rsidR="00611C4A" w:rsidRPr="003666C3">
        <w:rPr>
          <w:rFonts w:ascii="Arial" w:eastAsia="Arial" w:hAnsi="Arial" w:cs="Arial"/>
        </w:rPr>
        <w:t xml:space="preserve">el “hecho </w:t>
      </w:r>
      <w:r w:rsidR="007D2590" w:rsidRPr="003666C3">
        <w:rPr>
          <w:rFonts w:ascii="Arial" w:eastAsia="Arial" w:hAnsi="Arial" w:cs="Arial"/>
        </w:rPr>
        <w:t>de la víctima</w:t>
      </w:r>
      <w:r w:rsidR="00611C4A" w:rsidRPr="003666C3">
        <w:rPr>
          <w:rFonts w:ascii="Arial" w:eastAsia="Arial" w:hAnsi="Arial" w:cs="Arial"/>
        </w:rPr>
        <w:t xml:space="preserve">” respecto del fallecimiento de la </w:t>
      </w:r>
      <w:r w:rsidR="00611C4A" w:rsidRPr="003666C3">
        <w:rPr>
          <w:rFonts w:ascii="Arial" w:hAnsi="Arial" w:cs="Arial"/>
          <w:bCs/>
          <w:lang w:val="es-ES_tradnl"/>
        </w:rPr>
        <w:t xml:space="preserve">señora </w:t>
      </w:r>
      <w:r w:rsidR="009C7181" w:rsidRPr="003666C3">
        <w:rPr>
          <w:rFonts w:ascii="Arial" w:hAnsi="Arial" w:cs="Arial"/>
          <w:bCs/>
          <w:lang w:val="es-ES_tradnl"/>
        </w:rPr>
        <w:t xml:space="preserve">DIANA </w:t>
      </w:r>
      <w:r w:rsidR="00966499" w:rsidRPr="003666C3">
        <w:rPr>
          <w:rFonts w:ascii="Arial" w:hAnsi="Arial" w:cs="Arial"/>
          <w:bCs/>
          <w:lang w:val="es-ES_tradnl"/>
        </w:rPr>
        <w:t>RAMÍREZ</w:t>
      </w:r>
      <w:r w:rsidR="009C7181" w:rsidRPr="003666C3">
        <w:rPr>
          <w:rFonts w:ascii="Arial" w:hAnsi="Arial" w:cs="Arial"/>
          <w:bCs/>
          <w:lang w:val="es-ES_tradnl"/>
        </w:rPr>
        <w:t xml:space="preserve"> MOZAMBITE </w:t>
      </w:r>
      <w:r w:rsidR="00611C4A" w:rsidRPr="003666C3">
        <w:rPr>
          <w:rFonts w:ascii="Arial" w:hAnsi="Arial" w:cs="Arial"/>
          <w:bCs/>
          <w:lang w:val="es-ES_tradnl"/>
        </w:rPr>
        <w:t>(Q.E.P.D.)</w:t>
      </w:r>
      <w:r w:rsidR="00611C4A" w:rsidRPr="003666C3">
        <w:rPr>
          <w:rFonts w:ascii="Arial" w:eastAsia="Arial" w:hAnsi="Arial" w:cs="Arial"/>
        </w:rPr>
        <w:t xml:space="preserve">. En tanto que el señor </w:t>
      </w:r>
      <w:r w:rsidR="009C7181" w:rsidRPr="003666C3">
        <w:rPr>
          <w:rFonts w:ascii="Arial" w:hAnsi="Arial" w:cs="Arial"/>
          <w:bCs/>
          <w:lang w:val="es-ES_tradnl"/>
        </w:rPr>
        <w:t xml:space="preserve">YILBER YORALDO ALDANA MOSQUERA </w:t>
      </w:r>
      <w:r w:rsidR="00611C4A" w:rsidRPr="003666C3">
        <w:rPr>
          <w:rFonts w:ascii="Arial" w:eastAsia="Arial" w:hAnsi="Arial" w:cs="Arial"/>
        </w:rPr>
        <w:t xml:space="preserve">expuso imprudentemente su vida y la de la </w:t>
      </w:r>
      <w:r w:rsidR="00611C4A" w:rsidRPr="003666C3">
        <w:rPr>
          <w:rFonts w:ascii="Arial" w:hAnsi="Arial" w:cs="Arial"/>
          <w:bCs/>
          <w:lang w:val="es-ES_tradnl"/>
        </w:rPr>
        <w:t xml:space="preserve">señora </w:t>
      </w:r>
      <w:r w:rsidR="009C7181" w:rsidRPr="003666C3">
        <w:rPr>
          <w:rFonts w:ascii="Arial" w:hAnsi="Arial" w:cs="Arial"/>
          <w:bCs/>
          <w:lang w:val="es-ES_tradnl"/>
        </w:rPr>
        <w:t xml:space="preserve">DIANA </w:t>
      </w:r>
      <w:r w:rsidR="00966499" w:rsidRPr="003666C3">
        <w:rPr>
          <w:rFonts w:ascii="Arial" w:hAnsi="Arial" w:cs="Arial"/>
          <w:bCs/>
          <w:lang w:val="es-ES_tradnl"/>
        </w:rPr>
        <w:t>RAMÍREZ</w:t>
      </w:r>
      <w:r w:rsidR="009C7181" w:rsidRPr="003666C3">
        <w:rPr>
          <w:rFonts w:ascii="Arial" w:hAnsi="Arial" w:cs="Arial"/>
          <w:bCs/>
          <w:lang w:val="es-ES_tradnl"/>
        </w:rPr>
        <w:t xml:space="preserve"> MOZAMBITE (Q.E.P.D.)</w:t>
      </w:r>
      <w:r w:rsidR="00611C4A" w:rsidRPr="003666C3">
        <w:rPr>
          <w:rFonts w:ascii="Arial" w:hAnsi="Arial" w:cs="Arial"/>
          <w:bCs/>
          <w:lang w:val="es-ES_tradnl"/>
        </w:rPr>
        <w:t xml:space="preserve"> al efectuar </w:t>
      </w:r>
      <w:r w:rsidR="00AA0138" w:rsidRPr="003666C3">
        <w:rPr>
          <w:rFonts w:ascii="Arial" w:hAnsi="Arial" w:cs="Arial"/>
        </w:rPr>
        <w:t>una maniobra de giro a la izquierda en zona prohibida sin tomar las medidas de prevención</w:t>
      </w:r>
      <w:r w:rsidR="007D2590" w:rsidRPr="003666C3">
        <w:rPr>
          <w:rFonts w:ascii="Arial" w:hAnsi="Arial" w:cs="Arial"/>
        </w:rPr>
        <w:t xml:space="preserve"> y a su vez la acompañante de la motocicleta autorizó al citado conductor para que la transportará, aun cuando este no contaba con la pericia para la conducción del vehículo en el que se movilizaban.</w:t>
      </w:r>
    </w:p>
    <w:p w14:paraId="3726E4BC" w14:textId="77777777" w:rsidR="00AA0138" w:rsidRPr="003666C3" w:rsidRDefault="00AA0138" w:rsidP="006D611A">
      <w:pPr>
        <w:spacing w:line="360" w:lineRule="auto"/>
        <w:jc w:val="both"/>
        <w:rPr>
          <w:rFonts w:ascii="Arial" w:hAnsi="Arial" w:cs="Arial"/>
        </w:rPr>
      </w:pPr>
    </w:p>
    <w:p w14:paraId="4AB05E8C" w14:textId="5E466A26" w:rsidR="007D2590" w:rsidRPr="003666C3" w:rsidRDefault="00D00F2D" w:rsidP="006D611A">
      <w:pPr>
        <w:spacing w:line="360" w:lineRule="auto"/>
        <w:ind w:left="10" w:hanging="10"/>
        <w:jc w:val="both"/>
        <w:rPr>
          <w:rFonts w:ascii="Arial" w:hAnsi="Arial" w:cs="Arial"/>
          <w:bCs/>
          <w:lang w:val="es-ES_tradnl"/>
        </w:rPr>
      </w:pPr>
      <w:r w:rsidRPr="003666C3">
        <w:rPr>
          <w:rFonts w:ascii="Arial" w:hAnsi="Arial" w:cs="Arial"/>
          <w:b/>
          <w:lang w:val="es-ES_tradnl"/>
        </w:rPr>
        <w:t xml:space="preserve">AL HECHO SEGUNDO: </w:t>
      </w:r>
      <w:r w:rsidR="007D2590" w:rsidRPr="003666C3">
        <w:rPr>
          <w:rFonts w:ascii="Arial" w:hAnsi="Arial" w:cs="Arial"/>
          <w:bCs/>
          <w:lang w:val="es-ES_tradnl"/>
        </w:rPr>
        <w:t xml:space="preserve">En este hecho se hacen dos </w:t>
      </w:r>
      <w:r w:rsidR="00491952" w:rsidRPr="003666C3">
        <w:rPr>
          <w:rFonts w:ascii="Arial" w:hAnsi="Arial" w:cs="Arial"/>
          <w:bCs/>
          <w:lang w:val="es-ES_tradnl"/>
        </w:rPr>
        <w:t>afirmaciones</w:t>
      </w:r>
      <w:r w:rsidR="007D2590" w:rsidRPr="003666C3">
        <w:rPr>
          <w:rFonts w:ascii="Arial" w:hAnsi="Arial" w:cs="Arial"/>
          <w:bCs/>
          <w:lang w:val="es-ES_tradnl"/>
        </w:rPr>
        <w:t>, razón por la cual nos pronunciamos de forma independiente frente a cada uno en los siguientes términos:</w:t>
      </w:r>
    </w:p>
    <w:p w14:paraId="42AF86F9" w14:textId="77777777" w:rsidR="007D2590" w:rsidRPr="003666C3" w:rsidRDefault="007D2590" w:rsidP="006D611A">
      <w:pPr>
        <w:spacing w:line="360" w:lineRule="auto"/>
        <w:ind w:left="10" w:hanging="10"/>
        <w:jc w:val="both"/>
        <w:rPr>
          <w:rFonts w:ascii="Arial" w:hAnsi="Arial" w:cs="Arial"/>
          <w:bCs/>
          <w:lang w:val="es-ES_tradnl"/>
        </w:rPr>
      </w:pPr>
    </w:p>
    <w:p w14:paraId="5CBB7137" w14:textId="61ECC190" w:rsidR="007D2590" w:rsidRPr="00033F14" w:rsidRDefault="007D2590" w:rsidP="00E4380D">
      <w:pPr>
        <w:pStyle w:val="Prrafodelista"/>
        <w:numPr>
          <w:ilvl w:val="0"/>
          <w:numId w:val="33"/>
        </w:numPr>
        <w:spacing w:line="360" w:lineRule="auto"/>
        <w:jc w:val="both"/>
        <w:rPr>
          <w:rFonts w:ascii="Arial" w:hAnsi="Arial" w:cs="Arial"/>
          <w:bCs/>
          <w:sz w:val="22"/>
          <w:szCs w:val="22"/>
          <w:lang w:val="es-ES_tradnl"/>
        </w:rPr>
      </w:pPr>
      <w:r w:rsidRPr="00033F14">
        <w:rPr>
          <w:rFonts w:ascii="Arial" w:hAnsi="Arial" w:cs="Arial"/>
          <w:bCs/>
          <w:sz w:val="22"/>
          <w:szCs w:val="22"/>
          <w:lang w:val="es-ES_tradnl"/>
        </w:rPr>
        <w:t xml:space="preserve">Es cierto lo manifestado en el hecho en cuanto a que el </w:t>
      </w:r>
      <w:r w:rsidR="00491952" w:rsidRPr="00033F14">
        <w:rPr>
          <w:rFonts w:ascii="Arial" w:hAnsi="Arial" w:cs="Arial"/>
          <w:bCs/>
          <w:sz w:val="22"/>
          <w:szCs w:val="22"/>
          <w:lang w:val="es-ES_tradnl"/>
        </w:rPr>
        <w:t>vehículo</w:t>
      </w:r>
      <w:r w:rsidRPr="00033F14">
        <w:rPr>
          <w:rFonts w:ascii="Arial" w:hAnsi="Arial" w:cs="Arial"/>
          <w:bCs/>
          <w:sz w:val="22"/>
          <w:szCs w:val="22"/>
          <w:lang w:val="es-ES_tradnl"/>
        </w:rPr>
        <w:t xml:space="preserve"> de placas JNY060 era conducido por el señor ANDRE</w:t>
      </w:r>
      <w:r w:rsidR="00E4380D" w:rsidRPr="00033F14">
        <w:rPr>
          <w:rFonts w:ascii="Arial" w:hAnsi="Arial" w:cs="Arial"/>
          <w:bCs/>
          <w:sz w:val="22"/>
          <w:szCs w:val="22"/>
          <w:lang w:val="es-ES_tradnl"/>
        </w:rPr>
        <w:t>S</w:t>
      </w:r>
      <w:r w:rsidRPr="00033F14">
        <w:rPr>
          <w:rFonts w:ascii="Arial" w:hAnsi="Arial" w:cs="Arial"/>
          <w:bCs/>
          <w:sz w:val="22"/>
          <w:szCs w:val="22"/>
          <w:lang w:val="es-ES_tradnl"/>
        </w:rPr>
        <w:t xml:space="preserve"> FELIPE SIERRA GALINDO. Lo anterior, conforme se indicó en el un Informe Policial de Accidente de Tránsito No. C – 001261096, el cual obra en el expediente procesal.</w:t>
      </w:r>
    </w:p>
    <w:p w14:paraId="0F38060C" w14:textId="77777777" w:rsidR="007D2590" w:rsidRPr="003666C3" w:rsidRDefault="007D2590" w:rsidP="006D611A">
      <w:pPr>
        <w:spacing w:line="360" w:lineRule="auto"/>
        <w:ind w:left="10" w:hanging="10"/>
        <w:jc w:val="both"/>
        <w:rPr>
          <w:rFonts w:ascii="Arial" w:hAnsi="Arial" w:cs="Arial"/>
          <w:bCs/>
          <w:lang w:val="es-ES_tradnl"/>
        </w:rPr>
      </w:pPr>
    </w:p>
    <w:p w14:paraId="2A13312D" w14:textId="77D0E852" w:rsidR="00491952" w:rsidRPr="00033F14" w:rsidRDefault="007D2590" w:rsidP="00E4380D">
      <w:pPr>
        <w:pStyle w:val="Prrafodelista"/>
        <w:numPr>
          <w:ilvl w:val="0"/>
          <w:numId w:val="33"/>
        </w:numPr>
        <w:spacing w:line="360" w:lineRule="auto"/>
        <w:jc w:val="both"/>
        <w:rPr>
          <w:rFonts w:ascii="Arial" w:hAnsi="Arial" w:cs="Arial"/>
          <w:bCs/>
          <w:sz w:val="22"/>
          <w:szCs w:val="22"/>
        </w:rPr>
      </w:pPr>
      <w:r w:rsidRPr="00033F14">
        <w:rPr>
          <w:rFonts w:ascii="Arial" w:hAnsi="Arial" w:cs="Arial"/>
          <w:bCs/>
          <w:sz w:val="22"/>
          <w:szCs w:val="22"/>
          <w:lang w:val="es-ES_tradnl"/>
        </w:rPr>
        <w:t xml:space="preserve">Ahora bien, es cierto que para el día en que ocurrió el hecho, esto es, para el 10 de octubre de 2021, el </w:t>
      </w:r>
      <w:r w:rsidR="00491952" w:rsidRPr="00033F14">
        <w:rPr>
          <w:rFonts w:ascii="Arial" w:hAnsi="Arial" w:cs="Arial"/>
          <w:bCs/>
          <w:sz w:val="22"/>
          <w:szCs w:val="22"/>
          <w:lang w:val="es-ES_tradnl"/>
        </w:rPr>
        <w:t>vehículo</w:t>
      </w:r>
      <w:r w:rsidRPr="00033F14">
        <w:rPr>
          <w:rFonts w:ascii="Arial" w:hAnsi="Arial" w:cs="Arial"/>
          <w:bCs/>
          <w:sz w:val="22"/>
          <w:szCs w:val="22"/>
          <w:lang w:val="es-ES_tradnl"/>
        </w:rPr>
        <w:t xml:space="preserve"> de placas JNY060 se encontraba asegurado en vigencia de la Póliza </w:t>
      </w:r>
      <w:r w:rsidR="00491952" w:rsidRPr="00033F14">
        <w:rPr>
          <w:rFonts w:ascii="Arial" w:hAnsi="Arial" w:cs="Arial"/>
          <w:bCs/>
          <w:sz w:val="22"/>
          <w:szCs w:val="22"/>
        </w:rPr>
        <w:t xml:space="preserve">de Seguro de Automóviles Individual Livianos Particulares No. 022842264 / 0. No obstante, desde este momento el Despacho deberá tener en cuenta que esta no podrá ser afectada </w:t>
      </w:r>
      <w:r w:rsidR="00491952" w:rsidRPr="00033F14">
        <w:rPr>
          <w:rFonts w:ascii="Arial" w:hAnsi="Arial" w:cs="Arial"/>
          <w:bCs/>
          <w:sz w:val="22"/>
          <w:szCs w:val="22"/>
        </w:rPr>
        <w:lastRenderedPageBreak/>
        <w:t>por los hechos que se debaten en este litigio, por cuanto, para que opere la obligación indemnizatoria de ALLIANZ SEGUROS S.A., es totalmente necesario que</w:t>
      </w:r>
      <w:r w:rsidR="00033F14">
        <w:rPr>
          <w:rFonts w:ascii="Arial" w:hAnsi="Arial" w:cs="Arial"/>
          <w:bCs/>
          <w:sz w:val="22"/>
          <w:szCs w:val="22"/>
        </w:rPr>
        <w:t xml:space="preserve"> se acredite la ocurrencia del siniestro y la cuantía de la pérdida para poder afectar la</w:t>
      </w:r>
      <w:r w:rsidR="00491952" w:rsidRPr="00033F14">
        <w:rPr>
          <w:rFonts w:ascii="Arial" w:hAnsi="Arial" w:cs="Arial"/>
          <w:bCs/>
          <w:sz w:val="22"/>
          <w:szCs w:val="22"/>
        </w:rPr>
        <w:t xml:space="preserve"> Póliza No. 022842264 / 0, circunstancia que en este caso no ha sucedido de acuerdo con lo </w:t>
      </w:r>
      <w:r w:rsidR="00491952" w:rsidRPr="00033F14">
        <w:rPr>
          <w:rFonts w:ascii="Arial" w:hAnsi="Arial" w:cs="Arial"/>
          <w:bCs/>
          <w:sz w:val="22"/>
          <w:szCs w:val="22"/>
          <w:lang w:val="es-ES_tradnl"/>
        </w:rPr>
        <w:t xml:space="preserve">constatado en el Informe Policial de Accidente de Tránsito No. C – 001261096, pues la hipótesis del accidente atendió a la causal No. 122 </w:t>
      </w:r>
      <w:r w:rsidR="00491952" w:rsidRPr="00033F14">
        <w:rPr>
          <w:rFonts w:ascii="Arial" w:hAnsi="Arial" w:cs="Arial"/>
          <w:bCs/>
          <w:i/>
          <w:iCs/>
          <w:sz w:val="22"/>
          <w:szCs w:val="22"/>
          <w:lang w:val="es-ES_tradnl"/>
        </w:rPr>
        <w:t>“Girar bruscamente - Cruce repentino con o sin indicación”</w:t>
      </w:r>
      <w:r w:rsidR="00491952" w:rsidRPr="00033F14">
        <w:rPr>
          <w:rFonts w:ascii="Arial" w:hAnsi="Arial" w:cs="Arial"/>
          <w:bCs/>
          <w:sz w:val="22"/>
          <w:szCs w:val="22"/>
          <w:lang w:val="es-ES_tradnl"/>
        </w:rPr>
        <w:t xml:space="preserve">, atribuible al conductor de la motocicleta de placas FRN75D, esto es el señor </w:t>
      </w:r>
      <w:r w:rsidR="00491952" w:rsidRPr="00033F14">
        <w:rPr>
          <w:rFonts w:ascii="Arial" w:eastAsiaTheme="minorHAnsi" w:hAnsi="Arial" w:cs="Arial"/>
          <w:sz w:val="22"/>
          <w:szCs w:val="22"/>
          <w:lang w:eastAsia="es-CO"/>
        </w:rPr>
        <w:t>YILBER YORALDO ALDANA MOSQUERA.</w:t>
      </w:r>
    </w:p>
    <w:p w14:paraId="0AABE05C" w14:textId="77777777" w:rsidR="00E4380D" w:rsidRPr="00CD4CF8" w:rsidRDefault="00E4380D" w:rsidP="00CD4CF8">
      <w:pPr>
        <w:spacing w:line="360" w:lineRule="auto"/>
        <w:jc w:val="both"/>
        <w:rPr>
          <w:rFonts w:ascii="Arial" w:hAnsi="Arial" w:cs="Arial"/>
          <w:bCs/>
        </w:rPr>
      </w:pPr>
    </w:p>
    <w:p w14:paraId="0200856C" w14:textId="77777777" w:rsidR="00AC3222" w:rsidRPr="003666C3" w:rsidRDefault="00AC3222" w:rsidP="00AC3222">
      <w:pPr>
        <w:spacing w:line="360" w:lineRule="auto"/>
        <w:ind w:left="10" w:hanging="10"/>
        <w:jc w:val="both"/>
        <w:rPr>
          <w:rFonts w:ascii="Arial" w:hAnsi="Arial" w:cs="Arial"/>
          <w:bCs/>
          <w:lang w:val="es-ES_tradnl"/>
        </w:rPr>
      </w:pPr>
      <w:r w:rsidRPr="003666C3">
        <w:rPr>
          <w:rFonts w:ascii="Arial" w:hAnsi="Arial" w:cs="Arial"/>
          <w:b/>
          <w:lang w:val="es-ES_tradnl"/>
        </w:rPr>
        <w:t xml:space="preserve">AL HECHO TERCERO: </w:t>
      </w:r>
      <w:r w:rsidRPr="003666C3">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14DEA0C" w14:textId="690B2A6B" w:rsidR="007D2590" w:rsidRPr="003666C3" w:rsidRDefault="007D2590" w:rsidP="00491952">
      <w:pPr>
        <w:spacing w:line="360" w:lineRule="auto"/>
        <w:ind w:left="10" w:hanging="10"/>
        <w:jc w:val="both"/>
        <w:rPr>
          <w:rFonts w:ascii="Arial" w:hAnsi="Arial" w:cs="Arial"/>
          <w:bCs/>
          <w:lang w:val="es-ES_tradnl"/>
        </w:rPr>
      </w:pPr>
    </w:p>
    <w:p w14:paraId="3E0C89A3" w14:textId="4477FA98" w:rsidR="00C266A1" w:rsidRPr="003666C3" w:rsidRDefault="00AC3222" w:rsidP="00AC3222">
      <w:pPr>
        <w:spacing w:line="360" w:lineRule="auto"/>
        <w:ind w:left="10" w:hanging="10"/>
        <w:jc w:val="both"/>
        <w:rPr>
          <w:rFonts w:ascii="Arial" w:hAnsi="Arial" w:cs="Arial"/>
          <w:bCs/>
          <w:lang w:val="es-ES_tradnl"/>
        </w:rPr>
      </w:pPr>
      <w:r w:rsidRPr="003666C3">
        <w:rPr>
          <w:rFonts w:ascii="Arial" w:hAnsi="Arial" w:cs="Arial"/>
          <w:bCs/>
          <w:lang w:val="es-ES_tradnl"/>
        </w:rPr>
        <w:t xml:space="preserve">No obstante, no es cierto lo manifestado en el hecho respecto a la causa generadora de las lesiones padecidas por la señora DIANA RAMÍREZ MOZAMBITE. </w:t>
      </w:r>
      <w:r w:rsidR="00FF472A" w:rsidRPr="003666C3">
        <w:rPr>
          <w:rFonts w:ascii="Arial" w:eastAsia="Arial" w:hAnsi="Arial" w:cs="Arial"/>
        </w:rPr>
        <w:t xml:space="preserve">No puede entenderse que la causa del accidente de tránsito objeto de litis fue la presunta conducta del señor </w:t>
      </w:r>
      <w:r w:rsidR="00B93920" w:rsidRPr="003666C3">
        <w:rPr>
          <w:rFonts w:ascii="Arial" w:eastAsia="Arial" w:hAnsi="Arial" w:cs="Arial"/>
        </w:rPr>
        <w:t>ANDRES FELIPE SIERRA GALINDO</w:t>
      </w:r>
      <w:r w:rsidR="00FF472A" w:rsidRPr="003666C3">
        <w:rPr>
          <w:rFonts w:ascii="Arial" w:eastAsia="Arial" w:hAnsi="Arial" w:cs="Arial"/>
        </w:rPr>
        <w:t xml:space="preserve">, quien alega </w:t>
      </w:r>
      <w:r w:rsidR="00A73A8C" w:rsidRPr="003666C3">
        <w:rPr>
          <w:rFonts w:ascii="Arial" w:eastAsia="Arial" w:hAnsi="Arial" w:cs="Arial"/>
        </w:rPr>
        <w:t xml:space="preserve">de manera discursiva </w:t>
      </w:r>
      <w:r w:rsidR="00FF472A" w:rsidRPr="003666C3">
        <w:rPr>
          <w:rFonts w:ascii="Arial" w:eastAsia="Arial" w:hAnsi="Arial" w:cs="Arial"/>
        </w:rPr>
        <w:t>la parte demandante</w:t>
      </w:r>
      <w:r w:rsidR="00920AA1" w:rsidRPr="003666C3">
        <w:rPr>
          <w:rFonts w:ascii="Arial" w:eastAsia="Arial" w:hAnsi="Arial" w:cs="Arial"/>
        </w:rPr>
        <w:t xml:space="preserve"> </w:t>
      </w:r>
      <w:r w:rsidRPr="003666C3">
        <w:rPr>
          <w:rFonts w:ascii="Arial" w:eastAsia="Arial" w:hAnsi="Arial" w:cs="Arial"/>
        </w:rPr>
        <w:t>transitó</w:t>
      </w:r>
      <w:r w:rsidR="00920AA1" w:rsidRPr="003666C3">
        <w:rPr>
          <w:rFonts w:ascii="Arial" w:eastAsia="Arial" w:hAnsi="Arial" w:cs="Arial"/>
        </w:rPr>
        <w:t xml:space="preserve"> con</w:t>
      </w:r>
      <w:r w:rsidR="00FF472A" w:rsidRPr="003666C3">
        <w:rPr>
          <w:rFonts w:ascii="Arial" w:eastAsia="Arial" w:hAnsi="Arial" w:cs="Arial"/>
        </w:rPr>
        <w:t xml:space="preserve"> </w:t>
      </w:r>
      <w:r w:rsidR="00FF472A" w:rsidRPr="003666C3">
        <w:rPr>
          <w:rFonts w:ascii="Arial" w:eastAsia="Arial" w:hAnsi="Arial" w:cs="Arial"/>
          <w:i/>
          <w:iCs/>
        </w:rPr>
        <w:t>“</w:t>
      </w:r>
      <w:r w:rsidRPr="003666C3">
        <w:rPr>
          <w:rFonts w:ascii="Arial" w:eastAsia="Arial" w:hAnsi="Arial" w:cs="Arial"/>
          <w:i/>
          <w:iCs/>
        </w:rPr>
        <w:t>línea amarilla continua, no guardo la distancia de seguridad frente a la motocicleta que le antecedía</w:t>
      </w:r>
      <w:r w:rsidR="00FF472A" w:rsidRPr="003666C3">
        <w:rPr>
          <w:rFonts w:ascii="Arial" w:eastAsia="Arial" w:hAnsi="Arial" w:cs="Arial"/>
          <w:i/>
          <w:iCs/>
        </w:rPr>
        <w:t>”</w:t>
      </w:r>
      <w:r w:rsidR="00FF472A" w:rsidRPr="003666C3">
        <w:rPr>
          <w:rFonts w:ascii="Arial" w:eastAsia="Arial" w:hAnsi="Arial" w:cs="Arial"/>
        </w:rPr>
        <w:t xml:space="preserve">, ello constituye una aseveración que carece abiertamente de sustento probatorio, </w:t>
      </w:r>
      <w:r w:rsidR="007642B3" w:rsidRPr="003666C3">
        <w:rPr>
          <w:rFonts w:ascii="Arial" w:eastAsia="Arial" w:hAnsi="Arial" w:cs="Arial"/>
        </w:rPr>
        <w:t>en la medida que</w:t>
      </w:r>
      <w:r w:rsidR="00FF472A" w:rsidRPr="003666C3">
        <w:rPr>
          <w:rFonts w:ascii="Arial" w:eastAsia="Arial" w:hAnsi="Arial" w:cs="Arial"/>
        </w:rPr>
        <w:t xml:space="preserve"> tal como quedó di</w:t>
      </w:r>
      <w:r w:rsidR="007642B3" w:rsidRPr="003666C3">
        <w:rPr>
          <w:rFonts w:ascii="Arial" w:eastAsia="Arial" w:hAnsi="Arial" w:cs="Arial"/>
        </w:rPr>
        <w:t>lucidado</w:t>
      </w:r>
      <w:r w:rsidR="00FF472A" w:rsidRPr="003666C3">
        <w:rPr>
          <w:rFonts w:ascii="Arial" w:eastAsia="Arial" w:hAnsi="Arial" w:cs="Arial"/>
        </w:rPr>
        <w:t xml:space="preserve"> en el Informe Policial de Accidente de Tránsito</w:t>
      </w:r>
      <w:r w:rsidR="00BC77A8" w:rsidRPr="003666C3">
        <w:rPr>
          <w:rFonts w:ascii="Arial" w:hAnsi="Arial" w:cs="Arial"/>
          <w:bCs/>
          <w:lang w:val="es-ES_tradnl"/>
        </w:rPr>
        <w:t xml:space="preserve">, la hipótesis del accidente atendió a la causal </w:t>
      </w:r>
      <w:r w:rsidR="002854BC" w:rsidRPr="003666C3">
        <w:rPr>
          <w:rFonts w:ascii="Arial" w:hAnsi="Arial" w:cs="Arial"/>
          <w:bCs/>
          <w:lang w:val="es-ES_tradnl"/>
        </w:rPr>
        <w:t xml:space="preserve">No. 122 </w:t>
      </w:r>
      <w:r w:rsidR="002854BC" w:rsidRPr="003666C3">
        <w:rPr>
          <w:rFonts w:ascii="Arial" w:hAnsi="Arial" w:cs="Arial"/>
          <w:bCs/>
          <w:i/>
          <w:iCs/>
          <w:lang w:val="es-ES_tradnl"/>
        </w:rPr>
        <w:t>“Girar bruscamente - Cruce repentino con o sin indicación”</w:t>
      </w:r>
      <w:r w:rsidR="002854BC" w:rsidRPr="003666C3">
        <w:rPr>
          <w:rFonts w:ascii="Arial" w:hAnsi="Arial" w:cs="Arial"/>
          <w:bCs/>
          <w:lang w:val="es-ES_tradnl"/>
        </w:rPr>
        <w:t xml:space="preserve">, atribuible al señor </w:t>
      </w:r>
      <w:r w:rsidR="002854BC" w:rsidRPr="003666C3">
        <w:rPr>
          <w:rFonts w:ascii="Arial" w:eastAsiaTheme="minorHAnsi" w:hAnsi="Arial" w:cs="Arial"/>
          <w:lang w:eastAsia="es-CO"/>
        </w:rPr>
        <w:t>YILBER YORALDO ALDANA MOSQUERA</w:t>
      </w:r>
      <w:r w:rsidR="006F0AC2" w:rsidRPr="003666C3">
        <w:rPr>
          <w:rFonts w:ascii="Arial" w:hAnsi="Arial" w:cs="Arial"/>
          <w:bCs/>
          <w:lang w:val="es-ES_tradnl"/>
        </w:rPr>
        <w:t xml:space="preserve">, </w:t>
      </w:r>
      <w:r w:rsidR="005E60D5" w:rsidRPr="003666C3">
        <w:rPr>
          <w:rFonts w:ascii="Arial" w:hAnsi="Arial" w:cs="Arial"/>
          <w:bCs/>
          <w:lang w:val="es-ES_tradnl"/>
        </w:rPr>
        <w:t>suceso</w:t>
      </w:r>
      <w:r w:rsidR="00BC77A8" w:rsidRPr="003666C3">
        <w:rPr>
          <w:rFonts w:ascii="Arial" w:hAnsi="Arial" w:cs="Arial"/>
          <w:bCs/>
          <w:lang w:val="es-ES_tradnl"/>
        </w:rPr>
        <w:t xml:space="preserve"> que desvirtúa la afirmación concerniente a que </w:t>
      </w:r>
      <w:r w:rsidR="002854BC" w:rsidRPr="003666C3">
        <w:rPr>
          <w:rFonts w:ascii="Arial" w:eastAsia="Arial" w:hAnsi="Arial" w:cs="Arial"/>
        </w:rPr>
        <w:t xml:space="preserve">presuntamente el vehículo asegurado </w:t>
      </w:r>
      <w:r w:rsidR="003E344F" w:rsidRPr="003666C3">
        <w:rPr>
          <w:rFonts w:ascii="Arial" w:eastAsia="Arial" w:hAnsi="Arial" w:cs="Arial"/>
        </w:rPr>
        <w:t>invadió</w:t>
      </w:r>
      <w:r w:rsidR="00DF4797" w:rsidRPr="003666C3">
        <w:rPr>
          <w:rFonts w:ascii="Arial" w:eastAsia="Arial" w:hAnsi="Arial" w:cs="Arial"/>
        </w:rPr>
        <w:t xml:space="preserve"> la vía de la motocicleta</w:t>
      </w:r>
      <w:r w:rsidR="00B53DDE" w:rsidRPr="003666C3">
        <w:rPr>
          <w:rFonts w:ascii="Arial" w:hAnsi="Arial" w:cs="Arial"/>
          <w:bCs/>
          <w:lang w:val="es-ES_tradnl"/>
        </w:rPr>
        <w:t>, máxime cuando</w:t>
      </w:r>
      <w:r w:rsidR="003E344F" w:rsidRPr="003666C3">
        <w:rPr>
          <w:rFonts w:ascii="Arial" w:hAnsi="Arial" w:cs="Arial"/>
          <w:bCs/>
          <w:lang w:val="es-ES_tradnl"/>
        </w:rPr>
        <w:t xml:space="preserve"> </w:t>
      </w:r>
      <w:r w:rsidR="00BD1D94" w:rsidRPr="003666C3">
        <w:rPr>
          <w:rFonts w:ascii="Arial" w:hAnsi="Arial" w:cs="Arial"/>
          <w:bCs/>
          <w:lang w:val="es-ES_tradnl"/>
        </w:rPr>
        <w:t xml:space="preserve">fue esta última la que giro de manera repentina a la izquierda invadiendo el carril en el cual se movilizaba el vehículo de placas </w:t>
      </w:r>
      <w:r w:rsidR="005A3F39" w:rsidRPr="003666C3">
        <w:rPr>
          <w:rFonts w:ascii="Arial" w:hAnsi="Arial" w:cs="Arial"/>
          <w:bCs/>
          <w:lang w:val="es-ES_tradnl"/>
        </w:rPr>
        <w:t>JNY060</w:t>
      </w:r>
      <w:r w:rsidR="009B5CA7" w:rsidRPr="003666C3">
        <w:rPr>
          <w:rFonts w:ascii="Arial" w:hAnsi="Arial" w:cs="Arial"/>
          <w:bCs/>
          <w:lang w:val="es-ES_tradnl"/>
        </w:rPr>
        <w:t>, siendo este el carril en el cual se produjo el accidente</w:t>
      </w:r>
      <w:r w:rsidR="00B53DDE" w:rsidRPr="003666C3">
        <w:rPr>
          <w:rFonts w:ascii="Arial" w:hAnsi="Arial" w:cs="Arial"/>
          <w:bCs/>
          <w:lang w:val="es-ES_tradnl"/>
        </w:rPr>
        <w:t>.</w:t>
      </w:r>
      <w:r w:rsidR="00A46668" w:rsidRPr="003666C3">
        <w:rPr>
          <w:rFonts w:ascii="Arial" w:hAnsi="Arial" w:cs="Arial"/>
          <w:bCs/>
          <w:lang w:val="es-ES_tradnl"/>
        </w:rPr>
        <w:t xml:space="preserve"> </w:t>
      </w:r>
      <w:r w:rsidR="00B53DDE" w:rsidRPr="003666C3">
        <w:rPr>
          <w:rFonts w:ascii="Arial" w:hAnsi="Arial" w:cs="Arial"/>
          <w:bCs/>
          <w:lang w:val="es-ES_tradnl"/>
        </w:rPr>
        <w:t xml:space="preserve"> </w:t>
      </w:r>
      <w:r w:rsidR="00A46668" w:rsidRPr="003666C3">
        <w:rPr>
          <w:rFonts w:ascii="Arial" w:eastAsia="Arial" w:hAnsi="Arial" w:cs="Arial"/>
        </w:rPr>
        <w:lastRenderedPageBreak/>
        <w:t xml:space="preserve">Circunstancia que se convalida con </w:t>
      </w:r>
      <w:r w:rsidR="00B91366" w:rsidRPr="003666C3">
        <w:rPr>
          <w:rFonts w:ascii="Arial" w:eastAsia="Arial" w:hAnsi="Arial" w:cs="Arial"/>
        </w:rPr>
        <w:t>las huellas de frenado registradas en el Croquis</w:t>
      </w:r>
      <w:r w:rsidR="00F60EAC" w:rsidRPr="003666C3">
        <w:rPr>
          <w:rFonts w:ascii="Arial" w:eastAsia="Arial" w:hAnsi="Arial" w:cs="Arial"/>
        </w:rPr>
        <w:t xml:space="preserve"> </w:t>
      </w:r>
      <w:r w:rsidR="00F60EAC" w:rsidRPr="003666C3">
        <w:rPr>
          <w:rFonts w:ascii="Arial" w:eastAsiaTheme="minorHAnsi" w:hAnsi="Arial" w:cs="Arial"/>
          <w:lang w:eastAsia="es-CO"/>
        </w:rPr>
        <w:t>(Bosquejo Topográfico)</w:t>
      </w:r>
      <w:r w:rsidR="00B91366" w:rsidRPr="003666C3">
        <w:rPr>
          <w:rFonts w:ascii="Arial" w:eastAsia="Arial" w:hAnsi="Arial" w:cs="Arial"/>
        </w:rPr>
        <w:t xml:space="preserve">, </w:t>
      </w:r>
      <w:r w:rsidR="00F60EAC" w:rsidRPr="003666C3">
        <w:rPr>
          <w:rFonts w:ascii="Arial" w:eastAsia="Arial" w:hAnsi="Arial" w:cs="Arial"/>
        </w:rPr>
        <w:t>así</w:t>
      </w:r>
      <w:r w:rsidR="00B91366" w:rsidRPr="003666C3">
        <w:rPr>
          <w:rFonts w:ascii="Arial" w:eastAsia="Arial" w:hAnsi="Arial" w:cs="Arial"/>
        </w:rPr>
        <w:t xml:space="preserve"> como con el </w:t>
      </w:r>
      <w:r w:rsidR="00C266A1" w:rsidRPr="003666C3">
        <w:rPr>
          <w:rFonts w:ascii="Arial" w:hAnsi="Arial" w:cs="Arial"/>
          <w:bCs/>
          <w:lang w:val="es-ES_tradnl"/>
        </w:rPr>
        <w:t>Dictamen Pericial de Reconstrucción Forense de Accidente de Tránsito - RAT</w:t>
      </w:r>
      <w:r w:rsidR="00C266A1" w:rsidRPr="003666C3">
        <w:rPr>
          <w:rStyle w:val="Refdenotaalpie"/>
          <w:rFonts w:ascii="Arial" w:hAnsi="Arial" w:cs="Arial"/>
          <w:bCs/>
          <w:lang w:val="es-ES_tradnl"/>
        </w:rPr>
        <w:footnoteReference w:id="1"/>
      </w:r>
      <w:r w:rsidR="00C266A1" w:rsidRPr="003666C3">
        <w:rPr>
          <w:rFonts w:ascii="Arial" w:hAnsi="Arial" w:cs="Arial"/>
          <w:bCs/>
          <w:lang w:val="es-ES_tradnl"/>
        </w:rPr>
        <w:t xml:space="preserve"> que se adjunta al presente</w:t>
      </w:r>
      <w:r w:rsidR="00AC589A" w:rsidRPr="003666C3">
        <w:rPr>
          <w:rFonts w:ascii="Arial" w:hAnsi="Arial" w:cs="Arial"/>
          <w:bCs/>
          <w:lang w:val="es-ES_tradnl"/>
        </w:rPr>
        <w:t xml:space="preserve"> escrito</w:t>
      </w:r>
      <w:r w:rsidR="00C266A1" w:rsidRPr="003666C3">
        <w:rPr>
          <w:rFonts w:ascii="Arial" w:hAnsi="Arial" w:cs="Arial"/>
          <w:bCs/>
          <w:lang w:val="es-ES_tradnl"/>
        </w:rPr>
        <w:t>.</w:t>
      </w:r>
    </w:p>
    <w:p w14:paraId="6656DF16" w14:textId="7D8AC521" w:rsidR="00C664CF" w:rsidRPr="003666C3" w:rsidRDefault="00C664CF" w:rsidP="006D611A">
      <w:pPr>
        <w:spacing w:line="360" w:lineRule="auto"/>
        <w:ind w:left="10" w:hanging="10"/>
        <w:jc w:val="center"/>
        <w:rPr>
          <w:rFonts w:ascii="Arial" w:hAnsi="Arial" w:cs="Arial"/>
          <w:bCs/>
          <w:lang w:val="es-ES_tradnl"/>
        </w:rPr>
      </w:pPr>
      <w:r w:rsidRPr="003666C3">
        <w:rPr>
          <w:rFonts w:ascii="Arial" w:hAnsi="Arial" w:cs="Arial"/>
          <w:bCs/>
          <w:noProof/>
          <w:lang w:val="es-ES_tradnl"/>
        </w:rPr>
        <w:drawing>
          <wp:inline distT="0" distB="0" distL="0" distR="0" wp14:anchorId="4FB96D76" wp14:editId="1CAE7D29">
            <wp:extent cx="1979422" cy="1865799"/>
            <wp:effectExtent l="152400" t="152400" r="363855" b="363220"/>
            <wp:docPr id="21158585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58557" name=""/>
                    <pic:cNvPicPr/>
                  </pic:nvPicPr>
                  <pic:blipFill>
                    <a:blip r:embed="rId17"/>
                    <a:stretch>
                      <a:fillRect/>
                    </a:stretch>
                  </pic:blipFill>
                  <pic:spPr>
                    <a:xfrm>
                      <a:off x="0" y="0"/>
                      <a:ext cx="1979422" cy="1865799"/>
                    </a:xfrm>
                    <a:prstGeom prst="rect">
                      <a:avLst/>
                    </a:prstGeom>
                    <a:effectLst>
                      <a:outerShdw blurRad="292100" dist="139700" dir="2700000" algn="tl" rotWithShape="0">
                        <a:prstClr val="black">
                          <a:alpha val="65000"/>
                        </a:prstClr>
                      </a:outerShdw>
                    </a:effectLst>
                  </pic:spPr>
                </pic:pic>
              </a:graphicData>
            </a:graphic>
          </wp:inline>
        </w:drawing>
      </w:r>
    </w:p>
    <w:p w14:paraId="6E3F86F3" w14:textId="24361801" w:rsidR="00DA59E6" w:rsidRPr="003666C3" w:rsidRDefault="00DA59E6" w:rsidP="006D611A">
      <w:pPr>
        <w:spacing w:line="360" w:lineRule="auto"/>
        <w:jc w:val="center"/>
        <w:rPr>
          <w:rFonts w:ascii="Arial" w:eastAsiaTheme="minorHAnsi" w:hAnsi="Arial" w:cs="Arial"/>
          <w:lang w:eastAsia="es-CO"/>
        </w:rPr>
      </w:pPr>
      <w:r w:rsidRPr="003666C3">
        <w:rPr>
          <w:rFonts w:ascii="Arial" w:eastAsiaTheme="minorHAnsi" w:hAnsi="Arial" w:cs="Arial"/>
          <w:b/>
          <w:bCs/>
          <w:lang w:eastAsia="es-CO"/>
        </w:rPr>
        <w:t xml:space="preserve">Documento: </w:t>
      </w:r>
      <w:r w:rsidRPr="003666C3">
        <w:rPr>
          <w:rFonts w:ascii="Arial" w:eastAsiaTheme="minorHAnsi" w:hAnsi="Arial" w:cs="Arial"/>
          <w:lang w:eastAsia="es-CO"/>
        </w:rPr>
        <w:t xml:space="preserve">Croquis (Bosquejo Topográfico) - </w:t>
      </w:r>
      <w:r w:rsidRPr="003666C3">
        <w:rPr>
          <w:rFonts w:ascii="Arial" w:hAnsi="Arial" w:cs="Arial"/>
          <w:bCs/>
          <w:lang w:val="es-ES_tradnl"/>
        </w:rPr>
        <w:t>Informe Policial de Accidente de Tránsito No. C - 001261096</w:t>
      </w:r>
    </w:p>
    <w:p w14:paraId="2E151E4C" w14:textId="22B0A9AD" w:rsidR="00C266A1" w:rsidRPr="003666C3" w:rsidRDefault="00DA59E6" w:rsidP="006D611A">
      <w:pPr>
        <w:spacing w:line="360" w:lineRule="auto"/>
        <w:ind w:left="10" w:hanging="10"/>
        <w:jc w:val="center"/>
        <w:rPr>
          <w:rFonts w:ascii="Arial" w:hAnsi="Arial" w:cs="Arial"/>
          <w:bCs/>
          <w:lang w:val="es-ES_tradnl"/>
        </w:rPr>
      </w:pPr>
      <w:r w:rsidRPr="003666C3">
        <w:rPr>
          <w:rFonts w:ascii="Arial" w:hAnsi="Arial" w:cs="Arial"/>
          <w:bCs/>
          <w:noProof/>
          <w:lang w:val="es-ES_tradnl"/>
        </w:rPr>
        <w:drawing>
          <wp:inline distT="0" distB="0" distL="0" distR="0" wp14:anchorId="6E6A0A31" wp14:editId="018F5F89">
            <wp:extent cx="2808434" cy="1749516"/>
            <wp:effectExtent l="152400" t="152400" r="354330" b="365125"/>
            <wp:docPr id="146480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0798" name=""/>
                    <pic:cNvPicPr/>
                  </pic:nvPicPr>
                  <pic:blipFill>
                    <a:blip r:embed="rId18"/>
                    <a:stretch>
                      <a:fillRect/>
                    </a:stretch>
                  </pic:blipFill>
                  <pic:spPr>
                    <a:xfrm>
                      <a:off x="0" y="0"/>
                      <a:ext cx="2818684" cy="1755901"/>
                    </a:xfrm>
                    <a:prstGeom prst="rect">
                      <a:avLst/>
                    </a:prstGeom>
                    <a:effectLst>
                      <a:outerShdw blurRad="292100" dist="139700" dir="2700000" algn="tl" rotWithShape="0">
                        <a:prstClr val="black">
                          <a:alpha val="65000"/>
                        </a:prstClr>
                      </a:outerShdw>
                    </a:effectLst>
                  </pic:spPr>
                </pic:pic>
              </a:graphicData>
            </a:graphic>
          </wp:inline>
        </w:drawing>
      </w:r>
    </w:p>
    <w:p w14:paraId="57A5C72C" w14:textId="06521D32" w:rsidR="00752E97" w:rsidRPr="003666C3" w:rsidRDefault="00DA59E6" w:rsidP="006D611A">
      <w:pPr>
        <w:spacing w:line="360" w:lineRule="auto"/>
        <w:jc w:val="center"/>
        <w:rPr>
          <w:rFonts w:ascii="Arial" w:hAnsi="Arial" w:cs="Arial"/>
          <w:bCs/>
          <w:lang w:val="es-ES_tradnl"/>
        </w:rPr>
      </w:pPr>
      <w:r w:rsidRPr="003666C3">
        <w:rPr>
          <w:rFonts w:ascii="Arial" w:eastAsiaTheme="minorHAnsi" w:hAnsi="Arial" w:cs="Arial"/>
          <w:b/>
          <w:bCs/>
          <w:lang w:eastAsia="es-CO"/>
        </w:rPr>
        <w:t xml:space="preserve">Documento: </w:t>
      </w:r>
      <w:r w:rsidRPr="003666C3">
        <w:rPr>
          <w:rFonts w:ascii="Arial" w:eastAsiaTheme="minorHAnsi" w:hAnsi="Arial" w:cs="Arial"/>
          <w:lang w:eastAsia="es-CO"/>
        </w:rPr>
        <w:t>Informe Técnico - Pericial de Reconstrucción Forense de Accidente de Tránsito - RAT No. 220632344</w:t>
      </w:r>
    </w:p>
    <w:p w14:paraId="38E6D0F7" w14:textId="77777777" w:rsidR="00DA59E6" w:rsidRPr="003666C3" w:rsidRDefault="00DA59E6" w:rsidP="006D611A">
      <w:pPr>
        <w:spacing w:line="360" w:lineRule="auto"/>
        <w:ind w:left="10" w:hanging="10"/>
        <w:jc w:val="both"/>
        <w:rPr>
          <w:rFonts w:ascii="Arial" w:hAnsi="Arial" w:cs="Arial"/>
          <w:bCs/>
          <w:lang w:val="es-ES_tradnl"/>
        </w:rPr>
      </w:pPr>
    </w:p>
    <w:p w14:paraId="1AB4CEC1" w14:textId="143AAB1A" w:rsidR="00AC3222" w:rsidRPr="003666C3" w:rsidRDefault="00AC3222" w:rsidP="006D611A">
      <w:pPr>
        <w:spacing w:line="360" w:lineRule="auto"/>
        <w:ind w:left="10" w:hanging="10"/>
        <w:jc w:val="both"/>
        <w:rPr>
          <w:rFonts w:ascii="Arial" w:hAnsi="Arial" w:cs="Arial"/>
          <w:bCs/>
          <w:lang w:val="es-ES_tradnl"/>
        </w:rPr>
      </w:pPr>
      <w:r w:rsidRPr="003666C3">
        <w:rPr>
          <w:rFonts w:ascii="Arial" w:hAnsi="Arial" w:cs="Arial"/>
          <w:bCs/>
          <w:lang w:val="es-ES_tradnl"/>
        </w:rPr>
        <w:t>Con relación al Informe Técnico Pericial citado, se trae a este escrito el aparte de conclusiones obtenidas a partir del análisis objetivo y científico que se realizó frente al hecho, en donde se estableció como factor determinante del evento el actuar humano, el cual exclusivamente se liga a la conducta del conductor de la motocicleta:</w:t>
      </w:r>
    </w:p>
    <w:p w14:paraId="55F536D8" w14:textId="77777777" w:rsidR="00AC3222" w:rsidRPr="003666C3" w:rsidRDefault="00AC3222" w:rsidP="00AC3222">
      <w:pPr>
        <w:spacing w:line="360" w:lineRule="auto"/>
        <w:jc w:val="center"/>
        <w:rPr>
          <w:rFonts w:ascii="Arial" w:hAnsi="Arial" w:cs="Arial"/>
          <w:lang w:val="es-ES_tradnl"/>
        </w:rPr>
      </w:pPr>
      <w:r w:rsidRPr="003666C3">
        <w:rPr>
          <w:rFonts w:ascii="Arial" w:hAnsi="Arial" w:cs="Arial"/>
          <w:noProof/>
          <w:lang w:val="es-ES_tradnl"/>
        </w:rPr>
        <w:drawing>
          <wp:inline distT="0" distB="0" distL="0" distR="0" wp14:anchorId="2CA1E773" wp14:editId="5A38E351">
            <wp:extent cx="4695825" cy="4382261"/>
            <wp:effectExtent l="0" t="0" r="0" b="0"/>
            <wp:docPr id="938861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89970" name=""/>
                    <pic:cNvPicPr/>
                  </pic:nvPicPr>
                  <pic:blipFill>
                    <a:blip r:embed="rId19"/>
                    <a:stretch>
                      <a:fillRect/>
                    </a:stretch>
                  </pic:blipFill>
                  <pic:spPr>
                    <a:xfrm>
                      <a:off x="0" y="0"/>
                      <a:ext cx="4697763" cy="4384070"/>
                    </a:xfrm>
                    <a:prstGeom prst="rect">
                      <a:avLst/>
                    </a:prstGeom>
                  </pic:spPr>
                </pic:pic>
              </a:graphicData>
            </a:graphic>
          </wp:inline>
        </w:drawing>
      </w:r>
    </w:p>
    <w:p w14:paraId="3B45CD2B" w14:textId="77777777" w:rsidR="00AC3222" w:rsidRPr="003666C3" w:rsidRDefault="00AC3222" w:rsidP="00AC3222">
      <w:pPr>
        <w:tabs>
          <w:tab w:val="left" w:pos="5626"/>
        </w:tabs>
        <w:spacing w:line="360" w:lineRule="auto"/>
        <w:ind w:left="709" w:right="851"/>
        <w:jc w:val="both"/>
        <w:rPr>
          <w:rFonts w:ascii="Arial" w:hAnsi="Arial" w:cs="Arial"/>
        </w:rPr>
      </w:pPr>
      <w:r w:rsidRPr="003666C3">
        <w:rPr>
          <w:rFonts w:ascii="Arial" w:hAnsi="Arial" w:cs="Arial"/>
          <w:u w:val="single"/>
        </w:rPr>
        <w:t>Documento:</w:t>
      </w:r>
      <w:r w:rsidRPr="003666C3">
        <w:rPr>
          <w:rFonts w:ascii="Arial" w:hAnsi="Arial" w:cs="Arial"/>
        </w:rPr>
        <w:t xml:space="preserve"> </w:t>
      </w:r>
      <w:r w:rsidRPr="003666C3">
        <w:rPr>
          <w:rFonts w:ascii="Arial" w:hAnsi="Arial" w:cs="Arial"/>
          <w:bCs/>
          <w:lang w:val="es-ES_tradnl"/>
        </w:rPr>
        <w:t>Informe Técnico – Pericial de Reconstrucción Forense de Accidente de Tránsito No. 220632344</w:t>
      </w:r>
    </w:p>
    <w:p w14:paraId="7FDCB625" w14:textId="77777777" w:rsidR="00AC3222" w:rsidRPr="003666C3" w:rsidRDefault="00AC3222" w:rsidP="00AC3222">
      <w:pPr>
        <w:tabs>
          <w:tab w:val="left" w:pos="5626"/>
        </w:tabs>
        <w:spacing w:line="360" w:lineRule="auto"/>
        <w:ind w:left="709" w:right="851"/>
        <w:jc w:val="both"/>
        <w:rPr>
          <w:rFonts w:ascii="Arial" w:hAnsi="Arial" w:cs="Arial"/>
          <w:i/>
          <w:iCs/>
        </w:rPr>
      </w:pPr>
      <w:r w:rsidRPr="003666C3">
        <w:rPr>
          <w:rFonts w:ascii="Arial" w:hAnsi="Arial" w:cs="Arial"/>
          <w:u w:val="single"/>
        </w:rPr>
        <w:t>Trascripción esencial: “</w:t>
      </w:r>
      <w:r w:rsidRPr="003666C3">
        <w:rPr>
          <w:rFonts w:ascii="Arial" w:hAnsi="Arial" w:cs="Arial"/>
          <w:i/>
          <w:iCs/>
        </w:rPr>
        <w:t xml:space="preserve">a. Basados en el análisis forense de la información objetiva es posible establecer la causa fundamental (DETERMINANTE) del accidente de tránsito obedece al vehículo No. 1 MOTOCICLETA, al realizar una maniobra de giro </w:t>
      </w:r>
      <w:r w:rsidRPr="003666C3">
        <w:rPr>
          <w:rFonts w:ascii="Arial" w:hAnsi="Arial" w:cs="Arial"/>
          <w:i/>
          <w:iCs/>
        </w:rPr>
        <w:lastRenderedPageBreak/>
        <w:t xml:space="preserve">a la izquierda en zona prohibida sin tomar </w:t>
      </w:r>
      <w:proofErr w:type="gramStart"/>
      <w:r w:rsidRPr="003666C3">
        <w:rPr>
          <w:rFonts w:ascii="Arial" w:hAnsi="Arial" w:cs="Arial"/>
          <w:i/>
          <w:iCs/>
        </w:rPr>
        <w:t>las medida</w:t>
      </w:r>
      <w:proofErr w:type="gramEnd"/>
      <w:r w:rsidRPr="003666C3">
        <w:rPr>
          <w:rFonts w:ascii="Arial" w:hAnsi="Arial" w:cs="Arial"/>
          <w:i/>
          <w:iCs/>
        </w:rPr>
        <w:t xml:space="preserve"> de prevención.”</w:t>
      </w:r>
    </w:p>
    <w:p w14:paraId="5144AD3D" w14:textId="77777777" w:rsidR="00AC3222" w:rsidRPr="003666C3" w:rsidRDefault="00AC3222" w:rsidP="00AC3222">
      <w:pPr>
        <w:tabs>
          <w:tab w:val="left" w:pos="5626"/>
        </w:tabs>
        <w:spacing w:line="360" w:lineRule="auto"/>
        <w:ind w:left="709" w:right="851"/>
        <w:jc w:val="both"/>
        <w:rPr>
          <w:rFonts w:ascii="Arial" w:hAnsi="Arial" w:cs="Arial"/>
          <w:i/>
          <w:iCs/>
        </w:rPr>
      </w:pPr>
    </w:p>
    <w:p w14:paraId="52B6EA7B" w14:textId="77777777" w:rsidR="00AC3222" w:rsidRPr="003666C3" w:rsidRDefault="00AC3222" w:rsidP="00AC3222">
      <w:pPr>
        <w:pStyle w:val="Textoindependiente"/>
        <w:spacing w:line="360" w:lineRule="auto"/>
        <w:jc w:val="both"/>
        <w:rPr>
          <w:rFonts w:ascii="Arial" w:hAnsi="Arial" w:cs="Arial"/>
          <w:sz w:val="22"/>
          <w:szCs w:val="22"/>
        </w:rPr>
      </w:pPr>
      <w:r w:rsidRPr="003666C3">
        <w:rPr>
          <w:rFonts w:ascii="Arial" w:hAnsi="Arial" w:cs="Arial"/>
          <w:sz w:val="22"/>
          <w:szCs w:val="22"/>
        </w:rPr>
        <w:t>Dicho</w:t>
      </w:r>
      <w:r w:rsidRPr="003666C3">
        <w:rPr>
          <w:rFonts w:ascii="Arial" w:hAnsi="Arial" w:cs="Arial"/>
          <w:spacing w:val="-9"/>
          <w:sz w:val="22"/>
          <w:szCs w:val="22"/>
        </w:rPr>
        <w:t xml:space="preserve"> </w:t>
      </w:r>
      <w:r w:rsidRPr="003666C3">
        <w:rPr>
          <w:rFonts w:ascii="Arial" w:hAnsi="Arial" w:cs="Arial"/>
          <w:sz w:val="22"/>
          <w:szCs w:val="22"/>
        </w:rPr>
        <w:t>de</w:t>
      </w:r>
      <w:r w:rsidRPr="003666C3">
        <w:rPr>
          <w:rFonts w:ascii="Arial" w:hAnsi="Arial" w:cs="Arial"/>
          <w:spacing w:val="-9"/>
          <w:sz w:val="22"/>
          <w:szCs w:val="22"/>
        </w:rPr>
        <w:t xml:space="preserve"> </w:t>
      </w:r>
      <w:r w:rsidRPr="003666C3">
        <w:rPr>
          <w:rFonts w:ascii="Arial" w:hAnsi="Arial" w:cs="Arial"/>
          <w:sz w:val="22"/>
          <w:szCs w:val="22"/>
        </w:rPr>
        <w:t>otra</w:t>
      </w:r>
      <w:r w:rsidRPr="003666C3">
        <w:rPr>
          <w:rFonts w:ascii="Arial" w:hAnsi="Arial" w:cs="Arial"/>
          <w:spacing w:val="-8"/>
          <w:sz w:val="22"/>
          <w:szCs w:val="22"/>
        </w:rPr>
        <w:t xml:space="preserve"> </w:t>
      </w:r>
      <w:r w:rsidRPr="003666C3">
        <w:rPr>
          <w:rFonts w:ascii="Arial" w:hAnsi="Arial" w:cs="Arial"/>
          <w:sz w:val="22"/>
          <w:szCs w:val="22"/>
        </w:rPr>
        <w:t>forma,</w:t>
      </w:r>
      <w:r w:rsidRPr="003666C3">
        <w:rPr>
          <w:rFonts w:ascii="Arial" w:hAnsi="Arial" w:cs="Arial"/>
          <w:spacing w:val="-9"/>
          <w:sz w:val="22"/>
          <w:szCs w:val="22"/>
        </w:rPr>
        <w:t xml:space="preserve"> </w:t>
      </w:r>
      <w:r w:rsidRPr="003666C3">
        <w:rPr>
          <w:rFonts w:ascii="Arial" w:hAnsi="Arial" w:cs="Arial"/>
          <w:sz w:val="22"/>
          <w:szCs w:val="22"/>
        </w:rPr>
        <w:t>el</w:t>
      </w:r>
      <w:r w:rsidRPr="003666C3">
        <w:rPr>
          <w:rFonts w:ascii="Arial" w:hAnsi="Arial" w:cs="Arial"/>
          <w:spacing w:val="-9"/>
          <w:sz w:val="22"/>
          <w:szCs w:val="22"/>
        </w:rPr>
        <w:t xml:space="preserve"> </w:t>
      </w:r>
      <w:r w:rsidRPr="003666C3">
        <w:rPr>
          <w:rFonts w:ascii="Arial" w:hAnsi="Arial" w:cs="Arial"/>
          <w:sz w:val="22"/>
          <w:szCs w:val="22"/>
        </w:rPr>
        <w:t>conductor</w:t>
      </w:r>
      <w:r w:rsidRPr="003666C3">
        <w:rPr>
          <w:rFonts w:ascii="Arial" w:hAnsi="Arial" w:cs="Arial"/>
          <w:spacing w:val="-8"/>
          <w:sz w:val="22"/>
          <w:szCs w:val="22"/>
        </w:rPr>
        <w:t xml:space="preserve"> </w:t>
      </w:r>
      <w:r w:rsidRPr="003666C3">
        <w:rPr>
          <w:rFonts w:ascii="Arial" w:hAnsi="Arial" w:cs="Arial"/>
          <w:sz w:val="22"/>
          <w:szCs w:val="22"/>
        </w:rPr>
        <w:t>del</w:t>
      </w:r>
      <w:r w:rsidRPr="003666C3">
        <w:rPr>
          <w:rFonts w:ascii="Arial" w:hAnsi="Arial" w:cs="Arial"/>
          <w:spacing w:val="-9"/>
          <w:sz w:val="22"/>
          <w:szCs w:val="22"/>
        </w:rPr>
        <w:t xml:space="preserve"> </w:t>
      </w:r>
      <w:r w:rsidRPr="003666C3">
        <w:rPr>
          <w:rFonts w:ascii="Arial" w:hAnsi="Arial" w:cs="Arial"/>
          <w:sz w:val="22"/>
          <w:szCs w:val="22"/>
        </w:rPr>
        <w:t>vehículo</w:t>
      </w:r>
      <w:r w:rsidRPr="003666C3">
        <w:rPr>
          <w:rFonts w:ascii="Arial" w:hAnsi="Arial" w:cs="Arial"/>
          <w:spacing w:val="-8"/>
          <w:sz w:val="22"/>
          <w:szCs w:val="22"/>
        </w:rPr>
        <w:t xml:space="preserve"> </w:t>
      </w:r>
      <w:r w:rsidRPr="003666C3">
        <w:rPr>
          <w:rFonts w:ascii="Arial" w:hAnsi="Arial" w:cs="Arial"/>
          <w:sz w:val="22"/>
          <w:szCs w:val="22"/>
        </w:rPr>
        <w:t>de</w:t>
      </w:r>
      <w:r w:rsidRPr="003666C3">
        <w:rPr>
          <w:rFonts w:ascii="Arial" w:hAnsi="Arial" w:cs="Arial"/>
          <w:spacing w:val="-9"/>
          <w:sz w:val="22"/>
          <w:szCs w:val="22"/>
        </w:rPr>
        <w:t xml:space="preserve"> </w:t>
      </w:r>
      <w:r w:rsidRPr="003666C3">
        <w:rPr>
          <w:rFonts w:ascii="Arial" w:hAnsi="Arial" w:cs="Arial"/>
          <w:sz w:val="22"/>
          <w:szCs w:val="22"/>
        </w:rPr>
        <w:t>placas</w:t>
      </w:r>
      <w:r w:rsidRPr="003666C3">
        <w:rPr>
          <w:rFonts w:ascii="Arial" w:hAnsi="Arial" w:cs="Arial"/>
          <w:spacing w:val="-9"/>
          <w:sz w:val="22"/>
          <w:szCs w:val="22"/>
        </w:rPr>
        <w:t xml:space="preserve"> </w:t>
      </w:r>
      <w:r w:rsidRPr="003666C3">
        <w:rPr>
          <w:rFonts w:ascii="Arial" w:hAnsi="Arial" w:cs="Arial"/>
          <w:sz w:val="22"/>
          <w:szCs w:val="22"/>
        </w:rPr>
        <w:t>JNY060,</w:t>
      </w:r>
      <w:r w:rsidRPr="003666C3">
        <w:rPr>
          <w:rFonts w:ascii="Arial" w:hAnsi="Arial" w:cs="Arial"/>
          <w:spacing w:val="-9"/>
          <w:sz w:val="22"/>
          <w:szCs w:val="22"/>
        </w:rPr>
        <w:t xml:space="preserve"> </w:t>
      </w:r>
      <w:r w:rsidRPr="003666C3">
        <w:rPr>
          <w:rFonts w:ascii="Arial" w:hAnsi="Arial" w:cs="Arial"/>
          <w:sz w:val="22"/>
          <w:szCs w:val="22"/>
        </w:rPr>
        <w:t xml:space="preserve">en atención a las normas de tránsito y al deber objetivo de cuidado, transitó de manera prudente por la vía en la cual ocurrió el </w:t>
      </w:r>
    </w:p>
    <w:p w14:paraId="4E4E4B0C" w14:textId="77777777" w:rsidR="00AC3222" w:rsidRPr="003666C3" w:rsidRDefault="00AC3222" w:rsidP="00AC3222">
      <w:pPr>
        <w:pStyle w:val="Textoindependiente"/>
        <w:spacing w:line="360" w:lineRule="auto"/>
        <w:jc w:val="both"/>
        <w:rPr>
          <w:rFonts w:ascii="Arial" w:hAnsi="Arial" w:cs="Arial"/>
          <w:sz w:val="22"/>
          <w:szCs w:val="22"/>
          <w:lang w:val="es-ES_tradnl"/>
        </w:rPr>
      </w:pPr>
      <w:r w:rsidRPr="003666C3">
        <w:rPr>
          <w:rFonts w:ascii="Arial" w:hAnsi="Arial" w:cs="Arial"/>
          <w:sz w:val="22"/>
          <w:szCs w:val="22"/>
        </w:rPr>
        <w:t>accidente, sin que le resultara imputable algún tipo de responsabilidad por parte de la autoridad de tránsito o en procedimiento contravencional.</w:t>
      </w:r>
      <w:r w:rsidRPr="003666C3">
        <w:rPr>
          <w:rFonts w:ascii="Arial" w:hAnsi="Arial" w:cs="Arial"/>
          <w:spacing w:val="1"/>
          <w:sz w:val="22"/>
          <w:szCs w:val="22"/>
        </w:rPr>
        <w:t xml:space="preserve"> Lo que conllevó a que fuese totalmente imprevisible para el señor </w:t>
      </w:r>
      <w:r w:rsidRPr="003666C3">
        <w:rPr>
          <w:rFonts w:ascii="Arial" w:eastAsia="Arial" w:hAnsi="Arial" w:cs="Arial"/>
          <w:sz w:val="22"/>
          <w:szCs w:val="22"/>
        </w:rPr>
        <w:t>ANDRES FELIPE SIERRA GALINDO</w:t>
      </w:r>
      <w:r w:rsidRPr="003666C3">
        <w:rPr>
          <w:rFonts w:ascii="Arial" w:hAnsi="Arial" w:cs="Arial"/>
          <w:sz w:val="22"/>
          <w:szCs w:val="22"/>
          <w:lang w:val="es-ES_tradnl"/>
        </w:rPr>
        <w:t xml:space="preserve"> que, para el momento del accidente, el señor </w:t>
      </w:r>
      <w:r w:rsidRPr="003666C3">
        <w:rPr>
          <w:rFonts w:ascii="Arial" w:eastAsiaTheme="minorHAnsi" w:hAnsi="Arial" w:cs="Arial"/>
          <w:sz w:val="22"/>
          <w:szCs w:val="22"/>
          <w:lang w:eastAsia="es-CO"/>
        </w:rPr>
        <w:t>YILBER YORALDO ALDANA MOSQUERA</w:t>
      </w:r>
      <w:r w:rsidRPr="003666C3">
        <w:rPr>
          <w:rFonts w:ascii="Arial" w:hAnsi="Arial" w:cs="Arial"/>
          <w:bCs/>
          <w:sz w:val="22"/>
          <w:szCs w:val="22"/>
          <w:lang w:val="es-ES_tradnl"/>
        </w:rPr>
        <w:t xml:space="preserve"> </w:t>
      </w:r>
      <w:r w:rsidRPr="003666C3">
        <w:rPr>
          <w:rFonts w:ascii="Arial" w:hAnsi="Arial" w:cs="Arial"/>
          <w:sz w:val="22"/>
          <w:szCs w:val="22"/>
          <w:lang w:val="es-ES_tradnl"/>
        </w:rPr>
        <w:t>maniobrara de manera peligrosa al no contar con la diligencia y pericia requeridas para la conducción de un vehículo.</w:t>
      </w:r>
    </w:p>
    <w:p w14:paraId="320A7CE2" w14:textId="77777777" w:rsidR="00AC3222" w:rsidRPr="003666C3" w:rsidRDefault="00AC3222" w:rsidP="00AC3222">
      <w:pPr>
        <w:pStyle w:val="Textoindependiente"/>
        <w:spacing w:line="360" w:lineRule="auto"/>
        <w:jc w:val="both"/>
        <w:rPr>
          <w:rFonts w:ascii="Arial" w:hAnsi="Arial" w:cs="Arial"/>
          <w:sz w:val="22"/>
          <w:szCs w:val="22"/>
          <w:lang w:val="es-ES_tradnl"/>
        </w:rPr>
      </w:pPr>
    </w:p>
    <w:p w14:paraId="771D7A95" w14:textId="6F0CDF58" w:rsidR="00AC3222" w:rsidRPr="003666C3" w:rsidRDefault="00AC3222" w:rsidP="00AC3222">
      <w:pPr>
        <w:pStyle w:val="Textoindependiente"/>
        <w:spacing w:line="360" w:lineRule="auto"/>
        <w:jc w:val="both"/>
        <w:rPr>
          <w:rFonts w:ascii="Arial" w:hAnsi="Arial" w:cs="Arial"/>
          <w:sz w:val="22"/>
          <w:szCs w:val="22"/>
          <w:lang w:val="es-ES_tradnl"/>
        </w:rPr>
      </w:pPr>
      <w:r w:rsidRPr="003666C3">
        <w:rPr>
          <w:rFonts w:ascii="Arial" w:hAnsi="Arial" w:cs="Arial"/>
          <w:sz w:val="22"/>
          <w:szCs w:val="22"/>
          <w:lang w:val="es-ES_tradnl"/>
        </w:rPr>
        <w:t>Finalmente, no sobra advertir que brilla por su ausencia cualquier medio documental que corrobore la hipótesis subjetiva y errónea que plantea la actora con relación a la dinámica del hecho acaecido el 10 de octubre de 2021.</w:t>
      </w:r>
    </w:p>
    <w:p w14:paraId="6DABAC88" w14:textId="77777777" w:rsidR="00AC3222" w:rsidRPr="003666C3" w:rsidRDefault="00AC3222" w:rsidP="006D611A">
      <w:pPr>
        <w:spacing w:line="360" w:lineRule="auto"/>
        <w:ind w:left="10" w:hanging="10"/>
        <w:jc w:val="both"/>
        <w:rPr>
          <w:rFonts w:ascii="Arial" w:hAnsi="Arial" w:cs="Arial"/>
          <w:bCs/>
          <w:lang w:val="es-ES_tradnl"/>
        </w:rPr>
      </w:pPr>
    </w:p>
    <w:p w14:paraId="182F7789" w14:textId="7363D06B" w:rsidR="0031713B" w:rsidRPr="003666C3" w:rsidRDefault="00F253B9" w:rsidP="006D611A">
      <w:pPr>
        <w:spacing w:line="360" w:lineRule="auto"/>
        <w:jc w:val="both"/>
        <w:rPr>
          <w:rFonts w:ascii="Arial" w:eastAsia="Arial" w:hAnsi="Arial" w:cs="Arial"/>
          <w:b/>
          <w:bCs/>
          <w:color w:val="000000"/>
          <w:shd w:val="clear" w:color="auto" w:fill="FFFFFF"/>
          <w:lang w:eastAsia="es-CO"/>
        </w:rPr>
      </w:pPr>
      <w:r w:rsidRPr="003666C3">
        <w:rPr>
          <w:rFonts w:ascii="Arial" w:eastAsia="Arial" w:hAnsi="Arial" w:cs="Arial"/>
          <w:b/>
          <w:bCs/>
          <w:color w:val="000000"/>
          <w:shd w:val="clear" w:color="auto" w:fill="FFFFFF"/>
          <w:lang w:eastAsia="es-CO"/>
        </w:rPr>
        <w:t xml:space="preserve">AL HECHO </w:t>
      </w:r>
      <w:r w:rsidR="00ED7ED3" w:rsidRPr="003666C3">
        <w:rPr>
          <w:rFonts w:ascii="Arial" w:eastAsia="Arial" w:hAnsi="Arial" w:cs="Arial"/>
          <w:b/>
          <w:bCs/>
          <w:color w:val="000000"/>
          <w:shd w:val="clear" w:color="auto" w:fill="FFFFFF"/>
          <w:lang w:eastAsia="es-CO"/>
        </w:rPr>
        <w:t>CUARTO</w:t>
      </w:r>
      <w:r w:rsidRPr="003666C3">
        <w:rPr>
          <w:rFonts w:ascii="Arial" w:eastAsia="Arial" w:hAnsi="Arial" w:cs="Arial"/>
          <w:b/>
          <w:bCs/>
          <w:color w:val="000000"/>
          <w:shd w:val="clear" w:color="auto" w:fill="FFFFFF"/>
          <w:lang w:eastAsia="es-CO"/>
        </w:rPr>
        <w:t xml:space="preserve">: </w:t>
      </w:r>
      <w:r w:rsidR="0031713B" w:rsidRPr="003666C3">
        <w:rPr>
          <w:rFonts w:ascii="Arial" w:hAnsi="Arial" w:cs="Arial"/>
          <w:bCs/>
          <w:lang w:val="es-ES_tradnl"/>
        </w:rPr>
        <w:t>Se observa que lo aquí expuesto es cierto de acuerdo con las pruebas documentales aportadas al proceso.</w:t>
      </w:r>
    </w:p>
    <w:p w14:paraId="35D662E3" w14:textId="77777777" w:rsidR="0031713B" w:rsidRPr="003666C3" w:rsidRDefault="0031713B" w:rsidP="006D611A">
      <w:pPr>
        <w:spacing w:line="360" w:lineRule="auto"/>
        <w:jc w:val="both"/>
        <w:rPr>
          <w:rFonts w:ascii="Arial" w:eastAsia="Arial" w:hAnsi="Arial" w:cs="Arial"/>
          <w:b/>
          <w:bCs/>
          <w:color w:val="000000"/>
          <w:shd w:val="clear" w:color="auto" w:fill="FFFFFF"/>
          <w:lang w:eastAsia="es-CO"/>
        </w:rPr>
      </w:pPr>
    </w:p>
    <w:p w14:paraId="4B29C3F7" w14:textId="0CE588AB" w:rsidR="00F253B9" w:rsidRPr="003666C3" w:rsidRDefault="0031713B" w:rsidP="006D611A">
      <w:pPr>
        <w:spacing w:line="360" w:lineRule="auto"/>
        <w:jc w:val="both"/>
        <w:rPr>
          <w:rFonts w:ascii="Arial" w:hAnsi="Arial" w:cs="Arial"/>
          <w:bCs/>
          <w:lang w:val="es-ES_tradnl"/>
        </w:rPr>
      </w:pPr>
      <w:r w:rsidRPr="003666C3">
        <w:rPr>
          <w:rFonts w:ascii="Arial" w:eastAsia="Arial" w:hAnsi="Arial" w:cs="Arial"/>
          <w:b/>
          <w:bCs/>
          <w:color w:val="000000"/>
          <w:shd w:val="clear" w:color="auto" w:fill="FFFFFF"/>
          <w:lang w:eastAsia="es-CO"/>
        </w:rPr>
        <w:t xml:space="preserve">AL HECHO QUINTO: </w:t>
      </w:r>
      <w:r w:rsidR="00F253B9" w:rsidRPr="003666C3">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29E50BD" w14:textId="77777777" w:rsidR="00ED7ED3" w:rsidRPr="003666C3" w:rsidRDefault="00ED7ED3" w:rsidP="006D611A">
      <w:pPr>
        <w:spacing w:line="360" w:lineRule="auto"/>
        <w:jc w:val="both"/>
        <w:rPr>
          <w:rFonts w:ascii="Arial" w:hAnsi="Arial" w:cs="Arial"/>
          <w:bCs/>
          <w:lang w:val="es-ES_tradnl"/>
        </w:rPr>
      </w:pPr>
    </w:p>
    <w:p w14:paraId="20D0C2E3" w14:textId="1D551C51" w:rsidR="00554FB4" w:rsidRPr="003666C3" w:rsidRDefault="00A47291" w:rsidP="006D611A">
      <w:pPr>
        <w:spacing w:line="360" w:lineRule="auto"/>
        <w:jc w:val="both"/>
        <w:rPr>
          <w:rFonts w:ascii="Arial" w:hAnsi="Arial" w:cs="Arial"/>
          <w:bCs/>
          <w:lang w:val="es-ES_tradnl"/>
        </w:rPr>
      </w:pPr>
      <w:r w:rsidRPr="003666C3">
        <w:rPr>
          <w:rFonts w:ascii="Arial" w:hAnsi="Arial" w:cs="Arial"/>
          <w:bCs/>
          <w:lang w:val="es-ES_tradnl"/>
        </w:rPr>
        <w:t xml:space="preserve">Sin embargo, una vez efectuada la consulta en el </w:t>
      </w:r>
      <w:r w:rsidR="007A5772" w:rsidRPr="003666C3">
        <w:rPr>
          <w:rFonts w:ascii="Arial" w:hAnsi="Arial" w:cs="Arial"/>
          <w:bCs/>
          <w:lang w:val="es-ES_tradnl"/>
        </w:rPr>
        <w:t>Sistema Penal Oral Acusatorio – SPOA, se evidencia la existencia y el estado activo del proceso identificado con el N</w:t>
      </w:r>
      <w:r w:rsidR="008306CB" w:rsidRPr="003666C3">
        <w:rPr>
          <w:rFonts w:ascii="Arial" w:hAnsi="Arial" w:cs="Arial"/>
          <w:bCs/>
          <w:lang w:val="es-ES_tradnl"/>
        </w:rPr>
        <w:t xml:space="preserve">UNC 410166000587202100134, no obstante, </w:t>
      </w:r>
      <w:r w:rsidR="002E6448" w:rsidRPr="003666C3">
        <w:rPr>
          <w:rFonts w:ascii="Arial" w:hAnsi="Arial" w:cs="Arial"/>
          <w:bCs/>
          <w:lang w:val="es-ES_tradnl"/>
        </w:rPr>
        <w:t xml:space="preserve">no puede ello generar confusión respecto a tratar el extremo actor irreflexivamente inferir que se ha reconocido algún tipo de responsabilidad en cabeza </w:t>
      </w:r>
      <w:r w:rsidR="002E6448" w:rsidRPr="003666C3">
        <w:rPr>
          <w:rFonts w:ascii="Arial" w:hAnsi="Arial" w:cs="Arial"/>
          <w:bCs/>
          <w:lang w:val="es-ES_tradnl"/>
        </w:rPr>
        <w:lastRenderedPageBreak/>
        <w:t xml:space="preserve">del señor </w:t>
      </w:r>
      <w:r w:rsidR="002E6448" w:rsidRPr="003666C3">
        <w:rPr>
          <w:rFonts w:ascii="Arial" w:eastAsia="Arial" w:hAnsi="Arial" w:cs="Arial"/>
        </w:rPr>
        <w:t>ANDRES FELIPE SIERRA GALINDO</w:t>
      </w:r>
      <w:r w:rsidR="003A30FA" w:rsidRPr="003666C3">
        <w:rPr>
          <w:rFonts w:ascii="Arial" w:hAnsi="Arial" w:cs="Arial"/>
          <w:bCs/>
          <w:lang w:val="es-ES_tradnl"/>
        </w:rPr>
        <w:t>, pues contrario sensu, tal como se extrae del Informe Ejecutivo – FPJ 3</w:t>
      </w:r>
      <w:r w:rsidR="007B28F0" w:rsidRPr="003666C3">
        <w:rPr>
          <w:rFonts w:ascii="Arial" w:hAnsi="Arial" w:cs="Arial"/>
          <w:bCs/>
          <w:lang w:val="es-ES_tradnl"/>
        </w:rPr>
        <w:t xml:space="preserve">, el </w:t>
      </w:r>
      <w:r w:rsidR="00D17C26" w:rsidRPr="003666C3">
        <w:rPr>
          <w:rFonts w:ascii="Arial" w:hAnsi="Arial" w:cs="Arial"/>
          <w:bCs/>
          <w:lang w:val="es-ES_tradnl"/>
        </w:rPr>
        <w:t>Informe Único de Noticia Criminal</w:t>
      </w:r>
      <w:r w:rsidR="007B28F0" w:rsidRPr="003666C3">
        <w:rPr>
          <w:rFonts w:ascii="Arial" w:hAnsi="Arial" w:cs="Arial"/>
          <w:bCs/>
          <w:lang w:val="es-ES_tradnl"/>
        </w:rPr>
        <w:t xml:space="preserve"> – FPJ </w:t>
      </w:r>
      <w:r w:rsidR="00C663C2" w:rsidRPr="003666C3">
        <w:rPr>
          <w:rFonts w:ascii="Arial" w:hAnsi="Arial" w:cs="Arial"/>
          <w:bCs/>
          <w:lang w:val="es-ES_tradnl"/>
        </w:rPr>
        <w:t>2</w:t>
      </w:r>
      <w:r w:rsidR="00427684" w:rsidRPr="003666C3">
        <w:rPr>
          <w:rFonts w:ascii="Arial" w:hAnsi="Arial" w:cs="Arial"/>
          <w:bCs/>
          <w:lang w:val="es-ES_tradnl"/>
        </w:rPr>
        <w:t xml:space="preserve"> y</w:t>
      </w:r>
      <w:r w:rsidR="005219BA" w:rsidRPr="003666C3">
        <w:rPr>
          <w:rFonts w:ascii="Arial" w:hAnsi="Arial" w:cs="Arial"/>
          <w:bCs/>
          <w:lang w:val="es-ES_tradnl"/>
        </w:rPr>
        <w:t xml:space="preserve"> el Acta de Inspección </w:t>
      </w:r>
      <w:r w:rsidR="00CF4108" w:rsidRPr="003666C3">
        <w:rPr>
          <w:rFonts w:ascii="Arial" w:hAnsi="Arial" w:cs="Arial"/>
          <w:bCs/>
          <w:lang w:val="es-ES_tradnl"/>
        </w:rPr>
        <w:t>Técnica a Cadáver FPJ 10</w:t>
      </w:r>
      <w:r w:rsidR="00427684" w:rsidRPr="003666C3">
        <w:rPr>
          <w:rFonts w:ascii="Arial" w:hAnsi="Arial" w:cs="Arial"/>
          <w:bCs/>
          <w:lang w:val="es-ES_tradnl"/>
        </w:rPr>
        <w:t xml:space="preserve">, todos ellos aportados con el libelo demandatorio, se </w:t>
      </w:r>
      <w:r w:rsidR="00554FB4" w:rsidRPr="003666C3">
        <w:rPr>
          <w:rFonts w:ascii="Arial" w:hAnsi="Arial" w:cs="Arial"/>
          <w:bCs/>
          <w:lang w:val="es-ES_tradnl"/>
        </w:rPr>
        <w:t>tienen como hechos del accidente, los siguientes:</w:t>
      </w:r>
    </w:p>
    <w:p w14:paraId="0B6A3CBE" w14:textId="74969D72" w:rsidR="00554FB4" w:rsidRPr="003666C3" w:rsidRDefault="00554FB4" w:rsidP="006D611A">
      <w:pPr>
        <w:spacing w:line="360" w:lineRule="auto"/>
        <w:jc w:val="center"/>
        <w:rPr>
          <w:rFonts w:ascii="Arial" w:hAnsi="Arial" w:cs="Arial"/>
          <w:bCs/>
          <w:lang w:val="es-ES_tradnl"/>
        </w:rPr>
      </w:pPr>
      <w:r w:rsidRPr="003666C3">
        <w:rPr>
          <w:rFonts w:ascii="Arial" w:hAnsi="Arial" w:cs="Arial"/>
          <w:bCs/>
          <w:noProof/>
          <w:lang w:val="es-ES_tradnl"/>
        </w:rPr>
        <w:drawing>
          <wp:inline distT="0" distB="0" distL="0" distR="0" wp14:anchorId="512325A9" wp14:editId="0EF8C483">
            <wp:extent cx="3678742" cy="478557"/>
            <wp:effectExtent l="152400" t="152400" r="360045" b="360045"/>
            <wp:docPr id="46049246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92460" name="Imagen 1" descr="Texto&#10;&#10;Descripción generada automáticamente"/>
                    <pic:cNvPicPr/>
                  </pic:nvPicPr>
                  <pic:blipFill>
                    <a:blip r:embed="rId20"/>
                    <a:stretch>
                      <a:fillRect/>
                    </a:stretch>
                  </pic:blipFill>
                  <pic:spPr>
                    <a:xfrm>
                      <a:off x="0" y="0"/>
                      <a:ext cx="3759479" cy="489060"/>
                    </a:xfrm>
                    <a:prstGeom prst="rect">
                      <a:avLst/>
                    </a:prstGeom>
                    <a:effectLst>
                      <a:outerShdw blurRad="292100" dist="139700" dir="2700000" algn="tl" rotWithShape="0">
                        <a:prstClr val="black">
                          <a:alpha val="65000"/>
                        </a:prstClr>
                      </a:outerShdw>
                    </a:effectLst>
                  </pic:spPr>
                </pic:pic>
              </a:graphicData>
            </a:graphic>
          </wp:inline>
        </w:drawing>
      </w:r>
    </w:p>
    <w:p w14:paraId="0170F6F0" w14:textId="1973B8A9" w:rsidR="0031713B" w:rsidRPr="003666C3" w:rsidRDefault="0031713B" w:rsidP="0031713B">
      <w:pPr>
        <w:spacing w:line="360" w:lineRule="auto"/>
        <w:ind w:left="10" w:hanging="10"/>
        <w:jc w:val="both"/>
        <w:rPr>
          <w:rFonts w:ascii="Arial" w:hAnsi="Arial" w:cs="Arial"/>
          <w:bCs/>
          <w:lang w:val="es-ES_tradnl"/>
        </w:rPr>
      </w:pPr>
      <w:r w:rsidRPr="003666C3">
        <w:rPr>
          <w:rFonts w:ascii="Arial" w:hAnsi="Arial" w:cs="Arial"/>
          <w:b/>
          <w:lang w:val="es-ES_tradnl"/>
        </w:rPr>
        <w:t xml:space="preserve">AL HECHO SEXTO: </w:t>
      </w:r>
      <w:r w:rsidRPr="003666C3">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1994A46" w14:textId="77777777" w:rsidR="0031713B" w:rsidRPr="003666C3" w:rsidRDefault="0031713B" w:rsidP="006D611A">
      <w:pPr>
        <w:spacing w:line="360" w:lineRule="auto"/>
        <w:jc w:val="both"/>
        <w:rPr>
          <w:rFonts w:ascii="Arial" w:eastAsia="Arial" w:hAnsi="Arial" w:cs="Arial"/>
          <w:color w:val="000000"/>
          <w:shd w:val="clear" w:color="auto" w:fill="FFFFFF"/>
          <w:lang w:eastAsia="es-CO"/>
        </w:rPr>
      </w:pPr>
    </w:p>
    <w:p w14:paraId="51844C70" w14:textId="694EAE33" w:rsidR="0031713B" w:rsidRPr="003666C3" w:rsidRDefault="0031713B" w:rsidP="006D611A">
      <w:pPr>
        <w:spacing w:line="360" w:lineRule="auto"/>
        <w:jc w:val="both"/>
        <w:rPr>
          <w:rFonts w:ascii="Arial" w:eastAsia="Arial" w:hAnsi="Arial" w:cs="Arial"/>
          <w:color w:val="000000"/>
          <w:shd w:val="clear" w:color="auto" w:fill="FFFFFF"/>
          <w:lang w:eastAsia="es-CO"/>
        </w:rPr>
      </w:pPr>
      <w:r w:rsidRPr="003666C3">
        <w:rPr>
          <w:rFonts w:ascii="Arial" w:eastAsia="Arial" w:hAnsi="Arial" w:cs="Arial"/>
          <w:color w:val="000000"/>
          <w:shd w:val="clear" w:color="auto" w:fill="FFFFFF"/>
          <w:lang w:eastAsia="es-CO"/>
        </w:rPr>
        <w:t xml:space="preserve">No obstante, es pertinente advertir al despacho que las afirmaciones contenidas en este hecho </w:t>
      </w:r>
      <w:r w:rsidR="00DB616C" w:rsidRPr="003666C3">
        <w:rPr>
          <w:rFonts w:ascii="Arial" w:eastAsia="Arial" w:hAnsi="Arial" w:cs="Arial"/>
          <w:color w:val="000000"/>
          <w:shd w:val="clear" w:color="auto" w:fill="FFFFFF"/>
          <w:lang w:eastAsia="es-CO"/>
        </w:rPr>
        <w:t>c</w:t>
      </w:r>
      <w:r w:rsidRPr="003666C3">
        <w:rPr>
          <w:rFonts w:ascii="Arial" w:eastAsia="Arial" w:hAnsi="Arial" w:cs="Arial"/>
          <w:color w:val="000000"/>
          <w:shd w:val="clear" w:color="auto" w:fill="FFFFFF"/>
          <w:lang w:eastAsia="es-CO"/>
        </w:rPr>
        <w:t xml:space="preserve">arecen de sustento documental alguno. Basta con revisar las piezas documentales obrantes en el plenario para constatar que efectivamente no se aportó ninguna clase de documento que acredite los presuntos ingresos percibidos por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 Adicionalmente, la parte actora hace mención a un presunto ingreso no menor al salario mínimo mensual legal vigente, fijando un valor que no corresponde al salario mínimo mensual legal vigente dispuesto por el gobierno nacional para el año 2021, fecha en que ocurrieron los hechos que hoy son objeto de debate. </w:t>
      </w:r>
    </w:p>
    <w:p w14:paraId="3A8D53DB" w14:textId="77777777" w:rsidR="0031713B" w:rsidRPr="003666C3" w:rsidRDefault="0031713B" w:rsidP="006D611A">
      <w:pPr>
        <w:spacing w:line="360" w:lineRule="auto"/>
        <w:jc w:val="both"/>
        <w:rPr>
          <w:rFonts w:ascii="Arial" w:eastAsia="Arial" w:hAnsi="Arial" w:cs="Arial"/>
          <w:color w:val="000000"/>
          <w:shd w:val="clear" w:color="auto" w:fill="FFFFFF"/>
          <w:lang w:eastAsia="es-CO"/>
        </w:rPr>
      </w:pPr>
    </w:p>
    <w:p w14:paraId="7338260A" w14:textId="6BF8DC8D" w:rsidR="0031713B" w:rsidRPr="003666C3" w:rsidRDefault="0031713B" w:rsidP="006D611A">
      <w:pPr>
        <w:spacing w:line="360" w:lineRule="auto"/>
        <w:jc w:val="both"/>
        <w:rPr>
          <w:rFonts w:ascii="Arial" w:hAnsi="Arial" w:cs="Arial"/>
          <w:bCs/>
          <w:lang w:val="es-ES_tradnl"/>
        </w:rPr>
      </w:pPr>
      <w:r w:rsidRPr="003666C3">
        <w:rPr>
          <w:rFonts w:ascii="Arial" w:hAnsi="Arial" w:cs="Arial"/>
          <w:b/>
          <w:lang w:val="es-ES_tradnl"/>
        </w:rPr>
        <w:t xml:space="preserve">AL HECHO SÉPTIMO: </w:t>
      </w:r>
      <w:r w:rsidRPr="003666C3">
        <w:rPr>
          <w:rFonts w:ascii="Arial" w:hAnsi="Arial" w:cs="Arial"/>
          <w:bCs/>
          <w:lang w:val="es-ES_tradnl"/>
        </w:rPr>
        <w:t xml:space="preserve">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w:t>
      </w:r>
      <w:r w:rsidRPr="003666C3">
        <w:rPr>
          <w:rFonts w:ascii="Arial" w:hAnsi="Arial" w:cs="Arial"/>
          <w:bCs/>
          <w:lang w:val="es-ES_tradnl"/>
        </w:rPr>
        <w:lastRenderedPageBreak/>
        <w:t>de pruebas útiles, conducentes y pertinentes para el efecto y en las oportunidades procesales previstas para ello.</w:t>
      </w:r>
    </w:p>
    <w:p w14:paraId="16962109" w14:textId="77777777" w:rsidR="0031713B" w:rsidRPr="003666C3" w:rsidRDefault="0031713B" w:rsidP="006D611A">
      <w:pPr>
        <w:spacing w:line="360" w:lineRule="auto"/>
        <w:jc w:val="both"/>
        <w:rPr>
          <w:rFonts w:ascii="Arial" w:hAnsi="Arial" w:cs="Arial"/>
          <w:bCs/>
          <w:lang w:val="es-ES_tradnl"/>
        </w:rPr>
      </w:pPr>
    </w:p>
    <w:p w14:paraId="7C93975C" w14:textId="01D9D6A1" w:rsidR="0031713B" w:rsidRPr="003666C3" w:rsidRDefault="0031713B" w:rsidP="0031713B">
      <w:pPr>
        <w:spacing w:line="360" w:lineRule="auto"/>
        <w:jc w:val="both"/>
        <w:rPr>
          <w:rFonts w:ascii="Arial" w:eastAsiaTheme="minorHAnsi" w:hAnsi="Arial" w:cs="Arial"/>
          <w:lang w:eastAsia="es-CO"/>
        </w:rPr>
      </w:pPr>
      <w:r w:rsidRPr="003666C3">
        <w:rPr>
          <w:rFonts w:ascii="Arial" w:eastAsia="Arial" w:hAnsi="Arial" w:cs="Arial"/>
          <w:color w:val="000000"/>
          <w:shd w:val="clear" w:color="auto" w:fill="FFFFFF"/>
          <w:lang w:eastAsia="es-CO"/>
        </w:rPr>
        <w:t xml:space="preserve">Si bien a mi procurada no le constan los presuntos perjuicios sufridos por los demandantes, es invalido afirmar que estos últimos se encuentren legitimados para solicitar algún tipo de indemnización a cargo del extremo pasivo de la litis, pues los perjuicios que aquí se deprecan, en el caso hipotético y remoto en que sean reconocidos de alguna forma por el despacho, son atribuibles única y exclusivamente al actuar imprudente y negligente del señor </w:t>
      </w:r>
      <w:r w:rsidRPr="003666C3">
        <w:rPr>
          <w:rFonts w:ascii="Arial" w:eastAsiaTheme="minorHAnsi" w:hAnsi="Arial" w:cs="Arial"/>
          <w:lang w:eastAsia="es-CO"/>
        </w:rPr>
        <w:t>YILBER YORALDO ALDANA MOSQUERA, tal como ya ha sido ventilado al Despacho.</w:t>
      </w:r>
    </w:p>
    <w:p w14:paraId="38E677ED" w14:textId="77777777" w:rsidR="0031713B" w:rsidRPr="003666C3" w:rsidRDefault="0031713B" w:rsidP="006D611A">
      <w:pPr>
        <w:spacing w:line="360" w:lineRule="auto"/>
        <w:jc w:val="both"/>
        <w:rPr>
          <w:rFonts w:ascii="Arial" w:eastAsia="Arial" w:hAnsi="Arial" w:cs="Arial"/>
          <w:color w:val="000000"/>
          <w:shd w:val="clear" w:color="auto" w:fill="FFFFFF"/>
          <w:lang w:eastAsia="es-CO"/>
        </w:rPr>
      </w:pPr>
    </w:p>
    <w:p w14:paraId="60FC961E" w14:textId="41B78ED9" w:rsidR="0031713B" w:rsidRPr="003666C3" w:rsidRDefault="0031713B" w:rsidP="0031713B">
      <w:pPr>
        <w:spacing w:line="360" w:lineRule="auto"/>
        <w:jc w:val="both"/>
        <w:rPr>
          <w:rFonts w:ascii="Arial" w:hAnsi="Arial" w:cs="Arial"/>
          <w:bCs/>
          <w:lang w:val="es-ES_tradnl"/>
        </w:rPr>
      </w:pPr>
      <w:r w:rsidRPr="003666C3">
        <w:rPr>
          <w:rFonts w:ascii="Arial" w:hAnsi="Arial" w:cs="Arial"/>
          <w:b/>
          <w:lang w:val="es-ES_tradnl"/>
        </w:rPr>
        <w:t xml:space="preserve">AL HECHO OCTAVO: </w:t>
      </w:r>
      <w:r w:rsidRPr="003666C3">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74D0C14" w14:textId="77777777" w:rsidR="0031713B" w:rsidRPr="003666C3" w:rsidRDefault="0031713B" w:rsidP="006D611A">
      <w:pPr>
        <w:spacing w:line="360" w:lineRule="auto"/>
        <w:jc w:val="both"/>
        <w:rPr>
          <w:rFonts w:ascii="Arial" w:eastAsia="Arial" w:hAnsi="Arial" w:cs="Arial"/>
          <w:color w:val="000000"/>
          <w:shd w:val="clear" w:color="auto" w:fill="FFFFFF"/>
          <w:lang w:eastAsia="es-CO"/>
        </w:rPr>
      </w:pPr>
    </w:p>
    <w:p w14:paraId="36C01428" w14:textId="6D3B97A3" w:rsidR="0031713B" w:rsidRPr="003666C3" w:rsidRDefault="0031713B" w:rsidP="0031713B">
      <w:pPr>
        <w:spacing w:line="360" w:lineRule="auto"/>
        <w:jc w:val="both"/>
        <w:rPr>
          <w:rFonts w:ascii="Arial" w:hAnsi="Arial" w:cs="Arial"/>
          <w:bCs/>
          <w:lang w:val="es-ES_tradnl"/>
        </w:rPr>
      </w:pPr>
      <w:r w:rsidRPr="003666C3">
        <w:rPr>
          <w:rFonts w:ascii="Arial" w:hAnsi="Arial" w:cs="Arial"/>
          <w:b/>
          <w:lang w:val="es-ES_tradnl"/>
        </w:rPr>
        <w:t xml:space="preserve">AL HECHO NOVENO: </w:t>
      </w:r>
      <w:r w:rsidRPr="003666C3">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01D21CAD" w14:textId="77777777" w:rsidR="0031713B" w:rsidRPr="003666C3" w:rsidRDefault="0031713B" w:rsidP="0031713B">
      <w:pPr>
        <w:spacing w:line="360" w:lineRule="auto"/>
        <w:jc w:val="both"/>
        <w:rPr>
          <w:rFonts w:ascii="Arial" w:hAnsi="Arial" w:cs="Arial"/>
          <w:bCs/>
          <w:lang w:val="es-ES_tradnl"/>
        </w:rPr>
      </w:pPr>
    </w:p>
    <w:p w14:paraId="74A2B9AA" w14:textId="77777777" w:rsidR="0031713B" w:rsidRPr="003666C3" w:rsidRDefault="0031713B" w:rsidP="0031713B">
      <w:pPr>
        <w:spacing w:line="360" w:lineRule="auto"/>
        <w:jc w:val="both"/>
        <w:rPr>
          <w:rFonts w:ascii="Arial" w:eastAsiaTheme="minorHAnsi" w:hAnsi="Arial" w:cs="Arial"/>
          <w:lang w:eastAsia="es-CO"/>
        </w:rPr>
      </w:pPr>
      <w:r w:rsidRPr="003666C3">
        <w:rPr>
          <w:rFonts w:ascii="Arial" w:eastAsia="Arial" w:hAnsi="Arial" w:cs="Arial"/>
          <w:color w:val="000000"/>
          <w:shd w:val="clear" w:color="auto" w:fill="FFFFFF"/>
          <w:lang w:eastAsia="es-CO"/>
        </w:rPr>
        <w:t xml:space="preserve">Si bien a mi procurada no le constan los presuntos perjuicios sufridos por los demandantes, es invalido afirmar que estos últimos se encuentren legitimados para solicitar algún tipo de indemnización a cargo del extremo pasivo de la litis, pues los perjuicios que aquí se deprecan, en el caso hipotético y remoto en que sean reconocidos de alguna forma por el despacho, son </w:t>
      </w:r>
      <w:r w:rsidRPr="003666C3">
        <w:rPr>
          <w:rFonts w:ascii="Arial" w:eastAsia="Arial" w:hAnsi="Arial" w:cs="Arial"/>
          <w:color w:val="000000"/>
          <w:shd w:val="clear" w:color="auto" w:fill="FFFFFF"/>
          <w:lang w:eastAsia="es-CO"/>
        </w:rPr>
        <w:lastRenderedPageBreak/>
        <w:t xml:space="preserve">atribuibles única y exclusivamente al actuar imprudente y negligente del señor </w:t>
      </w:r>
      <w:r w:rsidRPr="003666C3">
        <w:rPr>
          <w:rFonts w:ascii="Arial" w:eastAsiaTheme="minorHAnsi" w:hAnsi="Arial" w:cs="Arial"/>
          <w:lang w:eastAsia="es-CO"/>
        </w:rPr>
        <w:t>YILBER YORALDO ALDANA MOSQUERA, tal como ya ha sido ventilado al Despacho.</w:t>
      </w:r>
    </w:p>
    <w:p w14:paraId="781CC327" w14:textId="77777777" w:rsidR="0031713B" w:rsidRPr="003666C3" w:rsidRDefault="0031713B" w:rsidP="0031713B">
      <w:pPr>
        <w:spacing w:line="360" w:lineRule="auto"/>
        <w:jc w:val="both"/>
        <w:rPr>
          <w:rFonts w:ascii="Arial" w:eastAsiaTheme="minorHAnsi" w:hAnsi="Arial" w:cs="Arial"/>
          <w:lang w:eastAsia="es-CO"/>
        </w:rPr>
      </w:pPr>
    </w:p>
    <w:p w14:paraId="0EC05D55" w14:textId="0CECE4CE" w:rsidR="0031713B" w:rsidRPr="003666C3" w:rsidRDefault="0031713B" w:rsidP="0031713B">
      <w:pPr>
        <w:spacing w:line="360" w:lineRule="auto"/>
        <w:jc w:val="both"/>
        <w:rPr>
          <w:rFonts w:ascii="Arial" w:hAnsi="Arial" w:cs="Arial"/>
          <w:bCs/>
          <w:lang w:val="es-ES_tradnl"/>
        </w:rPr>
      </w:pPr>
      <w:r w:rsidRPr="003666C3">
        <w:rPr>
          <w:rFonts w:ascii="Arial" w:hAnsi="Arial" w:cs="Arial"/>
          <w:b/>
          <w:lang w:val="es-ES_tradnl"/>
        </w:rPr>
        <w:t xml:space="preserve">AL HECHO DÉCIMO: </w:t>
      </w:r>
      <w:r w:rsidRPr="003666C3">
        <w:rPr>
          <w:rFonts w:ascii="Arial" w:hAnsi="Arial" w:cs="Arial"/>
          <w:bCs/>
          <w:lang w:val="es-ES_tradnl"/>
        </w:rPr>
        <w:t>No me consta lo afirmado en este hecho por la parte demandante, pues se trata de circunstancias totalmente ajenas y desconocidas por ALLIANZ SEGUROS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41AFC25E" w14:textId="77777777" w:rsidR="0031713B" w:rsidRPr="003666C3" w:rsidRDefault="0031713B" w:rsidP="0031713B">
      <w:pPr>
        <w:spacing w:line="360" w:lineRule="auto"/>
        <w:jc w:val="both"/>
        <w:rPr>
          <w:rFonts w:ascii="Arial" w:eastAsiaTheme="minorHAnsi" w:hAnsi="Arial" w:cs="Arial"/>
          <w:lang w:eastAsia="es-CO"/>
        </w:rPr>
      </w:pPr>
    </w:p>
    <w:p w14:paraId="45931602" w14:textId="08D13951" w:rsidR="0031713B" w:rsidRPr="003666C3" w:rsidRDefault="0031713B" w:rsidP="006D611A">
      <w:pPr>
        <w:spacing w:line="360" w:lineRule="auto"/>
        <w:jc w:val="both"/>
        <w:rPr>
          <w:rFonts w:ascii="Arial" w:eastAsia="Arial" w:hAnsi="Arial" w:cs="Arial"/>
          <w:color w:val="000000"/>
          <w:shd w:val="clear" w:color="auto" w:fill="FFFFFF"/>
          <w:lang w:eastAsia="es-CO"/>
        </w:rPr>
      </w:pPr>
      <w:r w:rsidRPr="003666C3">
        <w:rPr>
          <w:rFonts w:ascii="Arial" w:eastAsia="Arial" w:hAnsi="Arial" w:cs="Arial"/>
          <w:b/>
          <w:bCs/>
          <w:color w:val="000000"/>
          <w:shd w:val="clear" w:color="auto" w:fill="FFFFFF"/>
          <w:lang w:eastAsia="es-CO"/>
        </w:rPr>
        <w:t>AL HECHO DÉCIMO PRIMERO:</w:t>
      </w:r>
      <w:r w:rsidR="00101061" w:rsidRPr="003666C3">
        <w:rPr>
          <w:rFonts w:ascii="Arial" w:eastAsia="Arial" w:hAnsi="Arial" w:cs="Arial"/>
          <w:b/>
          <w:bCs/>
          <w:color w:val="000000"/>
          <w:shd w:val="clear" w:color="auto" w:fill="FFFFFF"/>
          <w:lang w:eastAsia="es-CO"/>
        </w:rPr>
        <w:t xml:space="preserve"> </w:t>
      </w:r>
      <w:r w:rsidR="00101061" w:rsidRPr="003666C3">
        <w:rPr>
          <w:rFonts w:ascii="Arial" w:eastAsia="Arial" w:hAnsi="Arial" w:cs="Arial"/>
          <w:color w:val="000000"/>
          <w:shd w:val="clear" w:color="auto" w:fill="FFFFFF"/>
          <w:lang w:eastAsia="es-CO"/>
        </w:rPr>
        <w:t>En el hecho se hacen múltiples afirmaciones, por lo cual nos pronunciamos de forma independiente frente a cada una en los siguientes términos</w:t>
      </w:r>
      <w:r w:rsidR="00B21616" w:rsidRPr="003666C3">
        <w:rPr>
          <w:rFonts w:ascii="Arial" w:eastAsia="Arial" w:hAnsi="Arial" w:cs="Arial"/>
          <w:color w:val="000000"/>
          <w:shd w:val="clear" w:color="auto" w:fill="FFFFFF"/>
          <w:lang w:eastAsia="es-CO"/>
        </w:rPr>
        <w:t>:</w:t>
      </w:r>
    </w:p>
    <w:p w14:paraId="3E347025" w14:textId="77777777" w:rsidR="00101061" w:rsidRPr="003666C3" w:rsidRDefault="00101061" w:rsidP="006D611A">
      <w:pPr>
        <w:spacing w:line="360" w:lineRule="auto"/>
        <w:jc w:val="both"/>
        <w:rPr>
          <w:rFonts w:ascii="Arial" w:eastAsia="Arial" w:hAnsi="Arial" w:cs="Arial"/>
          <w:color w:val="000000"/>
          <w:shd w:val="clear" w:color="auto" w:fill="FFFFFF"/>
          <w:lang w:eastAsia="es-CO"/>
        </w:rPr>
      </w:pPr>
    </w:p>
    <w:p w14:paraId="46C05DEF" w14:textId="36DF3207" w:rsidR="00101061" w:rsidRPr="00033F14" w:rsidRDefault="00101061" w:rsidP="00033F14">
      <w:pPr>
        <w:pStyle w:val="Prrafodelista"/>
        <w:numPr>
          <w:ilvl w:val="0"/>
          <w:numId w:val="33"/>
        </w:numPr>
        <w:spacing w:line="360" w:lineRule="auto"/>
        <w:jc w:val="both"/>
        <w:rPr>
          <w:rFonts w:ascii="Arial" w:eastAsia="Arial" w:hAnsi="Arial" w:cs="Arial"/>
          <w:color w:val="000000"/>
          <w:shd w:val="clear" w:color="auto" w:fill="FFFFFF"/>
          <w:lang w:eastAsia="es-CO"/>
        </w:rPr>
      </w:pPr>
      <w:r w:rsidRPr="00033F14">
        <w:rPr>
          <w:rFonts w:ascii="Arial" w:eastAsia="Arial" w:hAnsi="Arial" w:cs="Arial"/>
          <w:color w:val="000000"/>
          <w:sz w:val="22"/>
          <w:szCs w:val="22"/>
          <w:shd w:val="clear" w:color="auto" w:fill="FFFFFF"/>
          <w:lang w:eastAsia="es-CO"/>
        </w:rPr>
        <w:t>Es parcialmente cierto lo indicado por la parte actora con relación a la presentación de un escrito de reclamación directa ante mi representada solicitando el pago de presuntos perjuicios con ocasión al hecho de transito que se ventila en este estrado. No obstante, se aclara que, no es cierto que para el día 04 de junio de 2022 se haya radicado tal documento, pues fue radicado en físico en sede de mi representada el día 06 de junio de 2022.</w:t>
      </w:r>
    </w:p>
    <w:p w14:paraId="4B078AB2" w14:textId="77777777" w:rsidR="00101061" w:rsidRPr="003666C3" w:rsidRDefault="00101061" w:rsidP="006D611A">
      <w:pPr>
        <w:spacing w:line="360" w:lineRule="auto"/>
        <w:jc w:val="both"/>
        <w:rPr>
          <w:rFonts w:ascii="Arial" w:eastAsia="Arial" w:hAnsi="Arial" w:cs="Arial"/>
          <w:color w:val="000000"/>
          <w:shd w:val="clear" w:color="auto" w:fill="FFFFFF"/>
          <w:lang w:eastAsia="es-CO"/>
        </w:rPr>
      </w:pPr>
    </w:p>
    <w:p w14:paraId="05A5FF4D" w14:textId="671C15F3" w:rsidR="00101061" w:rsidRPr="00033F14" w:rsidRDefault="00101061" w:rsidP="00033F14">
      <w:pPr>
        <w:pStyle w:val="Prrafodelista"/>
        <w:numPr>
          <w:ilvl w:val="0"/>
          <w:numId w:val="33"/>
        </w:numPr>
        <w:spacing w:line="360" w:lineRule="auto"/>
        <w:ind w:right="50"/>
        <w:jc w:val="both"/>
        <w:rPr>
          <w:rFonts w:ascii="Arial" w:hAnsi="Arial" w:cs="Arial"/>
        </w:rPr>
      </w:pPr>
      <w:r w:rsidRPr="00033F14">
        <w:rPr>
          <w:rFonts w:ascii="Arial" w:eastAsia="Arial" w:hAnsi="Arial" w:cs="Arial"/>
          <w:color w:val="000000"/>
          <w:sz w:val="22"/>
          <w:szCs w:val="22"/>
          <w:shd w:val="clear" w:color="auto" w:fill="FFFFFF"/>
          <w:lang w:eastAsia="es-CO"/>
        </w:rPr>
        <w:t>No es cierto lo afirmado por la parte actora con relación a una presunta constitución en mora en cabeza de Allianz Seguros S.A. Debe aclararse inicialmente que la mera presentación de una reclamación formal ante la Compañía no genera la consecuencia jurídica que advierte el demandante de forma automática. A su vez, e</w:t>
      </w:r>
      <w:r w:rsidRPr="00033F14">
        <w:rPr>
          <w:rFonts w:ascii="Arial" w:hAnsi="Arial" w:cs="Arial"/>
          <w:sz w:val="22"/>
          <w:szCs w:val="22"/>
        </w:rPr>
        <w:t xml:space="preserve">s importante hacer hincapié en que, el pago de este concepto, es decir los intereses de mora, no puede proceder de la forma como lo solicita el extremo actor, no solo por cuanto es inexistente la obligación indemnizatoria que se exige, sino puesto que, además, no es posible exigir el pago de intereses de mora al asegurador cuando no se ha demostrado fehacientemente el acaecimiento del siniestro y su cuantía de acuerdo con lo previsto en el artículo 1077 y 1080 </w:t>
      </w:r>
      <w:r w:rsidRPr="00033F14">
        <w:rPr>
          <w:rFonts w:ascii="Arial" w:hAnsi="Arial" w:cs="Arial"/>
          <w:sz w:val="22"/>
          <w:szCs w:val="22"/>
        </w:rPr>
        <w:lastRenderedPageBreak/>
        <w:t>del Código de Comercio. Este presupuesto jurídico ya ha sido resuelto por la H. Corte Suprema de Justicia</w:t>
      </w:r>
      <w:r w:rsidR="00CD4CF8">
        <w:rPr>
          <w:rStyle w:val="Refdenotaalpie"/>
          <w:rFonts w:ascii="Arial" w:hAnsi="Arial" w:cs="Arial"/>
          <w:sz w:val="22"/>
          <w:szCs w:val="22"/>
        </w:rPr>
        <w:footnoteReference w:id="2"/>
      </w:r>
      <w:r w:rsidR="00CD4CF8">
        <w:rPr>
          <w:rFonts w:ascii="Arial" w:hAnsi="Arial" w:cs="Arial"/>
          <w:sz w:val="22"/>
          <w:szCs w:val="22"/>
        </w:rPr>
        <w:t xml:space="preserve"> </w:t>
      </w:r>
      <w:r w:rsidRPr="00033F14">
        <w:rPr>
          <w:rFonts w:ascii="Arial" w:hAnsi="Arial" w:cs="Arial"/>
          <w:sz w:val="22"/>
          <w:szCs w:val="22"/>
        </w:rPr>
        <w:t xml:space="preserve">quien ha decantado sobre el particular, que los intereses de mora se podrían entender causados en la fase de valoración de la prueba, suscitado en el desarrollo de la labor de juzgamiento. En conclusión, reconocer las sumas solicitadas por la parte actora por los supuestos intereses causados desde “la fecha en que se radicó una reclamación directa por escrito”, solo terminaría generando un enriquecimiento injusto para los demandantes por cuanto las documentales que acompañan la demanda no demuestran siquiera que estos tuviesen derecho al pago indemnizatorio deprecado. Situación que está proscrita por nuestro ordenamiento jurídico, toda vez que no es viable realizar reconocimientos indemnizatorios por conceptos no demostrados fehacientemente. Con fundamento en lo expuesto, no está acreditado de ninguna forma el derecho al pago de intereses de mora cuyo resarcimiento se pretende. </w:t>
      </w:r>
    </w:p>
    <w:p w14:paraId="687BB7E2" w14:textId="77777777" w:rsidR="00101061" w:rsidRPr="003666C3" w:rsidRDefault="00101061" w:rsidP="00101061">
      <w:pPr>
        <w:spacing w:line="360" w:lineRule="auto"/>
        <w:ind w:right="50"/>
        <w:jc w:val="both"/>
        <w:rPr>
          <w:rFonts w:ascii="Arial" w:hAnsi="Arial" w:cs="Arial"/>
        </w:rPr>
      </w:pPr>
    </w:p>
    <w:p w14:paraId="54FDFD4A" w14:textId="0FC69266" w:rsidR="00101061" w:rsidRPr="003666C3" w:rsidRDefault="00101061" w:rsidP="00101061">
      <w:pPr>
        <w:spacing w:line="360" w:lineRule="auto"/>
        <w:ind w:right="50"/>
        <w:jc w:val="both"/>
        <w:rPr>
          <w:rFonts w:ascii="Arial" w:eastAsia="Arial" w:hAnsi="Arial" w:cs="Arial"/>
          <w:color w:val="000000"/>
          <w:shd w:val="clear" w:color="auto" w:fill="FFFFFF"/>
          <w:lang w:eastAsia="es-CO"/>
        </w:rPr>
      </w:pPr>
      <w:r w:rsidRPr="003666C3">
        <w:rPr>
          <w:rFonts w:ascii="Arial" w:eastAsia="Arial" w:hAnsi="Arial" w:cs="Arial"/>
          <w:b/>
          <w:bCs/>
          <w:color w:val="000000"/>
          <w:shd w:val="clear" w:color="auto" w:fill="FFFFFF"/>
          <w:lang w:eastAsia="es-CO"/>
        </w:rPr>
        <w:t>AL HECHO DÉCIMO SEGUNDO:</w:t>
      </w:r>
      <w:r w:rsidR="00B21616" w:rsidRPr="003666C3">
        <w:rPr>
          <w:rFonts w:ascii="Arial" w:eastAsia="Arial" w:hAnsi="Arial" w:cs="Arial"/>
          <w:b/>
          <w:bCs/>
          <w:color w:val="000000"/>
          <w:shd w:val="clear" w:color="auto" w:fill="FFFFFF"/>
          <w:lang w:eastAsia="es-CO"/>
        </w:rPr>
        <w:t xml:space="preserve"> </w:t>
      </w:r>
      <w:r w:rsidR="00B21616" w:rsidRPr="003666C3">
        <w:rPr>
          <w:rFonts w:ascii="Arial" w:eastAsia="Arial" w:hAnsi="Arial" w:cs="Arial"/>
          <w:color w:val="000000"/>
          <w:shd w:val="clear" w:color="auto" w:fill="FFFFFF"/>
          <w:lang w:eastAsia="es-CO"/>
        </w:rPr>
        <w:t>En el hecho se hacen múltiples afirmaciones, por lo cual nos pronunciamos de forma independiente frente a cada una en los siguientes términos:</w:t>
      </w:r>
    </w:p>
    <w:p w14:paraId="09ADBB52" w14:textId="77777777" w:rsidR="00B21616" w:rsidRPr="003666C3" w:rsidRDefault="00B21616" w:rsidP="00101061">
      <w:pPr>
        <w:spacing w:line="360" w:lineRule="auto"/>
        <w:ind w:right="50"/>
        <w:jc w:val="both"/>
        <w:rPr>
          <w:rFonts w:ascii="Arial" w:eastAsia="Arial" w:hAnsi="Arial" w:cs="Arial"/>
          <w:color w:val="000000"/>
          <w:shd w:val="clear" w:color="auto" w:fill="FFFFFF"/>
          <w:lang w:eastAsia="es-CO"/>
        </w:rPr>
      </w:pPr>
    </w:p>
    <w:p w14:paraId="08021778" w14:textId="3C42A90A" w:rsidR="00B21616" w:rsidRPr="00033F14" w:rsidRDefault="00B21616" w:rsidP="00033F14">
      <w:pPr>
        <w:pStyle w:val="Prrafodelista"/>
        <w:numPr>
          <w:ilvl w:val="0"/>
          <w:numId w:val="33"/>
        </w:numPr>
        <w:spacing w:line="360" w:lineRule="auto"/>
        <w:ind w:right="50"/>
        <w:jc w:val="both"/>
        <w:rPr>
          <w:rFonts w:ascii="Arial" w:eastAsia="Arial" w:hAnsi="Arial" w:cs="Arial"/>
          <w:color w:val="000000"/>
          <w:shd w:val="clear" w:color="auto" w:fill="FFFFFF"/>
          <w:lang w:eastAsia="es-CO"/>
        </w:rPr>
      </w:pPr>
      <w:r w:rsidRPr="00033F14">
        <w:rPr>
          <w:rFonts w:ascii="Arial" w:eastAsia="Arial" w:hAnsi="Arial" w:cs="Arial"/>
          <w:color w:val="000000"/>
          <w:sz w:val="22"/>
          <w:szCs w:val="22"/>
          <w:shd w:val="clear" w:color="auto" w:fill="FFFFFF"/>
          <w:lang w:eastAsia="es-CO"/>
        </w:rPr>
        <w:t xml:space="preserve">Es cierto lo manifestado en el hecho respecto a que mi representada, brindó respuesta a la reclamación presentada a través de comunicación del 05 de julio de 2022, mediante la cual sustento de manera amplia y suficiente los motivos que llevaron a objetar formalmente la reclamación. </w:t>
      </w:r>
    </w:p>
    <w:p w14:paraId="40366586" w14:textId="77777777" w:rsidR="00B21616" w:rsidRPr="003666C3" w:rsidRDefault="00B21616" w:rsidP="00101061">
      <w:pPr>
        <w:spacing w:line="360" w:lineRule="auto"/>
        <w:ind w:right="50"/>
        <w:jc w:val="both"/>
        <w:rPr>
          <w:rFonts w:ascii="Arial" w:eastAsia="Arial" w:hAnsi="Arial" w:cs="Arial"/>
          <w:color w:val="000000"/>
          <w:shd w:val="clear" w:color="auto" w:fill="FFFFFF"/>
          <w:lang w:eastAsia="es-CO"/>
        </w:rPr>
      </w:pPr>
    </w:p>
    <w:p w14:paraId="4B515296" w14:textId="09144474" w:rsidR="00B21616" w:rsidRPr="00033F14" w:rsidRDefault="00B21616" w:rsidP="00033F14">
      <w:pPr>
        <w:pStyle w:val="Prrafodelista"/>
        <w:numPr>
          <w:ilvl w:val="0"/>
          <w:numId w:val="33"/>
        </w:numPr>
        <w:spacing w:line="360" w:lineRule="auto"/>
        <w:ind w:right="50"/>
        <w:jc w:val="both"/>
        <w:rPr>
          <w:rFonts w:ascii="Arial" w:hAnsi="Arial" w:cs="Arial"/>
        </w:rPr>
      </w:pPr>
      <w:r w:rsidRPr="00033F14">
        <w:rPr>
          <w:rFonts w:ascii="Arial" w:eastAsia="Arial" w:hAnsi="Arial" w:cs="Arial"/>
          <w:color w:val="000000"/>
          <w:sz w:val="22"/>
          <w:szCs w:val="22"/>
          <w:shd w:val="clear" w:color="auto" w:fill="FFFFFF"/>
          <w:lang w:eastAsia="es-CO"/>
        </w:rPr>
        <w:t>Ahora bien, no es cierto que mi representada se ha constituido en mora como lo afirma de ma</w:t>
      </w:r>
      <w:r w:rsidR="00C81AD6" w:rsidRPr="00033F14">
        <w:rPr>
          <w:rFonts w:ascii="Arial" w:eastAsia="Arial" w:hAnsi="Arial" w:cs="Arial"/>
          <w:color w:val="000000"/>
          <w:sz w:val="22"/>
          <w:szCs w:val="22"/>
          <w:shd w:val="clear" w:color="auto" w:fill="FFFFFF"/>
          <w:lang w:eastAsia="es-CO"/>
        </w:rPr>
        <w:t>n</w:t>
      </w:r>
      <w:r w:rsidRPr="00033F14">
        <w:rPr>
          <w:rFonts w:ascii="Arial" w:eastAsia="Arial" w:hAnsi="Arial" w:cs="Arial"/>
          <w:color w:val="000000"/>
          <w:sz w:val="22"/>
          <w:szCs w:val="22"/>
          <w:shd w:val="clear" w:color="auto" w:fill="FFFFFF"/>
          <w:lang w:eastAsia="es-CO"/>
        </w:rPr>
        <w:t>era incorrecta la parte actora. Debe aclararse inicialmente que la mera presentación de una reclamación formal ante la Compañía no genera la consecuencia jurídica que advierte el demandante de forma automática. A su vez, e</w:t>
      </w:r>
      <w:r w:rsidRPr="00033F14">
        <w:rPr>
          <w:rFonts w:ascii="Arial" w:hAnsi="Arial" w:cs="Arial"/>
          <w:sz w:val="22"/>
          <w:szCs w:val="22"/>
        </w:rPr>
        <w:t xml:space="preserve">s importante hacer hincapié en que, el pago de este concepto, es decir los intereses de mora, no puede proceder de la forma como lo </w:t>
      </w:r>
      <w:r w:rsidRPr="00033F14">
        <w:rPr>
          <w:rFonts w:ascii="Arial" w:hAnsi="Arial" w:cs="Arial"/>
          <w:sz w:val="22"/>
          <w:szCs w:val="22"/>
        </w:rPr>
        <w:lastRenderedPageBreak/>
        <w:t xml:space="preserve">solicita el extremo actor, no solo por cuanto es inexistente la obligación indemnizatoria que se exige, sino puesto que, además, no es posible exigir el pago de intereses de mora al asegurador cuando no se ha demostrado fehacientemente el acaecimiento del siniestro y su cuantía de acuerdo con lo previsto en el artículo 1077 y 1080 del Código de Comercio. Este presupuesto jurídico ya ha sido resuelto por la H. Corte Suprema de Justicia quien ha decantado sobre el particular, que los intereses de mora se podrían entender causados en la fase de valoración de la prueba, suscitado en el desarrollo de la labor de juzgamiento. En conclusión, reconocer las sumas solicitadas por la parte actora por los supuestos intereses causados desde “la fecha en que se radicó una reclamación directa por escrito”, solo terminaría generando un enriquecimiento injusto para los demandantes por cuanto las documentales que acompañan la demanda no demuestran siquiera que estos tuviesen derecho al pago indemnizatorio deprecado. Situación que está proscrita por nuestro ordenamiento jurídico, toda vez que no es viable realizar reconocimientos indemnizatorios por conceptos no demostrados fehacientemente. Con fundamento en lo expuesto, no está acreditado de ninguna forma el derecho al pago de intereses de mora cuyo resarcimiento se pretende. </w:t>
      </w:r>
    </w:p>
    <w:p w14:paraId="48B1577A" w14:textId="09DA247B" w:rsidR="00B21616" w:rsidRPr="003666C3" w:rsidRDefault="00B21616" w:rsidP="00101061">
      <w:pPr>
        <w:spacing w:line="360" w:lineRule="auto"/>
        <w:ind w:right="50"/>
        <w:jc w:val="both"/>
        <w:rPr>
          <w:rFonts w:ascii="Arial" w:hAnsi="Arial" w:cs="Arial"/>
        </w:rPr>
      </w:pPr>
    </w:p>
    <w:p w14:paraId="5A3E5122" w14:textId="77777777" w:rsidR="00BC77A8" w:rsidRPr="003666C3" w:rsidRDefault="00BC77A8" w:rsidP="006D611A">
      <w:pPr>
        <w:spacing w:line="360" w:lineRule="auto"/>
        <w:rPr>
          <w:rFonts w:ascii="Arial" w:eastAsiaTheme="minorEastAsia" w:hAnsi="Arial" w:cs="Arial"/>
          <w:b/>
          <w:bCs/>
          <w:u w:val="single"/>
          <w:lang w:val="es-ES_tradnl" w:eastAsia="es-ES"/>
        </w:rPr>
      </w:pPr>
    </w:p>
    <w:p w14:paraId="23BB693C" w14:textId="0E9054E8" w:rsidR="00BC77A8" w:rsidRPr="003666C3" w:rsidRDefault="00D66EF5" w:rsidP="006D611A">
      <w:pPr>
        <w:pStyle w:val="Ttulo2"/>
      </w:pPr>
      <w:r w:rsidRPr="003666C3">
        <w:t xml:space="preserve">PRONUNCIAMIENTO </w:t>
      </w:r>
      <w:r w:rsidR="00BC77A8" w:rsidRPr="003666C3">
        <w:t>FRENTE A LAS PRETENSIONES DE LA DEMANDA</w:t>
      </w:r>
    </w:p>
    <w:p w14:paraId="67C0DB24" w14:textId="77777777" w:rsidR="00BC77A8" w:rsidRPr="003666C3" w:rsidRDefault="00BC77A8" w:rsidP="006D611A">
      <w:pPr>
        <w:spacing w:line="360" w:lineRule="auto"/>
        <w:jc w:val="both"/>
        <w:rPr>
          <w:rFonts w:ascii="Arial" w:hAnsi="Arial" w:cs="Arial"/>
          <w:bCs/>
          <w:lang w:val="es-ES_tradnl"/>
        </w:rPr>
      </w:pPr>
    </w:p>
    <w:p w14:paraId="6CA3E4B1" w14:textId="7E006E73" w:rsidR="00BC77A8"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b/>
          <w:bCs/>
          <w:u w:val="single"/>
          <w:lang w:val="es-ES_tradnl" w:eastAsia="es-ES"/>
        </w:rPr>
        <w:t>ME OPONGO</w:t>
      </w:r>
      <w:r w:rsidRPr="003666C3">
        <w:rPr>
          <w:rFonts w:ascii="Arial" w:eastAsiaTheme="minorEastAsia" w:hAnsi="Arial" w:cs="Arial"/>
          <w:lang w:val="es-ES_tradnl" w:eastAsia="es-ES"/>
        </w:rPr>
        <w:t xml:space="preserve"> a la totalidad de las pretensiones incoadas en la demanda, por cuanto las mismas carecen de fundamentos fácticos y jurídicos que hagan viable su prosperidad, como quiera que al hacer la narración de los hechos se pretende imputar una supuesta responsabilidad civil extracontractual, la cual como se establecerá dentro del proceso, no se estructuró, por cuanto </w:t>
      </w:r>
      <w:r w:rsidR="002C59CD" w:rsidRPr="003666C3">
        <w:rPr>
          <w:rFonts w:ascii="Arial" w:eastAsiaTheme="minorEastAsia" w:hAnsi="Arial" w:cs="Arial"/>
          <w:lang w:val="es-ES_tradnl" w:eastAsia="es-ES"/>
        </w:rPr>
        <w:t xml:space="preserve">no se vislumbran los elementos </w:t>
      </w:r>
      <w:r w:rsidR="002C59CD" w:rsidRPr="003666C3">
        <w:rPr>
          <w:rFonts w:ascii="Arial" w:eastAsiaTheme="minorEastAsia" w:hAnsi="Arial" w:cs="Arial"/>
          <w:i/>
          <w:iCs/>
          <w:lang w:val="es-ES_tradnl" w:eastAsia="es-ES"/>
        </w:rPr>
        <w:t>sine qua non</w:t>
      </w:r>
      <w:r w:rsidR="002C59CD" w:rsidRPr="003666C3">
        <w:rPr>
          <w:rFonts w:ascii="Arial" w:eastAsiaTheme="minorEastAsia" w:hAnsi="Arial" w:cs="Arial"/>
          <w:lang w:val="es-ES_tradnl" w:eastAsia="es-ES"/>
        </w:rPr>
        <w:t xml:space="preserve"> para declararla, esto es</w:t>
      </w:r>
      <w:r w:rsidRPr="003666C3">
        <w:rPr>
          <w:rFonts w:ascii="Arial" w:eastAsiaTheme="minorEastAsia" w:hAnsi="Arial" w:cs="Arial"/>
          <w:lang w:val="es-ES_tradnl" w:eastAsia="es-ES"/>
        </w:rPr>
        <w:t xml:space="preserve"> la supuesta culpa, del daño</w:t>
      </w:r>
      <w:r w:rsidR="002C59CD" w:rsidRPr="003666C3">
        <w:rPr>
          <w:rFonts w:ascii="Arial" w:eastAsiaTheme="minorEastAsia" w:hAnsi="Arial" w:cs="Arial"/>
          <w:lang w:val="es-ES_tradnl" w:eastAsia="es-ES"/>
        </w:rPr>
        <w:t xml:space="preserve"> y</w:t>
      </w:r>
      <w:r w:rsidRPr="003666C3">
        <w:rPr>
          <w:rFonts w:ascii="Arial" w:eastAsiaTheme="minorEastAsia" w:hAnsi="Arial" w:cs="Arial"/>
          <w:lang w:val="es-ES_tradnl" w:eastAsia="es-ES"/>
        </w:rPr>
        <w:t xml:space="preserve"> el nexo de causalidad entre uno y el otro</w:t>
      </w:r>
      <w:r w:rsidR="002C59CD" w:rsidRPr="003666C3">
        <w:rPr>
          <w:rFonts w:ascii="Arial" w:eastAsiaTheme="minorEastAsia" w:hAnsi="Arial" w:cs="Arial"/>
          <w:lang w:val="es-ES_tradnl" w:eastAsia="es-ES"/>
        </w:rPr>
        <w:t>.</w:t>
      </w:r>
    </w:p>
    <w:p w14:paraId="66895ABA" w14:textId="77777777" w:rsidR="00BC77A8" w:rsidRPr="003666C3" w:rsidRDefault="00BC77A8" w:rsidP="006D611A">
      <w:pPr>
        <w:spacing w:line="360" w:lineRule="auto"/>
        <w:jc w:val="both"/>
        <w:rPr>
          <w:rFonts w:ascii="Arial" w:eastAsiaTheme="minorEastAsia" w:hAnsi="Arial" w:cs="Arial"/>
          <w:lang w:val="es-ES_tradnl" w:eastAsia="es-ES"/>
        </w:rPr>
      </w:pPr>
    </w:p>
    <w:p w14:paraId="1723F6E9" w14:textId="2F756925" w:rsidR="00AF392D"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Aunado a lo anterior, </w:t>
      </w:r>
      <w:r w:rsidR="002C59CD" w:rsidRPr="003666C3">
        <w:rPr>
          <w:rFonts w:ascii="Arial" w:eastAsiaTheme="minorEastAsia" w:hAnsi="Arial" w:cs="Arial"/>
          <w:lang w:val="es-ES_tradnl" w:eastAsia="es-ES"/>
        </w:rPr>
        <w:t xml:space="preserve">no es posible predicar responsabilidad alguna al extremo </w:t>
      </w:r>
      <w:r w:rsidR="00A8729B" w:rsidRPr="003666C3">
        <w:rPr>
          <w:rFonts w:ascii="Arial" w:eastAsiaTheme="minorEastAsia" w:hAnsi="Arial" w:cs="Arial"/>
          <w:lang w:val="es-ES_tradnl" w:eastAsia="es-ES"/>
        </w:rPr>
        <w:t>pasivo</w:t>
      </w:r>
      <w:r w:rsidRPr="003666C3">
        <w:rPr>
          <w:rFonts w:ascii="Arial" w:eastAsiaTheme="minorEastAsia" w:hAnsi="Arial" w:cs="Arial"/>
          <w:lang w:val="es-ES_tradnl" w:eastAsia="es-ES"/>
        </w:rPr>
        <w:t xml:space="preserve">, toda vez </w:t>
      </w:r>
      <w:r w:rsidRPr="003666C3">
        <w:rPr>
          <w:rFonts w:ascii="Arial" w:eastAsiaTheme="minorEastAsia" w:hAnsi="Arial" w:cs="Arial"/>
          <w:lang w:val="es-ES_tradnl" w:eastAsia="es-ES"/>
        </w:rPr>
        <w:lastRenderedPageBreak/>
        <w:t xml:space="preserve">que: Primero, es clara la configuración de la causal eximente de responsabilidad denominada </w:t>
      </w:r>
      <w:r w:rsidR="00AF392D" w:rsidRPr="003666C3">
        <w:rPr>
          <w:rFonts w:ascii="Arial" w:eastAsiaTheme="minorEastAsia" w:hAnsi="Arial" w:cs="Arial"/>
          <w:lang w:val="es-ES_tradnl" w:eastAsia="es-ES"/>
        </w:rPr>
        <w:t>“hecho de un tercero”</w:t>
      </w:r>
      <w:r w:rsidR="00AF392D" w:rsidRPr="003666C3">
        <w:rPr>
          <w:rFonts w:ascii="Arial" w:hAnsi="Arial" w:cs="Arial"/>
          <w:bCs/>
          <w:lang w:val="es-ES_tradnl"/>
        </w:rPr>
        <w:t xml:space="preserve"> </w:t>
      </w:r>
      <w:r w:rsidRPr="003666C3">
        <w:rPr>
          <w:rFonts w:ascii="Arial" w:hAnsi="Arial" w:cs="Arial"/>
          <w:bCs/>
          <w:lang w:val="es-ES_tradnl"/>
        </w:rPr>
        <w:t xml:space="preserve">toda vez que </w:t>
      </w:r>
      <w:r w:rsidR="00AF392D" w:rsidRPr="003666C3">
        <w:rPr>
          <w:rFonts w:ascii="Arial" w:hAnsi="Arial" w:cs="Arial"/>
          <w:bCs/>
          <w:lang w:val="es-ES_tradnl"/>
        </w:rPr>
        <w:t xml:space="preserve">la conducta impropia y negligente </w:t>
      </w:r>
      <w:r w:rsidRPr="003666C3">
        <w:rPr>
          <w:rFonts w:ascii="Arial" w:eastAsiaTheme="minorEastAsia" w:hAnsi="Arial" w:cs="Arial"/>
          <w:lang w:val="es-ES_tradnl" w:eastAsia="es-ES"/>
        </w:rPr>
        <w:t xml:space="preserve">del </w:t>
      </w:r>
      <w:r w:rsidRPr="003666C3">
        <w:rPr>
          <w:rFonts w:ascii="Arial" w:hAnsi="Arial" w:cs="Arial"/>
          <w:bCs/>
          <w:lang w:val="es-ES_tradnl"/>
        </w:rPr>
        <w:t xml:space="preserve">señor </w:t>
      </w:r>
      <w:r w:rsidR="009E7926" w:rsidRPr="003666C3">
        <w:rPr>
          <w:rFonts w:ascii="Arial" w:eastAsiaTheme="minorHAnsi" w:hAnsi="Arial" w:cs="Arial"/>
          <w:lang w:eastAsia="es-CO"/>
        </w:rPr>
        <w:t>YILBER YORALDO ALDANA MOSQUERA</w:t>
      </w:r>
      <w:r w:rsidRPr="003666C3">
        <w:rPr>
          <w:rFonts w:ascii="Arial" w:hAnsi="Arial" w:cs="Arial"/>
          <w:bCs/>
          <w:lang w:val="es-ES_tradnl"/>
        </w:rPr>
        <w:t xml:space="preserve"> </w:t>
      </w:r>
      <w:r w:rsidR="00AF392D" w:rsidRPr="003666C3">
        <w:rPr>
          <w:rFonts w:ascii="Arial" w:hAnsi="Arial" w:cs="Arial"/>
          <w:bCs/>
          <w:lang w:val="es-ES_tradnl"/>
        </w:rPr>
        <w:t xml:space="preserve">determinó la ocurrencia </w:t>
      </w:r>
      <w:r w:rsidRPr="003666C3">
        <w:rPr>
          <w:rFonts w:ascii="Arial" w:eastAsiaTheme="minorEastAsia" w:hAnsi="Arial" w:cs="Arial"/>
          <w:lang w:val="es-ES_tradnl" w:eastAsia="es-ES"/>
        </w:rPr>
        <w:t xml:space="preserve">el accidente ocurrido el </w:t>
      </w:r>
      <w:r w:rsidR="009E7926" w:rsidRPr="003666C3">
        <w:rPr>
          <w:rFonts w:ascii="Arial" w:eastAsiaTheme="minorEastAsia" w:hAnsi="Arial" w:cs="Arial"/>
          <w:lang w:val="es-ES_tradnl" w:eastAsia="es-ES"/>
        </w:rPr>
        <w:t>10</w:t>
      </w:r>
      <w:r w:rsidR="00336DB2" w:rsidRPr="003666C3">
        <w:rPr>
          <w:rFonts w:ascii="Arial" w:eastAsiaTheme="minorEastAsia" w:hAnsi="Arial" w:cs="Arial"/>
          <w:lang w:val="es-ES_tradnl" w:eastAsia="es-ES"/>
        </w:rPr>
        <w:t xml:space="preserve"> de octubre de 202</w:t>
      </w:r>
      <w:r w:rsidR="009E7926" w:rsidRPr="003666C3">
        <w:rPr>
          <w:rFonts w:ascii="Arial" w:eastAsiaTheme="minorEastAsia" w:hAnsi="Arial" w:cs="Arial"/>
          <w:lang w:val="es-ES_tradnl" w:eastAsia="es-ES"/>
        </w:rPr>
        <w:t>1</w:t>
      </w:r>
      <w:r w:rsidR="00AF392D" w:rsidRPr="003666C3">
        <w:rPr>
          <w:rFonts w:ascii="Arial" w:eastAsiaTheme="minorEastAsia" w:hAnsi="Arial" w:cs="Arial"/>
          <w:lang w:val="es-ES_tradnl" w:eastAsia="es-ES"/>
        </w:rPr>
        <w:t xml:space="preserve"> y</w:t>
      </w:r>
      <w:r w:rsidR="00AF392D" w:rsidRPr="003666C3">
        <w:rPr>
          <w:rFonts w:ascii="Arial" w:eastAsia="Arial" w:hAnsi="Arial" w:cs="Arial"/>
        </w:rPr>
        <w:t xml:space="preserve"> </w:t>
      </w:r>
      <w:r w:rsidR="00AF392D" w:rsidRPr="003666C3">
        <w:rPr>
          <w:rFonts w:ascii="Arial" w:hAnsi="Arial" w:cs="Arial"/>
          <w:bCs/>
          <w:lang w:val="es-ES_tradnl"/>
        </w:rPr>
        <w:t xml:space="preserve">así mismo el </w:t>
      </w:r>
      <w:r w:rsidR="00AF392D" w:rsidRPr="003666C3">
        <w:rPr>
          <w:rFonts w:ascii="Arial" w:eastAsiaTheme="minorEastAsia" w:hAnsi="Arial" w:cs="Arial"/>
          <w:lang w:val="es-ES_tradnl" w:eastAsia="es-ES"/>
        </w:rPr>
        <w:t xml:space="preserve">“hecho exclusivo de la víctima” </w:t>
      </w:r>
      <w:r w:rsidR="00AF392D" w:rsidRPr="003666C3">
        <w:rPr>
          <w:rFonts w:ascii="Arial" w:hAnsi="Arial" w:cs="Arial"/>
        </w:rPr>
        <w:t xml:space="preserve">en cabeza de la acompañante de la motocicleta la señora </w:t>
      </w:r>
      <w:r w:rsidR="00AF392D" w:rsidRPr="003666C3">
        <w:rPr>
          <w:rFonts w:ascii="Arial" w:hAnsi="Arial" w:cs="Arial"/>
          <w:bCs/>
          <w:lang w:val="es-ES_tradnl"/>
        </w:rPr>
        <w:t xml:space="preserve">DIANA </w:t>
      </w:r>
      <w:r w:rsidR="00966499" w:rsidRPr="003666C3">
        <w:rPr>
          <w:rFonts w:ascii="Arial" w:hAnsi="Arial" w:cs="Arial"/>
          <w:bCs/>
          <w:lang w:val="es-ES_tradnl"/>
        </w:rPr>
        <w:t>RAMÍREZ</w:t>
      </w:r>
      <w:r w:rsidR="00AF392D" w:rsidRPr="003666C3">
        <w:rPr>
          <w:rFonts w:ascii="Arial" w:hAnsi="Arial" w:cs="Arial"/>
          <w:bCs/>
          <w:lang w:val="es-ES_tradnl"/>
        </w:rPr>
        <w:t xml:space="preserve"> MOZAMBITE (Q.E.P.D.) quien </w:t>
      </w:r>
      <w:r w:rsidR="00AF392D" w:rsidRPr="003666C3">
        <w:rPr>
          <w:rFonts w:ascii="Arial" w:hAnsi="Arial" w:cs="Arial"/>
        </w:rPr>
        <w:t>autorizó al citado conductor para que la transportará, aun cuando este no contaba con la pericia para la conducción del vehículo en el que se movilizaban.</w:t>
      </w:r>
    </w:p>
    <w:p w14:paraId="502D319A" w14:textId="77777777" w:rsidR="00AF392D" w:rsidRPr="003666C3" w:rsidRDefault="00AF392D" w:rsidP="006D611A">
      <w:pPr>
        <w:spacing w:line="360" w:lineRule="auto"/>
        <w:jc w:val="both"/>
        <w:rPr>
          <w:rFonts w:ascii="Arial" w:eastAsiaTheme="minorEastAsia" w:hAnsi="Arial" w:cs="Arial"/>
          <w:lang w:val="es-ES_tradnl" w:eastAsia="es-ES"/>
        </w:rPr>
      </w:pPr>
    </w:p>
    <w:p w14:paraId="3E6A784C" w14:textId="7208F9E4" w:rsidR="00BC77A8"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Segundo, no existe un nexo de causalidad entre la conducta de</w:t>
      </w:r>
      <w:r w:rsidR="002C59CD" w:rsidRPr="003666C3">
        <w:rPr>
          <w:rFonts w:ascii="Arial" w:eastAsiaTheme="minorEastAsia" w:hAnsi="Arial" w:cs="Arial"/>
          <w:lang w:val="es-ES_tradnl" w:eastAsia="es-ES"/>
        </w:rPr>
        <w:t xml:space="preserve">splegada por el señor </w:t>
      </w:r>
      <w:r w:rsidR="009E7926" w:rsidRPr="003666C3">
        <w:rPr>
          <w:rFonts w:ascii="Arial" w:eastAsia="Arial" w:hAnsi="Arial" w:cs="Arial"/>
        </w:rPr>
        <w:t>ANDRES FELIPE SIERRA GALINDO</w:t>
      </w:r>
      <w:r w:rsidR="00603DB8" w:rsidRPr="003666C3">
        <w:rPr>
          <w:rFonts w:ascii="Arial" w:eastAsia="Arial" w:hAnsi="Arial" w:cs="Arial"/>
        </w:rPr>
        <w:t xml:space="preserve">, </w:t>
      </w:r>
      <w:r w:rsidRPr="003666C3">
        <w:rPr>
          <w:rFonts w:ascii="Arial" w:eastAsiaTheme="minorEastAsia" w:hAnsi="Arial" w:cs="Arial"/>
          <w:lang w:val="es-ES_tradnl" w:eastAsia="es-ES"/>
        </w:rPr>
        <w:t>y el fallecimiento d</w:t>
      </w:r>
      <w:r w:rsidR="002C59CD" w:rsidRPr="003666C3">
        <w:rPr>
          <w:rFonts w:ascii="Arial" w:eastAsiaTheme="minorEastAsia" w:hAnsi="Arial" w:cs="Arial"/>
          <w:lang w:val="es-ES_tradnl" w:eastAsia="es-ES"/>
        </w:rPr>
        <w:t>e</w:t>
      </w:r>
      <w:r w:rsidR="00603DB8" w:rsidRPr="003666C3">
        <w:rPr>
          <w:rFonts w:ascii="Arial" w:eastAsiaTheme="minorEastAsia" w:hAnsi="Arial" w:cs="Arial"/>
          <w:lang w:val="es-ES_tradnl" w:eastAsia="es-ES"/>
        </w:rPr>
        <w:t xml:space="preserve"> </w:t>
      </w:r>
      <w:r w:rsidR="002C59CD" w:rsidRPr="003666C3">
        <w:rPr>
          <w:rFonts w:ascii="Arial" w:eastAsiaTheme="minorEastAsia" w:hAnsi="Arial" w:cs="Arial"/>
          <w:lang w:val="es-ES_tradnl" w:eastAsia="es-ES"/>
        </w:rPr>
        <w:t>l</w:t>
      </w:r>
      <w:r w:rsidR="00603DB8" w:rsidRPr="003666C3">
        <w:rPr>
          <w:rFonts w:ascii="Arial" w:eastAsiaTheme="minorEastAsia" w:hAnsi="Arial" w:cs="Arial"/>
          <w:lang w:val="es-ES_tradnl" w:eastAsia="es-ES"/>
        </w:rPr>
        <w:t>a</w:t>
      </w:r>
      <w:r w:rsidR="002C59CD" w:rsidRPr="003666C3">
        <w:rPr>
          <w:rFonts w:ascii="Arial" w:eastAsiaTheme="minorEastAsia" w:hAnsi="Arial" w:cs="Arial"/>
          <w:lang w:val="es-ES_tradnl" w:eastAsia="es-ES"/>
        </w:rPr>
        <w:t xml:space="preserve"> señor</w:t>
      </w:r>
      <w:r w:rsidR="00603DB8" w:rsidRPr="003666C3">
        <w:rPr>
          <w:rFonts w:ascii="Arial" w:eastAsiaTheme="minorEastAsia" w:hAnsi="Arial" w:cs="Arial"/>
          <w:lang w:val="es-ES_tradnl" w:eastAsia="es-ES"/>
        </w:rPr>
        <w:t>a</w:t>
      </w:r>
      <w:r w:rsidR="002C59CD" w:rsidRPr="003666C3">
        <w:rPr>
          <w:rFonts w:ascii="Arial" w:eastAsiaTheme="minorEastAsia" w:hAnsi="Arial" w:cs="Arial"/>
          <w:lang w:val="es-ES_tradnl" w:eastAsia="es-ES"/>
        </w:rPr>
        <w:t xml:space="preserve"> </w:t>
      </w:r>
      <w:r w:rsidR="00603DB8" w:rsidRPr="003666C3">
        <w:rPr>
          <w:rFonts w:ascii="Arial" w:hAnsi="Arial" w:cs="Arial"/>
          <w:bCs/>
          <w:lang w:val="es-ES_tradnl"/>
        </w:rPr>
        <w:t xml:space="preserve">DIANA </w:t>
      </w:r>
      <w:r w:rsidR="00966499" w:rsidRPr="003666C3">
        <w:rPr>
          <w:rFonts w:ascii="Arial" w:hAnsi="Arial" w:cs="Arial"/>
          <w:bCs/>
          <w:lang w:val="es-ES_tradnl"/>
        </w:rPr>
        <w:t>RAMÍREZ</w:t>
      </w:r>
      <w:r w:rsidR="00603DB8" w:rsidRPr="003666C3">
        <w:rPr>
          <w:rFonts w:ascii="Arial" w:hAnsi="Arial" w:cs="Arial"/>
          <w:bCs/>
          <w:lang w:val="es-ES_tradnl"/>
        </w:rPr>
        <w:t xml:space="preserve"> MOZAMBITE (Q.E.P.D.)</w:t>
      </w:r>
      <w:r w:rsidRPr="003666C3">
        <w:rPr>
          <w:rFonts w:ascii="Arial" w:eastAsiaTheme="minorEastAsia" w:hAnsi="Arial" w:cs="Arial"/>
          <w:lang w:val="es-ES_tradnl" w:eastAsia="es-ES"/>
        </w:rPr>
        <w:t xml:space="preserve">, pues en este caso se encuentra desvirtuada la existencia de dicho nexo causal. </w:t>
      </w:r>
    </w:p>
    <w:p w14:paraId="1595D693" w14:textId="77777777" w:rsidR="00BC77A8" w:rsidRPr="003666C3" w:rsidRDefault="00BC77A8" w:rsidP="006D611A">
      <w:pPr>
        <w:spacing w:line="360" w:lineRule="auto"/>
        <w:jc w:val="both"/>
        <w:rPr>
          <w:rFonts w:ascii="Arial" w:eastAsiaTheme="minorEastAsia" w:hAnsi="Arial" w:cs="Arial"/>
          <w:lang w:val="es-ES_tradnl" w:eastAsia="es-ES"/>
        </w:rPr>
      </w:pPr>
    </w:p>
    <w:p w14:paraId="30558C83" w14:textId="5E2A0D7F" w:rsidR="00BC77A8" w:rsidRPr="003666C3" w:rsidRDefault="00BC77A8" w:rsidP="00D66EF5">
      <w:pPr>
        <w:pStyle w:val="Ttulo2"/>
        <w:numPr>
          <w:ilvl w:val="0"/>
          <w:numId w:val="0"/>
        </w:numPr>
        <w:jc w:val="left"/>
      </w:pPr>
      <w:r w:rsidRPr="003666C3">
        <w:t xml:space="preserve">OPOSICIÓN FRENTE A LAS PRETENSIONES DECLARATIVAS </w:t>
      </w:r>
    </w:p>
    <w:p w14:paraId="5CFC3F86" w14:textId="77777777" w:rsidR="00BC77A8" w:rsidRPr="003666C3" w:rsidRDefault="00BC77A8" w:rsidP="006D611A">
      <w:pPr>
        <w:spacing w:line="360" w:lineRule="auto"/>
        <w:rPr>
          <w:rFonts w:ascii="Arial" w:eastAsiaTheme="minorEastAsia" w:hAnsi="Arial" w:cs="Arial"/>
          <w:b/>
          <w:bCs/>
          <w:u w:val="single"/>
          <w:lang w:val="es-ES_tradnl" w:eastAsia="es-ES"/>
        </w:rPr>
      </w:pPr>
    </w:p>
    <w:p w14:paraId="4D9EFC32" w14:textId="44CD22F7" w:rsidR="00EB2349"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b/>
          <w:bCs/>
          <w:lang w:val="es-ES_tradnl" w:eastAsia="es-ES"/>
        </w:rPr>
        <w:t xml:space="preserve">FRENTE A LA PRETENSION </w:t>
      </w:r>
      <w:r w:rsidR="00D66EF5" w:rsidRPr="003666C3">
        <w:rPr>
          <w:rFonts w:ascii="Arial" w:eastAsiaTheme="minorEastAsia" w:hAnsi="Arial" w:cs="Arial"/>
          <w:b/>
          <w:bCs/>
          <w:lang w:val="es-ES_tradnl" w:eastAsia="es-ES"/>
        </w:rPr>
        <w:t>PRIMERA</w:t>
      </w:r>
      <w:r w:rsidRPr="003666C3">
        <w:rPr>
          <w:rFonts w:ascii="Arial" w:eastAsiaTheme="minorEastAsia" w:hAnsi="Arial" w:cs="Arial"/>
          <w:b/>
          <w:bCs/>
          <w:lang w:val="es-ES_tradnl" w:eastAsia="es-ES"/>
        </w:rPr>
        <w:t>:</w:t>
      </w:r>
      <w:r w:rsidRPr="003666C3">
        <w:rPr>
          <w:rFonts w:ascii="Arial" w:eastAsiaTheme="minorEastAsia" w:hAnsi="Arial" w:cs="Arial"/>
          <w:lang w:val="es-ES_tradnl" w:eastAsia="es-ES"/>
        </w:rPr>
        <w:t xml:space="preserve"> </w:t>
      </w:r>
      <w:r w:rsidR="00EB2349" w:rsidRPr="003666C3">
        <w:rPr>
          <w:rFonts w:ascii="Arial" w:eastAsiaTheme="minorEastAsia" w:hAnsi="Arial" w:cs="Arial"/>
          <w:lang w:val="es-ES_tradnl" w:eastAsia="es-ES"/>
        </w:rPr>
        <w:t xml:space="preserve">ME OPONGO a la declaratoria de responsabilidad civil </w:t>
      </w:r>
      <w:r w:rsidR="00C968B3" w:rsidRPr="003666C3">
        <w:rPr>
          <w:rFonts w:ascii="Arial" w:eastAsiaTheme="minorEastAsia" w:hAnsi="Arial" w:cs="Arial"/>
          <w:lang w:val="es-ES_tradnl" w:eastAsia="es-ES"/>
        </w:rPr>
        <w:t xml:space="preserve">extracontractual </w:t>
      </w:r>
      <w:r w:rsidR="00EB2349" w:rsidRPr="003666C3">
        <w:rPr>
          <w:rFonts w:ascii="Arial" w:eastAsiaTheme="minorEastAsia" w:hAnsi="Arial" w:cs="Arial"/>
          <w:lang w:val="es-ES_tradnl" w:eastAsia="es-ES"/>
        </w:rPr>
        <w:t xml:space="preserve">de </w:t>
      </w:r>
      <w:r w:rsidR="00C968B3" w:rsidRPr="003666C3">
        <w:rPr>
          <w:rFonts w:ascii="Arial" w:eastAsiaTheme="minorEastAsia" w:hAnsi="Arial" w:cs="Arial"/>
          <w:lang w:val="es-ES_tradnl" w:eastAsia="es-ES"/>
        </w:rPr>
        <w:t>todo el extremo pasivo de la litis</w:t>
      </w:r>
      <w:r w:rsidR="00EB2349" w:rsidRPr="003666C3">
        <w:rPr>
          <w:rFonts w:ascii="Arial" w:eastAsiaTheme="minorEastAsia" w:hAnsi="Arial" w:cs="Arial"/>
          <w:lang w:val="es-ES_tradnl" w:eastAsia="es-ES"/>
        </w:rPr>
        <w:t xml:space="preserve">, por los presuntos daños y perjuicios de orden material e inmaterial que se hayan causado por concepto </w:t>
      </w:r>
      <w:r w:rsidR="00D66EF5" w:rsidRPr="003666C3">
        <w:rPr>
          <w:rFonts w:ascii="Arial" w:eastAsiaTheme="minorEastAsia" w:hAnsi="Arial" w:cs="Arial"/>
          <w:lang w:val="es-ES_tradnl" w:eastAsia="es-ES"/>
        </w:rPr>
        <w:t xml:space="preserve">del </w:t>
      </w:r>
      <w:r w:rsidR="00D6418F" w:rsidRPr="003666C3">
        <w:rPr>
          <w:rFonts w:ascii="Arial" w:eastAsiaTheme="minorEastAsia" w:hAnsi="Arial" w:cs="Arial"/>
          <w:lang w:val="es-ES_tradnl" w:eastAsia="es-ES"/>
        </w:rPr>
        <w:t xml:space="preserve">deceso de la señora </w:t>
      </w:r>
      <w:r w:rsidR="00D6418F" w:rsidRPr="003666C3">
        <w:rPr>
          <w:rFonts w:ascii="Arial" w:hAnsi="Arial" w:cs="Arial"/>
          <w:bCs/>
          <w:lang w:val="es-ES_tradnl"/>
        </w:rPr>
        <w:t xml:space="preserve">DIANA </w:t>
      </w:r>
      <w:r w:rsidR="00966499" w:rsidRPr="003666C3">
        <w:rPr>
          <w:rFonts w:ascii="Arial" w:hAnsi="Arial" w:cs="Arial"/>
          <w:bCs/>
          <w:lang w:val="es-ES_tradnl"/>
        </w:rPr>
        <w:t>RAMÍREZ</w:t>
      </w:r>
      <w:r w:rsidR="00D6418F" w:rsidRPr="003666C3">
        <w:rPr>
          <w:rFonts w:ascii="Arial" w:hAnsi="Arial" w:cs="Arial"/>
          <w:bCs/>
          <w:lang w:val="es-ES_tradnl"/>
        </w:rPr>
        <w:t xml:space="preserve"> MOZAMBITE (Q.E.P.D.)</w:t>
      </w:r>
      <w:r w:rsidR="00EB2349" w:rsidRPr="003666C3">
        <w:rPr>
          <w:rFonts w:ascii="Arial" w:hAnsi="Arial" w:cs="Arial"/>
          <w:bCs/>
          <w:lang w:val="es-ES_tradnl"/>
        </w:rPr>
        <w:t>, t</w:t>
      </w:r>
      <w:r w:rsidR="00EB2349" w:rsidRPr="003666C3">
        <w:rPr>
          <w:rFonts w:ascii="Arial" w:eastAsiaTheme="minorEastAsia" w:hAnsi="Arial" w:cs="Arial"/>
          <w:lang w:val="es-ES_tradnl" w:eastAsia="es-ES"/>
        </w:rPr>
        <w:t xml:space="preserve">oda vez que en este caso no se encuentra demostrada la responsabilidad civil del señor </w:t>
      </w:r>
      <w:r w:rsidR="00D6418F" w:rsidRPr="003666C3">
        <w:rPr>
          <w:rFonts w:ascii="Arial" w:eastAsia="Arial" w:hAnsi="Arial" w:cs="Arial"/>
        </w:rPr>
        <w:t>ANDRES FELIPE SIERRA GALINDO</w:t>
      </w:r>
      <w:r w:rsidR="00D66EF5" w:rsidRPr="003666C3">
        <w:rPr>
          <w:rFonts w:ascii="Arial" w:eastAsia="Arial" w:hAnsi="Arial" w:cs="Arial"/>
        </w:rPr>
        <w:t xml:space="preserve"> y mucho menos de la señora XIMENA GALINDO MANCIPE</w:t>
      </w:r>
      <w:r w:rsidR="00EB2349" w:rsidRPr="003666C3">
        <w:rPr>
          <w:rFonts w:ascii="Arial" w:eastAsiaTheme="minorEastAsia" w:hAnsi="Arial" w:cs="Arial"/>
          <w:lang w:val="es-ES_tradnl" w:eastAsia="es-ES"/>
        </w:rPr>
        <w:t xml:space="preserve">, por cuanto operó la causal excluyente de responsabilidad denominada </w:t>
      </w:r>
      <w:r w:rsidR="00D66EF5" w:rsidRPr="003666C3">
        <w:rPr>
          <w:rFonts w:ascii="Arial" w:eastAsiaTheme="minorEastAsia" w:hAnsi="Arial" w:cs="Arial"/>
          <w:lang w:val="es-ES_tradnl" w:eastAsia="es-ES"/>
        </w:rPr>
        <w:t>“hecho de un tercero”</w:t>
      </w:r>
      <w:r w:rsidR="00D66EF5" w:rsidRPr="003666C3">
        <w:rPr>
          <w:rFonts w:ascii="Arial" w:hAnsi="Arial" w:cs="Arial"/>
          <w:bCs/>
          <w:lang w:val="es-ES_tradnl"/>
        </w:rPr>
        <w:t xml:space="preserve"> toda vez que la conducta impropia y negligente </w:t>
      </w:r>
      <w:r w:rsidR="00D66EF5" w:rsidRPr="003666C3">
        <w:rPr>
          <w:rFonts w:ascii="Arial" w:eastAsiaTheme="minorEastAsia" w:hAnsi="Arial" w:cs="Arial"/>
          <w:lang w:val="es-ES_tradnl" w:eastAsia="es-ES"/>
        </w:rPr>
        <w:t xml:space="preserve">del </w:t>
      </w:r>
      <w:r w:rsidR="00D66EF5" w:rsidRPr="003666C3">
        <w:rPr>
          <w:rFonts w:ascii="Arial" w:hAnsi="Arial" w:cs="Arial"/>
          <w:bCs/>
          <w:lang w:val="es-ES_tradnl"/>
        </w:rPr>
        <w:t xml:space="preserve">señor </w:t>
      </w:r>
      <w:r w:rsidR="00D66EF5" w:rsidRPr="003666C3">
        <w:rPr>
          <w:rFonts w:ascii="Arial" w:eastAsiaTheme="minorHAnsi" w:hAnsi="Arial" w:cs="Arial"/>
          <w:lang w:eastAsia="es-CO"/>
        </w:rPr>
        <w:t>YILBER YORALDO ALDANA MOSQUERA</w:t>
      </w:r>
      <w:r w:rsidR="00D66EF5" w:rsidRPr="003666C3">
        <w:rPr>
          <w:rFonts w:ascii="Arial" w:hAnsi="Arial" w:cs="Arial"/>
          <w:bCs/>
          <w:lang w:val="es-ES_tradnl"/>
        </w:rPr>
        <w:t xml:space="preserve"> determinó la ocurrencia </w:t>
      </w:r>
      <w:r w:rsidR="00D66EF5" w:rsidRPr="003666C3">
        <w:rPr>
          <w:rFonts w:ascii="Arial" w:eastAsiaTheme="minorEastAsia" w:hAnsi="Arial" w:cs="Arial"/>
          <w:lang w:val="es-ES_tradnl" w:eastAsia="es-ES"/>
        </w:rPr>
        <w:t>el accidente ocurrido el 10 de octubre de 2021 y</w:t>
      </w:r>
      <w:r w:rsidR="00D66EF5" w:rsidRPr="003666C3">
        <w:rPr>
          <w:rFonts w:ascii="Arial" w:eastAsia="Arial" w:hAnsi="Arial" w:cs="Arial"/>
        </w:rPr>
        <w:t xml:space="preserve"> </w:t>
      </w:r>
      <w:r w:rsidR="00D66EF5" w:rsidRPr="003666C3">
        <w:rPr>
          <w:rFonts w:ascii="Arial" w:hAnsi="Arial" w:cs="Arial"/>
          <w:bCs/>
          <w:lang w:val="es-ES_tradnl"/>
        </w:rPr>
        <w:t xml:space="preserve">así mismo el </w:t>
      </w:r>
      <w:r w:rsidR="00D66EF5" w:rsidRPr="003666C3">
        <w:rPr>
          <w:rFonts w:ascii="Arial" w:eastAsiaTheme="minorEastAsia" w:hAnsi="Arial" w:cs="Arial"/>
          <w:lang w:val="es-ES_tradnl" w:eastAsia="es-ES"/>
        </w:rPr>
        <w:t xml:space="preserve">“hecho exclusivo de la víctima” </w:t>
      </w:r>
      <w:r w:rsidR="00D66EF5" w:rsidRPr="003666C3">
        <w:rPr>
          <w:rFonts w:ascii="Arial" w:hAnsi="Arial" w:cs="Arial"/>
        </w:rPr>
        <w:t xml:space="preserve">en cabeza de la acompañante de la motocicleta la señora </w:t>
      </w:r>
      <w:r w:rsidR="00D66EF5" w:rsidRPr="003666C3">
        <w:rPr>
          <w:rFonts w:ascii="Arial" w:hAnsi="Arial" w:cs="Arial"/>
          <w:bCs/>
          <w:lang w:val="es-ES_tradnl"/>
        </w:rPr>
        <w:t xml:space="preserve">DIANA </w:t>
      </w:r>
      <w:r w:rsidR="00966499" w:rsidRPr="003666C3">
        <w:rPr>
          <w:rFonts w:ascii="Arial" w:hAnsi="Arial" w:cs="Arial"/>
          <w:bCs/>
          <w:lang w:val="es-ES_tradnl"/>
        </w:rPr>
        <w:t>RAMÍREZ</w:t>
      </w:r>
      <w:r w:rsidR="00D66EF5" w:rsidRPr="003666C3">
        <w:rPr>
          <w:rFonts w:ascii="Arial" w:hAnsi="Arial" w:cs="Arial"/>
          <w:bCs/>
          <w:lang w:val="es-ES_tradnl"/>
        </w:rPr>
        <w:t xml:space="preserve"> MOZAMBITE (Q.E.P.D.) quien </w:t>
      </w:r>
      <w:r w:rsidR="00D66EF5" w:rsidRPr="003666C3">
        <w:rPr>
          <w:rFonts w:ascii="Arial" w:hAnsi="Arial" w:cs="Arial"/>
        </w:rPr>
        <w:t>autorizó al citado conductor para que la transportará, aun cuando este no contaba con la pericia para la conducción del vehículo en el que se movilizaban</w:t>
      </w:r>
      <w:r w:rsidR="00EB2349" w:rsidRPr="003666C3">
        <w:rPr>
          <w:rFonts w:ascii="Arial" w:eastAsiaTheme="minorEastAsia" w:hAnsi="Arial" w:cs="Arial"/>
          <w:lang w:val="es-ES_tradnl" w:eastAsia="es-ES"/>
        </w:rPr>
        <w:t>.</w:t>
      </w:r>
    </w:p>
    <w:p w14:paraId="673DDCBC" w14:textId="77777777" w:rsidR="00EB2349" w:rsidRPr="003666C3" w:rsidRDefault="00EB2349" w:rsidP="006D611A">
      <w:pPr>
        <w:spacing w:line="360" w:lineRule="auto"/>
        <w:jc w:val="both"/>
        <w:rPr>
          <w:rFonts w:ascii="Arial" w:eastAsiaTheme="minorEastAsia" w:hAnsi="Arial" w:cs="Arial"/>
          <w:lang w:val="es-ES_tradnl" w:eastAsia="es-ES"/>
        </w:rPr>
      </w:pPr>
    </w:p>
    <w:p w14:paraId="4B49F894" w14:textId="35D92900" w:rsidR="00EB2349" w:rsidRPr="003666C3" w:rsidRDefault="00EB2349"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En cualquier caso, vale la pena aclarar que el nexo causal que pretende hacer valer la parte </w:t>
      </w:r>
      <w:r w:rsidRPr="003666C3">
        <w:rPr>
          <w:rFonts w:ascii="Arial" w:eastAsiaTheme="minorEastAsia" w:hAnsi="Arial" w:cs="Arial"/>
          <w:lang w:val="es-ES_tradnl" w:eastAsia="es-ES"/>
        </w:rPr>
        <w:lastRenderedPageBreak/>
        <w:t xml:space="preserve">demandante en este proceso se encuentra completamente desvirtuado, cuando el </w:t>
      </w:r>
      <w:r w:rsidRPr="003666C3">
        <w:rPr>
          <w:rFonts w:ascii="Arial" w:hAnsi="Arial" w:cs="Arial"/>
          <w:bCs/>
          <w:lang w:val="es-ES_tradnl"/>
        </w:rPr>
        <w:t>Informe Policial de Accidente de Tránsito</w:t>
      </w:r>
      <w:r w:rsidRPr="003666C3">
        <w:rPr>
          <w:rFonts w:ascii="Arial" w:eastAsiaTheme="minorEastAsia" w:hAnsi="Arial" w:cs="Arial"/>
          <w:lang w:val="es-ES_tradnl" w:eastAsia="es-ES"/>
        </w:rPr>
        <w:t xml:space="preserve"> concluye que la ocurrencia del accidente surgió </w:t>
      </w:r>
      <w:r w:rsidRPr="003666C3">
        <w:rPr>
          <w:rFonts w:ascii="Arial" w:eastAsia="Arial" w:hAnsi="Arial" w:cs="Arial"/>
        </w:rPr>
        <w:t xml:space="preserve">por el actuar del señor </w:t>
      </w:r>
      <w:r w:rsidR="00EE4026" w:rsidRPr="003666C3">
        <w:rPr>
          <w:rFonts w:ascii="Arial" w:eastAsiaTheme="minorHAnsi" w:hAnsi="Arial" w:cs="Arial"/>
          <w:lang w:eastAsia="es-CO"/>
        </w:rPr>
        <w:t>YILBER YORALDO ALDANA MOSQUERA</w:t>
      </w:r>
      <w:r w:rsidRPr="003666C3">
        <w:rPr>
          <w:rFonts w:ascii="Arial" w:hAnsi="Arial" w:cs="Arial"/>
          <w:bCs/>
          <w:lang w:val="es-ES_tradnl"/>
        </w:rPr>
        <w:t xml:space="preserve">, en tanto fue quien ejecuto la maniobra de </w:t>
      </w:r>
      <w:r w:rsidR="00EE4026" w:rsidRPr="003666C3">
        <w:rPr>
          <w:rFonts w:ascii="Arial" w:hAnsi="Arial" w:cs="Arial"/>
          <w:bCs/>
          <w:lang w:val="es-ES_tradnl"/>
        </w:rPr>
        <w:t xml:space="preserve">girar </w:t>
      </w:r>
      <w:r w:rsidR="00B7647A" w:rsidRPr="003666C3">
        <w:rPr>
          <w:rFonts w:ascii="Arial" w:hAnsi="Arial" w:cs="Arial"/>
          <w:bCs/>
          <w:lang w:val="es-ES_tradnl"/>
        </w:rPr>
        <w:t xml:space="preserve">repentinamente a la izquierda obstruyendo la trayectoria del vehículo de placas </w:t>
      </w:r>
      <w:r w:rsidR="00D41965" w:rsidRPr="003666C3">
        <w:rPr>
          <w:rFonts w:ascii="Arial" w:hAnsi="Arial" w:cs="Arial"/>
          <w:bCs/>
          <w:lang w:val="es-ES_tradnl"/>
        </w:rPr>
        <w:t>JNY060</w:t>
      </w:r>
      <w:r w:rsidRPr="003666C3">
        <w:rPr>
          <w:rFonts w:ascii="Arial" w:hAnsi="Arial" w:cs="Arial"/>
          <w:bCs/>
          <w:lang w:val="es-ES_tradnl"/>
        </w:rPr>
        <w:t>, es decir que, de manera voluntaria, asumió un riesgo que a la postre se materializó en su</w:t>
      </w:r>
      <w:r w:rsidR="00280EF3" w:rsidRPr="003666C3">
        <w:rPr>
          <w:rFonts w:ascii="Arial" w:hAnsi="Arial" w:cs="Arial"/>
          <w:bCs/>
          <w:lang w:val="es-ES_tradnl"/>
        </w:rPr>
        <w:t>s lesiones y el</w:t>
      </w:r>
      <w:r w:rsidRPr="003666C3">
        <w:rPr>
          <w:rFonts w:ascii="Arial" w:hAnsi="Arial" w:cs="Arial"/>
          <w:bCs/>
          <w:lang w:val="es-ES_tradnl"/>
        </w:rPr>
        <w:t xml:space="preserve"> deceso </w:t>
      </w:r>
      <w:r w:rsidRPr="003666C3">
        <w:rPr>
          <w:rFonts w:ascii="Arial" w:eastAsia="Arial" w:hAnsi="Arial" w:cs="Arial"/>
        </w:rPr>
        <w:t xml:space="preserve">de la </w:t>
      </w:r>
      <w:r w:rsidRPr="003666C3">
        <w:rPr>
          <w:rFonts w:ascii="Arial" w:hAnsi="Arial" w:cs="Arial"/>
          <w:bCs/>
          <w:lang w:val="es-ES_tradnl"/>
        </w:rPr>
        <w:t xml:space="preserve">señora </w:t>
      </w:r>
      <w:r w:rsidR="00280EF3" w:rsidRPr="003666C3">
        <w:rPr>
          <w:rFonts w:ascii="Arial" w:hAnsi="Arial" w:cs="Arial"/>
          <w:bCs/>
          <w:lang w:val="es-ES_tradnl"/>
        </w:rPr>
        <w:t xml:space="preserve">DIANA </w:t>
      </w:r>
      <w:r w:rsidR="00966499" w:rsidRPr="003666C3">
        <w:rPr>
          <w:rFonts w:ascii="Arial" w:hAnsi="Arial" w:cs="Arial"/>
          <w:bCs/>
          <w:lang w:val="es-ES_tradnl"/>
        </w:rPr>
        <w:t>RAMÍREZ</w:t>
      </w:r>
      <w:r w:rsidR="00280EF3" w:rsidRPr="003666C3">
        <w:rPr>
          <w:rFonts w:ascii="Arial" w:hAnsi="Arial" w:cs="Arial"/>
          <w:bCs/>
          <w:lang w:val="es-ES_tradnl"/>
        </w:rPr>
        <w:t xml:space="preserve"> MOZAMBITE (Q.E.P.D.)</w:t>
      </w:r>
      <w:r w:rsidRPr="003666C3">
        <w:rPr>
          <w:rFonts w:ascii="Arial" w:eastAsiaTheme="minorEastAsia" w:hAnsi="Arial" w:cs="Arial"/>
          <w:lang w:val="es-ES_tradnl" w:eastAsia="es-ES"/>
        </w:rPr>
        <w:t>. Razón por la cual, se desvirtúa cualquier tipo de causalidad que quiera hacer valer la</w:t>
      </w:r>
      <w:r w:rsidR="00280EF3" w:rsidRPr="003666C3">
        <w:rPr>
          <w:rFonts w:ascii="Arial" w:eastAsiaTheme="minorEastAsia" w:hAnsi="Arial" w:cs="Arial"/>
          <w:lang w:val="es-ES_tradnl" w:eastAsia="es-ES"/>
        </w:rPr>
        <w:t xml:space="preserve"> parte</w:t>
      </w:r>
      <w:r w:rsidRPr="003666C3">
        <w:rPr>
          <w:rFonts w:ascii="Arial" w:eastAsiaTheme="minorEastAsia" w:hAnsi="Arial" w:cs="Arial"/>
          <w:lang w:val="es-ES_tradnl" w:eastAsia="es-ES"/>
        </w:rPr>
        <w:t xml:space="preserve"> demandante y como consecuencia, no podría endilgársele al extremo pasivo ningún tipo de responsabilidad por no encontrarse uno de los elementos estructurales de la responsabilidad.</w:t>
      </w:r>
      <w:r w:rsidR="00EE4026" w:rsidRPr="003666C3">
        <w:rPr>
          <w:rFonts w:ascii="Arial" w:eastAsiaTheme="minorEastAsia" w:hAnsi="Arial" w:cs="Arial"/>
          <w:lang w:val="es-ES_tradnl" w:eastAsia="es-ES"/>
        </w:rPr>
        <w:t xml:space="preserve"> </w:t>
      </w:r>
    </w:p>
    <w:p w14:paraId="7CCB80B6" w14:textId="6FD22F43" w:rsidR="00BC77A8" w:rsidRPr="003666C3" w:rsidRDefault="00BC77A8" w:rsidP="006D611A">
      <w:pPr>
        <w:spacing w:line="360" w:lineRule="auto"/>
        <w:jc w:val="both"/>
        <w:rPr>
          <w:rFonts w:ascii="Arial" w:eastAsiaTheme="minorEastAsia" w:hAnsi="Arial" w:cs="Arial"/>
          <w:lang w:val="es-ES_tradnl" w:eastAsia="es-ES"/>
        </w:rPr>
      </w:pPr>
    </w:p>
    <w:p w14:paraId="377DDA50" w14:textId="5394704F" w:rsidR="0009572A" w:rsidRPr="003666C3" w:rsidRDefault="00BC77A8" w:rsidP="00524095">
      <w:pPr>
        <w:spacing w:line="360" w:lineRule="auto"/>
        <w:jc w:val="both"/>
        <w:rPr>
          <w:rFonts w:ascii="Arial" w:eastAsiaTheme="minorEastAsia" w:hAnsi="Arial" w:cs="Arial"/>
          <w:lang w:val="es-ES_tradnl" w:eastAsia="es-ES"/>
        </w:rPr>
      </w:pPr>
      <w:r w:rsidRPr="003666C3">
        <w:rPr>
          <w:rFonts w:ascii="Arial" w:eastAsiaTheme="minorEastAsia" w:hAnsi="Arial" w:cs="Arial"/>
          <w:b/>
          <w:bCs/>
          <w:lang w:val="es-ES_tradnl" w:eastAsia="es-ES"/>
        </w:rPr>
        <w:t xml:space="preserve">FRENTE A LA PRETENSIÓN </w:t>
      </w:r>
      <w:r w:rsidR="00524095" w:rsidRPr="003666C3">
        <w:rPr>
          <w:rFonts w:ascii="Arial" w:eastAsiaTheme="minorEastAsia" w:hAnsi="Arial" w:cs="Arial"/>
          <w:b/>
          <w:bCs/>
          <w:lang w:val="es-ES_tradnl" w:eastAsia="es-ES"/>
        </w:rPr>
        <w:t>SEGUNDA</w:t>
      </w:r>
      <w:r w:rsidRPr="003666C3">
        <w:rPr>
          <w:rFonts w:ascii="Arial" w:eastAsiaTheme="minorEastAsia" w:hAnsi="Arial" w:cs="Arial"/>
          <w:b/>
          <w:bCs/>
          <w:lang w:val="es-ES_tradnl" w:eastAsia="es-ES"/>
        </w:rPr>
        <w:t xml:space="preserve">: </w:t>
      </w:r>
      <w:r w:rsidR="00524095" w:rsidRPr="003666C3">
        <w:rPr>
          <w:rFonts w:ascii="Arial" w:eastAsiaTheme="minorEastAsia" w:hAnsi="Arial" w:cs="Arial"/>
          <w:lang w:val="es-ES_tradnl" w:eastAsia="es-ES"/>
        </w:rPr>
        <w:t xml:space="preserve">ME OPONGO a la declaratoria de la ocurrencia del hecho de tránsito dentro de la vigencia del contrato de seguro y como consecuencia de ello se ampare el hecho acaecido, toda vez que </w:t>
      </w:r>
      <w:r w:rsidR="00524095" w:rsidRPr="003666C3">
        <w:rPr>
          <w:rFonts w:ascii="Arial" w:hAnsi="Arial" w:cs="Arial"/>
        </w:rPr>
        <w:t>no se ha demostrado fehacientemente el acaecimiento del siniestro y su cuantía de acuerdo con lo previsto en el artículo 1077 y 1080 del Código de Comercio</w:t>
      </w:r>
      <w:r w:rsidR="0009572A" w:rsidRPr="003666C3">
        <w:rPr>
          <w:rFonts w:ascii="Arial" w:hAnsi="Arial" w:cs="Arial"/>
          <w:bCs/>
          <w:lang w:val="es-ES_tradnl"/>
        </w:rPr>
        <w:t>. Por lo que no existe fundamento legal o contractual que imponga una obligación solidaria a mi representada.</w:t>
      </w:r>
    </w:p>
    <w:p w14:paraId="74A4D634" w14:textId="77777777" w:rsidR="00AA5B4B" w:rsidRPr="003666C3" w:rsidRDefault="00AA5B4B" w:rsidP="006D611A">
      <w:pPr>
        <w:pStyle w:val="Prrafodelista"/>
        <w:spacing w:line="360" w:lineRule="auto"/>
        <w:jc w:val="both"/>
        <w:rPr>
          <w:rFonts w:ascii="Arial" w:eastAsiaTheme="minorEastAsia" w:hAnsi="Arial" w:cs="Arial"/>
          <w:sz w:val="22"/>
          <w:szCs w:val="22"/>
          <w:lang w:val="es-ES_tradnl" w:eastAsia="es-ES"/>
        </w:rPr>
      </w:pPr>
    </w:p>
    <w:p w14:paraId="6F51EC2A" w14:textId="35D879E9" w:rsidR="00524095" w:rsidRPr="003666C3" w:rsidRDefault="00524095" w:rsidP="00524095">
      <w:pPr>
        <w:spacing w:line="360" w:lineRule="auto"/>
        <w:jc w:val="both"/>
        <w:rPr>
          <w:rFonts w:ascii="Arial" w:eastAsiaTheme="minorEastAsia" w:hAnsi="Arial" w:cs="Arial"/>
          <w:lang w:val="es-ES_tradnl" w:eastAsia="es-ES"/>
        </w:rPr>
      </w:pPr>
      <w:r w:rsidRPr="003666C3">
        <w:rPr>
          <w:rFonts w:ascii="Arial" w:eastAsiaTheme="minorEastAsia" w:hAnsi="Arial" w:cs="Arial"/>
          <w:b/>
          <w:bCs/>
          <w:lang w:val="es-ES_tradnl" w:eastAsia="es-ES"/>
        </w:rPr>
        <w:t xml:space="preserve">FRENTE A LA PRETENSIÓN TERCERA: </w:t>
      </w:r>
      <w:r w:rsidRPr="003666C3">
        <w:rPr>
          <w:rFonts w:ascii="Arial" w:eastAsiaTheme="minorEastAsia" w:hAnsi="Arial" w:cs="Arial"/>
          <w:lang w:val="es-ES_tradnl" w:eastAsia="es-ES"/>
        </w:rPr>
        <w:t xml:space="preserve">ME OPONGO a que se declare que mi representada se encuentra en la obligación de pagar cualquier suma a título de indemnización por los presuntos daños y perjuicios de orden material e inmaterial que se hayan causado por el deceso de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 t</w:t>
      </w:r>
      <w:r w:rsidRPr="003666C3">
        <w:rPr>
          <w:rFonts w:ascii="Arial" w:eastAsiaTheme="minorEastAsia" w:hAnsi="Arial" w:cs="Arial"/>
          <w:lang w:val="es-ES_tradnl" w:eastAsia="es-ES"/>
        </w:rPr>
        <w:t xml:space="preserve">oda vez que en este caso no se encuentra demostrada la responsabilidad civil del señor </w:t>
      </w:r>
      <w:r w:rsidRPr="003666C3">
        <w:rPr>
          <w:rFonts w:ascii="Arial" w:eastAsia="Arial" w:hAnsi="Arial" w:cs="Arial"/>
        </w:rPr>
        <w:t>ANDRES FELIPE SIERRA GALINDO y mucho menos de la señora XIMENA GALINDO MANCIPE</w:t>
      </w:r>
      <w:r w:rsidRPr="003666C3">
        <w:rPr>
          <w:rFonts w:ascii="Arial" w:eastAsiaTheme="minorEastAsia" w:hAnsi="Arial" w:cs="Arial"/>
          <w:lang w:val="es-ES_tradnl" w:eastAsia="es-ES"/>
        </w:rPr>
        <w:t>, por cuanto operó la causal excluyente de responsabilidad denominada “hecho de un tercero”</w:t>
      </w:r>
      <w:r w:rsidRPr="003666C3">
        <w:rPr>
          <w:rFonts w:ascii="Arial" w:hAnsi="Arial" w:cs="Arial"/>
          <w:bCs/>
          <w:lang w:val="es-ES_tradnl"/>
        </w:rPr>
        <w:t xml:space="preserve"> toda vez que la conducta impropia y negligente </w:t>
      </w:r>
      <w:r w:rsidRPr="003666C3">
        <w:rPr>
          <w:rFonts w:ascii="Arial" w:eastAsiaTheme="minorEastAsia" w:hAnsi="Arial" w:cs="Arial"/>
          <w:lang w:val="es-ES_tradnl" w:eastAsia="es-ES"/>
        </w:rPr>
        <w:t xml:space="preserve">del </w:t>
      </w:r>
      <w:r w:rsidRPr="003666C3">
        <w:rPr>
          <w:rFonts w:ascii="Arial" w:hAnsi="Arial" w:cs="Arial"/>
          <w:bCs/>
          <w:lang w:val="es-ES_tradnl"/>
        </w:rPr>
        <w:t xml:space="preserve">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determinó la ocurrencia </w:t>
      </w:r>
      <w:r w:rsidRPr="003666C3">
        <w:rPr>
          <w:rFonts w:ascii="Arial" w:eastAsiaTheme="minorEastAsia" w:hAnsi="Arial" w:cs="Arial"/>
          <w:lang w:val="es-ES_tradnl" w:eastAsia="es-ES"/>
        </w:rPr>
        <w:t>el accidente ocurrido el 10 de octubre de 2021 y</w:t>
      </w:r>
      <w:r w:rsidRPr="003666C3">
        <w:rPr>
          <w:rFonts w:ascii="Arial" w:eastAsia="Arial" w:hAnsi="Arial" w:cs="Arial"/>
        </w:rPr>
        <w:t xml:space="preserve"> </w:t>
      </w:r>
      <w:r w:rsidRPr="003666C3">
        <w:rPr>
          <w:rFonts w:ascii="Arial" w:hAnsi="Arial" w:cs="Arial"/>
          <w:bCs/>
          <w:lang w:val="es-ES_tradnl"/>
        </w:rPr>
        <w:t xml:space="preserve">así mismo el </w:t>
      </w:r>
      <w:r w:rsidRPr="003666C3">
        <w:rPr>
          <w:rFonts w:ascii="Arial" w:eastAsiaTheme="minorEastAsia" w:hAnsi="Arial" w:cs="Arial"/>
          <w:lang w:val="es-ES_tradnl" w:eastAsia="es-ES"/>
        </w:rPr>
        <w:t xml:space="preserve">“hecho exclusivo de la víctima” </w:t>
      </w:r>
      <w:r w:rsidRPr="003666C3">
        <w:rPr>
          <w:rFonts w:ascii="Arial" w:hAnsi="Arial" w:cs="Arial"/>
        </w:rPr>
        <w:t xml:space="preserve">en cabeza de la acompañante de la motocicleta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 quien </w:t>
      </w:r>
      <w:r w:rsidRPr="003666C3">
        <w:rPr>
          <w:rFonts w:ascii="Arial" w:hAnsi="Arial" w:cs="Arial"/>
        </w:rPr>
        <w:t xml:space="preserve">autorizó al citado conductor para que la transportará, aun cuando este no contaba con la pericia para la conducción del vehículo </w:t>
      </w:r>
      <w:r w:rsidRPr="003666C3">
        <w:rPr>
          <w:rFonts w:ascii="Arial" w:hAnsi="Arial" w:cs="Arial"/>
        </w:rPr>
        <w:lastRenderedPageBreak/>
        <w:t>en el que se movilizaban</w:t>
      </w:r>
      <w:r w:rsidRPr="003666C3">
        <w:rPr>
          <w:rFonts w:ascii="Arial" w:eastAsiaTheme="minorEastAsia" w:hAnsi="Arial" w:cs="Arial"/>
          <w:lang w:val="es-ES_tradnl" w:eastAsia="es-ES"/>
        </w:rPr>
        <w:t>.</w:t>
      </w:r>
    </w:p>
    <w:p w14:paraId="34DDF601" w14:textId="77777777" w:rsidR="00524095" w:rsidRPr="003666C3" w:rsidRDefault="00524095" w:rsidP="00524095">
      <w:pPr>
        <w:spacing w:line="360" w:lineRule="auto"/>
        <w:jc w:val="both"/>
        <w:rPr>
          <w:rFonts w:ascii="Arial" w:eastAsiaTheme="minorEastAsia" w:hAnsi="Arial" w:cs="Arial"/>
          <w:lang w:val="es-ES_tradnl" w:eastAsia="es-ES"/>
        </w:rPr>
      </w:pPr>
    </w:p>
    <w:p w14:paraId="423349D2" w14:textId="712E439B" w:rsidR="00524095" w:rsidRPr="003666C3" w:rsidRDefault="00524095" w:rsidP="00524095">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En cualquier caso, vale la pena aclarar que el nexo causal que pretende hacer valer la parte demandante en este proceso se encuentra completamente desvirtuado, cuando el </w:t>
      </w:r>
      <w:r w:rsidRPr="003666C3">
        <w:rPr>
          <w:rFonts w:ascii="Arial" w:hAnsi="Arial" w:cs="Arial"/>
          <w:bCs/>
          <w:lang w:val="es-ES_tradnl"/>
        </w:rPr>
        <w:t>Informe Policial de Accidente de Tránsito</w:t>
      </w:r>
      <w:r w:rsidRPr="003666C3">
        <w:rPr>
          <w:rFonts w:ascii="Arial" w:eastAsiaTheme="minorEastAsia" w:hAnsi="Arial" w:cs="Arial"/>
          <w:lang w:val="es-ES_tradnl" w:eastAsia="es-ES"/>
        </w:rPr>
        <w:t xml:space="preserve"> concluye que la ocurrencia del accidente surgió </w:t>
      </w:r>
      <w:r w:rsidRPr="003666C3">
        <w:rPr>
          <w:rFonts w:ascii="Arial" w:eastAsia="Arial" w:hAnsi="Arial" w:cs="Arial"/>
        </w:rPr>
        <w:t xml:space="preserve">por el actuar del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en tanto fue quien ejecuto la maniobra de girar repentinamente a la izquierda obstruyendo la trayectoria del vehículo de placas JNY060, es decir que, de manera voluntaria, asumió un riesgo que a la postre se materializó en sus lesiones y el deceso </w:t>
      </w:r>
      <w:r w:rsidRPr="003666C3">
        <w:rPr>
          <w:rFonts w:ascii="Arial" w:eastAsia="Arial" w:hAnsi="Arial" w:cs="Arial"/>
        </w:rPr>
        <w:t xml:space="preserve">de la </w:t>
      </w:r>
      <w:r w:rsidRPr="003666C3">
        <w:rPr>
          <w:rFonts w:ascii="Arial" w:hAnsi="Arial" w:cs="Arial"/>
          <w:bCs/>
          <w:lang w:val="es-ES_tradnl"/>
        </w:rPr>
        <w:t xml:space="preserve">señora DIANA </w:t>
      </w:r>
      <w:r w:rsidR="00966499" w:rsidRPr="003666C3">
        <w:rPr>
          <w:rFonts w:ascii="Arial" w:hAnsi="Arial" w:cs="Arial"/>
          <w:bCs/>
          <w:lang w:val="es-ES_tradnl"/>
        </w:rPr>
        <w:t>RAMÍREZ</w:t>
      </w:r>
      <w:r w:rsidRPr="003666C3">
        <w:rPr>
          <w:rFonts w:ascii="Arial" w:hAnsi="Arial" w:cs="Arial"/>
          <w:bCs/>
          <w:lang w:val="es-ES_tradnl"/>
        </w:rPr>
        <w:t xml:space="preserve"> MOZAMBITE (Q.E.P.D.)</w:t>
      </w:r>
      <w:r w:rsidRPr="003666C3">
        <w:rPr>
          <w:rFonts w:ascii="Arial" w:eastAsiaTheme="minorEastAsia" w:hAnsi="Arial" w:cs="Arial"/>
          <w:lang w:val="es-ES_tradnl" w:eastAsia="es-ES"/>
        </w:rPr>
        <w:t xml:space="preserve">. Razón por la cual, se desvirtúa cualquier tipo de causalidad que quiera hacer valer la parte demandante y como consecuencia, no podría endilgársele al extremo pasivo ningún tipo de responsabilidad por no encontrarse uno de los elementos estructurales de la responsabilidad. </w:t>
      </w:r>
    </w:p>
    <w:p w14:paraId="53BF8C5D" w14:textId="44A3E5BD" w:rsidR="00524095" w:rsidRPr="003666C3" w:rsidRDefault="00524095" w:rsidP="00524095">
      <w:pPr>
        <w:spacing w:line="360" w:lineRule="auto"/>
        <w:jc w:val="both"/>
        <w:rPr>
          <w:rFonts w:ascii="Arial" w:eastAsiaTheme="minorEastAsia" w:hAnsi="Arial" w:cs="Arial"/>
          <w:b/>
          <w:bCs/>
          <w:lang w:val="es-ES_tradnl" w:eastAsia="es-ES"/>
        </w:rPr>
      </w:pPr>
    </w:p>
    <w:p w14:paraId="7DEF10AB" w14:textId="79436180" w:rsidR="00524095" w:rsidRPr="003666C3" w:rsidRDefault="00524095" w:rsidP="00524095">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Finalmente se advierte que en este asunto </w:t>
      </w:r>
      <w:r w:rsidRPr="003666C3">
        <w:rPr>
          <w:rFonts w:ascii="Arial" w:hAnsi="Arial" w:cs="Arial"/>
        </w:rPr>
        <w:t>no se ha demostrado fehacientemente el acaecimiento del siniestro y su cuantía de acuerdo con lo previsto en el artículo 1077 y 1080 del Código de Comercio</w:t>
      </w:r>
      <w:r w:rsidRPr="003666C3">
        <w:rPr>
          <w:rFonts w:ascii="Arial" w:hAnsi="Arial" w:cs="Arial"/>
          <w:bCs/>
          <w:lang w:val="es-ES_tradnl"/>
        </w:rPr>
        <w:t>. Por lo que no existe fundamento legal o contractual que imponga una obligación solidaria a mi representada.</w:t>
      </w:r>
    </w:p>
    <w:p w14:paraId="66975BB9" w14:textId="77777777" w:rsidR="00524095" w:rsidRPr="003666C3" w:rsidRDefault="00524095" w:rsidP="00524095">
      <w:pPr>
        <w:spacing w:line="360" w:lineRule="auto"/>
        <w:jc w:val="both"/>
        <w:rPr>
          <w:rFonts w:ascii="Arial" w:eastAsiaTheme="minorEastAsia" w:hAnsi="Arial" w:cs="Arial"/>
          <w:lang w:val="es-ES_tradnl" w:eastAsia="es-ES"/>
        </w:rPr>
      </w:pPr>
    </w:p>
    <w:p w14:paraId="43F86A93" w14:textId="41E5A58F" w:rsidR="007B6947" w:rsidRPr="003666C3" w:rsidRDefault="00EF0656" w:rsidP="00EF0656">
      <w:pPr>
        <w:spacing w:line="360" w:lineRule="auto"/>
        <w:jc w:val="both"/>
        <w:rPr>
          <w:rFonts w:ascii="Arial" w:eastAsiaTheme="minorEastAsia" w:hAnsi="Arial" w:cs="Arial"/>
          <w:lang w:val="es-ES_tradnl" w:eastAsia="es-ES"/>
        </w:rPr>
      </w:pPr>
      <w:r w:rsidRPr="003666C3">
        <w:rPr>
          <w:rFonts w:ascii="Arial" w:eastAsiaTheme="minorEastAsia" w:hAnsi="Arial" w:cs="Arial"/>
          <w:b/>
          <w:bCs/>
          <w:lang w:val="es-ES_tradnl" w:eastAsia="es-ES"/>
        </w:rPr>
        <w:t>FRENTE A LA PRETENSION CUARTA:</w:t>
      </w:r>
      <w:r w:rsidRPr="003666C3">
        <w:rPr>
          <w:rFonts w:ascii="Arial" w:eastAsiaTheme="minorEastAsia" w:hAnsi="Arial" w:cs="Arial"/>
          <w:lang w:val="es-ES_tradnl" w:eastAsia="es-ES"/>
        </w:rPr>
        <w:t xml:space="preserve"> ME OPONGO a la declaratoria de responsabilidad civil y solidaria del extremo pasivo de la litis, pues no</w:t>
      </w:r>
      <w:r w:rsidR="00E116BC" w:rsidRPr="003666C3">
        <w:rPr>
          <w:rFonts w:ascii="Arial" w:hAnsi="Arial" w:cs="Arial"/>
          <w:bCs/>
          <w:lang w:val="es-ES_tradnl"/>
        </w:rPr>
        <w:t xml:space="preserve"> es procedente que exista </w:t>
      </w:r>
      <w:r w:rsidR="009E5C17" w:rsidRPr="003666C3">
        <w:rPr>
          <w:rFonts w:ascii="Arial" w:hAnsi="Arial" w:cs="Arial"/>
          <w:bCs/>
          <w:lang w:val="es-ES_tradnl"/>
        </w:rPr>
        <w:t xml:space="preserve">reconocimiento alguno por concepto de </w:t>
      </w:r>
      <w:r w:rsidR="007B6947" w:rsidRPr="003666C3">
        <w:rPr>
          <w:rFonts w:ascii="Arial" w:hAnsi="Arial" w:cs="Arial"/>
          <w:bCs/>
          <w:lang w:val="es-ES_tradnl"/>
        </w:rPr>
        <w:t>perjuicios inmateriales o extrapatrimoniales, para lo cual es menester efectuar los siguientes pronunciamientos:</w:t>
      </w:r>
    </w:p>
    <w:p w14:paraId="47BC66C7" w14:textId="77777777" w:rsidR="00EF0656" w:rsidRPr="003666C3" w:rsidRDefault="00EF0656" w:rsidP="00EF0656">
      <w:pPr>
        <w:spacing w:line="360" w:lineRule="auto"/>
        <w:jc w:val="both"/>
        <w:rPr>
          <w:rFonts w:ascii="Arial" w:hAnsi="Arial" w:cs="Arial"/>
          <w:bCs/>
          <w:lang w:val="es-ES_tradnl"/>
        </w:rPr>
      </w:pPr>
    </w:p>
    <w:p w14:paraId="54ADC4E7" w14:textId="3DB6812D" w:rsidR="00EF0656" w:rsidRPr="003666C3" w:rsidRDefault="00EF0656" w:rsidP="00EF0656">
      <w:pPr>
        <w:pStyle w:val="Textoindependiente"/>
        <w:numPr>
          <w:ilvl w:val="0"/>
          <w:numId w:val="32"/>
        </w:numPr>
        <w:spacing w:line="360" w:lineRule="auto"/>
        <w:jc w:val="both"/>
        <w:rPr>
          <w:rFonts w:ascii="Arial" w:hAnsi="Arial" w:cs="Arial"/>
          <w:b/>
          <w:bCs/>
          <w:sz w:val="22"/>
          <w:szCs w:val="22"/>
          <w:lang w:val="es-CO"/>
        </w:rPr>
      </w:pPr>
      <w:r w:rsidRPr="003666C3">
        <w:rPr>
          <w:rFonts w:ascii="Arial" w:hAnsi="Arial" w:cs="Arial"/>
          <w:b/>
          <w:bCs/>
          <w:sz w:val="22"/>
          <w:szCs w:val="22"/>
          <w:lang w:val="es-CO"/>
        </w:rPr>
        <w:t>Oposición frente al LUCRO CESANTE</w:t>
      </w:r>
    </w:p>
    <w:p w14:paraId="2967B593" w14:textId="77777777" w:rsidR="00EF0656" w:rsidRPr="003666C3" w:rsidRDefault="00EF0656" w:rsidP="00EF0656">
      <w:pPr>
        <w:pStyle w:val="Textoindependiente"/>
        <w:spacing w:line="360" w:lineRule="auto"/>
        <w:jc w:val="both"/>
        <w:rPr>
          <w:rFonts w:ascii="Arial" w:hAnsi="Arial" w:cs="Arial"/>
          <w:b/>
          <w:bCs/>
          <w:sz w:val="22"/>
          <w:szCs w:val="22"/>
          <w:lang w:val="es-CO"/>
        </w:rPr>
      </w:pPr>
    </w:p>
    <w:p w14:paraId="0AAD9236" w14:textId="663DCB82" w:rsidR="00EF0656" w:rsidRPr="003666C3" w:rsidRDefault="00EF0656" w:rsidP="00EF0656">
      <w:pPr>
        <w:pStyle w:val="Textoindependiente"/>
        <w:spacing w:line="360" w:lineRule="auto"/>
        <w:jc w:val="both"/>
        <w:rPr>
          <w:rFonts w:ascii="Arial" w:hAnsi="Arial" w:cs="Arial"/>
          <w:sz w:val="22"/>
          <w:szCs w:val="22"/>
          <w:lang w:val="es-CO"/>
        </w:rPr>
      </w:pPr>
      <w:r w:rsidRPr="003666C3">
        <w:rPr>
          <w:rFonts w:ascii="Arial" w:hAnsi="Arial" w:cs="Arial"/>
          <w:sz w:val="22"/>
          <w:szCs w:val="22"/>
          <w:lang w:val="es-CO"/>
        </w:rPr>
        <w:t xml:space="preserve">ME OPONGO a que se condene a las demandadas al pago de suma alguna por concepto de LUCRO CESANTE CONSOLIDADO Y FUTURO, toda vez que no obra prueba en el plenario que dé cuenta del ingreso percibido por la señora </w:t>
      </w:r>
      <w:r w:rsidRPr="00033F14">
        <w:rPr>
          <w:rFonts w:ascii="Arial" w:hAnsi="Arial" w:cs="Arial"/>
          <w:bCs/>
          <w:sz w:val="22"/>
          <w:szCs w:val="22"/>
          <w:lang w:val="es-ES_tradnl"/>
        </w:rPr>
        <w:t xml:space="preserve">DIANA </w:t>
      </w:r>
      <w:r w:rsidR="00966499" w:rsidRPr="00033F14">
        <w:rPr>
          <w:rFonts w:ascii="Arial" w:hAnsi="Arial" w:cs="Arial"/>
          <w:bCs/>
          <w:sz w:val="22"/>
          <w:szCs w:val="22"/>
          <w:lang w:val="es-ES_tradnl"/>
        </w:rPr>
        <w:t>RAMÍREZ</w:t>
      </w:r>
      <w:r w:rsidRPr="00033F14">
        <w:rPr>
          <w:rFonts w:ascii="Arial" w:hAnsi="Arial" w:cs="Arial"/>
          <w:bCs/>
          <w:sz w:val="22"/>
          <w:szCs w:val="22"/>
          <w:lang w:val="es-ES_tradnl"/>
        </w:rPr>
        <w:t xml:space="preserve"> MOZAMBITE (Q.E.P.D.)</w:t>
      </w:r>
      <w:r w:rsidRPr="003666C3">
        <w:rPr>
          <w:rFonts w:ascii="Arial" w:hAnsi="Arial" w:cs="Arial"/>
          <w:sz w:val="22"/>
          <w:szCs w:val="22"/>
          <w:lang w:val="es-CO"/>
        </w:rPr>
        <w:t xml:space="preserve">, ni la </w:t>
      </w:r>
      <w:r w:rsidRPr="003666C3">
        <w:rPr>
          <w:rFonts w:ascii="Arial" w:hAnsi="Arial" w:cs="Arial"/>
          <w:sz w:val="22"/>
          <w:szCs w:val="22"/>
          <w:lang w:val="es-CO"/>
        </w:rPr>
        <w:lastRenderedPageBreak/>
        <w:t xml:space="preserve">actividad económica que desarrollaba para la fecha de su deceso. A su vez no obra prueba alguna que demuestre dependencia económica de Gustavo Lema Ramírez, Danna Nicol Ramírez </w:t>
      </w:r>
      <w:proofErr w:type="spellStart"/>
      <w:r w:rsidRPr="003666C3">
        <w:rPr>
          <w:rFonts w:ascii="Arial" w:hAnsi="Arial" w:cs="Arial"/>
          <w:sz w:val="22"/>
          <w:szCs w:val="22"/>
          <w:lang w:val="es-CO"/>
        </w:rPr>
        <w:t>Mozambite</w:t>
      </w:r>
      <w:proofErr w:type="spellEnd"/>
      <w:r w:rsidRPr="003666C3">
        <w:rPr>
          <w:rFonts w:ascii="Arial" w:hAnsi="Arial" w:cs="Arial"/>
          <w:sz w:val="22"/>
          <w:szCs w:val="22"/>
          <w:lang w:val="es-CO"/>
        </w:rPr>
        <w:t xml:space="preserve"> y Luis Eduardo Charry Ramírez con la fallecida </w:t>
      </w:r>
      <w:r w:rsidRPr="00033F14">
        <w:rPr>
          <w:rFonts w:ascii="Arial" w:hAnsi="Arial" w:cs="Arial"/>
          <w:bCs/>
          <w:sz w:val="22"/>
          <w:szCs w:val="22"/>
          <w:lang w:val="es-ES_tradnl"/>
        </w:rPr>
        <w:t xml:space="preserve">DIANA </w:t>
      </w:r>
      <w:r w:rsidR="00966499" w:rsidRPr="00033F14">
        <w:rPr>
          <w:rFonts w:ascii="Arial" w:hAnsi="Arial" w:cs="Arial"/>
          <w:bCs/>
          <w:sz w:val="22"/>
          <w:szCs w:val="22"/>
          <w:lang w:val="es-ES_tradnl"/>
        </w:rPr>
        <w:t>RAMÍREZ</w:t>
      </w:r>
      <w:r w:rsidRPr="00033F14">
        <w:rPr>
          <w:rFonts w:ascii="Arial" w:hAnsi="Arial" w:cs="Arial"/>
          <w:bCs/>
          <w:sz w:val="22"/>
          <w:szCs w:val="22"/>
          <w:lang w:val="es-ES_tradnl"/>
        </w:rPr>
        <w:t xml:space="preserve"> MOZAMBITE</w:t>
      </w:r>
      <w:r w:rsidRPr="003666C3">
        <w:rPr>
          <w:rFonts w:ascii="Arial" w:hAnsi="Arial" w:cs="Arial"/>
          <w:sz w:val="22"/>
          <w:szCs w:val="22"/>
          <w:lang w:val="es-CO"/>
        </w:rPr>
        <w:t xml:space="preserve">. Presupuestos que resultan totalmente necesarios para el reconocimiento de indemnización por este concepto. De tal suerte que, al no encontrarse prueba de los ingresos supuestamente percibidos, ni de la relación de dependencia económica, es clara la improcedencia de indemnización por lucro cesante. </w:t>
      </w:r>
    </w:p>
    <w:p w14:paraId="524FA65B" w14:textId="77777777" w:rsidR="00EF0656" w:rsidRPr="003666C3" w:rsidRDefault="00EF0656" w:rsidP="00EF0656">
      <w:pPr>
        <w:spacing w:line="360" w:lineRule="auto"/>
        <w:jc w:val="both"/>
        <w:rPr>
          <w:rFonts w:ascii="Arial" w:hAnsi="Arial" w:cs="Arial"/>
          <w:bCs/>
          <w:lang w:val="es-ES_tradnl"/>
        </w:rPr>
      </w:pPr>
    </w:p>
    <w:p w14:paraId="35F02B48" w14:textId="748EB8BC" w:rsidR="005763A5" w:rsidRPr="003666C3" w:rsidRDefault="007B6947" w:rsidP="00EF0656">
      <w:pPr>
        <w:pStyle w:val="Prrafodelista"/>
        <w:numPr>
          <w:ilvl w:val="0"/>
          <w:numId w:val="32"/>
        </w:numPr>
        <w:spacing w:line="360" w:lineRule="auto"/>
        <w:jc w:val="both"/>
        <w:rPr>
          <w:rFonts w:ascii="Arial" w:hAnsi="Arial" w:cs="Arial"/>
          <w:bCs/>
          <w:sz w:val="22"/>
          <w:szCs w:val="22"/>
          <w:lang w:val="es-ES_tradnl"/>
        </w:rPr>
      </w:pPr>
      <w:r w:rsidRPr="003666C3">
        <w:rPr>
          <w:rFonts w:ascii="Arial" w:hAnsi="Arial" w:cs="Arial"/>
          <w:b/>
          <w:sz w:val="22"/>
          <w:szCs w:val="22"/>
          <w:lang w:val="es-ES_tradnl"/>
        </w:rPr>
        <w:t xml:space="preserve">Oposición </w:t>
      </w:r>
      <w:r w:rsidR="00D068DF" w:rsidRPr="003666C3">
        <w:rPr>
          <w:rFonts w:ascii="Arial" w:hAnsi="Arial" w:cs="Arial"/>
          <w:b/>
          <w:sz w:val="22"/>
          <w:szCs w:val="22"/>
          <w:lang w:val="es-ES_tradnl"/>
        </w:rPr>
        <w:t xml:space="preserve">frente </w:t>
      </w:r>
      <w:r w:rsidRPr="003666C3">
        <w:rPr>
          <w:rFonts w:ascii="Arial" w:hAnsi="Arial" w:cs="Arial"/>
          <w:b/>
          <w:sz w:val="22"/>
          <w:szCs w:val="22"/>
          <w:lang w:val="es-ES_tradnl"/>
        </w:rPr>
        <w:t>al DAÑO MORAL</w:t>
      </w:r>
    </w:p>
    <w:p w14:paraId="2564B0C2" w14:textId="77777777" w:rsidR="005763A5" w:rsidRPr="003666C3" w:rsidRDefault="005763A5" w:rsidP="006D611A">
      <w:pPr>
        <w:spacing w:line="360" w:lineRule="auto"/>
        <w:ind w:left="720"/>
        <w:jc w:val="both"/>
        <w:rPr>
          <w:rFonts w:ascii="Arial" w:hAnsi="Arial" w:cs="Arial"/>
          <w:bCs/>
          <w:lang w:val="es-ES_tradnl"/>
        </w:rPr>
      </w:pPr>
    </w:p>
    <w:p w14:paraId="2AB7F703" w14:textId="0CA7CBB2" w:rsidR="00EF0656" w:rsidRPr="003666C3" w:rsidRDefault="00EF0656" w:rsidP="00EF0656">
      <w:pPr>
        <w:pStyle w:val="Textoindependiente"/>
        <w:spacing w:line="360" w:lineRule="auto"/>
        <w:jc w:val="both"/>
        <w:rPr>
          <w:rFonts w:ascii="Arial" w:hAnsi="Arial" w:cs="Arial"/>
          <w:b/>
          <w:bCs/>
          <w:sz w:val="22"/>
          <w:szCs w:val="22"/>
          <w:lang w:val="es-CO"/>
        </w:rPr>
      </w:pPr>
      <w:r w:rsidRPr="003666C3">
        <w:rPr>
          <w:rFonts w:ascii="Arial" w:hAnsi="Arial" w:cs="Arial"/>
          <w:sz w:val="22"/>
          <w:szCs w:val="22"/>
          <w:lang w:val="es-CO"/>
        </w:rPr>
        <w:t>ME OPONGO a esta pretensión ante la desmesurada solicitud perjuicios morales por valor de SEISCIENTOS SALARIOS MÍNIMOS (600 SMMLV).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suma alguna que supere los montos fijados a partir del desarrollo jurisprudencial de la Corte Suprema de Justicia. Específicamente del pronunciamiento de la Corte Suprema de Justicia, Sala de Casación Civil, Sentencia del 07 de marzo de 2019, en el que se estableció que se reconocerá en caso de muerte de la víctima un daño moral a los familiares de primer grado de consanguinidad o afinidad, la suma máxima de $60.000.000. Ahora bien, en el presente asunto la suma de equivalente a 600 SMMLV solicitada por los Demandantes se encuentra por encima de los topes fijados por la Corte Suprema de Justicia, razón por la que los mismos no se pueden reconocer.</w:t>
      </w:r>
    </w:p>
    <w:p w14:paraId="5FDFDB7E" w14:textId="77777777" w:rsidR="0029404D" w:rsidRPr="003666C3" w:rsidRDefault="0029404D" w:rsidP="006D611A">
      <w:pPr>
        <w:pStyle w:val="Prrafodelista"/>
        <w:spacing w:line="360" w:lineRule="auto"/>
        <w:jc w:val="both"/>
        <w:rPr>
          <w:rFonts w:ascii="Arial" w:hAnsi="Arial" w:cs="Arial"/>
          <w:bCs/>
          <w:sz w:val="22"/>
          <w:szCs w:val="22"/>
          <w:lang w:val="es-ES_tradnl"/>
        </w:rPr>
      </w:pPr>
    </w:p>
    <w:p w14:paraId="1EEFF767" w14:textId="7136517A" w:rsidR="0029404D" w:rsidRPr="003666C3" w:rsidRDefault="0029404D" w:rsidP="00EF0656">
      <w:pPr>
        <w:pStyle w:val="Prrafodelista"/>
        <w:numPr>
          <w:ilvl w:val="0"/>
          <w:numId w:val="32"/>
        </w:numPr>
        <w:spacing w:line="360" w:lineRule="auto"/>
        <w:jc w:val="both"/>
        <w:rPr>
          <w:rFonts w:ascii="Arial" w:eastAsiaTheme="minorEastAsia" w:hAnsi="Arial" w:cs="Arial"/>
          <w:sz w:val="22"/>
          <w:szCs w:val="22"/>
          <w:lang w:val="es-ES_tradnl" w:eastAsia="es-ES"/>
        </w:rPr>
      </w:pPr>
      <w:r w:rsidRPr="003666C3">
        <w:rPr>
          <w:rFonts w:ascii="Arial" w:hAnsi="Arial" w:cs="Arial"/>
          <w:b/>
          <w:sz w:val="22"/>
          <w:szCs w:val="22"/>
          <w:lang w:val="es-ES_tradnl"/>
        </w:rPr>
        <w:t xml:space="preserve">Oposición </w:t>
      </w:r>
      <w:r w:rsidR="00D068DF" w:rsidRPr="003666C3">
        <w:rPr>
          <w:rFonts w:ascii="Arial" w:hAnsi="Arial" w:cs="Arial"/>
          <w:b/>
          <w:sz w:val="22"/>
          <w:szCs w:val="22"/>
          <w:lang w:val="es-ES_tradnl"/>
        </w:rPr>
        <w:t xml:space="preserve">frente </w:t>
      </w:r>
      <w:r w:rsidRPr="003666C3">
        <w:rPr>
          <w:rFonts w:ascii="Arial" w:hAnsi="Arial" w:cs="Arial"/>
          <w:b/>
          <w:sz w:val="22"/>
          <w:szCs w:val="22"/>
          <w:lang w:val="es-ES_tradnl"/>
        </w:rPr>
        <w:t>al DAÑO A LA VIDA EN RELACIÓN</w:t>
      </w:r>
    </w:p>
    <w:p w14:paraId="6F891845" w14:textId="77777777" w:rsidR="0029404D" w:rsidRPr="003666C3" w:rsidRDefault="0029404D" w:rsidP="006D611A">
      <w:pPr>
        <w:spacing w:line="360" w:lineRule="auto"/>
        <w:ind w:left="720"/>
        <w:jc w:val="both"/>
        <w:rPr>
          <w:rFonts w:ascii="Arial" w:eastAsiaTheme="minorEastAsia" w:hAnsi="Arial" w:cs="Arial"/>
          <w:lang w:val="es-ES_tradnl" w:eastAsia="es-ES"/>
        </w:rPr>
      </w:pPr>
    </w:p>
    <w:p w14:paraId="194B5693" w14:textId="1E005424" w:rsidR="00EF0656" w:rsidRPr="003666C3" w:rsidRDefault="00EF0656" w:rsidP="00EF0656">
      <w:pPr>
        <w:pStyle w:val="Textoindependiente"/>
        <w:spacing w:line="360" w:lineRule="auto"/>
        <w:jc w:val="both"/>
        <w:rPr>
          <w:rFonts w:ascii="Arial" w:hAnsi="Arial" w:cs="Arial"/>
          <w:sz w:val="22"/>
          <w:szCs w:val="22"/>
          <w:lang w:val="es-CO"/>
        </w:rPr>
      </w:pPr>
      <w:r w:rsidRPr="003666C3">
        <w:rPr>
          <w:rFonts w:ascii="Arial" w:hAnsi="Arial" w:cs="Arial"/>
          <w:sz w:val="22"/>
          <w:szCs w:val="22"/>
          <w:lang w:val="es-CO"/>
        </w:rPr>
        <w:t xml:space="preserve">ME OPONGO al reconocimiento del daño a la vida de relación, como quiera que la jurisprudencia ha sido enfática en establecer que la indemnización del daño a la vida de relación está sujeta a lo probado en el proceso, </w:t>
      </w:r>
      <w:r w:rsidRPr="003666C3">
        <w:rPr>
          <w:rFonts w:ascii="Arial" w:hAnsi="Arial" w:cs="Arial"/>
          <w:b/>
          <w:bCs/>
          <w:sz w:val="22"/>
          <w:szCs w:val="22"/>
          <w:lang w:val="es-CO"/>
        </w:rPr>
        <w:t>única y exclusivamente para la víctima directa</w:t>
      </w:r>
      <w:r w:rsidRPr="003666C3">
        <w:rPr>
          <w:rFonts w:ascii="Arial" w:hAnsi="Arial" w:cs="Arial"/>
          <w:sz w:val="22"/>
          <w:szCs w:val="22"/>
          <w:lang w:val="es-CO"/>
        </w:rPr>
        <w:t xml:space="preserve">. En ese orden de ideas y </w:t>
      </w:r>
      <w:r w:rsidRPr="003666C3">
        <w:rPr>
          <w:rFonts w:ascii="Arial" w:hAnsi="Arial" w:cs="Arial"/>
          <w:sz w:val="22"/>
          <w:szCs w:val="22"/>
          <w:lang w:val="es-CO"/>
        </w:rPr>
        <w:lastRenderedPageBreak/>
        <w:t xml:space="preserve">dado que en el caso que nos ocupa la víctima directa falleció, no hay lugar a ningún tipo de indemnización por esta tipología de daño. Dicho de otro modo, es evidente la improcedencia de reconocimiento de suma alguna por concepto de daño a la vida de relación, como quiera que este perjuicio se reconoce únicamente a la víctima directa, es decir, en este caso concreto a la señora </w:t>
      </w:r>
      <w:r w:rsidRPr="00033F14">
        <w:rPr>
          <w:rFonts w:ascii="Arial" w:hAnsi="Arial" w:cs="Arial"/>
          <w:bCs/>
          <w:sz w:val="22"/>
          <w:szCs w:val="22"/>
          <w:lang w:val="es-ES_tradnl"/>
        </w:rPr>
        <w:t xml:space="preserve">DIANA </w:t>
      </w:r>
      <w:r w:rsidR="00966499" w:rsidRPr="00033F14">
        <w:rPr>
          <w:rFonts w:ascii="Arial" w:hAnsi="Arial" w:cs="Arial"/>
          <w:bCs/>
          <w:sz w:val="22"/>
          <w:szCs w:val="22"/>
          <w:lang w:val="es-ES_tradnl"/>
        </w:rPr>
        <w:t>RAMÍREZ</w:t>
      </w:r>
      <w:r w:rsidRPr="00033F14">
        <w:rPr>
          <w:rFonts w:ascii="Arial" w:hAnsi="Arial" w:cs="Arial"/>
          <w:bCs/>
          <w:sz w:val="22"/>
          <w:szCs w:val="22"/>
          <w:lang w:val="es-ES_tradnl"/>
        </w:rPr>
        <w:t xml:space="preserve"> MOZAMBITE</w:t>
      </w:r>
      <w:r w:rsidRPr="003666C3">
        <w:rPr>
          <w:rFonts w:ascii="Arial" w:hAnsi="Arial" w:cs="Arial"/>
          <w:sz w:val="22"/>
          <w:szCs w:val="22"/>
          <w:lang w:val="es-CO"/>
        </w:rPr>
        <w:t>.</w:t>
      </w:r>
    </w:p>
    <w:p w14:paraId="59E3D54E" w14:textId="77777777" w:rsidR="009E5C17" w:rsidRPr="003666C3" w:rsidRDefault="009E5C17" w:rsidP="006D611A">
      <w:pPr>
        <w:spacing w:line="360" w:lineRule="auto"/>
        <w:jc w:val="both"/>
        <w:rPr>
          <w:rFonts w:ascii="Arial" w:eastAsiaTheme="minorEastAsia" w:hAnsi="Arial" w:cs="Arial"/>
          <w:lang w:val="es-ES_tradnl" w:eastAsia="es-ES"/>
        </w:rPr>
      </w:pPr>
    </w:p>
    <w:p w14:paraId="190D4EE6" w14:textId="7DA1B8D2" w:rsidR="003F6232" w:rsidRPr="003666C3" w:rsidRDefault="003F6232" w:rsidP="003F6232">
      <w:pPr>
        <w:spacing w:line="360" w:lineRule="auto"/>
        <w:jc w:val="both"/>
        <w:rPr>
          <w:rFonts w:ascii="Arial" w:eastAsiaTheme="minorEastAsia" w:hAnsi="Arial" w:cs="Arial"/>
          <w:lang w:val="es-ES_tradnl" w:eastAsia="es-ES"/>
        </w:rPr>
      </w:pPr>
      <w:r w:rsidRPr="003666C3">
        <w:rPr>
          <w:rFonts w:ascii="Arial" w:eastAsiaTheme="minorEastAsia" w:hAnsi="Arial" w:cs="Arial"/>
          <w:b/>
          <w:bCs/>
          <w:lang w:val="es-ES_tradnl" w:eastAsia="es-ES"/>
        </w:rPr>
        <w:t xml:space="preserve">FRENTE A LA PRETENSIÓN QUINTA: </w:t>
      </w:r>
      <w:r w:rsidRPr="003666C3">
        <w:rPr>
          <w:rFonts w:ascii="Arial" w:eastAsiaTheme="minorEastAsia" w:hAnsi="Arial" w:cs="Arial"/>
          <w:lang w:val="es-ES_tradnl" w:eastAsia="es-ES"/>
        </w:rPr>
        <w:t xml:space="preserve">ME OPONGO a que se declare que mi representada se encuentra en la obligación de pagar cualquier suma a título de indemnización por los presuntos daños y perjuicios de orden material e inmaterial que se hayan causado por el deceso de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 t</w:t>
      </w:r>
      <w:r w:rsidRPr="003666C3">
        <w:rPr>
          <w:rFonts w:ascii="Arial" w:eastAsiaTheme="minorEastAsia" w:hAnsi="Arial" w:cs="Arial"/>
          <w:lang w:val="es-ES_tradnl" w:eastAsia="es-ES"/>
        </w:rPr>
        <w:t xml:space="preserve">oda vez que en este caso no se encuentra demostrada la responsabilidad civil del señor </w:t>
      </w:r>
      <w:r w:rsidRPr="003666C3">
        <w:rPr>
          <w:rFonts w:ascii="Arial" w:eastAsia="Arial" w:hAnsi="Arial" w:cs="Arial"/>
        </w:rPr>
        <w:t>ANDRES FELIPE SIERRA GALINDO y mucho menos de la señora XIMENA GALINDO MANCIPE</w:t>
      </w:r>
      <w:r w:rsidRPr="003666C3">
        <w:rPr>
          <w:rFonts w:ascii="Arial" w:eastAsiaTheme="minorEastAsia" w:hAnsi="Arial" w:cs="Arial"/>
          <w:lang w:val="es-ES_tradnl" w:eastAsia="es-ES"/>
        </w:rPr>
        <w:t>, por cuanto operó la causal excluyente de responsabilidad denominada “hecho de un tercero”</w:t>
      </w:r>
      <w:r w:rsidRPr="003666C3">
        <w:rPr>
          <w:rFonts w:ascii="Arial" w:hAnsi="Arial" w:cs="Arial"/>
          <w:bCs/>
          <w:lang w:val="es-ES_tradnl"/>
        </w:rPr>
        <w:t xml:space="preserve"> toda vez que la conducta impropia y negligente </w:t>
      </w:r>
      <w:r w:rsidRPr="003666C3">
        <w:rPr>
          <w:rFonts w:ascii="Arial" w:eastAsiaTheme="minorEastAsia" w:hAnsi="Arial" w:cs="Arial"/>
          <w:lang w:val="es-ES_tradnl" w:eastAsia="es-ES"/>
        </w:rPr>
        <w:t xml:space="preserve">del </w:t>
      </w:r>
      <w:r w:rsidRPr="003666C3">
        <w:rPr>
          <w:rFonts w:ascii="Arial" w:hAnsi="Arial" w:cs="Arial"/>
          <w:bCs/>
          <w:lang w:val="es-ES_tradnl"/>
        </w:rPr>
        <w:t xml:space="preserve">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determinó la ocurrencia </w:t>
      </w:r>
      <w:r w:rsidRPr="003666C3">
        <w:rPr>
          <w:rFonts w:ascii="Arial" w:eastAsiaTheme="minorEastAsia" w:hAnsi="Arial" w:cs="Arial"/>
          <w:lang w:val="es-ES_tradnl" w:eastAsia="es-ES"/>
        </w:rPr>
        <w:t>el accidente ocurrido el 10 de octubre de 2021 y</w:t>
      </w:r>
      <w:r w:rsidRPr="003666C3">
        <w:rPr>
          <w:rFonts w:ascii="Arial" w:eastAsia="Arial" w:hAnsi="Arial" w:cs="Arial"/>
        </w:rPr>
        <w:t xml:space="preserve"> </w:t>
      </w:r>
      <w:r w:rsidRPr="003666C3">
        <w:rPr>
          <w:rFonts w:ascii="Arial" w:hAnsi="Arial" w:cs="Arial"/>
          <w:bCs/>
          <w:lang w:val="es-ES_tradnl"/>
        </w:rPr>
        <w:t xml:space="preserve">así mismo el </w:t>
      </w:r>
      <w:r w:rsidRPr="003666C3">
        <w:rPr>
          <w:rFonts w:ascii="Arial" w:eastAsiaTheme="minorEastAsia" w:hAnsi="Arial" w:cs="Arial"/>
          <w:lang w:val="es-ES_tradnl" w:eastAsia="es-ES"/>
        </w:rPr>
        <w:t xml:space="preserve">“hecho exclusivo de la víctima” </w:t>
      </w:r>
      <w:r w:rsidRPr="003666C3">
        <w:rPr>
          <w:rFonts w:ascii="Arial" w:hAnsi="Arial" w:cs="Arial"/>
        </w:rPr>
        <w:t xml:space="preserve">en cabeza de la acompañante de la motocicleta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 quien </w:t>
      </w:r>
      <w:r w:rsidRPr="003666C3">
        <w:rPr>
          <w:rFonts w:ascii="Arial" w:hAnsi="Arial" w:cs="Arial"/>
        </w:rPr>
        <w:t>autorizó al citado conductor para que la transportará, aun cuando este no contaba con la pericia para la conducción del vehículo en el que se movilizaban</w:t>
      </w:r>
      <w:r w:rsidRPr="003666C3">
        <w:rPr>
          <w:rFonts w:ascii="Arial" w:eastAsiaTheme="minorEastAsia" w:hAnsi="Arial" w:cs="Arial"/>
          <w:lang w:val="es-ES_tradnl" w:eastAsia="es-ES"/>
        </w:rPr>
        <w:t>.</w:t>
      </w:r>
    </w:p>
    <w:p w14:paraId="2519E236" w14:textId="77777777" w:rsidR="003F6232" w:rsidRPr="003666C3" w:rsidRDefault="003F6232" w:rsidP="003F6232">
      <w:pPr>
        <w:spacing w:line="360" w:lineRule="auto"/>
        <w:jc w:val="both"/>
        <w:rPr>
          <w:rFonts w:ascii="Arial" w:eastAsiaTheme="minorEastAsia" w:hAnsi="Arial" w:cs="Arial"/>
          <w:lang w:val="es-ES_tradnl" w:eastAsia="es-ES"/>
        </w:rPr>
      </w:pPr>
    </w:p>
    <w:p w14:paraId="2DBFE8E1" w14:textId="66F9ABB9" w:rsidR="003F6232" w:rsidRPr="003666C3" w:rsidRDefault="003F6232" w:rsidP="003F6232">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En cualquier caso, vale la pena aclarar que el nexo causal que pretende hacer valer la parte demandante en este proceso se encuentra completamente desvirtuado, cuando el </w:t>
      </w:r>
      <w:r w:rsidRPr="003666C3">
        <w:rPr>
          <w:rFonts w:ascii="Arial" w:hAnsi="Arial" w:cs="Arial"/>
          <w:bCs/>
          <w:lang w:val="es-ES_tradnl"/>
        </w:rPr>
        <w:t>Informe Policial de Accidente de Tránsito</w:t>
      </w:r>
      <w:r w:rsidRPr="003666C3">
        <w:rPr>
          <w:rFonts w:ascii="Arial" w:eastAsiaTheme="minorEastAsia" w:hAnsi="Arial" w:cs="Arial"/>
          <w:lang w:val="es-ES_tradnl" w:eastAsia="es-ES"/>
        </w:rPr>
        <w:t xml:space="preserve"> concluye que la ocurrencia del accidente surgió </w:t>
      </w:r>
      <w:r w:rsidRPr="003666C3">
        <w:rPr>
          <w:rFonts w:ascii="Arial" w:eastAsia="Arial" w:hAnsi="Arial" w:cs="Arial"/>
        </w:rPr>
        <w:t xml:space="preserve">por el actuar del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en tanto fue quien ejecuto la maniobra de girar repentinamente a la izquierda obstruyendo la trayectoria del vehículo de placas JNY060, es decir que, de manera voluntaria, asumió un riesgo que a la postre se materializó en sus lesiones y el deceso </w:t>
      </w:r>
      <w:r w:rsidRPr="003666C3">
        <w:rPr>
          <w:rFonts w:ascii="Arial" w:eastAsia="Arial" w:hAnsi="Arial" w:cs="Arial"/>
        </w:rPr>
        <w:t xml:space="preserve">de la </w:t>
      </w:r>
      <w:r w:rsidRPr="003666C3">
        <w:rPr>
          <w:rFonts w:ascii="Arial" w:hAnsi="Arial" w:cs="Arial"/>
          <w:bCs/>
          <w:lang w:val="es-ES_tradnl"/>
        </w:rPr>
        <w:t xml:space="preserve">señora DIANA </w:t>
      </w:r>
      <w:r w:rsidR="00966499" w:rsidRPr="003666C3">
        <w:rPr>
          <w:rFonts w:ascii="Arial" w:hAnsi="Arial" w:cs="Arial"/>
          <w:bCs/>
          <w:lang w:val="es-ES_tradnl"/>
        </w:rPr>
        <w:t>RAMÍREZ</w:t>
      </w:r>
      <w:r w:rsidRPr="003666C3">
        <w:rPr>
          <w:rFonts w:ascii="Arial" w:hAnsi="Arial" w:cs="Arial"/>
          <w:bCs/>
          <w:lang w:val="es-ES_tradnl"/>
        </w:rPr>
        <w:t xml:space="preserve"> MOZAMBITE (Q.E.P.D.)</w:t>
      </w:r>
      <w:r w:rsidRPr="003666C3">
        <w:rPr>
          <w:rFonts w:ascii="Arial" w:eastAsiaTheme="minorEastAsia" w:hAnsi="Arial" w:cs="Arial"/>
          <w:lang w:val="es-ES_tradnl" w:eastAsia="es-ES"/>
        </w:rPr>
        <w:t xml:space="preserve">. Razón por la cual, se desvirtúa cualquier tipo de causalidad que quiera hacer valer la parte demandante y como consecuencia, no podría endilgársele al extremo pasivo ningún tipo de responsabilidad por no encontrarse uno de los </w:t>
      </w:r>
      <w:r w:rsidRPr="003666C3">
        <w:rPr>
          <w:rFonts w:ascii="Arial" w:eastAsiaTheme="minorEastAsia" w:hAnsi="Arial" w:cs="Arial"/>
          <w:lang w:val="es-ES_tradnl" w:eastAsia="es-ES"/>
        </w:rPr>
        <w:lastRenderedPageBreak/>
        <w:t xml:space="preserve">elementos estructurales de la responsabilidad. </w:t>
      </w:r>
    </w:p>
    <w:p w14:paraId="3655C546" w14:textId="77777777" w:rsidR="003F6232" w:rsidRPr="003666C3" w:rsidRDefault="003F6232" w:rsidP="003F6232">
      <w:pPr>
        <w:spacing w:line="360" w:lineRule="auto"/>
        <w:jc w:val="both"/>
        <w:rPr>
          <w:rFonts w:ascii="Arial" w:eastAsiaTheme="minorEastAsia" w:hAnsi="Arial" w:cs="Arial"/>
          <w:b/>
          <w:bCs/>
          <w:lang w:val="es-ES_tradnl" w:eastAsia="es-ES"/>
        </w:rPr>
      </w:pPr>
    </w:p>
    <w:p w14:paraId="137DD77D" w14:textId="77777777" w:rsidR="003F6232" w:rsidRPr="003666C3" w:rsidRDefault="003F6232" w:rsidP="003F6232">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Finalmente se advierte que en este asunto </w:t>
      </w:r>
      <w:r w:rsidRPr="003666C3">
        <w:rPr>
          <w:rFonts w:ascii="Arial" w:hAnsi="Arial" w:cs="Arial"/>
        </w:rPr>
        <w:t>no se ha demostrado fehacientemente el acaecimiento del siniestro y su cuantía de acuerdo con lo previsto en el artículo 1077 y 1080 del Código de Comercio</w:t>
      </w:r>
      <w:r w:rsidRPr="003666C3">
        <w:rPr>
          <w:rFonts w:ascii="Arial" w:hAnsi="Arial" w:cs="Arial"/>
          <w:bCs/>
          <w:lang w:val="es-ES_tradnl"/>
        </w:rPr>
        <w:t>. Por lo que no existe fundamento legal o contractual que imponga una obligación solidaria a mi representada.</w:t>
      </w:r>
    </w:p>
    <w:p w14:paraId="594B6A45" w14:textId="77777777" w:rsidR="00925F4F" w:rsidRPr="003666C3" w:rsidRDefault="00925F4F" w:rsidP="006D611A">
      <w:pPr>
        <w:spacing w:line="360" w:lineRule="auto"/>
        <w:jc w:val="both"/>
        <w:rPr>
          <w:rFonts w:ascii="Arial" w:eastAsiaTheme="minorEastAsia" w:hAnsi="Arial" w:cs="Arial"/>
          <w:lang w:val="es-ES_tradnl" w:eastAsia="es-ES"/>
        </w:rPr>
      </w:pPr>
    </w:p>
    <w:p w14:paraId="3B4F467A" w14:textId="56202F03" w:rsidR="003F6232" w:rsidRPr="003666C3" w:rsidRDefault="003F6232" w:rsidP="003F6232">
      <w:pPr>
        <w:pStyle w:val="Textoindependiente"/>
        <w:spacing w:line="360" w:lineRule="auto"/>
        <w:jc w:val="both"/>
        <w:rPr>
          <w:rFonts w:ascii="Arial" w:hAnsi="Arial" w:cs="Arial"/>
          <w:sz w:val="22"/>
          <w:szCs w:val="22"/>
        </w:rPr>
      </w:pPr>
      <w:r w:rsidRPr="003666C3">
        <w:rPr>
          <w:rFonts w:ascii="Arial" w:hAnsi="Arial" w:cs="Arial"/>
          <w:b/>
          <w:sz w:val="22"/>
          <w:szCs w:val="22"/>
        </w:rPr>
        <w:t xml:space="preserve">OPOSICIÓN FRENTE A LA PRETENSIÓN SEXTA: </w:t>
      </w:r>
      <w:r w:rsidRPr="003666C3">
        <w:rPr>
          <w:rFonts w:ascii="Arial" w:eastAsia="Times New Roman" w:hAnsi="Arial" w:cs="Arial"/>
          <w:sz w:val="22"/>
          <w:szCs w:val="22"/>
          <w:shd w:val="clear" w:color="auto" w:fill="FFFFFF"/>
        </w:rPr>
        <w:t xml:space="preserve">En efecto, me opongo a esta pretensión elevada por la parte </w:t>
      </w:r>
      <w:r w:rsidRPr="003666C3">
        <w:rPr>
          <w:rFonts w:ascii="Arial" w:eastAsia="Times New Roman" w:hAnsi="Arial" w:cs="Arial"/>
          <w:sz w:val="22"/>
          <w:szCs w:val="22"/>
        </w:rPr>
        <w:t>Demandante</w:t>
      </w:r>
      <w:r w:rsidRPr="003666C3">
        <w:rPr>
          <w:rFonts w:ascii="Arial" w:eastAsia="Times New Roman" w:hAnsi="Arial" w:cs="Arial"/>
          <w:sz w:val="22"/>
          <w:szCs w:val="22"/>
          <w:shd w:val="clear" w:color="auto" w:fill="FFFFFF"/>
        </w:rPr>
        <w:t xml:space="preserve">, por cuanto es claro que no procede pago alguno por cuenta de mi representada y en este sentido, por sustracción de materia, también es evidente que no hay lugar al pago de intereses moratorios, pues su reconocimiento </w:t>
      </w:r>
      <w:r w:rsidRPr="003666C3">
        <w:rPr>
          <w:rFonts w:ascii="Arial" w:hAnsi="Arial" w:cs="Arial"/>
          <w:sz w:val="22"/>
          <w:szCs w:val="22"/>
        </w:rPr>
        <w:t>solo terminaría generando un enriquecimiento injusto para los demandantes por cuanto las documentales que acompañan la demanda no demuestran siquiera que estos tuviesen derecho al pago indemnizatorio deprecado. Situación que está proscrita por nuestro ordenamiento jurídico, toda vez que no es viable realizar reconocimientos indemnizatorios por conceptos no demostrados fehacientemente. Con fundamento en lo expuesto, no está acreditado de ninguna forma el derecho al pago de intereses de mora cuyo resarcimiento se pretende</w:t>
      </w:r>
    </w:p>
    <w:p w14:paraId="5AD7C40C" w14:textId="77777777" w:rsidR="003F6232" w:rsidRPr="003666C3" w:rsidRDefault="003F6232" w:rsidP="003F6232">
      <w:pPr>
        <w:pStyle w:val="Textoindependiente"/>
        <w:spacing w:line="360" w:lineRule="auto"/>
        <w:jc w:val="both"/>
        <w:rPr>
          <w:rFonts w:ascii="Arial" w:hAnsi="Arial" w:cs="Arial"/>
          <w:sz w:val="22"/>
          <w:szCs w:val="22"/>
        </w:rPr>
      </w:pPr>
    </w:p>
    <w:p w14:paraId="495369FB" w14:textId="0AF3FE2B" w:rsidR="003F6232" w:rsidRPr="003666C3" w:rsidRDefault="003F6232" w:rsidP="003F6232">
      <w:pPr>
        <w:pStyle w:val="Textoindependiente"/>
        <w:spacing w:line="360" w:lineRule="auto"/>
        <w:jc w:val="both"/>
        <w:rPr>
          <w:rFonts w:ascii="Arial" w:hAnsi="Arial" w:cs="Arial"/>
          <w:sz w:val="22"/>
          <w:szCs w:val="22"/>
        </w:rPr>
      </w:pPr>
      <w:r w:rsidRPr="003666C3">
        <w:rPr>
          <w:rFonts w:ascii="Arial" w:hAnsi="Arial" w:cs="Arial"/>
          <w:b/>
          <w:sz w:val="22"/>
          <w:szCs w:val="22"/>
        </w:rPr>
        <w:t xml:space="preserve">OPOSICIÓN FRENTE A LA PRETENSIÓN SÉPTIMA: </w:t>
      </w:r>
      <w:r w:rsidRPr="003666C3">
        <w:rPr>
          <w:rFonts w:ascii="Arial" w:eastAsia="Times New Roman" w:hAnsi="Arial" w:cs="Arial"/>
          <w:sz w:val="22"/>
          <w:szCs w:val="22"/>
          <w:shd w:val="clear" w:color="auto" w:fill="FFFFFF"/>
        </w:rPr>
        <w:t xml:space="preserve">En efecto, me opongo a esta pretensión elevada por la parte </w:t>
      </w:r>
      <w:r w:rsidRPr="003666C3">
        <w:rPr>
          <w:rFonts w:ascii="Arial" w:eastAsia="Times New Roman" w:hAnsi="Arial" w:cs="Arial"/>
          <w:sz w:val="22"/>
          <w:szCs w:val="22"/>
        </w:rPr>
        <w:t>Demandante</w:t>
      </w:r>
      <w:r w:rsidRPr="003666C3">
        <w:rPr>
          <w:rFonts w:ascii="Arial" w:eastAsia="Times New Roman" w:hAnsi="Arial" w:cs="Arial"/>
          <w:sz w:val="22"/>
          <w:szCs w:val="22"/>
          <w:shd w:val="clear" w:color="auto" w:fill="FFFFFF"/>
        </w:rPr>
        <w:t>, por cuanto es claro que no procede pago alguno por cuenta de mi representada y en este sentido, por sustracción de materia, también es evidente que no hay lugar a pagar ningún rubro por concepto de costas y agencias en derecho.</w:t>
      </w:r>
    </w:p>
    <w:p w14:paraId="65D519E5" w14:textId="77777777" w:rsidR="003F6232" w:rsidRPr="003666C3" w:rsidRDefault="003F6232" w:rsidP="006D611A">
      <w:pPr>
        <w:spacing w:line="360" w:lineRule="auto"/>
        <w:jc w:val="both"/>
        <w:rPr>
          <w:rFonts w:ascii="Arial" w:eastAsiaTheme="minorEastAsia" w:hAnsi="Arial" w:cs="Arial"/>
          <w:lang w:val="es-ES_tradnl" w:eastAsia="es-ES"/>
        </w:rPr>
      </w:pPr>
    </w:p>
    <w:p w14:paraId="7BAA923E" w14:textId="454D3876" w:rsidR="002918D8" w:rsidRPr="003666C3" w:rsidRDefault="009C7289"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Así las cosas, deberán ser negadas la totalidad de las pretensiones incoadas y en su lugar, solicito se condene en costas y agencias en derecho para la parte demandante.</w:t>
      </w:r>
    </w:p>
    <w:p w14:paraId="36E2CAA9" w14:textId="77777777" w:rsidR="002918D8" w:rsidRDefault="002918D8" w:rsidP="006D611A">
      <w:pPr>
        <w:spacing w:line="360" w:lineRule="auto"/>
        <w:jc w:val="both"/>
        <w:rPr>
          <w:rFonts w:ascii="Arial" w:eastAsiaTheme="minorEastAsia" w:hAnsi="Arial" w:cs="Arial"/>
          <w:lang w:val="es-ES_tradnl" w:eastAsia="es-ES"/>
        </w:rPr>
      </w:pPr>
    </w:p>
    <w:p w14:paraId="2C6ACA38" w14:textId="77777777" w:rsidR="00CD4CF8" w:rsidRDefault="00CD4CF8" w:rsidP="006D611A">
      <w:pPr>
        <w:spacing w:line="360" w:lineRule="auto"/>
        <w:jc w:val="both"/>
        <w:rPr>
          <w:rFonts w:ascii="Arial" w:eastAsiaTheme="minorEastAsia" w:hAnsi="Arial" w:cs="Arial"/>
          <w:lang w:val="es-ES_tradnl" w:eastAsia="es-ES"/>
        </w:rPr>
      </w:pPr>
    </w:p>
    <w:p w14:paraId="060B3BF9" w14:textId="77777777" w:rsidR="00CD4CF8" w:rsidRPr="003666C3" w:rsidRDefault="00CD4CF8" w:rsidP="006D611A">
      <w:pPr>
        <w:spacing w:line="360" w:lineRule="auto"/>
        <w:jc w:val="both"/>
        <w:rPr>
          <w:rFonts w:ascii="Arial" w:eastAsiaTheme="minorEastAsia" w:hAnsi="Arial" w:cs="Arial"/>
          <w:lang w:val="es-ES_tradnl" w:eastAsia="es-ES"/>
        </w:rPr>
      </w:pPr>
    </w:p>
    <w:p w14:paraId="55DC8AA6" w14:textId="77777777" w:rsidR="00925F4F" w:rsidRPr="003666C3" w:rsidRDefault="00925F4F" w:rsidP="006D611A">
      <w:pPr>
        <w:pStyle w:val="Ttulo2"/>
      </w:pPr>
      <w:r w:rsidRPr="003666C3">
        <w:rPr>
          <w:rFonts w:eastAsiaTheme="minorHAnsi"/>
        </w:rPr>
        <w:lastRenderedPageBreak/>
        <w:t>OBJECIÓN AL JURAMENTO ESTIMATORIO</w:t>
      </w:r>
    </w:p>
    <w:p w14:paraId="08BFD75A" w14:textId="77777777" w:rsidR="00925F4F" w:rsidRPr="003666C3" w:rsidRDefault="00925F4F" w:rsidP="006D611A">
      <w:pPr>
        <w:spacing w:line="360" w:lineRule="auto"/>
        <w:jc w:val="both"/>
        <w:rPr>
          <w:rFonts w:ascii="Arial" w:hAnsi="Arial" w:cs="Arial"/>
          <w:bCs/>
          <w:lang w:val="es-ES_tradnl"/>
        </w:rPr>
      </w:pPr>
    </w:p>
    <w:p w14:paraId="054DB977"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rPr>
      </w:pPr>
      <w:r w:rsidRPr="003666C3">
        <w:rPr>
          <w:rFonts w:ascii="Arial" w:hAnsi="Arial" w:cs="Arial"/>
          <w:sz w:val="22"/>
          <w:szCs w:val="22"/>
        </w:rPr>
        <w:t>El artículo 206 del Código General del Proceso establece que “</w:t>
      </w:r>
      <w:r w:rsidRPr="003666C3">
        <w:rPr>
          <w:rFonts w:ascii="Arial" w:hAnsi="Arial" w:cs="Arial"/>
          <w:i/>
          <w:iCs/>
          <w:sz w:val="22"/>
          <w:szCs w:val="22"/>
        </w:rPr>
        <w:t>quien pretenda el reconocimiento de una indemnización (...) deberá́ estimarlo razonadamente bajo juramento en la demanda o su petición correspondiente, discriminando cada uno de sus conceptos</w:t>
      </w:r>
      <w:r w:rsidRPr="003666C3">
        <w:rPr>
          <w:rFonts w:ascii="Arial" w:hAnsi="Arial" w:cs="Arial"/>
          <w:sz w:val="22"/>
          <w:szCs w:val="22"/>
        </w:rPr>
        <w:t>”. No obstante, en el mismo artículo, el legislador determinó que “</w:t>
      </w:r>
      <w:r w:rsidRPr="003666C3">
        <w:rPr>
          <w:rFonts w:ascii="Arial" w:hAnsi="Arial" w:cs="Arial"/>
          <w:i/>
          <w:iCs/>
          <w:sz w:val="22"/>
          <w:szCs w:val="22"/>
        </w:rPr>
        <w:t>el juramento estimatorio no aplicará a la cuantificación de los daños extrapatrimoniales</w:t>
      </w:r>
      <w:r w:rsidRPr="003666C3">
        <w:rPr>
          <w:rFonts w:ascii="Arial" w:hAnsi="Arial" w:cs="Arial"/>
          <w:sz w:val="22"/>
          <w:szCs w:val="22"/>
        </w:rPr>
        <w:t xml:space="preserve">”. </w:t>
      </w:r>
    </w:p>
    <w:p w14:paraId="11D0AA9A"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rPr>
      </w:pPr>
    </w:p>
    <w:p w14:paraId="0D2D9B68" w14:textId="6413EFCE" w:rsidR="006124E0" w:rsidRPr="003666C3" w:rsidRDefault="006124E0" w:rsidP="006124E0">
      <w:pPr>
        <w:pStyle w:val="NormalWeb"/>
        <w:spacing w:before="0" w:beforeAutospacing="0" w:after="0" w:afterAutospacing="0" w:line="360" w:lineRule="auto"/>
        <w:jc w:val="both"/>
        <w:rPr>
          <w:rFonts w:ascii="Arial" w:hAnsi="Arial" w:cs="Arial"/>
          <w:sz w:val="22"/>
          <w:szCs w:val="22"/>
        </w:rPr>
      </w:pPr>
      <w:r w:rsidRPr="003666C3">
        <w:rPr>
          <w:rFonts w:ascii="Arial" w:hAnsi="Arial" w:cs="Arial"/>
          <w:sz w:val="22"/>
          <w:szCs w:val="22"/>
        </w:rPr>
        <w:t xml:space="preserve">Objeto el juramento estimatorio presentado por el Demandante de conformidad con el artículo 206 del Código General del Proceso. Ello partiendo desde </w:t>
      </w:r>
      <w:r w:rsidRPr="003666C3">
        <w:rPr>
          <w:rFonts w:ascii="Arial" w:hAnsi="Arial" w:cs="Arial"/>
          <w:sz w:val="22"/>
          <w:szCs w:val="22"/>
          <w:lang w:val="es-ES_tradnl"/>
        </w:rPr>
        <w:t xml:space="preserve">las sumas que se reclaman frente al reconocimiento del </w:t>
      </w:r>
      <w:r w:rsidRPr="003666C3">
        <w:rPr>
          <w:rFonts w:ascii="Arial" w:hAnsi="Arial" w:cs="Arial"/>
          <w:b/>
          <w:bCs/>
          <w:sz w:val="22"/>
          <w:szCs w:val="22"/>
          <w:lang w:val="es-ES_tradnl"/>
        </w:rPr>
        <w:t>lucro cesante</w:t>
      </w:r>
      <w:r w:rsidRPr="003666C3">
        <w:rPr>
          <w:rFonts w:ascii="Arial" w:hAnsi="Arial" w:cs="Arial"/>
          <w:sz w:val="22"/>
          <w:szCs w:val="22"/>
          <w:lang w:val="es-ES_tradnl"/>
        </w:rPr>
        <w:t xml:space="preserve">, debe hacerse hincapié en que </w:t>
      </w:r>
      <w:r w:rsidRPr="003666C3">
        <w:rPr>
          <w:rFonts w:ascii="Arial" w:hAnsi="Arial" w:cs="Arial"/>
          <w:sz w:val="22"/>
          <w:szCs w:val="22"/>
        </w:rPr>
        <w:t xml:space="preserve">no obra prueba en el plenario que dé cuenta del ingreso percibido por la señora </w:t>
      </w:r>
      <w:r w:rsidR="00B945F2" w:rsidRPr="003666C3">
        <w:rPr>
          <w:rFonts w:ascii="Arial" w:hAnsi="Arial" w:cs="Arial"/>
          <w:sz w:val="22"/>
          <w:szCs w:val="22"/>
        </w:rPr>
        <w:t xml:space="preserve">DIANA </w:t>
      </w:r>
      <w:r w:rsidR="00966499" w:rsidRPr="003666C3">
        <w:rPr>
          <w:rFonts w:ascii="Arial" w:hAnsi="Arial" w:cs="Arial"/>
          <w:sz w:val="22"/>
          <w:szCs w:val="22"/>
        </w:rPr>
        <w:t>RAMÍREZ</w:t>
      </w:r>
      <w:r w:rsidR="00B945F2" w:rsidRPr="003666C3">
        <w:rPr>
          <w:rFonts w:ascii="Arial" w:hAnsi="Arial" w:cs="Arial"/>
          <w:sz w:val="22"/>
          <w:szCs w:val="22"/>
        </w:rPr>
        <w:t xml:space="preserve"> MOZAMBITE</w:t>
      </w:r>
      <w:r w:rsidRPr="003666C3">
        <w:rPr>
          <w:rFonts w:ascii="Arial" w:hAnsi="Arial" w:cs="Arial"/>
          <w:sz w:val="22"/>
          <w:szCs w:val="22"/>
        </w:rPr>
        <w:t xml:space="preserve">, ni la actividad económica que desarrollaba para la fecha de su deceso. A su vez no obra prueba alguna que demuestre dependencia económica de </w:t>
      </w:r>
      <w:r w:rsidR="00B945F2" w:rsidRPr="003666C3">
        <w:rPr>
          <w:rFonts w:ascii="Arial" w:hAnsi="Arial" w:cs="Arial"/>
          <w:sz w:val="22"/>
          <w:szCs w:val="22"/>
        </w:rPr>
        <w:t xml:space="preserve">Gustavo Lema Ramírez, Danna Nicol Ramírez </w:t>
      </w:r>
      <w:proofErr w:type="spellStart"/>
      <w:r w:rsidR="00B945F2" w:rsidRPr="003666C3">
        <w:rPr>
          <w:rFonts w:ascii="Arial" w:hAnsi="Arial" w:cs="Arial"/>
          <w:sz w:val="22"/>
          <w:szCs w:val="22"/>
        </w:rPr>
        <w:t>Mozambite</w:t>
      </w:r>
      <w:proofErr w:type="spellEnd"/>
      <w:r w:rsidR="00B945F2" w:rsidRPr="003666C3">
        <w:rPr>
          <w:rFonts w:ascii="Arial" w:hAnsi="Arial" w:cs="Arial"/>
          <w:sz w:val="22"/>
          <w:szCs w:val="22"/>
        </w:rPr>
        <w:t xml:space="preserve"> y Luis Eduardo Charry Ramírez </w:t>
      </w:r>
      <w:r w:rsidRPr="003666C3">
        <w:rPr>
          <w:rFonts w:ascii="Arial" w:hAnsi="Arial" w:cs="Arial"/>
          <w:sz w:val="22"/>
          <w:szCs w:val="22"/>
        </w:rPr>
        <w:t xml:space="preserve">con la fallecida </w:t>
      </w:r>
      <w:r w:rsidR="00B945F2" w:rsidRPr="003666C3">
        <w:rPr>
          <w:rFonts w:ascii="Arial" w:hAnsi="Arial" w:cs="Arial"/>
          <w:sz w:val="22"/>
          <w:szCs w:val="22"/>
        </w:rPr>
        <w:t xml:space="preserve">DIANA </w:t>
      </w:r>
      <w:r w:rsidR="00966499" w:rsidRPr="003666C3">
        <w:rPr>
          <w:rFonts w:ascii="Arial" w:hAnsi="Arial" w:cs="Arial"/>
          <w:sz w:val="22"/>
          <w:szCs w:val="22"/>
        </w:rPr>
        <w:t>RAMÍREZ</w:t>
      </w:r>
      <w:r w:rsidR="00B945F2" w:rsidRPr="003666C3">
        <w:rPr>
          <w:rFonts w:ascii="Arial" w:hAnsi="Arial" w:cs="Arial"/>
          <w:sz w:val="22"/>
          <w:szCs w:val="22"/>
        </w:rPr>
        <w:t xml:space="preserve"> MOZAMBITE</w:t>
      </w:r>
      <w:r w:rsidRPr="003666C3">
        <w:rPr>
          <w:rFonts w:ascii="Arial" w:hAnsi="Arial" w:cs="Arial"/>
          <w:sz w:val="22"/>
          <w:szCs w:val="22"/>
        </w:rPr>
        <w:t xml:space="preserve">. </w:t>
      </w:r>
    </w:p>
    <w:p w14:paraId="29AFA6DF"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rPr>
      </w:pPr>
    </w:p>
    <w:p w14:paraId="52A1746E"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lang w:val="es-ES_tradnl"/>
        </w:rPr>
      </w:pPr>
      <w:r w:rsidRPr="003666C3">
        <w:rPr>
          <w:rFonts w:ascii="Arial" w:hAnsi="Arial" w:cs="Arial"/>
          <w:sz w:val="22"/>
          <w:szCs w:val="22"/>
          <w:lang w:val="es-ES_tradnl"/>
        </w:rPr>
        <w:t>Sobre los aspectos fundamentales que configuran el lucro cesante, este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Pr="003666C3">
        <w:rPr>
          <w:rFonts w:ascii="Arial" w:hAnsi="Arial" w:cs="Arial"/>
          <w:b/>
          <w:bCs/>
          <w:sz w:val="22"/>
          <w:szCs w:val="22"/>
          <w:lang w:val="es-ES_tradnl"/>
        </w:rPr>
        <w:t xml:space="preserve"> </w:t>
      </w:r>
      <w:r w:rsidRPr="003666C3">
        <w:rPr>
          <w:rFonts w:ascii="Arial" w:hAnsi="Arial" w:cs="Arial"/>
          <w:sz w:val="22"/>
          <w:szCs w:val="22"/>
          <w:lang w:val="es-ES_tradnl"/>
        </w:rPr>
        <w:t>un daño y puede ser percibido a título de indemnización por las víctimas directas o indirectas cuando se imputa al causante del perjuicio la obligación de reparar.</w:t>
      </w:r>
    </w:p>
    <w:p w14:paraId="16FC7B60" w14:textId="77777777" w:rsidR="006124E0" w:rsidRPr="003666C3" w:rsidRDefault="006124E0" w:rsidP="006124E0">
      <w:pPr>
        <w:spacing w:line="360" w:lineRule="auto"/>
        <w:ind w:right="51"/>
        <w:jc w:val="both"/>
        <w:rPr>
          <w:rFonts w:ascii="Arial" w:hAnsi="Arial" w:cs="Arial"/>
          <w:lang w:val="es-ES_tradnl"/>
        </w:rPr>
      </w:pPr>
    </w:p>
    <w:p w14:paraId="6F15DC6D" w14:textId="77777777" w:rsidR="006124E0" w:rsidRPr="003666C3" w:rsidRDefault="006124E0" w:rsidP="006124E0">
      <w:pPr>
        <w:spacing w:line="360" w:lineRule="auto"/>
        <w:ind w:right="51"/>
        <w:jc w:val="both"/>
        <w:rPr>
          <w:rFonts w:ascii="Arial" w:hAnsi="Arial" w:cs="Arial"/>
          <w:lang w:val="es-ES_tradnl"/>
        </w:rPr>
      </w:pPr>
      <w:r w:rsidRPr="003666C3">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34B63789" w14:textId="77777777" w:rsidR="006124E0" w:rsidRPr="003666C3" w:rsidRDefault="006124E0" w:rsidP="006124E0">
      <w:pPr>
        <w:pStyle w:val="Ttulo1"/>
        <w:tabs>
          <w:tab w:val="left" w:pos="0"/>
        </w:tabs>
        <w:jc w:val="both"/>
        <w:rPr>
          <w:b w:val="0"/>
          <w:bCs w:val="0"/>
        </w:rPr>
      </w:pPr>
    </w:p>
    <w:p w14:paraId="4D7D5903" w14:textId="77777777" w:rsidR="006124E0" w:rsidRPr="003666C3" w:rsidRDefault="006124E0" w:rsidP="006124E0">
      <w:pPr>
        <w:spacing w:line="360" w:lineRule="auto"/>
        <w:ind w:left="851" w:right="902"/>
        <w:jc w:val="both"/>
        <w:rPr>
          <w:rFonts w:ascii="Arial" w:hAnsi="Arial" w:cs="Arial"/>
          <w:i/>
          <w:iCs/>
          <w:lang w:val="es-ES_tradnl"/>
        </w:rPr>
      </w:pPr>
      <w:r w:rsidRPr="003666C3">
        <w:rPr>
          <w:rFonts w:ascii="Arial" w:hAnsi="Arial" w:cs="Arial"/>
          <w:i/>
          <w:iCs/>
          <w:lang w:val="es-ES_tradnl"/>
        </w:rPr>
        <w:t>(…) en cuanto perjuicio</w:t>
      </w:r>
      <w:r w:rsidRPr="003666C3">
        <w:rPr>
          <w:rFonts w:ascii="Arial" w:hAnsi="Arial" w:cs="Arial"/>
          <w:b/>
          <w:bCs/>
          <w:i/>
          <w:iCs/>
          <w:u w:val="single"/>
          <w:lang w:val="es-ES_tradnl"/>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3666C3">
        <w:rPr>
          <w:rFonts w:ascii="Arial" w:hAnsi="Arial" w:cs="Arial"/>
          <w:i/>
          <w:iCs/>
          <w:lang w:val="es-ES_tradnl"/>
        </w:rPr>
        <w:t xml:space="preserve"> (…) </w:t>
      </w:r>
    </w:p>
    <w:p w14:paraId="5CCCA48D" w14:textId="77777777" w:rsidR="006124E0" w:rsidRPr="003666C3" w:rsidRDefault="006124E0" w:rsidP="006124E0">
      <w:pPr>
        <w:spacing w:line="360" w:lineRule="auto"/>
        <w:ind w:left="851" w:right="902"/>
        <w:jc w:val="both"/>
        <w:rPr>
          <w:rFonts w:ascii="Arial" w:hAnsi="Arial" w:cs="Arial"/>
          <w:i/>
          <w:iCs/>
          <w:lang w:val="es-ES_tradnl"/>
        </w:rPr>
      </w:pPr>
    </w:p>
    <w:p w14:paraId="31D1949C" w14:textId="77777777" w:rsidR="006124E0" w:rsidRPr="003666C3" w:rsidRDefault="006124E0" w:rsidP="006124E0">
      <w:pPr>
        <w:spacing w:line="360" w:lineRule="auto"/>
        <w:ind w:left="851" w:right="902"/>
        <w:jc w:val="both"/>
        <w:rPr>
          <w:rFonts w:ascii="Arial" w:hAnsi="Arial" w:cs="Arial"/>
          <w:i/>
          <w:iCs/>
          <w:lang w:val="es-ES_tradnl"/>
        </w:rPr>
      </w:pPr>
      <w:r w:rsidRPr="003666C3">
        <w:rPr>
          <w:rFonts w:ascii="Arial" w:hAnsi="Arial" w:cs="Arial"/>
          <w:i/>
          <w:iCs/>
          <w:lang w:val="es-ES_tradnl"/>
        </w:rPr>
        <w:t xml:space="preserve">Por último, están todos aquellos “sueños de ganancia”, como suele calificarlos la doctrina especializada, que no son más que </w:t>
      </w:r>
      <w:r w:rsidRPr="003666C3">
        <w:rPr>
          <w:rFonts w:ascii="Arial" w:hAnsi="Arial" w:cs="Arial"/>
          <w:b/>
          <w:bCs/>
          <w:i/>
          <w:iCs/>
          <w:u w:val="single"/>
          <w:lang w:val="es-ES_tradnl"/>
        </w:rPr>
        <w:t xml:space="preserve">conjeturas o eventuales perjuicios que tienen como apoyatura meras hipótesis, sin anclaje en la realidad que rodea la </w:t>
      </w:r>
      <w:proofErr w:type="spellStart"/>
      <w:r w:rsidRPr="003666C3">
        <w:rPr>
          <w:rFonts w:ascii="Arial" w:hAnsi="Arial" w:cs="Arial"/>
          <w:b/>
          <w:bCs/>
          <w:i/>
          <w:iCs/>
          <w:u w:val="single"/>
          <w:lang w:val="es-ES_tradnl"/>
        </w:rPr>
        <w:t>causación</w:t>
      </w:r>
      <w:proofErr w:type="spellEnd"/>
      <w:r w:rsidRPr="003666C3">
        <w:rPr>
          <w:rFonts w:ascii="Arial" w:hAnsi="Arial" w:cs="Arial"/>
          <w:b/>
          <w:bCs/>
          <w:i/>
          <w:iCs/>
          <w:u w:val="single"/>
          <w:lang w:val="es-ES_tradnl"/>
        </w:rPr>
        <w:t xml:space="preserve"> del daño, los cuales, por obvias razones, no son indemnizables.</w:t>
      </w:r>
      <w:r w:rsidRPr="003666C3">
        <w:rPr>
          <w:rFonts w:ascii="Arial" w:hAnsi="Arial" w:cs="Arial"/>
          <w:i/>
          <w:iCs/>
          <w:lang w:val="es-ES_tradnl"/>
        </w:rPr>
        <w:t>”</w:t>
      </w:r>
      <w:r w:rsidRPr="003666C3">
        <w:rPr>
          <w:rStyle w:val="Refdenotaalpie"/>
          <w:rFonts w:ascii="Arial" w:hAnsi="Arial" w:cs="Arial"/>
          <w:i/>
          <w:iCs/>
          <w:lang w:val="es-ES_tradnl"/>
        </w:rPr>
        <w:footnoteReference w:id="3"/>
      </w:r>
      <w:r w:rsidRPr="003666C3">
        <w:rPr>
          <w:rFonts w:ascii="Arial" w:hAnsi="Arial" w:cs="Arial"/>
          <w:lang w:val="es-ES_tradnl"/>
        </w:rPr>
        <w:t xml:space="preserve"> (Subrayado y negrilla fuera del texto original)</w:t>
      </w:r>
    </w:p>
    <w:p w14:paraId="503EE0EA" w14:textId="77777777" w:rsidR="006124E0" w:rsidRPr="003666C3" w:rsidRDefault="006124E0" w:rsidP="006124E0">
      <w:pPr>
        <w:pStyle w:val="Ttulo1"/>
        <w:tabs>
          <w:tab w:val="left" w:pos="0"/>
        </w:tabs>
        <w:jc w:val="both"/>
        <w:rPr>
          <w:b w:val="0"/>
          <w:bCs w:val="0"/>
        </w:rPr>
      </w:pPr>
    </w:p>
    <w:p w14:paraId="17474C59" w14:textId="77777777" w:rsidR="006124E0" w:rsidRPr="003666C3" w:rsidRDefault="006124E0" w:rsidP="006124E0">
      <w:pPr>
        <w:spacing w:line="360" w:lineRule="auto"/>
        <w:ind w:right="51"/>
        <w:jc w:val="both"/>
        <w:rPr>
          <w:rFonts w:ascii="Arial" w:hAnsi="Arial" w:cs="Arial"/>
          <w:lang w:val="es-ES_tradnl"/>
        </w:rPr>
      </w:pPr>
      <w:r w:rsidRPr="003666C3">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2548B5EB" w14:textId="77777777" w:rsidR="006124E0" w:rsidRPr="003666C3" w:rsidRDefault="006124E0" w:rsidP="006124E0">
      <w:pPr>
        <w:spacing w:line="360" w:lineRule="auto"/>
        <w:ind w:right="51"/>
        <w:jc w:val="both"/>
        <w:rPr>
          <w:rFonts w:ascii="Arial" w:hAnsi="Arial" w:cs="Arial"/>
          <w:lang w:val="es-ES_tradnl"/>
        </w:rPr>
      </w:pPr>
    </w:p>
    <w:p w14:paraId="7177CC10" w14:textId="1BA12F59" w:rsidR="006124E0" w:rsidRPr="003666C3" w:rsidRDefault="006124E0" w:rsidP="006124E0">
      <w:pPr>
        <w:pStyle w:val="NormalWeb"/>
        <w:spacing w:before="0" w:beforeAutospacing="0" w:after="0" w:afterAutospacing="0" w:line="360" w:lineRule="auto"/>
        <w:jc w:val="both"/>
        <w:rPr>
          <w:rFonts w:ascii="Arial" w:hAnsi="Arial" w:cs="Arial"/>
          <w:sz w:val="22"/>
          <w:szCs w:val="22"/>
        </w:rPr>
      </w:pPr>
      <w:r w:rsidRPr="003666C3">
        <w:rPr>
          <w:rFonts w:ascii="Arial" w:hAnsi="Arial" w:cs="Arial"/>
          <w:sz w:val="22"/>
          <w:szCs w:val="22"/>
        </w:rPr>
        <w:t>Ahora bien, el demandante pretende el reconocimiento de $</w:t>
      </w:r>
      <w:r w:rsidR="00B945F2" w:rsidRPr="003666C3">
        <w:rPr>
          <w:rFonts w:ascii="Arial" w:hAnsi="Arial" w:cs="Arial"/>
          <w:sz w:val="22"/>
          <w:szCs w:val="22"/>
        </w:rPr>
        <w:t>176.489.900</w:t>
      </w:r>
      <w:r w:rsidRPr="003666C3">
        <w:rPr>
          <w:rFonts w:ascii="Arial" w:hAnsi="Arial" w:cs="Arial"/>
          <w:sz w:val="22"/>
          <w:szCs w:val="22"/>
        </w:rPr>
        <w:t xml:space="preserve"> por concepto de lucro cesante, lo que delanteramente debe llevar al despacho a desatender las sumas allí enlistadas, o en su defecto, no podrán tenerse como prueba dentro del proceso, debe decirse que en todo caso es más que claro que no obra sustento alguno en los ingresos presuntamente percibidos, pues del material probatorio adjunto no obra prueba en el plenario que dé cuenta del ingreso percibido por la señora </w:t>
      </w:r>
      <w:r w:rsidR="00B945F2" w:rsidRPr="003666C3">
        <w:rPr>
          <w:rFonts w:ascii="Arial" w:hAnsi="Arial" w:cs="Arial"/>
          <w:sz w:val="22"/>
          <w:szCs w:val="22"/>
        </w:rPr>
        <w:t xml:space="preserve">DIANA </w:t>
      </w:r>
      <w:r w:rsidR="00966499" w:rsidRPr="003666C3">
        <w:rPr>
          <w:rFonts w:ascii="Arial" w:hAnsi="Arial" w:cs="Arial"/>
          <w:sz w:val="22"/>
          <w:szCs w:val="22"/>
        </w:rPr>
        <w:t>RAMÍREZ</w:t>
      </w:r>
      <w:r w:rsidR="00B945F2" w:rsidRPr="003666C3">
        <w:rPr>
          <w:rFonts w:ascii="Arial" w:hAnsi="Arial" w:cs="Arial"/>
          <w:sz w:val="22"/>
          <w:szCs w:val="22"/>
        </w:rPr>
        <w:t xml:space="preserve"> MOZAMBITE</w:t>
      </w:r>
      <w:r w:rsidRPr="003666C3">
        <w:rPr>
          <w:rFonts w:ascii="Arial" w:hAnsi="Arial" w:cs="Arial"/>
          <w:sz w:val="22"/>
          <w:szCs w:val="22"/>
        </w:rPr>
        <w:t xml:space="preserve">, ni la actividad económica que desarrollaba para la fecha </w:t>
      </w:r>
      <w:r w:rsidRPr="003666C3">
        <w:rPr>
          <w:rFonts w:ascii="Arial" w:hAnsi="Arial" w:cs="Arial"/>
          <w:sz w:val="22"/>
          <w:szCs w:val="22"/>
        </w:rPr>
        <w:lastRenderedPageBreak/>
        <w:t xml:space="preserve">de su deceso. A su vez no obra prueba alguna que demuestre dependencia económica de </w:t>
      </w:r>
      <w:r w:rsidR="00B945F2" w:rsidRPr="003666C3">
        <w:rPr>
          <w:rFonts w:ascii="Arial" w:hAnsi="Arial" w:cs="Arial"/>
          <w:sz w:val="22"/>
          <w:szCs w:val="22"/>
        </w:rPr>
        <w:t xml:space="preserve">Gustavo Lema Ramírez, Danna Nicol Ramírez </w:t>
      </w:r>
      <w:proofErr w:type="spellStart"/>
      <w:r w:rsidR="00B945F2" w:rsidRPr="003666C3">
        <w:rPr>
          <w:rFonts w:ascii="Arial" w:hAnsi="Arial" w:cs="Arial"/>
          <w:sz w:val="22"/>
          <w:szCs w:val="22"/>
        </w:rPr>
        <w:t>Mozambite</w:t>
      </w:r>
      <w:proofErr w:type="spellEnd"/>
      <w:r w:rsidR="00B945F2" w:rsidRPr="003666C3">
        <w:rPr>
          <w:rFonts w:ascii="Arial" w:hAnsi="Arial" w:cs="Arial"/>
          <w:sz w:val="22"/>
          <w:szCs w:val="22"/>
        </w:rPr>
        <w:t xml:space="preserve"> y Luis Eduardo Charry Ramírez </w:t>
      </w:r>
      <w:r w:rsidRPr="003666C3">
        <w:rPr>
          <w:rFonts w:ascii="Arial" w:hAnsi="Arial" w:cs="Arial"/>
          <w:sz w:val="22"/>
          <w:szCs w:val="22"/>
        </w:rPr>
        <w:t xml:space="preserve">con la fallecida </w:t>
      </w:r>
      <w:r w:rsidR="00B945F2" w:rsidRPr="003666C3">
        <w:rPr>
          <w:rFonts w:ascii="Arial" w:hAnsi="Arial" w:cs="Arial"/>
          <w:sz w:val="22"/>
          <w:szCs w:val="22"/>
        </w:rPr>
        <w:t xml:space="preserve">DIANA </w:t>
      </w:r>
      <w:r w:rsidR="00966499" w:rsidRPr="003666C3">
        <w:rPr>
          <w:rFonts w:ascii="Arial" w:hAnsi="Arial" w:cs="Arial"/>
          <w:sz w:val="22"/>
          <w:szCs w:val="22"/>
        </w:rPr>
        <w:t>RAMÍREZ</w:t>
      </w:r>
      <w:r w:rsidR="00B945F2" w:rsidRPr="003666C3">
        <w:rPr>
          <w:rFonts w:ascii="Arial" w:hAnsi="Arial" w:cs="Arial"/>
          <w:sz w:val="22"/>
          <w:szCs w:val="22"/>
        </w:rPr>
        <w:t xml:space="preserve"> MOZAMBITE</w:t>
      </w:r>
      <w:r w:rsidRPr="003666C3">
        <w:rPr>
          <w:rFonts w:ascii="Arial" w:hAnsi="Arial" w:cs="Arial"/>
          <w:sz w:val="22"/>
          <w:szCs w:val="22"/>
        </w:rPr>
        <w:t>.</w:t>
      </w:r>
    </w:p>
    <w:p w14:paraId="1BDC7DE5"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rPr>
      </w:pPr>
    </w:p>
    <w:p w14:paraId="74D68C3C" w14:textId="77777777" w:rsidR="006124E0" w:rsidRPr="003666C3" w:rsidRDefault="006124E0" w:rsidP="006124E0">
      <w:pPr>
        <w:spacing w:line="360" w:lineRule="auto"/>
        <w:jc w:val="both"/>
        <w:rPr>
          <w:rFonts w:ascii="Arial" w:hAnsi="Arial" w:cs="Arial"/>
          <w:lang w:val="es-ES_tradnl"/>
        </w:rPr>
      </w:pPr>
      <w:r w:rsidRPr="003666C3">
        <w:rPr>
          <w:rFonts w:ascii="Arial" w:hAnsi="Arial" w:cs="Arial"/>
          <w:lang w:val="es-ES_tradnl"/>
        </w:rPr>
        <w:t xml:space="preserve">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p>
    <w:p w14:paraId="65CED607"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rPr>
      </w:pPr>
    </w:p>
    <w:p w14:paraId="4AF5AAAD"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shd w:val="clear" w:color="auto" w:fill="FFFFFF"/>
        </w:rPr>
      </w:pPr>
      <w:r w:rsidRPr="003666C3">
        <w:rPr>
          <w:rFonts w:ascii="Arial" w:hAnsi="Arial" w:cs="Arial"/>
          <w:sz w:val="22"/>
          <w:szCs w:val="22"/>
          <w:lang w:val="es-ES_tradnl"/>
        </w:rPr>
        <w:t xml:space="preserve">En ese sentido, al no existir prueba si quiera sumaria que permita acreditar las sumas solicitadas, las mismas no pueden ser reconocidas dentro de este proceso. </w:t>
      </w:r>
      <w:r w:rsidRPr="003666C3">
        <w:rPr>
          <w:rFonts w:ascii="Arial" w:hAnsi="Arial" w:cs="Arial"/>
          <w:sz w:val="22"/>
          <w:szCs w:val="22"/>
        </w:rPr>
        <w:t xml:space="preserve">En este orden de ideas, es preciso reiterar que la parte Demandante tenía entre sus mandatos toda la carga probatoria sobre los perjuicios deprecados en la demanda. Por lo tanto, cada uno de los daños por los cuales está exigiendo una indemnización deberán estar claramente probados a través de los medios idóneos que la ley consagra en estos casos. </w:t>
      </w:r>
      <w:r w:rsidRPr="003666C3">
        <w:rPr>
          <w:rFonts w:ascii="Arial" w:hAnsi="Arial" w:cs="Arial"/>
          <w:sz w:val="22"/>
          <w:szCs w:val="22"/>
          <w:shd w:val="clear" w:color="auto" w:fill="FFFFFF"/>
        </w:rPr>
        <w:t xml:space="preserve">Esta teoría ha sido ampliamente desarrollada por la Corte Suprema de Justicia, debido a que sobre este particular ha establecido lo siguiente: </w:t>
      </w:r>
    </w:p>
    <w:p w14:paraId="4DA18A69"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shd w:val="clear" w:color="auto" w:fill="FFFFFF"/>
        </w:rPr>
      </w:pPr>
    </w:p>
    <w:p w14:paraId="4947B6A2" w14:textId="77777777" w:rsidR="006124E0" w:rsidRPr="003666C3" w:rsidRDefault="006124E0" w:rsidP="006124E0">
      <w:pPr>
        <w:pStyle w:val="NormalWeb"/>
        <w:spacing w:before="0" w:beforeAutospacing="0" w:after="0" w:afterAutospacing="0" w:line="360" w:lineRule="auto"/>
        <w:ind w:left="851" w:right="851"/>
        <w:jc w:val="both"/>
        <w:rPr>
          <w:rFonts w:ascii="Arial" w:hAnsi="Arial" w:cs="Arial"/>
          <w:sz w:val="22"/>
          <w:szCs w:val="22"/>
        </w:rPr>
      </w:pPr>
      <w:r w:rsidRPr="003666C3">
        <w:rPr>
          <w:rFonts w:ascii="Arial" w:hAnsi="Arial" w:cs="Arial"/>
          <w:i/>
          <w:iCs/>
          <w:sz w:val="22"/>
          <w:szCs w:val="22"/>
          <w:shd w:val="clear" w:color="auto" w:fill="FFFFFF"/>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3666C3">
        <w:rPr>
          <w:rFonts w:ascii="Arial" w:hAnsi="Arial" w:cs="Arial"/>
          <w:b/>
          <w:bCs/>
          <w:i/>
          <w:iCs/>
          <w:sz w:val="22"/>
          <w:szCs w:val="22"/>
          <w:shd w:val="clear" w:color="auto" w:fill="FFFFFF"/>
        </w:rPr>
        <w:t>y que los mismos sean ciertos y concretos y no meramente hipotéticos o eventuales, teniendo el reclamante la carga de su demostración</w:t>
      </w:r>
      <w:r w:rsidRPr="003666C3">
        <w:rPr>
          <w:rFonts w:ascii="Arial" w:hAnsi="Arial" w:cs="Arial"/>
          <w:i/>
          <w:iCs/>
          <w:sz w:val="22"/>
          <w:szCs w:val="22"/>
          <w:shd w:val="clear" w:color="auto" w:fill="FFFFFF"/>
        </w:rPr>
        <w:t>, como ha tenido oportunidad de indicarlo, de manera reiterada.</w:t>
      </w:r>
      <w:r w:rsidRPr="003666C3">
        <w:rPr>
          <w:rStyle w:val="Refdenotaalpie"/>
          <w:rFonts w:ascii="Arial" w:hAnsi="Arial" w:cs="Arial"/>
          <w:i/>
          <w:iCs/>
          <w:sz w:val="22"/>
          <w:szCs w:val="22"/>
          <w:shd w:val="clear" w:color="auto" w:fill="FFFFFF"/>
        </w:rPr>
        <w:footnoteReference w:id="4"/>
      </w:r>
      <w:r w:rsidRPr="003666C3">
        <w:rPr>
          <w:rFonts w:ascii="Arial" w:hAnsi="Arial" w:cs="Arial"/>
          <w:i/>
          <w:iCs/>
          <w:sz w:val="22"/>
          <w:szCs w:val="22"/>
          <w:shd w:val="clear" w:color="auto" w:fill="FFFFFF"/>
        </w:rPr>
        <w:t xml:space="preserve">” </w:t>
      </w:r>
      <w:r w:rsidRPr="003666C3">
        <w:rPr>
          <w:rFonts w:ascii="Arial" w:hAnsi="Arial" w:cs="Arial"/>
          <w:sz w:val="22"/>
          <w:szCs w:val="22"/>
        </w:rPr>
        <w:t xml:space="preserve">(Subrayado fuera del texto original) </w:t>
      </w:r>
    </w:p>
    <w:p w14:paraId="5F36528C"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shd w:val="clear" w:color="auto" w:fill="FFFFFF"/>
        </w:rPr>
      </w:pPr>
    </w:p>
    <w:p w14:paraId="42099BB4"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shd w:val="clear" w:color="auto" w:fill="FFFFFF"/>
        </w:rPr>
      </w:pPr>
      <w:r w:rsidRPr="003666C3">
        <w:rPr>
          <w:rFonts w:ascii="Arial" w:hAnsi="Arial" w:cs="Arial"/>
          <w:sz w:val="22"/>
          <w:szCs w:val="22"/>
          <w:shd w:val="clear" w:color="auto" w:fill="FFFFFF"/>
        </w:rPr>
        <w:lastRenderedPageBreak/>
        <w:t xml:space="preserve">Bajo esta misma línea, en otro pronunciamiento también ha indicado que la existencia de los perjuicios en ningún escenario se puede presumir, tal y como se observa a continuación: </w:t>
      </w:r>
    </w:p>
    <w:p w14:paraId="05A70FE0"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shd w:val="clear" w:color="auto" w:fill="FFFFFF"/>
        </w:rPr>
      </w:pPr>
    </w:p>
    <w:p w14:paraId="7518C2CA" w14:textId="77777777" w:rsidR="006124E0" w:rsidRPr="003666C3" w:rsidRDefault="006124E0" w:rsidP="006124E0">
      <w:pPr>
        <w:pStyle w:val="NormalWeb"/>
        <w:spacing w:before="0" w:beforeAutospacing="0" w:after="0" w:afterAutospacing="0" w:line="360" w:lineRule="auto"/>
        <w:ind w:left="851" w:right="851"/>
        <w:jc w:val="both"/>
        <w:rPr>
          <w:rFonts w:ascii="Arial" w:hAnsi="Arial" w:cs="Arial"/>
          <w:sz w:val="22"/>
          <w:szCs w:val="22"/>
        </w:rPr>
      </w:pPr>
      <w:r w:rsidRPr="003666C3">
        <w:rPr>
          <w:rFonts w:ascii="Arial" w:hAnsi="Arial" w:cs="Arial"/>
          <w:i/>
          <w:iCs/>
          <w:sz w:val="22"/>
          <w:szCs w:val="22"/>
          <w:shd w:val="clear" w:color="auto" w:fill="FFFFFF"/>
        </w:rPr>
        <w:t xml:space="preserve">“Ya bien lo dijo esta Corte en los albores del siglo XX, al afirmar que “(...) </w:t>
      </w:r>
      <w:r w:rsidRPr="003666C3">
        <w:rPr>
          <w:rFonts w:ascii="Arial" w:hAnsi="Arial" w:cs="Arial"/>
          <w:b/>
          <w:bCs/>
          <w:i/>
          <w:iCs/>
          <w:sz w:val="22"/>
          <w:szCs w:val="22"/>
          <w:u w:val="single"/>
          <w:shd w:val="clear" w:color="auto" w:fill="FFFFFF"/>
        </w:rPr>
        <w:t>la existencia de perjuicios no se presume en ningún caso</w:t>
      </w:r>
      <w:r w:rsidRPr="003666C3">
        <w:rPr>
          <w:rFonts w:ascii="Arial" w:hAnsi="Arial" w:cs="Arial"/>
          <w:i/>
          <w:iCs/>
          <w:sz w:val="22"/>
          <w:szCs w:val="22"/>
          <w:shd w:val="clear" w:color="auto" w:fill="FFFFFF"/>
        </w:rPr>
        <w:t xml:space="preserve">; [pues] no hay disposición legal que establezca tal presunción </w:t>
      </w:r>
      <w:r w:rsidRPr="003666C3">
        <w:rPr>
          <w:rFonts w:ascii="Arial" w:hAnsi="Arial" w:cs="Arial"/>
          <w:i/>
          <w:iCs/>
          <w:sz w:val="22"/>
          <w:szCs w:val="22"/>
        </w:rPr>
        <w:t>(...)”</w:t>
      </w:r>
      <w:r w:rsidRPr="003666C3">
        <w:rPr>
          <w:rStyle w:val="Refdenotaalpie"/>
          <w:rFonts w:ascii="Arial" w:hAnsi="Arial" w:cs="Arial"/>
          <w:i/>
          <w:iCs/>
          <w:sz w:val="22"/>
          <w:szCs w:val="22"/>
        </w:rPr>
        <w:footnoteReference w:id="5"/>
      </w:r>
      <w:r w:rsidRPr="003666C3">
        <w:rPr>
          <w:rFonts w:ascii="Arial" w:hAnsi="Arial" w:cs="Arial"/>
          <w:sz w:val="22"/>
          <w:szCs w:val="22"/>
        </w:rPr>
        <w:t xml:space="preserve">(Subrayado fuera del texto original). </w:t>
      </w:r>
    </w:p>
    <w:p w14:paraId="51F5A4FC"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rPr>
      </w:pPr>
    </w:p>
    <w:p w14:paraId="57C73D13" w14:textId="77777777" w:rsidR="006124E0" w:rsidRPr="003666C3" w:rsidRDefault="006124E0" w:rsidP="006124E0">
      <w:pPr>
        <w:pStyle w:val="NormalWeb"/>
        <w:spacing w:before="0" w:beforeAutospacing="0" w:after="0" w:afterAutospacing="0" w:line="360" w:lineRule="auto"/>
        <w:jc w:val="both"/>
        <w:rPr>
          <w:rFonts w:ascii="Arial" w:hAnsi="Arial" w:cs="Arial"/>
          <w:sz w:val="22"/>
          <w:szCs w:val="22"/>
          <w:shd w:val="clear" w:color="auto" w:fill="FFFFFF"/>
        </w:rPr>
      </w:pPr>
      <w:r w:rsidRPr="003666C3">
        <w:rPr>
          <w:rFonts w:ascii="Arial" w:hAnsi="Arial" w:cs="Arial"/>
          <w:sz w:val="22"/>
          <w:szCs w:val="22"/>
          <w:shd w:val="clear" w:color="auto" w:fill="FFFFFF"/>
        </w:rPr>
        <w:t xml:space="preserve">En virtud de lo expuesto, resulta claro que el extremo actor desconoció́ los mandatos legales y jurisprudenciales citados, dado que su estimación no obedece a un ejercicio razonado, sino que es meramente especulativo. Razón por la cual, objeto el juramento estimatorio presentado por el extremo actor y solicito que su estimación no sea tenida como prueba de sus supuestos perjuicios. </w:t>
      </w:r>
    </w:p>
    <w:p w14:paraId="627BC85B" w14:textId="77777777" w:rsidR="00C36B98" w:rsidRPr="003666C3" w:rsidRDefault="00C36B98" w:rsidP="006D611A">
      <w:pPr>
        <w:spacing w:line="360" w:lineRule="auto"/>
        <w:jc w:val="both"/>
        <w:rPr>
          <w:rFonts w:ascii="Arial" w:eastAsiaTheme="minorEastAsia" w:hAnsi="Arial" w:cs="Arial"/>
          <w:lang w:val="es-ES_tradnl" w:eastAsia="es-ES"/>
        </w:rPr>
      </w:pPr>
    </w:p>
    <w:p w14:paraId="2BCD266F" w14:textId="35184A57" w:rsidR="00BC77A8" w:rsidRPr="003666C3" w:rsidRDefault="00BC77A8" w:rsidP="006D611A">
      <w:pPr>
        <w:pStyle w:val="Ttulo2"/>
        <w:rPr>
          <w:rFonts w:eastAsia="Arial"/>
        </w:rPr>
      </w:pPr>
      <w:r w:rsidRPr="003666C3">
        <w:rPr>
          <w:rFonts w:eastAsia="Arial"/>
        </w:rPr>
        <w:t>EXCEPCIONES DE FONDO FRENTE A LA DEMANDA</w:t>
      </w:r>
    </w:p>
    <w:p w14:paraId="7FA55637" w14:textId="77777777" w:rsidR="00BC77A8" w:rsidRPr="003666C3" w:rsidRDefault="00BC77A8" w:rsidP="006D611A">
      <w:pPr>
        <w:spacing w:line="360" w:lineRule="auto"/>
        <w:jc w:val="both"/>
        <w:rPr>
          <w:rFonts w:ascii="Arial" w:eastAsiaTheme="minorEastAsia" w:hAnsi="Arial" w:cs="Arial"/>
          <w:b/>
          <w:bCs/>
          <w:lang w:val="es-ES_tradnl" w:eastAsia="es-ES"/>
        </w:rPr>
      </w:pPr>
    </w:p>
    <w:p w14:paraId="3008249E" w14:textId="77777777" w:rsidR="00426D80" w:rsidRPr="003666C3" w:rsidRDefault="00426D80"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En este punto es preciso poner en conocimiento del Honorable Juez que la defensa se abordará con la formulación de medios exceptivos divididos en dos grupos. Por un lado, se formularán las excepciones relacionadas con los medios de defensa respecto a la responsabilidad en el caso bajo estudio, y posteriormente, se abordarán los medios exceptivos que guardan profunda relación con el contrato de seguro. Por lo anterior, se formularán las siguientes excepciones:</w:t>
      </w:r>
    </w:p>
    <w:p w14:paraId="7D292F4A" w14:textId="77777777" w:rsidR="00426D80" w:rsidRDefault="00426D80" w:rsidP="006D611A">
      <w:pPr>
        <w:spacing w:line="360" w:lineRule="auto"/>
        <w:jc w:val="both"/>
        <w:rPr>
          <w:rFonts w:ascii="Arial" w:eastAsiaTheme="minorEastAsia" w:hAnsi="Arial" w:cs="Arial"/>
          <w:b/>
          <w:bCs/>
          <w:lang w:val="es-ES_tradnl" w:eastAsia="es-ES"/>
        </w:rPr>
      </w:pPr>
    </w:p>
    <w:p w14:paraId="70423367" w14:textId="77777777" w:rsidR="00DF670A" w:rsidRPr="003666C3" w:rsidRDefault="00DF670A" w:rsidP="006D611A">
      <w:pPr>
        <w:spacing w:line="360" w:lineRule="auto"/>
        <w:jc w:val="both"/>
        <w:rPr>
          <w:rFonts w:ascii="Arial" w:eastAsiaTheme="minorEastAsia" w:hAnsi="Arial" w:cs="Arial"/>
          <w:b/>
          <w:bCs/>
          <w:lang w:val="es-ES_tradnl" w:eastAsia="es-ES"/>
        </w:rPr>
      </w:pPr>
    </w:p>
    <w:p w14:paraId="4F15E788" w14:textId="4BE2C689" w:rsidR="00426D80" w:rsidRPr="003666C3" w:rsidRDefault="00426D80" w:rsidP="006D611A">
      <w:pPr>
        <w:spacing w:line="360" w:lineRule="auto"/>
        <w:jc w:val="center"/>
        <w:rPr>
          <w:rFonts w:ascii="Arial" w:eastAsiaTheme="minorEastAsia" w:hAnsi="Arial" w:cs="Arial"/>
          <w:b/>
          <w:bCs/>
          <w:u w:val="single"/>
          <w:lang w:val="es-ES_tradnl" w:eastAsia="es-ES"/>
        </w:rPr>
      </w:pPr>
      <w:r w:rsidRPr="003666C3">
        <w:rPr>
          <w:rFonts w:ascii="Arial" w:eastAsiaTheme="minorEastAsia" w:hAnsi="Arial" w:cs="Arial"/>
          <w:b/>
          <w:bCs/>
          <w:u w:val="single"/>
          <w:lang w:val="es-ES_tradnl" w:eastAsia="es-ES"/>
        </w:rPr>
        <w:t xml:space="preserve">EXCEPCIONES DE FONDO FRENTE A LA </w:t>
      </w:r>
      <w:r w:rsidR="008159F6" w:rsidRPr="003666C3">
        <w:rPr>
          <w:rFonts w:ascii="Arial" w:eastAsiaTheme="minorEastAsia" w:hAnsi="Arial" w:cs="Arial"/>
          <w:b/>
          <w:bCs/>
          <w:u w:val="single"/>
          <w:lang w:val="es-ES_tradnl" w:eastAsia="es-ES"/>
        </w:rPr>
        <w:t>INEXISTENTE RESPONSABILIDAD DERIVADA DEL ACCIDENTE DE TRÁNSITO</w:t>
      </w:r>
    </w:p>
    <w:p w14:paraId="7AC6641D" w14:textId="77777777" w:rsidR="00607732" w:rsidRPr="003666C3" w:rsidRDefault="00607732" w:rsidP="006D611A">
      <w:pPr>
        <w:spacing w:line="360" w:lineRule="auto"/>
        <w:jc w:val="center"/>
        <w:rPr>
          <w:rFonts w:ascii="Arial" w:eastAsiaTheme="minorEastAsia" w:hAnsi="Arial" w:cs="Arial"/>
          <w:b/>
          <w:bCs/>
          <w:u w:val="single"/>
          <w:lang w:val="es-ES_tradnl" w:eastAsia="es-ES"/>
        </w:rPr>
      </w:pPr>
    </w:p>
    <w:p w14:paraId="68AD90C9" w14:textId="77777777" w:rsidR="00DF670A" w:rsidRPr="003666C3" w:rsidRDefault="00DF670A" w:rsidP="00DF670A">
      <w:pPr>
        <w:pStyle w:val="Ttulo3"/>
        <w:rPr>
          <w:rFonts w:eastAsiaTheme="minorEastAsia"/>
        </w:rPr>
      </w:pPr>
      <w:r w:rsidRPr="003666C3">
        <w:rPr>
          <w:rFonts w:eastAsiaTheme="minorEastAsia"/>
        </w:rPr>
        <w:lastRenderedPageBreak/>
        <w:t>EXIMENTE DE LA RESPONSABILIDAD DE LOS DEMANDANDOS POR CONFIGURARSE LA CAUSAL “HECHO DE UN TERCERO”.</w:t>
      </w:r>
    </w:p>
    <w:p w14:paraId="65984B54" w14:textId="77777777" w:rsidR="00DF670A" w:rsidRPr="003666C3" w:rsidRDefault="00DF670A" w:rsidP="00DF670A">
      <w:pPr>
        <w:pStyle w:val="Prrafodelista"/>
        <w:spacing w:line="360" w:lineRule="auto"/>
        <w:jc w:val="both"/>
        <w:rPr>
          <w:rFonts w:ascii="Arial" w:eastAsiaTheme="minorEastAsia" w:hAnsi="Arial" w:cs="Arial"/>
          <w:b/>
          <w:bCs/>
          <w:sz w:val="22"/>
          <w:szCs w:val="22"/>
          <w:lang w:val="es-ES_tradnl" w:eastAsia="es-ES"/>
        </w:rPr>
      </w:pPr>
    </w:p>
    <w:p w14:paraId="1E8ECD54" w14:textId="47B9EAB4" w:rsidR="00DF670A" w:rsidRPr="003666C3" w:rsidRDefault="00DF670A" w:rsidP="00DF670A">
      <w:pPr>
        <w:spacing w:line="360" w:lineRule="auto"/>
        <w:jc w:val="both"/>
        <w:rPr>
          <w:rFonts w:ascii="Arial" w:hAnsi="Arial" w:cs="Arial"/>
          <w:lang w:val="es-ES_tradnl"/>
        </w:rPr>
      </w:pPr>
      <w:r w:rsidRPr="003666C3">
        <w:rPr>
          <w:rFonts w:ascii="Arial" w:hAnsi="Arial" w:cs="Arial"/>
        </w:rPr>
        <w:t xml:space="preserve">En el presente caso no podrá imputarse responsabilidad alguna a los demandados, como quiera que en el presente caso operó la causal excluyente de la responsabilidad denominada “hecho de un tercero” respecto del deceso de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w:t>
      </w:r>
      <w:r w:rsidRPr="003666C3">
        <w:rPr>
          <w:rFonts w:ascii="Arial" w:hAnsi="Arial" w:cs="Arial"/>
        </w:rPr>
        <w:t xml:space="preserve">. </w:t>
      </w:r>
      <w:r w:rsidRPr="003666C3">
        <w:rPr>
          <w:rFonts w:ascii="Arial" w:eastAsia="Arial" w:hAnsi="Arial" w:cs="Arial"/>
        </w:rPr>
        <w:t xml:space="preserve">En tanto que fue 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quien </w:t>
      </w:r>
      <w:r w:rsidRPr="003666C3">
        <w:rPr>
          <w:rFonts w:ascii="Arial" w:eastAsia="Arial" w:hAnsi="Arial" w:cs="Arial"/>
        </w:rPr>
        <w:t xml:space="preserve">expuso imprudentemente su vida y la de la </w:t>
      </w:r>
      <w:r w:rsidRPr="003666C3">
        <w:rPr>
          <w:rFonts w:ascii="Arial" w:hAnsi="Arial" w:cs="Arial"/>
          <w:bCs/>
          <w:lang w:val="es-ES_tradnl"/>
        </w:rPr>
        <w:t xml:space="preserve">señora DIANA </w:t>
      </w:r>
      <w:r w:rsidR="00966499" w:rsidRPr="003666C3">
        <w:rPr>
          <w:rFonts w:ascii="Arial" w:hAnsi="Arial" w:cs="Arial"/>
          <w:bCs/>
          <w:lang w:val="es-ES_tradnl"/>
        </w:rPr>
        <w:t>RAMÍREZ</w:t>
      </w:r>
      <w:r w:rsidRPr="003666C3">
        <w:rPr>
          <w:rFonts w:ascii="Arial" w:hAnsi="Arial" w:cs="Arial"/>
          <w:bCs/>
          <w:lang w:val="es-ES_tradnl"/>
        </w:rPr>
        <w:t xml:space="preserve"> MOZAMBITE (Q.E.P.D.) al desatender las normas de tránsito existentes</w:t>
      </w:r>
      <w:r w:rsidRPr="003666C3">
        <w:rPr>
          <w:rFonts w:ascii="Arial" w:eastAsia="Arial" w:hAnsi="Arial" w:cs="Arial"/>
        </w:rPr>
        <w:t xml:space="preserve">. </w:t>
      </w:r>
      <w:r w:rsidRPr="003666C3">
        <w:rPr>
          <w:rFonts w:ascii="Arial" w:hAnsi="Arial" w:cs="Arial"/>
          <w:lang w:val="es-ES_tradnl"/>
        </w:rPr>
        <w:t xml:space="preserve">Es decir, que en la ocurrencia del accidente tuvo injerencia significativa el actuar de quien se encontraba conduciendo la motocicleta en la que viajaba como pasajera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w:t>
      </w:r>
      <w:r w:rsidRPr="003666C3">
        <w:rPr>
          <w:rFonts w:ascii="Arial" w:eastAsia="Arial" w:hAnsi="Arial" w:cs="Arial"/>
        </w:rPr>
        <w:t>.</w:t>
      </w:r>
      <w:r w:rsidRPr="003666C3">
        <w:rPr>
          <w:rFonts w:ascii="Arial" w:hAnsi="Arial" w:cs="Arial"/>
          <w:lang w:val="es-ES_tradnl"/>
        </w:rPr>
        <w:t xml:space="preserve"> Por lo que no podría entonces intentar endilgarse responsabilidad a los demandados cuando en el presente caso se encuentra clara la configuración de una causal exonerativa de responsabilidad, consistente en el hecho de un tercero. </w:t>
      </w:r>
    </w:p>
    <w:p w14:paraId="6767D3FF" w14:textId="77777777" w:rsidR="00DF670A" w:rsidRPr="003666C3" w:rsidRDefault="00DF670A" w:rsidP="00DF670A">
      <w:pPr>
        <w:spacing w:line="360" w:lineRule="auto"/>
        <w:jc w:val="both"/>
        <w:rPr>
          <w:rFonts w:ascii="Arial" w:hAnsi="Arial" w:cs="Arial"/>
          <w:lang w:val="es-ES_tradnl"/>
        </w:rPr>
      </w:pPr>
    </w:p>
    <w:p w14:paraId="153CDE97" w14:textId="79A0A88D" w:rsidR="00DF670A" w:rsidRPr="003666C3" w:rsidRDefault="00DF670A" w:rsidP="00DF670A">
      <w:pPr>
        <w:spacing w:line="360" w:lineRule="auto"/>
        <w:jc w:val="both"/>
        <w:rPr>
          <w:rFonts w:ascii="Arial" w:hAnsi="Arial" w:cs="Arial"/>
          <w:lang w:val="es-ES_tradnl"/>
        </w:rPr>
      </w:pPr>
      <w:r w:rsidRPr="003666C3">
        <w:rPr>
          <w:rFonts w:ascii="Arial" w:hAnsi="Arial" w:cs="Arial"/>
          <w:lang w:val="es-ES_tradnl"/>
        </w:rPr>
        <w:t xml:space="preserve">Dicho esto, es importante anotar que el hecho de un tercero hace parte de las causas extrañas mediante las cuales se rompe el vínculo de causalidad. De modo tal que la conducta del tercero ajeno a las partes, que sea imprevisible e irresistible y que desempeñe un papel exclusivo o esencial en el cumplimiento de los débitos del oferente, reviste la calidad de excusar la responsabilidad </w:t>
      </w:r>
      <w:r w:rsidR="00607732" w:rsidRPr="003666C3">
        <w:rPr>
          <w:rFonts w:ascii="Arial" w:hAnsi="Arial" w:cs="Arial"/>
          <w:lang w:val="es-ES_tradnl"/>
        </w:rPr>
        <w:t>de a</w:t>
      </w:r>
      <w:r w:rsidRPr="003666C3">
        <w:rPr>
          <w:rFonts w:ascii="Arial" w:hAnsi="Arial" w:cs="Arial"/>
          <w:lang w:val="es-ES_tradnl"/>
        </w:rPr>
        <w:t xml:space="preserve"> quien se le atribuye el daño. Frente a lo anterior y antes de entrar a estudiar la aplicación de la causal de exclusión de responsabilidad al caso concreto, es necesario hacer referencia a la señalada norma del artículo 64 del Código Civil y posteriormente, hacer un recorrido por los pronunciamientos jurisprudenciales más relevantes con los cuales se le ha dado desarrollo a la figura del hecho de tercero, como causal que enerva la responsabilidad.</w:t>
      </w:r>
    </w:p>
    <w:p w14:paraId="5B34117C" w14:textId="77777777" w:rsidR="00DF670A" w:rsidRPr="003666C3" w:rsidRDefault="00DF670A" w:rsidP="00DF670A">
      <w:pPr>
        <w:spacing w:line="360" w:lineRule="auto"/>
        <w:jc w:val="both"/>
        <w:rPr>
          <w:rFonts w:ascii="Arial" w:hAnsi="Arial" w:cs="Arial"/>
          <w:lang w:val="es-ES_tradnl"/>
        </w:rPr>
      </w:pPr>
    </w:p>
    <w:p w14:paraId="778F9896" w14:textId="77777777" w:rsidR="00DF670A" w:rsidRPr="003666C3" w:rsidRDefault="00DF670A" w:rsidP="00DF670A">
      <w:pPr>
        <w:spacing w:line="360" w:lineRule="auto"/>
        <w:ind w:left="851" w:right="850"/>
        <w:jc w:val="both"/>
        <w:rPr>
          <w:rFonts w:ascii="Arial" w:hAnsi="Arial" w:cs="Arial"/>
          <w:lang w:val="es-ES_tradnl"/>
        </w:rPr>
      </w:pPr>
      <w:r w:rsidRPr="003666C3">
        <w:rPr>
          <w:rFonts w:ascii="Arial" w:hAnsi="Arial" w:cs="Arial"/>
          <w:i/>
          <w:iCs/>
          <w:lang w:val="es-ES_tradnl"/>
        </w:rPr>
        <w:t>“</w:t>
      </w:r>
      <w:r w:rsidRPr="003666C3">
        <w:rPr>
          <w:rFonts w:ascii="Arial" w:hAnsi="Arial" w:cs="Arial"/>
          <w:b/>
          <w:bCs/>
          <w:i/>
          <w:iCs/>
          <w:lang w:val="es-ES_tradnl"/>
        </w:rPr>
        <w:t>ARTÍCULO 64. &lt;FUERZA MAYOR O CASO FORTUITO&gt;.</w:t>
      </w:r>
      <w:r w:rsidRPr="003666C3">
        <w:rPr>
          <w:rFonts w:ascii="Arial" w:hAnsi="Arial" w:cs="Arial"/>
          <w:i/>
          <w:iCs/>
          <w:lang w:val="es-ES_tradnl"/>
        </w:rPr>
        <w:t xml:space="preserve"> Se llama fuerza mayor o caso fortuito el </w:t>
      </w:r>
      <w:r w:rsidRPr="003666C3">
        <w:rPr>
          <w:rFonts w:ascii="Arial" w:hAnsi="Arial" w:cs="Arial"/>
          <w:b/>
          <w:bCs/>
          <w:i/>
          <w:iCs/>
          <w:u w:val="single"/>
          <w:lang w:val="es-ES_tradnl"/>
        </w:rPr>
        <w:t>imprevisto o que no es posible resistir</w:t>
      </w:r>
      <w:r w:rsidRPr="003666C3">
        <w:rPr>
          <w:rFonts w:ascii="Arial" w:hAnsi="Arial" w:cs="Arial"/>
          <w:i/>
          <w:iCs/>
          <w:u w:val="single"/>
          <w:lang w:val="es-ES_tradnl"/>
        </w:rPr>
        <w:t>,</w:t>
      </w:r>
      <w:r w:rsidRPr="003666C3">
        <w:rPr>
          <w:rFonts w:ascii="Arial" w:hAnsi="Arial" w:cs="Arial"/>
          <w:b/>
          <w:bCs/>
          <w:i/>
          <w:iCs/>
          <w:lang w:val="es-ES_tradnl"/>
        </w:rPr>
        <w:t xml:space="preserve"> </w:t>
      </w:r>
      <w:r w:rsidRPr="003666C3">
        <w:rPr>
          <w:rFonts w:ascii="Arial" w:hAnsi="Arial" w:cs="Arial"/>
          <w:i/>
          <w:iCs/>
          <w:lang w:val="es-ES_tradnl"/>
        </w:rPr>
        <w:t xml:space="preserve">como un naufragio, un terremoto, el apresamiento de enemigos, los actos de autoridad ejercidos por un funcionario público, etc.” - </w:t>
      </w:r>
      <w:r w:rsidRPr="003666C3">
        <w:rPr>
          <w:rFonts w:ascii="Arial" w:hAnsi="Arial" w:cs="Arial"/>
          <w:lang w:val="es-ES_tradnl"/>
        </w:rPr>
        <w:t xml:space="preserve">(Subrayado y negrilla fuera del texto </w:t>
      </w:r>
      <w:r w:rsidRPr="003666C3">
        <w:rPr>
          <w:rFonts w:ascii="Arial" w:hAnsi="Arial" w:cs="Arial"/>
          <w:lang w:val="es-ES_tradnl"/>
        </w:rPr>
        <w:lastRenderedPageBreak/>
        <w:t>original)</w:t>
      </w:r>
    </w:p>
    <w:p w14:paraId="5ADDAAD3" w14:textId="77777777" w:rsidR="00DF670A" w:rsidRPr="003666C3" w:rsidRDefault="00DF670A" w:rsidP="00DF670A">
      <w:pPr>
        <w:spacing w:line="360" w:lineRule="auto"/>
        <w:ind w:left="851" w:right="902"/>
        <w:jc w:val="both"/>
        <w:rPr>
          <w:rFonts w:ascii="Arial" w:hAnsi="Arial" w:cs="Arial"/>
          <w:i/>
          <w:iCs/>
          <w:lang w:val="es-ES_tradnl"/>
        </w:rPr>
      </w:pPr>
    </w:p>
    <w:p w14:paraId="04EF5612" w14:textId="77777777" w:rsidR="00DF670A" w:rsidRPr="003666C3" w:rsidRDefault="00DF670A" w:rsidP="00DF670A">
      <w:pPr>
        <w:spacing w:line="360" w:lineRule="auto"/>
        <w:jc w:val="both"/>
        <w:rPr>
          <w:rFonts w:ascii="Arial" w:hAnsi="Arial" w:cs="Arial"/>
          <w:lang w:val="es-ES_tradnl"/>
        </w:rPr>
      </w:pPr>
      <w:r w:rsidRPr="003666C3">
        <w:rPr>
          <w:rFonts w:ascii="Arial" w:hAnsi="Arial" w:cs="Arial"/>
          <w:lang w:val="es-ES_tradnl"/>
        </w:rPr>
        <w:t>Sobre este tema, la Corte Suprema de Justicia mediante sentencia del 21 de noviembre de 2008, fue enfática al señalar que:</w:t>
      </w:r>
    </w:p>
    <w:p w14:paraId="6CC595DA" w14:textId="77777777" w:rsidR="00DF670A" w:rsidRPr="003666C3" w:rsidRDefault="00DF670A" w:rsidP="00DF670A">
      <w:pPr>
        <w:spacing w:line="360" w:lineRule="auto"/>
        <w:jc w:val="both"/>
        <w:rPr>
          <w:rFonts w:ascii="Arial" w:hAnsi="Arial" w:cs="Arial"/>
          <w:lang w:val="es-ES_tradnl"/>
        </w:rPr>
      </w:pPr>
    </w:p>
    <w:p w14:paraId="7312B791" w14:textId="77777777" w:rsidR="00DF670A" w:rsidRPr="003666C3" w:rsidRDefault="00DF670A" w:rsidP="00DF670A">
      <w:pPr>
        <w:spacing w:line="360" w:lineRule="auto"/>
        <w:ind w:left="851" w:right="850"/>
        <w:jc w:val="both"/>
        <w:rPr>
          <w:rFonts w:ascii="Arial" w:hAnsi="Arial" w:cs="Arial"/>
          <w:i/>
          <w:iCs/>
          <w:lang w:val="es-ES_tradnl"/>
        </w:rPr>
      </w:pPr>
      <w:r w:rsidRPr="003666C3">
        <w:rPr>
          <w:rFonts w:ascii="Arial" w:hAnsi="Arial" w:cs="Arial"/>
          <w:i/>
          <w:iCs/>
          <w:lang w:val="es-ES_tradnl"/>
        </w:rPr>
        <w:t>“(…) cuando un contratante pretende alegar el hecho de un tercero como factor exonerarte de responsabilidad deberá probar que tal hecho fue imprevisible e irresistible”</w:t>
      </w:r>
      <w:r w:rsidRPr="003666C3">
        <w:rPr>
          <w:rStyle w:val="Refdenotaalpie"/>
          <w:rFonts w:ascii="Arial" w:hAnsi="Arial" w:cs="Arial"/>
          <w:i/>
          <w:iCs/>
          <w:lang w:val="es-ES_tradnl"/>
        </w:rPr>
        <w:footnoteReference w:id="6"/>
      </w:r>
    </w:p>
    <w:p w14:paraId="30191AC1" w14:textId="77777777" w:rsidR="00DF670A" w:rsidRPr="003666C3" w:rsidRDefault="00DF670A" w:rsidP="00DF670A">
      <w:pPr>
        <w:spacing w:line="360" w:lineRule="auto"/>
        <w:jc w:val="both"/>
        <w:rPr>
          <w:rFonts w:ascii="Arial" w:hAnsi="Arial" w:cs="Arial"/>
          <w:lang w:val="es-ES_tradnl"/>
        </w:rPr>
      </w:pPr>
    </w:p>
    <w:p w14:paraId="4E24394D" w14:textId="77777777" w:rsidR="00DF670A" w:rsidRPr="003666C3" w:rsidRDefault="00DF670A" w:rsidP="00DF670A">
      <w:pPr>
        <w:spacing w:line="360" w:lineRule="auto"/>
        <w:jc w:val="both"/>
        <w:rPr>
          <w:rFonts w:ascii="Arial" w:hAnsi="Arial" w:cs="Arial"/>
          <w:lang w:val="es-ES_tradnl"/>
        </w:rPr>
      </w:pPr>
      <w:r w:rsidRPr="003666C3">
        <w:rPr>
          <w:rFonts w:ascii="Arial" w:hAnsi="Arial" w:cs="Arial"/>
          <w:lang w:val="es-ES_tradnl"/>
        </w:rPr>
        <w:t>Al respecto, es necesario complementar con lo señalado por la Jurisprudencia del Consejo de Estado</w:t>
      </w:r>
      <w:r w:rsidRPr="003666C3">
        <w:rPr>
          <w:rStyle w:val="Refdenotaalpie"/>
          <w:rFonts w:ascii="Arial" w:hAnsi="Arial" w:cs="Arial"/>
          <w:lang w:val="es-ES_tradnl"/>
        </w:rPr>
        <w:footnoteReference w:id="7"/>
      </w:r>
      <w:r w:rsidRPr="003666C3">
        <w:rPr>
          <w:rFonts w:ascii="Arial" w:hAnsi="Arial" w:cs="Arial"/>
          <w:lang w:val="es-ES_tradnl"/>
        </w:rPr>
        <w:t>, quien se ha pronunciado sobre el hecho del tercero, así:</w:t>
      </w:r>
    </w:p>
    <w:p w14:paraId="5EB71AFC" w14:textId="77777777" w:rsidR="00DF670A" w:rsidRPr="003666C3" w:rsidRDefault="00DF670A" w:rsidP="00DF670A">
      <w:pPr>
        <w:spacing w:line="360" w:lineRule="auto"/>
        <w:jc w:val="both"/>
        <w:rPr>
          <w:rFonts w:ascii="Arial" w:hAnsi="Arial" w:cs="Arial"/>
          <w:lang w:val="es-ES_tradnl"/>
        </w:rPr>
      </w:pPr>
    </w:p>
    <w:p w14:paraId="3193117C" w14:textId="77777777" w:rsidR="00DF670A" w:rsidRPr="003666C3" w:rsidRDefault="00DF670A" w:rsidP="00DF670A">
      <w:pPr>
        <w:spacing w:line="360" w:lineRule="auto"/>
        <w:ind w:left="851" w:right="850"/>
        <w:jc w:val="both"/>
        <w:rPr>
          <w:rFonts w:ascii="Arial" w:hAnsi="Arial" w:cs="Arial"/>
          <w:i/>
          <w:iCs/>
          <w:lang w:val="es-ES_tradnl"/>
        </w:rPr>
      </w:pPr>
      <w:r w:rsidRPr="003666C3">
        <w:rPr>
          <w:rFonts w:ascii="Arial" w:hAnsi="Arial" w:cs="Arial"/>
          <w:i/>
          <w:iCs/>
          <w:lang w:val="es-ES_tradnl"/>
        </w:rPr>
        <w:t xml:space="preserve">“Por otra parte, en relación con la causal de exoneración consistente en el hecho de un tercero, la jurisprudencia de esta corporación ha señalado que la misma </w:t>
      </w:r>
      <w:r w:rsidRPr="003666C3">
        <w:rPr>
          <w:rFonts w:ascii="Arial" w:hAnsi="Arial" w:cs="Arial"/>
          <w:b/>
          <w:bCs/>
          <w:i/>
          <w:iCs/>
          <w:u w:val="single"/>
          <w:lang w:val="es-ES_tradnl"/>
        </w:rPr>
        <w:t>se configura siempre y cuando se demuestre que la circunstancia extraña es completamente ajena al servicio y que este último no se encuentra vinculado de manera alguna con la actuación de aquel”</w:t>
      </w:r>
      <w:r w:rsidRPr="003666C3">
        <w:rPr>
          <w:rFonts w:ascii="Arial" w:hAnsi="Arial" w:cs="Arial"/>
          <w:i/>
          <w:iCs/>
          <w:lang w:val="es-ES_tradnl"/>
        </w:rPr>
        <w:t xml:space="preserve"> </w:t>
      </w:r>
      <w:r w:rsidRPr="003666C3">
        <w:rPr>
          <w:rFonts w:ascii="Arial" w:hAnsi="Arial" w:cs="Arial"/>
          <w:lang w:val="es-ES_tradnl"/>
        </w:rPr>
        <w:t>(Subrayado y negrilla por fuera del texto original)</w:t>
      </w:r>
      <w:r w:rsidRPr="003666C3">
        <w:rPr>
          <w:rFonts w:ascii="Arial" w:hAnsi="Arial" w:cs="Arial"/>
          <w:i/>
          <w:iCs/>
          <w:lang w:val="es-ES_tradnl"/>
        </w:rPr>
        <w:t xml:space="preserve"> </w:t>
      </w:r>
    </w:p>
    <w:p w14:paraId="72129703" w14:textId="77777777" w:rsidR="00DF670A" w:rsidRPr="003666C3" w:rsidRDefault="00DF670A" w:rsidP="00DF670A">
      <w:pPr>
        <w:spacing w:line="360" w:lineRule="auto"/>
        <w:jc w:val="both"/>
        <w:rPr>
          <w:rFonts w:ascii="Arial" w:hAnsi="Arial" w:cs="Arial"/>
          <w:b/>
          <w:bCs/>
          <w:u w:val="single"/>
          <w:lang w:val="es-ES_tradnl"/>
        </w:rPr>
      </w:pPr>
    </w:p>
    <w:p w14:paraId="4E384D8B" w14:textId="77777777" w:rsidR="00DF670A" w:rsidRPr="003666C3" w:rsidRDefault="00DF670A" w:rsidP="00DF670A">
      <w:pPr>
        <w:spacing w:line="360" w:lineRule="auto"/>
        <w:jc w:val="both"/>
        <w:rPr>
          <w:rFonts w:ascii="Arial" w:hAnsi="Arial" w:cs="Arial"/>
          <w:lang w:val="es-ES_tradnl"/>
        </w:rPr>
      </w:pPr>
      <w:r w:rsidRPr="003666C3">
        <w:rPr>
          <w:rFonts w:ascii="Arial" w:hAnsi="Arial" w:cs="Arial"/>
          <w:lang w:val="es-ES_tradnl"/>
        </w:rPr>
        <w:t>Así también, en pronunciamiento más reciente, señaló el más alto Tribunal de lo Contencioso Administrativo</w:t>
      </w:r>
      <w:r w:rsidRPr="003666C3">
        <w:rPr>
          <w:rStyle w:val="Refdenotaalpie"/>
          <w:rFonts w:ascii="Arial" w:hAnsi="Arial" w:cs="Arial"/>
          <w:lang w:val="es-ES_tradnl"/>
        </w:rPr>
        <w:footnoteReference w:id="8"/>
      </w:r>
      <w:r w:rsidRPr="003666C3">
        <w:rPr>
          <w:rFonts w:ascii="Arial" w:hAnsi="Arial" w:cs="Arial"/>
          <w:lang w:val="es-ES_tradnl"/>
        </w:rPr>
        <w:t xml:space="preserve"> que:</w:t>
      </w:r>
    </w:p>
    <w:p w14:paraId="6103A649" w14:textId="77777777" w:rsidR="00DF670A" w:rsidRPr="003666C3" w:rsidRDefault="00DF670A" w:rsidP="00DF670A">
      <w:pPr>
        <w:spacing w:line="360" w:lineRule="auto"/>
        <w:jc w:val="both"/>
        <w:rPr>
          <w:rFonts w:ascii="Arial" w:hAnsi="Arial" w:cs="Arial"/>
          <w:lang w:val="es-ES_tradnl"/>
        </w:rPr>
      </w:pPr>
    </w:p>
    <w:p w14:paraId="640F21B9" w14:textId="77777777" w:rsidR="00DF670A" w:rsidRPr="003666C3" w:rsidRDefault="00DF670A" w:rsidP="00DF670A">
      <w:pPr>
        <w:spacing w:line="360" w:lineRule="auto"/>
        <w:ind w:left="851" w:right="850"/>
        <w:jc w:val="both"/>
        <w:rPr>
          <w:rFonts w:ascii="Arial" w:hAnsi="Arial" w:cs="Arial"/>
          <w:i/>
          <w:iCs/>
          <w:lang w:val="es-ES_tradnl"/>
        </w:rPr>
      </w:pPr>
      <w:r w:rsidRPr="003666C3">
        <w:rPr>
          <w:rFonts w:ascii="Arial" w:hAnsi="Arial" w:cs="Arial"/>
          <w:i/>
          <w:iCs/>
          <w:lang w:val="es-ES_tradnl"/>
        </w:rPr>
        <w:t>“</w:t>
      </w:r>
      <w:r w:rsidRPr="003666C3">
        <w:rPr>
          <w:rFonts w:ascii="Arial" w:hAnsi="Arial" w:cs="Arial"/>
          <w:b/>
          <w:bCs/>
          <w:i/>
          <w:iCs/>
          <w:u w:val="single"/>
          <w:lang w:val="es-ES_tradnl"/>
        </w:rPr>
        <w:t>Las tradicionalmente denominadas causales eximentes de responsabilidad (fuerza mayor, caso fortuito, hecho exclusivo y determinante de un tercero</w:t>
      </w:r>
      <w:r w:rsidRPr="003666C3">
        <w:rPr>
          <w:rFonts w:ascii="Arial" w:hAnsi="Arial" w:cs="Arial"/>
          <w:i/>
          <w:iCs/>
          <w:lang w:val="es-ES_tradnl"/>
        </w:rPr>
        <w:t xml:space="preserve"> o de la víctima) </w:t>
      </w:r>
      <w:r w:rsidRPr="003666C3">
        <w:rPr>
          <w:rFonts w:ascii="Arial" w:hAnsi="Arial" w:cs="Arial"/>
          <w:b/>
          <w:bCs/>
          <w:i/>
          <w:iCs/>
          <w:u w:val="single"/>
          <w:lang w:val="es-ES_tradnl"/>
        </w:rPr>
        <w:t xml:space="preserve">constituyen diversos eventos que dan lugar a que devenga </w:t>
      </w:r>
      <w:r w:rsidRPr="003666C3">
        <w:rPr>
          <w:rFonts w:ascii="Arial" w:hAnsi="Arial" w:cs="Arial"/>
          <w:b/>
          <w:bCs/>
          <w:i/>
          <w:iCs/>
          <w:u w:val="single"/>
          <w:lang w:val="es-ES_tradnl"/>
        </w:rPr>
        <w:lastRenderedPageBreak/>
        <w:t>imposible imputar,</w:t>
      </w:r>
      <w:r w:rsidRPr="003666C3">
        <w:rPr>
          <w:rFonts w:ascii="Arial" w:hAnsi="Arial" w:cs="Arial"/>
          <w:i/>
          <w:iCs/>
          <w:lang w:val="es-ES_tradnl"/>
        </w:rPr>
        <w:t xml:space="preserve"> desde el punto de vista jurídico, </w:t>
      </w:r>
      <w:r w:rsidRPr="003666C3">
        <w:rPr>
          <w:rFonts w:ascii="Arial" w:hAnsi="Arial" w:cs="Arial"/>
          <w:b/>
          <w:bCs/>
          <w:i/>
          <w:iCs/>
          <w:u w:val="single"/>
          <w:lang w:val="es-ES_tradnl"/>
        </w:rPr>
        <w:t>la responsabilidad por los daños</w:t>
      </w:r>
      <w:r w:rsidRPr="003666C3">
        <w:rPr>
          <w:rFonts w:ascii="Arial" w:hAnsi="Arial" w:cs="Arial"/>
          <w:i/>
          <w:iCs/>
          <w:lang w:val="es-ES_tradnl"/>
        </w:rPr>
        <w:t xml:space="preserve"> cuya causación da lugar a la iniciación del litigio, a la persona o entidad que obra como demandada dentro del mismo. En relación con todas ellas, </w:t>
      </w:r>
      <w:r w:rsidRPr="003666C3">
        <w:rPr>
          <w:rFonts w:ascii="Arial" w:hAnsi="Arial" w:cs="Arial"/>
          <w:b/>
          <w:bCs/>
          <w:i/>
          <w:iCs/>
          <w:u w:val="single"/>
          <w:lang w:val="es-ES_tradnl"/>
        </w:rPr>
        <w:t>tres son los elementos cuya concurrencia tradicionalmente se ha señalado como necesaria para que sea procedente admitir su configuración: (i) su irresistibilidad; (ii) su imprevisibilidad y (iii) su exterioridad respecto del demandado.</w:t>
      </w:r>
    </w:p>
    <w:p w14:paraId="338DA2EE" w14:textId="77777777" w:rsidR="00DF670A" w:rsidRPr="003666C3" w:rsidRDefault="00DF670A" w:rsidP="00DF670A">
      <w:pPr>
        <w:spacing w:line="360" w:lineRule="auto"/>
        <w:ind w:left="851" w:right="902"/>
        <w:jc w:val="both"/>
        <w:rPr>
          <w:rFonts w:ascii="Arial" w:hAnsi="Arial" w:cs="Arial"/>
          <w:i/>
          <w:iCs/>
          <w:lang w:val="es-ES_tradnl"/>
        </w:rPr>
      </w:pPr>
    </w:p>
    <w:p w14:paraId="5BB04D71" w14:textId="77777777" w:rsidR="00DF670A" w:rsidRPr="003666C3" w:rsidRDefault="00DF670A" w:rsidP="00DF670A">
      <w:pPr>
        <w:spacing w:line="360" w:lineRule="auto"/>
        <w:ind w:left="851" w:right="850"/>
        <w:jc w:val="both"/>
        <w:rPr>
          <w:rFonts w:ascii="Arial" w:hAnsi="Arial" w:cs="Arial"/>
          <w:i/>
          <w:iCs/>
          <w:lang w:val="es-ES_tradnl"/>
        </w:rPr>
      </w:pPr>
      <w:r w:rsidRPr="003666C3">
        <w:rPr>
          <w:rFonts w:ascii="Arial" w:hAnsi="Arial" w:cs="Arial"/>
          <w:i/>
          <w:iCs/>
          <w:lang w:val="es-ES_tradnl"/>
        </w:rPr>
        <w:t>(…)</w:t>
      </w:r>
    </w:p>
    <w:p w14:paraId="1597BEBF" w14:textId="77777777" w:rsidR="00DF670A" w:rsidRPr="003666C3" w:rsidRDefault="00DF670A" w:rsidP="00DF670A">
      <w:pPr>
        <w:spacing w:line="360" w:lineRule="auto"/>
        <w:ind w:left="851" w:right="902"/>
        <w:jc w:val="both"/>
        <w:rPr>
          <w:rFonts w:ascii="Arial" w:hAnsi="Arial" w:cs="Arial"/>
          <w:i/>
          <w:iCs/>
          <w:lang w:val="es-ES_tradnl"/>
        </w:rPr>
      </w:pPr>
    </w:p>
    <w:p w14:paraId="797D5EEE" w14:textId="77777777" w:rsidR="00DF670A" w:rsidRPr="003666C3" w:rsidRDefault="00DF670A" w:rsidP="00DF670A">
      <w:pPr>
        <w:spacing w:line="360" w:lineRule="auto"/>
        <w:ind w:left="851" w:right="850"/>
        <w:jc w:val="both"/>
        <w:rPr>
          <w:rFonts w:ascii="Arial" w:hAnsi="Arial" w:cs="Arial"/>
          <w:i/>
          <w:iCs/>
        </w:rPr>
      </w:pPr>
      <w:r w:rsidRPr="003666C3">
        <w:rPr>
          <w:rFonts w:ascii="Arial" w:hAnsi="Arial" w:cs="Arial"/>
          <w:i/>
          <w:iCs/>
          <w:lang w:val="es-ES_tradnl"/>
        </w:rPr>
        <w:t xml:space="preserve">Por otra parte, </w:t>
      </w:r>
      <w:r w:rsidRPr="003666C3">
        <w:rPr>
          <w:rFonts w:ascii="Arial" w:hAnsi="Arial" w:cs="Arial"/>
          <w:b/>
          <w:bCs/>
          <w:i/>
          <w:iCs/>
          <w:u w:val="single"/>
          <w:lang w:val="es-ES_tradnl"/>
        </w:rPr>
        <w:t>a efectos de que operen las mencionadas eximentes de responsabilidad</w:t>
      </w:r>
      <w:r w:rsidRPr="003666C3">
        <w:rPr>
          <w:rFonts w:ascii="Arial" w:hAnsi="Arial" w:cs="Arial"/>
          <w:i/>
          <w:iCs/>
          <w:lang w:val="es-ES_tradnl"/>
        </w:rPr>
        <w:t xml:space="preserve"> (hecho de la víctima o de un tercero), </w:t>
      </w:r>
      <w:r w:rsidRPr="003666C3">
        <w:rPr>
          <w:rFonts w:ascii="Arial" w:hAnsi="Arial" w:cs="Arial"/>
          <w:b/>
          <w:bCs/>
          <w:i/>
          <w:iCs/>
          <w:u w:val="single"/>
          <w:lang w:val="es-ES_tradnl"/>
        </w:rPr>
        <w:t xml:space="preserve">es necesario aclarar, </w:t>
      </w:r>
      <w:r w:rsidRPr="003666C3">
        <w:rPr>
          <w:rFonts w:ascii="Arial" w:hAnsi="Arial" w:cs="Arial"/>
          <w:i/>
          <w:iCs/>
          <w:lang w:val="es-ES_tradnl"/>
        </w:rPr>
        <w:t xml:space="preserve">en cada caso concreto, </w:t>
      </w:r>
      <w:r w:rsidRPr="003666C3">
        <w:rPr>
          <w:rFonts w:ascii="Arial" w:hAnsi="Arial" w:cs="Arial"/>
          <w:b/>
          <w:bCs/>
          <w:i/>
          <w:iCs/>
          <w:u w:val="single"/>
          <w:lang w:val="es-ES_tradnl"/>
        </w:rPr>
        <w:t xml:space="preserve">si el proceder activo u omisivo de aquellos tuvo, o no, injerencia y en qué medida, en la producción del daño. En ese orden de ideas, resulta dable concluir que para que dichas causales eximentes de responsabilidad puedan tener plenos efectos liberadores respecto de la responsabilidad estatal, resulta necesario que la conducta desplegada por la víctima o por un tercero sea tanto causa del daño, como la raíz determinante del mismo, es decir, que se trate de la causa adecuada o determinante, (…)” </w:t>
      </w:r>
      <w:r w:rsidRPr="003666C3">
        <w:rPr>
          <w:rFonts w:ascii="Arial" w:hAnsi="Arial" w:cs="Arial"/>
          <w:i/>
          <w:iCs/>
          <w:lang w:val="es-ES_tradnl"/>
        </w:rPr>
        <w:t>(Subrayado y negrilla por fuera del texto original)</w:t>
      </w:r>
    </w:p>
    <w:p w14:paraId="59AFBD7B" w14:textId="77777777" w:rsidR="00DF670A" w:rsidRPr="003666C3" w:rsidRDefault="00DF670A" w:rsidP="00DF670A">
      <w:pPr>
        <w:spacing w:line="360" w:lineRule="auto"/>
        <w:jc w:val="both"/>
        <w:rPr>
          <w:rFonts w:ascii="Arial" w:hAnsi="Arial" w:cs="Arial"/>
          <w:b/>
          <w:bCs/>
          <w:u w:val="single"/>
          <w:lang w:val="es-ES_tradnl"/>
        </w:rPr>
      </w:pPr>
    </w:p>
    <w:p w14:paraId="4604FC9D" w14:textId="77777777" w:rsidR="00DF670A" w:rsidRPr="003666C3" w:rsidRDefault="00DF670A" w:rsidP="00DF670A">
      <w:pPr>
        <w:spacing w:line="360" w:lineRule="auto"/>
        <w:jc w:val="both"/>
        <w:rPr>
          <w:rFonts w:ascii="Arial" w:hAnsi="Arial" w:cs="Arial"/>
          <w:lang w:val="es-ES_tradnl"/>
        </w:rPr>
      </w:pPr>
      <w:r w:rsidRPr="003666C3">
        <w:rPr>
          <w:rFonts w:ascii="Arial" w:hAnsi="Arial" w:cs="Arial"/>
          <w:lang w:val="es-ES_tradnl"/>
        </w:rPr>
        <w:t>Por su parte, la doctrina al respecto de hecho del tercero señala que:</w:t>
      </w:r>
    </w:p>
    <w:p w14:paraId="485BE036" w14:textId="77777777" w:rsidR="00DF670A" w:rsidRPr="003666C3" w:rsidRDefault="00DF670A" w:rsidP="00DF670A">
      <w:pPr>
        <w:spacing w:line="360" w:lineRule="auto"/>
        <w:jc w:val="both"/>
        <w:rPr>
          <w:rFonts w:ascii="Arial" w:hAnsi="Arial" w:cs="Arial"/>
          <w:lang w:val="es-ES_tradnl"/>
        </w:rPr>
      </w:pPr>
    </w:p>
    <w:p w14:paraId="07B554E8" w14:textId="77777777" w:rsidR="00DF670A" w:rsidRPr="003666C3" w:rsidRDefault="00DF670A" w:rsidP="00DF670A">
      <w:pPr>
        <w:spacing w:line="360" w:lineRule="auto"/>
        <w:ind w:left="851" w:right="850"/>
        <w:jc w:val="both"/>
        <w:rPr>
          <w:rFonts w:ascii="Arial" w:hAnsi="Arial" w:cs="Arial"/>
          <w:i/>
          <w:iCs/>
          <w:lang w:val="es-ES_tradnl"/>
        </w:rPr>
      </w:pPr>
      <w:r w:rsidRPr="003666C3">
        <w:rPr>
          <w:rFonts w:ascii="Arial" w:hAnsi="Arial" w:cs="Arial"/>
          <w:i/>
          <w:iCs/>
          <w:lang w:val="es-ES_tradnl"/>
        </w:rPr>
        <w:t xml:space="preserve">“Esta causa de exoneración parte del supuesto inicial, según el cual, el causante directo del daño es un tercero ajeno a las partes intervinientes en el juicio de responsabilidad (…) jurídicamente solo es tercero alguien extraño, por quien no se debe responder, es decir, no vinculado con el sujeto contra el que se dirige la </w:t>
      </w:r>
      <w:r w:rsidRPr="003666C3">
        <w:rPr>
          <w:rFonts w:ascii="Arial" w:hAnsi="Arial" w:cs="Arial"/>
          <w:i/>
          <w:iCs/>
          <w:lang w:val="es-ES_tradnl"/>
        </w:rPr>
        <w:lastRenderedPageBreak/>
        <w:t>acción resarcitoria”</w:t>
      </w:r>
      <w:r w:rsidRPr="003666C3">
        <w:rPr>
          <w:rStyle w:val="Refdenotaalpie"/>
          <w:rFonts w:ascii="Arial" w:hAnsi="Arial" w:cs="Arial"/>
          <w:i/>
          <w:iCs/>
          <w:lang w:val="es-ES_tradnl"/>
        </w:rPr>
        <w:footnoteReference w:id="9"/>
      </w:r>
    </w:p>
    <w:p w14:paraId="5287013A" w14:textId="77777777" w:rsidR="00DF670A" w:rsidRPr="003666C3" w:rsidRDefault="00DF670A" w:rsidP="00DF670A">
      <w:pPr>
        <w:spacing w:line="360" w:lineRule="auto"/>
        <w:jc w:val="both"/>
        <w:rPr>
          <w:rFonts w:ascii="Arial" w:hAnsi="Arial" w:cs="Arial"/>
          <w:lang w:val="es-ES_tradnl"/>
        </w:rPr>
      </w:pPr>
    </w:p>
    <w:p w14:paraId="2046E9B6" w14:textId="77777777" w:rsidR="00DF670A" w:rsidRPr="003666C3" w:rsidRDefault="00DF670A" w:rsidP="00DF670A">
      <w:pPr>
        <w:spacing w:line="360" w:lineRule="auto"/>
        <w:jc w:val="both"/>
        <w:rPr>
          <w:rFonts w:ascii="Arial" w:hAnsi="Arial" w:cs="Arial"/>
          <w:lang w:val="es-ES_tradnl"/>
        </w:rPr>
      </w:pPr>
      <w:r w:rsidRPr="003666C3">
        <w:rPr>
          <w:rFonts w:ascii="Arial" w:hAnsi="Arial" w:cs="Arial"/>
          <w:lang w:val="es-ES_tradnl"/>
        </w:rPr>
        <w:t>En ese orden de ideas, es claro que el hecho de tercero es aquel elemento de ruptura del nexo causal entre el acto u omisión del agente y el daño que se le imputa. Por tanto, entremos a estudiar cada uno de sus requisitos a la luz del caso concreto:</w:t>
      </w:r>
    </w:p>
    <w:p w14:paraId="5B80A436" w14:textId="77777777" w:rsidR="00DF670A" w:rsidRPr="003666C3" w:rsidRDefault="00DF670A" w:rsidP="00DF670A">
      <w:pPr>
        <w:spacing w:line="360" w:lineRule="auto"/>
        <w:jc w:val="both"/>
        <w:rPr>
          <w:rFonts w:ascii="Arial" w:hAnsi="Arial" w:cs="Arial"/>
          <w:lang w:val="es-ES_tradnl"/>
        </w:rPr>
      </w:pPr>
    </w:p>
    <w:p w14:paraId="71289530" w14:textId="77777777" w:rsidR="00DF670A" w:rsidRPr="003666C3" w:rsidRDefault="00DF670A" w:rsidP="00DF670A">
      <w:pPr>
        <w:pStyle w:val="Prrafodelista"/>
        <w:numPr>
          <w:ilvl w:val="0"/>
          <w:numId w:val="18"/>
        </w:numPr>
        <w:spacing w:line="360" w:lineRule="auto"/>
        <w:jc w:val="both"/>
        <w:rPr>
          <w:rFonts w:ascii="Arial" w:hAnsi="Arial" w:cs="Arial"/>
          <w:b/>
          <w:bCs/>
          <w:sz w:val="22"/>
          <w:szCs w:val="22"/>
          <w:u w:val="single"/>
          <w:lang w:val="es-ES_tradnl"/>
        </w:rPr>
      </w:pPr>
      <w:r w:rsidRPr="003666C3">
        <w:rPr>
          <w:rFonts w:ascii="Arial" w:hAnsi="Arial" w:cs="Arial"/>
          <w:b/>
          <w:bCs/>
          <w:sz w:val="22"/>
          <w:szCs w:val="22"/>
          <w:u w:val="single"/>
          <w:lang w:val="es-ES_tradnl"/>
        </w:rPr>
        <w:t>Irresistibilidad.</w:t>
      </w:r>
    </w:p>
    <w:p w14:paraId="3CF05005" w14:textId="77777777" w:rsidR="00DF670A" w:rsidRPr="003666C3" w:rsidRDefault="00DF670A" w:rsidP="00DF670A">
      <w:pPr>
        <w:spacing w:line="360" w:lineRule="auto"/>
        <w:jc w:val="both"/>
        <w:rPr>
          <w:rFonts w:ascii="Arial" w:hAnsi="Arial" w:cs="Arial"/>
          <w:lang w:val="es-ES_tradnl"/>
        </w:rPr>
      </w:pPr>
    </w:p>
    <w:p w14:paraId="771CD461" w14:textId="0BFBA5AA" w:rsidR="00607732" w:rsidRPr="003666C3" w:rsidRDefault="00DF670A" w:rsidP="00DF670A">
      <w:pPr>
        <w:spacing w:line="360" w:lineRule="auto"/>
        <w:jc w:val="both"/>
        <w:rPr>
          <w:rFonts w:ascii="Arial" w:hAnsi="Arial" w:cs="Arial"/>
        </w:rPr>
      </w:pPr>
      <w:r w:rsidRPr="003666C3">
        <w:rPr>
          <w:rFonts w:ascii="Arial" w:hAnsi="Arial" w:cs="Arial"/>
          <w:lang w:val="es-ES_tradnl"/>
        </w:rPr>
        <w:t xml:space="preserve">Resulta importante señalar que para el conductor del vehículo de placas JNY060 era imposible resistirse a la imprudencia del señor </w:t>
      </w:r>
      <w:r w:rsidRPr="003666C3">
        <w:rPr>
          <w:rFonts w:ascii="Arial" w:eastAsiaTheme="minorHAnsi" w:hAnsi="Arial" w:cs="Arial"/>
          <w:lang w:eastAsia="es-CO"/>
        </w:rPr>
        <w:t>YILBER YORALDO ALDANA MOSQUERA</w:t>
      </w:r>
      <w:r w:rsidRPr="003666C3">
        <w:rPr>
          <w:rFonts w:ascii="Arial" w:hAnsi="Arial" w:cs="Arial"/>
          <w:lang w:val="es-ES_tradnl"/>
        </w:rPr>
        <w:t xml:space="preserve">, quien era el conductor de la motocicleta de placas </w:t>
      </w:r>
      <w:r w:rsidRPr="003666C3">
        <w:rPr>
          <w:rFonts w:ascii="Arial" w:hAnsi="Arial" w:cs="Arial"/>
          <w:bCs/>
          <w:lang w:val="es-ES_tradnl"/>
        </w:rPr>
        <w:t>FRN75D</w:t>
      </w:r>
      <w:r w:rsidRPr="003666C3">
        <w:rPr>
          <w:rFonts w:ascii="Arial" w:hAnsi="Arial" w:cs="Arial"/>
          <w:lang w:val="es-ES_tradnl"/>
        </w:rPr>
        <w:t xml:space="preserve"> en que viajaba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 </w:t>
      </w:r>
      <w:r w:rsidRPr="003666C3">
        <w:rPr>
          <w:rFonts w:ascii="Arial" w:hAnsi="Arial" w:cs="Arial"/>
          <w:lang w:val="es-ES_tradnl"/>
        </w:rPr>
        <w:t xml:space="preserve">como pasajera y a quien le fue atribuida la codificación No. 122                                                                                                                                                                                                                                                                                                                                                                                                                                                                                                                                                                                                                                                     </w:t>
      </w:r>
      <w:r w:rsidR="00607732" w:rsidRPr="003666C3">
        <w:rPr>
          <w:rFonts w:ascii="Arial" w:hAnsi="Arial" w:cs="Arial"/>
          <w:bCs/>
          <w:lang w:val="es-ES_tradnl"/>
        </w:rPr>
        <w:t xml:space="preserve">concerniente a </w:t>
      </w:r>
      <w:r w:rsidR="00607732" w:rsidRPr="003666C3">
        <w:rPr>
          <w:rFonts w:ascii="Arial" w:hAnsi="Arial" w:cs="Arial"/>
          <w:bCs/>
          <w:i/>
          <w:iCs/>
          <w:lang w:val="es-ES_tradnl"/>
        </w:rPr>
        <w:t>“Girar bruscamente - Cruce repentino con o sin indicación”</w:t>
      </w:r>
      <w:r w:rsidR="00607732" w:rsidRPr="003666C3">
        <w:rPr>
          <w:rFonts w:ascii="Arial" w:hAnsi="Arial" w:cs="Arial"/>
          <w:lang w:val="es-ES_tradnl"/>
        </w:rPr>
        <w:t xml:space="preserve">, </w:t>
      </w:r>
      <w:r w:rsidR="00607732" w:rsidRPr="003666C3">
        <w:rPr>
          <w:rFonts w:ascii="Arial" w:hAnsi="Arial" w:cs="Arial"/>
        </w:rPr>
        <w:t>como a continuación se ilustra:</w:t>
      </w:r>
    </w:p>
    <w:p w14:paraId="0DC5CC56" w14:textId="77777777" w:rsidR="00EE7DDC" w:rsidRPr="003666C3" w:rsidRDefault="00EE7DDC" w:rsidP="00EE7DDC">
      <w:pPr>
        <w:spacing w:line="360" w:lineRule="auto"/>
        <w:jc w:val="center"/>
        <w:rPr>
          <w:rFonts w:ascii="Arial" w:hAnsi="Arial" w:cs="Arial"/>
          <w:bCs/>
          <w:lang w:val="es-ES_tradnl"/>
        </w:rPr>
      </w:pPr>
      <w:r w:rsidRPr="003666C3">
        <w:rPr>
          <w:rFonts w:ascii="Arial" w:hAnsi="Arial" w:cs="Arial"/>
          <w:bCs/>
          <w:noProof/>
          <w:lang w:val="es-ES_tradnl"/>
        </w:rPr>
        <w:drawing>
          <wp:inline distT="0" distB="0" distL="0" distR="0" wp14:anchorId="4EC30A6F" wp14:editId="22A182E1">
            <wp:extent cx="2601475" cy="695325"/>
            <wp:effectExtent l="152400" t="152400" r="370840" b="352425"/>
            <wp:docPr id="783568070"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70179" name="Imagen 1" descr="Imagen que contiene Diagrama&#10;&#10;Descripción generada automáticamente"/>
                    <pic:cNvPicPr/>
                  </pic:nvPicPr>
                  <pic:blipFill>
                    <a:blip r:embed="rId9"/>
                    <a:stretch>
                      <a:fillRect/>
                    </a:stretch>
                  </pic:blipFill>
                  <pic:spPr>
                    <a:xfrm>
                      <a:off x="0" y="0"/>
                      <a:ext cx="2613116" cy="698437"/>
                    </a:xfrm>
                    <a:prstGeom prst="rect">
                      <a:avLst/>
                    </a:prstGeom>
                    <a:effectLst>
                      <a:outerShdw blurRad="292100" dist="139700" dir="2700000" algn="tl" rotWithShape="0">
                        <a:prstClr val="black">
                          <a:alpha val="65000"/>
                        </a:prstClr>
                      </a:outerShdw>
                    </a:effectLst>
                  </pic:spPr>
                </pic:pic>
              </a:graphicData>
            </a:graphic>
          </wp:inline>
        </w:drawing>
      </w:r>
    </w:p>
    <w:p w14:paraId="783CC79F" w14:textId="77777777" w:rsidR="00EE7DDC" w:rsidRPr="003666C3" w:rsidRDefault="00EE7DDC" w:rsidP="00EE7DDC">
      <w:pPr>
        <w:spacing w:line="360" w:lineRule="auto"/>
        <w:jc w:val="center"/>
        <w:rPr>
          <w:rFonts w:ascii="Arial" w:hAnsi="Arial" w:cs="Arial"/>
          <w:bCs/>
          <w:lang w:val="es-ES_tradnl"/>
        </w:rPr>
      </w:pPr>
      <w:r w:rsidRPr="003666C3">
        <w:rPr>
          <w:rFonts w:ascii="Arial" w:hAnsi="Arial" w:cs="Arial"/>
          <w:bCs/>
          <w:noProof/>
          <w:lang w:val="es-ES_tradnl"/>
        </w:rPr>
        <mc:AlternateContent>
          <mc:Choice Requires="wpi">
            <w:drawing>
              <wp:anchor distT="0" distB="0" distL="114300" distR="114300" simplePos="0" relativeHeight="251670528" behindDoc="0" locked="0" layoutInCell="1" allowOverlap="1" wp14:anchorId="20D2C1A3" wp14:editId="505B60C2">
                <wp:simplePos x="0" y="0"/>
                <wp:positionH relativeFrom="column">
                  <wp:posOffset>4733831</wp:posOffset>
                </wp:positionH>
                <wp:positionV relativeFrom="paragraph">
                  <wp:posOffset>160146</wp:posOffset>
                </wp:positionV>
                <wp:extent cx="34200" cy="56160"/>
                <wp:effectExtent l="38100" t="38100" r="42545" b="58420"/>
                <wp:wrapNone/>
                <wp:docPr id="1697496145" name="Entrada de lápiz 4"/>
                <wp:cNvGraphicFramePr/>
                <a:graphic xmlns:a="http://schemas.openxmlformats.org/drawingml/2006/main">
                  <a:graphicData uri="http://schemas.microsoft.com/office/word/2010/wordprocessingInk">
                    <w14:contentPart bwMode="auto" r:id="rId21">
                      <w14:nvContentPartPr>
                        <w14:cNvContentPartPr/>
                      </w14:nvContentPartPr>
                      <w14:xfrm>
                        <a:off x="0" y="0"/>
                        <a:ext cx="34200" cy="56160"/>
                      </w14:xfrm>
                    </w14:contentPart>
                  </a:graphicData>
                </a:graphic>
              </wp:anchor>
            </w:drawing>
          </mc:Choice>
          <mc:Fallback>
            <w:pict>
              <v:shapetype w14:anchorId="288F4D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 o:spid="_x0000_s1026" type="#_x0000_t75" style="position:absolute;margin-left:372.05pt;margin-top:11.9pt;width:4.15pt;height:5.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">
                <v:imagedata r:id="rId26" o:title=""/>
              </v:shape>
            </w:pict>
          </mc:Fallback>
        </mc:AlternateContent>
      </w:r>
      <w:r w:rsidRPr="003666C3">
        <w:rPr>
          <w:rFonts w:ascii="Arial" w:hAnsi="Arial" w:cs="Arial"/>
          <w:bCs/>
          <w:noProof/>
          <w:lang w:val="es-ES_tradnl"/>
        </w:rPr>
        <mc:AlternateContent>
          <mc:Choice Requires="wpi">
            <w:drawing>
              <wp:anchor distT="0" distB="0" distL="114300" distR="114300" simplePos="0" relativeHeight="251669504" behindDoc="0" locked="0" layoutInCell="1" allowOverlap="1" wp14:anchorId="5C9BC472" wp14:editId="5ECC3EAD">
                <wp:simplePos x="0" y="0"/>
                <wp:positionH relativeFrom="column">
                  <wp:posOffset>4773431</wp:posOffset>
                </wp:positionH>
                <wp:positionV relativeFrom="paragraph">
                  <wp:posOffset>161586</wp:posOffset>
                </wp:positionV>
                <wp:extent cx="495360" cy="83160"/>
                <wp:effectExtent l="38100" t="57150" r="38100" b="50800"/>
                <wp:wrapNone/>
                <wp:docPr id="1804769851" name="Entrada de lápiz 3"/>
                <wp:cNvGraphicFramePr/>
                <a:graphic xmlns:a="http://schemas.openxmlformats.org/drawingml/2006/main">
                  <a:graphicData uri="http://schemas.microsoft.com/office/word/2010/wordprocessingInk">
                    <w14:contentPart bwMode="auto" r:id="rId27">
                      <w14:nvContentPartPr>
                        <w14:cNvContentPartPr/>
                      </w14:nvContentPartPr>
                      <w14:xfrm>
                        <a:off x="0" y="0"/>
                        <a:ext cx="495360" cy="83160"/>
                      </w14:xfrm>
                    </w14:contentPart>
                  </a:graphicData>
                </a:graphic>
              </wp:anchor>
            </w:drawing>
          </mc:Choice>
          <mc:Fallback>
            <w:pict>
              <v:shape w14:anchorId="33871BAA" id="Entrada de lápiz 3" o:spid="_x0000_s1026" type="#_x0000_t75" style="position:absolute;margin-left:375.15pt;margin-top:12pt;width:40.4pt;height: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">
                <v:imagedata r:id="rId28" o:title=""/>
              </v:shape>
            </w:pict>
          </mc:Fallback>
        </mc:AlternateContent>
      </w:r>
      <w:r w:rsidRPr="003666C3">
        <w:rPr>
          <w:rFonts w:ascii="Arial" w:hAnsi="Arial" w:cs="Arial"/>
          <w:bCs/>
          <w:noProof/>
          <w:lang w:val="es-ES_tradnl"/>
        </w:rPr>
        <mc:AlternateContent>
          <mc:Choice Requires="wpi">
            <w:drawing>
              <wp:anchor distT="0" distB="0" distL="114300" distR="114300" simplePos="0" relativeHeight="251668480" behindDoc="0" locked="0" layoutInCell="1" allowOverlap="1" wp14:anchorId="5C8D56F3" wp14:editId="354D9BE5">
                <wp:simplePos x="0" y="0"/>
                <wp:positionH relativeFrom="column">
                  <wp:posOffset>4744637</wp:posOffset>
                </wp:positionH>
                <wp:positionV relativeFrom="paragraph">
                  <wp:posOffset>184760</wp:posOffset>
                </wp:positionV>
                <wp:extent cx="35280" cy="50040"/>
                <wp:effectExtent l="38100" t="57150" r="41275" b="45720"/>
                <wp:wrapNone/>
                <wp:docPr id="1235858135" name="Entrada de lápiz 1"/>
                <wp:cNvGraphicFramePr/>
                <a:graphic xmlns:a="http://schemas.openxmlformats.org/drawingml/2006/main">
                  <a:graphicData uri="http://schemas.microsoft.com/office/word/2010/wordprocessingInk">
                    <w14:contentPart bwMode="auto" r:id="rId29">
                      <w14:nvContentPartPr>
                        <w14:cNvContentPartPr/>
                      </w14:nvContentPartPr>
                      <w14:xfrm>
                        <a:off x="0" y="0"/>
                        <a:ext cx="35280" cy="50040"/>
                      </w14:xfrm>
                    </w14:contentPart>
                  </a:graphicData>
                </a:graphic>
              </wp:anchor>
            </w:drawing>
          </mc:Choice>
          <mc:Fallback>
            <w:pict>
              <v:shape w14:anchorId="245F639F" id="Entrada de lápiz 1" o:spid="_x0000_s1026" type="#_x0000_t75" style="position:absolute;margin-left:372.9pt;margin-top:13.85pt;width:4.2pt;height:5.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">
                <v:imagedata r:id="rId30" o:title=""/>
              </v:shape>
            </w:pict>
          </mc:Fallback>
        </mc:AlternateContent>
      </w:r>
      <w:r w:rsidRPr="003666C3">
        <w:rPr>
          <w:rFonts w:ascii="Arial" w:hAnsi="Arial" w:cs="Arial"/>
          <w:bCs/>
          <w:noProof/>
          <w:lang w:val="es-ES_tradnl"/>
        </w:rPr>
        <w:drawing>
          <wp:inline distT="0" distB="0" distL="0" distR="0" wp14:anchorId="7D625E14" wp14:editId="3029F2D3">
            <wp:extent cx="5896412" cy="459740"/>
            <wp:effectExtent l="152400" t="152400" r="371475" b="359410"/>
            <wp:docPr id="1973902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63785" name=""/>
                    <pic:cNvPicPr/>
                  </pic:nvPicPr>
                  <pic:blipFill>
                    <a:blip r:embed="rId16"/>
                    <a:stretch>
                      <a:fillRect/>
                    </a:stretch>
                  </pic:blipFill>
                  <pic:spPr>
                    <a:xfrm>
                      <a:off x="0" y="0"/>
                      <a:ext cx="6000271" cy="467838"/>
                    </a:xfrm>
                    <a:prstGeom prst="rect">
                      <a:avLst/>
                    </a:prstGeom>
                    <a:effectLst>
                      <a:outerShdw blurRad="292100" dist="139700" dir="2700000" algn="tl" rotWithShape="0">
                        <a:prstClr val="black">
                          <a:alpha val="65000"/>
                        </a:prstClr>
                      </a:outerShdw>
                    </a:effectLst>
                  </pic:spPr>
                </pic:pic>
              </a:graphicData>
            </a:graphic>
          </wp:inline>
        </w:drawing>
      </w:r>
    </w:p>
    <w:p w14:paraId="1A98742A" w14:textId="7D050142" w:rsidR="00EE7DDC" w:rsidRPr="003666C3" w:rsidRDefault="00EE7DDC" w:rsidP="00607732">
      <w:pPr>
        <w:spacing w:line="360" w:lineRule="auto"/>
        <w:jc w:val="center"/>
        <w:rPr>
          <w:rFonts w:ascii="Arial" w:eastAsia="Arial" w:hAnsi="Arial" w:cs="Arial"/>
        </w:rPr>
      </w:pPr>
      <w:r w:rsidRPr="003666C3">
        <w:rPr>
          <w:rFonts w:ascii="Arial" w:eastAsia="Arial" w:hAnsi="Arial" w:cs="Arial"/>
          <w:u w:val="single"/>
        </w:rPr>
        <w:t>Documento:</w:t>
      </w:r>
      <w:r w:rsidRPr="003666C3">
        <w:rPr>
          <w:rFonts w:ascii="Arial" w:eastAsia="Arial" w:hAnsi="Arial" w:cs="Arial"/>
        </w:rPr>
        <w:t xml:space="preserve"> Informe Policial de Accidente de Tránsito</w:t>
      </w:r>
    </w:p>
    <w:p w14:paraId="077AC976" w14:textId="77777777" w:rsidR="00DB616C" w:rsidRPr="003666C3" w:rsidRDefault="00DB616C" w:rsidP="00DF670A">
      <w:pPr>
        <w:spacing w:line="360" w:lineRule="auto"/>
        <w:jc w:val="both"/>
        <w:rPr>
          <w:rFonts w:ascii="Arial" w:hAnsi="Arial" w:cs="Arial"/>
          <w:lang w:val="es-ES_tradnl"/>
        </w:rPr>
      </w:pPr>
    </w:p>
    <w:p w14:paraId="6A3A93C6" w14:textId="3A3E6A24" w:rsidR="00DF670A" w:rsidRPr="003666C3" w:rsidRDefault="00607732" w:rsidP="00DF670A">
      <w:pPr>
        <w:spacing w:line="360" w:lineRule="auto"/>
        <w:jc w:val="both"/>
        <w:rPr>
          <w:rFonts w:ascii="Arial" w:hAnsi="Arial" w:cs="Arial"/>
          <w:lang w:val="es-ES_tradnl"/>
        </w:rPr>
      </w:pPr>
      <w:r w:rsidRPr="003666C3">
        <w:rPr>
          <w:rFonts w:ascii="Arial" w:hAnsi="Arial" w:cs="Arial"/>
          <w:lang w:val="es-ES_tradnl"/>
        </w:rPr>
        <w:t xml:space="preserve">Es así </w:t>
      </w:r>
      <w:r w:rsidRPr="003666C3">
        <w:rPr>
          <w:rFonts w:ascii="Arial" w:hAnsi="Arial" w:cs="Arial"/>
          <w:lang w:val="es-ES_tradnl"/>
        </w:rPr>
        <w:tab/>
        <w:t xml:space="preserve">que el actuar de </w:t>
      </w:r>
      <w:r w:rsidRPr="003666C3">
        <w:rPr>
          <w:rFonts w:ascii="Arial" w:eastAsiaTheme="minorHAnsi" w:hAnsi="Arial" w:cs="Arial"/>
          <w:lang w:eastAsia="es-CO"/>
        </w:rPr>
        <w:t>YILBER YORALDO ALDANA MOSQUERA</w:t>
      </w:r>
      <w:r w:rsidR="00DF670A" w:rsidRPr="003666C3">
        <w:rPr>
          <w:rFonts w:ascii="Arial" w:hAnsi="Arial" w:cs="Arial"/>
          <w:lang w:val="es-ES_tradnl"/>
        </w:rPr>
        <w:t xml:space="preserve"> resulto abrupto y repentino, lo </w:t>
      </w:r>
      <w:r w:rsidR="00DF670A" w:rsidRPr="003666C3">
        <w:rPr>
          <w:rFonts w:ascii="Arial" w:hAnsi="Arial" w:cs="Arial"/>
          <w:lang w:val="es-ES_tradnl"/>
        </w:rPr>
        <w:lastRenderedPageBreak/>
        <w:t xml:space="preserve">que confirma en total medida que para el señor </w:t>
      </w:r>
      <w:r w:rsidR="00DF670A" w:rsidRPr="003666C3">
        <w:rPr>
          <w:rFonts w:ascii="Arial" w:eastAsia="Arial" w:hAnsi="Arial" w:cs="Arial"/>
        </w:rPr>
        <w:t>ANDRES FELIPE SIERRA GALINDO</w:t>
      </w:r>
      <w:r w:rsidR="00DF670A" w:rsidRPr="003666C3">
        <w:rPr>
          <w:rFonts w:ascii="Arial" w:hAnsi="Arial" w:cs="Arial"/>
          <w:lang w:val="es-ES_tradnl"/>
        </w:rPr>
        <w:t xml:space="preserve"> resultaba totalmente irresistible la falta de prudencia y diligencia con la que conducía el señor </w:t>
      </w:r>
      <w:r w:rsidR="00DF670A" w:rsidRPr="003666C3">
        <w:rPr>
          <w:rFonts w:ascii="Arial" w:eastAsiaTheme="minorHAnsi" w:hAnsi="Arial" w:cs="Arial"/>
          <w:lang w:eastAsia="es-CO"/>
        </w:rPr>
        <w:t>YILBER YORALDO ALDANA MOSQUERA</w:t>
      </w:r>
      <w:r w:rsidR="00DF670A" w:rsidRPr="003666C3">
        <w:rPr>
          <w:rFonts w:ascii="Arial" w:hAnsi="Arial" w:cs="Arial"/>
          <w:bCs/>
          <w:lang w:val="es-ES_tradnl"/>
        </w:rPr>
        <w:t xml:space="preserve"> </w:t>
      </w:r>
      <w:r w:rsidR="00DF670A" w:rsidRPr="003666C3">
        <w:rPr>
          <w:rFonts w:ascii="Arial" w:hAnsi="Arial" w:cs="Arial"/>
          <w:lang w:val="es-ES_tradnl"/>
        </w:rPr>
        <w:t xml:space="preserve">para el momento de los hechos. Por tanto, es dable concluir que la imprudencia y negligencia de un conductor que se movilizaba en vías de amplia circulación en un vehículo de alta peligrosidad sin atender las normas de tránsito se constituyó como una conducta irresistible para el conductor del vehículo de placas JNY060. </w:t>
      </w:r>
    </w:p>
    <w:p w14:paraId="64440977" w14:textId="77777777" w:rsidR="00DF670A" w:rsidRPr="003666C3" w:rsidRDefault="00DF670A" w:rsidP="00DF670A">
      <w:pPr>
        <w:spacing w:line="360" w:lineRule="auto"/>
        <w:jc w:val="both"/>
        <w:rPr>
          <w:rFonts w:ascii="Arial" w:hAnsi="Arial" w:cs="Arial"/>
          <w:lang w:val="es-ES_tradnl"/>
        </w:rPr>
      </w:pPr>
    </w:p>
    <w:p w14:paraId="212C01B5" w14:textId="77777777" w:rsidR="00DF670A" w:rsidRPr="003666C3" w:rsidRDefault="00DF670A" w:rsidP="00DF670A">
      <w:pPr>
        <w:pStyle w:val="Prrafodelista"/>
        <w:numPr>
          <w:ilvl w:val="0"/>
          <w:numId w:val="18"/>
        </w:numPr>
        <w:spacing w:line="360" w:lineRule="auto"/>
        <w:jc w:val="both"/>
        <w:rPr>
          <w:rFonts w:ascii="Arial" w:hAnsi="Arial" w:cs="Arial"/>
          <w:b/>
          <w:bCs/>
          <w:sz w:val="22"/>
          <w:szCs w:val="22"/>
          <w:u w:val="single"/>
          <w:lang w:val="es-ES_tradnl"/>
        </w:rPr>
      </w:pPr>
      <w:r w:rsidRPr="003666C3">
        <w:rPr>
          <w:rFonts w:ascii="Arial" w:hAnsi="Arial" w:cs="Arial"/>
          <w:b/>
          <w:bCs/>
          <w:sz w:val="22"/>
          <w:szCs w:val="22"/>
          <w:u w:val="single"/>
          <w:lang w:val="es-ES_tradnl"/>
        </w:rPr>
        <w:t>Imprevisibilidad.</w:t>
      </w:r>
    </w:p>
    <w:p w14:paraId="304A50AD" w14:textId="77777777" w:rsidR="00DF670A" w:rsidRPr="003666C3" w:rsidRDefault="00DF670A" w:rsidP="00DF670A">
      <w:pPr>
        <w:spacing w:line="360" w:lineRule="auto"/>
        <w:jc w:val="both"/>
        <w:rPr>
          <w:rFonts w:ascii="Arial" w:hAnsi="Arial" w:cs="Arial"/>
          <w:lang w:val="es-ES_tradnl"/>
        </w:rPr>
      </w:pPr>
    </w:p>
    <w:p w14:paraId="2E05C11C" w14:textId="77777777" w:rsidR="00DF670A" w:rsidRPr="003666C3" w:rsidRDefault="00DF670A" w:rsidP="00DF670A">
      <w:pPr>
        <w:spacing w:line="360" w:lineRule="auto"/>
        <w:jc w:val="both"/>
        <w:rPr>
          <w:rFonts w:ascii="Arial" w:hAnsi="Arial" w:cs="Arial"/>
          <w:lang w:val="es-ES_tradnl"/>
        </w:rPr>
      </w:pPr>
      <w:r w:rsidRPr="003666C3">
        <w:rPr>
          <w:rFonts w:ascii="Arial" w:hAnsi="Arial" w:cs="Arial"/>
          <w:lang w:val="es-ES_tradnl"/>
        </w:rPr>
        <w:t xml:space="preserve">En segundo lugar, es necesario señalar que para el conductor del vehículo de placas JNY060, era totalmente imposible prever que 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w:t>
      </w:r>
      <w:r w:rsidRPr="003666C3">
        <w:rPr>
          <w:rFonts w:ascii="Arial" w:hAnsi="Arial" w:cs="Arial"/>
          <w:lang w:val="es-ES_tradnl"/>
        </w:rPr>
        <w:t xml:space="preserve">conducía una motocicleta sin contar con la pericia necesaria para el ejercicio de una actividad peligrosa. Lo que condujo inevitablemente a la ocurrencia de un accidente que pudo haberse evitado en caso de que el conductor de la motocicleta de placas </w:t>
      </w:r>
      <w:r w:rsidRPr="003666C3">
        <w:rPr>
          <w:rFonts w:ascii="Arial" w:hAnsi="Arial" w:cs="Arial"/>
          <w:bCs/>
          <w:lang w:val="es-ES_tradnl"/>
        </w:rPr>
        <w:t>FRN75D</w:t>
      </w:r>
      <w:r w:rsidRPr="003666C3">
        <w:rPr>
          <w:rFonts w:ascii="Arial" w:hAnsi="Arial" w:cs="Arial"/>
          <w:lang w:val="es-ES_tradnl"/>
        </w:rPr>
        <w:t xml:space="preserve"> hubiese empleado mayor pericia y prudencia en la conducción del vehículo. Lo anterior, puesto que para el momento de la ocurrencia del accidente 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ejecutó una maniobra de giro a la izquierda en una zona prohibida </w:t>
      </w:r>
      <w:r w:rsidRPr="003666C3">
        <w:rPr>
          <w:rFonts w:ascii="Arial" w:hAnsi="Arial" w:cs="Arial"/>
          <w:lang w:val="es-ES_tradnl"/>
        </w:rPr>
        <w:t>sin tomar las medidas de prevención requeridas, resultando a todas luces un conductor altamente peligroso. Lo que se confirma con el hecho de que se le haya atribuido la codificación No. 122 como se observa en el Informe Policial de Accidente de Tránsito.</w:t>
      </w:r>
    </w:p>
    <w:p w14:paraId="2DCE14DB" w14:textId="77777777" w:rsidR="00DF670A" w:rsidRPr="003666C3" w:rsidRDefault="00DF670A" w:rsidP="00DF670A">
      <w:pPr>
        <w:spacing w:line="360" w:lineRule="auto"/>
        <w:jc w:val="both"/>
        <w:rPr>
          <w:rFonts w:ascii="Arial" w:hAnsi="Arial" w:cs="Arial"/>
          <w:lang w:val="es-ES_tradnl"/>
        </w:rPr>
      </w:pPr>
    </w:p>
    <w:p w14:paraId="5602EC8D" w14:textId="77777777" w:rsidR="00DF670A" w:rsidRPr="003666C3" w:rsidRDefault="00DF670A" w:rsidP="00DF670A">
      <w:pPr>
        <w:spacing w:line="360" w:lineRule="auto"/>
        <w:jc w:val="both"/>
        <w:rPr>
          <w:rFonts w:ascii="Arial" w:hAnsi="Arial" w:cs="Arial"/>
          <w:lang w:val="es-ES_tradnl"/>
        </w:rPr>
      </w:pPr>
      <w:bookmarkStart w:id="0" w:name="_Hlk66840810"/>
      <w:r w:rsidRPr="003666C3">
        <w:rPr>
          <w:rFonts w:ascii="Arial" w:hAnsi="Arial" w:cs="Arial"/>
          <w:lang w:val="es-ES_tradnl"/>
        </w:rPr>
        <w:t xml:space="preserve">Por esta razón, resultó totalmente imprevisible que, para el momento del accidente, 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w:t>
      </w:r>
      <w:r w:rsidRPr="003666C3">
        <w:rPr>
          <w:rFonts w:ascii="Arial" w:hAnsi="Arial" w:cs="Arial"/>
          <w:lang w:val="es-ES_tradnl"/>
        </w:rPr>
        <w:t xml:space="preserve">maniobrara de manera peligrosa al no contar con la diligencia y pericia requeridas para la conducción de un vehículo. Puesto que, de haber empleado la prudencia necesaria, no hubiese maniobrado de manera peligrosa poniendo en riesgo a su acompañante y a los demás actores viales.  </w:t>
      </w:r>
      <w:bookmarkEnd w:id="0"/>
    </w:p>
    <w:p w14:paraId="4AAE68A8" w14:textId="77777777" w:rsidR="00EE7DDC" w:rsidRPr="003666C3" w:rsidRDefault="00EE7DDC" w:rsidP="00DF670A">
      <w:pPr>
        <w:spacing w:line="360" w:lineRule="auto"/>
        <w:jc w:val="both"/>
        <w:rPr>
          <w:rFonts w:ascii="Arial" w:hAnsi="Arial" w:cs="Arial"/>
          <w:lang w:val="es-ES_tradnl"/>
        </w:rPr>
      </w:pPr>
    </w:p>
    <w:p w14:paraId="1CAAFAE4" w14:textId="1E6E8739" w:rsidR="00EE7DDC" w:rsidRPr="003666C3" w:rsidRDefault="00EE7DDC" w:rsidP="00DF670A">
      <w:pPr>
        <w:spacing w:line="360" w:lineRule="auto"/>
        <w:jc w:val="both"/>
        <w:rPr>
          <w:rFonts w:ascii="Arial" w:hAnsi="Arial" w:cs="Arial"/>
          <w:bCs/>
          <w:lang w:val="es-ES_tradnl"/>
        </w:rPr>
      </w:pPr>
      <w:r w:rsidRPr="003666C3">
        <w:rPr>
          <w:rFonts w:ascii="Arial" w:hAnsi="Arial" w:cs="Arial"/>
          <w:lang w:val="es-ES_tradnl"/>
        </w:rPr>
        <w:t xml:space="preserve">Basta con traer a este escrito la información documental que ya reposa en el expediente, verificando el contenido del Bosquejo </w:t>
      </w:r>
      <w:r w:rsidR="00916C56" w:rsidRPr="003666C3">
        <w:rPr>
          <w:rFonts w:ascii="Arial" w:hAnsi="Arial" w:cs="Arial"/>
          <w:lang w:val="es-ES_tradnl"/>
        </w:rPr>
        <w:t>Topográfico</w:t>
      </w:r>
      <w:r w:rsidRPr="003666C3">
        <w:rPr>
          <w:rFonts w:ascii="Arial" w:hAnsi="Arial" w:cs="Arial"/>
          <w:lang w:val="es-ES_tradnl"/>
        </w:rPr>
        <w:t xml:space="preserve"> que acompaña el Informe Policial de Accidente de </w:t>
      </w:r>
      <w:r w:rsidR="00916C56" w:rsidRPr="003666C3">
        <w:rPr>
          <w:rFonts w:ascii="Arial" w:hAnsi="Arial" w:cs="Arial"/>
          <w:lang w:val="es-ES_tradnl"/>
        </w:rPr>
        <w:t>Tránsito</w:t>
      </w:r>
      <w:r w:rsidRPr="003666C3">
        <w:rPr>
          <w:rFonts w:ascii="Arial" w:hAnsi="Arial" w:cs="Arial"/>
          <w:lang w:val="es-ES_tradnl"/>
        </w:rPr>
        <w:t xml:space="preserve">, </w:t>
      </w:r>
      <w:r w:rsidRPr="003666C3">
        <w:rPr>
          <w:rFonts w:ascii="Arial" w:hAnsi="Arial" w:cs="Arial"/>
          <w:lang w:val="es-ES_tradnl"/>
        </w:rPr>
        <w:lastRenderedPageBreak/>
        <w:t xml:space="preserve">el cual permite afirmar ciertamente que el evento se </w:t>
      </w:r>
      <w:r w:rsidR="00916C56" w:rsidRPr="003666C3">
        <w:rPr>
          <w:rFonts w:ascii="Arial" w:hAnsi="Arial" w:cs="Arial"/>
          <w:lang w:val="es-ES_tradnl"/>
        </w:rPr>
        <w:t>produjo</w:t>
      </w:r>
      <w:r w:rsidRPr="003666C3">
        <w:rPr>
          <w:rFonts w:ascii="Arial" w:hAnsi="Arial" w:cs="Arial"/>
          <w:lang w:val="es-ES_tradnl"/>
        </w:rPr>
        <w:t xml:space="preserve"> para el momento en que el </w:t>
      </w:r>
      <w:r w:rsidR="00916C56" w:rsidRPr="003666C3">
        <w:rPr>
          <w:rFonts w:ascii="Arial" w:hAnsi="Arial" w:cs="Arial"/>
          <w:lang w:val="es-ES_tradnl"/>
        </w:rPr>
        <w:t>vehículo</w:t>
      </w:r>
      <w:r w:rsidRPr="003666C3">
        <w:rPr>
          <w:rFonts w:ascii="Arial" w:hAnsi="Arial" w:cs="Arial"/>
          <w:lang w:val="es-ES_tradnl"/>
        </w:rPr>
        <w:t xml:space="preserve"> asegurado de placas JNY060  se movilizaba por el carril izquierdo del tramo vial mientras ejecutaba una maniobra de adelantamiento totalmente permitida para la zona como lo disponía la </w:t>
      </w:r>
      <w:r w:rsidR="00916C56" w:rsidRPr="003666C3">
        <w:rPr>
          <w:rFonts w:ascii="Arial" w:hAnsi="Arial" w:cs="Arial"/>
          <w:lang w:val="es-ES_tradnl"/>
        </w:rPr>
        <w:t>demarcación</w:t>
      </w:r>
      <w:r w:rsidRPr="003666C3">
        <w:rPr>
          <w:rFonts w:ascii="Arial" w:hAnsi="Arial" w:cs="Arial"/>
          <w:lang w:val="es-ES_tradnl"/>
        </w:rPr>
        <w:t xml:space="preserve"> vial con línea segmentada y fue en el momento que pretendía adelantar la motocicleta de placas FRN-75D que esta última ejecutó </w:t>
      </w:r>
      <w:r w:rsidRPr="003666C3">
        <w:rPr>
          <w:rFonts w:ascii="Arial" w:hAnsi="Arial" w:cs="Arial"/>
          <w:bCs/>
          <w:lang w:val="es-ES_tradnl"/>
        </w:rPr>
        <w:t xml:space="preserve">una maniobra de giro a la izquierda en una zona prohibida </w:t>
      </w:r>
      <w:r w:rsidRPr="003666C3">
        <w:rPr>
          <w:rFonts w:ascii="Arial" w:hAnsi="Arial" w:cs="Arial"/>
          <w:lang w:val="es-ES_tradnl"/>
        </w:rPr>
        <w:t xml:space="preserve">sin tomar las medidas de prevención requeridas, lo que determinó la ocurrencia del hecho. Lo anterior se puede constatar igualmente en el </w:t>
      </w:r>
      <w:r w:rsidRPr="003666C3">
        <w:rPr>
          <w:rFonts w:ascii="Arial" w:hAnsi="Arial" w:cs="Arial"/>
          <w:bCs/>
          <w:lang w:val="es-ES_tradnl"/>
        </w:rPr>
        <w:t>Informe Técnico – Pericial de Reconstrucción Forense de Accidente de Tránsito No. 220632344 elaborado por IRS VIAL S.A.S.</w:t>
      </w:r>
      <w:r w:rsidR="00B63A7D" w:rsidRPr="003666C3">
        <w:rPr>
          <w:rFonts w:ascii="Arial" w:hAnsi="Arial" w:cs="Arial"/>
          <w:bCs/>
          <w:lang w:val="es-ES_tradnl"/>
        </w:rPr>
        <w:t>:</w:t>
      </w:r>
    </w:p>
    <w:p w14:paraId="52A5C866" w14:textId="7F31C896" w:rsidR="00B63A7D" w:rsidRPr="003666C3" w:rsidRDefault="00B63A7D" w:rsidP="00DF670A">
      <w:pPr>
        <w:spacing w:line="360" w:lineRule="auto"/>
        <w:jc w:val="both"/>
        <w:rPr>
          <w:rFonts w:ascii="Arial" w:hAnsi="Arial" w:cs="Arial"/>
          <w:lang w:val="es-ES_tradnl"/>
        </w:rPr>
      </w:pPr>
    </w:p>
    <w:p w14:paraId="4939B2A4" w14:textId="17450D7D" w:rsidR="00DF670A" w:rsidRPr="003666C3" w:rsidRDefault="00B63A7D" w:rsidP="00B63A7D">
      <w:pPr>
        <w:spacing w:line="360" w:lineRule="auto"/>
        <w:jc w:val="center"/>
        <w:rPr>
          <w:rFonts w:ascii="Arial" w:hAnsi="Arial" w:cs="Arial"/>
          <w:lang w:val="es-ES_tradnl"/>
        </w:rPr>
      </w:pPr>
      <w:r w:rsidRPr="003666C3">
        <w:rPr>
          <w:rFonts w:ascii="Arial" w:hAnsi="Arial" w:cs="Arial"/>
          <w:noProof/>
          <w:lang w:val="es-ES_tradnl"/>
        </w:rPr>
        <w:drawing>
          <wp:inline distT="0" distB="0" distL="0" distR="0" wp14:anchorId="4F2325A3" wp14:editId="36A6DCD4">
            <wp:extent cx="4762500" cy="1614136"/>
            <wp:effectExtent l="0" t="0" r="0" b="5715"/>
            <wp:docPr id="955881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81120" name=""/>
                    <pic:cNvPicPr/>
                  </pic:nvPicPr>
                  <pic:blipFill>
                    <a:blip r:embed="rId31"/>
                    <a:stretch>
                      <a:fillRect/>
                    </a:stretch>
                  </pic:blipFill>
                  <pic:spPr>
                    <a:xfrm>
                      <a:off x="0" y="0"/>
                      <a:ext cx="4778409" cy="1619528"/>
                    </a:xfrm>
                    <a:prstGeom prst="rect">
                      <a:avLst/>
                    </a:prstGeom>
                  </pic:spPr>
                </pic:pic>
              </a:graphicData>
            </a:graphic>
          </wp:inline>
        </w:drawing>
      </w:r>
    </w:p>
    <w:p w14:paraId="0D9A9362" w14:textId="77777777" w:rsidR="00B63A7D" w:rsidRPr="003666C3" w:rsidRDefault="00B63A7D" w:rsidP="00B63A7D">
      <w:pPr>
        <w:spacing w:line="360" w:lineRule="auto"/>
        <w:jc w:val="center"/>
        <w:rPr>
          <w:rFonts w:ascii="Arial" w:hAnsi="Arial" w:cs="Arial"/>
          <w:lang w:val="es-ES_tradnl"/>
        </w:rPr>
      </w:pPr>
    </w:p>
    <w:p w14:paraId="7A2DF4F3" w14:textId="7B639CE8" w:rsidR="00B63A7D" w:rsidRPr="003666C3" w:rsidRDefault="00B63A7D" w:rsidP="00B63A7D">
      <w:pPr>
        <w:spacing w:line="360" w:lineRule="auto"/>
        <w:jc w:val="center"/>
        <w:rPr>
          <w:rFonts w:ascii="Arial" w:hAnsi="Arial" w:cs="Arial"/>
          <w:lang w:val="es-ES_tradnl"/>
        </w:rPr>
      </w:pPr>
      <w:r w:rsidRPr="003666C3">
        <w:rPr>
          <w:rFonts w:ascii="Arial" w:hAnsi="Arial" w:cs="Arial"/>
          <w:noProof/>
          <w:lang w:val="es-ES_tradnl"/>
        </w:rPr>
        <w:drawing>
          <wp:inline distT="0" distB="0" distL="0" distR="0" wp14:anchorId="37875762" wp14:editId="7B783EE8">
            <wp:extent cx="4762500" cy="1829886"/>
            <wp:effectExtent l="0" t="0" r="0" b="0"/>
            <wp:docPr id="1517283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3935" name=""/>
                    <pic:cNvPicPr/>
                  </pic:nvPicPr>
                  <pic:blipFill>
                    <a:blip r:embed="rId32"/>
                    <a:stretch>
                      <a:fillRect/>
                    </a:stretch>
                  </pic:blipFill>
                  <pic:spPr>
                    <a:xfrm>
                      <a:off x="0" y="0"/>
                      <a:ext cx="4774701" cy="1834574"/>
                    </a:xfrm>
                    <a:prstGeom prst="rect">
                      <a:avLst/>
                    </a:prstGeom>
                  </pic:spPr>
                </pic:pic>
              </a:graphicData>
            </a:graphic>
          </wp:inline>
        </w:drawing>
      </w:r>
    </w:p>
    <w:p w14:paraId="4FE59B92" w14:textId="4EF1F96A" w:rsidR="00B63A7D" w:rsidRPr="00CD4CF8" w:rsidRDefault="00B63A7D" w:rsidP="00CD4CF8">
      <w:pPr>
        <w:spacing w:line="360" w:lineRule="auto"/>
        <w:jc w:val="center"/>
        <w:rPr>
          <w:rFonts w:ascii="Arial" w:hAnsi="Arial" w:cs="Arial"/>
          <w:lang w:val="es-ES_tradnl"/>
        </w:rPr>
      </w:pPr>
      <w:r w:rsidRPr="003666C3">
        <w:rPr>
          <w:rFonts w:ascii="Arial" w:hAnsi="Arial" w:cs="Arial"/>
          <w:noProof/>
          <w:lang w:val="es-ES_tradnl"/>
        </w:rPr>
        <w:lastRenderedPageBreak/>
        <w:drawing>
          <wp:inline distT="0" distB="0" distL="0" distR="0" wp14:anchorId="5129D340" wp14:editId="58F632C3">
            <wp:extent cx="4622800" cy="2195830"/>
            <wp:effectExtent l="0" t="0" r="6350" b="0"/>
            <wp:docPr id="2140397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97931" name=""/>
                    <pic:cNvPicPr/>
                  </pic:nvPicPr>
                  <pic:blipFill>
                    <a:blip r:embed="rId33"/>
                    <a:stretch>
                      <a:fillRect/>
                    </a:stretch>
                  </pic:blipFill>
                  <pic:spPr>
                    <a:xfrm>
                      <a:off x="0" y="0"/>
                      <a:ext cx="4630948" cy="2199700"/>
                    </a:xfrm>
                    <a:prstGeom prst="rect">
                      <a:avLst/>
                    </a:prstGeom>
                  </pic:spPr>
                </pic:pic>
              </a:graphicData>
            </a:graphic>
          </wp:inline>
        </w:drawing>
      </w:r>
    </w:p>
    <w:p w14:paraId="6E94F91E" w14:textId="286899EB" w:rsidR="00B63A7D" w:rsidRPr="003666C3" w:rsidRDefault="00B63A7D" w:rsidP="00B63A7D">
      <w:pPr>
        <w:tabs>
          <w:tab w:val="left" w:pos="5626"/>
        </w:tabs>
        <w:spacing w:line="360" w:lineRule="auto"/>
        <w:jc w:val="both"/>
        <w:rPr>
          <w:rFonts w:ascii="Arial" w:hAnsi="Arial" w:cs="Arial"/>
        </w:rPr>
      </w:pPr>
      <w:r w:rsidRPr="003666C3">
        <w:rPr>
          <w:rFonts w:ascii="Arial" w:hAnsi="Arial" w:cs="Arial"/>
        </w:rPr>
        <w:t>Asimismo, en dicho Dictamen se tuvo como conclusiones que el único factor relevante en el accidente de tránsito fue la conducta humana que fue desplegada por el motociclista:</w:t>
      </w:r>
    </w:p>
    <w:p w14:paraId="357F455E" w14:textId="77777777" w:rsidR="00B63A7D" w:rsidRPr="003666C3" w:rsidRDefault="00B63A7D" w:rsidP="00B63A7D">
      <w:pPr>
        <w:spacing w:line="360" w:lineRule="auto"/>
        <w:jc w:val="center"/>
        <w:rPr>
          <w:rFonts w:ascii="Arial" w:hAnsi="Arial" w:cs="Arial"/>
          <w:lang w:val="es-ES_tradnl"/>
        </w:rPr>
      </w:pPr>
    </w:p>
    <w:p w14:paraId="1BAF787D" w14:textId="7556A346" w:rsidR="00EE7DDC" w:rsidRPr="003666C3" w:rsidRDefault="00EE7DDC" w:rsidP="00EE7DDC">
      <w:pPr>
        <w:spacing w:line="360" w:lineRule="auto"/>
        <w:jc w:val="center"/>
        <w:rPr>
          <w:rFonts w:ascii="Arial" w:hAnsi="Arial" w:cs="Arial"/>
          <w:lang w:val="es-ES_tradnl"/>
        </w:rPr>
      </w:pPr>
      <w:r w:rsidRPr="003666C3">
        <w:rPr>
          <w:rFonts w:ascii="Arial" w:hAnsi="Arial" w:cs="Arial"/>
          <w:noProof/>
          <w:lang w:val="es-ES_tradnl"/>
        </w:rPr>
        <w:drawing>
          <wp:inline distT="0" distB="0" distL="0" distR="0" wp14:anchorId="17C2B6BC" wp14:editId="0C229020">
            <wp:extent cx="4105275" cy="3831145"/>
            <wp:effectExtent l="0" t="0" r="0" b="0"/>
            <wp:docPr id="589689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89970" name=""/>
                    <pic:cNvPicPr/>
                  </pic:nvPicPr>
                  <pic:blipFill>
                    <a:blip r:embed="rId19"/>
                    <a:stretch>
                      <a:fillRect/>
                    </a:stretch>
                  </pic:blipFill>
                  <pic:spPr>
                    <a:xfrm>
                      <a:off x="0" y="0"/>
                      <a:ext cx="4109768" cy="3835338"/>
                    </a:xfrm>
                    <a:prstGeom prst="rect">
                      <a:avLst/>
                    </a:prstGeom>
                  </pic:spPr>
                </pic:pic>
              </a:graphicData>
            </a:graphic>
          </wp:inline>
        </w:drawing>
      </w:r>
    </w:p>
    <w:p w14:paraId="48A88DD5" w14:textId="61665993" w:rsidR="00EE7DDC" w:rsidRPr="003666C3" w:rsidRDefault="00EE7DDC" w:rsidP="00EE7DDC">
      <w:pPr>
        <w:tabs>
          <w:tab w:val="left" w:pos="5626"/>
        </w:tabs>
        <w:spacing w:line="360" w:lineRule="auto"/>
        <w:ind w:left="709" w:right="851"/>
        <w:jc w:val="both"/>
        <w:rPr>
          <w:rFonts w:ascii="Arial" w:hAnsi="Arial" w:cs="Arial"/>
        </w:rPr>
      </w:pPr>
      <w:r w:rsidRPr="003666C3">
        <w:rPr>
          <w:rFonts w:ascii="Arial" w:hAnsi="Arial" w:cs="Arial"/>
          <w:u w:val="single"/>
        </w:rPr>
        <w:lastRenderedPageBreak/>
        <w:t>Documento:</w:t>
      </w:r>
      <w:r w:rsidRPr="003666C3">
        <w:rPr>
          <w:rFonts w:ascii="Arial" w:hAnsi="Arial" w:cs="Arial"/>
        </w:rPr>
        <w:t xml:space="preserve"> </w:t>
      </w:r>
      <w:r w:rsidRPr="003666C3">
        <w:rPr>
          <w:rFonts w:ascii="Arial" w:hAnsi="Arial" w:cs="Arial"/>
          <w:bCs/>
          <w:lang w:val="es-ES_tradnl"/>
        </w:rPr>
        <w:t>Informe Técnico – Pericial de Reconstrucción Forense de Accidente de Tránsito No. 220632344</w:t>
      </w:r>
    </w:p>
    <w:p w14:paraId="7C1C5E46" w14:textId="6AA468D4" w:rsidR="00EE7DDC" w:rsidRPr="003666C3" w:rsidRDefault="00EE7DDC" w:rsidP="00EE7DDC">
      <w:pPr>
        <w:tabs>
          <w:tab w:val="left" w:pos="5626"/>
        </w:tabs>
        <w:spacing w:line="360" w:lineRule="auto"/>
        <w:ind w:left="709" w:right="851"/>
        <w:jc w:val="both"/>
        <w:rPr>
          <w:rFonts w:ascii="Arial" w:hAnsi="Arial" w:cs="Arial"/>
          <w:i/>
          <w:iCs/>
        </w:rPr>
      </w:pPr>
      <w:r w:rsidRPr="003666C3">
        <w:rPr>
          <w:rFonts w:ascii="Arial" w:hAnsi="Arial" w:cs="Arial"/>
          <w:u w:val="single"/>
        </w:rPr>
        <w:t>Trascripción esencial: “</w:t>
      </w:r>
      <w:r w:rsidRPr="003666C3">
        <w:rPr>
          <w:rFonts w:ascii="Arial" w:hAnsi="Arial" w:cs="Arial"/>
          <w:i/>
          <w:iCs/>
        </w:rPr>
        <w:t xml:space="preserve">a. Basados en el análisis forense de la información objetiva </w:t>
      </w:r>
      <w:r w:rsidR="00916C56" w:rsidRPr="003666C3">
        <w:rPr>
          <w:rFonts w:ascii="Arial" w:hAnsi="Arial" w:cs="Arial"/>
          <w:i/>
          <w:iCs/>
        </w:rPr>
        <w:t>es posible establecer la causa</w:t>
      </w:r>
      <w:r w:rsidRPr="003666C3">
        <w:rPr>
          <w:rFonts w:ascii="Arial" w:hAnsi="Arial" w:cs="Arial"/>
          <w:i/>
          <w:iCs/>
        </w:rPr>
        <w:t xml:space="preserve"> </w:t>
      </w:r>
      <w:r w:rsidR="00916C56" w:rsidRPr="003666C3">
        <w:rPr>
          <w:rFonts w:ascii="Arial" w:hAnsi="Arial" w:cs="Arial"/>
          <w:i/>
          <w:iCs/>
        </w:rPr>
        <w:t>fundamental (DETERMINANTE)</w:t>
      </w:r>
      <w:r w:rsidRPr="003666C3">
        <w:rPr>
          <w:rFonts w:ascii="Arial" w:hAnsi="Arial" w:cs="Arial"/>
          <w:i/>
          <w:iCs/>
        </w:rPr>
        <w:t xml:space="preserve"> del accidente</w:t>
      </w:r>
      <w:r w:rsidR="00916C56" w:rsidRPr="003666C3">
        <w:rPr>
          <w:rFonts w:ascii="Arial" w:hAnsi="Arial" w:cs="Arial"/>
          <w:i/>
          <w:iCs/>
        </w:rPr>
        <w:t xml:space="preserve"> de tránsito</w:t>
      </w:r>
      <w:r w:rsidRPr="003666C3">
        <w:rPr>
          <w:rFonts w:ascii="Arial" w:hAnsi="Arial" w:cs="Arial"/>
          <w:i/>
          <w:iCs/>
        </w:rPr>
        <w:t xml:space="preserve"> obedece </w:t>
      </w:r>
      <w:r w:rsidR="00916C56" w:rsidRPr="003666C3">
        <w:rPr>
          <w:rFonts w:ascii="Arial" w:hAnsi="Arial" w:cs="Arial"/>
          <w:i/>
          <w:iCs/>
        </w:rPr>
        <w:t xml:space="preserve">al </w:t>
      </w:r>
      <w:r w:rsidRPr="003666C3">
        <w:rPr>
          <w:rFonts w:ascii="Arial" w:hAnsi="Arial" w:cs="Arial"/>
          <w:i/>
          <w:iCs/>
        </w:rPr>
        <w:t xml:space="preserve">vehículo No. 1 MOTOCICLETA, </w:t>
      </w:r>
      <w:r w:rsidR="00916C56" w:rsidRPr="003666C3">
        <w:rPr>
          <w:rFonts w:ascii="Arial" w:hAnsi="Arial" w:cs="Arial"/>
          <w:i/>
          <w:iCs/>
        </w:rPr>
        <w:t xml:space="preserve">al realizar una maniobra de giro a la izquierda en zona prohibida sin tomar </w:t>
      </w:r>
      <w:proofErr w:type="gramStart"/>
      <w:r w:rsidR="00916C56" w:rsidRPr="003666C3">
        <w:rPr>
          <w:rFonts w:ascii="Arial" w:hAnsi="Arial" w:cs="Arial"/>
          <w:i/>
          <w:iCs/>
        </w:rPr>
        <w:t>las medida</w:t>
      </w:r>
      <w:proofErr w:type="gramEnd"/>
      <w:r w:rsidR="00916C56" w:rsidRPr="003666C3">
        <w:rPr>
          <w:rFonts w:ascii="Arial" w:hAnsi="Arial" w:cs="Arial"/>
          <w:i/>
          <w:iCs/>
        </w:rPr>
        <w:t xml:space="preserve"> de prevención</w:t>
      </w:r>
      <w:r w:rsidRPr="003666C3">
        <w:rPr>
          <w:rFonts w:ascii="Arial" w:hAnsi="Arial" w:cs="Arial"/>
          <w:i/>
          <w:iCs/>
        </w:rPr>
        <w:t>.”</w:t>
      </w:r>
    </w:p>
    <w:p w14:paraId="53DB9797" w14:textId="77777777" w:rsidR="00916C56" w:rsidRPr="003666C3" w:rsidRDefault="00916C56" w:rsidP="00EE7DDC">
      <w:pPr>
        <w:tabs>
          <w:tab w:val="left" w:pos="5626"/>
        </w:tabs>
        <w:spacing w:line="360" w:lineRule="auto"/>
        <w:ind w:left="709" w:right="851"/>
        <w:jc w:val="both"/>
        <w:rPr>
          <w:rFonts w:ascii="Arial" w:hAnsi="Arial" w:cs="Arial"/>
          <w:i/>
          <w:iCs/>
        </w:rPr>
      </w:pPr>
    </w:p>
    <w:p w14:paraId="20A8560F" w14:textId="77777777" w:rsidR="00AB1CEC" w:rsidRPr="003666C3" w:rsidRDefault="00916C56" w:rsidP="00916C56">
      <w:pPr>
        <w:pStyle w:val="Textoindependiente"/>
        <w:spacing w:line="360" w:lineRule="auto"/>
        <w:jc w:val="both"/>
        <w:rPr>
          <w:rFonts w:ascii="Arial" w:hAnsi="Arial" w:cs="Arial"/>
          <w:sz w:val="22"/>
          <w:szCs w:val="22"/>
        </w:rPr>
      </w:pPr>
      <w:r w:rsidRPr="003666C3">
        <w:rPr>
          <w:rFonts w:ascii="Arial" w:hAnsi="Arial" w:cs="Arial"/>
          <w:sz w:val="22"/>
          <w:szCs w:val="22"/>
        </w:rPr>
        <w:t>Dicho</w:t>
      </w:r>
      <w:r w:rsidRPr="003666C3">
        <w:rPr>
          <w:rFonts w:ascii="Arial" w:hAnsi="Arial" w:cs="Arial"/>
          <w:spacing w:val="-9"/>
          <w:sz w:val="22"/>
          <w:szCs w:val="22"/>
        </w:rPr>
        <w:t xml:space="preserve"> </w:t>
      </w:r>
      <w:r w:rsidRPr="003666C3">
        <w:rPr>
          <w:rFonts w:ascii="Arial" w:hAnsi="Arial" w:cs="Arial"/>
          <w:sz w:val="22"/>
          <w:szCs w:val="22"/>
        </w:rPr>
        <w:t>de</w:t>
      </w:r>
      <w:r w:rsidRPr="003666C3">
        <w:rPr>
          <w:rFonts w:ascii="Arial" w:hAnsi="Arial" w:cs="Arial"/>
          <w:spacing w:val="-9"/>
          <w:sz w:val="22"/>
          <w:szCs w:val="22"/>
        </w:rPr>
        <w:t xml:space="preserve"> </w:t>
      </w:r>
      <w:r w:rsidRPr="003666C3">
        <w:rPr>
          <w:rFonts w:ascii="Arial" w:hAnsi="Arial" w:cs="Arial"/>
          <w:sz w:val="22"/>
          <w:szCs w:val="22"/>
        </w:rPr>
        <w:t>otra</w:t>
      </w:r>
      <w:r w:rsidRPr="003666C3">
        <w:rPr>
          <w:rFonts w:ascii="Arial" w:hAnsi="Arial" w:cs="Arial"/>
          <w:spacing w:val="-8"/>
          <w:sz w:val="22"/>
          <w:szCs w:val="22"/>
        </w:rPr>
        <w:t xml:space="preserve"> </w:t>
      </w:r>
      <w:r w:rsidRPr="003666C3">
        <w:rPr>
          <w:rFonts w:ascii="Arial" w:hAnsi="Arial" w:cs="Arial"/>
          <w:sz w:val="22"/>
          <w:szCs w:val="22"/>
        </w:rPr>
        <w:t>forma,</w:t>
      </w:r>
      <w:r w:rsidRPr="003666C3">
        <w:rPr>
          <w:rFonts w:ascii="Arial" w:hAnsi="Arial" w:cs="Arial"/>
          <w:spacing w:val="-9"/>
          <w:sz w:val="22"/>
          <w:szCs w:val="22"/>
        </w:rPr>
        <w:t xml:space="preserve"> </w:t>
      </w:r>
      <w:r w:rsidRPr="003666C3">
        <w:rPr>
          <w:rFonts w:ascii="Arial" w:hAnsi="Arial" w:cs="Arial"/>
          <w:sz w:val="22"/>
          <w:szCs w:val="22"/>
        </w:rPr>
        <w:t>el</w:t>
      </w:r>
      <w:r w:rsidRPr="003666C3">
        <w:rPr>
          <w:rFonts w:ascii="Arial" w:hAnsi="Arial" w:cs="Arial"/>
          <w:spacing w:val="-9"/>
          <w:sz w:val="22"/>
          <w:szCs w:val="22"/>
        </w:rPr>
        <w:t xml:space="preserve"> </w:t>
      </w:r>
      <w:r w:rsidRPr="003666C3">
        <w:rPr>
          <w:rFonts w:ascii="Arial" w:hAnsi="Arial" w:cs="Arial"/>
          <w:sz w:val="22"/>
          <w:szCs w:val="22"/>
        </w:rPr>
        <w:t>conductor</w:t>
      </w:r>
      <w:r w:rsidRPr="003666C3">
        <w:rPr>
          <w:rFonts w:ascii="Arial" w:hAnsi="Arial" w:cs="Arial"/>
          <w:spacing w:val="-8"/>
          <w:sz w:val="22"/>
          <w:szCs w:val="22"/>
        </w:rPr>
        <w:t xml:space="preserve"> </w:t>
      </w:r>
      <w:r w:rsidRPr="003666C3">
        <w:rPr>
          <w:rFonts w:ascii="Arial" w:hAnsi="Arial" w:cs="Arial"/>
          <w:sz w:val="22"/>
          <w:szCs w:val="22"/>
        </w:rPr>
        <w:t>del</w:t>
      </w:r>
      <w:r w:rsidRPr="003666C3">
        <w:rPr>
          <w:rFonts w:ascii="Arial" w:hAnsi="Arial" w:cs="Arial"/>
          <w:spacing w:val="-9"/>
          <w:sz w:val="22"/>
          <w:szCs w:val="22"/>
        </w:rPr>
        <w:t xml:space="preserve"> </w:t>
      </w:r>
      <w:r w:rsidRPr="003666C3">
        <w:rPr>
          <w:rFonts w:ascii="Arial" w:hAnsi="Arial" w:cs="Arial"/>
          <w:sz w:val="22"/>
          <w:szCs w:val="22"/>
        </w:rPr>
        <w:t>vehículo</w:t>
      </w:r>
      <w:r w:rsidRPr="003666C3">
        <w:rPr>
          <w:rFonts w:ascii="Arial" w:hAnsi="Arial" w:cs="Arial"/>
          <w:spacing w:val="-8"/>
          <w:sz w:val="22"/>
          <w:szCs w:val="22"/>
        </w:rPr>
        <w:t xml:space="preserve"> </w:t>
      </w:r>
      <w:r w:rsidRPr="003666C3">
        <w:rPr>
          <w:rFonts w:ascii="Arial" w:hAnsi="Arial" w:cs="Arial"/>
          <w:sz w:val="22"/>
          <w:szCs w:val="22"/>
        </w:rPr>
        <w:t>de</w:t>
      </w:r>
      <w:r w:rsidRPr="003666C3">
        <w:rPr>
          <w:rFonts w:ascii="Arial" w:hAnsi="Arial" w:cs="Arial"/>
          <w:spacing w:val="-9"/>
          <w:sz w:val="22"/>
          <w:szCs w:val="22"/>
        </w:rPr>
        <w:t xml:space="preserve"> </w:t>
      </w:r>
      <w:r w:rsidRPr="003666C3">
        <w:rPr>
          <w:rFonts w:ascii="Arial" w:hAnsi="Arial" w:cs="Arial"/>
          <w:sz w:val="22"/>
          <w:szCs w:val="22"/>
        </w:rPr>
        <w:t>placas</w:t>
      </w:r>
      <w:r w:rsidRPr="003666C3">
        <w:rPr>
          <w:rFonts w:ascii="Arial" w:hAnsi="Arial" w:cs="Arial"/>
          <w:spacing w:val="-9"/>
          <w:sz w:val="22"/>
          <w:szCs w:val="22"/>
        </w:rPr>
        <w:t xml:space="preserve"> </w:t>
      </w:r>
      <w:r w:rsidR="00AB1CEC" w:rsidRPr="003666C3">
        <w:rPr>
          <w:rFonts w:ascii="Arial" w:hAnsi="Arial" w:cs="Arial"/>
          <w:sz w:val="22"/>
          <w:szCs w:val="22"/>
        </w:rPr>
        <w:t>JNY060</w:t>
      </w:r>
      <w:r w:rsidRPr="003666C3">
        <w:rPr>
          <w:rFonts w:ascii="Arial" w:hAnsi="Arial" w:cs="Arial"/>
          <w:sz w:val="22"/>
          <w:szCs w:val="22"/>
        </w:rPr>
        <w:t>,</w:t>
      </w:r>
      <w:r w:rsidRPr="003666C3">
        <w:rPr>
          <w:rFonts w:ascii="Arial" w:hAnsi="Arial" w:cs="Arial"/>
          <w:spacing w:val="-9"/>
          <w:sz w:val="22"/>
          <w:szCs w:val="22"/>
        </w:rPr>
        <w:t xml:space="preserve"> </w:t>
      </w:r>
      <w:r w:rsidRPr="003666C3">
        <w:rPr>
          <w:rFonts w:ascii="Arial" w:hAnsi="Arial" w:cs="Arial"/>
          <w:sz w:val="22"/>
          <w:szCs w:val="22"/>
        </w:rPr>
        <w:t xml:space="preserve">en atención a las normas de tránsito y al deber objetivo de cuidado, transitó de manera prudente por la vía en la cual ocurrió el </w:t>
      </w:r>
    </w:p>
    <w:p w14:paraId="5DB7550B" w14:textId="0F7CB2A9" w:rsidR="00916C56" w:rsidRPr="003666C3" w:rsidRDefault="00916C56" w:rsidP="00AB1CEC">
      <w:pPr>
        <w:pStyle w:val="Textoindependiente"/>
        <w:spacing w:line="360" w:lineRule="auto"/>
        <w:jc w:val="both"/>
        <w:rPr>
          <w:rFonts w:ascii="Arial" w:hAnsi="Arial" w:cs="Arial"/>
          <w:sz w:val="22"/>
          <w:szCs w:val="22"/>
          <w:lang w:val="es-ES_tradnl"/>
        </w:rPr>
      </w:pPr>
      <w:r w:rsidRPr="003666C3">
        <w:rPr>
          <w:rFonts w:ascii="Arial" w:hAnsi="Arial" w:cs="Arial"/>
          <w:sz w:val="22"/>
          <w:szCs w:val="22"/>
        </w:rPr>
        <w:t>accidente, sin que le resultara imputable algún tipo de responsabilidad por parte de la autoridad de tránsito o en procedimiento contravencional.</w:t>
      </w:r>
      <w:r w:rsidRPr="003666C3">
        <w:rPr>
          <w:rFonts w:ascii="Arial" w:hAnsi="Arial" w:cs="Arial"/>
          <w:spacing w:val="1"/>
          <w:sz w:val="22"/>
          <w:szCs w:val="22"/>
        </w:rPr>
        <w:t xml:space="preserve"> Lo que conllevó </w:t>
      </w:r>
      <w:r w:rsidR="00AB1CEC" w:rsidRPr="003666C3">
        <w:rPr>
          <w:rFonts w:ascii="Arial" w:hAnsi="Arial" w:cs="Arial"/>
          <w:spacing w:val="1"/>
          <w:sz w:val="22"/>
          <w:szCs w:val="22"/>
        </w:rPr>
        <w:t>a que fuese totalmente</w:t>
      </w:r>
      <w:r w:rsidRPr="003666C3">
        <w:rPr>
          <w:rFonts w:ascii="Arial" w:hAnsi="Arial" w:cs="Arial"/>
          <w:spacing w:val="1"/>
          <w:sz w:val="22"/>
          <w:szCs w:val="22"/>
        </w:rPr>
        <w:t xml:space="preserve"> imprevisible </w:t>
      </w:r>
      <w:r w:rsidR="00AB1CEC" w:rsidRPr="003666C3">
        <w:rPr>
          <w:rFonts w:ascii="Arial" w:hAnsi="Arial" w:cs="Arial"/>
          <w:spacing w:val="1"/>
          <w:sz w:val="22"/>
          <w:szCs w:val="22"/>
        </w:rPr>
        <w:t xml:space="preserve">para el señor </w:t>
      </w:r>
      <w:r w:rsidR="00AB1CEC" w:rsidRPr="003666C3">
        <w:rPr>
          <w:rFonts w:ascii="Arial" w:eastAsia="Arial" w:hAnsi="Arial" w:cs="Arial"/>
          <w:sz w:val="22"/>
          <w:szCs w:val="22"/>
        </w:rPr>
        <w:t>ANDRES FELIPE SIERRA GALINDO</w:t>
      </w:r>
      <w:r w:rsidR="00AB1CEC" w:rsidRPr="003666C3">
        <w:rPr>
          <w:rFonts w:ascii="Arial" w:hAnsi="Arial" w:cs="Arial"/>
          <w:sz w:val="22"/>
          <w:szCs w:val="22"/>
          <w:lang w:val="es-ES_tradnl"/>
        </w:rPr>
        <w:t xml:space="preserve"> que, para el momento del accidente, el señor </w:t>
      </w:r>
      <w:r w:rsidR="00AB1CEC" w:rsidRPr="003666C3">
        <w:rPr>
          <w:rFonts w:ascii="Arial" w:eastAsiaTheme="minorHAnsi" w:hAnsi="Arial" w:cs="Arial"/>
          <w:sz w:val="22"/>
          <w:szCs w:val="22"/>
          <w:lang w:eastAsia="es-CO"/>
        </w:rPr>
        <w:t>YILBER YORALDO ALDANA MOSQUERA</w:t>
      </w:r>
      <w:r w:rsidR="00AB1CEC" w:rsidRPr="003666C3">
        <w:rPr>
          <w:rFonts w:ascii="Arial" w:hAnsi="Arial" w:cs="Arial"/>
          <w:bCs/>
          <w:sz w:val="22"/>
          <w:szCs w:val="22"/>
          <w:lang w:val="es-ES_tradnl"/>
        </w:rPr>
        <w:t xml:space="preserve"> </w:t>
      </w:r>
      <w:r w:rsidR="00AB1CEC" w:rsidRPr="003666C3">
        <w:rPr>
          <w:rFonts w:ascii="Arial" w:hAnsi="Arial" w:cs="Arial"/>
          <w:sz w:val="22"/>
          <w:szCs w:val="22"/>
          <w:lang w:val="es-ES_tradnl"/>
        </w:rPr>
        <w:t>maniobrara de manera peligrosa al no contar con la diligencia y pericia requeridas para la conducción de un vehículo.</w:t>
      </w:r>
    </w:p>
    <w:p w14:paraId="26A984DA" w14:textId="77777777" w:rsidR="00AB1CEC" w:rsidRPr="003666C3" w:rsidRDefault="00AB1CEC" w:rsidP="00AB1CEC">
      <w:pPr>
        <w:pStyle w:val="Textoindependiente"/>
        <w:spacing w:line="360" w:lineRule="auto"/>
        <w:jc w:val="both"/>
        <w:rPr>
          <w:rFonts w:ascii="Arial" w:hAnsi="Arial" w:cs="Arial"/>
          <w:spacing w:val="1"/>
          <w:sz w:val="22"/>
          <w:szCs w:val="22"/>
        </w:rPr>
      </w:pPr>
    </w:p>
    <w:p w14:paraId="45871A1D" w14:textId="77777777" w:rsidR="00DF670A" w:rsidRPr="003666C3" w:rsidRDefault="00DF670A" w:rsidP="00DF670A">
      <w:pPr>
        <w:pStyle w:val="Prrafodelista"/>
        <w:numPr>
          <w:ilvl w:val="0"/>
          <w:numId w:val="18"/>
        </w:numPr>
        <w:spacing w:line="360" w:lineRule="auto"/>
        <w:jc w:val="both"/>
        <w:rPr>
          <w:rFonts w:ascii="Arial" w:hAnsi="Arial" w:cs="Arial"/>
          <w:b/>
          <w:bCs/>
          <w:sz w:val="22"/>
          <w:szCs w:val="22"/>
          <w:u w:val="single"/>
          <w:lang w:val="es-ES_tradnl"/>
        </w:rPr>
      </w:pPr>
      <w:r w:rsidRPr="003666C3">
        <w:rPr>
          <w:rFonts w:ascii="Arial" w:hAnsi="Arial" w:cs="Arial"/>
          <w:b/>
          <w:bCs/>
          <w:sz w:val="22"/>
          <w:szCs w:val="22"/>
          <w:u w:val="single"/>
          <w:lang w:val="es-ES_tradnl"/>
        </w:rPr>
        <w:t xml:space="preserve">Emana de un tercero totalmente ajeno. </w:t>
      </w:r>
    </w:p>
    <w:p w14:paraId="6B01B0E3" w14:textId="77777777" w:rsidR="00DF670A" w:rsidRPr="003666C3" w:rsidRDefault="00DF670A" w:rsidP="00DF670A">
      <w:pPr>
        <w:spacing w:line="360" w:lineRule="auto"/>
        <w:jc w:val="both"/>
        <w:rPr>
          <w:rFonts w:ascii="Arial" w:hAnsi="Arial" w:cs="Arial"/>
          <w:lang w:val="es-ES_tradnl"/>
        </w:rPr>
      </w:pPr>
    </w:p>
    <w:p w14:paraId="3AEBD2F3" w14:textId="77777777" w:rsidR="00DF670A" w:rsidRPr="003666C3" w:rsidRDefault="00DF670A" w:rsidP="00DF670A">
      <w:pPr>
        <w:spacing w:line="360" w:lineRule="auto"/>
        <w:jc w:val="both"/>
        <w:rPr>
          <w:rFonts w:ascii="Arial" w:hAnsi="Arial" w:cs="Arial"/>
          <w:lang w:val="es-ES_tradnl"/>
        </w:rPr>
      </w:pPr>
      <w:bookmarkStart w:id="1" w:name="_Hlk66840838"/>
      <w:r w:rsidRPr="003666C3">
        <w:rPr>
          <w:rFonts w:ascii="Arial" w:hAnsi="Arial" w:cs="Arial"/>
          <w:lang w:val="es-ES_tradnl"/>
        </w:rPr>
        <w:t xml:space="preserve">Como es evidente, la conducción de la motocicleta de placas </w:t>
      </w:r>
      <w:r w:rsidRPr="003666C3">
        <w:rPr>
          <w:rFonts w:ascii="Arial" w:hAnsi="Arial" w:cs="Arial"/>
          <w:bCs/>
          <w:lang w:val="es-ES_tradnl"/>
        </w:rPr>
        <w:t>FRN75D</w:t>
      </w:r>
      <w:r w:rsidRPr="003666C3">
        <w:rPr>
          <w:rFonts w:ascii="Arial" w:hAnsi="Arial" w:cs="Arial"/>
          <w:lang w:val="es-ES_tradnl"/>
        </w:rPr>
        <w:t xml:space="preserve"> correspondía a un tercero que nada tenía que ver con el conductor del vehículo asegurado por ALLIANZ SEGUROS S.A. Por tanto, la omisión de emplear la debida prudencia y pericia en el ejercicio de la conducción de un vehículo de tan alta accidentalidad es exclusivamente atribuible al señor </w:t>
      </w:r>
      <w:r w:rsidRPr="003666C3">
        <w:rPr>
          <w:rFonts w:ascii="Arial" w:eastAsiaTheme="minorHAnsi" w:hAnsi="Arial" w:cs="Arial"/>
          <w:lang w:eastAsia="es-CO"/>
        </w:rPr>
        <w:t>YILBER YORALDO ALDANA MOSQUERA</w:t>
      </w:r>
      <w:r w:rsidRPr="003666C3">
        <w:rPr>
          <w:rFonts w:ascii="Arial" w:hAnsi="Arial" w:cs="Arial"/>
          <w:bCs/>
          <w:lang w:val="es-ES_tradnl"/>
        </w:rPr>
        <w:t>, q</w:t>
      </w:r>
      <w:r w:rsidRPr="003666C3">
        <w:rPr>
          <w:rFonts w:ascii="Arial" w:hAnsi="Arial" w:cs="Arial"/>
          <w:lang w:val="es-ES_tradnl"/>
        </w:rPr>
        <w:t xml:space="preserve">uien como conductor de la motocicleta tenía la obligación de emplear la debida diligencia y prudencia en el ejercicio de la conducción a fin de propender por la seguridad de su acompañante y de los demás actores viales. En tal virtud, tal omisión es totalmente ajena a la esfera de manejo y control de los demandados. </w:t>
      </w:r>
    </w:p>
    <w:bookmarkEnd w:id="1"/>
    <w:p w14:paraId="04089012" w14:textId="77777777" w:rsidR="00DF670A" w:rsidRPr="003666C3" w:rsidRDefault="00DF670A" w:rsidP="00DF670A">
      <w:pPr>
        <w:spacing w:line="360" w:lineRule="auto"/>
        <w:jc w:val="both"/>
        <w:rPr>
          <w:rFonts w:ascii="Arial" w:hAnsi="Arial" w:cs="Arial"/>
          <w:lang w:val="es-ES_tradnl"/>
        </w:rPr>
      </w:pPr>
    </w:p>
    <w:p w14:paraId="578BA335" w14:textId="77777777" w:rsidR="00DF670A" w:rsidRPr="003666C3" w:rsidRDefault="00DF670A" w:rsidP="00DF670A">
      <w:pPr>
        <w:spacing w:line="360" w:lineRule="auto"/>
        <w:jc w:val="both"/>
        <w:rPr>
          <w:rFonts w:ascii="Arial" w:hAnsi="Arial" w:cs="Arial"/>
          <w:lang w:val="es-ES_tradnl"/>
        </w:rPr>
      </w:pPr>
      <w:r w:rsidRPr="003666C3">
        <w:rPr>
          <w:rFonts w:ascii="Arial" w:hAnsi="Arial" w:cs="Arial"/>
          <w:lang w:val="es-ES_tradnl"/>
        </w:rPr>
        <w:t xml:space="preserve">En conclusión, de todo lo anteriormente explicado, es perfectamente lógico concluir que para el conductor del vehículo de placas JNY060, fue totalmente irresistible e imprevisible sortear la falta </w:t>
      </w:r>
      <w:r w:rsidRPr="003666C3">
        <w:rPr>
          <w:rFonts w:ascii="Arial" w:hAnsi="Arial" w:cs="Arial"/>
          <w:lang w:val="es-ES_tradnl"/>
        </w:rPr>
        <w:lastRenderedPageBreak/>
        <w:t xml:space="preserve">de prudencia y diligencia del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w:t>
      </w:r>
      <w:r w:rsidRPr="003666C3">
        <w:rPr>
          <w:rFonts w:ascii="Arial" w:hAnsi="Arial" w:cs="Arial"/>
          <w:lang w:val="es-ES_tradnl"/>
        </w:rPr>
        <w:t xml:space="preserve">como conductor de la motocicleta de placas </w:t>
      </w:r>
      <w:r w:rsidRPr="003666C3">
        <w:rPr>
          <w:rFonts w:ascii="Arial" w:hAnsi="Arial" w:cs="Arial"/>
          <w:bCs/>
          <w:lang w:val="es-ES_tradnl"/>
        </w:rPr>
        <w:t>FRN75D</w:t>
      </w:r>
      <w:r w:rsidRPr="003666C3">
        <w:rPr>
          <w:rFonts w:ascii="Arial" w:hAnsi="Arial" w:cs="Arial"/>
          <w:lang w:val="es-ES_tradnl"/>
        </w:rPr>
        <w:t xml:space="preserve">, quien en ejercicio de una actividad peligrosa atendió a su imprudencia y negligencia al maniobrar ocasionando el accidente objeto de litis. Por tanto, dado que operó la causal excluyente de la responsabilidad denominada “hecho de un tercero” en cabeza del señor </w:t>
      </w:r>
      <w:r w:rsidRPr="003666C3">
        <w:rPr>
          <w:rFonts w:ascii="Arial" w:eastAsiaTheme="minorHAnsi" w:hAnsi="Arial" w:cs="Arial"/>
          <w:lang w:eastAsia="es-CO"/>
        </w:rPr>
        <w:t>YILBER YORALDO ALDANA MOSQUERA</w:t>
      </w:r>
      <w:r w:rsidRPr="003666C3">
        <w:rPr>
          <w:rFonts w:ascii="Arial" w:hAnsi="Arial" w:cs="Arial"/>
          <w:lang w:val="es-ES_tradnl"/>
        </w:rPr>
        <w:t xml:space="preserve">, se enervó la responsabilidad de los demandados y no podrán ser condenados a indemnizar a los demandantes. </w:t>
      </w:r>
    </w:p>
    <w:p w14:paraId="23010996" w14:textId="77777777" w:rsidR="00DF670A" w:rsidRPr="003666C3" w:rsidRDefault="00DF670A" w:rsidP="00DF670A">
      <w:pPr>
        <w:spacing w:line="360" w:lineRule="auto"/>
        <w:jc w:val="both"/>
        <w:rPr>
          <w:rFonts w:ascii="Arial" w:hAnsi="Arial" w:cs="Arial"/>
          <w:lang w:val="es-ES_tradnl"/>
        </w:rPr>
      </w:pPr>
    </w:p>
    <w:p w14:paraId="79D99774" w14:textId="77777777" w:rsidR="00DF670A" w:rsidRPr="003666C3" w:rsidRDefault="00DF670A" w:rsidP="00DF670A">
      <w:pPr>
        <w:spacing w:line="360" w:lineRule="auto"/>
        <w:ind w:right="51"/>
        <w:jc w:val="both"/>
        <w:rPr>
          <w:rFonts w:ascii="Arial" w:hAnsi="Arial" w:cs="Arial"/>
          <w:lang w:val="es-ES_tradnl"/>
        </w:rPr>
      </w:pPr>
      <w:r w:rsidRPr="003666C3">
        <w:rPr>
          <w:rFonts w:ascii="Arial" w:hAnsi="Arial" w:cs="Arial"/>
          <w:lang w:val="es-ES_tradnl"/>
        </w:rPr>
        <w:t>Por tanto, deberá el Honorable Juez proceder a declarar la prosperidad de esta excepción.</w:t>
      </w:r>
      <w:bookmarkStart w:id="2" w:name="_Hlk66840860"/>
      <w:r w:rsidRPr="003666C3">
        <w:rPr>
          <w:rFonts w:ascii="Arial" w:hAnsi="Arial" w:cs="Arial"/>
          <w:lang w:val="es-ES_tradnl"/>
        </w:rPr>
        <w:t xml:space="preserve"> </w:t>
      </w:r>
      <w:bookmarkEnd w:id="2"/>
    </w:p>
    <w:p w14:paraId="2B9446C9" w14:textId="77777777" w:rsidR="00DF670A" w:rsidRPr="003666C3" w:rsidRDefault="00DF670A" w:rsidP="00DF670A">
      <w:pPr>
        <w:spacing w:line="360" w:lineRule="auto"/>
        <w:jc w:val="both"/>
        <w:rPr>
          <w:rFonts w:ascii="Arial" w:eastAsiaTheme="minorEastAsia" w:hAnsi="Arial" w:cs="Arial"/>
          <w:b/>
          <w:bCs/>
          <w:lang w:val="es-ES_tradnl" w:eastAsia="es-ES"/>
        </w:rPr>
      </w:pPr>
    </w:p>
    <w:p w14:paraId="5D811A7B" w14:textId="77777777" w:rsidR="00DF670A" w:rsidRPr="003666C3" w:rsidRDefault="00DF670A" w:rsidP="006D611A">
      <w:pPr>
        <w:spacing w:line="360" w:lineRule="auto"/>
        <w:jc w:val="both"/>
        <w:rPr>
          <w:rFonts w:ascii="Arial" w:eastAsiaTheme="minorEastAsia" w:hAnsi="Arial" w:cs="Arial"/>
          <w:b/>
          <w:bCs/>
          <w:lang w:val="es-ES_tradnl" w:eastAsia="es-ES"/>
        </w:rPr>
      </w:pPr>
    </w:p>
    <w:p w14:paraId="22A7E953" w14:textId="079E0C04" w:rsidR="004E5387" w:rsidRPr="003666C3" w:rsidRDefault="004E5387" w:rsidP="006D611A">
      <w:pPr>
        <w:pStyle w:val="Ttulo3"/>
      </w:pPr>
      <w:r w:rsidRPr="003666C3">
        <w:t>EXIMENTE DE LA RESPONSABILIDAD DE LOS DEMANDANDOS POR CONFIGURARSE LA CAUSAL “HECHO EXCLUSIVO DE LA VICTIMA”.</w:t>
      </w:r>
    </w:p>
    <w:p w14:paraId="1EAED358" w14:textId="77777777" w:rsidR="004E5387" w:rsidRPr="003666C3" w:rsidRDefault="004E5387" w:rsidP="006D611A">
      <w:pPr>
        <w:spacing w:line="360" w:lineRule="auto"/>
        <w:jc w:val="both"/>
        <w:rPr>
          <w:rFonts w:ascii="Arial" w:eastAsia="Arial" w:hAnsi="Arial" w:cs="Arial"/>
          <w:lang w:eastAsia="es-MX"/>
        </w:rPr>
      </w:pPr>
    </w:p>
    <w:p w14:paraId="35A5D6BB" w14:textId="3E25ED4F" w:rsidR="00AB1CEC" w:rsidRPr="003666C3" w:rsidRDefault="00AB1CEC" w:rsidP="00AB1CEC">
      <w:pPr>
        <w:spacing w:line="360" w:lineRule="auto"/>
        <w:jc w:val="both"/>
        <w:rPr>
          <w:rFonts w:ascii="Arial" w:hAnsi="Arial" w:cs="Arial"/>
        </w:rPr>
      </w:pPr>
      <w:r w:rsidRPr="003666C3">
        <w:rPr>
          <w:rFonts w:ascii="Arial" w:hAnsi="Arial" w:cs="Arial"/>
          <w:lang w:eastAsia="es-ES_tradnl"/>
        </w:rPr>
        <w:t>Como complemento de las exposiciones anteriores</w:t>
      </w:r>
      <w:r w:rsidR="004E5387" w:rsidRPr="003666C3">
        <w:rPr>
          <w:rFonts w:ascii="Arial" w:hAnsi="Arial" w:cs="Arial"/>
          <w:lang w:eastAsia="es-ES_tradnl"/>
        </w:rPr>
        <w:t>, es necesario indicar que</w:t>
      </w:r>
      <w:r w:rsidR="004E5387" w:rsidRPr="003666C3">
        <w:rPr>
          <w:rFonts w:ascii="Arial" w:hAnsi="Arial" w:cs="Arial"/>
        </w:rPr>
        <w:t xml:space="preserve"> no podrá imputarse responsabilidad alguna a los demandados por concepto del </w:t>
      </w:r>
      <w:r w:rsidR="004E5387" w:rsidRPr="003666C3">
        <w:rPr>
          <w:rFonts w:ascii="Arial" w:hAnsi="Arial" w:cs="Arial"/>
          <w:lang w:eastAsia="es-ES_tradnl"/>
        </w:rPr>
        <w:t xml:space="preserve">accidente de tránsito acaecido el </w:t>
      </w:r>
      <w:r w:rsidR="00B3631A" w:rsidRPr="003666C3">
        <w:rPr>
          <w:rFonts w:ascii="Arial" w:hAnsi="Arial" w:cs="Arial"/>
          <w:lang w:eastAsia="es-ES_tradnl"/>
        </w:rPr>
        <w:t>10 de octubre de 2021</w:t>
      </w:r>
      <w:r w:rsidR="004E5387" w:rsidRPr="003666C3">
        <w:rPr>
          <w:rFonts w:ascii="Arial" w:hAnsi="Arial" w:cs="Arial"/>
        </w:rPr>
        <w:t xml:space="preserve">, comoquiera que operó </w:t>
      </w:r>
      <w:r w:rsidRPr="003666C3">
        <w:rPr>
          <w:rFonts w:ascii="Arial" w:hAnsi="Arial" w:cs="Arial"/>
        </w:rPr>
        <w:t xml:space="preserve">igualmente </w:t>
      </w:r>
      <w:r w:rsidR="004E5387" w:rsidRPr="003666C3">
        <w:rPr>
          <w:rFonts w:ascii="Arial" w:hAnsi="Arial" w:cs="Arial"/>
        </w:rPr>
        <w:t xml:space="preserve">la causal excluyente de la responsabilidad denominada “hecho exclusivo de la víctima”. Lo anterior, puesto que en el </w:t>
      </w:r>
      <w:r w:rsidR="004E5387" w:rsidRPr="003666C3">
        <w:rPr>
          <w:rFonts w:ascii="Arial" w:hAnsi="Arial" w:cs="Arial"/>
          <w:bCs/>
          <w:lang w:val="es-ES_tradnl"/>
        </w:rPr>
        <w:t>Informe Policial de Accidente de Tránsito se determinó como hipótesis del accidente la causa</w:t>
      </w:r>
      <w:r w:rsidR="00B3631A" w:rsidRPr="003666C3">
        <w:rPr>
          <w:rFonts w:ascii="Arial" w:hAnsi="Arial" w:cs="Arial"/>
          <w:bCs/>
          <w:lang w:val="es-ES_tradnl"/>
        </w:rPr>
        <w:t>l No.</w:t>
      </w:r>
      <w:r w:rsidR="009E7B81" w:rsidRPr="003666C3">
        <w:rPr>
          <w:rFonts w:ascii="Arial" w:hAnsi="Arial" w:cs="Arial"/>
          <w:bCs/>
          <w:lang w:val="es-ES_tradnl"/>
        </w:rPr>
        <w:t xml:space="preserve"> </w:t>
      </w:r>
      <w:r w:rsidR="00B3631A" w:rsidRPr="003666C3">
        <w:rPr>
          <w:rFonts w:ascii="Arial" w:hAnsi="Arial" w:cs="Arial"/>
          <w:bCs/>
          <w:lang w:val="es-ES_tradnl"/>
        </w:rPr>
        <w:t>122</w:t>
      </w:r>
      <w:r w:rsidR="003039B8" w:rsidRPr="003666C3">
        <w:rPr>
          <w:rFonts w:ascii="Arial" w:hAnsi="Arial" w:cs="Arial"/>
          <w:bCs/>
          <w:lang w:val="es-ES_tradnl"/>
        </w:rPr>
        <w:t xml:space="preserve"> concerniente a </w:t>
      </w:r>
      <w:r w:rsidR="00B3631A" w:rsidRPr="003666C3">
        <w:rPr>
          <w:rFonts w:ascii="Arial" w:hAnsi="Arial" w:cs="Arial"/>
          <w:bCs/>
          <w:i/>
          <w:iCs/>
          <w:lang w:val="es-ES_tradnl"/>
        </w:rPr>
        <w:t>“Girar bruscamente - Cruce repentino con o sin indicación”</w:t>
      </w:r>
      <w:r w:rsidR="003039B8" w:rsidRPr="003666C3">
        <w:rPr>
          <w:rFonts w:ascii="Arial" w:hAnsi="Arial" w:cs="Arial"/>
          <w:bCs/>
          <w:lang w:val="es-ES_tradnl"/>
        </w:rPr>
        <w:t xml:space="preserve">, </w:t>
      </w:r>
      <w:r w:rsidR="00CA1EE8" w:rsidRPr="003666C3">
        <w:rPr>
          <w:rFonts w:ascii="Arial" w:hAnsi="Arial" w:cs="Arial"/>
          <w:bCs/>
          <w:lang w:val="es-ES_tradnl"/>
        </w:rPr>
        <w:t xml:space="preserve">la cual le fue atribuible única y exclusivamente al señor </w:t>
      </w:r>
      <w:r w:rsidR="00B3631A" w:rsidRPr="003666C3">
        <w:rPr>
          <w:rFonts w:ascii="Arial" w:eastAsiaTheme="minorHAnsi" w:hAnsi="Arial" w:cs="Arial"/>
          <w:lang w:eastAsia="es-CO"/>
        </w:rPr>
        <w:t>YILBER YORALDO ALDANA MOSQUERA</w:t>
      </w:r>
      <w:r w:rsidR="003039B8" w:rsidRPr="003666C3">
        <w:rPr>
          <w:rFonts w:ascii="Arial" w:eastAsia="Arial" w:hAnsi="Arial" w:cs="Arial"/>
          <w:lang w:eastAsia="es-MX"/>
        </w:rPr>
        <w:t xml:space="preserve">, </w:t>
      </w:r>
      <w:r w:rsidR="00CA1EE8" w:rsidRPr="003666C3">
        <w:rPr>
          <w:rFonts w:ascii="Arial" w:hAnsi="Arial" w:cs="Arial"/>
          <w:bCs/>
          <w:lang w:val="es-ES_tradnl"/>
        </w:rPr>
        <w:t xml:space="preserve">en calidad de conductor de la motocicleta de placas </w:t>
      </w:r>
      <w:r w:rsidR="00B3631A" w:rsidRPr="003666C3">
        <w:rPr>
          <w:rFonts w:ascii="Arial" w:hAnsi="Arial" w:cs="Arial"/>
          <w:bCs/>
          <w:lang w:val="es-ES_tradnl"/>
        </w:rPr>
        <w:t>FRN75D</w:t>
      </w:r>
      <w:r w:rsidR="003039B8" w:rsidRPr="003666C3">
        <w:rPr>
          <w:rFonts w:ascii="Arial" w:eastAsia="Arial" w:hAnsi="Arial" w:cs="Arial"/>
        </w:rPr>
        <w:t>.</w:t>
      </w:r>
      <w:r w:rsidR="00A30D05" w:rsidRPr="003666C3">
        <w:rPr>
          <w:rFonts w:ascii="Arial" w:eastAsia="Arial" w:hAnsi="Arial" w:cs="Arial"/>
        </w:rPr>
        <w:t xml:space="preserve"> </w:t>
      </w:r>
      <w:r w:rsidRPr="003666C3">
        <w:rPr>
          <w:rFonts w:ascii="Arial" w:hAnsi="Arial" w:cs="Arial"/>
        </w:rPr>
        <w:t xml:space="preserve">Bajo esta premisa, a través de esta excepción se le mostrará al Despacho cómo la ocurrencia del accidente de tránsito y las lesiones que derivaron del mismo, son atribuibles exclusivamente a la conducta desplegada por parte de la víctima al autorizar su traslado por una persona que no contaba con la experticia para la conducción de la motocicleta. En ese orden de ideas, la configuración y aplicación de esta causal exonerativa de responsabilidad tiene por efecto la imposibilidad de imputación del daño a al extremo pasivo de la litis.   </w:t>
      </w:r>
    </w:p>
    <w:p w14:paraId="65A316A6" w14:textId="77777777" w:rsidR="004E5387" w:rsidRPr="003666C3" w:rsidRDefault="004E5387" w:rsidP="006D611A">
      <w:pPr>
        <w:spacing w:line="360" w:lineRule="auto"/>
        <w:jc w:val="both"/>
        <w:rPr>
          <w:rFonts w:ascii="Arial" w:eastAsia="Arial" w:hAnsi="Arial" w:cs="Arial"/>
          <w:lang w:eastAsia="es-MX"/>
        </w:rPr>
      </w:pPr>
    </w:p>
    <w:p w14:paraId="74C6852D" w14:textId="77777777" w:rsidR="004E5F9E" w:rsidRPr="003666C3" w:rsidRDefault="004E5F9E" w:rsidP="006D611A">
      <w:pPr>
        <w:spacing w:line="360" w:lineRule="auto"/>
        <w:jc w:val="both"/>
        <w:rPr>
          <w:rFonts w:ascii="Arial" w:eastAsia="Arial" w:hAnsi="Arial" w:cs="Arial"/>
          <w:lang w:eastAsia="es-MX"/>
        </w:rPr>
      </w:pPr>
      <w:r w:rsidRPr="003666C3">
        <w:rPr>
          <w:rFonts w:ascii="Arial" w:eastAsia="Arial" w:hAnsi="Arial" w:cs="Arial"/>
          <w:lang w:eastAsia="es-MX"/>
        </w:rPr>
        <w:t xml:space="preserve">En ese sentido, la Corte Suprema de Justicia ha indicado con claridad que cuando la conducta </w:t>
      </w:r>
      <w:r w:rsidRPr="003666C3">
        <w:rPr>
          <w:rFonts w:ascii="Arial" w:eastAsia="Arial" w:hAnsi="Arial" w:cs="Arial"/>
          <w:lang w:eastAsia="es-MX"/>
        </w:rPr>
        <w:lastRenderedPageBreak/>
        <w:t>imprudente de la víctima fue suficiente para causar el daño, debe liberarse de toda responsabilidad a los demandados, así:</w:t>
      </w:r>
    </w:p>
    <w:p w14:paraId="7EEFFF49" w14:textId="77777777" w:rsidR="004E5F9E" w:rsidRPr="003666C3" w:rsidRDefault="004E5F9E" w:rsidP="006D611A">
      <w:pPr>
        <w:spacing w:line="360" w:lineRule="auto"/>
        <w:jc w:val="both"/>
        <w:rPr>
          <w:rFonts w:ascii="Arial" w:eastAsia="Arial" w:hAnsi="Arial" w:cs="Arial"/>
          <w:lang w:eastAsia="es-MX"/>
        </w:rPr>
      </w:pPr>
    </w:p>
    <w:p w14:paraId="5821A21B" w14:textId="77777777" w:rsidR="004E5F9E" w:rsidRPr="003666C3" w:rsidRDefault="004E5F9E" w:rsidP="006D611A">
      <w:pPr>
        <w:spacing w:line="360" w:lineRule="auto"/>
        <w:ind w:left="851" w:right="843"/>
        <w:jc w:val="both"/>
        <w:rPr>
          <w:rFonts w:ascii="Arial" w:eastAsia="Arial" w:hAnsi="Arial" w:cs="Arial"/>
          <w:i/>
          <w:iCs/>
          <w:lang w:eastAsia="es-MX"/>
        </w:rPr>
      </w:pPr>
      <w:r w:rsidRPr="003666C3">
        <w:rPr>
          <w:rFonts w:ascii="Arial" w:eastAsia="Arial" w:hAnsi="Arial" w:cs="Arial"/>
          <w:i/>
          <w:iCs/>
          <w:lang w:eastAsia="es-MX"/>
        </w:rPr>
        <w:t>“La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3666C3">
        <w:rPr>
          <w:rStyle w:val="Refdenotaalpie"/>
          <w:rFonts w:ascii="Arial" w:eastAsia="Arial" w:hAnsi="Arial" w:cs="Arial"/>
          <w:i/>
          <w:iCs/>
          <w:lang w:eastAsia="es-MX"/>
        </w:rPr>
        <w:footnoteReference w:id="10"/>
      </w:r>
    </w:p>
    <w:p w14:paraId="1D54D920" w14:textId="77777777" w:rsidR="004E5F9E" w:rsidRPr="003666C3" w:rsidRDefault="004E5F9E" w:rsidP="006D611A">
      <w:pPr>
        <w:spacing w:line="360" w:lineRule="auto"/>
        <w:ind w:left="851" w:right="843"/>
        <w:jc w:val="both"/>
        <w:rPr>
          <w:rFonts w:ascii="Arial" w:eastAsia="Arial" w:hAnsi="Arial" w:cs="Arial"/>
          <w:i/>
          <w:iCs/>
          <w:lang w:eastAsia="es-MX"/>
        </w:rPr>
      </w:pPr>
    </w:p>
    <w:p w14:paraId="5B1A6901" w14:textId="77777777" w:rsidR="004E5F9E" w:rsidRPr="003666C3" w:rsidRDefault="004E5F9E" w:rsidP="006D611A">
      <w:pPr>
        <w:spacing w:line="360" w:lineRule="auto"/>
        <w:ind w:left="851" w:right="843"/>
        <w:jc w:val="both"/>
        <w:rPr>
          <w:rFonts w:ascii="Arial" w:eastAsia="Arial" w:hAnsi="Arial" w:cs="Arial"/>
          <w:i/>
          <w:iCs/>
          <w:lang w:eastAsia="es-MX"/>
        </w:rPr>
      </w:pPr>
      <w:r w:rsidRPr="003666C3">
        <w:rPr>
          <w:rFonts w:ascii="Arial" w:eastAsia="Arial" w:hAnsi="Arial" w:cs="Arial"/>
          <w:i/>
          <w:iCs/>
          <w:lang w:eastAsia="es-MX"/>
        </w:rPr>
        <w:t>(…)</w:t>
      </w:r>
    </w:p>
    <w:p w14:paraId="3DBB2EC9" w14:textId="77777777" w:rsidR="004E5F9E" w:rsidRPr="003666C3" w:rsidRDefault="004E5F9E" w:rsidP="006D611A">
      <w:pPr>
        <w:spacing w:line="360" w:lineRule="auto"/>
        <w:ind w:left="851" w:right="843"/>
        <w:jc w:val="both"/>
        <w:rPr>
          <w:rFonts w:ascii="Arial" w:eastAsia="Arial" w:hAnsi="Arial" w:cs="Arial"/>
          <w:i/>
          <w:iCs/>
          <w:lang w:eastAsia="es-MX"/>
        </w:rPr>
      </w:pPr>
    </w:p>
    <w:p w14:paraId="50FE98AE" w14:textId="77777777" w:rsidR="004E5F9E" w:rsidRPr="003666C3" w:rsidRDefault="004E5F9E" w:rsidP="006D611A">
      <w:pPr>
        <w:spacing w:line="360" w:lineRule="auto"/>
        <w:ind w:left="851" w:right="843"/>
        <w:jc w:val="both"/>
        <w:rPr>
          <w:rFonts w:ascii="Arial" w:eastAsia="Arial" w:hAnsi="Arial" w:cs="Arial"/>
          <w:i/>
          <w:iCs/>
          <w:lang w:eastAsia="es-MX"/>
        </w:rPr>
      </w:pPr>
      <w:r w:rsidRPr="003666C3">
        <w:rPr>
          <w:rFonts w:ascii="Arial" w:eastAsia="Arial" w:hAnsi="Arial" w:cs="Arial"/>
          <w:i/>
          <w:iCs/>
          <w:lang w:eastAsia="es-MX"/>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w:t>
      </w:r>
    </w:p>
    <w:p w14:paraId="523425E0" w14:textId="77777777" w:rsidR="004E5F9E" w:rsidRPr="003666C3" w:rsidRDefault="004E5F9E" w:rsidP="006D611A">
      <w:pPr>
        <w:spacing w:line="360" w:lineRule="auto"/>
        <w:ind w:left="851" w:right="901"/>
        <w:jc w:val="both"/>
        <w:rPr>
          <w:rFonts w:ascii="Arial" w:eastAsia="Arial" w:hAnsi="Arial" w:cs="Arial"/>
          <w:i/>
          <w:iCs/>
          <w:lang w:eastAsia="es-MX"/>
        </w:rPr>
      </w:pPr>
    </w:p>
    <w:p w14:paraId="359DD3F9" w14:textId="77777777" w:rsidR="004E5F9E" w:rsidRPr="003666C3" w:rsidRDefault="004E5F9E" w:rsidP="006D611A">
      <w:pPr>
        <w:spacing w:line="360" w:lineRule="auto"/>
        <w:ind w:left="851" w:right="901"/>
        <w:jc w:val="both"/>
        <w:rPr>
          <w:rFonts w:ascii="Arial" w:eastAsia="Arial" w:hAnsi="Arial" w:cs="Arial"/>
          <w:i/>
          <w:iCs/>
          <w:lang w:eastAsia="es-MX"/>
        </w:rPr>
      </w:pPr>
      <w:r w:rsidRPr="003666C3">
        <w:rPr>
          <w:rFonts w:ascii="Arial" w:eastAsia="Arial" w:hAnsi="Arial" w:cs="Arial"/>
          <w:i/>
          <w:iCs/>
          <w:lang w:eastAsia="es-MX"/>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w:t>
      </w:r>
      <w:r w:rsidRPr="003666C3">
        <w:rPr>
          <w:rFonts w:ascii="Arial" w:eastAsia="Arial" w:hAnsi="Arial" w:cs="Arial"/>
          <w:i/>
          <w:iCs/>
          <w:lang w:eastAsia="es-MX"/>
        </w:rPr>
        <w:lastRenderedPageBreak/>
        <w:t xml:space="preserve">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3666C3">
        <w:rPr>
          <w:rFonts w:ascii="Arial" w:eastAsia="Arial" w:hAnsi="Arial" w:cs="Arial"/>
          <w:b/>
          <w:bCs/>
          <w:i/>
          <w:iCs/>
          <w:u w:val="single"/>
          <w:lang w:eastAsia="es-MX"/>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3666C3">
        <w:rPr>
          <w:rFonts w:ascii="Arial" w:eastAsia="Arial" w:hAnsi="Arial" w:cs="Arial"/>
          <w:i/>
          <w:iCs/>
          <w:lang w:eastAsia="es-MX"/>
        </w:rPr>
        <w:t xml:space="preserve">, con lo que se logra explicar, de manera general, que la norma consagrada en el artículo 2357 del código Civil, </w:t>
      </w:r>
      <w:proofErr w:type="spellStart"/>
      <w:r w:rsidRPr="003666C3">
        <w:rPr>
          <w:rFonts w:ascii="Arial" w:eastAsia="Arial" w:hAnsi="Arial" w:cs="Arial"/>
          <w:i/>
          <w:iCs/>
          <w:lang w:eastAsia="es-MX"/>
        </w:rPr>
        <w:t>aún</w:t>
      </w:r>
      <w:proofErr w:type="spellEnd"/>
      <w:r w:rsidRPr="003666C3">
        <w:rPr>
          <w:rFonts w:ascii="Arial" w:eastAsia="Arial" w:hAnsi="Arial" w:cs="Arial"/>
          <w:i/>
          <w:iCs/>
          <w:lang w:eastAsia="es-MX"/>
        </w:rPr>
        <w:t xml:space="preserve">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p>
    <w:p w14:paraId="02D9C9E2" w14:textId="77777777" w:rsidR="004E5F9E" w:rsidRPr="003666C3" w:rsidRDefault="004E5F9E" w:rsidP="006D611A">
      <w:pPr>
        <w:spacing w:line="360" w:lineRule="auto"/>
        <w:ind w:left="851" w:right="901"/>
        <w:jc w:val="both"/>
        <w:rPr>
          <w:rFonts w:ascii="Arial" w:eastAsia="Arial" w:hAnsi="Arial" w:cs="Arial"/>
          <w:i/>
          <w:iCs/>
          <w:lang w:eastAsia="es-MX"/>
        </w:rPr>
      </w:pPr>
    </w:p>
    <w:p w14:paraId="78228F15" w14:textId="77777777" w:rsidR="004E5F9E" w:rsidRPr="003666C3" w:rsidRDefault="004E5F9E" w:rsidP="006D611A">
      <w:pPr>
        <w:spacing w:line="360" w:lineRule="auto"/>
        <w:ind w:left="851" w:right="901"/>
        <w:jc w:val="both"/>
        <w:rPr>
          <w:rFonts w:ascii="Arial" w:eastAsia="Arial" w:hAnsi="Arial" w:cs="Arial"/>
          <w:i/>
          <w:iCs/>
          <w:lang w:eastAsia="es-MX"/>
        </w:rPr>
      </w:pPr>
      <w:r w:rsidRPr="003666C3">
        <w:rPr>
          <w:rFonts w:ascii="Arial" w:eastAsia="Arial" w:hAnsi="Arial" w:cs="Arial"/>
          <w:i/>
          <w:iCs/>
          <w:lang w:eastAsia="es-MX"/>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3666C3">
        <w:rPr>
          <w:rFonts w:ascii="Arial" w:eastAsia="Arial" w:hAnsi="Arial" w:cs="Arial"/>
          <w:b/>
          <w:bCs/>
          <w:i/>
          <w:iCs/>
          <w:u w:val="single"/>
          <w:lang w:eastAsia="es-MX"/>
        </w:rPr>
        <w:t xml:space="preserve">porque no se trata entonces del hecho- 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w:t>
      </w:r>
      <w:r w:rsidRPr="003666C3">
        <w:rPr>
          <w:rFonts w:ascii="Arial" w:eastAsia="Arial" w:hAnsi="Arial" w:cs="Arial"/>
          <w:b/>
          <w:bCs/>
          <w:i/>
          <w:iCs/>
          <w:u w:val="single"/>
          <w:lang w:eastAsia="es-MX"/>
        </w:rPr>
        <w:lastRenderedPageBreak/>
        <w:t>otra persona</w:t>
      </w:r>
      <w:r w:rsidRPr="003666C3">
        <w:rPr>
          <w:rFonts w:ascii="Arial" w:eastAsia="Arial" w:hAnsi="Arial" w:cs="Arial"/>
          <w:i/>
          <w:iCs/>
          <w:lang w:eastAsia="es-MX"/>
        </w:rPr>
        <w:t>.”</w:t>
      </w:r>
      <w:r w:rsidRPr="003666C3">
        <w:rPr>
          <w:rStyle w:val="Refdenotaalpie"/>
          <w:rFonts w:ascii="Arial" w:eastAsia="Arial" w:hAnsi="Arial" w:cs="Arial"/>
          <w:i/>
          <w:iCs/>
          <w:lang w:eastAsia="es-MX"/>
        </w:rPr>
        <w:footnoteReference w:id="11"/>
      </w:r>
      <w:r w:rsidRPr="003666C3">
        <w:rPr>
          <w:rFonts w:ascii="Arial" w:eastAsia="Arial" w:hAnsi="Arial" w:cs="Arial"/>
          <w:i/>
          <w:iCs/>
          <w:lang w:eastAsia="es-MX"/>
        </w:rPr>
        <w:t xml:space="preserve"> </w:t>
      </w:r>
      <w:r w:rsidRPr="003666C3">
        <w:rPr>
          <w:rFonts w:ascii="Arial" w:eastAsia="Arial" w:hAnsi="Arial" w:cs="Arial"/>
          <w:lang w:eastAsia="es-MX"/>
        </w:rPr>
        <w:t>- (Subrayado y negrilla por fuera de texto)</w:t>
      </w:r>
    </w:p>
    <w:p w14:paraId="60D80A5F" w14:textId="77777777" w:rsidR="004E5F9E" w:rsidRPr="003666C3" w:rsidRDefault="004E5F9E" w:rsidP="006D611A">
      <w:pPr>
        <w:spacing w:line="360" w:lineRule="auto"/>
        <w:ind w:left="851" w:right="901"/>
        <w:jc w:val="both"/>
        <w:rPr>
          <w:rFonts w:ascii="Arial" w:eastAsia="Arial" w:hAnsi="Arial" w:cs="Arial"/>
          <w:i/>
          <w:iCs/>
          <w:lang w:eastAsia="es-MX"/>
        </w:rPr>
      </w:pPr>
    </w:p>
    <w:p w14:paraId="5B12C516" w14:textId="77777777" w:rsidR="004E5F9E" w:rsidRPr="003666C3" w:rsidRDefault="004E5F9E" w:rsidP="006D611A">
      <w:pPr>
        <w:spacing w:line="360" w:lineRule="auto"/>
        <w:ind w:right="50"/>
        <w:jc w:val="both"/>
        <w:rPr>
          <w:rFonts w:ascii="Arial" w:eastAsia="Arial" w:hAnsi="Arial" w:cs="Arial"/>
          <w:lang w:eastAsia="es-MX"/>
        </w:rPr>
      </w:pPr>
      <w:r w:rsidRPr="003666C3">
        <w:rPr>
          <w:rFonts w:ascii="Arial" w:eastAsia="Arial" w:hAnsi="Arial" w:cs="Arial"/>
          <w:lang w:eastAsia="es-MX"/>
        </w:rPr>
        <w:t>Por todo lo anterior, la doctrina y jurisprudencia contemporánea</w:t>
      </w:r>
      <w:r w:rsidRPr="003666C3">
        <w:rPr>
          <w:rStyle w:val="Refdenotaalpie"/>
          <w:rFonts w:ascii="Arial" w:eastAsia="Arial" w:hAnsi="Arial" w:cs="Arial"/>
          <w:lang w:eastAsia="es-MX"/>
        </w:rPr>
        <w:footnoteReference w:id="12"/>
      </w:r>
      <w:r w:rsidRPr="003666C3">
        <w:rPr>
          <w:rFonts w:ascii="Arial" w:eastAsia="Arial" w:hAnsi="Arial" w:cs="Arial"/>
          <w:lang w:eastAsia="es-MX"/>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w:t>
      </w:r>
    </w:p>
    <w:p w14:paraId="7A1FD061" w14:textId="77777777" w:rsidR="004E5F9E" w:rsidRPr="003666C3" w:rsidRDefault="004E5F9E" w:rsidP="006D611A">
      <w:pPr>
        <w:spacing w:line="360" w:lineRule="auto"/>
        <w:ind w:left="851" w:right="901"/>
        <w:jc w:val="both"/>
        <w:rPr>
          <w:rFonts w:ascii="Arial" w:eastAsia="Arial" w:hAnsi="Arial" w:cs="Arial"/>
          <w:i/>
          <w:iCs/>
          <w:lang w:eastAsia="es-MX"/>
        </w:rPr>
      </w:pPr>
    </w:p>
    <w:p w14:paraId="318A0EF4" w14:textId="77777777" w:rsidR="004E5F9E" w:rsidRPr="003666C3" w:rsidRDefault="004E5F9E" w:rsidP="006D611A">
      <w:pPr>
        <w:spacing w:line="360" w:lineRule="auto"/>
        <w:ind w:left="851" w:right="843"/>
        <w:jc w:val="both"/>
        <w:rPr>
          <w:rFonts w:ascii="Arial" w:eastAsia="Arial" w:hAnsi="Arial" w:cs="Arial"/>
          <w:i/>
          <w:iCs/>
          <w:lang w:eastAsia="es-MX"/>
        </w:rPr>
      </w:pPr>
      <w:r w:rsidRPr="003666C3">
        <w:rPr>
          <w:rFonts w:ascii="Arial" w:eastAsia="Arial" w:hAnsi="Arial" w:cs="Arial"/>
          <w:i/>
          <w:iCs/>
          <w:lang w:eastAsia="es-MX"/>
        </w:rPr>
        <w:t xml:space="preserve">“El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3666C3">
        <w:rPr>
          <w:rFonts w:ascii="Arial" w:eastAsia="Arial" w:hAnsi="Arial" w:cs="Arial"/>
          <w:b/>
          <w:bCs/>
          <w:i/>
          <w:iCs/>
          <w:u w:val="single"/>
          <w:lang w:eastAsia="es-MX"/>
        </w:rPr>
        <w:t>la participación de un tercero o de la víctima que al actuar como causa única o exclusiva del quebranto, desde luego, rompe el nexo causal y determina que no le es causalmente atribuible, esto es, que no es autor</w:t>
      </w:r>
      <w:r w:rsidRPr="003666C3">
        <w:rPr>
          <w:rFonts w:ascii="Arial" w:eastAsia="Arial" w:hAnsi="Arial" w:cs="Arial"/>
          <w:i/>
          <w:iCs/>
          <w:lang w:eastAsia="es-MX"/>
        </w:rPr>
        <w:t>.”</w:t>
      </w:r>
      <w:r w:rsidRPr="003666C3">
        <w:rPr>
          <w:rStyle w:val="Refdenotaalpie"/>
          <w:rFonts w:ascii="Arial" w:eastAsia="Arial" w:hAnsi="Arial" w:cs="Arial"/>
          <w:i/>
          <w:iCs/>
          <w:lang w:eastAsia="es-MX"/>
        </w:rPr>
        <w:footnoteReference w:id="13"/>
      </w:r>
      <w:r w:rsidRPr="003666C3">
        <w:rPr>
          <w:rFonts w:ascii="Arial" w:eastAsia="Arial" w:hAnsi="Arial" w:cs="Arial"/>
          <w:i/>
          <w:iCs/>
          <w:lang w:eastAsia="es-MX"/>
        </w:rPr>
        <w:t xml:space="preserve"> </w:t>
      </w:r>
      <w:r w:rsidRPr="003666C3">
        <w:rPr>
          <w:rFonts w:ascii="Arial" w:eastAsia="Arial" w:hAnsi="Arial" w:cs="Arial"/>
          <w:lang w:eastAsia="es-MX"/>
        </w:rPr>
        <w:t>- (Subrayado y negrilla por fuera de texto)</w:t>
      </w:r>
    </w:p>
    <w:p w14:paraId="186C67E8" w14:textId="77777777" w:rsidR="004E5F9E" w:rsidRPr="003666C3" w:rsidRDefault="004E5F9E" w:rsidP="006D611A">
      <w:pPr>
        <w:spacing w:line="360" w:lineRule="auto"/>
        <w:jc w:val="both"/>
        <w:rPr>
          <w:rFonts w:ascii="Arial" w:eastAsia="Arial" w:hAnsi="Arial" w:cs="Arial"/>
          <w:lang w:eastAsia="es-MX"/>
        </w:rPr>
      </w:pPr>
    </w:p>
    <w:p w14:paraId="11DAEAC7" w14:textId="77777777" w:rsidR="004E5F9E" w:rsidRPr="003666C3" w:rsidRDefault="004E5F9E" w:rsidP="006D611A">
      <w:pPr>
        <w:spacing w:line="360" w:lineRule="auto"/>
        <w:jc w:val="both"/>
        <w:rPr>
          <w:rFonts w:ascii="Arial" w:eastAsia="Arial" w:hAnsi="Arial" w:cs="Arial"/>
          <w:lang w:eastAsia="es-MX"/>
        </w:rPr>
      </w:pPr>
      <w:r w:rsidRPr="003666C3">
        <w:rPr>
          <w:rFonts w:ascii="Arial" w:eastAsia="Arial" w:hAnsi="Arial" w:cs="Arial"/>
          <w:lang w:eastAsia="es-MX"/>
        </w:rPr>
        <w:t>En el mismo pronunciamiento del 17 de noviembre de 2020, la corte indicó:</w:t>
      </w:r>
    </w:p>
    <w:p w14:paraId="166D9050" w14:textId="77777777" w:rsidR="004E5F9E" w:rsidRPr="003666C3" w:rsidRDefault="004E5F9E" w:rsidP="006D611A">
      <w:pPr>
        <w:spacing w:line="360" w:lineRule="auto"/>
        <w:jc w:val="both"/>
        <w:rPr>
          <w:rFonts w:ascii="Arial" w:eastAsia="Arial" w:hAnsi="Arial" w:cs="Arial"/>
          <w:lang w:eastAsia="es-MX"/>
        </w:rPr>
      </w:pPr>
    </w:p>
    <w:p w14:paraId="04461380" w14:textId="77777777" w:rsidR="004E5F9E" w:rsidRPr="003666C3" w:rsidRDefault="004E5F9E" w:rsidP="006D611A">
      <w:pPr>
        <w:spacing w:line="360" w:lineRule="auto"/>
        <w:ind w:left="851" w:right="843"/>
        <w:jc w:val="both"/>
        <w:rPr>
          <w:rFonts w:ascii="Arial" w:eastAsia="Arial" w:hAnsi="Arial" w:cs="Arial"/>
          <w:lang w:eastAsia="es-MX"/>
        </w:rPr>
      </w:pPr>
      <w:r w:rsidRPr="003666C3">
        <w:rPr>
          <w:rFonts w:ascii="Arial" w:eastAsia="Arial" w:hAnsi="Arial" w:cs="Arial"/>
          <w:i/>
          <w:iCs/>
          <w:lang w:eastAsia="es-MX"/>
        </w:rPr>
        <w:lastRenderedPageBreak/>
        <w:t xml:space="preserve">“La visión del asunto contenida en dicha providencia se traduce en una verdad inobjetable: si no existe nexo causal entre el daño y el actuar del demandado, resulta indudable que en ese evento no pudo mediar culpa o dolo de su parte, dado que, finalmente, </w:t>
      </w:r>
      <w:r w:rsidRPr="003666C3">
        <w:rPr>
          <w:rFonts w:ascii="Arial" w:eastAsia="Arial" w:hAnsi="Arial" w:cs="Arial"/>
          <w:b/>
          <w:bCs/>
          <w:i/>
          <w:iCs/>
          <w:u w:val="single"/>
          <w:lang w:eastAsia="es-MX"/>
        </w:rPr>
        <w:t>a nadie puede atribuirse falta alguna por un hecho que no tiene ninguna relación con su conducta</w:t>
      </w:r>
      <w:r w:rsidRPr="003666C3">
        <w:rPr>
          <w:rFonts w:ascii="Arial" w:eastAsia="Arial" w:hAnsi="Arial" w:cs="Arial"/>
          <w:i/>
          <w:iCs/>
          <w:lang w:eastAsia="es-MX"/>
        </w:rPr>
        <w:t>”</w:t>
      </w:r>
      <w:r w:rsidRPr="003666C3">
        <w:rPr>
          <w:rStyle w:val="Refdenotaalpie"/>
          <w:rFonts w:ascii="Arial" w:eastAsia="Arial" w:hAnsi="Arial" w:cs="Arial"/>
          <w:i/>
          <w:iCs/>
          <w:lang w:eastAsia="es-MX"/>
        </w:rPr>
        <w:footnoteReference w:id="14"/>
      </w:r>
      <w:r w:rsidRPr="003666C3">
        <w:rPr>
          <w:rFonts w:ascii="Arial" w:eastAsia="Arial" w:hAnsi="Arial" w:cs="Arial"/>
          <w:lang w:eastAsia="es-MX"/>
        </w:rPr>
        <w:t xml:space="preserve"> - (Subrayado y negrilla por fuera de texto)</w:t>
      </w:r>
    </w:p>
    <w:p w14:paraId="0F66BF17" w14:textId="77777777" w:rsidR="004E5F9E" w:rsidRPr="003666C3" w:rsidRDefault="004E5F9E" w:rsidP="006D611A">
      <w:pPr>
        <w:spacing w:line="360" w:lineRule="auto"/>
        <w:jc w:val="both"/>
        <w:rPr>
          <w:rFonts w:ascii="Arial" w:eastAsia="Arial" w:hAnsi="Arial" w:cs="Arial"/>
          <w:lang w:eastAsia="es-MX"/>
        </w:rPr>
      </w:pPr>
    </w:p>
    <w:p w14:paraId="48205198" w14:textId="27A7B1FA" w:rsidR="004E5F9E" w:rsidRPr="003666C3" w:rsidRDefault="004E5F9E" w:rsidP="006D611A">
      <w:pPr>
        <w:spacing w:line="360" w:lineRule="auto"/>
        <w:jc w:val="both"/>
        <w:rPr>
          <w:rFonts w:ascii="Arial" w:hAnsi="Arial" w:cs="Arial"/>
          <w:bCs/>
          <w:lang w:val="es-ES_tradnl"/>
        </w:rPr>
      </w:pPr>
      <w:r w:rsidRPr="003666C3">
        <w:rPr>
          <w:rFonts w:ascii="Arial" w:eastAsia="Arial" w:hAnsi="Arial" w:cs="Arial"/>
          <w:lang w:eastAsia="es-MX"/>
        </w:rPr>
        <w:t xml:space="preserve">Teniendo en cuenta los pronunciamientos jurisprudenciales expuestos, es dable concluir que, de mediar un “hecho exclusivo de la víctima”, el presunto responsable y generador del daño será exonerado de cualquier tipo de responsabilidad. </w:t>
      </w:r>
      <w:bookmarkStart w:id="3" w:name="_Hlk188907770"/>
      <w:r w:rsidRPr="003666C3">
        <w:rPr>
          <w:rFonts w:ascii="Arial" w:hAnsi="Arial" w:cs="Arial"/>
        </w:rPr>
        <w:t xml:space="preserve">En ese orden de ideas, se debe resaltar que en el presente caso no podrá imputarse responsabilidad alguna a los demandados, </w:t>
      </w:r>
      <w:bookmarkStart w:id="4" w:name="_Hlk66840702"/>
      <w:r w:rsidRPr="003666C3">
        <w:rPr>
          <w:rFonts w:ascii="Arial" w:hAnsi="Arial" w:cs="Arial"/>
        </w:rPr>
        <w:t xml:space="preserve">puesto que operó la causal excluyente de la responsabilidad denominada “hecho exclusivo de la víctima”. Lo anterior, dado que el </w:t>
      </w:r>
      <w:r w:rsidRPr="003666C3">
        <w:rPr>
          <w:rFonts w:ascii="Arial" w:hAnsi="Arial" w:cs="Arial"/>
          <w:bCs/>
          <w:lang w:val="es-ES_tradnl"/>
        </w:rPr>
        <w:t xml:space="preserve">Informe Policial de Accidente de Tránsito </w:t>
      </w:r>
      <w:r w:rsidRPr="003666C3">
        <w:rPr>
          <w:rFonts w:ascii="Arial" w:hAnsi="Arial" w:cs="Arial"/>
        </w:rPr>
        <w:t xml:space="preserve">suscrito el </w:t>
      </w:r>
      <w:r w:rsidR="008F1089" w:rsidRPr="003666C3">
        <w:rPr>
          <w:rFonts w:ascii="Arial" w:hAnsi="Arial" w:cs="Arial"/>
        </w:rPr>
        <w:t>10</w:t>
      </w:r>
      <w:r w:rsidR="00D57CE1" w:rsidRPr="003666C3">
        <w:rPr>
          <w:rFonts w:ascii="Arial" w:hAnsi="Arial" w:cs="Arial"/>
        </w:rPr>
        <w:t xml:space="preserve"> de octubre de 202</w:t>
      </w:r>
      <w:r w:rsidR="008F1089" w:rsidRPr="003666C3">
        <w:rPr>
          <w:rFonts w:ascii="Arial" w:hAnsi="Arial" w:cs="Arial"/>
        </w:rPr>
        <w:t>1</w:t>
      </w:r>
      <w:r w:rsidRPr="003666C3">
        <w:rPr>
          <w:rFonts w:ascii="Arial" w:hAnsi="Arial" w:cs="Arial"/>
        </w:rPr>
        <w:t xml:space="preserve"> </w:t>
      </w:r>
      <w:bookmarkEnd w:id="4"/>
      <w:r w:rsidRPr="003666C3">
        <w:rPr>
          <w:rFonts w:ascii="Arial" w:hAnsi="Arial" w:cs="Arial"/>
          <w:bCs/>
          <w:lang w:val="es-ES_tradnl"/>
        </w:rPr>
        <w:t xml:space="preserve">atribuyó como hipótesis del accidente la causal </w:t>
      </w:r>
      <w:r w:rsidR="008F1089" w:rsidRPr="003666C3">
        <w:rPr>
          <w:rFonts w:ascii="Arial" w:hAnsi="Arial" w:cs="Arial"/>
          <w:bCs/>
          <w:lang w:val="es-ES_tradnl"/>
        </w:rPr>
        <w:t xml:space="preserve">No. 122 concerniente a </w:t>
      </w:r>
      <w:r w:rsidR="008F1089" w:rsidRPr="003666C3">
        <w:rPr>
          <w:rFonts w:ascii="Arial" w:hAnsi="Arial" w:cs="Arial"/>
          <w:bCs/>
          <w:i/>
          <w:iCs/>
          <w:lang w:val="es-ES_tradnl"/>
        </w:rPr>
        <w:t>“Girar bruscamente - Cruce repentino con o sin indicación”</w:t>
      </w:r>
      <w:r w:rsidRPr="003666C3">
        <w:rPr>
          <w:rFonts w:ascii="Arial" w:hAnsi="Arial" w:cs="Arial"/>
          <w:bCs/>
          <w:lang w:val="es-ES_tradnl"/>
        </w:rPr>
        <w:t xml:space="preserve">, la cual le es atribuible al señor </w:t>
      </w:r>
      <w:r w:rsidR="008F1089" w:rsidRPr="003666C3">
        <w:rPr>
          <w:rFonts w:ascii="Arial" w:hAnsi="Arial" w:cs="Arial"/>
          <w:bCs/>
          <w:lang w:val="es-ES_tradnl"/>
        </w:rPr>
        <w:t>YILBER YORALDO ALDANA MOSQUERA</w:t>
      </w:r>
      <w:r w:rsidRPr="003666C3">
        <w:rPr>
          <w:rFonts w:ascii="Arial" w:hAnsi="Arial" w:cs="Arial"/>
          <w:bCs/>
          <w:lang w:val="es-ES_tradnl"/>
        </w:rPr>
        <w:t>, como se observa</w:t>
      </w:r>
      <w:r w:rsidR="00AB1CEC" w:rsidRPr="003666C3">
        <w:rPr>
          <w:rFonts w:ascii="Arial" w:hAnsi="Arial" w:cs="Arial"/>
          <w:bCs/>
          <w:lang w:val="es-ES_tradnl"/>
        </w:rPr>
        <w:t xml:space="preserve"> en el </w:t>
      </w:r>
      <w:r w:rsidR="00AB1CEC" w:rsidRPr="003666C3">
        <w:rPr>
          <w:rFonts w:ascii="Arial" w:eastAsiaTheme="minorHAnsi" w:hAnsi="Arial" w:cs="Arial"/>
          <w:lang w:eastAsia="es-CO"/>
        </w:rPr>
        <w:t>Informe Policial de Accidente de Tránsito</w:t>
      </w:r>
      <w:r w:rsidRPr="003666C3">
        <w:rPr>
          <w:rFonts w:ascii="Arial" w:hAnsi="Arial" w:cs="Arial"/>
          <w:bCs/>
          <w:lang w:val="es-ES_tradnl"/>
        </w:rPr>
        <w:t>:</w:t>
      </w:r>
    </w:p>
    <w:p w14:paraId="1794D284" w14:textId="77777777" w:rsidR="00856245" w:rsidRPr="003666C3" w:rsidRDefault="00856245" w:rsidP="006D611A">
      <w:pPr>
        <w:spacing w:line="360" w:lineRule="auto"/>
        <w:jc w:val="center"/>
        <w:rPr>
          <w:rFonts w:ascii="Arial" w:hAnsi="Arial" w:cs="Arial"/>
          <w:bCs/>
          <w:lang w:val="es-ES_tradnl"/>
        </w:rPr>
      </w:pPr>
      <w:r w:rsidRPr="003666C3">
        <w:rPr>
          <w:rFonts w:ascii="Arial" w:hAnsi="Arial" w:cs="Arial"/>
          <w:bCs/>
          <w:noProof/>
          <w:lang w:val="es-ES_tradnl"/>
        </w:rPr>
        <w:drawing>
          <wp:inline distT="0" distB="0" distL="0" distR="0" wp14:anchorId="5B424549" wp14:editId="1868D8D0">
            <wp:extent cx="1892461" cy="505819"/>
            <wp:effectExtent l="152400" t="152400" r="355600" b="370840"/>
            <wp:docPr id="85200629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70179" name="Imagen 1" descr="Imagen que contiene Diagrama&#10;&#10;Descripción generada automáticamente"/>
                    <pic:cNvPicPr/>
                  </pic:nvPicPr>
                  <pic:blipFill>
                    <a:blip r:embed="rId9"/>
                    <a:stretch>
                      <a:fillRect/>
                    </a:stretch>
                  </pic:blipFill>
                  <pic:spPr>
                    <a:xfrm>
                      <a:off x="0" y="0"/>
                      <a:ext cx="1904910" cy="509146"/>
                    </a:xfrm>
                    <a:prstGeom prst="rect">
                      <a:avLst/>
                    </a:prstGeom>
                    <a:effectLst>
                      <a:outerShdw blurRad="292100" dist="139700" dir="2700000" algn="tl" rotWithShape="0">
                        <a:prstClr val="black">
                          <a:alpha val="65000"/>
                        </a:prstClr>
                      </a:outerShdw>
                    </a:effectLst>
                  </pic:spPr>
                </pic:pic>
              </a:graphicData>
            </a:graphic>
          </wp:inline>
        </w:drawing>
      </w:r>
    </w:p>
    <w:p w14:paraId="1AE71DCC" w14:textId="66A9923D" w:rsidR="004E5F9E" w:rsidRPr="003666C3" w:rsidRDefault="00856245" w:rsidP="006D611A">
      <w:pPr>
        <w:spacing w:line="360" w:lineRule="auto"/>
        <w:jc w:val="center"/>
        <w:rPr>
          <w:rFonts w:ascii="Arial" w:hAnsi="Arial" w:cs="Arial"/>
          <w:bCs/>
          <w:lang w:val="es-ES_tradnl"/>
        </w:rPr>
      </w:pPr>
      <w:r w:rsidRPr="003666C3">
        <w:rPr>
          <w:rFonts w:ascii="Arial" w:hAnsi="Arial" w:cs="Arial"/>
          <w:bCs/>
          <w:noProof/>
          <w:lang w:val="es-ES_tradnl"/>
        </w:rPr>
        <mc:AlternateContent>
          <mc:Choice Requires="wpi">
            <w:drawing>
              <wp:anchor distT="0" distB="0" distL="114300" distR="114300" simplePos="0" relativeHeight="251666432" behindDoc="0" locked="0" layoutInCell="1" allowOverlap="1" wp14:anchorId="09526E7F" wp14:editId="3A65A3D4">
                <wp:simplePos x="0" y="0"/>
                <wp:positionH relativeFrom="column">
                  <wp:posOffset>4733831</wp:posOffset>
                </wp:positionH>
                <wp:positionV relativeFrom="paragraph">
                  <wp:posOffset>160146</wp:posOffset>
                </wp:positionV>
                <wp:extent cx="34200" cy="56160"/>
                <wp:effectExtent l="38100" t="38100" r="42545" b="58420"/>
                <wp:wrapNone/>
                <wp:docPr id="1073146665" name="Entrada de lápiz 4"/>
                <wp:cNvGraphicFramePr/>
                <a:graphic xmlns:a="http://schemas.openxmlformats.org/drawingml/2006/main">
                  <a:graphicData uri="http://schemas.microsoft.com/office/word/2010/wordprocessingInk">
                    <w14:contentPart bwMode="auto" r:id="rId34">
                      <w14:nvContentPartPr>
                        <w14:cNvContentPartPr/>
                      </w14:nvContentPartPr>
                      <w14:xfrm>
                        <a:off x="0" y="0"/>
                        <a:ext cx="34200" cy="56160"/>
                      </w14:xfrm>
                    </w14:contentPart>
                  </a:graphicData>
                </a:graphic>
              </wp:anchor>
            </w:drawing>
          </mc:Choice>
          <mc:Fallback>
            <w:pict>
              <v:shapetype w14:anchorId="11B971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 o:spid="_x0000_s1026" type="#_x0000_t75" style="position:absolute;margin-left:372.05pt;margin-top:11.9pt;width:4.15pt;height:5.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">
                <v:imagedata r:id="rId35" o:title=""/>
              </v:shape>
            </w:pict>
          </mc:Fallback>
        </mc:AlternateContent>
      </w:r>
      <w:r w:rsidRPr="003666C3">
        <w:rPr>
          <w:rFonts w:ascii="Arial" w:hAnsi="Arial" w:cs="Arial"/>
          <w:bCs/>
          <w:noProof/>
          <w:lang w:val="es-ES_tradnl"/>
        </w:rPr>
        <mc:AlternateContent>
          <mc:Choice Requires="wpi">
            <w:drawing>
              <wp:anchor distT="0" distB="0" distL="114300" distR="114300" simplePos="0" relativeHeight="251665408" behindDoc="0" locked="0" layoutInCell="1" allowOverlap="1" wp14:anchorId="684ABD80" wp14:editId="1654CE44">
                <wp:simplePos x="0" y="0"/>
                <wp:positionH relativeFrom="column">
                  <wp:posOffset>4773431</wp:posOffset>
                </wp:positionH>
                <wp:positionV relativeFrom="paragraph">
                  <wp:posOffset>161586</wp:posOffset>
                </wp:positionV>
                <wp:extent cx="495360" cy="83160"/>
                <wp:effectExtent l="38100" t="57150" r="38100" b="50800"/>
                <wp:wrapNone/>
                <wp:docPr id="1061956305" name="Entrada de lápiz 3"/>
                <wp:cNvGraphicFramePr/>
                <a:graphic xmlns:a="http://schemas.openxmlformats.org/drawingml/2006/main">
                  <a:graphicData uri="http://schemas.microsoft.com/office/word/2010/wordprocessingInk">
                    <w14:contentPart bwMode="auto" r:id="rId36">
                      <w14:nvContentPartPr>
                        <w14:cNvContentPartPr/>
                      </w14:nvContentPartPr>
                      <w14:xfrm>
                        <a:off x="0" y="0"/>
                        <a:ext cx="495360" cy="83160"/>
                      </w14:xfrm>
                    </w14:contentPart>
                  </a:graphicData>
                </a:graphic>
              </wp:anchor>
            </w:drawing>
          </mc:Choice>
          <mc:Fallback>
            <w:pict>
              <v:shape w14:anchorId="27D18F6E" id="Entrada de lápiz 3" o:spid="_x0000_s1026" type="#_x0000_t75" style="position:absolute;margin-left:375.15pt;margin-top:12pt;width:40.4pt;height: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">
                <v:imagedata r:id="rId37" o:title=""/>
              </v:shape>
            </w:pict>
          </mc:Fallback>
        </mc:AlternateContent>
      </w:r>
      <w:r w:rsidRPr="003666C3">
        <w:rPr>
          <w:rFonts w:ascii="Arial" w:hAnsi="Arial" w:cs="Arial"/>
          <w:bCs/>
          <w:noProof/>
          <w:lang w:val="es-ES_tradnl"/>
        </w:rPr>
        <mc:AlternateContent>
          <mc:Choice Requires="wpi">
            <w:drawing>
              <wp:anchor distT="0" distB="0" distL="114300" distR="114300" simplePos="0" relativeHeight="251664384" behindDoc="0" locked="0" layoutInCell="1" allowOverlap="1" wp14:anchorId="4E79B65B" wp14:editId="2E55AEFB">
                <wp:simplePos x="0" y="0"/>
                <wp:positionH relativeFrom="column">
                  <wp:posOffset>4744637</wp:posOffset>
                </wp:positionH>
                <wp:positionV relativeFrom="paragraph">
                  <wp:posOffset>184760</wp:posOffset>
                </wp:positionV>
                <wp:extent cx="35280" cy="50040"/>
                <wp:effectExtent l="38100" t="57150" r="41275" b="45720"/>
                <wp:wrapNone/>
                <wp:docPr id="359166212" name="Entrada de lápiz 1"/>
                <wp:cNvGraphicFramePr/>
                <a:graphic xmlns:a="http://schemas.openxmlformats.org/drawingml/2006/main">
                  <a:graphicData uri="http://schemas.microsoft.com/office/word/2010/wordprocessingInk">
                    <w14:contentPart bwMode="auto" r:id="rId38">
                      <w14:nvContentPartPr>
                        <w14:cNvContentPartPr/>
                      </w14:nvContentPartPr>
                      <w14:xfrm>
                        <a:off x="0" y="0"/>
                        <a:ext cx="35280" cy="50040"/>
                      </w14:xfrm>
                    </w14:contentPart>
                  </a:graphicData>
                </a:graphic>
              </wp:anchor>
            </w:drawing>
          </mc:Choice>
          <mc:Fallback>
            <w:pict>
              <v:shape w14:anchorId="1245B6EE" id="Entrada de lápiz 1" o:spid="_x0000_s1026" type="#_x0000_t75" style="position:absolute;margin-left:372.9pt;margin-top:13.85pt;width:4.2pt;height:5.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">
                <v:imagedata r:id="rId39" o:title=""/>
              </v:shape>
            </w:pict>
          </mc:Fallback>
        </mc:AlternateContent>
      </w:r>
      <w:r w:rsidRPr="003666C3">
        <w:rPr>
          <w:rFonts w:ascii="Arial" w:hAnsi="Arial" w:cs="Arial"/>
          <w:bCs/>
          <w:noProof/>
          <w:lang w:val="es-ES_tradnl"/>
        </w:rPr>
        <w:drawing>
          <wp:inline distT="0" distB="0" distL="0" distR="0" wp14:anchorId="28269892" wp14:editId="6BB7D428">
            <wp:extent cx="4676172" cy="364598"/>
            <wp:effectExtent l="152400" t="152400" r="353060" b="359410"/>
            <wp:docPr id="6285092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63785" name=""/>
                    <pic:cNvPicPr/>
                  </pic:nvPicPr>
                  <pic:blipFill>
                    <a:blip r:embed="rId16"/>
                    <a:stretch>
                      <a:fillRect/>
                    </a:stretch>
                  </pic:blipFill>
                  <pic:spPr>
                    <a:xfrm>
                      <a:off x="0" y="0"/>
                      <a:ext cx="4741768" cy="369713"/>
                    </a:xfrm>
                    <a:prstGeom prst="rect">
                      <a:avLst/>
                    </a:prstGeom>
                    <a:effectLst>
                      <a:outerShdw blurRad="292100" dist="139700" dir="2700000" algn="tl" rotWithShape="0">
                        <a:prstClr val="black">
                          <a:alpha val="65000"/>
                        </a:prstClr>
                      </a:outerShdw>
                    </a:effectLst>
                  </pic:spPr>
                </pic:pic>
              </a:graphicData>
            </a:graphic>
          </wp:inline>
        </w:drawing>
      </w:r>
    </w:p>
    <w:p w14:paraId="0687069A" w14:textId="72494FF6" w:rsidR="00AB1CEC" w:rsidRPr="003666C3" w:rsidRDefault="00AB1CEC" w:rsidP="006D611A">
      <w:pPr>
        <w:spacing w:line="360" w:lineRule="auto"/>
        <w:ind w:left="10" w:hanging="10"/>
        <w:jc w:val="both"/>
        <w:rPr>
          <w:rFonts w:ascii="Arial" w:eastAsia="Arial" w:hAnsi="Arial" w:cs="Arial"/>
        </w:rPr>
      </w:pPr>
      <w:r w:rsidRPr="003666C3">
        <w:rPr>
          <w:rStyle w:val="selectable-text"/>
          <w:rFonts w:ascii="Arial" w:hAnsi="Arial" w:cs="Arial"/>
        </w:rPr>
        <w:t xml:space="preserve">Teniendo en cuenta lo anterior es claro que 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w:t>
      </w:r>
      <w:r w:rsidRPr="003666C3">
        <w:rPr>
          <w:rStyle w:val="selectable-text"/>
          <w:rFonts w:ascii="Arial" w:hAnsi="Arial" w:cs="Arial"/>
        </w:rPr>
        <w:t xml:space="preserve">no contaba con la experticia para la conducción del vehículo en el que transitaba la señora </w:t>
      </w:r>
      <w:r w:rsidRPr="003666C3">
        <w:rPr>
          <w:rFonts w:ascii="Arial" w:hAnsi="Arial" w:cs="Arial"/>
          <w:bCs/>
          <w:lang w:val="es-ES_tradnl"/>
        </w:rPr>
        <w:t xml:space="preserve">DIANA </w:t>
      </w:r>
      <w:r w:rsidR="00966499" w:rsidRPr="003666C3">
        <w:rPr>
          <w:rFonts w:ascii="Arial" w:hAnsi="Arial" w:cs="Arial"/>
          <w:bCs/>
          <w:lang w:val="es-ES_tradnl"/>
        </w:rPr>
        <w:lastRenderedPageBreak/>
        <w:t>RAMÍREZ</w:t>
      </w:r>
      <w:r w:rsidRPr="003666C3">
        <w:rPr>
          <w:rFonts w:ascii="Arial" w:hAnsi="Arial" w:cs="Arial"/>
          <w:bCs/>
          <w:lang w:val="es-ES_tradnl"/>
        </w:rPr>
        <w:t xml:space="preserve"> MOZAMBITE</w:t>
      </w:r>
      <w:r w:rsidRPr="003666C3">
        <w:rPr>
          <w:rStyle w:val="selectable-text"/>
          <w:rFonts w:ascii="Arial" w:hAnsi="Arial" w:cs="Arial"/>
        </w:rPr>
        <w:t xml:space="preserve"> (Q.E.P.D.)  y precisamente fue ella quien otorgó autorización para su desplazamiento. Bajo la anterior premisa es evidente la culpa exclusiva de la víctima al autorizar la conducción y el traslado de este en una motocicleta maniobrada por una persona no habilitada para tales fines.</w:t>
      </w:r>
    </w:p>
    <w:p w14:paraId="0FEFC3B8" w14:textId="77777777" w:rsidR="00AB1CEC" w:rsidRPr="003666C3" w:rsidRDefault="00AB1CEC" w:rsidP="006D611A">
      <w:pPr>
        <w:spacing w:line="360" w:lineRule="auto"/>
        <w:ind w:left="10" w:hanging="10"/>
        <w:jc w:val="both"/>
        <w:rPr>
          <w:rFonts w:ascii="Arial" w:eastAsia="Arial" w:hAnsi="Arial" w:cs="Arial"/>
        </w:rPr>
      </w:pPr>
    </w:p>
    <w:p w14:paraId="6EFA94E3" w14:textId="0514F460" w:rsidR="00B95FA3" w:rsidRPr="003666C3" w:rsidRDefault="004E5F9E" w:rsidP="006D611A">
      <w:pPr>
        <w:spacing w:line="360" w:lineRule="auto"/>
        <w:ind w:left="10" w:hanging="10"/>
        <w:jc w:val="both"/>
        <w:rPr>
          <w:rFonts w:ascii="Arial" w:hAnsi="Arial" w:cs="Arial"/>
          <w:bCs/>
          <w:lang w:val="es-ES_tradnl"/>
        </w:rPr>
      </w:pPr>
      <w:r w:rsidRPr="003666C3">
        <w:rPr>
          <w:rFonts w:ascii="Arial" w:eastAsia="Arial" w:hAnsi="Arial" w:cs="Arial"/>
        </w:rPr>
        <w:t xml:space="preserve">Para dar luz sobre el asunto al Despacho es necesario traer a colación </w:t>
      </w:r>
      <w:r w:rsidR="00D57CE1" w:rsidRPr="003666C3">
        <w:rPr>
          <w:rFonts w:ascii="Arial" w:eastAsia="Arial" w:hAnsi="Arial" w:cs="Arial"/>
        </w:rPr>
        <w:t xml:space="preserve">el </w:t>
      </w:r>
      <w:r w:rsidR="00B95FA3" w:rsidRPr="003666C3">
        <w:rPr>
          <w:rFonts w:ascii="Arial" w:eastAsia="Arial" w:hAnsi="Arial" w:cs="Arial"/>
        </w:rPr>
        <w:t xml:space="preserve">Croquis </w:t>
      </w:r>
      <w:r w:rsidR="00B95FA3" w:rsidRPr="003666C3">
        <w:rPr>
          <w:rFonts w:ascii="Arial" w:eastAsiaTheme="minorHAnsi" w:hAnsi="Arial" w:cs="Arial"/>
          <w:lang w:eastAsia="es-CO"/>
        </w:rPr>
        <w:t>(Bosquejo Topográfico)</w:t>
      </w:r>
      <w:r w:rsidR="006548C8" w:rsidRPr="003666C3">
        <w:rPr>
          <w:rFonts w:ascii="Arial" w:eastAsiaTheme="minorHAnsi" w:hAnsi="Arial" w:cs="Arial"/>
          <w:lang w:eastAsia="es-CO"/>
        </w:rPr>
        <w:t xml:space="preserve"> del Informe Policial de Accidente de Tránsito No. C - 001261096</w:t>
      </w:r>
      <w:r w:rsidR="00B95FA3" w:rsidRPr="003666C3">
        <w:rPr>
          <w:rFonts w:ascii="Arial" w:eastAsia="Arial" w:hAnsi="Arial" w:cs="Arial"/>
        </w:rPr>
        <w:t xml:space="preserve">, así como </w:t>
      </w:r>
      <w:r w:rsidR="006548C8" w:rsidRPr="003666C3">
        <w:rPr>
          <w:rFonts w:ascii="Arial" w:eastAsia="Arial" w:hAnsi="Arial" w:cs="Arial"/>
        </w:rPr>
        <w:t>e</w:t>
      </w:r>
      <w:r w:rsidR="00B95FA3" w:rsidRPr="003666C3">
        <w:rPr>
          <w:rFonts w:ascii="Arial" w:eastAsia="Arial" w:hAnsi="Arial" w:cs="Arial"/>
        </w:rPr>
        <w:t xml:space="preserve">l </w:t>
      </w:r>
      <w:r w:rsidR="006548C8" w:rsidRPr="003666C3">
        <w:rPr>
          <w:rFonts w:ascii="Arial" w:hAnsi="Arial" w:cs="Arial"/>
          <w:bCs/>
          <w:lang w:val="es-ES_tradnl"/>
        </w:rPr>
        <w:t xml:space="preserve">Informe Técnico – Pericial de Reconstrucción Forense de Accidente de Tránsito No. 220632344 elaborado por IRS VIAL S.A.S., en donde se evidencia que para el momento del accidente el vehículo de placas </w:t>
      </w:r>
      <w:r w:rsidR="009C1B1F" w:rsidRPr="003666C3">
        <w:rPr>
          <w:rFonts w:ascii="Arial" w:hAnsi="Arial" w:cs="Arial"/>
          <w:bCs/>
          <w:lang w:val="es-ES_tradnl"/>
        </w:rPr>
        <w:t>JNY060 se movilizaba por e</w:t>
      </w:r>
      <w:r w:rsidR="008A0989" w:rsidRPr="003666C3">
        <w:rPr>
          <w:rFonts w:ascii="Arial" w:hAnsi="Arial" w:cs="Arial"/>
          <w:bCs/>
          <w:lang w:val="es-ES_tradnl"/>
        </w:rPr>
        <w:t xml:space="preserve">l carril izquierdo, </w:t>
      </w:r>
      <w:r w:rsidR="009C1B1F" w:rsidRPr="003666C3">
        <w:rPr>
          <w:rFonts w:ascii="Arial" w:hAnsi="Arial" w:cs="Arial"/>
          <w:bCs/>
          <w:lang w:val="es-ES_tradnl"/>
        </w:rPr>
        <w:t>siendo este el carril en el cual se produjo el accidente</w:t>
      </w:r>
      <w:r w:rsidR="008A0989" w:rsidRPr="003666C3">
        <w:rPr>
          <w:rFonts w:ascii="Arial" w:hAnsi="Arial" w:cs="Arial"/>
          <w:bCs/>
          <w:lang w:val="es-ES_tradnl"/>
        </w:rPr>
        <w:t xml:space="preserve">, tal como se </w:t>
      </w:r>
      <w:r w:rsidR="00BA0DBD" w:rsidRPr="003666C3">
        <w:rPr>
          <w:rFonts w:ascii="Arial" w:hAnsi="Arial" w:cs="Arial"/>
          <w:bCs/>
          <w:lang w:val="es-ES_tradnl"/>
        </w:rPr>
        <w:t>visualiza</w:t>
      </w:r>
      <w:r w:rsidR="008A0989" w:rsidRPr="003666C3">
        <w:rPr>
          <w:rFonts w:ascii="Arial" w:hAnsi="Arial" w:cs="Arial"/>
          <w:bCs/>
          <w:lang w:val="es-ES_tradnl"/>
        </w:rPr>
        <w:t xml:space="preserve"> con las huellas de frenado y la reconstrucción </w:t>
      </w:r>
      <w:r w:rsidR="00D05112" w:rsidRPr="003666C3">
        <w:rPr>
          <w:rFonts w:ascii="Arial" w:hAnsi="Arial" w:cs="Arial"/>
          <w:bCs/>
          <w:lang w:val="es-ES_tradnl"/>
        </w:rPr>
        <w:t>3D de la mecánica de colisión:</w:t>
      </w:r>
    </w:p>
    <w:p w14:paraId="7FDB9E93" w14:textId="0F1C4652" w:rsidR="00B95FA3" w:rsidRPr="003666C3" w:rsidRDefault="00B95FA3" w:rsidP="006D611A">
      <w:pPr>
        <w:spacing w:line="360" w:lineRule="auto"/>
        <w:ind w:left="10" w:hanging="10"/>
        <w:jc w:val="center"/>
        <w:rPr>
          <w:rFonts w:ascii="Arial" w:hAnsi="Arial" w:cs="Arial"/>
          <w:bCs/>
          <w:lang w:val="es-ES_tradnl"/>
        </w:rPr>
      </w:pPr>
      <w:r w:rsidRPr="003666C3">
        <w:rPr>
          <w:rFonts w:ascii="Arial" w:hAnsi="Arial" w:cs="Arial"/>
          <w:bCs/>
          <w:noProof/>
          <w:lang w:val="es-ES_tradnl"/>
        </w:rPr>
        <w:drawing>
          <wp:inline distT="0" distB="0" distL="0" distR="0" wp14:anchorId="2B49E47F" wp14:editId="63473D88">
            <wp:extent cx="1515758" cy="1428750"/>
            <wp:effectExtent l="152400" t="152400" r="370205" b="361950"/>
            <wp:docPr id="228856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58557" name=""/>
                    <pic:cNvPicPr/>
                  </pic:nvPicPr>
                  <pic:blipFill>
                    <a:blip r:embed="rId17"/>
                    <a:stretch>
                      <a:fillRect/>
                    </a:stretch>
                  </pic:blipFill>
                  <pic:spPr>
                    <a:xfrm>
                      <a:off x="0" y="0"/>
                      <a:ext cx="1530555" cy="1442698"/>
                    </a:xfrm>
                    <a:prstGeom prst="rect">
                      <a:avLst/>
                    </a:prstGeom>
                    <a:effectLst>
                      <a:outerShdw blurRad="292100" dist="139700" dir="2700000" algn="tl" rotWithShape="0">
                        <a:prstClr val="black">
                          <a:alpha val="65000"/>
                        </a:prstClr>
                      </a:outerShdw>
                    </a:effectLst>
                  </pic:spPr>
                </pic:pic>
              </a:graphicData>
            </a:graphic>
          </wp:inline>
        </w:drawing>
      </w:r>
    </w:p>
    <w:p w14:paraId="275F6524" w14:textId="77777777" w:rsidR="00B95FA3" w:rsidRPr="003666C3" w:rsidRDefault="00B95FA3" w:rsidP="006D611A">
      <w:pPr>
        <w:spacing w:line="360" w:lineRule="auto"/>
        <w:ind w:left="10" w:hanging="10"/>
        <w:jc w:val="center"/>
        <w:rPr>
          <w:rFonts w:ascii="Arial" w:hAnsi="Arial" w:cs="Arial"/>
          <w:bCs/>
          <w:lang w:val="es-ES_tradnl"/>
        </w:rPr>
      </w:pPr>
      <w:r w:rsidRPr="003666C3">
        <w:rPr>
          <w:rFonts w:ascii="Arial" w:hAnsi="Arial" w:cs="Arial"/>
          <w:bCs/>
          <w:noProof/>
          <w:lang w:val="es-ES_tradnl"/>
        </w:rPr>
        <w:lastRenderedPageBreak/>
        <w:drawing>
          <wp:inline distT="0" distB="0" distL="0" distR="0" wp14:anchorId="57AA67CF" wp14:editId="3F5D60BE">
            <wp:extent cx="2808434" cy="1749516"/>
            <wp:effectExtent l="152400" t="152400" r="354330" b="365125"/>
            <wp:docPr id="1891969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0798" name=""/>
                    <pic:cNvPicPr/>
                  </pic:nvPicPr>
                  <pic:blipFill>
                    <a:blip r:embed="rId18"/>
                    <a:stretch>
                      <a:fillRect/>
                    </a:stretch>
                  </pic:blipFill>
                  <pic:spPr>
                    <a:xfrm>
                      <a:off x="0" y="0"/>
                      <a:ext cx="2818684" cy="1755901"/>
                    </a:xfrm>
                    <a:prstGeom prst="rect">
                      <a:avLst/>
                    </a:prstGeom>
                    <a:effectLst>
                      <a:outerShdw blurRad="292100" dist="139700" dir="2700000" algn="tl" rotWithShape="0">
                        <a:prstClr val="black">
                          <a:alpha val="65000"/>
                        </a:prstClr>
                      </a:outerShdw>
                    </a:effectLst>
                  </pic:spPr>
                </pic:pic>
              </a:graphicData>
            </a:graphic>
          </wp:inline>
        </w:drawing>
      </w:r>
    </w:p>
    <w:p w14:paraId="050EC524" w14:textId="28EF4DD9" w:rsidR="00A576F9" w:rsidRPr="003666C3" w:rsidRDefault="001740B8" w:rsidP="006D611A">
      <w:pPr>
        <w:spacing w:line="360" w:lineRule="auto"/>
        <w:jc w:val="both"/>
        <w:rPr>
          <w:rFonts w:ascii="Arial" w:hAnsi="Arial" w:cs="Arial"/>
          <w:bCs/>
          <w:lang w:val="es-ES_tradnl"/>
        </w:rPr>
      </w:pPr>
      <w:r w:rsidRPr="003666C3">
        <w:rPr>
          <w:rFonts w:ascii="Arial" w:eastAsia="Arial" w:hAnsi="Arial" w:cs="Arial"/>
        </w:rPr>
        <w:t>T</w:t>
      </w:r>
      <w:r w:rsidR="00B02B16" w:rsidRPr="003666C3">
        <w:rPr>
          <w:rFonts w:ascii="Arial" w:eastAsia="Arial" w:hAnsi="Arial" w:cs="Arial"/>
        </w:rPr>
        <w:t>al circunstancia</w:t>
      </w:r>
      <w:r w:rsidRPr="003666C3">
        <w:rPr>
          <w:rFonts w:ascii="Arial" w:eastAsia="Arial" w:hAnsi="Arial" w:cs="Arial"/>
        </w:rPr>
        <w:t xml:space="preserve"> </w:t>
      </w:r>
      <w:r w:rsidRPr="003666C3">
        <w:rPr>
          <w:rFonts w:ascii="Arial" w:hAnsi="Arial" w:cs="Arial"/>
          <w:bCs/>
          <w:lang w:val="es-ES_tradnl"/>
        </w:rPr>
        <w:t xml:space="preserve">desvirtúa la afirmación del extremo actor concerniente a que </w:t>
      </w:r>
      <w:r w:rsidRPr="003666C3">
        <w:rPr>
          <w:rFonts w:ascii="Arial" w:eastAsia="Arial" w:hAnsi="Arial" w:cs="Arial"/>
        </w:rPr>
        <w:t>presuntamente el vehículo asegurado invadió la vía de la motocicleta</w:t>
      </w:r>
      <w:r w:rsidRPr="003666C3">
        <w:rPr>
          <w:rFonts w:ascii="Arial" w:hAnsi="Arial" w:cs="Arial"/>
          <w:bCs/>
          <w:lang w:val="es-ES_tradnl"/>
        </w:rPr>
        <w:t>, máxime cuando fue esta última la que giro de manera repentina a la izquierda obstruyendo la trayectoria del vehículo de placas JNY060</w:t>
      </w:r>
      <w:r w:rsidR="00A576F9" w:rsidRPr="003666C3">
        <w:rPr>
          <w:rFonts w:ascii="Arial" w:hAnsi="Arial" w:cs="Arial"/>
          <w:bCs/>
          <w:lang w:val="es-ES_tradnl"/>
        </w:rPr>
        <w:t>, en una zona en donde no existe señalización para efectuar dicha maniobra y desatendiendo las medidas mínimas necesarias de prevención y seguridad.</w:t>
      </w:r>
    </w:p>
    <w:p w14:paraId="7732EB99" w14:textId="77777777" w:rsidR="00587938" w:rsidRPr="003666C3" w:rsidRDefault="00587938" w:rsidP="006D611A">
      <w:pPr>
        <w:spacing w:line="360" w:lineRule="auto"/>
        <w:jc w:val="both"/>
        <w:rPr>
          <w:rFonts w:ascii="Arial" w:hAnsi="Arial" w:cs="Arial"/>
          <w:bCs/>
          <w:lang w:val="es-ES_tradnl"/>
        </w:rPr>
      </w:pPr>
    </w:p>
    <w:p w14:paraId="792F36B2" w14:textId="56C12B4B" w:rsidR="00A576F9" w:rsidRPr="003666C3" w:rsidRDefault="00771F7B" w:rsidP="006D611A">
      <w:pPr>
        <w:spacing w:line="360" w:lineRule="auto"/>
        <w:jc w:val="center"/>
        <w:rPr>
          <w:rFonts w:ascii="Arial" w:eastAsia="Arial" w:hAnsi="Arial" w:cs="Arial"/>
        </w:rPr>
      </w:pPr>
      <w:r w:rsidRPr="003666C3">
        <w:rPr>
          <w:rFonts w:ascii="Arial" w:eastAsia="Arial" w:hAnsi="Arial" w:cs="Arial"/>
          <w:noProof/>
        </w:rPr>
        <w:drawing>
          <wp:inline distT="0" distB="0" distL="0" distR="0" wp14:anchorId="4BA6C49F" wp14:editId="5655D8CB">
            <wp:extent cx="1536779" cy="889046"/>
            <wp:effectExtent l="152400" t="152400" r="368300" b="368300"/>
            <wp:docPr id="1205604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04283" name=""/>
                    <pic:cNvPicPr/>
                  </pic:nvPicPr>
                  <pic:blipFill>
                    <a:blip r:embed="rId40"/>
                    <a:stretch>
                      <a:fillRect/>
                    </a:stretch>
                  </pic:blipFill>
                  <pic:spPr>
                    <a:xfrm>
                      <a:off x="0" y="0"/>
                      <a:ext cx="1536779" cy="889046"/>
                    </a:xfrm>
                    <a:prstGeom prst="rect">
                      <a:avLst/>
                    </a:prstGeom>
                    <a:effectLst>
                      <a:outerShdw blurRad="292100" dist="139700" dir="2700000" algn="tl" rotWithShape="0">
                        <a:prstClr val="black">
                          <a:alpha val="65000"/>
                        </a:prstClr>
                      </a:outerShdw>
                    </a:effectLst>
                  </pic:spPr>
                </pic:pic>
              </a:graphicData>
            </a:graphic>
          </wp:inline>
        </w:drawing>
      </w:r>
    </w:p>
    <w:p w14:paraId="38065485" w14:textId="1CBF7DD1" w:rsidR="00771F7B" w:rsidRPr="003666C3" w:rsidRDefault="00587938" w:rsidP="006D611A">
      <w:pPr>
        <w:spacing w:line="360" w:lineRule="auto"/>
        <w:jc w:val="center"/>
        <w:rPr>
          <w:rFonts w:ascii="Arial" w:eastAsia="Arial" w:hAnsi="Arial" w:cs="Arial"/>
        </w:rPr>
      </w:pPr>
      <w:r w:rsidRPr="003666C3">
        <w:rPr>
          <w:rFonts w:ascii="Arial" w:eastAsia="Arial" w:hAnsi="Arial" w:cs="Arial"/>
          <w:noProof/>
        </w:rPr>
        <w:drawing>
          <wp:inline distT="0" distB="0" distL="0" distR="0" wp14:anchorId="794A7BBC" wp14:editId="2371B791">
            <wp:extent cx="1523119" cy="287496"/>
            <wp:effectExtent l="152400" t="152400" r="344170" b="360680"/>
            <wp:docPr id="5853155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15559" name=""/>
                    <pic:cNvPicPr/>
                  </pic:nvPicPr>
                  <pic:blipFill>
                    <a:blip r:embed="rId41"/>
                    <a:stretch>
                      <a:fillRect/>
                    </a:stretch>
                  </pic:blipFill>
                  <pic:spPr>
                    <a:xfrm>
                      <a:off x="0" y="0"/>
                      <a:ext cx="1538015" cy="290308"/>
                    </a:xfrm>
                    <a:prstGeom prst="rect">
                      <a:avLst/>
                    </a:prstGeom>
                    <a:effectLst>
                      <a:outerShdw blurRad="292100" dist="139700" dir="2700000" algn="tl" rotWithShape="0">
                        <a:prstClr val="black">
                          <a:alpha val="65000"/>
                        </a:prstClr>
                      </a:outerShdw>
                    </a:effectLst>
                  </pic:spPr>
                </pic:pic>
              </a:graphicData>
            </a:graphic>
          </wp:inline>
        </w:drawing>
      </w:r>
    </w:p>
    <w:p w14:paraId="695024BE" w14:textId="2347D019" w:rsidR="00E01656" w:rsidRPr="003666C3" w:rsidRDefault="00E01656" w:rsidP="006D611A">
      <w:pPr>
        <w:spacing w:line="360" w:lineRule="auto"/>
        <w:jc w:val="both"/>
        <w:rPr>
          <w:rFonts w:ascii="Arial" w:eastAsia="Arial" w:hAnsi="Arial" w:cs="Arial"/>
        </w:rPr>
      </w:pPr>
      <w:r w:rsidRPr="003666C3">
        <w:rPr>
          <w:rFonts w:ascii="Arial" w:eastAsia="Arial" w:hAnsi="Arial" w:cs="Arial"/>
        </w:rPr>
        <w:t xml:space="preserve">Ahora, en el </w:t>
      </w:r>
      <w:r w:rsidR="00A40D51" w:rsidRPr="003666C3">
        <w:rPr>
          <w:rFonts w:ascii="Arial" w:eastAsia="Arial" w:hAnsi="Arial" w:cs="Arial"/>
        </w:rPr>
        <w:t>Informe Policial de Accidente de Tránsito</w:t>
      </w:r>
      <w:r w:rsidRPr="003666C3">
        <w:rPr>
          <w:rFonts w:ascii="Arial" w:eastAsia="Arial" w:hAnsi="Arial" w:cs="Arial"/>
        </w:rPr>
        <w:t xml:space="preserve"> se observa que en las secciones 8.8 y 8.9 correspondientes a la descripción de daños y lugar de impacto de la motocicleta, se indica que existen daños </w:t>
      </w:r>
      <w:r w:rsidR="00DC1CE0" w:rsidRPr="003666C3">
        <w:rPr>
          <w:rFonts w:ascii="Arial" w:eastAsia="Arial" w:hAnsi="Arial" w:cs="Arial"/>
        </w:rPr>
        <w:t xml:space="preserve">tales como </w:t>
      </w:r>
      <w:r w:rsidR="00F248EB" w:rsidRPr="003666C3">
        <w:rPr>
          <w:rFonts w:ascii="Arial" w:eastAsia="Arial" w:hAnsi="Arial" w:cs="Arial"/>
        </w:rPr>
        <w:t xml:space="preserve">desalojo de </w:t>
      </w:r>
      <w:r w:rsidR="00AE7451" w:rsidRPr="003666C3">
        <w:rPr>
          <w:rFonts w:ascii="Arial" w:eastAsia="Arial" w:hAnsi="Arial" w:cs="Arial"/>
        </w:rPr>
        <w:t>la</w:t>
      </w:r>
      <w:r w:rsidR="00F248EB" w:rsidRPr="003666C3">
        <w:rPr>
          <w:rFonts w:ascii="Arial" w:eastAsia="Arial" w:hAnsi="Arial" w:cs="Arial"/>
        </w:rPr>
        <w:t xml:space="preserve"> llanta trasera, doblamiento de</w:t>
      </w:r>
      <w:r w:rsidR="00AE7451" w:rsidRPr="003666C3">
        <w:rPr>
          <w:rFonts w:ascii="Arial" w:eastAsia="Arial" w:hAnsi="Arial" w:cs="Arial"/>
        </w:rPr>
        <w:t xml:space="preserve">l </w:t>
      </w:r>
      <w:r w:rsidR="00F248EB" w:rsidRPr="003666C3">
        <w:rPr>
          <w:rFonts w:ascii="Arial" w:eastAsia="Arial" w:hAnsi="Arial" w:cs="Arial"/>
        </w:rPr>
        <w:t xml:space="preserve">chasis lado izquierdo, rotura </w:t>
      </w:r>
      <w:r w:rsidR="00F248EB" w:rsidRPr="003666C3">
        <w:rPr>
          <w:rFonts w:ascii="Arial" w:eastAsia="Arial" w:hAnsi="Arial" w:cs="Arial"/>
        </w:rPr>
        <w:lastRenderedPageBreak/>
        <w:t xml:space="preserve">de </w:t>
      </w:r>
      <w:r w:rsidR="00AE7451" w:rsidRPr="003666C3">
        <w:rPr>
          <w:rFonts w:ascii="Arial" w:eastAsia="Arial" w:hAnsi="Arial" w:cs="Arial"/>
        </w:rPr>
        <w:t>la</w:t>
      </w:r>
      <w:r w:rsidR="00F248EB" w:rsidRPr="003666C3">
        <w:rPr>
          <w:rFonts w:ascii="Arial" w:eastAsia="Arial" w:hAnsi="Arial" w:cs="Arial"/>
        </w:rPr>
        <w:t xml:space="preserve"> tapa y destrucción </w:t>
      </w:r>
      <w:r w:rsidR="00125EC6" w:rsidRPr="003666C3">
        <w:rPr>
          <w:rFonts w:ascii="Arial" w:eastAsia="Arial" w:hAnsi="Arial" w:cs="Arial"/>
        </w:rPr>
        <w:t>de</w:t>
      </w:r>
      <w:r w:rsidR="00AE7451" w:rsidRPr="003666C3">
        <w:rPr>
          <w:rFonts w:ascii="Arial" w:eastAsia="Arial" w:hAnsi="Arial" w:cs="Arial"/>
        </w:rPr>
        <w:t>l</w:t>
      </w:r>
      <w:r w:rsidR="00125EC6" w:rsidRPr="003666C3">
        <w:rPr>
          <w:rFonts w:ascii="Arial" w:eastAsia="Arial" w:hAnsi="Arial" w:cs="Arial"/>
        </w:rPr>
        <w:t xml:space="preserve"> lado izquierdo, así como desalojo de </w:t>
      </w:r>
      <w:r w:rsidR="00AE7451" w:rsidRPr="003666C3">
        <w:rPr>
          <w:rFonts w:ascii="Arial" w:eastAsia="Arial" w:hAnsi="Arial" w:cs="Arial"/>
        </w:rPr>
        <w:t>la</w:t>
      </w:r>
      <w:r w:rsidR="00125EC6" w:rsidRPr="003666C3">
        <w:rPr>
          <w:rFonts w:ascii="Arial" w:eastAsia="Arial" w:hAnsi="Arial" w:cs="Arial"/>
        </w:rPr>
        <w:t xml:space="preserve"> luz óptica delante</w:t>
      </w:r>
      <w:r w:rsidR="006D1F97" w:rsidRPr="003666C3">
        <w:rPr>
          <w:rFonts w:ascii="Arial" w:eastAsia="Arial" w:hAnsi="Arial" w:cs="Arial"/>
        </w:rPr>
        <w:t xml:space="preserve">ra </w:t>
      </w:r>
      <w:r w:rsidRPr="003666C3">
        <w:rPr>
          <w:rFonts w:ascii="Arial" w:eastAsia="Arial" w:hAnsi="Arial" w:cs="Arial"/>
        </w:rPr>
        <w:t xml:space="preserve">y se reporta que el lugar de impacto concierne a la zona </w:t>
      </w:r>
      <w:r w:rsidR="00AE7451" w:rsidRPr="003666C3">
        <w:rPr>
          <w:rFonts w:ascii="Arial" w:eastAsia="Arial" w:hAnsi="Arial" w:cs="Arial"/>
        </w:rPr>
        <w:t>lateral</w:t>
      </w:r>
      <w:r w:rsidR="00657FE6" w:rsidRPr="003666C3">
        <w:rPr>
          <w:rFonts w:ascii="Arial" w:eastAsia="Arial" w:hAnsi="Arial" w:cs="Arial"/>
        </w:rPr>
        <w:t xml:space="preserve"> </w:t>
      </w:r>
      <w:r w:rsidR="00AE7451" w:rsidRPr="003666C3">
        <w:rPr>
          <w:rFonts w:ascii="Arial" w:eastAsia="Arial" w:hAnsi="Arial" w:cs="Arial"/>
        </w:rPr>
        <w:t>izquierda</w:t>
      </w:r>
      <w:r w:rsidRPr="003666C3">
        <w:rPr>
          <w:rFonts w:ascii="Arial" w:eastAsia="Arial" w:hAnsi="Arial" w:cs="Arial"/>
        </w:rPr>
        <w:t>.</w:t>
      </w:r>
    </w:p>
    <w:p w14:paraId="41A95822" w14:textId="6F4BB4D0" w:rsidR="00E01656" w:rsidRPr="003666C3" w:rsidRDefault="006D1F97" w:rsidP="006D611A">
      <w:pPr>
        <w:spacing w:line="360" w:lineRule="auto"/>
        <w:jc w:val="center"/>
        <w:rPr>
          <w:rFonts w:ascii="Arial" w:eastAsia="Arial" w:hAnsi="Arial" w:cs="Arial"/>
        </w:rPr>
      </w:pPr>
      <w:r w:rsidRPr="003666C3">
        <w:rPr>
          <w:rFonts w:ascii="Arial" w:eastAsia="Arial" w:hAnsi="Arial" w:cs="Arial"/>
          <w:noProof/>
        </w:rPr>
        <w:drawing>
          <wp:inline distT="0" distB="0" distL="0" distR="0" wp14:anchorId="46648619" wp14:editId="1EDE906B">
            <wp:extent cx="1946452" cy="988398"/>
            <wp:effectExtent l="285750" t="285750" r="473075" b="478790"/>
            <wp:docPr id="1193264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4414" name=""/>
                    <pic:cNvPicPr/>
                  </pic:nvPicPr>
                  <pic:blipFill>
                    <a:blip r:embed="rId42"/>
                    <a:stretch>
                      <a:fillRect/>
                    </a:stretch>
                  </pic:blipFill>
                  <pic:spPr>
                    <a:xfrm>
                      <a:off x="0" y="0"/>
                      <a:ext cx="1958532" cy="994532"/>
                    </a:xfrm>
                    <a:prstGeom prst="rect">
                      <a:avLst/>
                    </a:prstGeom>
                    <a:effectLst>
                      <a:outerShdw blurRad="444500" dist="139700" dir="2700000" algn="tl" rotWithShape="0">
                        <a:prstClr val="black">
                          <a:alpha val="65000"/>
                        </a:prstClr>
                      </a:outerShdw>
                    </a:effectLst>
                  </pic:spPr>
                </pic:pic>
              </a:graphicData>
            </a:graphic>
          </wp:inline>
        </w:drawing>
      </w:r>
    </w:p>
    <w:p w14:paraId="388C80F5" w14:textId="029F67F1" w:rsidR="006D1F97" w:rsidRPr="003666C3" w:rsidRDefault="009D34E2" w:rsidP="006D611A">
      <w:pPr>
        <w:spacing w:line="360" w:lineRule="auto"/>
        <w:jc w:val="center"/>
        <w:rPr>
          <w:rFonts w:ascii="Arial" w:eastAsia="Arial" w:hAnsi="Arial" w:cs="Arial"/>
        </w:rPr>
      </w:pPr>
      <w:r w:rsidRPr="003666C3">
        <w:rPr>
          <w:rFonts w:ascii="Arial" w:eastAsia="Arial" w:hAnsi="Arial" w:cs="Arial"/>
          <w:noProof/>
        </w:rPr>
        <w:drawing>
          <wp:inline distT="0" distB="0" distL="0" distR="0" wp14:anchorId="38634A44" wp14:editId="3DCCCEA8">
            <wp:extent cx="4134062" cy="603281"/>
            <wp:effectExtent l="152400" t="152400" r="361950" b="368300"/>
            <wp:docPr id="1183336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36891" name=""/>
                    <pic:cNvPicPr/>
                  </pic:nvPicPr>
                  <pic:blipFill>
                    <a:blip r:embed="rId43"/>
                    <a:stretch>
                      <a:fillRect/>
                    </a:stretch>
                  </pic:blipFill>
                  <pic:spPr>
                    <a:xfrm>
                      <a:off x="0" y="0"/>
                      <a:ext cx="4134062" cy="603281"/>
                    </a:xfrm>
                    <a:prstGeom prst="rect">
                      <a:avLst/>
                    </a:prstGeom>
                    <a:effectLst>
                      <a:outerShdw blurRad="292100" dist="139700" dir="2700000" algn="tl" rotWithShape="0">
                        <a:prstClr val="black">
                          <a:alpha val="65000"/>
                        </a:prstClr>
                      </a:outerShdw>
                    </a:effectLst>
                  </pic:spPr>
                </pic:pic>
              </a:graphicData>
            </a:graphic>
          </wp:inline>
        </w:drawing>
      </w:r>
    </w:p>
    <w:p w14:paraId="0BF551AB" w14:textId="24CF6CB2" w:rsidR="00D60C74" w:rsidRPr="003666C3" w:rsidRDefault="009E5008" w:rsidP="006D611A">
      <w:pPr>
        <w:spacing w:line="360" w:lineRule="auto"/>
        <w:jc w:val="both"/>
        <w:rPr>
          <w:rFonts w:ascii="Arial" w:eastAsia="Arial" w:hAnsi="Arial" w:cs="Arial"/>
        </w:rPr>
      </w:pPr>
      <w:r w:rsidRPr="003666C3">
        <w:rPr>
          <w:rFonts w:ascii="Arial" w:eastAsia="Arial" w:hAnsi="Arial" w:cs="Arial"/>
        </w:rPr>
        <w:t xml:space="preserve">Renglón seguido, en el referido informe en las secciones 8.8 y 8.9 correspondientes a la descripción de daños y lugar de impacto </w:t>
      </w:r>
      <w:r w:rsidR="00310985" w:rsidRPr="003666C3">
        <w:rPr>
          <w:rFonts w:ascii="Arial" w:eastAsia="Arial" w:hAnsi="Arial" w:cs="Arial"/>
        </w:rPr>
        <w:t>del vehículo</w:t>
      </w:r>
      <w:r w:rsidRPr="003666C3">
        <w:rPr>
          <w:rFonts w:ascii="Arial" w:eastAsia="Arial" w:hAnsi="Arial" w:cs="Arial"/>
        </w:rPr>
        <w:t xml:space="preserve">, se </w:t>
      </w:r>
      <w:r w:rsidR="00D60C74" w:rsidRPr="003666C3">
        <w:rPr>
          <w:rFonts w:ascii="Arial" w:eastAsia="Arial" w:hAnsi="Arial" w:cs="Arial"/>
        </w:rPr>
        <w:t>indica como daño la destrucción total de la parte frontal, registrándose esta última como lugar de impacto.</w:t>
      </w:r>
    </w:p>
    <w:p w14:paraId="19E7E6F1" w14:textId="7A9F7474" w:rsidR="00D60C74" w:rsidRPr="003666C3" w:rsidRDefault="00EA7E53" w:rsidP="006D611A">
      <w:pPr>
        <w:spacing w:line="360" w:lineRule="auto"/>
        <w:jc w:val="center"/>
        <w:rPr>
          <w:rFonts w:ascii="Arial" w:eastAsia="Arial" w:hAnsi="Arial" w:cs="Arial"/>
        </w:rPr>
      </w:pPr>
      <w:r w:rsidRPr="003666C3">
        <w:rPr>
          <w:rFonts w:ascii="Arial" w:eastAsia="Arial" w:hAnsi="Arial" w:cs="Arial"/>
          <w:noProof/>
        </w:rPr>
        <w:drawing>
          <wp:inline distT="0" distB="0" distL="0" distR="0" wp14:anchorId="52437974" wp14:editId="2523079C">
            <wp:extent cx="2209360" cy="805496"/>
            <wp:effectExtent l="152400" t="152400" r="362585" b="356870"/>
            <wp:docPr id="99761626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16269" name="Imagen 1" descr="Texto&#10;&#10;Descripción generada automáticamente"/>
                    <pic:cNvPicPr/>
                  </pic:nvPicPr>
                  <pic:blipFill>
                    <a:blip r:embed="rId44"/>
                    <a:stretch>
                      <a:fillRect/>
                    </a:stretch>
                  </pic:blipFill>
                  <pic:spPr>
                    <a:xfrm>
                      <a:off x="0" y="0"/>
                      <a:ext cx="2219694" cy="809263"/>
                    </a:xfrm>
                    <a:prstGeom prst="rect">
                      <a:avLst/>
                    </a:prstGeom>
                    <a:effectLst>
                      <a:outerShdw blurRad="292100" dist="139700" dir="2700000" algn="tl" rotWithShape="0">
                        <a:prstClr val="black">
                          <a:alpha val="65000"/>
                        </a:prstClr>
                      </a:outerShdw>
                    </a:effectLst>
                  </pic:spPr>
                </pic:pic>
              </a:graphicData>
            </a:graphic>
          </wp:inline>
        </w:drawing>
      </w:r>
    </w:p>
    <w:p w14:paraId="292A1250" w14:textId="31233000" w:rsidR="00A02514" w:rsidRPr="003666C3" w:rsidRDefault="00A02514" w:rsidP="006D611A">
      <w:pPr>
        <w:spacing w:line="360" w:lineRule="auto"/>
        <w:jc w:val="center"/>
        <w:rPr>
          <w:rFonts w:ascii="Arial" w:eastAsia="Arial" w:hAnsi="Arial" w:cs="Arial"/>
        </w:rPr>
      </w:pPr>
      <w:r w:rsidRPr="003666C3">
        <w:rPr>
          <w:rFonts w:ascii="Arial" w:eastAsia="Arial" w:hAnsi="Arial" w:cs="Arial"/>
          <w:noProof/>
        </w:rPr>
        <w:drawing>
          <wp:inline distT="0" distB="0" distL="0" distR="0" wp14:anchorId="2DF53815" wp14:editId="4AAEB67F">
            <wp:extent cx="3542199" cy="646425"/>
            <wp:effectExtent l="152400" t="152400" r="363220" b="363855"/>
            <wp:docPr id="103117270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72706" name="Imagen 1" descr="Diagrama&#10;&#10;Descripción generada automáticamente"/>
                    <pic:cNvPicPr/>
                  </pic:nvPicPr>
                  <pic:blipFill>
                    <a:blip r:embed="rId45"/>
                    <a:stretch>
                      <a:fillRect/>
                    </a:stretch>
                  </pic:blipFill>
                  <pic:spPr>
                    <a:xfrm>
                      <a:off x="0" y="0"/>
                      <a:ext cx="3564095" cy="650421"/>
                    </a:xfrm>
                    <a:prstGeom prst="rect">
                      <a:avLst/>
                    </a:prstGeom>
                    <a:effectLst>
                      <a:outerShdw blurRad="292100" dist="139700" dir="2700000" algn="tl" rotWithShape="0">
                        <a:prstClr val="black">
                          <a:alpha val="65000"/>
                        </a:prstClr>
                      </a:outerShdw>
                    </a:effectLst>
                  </pic:spPr>
                </pic:pic>
              </a:graphicData>
            </a:graphic>
          </wp:inline>
        </w:drawing>
      </w:r>
    </w:p>
    <w:p w14:paraId="626DE930" w14:textId="77777777" w:rsidR="009E5008" w:rsidRPr="003666C3" w:rsidRDefault="009E5008" w:rsidP="006D611A">
      <w:pPr>
        <w:spacing w:line="360" w:lineRule="auto"/>
        <w:jc w:val="both"/>
        <w:rPr>
          <w:rFonts w:ascii="Arial" w:eastAsia="Arial" w:hAnsi="Arial" w:cs="Arial"/>
        </w:rPr>
      </w:pPr>
    </w:p>
    <w:p w14:paraId="1A2BC055" w14:textId="0BBE28C6" w:rsidR="00DB2ACF" w:rsidRPr="003666C3" w:rsidRDefault="00E01656" w:rsidP="006D611A">
      <w:pPr>
        <w:spacing w:line="360" w:lineRule="auto"/>
        <w:jc w:val="both"/>
        <w:rPr>
          <w:rFonts w:ascii="Arial" w:eastAsia="Arial" w:hAnsi="Arial" w:cs="Arial"/>
        </w:rPr>
      </w:pPr>
      <w:r w:rsidRPr="003666C3">
        <w:rPr>
          <w:rFonts w:ascii="Arial" w:eastAsia="Arial" w:hAnsi="Arial" w:cs="Arial"/>
        </w:rPr>
        <w:t>Por lo que, de un análisis sucinto de tales anotaciones</w:t>
      </w:r>
      <w:r w:rsidR="00E60ADE" w:rsidRPr="003666C3">
        <w:rPr>
          <w:rFonts w:ascii="Arial" w:eastAsia="Arial" w:hAnsi="Arial" w:cs="Arial"/>
        </w:rPr>
        <w:t xml:space="preserve"> y las pruebas obrantes en el</w:t>
      </w:r>
      <w:r w:rsidR="00156A46" w:rsidRPr="003666C3">
        <w:rPr>
          <w:rFonts w:ascii="Arial" w:eastAsia="Arial" w:hAnsi="Arial" w:cs="Arial"/>
        </w:rPr>
        <w:t xml:space="preserve"> </w:t>
      </w:r>
      <w:r w:rsidR="00E60ADE" w:rsidRPr="003666C3">
        <w:rPr>
          <w:rFonts w:ascii="Arial" w:eastAsia="Arial" w:hAnsi="Arial" w:cs="Arial"/>
        </w:rPr>
        <w:t>plenario,</w:t>
      </w:r>
      <w:r w:rsidR="00156A46" w:rsidRPr="003666C3">
        <w:rPr>
          <w:rFonts w:ascii="Arial" w:eastAsia="Arial" w:hAnsi="Arial" w:cs="Arial"/>
        </w:rPr>
        <w:t xml:space="preserve"> es dable concluir que los involucrados se desplazaban en el sentido Neiva – Castilla, cuando el conductor de la motocicleta realiza una maniobra hacia la izquierda ocupando la trayectoria del automóvil</w:t>
      </w:r>
      <w:r w:rsidR="00DF59CD" w:rsidRPr="003666C3">
        <w:rPr>
          <w:rFonts w:ascii="Arial" w:eastAsia="Arial" w:hAnsi="Arial" w:cs="Arial"/>
        </w:rPr>
        <w:t xml:space="preserve">, cuyo conductor </w:t>
      </w:r>
      <w:r w:rsidR="0094202E" w:rsidRPr="003666C3">
        <w:rPr>
          <w:rFonts w:ascii="Arial" w:eastAsia="Arial" w:hAnsi="Arial" w:cs="Arial"/>
        </w:rPr>
        <w:t>se ve en la obligación de iniciar</w:t>
      </w:r>
      <w:r w:rsidR="00156A46" w:rsidRPr="003666C3">
        <w:rPr>
          <w:rFonts w:ascii="Arial" w:eastAsia="Arial" w:hAnsi="Arial" w:cs="Arial"/>
        </w:rPr>
        <w:t xml:space="preserve"> un proceso de frenado de emergencia, impactando </w:t>
      </w:r>
      <w:r w:rsidR="0094202E" w:rsidRPr="003666C3">
        <w:rPr>
          <w:rFonts w:ascii="Arial" w:eastAsia="Arial" w:hAnsi="Arial" w:cs="Arial"/>
        </w:rPr>
        <w:t>con su área frontal a la moto</w:t>
      </w:r>
      <w:r w:rsidR="00391485" w:rsidRPr="003666C3">
        <w:rPr>
          <w:rFonts w:ascii="Arial" w:eastAsia="Arial" w:hAnsi="Arial" w:cs="Arial"/>
        </w:rPr>
        <w:t>cicleta,</w:t>
      </w:r>
      <w:r w:rsidR="00156A46" w:rsidRPr="003666C3">
        <w:rPr>
          <w:rFonts w:ascii="Arial" w:eastAsia="Arial" w:hAnsi="Arial" w:cs="Arial"/>
        </w:rPr>
        <w:t xml:space="preserve"> posterior a ello </w:t>
      </w:r>
      <w:r w:rsidR="00391485" w:rsidRPr="003666C3">
        <w:rPr>
          <w:rFonts w:ascii="Arial" w:eastAsia="Arial" w:hAnsi="Arial" w:cs="Arial"/>
        </w:rPr>
        <w:t>el activo y sus</w:t>
      </w:r>
      <w:r w:rsidR="00156A46" w:rsidRPr="003666C3">
        <w:rPr>
          <w:rFonts w:ascii="Arial" w:eastAsia="Arial" w:hAnsi="Arial" w:cs="Arial"/>
        </w:rPr>
        <w:t xml:space="preserve"> ocupantes son alojados unos instantes en la zona frontal del vehículo hasta que son proyectados hacia la posición final reportada</w:t>
      </w:r>
      <w:r w:rsidR="00391485" w:rsidRPr="003666C3">
        <w:rPr>
          <w:rFonts w:ascii="Arial" w:eastAsia="Arial" w:hAnsi="Arial" w:cs="Arial"/>
        </w:rPr>
        <w:t>.</w:t>
      </w:r>
      <w:r w:rsidR="007867DB" w:rsidRPr="003666C3">
        <w:rPr>
          <w:rFonts w:ascii="Arial" w:eastAsia="Arial" w:hAnsi="Arial" w:cs="Arial"/>
        </w:rPr>
        <w:t xml:space="preserve"> Dicha tesis se convalida con el Dictamen Pericial aportado con el presente escrito, en donde se logra evidenciar</w:t>
      </w:r>
      <w:r w:rsidR="00DB3A4E" w:rsidRPr="003666C3">
        <w:rPr>
          <w:rFonts w:ascii="Arial" w:hAnsi="Arial" w:cs="Arial"/>
        </w:rPr>
        <w:t xml:space="preserve"> a través de imágenes en 3D, la secuencia del accidente, el sentido de </w:t>
      </w:r>
      <w:r w:rsidR="00C52B07" w:rsidRPr="003666C3">
        <w:rPr>
          <w:rFonts w:ascii="Arial" w:hAnsi="Arial" w:cs="Arial"/>
        </w:rPr>
        <w:t>circulación</w:t>
      </w:r>
      <w:r w:rsidR="00DB3A4E" w:rsidRPr="003666C3">
        <w:rPr>
          <w:rFonts w:ascii="Arial" w:hAnsi="Arial" w:cs="Arial"/>
        </w:rPr>
        <w:t xml:space="preserve"> de los vehículos, el área de impacto y sus desplazamientos hasta sus posiciones finales.</w:t>
      </w:r>
    </w:p>
    <w:p w14:paraId="0C545B1E" w14:textId="3D98EA74" w:rsidR="007867DB" w:rsidRPr="003666C3" w:rsidRDefault="007867DB" w:rsidP="00003AD5">
      <w:pPr>
        <w:spacing w:line="360" w:lineRule="auto"/>
        <w:rPr>
          <w:rFonts w:ascii="Arial" w:eastAsia="Arial" w:hAnsi="Arial" w:cs="Arial"/>
        </w:rPr>
      </w:pPr>
    </w:p>
    <w:p w14:paraId="687BD5D6" w14:textId="0842C7F4" w:rsidR="004E5F9E" w:rsidRPr="003666C3" w:rsidRDefault="004E5F9E" w:rsidP="006D611A">
      <w:pPr>
        <w:spacing w:line="360" w:lineRule="auto"/>
        <w:jc w:val="both"/>
        <w:rPr>
          <w:rFonts w:ascii="Arial" w:eastAsia="Arial" w:hAnsi="Arial" w:cs="Arial"/>
        </w:rPr>
      </w:pPr>
      <w:r w:rsidRPr="003666C3">
        <w:rPr>
          <w:rFonts w:ascii="Arial" w:eastAsia="Arial" w:hAnsi="Arial" w:cs="Arial"/>
        </w:rPr>
        <w:t xml:space="preserve">Se debe puntualizar entonces que, </w:t>
      </w:r>
      <w:r w:rsidRPr="003666C3">
        <w:rPr>
          <w:rFonts w:ascii="Arial" w:eastAsia="Arial" w:hAnsi="Arial" w:cs="Arial"/>
          <w:color w:val="000000"/>
          <w:lang w:eastAsia="es-CO"/>
        </w:rPr>
        <w:t xml:space="preserve">si bien la parte actora pretende tratar de endilgar al señor </w:t>
      </w:r>
      <w:r w:rsidR="002A2057" w:rsidRPr="003666C3">
        <w:rPr>
          <w:rFonts w:ascii="Arial" w:eastAsia="Arial" w:hAnsi="Arial" w:cs="Arial"/>
        </w:rPr>
        <w:t>ANDRES FELIPE SIERRA GALINDO</w:t>
      </w:r>
      <w:r w:rsidR="00D84FF6" w:rsidRPr="003666C3">
        <w:rPr>
          <w:rFonts w:ascii="Arial" w:hAnsi="Arial" w:cs="Arial"/>
          <w:bCs/>
          <w:lang w:val="es-ES_tradnl"/>
        </w:rPr>
        <w:t xml:space="preserve"> </w:t>
      </w:r>
      <w:r w:rsidRPr="003666C3">
        <w:rPr>
          <w:rFonts w:ascii="Arial" w:eastAsia="Arial" w:hAnsi="Arial" w:cs="Arial"/>
          <w:color w:val="000000"/>
          <w:shd w:val="clear" w:color="auto" w:fill="FFFFFF"/>
          <w:lang w:eastAsia="es-CO"/>
        </w:rPr>
        <w:t>la responsabilidad que únicamente recae en cabeza del señor</w:t>
      </w:r>
      <w:r w:rsidRPr="003666C3">
        <w:rPr>
          <w:rFonts w:ascii="Arial" w:eastAsiaTheme="minorHAnsi" w:hAnsi="Arial" w:cs="Arial"/>
        </w:rPr>
        <w:t xml:space="preserve"> </w:t>
      </w:r>
      <w:r w:rsidR="002A2057" w:rsidRPr="003666C3">
        <w:rPr>
          <w:rFonts w:ascii="Arial" w:eastAsiaTheme="minorHAnsi" w:hAnsi="Arial" w:cs="Arial"/>
          <w:lang w:eastAsia="es-CO"/>
        </w:rPr>
        <w:t>YILBER YORALDO ALDANA MOSQUERA</w:t>
      </w:r>
      <w:r w:rsidRPr="003666C3">
        <w:rPr>
          <w:rFonts w:ascii="Arial" w:eastAsiaTheme="minorHAnsi" w:hAnsi="Arial" w:cs="Arial"/>
        </w:rPr>
        <w:t>, e</w:t>
      </w:r>
      <w:r w:rsidRPr="003666C3">
        <w:rPr>
          <w:rFonts w:ascii="Arial" w:eastAsia="Arial" w:hAnsi="Arial" w:cs="Arial"/>
          <w:color w:val="000000"/>
          <w:lang w:eastAsia="es-CO"/>
        </w:rPr>
        <w:t xml:space="preserve">s desacertado afirmar que, este último en calidad de </w:t>
      </w:r>
      <w:r w:rsidR="00D84FF6" w:rsidRPr="003666C3">
        <w:rPr>
          <w:rFonts w:ascii="Arial" w:eastAsia="Arial" w:hAnsi="Arial" w:cs="Arial"/>
          <w:color w:val="000000"/>
          <w:lang w:eastAsia="es-CO"/>
        </w:rPr>
        <w:t xml:space="preserve">conductor de la motocicleta </w:t>
      </w:r>
      <w:r w:rsidRPr="003666C3">
        <w:rPr>
          <w:rFonts w:ascii="Arial" w:eastAsia="Arial" w:hAnsi="Arial" w:cs="Arial"/>
          <w:color w:val="000000"/>
          <w:lang w:eastAsia="es-CO"/>
        </w:rPr>
        <w:t xml:space="preserve">se encontraba transitando </w:t>
      </w:r>
      <w:r w:rsidR="00D84FF6" w:rsidRPr="003666C3">
        <w:rPr>
          <w:rFonts w:ascii="Arial" w:eastAsia="Arial" w:hAnsi="Arial" w:cs="Arial"/>
          <w:color w:val="000000"/>
          <w:lang w:eastAsia="es-CO"/>
        </w:rPr>
        <w:t>por su carril</w:t>
      </w:r>
      <w:r w:rsidRPr="003666C3">
        <w:rPr>
          <w:rFonts w:ascii="Arial" w:eastAsia="Arial" w:hAnsi="Arial" w:cs="Arial"/>
          <w:color w:val="000000"/>
          <w:lang w:eastAsia="es-CO"/>
        </w:rPr>
        <w:t xml:space="preserve"> cuando fue embestido por el vehículo de placas </w:t>
      </w:r>
      <w:r w:rsidR="00091E10" w:rsidRPr="003666C3">
        <w:rPr>
          <w:rFonts w:ascii="Arial" w:eastAsia="Arial" w:hAnsi="Arial" w:cs="Arial"/>
        </w:rPr>
        <w:t>JNY060</w:t>
      </w:r>
      <w:r w:rsidRPr="003666C3">
        <w:rPr>
          <w:rFonts w:ascii="Arial" w:eastAsia="Arial" w:hAnsi="Arial" w:cs="Arial"/>
          <w:color w:val="000000"/>
          <w:lang w:eastAsia="es-CO"/>
        </w:rPr>
        <w:t>, pues no obra en el acervo probatorio material alguno con el que se constate tal declaració</w:t>
      </w:r>
      <w:r w:rsidR="00D84FF6" w:rsidRPr="003666C3">
        <w:rPr>
          <w:rFonts w:ascii="Arial" w:eastAsia="Arial" w:hAnsi="Arial" w:cs="Arial"/>
          <w:color w:val="000000"/>
          <w:lang w:eastAsia="es-CO"/>
        </w:rPr>
        <w:t>n.</w:t>
      </w:r>
      <w:r w:rsidR="002A2057" w:rsidRPr="003666C3">
        <w:rPr>
          <w:rFonts w:ascii="Arial" w:eastAsia="Arial" w:hAnsi="Arial" w:cs="Arial"/>
          <w:color w:val="000000"/>
          <w:lang w:eastAsia="es-CO"/>
        </w:rPr>
        <w:t xml:space="preserve"> </w:t>
      </w:r>
    </w:p>
    <w:p w14:paraId="71C74F47" w14:textId="2A18715A" w:rsidR="004E5F9E" w:rsidRPr="003666C3" w:rsidRDefault="004E5F9E" w:rsidP="006D611A">
      <w:pPr>
        <w:spacing w:line="360" w:lineRule="auto"/>
        <w:jc w:val="center"/>
        <w:rPr>
          <w:rFonts w:ascii="Arial" w:eastAsia="Arial" w:hAnsi="Arial" w:cs="Arial"/>
        </w:rPr>
      </w:pPr>
    </w:p>
    <w:p w14:paraId="41F30AFD" w14:textId="2DFE8DA7" w:rsidR="009C3778" w:rsidRPr="003666C3" w:rsidRDefault="004E5F9E" w:rsidP="006D611A">
      <w:pPr>
        <w:spacing w:line="360" w:lineRule="auto"/>
        <w:ind w:left="10" w:hanging="10"/>
        <w:jc w:val="both"/>
        <w:rPr>
          <w:rFonts w:ascii="Arial" w:hAnsi="Arial" w:cs="Arial"/>
          <w:bCs/>
          <w:lang w:val="es-ES_tradnl"/>
        </w:rPr>
      </w:pPr>
      <w:r w:rsidRPr="003666C3">
        <w:rPr>
          <w:rFonts w:ascii="Arial" w:eastAsia="Arial" w:hAnsi="Arial" w:cs="Arial"/>
        </w:rPr>
        <w:t xml:space="preserve">Por lo tanto, al determinarse la responsabilidad </w:t>
      </w:r>
      <w:r w:rsidR="00003AD5" w:rsidRPr="003666C3">
        <w:rPr>
          <w:rFonts w:ascii="Arial" w:eastAsia="Arial" w:hAnsi="Arial" w:cs="Arial"/>
        </w:rPr>
        <w:t>sobre el hecho</w:t>
      </w:r>
      <w:r w:rsidRPr="003666C3">
        <w:rPr>
          <w:rFonts w:ascii="Arial" w:eastAsia="Arial" w:hAnsi="Arial" w:cs="Arial"/>
        </w:rPr>
        <w:t xml:space="preserve"> </w:t>
      </w:r>
      <w:r w:rsidR="009C3778" w:rsidRPr="003666C3">
        <w:rPr>
          <w:rFonts w:ascii="Arial" w:eastAsia="Arial" w:hAnsi="Arial" w:cs="Arial"/>
        </w:rPr>
        <w:t>está</w:t>
      </w:r>
      <w:r w:rsidRPr="003666C3">
        <w:rPr>
          <w:rFonts w:ascii="Arial" w:eastAsia="Arial" w:hAnsi="Arial" w:cs="Arial"/>
        </w:rPr>
        <w:t xml:space="preserve"> en cabeza del </w:t>
      </w:r>
      <w:r w:rsidRPr="003666C3">
        <w:rPr>
          <w:rFonts w:ascii="Arial" w:hAnsi="Arial" w:cs="Arial"/>
          <w:bCs/>
          <w:lang w:val="es-ES_tradnl"/>
        </w:rPr>
        <w:t xml:space="preserve">señor </w:t>
      </w:r>
      <w:r w:rsidR="00567B77" w:rsidRPr="003666C3">
        <w:rPr>
          <w:rFonts w:ascii="Arial" w:eastAsiaTheme="minorHAnsi" w:hAnsi="Arial" w:cs="Arial"/>
          <w:lang w:eastAsia="es-CO"/>
        </w:rPr>
        <w:t>YILBER YORALDO ALDANA MOSQUERA</w:t>
      </w:r>
      <w:r w:rsidRPr="003666C3">
        <w:rPr>
          <w:rFonts w:ascii="Arial" w:hAnsi="Arial" w:cs="Arial"/>
          <w:bCs/>
          <w:lang w:val="es-ES_tradnl"/>
        </w:rPr>
        <w:t xml:space="preserve"> </w:t>
      </w:r>
      <w:r w:rsidRPr="003666C3">
        <w:rPr>
          <w:rFonts w:ascii="Arial" w:eastAsia="Arial" w:hAnsi="Arial" w:cs="Arial"/>
        </w:rPr>
        <w:t xml:space="preserve">operó la causal </w:t>
      </w:r>
      <w:r w:rsidR="009C3778" w:rsidRPr="003666C3">
        <w:rPr>
          <w:rFonts w:ascii="Arial" w:eastAsia="Arial" w:hAnsi="Arial" w:cs="Arial"/>
        </w:rPr>
        <w:t>exonerativa</w:t>
      </w:r>
      <w:r w:rsidRPr="003666C3">
        <w:rPr>
          <w:rFonts w:ascii="Arial" w:eastAsia="Arial" w:hAnsi="Arial" w:cs="Arial"/>
        </w:rPr>
        <w:t xml:space="preserve"> de responsabilidad denominada “hecho de exclusivo de la víctima”, en tanto fue </w:t>
      </w:r>
      <w:r w:rsidR="00A253DD" w:rsidRPr="003666C3">
        <w:rPr>
          <w:rFonts w:ascii="Arial" w:eastAsia="Arial" w:hAnsi="Arial" w:cs="Arial"/>
        </w:rPr>
        <w:t xml:space="preserve">la </w:t>
      </w:r>
      <w:r w:rsidR="00A253DD" w:rsidRPr="003666C3">
        <w:rPr>
          <w:rFonts w:ascii="Arial" w:hAnsi="Arial" w:cs="Arial"/>
          <w:bCs/>
          <w:lang w:val="es-ES_tradnl"/>
        </w:rPr>
        <w:t xml:space="preserve">señora DIANA </w:t>
      </w:r>
      <w:r w:rsidR="00966499" w:rsidRPr="003666C3">
        <w:rPr>
          <w:rFonts w:ascii="Arial" w:hAnsi="Arial" w:cs="Arial"/>
          <w:bCs/>
          <w:lang w:val="es-ES_tradnl"/>
        </w:rPr>
        <w:t>RAMÍREZ</w:t>
      </w:r>
      <w:r w:rsidR="00A253DD" w:rsidRPr="003666C3">
        <w:rPr>
          <w:rFonts w:ascii="Arial" w:hAnsi="Arial" w:cs="Arial"/>
          <w:bCs/>
          <w:lang w:val="es-ES_tradnl"/>
        </w:rPr>
        <w:t xml:space="preserve"> MOZAMBITE (Q.E.P.D.) </w:t>
      </w:r>
      <w:r w:rsidR="009C3778" w:rsidRPr="003666C3">
        <w:rPr>
          <w:rFonts w:ascii="Arial" w:hAnsi="Arial" w:cs="Arial"/>
          <w:bCs/>
          <w:lang w:val="es-ES_tradnl"/>
        </w:rPr>
        <w:t>quien autorizo su traslado y confió su humanidad en un conductor de motocicleta que no era apto para desplegar dicha actividad al desentender las conductas propias de los actores viales y que han sido impuestas por la ley 769 de 2002.</w:t>
      </w:r>
    </w:p>
    <w:p w14:paraId="2F712310" w14:textId="77777777" w:rsidR="009C3778" w:rsidRPr="003666C3" w:rsidRDefault="009C3778" w:rsidP="006D611A">
      <w:pPr>
        <w:spacing w:line="360" w:lineRule="auto"/>
        <w:ind w:left="10" w:hanging="10"/>
        <w:jc w:val="both"/>
        <w:rPr>
          <w:rFonts w:ascii="Arial" w:hAnsi="Arial" w:cs="Arial"/>
          <w:bCs/>
          <w:lang w:val="es-ES_tradnl"/>
        </w:rPr>
      </w:pPr>
    </w:p>
    <w:p w14:paraId="26576DE3" w14:textId="7D1D6593" w:rsidR="009C3778" w:rsidRPr="003666C3" w:rsidRDefault="004E5F9E" w:rsidP="009C3778">
      <w:pPr>
        <w:tabs>
          <w:tab w:val="left" w:pos="362"/>
        </w:tabs>
        <w:spacing w:line="360" w:lineRule="auto"/>
        <w:jc w:val="both"/>
        <w:rPr>
          <w:rFonts w:ascii="Arial" w:hAnsi="Arial" w:cs="Arial"/>
        </w:rPr>
      </w:pPr>
      <w:r w:rsidRPr="003666C3">
        <w:rPr>
          <w:rFonts w:ascii="Arial" w:hAnsi="Arial" w:cs="Arial"/>
          <w:lang w:val="es-ES_tradnl"/>
        </w:rPr>
        <w:t xml:space="preserve">En conclusión, es totalmente claro que la conducta del señor </w:t>
      </w:r>
      <w:r w:rsidR="00A307AB" w:rsidRPr="003666C3">
        <w:rPr>
          <w:rFonts w:ascii="Arial" w:eastAsiaTheme="minorHAnsi" w:hAnsi="Arial" w:cs="Arial"/>
          <w:lang w:eastAsia="es-CO"/>
        </w:rPr>
        <w:t>YILBER YORALDO ALDANA MOSQUERA</w:t>
      </w:r>
      <w:r w:rsidRPr="003666C3">
        <w:rPr>
          <w:rFonts w:ascii="Arial" w:hAnsi="Arial" w:cs="Arial"/>
          <w:lang w:val="es-ES_tradnl"/>
        </w:rPr>
        <w:t xml:space="preserve"> fue el factor relevante</w:t>
      </w:r>
      <w:r w:rsidR="00A307AB" w:rsidRPr="003666C3">
        <w:rPr>
          <w:rFonts w:ascii="Arial" w:hAnsi="Arial" w:cs="Arial"/>
          <w:lang w:val="es-ES_tradnl"/>
        </w:rPr>
        <w:t>, determinante</w:t>
      </w:r>
      <w:r w:rsidRPr="003666C3">
        <w:rPr>
          <w:rFonts w:ascii="Arial" w:hAnsi="Arial" w:cs="Arial"/>
          <w:lang w:val="es-ES_tradnl"/>
        </w:rPr>
        <w:t xml:space="preserve"> y adecuado que incidió en la ocurrencia del accidente</w:t>
      </w:r>
      <w:r w:rsidRPr="003666C3">
        <w:rPr>
          <w:rFonts w:ascii="Arial" w:hAnsi="Arial" w:cs="Arial"/>
          <w:bCs/>
          <w:lang w:val="es-ES_tradnl"/>
        </w:rPr>
        <w:t>, en tanto de manera voluntaria, asumió un riesgo que a la postre se materializó en su</w:t>
      </w:r>
      <w:r w:rsidR="00A307AB" w:rsidRPr="003666C3">
        <w:rPr>
          <w:rFonts w:ascii="Arial" w:hAnsi="Arial" w:cs="Arial"/>
          <w:bCs/>
          <w:lang w:val="es-ES_tradnl"/>
        </w:rPr>
        <w:t xml:space="preserve">s </w:t>
      </w:r>
      <w:r w:rsidR="00A307AB" w:rsidRPr="003666C3">
        <w:rPr>
          <w:rFonts w:ascii="Arial" w:hAnsi="Arial" w:cs="Arial"/>
          <w:bCs/>
          <w:lang w:val="es-ES_tradnl"/>
        </w:rPr>
        <w:lastRenderedPageBreak/>
        <w:t xml:space="preserve">lesiones y el </w:t>
      </w:r>
      <w:r w:rsidRPr="003666C3">
        <w:rPr>
          <w:rFonts w:ascii="Arial" w:hAnsi="Arial" w:cs="Arial"/>
          <w:bCs/>
          <w:lang w:val="es-ES_tradnl"/>
        </w:rPr>
        <w:t>deceso</w:t>
      </w:r>
      <w:r w:rsidR="00A307AB" w:rsidRPr="003666C3">
        <w:rPr>
          <w:rFonts w:ascii="Arial" w:hAnsi="Arial" w:cs="Arial"/>
          <w:bCs/>
          <w:lang w:val="es-ES_tradnl"/>
        </w:rPr>
        <w:t xml:space="preserve"> de la señora DIANA </w:t>
      </w:r>
      <w:r w:rsidR="00966499" w:rsidRPr="003666C3">
        <w:rPr>
          <w:rFonts w:ascii="Arial" w:hAnsi="Arial" w:cs="Arial"/>
          <w:bCs/>
          <w:lang w:val="es-ES_tradnl"/>
        </w:rPr>
        <w:t>RAMÍREZ</w:t>
      </w:r>
      <w:r w:rsidR="00A307AB" w:rsidRPr="003666C3">
        <w:rPr>
          <w:rFonts w:ascii="Arial" w:hAnsi="Arial" w:cs="Arial"/>
          <w:bCs/>
          <w:lang w:val="es-ES_tradnl"/>
        </w:rPr>
        <w:t xml:space="preserve"> MOZAMBITE (Q.E.P.D.)</w:t>
      </w:r>
      <w:r w:rsidRPr="003666C3">
        <w:rPr>
          <w:rFonts w:ascii="Arial" w:hAnsi="Arial" w:cs="Arial"/>
          <w:bCs/>
          <w:lang w:val="es-ES_tradnl"/>
        </w:rPr>
        <w:t xml:space="preserve">, </w:t>
      </w:r>
      <w:r w:rsidRPr="003666C3">
        <w:rPr>
          <w:rFonts w:ascii="Arial" w:hAnsi="Arial" w:cs="Arial"/>
          <w:bCs/>
          <w:lang w:val="es-CO"/>
        </w:rPr>
        <w:t xml:space="preserve">pues </w:t>
      </w:r>
      <w:r w:rsidRPr="003666C3">
        <w:rPr>
          <w:rFonts w:ascii="Arial" w:eastAsiaTheme="minorEastAsia" w:hAnsi="Arial" w:cs="Arial"/>
          <w:lang w:val="es-ES_tradnl" w:eastAsia="es-ES"/>
        </w:rPr>
        <w:t xml:space="preserve">irresponsablemente </w:t>
      </w:r>
      <w:r w:rsidRPr="003666C3">
        <w:rPr>
          <w:rFonts w:ascii="Arial" w:hAnsi="Arial" w:cs="Arial"/>
          <w:bCs/>
          <w:lang w:val="es-ES_tradnl"/>
        </w:rPr>
        <w:t>aumentó de manera desproporcionada el riesgo permitido, siendo que él mismo fue el generador de la situación de peligro para el bien jurídico de la vida e integridad personal</w:t>
      </w:r>
      <w:r w:rsidR="009C3778" w:rsidRPr="003666C3">
        <w:rPr>
          <w:rFonts w:ascii="Arial" w:hAnsi="Arial" w:cs="Arial"/>
          <w:bCs/>
          <w:lang w:val="es-ES_tradnl"/>
        </w:rPr>
        <w:t xml:space="preserve"> y a su vez, fue la señora </w:t>
      </w:r>
      <w:r w:rsidR="00966499" w:rsidRPr="003666C3">
        <w:rPr>
          <w:rFonts w:ascii="Arial" w:hAnsi="Arial" w:cs="Arial"/>
          <w:bCs/>
          <w:lang w:val="es-ES_tradnl"/>
        </w:rPr>
        <w:t>RAMÍREZ</w:t>
      </w:r>
      <w:r w:rsidR="009C3778" w:rsidRPr="003666C3">
        <w:rPr>
          <w:rFonts w:ascii="Arial" w:hAnsi="Arial" w:cs="Arial"/>
          <w:bCs/>
          <w:lang w:val="es-ES_tradnl"/>
        </w:rPr>
        <w:t xml:space="preserve"> MOZAMBITE quien </w:t>
      </w:r>
      <w:r w:rsidR="009C3778" w:rsidRPr="003666C3">
        <w:rPr>
          <w:rStyle w:val="selectable-text"/>
          <w:rFonts w:ascii="Arial" w:hAnsi="Arial" w:cs="Arial"/>
        </w:rPr>
        <w:t xml:space="preserve">otorgó autorización para su desplazamiento en calidad de acompañante, lo que hace evidente la culpa exclusiva de la víctima al </w:t>
      </w:r>
      <w:r w:rsidR="00347F44" w:rsidRPr="003666C3">
        <w:rPr>
          <w:rStyle w:val="selectable-text"/>
          <w:rFonts w:ascii="Arial" w:hAnsi="Arial" w:cs="Arial"/>
        </w:rPr>
        <w:t>delegar</w:t>
      </w:r>
      <w:r w:rsidR="009C3778" w:rsidRPr="003666C3">
        <w:rPr>
          <w:rStyle w:val="selectable-text"/>
          <w:rFonts w:ascii="Arial" w:hAnsi="Arial" w:cs="Arial"/>
        </w:rPr>
        <w:t xml:space="preserve"> la conducción y </w:t>
      </w:r>
      <w:r w:rsidR="00347F44" w:rsidRPr="003666C3">
        <w:rPr>
          <w:rStyle w:val="selectable-text"/>
          <w:rFonts w:ascii="Arial" w:hAnsi="Arial" w:cs="Arial"/>
        </w:rPr>
        <w:t>su</w:t>
      </w:r>
      <w:r w:rsidR="009C3778" w:rsidRPr="003666C3">
        <w:rPr>
          <w:rStyle w:val="selectable-text"/>
          <w:rFonts w:ascii="Arial" w:hAnsi="Arial" w:cs="Arial"/>
        </w:rPr>
        <w:t xml:space="preserve"> traslado en una motocicleta </w:t>
      </w:r>
      <w:r w:rsidR="00347F44" w:rsidRPr="003666C3">
        <w:rPr>
          <w:rStyle w:val="selectable-text"/>
          <w:rFonts w:ascii="Arial" w:hAnsi="Arial" w:cs="Arial"/>
        </w:rPr>
        <w:t>operada</w:t>
      </w:r>
      <w:r w:rsidR="009C3778" w:rsidRPr="003666C3">
        <w:rPr>
          <w:rStyle w:val="selectable-text"/>
          <w:rFonts w:ascii="Arial" w:hAnsi="Arial" w:cs="Arial"/>
        </w:rPr>
        <w:t xml:space="preserve"> por una persona que </w:t>
      </w:r>
      <w:r w:rsidR="00347F44" w:rsidRPr="003666C3">
        <w:rPr>
          <w:rStyle w:val="selectable-text"/>
          <w:rFonts w:ascii="Arial" w:hAnsi="Arial" w:cs="Arial"/>
        </w:rPr>
        <w:t>actuó</w:t>
      </w:r>
      <w:r w:rsidR="009C3778" w:rsidRPr="003666C3">
        <w:rPr>
          <w:rStyle w:val="selectable-text"/>
          <w:rFonts w:ascii="Arial" w:hAnsi="Arial" w:cs="Arial"/>
        </w:rPr>
        <w:t xml:space="preserve"> en oposición a los deberes que le asisten como actor vial en los términos de la ley 769 de 2002</w:t>
      </w:r>
      <w:r w:rsidRPr="003666C3">
        <w:rPr>
          <w:rFonts w:ascii="Arial" w:hAnsi="Arial" w:cs="Arial"/>
          <w:bCs/>
          <w:lang w:val="es-ES_tradnl"/>
        </w:rPr>
        <w:t>.</w:t>
      </w:r>
      <w:r w:rsidRPr="003666C3">
        <w:rPr>
          <w:rFonts w:ascii="Arial" w:hAnsi="Arial" w:cs="Arial"/>
          <w:lang w:val="es-ES_tradnl"/>
        </w:rPr>
        <w:t xml:space="preserve"> Por lo que resulta jurídicamente inviable </w:t>
      </w:r>
      <w:r w:rsidR="0003350B" w:rsidRPr="003666C3">
        <w:rPr>
          <w:rFonts w:ascii="Arial" w:hAnsi="Arial" w:cs="Arial"/>
          <w:lang w:val="es-ES_tradnl"/>
        </w:rPr>
        <w:t>imputarles</w:t>
      </w:r>
      <w:r w:rsidRPr="003666C3">
        <w:rPr>
          <w:rFonts w:ascii="Arial" w:hAnsi="Arial" w:cs="Arial"/>
          <w:lang w:val="es-ES_tradnl"/>
        </w:rPr>
        <w:t xml:space="preserve"> responsabilidad a los demandados por estos </w:t>
      </w:r>
      <w:r w:rsidR="009C3778" w:rsidRPr="003666C3">
        <w:rPr>
          <w:rFonts w:ascii="Arial" w:hAnsi="Arial" w:cs="Arial"/>
          <w:lang w:val="es-ES_tradnl"/>
        </w:rPr>
        <w:t xml:space="preserve">hechos </w:t>
      </w:r>
      <w:r w:rsidR="0003350B" w:rsidRPr="003666C3">
        <w:rPr>
          <w:rFonts w:ascii="Arial" w:hAnsi="Arial" w:cs="Arial"/>
          <w:lang w:val="es-ES_tradnl"/>
        </w:rPr>
        <w:t>y,</w:t>
      </w:r>
      <w:r w:rsidR="009C3778" w:rsidRPr="003666C3">
        <w:rPr>
          <w:rFonts w:ascii="Arial" w:hAnsi="Arial" w:cs="Arial"/>
          <w:lang w:val="es-ES_tradnl"/>
        </w:rPr>
        <w:t xml:space="preserve"> en consecuencia, </w:t>
      </w:r>
      <w:r w:rsidR="009C3778" w:rsidRPr="003666C3">
        <w:rPr>
          <w:rFonts w:ascii="Arial" w:hAnsi="Arial" w:cs="Arial"/>
        </w:rPr>
        <w:t xml:space="preserve">se deberán negar la totalidad de las pretensiones de la demanda. </w:t>
      </w:r>
    </w:p>
    <w:p w14:paraId="30D1DA06" w14:textId="77777777" w:rsidR="004E5F9E" w:rsidRPr="003666C3" w:rsidRDefault="004E5F9E" w:rsidP="006D611A">
      <w:pPr>
        <w:spacing w:line="360" w:lineRule="auto"/>
        <w:ind w:right="51"/>
        <w:jc w:val="both"/>
        <w:rPr>
          <w:rFonts w:ascii="Arial" w:hAnsi="Arial" w:cs="Arial"/>
          <w:lang w:val="es-ES_tradnl"/>
        </w:rPr>
      </w:pPr>
    </w:p>
    <w:p w14:paraId="7DA5F503" w14:textId="75D9775A" w:rsidR="004E5F9E" w:rsidRPr="003666C3" w:rsidRDefault="004E5F9E" w:rsidP="006D611A">
      <w:pPr>
        <w:spacing w:line="360" w:lineRule="auto"/>
        <w:ind w:right="51"/>
        <w:jc w:val="both"/>
        <w:rPr>
          <w:rFonts w:ascii="Arial" w:hAnsi="Arial" w:cs="Arial"/>
          <w:lang w:val="es-ES_tradnl"/>
        </w:rPr>
      </w:pPr>
      <w:r w:rsidRPr="003666C3">
        <w:rPr>
          <w:rFonts w:ascii="Arial" w:hAnsi="Arial" w:cs="Arial"/>
          <w:lang w:val="es-ES_tradnl"/>
        </w:rPr>
        <w:t xml:space="preserve">Por tanto, deberá el </w:t>
      </w:r>
      <w:r w:rsidR="00E91C88" w:rsidRPr="003666C3">
        <w:rPr>
          <w:rFonts w:ascii="Arial" w:hAnsi="Arial" w:cs="Arial"/>
          <w:lang w:val="es-ES_tradnl"/>
        </w:rPr>
        <w:t>H</w:t>
      </w:r>
      <w:r w:rsidRPr="003666C3">
        <w:rPr>
          <w:rFonts w:ascii="Arial" w:hAnsi="Arial" w:cs="Arial"/>
          <w:lang w:val="es-ES_tradnl"/>
        </w:rPr>
        <w:t>onorable Juez proceder a negar las pretensiones de la demanda.</w:t>
      </w:r>
    </w:p>
    <w:bookmarkEnd w:id="3"/>
    <w:p w14:paraId="71AFB2F2" w14:textId="77777777" w:rsidR="004E5F9E" w:rsidRPr="003666C3" w:rsidRDefault="004E5F9E" w:rsidP="006D611A">
      <w:pPr>
        <w:spacing w:line="360" w:lineRule="auto"/>
        <w:jc w:val="both"/>
        <w:rPr>
          <w:rFonts w:ascii="Arial" w:eastAsiaTheme="minorEastAsia" w:hAnsi="Arial" w:cs="Arial"/>
          <w:b/>
          <w:bCs/>
          <w:lang w:val="es-ES_tradnl" w:eastAsia="es-ES"/>
        </w:rPr>
      </w:pPr>
    </w:p>
    <w:p w14:paraId="7B8AE465" w14:textId="6FA48723" w:rsidR="00BC77A8" w:rsidRPr="003666C3" w:rsidRDefault="00BC77A8" w:rsidP="006D611A">
      <w:pPr>
        <w:pStyle w:val="Ttulo3"/>
        <w:rPr>
          <w:rFonts w:eastAsiaTheme="minorEastAsia"/>
        </w:rPr>
      </w:pPr>
      <w:r w:rsidRPr="003666C3">
        <w:rPr>
          <w:rFonts w:eastAsiaTheme="minorEastAsia"/>
        </w:rPr>
        <w:t>INEXISTENCIA DE RESPONSABILIDAD A CARGO DE LOS DEMANDADOS POR LA FALTA DE ACREDITACIÓN DEL NEXO CAUSAL</w:t>
      </w:r>
      <w:r w:rsidR="00DD6F84" w:rsidRPr="003666C3">
        <w:rPr>
          <w:rFonts w:eastAsiaTheme="minorEastAsia"/>
        </w:rPr>
        <w:t>.</w:t>
      </w:r>
    </w:p>
    <w:p w14:paraId="1A68EDC2" w14:textId="77777777" w:rsidR="00BC77A8" w:rsidRPr="003666C3" w:rsidRDefault="00BC77A8" w:rsidP="006D611A">
      <w:pPr>
        <w:spacing w:line="360" w:lineRule="auto"/>
        <w:jc w:val="both"/>
        <w:rPr>
          <w:rFonts w:ascii="Arial" w:eastAsiaTheme="minorEastAsia" w:hAnsi="Arial" w:cs="Arial"/>
          <w:lang w:val="es-ES_tradnl" w:eastAsia="es-ES"/>
        </w:rPr>
      </w:pPr>
    </w:p>
    <w:p w14:paraId="67984330" w14:textId="5FD066B7" w:rsidR="00565BCE" w:rsidRPr="003666C3" w:rsidRDefault="00BC77A8" w:rsidP="006D611A">
      <w:pPr>
        <w:spacing w:line="360" w:lineRule="auto"/>
        <w:jc w:val="both"/>
        <w:rPr>
          <w:rFonts w:ascii="Arial" w:eastAsia="Arial" w:hAnsi="Arial" w:cs="Arial"/>
          <w:lang w:eastAsia="es-MX"/>
        </w:rPr>
      </w:pPr>
      <w:r w:rsidRPr="003666C3">
        <w:rPr>
          <w:rFonts w:ascii="Arial" w:eastAsiaTheme="minorEastAsia" w:hAnsi="Arial" w:cs="Arial"/>
          <w:lang w:val="es-ES_tradnl" w:eastAsia="es-ES"/>
        </w:rPr>
        <w:t xml:space="preserve">El extremo actor formula la presente demanda con fundamento en que la causa adecuada del daño fue la </w:t>
      </w:r>
      <w:r w:rsidRPr="003666C3">
        <w:rPr>
          <w:rFonts w:ascii="Arial" w:eastAsia="Arial" w:hAnsi="Arial" w:cs="Arial"/>
        </w:rPr>
        <w:t xml:space="preserve">conducta del </w:t>
      </w:r>
      <w:r w:rsidR="001C0788" w:rsidRPr="003666C3">
        <w:rPr>
          <w:rFonts w:ascii="Arial" w:eastAsia="Arial" w:hAnsi="Arial" w:cs="Arial"/>
        </w:rPr>
        <w:t xml:space="preserve">ANDRES FELIPE SIERRA GALINDO, </w:t>
      </w:r>
      <w:r w:rsidR="00F93442" w:rsidRPr="003666C3">
        <w:rPr>
          <w:rFonts w:ascii="Arial" w:eastAsia="Arial" w:hAnsi="Arial" w:cs="Arial"/>
        </w:rPr>
        <w:t xml:space="preserve">de </w:t>
      </w:r>
      <w:r w:rsidR="001C0788" w:rsidRPr="003666C3">
        <w:rPr>
          <w:rFonts w:ascii="Arial" w:eastAsia="Arial" w:hAnsi="Arial" w:cs="Arial"/>
        </w:rPr>
        <w:t xml:space="preserve">quien alega de manera discursiva la parte demandante actuó con </w:t>
      </w:r>
      <w:r w:rsidR="001C0788" w:rsidRPr="003666C3">
        <w:rPr>
          <w:rFonts w:ascii="Arial" w:eastAsia="Arial" w:hAnsi="Arial" w:cs="Arial"/>
          <w:i/>
          <w:iCs/>
        </w:rPr>
        <w:t>“imprudencia y falta de cuidado</w:t>
      </w:r>
      <w:r w:rsidR="00404658" w:rsidRPr="003666C3">
        <w:rPr>
          <w:rFonts w:ascii="Arial" w:eastAsia="Arial" w:hAnsi="Arial" w:cs="Arial"/>
          <w:i/>
          <w:iCs/>
        </w:rPr>
        <w:t>”</w:t>
      </w:r>
      <w:r w:rsidRPr="003666C3">
        <w:rPr>
          <w:rFonts w:ascii="Arial" w:eastAsiaTheme="minorEastAsia" w:hAnsi="Arial" w:cs="Arial"/>
          <w:lang w:val="es-ES_tradnl" w:eastAsia="es-ES"/>
        </w:rPr>
        <w:t>. Sin embargo, debe advertirse desde ahora que no es cierto, puesto que tal tesis queda totalmente desvirtuada con el Informe</w:t>
      </w:r>
      <w:r w:rsidRPr="003666C3">
        <w:rPr>
          <w:rFonts w:ascii="Arial" w:eastAsia="Arial" w:hAnsi="Arial" w:cs="Arial"/>
          <w:lang w:eastAsia="es-MX"/>
        </w:rPr>
        <w:t xml:space="preserve"> Policial de Accidente de Tránsito</w:t>
      </w:r>
      <w:r w:rsidRPr="003666C3">
        <w:rPr>
          <w:rFonts w:ascii="Arial" w:eastAsia="Arial" w:hAnsi="Arial" w:cs="Arial"/>
        </w:rPr>
        <w:t xml:space="preserve">, donde se estableció que la hipótesis del accidente </w:t>
      </w:r>
      <w:r w:rsidR="00565BCE" w:rsidRPr="003666C3">
        <w:rPr>
          <w:rFonts w:ascii="Arial" w:eastAsia="Arial" w:hAnsi="Arial" w:cs="Arial"/>
        </w:rPr>
        <w:t xml:space="preserve">le era </w:t>
      </w:r>
      <w:r w:rsidR="00565BCE" w:rsidRPr="003666C3">
        <w:rPr>
          <w:rFonts w:ascii="Arial" w:hAnsi="Arial" w:cs="Arial"/>
          <w:bCs/>
          <w:lang w:val="es-ES_tradnl"/>
        </w:rPr>
        <w:t xml:space="preserve">atribuible </w:t>
      </w:r>
      <w:r w:rsidR="00565BCE" w:rsidRPr="003666C3">
        <w:rPr>
          <w:rFonts w:ascii="Arial" w:eastAsia="Arial" w:hAnsi="Arial" w:cs="Arial"/>
          <w:lang w:eastAsia="es-MX"/>
        </w:rPr>
        <w:t>a la irresponsabilidad y negligencia de</w:t>
      </w:r>
      <w:r w:rsidR="00F93442" w:rsidRPr="003666C3">
        <w:rPr>
          <w:rFonts w:ascii="Arial" w:eastAsia="Arial" w:hAnsi="Arial" w:cs="Arial"/>
          <w:lang w:eastAsia="es-MX"/>
        </w:rPr>
        <w:t xml:space="preserve"> un tercero en calidad de conductor de la motocicleta, </w:t>
      </w:r>
      <w:r w:rsidR="00565BCE" w:rsidRPr="003666C3">
        <w:rPr>
          <w:rFonts w:ascii="Arial" w:eastAsia="Arial" w:hAnsi="Arial" w:cs="Arial"/>
          <w:lang w:eastAsia="es-MX"/>
        </w:rPr>
        <w:t xml:space="preserve">por falta de </w:t>
      </w:r>
      <w:r w:rsidR="0082072B" w:rsidRPr="003666C3">
        <w:rPr>
          <w:rFonts w:ascii="Arial" w:eastAsia="Arial" w:hAnsi="Arial" w:cs="Arial"/>
          <w:lang w:eastAsia="es-MX"/>
        </w:rPr>
        <w:t xml:space="preserve">prudencia </w:t>
      </w:r>
      <w:r w:rsidR="007612B2" w:rsidRPr="003666C3">
        <w:rPr>
          <w:rFonts w:ascii="Arial" w:eastAsia="Arial" w:hAnsi="Arial" w:cs="Arial"/>
          <w:lang w:eastAsia="es-MX"/>
        </w:rPr>
        <w:t>en la actividad de conducción.</w:t>
      </w:r>
    </w:p>
    <w:p w14:paraId="34447950" w14:textId="57567276" w:rsidR="00BC77A8" w:rsidRPr="003666C3" w:rsidRDefault="00BC77A8" w:rsidP="006D611A">
      <w:pPr>
        <w:spacing w:line="360" w:lineRule="auto"/>
        <w:ind w:left="10" w:hanging="10"/>
        <w:jc w:val="both"/>
        <w:rPr>
          <w:rFonts w:ascii="Arial" w:eastAsiaTheme="minorEastAsia" w:hAnsi="Arial" w:cs="Arial"/>
          <w:lang w:val="es-ES_tradnl" w:eastAsia="es-ES"/>
        </w:rPr>
      </w:pPr>
    </w:p>
    <w:p w14:paraId="41EEB9C5" w14:textId="77777777" w:rsidR="00BC77A8"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3666C3">
        <w:rPr>
          <w:rFonts w:ascii="Arial" w:eastAsiaTheme="minorEastAsia" w:hAnsi="Arial" w:cs="Arial"/>
          <w:i/>
          <w:iCs/>
          <w:lang w:val="es-ES_tradnl" w:eastAsia="es-ES"/>
        </w:rPr>
        <w:t xml:space="preserve">sine </w:t>
      </w:r>
      <w:r w:rsidRPr="003666C3">
        <w:rPr>
          <w:rFonts w:ascii="Arial" w:eastAsiaTheme="minorEastAsia" w:hAnsi="Arial" w:cs="Arial"/>
          <w:i/>
          <w:iCs/>
          <w:lang w:val="es-ES_tradnl" w:eastAsia="es-ES"/>
        </w:rPr>
        <w:lastRenderedPageBreak/>
        <w:t>qua non</w:t>
      </w:r>
      <w:r w:rsidRPr="003666C3">
        <w:rPr>
          <w:rFonts w:ascii="Arial" w:eastAsiaTheme="minorEastAsia" w:hAnsi="Arial" w:cs="Arial"/>
          <w:lang w:val="es-ES_tradnl" w:eastAsia="es-ES"/>
        </w:rPr>
        <w:t>, serán relevantes solo aquellas de las que fuera previsible el resultado. Doctrina autorizada y reciente confluye en aseverar que para declarar la responsabilidad es necesaria la concurrencia de tres elementos indispensables, a saber:</w:t>
      </w:r>
    </w:p>
    <w:p w14:paraId="7E598DE2" w14:textId="77777777" w:rsidR="00BC77A8" w:rsidRPr="003666C3" w:rsidRDefault="00BC77A8" w:rsidP="006D611A">
      <w:pPr>
        <w:spacing w:line="360" w:lineRule="auto"/>
        <w:jc w:val="both"/>
        <w:rPr>
          <w:rFonts w:ascii="Arial" w:eastAsiaTheme="minorEastAsia" w:hAnsi="Arial" w:cs="Arial"/>
          <w:lang w:val="es-ES_tradnl" w:eastAsia="es-ES"/>
        </w:rPr>
      </w:pPr>
    </w:p>
    <w:p w14:paraId="4CA516B4" w14:textId="77777777" w:rsidR="00BC77A8" w:rsidRPr="003666C3" w:rsidRDefault="00BC77A8" w:rsidP="006D611A">
      <w:pPr>
        <w:spacing w:line="360" w:lineRule="auto"/>
        <w:ind w:left="851" w:right="901"/>
        <w:jc w:val="both"/>
        <w:rPr>
          <w:rFonts w:ascii="Arial" w:eastAsiaTheme="minorEastAsia" w:hAnsi="Arial" w:cs="Arial"/>
          <w:lang w:val="es-ES_tradnl" w:eastAsia="es-ES"/>
        </w:rPr>
      </w:pPr>
      <w:r w:rsidRPr="003666C3">
        <w:rPr>
          <w:rFonts w:ascii="Arial" w:eastAsiaTheme="minorEastAsia" w:hAnsi="Arial" w:cs="Arial"/>
          <w:i/>
          <w:iCs/>
          <w:lang w:val="es-ES_tradnl" w:eastAsia="es-E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3666C3">
        <w:rPr>
          <w:rFonts w:ascii="Arial" w:eastAsiaTheme="minorEastAsia" w:hAnsi="Arial" w:cs="Arial"/>
          <w:b/>
          <w:bCs/>
          <w:i/>
          <w:iCs/>
          <w:u w:val="single"/>
          <w:lang w:val="es-ES_tradnl" w:eastAsia="es-ES"/>
        </w:rPr>
        <w:t>La jurisprudencia y la doctrina indican que para poder atribuir un resultado a una persona y declararla responsable como consecuencia de su acción u omisión, es indispensable definir si aquel aparece ligado a esta por una relación de causa-efecto</w:t>
      </w:r>
      <w:r w:rsidRPr="003666C3">
        <w:rPr>
          <w:rFonts w:ascii="Arial" w:eastAsiaTheme="minorEastAsia" w:hAnsi="Arial" w:cs="Arial"/>
          <w:i/>
          <w:iCs/>
          <w:lang w:val="es-ES_tradnl" w:eastAsia="es-ES"/>
        </w:rPr>
        <w:t>. Si no es posible encontrar esa relación mencionada, no tendrá sentido alguno continuar el juicio de responsabilidad.”</w:t>
      </w:r>
      <w:r w:rsidRPr="003666C3">
        <w:rPr>
          <w:rStyle w:val="Refdenotaalpie"/>
          <w:rFonts w:ascii="Arial" w:eastAsiaTheme="minorEastAsia" w:hAnsi="Arial" w:cs="Arial"/>
          <w:i/>
          <w:iCs/>
          <w:lang w:val="es-ES_tradnl" w:eastAsia="es-ES"/>
        </w:rPr>
        <w:footnoteReference w:id="15"/>
      </w:r>
      <w:r w:rsidRPr="003666C3">
        <w:rPr>
          <w:rFonts w:ascii="Arial" w:eastAsiaTheme="minorEastAsia" w:hAnsi="Arial" w:cs="Arial"/>
          <w:i/>
          <w:iCs/>
          <w:lang w:val="es-ES_tradnl" w:eastAsia="es-ES"/>
        </w:rPr>
        <w:t xml:space="preserve"> </w:t>
      </w:r>
      <w:r w:rsidRPr="003666C3">
        <w:rPr>
          <w:rFonts w:ascii="Arial" w:eastAsiaTheme="minorEastAsia" w:hAnsi="Arial" w:cs="Arial"/>
          <w:lang w:val="es-ES_tradnl" w:eastAsia="es-ES"/>
        </w:rPr>
        <w:t>– (Subrayado y negrilla por fuera de texto)</w:t>
      </w:r>
    </w:p>
    <w:p w14:paraId="7464DE1D" w14:textId="77777777" w:rsidR="00BC77A8" w:rsidRPr="003666C3" w:rsidRDefault="00BC77A8" w:rsidP="006D611A">
      <w:pPr>
        <w:spacing w:line="360" w:lineRule="auto"/>
        <w:jc w:val="both"/>
        <w:rPr>
          <w:rFonts w:ascii="Arial" w:eastAsiaTheme="minorEastAsia" w:hAnsi="Arial" w:cs="Arial"/>
          <w:lang w:val="es-ES_tradnl" w:eastAsia="es-ES"/>
        </w:rPr>
      </w:pPr>
    </w:p>
    <w:p w14:paraId="5CA9FFDC" w14:textId="77777777" w:rsidR="00BC77A8"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00C9888C" w14:textId="77777777" w:rsidR="00BC77A8" w:rsidRPr="003666C3" w:rsidRDefault="00BC77A8" w:rsidP="006D611A">
      <w:pPr>
        <w:spacing w:line="360" w:lineRule="auto"/>
        <w:jc w:val="both"/>
        <w:rPr>
          <w:rFonts w:ascii="Arial" w:eastAsiaTheme="minorEastAsia" w:hAnsi="Arial" w:cs="Arial"/>
          <w:lang w:val="es-ES_tradnl" w:eastAsia="es-ES"/>
        </w:rPr>
      </w:pPr>
    </w:p>
    <w:p w14:paraId="4E880C5E" w14:textId="77777777" w:rsidR="00BC77A8" w:rsidRPr="003666C3" w:rsidRDefault="00BC77A8" w:rsidP="006D611A">
      <w:pPr>
        <w:spacing w:line="360" w:lineRule="auto"/>
        <w:ind w:left="851" w:right="901"/>
        <w:jc w:val="both"/>
        <w:rPr>
          <w:rFonts w:ascii="Arial" w:eastAsiaTheme="minorEastAsia" w:hAnsi="Arial" w:cs="Arial"/>
          <w:i/>
          <w:iCs/>
          <w:lang w:val="es-ES_tradnl" w:eastAsia="es-ES"/>
        </w:rPr>
      </w:pPr>
      <w:r w:rsidRPr="003666C3">
        <w:rPr>
          <w:rFonts w:ascii="Arial" w:eastAsiaTheme="minorEastAsia" w:hAnsi="Arial" w:cs="Arial"/>
          <w:i/>
          <w:iCs/>
          <w:lang w:val="es-ES_tradnl" w:eastAsia="es-ES"/>
        </w:rPr>
        <w:t xml:space="preserve">“(…) aquél que de acuerdo con la experiencia (las reglas de la vida, el sentido común, la lógica de lo razonable) sea el más ‘adecuado’, el más idóneo para </w:t>
      </w:r>
      <w:r w:rsidRPr="003666C3">
        <w:rPr>
          <w:rFonts w:ascii="Arial" w:eastAsiaTheme="minorEastAsia" w:hAnsi="Arial" w:cs="Arial"/>
          <w:i/>
          <w:iCs/>
          <w:lang w:val="es-ES_tradnl" w:eastAsia="es-ES"/>
        </w:rPr>
        <w:lastRenderedPageBreak/>
        <w:t>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3666C3">
        <w:rPr>
          <w:rStyle w:val="Refdenotaalpie"/>
          <w:rFonts w:ascii="Arial" w:eastAsiaTheme="minorEastAsia" w:hAnsi="Arial" w:cs="Arial"/>
          <w:i/>
          <w:iCs/>
          <w:lang w:val="es-ES_tradnl" w:eastAsia="es-ES"/>
        </w:rPr>
        <w:footnoteReference w:id="16"/>
      </w:r>
    </w:p>
    <w:p w14:paraId="544F641D" w14:textId="77777777" w:rsidR="00BC77A8" w:rsidRPr="003666C3" w:rsidRDefault="00BC77A8" w:rsidP="006D611A">
      <w:pPr>
        <w:spacing w:line="360" w:lineRule="auto"/>
        <w:jc w:val="both"/>
        <w:rPr>
          <w:rFonts w:ascii="Arial" w:eastAsiaTheme="minorEastAsia" w:hAnsi="Arial" w:cs="Arial"/>
          <w:lang w:val="es-ES_tradnl" w:eastAsia="es-ES"/>
        </w:rPr>
      </w:pPr>
    </w:p>
    <w:p w14:paraId="04C09C68" w14:textId="77777777" w:rsidR="00BC77A8"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6C3CFC86" w14:textId="77777777" w:rsidR="00BC77A8" w:rsidRPr="003666C3" w:rsidRDefault="00BC77A8" w:rsidP="006D611A">
      <w:pPr>
        <w:spacing w:line="360" w:lineRule="auto"/>
        <w:jc w:val="both"/>
        <w:rPr>
          <w:rFonts w:ascii="Arial" w:eastAsiaTheme="minorEastAsia" w:hAnsi="Arial" w:cs="Arial"/>
          <w:lang w:val="es-ES_tradnl" w:eastAsia="es-ES"/>
        </w:rPr>
      </w:pPr>
    </w:p>
    <w:p w14:paraId="7AB08A1A" w14:textId="77777777" w:rsidR="00BC77A8"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la configuración de la </w:t>
      </w:r>
      <w:r w:rsidRPr="003666C3">
        <w:rPr>
          <w:rFonts w:ascii="Arial" w:eastAsiaTheme="minorEastAsia" w:hAnsi="Arial" w:cs="Arial"/>
          <w:lang w:val="es-ES_tradnl" w:eastAsia="es-ES"/>
        </w:rPr>
        <w:lastRenderedPageBreak/>
        <w:t>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trasladar dicho resultado dañoso a quien lo ha generado. Surge a su cargo un deber de prestación y un derecho de crédito en favor de la persona que ha sufrido el detrimento y que en todo caso tiene como fin la reparación del daño inferido.</w:t>
      </w:r>
    </w:p>
    <w:p w14:paraId="61AEF729" w14:textId="77777777" w:rsidR="00BC77A8" w:rsidRPr="003666C3" w:rsidRDefault="00BC77A8" w:rsidP="006D611A">
      <w:pPr>
        <w:spacing w:line="360" w:lineRule="auto"/>
        <w:jc w:val="both"/>
        <w:rPr>
          <w:rFonts w:ascii="Arial" w:eastAsiaTheme="minorEastAsia" w:hAnsi="Arial" w:cs="Arial"/>
          <w:lang w:val="es-ES_tradnl" w:eastAsia="es-ES"/>
        </w:rPr>
      </w:pPr>
    </w:p>
    <w:p w14:paraId="104CD982" w14:textId="17303BCD" w:rsidR="00BC77A8" w:rsidRPr="003666C3" w:rsidRDefault="00BC77A8"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Dicho lo anterior, resulta evidente que en el presente caso no se encuentra acreditado un nexo causal entre la conducta de los demandados y la consecuencia final, toda vez que como se explicó, en este proceso operó la causal eximente de responsabilidad denominada “hecho </w:t>
      </w:r>
      <w:r w:rsidR="008965FA" w:rsidRPr="003666C3">
        <w:rPr>
          <w:rFonts w:ascii="Arial" w:eastAsiaTheme="minorEastAsia" w:hAnsi="Arial" w:cs="Arial"/>
          <w:lang w:val="es-ES_tradnl" w:eastAsia="es-ES"/>
        </w:rPr>
        <w:t>exclusivo de la víctima</w:t>
      </w:r>
      <w:r w:rsidRPr="003666C3">
        <w:rPr>
          <w:rFonts w:ascii="Arial" w:eastAsiaTheme="minorEastAsia" w:hAnsi="Arial" w:cs="Arial"/>
          <w:lang w:val="es-ES_tradnl" w:eastAsia="es-ES"/>
        </w:rPr>
        <w:t>”</w:t>
      </w:r>
      <w:r w:rsidR="00252B8C" w:rsidRPr="003666C3">
        <w:rPr>
          <w:rFonts w:ascii="Arial" w:eastAsiaTheme="minorEastAsia" w:hAnsi="Arial" w:cs="Arial"/>
          <w:lang w:val="es-ES_tradnl" w:eastAsia="es-ES"/>
        </w:rPr>
        <w:t>, así como el “hecho de un tercero”</w:t>
      </w:r>
      <w:r w:rsidRPr="003666C3">
        <w:rPr>
          <w:rFonts w:ascii="Arial" w:eastAsiaTheme="minorEastAsia" w:hAnsi="Arial" w:cs="Arial"/>
          <w:lang w:val="es-ES_tradnl" w:eastAsia="es-ES"/>
        </w:rPr>
        <w:t xml:space="preserve">. Dado que como se ha manifestado, la causa del accidente obedeció a la conducta imprudente del señor </w:t>
      </w:r>
      <w:r w:rsidR="00252B8C" w:rsidRPr="003666C3">
        <w:rPr>
          <w:rFonts w:ascii="Arial" w:eastAsiaTheme="minorHAnsi" w:hAnsi="Arial" w:cs="Arial"/>
          <w:lang w:eastAsia="es-CO"/>
        </w:rPr>
        <w:t>YILBER YORALDO ALDANA MOSQUERA</w:t>
      </w:r>
      <w:r w:rsidRPr="003666C3">
        <w:rPr>
          <w:rFonts w:ascii="Arial" w:eastAsiaTheme="minorEastAsia" w:hAnsi="Arial" w:cs="Arial"/>
          <w:lang w:val="es-ES_tradnl" w:eastAsia="es-ES"/>
        </w:rPr>
        <w:t>. En cualquier caso, dicho nexo causal que pretende hacer valer la parte demandante en este proceso no se encuentra acreditado mediante ninguna prueba documental y/o elemento de juicio que permita demostrar un verdadero nexo. Por el contrario, lo que se reflejó del análisis de las pruebas documentales, fue justamente que en este caso oper</w:t>
      </w:r>
      <w:r w:rsidR="003E65E3" w:rsidRPr="003666C3">
        <w:rPr>
          <w:rFonts w:ascii="Arial" w:eastAsiaTheme="minorEastAsia" w:hAnsi="Arial" w:cs="Arial"/>
          <w:lang w:val="es-ES_tradnl" w:eastAsia="es-ES"/>
        </w:rPr>
        <w:t>aron</w:t>
      </w:r>
      <w:r w:rsidRPr="003666C3">
        <w:rPr>
          <w:rFonts w:ascii="Arial" w:eastAsiaTheme="minorEastAsia" w:hAnsi="Arial" w:cs="Arial"/>
          <w:lang w:val="es-ES_tradnl" w:eastAsia="es-ES"/>
        </w:rPr>
        <w:t xml:space="preserve"> la</w:t>
      </w:r>
      <w:r w:rsidR="003E65E3" w:rsidRPr="003666C3">
        <w:rPr>
          <w:rFonts w:ascii="Arial" w:eastAsiaTheme="minorEastAsia" w:hAnsi="Arial" w:cs="Arial"/>
          <w:lang w:val="es-ES_tradnl" w:eastAsia="es-ES"/>
        </w:rPr>
        <w:t>s</w:t>
      </w:r>
      <w:r w:rsidRPr="003666C3">
        <w:rPr>
          <w:rFonts w:ascii="Arial" w:eastAsiaTheme="minorEastAsia" w:hAnsi="Arial" w:cs="Arial"/>
          <w:lang w:val="es-ES_tradnl" w:eastAsia="es-ES"/>
        </w:rPr>
        <w:t xml:space="preserve"> causal</w:t>
      </w:r>
      <w:r w:rsidR="003E65E3" w:rsidRPr="003666C3">
        <w:rPr>
          <w:rFonts w:ascii="Arial" w:eastAsiaTheme="minorEastAsia" w:hAnsi="Arial" w:cs="Arial"/>
          <w:lang w:val="es-ES_tradnl" w:eastAsia="es-ES"/>
        </w:rPr>
        <w:t>es</w:t>
      </w:r>
      <w:r w:rsidRPr="003666C3">
        <w:rPr>
          <w:rFonts w:ascii="Arial" w:eastAsiaTheme="minorEastAsia" w:hAnsi="Arial" w:cs="Arial"/>
          <w:lang w:val="es-ES_tradnl" w:eastAsia="es-ES"/>
        </w:rPr>
        <w:t xml:space="preserve"> eximente</w:t>
      </w:r>
      <w:r w:rsidR="003E65E3" w:rsidRPr="003666C3">
        <w:rPr>
          <w:rFonts w:ascii="Arial" w:eastAsiaTheme="minorEastAsia" w:hAnsi="Arial" w:cs="Arial"/>
          <w:lang w:val="es-ES_tradnl" w:eastAsia="es-ES"/>
        </w:rPr>
        <w:t>s</w:t>
      </w:r>
      <w:r w:rsidRPr="003666C3">
        <w:rPr>
          <w:rFonts w:ascii="Arial" w:eastAsiaTheme="minorEastAsia" w:hAnsi="Arial" w:cs="Arial"/>
          <w:lang w:val="es-ES_tradnl" w:eastAsia="es-ES"/>
        </w:rPr>
        <w:t xml:space="preserve"> de responsabilidad denominada</w:t>
      </w:r>
      <w:r w:rsidR="003E65E3" w:rsidRPr="003666C3">
        <w:rPr>
          <w:rFonts w:ascii="Arial" w:eastAsiaTheme="minorEastAsia" w:hAnsi="Arial" w:cs="Arial"/>
          <w:lang w:val="es-ES_tradnl" w:eastAsia="es-ES"/>
        </w:rPr>
        <w:t>s</w:t>
      </w:r>
      <w:r w:rsidRPr="003666C3">
        <w:rPr>
          <w:rFonts w:ascii="Arial" w:eastAsiaTheme="minorEastAsia" w:hAnsi="Arial" w:cs="Arial"/>
          <w:lang w:val="es-ES_tradnl" w:eastAsia="es-ES"/>
        </w:rPr>
        <w:t xml:space="preserve"> </w:t>
      </w:r>
      <w:r w:rsidR="008965FA" w:rsidRPr="003666C3">
        <w:rPr>
          <w:rFonts w:ascii="Arial" w:eastAsiaTheme="minorEastAsia" w:hAnsi="Arial" w:cs="Arial"/>
          <w:lang w:val="es-ES_tradnl" w:eastAsia="es-ES"/>
        </w:rPr>
        <w:t>“hecho exclusivo de la víctima”</w:t>
      </w:r>
      <w:r w:rsidR="003E65E3" w:rsidRPr="003666C3">
        <w:rPr>
          <w:rFonts w:ascii="Arial" w:eastAsiaTheme="minorEastAsia" w:hAnsi="Arial" w:cs="Arial"/>
          <w:lang w:val="es-ES_tradnl" w:eastAsia="es-ES"/>
        </w:rPr>
        <w:t xml:space="preserve"> y “</w:t>
      </w:r>
      <w:r w:rsidR="00A24CF0" w:rsidRPr="003666C3">
        <w:rPr>
          <w:rFonts w:ascii="Arial" w:eastAsiaTheme="minorEastAsia" w:hAnsi="Arial" w:cs="Arial"/>
          <w:lang w:val="es-ES_tradnl" w:eastAsia="es-ES"/>
        </w:rPr>
        <w:t>hecho de un tercero”</w:t>
      </w:r>
      <w:r w:rsidRPr="003666C3">
        <w:rPr>
          <w:rFonts w:ascii="Arial" w:eastAsiaTheme="minorEastAsia" w:hAnsi="Arial" w:cs="Arial"/>
          <w:lang w:val="es-ES_tradnl" w:eastAsia="es-ES"/>
        </w:rPr>
        <w:t>. Razón por la cual, al no encontrarse acreditado un nexo causal, no podría endilgársele al extremo pasivo ningún tipo de responsabilidad por no encontrarse uno de los elementos estructurales de la responsabilidad.</w:t>
      </w:r>
    </w:p>
    <w:p w14:paraId="5DFA05C5" w14:textId="3A5A006D" w:rsidR="008965FA" w:rsidRPr="003666C3" w:rsidRDefault="008965FA" w:rsidP="006D611A">
      <w:pPr>
        <w:spacing w:line="360" w:lineRule="auto"/>
        <w:jc w:val="both"/>
        <w:rPr>
          <w:rFonts w:ascii="Arial" w:eastAsiaTheme="minorEastAsia" w:hAnsi="Arial" w:cs="Arial"/>
          <w:lang w:val="es-ES_tradnl" w:eastAsia="es-ES"/>
        </w:rPr>
      </w:pPr>
    </w:p>
    <w:p w14:paraId="747402D9" w14:textId="542F7878" w:rsidR="007E2614" w:rsidRPr="003666C3" w:rsidRDefault="007E2614" w:rsidP="006D611A">
      <w:pPr>
        <w:spacing w:line="360" w:lineRule="auto"/>
        <w:ind w:right="50"/>
        <w:jc w:val="both"/>
        <w:rPr>
          <w:rFonts w:ascii="Arial" w:eastAsia="Arial" w:hAnsi="Arial" w:cs="Arial"/>
          <w:color w:val="000000"/>
          <w:lang w:eastAsia="es-CO"/>
        </w:rPr>
      </w:pPr>
      <w:r w:rsidRPr="003666C3">
        <w:rPr>
          <w:rFonts w:ascii="Arial" w:eastAsia="Calibri" w:hAnsi="Arial" w:cs="Arial"/>
          <w:lang w:val="es-ES_tradnl"/>
        </w:rPr>
        <w:t xml:space="preserve">En conclusión, no hay prueba de la existencia del nexo causal entre el supuesto hecho generador del daño y el daño alegado. Pues como se ha analizado, en este caso se configuró la causal </w:t>
      </w:r>
      <w:r w:rsidRPr="003666C3">
        <w:rPr>
          <w:rFonts w:ascii="Arial" w:eastAsia="Calibri" w:hAnsi="Arial" w:cs="Arial"/>
          <w:lang w:val="es-CO"/>
        </w:rPr>
        <w:t xml:space="preserve">eximente de responsabilidad denominada </w:t>
      </w:r>
      <w:r w:rsidR="00A24CF0" w:rsidRPr="003666C3">
        <w:rPr>
          <w:rFonts w:ascii="Arial" w:eastAsia="Calibri" w:hAnsi="Arial" w:cs="Arial"/>
          <w:lang w:val="es-CO"/>
        </w:rPr>
        <w:t>“</w:t>
      </w:r>
      <w:r w:rsidRPr="003666C3">
        <w:rPr>
          <w:rFonts w:ascii="Arial" w:eastAsia="Calibri" w:hAnsi="Arial" w:cs="Arial"/>
          <w:lang w:val="es-CO"/>
        </w:rPr>
        <w:t>hecho exclusivo de la víctima</w:t>
      </w:r>
      <w:r w:rsidR="00A24CF0" w:rsidRPr="003666C3">
        <w:rPr>
          <w:rFonts w:ascii="Arial" w:eastAsia="Calibri" w:hAnsi="Arial" w:cs="Arial"/>
          <w:lang w:val="es-CO"/>
        </w:rPr>
        <w:t>”, así como el hecho de un tercero”</w:t>
      </w:r>
      <w:r w:rsidRPr="003666C3">
        <w:rPr>
          <w:rFonts w:ascii="Arial" w:eastAsia="Calibri" w:hAnsi="Arial" w:cs="Arial"/>
          <w:lang w:val="es-CO"/>
        </w:rPr>
        <w:t xml:space="preserve">, </w:t>
      </w:r>
      <w:r w:rsidR="00685BF9" w:rsidRPr="003666C3">
        <w:rPr>
          <w:rFonts w:ascii="Arial" w:eastAsia="Calibri" w:hAnsi="Arial" w:cs="Arial"/>
          <w:lang w:val="es-CO"/>
        </w:rPr>
        <w:t>como</w:t>
      </w:r>
      <w:r w:rsidRPr="003666C3">
        <w:rPr>
          <w:rFonts w:ascii="Arial" w:eastAsia="Calibri" w:hAnsi="Arial" w:cs="Arial"/>
          <w:lang w:val="es-CO"/>
        </w:rPr>
        <w:t xml:space="preserve"> gestor</w:t>
      </w:r>
      <w:r w:rsidR="00685BF9" w:rsidRPr="003666C3">
        <w:rPr>
          <w:rFonts w:ascii="Arial" w:eastAsia="Calibri" w:hAnsi="Arial" w:cs="Arial"/>
          <w:lang w:val="es-CO"/>
        </w:rPr>
        <w:t>a</w:t>
      </w:r>
      <w:r w:rsidR="00A24CF0" w:rsidRPr="003666C3">
        <w:rPr>
          <w:rFonts w:ascii="Arial" w:eastAsia="Calibri" w:hAnsi="Arial" w:cs="Arial"/>
          <w:lang w:val="es-CO"/>
        </w:rPr>
        <w:t>s</w:t>
      </w:r>
      <w:r w:rsidRPr="003666C3">
        <w:rPr>
          <w:rFonts w:ascii="Arial" w:eastAsia="Calibri" w:hAnsi="Arial" w:cs="Arial"/>
          <w:lang w:val="es-CO"/>
        </w:rPr>
        <w:t xml:space="preserve"> de la causa del accidente, </w:t>
      </w:r>
      <w:r w:rsidR="007D3085" w:rsidRPr="003666C3">
        <w:rPr>
          <w:rFonts w:ascii="Arial" w:eastAsia="Calibri" w:hAnsi="Arial" w:cs="Arial"/>
          <w:lang w:val="es-CO"/>
        </w:rPr>
        <w:t>por cuanto</w:t>
      </w:r>
      <w:r w:rsidRPr="003666C3">
        <w:rPr>
          <w:rFonts w:ascii="Arial" w:eastAsia="Calibri" w:hAnsi="Arial" w:cs="Arial"/>
          <w:lang w:val="es-CO"/>
        </w:rPr>
        <w:t xml:space="preserve"> el señor </w:t>
      </w:r>
      <w:bookmarkStart w:id="5" w:name="_Hlk161657565"/>
      <w:r w:rsidR="00A24CF0" w:rsidRPr="003666C3">
        <w:rPr>
          <w:rFonts w:ascii="Arial" w:eastAsiaTheme="minorHAnsi" w:hAnsi="Arial" w:cs="Arial"/>
          <w:lang w:eastAsia="es-CO"/>
        </w:rPr>
        <w:t>YILBER YORALDO ALDANA MOSQUERA</w:t>
      </w:r>
      <w:bookmarkEnd w:id="5"/>
      <w:r w:rsidR="00A24CF0" w:rsidRPr="003666C3">
        <w:rPr>
          <w:rFonts w:ascii="Arial" w:hAnsi="Arial" w:cs="Arial"/>
          <w:bCs/>
          <w:lang w:val="es-ES_tradnl"/>
        </w:rPr>
        <w:t xml:space="preserve"> </w:t>
      </w:r>
      <w:r w:rsidR="00685BF9" w:rsidRPr="003666C3">
        <w:rPr>
          <w:rFonts w:ascii="Arial" w:hAnsi="Arial" w:cs="Arial"/>
          <w:bCs/>
          <w:lang w:val="es-ES_tradnl"/>
        </w:rPr>
        <w:t xml:space="preserve">de manera voluntaria, asumió un riesgo que a la postre se materializó en </w:t>
      </w:r>
      <w:r w:rsidR="00A24CF0" w:rsidRPr="003666C3">
        <w:rPr>
          <w:rFonts w:ascii="Arial" w:hAnsi="Arial" w:cs="Arial"/>
          <w:bCs/>
          <w:lang w:val="es-ES_tradnl"/>
        </w:rPr>
        <w:t xml:space="preserve">el </w:t>
      </w:r>
      <w:r w:rsidR="00685BF9" w:rsidRPr="003666C3">
        <w:rPr>
          <w:rFonts w:ascii="Arial" w:hAnsi="Arial" w:cs="Arial"/>
          <w:bCs/>
          <w:lang w:val="es-ES_tradnl"/>
        </w:rPr>
        <w:t>deceso</w:t>
      </w:r>
      <w:r w:rsidR="00A24CF0" w:rsidRPr="003666C3">
        <w:rPr>
          <w:rFonts w:ascii="Arial" w:hAnsi="Arial" w:cs="Arial"/>
          <w:bCs/>
          <w:lang w:val="es-ES_tradnl"/>
        </w:rPr>
        <w:t xml:space="preserve"> de la señora </w:t>
      </w:r>
      <w:bookmarkStart w:id="6" w:name="_Hlk161657581"/>
      <w:r w:rsidR="00A24CF0" w:rsidRPr="003666C3">
        <w:rPr>
          <w:rFonts w:ascii="Arial" w:hAnsi="Arial" w:cs="Arial"/>
          <w:bCs/>
          <w:lang w:val="es-ES_tradnl"/>
        </w:rPr>
        <w:t xml:space="preserve">DIANA </w:t>
      </w:r>
      <w:r w:rsidR="00966499" w:rsidRPr="003666C3">
        <w:rPr>
          <w:rFonts w:ascii="Arial" w:hAnsi="Arial" w:cs="Arial"/>
          <w:bCs/>
          <w:lang w:val="es-ES_tradnl"/>
        </w:rPr>
        <w:t>RAMÍREZ</w:t>
      </w:r>
      <w:r w:rsidR="00A24CF0" w:rsidRPr="003666C3">
        <w:rPr>
          <w:rFonts w:ascii="Arial" w:hAnsi="Arial" w:cs="Arial"/>
          <w:bCs/>
          <w:lang w:val="es-ES_tradnl"/>
        </w:rPr>
        <w:t xml:space="preserve"> MOZAMBITE (Q.E.P.D.)</w:t>
      </w:r>
      <w:bookmarkEnd w:id="6"/>
      <w:r w:rsidR="00685BF9" w:rsidRPr="003666C3">
        <w:rPr>
          <w:rFonts w:ascii="Arial" w:hAnsi="Arial" w:cs="Arial"/>
          <w:bCs/>
          <w:lang w:val="es-ES_tradnl"/>
        </w:rPr>
        <w:t>.</w:t>
      </w:r>
      <w:r w:rsidRPr="003666C3">
        <w:rPr>
          <w:rFonts w:ascii="Arial" w:eastAsia="Calibri" w:hAnsi="Arial" w:cs="Arial"/>
          <w:lang w:val="es-CO"/>
        </w:rPr>
        <w:t xml:space="preserve"> Lo anterior desvirtúa cualquier nexo causal </w:t>
      </w:r>
      <w:r w:rsidRPr="003666C3">
        <w:rPr>
          <w:rFonts w:ascii="Arial" w:eastAsia="Calibri" w:hAnsi="Arial" w:cs="Arial"/>
          <w:lang w:val="es-CO"/>
        </w:rPr>
        <w:lastRenderedPageBreak/>
        <w:t xml:space="preserve">que pretenda endilgar la parte actora. </w:t>
      </w:r>
      <w:r w:rsidRPr="003666C3">
        <w:rPr>
          <w:rFonts w:ascii="Arial" w:eastAsia="Calibri" w:hAnsi="Arial" w:cs="Arial"/>
          <w:lang w:val="es-ES_tradnl"/>
        </w:rPr>
        <w:t xml:space="preserve">Por lo tanto, al no encontrarse acreditado el nexo causal, no podría endilgársele al </w:t>
      </w:r>
      <w:r w:rsidR="00685BF9" w:rsidRPr="003666C3">
        <w:rPr>
          <w:rFonts w:ascii="Arial" w:eastAsia="Calibri" w:hAnsi="Arial" w:cs="Arial"/>
          <w:lang w:val="es-ES_tradnl"/>
        </w:rPr>
        <w:t>extremo pasivo</w:t>
      </w:r>
      <w:r w:rsidRPr="003666C3">
        <w:rPr>
          <w:rFonts w:ascii="Arial" w:eastAsia="Calibri" w:hAnsi="Arial" w:cs="Arial"/>
          <w:lang w:val="es-ES_tradnl"/>
        </w:rPr>
        <w:t xml:space="preserve"> ningún tipo de responsabilidad por no encontrarse demostrado uno de los elementos estructurales de la misma.</w:t>
      </w:r>
    </w:p>
    <w:p w14:paraId="219E47BA" w14:textId="77777777" w:rsidR="007E2614" w:rsidRPr="003666C3" w:rsidRDefault="007E2614" w:rsidP="006D611A">
      <w:pPr>
        <w:tabs>
          <w:tab w:val="left" w:pos="362"/>
        </w:tabs>
        <w:spacing w:line="360" w:lineRule="auto"/>
        <w:ind w:right="120"/>
        <w:jc w:val="both"/>
        <w:rPr>
          <w:rFonts w:ascii="Arial" w:eastAsia="Calibri" w:hAnsi="Arial" w:cs="Arial"/>
          <w:lang w:val="es-CO"/>
        </w:rPr>
      </w:pPr>
    </w:p>
    <w:p w14:paraId="50327F04" w14:textId="77777777" w:rsidR="007E2614" w:rsidRPr="003666C3" w:rsidRDefault="007E2614" w:rsidP="006D611A">
      <w:pPr>
        <w:tabs>
          <w:tab w:val="left" w:pos="362"/>
        </w:tabs>
        <w:spacing w:line="360" w:lineRule="auto"/>
        <w:ind w:right="120"/>
        <w:jc w:val="both"/>
        <w:rPr>
          <w:rFonts w:ascii="Arial" w:eastAsia="Calibri" w:hAnsi="Arial" w:cs="Arial"/>
          <w:lang w:val="es-ES_tradnl"/>
        </w:rPr>
      </w:pPr>
      <w:r w:rsidRPr="003666C3">
        <w:rPr>
          <w:rFonts w:ascii="Arial" w:eastAsia="Calibri" w:hAnsi="Arial" w:cs="Arial"/>
          <w:lang w:val="es-ES_tradnl"/>
        </w:rPr>
        <w:t>Por las razones expuestas, solicito respetuosamente declarar probada esta excepción.</w:t>
      </w:r>
    </w:p>
    <w:p w14:paraId="75209251" w14:textId="77777777" w:rsidR="00BC77A8" w:rsidRPr="003666C3" w:rsidRDefault="00BC77A8" w:rsidP="006D611A">
      <w:pPr>
        <w:spacing w:line="360" w:lineRule="auto"/>
        <w:contextualSpacing/>
        <w:rPr>
          <w:rFonts w:ascii="Arial" w:eastAsia="Arial" w:hAnsi="Arial" w:cs="Arial"/>
          <w:lang w:val="es-ES_tradnl" w:eastAsia="es-ES" w:bidi="es-ES"/>
        </w:rPr>
      </w:pPr>
    </w:p>
    <w:p w14:paraId="3DDAB3EE" w14:textId="77777777" w:rsidR="0003350B" w:rsidRPr="003666C3" w:rsidRDefault="0003350B" w:rsidP="006D611A">
      <w:pPr>
        <w:spacing w:line="360" w:lineRule="auto"/>
        <w:contextualSpacing/>
        <w:rPr>
          <w:rFonts w:ascii="Arial" w:eastAsia="Arial" w:hAnsi="Arial" w:cs="Arial"/>
          <w:lang w:val="es-ES_tradnl" w:eastAsia="es-ES" w:bidi="es-ES"/>
        </w:rPr>
      </w:pPr>
    </w:p>
    <w:p w14:paraId="38651164" w14:textId="40B27CB2" w:rsidR="00CD4CF8" w:rsidRPr="00463335" w:rsidRDefault="00CD4CF8" w:rsidP="00CD4CF8">
      <w:pPr>
        <w:pStyle w:val="Ttulo3"/>
      </w:pPr>
      <w:r w:rsidRPr="00463335">
        <w:t>ANULACIÓN DE LA PRESUNCIÓN DE CULPA COMO CONSECUENCIA DE LA CONCURRENCIA DE ACTIVIDADES PELIGROSAS.</w:t>
      </w:r>
    </w:p>
    <w:p w14:paraId="1858FA54" w14:textId="77777777" w:rsidR="00CD4CF8" w:rsidRPr="00463335" w:rsidRDefault="00CD4CF8" w:rsidP="00CD4CF8">
      <w:pPr>
        <w:spacing w:line="360" w:lineRule="auto"/>
        <w:jc w:val="both"/>
        <w:rPr>
          <w:rFonts w:ascii="Arial" w:hAnsi="Arial" w:cs="Arial"/>
          <w:b/>
          <w:bCs/>
        </w:rPr>
      </w:pPr>
    </w:p>
    <w:p w14:paraId="2888298E"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 xml:space="preserve">Si bien en el presente caso no se encuentra probada responsabilidad del conductor del vehículo asegurado frente a la ocurrencia del accidente de tránsito como arbitrariamente aduce la parte demandante, en caso de que en el curso del proceso se acredite la existencia de tal circunstancia, de manera subsidiaria y sin que lo aquí expuesto pueda entenderse como un declaración de responsabilidad, el Despacho deberá tomar en consideración que el caso concreto deberá analizarse a la luz del régimen de culpa probada, habida cuenta que corresponde al 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0AAEF98A" w14:textId="77777777" w:rsidR="00CD4CF8" w:rsidRPr="00463335" w:rsidRDefault="00CD4CF8" w:rsidP="00CD4CF8">
      <w:pPr>
        <w:spacing w:line="360" w:lineRule="auto"/>
        <w:jc w:val="both"/>
        <w:rPr>
          <w:rFonts w:ascii="Arial" w:hAnsi="Arial" w:cs="Arial"/>
          <w:lang w:val="es-ES_tradnl"/>
        </w:rPr>
      </w:pPr>
    </w:p>
    <w:p w14:paraId="75A7EB83"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w:t>
      </w:r>
      <w:proofErr w:type="spellStart"/>
      <w:r w:rsidRPr="00463335">
        <w:rPr>
          <w:rFonts w:ascii="Arial" w:hAnsi="Arial" w:cs="Arial"/>
          <w:lang w:val="es-ES_tradnl"/>
        </w:rPr>
        <w:t>Namén</w:t>
      </w:r>
      <w:proofErr w:type="spellEnd"/>
      <w:r w:rsidRPr="00463335">
        <w:rPr>
          <w:rFonts w:ascii="Arial" w:hAnsi="Arial" w:cs="Arial"/>
          <w:lang w:val="es-ES_tradnl"/>
        </w:rPr>
        <w:t xml:space="preserve"> Vargas, del 24 de agosto de 2009 lo siguiente:</w:t>
      </w:r>
    </w:p>
    <w:p w14:paraId="4602EC43" w14:textId="77777777" w:rsidR="00CD4CF8" w:rsidRPr="00463335" w:rsidRDefault="00CD4CF8" w:rsidP="00CD4CF8">
      <w:pPr>
        <w:spacing w:line="360" w:lineRule="auto"/>
        <w:jc w:val="both"/>
        <w:rPr>
          <w:rFonts w:ascii="Arial" w:hAnsi="Arial" w:cs="Arial"/>
          <w:lang w:val="es-ES_tradnl"/>
        </w:rPr>
      </w:pPr>
    </w:p>
    <w:p w14:paraId="792EA0ED" w14:textId="77777777" w:rsidR="00CD4CF8" w:rsidRPr="00463335" w:rsidRDefault="00CD4CF8" w:rsidP="00CD4CF8">
      <w:pPr>
        <w:spacing w:line="360" w:lineRule="auto"/>
        <w:ind w:left="720" w:right="843"/>
        <w:jc w:val="both"/>
        <w:rPr>
          <w:rFonts w:ascii="Arial" w:hAnsi="Arial" w:cs="Arial"/>
          <w:i/>
          <w:iCs/>
          <w:lang w:val="es-ES_tradnl"/>
        </w:rPr>
      </w:pPr>
      <w:r w:rsidRPr="00463335">
        <w:rPr>
          <w:rFonts w:ascii="Arial" w:hAnsi="Arial" w:cs="Arial"/>
          <w:i/>
          <w:iCs/>
          <w:lang w:val="es-ES_tradnl"/>
        </w:rPr>
        <w:t xml:space="preserve">“explicó la sala, el juzgador valorará la conducta de las partes en su materialidad </w:t>
      </w:r>
      <w:r w:rsidRPr="00463335">
        <w:rPr>
          <w:rFonts w:ascii="Arial" w:hAnsi="Arial" w:cs="Arial"/>
          <w:i/>
          <w:iCs/>
          <w:lang w:val="es-ES_tradnl"/>
        </w:rPr>
        <w:lastRenderedPageBreak/>
        <w:t>objetiva y, en caso de encontrar probada también una culpa o dolo del sujeto, establecerá su relevancia no en razón al factor culposo o doloso, sino al comportamiento objetivamente considerado en todo cuanto respecta a su incidencia causal”</w:t>
      </w:r>
      <w:r w:rsidRPr="00463335">
        <w:rPr>
          <w:rFonts w:ascii="Arial" w:hAnsi="Arial" w:cs="Arial"/>
          <w:vertAlign w:val="superscript"/>
          <w:lang w:val="es-ES_tradnl"/>
        </w:rPr>
        <w:footnoteReference w:id="17"/>
      </w:r>
      <w:r w:rsidRPr="00463335">
        <w:rPr>
          <w:rFonts w:ascii="Arial" w:hAnsi="Arial" w:cs="Arial"/>
          <w:i/>
          <w:iCs/>
          <w:lang w:val="es-ES_tradnl"/>
        </w:rPr>
        <w:t>.</w:t>
      </w:r>
    </w:p>
    <w:p w14:paraId="0CE09518" w14:textId="77777777" w:rsidR="00CD4CF8" w:rsidRPr="00463335" w:rsidRDefault="00CD4CF8" w:rsidP="00CD4CF8">
      <w:pPr>
        <w:spacing w:line="360" w:lineRule="auto"/>
        <w:jc w:val="both"/>
        <w:rPr>
          <w:rFonts w:ascii="Arial" w:hAnsi="Arial" w:cs="Arial"/>
          <w:lang w:val="es-ES_tradnl"/>
        </w:rPr>
      </w:pPr>
    </w:p>
    <w:p w14:paraId="1EC469E6"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 xml:space="preserve">Es decir que, el Juez debe analizar la conducta de todos los intervinientes, víctimas o no, para así verificar si su comportamiento tiene incidencia en la ocurrencia de los hechos. Así mismo la Corte sostuvo que </w:t>
      </w:r>
      <w:r w:rsidRPr="00463335">
        <w:rPr>
          <w:rFonts w:ascii="Arial" w:hAnsi="Arial" w:cs="Arial"/>
          <w:i/>
          <w:iCs/>
          <w:lang w:val="es-ES_tradnl"/>
        </w:rPr>
        <w:t>“No es que las actividades peligrosas encarnen de suyo la “culpa””</w:t>
      </w:r>
      <w:r w:rsidRPr="00463335">
        <w:rPr>
          <w:rFonts w:ascii="Arial" w:hAnsi="Arial" w:cs="Arial"/>
          <w:lang w:val="es-ES_tradnl"/>
        </w:rPr>
        <w:t>. El ejercicio de una actividad de esta naturaleza podrá desplegarse, aún con todo el cuidado o diligencia exigible y también sin ésta.</w:t>
      </w:r>
    </w:p>
    <w:p w14:paraId="701F6E86" w14:textId="77777777" w:rsidR="00CD4CF8" w:rsidRPr="00463335" w:rsidRDefault="00CD4CF8" w:rsidP="00CD4CF8">
      <w:pPr>
        <w:spacing w:line="360" w:lineRule="auto"/>
        <w:jc w:val="both"/>
        <w:rPr>
          <w:rFonts w:ascii="Arial" w:hAnsi="Arial" w:cs="Arial"/>
          <w:lang w:val="es-ES_tradnl"/>
        </w:rPr>
      </w:pPr>
    </w:p>
    <w:p w14:paraId="00DFFFF2"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 xml:space="preserve">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w:t>
      </w:r>
      <w:r w:rsidRPr="00463335">
        <w:rPr>
          <w:rFonts w:ascii="Arial" w:hAnsi="Arial" w:cs="Arial"/>
          <w:lang w:val="es-ES_tradnl"/>
        </w:rPr>
        <w:lastRenderedPageBreak/>
        <w:t>probatorios.</w:t>
      </w:r>
    </w:p>
    <w:p w14:paraId="2C6AA4BB" w14:textId="77777777" w:rsidR="00CD4CF8" w:rsidRPr="00463335" w:rsidRDefault="00CD4CF8" w:rsidP="00CD4CF8">
      <w:pPr>
        <w:spacing w:line="360" w:lineRule="auto"/>
        <w:jc w:val="both"/>
        <w:rPr>
          <w:rFonts w:ascii="Arial" w:hAnsi="Arial" w:cs="Arial"/>
          <w:lang w:val="es-ES_tradnl"/>
        </w:rPr>
      </w:pPr>
    </w:p>
    <w:p w14:paraId="123E6E28"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463335">
        <w:rPr>
          <w:rFonts w:ascii="Arial" w:hAnsi="Arial" w:cs="Arial"/>
          <w:i/>
          <w:iCs/>
          <w:lang w:val="es-ES_tradnl"/>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463335">
        <w:rPr>
          <w:rFonts w:ascii="Arial" w:hAnsi="Arial" w:cs="Arial"/>
          <w:lang w:val="es-ES_tradnl"/>
        </w:rPr>
        <w:t>.</w:t>
      </w:r>
    </w:p>
    <w:p w14:paraId="0014B9CF" w14:textId="77777777" w:rsidR="00CD4CF8" w:rsidRPr="00463335" w:rsidRDefault="00CD4CF8" w:rsidP="00CD4CF8">
      <w:pPr>
        <w:spacing w:line="360" w:lineRule="auto"/>
        <w:jc w:val="both"/>
        <w:rPr>
          <w:rFonts w:ascii="Arial" w:hAnsi="Arial" w:cs="Arial"/>
          <w:lang w:val="es-ES_tradnl"/>
        </w:rPr>
      </w:pPr>
    </w:p>
    <w:p w14:paraId="3628D7AF"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57E72D7A" w14:textId="77777777" w:rsidR="00CD4CF8" w:rsidRPr="00463335" w:rsidRDefault="00CD4CF8" w:rsidP="00CD4CF8">
      <w:pPr>
        <w:spacing w:line="360" w:lineRule="auto"/>
        <w:jc w:val="both"/>
        <w:rPr>
          <w:rFonts w:ascii="Arial" w:hAnsi="Arial" w:cs="Arial"/>
          <w:lang w:val="es-ES_tradnl"/>
        </w:rPr>
      </w:pPr>
    </w:p>
    <w:p w14:paraId="5AC88978"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5A4EACDD" w14:textId="77777777" w:rsidR="00CD4CF8" w:rsidRPr="00463335" w:rsidRDefault="00CD4CF8" w:rsidP="00CD4CF8">
      <w:pPr>
        <w:spacing w:line="360" w:lineRule="auto"/>
        <w:jc w:val="both"/>
        <w:rPr>
          <w:rFonts w:ascii="Arial" w:hAnsi="Arial" w:cs="Arial"/>
          <w:lang w:val="es-ES_tradnl"/>
        </w:rPr>
      </w:pPr>
    </w:p>
    <w:p w14:paraId="174A862F" w14:textId="77777777" w:rsidR="00CD4CF8" w:rsidRPr="00463335" w:rsidRDefault="00CD4CF8" w:rsidP="00CD4CF8">
      <w:pPr>
        <w:spacing w:line="360" w:lineRule="auto"/>
        <w:ind w:left="720" w:right="843"/>
        <w:jc w:val="both"/>
        <w:rPr>
          <w:rFonts w:ascii="Arial" w:hAnsi="Arial" w:cs="Arial"/>
          <w:lang w:val="es-ES_tradnl"/>
        </w:rPr>
      </w:pPr>
      <w:r w:rsidRPr="00463335">
        <w:rPr>
          <w:rFonts w:ascii="Arial" w:hAnsi="Arial" w:cs="Arial"/>
          <w:i/>
          <w:iCs/>
          <w:lang w:val="es-ES_tradnl"/>
        </w:rPr>
        <w:t xml:space="preserve">“La parte demandante debió probar la culpa de los demandados, por tratarse de una colisión entre dos vehículos bus y tractocamión que transitaban bajo la </w:t>
      </w:r>
      <w:r w:rsidRPr="00463335">
        <w:rPr>
          <w:rFonts w:ascii="Arial" w:hAnsi="Arial" w:cs="Arial"/>
          <w:i/>
          <w:iCs/>
          <w:lang w:val="es-ES_tradnl"/>
        </w:rPr>
        <w:lastRenderedPageBreak/>
        <w:t>presunción de actividades peligrosas, para el caso la presunción de culpa se neutraliza y lo aplicable no sería el artículo 2356 del Código Civil sino el 2341 de culpa probada.”</w:t>
      </w:r>
      <w:r w:rsidRPr="00463335">
        <w:rPr>
          <w:rFonts w:ascii="Arial" w:hAnsi="Arial" w:cs="Arial"/>
          <w:vertAlign w:val="superscript"/>
          <w:lang w:val="es-ES_tradnl"/>
        </w:rPr>
        <w:footnoteReference w:id="18"/>
      </w:r>
    </w:p>
    <w:p w14:paraId="210A8222" w14:textId="77777777" w:rsidR="00CD4CF8" w:rsidRPr="00463335" w:rsidRDefault="00CD4CF8" w:rsidP="00CD4CF8">
      <w:pPr>
        <w:spacing w:line="360" w:lineRule="auto"/>
        <w:ind w:left="720" w:right="843"/>
        <w:jc w:val="both"/>
        <w:rPr>
          <w:rFonts w:ascii="Arial" w:hAnsi="Arial" w:cs="Arial"/>
          <w:lang w:val="es-ES_tradnl"/>
        </w:rPr>
      </w:pPr>
    </w:p>
    <w:p w14:paraId="2B2F09A6" w14:textId="77777777" w:rsidR="00CD4CF8" w:rsidRPr="00463335" w:rsidRDefault="00CD4CF8" w:rsidP="00CD4CF8">
      <w:pPr>
        <w:spacing w:line="360" w:lineRule="auto"/>
        <w:ind w:left="720" w:right="843"/>
        <w:jc w:val="both"/>
        <w:rPr>
          <w:rFonts w:ascii="Arial" w:hAnsi="Arial" w:cs="Arial"/>
          <w:i/>
          <w:iCs/>
          <w:lang w:val="es-ES_tradnl"/>
        </w:rPr>
      </w:pPr>
      <w:r w:rsidRPr="00463335">
        <w:rPr>
          <w:rFonts w:ascii="Arial" w:hAnsi="Arial" w:cs="Arial"/>
          <w:i/>
          <w:iCs/>
          <w:lang w:val="es-ES_tradnl"/>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463335">
        <w:rPr>
          <w:rFonts w:ascii="Arial" w:hAnsi="Arial" w:cs="Arial"/>
          <w:vertAlign w:val="superscript"/>
          <w:lang w:val="es-ES_tradnl"/>
        </w:rPr>
        <w:footnoteReference w:id="19"/>
      </w:r>
    </w:p>
    <w:p w14:paraId="46920117" w14:textId="77777777" w:rsidR="00CD4CF8" w:rsidRPr="00463335" w:rsidRDefault="00CD4CF8" w:rsidP="00CD4CF8">
      <w:pPr>
        <w:spacing w:line="360" w:lineRule="auto"/>
        <w:ind w:left="720" w:right="843"/>
        <w:jc w:val="both"/>
        <w:rPr>
          <w:rFonts w:ascii="Arial" w:hAnsi="Arial" w:cs="Arial"/>
          <w:i/>
          <w:iCs/>
          <w:lang w:val="es-ES_tradnl"/>
        </w:rPr>
      </w:pPr>
    </w:p>
    <w:p w14:paraId="6A40BCC0" w14:textId="77777777" w:rsidR="00CD4CF8" w:rsidRPr="00463335" w:rsidRDefault="00CD4CF8" w:rsidP="00CD4CF8">
      <w:pPr>
        <w:spacing w:line="360" w:lineRule="auto"/>
        <w:ind w:left="720" w:right="843"/>
        <w:jc w:val="both"/>
        <w:rPr>
          <w:rFonts w:ascii="Arial" w:hAnsi="Arial" w:cs="Arial"/>
          <w:i/>
          <w:iCs/>
          <w:lang w:val="es-ES_tradnl"/>
        </w:rPr>
      </w:pPr>
      <w:r w:rsidRPr="00463335">
        <w:rPr>
          <w:rFonts w:ascii="Arial" w:hAnsi="Arial" w:cs="Arial"/>
          <w:i/>
          <w:iCs/>
          <w:lang w:val="es-ES_tradnl"/>
        </w:rPr>
        <w:t>“[…] actividad desplegada por las partes de las denominadas peligrosas, razón por la cual las presunciones sobre su culpa se neutralizan. Por ello, habrá que responsabilizar a quien se le demuestre una culpa efectiva.</w:t>
      </w:r>
    </w:p>
    <w:p w14:paraId="5095F315" w14:textId="77777777" w:rsidR="00CD4CF8" w:rsidRPr="00463335" w:rsidRDefault="00CD4CF8" w:rsidP="00CD4CF8">
      <w:pPr>
        <w:spacing w:line="360" w:lineRule="auto"/>
        <w:ind w:left="720" w:right="843"/>
        <w:jc w:val="both"/>
        <w:rPr>
          <w:rFonts w:ascii="Arial" w:hAnsi="Arial" w:cs="Arial"/>
          <w:i/>
          <w:iCs/>
          <w:lang w:val="es-ES_tradnl"/>
        </w:rPr>
      </w:pPr>
    </w:p>
    <w:p w14:paraId="239B4499" w14:textId="77777777" w:rsidR="00CD4CF8" w:rsidRPr="00463335" w:rsidRDefault="00CD4CF8" w:rsidP="00CD4CF8">
      <w:pPr>
        <w:spacing w:line="360" w:lineRule="auto"/>
        <w:ind w:left="720" w:right="843"/>
        <w:jc w:val="both"/>
        <w:rPr>
          <w:rFonts w:ascii="Arial" w:hAnsi="Arial" w:cs="Arial"/>
          <w:i/>
          <w:iCs/>
          <w:lang w:val="es-ES_tradnl"/>
        </w:rPr>
      </w:pPr>
      <w:r w:rsidRPr="00463335">
        <w:rPr>
          <w:rFonts w:ascii="Arial" w:hAnsi="Arial" w:cs="Arial"/>
          <w:i/>
          <w:iCs/>
          <w:lang w:val="es-ES_tradnl"/>
        </w:rPr>
        <w:t>(…)</w:t>
      </w:r>
    </w:p>
    <w:p w14:paraId="16A35E80" w14:textId="77777777" w:rsidR="00CD4CF8" w:rsidRPr="00463335" w:rsidRDefault="00CD4CF8" w:rsidP="00CD4CF8">
      <w:pPr>
        <w:spacing w:line="360" w:lineRule="auto"/>
        <w:ind w:left="720" w:right="843"/>
        <w:jc w:val="both"/>
        <w:rPr>
          <w:rFonts w:ascii="Arial" w:hAnsi="Arial" w:cs="Arial"/>
          <w:i/>
          <w:iCs/>
          <w:lang w:val="es-ES_tradnl"/>
        </w:rPr>
      </w:pPr>
    </w:p>
    <w:p w14:paraId="146D21D4" w14:textId="77777777" w:rsidR="00CD4CF8" w:rsidRPr="00463335" w:rsidRDefault="00CD4CF8" w:rsidP="00CD4CF8">
      <w:pPr>
        <w:spacing w:line="360" w:lineRule="auto"/>
        <w:ind w:left="720" w:right="843"/>
        <w:jc w:val="both"/>
        <w:rPr>
          <w:rFonts w:ascii="Arial" w:hAnsi="Arial" w:cs="Arial"/>
          <w:i/>
          <w:iCs/>
          <w:lang w:val="es-ES_tradnl"/>
        </w:rPr>
      </w:pPr>
      <w:r w:rsidRPr="00463335">
        <w:rPr>
          <w:rFonts w:ascii="Arial" w:hAnsi="Arial" w:cs="Arial"/>
          <w:i/>
          <w:iCs/>
          <w:lang w:val="es-ES_tradnl"/>
        </w:rPr>
        <w:t xml:space="preserve">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w:t>
      </w:r>
      <w:r w:rsidRPr="00463335">
        <w:rPr>
          <w:rFonts w:ascii="Arial" w:hAnsi="Arial" w:cs="Arial"/>
          <w:i/>
          <w:iCs/>
          <w:lang w:val="es-ES_tradnl"/>
        </w:rPr>
        <w:lastRenderedPageBreak/>
        <w:t>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463335">
        <w:rPr>
          <w:rFonts w:ascii="Arial" w:hAnsi="Arial" w:cs="Arial"/>
          <w:vertAlign w:val="superscript"/>
          <w:lang w:val="es-ES_tradnl"/>
        </w:rPr>
        <w:footnoteReference w:id="20"/>
      </w:r>
    </w:p>
    <w:p w14:paraId="39B786E0" w14:textId="77777777" w:rsidR="00CD4CF8" w:rsidRPr="00463335" w:rsidRDefault="00CD4CF8" w:rsidP="00CD4CF8">
      <w:pPr>
        <w:spacing w:line="360" w:lineRule="auto"/>
        <w:jc w:val="both"/>
        <w:rPr>
          <w:rFonts w:ascii="Arial" w:hAnsi="Arial" w:cs="Arial"/>
          <w:lang w:val="es-ES_tradnl"/>
        </w:rPr>
      </w:pPr>
    </w:p>
    <w:p w14:paraId="50BE1671"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276FC970" w14:textId="77777777" w:rsidR="00CD4CF8" w:rsidRPr="00463335" w:rsidRDefault="00CD4CF8" w:rsidP="00CD4CF8">
      <w:pPr>
        <w:spacing w:line="360" w:lineRule="auto"/>
        <w:jc w:val="both"/>
        <w:rPr>
          <w:rFonts w:ascii="Arial" w:hAnsi="Arial" w:cs="Arial"/>
          <w:lang w:val="es-ES_tradnl"/>
        </w:rPr>
      </w:pPr>
    </w:p>
    <w:p w14:paraId="068FA61B" w14:textId="16F6FECA"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 xml:space="preserve">En conclusión, tal como se desprende de la narración de los hechos de la demanda, tanto el actor como el conductor del vehículo de placas </w:t>
      </w:r>
      <w:r w:rsidR="007A0568">
        <w:rPr>
          <w:rFonts w:ascii="Arial" w:hAnsi="Arial" w:cs="Arial"/>
        </w:rPr>
        <w:t>JNY060</w:t>
      </w:r>
      <w:r>
        <w:rPr>
          <w:rFonts w:ascii="Arial" w:hAnsi="Arial" w:cs="Arial"/>
        </w:rPr>
        <w:t xml:space="preserve"> </w:t>
      </w:r>
      <w:r w:rsidRPr="00463335">
        <w:rPr>
          <w:rFonts w:ascii="Arial" w:hAnsi="Arial" w:cs="Arial"/>
          <w:lang w:val="es-ES_tradnl"/>
        </w:rPr>
        <w:t xml:space="preserve">estaban en el ejercicio de una actividad peligrosa, consistente en la conducción de un vehículo automotor, por lo tanto, concurren al suceso dañoso ejerciendo similares actividades peligrosas y en tal supuesto, se aniquilan mutuamente, forzando al actor a demostrar la culpa del conductor del vehículo asegurado. </w:t>
      </w:r>
    </w:p>
    <w:p w14:paraId="4FE41A2C" w14:textId="77777777" w:rsidR="00CD4CF8" w:rsidRPr="00463335" w:rsidRDefault="00CD4CF8" w:rsidP="00CD4CF8">
      <w:pPr>
        <w:spacing w:line="360" w:lineRule="auto"/>
        <w:jc w:val="both"/>
        <w:rPr>
          <w:rFonts w:ascii="Arial" w:hAnsi="Arial" w:cs="Arial"/>
          <w:lang w:val="es-ES_tradnl"/>
        </w:rPr>
      </w:pPr>
    </w:p>
    <w:p w14:paraId="7CCCE4F2" w14:textId="77777777" w:rsidR="00CD4CF8" w:rsidRPr="00463335" w:rsidRDefault="00CD4CF8" w:rsidP="00CD4CF8">
      <w:pPr>
        <w:spacing w:line="360" w:lineRule="auto"/>
        <w:jc w:val="both"/>
        <w:rPr>
          <w:rFonts w:ascii="Arial" w:hAnsi="Arial" w:cs="Arial"/>
          <w:lang w:val="es-ES_tradnl"/>
        </w:rPr>
      </w:pPr>
      <w:r w:rsidRPr="00463335">
        <w:rPr>
          <w:rFonts w:ascii="Arial" w:hAnsi="Arial" w:cs="Arial"/>
          <w:lang w:val="es-ES_tradnl"/>
        </w:rPr>
        <w:t>Por lo que respetuosamente solicito al despacho tener probada esta excepción.</w:t>
      </w:r>
    </w:p>
    <w:p w14:paraId="2BDF1B9A" w14:textId="5B780562" w:rsidR="00870611" w:rsidRPr="003666C3" w:rsidRDefault="00870611" w:rsidP="007A0568">
      <w:pPr>
        <w:pStyle w:val="Ttulo3"/>
        <w:numPr>
          <w:ilvl w:val="0"/>
          <w:numId w:val="0"/>
        </w:numPr>
        <w:ind w:left="360" w:hanging="360"/>
        <w:rPr>
          <w:rFonts w:eastAsia="Arial"/>
        </w:rPr>
      </w:pPr>
    </w:p>
    <w:p w14:paraId="36BCF39E" w14:textId="77777777" w:rsidR="00870611" w:rsidRPr="00033F14" w:rsidRDefault="00870611" w:rsidP="00033F14"/>
    <w:p w14:paraId="43642804" w14:textId="7A3DB1E8" w:rsidR="00B30F83" w:rsidRPr="003666C3" w:rsidRDefault="002F4811" w:rsidP="006D611A">
      <w:pPr>
        <w:pStyle w:val="Ttulo3"/>
        <w:rPr>
          <w:rFonts w:eastAsia="Arial"/>
        </w:rPr>
      </w:pPr>
      <w:r w:rsidRPr="003666C3">
        <w:rPr>
          <w:rFonts w:eastAsia="Arial"/>
        </w:rPr>
        <w:lastRenderedPageBreak/>
        <w:t>REDUCCIÓN DE LA</w:t>
      </w:r>
      <w:r w:rsidR="004104B9" w:rsidRPr="003666C3">
        <w:rPr>
          <w:rFonts w:eastAsia="Arial"/>
        </w:rPr>
        <w:t xml:space="preserve"> EVENTUAL</w:t>
      </w:r>
      <w:r w:rsidRPr="003666C3">
        <w:rPr>
          <w:rFonts w:eastAsia="Arial"/>
        </w:rPr>
        <w:t xml:space="preserve"> INDEMNIZACIÓN </w:t>
      </w:r>
      <w:r w:rsidR="004104B9" w:rsidRPr="003666C3">
        <w:rPr>
          <w:rFonts w:eastAsia="Arial"/>
        </w:rPr>
        <w:t>COMO CONSECUENCIA DE LA CONDUCTA DEL MOTOCICLISTA YILBER YORALDO ALDANA EN LA PRODUCCIÓN DEL DAÑO</w:t>
      </w:r>
      <w:r w:rsidR="00C9635F" w:rsidRPr="003666C3">
        <w:rPr>
          <w:rFonts w:eastAsia="Arial"/>
        </w:rPr>
        <w:t>.</w:t>
      </w:r>
    </w:p>
    <w:p w14:paraId="746009FA" w14:textId="77777777" w:rsidR="00B30F83" w:rsidRPr="003666C3" w:rsidRDefault="00B30F83" w:rsidP="006D611A">
      <w:pPr>
        <w:tabs>
          <w:tab w:val="left" w:pos="362"/>
        </w:tabs>
        <w:spacing w:line="360" w:lineRule="auto"/>
        <w:contextualSpacing/>
        <w:rPr>
          <w:rFonts w:ascii="Arial" w:eastAsia="Arial" w:hAnsi="Arial" w:cs="Arial"/>
          <w:b/>
          <w:bCs/>
          <w:lang w:eastAsia="es-ES" w:bidi="es-ES"/>
        </w:rPr>
      </w:pPr>
    </w:p>
    <w:p w14:paraId="236BA492" w14:textId="4E9C9B6B" w:rsidR="00B30F83" w:rsidRPr="003666C3" w:rsidRDefault="00B30F83" w:rsidP="006D611A">
      <w:pPr>
        <w:spacing w:line="360" w:lineRule="auto"/>
        <w:jc w:val="both"/>
        <w:rPr>
          <w:rFonts w:ascii="Arial" w:eastAsia="Arial" w:hAnsi="Arial" w:cs="Arial"/>
          <w:lang w:val="es-ES_tradnl" w:eastAsia="es-ES" w:bidi="es-ES"/>
        </w:rPr>
      </w:pPr>
      <w:r w:rsidRPr="003666C3">
        <w:rPr>
          <w:rFonts w:ascii="Arial" w:eastAsia="Arial" w:hAnsi="Arial" w:cs="Arial"/>
          <w:lang w:val="es-ES_tradnl" w:eastAsia="es-ES" w:bidi="es-ES"/>
        </w:rPr>
        <w:t xml:space="preserve">En gracia de discusión y de manera subsidiaria, debe tenerse en cuenta que en el improbable y remoto evento en que se reconocieran una o algunas de las pretensiones esgrimidas por las demandantes, debe aplicarse la respectiva reducción de la indemnización, en proporción a la contribución que tuvo en el accidente </w:t>
      </w:r>
      <w:r w:rsidR="004104B9" w:rsidRPr="003666C3">
        <w:rPr>
          <w:rFonts w:ascii="Arial" w:eastAsia="Arial" w:hAnsi="Arial" w:cs="Arial"/>
          <w:lang w:val="es-ES_tradnl" w:eastAsia="es-ES" w:bidi="es-ES"/>
        </w:rPr>
        <w:t xml:space="preserve">el señor </w:t>
      </w:r>
      <w:r w:rsidR="004104B9" w:rsidRPr="003666C3">
        <w:rPr>
          <w:rFonts w:ascii="Arial" w:eastAsiaTheme="minorHAnsi" w:hAnsi="Arial" w:cs="Arial"/>
          <w:lang w:eastAsia="es-CO"/>
        </w:rPr>
        <w:t>YILBER YORALDO ALDANA MOSQUERA</w:t>
      </w:r>
      <w:r w:rsidRPr="003666C3">
        <w:rPr>
          <w:rFonts w:ascii="Arial" w:eastAsia="Arial" w:hAnsi="Arial" w:cs="Arial"/>
          <w:lang w:val="es-ES_tradnl" w:eastAsia="es-ES" w:bidi="es-ES"/>
        </w:rPr>
        <w:t xml:space="preserve">, pues fue la motocicleta quien colisiono con el vehículo de placas </w:t>
      </w:r>
      <w:r w:rsidR="00C9635F" w:rsidRPr="003666C3">
        <w:rPr>
          <w:rFonts w:ascii="Arial" w:eastAsia="Arial" w:hAnsi="Arial" w:cs="Arial"/>
          <w:lang w:val="es-ES_tradnl" w:eastAsia="es-ES" w:bidi="es-ES"/>
        </w:rPr>
        <w:t>JNY060</w:t>
      </w:r>
      <w:r w:rsidRPr="003666C3">
        <w:rPr>
          <w:rFonts w:ascii="Arial" w:eastAsia="Arial" w:hAnsi="Arial" w:cs="Arial"/>
          <w:lang w:val="es-ES_tradnl" w:eastAsia="es-ES" w:bidi="es-ES"/>
        </w:rPr>
        <w:t xml:space="preserve">, causando así el accidente. Por supuesto, sin perjuicio de que como ya se demostró en las anteriores excepciones, existen pruebas y elementos de juicio suficientes tales como el Informe Policial de Accidente de Tránsito y el Dictamen Pericial </w:t>
      </w:r>
      <w:r w:rsidRPr="003666C3">
        <w:rPr>
          <w:rFonts w:ascii="Arial" w:hAnsi="Arial" w:cs="Arial"/>
          <w:bCs/>
          <w:lang w:val="es-ES_tradnl"/>
        </w:rPr>
        <w:t>de Reconstrucción Forense de Accidente de Tránsito - RAT</w:t>
      </w:r>
      <w:r w:rsidRPr="003666C3">
        <w:rPr>
          <w:rFonts w:ascii="Arial" w:eastAsia="Arial" w:hAnsi="Arial" w:cs="Arial"/>
          <w:lang w:val="es-ES_tradnl" w:eastAsia="es-ES" w:bidi="es-ES"/>
        </w:rPr>
        <w:t xml:space="preserve">, para determinar que la responsabilidad del siniestro se encuentra en cabeza del señor </w:t>
      </w:r>
      <w:r w:rsidR="00C9635F" w:rsidRPr="003666C3">
        <w:rPr>
          <w:rFonts w:ascii="Arial" w:eastAsiaTheme="minorHAnsi" w:hAnsi="Arial" w:cs="Arial"/>
          <w:lang w:eastAsia="es-CO"/>
        </w:rPr>
        <w:t>YILBER YORALDO ALDANA MOSQUERA.</w:t>
      </w:r>
    </w:p>
    <w:p w14:paraId="73954C7A" w14:textId="77777777" w:rsidR="00B30F83" w:rsidRPr="003666C3" w:rsidRDefault="00B30F83" w:rsidP="006D611A">
      <w:pPr>
        <w:spacing w:line="360" w:lineRule="auto"/>
        <w:contextualSpacing/>
        <w:jc w:val="both"/>
        <w:rPr>
          <w:rFonts w:ascii="Arial" w:eastAsia="Arial" w:hAnsi="Arial" w:cs="Arial"/>
          <w:lang w:val="es-ES_tradnl" w:eastAsia="es-ES" w:bidi="es-ES"/>
        </w:rPr>
      </w:pPr>
    </w:p>
    <w:p w14:paraId="41A3E38C" w14:textId="77777777" w:rsidR="00B30F83" w:rsidRPr="003666C3" w:rsidRDefault="00B30F83" w:rsidP="006D611A">
      <w:pPr>
        <w:spacing w:line="360" w:lineRule="auto"/>
        <w:contextualSpacing/>
        <w:jc w:val="both"/>
        <w:rPr>
          <w:rFonts w:ascii="Arial" w:eastAsia="Arial" w:hAnsi="Arial" w:cs="Arial"/>
          <w:lang w:val="es-ES_tradnl" w:eastAsia="es-ES" w:bidi="es-ES"/>
        </w:rPr>
      </w:pPr>
      <w:r w:rsidRPr="003666C3">
        <w:rPr>
          <w:rFonts w:ascii="Arial" w:eastAsia="Arial" w:hAnsi="Arial" w:cs="Arial"/>
          <w:lang w:val="es-ES_tradnl" w:eastAsia="es-ES" w:bidi="es-ES"/>
        </w:rPr>
        <w:t>Para efectos de lo anterior, es importante traer a este escrito lo preceptuados en el Código Civil respecto a la reducción de la indemnización:</w:t>
      </w:r>
    </w:p>
    <w:p w14:paraId="475D5C2F" w14:textId="77777777" w:rsidR="00B30F83" w:rsidRPr="003666C3" w:rsidRDefault="00B30F83" w:rsidP="006D611A">
      <w:pPr>
        <w:spacing w:line="360" w:lineRule="auto"/>
        <w:contextualSpacing/>
        <w:jc w:val="both"/>
        <w:rPr>
          <w:rFonts w:ascii="Arial" w:eastAsia="Arial" w:hAnsi="Arial" w:cs="Arial"/>
          <w:lang w:val="es-ES_tradnl" w:eastAsia="es-ES" w:bidi="es-ES"/>
        </w:rPr>
      </w:pPr>
    </w:p>
    <w:p w14:paraId="63A6473F" w14:textId="77777777" w:rsidR="00B30F83" w:rsidRPr="003666C3" w:rsidRDefault="00B30F83" w:rsidP="006D611A">
      <w:pPr>
        <w:spacing w:line="360" w:lineRule="auto"/>
        <w:ind w:left="851" w:right="843"/>
        <w:contextualSpacing/>
        <w:jc w:val="both"/>
        <w:rPr>
          <w:rFonts w:ascii="Arial" w:eastAsia="Arial" w:hAnsi="Arial" w:cs="Arial"/>
          <w:i/>
          <w:iCs/>
          <w:lang w:eastAsia="es-ES" w:bidi="es-ES"/>
        </w:rPr>
      </w:pPr>
      <w:r w:rsidRPr="003666C3">
        <w:rPr>
          <w:rFonts w:ascii="Arial" w:eastAsia="Arial" w:hAnsi="Arial" w:cs="Arial"/>
          <w:i/>
          <w:iCs/>
          <w:lang w:eastAsia="es-ES" w:bidi="es-ES"/>
        </w:rPr>
        <w:t>“</w:t>
      </w:r>
      <w:r w:rsidRPr="003666C3">
        <w:rPr>
          <w:rFonts w:ascii="Arial" w:eastAsia="Arial" w:hAnsi="Arial" w:cs="Arial"/>
          <w:b/>
          <w:bCs/>
          <w:i/>
          <w:iCs/>
          <w:lang w:eastAsia="es-ES" w:bidi="es-ES"/>
        </w:rPr>
        <w:t>ARTÍCULO 2537. REDUCCIÓN DE LA INDEMNIZACIÓN</w:t>
      </w:r>
      <w:r w:rsidRPr="003666C3">
        <w:rPr>
          <w:rFonts w:ascii="Arial" w:eastAsia="Arial" w:hAnsi="Arial" w:cs="Arial"/>
          <w:i/>
          <w:iCs/>
          <w:lang w:eastAsia="es-ES" w:bidi="es-ES"/>
        </w:rPr>
        <w:t>. La apreciación del daño está sujeta a reducción, si el que lo ha sufrido se expuso a él imprudentemente.”</w:t>
      </w:r>
    </w:p>
    <w:p w14:paraId="7D08235C" w14:textId="77777777" w:rsidR="00B30F83" w:rsidRPr="003666C3" w:rsidRDefault="00B30F83" w:rsidP="006D611A">
      <w:pPr>
        <w:spacing w:line="360" w:lineRule="auto"/>
        <w:ind w:right="1127"/>
        <w:contextualSpacing/>
        <w:jc w:val="both"/>
        <w:rPr>
          <w:rFonts w:ascii="Arial" w:eastAsia="Arial" w:hAnsi="Arial" w:cs="Arial"/>
          <w:lang w:eastAsia="es-ES" w:bidi="es-ES"/>
        </w:rPr>
      </w:pPr>
    </w:p>
    <w:p w14:paraId="3C417AB5" w14:textId="77777777" w:rsidR="00B30F83" w:rsidRPr="003666C3" w:rsidRDefault="00B30F83" w:rsidP="006D611A">
      <w:pPr>
        <w:spacing w:line="360" w:lineRule="auto"/>
        <w:contextualSpacing/>
        <w:jc w:val="both"/>
        <w:rPr>
          <w:rFonts w:ascii="Arial" w:eastAsia="Arial" w:hAnsi="Arial" w:cs="Arial"/>
          <w:lang w:val="es-ES_tradnl" w:eastAsia="es-ES" w:bidi="es-ES"/>
        </w:rPr>
      </w:pPr>
      <w:r w:rsidRPr="003666C3">
        <w:rPr>
          <w:rFonts w:ascii="Arial" w:eastAsia="Arial" w:hAnsi="Arial" w:cs="Arial"/>
          <w:lang w:val="es-ES_tradnl" w:eastAsia="es-ES" w:bidi="es-ES"/>
        </w:rPr>
        <w:t>Por otra parte, la Corte Suprema de justicia ha indicado que cuando un tercero ha sido participe del hecho, la indemnización debe reducirse:</w:t>
      </w:r>
    </w:p>
    <w:p w14:paraId="370D3604" w14:textId="77777777" w:rsidR="00B30F83" w:rsidRPr="003666C3" w:rsidRDefault="00B30F83" w:rsidP="006D611A">
      <w:pPr>
        <w:spacing w:line="360" w:lineRule="auto"/>
        <w:contextualSpacing/>
        <w:jc w:val="both"/>
        <w:rPr>
          <w:rFonts w:ascii="Arial" w:eastAsia="Arial" w:hAnsi="Arial" w:cs="Arial"/>
          <w:lang w:val="es-ES_tradnl" w:eastAsia="es-ES" w:bidi="es-ES"/>
        </w:rPr>
      </w:pPr>
    </w:p>
    <w:p w14:paraId="10DDFD24" w14:textId="77777777" w:rsidR="00B30F83" w:rsidRPr="003666C3" w:rsidRDefault="00B30F83" w:rsidP="006D611A">
      <w:pPr>
        <w:spacing w:line="360" w:lineRule="auto"/>
        <w:ind w:left="851" w:right="843"/>
        <w:contextualSpacing/>
        <w:jc w:val="both"/>
        <w:rPr>
          <w:rFonts w:ascii="Arial" w:eastAsia="Arial" w:hAnsi="Arial" w:cs="Arial"/>
          <w:i/>
          <w:iCs/>
          <w:lang w:val="es-ES_tradnl" w:eastAsia="es-ES" w:bidi="es-ES"/>
        </w:rPr>
      </w:pPr>
      <w:r w:rsidRPr="003666C3">
        <w:rPr>
          <w:rFonts w:ascii="Arial" w:eastAsia="Arial" w:hAnsi="Arial" w:cs="Arial"/>
          <w:i/>
          <w:iCs/>
          <w:lang w:eastAsia="es-ES" w:bidi="es-ES"/>
        </w:rPr>
        <w:t xml:space="preserve">“Cuando el hecho lesivo es generado por la acción independiente de varias personas, sin que exista convenio previo ni cooperación entre sí, pero de tal suerte que aún de haber actuado aisladamente, el resultado se habría producido lo </w:t>
      </w:r>
      <w:r w:rsidRPr="003666C3">
        <w:rPr>
          <w:rFonts w:ascii="Arial" w:eastAsia="Arial" w:hAnsi="Arial" w:cs="Arial"/>
          <w:i/>
          <w:iCs/>
          <w:lang w:eastAsia="es-ES" w:bidi="es-ES"/>
        </w:rPr>
        <w:lastRenderedPageBreak/>
        <w:t>mismo, entonces surge la hipótesis de la causalidad acumulativa o concurrente, prevista en el artículo 2537 del ordenamiento civil, según el cual la apreciación del daño está sujeta a reducción (…)”</w:t>
      </w:r>
      <w:r w:rsidRPr="003666C3">
        <w:rPr>
          <w:rFonts w:ascii="Arial" w:eastAsia="Arial" w:hAnsi="Arial" w:cs="Arial"/>
          <w:i/>
          <w:iCs/>
          <w:vertAlign w:val="superscript"/>
          <w:lang w:eastAsia="es-ES" w:bidi="es-ES"/>
        </w:rPr>
        <w:footnoteReference w:id="21"/>
      </w:r>
    </w:p>
    <w:p w14:paraId="2F44FEB5" w14:textId="77777777" w:rsidR="00B30F83" w:rsidRPr="003666C3" w:rsidRDefault="00B30F83" w:rsidP="006D611A">
      <w:pPr>
        <w:spacing w:line="360" w:lineRule="auto"/>
        <w:contextualSpacing/>
        <w:jc w:val="both"/>
        <w:rPr>
          <w:rFonts w:ascii="Arial" w:eastAsia="Arial" w:hAnsi="Arial" w:cs="Arial"/>
          <w:lang w:val="es-ES_tradnl" w:eastAsia="es-ES" w:bidi="es-ES"/>
        </w:rPr>
      </w:pPr>
    </w:p>
    <w:p w14:paraId="04EC3B2D" w14:textId="3B17BF1A" w:rsidR="00B30F83" w:rsidRPr="003666C3" w:rsidRDefault="00B30F83" w:rsidP="006D611A">
      <w:pPr>
        <w:spacing w:line="360" w:lineRule="auto"/>
        <w:jc w:val="both"/>
        <w:rPr>
          <w:rFonts w:ascii="Arial" w:eastAsia="Arial" w:hAnsi="Arial" w:cs="Arial"/>
          <w:lang w:val="es-ES_tradnl" w:eastAsia="es-ES" w:bidi="es-ES"/>
        </w:rPr>
      </w:pPr>
      <w:r w:rsidRPr="003666C3">
        <w:rPr>
          <w:rFonts w:ascii="Arial" w:eastAsia="Arial" w:hAnsi="Arial" w:cs="Arial"/>
          <w:lang w:val="es-ES_tradnl" w:eastAsia="es-ES" w:bidi="es-ES"/>
        </w:rPr>
        <w:t xml:space="preserve">Conforme a lo dicho, el Despacho debe establecer un análisis causal de las conductas implicadas en el evento dañoso, a fin de determinar la incidencia </w:t>
      </w:r>
      <w:r w:rsidR="004104B9" w:rsidRPr="003666C3">
        <w:rPr>
          <w:rFonts w:ascii="Arial" w:hAnsi="Arial" w:cs="Arial"/>
          <w:lang w:val="es-ES_tradnl"/>
        </w:rPr>
        <w:t>del tercero que conducía la motocicleta</w:t>
      </w:r>
      <w:r w:rsidR="004104B9" w:rsidRPr="003666C3">
        <w:rPr>
          <w:rFonts w:ascii="Arial" w:eastAsia="Arial" w:hAnsi="Arial" w:cs="Arial"/>
          <w:lang w:val="es-ES_tradnl" w:eastAsia="es-ES" w:bidi="es-ES"/>
        </w:rPr>
        <w:t xml:space="preserve"> </w:t>
      </w:r>
      <w:r w:rsidRPr="003666C3">
        <w:rPr>
          <w:rFonts w:ascii="Arial" w:eastAsia="Arial" w:hAnsi="Arial" w:cs="Arial"/>
          <w:lang w:val="es-ES_tradnl" w:eastAsia="es-ES" w:bidi="es-ES"/>
        </w:rPr>
        <w:t xml:space="preserve">en la ocurrencia del daño. Lo anterior, a efectos de disminuir la indemnización si es que a ella hubiere lugar, en proporción a su contribución al daño sufrido, como consecuencia de sus propias conductas imprudentes. Comoquiera que la responsabilidad de los demandados resultó menguada por la participación determinante del señor </w:t>
      </w:r>
      <w:r w:rsidR="008D1D82" w:rsidRPr="003666C3">
        <w:rPr>
          <w:rFonts w:ascii="Arial" w:eastAsiaTheme="minorHAnsi" w:hAnsi="Arial" w:cs="Arial"/>
          <w:lang w:eastAsia="es-CO"/>
        </w:rPr>
        <w:t>YILBER YORALDO ALDANA MOSQUERA</w:t>
      </w:r>
      <w:r w:rsidR="008D1D82" w:rsidRPr="003666C3">
        <w:rPr>
          <w:rFonts w:ascii="Arial" w:eastAsia="Arial" w:hAnsi="Arial" w:cs="Arial"/>
          <w:lang w:val="es-ES_tradnl" w:eastAsia="es-ES" w:bidi="es-ES"/>
        </w:rPr>
        <w:t xml:space="preserve"> </w:t>
      </w:r>
      <w:r w:rsidRPr="003666C3">
        <w:rPr>
          <w:rFonts w:ascii="Arial" w:eastAsia="Arial" w:hAnsi="Arial" w:cs="Arial"/>
          <w:lang w:val="es-ES_tradnl" w:eastAsia="es-ES" w:bidi="es-ES"/>
        </w:rPr>
        <w:t>en la ocurrencia del suceso. De tal suerte que queda completamente claro que el fallador debe considerar el marco de circunstancia en que se produce el daño, así como sus condiciones de modo, tiempo y lugar, a fin de determinar la incidencia causal de la conducta de la víctima quien conducía la motocicleta, en la ocurrencia del daño por el cual l</w:t>
      </w:r>
      <w:r w:rsidR="0016068F" w:rsidRPr="003666C3">
        <w:rPr>
          <w:rFonts w:ascii="Arial" w:eastAsia="Arial" w:hAnsi="Arial" w:cs="Arial"/>
          <w:lang w:val="es-ES_tradnl" w:eastAsia="es-ES" w:bidi="es-ES"/>
        </w:rPr>
        <w:t>os</w:t>
      </w:r>
      <w:r w:rsidRPr="003666C3">
        <w:rPr>
          <w:rFonts w:ascii="Arial" w:eastAsia="Arial" w:hAnsi="Arial" w:cs="Arial"/>
          <w:lang w:val="es-ES_tradnl" w:eastAsia="es-ES" w:bidi="es-ES"/>
        </w:rPr>
        <w:t xml:space="preserve"> demandantes solicitan indemnización. Así es como lo ha indicado la jurisprudencia en reiteradas ocasiones:</w:t>
      </w:r>
    </w:p>
    <w:p w14:paraId="75A6E385" w14:textId="77777777" w:rsidR="00B30F83" w:rsidRPr="003666C3" w:rsidRDefault="00B30F83" w:rsidP="006D611A">
      <w:pPr>
        <w:spacing w:line="360" w:lineRule="auto"/>
        <w:jc w:val="both"/>
        <w:rPr>
          <w:rFonts w:ascii="Arial" w:eastAsia="Arial" w:hAnsi="Arial" w:cs="Arial"/>
          <w:lang w:val="es-ES_tradnl" w:eastAsia="es-ES" w:bidi="es-ES"/>
        </w:rPr>
      </w:pPr>
    </w:p>
    <w:p w14:paraId="1E734BAC" w14:textId="77777777" w:rsidR="00B30F83" w:rsidRPr="003666C3" w:rsidRDefault="00B30F83" w:rsidP="006D611A">
      <w:pPr>
        <w:spacing w:line="360" w:lineRule="auto"/>
        <w:ind w:left="851" w:right="850"/>
        <w:jc w:val="both"/>
        <w:rPr>
          <w:rFonts w:ascii="Arial" w:eastAsia="Arial" w:hAnsi="Arial" w:cs="Arial"/>
          <w:lang w:val="es-ES_tradnl" w:eastAsia="es-ES" w:bidi="es-ES"/>
        </w:rPr>
      </w:pPr>
      <w:r w:rsidRPr="003666C3">
        <w:rPr>
          <w:rFonts w:ascii="Arial" w:eastAsia="Arial" w:hAnsi="Arial" w:cs="Arial"/>
          <w:i/>
          <w:iCs/>
          <w:lang w:val="es-ES_tradnl" w:eastAsia="es-ES" w:bidi="es-ES"/>
        </w:rPr>
        <w:t xml:space="preserve">“De ahí que, la autoridad judicial demandada se encontraba habilitada para estudiar si se configuraba alguno de los eximentes de responsabilidad, entre los que se encuentra, el hecho de la víctima, como efectivamente lo hizo. </w:t>
      </w:r>
      <w:r w:rsidRPr="003666C3">
        <w:rPr>
          <w:rFonts w:ascii="Arial" w:eastAsia="Arial" w:hAnsi="Arial" w:cs="Arial"/>
          <w:b/>
          <w:bCs/>
          <w:i/>
          <w:iCs/>
          <w:u w:val="single"/>
          <w:lang w:val="es-ES_tradnl" w:eastAsia="es-ES" w:bidi="es-ES"/>
        </w:rPr>
        <w:t xml:space="preserve">Por ello, al encontrar que la actuación de la víctima directa concurrió en la producción del daño, decidió reducir el valor de la indemnización. </w:t>
      </w:r>
      <w:r w:rsidRPr="003666C3">
        <w:rPr>
          <w:rFonts w:ascii="Arial" w:eastAsia="Arial" w:hAnsi="Arial" w:cs="Arial"/>
          <w:i/>
          <w:iCs/>
          <w:lang w:val="es-ES_tradnl" w:eastAsia="es-ES" w:bidi="es-ES"/>
        </w:rPr>
        <w:t>De modo que, contrario a lo alegado por el actor, el juez de segunda instancia no desbordó el marco de su competencia y tampoco incurrió en el defecto sustantivo alegado.”</w:t>
      </w:r>
      <w:r w:rsidRPr="003666C3">
        <w:rPr>
          <w:rFonts w:ascii="Arial" w:eastAsia="Arial" w:hAnsi="Arial" w:cs="Arial"/>
          <w:i/>
          <w:iCs/>
          <w:vertAlign w:val="superscript"/>
          <w:lang w:val="es-ES_tradnl" w:eastAsia="es-ES" w:bidi="es-ES"/>
        </w:rPr>
        <w:footnoteReference w:id="22"/>
      </w:r>
      <w:r w:rsidRPr="003666C3">
        <w:rPr>
          <w:rFonts w:ascii="Arial" w:eastAsia="Arial" w:hAnsi="Arial" w:cs="Arial"/>
          <w:i/>
          <w:iCs/>
          <w:lang w:val="es-ES_tradnl" w:eastAsia="es-ES" w:bidi="es-ES"/>
        </w:rPr>
        <w:t xml:space="preserve"> </w:t>
      </w:r>
      <w:r w:rsidRPr="003666C3">
        <w:rPr>
          <w:rFonts w:ascii="Arial" w:eastAsia="Arial" w:hAnsi="Arial" w:cs="Arial"/>
          <w:lang w:val="es-ES_tradnl" w:eastAsia="es-ES" w:bidi="es-ES"/>
        </w:rPr>
        <w:t>- (Subrayado y negrilla por fuera de texto)</w:t>
      </w:r>
    </w:p>
    <w:p w14:paraId="482ABDC1" w14:textId="77777777" w:rsidR="00B30F83" w:rsidRPr="003666C3" w:rsidRDefault="00B30F83" w:rsidP="006D611A">
      <w:pPr>
        <w:spacing w:line="360" w:lineRule="auto"/>
        <w:jc w:val="both"/>
        <w:rPr>
          <w:rFonts w:ascii="Arial" w:eastAsia="Arial" w:hAnsi="Arial" w:cs="Arial"/>
          <w:lang w:val="es-ES_tradnl" w:eastAsia="es-ES" w:bidi="es-ES"/>
        </w:rPr>
      </w:pPr>
    </w:p>
    <w:p w14:paraId="165E2BBC" w14:textId="77777777" w:rsidR="004104B9" w:rsidRPr="003666C3" w:rsidRDefault="004104B9" w:rsidP="004104B9">
      <w:pPr>
        <w:spacing w:line="360" w:lineRule="auto"/>
        <w:jc w:val="both"/>
        <w:rPr>
          <w:rFonts w:ascii="Arial" w:hAnsi="Arial" w:cs="Arial"/>
          <w:lang w:val="es-ES_tradnl"/>
        </w:rPr>
      </w:pPr>
      <w:r w:rsidRPr="003666C3">
        <w:rPr>
          <w:rFonts w:ascii="Arial" w:hAnsi="Arial" w:cs="Arial"/>
          <w:lang w:val="es-ES_tradnl"/>
        </w:rPr>
        <w:t xml:space="preserve">Como quiera que la responsabilidad del Demandado resultó menguada por la participación determinante de un tercero en la ocurrencia del suceso queda completamente claro que el fallador </w:t>
      </w:r>
      <w:r w:rsidRPr="003666C3">
        <w:rPr>
          <w:rFonts w:ascii="Arial" w:hAnsi="Arial" w:cs="Arial"/>
          <w:lang w:val="es-ES_tradnl"/>
        </w:rPr>
        <w:lastRenderedPageBreak/>
        <w:t>debe considerar el marco de circunstancia en que se produce el daño, así como sus condiciones de modo, tiempo y lugar, a fin de determinar la incidencia causal de la conducta de la víctima y del tercero que conducía la motocicleta, en la ocurrencia del daño por el cual solicita indemnización.</w:t>
      </w:r>
    </w:p>
    <w:p w14:paraId="05C5F53F" w14:textId="77777777" w:rsidR="004104B9" w:rsidRPr="003666C3" w:rsidRDefault="004104B9" w:rsidP="006D611A">
      <w:pPr>
        <w:spacing w:line="360" w:lineRule="auto"/>
        <w:jc w:val="both"/>
        <w:rPr>
          <w:rFonts w:ascii="Arial" w:eastAsia="Arial" w:hAnsi="Arial" w:cs="Arial"/>
          <w:lang w:val="es-ES_tradnl" w:eastAsia="es-ES" w:bidi="es-ES"/>
        </w:rPr>
      </w:pPr>
    </w:p>
    <w:p w14:paraId="474B15AE" w14:textId="59BF6681" w:rsidR="004104B9" w:rsidRPr="003666C3" w:rsidRDefault="00B30F83" w:rsidP="004104B9">
      <w:pPr>
        <w:tabs>
          <w:tab w:val="left" w:pos="5626"/>
        </w:tabs>
        <w:spacing w:line="360" w:lineRule="auto"/>
        <w:jc w:val="both"/>
        <w:rPr>
          <w:rFonts w:ascii="Arial" w:hAnsi="Arial" w:cs="Arial"/>
          <w:lang w:val="es-ES_tradnl"/>
        </w:rPr>
      </w:pPr>
      <w:r w:rsidRPr="003666C3">
        <w:rPr>
          <w:rFonts w:ascii="Arial" w:eastAsia="Arial" w:hAnsi="Arial" w:cs="Arial"/>
          <w:lang w:val="es-ES_tradnl" w:eastAsia="es-ES" w:bidi="es-ES"/>
        </w:rPr>
        <w:t xml:space="preserve">En conclusión, al encontrarse acreditado por medio de las pruebas que obran en el expediente que el señor </w:t>
      </w:r>
      <w:r w:rsidR="000063BE" w:rsidRPr="003666C3">
        <w:rPr>
          <w:rFonts w:ascii="Arial" w:eastAsiaTheme="minorHAnsi" w:hAnsi="Arial" w:cs="Arial"/>
          <w:lang w:eastAsia="es-CO"/>
        </w:rPr>
        <w:t>YILBER YORALDO ALDANA MOSQUERA</w:t>
      </w:r>
      <w:r w:rsidRPr="003666C3">
        <w:rPr>
          <w:rFonts w:ascii="Arial" w:eastAsia="Arial" w:hAnsi="Arial" w:cs="Arial"/>
          <w:lang w:val="es-ES_tradnl" w:eastAsia="es-ES" w:bidi="es-ES"/>
        </w:rPr>
        <w:t xml:space="preserve">, tuvo incidencia determinante y significativa en la ocurrencia del accidente de tránsito acaecido el día </w:t>
      </w:r>
      <w:r w:rsidR="000063BE" w:rsidRPr="003666C3">
        <w:rPr>
          <w:rFonts w:ascii="Arial" w:eastAsia="Arial" w:hAnsi="Arial" w:cs="Arial"/>
          <w:lang w:val="es-ES_tradnl" w:eastAsia="es-ES" w:bidi="es-ES"/>
        </w:rPr>
        <w:t>10</w:t>
      </w:r>
      <w:r w:rsidRPr="003666C3">
        <w:rPr>
          <w:rFonts w:ascii="Arial" w:eastAsia="Arial" w:hAnsi="Arial" w:cs="Arial"/>
          <w:lang w:val="es-ES_tradnl" w:eastAsia="es-ES" w:bidi="es-ES"/>
        </w:rPr>
        <w:t xml:space="preserve"> de octubre de 202</w:t>
      </w:r>
      <w:r w:rsidR="000063BE" w:rsidRPr="003666C3">
        <w:rPr>
          <w:rFonts w:ascii="Arial" w:eastAsia="Arial" w:hAnsi="Arial" w:cs="Arial"/>
          <w:lang w:val="es-ES_tradnl" w:eastAsia="es-ES" w:bidi="es-ES"/>
        </w:rPr>
        <w:t>1</w:t>
      </w:r>
      <w:r w:rsidRPr="003666C3">
        <w:rPr>
          <w:rFonts w:ascii="Arial" w:eastAsia="Arial" w:hAnsi="Arial" w:cs="Arial"/>
          <w:lang w:val="es-ES_tradnl" w:eastAsia="es-ES" w:bidi="es-ES"/>
        </w:rPr>
        <w:t xml:space="preserve">, pues justamente </w:t>
      </w:r>
      <w:r w:rsidR="004104B9" w:rsidRPr="003666C3">
        <w:rPr>
          <w:rFonts w:ascii="Arial" w:eastAsia="Arial" w:hAnsi="Arial" w:cs="Arial"/>
          <w:lang w:val="es-ES_tradnl" w:eastAsia="es-ES" w:bidi="es-ES"/>
        </w:rPr>
        <w:t>el fallecimiento de la señora</w:t>
      </w:r>
      <w:r w:rsidRPr="003666C3">
        <w:rPr>
          <w:rFonts w:ascii="Arial" w:eastAsia="Arial" w:hAnsi="Arial" w:cs="Arial"/>
          <w:lang w:val="es-ES_tradnl" w:eastAsia="es-ES" w:bidi="es-ES"/>
        </w:rPr>
        <w:t xml:space="preserve"> </w:t>
      </w:r>
      <w:r w:rsidR="004104B9" w:rsidRPr="003666C3">
        <w:rPr>
          <w:rFonts w:ascii="Arial" w:hAnsi="Arial" w:cs="Arial"/>
          <w:bCs/>
          <w:lang w:val="es-ES_tradnl"/>
        </w:rPr>
        <w:t xml:space="preserve">DIANA </w:t>
      </w:r>
      <w:r w:rsidR="00966499" w:rsidRPr="003666C3">
        <w:rPr>
          <w:rFonts w:ascii="Arial" w:hAnsi="Arial" w:cs="Arial"/>
          <w:bCs/>
          <w:lang w:val="es-ES_tradnl"/>
        </w:rPr>
        <w:t>RAMÍREZ</w:t>
      </w:r>
      <w:r w:rsidR="004104B9" w:rsidRPr="003666C3">
        <w:rPr>
          <w:rFonts w:ascii="Arial" w:hAnsi="Arial" w:cs="Arial"/>
          <w:bCs/>
          <w:lang w:val="es-ES_tradnl"/>
        </w:rPr>
        <w:t xml:space="preserve"> MOZAMBITE (Q.E.P.D.)</w:t>
      </w:r>
      <w:r w:rsidRPr="003666C3">
        <w:rPr>
          <w:rFonts w:ascii="Arial" w:eastAsia="Arial" w:hAnsi="Arial" w:cs="Arial"/>
          <w:lang w:val="es-ES_tradnl" w:eastAsia="es-ES" w:bidi="es-ES"/>
        </w:rPr>
        <w:t xml:space="preserve"> se debió a la falta de </w:t>
      </w:r>
      <w:r w:rsidR="00FA71A7" w:rsidRPr="003666C3">
        <w:rPr>
          <w:rFonts w:ascii="Arial" w:eastAsia="Arial" w:hAnsi="Arial" w:cs="Arial"/>
          <w:lang w:val="es-ES_tradnl" w:eastAsia="es-ES" w:bidi="es-ES"/>
        </w:rPr>
        <w:t>prudencia y diligencia</w:t>
      </w:r>
      <w:r w:rsidRPr="003666C3">
        <w:rPr>
          <w:rFonts w:ascii="Arial" w:eastAsia="Arial" w:hAnsi="Arial" w:cs="Arial"/>
          <w:lang w:val="es-ES_tradnl" w:eastAsia="es-ES" w:bidi="es-ES"/>
        </w:rPr>
        <w:t xml:space="preserve"> en la conducción del vehículo al colisionar con el vehículo asegurado</w:t>
      </w:r>
      <w:r w:rsidR="004104B9" w:rsidRPr="003666C3">
        <w:rPr>
          <w:rFonts w:ascii="Arial" w:eastAsia="Arial" w:hAnsi="Arial" w:cs="Arial"/>
          <w:lang w:val="es-ES_tradnl" w:eastAsia="es-ES" w:bidi="es-ES"/>
        </w:rPr>
        <w:t xml:space="preserve">. </w:t>
      </w:r>
      <w:r w:rsidR="004104B9" w:rsidRPr="003666C3">
        <w:rPr>
          <w:rFonts w:ascii="Arial" w:hAnsi="Arial" w:cs="Arial"/>
          <w:lang w:val="es-ES_tradnl"/>
        </w:rPr>
        <w:t>En virtud de lo anterior,</w:t>
      </w:r>
      <w:r w:rsidRPr="003666C3">
        <w:rPr>
          <w:rFonts w:ascii="Arial" w:eastAsia="Arial" w:hAnsi="Arial" w:cs="Arial"/>
          <w:lang w:val="es-ES_tradnl" w:eastAsia="es-ES" w:bidi="es-ES"/>
        </w:rPr>
        <w:t xml:space="preserve"> </w:t>
      </w:r>
      <w:r w:rsidR="00240236" w:rsidRPr="003666C3">
        <w:rPr>
          <w:rFonts w:ascii="Arial" w:eastAsia="Arial" w:hAnsi="Arial" w:cs="Arial"/>
          <w:lang w:val="es-ES_tradnl" w:eastAsia="es-ES" w:bidi="es-ES"/>
        </w:rPr>
        <w:t xml:space="preserve">deberá el Despacho declarar su porcentaje de participación en la </w:t>
      </w:r>
      <w:proofErr w:type="spellStart"/>
      <w:r w:rsidR="00240236" w:rsidRPr="003666C3">
        <w:rPr>
          <w:rFonts w:ascii="Arial" w:eastAsia="Arial" w:hAnsi="Arial" w:cs="Arial"/>
          <w:lang w:val="es-ES_tradnl" w:eastAsia="es-ES" w:bidi="es-ES"/>
        </w:rPr>
        <w:t>causación</w:t>
      </w:r>
      <w:proofErr w:type="spellEnd"/>
      <w:r w:rsidR="00240236" w:rsidRPr="003666C3">
        <w:rPr>
          <w:rFonts w:ascii="Arial" w:eastAsia="Arial" w:hAnsi="Arial" w:cs="Arial"/>
          <w:lang w:val="es-ES_tradnl" w:eastAsia="es-ES" w:bidi="es-ES"/>
        </w:rPr>
        <w:t xml:space="preserve"> del daño y como consecuencia reducir la indemnización que en un remoto e hipotético evento </w:t>
      </w:r>
      <w:r w:rsidR="004104B9" w:rsidRPr="003666C3">
        <w:rPr>
          <w:rFonts w:ascii="Arial" w:eastAsia="Arial" w:hAnsi="Arial" w:cs="Arial"/>
          <w:lang w:val="es-ES_tradnl" w:eastAsia="es-ES" w:bidi="es-ES"/>
        </w:rPr>
        <w:t>llegará</w:t>
      </w:r>
      <w:r w:rsidR="00240236" w:rsidRPr="003666C3">
        <w:rPr>
          <w:rFonts w:ascii="Arial" w:eastAsia="Arial" w:hAnsi="Arial" w:cs="Arial"/>
          <w:lang w:val="es-ES_tradnl" w:eastAsia="es-ES" w:bidi="es-ES"/>
        </w:rPr>
        <w:t xml:space="preserve"> a ordenarse</w:t>
      </w:r>
      <w:r w:rsidR="004104B9" w:rsidRPr="003666C3">
        <w:rPr>
          <w:rFonts w:ascii="Arial" w:eastAsia="Arial" w:hAnsi="Arial" w:cs="Arial"/>
          <w:lang w:val="es-ES_tradnl" w:eastAsia="es-ES" w:bidi="es-ES"/>
        </w:rPr>
        <w:t xml:space="preserve">, declarando </w:t>
      </w:r>
      <w:r w:rsidR="004104B9" w:rsidRPr="003666C3">
        <w:rPr>
          <w:rFonts w:ascii="Arial" w:hAnsi="Arial" w:cs="Arial"/>
          <w:lang w:val="es-ES_tradnl"/>
        </w:rPr>
        <w:t xml:space="preserve">que el porcentaje de la </w:t>
      </w:r>
      <w:proofErr w:type="spellStart"/>
      <w:r w:rsidR="004104B9" w:rsidRPr="003666C3">
        <w:rPr>
          <w:rFonts w:ascii="Arial" w:hAnsi="Arial" w:cs="Arial"/>
          <w:lang w:val="es-ES_tradnl"/>
        </w:rPr>
        <w:t>causación</w:t>
      </w:r>
      <w:proofErr w:type="spellEnd"/>
      <w:r w:rsidR="004104B9" w:rsidRPr="003666C3">
        <w:rPr>
          <w:rFonts w:ascii="Arial" w:hAnsi="Arial" w:cs="Arial"/>
          <w:lang w:val="es-ES_tradnl"/>
        </w:rPr>
        <w:t xml:space="preserve"> del daño en cabeza del tercero que conducía la motocicleta es a lo sumo del 80%</w:t>
      </w:r>
    </w:p>
    <w:p w14:paraId="0F046A67" w14:textId="77777777" w:rsidR="00B30F83" w:rsidRPr="003666C3" w:rsidRDefault="00B30F83" w:rsidP="006D611A">
      <w:pPr>
        <w:tabs>
          <w:tab w:val="left" w:pos="5626"/>
        </w:tabs>
        <w:spacing w:line="360" w:lineRule="auto"/>
        <w:jc w:val="both"/>
        <w:rPr>
          <w:rFonts w:ascii="Arial" w:eastAsia="Arial" w:hAnsi="Arial" w:cs="Arial"/>
          <w:lang w:val="es-ES_tradnl" w:eastAsia="es-ES" w:bidi="es-ES"/>
        </w:rPr>
      </w:pPr>
    </w:p>
    <w:p w14:paraId="3772AA97" w14:textId="77777777" w:rsidR="00B30F83" w:rsidRPr="003666C3" w:rsidRDefault="00B30F83" w:rsidP="006D611A">
      <w:pPr>
        <w:tabs>
          <w:tab w:val="left" w:pos="5626"/>
        </w:tabs>
        <w:spacing w:line="360" w:lineRule="auto"/>
        <w:jc w:val="both"/>
        <w:rPr>
          <w:rFonts w:ascii="Arial" w:eastAsia="Arial" w:hAnsi="Arial" w:cs="Arial"/>
          <w:lang w:val="es-ES_tradnl" w:eastAsia="es-ES" w:bidi="es-ES"/>
        </w:rPr>
      </w:pPr>
      <w:r w:rsidRPr="003666C3">
        <w:rPr>
          <w:rFonts w:ascii="Arial" w:eastAsia="Arial" w:hAnsi="Arial" w:cs="Arial"/>
          <w:lang w:val="es-ES_tradnl" w:eastAsia="es-ES" w:bidi="es-ES"/>
        </w:rPr>
        <w:t>Por las razones expuestas, solicito respetuosamente declarar probada esta excepción.</w:t>
      </w:r>
    </w:p>
    <w:p w14:paraId="66BD3FB5" w14:textId="77777777" w:rsidR="008F7395" w:rsidRPr="003666C3" w:rsidRDefault="008F7395" w:rsidP="006D611A">
      <w:pPr>
        <w:spacing w:line="360" w:lineRule="auto"/>
        <w:jc w:val="both"/>
        <w:rPr>
          <w:rFonts w:ascii="Arial" w:hAnsi="Arial" w:cs="Arial"/>
          <w:b/>
          <w:bCs/>
        </w:rPr>
      </w:pPr>
    </w:p>
    <w:p w14:paraId="24E39EC3" w14:textId="7CDC1AED" w:rsidR="00E5214A" w:rsidRPr="003666C3" w:rsidRDefault="00E5214A" w:rsidP="006D611A">
      <w:pPr>
        <w:pStyle w:val="Ttulo3"/>
        <w:rPr>
          <w:rFonts w:eastAsiaTheme="minorEastAsia"/>
        </w:rPr>
      </w:pPr>
      <w:r w:rsidRPr="003666C3">
        <w:rPr>
          <w:rFonts w:eastAsiaTheme="minorEastAsia"/>
        </w:rPr>
        <w:t>INEXISTENCIA DE PRUEBA DEL LUCRO CESANTE.</w:t>
      </w:r>
    </w:p>
    <w:p w14:paraId="4B4E687E" w14:textId="77777777" w:rsidR="00E5214A" w:rsidRPr="003666C3" w:rsidRDefault="00E5214A" w:rsidP="006D611A">
      <w:pPr>
        <w:spacing w:line="360" w:lineRule="auto"/>
        <w:jc w:val="both"/>
        <w:rPr>
          <w:rFonts w:ascii="Arial" w:eastAsiaTheme="minorEastAsia" w:hAnsi="Arial" w:cs="Arial"/>
          <w:lang w:val="es-ES_tradnl" w:eastAsia="es-ES"/>
        </w:rPr>
      </w:pPr>
    </w:p>
    <w:p w14:paraId="1A0B98D2" w14:textId="1CC5D11E"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Para empezar, debe hacerse remembranza que al no existir prueba si quiera sumaria que permita acreditar que existió una ganancia dejada de percibir con ocasión al accidente de tránsito, no es procedente el reconocimiento del lucro cesante. Máxime cuando no se probó, (i) que </w:t>
      </w:r>
      <w:r w:rsidR="00A07BD5" w:rsidRPr="003666C3">
        <w:rPr>
          <w:rFonts w:ascii="Arial" w:eastAsia="Arial" w:hAnsi="Arial" w:cs="Arial"/>
        </w:rPr>
        <w:t xml:space="preserve">la </w:t>
      </w:r>
      <w:r w:rsidR="00A07BD5" w:rsidRPr="003666C3">
        <w:rPr>
          <w:rFonts w:ascii="Arial" w:hAnsi="Arial" w:cs="Arial"/>
          <w:bCs/>
          <w:lang w:val="es-ES_tradnl"/>
        </w:rPr>
        <w:t xml:space="preserve">señora DIANA </w:t>
      </w:r>
      <w:r w:rsidR="00966499" w:rsidRPr="003666C3">
        <w:rPr>
          <w:rFonts w:ascii="Arial" w:hAnsi="Arial" w:cs="Arial"/>
          <w:bCs/>
          <w:lang w:val="es-ES_tradnl"/>
        </w:rPr>
        <w:t>RAMÍREZ</w:t>
      </w:r>
      <w:r w:rsidR="00A07BD5" w:rsidRPr="003666C3">
        <w:rPr>
          <w:rFonts w:ascii="Arial" w:hAnsi="Arial" w:cs="Arial"/>
          <w:bCs/>
          <w:lang w:val="es-ES_tradnl"/>
        </w:rPr>
        <w:t xml:space="preserve"> MOZAMBITE (Q.E.P.D.) </w:t>
      </w:r>
      <w:r w:rsidRPr="003666C3">
        <w:rPr>
          <w:rFonts w:ascii="Arial" w:eastAsiaTheme="minorEastAsia" w:hAnsi="Arial" w:cs="Arial"/>
          <w:lang w:val="es-ES_tradnl" w:eastAsia="es-ES"/>
        </w:rPr>
        <w:t xml:space="preserve">desarrollara una actividad económica y está a que atendía, (ii) </w:t>
      </w:r>
      <w:r w:rsidR="00A07BD5" w:rsidRPr="003666C3">
        <w:rPr>
          <w:rFonts w:ascii="Arial" w:eastAsiaTheme="minorEastAsia" w:hAnsi="Arial" w:cs="Arial"/>
          <w:lang w:val="es-ES_tradnl" w:eastAsia="es-ES"/>
        </w:rPr>
        <w:t xml:space="preserve">y mucho menos </w:t>
      </w:r>
      <w:r w:rsidRPr="003666C3">
        <w:rPr>
          <w:rFonts w:ascii="Arial" w:eastAsiaTheme="minorEastAsia" w:hAnsi="Arial" w:cs="Arial"/>
          <w:lang w:val="es-ES_tradnl" w:eastAsia="es-ES"/>
        </w:rPr>
        <w:t xml:space="preserve">que percibiera ingresos. </w:t>
      </w:r>
      <w:r w:rsidR="00A07BD5" w:rsidRPr="003666C3">
        <w:rPr>
          <w:rFonts w:ascii="Arial" w:hAnsi="Arial" w:cs="Arial"/>
          <w:lang w:val="es-ES_tradnl"/>
        </w:rPr>
        <w:t>Es claro entonces que, el cálculo referenciado por los demandantes y del cual emana su pretensión por concepto de lucro cesante consolidado y futuro no es más que un cálculo hipotético y distante de la realidad, sin fundamento y con claras estimaciones desbordadas, por lo que deberá el despacho desatender en su totalidad las sumas reclamadas y que ascienden a $176.489.900 ante la orfandad probatoria que sustente dicho rubro.</w:t>
      </w:r>
    </w:p>
    <w:p w14:paraId="49F26B1C" w14:textId="77777777" w:rsidR="00E5214A" w:rsidRPr="003666C3" w:rsidRDefault="00E5214A" w:rsidP="006D611A">
      <w:pPr>
        <w:spacing w:line="360" w:lineRule="auto"/>
        <w:jc w:val="both"/>
        <w:rPr>
          <w:rFonts w:ascii="Arial" w:eastAsiaTheme="minorEastAsia" w:hAnsi="Arial" w:cs="Arial"/>
          <w:lang w:val="es-ES_tradnl" w:eastAsia="es-ES"/>
        </w:rPr>
      </w:pPr>
    </w:p>
    <w:p w14:paraId="7403DB33" w14:textId="77777777"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lastRenderedPageBreak/>
        <w:t>Sobre los aspectos fundamentales que configuran el lucro cesante debe recordarse que este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p>
    <w:p w14:paraId="52FD1F0C" w14:textId="77777777" w:rsidR="00E5214A" w:rsidRPr="003666C3" w:rsidRDefault="00E5214A" w:rsidP="006D611A">
      <w:pPr>
        <w:spacing w:line="360" w:lineRule="auto"/>
        <w:jc w:val="both"/>
        <w:rPr>
          <w:rFonts w:ascii="Arial" w:eastAsiaTheme="minorEastAsia" w:hAnsi="Arial" w:cs="Arial"/>
          <w:lang w:val="es-ES_tradnl" w:eastAsia="es-ES"/>
        </w:rPr>
      </w:pPr>
    </w:p>
    <w:p w14:paraId="539D0260" w14:textId="77777777"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No obstante, lo anterior,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4970EFBF" w14:textId="77777777" w:rsidR="00E5214A" w:rsidRPr="003666C3" w:rsidRDefault="00E5214A" w:rsidP="006D611A">
      <w:pPr>
        <w:spacing w:line="360" w:lineRule="auto"/>
        <w:jc w:val="both"/>
        <w:rPr>
          <w:rFonts w:ascii="Arial" w:eastAsiaTheme="minorEastAsia" w:hAnsi="Arial" w:cs="Arial"/>
          <w:lang w:val="es-ES_tradnl" w:eastAsia="es-ES"/>
        </w:rPr>
      </w:pPr>
    </w:p>
    <w:p w14:paraId="0CAA482F" w14:textId="77777777" w:rsidR="00E5214A" w:rsidRPr="003666C3" w:rsidRDefault="00E5214A" w:rsidP="006D611A">
      <w:pPr>
        <w:spacing w:line="360" w:lineRule="auto"/>
        <w:ind w:left="851" w:right="843"/>
        <w:jc w:val="both"/>
        <w:rPr>
          <w:rFonts w:ascii="Arial" w:eastAsiaTheme="minorEastAsia" w:hAnsi="Arial" w:cs="Arial"/>
          <w:i/>
          <w:iCs/>
          <w:lang w:val="es-ES_tradnl" w:eastAsia="es-ES"/>
        </w:rPr>
      </w:pPr>
      <w:r w:rsidRPr="003666C3">
        <w:rPr>
          <w:rFonts w:ascii="Arial" w:eastAsiaTheme="minorEastAsia" w:hAnsi="Arial" w:cs="Arial"/>
          <w:i/>
          <w:iCs/>
          <w:lang w:val="es-ES_tradnl" w:eastAsia="es-ES"/>
        </w:rPr>
        <w:t xml:space="preserve">(…) en cuanto perjuicio, </w:t>
      </w:r>
      <w:r w:rsidRPr="003666C3">
        <w:rPr>
          <w:rFonts w:ascii="Arial" w:eastAsiaTheme="minorEastAsia" w:hAnsi="Arial" w:cs="Arial"/>
          <w:b/>
          <w:bCs/>
          <w:i/>
          <w:iCs/>
          <w:u w:val="single"/>
          <w:lang w:val="es-ES_tradnl" w:eastAsia="es-ES"/>
        </w:rPr>
        <w:t>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3666C3">
        <w:rPr>
          <w:rFonts w:ascii="Arial" w:eastAsiaTheme="minorEastAsia" w:hAnsi="Arial" w:cs="Arial"/>
          <w:i/>
          <w:iCs/>
          <w:lang w:val="es-ES_tradnl" w:eastAsia="es-ES"/>
        </w:rPr>
        <w:t xml:space="preserve"> (…) Por último están todos aquellos “sueños de ganancia”, como suele calificarlos la doctrina especializada, que no son más que </w:t>
      </w:r>
      <w:r w:rsidRPr="003666C3">
        <w:rPr>
          <w:rFonts w:ascii="Arial" w:eastAsiaTheme="minorEastAsia" w:hAnsi="Arial" w:cs="Arial"/>
          <w:b/>
          <w:bCs/>
          <w:i/>
          <w:iCs/>
          <w:u w:val="single"/>
          <w:lang w:val="es-ES_tradnl" w:eastAsia="es-ES"/>
        </w:rPr>
        <w:t xml:space="preserve">conjeturas o eventuales perjuicios que tienen como apoyatura meras hipótesis, sin anclaje en la realidad que rodea la </w:t>
      </w:r>
      <w:proofErr w:type="spellStart"/>
      <w:r w:rsidRPr="003666C3">
        <w:rPr>
          <w:rFonts w:ascii="Arial" w:eastAsiaTheme="minorEastAsia" w:hAnsi="Arial" w:cs="Arial"/>
          <w:b/>
          <w:bCs/>
          <w:i/>
          <w:iCs/>
          <w:u w:val="single"/>
          <w:lang w:val="es-ES_tradnl" w:eastAsia="es-ES"/>
        </w:rPr>
        <w:t>causación</w:t>
      </w:r>
      <w:proofErr w:type="spellEnd"/>
      <w:r w:rsidRPr="003666C3">
        <w:rPr>
          <w:rFonts w:ascii="Arial" w:eastAsiaTheme="minorEastAsia" w:hAnsi="Arial" w:cs="Arial"/>
          <w:b/>
          <w:bCs/>
          <w:i/>
          <w:iCs/>
          <w:u w:val="single"/>
          <w:lang w:val="es-ES_tradnl" w:eastAsia="es-ES"/>
        </w:rPr>
        <w:t xml:space="preserve"> del daño, los cuales, por obvias razones, no son indemnizables</w:t>
      </w:r>
      <w:r w:rsidRPr="003666C3">
        <w:rPr>
          <w:rFonts w:ascii="Arial" w:eastAsiaTheme="minorEastAsia" w:hAnsi="Arial" w:cs="Arial"/>
          <w:i/>
          <w:iCs/>
          <w:lang w:val="es-ES_tradnl" w:eastAsia="es-ES"/>
        </w:rPr>
        <w:t>.”</w:t>
      </w:r>
      <w:r w:rsidRPr="003666C3">
        <w:rPr>
          <w:rStyle w:val="Refdenotaalpie"/>
          <w:rFonts w:ascii="Arial" w:eastAsiaTheme="minorEastAsia" w:hAnsi="Arial" w:cs="Arial"/>
          <w:i/>
          <w:iCs/>
          <w:lang w:val="es-ES_tradnl" w:eastAsia="es-ES"/>
        </w:rPr>
        <w:footnoteReference w:id="23"/>
      </w:r>
      <w:r w:rsidRPr="003666C3">
        <w:rPr>
          <w:rFonts w:ascii="Arial" w:eastAsiaTheme="minorEastAsia" w:hAnsi="Arial" w:cs="Arial"/>
          <w:i/>
          <w:iCs/>
          <w:lang w:val="es-ES_tradnl" w:eastAsia="es-ES"/>
        </w:rPr>
        <w:t xml:space="preserve"> </w:t>
      </w:r>
      <w:r w:rsidRPr="003666C3">
        <w:rPr>
          <w:rFonts w:ascii="Arial" w:eastAsiaTheme="minorEastAsia" w:hAnsi="Arial" w:cs="Arial"/>
          <w:lang w:val="es-ES_tradnl" w:eastAsia="es-ES"/>
        </w:rPr>
        <w:t>- (Subrayado y negrilla por fuera de texto)</w:t>
      </w:r>
    </w:p>
    <w:p w14:paraId="7B9FE5B9" w14:textId="77777777" w:rsidR="00E5214A" w:rsidRPr="003666C3" w:rsidRDefault="00E5214A" w:rsidP="006D611A">
      <w:pPr>
        <w:spacing w:line="360" w:lineRule="auto"/>
        <w:jc w:val="both"/>
        <w:rPr>
          <w:rFonts w:ascii="Arial" w:eastAsiaTheme="minorEastAsia" w:hAnsi="Arial" w:cs="Arial"/>
          <w:b/>
          <w:bCs/>
          <w:lang w:val="es-ES_tradnl" w:eastAsia="es-ES"/>
        </w:rPr>
      </w:pPr>
    </w:p>
    <w:p w14:paraId="403CE251" w14:textId="77777777"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Así, resulta evidente que para reconocer la indemnización del lucro cesante es necesario, de un </w:t>
      </w:r>
      <w:r w:rsidRPr="003666C3">
        <w:rPr>
          <w:rFonts w:ascii="Arial" w:eastAsiaTheme="minorEastAsia" w:hAnsi="Arial" w:cs="Arial"/>
          <w:lang w:val="es-ES_tradnl" w:eastAsia="es-ES"/>
        </w:rPr>
        <w:lastRenderedPageBreak/>
        <w:t>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7AC31DDB" w14:textId="77777777" w:rsidR="00E5214A" w:rsidRPr="003666C3" w:rsidRDefault="00E5214A" w:rsidP="006D611A">
      <w:pPr>
        <w:spacing w:line="360" w:lineRule="auto"/>
        <w:jc w:val="both"/>
        <w:rPr>
          <w:rFonts w:ascii="Arial" w:eastAsiaTheme="minorEastAsia" w:hAnsi="Arial" w:cs="Arial"/>
          <w:lang w:val="es-ES_tradnl" w:eastAsia="es-ES"/>
        </w:rPr>
      </w:pPr>
    </w:p>
    <w:p w14:paraId="2A5D51FF" w14:textId="77777777"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El más reciente pronunciamiento de unificación del Consejo de Estado en la Sentencia No. 44572 del 18 de julio de 2019 proferida por la Sección Tercera, M.P.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591F6BCB" w14:textId="77777777" w:rsidR="00E5214A" w:rsidRPr="003666C3" w:rsidRDefault="00E5214A" w:rsidP="006D611A">
      <w:pPr>
        <w:spacing w:line="360" w:lineRule="auto"/>
        <w:jc w:val="both"/>
        <w:rPr>
          <w:rFonts w:ascii="Arial" w:eastAsiaTheme="minorEastAsia" w:hAnsi="Arial" w:cs="Arial"/>
          <w:lang w:val="es-ES_tradnl" w:eastAsia="es-ES"/>
        </w:rPr>
      </w:pPr>
    </w:p>
    <w:p w14:paraId="25772184" w14:textId="77777777" w:rsidR="00E5214A" w:rsidRPr="003666C3" w:rsidRDefault="00E5214A" w:rsidP="006D611A">
      <w:pPr>
        <w:spacing w:line="360" w:lineRule="auto"/>
        <w:ind w:left="851" w:right="843"/>
        <w:jc w:val="both"/>
        <w:rPr>
          <w:rFonts w:ascii="Arial" w:eastAsiaTheme="minorEastAsia" w:hAnsi="Arial" w:cs="Arial"/>
          <w:i/>
          <w:iCs/>
          <w:lang w:val="es-ES_tradnl" w:eastAsia="es-ES"/>
        </w:rPr>
      </w:pPr>
      <w:r w:rsidRPr="003666C3">
        <w:rPr>
          <w:rFonts w:ascii="Arial" w:eastAsiaTheme="minorEastAsia" w:hAnsi="Arial" w:cs="Arial"/>
          <w:i/>
          <w:iCs/>
          <w:lang w:val="es-ES_tradnl" w:eastAsia="es-ES"/>
        </w:rPr>
        <w:t xml:space="preserve">“La ausencia de petición, en los términos anteriores, así como </w:t>
      </w:r>
      <w:r w:rsidRPr="003666C3">
        <w:rPr>
          <w:rFonts w:ascii="Arial" w:eastAsiaTheme="minorEastAsia" w:hAnsi="Arial" w:cs="Arial"/>
          <w:b/>
          <w:bCs/>
          <w:i/>
          <w:iCs/>
          <w:u w:val="single"/>
          <w:lang w:val="es-ES_tradnl" w:eastAsia="es-ES"/>
        </w:rPr>
        <w:t>el incumplimiento de la carga probatoria dirigida a demostrar la existencia y cuantía de los perjuicios debe conducir, necesariamente, a denegar su decreto</w:t>
      </w:r>
      <w:r w:rsidRPr="003666C3">
        <w:rPr>
          <w:rFonts w:ascii="Arial" w:eastAsiaTheme="minorEastAsia" w:hAnsi="Arial" w:cs="Arial"/>
          <w:i/>
          <w:iCs/>
          <w:lang w:val="es-ES_tradnl" w:eastAsia="es-ES"/>
        </w:rPr>
        <w:t>. (…)</w:t>
      </w:r>
    </w:p>
    <w:p w14:paraId="664D8577" w14:textId="77777777" w:rsidR="00E5214A" w:rsidRPr="003666C3" w:rsidRDefault="00E5214A" w:rsidP="006D611A">
      <w:pPr>
        <w:spacing w:line="360" w:lineRule="auto"/>
        <w:ind w:left="851" w:right="901"/>
        <w:jc w:val="both"/>
        <w:rPr>
          <w:rFonts w:ascii="Arial" w:eastAsiaTheme="minorEastAsia" w:hAnsi="Arial" w:cs="Arial"/>
          <w:i/>
          <w:iCs/>
          <w:lang w:val="es-ES_tradnl" w:eastAsia="es-ES"/>
        </w:rPr>
      </w:pPr>
    </w:p>
    <w:p w14:paraId="47060F21" w14:textId="77777777" w:rsidR="00E5214A" w:rsidRPr="003666C3" w:rsidRDefault="00E5214A" w:rsidP="006D611A">
      <w:pPr>
        <w:spacing w:line="360" w:lineRule="auto"/>
        <w:ind w:left="851" w:right="843"/>
        <w:jc w:val="both"/>
        <w:rPr>
          <w:rFonts w:ascii="Arial" w:eastAsiaTheme="minorEastAsia" w:hAnsi="Arial" w:cs="Arial"/>
          <w:i/>
          <w:iCs/>
          <w:lang w:val="es-ES_tradnl" w:eastAsia="es-ES"/>
        </w:rPr>
      </w:pPr>
      <w:r w:rsidRPr="003666C3">
        <w:rPr>
          <w:rFonts w:ascii="Arial" w:eastAsiaTheme="minorEastAsia" w:hAnsi="Arial" w:cs="Arial"/>
          <w:i/>
          <w:iCs/>
          <w:lang w:val="es-ES_tradnl" w:eastAsia="es-ES"/>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w:t>
      </w:r>
      <w:r w:rsidRPr="003666C3">
        <w:rPr>
          <w:rFonts w:ascii="Arial" w:eastAsiaTheme="minorEastAsia" w:hAnsi="Arial" w:cs="Arial"/>
          <w:i/>
          <w:iCs/>
          <w:lang w:val="es-ES_tradnl" w:eastAsia="es-ES"/>
        </w:rPr>
        <w:lastRenderedPageBreak/>
        <w:t>productiva lícita ya consolidada que le permitiría a la víctima directa de la privación de la libertad obtener un determinado ingreso y que dejó de percibirlo como consecuencia de la detención.</w:t>
      </w:r>
    </w:p>
    <w:p w14:paraId="4E7F4A37" w14:textId="77777777" w:rsidR="00E5214A" w:rsidRPr="003666C3" w:rsidRDefault="00E5214A" w:rsidP="006D611A">
      <w:pPr>
        <w:spacing w:line="360" w:lineRule="auto"/>
        <w:ind w:left="851" w:right="901"/>
        <w:jc w:val="both"/>
        <w:rPr>
          <w:rFonts w:ascii="Arial" w:eastAsiaTheme="minorEastAsia" w:hAnsi="Arial" w:cs="Arial"/>
          <w:i/>
          <w:iCs/>
          <w:lang w:val="es-ES_tradnl" w:eastAsia="es-ES"/>
        </w:rPr>
      </w:pPr>
    </w:p>
    <w:p w14:paraId="044F0909" w14:textId="77777777" w:rsidR="00E5214A" w:rsidRPr="003666C3" w:rsidRDefault="00E5214A" w:rsidP="006D611A">
      <w:pPr>
        <w:spacing w:line="360" w:lineRule="auto"/>
        <w:ind w:left="851" w:right="843"/>
        <w:jc w:val="both"/>
        <w:rPr>
          <w:rFonts w:ascii="Arial" w:eastAsiaTheme="minorEastAsia" w:hAnsi="Arial" w:cs="Arial"/>
          <w:i/>
          <w:iCs/>
          <w:lang w:val="es-ES_tradnl" w:eastAsia="es-ES"/>
        </w:rPr>
      </w:pPr>
      <w:r w:rsidRPr="003666C3">
        <w:rPr>
          <w:rFonts w:ascii="Arial" w:eastAsiaTheme="minorEastAsia" w:hAnsi="Arial" w:cs="Arial"/>
          <w:b/>
          <w:bCs/>
          <w:i/>
          <w:iCs/>
          <w:u w:val="single"/>
          <w:lang w:val="es-ES_tradnl" w:eastAsia="es-ES"/>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r w:rsidRPr="003666C3">
        <w:rPr>
          <w:rFonts w:ascii="Arial" w:eastAsiaTheme="minorEastAsia" w:hAnsi="Arial" w:cs="Arial"/>
          <w:i/>
          <w:iCs/>
          <w:lang w:val="es-ES_tradnl" w:eastAsia="es-ES"/>
        </w:rPr>
        <w:t>.</w:t>
      </w:r>
    </w:p>
    <w:p w14:paraId="671A44B5" w14:textId="77777777" w:rsidR="00E5214A" w:rsidRPr="003666C3" w:rsidRDefault="00E5214A" w:rsidP="006D611A">
      <w:pPr>
        <w:spacing w:line="360" w:lineRule="auto"/>
        <w:ind w:left="851" w:right="901"/>
        <w:jc w:val="both"/>
        <w:rPr>
          <w:rFonts w:ascii="Arial" w:eastAsiaTheme="minorEastAsia" w:hAnsi="Arial" w:cs="Arial"/>
          <w:i/>
          <w:iCs/>
          <w:lang w:val="es-ES_tradnl" w:eastAsia="es-ES"/>
        </w:rPr>
      </w:pPr>
    </w:p>
    <w:p w14:paraId="75CAB48F" w14:textId="77777777" w:rsidR="00E5214A" w:rsidRPr="003666C3" w:rsidRDefault="00E5214A" w:rsidP="006D611A">
      <w:pPr>
        <w:spacing w:line="360" w:lineRule="auto"/>
        <w:ind w:left="851" w:right="843"/>
        <w:jc w:val="both"/>
        <w:rPr>
          <w:rFonts w:ascii="Arial" w:eastAsiaTheme="minorEastAsia" w:hAnsi="Arial" w:cs="Arial"/>
          <w:i/>
          <w:iCs/>
          <w:lang w:val="es-ES_tradnl" w:eastAsia="es-ES"/>
        </w:rPr>
      </w:pPr>
      <w:r w:rsidRPr="003666C3">
        <w:rPr>
          <w:rFonts w:ascii="Arial" w:eastAsiaTheme="minorEastAsia" w:hAnsi="Arial" w:cs="Arial"/>
          <w:b/>
          <w:bCs/>
          <w:i/>
          <w:iCs/>
          <w:u w:val="single"/>
          <w:lang w:val="es-ES_tradnl" w:eastAsia="es-ES"/>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3666C3">
        <w:rPr>
          <w:rFonts w:ascii="Arial" w:eastAsiaTheme="minorEastAsia" w:hAnsi="Arial" w:cs="Arial"/>
          <w:i/>
          <w:iCs/>
          <w:lang w:val="es-ES_tradnl" w:eastAsia="es-ES"/>
        </w:rPr>
        <w:t>.</w:t>
      </w:r>
      <w:r w:rsidRPr="003666C3">
        <w:rPr>
          <w:rStyle w:val="Refdenotaalpie"/>
          <w:rFonts w:ascii="Arial" w:eastAsiaTheme="minorEastAsia" w:hAnsi="Arial" w:cs="Arial"/>
          <w:i/>
          <w:iCs/>
          <w:lang w:val="es-ES_tradnl" w:eastAsia="es-ES"/>
        </w:rPr>
        <w:footnoteReference w:id="24"/>
      </w:r>
      <w:r w:rsidRPr="003666C3">
        <w:rPr>
          <w:rFonts w:ascii="Arial" w:eastAsiaTheme="minorEastAsia" w:hAnsi="Arial" w:cs="Arial"/>
          <w:i/>
          <w:iCs/>
          <w:lang w:val="es-ES_tradnl" w:eastAsia="es-ES"/>
        </w:rPr>
        <w:t xml:space="preserve">” </w:t>
      </w:r>
      <w:r w:rsidRPr="003666C3">
        <w:rPr>
          <w:rFonts w:ascii="Arial" w:eastAsiaTheme="minorEastAsia" w:hAnsi="Arial" w:cs="Arial"/>
          <w:lang w:val="es-ES_tradnl" w:eastAsia="es-ES"/>
        </w:rPr>
        <w:t>- (Subrayado y negrilla por fuera de texto)</w:t>
      </w:r>
    </w:p>
    <w:p w14:paraId="7C7DC5DC" w14:textId="77777777" w:rsidR="00E5214A" w:rsidRPr="003666C3" w:rsidRDefault="00E5214A" w:rsidP="006D611A">
      <w:pPr>
        <w:spacing w:line="360" w:lineRule="auto"/>
        <w:ind w:right="901"/>
        <w:jc w:val="both"/>
        <w:rPr>
          <w:rFonts w:ascii="Arial" w:eastAsiaTheme="minorEastAsia" w:hAnsi="Arial" w:cs="Arial"/>
          <w:i/>
          <w:iCs/>
          <w:lang w:val="es-ES_tradnl" w:eastAsia="es-ES"/>
        </w:rPr>
      </w:pPr>
    </w:p>
    <w:p w14:paraId="001C8921" w14:textId="77777777"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w:t>
      </w:r>
    </w:p>
    <w:p w14:paraId="61C5625F" w14:textId="77777777" w:rsidR="00E5214A" w:rsidRPr="003666C3" w:rsidRDefault="00E5214A" w:rsidP="006D611A">
      <w:pPr>
        <w:spacing w:line="360" w:lineRule="auto"/>
        <w:jc w:val="both"/>
        <w:rPr>
          <w:rFonts w:ascii="Arial" w:eastAsiaTheme="minorEastAsia" w:hAnsi="Arial" w:cs="Arial"/>
          <w:u w:val="single"/>
          <w:lang w:val="es-ES_tradnl" w:eastAsia="es-ES"/>
        </w:rPr>
      </w:pPr>
    </w:p>
    <w:p w14:paraId="6C5BB6DE" w14:textId="77777777"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En el caso sub judice, no puede presumirse el lucro cesante a favor de la parte actora, como consecuencia de que:</w:t>
      </w:r>
    </w:p>
    <w:p w14:paraId="15836181" w14:textId="77777777" w:rsidR="00E5214A" w:rsidRPr="003666C3" w:rsidRDefault="00E5214A" w:rsidP="006D611A">
      <w:pPr>
        <w:spacing w:line="360" w:lineRule="auto"/>
        <w:jc w:val="both"/>
        <w:rPr>
          <w:rFonts w:ascii="Arial" w:eastAsiaTheme="minorEastAsia" w:hAnsi="Arial" w:cs="Arial"/>
          <w:u w:val="single"/>
          <w:lang w:val="es-ES_tradnl" w:eastAsia="es-ES"/>
        </w:rPr>
      </w:pPr>
    </w:p>
    <w:p w14:paraId="6C405944" w14:textId="0FA97472" w:rsidR="00E5214A" w:rsidRPr="003666C3" w:rsidRDefault="00E5214A" w:rsidP="006D611A">
      <w:pPr>
        <w:pStyle w:val="Prrafodelista"/>
        <w:numPr>
          <w:ilvl w:val="0"/>
          <w:numId w:val="5"/>
        </w:numPr>
        <w:spacing w:line="360" w:lineRule="auto"/>
        <w:jc w:val="both"/>
        <w:rPr>
          <w:rFonts w:ascii="Arial" w:eastAsiaTheme="minorEastAsia" w:hAnsi="Arial" w:cs="Arial"/>
          <w:sz w:val="22"/>
          <w:szCs w:val="22"/>
          <w:u w:val="single"/>
          <w:lang w:val="es-ES_tradnl" w:eastAsia="es-ES"/>
        </w:rPr>
      </w:pPr>
      <w:r w:rsidRPr="003666C3">
        <w:rPr>
          <w:rFonts w:ascii="Arial" w:eastAsiaTheme="minorEastAsia" w:hAnsi="Arial" w:cs="Arial"/>
          <w:sz w:val="22"/>
          <w:szCs w:val="22"/>
          <w:u w:val="single"/>
          <w:lang w:val="es-ES_tradnl" w:eastAsia="es-ES"/>
        </w:rPr>
        <w:lastRenderedPageBreak/>
        <w:t xml:space="preserve">No se probó la actividad desarrollada por </w:t>
      </w:r>
      <w:r w:rsidR="00A07BD5" w:rsidRPr="003666C3">
        <w:rPr>
          <w:rFonts w:ascii="Arial" w:eastAsia="Arial" w:hAnsi="Arial" w:cs="Arial"/>
          <w:sz w:val="22"/>
          <w:szCs w:val="22"/>
          <w:u w:val="single"/>
        </w:rPr>
        <w:t xml:space="preserve">la </w:t>
      </w:r>
      <w:r w:rsidR="00A07BD5" w:rsidRPr="003666C3">
        <w:rPr>
          <w:rFonts w:ascii="Arial" w:hAnsi="Arial" w:cs="Arial"/>
          <w:bCs/>
          <w:sz w:val="22"/>
          <w:szCs w:val="22"/>
          <w:u w:val="single"/>
          <w:lang w:val="es-ES_tradnl"/>
        </w:rPr>
        <w:t xml:space="preserve">señora DIANA </w:t>
      </w:r>
      <w:r w:rsidR="00966499" w:rsidRPr="003666C3">
        <w:rPr>
          <w:rFonts w:ascii="Arial" w:hAnsi="Arial" w:cs="Arial"/>
          <w:bCs/>
          <w:sz w:val="22"/>
          <w:szCs w:val="22"/>
          <w:u w:val="single"/>
          <w:lang w:val="es-ES_tradnl"/>
        </w:rPr>
        <w:t>RAMÍREZ</w:t>
      </w:r>
      <w:r w:rsidR="00A07BD5" w:rsidRPr="003666C3">
        <w:rPr>
          <w:rFonts w:ascii="Arial" w:hAnsi="Arial" w:cs="Arial"/>
          <w:bCs/>
          <w:sz w:val="22"/>
          <w:szCs w:val="22"/>
          <w:u w:val="single"/>
          <w:lang w:val="es-ES_tradnl"/>
        </w:rPr>
        <w:t xml:space="preserve"> MOZAMBITE (Q.E.P.D.)</w:t>
      </w:r>
    </w:p>
    <w:p w14:paraId="7BAD89E0" w14:textId="77777777" w:rsidR="00E5214A" w:rsidRPr="003666C3" w:rsidRDefault="00E5214A" w:rsidP="006D611A">
      <w:pPr>
        <w:spacing w:line="360" w:lineRule="auto"/>
        <w:jc w:val="both"/>
        <w:rPr>
          <w:rFonts w:ascii="Arial" w:eastAsiaTheme="minorEastAsia" w:hAnsi="Arial" w:cs="Arial"/>
          <w:u w:val="single"/>
          <w:lang w:val="es-ES_tradnl" w:eastAsia="es-ES"/>
        </w:rPr>
      </w:pPr>
    </w:p>
    <w:p w14:paraId="4B8F4019" w14:textId="5CD68FA8"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 xml:space="preserve">Debe advertirse que </w:t>
      </w:r>
      <w:r w:rsidR="00132905" w:rsidRPr="003666C3">
        <w:rPr>
          <w:rFonts w:ascii="Arial" w:eastAsiaTheme="minorEastAsia" w:hAnsi="Arial" w:cs="Arial"/>
          <w:lang w:val="es-ES_tradnl" w:eastAsia="es-ES"/>
        </w:rPr>
        <w:t>el</w:t>
      </w:r>
      <w:r w:rsidRPr="003666C3">
        <w:rPr>
          <w:rFonts w:ascii="Arial" w:eastAsiaTheme="minorEastAsia" w:hAnsi="Arial" w:cs="Arial"/>
          <w:lang w:val="es-ES_tradnl" w:eastAsia="es-ES"/>
        </w:rPr>
        <w:t xml:space="preserve"> demandante no adjuntó </w:t>
      </w:r>
      <w:r w:rsidRPr="003666C3">
        <w:rPr>
          <w:rFonts w:ascii="Arial" w:hAnsi="Arial" w:cs="Arial"/>
          <w:bCs/>
          <w:lang w:val="es-ES_tradnl"/>
        </w:rPr>
        <w:t>pruebas útiles, conducentes y pertinentes que permitieran</w:t>
      </w:r>
      <w:r w:rsidRPr="003666C3">
        <w:rPr>
          <w:rFonts w:ascii="Arial" w:eastAsiaTheme="minorEastAsia" w:hAnsi="Arial" w:cs="Arial"/>
          <w:lang w:val="es-ES_tradnl" w:eastAsia="es-ES"/>
        </w:rPr>
        <w:t xml:space="preserve"> acreditar su vinculación laboral, </w:t>
      </w:r>
      <w:r w:rsidR="00061DB1" w:rsidRPr="003666C3">
        <w:rPr>
          <w:rFonts w:ascii="Arial" w:eastAsiaTheme="minorEastAsia" w:hAnsi="Arial" w:cs="Arial"/>
          <w:lang w:val="es-ES_tradnl" w:eastAsia="es-ES"/>
        </w:rPr>
        <w:t>pues no se cuenta con los res</w:t>
      </w:r>
      <w:r w:rsidR="000E656A" w:rsidRPr="003666C3">
        <w:rPr>
          <w:rFonts w:ascii="Arial" w:eastAsiaTheme="minorEastAsia" w:hAnsi="Arial" w:cs="Arial"/>
          <w:lang w:val="es-ES_tradnl" w:eastAsia="es-ES"/>
        </w:rPr>
        <w:t>pectivos</w:t>
      </w:r>
      <w:r w:rsidRPr="003666C3">
        <w:rPr>
          <w:rFonts w:ascii="Arial" w:eastAsiaTheme="minorEastAsia" w:hAnsi="Arial" w:cs="Arial"/>
          <w:lang w:val="es-ES_tradnl" w:eastAsia="es-ES"/>
        </w:rPr>
        <w:t xml:space="preserve"> soporte</w:t>
      </w:r>
      <w:r w:rsidR="000E656A" w:rsidRPr="003666C3">
        <w:rPr>
          <w:rFonts w:ascii="Arial" w:eastAsiaTheme="minorEastAsia" w:hAnsi="Arial" w:cs="Arial"/>
          <w:lang w:val="es-ES_tradnl" w:eastAsia="es-ES"/>
        </w:rPr>
        <w:t>s</w:t>
      </w:r>
      <w:r w:rsidRPr="003666C3">
        <w:rPr>
          <w:rFonts w:ascii="Arial" w:eastAsiaTheme="minorEastAsia" w:hAnsi="Arial" w:cs="Arial"/>
          <w:lang w:val="es-ES_tradnl" w:eastAsia="es-ES"/>
        </w:rPr>
        <w:t xml:space="preserve"> que constate</w:t>
      </w:r>
      <w:r w:rsidR="000E656A" w:rsidRPr="003666C3">
        <w:rPr>
          <w:rFonts w:ascii="Arial" w:eastAsiaTheme="minorEastAsia" w:hAnsi="Arial" w:cs="Arial"/>
          <w:lang w:val="es-ES_tradnl" w:eastAsia="es-ES"/>
        </w:rPr>
        <w:t>n</w:t>
      </w:r>
      <w:r w:rsidRPr="003666C3">
        <w:rPr>
          <w:rFonts w:ascii="Arial" w:eastAsiaTheme="minorEastAsia" w:hAnsi="Arial" w:cs="Arial"/>
          <w:lang w:val="es-ES_tradnl" w:eastAsia="es-ES"/>
        </w:rPr>
        <w:t xml:space="preserve"> efectivamente que </w:t>
      </w:r>
      <w:r w:rsidR="00A07BD5" w:rsidRPr="003666C3">
        <w:rPr>
          <w:rFonts w:ascii="Arial" w:eastAsiaTheme="minorEastAsia" w:hAnsi="Arial" w:cs="Arial"/>
          <w:lang w:val="es-ES_tradnl" w:eastAsia="es-ES"/>
        </w:rPr>
        <w:t>la víctima</w:t>
      </w:r>
      <w:r w:rsidRPr="003666C3">
        <w:rPr>
          <w:rFonts w:ascii="Arial" w:eastAsiaTheme="minorEastAsia" w:hAnsi="Arial" w:cs="Arial"/>
          <w:lang w:val="es-ES_tradnl" w:eastAsia="es-ES"/>
        </w:rPr>
        <w:t xml:space="preserve"> se encontraba laborando para la fecha de los hechos.</w:t>
      </w:r>
    </w:p>
    <w:p w14:paraId="519AE44F" w14:textId="77777777" w:rsidR="00E5214A" w:rsidRPr="003666C3" w:rsidRDefault="00E5214A" w:rsidP="006D611A">
      <w:pPr>
        <w:spacing w:line="360" w:lineRule="auto"/>
        <w:jc w:val="both"/>
        <w:rPr>
          <w:rFonts w:ascii="Arial" w:eastAsiaTheme="minorEastAsia" w:hAnsi="Arial" w:cs="Arial"/>
          <w:u w:val="single"/>
          <w:lang w:val="es-ES_tradnl" w:eastAsia="es-ES"/>
        </w:rPr>
      </w:pPr>
    </w:p>
    <w:p w14:paraId="3E3593C0" w14:textId="55C21D15" w:rsidR="00E5214A" w:rsidRPr="003666C3" w:rsidRDefault="00E5214A" w:rsidP="006D611A">
      <w:pPr>
        <w:pStyle w:val="Prrafodelista"/>
        <w:numPr>
          <w:ilvl w:val="0"/>
          <w:numId w:val="5"/>
        </w:numPr>
        <w:spacing w:line="360" w:lineRule="auto"/>
        <w:jc w:val="both"/>
        <w:rPr>
          <w:rFonts w:ascii="Arial" w:eastAsiaTheme="minorEastAsia" w:hAnsi="Arial" w:cs="Arial"/>
          <w:sz w:val="22"/>
          <w:szCs w:val="22"/>
          <w:u w:val="single"/>
          <w:lang w:val="es-ES_tradnl" w:eastAsia="es-ES"/>
        </w:rPr>
      </w:pPr>
      <w:r w:rsidRPr="003666C3">
        <w:rPr>
          <w:rFonts w:ascii="Arial" w:eastAsiaTheme="minorEastAsia" w:hAnsi="Arial" w:cs="Arial"/>
          <w:sz w:val="22"/>
          <w:szCs w:val="22"/>
          <w:u w:val="single"/>
          <w:lang w:val="es-ES_tradnl" w:eastAsia="es-ES"/>
        </w:rPr>
        <w:t xml:space="preserve">No se probó el valor de los ingresos percibidos por </w:t>
      </w:r>
      <w:r w:rsidR="00A07BD5" w:rsidRPr="003666C3">
        <w:rPr>
          <w:rFonts w:ascii="Arial" w:eastAsia="Arial" w:hAnsi="Arial" w:cs="Arial"/>
          <w:sz w:val="22"/>
          <w:szCs w:val="22"/>
          <w:u w:val="single"/>
        </w:rPr>
        <w:t xml:space="preserve">la </w:t>
      </w:r>
      <w:r w:rsidR="00A07BD5" w:rsidRPr="003666C3">
        <w:rPr>
          <w:rFonts w:ascii="Arial" w:hAnsi="Arial" w:cs="Arial"/>
          <w:bCs/>
          <w:sz w:val="22"/>
          <w:szCs w:val="22"/>
          <w:u w:val="single"/>
          <w:lang w:val="es-ES_tradnl"/>
        </w:rPr>
        <w:t xml:space="preserve">señora DIANA </w:t>
      </w:r>
      <w:r w:rsidR="00966499" w:rsidRPr="003666C3">
        <w:rPr>
          <w:rFonts w:ascii="Arial" w:hAnsi="Arial" w:cs="Arial"/>
          <w:bCs/>
          <w:sz w:val="22"/>
          <w:szCs w:val="22"/>
          <w:u w:val="single"/>
          <w:lang w:val="es-ES_tradnl"/>
        </w:rPr>
        <w:t>RAMÍREZ</w:t>
      </w:r>
      <w:r w:rsidR="00A07BD5" w:rsidRPr="003666C3">
        <w:rPr>
          <w:rFonts w:ascii="Arial" w:hAnsi="Arial" w:cs="Arial"/>
          <w:bCs/>
          <w:sz w:val="22"/>
          <w:szCs w:val="22"/>
          <w:u w:val="single"/>
          <w:lang w:val="es-ES_tradnl"/>
        </w:rPr>
        <w:t xml:space="preserve"> MOZAMBITE (Q.E.P.D.) </w:t>
      </w:r>
      <w:r w:rsidR="000E656A" w:rsidRPr="003666C3">
        <w:rPr>
          <w:rFonts w:ascii="Arial" w:eastAsiaTheme="minorEastAsia" w:hAnsi="Arial" w:cs="Arial"/>
          <w:sz w:val="22"/>
          <w:szCs w:val="22"/>
          <w:u w:val="single"/>
          <w:lang w:val="es-ES_tradnl" w:eastAsia="es-ES"/>
        </w:rPr>
        <w:t xml:space="preserve"> </w:t>
      </w:r>
      <w:r w:rsidRPr="003666C3">
        <w:rPr>
          <w:rFonts w:ascii="Arial" w:eastAsiaTheme="minorEastAsia" w:hAnsi="Arial" w:cs="Arial"/>
          <w:sz w:val="22"/>
          <w:szCs w:val="22"/>
          <w:u w:val="single"/>
          <w:lang w:val="es-ES_tradnl" w:eastAsia="es-ES"/>
        </w:rPr>
        <w:t>en la fecha del accidente</w:t>
      </w:r>
    </w:p>
    <w:p w14:paraId="2871F98E" w14:textId="77777777" w:rsidR="00E5214A" w:rsidRPr="003666C3" w:rsidRDefault="00E5214A" w:rsidP="006D611A">
      <w:pPr>
        <w:spacing w:line="360" w:lineRule="auto"/>
        <w:jc w:val="both"/>
        <w:rPr>
          <w:rFonts w:ascii="Arial" w:eastAsiaTheme="minorEastAsia" w:hAnsi="Arial" w:cs="Arial"/>
          <w:u w:val="single"/>
          <w:lang w:val="es-ES_tradnl" w:eastAsia="es-ES"/>
        </w:rPr>
      </w:pPr>
    </w:p>
    <w:p w14:paraId="377F7708" w14:textId="35977E22" w:rsidR="00E5214A" w:rsidRPr="003666C3" w:rsidRDefault="00E5214A" w:rsidP="006D611A">
      <w:pPr>
        <w:spacing w:line="360" w:lineRule="auto"/>
        <w:jc w:val="both"/>
        <w:rPr>
          <w:rFonts w:ascii="Arial" w:eastAsiaTheme="minorEastAsia" w:hAnsi="Arial" w:cs="Arial"/>
          <w:u w:val="single"/>
          <w:lang w:val="es-ES_tradnl" w:eastAsia="es-ES"/>
        </w:rPr>
      </w:pPr>
      <w:r w:rsidRPr="003666C3">
        <w:rPr>
          <w:rFonts w:ascii="Arial" w:eastAsiaTheme="minorEastAsia" w:hAnsi="Arial" w:cs="Arial"/>
          <w:lang w:val="es-ES_tradnl" w:eastAsia="es-ES"/>
        </w:rPr>
        <w:t xml:space="preserve">Esto como quiera que al plenario tampoco fue allegada declaración de renta, constancia de los pagos, </w:t>
      </w:r>
      <w:r w:rsidR="00C664A9" w:rsidRPr="003666C3">
        <w:rPr>
          <w:rFonts w:ascii="Arial" w:eastAsiaTheme="minorEastAsia" w:hAnsi="Arial" w:cs="Arial"/>
          <w:lang w:val="es-ES_tradnl" w:eastAsia="es-ES"/>
        </w:rPr>
        <w:t xml:space="preserve">desprendibles de </w:t>
      </w:r>
      <w:r w:rsidR="00061DB1" w:rsidRPr="003666C3">
        <w:rPr>
          <w:rFonts w:ascii="Arial" w:eastAsiaTheme="minorEastAsia" w:hAnsi="Arial" w:cs="Arial"/>
          <w:lang w:val="es-ES_tradnl" w:eastAsia="es-ES"/>
        </w:rPr>
        <w:t>nómina</w:t>
      </w:r>
      <w:r w:rsidR="00C664A9" w:rsidRPr="003666C3">
        <w:rPr>
          <w:rFonts w:ascii="Arial" w:eastAsiaTheme="minorEastAsia" w:hAnsi="Arial" w:cs="Arial"/>
          <w:lang w:val="es-ES_tradnl" w:eastAsia="es-ES"/>
        </w:rPr>
        <w:t xml:space="preserve">, </w:t>
      </w:r>
      <w:r w:rsidRPr="003666C3">
        <w:rPr>
          <w:rFonts w:ascii="Arial" w:eastAsiaTheme="minorEastAsia" w:hAnsi="Arial" w:cs="Arial"/>
          <w:lang w:val="es-ES_tradnl" w:eastAsia="es-ES"/>
        </w:rPr>
        <w:t xml:space="preserve">movimientos bancarios y en general, </w:t>
      </w:r>
      <w:r w:rsidR="004B27FE" w:rsidRPr="003666C3">
        <w:rPr>
          <w:rFonts w:ascii="Arial" w:eastAsiaTheme="minorEastAsia" w:hAnsi="Arial" w:cs="Arial"/>
          <w:lang w:val="es-ES_tradnl" w:eastAsia="es-ES"/>
        </w:rPr>
        <w:t xml:space="preserve">ningún </w:t>
      </w:r>
      <w:r w:rsidRPr="003666C3">
        <w:rPr>
          <w:rFonts w:ascii="Arial" w:eastAsiaTheme="minorEastAsia" w:hAnsi="Arial" w:cs="Arial"/>
          <w:lang w:val="es-ES_tradnl" w:eastAsia="es-ES"/>
        </w:rPr>
        <w:t>documento conducente, pertinente y útil para demostrar los ingresos.</w:t>
      </w:r>
    </w:p>
    <w:p w14:paraId="55E3AD17" w14:textId="3A698421" w:rsidR="00E5214A" w:rsidRPr="003666C3" w:rsidRDefault="00E5214A" w:rsidP="00A07BD5">
      <w:pPr>
        <w:spacing w:line="360" w:lineRule="auto"/>
        <w:rPr>
          <w:rFonts w:ascii="Arial" w:eastAsiaTheme="minorEastAsia" w:hAnsi="Arial" w:cs="Arial"/>
          <w:lang w:val="es-ES_tradnl" w:eastAsia="es-ES"/>
        </w:rPr>
      </w:pPr>
    </w:p>
    <w:p w14:paraId="1A743CB9" w14:textId="18DC26C9" w:rsidR="00E5214A" w:rsidRPr="003666C3" w:rsidRDefault="00E5214A" w:rsidP="006D611A">
      <w:pPr>
        <w:spacing w:line="360" w:lineRule="auto"/>
        <w:jc w:val="both"/>
        <w:rPr>
          <w:rFonts w:ascii="Arial" w:eastAsiaTheme="minorEastAsia" w:hAnsi="Arial" w:cs="Arial"/>
          <w:lang w:val="es-ES_tradnl" w:eastAsia="es-ES"/>
        </w:rPr>
      </w:pPr>
      <w:r w:rsidRPr="003666C3">
        <w:rPr>
          <w:rFonts w:ascii="Arial" w:eastAsiaTheme="minorEastAsia" w:hAnsi="Arial" w:cs="Arial"/>
          <w:lang w:val="es-ES_tradnl" w:eastAsia="es-ES"/>
        </w:rPr>
        <w:t>Así pues, no resulta procedente la pretensión impetrada, según la cual, debe reconocerse y pagarse en favor de</w:t>
      </w:r>
      <w:r w:rsidR="00A07BD5" w:rsidRPr="003666C3">
        <w:rPr>
          <w:rFonts w:ascii="Arial" w:eastAsiaTheme="minorEastAsia" w:hAnsi="Arial" w:cs="Arial"/>
          <w:lang w:val="es-ES_tradnl" w:eastAsia="es-ES"/>
        </w:rPr>
        <w:t xml:space="preserve"> </w:t>
      </w:r>
      <w:proofErr w:type="gramStart"/>
      <w:r w:rsidR="00E171CA" w:rsidRPr="003666C3">
        <w:rPr>
          <w:rFonts w:ascii="Arial" w:eastAsiaTheme="minorEastAsia" w:hAnsi="Arial" w:cs="Arial"/>
          <w:lang w:val="es-ES_tradnl" w:eastAsia="es-ES"/>
        </w:rPr>
        <w:t>l</w:t>
      </w:r>
      <w:r w:rsidR="00A07BD5" w:rsidRPr="003666C3">
        <w:rPr>
          <w:rFonts w:ascii="Arial" w:eastAsiaTheme="minorEastAsia" w:hAnsi="Arial" w:cs="Arial"/>
          <w:lang w:val="es-ES_tradnl" w:eastAsia="es-ES"/>
        </w:rPr>
        <w:t>os</w:t>
      </w:r>
      <w:r w:rsidRPr="003666C3">
        <w:rPr>
          <w:rFonts w:ascii="Arial" w:eastAsiaTheme="minorEastAsia" w:hAnsi="Arial" w:cs="Arial"/>
          <w:lang w:val="es-ES_tradnl" w:eastAsia="es-ES"/>
        </w:rPr>
        <w:t xml:space="preserve"> </w:t>
      </w:r>
      <w:r w:rsidR="00A07BD5" w:rsidRPr="003666C3">
        <w:rPr>
          <w:rFonts w:ascii="Arial" w:eastAsiaTheme="minorEastAsia" w:hAnsi="Arial" w:cs="Arial"/>
          <w:lang w:val="es-ES_tradnl" w:eastAsia="es-ES"/>
        </w:rPr>
        <w:t>demandantes</w:t>
      </w:r>
      <w:r w:rsidRPr="003666C3">
        <w:rPr>
          <w:rFonts w:ascii="Arial" w:eastAsiaTheme="minorEastAsia" w:hAnsi="Arial" w:cs="Arial"/>
          <w:lang w:val="es-ES_tradnl" w:eastAsia="es-ES"/>
        </w:rPr>
        <w:t xml:space="preserve"> sumas</w:t>
      </w:r>
      <w:proofErr w:type="gramEnd"/>
      <w:r w:rsidRPr="003666C3">
        <w:rPr>
          <w:rFonts w:ascii="Arial" w:eastAsiaTheme="minorEastAsia" w:hAnsi="Arial" w:cs="Arial"/>
          <w:lang w:val="es-ES_tradnl" w:eastAsia="es-ES"/>
        </w:rPr>
        <w:t xml:space="preserve"> de dinero por concepto de lucro cesante</w:t>
      </w:r>
      <w:r w:rsidR="00A07BD5" w:rsidRPr="003666C3">
        <w:rPr>
          <w:rFonts w:ascii="Arial" w:eastAsiaTheme="minorEastAsia" w:hAnsi="Arial" w:cs="Arial"/>
          <w:lang w:val="es-ES_tradnl" w:eastAsia="es-ES"/>
        </w:rPr>
        <w:t xml:space="preserve"> consolidado y futuro</w:t>
      </w:r>
      <w:r w:rsidRPr="003666C3">
        <w:rPr>
          <w:rFonts w:ascii="Arial" w:eastAsiaTheme="minorEastAsia" w:hAnsi="Arial" w:cs="Arial"/>
          <w:lang w:val="es-ES_tradnl" w:eastAsia="es-ES"/>
        </w:rPr>
        <w:t xml:space="preserve">, toda vez que no hay prueba dentro del expediente de actividad productiva alguna que le generará ingresos </w:t>
      </w:r>
      <w:r w:rsidR="00A07BD5" w:rsidRPr="003666C3">
        <w:rPr>
          <w:rFonts w:ascii="Arial" w:eastAsiaTheme="minorEastAsia" w:hAnsi="Arial" w:cs="Arial"/>
          <w:lang w:val="es-ES_tradnl" w:eastAsia="es-ES"/>
        </w:rPr>
        <w:t xml:space="preserve">a </w:t>
      </w:r>
      <w:r w:rsidR="00A07BD5" w:rsidRPr="003666C3">
        <w:rPr>
          <w:rFonts w:ascii="Arial" w:eastAsia="Arial" w:hAnsi="Arial" w:cs="Arial"/>
        </w:rPr>
        <w:t xml:space="preserve">la </w:t>
      </w:r>
      <w:r w:rsidR="00A07BD5" w:rsidRPr="003666C3">
        <w:rPr>
          <w:rFonts w:ascii="Arial" w:hAnsi="Arial" w:cs="Arial"/>
          <w:bCs/>
          <w:lang w:val="es-ES_tradnl"/>
        </w:rPr>
        <w:t xml:space="preserve">señora DIANA </w:t>
      </w:r>
      <w:r w:rsidR="00966499" w:rsidRPr="003666C3">
        <w:rPr>
          <w:rFonts w:ascii="Arial" w:hAnsi="Arial" w:cs="Arial"/>
          <w:bCs/>
          <w:lang w:val="es-ES_tradnl"/>
        </w:rPr>
        <w:t>RAMÍREZ</w:t>
      </w:r>
      <w:r w:rsidR="00A07BD5" w:rsidRPr="003666C3">
        <w:rPr>
          <w:rFonts w:ascii="Arial" w:hAnsi="Arial" w:cs="Arial"/>
          <w:bCs/>
          <w:lang w:val="es-ES_tradnl"/>
        </w:rPr>
        <w:t xml:space="preserve"> MOZAMBITE (Q.E.P.D.)</w:t>
      </w:r>
      <w:r w:rsidRPr="003666C3">
        <w:rPr>
          <w:rFonts w:ascii="Arial" w:eastAsiaTheme="minorEastAsia" w:hAnsi="Arial" w:cs="Arial"/>
          <w:lang w:val="es-ES_tradnl" w:eastAsia="es-ES"/>
        </w:rPr>
        <w:t>. En consecuencia, se trata de una mera expectativa que atenta contra el carácter cierto del perjuicio y, por tanto, no puede presumirse valor alguno para indemnizar el lucro cesante solicitado por la parte demandante.</w:t>
      </w:r>
    </w:p>
    <w:p w14:paraId="23516553" w14:textId="77777777" w:rsidR="00E5214A" w:rsidRPr="003666C3" w:rsidRDefault="00E5214A" w:rsidP="006D611A">
      <w:pPr>
        <w:spacing w:line="360" w:lineRule="auto"/>
        <w:jc w:val="both"/>
        <w:rPr>
          <w:rFonts w:ascii="Arial" w:eastAsiaTheme="minorEastAsia" w:hAnsi="Arial" w:cs="Arial"/>
          <w:lang w:val="es-ES_tradnl" w:eastAsia="es-ES"/>
        </w:rPr>
      </w:pPr>
    </w:p>
    <w:p w14:paraId="2259FB0D" w14:textId="6761E407" w:rsidR="00A07BD5" w:rsidRPr="003666C3" w:rsidRDefault="00A07BD5" w:rsidP="00A07BD5">
      <w:pPr>
        <w:pStyle w:val="Prrafodelista"/>
        <w:numPr>
          <w:ilvl w:val="0"/>
          <w:numId w:val="5"/>
        </w:numPr>
        <w:spacing w:line="360" w:lineRule="auto"/>
        <w:ind w:right="51"/>
        <w:jc w:val="both"/>
        <w:rPr>
          <w:rFonts w:ascii="Arial" w:hAnsi="Arial" w:cs="Arial"/>
          <w:sz w:val="22"/>
          <w:szCs w:val="22"/>
          <w:u w:val="single"/>
        </w:rPr>
      </w:pPr>
      <w:r w:rsidRPr="003666C3">
        <w:rPr>
          <w:rFonts w:ascii="Arial" w:hAnsi="Arial" w:cs="Arial"/>
          <w:sz w:val="22"/>
          <w:szCs w:val="22"/>
          <w:u w:val="single"/>
        </w:rPr>
        <w:t>Frente a la improcedencia de reconocimiento de Lucro Cesante para los Demandantes, por no acreditar la relación de dependencia económica con la fallecida.</w:t>
      </w:r>
    </w:p>
    <w:p w14:paraId="7100E528" w14:textId="77777777" w:rsidR="00A07BD5" w:rsidRPr="003666C3" w:rsidRDefault="00A07BD5" w:rsidP="00A07BD5">
      <w:pPr>
        <w:spacing w:line="360" w:lineRule="auto"/>
        <w:ind w:right="51"/>
        <w:jc w:val="both"/>
        <w:rPr>
          <w:rFonts w:ascii="Arial" w:hAnsi="Arial" w:cs="Arial"/>
          <w:b/>
          <w:bCs/>
          <w:lang w:val="es-CO"/>
        </w:rPr>
      </w:pPr>
    </w:p>
    <w:p w14:paraId="4A641BA7" w14:textId="77777777"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t xml:space="preserve">Es bien sabido que el lucro cesante es un tipo de perjuicio material que consiste en la pérdida de una ganancia o de una utilidad económica que se deja de percibir como consecuencia del daño, esto es, de la muerte de una persona de la que se percibían ingresos económicos. Sin embargo, quien solicita este tipo de perjuicios necesariamente debe probar la dependencia económica con la </w:t>
      </w:r>
      <w:r w:rsidRPr="003666C3">
        <w:rPr>
          <w:rFonts w:ascii="Arial" w:hAnsi="Arial" w:cs="Arial"/>
          <w:lang w:val="es-CO"/>
        </w:rPr>
        <w:lastRenderedPageBreak/>
        <w:t xml:space="preserve">fallecida. Pues es claro que únicamente podrían beneficiarse de ello quienes dependían económicamente total o parcialmente de los ingresos de esta. Circunstancia que se debe demostrar en el curso del proceso, puesto que no es presumible respecto del peticionario. </w:t>
      </w:r>
    </w:p>
    <w:p w14:paraId="7D85B3B3" w14:textId="77777777" w:rsidR="00A07BD5" w:rsidRPr="003666C3" w:rsidRDefault="00A07BD5" w:rsidP="00A07BD5">
      <w:pPr>
        <w:spacing w:line="360" w:lineRule="auto"/>
        <w:ind w:right="51"/>
        <w:jc w:val="both"/>
        <w:rPr>
          <w:rFonts w:ascii="Arial" w:hAnsi="Arial" w:cs="Arial"/>
          <w:lang w:val="es-CO"/>
        </w:rPr>
      </w:pPr>
    </w:p>
    <w:p w14:paraId="0D4BD8A9" w14:textId="77777777"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t xml:space="preserve">En ese entendido, resulta imprescindible que la parte interesada demuestre en el proceso la existencia del perjuicio, que se traduce en la prueba de la dependencia económica de los peticionarios frente a la fallecida. Que es finalmente lo que la legitima para solicitar el reconocimiento por este tipo de perjuicios, en tanto que debe probar que dejaron de percibir los ingresos que les proveía la fallecida. Lo anterior, en virtud de esa relación de dependencia económica total o parcial. Ante la ausencia de esta prueba, queda deslegitimado el peticionario para solicitar reconocimiento de perjuicios a título de Lucro cesante </w:t>
      </w:r>
      <w:proofErr w:type="gramStart"/>
      <w:r w:rsidRPr="003666C3">
        <w:rPr>
          <w:rFonts w:ascii="Arial" w:hAnsi="Arial" w:cs="Arial"/>
          <w:lang w:val="es-CO"/>
        </w:rPr>
        <w:t>y</w:t>
      </w:r>
      <w:proofErr w:type="gramEnd"/>
      <w:r w:rsidRPr="003666C3">
        <w:rPr>
          <w:rFonts w:ascii="Arial" w:hAnsi="Arial" w:cs="Arial"/>
          <w:lang w:val="es-CO"/>
        </w:rPr>
        <w:t xml:space="preserve"> por ende, no podría el juez otorgarles ninguna indemnización por estos conceptos. </w:t>
      </w:r>
    </w:p>
    <w:p w14:paraId="31C37DF9" w14:textId="77777777" w:rsidR="00A07BD5" w:rsidRPr="003666C3" w:rsidRDefault="00A07BD5" w:rsidP="00A07BD5">
      <w:pPr>
        <w:spacing w:line="360" w:lineRule="auto"/>
        <w:ind w:right="51"/>
        <w:jc w:val="both"/>
        <w:rPr>
          <w:rFonts w:ascii="Arial" w:hAnsi="Arial" w:cs="Arial"/>
          <w:lang w:val="es-CO"/>
        </w:rPr>
      </w:pPr>
    </w:p>
    <w:p w14:paraId="33C4843D" w14:textId="77777777"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t xml:space="preserve">Confirmando lo dicho anteriormente, en cuanto a los elementos en que se sustenta el derecho a la reparación del lucro cesante, la Corte Suprema de Justicia en Sentencia del 28 de febrero de 2013, dijo: </w:t>
      </w:r>
    </w:p>
    <w:p w14:paraId="1511D647" w14:textId="77777777" w:rsidR="00A07BD5" w:rsidRPr="003666C3" w:rsidRDefault="00A07BD5" w:rsidP="00A07BD5">
      <w:pPr>
        <w:spacing w:line="360" w:lineRule="auto"/>
        <w:ind w:right="51"/>
        <w:jc w:val="both"/>
        <w:rPr>
          <w:rFonts w:ascii="Arial" w:hAnsi="Arial" w:cs="Arial"/>
          <w:lang w:val="es-CO"/>
        </w:rPr>
      </w:pPr>
    </w:p>
    <w:p w14:paraId="68562B85" w14:textId="77777777" w:rsidR="00A07BD5" w:rsidRPr="003666C3" w:rsidRDefault="00A07BD5" w:rsidP="00A07BD5">
      <w:pPr>
        <w:spacing w:line="360" w:lineRule="auto"/>
        <w:ind w:left="720" w:right="843"/>
        <w:jc w:val="both"/>
        <w:rPr>
          <w:rFonts w:ascii="Arial" w:hAnsi="Arial" w:cs="Arial"/>
          <w:lang w:val="es-CO"/>
        </w:rPr>
      </w:pPr>
      <w:r w:rsidRPr="003666C3">
        <w:rPr>
          <w:rFonts w:ascii="Arial" w:hAnsi="Arial" w:cs="Arial"/>
          <w:i/>
          <w:iCs/>
          <w:lang w:val="es-CO"/>
        </w:rPr>
        <w:t xml:space="preserve">“Ahora bien, en cuanto hace a la segunda modalidad aludida -lucro cesante-, cuando la causa de su producción es el fallecimiento de una persona, la jurisprudencia nacional ha precisado que </w:t>
      </w:r>
      <w:r w:rsidRPr="003666C3">
        <w:rPr>
          <w:rFonts w:ascii="Arial" w:hAnsi="Arial" w:cs="Arial"/>
          <w:b/>
          <w:bCs/>
          <w:i/>
          <w:iCs/>
          <w:lang w:val="es-CO"/>
        </w:rPr>
        <w:t>el derecho a la reparación surge, en primer término, de la dependencia económica existente entre la víctima y quien reclama la indemnización</w:t>
      </w:r>
      <w:r w:rsidRPr="003666C3">
        <w:rPr>
          <w:rFonts w:ascii="Arial" w:hAnsi="Arial" w:cs="Arial"/>
          <w:i/>
          <w:iCs/>
          <w:lang w:val="es-CO"/>
        </w:rPr>
        <w:t xml:space="preserve">. Al respecto, esta Corporación ha explicado que “lo que confiere el derecho para reclamar el pago de perjuicios materiales de índole extracontractual, (…), es la dependencia económica del reclamante con respecto al extinto, siempre y cuando, claro está, exista certeza de que, dadas las circunstancias, la ayuda o socorro habría continuado de no haber ocurrido su fallecimiento” </w:t>
      </w:r>
      <w:r w:rsidRPr="003666C3">
        <w:rPr>
          <w:rFonts w:ascii="Arial" w:hAnsi="Arial" w:cs="Arial"/>
          <w:lang w:val="es-CO"/>
        </w:rPr>
        <w:t>(Subrayado y negrilla fuera del texto original)</w:t>
      </w:r>
    </w:p>
    <w:p w14:paraId="4CD08354" w14:textId="77777777" w:rsidR="00A07BD5" w:rsidRPr="003666C3" w:rsidRDefault="00A07BD5" w:rsidP="00A07BD5">
      <w:pPr>
        <w:spacing w:line="360" w:lineRule="auto"/>
        <w:ind w:right="51"/>
        <w:jc w:val="both"/>
        <w:rPr>
          <w:rFonts w:ascii="Arial" w:hAnsi="Arial" w:cs="Arial"/>
          <w:lang w:val="es-CO"/>
        </w:rPr>
      </w:pPr>
    </w:p>
    <w:p w14:paraId="764B0A93" w14:textId="77777777"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lastRenderedPageBreak/>
        <w:t>Indica la Corte que probar el elemento de dependencia económica resulta completamente necesario a efectos de solicitar el reconocimiento del lucro cesante. Habida cuenta de que, por la naturaleza de estos perjuicios, el factor de dependencia económica es el que confiere el derecho para reclamar ese pago. Razón por la que debe encontrarse suficientemente probado en el proceso, de lo contrario, no habría lugar a tal reconocimiento. Al respecto, la Corte Suprema de Justicia, en sentencia SC15996 expuso qué:</w:t>
      </w:r>
    </w:p>
    <w:p w14:paraId="37E19A2C" w14:textId="77777777" w:rsidR="00A07BD5" w:rsidRPr="003666C3" w:rsidRDefault="00A07BD5" w:rsidP="00A07BD5">
      <w:pPr>
        <w:spacing w:line="360" w:lineRule="auto"/>
        <w:ind w:right="51"/>
        <w:jc w:val="both"/>
        <w:rPr>
          <w:rFonts w:ascii="Arial" w:hAnsi="Arial" w:cs="Arial"/>
          <w:lang w:val="es-CO"/>
        </w:rPr>
      </w:pPr>
    </w:p>
    <w:p w14:paraId="64E44BB2" w14:textId="77777777" w:rsidR="00A07BD5" w:rsidRPr="003666C3" w:rsidRDefault="00A07BD5" w:rsidP="00A07BD5">
      <w:pPr>
        <w:spacing w:line="360" w:lineRule="auto"/>
        <w:ind w:left="720" w:right="843"/>
        <w:jc w:val="both"/>
        <w:rPr>
          <w:rFonts w:ascii="Arial" w:hAnsi="Arial" w:cs="Arial"/>
          <w:i/>
          <w:iCs/>
          <w:lang w:val="es-CO"/>
        </w:rPr>
      </w:pPr>
      <w:r w:rsidRPr="003666C3">
        <w:rPr>
          <w:rFonts w:ascii="Arial" w:hAnsi="Arial" w:cs="Arial"/>
          <w:i/>
          <w:iCs/>
          <w:lang w:val="es-CO"/>
        </w:rPr>
        <w:t xml:space="preserve">“Cuando se demanda la indemnización del daño, en su modalidad de lucro cesante, proveniente del fallecimiento de una persona, la misma emerge, en principio </w:t>
      </w:r>
      <w:r w:rsidRPr="003666C3">
        <w:rPr>
          <w:rFonts w:ascii="Arial" w:hAnsi="Arial" w:cs="Arial"/>
          <w:b/>
          <w:bCs/>
          <w:i/>
          <w:iCs/>
          <w:lang w:val="es-CO"/>
        </w:rPr>
        <w:t xml:space="preserve">de la dependencia económica del peticionario con la víctima, circunstancia que a aquél le incumbe acreditar; </w:t>
      </w:r>
      <w:r w:rsidRPr="003666C3">
        <w:rPr>
          <w:rFonts w:ascii="Arial" w:hAnsi="Arial" w:cs="Arial"/>
          <w:i/>
          <w:iCs/>
          <w:lang w:val="es-CO"/>
        </w:rPr>
        <w:t>pero igualmente es viable su reconocimiento a quienes, a pesar de contar con ingresos propios, percibían de ella asistencia económica habitual, y en tal evento, igualmente al respectivo beneficiario le incumbe demostrar esa condición.”</w:t>
      </w:r>
      <w:r w:rsidRPr="003666C3">
        <w:rPr>
          <w:rStyle w:val="Refdenotaalpie"/>
          <w:rFonts w:ascii="Arial" w:hAnsi="Arial" w:cs="Arial"/>
          <w:i/>
          <w:iCs/>
          <w:lang w:val="es-CO"/>
        </w:rPr>
        <w:footnoteReference w:id="25"/>
      </w:r>
      <w:r w:rsidRPr="003666C3">
        <w:rPr>
          <w:rFonts w:ascii="Arial" w:hAnsi="Arial" w:cs="Arial"/>
          <w:i/>
          <w:iCs/>
          <w:lang w:val="es-CO"/>
        </w:rPr>
        <w:t xml:space="preserve"> </w:t>
      </w:r>
      <w:r w:rsidRPr="003666C3">
        <w:rPr>
          <w:rFonts w:ascii="Arial" w:hAnsi="Arial" w:cs="Arial"/>
          <w:lang w:val="es-CO"/>
        </w:rPr>
        <w:t>(Subrayado y negrilla fuera del texto original)</w:t>
      </w:r>
    </w:p>
    <w:p w14:paraId="2538D0F8" w14:textId="77777777" w:rsidR="00A07BD5" w:rsidRPr="003666C3" w:rsidRDefault="00A07BD5" w:rsidP="00A07BD5">
      <w:pPr>
        <w:spacing w:line="360" w:lineRule="auto"/>
        <w:ind w:right="51"/>
        <w:jc w:val="both"/>
        <w:rPr>
          <w:rFonts w:ascii="Arial" w:hAnsi="Arial" w:cs="Arial"/>
          <w:i/>
          <w:iCs/>
          <w:lang w:val="es-CO"/>
        </w:rPr>
      </w:pPr>
    </w:p>
    <w:p w14:paraId="0FB583C0" w14:textId="3B82BCA8"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t xml:space="preserve">De lo anterior, se confirma que la dependencia económica que se alega en la demanda no es presumible de hecho, sino que debe probarse y acreditarse dentro del proceso. Lo que no sucede en este caso concreto, puesto que en este proceso no se acreditó en ningún momento la dependencia económica que alega la parte Demandante entre Gustavo Lema Ramírez, Danna Nicol Ramírez </w:t>
      </w:r>
      <w:proofErr w:type="spellStart"/>
      <w:r w:rsidRPr="003666C3">
        <w:rPr>
          <w:rFonts w:ascii="Arial" w:hAnsi="Arial" w:cs="Arial"/>
          <w:lang w:val="es-CO"/>
        </w:rPr>
        <w:t>Mozambite</w:t>
      </w:r>
      <w:proofErr w:type="spellEnd"/>
      <w:r w:rsidRPr="003666C3">
        <w:rPr>
          <w:rFonts w:ascii="Arial" w:hAnsi="Arial" w:cs="Arial"/>
          <w:lang w:val="es-CO"/>
        </w:rPr>
        <w:t xml:space="preserve">, Luis Eduardo Charry Ramírez y la fallecida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w:t>
      </w:r>
      <w:r w:rsidRPr="003666C3">
        <w:rPr>
          <w:rFonts w:ascii="Arial" w:hAnsi="Arial" w:cs="Arial"/>
          <w:lang w:val="es-CO"/>
        </w:rPr>
        <w:t>. Por tanto, no podría el Despacho entenderla probada con el mero dicho de los peticionantes sin que se alleguen pruebas o elementos de juicio suficientes para acreditar tal relación de dependencia, como elemento esencial para la procedencia del reconocimiento de esta tipología de perjuicios. Esa misma corporación, en sentencia del 15 de octubre de 2008, radicación 2997, esgrimió:</w:t>
      </w:r>
    </w:p>
    <w:p w14:paraId="418C256E" w14:textId="77777777" w:rsidR="00A07BD5" w:rsidRPr="003666C3" w:rsidRDefault="00A07BD5" w:rsidP="00A07BD5">
      <w:pPr>
        <w:spacing w:line="360" w:lineRule="auto"/>
        <w:ind w:right="51"/>
        <w:jc w:val="both"/>
        <w:rPr>
          <w:rFonts w:ascii="Arial" w:hAnsi="Arial" w:cs="Arial"/>
          <w:i/>
          <w:iCs/>
          <w:lang w:val="es-CO"/>
        </w:rPr>
      </w:pPr>
    </w:p>
    <w:p w14:paraId="3884CE25" w14:textId="77777777" w:rsidR="00A07BD5" w:rsidRPr="003666C3" w:rsidRDefault="00A07BD5" w:rsidP="00A07BD5">
      <w:pPr>
        <w:spacing w:line="360" w:lineRule="auto"/>
        <w:ind w:left="720" w:right="843"/>
        <w:jc w:val="both"/>
        <w:rPr>
          <w:rFonts w:ascii="Arial" w:hAnsi="Arial" w:cs="Arial"/>
          <w:i/>
          <w:iCs/>
          <w:lang w:val="es-CO"/>
        </w:rPr>
      </w:pPr>
      <w:r w:rsidRPr="003666C3">
        <w:rPr>
          <w:rFonts w:ascii="Arial" w:hAnsi="Arial" w:cs="Arial"/>
          <w:i/>
          <w:iCs/>
          <w:lang w:val="es-CO"/>
        </w:rPr>
        <w:lastRenderedPageBreak/>
        <w:t>“Así se afirma, por cuanto la Corte en sentencia del 15 de octubre de 2008, radicación 29970, precisó que en materia de daños o perjuicios materiales ocasionados a terceros por la muerte accidental de una persona, están legitimados para demandar el resarcimiento correspondiente, quienes por tener una relación jurídica con la víctima, sufren una lesión en el derecho que nació de ese vínculo, lo cual quiere decir que para reclamar en dicho caso la respectiva indemnización se requiere probar la lesión del derecho surgido de la relación de interés con la víctima, vale decir, es menester demostrar la dependencia efectiva de sus subsistencia, total o parcial, con respecto del causante</w:t>
      </w:r>
      <w:r w:rsidRPr="003666C3">
        <w:rPr>
          <w:rStyle w:val="Refdenotaalpie"/>
          <w:rFonts w:ascii="Arial" w:hAnsi="Arial" w:cs="Arial"/>
          <w:i/>
          <w:iCs/>
          <w:lang w:val="es-CO"/>
        </w:rPr>
        <w:footnoteReference w:id="26"/>
      </w:r>
      <w:r w:rsidRPr="003666C3">
        <w:rPr>
          <w:rFonts w:ascii="Arial" w:hAnsi="Arial" w:cs="Arial"/>
          <w:i/>
          <w:iCs/>
          <w:lang w:val="es-CO"/>
        </w:rPr>
        <w:t xml:space="preserve"> (…)” </w:t>
      </w:r>
      <w:r w:rsidRPr="003666C3">
        <w:rPr>
          <w:rFonts w:ascii="Arial" w:hAnsi="Arial" w:cs="Arial"/>
          <w:lang w:val="es-CO"/>
        </w:rPr>
        <w:t xml:space="preserve">(Subrayado y negrilla fuera del texto original) </w:t>
      </w:r>
    </w:p>
    <w:p w14:paraId="59E52B78" w14:textId="77777777" w:rsidR="00A07BD5" w:rsidRPr="003666C3" w:rsidRDefault="00A07BD5" w:rsidP="00A07BD5">
      <w:pPr>
        <w:spacing w:line="360" w:lineRule="auto"/>
        <w:ind w:right="51"/>
        <w:jc w:val="both"/>
        <w:rPr>
          <w:rFonts w:ascii="Arial" w:hAnsi="Arial" w:cs="Arial"/>
          <w:i/>
          <w:iCs/>
          <w:lang w:val="es-CO"/>
        </w:rPr>
      </w:pPr>
    </w:p>
    <w:p w14:paraId="47C1861E" w14:textId="77777777"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t>Una vez más, la Corte hace referencia a la necesidad de prueba de la dependencia alegada, puesto que es claro que el propio dicho de la parte demandante no es elemento de juicio suficiente para acreditar tal relación de dependencia económica sobre la que se pretenden los perjuicios materiales a título de Lucro Cesante. Sino que es necesario que realmente se pruebe en el curso del proceso que las peticionarias dependían económicamente total o parcialmente de la fallecida. Puesto que, de no acreditarse tal relación de dependencia, no habría lugar a su reconocimiento para los peticionarios, habida cuenta de que la naturaleza del perjuicio no es otra que resarcir esos ingresos que dejó de percibir quien dependía económicamente del causante.</w:t>
      </w:r>
    </w:p>
    <w:p w14:paraId="6642F979" w14:textId="77777777" w:rsidR="00A07BD5" w:rsidRPr="003666C3" w:rsidRDefault="00A07BD5" w:rsidP="00A07BD5">
      <w:pPr>
        <w:spacing w:line="360" w:lineRule="auto"/>
        <w:ind w:right="51"/>
        <w:jc w:val="both"/>
        <w:rPr>
          <w:rFonts w:ascii="Arial" w:hAnsi="Arial" w:cs="Arial"/>
          <w:lang w:val="es-CO"/>
        </w:rPr>
      </w:pPr>
    </w:p>
    <w:p w14:paraId="32698939" w14:textId="1B99B19F"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t xml:space="preserve">En síntesis, al no encontrarse en este proceso prueba alguna que demuestre la dependencia económica entre Gustavo Lema Ramírez, Danna Nicol Ramírez </w:t>
      </w:r>
      <w:proofErr w:type="spellStart"/>
      <w:r w:rsidRPr="003666C3">
        <w:rPr>
          <w:rFonts w:ascii="Arial" w:hAnsi="Arial" w:cs="Arial"/>
          <w:lang w:val="es-CO"/>
        </w:rPr>
        <w:t>Mozambite</w:t>
      </w:r>
      <w:proofErr w:type="spellEnd"/>
      <w:r w:rsidRPr="003666C3">
        <w:rPr>
          <w:rFonts w:ascii="Arial" w:hAnsi="Arial" w:cs="Arial"/>
          <w:lang w:val="es-CO"/>
        </w:rPr>
        <w:t xml:space="preserve">, Luis Eduardo Charry Ramírez y la fallecida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w:t>
      </w:r>
      <w:r w:rsidRPr="003666C3">
        <w:rPr>
          <w:rFonts w:ascii="Arial" w:hAnsi="Arial" w:cs="Arial"/>
          <w:lang w:val="es-CO"/>
        </w:rPr>
        <w:t xml:space="preserve">, no hay lugar a que el Despacho proceda con el reconocimiento de indemnización a título de Lucro Cesante para los Demandantes. Lo anterior, habida cuenta que, por no encontrarse probado un factor determinante para el reconocimiento de esta tipología de perjuicios, su reconocimiento es a todas luces improcedente </w:t>
      </w:r>
      <w:r w:rsidRPr="003666C3">
        <w:rPr>
          <w:rFonts w:ascii="Arial" w:hAnsi="Arial" w:cs="Arial"/>
          <w:lang w:val="es-CO"/>
        </w:rPr>
        <w:lastRenderedPageBreak/>
        <w:t xml:space="preserve">por ausencia de pruebas que acrediten la relación de dependencia económica entre éstos y la fallecida. </w:t>
      </w:r>
    </w:p>
    <w:p w14:paraId="15C229A0" w14:textId="77777777" w:rsidR="00A07BD5" w:rsidRPr="003666C3" w:rsidRDefault="00A07BD5" w:rsidP="00A07BD5">
      <w:pPr>
        <w:spacing w:line="360" w:lineRule="auto"/>
        <w:ind w:right="51"/>
        <w:jc w:val="both"/>
        <w:rPr>
          <w:rFonts w:ascii="Arial" w:hAnsi="Arial" w:cs="Arial"/>
          <w:lang w:val="es-CO"/>
        </w:rPr>
      </w:pPr>
    </w:p>
    <w:p w14:paraId="54C39167" w14:textId="197E0EA4"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t xml:space="preserve">En conclusión, no procede reconocimiento alguno a título de lucro cesante en el presente caso, toda vez que no obra prueba en el plenario que dé cuenta del ingreso percibido por la señora </w:t>
      </w:r>
      <w:r w:rsidRPr="003666C3">
        <w:rPr>
          <w:rFonts w:ascii="Arial" w:hAnsi="Arial" w:cs="Arial"/>
          <w:bCs/>
          <w:lang w:val="es-ES_tradnl"/>
        </w:rPr>
        <w:t xml:space="preserve">DIANA </w:t>
      </w:r>
      <w:r w:rsidR="00966499" w:rsidRPr="003666C3">
        <w:rPr>
          <w:rFonts w:ascii="Arial" w:hAnsi="Arial" w:cs="Arial"/>
          <w:bCs/>
          <w:lang w:val="es-ES_tradnl"/>
        </w:rPr>
        <w:t>RAMÍREZ</w:t>
      </w:r>
      <w:r w:rsidRPr="003666C3">
        <w:rPr>
          <w:rFonts w:ascii="Arial" w:hAnsi="Arial" w:cs="Arial"/>
          <w:bCs/>
          <w:lang w:val="es-ES_tradnl"/>
        </w:rPr>
        <w:t xml:space="preserve"> MOZAMBITE (Q.E.P.D.)</w:t>
      </w:r>
      <w:r w:rsidRPr="003666C3">
        <w:rPr>
          <w:rFonts w:ascii="Arial" w:hAnsi="Arial" w:cs="Arial"/>
          <w:lang w:val="es-CO"/>
        </w:rPr>
        <w:t xml:space="preserve">, ni prueba de su actividad económica para la fecha del deceso. Mucho menos existe prueba que acredite si quiera sumariamente la dependencia de los Demandantes con la fallecida. Presupuestos que resultan totalmente necesarios para el reconocimiento de indemnización por este concepto. De tal suerte que, al no encontrarse prueba de los ingresos supuestamente percibidos, ni de la relación de dependencia económica, es clara la improcedencia de indemnización por lucro cesante. </w:t>
      </w:r>
    </w:p>
    <w:p w14:paraId="6DADF1AF" w14:textId="77777777" w:rsidR="00A07BD5" w:rsidRPr="003666C3" w:rsidRDefault="00A07BD5" w:rsidP="00A07BD5">
      <w:pPr>
        <w:spacing w:line="360" w:lineRule="auto"/>
        <w:ind w:right="51"/>
        <w:jc w:val="both"/>
        <w:rPr>
          <w:rFonts w:ascii="Arial" w:hAnsi="Arial" w:cs="Arial"/>
          <w:lang w:val="es-CO"/>
        </w:rPr>
      </w:pPr>
    </w:p>
    <w:p w14:paraId="451DBB8A" w14:textId="77777777" w:rsidR="00A07BD5" w:rsidRPr="003666C3" w:rsidRDefault="00A07BD5" w:rsidP="00A07BD5">
      <w:pPr>
        <w:spacing w:line="360" w:lineRule="auto"/>
        <w:ind w:right="51"/>
        <w:jc w:val="both"/>
        <w:rPr>
          <w:rFonts w:ascii="Arial" w:hAnsi="Arial" w:cs="Arial"/>
          <w:lang w:val="es-CO"/>
        </w:rPr>
      </w:pPr>
      <w:r w:rsidRPr="003666C3">
        <w:rPr>
          <w:rFonts w:ascii="Arial" w:hAnsi="Arial" w:cs="Arial"/>
          <w:lang w:val="es-CO"/>
        </w:rPr>
        <w:t>Solicito al señor Juez declarar probada esta excepción.</w:t>
      </w:r>
    </w:p>
    <w:p w14:paraId="4DB8025C" w14:textId="77777777" w:rsidR="008F7395" w:rsidRPr="003666C3" w:rsidRDefault="008F7395" w:rsidP="006D611A">
      <w:pPr>
        <w:tabs>
          <w:tab w:val="left" w:pos="5626"/>
        </w:tabs>
        <w:spacing w:line="360" w:lineRule="auto"/>
        <w:jc w:val="both"/>
        <w:rPr>
          <w:rFonts w:ascii="Arial" w:eastAsia="Arial" w:hAnsi="Arial" w:cs="Arial"/>
          <w:lang w:val="es-ES_tradnl" w:eastAsia="es-ES" w:bidi="es-ES"/>
        </w:rPr>
      </w:pPr>
    </w:p>
    <w:p w14:paraId="3DAA12C8" w14:textId="08BEE8F7" w:rsidR="00BE66CF" w:rsidRPr="003666C3" w:rsidRDefault="00BE66CF" w:rsidP="006D611A">
      <w:pPr>
        <w:pStyle w:val="Ttulo3"/>
        <w:rPr>
          <w:rFonts w:eastAsiaTheme="minorEastAsia"/>
        </w:rPr>
      </w:pPr>
      <w:r w:rsidRPr="003666C3">
        <w:rPr>
          <w:rFonts w:eastAsiaTheme="minorEastAsia"/>
        </w:rPr>
        <w:t>TASACIÓN EXORBITANTE DEL</w:t>
      </w:r>
      <w:r w:rsidR="00A07BD5" w:rsidRPr="003666C3">
        <w:rPr>
          <w:rFonts w:eastAsiaTheme="minorEastAsia"/>
        </w:rPr>
        <w:t xml:space="preserve"> </w:t>
      </w:r>
      <w:r w:rsidRPr="003666C3">
        <w:rPr>
          <w:rFonts w:eastAsiaTheme="minorEastAsia"/>
        </w:rPr>
        <w:t>DAÑO MORAL.</w:t>
      </w:r>
    </w:p>
    <w:p w14:paraId="409F68B5" w14:textId="77777777" w:rsidR="00BE66CF" w:rsidRPr="003666C3" w:rsidRDefault="00BE66CF" w:rsidP="006D611A">
      <w:pPr>
        <w:spacing w:line="360" w:lineRule="auto"/>
        <w:jc w:val="both"/>
        <w:rPr>
          <w:rFonts w:ascii="Arial" w:eastAsiaTheme="minorEastAsia" w:hAnsi="Arial" w:cs="Arial"/>
          <w:b/>
          <w:bCs/>
          <w:lang w:val="es-ES_tradnl" w:eastAsia="es-ES"/>
        </w:rPr>
      </w:pPr>
    </w:p>
    <w:p w14:paraId="59B28A05" w14:textId="77777777" w:rsidR="00196311" w:rsidRPr="003666C3" w:rsidRDefault="00196311" w:rsidP="00196311">
      <w:pPr>
        <w:pBdr>
          <w:top w:val="nil"/>
          <w:left w:val="nil"/>
          <w:bottom w:val="nil"/>
          <w:right w:val="nil"/>
          <w:between w:val="nil"/>
        </w:pBdr>
        <w:spacing w:line="360" w:lineRule="auto"/>
        <w:ind w:right="116"/>
        <w:jc w:val="both"/>
        <w:rPr>
          <w:rFonts w:ascii="Arial" w:hAnsi="Arial" w:cs="Arial"/>
          <w:color w:val="000000"/>
        </w:rPr>
      </w:pPr>
      <w:r w:rsidRPr="003666C3">
        <w:rPr>
          <w:rFonts w:ascii="Arial" w:eastAsia="Arial" w:hAnsi="Arial" w:cs="Arial"/>
          <w:lang w:val="es-ES_tradnl"/>
        </w:rPr>
        <w:t>D</w:t>
      </w:r>
      <w:r w:rsidRPr="003666C3">
        <w:rPr>
          <w:rFonts w:ascii="Arial" w:eastAsia="Arial" w:hAnsi="Arial" w:cs="Arial"/>
        </w:rPr>
        <w:t xml:space="preserve">ebe ponerse de presente que, al margen de la inexistente responsabilidad a cargo de la parte demandada, de todas </w:t>
      </w:r>
      <w:r w:rsidRPr="003666C3">
        <w:rPr>
          <w:rFonts w:ascii="Arial" w:hAnsi="Arial" w:cs="Arial"/>
        </w:rPr>
        <w:t xml:space="preserve">maneras, la solicitud de perjuicios morales resulta a todas luces improcedente, </w:t>
      </w:r>
      <w:r w:rsidRPr="003666C3">
        <w:rPr>
          <w:rFonts w:ascii="Arial" w:hAnsi="Arial" w:cs="Arial"/>
          <w:color w:val="000000"/>
        </w:rPr>
        <w:t>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w:t>
      </w:r>
    </w:p>
    <w:p w14:paraId="3165C134" w14:textId="77777777" w:rsidR="00196311" w:rsidRPr="003666C3" w:rsidRDefault="00196311" w:rsidP="00196311">
      <w:pPr>
        <w:pBdr>
          <w:top w:val="nil"/>
          <w:left w:val="nil"/>
          <w:bottom w:val="nil"/>
          <w:right w:val="nil"/>
          <w:between w:val="nil"/>
        </w:pBdr>
        <w:spacing w:line="360" w:lineRule="auto"/>
        <w:ind w:right="116"/>
        <w:jc w:val="both"/>
        <w:rPr>
          <w:rFonts w:ascii="Arial" w:hAnsi="Arial" w:cs="Arial"/>
          <w:color w:val="000000"/>
        </w:rPr>
      </w:pPr>
    </w:p>
    <w:p w14:paraId="27B1A423" w14:textId="77777777" w:rsidR="00196311" w:rsidRPr="003666C3" w:rsidRDefault="00196311" w:rsidP="00196311">
      <w:pPr>
        <w:spacing w:line="360" w:lineRule="auto"/>
        <w:jc w:val="both"/>
        <w:rPr>
          <w:rFonts w:ascii="Arial" w:eastAsia="Arial" w:hAnsi="Arial" w:cs="Arial"/>
        </w:rPr>
      </w:pPr>
      <w:r w:rsidRPr="003666C3">
        <w:rPr>
          <w:rFonts w:ascii="Arial" w:hAnsi="Arial" w:cs="Arial"/>
        </w:rPr>
        <w:t xml:space="preserve">Así pues, las sumas reclamas, no pueden acogerse por el despacho ya que ni siquiera en eventos de alta gravedad como la muerte o en eventos de lesiones que comportan secuelas como daño neuronal irreversible y dependencia de la víctima, la Corte Suprema de Justicia ha accedido a una indemnización como la aquí pretendida. Es decir que en este caso la pretensión es abiertamente exorbitante y desconoce los baremos indemnizatorios que sobre la materia ha fijado el alto Tribunal. </w:t>
      </w:r>
      <w:r w:rsidRPr="003666C3">
        <w:rPr>
          <w:rFonts w:ascii="Arial" w:eastAsia="Arial" w:hAnsi="Arial" w:cs="Arial"/>
        </w:rPr>
        <w:lastRenderedPageBreak/>
        <w:t xml:space="preserve">Es decir que en este caso la pretensión es abiertamente exorbitante y desconoce los baremos indemnizatorios que sobre la materia ha fijado el alto Tribunal. </w:t>
      </w:r>
    </w:p>
    <w:p w14:paraId="64F287B0" w14:textId="77777777" w:rsidR="00196311" w:rsidRPr="003666C3" w:rsidRDefault="00196311" w:rsidP="00196311">
      <w:pPr>
        <w:spacing w:line="360" w:lineRule="auto"/>
        <w:jc w:val="both"/>
        <w:rPr>
          <w:rFonts w:ascii="Arial" w:eastAsia="Arial" w:hAnsi="Arial" w:cs="Arial"/>
        </w:rPr>
      </w:pPr>
    </w:p>
    <w:p w14:paraId="474C54E3" w14:textId="77777777" w:rsidR="00196311" w:rsidRPr="003666C3" w:rsidRDefault="00196311" w:rsidP="00196311">
      <w:pPr>
        <w:spacing w:line="360" w:lineRule="auto"/>
        <w:jc w:val="both"/>
        <w:rPr>
          <w:rFonts w:ascii="Arial" w:eastAsia="Arial" w:hAnsi="Arial" w:cs="Arial"/>
        </w:rPr>
      </w:pPr>
      <w:r w:rsidRPr="003666C3">
        <w:rPr>
          <w:rFonts w:ascii="Arial" w:eastAsia="Arial" w:hAnsi="Arial" w:cs="Arial"/>
        </w:rPr>
        <w:t xml:space="preserve">En este punto es importante mencionar que 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w:t>
      </w:r>
    </w:p>
    <w:p w14:paraId="56615C29" w14:textId="77777777" w:rsidR="00196311" w:rsidRPr="003666C3" w:rsidRDefault="00196311" w:rsidP="00196311">
      <w:pPr>
        <w:spacing w:line="360" w:lineRule="auto"/>
        <w:jc w:val="both"/>
        <w:rPr>
          <w:rFonts w:ascii="Arial" w:eastAsia="Arial" w:hAnsi="Arial" w:cs="Arial"/>
        </w:rPr>
      </w:pPr>
    </w:p>
    <w:p w14:paraId="7019669C" w14:textId="77777777" w:rsidR="00196311" w:rsidRPr="003666C3" w:rsidRDefault="00196311" w:rsidP="00196311">
      <w:pPr>
        <w:spacing w:line="360" w:lineRule="auto"/>
        <w:jc w:val="both"/>
        <w:rPr>
          <w:rFonts w:ascii="Arial" w:eastAsia="Arial" w:hAnsi="Arial" w:cs="Arial"/>
          <w:lang w:val="es-CO"/>
        </w:rPr>
      </w:pPr>
      <w:r w:rsidRPr="003666C3">
        <w:rPr>
          <w:rFonts w:ascii="Arial" w:eastAsia="Arial" w:hAnsi="Arial" w:cs="Arial"/>
          <w:lang w:val="es-CO"/>
        </w:rPr>
        <w:t>Siguiendo con los lineamientos jurisprudenciales fijados por la Sala Civil de la Corte Suprema de Justicia para la tasación de los perjuicios morales en casos análogos de fallecimiento, la Corte ha fijado como baremo indemnizatorio el tope de $60.000.000 para los familiares en primer grado de consanguinidad y afinidad, tal y como se muestra a continuación:</w:t>
      </w:r>
    </w:p>
    <w:p w14:paraId="19826716" w14:textId="77777777" w:rsidR="00196311" w:rsidRPr="003666C3" w:rsidRDefault="00196311" w:rsidP="00196311">
      <w:pPr>
        <w:spacing w:line="360" w:lineRule="auto"/>
        <w:jc w:val="both"/>
        <w:rPr>
          <w:rFonts w:ascii="Arial" w:eastAsia="Arial" w:hAnsi="Arial" w:cs="Arial"/>
        </w:rPr>
      </w:pPr>
    </w:p>
    <w:p w14:paraId="3AB96693" w14:textId="77777777" w:rsidR="00196311" w:rsidRPr="003666C3" w:rsidRDefault="00196311" w:rsidP="00196311">
      <w:pPr>
        <w:spacing w:line="360" w:lineRule="auto"/>
        <w:ind w:left="720" w:right="843"/>
        <w:jc w:val="both"/>
        <w:rPr>
          <w:rFonts w:ascii="Arial" w:eastAsia="Arial" w:hAnsi="Arial" w:cs="Arial"/>
          <w:lang w:val="es-CO"/>
        </w:rPr>
      </w:pPr>
      <w:r w:rsidRPr="003666C3">
        <w:rPr>
          <w:rFonts w:ascii="Arial" w:eastAsia="Arial" w:hAnsi="Arial" w:cs="Arial"/>
          <w:i/>
          <w:iCs/>
          <w:lang w:val="es-CO"/>
        </w:rPr>
        <w:t>“Atendiendo las pautas jurisprudenciales establecidas por esta Corporación de cara a las trágicas e inesperadas circunstancias en que aconteció la muerte del señor Ramírez Zuluaga, se fija en la suma de sesenta millones de pesos ($60.000.000) el monto de los perjuicios morales que deberán ser resarcidos a la demandante en su calidad de cónyuge de la víctima”</w:t>
      </w:r>
      <w:r w:rsidRPr="003666C3">
        <w:rPr>
          <w:rStyle w:val="Refdenotaalpie"/>
          <w:rFonts w:ascii="Arial" w:eastAsia="Arial" w:hAnsi="Arial" w:cs="Arial"/>
          <w:i/>
          <w:iCs/>
          <w:lang w:val="es-CO"/>
        </w:rPr>
        <w:footnoteReference w:id="27"/>
      </w:r>
      <w:r w:rsidRPr="003666C3">
        <w:rPr>
          <w:rFonts w:ascii="Arial" w:eastAsia="Arial" w:hAnsi="Arial" w:cs="Arial"/>
          <w:lang w:val="es-CO"/>
        </w:rPr>
        <w:t>(Subrayado y negrilla fuera del texto original).</w:t>
      </w:r>
    </w:p>
    <w:p w14:paraId="75A0D5FD" w14:textId="77777777" w:rsidR="00196311" w:rsidRPr="003666C3" w:rsidRDefault="00196311" w:rsidP="00196311">
      <w:pPr>
        <w:spacing w:line="360" w:lineRule="auto"/>
        <w:jc w:val="both"/>
        <w:rPr>
          <w:rFonts w:ascii="Arial" w:eastAsia="Arial" w:hAnsi="Arial" w:cs="Arial"/>
          <w:lang w:val="es-CO"/>
        </w:rPr>
      </w:pPr>
    </w:p>
    <w:p w14:paraId="363E3AC7" w14:textId="77777777" w:rsidR="00196311" w:rsidRPr="003666C3" w:rsidRDefault="00196311" w:rsidP="00196311">
      <w:pPr>
        <w:spacing w:line="360" w:lineRule="auto"/>
        <w:jc w:val="both"/>
        <w:rPr>
          <w:rFonts w:ascii="Arial" w:eastAsia="Arial" w:hAnsi="Arial" w:cs="Arial"/>
          <w:lang w:val="es-CO"/>
        </w:rPr>
      </w:pPr>
      <w:r w:rsidRPr="003666C3">
        <w:rPr>
          <w:rFonts w:ascii="Arial" w:eastAsia="Arial" w:hAnsi="Arial" w:cs="Arial"/>
          <w:lang w:val="es-CO"/>
        </w:rPr>
        <w:t xml:space="preserve">Según la jurisprudencia citada, es inviable el reconocimiento de los perjuicios morales en las sumas pretendidas por la parte Demandante. Pues, en primer lugar, solicitar 100 SMLMV para los familiares en primer grado de consanguinidad y 50 SMLMV para los familiares en segundo grado de consanguinidad, resulta exorbitante, dado que el tope indemnizatorio fijado por la jurisprudencia de la Sala de Casación Civil de la Corte Suprema de Justicia corresponde a $60.000.000 en los casos más graves, como el fallecimiento de la víctima. En virtud de lo anterior, las pretensiones invocadas por la parte Demandante evocan un evidente ánimo especulativo. Por tanto, </w:t>
      </w:r>
      <w:r w:rsidRPr="003666C3">
        <w:rPr>
          <w:rFonts w:ascii="Arial" w:eastAsia="Arial" w:hAnsi="Arial" w:cs="Arial"/>
          <w:lang w:val="es-CO"/>
        </w:rPr>
        <w:lastRenderedPageBreak/>
        <w:t>corresponderá al arbitrio del juez determinar el valor del daño moral, teniendo en cuenta los elementos probatorios que reposan en el expediente. Además, teniendo como parámetro y límite que en los más graves casos como lo son del fallecimiento de la víctima, la jurisprudencia ha reconocido una indemnización hasta el $60.000.000 a sus familiares de primer grado de consanguinidad y primero de afinidad. Es por ello, que solicitar 100 Salarios Mínimos Legales Mensuales Vigentes para los familiares en primer grado de consanguinidad y 50 Salarios Mínimos Legales Mensuales Vigentes para los familiares en segundo grado de consanguinidad, resulta claramente exorbitante, pues la jurisprudencia de la Corte Suprema de Justicia Sala de Casación Civil no reconoce tan alta cifra como indemnización por daños morales.</w:t>
      </w:r>
    </w:p>
    <w:p w14:paraId="0C61C57A" w14:textId="77777777" w:rsidR="00196311" w:rsidRPr="003666C3" w:rsidRDefault="00196311" w:rsidP="00196311">
      <w:pPr>
        <w:spacing w:line="360" w:lineRule="auto"/>
        <w:jc w:val="both"/>
        <w:rPr>
          <w:rFonts w:ascii="Arial" w:eastAsia="Arial" w:hAnsi="Arial" w:cs="Arial"/>
          <w:lang w:val="es-CO"/>
        </w:rPr>
      </w:pPr>
    </w:p>
    <w:p w14:paraId="1DE1A35A" w14:textId="77777777" w:rsidR="00196311" w:rsidRPr="003666C3" w:rsidRDefault="00196311" w:rsidP="00196311">
      <w:pPr>
        <w:spacing w:line="360" w:lineRule="auto"/>
        <w:jc w:val="both"/>
        <w:rPr>
          <w:rFonts w:ascii="Arial" w:eastAsia="Arial" w:hAnsi="Arial" w:cs="Arial"/>
          <w:lang w:val="es-CO"/>
        </w:rPr>
      </w:pPr>
      <w:r w:rsidRPr="003666C3">
        <w:rPr>
          <w:rFonts w:ascii="Arial" w:eastAsia="Arial" w:hAnsi="Arial" w:cs="Arial"/>
          <w:lang w:val="es-CO"/>
        </w:rPr>
        <w:t>En conclusión, es inviable el reconocimiento del daño moral en la suma pretendida por la parte Demandante, por cuanto la tasación propuesta es equivocada. En tal sentido, no hay lugar al reconocimiento de suma alguna por concepto que supere los montos fijados a partir del desarrollo jurisprudencial de la Corte Suprema de Justicia. Lo anterior, por cuanto en pronunciamiento de la Corte Suprema de Justicia, Sala de Casación Civil, Sentencia del 07 de marzo de 2019, se estableció que en los casos más graves como es el fallecimiento de un familiar cercano. Únicamente se le podrá reconocer a los familiares en primer grado de consanguinidad o afinidad la suma de $60.000.000. En consecuencia, la suma solicitada resulta exorbitante y se encuentra por fuera de los lineamientos establecidos por la Sala de Casación Civil de la Corte Suprema de Justicia.</w:t>
      </w:r>
    </w:p>
    <w:p w14:paraId="744478DA" w14:textId="77777777" w:rsidR="00196311" w:rsidRPr="003666C3" w:rsidRDefault="00196311" w:rsidP="00196311">
      <w:pPr>
        <w:spacing w:line="360" w:lineRule="auto"/>
        <w:jc w:val="both"/>
        <w:rPr>
          <w:rFonts w:ascii="Arial" w:eastAsia="Arial" w:hAnsi="Arial" w:cs="Arial"/>
          <w:lang w:val="es-CO"/>
        </w:rPr>
      </w:pPr>
    </w:p>
    <w:p w14:paraId="01DD3624" w14:textId="77777777" w:rsidR="00196311" w:rsidRPr="003666C3" w:rsidRDefault="00196311" w:rsidP="00196311">
      <w:pPr>
        <w:spacing w:line="360" w:lineRule="auto"/>
        <w:jc w:val="both"/>
        <w:rPr>
          <w:rFonts w:ascii="Arial" w:eastAsia="Arial" w:hAnsi="Arial" w:cs="Arial"/>
          <w:lang w:val="es-CO"/>
        </w:rPr>
      </w:pPr>
      <w:r w:rsidRPr="003666C3">
        <w:rPr>
          <w:rFonts w:ascii="Arial" w:eastAsia="Arial" w:hAnsi="Arial" w:cs="Arial"/>
          <w:lang w:val="es-CO"/>
        </w:rPr>
        <w:t>Por todo lo anterior solicito respetuosamente declarar probada esta excepción.</w:t>
      </w:r>
    </w:p>
    <w:p w14:paraId="64C7140D" w14:textId="77777777" w:rsidR="004D157A" w:rsidRPr="003666C3" w:rsidRDefault="004D157A" w:rsidP="006D611A">
      <w:pPr>
        <w:spacing w:line="360" w:lineRule="auto"/>
        <w:ind w:right="50"/>
        <w:jc w:val="both"/>
        <w:rPr>
          <w:rFonts w:ascii="Arial" w:eastAsia="Arial" w:hAnsi="Arial" w:cs="Arial"/>
          <w:color w:val="000000"/>
          <w:lang w:eastAsia="es-CO"/>
        </w:rPr>
      </w:pPr>
    </w:p>
    <w:p w14:paraId="3C629121" w14:textId="51D9E82A" w:rsidR="004D26AC" w:rsidRPr="003666C3" w:rsidRDefault="00196311" w:rsidP="006D611A">
      <w:pPr>
        <w:pStyle w:val="Ttulo3"/>
        <w:rPr>
          <w:rFonts w:eastAsiaTheme="minorEastAsia"/>
        </w:rPr>
      </w:pPr>
      <w:r w:rsidRPr="003666C3">
        <w:rPr>
          <w:rFonts w:eastAsiaTheme="minorEastAsia"/>
        </w:rPr>
        <w:t>INEXISTENCIA DE ELEMENTOS PROBATORIOS QUE PERMITAN ACREDITAR EL DAÑO A LA VIDA DE RELACIÓN</w:t>
      </w:r>
      <w:r w:rsidR="00A77B83" w:rsidRPr="003666C3">
        <w:rPr>
          <w:rFonts w:eastAsiaTheme="minorEastAsia"/>
        </w:rPr>
        <w:t>.</w:t>
      </w:r>
      <w:r w:rsidR="004D26AC" w:rsidRPr="003666C3">
        <w:rPr>
          <w:rFonts w:eastAsiaTheme="minorEastAsia"/>
        </w:rPr>
        <w:t xml:space="preserve"> </w:t>
      </w:r>
    </w:p>
    <w:p w14:paraId="2C66838B" w14:textId="77777777" w:rsidR="004D26AC" w:rsidRPr="003666C3" w:rsidRDefault="004D26AC" w:rsidP="006D611A">
      <w:pPr>
        <w:spacing w:line="360" w:lineRule="auto"/>
        <w:jc w:val="both"/>
        <w:rPr>
          <w:rFonts w:ascii="Arial" w:eastAsiaTheme="minorEastAsia" w:hAnsi="Arial" w:cs="Arial"/>
          <w:b/>
          <w:bCs/>
          <w:lang w:val="es-ES_tradnl" w:eastAsia="es-ES"/>
        </w:rPr>
      </w:pPr>
    </w:p>
    <w:p w14:paraId="519846FB" w14:textId="77777777" w:rsidR="00196311" w:rsidRPr="003666C3" w:rsidRDefault="00196311" w:rsidP="00196311">
      <w:pPr>
        <w:pBdr>
          <w:top w:val="nil"/>
          <w:left w:val="nil"/>
          <w:bottom w:val="nil"/>
          <w:right w:val="nil"/>
          <w:between w:val="nil"/>
        </w:pBdr>
        <w:spacing w:line="360" w:lineRule="auto"/>
        <w:ind w:right="112"/>
        <w:jc w:val="both"/>
        <w:rPr>
          <w:rFonts w:ascii="Arial" w:hAnsi="Arial" w:cs="Arial"/>
          <w:color w:val="000000"/>
        </w:rPr>
      </w:pPr>
      <w:r w:rsidRPr="003666C3">
        <w:rPr>
          <w:rFonts w:ascii="Arial" w:hAnsi="Arial" w:cs="Arial"/>
          <w:color w:val="000000"/>
        </w:rPr>
        <w:t xml:space="preserve">Es menester resaltar que es jurídicamente improcedente condenar al extremo pasivo de este proceso al pago de suma alguna a título de daño a la vida de relación, toda vez que este concepto no tiene ninguna viabilidad jurídica. En primer lugar, debe resaltarse que el daño a la vida en </w:t>
      </w:r>
      <w:r w:rsidRPr="003666C3">
        <w:rPr>
          <w:rFonts w:ascii="Arial" w:hAnsi="Arial" w:cs="Arial"/>
          <w:color w:val="000000"/>
        </w:rPr>
        <w:lastRenderedPageBreak/>
        <w:t>relación es una tipología de perjuicio que ha sido desarrollada únicamente en favor de la víctima directa del daño, en tanto que su naturaleza es justamente indemnizarle a ella por la privación de poder realizar aquellas actividades que hacen agradable su existencia. De modo que es improcedente dicho reconocimiento a cualquier otro reclamante distinto de la víctima directa del daño, que es quien a la final sufre las consecuencias en su capacidad de relacionamiento con el mundo exterior.</w:t>
      </w:r>
    </w:p>
    <w:p w14:paraId="59E7DB48" w14:textId="77777777" w:rsidR="00196311" w:rsidRPr="003666C3" w:rsidRDefault="00196311" w:rsidP="00196311">
      <w:pPr>
        <w:pBdr>
          <w:top w:val="nil"/>
          <w:left w:val="nil"/>
          <w:bottom w:val="nil"/>
          <w:right w:val="nil"/>
          <w:between w:val="nil"/>
        </w:pBdr>
        <w:spacing w:line="360" w:lineRule="auto"/>
        <w:ind w:right="112"/>
        <w:jc w:val="both"/>
        <w:rPr>
          <w:rFonts w:ascii="Arial" w:hAnsi="Arial" w:cs="Arial"/>
          <w:color w:val="000000"/>
        </w:rPr>
      </w:pPr>
    </w:p>
    <w:p w14:paraId="2ED439AA" w14:textId="77777777" w:rsidR="00196311" w:rsidRPr="003666C3" w:rsidRDefault="00196311" w:rsidP="00196311">
      <w:pPr>
        <w:pBdr>
          <w:top w:val="nil"/>
          <w:left w:val="nil"/>
          <w:bottom w:val="nil"/>
          <w:right w:val="nil"/>
          <w:between w:val="nil"/>
        </w:pBdr>
        <w:spacing w:line="360" w:lineRule="auto"/>
        <w:ind w:right="115"/>
        <w:jc w:val="both"/>
        <w:rPr>
          <w:rFonts w:ascii="Arial" w:hAnsi="Arial" w:cs="Arial"/>
          <w:color w:val="000000"/>
        </w:rPr>
      </w:pPr>
      <w:r w:rsidRPr="003666C3">
        <w:rPr>
          <w:rFonts w:ascii="Arial" w:hAnsi="Arial" w:cs="Arial"/>
          <w:color w:val="000000"/>
        </w:rPr>
        <w:t>Lo anterior, ha sido reafirmado por la Corte Suprema de Justicia en reiterada jurisprudencia, en la que se ha indicado que no resulta viable condenar al pago de suma alguna a título de daño a la vida de relación a una persona diferente a la víctima. Como se lee en la Sentencia del 29 de marzo de 2017 proferida por dicha Corporación, en la que se indicó:</w:t>
      </w:r>
    </w:p>
    <w:p w14:paraId="1EB506CD" w14:textId="77777777" w:rsidR="00196311" w:rsidRPr="003666C3" w:rsidRDefault="00196311" w:rsidP="00196311">
      <w:pPr>
        <w:pBdr>
          <w:top w:val="nil"/>
          <w:left w:val="nil"/>
          <w:bottom w:val="nil"/>
          <w:right w:val="nil"/>
          <w:between w:val="nil"/>
        </w:pBdr>
        <w:spacing w:line="360" w:lineRule="auto"/>
        <w:ind w:right="115"/>
        <w:jc w:val="both"/>
        <w:rPr>
          <w:rFonts w:ascii="Arial" w:hAnsi="Arial" w:cs="Arial"/>
          <w:color w:val="000000"/>
        </w:rPr>
      </w:pPr>
    </w:p>
    <w:p w14:paraId="21D2AA5C" w14:textId="77777777" w:rsidR="00196311" w:rsidRPr="003666C3" w:rsidRDefault="00196311" w:rsidP="00196311">
      <w:pPr>
        <w:spacing w:line="360" w:lineRule="auto"/>
        <w:ind w:left="1094" w:right="964"/>
        <w:jc w:val="both"/>
        <w:rPr>
          <w:rFonts w:ascii="Arial" w:eastAsia="Arial" w:hAnsi="Arial" w:cs="Arial"/>
          <w:b/>
          <w:i/>
          <w:u w:val="single"/>
        </w:rPr>
      </w:pPr>
      <w:r w:rsidRPr="003666C3">
        <w:rPr>
          <w:rFonts w:ascii="Arial" w:hAnsi="Arial" w:cs="Arial"/>
        </w:rPr>
        <w:t>“</w:t>
      </w:r>
      <w:r w:rsidRPr="003666C3">
        <w:rPr>
          <w:rFonts w:ascii="Arial" w:eastAsia="Arial" w:hAnsi="Arial" w:cs="Arial"/>
          <w:i/>
        </w:rPr>
        <w:t>b) Daño a la vida de relación:</w:t>
      </w:r>
      <w:r w:rsidRPr="003666C3">
        <w:rPr>
          <w:rFonts w:ascii="Arial" w:eastAsia="Arial" w:hAnsi="Arial" w:cs="Arial"/>
          <w:b/>
          <w:i/>
          <w:u w:val="single"/>
        </w:rPr>
        <w:t xml:space="preserve"> </w:t>
      </w:r>
    </w:p>
    <w:p w14:paraId="29DE54A1" w14:textId="77777777" w:rsidR="00196311" w:rsidRPr="003666C3" w:rsidRDefault="00196311" w:rsidP="00196311">
      <w:pPr>
        <w:spacing w:line="360" w:lineRule="auto"/>
        <w:ind w:left="1094" w:right="964"/>
        <w:jc w:val="both"/>
        <w:rPr>
          <w:rFonts w:ascii="Arial" w:hAnsi="Arial" w:cs="Arial"/>
        </w:rPr>
      </w:pPr>
      <w:r w:rsidRPr="003666C3">
        <w:rPr>
          <w:rFonts w:ascii="Arial" w:eastAsia="Arial" w:hAnsi="Arial" w:cs="Arial"/>
          <w:b/>
          <w:i/>
          <w:u w:val="single"/>
        </w:rPr>
        <w:t>Este rubro se concede únicamente a la víctima directa</w:t>
      </w:r>
      <w:r w:rsidRPr="003666C3">
        <w:rPr>
          <w:rFonts w:ascii="Arial" w:eastAsia="Arial" w:hAnsi="Arial" w:cs="Arial"/>
          <w:b/>
          <w:i/>
        </w:rPr>
        <w:t xml:space="preserve"> </w:t>
      </w:r>
      <w:r w:rsidRPr="003666C3">
        <w:rPr>
          <w:rFonts w:ascii="Arial" w:eastAsia="Arial" w:hAnsi="Arial" w:cs="Arial"/>
          <w:i/>
        </w:rPr>
        <w:t>del menoscabo a la integridad psicofísica como medida de compensación por la pérdida del bien superior a la salud, que le impedirá tener una vida de relación en condiciones normales</w:t>
      </w:r>
      <w:r w:rsidRPr="003666C3">
        <w:rPr>
          <w:rFonts w:ascii="Arial" w:hAnsi="Arial" w:cs="Arial"/>
        </w:rPr>
        <w:t>”</w:t>
      </w:r>
      <w:r w:rsidRPr="003666C3">
        <w:rPr>
          <w:rFonts w:ascii="Arial" w:eastAsia="Arial" w:hAnsi="Arial" w:cs="Arial"/>
          <w:i/>
        </w:rPr>
        <w:t>.</w:t>
      </w:r>
      <w:r w:rsidRPr="003666C3">
        <w:rPr>
          <w:rFonts w:ascii="Arial" w:eastAsia="Arial" w:hAnsi="Arial" w:cs="Arial"/>
          <w:i/>
          <w:vertAlign w:val="superscript"/>
        </w:rPr>
        <w:t>20</w:t>
      </w:r>
      <w:r w:rsidRPr="003666C3">
        <w:rPr>
          <w:rFonts w:ascii="Arial" w:eastAsia="Arial" w:hAnsi="Arial" w:cs="Arial"/>
          <w:i/>
        </w:rPr>
        <w:t xml:space="preserve"> </w:t>
      </w:r>
      <w:r w:rsidRPr="003666C3">
        <w:rPr>
          <w:rFonts w:ascii="Arial" w:hAnsi="Arial" w:cs="Arial"/>
        </w:rPr>
        <w:t>(Subrayado y negrilla fuera del texto original).</w:t>
      </w:r>
    </w:p>
    <w:p w14:paraId="516169B9" w14:textId="77777777" w:rsidR="00196311" w:rsidRPr="003666C3" w:rsidRDefault="00196311" w:rsidP="00196311">
      <w:pPr>
        <w:spacing w:line="360" w:lineRule="auto"/>
        <w:ind w:left="1094" w:right="964"/>
        <w:jc w:val="both"/>
        <w:rPr>
          <w:rFonts w:ascii="Arial" w:hAnsi="Arial" w:cs="Arial"/>
        </w:rPr>
      </w:pPr>
    </w:p>
    <w:p w14:paraId="2121B1C1" w14:textId="0713AC85" w:rsidR="00196311" w:rsidRPr="003666C3" w:rsidRDefault="00196311" w:rsidP="00196311">
      <w:pPr>
        <w:pBdr>
          <w:top w:val="nil"/>
          <w:left w:val="nil"/>
          <w:bottom w:val="nil"/>
          <w:right w:val="nil"/>
          <w:between w:val="nil"/>
        </w:pBdr>
        <w:spacing w:line="360" w:lineRule="auto"/>
        <w:ind w:right="117"/>
        <w:jc w:val="both"/>
        <w:rPr>
          <w:rFonts w:ascii="Arial" w:hAnsi="Arial" w:cs="Arial"/>
          <w:color w:val="000000"/>
        </w:rPr>
      </w:pPr>
      <w:r w:rsidRPr="003666C3">
        <w:rPr>
          <w:rFonts w:ascii="Arial" w:hAnsi="Arial" w:cs="Arial"/>
          <w:color w:val="000000"/>
        </w:rPr>
        <w:t xml:space="preserve">De lo anterior se colige que la etiología de dicho perjuicio está estructurada para ser declarado únicamente en cabeza de la víctima directa. De modo que cualquier otra reclamación en cabeza de persona distinta de la víctima directa del daño está llamada a fracasar. Así las cosas, se observa que en el caso particular la víctima directa es la señora </w:t>
      </w:r>
      <w:r w:rsidR="00845CE7" w:rsidRPr="003666C3">
        <w:rPr>
          <w:rFonts w:ascii="Arial" w:hAnsi="Arial" w:cs="Arial"/>
          <w:bCs/>
          <w:lang w:val="es-ES_tradnl"/>
        </w:rPr>
        <w:t xml:space="preserve">DIANA </w:t>
      </w:r>
      <w:r w:rsidR="00966499" w:rsidRPr="003666C3">
        <w:rPr>
          <w:rFonts w:ascii="Arial" w:hAnsi="Arial" w:cs="Arial"/>
          <w:bCs/>
          <w:lang w:val="es-ES_tradnl"/>
        </w:rPr>
        <w:t>RAMÍREZ</w:t>
      </w:r>
      <w:r w:rsidR="00845CE7" w:rsidRPr="003666C3">
        <w:rPr>
          <w:rFonts w:ascii="Arial" w:hAnsi="Arial" w:cs="Arial"/>
          <w:bCs/>
          <w:lang w:val="es-ES_tradnl"/>
        </w:rPr>
        <w:t xml:space="preserve"> MOZAMBITE (Q.E.P.D.)</w:t>
      </w:r>
      <w:r w:rsidRPr="003666C3">
        <w:rPr>
          <w:rFonts w:ascii="Arial" w:hAnsi="Arial" w:cs="Arial"/>
          <w:color w:val="000000"/>
        </w:rPr>
        <w:t>. De tal suerte que, ante su lamentable fallecimiento, es improcedente cualquier tipo de reconocimiento por esta tipología de perjuicios. Dicho de otro modo, no hay lugar a indemnización por daño a la vida en relación en este caso, en tanto la víctima directa falleció y está claro que no puede pagarse suma alguna a ningún otro reclamante por este concepto, puesto que ello implicaría transgredir la naturaleza misma del perjuicio.</w:t>
      </w:r>
    </w:p>
    <w:p w14:paraId="24AD00E6" w14:textId="77777777" w:rsidR="00196311" w:rsidRPr="003666C3" w:rsidRDefault="00196311" w:rsidP="00196311">
      <w:pPr>
        <w:pBdr>
          <w:top w:val="nil"/>
          <w:left w:val="nil"/>
          <w:bottom w:val="nil"/>
          <w:right w:val="nil"/>
          <w:between w:val="nil"/>
        </w:pBdr>
        <w:spacing w:line="360" w:lineRule="auto"/>
        <w:ind w:right="117"/>
        <w:jc w:val="both"/>
        <w:rPr>
          <w:rFonts w:ascii="Arial" w:hAnsi="Arial" w:cs="Arial"/>
          <w:color w:val="000000"/>
        </w:rPr>
      </w:pPr>
    </w:p>
    <w:p w14:paraId="1C082B7C" w14:textId="3D9F05BA" w:rsidR="00196311" w:rsidRPr="003666C3" w:rsidRDefault="00196311" w:rsidP="00196311">
      <w:pPr>
        <w:pBdr>
          <w:top w:val="nil"/>
          <w:left w:val="nil"/>
          <w:bottom w:val="nil"/>
          <w:right w:val="nil"/>
          <w:between w:val="nil"/>
        </w:pBdr>
        <w:spacing w:line="360" w:lineRule="auto"/>
        <w:ind w:right="114"/>
        <w:jc w:val="both"/>
        <w:rPr>
          <w:rFonts w:ascii="Arial" w:hAnsi="Arial" w:cs="Arial"/>
          <w:color w:val="000000"/>
        </w:rPr>
      </w:pPr>
      <w:r w:rsidRPr="003666C3">
        <w:rPr>
          <w:rFonts w:ascii="Arial" w:hAnsi="Arial" w:cs="Arial"/>
          <w:color w:val="000000"/>
        </w:rPr>
        <w:lastRenderedPageBreak/>
        <w:t xml:space="preserve">En conclusión, teniendo en cuenta que la señora </w:t>
      </w:r>
      <w:r w:rsidR="00845CE7" w:rsidRPr="003666C3">
        <w:rPr>
          <w:rFonts w:ascii="Arial" w:hAnsi="Arial" w:cs="Arial"/>
          <w:bCs/>
          <w:lang w:val="es-ES_tradnl"/>
        </w:rPr>
        <w:t xml:space="preserve">DIANA </w:t>
      </w:r>
      <w:r w:rsidR="00966499" w:rsidRPr="003666C3">
        <w:rPr>
          <w:rFonts w:ascii="Arial" w:hAnsi="Arial" w:cs="Arial"/>
          <w:bCs/>
          <w:lang w:val="es-ES_tradnl"/>
        </w:rPr>
        <w:t>RAMÍREZ</w:t>
      </w:r>
      <w:r w:rsidR="00845CE7" w:rsidRPr="003666C3">
        <w:rPr>
          <w:rFonts w:ascii="Arial" w:hAnsi="Arial" w:cs="Arial"/>
          <w:bCs/>
          <w:lang w:val="es-ES_tradnl"/>
        </w:rPr>
        <w:t xml:space="preserve"> MOZAMBITE </w:t>
      </w:r>
      <w:r w:rsidRPr="003666C3">
        <w:rPr>
          <w:rFonts w:ascii="Arial" w:hAnsi="Arial" w:cs="Arial"/>
          <w:color w:val="000000"/>
        </w:rPr>
        <w:t xml:space="preserve">lastimosamente falleció, no será procedente el reconocimiento del daño a la vida en relación para persona distinta de ella, en tanto sería ella la víctima directa del daño que se discute en el presente litigio. De manera que siendo indiscutible que este perjuicio únicamente es predicable respecto de la señora </w:t>
      </w:r>
      <w:r w:rsidR="00845CE7" w:rsidRPr="003666C3">
        <w:rPr>
          <w:rFonts w:ascii="Arial" w:hAnsi="Arial" w:cs="Arial"/>
          <w:bCs/>
          <w:lang w:val="es-ES_tradnl"/>
        </w:rPr>
        <w:t xml:space="preserve">DIANA </w:t>
      </w:r>
      <w:r w:rsidR="00966499" w:rsidRPr="003666C3">
        <w:rPr>
          <w:rFonts w:ascii="Arial" w:hAnsi="Arial" w:cs="Arial"/>
          <w:bCs/>
          <w:lang w:val="es-ES_tradnl"/>
        </w:rPr>
        <w:t>RAMÍREZ</w:t>
      </w:r>
      <w:r w:rsidR="00845CE7" w:rsidRPr="003666C3">
        <w:rPr>
          <w:rFonts w:ascii="Arial" w:hAnsi="Arial" w:cs="Arial"/>
          <w:bCs/>
          <w:lang w:val="es-ES_tradnl"/>
        </w:rPr>
        <w:t xml:space="preserve"> MOZAMBITE</w:t>
      </w:r>
      <w:r w:rsidRPr="003666C3">
        <w:rPr>
          <w:rFonts w:ascii="Arial" w:hAnsi="Arial" w:cs="Arial"/>
          <w:color w:val="000000"/>
        </w:rPr>
        <w:t>, quien lamentablemente falleció, es claro que no es jurídicamente procedente el reconocimiento de este perjuicio a favor de la parte Demandante. Lo anterior, por cuanto en pronunciamiento de la Corte Suprema de Justicia, Sala de Casación Civil Sentencia del 29 de marzo de 2017, se estableció que el daño a la vida de relación sólo será reconocido a la víctima directa. Pero en este caso es inviable, teniendo en cuenta que lastimosamente falleció. Razón suficiente para que el Despacho desestime las pretensiones relacionadas con reconocimiento alguno por esta tipología de perjuicios.</w:t>
      </w:r>
    </w:p>
    <w:p w14:paraId="0078E2CE" w14:textId="77777777" w:rsidR="00196311" w:rsidRPr="003666C3" w:rsidRDefault="00196311" w:rsidP="00196311">
      <w:pPr>
        <w:pBdr>
          <w:top w:val="nil"/>
          <w:left w:val="nil"/>
          <w:bottom w:val="nil"/>
          <w:right w:val="nil"/>
          <w:between w:val="nil"/>
        </w:pBdr>
        <w:spacing w:line="360" w:lineRule="auto"/>
        <w:ind w:right="114"/>
        <w:jc w:val="both"/>
        <w:rPr>
          <w:rFonts w:ascii="Arial" w:hAnsi="Arial" w:cs="Arial"/>
          <w:color w:val="000000"/>
        </w:rPr>
      </w:pPr>
    </w:p>
    <w:p w14:paraId="69D17274" w14:textId="38A1B980" w:rsidR="00426D80" w:rsidRPr="003666C3" w:rsidRDefault="00196311" w:rsidP="00196311">
      <w:pPr>
        <w:spacing w:line="360" w:lineRule="auto"/>
        <w:ind w:right="48"/>
        <w:jc w:val="both"/>
        <w:rPr>
          <w:rFonts w:ascii="Arial" w:hAnsi="Arial" w:cs="Arial"/>
          <w:color w:val="000000"/>
        </w:rPr>
      </w:pPr>
      <w:r w:rsidRPr="003666C3">
        <w:rPr>
          <w:rFonts w:ascii="Arial" w:hAnsi="Arial" w:cs="Arial"/>
          <w:color w:val="000000"/>
        </w:rPr>
        <w:t>Por lo expuesto, respetuosamente solicito declarar probada esta excepción.</w:t>
      </w:r>
    </w:p>
    <w:p w14:paraId="3FA32DAC" w14:textId="77777777" w:rsidR="00196311" w:rsidRPr="003666C3" w:rsidRDefault="00196311" w:rsidP="00196311">
      <w:pPr>
        <w:spacing w:line="360" w:lineRule="auto"/>
        <w:ind w:right="48"/>
        <w:jc w:val="both"/>
        <w:rPr>
          <w:rFonts w:ascii="Arial" w:eastAsiaTheme="minorHAnsi" w:hAnsi="Arial" w:cs="Arial"/>
          <w:color w:val="000000"/>
          <w:lang w:val="es-MX" w:bidi="es-ES"/>
        </w:rPr>
      </w:pPr>
    </w:p>
    <w:p w14:paraId="0FE987C6" w14:textId="77777777" w:rsidR="00426D80" w:rsidRPr="003666C3" w:rsidRDefault="00426D80" w:rsidP="006D611A">
      <w:pPr>
        <w:spacing w:line="360" w:lineRule="auto"/>
        <w:jc w:val="center"/>
        <w:rPr>
          <w:rFonts w:ascii="Arial" w:eastAsiaTheme="minorEastAsia" w:hAnsi="Arial" w:cs="Arial"/>
          <w:b/>
          <w:bCs/>
          <w:u w:val="single"/>
          <w:lang w:val="es-ES_tradnl" w:eastAsia="es-ES"/>
        </w:rPr>
      </w:pPr>
      <w:r w:rsidRPr="003666C3">
        <w:rPr>
          <w:rFonts w:ascii="Arial" w:eastAsiaTheme="minorEastAsia" w:hAnsi="Arial" w:cs="Arial"/>
          <w:b/>
          <w:bCs/>
          <w:u w:val="single"/>
          <w:lang w:val="es-ES_tradnl" w:eastAsia="es-ES"/>
        </w:rPr>
        <w:t>EXCEPCIONES DE FONDO FRENTE AL CONTRATO DE SEGURO</w:t>
      </w:r>
    </w:p>
    <w:p w14:paraId="0D0A69E2" w14:textId="77777777" w:rsidR="00426D80" w:rsidRPr="003666C3" w:rsidRDefault="00426D80" w:rsidP="006D611A">
      <w:pPr>
        <w:spacing w:line="360" w:lineRule="auto"/>
        <w:jc w:val="both"/>
        <w:rPr>
          <w:rFonts w:ascii="Arial" w:hAnsi="Arial" w:cs="Arial"/>
          <w:b/>
          <w:color w:val="000000"/>
        </w:rPr>
      </w:pPr>
    </w:p>
    <w:p w14:paraId="638CCA5B" w14:textId="77777777" w:rsidR="00426D80" w:rsidRPr="003666C3" w:rsidRDefault="00426D80" w:rsidP="006D611A">
      <w:pPr>
        <w:pStyle w:val="Prrafodelista"/>
        <w:numPr>
          <w:ilvl w:val="0"/>
          <w:numId w:val="27"/>
        </w:numPr>
        <w:spacing w:line="360" w:lineRule="auto"/>
        <w:jc w:val="both"/>
        <w:rPr>
          <w:rFonts w:ascii="Arial" w:hAnsi="Arial" w:cs="Arial"/>
          <w:b/>
          <w:color w:val="000000"/>
          <w:sz w:val="22"/>
          <w:szCs w:val="22"/>
        </w:rPr>
      </w:pPr>
      <w:r w:rsidRPr="003666C3">
        <w:rPr>
          <w:rFonts w:ascii="Arial" w:eastAsia="Arial" w:hAnsi="Arial" w:cs="Arial"/>
          <w:b/>
          <w:bCs/>
          <w:color w:val="000000"/>
          <w:sz w:val="22"/>
          <w:szCs w:val="22"/>
          <w:lang w:eastAsia="es-CO"/>
        </w:rPr>
        <w:t>INEXISTENCIA DE OBLIGACIÓN DE INDEMNIZAR POR INCUMPLIMIENTO DE LAS CARGAS DEL ARTÍCULO 1077 DEL CÓDIGO DE COMERCIO.</w:t>
      </w:r>
    </w:p>
    <w:p w14:paraId="2B3BFB4C" w14:textId="77777777" w:rsidR="00426D80" w:rsidRPr="003666C3" w:rsidRDefault="00426D80" w:rsidP="006D611A">
      <w:pPr>
        <w:spacing w:line="360" w:lineRule="auto"/>
        <w:ind w:right="50"/>
        <w:jc w:val="both"/>
        <w:rPr>
          <w:rFonts w:ascii="Arial" w:eastAsia="Arial" w:hAnsi="Arial" w:cs="Arial"/>
          <w:b/>
          <w:bCs/>
          <w:color w:val="000000"/>
          <w:lang w:eastAsia="es-CO"/>
        </w:rPr>
      </w:pPr>
    </w:p>
    <w:p w14:paraId="37245E36" w14:textId="20F52A01" w:rsidR="00426D80" w:rsidRPr="003666C3" w:rsidRDefault="00426D80" w:rsidP="006D611A">
      <w:pPr>
        <w:spacing w:line="360" w:lineRule="auto"/>
        <w:jc w:val="both"/>
        <w:rPr>
          <w:rFonts w:ascii="Arial" w:eastAsia="Arial" w:hAnsi="Arial" w:cs="Arial"/>
          <w:lang w:eastAsia="es-MX"/>
        </w:rPr>
      </w:pPr>
      <w:r w:rsidRPr="003666C3">
        <w:rPr>
          <w:rFonts w:ascii="Arial" w:eastAsia="Arial" w:hAnsi="Arial" w:cs="Arial"/>
          <w:bCs/>
          <w:lang w:eastAsia="es-MX"/>
        </w:rPr>
        <w:t xml:space="preserve">Es menester argumentar que ALLIANZ SEGUROS S.A. no se encuentra obligada a indemnizar lo reclamado en el escrito de demanda ya que la parte actora incumplió en la carga obligacional </w:t>
      </w:r>
      <w:r w:rsidRPr="003666C3">
        <w:rPr>
          <w:rFonts w:ascii="Arial" w:eastAsia="Arial" w:hAnsi="Arial" w:cs="Arial"/>
          <w:lang w:eastAsia="es-MX"/>
        </w:rPr>
        <w:t>dado que en el presente caso no se demostró la realización del riesgo asegurado, por cuanto no se demostró un nexo de causalidad entre las conductas del conductor del vehículo asegurado y los daños alegados por los demandantes. Adicionalmente, debido a que no se acreditó la cuantía de la pérdida, dado que el extremo actor pretende acreditar este último concepto con su mero dicho sin ningún tipo de soporte de valor, por tanto, es claro que no nació obligación de indemnizar por parte de la aseguradora.</w:t>
      </w:r>
    </w:p>
    <w:p w14:paraId="093F2206" w14:textId="77777777" w:rsidR="00426D80" w:rsidRPr="003666C3" w:rsidRDefault="00426D80" w:rsidP="006D611A">
      <w:pPr>
        <w:spacing w:line="360" w:lineRule="auto"/>
        <w:jc w:val="both"/>
        <w:rPr>
          <w:rFonts w:ascii="Arial" w:eastAsia="Arial" w:hAnsi="Arial" w:cs="Arial"/>
          <w:lang w:eastAsia="es-MX"/>
        </w:rPr>
      </w:pPr>
    </w:p>
    <w:p w14:paraId="560902F1" w14:textId="77777777" w:rsidR="00426D80" w:rsidRPr="003666C3" w:rsidRDefault="00426D80" w:rsidP="006D611A">
      <w:pPr>
        <w:spacing w:line="360" w:lineRule="auto"/>
        <w:jc w:val="both"/>
        <w:rPr>
          <w:rFonts w:ascii="Arial" w:eastAsia="Arial" w:hAnsi="Arial" w:cs="Arial"/>
          <w:lang w:eastAsia="es-MX"/>
        </w:rPr>
      </w:pPr>
      <w:r w:rsidRPr="003666C3">
        <w:rPr>
          <w:rFonts w:ascii="Arial" w:eastAsia="Arial" w:hAnsi="Arial" w:cs="Arial"/>
          <w:lang w:eastAsia="es-MX"/>
        </w:rPr>
        <w:lastRenderedPageBreak/>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w:t>
      </w:r>
    </w:p>
    <w:p w14:paraId="32C2AB52" w14:textId="77777777" w:rsidR="00426D80" w:rsidRPr="003666C3" w:rsidRDefault="00426D80" w:rsidP="006D611A">
      <w:pPr>
        <w:spacing w:line="360" w:lineRule="auto"/>
        <w:rPr>
          <w:rFonts w:ascii="Arial" w:eastAsia="Arial" w:hAnsi="Arial" w:cs="Arial"/>
          <w:lang w:eastAsia="es-CO"/>
        </w:rPr>
      </w:pPr>
    </w:p>
    <w:p w14:paraId="71334579" w14:textId="77777777" w:rsidR="00426D80" w:rsidRPr="003666C3" w:rsidRDefault="00426D80"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Para efectos de las reclamaciones por los riesgos amparados, la carga probatoria gravita sobre la parte demandante, que en la relación contractual tiene la calidad de asegurada. En ese sentido el artículo 1077 del Código de Comercio, estableció:</w:t>
      </w:r>
    </w:p>
    <w:p w14:paraId="56FD273F" w14:textId="77777777" w:rsidR="00426D80" w:rsidRPr="003666C3" w:rsidRDefault="00426D80" w:rsidP="006D611A">
      <w:pPr>
        <w:spacing w:line="360" w:lineRule="auto"/>
        <w:ind w:right="50"/>
        <w:jc w:val="both"/>
        <w:rPr>
          <w:rFonts w:ascii="Arial" w:eastAsia="Arial" w:hAnsi="Arial" w:cs="Arial"/>
          <w:color w:val="000000"/>
          <w:lang w:eastAsia="es-CO"/>
        </w:rPr>
      </w:pPr>
    </w:p>
    <w:p w14:paraId="48D77221"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r w:rsidRPr="003666C3">
        <w:rPr>
          <w:rFonts w:ascii="Arial" w:eastAsia="Arial" w:hAnsi="Arial" w:cs="Arial"/>
          <w:i/>
          <w:iCs/>
          <w:color w:val="000000"/>
          <w:lang w:eastAsia="es-CO"/>
        </w:rPr>
        <w:t>“</w:t>
      </w:r>
      <w:r w:rsidRPr="003666C3">
        <w:rPr>
          <w:rFonts w:ascii="Arial" w:eastAsia="Arial" w:hAnsi="Arial" w:cs="Arial"/>
          <w:b/>
          <w:bCs/>
          <w:i/>
          <w:iCs/>
          <w:color w:val="000000"/>
          <w:lang w:eastAsia="es-CO"/>
        </w:rPr>
        <w:t>ARTÍCULO 1077. CARGA DE LA PRUEBA</w:t>
      </w:r>
      <w:r w:rsidRPr="003666C3">
        <w:rPr>
          <w:rFonts w:ascii="Arial" w:eastAsia="Arial" w:hAnsi="Arial" w:cs="Arial"/>
          <w:i/>
          <w:iCs/>
          <w:color w:val="000000"/>
          <w:lang w:eastAsia="es-CO"/>
        </w:rPr>
        <w:t xml:space="preserve">. </w:t>
      </w:r>
      <w:r w:rsidRPr="003666C3">
        <w:rPr>
          <w:rFonts w:ascii="Arial" w:eastAsia="Arial" w:hAnsi="Arial" w:cs="Arial"/>
          <w:i/>
          <w:iCs/>
          <w:color w:val="000000"/>
          <w:u w:val="single"/>
          <w:lang w:eastAsia="es-CO"/>
        </w:rPr>
        <w:t>Corresponderá al asegurado demostrar la ocurrencia del siniestro, así como la cuantía de la pérdida, si fuere el caso</w:t>
      </w:r>
      <w:r w:rsidRPr="003666C3">
        <w:rPr>
          <w:rFonts w:ascii="Arial" w:eastAsia="Arial" w:hAnsi="Arial" w:cs="Arial"/>
          <w:i/>
          <w:iCs/>
          <w:color w:val="000000"/>
          <w:lang w:eastAsia="es-CO"/>
        </w:rPr>
        <w:t>.</w:t>
      </w:r>
    </w:p>
    <w:p w14:paraId="0C423874"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p>
    <w:p w14:paraId="637C7329" w14:textId="77777777" w:rsidR="00426D80" w:rsidRPr="003666C3" w:rsidRDefault="00426D80" w:rsidP="006D611A">
      <w:pPr>
        <w:spacing w:line="360" w:lineRule="auto"/>
        <w:ind w:left="851" w:right="901"/>
        <w:jc w:val="both"/>
        <w:rPr>
          <w:rFonts w:ascii="Arial" w:eastAsia="Arial" w:hAnsi="Arial" w:cs="Arial"/>
          <w:color w:val="000000"/>
          <w:lang w:eastAsia="es-CO"/>
        </w:rPr>
      </w:pPr>
      <w:r w:rsidRPr="003666C3">
        <w:rPr>
          <w:rFonts w:ascii="Arial" w:eastAsia="Arial" w:hAnsi="Arial" w:cs="Arial"/>
          <w:i/>
          <w:iCs/>
          <w:color w:val="000000"/>
          <w:lang w:eastAsia="es-CO"/>
        </w:rPr>
        <w:t>El asegurador deberá demostrar los hechos o circunstancias excluyentes de su responsabilidad.”</w:t>
      </w:r>
      <w:r w:rsidRPr="003666C3">
        <w:rPr>
          <w:rFonts w:ascii="Arial" w:eastAsia="Arial" w:hAnsi="Arial" w:cs="Arial"/>
          <w:color w:val="000000"/>
          <w:lang w:eastAsia="es-CO"/>
        </w:rPr>
        <w:t xml:space="preserve"> - </w:t>
      </w:r>
      <w:r w:rsidRPr="003666C3">
        <w:rPr>
          <w:rFonts w:ascii="Arial" w:eastAsiaTheme="minorEastAsia" w:hAnsi="Arial" w:cs="Arial"/>
          <w:lang w:val="es-ES_tradnl" w:eastAsia="es-ES"/>
        </w:rPr>
        <w:t>(Subrayado por fuera de texto)</w:t>
      </w:r>
    </w:p>
    <w:p w14:paraId="385ACE80" w14:textId="77777777" w:rsidR="00426D80" w:rsidRPr="003666C3" w:rsidRDefault="00426D80" w:rsidP="006D611A">
      <w:pPr>
        <w:spacing w:line="360" w:lineRule="auto"/>
        <w:ind w:right="50"/>
        <w:jc w:val="both"/>
        <w:rPr>
          <w:rFonts w:ascii="Arial" w:eastAsia="Arial" w:hAnsi="Arial" w:cs="Arial"/>
          <w:color w:val="000000"/>
          <w:lang w:eastAsia="es-CO"/>
        </w:rPr>
      </w:pPr>
    </w:p>
    <w:p w14:paraId="0EB0DFD7" w14:textId="77777777" w:rsidR="00426D80" w:rsidRPr="003666C3" w:rsidRDefault="00426D80"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Lo anterior le impone al accionante la carga de demostrar el supuesto de hecho de la norma que invoca a su favor, es decir, probar tanto la realización del riesgo asegurado como la cuantía de la pérdida. El cumplimiento de tal carga probatoria respecto de la ocurrencia del siniestro, así como de la cuantía de la perdida, es fundamental para que se haga exigible la obligación condicional derivada del contrato de seguro, tal como lo ha indicado doctrina respetada sobre el tema:</w:t>
      </w:r>
    </w:p>
    <w:p w14:paraId="3287FEB1" w14:textId="77777777" w:rsidR="00426D80" w:rsidRPr="003666C3" w:rsidRDefault="00426D80" w:rsidP="006D611A">
      <w:pPr>
        <w:spacing w:line="360" w:lineRule="auto"/>
        <w:ind w:right="50"/>
        <w:jc w:val="both"/>
        <w:rPr>
          <w:rFonts w:ascii="Arial" w:eastAsia="Arial" w:hAnsi="Arial" w:cs="Arial"/>
          <w:color w:val="000000"/>
          <w:lang w:eastAsia="es-CO"/>
        </w:rPr>
      </w:pPr>
    </w:p>
    <w:p w14:paraId="26429FFF"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r w:rsidRPr="003666C3">
        <w:rPr>
          <w:rFonts w:ascii="Arial" w:eastAsia="Arial" w:hAnsi="Arial" w:cs="Arial"/>
          <w:i/>
          <w:iCs/>
          <w:color w:val="000000"/>
          <w:lang w:eastAsia="es-CO"/>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w:t>
      </w:r>
      <w:r w:rsidRPr="003666C3">
        <w:rPr>
          <w:rFonts w:ascii="Arial" w:eastAsia="Arial" w:hAnsi="Arial" w:cs="Arial"/>
          <w:i/>
          <w:iCs/>
          <w:color w:val="000000"/>
          <w:lang w:eastAsia="es-CO"/>
        </w:rPr>
        <w:lastRenderedPageBreak/>
        <w:t>riesgo -como suceso incierto que no depende exclusivamente de la voluntad del tomador- “da origen a la obligación del asegurado” (se resalta), lo que significa que es en ese momento en el que nace la deuda y, al mismo tiempo, se torna exigible (…)”</w:t>
      </w:r>
    </w:p>
    <w:p w14:paraId="6500CF5A"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p>
    <w:p w14:paraId="6B1FA81A"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r w:rsidRPr="003666C3">
        <w:rPr>
          <w:rFonts w:ascii="Arial" w:eastAsia="Arial" w:hAnsi="Arial" w:cs="Arial"/>
          <w:i/>
          <w:iCs/>
          <w:color w:val="000000"/>
          <w:lang w:eastAsia="es-CO"/>
        </w:rPr>
        <w:t xml:space="preserve">“(…) Luego la obligación del asegurador nace cuando el riesgo asegurado se materializa, y </w:t>
      </w:r>
      <w:proofErr w:type="gramStart"/>
      <w:r w:rsidRPr="003666C3">
        <w:rPr>
          <w:rFonts w:ascii="Arial" w:eastAsia="Arial" w:hAnsi="Arial" w:cs="Arial"/>
          <w:i/>
          <w:iCs/>
          <w:color w:val="000000"/>
          <w:lang w:eastAsia="es-CO"/>
        </w:rPr>
        <w:t>cual</w:t>
      </w:r>
      <w:proofErr w:type="gramEnd"/>
      <w:r w:rsidRPr="003666C3">
        <w:rPr>
          <w:rFonts w:ascii="Arial" w:eastAsia="Arial" w:hAnsi="Arial" w:cs="Arial"/>
          <w:i/>
          <w:iCs/>
          <w:color w:val="000000"/>
          <w:lang w:eastAsia="es-CO"/>
        </w:rPr>
        <w:t xml:space="preserve"> si fuera poco, emerge pura y simple.</w:t>
      </w:r>
    </w:p>
    <w:p w14:paraId="3880E9AD"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p>
    <w:p w14:paraId="449171FB"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r w:rsidRPr="003666C3">
        <w:rPr>
          <w:rFonts w:ascii="Arial" w:eastAsia="Arial" w:hAnsi="Arial" w:cs="Arial"/>
          <w:i/>
          <w:iCs/>
          <w:color w:val="000000"/>
          <w:lang w:eastAsia="es-CO"/>
        </w:rPr>
        <w:t xml:space="preserve">Pero hay más. Aunque dicha obligación es exigible desde el momento en que ocurrió el siniestro, </w:t>
      </w:r>
      <w:r w:rsidRPr="003666C3">
        <w:rPr>
          <w:rFonts w:ascii="Arial" w:eastAsia="Arial" w:hAnsi="Arial" w:cs="Arial"/>
          <w:b/>
          <w:bCs/>
          <w:i/>
          <w:iCs/>
          <w:color w:val="000000"/>
          <w:u w:val="single"/>
          <w:lang w:eastAsia="es-CO"/>
        </w:rPr>
        <w:t>el asegurador, ello es medular, no está obligado a efectuar el pago hasta tanto el asegurado o beneficiario le demuestre que el riesgo se realizó y cuál fue la cuantía de su perdida</w:t>
      </w:r>
      <w:r w:rsidRPr="003666C3">
        <w:rPr>
          <w:rFonts w:ascii="Arial" w:eastAsia="Arial" w:hAnsi="Arial" w:cs="Arial"/>
          <w:i/>
          <w:iCs/>
          <w:color w:val="000000"/>
          <w:lang w:eastAsia="es-CO"/>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ACE85C0"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p>
    <w:p w14:paraId="7FEDC8E0" w14:textId="77777777" w:rsidR="00426D80" w:rsidRPr="003666C3" w:rsidRDefault="00426D80" w:rsidP="006D611A">
      <w:pPr>
        <w:spacing w:line="360" w:lineRule="auto"/>
        <w:ind w:left="851" w:right="901"/>
        <w:jc w:val="both"/>
        <w:rPr>
          <w:rFonts w:ascii="Arial" w:eastAsiaTheme="minorEastAsia" w:hAnsi="Arial" w:cs="Arial"/>
          <w:lang w:val="es-ES_tradnl" w:eastAsia="es-ES"/>
        </w:rPr>
      </w:pPr>
      <w:r w:rsidRPr="003666C3">
        <w:rPr>
          <w:rFonts w:ascii="Arial" w:eastAsia="Arial" w:hAnsi="Arial" w:cs="Arial"/>
          <w:i/>
          <w:iCs/>
          <w:color w:val="000000"/>
          <w:lang w:eastAsia="es-CO"/>
        </w:rPr>
        <w:t xml:space="preserve">“(…) Se dirá que el asegurado puede acudir al proceso declarativo, y es cierto; </w:t>
      </w:r>
      <w:proofErr w:type="gramStart"/>
      <w:r w:rsidRPr="003666C3">
        <w:rPr>
          <w:rFonts w:ascii="Arial" w:eastAsia="Arial" w:hAnsi="Arial" w:cs="Arial"/>
          <w:i/>
          <w:iCs/>
          <w:color w:val="000000"/>
          <w:lang w:eastAsia="es-CO"/>
        </w:rPr>
        <w:t>pero</w:t>
      </w:r>
      <w:proofErr w:type="gramEnd"/>
      <w:r w:rsidRPr="003666C3">
        <w:rPr>
          <w:rFonts w:ascii="Arial" w:eastAsia="Arial" w:hAnsi="Arial" w:cs="Arial"/>
          <w:i/>
          <w:iCs/>
          <w:color w:val="000000"/>
          <w:lang w:eastAsia="es-CO"/>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3666C3">
        <w:rPr>
          <w:rStyle w:val="Refdenotaalpie"/>
          <w:rFonts w:ascii="Arial" w:eastAsia="Arial" w:hAnsi="Arial" w:cs="Arial"/>
          <w:i/>
          <w:iCs/>
          <w:color w:val="000000"/>
          <w:lang w:eastAsia="es-CO"/>
        </w:rPr>
        <w:footnoteReference w:id="28"/>
      </w:r>
      <w:r w:rsidRPr="003666C3">
        <w:rPr>
          <w:rFonts w:ascii="Arial" w:eastAsia="Arial" w:hAnsi="Arial" w:cs="Arial"/>
          <w:i/>
          <w:iCs/>
          <w:color w:val="000000"/>
          <w:lang w:eastAsia="es-CO"/>
        </w:rPr>
        <w:t xml:space="preserve">” </w:t>
      </w:r>
      <w:r w:rsidRPr="003666C3">
        <w:rPr>
          <w:rFonts w:ascii="Arial" w:eastAsia="Arial" w:hAnsi="Arial" w:cs="Arial"/>
          <w:color w:val="000000"/>
          <w:lang w:eastAsia="es-CO"/>
        </w:rPr>
        <w:t xml:space="preserve">- </w:t>
      </w:r>
      <w:r w:rsidRPr="003666C3">
        <w:rPr>
          <w:rFonts w:ascii="Arial" w:eastAsiaTheme="minorEastAsia" w:hAnsi="Arial" w:cs="Arial"/>
          <w:lang w:val="es-ES_tradnl" w:eastAsia="es-ES"/>
        </w:rPr>
        <w:t>(Subrayado y negrilla por fuera de texto)</w:t>
      </w:r>
    </w:p>
    <w:p w14:paraId="60402712" w14:textId="77777777" w:rsidR="00426D80" w:rsidRPr="003666C3" w:rsidRDefault="00426D80" w:rsidP="006D611A">
      <w:pPr>
        <w:spacing w:line="360" w:lineRule="auto"/>
        <w:ind w:right="901"/>
        <w:jc w:val="both"/>
        <w:rPr>
          <w:rFonts w:ascii="Arial" w:eastAsia="Arial" w:hAnsi="Arial" w:cs="Arial"/>
          <w:i/>
          <w:iCs/>
          <w:color w:val="000000"/>
          <w:lang w:eastAsia="es-CO"/>
        </w:rPr>
      </w:pPr>
    </w:p>
    <w:p w14:paraId="1827B462" w14:textId="77777777" w:rsidR="00426D80" w:rsidRPr="003666C3" w:rsidRDefault="00426D80"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 xml:space="preserve">La importancia de la acreditación probatoria de la ocurrencia del siniestro, de la existencia del daño y su cuantía se circunscribe a la propia filosofía resarcitoria del seguro, consistente en reparar el </w:t>
      </w:r>
      <w:r w:rsidRPr="003666C3">
        <w:rPr>
          <w:rFonts w:ascii="Arial" w:eastAsia="Arial" w:hAnsi="Arial" w:cs="Arial"/>
          <w:color w:val="000000"/>
          <w:lang w:eastAsia="es-CO"/>
        </w:rPr>
        <w:lastRenderedPageBreak/>
        <w:t>daño acreditado y nada más que este, puesto que de lo contrario el asegurado o beneficiario podría enriquecerse sin justa causa, al indemnizarle un daño inexistente. En esta línea ha indicado la Corte Suprema de Justicia:</w:t>
      </w:r>
    </w:p>
    <w:p w14:paraId="463FDB15"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p>
    <w:p w14:paraId="1AC49969"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r w:rsidRPr="003666C3">
        <w:rPr>
          <w:rFonts w:ascii="Arial" w:eastAsia="Arial" w:hAnsi="Arial" w:cs="Arial"/>
          <w:i/>
          <w:iCs/>
          <w:color w:val="000000"/>
          <w:lang w:eastAsia="es-CO"/>
        </w:rPr>
        <w:t>“2.1. La efectiva configuración del riesgo amparado, según las previsiones del artículo 1054 del Código de Comercio, “da origen a la obligación del asegurador”.</w:t>
      </w:r>
    </w:p>
    <w:p w14:paraId="033E1063"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p>
    <w:p w14:paraId="7F076520"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r w:rsidRPr="003666C3">
        <w:rPr>
          <w:rFonts w:ascii="Arial" w:eastAsia="Arial" w:hAnsi="Arial" w:cs="Arial"/>
          <w:i/>
          <w:iCs/>
          <w:color w:val="000000"/>
          <w:lang w:eastAsia="es-CO"/>
        </w:rPr>
        <w:t>2.2.</w:t>
      </w:r>
      <w:r w:rsidRPr="003666C3">
        <w:rPr>
          <w:rFonts w:ascii="Arial" w:eastAsia="Arial" w:hAnsi="Arial" w:cs="Arial"/>
          <w:i/>
          <w:iCs/>
          <w:color w:val="000000"/>
          <w:lang w:eastAsia="es-CO"/>
        </w:rPr>
        <w:tab/>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59BF818D"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p>
    <w:p w14:paraId="22D9D19F"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r w:rsidRPr="003666C3">
        <w:rPr>
          <w:rFonts w:ascii="Arial" w:eastAsia="Arial" w:hAnsi="Arial" w:cs="Arial"/>
          <w:i/>
          <w:iCs/>
          <w:color w:val="000000"/>
          <w:lang w:eastAsia="es-CO"/>
        </w:rPr>
        <w:t>2.3.</w:t>
      </w:r>
      <w:r w:rsidRPr="003666C3">
        <w:rPr>
          <w:rFonts w:ascii="Arial" w:eastAsia="Arial" w:hAnsi="Arial" w:cs="Arial"/>
          <w:i/>
          <w:iCs/>
          <w:color w:val="000000"/>
          <w:lang w:eastAsia="es-CO"/>
        </w:rPr>
        <w:tab/>
        <w:t>Pero como es obvio entenderlo, no bastaba con reportar el siniestro, sino que era necesario además “demostrar [su] ocurrencia (…), así como la cuantía de la pérdida, si fuere el caso” (art. 1077, ib.).</w:t>
      </w:r>
    </w:p>
    <w:p w14:paraId="194B7A9C"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p>
    <w:p w14:paraId="7FAB6ED6" w14:textId="77777777" w:rsidR="00426D80" w:rsidRPr="003666C3" w:rsidRDefault="00426D80" w:rsidP="006D611A">
      <w:pPr>
        <w:spacing w:line="360" w:lineRule="auto"/>
        <w:ind w:left="851" w:right="901"/>
        <w:jc w:val="both"/>
        <w:rPr>
          <w:rFonts w:ascii="Arial" w:eastAsia="Arial" w:hAnsi="Arial" w:cs="Arial"/>
          <w:i/>
          <w:iCs/>
          <w:color w:val="000000"/>
          <w:lang w:eastAsia="es-CO"/>
        </w:rPr>
      </w:pPr>
      <w:r w:rsidRPr="003666C3">
        <w:rPr>
          <w:rFonts w:ascii="Arial" w:eastAsia="Arial" w:hAnsi="Arial" w:cs="Arial"/>
          <w:i/>
          <w:iCs/>
          <w:color w:val="000000"/>
          <w:lang w:eastAsia="es-CO"/>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3666C3">
        <w:rPr>
          <w:rStyle w:val="Refdenotaalpie"/>
          <w:rFonts w:ascii="Arial" w:eastAsia="Arial" w:hAnsi="Arial" w:cs="Arial"/>
          <w:i/>
          <w:iCs/>
          <w:color w:val="000000"/>
          <w:lang w:eastAsia="es-CO"/>
        </w:rPr>
        <w:footnoteReference w:id="29"/>
      </w:r>
      <w:r w:rsidRPr="003666C3">
        <w:rPr>
          <w:rFonts w:ascii="Arial" w:eastAsia="Arial" w:hAnsi="Arial" w:cs="Arial"/>
          <w:i/>
          <w:iCs/>
          <w:color w:val="000000"/>
          <w:lang w:eastAsia="es-CO"/>
        </w:rPr>
        <w:t xml:space="preserve">”. </w:t>
      </w:r>
    </w:p>
    <w:p w14:paraId="6EC80279" w14:textId="77777777" w:rsidR="00426D80" w:rsidRPr="003666C3" w:rsidRDefault="00426D80" w:rsidP="006D611A">
      <w:pPr>
        <w:spacing w:line="360" w:lineRule="auto"/>
        <w:ind w:right="901"/>
        <w:jc w:val="both"/>
        <w:rPr>
          <w:rFonts w:ascii="Arial" w:eastAsia="Arial" w:hAnsi="Arial" w:cs="Arial"/>
          <w:color w:val="000000"/>
          <w:lang w:eastAsia="es-CO"/>
        </w:rPr>
      </w:pPr>
    </w:p>
    <w:p w14:paraId="0A13CA2E" w14:textId="77777777" w:rsidR="00426D80" w:rsidRPr="003666C3" w:rsidRDefault="00426D80"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lastRenderedPageBreak/>
        <w:t xml:space="preserve">En el mismo sentido se ha pronunciado el Consejo de Estado </w:t>
      </w:r>
    </w:p>
    <w:p w14:paraId="344001AE" w14:textId="77777777" w:rsidR="00426D80" w:rsidRPr="003666C3" w:rsidRDefault="00426D80" w:rsidP="006D611A">
      <w:pPr>
        <w:spacing w:line="360" w:lineRule="auto"/>
        <w:ind w:right="50"/>
        <w:jc w:val="both"/>
        <w:rPr>
          <w:rFonts w:ascii="Arial" w:eastAsia="Arial" w:hAnsi="Arial" w:cs="Arial"/>
          <w:color w:val="000000"/>
          <w:lang w:eastAsia="es-CO"/>
        </w:rPr>
      </w:pPr>
    </w:p>
    <w:p w14:paraId="168D482E" w14:textId="77777777" w:rsidR="00426D80" w:rsidRPr="003666C3" w:rsidRDefault="00426D80" w:rsidP="006D611A">
      <w:pPr>
        <w:spacing w:line="360" w:lineRule="auto"/>
        <w:ind w:left="851" w:right="850"/>
        <w:jc w:val="both"/>
        <w:rPr>
          <w:rFonts w:ascii="Arial" w:eastAsia="Arial" w:hAnsi="Arial" w:cs="Arial"/>
          <w:i/>
          <w:iCs/>
          <w:color w:val="000000"/>
          <w:lang w:eastAsia="es-CO"/>
        </w:rPr>
      </w:pPr>
      <w:r w:rsidRPr="003666C3">
        <w:rPr>
          <w:rFonts w:ascii="Arial" w:eastAsia="Arial" w:hAnsi="Arial" w:cs="Arial"/>
          <w:i/>
          <w:iCs/>
          <w:color w:val="000000"/>
          <w:lang w:eastAsia="es-CO"/>
        </w:rPr>
        <w:t>“(…) 131. Un sujeto de derecho privado debe acudir a las disposiciones especiales sobre el contrato de seguros, contenidas en el Código de Comercio, en especial, al artículo 1077, que indica que le “corresponderá al asegurado demostrar la ocurrencia del siniestro, así como la cuantía de la pérdida, si fuere el caso”. Así mismo, tal y como lo indicó el demandante en su recurso de apelación, la entidad demandada “debía demostrar la ocurrencia del siniestro y la cuantía de la pérdida”, y no ampararse en un acto administrativo, para derivar de allí, entre otras consideraciones, su presunción de legalidad, y declarar unilateralmente la ocurrencia del siniestro de incumplimiento y de buen manejo y correcta inversión del anticipo.</w:t>
      </w:r>
    </w:p>
    <w:p w14:paraId="4516C9A1" w14:textId="77777777" w:rsidR="00426D80" w:rsidRPr="003666C3" w:rsidRDefault="00426D80" w:rsidP="006D611A">
      <w:pPr>
        <w:spacing w:line="360" w:lineRule="auto"/>
        <w:ind w:left="851" w:right="850"/>
        <w:jc w:val="both"/>
        <w:rPr>
          <w:rFonts w:ascii="Arial" w:eastAsia="Arial" w:hAnsi="Arial" w:cs="Arial"/>
          <w:i/>
          <w:iCs/>
          <w:color w:val="000000"/>
          <w:lang w:eastAsia="es-CO"/>
        </w:rPr>
      </w:pPr>
    </w:p>
    <w:p w14:paraId="1641F2D1" w14:textId="77777777" w:rsidR="00426D80" w:rsidRPr="003666C3" w:rsidRDefault="00426D80" w:rsidP="006D611A">
      <w:pPr>
        <w:spacing w:line="360" w:lineRule="auto"/>
        <w:ind w:left="851" w:right="850"/>
        <w:jc w:val="both"/>
        <w:rPr>
          <w:rFonts w:ascii="Arial" w:eastAsia="Arial" w:hAnsi="Arial" w:cs="Arial"/>
          <w:i/>
          <w:iCs/>
          <w:color w:val="000000"/>
          <w:lang w:eastAsia="es-CO"/>
        </w:rPr>
      </w:pPr>
      <w:r w:rsidRPr="003666C3">
        <w:rPr>
          <w:rFonts w:ascii="Arial" w:eastAsia="Arial" w:hAnsi="Arial" w:cs="Arial"/>
          <w:i/>
          <w:iCs/>
          <w:color w:val="000000"/>
          <w:lang w:eastAsia="es-CO"/>
        </w:rPr>
        <w:t>132. En conclusión, una entidad estatal cuyos actos y contratos se rijan por el derecho privado, deberá realizar las mismas actuaciones que el resto de sujetos de derecho privado; así, para el caso del contrato de seguros, deberá acudir a la aseguradora a demostrar la ocurrencia del siniestro y la cuantía de los perjuicios.  (…)”</w:t>
      </w:r>
      <w:r w:rsidRPr="003666C3">
        <w:rPr>
          <w:rStyle w:val="Refdenotaalpie"/>
          <w:rFonts w:ascii="Arial" w:eastAsia="Arial" w:hAnsi="Arial" w:cs="Arial"/>
          <w:i/>
          <w:iCs/>
          <w:color w:val="000000"/>
          <w:lang w:eastAsia="es-CO"/>
        </w:rPr>
        <w:footnoteReference w:id="30"/>
      </w:r>
    </w:p>
    <w:p w14:paraId="7B0D00C8" w14:textId="77777777" w:rsidR="00426D80" w:rsidRPr="003666C3" w:rsidRDefault="00426D80" w:rsidP="006D611A">
      <w:pPr>
        <w:spacing w:line="360" w:lineRule="auto"/>
        <w:ind w:right="50"/>
        <w:jc w:val="both"/>
        <w:rPr>
          <w:rFonts w:ascii="Arial" w:eastAsia="Arial" w:hAnsi="Arial" w:cs="Arial"/>
          <w:color w:val="000000"/>
          <w:lang w:eastAsia="es-CO"/>
        </w:rPr>
      </w:pPr>
    </w:p>
    <w:p w14:paraId="3CE3F616" w14:textId="77777777" w:rsidR="00426D80" w:rsidRPr="003666C3" w:rsidRDefault="00426D80"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La Corte Suprema de Justicia, ha establecido la obligación del asegurado en demostrar la cuantía de la pérdida:</w:t>
      </w:r>
    </w:p>
    <w:p w14:paraId="10648688" w14:textId="77777777" w:rsidR="00426D80" w:rsidRPr="003666C3" w:rsidRDefault="00426D80" w:rsidP="006D611A">
      <w:pPr>
        <w:spacing w:line="360" w:lineRule="auto"/>
        <w:ind w:left="851" w:right="901"/>
        <w:jc w:val="both"/>
        <w:rPr>
          <w:rFonts w:ascii="Arial" w:eastAsia="Arial" w:hAnsi="Arial" w:cs="Arial"/>
          <w:color w:val="000000"/>
          <w:lang w:eastAsia="es-CO"/>
        </w:rPr>
      </w:pPr>
    </w:p>
    <w:p w14:paraId="7B89CF64" w14:textId="77777777" w:rsidR="00426D80" w:rsidRPr="003666C3" w:rsidRDefault="00426D80" w:rsidP="006D611A">
      <w:pPr>
        <w:spacing w:line="360" w:lineRule="auto"/>
        <w:ind w:left="851" w:right="901"/>
        <w:jc w:val="both"/>
        <w:rPr>
          <w:rFonts w:ascii="Arial" w:eastAsiaTheme="minorEastAsia" w:hAnsi="Arial" w:cs="Arial"/>
          <w:lang w:val="es-ES_tradnl" w:eastAsia="es-ES"/>
        </w:rPr>
      </w:pPr>
      <w:r w:rsidRPr="003666C3">
        <w:rPr>
          <w:rFonts w:ascii="Arial" w:eastAsia="Arial" w:hAnsi="Arial" w:cs="Arial"/>
          <w:i/>
          <w:iCs/>
          <w:color w:val="000000"/>
          <w:lang w:eastAsia="es-CO"/>
        </w:rPr>
        <w:t xml:space="preserve">“(…) </w:t>
      </w:r>
      <w:r w:rsidRPr="003666C3">
        <w:rPr>
          <w:rFonts w:ascii="Arial" w:eastAsia="Arial" w:hAnsi="Arial" w:cs="Arial"/>
          <w:b/>
          <w:bCs/>
          <w:i/>
          <w:iCs/>
          <w:color w:val="000000"/>
          <w:u w:val="single"/>
          <w:lang w:eastAsia="es-CO"/>
        </w:rPr>
        <w:t xml:space="preserve">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w:t>
      </w:r>
      <w:r w:rsidRPr="003666C3">
        <w:rPr>
          <w:rFonts w:ascii="Arial" w:eastAsia="Arial" w:hAnsi="Arial" w:cs="Arial"/>
          <w:b/>
          <w:bCs/>
          <w:i/>
          <w:iCs/>
          <w:color w:val="000000"/>
          <w:u w:val="single"/>
          <w:lang w:eastAsia="es-CO"/>
        </w:rPr>
        <w:lastRenderedPageBreak/>
        <w:t>Comercio</w:t>
      </w:r>
      <w:r w:rsidRPr="003666C3">
        <w:rPr>
          <w:rFonts w:ascii="Arial" w:eastAsia="Arial" w:hAnsi="Arial" w:cs="Arial"/>
          <w:i/>
          <w:iCs/>
          <w:color w:val="000000"/>
          <w:lang w:eastAsia="es-CO"/>
        </w:rPr>
        <w:t>. En consecuencia y en el hipotético evento en que el siniestro encontrare cobertura bajo los términos del contrato de seguros, la demandante carece de derecho a demandar el pago de los intereses moratorios”</w:t>
      </w:r>
      <w:r w:rsidRPr="003666C3">
        <w:rPr>
          <w:rStyle w:val="Refdenotaalpie"/>
          <w:rFonts w:ascii="Arial" w:eastAsia="Arial" w:hAnsi="Arial" w:cs="Arial"/>
          <w:i/>
          <w:iCs/>
          <w:color w:val="000000"/>
          <w:lang w:eastAsia="es-CO"/>
        </w:rPr>
        <w:footnoteReference w:id="31"/>
      </w:r>
      <w:r w:rsidRPr="003666C3">
        <w:rPr>
          <w:rFonts w:ascii="Arial" w:eastAsia="Arial" w:hAnsi="Arial" w:cs="Arial"/>
          <w:i/>
          <w:iCs/>
          <w:color w:val="000000"/>
          <w:lang w:eastAsia="es-CO"/>
        </w:rPr>
        <w:t xml:space="preserve"> </w:t>
      </w:r>
      <w:r w:rsidRPr="003666C3">
        <w:rPr>
          <w:rFonts w:ascii="Arial" w:eastAsia="Arial" w:hAnsi="Arial" w:cs="Arial"/>
          <w:color w:val="000000"/>
          <w:lang w:eastAsia="es-CO"/>
        </w:rPr>
        <w:t xml:space="preserve">- </w:t>
      </w:r>
      <w:r w:rsidRPr="003666C3">
        <w:rPr>
          <w:rFonts w:ascii="Arial" w:eastAsiaTheme="minorEastAsia" w:hAnsi="Arial" w:cs="Arial"/>
          <w:lang w:val="es-ES_tradnl" w:eastAsia="es-ES"/>
        </w:rPr>
        <w:t>(Subrayado y negrilla por fuera de texto)</w:t>
      </w:r>
    </w:p>
    <w:p w14:paraId="70E6342C" w14:textId="77777777" w:rsidR="00426D80" w:rsidRPr="003666C3" w:rsidRDefault="00426D80" w:rsidP="006D611A">
      <w:pPr>
        <w:spacing w:line="360" w:lineRule="auto"/>
        <w:ind w:right="901"/>
        <w:jc w:val="both"/>
        <w:rPr>
          <w:rFonts w:ascii="Arial" w:eastAsia="Arial" w:hAnsi="Arial" w:cs="Arial"/>
          <w:i/>
          <w:iCs/>
          <w:color w:val="000000"/>
          <w:lang w:eastAsia="es-CO"/>
        </w:rPr>
      </w:pPr>
    </w:p>
    <w:p w14:paraId="4A6C7E22" w14:textId="77777777" w:rsidR="00426D80" w:rsidRPr="003666C3" w:rsidRDefault="00426D80" w:rsidP="006D611A">
      <w:pPr>
        <w:spacing w:line="360" w:lineRule="auto"/>
        <w:jc w:val="both"/>
        <w:rPr>
          <w:rFonts w:ascii="Arial" w:eastAsia="Arial" w:hAnsi="Arial" w:cs="Arial"/>
          <w:bCs/>
          <w:lang w:eastAsia="es-MX"/>
        </w:rPr>
      </w:pPr>
      <w:r w:rsidRPr="003666C3">
        <w:rPr>
          <w:rFonts w:ascii="Arial" w:eastAsia="Arial" w:hAnsi="Arial" w:cs="Arial"/>
          <w:bCs/>
          <w:lang w:eastAsia="es-MX"/>
        </w:rPr>
        <w:t xml:space="preserve">De lo anterior, se infiere que, en todo tipo de seguros, cuando se quiera hacer efectiva la garantía se deberá demostrar la ocurrencia del siniestro y de ser necesario, también se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3F2FCBD2" w14:textId="77777777" w:rsidR="00426D80" w:rsidRPr="003666C3" w:rsidRDefault="00426D80" w:rsidP="006D611A">
      <w:pPr>
        <w:spacing w:line="360" w:lineRule="auto"/>
        <w:jc w:val="both"/>
        <w:rPr>
          <w:rFonts w:ascii="Arial" w:eastAsia="Arial" w:hAnsi="Arial" w:cs="Arial"/>
          <w:bCs/>
          <w:u w:val="single"/>
          <w:lang w:eastAsia="es-MX"/>
        </w:rPr>
      </w:pPr>
    </w:p>
    <w:p w14:paraId="27AB1F97" w14:textId="77777777" w:rsidR="00426D80" w:rsidRPr="003666C3" w:rsidRDefault="00426D80" w:rsidP="006D611A">
      <w:pPr>
        <w:pStyle w:val="Prrafodelista"/>
        <w:numPr>
          <w:ilvl w:val="0"/>
          <w:numId w:val="26"/>
        </w:numPr>
        <w:spacing w:line="360" w:lineRule="auto"/>
        <w:jc w:val="both"/>
        <w:rPr>
          <w:rFonts w:ascii="Arial" w:eastAsia="Arial" w:hAnsi="Arial" w:cs="Arial"/>
          <w:b/>
          <w:sz w:val="22"/>
          <w:szCs w:val="22"/>
          <w:lang w:eastAsia="es-MX"/>
        </w:rPr>
      </w:pPr>
      <w:r w:rsidRPr="003666C3">
        <w:rPr>
          <w:rFonts w:ascii="Arial" w:eastAsia="Arial" w:hAnsi="Arial" w:cs="Arial"/>
          <w:b/>
          <w:sz w:val="22"/>
          <w:szCs w:val="22"/>
          <w:lang w:eastAsia="es-MX"/>
        </w:rPr>
        <w:t xml:space="preserve">La no realización del Riesgo Asegurado. </w:t>
      </w:r>
    </w:p>
    <w:p w14:paraId="6AE7B7B3" w14:textId="77777777" w:rsidR="00426D80" w:rsidRPr="003666C3" w:rsidRDefault="00426D80" w:rsidP="006D611A">
      <w:pPr>
        <w:spacing w:line="360" w:lineRule="auto"/>
        <w:jc w:val="both"/>
        <w:rPr>
          <w:rFonts w:ascii="Arial" w:eastAsia="Arial" w:hAnsi="Arial" w:cs="Arial"/>
          <w:bCs/>
          <w:lang w:eastAsia="es-MX"/>
        </w:rPr>
      </w:pPr>
    </w:p>
    <w:p w14:paraId="581C7CEB" w14:textId="0770F540" w:rsidR="00B01A12" w:rsidRPr="003666C3" w:rsidRDefault="00B01A12"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 xml:space="preserve">Sin perjuicio de las excepciones ya propuestas, se formula esta de conformidad con lo estipulado en las condiciones específicas la Póliza de Seguro de Automóviles Individual Livianos Particulares No. 022842264 / 0, toda vez que de la mera lectura podemos concluir que el riesgo asegurado no se realizó. Mediante la Póliza en virtud de la cual se vinculó a mi procurada al presente litigio, la Aseguradora cubre la Responsabilidad Civil Extracontractual atribuible al asegurado nombrado en la carátula de la Póliza cuando este deba asumir un daño derivado de una reclamación basada en una responsabilidad de carácter extracontractual y de la cual se pretenda obtener una indemnización. Sin embargo, en este caso encontramos que tal responsabilidad no se estructuró, pues se está ante las causales </w:t>
      </w:r>
      <w:proofErr w:type="spellStart"/>
      <w:r w:rsidRPr="003666C3">
        <w:rPr>
          <w:rFonts w:ascii="Arial" w:eastAsia="Arial" w:hAnsi="Arial" w:cs="Arial"/>
          <w:color w:val="000000"/>
          <w:lang w:eastAsia="es-CO"/>
        </w:rPr>
        <w:t>exonerativas</w:t>
      </w:r>
      <w:proofErr w:type="spellEnd"/>
      <w:r w:rsidRPr="003666C3">
        <w:rPr>
          <w:rFonts w:ascii="Arial" w:eastAsia="Arial" w:hAnsi="Arial" w:cs="Arial"/>
          <w:color w:val="000000"/>
          <w:lang w:eastAsia="es-CO"/>
        </w:rPr>
        <w:t xml:space="preserve"> de responsabilidad denominadas “hecho exclusivo de </w:t>
      </w:r>
      <w:r w:rsidRPr="003666C3">
        <w:rPr>
          <w:rFonts w:ascii="Arial" w:eastAsia="Arial" w:hAnsi="Arial" w:cs="Arial"/>
          <w:color w:val="000000"/>
          <w:lang w:eastAsia="es-CO"/>
        </w:rPr>
        <w:lastRenderedPageBreak/>
        <w:t xml:space="preserve">la víctima” y el “hecho de un tercero”. Las cuales, se configuraron cuando el señor </w:t>
      </w:r>
      <w:r w:rsidRPr="003666C3">
        <w:rPr>
          <w:rFonts w:ascii="Arial" w:eastAsiaTheme="minorHAnsi" w:hAnsi="Arial" w:cs="Arial"/>
          <w:lang w:eastAsia="es-CO"/>
        </w:rPr>
        <w:t>YILBER YORALDO ALDANA MOSQUERA</w:t>
      </w:r>
      <w:r w:rsidRPr="003666C3">
        <w:rPr>
          <w:rFonts w:ascii="Arial" w:hAnsi="Arial" w:cs="Arial"/>
          <w:bCs/>
          <w:lang w:val="es-ES_tradnl"/>
        </w:rPr>
        <w:t xml:space="preserve"> de manera voluntaria, asumió un riesgo que a la postre se materializó </w:t>
      </w:r>
      <w:r w:rsidR="00DB3727" w:rsidRPr="003666C3">
        <w:rPr>
          <w:rFonts w:ascii="Arial" w:hAnsi="Arial" w:cs="Arial"/>
          <w:bCs/>
          <w:lang w:val="es-ES_tradnl"/>
        </w:rPr>
        <w:t>en</w:t>
      </w:r>
      <w:r w:rsidRPr="003666C3">
        <w:rPr>
          <w:rFonts w:ascii="Arial" w:hAnsi="Arial" w:cs="Arial"/>
          <w:bCs/>
          <w:lang w:val="es-ES_tradnl"/>
        </w:rPr>
        <w:t xml:space="preserve"> el deceso </w:t>
      </w:r>
      <w:r w:rsidRPr="003666C3">
        <w:rPr>
          <w:rFonts w:ascii="Arial" w:eastAsia="Arial" w:hAnsi="Arial" w:cs="Arial"/>
        </w:rPr>
        <w:t xml:space="preserve">de la </w:t>
      </w:r>
      <w:r w:rsidRPr="003666C3">
        <w:rPr>
          <w:rFonts w:ascii="Arial" w:hAnsi="Arial" w:cs="Arial"/>
          <w:bCs/>
          <w:lang w:val="es-ES_tradnl"/>
        </w:rPr>
        <w:t xml:space="preserve">señora DIANA </w:t>
      </w:r>
      <w:r w:rsidR="00966499" w:rsidRPr="003666C3">
        <w:rPr>
          <w:rFonts w:ascii="Arial" w:hAnsi="Arial" w:cs="Arial"/>
          <w:bCs/>
          <w:lang w:val="es-ES_tradnl"/>
        </w:rPr>
        <w:t>RAMÍREZ</w:t>
      </w:r>
      <w:r w:rsidRPr="003666C3">
        <w:rPr>
          <w:rFonts w:ascii="Arial" w:hAnsi="Arial" w:cs="Arial"/>
          <w:bCs/>
          <w:lang w:val="es-ES_tradnl"/>
        </w:rPr>
        <w:t xml:space="preserve"> MOZAMBITE (Q.E.P.D.).</w:t>
      </w:r>
      <w:r w:rsidRPr="003666C3">
        <w:rPr>
          <w:rFonts w:ascii="Arial" w:eastAsia="Arial" w:hAnsi="Arial" w:cs="Arial"/>
          <w:color w:val="000000"/>
          <w:lang w:eastAsia="es-CO"/>
        </w:rPr>
        <w:t xml:space="preserve">  </w:t>
      </w:r>
    </w:p>
    <w:p w14:paraId="57F12899" w14:textId="77777777" w:rsidR="00B01A12" w:rsidRPr="003666C3" w:rsidRDefault="00B01A12" w:rsidP="006D611A">
      <w:pPr>
        <w:spacing w:line="360" w:lineRule="auto"/>
        <w:ind w:right="50"/>
        <w:jc w:val="both"/>
        <w:rPr>
          <w:rFonts w:ascii="Arial" w:eastAsia="Arial" w:hAnsi="Arial" w:cs="Arial"/>
          <w:color w:val="000000"/>
          <w:lang w:eastAsia="es-CO"/>
        </w:rPr>
      </w:pPr>
    </w:p>
    <w:p w14:paraId="667361D9" w14:textId="0E8B97F7" w:rsidR="00B01A12" w:rsidRPr="003666C3" w:rsidRDefault="00B01A12" w:rsidP="006D611A">
      <w:pPr>
        <w:spacing w:line="360" w:lineRule="auto"/>
        <w:ind w:right="50"/>
        <w:jc w:val="both"/>
        <w:rPr>
          <w:rFonts w:ascii="Arial" w:eastAsia="Arial" w:hAnsi="Arial" w:cs="Arial"/>
          <w:i/>
          <w:iCs/>
          <w:color w:val="000000"/>
          <w:lang w:eastAsia="es-CO"/>
        </w:rPr>
      </w:pPr>
      <w:r w:rsidRPr="003666C3">
        <w:rPr>
          <w:rFonts w:ascii="Arial" w:eastAsia="Arial" w:hAnsi="Arial" w:cs="Arial"/>
          <w:color w:val="000000"/>
          <w:lang w:eastAsia="es-CO"/>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la parte demandante no logro estructurar los elementos constitutivos para que se predique la responsabilidad a cargo de los demandados y con eso se torna imposible acceder a reconocimientos económicos que deba asumir la Aseguradora, pues el riesgo amparado no se configuró. El riesgo fue descrito dentro de las condiciones del contrato de seguros, de la siguiente manera:</w:t>
      </w:r>
    </w:p>
    <w:p w14:paraId="33FF8756" w14:textId="6CF7BC64" w:rsidR="00B01A12" w:rsidRPr="003666C3" w:rsidRDefault="00B01A12" w:rsidP="006D611A">
      <w:pPr>
        <w:spacing w:line="360" w:lineRule="auto"/>
        <w:ind w:right="50"/>
        <w:jc w:val="center"/>
        <w:rPr>
          <w:rFonts w:ascii="Arial" w:eastAsia="Arial" w:hAnsi="Arial" w:cs="Arial"/>
          <w:color w:val="000000"/>
          <w:lang w:eastAsia="es-CO"/>
        </w:rPr>
      </w:pPr>
      <w:r w:rsidRPr="003666C3">
        <w:rPr>
          <w:rFonts w:ascii="Arial" w:eastAsia="Arial" w:hAnsi="Arial" w:cs="Arial"/>
          <w:bCs/>
          <w:noProof/>
          <w:lang w:eastAsia="es-MX"/>
        </w:rPr>
        <w:drawing>
          <wp:inline distT="0" distB="0" distL="0" distR="0" wp14:anchorId="77033379" wp14:editId="50DA9F91">
            <wp:extent cx="4730993" cy="958899"/>
            <wp:effectExtent l="152400" t="152400" r="355600" b="355600"/>
            <wp:docPr id="1288741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66936" name=""/>
                    <pic:cNvPicPr/>
                  </pic:nvPicPr>
                  <pic:blipFill>
                    <a:blip r:embed="rId46"/>
                    <a:stretch>
                      <a:fillRect/>
                    </a:stretch>
                  </pic:blipFill>
                  <pic:spPr>
                    <a:xfrm>
                      <a:off x="0" y="0"/>
                      <a:ext cx="4730993" cy="958899"/>
                    </a:xfrm>
                    <a:prstGeom prst="rect">
                      <a:avLst/>
                    </a:prstGeom>
                    <a:effectLst>
                      <a:outerShdw blurRad="292100" dist="139700" dir="2700000" algn="tl" rotWithShape="0">
                        <a:prstClr val="black">
                          <a:alpha val="65000"/>
                        </a:prstClr>
                      </a:outerShdw>
                    </a:effectLst>
                  </pic:spPr>
                </pic:pic>
              </a:graphicData>
            </a:graphic>
          </wp:inline>
        </w:drawing>
      </w:r>
    </w:p>
    <w:p w14:paraId="737DB9DD" w14:textId="4306F539" w:rsidR="00B01A12" w:rsidRPr="003666C3" w:rsidRDefault="00B01A12"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Dicho lo anterior, es claro que en el presente caso no se ha realizado el riesgo asegurado, toda vez que nos encontramos ante una situación en la que no existe nexo causal por haber operado el “hecho exclusivo de la víctima” y el “hecho de un tercero”. Como consecuencia de ello, no hay obligación condicional por parte de la Aseguradora.</w:t>
      </w:r>
    </w:p>
    <w:p w14:paraId="0BDAF1DB" w14:textId="77777777" w:rsidR="00426D80" w:rsidRPr="003666C3" w:rsidRDefault="00426D80" w:rsidP="006D611A">
      <w:pPr>
        <w:spacing w:line="360" w:lineRule="auto"/>
        <w:jc w:val="both"/>
        <w:rPr>
          <w:rFonts w:ascii="Arial" w:eastAsia="Arial" w:hAnsi="Arial" w:cs="Arial"/>
          <w:b/>
          <w:lang w:eastAsia="es-MX"/>
        </w:rPr>
      </w:pPr>
    </w:p>
    <w:p w14:paraId="697D1867" w14:textId="77777777" w:rsidR="00426D80" w:rsidRPr="003666C3" w:rsidRDefault="00426D80" w:rsidP="006D611A">
      <w:pPr>
        <w:pStyle w:val="Prrafodelista"/>
        <w:numPr>
          <w:ilvl w:val="0"/>
          <w:numId w:val="26"/>
        </w:numPr>
        <w:spacing w:line="360" w:lineRule="auto"/>
        <w:jc w:val="both"/>
        <w:rPr>
          <w:rFonts w:ascii="Arial" w:eastAsia="Arial" w:hAnsi="Arial" w:cs="Arial"/>
          <w:b/>
          <w:sz w:val="22"/>
          <w:szCs w:val="22"/>
          <w:lang w:eastAsia="es-MX"/>
        </w:rPr>
      </w:pPr>
      <w:r w:rsidRPr="003666C3">
        <w:rPr>
          <w:rFonts w:ascii="Arial" w:eastAsia="Arial" w:hAnsi="Arial" w:cs="Arial"/>
          <w:b/>
          <w:sz w:val="22"/>
          <w:szCs w:val="22"/>
          <w:lang w:eastAsia="es-MX"/>
        </w:rPr>
        <w:t>Acreditación de la cuantía de la pérdida.</w:t>
      </w:r>
    </w:p>
    <w:p w14:paraId="7F1E09F2" w14:textId="77777777" w:rsidR="00426D80" w:rsidRPr="003666C3" w:rsidRDefault="00426D80" w:rsidP="006D611A">
      <w:pPr>
        <w:spacing w:line="360" w:lineRule="auto"/>
        <w:jc w:val="both"/>
        <w:rPr>
          <w:rFonts w:ascii="Arial" w:eastAsia="Arial" w:hAnsi="Arial" w:cs="Arial"/>
          <w:bCs/>
          <w:lang w:eastAsia="es-MX"/>
        </w:rPr>
      </w:pPr>
    </w:p>
    <w:p w14:paraId="06E04867" w14:textId="4BAECF22" w:rsidR="00426D80" w:rsidRPr="003666C3" w:rsidRDefault="00426D80" w:rsidP="006D611A">
      <w:pPr>
        <w:spacing w:line="360" w:lineRule="auto"/>
        <w:jc w:val="both"/>
        <w:rPr>
          <w:rFonts w:ascii="Arial" w:eastAsiaTheme="minorEastAsia" w:hAnsi="Arial" w:cs="Arial"/>
          <w:lang w:val="es-ES_tradnl" w:eastAsia="es-ES"/>
        </w:rPr>
      </w:pPr>
      <w:r w:rsidRPr="003666C3">
        <w:rPr>
          <w:rFonts w:ascii="Arial" w:eastAsia="Arial" w:hAnsi="Arial" w:cs="Arial"/>
          <w:bCs/>
          <w:lang w:eastAsia="es-MX"/>
        </w:rPr>
        <w:t>Es claro que en el presente caso no procede el reconocimiento de indemnización alguna por perjuicios patrimoniales, toda vez que no se encuentran debidamente acreditados dentro del proceso. Lo anterior, puesto que el demandante solicita el reconocimiento de</w:t>
      </w:r>
      <w:r w:rsidR="00B01A12" w:rsidRPr="003666C3">
        <w:rPr>
          <w:rFonts w:ascii="Arial" w:eastAsia="Arial" w:hAnsi="Arial" w:cs="Arial"/>
          <w:bCs/>
          <w:lang w:eastAsia="es-MX"/>
        </w:rPr>
        <w:t>l</w:t>
      </w:r>
      <w:r w:rsidRPr="003666C3">
        <w:rPr>
          <w:rFonts w:ascii="Arial" w:eastAsia="Arial" w:hAnsi="Arial" w:cs="Arial"/>
          <w:bCs/>
          <w:lang w:eastAsia="es-MX"/>
        </w:rPr>
        <w:t xml:space="preserve"> </w:t>
      </w:r>
      <w:r w:rsidRPr="003666C3">
        <w:rPr>
          <w:rFonts w:ascii="Arial" w:eastAsia="Arial" w:hAnsi="Arial" w:cs="Arial"/>
        </w:rPr>
        <w:t xml:space="preserve">lucro cesante, </w:t>
      </w:r>
      <w:r w:rsidR="005B0F68" w:rsidRPr="003666C3">
        <w:rPr>
          <w:rFonts w:ascii="Arial" w:eastAsia="Arial" w:hAnsi="Arial" w:cs="Arial"/>
        </w:rPr>
        <w:t xml:space="preserve">no </w:t>
      </w:r>
      <w:r w:rsidR="005B0F68" w:rsidRPr="003666C3">
        <w:rPr>
          <w:rFonts w:ascii="Arial" w:eastAsia="Arial" w:hAnsi="Arial" w:cs="Arial"/>
        </w:rPr>
        <w:lastRenderedPageBreak/>
        <w:t>obstante, dentro del proceso</w:t>
      </w:r>
      <w:r w:rsidRPr="003666C3">
        <w:rPr>
          <w:rFonts w:ascii="Arial" w:eastAsia="Arial" w:hAnsi="Arial" w:cs="Arial"/>
        </w:rPr>
        <w:t>, n</w:t>
      </w:r>
      <w:r w:rsidRPr="003666C3">
        <w:rPr>
          <w:rFonts w:ascii="Arial" w:eastAsiaTheme="minorEastAsia" w:hAnsi="Arial" w:cs="Arial"/>
          <w:lang w:val="es-ES_tradnl" w:eastAsia="es-ES"/>
        </w:rPr>
        <w:t xml:space="preserve">o se probó (i) Que </w:t>
      </w:r>
      <w:r w:rsidR="00DB3727" w:rsidRPr="003666C3">
        <w:rPr>
          <w:rFonts w:ascii="Arial" w:eastAsiaTheme="minorEastAsia" w:hAnsi="Arial" w:cs="Arial"/>
          <w:lang w:val="es-ES_tradnl" w:eastAsia="es-ES"/>
        </w:rPr>
        <w:t xml:space="preserve">la señora </w:t>
      </w:r>
      <w:r w:rsidR="00DB3727" w:rsidRPr="003666C3">
        <w:rPr>
          <w:rFonts w:ascii="Arial" w:hAnsi="Arial" w:cs="Arial"/>
          <w:bCs/>
          <w:lang w:val="es-ES_tradnl"/>
        </w:rPr>
        <w:t xml:space="preserve">DIANA </w:t>
      </w:r>
      <w:r w:rsidR="00966499" w:rsidRPr="003666C3">
        <w:rPr>
          <w:rFonts w:ascii="Arial" w:hAnsi="Arial" w:cs="Arial"/>
          <w:bCs/>
          <w:lang w:val="es-ES_tradnl"/>
        </w:rPr>
        <w:t>RAMÍREZ</w:t>
      </w:r>
      <w:r w:rsidR="00DB3727" w:rsidRPr="003666C3">
        <w:rPr>
          <w:rFonts w:ascii="Arial" w:hAnsi="Arial" w:cs="Arial"/>
          <w:bCs/>
          <w:lang w:val="es-ES_tradnl"/>
        </w:rPr>
        <w:t xml:space="preserve"> MOZAMBITE (Q.E.P.D.) </w:t>
      </w:r>
      <w:r w:rsidRPr="003666C3">
        <w:rPr>
          <w:rFonts w:ascii="Arial" w:eastAsiaTheme="minorEastAsia" w:hAnsi="Arial" w:cs="Arial"/>
          <w:lang w:val="es-ES_tradnl" w:eastAsia="es-ES"/>
        </w:rPr>
        <w:t xml:space="preserve"> desarrollara una actividad económica, (ii) Que percibiera ingresos y cuales eran, (iii) Que </w:t>
      </w:r>
      <w:r w:rsidR="00DB3727" w:rsidRPr="003666C3">
        <w:rPr>
          <w:rFonts w:ascii="Arial" w:eastAsiaTheme="minorEastAsia" w:hAnsi="Arial" w:cs="Arial"/>
          <w:lang w:val="es-ES_tradnl" w:eastAsia="es-ES"/>
        </w:rPr>
        <w:t>sus hijos acreditaran la dependencia económica que presuntamente tenían con la fallecida.</w:t>
      </w:r>
    </w:p>
    <w:p w14:paraId="65465C20" w14:textId="77777777" w:rsidR="00426D80" w:rsidRPr="003666C3" w:rsidRDefault="00426D80" w:rsidP="006D611A">
      <w:pPr>
        <w:spacing w:line="360" w:lineRule="auto"/>
        <w:jc w:val="both"/>
        <w:rPr>
          <w:rFonts w:ascii="Arial" w:eastAsiaTheme="minorEastAsia" w:hAnsi="Arial" w:cs="Arial"/>
          <w:lang w:val="es-ES_tradnl" w:eastAsia="es-ES"/>
        </w:rPr>
      </w:pPr>
    </w:p>
    <w:p w14:paraId="5749271E" w14:textId="3DA7F837" w:rsidR="00426D80" w:rsidRPr="003666C3" w:rsidRDefault="00426D80" w:rsidP="006D611A">
      <w:pPr>
        <w:spacing w:line="360" w:lineRule="auto"/>
        <w:ind w:right="50"/>
        <w:jc w:val="both"/>
        <w:rPr>
          <w:rFonts w:ascii="Arial" w:eastAsia="Arial" w:hAnsi="Arial" w:cs="Arial"/>
          <w:color w:val="000000"/>
          <w:lang w:eastAsia="es-CO"/>
        </w:rPr>
      </w:pPr>
      <w:r w:rsidRPr="003666C3">
        <w:rPr>
          <w:rFonts w:ascii="Arial" w:eastAsia="Arial" w:hAnsi="Arial" w:cs="Arial"/>
          <w:bCs/>
          <w:lang w:eastAsia="es-MX"/>
        </w:rPr>
        <w:t xml:space="preserve">En conclusión, para el caso en estudio debe señalarse en primera medida que la parte actora no demostró la realización del riesgo asegurado, pues no se ha presentado un evento en el cual haya sido declarada la responsabilidad civil del asegurado. Por otro lado, respecto a la acreditación de la cuantía de la supuesta pérdida, no se encuentra probada, como quiera que no existe </w:t>
      </w:r>
      <w:r w:rsidR="005B0F68" w:rsidRPr="003666C3">
        <w:rPr>
          <w:rFonts w:ascii="Arial" w:eastAsia="Arial" w:hAnsi="Arial" w:cs="Arial"/>
          <w:bCs/>
          <w:lang w:eastAsia="es-MX"/>
        </w:rPr>
        <w:t>elemento material</w:t>
      </w:r>
      <w:r w:rsidRPr="003666C3">
        <w:rPr>
          <w:rFonts w:ascii="Arial" w:eastAsia="Arial" w:hAnsi="Arial" w:cs="Arial"/>
          <w:bCs/>
          <w:lang w:eastAsia="es-MX"/>
        </w:rPr>
        <w:t xml:space="preserve"> que acredite la tipología de daño deprecada en la demanda con ocasión del accidente de tránsito acaecido el día </w:t>
      </w:r>
      <w:r w:rsidR="005B0F68" w:rsidRPr="003666C3">
        <w:rPr>
          <w:rFonts w:ascii="Arial" w:eastAsia="Arial" w:hAnsi="Arial" w:cs="Arial"/>
          <w:bCs/>
          <w:lang w:eastAsia="es-MX"/>
        </w:rPr>
        <w:t xml:space="preserve">10 de octubre </w:t>
      </w:r>
      <w:r w:rsidRPr="003666C3">
        <w:rPr>
          <w:rFonts w:ascii="Arial" w:eastAsia="Arial" w:hAnsi="Arial" w:cs="Arial"/>
          <w:bCs/>
          <w:lang w:eastAsia="es-MX"/>
        </w:rPr>
        <w:t xml:space="preserve">de 2021. </w:t>
      </w:r>
      <w:r w:rsidR="005B0F68" w:rsidRPr="003666C3">
        <w:rPr>
          <w:rFonts w:ascii="Arial" w:eastAsia="Arial" w:hAnsi="Arial" w:cs="Arial"/>
          <w:color w:val="000000"/>
          <w:lang w:eastAsia="es-CO"/>
        </w:rPr>
        <w:t xml:space="preserve">Del incumplimiento de las cargas que imperativamente establece el artículo 1077 del Código de Comercio, por la parte demandante, basta con remitirnos a las pruebas aportadas con la demanda, en donde se evidencia la carencia de elementos que acreditan la realización del riesgo asegurado y la cuantía de la pérdida. </w:t>
      </w:r>
    </w:p>
    <w:p w14:paraId="2C6E8E87" w14:textId="77777777" w:rsidR="00426D80" w:rsidRPr="003666C3" w:rsidRDefault="00426D80" w:rsidP="006D611A">
      <w:pPr>
        <w:spacing w:line="360" w:lineRule="auto"/>
        <w:jc w:val="both"/>
        <w:rPr>
          <w:rFonts w:ascii="Arial" w:eastAsia="Arial" w:hAnsi="Arial" w:cs="Arial"/>
          <w:bCs/>
          <w:lang w:eastAsia="es-MX"/>
        </w:rPr>
      </w:pPr>
    </w:p>
    <w:p w14:paraId="285EA8B6" w14:textId="77777777" w:rsidR="00426D80" w:rsidRPr="003666C3" w:rsidRDefault="00426D80" w:rsidP="006D611A">
      <w:pPr>
        <w:spacing w:line="360" w:lineRule="auto"/>
        <w:jc w:val="both"/>
        <w:rPr>
          <w:rFonts w:ascii="Arial" w:eastAsia="Arial" w:hAnsi="Arial" w:cs="Arial"/>
          <w:bCs/>
          <w:lang w:eastAsia="es-MX"/>
        </w:rPr>
      </w:pPr>
      <w:r w:rsidRPr="003666C3">
        <w:rPr>
          <w:rFonts w:ascii="Arial" w:eastAsia="Arial" w:hAnsi="Arial" w:cs="Arial"/>
          <w:bCs/>
          <w:lang w:eastAsia="es-MX"/>
        </w:rPr>
        <w:t>Por las razones expuestas, solicito respetuosamente declarar probada esta excepción.</w:t>
      </w:r>
    </w:p>
    <w:p w14:paraId="3B1B6B5A" w14:textId="77777777" w:rsidR="00426D80" w:rsidRPr="003666C3" w:rsidRDefault="00426D80" w:rsidP="006D611A">
      <w:pPr>
        <w:spacing w:line="360" w:lineRule="auto"/>
        <w:ind w:right="48"/>
        <w:jc w:val="both"/>
        <w:rPr>
          <w:rFonts w:ascii="Arial" w:eastAsiaTheme="minorHAnsi" w:hAnsi="Arial" w:cs="Arial"/>
          <w:color w:val="000000"/>
          <w:lang w:val="es-MX" w:bidi="es-ES"/>
        </w:rPr>
      </w:pPr>
    </w:p>
    <w:p w14:paraId="2C1ADBF7" w14:textId="2B48BFAC" w:rsidR="00FF0AE8" w:rsidRPr="003666C3" w:rsidRDefault="00FF0AE8" w:rsidP="006D611A">
      <w:pPr>
        <w:pStyle w:val="Ttulo3"/>
        <w:numPr>
          <w:ilvl w:val="0"/>
          <w:numId w:val="29"/>
        </w:numPr>
        <w:rPr>
          <w:rFonts w:eastAsia="Arial"/>
          <w:color w:val="000000"/>
          <w:lang w:eastAsia="es-CO"/>
        </w:rPr>
      </w:pPr>
      <w:r w:rsidRPr="003666C3">
        <w:rPr>
          <w:rFonts w:eastAsia="Arial"/>
          <w:color w:val="000000"/>
          <w:lang w:eastAsia="es-CO"/>
        </w:rPr>
        <w:t>PRESCRIPCIÓN ORDINARIA DE LA ACCIÓN DERIVADA DEL CONTRATO DE SEGURO.</w:t>
      </w:r>
    </w:p>
    <w:p w14:paraId="44EEF396" w14:textId="77777777" w:rsidR="00A13B5E" w:rsidRPr="00463335" w:rsidRDefault="00A13B5E" w:rsidP="00A13B5E">
      <w:pPr>
        <w:spacing w:line="360" w:lineRule="auto"/>
        <w:ind w:right="48"/>
        <w:jc w:val="both"/>
        <w:rPr>
          <w:rFonts w:ascii="Arial" w:hAnsi="Arial" w:cs="Arial"/>
          <w:b/>
          <w:bCs/>
        </w:rPr>
      </w:pPr>
    </w:p>
    <w:p w14:paraId="026D8DCE" w14:textId="2CCB9808" w:rsidR="00A13B5E" w:rsidRDefault="00A13B5E" w:rsidP="00A13B5E">
      <w:pPr>
        <w:spacing w:line="360" w:lineRule="auto"/>
        <w:jc w:val="both"/>
        <w:rPr>
          <w:rFonts w:ascii="Arial" w:eastAsia="Times New Roman" w:hAnsi="Arial" w:cs="Arial"/>
          <w:color w:val="000000"/>
          <w:lang w:val="es-ES_tradnl"/>
        </w:rPr>
      </w:pPr>
      <w:r w:rsidRPr="00463335">
        <w:rPr>
          <w:rFonts w:ascii="Arial" w:eastAsia="Times New Roman" w:hAnsi="Arial" w:cs="Arial"/>
          <w:color w:val="000000"/>
          <w:lang w:val="es-ES_tradnl"/>
        </w:rPr>
        <w:t xml:space="preserve">Sin perjuicio de las excepciones formuladas anteriormente, </w:t>
      </w:r>
      <w:r>
        <w:rPr>
          <w:rFonts w:ascii="Arial" w:eastAsia="Times New Roman" w:hAnsi="Arial" w:cs="Arial"/>
          <w:color w:val="000000"/>
          <w:lang w:val="es-ES_tradnl"/>
        </w:rPr>
        <w:t>es pertinente advertir al despacho que en el caso de marras se ha materializado la prescripción ordinaria de la acción derivada del contrato de seguro, atendiendo a que la parte demandante realizó una reclamación directa ante la compañía aseguradora el día 04 de junio de 2022, y después de transcurridos más de dos años presentó por intermedio de apoderado la demanda el día 21 de octubre de 2024. Conforme lo anterior, no queda duda alguna de que se encuentra sustento para la aplicación del fenómeno extintivo de la prescripción ordinaria de la acción derivada del contrato de seguro.</w:t>
      </w:r>
    </w:p>
    <w:p w14:paraId="6B400A0F" w14:textId="77777777" w:rsidR="00A13B5E" w:rsidRDefault="00A13B5E" w:rsidP="00A13B5E">
      <w:pPr>
        <w:spacing w:line="360" w:lineRule="auto"/>
        <w:jc w:val="both"/>
        <w:rPr>
          <w:rFonts w:ascii="Arial" w:eastAsia="Times New Roman" w:hAnsi="Arial" w:cs="Arial"/>
          <w:color w:val="000000"/>
          <w:lang w:val="es-ES_tradnl"/>
        </w:rPr>
      </w:pPr>
    </w:p>
    <w:p w14:paraId="1E0387DA" w14:textId="63E8358E" w:rsidR="00A13B5E" w:rsidRPr="00463335" w:rsidRDefault="00A13B5E" w:rsidP="00A13B5E">
      <w:pPr>
        <w:spacing w:line="360" w:lineRule="auto"/>
        <w:jc w:val="both"/>
        <w:rPr>
          <w:rFonts w:ascii="Arial" w:eastAsia="MS Mincho" w:hAnsi="Arial" w:cs="Arial"/>
          <w:iCs/>
          <w:lang w:val="es-ES_tradnl"/>
        </w:rPr>
      </w:pPr>
      <w:r>
        <w:rPr>
          <w:rFonts w:ascii="Arial" w:eastAsia="Times New Roman" w:hAnsi="Arial" w:cs="Arial"/>
          <w:color w:val="000000"/>
          <w:lang w:val="es-ES_tradnl"/>
        </w:rPr>
        <w:t>E</w:t>
      </w:r>
      <w:r w:rsidRPr="00463335">
        <w:rPr>
          <w:rFonts w:ascii="Arial" w:eastAsia="Times New Roman" w:hAnsi="Arial" w:cs="Arial"/>
          <w:color w:val="000000"/>
          <w:lang w:val="es-ES_tradnl"/>
        </w:rPr>
        <w:t xml:space="preserve">s importante tener en cuenta que el </w:t>
      </w:r>
      <w:r w:rsidRPr="00463335">
        <w:rPr>
          <w:rFonts w:ascii="Arial" w:hAnsi="Arial" w:cs="Arial"/>
          <w:bCs/>
          <w:lang w:val="es-ES_tradnl"/>
        </w:rPr>
        <w:t xml:space="preserve">Código de Comercio consagra un régimen especial de prescripción en materia de seguros y en su artículo 1081 establece previsiones no sólo en relación </w:t>
      </w:r>
      <w:r w:rsidRPr="00463335">
        <w:rPr>
          <w:rFonts w:ascii="Arial" w:hAnsi="Arial" w:cs="Arial"/>
          <w:bCs/>
          <w:lang w:val="es-ES_tradnl"/>
        </w:rPr>
        <w:lastRenderedPageBreak/>
        <w:t xml:space="preserve">con el tiempo que debe transcurrir para que se produzca el fenómeno extintivo, sino también respecto del momento en que el </w:t>
      </w:r>
      <w:r w:rsidRPr="00463335">
        <w:rPr>
          <w:rFonts w:ascii="Arial" w:eastAsia="MS Mincho" w:hAnsi="Arial" w:cs="Arial"/>
          <w:iCs/>
          <w:lang w:val="es-ES_tradnl"/>
        </w:rPr>
        <w:t xml:space="preserve">período debe empezar a contarse. Dicho precepto establece lo siguiente: </w:t>
      </w:r>
    </w:p>
    <w:p w14:paraId="087F7F2E" w14:textId="77777777" w:rsidR="00A13B5E" w:rsidRPr="00463335" w:rsidRDefault="00A13B5E" w:rsidP="00A13B5E">
      <w:pPr>
        <w:spacing w:line="360" w:lineRule="auto"/>
        <w:jc w:val="both"/>
        <w:rPr>
          <w:rFonts w:ascii="Arial" w:eastAsia="Times New Roman" w:hAnsi="Arial" w:cs="Arial"/>
          <w:color w:val="000000"/>
          <w:lang w:val="es-ES_tradnl"/>
        </w:rPr>
      </w:pPr>
    </w:p>
    <w:p w14:paraId="1E3EB80B" w14:textId="77777777" w:rsidR="00A13B5E" w:rsidRPr="00463335" w:rsidRDefault="00A13B5E" w:rsidP="00A13B5E">
      <w:pPr>
        <w:spacing w:line="360" w:lineRule="auto"/>
        <w:ind w:left="850" w:right="850"/>
        <w:jc w:val="both"/>
        <w:rPr>
          <w:rFonts w:ascii="Arial" w:eastAsia="Times New Roman" w:hAnsi="Arial" w:cs="Arial"/>
          <w:i/>
          <w:color w:val="000000"/>
          <w:lang w:eastAsia="es-CO"/>
        </w:rPr>
      </w:pPr>
      <w:r w:rsidRPr="00463335">
        <w:rPr>
          <w:rFonts w:ascii="Arial" w:eastAsia="Times New Roman" w:hAnsi="Arial" w:cs="Arial"/>
          <w:bCs/>
          <w:i/>
          <w:color w:val="000000"/>
          <w:lang w:eastAsia="es-CO"/>
        </w:rPr>
        <w:t>“</w:t>
      </w:r>
      <w:r w:rsidRPr="00463335">
        <w:rPr>
          <w:rFonts w:ascii="Arial" w:eastAsia="Times New Roman" w:hAnsi="Arial" w:cs="Arial"/>
          <w:b/>
          <w:bCs/>
          <w:i/>
          <w:color w:val="000000"/>
          <w:lang w:eastAsia="es-CO"/>
        </w:rPr>
        <w:t>ARTÍCULO 1081. &lt;PRESCRIPCIÓN DE ACCIONES&gt;.</w:t>
      </w:r>
      <w:r w:rsidRPr="00463335">
        <w:rPr>
          <w:rFonts w:ascii="Arial" w:eastAsia="Times New Roman" w:hAnsi="Arial" w:cs="Arial"/>
          <w:i/>
          <w:color w:val="000000"/>
          <w:lang w:eastAsia="es-CO"/>
        </w:rPr>
        <w:t> La prescripción de las acciones que se derivan del contrato de seguro o de las disposiciones que lo rigen podrá ser ordinaria o extraordinaria.</w:t>
      </w:r>
    </w:p>
    <w:p w14:paraId="6727378A" w14:textId="77777777" w:rsidR="00A13B5E" w:rsidRPr="00463335" w:rsidRDefault="00A13B5E" w:rsidP="00A13B5E">
      <w:pPr>
        <w:spacing w:line="360" w:lineRule="auto"/>
        <w:ind w:left="850" w:right="850"/>
        <w:jc w:val="both"/>
        <w:rPr>
          <w:rFonts w:ascii="Arial" w:eastAsia="Times New Roman" w:hAnsi="Arial" w:cs="Arial"/>
          <w:i/>
          <w:color w:val="000000"/>
          <w:lang w:eastAsia="es-CO"/>
        </w:rPr>
      </w:pPr>
    </w:p>
    <w:p w14:paraId="668A9627" w14:textId="77777777" w:rsidR="00A13B5E" w:rsidRPr="00463335" w:rsidRDefault="00A13B5E" w:rsidP="00A13B5E">
      <w:pPr>
        <w:spacing w:line="360" w:lineRule="auto"/>
        <w:ind w:left="850" w:right="850"/>
        <w:jc w:val="both"/>
        <w:rPr>
          <w:rFonts w:ascii="Arial" w:eastAsia="Times New Roman" w:hAnsi="Arial" w:cs="Arial"/>
          <w:i/>
          <w:color w:val="000000"/>
          <w:lang w:eastAsia="es-CO"/>
        </w:rPr>
      </w:pPr>
      <w:r w:rsidRPr="00463335">
        <w:rPr>
          <w:rFonts w:ascii="Arial" w:eastAsia="Times New Roman" w:hAnsi="Arial" w:cs="Arial"/>
          <w:i/>
          <w:color w:val="000000"/>
          <w:lang w:eastAsia="es-CO"/>
        </w:rPr>
        <w:t xml:space="preserve">La prescripción ordinaria </w:t>
      </w:r>
      <w:r w:rsidRPr="00463335">
        <w:rPr>
          <w:rFonts w:ascii="Arial" w:eastAsia="Times New Roman" w:hAnsi="Arial" w:cs="Arial"/>
          <w:b/>
          <w:i/>
          <w:color w:val="000000"/>
          <w:u w:val="single"/>
          <w:lang w:eastAsia="es-CO"/>
        </w:rPr>
        <w:t>será de dos años y empezará a correr desde el momento en que el interesado haya tenido o debido tener conocimiento del hecho que da base a la acción</w:t>
      </w:r>
      <w:r w:rsidRPr="00463335">
        <w:rPr>
          <w:rFonts w:ascii="Arial" w:eastAsia="Times New Roman" w:hAnsi="Arial" w:cs="Arial"/>
          <w:i/>
          <w:color w:val="000000"/>
          <w:lang w:eastAsia="es-CO"/>
        </w:rPr>
        <w:t>.</w:t>
      </w:r>
    </w:p>
    <w:p w14:paraId="6DAF3B05" w14:textId="77777777" w:rsidR="00A13B5E" w:rsidRPr="00463335" w:rsidRDefault="00A13B5E" w:rsidP="00A13B5E">
      <w:pPr>
        <w:spacing w:line="360" w:lineRule="auto"/>
        <w:ind w:left="850" w:right="850"/>
        <w:jc w:val="both"/>
        <w:rPr>
          <w:rFonts w:ascii="Arial" w:eastAsia="Times New Roman" w:hAnsi="Arial" w:cs="Arial"/>
          <w:i/>
          <w:color w:val="000000"/>
          <w:lang w:eastAsia="es-CO"/>
        </w:rPr>
      </w:pPr>
    </w:p>
    <w:p w14:paraId="76781B62" w14:textId="77777777" w:rsidR="00A13B5E" w:rsidRPr="00463335" w:rsidRDefault="00A13B5E" w:rsidP="00A13B5E">
      <w:pPr>
        <w:spacing w:line="360" w:lineRule="auto"/>
        <w:ind w:left="850" w:right="850"/>
        <w:jc w:val="both"/>
        <w:rPr>
          <w:rFonts w:ascii="Arial" w:eastAsia="Times New Roman" w:hAnsi="Arial" w:cs="Arial"/>
          <w:i/>
          <w:color w:val="000000"/>
          <w:lang w:eastAsia="es-CO"/>
        </w:rPr>
      </w:pPr>
      <w:r w:rsidRPr="00463335">
        <w:rPr>
          <w:rFonts w:ascii="Arial" w:eastAsia="Times New Roman" w:hAnsi="Arial" w:cs="Arial"/>
          <w:i/>
          <w:color w:val="000000"/>
          <w:lang w:eastAsia="es-CO"/>
        </w:rPr>
        <w:t>La prescripción extraordinaria será de cinco años, correrá contra toda clase de personas y empezará a contarse desde el momento en que nace el respectivo derecho.</w:t>
      </w:r>
    </w:p>
    <w:p w14:paraId="78BF8672" w14:textId="77777777" w:rsidR="00A13B5E" w:rsidRPr="00463335" w:rsidRDefault="00A13B5E" w:rsidP="00A13B5E">
      <w:pPr>
        <w:spacing w:line="360" w:lineRule="auto"/>
        <w:ind w:left="850" w:right="850"/>
        <w:jc w:val="both"/>
        <w:rPr>
          <w:rFonts w:ascii="Arial" w:eastAsia="Times New Roman" w:hAnsi="Arial" w:cs="Arial"/>
          <w:i/>
          <w:color w:val="000000"/>
          <w:lang w:eastAsia="es-CO"/>
        </w:rPr>
      </w:pPr>
    </w:p>
    <w:p w14:paraId="6695A964" w14:textId="77777777" w:rsidR="00A13B5E" w:rsidRPr="00463335" w:rsidRDefault="00A13B5E" w:rsidP="00A13B5E">
      <w:pPr>
        <w:spacing w:line="360" w:lineRule="auto"/>
        <w:ind w:left="850" w:right="850"/>
        <w:jc w:val="both"/>
        <w:rPr>
          <w:rFonts w:ascii="Arial" w:eastAsia="Times New Roman" w:hAnsi="Arial" w:cs="Arial"/>
          <w:color w:val="000000"/>
          <w:lang w:eastAsia="es-CO"/>
        </w:rPr>
      </w:pPr>
      <w:r w:rsidRPr="00463335">
        <w:rPr>
          <w:rFonts w:ascii="Arial" w:eastAsia="Times New Roman" w:hAnsi="Arial" w:cs="Arial"/>
          <w:i/>
          <w:color w:val="000000"/>
          <w:lang w:eastAsia="es-CO"/>
        </w:rPr>
        <w:t xml:space="preserve">Estos términos no pueden ser modificados por las partes.” </w:t>
      </w:r>
      <w:r w:rsidRPr="00463335">
        <w:rPr>
          <w:rFonts w:ascii="Arial" w:eastAsia="Times New Roman" w:hAnsi="Arial" w:cs="Arial"/>
          <w:color w:val="000000"/>
          <w:lang w:eastAsia="es-CO"/>
        </w:rPr>
        <w:t>(Subrayado y negrilla fuera del texto original)</w:t>
      </w:r>
    </w:p>
    <w:p w14:paraId="1690436A" w14:textId="77777777" w:rsidR="00A13B5E" w:rsidRPr="00463335" w:rsidRDefault="00A13B5E" w:rsidP="00A13B5E">
      <w:pPr>
        <w:spacing w:line="360" w:lineRule="auto"/>
        <w:jc w:val="both"/>
        <w:rPr>
          <w:rFonts w:ascii="Arial" w:eastAsia="Times New Roman" w:hAnsi="Arial" w:cs="Arial"/>
          <w:color w:val="000000"/>
        </w:rPr>
      </w:pPr>
    </w:p>
    <w:p w14:paraId="3776E411" w14:textId="77777777" w:rsidR="00A13B5E" w:rsidRPr="00463335" w:rsidRDefault="00A13B5E" w:rsidP="00A13B5E">
      <w:pPr>
        <w:spacing w:line="360" w:lineRule="auto"/>
        <w:jc w:val="both"/>
        <w:rPr>
          <w:rFonts w:ascii="Arial" w:eastAsia="MS Mincho" w:hAnsi="Arial" w:cs="Arial"/>
          <w:iCs/>
          <w:lang w:val="es-ES_tradnl"/>
        </w:rPr>
      </w:pPr>
      <w:r w:rsidRPr="00463335">
        <w:rPr>
          <w:rFonts w:ascii="Arial" w:eastAsia="MS Mincho" w:hAnsi="Arial" w:cs="Arial"/>
          <w:iCs/>
          <w:lang w:val="es-ES_tradnl"/>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6718409B" w14:textId="77777777" w:rsidR="00A13B5E" w:rsidRPr="00463335" w:rsidRDefault="00A13B5E" w:rsidP="00A13B5E">
      <w:pPr>
        <w:spacing w:line="360" w:lineRule="auto"/>
        <w:jc w:val="both"/>
        <w:rPr>
          <w:rFonts w:ascii="Arial" w:eastAsia="MS Mincho" w:hAnsi="Arial" w:cs="Arial"/>
          <w:iCs/>
          <w:lang w:val="es-ES_tradnl"/>
        </w:rPr>
      </w:pPr>
    </w:p>
    <w:p w14:paraId="287371BF" w14:textId="77777777" w:rsidR="00A13B5E" w:rsidRPr="00463335" w:rsidRDefault="00A13B5E" w:rsidP="00A13B5E">
      <w:pPr>
        <w:spacing w:line="360" w:lineRule="auto"/>
        <w:ind w:left="851" w:right="851"/>
        <w:jc w:val="both"/>
        <w:rPr>
          <w:rFonts w:ascii="Arial" w:hAnsi="Arial" w:cs="Arial"/>
          <w:bCs/>
          <w:i/>
          <w:lang w:val="es-ES_tradnl"/>
        </w:rPr>
      </w:pPr>
      <w:r w:rsidRPr="00463335">
        <w:rPr>
          <w:rFonts w:ascii="Arial" w:hAnsi="Arial" w:cs="Arial"/>
          <w:bCs/>
          <w:i/>
          <w:lang w:val="es-ES_tradnl"/>
        </w:rPr>
        <w:t xml:space="preserve">“(...) En este orden de ideas, resulta claro que el legislador colombiano del año 1971, siguiendo un criterio ciertamente diferente al establecido por la legislación civil nacional y buena parte de la comparada –en general-, prohijó para el contrato </w:t>
      </w:r>
      <w:r w:rsidRPr="00463335">
        <w:rPr>
          <w:rFonts w:ascii="Arial" w:hAnsi="Arial" w:cs="Arial"/>
          <w:bCs/>
          <w:i/>
          <w:lang w:val="es-ES_tradnl"/>
        </w:rPr>
        <w:lastRenderedPageBreak/>
        <w:t>de seguro dos tipos de prescripción divergentes: la ordinaria y la extraordinaria (...)</w:t>
      </w:r>
    </w:p>
    <w:p w14:paraId="6FDF7464" w14:textId="77777777" w:rsidR="00A13B5E" w:rsidRPr="00463335" w:rsidRDefault="00A13B5E" w:rsidP="00A13B5E">
      <w:pPr>
        <w:spacing w:line="360" w:lineRule="auto"/>
        <w:ind w:left="851" w:right="851"/>
        <w:jc w:val="both"/>
        <w:rPr>
          <w:rFonts w:ascii="Arial" w:hAnsi="Arial" w:cs="Arial"/>
          <w:bCs/>
          <w:i/>
          <w:lang w:val="es-ES_tradnl"/>
        </w:rPr>
      </w:pPr>
    </w:p>
    <w:p w14:paraId="6A810F85" w14:textId="77777777" w:rsidR="00A13B5E" w:rsidRPr="00463335" w:rsidRDefault="00A13B5E" w:rsidP="00A13B5E">
      <w:pPr>
        <w:spacing w:line="360" w:lineRule="auto"/>
        <w:ind w:left="851" w:right="851"/>
        <w:jc w:val="both"/>
        <w:rPr>
          <w:rFonts w:ascii="Arial" w:hAnsi="Arial" w:cs="Arial"/>
          <w:bCs/>
          <w:i/>
          <w:lang w:val="es-ES_tradnl"/>
        </w:rPr>
      </w:pPr>
      <w:r w:rsidRPr="00463335">
        <w:rPr>
          <w:rFonts w:ascii="Arial" w:hAnsi="Arial" w:cs="Arial"/>
          <w:bCs/>
          <w:i/>
          <w:lang w:val="es-ES_tradnl"/>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743D506F" w14:textId="77777777" w:rsidR="00A13B5E" w:rsidRPr="00463335" w:rsidRDefault="00A13B5E" w:rsidP="00A13B5E">
      <w:pPr>
        <w:spacing w:line="360" w:lineRule="auto"/>
        <w:ind w:left="851" w:right="851"/>
        <w:jc w:val="both"/>
        <w:rPr>
          <w:rFonts w:ascii="Arial" w:hAnsi="Arial" w:cs="Arial"/>
          <w:bCs/>
          <w:i/>
          <w:lang w:val="es-ES_tradnl"/>
        </w:rPr>
      </w:pPr>
    </w:p>
    <w:p w14:paraId="6F439A79" w14:textId="77777777" w:rsidR="00A13B5E" w:rsidRPr="00463335" w:rsidRDefault="00A13B5E" w:rsidP="00A13B5E">
      <w:pPr>
        <w:spacing w:line="360" w:lineRule="auto"/>
        <w:ind w:left="851" w:right="851"/>
        <w:jc w:val="both"/>
        <w:rPr>
          <w:rFonts w:ascii="Arial" w:hAnsi="Arial" w:cs="Arial"/>
          <w:b/>
          <w:bCs/>
          <w:lang w:val="es-ES_tradnl"/>
        </w:rPr>
      </w:pPr>
      <w:r w:rsidRPr="00463335">
        <w:rPr>
          <w:rFonts w:ascii="Arial" w:hAnsi="Arial" w:cs="Arial"/>
          <w:bCs/>
          <w:i/>
          <w:lang w:val="es-ES_tradnl"/>
        </w:rPr>
        <w:t>Es así, se reitera, cómo en punto tocante al inicio del referido decurso, se tiene establecido que la</w:t>
      </w:r>
      <w:r w:rsidRPr="00463335">
        <w:rPr>
          <w:rFonts w:ascii="Arial" w:hAnsi="Arial" w:cs="Arial"/>
          <w:b/>
          <w:bCs/>
          <w:i/>
          <w:lang w:val="es-ES_tradnl"/>
        </w:rPr>
        <w:t xml:space="preserve"> </w:t>
      </w:r>
      <w:r w:rsidRPr="00463335">
        <w:rPr>
          <w:rFonts w:ascii="Arial" w:hAnsi="Arial" w:cs="Arial"/>
          <w:b/>
          <w:bCs/>
          <w:i/>
          <w:u w:val="single"/>
          <w:lang w:val="es-ES_tradnl"/>
        </w:rPr>
        <w:t>ordinaria correrá desde que se haya producido el conocimiento real o presunto del hecho que da base a la acción (el siniestro, el impago de la prima, el incumplimiento de la garantía, (...),</w:t>
      </w:r>
      <w:r w:rsidRPr="00463335">
        <w:rPr>
          <w:rFonts w:ascii="Arial" w:hAnsi="Arial" w:cs="Arial"/>
          <w:b/>
          <w:bCs/>
          <w:i/>
          <w:lang w:val="es-ES_tradnl"/>
        </w:rPr>
        <w:t xml:space="preserve"> </w:t>
      </w:r>
      <w:r w:rsidRPr="00463335">
        <w:rPr>
          <w:rFonts w:ascii="Arial" w:hAnsi="Arial" w:cs="Arial"/>
          <w:bCs/>
          <w:i/>
          <w:lang w:val="es-ES_tradnl"/>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463335">
        <w:rPr>
          <w:rFonts w:ascii="Arial" w:hAnsi="Arial" w:cs="Arial"/>
          <w:bCs/>
          <w:i/>
          <w:vertAlign w:val="superscript"/>
          <w:lang w:val="es-ES_tradnl"/>
        </w:rPr>
        <w:footnoteReference w:id="32"/>
      </w:r>
      <w:r w:rsidRPr="00463335">
        <w:rPr>
          <w:rFonts w:ascii="Arial" w:hAnsi="Arial" w:cs="Arial"/>
          <w:bCs/>
          <w:i/>
          <w:lang w:val="es-ES_tradnl"/>
        </w:rPr>
        <w:t xml:space="preserve"> </w:t>
      </w:r>
      <w:r w:rsidRPr="00463335">
        <w:rPr>
          <w:rFonts w:ascii="Arial" w:hAnsi="Arial" w:cs="Arial"/>
          <w:bCs/>
          <w:lang w:val="es-ES_tradnl"/>
        </w:rPr>
        <w:t>(Subrayado fuera del texto original)</w:t>
      </w:r>
      <w:r w:rsidRPr="00463335">
        <w:rPr>
          <w:rFonts w:ascii="Arial" w:hAnsi="Arial" w:cs="Arial"/>
          <w:b/>
          <w:bCs/>
          <w:lang w:val="es-ES_tradnl"/>
        </w:rPr>
        <w:t xml:space="preserve"> </w:t>
      </w:r>
    </w:p>
    <w:p w14:paraId="0F8A0062" w14:textId="77777777" w:rsidR="00A13B5E" w:rsidRPr="00463335" w:rsidRDefault="00A13B5E" w:rsidP="00A13B5E">
      <w:pPr>
        <w:spacing w:line="360" w:lineRule="auto"/>
        <w:ind w:left="851" w:right="851"/>
        <w:jc w:val="both"/>
        <w:rPr>
          <w:rFonts w:ascii="Arial" w:hAnsi="Arial" w:cs="Arial"/>
          <w:bCs/>
          <w:lang w:val="es-ES_tradnl"/>
        </w:rPr>
      </w:pPr>
    </w:p>
    <w:p w14:paraId="3C3D5CC9" w14:textId="42CCF0FB" w:rsidR="00A13B5E" w:rsidRPr="00463335" w:rsidRDefault="00A13B5E" w:rsidP="00A13B5E">
      <w:pPr>
        <w:spacing w:line="360" w:lineRule="auto"/>
        <w:jc w:val="both"/>
        <w:rPr>
          <w:rFonts w:ascii="Arial" w:eastAsia="Times New Roman" w:hAnsi="Arial" w:cs="Arial"/>
          <w:color w:val="000000"/>
        </w:rPr>
      </w:pPr>
      <w:r w:rsidRPr="00463335">
        <w:rPr>
          <w:rFonts w:ascii="Arial" w:hAnsi="Arial" w:cs="Arial"/>
          <w:bCs/>
          <w:lang w:val="es-ES_tradnl"/>
        </w:rPr>
        <w:t xml:space="preserve">En ese sentido, debe tenerse en cuenta que </w:t>
      </w:r>
      <w:r w:rsidRPr="00463335">
        <w:rPr>
          <w:rFonts w:ascii="Arial" w:eastAsia="MS Mincho" w:hAnsi="Arial" w:cs="Arial"/>
          <w:bCs/>
          <w:shd w:val="clear" w:color="auto" w:fill="FFFFFF"/>
          <w:lang w:val="es-ES_tradnl"/>
        </w:rPr>
        <w:t>en</w:t>
      </w:r>
      <w:r>
        <w:rPr>
          <w:rFonts w:ascii="Arial" w:eastAsia="MS Mincho" w:hAnsi="Arial" w:cs="Arial"/>
          <w:bCs/>
          <w:shd w:val="clear" w:color="auto" w:fill="FFFFFF"/>
          <w:lang w:val="es-ES_tradnl"/>
        </w:rPr>
        <w:t xml:space="preserve"> el</w:t>
      </w:r>
      <w:r w:rsidRPr="00463335">
        <w:rPr>
          <w:rFonts w:ascii="Arial" w:eastAsia="MS Mincho" w:hAnsi="Arial" w:cs="Arial"/>
          <w:bCs/>
          <w:shd w:val="clear" w:color="auto" w:fill="FFFFFF"/>
          <w:lang w:val="es-ES_tradnl"/>
        </w:rPr>
        <w:t xml:space="preserve"> caso </w:t>
      </w:r>
      <w:r>
        <w:rPr>
          <w:rFonts w:ascii="Arial" w:eastAsia="MS Mincho" w:hAnsi="Arial" w:cs="Arial"/>
          <w:bCs/>
          <w:shd w:val="clear" w:color="auto" w:fill="FFFFFF"/>
          <w:lang w:val="es-ES_tradnl"/>
        </w:rPr>
        <w:t xml:space="preserve">que se estudia se ha acreditado plenamente </w:t>
      </w:r>
      <w:r w:rsidRPr="00463335">
        <w:rPr>
          <w:rFonts w:ascii="Arial" w:eastAsia="Times New Roman" w:hAnsi="Arial" w:cs="Arial"/>
          <w:color w:val="000000"/>
        </w:rPr>
        <w:t xml:space="preserve">que la demanda se interpuso en un tiempo mayor a los dos años contados a partir de la </w:t>
      </w:r>
      <w:r>
        <w:rPr>
          <w:rFonts w:ascii="Arial" w:eastAsia="Times New Roman" w:hAnsi="Arial" w:cs="Arial"/>
          <w:color w:val="000000"/>
        </w:rPr>
        <w:t>fecha en que se presentó una reclamación directa ante la compañía aseguradora, pues dicha reclamación se dio el 04 de junio de 2022 y la demanda se presentó solo hasta el 21 de octubre de 2024</w:t>
      </w:r>
      <w:r w:rsidRPr="00463335">
        <w:rPr>
          <w:rFonts w:ascii="Arial" w:eastAsia="Times New Roman" w:hAnsi="Arial" w:cs="Arial"/>
          <w:color w:val="000000"/>
        </w:rPr>
        <w:t>,</w:t>
      </w:r>
      <w:r>
        <w:rPr>
          <w:rFonts w:ascii="Arial" w:eastAsia="Times New Roman" w:hAnsi="Arial" w:cs="Arial"/>
          <w:color w:val="000000"/>
        </w:rPr>
        <w:t xml:space="preserve"> por lo que</w:t>
      </w:r>
      <w:r w:rsidRPr="00463335">
        <w:rPr>
          <w:rFonts w:ascii="Arial" w:eastAsia="Times New Roman" w:hAnsi="Arial" w:cs="Arial"/>
          <w:color w:val="000000"/>
        </w:rPr>
        <w:t xml:space="preserve"> no </w:t>
      </w:r>
      <w:r>
        <w:rPr>
          <w:rFonts w:ascii="Arial" w:eastAsia="Times New Roman" w:hAnsi="Arial" w:cs="Arial"/>
          <w:color w:val="000000"/>
        </w:rPr>
        <w:t>existe</w:t>
      </w:r>
      <w:r w:rsidRPr="00463335">
        <w:rPr>
          <w:rFonts w:ascii="Arial" w:eastAsia="Times New Roman" w:hAnsi="Arial" w:cs="Arial"/>
          <w:color w:val="000000"/>
        </w:rPr>
        <w:t xml:space="preserve"> duda alguna que ha operado el fenómeno de la prescripción de las acciones derivadas del contrato de seguro que se encuentran en cabeza de la parte actora en los términos del artículo 1081 del </w:t>
      </w:r>
      <w:proofErr w:type="spellStart"/>
      <w:r w:rsidRPr="00463335">
        <w:rPr>
          <w:rFonts w:ascii="Arial" w:eastAsia="Times New Roman" w:hAnsi="Arial" w:cs="Arial"/>
          <w:color w:val="000000"/>
        </w:rPr>
        <w:t>C.Co</w:t>
      </w:r>
      <w:proofErr w:type="spellEnd"/>
      <w:r w:rsidRPr="00463335">
        <w:rPr>
          <w:rFonts w:ascii="Arial" w:eastAsia="Times New Roman" w:hAnsi="Arial" w:cs="Arial"/>
          <w:color w:val="000000"/>
        </w:rPr>
        <w:t>.</w:t>
      </w:r>
    </w:p>
    <w:p w14:paraId="191D52CE" w14:textId="77777777" w:rsidR="00A13B5E" w:rsidRPr="00463335" w:rsidRDefault="00A13B5E" w:rsidP="00A13B5E">
      <w:pPr>
        <w:spacing w:line="360" w:lineRule="auto"/>
        <w:jc w:val="both"/>
        <w:rPr>
          <w:rFonts w:ascii="Arial" w:eastAsia="Times New Roman" w:hAnsi="Arial" w:cs="Arial"/>
          <w:color w:val="000000"/>
        </w:rPr>
      </w:pPr>
    </w:p>
    <w:p w14:paraId="14FE5CC4" w14:textId="77777777" w:rsidR="00A13B5E" w:rsidRPr="00463335" w:rsidRDefault="00A13B5E" w:rsidP="00A13B5E">
      <w:pPr>
        <w:spacing w:line="360" w:lineRule="auto"/>
        <w:jc w:val="both"/>
        <w:rPr>
          <w:rFonts w:ascii="Arial" w:eastAsia="Times New Roman" w:hAnsi="Arial" w:cs="Arial"/>
          <w:lang w:val="es-ES_tradnl"/>
        </w:rPr>
      </w:pPr>
      <w:r w:rsidRPr="00463335">
        <w:rPr>
          <w:rFonts w:ascii="Arial" w:eastAsia="Times New Roman" w:hAnsi="Arial" w:cs="Arial"/>
          <w:lang w:val="es-ES_tradnl"/>
        </w:rPr>
        <w:lastRenderedPageBreak/>
        <w:t>Por las razones expuestas, solicito respetuosamente declarar probada esta excepción.</w:t>
      </w:r>
    </w:p>
    <w:p w14:paraId="0B47E466" w14:textId="77777777" w:rsidR="00A13B5E" w:rsidRDefault="00A13B5E" w:rsidP="00A13B5E">
      <w:pPr>
        <w:rPr>
          <w:lang w:val="es-CO" w:eastAsia="es-CO"/>
        </w:rPr>
      </w:pPr>
    </w:p>
    <w:p w14:paraId="296DC111" w14:textId="77777777" w:rsidR="00A13B5E" w:rsidRPr="00A13B5E" w:rsidRDefault="00A13B5E" w:rsidP="00A13B5E">
      <w:pPr>
        <w:rPr>
          <w:lang w:val="es-CO" w:eastAsia="es-CO"/>
        </w:rPr>
      </w:pPr>
    </w:p>
    <w:p w14:paraId="3C63C095" w14:textId="03928B86" w:rsidR="005B0F68" w:rsidRPr="003666C3" w:rsidRDefault="005B0F68" w:rsidP="006D611A">
      <w:pPr>
        <w:pStyle w:val="Ttulo3"/>
        <w:numPr>
          <w:ilvl w:val="0"/>
          <w:numId w:val="29"/>
        </w:numPr>
        <w:rPr>
          <w:rFonts w:eastAsia="Arial"/>
          <w:color w:val="000000"/>
          <w:lang w:eastAsia="es-CO"/>
        </w:rPr>
      </w:pPr>
      <w:r w:rsidRPr="003666C3">
        <w:rPr>
          <w:rFonts w:eastAsia="Arial"/>
          <w:color w:val="000000"/>
          <w:lang w:eastAsia="es-CO"/>
        </w:rPr>
        <w:t xml:space="preserve">RIESGOS EXPRESAMENTE EXCLUIDOS EN LA </w:t>
      </w:r>
      <w:r w:rsidRPr="003666C3">
        <w:rPr>
          <w:rFonts w:eastAsia="Arial"/>
        </w:rPr>
        <w:t>PÓLIZA DE SEGURO DE AUTOMÓVILES INDIVIDUAL LIVIANOS PARTICULARES No. 022842264 / 0.</w:t>
      </w:r>
    </w:p>
    <w:p w14:paraId="59DFF576" w14:textId="77777777" w:rsidR="005B0F68" w:rsidRPr="003666C3" w:rsidRDefault="005B0F68" w:rsidP="006D611A">
      <w:pPr>
        <w:spacing w:line="360" w:lineRule="auto"/>
        <w:ind w:right="50"/>
        <w:jc w:val="both"/>
        <w:rPr>
          <w:rFonts w:ascii="Arial" w:eastAsia="Arial" w:hAnsi="Arial" w:cs="Arial"/>
          <w:color w:val="000000"/>
          <w:lang w:eastAsia="es-CO"/>
        </w:rPr>
      </w:pPr>
    </w:p>
    <w:p w14:paraId="7FD887D4" w14:textId="77777777" w:rsidR="005B0F68" w:rsidRPr="003666C3" w:rsidRDefault="005B0F68" w:rsidP="006D611A">
      <w:pPr>
        <w:spacing w:line="360" w:lineRule="auto"/>
        <w:jc w:val="both"/>
        <w:rPr>
          <w:rFonts w:ascii="Arial" w:eastAsia="Arial" w:hAnsi="Arial" w:cs="Arial"/>
          <w:color w:val="000000"/>
          <w:lang w:eastAsia="es-CO"/>
        </w:rPr>
      </w:pPr>
      <w:r w:rsidRPr="003666C3">
        <w:rPr>
          <w:rFonts w:ascii="Arial" w:hAnsi="Arial" w:cs="Arial"/>
        </w:rPr>
        <w:t xml:space="preserve">Sin perjuicio de las excepciones precedentes, se plantea que dentro de las condiciones particulares de la </w:t>
      </w:r>
      <w:r w:rsidRPr="003666C3">
        <w:rPr>
          <w:rFonts w:ascii="Arial" w:eastAsia="Arial" w:hAnsi="Arial" w:cs="Arial"/>
          <w:bCs/>
          <w:lang w:eastAsia="es-MX"/>
        </w:rPr>
        <w:t xml:space="preserve">Póliza de Seguro de Automóviles Individual Livianos Particulares No. 022842264 / 0 </w:t>
      </w:r>
      <w:r w:rsidRPr="003666C3">
        <w:rPr>
          <w:rFonts w:ascii="Arial" w:hAnsi="Arial" w:cs="Arial"/>
        </w:rPr>
        <w:t xml:space="preserve">suscrita entre mi representada y </w:t>
      </w:r>
      <w:r w:rsidRPr="003666C3">
        <w:rPr>
          <w:rFonts w:ascii="Arial" w:eastAsia="Arial" w:hAnsi="Arial" w:cs="Arial"/>
          <w:bCs/>
          <w:lang w:eastAsia="es-MX"/>
        </w:rPr>
        <w:t xml:space="preserve">la señora </w:t>
      </w:r>
      <w:r w:rsidRPr="003666C3">
        <w:rPr>
          <w:rFonts w:ascii="Arial" w:eastAsia="Arial" w:hAnsi="Arial" w:cs="Arial"/>
          <w:lang w:eastAsia="es-MX"/>
        </w:rPr>
        <w:t>XIMENA GALINDO MANCIPE</w:t>
      </w:r>
      <w:r w:rsidRPr="003666C3">
        <w:rPr>
          <w:rFonts w:ascii="Arial" w:hAnsi="Arial" w:cs="Arial"/>
        </w:rPr>
        <w:t>, se establecieron los parámetros que enmarcan la obligación condicional y la delimitación de la extensión del riesgo asumido por ALLIANZ SEGUROS S.A. En efecto, en ella se refleja la voluntad de los contratantes al momento de celebrar el contrato, y definen de manera explícita las condiciones del negocio aseguraticio.</w:t>
      </w:r>
    </w:p>
    <w:p w14:paraId="30DFD9A9" w14:textId="77777777" w:rsidR="005B0F68" w:rsidRPr="003666C3" w:rsidRDefault="005B0F68" w:rsidP="006D611A">
      <w:pPr>
        <w:spacing w:line="360" w:lineRule="auto"/>
        <w:ind w:right="50"/>
        <w:jc w:val="both"/>
        <w:rPr>
          <w:rFonts w:ascii="Arial" w:eastAsia="Arial" w:hAnsi="Arial" w:cs="Arial"/>
          <w:color w:val="000000"/>
          <w:lang w:eastAsia="es-CO"/>
        </w:rPr>
      </w:pPr>
    </w:p>
    <w:p w14:paraId="16ADF5CC" w14:textId="77777777" w:rsidR="005B0F68" w:rsidRPr="003666C3" w:rsidRDefault="005B0F68" w:rsidP="006D611A">
      <w:pPr>
        <w:spacing w:line="360" w:lineRule="auto"/>
        <w:jc w:val="both"/>
        <w:rPr>
          <w:rFonts w:ascii="Arial" w:hAnsi="Arial" w:cs="Arial"/>
          <w:iCs/>
        </w:rPr>
      </w:pPr>
      <w:r w:rsidRPr="003666C3">
        <w:rPr>
          <w:rFonts w:ascii="Arial" w:hAnsi="Arial" w:cs="Arial"/>
          <w:iCs/>
        </w:rPr>
        <w:t>En materia de contrato de seguros, es menester señalar que los riesgos excluidos son una serie de coberturas que se excluyen de amparo, en cuyo caso de acaecimiento, eximen al asegurador de la obligación de satisfacer prestación alguna. Estas coberturas excluidas figuran expresamente en las condiciones generales y particulares de la Póliza. En tal sentido, la Corte Suprema de Justicia, se refirió a las exclusiones de la siguiente manera:</w:t>
      </w:r>
    </w:p>
    <w:p w14:paraId="2ABB5EF0" w14:textId="77777777" w:rsidR="005B0F68" w:rsidRPr="003666C3" w:rsidRDefault="005B0F68" w:rsidP="006D611A">
      <w:pPr>
        <w:spacing w:line="360" w:lineRule="auto"/>
        <w:jc w:val="both"/>
        <w:rPr>
          <w:rFonts w:ascii="Arial" w:hAnsi="Arial" w:cs="Arial"/>
          <w:iCs/>
        </w:rPr>
      </w:pPr>
    </w:p>
    <w:p w14:paraId="7135F021" w14:textId="77777777" w:rsidR="005B0F68" w:rsidRPr="003666C3" w:rsidRDefault="005B0F68" w:rsidP="006D611A">
      <w:pPr>
        <w:spacing w:line="360" w:lineRule="auto"/>
        <w:ind w:left="850" w:right="850" w:firstLine="1"/>
        <w:jc w:val="both"/>
        <w:rPr>
          <w:rFonts w:ascii="Arial" w:hAnsi="Arial" w:cs="Arial"/>
          <w:i/>
          <w:lang w:eastAsia="es-CO"/>
        </w:rPr>
      </w:pPr>
      <w:r w:rsidRPr="003666C3">
        <w:rPr>
          <w:rFonts w:ascii="Arial" w:hAnsi="Arial" w:cs="Arial"/>
        </w:rPr>
        <w:t>“</w:t>
      </w:r>
      <w:r w:rsidRPr="003666C3">
        <w:rPr>
          <w:rFonts w:ascii="Arial" w:hAnsi="Arial" w:cs="Arial"/>
          <w:i/>
          <w:lang w:eastAsia="es-CO"/>
        </w:rPr>
        <w:t>En efecto, no en vano los artículos 1056</w:t>
      </w:r>
      <w:r w:rsidRPr="003666C3">
        <w:rPr>
          <w:rStyle w:val="Refdenotaalpie"/>
          <w:rFonts w:ascii="Arial" w:hAnsi="Arial" w:cs="Arial"/>
          <w:i/>
          <w:lang w:eastAsia="es-CO"/>
        </w:rPr>
        <w:footnoteReference w:id="33"/>
      </w:r>
      <w:r w:rsidRPr="003666C3">
        <w:rPr>
          <w:rFonts w:ascii="Arial" w:hAnsi="Arial" w:cs="Arial"/>
          <w:i/>
          <w:lang w:eastAsia="es-CO"/>
        </w:rPr>
        <w:t xml:space="preserve"> y 1120 del Código de Comercio, permiten al asegurador, con las restricciones legales, escoger los riesgos que a su arbitrio tenga a bien en amparar y estipular las exclusiones expresas de riesgos inherentes a dicha actividad.</w:t>
      </w:r>
    </w:p>
    <w:p w14:paraId="3D4A251D" w14:textId="77777777" w:rsidR="005B0F68" w:rsidRPr="003666C3" w:rsidRDefault="005B0F68" w:rsidP="006D611A">
      <w:pPr>
        <w:spacing w:line="360" w:lineRule="auto"/>
        <w:ind w:left="850" w:right="850" w:firstLine="1"/>
        <w:jc w:val="both"/>
        <w:rPr>
          <w:rFonts w:ascii="Arial" w:hAnsi="Arial" w:cs="Arial"/>
          <w:i/>
          <w:lang w:eastAsia="es-CO"/>
        </w:rPr>
      </w:pPr>
    </w:p>
    <w:p w14:paraId="607E9E94" w14:textId="77777777" w:rsidR="005B0F68" w:rsidRPr="003666C3" w:rsidRDefault="005B0F68" w:rsidP="006D611A">
      <w:pPr>
        <w:spacing w:line="360" w:lineRule="auto"/>
        <w:ind w:left="850" w:right="850" w:firstLine="1"/>
        <w:jc w:val="both"/>
        <w:rPr>
          <w:rFonts w:ascii="Arial" w:hAnsi="Arial" w:cs="Arial"/>
          <w:i/>
          <w:lang w:eastAsia="es-CO"/>
        </w:rPr>
      </w:pPr>
      <w:r w:rsidRPr="003666C3">
        <w:rPr>
          <w:rFonts w:ascii="Arial" w:hAnsi="Arial" w:cs="Arial"/>
          <w:i/>
          <w:lang w:eastAsia="es-CO"/>
        </w:rPr>
        <w:t xml:space="preserve">Por lo demás, debe la empresa de seguros tener presentes que, en la delimitación del riesgo, no debe vaciar de contenido ese que asume pues tal postura conllevaría a un remedo de amparo sin traslación efectiva de riesgos, sucesos que </w:t>
      </w:r>
      <w:r w:rsidRPr="003666C3">
        <w:rPr>
          <w:rFonts w:ascii="Arial" w:hAnsi="Arial" w:cs="Arial"/>
          <w:i/>
          <w:lang w:eastAsia="es-CO"/>
        </w:rPr>
        <w:lastRenderedPageBreak/>
        <w:t>originan pérdidas y, en suma, desembolsos económicos”.</w:t>
      </w:r>
      <w:r w:rsidRPr="003666C3">
        <w:rPr>
          <w:rStyle w:val="Refdenotaalpie"/>
          <w:rFonts w:ascii="Arial" w:hAnsi="Arial" w:cs="Arial"/>
          <w:i/>
          <w:lang w:eastAsia="es-CO"/>
        </w:rPr>
        <w:footnoteReference w:id="34"/>
      </w:r>
      <w:r w:rsidRPr="003666C3">
        <w:rPr>
          <w:rFonts w:ascii="Arial" w:hAnsi="Arial" w:cs="Arial"/>
          <w:i/>
          <w:lang w:eastAsia="es-CO"/>
        </w:rPr>
        <w:t xml:space="preserve"> </w:t>
      </w:r>
    </w:p>
    <w:p w14:paraId="749673D2" w14:textId="77777777" w:rsidR="005B0F68" w:rsidRPr="003666C3" w:rsidRDefault="005B0F68" w:rsidP="006D611A">
      <w:pPr>
        <w:spacing w:line="360" w:lineRule="auto"/>
        <w:ind w:right="50"/>
        <w:jc w:val="both"/>
        <w:rPr>
          <w:rFonts w:ascii="Arial" w:eastAsia="Arial" w:hAnsi="Arial" w:cs="Arial"/>
          <w:color w:val="000000"/>
          <w:lang w:eastAsia="es-CO"/>
        </w:rPr>
      </w:pPr>
    </w:p>
    <w:p w14:paraId="4AE63A3F" w14:textId="77777777" w:rsidR="005B0F68" w:rsidRPr="003666C3" w:rsidRDefault="005B0F68"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En tal sentido, la Corte Suprema de Justicia definió la inexistencia de responsabilidad del asegurador cuando el riesgo se encuentra expresamente excluido, así:</w:t>
      </w:r>
    </w:p>
    <w:p w14:paraId="7D555F92" w14:textId="77777777" w:rsidR="005B0F68" w:rsidRPr="003666C3" w:rsidRDefault="005B0F68" w:rsidP="006D611A">
      <w:pPr>
        <w:spacing w:line="360" w:lineRule="auto"/>
        <w:ind w:right="50"/>
        <w:jc w:val="both"/>
        <w:rPr>
          <w:rFonts w:ascii="Arial" w:eastAsia="Arial" w:hAnsi="Arial" w:cs="Arial"/>
          <w:color w:val="000000"/>
          <w:lang w:eastAsia="es-CO"/>
        </w:rPr>
      </w:pPr>
    </w:p>
    <w:p w14:paraId="4F405854" w14:textId="77777777" w:rsidR="005B0F68" w:rsidRPr="003666C3" w:rsidRDefault="005B0F68" w:rsidP="006D611A">
      <w:pPr>
        <w:spacing w:line="360" w:lineRule="auto"/>
        <w:ind w:left="851" w:right="843"/>
        <w:jc w:val="both"/>
        <w:rPr>
          <w:rFonts w:ascii="Arial" w:eastAsia="Arial" w:hAnsi="Arial" w:cs="Arial"/>
          <w:color w:val="000000"/>
          <w:lang w:eastAsia="es-CO"/>
        </w:rPr>
      </w:pPr>
      <w:r w:rsidRPr="003666C3">
        <w:rPr>
          <w:rFonts w:ascii="Arial" w:eastAsia="Arial" w:hAnsi="Arial" w:cs="Arial"/>
          <w:i/>
          <w:iCs/>
          <w:color w:val="000000"/>
          <w:lang w:eastAsia="es-CO"/>
        </w:rPr>
        <w:t xml:space="preserve">“Este principio de la universalidad que informa al seguro de transporte, entre otros más, justifica las precisas diferencias que, en lo pertinente, existen con las demás clases de seguros. </w:t>
      </w:r>
      <w:r w:rsidRPr="003666C3">
        <w:rPr>
          <w:rFonts w:ascii="Arial" w:eastAsia="Arial" w:hAnsi="Arial" w:cs="Arial"/>
          <w:b/>
          <w:bCs/>
          <w:i/>
          <w:iCs/>
          <w:color w:val="000000"/>
          <w:u w:val="single"/>
          <w:lang w:eastAsia="es-CO"/>
        </w:rPr>
        <w:t>Así, por vía de ejemplo, en lo tocante con la delimitación del riesgo</w:t>
      </w:r>
      <w:r w:rsidRPr="003666C3">
        <w:rPr>
          <w:rFonts w:ascii="Arial" w:eastAsia="Arial" w:hAnsi="Arial" w:cs="Arial"/>
          <w:i/>
          <w:iCs/>
          <w:color w:val="000000"/>
          <w:lang w:eastAsia="es-CO"/>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luego, </w:t>
      </w:r>
      <w:r w:rsidRPr="003666C3">
        <w:rPr>
          <w:rFonts w:ascii="Arial" w:eastAsia="Arial" w:hAnsi="Arial" w:cs="Arial"/>
          <w:b/>
          <w:bCs/>
          <w:i/>
          <w:iCs/>
          <w:color w:val="000000"/>
          <w:u w:val="single"/>
          <w:lang w:eastAsia="es-CO"/>
        </w:rPr>
        <w:t>en este último negocio aseguraticio, el asegurador es responsable cuando la pérdida sea ocasionada por uno de los “riesgos inherentes al transporte”, salvo que el riesgo se encuentre expresa e inequívocamente excluido por las partes</w:t>
      </w:r>
      <w:r w:rsidRPr="003666C3">
        <w:rPr>
          <w:rFonts w:ascii="Arial" w:eastAsia="Arial" w:hAnsi="Arial" w:cs="Arial"/>
          <w:i/>
          <w:iCs/>
          <w:color w:val="000000"/>
          <w:lang w:eastAsia="es-CO"/>
        </w:rPr>
        <w:t>”</w:t>
      </w:r>
      <w:r w:rsidRPr="003666C3">
        <w:rPr>
          <w:rStyle w:val="Refdenotaalpie"/>
          <w:rFonts w:ascii="Arial" w:eastAsia="Arial" w:hAnsi="Arial" w:cs="Arial"/>
          <w:i/>
          <w:iCs/>
          <w:color w:val="000000"/>
          <w:lang w:eastAsia="es-CO"/>
        </w:rPr>
        <w:footnoteReference w:id="35"/>
      </w:r>
      <w:r w:rsidRPr="003666C3">
        <w:rPr>
          <w:rFonts w:ascii="Arial" w:eastAsia="Arial" w:hAnsi="Arial" w:cs="Arial"/>
          <w:i/>
          <w:iCs/>
          <w:color w:val="000000"/>
          <w:lang w:eastAsia="es-CO"/>
        </w:rPr>
        <w:t xml:space="preserve"> </w:t>
      </w:r>
      <w:r w:rsidRPr="003666C3">
        <w:rPr>
          <w:rFonts w:ascii="Arial" w:eastAsia="Arial" w:hAnsi="Arial" w:cs="Arial"/>
          <w:color w:val="000000"/>
          <w:lang w:eastAsia="es-CO"/>
        </w:rPr>
        <w:t>– (Subrayado y negrilla por fuera de texto.</w:t>
      </w:r>
    </w:p>
    <w:p w14:paraId="728964C1" w14:textId="77777777" w:rsidR="005B0F68" w:rsidRPr="003666C3" w:rsidRDefault="005B0F68" w:rsidP="006D611A">
      <w:pPr>
        <w:spacing w:line="360" w:lineRule="auto"/>
        <w:ind w:right="50"/>
        <w:jc w:val="both"/>
        <w:rPr>
          <w:rFonts w:ascii="Arial" w:eastAsia="Arial" w:hAnsi="Arial" w:cs="Arial"/>
          <w:color w:val="000000"/>
          <w:lang w:eastAsia="es-CO"/>
        </w:rPr>
      </w:pPr>
    </w:p>
    <w:p w14:paraId="1BEB42F1" w14:textId="77777777" w:rsidR="005B0F68" w:rsidRPr="003666C3" w:rsidRDefault="005B0F68"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Bajo esa misma interpretativa, la Corte Suprema de Justicia mediante Sentencia del 13 de diciembre de 2018, indicó que las exclusiones de tipo convencional estipuladas en los contratos de seguro no comprometen la responsabilidad del asegurador, en virtud de la facultad prevista en el artículo 1056 del Código de Comercio:</w:t>
      </w:r>
    </w:p>
    <w:p w14:paraId="2B73D0B9" w14:textId="77777777" w:rsidR="005B0F68" w:rsidRPr="003666C3" w:rsidRDefault="005B0F68" w:rsidP="006D611A">
      <w:pPr>
        <w:spacing w:line="360" w:lineRule="auto"/>
        <w:ind w:right="50"/>
        <w:jc w:val="both"/>
        <w:rPr>
          <w:rFonts w:ascii="Arial" w:eastAsia="Arial" w:hAnsi="Arial" w:cs="Arial"/>
          <w:color w:val="000000"/>
          <w:lang w:eastAsia="es-CO"/>
        </w:rPr>
      </w:pPr>
    </w:p>
    <w:p w14:paraId="151B1364" w14:textId="77777777" w:rsidR="005B0F68" w:rsidRPr="003666C3" w:rsidRDefault="005B0F68" w:rsidP="006D611A">
      <w:pPr>
        <w:spacing w:line="360" w:lineRule="auto"/>
        <w:ind w:left="851" w:right="843"/>
        <w:jc w:val="both"/>
        <w:rPr>
          <w:rFonts w:ascii="Arial" w:eastAsia="Arial" w:hAnsi="Arial" w:cs="Arial"/>
          <w:i/>
          <w:iCs/>
          <w:color w:val="000000"/>
          <w:lang w:eastAsia="es-CO"/>
        </w:rPr>
      </w:pPr>
      <w:r w:rsidRPr="003666C3">
        <w:rPr>
          <w:rFonts w:ascii="Arial" w:eastAsia="Arial" w:hAnsi="Arial" w:cs="Arial"/>
          <w:i/>
          <w:iCs/>
          <w:color w:val="000000"/>
          <w:lang w:eastAsia="es-CO"/>
        </w:rPr>
        <w:t xml:space="preserve">“Las exclusiones de tipo convencional deben entenderse, como es apenas obvio, como aquellas pactadas por las partes o, cuando menos, </w:t>
      </w:r>
      <w:r w:rsidRPr="003666C3">
        <w:rPr>
          <w:rFonts w:ascii="Arial" w:eastAsia="Arial" w:hAnsi="Arial" w:cs="Arial"/>
          <w:b/>
          <w:bCs/>
          <w:i/>
          <w:iCs/>
          <w:color w:val="000000"/>
          <w:u w:val="single"/>
          <w:lang w:eastAsia="es-CO"/>
        </w:rPr>
        <w:t xml:space="preserve">en las que existe </w:t>
      </w:r>
      <w:r w:rsidRPr="003666C3">
        <w:rPr>
          <w:rFonts w:ascii="Arial" w:eastAsia="Arial" w:hAnsi="Arial" w:cs="Arial"/>
          <w:b/>
          <w:bCs/>
          <w:i/>
          <w:iCs/>
          <w:color w:val="000000"/>
          <w:u w:val="single"/>
          <w:lang w:eastAsia="es-CO"/>
        </w:rPr>
        <w:lastRenderedPageBreak/>
        <w:t>consentimiento respecto de las indicadas en el clausulado prestablecido, en los denominados acuerdos de adhesión y que, siendo origen del siniestro o consecuencia del mismo, no comprometen la responsabilidad del asegurador</w:t>
      </w:r>
      <w:r w:rsidRPr="003666C3">
        <w:rPr>
          <w:rFonts w:ascii="Arial" w:eastAsia="Arial" w:hAnsi="Arial" w:cs="Arial"/>
          <w:i/>
          <w:iCs/>
          <w:color w:val="000000"/>
          <w:lang w:eastAsia="es-CO"/>
        </w:rPr>
        <w:t>.</w:t>
      </w:r>
    </w:p>
    <w:p w14:paraId="4AC3900F" w14:textId="77777777" w:rsidR="005B0F68" w:rsidRPr="003666C3" w:rsidRDefault="005B0F68" w:rsidP="006D611A">
      <w:pPr>
        <w:spacing w:line="360" w:lineRule="auto"/>
        <w:ind w:left="851" w:right="843"/>
        <w:jc w:val="both"/>
        <w:rPr>
          <w:rFonts w:ascii="Arial" w:eastAsia="Arial" w:hAnsi="Arial" w:cs="Arial"/>
          <w:i/>
          <w:iCs/>
          <w:color w:val="000000"/>
          <w:lang w:eastAsia="es-CO"/>
        </w:rPr>
      </w:pPr>
      <w:r w:rsidRPr="003666C3">
        <w:rPr>
          <w:rFonts w:ascii="Arial" w:eastAsia="Arial" w:hAnsi="Arial" w:cs="Arial"/>
          <w:i/>
          <w:iCs/>
          <w:color w:val="000000"/>
          <w:lang w:eastAsia="es-CO"/>
        </w:rPr>
        <w:t>Esas cláusulas son válidas, inicialmente, en tanto se sustentan en el principio de la libre autonomía de las partes, cuyos límites son el orden público y las buenas costumbres; de ahí que el artículo 1056 consagre la posibilidad del asegurador de, «a su arbitrio, asumir todos o algunos de los riesgos a que estén expuestos el interés o la cosa asegurados, el patrimonio o la persona del asegurado”</w:t>
      </w:r>
      <w:r w:rsidRPr="003666C3">
        <w:rPr>
          <w:rStyle w:val="Refdenotaalpie"/>
          <w:rFonts w:ascii="Arial" w:eastAsia="Arial" w:hAnsi="Arial" w:cs="Arial"/>
          <w:i/>
          <w:iCs/>
          <w:color w:val="000000"/>
          <w:lang w:eastAsia="es-CO"/>
        </w:rPr>
        <w:footnoteReference w:id="36"/>
      </w:r>
      <w:r w:rsidRPr="003666C3">
        <w:rPr>
          <w:rFonts w:ascii="Arial" w:eastAsia="Arial" w:hAnsi="Arial" w:cs="Arial"/>
          <w:i/>
          <w:iCs/>
          <w:color w:val="000000"/>
          <w:lang w:eastAsia="es-CO"/>
        </w:rPr>
        <w:t xml:space="preserve"> </w:t>
      </w:r>
      <w:r w:rsidRPr="003666C3">
        <w:rPr>
          <w:rFonts w:ascii="Arial" w:eastAsia="Arial" w:hAnsi="Arial" w:cs="Arial"/>
          <w:color w:val="000000"/>
          <w:lang w:eastAsia="es-CO"/>
        </w:rPr>
        <w:t>- (Subrayado y negrilla por fuera de texto).</w:t>
      </w:r>
    </w:p>
    <w:p w14:paraId="4B7A7A26" w14:textId="77777777" w:rsidR="005B0F68" w:rsidRPr="003666C3" w:rsidRDefault="005B0F68" w:rsidP="006D611A">
      <w:pPr>
        <w:spacing w:line="360" w:lineRule="auto"/>
        <w:ind w:left="851" w:right="1127"/>
        <w:jc w:val="both"/>
        <w:rPr>
          <w:rFonts w:ascii="Arial" w:eastAsia="Arial" w:hAnsi="Arial" w:cs="Arial"/>
          <w:color w:val="000000"/>
          <w:lang w:eastAsia="es-CO"/>
        </w:rPr>
      </w:pPr>
    </w:p>
    <w:p w14:paraId="34ACD075" w14:textId="77777777" w:rsidR="005B0F68" w:rsidRPr="003666C3" w:rsidRDefault="005B0F68" w:rsidP="006D611A">
      <w:pPr>
        <w:spacing w:line="360" w:lineRule="auto"/>
        <w:jc w:val="both"/>
        <w:rPr>
          <w:rFonts w:ascii="Arial" w:eastAsia="Arial" w:hAnsi="Arial" w:cs="Arial"/>
          <w:color w:val="000000"/>
          <w:lang w:eastAsia="es-CO"/>
        </w:rPr>
      </w:pPr>
      <w:r w:rsidRPr="003666C3">
        <w:rPr>
          <w:rFonts w:ascii="Arial" w:eastAsia="Arial" w:hAnsi="Arial" w:cs="Arial"/>
          <w:color w:val="000000"/>
          <w:lang w:eastAsia="es-CO"/>
        </w:rPr>
        <w:t xml:space="preserve">Así las cosas, según la jurisprudencia previamente expuesta, se evidencia como se exhorta a los jueces para tener en cuenta en sus providencias las exclusiones contenidas en los Contratos de Seguro. Razón por la cual, es necesario señalar que en la </w:t>
      </w:r>
      <w:r w:rsidRPr="003666C3">
        <w:rPr>
          <w:rFonts w:ascii="Arial" w:eastAsia="Arial" w:hAnsi="Arial" w:cs="Arial"/>
          <w:bCs/>
          <w:lang w:eastAsia="es-MX"/>
        </w:rPr>
        <w:t>Póliza de Seguro de Automóviles Individual Livianos Particulares No. 022842264 / 0</w:t>
      </w:r>
      <w:r w:rsidRPr="003666C3">
        <w:rPr>
          <w:rFonts w:ascii="Arial" w:eastAsia="Arial" w:hAnsi="Arial" w:cs="Arial"/>
          <w:color w:val="000000"/>
          <w:lang w:eastAsia="es-CO"/>
        </w:rPr>
        <w:t>, emitida por ALLIANZ SEGUROS S.A. en sus condiciones generales señala una serie de exclusiones para todas las coberturas, porque de configurarse alguna de ellas, no podrá condenarse a mi prohijada.</w:t>
      </w:r>
    </w:p>
    <w:p w14:paraId="17E397AC" w14:textId="77777777" w:rsidR="005B0F68" w:rsidRPr="003666C3" w:rsidRDefault="005B0F68" w:rsidP="006D611A">
      <w:pPr>
        <w:spacing w:line="360" w:lineRule="auto"/>
        <w:jc w:val="both"/>
        <w:rPr>
          <w:rFonts w:ascii="Arial" w:eastAsia="Arial" w:hAnsi="Arial" w:cs="Arial"/>
          <w:bCs/>
          <w:lang w:eastAsia="es-MX"/>
        </w:rPr>
      </w:pPr>
    </w:p>
    <w:p w14:paraId="113E5424" w14:textId="77777777" w:rsidR="005B0F68" w:rsidRPr="003666C3" w:rsidRDefault="005B0F68" w:rsidP="006D611A">
      <w:pPr>
        <w:spacing w:line="360" w:lineRule="auto"/>
        <w:jc w:val="both"/>
        <w:rPr>
          <w:rFonts w:ascii="Arial" w:eastAsia="Arial" w:hAnsi="Arial" w:cs="Arial"/>
          <w:b/>
          <w:lang w:eastAsia="es-MX"/>
        </w:rPr>
      </w:pPr>
      <w:r w:rsidRPr="003666C3">
        <w:rPr>
          <w:rFonts w:ascii="Arial" w:eastAsia="Arial" w:hAnsi="Arial" w:cs="Arial"/>
          <w:lang w:eastAsia="es-MX"/>
        </w:rPr>
        <w:t>En conclusión, de configurarse alguna de las exclusiones que constan en el clausulado general de la póliza, no podrá existir responsabilidad en cabeza de ALLIANZ SEGUROS S.A., por cuanto el juez no podrá ordenar la afectación del Contrato de Seguro, pues las partes acordaron expresamente pactar tales exclusiones. En consecuencia, si se evidencia dentro del proceso alguna de ellas, la Póliza no cubriría ninguna solicitud de indemnización por lo que deberán denegarse las pretensiones respecto a mi mandante.</w:t>
      </w:r>
    </w:p>
    <w:p w14:paraId="1F2E9477" w14:textId="77777777" w:rsidR="005B0F68" w:rsidRPr="003666C3" w:rsidRDefault="005B0F68" w:rsidP="006D611A">
      <w:pPr>
        <w:spacing w:line="360" w:lineRule="auto"/>
        <w:jc w:val="both"/>
        <w:rPr>
          <w:rFonts w:ascii="Arial" w:eastAsia="Arial" w:hAnsi="Arial" w:cs="Arial"/>
          <w:bCs/>
          <w:lang w:eastAsia="es-MX"/>
        </w:rPr>
      </w:pPr>
    </w:p>
    <w:p w14:paraId="59025339" w14:textId="77777777" w:rsidR="005B0F68" w:rsidRPr="003666C3" w:rsidRDefault="005B0F68" w:rsidP="006D611A">
      <w:pPr>
        <w:spacing w:line="360" w:lineRule="auto"/>
        <w:jc w:val="both"/>
        <w:rPr>
          <w:rFonts w:ascii="Arial" w:hAnsi="Arial" w:cs="Arial"/>
          <w:iCs/>
        </w:rPr>
      </w:pPr>
      <w:r w:rsidRPr="003666C3">
        <w:rPr>
          <w:rFonts w:ascii="Arial" w:hAnsi="Arial" w:cs="Arial"/>
          <w:iCs/>
        </w:rPr>
        <w:t>Por lo anteriormente expuesto, solicito al Despacho declarar probada esta excepción.</w:t>
      </w:r>
    </w:p>
    <w:p w14:paraId="493FA22D" w14:textId="77777777" w:rsidR="005B0F68" w:rsidRPr="003666C3" w:rsidRDefault="005B0F68" w:rsidP="006D611A">
      <w:pPr>
        <w:spacing w:line="360" w:lineRule="auto"/>
        <w:jc w:val="both"/>
        <w:rPr>
          <w:rFonts w:ascii="Arial" w:eastAsia="Arial" w:hAnsi="Arial" w:cs="Arial"/>
          <w:bCs/>
          <w:lang w:eastAsia="es-MX"/>
        </w:rPr>
      </w:pPr>
    </w:p>
    <w:p w14:paraId="293D647A" w14:textId="77777777" w:rsidR="005B0F68" w:rsidRPr="003666C3" w:rsidRDefault="005B0F68" w:rsidP="006D611A">
      <w:pPr>
        <w:pStyle w:val="Ttulo3"/>
        <w:rPr>
          <w:rFonts w:eastAsia="Arial"/>
        </w:rPr>
      </w:pPr>
      <w:r w:rsidRPr="003666C3">
        <w:rPr>
          <w:rFonts w:eastAsia="Arial"/>
        </w:rPr>
        <w:lastRenderedPageBreak/>
        <w:t>SUJECIÓN A LAS CONDICIONES PARTICULARES Y GENERALES DEL CONTRATO DE SEGURO, EL CLAUSULADO Y LOS AMPAROS.</w:t>
      </w:r>
    </w:p>
    <w:p w14:paraId="334464C7" w14:textId="77777777" w:rsidR="005B0F68" w:rsidRPr="003666C3" w:rsidRDefault="005B0F68" w:rsidP="006D611A">
      <w:pPr>
        <w:spacing w:line="360" w:lineRule="auto"/>
        <w:ind w:right="50"/>
        <w:jc w:val="both"/>
        <w:rPr>
          <w:rFonts w:ascii="Arial" w:eastAsia="Arial" w:hAnsi="Arial" w:cs="Arial"/>
          <w:b/>
          <w:bCs/>
          <w:color w:val="000000"/>
          <w:lang w:eastAsia="es-CO"/>
        </w:rPr>
      </w:pPr>
    </w:p>
    <w:p w14:paraId="61DAF291" w14:textId="77777777" w:rsidR="005B0F68" w:rsidRPr="003666C3" w:rsidRDefault="005B0F68"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 xml:space="preserve">Es preciso señalar que de acuerdo con lo contemplado en el artículo 1044 del Código de Comercio, </w:t>
      </w:r>
      <w:r w:rsidRPr="003666C3">
        <w:rPr>
          <w:rFonts w:ascii="Arial" w:eastAsia="Arial" w:hAnsi="Arial" w:cs="Arial"/>
          <w:lang w:eastAsia="es-MX"/>
        </w:rPr>
        <w:t>ALLIANZ SEGUROS S.A.</w:t>
      </w:r>
      <w:r w:rsidRPr="003666C3">
        <w:rPr>
          <w:rFonts w:ascii="Arial" w:eastAsia="Arial" w:hAnsi="Arial" w:cs="Arial"/>
          <w:color w:val="000000"/>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2798A16F" w14:textId="77777777" w:rsidR="005B0F68" w:rsidRPr="003666C3" w:rsidRDefault="005B0F68" w:rsidP="006D611A">
      <w:pPr>
        <w:spacing w:line="360" w:lineRule="auto"/>
        <w:ind w:right="50"/>
        <w:jc w:val="both"/>
        <w:rPr>
          <w:rFonts w:ascii="Arial" w:eastAsia="Arial" w:hAnsi="Arial" w:cs="Arial"/>
          <w:color w:val="000000"/>
          <w:lang w:eastAsia="es-CO"/>
        </w:rPr>
      </w:pPr>
    </w:p>
    <w:p w14:paraId="2575E35C" w14:textId="77777777" w:rsidR="005B0F68" w:rsidRPr="003666C3" w:rsidRDefault="005B0F68"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 xml:space="preserve">Por lo tanto, en caso de que prosperen las pretensiones de responsabilidad civil de los demandantes contra los demandados, tal relación deberá estar de acuerdo con el contrato de seguro denominado </w:t>
      </w:r>
      <w:r w:rsidRPr="003666C3">
        <w:rPr>
          <w:rFonts w:ascii="Arial" w:eastAsia="Arial" w:hAnsi="Arial" w:cs="Arial"/>
          <w:bCs/>
          <w:lang w:eastAsia="es-MX"/>
        </w:rPr>
        <w:t>Póliza de Seguro de Automóviles Individual Livianos Particulares No. 022842264 / 0</w:t>
      </w:r>
      <w:r w:rsidRPr="003666C3">
        <w:rPr>
          <w:rFonts w:ascii="Arial" w:eastAsia="Arial" w:hAnsi="Arial" w:cs="Arial"/>
          <w:color w:val="000000"/>
          <w:lang w:eastAsia="es-CO"/>
        </w:rPr>
        <w:t>, con vigencia desde el 15/02/2021 - 00:00 horas hasta el 14/02/2022 - 24:00 horas.</w:t>
      </w:r>
    </w:p>
    <w:p w14:paraId="36A01790" w14:textId="77777777" w:rsidR="005B0F68" w:rsidRPr="003666C3" w:rsidRDefault="005B0F68" w:rsidP="006D611A">
      <w:pPr>
        <w:spacing w:line="360" w:lineRule="auto"/>
        <w:ind w:right="843"/>
        <w:jc w:val="both"/>
        <w:rPr>
          <w:rFonts w:ascii="Arial" w:eastAsia="Arial" w:hAnsi="Arial" w:cs="Arial"/>
          <w:bCs/>
          <w:lang w:eastAsia="es-MX"/>
        </w:rPr>
      </w:pPr>
    </w:p>
    <w:p w14:paraId="36B4D2AB" w14:textId="77777777" w:rsidR="005B0F68" w:rsidRPr="003666C3" w:rsidRDefault="005B0F68" w:rsidP="006D611A">
      <w:pPr>
        <w:pStyle w:val="Ttulo3"/>
        <w:rPr>
          <w:rFonts w:eastAsia="Arial"/>
        </w:rPr>
      </w:pPr>
      <w:r w:rsidRPr="003666C3">
        <w:rPr>
          <w:rFonts w:eastAsia="Arial"/>
        </w:rPr>
        <w:t>CARÁCTER MERAMENTE INDEMNIZATORIO DE LOS CONTRATOS DE SEGURO</w:t>
      </w:r>
    </w:p>
    <w:p w14:paraId="5202BE6A" w14:textId="77777777" w:rsidR="005B0F68" w:rsidRPr="003666C3" w:rsidRDefault="005B0F68" w:rsidP="006D611A">
      <w:pPr>
        <w:spacing w:line="360" w:lineRule="auto"/>
        <w:ind w:right="50"/>
        <w:jc w:val="both"/>
        <w:rPr>
          <w:rFonts w:ascii="Arial" w:eastAsia="Arial" w:hAnsi="Arial" w:cs="Arial"/>
          <w:b/>
          <w:bCs/>
          <w:color w:val="000000"/>
          <w:lang w:eastAsia="es-CO"/>
        </w:rPr>
      </w:pPr>
    </w:p>
    <w:p w14:paraId="432F4997" w14:textId="77777777" w:rsidR="007A0C8E" w:rsidRPr="003666C3" w:rsidRDefault="007A0C8E" w:rsidP="007A0C8E">
      <w:pPr>
        <w:suppressAutoHyphens/>
        <w:spacing w:line="360" w:lineRule="auto"/>
        <w:jc w:val="both"/>
        <w:textAlignment w:val="baseline"/>
        <w:rPr>
          <w:rFonts w:ascii="Arial" w:hAnsi="Arial" w:cs="Arial"/>
          <w:color w:val="000000"/>
        </w:rPr>
      </w:pPr>
      <w:r w:rsidRPr="003666C3">
        <w:rPr>
          <w:rFonts w:ascii="Arial" w:eastAsia="Arial Unicode MS" w:hAnsi="Arial" w:cs="Arial"/>
          <w:kern w:val="3"/>
          <w:lang w:eastAsia="zh-CN" w:bidi="hi-IN"/>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riesgo asumido. </w:t>
      </w:r>
      <w:r w:rsidRPr="003666C3">
        <w:rPr>
          <w:rFonts w:ascii="Arial" w:hAnsi="Arial" w:cs="Arial"/>
          <w:color w:val="000000"/>
        </w:rPr>
        <w:t>Al respecto, la Corte Suprema de Justicia, Sala de Casación Civil, respecto al carácter indemnizatorio del Contrato de Seguro, en sentencia del 22 de julio de 1999, expediente 5065, dispuso:</w:t>
      </w:r>
    </w:p>
    <w:p w14:paraId="0826EFF7" w14:textId="77777777" w:rsidR="007A0C8E" w:rsidRPr="003666C3" w:rsidRDefault="007A0C8E" w:rsidP="007A0C8E">
      <w:pPr>
        <w:spacing w:line="360" w:lineRule="auto"/>
        <w:jc w:val="both"/>
        <w:rPr>
          <w:rFonts w:ascii="Arial" w:hAnsi="Arial" w:cs="Arial"/>
          <w:color w:val="000000"/>
        </w:rPr>
      </w:pPr>
    </w:p>
    <w:p w14:paraId="58D07C7E" w14:textId="77777777" w:rsidR="007A0C8E" w:rsidRPr="003666C3" w:rsidRDefault="007A0C8E" w:rsidP="007A0C8E">
      <w:pPr>
        <w:spacing w:line="360" w:lineRule="auto"/>
        <w:ind w:left="851" w:right="850"/>
        <w:jc w:val="both"/>
        <w:rPr>
          <w:rFonts w:ascii="Arial" w:hAnsi="Arial" w:cs="Arial"/>
        </w:rPr>
      </w:pPr>
      <w:r w:rsidRPr="003666C3">
        <w:rPr>
          <w:rFonts w:ascii="Arial" w:hAnsi="Arial" w:cs="Arial"/>
          <w:i/>
          <w:iCs/>
          <w:shd w:val="clear" w:color="auto" w:fill="FFFFFF"/>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w:t>
      </w:r>
      <w:r w:rsidRPr="003666C3">
        <w:rPr>
          <w:rFonts w:ascii="Arial" w:hAnsi="Arial" w:cs="Arial"/>
          <w:i/>
          <w:iCs/>
          <w:shd w:val="clear" w:color="auto" w:fill="FFFFFF"/>
        </w:rPr>
        <w:lastRenderedPageBreak/>
        <w:t>clase de seguro de la medida del daño efectivamente sufrido y del monto pactado como limitante para la tolerancia de la garantía contratada, y que el asegurador debe efectuar una vez colocada aquella obligación en situación de solución o pago inmediato.”</w:t>
      </w:r>
      <w:r w:rsidRPr="003666C3">
        <w:rPr>
          <w:rFonts w:ascii="Arial" w:hAnsi="Arial" w:cs="Arial"/>
          <w:i/>
          <w:iCs/>
          <w:shd w:val="clear" w:color="auto" w:fill="FFFFFF"/>
          <w:vertAlign w:val="superscript"/>
        </w:rPr>
        <w:footnoteReference w:id="37"/>
      </w:r>
    </w:p>
    <w:p w14:paraId="5144DC97" w14:textId="77777777" w:rsidR="007A0C8E" w:rsidRPr="003666C3" w:rsidRDefault="007A0C8E" w:rsidP="007A0C8E">
      <w:pPr>
        <w:spacing w:line="360" w:lineRule="auto"/>
        <w:jc w:val="both"/>
        <w:rPr>
          <w:rFonts w:ascii="Arial" w:hAnsi="Arial" w:cs="Arial"/>
          <w:color w:val="000000"/>
        </w:rPr>
      </w:pPr>
    </w:p>
    <w:p w14:paraId="59CF7F7F" w14:textId="77777777" w:rsidR="007A0C8E" w:rsidRPr="003666C3" w:rsidRDefault="007A0C8E" w:rsidP="007A0C8E">
      <w:pPr>
        <w:spacing w:line="360" w:lineRule="auto"/>
        <w:jc w:val="both"/>
        <w:rPr>
          <w:rFonts w:ascii="Arial" w:hAnsi="Arial" w:cs="Arial"/>
          <w:lang w:val="es-ES_tradnl"/>
        </w:rPr>
      </w:pPr>
      <w:r w:rsidRPr="003666C3">
        <w:rPr>
          <w:rFonts w:ascii="Arial" w:hAnsi="Arial" w:cs="Arial"/>
          <w:color w:val="000000"/>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w:t>
      </w:r>
      <w:r w:rsidRPr="003666C3">
        <w:rPr>
          <w:rFonts w:ascii="Arial" w:hAnsi="Arial" w:cs="Arial"/>
          <w:lang w:val="es-ES_tradnl"/>
        </w:rPr>
        <w:t>En tal sentido, el artículo 1088 del Código de Comercio estableció lo siguiente:</w:t>
      </w:r>
    </w:p>
    <w:p w14:paraId="085B0188" w14:textId="77777777" w:rsidR="007A0C8E" w:rsidRPr="003666C3" w:rsidRDefault="007A0C8E" w:rsidP="007A0C8E">
      <w:pPr>
        <w:spacing w:line="360" w:lineRule="auto"/>
        <w:jc w:val="both"/>
        <w:rPr>
          <w:rFonts w:ascii="Arial" w:hAnsi="Arial" w:cs="Arial"/>
          <w:lang w:val="es-ES_tradnl"/>
        </w:rPr>
      </w:pPr>
    </w:p>
    <w:p w14:paraId="26568271" w14:textId="77777777" w:rsidR="007A0C8E" w:rsidRPr="003666C3" w:rsidRDefault="007A0C8E" w:rsidP="007A0C8E">
      <w:pPr>
        <w:spacing w:line="360" w:lineRule="auto"/>
        <w:ind w:left="851" w:right="850"/>
        <w:jc w:val="both"/>
        <w:rPr>
          <w:rFonts w:ascii="Arial" w:hAnsi="Arial" w:cs="Arial"/>
          <w:lang w:val="es-ES_tradnl"/>
        </w:rPr>
      </w:pPr>
      <w:r w:rsidRPr="003666C3">
        <w:rPr>
          <w:rFonts w:ascii="Arial" w:hAnsi="Arial" w:cs="Arial"/>
        </w:rPr>
        <w:t>“</w:t>
      </w:r>
      <w:r w:rsidRPr="003666C3">
        <w:rPr>
          <w:rFonts w:ascii="Arial" w:hAnsi="Arial" w:cs="Arial"/>
          <w:b/>
          <w:bCs/>
          <w:i/>
          <w:iCs/>
          <w:u w:val="single"/>
        </w:rPr>
        <w:t>Respecto del asegurado, los seguros de daños serán contratos de mera indemnización y jamás podrán constituir para él fuente de enriquecimiento.</w:t>
      </w:r>
      <w:r w:rsidRPr="003666C3">
        <w:rPr>
          <w:rFonts w:ascii="Arial" w:hAnsi="Arial" w:cs="Arial"/>
          <w:i/>
          <w:iCs/>
        </w:rPr>
        <w:t xml:space="preserve"> La indemnización podrá comprender a la vez el daño emergente y el lucro cesante, pero éste deberá ser objeto de un acuerdo expreso</w:t>
      </w:r>
      <w:r w:rsidRPr="003666C3">
        <w:rPr>
          <w:rFonts w:ascii="Arial" w:hAnsi="Arial" w:cs="Arial"/>
        </w:rPr>
        <w:t>” (Subrayado y negrilla fuera de texto).</w:t>
      </w:r>
    </w:p>
    <w:p w14:paraId="5FD70031" w14:textId="77777777" w:rsidR="007A0C8E" w:rsidRPr="003666C3" w:rsidRDefault="007A0C8E" w:rsidP="007A0C8E">
      <w:pPr>
        <w:suppressAutoHyphens/>
        <w:spacing w:line="360" w:lineRule="auto"/>
        <w:jc w:val="both"/>
        <w:textAlignment w:val="baseline"/>
        <w:rPr>
          <w:rFonts w:ascii="Arial" w:eastAsia="Arial Unicode MS" w:hAnsi="Arial" w:cs="Arial"/>
          <w:kern w:val="3"/>
          <w:lang w:eastAsia="zh-CN" w:bidi="hi-IN"/>
        </w:rPr>
      </w:pPr>
    </w:p>
    <w:p w14:paraId="562F3B28" w14:textId="77777777" w:rsidR="007A0C8E" w:rsidRPr="003666C3" w:rsidRDefault="007A0C8E" w:rsidP="007A0C8E">
      <w:pPr>
        <w:spacing w:line="360" w:lineRule="auto"/>
        <w:jc w:val="both"/>
        <w:rPr>
          <w:rFonts w:ascii="Arial" w:eastAsia="Arial Unicode MS" w:hAnsi="Arial" w:cs="Arial"/>
          <w:bCs/>
          <w:kern w:val="3"/>
          <w:shd w:val="clear" w:color="auto" w:fill="FFFFFF"/>
          <w:lang w:eastAsia="zh-CN" w:bidi="hi-IN"/>
        </w:rPr>
      </w:pPr>
      <w:r w:rsidRPr="003666C3">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w:t>
      </w:r>
      <w:r w:rsidRPr="003666C3">
        <w:rPr>
          <w:rFonts w:ascii="Arial" w:eastAsia="Arial Unicode MS" w:hAnsi="Arial" w:cs="Arial"/>
          <w:bCs/>
          <w:kern w:val="3"/>
          <w:shd w:val="clear" w:color="auto" w:fill="FFFFFF"/>
          <w:lang w:eastAsia="zh-CN" w:bidi="hi-IN"/>
        </w:rPr>
        <w:t>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 y eventualmente enriqueciendo a los accionantes.</w:t>
      </w:r>
    </w:p>
    <w:p w14:paraId="6CFD41D3" w14:textId="77777777" w:rsidR="007A0C8E" w:rsidRPr="003666C3" w:rsidRDefault="007A0C8E" w:rsidP="007A0C8E">
      <w:pPr>
        <w:spacing w:line="360" w:lineRule="auto"/>
        <w:jc w:val="both"/>
        <w:rPr>
          <w:rFonts w:ascii="Arial" w:hAnsi="Arial" w:cs="Arial"/>
          <w:lang w:val="es-ES_tradnl"/>
        </w:rPr>
      </w:pPr>
    </w:p>
    <w:p w14:paraId="4AD322C1" w14:textId="77777777" w:rsidR="007A0C8E" w:rsidRPr="003666C3" w:rsidRDefault="007A0C8E" w:rsidP="007A0C8E">
      <w:pPr>
        <w:spacing w:line="360" w:lineRule="auto"/>
        <w:jc w:val="both"/>
        <w:rPr>
          <w:rFonts w:ascii="Arial" w:hAnsi="Arial" w:cs="Arial"/>
          <w:lang w:val="es-ES_tradnl"/>
        </w:rPr>
      </w:pPr>
      <w:r w:rsidRPr="003666C3">
        <w:rPr>
          <w:rFonts w:ascii="Arial" w:hAnsi="Arial" w:cs="Arial"/>
          <w:lang w:val="es-ES_tradnl"/>
        </w:rPr>
        <w:t>No puede perderse de vista que el contrato de seguro no puede ser fuente de enriquecimiento y que el mismo tiene a un carácter meramente indemnizatorio. Así las cosas, de efectuar cualquier pago por concepto lucro cesante, pese a que no está probado el valor de los ingresos y son claramente hipotéticos, indiscutiblemente transgrediría el principio indemnizatorio que rige en los contratos de seguro.</w:t>
      </w:r>
    </w:p>
    <w:p w14:paraId="20E91D8F" w14:textId="77777777" w:rsidR="007A0C8E" w:rsidRPr="003666C3" w:rsidRDefault="007A0C8E" w:rsidP="007A0C8E">
      <w:pPr>
        <w:spacing w:line="360" w:lineRule="auto"/>
        <w:jc w:val="both"/>
        <w:rPr>
          <w:rFonts w:ascii="Arial" w:hAnsi="Arial" w:cs="Arial"/>
          <w:lang w:val="es-ES_tradnl"/>
        </w:rPr>
      </w:pPr>
    </w:p>
    <w:p w14:paraId="016C54D2" w14:textId="09673A25" w:rsidR="00F66139" w:rsidRPr="003666C3" w:rsidRDefault="007A0C8E" w:rsidP="007A0C8E">
      <w:pPr>
        <w:spacing w:line="360" w:lineRule="auto"/>
        <w:jc w:val="both"/>
        <w:rPr>
          <w:rFonts w:ascii="Arial" w:hAnsi="Arial" w:cs="Arial"/>
          <w:lang w:val="es-ES_tradnl"/>
        </w:rPr>
      </w:pPr>
      <w:r w:rsidRPr="003666C3">
        <w:rPr>
          <w:rFonts w:ascii="Arial" w:hAnsi="Arial" w:cs="Arial"/>
          <w:lang w:val="es-ES_tradnl"/>
        </w:rPr>
        <w:t xml:space="preserve">Por todo lo anterior y teniendo en cuenta que dentro del plenario no se demostraron los perjuicios solicitados en el </w:t>
      </w:r>
      <w:proofErr w:type="spellStart"/>
      <w:r w:rsidRPr="003666C3">
        <w:rPr>
          <w:rFonts w:ascii="Arial" w:hAnsi="Arial" w:cs="Arial"/>
          <w:lang w:val="es-ES_tradnl"/>
        </w:rPr>
        <w:t>pétitum</w:t>
      </w:r>
      <w:proofErr w:type="spellEnd"/>
      <w:r w:rsidRPr="003666C3">
        <w:rPr>
          <w:rFonts w:ascii="Arial" w:hAnsi="Arial" w:cs="Arial"/>
          <w:lang w:val="es-ES_tradnl"/>
        </w:rPr>
        <w:t xml:space="preserve"> de la demanda, su reconocimiento claramente vulneraría el principio indemnizatorio. Lo anterior, por cuanto en primer lugar, es inviable reconocer emolumento alguno referente al lucro cesante, puesto que se no se probó de la más mínima forma el presunto ingreso que percibía la señora </w:t>
      </w:r>
      <w:r w:rsidR="00F66139" w:rsidRPr="003666C3">
        <w:rPr>
          <w:rFonts w:ascii="Arial" w:hAnsi="Arial" w:cs="Arial"/>
          <w:bCs/>
          <w:lang w:val="es-ES_tradnl"/>
        </w:rPr>
        <w:t xml:space="preserve">DIANA </w:t>
      </w:r>
      <w:r w:rsidR="00966499" w:rsidRPr="003666C3">
        <w:rPr>
          <w:rFonts w:ascii="Arial" w:hAnsi="Arial" w:cs="Arial"/>
          <w:bCs/>
          <w:lang w:val="es-ES_tradnl"/>
        </w:rPr>
        <w:t>RAMÍREZ</w:t>
      </w:r>
      <w:r w:rsidR="00F66139" w:rsidRPr="003666C3">
        <w:rPr>
          <w:rFonts w:ascii="Arial" w:hAnsi="Arial" w:cs="Arial"/>
          <w:bCs/>
          <w:lang w:val="es-ES_tradnl"/>
        </w:rPr>
        <w:t xml:space="preserve"> MOZAMBITE (Q.E.P.D.)</w:t>
      </w:r>
      <w:r w:rsidRPr="003666C3">
        <w:rPr>
          <w:rFonts w:ascii="Arial" w:hAnsi="Arial" w:cs="Arial"/>
          <w:lang w:val="es-ES_tradnl"/>
        </w:rPr>
        <w:t xml:space="preserve">. </w:t>
      </w:r>
      <w:r w:rsidRPr="003666C3">
        <w:rPr>
          <w:rFonts w:ascii="Arial" w:hAnsi="Arial" w:cs="Arial"/>
          <w:bCs/>
          <w:lang w:val="es-ES_tradnl"/>
        </w:rPr>
        <w:t>En consecuencia, reconocer los perjuicios tal y como fueron solicitados, transgrediría el carácter meramente indemnizatorio que reviste a los contratos de seguro.</w:t>
      </w:r>
      <w:r w:rsidRPr="003666C3">
        <w:rPr>
          <w:rFonts w:ascii="Arial" w:hAnsi="Arial" w:cs="Arial"/>
          <w:lang w:val="es-ES_tradnl"/>
        </w:rPr>
        <w:t xml:space="preserve"> </w:t>
      </w:r>
    </w:p>
    <w:p w14:paraId="4A95FBCD" w14:textId="77777777" w:rsidR="00F66139" w:rsidRPr="003666C3" w:rsidRDefault="00F66139" w:rsidP="007A0C8E">
      <w:pPr>
        <w:spacing w:line="360" w:lineRule="auto"/>
        <w:jc w:val="both"/>
        <w:rPr>
          <w:rFonts w:ascii="Arial" w:hAnsi="Arial" w:cs="Arial"/>
          <w:lang w:val="es-ES_tradnl"/>
        </w:rPr>
      </w:pPr>
    </w:p>
    <w:p w14:paraId="2A1FA974" w14:textId="33FEA1E7" w:rsidR="007A0C8E" w:rsidRPr="003666C3" w:rsidRDefault="007A0C8E" w:rsidP="007A0C8E">
      <w:pPr>
        <w:spacing w:line="360" w:lineRule="auto"/>
        <w:jc w:val="both"/>
        <w:rPr>
          <w:rFonts w:ascii="Arial" w:hAnsi="Arial" w:cs="Arial"/>
          <w:lang w:val="es-ES_tradnl"/>
        </w:rPr>
      </w:pPr>
      <w:r w:rsidRPr="003666C3">
        <w:rPr>
          <w:rFonts w:ascii="Arial" w:hAnsi="Arial" w:cs="Arial"/>
          <w:bCs/>
          <w:lang w:val="es-ES_tradnl"/>
        </w:rPr>
        <w:t xml:space="preserve">En virtud de lo anterior, respetuosamente solicito al señor juez, declarar probada la presente excepción. </w:t>
      </w:r>
    </w:p>
    <w:p w14:paraId="390C07B2" w14:textId="77777777" w:rsidR="005B0F68" w:rsidRPr="003666C3" w:rsidRDefault="005B0F68" w:rsidP="006D611A">
      <w:pPr>
        <w:spacing w:line="360" w:lineRule="auto"/>
        <w:rPr>
          <w:rFonts w:ascii="Arial" w:hAnsi="Arial" w:cs="Arial"/>
        </w:rPr>
      </w:pPr>
    </w:p>
    <w:p w14:paraId="1D8FFB54" w14:textId="77777777" w:rsidR="005B0F68" w:rsidRPr="003666C3" w:rsidRDefault="005B0F68" w:rsidP="006D611A">
      <w:pPr>
        <w:pStyle w:val="Ttulo3"/>
        <w:rPr>
          <w:rFonts w:eastAsia="Arial"/>
          <w:lang w:val="x-none"/>
        </w:rPr>
      </w:pPr>
      <w:r w:rsidRPr="003666C3">
        <w:rPr>
          <w:rFonts w:eastAsia="Arial"/>
        </w:rPr>
        <w:t>EN CUALQUIER CASO, DE NINGUNA FORMA SE PODRÁ EXCEDER EL LÍMITE DEL VALOR ASEGURADO.</w:t>
      </w:r>
    </w:p>
    <w:p w14:paraId="37A979D1" w14:textId="77777777" w:rsidR="005B0F68" w:rsidRPr="003666C3" w:rsidRDefault="005B0F68" w:rsidP="006D611A">
      <w:pPr>
        <w:spacing w:line="360" w:lineRule="auto"/>
        <w:jc w:val="both"/>
        <w:rPr>
          <w:rFonts w:ascii="Arial" w:eastAsia="Times New Roman" w:hAnsi="Arial" w:cs="Arial"/>
          <w:lang w:val="es-ES_tradnl"/>
        </w:rPr>
      </w:pPr>
    </w:p>
    <w:p w14:paraId="7BB31885" w14:textId="77777777" w:rsidR="005B0F68" w:rsidRPr="003666C3" w:rsidRDefault="005B0F68" w:rsidP="006D611A">
      <w:pPr>
        <w:spacing w:line="360" w:lineRule="auto"/>
        <w:jc w:val="both"/>
        <w:rPr>
          <w:rFonts w:ascii="Arial" w:hAnsi="Arial" w:cs="Arial"/>
          <w:lang w:val="es-ES_tradnl"/>
        </w:rPr>
      </w:pPr>
      <w:r w:rsidRPr="003666C3">
        <w:rPr>
          <w:rFonts w:ascii="Arial" w:hAnsi="Arial" w:cs="Arial"/>
          <w:lang w:val="es-ES_tradnl"/>
        </w:rPr>
        <w:t xml:space="preserve">En el remoto e improbable evento en que el Despacho considere que la </w:t>
      </w:r>
      <w:r w:rsidRPr="003666C3">
        <w:rPr>
          <w:rFonts w:ascii="Arial" w:eastAsia="Arial" w:hAnsi="Arial" w:cs="Arial"/>
          <w:color w:val="0D0D0D"/>
          <w:lang w:eastAsia="es-ES" w:bidi="es-ES"/>
        </w:rPr>
        <w:t>Póliza</w:t>
      </w:r>
      <w:r w:rsidRPr="003666C3">
        <w:rPr>
          <w:rFonts w:ascii="Arial" w:eastAsia="Arial" w:hAnsi="Arial" w:cs="Arial"/>
          <w:color w:val="0D0D0D"/>
          <w:spacing w:val="-8"/>
          <w:lang w:eastAsia="es-ES" w:bidi="es-ES"/>
        </w:rPr>
        <w:t xml:space="preserve"> </w:t>
      </w:r>
      <w:r w:rsidRPr="003666C3">
        <w:rPr>
          <w:rFonts w:ascii="Arial" w:eastAsia="Arial" w:hAnsi="Arial" w:cs="Arial"/>
          <w:color w:val="0D0D0D"/>
          <w:lang w:eastAsia="es-ES" w:bidi="es-ES"/>
        </w:rPr>
        <w:t xml:space="preserve">No. </w:t>
      </w:r>
      <w:r w:rsidRPr="003666C3">
        <w:rPr>
          <w:rFonts w:ascii="Arial" w:eastAsia="Arial" w:hAnsi="Arial" w:cs="Arial"/>
          <w:bCs/>
          <w:lang w:eastAsia="es-MX"/>
        </w:rPr>
        <w:t xml:space="preserve">022842264 / 0 </w:t>
      </w:r>
      <w:r w:rsidRPr="003666C3">
        <w:rPr>
          <w:rFonts w:ascii="Arial" w:hAnsi="Arial" w:cs="Arial"/>
          <w:lang w:val="es-ES_tradnl"/>
        </w:rPr>
        <w:t xml:space="preserve">que hoy nos ocupa sí presta cobertura para los hechos objeto de este litigio, que sí se realizó el riesgo asegurado y que, en este sentido, sí ha nacido a la vida jurídica la obligación condicional de ALLIANZ SEGUROS S.A.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w:t>
      </w:r>
      <w:r w:rsidRPr="003666C3">
        <w:rPr>
          <w:rFonts w:ascii="Arial" w:hAnsi="Arial" w:cs="Arial"/>
          <w:lang w:val="es-ES_tradnl"/>
        </w:rPr>
        <w:lastRenderedPageBreak/>
        <w:t>representada.</w:t>
      </w:r>
    </w:p>
    <w:p w14:paraId="20C09F1A" w14:textId="77777777" w:rsidR="005B0F68" w:rsidRPr="003666C3" w:rsidRDefault="005B0F68" w:rsidP="006D611A">
      <w:pPr>
        <w:spacing w:line="360" w:lineRule="auto"/>
        <w:jc w:val="both"/>
        <w:rPr>
          <w:rFonts w:ascii="Arial" w:hAnsi="Arial" w:cs="Arial"/>
          <w:lang w:val="es-ES_tradnl"/>
        </w:rPr>
      </w:pPr>
    </w:p>
    <w:p w14:paraId="18A47ACB" w14:textId="77777777" w:rsidR="005B0F68" w:rsidRPr="003666C3" w:rsidRDefault="005B0F68" w:rsidP="006D611A">
      <w:pPr>
        <w:spacing w:line="360" w:lineRule="auto"/>
        <w:jc w:val="both"/>
        <w:rPr>
          <w:rFonts w:ascii="Arial" w:hAnsi="Arial" w:cs="Arial"/>
          <w:lang w:val="es-ES_tradnl"/>
        </w:rPr>
      </w:pPr>
      <w:r w:rsidRPr="003666C3">
        <w:rPr>
          <w:rFonts w:ascii="Arial" w:hAnsi="Arial" w:cs="Arial"/>
          <w:lang w:val="es-ES_tradnl"/>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907891F" w14:textId="77777777" w:rsidR="005B0F68" w:rsidRPr="003666C3" w:rsidRDefault="005B0F68" w:rsidP="006D611A">
      <w:pPr>
        <w:spacing w:line="360" w:lineRule="auto"/>
        <w:jc w:val="both"/>
        <w:rPr>
          <w:rFonts w:ascii="Arial" w:hAnsi="Arial" w:cs="Arial"/>
          <w:lang w:val="es-ES_tradnl"/>
        </w:rPr>
      </w:pPr>
    </w:p>
    <w:p w14:paraId="31246020" w14:textId="77777777" w:rsidR="005B0F68" w:rsidRPr="003666C3" w:rsidRDefault="005B0F68" w:rsidP="006D611A">
      <w:pPr>
        <w:spacing w:line="360" w:lineRule="auto"/>
        <w:ind w:left="851" w:right="850"/>
        <w:jc w:val="both"/>
        <w:rPr>
          <w:rFonts w:ascii="Arial" w:hAnsi="Arial" w:cs="Arial"/>
          <w:i/>
          <w:lang w:val="es-CO"/>
        </w:rPr>
      </w:pPr>
      <w:r w:rsidRPr="003666C3">
        <w:rPr>
          <w:rFonts w:ascii="Arial" w:hAnsi="Arial" w:cs="Arial"/>
          <w:b/>
          <w:bCs/>
          <w:i/>
        </w:rPr>
        <w:t>“ARTÍCULO 1079. RESPONSABILIDAD HASTA LA CONCURRENCIA DE LA SUMA ASEGURADA</w:t>
      </w:r>
      <w:r w:rsidRPr="003666C3">
        <w:rPr>
          <w:rFonts w:ascii="Arial" w:hAnsi="Arial" w:cs="Arial"/>
          <w:i/>
        </w:rPr>
        <w:t>. El asegurador no estará obligado a responder si no hasta concurrencia de la suma asegurada, sin perjuicio de lo dispuesto en el inciso segundo del artículo 1074”.</w:t>
      </w:r>
    </w:p>
    <w:p w14:paraId="5B887AD3" w14:textId="77777777" w:rsidR="005B0F68" w:rsidRPr="003666C3" w:rsidRDefault="005B0F68" w:rsidP="006D611A">
      <w:pPr>
        <w:spacing w:line="360" w:lineRule="auto"/>
        <w:jc w:val="both"/>
        <w:rPr>
          <w:rFonts w:ascii="Arial" w:hAnsi="Arial" w:cs="Arial"/>
          <w:lang w:val="es-ES_tradnl"/>
        </w:rPr>
      </w:pPr>
    </w:p>
    <w:p w14:paraId="1DDCCA45" w14:textId="77777777" w:rsidR="005B0F68" w:rsidRPr="003666C3" w:rsidRDefault="005B0F68" w:rsidP="006D611A">
      <w:pPr>
        <w:spacing w:line="360" w:lineRule="auto"/>
        <w:jc w:val="both"/>
        <w:rPr>
          <w:rFonts w:ascii="Arial" w:hAnsi="Arial" w:cs="Arial"/>
          <w:lang w:val="es-ES_tradnl"/>
        </w:rPr>
      </w:pPr>
      <w:r w:rsidRPr="003666C3">
        <w:rPr>
          <w:rFonts w:ascii="Arial" w:hAnsi="Arial" w:cs="Arial"/>
          <w:lang w:val="es-ES_tradn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3A4875D5" w14:textId="77777777" w:rsidR="005B0F68" w:rsidRPr="003666C3" w:rsidRDefault="005B0F68" w:rsidP="006D611A">
      <w:pPr>
        <w:spacing w:line="360" w:lineRule="auto"/>
        <w:jc w:val="both"/>
        <w:rPr>
          <w:rFonts w:ascii="Arial" w:hAnsi="Arial" w:cs="Arial"/>
          <w:lang w:val="es-ES_tradnl"/>
        </w:rPr>
      </w:pPr>
    </w:p>
    <w:p w14:paraId="08DD5223" w14:textId="77777777" w:rsidR="005B0F68" w:rsidRPr="003666C3" w:rsidRDefault="005B0F68" w:rsidP="006D611A">
      <w:pPr>
        <w:spacing w:line="360" w:lineRule="auto"/>
        <w:ind w:left="851" w:right="850"/>
        <w:jc w:val="both"/>
        <w:rPr>
          <w:rFonts w:ascii="Arial" w:hAnsi="Arial" w:cs="Arial"/>
          <w:bCs/>
          <w:shd w:val="clear" w:color="auto" w:fill="FFFFFF"/>
          <w:lang w:val="es-ES_tradnl" w:eastAsia="es-ES"/>
        </w:rPr>
      </w:pPr>
      <w:r w:rsidRPr="003666C3">
        <w:rPr>
          <w:rFonts w:ascii="Arial" w:hAnsi="Arial" w:cs="Arial"/>
          <w:bCs/>
          <w:i/>
          <w:iCs/>
          <w:shd w:val="clear" w:color="auto" w:fill="FFFFFF"/>
          <w:lang w:val="es-ES_tradnl" w:eastAsia="es-ES"/>
        </w:rPr>
        <w:t xml:space="preserve">“Al respecto es necesario destacar que, como lo ha puntualizado esta Corporación, </w:t>
      </w:r>
      <w:r w:rsidRPr="003666C3">
        <w:rPr>
          <w:rFonts w:ascii="Arial" w:hAnsi="Arial" w:cs="Arial"/>
          <w:b/>
          <w:bCs/>
          <w:i/>
          <w:iCs/>
          <w:u w:val="single"/>
          <w:shd w:val="clear" w:color="auto" w:fill="FFFFFF"/>
          <w:lang w:val="es-ES_tradnl" w:eastAsia="es-ES"/>
        </w:rPr>
        <w:t>el valor de la prestación a cargo de la aseguradora</w:t>
      </w:r>
      <w:r w:rsidRPr="003666C3">
        <w:rPr>
          <w:rFonts w:ascii="Arial" w:hAnsi="Arial" w:cs="Arial"/>
          <w:bCs/>
          <w:i/>
          <w:iCs/>
          <w:shd w:val="clear" w:color="auto" w:fill="FFFFFF"/>
          <w:lang w:val="es-ES_tradnl" w:eastAsia="es-ES"/>
        </w:rPr>
        <w:t xml:space="preserve">, en lo que tiene que ver con los seguros contra daños, </w:t>
      </w:r>
      <w:r w:rsidRPr="003666C3">
        <w:rPr>
          <w:rFonts w:ascii="Arial" w:hAnsi="Arial" w:cs="Arial"/>
          <w:b/>
          <w:bCs/>
          <w:i/>
          <w:iCs/>
          <w:u w:val="single"/>
          <w:shd w:val="clear" w:color="auto" w:fill="FFFFFF"/>
          <w:lang w:val="es-ES_tradnl" w:eastAsia="es-ES"/>
        </w:rPr>
        <w:t>se encuentra delimitado, tanto por el valor asegurado</w:t>
      </w:r>
      <w:r w:rsidRPr="003666C3">
        <w:rPr>
          <w:rFonts w:ascii="Arial" w:hAnsi="Arial" w:cs="Arial"/>
          <w:bCs/>
          <w:i/>
          <w:iCs/>
          <w:shd w:val="clear" w:color="auto" w:fill="FFFFFF"/>
          <w:lang w:val="es-ES_tradnl" w:eastAsia="es-E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w:t>
      </w:r>
      <w:r w:rsidRPr="003666C3">
        <w:rPr>
          <w:rFonts w:ascii="Arial" w:hAnsi="Arial" w:cs="Arial"/>
          <w:bCs/>
          <w:i/>
          <w:iCs/>
          <w:shd w:val="clear" w:color="auto" w:fill="FFFFFF"/>
          <w:lang w:val="es-ES_tradnl" w:eastAsia="es-ES"/>
        </w:rPr>
        <w:lastRenderedPageBreak/>
        <w:t>realización”</w:t>
      </w:r>
      <w:r w:rsidRPr="003666C3">
        <w:rPr>
          <w:rFonts w:ascii="Arial" w:hAnsi="Arial" w:cs="Arial"/>
          <w:bCs/>
          <w:i/>
          <w:iCs/>
          <w:shd w:val="clear" w:color="auto" w:fill="FFFFFF"/>
          <w:vertAlign w:val="superscript"/>
          <w:lang w:val="es-ES_tradnl" w:eastAsia="es-ES"/>
        </w:rPr>
        <w:footnoteReference w:id="38"/>
      </w:r>
      <w:r w:rsidRPr="003666C3">
        <w:rPr>
          <w:rFonts w:ascii="Arial" w:hAnsi="Arial" w:cs="Arial"/>
          <w:i/>
          <w:iCs/>
          <w:lang w:val="es-ES_tradnl"/>
        </w:rPr>
        <w:t xml:space="preserve"> </w:t>
      </w:r>
      <w:r w:rsidRPr="003666C3">
        <w:rPr>
          <w:rFonts w:ascii="Arial" w:hAnsi="Arial" w:cs="Arial"/>
          <w:bCs/>
          <w:iCs/>
        </w:rPr>
        <w:t>– (</w:t>
      </w:r>
      <w:r w:rsidRPr="003666C3">
        <w:rPr>
          <w:rFonts w:ascii="Arial" w:hAnsi="Arial" w:cs="Arial"/>
        </w:rPr>
        <w:t>Subrayado y negrilla por fuera de texto)</w:t>
      </w:r>
    </w:p>
    <w:p w14:paraId="2DA4AF74" w14:textId="77777777" w:rsidR="005B0F68" w:rsidRPr="003666C3" w:rsidRDefault="005B0F68" w:rsidP="006D611A">
      <w:pPr>
        <w:spacing w:line="360" w:lineRule="auto"/>
        <w:jc w:val="both"/>
        <w:rPr>
          <w:rFonts w:ascii="Arial" w:hAnsi="Arial" w:cs="Arial"/>
          <w:lang w:val="es-ES_tradnl" w:eastAsia="es-MX"/>
        </w:rPr>
      </w:pPr>
    </w:p>
    <w:p w14:paraId="21EBCB76" w14:textId="77777777" w:rsidR="005B0F68" w:rsidRPr="003666C3" w:rsidRDefault="005B0F68" w:rsidP="006D611A">
      <w:pPr>
        <w:spacing w:line="360" w:lineRule="auto"/>
        <w:jc w:val="both"/>
        <w:rPr>
          <w:rFonts w:ascii="Arial" w:hAnsi="Arial" w:cs="Arial"/>
          <w:lang w:val="es-ES_tradnl"/>
        </w:rPr>
      </w:pPr>
      <w:r w:rsidRPr="003666C3">
        <w:rPr>
          <w:rFonts w:ascii="Arial" w:hAnsi="Arial" w:cs="Arial"/>
          <w:lang w:val="es-ES_tradnl"/>
        </w:rPr>
        <w:t>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así:</w:t>
      </w:r>
    </w:p>
    <w:p w14:paraId="6DE92AEE" w14:textId="77777777" w:rsidR="005B0F68" w:rsidRPr="003666C3" w:rsidRDefault="005B0F68" w:rsidP="006D611A">
      <w:pPr>
        <w:spacing w:line="360" w:lineRule="auto"/>
        <w:jc w:val="center"/>
        <w:rPr>
          <w:rFonts w:ascii="Arial" w:hAnsi="Arial" w:cs="Arial"/>
          <w:noProof/>
          <w:lang w:val="es-CO"/>
        </w:rPr>
      </w:pPr>
      <w:r w:rsidRPr="003666C3">
        <w:rPr>
          <w:rFonts w:ascii="Arial" w:hAnsi="Arial" w:cs="Arial"/>
          <w:noProof/>
          <w:lang w:val="es-CO"/>
        </w:rPr>
        <w:drawing>
          <wp:inline distT="0" distB="0" distL="0" distR="0" wp14:anchorId="63F2CCDD" wp14:editId="74AA2E45">
            <wp:extent cx="3556183" cy="742988"/>
            <wp:effectExtent l="152400" t="152400" r="368300" b="361950"/>
            <wp:docPr id="942259170"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59170" name="Imagen 1" descr="Imagen que contiene Interfaz de usuario gráfica&#10;&#10;Descripción generada automáticamente"/>
                    <pic:cNvPicPr/>
                  </pic:nvPicPr>
                  <pic:blipFill>
                    <a:blip r:embed="rId47"/>
                    <a:stretch>
                      <a:fillRect/>
                    </a:stretch>
                  </pic:blipFill>
                  <pic:spPr>
                    <a:xfrm>
                      <a:off x="0" y="0"/>
                      <a:ext cx="3556183" cy="742988"/>
                    </a:xfrm>
                    <a:prstGeom prst="rect">
                      <a:avLst/>
                    </a:prstGeom>
                    <a:effectLst>
                      <a:outerShdw blurRad="292100" dist="139700" dir="2700000" algn="tl" rotWithShape="0">
                        <a:prstClr val="black">
                          <a:alpha val="65000"/>
                        </a:prstClr>
                      </a:outerShdw>
                    </a:effectLst>
                  </pic:spPr>
                </pic:pic>
              </a:graphicData>
            </a:graphic>
          </wp:inline>
        </w:drawing>
      </w:r>
    </w:p>
    <w:p w14:paraId="2520EE17" w14:textId="77777777" w:rsidR="005B0F68" w:rsidRPr="003666C3" w:rsidRDefault="005B0F68" w:rsidP="006D611A">
      <w:pPr>
        <w:spacing w:line="360" w:lineRule="auto"/>
        <w:jc w:val="both"/>
        <w:rPr>
          <w:rFonts w:ascii="Arial" w:hAnsi="Arial" w:cs="Arial"/>
          <w:lang w:val="es-ES_tradnl"/>
        </w:rPr>
      </w:pPr>
      <w:r w:rsidRPr="003666C3">
        <w:rPr>
          <w:rFonts w:ascii="Arial" w:hAnsi="Arial" w:cs="Arial"/>
          <w:lang w:val="es-ES_tradnl"/>
        </w:rPr>
        <w:t>Por todo lo anterior, comedidamente le solicito al Honorable Despacho tomar en consideración que, sin perjuicio que en el caso bajo análisis ALLIANZ SEGUROS S.A. no puede ser condenada por un mayor valor que el expresamente establecido en la Póliza. En todo caso, dicha Póliza contiene unos límites y valores asegurados que deberán ser tenidos en cuenta por el Juzgado en el remoto e improbable evento de una condena en contra de mi representada.</w:t>
      </w:r>
    </w:p>
    <w:p w14:paraId="7B5AA51E" w14:textId="77777777" w:rsidR="005B0F68" w:rsidRPr="003666C3" w:rsidRDefault="005B0F68" w:rsidP="006D611A">
      <w:pPr>
        <w:spacing w:line="360" w:lineRule="auto"/>
        <w:jc w:val="both"/>
        <w:rPr>
          <w:rFonts w:ascii="Arial" w:hAnsi="Arial" w:cs="Arial"/>
          <w:lang w:val="es-ES_tradnl"/>
        </w:rPr>
      </w:pPr>
    </w:p>
    <w:p w14:paraId="5F7D7C03" w14:textId="77777777" w:rsidR="005B0F68" w:rsidRPr="003666C3" w:rsidRDefault="005B0F68" w:rsidP="006D611A">
      <w:pPr>
        <w:spacing w:line="360" w:lineRule="auto"/>
        <w:jc w:val="both"/>
        <w:rPr>
          <w:rFonts w:ascii="Arial" w:hAnsi="Arial" w:cs="Arial"/>
          <w:bCs/>
          <w:lang w:val="es-ES_tradnl"/>
        </w:rPr>
      </w:pPr>
      <w:r w:rsidRPr="003666C3">
        <w:rPr>
          <w:rFonts w:ascii="Arial" w:hAnsi="Arial" w:cs="Arial"/>
          <w:bCs/>
          <w:lang w:val="es-ES_tradnl"/>
        </w:rPr>
        <w:t xml:space="preserve">En virtud de lo anterior, respetuosamente solicito al Despacho, declarar probada la presente excepción. </w:t>
      </w:r>
    </w:p>
    <w:p w14:paraId="6C0B72B4" w14:textId="77777777" w:rsidR="005B0F68" w:rsidRPr="003666C3" w:rsidRDefault="005B0F68" w:rsidP="006D611A">
      <w:pPr>
        <w:spacing w:line="360" w:lineRule="auto"/>
        <w:jc w:val="both"/>
        <w:rPr>
          <w:rFonts w:ascii="Arial" w:hAnsi="Arial" w:cs="Arial"/>
          <w:color w:val="000000"/>
          <w:lang w:val="es-CO"/>
        </w:rPr>
      </w:pPr>
    </w:p>
    <w:p w14:paraId="0E3C47A6" w14:textId="77777777" w:rsidR="005B0F68" w:rsidRPr="003666C3" w:rsidRDefault="005B0F68" w:rsidP="006D611A">
      <w:pPr>
        <w:pStyle w:val="Ttulo3"/>
        <w:rPr>
          <w:rFonts w:eastAsia="Arial"/>
        </w:rPr>
      </w:pPr>
      <w:r w:rsidRPr="003666C3">
        <w:rPr>
          <w:rFonts w:eastAsia="Arial"/>
        </w:rPr>
        <w:t>DISPONIBILIDAD DEL VALOR ASEGURADO</w:t>
      </w:r>
    </w:p>
    <w:p w14:paraId="39956048" w14:textId="77777777" w:rsidR="005B0F68" w:rsidRPr="003666C3" w:rsidRDefault="005B0F68" w:rsidP="006D611A">
      <w:pPr>
        <w:spacing w:line="360" w:lineRule="auto"/>
        <w:ind w:right="50"/>
        <w:jc w:val="both"/>
        <w:rPr>
          <w:rFonts w:ascii="Arial" w:eastAsia="Arial" w:hAnsi="Arial" w:cs="Arial"/>
          <w:color w:val="000000"/>
          <w:lang w:eastAsia="es-CO"/>
        </w:rPr>
      </w:pPr>
    </w:p>
    <w:p w14:paraId="329B6DBE" w14:textId="77777777" w:rsidR="005B0F68" w:rsidRPr="003666C3" w:rsidRDefault="005B0F68" w:rsidP="006D611A">
      <w:pPr>
        <w:spacing w:line="360" w:lineRule="auto"/>
        <w:ind w:right="50"/>
        <w:jc w:val="both"/>
        <w:rPr>
          <w:rFonts w:ascii="Arial" w:eastAsia="Arial" w:hAnsi="Arial" w:cs="Arial"/>
          <w:color w:val="000000"/>
          <w:lang w:eastAsia="es-CO"/>
        </w:rPr>
      </w:pPr>
      <w:r w:rsidRPr="003666C3">
        <w:rPr>
          <w:rFonts w:ascii="Arial" w:eastAsia="Arial" w:hAnsi="Arial" w:cs="Arial"/>
          <w:color w:val="000000"/>
          <w:lang w:eastAsia="es-CO"/>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w:t>
      </w:r>
      <w:r w:rsidRPr="003666C3">
        <w:rPr>
          <w:rFonts w:ascii="Arial" w:eastAsia="Arial" w:hAnsi="Arial" w:cs="Arial"/>
          <w:color w:val="000000"/>
          <w:lang w:eastAsia="es-CO"/>
        </w:rPr>
        <w:lastRenderedPageBreak/>
        <w:t>a los mismo hechos dicho valor se disminuirá en esos importes, siendo que para la fecha de la sentencia se ha agotado totalmente el valor asegurado no habrá lugar a cobertura alguna.</w:t>
      </w:r>
    </w:p>
    <w:p w14:paraId="0FCDE5B9" w14:textId="77777777" w:rsidR="005B0F68" w:rsidRPr="003666C3" w:rsidRDefault="005B0F68" w:rsidP="006D611A">
      <w:pPr>
        <w:spacing w:line="360" w:lineRule="auto"/>
        <w:jc w:val="both"/>
        <w:rPr>
          <w:rFonts w:ascii="Arial" w:hAnsi="Arial" w:cs="Arial"/>
          <w:color w:val="000000"/>
          <w:lang w:val="es-CO"/>
        </w:rPr>
      </w:pPr>
    </w:p>
    <w:p w14:paraId="3E3BC537" w14:textId="4451A81D" w:rsidR="00E130BA" w:rsidRPr="003666C3" w:rsidRDefault="00E130BA" w:rsidP="006D611A">
      <w:pPr>
        <w:pStyle w:val="Ttulo3"/>
      </w:pPr>
      <w:r w:rsidRPr="003666C3">
        <w:t>AUSENCIA DE SOLIDARIDAD DEL CONTRATO DE SEGURO CELEBRADO CON ALLIANZ SEGUROS S.A.</w:t>
      </w:r>
    </w:p>
    <w:p w14:paraId="1609AE24" w14:textId="77777777" w:rsidR="00E130BA" w:rsidRPr="003666C3" w:rsidRDefault="00E130BA" w:rsidP="006D611A">
      <w:pPr>
        <w:spacing w:line="360" w:lineRule="auto"/>
        <w:jc w:val="both"/>
        <w:rPr>
          <w:rFonts w:ascii="Arial" w:hAnsi="Arial" w:cs="Arial"/>
          <w:bCs/>
          <w:color w:val="000000"/>
        </w:rPr>
      </w:pPr>
    </w:p>
    <w:p w14:paraId="0C6A68C8" w14:textId="58A6EC19" w:rsidR="00E130BA" w:rsidRPr="003666C3" w:rsidRDefault="00E130BA" w:rsidP="006D611A">
      <w:pPr>
        <w:spacing w:line="360" w:lineRule="auto"/>
        <w:jc w:val="both"/>
        <w:rPr>
          <w:rFonts w:ascii="Arial" w:hAnsi="Arial" w:cs="Arial"/>
          <w:bCs/>
          <w:color w:val="000000"/>
        </w:rPr>
      </w:pPr>
      <w:r w:rsidRPr="003666C3">
        <w:rPr>
          <w:rFonts w:ascii="Arial" w:hAnsi="Arial" w:cs="Arial"/>
          <w:bCs/>
          <w:color w:val="000000"/>
        </w:rPr>
        <w:t>En el caso que se encuentra bajo estudio, no es viable que se declare como responsable a la Compañía de Seguros en virtud de la figura de la solidaridad, pues no existe convención, testamento ni ley en donde se haya dejado establecida la solidaridad civil entre el tomador del seguro y mi representada. Por lo anterior, es improcedente una condena solidaria en contra de mi prohijada, pues la figura jurídica en mención no ha sido pactada por las partes dentro del contrato de seguro.</w:t>
      </w:r>
    </w:p>
    <w:p w14:paraId="694281FE" w14:textId="77777777" w:rsidR="00E130BA" w:rsidRPr="003666C3" w:rsidRDefault="00E130BA" w:rsidP="006D611A">
      <w:pPr>
        <w:spacing w:line="360" w:lineRule="auto"/>
        <w:jc w:val="both"/>
        <w:rPr>
          <w:rFonts w:ascii="Arial" w:hAnsi="Arial" w:cs="Arial"/>
          <w:bCs/>
          <w:color w:val="000000"/>
        </w:rPr>
      </w:pPr>
    </w:p>
    <w:p w14:paraId="3781D619" w14:textId="77777777" w:rsidR="00E130BA" w:rsidRPr="003666C3" w:rsidRDefault="00E130BA" w:rsidP="006D611A">
      <w:pPr>
        <w:spacing w:line="360" w:lineRule="auto"/>
        <w:jc w:val="both"/>
        <w:rPr>
          <w:rFonts w:ascii="Arial" w:hAnsi="Arial" w:cs="Arial"/>
        </w:rPr>
      </w:pPr>
      <w:r w:rsidRPr="003666C3">
        <w:rPr>
          <w:rFonts w:ascii="Arial" w:hAnsi="Arial" w:cs="Arial"/>
        </w:rPr>
        <w:t>El artículo 1568 del Código Civil Colombiano establece:</w:t>
      </w:r>
    </w:p>
    <w:p w14:paraId="0AFF5B58" w14:textId="77777777" w:rsidR="00E130BA" w:rsidRPr="003666C3" w:rsidRDefault="00E130BA" w:rsidP="006D611A">
      <w:pPr>
        <w:spacing w:line="360" w:lineRule="auto"/>
        <w:jc w:val="both"/>
        <w:rPr>
          <w:rFonts w:ascii="Arial" w:hAnsi="Arial" w:cs="Arial"/>
        </w:rPr>
      </w:pPr>
    </w:p>
    <w:p w14:paraId="016005C8" w14:textId="75987D3C" w:rsidR="00E130BA" w:rsidRPr="003666C3" w:rsidRDefault="00E130BA" w:rsidP="006D611A">
      <w:pPr>
        <w:spacing w:line="360" w:lineRule="auto"/>
        <w:ind w:left="851" w:right="843"/>
        <w:jc w:val="both"/>
        <w:rPr>
          <w:rFonts w:ascii="Arial" w:hAnsi="Arial" w:cs="Arial"/>
          <w:i/>
          <w:iCs/>
        </w:rPr>
      </w:pPr>
      <w:r w:rsidRPr="003666C3">
        <w:rPr>
          <w:rFonts w:ascii="Arial" w:hAnsi="Arial" w:cs="Arial"/>
          <w:i/>
          <w:iCs/>
        </w:rPr>
        <w:t>“</w:t>
      </w:r>
      <w:r w:rsidRPr="003666C3">
        <w:rPr>
          <w:rFonts w:ascii="Arial" w:hAnsi="Arial" w:cs="Arial"/>
          <w:b/>
          <w:bCs/>
          <w:i/>
          <w:iCs/>
        </w:rPr>
        <w:t>ARTICULO 1568.</w:t>
      </w:r>
      <w:r w:rsidRPr="003666C3">
        <w:rPr>
          <w:rFonts w:ascii="Arial" w:hAnsi="Arial" w:cs="Arial"/>
          <w:i/>
          <w:iCs/>
        </w:rPr>
        <w:t xml:space="preserve">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3666C3">
        <w:rPr>
          <w:rFonts w:ascii="Arial" w:hAnsi="Arial" w:cs="Arial"/>
          <w:i/>
          <w:iCs/>
        </w:rPr>
        <w:t>solidum</w:t>
      </w:r>
      <w:proofErr w:type="spellEnd"/>
      <w:r w:rsidRPr="003666C3">
        <w:rPr>
          <w:rFonts w:ascii="Arial" w:hAnsi="Arial" w:cs="Arial"/>
          <w:i/>
          <w:iCs/>
        </w:rPr>
        <w:t>. La solidaridad debe ser expresamente declarada en todos los casos en que no la establece la ley.”</w:t>
      </w:r>
    </w:p>
    <w:p w14:paraId="5BCA6FB8" w14:textId="77777777" w:rsidR="00E130BA" w:rsidRPr="003666C3" w:rsidRDefault="00E130BA" w:rsidP="006D611A">
      <w:pPr>
        <w:spacing w:line="360" w:lineRule="auto"/>
        <w:jc w:val="both"/>
        <w:rPr>
          <w:rFonts w:ascii="Arial" w:hAnsi="Arial" w:cs="Arial"/>
        </w:rPr>
      </w:pPr>
    </w:p>
    <w:p w14:paraId="002CCA2E" w14:textId="77777777" w:rsidR="00E130BA" w:rsidRPr="003666C3" w:rsidRDefault="00E130BA" w:rsidP="006D611A">
      <w:pPr>
        <w:spacing w:line="360" w:lineRule="auto"/>
        <w:jc w:val="both"/>
        <w:rPr>
          <w:rFonts w:ascii="Arial" w:hAnsi="Arial" w:cs="Arial"/>
        </w:rPr>
      </w:pPr>
      <w:r w:rsidRPr="003666C3">
        <w:rPr>
          <w:rFonts w:ascii="Arial" w:hAnsi="Arial" w:cs="Arial"/>
        </w:rPr>
        <w:t>Ahora bien, en lo concerniente a la solidaridad convenida entre las partes, la Corte</w:t>
      </w:r>
      <w:r w:rsidRPr="003666C3">
        <w:rPr>
          <w:rStyle w:val="Refdenotaalpie"/>
          <w:rFonts w:ascii="Arial" w:eastAsiaTheme="majorEastAsia" w:hAnsi="Arial" w:cs="Arial"/>
        </w:rPr>
        <w:footnoteReference w:id="39"/>
      </w:r>
      <w:r w:rsidRPr="003666C3">
        <w:rPr>
          <w:rFonts w:ascii="Arial" w:hAnsi="Arial" w:cs="Arial"/>
        </w:rPr>
        <w:t xml:space="preserve"> igualmente se ha ocupado de ella al señalar lo siguiente:</w:t>
      </w:r>
    </w:p>
    <w:p w14:paraId="5154E79B" w14:textId="77777777" w:rsidR="00E130BA" w:rsidRPr="003666C3" w:rsidRDefault="00E130BA" w:rsidP="006D611A">
      <w:pPr>
        <w:spacing w:line="360" w:lineRule="auto"/>
        <w:jc w:val="both"/>
        <w:rPr>
          <w:rFonts w:ascii="Arial" w:hAnsi="Arial" w:cs="Arial"/>
        </w:rPr>
      </w:pPr>
    </w:p>
    <w:p w14:paraId="4145F52F" w14:textId="77777777" w:rsidR="00E130BA" w:rsidRPr="003666C3" w:rsidRDefault="00E130BA" w:rsidP="006D611A">
      <w:pPr>
        <w:spacing w:line="360" w:lineRule="auto"/>
        <w:ind w:left="851" w:right="843"/>
        <w:jc w:val="both"/>
        <w:rPr>
          <w:rFonts w:ascii="Arial" w:hAnsi="Arial" w:cs="Arial"/>
          <w:i/>
          <w:iCs/>
        </w:rPr>
      </w:pPr>
      <w:r w:rsidRPr="003666C3">
        <w:rPr>
          <w:rFonts w:ascii="Arial" w:hAnsi="Arial" w:cs="Arial"/>
          <w:i/>
          <w:iCs/>
        </w:rPr>
        <w:t>“</w:t>
      </w:r>
      <w:r w:rsidRPr="003666C3">
        <w:rPr>
          <w:rFonts w:ascii="Arial" w:hAnsi="Arial" w:cs="Arial"/>
          <w:b/>
          <w:bCs/>
          <w:i/>
          <w:iCs/>
          <w:u w:val="single"/>
        </w:rPr>
        <w:t xml:space="preserve">La solidaridad contractual civil debe ser declarada expresamente cuando la </w:t>
      </w:r>
      <w:r w:rsidRPr="003666C3">
        <w:rPr>
          <w:rFonts w:ascii="Arial" w:hAnsi="Arial" w:cs="Arial"/>
          <w:b/>
          <w:bCs/>
          <w:i/>
          <w:iCs/>
          <w:u w:val="single"/>
        </w:rPr>
        <w:lastRenderedPageBreak/>
        <w:t>ley no la establece, por ello jamás se presume</w:t>
      </w:r>
      <w:r w:rsidRPr="003666C3">
        <w:rPr>
          <w:rFonts w:ascii="Arial" w:hAnsi="Arial" w:cs="Arial"/>
          <w:i/>
          <w:iCs/>
        </w:rPr>
        <w:t>. De ahí que es un mandato de carácter sustancial, ya que impone una obligación material al responsable solidario frente a los sujetos activos de la relación jurídica.</w:t>
      </w:r>
    </w:p>
    <w:p w14:paraId="33DBE610" w14:textId="77777777" w:rsidR="00E130BA" w:rsidRPr="003666C3" w:rsidRDefault="00E130BA" w:rsidP="006D611A">
      <w:pPr>
        <w:spacing w:line="360" w:lineRule="auto"/>
        <w:ind w:left="851" w:right="843"/>
        <w:jc w:val="both"/>
        <w:rPr>
          <w:rFonts w:ascii="Arial" w:hAnsi="Arial" w:cs="Arial"/>
          <w:i/>
          <w:iCs/>
        </w:rPr>
      </w:pPr>
    </w:p>
    <w:p w14:paraId="1615D36D" w14:textId="3FFAB04D" w:rsidR="00E130BA" w:rsidRPr="003666C3" w:rsidRDefault="00E130BA" w:rsidP="006D611A">
      <w:pPr>
        <w:spacing w:line="360" w:lineRule="auto"/>
        <w:ind w:left="851" w:right="843"/>
        <w:jc w:val="both"/>
        <w:rPr>
          <w:rFonts w:ascii="Arial" w:hAnsi="Arial" w:cs="Arial"/>
        </w:rPr>
      </w:pPr>
      <w:r w:rsidRPr="003666C3">
        <w:rPr>
          <w:rFonts w:ascii="Arial" w:hAnsi="Arial" w:cs="Arial"/>
          <w:i/>
          <w:iCs/>
        </w:rPr>
        <w:t xml:space="preserve">Ni la prescripción ni la solidaridad son, por lo tanto, elementos “accesorios” de la relación jurídico-sustancial o derecho material. </w:t>
      </w:r>
      <w:r w:rsidRPr="003666C3">
        <w:rPr>
          <w:rFonts w:ascii="Arial" w:hAnsi="Arial" w:cs="Arial"/>
          <w:b/>
          <w:bCs/>
          <w:i/>
          <w:iCs/>
          <w:u w:val="single"/>
        </w:rPr>
        <w:t>Si la acción sustancial está prescrita el demandante no tiene ningún derecho y el demandado no es civilmente responsable;</w:t>
      </w:r>
      <w:r w:rsidRPr="003666C3">
        <w:rPr>
          <w:rFonts w:ascii="Arial" w:hAnsi="Arial" w:cs="Arial"/>
          <w:i/>
          <w:iCs/>
        </w:rPr>
        <w:t xml:space="preserve"> y si el deudor contractual no es responsable in </w:t>
      </w:r>
      <w:proofErr w:type="spellStart"/>
      <w:r w:rsidRPr="003666C3">
        <w:rPr>
          <w:rFonts w:ascii="Arial" w:hAnsi="Arial" w:cs="Arial"/>
          <w:i/>
          <w:iCs/>
        </w:rPr>
        <w:t>solidum</w:t>
      </w:r>
      <w:proofErr w:type="spellEnd"/>
      <w:r w:rsidRPr="003666C3">
        <w:rPr>
          <w:rFonts w:ascii="Arial" w:hAnsi="Arial" w:cs="Arial"/>
          <w:i/>
          <w:iCs/>
        </w:rPr>
        <w:t>, entonces no está obligado a pagar el total de la indemnización. Desde luego que se trata de una cuestión fundamental y no de un tema secundario.</w:t>
      </w:r>
      <w:r w:rsidRPr="003666C3">
        <w:rPr>
          <w:rFonts w:ascii="Arial" w:hAnsi="Arial" w:cs="Arial"/>
        </w:rPr>
        <w:t xml:space="preserve"> – (Subrayado y negrilla por fuera de texto).</w:t>
      </w:r>
    </w:p>
    <w:p w14:paraId="5E5CA761" w14:textId="77777777" w:rsidR="00E130BA" w:rsidRPr="003666C3" w:rsidRDefault="00E130BA" w:rsidP="006D611A">
      <w:pPr>
        <w:spacing w:line="360" w:lineRule="auto"/>
        <w:jc w:val="both"/>
        <w:rPr>
          <w:rFonts w:ascii="Arial" w:hAnsi="Arial" w:cs="Arial"/>
          <w:bCs/>
          <w:color w:val="000000"/>
        </w:rPr>
      </w:pPr>
    </w:p>
    <w:p w14:paraId="238E2994" w14:textId="1F0C9964" w:rsidR="00E130BA" w:rsidRPr="003666C3" w:rsidRDefault="00E130BA" w:rsidP="006D611A">
      <w:pPr>
        <w:spacing w:line="360" w:lineRule="auto"/>
        <w:ind w:right="-7"/>
        <w:jc w:val="both"/>
        <w:rPr>
          <w:rFonts w:ascii="Arial" w:hAnsi="Arial" w:cs="Arial"/>
        </w:rPr>
      </w:pPr>
      <w:r w:rsidRPr="003666C3">
        <w:rPr>
          <w:rFonts w:ascii="Arial" w:hAnsi="Arial" w:cs="Arial"/>
        </w:rPr>
        <w:t xml:space="preserve">Como se colige del contrato de seguro materializado a partir de la Póliza No. </w:t>
      </w:r>
      <w:r w:rsidRPr="003666C3">
        <w:rPr>
          <w:rFonts w:ascii="Arial" w:hAnsi="Arial" w:cs="Arial"/>
          <w:lang w:val="es-ES_tradnl"/>
        </w:rPr>
        <w:t>022842264 / 0</w:t>
      </w:r>
      <w:r w:rsidRPr="003666C3">
        <w:rPr>
          <w:rFonts w:ascii="Arial" w:hAnsi="Arial" w:cs="Arial"/>
        </w:rPr>
        <w:t xml:space="preserve">, entre mi procurada y el tomador no se pactó la solidaridad, así como tampoco se señaló que la misma tuviese una relación adicional y/o distinta a la función aseguraticia por la misma desarrollada. Lo cual claramente deviene en que no es posible predicar la solidaridad pretendida por la parte demandante. Consecuentemente, mi procurada no puede ser tenida como responsable del accidente acaecido el </w:t>
      </w:r>
      <w:r w:rsidRPr="003666C3">
        <w:rPr>
          <w:rFonts w:ascii="Arial" w:hAnsi="Arial" w:cs="Arial"/>
          <w:lang w:val="es-ES_tradnl"/>
        </w:rPr>
        <w:t>día 10 de octubre de 2021</w:t>
      </w:r>
      <w:r w:rsidRPr="003666C3">
        <w:rPr>
          <w:rFonts w:ascii="Arial" w:hAnsi="Arial" w:cs="Arial"/>
        </w:rPr>
        <w:t>, pues su relación se limita y circunscribe al contrato de seguro que la misma otorgó en el cual no se pactó la solidaridad.</w:t>
      </w:r>
    </w:p>
    <w:p w14:paraId="1FDDD77A" w14:textId="77777777" w:rsidR="00E130BA" w:rsidRPr="003666C3" w:rsidRDefault="00E130BA" w:rsidP="006D611A">
      <w:pPr>
        <w:spacing w:line="360" w:lineRule="auto"/>
        <w:ind w:right="-7"/>
        <w:jc w:val="both"/>
        <w:rPr>
          <w:rFonts w:ascii="Arial" w:hAnsi="Arial" w:cs="Arial"/>
        </w:rPr>
      </w:pPr>
    </w:p>
    <w:p w14:paraId="1CA02C74" w14:textId="25E81C09" w:rsidR="00E130BA" w:rsidRPr="003666C3" w:rsidRDefault="00E130BA" w:rsidP="006D611A">
      <w:pPr>
        <w:spacing w:line="360" w:lineRule="auto"/>
        <w:ind w:right="-7"/>
        <w:jc w:val="both"/>
        <w:rPr>
          <w:rFonts w:ascii="Arial" w:hAnsi="Arial" w:cs="Arial"/>
        </w:rPr>
      </w:pPr>
      <w:r w:rsidRPr="003666C3">
        <w:rPr>
          <w:rFonts w:ascii="Arial" w:hAnsi="Arial" w:cs="Arial"/>
        </w:rPr>
        <w:t xml:space="preserve">Teniendo en cuenta lo anterior, al analizar el caso concreto resulta claro que ni en una convención, ni en un testamento, ni en la ley, se estableció la solidaridad civil respecto de la tomadora de la Póliza y ALLIANZ SEGUROS S.A., figura que tampoco se pactó dentro del contrato de seguro celebrado por estas. </w:t>
      </w:r>
    </w:p>
    <w:p w14:paraId="47D61C68" w14:textId="77777777" w:rsidR="00E130BA" w:rsidRPr="003666C3" w:rsidRDefault="00E130BA" w:rsidP="006D611A">
      <w:pPr>
        <w:spacing w:line="360" w:lineRule="auto"/>
        <w:jc w:val="both"/>
        <w:rPr>
          <w:rFonts w:ascii="Arial" w:hAnsi="Arial" w:cs="Arial"/>
        </w:rPr>
      </w:pPr>
    </w:p>
    <w:p w14:paraId="7C0C9972" w14:textId="43F08DBF" w:rsidR="00E130BA" w:rsidRPr="003666C3" w:rsidRDefault="00E130BA" w:rsidP="006D611A">
      <w:pPr>
        <w:spacing w:line="360" w:lineRule="auto"/>
        <w:jc w:val="both"/>
        <w:rPr>
          <w:rFonts w:ascii="Arial" w:hAnsi="Arial" w:cs="Arial"/>
        </w:rPr>
      </w:pPr>
      <w:r w:rsidRPr="003666C3">
        <w:rPr>
          <w:rFonts w:ascii="Arial" w:hAnsi="Arial" w:cs="Arial"/>
        </w:rPr>
        <w:t xml:space="preserve">En conclusión, a mi procurada no le es aplicable ningún tipo de solidaridad. Así las cosas, en caso de una eventual sentencia en contra de los intereses de ALLIANZ SEGUROS S.A., solicito al Despacho atenerse a lo dispuesto en el artículo 1079 del Código de Comercio, que </w:t>
      </w:r>
      <w:r w:rsidRPr="003666C3">
        <w:rPr>
          <w:rFonts w:ascii="Arial" w:hAnsi="Arial" w:cs="Arial"/>
          <w:i/>
          <w:iCs/>
        </w:rPr>
        <w:t xml:space="preserve">establece “El </w:t>
      </w:r>
      <w:r w:rsidRPr="003666C3">
        <w:rPr>
          <w:rFonts w:ascii="Arial" w:hAnsi="Arial" w:cs="Arial"/>
          <w:i/>
          <w:iCs/>
        </w:rPr>
        <w:lastRenderedPageBreak/>
        <w:t>asegurador no estará dispuesto a responder sino hasta concurrencia de la suma asegurada, sin perjuicio de lo dispuesto en el inciso segundo del artículo 1044”</w:t>
      </w:r>
      <w:r w:rsidRPr="003666C3">
        <w:rPr>
          <w:rFonts w:ascii="Arial" w:hAnsi="Arial" w:cs="Arial"/>
        </w:rPr>
        <w:t xml:space="preserve">. </w:t>
      </w:r>
    </w:p>
    <w:p w14:paraId="0A679830" w14:textId="77777777" w:rsidR="00E130BA" w:rsidRPr="003666C3" w:rsidRDefault="00E130BA" w:rsidP="006D611A">
      <w:pPr>
        <w:spacing w:line="360" w:lineRule="auto"/>
        <w:jc w:val="both"/>
        <w:rPr>
          <w:rFonts w:ascii="Arial" w:hAnsi="Arial" w:cs="Arial"/>
        </w:rPr>
      </w:pPr>
    </w:p>
    <w:p w14:paraId="65F68AE8" w14:textId="1617950B" w:rsidR="00E130BA" w:rsidRPr="003666C3" w:rsidRDefault="00E130BA" w:rsidP="006D611A">
      <w:pPr>
        <w:spacing w:line="360" w:lineRule="auto"/>
        <w:jc w:val="both"/>
        <w:rPr>
          <w:rFonts w:ascii="Arial" w:hAnsi="Arial" w:cs="Arial"/>
        </w:rPr>
      </w:pPr>
      <w:r w:rsidRPr="003666C3">
        <w:rPr>
          <w:rFonts w:ascii="Arial" w:hAnsi="Arial" w:cs="Arial"/>
        </w:rPr>
        <w:t>Solicito al Señor Juez, declarar probada esta excepción.</w:t>
      </w:r>
    </w:p>
    <w:p w14:paraId="25769033" w14:textId="77777777" w:rsidR="00F66139" w:rsidRPr="003666C3" w:rsidRDefault="00F66139" w:rsidP="006D611A">
      <w:pPr>
        <w:spacing w:line="360" w:lineRule="auto"/>
        <w:jc w:val="both"/>
        <w:rPr>
          <w:rFonts w:ascii="Arial" w:hAnsi="Arial" w:cs="Arial"/>
        </w:rPr>
      </w:pPr>
    </w:p>
    <w:p w14:paraId="549582D9" w14:textId="77777777" w:rsidR="00F66139" w:rsidRPr="003666C3" w:rsidRDefault="00F66139" w:rsidP="00F66139">
      <w:pPr>
        <w:pStyle w:val="Ttulo3"/>
      </w:pPr>
      <w:r w:rsidRPr="003666C3">
        <w:t>IMPROCEDENCIA DEL COBRO DE INTERESES MORATORIOS.</w:t>
      </w:r>
    </w:p>
    <w:p w14:paraId="06C99095" w14:textId="77777777" w:rsidR="00F66139" w:rsidRPr="003666C3" w:rsidRDefault="00F66139" w:rsidP="00F66139">
      <w:pPr>
        <w:spacing w:line="360" w:lineRule="auto"/>
        <w:ind w:right="50"/>
        <w:jc w:val="both"/>
        <w:rPr>
          <w:rFonts w:ascii="Arial" w:eastAsia="Arial" w:hAnsi="Arial" w:cs="Arial"/>
          <w:b/>
          <w:bCs/>
          <w:color w:val="000000"/>
        </w:rPr>
      </w:pPr>
    </w:p>
    <w:p w14:paraId="7DBC5E1F" w14:textId="77777777" w:rsidR="00F66139" w:rsidRPr="003666C3" w:rsidRDefault="00F66139" w:rsidP="00F66139">
      <w:pPr>
        <w:spacing w:line="360" w:lineRule="auto"/>
        <w:ind w:right="50"/>
        <w:jc w:val="both"/>
        <w:rPr>
          <w:rFonts w:ascii="Arial" w:hAnsi="Arial" w:cs="Arial"/>
        </w:rPr>
      </w:pPr>
      <w:r w:rsidRPr="003666C3">
        <w:rPr>
          <w:rFonts w:ascii="Arial" w:hAnsi="Arial" w:cs="Arial"/>
        </w:rPr>
        <w:t xml:space="preserve">Se plantea esta excepción en gracia de discusión, para efectos de que no se pase por alto que, para el reconocimiento de intereses moratorios por el asegurador, se establece como requisito preponderante la existencia de una reclamación propiamente dicha, con la documentación necesaria para acreditar la ocurrencia del siniestro y la cuantía de la pérdida. Lo anterior, se extrae de las disposiciones del artículo 1080 y varias veces citado 1077 del Código de Comercio. Requisitos que claramente no se cumplen en esta controversia por cuanto los accionantes no acreditaron mediante la solicitud de indemnización que formularon a mi mandante, ni aun ahora con la demanda, la realización del riesgo asegurado ni su cuantía en los términos de los referidos artículos. </w:t>
      </w:r>
    </w:p>
    <w:p w14:paraId="3E73BBBB" w14:textId="77777777" w:rsidR="00F66139" w:rsidRPr="003666C3" w:rsidRDefault="00F66139" w:rsidP="00F66139">
      <w:pPr>
        <w:spacing w:line="360" w:lineRule="auto"/>
        <w:ind w:right="50"/>
        <w:jc w:val="both"/>
        <w:rPr>
          <w:rFonts w:ascii="Arial" w:hAnsi="Arial" w:cs="Arial"/>
        </w:rPr>
      </w:pPr>
    </w:p>
    <w:p w14:paraId="78F5C122" w14:textId="77777777" w:rsidR="00F66139" w:rsidRPr="003666C3" w:rsidRDefault="00F66139" w:rsidP="00F66139">
      <w:pPr>
        <w:spacing w:line="360" w:lineRule="auto"/>
        <w:ind w:right="50"/>
        <w:jc w:val="both"/>
        <w:rPr>
          <w:rFonts w:ascii="Arial" w:hAnsi="Arial" w:cs="Arial"/>
        </w:rPr>
      </w:pPr>
      <w:r w:rsidRPr="003666C3">
        <w:rPr>
          <w:rFonts w:ascii="Arial" w:hAnsi="Arial" w:cs="Arial"/>
        </w:rPr>
        <w:t>En efecto, la generación de intereses de mora queda a cargo de la Compañía de Seguros, desde el momento que incumpla el plazo del mes siguiente, cuando la reclamación se encuentre formalizada, conforme lo prevé el artículo 1080 del Código de Comercio que a continuación se cita:</w:t>
      </w:r>
    </w:p>
    <w:p w14:paraId="06FF2B25" w14:textId="77777777" w:rsidR="00F66139" w:rsidRPr="003666C3" w:rsidRDefault="00F66139" w:rsidP="00F66139">
      <w:pPr>
        <w:spacing w:line="360" w:lineRule="auto"/>
        <w:ind w:right="50"/>
        <w:jc w:val="both"/>
        <w:rPr>
          <w:rFonts w:ascii="Arial" w:hAnsi="Arial" w:cs="Arial"/>
        </w:rPr>
      </w:pPr>
    </w:p>
    <w:p w14:paraId="0626CC3D" w14:textId="77777777" w:rsidR="00F66139" w:rsidRPr="003666C3" w:rsidRDefault="00F66139" w:rsidP="00F66139">
      <w:pPr>
        <w:spacing w:line="360" w:lineRule="auto"/>
        <w:ind w:left="851" w:right="850"/>
        <w:jc w:val="both"/>
        <w:rPr>
          <w:rFonts w:ascii="Arial" w:hAnsi="Arial" w:cs="Arial"/>
          <w:b/>
          <w:bCs/>
          <w:i/>
          <w:iCs/>
        </w:rPr>
      </w:pPr>
      <w:r w:rsidRPr="003666C3">
        <w:rPr>
          <w:rFonts w:ascii="Arial" w:hAnsi="Arial" w:cs="Arial"/>
          <w:i/>
          <w:iCs/>
        </w:rPr>
        <w:t>“</w:t>
      </w:r>
      <w:r w:rsidRPr="003666C3">
        <w:rPr>
          <w:rFonts w:ascii="Arial" w:hAnsi="Arial" w:cs="Arial"/>
          <w:b/>
          <w:bCs/>
          <w:i/>
          <w:iCs/>
        </w:rPr>
        <w:t>ARTÍCULO 1080. &lt;PLAZO PARA EL PAGO DE LA INDEMNIZACIÓN E INTERESES MORATORIOS&gt;.</w:t>
      </w:r>
    </w:p>
    <w:p w14:paraId="1975F091" w14:textId="77777777" w:rsidR="00F66139" w:rsidRPr="003666C3" w:rsidRDefault="00F66139" w:rsidP="00F66139">
      <w:pPr>
        <w:spacing w:line="360" w:lineRule="auto"/>
        <w:ind w:left="851" w:right="850"/>
        <w:jc w:val="both"/>
        <w:rPr>
          <w:rFonts w:ascii="Arial" w:hAnsi="Arial" w:cs="Arial"/>
          <w:i/>
          <w:iCs/>
        </w:rPr>
      </w:pPr>
    </w:p>
    <w:p w14:paraId="5C9AAB30" w14:textId="77777777" w:rsidR="00F66139" w:rsidRPr="003666C3" w:rsidRDefault="00F66139" w:rsidP="00F66139">
      <w:pPr>
        <w:spacing w:line="360" w:lineRule="auto"/>
        <w:ind w:left="851" w:right="850"/>
        <w:jc w:val="both"/>
        <w:rPr>
          <w:rFonts w:ascii="Arial" w:hAnsi="Arial" w:cs="Arial"/>
          <w:i/>
          <w:iCs/>
        </w:rPr>
      </w:pPr>
      <w:r w:rsidRPr="003666C3">
        <w:rPr>
          <w:rFonts w:ascii="Arial" w:hAnsi="Arial" w:cs="Arial"/>
          <w:i/>
          <w:iCs/>
        </w:rPr>
        <w:t xml:space="preserve">El asegurador estará obligado a efectuar el pago del siniestro dentro del mes siguiente a la fecha en que el asegurado o beneficiario acredite, </w:t>
      </w:r>
      <w:proofErr w:type="spellStart"/>
      <w:r w:rsidRPr="003666C3">
        <w:rPr>
          <w:rFonts w:ascii="Arial" w:hAnsi="Arial" w:cs="Arial"/>
          <w:i/>
          <w:iCs/>
        </w:rPr>
        <w:t>aún</w:t>
      </w:r>
      <w:proofErr w:type="spellEnd"/>
      <w:r w:rsidRPr="003666C3">
        <w:rPr>
          <w:rFonts w:ascii="Arial" w:hAnsi="Arial" w:cs="Arial"/>
          <w:i/>
          <w:iCs/>
        </w:rPr>
        <w:t xml:space="preserve"> extrajudicialmente, su derecho ante el asegurador de acuerdo con el artículo 1077. Vencido este plazo, el asegurador reconocerá y pagará al asegurado o </w:t>
      </w:r>
      <w:r w:rsidRPr="003666C3">
        <w:rPr>
          <w:rFonts w:ascii="Arial" w:hAnsi="Arial" w:cs="Arial"/>
          <w:i/>
          <w:iCs/>
        </w:rPr>
        <w:lastRenderedPageBreak/>
        <w:t>beneficiario, además de la obligación a su cargo y sobre el importe de ella, un interés moratorio igual al certificado como bancario corriente por la Superintendencia Bancaria aumentado en la mitad.</w:t>
      </w:r>
    </w:p>
    <w:p w14:paraId="34A63957" w14:textId="77777777" w:rsidR="00F66139" w:rsidRPr="003666C3" w:rsidRDefault="00F66139" w:rsidP="00F66139">
      <w:pPr>
        <w:spacing w:line="360" w:lineRule="auto"/>
        <w:ind w:right="850"/>
        <w:jc w:val="both"/>
        <w:rPr>
          <w:rFonts w:ascii="Arial" w:hAnsi="Arial" w:cs="Arial"/>
          <w:i/>
          <w:iCs/>
        </w:rPr>
      </w:pPr>
    </w:p>
    <w:p w14:paraId="67F27D78" w14:textId="77777777" w:rsidR="00F66139" w:rsidRPr="003666C3" w:rsidRDefault="00F66139" w:rsidP="00F66139">
      <w:pPr>
        <w:spacing w:line="360" w:lineRule="auto"/>
        <w:ind w:left="851" w:right="850"/>
        <w:jc w:val="both"/>
        <w:rPr>
          <w:rFonts w:ascii="Arial" w:hAnsi="Arial" w:cs="Arial"/>
          <w:i/>
          <w:iCs/>
        </w:rPr>
      </w:pPr>
      <w:r w:rsidRPr="003666C3">
        <w:rPr>
          <w:rFonts w:ascii="Arial" w:hAnsi="Arial" w:cs="Arial"/>
          <w:i/>
          <w:iCs/>
        </w:rPr>
        <w:t>El contrato de reaseguro no varía el contrato de seguro celebrado entre tomador y asegurador, y la oportunidad en el pago de éste, en caso de siniestro, no podrá diferirse a pretexto del reaseguro. (…)”</w:t>
      </w:r>
    </w:p>
    <w:p w14:paraId="5CC44DA4" w14:textId="77777777" w:rsidR="00F66139" w:rsidRPr="003666C3" w:rsidRDefault="00F66139" w:rsidP="00F66139">
      <w:pPr>
        <w:spacing w:line="360" w:lineRule="auto"/>
        <w:ind w:right="50"/>
        <w:jc w:val="both"/>
        <w:rPr>
          <w:rFonts w:ascii="Arial" w:hAnsi="Arial" w:cs="Arial"/>
        </w:rPr>
      </w:pPr>
    </w:p>
    <w:p w14:paraId="71E37FBD" w14:textId="77777777" w:rsidR="00F66139" w:rsidRPr="003666C3" w:rsidRDefault="00F66139" w:rsidP="00F66139">
      <w:pPr>
        <w:spacing w:line="360" w:lineRule="auto"/>
        <w:ind w:right="50"/>
        <w:jc w:val="both"/>
        <w:rPr>
          <w:rFonts w:ascii="Arial" w:hAnsi="Arial" w:cs="Arial"/>
        </w:rPr>
      </w:pPr>
      <w:r w:rsidRPr="003666C3">
        <w:rPr>
          <w:rFonts w:ascii="Arial" w:hAnsi="Arial" w:cs="Arial"/>
        </w:rPr>
        <w:t>En tal virtud, esta excepción se formula de forma subsidiaria, en el remoto e hipotético caso que el Despacho llegue a considerar que es procedente la indemnización aquí deprecada, deberá tener en cuenta que los intereses moratorios no son procedentes desde la fecha en que se generó el siniestro como aduce la parte demandante. Lo anterior, teniendo en cuenta que la acreditación del siniestro no se cumplió en la fecha de la solicitud de indemnización, ni siquiera aún se cumplió con las documentales arrimadas al proceso. Pero en todo caso, en el evento que en lo sucesivo del proceso se llegare a identificar la ocurrencia del siniestro y la cuantía de la pérdida, únicamente podría llegarse a deprecar un interés en contra de la Compañía desde el momento que se llegue a acreditar la existencia del interés asegurable y la cuantía del perjuicio.</w:t>
      </w:r>
    </w:p>
    <w:p w14:paraId="3FA87CD5" w14:textId="77777777" w:rsidR="00F66139" w:rsidRPr="003666C3" w:rsidRDefault="00F66139" w:rsidP="00F66139">
      <w:pPr>
        <w:spacing w:line="360" w:lineRule="auto"/>
        <w:ind w:right="50"/>
        <w:jc w:val="both"/>
        <w:rPr>
          <w:rFonts w:ascii="Arial" w:hAnsi="Arial" w:cs="Arial"/>
        </w:rPr>
      </w:pPr>
    </w:p>
    <w:p w14:paraId="3DC9C4EE" w14:textId="77777777" w:rsidR="00F66139" w:rsidRPr="003666C3" w:rsidRDefault="00F66139" w:rsidP="00F66139">
      <w:pPr>
        <w:spacing w:line="360" w:lineRule="auto"/>
        <w:ind w:right="50"/>
        <w:jc w:val="both"/>
        <w:rPr>
          <w:rFonts w:ascii="Arial" w:hAnsi="Arial" w:cs="Arial"/>
        </w:rPr>
      </w:pPr>
      <w:r w:rsidRPr="003666C3">
        <w:rPr>
          <w:rFonts w:ascii="Arial" w:hAnsi="Arial" w:cs="Arial"/>
        </w:rPr>
        <w:t>El momento determinante del cómputo de los intereses moratorios, es aquel cuando la reclamación se ha presentado en debida forma. Este asunto ha sido abordado también en la doctrina como del profesor Hernán Fabio López Blanco, en su libro Comentarios al Contrato de Seguro, página 345, en los siguientes términos:</w:t>
      </w:r>
    </w:p>
    <w:p w14:paraId="0094B83B" w14:textId="77777777" w:rsidR="00F66139" w:rsidRPr="003666C3" w:rsidRDefault="00F66139" w:rsidP="00F66139">
      <w:pPr>
        <w:spacing w:line="360" w:lineRule="auto"/>
        <w:ind w:right="50"/>
        <w:jc w:val="both"/>
        <w:rPr>
          <w:rFonts w:ascii="Arial" w:hAnsi="Arial" w:cs="Arial"/>
        </w:rPr>
      </w:pPr>
    </w:p>
    <w:p w14:paraId="646C53C6" w14:textId="77777777" w:rsidR="00F66139" w:rsidRPr="003666C3" w:rsidRDefault="00F66139" w:rsidP="00F66139">
      <w:pPr>
        <w:spacing w:line="360" w:lineRule="auto"/>
        <w:ind w:left="851" w:right="850"/>
        <w:jc w:val="both"/>
        <w:rPr>
          <w:rFonts w:ascii="Arial" w:hAnsi="Arial" w:cs="Arial"/>
          <w:i/>
          <w:iCs/>
        </w:rPr>
      </w:pPr>
      <w:r w:rsidRPr="003666C3">
        <w:rPr>
          <w:rFonts w:ascii="Arial" w:hAnsi="Arial" w:cs="Arial"/>
          <w:i/>
          <w:iCs/>
        </w:rPr>
        <w:t xml:space="preserve">“(…) La formulación de la reclamación que, a diferencia del aviso del siniestro, huérfano de toda prueba, requiere fundamento probatorio, marca el importante momento en el cual comienza a contarse para la aseguradora el plazo que le concede el </w:t>
      </w:r>
      <w:proofErr w:type="spellStart"/>
      <w:r w:rsidRPr="003666C3">
        <w:rPr>
          <w:rFonts w:ascii="Arial" w:hAnsi="Arial" w:cs="Arial"/>
          <w:i/>
          <w:iCs/>
        </w:rPr>
        <w:t>num</w:t>
      </w:r>
      <w:proofErr w:type="spellEnd"/>
      <w:r w:rsidRPr="003666C3">
        <w:rPr>
          <w:rFonts w:ascii="Arial" w:hAnsi="Arial" w:cs="Arial"/>
          <w:i/>
          <w:iCs/>
        </w:rPr>
        <w:t xml:space="preserve">. 3º del art. 1053, en concordancia con el art. 1080 del C. de Co., para pagar las pérdidas ocasionadas por el siniestro u objetar fundadamente y </w:t>
      </w:r>
      <w:r w:rsidRPr="003666C3">
        <w:rPr>
          <w:rFonts w:ascii="Arial" w:hAnsi="Arial" w:cs="Arial"/>
          <w:i/>
          <w:iCs/>
        </w:rPr>
        <w:lastRenderedPageBreak/>
        <w:t xml:space="preserve">luego de un mes de presentada, determina el momento a partir del cual incurre el asegurador en mora para derivar la sanciones de qué trata el art. 1080 del D. de Co.., que adelante se estudian. </w:t>
      </w:r>
    </w:p>
    <w:p w14:paraId="2AD6B071" w14:textId="77777777" w:rsidR="00F66139" w:rsidRPr="003666C3" w:rsidRDefault="00F66139" w:rsidP="00F66139">
      <w:pPr>
        <w:spacing w:line="360" w:lineRule="auto"/>
        <w:ind w:left="851" w:right="850"/>
        <w:jc w:val="both"/>
        <w:rPr>
          <w:rFonts w:ascii="Arial" w:hAnsi="Arial" w:cs="Arial"/>
          <w:i/>
          <w:iCs/>
        </w:rPr>
      </w:pPr>
    </w:p>
    <w:p w14:paraId="093BB85E" w14:textId="77777777" w:rsidR="00F66139" w:rsidRPr="003666C3" w:rsidRDefault="00F66139" w:rsidP="00F66139">
      <w:pPr>
        <w:spacing w:line="360" w:lineRule="auto"/>
        <w:ind w:left="851" w:right="850"/>
        <w:jc w:val="both"/>
        <w:rPr>
          <w:rFonts w:ascii="Arial" w:hAnsi="Arial" w:cs="Arial"/>
          <w:i/>
          <w:iCs/>
        </w:rPr>
      </w:pPr>
      <w:r w:rsidRPr="003666C3">
        <w:rPr>
          <w:rFonts w:ascii="Arial" w:hAnsi="Arial" w:cs="Arial"/>
          <w:i/>
          <w:iCs/>
        </w:rPr>
        <w:t xml:space="preserve">De ahí que soy preciso en señalar que sólo cuando la reclamación se ha presentado completa es cuando empieza a correr ese plazo, pues en múltiples casos se allegan apenas parcialmente las pruebas necesarias para acreditar la existencia del siniestro y su cuantía, o sólo se demuestra uno de esos aspectos, sin que empiece a correr el término para pagar u objetar, porque únicamente frente a una reclamación cabal es cuando se inician esos cómputos (…).” </w:t>
      </w:r>
    </w:p>
    <w:p w14:paraId="531CB568" w14:textId="77777777" w:rsidR="00F66139" w:rsidRPr="003666C3" w:rsidRDefault="00F66139" w:rsidP="00F66139">
      <w:pPr>
        <w:spacing w:line="360" w:lineRule="auto"/>
        <w:ind w:right="50"/>
        <w:jc w:val="both"/>
        <w:rPr>
          <w:rFonts w:ascii="Arial" w:eastAsia="Arial" w:hAnsi="Arial" w:cs="Arial"/>
          <w:b/>
          <w:bCs/>
          <w:color w:val="000000"/>
        </w:rPr>
      </w:pPr>
    </w:p>
    <w:p w14:paraId="0F6826A8" w14:textId="77777777" w:rsidR="00F66139" w:rsidRPr="003666C3" w:rsidRDefault="00F66139" w:rsidP="00F66139">
      <w:pPr>
        <w:spacing w:line="360" w:lineRule="auto"/>
        <w:ind w:right="50"/>
        <w:jc w:val="both"/>
        <w:rPr>
          <w:rFonts w:ascii="Arial" w:hAnsi="Arial" w:cs="Arial"/>
        </w:rPr>
      </w:pPr>
      <w:r w:rsidRPr="003666C3">
        <w:rPr>
          <w:rFonts w:ascii="Arial" w:hAnsi="Arial" w:cs="Arial"/>
        </w:rPr>
        <w:t>En virtud de lo anterior, sólo podrá iniciar el cómputo de intereses moratorios desde el momento en que se haya acreditado el derecho a recibir la indemnización, es decir, cuando que en el transcurso del proceso se llegue eventualmente a cumplir con los presupuestos del artículo 1077 del Código de Comercio.</w:t>
      </w:r>
    </w:p>
    <w:p w14:paraId="299FC6A3" w14:textId="77777777" w:rsidR="00F66139" w:rsidRPr="003666C3" w:rsidRDefault="00F66139" w:rsidP="00F66139">
      <w:pPr>
        <w:spacing w:line="360" w:lineRule="auto"/>
        <w:ind w:right="50"/>
        <w:jc w:val="both"/>
        <w:rPr>
          <w:rFonts w:ascii="Arial" w:hAnsi="Arial" w:cs="Arial"/>
        </w:rPr>
      </w:pPr>
    </w:p>
    <w:p w14:paraId="71941941" w14:textId="77777777" w:rsidR="00F66139" w:rsidRPr="003666C3" w:rsidRDefault="00F66139" w:rsidP="00F66139">
      <w:pPr>
        <w:spacing w:line="360" w:lineRule="auto"/>
        <w:ind w:right="50"/>
        <w:jc w:val="both"/>
        <w:rPr>
          <w:rFonts w:ascii="Arial" w:hAnsi="Arial" w:cs="Arial"/>
        </w:rPr>
      </w:pPr>
      <w:r w:rsidRPr="003666C3">
        <w:rPr>
          <w:rFonts w:ascii="Arial" w:hAnsi="Arial" w:cs="Arial"/>
        </w:rPr>
        <w:t>Es importante hacer hincapié en la inviabilidad del pago de intereses moratorios, toda vez que, el pago de este concepto, es decir los interés de mora, no puede proceder de la forma como lo solicita el extremo actor, no solo por cuanto es inexistente la obligación indemnizatoria que se exige, sino puesto que, además, se insiste, no es posible exigir el pago de intereses de mora al asegurador cuando no se ha demostrado fehacientemente el acaecimiento del siniestro y su cuantía de acuerdo con lo previsto en el artículo 1077 y 1080 del Código de Comercio. Este presupuesto jurídico ya ha sido resuelto por la H. Corte Suprema de Justicia quien ha decantado sobre el particular, que los intereses de mora se podrían entender causados en la fase de valoración de la prueba, suscitado en el desarrollo de la labor de juzgamiento.</w:t>
      </w:r>
    </w:p>
    <w:p w14:paraId="5999BBBD" w14:textId="77777777" w:rsidR="00F66139" w:rsidRPr="003666C3" w:rsidRDefault="00F66139" w:rsidP="00F66139">
      <w:pPr>
        <w:spacing w:line="360" w:lineRule="auto"/>
        <w:ind w:right="50"/>
        <w:jc w:val="both"/>
        <w:rPr>
          <w:rFonts w:ascii="Arial" w:hAnsi="Arial" w:cs="Arial"/>
        </w:rPr>
      </w:pPr>
    </w:p>
    <w:p w14:paraId="79C41580" w14:textId="77777777" w:rsidR="00F66139" w:rsidRPr="003666C3" w:rsidRDefault="00F66139" w:rsidP="00F66139">
      <w:pPr>
        <w:spacing w:line="360" w:lineRule="auto"/>
        <w:ind w:right="50"/>
        <w:jc w:val="both"/>
        <w:rPr>
          <w:rFonts w:ascii="Arial" w:hAnsi="Arial" w:cs="Arial"/>
        </w:rPr>
      </w:pPr>
      <w:r w:rsidRPr="003666C3">
        <w:rPr>
          <w:rFonts w:ascii="Arial" w:hAnsi="Arial" w:cs="Arial"/>
        </w:rPr>
        <w:t xml:space="preserve">Lo anterior, se aduce en vista de que, el accionante no acreditó el siniestro bajo los presupuestos del artículo 1077 </w:t>
      </w:r>
      <w:proofErr w:type="spellStart"/>
      <w:r w:rsidRPr="003666C3">
        <w:rPr>
          <w:rFonts w:ascii="Arial" w:hAnsi="Arial" w:cs="Arial"/>
        </w:rPr>
        <w:t>ibídem</w:t>
      </w:r>
      <w:proofErr w:type="spellEnd"/>
      <w:r w:rsidRPr="003666C3">
        <w:rPr>
          <w:rFonts w:ascii="Arial" w:hAnsi="Arial" w:cs="Arial"/>
        </w:rPr>
        <w:t xml:space="preserve">, conforme ya se explicó en líneas precedentes, y en ese sentido, para </w:t>
      </w:r>
      <w:r w:rsidRPr="003666C3">
        <w:rPr>
          <w:rFonts w:ascii="Arial" w:hAnsi="Arial" w:cs="Arial"/>
        </w:rPr>
        <w:lastRenderedPageBreak/>
        <w:t>eventualmente calcular el cobro de intereses, no puede tenerse en cuenta para la hipotética liquidación de intereses de mora, la fecha invocada por la actora. El punto de partida lo constituye la fecha de la ejecutoria del fallo. Así lo explicó la H. Corte:</w:t>
      </w:r>
    </w:p>
    <w:p w14:paraId="7279D984" w14:textId="77777777" w:rsidR="00F66139" w:rsidRPr="003666C3" w:rsidRDefault="00F66139" w:rsidP="00F66139">
      <w:pPr>
        <w:spacing w:line="360" w:lineRule="auto"/>
        <w:ind w:right="50"/>
        <w:jc w:val="both"/>
        <w:rPr>
          <w:rFonts w:ascii="Arial" w:hAnsi="Arial" w:cs="Arial"/>
        </w:rPr>
      </w:pPr>
    </w:p>
    <w:p w14:paraId="479A8D45" w14:textId="77777777" w:rsidR="00F66139" w:rsidRPr="003666C3" w:rsidRDefault="00F66139" w:rsidP="00F66139">
      <w:pPr>
        <w:spacing w:line="360" w:lineRule="auto"/>
        <w:ind w:left="851" w:right="850"/>
        <w:jc w:val="both"/>
        <w:rPr>
          <w:rFonts w:ascii="Arial" w:hAnsi="Arial" w:cs="Arial"/>
          <w:i/>
          <w:iCs/>
        </w:rPr>
      </w:pPr>
      <w:r w:rsidRPr="003666C3">
        <w:rPr>
          <w:rFonts w:ascii="Arial" w:hAnsi="Arial" w:cs="Arial"/>
          <w:i/>
          <w:iCs/>
        </w:rPr>
        <w:t xml:space="preserve">“(…) En el </w:t>
      </w:r>
      <w:proofErr w:type="spellStart"/>
      <w:r w:rsidRPr="003666C3">
        <w:rPr>
          <w:rFonts w:ascii="Arial" w:hAnsi="Arial" w:cs="Arial"/>
          <w:i/>
          <w:iCs/>
        </w:rPr>
        <w:t>sublite</w:t>
      </w:r>
      <w:proofErr w:type="spellEnd"/>
      <w:r w:rsidRPr="003666C3">
        <w:rPr>
          <w:rFonts w:ascii="Arial" w:hAnsi="Arial" w:cs="Arial"/>
          <w:i/>
          <w:iCs/>
        </w:rPr>
        <w:t xml:space="preserve">, entonces, </w:t>
      </w:r>
      <w:r w:rsidRPr="003666C3">
        <w:rPr>
          <w:rFonts w:ascii="Arial" w:hAnsi="Arial" w:cs="Arial"/>
          <w:b/>
          <w:bCs/>
          <w:i/>
          <w:iCs/>
          <w:u w:val="single"/>
        </w:rPr>
        <w:t>la acreditación de la existencia del siniestro y la cuantía de la pérdida que exige el Art. 1080 del C. de Co. como detonante de la mora del asegurador, solo puede entenderse satisfecha en la fase de valoración de la prueba</w:t>
      </w:r>
      <w:r w:rsidRPr="003666C3">
        <w:rPr>
          <w:rFonts w:ascii="Arial" w:hAnsi="Arial" w:cs="Arial"/>
          <w:i/>
          <w:iCs/>
        </w:rPr>
        <w:t xml:space="preserve">, no antes, pues solo en desarrollo de esa labor de juzgamiento resulta posible determinar lo que se tuvo por probado en el proceso. </w:t>
      </w:r>
    </w:p>
    <w:p w14:paraId="0F2A74B3" w14:textId="77777777" w:rsidR="00F66139" w:rsidRPr="003666C3" w:rsidRDefault="00F66139" w:rsidP="00F66139">
      <w:pPr>
        <w:spacing w:line="360" w:lineRule="auto"/>
        <w:ind w:left="851" w:right="850"/>
        <w:jc w:val="both"/>
        <w:rPr>
          <w:rFonts w:ascii="Arial" w:hAnsi="Arial" w:cs="Arial"/>
          <w:i/>
          <w:iCs/>
        </w:rPr>
      </w:pPr>
    </w:p>
    <w:p w14:paraId="6ACBA854" w14:textId="77777777" w:rsidR="00F66139" w:rsidRPr="003666C3" w:rsidRDefault="00F66139" w:rsidP="00F66139">
      <w:pPr>
        <w:spacing w:line="360" w:lineRule="auto"/>
        <w:ind w:left="851" w:right="850"/>
        <w:jc w:val="both"/>
        <w:rPr>
          <w:rFonts w:ascii="Arial" w:hAnsi="Arial" w:cs="Arial"/>
        </w:rPr>
      </w:pPr>
      <w:r w:rsidRPr="003666C3">
        <w:rPr>
          <w:rFonts w:ascii="Arial" w:hAnsi="Arial" w:cs="Arial"/>
          <w:i/>
          <w:iCs/>
        </w:rPr>
        <w:t>Antes de ello es imposible, sobre todo si dicho demandado (la aseguradora llamada en garantía), o los dos, discuten la responsabilidad endilgada a aquél y/o el monto de los perjuicios solicitados, pues, se itera, únicamente hasta cuando el debate judicial quede zanjado por sentencia en favor de la víctima (…)”</w:t>
      </w:r>
      <w:r w:rsidRPr="003666C3">
        <w:rPr>
          <w:rStyle w:val="Refdenotaalpie"/>
          <w:rFonts w:ascii="Arial" w:hAnsi="Arial" w:cs="Arial"/>
        </w:rPr>
        <w:footnoteReference w:id="40"/>
      </w:r>
      <w:r w:rsidRPr="003666C3">
        <w:rPr>
          <w:rFonts w:ascii="Arial" w:hAnsi="Arial" w:cs="Arial"/>
          <w:i/>
          <w:iCs/>
        </w:rPr>
        <w:t xml:space="preserve"> </w:t>
      </w:r>
      <w:r w:rsidRPr="003666C3">
        <w:rPr>
          <w:rFonts w:ascii="Arial" w:hAnsi="Arial" w:cs="Arial"/>
        </w:rPr>
        <w:t>– (Subrayado y negrilla por fuera de texto)</w:t>
      </w:r>
    </w:p>
    <w:p w14:paraId="22058C4A" w14:textId="77777777" w:rsidR="00F66139" w:rsidRPr="003666C3" w:rsidRDefault="00F66139" w:rsidP="00F66139">
      <w:pPr>
        <w:spacing w:line="360" w:lineRule="auto"/>
        <w:ind w:right="850"/>
        <w:jc w:val="both"/>
        <w:rPr>
          <w:rFonts w:ascii="Arial" w:hAnsi="Arial" w:cs="Arial"/>
          <w:i/>
          <w:iCs/>
        </w:rPr>
      </w:pPr>
    </w:p>
    <w:p w14:paraId="49E3AA68" w14:textId="77777777" w:rsidR="00F66139" w:rsidRPr="003666C3" w:rsidRDefault="00F66139" w:rsidP="00F66139">
      <w:pPr>
        <w:spacing w:line="360" w:lineRule="auto"/>
        <w:jc w:val="both"/>
        <w:rPr>
          <w:rFonts w:ascii="Arial" w:hAnsi="Arial" w:cs="Arial"/>
        </w:rPr>
      </w:pPr>
      <w:r w:rsidRPr="003666C3">
        <w:rPr>
          <w:rFonts w:ascii="Arial" w:hAnsi="Arial" w:cs="Arial"/>
        </w:rPr>
        <w:t xml:space="preserve">En conclusión, reconocer las sumas solicitadas por la parte actora por los supuestos intereses causados desde “la fecha en que se generó el siniestro”, solo terminaría generando un enriquecimiento injusto para los demandantes por cuanto las documentales que acompañan la demanda no demuestran siquiera que estos tuviesen derecho al pago indemnizatorio deprecado. Situación que está proscrita por nuestro ordenamiento jurídico, toda vez que no es viable realizar reconocimientos indemnizatorios por conceptos no demostrados fehacientemente. Con fundamento en lo expuesto, solicito comedidamente al Despacho que declare probada la presente excepción y que, en ese sentido, determine que no está acreditado de ninguna forma el derecho al pago de intereses de mora cuyo resarcimiento se pretende. </w:t>
      </w:r>
    </w:p>
    <w:p w14:paraId="3E0D221C" w14:textId="77777777" w:rsidR="00F66139" w:rsidRPr="003666C3" w:rsidRDefault="00F66139" w:rsidP="00F66139">
      <w:pPr>
        <w:spacing w:line="360" w:lineRule="auto"/>
        <w:jc w:val="both"/>
        <w:rPr>
          <w:rFonts w:ascii="Arial" w:hAnsi="Arial" w:cs="Arial"/>
        </w:rPr>
      </w:pPr>
    </w:p>
    <w:p w14:paraId="18E26D35" w14:textId="77777777" w:rsidR="00F66139" w:rsidRPr="003666C3" w:rsidRDefault="00F66139" w:rsidP="00F66139">
      <w:pPr>
        <w:spacing w:line="360" w:lineRule="auto"/>
        <w:jc w:val="both"/>
        <w:rPr>
          <w:rFonts w:ascii="Arial" w:eastAsia="Arial" w:hAnsi="Arial" w:cs="Arial"/>
          <w:b/>
          <w:bCs/>
          <w:color w:val="000000"/>
        </w:rPr>
      </w:pPr>
      <w:r w:rsidRPr="003666C3">
        <w:rPr>
          <w:rFonts w:ascii="Arial" w:hAnsi="Arial" w:cs="Arial"/>
        </w:rPr>
        <w:t>Por lo expuesto, solicito respetuosamente declarar probada esta excepción.</w:t>
      </w:r>
    </w:p>
    <w:p w14:paraId="39C8ABC7" w14:textId="77777777" w:rsidR="00E130BA" w:rsidRPr="003666C3" w:rsidRDefault="00E130BA" w:rsidP="006D611A">
      <w:pPr>
        <w:spacing w:line="360" w:lineRule="auto"/>
        <w:jc w:val="both"/>
        <w:rPr>
          <w:rFonts w:ascii="Arial" w:hAnsi="Arial" w:cs="Arial"/>
          <w:color w:val="000000"/>
          <w:lang w:val="es-CO"/>
        </w:rPr>
      </w:pPr>
    </w:p>
    <w:p w14:paraId="2DA5837D" w14:textId="1AA55A59" w:rsidR="005B0F68" w:rsidRPr="003666C3" w:rsidRDefault="005B0F68" w:rsidP="006D611A">
      <w:pPr>
        <w:pStyle w:val="Ttulo3"/>
        <w:ind w:right="48"/>
        <w:rPr>
          <w:rFonts w:eastAsia="Arial"/>
        </w:rPr>
      </w:pPr>
      <w:r w:rsidRPr="003666C3">
        <w:rPr>
          <w:rFonts w:eastAsia="Arial"/>
        </w:rPr>
        <w:t>GENERICA O INNOMINADA.</w:t>
      </w:r>
    </w:p>
    <w:p w14:paraId="79FFBA8B" w14:textId="77777777" w:rsidR="005B0F68" w:rsidRPr="003666C3" w:rsidRDefault="005B0F68" w:rsidP="006D611A">
      <w:pPr>
        <w:spacing w:line="360" w:lineRule="auto"/>
        <w:rPr>
          <w:rFonts w:ascii="Arial" w:hAnsi="Arial" w:cs="Arial"/>
          <w:lang w:val="es-CO" w:eastAsia="es-ES_tradnl" w:bidi="es-ES"/>
        </w:rPr>
      </w:pPr>
    </w:p>
    <w:p w14:paraId="41B21878" w14:textId="77777777" w:rsidR="005B0F68" w:rsidRPr="003666C3" w:rsidRDefault="005B0F68" w:rsidP="006D611A">
      <w:pPr>
        <w:spacing w:line="360" w:lineRule="auto"/>
        <w:ind w:right="48"/>
        <w:jc w:val="both"/>
        <w:rPr>
          <w:rFonts w:ascii="Arial" w:eastAsiaTheme="minorHAnsi" w:hAnsi="Arial" w:cs="Arial"/>
          <w:color w:val="000000"/>
          <w:lang w:val="es-MX" w:bidi="es-ES"/>
        </w:rPr>
      </w:pPr>
      <w:r w:rsidRPr="003666C3">
        <w:rPr>
          <w:rFonts w:ascii="Arial" w:eastAsiaTheme="minorHAnsi" w:hAnsi="Arial" w:cs="Arial"/>
          <w:color w:val="000000"/>
          <w:lang w:val="es-MX" w:bidi="es-ES"/>
        </w:rPr>
        <w:t>Solicito al señor Juez decretar cualquier otra excepción de fondo que resulte probada en el curso del proceso y que pueda corroborar que no existe obligación alguna a cargo del extremo pasivo y que pueda configurar otra causal que la exima de toda obligación indemnizatoria, ello en atención a lo reglado por el artículo 282 del Código General del Proceso.</w:t>
      </w:r>
    </w:p>
    <w:p w14:paraId="68618710" w14:textId="77777777" w:rsidR="005B0F68" w:rsidRPr="003666C3" w:rsidRDefault="005B0F68" w:rsidP="006D611A">
      <w:pPr>
        <w:spacing w:line="360" w:lineRule="auto"/>
        <w:ind w:right="48"/>
        <w:jc w:val="both"/>
        <w:rPr>
          <w:rFonts w:ascii="Arial" w:eastAsiaTheme="minorHAnsi" w:hAnsi="Arial" w:cs="Arial"/>
          <w:color w:val="000000"/>
          <w:lang w:val="es-MX" w:bidi="es-ES"/>
        </w:rPr>
      </w:pPr>
    </w:p>
    <w:p w14:paraId="008757FE" w14:textId="77777777" w:rsidR="005B0F68" w:rsidRPr="003666C3" w:rsidRDefault="005B0F68" w:rsidP="006D611A">
      <w:pPr>
        <w:spacing w:line="360" w:lineRule="auto"/>
        <w:ind w:right="48"/>
        <w:jc w:val="both"/>
        <w:rPr>
          <w:rFonts w:ascii="Arial" w:eastAsiaTheme="minorHAnsi" w:hAnsi="Arial" w:cs="Arial"/>
          <w:color w:val="000000"/>
          <w:lang w:val="es-MX" w:bidi="es-ES"/>
        </w:rPr>
      </w:pPr>
      <w:r w:rsidRPr="003666C3">
        <w:rPr>
          <w:rFonts w:ascii="Arial" w:eastAsiaTheme="minorHAnsi" w:hAnsi="Arial" w:cs="Arial"/>
          <w:color w:val="000000"/>
          <w:lang w:val="es-MX" w:bidi="es-ES"/>
        </w:rPr>
        <w:t>Por todo lo anterior solicito respetuosamente declarar probada esta excepción.</w:t>
      </w:r>
    </w:p>
    <w:p w14:paraId="1F9F1F23" w14:textId="77777777" w:rsidR="00BC77A8" w:rsidRPr="003666C3" w:rsidRDefault="00BC77A8" w:rsidP="006D611A">
      <w:pPr>
        <w:spacing w:line="360" w:lineRule="auto"/>
        <w:jc w:val="both"/>
        <w:rPr>
          <w:rFonts w:ascii="Arial" w:eastAsiaTheme="minorEastAsia" w:hAnsi="Arial" w:cs="Arial"/>
          <w:lang w:val="es-ES_tradnl" w:eastAsia="es-ES"/>
        </w:rPr>
      </w:pPr>
    </w:p>
    <w:p w14:paraId="4D0C2631" w14:textId="23B99A5C" w:rsidR="006D611A" w:rsidRPr="003666C3" w:rsidRDefault="00DB0985" w:rsidP="006C2324">
      <w:pPr>
        <w:pStyle w:val="Ttulo1"/>
        <w:rPr>
          <w:u w:val="none"/>
          <w:lang w:val="es-ES_tradnl"/>
        </w:rPr>
      </w:pPr>
      <w:r w:rsidRPr="003666C3">
        <w:rPr>
          <w:u w:val="none"/>
          <w:lang w:val="es-ES_tradnl"/>
        </w:rPr>
        <w:t>CAPITULO II</w:t>
      </w:r>
    </w:p>
    <w:p w14:paraId="7DAFFB59" w14:textId="72DA8356" w:rsidR="00BC77A8" w:rsidRPr="003666C3" w:rsidRDefault="00BC77A8" w:rsidP="006D611A">
      <w:pPr>
        <w:pStyle w:val="Ttulo1"/>
        <w:rPr>
          <w:u w:val="none"/>
        </w:rPr>
      </w:pPr>
      <w:r w:rsidRPr="003666C3">
        <w:rPr>
          <w:u w:val="none"/>
        </w:rPr>
        <w:t>MEDIOS DE PRUEBA</w:t>
      </w:r>
    </w:p>
    <w:p w14:paraId="634A7918" w14:textId="77777777" w:rsidR="00BC77A8" w:rsidRPr="003666C3" w:rsidRDefault="00BC77A8" w:rsidP="006D611A">
      <w:pPr>
        <w:spacing w:line="360" w:lineRule="auto"/>
        <w:jc w:val="both"/>
        <w:rPr>
          <w:rFonts w:ascii="Arial" w:eastAsia="Arial" w:hAnsi="Arial" w:cs="Arial"/>
          <w:lang w:eastAsia="es-MX"/>
        </w:rPr>
      </w:pPr>
    </w:p>
    <w:p w14:paraId="53A9D706" w14:textId="77777777" w:rsidR="00F83499" w:rsidRPr="003666C3" w:rsidRDefault="00F83499" w:rsidP="006D611A">
      <w:pPr>
        <w:spacing w:line="360" w:lineRule="auto"/>
        <w:jc w:val="both"/>
        <w:rPr>
          <w:rFonts w:ascii="Arial" w:eastAsia="Arial" w:hAnsi="Arial" w:cs="Arial"/>
          <w:lang w:eastAsia="es-MX"/>
        </w:rPr>
      </w:pPr>
      <w:r w:rsidRPr="003666C3">
        <w:rPr>
          <w:rFonts w:ascii="Arial" w:eastAsia="Arial" w:hAnsi="Arial" w:cs="Arial"/>
          <w:lang w:eastAsia="es-MX"/>
        </w:rPr>
        <w:t>Solicito respetuosamente se decreten como pruebas las siguientes:</w:t>
      </w:r>
    </w:p>
    <w:p w14:paraId="35AAD985" w14:textId="77777777" w:rsidR="00F83499" w:rsidRPr="003666C3" w:rsidRDefault="00F83499" w:rsidP="006D611A">
      <w:pPr>
        <w:spacing w:line="360" w:lineRule="auto"/>
        <w:jc w:val="both"/>
        <w:rPr>
          <w:rFonts w:ascii="Arial" w:eastAsia="Arial" w:hAnsi="Arial" w:cs="Arial"/>
          <w:lang w:eastAsia="es-MX"/>
        </w:rPr>
      </w:pPr>
    </w:p>
    <w:p w14:paraId="7667A312" w14:textId="77777777" w:rsidR="00F83499" w:rsidRPr="003666C3" w:rsidRDefault="00F83499" w:rsidP="006D611A">
      <w:pPr>
        <w:pStyle w:val="Prrafodelista"/>
        <w:numPr>
          <w:ilvl w:val="0"/>
          <w:numId w:val="2"/>
        </w:numPr>
        <w:spacing w:line="360" w:lineRule="auto"/>
        <w:jc w:val="both"/>
        <w:rPr>
          <w:rFonts w:ascii="Arial" w:eastAsia="Arial" w:hAnsi="Arial" w:cs="Arial"/>
          <w:b/>
          <w:bCs/>
          <w:sz w:val="22"/>
          <w:szCs w:val="22"/>
          <w:lang w:eastAsia="es-MX"/>
        </w:rPr>
      </w:pPr>
      <w:r w:rsidRPr="003666C3">
        <w:rPr>
          <w:rFonts w:ascii="Arial" w:eastAsia="Arial" w:hAnsi="Arial" w:cs="Arial"/>
          <w:b/>
          <w:bCs/>
          <w:sz w:val="22"/>
          <w:szCs w:val="22"/>
          <w:lang w:eastAsia="es-MX"/>
        </w:rPr>
        <w:t>DOCUMENTALES</w:t>
      </w:r>
    </w:p>
    <w:p w14:paraId="00E7EEFE" w14:textId="77777777" w:rsidR="00F83499" w:rsidRPr="003666C3" w:rsidRDefault="00F83499" w:rsidP="006D611A">
      <w:pPr>
        <w:spacing w:line="360" w:lineRule="auto"/>
        <w:jc w:val="both"/>
        <w:rPr>
          <w:rFonts w:ascii="Arial" w:eastAsia="Arial" w:hAnsi="Arial" w:cs="Arial"/>
          <w:lang w:eastAsia="es-MX"/>
        </w:rPr>
      </w:pPr>
    </w:p>
    <w:p w14:paraId="04D2D66B" w14:textId="2457618B" w:rsidR="00F83499" w:rsidRPr="003666C3" w:rsidRDefault="00F83499" w:rsidP="006D611A">
      <w:pPr>
        <w:pStyle w:val="Prrafodelista"/>
        <w:numPr>
          <w:ilvl w:val="1"/>
          <w:numId w:val="2"/>
        </w:numPr>
        <w:spacing w:line="360" w:lineRule="auto"/>
        <w:jc w:val="both"/>
        <w:rPr>
          <w:rFonts w:ascii="Arial" w:eastAsia="Arial" w:hAnsi="Arial" w:cs="Arial"/>
          <w:b/>
          <w:bCs/>
          <w:sz w:val="22"/>
          <w:szCs w:val="22"/>
          <w:lang w:eastAsia="es-MX"/>
        </w:rPr>
      </w:pPr>
      <w:r w:rsidRPr="003666C3">
        <w:rPr>
          <w:rFonts w:ascii="Arial" w:eastAsia="Arial" w:hAnsi="Arial" w:cs="Arial"/>
          <w:sz w:val="22"/>
          <w:szCs w:val="22"/>
          <w:lang w:eastAsia="es-MX"/>
        </w:rPr>
        <w:t>Copia de la</w:t>
      </w:r>
      <w:r w:rsidR="002C2DB2" w:rsidRPr="003666C3">
        <w:rPr>
          <w:rFonts w:ascii="Arial" w:hAnsi="Arial" w:cs="Arial"/>
          <w:sz w:val="22"/>
          <w:szCs w:val="22"/>
        </w:rPr>
        <w:t xml:space="preserve"> </w:t>
      </w:r>
      <w:r w:rsidR="002C2DB2" w:rsidRPr="003666C3">
        <w:rPr>
          <w:rFonts w:ascii="Arial" w:eastAsia="Arial" w:hAnsi="Arial" w:cs="Arial"/>
          <w:sz w:val="22"/>
          <w:szCs w:val="22"/>
          <w:lang w:eastAsia="es-MX"/>
        </w:rPr>
        <w:t>Póliza de Seguro de Automóviles Individual Livianos Particulares No. 022842264 / 0</w:t>
      </w:r>
      <w:r w:rsidR="005F4DE1" w:rsidRPr="003666C3">
        <w:rPr>
          <w:rFonts w:ascii="Arial" w:eastAsia="Arial" w:hAnsi="Arial" w:cs="Arial"/>
          <w:sz w:val="22"/>
          <w:szCs w:val="22"/>
          <w:lang w:eastAsia="es-MX"/>
        </w:rPr>
        <w:t>, su condicionado particular y general</w:t>
      </w:r>
      <w:r w:rsidRPr="003666C3">
        <w:rPr>
          <w:rFonts w:ascii="Arial" w:eastAsia="Arial" w:hAnsi="Arial" w:cs="Arial"/>
          <w:sz w:val="22"/>
          <w:szCs w:val="22"/>
          <w:lang w:eastAsia="es-MX"/>
        </w:rPr>
        <w:t>.</w:t>
      </w:r>
    </w:p>
    <w:p w14:paraId="1411C399" w14:textId="77777777" w:rsidR="00B02577" w:rsidRPr="003666C3" w:rsidRDefault="00B02577" w:rsidP="006D611A">
      <w:pPr>
        <w:spacing w:line="360" w:lineRule="auto"/>
        <w:ind w:left="720"/>
        <w:jc w:val="both"/>
        <w:rPr>
          <w:rFonts w:ascii="Arial" w:eastAsia="Arial" w:hAnsi="Arial" w:cs="Arial"/>
          <w:b/>
          <w:bCs/>
          <w:lang w:eastAsia="es-MX"/>
        </w:rPr>
      </w:pPr>
    </w:p>
    <w:p w14:paraId="27788464" w14:textId="77777777" w:rsidR="00F83499" w:rsidRPr="003666C3" w:rsidRDefault="00F83499" w:rsidP="006D611A">
      <w:pPr>
        <w:pStyle w:val="Prrafodelista"/>
        <w:numPr>
          <w:ilvl w:val="0"/>
          <w:numId w:val="2"/>
        </w:numPr>
        <w:spacing w:line="360" w:lineRule="auto"/>
        <w:jc w:val="both"/>
        <w:rPr>
          <w:rFonts w:ascii="Arial" w:eastAsia="Arial" w:hAnsi="Arial" w:cs="Arial"/>
          <w:b/>
          <w:bCs/>
          <w:sz w:val="22"/>
          <w:szCs w:val="22"/>
          <w:lang w:eastAsia="es-MX"/>
        </w:rPr>
      </w:pPr>
      <w:r w:rsidRPr="003666C3">
        <w:rPr>
          <w:rFonts w:ascii="Arial" w:eastAsia="Arial" w:hAnsi="Arial" w:cs="Arial"/>
          <w:b/>
          <w:bCs/>
          <w:sz w:val="22"/>
          <w:szCs w:val="22"/>
          <w:lang w:eastAsia="es-MX"/>
        </w:rPr>
        <w:t>INTERROGATORIO DE PARTE</w:t>
      </w:r>
    </w:p>
    <w:p w14:paraId="557BA8AC" w14:textId="77777777" w:rsidR="00F83499" w:rsidRPr="003666C3" w:rsidRDefault="00F83499" w:rsidP="006D611A">
      <w:pPr>
        <w:spacing w:line="360" w:lineRule="auto"/>
        <w:jc w:val="both"/>
        <w:rPr>
          <w:rFonts w:ascii="Arial" w:eastAsia="Arial" w:hAnsi="Arial" w:cs="Arial"/>
          <w:lang w:eastAsia="es-MX"/>
        </w:rPr>
      </w:pPr>
    </w:p>
    <w:p w14:paraId="0402BF1B" w14:textId="3D3F1411" w:rsidR="00F83499" w:rsidRPr="003666C3" w:rsidRDefault="00F83499"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Comedidamente solicito se cite para que absuelva interrogatorio de parte al señor</w:t>
      </w:r>
      <w:r w:rsidR="00346B73" w:rsidRPr="003666C3">
        <w:rPr>
          <w:rFonts w:ascii="Arial" w:eastAsia="Arial" w:hAnsi="Arial" w:cs="Arial"/>
          <w:sz w:val="22"/>
          <w:szCs w:val="22"/>
          <w:lang w:eastAsia="es-MX"/>
        </w:rPr>
        <w:t xml:space="preserve"> </w:t>
      </w:r>
      <w:r w:rsidR="00BE284E" w:rsidRPr="003666C3">
        <w:rPr>
          <w:rFonts w:ascii="Arial" w:eastAsia="Arial" w:hAnsi="Arial" w:cs="Arial"/>
          <w:b/>
          <w:bCs/>
          <w:sz w:val="22"/>
          <w:szCs w:val="22"/>
          <w:lang w:eastAsia="es-MX"/>
        </w:rPr>
        <w:t>NICOLAS</w:t>
      </w:r>
      <w:r w:rsidR="00BE284E" w:rsidRPr="003666C3">
        <w:rPr>
          <w:rFonts w:ascii="Arial" w:eastAsia="Arial" w:hAnsi="Arial" w:cs="Arial"/>
          <w:sz w:val="22"/>
          <w:szCs w:val="22"/>
          <w:lang w:eastAsia="es-MX"/>
        </w:rPr>
        <w:t xml:space="preserve"> </w:t>
      </w:r>
      <w:r w:rsidR="00BE284E" w:rsidRPr="003666C3">
        <w:rPr>
          <w:rFonts w:ascii="Arial" w:eastAsia="Arial" w:hAnsi="Arial" w:cs="Arial"/>
          <w:b/>
          <w:bCs/>
          <w:sz w:val="22"/>
          <w:szCs w:val="22"/>
          <w:lang w:eastAsia="es-MX"/>
        </w:rPr>
        <w:t>GUSTAVO LEMA RAMÍREZ</w:t>
      </w:r>
      <w:r w:rsidRPr="003666C3">
        <w:rPr>
          <w:rFonts w:ascii="Arial" w:eastAsia="Arial" w:hAnsi="Arial" w:cs="Arial"/>
          <w:sz w:val="22"/>
          <w:szCs w:val="22"/>
          <w:lang w:eastAsia="es-MX"/>
        </w:rPr>
        <w:t xml:space="preserve">, en su calidad de demandante, a fin de que conteste el cuestionario que se le formulará frente </w:t>
      </w:r>
      <w:r w:rsidR="00292AEB" w:rsidRPr="003666C3">
        <w:rPr>
          <w:rFonts w:ascii="Arial" w:eastAsia="Arial" w:hAnsi="Arial" w:cs="Arial"/>
          <w:sz w:val="22"/>
          <w:szCs w:val="22"/>
          <w:lang w:eastAsia="es-MX"/>
        </w:rPr>
        <w:t>a los hechos de la demanda, el llamamiento en garantía, las contestaciones, y en general</w:t>
      </w:r>
      <w:r w:rsidRPr="003666C3">
        <w:rPr>
          <w:rFonts w:ascii="Arial" w:eastAsia="Arial" w:hAnsi="Arial" w:cs="Arial"/>
          <w:sz w:val="22"/>
          <w:szCs w:val="22"/>
          <w:lang w:eastAsia="es-MX"/>
        </w:rPr>
        <w:t xml:space="preserve">, de todos los argumentos de hecho y de derecho expuestos en este litigio. </w:t>
      </w:r>
      <w:r w:rsidR="006954D3" w:rsidRPr="003666C3">
        <w:rPr>
          <w:rFonts w:ascii="Arial" w:eastAsia="Arial" w:hAnsi="Arial" w:cs="Arial"/>
          <w:sz w:val="22"/>
          <w:szCs w:val="22"/>
          <w:lang w:eastAsia="es-MX"/>
        </w:rPr>
        <w:t>El señor</w:t>
      </w:r>
      <w:r w:rsidRPr="003666C3">
        <w:rPr>
          <w:rFonts w:ascii="Arial" w:eastAsia="Arial" w:hAnsi="Arial" w:cs="Arial"/>
          <w:sz w:val="22"/>
          <w:szCs w:val="22"/>
          <w:lang w:eastAsia="es-MX"/>
        </w:rPr>
        <w:t xml:space="preserve"> </w:t>
      </w:r>
      <w:r w:rsidR="00966499" w:rsidRPr="003666C3">
        <w:rPr>
          <w:rFonts w:ascii="Arial" w:eastAsia="Arial" w:hAnsi="Arial" w:cs="Arial"/>
          <w:b/>
          <w:bCs/>
          <w:sz w:val="22"/>
          <w:szCs w:val="22"/>
          <w:lang w:eastAsia="es-MX"/>
        </w:rPr>
        <w:t>NICOLAS</w:t>
      </w:r>
      <w:r w:rsidR="00966499" w:rsidRPr="003666C3">
        <w:rPr>
          <w:rFonts w:ascii="Arial" w:eastAsia="Arial" w:hAnsi="Arial" w:cs="Arial"/>
          <w:sz w:val="22"/>
          <w:szCs w:val="22"/>
          <w:lang w:eastAsia="es-MX"/>
        </w:rPr>
        <w:t xml:space="preserve"> </w:t>
      </w:r>
      <w:r w:rsidR="00966499" w:rsidRPr="003666C3">
        <w:rPr>
          <w:rFonts w:ascii="Arial" w:eastAsia="Arial" w:hAnsi="Arial" w:cs="Arial"/>
          <w:b/>
          <w:bCs/>
          <w:sz w:val="22"/>
          <w:szCs w:val="22"/>
          <w:lang w:eastAsia="es-MX"/>
        </w:rPr>
        <w:t xml:space="preserve">GUSTAVO </w:t>
      </w:r>
      <w:r w:rsidR="00966499" w:rsidRPr="003666C3">
        <w:rPr>
          <w:rFonts w:ascii="Arial" w:eastAsia="Arial" w:hAnsi="Arial" w:cs="Arial"/>
          <w:b/>
          <w:bCs/>
          <w:sz w:val="22"/>
          <w:szCs w:val="22"/>
          <w:lang w:eastAsia="es-MX"/>
        </w:rPr>
        <w:lastRenderedPageBreak/>
        <w:t xml:space="preserve">LEMA RAMÍREZ </w:t>
      </w:r>
      <w:r w:rsidRPr="003666C3">
        <w:rPr>
          <w:rFonts w:ascii="Arial" w:eastAsia="Arial" w:hAnsi="Arial" w:cs="Arial"/>
          <w:sz w:val="22"/>
          <w:szCs w:val="22"/>
          <w:lang w:eastAsia="es-MX"/>
        </w:rPr>
        <w:t>podrá ser citad</w:t>
      </w:r>
      <w:r w:rsidR="006954D3" w:rsidRPr="003666C3">
        <w:rPr>
          <w:rFonts w:ascii="Arial" w:eastAsia="Arial" w:hAnsi="Arial" w:cs="Arial"/>
          <w:sz w:val="22"/>
          <w:szCs w:val="22"/>
          <w:lang w:eastAsia="es-MX"/>
        </w:rPr>
        <w:t>o</w:t>
      </w:r>
      <w:r w:rsidRPr="003666C3">
        <w:rPr>
          <w:rFonts w:ascii="Arial" w:eastAsia="Arial" w:hAnsi="Arial" w:cs="Arial"/>
          <w:sz w:val="22"/>
          <w:szCs w:val="22"/>
          <w:lang w:eastAsia="es-MX"/>
        </w:rPr>
        <w:t xml:space="preserve"> en la dirección de notificación relacionada en la demanda</w:t>
      </w:r>
      <w:r w:rsidR="00966499" w:rsidRPr="003666C3">
        <w:rPr>
          <w:rFonts w:ascii="Arial" w:eastAsia="Arial" w:hAnsi="Arial" w:cs="Arial"/>
          <w:sz w:val="22"/>
          <w:szCs w:val="22"/>
          <w:lang w:eastAsia="es-MX"/>
        </w:rPr>
        <w:t xml:space="preserve"> o a través de su apoderado.</w:t>
      </w:r>
    </w:p>
    <w:p w14:paraId="786A2282" w14:textId="77777777" w:rsidR="00F83499" w:rsidRPr="003666C3" w:rsidRDefault="00F83499" w:rsidP="006D611A">
      <w:pPr>
        <w:pStyle w:val="Prrafodelista"/>
        <w:spacing w:line="360" w:lineRule="auto"/>
        <w:ind w:left="1440"/>
        <w:jc w:val="both"/>
        <w:rPr>
          <w:rFonts w:ascii="Arial" w:eastAsia="Arial" w:hAnsi="Arial" w:cs="Arial"/>
          <w:sz w:val="22"/>
          <w:szCs w:val="22"/>
          <w:lang w:eastAsia="es-MX"/>
        </w:rPr>
      </w:pPr>
    </w:p>
    <w:p w14:paraId="75586CC3" w14:textId="482B16CA" w:rsidR="00BB2C1B" w:rsidRPr="003666C3" w:rsidRDefault="00BB2C1B"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Comedidamente solicito se cite para que absuelva interrogatorio de parte a</w:t>
      </w:r>
      <w:r w:rsidR="00AE63EE" w:rsidRPr="003666C3">
        <w:rPr>
          <w:rFonts w:ascii="Arial" w:eastAsia="Arial" w:hAnsi="Arial" w:cs="Arial"/>
          <w:sz w:val="22"/>
          <w:szCs w:val="22"/>
          <w:lang w:eastAsia="es-MX"/>
        </w:rPr>
        <w:t xml:space="preserve"> </w:t>
      </w:r>
      <w:r w:rsidRPr="003666C3">
        <w:rPr>
          <w:rFonts w:ascii="Arial" w:eastAsia="Arial" w:hAnsi="Arial" w:cs="Arial"/>
          <w:sz w:val="22"/>
          <w:szCs w:val="22"/>
          <w:lang w:eastAsia="es-MX"/>
        </w:rPr>
        <w:t>l</w:t>
      </w:r>
      <w:r w:rsidR="00AE63EE" w:rsidRPr="003666C3">
        <w:rPr>
          <w:rFonts w:ascii="Arial" w:eastAsia="Arial" w:hAnsi="Arial" w:cs="Arial"/>
          <w:sz w:val="22"/>
          <w:szCs w:val="22"/>
          <w:lang w:eastAsia="es-MX"/>
        </w:rPr>
        <w:t>a</w:t>
      </w:r>
      <w:r w:rsidRPr="003666C3">
        <w:rPr>
          <w:rFonts w:ascii="Arial" w:eastAsia="Arial" w:hAnsi="Arial" w:cs="Arial"/>
          <w:sz w:val="22"/>
          <w:szCs w:val="22"/>
          <w:lang w:eastAsia="es-MX"/>
        </w:rPr>
        <w:t xml:space="preserve"> señor</w:t>
      </w:r>
      <w:r w:rsidR="00AE63EE" w:rsidRPr="003666C3">
        <w:rPr>
          <w:rFonts w:ascii="Arial" w:eastAsia="Arial" w:hAnsi="Arial" w:cs="Arial"/>
          <w:sz w:val="22"/>
          <w:szCs w:val="22"/>
          <w:lang w:eastAsia="es-MX"/>
        </w:rPr>
        <w:t>a</w:t>
      </w:r>
      <w:r w:rsidRPr="003666C3">
        <w:rPr>
          <w:rFonts w:ascii="Arial" w:eastAsia="Arial" w:hAnsi="Arial" w:cs="Arial"/>
          <w:sz w:val="22"/>
          <w:szCs w:val="22"/>
          <w:lang w:eastAsia="es-MX"/>
        </w:rPr>
        <w:t xml:space="preserve"> </w:t>
      </w:r>
      <w:r w:rsidR="00AE63EE" w:rsidRPr="003666C3">
        <w:rPr>
          <w:rFonts w:ascii="Arial" w:eastAsia="Arial" w:hAnsi="Arial" w:cs="Arial"/>
          <w:b/>
          <w:bCs/>
          <w:sz w:val="22"/>
          <w:szCs w:val="22"/>
          <w:lang w:eastAsia="es-MX"/>
        </w:rPr>
        <w:t>JUDITH MOZAMBITE CUELLO</w:t>
      </w:r>
      <w:r w:rsidRPr="003666C3">
        <w:rPr>
          <w:rFonts w:ascii="Arial" w:eastAsia="Arial" w:hAnsi="Arial" w:cs="Arial"/>
          <w:sz w:val="22"/>
          <w:szCs w:val="22"/>
          <w:lang w:eastAsia="es-MX"/>
        </w:rPr>
        <w:t xml:space="preserve">, en su calidad de demandante, a fin de que conteste el cuestionario que se le formulará frente a los hechos de la demanda, el llamamiento en garantía, las contestaciones, y en general, de todos los argumentos de hecho y de derecho expuestos en este litigio. </w:t>
      </w:r>
      <w:r w:rsidR="00AE63EE" w:rsidRPr="003666C3">
        <w:rPr>
          <w:rFonts w:ascii="Arial" w:eastAsia="Arial" w:hAnsi="Arial" w:cs="Arial"/>
          <w:sz w:val="22"/>
          <w:szCs w:val="22"/>
          <w:lang w:eastAsia="es-MX"/>
        </w:rPr>
        <w:t>La señora</w:t>
      </w:r>
      <w:r w:rsidRPr="003666C3">
        <w:rPr>
          <w:rFonts w:ascii="Arial" w:eastAsia="Arial" w:hAnsi="Arial" w:cs="Arial"/>
          <w:sz w:val="22"/>
          <w:szCs w:val="22"/>
          <w:lang w:eastAsia="es-MX"/>
        </w:rPr>
        <w:t xml:space="preserve"> </w:t>
      </w:r>
      <w:r w:rsidR="00AE63EE" w:rsidRPr="003666C3">
        <w:rPr>
          <w:rFonts w:ascii="Arial" w:eastAsia="Arial" w:hAnsi="Arial" w:cs="Arial"/>
          <w:b/>
          <w:bCs/>
          <w:sz w:val="22"/>
          <w:szCs w:val="22"/>
          <w:lang w:eastAsia="es-MX"/>
        </w:rPr>
        <w:t>JUDITH MOZAMBITE CUELLO</w:t>
      </w:r>
      <w:r w:rsidR="00AE63EE" w:rsidRPr="003666C3">
        <w:rPr>
          <w:rFonts w:ascii="Arial" w:eastAsia="Arial" w:hAnsi="Arial" w:cs="Arial"/>
          <w:sz w:val="22"/>
          <w:szCs w:val="22"/>
          <w:lang w:eastAsia="es-MX"/>
        </w:rPr>
        <w:t xml:space="preserve"> </w:t>
      </w:r>
      <w:r w:rsidRPr="003666C3">
        <w:rPr>
          <w:rFonts w:ascii="Arial" w:eastAsia="Arial" w:hAnsi="Arial" w:cs="Arial"/>
          <w:sz w:val="22"/>
          <w:szCs w:val="22"/>
          <w:lang w:eastAsia="es-MX"/>
        </w:rPr>
        <w:t>podrá ser citad</w:t>
      </w:r>
      <w:r w:rsidR="00AE63EE" w:rsidRPr="003666C3">
        <w:rPr>
          <w:rFonts w:ascii="Arial" w:eastAsia="Arial" w:hAnsi="Arial" w:cs="Arial"/>
          <w:sz w:val="22"/>
          <w:szCs w:val="22"/>
          <w:lang w:eastAsia="es-MX"/>
        </w:rPr>
        <w:t>a</w:t>
      </w:r>
      <w:r w:rsidRPr="003666C3">
        <w:rPr>
          <w:rFonts w:ascii="Arial" w:eastAsia="Arial" w:hAnsi="Arial" w:cs="Arial"/>
          <w:sz w:val="22"/>
          <w:szCs w:val="22"/>
          <w:lang w:eastAsia="es-MX"/>
        </w:rPr>
        <w:t xml:space="preserve"> en la dirección de notificación relacionada en la demanda</w:t>
      </w:r>
      <w:r w:rsidR="00AE63EE" w:rsidRPr="003666C3">
        <w:rPr>
          <w:rFonts w:ascii="Arial" w:eastAsia="Arial" w:hAnsi="Arial" w:cs="Arial"/>
          <w:sz w:val="22"/>
          <w:szCs w:val="22"/>
          <w:lang w:eastAsia="es-MX"/>
        </w:rPr>
        <w:t xml:space="preserve"> o a través de su apoderado</w:t>
      </w:r>
      <w:r w:rsidRPr="003666C3">
        <w:rPr>
          <w:rFonts w:ascii="Arial" w:eastAsia="Arial" w:hAnsi="Arial" w:cs="Arial"/>
          <w:sz w:val="22"/>
          <w:szCs w:val="22"/>
          <w:lang w:eastAsia="es-MX"/>
        </w:rPr>
        <w:t>.</w:t>
      </w:r>
    </w:p>
    <w:p w14:paraId="2E0B63CE" w14:textId="77777777" w:rsidR="00BB2C1B" w:rsidRPr="003666C3" w:rsidRDefault="00BB2C1B" w:rsidP="006D611A">
      <w:pPr>
        <w:spacing w:line="360" w:lineRule="auto"/>
        <w:jc w:val="both"/>
        <w:rPr>
          <w:rFonts w:ascii="Arial" w:eastAsia="Arial" w:hAnsi="Arial" w:cs="Arial"/>
          <w:lang w:eastAsia="es-MX"/>
        </w:rPr>
      </w:pPr>
    </w:p>
    <w:p w14:paraId="0E3DE9ED" w14:textId="25289116" w:rsidR="00346B73" w:rsidRPr="003666C3" w:rsidRDefault="00346B73"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 xml:space="preserve">Comedidamente solicito se cite para que absuelva interrogatorio de parte </w:t>
      </w:r>
      <w:r w:rsidR="00AE63EE" w:rsidRPr="003666C3">
        <w:rPr>
          <w:rFonts w:ascii="Arial" w:eastAsia="Arial" w:hAnsi="Arial" w:cs="Arial"/>
          <w:sz w:val="22"/>
          <w:szCs w:val="22"/>
          <w:lang w:eastAsia="es-MX"/>
        </w:rPr>
        <w:t xml:space="preserve">a la señora </w:t>
      </w:r>
      <w:r w:rsidR="00AE63EE" w:rsidRPr="003666C3">
        <w:rPr>
          <w:rFonts w:ascii="Arial" w:eastAsia="Arial" w:hAnsi="Arial" w:cs="Arial"/>
          <w:b/>
          <w:bCs/>
          <w:sz w:val="22"/>
          <w:szCs w:val="22"/>
          <w:lang w:eastAsia="es-MX"/>
        </w:rPr>
        <w:t>PAOLA ALEXANDRA RAMÍREZ MOZAMBITE</w:t>
      </w:r>
      <w:r w:rsidR="00AE63EE" w:rsidRPr="003666C3">
        <w:rPr>
          <w:rFonts w:ascii="Arial" w:eastAsia="Arial" w:hAnsi="Arial" w:cs="Arial"/>
          <w:sz w:val="22"/>
          <w:szCs w:val="22"/>
          <w:lang w:eastAsia="es-MX"/>
        </w:rPr>
        <w:t xml:space="preserve">, en su calidad de demandante, a fin de que conteste el cuestionario que se le formulará frente a los hechos de la demanda, el llamamiento en garantía, las contestaciones, y en general, de todos los argumentos de hecho y de derecho expuestos en este litigio. La señora </w:t>
      </w:r>
      <w:r w:rsidR="00AE63EE" w:rsidRPr="003666C3">
        <w:rPr>
          <w:rFonts w:ascii="Arial" w:eastAsia="Arial" w:hAnsi="Arial" w:cs="Arial"/>
          <w:b/>
          <w:bCs/>
          <w:sz w:val="22"/>
          <w:szCs w:val="22"/>
          <w:lang w:eastAsia="es-MX"/>
        </w:rPr>
        <w:t>PAOLA ALEXANDRA RAMÍREZ MOZAMBITE</w:t>
      </w:r>
      <w:r w:rsidR="00AE63EE" w:rsidRPr="003666C3">
        <w:rPr>
          <w:rFonts w:ascii="Arial" w:eastAsia="Arial" w:hAnsi="Arial" w:cs="Arial"/>
          <w:sz w:val="22"/>
          <w:szCs w:val="22"/>
          <w:lang w:eastAsia="es-MX"/>
        </w:rPr>
        <w:t xml:space="preserve"> podrá ser citada en la dirección de notificación relacionada en la demanda o a través de su apoderado.</w:t>
      </w:r>
    </w:p>
    <w:p w14:paraId="43D1596A" w14:textId="77777777" w:rsidR="00B43E97" w:rsidRPr="003666C3" w:rsidRDefault="00B43E97" w:rsidP="006D611A">
      <w:pPr>
        <w:pStyle w:val="Prrafodelista"/>
        <w:spacing w:line="360" w:lineRule="auto"/>
        <w:rPr>
          <w:rFonts w:ascii="Arial" w:eastAsia="Arial" w:hAnsi="Arial" w:cs="Arial"/>
          <w:sz w:val="22"/>
          <w:szCs w:val="22"/>
          <w:lang w:eastAsia="es-MX"/>
        </w:rPr>
      </w:pPr>
    </w:p>
    <w:p w14:paraId="60FCBDB2" w14:textId="17D75935" w:rsidR="00616192" w:rsidRPr="003666C3" w:rsidRDefault="00616192"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 xml:space="preserve">Comedidamente solicito se cite para que absuelva interrogatorio de parte </w:t>
      </w:r>
      <w:r w:rsidR="00AE63EE" w:rsidRPr="003666C3">
        <w:rPr>
          <w:rFonts w:ascii="Arial" w:eastAsia="Arial" w:hAnsi="Arial" w:cs="Arial"/>
          <w:sz w:val="22"/>
          <w:szCs w:val="22"/>
          <w:lang w:eastAsia="es-MX"/>
        </w:rPr>
        <w:t xml:space="preserve">a la señora </w:t>
      </w:r>
      <w:r w:rsidR="00AE63EE" w:rsidRPr="003666C3">
        <w:rPr>
          <w:rFonts w:ascii="Arial" w:eastAsia="Arial" w:hAnsi="Arial" w:cs="Arial"/>
          <w:b/>
          <w:bCs/>
          <w:sz w:val="22"/>
          <w:szCs w:val="22"/>
          <w:lang w:eastAsia="es-MX"/>
        </w:rPr>
        <w:t>RUBY NATALIA RAMÍREZ MOZAMBITE</w:t>
      </w:r>
      <w:r w:rsidR="00AE63EE" w:rsidRPr="003666C3">
        <w:rPr>
          <w:rFonts w:ascii="Arial" w:eastAsia="Arial" w:hAnsi="Arial" w:cs="Arial"/>
          <w:sz w:val="22"/>
          <w:szCs w:val="22"/>
          <w:lang w:eastAsia="es-MX"/>
        </w:rPr>
        <w:t xml:space="preserve">, en su calidad de demandante, a fin de que conteste el cuestionario que se le formulará frente a los hechos de la demanda, el llamamiento en garantía, las contestaciones, y en general, de todos los argumentos de hecho y de derecho expuestos en este litigio. La señora </w:t>
      </w:r>
      <w:r w:rsidR="00AE63EE" w:rsidRPr="003666C3">
        <w:rPr>
          <w:rFonts w:ascii="Arial" w:eastAsia="Arial" w:hAnsi="Arial" w:cs="Arial"/>
          <w:b/>
          <w:bCs/>
          <w:sz w:val="22"/>
          <w:szCs w:val="22"/>
          <w:lang w:eastAsia="es-MX"/>
        </w:rPr>
        <w:t>RUBY NATALIA RAMÍREZ MOZAMBITE</w:t>
      </w:r>
      <w:r w:rsidR="00AE63EE" w:rsidRPr="003666C3">
        <w:rPr>
          <w:rFonts w:ascii="Arial" w:eastAsia="Arial" w:hAnsi="Arial" w:cs="Arial"/>
          <w:sz w:val="22"/>
          <w:szCs w:val="22"/>
          <w:lang w:eastAsia="es-MX"/>
        </w:rPr>
        <w:t xml:space="preserve"> podrá ser citada en la dirección de notificación relacionada en la demanda o a través de su apoderado.</w:t>
      </w:r>
    </w:p>
    <w:p w14:paraId="0DBC0854" w14:textId="77777777" w:rsidR="00EB30C1" w:rsidRPr="003666C3" w:rsidRDefault="00EB30C1" w:rsidP="006D611A">
      <w:pPr>
        <w:pStyle w:val="Prrafodelista"/>
        <w:spacing w:line="360" w:lineRule="auto"/>
        <w:rPr>
          <w:rFonts w:ascii="Arial" w:eastAsia="Arial" w:hAnsi="Arial" w:cs="Arial"/>
          <w:sz w:val="22"/>
          <w:szCs w:val="22"/>
          <w:lang w:eastAsia="es-MX"/>
        </w:rPr>
      </w:pPr>
    </w:p>
    <w:p w14:paraId="58DF6895" w14:textId="32BB9D8B" w:rsidR="00EB30C1" w:rsidRPr="003666C3" w:rsidRDefault="00EB30C1"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lastRenderedPageBreak/>
        <w:t xml:space="preserve">Comedidamente solicito se cite para que absuelva interrogatorio de parte al señor </w:t>
      </w:r>
      <w:r w:rsidR="00AE63EE" w:rsidRPr="003666C3">
        <w:rPr>
          <w:rFonts w:ascii="Arial" w:eastAsia="Arial" w:hAnsi="Arial" w:cs="Arial"/>
          <w:b/>
          <w:bCs/>
          <w:sz w:val="22"/>
          <w:szCs w:val="22"/>
          <w:lang w:eastAsia="es-MX"/>
        </w:rPr>
        <w:t>LEO ANTONIO RAMÍREZ MOZAMBITE</w:t>
      </w:r>
      <w:r w:rsidRPr="003666C3">
        <w:rPr>
          <w:rFonts w:ascii="Arial" w:eastAsia="Arial" w:hAnsi="Arial" w:cs="Arial"/>
          <w:sz w:val="22"/>
          <w:szCs w:val="22"/>
          <w:lang w:eastAsia="es-MX"/>
        </w:rPr>
        <w:t xml:space="preserve">, en su calidad de demandante, a fin de que conteste el cuestionario que se le formulará frente a los hechos de la demanda, el llamamiento en garantía, las contestaciones, y en general, de todos los argumentos de hecho y de derecho expuestos en este litigio. El señor </w:t>
      </w:r>
      <w:r w:rsidR="00AE63EE" w:rsidRPr="003666C3">
        <w:rPr>
          <w:rFonts w:ascii="Arial" w:eastAsia="Arial" w:hAnsi="Arial" w:cs="Arial"/>
          <w:b/>
          <w:bCs/>
          <w:sz w:val="22"/>
          <w:szCs w:val="22"/>
          <w:lang w:eastAsia="es-MX"/>
        </w:rPr>
        <w:t>LEO ANTONIO RAMÍREZ MOZAMBITE</w:t>
      </w:r>
      <w:r w:rsidRPr="003666C3">
        <w:rPr>
          <w:rFonts w:ascii="Arial" w:eastAsia="Arial" w:hAnsi="Arial" w:cs="Arial"/>
          <w:sz w:val="22"/>
          <w:szCs w:val="22"/>
          <w:lang w:eastAsia="es-MX"/>
        </w:rPr>
        <w:t xml:space="preserve"> podrá ser citado en la dirección de notificación relacionada en la demanda</w:t>
      </w:r>
      <w:r w:rsidR="00AE63EE" w:rsidRPr="003666C3">
        <w:rPr>
          <w:rFonts w:ascii="Arial" w:eastAsia="Arial" w:hAnsi="Arial" w:cs="Arial"/>
          <w:sz w:val="22"/>
          <w:szCs w:val="22"/>
          <w:lang w:eastAsia="es-MX"/>
        </w:rPr>
        <w:t xml:space="preserve"> o a través de su apoderado.</w:t>
      </w:r>
    </w:p>
    <w:p w14:paraId="74DFFB00" w14:textId="77777777" w:rsidR="00D06D6D" w:rsidRPr="003666C3" w:rsidRDefault="00D06D6D" w:rsidP="00D06D6D">
      <w:pPr>
        <w:pStyle w:val="Prrafodelista"/>
        <w:rPr>
          <w:rFonts w:ascii="Arial" w:eastAsia="Arial" w:hAnsi="Arial" w:cs="Arial"/>
          <w:sz w:val="22"/>
          <w:szCs w:val="22"/>
          <w:lang w:eastAsia="es-MX"/>
        </w:rPr>
      </w:pPr>
    </w:p>
    <w:p w14:paraId="63EF781E" w14:textId="1BDEF99F" w:rsidR="00D06D6D" w:rsidRPr="003666C3" w:rsidRDefault="00D06D6D" w:rsidP="00D06D6D">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 xml:space="preserve">Comedidamente solicito se cite para que absuelva interrogatorio de parte a la señora </w:t>
      </w:r>
      <w:r w:rsidRPr="003666C3">
        <w:rPr>
          <w:rFonts w:ascii="Arial" w:eastAsia="Arial" w:hAnsi="Arial" w:cs="Arial"/>
          <w:b/>
          <w:bCs/>
          <w:sz w:val="22"/>
          <w:szCs w:val="22"/>
          <w:lang w:eastAsia="es-MX"/>
        </w:rPr>
        <w:t>CINDY PATRICIA RAMÍREZ MOZAMBITE</w:t>
      </w:r>
      <w:r w:rsidRPr="003666C3">
        <w:rPr>
          <w:rFonts w:ascii="Arial" w:eastAsia="Arial" w:hAnsi="Arial" w:cs="Arial"/>
          <w:sz w:val="22"/>
          <w:szCs w:val="22"/>
          <w:lang w:eastAsia="es-MX"/>
        </w:rPr>
        <w:t xml:space="preserve">, en su calidad de demandante, a fin de que conteste el cuestionario que se le formulará frente a los hechos de la demanda, el llamamiento en garantía, las contestaciones, y en general, de todos los argumentos de hecho y de derecho expuestos en este litigio. La señora </w:t>
      </w:r>
      <w:r w:rsidRPr="003666C3">
        <w:rPr>
          <w:rFonts w:ascii="Arial" w:eastAsia="Arial" w:hAnsi="Arial" w:cs="Arial"/>
          <w:b/>
          <w:bCs/>
          <w:sz w:val="22"/>
          <w:szCs w:val="22"/>
          <w:lang w:eastAsia="es-MX"/>
        </w:rPr>
        <w:t>CINDY PATRICIA RAMÍREZ MOZAMBITE</w:t>
      </w:r>
      <w:r w:rsidRPr="003666C3">
        <w:rPr>
          <w:rFonts w:ascii="Arial" w:eastAsia="Arial" w:hAnsi="Arial" w:cs="Arial"/>
          <w:sz w:val="22"/>
          <w:szCs w:val="22"/>
          <w:lang w:eastAsia="es-MX"/>
        </w:rPr>
        <w:t xml:space="preserve"> podrá ser citada en la dirección de notificación relacionada en la demanda o a través de su apoderado.</w:t>
      </w:r>
    </w:p>
    <w:p w14:paraId="07E51800" w14:textId="77777777" w:rsidR="001A561B" w:rsidRPr="003666C3" w:rsidRDefault="001A561B" w:rsidP="006D611A">
      <w:pPr>
        <w:pStyle w:val="Prrafodelista"/>
        <w:spacing w:line="360" w:lineRule="auto"/>
        <w:rPr>
          <w:rFonts w:ascii="Arial" w:eastAsia="Arial" w:hAnsi="Arial" w:cs="Arial"/>
          <w:sz w:val="22"/>
          <w:szCs w:val="22"/>
          <w:lang w:eastAsia="es-MX"/>
        </w:rPr>
      </w:pPr>
    </w:p>
    <w:p w14:paraId="50CE7B6A" w14:textId="541AF69E" w:rsidR="009C5B19" w:rsidRPr="003666C3" w:rsidRDefault="009C5B19"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 xml:space="preserve">Comedidamente solicito se cite para que absuelva interrogatorio de parte a la señora </w:t>
      </w:r>
      <w:r w:rsidR="004A2F91" w:rsidRPr="003666C3">
        <w:rPr>
          <w:rFonts w:ascii="Arial" w:eastAsia="Arial" w:hAnsi="Arial" w:cs="Arial"/>
          <w:b/>
          <w:bCs/>
          <w:sz w:val="22"/>
          <w:szCs w:val="22"/>
          <w:lang w:eastAsia="es-MX"/>
        </w:rPr>
        <w:t>XIMENA GALINDO MANCIPE</w:t>
      </w:r>
      <w:r w:rsidRPr="003666C3">
        <w:rPr>
          <w:rFonts w:ascii="Arial" w:eastAsia="Arial" w:hAnsi="Arial" w:cs="Arial"/>
          <w:sz w:val="22"/>
          <w:szCs w:val="22"/>
          <w:lang w:eastAsia="es-MX"/>
        </w:rPr>
        <w:t>, en su calidad de demandad</w:t>
      </w:r>
      <w:r w:rsidR="004A2F91" w:rsidRPr="003666C3">
        <w:rPr>
          <w:rFonts w:ascii="Arial" w:eastAsia="Arial" w:hAnsi="Arial" w:cs="Arial"/>
          <w:sz w:val="22"/>
          <w:szCs w:val="22"/>
          <w:lang w:eastAsia="es-MX"/>
        </w:rPr>
        <w:t>a</w:t>
      </w:r>
      <w:r w:rsidRPr="003666C3">
        <w:rPr>
          <w:rFonts w:ascii="Arial" w:eastAsia="Arial" w:hAnsi="Arial" w:cs="Arial"/>
          <w:sz w:val="22"/>
          <w:szCs w:val="22"/>
          <w:lang w:eastAsia="es-MX"/>
        </w:rPr>
        <w:t xml:space="preserve">, a fin de que conteste el cuestionario que se le formulará frente a los hechos de la demanda, el llamamiento en garantía, las contestaciones, y en general, de todos los argumentos de hecho y de derecho expuestos en este litigio. </w:t>
      </w:r>
      <w:r w:rsidR="004A2F91" w:rsidRPr="003666C3">
        <w:rPr>
          <w:rFonts w:ascii="Arial" w:eastAsia="Arial" w:hAnsi="Arial" w:cs="Arial"/>
          <w:sz w:val="22"/>
          <w:szCs w:val="22"/>
          <w:lang w:eastAsia="es-MX"/>
        </w:rPr>
        <w:t>La</w:t>
      </w:r>
      <w:r w:rsidRPr="003666C3">
        <w:rPr>
          <w:rFonts w:ascii="Arial" w:eastAsia="Arial" w:hAnsi="Arial" w:cs="Arial"/>
          <w:sz w:val="22"/>
          <w:szCs w:val="22"/>
          <w:lang w:eastAsia="es-MX"/>
        </w:rPr>
        <w:t xml:space="preserve"> señor</w:t>
      </w:r>
      <w:r w:rsidR="004A2F91" w:rsidRPr="003666C3">
        <w:rPr>
          <w:rFonts w:ascii="Arial" w:eastAsia="Arial" w:hAnsi="Arial" w:cs="Arial"/>
          <w:sz w:val="22"/>
          <w:szCs w:val="22"/>
          <w:lang w:eastAsia="es-MX"/>
        </w:rPr>
        <w:t>a</w:t>
      </w:r>
      <w:r w:rsidRPr="003666C3">
        <w:rPr>
          <w:rFonts w:ascii="Arial" w:eastAsia="Arial" w:hAnsi="Arial" w:cs="Arial"/>
          <w:sz w:val="22"/>
          <w:szCs w:val="22"/>
          <w:lang w:eastAsia="es-MX"/>
        </w:rPr>
        <w:t xml:space="preserve"> </w:t>
      </w:r>
      <w:r w:rsidR="004A2F91" w:rsidRPr="003666C3">
        <w:rPr>
          <w:rFonts w:ascii="Arial" w:eastAsia="Arial" w:hAnsi="Arial" w:cs="Arial"/>
          <w:b/>
          <w:bCs/>
          <w:sz w:val="22"/>
          <w:szCs w:val="22"/>
          <w:lang w:eastAsia="es-MX"/>
        </w:rPr>
        <w:t>XIMENA GALINDO MANCIPE</w:t>
      </w:r>
      <w:r w:rsidRPr="003666C3">
        <w:rPr>
          <w:rFonts w:ascii="Arial" w:eastAsia="Arial" w:hAnsi="Arial" w:cs="Arial"/>
          <w:sz w:val="22"/>
          <w:szCs w:val="22"/>
          <w:lang w:eastAsia="es-MX"/>
        </w:rPr>
        <w:t xml:space="preserve"> podrá ser citad</w:t>
      </w:r>
      <w:r w:rsidR="004A2F91" w:rsidRPr="003666C3">
        <w:rPr>
          <w:rFonts w:ascii="Arial" w:eastAsia="Arial" w:hAnsi="Arial" w:cs="Arial"/>
          <w:sz w:val="22"/>
          <w:szCs w:val="22"/>
          <w:lang w:eastAsia="es-MX"/>
        </w:rPr>
        <w:t>a</w:t>
      </w:r>
      <w:r w:rsidRPr="003666C3">
        <w:rPr>
          <w:rFonts w:ascii="Arial" w:eastAsia="Arial" w:hAnsi="Arial" w:cs="Arial"/>
          <w:sz w:val="22"/>
          <w:szCs w:val="22"/>
          <w:lang w:eastAsia="es-MX"/>
        </w:rPr>
        <w:t xml:space="preserve"> al correo electrónico: </w:t>
      </w:r>
      <w:hyperlink r:id="rId48" w:history="1">
        <w:r w:rsidR="00FA49DB" w:rsidRPr="003666C3">
          <w:rPr>
            <w:rStyle w:val="Hipervnculo"/>
            <w:rFonts w:ascii="Arial" w:hAnsi="Arial" w:cs="Arial"/>
            <w:sz w:val="22"/>
            <w:szCs w:val="22"/>
          </w:rPr>
          <w:t>andrus455_@hotmail.com</w:t>
        </w:r>
      </w:hyperlink>
      <w:r w:rsidRPr="003666C3">
        <w:rPr>
          <w:rFonts w:ascii="Arial" w:eastAsia="Arial" w:hAnsi="Arial" w:cs="Arial"/>
          <w:sz w:val="22"/>
          <w:szCs w:val="22"/>
          <w:lang w:eastAsia="es-MX"/>
        </w:rPr>
        <w:t xml:space="preserve">. </w:t>
      </w:r>
    </w:p>
    <w:p w14:paraId="7018E5E5" w14:textId="77777777" w:rsidR="009C5B19" w:rsidRPr="003666C3" w:rsidRDefault="009C5B19" w:rsidP="006D611A">
      <w:pPr>
        <w:spacing w:line="360" w:lineRule="auto"/>
        <w:jc w:val="both"/>
        <w:rPr>
          <w:rFonts w:ascii="Arial" w:eastAsia="Arial" w:hAnsi="Arial" w:cs="Arial"/>
          <w:lang w:eastAsia="es-MX"/>
        </w:rPr>
      </w:pPr>
    </w:p>
    <w:p w14:paraId="7CB35C33" w14:textId="35EBAFA6" w:rsidR="001A561B" w:rsidRPr="003666C3" w:rsidRDefault="001A561B"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 xml:space="preserve">Comedidamente solicito se cite para que absuelva interrogatorio de parte al señor </w:t>
      </w:r>
      <w:r w:rsidR="00300262" w:rsidRPr="003666C3">
        <w:rPr>
          <w:rFonts w:ascii="Arial" w:eastAsia="Arial" w:hAnsi="Arial" w:cs="Arial"/>
          <w:b/>
          <w:bCs/>
          <w:sz w:val="22"/>
          <w:szCs w:val="22"/>
          <w:lang w:eastAsia="es-MX"/>
        </w:rPr>
        <w:t>ANDRES FELIPE SIERRA GALINDO</w:t>
      </w:r>
      <w:r w:rsidRPr="003666C3">
        <w:rPr>
          <w:rFonts w:ascii="Arial" w:eastAsia="Arial" w:hAnsi="Arial" w:cs="Arial"/>
          <w:sz w:val="22"/>
          <w:szCs w:val="22"/>
          <w:lang w:eastAsia="es-MX"/>
        </w:rPr>
        <w:t xml:space="preserve">, en su calidad de demandado, a fin de que conteste el cuestionario que se le formulará frente a los hechos de la demanda, el llamamiento en garantía, las contestaciones, y en general, de todos los argumentos de hecho y de derecho expuestos en este litigio. El señor </w:t>
      </w:r>
      <w:r w:rsidR="00300262" w:rsidRPr="003666C3">
        <w:rPr>
          <w:rFonts w:ascii="Arial" w:eastAsia="Arial" w:hAnsi="Arial" w:cs="Arial"/>
          <w:b/>
          <w:bCs/>
          <w:sz w:val="22"/>
          <w:szCs w:val="22"/>
          <w:lang w:eastAsia="es-MX"/>
        </w:rPr>
        <w:t>ANDRES FELIPE SIERRA GALINDO</w:t>
      </w:r>
      <w:r w:rsidRPr="003666C3">
        <w:rPr>
          <w:rFonts w:ascii="Arial" w:eastAsia="Arial" w:hAnsi="Arial" w:cs="Arial"/>
          <w:sz w:val="22"/>
          <w:szCs w:val="22"/>
          <w:lang w:eastAsia="es-MX"/>
        </w:rPr>
        <w:t xml:space="preserve"> podrá ser citado al correo electrónico: </w:t>
      </w:r>
      <w:hyperlink r:id="rId49" w:history="1">
        <w:r w:rsidR="00D06D6D" w:rsidRPr="003666C3">
          <w:rPr>
            <w:rStyle w:val="Hipervnculo"/>
            <w:rFonts w:ascii="Arial" w:hAnsi="Arial" w:cs="Arial"/>
            <w:sz w:val="22"/>
            <w:szCs w:val="22"/>
          </w:rPr>
          <w:t>andres_455@hotmail.com</w:t>
        </w:r>
      </w:hyperlink>
      <w:r w:rsidRPr="003666C3">
        <w:rPr>
          <w:rFonts w:ascii="Arial" w:eastAsia="Arial" w:hAnsi="Arial" w:cs="Arial"/>
          <w:sz w:val="22"/>
          <w:szCs w:val="22"/>
          <w:lang w:eastAsia="es-MX"/>
        </w:rPr>
        <w:t xml:space="preserve">. </w:t>
      </w:r>
    </w:p>
    <w:p w14:paraId="08751BF0" w14:textId="77777777" w:rsidR="00385B4F" w:rsidRPr="003666C3" w:rsidRDefault="00385B4F" w:rsidP="006D611A">
      <w:pPr>
        <w:pStyle w:val="Prrafodelista"/>
        <w:spacing w:line="360" w:lineRule="auto"/>
        <w:rPr>
          <w:rFonts w:ascii="Arial" w:eastAsia="Arial" w:hAnsi="Arial" w:cs="Arial"/>
          <w:sz w:val="22"/>
          <w:szCs w:val="22"/>
          <w:lang w:eastAsia="es-MX"/>
        </w:rPr>
      </w:pPr>
    </w:p>
    <w:p w14:paraId="62F55692" w14:textId="77777777" w:rsidR="00F83499" w:rsidRPr="003666C3" w:rsidRDefault="00F83499" w:rsidP="006D611A">
      <w:pPr>
        <w:pStyle w:val="Prrafodelista"/>
        <w:numPr>
          <w:ilvl w:val="0"/>
          <w:numId w:val="2"/>
        </w:numPr>
        <w:spacing w:line="360" w:lineRule="auto"/>
        <w:jc w:val="both"/>
        <w:rPr>
          <w:rFonts w:ascii="Arial" w:eastAsia="Arial" w:hAnsi="Arial" w:cs="Arial"/>
          <w:b/>
          <w:bCs/>
          <w:sz w:val="22"/>
          <w:szCs w:val="22"/>
          <w:lang w:eastAsia="es-MX"/>
        </w:rPr>
      </w:pPr>
      <w:r w:rsidRPr="003666C3">
        <w:rPr>
          <w:rFonts w:ascii="Arial" w:eastAsia="Arial" w:hAnsi="Arial" w:cs="Arial"/>
          <w:b/>
          <w:bCs/>
          <w:sz w:val="22"/>
          <w:szCs w:val="22"/>
          <w:lang w:eastAsia="es-MX"/>
        </w:rPr>
        <w:t>DECLARACIÓN DE PARTE</w:t>
      </w:r>
    </w:p>
    <w:p w14:paraId="7907175F" w14:textId="77777777" w:rsidR="00F83499" w:rsidRPr="003666C3" w:rsidRDefault="00F83499" w:rsidP="006D611A">
      <w:pPr>
        <w:spacing w:line="360" w:lineRule="auto"/>
        <w:jc w:val="both"/>
        <w:rPr>
          <w:rFonts w:ascii="Arial" w:eastAsia="Arial" w:hAnsi="Arial" w:cs="Arial"/>
          <w:lang w:eastAsia="es-MX"/>
        </w:rPr>
      </w:pPr>
    </w:p>
    <w:p w14:paraId="20188CC7" w14:textId="5AB0B57B" w:rsidR="00F83499" w:rsidRPr="003666C3" w:rsidRDefault="00F83499"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 xml:space="preserve">Al tenor de lo preceptuado en el artículo 198 del Código General del Proceso, respetuosamente solicito ordenar la citación del Representante Legal de </w:t>
      </w:r>
      <w:r w:rsidRPr="003666C3">
        <w:rPr>
          <w:rFonts w:ascii="Arial" w:eastAsia="Arial" w:hAnsi="Arial" w:cs="Arial"/>
          <w:b/>
          <w:bCs/>
          <w:sz w:val="22"/>
          <w:szCs w:val="22"/>
          <w:lang w:eastAsia="es-MX"/>
        </w:rPr>
        <w:t>ALLIANZ SEGUROS S.A.</w:t>
      </w:r>
      <w:r w:rsidRPr="003666C3">
        <w:rPr>
          <w:rFonts w:ascii="Arial" w:eastAsia="Arial" w:hAnsi="Arial" w:cs="Arial"/>
          <w:sz w:val="22"/>
          <w:szCs w:val="22"/>
          <w:lang w:eastAsia="es-MX"/>
        </w:rPr>
        <w:t xml:space="preserve"> para que sea interrogado por el suscrito, sobre los hechos referidos en la contestación de la demanda y, especialmente, para exponer y aclarar los amparos, exclusiones, términos y condiciones de la </w:t>
      </w:r>
      <w:r w:rsidR="005F4DE1" w:rsidRPr="003666C3">
        <w:rPr>
          <w:rFonts w:ascii="Arial" w:eastAsia="Arial" w:hAnsi="Arial" w:cs="Arial"/>
          <w:sz w:val="22"/>
          <w:szCs w:val="22"/>
          <w:lang w:eastAsia="es-MX"/>
        </w:rPr>
        <w:t>Póliza de Seguro de Automóviles Individual Livianos Particulares No. 022842264 / 0</w:t>
      </w:r>
      <w:r w:rsidRPr="003666C3">
        <w:rPr>
          <w:rFonts w:ascii="Arial" w:eastAsia="Arial" w:hAnsi="Arial" w:cs="Arial"/>
          <w:sz w:val="22"/>
          <w:szCs w:val="22"/>
          <w:lang w:eastAsia="es-MX"/>
        </w:rPr>
        <w:t>.</w:t>
      </w:r>
    </w:p>
    <w:p w14:paraId="68DD6C1B" w14:textId="77777777" w:rsidR="00F83499" w:rsidRPr="003666C3" w:rsidRDefault="00F83499" w:rsidP="006D611A">
      <w:pPr>
        <w:spacing w:line="360" w:lineRule="auto"/>
        <w:jc w:val="both"/>
        <w:rPr>
          <w:rFonts w:ascii="Arial" w:eastAsia="Arial" w:hAnsi="Arial" w:cs="Arial"/>
          <w:lang w:eastAsia="es-MX"/>
        </w:rPr>
      </w:pPr>
    </w:p>
    <w:p w14:paraId="11894265" w14:textId="77777777" w:rsidR="00F83499" w:rsidRPr="003666C3" w:rsidRDefault="00F83499" w:rsidP="006D611A">
      <w:pPr>
        <w:pStyle w:val="Prrafodelista"/>
        <w:numPr>
          <w:ilvl w:val="0"/>
          <w:numId w:val="2"/>
        </w:numPr>
        <w:spacing w:line="360" w:lineRule="auto"/>
        <w:jc w:val="both"/>
        <w:rPr>
          <w:rFonts w:ascii="Arial" w:eastAsia="Arial" w:hAnsi="Arial" w:cs="Arial"/>
          <w:b/>
          <w:bCs/>
          <w:sz w:val="22"/>
          <w:szCs w:val="22"/>
          <w:lang w:eastAsia="es-MX"/>
        </w:rPr>
      </w:pPr>
      <w:r w:rsidRPr="003666C3">
        <w:rPr>
          <w:rFonts w:ascii="Arial" w:eastAsia="Arial" w:hAnsi="Arial" w:cs="Arial"/>
          <w:b/>
          <w:bCs/>
          <w:sz w:val="22"/>
          <w:szCs w:val="22"/>
          <w:lang w:eastAsia="es-MX"/>
        </w:rPr>
        <w:t>TESTIMONIALES</w:t>
      </w:r>
    </w:p>
    <w:p w14:paraId="53EB78C2" w14:textId="77777777" w:rsidR="00F83499" w:rsidRPr="003666C3" w:rsidRDefault="00F83499" w:rsidP="006D611A">
      <w:pPr>
        <w:spacing w:line="360" w:lineRule="auto"/>
        <w:jc w:val="both"/>
        <w:rPr>
          <w:rFonts w:ascii="Arial" w:eastAsia="Arial" w:hAnsi="Arial" w:cs="Arial"/>
          <w:lang w:eastAsia="es-MX"/>
        </w:rPr>
      </w:pPr>
    </w:p>
    <w:p w14:paraId="0B849CAC" w14:textId="77777777" w:rsidR="00F83499" w:rsidRPr="003666C3" w:rsidRDefault="00F83499" w:rsidP="006D611A">
      <w:pPr>
        <w:pStyle w:val="Prrafodelista"/>
        <w:numPr>
          <w:ilvl w:val="1"/>
          <w:numId w:val="2"/>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 xml:space="preserve">Solicito se sirva citar a la doctora </w:t>
      </w:r>
      <w:r w:rsidRPr="003666C3">
        <w:rPr>
          <w:rFonts w:ascii="Arial" w:eastAsia="Arial" w:hAnsi="Arial" w:cs="Arial"/>
          <w:b/>
          <w:bCs/>
          <w:sz w:val="22"/>
          <w:szCs w:val="22"/>
          <w:lang w:eastAsia="es-MX"/>
        </w:rPr>
        <w:t>MARIA CAMILA AGUDELO ORTIZ</w:t>
      </w:r>
      <w:r w:rsidRPr="003666C3">
        <w:rPr>
          <w:rFonts w:ascii="Arial" w:eastAsia="Arial" w:hAnsi="Arial" w:cs="Arial"/>
          <w:sz w:val="22"/>
          <w:szCs w:val="22"/>
          <w:lang w:eastAsia="es-MX"/>
        </w:rPr>
        <w:t>, 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w:t>
      </w:r>
    </w:p>
    <w:p w14:paraId="797B1F10" w14:textId="77777777" w:rsidR="00F83499" w:rsidRPr="003666C3" w:rsidRDefault="00F83499" w:rsidP="006D611A">
      <w:pPr>
        <w:pStyle w:val="Prrafodelista"/>
        <w:spacing w:line="360" w:lineRule="auto"/>
        <w:ind w:left="1440"/>
        <w:jc w:val="both"/>
        <w:rPr>
          <w:rFonts w:ascii="Arial" w:eastAsia="Arial" w:hAnsi="Arial" w:cs="Arial"/>
          <w:sz w:val="22"/>
          <w:szCs w:val="22"/>
          <w:lang w:eastAsia="es-MX"/>
        </w:rPr>
      </w:pPr>
    </w:p>
    <w:p w14:paraId="0363ABF1" w14:textId="2B9E8236" w:rsidR="00F83499" w:rsidRPr="003666C3" w:rsidRDefault="00F83499" w:rsidP="006D611A">
      <w:pPr>
        <w:pStyle w:val="Prrafodelista"/>
        <w:spacing w:line="360" w:lineRule="auto"/>
        <w:ind w:left="1440"/>
        <w:jc w:val="both"/>
        <w:rPr>
          <w:rFonts w:ascii="Arial" w:eastAsia="Arial" w:hAnsi="Arial" w:cs="Arial"/>
          <w:sz w:val="22"/>
          <w:szCs w:val="22"/>
          <w:lang w:eastAsia="es-MX"/>
        </w:rPr>
      </w:pPr>
      <w:r w:rsidRPr="003666C3">
        <w:rPr>
          <w:rFonts w:ascii="Arial" w:eastAsia="Arial" w:hAnsi="Arial" w:cs="Arial"/>
          <w:sz w:val="22"/>
          <w:szCs w:val="22"/>
          <w:lang w:eastAsia="es-MX"/>
        </w:rPr>
        <w:t xml:space="preserve">Este testimonio es conducente, pertinente y útil, ya que puede ilustrar al Despacho acerca de las características, condiciones, tratativas preliminares, vigencia, coberturas, entre otros, del Contrato de Seguro objeto del presente litigio. </w:t>
      </w:r>
      <w:r w:rsidR="00D06D6D" w:rsidRPr="003666C3">
        <w:rPr>
          <w:rFonts w:ascii="Arial" w:eastAsia="Arial" w:hAnsi="Arial" w:cs="Arial"/>
          <w:sz w:val="22"/>
          <w:szCs w:val="22"/>
          <w:lang w:eastAsia="es-MX"/>
        </w:rPr>
        <w:t>La</w:t>
      </w:r>
      <w:r w:rsidRPr="003666C3">
        <w:rPr>
          <w:rFonts w:ascii="Arial" w:eastAsia="Arial" w:hAnsi="Arial" w:cs="Arial"/>
          <w:sz w:val="22"/>
          <w:szCs w:val="22"/>
          <w:lang w:eastAsia="es-MX"/>
        </w:rPr>
        <w:t xml:space="preserve"> </w:t>
      </w:r>
      <w:r w:rsidR="00D06D6D" w:rsidRPr="003666C3">
        <w:rPr>
          <w:rFonts w:ascii="Arial" w:eastAsia="Arial" w:hAnsi="Arial" w:cs="Arial"/>
          <w:sz w:val="22"/>
          <w:szCs w:val="22"/>
          <w:lang w:eastAsia="es-MX"/>
        </w:rPr>
        <w:t>Doctora</w:t>
      </w:r>
      <w:r w:rsidRPr="003666C3">
        <w:rPr>
          <w:rFonts w:ascii="Arial" w:eastAsia="Arial" w:hAnsi="Arial" w:cs="Arial"/>
          <w:sz w:val="22"/>
          <w:szCs w:val="22"/>
          <w:lang w:eastAsia="es-MX"/>
        </w:rPr>
        <w:t xml:space="preserve"> podrá ser citad</w:t>
      </w:r>
      <w:r w:rsidR="00D06D6D" w:rsidRPr="003666C3">
        <w:rPr>
          <w:rFonts w:ascii="Arial" w:eastAsia="Arial" w:hAnsi="Arial" w:cs="Arial"/>
          <w:sz w:val="22"/>
          <w:szCs w:val="22"/>
          <w:lang w:eastAsia="es-MX"/>
        </w:rPr>
        <w:t>a</w:t>
      </w:r>
      <w:r w:rsidRPr="003666C3">
        <w:rPr>
          <w:rFonts w:ascii="Arial" w:eastAsia="Arial" w:hAnsi="Arial" w:cs="Arial"/>
          <w:sz w:val="22"/>
          <w:szCs w:val="22"/>
          <w:lang w:eastAsia="es-MX"/>
        </w:rPr>
        <w:t xml:space="preserve"> en la </w:t>
      </w:r>
      <w:r w:rsidR="00D06D6D" w:rsidRPr="003666C3">
        <w:rPr>
          <w:rStyle w:val="normaltextrun"/>
          <w:rFonts w:ascii="Arial" w:hAnsi="Arial" w:cs="Arial"/>
          <w:sz w:val="22"/>
          <w:szCs w:val="22"/>
          <w:lang w:val="es-ES"/>
        </w:rPr>
        <w:t>Calle 22D No. 72-38 de la ciudad de Bogotá</w:t>
      </w:r>
      <w:r w:rsidRPr="003666C3">
        <w:rPr>
          <w:rFonts w:ascii="Arial" w:eastAsia="Arial" w:hAnsi="Arial" w:cs="Arial"/>
          <w:sz w:val="22"/>
          <w:szCs w:val="22"/>
          <w:lang w:eastAsia="es-MX"/>
        </w:rPr>
        <w:t xml:space="preserve"> D.C. o en el correo electrónico: </w:t>
      </w:r>
      <w:hyperlink r:id="rId50" w:history="1">
        <w:r w:rsidRPr="003666C3">
          <w:rPr>
            <w:rStyle w:val="Hipervnculo"/>
            <w:rFonts w:ascii="Arial" w:eastAsia="Arial" w:hAnsi="Arial" w:cs="Arial"/>
            <w:sz w:val="22"/>
            <w:szCs w:val="22"/>
            <w:lang w:eastAsia="es-MX"/>
          </w:rPr>
          <w:t>camilaortiz27@gmail.com</w:t>
        </w:r>
      </w:hyperlink>
      <w:r w:rsidRPr="003666C3">
        <w:rPr>
          <w:rFonts w:ascii="Arial" w:eastAsia="Arial" w:hAnsi="Arial" w:cs="Arial"/>
          <w:sz w:val="22"/>
          <w:szCs w:val="22"/>
          <w:lang w:eastAsia="es-MX"/>
        </w:rPr>
        <w:t xml:space="preserve"> </w:t>
      </w:r>
    </w:p>
    <w:p w14:paraId="0D8A8541" w14:textId="77777777" w:rsidR="00F83499" w:rsidRPr="003666C3" w:rsidRDefault="00F83499" w:rsidP="006D611A">
      <w:pPr>
        <w:spacing w:line="360" w:lineRule="auto"/>
        <w:jc w:val="both"/>
        <w:rPr>
          <w:rFonts w:ascii="Arial" w:eastAsia="Arial" w:hAnsi="Arial" w:cs="Arial"/>
          <w:lang w:eastAsia="es-MX"/>
        </w:rPr>
      </w:pPr>
    </w:p>
    <w:p w14:paraId="1626C517" w14:textId="7D5EADE8" w:rsidR="00F83499" w:rsidRPr="003666C3" w:rsidRDefault="00F83499" w:rsidP="006D611A">
      <w:pPr>
        <w:pStyle w:val="Prrafodelista"/>
        <w:widowControl w:val="0"/>
        <w:numPr>
          <w:ilvl w:val="0"/>
          <w:numId w:val="2"/>
        </w:numPr>
        <w:autoSpaceDE w:val="0"/>
        <w:autoSpaceDN w:val="0"/>
        <w:spacing w:before="83" w:line="360" w:lineRule="auto"/>
        <w:jc w:val="both"/>
        <w:rPr>
          <w:rFonts w:ascii="Arial" w:eastAsia="Arial" w:hAnsi="Arial" w:cs="Arial"/>
          <w:sz w:val="22"/>
          <w:szCs w:val="22"/>
          <w:lang w:val="es-ES_tradnl" w:eastAsia="es-ES" w:bidi="es-ES"/>
        </w:rPr>
      </w:pPr>
      <w:r w:rsidRPr="003666C3">
        <w:rPr>
          <w:rFonts w:ascii="Arial" w:eastAsia="Arial" w:hAnsi="Arial" w:cs="Arial"/>
          <w:b/>
          <w:bCs/>
          <w:sz w:val="22"/>
          <w:szCs w:val="22"/>
          <w:lang w:val="es-ES_tradnl" w:eastAsia="es-ES" w:bidi="es-ES"/>
        </w:rPr>
        <w:t xml:space="preserve">DICTAMEN PERICIAL </w:t>
      </w:r>
      <w:r w:rsidR="00870611" w:rsidRPr="003666C3">
        <w:rPr>
          <w:rFonts w:ascii="Arial" w:eastAsia="Arial" w:hAnsi="Arial" w:cs="Arial"/>
          <w:b/>
          <w:bCs/>
          <w:sz w:val="22"/>
          <w:szCs w:val="22"/>
          <w:lang w:val="es-ES_tradnl" w:eastAsia="es-ES" w:bidi="es-ES"/>
        </w:rPr>
        <w:t>(QUE SE APORTA)</w:t>
      </w:r>
    </w:p>
    <w:p w14:paraId="6863B8DA" w14:textId="77777777" w:rsidR="00F83499" w:rsidRPr="003666C3" w:rsidRDefault="00F83499" w:rsidP="006D611A">
      <w:pPr>
        <w:spacing w:line="360" w:lineRule="auto"/>
        <w:jc w:val="both"/>
        <w:rPr>
          <w:rFonts w:ascii="Arial" w:eastAsia="Arial" w:hAnsi="Arial" w:cs="Arial"/>
          <w:lang w:val="es-ES_tradnl" w:eastAsia="es-ES" w:bidi="es-ES"/>
        </w:rPr>
      </w:pPr>
    </w:p>
    <w:p w14:paraId="54B7778F" w14:textId="3AE84659" w:rsidR="00F83499" w:rsidRPr="003666C3" w:rsidRDefault="00F83499" w:rsidP="006D611A">
      <w:pPr>
        <w:tabs>
          <w:tab w:val="left" w:pos="5626"/>
        </w:tabs>
        <w:spacing w:line="360" w:lineRule="auto"/>
        <w:contextualSpacing/>
        <w:jc w:val="both"/>
        <w:rPr>
          <w:rFonts w:ascii="Arial" w:hAnsi="Arial" w:cs="Arial"/>
        </w:rPr>
      </w:pPr>
      <w:r w:rsidRPr="003666C3">
        <w:rPr>
          <w:rFonts w:ascii="Arial" w:hAnsi="Arial" w:cs="Arial"/>
        </w:rPr>
        <w:t xml:space="preserve">En los términos de los artículos 226 y 227 del Código General del Proceso se aporta en la </w:t>
      </w:r>
      <w:r w:rsidRPr="003666C3">
        <w:rPr>
          <w:rFonts w:ascii="Arial" w:hAnsi="Arial" w:cs="Arial"/>
        </w:rPr>
        <w:lastRenderedPageBreak/>
        <w:t xml:space="preserve">oportunidad procesal pertinente el Dictamen Pericial de Reconstrucción de Accidente de Tránsito No. </w:t>
      </w:r>
      <w:r w:rsidR="000D0050" w:rsidRPr="003666C3">
        <w:rPr>
          <w:rFonts w:ascii="Arial" w:hAnsi="Arial" w:cs="Arial"/>
        </w:rPr>
        <w:t>220632344</w:t>
      </w:r>
      <w:r w:rsidRPr="003666C3">
        <w:rPr>
          <w:rFonts w:ascii="Arial" w:hAnsi="Arial" w:cs="Arial"/>
        </w:rPr>
        <w:t xml:space="preserve"> realizado por los expertos </w:t>
      </w:r>
      <w:r w:rsidR="005040FF" w:rsidRPr="003666C3">
        <w:rPr>
          <w:rFonts w:ascii="Arial" w:hAnsi="Arial" w:cs="Arial"/>
        </w:rPr>
        <w:t xml:space="preserve">DAVID JIMÉNEZ VIDALES </w:t>
      </w:r>
      <w:r w:rsidRPr="003666C3">
        <w:rPr>
          <w:rFonts w:ascii="Arial" w:hAnsi="Arial" w:cs="Arial"/>
        </w:rPr>
        <w:t>y DIEGO MANUEL LÓPEZ MORALES</w:t>
      </w:r>
      <w:r w:rsidR="00E00A7A" w:rsidRPr="003666C3">
        <w:rPr>
          <w:rFonts w:ascii="Arial" w:hAnsi="Arial" w:cs="Arial"/>
        </w:rPr>
        <w:t xml:space="preserve">, Ingeniero Mecánico y </w:t>
      </w:r>
      <w:r w:rsidRPr="003666C3">
        <w:rPr>
          <w:rFonts w:ascii="Arial" w:hAnsi="Arial" w:cs="Arial"/>
        </w:rPr>
        <w:t>Físic</w:t>
      </w:r>
      <w:r w:rsidR="00E00A7A" w:rsidRPr="003666C3">
        <w:rPr>
          <w:rFonts w:ascii="Arial" w:hAnsi="Arial" w:cs="Arial"/>
        </w:rPr>
        <w:t>o</w:t>
      </w:r>
      <w:r w:rsidRPr="003666C3">
        <w:rPr>
          <w:rFonts w:ascii="Arial" w:hAnsi="Arial" w:cs="Arial"/>
        </w:rPr>
        <w:t xml:space="preserve"> Forense</w:t>
      </w:r>
      <w:r w:rsidR="00E00A7A" w:rsidRPr="003666C3">
        <w:rPr>
          <w:rFonts w:ascii="Arial" w:hAnsi="Arial" w:cs="Arial"/>
        </w:rPr>
        <w:t xml:space="preserve"> respectivamente,</w:t>
      </w:r>
      <w:r w:rsidRPr="003666C3">
        <w:rPr>
          <w:rFonts w:ascii="Arial" w:hAnsi="Arial" w:cs="Arial"/>
        </w:rPr>
        <w:t xml:space="preserve"> especialistas en investigación técnica y reconstrucción de accidentes de tránsito y seguridad vial</w:t>
      </w:r>
      <w:r w:rsidR="00E00A7A" w:rsidRPr="003666C3">
        <w:rPr>
          <w:rFonts w:ascii="Arial" w:hAnsi="Arial" w:cs="Arial"/>
        </w:rPr>
        <w:t>,</w:t>
      </w:r>
      <w:r w:rsidRPr="003666C3">
        <w:rPr>
          <w:rFonts w:ascii="Arial" w:hAnsi="Arial" w:cs="Arial"/>
        </w:rPr>
        <w:t xml:space="preserve"> que versa sobre la reconstrucción del accidente de tránsito acaecido en fecha del </w:t>
      </w:r>
      <w:r w:rsidR="00E00A7A" w:rsidRPr="003666C3">
        <w:rPr>
          <w:rFonts w:ascii="Arial" w:hAnsi="Arial" w:cs="Arial"/>
        </w:rPr>
        <w:t>10</w:t>
      </w:r>
      <w:r w:rsidR="00DC4A5A" w:rsidRPr="003666C3">
        <w:rPr>
          <w:rFonts w:ascii="Arial" w:hAnsi="Arial" w:cs="Arial"/>
        </w:rPr>
        <w:t xml:space="preserve"> de octubre de 202</w:t>
      </w:r>
      <w:r w:rsidR="00E00A7A" w:rsidRPr="003666C3">
        <w:rPr>
          <w:rFonts w:ascii="Arial" w:hAnsi="Arial" w:cs="Arial"/>
        </w:rPr>
        <w:t>1</w:t>
      </w:r>
      <w:r w:rsidRPr="003666C3">
        <w:rPr>
          <w:rFonts w:ascii="Arial" w:hAnsi="Arial" w:cs="Arial"/>
        </w:rPr>
        <w:t xml:space="preserve">, en dónde se vio involucrado el vehículo de placas </w:t>
      </w:r>
      <w:r w:rsidR="00E00A7A" w:rsidRPr="003666C3">
        <w:rPr>
          <w:rFonts w:ascii="Arial" w:hAnsi="Arial" w:cs="Arial"/>
        </w:rPr>
        <w:t xml:space="preserve">JNY060 </w:t>
      </w:r>
      <w:r w:rsidRPr="003666C3">
        <w:rPr>
          <w:rFonts w:ascii="Arial" w:hAnsi="Arial" w:cs="Arial"/>
        </w:rPr>
        <w:t xml:space="preserve">y </w:t>
      </w:r>
      <w:r w:rsidR="00DC4A5A" w:rsidRPr="003666C3">
        <w:rPr>
          <w:rFonts w:ascii="Arial" w:hAnsi="Arial" w:cs="Arial"/>
        </w:rPr>
        <w:t xml:space="preserve">la motocicleta de placas </w:t>
      </w:r>
      <w:r w:rsidR="00E00A7A" w:rsidRPr="003666C3">
        <w:rPr>
          <w:rFonts w:ascii="Arial" w:hAnsi="Arial" w:cs="Arial"/>
          <w:bCs/>
          <w:lang w:val="es-ES_tradnl"/>
        </w:rPr>
        <w:t>FRN75D</w:t>
      </w:r>
      <w:r w:rsidR="00DC4A5A" w:rsidRPr="003666C3">
        <w:rPr>
          <w:rFonts w:ascii="Arial" w:hAnsi="Arial" w:cs="Arial"/>
        </w:rPr>
        <w:t>.</w:t>
      </w:r>
      <w:r w:rsidRPr="003666C3">
        <w:rPr>
          <w:rFonts w:ascii="Arial" w:hAnsi="Arial" w:cs="Arial"/>
        </w:rPr>
        <w:t xml:space="preserve"> </w:t>
      </w:r>
    </w:p>
    <w:p w14:paraId="1D72862A" w14:textId="77777777" w:rsidR="00F83499" w:rsidRPr="003666C3" w:rsidRDefault="00F83499" w:rsidP="006D611A">
      <w:pPr>
        <w:tabs>
          <w:tab w:val="left" w:pos="5626"/>
        </w:tabs>
        <w:spacing w:line="360" w:lineRule="auto"/>
        <w:contextualSpacing/>
        <w:jc w:val="both"/>
        <w:rPr>
          <w:rFonts w:ascii="Arial" w:hAnsi="Arial" w:cs="Arial"/>
        </w:rPr>
      </w:pPr>
    </w:p>
    <w:p w14:paraId="4D91AB3C" w14:textId="135B7D5A" w:rsidR="00F83499" w:rsidRPr="003666C3" w:rsidRDefault="00F83499" w:rsidP="006D611A">
      <w:pPr>
        <w:tabs>
          <w:tab w:val="left" w:pos="5626"/>
        </w:tabs>
        <w:spacing w:line="360" w:lineRule="auto"/>
        <w:contextualSpacing/>
        <w:jc w:val="both"/>
        <w:rPr>
          <w:rFonts w:ascii="Arial" w:eastAsiaTheme="minorHAnsi" w:hAnsi="Arial" w:cs="Arial"/>
          <w:color w:val="000000"/>
          <w:lang w:val="es-MX"/>
        </w:rPr>
      </w:pPr>
      <w:r w:rsidRPr="003666C3">
        <w:rPr>
          <w:rFonts w:ascii="Arial" w:hAnsi="Arial" w:cs="Arial"/>
        </w:rPr>
        <w:t xml:space="preserve">La prueba pericial aportada es conducente, pertinente y útil por cuanto es funcional para verificar desde un punto de vista técnico, los hechos acaecidos el día </w:t>
      </w:r>
      <w:r w:rsidR="00E00A7A" w:rsidRPr="003666C3">
        <w:rPr>
          <w:rFonts w:ascii="Arial" w:hAnsi="Arial" w:cs="Arial"/>
        </w:rPr>
        <w:t>10</w:t>
      </w:r>
      <w:r w:rsidR="00EB0615" w:rsidRPr="003666C3">
        <w:rPr>
          <w:rFonts w:ascii="Arial" w:hAnsi="Arial" w:cs="Arial"/>
        </w:rPr>
        <w:t xml:space="preserve"> de octubre de 202</w:t>
      </w:r>
      <w:r w:rsidR="00E00A7A" w:rsidRPr="003666C3">
        <w:rPr>
          <w:rFonts w:ascii="Arial" w:hAnsi="Arial" w:cs="Arial"/>
        </w:rPr>
        <w:t>1</w:t>
      </w:r>
      <w:r w:rsidRPr="003666C3">
        <w:rPr>
          <w:rFonts w:ascii="Arial" w:hAnsi="Arial" w:cs="Arial"/>
        </w:rPr>
        <w:t>. Criterio técnico que permite acreditar la ocurrencia y causas del accidente a partir de una óptica científica en uso de la física y otras ciencias aplicadas que permiten reconstruir fielmente las situaciones e hipótesis que rodean el accidente de tránsito el cual es objeto de litigio.</w:t>
      </w:r>
      <w:r w:rsidRPr="003666C3">
        <w:rPr>
          <w:rFonts w:ascii="Arial" w:eastAsia="Arial" w:hAnsi="Arial" w:cs="Arial"/>
          <w:lang w:eastAsia="es-ES" w:bidi="es-ES"/>
        </w:rPr>
        <w:t xml:space="preserve"> </w:t>
      </w:r>
    </w:p>
    <w:p w14:paraId="6862FC8E" w14:textId="77777777" w:rsidR="00F83499" w:rsidRPr="003666C3" w:rsidRDefault="00F83499" w:rsidP="006D611A">
      <w:pPr>
        <w:spacing w:line="360" w:lineRule="auto"/>
        <w:rPr>
          <w:rFonts w:ascii="Arial" w:eastAsia="Arial" w:hAnsi="Arial" w:cs="Arial"/>
          <w:b/>
          <w:bCs/>
          <w:lang w:eastAsia="es-MX"/>
        </w:rPr>
      </w:pPr>
    </w:p>
    <w:p w14:paraId="165E976B" w14:textId="6AE17AE3" w:rsidR="006D611A" w:rsidRPr="003666C3" w:rsidRDefault="006D611A" w:rsidP="006D611A">
      <w:pPr>
        <w:pStyle w:val="Ttulo1"/>
        <w:rPr>
          <w:u w:val="none"/>
        </w:rPr>
      </w:pPr>
      <w:r w:rsidRPr="003666C3">
        <w:rPr>
          <w:u w:val="none"/>
        </w:rPr>
        <w:t xml:space="preserve">CAPITULO </w:t>
      </w:r>
      <w:r w:rsidR="00972293" w:rsidRPr="003666C3">
        <w:rPr>
          <w:u w:val="none"/>
        </w:rPr>
        <w:t>I</w:t>
      </w:r>
      <w:r w:rsidR="0074717B" w:rsidRPr="003666C3">
        <w:rPr>
          <w:u w:val="none"/>
        </w:rPr>
        <w:t>II</w:t>
      </w:r>
    </w:p>
    <w:p w14:paraId="387FB2AC" w14:textId="2791906E" w:rsidR="00F83499" w:rsidRPr="003666C3" w:rsidRDefault="00F83499" w:rsidP="006D611A">
      <w:pPr>
        <w:pStyle w:val="Ttulo1"/>
        <w:rPr>
          <w:u w:val="none"/>
        </w:rPr>
      </w:pPr>
      <w:r w:rsidRPr="003666C3">
        <w:rPr>
          <w:u w:val="none"/>
        </w:rPr>
        <w:t>ANEXOS</w:t>
      </w:r>
    </w:p>
    <w:p w14:paraId="15F63738" w14:textId="77777777" w:rsidR="00F83499" w:rsidRPr="003666C3" w:rsidRDefault="00F83499" w:rsidP="006D611A">
      <w:pPr>
        <w:spacing w:line="360" w:lineRule="auto"/>
        <w:jc w:val="both"/>
        <w:rPr>
          <w:rFonts w:ascii="Arial" w:eastAsia="Arial" w:hAnsi="Arial" w:cs="Arial"/>
          <w:lang w:eastAsia="es-MX"/>
        </w:rPr>
      </w:pPr>
    </w:p>
    <w:p w14:paraId="21B124CE" w14:textId="77777777" w:rsidR="00F83499" w:rsidRPr="003666C3" w:rsidRDefault="00F83499" w:rsidP="006D611A">
      <w:pPr>
        <w:pStyle w:val="Prrafodelista"/>
        <w:numPr>
          <w:ilvl w:val="0"/>
          <w:numId w:val="3"/>
        </w:numPr>
        <w:spacing w:line="360" w:lineRule="auto"/>
        <w:jc w:val="both"/>
        <w:rPr>
          <w:rFonts w:ascii="Arial" w:eastAsia="Arial" w:hAnsi="Arial" w:cs="Arial"/>
          <w:sz w:val="22"/>
          <w:szCs w:val="22"/>
          <w:lang w:eastAsia="es-MX"/>
        </w:rPr>
      </w:pPr>
      <w:r w:rsidRPr="003666C3">
        <w:rPr>
          <w:rFonts w:ascii="Arial" w:eastAsia="Arial" w:hAnsi="Arial" w:cs="Arial"/>
          <w:sz w:val="22"/>
          <w:szCs w:val="22"/>
          <w:lang w:eastAsia="es-MX"/>
        </w:rPr>
        <w:t xml:space="preserve">Pruebas relacionadas en el acápite de pruebas. </w:t>
      </w:r>
    </w:p>
    <w:p w14:paraId="23DDB4ED" w14:textId="77777777" w:rsidR="00F83499" w:rsidRPr="003666C3" w:rsidRDefault="00F83499" w:rsidP="006D611A">
      <w:pPr>
        <w:pStyle w:val="Prrafodelista"/>
        <w:spacing w:line="360" w:lineRule="auto"/>
        <w:jc w:val="both"/>
        <w:rPr>
          <w:rFonts w:ascii="Arial" w:eastAsia="Arial" w:hAnsi="Arial" w:cs="Arial"/>
          <w:sz w:val="22"/>
          <w:szCs w:val="22"/>
          <w:lang w:eastAsia="es-MX"/>
        </w:rPr>
      </w:pPr>
    </w:p>
    <w:p w14:paraId="0B72A385" w14:textId="77777777" w:rsidR="00F83499" w:rsidRPr="003666C3" w:rsidRDefault="00F83499" w:rsidP="006D611A">
      <w:pPr>
        <w:pStyle w:val="Prrafodelista"/>
        <w:numPr>
          <w:ilvl w:val="0"/>
          <w:numId w:val="3"/>
        </w:numPr>
        <w:spacing w:line="360" w:lineRule="auto"/>
        <w:jc w:val="both"/>
        <w:rPr>
          <w:rFonts w:ascii="Arial" w:eastAsia="Arial" w:hAnsi="Arial" w:cs="Arial"/>
          <w:b/>
          <w:bCs/>
          <w:color w:val="000000"/>
          <w:sz w:val="22"/>
          <w:szCs w:val="22"/>
          <w:lang w:eastAsia="es-CO"/>
        </w:rPr>
      </w:pPr>
      <w:r w:rsidRPr="003666C3">
        <w:rPr>
          <w:rFonts w:ascii="Arial" w:eastAsia="Arial" w:hAnsi="Arial" w:cs="Arial"/>
          <w:sz w:val="22"/>
          <w:szCs w:val="22"/>
          <w:lang w:eastAsia="es-MX"/>
        </w:rPr>
        <w:t>Certificado de existencia y representación legal de ALLIANZ SEGUROS S.A.,</w:t>
      </w:r>
      <w:r w:rsidRPr="003666C3">
        <w:rPr>
          <w:rFonts w:ascii="Arial" w:hAnsi="Arial" w:cs="Arial"/>
          <w:sz w:val="22"/>
          <w:szCs w:val="22"/>
        </w:rPr>
        <w:t xml:space="preserve"> </w:t>
      </w:r>
      <w:r w:rsidRPr="003666C3">
        <w:rPr>
          <w:rFonts w:ascii="Arial" w:eastAsia="Arial" w:hAnsi="Arial" w:cs="Arial"/>
          <w:sz w:val="22"/>
          <w:szCs w:val="22"/>
          <w:lang w:eastAsia="es-MX"/>
        </w:rPr>
        <w:t>expedido por la Cámara de Comercio de Cali, en el que consta el poder general otorgado al suscrito.</w:t>
      </w:r>
    </w:p>
    <w:p w14:paraId="47F7DA5E" w14:textId="77777777" w:rsidR="00F83499" w:rsidRPr="003666C3" w:rsidRDefault="00F83499" w:rsidP="006D611A">
      <w:pPr>
        <w:pStyle w:val="Prrafodelista"/>
        <w:spacing w:line="360" w:lineRule="auto"/>
        <w:rPr>
          <w:rFonts w:ascii="Arial" w:eastAsia="Arial" w:hAnsi="Arial" w:cs="Arial"/>
          <w:b/>
          <w:bCs/>
          <w:color w:val="000000"/>
          <w:sz w:val="22"/>
          <w:szCs w:val="22"/>
          <w:lang w:eastAsia="es-CO"/>
        </w:rPr>
      </w:pPr>
    </w:p>
    <w:p w14:paraId="0A8112B5" w14:textId="77777777" w:rsidR="00F83499" w:rsidRPr="003666C3" w:rsidRDefault="00F83499" w:rsidP="006D611A">
      <w:pPr>
        <w:pStyle w:val="Prrafodelista"/>
        <w:numPr>
          <w:ilvl w:val="0"/>
          <w:numId w:val="3"/>
        </w:numPr>
        <w:spacing w:line="360" w:lineRule="auto"/>
        <w:jc w:val="both"/>
        <w:rPr>
          <w:rFonts w:ascii="Arial" w:eastAsia="Arial" w:hAnsi="Arial" w:cs="Arial"/>
          <w:b/>
          <w:bCs/>
          <w:color w:val="000000"/>
          <w:sz w:val="22"/>
          <w:szCs w:val="22"/>
          <w:lang w:eastAsia="es-CO"/>
        </w:rPr>
      </w:pPr>
      <w:r w:rsidRPr="003666C3">
        <w:rPr>
          <w:rFonts w:ascii="Arial" w:eastAsia="Arial" w:hAnsi="Arial" w:cs="Arial"/>
          <w:sz w:val="22"/>
          <w:szCs w:val="22"/>
          <w:lang w:eastAsia="es-MX"/>
        </w:rPr>
        <w:t>Certificado de existencia y representación legal de ALLIANZ SEGUROS S.A.,</w:t>
      </w:r>
      <w:r w:rsidRPr="003666C3">
        <w:rPr>
          <w:rFonts w:ascii="Arial" w:hAnsi="Arial" w:cs="Arial"/>
          <w:sz w:val="22"/>
          <w:szCs w:val="22"/>
        </w:rPr>
        <w:t xml:space="preserve"> </w:t>
      </w:r>
      <w:r w:rsidRPr="003666C3">
        <w:rPr>
          <w:rFonts w:ascii="Arial" w:eastAsia="Arial" w:hAnsi="Arial" w:cs="Arial"/>
          <w:sz w:val="22"/>
          <w:szCs w:val="22"/>
          <w:lang w:eastAsia="es-MX"/>
        </w:rPr>
        <w:t>expedido por la Superintendencia Financiera de Colombia.</w:t>
      </w:r>
    </w:p>
    <w:p w14:paraId="14B752F8" w14:textId="77777777" w:rsidR="00F83499" w:rsidRPr="003666C3" w:rsidRDefault="00F83499" w:rsidP="006D611A">
      <w:pPr>
        <w:tabs>
          <w:tab w:val="left" w:pos="851"/>
        </w:tabs>
        <w:spacing w:line="360" w:lineRule="auto"/>
        <w:ind w:right="50"/>
        <w:rPr>
          <w:rFonts w:ascii="Arial" w:eastAsia="Arial" w:hAnsi="Arial" w:cs="Arial"/>
          <w:b/>
          <w:bCs/>
          <w:u w:val="single"/>
          <w:lang w:eastAsia="es-MX"/>
        </w:rPr>
      </w:pPr>
    </w:p>
    <w:p w14:paraId="2EC49C6D" w14:textId="67345577" w:rsidR="006D611A" w:rsidRPr="003666C3" w:rsidRDefault="006D611A" w:rsidP="006D611A">
      <w:pPr>
        <w:pStyle w:val="Ttulo1"/>
        <w:rPr>
          <w:u w:val="none"/>
        </w:rPr>
      </w:pPr>
      <w:r w:rsidRPr="003666C3">
        <w:rPr>
          <w:u w:val="none"/>
        </w:rPr>
        <w:t xml:space="preserve">CAPITULO </w:t>
      </w:r>
      <w:r w:rsidR="0074717B" w:rsidRPr="003666C3">
        <w:rPr>
          <w:u w:val="none"/>
        </w:rPr>
        <w:t>I</w:t>
      </w:r>
      <w:r w:rsidRPr="003666C3">
        <w:rPr>
          <w:u w:val="none"/>
        </w:rPr>
        <w:t>V</w:t>
      </w:r>
    </w:p>
    <w:p w14:paraId="57F6A3D2" w14:textId="61D11FFA" w:rsidR="00F83499" w:rsidRPr="003666C3" w:rsidRDefault="00F83499" w:rsidP="006D611A">
      <w:pPr>
        <w:pStyle w:val="Ttulo1"/>
        <w:rPr>
          <w:u w:val="none"/>
        </w:rPr>
      </w:pPr>
      <w:r w:rsidRPr="003666C3">
        <w:rPr>
          <w:u w:val="none"/>
        </w:rPr>
        <w:t>NOTIFICACIONES</w:t>
      </w:r>
    </w:p>
    <w:p w14:paraId="2BF7A42E" w14:textId="77777777" w:rsidR="00F83499" w:rsidRPr="003666C3" w:rsidRDefault="00F83499" w:rsidP="006D611A">
      <w:pPr>
        <w:tabs>
          <w:tab w:val="left" w:pos="851"/>
        </w:tabs>
        <w:spacing w:line="360" w:lineRule="auto"/>
        <w:ind w:right="50"/>
        <w:rPr>
          <w:rFonts w:ascii="Arial" w:eastAsia="Arial" w:hAnsi="Arial" w:cs="Arial"/>
          <w:b/>
          <w:bCs/>
          <w:u w:val="single"/>
          <w:lang w:eastAsia="es-MX"/>
        </w:rPr>
      </w:pPr>
    </w:p>
    <w:p w14:paraId="566239F9" w14:textId="77777777" w:rsidR="00F83499" w:rsidRPr="003666C3" w:rsidRDefault="00F83499" w:rsidP="006D611A">
      <w:pPr>
        <w:pStyle w:val="Prrafodelista"/>
        <w:numPr>
          <w:ilvl w:val="0"/>
          <w:numId w:val="1"/>
        </w:numPr>
        <w:tabs>
          <w:tab w:val="left" w:pos="851"/>
        </w:tabs>
        <w:spacing w:line="360" w:lineRule="auto"/>
        <w:ind w:right="50"/>
        <w:rPr>
          <w:rFonts w:ascii="Arial" w:eastAsia="Arial" w:hAnsi="Arial" w:cs="Arial"/>
          <w:color w:val="000000"/>
          <w:sz w:val="22"/>
          <w:szCs w:val="22"/>
          <w:lang w:eastAsia="es-CO"/>
        </w:rPr>
      </w:pPr>
      <w:r w:rsidRPr="003666C3">
        <w:rPr>
          <w:rFonts w:ascii="Arial" w:eastAsia="Arial" w:hAnsi="Arial" w:cs="Arial"/>
          <w:color w:val="000000"/>
          <w:sz w:val="22"/>
          <w:szCs w:val="22"/>
          <w:lang w:eastAsia="es-CO"/>
        </w:rPr>
        <w:t>La parte actora en el lugar indicado en la demanda.</w:t>
      </w:r>
    </w:p>
    <w:p w14:paraId="69B26F52" w14:textId="77777777" w:rsidR="001A4B9D" w:rsidRPr="003666C3" w:rsidRDefault="001A4B9D" w:rsidP="006D611A">
      <w:pPr>
        <w:pStyle w:val="Prrafodelista"/>
        <w:tabs>
          <w:tab w:val="left" w:pos="851"/>
        </w:tabs>
        <w:spacing w:line="360" w:lineRule="auto"/>
        <w:ind w:right="50"/>
        <w:rPr>
          <w:rFonts w:ascii="Arial" w:eastAsia="Arial" w:hAnsi="Arial" w:cs="Arial"/>
          <w:color w:val="000000"/>
          <w:sz w:val="22"/>
          <w:szCs w:val="22"/>
          <w:lang w:eastAsia="es-CO"/>
        </w:rPr>
      </w:pPr>
    </w:p>
    <w:p w14:paraId="4DF4CA71" w14:textId="77777777" w:rsidR="00F83499" w:rsidRPr="003666C3" w:rsidRDefault="00F83499" w:rsidP="006D611A">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3666C3">
        <w:rPr>
          <w:rFonts w:ascii="Arial" w:eastAsia="Arial" w:hAnsi="Arial" w:cs="Arial"/>
          <w:color w:val="000000"/>
          <w:sz w:val="22"/>
          <w:szCs w:val="22"/>
          <w:lang w:eastAsia="es-CO"/>
        </w:rPr>
        <w:t>Mi representada, ALLIANZ SEGUROS S.A. en la Carrera 13 A No. 29 - 24, Piso 9, de la ciudad de Bogotá D.C.</w:t>
      </w:r>
    </w:p>
    <w:p w14:paraId="43073DD9" w14:textId="77777777" w:rsidR="00F83499" w:rsidRPr="003666C3" w:rsidRDefault="00F83499" w:rsidP="006D611A">
      <w:pPr>
        <w:pStyle w:val="Prrafodelista"/>
        <w:tabs>
          <w:tab w:val="left" w:pos="851"/>
        </w:tabs>
        <w:spacing w:line="360" w:lineRule="auto"/>
        <w:ind w:right="50"/>
        <w:jc w:val="both"/>
        <w:rPr>
          <w:rFonts w:ascii="Arial" w:eastAsia="Arial" w:hAnsi="Arial" w:cs="Arial"/>
          <w:color w:val="000000"/>
          <w:sz w:val="22"/>
          <w:szCs w:val="22"/>
          <w:lang w:eastAsia="es-CO"/>
        </w:rPr>
      </w:pPr>
    </w:p>
    <w:p w14:paraId="07DC7DC9" w14:textId="77777777" w:rsidR="00F83499" w:rsidRPr="003666C3" w:rsidRDefault="00F83499" w:rsidP="006D611A">
      <w:pPr>
        <w:pStyle w:val="Prrafodelista"/>
        <w:tabs>
          <w:tab w:val="left" w:pos="851"/>
        </w:tabs>
        <w:spacing w:line="360" w:lineRule="auto"/>
        <w:ind w:right="50"/>
        <w:rPr>
          <w:rFonts w:ascii="Arial" w:hAnsi="Arial" w:cs="Arial"/>
          <w:color w:val="0000FF"/>
          <w:sz w:val="22"/>
          <w:szCs w:val="22"/>
          <w:u w:val="single"/>
        </w:rPr>
      </w:pPr>
      <w:r w:rsidRPr="003666C3">
        <w:rPr>
          <w:rFonts w:ascii="Arial" w:eastAsia="Arial" w:hAnsi="Arial" w:cs="Arial"/>
          <w:b/>
          <w:bCs/>
          <w:color w:val="000000"/>
          <w:sz w:val="22"/>
          <w:szCs w:val="22"/>
          <w:lang w:eastAsia="es-CO"/>
        </w:rPr>
        <w:t xml:space="preserve">Correo electrónico: </w:t>
      </w:r>
      <w:hyperlink r:id="rId51" w:history="1">
        <w:r w:rsidRPr="003666C3">
          <w:rPr>
            <w:rStyle w:val="Hipervnculo"/>
            <w:rFonts w:ascii="Arial" w:eastAsia="Calibri" w:hAnsi="Arial" w:cs="Arial"/>
            <w:color w:val="0000FF"/>
            <w:sz w:val="22"/>
            <w:szCs w:val="22"/>
          </w:rPr>
          <w:t>notificacionesjudiciales@allianz.co</w:t>
        </w:r>
      </w:hyperlink>
    </w:p>
    <w:p w14:paraId="30D2343A" w14:textId="77777777" w:rsidR="00F83499" w:rsidRPr="003666C3" w:rsidRDefault="00F83499" w:rsidP="006D611A">
      <w:pPr>
        <w:tabs>
          <w:tab w:val="left" w:pos="851"/>
        </w:tabs>
        <w:spacing w:line="360" w:lineRule="auto"/>
        <w:ind w:right="50"/>
        <w:rPr>
          <w:rFonts w:ascii="Arial" w:eastAsia="Arial" w:hAnsi="Arial" w:cs="Arial"/>
          <w:color w:val="000000"/>
          <w:lang w:eastAsia="es-CO"/>
        </w:rPr>
      </w:pPr>
    </w:p>
    <w:p w14:paraId="0B2A755B" w14:textId="1A0F67E8" w:rsidR="00F83499" w:rsidRPr="003666C3" w:rsidRDefault="00F83499" w:rsidP="006D611A">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3666C3">
        <w:rPr>
          <w:rFonts w:ascii="Arial" w:eastAsia="Arial" w:hAnsi="Arial" w:cs="Arial"/>
          <w:color w:val="000000"/>
          <w:sz w:val="22"/>
          <w:szCs w:val="22"/>
          <w:lang w:eastAsia="es-CO"/>
        </w:rPr>
        <w:t xml:space="preserve">El suscrito en la </w:t>
      </w:r>
      <w:r w:rsidR="00FC6C67" w:rsidRPr="003666C3">
        <w:rPr>
          <w:rFonts w:ascii="Arial" w:eastAsia="Arial" w:hAnsi="Arial" w:cs="Arial"/>
          <w:color w:val="000000"/>
          <w:sz w:val="22"/>
          <w:szCs w:val="22"/>
          <w:lang w:eastAsia="es-CO"/>
        </w:rPr>
        <w:t>Carrera 11 A No. 94 A - 23, Oficina 201, de la ciudad de Bogotá D.C.</w:t>
      </w:r>
    </w:p>
    <w:p w14:paraId="76E4E731" w14:textId="77777777" w:rsidR="00F83499" w:rsidRPr="003666C3" w:rsidRDefault="00F83499" w:rsidP="006D611A">
      <w:pPr>
        <w:pStyle w:val="Prrafodelista"/>
        <w:spacing w:line="360" w:lineRule="auto"/>
        <w:rPr>
          <w:rFonts w:ascii="Arial" w:eastAsia="Arial" w:hAnsi="Arial" w:cs="Arial"/>
          <w:b/>
          <w:bCs/>
          <w:color w:val="000000"/>
          <w:sz w:val="22"/>
          <w:szCs w:val="22"/>
          <w:lang w:eastAsia="es-CO"/>
        </w:rPr>
      </w:pPr>
    </w:p>
    <w:p w14:paraId="4686396A" w14:textId="77777777" w:rsidR="00F83499" w:rsidRPr="003666C3" w:rsidRDefault="00F83499" w:rsidP="006D611A">
      <w:pPr>
        <w:pStyle w:val="Prrafodelista"/>
        <w:tabs>
          <w:tab w:val="left" w:pos="851"/>
        </w:tabs>
        <w:spacing w:line="360" w:lineRule="auto"/>
        <w:ind w:right="50"/>
        <w:rPr>
          <w:rFonts w:ascii="Arial" w:eastAsia="Arial" w:hAnsi="Arial" w:cs="Arial"/>
          <w:color w:val="000000"/>
          <w:sz w:val="22"/>
          <w:szCs w:val="22"/>
          <w:lang w:eastAsia="es-CO"/>
        </w:rPr>
      </w:pPr>
      <w:r w:rsidRPr="003666C3">
        <w:rPr>
          <w:rFonts w:ascii="Arial" w:eastAsia="Arial" w:hAnsi="Arial" w:cs="Arial"/>
          <w:b/>
          <w:bCs/>
          <w:color w:val="000000"/>
          <w:sz w:val="22"/>
          <w:szCs w:val="22"/>
          <w:lang w:eastAsia="es-CO"/>
        </w:rPr>
        <w:t xml:space="preserve">Correo electrónico: </w:t>
      </w:r>
      <w:hyperlink r:id="rId52" w:history="1">
        <w:r w:rsidRPr="003666C3">
          <w:rPr>
            <w:rFonts w:ascii="Arial" w:eastAsia="Arial" w:hAnsi="Arial" w:cs="Arial"/>
            <w:color w:val="0000FF"/>
            <w:sz w:val="22"/>
            <w:szCs w:val="22"/>
            <w:u w:val="single"/>
            <w:lang w:eastAsia="es-CO"/>
          </w:rPr>
          <w:t>notificaciones@gha.com.co</w:t>
        </w:r>
      </w:hyperlink>
      <w:r w:rsidRPr="003666C3">
        <w:rPr>
          <w:rFonts w:ascii="Arial" w:eastAsia="Arial" w:hAnsi="Arial" w:cs="Arial"/>
          <w:color w:val="0000FF"/>
          <w:sz w:val="22"/>
          <w:szCs w:val="22"/>
          <w:u w:val="single" w:color="000000"/>
          <w:lang w:eastAsia="es-CO"/>
        </w:rPr>
        <w:t xml:space="preserve"> </w:t>
      </w:r>
      <w:r w:rsidRPr="003666C3">
        <w:rPr>
          <w:rFonts w:ascii="Arial" w:eastAsia="Arial" w:hAnsi="Arial" w:cs="Arial"/>
          <w:color w:val="0000FF"/>
          <w:sz w:val="22"/>
          <w:szCs w:val="22"/>
          <w:lang w:eastAsia="es-CO"/>
        </w:rPr>
        <w:t xml:space="preserve">  </w:t>
      </w:r>
    </w:p>
    <w:p w14:paraId="26555FAA" w14:textId="7B3467B0" w:rsidR="00F83499" w:rsidRPr="003666C3" w:rsidRDefault="00F83499" w:rsidP="006D611A">
      <w:pPr>
        <w:tabs>
          <w:tab w:val="left" w:pos="851"/>
        </w:tabs>
        <w:spacing w:line="360" w:lineRule="auto"/>
        <w:ind w:right="50"/>
        <w:rPr>
          <w:rFonts w:ascii="Arial" w:eastAsia="Arial" w:hAnsi="Arial" w:cs="Arial"/>
          <w:color w:val="000000"/>
          <w:lang w:eastAsia="es-CO"/>
        </w:rPr>
      </w:pPr>
    </w:p>
    <w:p w14:paraId="2916A28F" w14:textId="4CDADFEF" w:rsidR="00F83499" w:rsidRPr="003666C3" w:rsidRDefault="00CA6C53" w:rsidP="006D611A">
      <w:pPr>
        <w:spacing w:line="360" w:lineRule="auto"/>
        <w:ind w:right="773"/>
        <w:jc w:val="both"/>
        <w:rPr>
          <w:rFonts w:ascii="Arial" w:eastAsia="Arial" w:hAnsi="Arial" w:cs="Arial"/>
          <w:color w:val="000000"/>
          <w:lang w:eastAsia="es-CO"/>
        </w:rPr>
      </w:pPr>
      <w:r w:rsidRPr="003666C3">
        <w:rPr>
          <w:rFonts w:ascii="Arial" w:eastAsia="Arial" w:hAnsi="Arial" w:cs="Arial"/>
          <w:noProof/>
          <w:color w:val="000000"/>
          <w:lang w:eastAsia="es-CO"/>
        </w:rPr>
        <w:drawing>
          <wp:anchor distT="0" distB="0" distL="114300" distR="114300" simplePos="0" relativeHeight="251659264" behindDoc="1" locked="0" layoutInCell="1" allowOverlap="0" wp14:anchorId="7C148617" wp14:editId="57F84687">
            <wp:simplePos x="0" y="0"/>
            <wp:positionH relativeFrom="column">
              <wp:posOffset>219710</wp:posOffset>
            </wp:positionH>
            <wp:positionV relativeFrom="paragraph">
              <wp:posOffset>204470</wp:posOffset>
            </wp:positionV>
            <wp:extent cx="2025650" cy="11328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53"/>
                    <a:stretch>
                      <a:fillRect/>
                    </a:stretch>
                  </pic:blipFill>
                  <pic:spPr>
                    <a:xfrm>
                      <a:off x="0" y="0"/>
                      <a:ext cx="2025650" cy="1132840"/>
                    </a:xfrm>
                    <a:prstGeom prst="rect">
                      <a:avLst/>
                    </a:prstGeom>
                  </pic:spPr>
                </pic:pic>
              </a:graphicData>
            </a:graphic>
            <wp14:sizeRelH relativeFrom="margin">
              <wp14:pctWidth>0</wp14:pctWidth>
            </wp14:sizeRelH>
            <wp14:sizeRelV relativeFrom="margin">
              <wp14:pctHeight>0</wp14:pctHeight>
            </wp14:sizeRelV>
          </wp:anchor>
        </w:drawing>
      </w:r>
      <w:r w:rsidR="00F83499" w:rsidRPr="003666C3">
        <w:rPr>
          <w:rFonts w:ascii="Arial" w:eastAsia="Arial" w:hAnsi="Arial" w:cs="Arial"/>
          <w:color w:val="000000"/>
          <w:lang w:eastAsia="es-CO"/>
        </w:rPr>
        <w:t xml:space="preserve">Atentamente,  </w:t>
      </w:r>
    </w:p>
    <w:p w14:paraId="64670A7C" w14:textId="77777777" w:rsidR="00F83499" w:rsidRPr="003666C3" w:rsidRDefault="00F83499" w:rsidP="006D611A">
      <w:pPr>
        <w:spacing w:line="360" w:lineRule="auto"/>
        <w:ind w:left="568"/>
        <w:rPr>
          <w:rFonts w:ascii="Arial" w:eastAsia="Arial" w:hAnsi="Arial" w:cs="Arial"/>
          <w:color w:val="000000"/>
          <w:lang w:eastAsia="es-CO"/>
        </w:rPr>
      </w:pPr>
      <w:r w:rsidRPr="003666C3">
        <w:rPr>
          <w:rFonts w:ascii="Arial" w:eastAsia="Arial" w:hAnsi="Arial" w:cs="Arial"/>
          <w:color w:val="000000"/>
          <w:lang w:eastAsia="es-CO"/>
        </w:rPr>
        <w:t xml:space="preserve"> </w:t>
      </w:r>
    </w:p>
    <w:p w14:paraId="600A1C46" w14:textId="77777777" w:rsidR="00F83499" w:rsidRPr="003666C3" w:rsidRDefault="00F83499" w:rsidP="006D611A">
      <w:pPr>
        <w:spacing w:line="360" w:lineRule="auto"/>
        <w:rPr>
          <w:rFonts w:ascii="Arial" w:eastAsia="Arial" w:hAnsi="Arial" w:cs="Arial"/>
          <w:b/>
          <w:color w:val="000000"/>
          <w:lang w:eastAsia="es-CO"/>
        </w:rPr>
      </w:pPr>
    </w:p>
    <w:p w14:paraId="7EEB927A" w14:textId="77777777" w:rsidR="00F83499" w:rsidRPr="003666C3" w:rsidRDefault="00F83499" w:rsidP="006D611A">
      <w:pPr>
        <w:spacing w:line="360" w:lineRule="auto"/>
        <w:rPr>
          <w:rFonts w:ascii="Arial" w:eastAsia="Arial" w:hAnsi="Arial" w:cs="Arial"/>
          <w:color w:val="000000"/>
          <w:lang w:eastAsia="es-CO"/>
        </w:rPr>
      </w:pPr>
      <w:r w:rsidRPr="003666C3">
        <w:rPr>
          <w:rFonts w:ascii="Arial" w:eastAsia="Arial" w:hAnsi="Arial" w:cs="Arial"/>
          <w:bCs/>
          <w:color w:val="000000"/>
          <w:lang w:eastAsia="es-CO"/>
        </w:rPr>
        <w:t>________________________________</w:t>
      </w:r>
    </w:p>
    <w:p w14:paraId="2E5F457D" w14:textId="77777777" w:rsidR="00F83499" w:rsidRPr="003666C3" w:rsidRDefault="00F83499" w:rsidP="006D611A">
      <w:pPr>
        <w:spacing w:line="360" w:lineRule="auto"/>
        <w:rPr>
          <w:rFonts w:ascii="Arial" w:eastAsia="Arial" w:hAnsi="Arial" w:cs="Arial"/>
          <w:color w:val="000000"/>
          <w:lang w:eastAsia="es-CO"/>
        </w:rPr>
      </w:pPr>
      <w:r w:rsidRPr="003666C3">
        <w:rPr>
          <w:rFonts w:ascii="Arial" w:eastAsia="Arial" w:hAnsi="Arial" w:cs="Arial"/>
          <w:b/>
          <w:color w:val="000000"/>
          <w:lang w:eastAsia="es-CO"/>
        </w:rPr>
        <w:t>GUSTAVO ALBERTO HERRERA ÁVILA</w:t>
      </w:r>
      <w:r w:rsidRPr="003666C3">
        <w:rPr>
          <w:rFonts w:ascii="Arial" w:eastAsia="Arial" w:hAnsi="Arial" w:cs="Arial"/>
          <w:color w:val="000000"/>
          <w:lang w:eastAsia="es-CO"/>
        </w:rPr>
        <w:t xml:space="preserve"> </w:t>
      </w:r>
    </w:p>
    <w:p w14:paraId="17F986EF" w14:textId="77777777" w:rsidR="00F83499" w:rsidRPr="003666C3" w:rsidRDefault="00F83499" w:rsidP="006D611A">
      <w:pPr>
        <w:spacing w:line="360" w:lineRule="auto"/>
        <w:ind w:right="773"/>
        <w:jc w:val="both"/>
        <w:rPr>
          <w:rFonts w:ascii="Arial" w:eastAsia="Arial" w:hAnsi="Arial" w:cs="Arial"/>
          <w:color w:val="000000"/>
          <w:lang w:eastAsia="es-CO"/>
        </w:rPr>
      </w:pPr>
      <w:r w:rsidRPr="003666C3">
        <w:rPr>
          <w:rFonts w:ascii="Arial" w:eastAsia="Arial" w:hAnsi="Arial" w:cs="Arial"/>
          <w:color w:val="000000"/>
          <w:lang w:eastAsia="es-CO"/>
        </w:rPr>
        <w:t>C.C. No. 19.395.114 expedida en Bogotá D.C.</w:t>
      </w:r>
    </w:p>
    <w:p w14:paraId="06177A2D" w14:textId="52346D5B" w:rsidR="0091615A" w:rsidRPr="003666C3" w:rsidRDefault="00F83499" w:rsidP="006D611A">
      <w:pPr>
        <w:tabs>
          <w:tab w:val="left" w:pos="851"/>
        </w:tabs>
        <w:spacing w:line="360" w:lineRule="auto"/>
        <w:ind w:right="50"/>
        <w:rPr>
          <w:rFonts w:ascii="Arial" w:eastAsia="Arial" w:hAnsi="Arial" w:cs="Arial"/>
          <w:color w:val="000000"/>
          <w:lang w:eastAsia="es-CO"/>
        </w:rPr>
      </w:pPr>
      <w:r w:rsidRPr="003666C3">
        <w:rPr>
          <w:rFonts w:ascii="Arial" w:eastAsia="Arial" w:hAnsi="Arial" w:cs="Arial"/>
          <w:color w:val="000000"/>
          <w:lang w:eastAsia="es-CO"/>
        </w:rPr>
        <w:t>T. P. No. 39.116 del C. S. de la J.</w:t>
      </w:r>
    </w:p>
    <w:sectPr w:rsidR="0091615A" w:rsidRPr="003666C3" w:rsidSect="00CA49C0">
      <w:headerReference w:type="default" r:id="rId54"/>
      <w:footerReference w:type="default" r:id="rId55"/>
      <w:pgSz w:w="12240" w:h="15840" w:code="1"/>
      <w:pgMar w:top="2410"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03236" w14:textId="77777777" w:rsidR="00DC1142" w:rsidRDefault="00DC1142" w:rsidP="0025591F">
      <w:r>
        <w:separator/>
      </w:r>
    </w:p>
  </w:endnote>
  <w:endnote w:type="continuationSeparator" w:id="0">
    <w:p w14:paraId="69C1FAD3" w14:textId="77777777" w:rsidR="00DC1142" w:rsidRDefault="00DC114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altName w:val="Calibr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aleway">
    <w:altName w:val="Times New Roman"/>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748117267" name="Imagen 174811726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810575600" name="Imagen 181057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389844505" name="Imagen 138984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663007DC" w:rsidR="00265B06" w:rsidRPr="004A356B" w:rsidRDefault="003A7DBC"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663007DC" w:rsidR="00265B06" w:rsidRPr="004A356B" w:rsidRDefault="003A7DBC"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D20AA" w14:textId="77777777" w:rsidR="00DC1142" w:rsidRDefault="00DC1142" w:rsidP="0025591F">
      <w:r>
        <w:separator/>
      </w:r>
    </w:p>
  </w:footnote>
  <w:footnote w:type="continuationSeparator" w:id="0">
    <w:p w14:paraId="1C7B7F97" w14:textId="77777777" w:rsidR="00DC1142" w:rsidRDefault="00DC1142" w:rsidP="0025591F">
      <w:r>
        <w:continuationSeparator/>
      </w:r>
    </w:p>
  </w:footnote>
  <w:footnote w:id="1">
    <w:p w14:paraId="7D39801B" w14:textId="08A54B3A" w:rsidR="00C266A1" w:rsidRPr="009B7168" w:rsidRDefault="00C266A1" w:rsidP="00C266A1">
      <w:pPr>
        <w:pStyle w:val="Textonotapie"/>
        <w:jc w:val="both"/>
        <w:rPr>
          <w:sz w:val="16"/>
          <w:szCs w:val="16"/>
          <w:lang w:val="es-CO"/>
        </w:rPr>
      </w:pPr>
      <w:r w:rsidRPr="009B7168">
        <w:rPr>
          <w:rStyle w:val="Refdenotaalpie"/>
          <w:sz w:val="16"/>
          <w:szCs w:val="16"/>
        </w:rPr>
        <w:footnoteRef/>
      </w:r>
      <w:r w:rsidRPr="009B7168">
        <w:rPr>
          <w:sz w:val="16"/>
          <w:szCs w:val="16"/>
        </w:rPr>
        <w:t xml:space="preserve"> </w:t>
      </w:r>
      <w:r>
        <w:rPr>
          <w:sz w:val="16"/>
          <w:szCs w:val="16"/>
        </w:rPr>
        <w:t>I</w:t>
      </w:r>
      <w:r w:rsidRPr="009B7168">
        <w:rPr>
          <w:sz w:val="16"/>
          <w:szCs w:val="16"/>
        </w:rPr>
        <w:t xml:space="preserve">nforme </w:t>
      </w:r>
      <w:r>
        <w:rPr>
          <w:sz w:val="16"/>
          <w:szCs w:val="16"/>
        </w:rPr>
        <w:t>T</w:t>
      </w:r>
      <w:r w:rsidRPr="009B7168">
        <w:rPr>
          <w:sz w:val="16"/>
          <w:szCs w:val="16"/>
        </w:rPr>
        <w:t xml:space="preserve">écnico – </w:t>
      </w:r>
      <w:r>
        <w:rPr>
          <w:sz w:val="16"/>
          <w:szCs w:val="16"/>
        </w:rPr>
        <w:t>P</w:t>
      </w:r>
      <w:r w:rsidRPr="009B7168">
        <w:rPr>
          <w:sz w:val="16"/>
          <w:szCs w:val="16"/>
        </w:rPr>
        <w:t xml:space="preserve">ericial de </w:t>
      </w:r>
      <w:r>
        <w:rPr>
          <w:sz w:val="16"/>
          <w:szCs w:val="16"/>
        </w:rPr>
        <w:t>R</w:t>
      </w:r>
      <w:r w:rsidRPr="009B7168">
        <w:rPr>
          <w:sz w:val="16"/>
          <w:szCs w:val="16"/>
        </w:rPr>
        <w:t xml:space="preserve">econstrucción </w:t>
      </w:r>
      <w:r>
        <w:rPr>
          <w:sz w:val="16"/>
          <w:szCs w:val="16"/>
        </w:rPr>
        <w:t>F</w:t>
      </w:r>
      <w:r w:rsidRPr="009B7168">
        <w:rPr>
          <w:sz w:val="16"/>
          <w:szCs w:val="16"/>
        </w:rPr>
        <w:t xml:space="preserve">orense de </w:t>
      </w:r>
      <w:r>
        <w:rPr>
          <w:sz w:val="16"/>
          <w:szCs w:val="16"/>
        </w:rPr>
        <w:t>A</w:t>
      </w:r>
      <w:r w:rsidRPr="009B7168">
        <w:rPr>
          <w:sz w:val="16"/>
          <w:szCs w:val="16"/>
        </w:rPr>
        <w:t xml:space="preserve">ccidente de </w:t>
      </w:r>
      <w:r>
        <w:rPr>
          <w:sz w:val="16"/>
          <w:szCs w:val="16"/>
        </w:rPr>
        <w:t>T</w:t>
      </w:r>
      <w:r w:rsidRPr="009B7168">
        <w:rPr>
          <w:sz w:val="16"/>
          <w:szCs w:val="16"/>
        </w:rPr>
        <w:t xml:space="preserve">ránsito No. </w:t>
      </w:r>
      <w:r w:rsidR="00F60EAC" w:rsidRPr="00F60EAC">
        <w:rPr>
          <w:sz w:val="16"/>
          <w:szCs w:val="16"/>
        </w:rPr>
        <w:t>220632344</w:t>
      </w:r>
      <w:r>
        <w:rPr>
          <w:sz w:val="16"/>
          <w:szCs w:val="16"/>
        </w:rPr>
        <w:t xml:space="preserve"> elaborado por IRS VIAL S.A.S.</w:t>
      </w:r>
    </w:p>
  </w:footnote>
  <w:footnote w:id="2">
    <w:p w14:paraId="157AEC10" w14:textId="58D2763E" w:rsidR="00CD4CF8" w:rsidRPr="00CD4CF8" w:rsidRDefault="00CD4CF8">
      <w:pPr>
        <w:pStyle w:val="Textonotapie"/>
        <w:rPr>
          <w:lang w:val="es-CO"/>
        </w:rPr>
      </w:pPr>
      <w:r w:rsidRPr="00CD4CF8">
        <w:rPr>
          <w:rStyle w:val="Refdenotaalpie"/>
        </w:rPr>
        <w:footnoteRef/>
      </w:r>
      <w:r w:rsidRPr="00CD4CF8">
        <w:t xml:space="preserve"> </w:t>
      </w:r>
      <w:r w:rsidRPr="00CD4CF8">
        <w:rPr>
          <w:sz w:val="18"/>
          <w:szCs w:val="18"/>
        </w:rPr>
        <w:t>Corte Suprema De Justicia, Sala de Casación Civil, Sentencia SC1947-2021. M.P. Dr. Álvaro Ferrando García Restrepo.</w:t>
      </w:r>
    </w:p>
  </w:footnote>
  <w:footnote w:id="3">
    <w:p w14:paraId="117EE077" w14:textId="77777777" w:rsidR="006124E0" w:rsidRPr="001E3A84" w:rsidRDefault="006124E0" w:rsidP="006124E0">
      <w:pPr>
        <w:pStyle w:val="Textonotapie"/>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Sentencia Radicado 2000-01141 de 24 de junio de 2008.</w:t>
      </w:r>
    </w:p>
  </w:footnote>
  <w:footnote w:id="4">
    <w:p w14:paraId="4B75F18C" w14:textId="77777777" w:rsidR="006124E0" w:rsidRPr="001E3A84" w:rsidRDefault="006124E0" w:rsidP="006124E0">
      <w:pPr>
        <w:pStyle w:val="NormalWeb"/>
        <w:contextualSpacing/>
        <w:jc w:val="both"/>
        <w:rPr>
          <w:rFonts w:ascii="Arial" w:hAnsi="Arial" w:cs="Arial"/>
          <w:sz w:val="18"/>
          <w:szCs w:val="18"/>
          <w:lang w:val="es-ES"/>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w:t>
      </w:r>
      <w:proofErr w:type="spellStart"/>
      <w:r w:rsidRPr="001E3A84">
        <w:rPr>
          <w:rFonts w:ascii="Arial" w:hAnsi="Arial" w:cs="Arial"/>
          <w:sz w:val="18"/>
          <w:szCs w:val="18"/>
        </w:rPr>
        <w:t>Casación</w:t>
      </w:r>
      <w:proofErr w:type="spellEnd"/>
      <w:r w:rsidRPr="001E3A84">
        <w:rPr>
          <w:rFonts w:ascii="Arial" w:hAnsi="Arial" w:cs="Arial"/>
          <w:sz w:val="18"/>
          <w:szCs w:val="18"/>
        </w:rPr>
        <w:t xml:space="preserve"> Civil, Sentencia del 15 de febrero de 2018. </w:t>
      </w:r>
      <w:proofErr w:type="spellStart"/>
      <w:r w:rsidRPr="001E3A84">
        <w:rPr>
          <w:rFonts w:ascii="Arial" w:hAnsi="Arial" w:cs="Arial"/>
          <w:sz w:val="18"/>
          <w:szCs w:val="18"/>
        </w:rPr>
        <w:t>Mp.</w:t>
      </w:r>
      <w:proofErr w:type="spellEnd"/>
      <w:r w:rsidRPr="001E3A84">
        <w:rPr>
          <w:rFonts w:ascii="Arial" w:hAnsi="Arial" w:cs="Arial"/>
          <w:sz w:val="18"/>
          <w:szCs w:val="18"/>
        </w:rPr>
        <w:t xml:space="preserve"> Margarita Cabello Blanco. EXP: 2007-</w:t>
      </w:r>
      <w:proofErr w:type="gramStart"/>
      <w:r w:rsidRPr="001E3A84">
        <w:rPr>
          <w:rFonts w:ascii="Arial" w:hAnsi="Arial" w:cs="Arial"/>
          <w:sz w:val="18"/>
          <w:szCs w:val="18"/>
        </w:rPr>
        <w:t>0299 .</w:t>
      </w:r>
      <w:proofErr w:type="gramEnd"/>
      <w:r w:rsidRPr="001E3A84">
        <w:rPr>
          <w:rFonts w:ascii="Arial" w:hAnsi="Arial" w:cs="Arial"/>
          <w:sz w:val="18"/>
          <w:szCs w:val="18"/>
        </w:rPr>
        <w:t xml:space="preserve"> </w:t>
      </w:r>
    </w:p>
  </w:footnote>
  <w:footnote w:id="5">
    <w:p w14:paraId="06C06A2B" w14:textId="77777777" w:rsidR="006124E0" w:rsidRPr="001E3A84" w:rsidRDefault="006124E0" w:rsidP="006124E0">
      <w:pPr>
        <w:pStyle w:val="NormalWeb"/>
        <w:contextualSpacing/>
        <w:jc w:val="both"/>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Casación Civil, Sentencia del 12 de junio de 2018. </w:t>
      </w:r>
      <w:proofErr w:type="spellStart"/>
      <w:r w:rsidRPr="001E3A84">
        <w:rPr>
          <w:rFonts w:ascii="Arial" w:hAnsi="Arial" w:cs="Arial"/>
          <w:sz w:val="18"/>
          <w:szCs w:val="18"/>
        </w:rPr>
        <w:t>Mp</w:t>
      </w:r>
      <w:proofErr w:type="spellEnd"/>
      <w:r w:rsidRPr="001E3A84">
        <w:rPr>
          <w:rFonts w:ascii="Arial" w:hAnsi="Arial" w:cs="Arial"/>
          <w:sz w:val="18"/>
          <w:szCs w:val="18"/>
        </w:rPr>
        <w:t xml:space="preserve"> Luis Armando Tolosa Villabona. EXP: 2011-0736. </w:t>
      </w:r>
    </w:p>
  </w:footnote>
  <w:footnote w:id="6">
    <w:p w14:paraId="726C5A6B" w14:textId="77777777" w:rsidR="00DF670A" w:rsidRPr="00867707" w:rsidRDefault="00DF670A" w:rsidP="00DF670A">
      <w:pPr>
        <w:pStyle w:val="Textonotapie"/>
        <w:rPr>
          <w:sz w:val="16"/>
          <w:szCs w:val="16"/>
        </w:rPr>
      </w:pPr>
      <w:r w:rsidRPr="00867707">
        <w:rPr>
          <w:rStyle w:val="Refdenotaalpie"/>
          <w:sz w:val="16"/>
          <w:szCs w:val="16"/>
        </w:rPr>
        <w:footnoteRef/>
      </w:r>
      <w:r w:rsidRPr="00867707">
        <w:rPr>
          <w:sz w:val="16"/>
          <w:szCs w:val="16"/>
        </w:rPr>
        <w:t xml:space="preserve"> Corte Suprema de Justicia. Sala de Casación Civil. Sentencia del 21 de noviembre de 2005. Expediente No. 11001-3103-003-1995-07113-01. M.P. Edgardo Villamil Portilla. </w:t>
      </w:r>
    </w:p>
  </w:footnote>
  <w:footnote w:id="7">
    <w:p w14:paraId="41D5AD10" w14:textId="77777777" w:rsidR="00DF670A" w:rsidRPr="00867707" w:rsidRDefault="00DF670A" w:rsidP="00DF670A">
      <w:pPr>
        <w:pStyle w:val="Textonotapie"/>
        <w:rPr>
          <w:sz w:val="16"/>
          <w:szCs w:val="16"/>
        </w:rPr>
      </w:pPr>
      <w:r w:rsidRPr="00867707">
        <w:rPr>
          <w:rStyle w:val="Refdenotaalpie"/>
          <w:sz w:val="16"/>
          <w:szCs w:val="16"/>
        </w:rPr>
        <w:footnoteRef/>
      </w:r>
      <w:r w:rsidRPr="00867707">
        <w:rPr>
          <w:sz w:val="16"/>
          <w:szCs w:val="16"/>
        </w:rPr>
        <w:t xml:space="preserve"> Consejo de Estado. Sección Tercera. Sentencia del 24 de marzo de 2011. Radicado 66001-23-31-000-1998-00409-01 (19067) MP. Mauricio Fajardo Gómez.</w:t>
      </w:r>
    </w:p>
  </w:footnote>
  <w:footnote w:id="8">
    <w:p w14:paraId="3D5D11C2" w14:textId="77777777" w:rsidR="00DF670A" w:rsidRDefault="00DF670A" w:rsidP="00DF670A">
      <w:pPr>
        <w:pStyle w:val="Textonotapie"/>
      </w:pPr>
      <w:r w:rsidRPr="00867707">
        <w:rPr>
          <w:rStyle w:val="Refdenotaalpie"/>
          <w:sz w:val="16"/>
          <w:szCs w:val="16"/>
        </w:rPr>
        <w:footnoteRef/>
      </w:r>
      <w:r w:rsidRPr="00867707">
        <w:rPr>
          <w:sz w:val="16"/>
          <w:szCs w:val="16"/>
        </w:rPr>
        <w:t xml:space="preserve"> Consejo de Estado. Sección Tercera. Sentencia del 24 de marzo de 2011. Radicado 66001-23-31-000-1998-00409-01 (19067) MP. Mauricio Fajardo Gómez.</w:t>
      </w:r>
    </w:p>
  </w:footnote>
  <w:footnote w:id="9">
    <w:p w14:paraId="367F1C3D" w14:textId="77777777" w:rsidR="00DF670A" w:rsidRPr="00867707" w:rsidRDefault="00DF670A" w:rsidP="00DF670A">
      <w:pPr>
        <w:pStyle w:val="Textonotapie"/>
        <w:jc w:val="both"/>
        <w:rPr>
          <w:sz w:val="16"/>
          <w:szCs w:val="16"/>
        </w:rPr>
      </w:pPr>
      <w:r w:rsidRPr="00867707">
        <w:rPr>
          <w:rStyle w:val="Refdenotaalpie"/>
          <w:sz w:val="16"/>
          <w:szCs w:val="16"/>
        </w:rPr>
        <w:footnoteRef/>
      </w:r>
      <w:r w:rsidRPr="00867707">
        <w:rPr>
          <w:sz w:val="16"/>
          <w:szCs w:val="16"/>
        </w:rPr>
        <w:t xml:space="preserve"> ZAVALA DE GONZÁLEZ, Matilde. Actuaciones por daños. Ed. Hammurabi, BA. Pág. 172. Del artículo de PATIÑO. Héctor. Las causales </w:t>
      </w:r>
      <w:proofErr w:type="spellStart"/>
      <w:r w:rsidRPr="00867707">
        <w:rPr>
          <w:sz w:val="16"/>
          <w:szCs w:val="16"/>
        </w:rPr>
        <w:t>exonerativas</w:t>
      </w:r>
      <w:proofErr w:type="spellEnd"/>
      <w:r w:rsidRPr="00867707">
        <w:rPr>
          <w:sz w:val="16"/>
          <w:szCs w:val="16"/>
        </w:rPr>
        <w:t xml:space="preserve"> de la responsabilidad extracontractual.</w:t>
      </w:r>
    </w:p>
  </w:footnote>
  <w:footnote w:id="10">
    <w:p w14:paraId="3F952BB2" w14:textId="77777777" w:rsidR="004E5F9E" w:rsidRPr="000663BF" w:rsidRDefault="004E5F9E" w:rsidP="004E5F9E">
      <w:pPr>
        <w:pStyle w:val="Textonotapie"/>
        <w:rPr>
          <w:sz w:val="16"/>
          <w:szCs w:val="16"/>
        </w:rPr>
      </w:pPr>
      <w:r w:rsidRPr="000663BF">
        <w:rPr>
          <w:rStyle w:val="Refdenotaalpie"/>
          <w:sz w:val="16"/>
          <w:szCs w:val="16"/>
        </w:rPr>
        <w:footnoteRef/>
      </w:r>
      <w:r w:rsidRPr="000663BF">
        <w:rPr>
          <w:sz w:val="16"/>
          <w:szCs w:val="16"/>
        </w:rPr>
        <w:t xml:space="preserve"> Corte Suprema de Justicia. Sala de Casación Civil. SC7534-2015. Sentencia del 16 de junio de 2015.</w:t>
      </w:r>
    </w:p>
  </w:footnote>
  <w:footnote w:id="11">
    <w:p w14:paraId="58BA3191" w14:textId="77777777" w:rsidR="004E5F9E" w:rsidRPr="00284837" w:rsidRDefault="004E5F9E" w:rsidP="004E5F9E">
      <w:pPr>
        <w:pStyle w:val="Textonotapie"/>
        <w:rPr>
          <w:sz w:val="16"/>
          <w:szCs w:val="16"/>
        </w:rPr>
      </w:pPr>
      <w:r w:rsidRPr="000663BF">
        <w:rPr>
          <w:rStyle w:val="Refdenotaalpie"/>
          <w:sz w:val="16"/>
          <w:szCs w:val="16"/>
        </w:rPr>
        <w:footnoteRef/>
      </w:r>
      <w:r w:rsidRPr="000663BF">
        <w:rPr>
          <w:sz w:val="16"/>
          <w:szCs w:val="16"/>
        </w:rPr>
        <w:t xml:space="preserve"> Corte Suprema de Justicia. Sala de Casación Civil. Sentencia del </w:t>
      </w:r>
      <w:r w:rsidRPr="00284837">
        <w:rPr>
          <w:sz w:val="16"/>
          <w:szCs w:val="16"/>
        </w:rPr>
        <w:t>15 de marzo de 1941.</w:t>
      </w:r>
    </w:p>
  </w:footnote>
  <w:footnote w:id="12">
    <w:p w14:paraId="7A0C62B6" w14:textId="77777777" w:rsidR="004E5F9E" w:rsidRDefault="004E5F9E" w:rsidP="004E5F9E">
      <w:pPr>
        <w:pStyle w:val="Textonotapie"/>
      </w:pPr>
      <w:r w:rsidRPr="00284837">
        <w:rPr>
          <w:rStyle w:val="Refdenotaalpie"/>
          <w:sz w:val="16"/>
          <w:szCs w:val="16"/>
        </w:rPr>
        <w:footnoteRef/>
      </w:r>
      <w:r w:rsidRPr="00284837">
        <w:rPr>
          <w:sz w:val="16"/>
          <w:szCs w:val="16"/>
        </w:rPr>
        <w:t xml:space="preserve"> Corte suprema de Justicia. Sala de Casación Civil. Sentencia del 16 de diciembre de 2010. Expediente 1989- 00042 M.P. Arturo Solarte Rodríguez</w:t>
      </w:r>
    </w:p>
  </w:footnote>
  <w:footnote w:id="13">
    <w:p w14:paraId="4833D48E" w14:textId="77777777" w:rsidR="004E5F9E" w:rsidRPr="00284837" w:rsidRDefault="004E5F9E" w:rsidP="004E5F9E">
      <w:pPr>
        <w:pStyle w:val="Textonotapie"/>
        <w:rPr>
          <w:sz w:val="16"/>
          <w:szCs w:val="16"/>
        </w:rPr>
      </w:pPr>
      <w:r w:rsidRPr="00284837">
        <w:rPr>
          <w:rStyle w:val="Refdenotaalpie"/>
          <w:sz w:val="16"/>
          <w:szCs w:val="16"/>
        </w:rPr>
        <w:footnoteRef/>
      </w:r>
      <w:r w:rsidRPr="00284837">
        <w:rPr>
          <w:sz w:val="16"/>
          <w:szCs w:val="16"/>
        </w:rPr>
        <w:t xml:space="preserve"> Corte Suprema de Justicia. SC4420-2020. Expediente 2011-00093. M.P. Luis Armando Tolosa Villabona.</w:t>
      </w:r>
    </w:p>
  </w:footnote>
  <w:footnote w:id="14">
    <w:p w14:paraId="076E2FEB" w14:textId="77777777" w:rsidR="004E5F9E" w:rsidRPr="00257881" w:rsidRDefault="004E5F9E" w:rsidP="004E5F9E">
      <w:pPr>
        <w:pStyle w:val="Textonotapie"/>
        <w:rPr>
          <w:sz w:val="16"/>
          <w:szCs w:val="16"/>
        </w:rPr>
      </w:pPr>
      <w:r w:rsidRPr="00257881">
        <w:rPr>
          <w:rStyle w:val="Refdenotaalpie"/>
          <w:sz w:val="16"/>
          <w:szCs w:val="16"/>
        </w:rPr>
        <w:footnoteRef/>
      </w:r>
      <w:r w:rsidRPr="00257881">
        <w:rPr>
          <w:sz w:val="16"/>
          <w:szCs w:val="16"/>
        </w:rPr>
        <w:t xml:space="preserve"> Ibidem. </w:t>
      </w:r>
    </w:p>
  </w:footnote>
  <w:footnote w:id="15">
    <w:p w14:paraId="47E1C7D7" w14:textId="6E57064E" w:rsidR="00BC77A8" w:rsidRPr="00466AFE" w:rsidRDefault="00BC77A8" w:rsidP="00BC77A8">
      <w:pPr>
        <w:pStyle w:val="Textonotapie"/>
        <w:rPr>
          <w:sz w:val="16"/>
          <w:szCs w:val="16"/>
        </w:rPr>
      </w:pPr>
      <w:r w:rsidRPr="009E5AC3">
        <w:rPr>
          <w:rStyle w:val="Refdenotaalpie"/>
          <w:sz w:val="16"/>
          <w:szCs w:val="16"/>
        </w:rPr>
        <w:footnoteRef/>
      </w:r>
      <w:r w:rsidRPr="009E5AC3">
        <w:rPr>
          <w:sz w:val="16"/>
          <w:szCs w:val="16"/>
        </w:rPr>
        <w:t xml:space="preserve"> </w:t>
      </w:r>
      <w:r w:rsidRPr="00466AFE">
        <w:rPr>
          <w:sz w:val="16"/>
          <w:szCs w:val="16"/>
        </w:rPr>
        <w:t>Patiño, Héctor. “Responsabilidad extracontractual y causales de exoneración. Aproximación a la jurisprudencia del Consejo de Estado colombiano”. Revista Derecho Privado N14. Universidad Externado de Colombia. 2008</w:t>
      </w:r>
      <w:r w:rsidR="00F100FF">
        <w:rPr>
          <w:sz w:val="16"/>
          <w:szCs w:val="16"/>
        </w:rPr>
        <w:t>.</w:t>
      </w:r>
    </w:p>
  </w:footnote>
  <w:footnote w:id="16">
    <w:p w14:paraId="3BBC6F9A" w14:textId="77777777" w:rsidR="00BC77A8" w:rsidRPr="00466AFE" w:rsidRDefault="00BC77A8" w:rsidP="00BC77A8">
      <w:pPr>
        <w:pStyle w:val="Textonotapie"/>
      </w:pPr>
      <w:r w:rsidRPr="00466AFE">
        <w:rPr>
          <w:rStyle w:val="Refdenotaalpie"/>
          <w:sz w:val="16"/>
          <w:szCs w:val="16"/>
        </w:rPr>
        <w:footnoteRef/>
      </w:r>
      <w:r w:rsidRPr="00466AFE">
        <w:rPr>
          <w:sz w:val="16"/>
          <w:szCs w:val="16"/>
        </w:rPr>
        <w:t xml:space="preserve"> Corte Suprema de Justicia. Sala Civil. Sentencia del 15 de enero de 2008. Expediente 87300.</w:t>
      </w:r>
    </w:p>
  </w:footnote>
  <w:footnote w:id="17">
    <w:p w14:paraId="267368FB" w14:textId="77777777" w:rsidR="00CD4CF8" w:rsidRPr="00463335" w:rsidRDefault="00CD4CF8" w:rsidP="00CD4CF8">
      <w:pPr>
        <w:pStyle w:val="Textonotapie"/>
        <w:jc w:val="both"/>
        <w:rPr>
          <w:rFonts w:ascii="Arial" w:hAnsi="Arial" w:cs="Arial"/>
          <w:sz w:val="18"/>
          <w:szCs w:val="18"/>
        </w:rPr>
      </w:pPr>
      <w:r w:rsidRPr="00463335">
        <w:rPr>
          <w:rStyle w:val="Refdenotaalpie"/>
          <w:rFonts w:ascii="Arial" w:hAnsi="Arial" w:cs="Arial"/>
          <w:sz w:val="18"/>
          <w:szCs w:val="18"/>
        </w:rPr>
        <w:footnoteRef/>
      </w:r>
      <w:r w:rsidRPr="00463335">
        <w:rPr>
          <w:rFonts w:ascii="Arial" w:hAnsi="Arial" w:cs="Arial"/>
          <w:sz w:val="18"/>
          <w:szCs w:val="18"/>
        </w:rPr>
        <w:t xml:space="preserve"> Sentencia de la Corte Suprema de Justicia - Sala de Casación Civil y Agraria, MP. William </w:t>
      </w:r>
      <w:proofErr w:type="spellStart"/>
      <w:r w:rsidRPr="00463335">
        <w:rPr>
          <w:rFonts w:ascii="Arial" w:hAnsi="Arial" w:cs="Arial"/>
          <w:sz w:val="18"/>
          <w:szCs w:val="18"/>
        </w:rPr>
        <w:t>Namén</w:t>
      </w:r>
      <w:proofErr w:type="spellEnd"/>
      <w:r w:rsidRPr="00463335">
        <w:rPr>
          <w:rFonts w:ascii="Arial" w:hAnsi="Arial" w:cs="Arial"/>
          <w:sz w:val="18"/>
          <w:szCs w:val="18"/>
        </w:rPr>
        <w:t xml:space="preserve"> Vargas, del 24 de agosto de 2009. Expediente 11001-3103-038-2001-01054-01.</w:t>
      </w:r>
    </w:p>
  </w:footnote>
  <w:footnote w:id="18">
    <w:p w14:paraId="348F19A2" w14:textId="77777777" w:rsidR="00CD4CF8" w:rsidRPr="00CF2DAA" w:rsidRDefault="00CD4CF8" w:rsidP="00CD4CF8">
      <w:pPr>
        <w:pStyle w:val="Textonotapie"/>
        <w:jc w:val="both"/>
        <w:rPr>
          <w:rFonts w:ascii="Arial" w:hAnsi="Arial" w:cs="Arial"/>
          <w:sz w:val="18"/>
          <w:szCs w:val="18"/>
        </w:rPr>
      </w:pPr>
      <w:r w:rsidRPr="00CF2DAA">
        <w:rPr>
          <w:rStyle w:val="Refdenotaalpie"/>
          <w:rFonts w:ascii="Arial" w:hAnsi="Arial" w:cs="Arial"/>
          <w:sz w:val="18"/>
          <w:szCs w:val="18"/>
        </w:rPr>
        <w:footnoteRef/>
      </w:r>
      <w:r w:rsidRPr="00CF2DAA">
        <w:rPr>
          <w:rFonts w:ascii="Arial" w:hAnsi="Arial" w:cs="Arial"/>
          <w:sz w:val="18"/>
          <w:szCs w:val="18"/>
        </w:rPr>
        <w:t xml:space="preserve"> Corte Suprema de Justicia Sentencia 6527 de 16 de marzo de 2001. MP Silvio Fernando Trejos Bueno.</w:t>
      </w:r>
    </w:p>
  </w:footnote>
  <w:footnote w:id="19">
    <w:p w14:paraId="70D73B62" w14:textId="77777777" w:rsidR="00CD4CF8" w:rsidRDefault="00CD4CF8" w:rsidP="00CD4CF8">
      <w:pPr>
        <w:pStyle w:val="Textonotapie"/>
        <w:jc w:val="both"/>
        <w:rPr>
          <w:sz w:val="16"/>
          <w:szCs w:val="16"/>
        </w:rPr>
      </w:pPr>
      <w:r w:rsidRPr="00CF2DAA">
        <w:rPr>
          <w:rStyle w:val="Refdenotaalpie"/>
          <w:rFonts w:ascii="Arial" w:hAnsi="Arial" w:cs="Arial"/>
          <w:sz w:val="18"/>
          <w:szCs w:val="18"/>
        </w:rPr>
        <w:footnoteRef/>
      </w:r>
      <w:r w:rsidRPr="00CF2DAA">
        <w:rPr>
          <w:rFonts w:ascii="Arial" w:hAnsi="Arial" w:cs="Arial"/>
          <w:sz w:val="18"/>
          <w:szCs w:val="18"/>
        </w:rPr>
        <w:t xml:space="preserve"> Corte Suprema de Justicia Sentencia 5462 de 2000 MP José Fernando Ramírez Gómez.</w:t>
      </w:r>
    </w:p>
  </w:footnote>
  <w:footnote w:id="20">
    <w:p w14:paraId="0C0E0F26" w14:textId="77777777" w:rsidR="00CD4CF8" w:rsidRDefault="00CD4CF8" w:rsidP="00CD4CF8">
      <w:pPr>
        <w:pStyle w:val="Textonotapie"/>
        <w:rPr>
          <w:sz w:val="16"/>
          <w:szCs w:val="16"/>
        </w:rPr>
      </w:pPr>
      <w:r>
        <w:rPr>
          <w:rStyle w:val="Refdenotaalpie"/>
          <w:sz w:val="16"/>
          <w:szCs w:val="16"/>
        </w:rPr>
        <w:footnoteRef/>
      </w:r>
      <w:r>
        <w:rPr>
          <w:sz w:val="16"/>
          <w:szCs w:val="16"/>
        </w:rPr>
        <w:t xml:space="preserve"> Corte Suprema de Justicia Sentencia 3001 de 31 de enero de 2005 MP Pedro Octavio Munar Cadena.</w:t>
      </w:r>
    </w:p>
  </w:footnote>
  <w:footnote w:id="21">
    <w:p w14:paraId="45072D09" w14:textId="77777777" w:rsidR="00B30F83" w:rsidRPr="00574CBB" w:rsidRDefault="00B30F83" w:rsidP="00B30F83">
      <w:pPr>
        <w:pStyle w:val="Textonotapie"/>
        <w:rPr>
          <w:rFonts w:ascii="Arial" w:hAnsi="Arial" w:cs="Arial"/>
          <w:sz w:val="16"/>
          <w:szCs w:val="16"/>
          <w:lang w:val="es-ES_tradnl"/>
        </w:rPr>
      </w:pPr>
      <w:r w:rsidRPr="00574CBB">
        <w:rPr>
          <w:rStyle w:val="Refdenotaalpie"/>
          <w:rFonts w:ascii="Arial" w:hAnsi="Arial" w:cs="Arial"/>
          <w:sz w:val="16"/>
          <w:szCs w:val="16"/>
        </w:rPr>
        <w:footnoteRef/>
      </w:r>
      <w:r w:rsidRPr="00574CBB">
        <w:rPr>
          <w:rFonts w:ascii="Arial" w:hAnsi="Arial" w:cs="Arial"/>
          <w:sz w:val="16"/>
          <w:szCs w:val="16"/>
        </w:rPr>
        <w:t xml:space="preserve"> Corte Suprema de Justicia Sala Civil, Sentencia SC-56742018 (20001310300420090019001), </w:t>
      </w:r>
      <w:proofErr w:type="gramStart"/>
      <w:r w:rsidRPr="00574CBB">
        <w:rPr>
          <w:rFonts w:ascii="Arial" w:hAnsi="Arial" w:cs="Arial"/>
          <w:sz w:val="16"/>
          <w:szCs w:val="16"/>
        </w:rPr>
        <w:t>Dic.</w:t>
      </w:r>
      <w:proofErr w:type="gramEnd"/>
      <w:r w:rsidRPr="00574CBB">
        <w:rPr>
          <w:rFonts w:ascii="Arial" w:hAnsi="Arial" w:cs="Arial"/>
          <w:sz w:val="16"/>
          <w:szCs w:val="16"/>
        </w:rPr>
        <w:t xml:space="preserve"> 18/18.</w:t>
      </w:r>
    </w:p>
  </w:footnote>
  <w:footnote w:id="22">
    <w:p w14:paraId="3F57855E" w14:textId="77777777" w:rsidR="00B30F83" w:rsidRDefault="00B30F83" w:rsidP="000063BE">
      <w:pPr>
        <w:pStyle w:val="Textonotapie"/>
        <w:jc w:val="both"/>
      </w:pPr>
      <w:r w:rsidRPr="00574CBB">
        <w:rPr>
          <w:rStyle w:val="Refdenotaalpie"/>
          <w:rFonts w:ascii="Arial" w:hAnsi="Arial" w:cs="Arial"/>
          <w:sz w:val="16"/>
          <w:szCs w:val="16"/>
        </w:rPr>
        <w:footnoteRef/>
      </w:r>
      <w:r w:rsidRPr="00574CBB">
        <w:rPr>
          <w:rFonts w:ascii="Arial" w:hAnsi="Arial" w:cs="Arial"/>
          <w:sz w:val="16"/>
          <w:szCs w:val="16"/>
        </w:rPr>
        <w:t xml:space="preserve"> Consejo de Estado. Sala de lo Contencioso Administrativo. Sección cuarta. C.P. Milton Chaves García. Radicación 2018-03357</w:t>
      </w:r>
      <w:r>
        <w:rPr>
          <w:rFonts w:ascii="Arial" w:hAnsi="Arial" w:cs="Arial"/>
          <w:sz w:val="16"/>
          <w:szCs w:val="16"/>
        </w:rPr>
        <w:t>.</w:t>
      </w:r>
    </w:p>
  </w:footnote>
  <w:footnote w:id="23">
    <w:p w14:paraId="308A6EF7" w14:textId="77777777" w:rsidR="00E5214A" w:rsidRPr="002177EA" w:rsidRDefault="00E5214A" w:rsidP="00E5214A">
      <w:pPr>
        <w:pStyle w:val="Textonotapie"/>
        <w:rPr>
          <w:sz w:val="16"/>
          <w:szCs w:val="16"/>
        </w:rPr>
      </w:pPr>
      <w:r w:rsidRPr="002177EA">
        <w:rPr>
          <w:rStyle w:val="Refdenotaalpie"/>
          <w:sz w:val="16"/>
          <w:szCs w:val="16"/>
        </w:rPr>
        <w:footnoteRef/>
      </w:r>
      <w:r w:rsidRPr="002177EA">
        <w:rPr>
          <w:sz w:val="16"/>
          <w:szCs w:val="16"/>
        </w:rPr>
        <w:t xml:space="preserve"> Corte Suprema de Justicia, Sentencia RAD. 2000-01141 de 24 de junio de 2008.</w:t>
      </w:r>
    </w:p>
  </w:footnote>
  <w:footnote w:id="24">
    <w:p w14:paraId="49CFD598" w14:textId="77777777" w:rsidR="00E5214A" w:rsidRPr="002177EA" w:rsidRDefault="00E5214A" w:rsidP="00EB4915">
      <w:pPr>
        <w:pStyle w:val="Textonotapie"/>
        <w:jc w:val="both"/>
        <w:rPr>
          <w:sz w:val="16"/>
          <w:szCs w:val="16"/>
        </w:rPr>
      </w:pPr>
      <w:r w:rsidRPr="002177EA">
        <w:rPr>
          <w:rStyle w:val="Refdenotaalpie"/>
          <w:sz w:val="16"/>
          <w:szCs w:val="16"/>
        </w:rPr>
        <w:footnoteRef/>
      </w:r>
      <w:r w:rsidRPr="002177EA">
        <w:rPr>
          <w:sz w:val="16"/>
          <w:szCs w:val="16"/>
        </w:rPr>
        <w:t xml:space="preserve"> Consejo de Estado en la Sentencia No. 44572 del 18 de julio de 2019 proferida por la Sección Tercera, M.P. Carlos Alberto Zambrano.</w:t>
      </w:r>
    </w:p>
  </w:footnote>
  <w:footnote w:id="25">
    <w:p w14:paraId="20B06571" w14:textId="77777777" w:rsidR="00A07BD5" w:rsidRPr="008B09EF" w:rsidRDefault="00A07BD5" w:rsidP="00A07BD5">
      <w:pPr>
        <w:pStyle w:val="Textonotapie"/>
        <w:jc w:val="both"/>
        <w:rPr>
          <w:sz w:val="18"/>
          <w:szCs w:val="18"/>
          <w:lang w:val="es-CO"/>
        </w:rPr>
      </w:pPr>
      <w:r w:rsidRPr="008B09EF">
        <w:rPr>
          <w:rStyle w:val="Refdenotaalpie"/>
          <w:sz w:val="18"/>
          <w:szCs w:val="18"/>
        </w:rPr>
        <w:footnoteRef/>
      </w:r>
      <w:r w:rsidRPr="008B09EF">
        <w:rPr>
          <w:sz w:val="18"/>
          <w:szCs w:val="18"/>
        </w:rPr>
        <w:t xml:space="preserve"> </w:t>
      </w:r>
      <w:r w:rsidRPr="008B09EF">
        <w:rPr>
          <w:sz w:val="18"/>
          <w:szCs w:val="18"/>
          <w:lang w:val="es-CO"/>
        </w:rPr>
        <w:t xml:space="preserve">Corte Suprema de Justicia. Sentencia SC15996-2016 Radicación No. 11001-31-03-018-2005-00488-01. MP Luis Alonso Rico Puerta.  </w:t>
      </w:r>
    </w:p>
  </w:footnote>
  <w:footnote w:id="26">
    <w:p w14:paraId="2A305E65" w14:textId="77777777" w:rsidR="00A07BD5" w:rsidRPr="008B09EF" w:rsidRDefault="00A07BD5" w:rsidP="00A07BD5">
      <w:pPr>
        <w:pStyle w:val="Textonotapie"/>
        <w:jc w:val="both"/>
        <w:rPr>
          <w:sz w:val="18"/>
          <w:szCs w:val="18"/>
          <w:lang w:val="es-CO"/>
        </w:rPr>
      </w:pPr>
      <w:r>
        <w:rPr>
          <w:rStyle w:val="Refdenotaalpie"/>
        </w:rPr>
        <w:footnoteRef/>
      </w:r>
      <w:r>
        <w:t xml:space="preserve"> </w:t>
      </w:r>
      <w:r w:rsidRPr="008B09EF">
        <w:rPr>
          <w:sz w:val="18"/>
          <w:szCs w:val="18"/>
          <w:lang w:val="es-CO"/>
        </w:rPr>
        <w:t>Corte Suprema de Justicia. Sentencia SL7576 del 8 de junio de 2016. Radicado No. 38745. MP Rigoberto Echeverri</w:t>
      </w:r>
      <w:r>
        <w:rPr>
          <w:sz w:val="18"/>
          <w:szCs w:val="18"/>
          <w:lang w:val="es-CO"/>
        </w:rPr>
        <w:t xml:space="preserve"> </w:t>
      </w:r>
      <w:r w:rsidRPr="008B09EF">
        <w:rPr>
          <w:sz w:val="18"/>
          <w:szCs w:val="18"/>
          <w:lang w:val="es-CO"/>
        </w:rPr>
        <w:t xml:space="preserve">Bueno.  </w:t>
      </w:r>
    </w:p>
  </w:footnote>
  <w:footnote w:id="27">
    <w:p w14:paraId="1E72A8C5" w14:textId="77777777" w:rsidR="00196311" w:rsidRPr="00BE4506" w:rsidRDefault="00196311" w:rsidP="00196311">
      <w:pPr>
        <w:pStyle w:val="Textonotapie"/>
        <w:jc w:val="both"/>
        <w:rPr>
          <w:sz w:val="18"/>
          <w:szCs w:val="18"/>
          <w:lang w:val="es-CO"/>
        </w:rPr>
      </w:pPr>
      <w:r w:rsidRPr="00BE4506">
        <w:rPr>
          <w:rStyle w:val="Refdenotaalpie"/>
          <w:sz w:val="18"/>
          <w:szCs w:val="18"/>
        </w:rPr>
        <w:footnoteRef/>
      </w:r>
      <w:r w:rsidRPr="00BE4506">
        <w:rPr>
          <w:sz w:val="18"/>
          <w:szCs w:val="18"/>
        </w:rPr>
        <w:t xml:space="preserve"> </w:t>
      </w:r>
      <w:r w:rsidRPr="00BE4506">
        <w:rPr>
          <w:sz w:val="18"/>
          <w:szCs w:val="18"/>
          <w:lang w:val="es-CO"/>
        </w:rPr>
        <w:t>Corte Suprema de Justicia, Sala de Casación Civil, Sentencia del 07/03/2019. MP Octavio Augusto Tejeiro Duque, Rad:05001 31 03 016 2009-00005-01.</w:t>
      </w:r>
    </w:p>
  </w:footnote>
  <w:footnote w:id="28">
    <w:p w14:paraId="26280C23" w14:textId="77777777" w:rsidR="00426D80" w:rsidRPr="005D42F4" w:rsidRDefault="00426D80" w:rsidP="00426D80">
      <w:pPr>
        <w:pStyle w:val="Textonotapie"/>
        <w:jc w:val="both"/>
        <w:rPr>
          <w:sz w:val="16"/>
          <w:szCs w:val="16"/>
        </w:rPr>
      </w:pPr>
      <w:r w:rsidRPr="005D42F4">
        <w:rPr>
          <w:rStyle w:val="Refdenotaalpie"/>
          <w:sz w:val="16"/>
          <w:szCs w:val="16"/>
        </w:rPr>
        <w:footnoteRef/>
      </w:r>
      <w:r w:rsidRPr="005D42F4">
        <w:rPr>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9">
    <w:p w14:paraId="69665981" w14:textId="77777777" w:rsidR="00426D80" w:rsidRPr="005D42F4" w:rsidRDefault="00426D80" w:rsidP="00426D80">
      <w:pPr>
        <w:pStyle w:val="Textonotapie"/>
        <w:rPr>
          <w:sz w:val="16"/>
          <w:szCs w:val="16"/>
        </w:rPr>
      </w:pPr>
      <w:r w:rsidRPr="005D42F4">
        <w:rPr>
          <w:rStyle w:val="Refdenotaalpie"/>
          <w:sz w:val="16"/>
          <w:szCs w:val="16"/>
        </w:rPr>
        <w:footnoteRef/>
      </w:r>
      <w:r w:rsidRPr="005D42F4">
        <w:rPr>
          <w:sz w:val="16"/>
          <w:szCs w:val="16"/>
        </w:rPr>
        <w:t xml:space="preserve"> Sentencia SC2482-2019 de 9 de julio de 2019, Radicación </w:t>
      </w:r>
      <w:proofErr w:type="spellStart"/>
      <w:r w:rsidRPr="005D42F4">
        <w:rPr>
          <w:sz w:val="16"/>
          <w:szCs w:val="16"/>
        </w:rPr>
        <w:t>n.°</w:t>
      </w:r>
      <w:proofErr w:type="spellEnd"/>
      <w:r w:rsidRPr="005D42F4">
        <w:rPr>
          <w:sz w:val="16"/>
          <w:szCs w:val="16"/>
        </w:rPr>
        <w:t xml:space="preserve"> 11001-31-03-008-2001-00877-01. Sala de Casación Civil de la Corte Suprema de Justicia. MP: ÁLVARO FERNANDO GARCÍA RESTREPO</w:t>
      </w:r>
      <w:r>
        <w:rPr>
          <w:sz w:val="16"/>
          <w:szCs w:val="16"/>
        </w:rPr>
        <w:t>.</w:t>
      </w:r>
    </w:p>
  </w:footnote>
  <w:footnote w:id="30">
    <w:p w14:paraId="16848BF3" w14:textId="77777777" w:rsidR="00426D80" w:rsidRPr="003B4A75" w:rsidRDefault="00426D80" w:rsidP="00B01A12">
      <w:pPr>
        <w:pStyle w:val="Textonotapie"/>
        <w:jc w:val="both"/>
        <w:rPr>
          <w:sz w:val="16"/>
          <w:szCs w:val="16"/>
        </w:rPr>
      </w:pPr>
      <w:r w:rsidRPr="003B4A75">
        <w:rPr>
          <w:rStyle w:val="Refdenotaalpie"/>
          <w:sz w:val="16"/>
          <w:szCs w:val="16"/>
        </w:rPr>
        <w:footnoteRef/>
      </w:r>
      <w:r w:rsidRPr="003B4A75">
        <w:rPr>
          <w:sz w:val="16"/>
          <w:szCs w:val="16"/>
        </w:rPr>
        <w:t xml:space="preserve"> Consejo de Estado, Sentencia del diecinueve (19) de junio de dos mil diecinueve (2019) </w:t>
      </w:r>
      <w:proofErr w:type="gramStart"/>
      <w:r w:rsidRPr="003B4A75">
        <w:rPr>
          <w:sz w:val="16"/>
          <w:szCs w:val="16"/>
        </w:rPr>
        <w:t>Consejero</w:t>
      </w:r>
      <w:proofErr w:type="gramEnd"/>
      <w:r w:rsidRPr="003B4A75">
        <w:rPr>
          <w:sz w:val="16"/>
          <w:szCs w:val="16"/>
        </w:rPr>
        <w:t xml:space="preserve"> ponente: ALBERTO MONTAÑA PLATA Radicación número: 85001-23-31-001-2008-00076-01(39800).</w:t>
      </w:r>
    </w:p>
  </w:footnote>
  <w:footnote w:id="31">
    <w:p w14:paraId="75F993D5" w14:textId="77777777" w:rsidR="00426D80" w:rsidRPr="00947BE4" w:rsidRDefault="00426D80" w:rsidP="00B01A12">
      <w:pPr>
        <w:pStyle w:val="Textonotapie"/>
        <w:jc w:val="both"/>
        <w:rPr>
          <w:sz w:val="16"/>
          <w:szCs w:val="16"/>
        </w:rPr>
      </w:pPr>
      <w:r w:rsidRPr="00947BE4">
        <w:rPr>
          <w:rStyle w:val="Refdenotaalpie"/>
          <w:sz w:val="16"/>
          <w:szCs w:val="16"/>
        </w:rPr>
        <w:footnoteRef/>
      </w:r>
      <w:r w:rsidRPr="00947BE4">
        <w:rPr>
          <w:sz w:val="16"/>
          <w:szCs w:val="16"/>
        </w:rPr>
        <w:t xml:space="preserve"> Corte Suprema de Justicia, Sala de Casación Civil M.P. Dr. Pedro Octavio Munar Cadena. </w:t>
      </w:r>
      <w:proofErr w:type="spellStart"/>
      <w:r w:rsidRPr="00947BE4">
        <w:rPr>
          <w:sz w:val="16"/>
          <w:szCs w:val="16"/>
        </w:rPr>
        <w:t>Exp</w:t>
      </w:r>
      <w:proofErr w:type="spellEnd"/>
      <w:r w:rsidRPr="00947BE4">
        <w:rPr>
          <w:sz w:val="16"/>
          <w:szCs w:val="16"/>
        </w:rPr>
        <w:t>. 1100131030241998417501</w:t>
      </w:r>
      <w:r>
        <w:rPr>
          <w:sz w:val="16"/>
          <w:szCs w:val="16"/>
        </w:rPr>
        <w:t>.</w:t>
      </w:r>
    </w:p>
  </w:footnote>
  <w:footnote w:id="32">
    <w:p w14:paraId="7D3979F4" w14:textId="77777777" w:rsidR="00A13B5E" w:rsidRPr="0037088D" w:rsidRDefault="00A13B5E" w:rsidP="00A13B5E">
      <w:pPr>
        <w:pBdr>
          <w:top w:val="nil"/>
          <w:left w:val="nil"/>
          <w:bottom w:val="nil"/>
          <w:right w:val="nil"/>
          <w:between w:val="nil"/>
        </w:pBdr>
        <w:jc w:val="both"/>
        <w:rPr>
          <w:rFonts w:ascii="Arial" w:hAnsi="Arial" w:cs="Arial"/>
          <w:b/>
          <w:sz w:val="18"/>
          <w:szCs w:val="18"/>
        </w:rPr>
      </w:pPr>
      <w:r w:rsidRPr="0037088D">
        <w:rPr>
          <w:rFonts w:ascii="Arial" w:hAnsi="Arial" w:cs="Arial"/>
          <w:sz w:val="18"/>
          <w:szCs w:val="18"/>
          <w:vertAlign w:val="superscript"/>
        </w:rPr>
        <w:footnoteRef/>
      </w:r>
      <w:r w:rsidRPr="0037088D">
        <w:rPr>
          <w:rFonts w:ascii="Arial" w:hAnsi="Arial" w:cs="Arial"/>
          <w:sz w:val="18"/>
          <w:szCs w:val="18"/>
        </w:rPr>
        <w:t xml:space="preserve"> Corte Suprema de Justicia. Sala de Casación Civil. Sentencia del 19 de febrero de 2002. MP: Dr. Nicolás Bechara Simancas.</w:t>
      </w:r>
    </w:p>
  </w:footnote>
  <w:footnote w:id="33">
    <w:p w14:paraId="3FBE142A" w14:textId="77777777" w:rsidR="005B0F68" w:rsidRPr="0052506E" w:rsidRDefault="005B0F68" w:rsidP="005B0F68">
      <w:pPr>
        <w:pStyle w:val="Textonotapie"/>
        <w:spacing w:line="276" w:lineRule="auto"/>
        <w:jc w:val="both"/>
        <w:rPr>
          <w:rFonts w:ascii="Arial" w:hAnsi="Arial" w:cs="Arial"/>
          <w:sz w:val="16"/>
          <w:szCs w:val="16"/>
        </w:rPr>
      </w:pPr>
      <w:r w:rsidRPr="00264C1A">
        <w:rPr>
          <w:rStyle w:val="Refdenotaalpie"/>
          <w:rFonts w:ascii="Arial" w:hAnsi="Arial" w:cs="Arial"/>
          <w:sz w:val="16"/>
          <w:szCs w:val="16"/>
        </w:rPr>
        <w:footnoteRef/>
      </w:r>
      <w:r w:rsidRPr="00264C1A">
        <w:rPr>
          <w:rFonts w:ascii="Arial" w:hAnsi="Arial" w:cs="Arial"/>
          <w:sz w:val="16"/>
          <w:szCs w:val="16"/>
        </w:rPr>
        <w:t xml:space="preserve"> Dice el precepto: “Con las restricciones legales, el asegurador podrá, </w:t>
      </w:r>
      <w:r w:rsidRPr="00264C1A">
        <w:rPr>
          <w:rFonts w:ascii="Arial" w:hAnsi="Arial" w:cs="Arial"/>
          <w:sz w:val="16"/>
          <w:szCs w:val="16"/>
          <w:u w:val="single"/>
        </w:rPr>
        <w:t>a su arbitrio</w:t>
      </w:r>
      <w:r w:rsidRPr="00264C1A">
        <w:rPr>
          <w:rFonts w:ascii="Arial" w:hAnsi="Arial" w:cs="Arial"/>
          <w:sz w:val="16"/>
          <w:szCs w:val="16"/>
        </w:rPr>
        <w:t xml:space="preserve">, asumir todos o algunos de los riesgos a que estén </w:t>
      </w:r>
      <w:r w:rsidRPr="0052506E">
        <w:rPr>
          <w:rFonts w:ascii="Arial" w:hAnsi="Arial" w:cs="Arial"/>
          <w:sz w:val="16"/>
          <w:szCs w:val="16"/>
        </w:rPr>
        <w:t>expuestos el interés o la cosa asegurados, el patrimonio o la persona del asegurado”.</w:t>
      </w:r>
    </w:p>
  </w:footnote>
  <w:footnote w:id="34">
    <w:p w14:paraId="7A1855E9" w14:textId="77777777" w:rsidR="005B0F68" w:rsidRPr="0052506E" w:rsidRDefault="005B0F68" w:rsidP="005B0F68">
      <w:pPr>
        <w:pStyle w:val="Textonotapie"/>
        <w:jc w:val="both"/>
        <w:rPr>
          <w:rFonts w:ascii="Arial" w:hAnsi="Arial" w:cs="Arial"/>
          <w:sz w:val="16"/>
          <w:szCs w:val="16"/>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SC4527-2020. M.P. Francisco Ternera Barrios. </w:t>
      </w:r>
    </w:p>
  </w:footnote>
  <w:footnote w:id="35">
    <w:p w14:paraId="12A4D6DD" w14:textId="77777777" w:rsidR="005B0F68" w:rsidRPr="0052506E" w:rsidRDefault="005B0F68" w:rsidP="005B0F68">
      <w:pPr>
        <w:pStyle w:val="Textonotapie"/>
        <w:jc w:val="both"/>
        <w:rPr>
          <w:lang w:val="es-CO"/>
        </w:rPr>
      </w:pPr>
      <w:r w:rsidRPr="0052506E">
        <w:rPr>
          <w:rStyle w:val="Refdenotaalpie"/>
          <w:rFonts w:ascii="Arial" w:hAnsi="Arial" w:cs="Arial"/>
          <w:sz w:val="16"/>
          <w:szCs w:val="16"/>
        </w:rPr>
        <w:footnoteRef/>
      </w:r>
      <w:r w:rsidRPr="0052506E">
        <w:rPr>
          <w:rFonts w:ascii="Arial" w:hAnsi="Arial" w:cs="Arial"/>
          <w:sz w:val="16"/>
          <w:szCs w:val="16"/>
        </w:rPr>
        <w:t xml:space="preserve"> Corte Suprema de Justicia. Sala de Casación Civil. Sentencia del 31 de enero de 2007. </w:t>
      </w:r>
      <w:proofErr w:type="spellStart"/>
      <w:r w:rsidRPr="0052506E">
        <w:rPr>
          <w:rFonts w:ascii="Arial" w:hAnsi="Arial" w:cs="Arial"/>
          <w:sz w:val="16"/>
          <w:szCs w:val="16"/>
        </w:rPr>
        <w:t>Exp</w:t>
      </w:r>
      <w:proofErr w:type="spellEnd"/>
      <w:r w:rsidRPr="0052506E">
        <w:rPr>
          <w:rFonts w:ascii="Arial" w:hAnsi="Arial" w:cs="Arial"/>
          <w:sz w:val="16"/>
          <w:szCs w:val="16"/>
        </w:rPr>
        <w:t>. 2000-5492-01</w:t>
      </w:r>
      <w:r>
        <w:rPr>
          <w:rFonts w:ascii="Arial" w:hAnsi="Arial" w:cs="Arial"/>
          <w:sz w:val="16"/>
          <w:szCs w:val="16"/>
        </w:rPr>
        <w:t>. M.P.</w:t>
      </w:r>
      <w:r w:rsidRPr="0052506E">
        <w:rPr>
          <w:rFonts w:ascii="Arial" w:hAnsi="Arial" w:cs="Arial"/>
          <w:sz w:val="16"/>
          <w:szCs w:val="16"/>
        </w:rPr>
        <w:t xml:space="preserve"> Carlos Ignacio Jaramillo.</w:t>
      </w:r>
    </w:p>
  </w:footnote>
  <w:footnote w:id="36">
    <w:p w14:paraId="58D3A2A4" w14:textId="77777777" w:rsidR="005B0F68" w:rsidRPr="00264C1A" w:rsidRDefault="005B0F68" w:rsidP="005B0F68">
      <w:pPr>
        <w:pStyle w:val="Textonotapie"/>
        <w:rPr>
          <w:sz w:val="16"/>
          <w:szCs w:val="16"/>
          <w:lang w:val="es-CO"/>
        </w:rPr>
      </w:pPr>
      <w:r w:rsidRPr="00264C1A">
        <w:rPr>
          <w:rStyle w:val="Refdenotaalpie"/>
          <w:sz w:val="16"/>
          <w:szCs w:val="16"/>
        </w:rPr>
        <w:footnoteRef/>
      </w:r>
      <w:r w:rsidRPr="00264C1A">
        <w:rPr>
          <w:sz w:val="16"/>
          <w:szCs w:val="16"/>
        </w:rPr>
        <w:t xml:space="preserve"> Corte Suprema de Justicia. Sala de Casación Civil. Sentencia SC5327-2018. Magistrado Ponente: Luis Alfonso Rico Puerta.</w:t>
      </w:r>
    </w:p>
  </w:footnote>
  <w:footnote w:id="37">
    <w:p w14:paraId="1BB48AF4" w14:textId="77777777" w:rsidR="007A0C8E" w:rsidRPr="003047D8" w:rsidRDefault="007A0C8E" w:rsidP="007A0C8E">
      <w:pPr>
        <w:pStyle w:val="Textonotapie"/>
        <w:jc w:val="both"/>
        <w:rPr>
          <w:rFonts w:ascii="Arial" w:hAnsi="Arial" w:cs="Arial"/>
          <w:sz w:val="18"/>
          <w:szCs w:val="18"/>
        </w:rPr>
      </w:pPr>
      <w:r w:rsidRPr="003047D8">
        <w:rPr>
          <w:rStyle w:val="Refdenotaalpie"/>
          <w:rFonts w:ascii="Arial" w:hAnsi="Arial" w:cs="Arial"/>
          <w:sz w:val="18"/>
          <w:szCs w:val="18"/>
        </w:rPr>
        <w:footnoteRef/>
      </w:r>
      <w:r w:rsidRPr="003047D8">
        <w:rPr>
          <w:rFonts w:ascii="Arial" w:hAnsi="Arial" w:cs="Arial"/>
          <w:sz w:val="18"/>
          <w:szCs w:val="18"/>
        </w:rPr>
        <w:t xml:space="preserve"> </w:t>
      </w:r>
      <w:r w:rsidRPr="003047D8">
        <w:rPr>
          <w:rFonts w:ascii="Arial" w:hAnsi="Arial" w:cs="Arial"/>
          <w:color w:val="000000"/>
          <w:sz w:val="18"/>
          <w:szCs w:val="18"/>
        </w:rPr>
        <w:t>Corte Suprema de Justicia, Sala de Casación Civil, respecto al carácter indemnizatorio del Contrato de Seguro, en sentencia del 22 de julio de 1999, expediente 5065</w:t>
      </w:r>
    </w:p>
  </w:footnote>
  <w:footnote w:id="38">
    <w:p w14:paraId="63E0A06D" w14:textId="77777777" w:rsidR="005B0F68" w:rsidRPr="00467E49" w:rsidRDefault="005B0F68" w:rsidP="005B0F68">
      <w:pPr>
        <w:pStyle w:val="Textonotapie"/>
        <w:jc w:val="both"/>
        <w:rPr>
          <w:rFonts w:ascii="Arial" w:hAnsi="Arial" w:cs="Arial"/>
          <w:sz w:val="16"/>
          <w:szCs w:val="16"/>
        </w:rPr>
      </w:pPr>
      <w:r w:rsidRPr="00467E49">
        <w:rPr>
          <w:rStyle w:val="Refdenotaalpie"/>
          <w:rFonts w:ascii="Arial" w:hAnsi="Arial" w:cs="Arial"/>
          <w:sz w:val="16"/>
          <w:szCs w:val="16"/>
        </w:rPr>
        <w:footnoteRef/>
      </w:r>
      <w:r w:rsidRPr="00467E49">
        <w:rPr>
          <w:rFonts w:ascii="Arial" w:hAnsi="Arial" w:cs="Arial"/>
          <w:sz w:val="16"/>
          <w:szCs w:val="16"/>
        </w:rPr>
        <w:t xml:space="preserve"> Corte Suprema de Justicia, Sala de Casación Civil, sentencia del 14 de diciembre de 2001. </w:t>
      </w:r>
      <w:proofErr w:type="spellStart"/>
      <w:r w:rsidRPr="00467E49">
        <w:rPr>
          <w:rFonts w:ascii="Arial" w:hAnsi="Arial" w:cs="Arial"/>
          <w:sz w:val="16"/>
          <w:szCs w:val="16"/>
        </w:rPr>
        <w:t>Mp.</w:t>
      </w:r>
      <w:proofErr w:type="spellEnd"/>
      <w:r w:rsidRPr="00467E49">
        <w:rPr>
          <w:rFonts w:ascii="Arial" w:hAnsi="Arial" w:cs="Arial"/>
          <w:sz w:val="16"/>
          <w:szCs w:val="16"/>
        </w:rPr>
        <w:t xml:space="preserve"> Jorge Antonio Castillo Rúgeles. </w:t>
      </w:r>
      <w:proofErr w:type="spellStart"/>
      <w:r w:rsidRPr="00467E49">
        <w:rPr>
          <w:rFonts w:ascii="Arial" w:hAnsi="Arial" w:cs="Arial"/>
          <w:sz w:val="16"/>
          <w:szCs w:val="16"/>
        </w:rPr>
        <w:t>E</w:t>
      </w:r>
      <w:r>
        <w:rPr>
          <w:rFonts w:ascii="Arial" w:hAnsi="Arial" w:cs="Arial"/>
          <w:sz w:val="16"/>
          <w:szCs w:val="16"/>
        </w:rPr>
        <w:t>xp</w:t>
      </w:r>
      <w:proofErr w:type="spellEnd"/>
      <w:r>
        <w:rPr>
          <w:rFonts w:ascii="Arial" w:hAnsi="Arial" w:cs="Arial"/>
          <w:sz w:val="16"/>
          <w:szCs w:val="16"/>
        </w:rPr>
        <w:t>.</w:t>
      </w:r>
      <w:r w:rsidRPr="00467E49">
        <w:rPr>
          <w:rFonts w:ascii="Arial" w:hAnsi="Arial" w:cs="Arial"/>
          <w:sz w:val="16"/>
          <w:szCs w:val="16"/>
        </w:rPr>
        <w:t xml:space="preserve"> 5952. </w:t>
      </w:r>
    </w:p>
  </w:footnote>
  <w:footnote w:id="39">
    <w:p w14:paraId="746B47B1" w14:textId="77777777" w:rsidR="00E130BA" w:rsidRPr="00674E3E" w:rsidRDefault="00E130BA" w:rsidP="00E130BA">
      <w:pPr>
        <w:pStyle w:val="Textonotapie"/>
        <w:rPr>
          <w:lang w:val="es-ES_tradnl"/>
        </w:rPr>
      </w:pPr>
      <w:r>
        <w:rPr>
          <w:rStyle w:val="Refdenotaalpie"/>
          <w:rFonts w:eastAsiaTheme="majorEastAsia"/>
        </w:rPr>
        <w:footnoteRef/>
      </w:r>
      <w:r>
        <w:t xml:space="preserve"> </w:t>
      </w:r>
      <w:r w:rsidRPr="00674E3E">
        <w:rPr>
          <w:sz w:val="16"/>
          <w:szCs w:val="16"/>
        </w:rPr>
        <w:t>Sentencia SC780-2020. M.P. Ariel Salazar Ramírez.</w:t>
      </w:r>
    </w:p>
  </w:footnote>
  <w:footnote w:id="40">
    <w:p w14:paraId="41844659" w14:textId="77777777" w:rsidR="00F66139" w:rsidRPr="00A87221" w:rsidRDefault="00F66139" w:rsidP="00F66139">
      <w:pPr>
        <w:pStyle w:val="Textonotapie"/>
        <w:jc w:val="both"/>
        <w:rPr>
          <w:sz w:val="18"/>
          <w:szCs w:val="18"/>
        </w:rPr>
      </w:pPr>
      <w:r w:rsidRPr="00CD4CF8">
        <w:rPr>
          <w:rStyle w:val="Refdenotaalpie"/>
          <w:sz w:val="18"/>
          <w:szCs w:val="18"/>
        </w:rPr>
        <w:footnoteRef/>
      </w:r>
      <w:r w:rsidRPr="00CD4CF8">
        <w:rPr>
          <w:sz w:val="18"/>
          <w:szCs w:val="18"/>
        </w:rPr>
        <w:t xml:space="preserve"> Corte Suprema De Justicia, Sala de Casación Civil, Sentencia SC1947-2021. M.P. Dr. Álvaro Ferrando García Restrepo.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370651066" name="Imagen 37065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4FB174D"/>
    <w:multiLevelType w:val="multilevel"/>
    <w:tmpl w:val="1A442260"/>
    <w:lvl w:ilvl="0">
      <w:start w:val="2"/>
      <w:numFmt w:val="decimal"/>
      <w:lvlText w:val="%1."/>
      <w:lvlJc w:val="left"/>
      <w:pPr>
        <w:ind w:left="360" w:hanging="360"/>
      </w:pPr>
      <w:rPr>
        <w:rFonts w:eastAsia="Arial MT" w:hint="default"/>
      </w:rPr>
    </w:lvl>
    <w:lvl w:ilvl="1">
      <w:start w:val="1"/>
      <w:numFmt w:val="decimal"/>
      <w:lvlText w:val="%1.%2."/>
      <w:lvlJc w:val="left"/>
      <w:pPr>
        <w:ind w:left="720" w:hanging="720"/>
      </w:pPr>
      <w:rPr>
        <w:rFonts w:eastAsia="Arial MT" w:hint="default"/>
        <w:b/>
        <w:bCs/>
      </w:rPr>
    </w:lvl>
    <w:lvl w:ilvl="2">
      <w:start w:val="1"/>
      <w:numFmt w:val="decimal"/>
      <w:lvlText w:val="%1.%2.%3."/>
      <w:lvlJc w:val="left"/>
      <w:pPr>
        <w:ind w:left="720" w:hanging="720"/>
      </w:pPr>
      <w:rPr>
        <w:rFonts w:eastAsia="Arial MT" w:hint="default"/>
      </w:rPr>
    </w:lvl>
    <w:lvl w:ilvl="3">
      <w:start w:val="1"/>
      <w:numFmt w:val="decimal"/>
      <w:lvlText w:val="%1.%2.%3.%4."/>
      <w:lvlJc w:val="left"/>
      <w:pPr>
        <w:ind w:left="1080" w:hanging="108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440" w:hanging="144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800" w:hanging="1800"/>
      </w:pPr>
      <w:rPr>
        <w:rFonts w:eastAsia="Arial MT" w:hint="default"/>
      </w:rPr>
    </w:lvl>
    <w:lvl w:ilvl="8">
      <w:start w:val="1"/>
      <w:numFmt w:val="decimal"/>
      <w:lvlText w:val="%1.%2.%3.%4.%5.%6.%7.%8.%9."/>
      <w:lvlJc w:val="left"/>
      <w:pPr>
        <w:ind w:left="1800" w:hanging="1800"/>
      </w:pPr>
      <w:rPr>
        <w:rFonts w:eastAsia="Arial MT" w:hint="default"/>
      </w:rPr>
    </w:lvl>
  </w:abstractNum>
  <w:abstractNum w:abstractNumId="2" w15:restartNumberingAfterBreak="0">
    <w:nsid w:val="16D6465A"/>
    <w:multiLevelType w:val="hybridMultilevel"/>
    <w:tmpl w:val="A73AE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6C4A78"/>
    <w:multiLevelType w:val="hybridMultilevel"/>
    <w:tmpl w:val="42AE7C3E"/>
    <w:lvl w:ilvl="0" w:tplc="63B0E1E8">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F721BB"/>
    <w:multiLevelType w:val="hybridMultilevel"/>
    <w:tmpl w:val="6FE07386"/>
    <w:lvl w:ilvl="0" w:tplc="6C9285E2">
      <w:start w:val="1"/>
      <w:numFmt w:val="decimal"/>
      <w:pStyle w:val="Ttulo3"/>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69715B4"/>
    <w:multiLevelType w:val="hybridMultilevel"/>
    <w:tmpl w:val="A20E63BE"/>
    <w:lvl w:ilvl="0" w:tplc="03866F5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9C0389"/>
    <w:multiLevelType w:val="hybridMultilevel"/>
    <w:tmpl w:val="9E3853A8"/>
    <w:lvl w:ilvl="0" w:tplc="16481C4A">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3AC97C21"/>
    <w:multiLevelType w:val="hybridMultilevel"/>
    <w:tmpl w:val="9F90CEF6"/>
    <w:lvl w:ilvl="0" w:tplc="AD74EE8A">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F7F215C"/>
    <w:multiLevelType w:val="hybridMultilevel"/>
    <w:tmpl w:val="19901DCE"/>
    <w:lvl w:ilvl="0" w:tplc="20F4B13E">
      <w:start w:val="1"/>
      <w:numFmt w:val="upperRoman"/>
      <w:lvlText w:val="%1."/>
      <w:lvlJc w:val="left"/>
      <w:pPr>
        <w:ind w:left="1080" w:hanging="720"/>
      </w:pPr>
      <w:rPr>
        <w:rFonts w:eastAsia="Arial MT"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5FD4D9C"/>
    <w:multiLevelType w:val="multilevel"/>
    <w:tmpl w:val="21181DA6"/>
    <w:lvl w:ilvl="0">
      <w:start w:val="1"/>
      <w:numFmt w:val="lowerRoman"/>
      <w:lvlText w:val="%1."/>
      <w:lvlJc w:val="righ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6C42000"/>
    <w:multiLevelType w:val="hybridMultilevel"/>
    <w:tmpl w:val="B35EAD54"/>
    <w:lvl w:ilvl="0" w:tplc="E960A3C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780607"/>
    <w:multiLevelType w:val="hybridMultilevel"/>
    <w:tmpl w:val="30DE127A"/>
    <w:lvl w:ilvl="0" w:tplc="30603AB8">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059344A"/>
    <w:multiLevelType w:val="hybridMultilevel"/>
    <w:tmpl w:val="D2CC7D4A"/>
    <w:lvl w:ilvl="0" w:tplc="A38829C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23E6B12"/>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55BF432E"/>
    <w:multiLevelType w:val="multilevel"/>
    <w:tmpl w:val="D116BCFA"/>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b/>
      </w:rPr>
    </w:lvl>
    <w:lvl w:ilvl="2">
      <w:start w:val="1"/>
      <w:numFmt w:val="upperRoman"/>
      <w:lvlText w:val="%3."/>
      <w:lvlJc w:val="right"/>
      <w:pPr>
        <w:tabs>
          <w:tab w:val="num" w:pos="2160"/>
        </w:tabs>
        <w:ind w:left="2160" w:hanging="360"/>
      </w:pPr>
      <w:rPr>
        <w:b/>
        <w:bCs/>
      </w:r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6"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F1481C"/>
    <w:multiLevelType w:val="hybridMultilevel"/>
    <w:tmpl w:val="64D2608C"/>
    <w:lvl w:ilvl="0" w:tplc="7BD2B0E2">
      <w:start w:val="3"/>
      <w:numFmt w:val="bullet"/>
      <w:lvlText w:val=""/>
      <w:lvlJc w:val="left"/>
      <w:pPr>
        <w:ind w:left="720" w:hanging="360"/>
      </w:pPr>
      <w:rPr>
        <w:rFonts w:ascii="Symbol" w:eastAsia="Arial MT"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6029485C"/>
    <w:multiLevelType w:val="hybridMultilevel"/>
    <w:tmpl w:val="E500C710"/>
    <w:lvl w:ilvl="0" w:tplc="6718A2E6">
      <w:numFmt w:val="bullet"/>
      <w:lvlText w:val=""/>
      <w:lvlJc w:val="left"/>
      <w:pPr>
        <w:ind w:left="1080" w:hanging="360"/>
      </w:pPr>
      <w:rPr>
        <w:rFonts w:ascii="Symbol" w:eastAsia="Times New Roman" w:hAnsi="Symbo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61F4111F"/>
    <w:multiLevelType w:val="hybridMultilevel"/>
    <w:tmpl w:val="FC3424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7D40DD1"/>
    <w:multiLevelType w:val="hybridMultilevel"/>
    <w:tmpl w:val="41DCE300"/>
    <w:lvl w:ilvl="0" w:tplc="F3DCC6D4">
      <w:start w:val="1"/>
      <w:numFmt w:val="low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9146559"/>
    <w:multiLevelType w:val="hybridMultilevel"/>
    <w:tmpl w:val="65562AF2"/>
    <w:lvl w:ilvl="0" w:tplc="DB5C1C7E">
      <w:start w:val="1"/>
      <w:numFmt w:val="upperRoman"/>
      <w:pStyle w:val="Ttulo2"/>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9C87393"/>
    <w:multiLevelType w:val="hybridMultilevel"/>
    <w:tmpl w:val="B1BE50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D45464C"/>
    <w:multiLevelType w:val="hybridMultilevel"/>
    <w:tmpl w:val="10C6C52E"/>
    <w:lvl w:ilvl="0" w:tplc="F4CAA07C">
      <w:start w:val="1"/>
      <w:numFmt w:val="low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1702C86"/>
    <w:multiLevelType w:val="hybridMultilevel"/>
    <w:tmpl w:val="6408DF34"/>
    <w:lvl w:ilvl="0" w:tplc="24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C924025"/>
    <w:multiLevelType w:val="hybridMultilevel"/>
    <w:tmpl w:val="1C288B6C"/>
    <w:lvl w:ilvl="0" w:tplc="488C859E">
      <w:start w:val="1"/>
      <w:numFmt w:val="decimal"/>
      <w:lvlText w:val="%1."/>
      <w:lvlJc w:val="left"/>
      <w:pPr>
        <w:ind w:left="720" w:hanging="360"/>
      </w:pPr>
      <w:rPr>
        <w:rFonts w:eastAsia="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D5B5F9E"/>
    <w:multiLevelType w:val="hybridMultilevel"/>
    <w:tmpl w:val="659444EA"/>
    <w:lvl w:ilvl="0" w:tplc="E35E1D68">
      <w:start w:val="2"/>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E07244C"/>
    <w:multiLevelType w:val="hybridMultilevel"/>
    <w:tmpl w:val="3C6C6F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FB21723"/>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644238720">
    <w:abstractNumId w:val="16"/>
  </w:num>
  <w:num w:numId="2" w16cid:durableId="1710060684">
    <w:abstractNumId w:val="7"/>
  </w:num>
  <w:num w:numId="3" w16cid:durableId="1594783019">
    <w:abstractNumId w:val="24"/>
  </w:num>
  <w:num w:numId="4" w16cid:durableId="859900943">
    <w:abstractNumId w:val="0"/>
  </w:num>
  <w:num w:numId="5" w16cid:durableId="1520847337">
    <w:abstractNumId w:val="2"/>
  </w:num>
  <w:num w:numId="6" w16cid:durableId="2017033889">
    <w:abstractNumId w:val="21"/>
  </w:num>
  <w:num w:numId="7" w16cid:durableId="785127142">
    <w:abstractNumId w:val="4"/>
  </w:num>
  <w:num w:numId="8" w16cid:durableId="738291596">
    <w:abstractNumId w:val="1"/>
  </w:num>
  <w:num w:numId="9" w16cid:durableId="1455758441">
    <w:abstractNumId w:val="12"/>
  </w:num>
  <w:num w:numId="10" w16cid:durableId="2106874430">
    <w:abstractNumId w:val="22"/>
  </w:num>
  <w:num w:numId="11" w16cid:durableId="697781212">
    <w:abstractNumId w:val="15"/>
  </w:num>
  <w:num w:numId="12" w16cid:durableId="1827941882">
    <w:abstractNumId w:val="14"/>
  </w:num>
  <w:num w:numId="13" w16cid:durableId="964850176">
    <w:abstractNumId w:val="25"/>
  </w:num>
  <w:num w:numId="14" w16cid:durableId="1072771659">
    <w:abstractNumId w:val="29"/>
  </w:num>
  <w:num w:numId="15" w16cid:durableId="918750118">
    <w:abstractNumId w:val="18"/>
  </w:num>
  <w:num w:numId="16" w16cid:durableId="1133792214">
    <w:abstractNumId w:val="9"/>
  </w:num>
  <w:num w:numId="17" w16cid:durableId="1899315841">
    <w:abstractNumId w:val="28"/>
  </w:num>
  <w:num w:numId="18" w16cid:durableId="1824006084">
    <w:abstractNumId w:val="10"/>
  </w:num>
  <w:num w:numId="19" w16cid:durableId="153571834">
    <w:abstractNumId w:val="3"/>
  </w:num>
  <w:num w:numId="20" w16cid:durableId="1992712166">
    <w:abstractNumId w:val="8"/>
  </w:num>
  <w:num w:numId="21" w16cid:durableId="489255087">
    <w:abstractNumId w:val="17"/>
  </w:num>
  <w:num w:numId="22" w16cid:durableId="2124690882">
    <w:abstractNumId w:val="21"/>
    <w:lvlOverride w:ilvl="0">
      <w:startOverride w:val="1"/>
    </w:lvlOverride>
  </w:num>
  <w:num w:numId="23" w16cid:durableId="1023704780">
    <w:abstractNumId w:val="4"/>
    <w:lvlOverride w:ilvl="0">
      <w:startOverride w:val="1"/>
    </w:lvlOverride>
  </w:num>
  <w:num w:numId="24" w16cid:durableId="2130127659">
    <w:abstractNumId w:val="13"/>
  </w:num>
  <w:num w:numId="25" w16cid:durableId="1287393201">
    <w:abstractNumId w:val="6"/>
  </w:num>
  <w:num w:numId="26" w16cid:durableId="1088968156">
    <w:abstractNumId w:val="23"/>
  </w:num>
  <w:num w:numId="27" w16cid:durableId="1336302773">
    <w:abstractNumId w:val="26"/>
  </w:num>
  <w:num w:numId="28" w16cid:durableId="2020155870">
    <w:abstractNumId w:val="4"/>
  </w:num>
  <w:num w:numId="29" w16cid:durableId="2059091166">
    <w:abstractNumId w:val="4"/>
    <w:lvlOverride w:ilvl="0">
      <w:startOverride w:val="2"/>
    </w:lvlOverride>
  </w:num>
  <w:num w:numId="30" w16cid:durableId="1289702314">
    <w:abstractNumId w:val="11"/>
  </w:num>
  <w:num w:numId="31" w16cid:durableId="2020037831">
    <w:abstractNumId w:val="5"/>
  </w:num>
  <w:num w:numId="32" w16cid:durableId="2002535689">
    <w:abstractNumId w:val="20"/>
  </w:num>
  <w:num w:numId="33" w16cid:durableId="1188372331">
    <w:abstractNumId w:val="27"/>
  </w:num>
  <w:num w:numId="34" w16cid:durableId="1969357162">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1D2B"/>
    <w:rsid w:val="00003AD5"/>
    <w:rsid w:val="00003B81"/>
    <w:rsid w:val="000047D9"/>
    <w:rsid w:val="000063BE"/>
    <w:rsid w:val="000113A0"/>
    <w:rsid w:val="00011645"/>
    <w:rsid w:val="000122F6"/>
    <w:rsid w:val="0001420B"/>
    <w:rsid w:val="0002146E"/>
    <w:rsid w:val="000238E4"/>
    <w:rsid w:val="000254C2"/>
    <w:rsid w:val="0002794D"/>
    <w:rsid w:val="0003111F"/>
    <w:rsid w:val="0003350B"/>
    <w:rsid w:val="00033F14"/>
    <w:rsid w:val="000343C9"/>
    <w:rsid w:val="00040FC8"/>
    <w:rsid w:val="00043903"/>
    <w:rsid w:val="00045CBF"/>
    <w:rsid w:val="0004759B"/>
    <w:rsid w:val="00053387"/>
    <w:rsid w:val="00053A4A"/>
    <w:rsid w:val="00057E98"/>
    <w:rsid w:val="00061DB1"/>
    <w:rsid w:val="0006238F"/>
    <w:rsid w:val="00062519"/>
    <w:rsid w:val="00063563"/>
    <w:rsid w:val="00065806"/>
    <w:rsid w:val="000704F7"/>
    <w:rsid w:val="00072FFF"/>
    <w:rsid w:val="00073C6E"/>
    <w:rsid w:val="00075615"/>
    <w:rsid w:val="00075624"/>
    <w:rsid w:val="00076506"/>
    <w:rsid w:val="000849E8"/>
    <w:rsid w:val="00084D79"/>
    <w:rsid w:val="000855BE"/>
    <w:rsid w:val="00086D8A"/>
    <w:rsid w:val="000874AE"/>
    <w:rsid w:val="0009065E"/>
    <w:rsid w:val="00091E10"/>
    <w:rsid w:val="00092A03"/>
    <w:rsid w:val="000943F6"/>
    <w:rsid w:val="0009572A"/>
    <w:rsid w:val="00096F08"/>
    <w:rsid w:val="000B0003"/>
    <w:rsid w:val="000B0C58"/>
    <w:rsid w:val="000B1196"/>
    <w:rsid w:val="000B47FC"/>
    <w:rsid w:val="000C165D"/>
    <w:rsid w:val="000C2815"/>
    <w:rsid w:val="000C3530"/>
    <w:rsid w:val="000D0050"/>
    <w:rsid w:val="000D2944"/>
    <w:rsid w:val="000D29C1"/>
    <w:rsid w:val="000D4FF5"/>
    <w:rsid w:val="000D7634"/>
    <w:rsid w:val="000D7F25"/>
    <w:rsid w:val="000E437C"/>
    <w:rsid w:val="000E5C12"/>
    <w:rsid w:val="000E64DD"/>
    <w:rsid w:val="000E656A"/>
    <w:rsid w:val="000F1ABD"/>
    <w:rsid w:val="000F5029"/>
    <w:rsid w:val="001002CB"/>
    <w:rsid w:val="00101061"/>
    <w:rsid w:val="00110C06"/>
    <w:rsid w:val="0011173A"/>
    <w:rsid w:val="001145D9"/>
    <w:rsid w:val="00114DB6"/>
    <w:rsid w:val="001156FE"/>
    <w:rsid w:val="0012190A"/>
    <w:rsid w:val="00121A13"/>
    <w:rsid w:val="00121E22"/>
    <w:rsid w:val="00124D23"/>
    <w:rsid w:val="00125EC6"/>
    <w:rsid w:val="00132905"/>
    <w:rsid w:val="00134051"/>
    <w:rsid w:val="0014700A"/>
    <w:rsid w:val="00147E89"/>
    <w:rsid w:val="00147F53"/>
    <w:rsid w:val="00155C86"/>
    <w:rsid w:val="00156A46"/>
    <w:rsid w:val="00156C20"/>
    <w:rsid w:val="0016068F"/>
    <w:rsid w:val="00160A62"/>
    <w:rsid w:val="00163E79"/>
    <w:rsid w:val="0017109E"/>
    <w:rsid w:val="00171B10"/>
    <w:rsid w:val="00173A55"/>
    <w:rsid w:val="001740B8"/>
    <w:rsid w:val="001745CD"/>
    <w:rsid w:val="00174EA6"/>
    <w:rsid w:val="00176A13"/>
    <w:rsid w:val="00177CDF"/>
    <w:rsid w:val="001813DC"/>
    <w:rsid w:val="001824E3"/>
    <w:rsid w:val="00185D74"/>
    <w:rsid w:val="001925A0"/>
    <w:rsid w:val="00194536"/>
    <w:rsid w:val="00194DAC"/>
    <w:rsid w:val="00196311"/>
    <w:rsid w:val="0019703F"/>
    <w:rsid w:val="001A1E8E"/>
    <w:rsid w:val="001A4B9D"/>
    <w:rsid w:val="001A561B"/>
    <w:rsid w:val="001A6949"/>
    <w:rsid w:val="001A7FE4"/>
    <w:rsid w:val="001B0B51"/>
    <w:rsid w:val="001B26AC"/>
    <w:rsid w:val="001B40B8"/>
    <w:rsid w:val="001B4457"/>
    <w:rsid w:val="001B4723"/>
    <w:rsid w:val="001B47FF"/>
    <w:rsid w:val="001B5AFE"/>
    <w:rsid w:val="001C0788"/>
    <w:rsid w:val="001C11C2"/>
    <w:rsid w:val="001C13A6"/>
    <w:rsid w:val="001C677B"/>
    <w:rsid w:val="001D0082"/>
    <w:rsid w:val="001D0F5E"/>
    <w:rsid w:val="001D248C"/>
    <w:rsid w:val="001D3C85"/>
    <w:rsid w:val="001D764C"/>
    <w:rsid w:val="001E12D8"/>
    <w:rsid w:val="001E3CF0"/>
    <w:rsid w:val="001E682F"/>
    <w:rsid w:val="001F0E7C"/>
    <w:rsid w:val="001F4B73"/>
    <w:rsid w:val="001F655A"/>
    <w:rsid w:val="0020222C"/>
    <w:rsid w:val="002023D9"/>
    <w:rsid w:val="0020258F"/>
    <w:rsid w:val="002025D9"/>
    <w:rsid w:val="0020265F"/>
    <w:rsid w:val="002069FE"/>
    <w:rsid w:val="002116EE"/>
    <w:rsid w:val="00212CA9"/>
    <w:rsid w:val="00215607"/>
    <w:rsid w:val="0021696F"/>
    <w:rsid w:val="00220538"/>
    <w:rsid w:val="00220909"/>
    <w:rsid w:val="00221193"/>
    <w:rsid w:val="00222433"/>
    <w:rsid w:val="00222947"/>
    <w:rsid w:val="00224233"/>
    <w:rsid w:val="00224CD4"/>
    <w:rsid w:val="0022605B"/>
    <w:rsid w:val="00230DCB"/>
    <w:rsid w:val="00231835"/>
    <w:rsid w:val="0023253E"/>
    <w:rsid w:val="00232C10"/>
    <w:rsid w:val="002346D9"/>
    <w:rsid w:val="00234A64"/>
    <w:rsid w:val="00234F3F"/>
    <w:rsid w:val="002358F8"/>
    <w:rsid w:val="00240236"/>
    <w:rsid w:val="00241924"/>
    <w:rsid w:val="0024596E"/>
    <w:rsid w:val="00245F40"/>
    <w:rsid w:val="00246A17"/>
    <w:rsid w:val="00251B50"/>
    <w:rsid w:val="00252A50"/>
    <w:rsid w:val="00252B8C"/>
    <w:rsid w:val="00254E27"/>
    <w:rsid w:val="0025591F"/>
    <w:rsid w:val="002568C0"/>
    <w:rsid w:val="00261F5C"/>
    <w:rsid w:val="00263310"/>
    <w:rsid w:val="00263695"/>
    <w:rsid w:val="00265B06"/>
    <w:rsid w:val="002661ED"/>
    <w:rsid w:val="00267DDC"/>
    <w:rsid w:val="00270CD0"/>
    <w:rsid w:val="00273592"/>
    <w:rsid w:val="00273814"/>
    <w:rsid w:val="00280E93"/>
    <w:rsid w:val="00280EF3"/>
    <w:rsid w:val="00281D90"/>
    <w:rsid w:val="00282500"/>
    <w:rsid w:val="002849D4"/>
    <w:rsid w:val="002854BC"/>
    <w:rsid w:val="002858E9"/>
    <w:rsid w:val="002918D8"/>
    <w:rsid w:val="0029227D"/>
    <w:rsid w:val="00292AEB"/>
    <w:rsid w:val="00292BB8"/>
    <w:rsid w:val="0029404D"/>
    <w:rsid w:val="00294EDC"/>
    <w:rsid w:val="00295DEB"/>
    <w:rsid w:val="00295EDD"/>
    <w:rsid w:val="0029705D"/>
    <w:rsid w:val="002974A0"/>
    <w:rsid w:val="002A2057"/>
    <w:rsid w:val="002A210A"/>
    <w:rsid w:val="002B08F9"/>
    <w:rsid w:val="002B196D"/>
    <w:rsid w:val="002B4C38"/>
    <w:rsid w:val="002B5966"/>
    <w:rsid w:val="002B5E76"/>
    <w:rsid w:val="002B670F"/>
    <w:rsid w:val="002B75EE"/>
    <w:rsid w:val="002C2744"/>
    <w:rsid w:val="002C2DB2"/>
    <w:rsid w:val="002C59CD"/>
    <w:rsid w:val="002C7BE9"/>
    <w:rsid w:val="002D3C5F"/>
    <w:rsid w:val="002E24ED"/>
    <w:rsid w:val="002E4355"/>
    <w:rsid w:val="002E5834"/>
    <w:rsid w:val="002E6448"/>
    <w:rsid w:val="002F1340"/>
    <w:rsid w:val="002F189F"/>
    <w:rsid w:val="002F4811"/>
    <w:rsid w:val="002F7FAC"/>
    <w:rsid w:val="00300262"/>
    <w:rsid w:val="003039B8"/>
    <w:rsid w:val="00304AEE"/>
    <w:rsid w:val="003052B8"/>
    <w:rsid w:val="00305C2C"/>
    <w:rsid w:val="00310569"/>
    <w:rsid w:val="0031083B"/>
    <w:rsid w:val="00310985"/>
    <w:rsid w:val="003119B1"/>
    <w:rsid w:val="003137DD"/>
    <w:rsid w:val="00315086"/>
    <w:rsid w:val="00315F7D"/>
    <w:rsid w:val="0031713B"/>
    <w:rsid w:val="00317F47"/>
    <w:rsid w:val="00320C6B"/>
    <w:rsid w:val="00321374"/>
    <w:rsid w:val="003218FB"/>
    <w:rsid w:val="00321951"/>
    <w:rsid w:val="00323266"/>
    <w:rsid w:val="003252E5"/>
    <w:rsid w:val="0033036A"/>
    <w:rsid w:val="00331BC7"/>
    <w:rsid w:val="00336DB2"/>
    <w:rsid w:val="003434BA"/>
    <w:rsid w:val="003462CB"/>
    <w:rsid w:val="00346B73"/>
    <w:rsid w:val="00347932"/>
    <w:rsid w:val="00347F44"/>
    <w:rsid w:val="003536D3"/>
    <w:rsid w:val="00354FF7"/>
    <w:rsid w:val="003666C3"/>
    <w:rsid w:val="00372046"/>
    <w:rsid w:val="003739BE"/>
    <w:rsid w:val="00375AFE"/>
    <w:rsid w:val="003804C0"/>
    <w:rsid w:val="003810BC"/>
    <w:rsid w:val="00381CA8"/>
    <w:rsid w:val="00383D35"/>
    <w:rsid w:val="00385B4F"/>
    <w:rsid w:val="00391485"/>
    <w:rsid w:val="0039587D"/>
    <w:rsid w:val="003A30FA"/>
    <w:rsid w:val="003A3671"/>
    <w:rsid w:val="003A5331"/>
    <w:rsid w:val="003A6726"/>
    <w:rsid w:val="003A7AEE"/>
    <w:rsid w:val="003A7C7B"/>
    <w:rsid w:val="003A7DBC"/>
    <w:rsid w:val="003B1463"/>
    <w:rsid w:val="003B3416"/>
    <w:rsid w:val="003B3B4B"/>
    <w:rsid w:val="003B7827"/>
    <w:rsid w:val="003C16DC"/>
    <w:rsid w:val="003C1762"/>
    <w:rsid w:val="003C1C5F"/>
    <w:rsid w:val="003C3339"/>
    <w:rsid w:val="003C5BCE"/>
    <w:rsid w:val="003D38D7"/>
    <w:rsid w:val="003D4325"/>
    <w:rsid w:val="003D548C"/>
    <w:rsid w:val="003D62E2"/>
    <w:rsid w:val="003D76A8"/>
    <w:rsid w:val="003E344F"/>
    <w:rsid w:val="003E4A76"/>
    <w:rsid w:val="003E65E3"/>
    <w:rsid w:val="003F26B0"/>
    <w:rsid w:val="003F4BD0"/>
    <w:rsid w:val="003F6232"/>
    <w:rsid w:val="00401649"/>
    <w:rsid w:val="004029D9"/>
    <w:rsid w:val="00402E29"/>
    <w:rsid w:val="004032FD"/>
    <w:rsid w:val="00404658"/>
    <w:rsid w:val="00405432"/>
    <w:rsid w:val="00405476"/>
    <w:rsid w:val="00407A14"/>
    <w:rsid w:val="004104B9"/>
    <w:rsid w:val="0041127E"/>
    <w:rsid w:val="00412306"/>
    <w:rsid w:val="004124E2"/>
    <w:rsid w:val="00412821"/>
    <w:rsid w:val="0041411C"/>
    <w:rsid w:val="00416F84"/>
    <w:rsid w:val="0042497F"/>
    <w:rsid w:val="00426796"/>
    <w:rsid w:val="00426D80"/>
    <w:rsid w:val="00427684"/>
    <w:rsid w:val="00431BC3"/>
    <w:rsid w:val="00434B55"/>
    <w:rsid w:val="0043586F"/>
    <w:rsid w:val="00437ADB"/>
    <w:rsid w:val="00437EEF"/>
    <w:rsid w:val="00445227"/>
    <w:rsid w:val="004471B4"/>
    <w:rsid w:val="004506AB"/>
    <w:rsid w:val="00453F42"/>
    <w:rsid w:val="00461107"/>
    <w:rsid w:val="00461721"/>
    <w:rsid w:val="00461A2C"/>
    <w:rsid w:val="004675CE"/>
    <w:rsid w:val="00470810"/>
    <w:rsid w:val="004709BF"/>
    <w:rsid w:val="00470DCA"/>
    <w:rsid w:val="00471474"/>
    <w:rsid w:val="00471D8C"/>
    <w:rsid w:val="00475C7C"/>
    <w:rsid w:val="00476CC9"/>
    <w:rsid w:val="0048504C"/>
    <w:rsid w:val="00485776"/>
    <w:rsid w:val="00490181"/>
    <w:rsid w:val="00491465"/>
    <w:rsid w:val="00491952"/>
    <w:rsid w:val="00493795"/>
    <w:rsid w:val="00494E4E"/>
    <w:rsid w:val="00497628"/>
    <w:rsid w:val="004A0166"/>
    <w:rsid w:val="004A0DE4"/>
    <w:rsid w:val="004A2F91"/>
    <w:rsid w:val="004A356B"/>
    <w:rsid w:val="004A7B3E"/>
    <w:rsid w:val="004A7E53"/>
    <w:rsid w:val="004B27FE"/>
    <w:rsid w:val="004B52CC"/>
    <w:rsid w:val="004C01CE"/>
    <w:rsid w:val="004C3353"/>
    <w:rsid w:val="004C516D"/>
    <w:rsid w:val="004C571D"/>
    <w:rsid w:val="004D1474"/>
    <w:rsid w:val="004D157A"/>
    <w:rsid w:val="004D171A"/>
    <w:rsid w:val="004D26AC"/>
    <w:rsid w:val="004D28D4"/>
    <w:rsid w:val="004D46FF"/>
    <w:rsid w:val="004E5387"/>
    <w:rsid w:val="004E5F9E"/>
    <w:rsid w:val="004E6963"/>
    <w:rsid w:val="004F2C90"/>
    <w:rsid w:val="004F47D2"/>
    <w:rsid w:val="004F59A5"/>
    <w:rsid w:val="004F673E"/>
    <w:rsid w:val="00502390"/>
    <w:rsid w:val="00502877"/>
    <w:rsid w:val="00502C5F"/>
    <w:rsid w:val="005040FF"/>
    <w:rsid w:val="00505F3C"/>
    <w:rsid w:val="005077EA"/>
    <w:rsid w:val="005153A5"/>
    <w:rsid w:val="0051555D"/>
    <w:rsid w:val="00515982"/>
    <w:rsid w:val="005219BA"/>
    <w:rsid w:val="00523E51"/>
    <w:rsid w:val="00524095"/>
    <w:rsid w:val="00524362"/>
    <w:rsid w:val="00530130"/>
    <w:rsid w:val="00534146"/>
    <w:rsid w:val="00536129"/>
    <w:rsid w:val="0053779B"/>
    <w:rsid w:val="0054268D"/>
    <w:rsid w:val="00542DCC"/>
    <w:rsid w:val="005434D4"/>
    <w:rsid w:val="00543F6F"/>
    <w:rsid w:val="00544FA3"/>
    <w:rsid w:val="00545C7F"/>
    <w:rsid w:val="00546CE4"/>
    <w:rsid w:val="00552EE6"/>
    <w:rsid w:val="00554576"/>
    <w:rsid w:val="00554FB4"/>
    <w:rsid w:val="00557BDD"/>
    <w:rsid w:val="0056057E"/>
    <w:rsid w:val="0056144D"/>
    <w:rsid w:val="00565690"/>
    <w:rsid w:val="00565BCE"/>
    <w:rsid w:val="0056699B"/>
    <w:rsid w:val="00567AA0"/>
    <w:rsid w:val="00567B77"/>
    <w:rsid w:val="00572542"/>
    <w:rsid w:val="0057262F"/>
    <w:rsid w:val="00572B55"/>
    <w:rsid w:val="005739E6"/>
    <w:rsid w:val="00574CBB"/>
    <w:rsid w:val="00575033"/>
    <w:rsid w:val="005763A5"/>
    <w:rsid w:val="00581816"/>
    <w:rsid w:val="00582A0D"/>
    <w:rsid w:val="00587213"/>
    <w:rsid w:val="00587938"/>
    <w:rsid w:val="0059440C"/>
    <w:rsid w:val="0059597F"/>
    <w:rsid w:val="005A03B3"/>
    <w:rsid w:val="005A1964"/>
    <w:rsid w:val="005A3F2C"/>
    <w:rsid w:val="005A3F39"/>
    <w:rsid w:val="005A431E"/>
    <w:rsid w:val="005A46B5"/>
    <w:rsid w:val="005A5B42"/>
    <w:rsid w:val="005A6903"/>
    <w:rsid w:val="005B0F68"/>
    <w:rsid w:val="005B1642"/>
    <w:rsid w:val="005B4B6F"/>
    <w:rsid w:val="005B69ED"/>
    <w:rsid w:val="005C21A1"/>
    <w:rsid w:val="005C347B"/>
    <w:rsid w:val="005C35DE"/>
    <w:rsid w:val="005C3FC0"/>
    <w:rsid w:val="005C435F"/>
    <w:rsid w:val="005C4D9D"/>
    <w:rsid w:val="005D22BD"/>
    <w:rsid w:val="005D5D81"/>
    <w:rsid w:val="005D65D0"/>
    <w:rsid w:val="005D7117"/>
    <w:rsid w:val="005E114C"/>
    <w:rsid w:val="005E3008"/>
    <w:rsid w:val="005E30DC"/>
    <w:rsid w:val="005E4B9E"/>
    <w:rsid w:val="005E60D5"/>
    <w:rsid w:val="005F4DE1"/>
    <w:rsid w:val="005F5469"/>
    <w:rsid w:val="005F5B67"/>
    <w:rsid w:val="006013E3"/>
    <w:rsid w:val="00601671"/>
    <w:rsid w:val="00601A15"/>
    <w:rsid w:val="00601BD5"/>
    <w:rsid w:val="00603DB8"/>
    <w:rsid w:val="00607732"/>
    <w:rsid w:val="00610DAA"/>
    <w:rsid w:val="00611C4A"/>
    <w:rsid w:val="006124E0"/>
    <w:rsid w:val="006135AE"/>
    <w:rsid w:val="00614744"/>
    <w:rsid w:val="00615071"/>
    <w:rsid w:val="00616192"/>
    <w:rsid w:val="0062151C"/>
    <w:rsid w:val="00622DA9"/>
    <w:rsid w:val="00624927"/>
    <w:rsid w:val="00634806"/>
    <w:rsid w:val="00635676"/>
    <w:rsid w:val="00637020"/>
    <w:rsid w:val="006374B3"/>
    <w:rsid w:val="00640F72"/>
    <w:rsid w:val="00643273"/>
    <w:rsid w:val="00643C55"/>
    <w:rsid w:val="00646E6C"/>
    <w:rsid w:val="006548C8"/>
    <w:rsid w:val="00654A26"/>
    <w:rsid w:val="00654EA8"/>
    <w:rsid w:val="00654FCF"/>
    <w:rsid w:val="0065598E"/>
    <w:rsid w:val="00657D2E"/>
    <w:rsid w:val="00657FE6"/>
    <w:rsid w:val="00660832"/>
    <w:rsid w:val="00660E16"/>
    <w:rsid w:val="0066266F"/>
    <w:rsid w:val="00666D4B"/>
    <w:rsid w:val="0067344D"/>
    <w:rsid w:val="00673CD6"/>
    <w:rsid w:val="00673FF7"/>
    <w:rsid w:val="00675DA9"/>
    <w:rsid w:val="006761C2"/>
    <w:rsid w:val="0067765A"/>
    <w:rsid w:val="00681963"/>
    <w:rsid w:val="00682AA2"/>
    <w:rsid w:val="0068428F"/>
    <w:rsid w:val="006850C5"/>
    <w:rsid w:val="00685BF9"/>
    <w:rsid w:val="006870A5"/>
    <w:rsid w:val="00691DFF"/>
    <w:rsid w:val="006923AE"/>
    <w:rsid w:val="006923E2"/>
    <w:rsid w:val="006934AD"/>
    <w:rsid w:val="0069414B"/>
    <w:rsid w:val="006947C8"/>
    <w:rsid w:val="006954D3"/>
    <w:rsid w:val="00696BD3"/>
    <w:rsid w:val="006A0A8C"/>
    <w:rsid w:val="006A1C11"/>
    <w:rsid w:val="006B06BF"/>
    <w:rsid w:val="006B20E3"/>
    <w:rsid w:val="006B384E"/>
    <w:rsid w:val="006B6DDA"/>
    <w:rsid w:val="006C0412"/>
    <w:rsid w:val="006C1C93"/>
    <w:rsid w:val="006C2324"/>
    <w:rsid w:val="006C74C6"/>
    <w:rsid w:val="006D1BD5"/>
    <w:rsid w:val="006D1F97"/>
    <w:rsid w:val="006D2942"/>
    <w:rsid w:val="006D3BEC"/>
    <w:rsid w:val="006D3FFD"/>
    <w:rsid w:val="006D53C6"/>
    <w:rsid w:val="006D59CA"/>
    <w:rsid w:val="006D611A"/>
    <w:rsid w:val="006E0EA6"/>
    <w:rsid w:val="006E5EFC"/>
    <w:rsid w:val="006F0AC2"/>
    <w:rsid w:val="006F1A64"/>
    <w:rsid w:val="006F1CED"/>
    <w:rsid w:val="006F2D78"/>
    <w:rsid w:val="006F3246"/>
    <w:rsid w:val="006F3F7B"/>
    <w:rsid w:val="006F7AD2"/>
    <w:rsid w:val="00701207"/>
    <w:rsid w:val="00701336"/>
    <w:rsid w:val="00701F85"/>
    <w:rsid w:val="007043E0"/>
    <w:rsid w:val="00704793"/>
    <w:rsid w:val="00705252"/>
    <w:rsid w:val="00705286"/>
    <w:rsid w:val="007057DA"/>
    <w:rsid w:val="00706067"/>
    <w:rsid w:val="007063C8"/>
    <w:rsid w:val="00710758"/>
    <w:rsid w:val="007148C2"/>
    <w:rsid w:val="0071797C"/>
    <w:rsid w:val="00720D5D"/>
    <w:rsid w:val="0072417E"/>
    <w:rsid w:val="0072587F"/>
    <w:rsid w:val="0072677F"/>
    <w:rsid w:val="00730B86"/>
    <w:rsid w:val="00731FCA"/>
    <w:rsid w:val="00732F8C"/>
    <w:rsid w:val="007333F7"/>
    <w:rsid w:val="00734F98"/>
    <w:rsid w:val="00740775"/>
    <w:rsid w:val="00744338"/>
    <w:rsid w:val="00746B8E"/>
    <w:rsid w:val="0074717B"/>
    <w:rsid w:val="0074793D"/>
    <w:rsid w:val="00752860"/>
    <w:rsid w:val="00752E97"/>
    <w:rsid w:val="00756C39"/>
    <w:rsid w:val="00760022"/>
    <w:rsid w:val="007604A5"/>
    <w:rsid w:val="007612B2"/>
    <w:rsid w:val="007616CC"/>
    <w:rsid w:val="007642B3"/>
    <w:rsid w:val="0077127C"/>
    <w:rsid w:val="00771F7B"/>
    <w:rsid w:val="00772790"/>
    <w:rsid w:val="00773DB3"/>
    <w:rsid w:val="00774081"/>
    <w:rsid w:val="00784EB9"/>
    <w:rsid w:val="007867DB"/>
    <w:rsid w:val="00791B21"/>
    <w:rsid w:val="00793C8E"/>
    <w:rsid w:val="007A0568"/>
    <w:rsid w:val="007A0C8E"/>
    <w:rsid w:val="007A2C9C"/>
    <w:rsid w:val="007A5772"/>
    <w:rsid w:val="007A6591"/>
    <w:rsid w:val="007B28F0"/>
    <w:rsid w:val="007B2E02"/>
    <w:rsid w:val="007B52B3"/>
    <w:rsid w:val="007B6947"/>
    <w:rsid w:val="007C1A65"/>
    <w:rsid w:val="007C1D25"/>
    <w:rsid w:val="007C2F42"/>
    <w:rsid w:val="007D2590"/>
    <w:rsid w:val="007D3085"/>
    <w:rsid w:val="007E0564"/>
    <w:rsid w:val="007E2614"/>
    <w:rsid w:val="007E4937"/>
    <w:rsid w:val="007E6497"/>
    <w:rsid w:val="007E6847"/>
    <w:rsid w:val="007E76E0"/>
    <w:rsid w:val="007F16E3"/>
    <w:rsid w:val="007F1A71"/>
    <w:rsid w:val="007F632D"/>
    <w:rsid w:val="007F674B"/>
    <w:rsid w:val="007F6A39"/>
    <w:rsid w:val="007F7EAB"/>
    <w:rsid w:val="00802491"/>
    <w:rsid w:val="00802564"/>
    <w:rsid w:val="00802DAE"/>
    <w:rsid w:val="0080550B"/>
    <w:rsid w:val="00806199"/>
    <w:rsid w:val="00806709"/>
    <w:rsid w:val="0081519A"/>
    <w:rsid w:val="008159A9"/>
    <w:rsid w:val="008159F6"/>
    <w:rsid w:val="00815FDD"/>
    <w:rsid w:val="00816FB4"/>
    <w:rsid w:val="0082072B"/>
    <w:rsid w:val="00823A98"/>
    <w:rsid w:val="0082571B"/>
    <w:rsid w:val="00826CA0"/>
    <w:rsid w:val="00830504"/>
    <w:rsid w:val="008306CB"/>
    <w:rsid w:val="00831230"/>
    <w:rsid w:val="00831C5E"/>
    <w:rsid w:val="00833B86"/>
    <w:rsid w:val="00833D31"/>
    <w:rsid w:val="00834C63"/>
    <w:rsid w:val="00834EAC"/>
    <w:rsid w:val="00835C74"/>
    <w:rsid w:val="00837E0D"/>
    <w:rsid w:val="008424D3"/>
    <w:rsid w:val="008457E4"/>
    <w:rsid w:val="00845AAD"/>
    <w:rsid w:val="00845CE7"/>
    <w:rsid w:val="00845ECD"/>
    <w:rsid w:val="00847FE3"/>
    <w:rsid w:val="00850B50"/>
    <w:rsid w:val="008514CF"/>
    <w:rsid w:val="008536DF"/>
    <w:rsid w:val="00854C7E"/>
    <w:rsid w:val="00855FE8"/>
    <w:rsid w:val="00856245"/>
    <w:rsid w:val="0085651A"/>
    <w:rsid w:val="0085684C"/>
    <w:rsid w:val="008602FB"/>
    <w:rsid w:val="00862FC2"/>
    <w:rsid w:val="008679DA"/>
    <w:rsid w:val="00870611"/>
    <w:rsid w:val="0087456F"/>
    <w:rsid w:val="00876FC5"/>
    <w:rsid w:val="00877092"/>
    <w:rsid w:val="00877D03"/>
    <w:rsid w:val="00880BC1"/>
    <w:rsid w:val="00880DEE"/>
    <w:rsid w:val="00881325"/>
    <w:rsid w:val="00881D82"/>
    <w:rsid w:val="008830A7"/>
    <w:rsid w:val="00883C33"/>
    <w:rsid w:val="00885426"/>
    <w:rsid w:val="00895302"/>
    <w:rsid w:val="00895562"/>
    <w:rsid w:val="008965FA"/>
    <w:rsid w:val="008A0989"/>
    <w:rsid w:val="008A3EE5"/>
    <w:rsid w:val="008A47EB"/>
    <w:rsid w:val="008A731D"/>
    <w:rsid w:val="008B0325"/>
    <w:rsid w:val="008B1A11"/>
    <w:rsid w:val="008C1B37"/>
    <w:rsid w:val="008C3244"/>
    <w:rsid w:val="008C4621"/>
    <w:rsid w:val="008C4F24"/>
    <w:rsid w:val="008C5619"/>
    <w:rsid w:val="008C5F27"/>
    <w:rsid w:val="008C6E07"/>
    <w:rsid w:val="008C7AC8"/>
    <w:rsid w:val="008D03C3"/>
    <w:rsid w:val="008D0FC6"/>
    <w:rsid w:val="008D19A0"/>
    <w:rsid w:val="008D1D82"/>
    <w:rsid w:val="008D2221"/>
    <w:rsid w:val="008D286D"/>
    <w:rsid w:val="008D2FFA"/>
    <w:rsid w:val="008D45A6"/>
    <w:rsid w:val="008E178B"/>
    <w:rsid w:val="008E303B"/>
    <w:rsid w:val="008E4E08"/>
    <w:rsid w:val="008E4FB5"/>
    <w:rsid w:val="008E5AB7"/>
    <w:rsid w:val="008F1089"/>
    <w:rsid w:val="008F1E2F"/>
    <w:rsid w:val="008F5A11"/>
    <w:rsid w:val="008F7395"/>
    <w:rsid w:val="00900188"/>
    <w:rsid w:val="00903A2F"/>
    <w:rsid w:val="00907A05"/>
    <w:rsid w:val="00910D43"/>
    <w:rsid w:val="00912669"/>
    <w:rsid w:val="00912BBD"/>
    <w:rsid w:val="00914635"/>
    <w:rsid w:val="009146E0"/>
    <w:rsid w:val="00915521"/>
    <w:rsid w:val="0091615A"/>
    <w:rsid w:val="00916ABA"/>
    <w:rsid w:val="00916C56"/>
    <w:rsid w:val="00917CC7"/>
    <w:rsid w:val="00920AA1"/>
    <w:rsid w:val="00925F4F"/>
    <w:rsid w:val="00930986"/>
    <w:rsid w:val="00932F4D"/>
    <w:rsid w:val="009332AA"/>
    <w:rsid w:val="0094018A"/>
    <w:rsid w:val="009403B8"/>
    <w:rsid w:val="0094202E"/>
    <w:rsid w:val="0094615E"/>
    <w:rsid w:val="00947541"/>
    <w:rsid w:val="00951525"/>
    <w:rsid w:val="00952292"/>
    <w:rsid w:val="00952814"/>
    <w:rsid w:val="00954DF1"/>
    <w:rsid w:val="009630C9"/>
    <w:rsid w:val="00964020"/>
    <w:rsid w:val="00965B88"/>
    <w:rsid w:val="00966499"/>
    <w:rsid w:val="00971708"/>
    <w:rsid w:val="00972293"/>
    <w:rsid w:val="009723E8"/>
    <w:rsid w:val="009761AF"/>
    <w:rsid w:val="00980610"/>
    <w:rsid w:val="009808FC"/>
    <w:rsid w:val="0098619E"/>
    <w:rsid w:val="00990F37"/>
    <w:rsid w:val="009952C9"/>
    <w:rsid w:val="00996821"/>
    <w:rsid w:val="00997C0E"/>
    <w:rsid w:val="009A47DE"/>
    <w:rsid w:val="009A4A7A"/>
    <w:rsid w:val="009A6728"/>
    <w:rsid w:val="009A67F1"/>
    <w:rsid w:val="009B1124"/>
    <w:rsid w:val="009B4D16"/>
    <w:rsid w:val="009B58A8"/>
    <w:rsid w:val="009B5CA7"/>
    <w:rsid w:val="009B6846"/>
    <w:rsid w:val="009B6EFA"/>
    <w:rsid w:val="009C1B1F"/>
    <w:rsid w:val="009C23F2"/>
    <w:rsid w:val="009C2F27"/>
    <w:rsid w:val="009C3778"/>
    <w:rsid w:val="009C5B19"/>
    <w:rsid w:val="009C5E33"/>
    <w:rsid w:val="009C5FE4"/>
    <w:rsid w:val="009C7181"/>
    <w:rsid w:val="009C7289"/>
    <w:rsid w:val="009D1F2D"/>
    <w:rsid w:val="009D34E2"/>
    <w:rsid w:val="009D3803"/>
    <w:rsid w:val="009D6592"/>
    <w:rsid w:val="009E1AA4"/>
    <w:rsid w:val="009E5008"/>
    <w:rsid w:val="009E5C17"/>
    <w:rsid w:val="009E64A4"/>
    <w:rsid w:val="009E7926"/>
    <w:rsid w:val="009E7B81"/>
    <w:rsid w:val="009F21DD"/>
    <w:rsid w:val="009F2BD8"/>
    <w:rsid w:val="009F4CBE"/>
    <w:rsid w:val="00A02514"/>
    <w:rsid w:val="00A0399E"/>
    <w:rsid w:val="00A07BD5"/>
    <w:rsid w:val="00A13B5E"/>
    <w:rsid w:val="00A14431"/>
    <w:rsid w:val="00A15A13"/>
    <w:rsid w:val="00A21609"/>
    <w:rsid w:val="00A23B59"/>
    <w:rsid w:val="00A2436E"/>
    <w:rsid w:val="00A24CF0"/>
    <w:rsid w:val="00A253DD"/>
    <w:rsid w:val="00A307AB"/>
    <w:rsid w:val="00A30D05"/>
    <w:rsid w:val="00A35771"/>
    <w:rsid w:val="00A3778D"/>
    <w:rsid w:val="00A37D77"/>
    <w:rsid w:val="00A40D51"/>
    <w:rsid w:val="00A41772"/>
    <w:rsid w:val="00A4189A"/>
    <w:rsid w:val="00A45887"/>
    <w:rsid w:val="00A46668"/>
    <w:rsid w:val="00A47291"/>
    <w:rsid w:val="00A511CD"/>
    <w:rsid w:val="00A51DD5"/>
    <w:rsid w:val="00A525A1"/>
    <w:rsid w:val="00A52798"/>
    <w:rsid w:val="00A5396B"/>
    <w:rsid w:val="00A55120"/>
    <w:rsid w:val="00A56BAB"/>
    <w:rsid w:val="00A576F9"/>
    <w:rsid w:val="00A578B9"/>
    <w:rsid w:val="00A60352"/>
    <w:rsid w:val="00A63031"/>
    <w:rsid w:val="00A63C20"/>
    <w:rsid w:val="00A65A38"/>
    <w:rsid w:val="00A679D7"/>
    <w:rsid w:val="00A67CFC"/>
    <w:rsid w:val="00A7021E"/>
    <w:rsid w:val="00A702AC"/>
    <w:rsid w:val="00A7292F"/>
    <w:rsid w:val="00A72B35"/>
    <w:rsid w:val="00A73A8C"/>
    <w:rsid w:val="00A77B83"/>
    <w:rsid w:val="00A8175C"/>
    <w:rsid w:val="00A81D3B"/>
    <w:rsid w:val="00A83162"/>
    <w:rsid w:val="00A8333B"/>
    <w:rsid w:val="00A85B14"/>
    <w:rsid w:val="00A8729B"/>
    <w:rsid w:val="00A877E6"/>
    <w:rsid w:val="00A9288A"/>
    <w:rsid w:val="00A932EB"/>
    <w:rsid w:val="00A941C3"/>
    <w:rsid w:val="00AA0138"/>
    <w:rsid w:val="00AA06A4"/>
    <w:rsid w:val="00AA10AB"/>
    <w:rsid w:val="00AA4C9B"/>
    <w:rsid w:val="00AA5B4B"/>
    <w:rsid w:val="00AB1CEC"/>
    <w:rsid w:val="00AB3A2C"/>
    <w:rsid w:val="00AB66AC"/>
    <w:rsid w:val="00AC0B56"/>
    <w:rsid w:val="00AC1788"/>
    <w:rsid w:val="00AC3222"/>
    <w:rsid w:val="00AC3AB6"/>
    <w:rsid w:val="00AC589A"/>
    <w:rsid w:val="00AD03AA"/>
    <w:rsid w:val="00AD0B68"/>
    <w:rsid w:val="00AD1CDF"/>
    <w:rsid w:val="00AD278F"/>
    <w:rsid w:val="00AD5D1E"/>
    <w:rsid w:val="00AE05E6"/>
    <w:rsid w:val="00AE19B4"/>
    <w:rsid w:val="00AE21FE"/>
    <w:rsid w:val="00AE3479"/>
    <w:rsid w:val="00AE3AC5"/>
    <w:rsid w:val="00AE5B62"/>
    <w:rsid w:val="00AE63EE"/>
    <w:rsid w:val="00AE6BF3"/>
    <w:rsid w:val="00AE7451"/>
    <w:rsid w:val="00AF0C7B"/>
    <w:rsid w:val="00AF392D"/>
    <w:rsid w:val="00AF4793"/>
    <w:rsid w:val="00AF7574"/>
    <w:rsid w:val="00B000A0"/>
    <w:rsid w:val="00B01A12"/>
    <w:rsid w:val="00B02353"/>
    <w:rsid w:val="00B02577"/>
    <w:rsid w:val="00B029A6"/>
    <w:rsid w:val="00B02B16"/>
    <w:rsid w:val="00B04C9B"/>
    <w:rsid w:val="00B064BA"/>
    <w:rsid w:val="00B12273"/>
    <w:rsid w:val="00B13BB3"/>
    <w:rsid w:val="00B20189"/>
    <w:rsid w:val="00B21616"/>
    <w:rsid w:val="00B234A9"/>
    <w:rsid w:val="00B23CB7"/>
    <w:rsid w:val="00B30DC9"/>
    <w:rsid w:val="00B30F83"/>
    <w:rsid w:val="00B332BA"/>
    <w:rsid w:val="00B3631A"/>
    <w:rsid w:val="00B376C0"/>
    <w:rsid w:val="00B419DA"/>
    <w:rsid w:val="00B43E97"/>
    <w:rsid w:val="00B46FA1"/>
    <w:rsid w:val="00B4720C"/>
    <w:rsid w:val="00B5177D"/>
    <w:rsid w:val="00B5366C"/>
    <w:rsid w:val="00B53DDE"/>
    <w:rsid w:val="00B54DCC"/>
    <w:rsid w:val="00B55076"/>
    <w:rsid w:val="00B602A1"/>
    <w:rsid w:val="00B60524"/>
    <w:rsid w:val="00B60822"/>
    <w:rsid w:val="00B6154D"/>
    <w:rsid w:val="00B61793"/>
    <w:rsid w:val="00B63A7D"/>
    <w:rsid w:val="00B662DA"/>
    <w:rsid w:val="00B7378F"/>
    <w:rsid w:val="00B7647A"/>
    <w:rsid w:val="00B7795F"/>
    <w:rsid w:val="00B77F91"/>
    <w:rsid w:val="00B80988"/>
    <w:rsid w:val="00B812FA"/>
    <w:rsid w:val="00B81E76"/>
    <w:rsid w:val="00B834AB"/>
    <w:rsid w:val="00B8361A"/>
    <w:rsid w:val="00B837E3"/>
    <w:rsid w:val="00B84985"/>
    <w:rsid w:val="00B90D09"/>
    <w:rsid w:val="00B91366"/>
    <w:rsid w:val="00B93920"/>
    <w:rsid w:val="00B93CC4"/>
    <w:rsid w:val="00B945F2"/>
    <w:rsid w:val="00B94F74"/>
    <w:rsid w:val="00B95FA3"/>
    <w:rsid w:val="00BA0DBD"/>
    <w:rsid w:val="00BA1E4F"/>
    <w:rsid w:val="00BA33E1"/>
    <w:rsid w:val="00BA7324"/>
    <w:rsid w:val="00BB197F"/>
    <w:rsid w:val="00BB2C1B"/>
    <w:rsid w:val="00BB2D37"/>
    <w:rsid w:val="00BB4491"/>
    <w:rsid w:val="00BB4860"/>
    <w:rsid w:val="00BB7105"/>
    <w:rsid w:val="00BC5FCA"/>
    <w:rsid w:val="00BC65D4"/>
    <w:rsid w:val="00BC77A8"/>
    <w:rsid w:val="00BC7B7E"/>
    <w:rsid w:val="00BC7FB8"/>
    <w:rsid w:val="00BD1D94"/>
    <w:rsid w:val="00BD33C7"/>
    <w:rsid w:val="00BD3B13"/>
    <w:rsid w:val="00BD5928"/>
    <w:rsid w:val="00BD6141"/>
    <w:rsid w:val="00BE0FB7"/>
    <w:rsid w:val="00BE16F0"/>
    <w:rsid w:val="00BE284E"/>
    <w:rsid w:val="00BE2AA7"/>
    <w:rsid w:val="00BE6214"/>
    <w:rsid w:val="00BE66CF"/>
    <w:rsid w:val="00BF1245"/>
    <w:rsid w:val="00BF183B"/>
    <w:rsid w:val="00BF1A90"/>
    <w:rsid w:val="00BF5085"/>
    <w:rsid w:val="00BF6E12"/>
    <w:rsid w:val="00C00393"/>
    <w:rsid w:val="00C061B4"/>
    <w:rsid w:val="00C14331"/>
    <w:rsid w:val="00C23DD5"/>
    <w:rsid w:val="00C23E84"/>
    <w:rsid w:val="00C2430F"/>
    <w:rsid w:val="00C266A1"/>
    <w:rsid w:val="00C311B8"/>
    <w:rsid w:val="00C36B98"/>
    <w:rsid w:val="00C37D26"/>
    <w:rsid w:val="00C43636"/>
    <w:rsid w:val="00C454F4"/>
    <w:rsid w:val="00C51375"/>
    <w:rsid w:val="00C51DB4"/>
    <w:rsid w:val="00C52B07"/>
    <w:rsid w:val="00C53500"/>
    <w:rsid w:val="00C56F8F"/>
    <w:rsid w:val="00C6305B"/>
    <w:rsid w:val="00C65BA9"/>
    <w:rsid w:val="00C663C2"/>
    <w:rsid w:val="00C664A9"/>
    <w:rsid w:val="00C664CF"/>
    <w:rsid w:val="00C70FF5"/>
    <w:rsid w:val="00C728E1"/>
    <w:rsid w:val="00C74786"/>
    <w:rsid w:val="00C7766B"/>
    <w:rsid w:val="00C81AD6"/>
    <w:rsid w:val="00C83C3B"/>
    <w:rsid w:val="00C849D8"/>
    <w:rsid w:val="00C87AE5"/>
    <w:rsid w:val="00C900AE"/>
    <w:rsid w:val="00C9635F"/>
    <w:rsid w:val="00C968B3"/>
    <w:rsid w:val="00CA0DC8"/>
    <w:rsid w:val="00CA1D39"/>
    <w:rsid w:val="00CA1EE8"/>
    <w:rsid w:val="00CA2500"/>
    <w:rsid w:val="00CA2540"/>
    <w:rsid w:val="00CA49C0"/>
    <w:rsid w:val="00CA6C53"/>
    <w:rsid w:val="00CB66D2"/>
    <w:rsid w:val="00CB6737"/>
    <w:rsid w:val="00CC23D1"/>
    <w:rsid w:val="00CC3164"/>
    <w:rsid w:val="00CC419C"/>
    <w:rsid w:val="00CC7F98"/>
    <w:rsid w:val="00CD007D"/>
    <w:rsid w:val="00CD14CB"/>
    <w:rsid w:val="00CD2278"/>
    <w:rsid w:val="00CD31F9"/>
    <w:rsid w:val="00CD4CF8"/>
    <w:rsid w:val="00CE0D30"/>
    <w:rsid w:val="00CE4DCB"/>
    <w:rsid w:val="00CE5DA8"/>
    <w:rsid w:val="00CE62D0"/>
    <w:rsid w:val="00CE673F"/>
    <w:rsid w:val="00CE774B"/>
    <w:rsid w:val="00CF1B46"/>
    <w:rsid w:val="00CF4108"/>
    <w:rsid w:val="00D00F2D"/>
    <w:rsid w:val="00D05112"/>
    <w:rsid w:val="00D068DF"/>
    <w:rsid w:val="00D06922"/>
    <w:rsid w:val="00D06D6D"/>
    <w:rsid w:val="00D07968"/>
    <w:rsid w:val="00D11186"/>
    <w:rsid w:val="00D129D5"/>
    <w:rsid w:val="00D12C8D"/>
    <w:rsid w:val="00D13D6C"/>
    <w:rsid w:val="00D15D1E"/>
    <w:rsid w:val="00D15FCA"/>
    <w:rsid w:val="00D179CA"/>
    <w:rsid w:val="00D17C26"/>
    <w:rsid w:val="00D17FE2"/>
    <w:rsid w:val="00D20E5E"/>
    <w:rsid w:val="00D23892"/>
    <w:rsid w:val="00D23A48"/>
    <w:rsid w:val="00D317AC"/>
    <w:rsid w:val="00D3314D"/>
    <w:rsid w:val="00D33AA3"/>
    <w:rsid w:val="00D35CFE"/>
    <w:rsid w:val="00D37F0E"/>
    <w:rsid w:val="00D41965"/>
    <w:rsid w:val="00D41C2D"/>
    <w:rsid w:val="00D44B53"/>
    <w:rsid w:val="00D5187B"/>
    <w:rsid w:val="00D52CA0"/>
    <w:rsid w:val="00D544DB"/>
    <w:rsid w:val="00D54F38"/>
    <w:rsid w:val="00D5699A"/>
    <w:rsid w:val="00D57CE1"/>
    <w:rsid w:val="00D57F6D"/>
    <w:rsid w:val="00D60C74"/>
    <w:rsid w:val="00D6418F"/>
    <w:rsid w:val="00D66EF5"/>
    <w:rsid w:val="00D734B5"/>
    <w:rsid w:val="00D77449"/>
    <w:rsid w:val="00D84FF6"/>
    <w:rsid w:val="00D90B67"/>
    <w:rsid w:val="00D916D7"/>
    <w:rsid w:val="00D9257B"/>
    <w:rsid w:val="00D942ED"/>
    <w:rsid w:val="00D969E7"/>
    <w:rsid w:val="00D96F7D"/>
    <w:rsid w:val="00D97D54"/>
    <w:rsid w:val="00DA1AAE"/>
    <w:rsid w:val="00DA2A11"/>
    <w:rsid w:val="00DA49FC"/>
    <w:rsid w:val="00DA59E6"/>
    <w:rsid w:val="00DA7B69"/>
    <w:rsid w:val="00DB0293"/>
    <w:rsid w:val="00DB0985"/>
    <w:rsid w:val="00DB2213"/>
    <w:rsid w:val="00DB2ACF"/>
    <w:rsid w:val="00DB2CA2"/>
    <w:rsid w:val="00DB3727"/>
    <w:rsid w:val="00DB3A4E"/>
    <w:rsid w:val="00DB616C"/>
    <w:rsid w:val="00DB72E0"/>
    <w:rsid w:val="00DB736A"/>
    <w:rsid w:val="00DB75D2"/>
    <w:rsid w:val="00DC063A"/>
    <w:rsid w:val="00DC1142"/>
    <w:rsid w:val="00DC18D8"/>
    <w:rsid w:val="00DC1CE0"/>
    <w:rsid w:val="00DC2AED"/>
    <w:rsid w:val="00DC4A5A"/>
    <w:rsid w:val="00DC55C5"/>
    <w:rsid w:val="00DC6676"/>
    <w:rsid w:val="00DD29FD"/>
    <w:rsid w:val="00DD3777"/>
    <w:rsid w:val="00DD411D"/>
    <w:rsid w:val="00DD5122"/>
    <w:rsid w:val="00DD6F84"/>
    <w:rsid w:val="00DD70D3"/>
    <w:rsid w:val="00DD7E7A"/>
    <w:rsid w:val="00DE0582"/>
    <w:rsid w:val="00DE47F7"/>
    <w:rsid w:val="00DE7179"/>
    <w:rsid w:val="00DE7EAD"/>
    <w:rsid w:val="00DE7EC0"/>
    <w:rsid w:val="00DF0DC1"/>
    <w:rsid w:val="00DF0F6C"/>
    <w:rsid w:val="00DF4797"/>
    <w:rsid w:val="00DF486A"/>
    <w:rsid w:val="00DF59CD"/>
    <w:rsid w:val="00DF670A"/>
    <w:rsid w:val="00E00A7A"/>
    <w:rsid w:val="00E0111C"/>
    <w:rsid w:val="00E01656"/>
    <w:rsid w:val="00E02346"/>
    <w:rsid w:val="00E02573"/>
    <w:rsid w:val="00E02C6C"/>
    <w:rsid w:val="00E10927"/>
    <w:rsid w:val="00E1107E"/>
    <w:rsid w:val="00E116BC"/>
    <w:rsid w:val="00E130BA"/>
    <w:rsid w:val="00E13F16"/>
    <w:rsid w:val="00E14986"/>
    <w:rsid w:val="00E171CA"/>
    <w:rsid w:val="00E20102"/>
    <w:rsid w:val="00E23DED"/>
    <w:rsid w:val="00E25E79"/>
    <w:rsid w:val="00E2663D"/>
    <w:rsid w:val="00E3025C"/>
    <w:rsid w:val="00E3209D"/>
    <w:rsid w:val="00E33A36"/>
    <w:rsid w:val="00E4380D"/>
    <w:rsid w:val="00E43BA7"/>
    <w:rsid w:val="00E50800"/>
    <w:rsid w:val="00E5214A"/>
    <w:rsid w:val="00E57163"/>
    <w:rsid w:val="00E57B3F"/>
    <w:rsid w:val="00E60ADE"/>
    <w:rsid w:val="00E611AF"/>
    <w:rsid w:val="00E62902"/>
    <w:rsid w:val="00E63CC0"/>
    <w:rsid w:val="00E6598E"/>
    <w:rsid w:val="00E67661"/>
    <w:rsid w:val="00E7007B"/>
    <w:rsid w:val="00E70141"/>
    <w:rsid w:val="00E7567F"/>
    <w:rsid w:val="00E762BA"/>
    <w:rsid w:val="00E773BA"/>
    <w:rsid w:val="00E77617"/>
    <w:rsid w:val="00E81CF8"/>
    <w:rsid w:val="00E81D3E"/>
    <w:rsid w:val="00E830F6"/>
    <w:rsid w:val="00E8420D"/>
    <w:rsid w:val="00E91C88"/>
    <w:rsid w:val="00E9740A"/>
    <w:rsid w:val="00E97A48"/>
    <w:rsid w:val="00EA0653"/>
    <w:rsid w:val="00EA14AA"/>
    <w:rsid w:val="00EA750E"/>
    <w:rsid w:val="00EA7AA6"/>
    <w:rsid w:val="00EA7E53"/>
    <w:rsid w:val="00EB0615"/>
    <w:rsid w:val="00EB06B6"/>
    <w:rsid w:val="00EB2349"/>
    <w:rsid w:val="00EB258E"/>
    <w:rsid w:val="00EB30C1"/>
    <w:rsid w:val="00EB4915"/>
    <w:rsid w:val="00EB5B37"/>
    <w:rsid w:val="00EC051C"/>
    <w:rsid w:val="00EC168C"/>
    <w:rsid w:val="00EC1CE6"/>
    <w:rsid w:val="00EC2FC5"/>
    <w:rsid w:val="00EC3719"/>
    <w:rsid w:val="00EC434B"/>
    <w:rsid w:val="00ED0CF2"/>
    <w:rsid w:val="00ED3C1E"/>
    <w:rsid w:val="00ED3CCA"/>
    <w:rsid w:val="00ED72F8"/>
    <w:rsid w:val="00ED7ED3"/>
    <w:rsid w:val="00EE02DC"/>
    <w:rsid w:val="00EE163B"/>
    <w:rsid w:val="00EE29D7"/>
    <w:rsid w:val="00EE2DBF"/>
    <w:rsid w:val="00EE30E3"/>
    <w:rsid w:val="00EE4026"/>
    <w:rsid w:val="00EE40E3"/>
    <w:rsid w:val="00EE7DDC"/>
    <w:rsid w:val="00EF0023"/>
    <w:rsid w:val="00EF0656"/>
    <w:rsid w:val="00EF1575"/>
    <w:rsid w:val="00EF2414"/>
    <w:rsid w:val="00EF2FB5"/>
    <w:rsid w:val="00EF6A0A"/>
    <w:rsid w:val="00EF7260"/>
    <w:rsid w:val="00F00BCA"/>
    <w:rsid w:val="00F029BD"/>
    <w:rsid w:val="00F04F9E"/>
    <w:rsid w:val="00F100FF"/>
    <w:rsid w:val="00F138A0"/>
    <w:rsid w:val="00F16705"/>
    <w:rsid w:val="00F212C3"/>
    <w:rsid w:val="00F248EB"/>
    <w:rsid w:val="00F250A9"/>
    <w:rsid w:val="00F253B9"/>
    <w:rsid w:val="00F26C31"/>
    <w:rsid w:val="00F302BC"/>
    <w:rsid w:val="00F35693"/>
    <w:rsid w:val="00F411B9"/>
    <w:rsid w:val="00F460C2"/>
    <w:rsid w:val="00F4610A"/>
    <w:rsid w:val="00F47823"/>
    <w:rsid w:val="00F5096A"/>
    <w:rsid w:val="00F534D9"/>
    <w:rsid w:val="00F547A0"/>
    <w:rsid w:val="00F54B51"/>
    <w:rsid w:val="00F55E62"/>
    <w:rsid w:val="00F5746E"/>
    <w:rsid w:val="00F604DE"/>
    <w:rsid w:val="00F60EAC"/>
    <w:rsid w:val="00F62178"/>
    <w:rsid w:val="00F62403"/>
    <w:rsid w:val="00F63486"/>
    <w:rsid w:val="00F65FE6"/>
    <w:rsid w:val="00F66139"/>
    <w:rsid w:val="00F72445"/>
    <w:rsid w:val="00F72C61"/>
    <w:rsid w:val="00F744E8"/>
    <w:rsid w:val="00F7572B"/>
    <w:rsid w:val="00F75B7F"/>
    <w:rsid w:val="00F75C10"/>
    <w:rsid w:val="00F76143"/>
    <w:rsid w:val="00F774FF"/>
    <w:rsid w:val="00F800D1"/>
    <w:rsid w:val="00F83499"/>
    <w:rsid w:val="00F83760"/>
    <w:rsid w:val="00F854BA"/>
    <w:rsid w:val="00F85BF2"/>
    <w:rsid w:val="00F865C7"/>
    <w:rsid w:val="00F9123C"/>
    <w:rsid w:val="00F92BDA"/>
    <w:rsid w:val="00F93442"/>
    <w:rsid w:val="00F95354"/>
    <w:rsid w:val="00FA0680"/>
    <w:rsid w:val="00FA0686"/>
    <w:rsid w:val="00FA49DB"/>
    <w:rsid w:val="00FA4FFB"/>
    <w:rsid w:val="00FA537D"/>
    <w:rsid w:val="00FA6C45"/>
    <w:rsid w:val="00FA71A7"/>
    <w:rsid w:val="00FB3001"/>
    <w:rsid w:val="00FB48E7"/>
    <w:rsid w:val="00FC019E"/>
    <w:rsid w:val="00FC59E8"/>
    <w:rsid w:val="00FC62C3"/>
    <w:rsid w:val="00FC67D5"/>
    <w:rsid w:val="00FC6C67"/>
    <w:rsid w:val="00FD04E1"/>
    <w:rsid w:val="00FD30DD"/>
    <w:rsid w:val="00FE10B5"/>
    <w:rsid w:val="00FE130F"/>
    <w:rsid w:val="00FE3987"/>
    <w:rsid w:val="00FE5E2E"/>
    <w:rsid w:val="00FE75C0"/>
    <w:rsid w:val="00FF0AE8"/>
    <w:rsid w:val="00FF0EFA"/>
    <w:rsid w:val="00FF2098"/>
    <w:rsid w:val="00FF340D"/>
    <w:rsid w:val="00FF472A"/>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053387"/>
    <w:pPr>
      <w:spacing w:line="360" w:lineRule="auto"/>
      <w:jc w:val="center"/>
      <w:outlineLvl w:val="0"/>
    </w:pPr>
    <w:rPr>
      <w:rFonts w:ascii="Arial" w:eastAsia="Arial" w:hAnsi="Arial" w:cs="Arial"/>
      <w:b/>
      <w:bCs/>
      <w:color w:val="000000"/>
      <w:u w:val="single"/>
      <w:shd w:val="clear" w:color="auto" w:fill="FFFFFF"/>
      <w:lang w:eastAsia="es-CO"/>
    </w:rPr>
  </w:style>
  <w:style w:type="paragraph" w:styleId="Ttulo2">
    <w:name w:val="heading 2"/>
    <w:basedOn w:val="Prrafodelista"/>
    <w:next w:val="Normal"/>
    <w:link w:val="Ttulo2Car"/>
    <w:uiPriority w:val="9"/>
    <w:unhideWhenUsed/>
    <w:qFormat/>
    <w:rsid w:val="00053387"/>
    <w:pPr>
      <w:numPr>
        <w:numId w:val="6"/>
      </w:numPr>
      <w:spacing w:line="360" w:lineRule="auto"/>
      <w:jc w:val="center"/>
      <w:outlineLvl w:val="1"/>
    </w:pPr>
    <w:rPr>
      <w:rFonts w:ascii="Arial" w:eastAsiaTheme="minorEastAsia" w:hAnsi="Arial" w:cs="Arial"/>
      <w:b/>
      <w:bCs/>
      <w:sz w:val="22"/>
      <w:szCs w:val="22"/>
      <w:lang w:val="es-ES_tradnl" w:eastAsia="es-ES"/>
    </w:rPr>
  </w:style>
  <w:style w:type="paragraph" w:styleId="Ttulo3">
    <w:name w:val="heading 3"/>
    <w:basedOn w:val="Prrafodelista"/>
    <w:next w:val="Normal"/>
    <w:link w:val="Ttulo3Car"/>
    <w:uiPriority w:val="9"/>
    <w:unhideWhenUsed/>
    <w:qFormat/>
    <w:rsid w:val="00053387"/>
    <w:pPr>
      <w:numPr>
        <w:numId w:val="28"/>
      </w:numPr>
      <w:spacing w:line="360" w:lineRule="auto"/>
      <w:jc w:val="both"/>
      <w:outlineLvl w:val="2"/>
    </w:pPr>
    <w:rPr>
      <w:rFonts w:ascii="Arial" w:hAnsi="Arial" w:cs="Arial"/>
      <w:b/>
      <w:bCs/>
      <w:sz w:val="22"/>
      <w:szCs w:val="22"/>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053387"/>
    <w:rPr>
      <w:rFonts w:ascii="Arial" w:eastAsia="Arial" w:hAnsi="Arial" w:cs="Arial"/>
      <w:b/>
      <w:bCs/>
      <w:color w:val="000000"/>
      <w:u w:val="single"/>
      <w:lang w:val="es-ES"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F"/>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053387"/>
    <w:rPr>
      <w:rFonts w:ascii="Arial" w:eastAsiaTheme="minorEastAsia" w:hAnsi="Arial" w:cs="Arial"/>
      <w:b/>
      <w:bCs/>
      <w:lang w:val="es-ES_tradnl" w:eastAsia="es-ES"/>
    </w:rPr>
  </w:style>
  <w:style w:type="character" w:customStyle="1" w:styleId="Ttulo3Car">
    <w:name w:val="Título 3 Car"/>
    <w:basedOn w:val="Fuentedeprrafopredeter"/>
    <w:link w:val="Ttulo3"/>
    <w:uiPriority w:val="9"/>
    <w:rsid w:val="00053387"/>
    <w:rPr>
      <w:rFonts w:ascii="Arial" w:eastAsia="Times New Roman" w:hAnsi="Arial" w:cs="Arial"/>
      <w:b/>
      <w:bCs/>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4"/>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12807">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342054163">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26969854">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84018824">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881358352">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241527997">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794473350">
      <w:bodyDiv w:val="1"/>
      <w:marLeft w:val="0"/>
      <w:marRight w:val="0"/>
      <w:marTop w:val="0"/>
      <w:marBottom w:val="0"/>
      <w:divBdr>
        <w:top w:val="none" w:sz="0" w:space="0" w:color="auto"/>
        <w:left w:val="none" w:sz="0" w:space="0" w:color="auto"/>
        <w:bottom w:val="none" w:sz="0" w:space="0" w:color="auto"/>
        <w:right w:val="none" w:sz="0" w:space="0" w:color="auto"/>
      </w:divBdr>
    </w:div>
    <w:div w:id="1803769188">
      <w:bodyDiv w:val="1"/>
      <w:marLeft w:val="0"/>
      <w:marRight w:val="0"/>
      <w:marTop w:val="0"/>
      <w:marBottom w:val="0"/>
      <w:divBdr>
        <w:top w:val="none" w:sz="0" w:space="0" w:color="auto"/>
        <w:left w:val="none" w:sz="0" w:space="0" w:color="auto"/>
        <w:bottom w:val="none" w:sz="0" w:space="0" w:color="auto"/>
        <w:right w:val="none" w:sz="0" w:space="0" w:color="auto"/>
      </w:divBdr>
    </w:div>
    <w:div w:id="1931114537">
      <w:bodyDiv w:val="1"/>
      <w:marLeft w:val="0"/>
      <w:marRight w:val="0"/>
      <w:marTop w:val="0"/>
      <w:marBottom w:val="0"/>
      <w:divBdr>
        <w:top w:val="none" w:sz="0" w:space="0" w:color="auto"/>
        <w:left w:val="none" w:sz="0" w:space="0" w:color="auto"/>
        <w:bottom w:val="none" w:sz="0" w:space="0" w:color="auto"/>
        <w:right w:val="none" w:sz="0" w:space="0" w:color="auto"/>
      </w:divBdr>
    </w:div>
    <w:div w:id="2085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10.png"/><Relationship Id="rId21" Type="http://schemas.openxmlformats.org/officeDocument/2006/relationships/customXml" Target="ink/ink4.xml"/><Relationship Id="rId34" Type="http://schemas.openxmlformats.org/officeDocument/2006/relationships/customXml" Target="ink/ink7.xm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yperlink" Target="mailto:camilaortiz27@gmail.com"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ustomXml" Target="ink/ink6.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00.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4.jpg"/><Relationship Id="rId5" Type="http://schemas.openxmlformats.org/officeDocument/2006/relationships/webSettings" Target="webSettings.xml"/><Relationship Id="rId10" Type="http://schemas.openxmlformats.org/officeDocument/2006/relationships/customXml" Target="ink/ink1.xml"/><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3.xml"/><Relationship Id="rId27" Type="http://schemas.openxmlformats.org/officeDocument/2006/relationships/customXml" Target="ink/ink5.xml"/><Relationship Id="rId30" Type="http://schemas.openxmlformats.org/officeDocument/2006/relationships/image" Target="media/image12.png"/><Relationship Id="rId35" Type="http://schemas.openxmlformats.org/officeDocument/2006/relationships/image" Target="media/image90.png"/><Relationship Id="rId43" Type="http://schemas.openxmlformats.org/officeDocument/2006/relationships/image" Target="media/image19.png"/><Relationship Id="rId48" Type="http://schemas.openxmlformats.org/officeDocument/2006/relationships/hyperlink" Target="mailto:andrus455_@hotmail.com" TargetMode="External"/><Relationship Id="rId56" Type="http://schemas.openxmlformats.org/officeDocument/2006/relationships/fontTable" Target="fontTable.xml"/><Relationship Id="rId8" Type="http://schemas.openxmlformats.org/officeDocument/2006/relationships/hyperlink" Target="mailto:ccto41bt@cendoj.ramajudicial.gov.co" TargetMode="External"/><Relationship Id="rId51" Type="http://schemas.openxmlformats.org/officeDocument/2006/relationships/hyperlink" Target="mailto:notificacionesjudiciales@allianz.co" TargetMode="External"/><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6.png"/><Relationship Id="rId33" Type="http://schemas.openxmlformats.org/officeDocument/2006/relationships/image" Target="media/image15.png"/><Relationship Id="rId38" Type="http://schemas.openxmlformats.org/officeDocument/2006/relationships/customXml" Target="ink/ink9.xml"/><Relationship Id="rId46" Type="http://schemas.openxmlformats.org/officeDocument/2006/relationships/image" Target="media/image22.png"/><Relationship Id="rId20" Type="http://schemas.openxmlformats.org/officeDocument/2006/relationships/image" Target="media/image9.png"/><Relationship Id="rId41" Type="http://schemas.openxmlformats.org/officeDocument/2006/relationships/image" Target="media/image1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8" Type="http://schemas.openxmlformats.org/officeDocument/2006/relationships/image" Target="media/image11.png"/><Relationship Id="rId36" Type="http://schemas.openxmlformats.org/officeDocument/2006/relationships/customXml" Target="ink/ink8.xml"/><Relationship Id="rId49" Type="http://schemas.openxmlformats.org/officeDocument/2006/relationships/hyperlink" Target="mailto:andres_455@hotmail.com" TargetMode="External"/><Relationship Id="rId5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04:09:20.659"/>
    </inkml:context>
    <inkml:brush xml:id="br0">
      <inkml:brushProperty name="width" value="0.05" units="cm"/>
      <inkml:brushProperty name="height" value="0.05" units="cm"/>
      <inkml:brushProperty name="color" value="#FFFFFF"/>
    </inkml:brush>
  </inkml:definitions>
  <inkml:trace contextRef="#ctx0" brushRef="#br0">9 124 24575,'-3'-21'0,"0"19"0,1 14 0,2-9 0,0 0 0,1 0 0,-1 0 0,1 0 0,0 0 0,0 0 0,0-1 0,0 1 0,0 0 0,1-1 0,2 4 0,-1-1 0,14-24 0,-7 9 0,-7 5 0,0 0 0,0 0 0,-1 0 0,0 0 0,4-11 0,3-9 0,-9 24 0,0 1 0,0-1 0,0 1 0,1-1 0,-1 1 0,0-1 0,0 1 0,1-1 0,-1 0 0,0 1 0,1 0 0,-1-1 0,1 1 0,-1-1 0,1 1 0,-1-1 0,0 1 0,1 0 0,-1-1 0,1 1 0,0 0 0,-1 0 0,1-1 0,-1 1 0,1 0 0,-1 0 0,2-1 0,-1 2 0,-1-1 0,1 0 0,-1 1 0,1-1 0,-1 0 0,1 1 0,-1-1 0,1 1 0,-1-1 0,1 0 0,-1 1 0,1-1 0,-1 1 0,0 0 0,1-1 0,-1 1 0,0-1 0,1 1 0,1 9 0,-9-21 0,-5-11 0,9 18 0,1 0 0,0 0 0,0 1 0,0-1 0,0 0 0,-1-7 0,2 48 0,1-31 0,-1-1 0,1 0 0,0 0 0,0 1 0,0-1 0,1 0 0,-1 0 0,4 9 0,-11-38 0,7 20 0,-1 1 0,0-1 0,0 1 0,0-1 0,0 1 0,0 0 0,-1-1 0,1 1 0,-1 0 0,0 0 0,0 0 0,-4-4 0,5 6 0,1 1 0,0-1 0,0 1 0,-1-1 0,1 1 0,0-1 0,-1 1 0,1 0 0,-1-1 0,1 1 0,-1 0 0,1-1 0,0 1 0,-1 0 0,1-1 0,-1 1 0,1 0 0,-1 0 0,1 0 0,-1 0 0,0-1 0,1 1 0,-1 0 0,1 0 0,-1 0 0,1 0 0,-1 0 0,0 0 0,-1 14 0,0 3 0,-3-27 0,4 9 0,0 1 0,1-1 0,-1 0 0,0 0 0,1 1 0,-1-1 0,1 0 0,-1 0 0,1 0 0,-1 0 0,1 0 0,0 0 0,0 1 0,-1-1 0,1 0 0,0 0 0,0 0 0,0 0 0,0 0 0,0 0 0,0 0 0,0 0 0,0-1 0,21 9-1365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04:09:13.296"/>
    </inkml:context>
    <inkml:brush xml:id="br0">
      <inkml:brushProperty name="width" value="0.05" units="cm"/>
      <inkml:brushProperty name="height" value="0.05" units="cm"/>
      <inkml:brushProperty name="color" value="#FFFFFF"/>
    </inkml:brush>
  </inkml:definitions>
  <inkml:trace contextRef="#ctx0" brushRef="#br0">0 154 24575,'155'1'0,"-181"-13"0,25 11 0,-1 0 0,0 0 0,0-1 0,1 1 0,-1 0 0,0-1 0,1 0 0,0 1 0,-1-1 0,0-2 0,1 2 0,0 1 0,0-1 0,0 1 0,0 0 0,0-1 0,-1 1 0,1 0 0,0-1 0,-1 1 0,1 0 0,-1 0 0,1 0 0,-1 0 0,1 1 0,-1-1 0,0 0 0,0 1 0,-1-1 0,2 1 0,-1 0 0,1-1 0,0 1 0,0 0 0,-1 0 0,1-1 0,0 1 0,0-1 0,0 1 0,0-1 0,0 1 0,0-1 0,0 0 0,0 0 0,0 1 0,0-1 0,0 0 0,0 0 0,0 0 0,1 0 0,-1 0 0,0 0 0,1 0 0,-1 0 0,1 0 0,-1-1 0,1 1 0,-1 0 0,1 0 0,0 0 0,0-1 0,-1 1 0,1 0 0,0 0 0,0 0 0,0-1 0,1 1 0,-1 0 0,0 0 0,0-1 0,1 1 0,-1 0 0,0 0 0,2-2 0,0-2 0,0 1 0,0-1 0,0 1 0,1 0 0,0 0 0,-1 0 0,2 0 0,-1 1 0,0-1 0,6-4 0,-9 8 0,0 0 0,0 0 0,1 0 0,-1 0 0,0 0 0,0 0 0,1 0 0,-1 0 0,0 0 0,0 0 0,0 0 0,1 0 0,-1 0 0,0 0 0,0 0 0,1 1 0,-1-1 0,0 0 0,0 0 0,0 0 0,1 0 0,-1 0 0,0 0 0,0 1 0,0-1 0,0 0 0,0 0 0,1 0 0,-1 0 0,0 1 0,0-1 0,0 0 0,0 0 0,0 0 0,0 1 0,0-1 0,0 0 0,1 0 0,-1 1 0,0-1 0,0 0 0,0 0 0,0 0 0,0 1 0,0-1 0,4 19 0,-1-4 0,-1-13 0,-1 1 0,1-1 0,-1-1 0,1 1 0,0 0 0,0 0 0,0-1 0,0 1 0,0-1 0,0 1 0,1-1 0,-1 0 0,0 0 0,1 0 0,-1 0 0,0 0 0,5 0 0,46 5 0,-44-6 0,19 0 0,22 2 0,-47-2 0,-1 1 0,1-1 0,0 1 0,0 0 0,-1 0 0,1 0 0,-1 0 0,1 1 0,-1-1 0,1 0 0,-1 1 0,0 0 0,1 0 0,2 3 0,-5-5 0,0 1 0,1-1 0,-1 1 0,0 0 0,0-1 0,0 1 0,0-1 0,0 1 0,1 0 0,-1-1 0,0 1 0,0 0 0,0-1 0,-1 1 0,1-1 0,0 1 0,0 0 0,0-1 0,0 1 0,0-1 0,-1 1 0,1 0 0,0-1 0,-1 1 0,1-1 0,0 1 0,-1-1 0,1 1 0,-1-1 0,1 0 0,-1 1 0,1-1 0,-1 1 0,-23 18 0,14-11 0,3-2 0,0 1 0,-1-1 0,-13 9 0,18-14 0,1 0 0,0 1 0,0-1 0,-1-1 0,1 1 0,-1 0 0,1 0 0,-1-1 0,1 1 0,-1-1 0,1 0 0,-1 0 0,1 0 0,-1 0 0,1 0 0,-1-1 0,0 1 0,1-1 0,-4-1 0,5 2 0,0-1 0,1 1 0,-1-1 0,0 1 0,0-1 0,1 1 0,-1-1 0,0 0 0,1 1 0,-1-1 0,0 0 0,1 0 0,-1 1 0,1-1 0,-1 0 0,1 0 0,0 0 0,-1 0 0,1 0 0,0 0 0,0 0 0,-1 0 0,1 0 0,0 1 0,0-1 0,0 0 0,0 0 0,0 0 0,0 0 0,1-2 0,10-33 0,-4 15 0,-6 19 0,-1 0 0,0 1 0,1-1 0,-1 0 0,0 0 0,0 0 0,0 0 0,0 1 0,-1-1 0,1 0 0,0 0 0,-1 1 0,1-1 0,-1 0 0,0 0 0,0 1 0,1-1 0,-1 1 0,0-1 0,0 1 0,-1-1 0,1 1 0,0-1 0,0 1 0,-1 0 0,-1-2 0,0 1 0,3 1 0,-1 1 0,0-1 0,0 1 0,1-1 0,-1 0 0,0 1 0,1-1 0,-1 0 0,1 0 0,-1 1 0,1-1 0,-1 0 0,1 0 0,0 0 0,-1 0 0,1 1 0,0-1 0,-1 0 0,1 0 0,0 0 0,0 0 0,0 0 0,0 0 0,0 0 0,0 0 0,0 0 0,0 0 0,1 1 0,-1-1 0,0 0 0,1-2 0,0 3 0,0-1 0,0 0 0,0 0 0,0 1 0,1-1 0,-1 1 0,0-1 0,0 1 0,1 0 0,-1-1 0,0 1 0,0 0 0,1 0 0,-1 0 0,0 0 0,0 0 0,1 0 0,-1 0 0,0 0 0,1 1 0,-1-1 0,2 1 0,30 8 0,-15-4 0,0 0 0,1-1 0,-1-1 0,34 1 0,-50-4 0,1 0 0,-1 0 0,0 0 0,1 0 0,-1 0 0,0 0 0,0 1 0,1-1 0,-1 1 0,0 0 0,0-1 0,0 1 0,4 2 0,-5-2 0,0 1 0,0-1 0,0 1 0,0 0 0,-1-1 0,1 1 0,0 0 0,-1-1 0,1 1 0,-1 0 0,0-1 0,1 1 0,-1 0 0,0 0 0,0 0 0,0-1 0,0 1 0,-1 2 0,1 19 0,1-17 0,-1 0 0,0 1 0,0-1 0,0 1 0,-1-1 0,-2 8 0,2-12 0,0-1 0,0 0 0,0 0 0,0-1 0,0 1 0,0 0 0,0 0 0,0 0 0,0-1 0,-1 1 0,1 0 0,0-1 0,0 1 0,-1-1 0,1 0 0,0 1 0,-1-1 0,1 0 0,0 0 0,-1 0 0,1 0 0,0 0 0,-1 0 0,1 0 0,0 0 0,-1-1 0,1 1 0,0 0 0,-1-1 0,0 0 0,-1 0 0,0 1 0,0-1 0,0 0 0,0-1 0,0 1 0,0 0 0,0-1 0,1 1 0,-1-1 0,0 0 0,1 0 0,-3-3 0,4 3 0,0 0 0,1 1 0,-1-1 0,1 0 0,0 0 0,-1 0 0,1 1 0,0-1 0,0 0 0,0 0 0,1 0 0,-1 1 0,0-1 0,1 0 0,-1 0 0,1 1 0,-1-1 0,1 0 0,0 1 0,0-1 0,0 0 0,0 1 0,2-3 0,-2 2 0,1 0 0,-1-1 0,0 1 0,0 0 0,0 0 0,0-1 0,0 1 0,0 0 0,-1-1 0,1 1 0,-1-1 0,1 1 0,-1-1 0,0 1 0,-1-4 0,-6-13 0,5 15 0,-1-1 0,1 0 0,1 0 0,-1 0 0,1 0 0,-1-5 0,2 9 0,0 1 0,0-1 0,0 1 0,0-1 0,0 1 0,0-1 0,0 1 0,0-1 0,1 1 0,-1-1 0,0 1 0,0-1 0,0 1 0,1-1 0,-1 1 0,0-1 0,1 1 0,-1-1 0,0 1 0,1 0 0,-1-1 0,0 1 0,1 0 0,0-1 0,0 0 0,1 1 0,-1 0 0,1-1 0,-1 1 0,0 0 0,1 0 0,-1 0 0,1 0 0,-1 0 0,1 0 0,-1 0 0,0 1 0,3 0 0,0-1 0,-1 2 0,1-1 0,-1 0 0,0 1 0,1-1 0,-1 1 0,0 0 0,0 0 0,0 0 0,0 0 0,-1 1 0,1-1 0,0 1 0,-1 0 0,0 0 0,0 0 0,0 0 0,0 0 0,0 0 0,2 7 0,-3-9 0,0 1 0,0 0 0,0-1 0,0 1 0,0-1 0,1 1 0,-1-1 0,0 1 0,1-1 0,-1 0 0,4 2 0,-4-2 0,0-1 0,1 1 0,-1 0 0,0 0 0,0 0 0,0 0 0,0 0 0,0 1 0,0-1 0,0 0 0,0 0 0,0 1 0,0-1 0,-1 1 0,1-1 0,-1 0 0,1 1 0,-1-1 0,1 1 0,-1 2 0,-1 14 0,1-2 0,0-15 0,-1-1 0,1 0 0,0 0 0,0 0 0,0 0 0,0 1 0,0-1 0,0 0 0,0 0 0,0 0 0,0 0 0,0 1 0,0-1 0,0 0 0,0 0 0,0 0 0,1 0 0,-1 0 0,0 1 0,0-1 0,0 0 0,0 0 0,0 0 0,0 0 0,0 0 0,0 1 0,0-1 0,1 0 0,-1 0 0,0 0 0,0 0 0,0 0 0,0 0 0,0 0 0,1 0 0,-1 1 0,0-1 0,0 0 0,0 0 0,0 0 0,0 0 0,1 0 0,-1 0 0,0 0 0,0 0 0,0 0 0,0 0 0,1 0 0,-1 0 0,7-3 0,-5 2 0,0 1 0,0-1 0,0 1 0,-1-1 0,1 0 0,0 0 0,-1 0 0,1 0 0,0 0 0,-1 0 0,1 0 0,-1 0 0,0-1 0,1 1 0,-1-1 0,0 1 0,0-1 0,0 1 0,0-1 0,0 0 0,0 1 0,-1-1 0,1 0 0,0 0 0,0-2 0,13-24 0,-11 25 0,-1-1 0,0 1 0,0-1 0,0 0 0,0 1 0,2-9 0,-4 11 0,1 0 0,-1 0 0,1-1 0,0 1 0,-1 0 0,1 0 0,0 0 0,0 0 0,0 0 0,0 1 0,0-1 0,0 0 0,0 0 0,0 1 0,0-1 0,1 0 0,-1 1 0,0-1 0,0 1 0,1-1 0,-1 1 0,0 0 0,0 0 0,3-1 0,-3 1 0,0 0 0,0 0 0,0 0 0,0 0 0,1-1 0,-1 1 0,0 1 0,0-1 0,0 0 0,0 0 0,1 0 0,-1 1 0,0-1 0,0 0 0,0 1 0,0-1 0,0 1 0,0 0 0,0-1 0,0 1 0,0 0 0,0-1 0,-1 1 0,1 0 0,0 0 0,0 0 0,0 1 0,0-2 0,-1 1 0,0-1 0,0 0 0,0 1 0,0-1 0,1 0 0,-1 1 0,0-1 0,0 0 0,0 1 0,0-1 0,0 0 0,0 1 0,0-1 0,0 1 0,0-1 0,0 0 0,0 1 0,0-1 0,-1 0 0,1 1 0,0-1 0,0 0 0,0 1 0,0-1 0,0 0 0,-1 0 0,1 1 0,0-1 0,0 0 0,-1 1 0,1-1 0,0 0 0,0 0 0,-1 0 0,1 1 0,0-1 0,-1 0 0,1 0 0,0 0 0,-1 0 0,1 1 0,0-1 0,-1 0 0,1 0 0,0 0 0,-1 0 0,1 0 0,0 0 0,-1 0 0,1 0 0,-1 0 0,0 0 0,0 0 0,-1-1 0,1 1 0,0 0 0,0 0 0,-1-1 0,1 1 0,0 0 0,0-1 0,0 1 0,0-1 0,0 0 0,0 1 0,-2-2 0,-8-18 0,11 19 0,0 1 0,-1 0 0,1-1 0,0 1 0,0 0 0,-1-1 0,1 1 0,0-1 0,0 1 0,0-1 0,0 1 0,0 0 0,0-1 0,0 1 0,0-1 0,0 1 0,0-1 0,0 1 0,0 0 0,0-1 0,0 1 0,0-1 0,0 1 0,0-1 0,0 1 0,1 0 0,-1-1 0,0 1 0,0-1 0,0 1 0,1 0 0,-1-1 0,0 1 0,1 0 0,-1-1 0,0 1 0,1 0 0,-1 0 0,0-1 0,1 1 0,-1 0 0,1 0 0,-1 0 0,0-1 0,1 1 0,0 0 0,-1 0 0,1 1 0,0-1 0,-1 0 0,1 1 0,-1-1 0,1 1 0,-1-1 0,1 0 0,-1 1 0,1-1 0,-1 1 0,1 0 0,-1-1 0,0 1 0,1-1 0,-1 1 0,0 0 0,0-1 0,1 1 0,-1-1 0,0 1 0,0 0 0,0-1 0,0 1 0,0 0 0,0-1 0,0 1 0,0 1 0,1 24 0,-1-23 0,-2 23 0,1-19 0,1 1 0,-1-1 0,1 0 0,0 0 0,1 1 0,0-1 0,2 8 0,-3-14 0,0-1 0,1 1 0,-1 0 0,0-1 0,1 1 0,-1-1 0,0 1 0,1-1 0,-1 1 0,1-1 0,-1 1 0,1-1 0,-1 1 0,1-1 0,-1 0 0,1 1 0,-1-1 0,1 0 0,0 1 0,-1-1 0,1 0 0,-1 0 0,1 1 0,0-1 0,-1 0 0,1 0 0,0 0 0,-1 0 0,1 0 0,0 0 0,-1 0 0,1 0 0,0 0 0,-1-1 0,1 1 0,0 0 0,-1 0 0,1 0 0,-1-1 0,1 1 0,0 0 0,-1-1 0,1 0 0,30-22 0,-18 12 0,-9 10 0,-1 0 0,0 0 0,0 0 0,0 0 0,1 1 0,5-1 0,-5 1 0,-19 0 0,3 1 0,8 0 0,0-1 0,0 0 0,0 0 0,0 0 0,0-1 0,0 1 0,0-1 0,-7-2 0,43-2 0,-21 5 0,-8 0 0,0 0 0,0 0 0,0 0 0,0 0 0,0 0 0,0-1 0,1 0 0,2-1 0,-5 2 0,0-1 0,0 0 0,0 1 0,0-1 0,0 0 0,-1 0 0,1 0 0,0 0 0,0 0 0,-1 0 0,1 0 0,-1 0 0,1 0 0,-1 0 0,1 0 0,-1 0 0,0-1 0,1 1 0,-1 0 0,0 0 0,0 0 0,0-1 0,0 1 0,0 0 0,0-2 0,-1-10 0,1 12 0,-1-1 0,1 1 0,0 0 0,0 0 0,0-1 0,0 1 0,0 0 0,1-1 0,-1 1 0,0 0 0,0 0 0,2-2 0,-2 2 0,1 1 0,0-1 0,0 0 0,0 1 0,-1-1 0,1 1 0,0-1 0,0 1 0,0 0 0,0 0 0,0-1 0,0 1 0,0 0 0,0 0 0,0 0 0,0 0 0,0 0 0,0 0 0,0 0 0,2 0 0,8 0 0,-7 0 0,-1-1 0,0 1 0,0 0 0,1 0 0,-1 1 0,0-1 0,1 0 0,-1 1 0,0 0 0,0 0 0,4 1 0,-10-1 0,1 0 0,0 0 0,0 0 0,0-1 0,0 1 0,0-1 0,-1 0 0,1 1 0,-3-1 0,-29-5 0,31 3 0,-1 1 0,0 0 0,0 1 0,0-1 0,0 1 0,0 0 0,0 0 0,0 0 0,0 0 0,0 1 0,-4 0 0,7-1 0,0 1 0,1-1 0,-1 0 0,0 1 0,1-1 0,-1 0 0,0 1 0,1-1 0,-1 0 0,1 1 0,-1-1 0,1 1 0,-1 0 0,1-1 0,-1 1 0,1-1 0,-1 1 0,1-1 0,0 1 0,-1 0 0,1-1 0,0 1 0,0 0 0,-1 0 0,1-1 0,0 1 0,0 0 0,0-1 0,0 1 0,0 0 0,0 0 0,0-1 0,0 1 0,0 0 0,1-1 0,-1 1 0,0 0 0,0-1 0,0 1 0,1 1 0,0-1 0,0 0 0,-1 0 0,1 0 0,0 1 0,0-1 0,0 0 0,0 0 0,0 0 0,0 0 0,0-1 0,0 1 0,0 0 0,1 0 0,-1-1 0,0 1 0,0 0 0,1-1 0,-1 0 0,1 1 0,1-1 0,30 0 0,-28-1 0,0 0 0,0 1 0,0 0 0,0 0 0,1 0 0,-1 1 0,-1 0 0,1 0 0,0 0 0,0 0 0,9 4 0,1 15 0,-5-6 0,-8-13 0,-1 1 0,0-1 0,0 1 0,0 0 0,0 0 0,0 0 0,-1-1 0,1 1 0,-1 0 0,1 0 0,-1 0 0,1 0 0,-1 0 0,0 0 0,0 0 0,0 0 0,0 0 0,0 0 0,-1 0 0,1 0 0,-1 0 0,1 0 0,-1 0 0,0 0 0,1 0 0,-1-1 0,0 1 0,0 0 0,0-1 0,-1 1 0,1 0 0,0-1 0,-1 1 0,1-1 0,0 0 0,-1 1 0,0-1 0,1 0 0,-1 0 0,0 0 0,0 0 0,1-1 0,-1 1 0,0 0 0,0-1 0,0 1 0,0-1 0,0 1 0,-3-1 0,-5 1 0,0 0 0,-1 0 0,0-1 0,0 0 0,0 0 0,0-1 0,-20-5 0,30 5 0,0 0 0,-1 0 0,1 0 0,0 0 0,0 0 0,0 0 0,0 0 0,0 0 0,1-1 0,-1 1 0,0 0 0,0-1 0,1 1 0,-1-1 0,1 1 0,-1 0 0,1-1 0,0 1 0,0-1 0,-1 0 0,1 1 0,0-1 0,0 1 0,1-1 0,-1 1 0,0-1 0,0 1 0,1-1 0,0-2 0,-1 3 0,1 0 0,-1 0 0,0 0 0,1 0 0,-1 0 0,1 0 0,-1 0 0,1 0 0,-1 0 0,1 0 0,0 0 0,-1 0 0,1 0 0,0 0 0,0 1 0,0-1 0,0 0 0,0 0 0,0 1 0,0-1 0,0 1 0,0-1 0,0 1 0,0-1 0,0 1 0,0 0 0,0 0 0,0-1 0,1 1 0,-1 0 0,0 0 0,0 0 0,0 0 0,0 0 0,1 0 0,-1 1 0,0-1 0,0 0 0,0 1 0,0-1 0,0 0 0,1 2 0,3 0 0,0 0 0,0 1 0,0-1 0,0-1 0,0 1 0,1-1 0,-1 0 0,0 0 0,1-1 0,-1 1 0,1-1 0,-1 0 0,1-1 0,-1 0 0,10-2 0,-12 3 0,-1-1 0,0 1 0,0-1 0,0 0 0,1 0 0,-1 0 0,0 0 0,0 0 0,0-1 0,-1 1 0,1 0 0,2-3 0,-3 2 0,1-1 0,-1 0 0,1-1 0,-1 1 0,0 0 0,0 0 0,0-5 0,0 7 0,0-4 0,1 0 0,0 1 0,0-1 0,1 0 0,-1 1 0,5-6 0,-4 6 0,0 0 0,-1 0 0,1-1 0,-1 1 0,0-1 0,0 0 0,1-5 0,3-2 0,2 12 0,-7 0 0,0 1 0,0 0 0,0 0 0,0 0 0,0 0 0,0 1 0,-1-1 0,1 0 0,0 0 0,-1 0 0,1 1 0,-1-1 0,1 0 0,-1 1 0,1 0 0,1 13 0,-1-11 0,-1 0 0,1 0 0,-1 0 0,1 0 0,0 0 0,1 0 0,-1 0 0,1-1 0,0 1 0,-1 0 0,2-1 0,-1 0 0,3 4 0,-3-5 0,0 1 0,0-1 0,-1 0 0,1 1 0,0-1 0,-1 1 0,0 0 0,0-1 0,0 1 0,0 0 0,0 0 0,0 0 0,-1 0 0,1 0 0,-1 0 0,0 5 0,0-7 0,0 1 0,0-1 0,0 1 0,-1-1 0,1 1 0,0-1 0,-1 0 0,1 1 0,-1-1 0,1 0 0,-1 1 0,0-1 0,0 0 0,1 0 0,-1 0 0,0 0 0,0 0 0,0 0 0,0 0 0,0 0 0,-1 0 0,1 0 0,0 0 0,0-1 0,-1 1 0,1 0 0,0-1 0,-1 1 0,1-1 0,0 0 0,-1 1 0,1-1 0,-1 0 0,1 0 0,-3 0 0,2 0 0,-1 0 0,0 0 0,0 0 0,1 0 0,-1-1 0,0 1 0,1-1 0,-1 0 0,0 0 0,1 0 0,-1 0 0,1-1 0,-1 1 0,-3-4 0,4 4 0,1 0 0,0 0 0,0 0 0,1-1 0,-1 1 0,0-1 0,0 1 0,0 0 0,1-1 0,-1 1 0,1-1 0,-1 1 0,1-1 0,0 0 0,0 1 0,0-1 0,-1 1 0,1-1 0,1 0 0,-1 1 0,0-1 0,0 1 0,1-1 0,-1 1 0,0-1 0,1 1 0,0-1 0,0-1 0,0 2 0,0-1 0,0 0 0,0 1 0,1-1 0,-1 1 0,0 0 0,1-1 0,-1 1 0,1 0 0,-1 0 0,1 0 0,-1 0 0,1 0 0,0 0 0,0 0 0,-1 1 0,4-1 0,37-8 0,-19 5 0,-20 3 0,0 0 0,0 0 0,0-1 0,0 1 0,0 0 0,0-1 0,0 0 0,-1 0 0,1 0 0,-1 0 0,1 0 0,-1 0 0,0-1 0,3-3 0,6-6 0,-11 11 0,1 0 0,0 0 0,0 0 0,0 0 0,0 1 0,0-1 0,0 0 0,0 1 0,0-1 0,0 0 0,0 1 0,0 0 0,0-1 0,1 1 0,0-1 0,-1 1 0,-1 0 0,1 0 0,0 0 0,-1 1 0,1-1 0,-1 0 0,1 0 0,0 0 0,-1 1 0,1-1 0,-1 0 0,1 0 0,-1 1 0,1-1 0,-1 0 0,1 1 0,-1-1 0,0 1 0,1-1 0,-1 1 0,1 0 0,0 1 0,1 1 0,-1 0 0,0-1 0,0 1 0,-1 0 0,1-1 0,0 1 0,-1 0 0,0 0 0,0 5 0,1-5 0,-1 1 0,0-1 0,-1 1 0,1-1 0,-1 1 0,1-1 0,-1 1 0,0-1 0,-3 5 0,3-6 0,0-1 0,0 0 0,0 0 0,0 0 0,0 0 0,-1 0 0,1 0 0,-1 0 0,1-1 0,0 1 0,-1 0 0,1-1 0,-1 1 0,1-1 0,-1 1 0,0-1 0,1 0 0,-1 0 0,1 0 0,-1 0 0,0 0 0,-2 0 0,-16-1 0,36 0 0,-5 2 0,-1-1 0,0 2 0,0-1 0,18 6 0,-18-2 0,-9-1 0,-16 1 0,-3 1 0,17-6 0,1 0 0,-1 0 0,1 0 0,0 0 0,-1 1 0,1-1 0,-1 0 0,1 0 0,0 1 0,-1-1 0,1 0 0,0 1 0,-1-1 0,1 0 0,0 1 0,0-1 0,-1 0 0,1 1 0,0-1 0,0 1 0,-1-1 0,1 0 0,0 1 0,0-1 0,0 1 0,0-1 0,0 1 0,0 0 0,0 0 0,1 0 0,-1-1 0,1 1 0,-1 0 0,1 0 0,0-1 0,-1 1 0,1 0 0,0-1 0,-1 1 0,1 0 0,0-1 0,0 1 0,0-1 0,0 0 0,0 1 0,-1-1 0,1 0 0,0 1 0,0-1 0,0 0 0,0 0 0,0 0 0,0 0 0,0 0 0,0 0 0,0 0 0,0 0 0,0 0 0,0 0 0,1-1 0,31-5 0,-19 2 0,0 0 0,-1-2 0,0 1 0,21-14 0,-33 18 0,0 0 0,0 0 0,0 0 0,0-1 0,0 1 0,0 0 0,0-1 0,0 1 0,-1-1 0,1 1 0,0-1 0,-1 0 0,1 1 0,-1-1 0,0 1 0,0-1 0,1 0 0,-1-2 0,-2-38 0,1 25 0,0 72 0,2 47 0,-1-101 0,0 0 0,0 0 0,0 0 0,1-1 0,-1 1 0,0 0 0,0 0 0,1-1 0,-1 1 0,0 0 0,1-1 0,-1 1 0,1 0 0,-1-1 0,1 1 0,-1-1 0,1 1 0,0 0 0,-1-1 0,1 1 0,0-1 0,-1 0 0,1 1 0,0-1 0,-1 0 0,1 1 0,0-1 0,0 0 0,-1 0 0,1 0 0,0 1 0,0-1 0,0 0 0,-1 0 0,2 0 0,34-6 0,-16 3 0,-17 3 0,0-1 0,0 1 0,0 0 0,0-1 0,0 0 0,0 1 0,0-1 0,0-1 0,0 1 0,-1 0 0,1-1 0,0 1 0,-1-1 0,1 0 0,-1 0 0,1 0 0,-1 0 0,0 0 0,0 0 0,0-1 0,0 1 0,0-1 0,-1 0 0,1 1 0,-1-1 0,1 0 0,0-3 0,-1 2 0,0 0 0,0 1 0,1-1 0,-1 1 0,1-1 0,0 1 0,4-5 0,8-18 0,-13 23 0,0 0 0,0 0 0,0 0 0,-1 0 0,1 0 0,-1-1 0,0 1 0,0-6 0,0 9 0,0-1 0,0 1 0,0 0 0,0-1 0,0 1 0,0 0 0,-1-1 0,1 1 0,0-1 0,0 1 0,0 0 0,-1-1 0,1 1 0,0 0 0,0 0 0,-1-1 0,1 1 0,0 0 0,-1 0 0,1-1 0,0 1 0,-1 0 0,1 0 0,-1 0 0,1 0 0,0-1 0,-1 1 0,-1 0 0,1 0 0,-1 0 0,1 1 0,-1-1 0,1 0 0,-1 1 0,1-1 0,0 1 0,-1-1 0,1 1 0,-1 0 0,0 0 0,-3 2 0,0-1 0,-1 1 0,1-1 0,0 0 0,-1-1 0,-11 3 0,16-4 0,0 0 0,0 0 0,0 0 0,0 0 0,0 0 0,0 0 0,0 0 0,0 0 0,0-1 0,0 1 0,0 0 0,-1-1 0,1 1 0,0-1 0,1 1 0,-1-1 0,0 1 0,0-1 0,0 0 0,0 1 0,0-1 0,0 0 0,1 0 0,-1 1 0,0-1 0,1 0 0,-1 0 0,1 0 0,-1 0 0,1 0 0,-1 0 0,1 0 0,0 0 0,-1 0 0,1 0 0,0 0 0,0 0 0,0 0 0,0-1 0,0 1 0,0 0 0,0 0 0,0 0 0,0-1 0,1 0 0,0 0 0,0 0 0,0 0 0,0 1 0,0-1 0,0 0 0,0 0 0,0 1 0,1-1 0,-1 1 0,1 0 0,-1-1 0,1 1 0,0 0 0,-1 0 0,1 0 0,0 0 0,0 0 0,0 0 0,2-1 0,-2 2 0,0-1 0,-1 1 0,1-1 0,0 1 0,0 0 0,-1-1 0,1 1 0,0 0 0,0 0 0,0 0 0,1 1 0,-2-1 0,0 0 0,0 0 0,-1 1 0,1-1 0,0 0 0,-1 1 0,1-1 0,0 0 0,-1 1 0,1-1 0,-1 1 0,1-1 0,-1 1 0,1-1 0,-1 1 0,1 0 0,-1-1 0,1 1 0,-1 0 0,0-1 0,1 1 0,-1 0 0,0-1 0,0 1 0,1 0 0,-1 0 0,0 2 0,0 1 0,0-1 0,0 0 0,0 0 0,0 0 0,-1 0 0,1 0 0,-1 0 0,0 0 0,0 0 0,0 0 0,0 0 0,-1 0 0,1-1 0,-1 1 0,0 0 0,0-1 0,1 0 0,-4 4 0,3-4 0,-1 1 0,1-1 0,0 1 0,0 0 0,1 0 0,-1-1 0,1 2 0,-1-1 0,1 0 0,0 0 0,0 0 0,1 0 0,-1 1 0,0 4 0,1-7 0,0-1 0,0 1 0,0-1 0,0 1 0,0-1 0,0 1 0,0-1 0,0 1 0,0-1 0,0 1 0,0-1 0,0 1 0,0-1 0,0 1 0,1-1 0,-1 1 0,0-1 0,0 1 0,1-1 0,-1 1 0,0-1 0,0 0 0,1 1 0,-1-1 0,1 1 0,-1-1 0,0 0 0,1 1 0,-1-1 0,1 0 0,-1 0 0,1 1 0,-1-1 0,1 0 0,-1 0 0,1 0 0,-1 0 0,1 0 0,-1 0 0,1 0 0,-1 0 0,1 0 0,-1 0 0,1 0 0,-1 0 0,2 0 0,25-13 0,-9 3 0,-17 10 0,0 0 0,0 0 0,0 0 0,-1 0 0,1 0 0,0 0 0,0 0 0,0 0 0,0 0 0,0 0 0,-1 0 0,1 0 0,0 1 0,0-1 0,0 0 0,-1 1 0,1-1 0,0 0 0,0 1 0,-1-1 0,1 1 0,0 0 0,-1-1 0,1 1 0,-1-1 0,1 1 0,0 0 0,-1-1 0,0 1 0,1 0 0,-1 0 0,1-1 0,-1 1 0,0 0 0,0 0 0,1 0 0,-1 0 0,0-1 0,0 1 0,0 1 0,0 0 0,0 0 0,0-1 0,0 1 0,0 0 0,0-1 0,-1 1 0,1 0 0,0-1 0,-1 1 0,0-1 0,1 1 0,-1-1 0,0 1 0,0-1 0,0 1 0,0-1 0,0 0 0,0 1 0,0-1 0,-2 2 0,3-3 0,0 0 0,-1 0 0,1 0 0,0 0 0,0 0 0,0 1 0,-1-1 0,1 0 0,0 0 0,0 0 0,0 0 0,-1 0 0,1 0 0,0 0 0,0 0 0,0 0 0,-1 0 0,1 0 0,0 0 0,0 0 0,0 0 0,-1 0 0,1 0 0,0 0 0,0 0 0,0 0 0,-1 0 0,1 0 0,0 0 0,0 0 0,0-1 0,-1 1 0,1 0 0,0 0 0,0 0 0,0 0 0,0 0 0,-1-1 0,1 1 0,0 0 0,0 0 0,0 0 0,0-1 0,-4-13 0,5-14 0,11 0 0,-11 26 0,0 0 0,1 1 0,-1-2 0,0 1 0,0 0 0,-1 0 0,1 0 0,0 0 0,-1-1 0,1 1 0,-1 0 0,0 0 0,1-1 0,-1 1 0,0 0 0,-1-1 0,1 1 0,0 0 0,-1 0 0,1-1 0,-2-3 0,-2 0 0,0 0 0,0 0 0,0 0 0,-8-6 0,-8-13 0,19 24 0,-1 0 0,1 0 0,0 0 0,0 0 0,0 0 0,-1 0 0,1 0 0,0 0 0,-1 0 0,1 0 0,-1 1 0,-2-2 0,-1 4 0,10 10 0,9 5 0,-13-16 0,1 1 0,0 0 0,0 0 0,-1 0 0,1 0 0,-1 0 0,0 0 0,0 0 0,0 0 0,0 0 0,0 1 0,1 3 0,-1-3 0,0 0 0,0-1 0,0 1 0,0 0 0,1-1 0,-1 1 0,4 3 0,-4-4 0,1 0 0,0 1 0,-1-1 0,0 1 0,0-1 0,1 1 0,-1 0 0,0 2 0,-1-3 0,0-1 0,1 1 0,-1 0 0,0-1 0,1 1 0,-1-1 0,1 1 0,-1-1 0,1 1 0,0-1 0,0 1 0,-1-1 0,1 0 0,0 1 0,0-1 0,1 0 0,-1 0 0,0 0 0,0 0 0,0 0 0,1 0 0,-1 0 0,0 0 0,1-1 0,-1 1 0,1 0 0,-1-1 0,1 1 0,-1-1 0,1 1 0,0-1 0,-1 0 0,1 0 0,-1 0 0,1 0 0,0 0 0,-1 0 0,1 0 0,1-1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04:08:29.862"/>
    </inkml:context>
    <inkml:brush xml:id="br0">
      <inkml:brushProperty name="width" value="0.05" units="cm"/>
      <inkml:brushProperty name="height" value="0.05" units="cm"/>
      <inkml:brushProperty name="color" value="#FFFFFF"/>
    </inkml:brush>
  </inkml:definitions>
  <inkml:trace contextRef="#ctx0" brushRef="#br0">98 69 24575,'-12'0'0,"0"-1"0,0 0 0,0 0 0,-19-5 0,30 6 0,1-1 0,0 1 0,0 0 0,0 0 0,0 0 0,-1 0 0,1 0 0,0 0 0,0 0 0,0 0 0,0 0 0,0 0 0,-1 0 0,1 0 0,0 0 0,0 0 0,0 0 0,0 0 0,-1 0 0,1 0 0,0 0 0,0 1 0,0-1 0,0 0 0,0 0 0,-1 0 0,1 0 0,0 0 0,0 0 0,0 0 0,0 0 0,0 1 0,0-1 0,0 0 0,-1 0 0,1 0 0,0 0 0,0 0 0,0 1 0,0-1 0,0 0 0,0 0 0,0 0 0,1 11 0,6 7 0,0-10 0,-6-16 0,-6-16 0,5 23 0,0 0 0,0 0 0,-1 0 0,1 0 0,0 1 0,-1-1 0,1 0 0,-1 0 0,1 0 0,-1 0 0,1 1 0,-1-1 0,0 0 0,1 1 0,-1-1 0,0 0 0,-1 0 0,1 1 0,1 0 0,0 0 0,-1 0 0,1 0 0,0 0 0,-1 1 0,1-1 0,0 0 0,-1 0 0,1 0 0,0 1 0,-1-1 0,1 0 0,0 0 0,-1 1 0,1-1 0,0 0 0,0 1 0,-1-1 0,1 0 0,0 1 0,0-1 0,0 0 0,0 1 0,-1-1 0,1 1 0,0 0 0,-1 3 0,0 0 0,0 1 0,0-1 0,0 1 0,1-1 0,0 6 0,0-8 0,1 0 0,-1 0 0,1 0 0,0 0 0,0 0 0,0 0 0,0 0 0,0 0 0,0 0 0,0 0 0,1-1 0,-1 1 0,1-1 0,-1 1 0,1-1 0,0 1 0,-1-1 0,1 0 0,0 0 0,0 0 0,0 0 0,0 0 0,0 0 0,0-1 0,0 1 0,3 0 0,-3 0 0,0-1 0,0 0 0,-1 1 0,1-1 0,0 0 0,0 0 0,0 0 0,0 0 0,-1 0 0,1 0 0,0 0 0,0-1 0,0 1 0,-1-1 0,1 1 0,0-1 0,-1 0 0,1 1 0,0-1 0,-1 0 0,1 0 0,-1 0 0,1 0 0,-1-1 0,0 1 0,0 0 0,1-1 0,-1 1 0,0 0 0,2-4 0,-3 3 0,1 0 0,-1 0 0,1 0 0,-1 1 0,0-1 0,0 0 0,1 0 0,-2 0 0,1 0 0,0 0 0,0 0 0,0 0 0,-1 0 0,1 1 0,-2-4 0,-16-26 0,16 28 0,0 0 0,-1 0 0,1-1 0,1 1 0,-1 0 0,0-1 0,1 1 0,0-1 0,0 1 0,0-1 0,-1-6 0,2 9 5,0 1 0,0 0-1,0 0 1,0 0 0,0 0-1,0-1 1,0 1 0,0 0-1,0 0 1,0 0 0,1 0-1,-1 0 1,0-1 0,0 1-1,0 0 1,0 0 0,0 0-1,0 0 1,0 0 0,0 0-1,1-1 1,-1 1 0,0 0 0,0 0-1,0 0 1,0 0 0,0 0-1,1 0 1,-1 0 0,0 0-1,0 0 1,0 0 0,0 0-1,1 0 1,-1 0 0,0 0-1,0 0 1,0 0 0,0 0-1,1 0 1,-1 0 0,0 0-1,0 0 1,0 0 0,0 0-1,0 0 1,1 0 0,-1 0-1,0 0 1,0 0 0,0 1-1,0-1 1,0 0 0,0 0 0,1 0-1,-1 0 1,0 0 0,0 0-1,0 1 1,0-1 0,0 0-1,0 0 1,0 0 0,0 0-1,0 0 1,0 1 0,12 11-595,-9-9-499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8T03:11:02.233"/>
    </inkml:context>
    <inkml:brush xml:id="br0">
      <inkml:brushProperty name="width" value="0.05" units="cm"/>
      <inkml:brushProperty name="height" value="0.05" units="cm"/>
      <inkml:brushProperty name="color" value="#FFFFFF"/>
    </inkml:brush>
  </inkml:definitions>
  <inkml:trace contextRef="#ctx0" brushRef="#br0">9 124 24575,'-3'-21'0,"0"19"0,1 14 0,2-9 0,0 0 0,1 0 0,-1 0 0,1 0 0,0 0 0,0 0 0,0-1 0,0 1 0,0 0 0,1-1 0,2 4 0,-1-1 0,14-24 0,-7 9 0,-7 5 0,0 0 0,0 0 0,-1 0 0,0 0 0,4-11 0,3-9 0,-9 24 0,0 1 0,0-1 0,0 1 0,1-1 0,-1 1 0,0-1 0,0 1 0,1-1 0,-1 0 0,0 1 0,1 0 0,-1-1 0,1 1 0,-1-1 0,1 1 0,-1-1 0,0 1 0,1 0 0,-1-1 0,1 1 0,0 0 0,-1 0 0,1-1 0,-1 1 0,1 0 0,-1 0 0,2-1 0,-1 2 0,-1-1 0,1 0 0,-1 1 0,1-1 0,-1 0 0,1 1 0,-1-1 0,1 1 0,-1-1 0,1 0 0,-1 1 0,1-1 0,-1 1 0,0 0 0,1-1 0,-1 1 0,0-1 0,1 1 0,1 9 0,-9-21 0,-5-11 0,9 18 0,1 0 0,0 0 0,0 1 0,0-1 0,0 0 0,-1-7 0,2 48 0,1-31 0,-1-1 0,1 0 0,0 0 0,0 1 0,0-1 0,1 0 0,-1 0 0,4 9 0,-11-38 0,7 20 0,-1 1 0,0-1 0,0 1 0,0-1 0,0 1 0,0 0 0,-1-1 0,1 1 0,-1 0 0,0 0 0,0 0 0,-4-4 0,5 6 0,1 1 0,0-1 0,0 1 0,-1-1 0,1 1 0,0-1 0,-1 1 0,1 0 0,-1-1 0,1 1 0,-1 0 0,1-1 0,0 1 0,-1 0 0,1-1 0,-1 1 0,1 0 0,-1 0 0,1 0 0,-1 0 0,0-1 0,1 1 0,-1 0 0,1 0 0,-1 0 0,1 0 0,-1 0 0,0 0 0,-1 14 0,0 3 0,-3-27 0,4 9 0,0 1 0,1-1 0,-1 0 0,0 0 0,1 1 0,-1-1 0,1 0 0,-1 0 0,1 0 0,-1 0 0,1 0 0,0 0 0,0 1 0,-1-1 0,1 0 0,0 0 0,0 0 0,0 0 0,0 0 0,0 0 0,0 0 0,0 0 0,0-1 0,21 9-1365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8T03:11:02.234"/>
    </inkml:context>
    <inkml:brush xml:id="br0">
      <inkml:brushProperty name="width" value="0.05" units="cm"/>
      <inkml:brushProperty name="height" value="0.05" units="cm"/>
      <inkml:brushProperty name="color" value="#FFFFFF"/>
    </inkml:brush>
  </inkml:definitions>
  <inkml:trace contextRef="#ctx0" brushRef="#br0">0 154 24575,'155'1'0,"-181"-13"0,25 11 0,-1 0 0,0 0 0,0-1 0,1 1 0,-1 0 0,0-1 0,1 0 0,0 1 0,-1-1 0,0-2 0,1 2 0,0 1 0,0-1 0,0 1 0,0 0 0,0-1 0,-1 1 0,1 0 0,0-1 0,-1 1 0,1 0 0,-1 0 0,1 0 0,-1 0 0,1 1 0,-1-1 0,0 0 0,0 1 0,-1-1 0,2 1 0,-1 0 0,1-1 0,0 1 0,0 0 0,-1 0 0,1-1 0,0 1 0,0-1 0,0 1 0,0-1 0,0 1 0,0-1 0,0 0 0,0 0 0,0 1 0,0-1 0,0 0 0,0 0 0,0 0 0,1 0 0,-1 0 0,0 0 0,1 0 0,-1 0 0,1 0 0,-1-1 0,1 1 0,-1 0 0,1 0 0,0 0 0,0-1 0,-1 1 0,1 0 0,0 0 0,0 0 0,0-1 0,1 1 0,-1 0 0,0 0 0,0-1 0,1 1 0,-1 0 0,0 0 0,2-2 0,0-2 0,0 1 0,0-1 0,0 1 0,1 0 0,0 0 0,-1 0 0,2 0 0,-1 1 0,0-1 0,6-4 0,-9 8 0,0 0 0,0 0 0,1 0 0,-1 0 0,0 0 0,0 0 0,1 0 0,-1 0 0,0 0 0,0 0 0,0 0 0,1 0 0,-1 0 0,0 0 0,0 0 0,1 1 0,-1-1 0,0 0 0,0 0 0,0 0 0,1 0 0,-1 0 0,0 0 0,0 1 0,0-1 0,0 0 0,0 0 0,1 0 0,-1 0 0,0 1 0,0-1 0,0 0 0,0 0 0,0 0 0,0 1 0,0-1 0,0 0 0,1 0 0,-1 1 0,0-1 0,0 0 0,0 0 0,0 0 0,0 1 0,0-1 0,4 19 0,-1-4 0,-1-13 0,-1 1 0,1-1 0,-1-1 0,1 1 0,0 0 0,0 0 0,0-1 0,0 1 0,0-1 0,0 1 0,1-1 0,-1 0 0,0 0 0,1 0 0,-1 0 0,0 0 0,5 0 0,46 5 0,-44-6 0,19 0 0,22 2 0,-47-2 0,-1 1 0,1-1 0,0 1 0,0 0 0,-1 0 0,1 0 0,-1 0 0,1 1 0,-1-1 0,1 0 0,-1 1 0,0 0 0,1 0 0,2 3 0,-5-5 0,0 1 0,1-1 0,-1 1 0,0 0 0,0-1 0,0 1 0,0-1 0,0 1 0,1 0 0,-1-1 0,0 1 0,0 0 0,0-1 0,-1 1 0,1-1 0,0 1 0,0 0 0,0-1 0,0 1 0,0-1 0,-1 1 0,1 0 0,0-1 0,-1 1 0,1-1 0,0 1 0,-1-1 0,1 1 0,-1-1 0,1 0 0,-1 1 0,1-1 0,-1 1 0,-23 18 0,14-11 0,3-2 0,0 1 0,-1-1 0,-13 9 0,18-14 0,1 0 0,0 1 0,0-1 0,-1-1 0,1 1 0,-1 0 0,1 0 0,-1-1 0,1 1 0,-1-1 0,1 0 0,-1 0 0,1 0 0,-1 0 0,1 0 0,-1-1 0,0 1 0,1-1 0,-4-1 0,5 2 0,0-1 0,1 1 0,-1-1 0,0 1 0,0-1 0,1 1 0,-1-1 0,0 0 0,1 1 0,-1-1 0,0 0 0,1 0 0,-1 1 0,1-1 0,-1 0 0,1 0 0,0 0 0,-1 0 0,1 0 0,0 0 0,0 0 0,-1 0 0,1 0 0,0 1 0,0-1 0,0 0 0,0 0 0,0 0 0,0 0 0,1-2 0,10-33 0,-4 15 0,-6 19 0,-1 0 0,0 1 0,1-1 0,-1 0 0,0 0 0,0 0 0,0 0 0,0 1 0,-1-1 0,1 0 0,0 0 0,-1 1 0,1-1 0,-1 0 0,0 0 0,0 1 0,1-1 0,-1 1 0,0-1 0,0 1 0,-1-1 0,1 1 0,0-1 0,0 1 0,-1 0 0,-1-2 0,0 1 0,3 1 0,-1 1 0,0-1 0,0 1 0,1-1 0,-1 0 0,0 1 0,1-1 0,-1 0 0,1 0 0,-1 1 0,1-1 0,-1 0 0,1 0 0,0 0 0,-1 0 0,1 1 0,0-1 0,-1 0 0,1 0 0,0 0 0,0 0 0,0 0 0,0 0 0,0 0 0,0 0 0,0 0 0,0 0 0,1 1 0,-1-1 0,0 0 0,1-2 0,0 3 0,0-1 0,0 0 0,0 0 0,0 1 0,1-1 0,-1 1 0,0-1 0,0 1 0,1 0 0,-1-1 0,0 1 0,0 0 0,1 0 0,-1 0 0,0 0 0,0 0 0,1 0 0,-1 0 0,0 0 0,1 1 0,-1-1 0,2 1 0,30 8 0,-15-4 0,0 0 0,1-1 0,-1-1 0,34 1 0,-50-4 0,1 0 0,-1 0 0,0 0 0,1 0 0,-1 0 0,0 0 0,0 1 0,1-1 0,-1 1 0,0 0 0,0-1 0,0 1 0,4 2 0,-5-2 0,0 1 0,0-1 0,0 1 0,0 0 0,-1-1 0,1 1 0,0 0 0,-1-1 0,1 1 0,-1 0 0,0-1 0,1 1 0,-1 0 0,0 0 0,0 0 0,0-1 0,0 1 0,-1 2 0,1 19 0,1-17 0,-1 0 0,0 1 0,0-1 0,0 1 0,-1-1 0,-2 8 0,2-12 0,0-1 0,0 0 0,0 0 0,0-1 0,0 1 0,0 0 0,0 0 0,0 0 0,0-1 0,-1 1 0,1 0 0,0-1 0,0 1 0,-1-1 0,1 0 0,0 1 0,-1-1 0,1 0 0,0 0 0,-1 0 0,1 0 0,0 0 0,-1 0 0,1 0 0,0 0 0,-1-1 0,1 1 0,0 0 0,-1-1 0,0 0 0,-1 0 0,0 1 0,0-1 0,0 0 0,0-1 0,0 1 0,0 0 0,0-1 0,1 1 0,-1-1 0,0 0 0,1 0 0,-3-3 0,4 3 0,0 0 0,1 1 0,-1-1 0,1 0 0,0 0 0,-1 0 0,1 1 0,0-1 0,0 0 0,0 0 0,1 0 0,-1 1 0,0-1 0,1 0 0,-1 0 0,1 1 0,-1-1 0,1 0 0,0 1 0,0-1 0,0 0 0,0 1 0,2-3 0,-2 2 0,1 0 0,-1-1 0,0 1 0,0 0 0,0 0 0,0-1 0,0 1 0,0 0 0,-1-1 0,1 1 0,-1-1 0,1 1 0,-1-1 0,0 1 0,-1-4 0,-6-13 0,5 15 0,-1-1 0,1 0 0,1 0 0,-1 0 0,1 0 0,-1-5 0,2 9 0,0 1 0,0-1 0,0 1 0,0-1 0,0 1 0,0-1 0,0 1 0,0-1 0,1 1 0,-1-1 0,0 1 0,0-1 0,0 1 0,1-1 0,-1 1 0,0-1 0,1 1 0,-1-1 0,0 1 0,1 0 0,-1-1 0,0 1 0,1 0 0,0-1 0,0 0 0,1 1 0,-1 0 0,1-1 0,-1 1 0,0 0 0,1 0 0,-1 0 0,1 0 0,-1 0 0,1 0 0,-1 0 0,0 1 0,3 0 0,0-1 0,-1 2 0,1-1 0,-1 0 0,0 1 0,1-1 0,-1 1 0,0 0 0,0 0 0,0 0 0,0 0 0,-1 1 0,1-1 0,0 1 0,-1 0 0,0 0 0,0 0 0,0 0 0,0 0 0,0 0 0,2 7 0,-3-9 0,0 1 0,0 0 0,0-1 0,0 1 0,0-1 0,1 1 0,-1-1 0,0 1 0,1-1 0,-1 0 0,4 2 0,-4-2 0,0-1 0,1 1 0,-1 0 0,0 0 0,0 0 0,0 0 0,0 0 0,0 1 0,0-1 0,0 0 0,0 0 0,0 1 0,0-1 0,-1 1 0,1-1 0,-1 0 0,1 1 0,-1-1 0,1 1 0,-1 2 0,-1 14 0,1-2 0,0-15 0,-1-1 0,1 0 0,0 0 0,0 0 0,0 0 0,0 1 0,0-1 0,0 0 0,0 0 0,0 0 0,0 0 0,0 1 0,0-1 0,0 0 0,0 0 0,0 0 0,1 0 0,-1 0 0,0 1 0,0-1 0,0 0 0,0 0 0,0 0 0,0 0 0,0 0 0,0 1 0,0-1 0,1 0 0,-1 0 0,0 0 0,0 0 0,0 0 0,0 0 0,0 0 0,1 0 0,-1 1 0,0-1 0,0 0 0,0 0 0,0 0 0,0 0 0,1 0 0,-1 0 0,0 0 0,0 0 0,0 0 0,0 0 0,1 0 0,-1 0 0,7-3 0,-5 2 0,0 1 0,0-1 0,0 1 0,-1-1 0,1 0 0,0 0 0,-1 0 0,1 0 0,0 0 0,-1 0 0,1 0 0,-1 0 0,0-1 0,1 1 0,-1-1 0,0 1 0,0-1 0,0 1 0,0-1 0,0 0 0,0 1 0,-1-1 0,1 0 0,0 0 0,0-2 0,13-24 0,-11 25 0,-1-1 0,0 1 0,0-1 0,0 0 0,0 1 0,2-9 0,-4 11 0,1 0 0,-1 0 0,1-1 0,0 1 0,-1 0 0,1 0 0,0 0 0,0 0 0,0 0 0,0 1 0,0-1 0,0 0 0,0 0 0,0 1 0,0-1 0,1 0 0,-1 1 0,0-1 0,0 1 0,1-1 0,-1 1 0,0 0 0,0 0 0,3-1 0,-3 1 0,0 0 0,0 0 0,0 0 0,0 0 0,1-1 0,-1 1 0,0 1 0,0-1 0,0 0 0,0 0 0,1 0 0,-1 1 0,0-1 0,0 0 0,0 1 0,0-1 0,0 1 0,0 0 0,0-1 0,0 1 0,0 0 0,0-1 0,-1 1 0,1 0 0,0 0 0,0 0 0,0 1 0,0-2 0,-1 1 0,0-1 0,0 0 0,0 1 0,0-1 0,1 0 0,-1 1 0,0-1 0,0 0 0,0 1 0,0-1 0,0 0 0,0 1 0,0-1 0,0 1 0,0-1 0,0 0 0,0 1 0,0-1 0,-1 0 0,1 1 0,0-1 0,0 0 0,0 1 0,0-1 0,0 0 0,-1 0 0,1 1 0,0-1 0,0 0 0,-1 1 0,1-1 0,0 0 0,0 0 0,-1 0 0,1 1 0,0-1 0,-1 0 0,1 0 0,0 0 0,-1 0 0,1 1 0,0-1 0,-1 0 0,1 0 0,0 0 0,-1 0 0,1 0 0,0 0 0,-1 0 0,1 0 0,-1 0 0,0 0 0,0 0 0,-1-1 0,1 1 0,0 0 0,0 0 0,-1-1 0,1 1 0,0 0 0,0-1 0,0 1 0,0-1 0,0 0 0,0 1 0,-2-2 0,-8-18 0,11 19 0,0 1 0,-1 0 0,1-1 0,0 1 0,0 0 0,-1-1 0,1 1 0,0-1 0,0 1 0,0-1 0,0 1 0,0 0 0,0-1 0,0 1 0,0-1 0,0 1 0,0-1 0,0 1 0,0 0 0,0-1 0,0 1 0,0-1 0,0 1 0,0-1 0,0 1 0,1 0 0,-1-1 0,0 1 0,0-1 0,0 1 0,1 0 0,-1-1 0,0 1 0,1 0 0,-1-1 0,0 1 0,1 0 0,-1 0 0,0-1 0,1 1 0,-1 0 0,1 0 0,-1 0 0,0-1 0,1 1 0,0 0 0,-1 0 0,1 1 0,0-1 0,-1 0 0,1 1 0,-1-1 0,1 1 0,-1-1 0,1 0 0,-1 1 0,1-1 0,-1 1 0,1 0 0,-1-1 0,0 1 0,1-1 0,-1 1 0,0 0 0,0-1 0,1 1 0,-1-1 0,0 1 0,0 0 0,0-1 0,0 1 0,0 0 0,0-1 0,0 1 0,0 1 0,1 24 0,-1-23 0,-2 23 0,1-19 0,1 1 0,-1-1 0,1 0 0,0 0 0,1 1 0,0-1 0,2 8 0,-3-14 0,0-1 0,1 1 0,-1 0 0,0-1 0,1 1 0,-1-1 0,0 1 0,1-1 0,-1 1 0,1-1 0,-1 1 0,1-1 0,-1 1 0,1-1 0,-1 0 0,1 1 0,-1-1 0,1 0 0,0 1 0,-1-1 0,1 0 0,-1 0 0,1 1 0,0-1 0,-1 0 0,1 0 0,0 0 0,-1 0 0,1 0 0,0 0 0,-1 0 0,1 0 0,0 0 0,-1-1 0,1 1 0,0 0 0,-1 0 0,1 0 0,-1-1 0,1 1 0,0 0 0,-1-1 0,1 0 0,30-22 0,-18 12 0,-9 10 0,-1 0 0,0 0 0,0 0 0,0 0 0,1 1 0,5-1 0,-5 1 0,-19 0 0,3 1 0,8 0 0,0-1 0,0 0 0,0 0 0,0 0 0,0-1 0,0 1 0,0-1 0,-7-2 0,43-2 0,-21 5 0,-8 0 0,0 0 0,0 0 0,0 0 0,0 0 0,0 0 0,0-1 0,1 0 0,2-1 0,-5 2 0,0-1 0,0 0 0,0 1 0,0-1 0,0 0 0,-1 0 0,1 0 0,0 0 0,0 0 0,-1 0 0,1 0 0,-1 0 0,1 0 0,-1 0 0,1 0 0,-1 0 0,0-1 0,1 1 0,-1 0 0,0 0 0,0 0 0,0-1 0,0 1 0,0 0 0,0-2 0,-1-10 0,1 12 0,-1-1 0,1 1 0,0 0 0,0 0 0,0-1 0,0 1 0,0 0 0,1-1 0,-1 1 0,0 0 0,0 0 0,2-2 0,-2 2 0,1 1 0,0-1 0,0 0 0,0 1 0,-1-1 0,1 1 0,0-1 0,0 1 0,0 0 0,0 0 0,0-1 0,0 1 0,0 0 0,0 0 0,0 0 0,0 0 0,0 0 0,0 0 0,0 0 0,2 0 0,8 0 0,-7 0 0,-1-1 0,0 1 0,0 0 0,1 0 0,-1 1 0,0-1 0,1 0 0,-1 1 0,0 0 0,0 0 0,4 1 0,-10-1 0,1 0 0,0 0 0,0 0 0,0-1 0,0 1 0,0-1 0,-1 0 0,1 1 0,-3-1 0,-29-5 0,31 3 0,-1 1 0,0 0 0,0 1 0,0-1 0,0 1 0,0 0 0,0 0 0,0 0 0,0 0 0,0 1 0,-4 0 0,7-1 0,0 1 0,1-1 0,-1 0 0,0 1 0,1-1 0,-1 0 0,0 1 0,1-1 0,-1 0 0,1 1 0,-1-1 0,1 1 0,-1 0 0,1-1 0,-1 1 0,1-1 0,-1 1 0,1-1 0,0 1 0,-1 0 0,1-1 0,0 1 0,0 0 0,-1 0 0,1-1 0,0 1 0,0 0 0,0-1 0,0 1 0,0 0 0,0 0 0,0-1 0,0 1 0,0 0 0,1-1 0,-1 1 0,0 0 0,0-1 0,0 1 0,1 1 0,0-1 0,0 0 0,-1 0 0,1 0 0,0 1 0,0-1 0,0 0 0,0 0 0,0 0 0,0 0 0,0-1 0,0 1 0,0 0 0,1 0 0,-1-1 0,0 1 0,0 0 0,1-1 0,-1 0 0,1 1 0,1-1 0,30 0 0,-28-1 0,0 0 0,0 1 0,0 0 0,0 0 0,1 0 0,-1 1 0,-1 0 0,1 0 0,0 0 0,0 0 0,9 4 0,1 15 0,-5-6 0,-8-13 0,-1 1 0,0-1 0,0 1 0,0 0 0,0 0 0,0 0 0,-1-1 0,1 1 0,-1 0 0,1 0 0,-1 0 0,1 0 0,-1 0 0,0 0 0,0 0 0,0 0 0,0 0 0,0 0 0,-1 0 0,1 0 0,-1 0 0,1 0 0,-1 0 0,0 0 0,1 0 0,-1-1 0,0 1 0,0 0 0,0-1 0,-1 1 0,1 0 0,0-1 0,-1 1 0,1-1 0,0 0 0,-1 1 0,0-1 0,1 0 0,-1 0 0,0 0 0,0 0 0,1-1 0,-1 1 0,0 0 0,0-1 0,0 1 0,0-1 0,0 1 0,-3-1 0,-5 1 0,0 0 0,-1 0 0,0-1 0,0 0 0,0 0 0,0-1 0,-20-5 0,30 5 0,0 0 0,-1 0 0,1 0 0,0 0 0,0 0 0,0 0 0,0 0 0,0 0 0,1-1 0,-1 1 0,0 0 0,0-1 0,1 1 0,-1-1 0,1 1 0,-1 0 0,1-1 0,0 1 0,0-1 0,-1 0 0,1 1 0,0-1 0,0 1 0,1-1 0,-1 1 0,0-1 0,0 1 0,1-1 0,0-2 0,-1 3 0,1 0 0,-1 0 0,0 0 0,1 0 0,-1 0 0,1 0 0,-1 0 0,1 0 0,-1 0 0,1 0 0,0 0 0,-1 0 0,1 0 0,0 0 0,0 1 0,0-1 0,0 0 0,0 0 0,0 1 0,0-1 0,0 1 0,0-1 0,0 1 0,0-1 0,0 1 0,0 0 0,0 0 0,0-1 0,1 1 0,-1 0 0,0 0 0,0 0 0,0 0 0,0 0 0,1 0 0,-1 1 0,0-1 0,0 0 0,0 1 0,0-1 0,0 0 0,1 2 0,3 0 0,0 0 0,0 1 0,0-1 0,0-1 0,0 1 0,1-1 0,-1 0 0,0 0 0,1-1 0,-1 1 0,1-1 0,-1 0 0,1-1 0,-1 0 0,10-2 0,-12 3 0,-1-1 0,0 1 0,0-1 0,0 0 0,1 0 0,-1 0 0,0 0 0,0 0 0,0-1 0,-1 1 0,1 0 0,2-3 0,-3 2 0,1-1 0,-1 0 0,1-1 0,-1 1 0,0 0 0,0 0 0,0-5 0,0 7 0,0-4 0,1 0 0,0 1 0,0-1 0,1 0 0,-1 1 0,5-6 0,-4 6 0,0 0 0,-1 0 0,1-1 0,-1 1 0,0-1 0,0 0 0,1-5 0,3-2 0,2 12 0,-7 0 0,0 1 0,0 0 0,0 0 0,0 0 0,0 0 0,0 1 0,-1-1 0,1 0 0,0 0 0,-1 0 0,1 1 0,-1-1 0,1 0 0,-1 1 0,1 0 0,1 13 0,-1-11 0,-1 0 0,1 0 0,-1 0 0,1 0 0,0 0 0,1 0 0,-1 0 0,1-1 0,0 1 0,-1 0 0,2-1 0,-1 0 0,3 4 0,-3-5 0,0 1 0,0-1 0,-1 0 0,1 1 0,0-1 0,-1 1 0,0 0 0,0-1 0,0 1 0,0 0 0,0 0 0,0 0 0,-1 0 0,1 0 0,-1 0 0,0 5 0,0-7 0,0 1 0,0-1 0,0 1 0,-1-1 0,1 1 0,0-1 0,-1 0 0,1 1 0,-1-1 0,1 0 0,-1 1 0,0-1 0,0 0 0,1 0 0,-1 0 0,0 0 0,0 0 0,0 0 0,0 0 0,0 0 0,-1 0 0,1 0 0,0 0 0,0-1 0,-1 1 0,1 0 0,0-1 0,-1 1 0,1-1 0,0 0 0,-1 1 0,1-1 0,-1 0 0,1 0 0,-3 0 0,2 0 0,-1 0 0,0 0 0,0 0 0,1 0 0,-1-1 0,0 1 0,1-1 0,-1 0 0,0 0 0,1 0 0,-1 0 0,1-1 0,-1 1 0,-3-4 0,4 4 0,1 0 0,0 0 0,0 0 0,1-1 0,-1 1 0,0-1 0,0 1 0,0 0 0,1-1 0,-1 1 0,1-1 0,-1 1 0,1-1 0,0 0 0,0 1 0,0-1 0,-1 1 0,1-1 0,1 0 0,-1 1 0,0-1 0,0 1 0,1-1 0,-1 1 0,0-1 0,1 1 0,0-1 0,0-1 0,0 2 0,0-1 0,0 0 0,0 1 0,1-1 0,-1 1 0,0 0 0,1-1 0,-1 1 0,1 0 0,-1 0 0,1 0 0,-1 0 0,1 0 0,0 0 0,0 0 0,-1 1 0,4-1 0,37-8 0,-19 5 0,-20 3 0,0 0 0,0 0 0,0-1 0,0 1 0,0 0 0,0-1 0,0 0 0,-1 0 0,1 0 0,-1 0 0,1 0 0,-1 0 0,0-1 0,3-3 0,6-6 0,-11 11 0,1 0 0,0 0 0,0 0 0,0 0 0,0 1 0,0-1 0,0 0 0,0 1 0,0-1 0,0 0 0,0 1 0,0 0 0,0-1 0,1 1 0,0-1 0,-1 1 0,-1 0 0,1 0 0,0 0 0,-1 1 0,1-1 0,-1 0 0,1 0 0,0 0 0,-1 1 0,1-1 0,-1 0 0,1 0 0,-1 1 0,1-1 0,-1 0 0,1 1 0,-1-1 0,0 1 0,1-1 0,-1 1 0,1 0 0,0 1 0,1 1 0,-1 0 0,0-1 0,0 1 0,-1 0 0,1-1 0,0 1 0,-1 0 0,0 0 0,0 5 0,1-5 0,-1 1 0,0-1 0,-1 1 0,1-1 0,-1 1 0,1-1 0,-1 1 0,0-1 0,-3 5 0,3-6 0,0-1 0,0 0 0,0 0 0,0 0 0,0 0 0,-1 0 0,1 0 0,-1 0 0,1-1 0,0 1 0,-1 0 0,1-1 0,-1 1 0,1-1 0,-1 1 0,0-1 0,1 0 0,-1 0 0,1 0 0,-1 0 0,0 0 0,-2 0 0,-16-1 0,36 0 0,-5 2 0,-1-1 0,0 2 0,0-1 0,18 6 0,-18-2 0,-9-1 0,-16 1 0,-3 1 0,17-6 0,1 0 0,-1 0 0,1 0 0,0 0 0,-1 1 0,1-1 0,-1 0 0,1 0 0,0 1 0,-1-1 0,1 0 0,0 1 0,-1-1 0,1 0 0,0 1 0,0-1 0,-1 0 0,1 1 0,0-1 0,0 1 0,-1-1 0,1 0 0,0 1 0,0-1 0,0 1 0,0-1 0,0 1 0,0 0 0,0 0 0,1 0 0,-1-1 0,1 1 0,-1 0 0,1 0 0,0-1 0,-1 1 0,1 0 0,0-1 0,-1 1 0,1 0 0,0-1 0,0 1 0,0-1 0,0 0 0,0 1 0,-1-1 0,1 0 0,0 1 0,0-1 0,0 0 0,0 0 0,0 0 0,0 0 0,0 0 0,0 0 0,0 0 0,0 0 0,0 0 0,0 0 0,1-1 0,31-5 0,-19 2 0,0 0 0,-1-2 0,0 1 0,21-14 0,-33 18 0,0 0 0,0 0 0,0 0 0,0-1 0,0 1 0,0 0 0,0-1 0,0 1 0,-1-1 0,1 1 0,0-1 0,-1 0 0,1 1 0,-1-1 0,0 1 0,0-1 0,1 0 0,-1-2 0,-2-38 0,1 25 0,0 72 0,2 47 0,-1-101 0,0 0 0,0 0 0,0 0 0,1-1 0,-1 1 0,0 0 0,0 0 0,1-1 0,-1 1 0,0 0 0,1-1 0,-1 1 0,1 0 0,-1-1 0,1 1 0,-1-1 0,1 1 0,0 0 0,-1-1 0,1 1 0,0-1 0,-1 0 0,1 1 0,0-1 0,-1 0 0,1 1 0,0-1 0,0 0 0,-1 0 0,1 0 0,0 1 0,0-1 0,0 0 0,-1 0 0,2 0 0,34-6 0,-16 3 0,-17 3 0,0-1 0,0 1 0,0 0 0,0-1 0,0 0 0,0 1 0,0-1 0,0-1 0,0 1 0,-1 0 0,1-1 0,0 1 0,-1-1 0,1 0 0,-1 0 0,1 0 0,-1 0 0,0 0 0,0 0 0,0-1 0,0 1 0,0-1 0,-1 0 0,1 1 0,-1-1 0,1 0 0,0-3 0,-1 2 0,0 0 0,0 1 0,1-1 0,-1 1 0,1-1 0,0 1 0,4-5 0,8-18 0,-13 23 0,0 0 0,0 0 0,0 0 0,-1 0 0,1 0 0,-1-1 0,0 1 0,0-6 0,0 9 0,0-1 0,0 1 0,0 0 0,0-1 0,0 1 0,0 0 0,-1-1 0,1 1 0,0-1 0,0 1 0,0 0 0,-1-1 0,1 1 0,0 0 0,0 0 0,-1-1 0,1 1 0,0 0 0,-1 0 0,1-1 0,0 1 0,-1 0 0,1 0 0,-1 0 0,1 0 0,0-1 0,-1 1 0,-1 0 0,1 0 0,-1 0 0,1 1 0,-1-1 0,1 0 0,-1 1 0,1-1 0,0 1 0,-1-1 0,1 1 0,-1 0 0,0 0 0,-3 2 0,0-1 0,-1 1 0,1-1 0,0 0 0,-1-1 0,-11 3 0,16-4 0,0 0 0,0 0 0,0 0 0,0 0 0,0 0 0,0 0 0,0 0 0,0 0 0,0-1 0,0 1 0,0 0 0,-1-1 0,1 1 0,0-1 0,1 1 0,-1-1 0,0 1 0,0-1 0,0 0 0,0 1 0,0-1 0,0 0 0,1 0 0,-1 1 0,0-1 0,1 0 0,-1 0 0,1 0 0,-1 0 0,1 0 0,-1 0 0,1 0 0,0 0 0,-1 0 0,1 0 0,0 0 0,0 0 0,0 0 0,0-1 0,0 1 0,0 0 0,0 0 0,0 0 0,0-1 0,1 0 0,0 0 0,0 0 0,0 0 0,0 1 0,0-1 0,0 0 0,0 0 0,0 1 0,1-1 0,-1 1 0,1 0 0,-1-1 0,1 1 0,0 0 0,-1 0 0,1 0 0,0 0 0,0 0 0,0 0 0,2-1 0,-2 2 0,0-1 0,-1 1 0,1-1 0,0 1 0,0 0 0,-1-1 0,1 1 0,0 0 0,0 0 0,0 0 0,1 1 0,-2-1 0,0 0 0,0 0 0,-1 1 0,1-1 0,0 0 0,-1 1 0,1-1 0,0 0 0,-1 1 0,1-1 0,-1 1 0,1-1 0,-1 1 0,1-1 0,-1 1 0,1 0 0,-1-1 0,1 1 0,-1 0 0,0-1 0,1 1 0,-1 0 0,0-1 0,0 1 0,1 0 0,-1 0 0,0 2 0,0 1 0,0-1 0,0 0 0,0 0 0,0 0 0,-1 0 0,1 0 0,-1 0 0,0 0 0,0 0 0,0 0 0,0 0 0,-1 0 0,1-1 0,-1 1 0,0 0 0,0-1 0,1 0 0,-4 4 0,3-4 0,-1 1 0,1-1 0,0 1 0,0 0 0,1 0 0,-1-1 0,1 2 0,-1-1 0,1 0 0,0 0 0,0 0 0,1 0 0,-1 1 0,0 4 0,1-7 0,0-1 0,0 1 0,0-1 0,0 1 0,0-1 0,0 1 0,0-1 0,0 1 0,0-1 0,0 1 0,0-1 0,0 1 0,0-1 0,0 1 0,1-1 0,-1 1 0,0-1 0,0 1 0,1-1 0,-1 1 0,0-1 0,0 0 0,1 1 0,-1-1 0,1 1 0,-1-1 0,0 0 0,1 1 0,-1-1 0,1 0 0,-1 0 0,1 1 0,-1-1 0,1 0 0,-1 0 0,1 0 0,-1 0 0,1 0 0,-1 0 0,1 0 0,-1 0 0,1 0 0,-1 0 0,1 0 0,-1 0 0,2 0 0,25-13 0,-9 3 0,-17 10 0,0 0 0,0 0 0,0 0 0,-1 0 0,1 0 0,0 0 0,0 0 0,0 0 0,0 0 0,0 0 0,-1 0 0,1 0 0,0 1 0,0-1 0,0 0 0,-1 1 0,1-1 0,0 0 0,0 1 0,-1-1 0,1 1 0,0 0 0,-1-1 0,1 1 0,-1-1 0,1 1 0,0 0 0,-1-1 0,0 1 0,1 0 0,-1 0 0,1-1 0,-1 1 0,0 0 0,0 0 0,1 0 0,-1 0 0,0-1 0,0 1 0,0 1 0,0 0 0,0 0 0,0-1 0,0 1 0,0 0 0,0-1 0,-1 1 0,1 0 0,0-1 0,-1 1 0,0-1 0,1 1 0,-1-1 0,0 1 0,0-1 0,0 1 0,0-1 0,0 0 0,0 1 0,0-1 0,-2 2 0,3-3 0,0 0 0,-1 0 0,1 0 0,0 0 0,0 0 0,0 1 0,-1-1 0,1 0 0,0 0 0,0 0 0,0 0 0,-1 0 0,1 0 0,0 0 0,0 0 0,0 0 0,-1 0 0,1 0 0,0 0 0,0 0 0,0 0 0,-1 0 0,1 0 0,0 0 0,0 0 0,0 0 0,-1 0 0,1 0 0,0 0 0,0 0 0,0-1 0,-1 1 0,1 0 0,0 0 0,0 0 0,0 0 0,0 0 0,-1-1 0,1 1 0,0 0 0,0 0 0,0 0 0,0-1 0,-4-13 0,5-14 0,11 0 0,-11 26 0,0 0 0,1 1 0,-1-2 0,0 1 0,0 0 0,-1 0 0,1 0 0,0 0 0,-1-1 0,1 1 0,-1 0 0,0 0 0,1-1 0,-1 1 0,0 0 0,-1-1 0,1 1 0,0 0 0,-1 0 0,1-1 0,-2-3 0,-2 0 0,0 0 0,0 0 0,0 0 0,-8-6 0,-8-13 0,19 24 0,-1 0 0,1 0 0,0 0 0,0 0 0,0 0 0,-1 0 0,1 0 0,0 0 0,-1 0 0,1 0 0,-1 1 0,-2-2 0,-1 4 0,10 10 0,9 5 0,-13-16 0,1 1 0,0 0 0,0 0 0,-1 0 0,1 0 0,-1 0 0,0 0 0,0 0 0,0 0 0,0 0 0,0 1 0,1 3 0,-1-3 0,0 0 0,0-1 0,0 1 0,0 0 0,1-1 0,-1 1 0,4 3 0,-4-4 0,1 0 0,0 1 0,-1-1 0,0 1 0,0-1 0,1 1 0,-1 0 0,0 2 0,-1-3 0,0-1 0,1 1 0,-1 0 0,0-1 0,1 1 0,-1-1 0,1 1 0,-1-1 0,1 1 0,0-1 0,0 1 0,-1-1 0,1 0 0,0 1 0,0-1 0,1 0 0,-1 0 0,0 0 0,0 0 0,0 0 0,1 0 0,-1 0 0,0 0 0,1-1 0,-1 1 0,1 0 0,-1-1 0,1 1 0,-1-1 0,1 1 0,0-1 0,-1 0 0,1 0 0,-1 0 0,1 0 0,0 0 0,-1 0 0,1 0 0,1-1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1-28T03:11:02.235"/>
    </inkml:context>
    <inkml:brush xml:id="br0">
      <inkml:brushProperty name="width" value="0.05" units="cm"/>
      <inkml:brushProperty name="height" value="0.05" units="cm"/>
      <inkml:brushProperty name="color" value="#FFFFFF"/>
    </inkml:brush>
  </inkml:definitions>
  <inkml:trace contextRef="#ctx0" brushRef="#br0">98 69 24575,'-12'0'0,"0"-1"0,0 0 0,0 0 0,-19-5 0,30 6 0,1-1 0,0 1 0,0 0 0,0 0 0,0 0 0,-1 0 0,1 0 0,0 0 0,0 0 0,0 0 0,0 0 0,0 0 0,-1 0 0,1 0 0,0 0 0,0 0 0,0 0 0,0 0 0,-1 0 0,1 0 0,0 0 0,0 1 0,0-1 0,0 0 0,0 0 0,-1 0 0,1 0 0,0 0 0,0 0 0,0 0 0,0 0 0,0 1 0,0-1 0,0 0 0,-1 0 0,1 0 0,0 0 0,0 0 0,0 1 0,0-1 0,0 0 0,0 0 0,0 0 0,1 11 0,6 7 0,0-10 0,-6-16 0,-6-16 0,5 23 0,0 0 0,0 0 0,-1 0 0,1 0 0,0 1 0,-1-1 0,1 0 0,-1 0 0,1 0 0,-1 0 0,1 1 0,-1-1 0,0 0 0,1 1 0,-1-1 0,0 0 0,-1 0 0,1 1 0,1 0 0,0 0 0,-1 0 0,1 0 0,0 0 0,-1 1 0,1-1 0,0 0 0,-1 0 0,1 0 0,0 1 0,-1-1 0,1 0 0,0 0 0,-1 1 0,1-1 0,0 0 0,0 1 0,-1-1 0,1 0 0,0 1 0,0-1 0,0 0 0,0 1 0,-1-1 0,1 1 0,0 0 0,-1 3 0,0 0 0,0 1 0,0-1 0,0 1 0,1-1 0,0 6 0,0-8 0,1 0 0,-1 0 0,1 0 0,0 0 0,0 0 0,0 0 0,0 0 0,0 0 0,0 0 0,0 0 0,1-1 0,-1 1 0,1-1 0,-1 1 0,1-1 0,0 1 0,-1-1 0,1 0 0,0 0 0,0 0 0,0 0 0,0 0 0,0 0 0,0-1 0,0 1 0,3 0 0,-3 0 0,0-1 0,0 0 0,-1 1 0,1-1 0,0 0 0,0 0 0,0 0 0,0 0 0,-1 0 0,1 0 0,0 0 0,0-1 0,0 1 0,-1-1 0,1 1 0,0-1 0,-1 0 0,1 1 0,0-1 0,-1 0 0,1 0 0,-1 0 0,1 0 0,-1-1 0,0 1 0,0 0 0,1-1 0,-1 1 0,0 0 0,2-4 0,-3 3 0,1 0 0,-1 0 0,1 0 0,-1 1 0,0-1 0,0 0 0,1 0 0,-2 0 0,1 0 0,0 0 0,0 0 0,0 0 0,-1 0 0,1 1 0,-2-4 0,-16-26 0,16 28 0,0 0 0,-1 0 0,1-1 0,1 1 0,-1 0 0,0-1 0,1 1 0,0-1 0,0 1 0,0-1 0,-1-6 0,2 9 5,0 1 0,0 0-1,0 0 1,0 0 0,0 0-1,0-1 1,0 1 0,0 0-1,0 0 1,0 0 0,1 0-1,-1 0 1,0-1 0,0 1-1,0 0 1,0 0 0,0 0-1,0 0 1,0 0 0,0 0-1,1-1 1,-1 1 0,0 0 0,0 0-1,0 0 1,0 0 0,0 0-1,1 0 1,-1 0 0,0 0-1,0 0 1,0 0 0,0 0-1,1 0 1,-1 0 0,0 0-1,0 0 1,0 0 0,0 0-1,1 0 1,-1 0 0,0 0-1,0 0 1,0 0 0,0 0-1,0 0 1,1 0 0,-1 0-1,0 0 1,0 0 0,0 1-1,0-1 1,0 0 0,0 0 0,1 0-1,-1 0 1,0 0 0,0 0-1,0 1 1,0-1 0,0 0-1,0 0 1,0 0 0,0 0-1,0 0 1,0 1 0,12 11-595,-9-9-499</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13:45:39.556"/>
    </inkml:context>
    <inkml:brush xml:id="br0">
      <inkml:brushProperty name="width" value="0.05" units="cm"/>
      <inkml:brushProperty name="height" value="0.05" units="cm"/>
      <inkml:brushProperty name="color" value="#FFFFFF"/>
    </inkml:brush>
  </inkml:definitions>
  <inkml:trace contextRef="#ctx0" brushRef="#br0">9 124 24575,'-3'-21'0,"0"19"0,1 14 0,2-9 0,0 0 0,1 0 0,-1 0 0,1 0 0,0 0 0,0 0 0,0-1 0,0 1 0,0 0 0,1-1 0,2 4 0,-1-1 0,14-24 0,-7 9 0,-7 5 0,0 0 0,0 0 0,-1 0 0,0 0 0,4-11 0,3-9 0,-9 24 0,0 1 0,0-1 0,0 1 0,1-1 0,-1 1 0,0-1 0,0 1 0,1-1 0,-1 0 0,0 1 0,1 0 0,-1-1 0,1 1 0,-1-1 0,1 1 0,-1-1 0,0 1 0,1 0 0,-1-1 0,1 1 0,0 0 0,-1 0 0,1-1 0,-1 1 0,1 0 0,-1 0 0,2-1 0,-1 2 0,-1-1 0,1 0 0,-1 1 0,1-1 0,-1 0 0,1 1 0,-1-1 0,1 1 0,-1-1 0,1 0 0,-1 1 0,1-1 0,-1 1 0,0 0 0,1-1 0,-1 1 0,0-1 0,1 1 0,1 9 0,-9-21 0,-5-11 0,9 18 0,1 0 0,0 0 0,0 1 0,0-1 0,0 0 0,-1-7 0,2 48 0,1-31 0,-1-1 0,1 0 0,0 0 0,0 1 0,0-1 0,1 0 0,-1 0 0,4 9 0,-11-38 0,7 20 0,-1 1 0,0-1 0,0 1 0,0-1 0,0 1 0,0 0 0,-1-1 0,1 1 0,-1 0 0,0 0 0,0 0 0,-4-4 0,5 6 0,1 1 0,0-1 0,0 1 0,-1-1 0,1 1 0,0-1 0,-1 1 0,1 0 0,-1-1 0,1 1 0,-1 0 0,1-1 0,0 1 0,-1 0 0,1-1 0,-1 1 0,1 0 0,-1 0 0,1 0 0,-1 0 0,0-1 0,1 1 0,-1 0 0,1 0 0,-1 0 0,1 0 0,-1 0 0,0 0 0,-1 14 0,0 3 0,-3-27 0,4 9 0,0 1 0,1-1 0,-1 0 0,0 0 0,1 1 0,-1-1 0,1 0 0,-1 0 0,1 0 0,-1 0 0,1 0 0,0 0 0,0 1 0,-1-1 0,1 0 0,0 0 0,0 0 0,0 0 0,0 0 0,0 0 0,0 0 0,0 0 0,0-1 0,21 9-1365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13:45:39.558"/>
    </inkml:context>
    <inkml:brush xml:id="br0">
      <inkml:brushProperty name="width" value="0.05" units="cm"/>
      <inkml:brushProperty name="height" value="0.05" units="cm"/>
      <inkml:brushProperty name="color" value="#FFFFFF"/>
    </inkml:brush>
  </inkml:definitions>
  <inkml:trace contextRef="#ctx0" brushRef="#br0">0 154 24575,'155'1'0,"-181"-13"0,25 11 0,-1 0 0,0 0 0,0-1 0,1 1 0,-1 0 0,0-1 0,1 0 0,0 1 0,-1-1 0,0-2 0,1 2 0,0 1 0,0-1 0,0 1 0,0 0 0,0-1 0,-1 1 0,1 0 0,0-1 0,-1 1 0,1 0 0,-1 0 0,1 0 0,-1 0 0,1 1 0,-1-1 0,0 0 0,0 1 0,-1-1 0,2 1 0,-1 0 0,1-1 0,0 1 0,0 0 0,-1 0 0,1-1 0,0 1 0,0-1 0,0 1 0,0-1 0,0 1 0,0-1 0,0 0 0,0 0 0,0 1 0,0-1 0,0 0 0,0 0 0,0 0 0,1 0 0,-1 0 0,0 0 0,1 0 0,-1 0 0,1 0 0,-1-1 0,1 1 0,-1 0 0,1 0 0,0 0 0,0-1 0,-1 1 0,1 0 0,0 0 0,0 0 0,0-1 0,1 1 0,-1 0 0,0 0 0,0-1 0,1 1 0,-1 0 0,0 0 0,2-2 0,0-2 0,0 1 0,0-1 0,0 1 0,1 0 0,0 0 0,-1 0 0,2 0 0,-1 1 0,0-1 0,6-4 0,-9 8 0,0 0 0,0 0 0,1 0 0,-1 0 0,0 0 0,0 0 0,1 0 0,-1 0 0,0 0 0,0 0 0,0 0 0,1 0 0,-1 0 0,0 0 0,0 0 0,1 1 0,-1-1 0,0 0 0,0 0 0,0 0 0,1 0 0,-1 0 0,0 0 0,0 1 0,0-1 0,0 0 0,0 0 0,1 0 0,-1 0 0,0 1 0,0-1 0,0 0 0,0 0 0,0 0 0,0 1 0,0-1 0,0 0 0,1 0 0,-1 1 0,0-1 0,0 0 0,0 0 0,0 0 0,0 1 0,0-1 0,4 19 0,-1-4 0,-1-13 0,-1 1 0,1-1 0,-1-1 0,1 1 0,0 0 0,0 0 0,0-1 0,0 1 0,0-1 0,0 1 0,1-1 0,-1 0 0,0 0 0,1 0 0,-1 0 0,0 0 0,5 0 0,46 5 0,-44-6 0,19 0 0,22 2 0,-47-2 0,-1 1 0,1-1 0,0 1 0,0 0 0,-1 0 0,1 0 0,-1 0 0,1 1 0,-1-1 0,1 0 0,-1 1 0,0 0 0,1 0 0,2 3 0,-5-5 0,0 1 0,1-1 0,-1 1 0,0 0 0,0-1 0,0 1 0,0-1 0,0 1 0,1 0 0,-1-1 0,0 1 0,0 0 0,0-1 0,-1 1 0,1-1 0,0 1 0,0 0 0,0-1 0,0 1 0,0-1 0,-1 1 0,1 0 0,0-1 0,-1 1 0,1-1 0,0 1 0,-1-1 0,1 1 0,-1-1 0,1 0 0,-1 1 0,1-1 0,-1 1 0,-23 18 0,14-11 0,3-2 0,0 1 0,-1-1 0,-13 9 0,18-14 0,1 0 0,0 1 0,0-1 0,-1-1 0,1 1 0,-1 0 0,1 0 0,-1-1 0,1 1 0,-1-1 0,1 0 0,-1 0 0,1 0 0,-1 0 0,1 0 0,-1-1 0,0 1 0,1-1 0,-4-1 0,5 2 0,0-1 0,1 1 0,-1-1 0,0 1 0,0-1 0,1 1 0,-1-1 0,0 0 0,1 1 0,-1-1 0,0 0 0,1 0 0,-1 1 0,1-1 0,-1 0 0,1 0 0,0 0 0,-1 0 0,1 0 0,0 0 0,0 0 0,-1 0 0,1 0 0,0 1 0,0-1 0,0 0 0,0 0 0,0 0 0,0 0 0,1-2 0,10-33 0,-4 15 0,-6 19 0,-1 0 0,0 1 0,1-1 0,-1 0 0,0 0 0,0 0 0,0 0 0,0 1 0,-1-1 0,1 0 0,0 0 0,-1 1 0,1-1 0,-1 0 0,0 0 0,0 1 0,1-1 0,-1 1 0,0-1 0,0 1 0,-1-1 0,1 1 0,0-1 0,0 1 0,-1 0 0,-1-2 0,0 1 0,3 1 0,-1 1 0,0-1 0,0 1 0,1-1 0,-1 0 0,0 1 0,1-1 0,-1 0 0,1 0 0,-1 1 0,1-1 0,-1 0 0,1 0 0,0 0 0,-1 0 0,1 1 0,0-1 0,-1 0 0,1 0 0,0 0 0,0 0 0,0 0 0,0 0 0,0 0 0,0 0 0,0 0 0,0 0 0,1 1 0,-1-1 0,0 0 0,1-2 0,0 3 0,0-1 0,0 0 0,0 0 0,0 1 0,1-1 0,-1 1 0,0-1 0,0 1 0,1 0 0,-1-1 0,0 1 0,0 0 0,1 0 0,-1 0 0,0 0 0,0 0 0,1 0 0,-1 0 0,0 0 0,1 1 0,-1-1 0,2 1 0,30 8 0,-15-4 0,0 0 0,1-1 0,-1-1 0,34 1 0,-50-4 0,1 0 0,-1 0 0,0 0 0,1 0 0,-1 0 0,0 0 0,0 1 0,1-1 0,-1 1 0,0 0 0,0-1 0,0 1 0,4 2 0,-5-2 0,0 1 0,0-1 0,0 1 0,0 0 0,-1-1 0,1 1 0,0 0 0,-1-1 0,1 1 0,-1 0 0,0-1 0,1 1 0,-1 0 0,0 0 0,0 0 0,0-1 0,0 1 0,-1 2 0,1 19 0,1-17 0,-1 0 0,0 1 0,0-1 0,0 1 0,-1-1 0,-2 8 0,2-12 0,0-1 0,0 0 0,0 0 0,0-1 0,0 1 0,0 0 0,0 0 0,0 0 0,0-1 0,-1 1 0,1 0 0,0-1 0,0 1 0,-1-1 0,1 0 0,0 1 0,-1-1 0,1 0 0,0 0 0,-1 0 0,1 0 0,0 0 0,-1 0 0,1 0 0,0 0 0,-1-1 0,1 1 0,0 0 0,-1-1 0,0 0 0,-1 0 0,0 1 0,0-1 0,0 0 0,0-1 0,0 1 0,0 0 0,0-1 0,1 1 0,-1-1 0,0 0 0,1 0 0,-3-3 0,4 3 0,0 0 0,1 1 0,-1-1 0,1 0 0,0 0 0,-1 0 0,1 1 0,0-1 0,0 0 0,0 0 0,1 0 0,-1 1 0,0-1 0,1 0 0,-1 0 0,1 1 0,-1-1 0,1 0 0,0 1 0,0-1 0,0 0 0,0 1 0,2-3 0,-2 2 0,1 0 0,-1-1 0,0 1 0,0 0 0,0 0 0,0-1 0,0 1 0,0 0 0,-1-1 0,1 1 0,-1-1 0,1 1 0,-1-1 0,0 1 0,-1-4 0,-6-13 0,5 15 0,-1-1 0,1 0 0,1 0 0,-1 0 0,1 0 0,-1-5 0,2 9 0,0 1 0,0-1 0,0 1 0,0-1 0,0 1 0,0-1 0,0 1 0,0-1 0,1 1 0,-1-1 0,0 1 0,0-1 0,0 1 0,1-1 0,-1 1 0,0-1 0,1 1 0,-1-1 0,0 1 0,1 0 0,-1-1 0,0 1 0,1 0 0,0-1 0,0 0 0,1 1 0,-1 0 0,1-1 0,-1 1 0,0 0 0,1 0 0,-1 0 0,1 0 0,-1 0 0,1 0 0,-1 0 0,0 1 0,3 0 0,0-1 0,-1 2 0,1-1 0,-1 0 0,0 1 0,1-1 0,-1 1 0,0 0 0,0 0 0,0 0 0,0 0 0,-1 1 0,1-1 0,0 1 0,-1 0 0,0 0 0,0 0 0,0 0 0,0 0 0,0 0 0,2 7 0,-3-9 0,0 1 0,0 0 0,0-1 0,0 1 0,0-1 0,1 1 0,-1-1 0,0 1 0,1-1 0,-1 0 0,4 2 0,-4-2 0,0-1 0,1 1 0,-1 0 0,0 0 0,0 0 0,0 0 0,0 0 0,0 1 0,0-1 0,0 0 0,0 0 0,0 1 0,0-1 0,-1 1 0,1-1 0,-1 0 0,1 1 0,-1-1 0,1 1 0,-1 2 0,-1 14 0,1-2 0,0-15 0,-1-1 0,1 0 0,0 0 0,0 0 0,0 0 0,0 1 0,0-1 0,0 0 0,0 0 0,0 0 0,0 0 0,0 1 0,0-1 0,0 0 0,0 0 0,0 0 0,1 0 0,-1 0 0,0 1 0,0-1 0,0 0 0,0 0 0,0 0 0,0 0 0,0 0 0,0 1 0,0-1 0,1 0 0,-1 0 0,0 0 0,0 0 0,0 0 0,0 0 0,0 0 0,1 0 0,-1 1 0,0-1 0,0 0 0,0 0 0,0 0 0,0 0 0,1 0 0,-1 0 0,0 0 0,0 0 0,0 0 0,0 0 0,1 0 0,-1 0 0,7-3 0,-5 2 0,0 1 0,0-1 0,0 1 0,-1-1 0,1 0 0,0 0 0,-1 0 0,1 0 0,0 0 0,-1 0 0,1 0 0,-1 0 0,0-1 0,1 1 0,-1-1 0,0 1 0,0-1 0,0 1 0,0-1 0,0 0 0,0 1 0,-1-1 0,1 0 0,0 0 0,0-2 0,13-24 0,-11 25 0,-1-1 0,0 1 0,0-1 0,0 0 0,0 1 0,2-9 0,-4 11 0,1 0 0,-1 0 0,1-1 0,0 1 0,-1 0 0,1 0 0,0 0 0,0 0 0,0 0 0,0 1 0,0-1 0,0 0 0,0 0 0,0 1 0,0-1 0,1 0 0,-1 1 0,0-1 0,0 1 0,1-1 0,-1 1 0,0 0 0,0 0 0,3-1 0,-3 1 0,0 0 0,0 0 0,0 0 0,0 0 0,1-1 0,-1 1 0,0 1 0,0-1 0,0 0 0,0 0 0,1 0 0,-1 1 0,0-1 0,0 0 0,0 1 0,0-1 0,0 1 0,0 0 0,0-1 0,0 1 0,0 0 0,0-1 0,-1 1 0,1 0 0,0 0 0,0 0 0,0 1 0,0-2 0,-1 1 0,0-1 0,0 0 0,0 1 0,0-1 0,1 0 0,-1 1 0,0-1 0,0 0 0,0 1 0,0-1 0,0 0 0,0 1 0,0-1 0,0 1 0,0-1 0,0 0 0,0 1 0,0-1 0,-1 0 0,1 1 0,0-1 0,0 0 0,0 1 0,0-1 0,0 0 0,-1 0 0,1 1 0,0-1 0,0 0 0,-1 1 0,1-1 0,0 0 0,0 0 0,-1 0 0,1 1 0,0-1 0,-1 0 0,1 0 0,0 0 0,-1 0 0,1 1 0,0-1 0,-1 0 0,1 0 0,0 0 0,-1 0 0,1 0 0,0 0 0,-1 0 0,1 0 0,-1 0 0,0 0 0,0 0 0,-1-1 0,1 1 0,0 0 0,0 0 0,-1-1 0,1 1 0,0 0 0,0-1 0,0 1 0,0-1 0,0 0 0,0 1 0,-2-2 0,-8-18 0,11 19 0,0 1 0,-1 0 0,1-1 0,0 1 0,0 0 0,-1-1 0,1 1 0,0-1 0,0 1 0,0-1 0,0 1 0,0 0 0,0-1 0,0 1 0,0-1 0,0 1 0,0-1 0,0 1 0,0 0 0,0-1 0,0 1 0,0-1 0,0 1 0,0-1 0,0 1 0,1 0 0,-1-1 0,0 1 0,0-1 0,0 1 0,1 0 0,-1-1 0,0 1 0,1 0 0,-1-1 0,0 1 0,1 0 0,-1 0 0,0-1 0,1 1 0,-1 0 0,1 0 0,-1 0 0,0-1 0,1 1 0,0 0 0,-1 0 0,1 1 0,0-1 0,-1 0 0,1 1 0,-1-1 0,1 1 0,-1-1 0,1 0 0,-1 1 0,1-1 0,-1 1 0,1 0 0,-1-1 0,0 1 0,1-1 0,-1 1 0,0 0 0,0-1 0,1 1 0,-1-1 0,0 1 0,0 0 0,0-1 0,0 1 0,0 0 0,0-1 0,0 1 0,0 1 0,1 24 0,-1-23 0,-2 23 0,1-19 0,1 1 0,-1-1 0,1 0 0,0 0 0,1 1 0,0-1 0,2 8 0,-3-14 0,0-1 0,1 1 0,-1 0 0,0-1 0,1 1 0,-1-1 0,0 1 0,1-1 0,-1 1 0,1-1 0,-1 1 0,1-1 0,-1 1 0,1-1 0,-1 0 0,1 1 0,-1-1 0,1 0 0,0 1 0,-1-1 0,1 0 0,-1 0 0,1 1 0,0-1 0,-1 0 0,1 0 0,0 0 0,-1 0 0,1 0 0,0 0 0,-1 0 0,1 0 0,0 0 0,-1-1 0,1 1 0,0 0 0,-1 0 0,1 0 0,-1-1 0,1 1 0,0 0 0,-1-1 0,1 0 0,30-22 0,-18 12 0,-9 10 0,-1 0 0,0 0 0,0 0 0,0 0 0,1 1 0,5-1 0,-5 1 0,-19 0 0,3 1 0,8 0 0,0-1 0,0 0 0,0 0 0,0 0 0,0-1 0,0 1 0,0-1 0,-7-2 0,43-2 0,-21 5 0,-8 0 0,0 0 0,0 0 0,0 0 0,0 0 0,0 0 0,0-1 0,1 0 0,2-1 0,-5 2 0,0-1 0,0 0 0,0 1 0,0-1 0,0 0 0,-1 0 0,1 0 0,0 0 0,0 0 0,-1 0 0,1 0 0,-1 0 0,1 0 0,-1 0 0,1 0 0,-1 0 0,0-1 0,1 1 0,-1 0 0,0 0 0,0 0 0,0-1 0,0 1 0,0 0 0,0-2 0,-1-10 0,1 12 0,-1-1 0,1 1 0,0 0 0,0 0 0,0-1 0,0 1 0,0 0 0,1-1 0,-1 1 0,0 0 0,0 0 0,2-2 0,-2 2 0,1 1 0,0-1 0,0 0 0,0 1 0,-1-1 0,1 1 0,0-1 0,0 1 0,0 0 0,0 0 0,0-1 0,0 1 0,0 0 0,0 0 0,0 0 0,0 0 0,0 0 0,0 0 0,0 0 0,2 0 0,8 0 0,-7 0 0,-1-1 0,0 1 0,0 0 0,1 0 0,-1 1 0,0-1 0,1 0 0,-1 1 0,0 0 0,0 0 0,4 1 0,-10-1 0,1 0 0,0 0 0,0 0 0,0-1 0,0 1 0,0-1 0,-1 0 0,1 1 0,-3-1 0,-29-5 0,31 3 0,-1 1 0,0 0 0,0 1 0,0-1 0,0 1 0,0 0 0,0 0 0,0 0 0,0 0 0,0 1 0,-4 0 0,7-1 0,0 1 0,1-1 0,-1 0 0,0 1 0,1-1 0,-1 0 0,0 1 0,1-1 0,-1 0 0,1 1 0,-1-1 0,1 1 0,-1 0 0,1-1 0,-1 1 0,1-1 0,-1 1 0,1-1 0,0 1 0,-1 0 0,1-1 0,0 1 0,0 0 0,-1 0 0,1-1 0,0 1 0,0 0 0,0-1 0,0 1 0,0 0 0,0 0 0,0-1 0,0 1 0,0 0 0,1-1 0,-1 1 0,0 0 0,0-1 0,0 1 0,1 1 0,0-1 0,0 0 0,-1 0 0,1 0 0,0 1 0,0-1 0,0 0 0,0 0 0,0 0 0,0 0 0,0-1 0,0 1 0,0 0 0,1 0 0,-1-1 0,0 1 0,0 0 0,1-1 0,-1 0 0,1 1 0,1-1 0,30 0 0,-28-1 0,0 0 0,0 1 0,0 0 0,0 0 0,1 0 0,-1 1 0,-1 0 0,1 0 0,0 0 0,0 0 0,9 4 0,1 15 0,-5-6 0,-8-13 0,-1 1 0,0-1 0,0 1 0,0 0 0,0 0 0,0 0 0,-1-1 0,1 1 0,-1 0 0,1 0 0,-1 0 0,1 0 0,-1 0 0,0 0 0,0 0 0,0 0 0,0 0 0,0 0 0,-1 0 0,1 0 0,-1 0 0,1 0 0,-1 0 0,0 0 0,1 0 0,-1-1 0,0 1 0,0 0 0,0-1 0,-1 1 0,1 0 0,0-1 0,-1 1 0,1-1 0,0 0 0,-1 1 0,0-1 0,1 0 0,-1 0 0,0 0 0,0 0 0,1-1 0,-1 1 0,0 0 0,0-1 0,0 1 0,0-1 0,0 1 0,-3-1 0,-5 1 0,0 0 0,-1 0 0,0-1 0,0 0 0,0 0 0,0-1 0,-20-5 0,30 5 0,0 0 0,-1 0 0,1 0 0,0 0 0,0 0 0,0 0 0,0 0 0,0 0 0,1-1 0,-1 1 0,0 0 0,0-1 0,1 1 0,-1-1 0,1 1 0,-1 0 0,1-1 0,0 1 0,0-1 0,-1 0 0,1 1 0,0-1 0,0 1 0,1-1 0,-1 1 0,0-1 0,0 1 0,1-1 0,0-2 0,-1 3 0,1 0 0,-1 0 0,0 0 0,1 0 0,-1 0 0,1 0 0,-1 0 0,1 0 0,-1 0 0,1 0 0,0 0 0,-1 0 0,1 0 0,0 0 0,0 1 0,0-1 0,0 0 0,0 0 0,0 1 0,0-1 0,0 1 0,0-1 0,0 1 0,0-1 0,0 1 0,0 0 0,0 0 0,0-1 0,1 1 0,-1 0 0,0 0 0,0 0 0,0 0 0,0 0 0,1 0 0,-1 1 0,0-1 0,0 0 0,0 1 0,0-1 0,0 0 0,1 2 0,3 0 0,0 0 0,0 1 0,0-1 0,0-1 0,0 1 0,1-1 0,-1 0 0,0 0 0,1-1 0,-1 1 0,1-1 0,-1 0 0,1-1 0,-1 0 0,10-2 0,-12 3 0,-1-1 0,0 1 0,0-1 0,0 0 0,1 0 0,-1 0 0,0 0 0,0 0 0,0-1 0,-1 1 0,1 0 0,2-3 0,-3 2 0,1-1 0,-1 0 0,1-1 0,-1 1 0,0 0 0,0 0 0,0-5 0,0 7 0,0-4 0,1 0 0,0 1 0,0-1 0,1 0 0,-1 1 0,5-6 0,-4 6 0,0 0 0,-1 0 0,1-1 0,-1 1 0,0-1 0,0 0 0,1-5 0,3-2 0,2 12 0,-7 0 0,0 1 0,0 0 0,0 0 0,0 0 0,0 0 0,0 1 0,-1-1 0,1 0 0,0 0 0,-1 0 0,1 1 0,-1-1 0,1 0 0,-1 1 0,1 0 0,1 13 0,-1-11 0,-1 0 0,1 0 0,-1 0 0,1 0 0,0 0 0,1 0 0,-1 0 0,1-1 0,0 1 0,-1 0 0,2-1 0,-1 0 0,3 4 0,-3-5 0,0 1 0,0-1 0,-1 0 0,1 1 0,0-1 0,-1 1 0,0 0 0,0-1 0,0 1 0,0 0 0,0 0 0,0 0 0,-1 0 0,1 0 0,-1 0 0,0 5 0,0-7 0,0 1 0,0-1 0,0 1 0,-1-1 0,1 1 0,0-1 0,-1 0 0,1 1 0,-1-1 0,1 0 0,-1 1 0,0-1 0,0 0 0,1 0 0,-1 0 0,0 0 0,0 0 0,0 0 0,0 0 0,0 0 0,-1 0 0,1 0 0,0 0 0,0-1 0,-1 1 0,1 0 0,0-1 0,-1 1 0,1-1 0,0 0 0,-1 1 0,1-1 0,-1 0 0,1 0 0,-3 0 0,2 0 0,-1 0 0,0 0 0,0 0 0,1 0 0,-1-1 0,0 1 0,1-1 0,-1 0 0,0 0 0,1 0 0,-1 0 0,1-1 0,-1 1 0,-3-4 0,4 4 0,1 0 0,0 0 0,0 0 0,1-1 0,-1 1 0,0-1 0,0 1 0,0 0 0,1-1 0,-1 1 0,1-1 0,-1 1 0,1-1 0,0 0 0,0 1 0,0-1 0,-1 1 0,1-1 0,1 0 0,-1 1 0,0-1 0,0 1 0,1-1 0,-1 1 0,0-1 0,1 1 0,0-1 0,0-1 0,0 2 0,0-1 0,0 0 0,0 1 0,1-1 0,-1 1 0,0 0 0,1-1 0,-1 1 0,1 0 0,-1 0 0,1 0 0,-1 0 0,1 0 0,0 0 0,0 0 0,-1 1 0,4-1 0,37-8 0,-19 5 0,-20 3 0,0 0 0,0 0 0,0-1 0,0 1 0,0 0 0,0-1 0,0 0 0,-1 0 0,1 0 0,-1 0 0,1 0 0,-1 0 0,0-1 0,3-3 0,6-6 0,-11 11 0,1 0 0,0 0 0,0 0 0,0 0 0,0 1 0,0-1 0,0 0 0,0 1 0,0-1 0,0 0 0,0 1 0,0 0 0,0-1 0,1 1 0,0-1 0,-1 1 0,-1 0 0,1 0 0,0 0 0,-1 1 0,1-1 0,-1 0 0,1 0 0,0 0 0,-1 1 0,1-1 0,-1 0 0,1 0 0,-1 1 0,1-1 0,-1 0 0,1 1 0,-1-1 0,0 1 0,1-1 0,-1 1 0,1 0 0,0 1 0,1 1 0,-1 0 0,0-1 0,0 1 0,-1 0 0,1-1 0,0 1 0,-1 0 0,0 0 0,0 5 0,1-5 0,-1 1 0,0-1 0,-1 1 0,1-1 0,-1 1 0,1-1 0,-1 1 0,0-1 0,-3 5 0,3-6 0,0-1 0,0 0 0,0 0 0,0 0 0,0 0 0,-1 0 0,1 0 0,-1 0 0,1-1 0,0 1 0,-1 0 0,1-1 0,-1 1 0,1-1 0,-1 1 0,0-1 0,1 0 0,-1 0 0,1 0 0,-1 0 0,0 0 0,-2 0 0,-16-1 0,36 0 0,-5 2 0,-1-1 0,0 2 0,0-1 0,18 6 0,-18-2 0,-9-1 0,-16 1 0,-3 1 0,17-6 0,1 0 0,-1 0 0,1 0 0,0 0 0,-1 1 0,1-1 0,-1 0 0,1 0 0,0 1 0,-1-1 0,1 0 0,0 1 0,-1-1 0,1 0 0,0 1 0,0-1 0,-1 0 0,1 1 0,0-1 0,0 1 0,-1-1 0,1 0 0,0 1 0,0-1 0,0 1 0,0-1 0,0 1 0,0 0 0,0 0 0,1 0 0,-1-1 0,1 1 0,-1 0 0,1 0 0,0-1 0,-1 1 0,1 0 0,0-1 0,-1 1 0,1 0 0,0-1 0,0 1 0,0-1 0,0 0 0,0 1 0,-1-1 0,1 0 0,0 1 0,0-1 0,0 0 0,0 0 0,0 0 0,0 0 0,0 0 0,0 0 0,0 0 0,0 0 0,0 0 0,0 0 0,1-1 0,31-5 0,-19 2 0,0 0 0,-1-2 0,0 1 0,21-14 0,-33 18 0,0 0 0,0 0 0,0 0 0,0-1 0,0 1 0,0 0 0,0-1 0,0 1 0,-1-1 0,1 1 0,0-1 0,-1 0 0,1 1 0,-1-1 0,0 1 0,0-1 0,1 0 0,-1-2 0,-2-38 0,1 25 0,0 72 0,2 47 0,-1-101 0,0 0 0,0 0 0,0 0 0,1-1 0,-1 1 0,0 0 0,0 0 0,1-1 0,-1 1 0,0 0 0,1-1 0,-1 1 0,1 0 0,-1-1 0,1 1 0,-1-1 0,1 1 0,0 0 0,-1-1 0,1 1 0,0-1 0,-1 0 0,1 1 0,0-1 0,-1 0 0,1 1 0,0-1 0,0 0 0,-1 0 0,1 0 0,0 1 0,0-1 0,0 0 0,-1 0 0,2 0 0,34-6 0,-16 3 0,-17 3 0,0-1 0,0 1 0,0 0 0,0-1 0,0 0 0,0 1 0,0-1 0,0-1 0,0 1 0,-1 0 0,1-1 0,0 1 0,-1-1 0,1 0 0,-1 0 0,1 0 0,-1 0 0,0 0 0,0 0 0,0-1 0,0 1 0,0-1 0,-1 0 0,1 1 0,-1-1 0,1 0 0,0-3 0,-1 2 0,0 0 0,0 1 0,1-1 0,-1 1 0,1-1 0,0 1 0,4-5 0,8-18 0,-13 23 0,0 0 0,0 0 0,0 0 0,-1 0 0,1 0 0,-1-1 0,0 1 0,0-6 0,0 9 0,0-1 0,0 1 0,0 0 0,0-1 0,0 1 0,0 0 0,-1-1 0,1 1 0,0-1 0,0 1 0,0 0 0,-1-1 0,1 1 0,0 0 0,0 0 0,-1-1 0,1 1 0,0 0 0,-1 0 0,1-1 0,0 1 0,-1 0 0,1 0 0,-1 0 0,1 0 0,0-1 0,-1 1 0,-1 0 0,1 0 0,-1 0 0,1 1 0,-1-1 0,1 0 0,-1 1 0,1-1 0,0 1 0,-1-1 0,1 1 0,-1 0 0,0 0 0,-3 2 0,0-1 0,-1 1 0,1-1 0,0 0 0,-1-1 0,-11 3 0,16-4 0,0 0 0,0 0 0,0 0 0,0 0 0,0 0 0,0 0 0,0 0 0,0 0 0,0-1 0,0 1 0,0 0 0,-1-1 0,1 1 0,0-1 0,1 1 0,-1-1 0,0 1 0,0-1 0,0 0 0,0 1 0,0-1 0,0 0 0,1 0 0,-1 1 0,0-1 0,1 0 0,-1 0 0,1 0 0,-1 0 0,1 0 0,-1 0 0,1 0 0,0 0 0,-1 0 0,1 0 0,0 0 0,0 0 0,0 0 0,0-1 0,0 1 0,0 0 0,0 0 0,0 0 0,0-1 0,1 0 0,0 0 0,0 0 0,0 0 0,0 1 0,0-1 0,0 0 0,0 0 0,0 1 0,1-1 0,-1 1 0,1 0 0,-1-1 0,1 1 0,0 0 0,-1 0 0,1 0 0,0 0 0,0 0 0,0 0 0,2-1 0,-2 2 0,0-1 0,-1 1 0,1-1 0,0 1 0,0 0 0,-1-1 0,1 1 0,0 0 0,0 0 0,0 0 0,1 1 0,-2-1 0,0 0 0,0 0 0,-1 1 0,1-1 0,0 0 0,-1 1 0,1-1 0,0 0 0,-1 1 0,1-1 0,-1 1 0,1-1 0,-1 1 0,1-1 0,-1 1 0,1 0 0,-1-1 0,1 1 0,-1 0 0,0-1 0,1 1 0,-1 0 0,0-1 0,0 1 0,1 0 0,-1 0 0,0 2 0,0 1 0,0-1 0,0 0 0,0 0 0,0 0 0,-1 0 0,1 0 0,-1 0 0,0 0 0,0 0 0,0 0 0,0 0 0,-1 0 0,1-1 0,-1 1 0,0 0 0,0-1 0,1 0 0,-4 4 0,3-4 0,-1 1 0,1-1 0,0 1 0,0 0 0,1 0 0,-1-1 0,1 2 0,-1-1 0,1 0 0,0 0 0,0 0 0,1 0 0,-1 1 0,0 4 0,1-7 0,0-1 0,0 1 0,0-1 0,0 1 0,0-1 0,0 1 0,0-1 0,0 1 0,0-1 0,0 1 0,0-1 0,0 1 0,0-1 0,0 1 0,1-1 0,-1 1 0,0-1 0,0 1 0,1-1 0,-1 1 0,0-1 0,0 0 0,1 1 0,-1-1 0,1 1 0,-1-1 0,0 0 0,1 1 0,-1-1 0,1 0 0,-1 0 0,1 1 0,-1-1 0,1 0 0,-1 0 0,1 0 0,-1 0 0,1 0 0,-1 0 0,1 0 0,-1 0 0,1 0 0,-1 0 0,1 0 0,-1 0 0,2 0 0,25-13 0,-9 3 0,-17 10 0,0 0 0,0 0 0,0 0 0,-1 0 0,1 0 0,0 0 0,0 0 0,0 0 0,0 0 0,0 0 0,-1 0 0,1 0 0,0 1 0,0-1 0,0 0 0,-1 1 0,1-1 0,0 0 0,0 1 0,-1-1 0,1 1 0,0 0 0,-1-1 0,1 1 0,-1-1 0,1 1 0,0 0 0,-1-1 0,0 1 0,1 0 0,-1 0 0,1-1 0,-1 1 0,0 0 0,0 0 0,1 0 0,-1 0 0,0-1 0,0 1 0,0 1 0,0 0 0,0 0 0,0-1 0,0 1 0,0 0 0,0-1 0,-1 1 0,1 0 0,0-1 0,-1 1 0,0-1 0,1 1 0,-1-1 0,0 1 0,0-1 0,0 1 0,0-1 0,0 0 0,0 1 0,0-1 0,-2 2 0,3-3 0,0 0 0,-1 0 0,1 0 0,0 0 0,0 0 0,0 1 0,-1-1 0,1 0 0,0 0 0,0 0 0,0 0 0,-1 0 0,1 0 0,0 0 0,0 0 0,0 0 0,-1 0 0,1 0 0,0 0 0,0 0 0,0 0 0,-1 0 0,1 0 0,0 0 0,0 0 0,0 0 0,-1 0 0,1 0 0,0 0 0,0 0 0,0-1 0,-1 1 0,1 0 0,0 0 0,0 0 0,0 0 0,0 0 0,-1-1 0,1 1 0,0 0 0,0 0 0,0 0 0,0-1 0,-4-13 0,5-14 0,11 0 0,-11 26 0,0 0 0,1 1 0,-1-2 0,0 1 0,0 0 0,-1 0 0,1 0 0,0 0 0,-1-1 0,1 1 0,-1 0 0,0 0 0,1-1 0,-1 1 0,0 0 0,-1-1 0,1 1 0,0 0 0,-1 0 0,1-1 0,-2-3 0,-2 0 0,0 0 0,0 0 0,0 0 0,-8-6 0,-8-13 0,19 24 0,-1 0 0,1 0 0,0 0 0,0 0 0,0 0 0,-1 0 0,1 0 0,0 0 0,-1 0 0,1 0 0,-1 1 0,-2-2 0,-1 4 0,10 10 0,9 5 0,-13-16 0,1 1 0,0 0 0,0 0 0,-1 0 0,1 0 0,-1 0 0,0 0 0,0 0 0,0 0 0,0 0 0,0 1 0,1 3 0,-1-3 0,0 0 0,0-1 0,0 1 0,0 0 0,1-1 0,-1 1 0,4 3 0,-4-4 0,1 0 0,0 1 0,-1-1 0,0 1 0,0-1 0,1 1 0,-1 0 0,0 2 0,-1-3 0,0-1 0,1 1 0,-1 0 0,0-1 0,1 1 0,-1-1 0,1 1 0,-1-1 0,1 1 0,0-1 0,0 1 0,-1-1 0,1 0 0,0 1 0,0-1 0,1 0 0,-1 0 0,0 0 0,0 0 0,0 0 0,1 0 0,-1 0 0,0 0 0,1-1 0,-1 1 0,1 0 0,-1-1 0,1 1 0,-1-1 0,1 1 0,0-1 0,-1 0 0,1 0 0,-1 0 0,1 0 0,0 0 0,-1 0 0,1 0 0,1-1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8T13:45:39.559"/>
    </inkml:context>
    <inkml:brush xml:id="br0">
      <inkml:brushProperty name="width" value="0.05" units="cm"/>
      <inkml:brushProperty name="height" value="0.05" units="cm"/>
      <inkml:brushProperty name="color" value="#FFFFFF"/>
    </inkml:brush>
  </inkml:definitions>
  <inkml:trace contextRef="#ctx0" brushRef="#br0">98 69 24575,'-12'0'0,"0"-1"0,0 0 0,0 0 0,-19-5 0,30 6 0,1-1 0,0 1 0,0 0 0,0 0 0,0 0 0,-1 0 0,1 0 0,0 0 0,0 0 0,0 0 0,0 0 0,0 0 0,-1 0 0,1 0 0,0 0 0,0 0 0,0 0 0,0 0 0,-1 0 0,1 0 0,0 0 0,0 1 0,0-1 0,0 0 0,0 0 0,-1 0 0,1 0 0,0 0 0,0 0 0,0 0 0,0 0 0,0 1 0,0-1 0,0 0 0,-1 0 0,1 0 0,0 0 0,0 0 0,0 1 0,0-1 0,0 0 0,0 0 0,0 0 0,1 11 0,6 7 0,0-10 0,-6-16 0,-6-16 0,5 23 0,0 0 0,0 0 0,-1 0 0,1 0 0,0 1 0,-1-1 0,1 0 0,-1 0 0,1 0 0,-1 0 0,1 1 0,-1-1 0,0 0 0,1 1 0,-1-1 0,0 0 0,-1 0 0,1 1 0,1 0 0,0 0 0,-1 0 0,1 0 0,0 0 0,-1 1 0,1-1 0,0 0 0,-1 0 0,1 0 0,0 1 0,-1-1 0,1 0 0,0 0 0,-1 1 0,1-1 0,0 0 0,0 1 0,-1-1 0,1 0 0,0 1 0,0-1 0,0 0 0,0 1 0,-1-1 0,1 1 0,0 0 0,-1 3 0,0 0 0,0 1 0,0-1 0,0 1 0,1-1 0,0 6 0,0-8 0,1 0 0,-1 0 0,1 0 0,0 0 0,0 0 0,0 0 0,0 0 0,0 0 0,0 0 0,0 0 0,1-1 0,-1 1 0,1-1 0,-1 1 0,1-1 0,0 1 0,-1-1 0,1 0 0,0 0 0,0 0 0,0 0 0,0 0 0,0 0 0,0-1 0,0 1 0,3 0 0,-3 0 0,0-1 0,0 0 0,-1 1 0,1-1 0,0 0 0,0 0 0,0 0 0,0 0 0,-1 0 0,1 0 0,0 0 0,0-1 0,0 1 0,-1-1 0,1 1 0,0-1 0,-1 0 0,1 1 0,0-1 0,-1 0 0,1 0 0,-1 0 0,1 0 0,-1-1 0,0 1 0,0 0 0,1-1 0,-1 1 0,0 0 0,2-4 0,-3 3 0,1 0 0,-1 0 0,1 0 0,-1 1 0,0-1 0,0 0 0,1 0 0,-2 0 0,1 0 0,0 0 0,0 0 0,0 0 0,-1 0 0,1 1 0,-2-4 0,-16-26 0,16 28 0,0 0 0,-1 0 0,1-1 0,1 1 0,-1 0 0,0-1 0,1 1 0,0-1 0,0 1 0,0-1 0,-1-6 0,2 9 5,0 1 0,0 0-1,0 0 1,0 0 0,0 0-1,0-1 1,0 1 0,0 0-1,0 0 1,0 0 0,1 0-1,-1 0 1,0-1 0,0 1-1,0 0 1,0 0 0,0 0-1,0 0 1,0 0 0,0 0-1,1-1 1,-1 1 0,0 0 0,0 0-1,0 0 1,0 0 0,0 0-1,1 0 1,-1 0 0,0 0-1,0 0 1,0 0 0,0 0-1,1 0 1,-1 0 0,0 0-1,0 0 1,0 0 0,0 0-1,1 0 1,-1 0 0,0 0-1,0 0 1,0 0 0,0 0-1,0 0 1,1 0 0,-1 0-1,0 0 1,0 0 0,0 1-1,0-1 1,0 0 0,0 0 0,1 0-1,-1 0 1,0 0 0,0 0-1,0 1 1,0-1 0,0 0-1,0 0 1,0 0 0,0 0-1,0 0 1,0 1 0,12 11-595,-9-9-499</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21</TotalTime>
  <Pages>92</Pages>
  <Words>24555</Words>
  <Characters>135057</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Carlos Esteban Franco Zuluaga</cp:lastModifiedBy>
  <cp:revision>11</cp:revision>
  <cp:lastPrinted>2025-01-31T21:47:00Z</cp:lastPrinted>
  <dcterms:created xsi:type="dcterms:W3CDTF">2025-01-31T21:21:00Z</dcterms:created>
  <dcterms:modified xsi:type="dcterms:W3CDTF">2025-01-31T21:48:00Z</dcterms:modified>
</cp:coreProperties>
</file>