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49318" w14:textId="0F9E1F82" w:rsidR="00194DAC" w:rsidRPr="00403B0F" w:rsidRDefault="000F3124" w:rsidP="00403B0F">
      <w:pPr>
        <w:tabs>
          <w:tab w:val="left" w:pos="5626"/>
        </w:tabs>
        <w:ind w:left="5626" w:hanging="5626"/>
        <w:jc w:val="both"/>
        <w:rPr>
          <w:rFonts w:ascii="Arial" w:hAnsi="Arial" w:cs="Arial"/>
          <w:lang w:val="es-MX"/>
        </w:rPr>
      </w:pPr>
      <w:r w:rsidRPr="00403B0F">
        <w:rPr>
          <w:rFonts w:ascii="Arial" w:hAnsi="Arial" w:cs="Arial"/>
          <w:lang w:val="es-MX"/>
        </w:rPr>
        <w:t>Señores</w:t>
      </w:r>
      <w:r w:rsidR="00B23AEC" w:rsidRPr="00403B0F">
        <w:rPr>
          <w:rFonts w:ascii="Arial" w:hAnsi="Arial" w:cs="Arial"/>
          <w:lang w:val="es-MX"/>
        </w:rPr>
        <w:t>:</w:t>
      </w:r>
    </w:p>
    <w:p w14:paraId="1BA1BB92" w14:textId="348F9A39" w:rsidR="000F3124" w:rsidRPr="00403B0F" w:rsidRDefault="008D5C3E" w:rsidP="00403B0F">
      <w:pPr>
        <w:tabs>
          <w:tab w:val="left" w:pos="5626"/>
        </w:tabs>
        <w:jc w:val="both"/>
        <w:rPr>
          <w:rFonts w:ascii="Arial" w:hAnsi="Arial" w:cs="Arial"/>
          <w:b/>
          <w:bCs/>
          <w:lang w:val="es-MX"/>
        </w:rPr>
      </w:pPr>
      <w:r w:rsidRPr="00403B0F">
        <w:rPr>
          <w:rFonts w:ascii="Arial" w:hAnsi="Arial" w:cs="Arial"/>
          <w:b/>
          <w:bCs/>
          <w:lang w:val="es-MX"/>
        </w:rPr>
        <w:t xml:space="preserve">JUZGADO </w:t>
      </w:r>
      <w:r w:rsidR="597C487D" w:rsidRPr="00403B0F">
        <w:rPr>
          <w:rFonts w:ascii="Arial" w:hAnsi="Arial" w:cs="Arial"/>
          <w:b/>
          <w:bCs/>
          <w:lang w:val="es-MX"/>
        </w:rPr>
        <w:t xml:space="preserve">DIECINUEVE (19) </w:t>
      </w:r>
      <w:r w:rsidRPr="00403B0F">
        <w:rPr>
          <w:rFonts w:ascii="Arial" w:hAnsi="Arial" w:cs="Arial"/>
          <w:b/>
          <w:bCs/>
          <w:lang w:val="es-MX"/>
        </w:rPr>
        <w:t>LABORAL DEL CIRCUITO DE CALI</w:t>
      </w:r>
    </w:p>
    <w:p w14:paraId="770D322E" w14:textId="0AFEB99C" w:rsidR="268C6231" w:rsidRPr="00403B0F" w:rsidRDefault="268C6231" w:rsidP="00403B0F">
      <w:pPr>
        <w:tabs>
          <w:tab w:val="left" w:pos="5626"/>
        </w:tabs>
        <w:jc w:val="both"/>
        <w:rPr>
          <w:rFonts w:ascii="Arial" w:hAnsi="Arial" w:cs="Arial"/>
          <w:lang w:val="es-MX"/>
        </w:rPr>
      </w:pPr>
      <w:hyperlink r:id="rId8">
        <w:r w:rsidRPr="00403B0F">
          <w:rPr>
            <w:rStyle w:val="Hipervnculo"/>
            <w:rFonts w:ascii="Arial" w:hAnsi="Arial" w:cs="Arial"/>
            <w:lang w:val="es-MX"/>
          </w:rPr>
          <w:t>j19lctocali@cendoj.ramajudicial.gov.co</w:t>
        </w:r>
      </w:hyperlink>
      <w:r w:rsidRPr="00403B0F">
        <w:rPr>
          <w:rFonts w:ascii="Arial" w:hAnsi="Arial" w:cs="Arial"/>
          <w:lang w:val="es-MX"/>
        </w:rPr>
        <w:t xml:space="preserve"> </w:t>
      </w:r>
    </w:p>
    <w:p w14:paraId="572D7F00" w14:textId="7A57CC69" w:rsidR="000F3124" w:rsidRPr="00403B0F" w:rsidRDefault="000F3124" w:rsidP="00403B0F">
      <w:pPr>
        <w:pStyle w:val="Default"/>
        <w:jc w:val="both"/>
        <w:rPr>
          <w:sz w:val="22"/>
          <w:szCs w:val="22"/>
        </w:rPr>
      </w:pPr>
      <w:r w:rsidRPr="00403B0F">
        <w:rPr>
          <w:sz w:val="22"/>
          <w:szCs w:val="22"/>
        </w:rPr>
        <w:t xml:space="preserve">E. S. D. </w:t>
      </w:r>
    </w:p>
    <w:p w14:paraId="3AD5C87E" w14:textId="77777777" w:rsidR="000069E7" w:rsidRPr="00403B0F" w:rsidRDefault="000069E7" w:rsidP="00403B0F">
      <w:pPr>
        <w:pStyle w:val="Default"/>
        <w:jc w:val="both"/>
        <w:rPr>
          <w:b/>
          <w:bCs/>
          <w:sz w:val="22"/>
          <w:szCs w:val="22"/>
        </w:rPr>
      </w:pPr>
    </w:p>
    <w:p w14:paraId="632B1137" w14:textId="2491990D" w:rsidR="000F3124" w:rsidRPr="00403B0F" w:rsidRDefault="000F3124" w:rsidP="00403B0F">
      <w:pPr>
        <w:pStyle w:val="Default"/>
        <w:jc w:val="both"/>
        <w:rPr>
          <w:sz w:val="22"/>
          <w:szCs w:val="22"/>
          <w:lang w:val="es-ES"/>
        </w:rPr>
      </w:pPr>
      <w:r w:rsidRPr="00403B0F">
        <w:rPr>
          <w:b/>
          <w:bCs/>
          <w:sz w:val="22"/>
          <w:szCs w:val="22"/>
          <w:lang w:val="es-ES"/>
        </w:rPr>
        <w:t>PROCESO:</w:t>
      </w:r>
      <w:r w:rsidRPr="00403B0F">
        <w:rPr>
          <w:sz w:val="22"/>
          <w:szCs w:val="22"/>
        </w:rPr>
        <w:tab/>
      </w:r>
      <w:r w:rsidRPr="00403B0F">
        <w:rPr>
          <w:sz w:val="22"/>
          <w:szCs w:val="22"/>
        </w:rPr>
        <w:tab/>
      </w:r>
      <w:r w:rsidR="00171858" w:rsidRPr="00403B0F">
        <w:rPr>
          <w:sz w:val="22"/>
          <w:szCs w:val="22"/>
        </w:rPr>
        <w:t xml:space="preserve">    </w:t>
      </w:r>
      <w:r w:rsidRPr="00403B0F">
        <w:rPr>
          <w:sz w:val="22"/>
          <w:szCs w:val="22"/>
          <w:lang w:val="es-ES"/>
        </w:rPr>
        <w:t xml:space="preserve">ORDINARIO LABORAL DE PRIMERA INSTANCIA </w:t>
      </w:r>
    </w:p>
    <w:p w14:paraId="06405FF3" w14:textId="10335CEB" w:rsidR="000F3124" w:rsidRPr="00403B0F" w:rsidRDefault="000F3124" w:rsidP="00403B0F">
      <w:pPr>
        <w:pStyle w:val="Default"/>
        <w:jc w:val="both"/>
        <w:rPr>
          <w:sz w:val="22"/>
          <w:szCs w:val="22"/>
        </w:rPr>
      </w:pPr>
      <w:r w:rsidRPr="00403B0F">
        <w:rPr>
          <w:b/>
          <w:bCs/>
          <w:sz w:val="22"/>
          <w:szCs w:val="22"/>
        </w:rPr>
        <w:t xml:space="preserve">DEMANDANTE: </w:t>
      </w:r>
      <w:r w:rsidRPr="00403B0F">
        <w:rPr>
          <w:sz w:val="22"/>
          <w:szCs w:val="22"/>
        </w:rPr>
        <w:tab/>
      </w:r>
      <w:r w:rsidR="00171858" w:rsidRPr="00403B0F">
        <w:rPr>
          <w:sz w:val="22"/>
          <w:szCs w:val="22"/>
        </w:rPr>
        <w:t xml:space="preserve">    </w:t>
      </w:r>
      <w:r w:rsidR="6C5BA76B" w:rsidRPr="00403B0F">
        <w:rPr>
          <w:sz w:val="22"/>
          <w:szCs w:val="22"/>
        </w:rPr>
        <w:t>BLADIMIR IBARRA MOSQUERA</w:t>
      </w:r>
      <w:r w:rsidR="00C71496" w:rsidRPr="00403B0F">
        <w:rPr>
          <w:sz w:val="22"/>
          <w:szCs w:val="22"/>
        </w:rPr>
        <w:t xml:space="preserve"> Y OTRO</w:t>
      </w:r>
      <w:r w:rsidR="17C1A92C" w:rsidRPr="00403B0F">
        <w:rPr>
          <w:sz w:val="22"/>
          <w:szCs w:val="22"/>
        </w:rPr>
        <w:t>S</w:t>
      </w:r>
    </w:p>
    <w:p w14:paraId="1064B9FE" w14:textId="1D1DE753" w:rsidR="000F3124" w:rsidRPr="00403B0F" w:rsidRDefault="000F3124" w:rsidP="00403B0F">
      <w:pPr>
        <w:pStyle w:val="Default"/>
        <w:jc w:val="both"/>
        <w:rPr>
          <w:b/>
          <w:bCs/>
          <w:sz w:val="22"/>
          <w:szCs w:val="22"/>
        </w:rPr>
      </w:pPr>
      <w:r w:rsidRPr="00403B0F">
        <w:rPr>
          <w:b/>
          <w:bCs/>
          <w:sz w:val="22"/>
          <w:szCs w:val="22"/>
        </w:rPr>
        <w:t xml:space="preserve">DEMANDADO: </w:t>
      </w:r>
      <w:r w:rsidRPr="00403B0F">
        <w:rPr>
          <w:sz w:val="22"/>
          <w:szCs w:val="22"/>
        </w:rPr>
        <w:tab/>
      </w:r>
      <w:r w:rsidR="00171858" w:rsidRPr="00403B0F">
        <w:rPr>
          <w:sz w:val="22"/>
          <w:szCs w:val="22"/>
        </w:rPr>
        <w:t xml:space="preserve">    </w:t>
      </w:r>
      <w:r w:rsidR="160CFA62" w:rsidRPr="00403B0F">
        <w:rPr>
          <w:sz w:val="22"/>
          <w:szCs w:val="22"/>
        </w:rPr>
        <w:t>MAYAGÜEZ S.A.</w:t>
      </w:r>
    </w:p>
    <w:p w14:paraId="275C7D11" w14:textId="5749CF52" w:rsidR="000F3124" w:rsidRPr="00403B0F" w:rsidRDefault="000F3124" w:rsidP="00403B0F">
      <w:pPr>
        <w:pStyle w:val="Default"/>
        <w:jc w:val="both"/>
        <w:rPr>
          <w:sz w:val="22"/>
          <w:szCs w:val="22"/>
        </w:rPr>
      </w:pPr>
      <w:r w:rsidRPr="00403B0F">
        <w:rPr>
          <w:b/>
          <w:bCs/>
          <w:sz w:val="22"/>
          <w:szCs w:val="22"/>
        </w:rPr>
        <w:t xml:space="preserve">LLAMADO EN G.: </w:t>
      </w:r>
      <w:r w:rsidRPr="00403B0F">
        <w:rPr>
          <w:sz w:val="22"/>
          <w:szCs w:val="22"/>
        </w:rPr>
        <w:tab/>
      </w:r>
      <w:r w:rsidR="00171858" w:rsidRPr="00403B0F">
        <w:rPr>
          <w:sz w:val="22"/>
          <w:szCs w:val="22"/>
        </w:rPr>
        <w:t xml:space="preserve">    </w:t>
      </w:r>
      <w:r w:rsidR="72FFE254" w:rsidRPr="00403B0F">
        <w:rPr>
          <w:sz w:val="22"/>
          <w:szCs w:val="22"/>
        </w:rPr>
        <w:t>SBS SEGUROS COLOMBIA S.A. Y OTRO</w:t>
      </w:r>
    </w:p>
    <w:p w14:paraId="1966DB25" w14:textId="6CBCC51C" w:rsidR="000F3124" w:rsidRPr="00403B0F" w:rsidRDefault="000F3124" w:rsidP="00403B0F">
      <w:pPr>
        <w:pStyle w:val="Default"/>
        <w:jc w:val="both"/>
        <w:rPr>
          <w:sz w:val="22"/>
          <w:szCs w:val="22"/>
        </w:rPr>
      </w:pPr>
      <w:r w:rsidRPr="00403B0F">
        <w:rPr>
          <w:b/>
          <w:bCs/>
          <w:sz w:val="22"/>
          <w:szCs w:val="22"/>
        </w:rPr>
        <w:t xml:space="preserve">RADICACIÓN: </w:t>
      </w:r>
      <w:r w:rsidRPr="00403B0F">
        <w:rPr>
          <w:sz w:val="22"/>
          <w:szCs w:val="22"/>
        </w:rPr>
        <w:tab/>
      </w:r>
      <w:r w:rsidR="00171858" w:rsidRPr="00403B0F">
        <w:rPr>
          <w:sz w:val="22"/>
          <w:szCs w:val="22"/>
        </w:rPr>
        <w:t xml:space="preserve">    </w:t>
      </w:r>
      <w:r w:rsidR="29ABF397" w:rsidRPr="00403B0F">
        <w:rPr>
          <w:sz w:val="22"/>
          <w:szCs w:val="22"/>
        </w:rPr>
        <w:t>76001310501920240007100</w:t>
      </w:r>
    </w:p>
    <w:p w14:paraId="714D44FF" w14:textId="77777777" w:rsidR="000F3124" w:rsidRPr="00403B0F" w:rsidRDefault="000F3124" w:rsidP="00403B0F">
      <w:pPr>
        <w:pStyle w:val="Default"/>
        <w:jc w:val="both"/>
        <w:rPr>
          <w:sz w:val="22"/>
          <w:szCs w:val="22"/>
        </w:rPr>
      </w:pPr>
    </w:p>
    <w:p w14:paraId="27C268DF" w14:textId="0AD7694A" w:rsidR="000F3124" w:rsidRPr="00403B0F" w:rsidRDefault="000F3124" w:rsidP="00403B0F">
      <w:pPr>
        <w:pStyle w:val="Default"/>
        <w:ind w:left="2410" w:hanging="2410"/>
        <w:jc w:val="both"/>
        <w:rPr>
          <w:sz w:val="22"/>
          <w:szCs w:val="22"/>
        </w:rPr>
      </w:pPr>
      <w:r w:rsidRPr="00403B0F">
        <w:rPr>
          <w:b/>
          <w:bCs/>
          <w:sz w:val="22"/>
          <w:szCs w:val="22"/>
        </w:rPr>
        <w:t>REFERENCIA</w:t>
      </w:r>
      <w:r w:rsidRPr="00403B0F">
        <w:rPr>
          <w:sz w:val="22"/>
          <w:szCs w:val="22"/>
        </w:rPr>
        <w:t xml:space="preserve">: </w:t>
      </w:r>
      <w:r w:rsidR="00171858" w:rsidRPr="00403B0F">
        <w:rPr>
          <w:sz w:val="22"/>
          <w:szCs w:val="22"/>
        </w:rPr>
        <w:tab/>
      </w:r>
      <w:r w:rsidRPr="00403B0F">
        <w:rPr>
          <w:sz w:val="22"/>
          <w:szCs w:val="22"/>
        </w:rPr>
        <w:t>CONTESTACIÓN A LA DEMANDA Y AL LLAMAMIENTO EN</w:t>
      </w:r>
      <w:r w:rsidR="0047538A" w:rsidRPr="00403B0F">
        <w:rPr>
          <w:sz w:val="22"/>
          <w:szCs w:val="22"/>
        </w:rPr>
        <w:t xml:space="preserve"> </w:t>
      </w:r>
      <w:r w:rsidRPr="00403B0F">
        <w:rPr>
          <w:sz w:val="22"/>
          <w:szCs w:val="22"/>
        </w:rPr>
        <w:t xml:space="preserve">GARANTÍA </w:t>
      </w:r>
    </w:p>
    <w:p w14:paraId="3690C870" w14:textId="77777777" w:rsidR="000F3124" w:rsidRPr="00403B0F" w:rsidRDefault="000F3124" w:rsidP="00403B0F">
      <w:pPr>
        <w:pStyle w:val="Default"/>
        <w:jc w:val="both"/>
        <w:rPr>
          <w:sz w:val="22"/>
          <w:szCs w:val="22"/>
        </w:rPr>
      </w:pPr>
    </w:p>
    <w:p w14:paraId="5B85249A" w14:textId="3F9F12D8" w:rsidR="0047538A" w:rsidRPr="00403B0F" w:rsidRDefault="000F3124" w:rsidP="00403B0F">
      <w:pPr>
        <w:pStyle w:val="Default"/>
        <w:jc w:val="both"/>
        <w:rPr>
          <w:sz w:val="22"/>
          <w:szCs w:val="22"/>
        </w:rPr>
      </w:pPr>
      <w:r w:rsidRPr="00403B0F">
        <w:rPr>
          <w:b/>
          <w:bCs/>
          <w:sz w:val="22"/>
          <w:szCs w:val="22"/>
        </w:rPr>
        <w:t>GUSTAVO ALBERTO HERRERA AVILA</w:t>
      </w:r>
      <w:r w:rsidRPr="00403B0F">
        <w:rPr>
          <w:sz w:val="22"/>
          <w:szCs w:val="22"/>
        </w:rPr>
        <w:t>, mayor de edad, vecino de Cali, identificado con la Cédula de ciudadanía No. 19.395.114 expedida en Bogotá</w:t>
      </w:r>
      <w:r w:rsidR="008B57C0" w:rsidRPr="00403B0F">
        <w:rPr>
          <w:sz w:val="22"/>
          <w:szCs w:val="22"/>
        </w:rPr>
        <w:t xml:space="preserve"> D.C.</w:t>
      </w:r>
      <w:r w:rsidRPr="00403B0F">
        <w:rPr>
          <w:sz w:val="22"/>
          <w:szCs w:val="22"/>
        </w:rPr>
        <w:t xml:space="preserve">, abogado en ejercicio, portador de la Tarjeta Profesional No. 39.116. del Consejo Superior de la Judicatura, quien actúa en calidad de apoderado judicial de </w:t>
      </w:r>
      <w:r w:rsidR="7469648D" w:rsidRPr="00403B0F">
        <w:rPr>
          <w:b/>
          <w:bCs/>
          <w:sz w:val="22"/>
          <w:szCs w:val="22"/>
        </w:rPr>
        <w:t>SBS SEGUROS COLOMBIA S.A.</w:t>
      </w:r>
      <w:r w:rsidR="0047538A" w:rsidRPr="00403B0F">
        <w:rPr>
          <w:b/>
          <w:bCs/>
          <w:sz w:val="22"/>
          <w:szCs w:val="22"/>
        </w:rPr>
        <w:t>,</w:t>
      </w:r>
      <w:r w:rsidR="0047538A" w:rsidRPr="00403B0F">
        <w:rPr>
          <w:sz w:val="22"/>
          <w:szCs w:val="22"/>
        </w:rPr>
        <w:t xml:space="preserve"> </w:t>
      </w:r>
      <w:r w:rsidRPr="00403B0F">
        <w:rPr>
          <w:sz w:val="22"/>
          <w:szCs w:val="22"/>
        </w:rPr>
        <w:t>conforme al poder</w:t>
      </w:r>
      <w:r w:rsidR="0047538A" w:rsidRPr="00403B0F">
        <w:rPr>
          <w:sz w:val="22"/>
          <w:szCs w:val="22"/>
        </w:rPr>
        <w:t xml:space="preserve"> </w:t>
      </w:r>
      <w:r w:rsidR="00E22D98" w:rsidRPr="00403B0F">
        <w:rPr>
          <w:sz w:val="22"/>
          <w:szCs w:val="22"/>
        </w:rPr>
        <w:t>general</w:t>
      </w:r>
      <w:r w:rsidRPr="00403B0F">
        <w:rPr>
          <w:sz w:val="22"/>
          <w:szCs w:val="22"/>
        </w:rPr>
        <w:t xml:space="preserve"> debidamente conferido y adjunto al presente escrito, manifiesto que mediante el presente líbelo y estando dentro del término legal oportuno, procedo en primer lugar a contestar la demanda impetrada por</w:t>
      </w:r>
      <w:r w:rsidR="3385FBF2" w:rsidRPr="00403B0F">
        <w:rPr>
          <w:sz w:val="22"/>
          <w:szCs w:val="22"/>
        </w:rPr>
        <w:t xml:space="preserve"> </w:t>
      </w:r>
      <w:r w:rsidR="3385FBF2" w:rsidRPr="00403B0F">
        <w:rPr>
          <w:b/>
          <w:bCs/>
          <w:sz w:val="22"/>
          <w:szCs w:val="22"/>
        </w:rPr>
        <w:t>BLADIMIR IBARRA MOSQUERA, ALBA LUCIA RODRIGUEZ GONZALEZ</w:t>
      </w:r>
      <w:r w:rsidR="00B23AEC" w:rsidRPr="00403B0F">
        <w:rPr>
          <w:b/>
          <w:bCs/>
          <w:sz w:val="22"/>
          <w:szCs w:val="22"/>
        </w:rPr>
        <w:t xml:space="preserve"> </w:t>
      </w:r>
      <w:r w:rsidR="00C31FDD" w:rsidRPr="00403B0F">
        <w:rPr>
          <w:sz w:val="22"/>
          <w:szCs w:val="22"/>
        </w:rPr>
        <w:t>y</w:t>
      </w:r>
      <w:r w:rsidR="00B23AEC" w:rsidRPr="00403B0F">
        <w:rPr>
          <w:sz w:val="22"/>
          <w:szCs w:val="22"/>
        </w:rPr>
        <w:t>, en representación de</w:t>
      </w:r>
      <w:r w:rsidR="00C31FDD" w:rsidRPr="00403B0F">
        <w:rPr>
          <w:sz w:val="22"/>
          <w:szCs w:val="22"/>
        </w:rPr>
        <w:t xml:space="preserve"> los menores</w:t>
      </w:r>
      <w:r w:rsidR="3385FBF2" w:rsidRPr="00403B0F">
        <w:rPr>
          <w:b/>
          <w:bCs/>
          <w:sz w:val="22"/>
          <w:szCs w:val="22"/>
        </w:rPr>
        <w:t xml:space="preserve"> JUAN DANIEL IBARRA CAICEDO, MARIA DE LOS ANGELES IBARRA HURTADO, YENSI ZILENA IBARRA CAICEDO</w:t>
      </w:r>
      <w:r w:rsidR="3385FBF2" w:rsidRPr="00403B0F">
        <w:rPr>
          <w:sz w:val="22"/>
          <w:szCs w:val="22"/>
        </w:rPr>
        <w:t xml:space="preserve"> </w:t>
      </w:r>
      <w:r w:rsidR="3385FBF2" w:rsidRPr="00403B0F">
        <w:rPr>
          <w:b/>
          <w:bCs/>
          <w:sz w:val="22"/>
          <w:szCs w:val="22"/>
        </w:rPr>
        <w:t xml:space="preserve">y SELEN IBARRA RODRIGUEZ </w:t>
      </w:r>
      <w:r w:rsidR="00197393" w:rsidRPr="00403B0F">
        <w:rPr>
          <w:sz w:val="22"/>
          <w:szCs w:val="22"/>
        </w:rPr>
        <w:t xml:space="preserve"> </w:t>
      </w:r>
      <w:r w:rsidRPr="00403B0F">
        <w:rPr>
          <w:sz w:val="22"/>
          <w:szCs w:val="22"/>
        </w:rPr>
        <w:t xml:space="preserve">en contra de </w:t>
      </w:r>
      <w:r w:rsidR="63AE24B7" w:rsidRPr="00403B0F">
        <w:rPr>
          <w:b/>
          <w:bCs/>
          <w:sz w:val="22"/>
          <w:szCs w:val="22"/>
        </w:rPr>
        <w:t>MAYAGÜEZ S.A.</w:t>
      </w:r>
      <w:r w:rsidR="00197393" w:rsidRPr="00403B0F">
        <w:rPr>
          <w:b/>
          <w:bCs/>
          <w:sz w:val="22"/>
          <w:szCs w:val="22"/>
        </w:rPr>
        <w:t xml:space="preserve"> </w:t>
      </w:r>
      <w:r w:rsidRPr="00403B0F">
        <w:rPr>
          <w:sz w:val="22"/>
          <w:szCs w:val="22"/>
        </w:rPr>
        <w:t xml:space="preserve">y en segundo lugar, a pronunciarme frente al llamamiento en garantía formulado por </w:t>
      </w:r>
      <w:r w:rsidR="00824937" w:rsidRPr="00403B0F">
        <w:rPr>
          <w:sz w:val="22"/>
          <w:szCs w:val="22"/>
        </w:rPr>
        <w:t xml:space="preserve">CHUBB SEGUROS COLOMBIA S.A. </w:t>
      </w:r>
      <w:r w:rsidRPr="00403B0F">
        <w:rPr>
          <w:sz w:val="22"/>
          <w:szCs w:val="22"/>
        </w:rPr>
        <w:t>a m</w:t>
      </w:r>
      <w:r w:rsidR="00824937" w:rsidRPr="00403B0F">
        <w:rPr>
          <w:sz w:val="22"/>
          <w:szCs w:val="22"/>
        </w:rPr>
        <w:t>i</w:t>
      </w:r>
      <w:r w:rsidRPr="00403B0F">
        <w:rPr>
          <w:sz w:val="22"/>
          <w:szCs w:val="22"/>
        </w:rPr>
        <w:t xml:space="preserve"> representada, en los siguientes términos:</w:t>
      </w:r>
    </w:p>
    <w:p w14:paraId="331C2E62" w14:textId="77777777" w:rsidR="00677F91" w:rsidRPr="00403B0F" w:rsidRDefault="00677F91" w:rsidP="00403B0F">
      <w:pPr>
        <w:pStyle w:val="Default"/>
        <w:jc w:val="both"/>
        <w:rPr>
          <w:sz w:val="22"/>
          <w:szCs w:val="22"/>
        </w:rPr>
      </w:pPr>
    </w:p>
    <w:p w14:paraId="1DDA1BDD" w14:textId="76E1276A" w:rsidR="0047538A" w:rsidRPr="00403B0F" w:rsidRDefault="0047538A" w:rsidP="00403B0F">
      <w:pPr>
        <w:pStyle w:val="Default"/>
        <w:jc w:val="center"/>
        <w:rPr>
          <w:b/>
          <w:bCs/>
          <w:sz w:val="22"/>
          <w:szCs w:val="22"/>
          <w:u w:val="single"/>
        </w:rPr>
      </w:pPr>
      <w:r w:rsidRPr="00403B0F">
        <w:rPr>
          <w:b/>
          <w:bCs/>
          <w:sz w:val="22"/>
          <w:szCs w:val="22"/>
          <w:u w:val="single"/>
        </w:rPr>
        <w:t>CAPITULO I</w:t>
      </w:r>
    </w:p>
    <w:p w14:paraId="1FE5A9C4" w14:textId="742D5D0F" w:rsidR="00940010" w:rsidRPr="00403B0F" w:rsidRDefault="00940010" w:rsidP="00403B0F">
      <w:pPr>
        <w:pStyle w:val="Default"/>
        <w:jc w:val="center"/>
        <w:rPr>
          <w:b/>
          <w:bCs/>
          <w:sz w:val="22"/>
          <w:szCs w:val="22"/>
          <w:u w:val="single"/>
        </w:rPr>
      </w:pPr>
      <w:r w:rsidRPr="00403B0F">
        <w:rPr>
          <w:b/>
          <w:bCs/>
          <w:sz w:val="22"/>
          <w:szCs w:val="22"/>
          <w:u w:val="single"/>
        </w:rPr>
        <w:t>CONTESTACIÓN A LA DEMANDA</w:t>
      </w:r>
    </w:p>
    <w:p w14:paraId="4C451559" w14:textId="77777777" w:rsidR="00940010" w:rsidRPr="00403B0F" w:rsidRDefault="00940010" w:rsidP="00403B0F">
      <w:pPr>
        <w:pStyle w:val="Default"/>
        <w:jc w:val="center"/>
        <w:rPr>
          <w:sz w:val="22"/>
          <w:szCs w:val="22"/>
          <w:u w:val="single"/>
        </w:rPr>
      </w:pPr>
    </w:p>
    <w:p w14:paraId="3F48F8EB" w14:textId="56ACD2A8" w:rsidR="0047538A" w:rsidRPr="00403B0F" w:rsidRDefault="0047538A" w:rsidP="00403B0F">
      <w:pPr>
        <w:pStyle w:val="Default"/>
        <w:numPr>
          <w:ilvl w:val="0"/>
          <w:numId w:val="5"/>
        </w:numPr>
        <w:ind w:left="0" w:firstLine="0"/>
        <w:jc w:val="center"/>
        <w:rPr>
          <w:b/>
          <w:bCs/>
          <w:sz w:val="22"/>
          <w:szCs w:val="22"/>
          <w:u w:val="single"/>
        </w:rPr>
      </w:pPr>
      <w:r w:rsidRPr="00403B0F">
        <w:rPr>
          <w:b/>
          <w:bCs/>
          <w:sz w:val="22"/>
          <w:szCs w:val="22"/>
          <w:u w:val="single"/>
        </w:rPr>
        <w:t>CONTESTACIÓN FRENTE A LOS HECHOS DE LA DEMANDA</w:t>
      </w:r>
    </w:p>
    <w:p w14:paraId="49FA4083" w14:textId="77777777" w:rsidR="005C62AD" w:rsidRPr="00403B0F" w:rsidRDefault="005C62AD" w:rsidP="00403B0F">
      <w:pPr>
        <w:pStyle w:val="Default"/>
        <w:rPr>
          <w:b/>
          <w:bCs/>
          <w:sz w:val="22"/>
          <w:szCs w:val="22"/>
          <w:u w:val="single"/>
        </w:rPr>
      </w:pPr>
    </w:p>
    <w:p w14:paraId="70112D6F" w14:textId="3177E5D2" w:rsidR="0047538A" w:rsidRPr="00403B0F" w:rsidRDefault="005C62AD" w:rsidP="00403B0F">
      <w:pPr>
        <w:pStyle w:val="Default"/>
        <w:jc w:val="both"/>
        <w:rPr>
          <w:sz w:val="22"/>
          <w:szCs w:val="22"/>
          <w:lang w:val="es-ES"/>
        </w:rPr>
      </w:pPr>
      <w:r w:rsidRPr="00403B0F">
        <w:rPr>
          <w:b/>
          <w:bCs/>
          <w:sz w:val="22"/>
          <w:szCs w:val="22"/>
          <w:lang w:val="es-ES"/>
        </w:rPr>
        <w:t xml:space="preserve">Al hecho </w:t>
      </w:r>
      <w:r w:rsidR="1F4EF0FB" w:rsidRPr="00403B0F">
        <w:rPr>
          <w:b/>
          <w:bCs/>
          <w:sz w:val="22"/>
          <w:szCs w:val="22"/>
          <w:lang w:val="es-ES"/>
        </w:rPr>
        <w:t>3</w:t>
      </w:r>
      <w:r w:rsidRPr="00403B0F">
        <w:rPr>
          <w:b/>
          <w:bCs/>
          <w:sz w:val="22"/>
          <w:szCs w:val="22"/>
          <w:lang w:val="es-ES"/>
        </w:rPr>
        <w:t>.1</w:t>
      </w:r>
      <w:r w:rsidR="0047538A" w:rsidRPr="00403B0F">
        <w:rPr>
          <w:b/>
          <w:bCs/>
          <w:sz w:val="22"/>
          <w:szCs w:val="22"/>
          <w:lang w:val="es-ES"/>
        </w:rPr>
        <w:t xml:space="preserve">: </w:t>
      </w:r>
      <w:r w:rsidR="00426DB3" w:rsidRPr="00403B0F">
        <w:rPr>
          <w:b/>
          <w:bCs/>
          <w:sz w:val="22"/>
          <w:szCs w:val="22"/>
          <w:lang w:val="es-ES"/>
        </w:rPr>
        <w:t xml:space="preserve">NO </w:t>
      </w:r>
      <w:r w:rsidR="00271E17" w:rsidRPr="00403B0F">
        <w:rPr>
          <w:b/>
          <w:bCs/>
          <w:sz w:val="22"/>
          <w:szCs w:val="22"/>
          <w:lang w:val="es-ES"/>
        </w:rPr>
        <w:t>M</w:t>
      </w:r>
      <w:r w:rsidR="00426DB3" w:rsidRPr="00403B0F">
        <w:rPr>
          <w:b/>
          <w:bCs/>
          <w:sz w:val="22"/>
          <w:szCs w:val="22"/>
          <w:lang w:val="es-ES"/>
        </w:rPr>
        <w:t xml:space="preserve">E CONSTA </w:t>
      </w:r>
      <w:r w:rsidR="00271E17" w:rsidRPr="00403B0F">
        <w:rPr>
          <w:sz w:val="22"/>
          <w:szCs w:val="22"/>
          <w:lang w:val="es-ES"/>
        </w:rPr>
        <w:t>que</w:t>
      </w:r>
      <w:r w:rsidR="450953BE" w:rsidRPr="00403B0F">
        <w:rPr>
          <w:sz w:val="22"/>
          <w:szCs w:val="22"/>
          <w:lang w:val="es-ES"/>
        </w:rPr>
        <w:t xml:space="preserve"> el señor Bladimir </w:t>
      </w:r>
      <w:r w:rsidR="6C167426" w:rsidRPr="00403B0F">
        <w:rPr>
          <w:sz w:val="22"/>
          <w:szCs w:val="22"/>
          <w:lang w:val="es-ES"/>
        </w:rPr>
        <w:t xml:space="preserve">celebró </w:t>
      </w:r>
      <w:r w:rsidR="6D55DEE1" w:rsidRPr="00403B0F">
        <w:rPr>
          <w:sz w:val="22"/>
          <w:szCs w:val="22"/>
          <w:lang w:val="es-ES"/>
        </w:rPr>
        <w:t>contrato de trabajo con la empresa MAYAGUEZ S.A. e</w:t>
      </w:r>
      <w:r w:rsidR="1081FF7B" w:rsidRPr="00403B0F">
        <w:rPr>
          <w:sz w:val="22"/>
          <w:szCs w:val="22"/>
          <w:lang w:val="es-ES"/>
        </w:rPr>
        <w:t>l día 04/05/2009</w:t>
      </w:r>
      <w:r w:rsidR="0047538A" w:rsidRPr="00403B0F">
        <w:rPr>
          <w:sz w:val="22"/>
          <w:szCs w:val="22"/>
          <w:lang w:val="es-ES"/>
        </w:rPr>
        <w:t xml:space="preserve">, </w:t>
      </w:r>
      <w:r w:rsidR="00426DB3" w:rsidRPr="00403B0F">
        <w:rPr>
          <w:sz w:val="22"/>
          <w:szCs w:val="22"/>
          <w:lang w:val="es-ES"/>
        </w:rPr>
        <w:t xml:space="preserve">en el entendido que esto es </w:t>
      </w:r>
      <w:r w:rsidR="0047538A" w:rsidRPr="00403B0F">
        <w:rPr>
          <w:sz w:val="22"/>
          <w:szCs w:val="22"/>
          <w:lang w:val="es-ES"/>
        </w:rPr>
        <w:t>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6566DFA" w14:textId="77777777" w:rsidR="0047538A" w:rsidRPr="00403B0F" w:rsidRDefault="0047538A" w:rsidP="00403B0F">
      <w:pPr>
        <w:pStyle w:val="Default"/>
        <w:jc w:val="both"/>
        <w:rPr>
          <w:bCs/>
          <w:sz w:val="22"/>
          <w:szCs w:val="22"/>
        </w:rPr>
      </w:pPr>
    </w:p>
    <w:p w14:paraId="0C82AE06" w14:textId="2E23A102" w:rsidR="0047538A" w:rsidRPr="00403B0F" w:rsidRDefault="005C62AD" w:rsidP="00403B0F">
      <w:pPr>
        <w:pStyle w:val="Default"/>
        <w:jc w:val="both"/>
        <w:rPr>
          <w:sz w:val="22"/>
          <w:szCs w:val="22"/>
          <w:lang w:val="es-ES"/>
        </w:rPr>
      </w:pPr>
      <w:r w:rsidRPr="00403B0F">
        <w:rPr>
          <w:b/>
          <w:bCs/>
          <w:sz w:val="22"/>
          <w:szCs w:val="22"/>
          <w:lang w:val="es-ES"/>
        </w:rPr>
        <w:t xml:space="preserve">Al hecho </w:t>
      </w:r>
      <w:r w:rsidR="58D45A38" w:rsidRPr="00403B0F">
        <w:rPr>
          <w:b/>
          <w:bCs/>
          <w:sz w:val="22"/>
          <w:szCs w:val="22"/>
          <w:lang w:val="es-ES"/>
        </w:rPr>
        <w:t>3.2</w:t>
      </w:r>
      <w:r w:rsidRPr="00403B0F">
        <w:rPr>
          <w:b/>
          <w:bCs/>
          <w:sz w:val="22"/>
          <w:szCs w:val="22"/>
          <w:lang w:val="es-ES"/>
        </w:rPr>
        <w:t xml:space="preserve">: </w:t>
      </w:r>
      <w:r w:rsidR="00426DB3" w:rsidRPr="00403B0F">
        <w:rPr>
          <w:b/>
          <w:bCs/>
          <w:sz w:val="22"/>
          <w:szCs w:val="22"/>
          <w:lang w:val="es-ES"/>
        </w:rPr>
        <w:t xml:space="preserve">NO </w:t>
      </w:r>
      <w:r w:rsidRPr="00403B0F">
        <w:rPr>
          <w:b/>
          <w:bCs/>
          <w:sz w:val="22"/>
          <w:szCs w:val="22"/>
          <w:lang w:val="es-ES"/>
        </w:rPr>
        <w:t>M</w:t>
      </w:r>
      <w:r w:rsidR="00426DB3" w:rsidRPr="00403B0F">
        <w:rPr>
          <w:b/>
          <w:bCs/>
          <w:sz w:val="22"/>
          <w:szCs w:val="22"/>
          <w:lang w:val="es-ES"/>
        </w:rPr>
        <w:t xml:space="preserve">E CONSTA </w:t>
      </w:r>
      <w:r w:rsidR="2482623D" w:rsidRPr="00403B0F">
        <w:rPr>
          <w:sz w:val="22"/>
          <w:szCs w:val="22"/>
          <w:lang w:val="es-ES"/>
        </w:rPr>
        <w:t>que el 02/04/2012 se suscribió contrato de traba</w:t>
      </w:r>
      <w:r w:rsidR="36F440B0" w:rsidRPr="00403B0F">
        <w:rPr>
          <w:sz w:val="22"/>
          <w:szCs w:val="22"/>
          <w:lang w:val="es-ES"/>
        </w:rPr>
        <w:t>jo a término indefinido</w:t>
      </w:r>
      <w:r w:rsidR="00AD6F97" w:rsidRPr="00403B0F">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496E704" w14:textId="77777777" w:rsidR="00AD6F97" w:rsidRPr="00403B0F" w:rsidRDefault="00AD6F97" w:rsidP="00403B0F">
      <w:pPr>
        <w:pStyle w:val="Default"/>
        <w:jc w:val="both"/>
        <w:rPr>
          <w:bCs/>
          <w:sz w:val="22"/>
          <w:szCs w:val="22"/>
        </w:rPr>
      </w:pPr>
    </w:p>
    <w:p w14:paraId="2D1781C9" w14:textId="147D58A0" w:rsidR="00AD6F97" w:rsidRPr="00403B0F" w:rsidRDefault="00F248C4" w:rsidP="00403B0F">
      <w:pPr>
        <w:pStyle w:val="Default"/>
        <w:jc w:val="both"/>
        <w:rPr>
          <w:sz w:val="22"/>
          <w:szCs w:val="22"/>
          <w:lang w:val="es-ES"/>
        </w:rPr>
      </w:pPr>
      <w:r w:rsidRPr="00403B0F">
        <w:rPr>
          <w:b/>
          <w:bCs/>
          <w:sz w:val="22"/>
          <w:szCs w:val="22"/>
          <w:lang w:val="es-ES"/>
        </w:rPr>
        <w:t>Al hecho 3</w:t>
      </w:r>
      <w:r w:rsidR="2834B586" w:rsidRPr="00403B0F">
        <w:rPr>
          <w:b/>
          <w:bCs/>
          <w:sz w:val="22"/>
          <w:szCs w:val="22"/>
          <w:lang w:val="es-ES"/>
        </w:rPr>
        <w:t>.3</w:t>
      </w:r>
      <w:r w:rsidRPr="00403B0F">
        <w:rPr>
          <w:b/>
          <w:bCs/>
          <w:sz w:val="22"/>
          <w:szCs w:val="22"/>
          <w:lang w:val="es-ES"/>
        </w:rPr>
        <w:t xml:space="preserve">: NO ME CONSTA </w:t>
      </w:r>
      <w:r w:rsidR="00316A9B" w:rsidRPr="00403B0F">
        <w:rPr>
          <w:sz w:val="22"/>
          <w:szCs w:val="22"/>
          <w:lang w:val="es-ES"/>
        </w:rPr>
        <w:t xml:space="preserve">que el </w:t>
      </w:r>
      <w:r w:rsidR="0B765EA4" w:rsidRPr="00403B0F">
        <w:rPr>
          <w:sz w:val="22"/>
          <w:szCs w:val="22"/>
          <w:lang w:val="es-ES"/>
        </w:rPr>
        <w:t>señor Bladimir desempeñó funciones de GUARDAVIA, posteriormente de SUPERNUMERARIO AYUDANTE COSECHA y OPERARIO DIRECTO</w:t>
      </w:r>
      <w:r w:rsidR="00EE325B" w:rsidRPr="00403B0F">
        <w:rPr>
          <w:sz w:val="22"/>
          <w:szCs w:val="22"/>
          <w:lang w:val="es-ES"/>
        </w:rPr>
        <w:t xml:space="preserve">, </w:t>
      </w:r>
      <w:r w:rsidR="008B57C0" w:rsidRPr="00403B0F">
        <w:rPr>
          <w:sz w:val="22"/>
          <w:szCs w:val="22"/>
          <w:lang w:val="es-ES"/>
        </w:rPr>
        <w:t xml:space="preserve">por cuanto es un hecho ajeno a mi representada, </w:t>
      </w:r>
      <w:r w:rsidR="00EE325B" w:rsidRPr="00403B0F">
        <w:rPr>
          <w:sz w:val="22"/>
          <w:szCs w:val="22"/>
          <w:lang w:val="es-ES"/>
        </w:rPr>
        <w:t>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8C273E4" w14:textId="77777777" w:rsidR="00F818E3" w:rsidRPr="00403B0F" w:rsidRDefault="00F818E3" w:rsidP="00403B0F">
      <w:pPr>
        <w:pStyle w:val="Default"/>
        <w:jc w:val="both"/>
        <w:rPr>
          <w:bCs/>
          <w:sz w:val="22"/>
          <w:szCs w:val="22"/>
        </w:rPr>
      </w:pPr>
    </w:p>
    <w:p w14:paraId="7ED0C7C2" w14:textId="086412FD" w:rsidR="00F818E3" w:rsidRPr="00403B0F" w:rsidRDefault="00F818E3" w:rsidP="00403B0F">
      <w:pPr>
        <w:pStyle w:val="Default"/>
        <w:jc w:val="both"/>
        <w:rPr>
          <w:sz w:val="22"/>
          <w:szCs w:val="22"/>
          <w:lang w:val="es-ES"/>
        </w:rPr>
      </w:pPr>
      <w:r w:rsidRPr="00403B0F">
        <w:rPr>
          <w:b/>
          <w:bCs/>
          <w:sz w:val="22"/>
          <w:szCs w:val="22"/>
          <w:lang w:val="es-ES"/>
        </w:rPr>
        <w:t xml:space="preserve">Al hecho </w:t>
      </w:r>
      <w:r w:rsidR="671AAE34" w:rsidRPr="00403B0F">
        <w:rPr>
          <w:b/>
          <w:bCs/>
          <w:sz w:val="22"/>
          <w:szCs w:val="22"/>
          <w:lang w:val="es-ES"/>
        </w:rPr>
        <w:t>3.4</w:t>
      </w:r>
      <w:r w:rsidRPr="00403B0F">
        <w:rPr>
          <w:b/>
          <w:bCs/>
          <w:sz w:val="22"/>
          <w:szCs w:val="22"/>
          <w:lang w:val="es-ES"/>
        </w:rPr>
        <w:t xml:space="preserve">: NO ME CONSTA </w:t>
      </w:r>
      <w:r w:rsidR="005FD550" w:rsidRPr="00403B0F">
        <w:rPr>
          <w:sz w:val="22"/>
          <w:szCs w:val="22"/>
          <w:lang w:val="es-ES"/>
        </w:rPr>
        <w:t>el salario devengado por el señor Bladimir</w:t>
      </w:r>
      <w:r w:rsidRPr="00403B0F">
        <w:rPr>
          <w:sz w:val="22"/>
          <w:szCs w:val="22"/>
          <w:lang w:val="es-ES"/>
        </w:rPr>
        <w:t>,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B50C029" w14:textId="77777777" w:rsidR="00AD6F97" w:rsidRPr="00403B0F" w:rsidRDefault="00AD6F97" w:rsidP="00403B0F">
      <w:pPr>
        <w:pStyle w:val="Default"/>
        <w:jc w:val="both"/>
        <w:rPr>
          <w:bCs/>
          <w:sz w:val="22"/>
          <w:szCs w:val="22"/>
        </w:rPr>
      </w:pPr>
    </w:p>
    <w:p w14:paraId="46457D4D" w14:textId="020D9F0C" w:rsidR="00AD6F97" w:rsidRPr="00403B0F" w:rsidRDefault="00EE325B" w:rsidP="00403B0F">
      <w:pPr>
        <w:pStyle w:val="Default"/>
        <w:jc w:val="both"/>
        <w:rPr>
          <w:sz w:val="22"/>
          <w:szCs w:val="22"/>
          <w:lang w:val="es-ES"/>
        </w:rPr>
      </w:pPr>
      <w:r w:rsidRPr="00403B0F">
        <w:rPr>
          <w:b/>
          <w:bCs/>
          <w:sz w:val="22"/>
          <w:szCs w:val="22"/>
          <w:lang w:val="es-ES"/>
        </w:rPr>
        <w:t xml:space="preserve">Al hecho </w:t>
      </w:r>
      <w:r w:rsidR="2194A791" w:rsidRPr="00403B0F">
        <w:rPr>
          <w:b/>
          <w:bCs/>
          <w:sz w:val="22"/>
          <w:szCs w:val="22"/>
          <w:lang w:val="es-ES"/>
        </w:rPr>
        <w:t>3.5</w:t>
      </w:r>
      <w:r w:rsidRPr="00403B0F">
        <w:rPr>
          <w:b/>
          <w:bCs/>
          <w:sz w:val="22"/>
          <w:szCs w:val="22"/>
          <w:lang w:val="es-ES"/>
        </w:rPr>
        <w:t xml:space="preserve">: NO ME CONSTA </w:t>
      </w:r>
      <w:r w:rsidR="75444856" w:rsidRPr="00403B0F">
        <w:rPr>
          <w:sz w:val="22"/>
          <w:szCs w:val="22"/>
          <w:lang w:val="es-ES"/>
        </w:rPr>
        <w:t xml:space="preserve">que el jefe inmediato del señor Bladimir era el señor </w:t>
      </w:r>
      <w:r w:rsidR="00B23AEC" w:rsidRPr="00403B0F">
        <w:rPr>
          <w:sz w:val="22"/>
          <w:szCs w:val="22"/>
          <w:lang w:val="es-ES"/>
        </w:rPr>
        <w:t xml:space="preserve">Nilson </w:t>
      </w:r>
      <w:r w:rsidR="75444856" w:rsidRPr="00403B0F">
        <w:rPr>
          <w:sz w:val="22"/>
          <w:szCs w:val="22"/>
          <w:lang w:val="es-ES"/>
        </w:rPr>
        <w:t>Alexander García</w:t>
      </w:r>
      <w:r w:rsidR="00B23AEC" w:rsidRPr="00403B0F">
        <w:rPr>
          <w:sz w:val="22"/>
          <w:szCs w:val="22"/>
          <w:lang w:val="es-ES"/>
        </w:rPr>
        <w:t xml:space="preserve"> Delgado</w:t>
      </w:r>
      <w:r w:rsidR="000103E9" w:rsidRPr="00403B0F">
        <w:rPr>
          <w:sz w:val="22"/>
          <w:szCs w:val="22"/>
          <w:lang w:val="es-ES"/>
        </w:rPr>
        <w:t>,</w:t>
      </w:r>
      <w:r w:rsidR="00AD6F97" w:rsidRPr="00403B0F">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DEB4D1A" w14:textId="77777777" w:rsidR="00D16489" w:rsidRPr="00403B0F" w:rsidRDefault="00D16489" w:rsidP="00403B0F">
      <w:pPr>
        <w:pStyle w:val="Default"/>
        <w:jc w:val="both"/>
        <w:rPr>
          <w:b/>
          <w:bCs/>
          <w:sz w:val="22"/>
          <w:szCs w:val="22"/>
        </w:rPr>
      </w:pPr>
    </w:p>
    <w:p w14:paraId="0B1DC6CF" w14:textId="16FBCB53" w:rsidR="00AD6F97" w:rsidRPr="00403B0F" w:rsidRDefault="00174A0D" w:rsidP="00403B0F">
      <w:pPr>
        <w:pStyle w:val="Default"/>
        <w:jc w:val="both"/>
        <w:rPr>
          <w:sz w:val="22"/>
          <w:szCs w:val="22"/>
          <w:lang w:val="es-ES"/>
        </w:rPr>
      </w:pPr>
      <w:r w:rsidRPr="00403B0F">
        <w:rPr>
          <w:b/>
          <w:bCs/>
          <w:sz w:val="22"/>
          <w:szCs w:val="22"/>
          <w:lang w:val="es-ES"/>
        </w:rPr>
        <w:lastRenderedPageBreak/>
        <w:t xml:space="preserve">Al hecho </w:t>
      </w:r>
      <w:r w:rsidR="60FD9623" w:rsidRPr="00403B0F">
        <w:rPr>
          <w:b/>
          <w:bCs/>
          <w:sz w:val="22"/>
          <w:szCs w:val="22"/>
          <w:lang w:val="es-ES"/>
        </w:rPr>
        <w:t>3.</w:t>
      </w:r>
      <w:r w:rsidRPr="00403B0F">
        <w:rPr>
          <w:b/>
          <w:bCs/>
          <w:sz w:val="22"/>
          <w:szCs w:val="22"/>
          <w:lang w:val="es-ES"/>
        </w:rPr>
        <w:t xml:space="preserve">6: NO ME CONSTA </w:t>
      </w:r>
      <w:r w:rsidR="00F138D8" w:rsidRPr="00403B0F">
        <w:rPr>
          <w:sz w:val="22"/>
          <w:szCs w:val="22"/>
          <w:lang w:val="es-ES"/>
        </w:rPr>
        <w:t xml:space="preserve">que </w:t>
      </w:r>
      <w:r w:rsidR="3867DBB5" w:rsidRPr="00403B0F">
        <w:rPr>
          <w:sz w:val="22"/>
          <w:szCs w:val="22"/>
          <w:lang w:val="es-ES"/>
        </w:rPr>
        <w:t>el 04/08/2021 se reportó el informe de accidente de trabajo en formato de la ARL SURA</w:t>
      </w:r>
      <w:r w:rsidR="00AD6F97" w:rsidRPr="00403B0F">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D4CF258" w14:textId="77777777" w:rsidR="00FA65DF" w:rsidRPr="00403B0F" w:rsidRDefault="00FA65DF" w:rsidP="00403B0F">
      <w:pPr>
        <w:pStyle w:val="Default"/>
        <w:jc w:val="both"/>
        <w:rPr>
          <w:bCs/>
          <w:sz w:val="22"/>
          <w:szCs w:val="22"/>
        </w:rPr>
      </w:pPr>
    </w:p>
    <w:p w14:paraId="5BEAC8EC" w14:textId="2D704E63" w:rsidR="00FA65DF" w:rsidRPr="00403B0F" w:rsidRDefault="00FA65DF" w:rsidP="00403B0F">
      <w:pPr>
        <w:pStyle w:val="Default"/>
        <w:jc w:val="both"/>
        <w:rPr>
          <w:b/>
          <w:bCs/>
          <w:sz w:val="22"/>
          <w:szCs w:val="22"/>
          <w:lang w:val="es-ES"/>
        </w:rPr>
      </w:pPr>
      <w:r w:rsidRPr="00403B0F">
        <w:rPr>
          <w:b/>
          <w:bCs/>
          <w:sz w:val="22"/>
          <w:szCs w:val="22"/>
          <w:lang w:val="es-ES"/>
        </w:rPr>
        <w:t xml:space="preserve">Al hecho </w:t>
      </w:r>
      <w:r w:rsidR="226F27C4" w:rsidRPr="00403B0F">
        <w:rPr>
          <w:b/>
          <w:bCs/>
          <w:sz w:val="22"/>
          <w:szCs w:val="22"/>
          <w:lang w:val="es-ES"/>
        </w:rPr>
        <w:t>3.7</w:t>
      </w:r>
      <w:r w:rsidRPr="00403B0F">
        <w:rPr>
          <w:b/>
          <w:bCs/>
          <w:sz w:val="22"/>
          <w:szCs w:val="22"/>
          <w:lang w:val="es-ES"/>
        </w:rPr>
        <w:t xml:space="preserve">: NO ME CONSTA </w:t>
      </w:r>
      <w:r w:rsidRPr="00403B0F">
        <w:rPr>
          <w:sz w:val="22"/>
          <w:szCs w:val="22"/>
          <w:lang w:val="es-ES"/>
        </w:rPr>
        <w:t xml:space="preserve">que </w:t>
      </w:r>
      <w:r w:rsidR="67170DC5" w:rsidRPr="00403B0F">
        <w:rPr>
          <w:sz w:val="22"/>
          <w:szCs w:val="22"/>
          <w:lang w:val="es-ES"/>
        </w:rPr>
        <w:t>ingresó por urgencia</w:t>
      </w:r>
      <w:r w:rsidR="00E4042E" w:rsidRPr="00403B0F">
        <w:rPr>
          <w:sz w:val="22"/>
          <w:szCs w:val="22"/>
          <w:lang w:val="es-ES"/>
        </w:rPr>
        <w:t>s</w:t>
      </w:r>
      <w:r w:rsidR="67170DC5" w:rsidRPr="00403B0F">
        <w:rPr>
          <w:sz w:val="22"/>
          <w:szCs w:val="22"/>
          <w:lang w:val="es-ES"/>
        </w:rPr>
        <w:t xml:space="preserve"> en la clínica Nuestra Señora de los Remedios</w:t>
      </w:r>
      <w:r w:rsidRPr="00403B0F">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DE02B52" w14:textId="77777777" w:rsidR="00FA65DF" w:rsidRPr="00403B0F" w:rsidRDefault="00FA65DF" w:rsidP="00403B0F">
      <w:pPr>
        <w:pStyle w:val="Default"/>
        <w:jc w:val="both"/>
        <w:rPr>
          <w:bCs/>
          <w:sz w:val="22"/>
          <w:szCs w:val="22"/>
        </w:rPr>
      </w:pPr>
    </w:p>
    <w:p w14:paraId="41B7E66C" w14:textId="1F6E6EC4" w:rsidR="00412B66" w:rsidRPr="00403B0F" w:rsidRDefault="00412B66" w:rsidP="00403B0F">
      <w:pPr>
        <w:pStyle w:val="Default"/>
        <w:jc w:val="both"/>
        <w:rPr>
          <w:sz w:val="22"/>
          <w:szCs w:val="22"/>
        </w:rPr>
      </w:pPr>
      <w:r w:rsidRPr="00403B0F">
        <w:rPr>
          <w:b/>
          <w:bCs/>
          <w:sz w:val="22"/>
          <w:szCs w:val="22"/>
        </w:rPr>
        <w:t xml:space="preserve">Al hecho </w:t>
      </w:r>
      <w:r w:rsidR="1E524D93" w:rsidRPr="00403B0F">
        <w:rPr>
          <w:b/>
          <w:bCs/>
          <w:sz w:val="22"/>
          <w:szCs w:val="22"/>
        </w:rPr>
        <w:t>3.8</w:t>
      </w:r>
      <w:r w:rsidRPr="00403B0F">
        <w:rPr>
          <w:b/>
          <w:bCs/>
          <w:sz w:val="22"/>
          <w:szCs w:val="22"/>
        </w:rPr>
        <w:t xml:space="preserve">: NO ME CONSTA </w:t>
      </w:r>
      <w:r w:rsidRPr="00403B0F">
        <w:rPr>
          <w:sz w:val="22"/>
          <w:szCs w:val="22"/>
        </w:rPr>
        <w:t xml:space="preserve">que </w:t>
      </w:r>
      <w:r w:rsidR="1B4A4A54" w:rsidRPr="00403B0F">
        <w:rPr>
          <w:sz w:val="22"/>
          <w:szCs w:val="22"/>
        </w:rPr>
        <w:t>la ARL SURA haya emitido el dictamen No. 1310594057-655483</w:t>
      </w:r>
      <w:r w:rsidR="02329685" w:rsidRPr="00403B0F">
        <w:rPr>
          <w:sz w:val="22"/>
          <w:szCs w:val="22"/>
        </w:rPr>
        <w:t xml:space="preserve"> otorgando un PCL de 51.6%</w:t>
      </w:r>
      <w:r w:rsidRPr="00403B0F">
        <w:rPr>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34BBE86" w14:textId="77777777" w:rsidR="00F86B10" w:rsidRPr="00403B0F" w:rsidRDefault="00F86B10" w:rsidP="00403B0F">
      <w:pPr>
        <w:pStyle w:val="Default"/>
        <w:jc w:val="both"/>
        <w:rPr>
          <w:bCs/>
          <w:sz w:val="22"/>
          <w:szCs w:val="22"/>
        </w:rPr>
      </w:pPr>
    </w:p>
    <w:p w14:paraId="518EA373" w14:textId="76953728" w:rsidR="00D43AD5" w:rsidRPr="00403B0F" w:rsidRDefault="00D43AD5" w:rsidP="00403B0F">
      <w:pPr>
        <w:pStyle w:val="Default"/>
        <w:jc w:val="both"/>
        <w:rPr>
          <w:sz w:val="22"/>
          <w:szCs w:val="22"/>
          <w:lang w:val="es-ES"/>
        </w:rPr>
      </w:pPr>
      <w:r w:rsidRPr="00403B0F">
        <w:rPr>
          <w:b/>
          <w:bCs/>
          <w:sz w:val="22"/>
          <w:szCs w:val="22"/>
          <w:lang w:val="es-ES"/>
        </w:rPr>
        <w:t xml:space="preserve">Al hecho </w:t>
      </w:r>
      <w:r w:rsidR="4210E085" w:rsidRPr="00403B0F">
        <w:rPr>
          <w:b/>
          <w:bCs/>
          <w:sz w:val="22"/>
          <w:szCs w:val="22"/>
          <w:lang w:val="es-ES"/>
        </w:rPr>
        <w:t>3.9</w:t>
      </w:r>
      <w:r w:rsidRPr="00403B0F">
        <w:rPr>
          <w:b/>
          <w:bCs/>
          <w:sz w:val="22"/>
          <w:szCs w:val="22"/>
          <w:lang w:val="es-ES"/>
        </w:rPr>
        <w:t xml:space="preserve">: NO ME CONSTA </w:t>
      </w:r>
      <w:r w:rsidR="7DE08299" w:rsidRPr="00403B0F">
        <w:rPr>
          <w:sz w:val="22"/>
          <w:szCs w:val="22"/>
          <w:lang w:val="es-ES"/>
        </w:rPr>
        <w:t>que con ocasión del accidente de trabajo el señor Bladimir padece de las secuelas referenciadas</w:t>
      </w:r>
      <w:r w:rsidRPr="00403B0F">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6563648" w14:textId="58EFB90D" w:rsidR="00D43AD5" w:rsidRPr="00403B0F" w:rsidRDefault="00D43AD5" w:rsidP="00403B0F">
      <w:pPr>
        <w:pStyle w:val="Default"/>
        <w:jc w:val="both"/>
        <w:rPr>
          <w:sz w:val="22"/>
          <w:szCs w:val="22"/>
        </w:rPr>
      </w:pPr>
    </w:p>
    <w:p w14:paraId="01694993" w14:textId="7ECA6E8C" w:rsidR="00CC09A0" w:rsidRPr="00403B0F" w:rsidRDefault="00CC09A0" w:rsidP="00403B0F">
      <w:pPr>
        <w:pStyle w:val="Default"/>
        <w:jc w:val="both"/>
        <w:rPr>
          <w:sz w:val="22"/>
          <w:szCs w:val="22"/>
          <w:lang w:val="es-ES"/>
        </w:rPr>
      </w:pPr>
      <w:r w:rsidRPr="00403B0F">
        <w:rPr>
          <w:b/>
          <w:bCs/>
          <w:sz w:val="22"/>
          <w:szCs w:val="22"/>
          <w:lang w:val="es-ES"/>
        </w:rPr>
        <w:t xml:space="preserve">Al hecho </w:t>
      </w:r>
      <w:r w:rsidR="64BCF0FC" w:rsidRPr="00403B0F">
        <w:rPr>
          <w:b/>
          <w:bCs/>
          <w:sz w:val="22"/>
          <w:szCs w:val="22"/>
          <w:lang w:val="es-ES"/>
        </w:rPr>
        <w:t>3.10</w:t>
      </w:r>
      <w:r w:rsidRPr="00403B0F">
        <w:rPr>
          <w:b/>
          <w:bCs/>
          <w:sz w:val="22"/>
          <w:szCs w:val="22"/>
          <w:lang w:val="es-ES"/>
        </w:rPr>
        <w:t xml:space="preserve">: NO ME CONSTA </w:t>
      </w:r>
      <w:r w:rsidR="73F1FE3A" w:rsidRPr="00403B0F">
        <w:rPr>
          <w:sz w:val="22"/>
          <w:szCs w:val="22"/>
          <w:lang w:val="es-ES"/>
        </w:rPr>
        <w:t>que,</w:t>
      </w:r>
      <w:r w:rsidR="72483569" w:rsidRPr="00403B0F">
        <w:rPr>
          <w:sz w:val="22"/>
          <w:szCs w:val="22"/>
          <w:lang w:val="es-ES"/>
        </w:rPr>
        <w:t xml:space="preserve"> en atención en la pensión reconocid</w:t>
      </w:r>
      <w:r w:rsidR="397CF874" w:rsidRPr="00403B0F">
        <w:rPr>
          <w:sz w:val="22"/>
          <w:szCs w:val="22"/>
          <w:lang w:val="es-ES"/>
        </w:rPr>
        <w:t>a, el 11/05/2023 su empleador informó la terminación del contrato de trabajo</w:t>
      </w:r>
      <w:r w:rsidRPr="00403B0F">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D25E25A" w14:textId="77777777" w:rsidR="00CC09A0" w:rsidRPr="00403B0F" w:rsidRDefault="00CC09A0" w:rsidP="00403B0F">
      <w:pPr>
        <w:pStyle w:val="Default"/>
        <w:jc w:val="both"/>
        <w:rPr>
          <w:bCs/>
          <w:sz w:val="22"/>
          <w:szCs w:val="22"/>
        </w:rPr>
      </w:pPr>
    </w:p>
    <w:p w14:paraId="12B69F2E" w14:textId="77777777" w:rsidR="00943960" w:rsidRPr="00403B0F" w:rsidRDefault="00601FFC" w:rsidP="00403B0F">
      <w:pPr>
        <w:pStyle w:val="Default"/>
        <w:jc w:val="both"/>
        <w:rPr>
          <w:sz w:val="22"/>
          <w:szCs w:val="22"/>
        </w:rPr>
      </w:pPr>
      <w:r w:rsidRPr="00403B0F">
        <w:rPr>
          <w:b/>
          <w:bCs/>
          <w:sz w:val="22"/>
          <w:szCs w:val="22"/>
          <w:lang w:val="es-ES"/>
        </w:rPr>
        <w:t xml:space="preserve">Al hecho </w:t>
      </w:r>
      <w:r w:rsidR="5595FB5A" w:rsidRPr="00403B0F">
        <w:rPr>
          <w:b/>
          <w:bCs/>
          <w:sz w:val="22"/>
          <w:szCs w:val="22"/>
          <w:lang w:val="es-ES"/>
        </w:rPr>
        <w:t>3.11</w:t>
      </w:r>
      <w:r w:rsidRPr="00403B0F">
        <w:rPr>
          <w:b/>
          <w:bCs/>
          <w:sz w:val="22"/>
          <w:szCs w:val="22"/>
          <w:lang w:val="es-ES"/>
        </w:rPr>
        <w:t xml:space="preserve">: </w:t>
      </w:r>
      <w:r w:rsidR="00943960" w:rsidRPr="00403B0F">
        <w:rPr>
          <w:sz w:val="22"/>
          <w:szCs w:val="22"/>
        </w:rPr>
        <w:t>Este hecho contiene varias afirmaciones las cuales se contestarán así:</w:t>
      </w:r>
    </w:p>
    <w:p w14:paraId="7F77E31C" w14:textId="0305611C" w:rsidR="00943960" w:rsidRPr="00403B0F" w:rsidRDefault="00943960" w:rsidP="00403B0F">
      <w:pPr>
        <w:pStyle w:val="Default"/>
        <w:jc w:val="both"/>
        <w:rPr>
          <w:b/>
          <w:bCs/>
          <w:sz w:val="22"/>
          <w:szCs w:val="22"/>
          <w:lang w:val="es-ES"/>
        </w:rPr>
      </w:pPr>
    </w:p>
    <w:p w14:paraId="32D71E4D" w14:textId="77777777" w:rsidR="00943960" w:rsidRPr="00403B0F" w:rsidRDefault="00601FFC" w:rsidP="00403B0F">
      <w:pPr>
        <w:pStyle w:val="Default"/>
        <w:numPr>
          <w:ilvl w:val="0"/>
          <w:numId w:val="28"/>
        </w:numPr>
        <w:ind w:left="284" w:hanging="284"/>
        <w:jc w:val="both"/>
        <w:rPr>
          <w:sz w:val="22"/>
          <w:szCs w:val="22"/>
          <w:lang w:val="es-ES"/>
        </w:rPr>
      </w:pPr>
      <w:r w:rsidRPr="00403B0F">
        <w:rPr>
          <w:b/>
          <w:bCs/>
          <w:sz w:val="22"/>
          <w:szCs w:val="22"/>
          <w:lang w:val="es-ES"/>
        </w:rPr>
        <w:t xml:space="preserve">NO ME CONSTA </w:t>
      </w:r>
      <w:r w:rsidRPr="00403B0F">
        <w:rPr>
          <w:sz w:val="22"/>
          <w:szCs w:val="22"/>
          <w:lang w:val="es-ES"/>
        </w:rPr>
        <w:t xml:space="preserve">que </w:t>
      </w:r>
      <w:r w:rsidR="6E3D4440" w:rsidRPr="00403B0F">
        <w:rPr>
          <w:sz w:val="22"/>
          <w:szCs w:val="22"/>
          <w:lang w:val="es-ES"/>
        </w:rPr>
        <w:t xml:space="preserve">el accidente de trabajo </w:t>
      </w:r>
      <w:r w:rsidR="303B610B" w:rsidRPr="00403B0F">
        <w:rPr>
          <w:sz w:val="22"/>
          <w:szCs w:val="22"/>
          <w:lang w:val="es-ES"/>
        </w:rPr>
        <w:t>dejara</w:t>
      </w:r>
      <w:r w:rsidR="6E3D4440" w:rsidRPr="00403B0F">
        <w:rPr>
          <w:sz w:val="22"/>
          <w:szCs w:val="22"/>
          <w:lang w:val="es-ES"/>
        </w:rPr>
        <w:t xml:space="preserve"> consecuencias de trastornos mentales </w:t>
      </w:r>
      <w:r w:rsidR="4BB03186" w:rsidRPr="00403B0F">
        <w:rPr>
          <w:sz w:val="22"/>
          <w:szCs w:val="22"/>
          <w:lang w:val="es-ES"/>
        </w:rPr>
        <w:t>psiquiátricos</w:t>
      </w:r>
      <w:r w:rsidR="6E3D4440" w:rsidRPr="00403B0F">
        <w:rPr>
          <w:sz w:val="22"/>
          <w:szCs w:val="22"/>
          <w:lang w:val="es-ES"/>
        </w:rPr>
        <w:t xml:space="preserve"> y de </w:t>
      </w:r>
      <w:r w:rsidR="33E1525B" w:rsidRPr="00403B0F">
        <w:rPr>
          <w:sz w:val="22"/>
          <w:szCs w:val="22"/>
          <w:lang w:val="es-ES"/>
        </w:rPr>
        <w:t>comportamiento</w:t>
      </w:r>
      <w:r w:rsidR="6E3D4440" w:rsidRPr="00403B0F">
        <w:rPr>
          <w:sz w:val="22"/>
          <w:szCs w:val="22"/>
          <w:lang w:val="es-ES"/>
        </w:rPr>
        <w:t xml:space="preserve"> derivados de trastorno de ansiedad y depresión</w:t>
      </w:r>
      <w:r w:rsidRPr="00403B0F">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C08D366" w14:textId="77777777" w:rsidR="00943960" w:rsidRPr="00403B0F" w:rsidRDefault="00943960" w:rsidP="00403B0F">
      <w:pPr>
        <w:pStyle w:val="Default"/>
        <w:ind w:left="720"/>
        <w:jc w:val="both"/>
        <w:rPr>
          <w:sz w:val="22"/>
          <w:szCs w:val="22"/>
          <w:lang w:val="es-ES"/>
        </w:rPr>
      </w:pPr>
    </w:p>
    <w:p w14:paraId="04F475AE" w14:textId="4C352302" w:rsidR="00601FFC" w:rsidRPr="00403B0F" w:rsidRDefault="00943960" w:rsidP="00403B0F">
      <w:pPr>
        <w:pStyle w:val="Default"/>
        <w:numPr>
          <w:ilvl w:val="0"/>
          <w:numId w:val="16"/>
        </w:numPr>
        <w:ind w:left="284" w:hanging="295"/>
        <w:jc w:val="both"/>
        <w:rPr>
          <w:sz w:val="22"/>
          <w:szCs w:val="22"/>
        </w:rPr>
      </w:pPr>
      <w:r w:rsidRPr="00403B0F">
        <w:rPr>
          <w:b/>
          <w:bCs/>
          <w:sz w:val="22"/>
          <w:szCs w:val="22"/>
        </w:rPr>
        <w:t xml:space="preserve">NO ME CONSTA por cuanto NO ES UN HECHO, </w:t>
      </w:r>
      <w:r w:rsidRPr="00403B0F">
        <w:rPr>
          <w:sz w:val="22"/>
          <w:szCs w:val="22"/>
        </w:rPr>
        <w:t xml:space="preserve">lo expresado en el presente numeral, ya que obedece a una apreciación subjetiva sobre las afectaciones a la compañera, hijos y hermanos,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317AC36D" w14:textId="77777777" w:rsidR="00D43AD5" w:rsidRPr="00403B0F" w:rsidRDefault="00D43AD5" w:rsidP="00403B0F">
      <w:pPr>
        <w:pStyle w:val="Default"/>
        <w:jc w:val="both"/>
        <w:rPr>
          <w:bCs/>
          <w:sz w:val="22"/>
          <w:szCs w:val="22"/>
        </w:rPr>
      </w:pPr>
    </w:p>
    <w:p w14:paraId="10F4EEAB" w14:textId="41AF7A5A" w:rsidR="00601FFC" w:rsidRPr="00403B0F" w:rsidRDefault="00601FFC" w:rsidP="00403B0F">
      <w:pPr>
        <w:pStyle w:val="Default"/>
        <w:jc w:val="both"/>
        <w:rPr>
          <w:sz w:val="22"/>
          <w:szCs w:val="22"/>
        </w:rPr>
      </w:pPr>
      <w:r w:rsidRPr="00403B0F">
        <w:rPr>
          <w:b/>
          <w:bCs/>
          <w:sz w:val="22"/>
          <w:szCs w:val="22"/>
        </w:rPr>
        <w:t xml:space="preserve">Al hecho </w:t>
      </w:r>
      <w:r w:rsidR="7B4DD500" w:rsidRPr="00403B0F">
        <w:rPr>
          <w:b/>
          <w:bCs/>
          <w:sz w:val="22"/>
          <w:szCs w:val="22"/>
        </w:rPr>
        <w:t>3.12</w:t>
      </w:r>
      <w:r w:rsidRPr="00403B0F">
        <w:rPr>
          <w:b/>
          <w:bCs/>
          <w:sz w:val="22"/>
          <w:szCs w:val="22"/>
        </w:rPr>
        <w:t xml:space="preserve">: NO ME CONSTA </w:t>
      </w:r>
      <w:r w:rsidRPr="00403B0F">
        <w:rPr>
          <w:sz w:val="22"/>
          <w:szCs w:val="22"/>
        </w:rPr>
        <w:t xml:space="preserve">que </w:t>
      </w:r>
      <w:r w:rsidR="4B5D3593" w:rsidRPr="00403B0F">
        <w:rPr>
          <w:sz w:val="22"/>
          <w:szCs w:val="22"/>
        </w:rPr>
        <w:t>previo al desempeño de la labor que ejecutaba el día del accidente de trabajo, no se realizó un análisis de trabajo seguros</w:t>
      </w:r>
      <w:r w:rsidRPr="00403B0F">
        <w:rPr>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F8F7248" w14:textId="77777777" w:rsidR="00601FFC" w:rsidRPr="00403B0F" w:rsidRDefault="00601FFC" w:rsidP="00403B0F">
      <w:pPr>
        <w:pStyle w:val="Default"/>
        <w:jc w:val="both"/>
        <w:rPr>
          <w:bCs/>
          <w:sz w:val="22"/>
          <w:szCs w:val="22"/>
        </w:rPr>
      </w:pPr>
    </w:p>
    <w:p w14:paraId="14BBB26C" w14:textId="51FC92C3" w:rsidR="002E1FC0" w:rsidRPr="00403B0F" w:rsidRDefault="002E1FC0" w:rsidP="00403B0F">
      <w:pPr>
        <w:pStyle w:val="Default"/>
        <w:jc w:val="both"/>
        <w:rPr>
          <w:sz w:val="22"/>
          <w:szCs w:val="22"/>
        </w:rPr>
      </w:pPr>
      <w:r w:rsidRPr="00403B0F">
        <w:rPr>
          <w:b/>
          <w:bCs/>
          <w:sz w:val="22"/>
          <w:szCs w:val="22"/>
        </w:rPr>
        <w:t>Al hecho 3</w:t>
      </w:r>
      <w:r w:rsidR="7A757FBB" w:rsidRPr="00403B0F">
        <w:rPr>
          <w:b/>
          <w:bCs/>
          <w:sz w:val="22"/>
          <w:szCs w:val="22"/>
        </w:rPr>
        <w:t>.13</w:t>
      </w:r>
      <w:r w:rsidRPr="00403B0F">
        <w:rPr>
          <w:b/>
          <w:bCs/>
          <w:sz w:val="22"/>
          <w:szCs w:val="22"/>
        </w:rPr>
        <w:t xml:space="preserve">: NO ME CONSTA </w:t>
      </w:r>
      <w:r w:rsidRPr="00403B0F">
        <w:rPr>
          <w:sz w:val="22"/>
          <w:szCs w:val="22"/>
        </w:rPr>
        <w:t>que</w:t>
      </w:r>
      <w:r w:rsidR="2537BF07" w:rsidRPr="00403B0F">
        <w:rPr>
          <w:sz w:val="22"/>
          <w:szCs w:val="22"/>
        </w:rPr>
        <w:t xml:space="preserve"> la matriz del cargo del señor Bladimir indique un riesgo público, para robos, atracos, asaltos, atentados, etc.</w:t>
      </w:r>
      <w:r w:rsidRPr="00403B0F">
        <w:rPr>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F58DD3F" w14:textId="77777777" w:rsidR="00601FFC" w:rsidRPr="00403B0F" w:rsidRDefault="00601FFC" w:rsidP="00403B0F">
      <w:pPr>
        <w:pStyle w:val="Default"/>
        <w:jc w:val="both"/>
        <w:rPr>
          <w:bCs/>
          <w:sz w:val="22"/>
          <w:szCs w:val="22"/>
        </w:rPr>
      </w:pPr>
    </w:p>
    <w:p w14:paraId="1C12B6C7" w14:textId="6593A317" w:rsidR="0039672D" w:rsidRPr="00403B0F" w:rsidRDefault="0039672D" w:rsidP="00403B0F">
      <w:pPr>
        <w:pStyle w:val="Default"/>
        <w:jc w:val="both"/>
        <w:rPr>
          <w:sz w:val="22"/>
          <w:szCs w:val="22"/>
          <w:lang w:val="es-ES"/>
        </w:rPr>
      </w:pPr>
      <w:r w:rsidRPr="00403B0F">
        <w:rPr>
          <w:b/>
          <w:bCs/>
          <w:sz w:val="22"/>
          <w:szCs w:val="22"/>
          <w:lang w:val="es-ES"/>
        </w:rPr>
        <w:t xml:space="preserve">Al hecho </w:t>
      </w:r>
      <w:r w:rsidR="36AFF8E9" w:rsidRPr="00403B0F">
        <w:rPr>
          <w:b/>
          <w:bCs/>
          <w:sz w:val="22"/>
          <w:szCs w:val="22"/>
          <w:lang w:val="es-ES"/>
        </w:rPr>
        <w:t>3.14</w:t>
      </w:r>
      <w:r w:rsidRPr="00403B0F">
        <w:rPr>
          <w:b/>
          <w:bCs/>
          <w:sz w:val="22"/>
          <w:szCs w:val="22"/>
          <w:lang w:val="es-ES"/>
        </w:rPr>
        <w:t xml:space="preserve">: NO ME CONSTA </w:t>
      </w:r>
      <w:r w:rsidRPr="00403B0F">
        <w:rPr>
          <w:sz w:val="22"/>
          <w:szCs w:val="22"/>
          <w:lang w:val="es-ES"/>
        </w:rPr>
        <w:t xml:space="preserve">que </w:t>
      </w:r>
      <w:r w:rsidR="1861BE00" w:rsidRPr="00403B0F">
        <w:rPr>
          <w:sz w:val="22"/>
          <w:szCs w:val="22"/>
          <w:lang w:val="es-ES"/>
        </w:rPr>
        <w:t>al señor Bladimir no se</w:t>
      </w:r>
      <w:r w:rsidR="00B23AEC" w:rsidRPr="00403B0F">
        <w:rPr>
          <w:sz w:val="22"/>
          <w:szCs w:val="22"/>
          <w:lang w:val="es-ES"/>
        </w:rPr>
        <w:t xml:space="preserve"> le</w:t>
      </w:r>
      <w:r w:rsidR="1861BE00" w:rsidRPr="00403B0F">
        <w:rPr>
          <w:sz w:val="22"/>
          <w:szCs w:val="22"/>
          <w:lang w:val="es-ES"/>
        </w:rPr>
        <w:t xml:space="preserve"> realizó capacitación para </w:t>
      </w:r>
      <w:r w:rsidR="00B23AEC" w:rsidRPr="00403B0F">
        <w:rPr>
          <w:sz w:val="22"/>
          <w:szCs w:val="22"/>
          <w:lang w:val="es-ES"/>
        </w:rPr>
        <w:t>evitar</w:t>
      </w:r>
      <w:r w:rsidR="1861BE00" w:rsidRPr="00403B0F">
        <w:rPr>
          <w:sz w:val="22"/>
          <w:szCs w:val="22"/>
          <w:lang w:val="es-ES"/>
        </w:rPr>
        <w:t xml:space="preserve"> el riesgo</w:t>
      </w:r>
      <w:r w:rsidRPr="00403B0F">
        <w:rPr>
          <w:sz w:val="22"/>
          <w:szCs w:val="22"/>
          <w:lang w:val="es-ES"/>
        </w:rPr>
        <w:t xml:space="preserve">, por cuanto es un hecho ajeno a mi representada, el cual debe ser probado por la parte </w:t>
      </w:r>
      <w:r w:rsidRPr="00403B0F">
        <w:rPr>
          <w:sz w:val="22"/>
          <w:szCs w:val="22"/>
          <w:lang w:val="es-ES"/>
        </w:rPr>
        <w:lastRenderedPageBreak/>
        <w:t>interesada en el momento oportuno de conformidad con artículo 167 del Código General del Proceso aplicable por analogía y por disposición expresa del artículo 145 del Código Procesal del Trabajo y de la Seguridad Social.</w:t>
      </w:r>
    </w:p>
    <w:p w14:paraId="2E732BF3" w14:textId="77777777" w:rsidR="002E1FC0" w:rsidRPr="00403B0F" w:rsidRDefault="002E1FC0" w:rsidP="00403B0F">
      <w:pPr>
        <w:pStyle w:val="Default"/>
        <w:jc w:val="both"/>
        <w:rPr>
          <w:bCs/>
          <w:sz w:val="22"/>
          <w:szCs w:val="22"/>
        </w:rPr>
      </w:pPr>
    </w:p>
    <w:p w14:paraId="0DFDBFE3" w14:textId="2816E828" w:rsidR="002D06C2" w:rsidRPr="00403B0F" w:rsidRDefault="002D06C2" w:rsidP="00403B0F">
      <w:pPr>
        <w:pStyle w:val="Default"/>
        <w:jc w:val="both"/>
        <w:rPr>
          <w:sz w:val="22"/>
          <w:szCs w:val="22"/>
          <w:lang w:val="es-ES"/>
        </w:rPr>
      </w:pPr>
      <w:r w:rsidRPr="00403B0F">
        <w:rPr>
          <w:b/>
          <w:bCs/>
          <w:sz w:val="22"/>
          <w:szCs w:val="22"/>
          <w:lang w:val="es-ES"/>
        </w:rPr>
        <w:t xml:space="preserve">Al hecho </w:t>
      </w:r>
      <w:r w:rsidR="2B627B7F" w:rsidRPr="00403B0F">
        <w:rPr>
          <w:b/>
          <w:bCs/>
          <w:sz w:val="22"/>
          <w:szCs w:val="22"/>
          <w:lang w:val="es-ES"/>
        </w:rPr>
        <w:t xml:space="preserve">3.15: NO ME CONSTA </w:t>
      </w:r>
      <w:r w:rsidR="2B627B7F" w:rsidRPr="00403B0F">
        <w:rPr>
          <w:sz w:val="22"/>
          <w:szCs w:val="22"/>
          <w:lang w:val="es-ES"/>
        </w:rPr>
        <w:t>que la empresa en la investigación de accidente de trabajo mencionó el riesgo público,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007512A0" w:rsidRPr="00403B0F">
        <w:rPr>
          <w:sz w:val="22"/>
          <w:szCs w:val="22"/>
          <w:lang w:val="es-ES"/>
        </w:rPr>
        <w:t xml:space="preserve"> </w:t>
      </w:r>
    </w:p>
    <w:p w14:paraId="607A04B9" w14:textId="77777777" w:rsidR="002E1FC0" w:rsidRPr="00403B0F" w:rsidRDefault="002E1FC0" w:rsidP="00403B0F">
      <w:pPr>
        <w:pStyle w:val="Default"/>
        <w:jc w:val="both"/>
        <w:rPr>
          <w:bCs/>
          <w:sz w:val="22"/>
          <w:szCs w:val="22"/>
        </w:rPr>
      </w:pPr>
    </w:p>
    <w:p w14:paraId="793A2771" w14:textId="0E8573FA" w:rsidR="006F7FD2" w:rsidRPr="00403B0F" w:rsidRDefault="006F7FD2" w:rsidP="00403B0F">
      <w:pPr>
        <w:pStyle w:val="Default"/>
        <w:jc w:val="both"/>
        <w:rPr>
          <w:sz w:val="22"/>
          <w:szCs w:val="22"/>
        </w:rPr>
      </w:pPr>
      <w:r w:rsidRPr="00403B0F">
        <w:rPr>
          <w:b/>
          <w:bCs/>
          <w:sz w:val="22"/>
          <w:szCs w:val="22"/>
        </w:rPr>
        <w:t xml:space="preserve">Al hecho </w:t>
      </w:r>
      <w:r w:rsidR="77520AD1" w:rsidRPr="00403B0F">
        <w:rPr>
          <w:b/>
          <w:bCs/>
          <w:sz w:val="22"/>
          <w:szCs w:val="22"/>
        </w:rPr>
        <w:t>3.1</w:t>
      </w:r>
      <w:r w:rsidR="00E77B7F" w:rsidRPr="00403B0F">
        <w:rPr>
          <w:b/>
          <w:bCs/>
          <w:sz w:val="22"/>
          <w:szCs w:val="22"/>
        </w:rPr>
        <w:t>6</w:t>
      </w:r>
      <w:r w:rsidRPr="00403B0F">
        <w:rPr>
          <w:b/>
          <w:bCs/>
          <w:sz w:val="22"/>
          <w:szCs w:val="22"/>
        </w:rPr>
        <w:t xml:space="preserve">: </w:t>
      </w:r>
      <w:r w:rsidR="0C991B85" w:rsidRPr="00403B0F">
        <w:rPr>
          <w:sz w:val="22"/>
          <w:szCs w:val="22"/>
        </w:rPr>
        <w:t xml:space="preserve">Este hecho contiene varias afirmaciones las cuales se </w:t>
      </w:r>
      <w:r w:rsidR="390D382E" w:rsidRPr="00403B0F">
        <w:rPr>
          <w:sz w:val="22"/>
          <w:szCs w:val="22"/>
        </w:rPr>
        <w:t>contestarán</w:t>
      </w:r>
      <w:r w:rsidR="0C991B85" w:rsidRPr="00403B0F">
        <w:rPr>
          <w:sz w:val="22"/>
          <w:szCs w:val="22"/>
        </w:rPr>
        <w:t xml:space="preserve"> así:</w:t>
      </w:r>
    </w:p>
    <w:p w14:paraId="26140986" w14:textId="77777777" w:rsidR="0003208E" w:rsidRPr="00403B0F" w:rsidRDefault="0003208E" w:rsidP="00403B0F">
      <w:pPr>
        <w:pStyle w:val="Default"/>
        <w:jc w:val="both"/>
        <w:rPr>
          <w:sz w:val="22"/>
          <w:szCs w:val="22"/>
        </w:rPr>
      </w:pPr>
    </w:p>
    <w:p w14:paraId="718EA419" w14:textId="694BB768" w:rsidR="006F7FD2" w:rsidRPr="00403B0F" w:rsidRDefault="006F7FD2" w:rsidP="00403B0F">
      <w:pPr>
        <w:pStyle w:val="Default"/>
        <w:numPr>
          <w:ilvl w:val="0"/>
          <w:numId w:val="1"/>
        </w:numPr>
        <w:ind w:left="426"/>
        <w:jc w:val="both"/>
        <w:rPr>
          <w:sz w:val="22"/>
          <w:szCs w:val="22"/>
        </w:rPr>
      </w:pPr>
      <w:r w:rsidRPr="00403B0F">
        <w:rPr>
          <w:b/>
          <w:bCs/>
          <w:sz w:val="22"/>
          <w:szCs w:val="22"/>
        </w:rPr>
        <w:t xml:space="preserve">NO ME CONSTA </w:t>
      </w:r>
      <w:r w:rsidR="00B23AEC" w:rsidRPr="00403B0F">
        <w:rPr>
          <w:sz w:val="22"/>
          <w:szCs w:val="22"/>
        </w:rPr>
        <w:t>que</w:t>
      </w:r>
      <w:r w:rsidR="00B23AEC" w:rsidRPr="00403B0F">
        <w:rPr>
          <w:b/>
          <w:bCs/>
          <w:sz w:val="22"/>
          <w:szCs w:val="22"/>
        </w:rPr>
        <w:t xml:space="preserve"> </w:t>
      </w:r>
      <w:r w:rsidR="00E77B7F" w:rsidRPr="00403B0F">
        <w:rPr>
          <w:sz w:val="22"/>
          <w:szCs w:val="22"/>
        </w:rPr>
        <w:t>l</w:t>
      </w:r>
      <w:r w:rsidR="025C352C" w:rsidRPr="00403B0F">
        <w:rPr>
          <w:sz w:val="22"/>
          <w:szCs w:val="22"/>
        </w:rPr>
        <w:t xml:space="preserve">os mismos hechos del accidente </w:t>
      </w:r>
      <w:r w:rsidR="00B23AEC" w:rsidRPr="00403B0F">
        <w:rPr>
          <w:sz w:val="22"/>
          <w:szCs w:val="22"/>
        </w:rPr>
        <w:t xml:space="preserve">se hayan presentado </w:t>
      </w:r>
      <w:r w:rsidR="025C352C" w:rsidRPr="00403B0F">
        <w:rPr>
          <w:sz w:val="22"/>
          <w:szCs w:val="22"/>
        </w:rPr>
        <w:t>a otros compañeros de trabajo</w:t>
      </w:r>
      <w:r w:rsidR="00B23AEC" w:rsidRPr="00403B0F">
        <w:rPr>
          <w:sz w:val="22"/>
          <w:szCs w:val="22"/>
        </w:rPr>
        <w:t xml:space="preserve"> del demandante</w:t>
      </w:r>
      <w:r w:rsidRPr="00403B0F">
        <w:rPr>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00E77B7F" w:rsidRPr="00403B0F">
        <w:rPr>
          <w:sz w:val="22"/>
          <w:szCs w:val="22"/>
        </w:rPr>
        <w:t xml:space="preserve"> </w:t>
      </w:r>
      <w:r w:rsidR="00C22128" w:rsidRPr="00403B0F">
        <w:rPr>
          <w:sz w:val="22"/>
          <w:szCs w:val="22"/>
        </w:rPr>
        <w:t xml:space="preserve"> </w:t>
      </w:r>
      <w:r w:rsidR="00C346D2" w:rsidRPr="00403B0F">
        <w:rPr>
          <w:sz w:val="22"/>
          <w:szCs w:val="22"/>
        </w:rPr>
        <w:t xml:space="preserve"> </w:t>
      </w:r>
    </w:p>
    <w:p w14:paraId="5AC84432" w14:textId="77777777" w:rsidR="008F771A" w:rsidRPr="00403B0F" w:rsidRDefault="008F771A" w:rsidP="00403B0F">
      <w:pPr>
        <w:pStyle w:val="Default"/>
        <w:ind w:left="720"/>
        <w:jc w:val="both"/>
        <w:rPr>
          <w:bCs/>
          <w:sz w:val="22"/>
          <w:szCs w:val="22"/>
        </w:rPr>
      </w:pPr>
    </w:p>
    <w:p w14:paraId="564DE49A" w14:textId="2E8E05BF" w:rsidR="00BC2E4F" w:rsidRPr="00403B0F" w:rsidRDefault="008F771A" w:rsidP="00403B0F">
      <w:pPr>
        <w:pStyle w:val="Default"/>
        <w:numPr>
          <w:ilvl w:val="0"/>
          <w:numId w:val="16"/>
        </w:numPr>
        <w:ind w:left="426"/>
        <w:jc w:val="both"/>
        <w:rPr>
          <w:sz w:val="22"/>
          <w:szCs w:val="22"/>
        </w:rPr>
      </w:pPr>
      <w:r w:rsidRPr="00403B0F">
        <w:rPr>
          <w:b/>
          <w:bCs/>
          <w:sz w:val="22"/>
          <w:szCs w:val="22"/>
        </w:rPr>
        <w:t xml:space="preserve">NO ME CONSTA por cuanto NO ES UN HECHO, </w:t>
      </w:r>
      <w:r w:rsidRPr="00403B0F">
        <w:rPr>
          <w:sz w:val="22"/>
          <w:szCs w:val="22"/>
        </w:rPr>
        <w:t xml:space="preserve">lo expresado en el presente numeral, ya que obedece a una apreciación subjetiva sobre </w:t>
      </w:r>
      <w:r w:rsidR="0AF9200D" w:rsidRPr="00403B0F">
        <w:rPr>
          <w:sz w:val="22"/>
          <w:szCs w:val="22"/>
        </w:rPr>
        <w:t>la presunta negligencia y falta de cumplimiento del empleador</w:t>
      </w:r>
      <w:r w:rsidR="00BC3538" w:rsidRPr="00403B0F">
        <w:rPr>
          <w:sz w:val="22"/>
          <w:szCs w:val="22"/>
        </w:rPr>
        <w:t xml:space="preserve">, </w:t>
      </w:r>
      <w:r w:rsidRPr="00403B0F">
        <w:rPr>
          <w:sz w:val="22"/>
          <w:szCs w:val="22"/>
        </w:rPr>
        <w:t xml:space="preserve">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3BA5CCB9" w14:textId="77777777" w:rsidR="00677F91" w:rsidRPr="00403B0F" w:rsidRDefault="00677F91" w:rsidP="00403B0F">
      <w:pPr>
        <w:pStyle w:val="Default"/>
        <w:jc w:val="both"/>
        <w:rPr>
          <w:bCs/>
          <w:sz w:val="22"/>
          <w:szCs w:val="22"/>
        </w:rPr>
      </w:pPr>
    </w:p>
    <w:p w14:paraId="48FB4135" w14:textId="6E554926" w:rsidR="00677F91" w:rsidRPr="00403B0F" w:rsidRDefault="00940010" w:rsidP="00403B0F">
      <w:pPr>
        <w:pStyle w:val="Default"/>
        <w:numPr>
          <w:ilvl w:val="0"/>
          <w:numId w:val="5"/>
        </w:numPr>
        <w:ind w:left="0" w:firstLine="0"/>
        <w:jc w:val="center"/>
        <w:rPr>
          <w:b/>
          <w:sz w:val="22"/>
          <w:szCs w:val="22"/>
          <w:u w:val="single"/>
        </w:rPr>
      </w:pPr>
      <w:r w:rsidRPr="00403B0F">
        <w:rPr>
          <w:b/>
          <w:bCs/>
          <w:sz w:val="22"/>
          <w:szCs w:val="22"/>
          <w:u w:val="single"/>
        </w:rPr>
        <w:t xml:space="preserve">CONTESTACIÓN FRENTE A </w:t>
      </w:r>
      <w:r w:rsidR="00677F91" w:rsidRPr="00403B0F">
        <w:rPr>
          <w:b/>
          <w:sz w:val="22"/>
          <w:szCs w:val="22"/>
          <w:u w:val="single"/>
        </w:rPr>
        <w:t>LAS PRETENSIONES DE LA DEMANDA</w:t>
      </w:r>
    </w:p>
    <w:p w14:paraId="6EC50E84" w14:textId="77777777" w:rsidR="00677F91" w:rsidRPr="00403B0F" w:rsidRDefault="00677F91" w:rsidP="00403B0F">
      <w:pPr>
        <w:pStyle w:val="Default"/>
        <w:rPr>
          <w:b/>
          <w:sz w:val="22"/>
          <w:szCs w:val="22"/>
          <w:u w:val="single"/>
        </w:rPr>
      </w:pPr>
    </w:p>
    <w:p w14:paraId="7FACCEDF" w14:textId="48723FF3" w:rsidR="00677F91" w:rsidRPr="00403B0F" w:rsidRDefault="00677F91" w:rsidP="00403B0F">
      <w:pPr>
        <w:pStyle w:val="Textoindependiente"/>
        <w:jc w:val="both"/>
        <w:rPr>
          <w:rFonts w:ascii="Arial" w:hAnsi="Arial" w:cs="Arial"/>
          <w:sz w:val="22"/>
          <w:szCs w:val="22"/>
        </w:rPr>
      </w:pPr>
      <w:r w:rsidRPr="00403B0F">
        <w:rPr>
          <w:rFonts w:ascii="Arial" w:hAnsi="Arial" w:cs="Arial"/>
          <w:sz w:val="22"/>
          <w:szCs w:val="22"/>
        </w:rPr>
        <w:t>Me opongo a la totalidad de las pretensiones de la demanda, en la medida en que comprometa</w:t>
      </w:r>
      <w:r w:rsidR="000D58AB" w:rsidRPr="00403B0F">
        <w:rPr>
          <w:rFonts w:ascii="Arial" w:hAnsi="Arial" w:cs="Arial"/>
          <w:sz w:val="22"/>
          <w:szCs w:val="22"/>
        </w:rPr>
        <w:t>n</w:t>
      </w:r>
      <w:r w:rsidRPr="00403B0F">
        <w:rPr>
          <w:rFonts w:ascii="Arial" w:hAnsi="Arial" w:cs="Arial"/>
          <w:sz w:val="22"/>
          <w:szCs w:val="22"/>
        </w:rPr>
        <w:t xml:space="preserve"> la responsabilidad de </w:t>
      </w:r>
      <w:r w:rsidR="001E0E80" w:rsidRPr="00403B0F">
        <w:rPr>
          <w:rFonts w:ascii="Arial" w:hAnsi="Arial" w:cs="Arial"/>
          <w:sz w:val="22"/>
          <w:szCs w:val="22"/>
        </w:rPr>
        <w:t xml:space="preserve">mi asegurada </w:t>
      </w:r>
      <w:r w:rsidR="6A414A10" w:rsidRPr="00403B0F">
        <w:rPr>
          <w:rFonts w:ascii="Arial" w:hAnsi="Arial" w:cs="Arial"/>
          <w:sz w:val="22"/>
          <w:szCs w:val="22"/>
        </w:rPr>
        <w:t>MAYAGÜEZ S.A.</w:t>
      </w:r>
      <w:r w:rsidRPr="00403B0F">
        <w:rPr>
          <w:rFonts w:ascii="Arial" w:hAnsi="Arial" w:cs="Arial"/>
          <w:sz w:val="22"/>
          <w:szCs w:val="22"/>
        </w:rPr>
        <w:t xml:space="preserve"> y de mi procurada </w:t>
      </w:r>
      <w:r w:rsidR="1192AB78" w:rsidRPr="00403B0F">
        <w:rPr>
          <w:rFonts w:ascii="Arial" w:hAnsi="Arial" w:cs="Arial"/>
          <w:sz w:val="22"/>
          <w:szCs w:val="22"/>
        </w:rPr>
        <w:t>SBS SEGUROS COLOMBIA</w:t>
      </w:r>
      <w:r w:rsidR="00A6461A" w:rsidRPr="00403B0F">
        <w:rPr>
          <w:rFonts w:ascii="Arial" w:hAnsi="Arial" w:cs="Arial"/>
          <w:sz w:val="22"/>
          <w:szCs w:val="22"/>
        </w:rPr>
        <w:t xml:space="preserve"> S.A.</w:t>
      </w:r>
      <w:r w:rsidRPr="00403B0F">
        <w:rPr>
          <w:rFonts w:ascii="Arial" w:hAnsi="Arial" w:cs="Arial"/>
          <w:sz w:val="22"/>
          <w:szCs w:val="22"/>
        </w:rPr>
        <w:t xml:space="preserve"> y excedan la posibilidad de afectación y el ámbito de cobertura de la</w:t>
      </w:r>
      <w:r w:rsidR="00150780" w:rsidRPr="00403B0F">
        <w:rPr>
          <w:rFonts w:ascii="Arial" w:hAnsi="Arial" w:cs="Arial"/>
          <w:sz w:val="22"/>
          <w:szCs w:val="22"/>
        </w:rPr>
        <w:t xml:space="preserve"> Póliza</w:t>
      </w:r>
      <w:r w:rsidRPr="00403B0F">
        <w:rPr>
          <w:rFonts w:ascii="Arial" w:hAnsi="Arial" w:cs="Arial"/>
          <w:sz w:val="22"/>
          <w:szCs w:val="22"/>
        </w:rPr>
        <w:t xml:space="preserve"> </w:t>
      </w:r>
      <w:r w:rsidR="007A62DF" w:rsidRPr="00403B0F">
        <w:rPr>
          <w:rFonts w:ascii="Arial" w:hAnsi="Arial" w:cs="Arial"/>
          <w:sz w:val="22"/>
          <w:szCs w:val="22"/>
        </w:rPr>
        <w:t xml:space="preserve">de Seguro de RCE No. </w:t>
      </w:r>
      <w:r w:rsidR="00622CDA" w:rsidRPr="00403B0F">
        <w:rPr>
          <w:rFonts w:ascii="Arial" w:hAnsi="Arial" w:cs="Arial"/>
          <w:sz w:val="22"/>
          <w:szCs w:val="22"/>
        </w:rPr>
        <w:t>1</w:t>
      </w:r>
      <w:r w:rsidR="30B41949" w:rsidRPr="00403B0F">
        <w:rPr>
          <w:rFonts w:ascii="Arial" w:hAnsi="Arial" w:cs="Arial"/>
          <w:sz w:val="22"/>
          <w:szCs w:val="22"/>
        </w:rPr>
        <w:t>000076</w:t>
      </w:r>
      <w:r w:rsidR="00622CDA" w:rsidRPr="00403B0F">
        <w:rPr>
          <w:rFonts w:ascii="Arial" w:hAnsi="Arial" w:cs="Arial"/>
          <w:sz w:val="22"/>
          <w:szCs w:val="22"/>
        </w:rPr>
        <w:t xml:space="preserve"> </w:t>
      </w:r>
      <w:r w:rsidR="007B6CCD" w:rsidRPr="00403B0F">
        <w:rPr>
          <w:rFonts w:ascii="Arial" w:hAnsi="Arial" w:cs="Arial"/>
          <w:sz w:val="22"/>
          <w:szCs w:val="22"/>
        </w:rPr>
        <w:t xml:space="preserve">(Anexo </w:t>
      </w:r>
      <w:r w:rsidR="00943960" w:rsidRPr="00403B0F">
        <w:rPr>
          <w:rFonts w:ascii="Arial" w:hAnsi="Arial" w:cs="Arial"/>
          <w:sz w:val="22"/>
          <w:szCs w:val="22"/>
        </w:rPr>
        <w:t>06</w:t>
      </w:r>
      <w:r w:rsidR="007B6CCD" w:rsidRPr="00403B0F">
        <w:rPr>
          <w:rFonts w:ascii="Arial" w:hAnsi="Arial" w:cs="Arial"/>
          <w:sz w:val="22"/>
          <w:szCs w:val="22"/>
        </w:rPr>
        <w:t xml:space="preserve">) </w:t>
      </w:r>
      <w:r w:rsidR="00622CDA" w:rsidRPr="00403B0F">
        <w:rPr>
          <w:rFonts w:ascii="Arial" w:hAnsi="Arial" w:cs="Arial"/>
          <w:sz w:val="22"/>
          <w:szCs w:val="22"/>
        </w:rPr>
        <w:t>expedid</w:t>
      </w:r>
      <w:r w:rsidR="007B6CCD" w:rsidRPr="00403B0F">
        <w:rPr>
          <w:rFonts w:ascii="Arial" w:hAnsi="Arial" w:cs="Arial"/>
          <w:sz w:val="22"/>
          <w:szCs w:val="22"/>
        </w:rPr>
        <w:t>o</w:t>
      </w:r>
      <w:r w:rsidR="00622CDA" w:rsidRPr="00403B0F">
        <w:rPr>
          <w:rFonts w:ascii="Arial" w:hAnsi="Arial" w:cs="Arial"/>
          <w:sz w:val="22"/>
          <w:szCs w:val="22"/>
        </w:rPr>
        <w:t xml:space="preserve"> por </w:t>
      </w:r>
      <w:r w:rsidR="6A505602" w:rsidRPr="00403B0F">
        <w:rPr>
          <w:rFonts w:ascii="Arial" w:hAnsi="Arial" w:cs="Arial"/>
          <w:sz w:val="22"/>
          <w:szCs w:val="22"/>
        </w:rPr>
        <w:t>SBS SEGUROS COLOMBIA S.A.</w:t>
      </w:r>
      <w:r w:rsidR="00622CDA" w:rsidRPr="00403B0F">
        <w:rPr>
          <w:rFonts w:ascii="Arial" w:hAnsi="Arial" w:cs="Arial"/>
          <w:sz w:val="22"/>
          <w:szCs w:val="22"/>
        </w:rPr>
        <w:t xml:space="preserve">, </w:t>
      </w:r>
      <w:r w:rsidR="00943960" w:rsidRPr="00403B0F">
        <w:rPr>
          <w:rFonts w:ascii="Arial" w:hAnsi="Arial" w:cs="Arial"/>
          <w:sz w:val="22"/>
          <w:szCs w:val="22"/>
        </w:rPr>
        <w:t>cuya</w:t>
      </w:r>
      <w:r w:rsidR="007B6CCD" w:rsidRPr="00403B0F">
        <w:rPr>
          <w:rFonts w:ascii="Arial" w:hAnsi="Arial" w:cs="Arial"/>
          <w:sz w:val="22"/>
          <w:szCs w:val="22"/>
        </w:rPr>
        <w:t xml:space="preserve"> vigencia </w:t>
      </w:r>
      <w:r w:rsidR="00943960" w:rsidRPr="00403B0F">
        <w:rPr>
          <w:rFonts w:ascii="Arial" w:hAnsi="Arial" w:cs="Arial"/>
          <w:sz w:val="22"/>
          <w:szCs w:val="22"/>
        </w:rPr>
        <w:t xml:space="preserve">data </w:t>
      </w:r>
      <w:r w:rsidR="007B6CCD" w:rsidRPr="00403B0F">
        <w:rPr>
          <w:rFonts w:ascii="Arial" w:hAnsi="Arial" w:cs="Arial"/>
          <w:sz w:val="22"/>
          <w:szCs w:val="22"/>
        </w:rPr>
        <w:t xml:space="preserve">del </w:t>
      </w:r>
      <w:r w:rsidR="50810A19" w:rsidRPr="00403B0F">
        <w:rPr>
          <w:rFonts w:ascii="Arial" w:hAnsi="Arial" w:cs="Arial"/>
          <w:sz w:val="22"/>
          <w:szCs w:val="22"/>
        </w:rPr>
        <w:t>31/12/2020 al 31/12/202</w:t>
      </w:r>
      <w:r w:rsidR="2A94C77B" w:rsidRPr="00403B0F">
        <w:rPr>
          <w:rFonts w:ascii="Arial" w:hAnsi="Arial" w:cs="Arial"/>
          <w:sz w:val="22"/>
          <w:szCs w:val="22"/>
        </w:rPr>
        <w:t>1</w:t>
      </w:r>
      <w:r w:rsidR="00943960" w:rsidRPr="00403B0F">
        <w:rPr>
          <w:rFonts w:ascii="Arial" w:hAnsi="Arial" w:cs="Arial"/>
          <w:sz w:val="22"/>
          <w:szCs w:val="22"/>
        </w:rPr>
        <w:t xml:space="preserve">, la cual se deriva </w:t>
      </w:r>
      <w:r w:rsidR="00622CDA" w:rsidRPr="00403B0F">
        <w:rPr>
          <w:rFonts w:ascii="Arial" w:hAnsi="Arial" w:cs="Arial"/>
          <w:sz w:val="22"/>
          <w:szCs w:val="22"/>
        </w:rPr>
        <w:t>de la</w:t>
      </w:r>
      <w:r w:rsidR="007B6CCD" w:rsidRPr="00403B0F">
        <w:rPr>
          <w:rFonts w:ascii="Arial" w:hAnsi="Arial" w:cs="Arial"/>
          <w:sz w:val="22"/>
          <w:szCs w:val="22"/>
        </w:rPr>
        <w:t>s</w:t>
      </w:r>
      <w:r w:rsidR="00622CDA" w:rsidRPr="00403B0F">
        <w:rPr>
          <w:rFonts w:ascii="Arial" w:hAnsi="Arial" w:cs="Arial"/>
          <w:sz w:val="22"/>
          <w:szCs w:val="22"/>
        </w:rPr>
        <w:t xml:space="preserve"> Póliza</w:t>
      </w:r>
      <w:r w:rsidR="007B6CCD" w:rsidRPr="00403B0F">
        <w:rPr>
          <w:rFonts w:ascii="Arial" w:hAnsi="Arial" w:cs="Arial"/>
          <w:sz w:val="22"/>
          <w:szCs w:val="22"/>
        </w:rPr>
        <w:t>s</w:t>
      </w:r>
      <w:r w:rsidR="00622CDA" w:rsidRPr="00403B0F">
        <w:rPr>
          <w:rFonts w:ascii="Arial" w:hAnsi="Arial" w:cs="Arial"/>
          <w:sz w:val="22"/>
          <w:szCs w:val="22"/>
        </w:rPr>
        <w:t xml:space="preserve"> </w:t>
      </w:r>
      <w:r w:rsidR="00943960" w:rsidRPr="00403B0F">
        <w:rPr>
          <w:rFonts w:ascii="Arial" w:hAnsi="Arial" w:cs="Arial"/>
          <w:sz w:val="22"/>
          <w:szCs w:val="22"/>
        </w:rPr>
        <w:t>de RCE</w:t>
      </w:r>
      <w:r w:rsidR="007B6CCD" w:rsidRPr="00403B0F">
        <w:rPr>
          <w:rFonts w:ascii="Arial" w:hAnsi="Arial" w:cs="Arial"/>
          <w:sz w:val="22"/>
          <w:szCs w:val="22"/>
        </w:rPr>
        <w:t xml:space="preserve"> </w:t>
      </w:r>
      <w:r w:rsidR="00622CDA" w:rsidRPr="00403B0F">
        <w:rPr>
          <w:rFonts w:ascii="Arial" w:hAnsi="Arial" w:cs="Arial"/>
          <w:sz w:val="22"/>
          <w:szCs w:val="22"/>
        </w:rPr>
        <w:t xml:space="preserve">No. </w:t>
      </w:r>
      <w:r w:rsidR="6FD45EEB" w:rsidRPr="00403B0F">
        <w:rPr>
          <w:rFonts w:ascii="Arial" w:hAnsi="Arial" w:cs="Arial"/>
          <w:sz w:val="22"/>
          <w:szCs w:val="22"/>
        </w:rPr>
        <w:t>48335</w:t>
      </w:r>
      <w:r w:rsidR="710C315C" w:rsidRPr="00403B0F">
        <w:rPr>
          <w:rFonts w:ascii="Arial" w:hAnsi="Arial" w:cs="Arial"/>
          <w:sz w:val="22"/>
          <w:szCs w:val="22"/>
        </w:rPr>
        <w:t xml:space="preserve"> y </w:t>
      </w:r>
      <w:r w:rsidR="710C315C" w:rsidRPr="00403B0F">
        <w:rPr>
          <w:rFonts w:ascii="Arial" w:eastAsia="Arial" w:hAnsi="Arial" w:cs="Arial"/>
          <w:color w:val="111111"/>
          <w:sz w:val="22"/>
          <w:szCs w:val="22"/>
        </w:rPr>
        <w:t>53280</w:t>
      </w:r>
      <w:r w:rsidR="710C315C" w:rsidRPr="00403B0F">
        <w:rPr>
          <w:rFonts w:ascii="Arial" w:hAnsi="Arial" w:cs="Arial"/>
          <w:sz w:val="22"/>
          <w:szCs w:val="22"/>
        </w:rPr>
        <w:t xml:space="preserve"> </w:t>
      </w:r>
      <w:r w:rsidR="00622CDA" w:rsidRPr="00403B0F">
        <w:rPr>
          <w:rFonts w:ascii="Arial" w:hAnsi="Arial" w:cs="Arial"/>
          <w:sz w:val="22"/>
          <w:szCs w:val="22"/>
        </w:rPr>
        <w:t xml:space="preserve"> expedida</w:t>
      </w:r>
      <w:r w:rsidR="38D9F830" w:rsidRPr="00403B0F">
        <w:rPr>
          <w:rFonts w:ascii="Arial" w:hAnsi="Arial" w:cs="Arial"/>
          <w:sz w:val="22"/>
          <w:szCs w:val="22"/>
        </w:rPr>
        <w:t>s</w:t>
      </w:r>
      <w:r w:rsidR="00622CDA" w:rsidRPr="00403B0F">
        <w:rPr>
          <w:rFonts w:ascii="Arial" w:hAnsi="Arial" w:cs="Arial"/>
          <w:sz w:val="22"/>
          <w:szCs w:val="22"/>
        </w:rPr>
        <w:t xml:space="preserve"> por </w:t>
      </w:r>
      <w:r w:rsidR="646801DD" w:rsidRPr="00403B0F">
        <w:rPr>
          <w:rFonts w:ascii="Arial" w:hAnsi="Arial" w:cs="Arial"/>
          <w:sz w:val="22"/>
          <w:szCs w:val="22"/>
        </w:rPr>
        <w:t>CHUBB SEGUROS COLOMBIA</w:t>
      </w:r>
      <w:r w:rsidR="00622CDA" w:rsidRPr="00403B0F">
        <w:rPr>
          <w:rFonts w:ascii="Arial" w:hAnsi="Arial" w:cs="Arial"/>
          <w:sz w:val="22"/>
          <w:szCs w:val="22"/>
        </w:rPr>
        <w:t xml:space="preserve"> S.A.</w:t>
      </w:r>
      <w:r w:rsidR="00943960" w:rsidRPr="00403B0F">
        <w:rPr>
          <w:rFonts w:ascii="Arial" w:hAnsi="Arial" w:cs="Arial"/>
          <w:sz w:val="22"/>
          <w:szCs w:val="22"/>
        </w:rPr>
        <w:t xml:space="preserve"> con ocasión al coaseguro pactado entre las aseguradoras en proporción del 60% (CHUBB SEGUROS) y 40% (SBS SEGUROS)</w:t>
      </w:r>
      <w:r w:rsidR="00622CDA" w:rsidRPr="00403B0F">
        <w:rPr>
          <w:rFonts w:ascii="Arial" w:hAnsi="Arial" w:cs="Arial"/>
          <w:sz w:val="22"/>
          <w:szCs w:val="22"/>
        </w:rPr>
        <w:t>,</w:t>
      </w:r>
      <w:r w:rsidR="007A62DF" w:rsidRPr="00403B0F">
        <w:rPr>
          <w:rFonts w:ascii="Arial" w:hAnsi="Arial" w:cs="Arial"/>
          <w:sz w:val="22"/>
          <w:szCs w:val="22"/>
        </w:rPr>
        <w:t xml:space="preserve"> </w:t>
      </w:r>
      <w:r w:rsidR="00131668" w:rsidRPr="00403B0F">
        <w:rPr>
          <w:rFonts w:ascii="Arial" w:hAnsi="Arial" w:cs="Arial"/>
          <w:sz w:val="22"/>
          <w:szCs w:val="22"/>
        </w:rPr>
        <w:t xml:space="preserve">por </w:t>
      </w:r>
      <w:r w:rsidR="00150780" w:rsidRPr="00403B0F">
        <w:rPr>
          <w:rFonts w:ascii="Arial" w:hAnsi="Arial" w:cs="Arial"/>
          <w:sz w:val="22"/>
          <w:szCs w:val="22"/>
        </w:rPr>
        <w:t>la</w:t>
      </w:r>
      <w:r w:rsidR="12389DE3" w:rsidRPr="00403B0F">
        <w:rPr>
          <w:rFonts w:ascii="Arial" w:hAnsi="Arial" w:cs="Arial"/>
          <w:sz w:val="22"/>
          <w:szCs w:val="22"/>
        </w:rPr>
        <w:t>s</w:t>
      </w:r>
      <w:r w:rsidR="00150780" w:rsidRPr="00403B0F">
        <w:rPr>
          <w:rFonts w:ascii="Arial" w:hAnsi="Arial" w:cs="Arial"/>
          <w:sz w:val="22"/>
          <w:szCs w:val="22"/>
        </w:rPr>
        <w:t xml:space="preserve"> cual</w:t>
      </w:r>
      <w:r w:rsidR="12389DE3" w:rsidRPr="00403B0F">
        <w:rPr>
          <w:rFonts w:ascii="Arial" w:hAnsi="Arial" w:cs="Arial"/>
          <w:sz w:val="22"/>
          <w:szCs w:val="22"/>
        </w:rPr>
        <w:t>es</w:t>
      </w:r>
      <w:r w:rsidR="00150780" w:rsidRPr="00403B0F">
        <w:rPr>
          <w:rFonts w:ascii="Arial" w:hAnsi="Arial" w:cs="Arial"/>
          <w:sz w:val="22"/>
          <w:szCs w:val="22"/>
        </w:rPr>
        <w:t xml:space="preserve"> </w:t>
      </w:r>
      <w:r w:rsidR="00131668" w:rsidRPr="00403B0F">
        <w:rPr>
          <w:rFonts w:ascii="Arial" w:hAnsi="Arial" w:cs="Arial"/>
          <w:sz w:val="22"/>
          <w:szCs w:val="22"/>
        </w:rPr>
        <w:t>se llamó en garantía a la aseguradora</w:t>
      </w:r>
      <w:r w:rsidRPr="00403B0F">
        <w:rPr>
          <w:rFonts w:ascii="Arial" w:hAnsi="Arial" w:cs="Arial"/>
          <w:sz w:val="22"/>
          <w:szCs w:val="22"/>
        </w:rPr>
        <w:t>, por cuanto carecen de fundamentos fácticos y jurídicos que hagan viable su prosperidad, por lo que respetuosamente solicito denegar las peticiones de los demandantes, en su totalidad, condenándolos en costas y agencias en derecho.</w:t>
      </w:r>
    </w:p>
    <w:p w14:paraId="0E69AEEF" w14:textId="55CB4627" w:rsidR="008D5C3E" w:rsidRPr="00403B0F" w:rsidRDefault="008D5C3E" w:rsidP="00403B0F">
      <w:pPr>
        <w:pStyle w:val="Textoindependiente"/>
        <w:jc w:val="both"/>
        <w:rPr>
          <w:rFonts w:ascii="Arial" w:eastAsia="Arial" w:hAnsi="Arial" w:cs="Arial"/>
          <w:color w:val="000000" w:themeColor="text1"/>
          <w:sz w:val="22"/>
          <w:szCs w:val="22"/>
        </w:rPr>
      </w:pPr>
    </w:p>
    <w:p w14:paraId="369CA845" w14:textId="7924B12F" w:rsidR="00943960" w:rsidRPr="00403B0F" w:rsidRDefault="46091174" w:rsidP="00403B0F">
      <w:pPr>
        <w:pStyle w:val="Textoindependiente"/>
        <w:jc w:val="both"/>
        <w:rPr>
          <w:rFonts w:ascii="Arial" w:eastAsia="Arial" w:hAnsi="Arial" w:cs="Arial"/>
          <w:color w:val="000000" w:themeColor="text1"/>
          <w:sz w:val="22"/>
          <w:szCs w:val="22"/>
        </w:rPr>
      </w:pPr>
      <w:r w:rsidRPr="00403B0F">
        <w:rPr>
          <w:rFonts w:ascii="Arial" w:eastAsia="Arial" w:hAnsi="Arial" w:cs="Arial"/>
          <w:color w:val="000000" w:themeColor="text1"/>
          <w:sz w:val="22"/>
          <w:szCs w:val="22"/>
        </w:rPr>
        <w:t>Aunado a lo anterior s</w:t>
      </w:r>
      <w:r w:rsidR="4DD0D3AF" w:rsidRPr="00403B0F">
        <w:rPr>
          <w:rFonts w:ascii="Arial" w:eastAsia="Arial" w:hAnsi="Arial" w:cs="Arial"/>
          <w:color w:val="000000" w:themeColor="text1"/>
          <w:sz w:val="22"/>
          <w:szCs w:val="22"/>
        </w:rPr>
        <w:t xml:space="preserve">e precisa que </w:t>
      </w:r>
      <w:r w:rsidR="3F566FC6" w:rsidRPr="00403B0F">
        <w:rPr>
          <w:rFonts w:ascii="Arial" w:eastAsia="Arial" w:hAnsi="Arial" w:cs="Arial"/>
          <w:color w:val="000000" w:themeColor="text1"/>
          <w:sz w:val="22"/>
          <w:szCs w:val="22"/>
        </w:rPr>
        <w:t>en el caso marras</w:t>
      </w:r>
      <w:r w:rsidR="44294197" w:rsidRPr="00403B0F">
        <w:rPr>
          <w:rFonts w:ascii="Arial" w:eastAsia="Arial" w:hAnsi="Arial" w:cs="Arial"/>
          <w:color w:val="000000" w:themeColor="text1"/>
          <w:sz w:val="22"/>
          <w:szCs w:val="22"/>
        </w:rPr>
        <w:t xml:space="preserve">, conforme </w:t>
      </w:r>
      <w:r w:rsidR="60AF0742" w:rsidRPr="00403B0F">
        <w:rPr>
          <w:rFonts w:ascii="Arial" w:eastAsia="Arial" w:hAnsi="Arial" w:cs="Arial"/>
          <w:color w:val="000000" w:themeColor="text1"/>
          <w:sz w:val="22"/>
          <w:szCs w:val="22"/>
        </w:rPr>
        <w:t>con</w:t>
      </w:r>
      <w:r w:rsidR="44294197" w:rsidRPr="00403B0F">
        <w:rPr>
          <w:rFonts w:ascii="Arial" w:eastAsia="Arial" w:hAnsi="Arial" w:cs="Arial"/>
          <w:color w:val="000000" w:themeColor="text1"/>
          <w:sz w:val="22"/>
          <w:szCs w:val="22"/>
        </w:rPr>
        <w:t xml:space="preserve"> la documental aportada al proceso se desprende </w:t>
      </w:r>
      <w:r w:rsidR="46FB79B0" w:rsidRPr="00403B0F">
        <w:rPr>
          <w:rFonts w:ascii="Arial" w:eastAsia="Arial" w:hAnsi="Arial" w:cs="Arial"/>
          <w:color w:val="000000" w:themeColor="text1"/>
          <w:sz w:val="22"/>
          <w:szCs w:val="22"/>
        </w:rPr>
        <w:t xml:space="preserve">que </w:t>
      </w:r>
      <w:r w:rsidR="00943960" w:rsidRPr="00403B0F">
        <w:rPr>
          <w:rFonts w:ascii="Arial" w:eastAsia="Arial" w:hAnsi="Arial" w:cs="Arial"/>
          <w:color w:val="000000" w:themeColor="text1"/>
          <w:sz w:val="22"/>
          <w:szCs w:val="22"/>
        </w:rPr>
        <w:t>el accidente se produjo por la acción delincuencial perpetrada por terceros ajenos al empleador</w:t>
      </w:r>
      <w:r w:rsidR="00943960" w:rsidRPr="00403B0F">
        <w:rPr>
          <w:rFonts w:ascii="Arial" w:hAnsi="Arial" w:cs="Arial"/>
          <w:sz w:val="22"/>
          <w:szCs w:val="22"/>
        </w:rPr>
        <w:t xml:space="preserve">, que pretendieron el hurto de los ocupantes del vehículo que manejaba el señor Bladimir en vía pública, debiéndose advertir que, si bien se encontraba en ejecución de sus labores, el hecho </w:t>
      </w:r>
      <w:r w:rsidR="00CC4553" w:rsidRPr="00403B0F">
        <w:rPr>
          <w:rFonts w:ascii="Arial" w:hAnsi="Arial" w:cs="Arial"/>
          <w:sz w:val="22"/>
          <w:szCs w:val="22"/>
        </w:rPr>
        <w:t xml:space="preserve">se dio por la culpa exclusiva de un tercero y caso fortuito, situación que NO es posible de ser evitada, ya que, </w:t>
      </w:r>
      <w:r w:rsidR="00CC4553" w:rsidRPr="00403B0F">
        <w:rPr>
          <w:rFonts w:ascii="Arial" w:eastAsia="Arial" w:hAnsi="Arial" w:cs="Arial"/>
          <w:color w:val="111111"/>
          <w:sz w:val="22"/>
          <w:szCs w:val="22"/>
        </w:rPr>
        <w:t xml:space="preserve">MAYAGÜEZ S.A. no puede eliminar el riesgo público, derivado de la presencia inesperada de la delincuencia común, siendo que esta no puede ejercer acciones de fuerza pública. </w:t>
      </w:r>
      <w:r w:rsidR="00CC4553" w:rsidRPr="00403B0F">
        <w:rPr>
          <w:rFonts w:ascii="Arial" w:eastAsia="Arial" w:hAnsi="Arial" w:cs="Arial"/>
          <w:color w:val="000000" w:themeColor="text1"/>
          <w:sz w:val="22"/>
          <w:szCs w:val="22"/>
        </w:rPr>
        <w:t xml:space="preserve">Por lo tanto, no es posible que se le endilgue una responsabilidad patronal a </w:t>
      </w:r>
      <w:r w:rsidR="00CC4553" w:rsidRPr="00403B0F">
        <w:rPr>
          <w:rFonts w:ascii="Arial" w:hAnsi="Arial" w:cs="Arial"/>
          <w:sz w:val="22"/>
          <w:szCs w:val="22"/>
        </w:rPr>
        <w:t>MAYAGÜEZ S.A.</w:t>
      </w:r>
      <w:r w:rsidR="00CC4553" w:rsidRPr="00403B0F">
        <w:rPr>
          <w:rFonts w:ascii="Arial" w:eastAsia="Arial" w:hAnsi="Arial" w:cs="Arial"/>
          <w:color w:val="000000" w:themeColor="text1"/>
          <w:sz w:val="22"/>
          <w:szCs w:val="22"/>
        </w:rPr>
        <w:t xml:space="preserve"> por el siniestro ocurrido el 04/08/2021.</w:t>
      </w:r>
    </w:p>
    <w:p w14:paraId="4115185F" w14:textId="77777777" w:rsidR="00943960" w:rsidRPr="00403B0F" w:rsidRDefault="00943960" w:rsidP="00403B0F">
      <w:pPr>
        <w:pStyle w:val="Textoindependiente"/>
        <w:jc w:val="both"/>
        <w:rPr>
          <w:rFonts w:ascii="Arial" w:eastAsia="Arial" w:hAnsi="Arial" w:cs="Arial"/>
          <w:color w:val="000000" w:themeColor="text1"/>
          <w:sz w:val="22"/>
          <w:szCs w:val="22"/>
        </w:rPr>
      </w:pPr>
    </w:p>
    <w:p w14:paraId="4B288739" w14:textId="768BEE9E" w:rsidR="008D5C3E" w:rsidRPr="00403B0F" w:rsidRDefault="00CC4553" w:rsidP="00403B0F">
      <w:pPr>
        <w:pStyle w:val="Textoindependiente"/>
        <w:jc w:val="both"/>
        <w:rPr>
          <w:rFonts w:ascii="Arial" w:eastAsia="Arial" w:hAnsi="Arial" w:cs="Arial"/>
          <w:color w:val="000000" w:themeColor="text1"/>
          <w:sz w:val="22"/>
          <w:szCs w:val="22"/>
        </w:rPr>
      </w:pPr>
      <w:r w:rsidRPr="00403B0F">
        <w:rPr>
          <w:rFonts w:ascii="Arial" w:eastAsia="Arial" w:hAnsi="Arial" w:cs="Arial"/>
          <w:color w:val="000000" w:themeColor="text1"/>
          <w:sz w:val="22"/>
          <w:szCs w:val="22"/>
        </w:rPr>
        <w:t xml:space="preserve">Conforme con lo expuesto, para que el amparo de RC PATRONAL inmerso en las pólizas pueda ser afectado, se debe materializar el riesgo asegurado, ello es, comprobarse la culpa suficiente del asegurado  </w:t>
      </w:r>
      <w:r w:rsidRPr="00403B0F">
        <w:rPr>
          <w:rFonts w:ascii="Arial" w:eastAsia="Arial" w:hAnsi="Arial" w:cs="Arial"/>
          <w:color w:val="111111"/>
          <w:sz w:val="22"/>
          <w:szCs w:val="22"/>
        </w:rPr>
        <w:t xml:space="preserve">MAYAGÜEZ S.A. en el accidente de trabajo, situación que NO aconteció, </w:t>
      </w:r>
      <w:r w:rsidRPr="00403B0F">
        <w:rPr>
          <w:rFonts w:ascii="Arial" w:eastAsia="Arial" w:hAnsi="Arial" w:cs="Arial"/>
          <w:color w:val="000000" w:themeColor="text1"/>
          <w:sz w:val="22"/>
          <w:szCs w:val="22"/>
        </w:rPr>
        <w:t>pues los demandantes no acreditan (i) una conducta de acción u omisión del empleador, (</w:t>
      </w:r>
      <w:proofErr w:type="spellStart"/>
      <w:r w:rsidRPr="00403B0F">
        <w:rPr>
          <w:rFonts w:ascii="Arial" w:eastAsia="Arial" w:hAnsi="Arial" w:cs="Arial"/>
          <w:color w:val="000000" w:themeColor="text1"/>
          <w:sz w:val="22"/>
          <w:szCs w:val="22"/>
        </w:rPr>
        <w:t>ii</w:t>
      </w:r>
      <w:proofErr w:type="spellEnd"/>
      <w:r w:rsidRPr="00403B0F">
        <w:rPr>
          <w:rFonts w:ascii="Arial" w:eastAsia="Arial" w:hAnsi="Arial" w:cs="Arial"/>
          <w:color w:val="000000" w:themeColor="text1"/>
          <w:sz w:val="22"/>
          <w:szCs w:val="22"/>
        </w:rPr>
        <w:t>) responsabilidad objetiva de dolo o culpa, (</w:t>
      </w:r>
      <w:proofErr w:type="spellStart"/>
      <w:r w:rsidRPr="00403B0F">
        <w:rPr>
          <w:rFonts w:ascii="Arial" w:eastAsia="Arial" w:hAnsi="Arial" w:cs="Arial"/>
          <w:color w:val="000000" w:themeColor="text1"/>
          <w:sz w:val="22"/>
          <w:szCs w:val="22"/>
        </w:rPr>
        <w:t>iii</w:t>
      </w:r>
      <w:proofErr w:type="spellEnd"/>
      <w:r w:rsidRPr="00403B0F">
        <w:rPr>
          <w:rFonts w:ascii="Arial" w:eastAsia="Arial" w:hAnsi="Arial" w:cs="Arial"/>
          <w:color w:val="000000" w:themeColor="text1"/>
          <w:sz w:val="22"/>
          <w:szCs w:val="22"/>
        </w:rPr>
        <w:t>) daño o perjuicio causado y, (</w:t>
      </w:r>
      <w:proofErr w:type="spellStart"/>
      <w:r w:rsidRPr="00403B0F">
        <w:rPr>
          <w:rFonts w:ascii="Arial" w:eastAsia="Arial" w:hAnsi="Arial" w:cs="Arial"/>
          <w:color w:val="000000" w:themeColor="text1"/>
          <w:sz w:val="22"/>
          <w:szCs w:val="22"/>
        </w:rPr>
        <w:t>iv</w:t>
      </w:r>
      <w:proofErr w:type="spellEnd"/>
      <w:r w:rsidRPr="00403B0F">
        <w:rPr>
          <w:rFonts w:ascii="Arial" w:eastAsia="Arial" w:hAnsi="Arial" w:cs="Arial"/>
          <w:color w:val="000000" w:themeColor="text1"/>
          <w:sz w:val="22"/>
          <w:szCs w:val="22"/>
        </w:rPr>
        <w:t xml:space="preserve">) un nexo de causalidad, entre el hecho dañoso y un supuesto actuar negligente u omisivo por parte de su empleador. Así las cosas, la póliza de RCE </w:t>
      </w:r>
      <w:r w:rsidRPr="00403B0F">
        <w:rPr>
          <w:rFonts w:ascii="Arial" w:hAnsi="Arial" w:cs="Arial"/>
          <w:sz w:val="22"/>
          <w:szCs w:val="22"/>
        </w:rPr>
        <w:t xml:space="preserve">No. 1000076 (derivada por coaseguro de las Pólizas de RCE No. 48335 y </w:t>
      </w:r>
      <w:r w:rsidRPr="00403B0F">
        <w:rPr>
          <w:rFonts w:ascii="Arial" w:eastAsia="Arial" w:hAnsi="Arial" w:cs="Arial"/>
          <w:color w:val="111111"/>
          <w:sz w:val="22"/>
          <w:szCs w:val="22"/>
        </w:rPr>
        <w:t>53280 expedida por CHUBB SEGUROS) NO presta cobertura material en el caso marras.</w:t>
      </w:r>
      <w:r w:rsidR="4DD0D3AF" w:rsidRPr="00403B0F">
        <w:rPr>
          <w:rFonts w:ascii="Arial" w:eastAsia="Arial" w:hAnsi="Arial" w:cs="Arial"/>
          <w:color w:val="000000" w:themeColor="text1"/>
          <w:sz w:val="22"/>
          <w:szCs w:val="22"/>
        </w:rPr>
        <w:t xml:space="preserve"> </w:t>
      </w:r>
    </w:p>
    <w:p w14:paraId="3B0DB099" w14:textId="75CEAD4D" w:rsidR="008D5C3E" w:rsidRPr="00403B0F" w:rsidRDefault="008D5C3E" w:rsidP="00403B0F">
      <w:pPr>
        <w:pStyle w:val="Textoindependiente"/>
        <w:jc w:val="both"/>
        <w:rPr>
          <w:rFonts w:ascii="Arial" w:hAnsi="Arial" w:cs="Arial"/>
          <w:sz w:val="22"/>
          <w:szCs w:val="22"/>
        </w:rPr>
      </w:pPr>
    </w:p>
    <w:p w14:paraId="0D1342BA" w14:textId="77777777" w:rsidR="007A62DF" w:rsidRPr="00403B0F" w:rsidRDefault="007A62DF" w:rsidP="00403B0F">
      <w:pPr>
        <w:pStyle w:val="Textoindependiente"/>
        <w:ind w:right="116"/>
        <w:jc w:val="both"/>
        <w:rPr>
          <w:rFonts w:ascii="Arial" w:hAnsi="Arial" w:cs="Arial"/>
          <w:sz w:val="22"/>
          <w:szCs w:val="22"/>
        </w:rPr>
      </w:pPr>
      <w:r w:rsidRPr="00403B0F">
        <w:rPr>
          <w:rFonts w:ascii="Arial" w:hAnsi="Arial" w:cs="Arial"/>
          <w:sz w:val="22"/>
          <w:szCs w:val="22"/>
        </w:rPr>
        <w:t xml:space="preserve">Aunado a lo anterior, se resalta que la parte actora no ha acreditado que los fundamentos en los que se soporta el petitum de la demanda constituyan un siniestro en los términos convenidos en el contrato de seguro que sirvió de fundamento a la vinculación de la Compañía al proceso, </w:t>
      </w:r>
      <w:r w:rsidRPr="00403B0F">
        <w:rPr>
          <w:rFonts w:ascii="Arial" w:hAnsi="Arial" w:cs="Arial"/>
          <w:sz w:val="22"/>
          <w:szCs w:val="22"/>
        </w:rPr>
        <w:lastRenderedPageBreak/>
        <w:t>teniendo en cuenta las siguientes precisiones:</w:t>
      </w:r>
    </w:p>
    <w:p w14:paraId="42CB532E" w14:textId="77777777" w:rsidR="00677F91" w:rsidRPr="00403B0F" w:rsidRDefault="00677F91" w:rsidP="00403B0F">
      <w:pPr>
        <w:pStyle w:val="Textoindependiente"/>
        <w:ind w:left="119"/>
        <w:jc w:val="both"/>
        <w:rPr>
          <w:rFonts w:ascii="Arial" w:hAnsi="Arial" w:cs="Arial"/>
          <w:sz w:val="22"/>
          <w:szCs w:val="22"/>
        </w:rPr>
      </w:pPr>
    </w:p>
    <w:p w14:paraId="088084FC" w14:textId="77777777" w:rsidR="002B7C43" w:rsidRPr="00403B0F" w:rsidRDefault="00677F91" w:rsidP="00403B0F">
      <w:pPr>
        <w:pStyle w:val="Textoindependiente"/>
        <w:numPr>
          <w:ilvl w:val="0"/>
          <w:numId w:val="2"/>
        </w:numPr>
        <w:ind w:left="426"/>
        <w:jc w:val="both"/>
        <w:rPr>
          <w:rFonts w:ascii="Arial" w:hAnsi="Arial" w:cs="Arial"/>
          <w:sz w:val="22"/>
          <w:szCs w:val="22"/>
        </w:rPr>
      </w:pPr>
      <w:r w:rsidRPr="00403B0F">
        <w:rPr>
          <w:rFonts w:ascii="Arial" w:hAnsi="Arial" w:cs="Arial"/>
          <w:b/>
          <w:bCs/>
          <w:sz w:val="22"/>
          <w:szCs w:val="22"/>
          <w:u w:val="single"/>
        </w:rPr>
        <w:t>INCUMPLIMIENTO DE LA CARGA DE LA PRUEBA POR PARTE DE</w:t>
      </w:r>
      <w:r w:rsidR="007A62DF" w:rsidRPr="00403B0F">
        <w:rPr>
          <w:rFonts w:ascii="Arial" w:hAnsi="Arial" w:cs="Arial"/>
          <w:b/>
          <w:bCs/>
          <w:sz w:val="22"/>
          <w:szCs w:val="22"/>
          <w:u w:val="single"/>
        </w:rPr>
        <w:t xml:space="preserve"> </w:t>
      </w:r>
      <w:r w:rsidRPr="00403B0F">
        <w:rPr>
          <w:rFonts w:ascii="Arial" w:hAnsi="Arial" w:cs="Arial"/>
          <w:b/>
          <w:bCs/>
          <w:sz w:val="22"/>
          <w:szCs w:val="22"/>
          <w:u w:val="single"/>
        </w:rPr>
        <w:t>L</w:t>
      </w:r>
      <w:r w:rsidR="007A62DF" w:rsidRPr="00403B0F">
        <w:rPr>
          <w:rFonts w:ascii="Arial" w:hAnsi="Arial" w:cs="Arial"/>
          <w:b/>
          <w:bCs/>
          <w:sz w:val="22"/>
          <w:szCs w:val="22"/>
          <w:u w:val="single"/>
        </w:rPr>
        <w:t>OS</w:t>
      </w:r>
      <w:r w:rsidRPr="00403B0F">
        <w:rPr>
          <w:rFonts w:ascii="Arial" w:hAnsi="Arial" w:cs="Arial"/>
          <w:b/>
          <w:bCs/>
          <w:sz w:val="22"/>
          <w:szCs w:val="22"/>
          <w:u w:val="single"/>
        </w:rPr>
        <w:t xml:space="preserve"> DEMANDANTE</w:t>
      </w:r>
      <w:r w:rsidR="007A62DF" w:rsidRPr="00403B0F">
        <w:rPr>
          <w:rFonts w:ascii="Arial" w:hAnsi="Arial" w:cs="Arial"/>
          <w:b/>
          <w:bCs/>
          <w:sz w:val="22"/>
          <w:szCs w:val="22"/>
          <w:u w:val="single"/>
        </w:rPr>
        <w:t>S</w:t>
      </w:r>
      <w:r w:rsidRPr="00403B0F">
        <w:rPr>
          <w:rFonts w:ascii="Arial" w:hAnsi="Arial" w:cs="Arial"/>
          <w:b/>
          <w:bCs/>
          <w:sz w:val="22"/>
          <w:szCs w:val="22"/>
          <w:u w:val="single"/>
        </w:rPr>
        <w:t xml:space="preserve"> CON RELACIÓN A LA SUPUESTA CULPA PATRONAL.</w:t>
      </w:r>
      <w:r w:rsidRPr="00403B0F">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w:t>
      </w:r>
      <w:r w:rsidR="00EC03B3" w:rsidRPr="00403B0F">
        <w:rPr>
          <w:rFonts w:ascii="Arial" w:hAnsi="Arial" w:cs="Arial"/>
          <w:sz w:val="22"/>
          <w:szCs w:val="22"/>
        </w:rPr>
        <w:t xml:space="preserve"> </w:t>
      </w:r>
      <w:r w:rsidRPr="00403B0F">
        <w:rPr>
          <w:rFonts w:ascii="Arial" w:hAnsi="Arial" w:cs="Arial"/>
          <w:sz w:val="22"/>
          <w:szCs w:val="22"/>
        </w:rPr>
        <w:t>l</w:t>
      </w:r>
      <w:r w:rsidR="00843EE6" w:rsidRPr="00403B0F">
        <w:rPr>
          <w:rFonts w:ascii="Arial" w:hAnsi="Arial" w:cs="Arial"/>
          <w:sz w:val="22"/>
          <w:szCs w:val="22"/>
        </w:rPr>
        <w:t>o</w:t>
      </w:r>
      <w:r w:rsidR="00EC03B3" w:rsidRPr="00403B0F">
        <w:rPr>
          <w:rFonts w:ascii="Arial" w:hAnsi="Arial" w:cs="Arial"/>
          <w:sz w:val="22"/>
          <w:szCs w:val="22"/>
        </w:rPr>
        <w:t>s</w:t>
      </w:r>
      <w:r w:rsidRPr="00403B0F">
        <w:rPr>
          <w:rFonts w:ascii="Arial" w:hAnsi="Arial" w:cs="Arial"/>
          <w:sz w:val="22"/>
          <w:szCs w:val="22"/>
        </w:rPr>
        <w:t xml:space="preserve"> demandante</w:t>
      </w:r>
      <w:r w:rsidR="00EC03B3" w:rsidRPr="00403B0F">
        <w:rPr>
          <w:rFonts w:ascii="Arial" w:hAnsi="Arial" w:cs="Arial"/>
          <w:sz w:val="22"/>
          <w:szCs w:val="22"/>
        </w:rPr>
        <w:t>s</w:t>
      </w:r>
      <w:r w:rsidRPr="00403B0F">
        <w:rPr>
          <w:rFonts w:ascii="Arial" w:hAnsi="Arial" w:cs="Arial"/>
          <w:sz w:val="22"/>
          <w:szCs w:val="22"/>
        </w:rPr>
        <w:t xml:space="preserve">. </w:t>
      </w:r>
    </w:p>
    <w:p w14:paraId="077673AE" w14:textId="77777777" w:rsidR="002B7C43" w:rsidRPr="00403B0F" w:rsidRDefault="002B7C43" w:rsidP="00403B0F">
      <w:pPr>
        <w:pStyle w:val="Textoindependiente"/>
        <w:ind w:left="426"/>
        <w:jc w:val="both"/>
        <w:rPr>
          <w:rFonts w:ascii="Arial" w:hAnsi="Arial" w:cs="Arial"/>
          <w:b/>
          <w:bCs/>
          <w:sz w:val="22"/>
          <w:szCs w:val="22"/>
          <w:u w:val="single"/>
        </w:rPr>
      </w:pPr>
    </w:p>
    <w:p w14:paraId="0D42F3CA" w14:textId="753F250E" w:rsidR="00677F91" w:rsidRPr="00403B0F" w:rsidRDefault="00677F91" w:rsidP="00403B0F">
      <w:pPr>
        <w:pStyle w:val="Textoindependiente"/>
        <w:ind w:left="426"/>
        <w:jc w:val="both"/>
        <w:rPr>
          <w:rFonts w:ascii="Arial" w:hAnsi="Arial" w:cs="Arial"/>
          <w:sz w:val="22"/>
          <w:szCs w:val="22"/>
        </w:rPr>
      </w:pPr>
      <w:r w:rsidRPr="00403B0F">
        <w:rPr>
          <w:rFonts w:ascii="Arial" w:hAnsi="Arial" w:cs="Arial"/>
          <w:sz w:val="22"/>
          <w:szCs w:val="22"/>
        </w:rPr>
        <w:t xml:space="preserve">En este sentido, no se acredita de entrada que el señor </w:t>
      </w:r>
      <w:r w:rsidR="20463408" w:rsidRPr="00403B0F">
        <w:rPr>
          <w:rFonts w:ascii="Arial" w:hAnsi="Arial" w:cs="Arial"/>
          <w:sz w:val="22"/>
          <w:szCs w:val="22"/>
        </w:rPr>
        <w:t>BLADIMIR IBARRA MOSQUERA</w:t>
      </w:r>
      <w:r w:rsidR="00131668" w:rsidRPr="00403B0F">
        <w:rPr>
          <w:rFonts w:ascii="Arial" w:hAnsi="Arial" w:cs="Arial"/>
          <w:sz w:val="22"/>
          <w:szCs w:val="22"/>
        </w:rPr>
        <w:t xml:space="preserve"> </w:t>
      </w:r>
      <w:r w:rsidRPr="00403B0F">
        <w:rPr>
          <w:rFonts w:ascii="Arial" w:hAnsi="Arial" w:cs="Arial"/>
          <w:sz w:val="22"/>
          <w:szCs w:val="22"/>
        </w:rPr>
        <w:t>haya sufrido el accidente por culpa exclusiva de su empleador</w:t>
      </w:r>
      <w:r w:rsidR="002B7C43" w:rsidRPr="00403B0F">
        <w:rPr>
          <w:rFonts w:ascii="Arial" w:hAnsi="Arial" w:cs="Arial"/>
          <w:sz w:val="22"/>
          <w:szCs w:val="22"/>
        </w:rPr>
        <w:t xml:space="preserve">, de hecho, de las pruebas aportadas, se extrae que el siniestro fue ocasionado por un tercero totalmente ajeno a </w:t>
      </w:r>
      <w:r w:rsidR="002B7C43" w:rsidRPr="00403B0F">
        <w:rPr>
          <w:rFonts w:ascii="Arial" w:eastAsia="Arial" w:hAnsi="Arial" w:cs="Arial"/>
          <w:color w:val="111111"/>
          <w:sz w:val="22"/>
          <w:szCs w:val="22"/>
        </w:rPr>
        <w:t xml:space="preserve">MAYAGÜEZ S.A., como lo es el grupo delincuencial del cual fueron </w:t>
      </w:r>
      <w:r w:rsidR="270657ED" w:rsidRPr="00403B0F">
        <w:rPr>
          <w:rFonts w:ascii="Arial" w:eastAsia="Arial" w:hAnsi="Arial" w:cs="Arial"/>
          <w:color w:val="111111"/>
          <w:sz w:val="22"/>
          <w:szCs w:val="22"/>
        </w:rPr>
        <w:t>víctimas</w:t>
      </w:r>
      <w:r w:rsidR="002B7C43" w:rsidRPr="00403B0F">
        <w:rPr>
          <w:rFonts w:ascii="Arial" w:eastAsia="Arial" w:hAnsi="Arial" w:cs="Arial"/>
          <w:color w:val="111111"/>
          <w:sz w:val="22"/>
          <w:szCs w:val="22"/>
        </w:rPr>
        <w:t xml:space="preserve"> los ocupantes del vehículo que manejaba el señor Bladimir y por el que resultó lesionado, configurándose así un hecho exclusivo de un tercero y un caso fortuito como eximente de responsabilidad de la culpa patronal.</w:t>
      </w:r>
    </w:p>
    <w:p w14:paraId="5C8F4B52" w14:textId="77777777" w:rsidR="00677F91" w:rsidRPr="00403B0F" w:rsidRDefault="00677F91" w:rsidP="00403B0F">
      <w:pPr>
        <w:pStyle w:val="Textoindependiente"/>
        <w:ind w:left="567"/>
        <w:jc w:val="both"/>
        <w:rPr>
          <w:rFonts w:ascii="Arial" w:hAnsi="Arial" w:cs="Arial"/>
          <w:sz w:val="22"/>
          <w:szCs w:val="22"/>
        </w:rPr>
      </w:pPr>
    </w:p>
    <w:p w14:paraId="5331E504" w14:textId="3FF643F1" w:rsidR="0007469D" w:rsidRPr="00403B0F" w:rsidRDefault="00677F91" w:rsidP="00403B0F">
      <w:pPr>
        <w:pStyle w:val="Textoindependiente"/>
        <w:numPr>
          <w:ilvl w:val="0"/>
          <w:numId w:val="2"/>
        </w:numPr>
        <w:ind w:left="426"/>
        <w:jc w:val="both"/>
        <w:rPr>
          <w:rFonts w:ascii="Arial" w:hAnsi="Arial" w:cs="Arial"/>
          <w:sz w:val="22"/>
          <w:szCs w:val="22"/>
        </w:rPr>
      </w:pPr>
      <w:bookmarkStart w:id="0" w:name="_Hlk140905964"/>
      <w:r w:rsidRPr="00403B0F">
        <w:rPr>
          <w:rFonts w:ascii="Arial" w:hAnsi="Arial" w:cs="Arial"/>
          <w:b/>
          <w:bCs/>
          <w:sz w:val="22"/>
          <w:szCs w:val="22"/>
          <w:u w:val="single"/>
        </w:rPr>
        <w:t xml:space="preserve">ACTUAR DILIGENTE DE </w:t>
      </w:r>
      <w:r w:rsidR="348C0752" w:rsidRPr="00403B0F">
        <w:rPr>
          <w:rFonts w:ascii="Arial" w:hAnsi="Arial" w:cs="Arial"/>
          <w:b/>
          <w:bCs/>
          <w:sz w:val="22"/>
          <w:szCs w:val="22"/>
          <w:u w:val="single"/>
        </w:rPr>
        <w:t xml:space="preserve">MAYAGÜEZ S.A.  </w:t>
      </w:r>
      <w:r w:rsidRPr="00403B0F">
        <w:rPr>
          <w:rFonts w:ascii="Arial" w:hAnsi="Arial" w:cs="Arial"/>
          <w:b/>
          <w:bCs/>
          <w:sz w:val="22"/>
          <w:szCs w:val="22"/>
          <w:u w:val="single"/>
        </w:rPr>
        <w:t>AL GARANTIZARLE AL TRABAJADOR LA SEGURIDAD CUANDO DESEMPEÑABA SU LABOR.</w:t>
      </w:r>
      <w:r w:rsidRPr="00403B0F">
        <w:rPr>
          <w:rFonts w:ascii="Arial" w:hAnsi="Arial" w:cs="Arial"/>
          <w:sz w:val="22"/>
          <w:szCs w:val="22"/>
        </w:rPr>
        <w:t xml:space="preserve"> </w:t>
      </w:r>
      <w:bookmarkEnd w:id="0"/>
      <w:r w:rsidR="007268B2" w:rsidRPr="00403B0F">
        <w:rPr>
          <w:rFonts w:ascii="Arial" w:hAnsi="Arial" w:cs="Arial"/>
          <w:sz w:val="22"/>
          <w:szCs w:val="22"/>
        </w:rPr>
        <w:t>La empresa empleadora, tal y como lo acredita en los documentos que aporta,</w:t>
      </w:r>
      <w:bookmarkStart w:id="1" w:name="_Hlk188293404"/>
      <w:r w:rsidR="007268B2" w:rsidRPr="00403B0F">
        <w:rPr>
          <w:rFonts w:ascii="Arial" w:hAnsi="Arial" w:cs="Arial"/>
          <w:sz w:val="22"/>
          <w:szCs w:val="22"/>
        </w:rPr>
        <w:t xml:space="preserve"> </w:t>
      </w:r>
      <w:r w:rsidR="002B7C43" w:rsidRPr="00403B0F">
        <w:rPr>
          <w:rFonts w:ascii="Arial" w:hAnsi="Arial" w:cs="Arial"/>
          <w:sz w:val="22"/>
          <w:szCs w:val="22"/>
        </w:rPr>
        <w:t>divulgó</w:t>
      </w:r>
      <w:r w:rsidR="003851C8" w:rsidRPr="00403B0F">
        <w:rPr>
          <w:rFonts w:ascii="Arial" w:hAnsi="Arial" w:cs="Arial"/>
          <w:sz w:val="22"/>
          <w:szCs w:val="22"/>
        </w:rPr>
        <w:t xml:space="preserve"> y capacitó</w:t>
      </w:r>
      <w:r w:rsidR="002B7C43" w:rsidRPr="00403B0F">
        <w:rPr>
          <w:rFonts w:ascii="Arial" w:hAnsi="Arial" w:cs="Arial"/>
          <w:sz w:val="22"/>
          <w:szCs w:val="22"/>
        </w:rPr>
        <w:t xml:space="preserve"> </w:t>
      </w:r>
      <w:r w:rsidR="003851C8" w:rsidRPr="00403B0F">
        <w:rPr>
          <w:rFonts w:ascii="Arial" w:hAnsi="Arial" w:cs="Arial"/>
          <w:sz w:val="22"/>
          <w:szCs w:val="22"/>
        </w:rPr>
        <w:t>a</w:t>
      </w:r>
      <w:r w:rsidR="002B7C43" w:rsidRPr="00403B0F">
        <w:rPr>
          <w:rFonts w:ascii="Arial" w:hAnsi="Arial" w:cs="Arial"/>
          <w:sz w:val="22"/>
          <w:szCs w:val="22"/>
        </w:rPr>
        <w:t>l señor Bladimir Ibarra en su calidad de trabajador previo al accidente de trabajo</w:t>
      </w:r>
      <w:r w:rsidR="61FCF09C" w:rsidRPr="00403B0F">
        <w:rPr>
          <w:rFonts w:ascii="Arial" w:hAnsi="Arial" w:cs="Arial"/>
          <w:sz w:val="22"/>
          <w:szCs w:val="22"/>
        </w:rPr>
        <w:t xml:space="preserve"> así</w:t>
      </w:r>
      <w:r w:rsidR="002B7C43" w:rsidRPr="00403B0F">
        <w:rPr>
          <w:rFonts w:ascii="Arial" w:hAnsi="Arial" w:cs="Arial"/>
          <w:sz w:val="22"/>
          <w:szCs w:val="22"/>
        </w:rPr>
        <w:t>: (i)PESV: Fundamentación en tránsito, transporte y seguridad vial, (</w:t>
      </w:r>
      <w:proofErr w:type="spellStart"/>
      <w:r w:rsidR="002B7C43" w:rsidRPr="00403B0F">
        <w:rPr>
          <w:rFonts w:ascii="Arial" w:hAnsi="Arial" w:cs="Arial"/>
          <w:sz w:val="22"/>
          <w:szCs w:val="22"/>
        </w:rPr>
        <w:t>ii</w:t>
      </w:r>
      <w:proofErr w:type="spellEnd"/>
      <w:r w:rsidR="002B7C43" w:rsidRPr="00403B0F">
        <w:rPr>
          <w:rFonts w:ascii="Arial" w:hAnsi="Arial" w:cs="Arial"/>
          <w:sz w:val="22"/>
          <w:szCs w:val="22"/>
        </w:rPr>
        <w:t>) Sistema de gestión de seguridad y salud en el trabajo, (</w:t>
      </w:r>
      <w:proofErr w:type="spellStart"/>
      <w:r w:rsidR="002B7C43" w:rsidRPr="00403B0F">
        <w:rPr>
          <w:rFonts w:ascii="Arial" w:hAnsi="Arial" w:cs="Arial"/>
          <w:sz w:val="22"/>
          <w:szCs w:val="22"/>
        </w:rPr>
        <w:t>iii</w:t>
      </w:r>
      <w:proofErr w:type="spellEnd"/>
      <w:r w:rsidR="002B7C43" w:rsidRPr="00403B0F">
        <w:rPr>
          <w:rFonts w:ascii="Arial" w:hAnsi="Arial" w:cs="Arial"/>
          <w:sz w:val="22"/>
          <w:szCs w:val="22"/>
        </w:rPr>
        <w:t>) Plan estratégico de seguridad vial, (</w:t>
      </w:r>
      <w:proofErr w:type="spellStart"/>
      <w:r w:rsidR="002B7C43" w:rsidRPr="00403B0F">
        <w:rPr>
          <w:rFonts w:ascii="Arial" w:hAnsi="Arial" w:cs="Arial"/>
          <w:sz w:val="22"/>
          <w:szCs w:val="22"/>
        </w:rPr>
        <w:t>iv</w:t>
      </w:r>
      <w:proofErr w:type="spellEnd"/>
      <w:r w:rsidR="002B7C43" w:rsidRPr="00403B0F">
        <w:rPr>
          <w:rFonts w:ascii="Arial" w:hAnsi="Arial" w:cs="Arial"/>
          <w:sz w:val="22"/>
          <w:szCs w:val="22"/>
        </w:rPr>
        <w:t>) Curso obligatorio de conductores transporte, marco de peligros, (v)</w:t>
      </w:r>
      <w:r w:rsidR="003851C8" w:rsidRPr="00403B0F">
        <w:rPr>
          <w:rFonts w:ascii="Arial" w:hAnsi="Arial" w:cs="Arial"/>
          <w:sz w:val="22"/>
          <w:szCs w:val="22"/>
        </w:rPr>
        <w:t xml:space="preserve"> Transportes de sustancias peligrosas, (vi) Manejo de sustancias peligrosas, (</w:t>
      </w:r>
      <w:proofErr w:type="spellStart"/>
      <w:r w:rsidR="003851C8" w:rsidRPr="00403B0F">
        <w:rPr>
          <w:rFonts w:ascii="Arial" w:hAnsi="Arial" w:cs="Arial"/>
          <w:sz w:val="22"/>
          <w:szCs w:val="22"/>
        </w:rPr>
        <w:t>vii</w:t>
      </w:r>
      <w:proofErr w:type="spellEnd"/>
      <w:r w:rsidR="003851C8" w:rsidRPr="00403B0F">
        <w:rPr>
          <w:rFonts w:ascii="Arial" w:hAnsi="Arial" w:cs="Arial"/>
          <w:sz w:val="22"/>
          <w:szCs w:val="22"/>
        </w:rPr>
        <w:t>) Autocuidado y comportamiento seguro, (</w:t>
      </w:r>
      <w:proofErr w:type="spellStart"/>
      <w:r w:rsidR="003851C8" w:rsidRPr="00403B0F">
        <w:rPr>
          <w:rFonts w:ascii="Arial" w:hAnsi="Arial" w:cs="Arial"/>
          <w:sz w:val="22"/>
          <w:szCs w:val="22"/>
        </w:rPr>
        <w:t>viii</w:t>
      </w:r>
      <w:proofErr w:type="spellEnd"/>
      <w:r w:rsidR="003851C8" w:rsidRPr="00403B0F">
        <w:rPr>
          <w:rFonts w:ascii="Arial" w:hAnsi="Arial" w:cs="Arial"/>
          <w:sz w:val="22"/>
          <w:szCs w:val="22"/>
        </w:rPr>
        <w:t>) Riesgos en puesto de trabajo, (</w:t>
      </w:r>
      <w:proofErr w:type="spellStart"/>
      <w:r w:rsidR="003851C8" w:rsidRPr="00403B0F">
        <w:rPr>
          <w:rFonts w:ascii="Arial" w:hAnsi="Arial" w:cs="Arial"/>
          <w:sz w:val="22"/>
          <w:szCs w:val="22"/>
        </w:rPr>
        <w:t>ix</w:t>
      </w:r>
      <w:proofErr w:type="spellEnd"/>
      <w:r w:rsidR="003851C8" w:rsidRPr="00403B0F">
        <w:rPr>
          <w:rFonts w:ascii="Arial" w:hAnsi="Arial" w:cs="Arial"/>
          <w:sz w:val="22"/>
          <w:szCs w:val="22"/>
        </w:rPr>
        <w:t xml:space="preserve">) Primeros auxilios, (x) </w:t>
      </w:r>
      <w:r w:rsidR="002B7C43" w:rsidRPr="00403B0F">
        <w:rPr>
          <w:rFonts w:ascii="Arial" w:hAnsi="Arial" w:cs="Arial"/>
          <w:sz w:val="22"/>
          <w:szCs w:val="22"/>
        </w:rPr>
        <w:t>PESV- taller sensibilización y/o garantizado, (</w:t>
      </w:r>
      <w:r w:rsidR="003851C8" w:rsidRPr="00403B0F">
        <w:rPr>
          <w:rFonts w:ascii="Arial" w:hAnsi="Arial" w:cs="Arial"/>
          <w:sz w:val="22"/>
          <w:szCs w:val="22"/>
        </w:rPr>
        <w:t>xi</w:t>
      </w:r>
      <w:r w:rsidR="002B7C43" w:rsidRPr="00403B0F">
        <w:rPr>
          <w:rFonts w:ascii="Arial" w:hAnsi="Arial" w:cs="Arial"/>
          <w:sz w:val="22"/>
          <w:szCs w:val="22"/>
        </w:rPr>
        <w:t xml:space="preserve">) </w:t>
      </w:r>
      <w:r w:rsidR="003851C8" w:rsidRPr="00403B0F">
        <w:rPr>
          <w:rFonts w:ascii="Arial" w:hAnsi="Arial" w:cs="Arial"/>
          <w:sz w:val="22"/>
          <w:szCs w:val="22"/>
        </w:rPr>
        <w:t>E</w:t>
      </w:r>
      <w:r w:rsidR="002B7C43" w:rsidRPr="00403B0F">
        <w:rPr>
          <w:rFonts w:ascii="Arial" w:hAnsi="Arial" w:cs="Arial"/>
          <w:sz w:val="22"/>
          <w:szCs w:val="22"/>
        </w:rPr>
        <w:t xml:space="preserve">valuación </w:t>
      </w:r>
      <w:proofErr w:type="spellStart"/>
      <w:r w:rsidR="002B7C43" w:rsidRPr="00403B0F">
        <w:rPr>
          <w:rFonts w:ascii="Arial" w:hAnsi="Arial" w:cs="Arial"/>
          <w:sz w:val="22"/>
          <w:szCs w:val="22"/>
        </w:rPr>
        <w:t>psicosensometrica</w:t>
      </w:r>
      <w:proofErr w:type="spellEnd"/>
      <w:r w:rsidR="002B7C43" w:rsidRPr="00403B0F">
        <w:rPr>
          <w:rFonts w:ascii="Arial" w:hAnsi="Arial" w:cs="Arial"/>
          <w:sz w:val="22"/>
          <w:szCs w:val="22"/>
        </w:rPr>
        <w:t xml:space="preserve">, </w:t>
      </w:r>
      <w:r w:rsidR="003851C8" w:rsidRPr="00403B0F">
        <w:rPr>
          <w:rFonts w:ascii="Arial" w:hAnsi="Arial" w:cs="Arial"/>
          <w:sz w:val="22"/>
          <w:szCs w:val="22"/>
        </w:rPr>
        <w:t>y demás capacitaciones y reinducción al puesto de trabajo.</w:t>
      </w:r>
      <w:bookmarkEnd w:id="1"/>
    </w:p>
    <w:p w14:paraId="7213D9DD" w14:textId="77777777" w:rsidR="0007469D" w:rsidRPr="00403B0F" w:rsidRDefault="0007469D" w:rsidP="00403B0F">
      <w:pPr>
        <w:pStyle w:val="Prrafodelista"/>
        <w:rPr>
          <w:rFonts w:ascii="Arial" w:hAnsi="Arial" w:cs="Arial"/>
          <w:b/>
          <w:bCs/>
          <w:u w:val="single"/>
        </w:rPr>
      </w:pPr>
    </w:p>
    <w:p w14:paraId="46E99FEB" w14:textId="77777777" w:rsidR="0007469D" w:rsidRPr="00403B0F" w:rsidRDefault="00677F91" w:rsidP="00403B0F">
      <w:pPr>
        <w:pStyle w:val="Textoindependiente"/>
        <w:numPr>
          <w:ilvl w:val="0"/>
          <w:numId w:val="2"/>
        </w:numPr>
        <w:ind w:left="426"/>
        <w:jc w:val="both"/>
        <w:rPr>
          <w:rFonts w:ascii="Arial" w:hAnsi="Arial" w:cs="Arial"/>
          <w:sz w:val="22"/>
          <w:szCs w:val="22"/>
        </w:rPr>
      </w:pPr>
      <w:r w:rsidRPr="00403B0F">
        <w:rPr>
          <w:rFonts w:ascii="Arial" w:hAnsi="Arial" w:cs="Arial"/>
          <w:b/>
          <w:bCs/>
          <w:sz w:val="22"/>
          <w:szCs w:val="22"/>
          <w:u w:val="single"/>
        </w:rPr>
        <w:t>AUSENCIA DE RESPONSABILIDAD POR LA NO CONCURRENCIA DE LOS ELEMENTOS QUE LA COMPONEN</w:t>
      </w:r>
      <w:r w:rsidRPr="00403B0F">
        <w:rPr>
          <w:rFonts w:ascii="Arial" w:hAnsi="Arial" w:cs="Arial"/>
          <w:sz w:val="22"/>
          <w:szCs w:val="22"/>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14:paraId="6799E503" w14:textId="77777777" w:rsidR="0007469D" w:rsidRPr="00403B0F" w:rsidRDefault="0007469D" w:rsidP="00403B0F">
      <w:pPr>
        <w:pStyle w:val="Prrafodelista"/>
        <w:ind w:left="426"/>
        <w:rPr>
          <w:rFonts w:ascii="Arial" w:hAnsi="Arial" w:cs="Arial"/>
        </w:rPr>
      </w:pPr>
    </w:p>
    <w:p w14:paraId="25FFCE9F" w14:textId="435B9B98" w:rsidR="00677F91" w:rsidRPr="00403B0F" w:rsidRDefault="00677F91" w:rsidP="00403B0F">
      <w:pPr>
        <w:pStyle w:val="Textoindependiente"/>
        <w:ind w:left="426"/>
        <w:jc w:val="both"/>
        <w:rPr>
          <w:rFonts w:ascii="Arial" w:hAnsi="Arial" w:cs="Arial"/>
          <w:sz w:val="22"/>
          <w:szCs w:val="22"/>
        </w:rPr>
      </w:pPr>
      <w:r w:rsidRPr="00403B0F">
        <w:rPr>
          <w:rFonts w:ascii="Arial" w:hAnsi="Arial" w:cs="Arial"/>
          <w:sz w:val="22"/>
          <w:szCs w:val="22"/>
        </w:rPr>
        <w:t>En el caso que nos ocupa, solo se configura el primer elemento, por lo que no es procedente hacer alusión de la existencia de responsabilidad imputable al empleador</w:t>
      </w:r>
      <w:r w:rsidR="00482749" w:rsidRPr="00403B0F">
        <w:rPr>
          <w:rFonts w:ascii="Arial" w:hAnsi="Arial" w:cs="Arial"/>
          <w:sz w:val="22"/>
          <w:szCs w:val="22"/>
        </w:rPr>
        <w:t xml:space="preserve">, pues véase que, conforme con las pruebas aportadas al proceso, no existe prueba que acredite el dolo o culpa de </w:t>
      </w:r>
      <w:r w:rsidR="00482749" w:rsidRPr="00403B0F">
        <w:rPr>
          <w:rFonts w:ascii="Arial" w:eastAsia="Arial" w:hAnsi="Arial" w:cs="Arial"/>
          <w:color w:val="111111"/>
          <w:sz w:val="22"/>
          <w:szCs w:val="22"/>
        </w:rPr>
        <w:t>MAYAGÜEZ S.A., que se haya ocasionado un perjuicio y mucho menos que exista un nexo de causalidad entre el accidente de trabajo ocurrido el 04/08/2021 y</w:t>
      </w:r>
      <w:r w:rsidR="00482749" w:rsidRPr="00403B0F">
        <w:rPr>
          <w:rFonts w:ascii="Arial" w:hAnsi="Arial" w:cs="Arial"/>
          <w:color w:val="111111"/>
          <w:sz w:val="22"/>
          <w:szCs w:val="22"/>
        </w:rPr>
        <w:t xml:space="preserve"> las omisiones o falta al deber del cuidado de su empleador.</w:t>
      </w:r>
    </w:p>
    <w:p w14:paraId="61A66BB2" w14:textId="77777777" w:rsidR="00677F91" w:rsidRPr="00403B0F" w:rsidRDefault="00677F91" w:rsidP="00403B0F">
      <w:pPr>
        <w:pStyle w:val="Textoindependiente"/>
        <w:jc w:val="both"/>
        <w:rPr>
          <w:rFonts w:ascii="Arial" w:hAnsi="Arial" w:cs="Arial"/>
          <w:sz w:val="22"/>
          <w:szCs w:val="22"/>
        </w:rPr>
      </w:pPr>
    </w:p>
    <w:p w14:paraId="487E85DF" w14:textId="21A59362" w:rsidR="00677F91" w:rsidRPr="00403B0F" w:rsidRDefault="00677F91" w:rsidP="00403B0F">
      <w:pPr>
        <w:pStyle w:val="Textoindependiente"/>
        <w:numPr>
          <w:ilvl w:val="0"/>
          <w:numId w:val="2"/>
        </w:numPr>
        <w:ind w:left="426"/>
        <w:jc w:val="both"/>
        <w:rPr>
          <w:rFonts w:ascii="Arial" w:hAnsi="Arial" w:cs="Arial"/>
          <w:sz w:val="22"/>
          <w:szCs w:val="22"/>
        </w:rPr>
      </w:pPr>
      <w:r w:rsidRPr="00403B0F">
        <w:rPr>
          <w:rFonts w:ascii="Arial" w:hAnsi="Arial" w:cs="Arial"/>
          <w:b/>
          <w:bCs/>
          <w:sz w:val="22"/>
          <w:szCs w:val="22"/>
          <w:u w:val="single"/>
        </w:rPr>
        <w:t>INEXISTENCIA DE DAÑO EMERGENTE:</w:t>
      </w:r>
      <w:r w:rsidRPr="00403B0F">
        <w:rPr>
          <w:rFonts w:ascii="Arial" w:hAnsi="Arial" w:cs="Arial"/>
          <w:sz w:val="22"/>
          <w:szCs w:val="22"/>
        </w:rPr>
        <w:t xml:space="preserve"> </w:t>
      </w:r>
      <w:r w:rsidR="006F32EA" w:rsidRPr="00403B0F">
        <w:rPr>
          <w:rFonts w:ascii="Arial" w:hAnsi="Arial" w:cs="Arial"/>
          <w:sz w:val="22"/>
          <w:szCs w:val="22"/>
        </w:rPr>
        <w:t>L</w:t>
      </w:r>
      <w:r w:rsidR="2A78A28D" w:rsidRPr="00403B0F">
        <w:rPr>
          <w:rFonts w:ascii="Arial" w:hAnsi="Arial" w:cs="Arial"/>
          <w:sz w:val="22"/>
          <w:szCs w:val="22"/>
        </w:rPr>
        <w:t>o</w:t>
      </w:r>
      <w:r w:rsidR="006F32EA" w:rsidRPr="00403B0F">
        <w:rPr>
          <w:rFonts w:ascii="Arial" w:hAnsi="Arial" w:cs="Arial"/>
          <w:sz w:val="22"/>
          <w:szCs w:val="22"/>
        </w:rPr>
        <w:t>s</w:t>
      </w:r>
      <w:r w:rsidRPr="00403B0F">
        <w:rPr>
          <w:rFonts w:ascii="Arial" w:hAnsi="Arial" w:cs="Arial"/>
          <w:sz w:val="22"/>
          <w:szCs w:val="22"/>
        </w:rPr>
        <w:t xml:space="preserve"> demandante</w:t>
      </w:r>
      <w:r w:rsidR="006F32EA" w:rsidRPr="00403B0F">
        <w:rPr>
          <w:rFonts w:ascii="Arial" w:hAnsi="Arial" w:cs="Arial"/>
          <w:sz w:val="22"/>
          <w:szCs w:val="22"/>
        </w:rPr>
        <w:t>s</w:t>
      </w:r>
      <w:r w:rsidRPr="00403B0F">
        <w:rPr>
          <w:rFonts w:ascii="Arial" w:hAnsi="Arial" w:cs="Arial"/>
          <w:sz w:val="22"/>
          <w:szCs w:val="22"/>
        </w:rPr>
        <w:t xml:space="preserve"> no aporta</w:t>
      </w:r>
      <w:r w:rsidR="006F32EA" w:rsidRPr="00403B0F">
        <w:rPr>
          <w:rFonts w:ascii="Arial" w:hAnsi="Arial" w:cs="Arial"/>
          <w:sz w:val="22"/>
          <w:szCs w:val="22"/>
        </w:rPr>
        <w:t>n</w:t>
      </w:r>
      <w:r w:rsidRPr="00403B0F">
        <w:rPr>
          <w:rFonts w:ascii="Arial" w:hAnsi="Arial" w:cs="Arial"/>
          <w:sz w:val="22"/>
          <w:szCs w:val="22"/>
        </w:rPr>
        <w:t xml:space="preserve"> medio de prueba alguno que acredite el hecho de haber incurrido en gastos a raíz del accidente sufrido</w:t>
      </w:r>
      <w:r w:rsidR="00EC03B3" w:rsidRPr="00403B0F">
        <w:rPr>
          <w:rFonts w:ascii="Arial" w:hAnsi="Arial" w:cs="Arial"/>
          <w:sz w:val="22"/>
          <w:szCs w:val="22"/>
        </w:rPr>
        <w:t xml:space="preserve"> por el señor </w:t>
      </w:r>
      <w:r w:rsidR="4BE315DF" w:rsidRPr="00403B0F">
        <w:rPr>
          <w:rFonts w:ascii="Arial" w:hAnsi="Arial" w:cs="Arial"/>
          <w:sz w:val="22"/>
          <w:szCs w:val="22"/>
        </w:rPr>
        <w:t>Bladimir</w:t>
      </w:r>
      <w:r w:rsidR="00482749" w:rsidRPr="00403B0F">
        <w:rPr>
          <w:rFonts w:ascii="Arial" w:hAnsi="Arial" w:cs="Arial"/>
          <w:sz w:val="22"/>
          <w:szCs w:val="22"/>
        </w:rPr>
        <w:t xml:space="preserve"> Ibarra. </w:t>
      </w:r>
    </w:p>
    <w:p w14:paraId="38E29FAB" w14:textId="77777777" w:rsidR="00677F91" w:rsidRPr="00403B0F" w:rsidRDefault="00677F91" w:rsidP="00403B0F">
      <w:pPr>
        <w:pStyle w:val="Textoindependiente"/>
        <w:ind w:left="567"/>
        <w:jc w:val="both"/>
        <w:rPr>
          <w:rFonts w:ascii="Arial" w:hAnsi="Arial" w:cs="Arial"/>
          <w:sz w:val="22"/>
          <w:szCs w:val="22"/>
        </w:rPr>
      </w:pPr>
    </w:p>
    <w:p w14:paraId="69142CEC" w14:textId="51C09483" w:rsidR="00677F91" w:rsidRPr="00403B0F" w:rsidRDefault="00677F91" w:rsidP="00403B0F">
      <w:pPr>
        <w:pStyle w:val="Textoindependiente"/>
        <w:numPr>
          <w:ilvl w:val="0"/>
          <w:numId w:val="2"/>
        </w:numPr>
        <w:ind w:left="426"/>
        <w:jc w:val="both"/>
        <w:rPr>
          <w:rFonts w:ascii="Arial" w:hAnsi="Arial" w:cs="Arial"/>
          <w:sz w:val="22"/>
          <w:szCs w:val="22"/>
        </w:rPr>
      </w:pPr>
      <w:r w:rsidRPr="00403B0F">
        <w:rPr>
          <w:rFonts w:ascii="Arial" w:hAnsi="Arial" w:cs="Arial"/>
          <w:b/>
          <w:bCs/>
          <w:sz w:val="22"/>
          <w:szCs w:val="22"/>
          <w:u w:val="single"/>
        </w:rPr>
        <w:t>INEXISTENCIA DEL LUCRO CESANTE:</w:t>
      </w:r>
      <w:r w:rsidRPr="00403B0F">
        <w:rPr>
          <w:rFonts w:ascii="Arial" w:hAnsi="Arial" w:cs="Arial"/>
          <w:sz w:val="22"/>
          <w:szCs w:val="22"/>
        </w:rPr>
        <w:t xml:space="preserve"> </w:t>
      </w:r>
      <w:r w:rsidR="006F32EA" w:rsidRPr="00403B0F">
        <w:rPr>
          <w:rFonts w:ascii="Arial" w:hAnsi="Arial" w:cs="Arial"/>
          <w:sz w:val="22"/>
          <w:szCs w:val="22"/>
        </w:rPr>
        <w:t>L</w:t>
      </w:r>
      <w:r w:rsidR="055AA97A" w:rsidRPr="00403B0F">
        <w:rPr>
          <w:rFonts w:ascii="Arial" w:hAnsi="Arial" w:cs="Arial"/>
          <w:sz w:val="22"/>
          <w:szCs w:val="22"/>
        </w:rPr>
        <w:t>o</w:t>
      </w:r>
      <w:r w:rsidR="006F32EA" w:rsidRPr="00403B0F">
        <w:rPr>
          <w:rFonts w:ascii="Arial" w:hAnsi="Arial" w:cs="Arial"/>
          <w:sz w:val="22"/>
          <w:szCs w:val="22"/>
        </w:rPr>
        <w:t xml:space="preserve">s demandantes no aportan </w:t>
      </w:r>
      <w:r w:rsidRPr="00403B0F">
        <w:rPr>
          <w:rFonts w:ascii="Arial" w:hAnsi="Arial" w:cs="Arial"/>
          <w:sz w:val="22"/>
          <w:szCs w:val="22"/>
        </w:rPr>
        <w:t>medio de prueba alguno que acredite la perdida de una ganancia legitima y/o utilidad económica como consecuencia del accidente</w:t>
      </w:r>
      <w:r w:rsidR="00482749" w:rsidRPr="00403B0F">
        <w:rPr>
          <w:rFonts w:ascii="Arial" w:hAnsi="Arial" w:cs="Arial"/>
          <w:sz w:val="22"/>
          <w:szCs w:val="22"/>
        </w:rPr>
        <w:t xml:space="preserve">, debiéndose resaltar que el trabajador </w:t>
      </w:r>
      <w:r w:rsidR="489E4654" w:rsidRPr="00403B0F">
        <w:rPr>
          <w:rFonts w:ascii="Arial" w:hAnsi="Arial" w:cs="Arial"/>
          <w:sz w:val="22"/>
          <w:szCs w:val="22"/>
        </w:rPr>
        <w:t xml:space="preserve">desde la fecha del accidente y mientras perduró la relación laboral con </w:t>
      </w:r>
      <w:r w:rsidR="489E4654" w:rsidRPr="00403B0F">
        <w:rPr>
          <w:rFonts w:ascii="Arial" w:eastAsia="Arial" w:hAnsi="Arial" w:cs="Arial"/>
          <w:color w:val="111111"/>
          <w:sz w:val="22"/>
          <w:szCs w:val="22"/>
        </w:rPr>
        <w:t xml:space="preserve">MAYAGÜEZ S.A. </w:t>
      </w:r>
      <w:r w:rsidR="00482749" w:rsidRPr="00403B0F">
        <w:rPr>
          <w:rFonts w:ascii="Arial" w:hAnsi="Arial" w:cs="Arial"/>
          <w:sz w:val="22"/>
          <w:szCs w:val="22"/>
        </w:rPr>
        <w:t>no dejó de percibir sus prestaciones de ley y el subsidio por incapacidad</w:t>
      </w:r>
      <w:r w:rsidR="7D8BFED1" w:rsidRPr="00403B0F">
        <w:rPr>
          <w:rFonts w:ascii="Arial" w:hAnsi="Arial" w:cs="Arial"/>
          <w:sz w:val="22"/>
          <w:szCs w:val="22"/>
        </w:rPr>
        <w:t xml:space="preserve"> y, posteriormente la ARL SURA notificó al actor del </w:t>
      </w:r>
      <w:r w:rsidR="00482749" w:rsidRPr="00403B0F">
        <w:rPr>
          <w:rFonts w:ascii="Arial" w:hAnsi="Arial" w:cs="Arial"/>
          <w:sz w:val="22"/>
          <w:szCs w:val="22"/>
        </w:rPr>
        <w:t xml:space="preserve">reconocimiento </w:t>
      </w:r>
      <w:r w:rsidR="6E02F60A" w:rsidRPr="00403B0F">
        <w:rPr>
          <w:rFonts w:ascii="Arial" w:hAnsi="Arial" w:cs="Arial"/>
          <w:sz w:val="22"/>
          <w:szCs w:val="22"/>
        </w:rPr>
        <w:t>de la pensión</w:t>
      </w:r>
      <w:r w:rsidR="00482749" w:rsidRPr="00403B0F">
        <w:rPr>
          <w:rFonts w:ascii="Arial" w:hAnsi="Arial" w:cs="Arial"/>
          <w:sz w:val="22"/>
          <w:szCs w:val="22"/>
        </w:rPr>
        <w:t xml:space="preserve"> por invalidez</w:t>
      </w:r>
      <w:r w:rsidR="372E360B" w:rsidRPr="00403B0F">
        <w:rPr>
          <w:rFonts w:ascii="Arial" w:hAnsi="Arial" w:cs="Arial"/>
          <w:sz w:val="22"/>
          <w:szCs w:val="22"/>
        </w:rPr>
        <w:t xml:space="preserve"> de origen laboral</w:t>
      </w:r>
      <w:r w:rsidR="00482749" w:rsidRPr="00403B0F">
        <w:rPr>
          <w:rFonts w:ascii="Arial" w:hAnsi="Arial" w:cs="Arial"/>
          <w:sz w:val="22"/>
          <w:szCs w:val="22"/>
        </w:rPr>
        <w:t>, la cual se encuentra disfrutando a la fecha</w:t>
      </w:r>
      <w:r w:rsidRPr="00403B0F">
        <w:rPr>
          <w:rFonts w:ascii="Arial" w:hAnsi="Arial" w:cs="Arial"/>
          <w:sz w:val="22"/>
          <w:szCs w:val="22"/>
        </w:rPr>
        <w:t>.</w:t>
      </w:r>
    </w:p>
    <w:p w14:paraId="460C56B7" w14:textId="77777777" w:rsidR="00677F91" w:rsidRPr="00403B0F" w:rsidRDefault="00677F91" w:rsidP="00403B0F">
      <w:pPr>
        <w:pStyle w:val="Textoindependiente"/>
        <w:ind w:left="567"/>
        <w:jc w:val="both"/>
        <w:rPr>
          <w:rFonts w:ascii="Arial" w:hAnsi="Arial" w:cs="Arial"/>
          <w:sz w:val="22"/>
          <w:szCs w:val="22"/>
        </w:rPr>
      </w:pPr>
    </w:p>
    <w:p w14:paraId="6267836B" w14:textId="77777777" w:rsidR="00677F91" w:rsidRPr="00403B0F" w:rsidRDefault="00677F91" w:rsidP="00403B0F">
      <w:pPr>
        <w:pStyle w:val="Textoindependiente"/>
        <w:numPr>
          <w:ilvl w:val="0"/>
          <w:numId w:val="2"/>
        </w:numPr>
        <w:ind w:left="426"/>
        <w:jc w:val="both"/>
        <w:rPr>
          <w:rFonts w:ascii="Arial" w:hAnsi="Arial" w:cs="Arial"/>
          <w:sz w:val="22"/>
          <w:szCs w:val="22"/>
        </w:rPr>
      </w:pPr>
      <w:r w:rsidRPr="00403B0F">
        <w:rPr>
          <w:rFonts w:ascii="Arial" w:hAnsi="Arial" w:cs="Arial"/>
          <w:b/>
          <w:bCs/>
          <w:sz w:val="22"/>
          <w:szCs w:val="22"/>
          <w:u w:val="single"/>
        </w:rPr>
        <w:t>INEXISTENCIA Y TASACIÓN EXORBITANTE DEL DAÑO MORAL Y DEL DAÑO A LA VIDA EN RELACIÓN.</w:t>
      </w:r>
      <w:r w:rsidRPr="00403B0F">
        <w:rPr>
          <w:rFonts w:ascii="Arial" w:hAnsi="Arial" w:cs="Arial"/>
          <w:sz w:val="22"/>
          <w:szCs w:val="22"/>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p>
    <w:p w14:paraId="38299103" w14:textId="77777777" w:rsidR="00677F91" w:rsidRPr="00403B0F" w:rsidRDefault="00677F91" w:rsidP="00403B0F">
      <w:pPr>
        <w:jc w:val="both"/>
        <w:rPr>
          <w:rFonts w:ascii="Arial" w:hAnsi="Arial" w:cs="Arial"/>
        </w:rPr>
      </w:pPr>
    </w:p>
    <w:p w14:paraId="2DAD0492" w14:textId="77777777" w:rsidR="00677F91" w:rsidRPr="00403B0F" w:rsidRDefault="00677F91" w:rsidP="00403B0F">
      <w:pPr>
        <w:pStyle w:val="Textoindependiente"/>
        <w:jc w:val="both"/>
        <w:rPr>
          <w:rFonts w:ascii="Arial" w:hAnsi="Arial" w:cs="Arial"/>
          <w:sz w:val="22"/>
          <w:szCs w:val="22"/>
        </w:rPr>
      </w:pPr>
      <w:r w:rsidRPr="00403B0F">
        <w:rPr>
          <w:rFonts w:ascii="Arial" w:hAnsi="Arial" w:cs="Arial"/>
          <w:sz w:val="22"/>
          <w:szCs w:val="22"/>
        </w:rPr>
        <w:lastRenderedPageBreak/>
        <w:t>De esta manera, y con el ánimo de lograr una indudable precisión frente a los improbados requerimientos pretendidos en la demanda, me refiero a cada pretensión de la siguiente manera:</w:t>
      </w:r>
    </w:p>
    <w:p w14:paraId="3A409046" w14:textId="77777777" w:rsidR="00677F91" w:rsidRPr="00403B0F" w:rsidRDefault="00677F91" w:rsidP="00403B0F">
      <w:pPr>
        <w:pStyle w:val="Default"/>
        <w:rPr>
          <w:b/>
          <w:sz w:val="22"/>
          <w:szCs w:val="22"/>
          <w:u w:val="single"/>
          <w:lang w:val="es-ES"/>
        </w:rPr>
      </w:pPr>
    </w:p>
    <w:p w14:paraId="2D3578E5" w14:textId="2FD4A980" w:rsidR="005F4C79" w:rsidRPr="00403B0F" w:rsidRDefault="00B37F30" w:rsidP="00403B0F">
      <w:pPr>
        <w:pStyle w:val="Textoindependiente"/>
        <w:jc w:val="both"/>
        <w:rPr>
          <w:rFonts w:ascii="Arial" w:hAnsi="Arial" w:cs="Arial"/>
          <w:sz w:val="22"/>
          <w:szCs w:val="22"/>
        </w:rPr>
      </w:pPr>
      <w:r w:rsidRPr="00403B0F">
        <w:rPr>
          <w:rFonts w:ascii="Arial" w:hAnsi="Arial" w:cs="Arial"/>
          <w:b/>
          <w:bCs/>
          <w:sz w:val="22"/>
          <w:szCs w:val="22"/>
        </w:rPr>
        <w:t>A</w:t>
      </w:r>
      <w:r w:rsidR="005E250C" w:rsidRPr="00403B0F">
        <w:rPr>
          <w:rFonts w:ascii="Arial" w:hAnsi="Arial" w:cs="Arial"/>
          <w:b/>
          <w:bCs/>
          <w:sz w:val="22"/>
          <w:szCs w:val="22"/>
        </w:rPr>
        <w:t xml:space="preserve"> </w:t>
      </w:r>
      <w:r w:rsidR="0065529A" w:rsidRPr="00403B0F">
        <w:rPr>
          <w:rFonts w:ascii="Arial" w:hAnsi="Arial" w:cs="Arial"/>
          <w:b/>
          <w:bCs/>
          <w:sz w:val="22"/>
          <w:szCs w:val="22"/>
        </w:rPr>
        <w:t xml:space="preserve">la pretensión </w:t>
      </w:r>
      <w:r w:rsidR="0610A9AA" w:rsidRPr="00403B0F">
        <w:rPr>
          <w:rFonts w:ascii="Arial" w:hAnsi="Arial" w:cs="Arial"/>
          <w:b/>
          <w:bCs/>
          <w:sz w:val="22"/>
          <w:szCs w:val="22"/>
        </w:rPr>
        <w:t>2</w:t>
      </w:r>
      <w:r w:rsidR="0065529A" w:rsidRPr="00403B0F">
        <w:rPr>
          <w:rFonts w:ascii="Arial" w:hAnsi="Arial" w:cs="Arial"/>
          <w:b/>
          <w:bCs/>
          <w:sz w:val="22"/>
          <w:szCs w:val="22"/>
        </w:rPr>
        <w:t>.1</w:t>
      </w:r>
      <w:r w:rsidRPr="00403B0F">
        <w:rPr>
          <w:rFonts w:ascii="Arial" w:hAnsi="Arial" w:cs="Arial"/>
          <w:b/>
          <w:bCs/>
          <w:sz w:val="22"/>
          <w:szCs w:val="22"/>
        </w:rPr>
        <w:t xml:space="preserve">: </w:t>
      </w:r>
      <w:r w:rsidR="0007469D" w:rsidRPr="00403B0F">
        <w:rPr>
          <w:rFonts w:ascii="Arial" w:hAnsi="Arial" w:cs="Arial"/>
          <w:b/>
          <w:bCs/>
          <w:sz w:val="22"/>
          <w:szCs w:val="22"/>
        </w:rPr>
        <w:t xml:space="preserve">NO ME OPONGO </w:t>
      </w:r>
      <w:r w:rsidR="0007469D" w:rsidRPr="00403B0F">
        <w:rPr>
          <w:rFonts w:ascii="Arial" w:hAnsi="Arial" w:cs="Arial"/>
          <w:sz w:val="22"/>
          <w:szCs w:val="22"/>
        </w:rPr>
        <w:t>toda vez que</w:t>
      </w:r>
      <w:r w:rsidR="00B66D28" w:rsidRPr="00403B0F">
        <w:rPr>
          <w:rFonts w:ascii="Arial" w:hAnsi="Arial" w:cs="Arial"/>
          <w:sz w:val="22"/>
          <w:szCs w:val="22"/>
        </w:rPr>
        <w:t xml:space="preserve">, </w:t>
      </w:r>
      <w:r w:rsidR="0007469D" w:rsidRPr="00403B0F">
        <w:rPr>
          <w:rFonts w:ascii="Arial" w:hAnsi="Arial" w:cs="Arial"/>
          <w:sz w:val="22"/>
          <w:szCs w:val="22"/>
        </w:rPr>
        <w:t xml:space="preserve">conforme al material probatorio </w:t>
      </w:r>
      <w:r w:rsidRPr="00403B0F">
        <w:rPr>
          <w:rFonts w:ascii="Arial" w:hAnsi="Arial" w:cs="Arial"/>
          <w:sz w:val="22"/>
          <w:szCs w:val="22"/>
        </w:rPr>
        <w:t xml:space="preserve">obrante al expediente y a lo </w:t>
      </w:r>
      <w:r w:rsidR="005F4C79" w:rsidRPr="00403B0F">
        <w:rPr>
          <w:rFonts w:ascii="Arial" w:hAnsi="Arial" w:cs="Arial"/>
          <w:sz w:val="22"/>
          <w:szCs w:val="22"/>
        </w:rPr>
        <w:t>aceptado en contestación</w:t>
      </w:r>
      <w:r w:rsidR="00AE6749" w:rsidRPr="00403B0F">
        <w:rPr>
          <w:rFonts w:ascii="Arial" w:hAnsi="Arial" w:cs="Arial"/>
          <w:sz w:val="22"/>
          <w:szCs w:val="22"/>
        </w:rPr>
        <w:t xml:space="preserve"> de la entidad demandada</w:t>
      </w:r>
      <w:r w:rsidRPr="00403B0F">
        <w:rPr>
          <w:rFonts w:ascii="Arial" w:hAnsi="Arial" w:cs="Arial"/>
          <w:sz w:val="22"/>
          <w:szCs w:val="22"/>
        </w:rPr>
        <w:t>, es claro que el</w:t>
      </w:r>
      <w:r w:rsidR="00B66D28" w:rsidRPr="00403B0F">
        <w:rPr>
          <w:rFonts w:ascii="Arial" w:hAnsi="Arial" w:cs="Arial"/>
          <w:sz w:val="22"/>
          <w:szCs w:val="22"/>
        </w:rPr>
        <w:t xml:space="preserve"> señor </w:t>
      </w:r>
      <w:r w:rsidR="77EB701B" w:rsidRPr="00403B0F">
        <w:rPr>
          <w:rFonts w:ascii="Arial" w:hAnsi="Arial" w:cs="Arial"/>
          <w:sz w:val="22"/>
          <w:szCs w:val="22"/>
        </w:rPr>
        <w:t>BLADIMIR IBARRA</w:t>
      </w:r>
      <w:r w:rsidR="00B66D28" w:rsidRPr="00403B0F">
        <w:rPr>
          <w:rFonts w:ascii="Arial" w:hAnsi="Arial" w:cs="Arial"/>
          <w:sz w:val="22"/>
          <w:szCs w:val="22"/>
        </w:rPr>
        <w:t xml:space="preserve"> sost</w:t>
      </w:r>
      <w:r w:rsidR="08FB746C" w:rsidRPr="00403B0F">
        <w:rPr>
          <w:rFonts w:ascii="Arial" w:hAnsi="Arial" w:cs="Arial"/>
          <w:sz w:val="22"/>
          <w:szCs w:val="22"/>
        </w:rPr>
        <w:t>uvo</w:t>
      </w:r>
      <w:r w:rsidR="00B66D28" w:rsidRPr="00403B0F">
        <w:rPr>
          <w:rFonts w:ascii="Arial" w:hAnsi="Arial" w:cs="Arial"/>
          <w:sz w:val="22"/>
          <w:szCs w:val="22"/>
        </w:rPr>
        <w:t xml:space="preserve"> una relación laboral con </w:t>
      </w:r>
      <w:r w:rsidR="76624CFB" w:rsidRPr="00403B0F">
        <w:rPr>
          <w:rFonts w:ascii="Arial" w:hAnsi="Arial" w:cs="Arial"/>
          <w:sz w:val="22"/>
          <w:szCs w:val="22"/>
        </w:rPr>
        <w:t xml:space="preserve">MAYAGÜEZ S.A. </w:t>
      </w:r>
      <w:r w:rsidR="00622CDA" w:rsidRPr="00403B0F">
        <w:rPr>
          <w:rFonts w:ascii="Arial" w:hAnsi="Arial" w:cs="Arial"/>
          <w:sz w:val="22"/>
          <w:szCs w:val="22"/>
        </w:rPr>
        <w:t xml:space="preserve">con la cual </w:t>
      </w:r>
      <w:r w:rsidR="54EECA36" w:rsidRPr="00403B0F">
        <w:rPr>
          <w:rFonts w:ascii="Arial" w:hAnsi="Arial" w:cs="Arial"/>
          <w:sz w:val="22"/>
          <w:szCs w:val="22"/>
        </w:rPr>
        <w:t>estuvo vinculado</w:t>
      </w:r>
      <w:r w:rsidR="00622CDA" w:rsidRPr="00403B0F">
        <w:rPr>
          <w:rFonts w:ascii="Arial" w:hAnsi="Arial" w:cs="Arial"/>
          <w:sz w:val="22"/>
          <w:szCs w:val="22"/>
        </w:rPr>
        <w:t xml:space="preserve"> </w:t>
      </w:r>
      <w:r w:rsidR="4ECF6323" w:rsidRPr="00403B0F">
        <w:rPr>
          <w:rFonts w:ascii="Arial" w:hAnsi="Arial" w:cs="Arial"/>
          <w:sz w:val="22"/>
          <w:szCs w:val="22"/>
        </w:rPr>
        <w:t xml:space="preserve">hasta el 25/05/2023, </w:t>
      </w:r>
      <w:r w:rsidR="00873EBB" w:rsidRPr="00403B0F">
        <w:rPr>
          <w:rFonts w:ascii="Arial" w:hAnsi="Arial" w:cs="Arial"/>
          <w:sz w:val="22"/>
          <w:szCs w:val="22"/>
        </w:rPr>
        <w:t xml:space="preserve">cuya </w:t>
      </w:r>
      <w:r w:rsidR="4ECF6323" w:rsidRPr="00403B0F">
        <w:rPr>
          <w:rFonts w:ascii="Arial" w:hAnsi="Arial" w:cs="Arial"/>
          <w:sz w:val="22"/>
          <w:szCs w:val="22"/>
        </w:rPr>
        <w:t>terminación</w:t>
      </w:r>
      <w:r w:rsidR="00873EBB" w:rsidRPr="00403B0F">
        <w:rPr>
          <w:rFonts w:ascii="Arial" w:hAnsi="Arial" w:cs="Arial"/>
          <w:sz w:val="22"/>
          <w:szCs w:val="22"/>
        </w:rPr>
        <w:t xml:space="preserve"> se dio</w:t>
      </w:r>
      <w:r w:rsidR="4ECF6323" w:rsidRPr="00403B0F">
        <w:rPr>
          <w:rFonts w:ascii="Arial" w:hAnsi="Arial" w:cs="Arial"/>
          <w:sz w:val="22"/>
          <w:szCs w:val="22"/>
        </w:rPr>
        <w:t xml:space="preserve"> con justa causa como </w:t>
      </w:r>
      <w:r w:rsidR="3736DAB5" w:rsidRPr="00403B0F">
        <w:rPr>
          <w:rFonts w:ascii="Arial" w:hAnsi="Arial" w:cs="Arial"/>
          <w:sz w:val="22"/>
          <w:szCs w:val="22"/>
        </w:rPr>
        <w:t>consecuencia</w:t>
      </w:r>
      <w:r w:rsidR="4ECF6323" w:rsidRPr="00403B0F">
        <w:rPr>
          <w:rFonts w:ascii="Arial" w:hAnsi="Arial" w:cs="Arial"/>
          <w:sz w:val="22"/>
          <w:szCs w:val="22"/>
        </w:rPr>
        <w:t xml:space="preserve"> del </w:t>
      </w:r>
      <w:r w:rsidR="2798EE86" w:rsidRPr="00403B0F">
        <w:rPr>
          <w:rFonts w:ascii="Arial" w:hAnsi="Arial" w:cs="Arial"/>
          <w:sz w:val="22"/>
          <w:szCs w:val="22"/>
        </w:rPr>
        <w:t>reconocimiento</w:t>
      </w:r>
      <w:r w:rsidR="4ECF6323" w:rsidRPr="00403B0F">
        <w:rPr>
          <w:rFonts w:ascii="Arial" w:hAnsi="Arial" w:cs="Arial"/>
          <w:sz w:val="22"/>
          <w:szCs w:val="22"/>
        </w:rPr>
        <w:t xml:space="preserve"> de la pensión de in</w:t>
      </w:r>
      <w:r w:rsidR="6B0B513B" w:rsidRPr="00403B0F">
        <w:rPr>
          <w:rFonts w:ascii="Arial" w:hAnsi="Arial" w:cs="Arial"/>
          <w:sz w:val="22"/>
          <w:szCs w:val="22"/>
        </w:rPr>
        <w:t>validez de origen laboral</w:t>
      </w:r>
      <w:r w:rsidR="00622CDA" w:rsidRPr="00403B0F">
        <w:rPr>
          <w:rFonts w:ascii="Arial" w:hAnsi="Arial" w:cs="Arial"/>
          <w:sz w:val="22"/>
          <w:szCs w:val="22"/>
        </w:rPr>
        <w:t xml:space="preserve">, de acuerdo con lo indicado por parte de </w:t>
      </w:r>
      <w:r w:rsidR="59E35FFD" w:rsidRPr="00403B0F">
        <w:rPr>
          <w:rFonts w:ascii="Arial" w:hAnsi="Arial" w:cs="Arial"/>
          <w:sz w:val="22"/>
          <w:szCs w:val="22"/>
        </w:rPr>
        <w:t>MAYAGÜEZ S.A.</w:t>
      </w:r>
      <w:r w:rsidR="00622CDA" w:rsidRPr="00403B0F">
        <w:rPr>
          <w:rFonts w:ascii="Arial" w:hAnsi="Arial" w:cs="Arial"/>
          <w:sz w:val="22"/>
          <w:szCs w:val="22"/>
        </w:rPr>
        <w:t xml:space="preserve"> en su contestación de demanda.</w:t>
      </w:r>
    </w:p>
    <w:p w14:paraId="62F853A6" w14:textId="273C6CCE" w:rsidR="00B66D28" w:rsidRPr="00403B0F" w:rsidRDefault="00B66D28" w:rsidP="00403B0F">
      <w:pPr>
        <w:pStyle w:val="Default"/>
        <w:jc w:val="both"/>
        <w:rPr>
          <w:sz w:val="22"/>
          <w:szCs w:val="22"/>
        </w:rPr>
      </w:pPr>
    </w:p>
    <w:p w14:paraId="01D5FA0E" w14:textId="58B9BB8D" w:rsidR="00931783" w:rsidRPr="00403B0F" w:rsidRDefault="00C30C1E" w:rsidP="00403B0F">
      <w:pPr>
        <w:pStyle w:val="Textoindependiente"/>
        <w:jc w:val="both"/>
        <w:rPr>
          <w:rFonts w:ascii="Arial" w:hAnsi="Arial" w:cs="Arial"/>
          <w:sz w:val="22"/>
          <w:szCs w:val="22"/>
        </w:rPr>
      </w:pPr>
      <w:r w:rsidRPr="00403B0F">
        <w:rPr>
          <w:rFonts w:ascii="Arial" w:hAnsi="Arial" w:cs="Arial"/>
          <w:b/>
          <w:bCs/>
          <w:sz w:val="22"/>
          <w:szCs w:val="22"/>
        </w:rPr>
        <w:t xml:space="preserve">A la pretensión </w:t>
      </w:r>
      <w:r w:rsidR="5CCE5A7A" w:rsidRPr="00403B0F">
        <w:rPr>
          <w:rFonts w:ascii="Arial" w:hAnsi="Arial" w:cs="Arial"/>
          <w:b/>
          <w:bCs/>
          <w:sz w:val="22"/>
          <w:szCs w:val="22"/>
        </w:rPr>
        <w:t>2.2</w:t>
      </w:r>
      <w:r w:rsidRPr="00403B0F">
        <w:rPr>
          <w:rFonts w:ascii="Arial" w:hAnsi="Arial" w:cs="Arial"/>
          <w:b/>
          <w:bCs/>
          <w:sz w:val="22"/>
          <w:szCs w:val="22"/>
        </w:rPr>
        <w:t xml:space="preserve">: </w:t>
      </w:r>
      <w:r w:rsidR="00931783" w:rsidRPr="00403B0F">
        <w:rPr>
          <w:rFonts w:ascii="Arial" w:hAnsi="Arial" w:cs="Arial"/>
          <w:b/>
          <w:bCs/>
          <w:sz w:val="22"/>
          <w:szCs w:val="22"/>
        </w:rPr>
        <w:t>ME OPONGO</w:t>
      </w:r>
      <w:r w:rsidR="00931783" w:rsidRPr="00403B0F">
        <w:rPr>
          <w:rFonts w:ascii="Arial" w:hAnsi="Arial" w:cs="Arial"/>
          <w:sz w:val="22"/>
          <w:szCs w:val="22"/>
        </w:rPr>
        <w:t xml:space="preserve"> a que se reconozca que el accidente sufrido por el </w:t>
      </w:r>
      <w:r w:rsidR="00E63C5E" w:rsidRPr="00403B0F">
        <w:rPr>
          <w:rFonts w:ascii="Arial" w:hAnsi="Arial" w:cs="Arial"/>
          <w:sz w:val="22"/>
          <w:szCs w:val="22"/>
        </w:rPr>
        <w:t xml:space="preserve">señor </w:t>
      </w:r>
      <w:r w:rsidR="492F0470" w:rsidRPr="00403B0F">
        <w:rPr>
          <w:rFonts w:ascii="Arial" w:hAnsi="Arial" w:cs="Arial"/>
          <w:sz w:val="22"/>
          <w:szCs w:val="22"/>
        </w:rPr>
        <w:t>BLADIMIR IBARRA</w:t>
      </w:r>
      <w:r w:rsidR="00931783" w:rsidRPr="00403B0F">
        <w:rPr>
          <w:rFonts w:ascii="Arial" w:hAnsi="Arial" w:cs="Arial"/>
          <w:sz w:val="22"/>
          <w:szCs w:val="22"/>
        </w:rPr>
        <w:t xml:space="preserve"> es consecuencia de </w:t>
      </w:r>
      <w:r w:rsidR="00E63C5E" w:rsidRPr="00403B0F">
        <w:rPr>
          <w:rFonts w:ascii="Arial" w:hAnsi="Arial" w:cs="Arial"/>
          <w:sz w:val="22"/>
          <w:szCs w:val="22"/>
        </w:rPr>
        <w:t xml:space="preserve">la </w:t>
      </w:r>
      <w:r w:rsidR="00931783" w:rsidRPr="00403B0F">
        <w:rPr>
          <w:rFonts w:ascii="Arial" w:hAnsi="Arial" w:cs="Arial"/>
          <w:sz w:val="22"/>
          <w:szCs w:val="22"/>
        </w:rPr>
        <w:t>culpa de</w:t>
      </w:r>
      <w:r w:rsidR="00FB3709" w:rsidRPr="00403B0F">
        <w:rPr>
          <w:rFonts w:ascii="Arial" w:hAnsi="Arial" w:cs="Arial"/>
          <w:sz w:val="22"/>
          <w:szCs w:val="22"/>
        </w:rPr>
        <w:t xml:space="preserve"> la empresa </w:t>
      </w:r>
      <w:r w:rsidR="22B1FF09" w:rsidRPr="00403B0F">
        <w:rPr>
          <w:rFonts w:ascii="Arial" w:hAnsi="Arial" w:cs="Arial"/>
          <w:sz w:val="22"/>
          <w:szCs w:val="22"/>
        </w:rPr>
        <w:t>MAYAGÜEZ S.A.</w:t>
      </w:r>
      <w:r w:rsidR="002E3C41" w:rsidRPr="00403B0F">
        <w:rPr>
          <w:rFonts w:ascii="Arial" w:hAnsi="Arial" w:cs="Arial"/>
          <w:sz w:val="22"/>
          <w:szCs w:val="22"/>
        </w:rPr>
        <w:t>,</w:t>
      </w:r>
      <w:r w:rsidR="00931783" w:rsidRPr="00403B0F">
        <w:rPr>
          <w:rFonts w:ascii="Arial" w:hAnsi="Arial" w:cs="Arial"/>
          <w:sz w:val="22"/>
          <w:szCs w:val="22"/>
        </w:rPr>
        <w:t xml:space="preserve"> </w:t>
      </w:r>
      <w:r w:rsidR="4E34352D" w:rsidRPr="00403B0F">
        <w:rPr>
          <w:rFonts w:ascii="Arial" w:hAnsi="Arial" w:cs="Arial"/>
          <w:sz w:val="22"/>
          <w:szCs w:val="22"/>
        </w:rPr>
        <w:t>toda vez que,</w:t>
      </w:r>
      <w:r w:rsidR="00931783" w:rsidRPr="00403B0F">
        <w:rPr>
          <w:rFonts w:ascii="Arial" w:hAnsi="Arial" w:cs="Arial"/>
          <w:sz w:val="22"/>
          <w:szCs w:val="22"/>
        </w:rPr>
        <w:t xml:space="preserve"> de la documental obrante en el plenario se logra </w:t>
      </w:r>
      <w:r w:rsidR="00EC03B3" w:rsidRPr="00403B0F">
        <w:rPr>
          <w:rFonts w:ascii="Arial" w:hAnsi="Arial" w:cs="Arial"/>
          <w:sz w:val="22"/>
          <w:szCs w:val="22"/>
        </w:rPr>
        <w:t>extraer</w:t>
      </w:r>
      <w:r w:rsidR="00931783" w:rsidRPr="00403B0F">
        <w:rPr>
          <w:rFonts w:ascii="Arial" w:hAnsi="Arial" w:cs="Arial"/>
          <w:sz w:val="22"/>
          <w:szCs w:val="22"/>
        </w:rPr>
        <w:t xml:space="preserve"> que el accidente ocurrido</w:t>
      </w:r>
      <w:r w:rsidR="00873EBB" w:rsidRPr="00403B0F">
        <w:rPr>
          <w:rFonts w:ascii="Arial" w:eastAsia="Arial" w:hAnsi="Arial" w:cs="Arial"/>
          <w:color w:val="000000" w:themeColor="text1"/>
          <w:sz w:val="22"/>
          <w:szCs w:val="22"/>
        </w:rPr>
        <w:t xml:space="preserve"> el 04/08/2021 se produjo por la acción delincuencial perpetrada por terceros ajenos al empleador </w:t>
      </w:r>
      <w:r w:rsidR="00873EBB" w:rsidRPr="00403B0F">
        <w:rPr>
          <w:rFonts w:ascii="Arial" w:hAnsi="Arial" w:cs="Arial"/>
          <w:sz w:val="22"/>
          <w:szCs w:val="22"/>
        </w:rPr>
        <w:t xml:space="preserve">MAYAGÜEZ S.A., los cuales pretendieron el hurto de los ocupantes del vehículo que manejaba el señor Bladimir en vía pública, debiéndose advertir que, si bien se encontraba en ejecución de sus labores, </w:t>
      </w:r>
      <w:r w:rsidR="00873EBB" w:rsidRPr="00403B0F">
        <w:rPr>
          <w:rFonts w:ascii="Arial" w:hAnsi="Arial" w:cs="Arial"/>
          <w:b/>
          <w:bCs/>
          <w:sz w:val="22"/>
          <w:szCs w:val="22"/>
          <w:u w:val="single"/>
        </w:rPr>
        <w:t>el hecho se dio por la culpa exclusiva de un tercero y un caso fortuito,</w:t>
      </w:r>
      <w:r w:rsidR="00873EBB" w:rsidRPr="00403B0F">
        <w:rPr>
          <w:rFonts w:ascii="Arial" w:hAnsi="Arial" w:cs="Arial"/>
          <w:sz w:val="22"/>
          <w:szCs w:val="22"/>
        </w:rPr>
        <w:t xml:space="preserve"> situación que NO es posible de ser evitada, ya que, </w:t>
      </w:r>
      <w:r w:rsidR="00873EBB" w:rsidRPr="00403B0F">
        <w:rPr>
          <w:rFonts w:ascii="Arial" w:eastAsia="Arial" w:hAnsi="Arial" w:cs="Arial"/>
          <w:color w:val="111111"/>
          <w:sz w:val="22"/>
          <w:szCs w:val="22"/>
        </w:rPr>
        <w:t>MAYAGÜEZ S.A. no puede eliminar el riesgo público, derivado de la presencia inesperada de la delincuencia común, siendo que esta no puede ejercer acciones de fuerza pública.</w:t>
      </w:r>
      <w:r w:rsidR="00873EBB" w:rsidRPr="00403B0F">
        <w:rPr>
          <w:rFonts w:ascii="Arial" w:hAnsi="Arial" w:cs="Arial"/>
          <w:sz w:val="22"/>
          <w:szCs w:val="22"/>
        </w:rPr>
        <w:t xml:space="preserve"> </w:t>
      </w:r>
      <w:r w:rsidR="2CD546A8" w:rsidRPr="00403B0F">
        <w:rPr>
          <w:rFonts w:ascii="Arial" w:eastAsia="Arial" w:hAnsi="Arial" w:cs="Arial"/>
          <w:color w:val="000000" w:themeColor="text1"/>
          <w:sz w:val="22"/>
          <w:szCs w:val="22"/>
        </w:rPr>
        <w:t xml:space="preserve">Por lo tanto, no es posible que se le endilgue una responsabilidad patronal a </w:t>
      </w:r>
      <w:r w:rsidR="2CD546A8" w:rsidRPr="00403B0F">
        <w:rPr>
          <w:rFonts w:ascii="Arial" w:hAnsi="Arial" w:cs="Arial"/>
          <w:sz w:val="22"/>
          <w:szCs w:val="22"/>
        </w:rPr>
        <w:t>MAYAGÜEZ S.A.</w:t>
      </w:r>
    </w:p>
    <w:p w14:paraId="52A03C0B" w14:textId="523F3392" w:rsidR="6A1613EA" w:rsidRPr="00403B0F" w:rsidRDefault="6A1613EA" w:rsidP="00403B0F">
      <w:pPr>
        <w:pStyle w:val="Textoindependiente"/>
        <w:jc w:val="both"/>
        <w:rPr>
          <w:rFonts w:ascii="Arial" w:hAnsi="Arial" w:cs="Arial"/>
          <w:sz w:val="22"/>
          <w:szCs w:val="22"/>
        </w:rPr>
      </w:pPr>
    </w:p>
    <w:p w14:paraId="08E6AD8D" w14:textId="33620422" w:rsidR="00931783" w:rsidRPr="00403B0F" w:rsidRDefault="00873EBB" w:rsidP="00403B0F">
      <w:pPr>
        <w:pStyle w:val="Textoindependiente"/>
        <w:jc w:val="both"/>
        <w:rPr>
          <w:rFonts w:ascii="Arial" w:hAnsi="Arial" w:cs="Arial"/>
          <w:sz w:val="22"/>
          <w:szCs w:val="22"/>
        </w:rPr>
      </w:pPr>
      <w:r w:rsidRPr="00403B0F">
        <w:rPr>
          <w:rFonts w:ascii="Arial" w:hAnsi="Arial" w:cs="Arial"/>
          <w:sz w:val="22"/>
          <w:szCs w:val="22"/>
        </w:rPr>
        <w:t>Aunado a lo anterior, debe</w:t>
      </w:r>
      <w:r w:rsidR="00931783" w:rsidRPr="00403B0F">
        <w:rPr>
          <w:rFonts w:ascii="Arial" w:hAnsi="Arial" w:cs="Arial"/>
          <w:sz w:val="22"/>
          <w:szCs w:val="22"/>
        </w:rPr>
        <w:t xml:space="preserv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14:paraId="149CB220" w14:textId="77777777" w:rsidR="00931783" w:rsidRPr="00403B0F" w:rsidRDefault="00931783" w:rsidP="00403B0F">
      <w:pPr>
        <w:pStyle w:val="Textoindependiente"/>
        <w:jc w:val="both"/>
        <w:rPr>
          <w:rFonts w:ascii="Arial" w:hAnsi="Arial" w:cs="Arial"/>
          <w:sz w:val="22"/>
          <w:szCs w:val="22"/>
        </w:rPr>
      </w:pPr>
    </w:p>
    <w:p w14:paraId="469EE2A5" w14:textId="3C6CE05C" w:rsidR="00920494" w:rsidRPr="00403B0F" w:rsidRDefault="00920494" w:rsidP="00403B0F">
      <w:pPr>
        <w:pStyle w:val="Textoindependiente"/>
        <w:jc w:val="both"/>
        <w:rPr>
          <w:rFonts w:ascii="Arial" w:hAnsi="Arial" w:cs="Arial"/>
          <w:sz w:val="22"/>
          <w:szCs w:val="22"/>
        </w:rPr>
      </w:pPr>
      <w:r w:rsidRPr="00403B0F">
        <w:rPr>
          <w:rFonts w:ascii="Arial" w:hAnsi="Arial" w:cs="Arial"/>
          <w:sz w:val="22"/>
          <w:szCs w:val="22"/>
        </w:rPr>
        <w:t>Al respecto el Tribunal Superior de Medellín, en sentencia del 22/01/2021 precisó:</w:t>
      </w:r>
    </w:p>
    <w:p w14:paraId="2F3E26A2" w14:textId="77777777" w:rsidR="00920494" w:rsidRPr="00403B0F" w:rsidRDefault="00920494" w:rsidP="00403B0F">
      <w:pPr>
        <w:pStyle w:val="Textoindependiente"/>
        <w:jc w:val="both"/>
        <w:rPr>
          <w:rFonts w:ascii="Arial" w:hAnsi="Arial" w:cs="Arial"/>
          <w:sz w:val="22"/>
          <w:szCs w:val="22"/>
        </w:rPr>
      </w:pPr>
    </w:p>
    <w:p w14:paraId="47C3A903" w14:textId="1E5F455D" w:rsidR="00920494" w:rsidRPr="00403B0F" w:rsidRDefault="00920494" w:rsidP="00403B0F">
      <w:pPr>
        <w:pStyle w:val="Textoindependiente"/>
        <w:jc w:val="both"/>
        <w:rPr>
          <w:rFonts w:ascii="Arial" w:hAnsi="Arial" w:cs="Arial"/>
          <w:i/>
          <w:iCs/>
          <w:sz w:val="22"/>
          <w:szCs w:val="22"/>
        </w:rPr>
      </w:pPr>
      <w:r w:rsidRPr="00403B0F">
        <w:rPr>
          <w:rFonts w:ascii="Arial" w:hAnsi="Arial" w:cs="Arial"/>
          <w:i/>
          <w:iCs/>
          <w:sz w:val="22"/>
          <w:szCs w:val="22"/>
        </w:rPr>
        <w:t>“Es importante subrayar que, la sola circunstancia de que el hecho hubiere sido catalogado como un accidente de trabajo, y que se hubieren reconocido a los beneficiarios del causante las prestaciones económicas del sistema objetivo de riesgos laborales, no constituye per se una condición que denote una inexorable culpa patronal.  De ninguna manera, pues es claro que el artículo 216 del Código Sustantivo del Trabajo y la jurisprudencia exigen la culpa probada.”</w:t>
      </w:r>
    </w:p>
    <w:p w14:paraId="4A107E15" w14:textId="77777777" w:rsidR="00920494" w:rsidRPr="00403B0F" w:rsidRDefault="00920494" w:rsidP="00403B0F">
      <w:pPr>
        <w:pStyle w:val="Textoindependiente"/>
        <w:jc w:val="both"/>
        <w:rPr>
          <w:rFonts w:ascii="Arial" w:hAnsi="Arial" w:cs="Arial"/>
          <w:sz w:val="22"/>
          <w:szCs w:val="22"/>
        </w:rPr>
      </w:pPr>
    </w:p>
    <w:p w14:paraId="13DE3C5D" w14:textId="103CD039" w:rsidR="00DC3D9A" w:rsidRPr="00403B0F" w:rsidRDefault="00873EBB" w:rsidP="00403B0F">
      <w:pPr>
        <w:pStyle w:val="Textoindependiente"/>
        <w:jc w:val="both"/>
        <w:rPr>
          <w:rFonts w:ascii="Arial" w:hAnsi="Arial" w:cs="Arial"/>
          <w:sz w:val="22"/>
          <w:szCs w:val="22"/>
        </w:rPr>
      </w:pPr>
      <w:r w:rsidRPr="00403B0F">
        <w:rPr>
          <w:rFonts w:ascii="Arial" w:hAnsi="Arial" w:cs="Arial"/>
          <w:sz w:val="22"/>
          <w:szCs w:val="22"/>
        </w:rPr>
        <w:t>Así,</w:t>
      </w:r>
      <w:r w:rsidR="00931783" w:rsidRPr="00403B0F">
        <w:rPr>
          <w:rFonts w:ascii="Arial" w:hAnsi="Arial" w:cs="Arial"/>
          <w:sz w:val="22"/>
          <w:szCs w:val="22"/>
        </w:rPr>
        <w:t xml:space="preserve"> es evidente que no podría constituir un actuar negligente, imprudente o imperito, ni violatorio de reglamentos, pues como consta en los documentos que obran en el expediente </w:t>
      </w:r>
      <w:r w:rsidR="00DC3D9A" w:rsidRPr="00403B0F">
        <w:rPr>
          <w:rFonts w:ascii="Arial" w:hAnsi="Arial" w:cs="Arial"/>
          <w:sz w:val="22"/>
          <w:szCs w:val="22"/>
        </w:rPr>
        <w:t xml:space="preserve">el empleador </w:t>
      </w:r>
      <w:r w:rsidR="00CA4373" w:rsidRPr="00403B0F">
        <w:rPr>
          <w:rFonts w:ascii="Arial" w:hAnsi="Arial" w:cs="Arial"/>
          <w:sz w:val="22"/>
          <w:szCs w:val="22"/>
        </w:rPr>
        <w:t>ofreció todas las capacitaciones</w:t>
      </w:r>
      <w:r w:rsidR="006C65A5" w:rsidRPr="00403B0F">
        <w:rPr>
          <w:rFonts w:ascii="Arial" w:hAnsi="Arial" w:cs="Arial"/>
          <w:sz w:val="22"/>
          <w:szCs w:val="22"/>
        </w:rPr>
        <w:t>, inducciones y socialización de responsabilidades en el SST</w:t>
      </w:r>
      <w:r w:rsidR="00EC03B3" w:rsidRPr="00403B0F">
        <w:rPr>
          <w:rFonts w:ascii="Arial" w:hAnsi="Arial" w:cs="Arial"/>
          <w:sz w:val="22"/>
          <w:szCs w:val="22"/>
        </w:rPr>
        <w:t xml:space="preserve"> al señor </w:t>
      </w:r>
      <w:r w:rsidR="4B58B25A" w:rsidRPr="00403B0F">
        <w:rPr>
          <w:rFonts w:ascii="Arial" w:hAnsi="Arial" w:cs="Arial"/>
          <w:sz w:val="22"/>
          <w:szCs w:val="22"/>
        </w:rPr>
        <w:t>Bladimir</w:t>
      </w:r>
      <w:r w:rsidRPr="00403B0F">
        <w:rPr>
          <w:rFonts w:ascii="Arial" w:hAnsi="Arial" w:cs="Arial"/>
          <w:sz w:val="22"/>
          <w:szCs w:val="22"/>
        </w:rPr>
        <w:t xml:space="preserve"> para el cargo que desempeñaba.</w:t>
      </w:r>
    </w:p>
    <w:p w14:paraId="5CE6FDA3" w14:textId="77777777" w:rsidR="00E63C5E" w:rsidRPr="00403B0F" w:rsidRDefault="00E63C5E" w:rsidP="00403B0F">
      <w:pPr>
        <w:pStyle w:val="Textoindependiente"/>
        <w:jc w:val="both"/>
        <w:rPr>
          <w:rFonts w:ascii="Arial" w:hAnsi="Arial" w:cs="Arial"/>
          <w:sz w:val="22"/>
          <w:szCs w:val="22"/>
        </w:rPr>
      </w:pPr>
    </w:p>
    <w:p w14:paraId="5E214110" w14:textId="4B704853" w:rsidR="00E63C5E" w:rsidRPr="00403B0F" w:rsidRDefault="00E63C5E" w:rsidP="00403B0F">
      <w:pPr>
        <w:pStyle w:val="Default"/>
        <w:jc w:val="both"/>
        <w:rPr>
          <w:bCs/>
          <w:sz w:val="22"/>
          <w:szCs w:val="22"/>
        </w:rPr>
      </w:pPr>
      <w:r w:rsidRPr="00403B0F">
        <w:rPr>
          <w:bCs/>
          <w:sz w:val="22"/>
          <w:szCs w:val="22"/>
          <w:lang w:val="es-ES"/>
        </w:rPr>
        <w:t>Se reitera</w:t>
      </w:r>
      <w:r w:rsidRPr="00403B0F">
        <w:rPr>
          <w:bCs/>
          <w:sz w:val="22"/>
          <w:szCs w:val="22"/>
        </w:rPr>
        <w:t xml:space="preserve"> que para que se configure culpa patronal y que la misma pueda ser atribuible al empleador para el reconocimiento y pago de indemnización plena de perjuicios, deben concurrir los siguientes elementos:</w:t>
      </w:r>
    </w:p>
    <w:p w14:paraId="3CC9FC1F" w14:textId="77777777" w:rsidR="00E63C5E" w:rsidRPr="00403B0F" w:rsidRDefault="00E63C5E" w:rsidP="00403B0F">
      <w:pPr>
        <w:pStyle w:val="Default"/>
        <w:ind w:left="720"/>
        <w:jc w:val="both"/>
        <w:rPr>
          <w:bCs/>
          <w:sz w:val="22"/>
          <w:szCs w:val="22"/>
        </w:rPr>
      </w:pPr>
    </w:p>
    <w:p w14:paraId="2FB042DE" w14:textId="0E01FFAF" w:rsidR="00920494" w:rsidRPr="00403B0F" w:rsidRDefault="00E63C5E" w:rsidP="00403B0F">
      <w:pPr>
        <w:pStyle w:val="Textoindependiente"/>
        <w:ind w:left="142"/>
        <w:jc w:val="both"/>
        <w:rPr>
          <w:rFonts w:ascii="Arial" w:hAnsi="Arial" w:cs="Arial"/>
          <w:sz w:val="22"/>
          <w:szCs w:val="22"/>
        </w:rPr>
      </w:pPr>
      <w:r w:rsidRPr="00403B0F">
        <w:rPr>
          <w:rFonts w:ascii="Arial" w:hAnsi="Arial" w:cs="Arial"/>
          <w:b/>
          <w:bCs/>
          <w:sz w:val="22"/>
          <w:szCs w:val="22"/>
          <w:u w:val="single"/>
        </w:rPr>
        <w:t>La conducta</w:t>
      </w:r>
      <w:r w:rsidRPr="00403B0F">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403B0F">
        <w:rPr>
          <w:rFonts w:ascii="Arial" w:hAnsi="Arial" w:cs="Arial"/>
          <w:sz w:val="22"/>
          <w:szCs w:val="22"/>
          <w:u w:val="single"/>
        </w:rPr>
        <w:t>culpa probada</w:t>
      </w:r>
      <w:r w:rsidRPr="00403B0F">
        <w:rPr>
          <w:rFonts w:ascii="Arial" w:hAnsi="Arial" w:cs="Arial"/>
          <w:sz w:val="22"/>
          <w:szCs w:val="22"/>
        </w:rPr>
        <w:t>, esto es, le corresponde al demandante probar la culpa del demandado.</w:t>
      </w:r>
      <w:r w:rsidR="00873EBB" w:rsidRPr="00403B0F">
        <w:rPr>
          <w:rFonts w:ascii="Arial" w:hAnsi="Arial" w:cs="Arial"/>
          <w:sz w:val="22"/>
          <w:szCs w:val="22"/>
        </w:rPr>
        <w:t xml:space="preserve"> Sin embargo, la parte actora no aporta pruebas más que su propio dicho, endilgando irresponsablemente </w:t>
      </w:r>
      <w:r w:rsidR="00133619" w:rsidRPr="00403B0F">
        <w:rPr>
          <w:rFonts w:ascii="Arial" w:hAnsi="Arial" w:cs="Arial"/>
          <w:sz w:val="22"/>
          <w:szCs w:val="22"/>
        </w:rPr>
        <w:t>culpa a MAYAGÜEZ S.A</w:t>
      </w:r>
      <w:r w:rsidR="00920494" w:rsidRPr="00403B0F">
        <w:rPr>
          <w:rFonts w:ascii="Arial" w:hAnsi="Arial" w:cs="Arial"/>
          <w:sz w:val="22"/>
          <w:szCs w:val="22"/>
        </w:rPr>
        <w:t>.</w:t>
      </w:r>
    </w:p>
    <w:p w14:paraId="6758D112" w14:textId="77777777" w:rsidR="00E63C5E" w:rsidRPr="00403B0F" w:rsidRDefault="00E63C5E" w:rsidP="00403B0F">
      <w:pPr>
        <w:pStyle w:val="Textoindependiente"/>
        <w:ind w:left="142"/>
        <w:jc w:val="both"/>
        <w:rPr>
          <w:rFonts w:ascii="Arial" w:hAnsi="Arial" w:cs="Arial"/>
          <w:sz w:val="22"/>
          <w:szCs w:val="22"/>
        </w:rPr>
      </w:pPr>
    </w:p>
    <w:p w14:paraId="55599806" w14:textId="31937560" w:rsidR="00E63C5E" w:rsidRPr="00403B0F" w:rsidRDefault="00E63C5E" w:rsidP="00403B0F">
      <w:pPr>
        <w:pStyle w:val="Textoindependiente"/>
        <w:ind w:left="142"/>
        <w:jc w:val="both"/>
        <w:rPr>
          <w:rFonts w:ascii="Arial" w:hAnsi="Arial" w:cs="Arial"/>
          <w:sz w:val="22"/>
          <w:szCs w:val="22"/>
        </w:rPr>
      </w:pPr>
      <w:r w:rsidRPr="00403B0F">
        <w:rPr>
          <w:rFonts w:ascii="Arial" w:hAnsi="Arial" w:cs="Arial"/>
          <w:b/>
          <w:bCs/>
          <w:sz w:val="22"/>
          <w:szCs w:val="22"/>
          <w:u w:val="single"/>
        </w:rPr>
        <w:t>El dolo o la culpa:</w:t>
      </w:r>
      <w:r w:rsidRPr="00403B0F">
        <w:rPr>
          <w:rFonts w:ascii="Arial" w:hAnsi="Arial" w:cs="Arial"/>
          <w:sz w:val="22"/>
          <w:szCs w:val="22"/>
        </w:rPr>
        <w:t xml:space="preserve"> </w:t>
      </w:r>
      <w:r w:rsidR="006F658E" w:rsidRPr="00403B0F">
        <w:rPr>
          <w:rFonts w:ascii="Arial" w:hAnsi="Arial" w:cs="Arial"/>
          <w:sz w:val="22"/>
          <w:szCs w:val="22"/>
        </w:rPr>
        <w:t>L</w:t>
      </w:r>
      <w:r w:rsidR="748C1588" w:rsidRPr="00403B0F">
        <w:rPr>
          <w:rFonts w:ascii="Arial" w:hAnsi="Arial" w:cs="Arial"/>
          <w:sz w:val="22"/>
          <w:szCs w:val="22"/>
        </w:rPr>
        <w:t>o</w:t>
      </w:r>
      <w:r w:rsidR="006F658E" w:rsidRPr="00403B0F">
        <w:rPr>
          <w:rFonts w:ascii="Arial" w:hAnsi="Arial" w:cs="Arial"/>
          <w:sz w:val="22"/>
          <w:szCs w:val="22"/>
        </w:rPr>
        <w:t xml:space="preserve">s demandantes </w:t>
      </w:r>
      <w:r w:rsidRPr="00403B0F">
        <w:rPr>
          <w:rFonts w:ascii="Arial" w:hAnsi="Arial" w:cs="Arial"/>
          <w:sz w:val="22"/>
          <w:szCs w:val="22"/>
        </w:rPr>
        <w:t>no ha</w:t>
      </w:r>
      <w:r w:rsidR="006F658E" w:rsidRPr="00403B0F">
        <w:rPr>
          <w:rFonts w:ascii="Arial" w:hAnsi="Arial" w:cs="Arial"/>
          <w:sz w:val="22"/>
          <w:szCs w:val="22"/>
        </w:rPr>
        <w:t>n</w:t>
      </w:r>
      <w:r w:rsidRPr="00403B0F">
        <w:rPr>
          <w:rFonts w:ascii="Arial" w:hAnsi="Arial" w:cs="Arial"/>
          <w:sz w:val="22"/>
          <w:szCs w:val="22"/>
        </w:rPr>
        <w:t xml:space="preserve">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6929FB03" w14:textId="77777777" w:rsidR="00E63C5E" w:rsidRPr="00403B0F" w:rsidRDefault="00E63C5E" w:rsidP="00403B0F">
      <w:pPr>
        <w:pStyle w:val="Textoindependiente"/>
        <w:ind w:left="142"/>
        <w:jc w:val="both"/>
        <w:rPr>
          <w:rFonts w:ascii="Arial" w:hAnsi="Arial" w:cs="Arial"/>
          <w:sz w:val="22"/>
          <w:szCs w:val="22"/>
        </w:rPr>
      </w:pPr>
    </w:p>
    <w:p w14:paraId="0A8FA452" w14:textId="02834E21" w:rsidR="00E63C5E" w:rsidRPr="00403B0F" w:rsidRDefault="00E63C5E" w:rsidP="00403B0F">
      <w:pPr>
        <w:pStyle w:val="Textoindependiente"/>
        <w:ind w:left="142"/>
        <w:jc w:val="both"/>
        <w:rPr>
          <w:rFonts w:ascii="Arial" w:hAnsi="Arial" w:cs="Arial"/>
          <w:sz w:val="22"/>
          <w:szCs w:val="22"/>
        </w:rPr>
      </w:pPr>
      <w:r w:rsidRPr="00403B0F">
        <w:rPr>
          <w:rFonts w:ascii="Arial" w:hAnsi="Arial" w:cs="Arial"/>
          <w:b/>
          <w:bCs/>
          <w:sz w:val="22"/>
          <w:szCs w:val="22"/>
          <w:u w:val="single"/>
        </w:rPr>
        <w:t>Daño o perjuicio:</w:t>
      </w:r>
      <w:r w:rsidRPr="00403B0F">
        <w:rPr>
          <w:rFonts w:ascii="Arial" w:hAnsi="Arial" w:cs="Arial"/>
          <w:sz w:val="22"/>
          <w:szCs w:val="22"/>
        </w:rPr>
        <w:t xml:space="preserve"> </w:t>
      </w:r>
      <w:r w:rsidR="006F658E" w:rsidRPr="00403B0F">
        <w:rPr>
          <w:rFonts w:ascii="Arial" w:hAnsi="Arial" w:cs="Arial"/>
          <w:sz w:val="22"/>
          <w:szCs w:val="22"/>
        </w:rPr>
        <w:t>L</w:t>
      </w:r>
      <w:r w:rsidR="2205DCD4" w:rsidRPr="00403B0F">
        <w:rPr>
          <w:rFonts w:ascii="Arial" w:hAnsi="Arial" w:cs="Arial"/>
          <w:sz w:val="22"/>
          <w:szCs w:val="22"/>
        </w:rPr>
        <w:t>o</w:t>
      </w:r>
      <w:r w:rsidR="006F658E" w:rsidRPr="00403B0F">
        <w:rPr>
          <w:rFonts w:ascii="Arial" w:hAnsi="Arial" w:cs="Arial"/>
          <w:sz w:val="22"/>
          <w:szCs w:val="22"/>
        </w:rPr>
        <w:t>s demandantes</w:t>
      </w:r>
      <w:r w:rsidRPr="00403B0F">
        <w:rPr>
          <w:rFonts w:ascii="Arial" w:hAnsi="Arial" w:cs="Arial"/>
          <w:sz w:val="22"/>
          <w:szCs w:val="22"/>
        </w:rPr>
        <w:t xml:space="preserve"> debe</w:t>
      </w:r>
      <w:r w:rsidR="006F658E" w:rsidRPr="00403B0F">
        <w:rPr>
          <w:rFonts w:ascii="Arial" w:hAnsi="Arial" w:cs="Arial"/>
          <w:sz w:val="22"/>
          <w:szCs w:val="22"/>
        </w:rPr>
        <w:t>n</w:t>
      </w:r>
      <w:r w:rsidRPr="00403B0F">
        <w:rPr>
          <w:rFonts w:ascii="Arial" w:hAnsi="Arial" w:cs="Arial"/>
          <w:sz w:val="22"/>
          <w:szCs w:val="22"/>
        </w:rPr>
        <w:t xml:space="preserve"> probar el menoscabo que sufre</w:t>
      </w:r>
      <w:r w:rsidR="00EC03B3" w:rsidRPr="00403B0F">
        <w:rPr>
          <w:rFonts w:ascii="Arial" w:hAnsi="Arial" w:cs="Arial"/>
          <w:sz w:val="22"/>
          <w:szCs w:val="22"/>
        </w:rPr>
        <w:t>n</w:t>
      </w:r>
      <w:r w:rsidRPr="00403B0F">
        <w:rPr>
          <w:rFonts w:ascii="Arial" w:hAnsi="Arial" w:cs="Arial"/>
          <w:sz w:val="22"/>
          <w:szCs w:val="22"/>
        </w:rPr>
        <w:t xml:space="preserve"> </w:t>
      </w:r>
      <w:r w:rsidR="00EC03B3" w:rsidRPr="00403B0F">
        <w:rPr>
          <w:rFonts w:ascii="Arial" w:hAnsi="Arial" w:cs="Arial"/>
          <w:sz w:val="22"/>
          <w:szCs w:val="22"/>
        </w:rPr>
        <w:t xml:space="preserve">como </w:t>
      </w:r>
      <w:r w:rsidRPr="00403B0F">
        <w:rPr>
          <w:rFonts w:ascii="Arial" w:hAnsi="Arial" w:cs="Arial"/>
          <w:sz w:val="22"/>
          <w:szCs w:val="22"/>
        </w:rPr>
        <w:t>consecuencia de la acción u omisión por parte del empleador, y que afecta a sus bienes, derechos o intereses</w:t>
      </w:r>
      <w:r w:rsidR="00133619" w:rsidRPr="00403B0F">
        <w:rPr>
          <w:rFonts w:ascii="Arial" w:hAnsi="Arial" w:cs="Arial"/>
          <w:sz w:val="22"/>
          <w:szCs w:val="22"/>
        </w:rPr>
        <w:t>, situación que tampoco se acredita por parte de aquellos.</w:t>
      </w:r>
      <w:r w:rsidR="1BCAB1D5" w:rsidRPr="00403B0F">
        <w:rPr>
          <w:rFonts w:ascii="Arial" w:hAnsi="Arial" w:cs="Arial"/>
          <w:sz w:val="22"/>
          <w:szCs w:val="22"/>
        </w:rPr>
        <w:t xml:space="preserve"> De hecho, se resalta que el trabajador desde la fecha del accidente y mientras perduró la relación laboral con </w:t>
      </w:r>
      <w:r w:rsidR="1BCAB1D5" w:rsidRPr="00403B0F">
        <w:rPr>
          <w:rFonts w:ascii="Arial" w:eastAsia="Arial" w:hAnsi="Arial" w:cs="Arial"/>
          <w:color w:val="111111"/>
          <w:sz w:val="22"/>
          <w:szCs w:val="22"/>
        </w:rPr>
        <w:t xml:space="preserve">MAYAGÜEZ S.A. </w:t>
      </w:r>
      <w:r w:rsidR="1BCAB1D5" w:rsidRPr="00403B0F">
        <w:rPr>
          <w:rFonts w:ascii="Arial" w:hAnsi="Arial" w:cs="Arial"/>
          <w:sz w:val="22"/>
          <w:szCs w:val="22"/>
        </w:rPr>
        <w:t xml:space="preserve">no dejó de percibir sus prestaciones de ley y el subsidio por incapacidad y, posteriormente la ARL SURA notificó al actor del reconocimiento de la pensión por invalidez de origen laboral, la cual se </w:t>
      </w:r>
      <w:r w:rsidR="1BCAB1D5" w:rsidRPr="00403B0F">
        <w:rPr>
          <w:rFonts w:ascii="Arial" w:hAnsi="Arial" w:cs="Arial"/>
          <w:sz w:val="22"/>
          <w:szCs w:val="22"/>
        </w:rPr>
        <w:lastRenderedPageBreak/>
        <w:t>encuentra disfrutando a la fecha.</w:t>
      </w:r>
    </w:p>
    <w:p w14:paraId="439F856D" w14:textId="77777777" w:rsidR="00E63C5E" w:rsidRPr="00403B0F" w:rsidRDefault="00E63C5E" w:rsidP="00403B0F">
      <w:pPr>
        <w:pStyle w:val="Textoindependiente"/>
        <w:ind w:left="142"/>
        <w:jc w:val="both"/>
        <w:rPr>
          <w:rFonts w:ascii="Arial" w:hAnsi="Arial" w:cs="Arial"/>
          <w:b/>
          <w:bCs/>
          <w:sz w:val="22"/>
          <w:szCs w:val="22"/>
          <w:u w:val="single"/>
        </w:rPr>
      </w:pPr>
    </w:p>
    <w:p w14:paraId="59CE83CF" w14:textId="3F7BB8ED" w:rsidR="00E63C5E" w:rsidRPr="00403B0F" w:rsidRDefault="00E63C5E" w:rsidP="00403B0F">
      <w:pPr>
        <w:pStyle w:val="Textoindependiente"/>
        <w:ind w:left="142"/>
        <w:jc w:val="both"/>
        <w:rPr>
          <w:rFonts w:ascii="Arial" w:hAnsi="Arial" w:cs="Arial"/>
          <w:sz w:val="22"/>
          <w:szCs w:val="22"/>
        </w:rPr>
      </w:pPr>
      <w:r w:rsidRPr="00403B0F">
        <w:rPr>
          <w:rFonts w:ascii="Arial" w:hAnsi="Arial" w:cs="Arial"/>
          <w:b/>
          <w:bCs/>
          <w:sz w:val="22"/>
          <w:szCs w:val="22"/>
          <w:u w:val="single"/>
        </w:rPr>
        <w:t>Nexo de causalidad:</w:t>
      </w:r>
      <w:r w:rsidRPr="00403B0F">
        <w:rPr>
          <w:rFonts w:ascii="Arial" w:hAnsi="Arial" w:cs="Arial"/>
          <w:sz w:val="22"/>
          <w:szCs w:val="22"/>
        </w:rPr>
        <w:t xml:space="preserve"> </w:t>
      </w:r>
      <w:r w:rsidR="006F658E" w:rsidRPr="00403B0F">
        <w:rPr>
          <w:rFonts w:ascii="Arial" w:hAnsi="Arial" w:cs="Arial"/>
          <w:sz w:val="22"/>
          <w:szCs w:val="22"/>
        </w:rPr>
        <w:t>L</w:t>
      </w:r>
      <w:r w:rsidR="7DE21C8D" w:rsidRPr="00403B0F">
        <w:rPr>
          <w:rFonts w:ascii="Arial" w:hAnsi="Arial" w:cs="Arial"/>
          <w:sz w:val="22"/>
          <w:szCs w:val="22"/>
        </w:rPr>
        <w:t>o</w:t>
      </w:r>
      <w:r w:rsidR="006F658E" w:rsidRPr="00403B0F">
        <w:rPr>
          <w:rFonts w:ascii="Arial" w:hAnsi="Arial" w:cs="Arial"/>
          <w:sz w:val="22"/>
          <w:szCs w:val="22"/>
        </w:rPr>
        <w:t xml:space="preserve">s demandantes </w:t>
      </w:r>
      <w:r w:rsidRPr="00403B0F">
        <w:rPr>
          <w:rFonts w:ascii="Arial" w:hAnsi="Arial" w:cs="Arial"/>
          <w:sz w:val="22"/>
          <w:szCs w:val="22"/>
        </w:rPr>
        <w:t>no ha</w:t>
      </w:r>
      <w:r w:rsidR="006F658E" w:rsidRPr="00403B0F">
        <w:rPr>
          <w:rFonts w:ascii="Arial" w:hAnsi="Arial" w:cs="Arial"/>
          <w:sz w:val="22"/>
          <w:szCs w:val="22"/>
        </w:rPr>
        <w:t>n</w:t>
      </w:r>
      <w:r w:rsidRPr="00403B0F">
        <w:rPr>
          <w:rFonts w:ascii="Arial" w:hAnsi="Arial" w:cs="Arial"/>
          <w:sz w:val="22"/>
          <w:szCs w:val="22"/>
        </w:rPr>
        <w:t xml:space="preserve">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el señor </w:t>
      </w:r>
      <w:r w:rsidR="7769E5FF" w:rsidRPr="00403B0F">
        <w:rPr>
          <w:rFonts w:ascii="Arial" w:hAnsi="Arial" w:cs="Arial"/>
          <w:sz w:val="22"/>
          <w:szCs w:val="22"/>
        </w:rPr>
        <w:t xml:space="preserve">Bladimir </w:t>
      </w:r>
      <w:r w:rsidRPr="00403B0F">
        <w:rPr>
          <w:rFonts w:ascii="Arial" w:hAnsi="Arial" w:cs="Arial"/>
          <w:sz w:val="22"/>
          <w:szCs w:val="22"/>
        </w:rPr>
        <w:t>y las omisiones o falta al deber de cuidado de su empleador, pues este elemento debe estar indefectiblemente presente, toda vez que el nexo de causalidad se predica de este respecto del daño</w:t>
      </w:r>
      <w:r w:rsidR="00133619" w:rsidRPr="00403B0F">
        <w:rPr>
          <w:rFonts w:ascii="Arial" w:hAnsi="Arial" w:cs="Arial"/>
          <w:sz w:val="22"/>
          <w:szCs w:val="22"/>
        </w:rPr>
        <w:t>, y en el caso de estudio, se encuentra plenamente acreditado que el siniestro se dio con ocasión a una acción delincuencial, ajena e imprevisible al empleador MAYAGÜEZ S.A</w:t>
      </w:r>
      <w:r w:rsidRPr="00403B0F">
        <w:rPr>
          <w:rFonts w:ascii="Arial" w:hAnsi="Arial" w:cs="Arial"/>
          <w:sz w:val="22"/>
          <w:szCs w:val="22"/>
        </w:rPr>
        <w:t xml:space="preserve">. </w:t>
      </w:r>
    </w:p>
    <w:p w14:paraId="28356D2A" w14:textId="77777777" w:rsidR="006F658E" w:rsidRPr="00403B0F" w:rsidRDefault="006F658E" w:rsidP="00403B0F">
      <w:pPr>
        <w:pStyle w:val="Textoindependiente"/>
        <w:jc w:val="both"/>
        <w:rPr>
          <w:rFonts w:ascii="Arial" w:hAnsi="Arial" w:cs="Arial"/>
          <w:b/>
          <w:bCs/>
          <w:sz w:val="22"/>
          <w:szCs w:val="22"/>
        </w:rPr>
      </w:pPr>
    </w:p>
    <w:p w14:paraId="2C6B9168" w14:textId="1D6292AD" w:rsidR="00014047" w:rsidRPr="00403B0F" w:rsidRDefault="00014047" w:rsidP="00403B0F">
      <w:pPr>
        <w:pStyle w:val="Textoindependiente"/>
        <w:jc w:val="both"/>
        <w:rPr>
          <w:rFonts w:ascii="Arial" w:hAnsi="Arial" w:cs="Arial"/>
          <w:sz w:val="22"/>
          <w:szCs w:val="22"/>
        </w:rPr>
      </w:pPr>
      <w:r w:rsidRPr="00403B0F">
        <w:rPr>
          <w:rFonts w:ascii="Arial" w:hAnsi="Arial" w:cs="Arial"/>
          <w:b/>
          <w:bCs/>
          <w:sz w:val="22"/>
          <w:szCs w:val="22"/>
        </w:rPr>
        <w:t xml:space="preserve">A la pretensión </w:t>
      </w:r>
      <w:r w:rsidR="3273FB93" w:rsidRPr="00403B0F">
        <w:rPr>
          <w:rFonts w:ascii="Arial" w:hAnsi="Arial" w:cs="Arial"/>
          <w:b/>
          <w:bCs/>
          <w:sz w:val="22"/>
          <w:szCs w:val="22"/>
        </w:rPr>
        <w:t>2.3</w:t>
      </w:r>
      <w:r w:rsidRPr="00403B0F">
        <w:rPr>
          <w:rFonts w:ascii="Arial" w:hAnsi="Arial" w:cs="Arial"/>
          <w:b/>
          <w:bCs/>
          <w:sz w:val="22"/>
          <w:szCs w:val="22"/>
        </w:rPr>
        <w:t xml:space="preserve">: ME OPONGO </w:t>
      </w:r>
      <w:r w:rsidRPr="00403B0F">
        <w:rPr>
          <w:rFonts w:ascii="Arial" w:hAnsi="Arial" w:cs="Arial"/>
          <w:sz w:val="22"/>
          <w:szCs w:val="22"/>
        </w:rPr>
        <w:t xml:space="preserve">si se afectan los intereses de </w:t>
      </w:r>
      <w:r w:rsidR="4ED74678" w:rsidRPr="00403B0F">
        <w:rPr>
          <w:rFonts w:ascii="Arial" w:hAnsi="Arial" w:cs="Arial"/>
          <w:sz w:val="22"/>
          <w:szCs w:val="22"/>
        </w:rPr>
        <w:t>SB</w:t>
      </w:r>
      <w:r w:rsidRPr="00403B0F">
        <w:rPr>
          <w:rFonts w:ascii="Arial" w:hAnsi="Arial" w:cs="Arial"/>
          <w:sz w:val="22"/>
          <w:szCs w:val="22"/>
        </w:rPr>
        <w:t>S</w:t>
      </w:r>
      <w:r w:rsidR="1D65C0E3" w:rsidRPr="00403B0F">
        <w:rPr>
          <w:rFonts w:ascii="Arial" w:hAnsi="Arial" w:cs="Arial"/>
          <w:sz w:val="22"/>
          <w:szCs w:val="22"/>
        </w:rPr>
        <w:t xml:space="preserve"> SEGUROS COLOMBIA S.A.</w:t>
      </w:r>
      <w:r w:rsidR="00822F05" w:rsidRPr="00403B0F">
        <w:rPr>
          <w:rFonts w:ascii="Arial" w:hAnsi="Arial" w:cs="Arial"/>
          <w:sz w:val="22"/>
          <w:szCs w:val="22"/>
        </w:rPr>
        <w:t xml:space="preserve">, debiéndose precisar que, </w:t>
      </w:r>
      <w:r w:rsidR="16011ED4" w:rsidRPr="00403B0F">
        <w:rPr>
          <w:rFonts w:ascii="Arial" w:hAnsi="Arial" w:cs="Arial"/>
          <w:sz w:val="22"/>
          <w:szCs w:val="22"/>
        </w:rPr>
        <w:t>conforme con la documental aportada al plenario, el último salario percibido por el señor Bla</w:t>
      </w:r>
      <w:r w:rsidR="27C64A54" w:rsidRPr="00403B0F">
        <w:rPr>
          <w:rFonts w:ascii="Arial" w:hAnsi="Arial" w:cs="Arial"/>
          <w:sz w:val="22"/>
          <w:szCs w:val="22"/>
        </w:rPr>
        <w:t>dimir fue de $1.783.6</w:t>
      </w:r>
      <w:r w:rsidR="5735B3B8" w:rsidRPr="00403B0F">
        <w:rPr>
          <w:rFonts w:ascii="Arial" w:hAnsi="Arial" w:cs="Arial"/>
          <w:sz w:val="22"/>
          <w:szCs w:val="22"/>
        </w:rPr>
        <w:t>5</w:t>
      </w:r>
      <w:r w:rsidR="27C64A54" w:rsidRPr="00403B0F">
        <w:rPr>
          <w:rFonts w:ascii="Arial" w:hAnsi="Arial" w:cs="Arial"/>
          <w:sz w:val="22"/>
          <w:szCs w:val="22"/>
        </w:rPr>
        <w:t>2</w:t>
      </w:r>
      <w:r w:rsidR="00133619" w:rsidRPr="00403B0F">
        <w:rPr>
          <w:rFonts w:ascii="Arial" w:hAnsi="Arial" w:cs="Arial"/>
          <w:sz w:val="22"/>
          <w:szCs w:val="22"/>
        </w:rPr>
        <w:t>, tal como se observa en la liquidación final del contrato de trabajo aportado a folio 28 de la contestación de la demandada</w:t>
      </w:r>
      <w:r w:rsidR="000D58AB" w:rsidRPr="00403B0F">
        <w:rPr>
          <w:rFonts w:ascii="Arial" w:hAnsi="Arial" w:cs="Arial"/>
          <w:sz w:val="22"/>
          <w:szCs w:val="22"/>
        </w:rPr>
        <w:t xml:space="preserve"> de MAYAGÜEZ S.A.</w:t>
      </w:r>
    </w:p>
    <w:p w14:paraId="02206601" w14:textId="77777777" w:rsidR="00FB0B48" w:rsidRPr="00403B0F" w:rsidRDefault="00FB0B48" w:rsidP="00403B0F">
      <w:pPr>
        <w:pStyle w:val="Textoindependiente"/>
        <w:jc w:val="both"/>
        <w:rPr>
          <w:rFonts w:ascii="Arial" w:hAnsi="Arial" w:cs="Arial"/>
          <w:sz w:val="22"/>
          <w:szCs w:val="22"/>
        </w:rPr>
      </w:pPr>
    </w:p>
    <w:p w14:paraId="22922368" w14:textId="076EDF08" w:rsidR="00E84E09" w:rsidRPr="00403B0F" w:rsidRDefault="00B03E5D" w:rsidP="00403B0F">
      <w:pPr>
        <w:pStyle w:val="Textoindependiente"/>
        <w:jc w:val="both"/>
        <w:rPr>
          <w:rFonts w:ascii="Arial" w:hAnsi="Arial" w:cs="Arial"/>
          <w:sz w:val="22"/>
          <w:szCs w:val="22"/>
        </w:rPr>
      </w:pPr>
      <w:r w:rsidRPr="00403B0F">
        <w:rPr>
          <w:rFonts w:ascii="Arial" w:hAnsi="Arial" w:cs="Arial"/>
          <w:b/>
          <w:bCs/>
          <w:sz w:val="22"/>
          <w:szCs w:val="22"/>
        </w:rPr>
        <w:t xml:space="preserve">A la pretensión </w:t>
      </w:r>
      <w:r w:rsidR="608A0684" w:rsidRPr="00403B0F">
        <w:rPr>
          <w:rFonts w:ascii="Arial" w:hAnsi="Arial" w:cs="Arial"/>
          <w:b/>
          <w:bCs/>
          <w:sz w:val="22"/>
          <w:szCs w:val="22"/>
        </w:rPr>
        <w:t>2.4 (del 2.4.1 al 2.4.</w:t>
      </w:r>
      <w:r w:rsidR="404C4408" w:rsidRPr="00403B0F">
        <w:rPr>
          <w:rFonts w:ascii="Arial" w:hAnsi="Arial" w:cs="Arial"/>
          <w:b/>
          <w:bCs/>
          <w:sz w:val="22"/>
          <w:szCs w:val="22"/>
        </w:rPr>
        <w:t>4</w:t>
      </w:r>
      <w:r w:rsidR="608A0684" w:rsidRPr="00403B0F">
        <w:rPr>
          <w:rFonts w:ascii="Arial" w:hAnsi="Arial" w:cs="Arial"/>
          <w:b/>
          <w:bCs/>
          <w:sz w:val="22"/>
          <w:szCs w:val="22"/>
        </w:rPr>
        <w:t>):</w:t>
      </w:r>
      <w:r w:rsidR="00D43D3C" w:rsidRPr="00403B0F">
        <w:rPr>
          <w:rFonts w:ascii="Arial" w:hAnsi="Arial" w:cs="Arial"/>
          <w:b/>
          <w:bCs/>
          <w:sz w:val="22"/>
          <w:szCs w:val="22"/>
        </w:rPr>
        <w:t xml:space="preserve"> </w:t>
      </w:r>
      <w:r w:rsidRPr="00403B0F">
        <w:rPr>
          <w:rFonts w:ascii="Arial" w:hAnsi="Arial" w:cs="Arial"/>
          <w:b/>
          <w:bCs/>
          <w:sz w:val="22"/>
          <w:szCs w:val="22"/>
        </w:rPr>
        <w:t>ME OPONGO</w:t>
      </w:r>
      <w:r w:rsidRPr="00403B0F">
        <w:rPr>
          <w:rFonts w:ascii="Arial" w:hAnsi="Arial" w:cs="Arial"/>
          <w:sz w:val="22"/>
          <w:szCs w:val="22"/>
        </w:rPr>
        <w:t xml:space="preserve"> a que se conde</w:t>
      </w:r>
      <w:r w:rsidR="00EC03B3" w:rsidRPr="00403B0F">
        <w:rPr>
          <w:rFonts w:ascii="Arial" w:hAnsi="Arial" w:cs="Arial"/>
          <w:sz w:val="22"/>
          <w:szCs w:val="22"/>
        </w:rPr>
        <w:t>ne</w:t>
      </w:r>
      <w:r w:rsidRPr="00403B0F">
        <w:rPr>
          <w:rFonts w:ascii="Arial" w:hAnsi="Arial" w:cs="Arial"/>
          <w:sz w:val="22"/>
          <w:szCs w:val="22"/>
        </w:rPr>
        <w:t xml:space="preserve"> a </w:t>
      </w:r>
      <w:r w:rsidR="00425D07" w:rsidRPr="00403B0F">
        <w:rPr>
          <w:rFonts w:ascii="Arial" w:hAnsi="Arial" w:cs="Arial"/>
          <w:sz w:val="22"/>
          <w:szCs w:val="22"/>
        </w:rPr>
        <w:t>MAYAGÜEZ S.A.</w:t>
      </w:r>
      <w:r w:rsidRPr="00403B0F">
        <w:rPr>
          <w:rFonts w:ascii="Arial" w:hAnsi="Arial" w:cs="Arial"/>
          <w:sz w:val="22"/>
          <w:szCs w:val="22"/>
        </w:rPr>
        <w:t xml:space="preserve"> a pagar </w:t>
      </w:r>
      <w:r w:rsidR="00D43D3C" w:rsidRPr="00403B0F">
        <w:rPr>
          <w:rFonts w:ascii="Arial" w:hAnsi="Arial" w:cs="Arial"/>
          <w:sz w:val="22"/>
          <w:szCs w:val="22"/>
        </w:rPr>
        <w:t xml:space="preserve">a </w:t>
      </w:r>
      <w:r w:rsidR="1AA31024" w:rsidRPr="00403B0F">
        <w:rPr>
          <w:rFonts w:ascii="Arial" w:hAnsi="Arial" w:cs="Arial"/>
          <w:sz w:val="22"/>
          <w:szCs w:val="22"/>
        </w:rPr>
        <w:t>los</w:t>
      </w:r>
      <w:r w:rsidR="00D43D3C" w:rsidRPr="00403B0F">
        <w:rPr>
          <w:rFonts w:ascii="Arial" w:hAnsi="Arial" w:cs="Arial"/>
          <w:sz w:val="22"/>
          <w:szCs w:val="22"/>
        </w:rPr>
        <w:t xml:space="preserve"> demandantes perjuicios materiales</w:t>
      </w:r>
      <w:r w:rsidR="43A842F2" w:rsidRPr="00403B0F">
        <w:rPr>
          <w:rFonts w:ascii="Arial" w:hAnsi="Arial" w:cs="Arial"/>
          <w:sz w:val="22"/>
          <w:szCs w:val="22"/>
        </w:rPr>
        <w:t xml:space="preserve">, morales y </w:t>
      </w:r>
      <w:r w:rsidR="17038135" w:rsidRPr="00403B0F">
        <w:rPr>
          <w:rFonts w:ascii="Arial" w:hAnsi="Arial" w:cs="Arial"/>
          <w:sz w:val="22"/>
          <w:szCs w:val="22"/>
        </w:rPr>
        <w:t>fisiológicos</w:t>
      </w:r>
      <w:r w:rsidRPr="00403B0F">
        <w:rPr>
          <w:rFonts w:ascii="Arial" w:hAnsi="Arial" w:cs="Arial"/>
          <w:sz w:val="22"/>
          <w:szCs w:val="22"/>
        </w:rPr>
        <w:t xml:space="preserve">, </w:t>
      </w:r>
      <w:r w:rsidR="00E84E09" w:rsidRPr="00403B0F">
        <w:rPr>
          <w:rFonts w:ascii="Arial" w:hAnsi="Arial" w:cs="Arial"/>
          <w:sz w:val="22"/>
          <w:szCs w:val="22"/>
        </w:rPr>
        <w:t xml:space="preserve">toda vez que, </w:t>
      </w:r>
      <w:r w:rsidR="50748B95" w:rsidRPr="00403B0F">
        <w:rPr>
          <w:rFonts w:ascii="Arial" w:hAnsi="Arial" w:cs="Arial"/>
          <w:sz w:val="22"/>
          <w:szCs w:val="22"/>
        </w:rPr>
        <w:t xml:space="preserve">no han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 Así las cosas, es viable concluir que no se configura ninguno de los elementos que componen la culpa patronal, por ende, no puede atribuirse responsabilidad alguna a </w:t>
      </w:r>
      <w:r w:rsidR="69F08FC9" w:rsidRPr="00403B0F">
        <w:rPr>
          <w:rFonts w:ascii="Arial" w:hAnsi="Arial" w:cs="Arial"/>
          <w:sz w:val="22"/>
          <w:szCs w:val="22"/>
        </w:rPr>
        <w:t>MAYAGÜEZ S.A.</w:t>
      </w:r>
    </w:p>
    <w:p w14:paraId="196B9C27" w14:textId="77777777" w:rsidR="00E84E09" w:rsidRPr="00403B0F" w:rsidRDefault="00E84E09" w:rsidP="00403B0F">
      <w:pPr>
        <w:pStyle w:val="Textoindependiente"/>
        <w:jc w:val="both"/>
        <w:rPr>
          <w:rFonts w:ascii="Arial" w:hAnsi="Arial" w:cs="Arial"/>
          <w:b/>
          <w:bCs/>
          <w:sz w:val="22"/>
          <w:szCs w:val="22"/>
        </w:rPr>
      </w:pPr>
    </w:p>
    <w:p w14:paraId="6CD48F81" w14:textId="539EB80F" w:rsidR="00920494" w:rsidRPr="00403B0F" w:rsidRDefault="69F08FC9" w:rsidP="00403B0F">
      <w:pPr>
        <w:pStyle w:val="Textoindependiente"/>
        <w:jc w:val="both"/>
        <w:rPr>
          <w:rFonts w:ascii="Arial" w:eastAsia="Arial" w:hAnsi="Arial" w:cs="Arial"/>
          <w:color w:val="111111"/>
          <w:sz w:val="22"/>
          <w:szCs w:val="22"/>
        </w:rPr>
      </w:pPr>
      <w:r w:rsidRPr="00403B0F">
        <w:rPr>
          <w:rFonts w:ascii="Arial" w:hAnsi="Arial" w:cs="Arial"/>
          <w:sz w:val="22"/>
          <w:szCs w:val="22"/>
        </w:rPr>
        <w:t>Debiéndose resalta</w:t>
      </w:r>
      <w:r w:rsidR="00B164B1" w:rsidRPr="00403B0F">
        <w:rPr>
          <w:rFonts w:ascii="Arial" w:hAnsi="Arial" w:cs="Arial"/>
          <w:sz w:val="22"/>
          <w:szCs w:val="22"/>
        </w:rPr>
        <w:t>r</w:t>
      </w:r>
      <w:r w:rsidRPr="00403B0F">
        <w:rPr>
          <w:rFonts w:ascii="Arial" w:hAnsi="Arial" w:cs="Arial"/>
          <w:sz w:val="22"/>
          <w:szCs w:val="22"/>
        </w:rPr>
        <w:t xml:space="preserve"> que, conforme con</w:t>
      </w:r>
      <w:r w:rsidRPr="00403B0F">
        <w:rPr>
          <w:rFonts w:ascii="Arial" w:hAnsi="Arial" w:cs="Arial"/>
          <w:b/>
          <w:bCs/>
          <w:sz w:val="22"/>
          <w:szCs w:val="22"/>
        </w:rPr>
        <w:t xml:space="preserve"> </w:t>
      </w:r>
      <w:r w:rsidRPr="00403B0F">
        <w:rPr>
          <w:rFonts w:ascii="Arial" w:hAnsi="Arial" w:cs="Arial"/>
          <w:sz w:val="22"/>
          <w:szCs w:val="22"/>
        </w:rPr>
        <w:t xml:space="preserve">la documental obrante en el plenario se logra extraer que el accidente </w:t>
      </w:r>
      <w:r w:rsidR="00920494" w:rsidRPr="00403B0F">
        <w:rPr>
          <w:rFonts w:ascii="Arial" w:eastAsia="Arial" w:hAnsi="Arial" w:cs="Arial"/>
          <w:color w:val="000000" w:themeColor="text1"/>
          <w:sz w:val="22"/>
          <w:szCs w:val="22"/>
        </w:rPr>
        <w:t xml:space="preserve">se produjo por la acción delincuencial perpetrada por terceros ajenos a </w:t>
      </w:r>
      <w:r w:rsidR="00920494" w:rsidRPr="00403B0F">
        <w:rPr>
          <w:rFonts w:ascii="Arial" w:hAnsi="Arial" w:cs="Arial"/>
          <w:sz w:val="22"/>
          <w:szCs w:val="22"/>
        </w:rPr>
        <w:t xml:space="preserve">MAYAGÜEZ S.A., que pretendieron el hurto de los ocupantes del vehículo que manejaba el señor Bladimir en vía pública, debiéndose advertir que, si bien se encontraba en ejecución de sus labores, el hecho se dio por la culpa exclusiva de un tercero y un caso fortuito, situación que NO es posible de ser evitada, ya que, </w:t>
      </w:r>
      <w:r w:rsidR="00920494" w:rsidRPr="00403B0F">
        <w:rPr>
          <w:rFonts w:ascii="Arial" w:eastAsia="Arial" w:hAnsi="Arial" w:cs="Arial"/>
          <w:color w:val="111111"/>
          <w:sz w:val="22"/>
          <w:szCs w:val="22"/>
        </w:rPr>
        <w:t>MAYAGÜEZ S.A. no puede eliminar el riesgo público, derivado de la presencia inesperada de la delincuencia común, siendo que esta no puede ejercer acciones de fuerza pública.</w:t>
      </w:r>
    </w:p>
    <w:p w14:paraId="733B72DE" w14:textId="77777777" w:rsidR="00920494" w:rsidRPr="00403B0F" w:rsidRDefault="00920494" w:rsidP="00403B0F">
      <w:pPr>
        <w:pStyle w:val="Textoindependiente"/>
        <w:jc w:val="both"/>
        <w:rPr>
          <w:rFonts w:ascii="Arial" w:eastAsia="Arial" w:hAnsi="Arial" w:cs="Arial"/>
          <w:color w:val="111111"/>
          <w:sz w:val="22"/>
          <w:szCs w:val="22"/>
        </w:rPr>
      </w:pPr>
    </w:p>
    <w:p w14:paraId="415590B0" w14:textId="330B4D3C" w:rsidR="00920494" w:rsidRPr="00403B0F" w:rsidRDefault="00920494" w:rsidP="00403B0F">
      <w:pPr>
        <w:pStyle w:val="Textoindependiente"/>
        <w:jc w:val="both"/>
        <w:rPr>
          <w:rFonts w:ascii="Arial" w:hAnsi="Arial" w:cs="Arial"/>
          <w:sz w:val="22"/>
          <w:szCs w:val="22"/>
        </w:rPr>
      </w:pPr>
      <w:r w:rsidRPr="00403B0F">
        <w:rPr>
          <w:rFonts w:ascii="Arial" w:eastAsia="Arial" w:hAnsi="Arial" w:cs="Arial"/>
          <w:color w:val="111111"/>
          <w:sz w:val="22"/>
          <w:szCs w:val="22"/>
        </w:rPr>
        <w:t>Aunado a lo anterior, la labor desarrollada por el señor Bladimir (conductor de carro cisterna), no requería de elementos especiales de protección contra su seguridad</w:t>
      </w:r>
      <w:r w:rsidR="00B164B1" w:rsidRPr="00403B0F">
        <w:rPr>
          <w:rFonts w:ascii="Arial" w:eastAsia="Arial" w:hAnsi="Arial" w:cs="Arial"/>
          <w:color w:val="111111"/>
          <w:sz w:val="22"/>
          <w:szCs w:val="22"/>
        </w:rPr>
        <w:t xml:space="preserve"> personal, como si ocurre en otras actividades como, por ejemplo: conductor de carro de valores, guarda de seguridad, entre otros</w:t>
      </w:r>
      <w:r w:rsidRPr="00403B0F">
        <w:rPr>
          <w:rFonts w:ascii="Arial" w:eastAsia="Arial" w:hAnsi="Arial" w:cs="Arial"/>
          <w:color w:val="111111"/>
          <w:sz w:val="22"/>
          <w:szCs w:val="22"/>
        </w:rPr>
        <w:t xml:space="preserve">, </w:t>
      </w:r>
      <w:r w:rsidR="00B164B1" w:rsidRPr="00403B0F">
        <w:rPr>
          <w:rFonts w:ascii="Arial" w:eastAsia="Arial" w:hAnsi="Arial" w:cs="Arial"/>
          <w:color w:val="111111"/>
          <w:sz w:val="22"/>
          <w:szCs w:val="22"/>
        </w:rPr>
        <w:t xml:space="preserve">debiéndose precisar que, aun si el empleador dotaba de chaleco antibalas al trabajador, el mismo no hubiera evitado la acción perpetrada por la delincuencia común en vía pública. </w:t>
      </w:r>
    </w:p>
    <w:p w14:paraId="525C9783" w14:textId="77777777" w:rsidR="00920494" w:rsidRPr="00403B0F" w:rsidRDefault="00920494" w:rsidP="00403B0F">
      <w:pPr>
        <w:pStyle w:val="Textoindependiente"/>
        <w:jc w:val="both"/>
        <w:rPr>
          <w:rFonts w:ascii="Arial" w:hAnsi="Arial" w:cs="Arial"/>
          <w:sz w:val="22"/>
          <w:szCs w:val="22"/>
        </w:rPr>
      </w:pPr>
    </w:p>
    <w:p w14:paraId="7F224DBE" w14:textId="1575ADEE" w:rsidR="00E84E09" w:rsidRPr="00403B0F" w:rsidRDefault="00B164B1" w:rsidP="00403B0F">
      <w:pPr>
        <w:pStyle w:val="Textoindependiente"/>
        <w:jc w:val="both"/>
        <w:rPr>
          <w:rFonts w:ascii="Arial" w:hAnsi="Arial" w:cs="Arial"/>
          <w:sz w:val="22"/>
          <w:szCs w:val="22"/>
        </w:rPr>
      </w:pPr>
      <w:r w:rsidRPr="00403B0F">
        <w:rPr>
          <w:rFonts w:ascii="Arial" w:hAnsi="Arial" w:cs="Arial"/>
          <w:sz w:val="22"/>
          <w:szCs w:val="22"/>
        </w:rPr>
        <w:t>Así las cosas, se encuentra plenamente acreditado, que el accidente</w:t>
      </w:r>
      <w:r w:rsidR="69F08FC9" w:rsidRPr="00403B0F">
        <w:rPr>
          <w:rFonts w:ascii="Arial" w:hAnsi="Arial" w:cs="Arial"/>
          <w:sz w:val="22"/>
          <w:szCs w:val="22"/>
        </w:rPr>
        <w:t xml:space="preserve"> se dio por </w:t>
      </w:r>
      <w:r w:rsidR="69F08FC9" w:rsidRPr="00403B0F">
        <w:rPr>
          <w:rFonts w:ascii="Arial" w:hAnsi="Arial" w:cs="Arial"/>
          <w:b/>
          <w:bCs/>
          <w:sz w:val="22"/>
          <w:szCs w:val="22"/>
          <w:u w:val="single"/>
        </w:rPr>
        <w:t>culpa exclusiva de un tercero</w:t>
      </w:r>
      <w:r w:rsidR="2C8F28CC" w:rsidRPr="00403B0F">
        <w:rPr>
          <w:rFonts w:ascii="Arial" w:hAnsi="Arial" w:cs="Arial"/>
          <w:sz w:val="22"/>
          <w:szCs w:val="22"/>
        </w:rPr>
        <w:t xml:space="preserve">, </w:t>
      </w:r>
      <w:r w:rsidR="2C8F28CC" w:rsidRPr="00403B0F">
        <w:rPr>
          <w:rFonts w:ascii="Arial" w:eastAsia="Arial" w:hAnsi="Arial" w:cs="Arial"/>
          <w:color w:val="000000" w:themeColor="text1"/>
          <w:sz w:val="22"/>
          <w:szCs w:val="22"/>
        </w:rPr>
        <w:t xml:space="preserve">por lo tanto, hay una imposibilidad de imputar el resultado dañino a </w:t>
      </w:r>
      <w:r w:rsidR="2C8F28CC" w:rsidRPr="00403B0F">
        <w:rPr>
          <w:rFonts w:ascii="Arial" w:hAnsi="Arial" w:cs="Arial"/>
          <w:sz w:val="22"/>
          <w:szCs w:val="22"/>
        </w:rPr>
        <w:t>MAYAGÜEZ S.A.</w:t>
      </w:r>
      <w:r w:rsidR="2C8F28CC" w:rsidRPr="00403B0F">
        <w:rPr>
          <w:rFonts w:ascii="Arial" w:eastAsia="Arial" w:hAnsi="Arial" w:cs="Arial"/>
          <w:color w:val="000000" w:themeColor="text1"/>
          <w:sz w:val="22"/>
          <w:szCs w:val="22"/>
        </w:rPr>
        <w:t>, toda vez que, el accidente se dio por fuera del poder de subordinación, por lo cual no fue posible prever o impedir la situación empleando el cuidado ordinario.</w:t>
      </w:r>
    </w:p>
    <w:p w14:paraId="005A0574" w14:textId="31AC1A89" w:rsidR="00E84E09" w:rsidRPr="00403B0F" w:rsidRDefault="00E84E09" w:rsidP="00403B0F">
      <w:pPr>
        <w:pStyle w:val="Textoindependiente"/>
        <w:jc w:val="both"/>
        <w:rPr>
          <w:rFonts w:ascii="Arial" w:hAnsi="Arial" w:cs="Arial"/>
          <w:sz w:val="22"/>
          <w:szCs w:val="22"/>
        </w:rPr>
      </w:pPr>
    </w:p>
    <w:p w14:paraId="67C44E9B" w14:textId="6D7F9ED7" w:rsidR="00E84E09" w:rsidRPr="00403B0F" w:rsidRDefault="00E84E09" w:rsidP="00403B0F">
      <w:pPr>
        <w:pStyle w:val="Textoindependiente"/>
        <w:jc w:val="both"/>
        <w:rPr>
          <w:rFonts w:ascii="Arial" w:hAnsi="Arial" w:cs="Arial"/>
          <w:bCs/>
          <w:sz w:val="22"/>
          <w:szCs w:val="22"/>
        </w:rPr>
      </w:pPr>
      <w:r w:rsidRPr="00403B0F">
        <w:rPr>
          <w:rFonts w:ascii="Arial" w:hAnsi="Arial" w:cs="Arial"/>
          <w:bCs/>
          <w:sz w:val="22"/>
          <w:szCs w:val="22"/>
        </w:rPr>
        <w:t xml:space="preserve">Así las cosas, no se prueban los presupuestos para que se configure una responsabilidad patronal, por ello, </w:t>
      </w:r>
      <w:r w:rsidRPr="00403B0F">
        <w:rPr>
          <w:rFonts w:ascii="Arial" w:hAnsi="Arial" w:cs="Arial"/>
          <w:sz w:val="22"/>
          <w:szCs w:val="22"/>
        </w:rPr>
        <w:t>no se han acreditado que los fundamentos en los que se soporta el petitum de la demanda constituyan un siniestro en los términos convenidos en el contrato de seguro que sirvió de fundamento a la vinculación de la Compañía al proceso, teniendo en cuenta las siguientes precisiones:</w:t>
      </w:r>
    </w:p>
    <w:p w14:paraId="71088618" w14:textId="77777777" w:rsidR="00E84E09" w:rsidRPr="00403B0F" w:rsidRDefault="00E84E09" w:rsidP="00403B0F">
      <w:pPr>
        <w:pStyle w:val="Textoindependiente"/>
        <w:jc w:val="both"/>
        <w:rPr>
          <w:rFonts w:ascii="Arial" w:hAnsi="Arial" w:cs="Arial"/>
          <w:sz w:val="22"/>
          <w:szCs w:val="22"/>
        </w:rPr>
      </w:pPr>
      <w:r w:rsidRPr="00403B0F">
        <w:rPr>
          <w:rFonts w:ascii="Arial" w:hAnsi="Arial" w:cs="Arial"/>
          <w:sz w:val="22"/>
          <w:szCs w:val="22"/>
        </w:rPr>
        <w:t xml:space="preserve"> </w:t>
      </w:r>
    </w:p>
    <w:p w14:paraId="519EE8EC" w14:textId="47801B77" w:rsidR="003C59F1" w:rsidRPr="00403B0F" w:rsidRDefault="00E84E09" w:rsidP="00403B0F">
      <w:pPr>
        <w:pStyle w:val="Textoindependiente"/>
        <w:numPr>
          <w:ilvl w:val="0"/>
          <w:numId w:val="17"/>
        </w:numPr>
        <w:ind w:left="426" w:hanging="426"/>
        <w:jc w:val="both"/>
        <w:rPr>
          <w:rFonts w:ascii="Arial" w:hAnsi="Arial" w:cs="Arial"/>
          <w:sz w:val="22"/>
          <w:szCs w:val="22"/>
        </w:rPr>
      </w:pPr>
      <w:r w:rsidRPr="00403B0F">
        <w:rPr>
          <w:rFonts w:ascii="Arial" w:hAnsi="Arial" w:cs="Arial"/>
          <w:b/>
          <w:bCs/>
          <w:sz w:val="22"/>
          <w:szCs w:val="22"/>
          <w:u w:val="single"/>
        </w:rPr>
        <w:t>INCUMPLIMIENTO DE LA CARGA DE LA PRUEBA POR PARTE DE</w:t>
      </w:r>
      <w:r w:rsidR="00EC03B3" w:rsidRPr="00403B0F">
        <w:rPr>
          <w:rFonts w:ascii="Arial" w:hAnsi="Arial" w:cs="Arial"/>
          <w:b/>
          <w:bCs/>
          <w:sz w:val="22"/>
          <w:szCs w:val="22"/>
          <w:u w:val="single"/>
        </w:rPr>
        <w:t xml:space="preserve"> </w:t>
      </w:r>
      <w:r w:rsidRPr="00403B0F">
        <w:rPr>
          <w:rFonts w:ascii="Arial" w:hAnsi="Arial" w:cs="Arial"/>
          <w:b/>
          <w:bCs/>
          <w:sz w:val="22"/>
          <w:szCs w:val="22"/>
          <w:u w:val="single"/>
        </w:rPr>
        <w:t>L</w:t>
      </w:r>
      <w:r w:rsidR="6DEB4040" w:rsidRPr="00403B0F">
        <w:rPr>
          <w:rFonts w:ascii="Arial" w:hAnsi="Arial" w:cs="Arial"/>
          <w:b/>
          <w:bCs/>
          <w:sz w:val="22"/>
          <w:szCs w:val="22"/>
          <w:u w:val="single"/>
        </w:rPr>
        <w:t>O</w:t>
      </w:r>
      <w:r w:rsidR="00EC03B3" w:rsidRPr="00403B0F">
        <w:rPr>
          <w:rFonts w:ascii="Arial" w:hAnsi="Arial" w:cs="Arial"/>
          <w:b/>
          <w:bCs/>
          <w:sz w:val="22"/>
          <w:szCs w:val="22"/>
          <w:u w:val="single"/>
        </w:rPr>
        <w:t xml:space="preserve">S </w:t>
      </w:r>
      <w:r w:rsidRPr="00403B0F">
        <w:rPr>
          <w:rFonts w:ascii="Arial" w:hAnsi="Arial" w:cs="Arial"/>
          <w:b/>
          <w:bCs/>
          <w:sz w:val="22"/>
          <w:szCs w:val="22"/>
          <w:u w:val="single"/>
        </w:rPr>
        <w:t>DEMANDANTE</w:t>
      </w:r>
      <w:r w:rsidR="00EC03B3" w:rsidRPr="00403B0F">
        <w:rPr>
          <w:rFonts w:ascii="Arial" w:hAnsi="Arial" w:cs="Arial"/>
          <w:b/>
          <w:bCs/>
          <w:sz w:val="22"/>
          <w:szCs w:val="22"/>
          <w:u w:val="single"/>
        </w:rPr>
        <w:t>S</w:t>
      </w:r>
      <w:r w:rsidRPr="00403B0F">
        <w:rPr>
          <w:rFonts w:ascii="Arial" w:hAnsi="Arial" w:cs="Arial"/>
          <w:b/>
          <w:bCs/>
          <w:sz w:val="22"/>
          <w:szCs w:val="22"/>
          <w:u w:val="single"/>
        </w:rPr>
        <w:t xml:space="preserve"> CON RELACIÓN A LA SUPUESTA CULPA PATRONAL.</w:t>
      </w:r>
      <w:r w:rsidRPr="00403B0F">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w:t>
      </w:r>
      <w:r w:rsidR="00F52593" w:rsidRPr="00403B0F">
        <w:rPr>
          <w:rFonts w:ascii="Arial" w:hAnsi="Arial" w:cs="Arial"/>
          <w:sz w:val="22"/>
          <w:szCs w:val="22"/>
        </w:rPr>
        <w:t xml:space="preserve"> </w:t>
      </w:r>
      <w:r w:rsidRPr="00403B0F">
        <w:rPr>
          <w:rFonts w:ascii="Arial" w:hAnsi="Arial" w:cs="Arial"/>
          <w:sz w:val="22"/>
          <w:szCs w:val="22"/>
        </w:rPr>
        <w:t>l</w:t>
      </w:r>
      <w:r w:rsidR="00843EE6" w:rsidRPr="00403B0F">
        <w:rPr>
          <w:rFonts w:ascii="Arial" w:hAnsi="Arial" w:cs="Arial"/>
          <w:sz w:val="22"/>
          <w:szCs w:val="22"/>
        </w:rPr>
        <w:t>os</w:t>
      </w:r>
      <w:r w:rsidRPr="00403B0F">
        <w:rPr>
          <w:rFonts w:ascii="Arial" w:hAnsi="Arial" w:cs="Arial"/>
          <w:sz w:val="22"/>
          <w:szCs w:val="22"/>
        </w:rPr>
        <w:t xml:space="preserve"> demandante</w:t>
      </w:r>
      <w:r w:rsidR="00F52593" w:rsidRPr="00403B0F">
        <w:rPr>
          <w:rFonts w:ascii="Arial" w:hAnsi="Arial" w:cs="Arial"/>
          <w:sz w:val="22"/>
          <w:szCs w:val="22"/>
        </w:rPr>
        <w:t>s</w:t>
      </w:r>
      <w:r w:rsidRPr="00403B0F">
        <w:rPr>
          <w:rFonts w:ascii="Arial" w:hAnsi="Arial" w:cs="Arial"/>
          <w:sz w:val="22"/>
          <w:szCs w:val="22"/>
        </w:rPr>
        <w:t xml:space="preserve">. En este sentido, no se acredita de entrada que el señor </w:t>
      </w:r>
      <w:r w:rsidR="00325FFD" w:rsidRPr="00403B0F">
        <w:rPr>
          <w:rFonts w:ascii="Arial" w:hAnsi="Arial" w:cs="Arial"/>
          <w:sz w:val="22"/>
          <w:szCs w:val="22"/>
        </w:rPr>
        <w:t xml:space="preserve">Bladimir </w:t>
      </w:r>
      <w:r w:rsidRPr="00403B0F">
        <w:rPr>
          <w:rFonts w:ascii="Arial" w:hAnsi="Arial" w:cs="Arial"/>
          <w:sz w:val="22"/>
          <w:szCs w:val="22"/>
        </w:rPr>
        <w:t>haya sufrido el accidente por culpa exclusiva de su empleador.</w:t>
      </w:r>
    </w:p>
    <w:p w14:paraId="2469AA3B" w14:textId="77777777" w:rsidR="003C59F1" w:rsidRPr="00403B0F" w:rsidRDefault="003C59F1" w:rsidP="00403B0F">
      <w:pPr>
        <w:pStyle w:val="Textoindependiente"/>
        <w:ind w:left="426"/>
        <w:jc w:val="both"/>
        <w:rPr>
          <w:rFonts w:ascii="Arial" w:hAnsi="Arial" w:cs="Arial"/>
          <w:sz w:val="22"/>
          <w:szCs w:val="22"/>
        </w:rPr>
      </w:pPr>
    </w:p>
    <w:p w14:paraId="1DFE5875" w14:textId="674B9C6D" w:rsidR="003C59F1" w:rsidRPr="00403B0F" w:rsidRDefault="00E84E09" w:rsidP="00403B0F">
      <w:pPr>
        <w:pStyle w:val="Textoindependiente"/>
        <w:numPr>
          <w:ilvl w:val="0"/>
          <w:numId w:val="17"/>
        </w:numPr>
        <w:ind w:left="426" w:hanging="426"/>
        <w:jc w:val="both"/>
        <w:rPr>
          <w:rFonts w:ascii="Arial" w:hAnsi="Arial" w:cs="Arial"/>
          <w:sz w:val="22"/>
          <w:szCs w:val="22"/>
        </w:rPr>
      </w:pPr>
      <w:r w:rsidRPr="00403B0F">
        <w:rPr>
          <w:rFonts w:ascii="Arial" w:hAnsi="Arial" w:cs="Arial"/>
          <w:b/>
          <w:bCs/>
          <w:sz w:val="22"/>
          <w:szCs w:val="22"/>
          <w:u w:val="single"/>
        </w:rPr>
        <w:t xml:space="preserve">ACTUAR DILIGENTE DE </w:t>
      </w:r>
      <w:r w:rsidR="6B33E6F7" w:rsidRPr="00403B0F">
        <w:rPr>
          <w:rFonts w:ascii="Arial" w:hAnsi="Arial" w:cs="Arial"/>
          <w:b/>
          <w:bCs/>
          <w:sz w:val="22"/>
          <w:szCs w:val="22"/>
          <w:u w:val="single"/>
        </w:rPr>
        <w:t>MAYAGÜEZ S.A.</w:t>
      </w:r>
      <w:r w:rsidRPr="00403B0F">
        <w:rPr>
          <w:rFonts w:ascii="Arial" w:hAnsi="Arial" w:cs="Arial"/>
          <w:b/>
          <w:bCs/>
          <w:sz w:val="22"/>
          <w:szCs w:val="22"/>
          <w:u w:val="single"/>
        </w:rPr>
        <w:t xml:space="preserve"> AL GARANTIZARLE AL TRABAJADOR LA SEGURIDAD CUANDO DESEMPEÑABA SU LABOR.</w:t>
      </w:r>
      <w:r w:rsidRPr="00403B0F">
        <w:rPr>
          <w:rFonts w:ascii="Arial" w:hAnsi="Arial" w:cs="Arial"/>
          <w:sz w:val="22"/>
          <w:szCs w:val="22"/>
        </w:rPr>
        <w:t xml:space="preserve"> </w:t>
      </w:r>
      <w:r w:rsidR="00B164B1" w:rsidRPr="00403B0F">
        <w:rPr>
          <w:rFonts w:ascii="Arial" w:hAnsi="Arial" w:cs="Arial"/>
          <w:sz w:val="22"/>
          <w:szCs w:val="22"/>
        </w:rPr>
        <w:t xml:space="preserve">La empresa empleadora, tal y como lo acredita en los documentos que aporta, divulgó y capacitó al señor Bladimir Ibarra en su calidad </w:t>
      </w:r>
      <w:r w:rsidR="00B164B1" w:rsidRPr="00403B0F">
        <w:rPr>
          <w:rFonts w:ascii="Arial" w:hAnsi="Arial" w:cs="Arial"/>
          <w:sz w:val="22"/>
          <w:szCs w:val="22"/>
        </w:rPr>
        <w:lastRenderedPageBreak/>
        <w:t>de trabajador previo al accidente de trabajo</w:t>
      </w:r>
      <w:r w:rsidR="70EF018A" w:rsidRPr="00403B0F">
        <w:rPr>
          <w:rFonts w:ascii="Arial" w:hAnsi="Arial" w:cs="Arial"/>
          <w:sz w:val="22"/>
          <w:szCs w:val="22"/>
        </w:rPr>
        <w:t xml:space="preserve"> así</w:t>
      </w:r>
      <w:r w:rsidR="00B164B1" w:rsidRPr="00403B0F">
        <w:rPr>
          <w:rFonts w:ascii="Arial" w:hAnsi="Arial" w:cs="Arial"/>
          <w:sz w:val="22"/>
          <w:szCs w:val="22"/>
        </w:rPr>
        <w:t>: (i)PESV: Fundamentación en tránsito, transporte y seguridad vial, (</w:t>
      </w:r>
      <w:proofErr w:type="spellStart"/>
      <w:r w:rsidR="00B164B1" w:rsidRPr="00403B0F">
        <w:rPr>
          <w:rFonts w:ascii="Arial" w:hAnsi="Arial" w:cs="Arial"/>
          <w:sz w:val="22"/>
          <w:szCs w:val="22"/>
        </w:rPr>
        <w:t>ii</w:t>
      </w:r>
      <w:proofErr w:type="spellEnd"/>
      <w:r w:rsidR="00B164B1" w:rsidRPr="00403B0F">
        <w:rPr>
          <w:rFonts w:ascii="Arial" w:hAnsi="Arial" w:cs="Arial"/>
          <w:sz w:val="22"/>
          <w:szCs w:val="22"/>
        </w:rPr>
        <w:t>) Sistema de gestión de seguridad y salud en el trabajo, (</w:t>
      </w:r>
      <w:proofErr w:type="spellStart"/>
      <w:r w:rsidR="00B164B1" w:rsidRPr="00403B0F">
        <w:rPr>
          <w:rFonts w:ascii="Arial" w:hAnsi="Arial" w:cs="Arial"/>
          <w:sz w:val="22"/>
          <w:szCs w:val="22"/>
        </w:rPr>
        <w:t>iii</w:t>
      </w:r>
      <w:proofErr w:type="spellEnd"/>
      <w:r w:rsidR="00B164B1" w:rsidRPr="00403B0F">
        <w:rPr>
          <w:rFonts w:ascii="Arial" w:hAnsi="Arial" w:cs="Arial"/>
          <w:sz w:val="22"/>
          <w:szCs w:val="22"/>
        </w:rPr>
        <w:t>) Plan estratégico de seguridad vial, (</w:t>
      </w:r>
      <w:proofErr w:type="spellStart"/>
      <w:r w:rsidR="00B164B1" w:rsidRPr="00403B0F">
        <w:rPr>
          <w:rFonts w:ascii="Arial" w:hAnsi="Arial" w:cs="Arial"/>
          <w:sz w:val="22"/>
          <w:szCs w:val="22"/>
        </w:rPr>
        <w:t>iv</w:t>
      </w:r>
      <w:proofErr w:type="spellEnd"/>
      <w:r w:rsidR="00B164B1" w:rsidRPr="00403B0F">
        <w:rPr>
          <w:rFonts w:ascii="Arial" w:hAnsi="Arial" w:cs="Arial"/>
          <w:sz w:val="22"/>
          <w:szCs w:val="22"/>
        </w:rPr>
        <w:t>) Curso obligatorio de conductores transporte, marco de peligros, (v) Transportes de sustancias peligrosas, (vi) Manejo de sustancias peligrosas, (</w:t>
      </w:r>
      <w:proofErr w:type="spellStart"/>
      <w:r w:rsidR="00B164B1" w:rsidRPr="00403B0F">
        <w:rPr>
          <w:rFonts w:ascii="Arial" w:hAnsi="Arial" w:cs="Arial"/>
          <w:sz w:val="22"/>
          <w:szCs w:val="22"/>
        </w:rPr>
        <w:t>vii</w:t>
      </w:r>
      <w:proofErr w:type="spellEnd"/>
      <w:r w:rsidR="00B164B1" w:rsidRPr="00403B0F">
        <w:rPr>
          <w:rFonts w:ascii="Arial" w:hAnsi="Arial" w:cs="Arial"/>
          <w:sz w:val="22"/>
          <w:szCs w:val="22"/>
        </w:rPr>
        <w:t>) Autocuidado y comportamiento seguro, (</w:t>
      </w:r>
      <w:proofErr w:type="spellStart"/>
      <w:r w:rsidR="00B164B1" w:rsidRPr="00403B0F">
        <w:rPr>
          <w:rFonts w:ascii="Arial" w:hAnsi="Arial" w:cs="Arial"/>
          <w:sz w:val="22"/>
          <w:szCs w:val="22"/>
        </w:rPr>
        <w:t>viii</w:t>
      </w:r>
      <w:proofErr w:type="spellEnd"/>
      <w:r w:rsidR="00B164B1" w:rsidRPr="00403B0F">
        <w:rPr>
          <w:rFonts w:ascii="Arial" w:hAnsi="Arial" w:cs="Arial"/>
          <w:sz w:val="22"/>
          <w:szCs w:val="22"/>
        </w:rPr>
        <w:t>) Riesgos en puesto de trabajo, (</w:t>
      </w:r>
      <w:proofErr w:type="spellStart"/>
      <w:r w:rsidR="00B164B1" w:rsidRPr="00403B0F">
        <w:rPr>
          <w:rFonts w:ascii="Arial" w:hAnsi="Arial" w:cs="Arial"/>
          <w:sz w:val="22"/>
          <w:szCs w:val="22"/>
        </w:rPr>
        <w:t>ix</w:t>
      </w:r>
      <w:proofErr w:type="spellEnd"/>
      <w:r w:rsidR="00B164B1" w:rsidRPr="00403B0F">
        <w:rPr>
          <w:rFonts w:ascii="Arial" w:hAnsi="Arial" w:cs="Arial"/>
          <w:sz w:val="22"/>
          <w:szCs w:val="22"/>
        </w:rPr>
        <w:t xml:space="preserve">) Primeros auxilios, (x) PESV- taller sensibilización y/o garantizado, (xi) Evaluación </w:t>
      </w:r>
      <w:proofErr w:type="spellStart"/>
      <w:r w:rsidR="00B164B1" w:rsidRPr="00403B0F">
        <w:rPr>
          <w:rFonts w:ascii="Arial" w:hAnsi="Arial" w:cs="Arial"/>
          <w:sz w:val="22"/>
          <w:szCs w:val="22"/>
        </w:rPr>
        <w:t>psicosensometrica</w:t>
      </w:r>
      <w:proofErr w:type="spellEnd"/>
      <w:r w:rsidR="00B164B1" w:rsidRPr="00403B0F">
        <w:rPr>
          <w:rFonts w:ascii="Arial" w:hAnsi="Arial" w:cs="Arial"/>
          <w:sz w:val="22"/>
          <w:szCs w:val="22"/>
        </w:rPr>
        <w:t>, y demás capacitaciones y reinducción al puesto de trabajo.</w:t>
      </w:r>
    </w:p>
    <w:p w14:paraId="41945553" w14:textId="77777777" w:rsidR="003C59F1" w:rsidRPr="00403B0F" w:rsidRDefault="003C59F1" w:rsidP="00403B0F">
      <w:pPr>
        <w:pStyle w:val="Prrafodelista"/>
        <w:rPr>
          <w:rFonts w:ascii="Arial" w:hAnsi="Arial" w:cs="Arial"/>
          <w:b/>
          <w:bCs/>
          <w:u w:val="single"/>
        </w:rPr>
      </w:pPr>
    </w:p>
    <w:p w14:paraId="55309856" w14:textId="77777777" w:rsidR="00B164B1" w:rsidRPr="00403B0F" w:rsidRDefault="00E84E09" w:rsidP="00403B0F">
      <w:pPr>
        <w:pStyle w:val="Textoindependiente"/>
        <w:numPr>
          <w:ilvl w:val="0"/>
          <w:numId w:val="17"/>
        </w:numPr>
        <w:ind w:left="426" w:hanging="426"/>
        <w:jc w:val="both"/>
        <w:rPr>
          <w:rFonts w:ascii="Arial" w:hAnsi="Arial" w:cs="Arial"/>
          <w:sz w:val="22"/>
          <w:szCs w:val="22"/>
        </w:rPr>
      </w:pPr>
      <w:r w:rsidRPr="00403B0F">
        <w:rPr>
          <w:rFonts w:ascii="Arial" w:hAnsi="Arial" w:cs="Arial"/>
          <w:b/>
          <w:bCs/>
          <w:sz w:val="22"/>
          <w:szCs w:val="22"/>
          <w:u w:val="single"/>
        </w:rPr>
        <w:t>AUSENCIA DE RESPONSABILIDAD POR LA NO CONCURRENCIA DE LOS ELEMENTOS QUE LA COMPONEN</w:t>
      </w:r>
      <w:r w:rsidRPr="00403B0F">
        <w:rPr>
          <w:rFonts w:ascii="Arial" w:hAnsi="Arial" w:cs="Arial"/>
          <w:sz w:val="22"/>
          <w:szCs w:val="22"/>
        </w:rPr>
        <w:t xml:space="preserve">. </w:t>
      </w:r>
      <w:r w:rsidR="00B164B1" w:rsidRPr="00403B0F">
        <w:rPr>
          <w:rFonts w:ascii="Arial" w:hAnsi="Arial" w:cs="Arial"/>
          <w:sz w:val="22"/>
          <w:szCs w:val="22"/>
        </w:rPr>
        <w:t>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14:paraId="4451008C" w14:textId="77777777" w:rsidR="00B164B1" w:rsidRPr="00403B0F" w:rsidRDefault="00B164B1" w:rsidP="00403B0F">
      <w:pPr>
        <w:pStyle w:val="Prrafodelista"/>
        <w:rPr>
          <w:rFonts w:ascii="Arial" w:hAnsi="Arial" w:cs="Arial"/>
        </w:rPr>
      </w:pPr>
    </w:p>
    <w:p w14:paraId="440CC4A0" w14:textId="17348720" w:rsidR="00B164B1" w:rsidRPr="00403B0F" w:rsidRDefault="00B164B1" w:rsidP="00403B0F">
      <w:pPr>
        <w:pStyle w:val="Textoindependiente"/>
        <w:ind w:left="426"/>
        <w:jc w:val="both"/>
        <w:rPr>
          <w:rFonts w:ascii="Arial" w:hAnsi="Arial" w:cs="Arial"/>
          <w:sz w:val="22"/>
          <w:szCs w:val="22"/>
        </w:rPr>
      </w:pPr>
      <w:r w:rsidRPr="00403B0F">
        <w:rPr>
          <w:rFonts w:ascii="Arial" w:hAnsi="Arial" w:cs="Arial"/>
          <w:sz w:val="22"/>
          <w:szCs w:val="22"/>
        </w:rPr>
        <w:t>En el caso que nos ocupa, solo se configura el primer elemento, por lo que no es procedente hacer alusión de la existencia de responsabilidad imputable al empleador, pues véase que, conforme con las pruebas aportadas al proceso, no existe prueba que acredite el dolo o culpa de MAYAGÜEZ S.A., que se haya ocasionado un perjuicio y mucho menos que exista un nexo de causalidad entre el accidente de trabajo ocurrido el 04/08/2021 y las omisiones o falta al deber del cuidado de su empleador.</w:t>
      </w:r>
    </w:p>
    <w:p w14:paraId="61F16BF9" w14:textId="38DFF9BA" w:rsidR="00E84E09" w:rsidRPr="00403B0F" w:rsidRDefault="00E84E09" w:rsidP="00403B0F">
      <w:pPr>
        <w:pStyle w:val="Textoindependiente"/>
        <w:ind w:left="426"/>
        <w:jc w:val="both"/>
        <w:rPr>
          <w:rFonts w:ascii="Arial" w:hAnsi="Arial" w:cs="Arial"/>
          <w:sz w:val="22"/>
          <w:szCs w:val="22"/>
        </w:rPr>
      </w:pPr>
    </w:p>
    <w:p w14:paraId="7B1B9C4E" w14:textId="77777777" w:rsidR="00171858" w:rsidRPr="00403B0F" w:rsidRDefault="00E84E09" w:rsidP="00403B0F">
      <w:pPr>
        <w:pStyle w:val="Textoindependiente"/>
        <w:numPr>
          <w:ilvl w:val="0"/>
          <w:numId w:val="17"/>
        </w:numPr>
        <w:ind w:left="426" w:hanging="426"/>
        <w:jc w:val="both"/>
        <w:rPr>
          <w:rFonts w:ascii="Arial" w:hAnsi="Arial" w:cs="Arial"/>
          <w:sz w:val="22"/>
          <w:szCs w:val="22"/>
        </w:rPr>
      </w:pPr>
      <w:r w:rsidRPr="00403B0F">
        <w:rPr>
          <w:rFonts w:ascii="Arial" w:hAnsi="Arial" w:cs="Arial"/>
          <w:b/>
          <w:bCs/>
          <w:sz w:val="22"/>
          <w:szCs w:val="22"/>
          <w:u w:val="single"/>
        </w:rPr>
        <w:t>INEXISTENCIA DE DAÑO EMERGENTE:</w:t>
      </w:r>
      <w:r w:rsidRPr="00403B0F">
        <w:rPr>
          <w:rFonts w:ascii="Arial" w:hAnsi="Arial" w:cs="Arial"/>
          <w:sz w:val="22"/>
          <w:szCs w:val="22"/>
        </w:rPr>
        <w:t xml:space="preserve"> L</w:t>
      </w:r>
      <w:r w:rsidR="00843EE6" w:rsidRPr="00403B0F">
        <w:rPr>
          <w:rFonts w:ascii="Arial" w:hAnsi="Arial" w:cs="Arial"/>
          <w:sz w:val="22"/>
          <w:szCs w:val="22"/>
        </w:rPr>
        <w:t>o</w:t>
      </w:r>
      <w:r w:rsidRPr="00403B0F">
        <w:rPr>
          <w:rFonts w:ascii="Arial" w:hAnsi="Arial" w:cs="Arial"/>
          <w:sz w:val="22"/>
          <w:szCs w:val="22"/>
        </w:rPr>
        <w:t>s demandantes no aportan medio de prueba alguno que acredite el hecho de haber incurrido en gastos a raíz del accidente sufrido</w:t>
      </w:r>
      <w:r w:rsidR="00EC03B3" w:rsidRPr="00403B0F">
        <w:rPr>
          <w:rFonts w:ascii="Arial" w:hAnsi="Arial" w:cs="Arial"/>
          <w:sz w:val="22"/>
          <w:szCs w:val="22"/>
        </w:rPr>
        <w:t xml:space="preserve"> por el señor </w:t>
      </w:r>
      <w:r w:rsidR="3EEB039B" w:rsidRPr="00403B0F">
        <w:rPr>
          <w:rFonts w:ascii="Arial" w:hAnsi="Arial" w:cs="Arial"/>
          <w:sz w:val="22"/>
          <w:szCs w:val="22"/>
        </w:rPr>
        <w:t>Bladimir</w:t>
      </w:r>
      <w:r w:rsidR="00EC03B3" w:rsidRPr="00403B0F">
        <w:rPr>
          <w:rFonts w:ascii="Arial" w:hAnsi="Arial" w:cs="Arial"/>
          <w:sz w:val="22"/>
          <w:szCs w:val="22"/>
        </w:rPr>
        <w:t>.</w:t>
      </w:r>
    </w:p>
    <w:p w14:paraId="0866F619" w14:textId="77777777" w:rsidR="00171858" w:rsidRPr="00403B0F" w:rsidRDefault="00171858" w:rsidP="00403B0F">
      <w:pPr>
        <w:pStyle w:val="Textoindependiente"/>
        <w:ind w:left="426"/>
        <w:jc w:val="both"/>
        <w:rPr>
          <w:rFonts w:ascii="Arial" w:hAnsi="Arial" w:cs="Arial"/>
          <w:sz w:val="22"/>
          <w:szCs w:val="22"/>
        </w:rPr>
      </w:pPr>
    </w:p>
    <w:p w14:paraId="5B7DCF0C" w14:textId="0DC28958" w:rsidR="00B164B1" w:rsidRPr="00403B0F" w:rsidRDefault="00E84E09" w:rsidP="00403B0F">
      <w:pPr>
        <w:pStyle w:val="Textoindependiente"/>
        <w:numPr>
          <w:ilvl w:val="0"/>
          <w:numId w:val="17"/>
        </w:numPr>
        <w:ind w:left="426" w:hanging="426"/>
        <w:jc w:val="both"/>
        <w:rPr>
          <w:rFonts w:ascii="Arial" w:hAnsi="Arial" w:cs="Arial"/>
          <w:sz w:val="22"/>
          <w:szCs w:val="22"/>
        </w:rPr>
      </w:pPr>
      <w:r w:rsidRPr="00403B0F">
        <w:rPr>
          <w:rFonts w:ascii="Arial" w:hAnsi="Arial" w:cs="Arial"/>
          <w:b/>
          <w:bCs/>
          <w:sz w:val="22"/>
          <w:szCs w:val="22"/>
          <w:u w:val="single"/>
        </w:rPr>
        <w:t>INEXISTENCIA DEL LUCRO CESANTE:</w:t>
      </w:r>
      <w:r w:rsidRPr="00403B0F">
        <w:rPr>
          <w:rFonts w:ascii="Arial" w:hAnsi="Arial" w:cs="Arial"/>
          <w:sz w:val="22"/>
          <w:szCs w:val="22"/>
        </w:rPr>
        <w:t xml:space="preserve"> </w:t>
      </w:r>
      <w:r w:rsidR="00B164B1" w:rsidRPr="00403B0F">
        <w:rPr>
          <w:rFonts w:ascii="Arial" w:hAnsi="Arial" w:cs="Arial"/>
          <w:sz w:val="22"/>
          <w:szCs w:val="22"/>
        </w:rPr>
        <w:t xml:space="preserve">Los demandantes no aportan medio de prueba alguno que acredite la perdida de una ganancia legitima y/o utilidad económica como consecuencia del accidente, debiéndose </w:t>
      </w:r>
      <w:r w:rsidR="6F314E2A" w:rsidRPr="00403B0F">
        <w:rPr>
          <w:rFonts w:ascii="Arial" w:hAnsi="Arial" w:cs="Arial"/>
          <w:sz w:val="22"/>
          <w:szCs w:val="22"/>
        </w:rPr>
        <w:t xml:space="preserve">resaltar que el trabajador desde la fecha del accidente y mientras perduró la relación laboral con </w:t>
      </w:r>
      <w:r w:rsidR="6F314E2A" w:rsidRPr="00403B0F">
        <w:rPr>
          <w:rFonts w:ascii="Arial" w:eastAsia="Arial" w:hAnsi="Arial" w:cs="Arial"/>
          <w:color w:val="111111"/>
          <w:sz w:val="22"/>
          <w:szCs w:val="22"/>
        </w:rPr>
        <w:t xml:space="preserve">MAYAGÜEZ S.A. </w:t>
      </w:r>
      <w:r w:rsidR="6F314E2A" w:rsidRPr="00403B0F">
        <w:rPr>
          <w:rFonts w:ascii="Arial" w:hAnsi="Arial" w:cs="Arial"/>
          <w:sz w:val="22"/>
          <w:szCs w:val="22"/>
        </w:rPr>
        <w:t>no dejó de percibir sus prestaciones de ley y el subsidio por incapacidad y, posteriormente la ARL SURA notificó al actor del reconocimiento de la pensión por invalidez de origen laboral, la cual se encuentra disfrutando a la fecha.</w:t>
      </w:r>
    </w:p>
    <w:p w14:paraId="3B200611" w14:textId="77777777" w:rsidR="00E84E09" w:rsidRPr="00403B0F" w:rsidRDefault="00E84E09" w:rsidP="00403B0F">
      <w:pPr>
        <w:pStyle w:val="Prrafodelista"/>
        <w:ind w:left="426"/>
        <w:rPr>
          <w:rFonts w:ascii="Arial" w:hAnsi="Arial" w:cs="Arial"/>
        </w:rPr>
      </w:pPr>
    </w:p>
    <w:p w14:paraId="29BE096F" w14:textId="0CD921A2" w:rsidR="00E84E09" w:rsidRPr="00403B0F" w:rsidRDefault="00E84E09" w:rsidP="00403B0F">
      <w:pPr>
        <w:pStyle w:val="Textoindependiente"/>
        <w:ind w:left="426"/>
        <w:jc w:val="both"/>
        <w:rPr>
          <w:rFonts w:ascii="Arial" w:hAnsi="Arial" w:cs="Arial"/>
          <w:sz w:val="22"/>
          <w:szCs w:val="22"/>
        </w:rPr>
      </w:pPr>
      <w:r w:rsidRPr="00403B0F">
        <w:rPr>
          <w:rFonts w:ascii="Arial" w:hAnsi="Arial" w:cs="Arial"/>
          <w:sz w:val="22"/>
          <w:szCs w:val="22"/>
        </w:rPr>
        <w:t xml:space="preserve">Es de precisar que el lucro cesante a </w:t>
      </w:r>
      <w:r w:rsidRPr="00403B0F">
        <w:rPr>
          <w:rFonts w:ascii="Arial" w:hAnsi="Arial" w:cs="Arial"/>
          <w:color w:val="000000" w:themeColor="text1"/>
          <w:sz w:val="22"/>
          <w:szCs w:val="22"/>
        </w:rPr>
        <w:t xml:space="preserve">futuro ha sido entendido como </w:t>
      </w:r>
      <w:r w:rsidRPr="00403B0F">
        <w:rPr>
          <w:rFonts w:ascii="Arial" w:hAnsi="Arial" w:cs="Arial"/>
          <w:i/>
          <w:iCs/>
          <w:color w:val="000000" w:themeColor="text1"/>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403B0F">
        <w:rPr>
          <w:rStyle w:val="Refdenotaalpie"/>
          <w:rFonts w:ascii="Arial" w:hAnsi="Arial" w:cs="Arial"/>
          <w:i/>
          <w:iCs/>
          <w:color w:val="000000" w:themeColor="text1"/>
          <w:sz w:val="22"/>
          <w:szCs w:val="22"/>
        </w:rPr>
        <w:footnoteReference w:id="2"/>
      </w:r>
      <w:r w:rsidRPr="00403B0F">
        <w:rPr>
          <w:rFonts w:ascii="Arial" w:hAnsi="Arial" w:cs="Arial"/>
          <w:color w:val="000000" w:themeColor="text1"/>
          <w:sz w:val="22"/>
          <w:szCs w:val="22"/>
        </w:rPr>
        <w:t xml:space="preserve"> En este sentido, se observa que una de las características principales de este tipo de perjuicios </w:t>
      </w:r>
      <w:r w:rsidRPr="00403B0F">
        <w:rPr>
          <w:rFonts w:ascii="Arial" w:hAnsi="Arial" w:cs="Arial"/>
          <w:sz w:val="22"/>
          <w:szCs w:val="22"/>
        </w:rPr>
        <w:t>es la certeza que debe existir en su generación para que proceda su indemnización.</w:t>
      </w:r>
    </w:p>
    <w:p w14:paraId="39C19E02" w14:textId="77777777" w:rsidR="00FB0B48" w:rsidRPr="00403B0F" w:rsidRDefault="00FB0B48" w:rsidP="00403B0F">
      <w:pPr>
        <w:pStyle w:val="Textoindependiente"/>
        <w:jc w:val="both"/>
        <w:rPr>
          <w:rFonts w:ascii="Arial" w:hAnsi="Arial" w:cs="Arial"/>
          <w:sz w:val="22"/>
          <w:szCs w:val="22"/>
        </w:rPr>
      </w:pPr>
    </w:p>
    <w:p w14:paraId="7AE5FBDE" w14:textId="6E28A152" w:rsidR="00B164B1" w:rsidRPr="00403B0F" w:rsidRDefault="480E100C" w:rsidP="00403B0F">
      <w:pPr>
        <w:pStyle w:val="Textoindependiente"/>
        <w:jc w:val="both"/>
        <w:rPr>
          <w:rFonts w:ascii="Arial" w:hAnsi="Arial" w:cs="Arial"/>
          <w:sz w:val="22"/>
          <w:szCs w:val="22"/>
        </w:rPr>
      </w:pPr>
      <w:r w:rsidRPr="00403B0F">
        <w:rPr>
          <w:rFonts w:ascii="Arial" w:hAnsi="Arial" w:cs="Arial"/>
          <w:b/>
          <w:bCs/>
          <w:sz w:val="22"/>
          <w:szCs w:val="22"/>
        </w:rPr>
        <w:t>A la pretensión 2.5: ME OPONGO</w:t>
      </w:r>
      <w:r w:rsidRPr="00403B0F">
        <w:rPr>
          <w:rFonts w:ascii="Arial" w:hAnsi="Arial" w:cs="Arial"/>
          <w:sz w:val="22"/>
          <w:szCs w:val="22"/>
        </w:rPr>
        <w:t xml:space="preserve"> a que se condene a MAYAGÜEZ S.A. a pagar a los demandantes intereses morat</w:t>
      </w:r>
      <w:r w:rsidR="3376C6BE" w:rsidRPr="00403B0F">
        <w:rPr>
          <w:rFonts w:ascii="Arial" w:hAnsi="Arial" w:cs="Arial"/>
          <w:sz w:val="22"/>
          <w:szCs w:val="22"/>
        </w:rPr>
        <w:t>orios</w:t>
      </w:r>
      <w:r w:rsidRPr="00403B0F">
        <w:rPr>
          <w:rFonts w:ascii="Arial" w:hAnsi="Arial" w:cs="Arial"/>
          <w:sz w:val="22"/>
          <w:szCs w:val="22"/>
        </w:rPr>
        <w:t>, toda vez que,</w:t>
      </w:r>
      <w:r w:rsidR="00B164B1" w:rsidRPr="00403B0F">
        <w:rPr>
          <w:rFonts w:ascii="Arial" w:hAnsi="Arial" w:cs="Arial"/>
          <w:sz w:val="22"/>
          <w:szCs w:val="22"/>
        </w:rPr>
        <w:t xml:space="preserve"> al ser una pretensión subsidiaria, corre la suerte de la principal </w:t>
      </w:r>
      <w:r w:rsidR="00C72555" w:rsidRPr="00403B0F">
        <w:rPr>
          <w:rFonts w:ascii="Arial" w:hAnsi="Arial" w:cs="Arial"/>
          <w:sz w:val="22"/>
          <w:szCs w:val="22"/>
        </w:rPr>
        <w:t>y,</w:t>
      </w:r>
      <w:r w:rsidR="00B164B1" w:rsidRPr="00403B0F">
        <w:rPr>
          <w:rFonts w:ascii="Arial" w:hAnsi="Arial" w:cs="Arial"/>
          <w:sz w:val="22"/>
          <w:szCs w:val="22"/>
        </w:rPr>
        <w:t xml:space="preserve"> por tanto, al no prosperar la declaratoria de culpa patronal que se pretende endilgar al empleador </w:t>
      </w:r>
      <w:r w:rsidR="00C72555" w:rsidRPr="00403B0F">
        <w:rPr>
          <w:rFonts w:ascii="Arial" w:hAnsi="Arial" w:cs="Arial"/>
          <w:sz w:val="22"/>
          <w:szCs w:val="22"/>
        </w:rPr>
        <w:t>no hay lugar al reconocimiento y pago del rubro aquí solicitado.</w:t>
      </w:r>
    </w:p>
    <w:p w14:paraId="532A4460" w14:textId="77777777" w:rsidR="00C72555" w:rsidRPr="00403B0F" w:rsidRDefault="00C72555" w:rsidP="00403B0F">
      <w:pPr>
        <w:pStyle w:val="Textoindependiente"/>
        <w:jc w:val="both"/>
        <w:rPr>
          <w:rFonts w:ascii="Arial" w:hAnsi="Arial" w:cs="Arial"/>
          <w:sz w:val="22"/>
          <w:szCs w:val="22"/>
        </w:rPr>
      </w:pPr>
    </w:p>
    <w:p w14:paraId="59F27BBA" w14:textId="01D89DC1" w:rsidR="00E84E09" w:rsidRPr="00403B0F" w:rsidRDefault="00C72555" w:rsidP="00403B0F">
      <w:pPr>
        <w:pStyle w:val="Textoindependiente"/>
        <w:jc w:val="both"/>
        <w:rPr>
          <w:rFonts w:ascii="Arial" w:hAnsi="Arial" w:cs="Arial"/>
          <w:sz w:val="22"/>
          <w:szCs w:val="22"/>
        </w:rPr>
      </w:pPr>
      <w:r w:rsidRPr="00403B0F">
        <w:rPr>
          <w:rFonts w:ascii="Arial" w:hAnsi="Arial" w:cs="Arial"/>
          <w:sz w:val="22"/>
          <w:szCs w:val="22"/>
        </w:rPr>
        <w:t xml:space="preserve">Aunado a lo anterior, </w:t>
      </w:r>
      <w:r w:rsidRPr="00403B0F">
        <w:rPr>
          <w:rFonts w:ascii="Arial" w:eastAsia="Arial" w:hAnsi="Arial" w:cs="Arial"/>
          <w:color w:val="000000" w:themeColor="text1"/>
          <w:sz w:val="22"/>
          <w:szCs w:val="22"/>
        </w:rPr>
        <w:t xml:space="preserve">la póliza de RCE </w:t>
      </w:r>
      <w:r w:rsidRPr="00403B0F">
        <w:rPr>
          <w:rFonts w:ascii="Arial" w:hAnsi="Arial" w:cs="Arial"/>
          <w:sz w:val="22"/>
          <w:szCs w:val="22"/>
        </w:rPr>
        <w:t xml:space="preserve">No. 1000076 expedida por SBS SEGUROS COLOMBIA S.A. (derivada por coaseguro de las Pólizas de RCE No. 48335 y </w:t>
      </w:r>
      <w:r w:rsidRPr="00403B0F">
        <w:rPr>
          <w:rFonts w:ascii="Arial" w:eastAsia="Arial" w:hAnsi="Arial" w:cs="Arial"/>
          <w:color w:val="111111"/>
          <w:sz w:val="22"/>
          <w:szCs w:val="22"/>
        </w:rPr>
        <w:t>53280 expedida por CHUBB SEGUROS), no ampara el concepto por intereses moratorios</w:t>
      </w:r>
      <w:r w:rsidR="403920B7" w:rsidRPr="00403B0F">
        <w:rPr>
          <w:rFonts w:ascii="Arial" w:hAnsi="Arial" w:cs="Arial"/>
          <w:sz w:val="22"/>
          <w:szCs w:val="22"/>
        </w:rPr>
        <w:t>.</w:t>
      </w:r>
    </w:p>
    <w:p w14:paraId="64E57CCE" w14:textId="1EEC3624" w:rsidR="00E84E09" w:rsidRPr="00403B0F" w:rsidRDefault="00E84E09" w:rsidP="00403B0F">
      <w:pPr>
        <w:pStyle w:val="Textoindependiente"/>
        <w:jc w:val="both"/>
        <w:rPr>
          <w:rFonts w:ascii="Arial" w:hAnsi="Arial" w:cs="Arial"/>
          <w:sz w:val="22"/>
          <w:szCs w:val="22"/>
        </w:rPr>
      </w:pPr>
    </w:p>
    <w:p w14:paraId="6089F0AF" w14:textId="4D96E4B5" w:rsidR="00E84E09" w:rsidRPr="00403B0F" w:rsidRDefault="5A672088" w:rsidP="00403B0F">
      <w:pPr>
        <w:pStyle w:val="Textoindependiente"/>
        <w:jc w:val="both"/>
        <w:rPr>
          <w:rFonts w:ascii="Arial" w:hAnsi="Arial" w:cs="Arial"/>
          <w:sz w:val="22"/>
          <w:szCs w:val="22"/>
        </w:rPr>
      </w:pPr>
      <w:r w:rsidRPr="00403B0F">
        <w:rPr>
          <w:rFonts w:ascii="Arial" w:hAnsi="Arial" w:cs="Arial"/>
          <w:b/>
          <w:bCs/>
          <w:sz w:val="22"/>
          <w:szCs w:val="22"/>
        </w:rPr>
        <w:t>A la pretensión 2.6: ME OPONGO</w:t>
      </w:r>
      <w:r w:rsidRPr="00403B0F">
        <w:rPr>
          <w:rFonts w:ascii="Arial" w:hAnsi="Arial" w:cs="Arial"/>
          <w:sz w:val="22"/>
          <w:szCs w:val="22"/>
        </w:rPr>
        <w:t xml:space="preserve"> </w:t>
      </w:r>
      <w:r w:rsidR="00D424D9" w:rsidRPr="00403B0F">
        <w:rPr>
          <w:rFonts w:ascii="Arial" w:hAnsi="Arial" w:cs="Arial"/>
          <w:sz w:val="22"/>
          <w:szCs w:val="22"/>
        </w:rPr>
        <w:t xml:space="preserve">a que se condene a MAYAGÜEZ S.A. a pagar a los demandantes </w:t>
      </w:r>
      <w:r w:rsidR="00405B7A" w:rsidRPr="00403B0F">
        <w:rPr>
          <w:rFonts w:ascii="Arial" w:hAnsi="Arial" w:cs="Arial"/>
          <w:sz w:val="22"/>
          <w:szCs w:val="22"/>
        </w:rPr>
        <w:t>la indexación de sumas</w:t>
      </w:r>
      <w:r w:rsidR="00D424D9" w:rsidRPr="00403B0F">
        <w:rPr>
          <w:rFonts w:ascii="Arial" w:hAnsi="Arial" w:cs="Arial"/>
          <w:sz w:val="22"/>
          <w:szCs w:val="22"/>
        </w:rPr>
        <w:t>, toda vez que, al ser una pretensión subsidiaria, corre la suerte de la principal y, por tanto, al no prosperar la declaratoria de culpa patronal que se pretende endilgar al empleador no hay lugar al reconocimiento y pago del rubro aquí solicitado</w:t>
      </w:r>
      <w:r w:rsidR="00405B7A" w:rsidRPr="00403B0F">
        <w:rPr>
          <w:rFonts w:ascii="Arial" w:hAnsi="Arial" w:cs="Arial"/>
          <w:sz w:val="22"/>
          <w:szCs w:val="22"/>
        </w:rPr>
        <w:t xml:space="preserve">, debiéndose precisar que, </w:t>
      </w:r>
      <w:r w:rsidR="00405B7A" w:rsidRPr="00403B0F">
        <w:rPr>
          <w:rFonts w:ascii="Arial" w:eastAsia="Calibri" w:hAnsi="Arial" w:cs="Arial"/>
          <w:sz w:val="22"/>
          <w:szCs w:val="22"/>
        </w:rPr>
        <w:t>de conformidad con lo dispuesto por la Corte Suprema de Justicia en su Sala de Casación Laboral</w:t>
      </w:r>
      <w:r w:rsidR="00405B7A" w:rsidRPr="00403B0F">
        <w:rPr>
          <w:rFonts w:ascii="Arial" w:eastAsia="Calibri" w:hAnsi="Arial" w:cs="Arial"/>
          <w:sz w:val="22"/>
          <w:szCs w:val="22"/>
          <w:vertAlign w:val="superscript"/>
        </w:rPr>
        <w:footnoteReference w:id="3"/>
      </w:r>
      <w:r w:rsidR="00405B7A" w:rsidRPr="00403B0F">
        <w:rPr>
          <w:rFonts w:ascii="Arial" w:eastAsia="Calibri" w:hAnsi="Arial" w:cs="Arial"/>
          <w:sz w:val="22"/>
          <w:szCs w:val="22"/>
        </w:rPr>
        <w:t>, la condena simultanea por intereses moratorios e indexación sobre los mismos conceptos, son incompatibles y excluyentes entre sí</w:t>
      </w:r>
      <w:r w:rsidRPr="00403B0F">
        <w:rPr>
          <w:rFonts w:ascii="Arial" w:hAnsi="Arial" w:cs="Arial"/>
          <w:sz w:val="22"/>
          <w:szCs w:val="22"/>
        </w:rPr>
        <w:t>.</w:t>
      </w:r>
    </w:p>
    <w:p w14:paraId="3D3344CC" w14:textId="5720CD69" w:rsidR="00FB0B48" w:rsidRPr="00403B0F" w:rsidRDefault="00FB0B48" w:rsidP="00403B0F">
      <w:pPr>
        <w:pStyle w:val="Textoindependiente"/>
        <w:jc w:val="both"/>
        <w:rPr>
          <w:rFonts w:ascii="Arial" w:hAnsi="Arial" w:cs="Arial"/>
          <w:sz w:val="22"/>
          <w:szCs w:val="22"/>
        </w:rPr>
      </w:pPr>
    </w:p>
    <w:p w14:paraId="02883841" w14:textId="07B5A5E2" w:rsidR="00405B7A" w:rsidRPr="00403B0F" w:rsidRDefault="00405B7A" w:rsidP="00403B0F">
      <w:pPr>
        <w:pStyle w:val="Textoindependiente"/>
        <w:jc w:val="both"/>
        <w:rPr>
          <w:rFonts w:ascii="Arial" w:eastAsia="Arial" w:hAnsi="Arial" w:cs="Arial"/>
          <w:color w:val="111111"/>
          <w:sz w:val="22"/>
          <w:szCs w:val="22"/>
        </w:rPr>
      </w:pPr>
      <w:r w:rsidRPr="00403B0F">
        <w:rPr>
          <w:rFonts w:ascii="Arial" w:hAnsi="Arial" w:cs="Arial"/>
          <w:sz w:val="22"/>
          <w:szCs w:val="22"/>
        </w:rPr>
        <w:t xml:space="preserve">Aunado a lo anterior, </w:t>
      </w:r>
      <w:r w:rsidRPr="00403B0F">
        <w:rPr>
          <w:rFonts w:ascii="Arial" w:eastAsia="Arial" w:hAnsi="Arial" w:cs="Arial"/>
          <w:color w:val="000000" w:themeColor="text1"/>
          <w:sz w:val="22"/>
          <w:szCs w:val="22"/>
        </w:rPr>
        <w:t xml:space="preserve">la póliza de RCE </w:t>
      </w:r>
      <w:r w:rsidRPr="00403B0F">
        <w:rPr>
          <w:rFonts w:ascii="Arial" w:hAnsi="Arial" w:cs="Arial"/>
          <w:sz w:val="22"/>
          <w:szCs w:val="22"/>
        </w:rPr>
        <w:t xml:space="preserve">No. 1000076 expedida por SBS SEGUROS COLOMBIA S.A. (derivada por coaseguro de las Pólizas de RCE No. 48335 y </w:t>
      </w:r>
      <w:r w:rsidRPr="00403B0F">
        <w:rPr>
          <w:rFonts w:ascii="Arial" w:eastAsia="Arial" w:hAnsi="Arial" w:cs="Arial"/>
          <w:color w:val="111111"/>
          <w:sz w:val="22"/>
          <w:szCs w:val="22"/>
        </w:rPr>
        <w:t>53280 expedida por CHUBB SEGUROS), no ampara el concepto indexación.</w:t>
      </w:r>
    </w:p>
    <w:p w14:paraId="4AF5011B" w14:textId="77777777" w:rsidR="00405B7A" w:rsidRPr="00403B0F" w:rsidRDefault="00405B7A" w:rsidP="00403B0F">
      <w:pPr>
        <w:pStyle w:val="Textoindependiente"/>
        <w:jc w:val="both"/>
        <w:rPr>
          <w:rFonts w:ascii="Arial" w:hAnsi="Arial" w:cs="Arial"/>
          <w:sz w:val="22"/>
          <w:szCs w:val="22"/>
        </w:rPr>
      </w:pPr>
    </w:p>
    <w:p w14:paraId="6A5D3EFA" w14:textId="6A9893D7" w:rsidR="00FB0B48" w:rsidRPr="00403B0F" w:rsidRDefault="3367F6FB" w:rsidP="00403B0F">
      <w:pPr>
        <w:pStyle w:val="Textoindependiente"/>
        <w:jc w:val="both"/>
        <w:rPr>
          <w:rFonts w:ascii="Arial" w:hAnsi="Arial" w:cs="Arial"/>
          <w:b/>
          <w:bCs/>
          <w:sz w:val="22"/>
          <w:szCs w:val="22"/>
        </w:rPr>
      </w:pPr>
      <w:r w:rsidRPr="00403B0F">
        <w:rPr>
          <w:rFonts w:ascii="Arial" w:hAnsi="Arial" w:cs="Arial"/>
          <w:b/>
          <w:bCs/>
          <w:sz w:val="22"/>
          <w:szCs w:val="22"/>
        </w:rPr>
        <w:t xml:space="preserve">A la pretensión 2.7: ME OPONGO </w:t>
      </w:r>
      <w:r w:rsidRPr="00403B0F">
        <w:rPr>
          <w:rFonts w:ascii="Arial" w:hAnsi="Arial" w:cs="Arial"/>
          <w:sz w:val="22"/>
          <w:szCs w:val="22"/>
        </w:rPr>
        <w:t>a la condena en costas y agencias en derecho, en razón a que los demandantes no lograron acreditar los perjuicios relacionados en el petitum de la demanda y mucho menos logró probar los requisitos esenciales para que se configure una culpa patronal.</w:t>
      </w:r>
    </w:p>
    <w:p w14:paraId="10607B08" w14:textId="07AFBA19" w:rsidR="00FB0B48" w:rsidRPr="00403B0F" w:rsidRDefault="00FB0B48" w:rsidP="00403B0F">
      <w:pPr>
        <w:pStyle w:val="Textoindependiente"/>
        <w:jc w:val="both"/>
        <w:rPr>
          <w:rFonts w:ascii="Arial" w:hAnsi="Arial" w:cs="Arial"/>
          <w:sz w:val="22"/>
          <w:szCs w:val="22"/>
        </w:rPr>
      </w:pPr>
    </w:p>
    <w:p w14:paraId="5A6B8751" w14:textId="32798D60" w:rsidR="00FB0B48" w:rsidRPr="00403B0F" w:rsidRDefault="00327326" w:rsidP="00403B0F">
      <w:pPr>
        <w:pStyle w:val="Textoindependiente"/>
        <w:jc w:val="both"/>
        <w:rPr>
          <w:rFonts w:ascii="Arial" w:hAnsi="Arial" w:cs="Arial"/>
          <w:sz w:val="22"/>
          <w:szCs w:val="22"/>
        </w:rPr>
      </w:pPr>
      <w:r w:rsidRPr="00403B0F">
        <w:rPr>
          <w:rFonts w:ascii="Arial" w:hAnsi="Arial" w:cs="Arial"/>
          <w:b/>
          <w:bCs/>
          <w:sz w:val="22"/>
          <w:szCs w:val="22"/>
        </w:rPr>
        <w:t xml:space="preserve">A la pretensión </w:t>
      </w:r>
      <w:r w:rsidR="357AC6ED" w:rsidRPr="00403B0F">
        <w:rPr>
          <w:rFonts w:ascii="Arial" w:hAnsi="Arial" w:cs="Arial"/>
          <w:b/>
          <w:bCs/>
          <w:sz w:val="22"/>
          <w:szCs w:val="22"/>
        </w:rPr>
        <w:t>2.8</w:t>
      </w:r>
      <w:r w:rsidRPr="00403B0F">
        <w:rPr>
          <w:rFonts w:ascii="Arial" w:hAnsi="Arial" w:cs="Arial"/>
          <w:b/>
          <w:bCs/>
          <w:sz w:val="22"/>
          <w:szCs w:val="22"/>
        </w:rPr>
        <w:t xml:space="preserve">: </w:t>
      </w:r>
      <w:r w:rsidR="00B2050D" w:rsidRPr="00403B0F">
        <w:rPr>
          <w:rFonts w:ascii="Arial" w:hAnsi="Arial" w:cs="Arial"/>
          <w:b/>
          <w:bCs/>
          <w:sz w:val="22"/>
          <w:szCs w:val="22"/>
        </w:rPr>
        <w:t xml:space="preserve">ME OPONGO, </w:t>
      </w:r>
      <w:r w:rsidR="00B2050D" w:rsidRPr="00403B0F">
        <w:rPr>
          <w:rFonts w:ascii="Arial" w:hAnsi="Arial" w:cs="Arial"/>
          <w:sz w:val="22"/>
          <w:szCs w:val="22"/>
        </w:rPr>
        <w:t xml:space="preserve">a lo que resulte probado conforme a las facultades ultra y extra </w:t>
      </w:r>
      <w:proofErr w:type="spellStart"/>
      <w:r w:rsidR="00B2050D" w:rsidRPr="00403B0F">
        <w:rPr>
          <w:rFonts w:ascii="Arial" w:hAnsi="Arial" w:cs="Arial"/>
          <w:sz w:val="22"/>
          <w:szCs w:val="22"/>
        </w:rPr>
        <w:t>petita</w:t>
      </w:r>
      <w:proofErr w:type="spellEnd"/>
      <w:r w:rsidR="00B2050D" w:rsidRPr="00403B0F">
        <w:rPr>
          <w:rFonts w:ascii="Arial" w:hAnsi="Arial" w:cs="Arial"/>
          <w:sz w:val="22"/>
          <w:szCs w:val="22"/>
        </w:rPr>
        <w:t>, en razón a que</w:t>
      </w:r>
      <w:r w:rsidR="00A37814" w:rsidRPr="00403B0F">
        <w:rPr>
          <w:rFonts w:ascii="Arial" w:hAnsi="Arial" w:cs="Arial"/>
          <w:sz w:val="22"/>
          <w:szCs w:val="22"/>
        </w:rPr>
        <w:t xml:space="preserve"> l</w:t>
      </w:r>
      <w:r w:rsidR="746D45D5" w:rsidRPr="00403B0F">
        <w:rPr>
          <w:rFonts w:ascii="Arial" w:hAnsi="Arial" w:cs="Arial"/>
          <w:sz w:val="22"/>
          <w:szCs w:val="22"/>
        </w:rPr>
        <w:t>o</w:t>
      </w:r>
      <w:r w:rsidR="00A37814" w:rsidRPr="00403B0F">
        <w:rPr>
          <w:rFonts w:ascii="Arial" w:hAnsi="Arial" w:cs="Arial"/>
          <w:sz w:val="22"/>
          <w:szCs w:val="22"/>
        </w:rPr>
        <w:t>s</w:t>
      </w:r>
      <w:r w:rsidR="00B2050D" w:rsidRPr="00403B0F">
        <w:rPr>
          <w:rFonts w:ascii="Arial" w:hAnsi="Arial" w:cs="Arial"/>
          <w:sz w:val="22"/>
          <w:szCs w:val="22"/>
        </w:rPr>
        <w:t xml:space="preserve"> demandante</w:t>
      </w:r>
      <w:r w:rsidR="00A37814" w:rsidRPr="00403B0F">
        <w:rPr>
          <w:rFonts w:ascii="Arial" w:hAnsi="Arial" w:cs="Arial"/>
          <w:sz w:val="22"/>
          <w:szCs w:val="22"/>
        </w:rPr>
        <w:t>s</w:t>
      </w:r>
      <w:r w:rsidR="00B2050D" w:rsidRPr="00403B0F">
        <w:rPr>
          <w:rFonts w:ascii="Arial" w:hAnsi="Arial" w:cs="Arial"/>
          <w:sz w:val="22"/>
          <w:szCs w:val="22"/>
        </w:rPr>
        <w:t xml:space="preserve"> no logr</w:t>
      </w:r>
      <w:r w:rsidR="00A37814" w:rsidRPr="00403B0F">
        <w:rPr>
          <w:rFonts w:ascii="Arial" w:hAnsi="Arial" w:cs="Arial"/>
          <w:sz w:val="22"/>
          <w:szCs w:val="22"/>
        </w:rPr>
        <w:t>aron</w:t>
      </w:r>
      <w:r w:rsidR="00B2050D" w:rsidRPr="00403B0F">
        <w:rPr>
          <w:rFonts w:ascii="Arial" w:hAnsi="Arial" w:cs="Arial"/>
          <w:sz w:val="22"/>
          <w:szCs w:val="22"/>
        </w:rPr>
        <w:t xml:space="preserve"> acreditar los perjuicios relacionados en el petitum de la demanda y mucho menos logró probar los requisitos esenciales para que se configure una culpa patronal.</w:t>
      </w:r>
    </w:p>
    <w:p w14:paraId="7AAC40E8" w14:textId="77777777" w:rsidR="00B37F30" w:rsidRPr="00403B0F" w:rsidRDefault="00B37F30" w:rsidP="00403B0F">
      <w:pPr>
        <w:pStyle w:val="Textoindependiente"/>
        <w:jc w:val="both"/>
        <w:rPr>
          <w:rFonts w:ascii="Arial" w:hAnsi="Arial" w:cs="Arial"/>
          <w:sz w:val="22"/>
          <w:szCs w:val="22"/>
        </w:rPr>
      </w:pPr>
    </w:p>
    <w:p w14:paraId="3D42F054" w14:textId="77777777" w:rsidR="00B37F30" w:rsidRPr="00403B0F" w:rsidRDefault="00B37F30" w:rsidP="00403B0F">
      <w:pPr>
        <w:pStyle w:val="Textoindependiente"/>
        <w:jc w:val="both"/>
        <w:rPr>
          <w:rFonts w:ascii="Arial" w:hAnsi="Arial" w:cs="Arial"/>
          <w:sz w:val="22"/>
          <w:szCs w:val="22"/>
        </w:rPr>
      </w:pPr>
      <w:r w:rsidRPr="00403B0F">
        <w:rPr>
          <w:rFonts w:ascii="Arial" w:hAnsi="Arial" w:cs="Arial"/>
          <w:sz w:val="22"/>
          <w:szCs w:val="22"/>
        </w:rPr>
        <w:t>Bajo esta premisa, solicito de manera respetuosa al despacho que condene en costas y agencias en derecho a la parte demandante por encausar una litis carente de fundamentos.</w:t>
      </w:r>
    </w:p>
    <w:p w14:paraId="4C0A9DA8" w14:textId="77777777" w:rsidR="00B37F30" w:rsidRPr="00403B0F" w:rsidRDefault="00B37F30" w:rsidP="00403B0F">
      <w:pPr>
        <w:pStyle w:val="Textoindependiente"/>
        <w:jc w:val="both"/>
        <w:rPr>
          <w:rFonts w:ascii="Arial" w:hAnsi="Arial" w:cs="Arial"/>
          <w:sz w:val="22"/>
          <w:szCs w:val="22"/>
          <w:u w:val="single"/>
        </w:rPr>
      </w:pPr>
    </w:p>
    <w:p w14:paraId="2FA016CC" w14:textId="5D1BAF25" w:rsidR="00940010" w:rsidRPr="00403B0F" w:rsidRDefault="00940010" w:rsidP="00403B0F">
      <w:pPr>
        <w:pStyle w:val="Default"/>
        <w:numPr>
          <w:ilvl w:val="0"/>
          <w:numId w:val="5"/>
        </w:numPr>
        <w:ind w:left="0" w:firstLine="0"/>
        <w:jc w:val="center"/>
        <w:rPr>
          <w:b/>
          <w:bCs/>
          <w:sz w:val="22"/>
          <w:szCs w:val="22"/>
          <w:u w:val="single"/>
        </w:rPr>
      </w:pPr>
      <w:r w:rsidRPr="00403B0F">
        <w:rPr>
          <w:b/>
          <w:bCs/>
          <w:sz w:val="22"/>
          <w:szCs w:val="22"/>
          <w:u w:val="single"/>
        </w:rPr>
        <w:t>EXCEPCIONES DE FONDO FRENTE A LA DEMANDA.</w:t>
      </w:r>
    </w:p>
    <w:p w14:paraId="73E9A543" w14:textId="77777777" w:rsidR="002047A5" w:rsidRPr="00403B0F" w:rsidRDefault="002047A5" w:rsidP="00403B0F">
      <w:pPr>
        <w:pStyle w:val="Default"/>
        <w:rPr>
          <w:b/>
          <w:bCs/>
          <w:sz w:val="22"/>
          <w:szCs w:val="22"/>
          <w:u w:val="single"/>
        </w:rPr>
      </w:pPr>
    </w:p>
    <w:p w14:paraId="71B899E3" w14:textId="13F3244E" w:rsidR="00940010" w:rsidRPr="00403B0F" w:rsidRDefault="00940010" w:rsidP="00403B0F">
      <w:pPr>
        <w:pStyle w:val="Default"/>
        <w:numPr>
          <w:ilvl w:val="0"/>
          <w:numId w:val="14"/>
        </w:numPr>
        <w:ind w:left="426"/>
        <w:jc w:val="both"/>
        <w:rPr>
          <w:b/>
          <w:bCs/>
          <w:sz w:val="22"/>
          <w:szCs w:val="22"/>
          <w:u w:val="single"/>
        </w:rPr>
      </w:pPr>
      <w:r w:rsidRPr="00403B0F">
        <w:rPr>
          <w:b/>
          <w:bCs/>
          <w:sz w:val="22"/>
          <w:szCs w:val="22"/>
          <w:u w:val="single"/>
        </w:rPr>
        <w:t xml:space="preserve">EXCEPCIONES FORMULADAS POR </w:t>
      </w:r>
      <w:r w:rsidR="00405B7A" w:rsidRPr="00403B0F">
        <w:rPr>
          <w:b/>
          <w:bCs/>
          <w:sz w:val="22"/>
          <w:szCs w:val="22"/>
          <w:u w:val="single"/>
        </w:rPr>
        <w:t xml:space="preserve">EL ASEGURADO Y POR </w:t>
      </w:r>
      <w:r w:rsidRPr="00403B0F">
        <w:rPr>
          <w:b/>
          <w:bCs/>
          <w:sz w:val="22"/>
          <w:szCs w:val="22"/>
          <w:u w:val="single"/>
        </w:rPr>
        <w:t xml:space="preserve">QUIEN EFECTUÓ </w:t>
      </w:r>
      <w:r w:rsidR="01ED017F" w:rsidRPr="00403B0F">
        <w:rPr>
          <w:b/>
          <w:bCs/>
          <w:sz w:val="22"/>
          <w:szCs w:val="22"/>
          <w:u w:val="single"/>
        </w:rPr>
        <w:t>EL</w:t>
      </w:r>
      <w:r w:rsidR="00405B7A" w:rsidRPr="00403B0F">
        <w:rPr>
          <w:b/>
          <w:bCs/>
          <w:sz w:val="22"/>
          <w:szCs w:val="22"/>
          <w:u w:val="single"/>
        </w:rPr>
        <w:t xml:space="preserve"> </w:t>
      </w:r>
      <w:r w:rsidRPr="00403B0F">
        <w:rPr>
          <w:b/>
          <w:bCs/>
          <w:sz w:val="22"/>
          <w:szCs w:val="22"/>
          <w:u w:val="single"/>
        </w:rPr>
        <w:t>LLAMAMIENTO EN GARANTÍA A MI REPRESENTADA</w:t>
      </w:r>
      <w:r w:rsidRPr="00403B0F">
        <w:rPr>
          <w:b/>
          <w:bCs/>
          <w:sz w:val="22"/>
          <w:szCs w:val="22"/>
        </w:rPr>
        <w:t>:</w:t>
      </w:r>
    </w:p>
    <w:p w14:paraId="22397228" w14:textId="65540EE1" w:rsidR="007C3DE1" w:rsidRPr="00403B0F" w:rsidRDefault="007C3DE1" w:rsidP="00403B0F">
      <w:pPr>
        <w:pStyle w:val="Textoindependiente"/>
        <w:jc w:val="both"/>
        <w:rPr>
          <w:rFonts w:ascii="Arial" w:hAnsi="Arial" w:cs="Arial"/>
          <w:sz w:val="22"/>
          <w:szCs w:val="22"/>
        </w:rPr>
      </w:pPr>
    </w:p>
    <w:p w14:paraId="14502B8A" w14:textId="26D07F41" w:rsidR="00940010" w:rsidRPr="00403B0F" w:rsidRDefault="00940010" w:rsidP="00403B0F">
      <w:pPr>
        <w:pStyle w:val="Textoindependiente"/>
        <w:jc w:val="both"/>
        <w:rPr>
          <w:rFonts w:ascii="Arial" w:hAnsi="Arial" w:cs="Arial"/>
          <w:sz w:val="22"/>
          <w:szCs w:val="22"/>
        </w:rPr>
      </w:pPr>
      <w:r w:rsidRPr="00403B0F">
        <w:rPr>
          <w:rFonts w:ascii="Arial" w:hAnsi="Arial" w:cs="Arial"/>
          <w:sz w:val="22"/>
          <w:szCs w:val="22"/>
        </w:rPr>
        <w:t xml:space="preserve">Solicito al juzgador de instancia, tener como excepciones contra la demanda todas las formuladas por </w:t>
      </w:r>
      <w:r w:rsidR="00405B7A" w:rsidRPr="00403B0F">
        <w:rPr>
          <w:rFonts w:ascii="Arial" w:hAnsi="Arial" w:cs="Arial"/>
          <w:sz w:val="22"/>
          <w:szCs w:val="22"/>
        </w:rPr>
        <w:t xml:space="preserve">el asegurado MAYAGÜEZ S.A. y </w:t>
      </w:r>
      <w:r w:rsidRPr="00403B0F">
        <w:rPr>
          <w:rFonts w:ascii="Arial" w:hAnsi="Arial" w:cs="Arial"/>
          <w:sz w:val="22"/>
          <w:szCs w:val="22"/>
        </w:rPr>
        <w:t>la entidad convocante</w:t>
      </w:r>
      <w:r w:rsidR="00DF51E9" w:rsidRPr="00403B0F">
        <w:rPr>
          <w:rFonts w:ascii="Arial" w:hAnsi="Arial" w:cs="Arial"/>
          <w:sz w:val="22"/>
          <w:szCs w:val="22"/>
        </w:rPr>
        <w:t xml:space="preserve"> </w:t>
      </w:r>
      <w:r w:rsidR="304A5C4C" w:rsidRPr="00403B0F">
        <w:rPr>
          <w:rFonts w:ascii="Arial" w:hAnsi="Arial" w:cs="Arial"/>
          <w:sz w:val="22"/>
          <w:szCs w:val="22"/>
        </w:rPr>
        <w:t>CHUBB SEGUROS COLOMBIA</w:t>
      </w:r>
      <w:r w:rsidR="490C53F5" w:rsidRPr="00403B0F">
        <w:rPr>
          <w:rFonts w:ascii="Arial" w:hAnsi="Arial" w:cs="Arial"/>
          <w:sz w:val="22"/>
          <w:szCs w:val="22"/>
        </w:rPr>
        <w:t xml:space="preserve"> </w:t>
      </w:r>
      <w:r w:rsidR="00405B7A" w:rsidRPr="00403B0F">
        <w:rPr>
          <w:rFonts w:ascii="Arial" w:hAnsi="Arial" w:cs="Arial"/>
          <w:sz w:val="22"/>
          <w:szCs w:val="22"/>
        </w:rPr>
        <w:t>S.A.</w:t>
      </w:r>
      <w:r w:rsidRPr="00403B0F">
        <w:rPr>
          <w:rFonts w:ascii="Arial" w:hAnsi="Arial" w:cs="Arial"/>
          <w:sz w:val="22"/>
          <w:szCs w:val="22"/>
        </w:rPr>
        <w:t>, en cuanto favorezcan los intereses de mi representada y en este sentido y tenor las que propongo a continuación:</w:t>
      </w:r>
    </w:p>
    <w:p w14:paraId="5A56A18D" w14:textId="5620AE19" w:rsidR="6A1613EA" w:rsidRPr="00403B0F" w:rsidRDefault="6A1613EA" w:rsidP="00403B0F">
      <w:pPr>
        <w:pStyle w:val="Ttulo1"/>
        <w:jc w:val="both"/>
        <w:rPr>
          <w:rFonts w:ascii="Arial" w:hAnsi="Arial" w:cs="Arial"/>
          <w:sz w:val="22"/>
          <w:szCs w:val="22"/>
        </w:rPr>
      </w:pPr>
    </w:p>
    <w:p w14:paraId="03B3A117" w14:textId="311FCCF1" w:rsidR="00046800" w:rsidRPr="00403B0F" w:rsidRDefault="00046800" w:rsidP="00403B0F">
      <w:pPr>
        <w:pStyle w:val="Ttulo1"/>
        <w:numPr>
          <w:ilvl w:val="0"/>
          <w:numId w:val="14"/>
        </w:numPr>
        <w:tabs>
          <w:tab w:val="left" w:pos="481"/>
        </w:tabs>
        <w:ind w:left="426" w:hanging="284"/>
        <w:jc w:val="both"/>
        <w:rPr>
          <w:rFonts w:ascii="Arial" w:eastAsia="Arial" w:hAnsi="Arial" w:cs="Arial"/>
          <w:color w:val="000000" w:themeColor="text1"/>
          <w:sz w:val="22"/>
          <w:szCs w:val="22"/>
          <w:u w:val="single"/>
        </w:rPr>
      </w:pPr>
      <w:r w:rsidRPr="00403B0F">
        <w:rPr>
          <w:rFonts w:ascii="Arial" w:eastAsia="Arial" w:hAnsi="Arial" w:cs="Arial"/>
          <w:color w:val="000000" w:themeColor="text1"/>
          <w:sz w:val="22"/>
          <w:szCs w:val="22"/>
          <w:u w:val="single"/>
        </w:rPr>
        <w:t>NO ES RESPONSABILIDAD DE LOS EMPLEADORES PARTICULARES LOS DAÑOS, NI RIESGOS DERIVADOS DEL ORDEN PÚBLICO DE LA NACIÓN, O POR ACTOS DELICTIVOS DE LOS GRUPOS ARMADOS AL MARGEN DE LA LEY</w:t>
      </w:r>
      <w:r w:rsidR="000D58AB" w:rsidRPr="00403B0F">
        <w:rPr>
          <w:rFonts w:ascii="Arial" w:eastAsia="Arial" w:hAnsi="Arial" w:cs="Arial"/>
          <w:color w:val="000000" w:themeColor="text1"/>
          <w:sz w:val="22"/>
          <w:szCs w:val="22"/>
          <w:u w:val="single"/>
        </w:rPr>
        <w:t>.</w:t>
      </w:r>
    </w:p>
    <w:p w14:paraId="7A99B51C" w14:textId="77777777" w:rsidR="00046800" w:rsidRPr="00403B0F" w:rsidRDefault="00046800" w:rsidP="00403B0F">
      <w:pPr>
        <w:pStyle w:val="Ttulo1"/>
        <w:tabs>
          <w:tab w:val="left" w:pos="481"/>
        </w:tabs>
        <w:ind w:left="426"/>
        <w:jc w:val="both"/>
        <w:rPr>
          <w:rFonts w:ascii="Arial" w:eastAsia="Arial" w:hAnsi="Arial" w:cs="Arial"/>
          <w:color w:val="000000" w:themeColor="text1"/>
          <w:sz w:val="22"/>
          <w:szCs w:val="22"/>
          <w:u w:val="single"/>
        </w:rPr>
      </w:pPr>
    </w:p>
    <w:p w14:paraId="4538EBAA" w14:textId="4EC40E5C" w:rsidR="00046800" w:rsidRPr="00403B0F" w:rsidRDefault="00405B7A" w:rsidP="00403B0F">
      <w:pPr>
        <w:pStyle w:val="Ttulo1"/>
        <w:tabs>
          <w:tab w:val="left" w:pos="481"/>
        </w:tabs>
        <w:ind w:left="0"/>
        <w:jc w:val="both"/>
        <w:rPr>
          <w:rFonts w:ascii="Arial" w:eastAsia="Arial" w:hAnsi="Arial" w:cs="Arial"/>
          <w:b w:val="0"/>
          <w:bCs w:val="0"/>
          <w:color w:val="000000" w:themeColor="text1"/>
          <w:sz w:val="22"/>
          <w:szCs w:val="22"/>
        </w:rPr>
      </w:pPr>
      <w:r w:rsidRPr="00403B0F">
        <w:rPr>
          <w:rFonts w:ascii="Arial" w:eastAsia="Arial" w:hAnsi="Arial" w:cs="Arial"/>
          <w:b w:val="0"/>
          <w:bCs w:val="0"/>
          <w:color w:val="000000" w:themeColor="text1"/>
          <w:sz w:val="22"/>
          <w:szCs w:val="22"/>
        </w:rPr>
        <w:t xml:space="preserve">La presente excepción se fundamenta, en el hecho de que, los riesgos derivados del orden </w:t>
      </w:r>
      <w:r w:rsidR="01A3F518" w:rsidRPr="00403B0F">
        <w:rPr>
          <w:rFonts w:ascii="Arial" w:eastAsia="Arial" w:hAnsi="Arial" w:cs="Arial"/>
          <w:b w:val="0"/>
          <w:bCs w:val="0"/>
          <w:color w:val="000000" w:themeColor="text1"/>
          <w:sz w:val="22"/>
          <w:szCs w:val="22"/>
        </w:rPr>
        <w:t>público</w:t>
      </w:r>
      <w:r w:rsidRPr="00403B0F">
        <w:rPr>
          <w:rFonts w:ascii="Arial" w:eastAsia="Arial" w:hAnsi="Arial" w:cs="Arial"/>
          <w:b w:val="0"/>
          <w:bCs w:val="0"/>
          <w:color w:val="000000" w:themeColor="text1"/>
          <w:sz w:val="22"/>
          <w:szCs w:val="22"/>
        </w:rPr>
        <w:t xml:space="preserve"> </w:t>
      </w:r>
      <w:r w:rsidR="4F1A3194" w:rsidRPr="00403B0F">
        <w:rPr>
          <w:rFonts w:ascii="Arial" w:eastAsia="Arial" w:hAnsi="Arial" w:cs="Arial"/>
          <w:b w:val="0"/>
          <w:bCs w:val="0"/>
          <w:color w:val="000000" w:themeColor="text1"/>
          <w:sz w:val="22"/>
          <w:szCs w:val="22"/>
        </w:rPr>
        <w:t>o</w:t>
      </w:r>
      <w:r w:rsidRPr="00403B0F">
        <w:rPr>
          <w:rFonts w:ascii="Arial" w:eastAsia="Arial" w:hAnsi="Arial" w:cs="Arial"/>
          <w:b w:val="0"/>
          <w:bCs w:val="0"/>
          <w:color w:val="000000" w:themeColor="text1"/>
          <w:sz w:val="22"/>
          <w:szCs w:val="22"/>
        </w:rPr>
        <w:t xml:space="preserve"> </w:t>
      </w:r>
      <w:r w:rsidR="4B9428E4" w:rsidRPr="00403B0F">
        <w:rPr>
          <w:rFonts w:ascii="Arial" w:eastAsia="Arial" w:hAnsi="Arial" w:cs="Arial"/>
          <w:b w:val="0"/>
          <w:bCs w:val="0"/>
          <w:color w:val="000000" w:themeColor="text1"/>
          <w:sz w:val="22"/>
          <w:szCs w:val="22"/>
        </w:rPr>
        <w:t>los</w:t>
      </w:r>
      <w:r w:rsidRPr="00403B0F">
        <w:rPr>
          <w:rFonts w:ascii="Arial" w:eastAsia="Arial" w:hAnsi="Arial" w:cs="Arial"/>
          <w:b w:val="0"/>
          <w:bCs w:val="0"/>
          <w:color w:val="000000" w:themeColor="text1"/>
          <w:sz w:val="22"/>
          <w:szCs w:val="22"/>
        </w:rPr>
        <w:t xml:space="preserve"> actos delictivos de grupos </w:t>
      </w:r>
      <w:r w:rsidR="0E5F1EDF" w:rsidRPr="00403B0F">
        <w:rPr>
          <w:rFonts w:ascii="Arial" w:eastAsia="Arial" w:hAnsi="Arial" w:cs="Arial"/>
          <w:b w:val="0"/>
          <w:bCs w:val="0"/>
          <w:color w:val="000000" w:themeColor="text1"/>
          <w:sz w:val="22"/>
          <w:szCs w:val="22"/>
        </w:rPr>
        <w:t>armados</w:t>
      </w:r>
      <w:r w:rsidRPr="00403B0F">
        <w:rPr>
          <w:rFonts w:ascii="Arial" w:eastAsia="Arial" w:hAnsi="Arial" w:cs="Arial"/>
          <w:b w:val="0"/>
          <w:bCs w:val="0"/>
          <w:color w:val="000000" w:themeColor="text1"/>
          <w:sz w:val="22"/>
          <w:szCs w:val="22"/>
        </w:rPr>
        <w:t xml:space="preserve"> no hacen parte de los riesgos extraños, genéricos ni específicos que asume el empleador de su actividad u objeto social </w:t>
      </w:r>
      <w:r w:rsidR="00A628E3" w:rsidRPr="00403B0F">
        <w:rPr>
          <w:rFonts w:ascii="Arial" w:eastAsia="Arial" w:hAnsi="Arial" w:cs="Arial"/>
          <w:b w:val="0"/>
          <w:bCs w:val="0"/>
          <w:color w:val="000000" w:themeColor="text1"/>
          <w:sz w:val="22"/>
          <w:szCs w:val="22"/>
        </w:rPr>
        <w:t>y,</w:t>
      </w:r>
      <w:r w:rsidRPr="00403B0F">
        <w:rPr>
          <w:rFonts w:ascii="Arial" w:eastAsia="Arial" w:hAnsi="Arial" w:cs="Arial"/>
          <w:b w:val="0"/>
          <w:bCs w:val="0"/>
          <w:color w:val="000000" w:themeColor="text1"/>
          <w:sz w:val="22"/>
          <w:szCs w:val="22"/>
        </w:rPr>
        <w:t xml:space="preserve"> por tanto, escapa de su ámbito de protección. En el caso de estudio,</w:t>
      </w:r>
      <w:r w:rsidR="00A628E3" w:rsidRPr="00403B0F">
        <w:rPr>
          <w:rFonts w:ascii="Arial" w:eastAsia="Arial" w:hAnsi="Arial" w:cs="Arial"/>
          <w:b w:val="0"/>
          <w:bCs w:val="0"/>
          <w:color w:val="000000" w:themeColor="text1"/>
          <w:sz w:val="22"/>
          <w:szCs w:val="22"/>
        </w:rPr>
        <w:t xml:space="preserve"> el señor Bladimir Ibarra se encontraba e</w:t>
      </w:r>
      <w:r w:rsidR="00405051" w:rsidRPr="00403B0F">
        <w:rPr>
          <w:rFonts w:ascii="Arial" w:eastAsia="Arial" w:hAnsi="Arial" w:cs="Arial"/>
          <w:b w:val="0"/>
          <w:bCs w:val="0"/>
          <w:color w:val="000000" w:themeColor="text1"/>
          <w:sz w:val="22"/>
          <w:szCs w:val="22"/>
        </w:rPr>
        <w:t>jecutando</w:t>
      </w:r>
      <w:r w:rsidR="00A628E3" w:rsidRPr="00403B0F">
        <w:rPr>
          <w:rFonts w:ascii="Arial" w:eastAsia="Arial" w:hAnsi="Arial" w:cs="Arial"/>
          <w:b w:val="0"/>
          <w:bCs w:val="0"/>
          <w:color w:val="000000" w:themeColor="text1"/>
          <w:sz w:val="22"/>
          <w:szCs w:val="22"/>
        </w:rPr>
        <w:t xml:space="preserve"> su labor de conducción de carro cisterna acompañado de sus compañeros de trabajo, cuando en la vía </w:t>
      </w:r>
      <w:r w:rsidR="00EF61A8" w:rsidRPr="00403B0F">
        <w:rPr>
          <w:rFonts w:ascii="Arial" w:eastAsia="Arial" w:hAnsi="Arial" w:cs="Arial"/>
          <w:b w:val="0"/>
          <w:bCs w:val="0"/>
          <w:color w:val="000000" w:themeColor="text1"/>
          <w:sz w:val="22"/>
          <w:szCs w:val="22"/>
        </w:rPr>
        <w:t>pública</w:t>
      </w:r>
      <w:r w:rsidR="00A628E3" w:rsidRPr="00403B0F">
        <w:rPr>
          <w:rFonts w:ascii="Arial" w:eastAsia="Arial" w:hAnsi="Arial" w:cs="Arial"/>
          <w:b w:val="0"/>
          <w:bCs w:val="0"/>
          <w:color w:val="000000" w:themeColor="text1"/>
          <w:sz w:val="22"/>
          <w:szCs w:val="22"/>
        </w:rPr>
        <w:t xml:space="preserve"> un grupo de delincuentes abordan al vehículo con intención de hurtar a los ocupantes y propinan al trabajador el disparo que ocasionó sus lesiones, así las cosas, dicho riesgo es totalmente excepcional y sobrepasó la esfera de protección del empleador MAYAGÜEZ S.A.</w:t>
      </w:r>
    </w:p>
    <w:p w14:paraId="75FF1EA0" w14:textId="77777777" w:rsidR="00A628E3" w:rsidRPr="00403B0F" w:rsidRDefault="00A628E3" w:rsidP="00403B0F">
      <w:pPr>
        <w:pStyle w:val="Ttulo1"/>
        <w:tabs>
          <w:tab w:val="left" w:pos="481"/>
        </w:tabs>
        <w:ind w:left="0"/>
        <w:jc w:val="both"/>
        <w:rPr>
          <w:rFonts w:ascii="Arial" w:eastAsia="Arial" w:hAnsi="Arial" w:cs="Arial"/>
          <w:b w:val="0"/>
          <w:bCs w:val="0"/>
          <w:color w:val="000000" w:themeColor="text1"/>
          <w:sz w:val="22"/>
          <w:szCs w:val="22"/>
        </w:rPr>
      </w:pPr>
    </w:p>
    <w:p w14:paraId="54105429" w14:textId="0645111C" w:rsidR="00A628E3" w:rsidRPr="00403B0F" w:rsidRDefault="00A628E3" w:rsidP="00403B0F">
      <w:pPr>
        <w:pStyle w:val="Ttulo1"/>
        <w:tabs>
          <w:tab w:val="left" w:pos="481"/>
        </w:tabs>
        <w:ind w:left="0"/>
        <w:jc w:val="both"/>
        <w:rPr>
          <w:rFonts w:ascii="Arial" w:eastAsia="Arial" w:hAnsi="Arial" w:cs="Arial"/>
          <w:b w:val="0"/>
          <w:bCs w:val="0"/>
          <w:color w:val="000000" w:themeColor="text1"/>
          <w:sz w:val="22"/>
          <w:szCs w:val="22"/>
        </w:rPr>
      </w:pPr>
      <w:r w:rsidRPr="00403B0F">
        <w:rPr>
          <w:rFonts w:ascii="Arial" w:eastAsia="Arial" w:hAnsi="Arial" w:cs="Arial"/>
          <w:b w:val="0"/>
          <w:bCs w:val="0"/>
          <w:color w:val="000000" w:themeColor="text1"/>
          <w:sz w:val="22"/>
          <w:szCs w:val="22"/>
        </w:rPr>
        <w:t>Al respecto, la Corte Suprema de Justicia</w:t>
      </w:r>
      <w:r w:rsidR="71BE2F5B" w:rsidRPr="00403B0F">
        <w:rPr>
          <w:rFonts w:ascii="Arial" w:eastAsia="Arial" w:hAnsi="Arial" w:cs="Arial"/>
          <w:b w:val="0"/>
          <w:bCs w:val="0"/>
          <w:color w:val="000000" w:themeColor="text1"/>
          <w:sz w:val="22"/>
          <w:szCs w:val="22"/>
        </w:rPr>
        <w:t xml:space="preserve"> </w:t>
      </w:r>
      <w:r w:rsidRPr="00403B0F">
        <w:rPr>
          <w:rFonts w:ascii="Arial" w:eastAsia="Arial" w:hAnsi="Arial" w:cs="Arial"/>
          <w:b w:val="0"/>
          <w:bCs w:val="0"/>
          <w:color w:val="000000" w:themeColor="text1"/>
          <w:sz w:val="22"/>
          <w:szCs w:val="22"/>
        </w:rPr>
        <w:t>en sentencia SL16367 de 2014, reiterada en SL3543 de 2019, indicó:</w:t>
      </w:r>
    </w:p>
    <w:p w14:paraId="3EB9267B" w14:textId="77777777" w:rsidR="00A628E3" w:rsidRPr="00403B0F" w:rsidRDefault="00A628E3" w:rsidP="00403B0F">
      <w:pPr>
        <w:pStyle w:val="Ttulo1"/>
        <w:tabs>
          <w:tab w:val="left" w:pos="481"/>
        </w:tabs>
        <w:ind w:left="0"/>
        <w:jc w:val="both"/>
        <w:rPr>
          <w:rFonts w:ascii="Arial" w:eastAsia="Arial" w:hAnsi="Arial" w:cs="Arial"/>
          <w:b w:val="0"/>
          <w:bCs w:val="0"/>
          <w:color w:val="000000" w:themeColor="text1"/>
          <w:sz w:val="22"/>
          <w:szCs w:val="22"/>
        </w:rPr>
      </w:pPr>
    </w:p>
    <w:p w14:paraId="62B51A35" w14:textId="33972C53" w:rsidR="00A628E3" w:rsidRPr="00403B0F" w:rsidRDefault="00A73153" w:rsidP="00403B0F">
      <w:pPr>
        <w:pStyle w:val="Ttulo1"/>
        <w:ind w:left="567" w:right="276"/>
        <w:jc w:val="both"/>
        <w:rPr>
          <w:rFonts w:ascii="Arial" w:eastAsia="Arial" w:hAnsi="Arial" w:cs="Arial"/>
          <w:b w:val="0"/>
          <w:bCs w:val="0"/>
          <w:i/>
          <w:iCs/>
          <w:color w:val="000000" w:themeColor="text1"/>
          <w:sz w:val="22"/>
          <w:szCs w:val="22"/>
        </w:rPr>
      </w:pPr>
      <w:r w:rsidRPr="00403B0F">
        <w:rPr>
          <w:rFonts w:ascii="Arial" w:eastAsia="Arial" w:hAnsi="Arial" w:cs="Arial"/>
          <w:b w:val="0"/>
          <w:bCs w:val="0"/>
          <w:i/>
          <w:iCs/>
          <w:color w:val="000000" w:themeColor="text1"/>
          <w:sz w:val="22"/>
          <w:szCs w:val="22"/>
        </w:rPr>
        <w:t>“</w:t>
      </w:r>
      <w:r w:rsidR="00A628E3" w:rsidRPr="00403B0F">
        <w:rPr>
          <w:rFonts w:ascii="Arial" w:eastAsia="Arial" w:hAnsi="Arial" w:cs="Arial"/>
          <w:b w:val="0"/>
          <w:bCs w:val="0"/>
          <w:i/>
          <w:iCs/>
          <w:color w:val="000000" w:themeColor="text1"/>
          <w:sz w:val="22"/>
          <w:szCs w:val="22"/>
        </w:rPr>
        <w:t xml:space="preserve">(…) no es responsabilidad de los empleadores particulares los daños, ni riesgos derivados del orden </w:t>
      </w:r>
      <w:r w:rsidR="53346FBE" w:rsidRPr="00403B0F">
        <w:rPr>
          <w:rFonts w:ascii="Arial" w:eastAsia="Arial" w:hAnsi="Arial" w:cs="Arial"/>
          <w:b w:val="0"/>
          <w:bCs w:val="0"/>
          <w:i/>
          <w:iCs/>
          <w:color w:val="000000" w:themeColor="text1"/>
          <w:sz w:val="22"/>
          <w:szCs w:val="22"/>
        </w:rPr>
        <w:t>público</w:t>
      </w:r>
      <w:r w:rsidR="00A628E3" w:rsidRPr="00403B0F">
        <w:rPr>
          <w:rFonts w:ascii="Arial" w:eastAsia="Arial" w:hAnsi="Arial" w:cs="Arial"/>
          <w:b w:val="0"/>
          <w:bCs w:val="0"/>
          <w:i/>
          <w:iCs/>
          <w:color w:val="000000" w:themeColor="text1"/>
          <w:sz w:val="22"/>
          <w:szCs w:val="22"/>
        </w:rPr>
        <w:t xml:space="preserve"> </w:t>
      </w:r>
      <w:r w:rsidR="006E5963" w:rsidRPr="00403B0F">
        <w:rPr>
          <w:rFonts w:ascii="Arial" w:eastAsia="Arial" w:hAnsi="Arial" w:cs="Arial"/>
          <w:b w:val="0"/>
          <w:bCs w:val="0"/>
          <w:i/>
          <w:iCs/>
          <w:color w:val="000000" w:themeColor="text1"/>
          <w:sz w:val="22"/>
          <w:szCs w:val="22"/>
        </w:rPr>
        <w:t>de la Nación, o por actos delictivos de los grupos armados al margen de la ley, dado que no hacen parte de los extraños, genéricos ni específicos que asumen con su actividad empresarial, sino que se comportan como riesgos excepcionales que, por regla general, escapan del ámbito de protección, salvo en aquellos casos en los que, “(…) a pesar del conocimiento cierto y previo del empleador sobre su peligro y magnitud (…) expone (…) deliberadamente al trabajador”</w:t>
      </w:r>
    </w:p>
    <w:p w14:paraId="16BDC0AF" w14:textId="77777777" w:rsidR="00405B7A" w:rsidRPr="00403B0F" w:rsidRDefault="00405B7A" w:rsidP="00403B0F">
      <w:pPr>
        <w:pStyle w:val="Ttulo1"/>
        <w:tabs>
          <w:tab w:val="left" w:pos="481"/>
        </w:tabs>
        <w:ind w:left="0"/>
        <w:jc w:val="both"/>
        <w:rPr>
          <w:rFonts w:ascii="Arial" w:eastAsia="Arial" w:hAnsi="Arial" w:cs="Arial"/>
          <w:color w:val="000000" w:themeColor="text1"/>
          <w:sz w:val="22"/>
          <w:szCs w:val="22"/>
          <w:u w:val="single"/>
        </w:rPr>
      </w:pPr>
    </w:p>
    <w:p w14:paraId="632F6520" w14:textId="5753A51E" w:rsidR="00A73153" w:rsidRPr="00403B0F" w:rsidRDefault="006E5963" w:rsidP="00403B0F">
      <w:pPr>
        <w:pStyle w:val="Ttulo1"/>
        <w:tabs>
          <w:tab w:val="left" w:pos="481"/>
        </w:tabs>
        <w:ind w:left="0"/>
        <w:jc w:val="both"/>
        <w:rPr>
          <w:rFonts w:ascii="Arial" w:eastAsia="Arial" w:hAnsi="Arial" w:cs="Arial"/>
          <w:b w:val="0"/>
          <w:bCs w:val="0"/>
          <w:color w:val="000000" w:themeColor="text1"/>
          <w:sz w:val="22"/>
          <w:szCs w:val="22"/>
        </w:rPr>
      </w:pPr>
      <w:r w:rsidRPr="00403B0F">
        <w:rPr>
          <w:rFonts w:ascii="Arial" w:eastAsia="Arial" w:hAnsi="Arial" w:cs="Arial"/>
          <w:b w:val="0"/>
          <w:bCs w:val="0"/>
          <w:color w:val="000000" w:themeColor="text1"/>
          <w:sz w:val="22"/>
          <w:szCs w:val="22"/>
        </w:rPr>
        <w:t>Conforme con la reiterada jurisprudencia en el tema en cuestión, se itera que, la labor de conducción de carro cisterna no comportaba en sí un riesgo público,</w:t>
      </w:r>
      <w:r w:rsidR="00A53B55" w:rsidRPr="00403B0F">
        <w:rPr>
          <w:rFonts w:ascii="Arial" w:eastAsia="Arial" w:hAnsi="Arial" w:cs="Arial"/>
          <w:b w:val="0"/>
          <w:bCs w:val="0"/>
          <w:color w:val="000000" w:themeColor="text1"/>
          <w:sz w:val="22"/>
          <w:szCs w:val="22"/>
        </w:rPr>
        <w:t xml:space="preserve"> y de hecho el señor Ibarra no manifestó a su empleador que la ejecución de sus funciones</w:t>
      </w:r>
      <w:r w:rsidR="00E95590" w:rsidRPr="00403B0F">
        <w:rPr>
          <w:rFonts w:ascii="Arial" w:eastAsia="Arial" w:hAnsi="Arial" w:cs="Arial"/>
          <w:b w:val="0"/>
          <w:bCs w:val="0"/>
          <w:color w:val="000000" w:themeColor="text1"/>
          <w:sz w:val="22"/>
          <w:szCs w:val="22"/>
        </w:rPr>
        <w:t xml:space="preserve"> comportara algún tipo de </w:t>
      </w:r>
      <w:r w:rsidR="00A73153" w:rsidRPr="00403B0F">
        <w:rPr>
          <w:rFonts w:ascii="Arial" w:eastAsia="Arial" w:hAnsi="Arial" w:cs="Arial"/>
          <w:b w:val="0"/>
          <w:bCs w:val="0"/>
          <w:color w:val="000000" w:themeColor="text1"/>
          <w:sz w:val="22"/>
          <w:szCs w:val="22"/>
        </w:rPr>
        <w:t xml:space="preserve">peligro, y dicho siniestro NO había ocurrido con anterioridad en la empresa, por lo que, los actos delictivos no hacían parte de los riesgos extraños, genéricos ni específicos </w:t>
      </w:r>
      <w:r w:rsidR="004953EF" w:rsidRPr="00403B0F">
        <w:rPr>
          <w:rFonts w:ascii="Arial" w:eastAsia="Arial" w:hAnsi="Arial" w:cs="Arial"/>
          <w:b w:val="0"/>
          <w:bCs w:val="0"/>
          <w:color w:val="000000" w:themeColor="text1"/>
          <w:sz w:val="22"/>
          <w:szCs w:val="22"/>
        </w:rPr>
        <w:t xml:space="preserve">que debían ser objeto de protección por parte </w:t>
      </w:r>
      <w:r w:rsidR="00A73153" w:rsidRPr="00403B0F">
        <w:rPr>
          <w:rFonts w:ascii="Arial" w:eastAsia="Arial" w:hAnsi="Arial" w:cs="Arial"/>
          <w:b w:val="0"/>
          <w:bCs w:val="0"/>
          <w:color w:val="000000" w:themeColor="text1"/>
          <w:sz w:val="22"/>
          <w:szCs w:val="22"/>
        </w:rPr>
        <w:t>del empleador MAYAGÜEZ S.A.</w:t>
      </w:r>
    </w:p>
    <w:p w14:paraId="06C7F9BE" w14:textId="2C4768C0" w:rsidR="006E5963" w:rsidRPr="00403B0F" w:rsidRDefault="006E5963" w:rsidP="00403B0F">
      <w:pPr>
        <w:pStyle w:val="Ttulo1"/>
        <w:tabs>
          <w:tab w:val="left" w:pos="481"/>
        </w:tabs>
        <w:ind w:left="0"/>
        <w:jc w:val="both"/>
        <w:rPr>
          <w:rFonts w:ascii="Arial" w:eastAsia="Arial" w:hAnsi="Arial" w:cs="Arial"/>
          <w:b w:val="0"/>
          <w:bCs w:val="0"/>
          <w:color w:val="000000" w:themeColor="text1"/>
          <w:sz w:val="22"/>
          <w:szCs w:val="22"/>
        </w:rPr>
      </w:pPr>
    </w:p>
    <w:p w14:paraId="73D71DF7" w14:textId="4BDB984B" w:rsidR="00405B7A" w:rsidRPr="00403B0F" w:rsidRDefault="00A73153" w:rsidP="00403B0F">
      <w:pPr>
        <w:pStyle w:val="Ttulo1"/>
        <w:ind w:left="0"/>
        <w:jc w:val="both"/>
        <w:rPr>
          <w:rFonts w:ascii="Arial" w:eastAsia="Arial" w:hAnsi="Arial" w:cs="Arial"/>
          <w:b w:val="0"/>
          <w:bCs w:val="0"/>
          <w:color w:val="000000" w:themeColor="text1"/>
          <w:sz w:val="22"/>
          <w:szCs w:val="22"/>
        </w:rPr>
      </w:pPr>
      <w:r w:rsidRPr="00403B0F">
        <w:rPr>
          <w:rFonts w:ascii="Arial" w:eastAsia="Arial" w:hAnsi="Arial" w:cs="Arial"/>
          <w:b w:val="0"/>
          <w:bCs w:val="0"/>
          <w:color w:val="000000" w:themeColor="text1"/>
          <w:sz w:val="22"/>
          <w:szCs w:val="22"/>
        </w:rPr>
        <w:t>Por tanto, se concluye que la acción delincuencial perpetrada el 04/08/2021</w:t>
      </w:r>
      <w:r w:rsidR="004953EF" w:rsidRPr="00403B0F">
        <w:rPr>
          <w:rFonts w:ascii="Arial" w:eastAsia="Arial" w:hAnsi="Arial" w:cs="Arial"/>
          <w:b w:val="0"/>
          <w:bCs w:val="0"/>
          <w:color w:val="000000" w:themeColor="text1"/>
          <w:sz w:val="22"/>
          <w:szCs w:val="22"/>
        </w:rPr>
        <w:t xml:space="preserve"> en la cual resultó herido el señor Bladimir Ibarra, no es responsabilidad del empleador MAYAGÜEZ S.A., pues fue un riesgo </w:t>
      </w:r>
      <w:r w:rsidR="004953EF" w:rsidRPr="00403B0F">
        <w:rPr>
          <w:rFonts w:ascii="Arial" w:eastAsia="Arial" w:hAnsi="Arial" w:cs="Arial"/>
          <w:b w:val="0"/>
          <w:bCs w:val="0"/>
          <w:color w:val="000000" w:themeColor="text1"/>
          <w:sz w:val="22"/>
          <w:szCs w:val="22"/>
        </w:rPr>
        <w:lastRenderedPageBreak/>
        <w:t>derivado de actos delictivos por un grupo armado</w:t>
      </w:r>
      <w:r w:rsidR="32664459" w:rsidRPr="00403B0F">
        <w:rPr>
          <w:rFonts w:ascii="Arial" w:eastAsia="Arial" w:hAnsi="Arial" w:cs="Arial"/>
          <w:b w:val="0"/>
          <w:bCs w:val="0"/>
          <w:color w:val="000000" w:themeColor="text1"/>
          <w:sz w:val="22"/>
          <w:szCs w:val="22"/>
        </w:rPr>
        <w:t xml:space="preserve"> al margen a la ley</w:t>
      </w:r>
      <w:r w:rsidR="004953EF" w:rsidRPr="00403B0F">
        <w:rPr>
          <w:rFonts w:ascii="Arial" w:eastAsia="Arial" w:hAnsi="Arial" w:cs="Arial"/>
          <w:b w:val="0"/>
          <w:bCs w:val="0"/>
          <w:color w:val="000000" w:themeColor="text1"/>
          <w:sz w:val="22"/>
          <w:szCs w:val="22"/>
        </w:rPr>
        <w:t>, que escapa del ámbito de protección al que se encuentra obligado el empleador</w:t>
      </w:r>
      <w:r w:rsidR="0084491C" w:rsidRPr="00403B0F">
        <w:rPr>
          <w:rFonts w:ascii="Arial" w:eastAsia="Arial" w:hAnsi="Arial" w:cs="Arial"/>
          <w:b w:val="0"/>
          <w:bCs w:val="0"/>
          <w:color w:val="000000" w:themeColor="text1"/>
          <w:sz w:val="22"/>
          <w:szCs w:val="22"/>
        </w:rPr>
        <w:t>, tal como lo ha señalado la Corte Suprema de Justicia -Sala Laboral en sentencias como las SL16367 de 2014 y SL3543 de 2019.</w:t>
      </w:r>
    </w:p>
    <w:p w14:paraId="4F72E620" w14:textId="77777777" w:rsidR="00405B7A" w:rsidRPr="00403B0F" w:rsidRDefault="00405B7A" w:rsidP="00403B0F">
      <w:pPr>
        <w:pStyle w:val="Ttulo1"/>
        <w:tabs>
          <w:tab w:val="left" w:pos="481"/>
        </w:tabs>
        <w:ind w:left="0"/>
        <w:jc w:val="both"/>
        <w:rPr>
          <w:rFonts w:ascii="Arial" w:eastAsia="Arial" w:hAnsi="Arial" w:cs="Arial"/>
          <w:color w:val="000000" w:themeColor="text1"/>
          <w:sz w:val="22"/>
          <w:szCs w:val="22"/>
          <w:u w:val="single"/>
        </w:rPr>
      </w:pPr>
    </w:p>
    <w:p w14:paraId="35147A6F" w14:textId="027C33AB" w:rsidR="7CD70798" w:rsidRPr="00403B0F" w:rsidRDefault="7CD70798" w:rsidP="00403B0F">
      <w:pPr>
        <w:pStyle w:val="Ttulo1"/>
        <w:numPr>
          <w:ilvl w:val="0"/>
          <w:numId w:val="14"/>
        </w:numPr>
        <w:tabs>
          <w:tab w:val="left" w:pos="481"/>
        </w:tabs>
        <w:jc w:val="both"/>
        <w:rPr>
          <w:rFonts w:ascii="Arial" w:eastAsia="Arial" w:hAnsi="Arial" w:cs="Arial"/>
          <w:color w:val="000000" w:themeColor="text1"/>
          <w:sz w:val="22"/>
          <w:szCs w:val="22"/>
        </w:rPr>
      </w:pPr>
      <w:r w:rsidRPr="00403B0F">
        <w:rPr>
          <w:rFonts w:ascii="Arial" w:eastAsia="Arial" w:hAnsi="Arial" w:cs="Arial"/>
          <w:color w:val="000000" w:themeColor="text1"/>
          <w:sz w:val="22"/>
          <w:szCs w:val="22"/>
          <w:u w:val="single"/>
        </w:rPr>
        <w:t xml:space="preserve">CULPA EXCLUSIVA DE UN TERCERO COMO EXIMENTE DE LA </w:t>
      </w:r>
      <w:r w:rsidR="00046800" w:rsidRPr="00403B0F">
        <w:rPr>
          <w:rFonts w:ascii="Arial" w:eastAsia="Arial" w:hAnsi="Arial" w:cs="Arial"/>
          <w:color w:val="000000" w:themeColor="text1"/>
          <w:sz w:val="22"/>
          <w:szCs w:val="22"/>
          <w:u w:val="single"/>
        </w:rPr>
        <w:t>RESPONSABILIDAD</w:t>
      </w:r>
      <w:r w:rsidRPr="00403B0F">
        <w:rPr>
          <w:rFonts w:ascii="Arial" w:eastAsia="Arial" w:hAnsi="Arial" w:cs="Arial"/>
          <w:color w:val="000000" w:themeColor="text1"/>
          <w:sz w:val="22"/>
          <w:szCs w:val="22"/>
          <w:u w:val="single"/>
        </w:rPr>
        <w:t xml:space="preserve"> PATRONAL.</w:t>
      </w:r>
    </w:p>
    <w:p w14:paraId="37137F58" w14:textId="35019F7F" w:rsidR="6A1613EA" w:rsidRPr="00403B0F" w:rsidRDefault="6A1613EA" w:rsidP="00403B0F">
      <w:pPr>
        <w:jc w:val="both"/>
        <w:rPr>
          <w:rFonts w:ascii="Arial" w:eastAsia="Arial" w:hAnsi="Arial" w:cs="Arial"/>
          <w:color w:val="000000" w:themeColor="text1"/>
        </w:rPr>
      </w:pPr>
    </w:p>
    <w:p w14:paraId="05384209" w14:textId="4B60B3CB" w:rsidR="7CD70798" w:rsidRPr="00403B0F" w:rsidRDefault="7CD70798" w:rsidP="00403B0F">
      <w:pPr>
        <w:pStyle w:val="Textoindependiente"/>
        <w:ind w:left="119"/>
        <w:jc w:val="both"/>
        <w:rPr>
          <w:rFonts w:ascii="Arial" w:hAnsi="Arial" w:cs="Arial"/>
          <w:sz w:val="22"/>
          <w:szCs w:val="22"/>
        </w:rPr>
      </w:pPr>
      <w:r w:rsidRPr="00403B0F">
        <w:rPr>
          <w:rFonts w:ascii="Arial" w:eastAsia="Arial" w:hAnsi="Arial" w:cs="Arial"/>
          <w:color w:val="111111"/>
          <w:sz w:val="22"/>
          <w:szCs w:val="22"/>
        </w:rPr>
        <w:t xml:space="preserve">La culpa exclusiva de un tercero, como eximente de responsabilidad, rompe la relación causa-efecto que debe existir entre la culpa patronal y el daño, por lo tanto, exoneran al empleador de la indemnización plena de perjuicios, toda vez que, nadie está obligado a reparar un daño que no ha causado. Para el caso en concreto, véase que el accidente de trabajo acaecido el día </w:t>
      </w:r>
      <w:r w:rsidR="56A47BEF" w:rsidRPr="00403B0F">
        <w:rPr>
          <w:rFonts w:ascii="Arial" w:eastAsia="Arial" w:hAnsi="Arial" w:cs="Arial"/>
          <w:color w:val="111111"/>
          <w:sz w:val="22"/>
          <w:szCs w:val="22"/>
        </w:rPr>
        <w:t>04/08/2021</w:t>
      </w:r>
      <w:r w:rsidRPr="00403B0F">
        <w:rPr>
          <w:rFonts w:ascii="Arial" w:eastAsia="Arial" w:hAnsi="Arial" w:cs="Arial"/>
          <w:color w:val="111111"/>
          <w:sz w:val="22"/>
          <w:szCs w:val="22"/>
        </w:rPr>
        <w:t xml:space="preserve"> fue por causa de un tercero, ello queda acreditado con la documental aportada al proceso</w:t>
      </w:r>
      <w:r w:rsidR="37AA7E72" w:rsidRPr="00403B0F">
        <w:rPr>
          <w:rFonts w:ascii="Arial" w:eastAsia="Arial" w:hAnsi="Arial" w:cs="Arial"/>
          <w:color w:val="111111"/>
          <w:sz w:val="22"/>
          <w:szCs w:val="22"/>
        </w:rPr>
        <w:t xml:space="preserve">, </w:t>
      </w:r>
      <w:r w:rsidRPr="00403B0F">
        <w:rPr>
          <w:rFonts w:ascii="Arial" w:eastAsia="Arial" w:hAnsi="Arial" w:cs="Arial"/>
          <w:color w:val="111111"/>
          <w:sz w:val="22"/>
          <w:szCs w:val="22"/>
        </w:rPr>
        <w:t xml:space="preserve">ya que se evidenció que el siniestro se produjo por </w:t>
      </w:r>
      <w:r w:rsidR="02156173" w:rsidRPr="00403B0F">
        <w:rPr>
          <w:rFonts w:ascii="Arial" w:hAnsi="Arial" w:cs="Arial"/>
          <w:sz w:val="22"/>
          <w:szCs w:val="22"/>
        </w:rPr>
        <w:t>un hecho delictivo impetrado por un tercero ajeno al empleador, siendo una acción mal intencionada e inesperada de la delincuencia común</w:t>
      </w:r>
      <w:r w:rsidR="2ECFCB73" w:rsidRPr="00403B0F">
        <w:rPr>
          <w:rFonts w:ascii="Arial" w:hAnsi="Arial" w:cs="Arial"/>
          <w:sz w:val="22"/>
          <w:szCs w:val="22"/>
        </w:rPr>
        <w:t xml:space="preserve">, situación que </w:t>
      </w:r>
      <w:r w:rsidR="005206F7" w:rsidRPr="00403B0F">
        <w:rPr>
          <w:rFonts w:ascii="Arial" w:hAnsi="Arial" w:cs="Arial"/>
          <w:sz w:val="22"/>
          <w:szCs w:val="22"/>
        </w:rPr>
        <w:t xml:space="preserve">NO </w:t>
      </w:r>
      <w:r w:rsidR="2ECFCB73" w:rsidRPr="00403B0F">
        <w:rPr>
          <w:rFonts w:ascii="Arial" w:hAnsi="Arial" w:cs="Arial"/>
          <w:sz w:val="22"/>
          <w:szCs w:val="22"/>
        </w:rPr>
        <w:t>es posible de ser evitada por parte del empleador ni empleado la diligencia y cuidado</w:t>
      </w:r>
      <w:r w:rsidR="002736B7" w:rsidRPr="00403B0F">
        <w:rPr>
          <w:rFonts w:ascii="Arial" w:hAnsi="Arial" w:cs="Arial"/>
          <w:sz w:val="22"/>
          <w:szCs w:val="22"/>
        </w:rPr>
        <w:t xml:space="preserve">, ya que, </w:t>
      </w:r>
      <w:r w:rsidR="002736B7" w:rsidRPr="00403B0F">
        <w:rPr>
          <w:rFonts w:ascii="Arial" w:eastAsia="Arial" w:hAnsi="Arial" w:cs="Arial"/>
          <w:color w:val="111111"/>
          <w:sz w:val="22"/>
          <w:szCs w:val="22"/>
        </w:rPr>
        <w:t>MAYAGÜEZ S.A. no puede eliminar el riesgo público, derivado de la presencia inesperada de la delincuencia común, siendo que esta no puede ejercer acciones de fuerza pública</w:t>
      </w:r>
      <w:r w:rsidR="004953EF" w:rsidRPr="00403B0F">
        <w:rPr>
          <w:rFonts w:ascii="Arial" w:eastAsia="Arial" w:hAnsi="Arial" w:cs="Arial"/>
          <w:color w:val="111111"/>
          <w:sz w:val="22"/>
          <w:szCs w:val="22"/>
        </w:rPr>
        <w:t>, máxime si se tiene en cuenta que el trabajador</w:t>
      </w:r>
      <w:r w:rsidR="004953EF" w:rsidRPr="00403B0F">
        <w:rPr>
          <w:rFonts w:ascii="Arial" w:eastAsia="Arial" w:hAnsi="Arial" w:cs="Arial"/>
          <w:b/>
          <w:bCs/>
          <w:color w:val="000000" w:themeColor="text1"/>
          <w:sz w:val="22"/>
          <w:szCs w:val="22"/>
        </w:rPr>
        <w:t xml:space="preserve"> </w:t>
      </w:r>
      <w:r w:rsidR="004953EF" w:rsidRPr="00403B0F">
        <w:rPr>
          <w:rFonts w:ascii="Arial" w:eastAsia="Arial" w:hAnsi="Arial" w:cs="Arial"/>
          <w:color w:val="000000" w:themeColor="text1"/>
          <w:sz w:val="22"/>
          <w:szCs w:val="22"/>
        </w:rPr>
        <w:t>no manifestó a su empleador que la ejecución de sus funciones comportara algún tipo de peligro</w:t>
      </w:r>
      <w:r w:rsidR="004953EF" w:rsidRPr="00403B0F">
        <w:rPr>
          <w:rFonts w:ascii="Arial" w:eastAsia="Arial" w:hAnsi="Arial" w:cs="Arial"/>
          <w:color w:val="111111"/>
          <w:sz w:val="22"/>
          <w:szCs w:val="22"/>
        </w:rPr>
        <w:t xml:space="preserve"> latente, como amenazas o intimidación</w:t>
      </w:r>
      <w:r w:rsidR="002736B7" w:rsidRPr="00403B0F">
        <w:rPr>
          <w:rFonts w:ascii="Arial" w:eastAsia="Arial" w:hAnsi="Arial" w:cs="Arial"/>
          <w:color w:val="111111"/>
          <w:sz w:val="22"/>
          <w:szCs w:val="22"/>
        </w:rPr>
        <w:t>.</w:t>
      </w:r>
    </w:p>
    <w:p w14:paraId="55367EFC" w14:textId="7D429D01" w:rsidR="6A1613EA" w:rsidRPr="00403B0F" w:rsidRDefault="6A1613EA" w:rsidP="00403B0F">
      <w:pPr>
        <w:ind w:left="119"/>
        <w:jc w:val="both"/>
        <w:rPr>
          <w:rFonts w:ascii="Arial" w:eastAsia="Arial" w:hAnsi="Arial" w:cs="Arial"/>
          <w:color w:val="111111"/>
        </w:rPr>
      </w:pPr>
    </w:p>
    <w:p w14:paraId="2F1B88C5" w14:textId="3ECC8AA2" w:rsidR="7CD70798" w:rsidRPr="00403B0F" w:rsidRDefault="7CD70798" w:rsidP="00403B0F">
      <w:pPr>
        <w:pStyle w:val="Textoindependiente"/>
        <w:ind w:left="119"/>
        <w:jc w:val="both"/>
        <w:rPr>
          <w:rFonts w:ascii="Arial" w:eastAsia="Arial" w:hAnsi="Arial" w:cs="Arial"/>
          <w:color w:val="111111"/>
          <w:sz w:val="22"/>
          <w:szCs w:val="22"/>
        </w:rPr>
      </w:pPr>
      <w:r w:rsidRPr="00403B0F">
        <w:rPr>
          <w:rFonts w:ascii="Arial" w:eastAsia="Arial" w:hAnsi="Arial" w:cs="Arial"/>
          <w:color w:val="111111"/>
          <w:sz w:val="22"/>
          <w:szCs w:val="22"/>
        </w:rPr>
        <w:t>Al respecto la Corte Suprema de Justicia en su Sala de Casación Laboral, en sentencia SL2040-2023 precisó:</w:t>
      </w:r>
    </w:p>
    <w:p w14:paraId="7FBA0A17" w14:textId="2D2D51AB" w:rsidR="6A1613EA" w:rsidRPr="00403B0F" w:rsidRDefault="6A1613EA" w:rsidP="00403B0F">
      <w:pPr>
        <w:jc w:val="both"/>
        <w:rPr>
          <w:rFonts w:ascii="Arial" w:eastAsia="Arial" w:hAnsi="Arial" w:cs="Arial"/>
          <w:color w:val="000000" w:themeColor="text1"/>
        </w:rPr>
      </w:pPr>
    </w:p>
    <w:p w14:paraId="7DF49D0A" w14:textId="6307BD5F" w:rsidR="7CD70798" w:rsidRPr="00403B0F" w:rsidRDefault="7CD70798" w:rsidP="00403B0F">
      <w:pPr>
        <w:ind w:left="567" w:right="276"/>
        <w:jc w:val="both"/>
        <w:rPr>
          <w:rFonts w:ascii="Arial" w:eastAsia="Arial" w:hAnsi="Arial" w:cs="Arial"/>
          <w:color w:val="111111"/>
        </w:rPr>
      </w:pPr>
      <w:r w:rsidRPr="00403B0F">
        <w:rPr>
          <w:rFonts w:ascii="Arial" w:eastAsia="Arial" w:hAnsi="Arial" w:cs="Arial"/>
          <w:i/>
          <w:iCs/>
          <w:color w:val="111111"/>
        </w:rPr>
        <w:t xml:space="preserve">“Frente a esta condición, resulta importante puntualizar que como se ha adoctrinado en los proveídos CSJ SL, 10 nov. 1995, rad. 7885; CSJ SL, 6 mar. 2012, rad. 35097, reiteradas en la CSJ SL14420-2014, aunque por regla general el dador del empleo responde por hechos originados por sus dependientes o quienes integran su estructura y organización, esto no ocurre cuanto ellos actúan </w:t>
      </w:r>
      <w:r w:rsidRPr="00403B0F">
        <w:rPr>
          <w:rFonts w:ascii="Arial" w:eastAsia="Arial" w:hAnsi="Arial" w:cs="Arial"/>
          <w:b/>
          <w:bCs/>
          <w:i/>
          <w:iCs/>
          <w:color w:val="111111"/>
        </w:rPr>
        <w:t>por fuera del poder de subordinación, sin que haya sido posible prever o impedir la situación empleando el cuidado ordinario</w:t>
      </w:r>
      <w:r w:rsidRPr="00403B0F">
        <w:rPr>
          <w:rFonts w:ascii="Arial" w:eastAsia="Arial" w:hAnsi="Arial" w:cs="Arial"/>
          <w:i/>
          <w:iCs/>
          <w:color w:val="111111"/>
        </w:rPr>
        <w:t>, pues en tal caso, debe entenderse que su conducta - por acción u omisión - no derivó de la relación contractual laboral que sostienen con aquel. En consecuencia, no puede considerársele responsable reflejo o garante de sus actos.”</w:t>
      </w:r>
    </w:p>
    <w:p w14:paraId="138496D0" w14:textId="77777777" w:rsidR="007C3F49" w:rsidRPr="00403B0F" w:rsidRDefault="007C3F49" w:rsidP="00403B0F">
      <w:pPr>
        <w:jc w:val="both"/>
        <w:rPr>
          <w:rFonts w:ascii="Arial" w:eastAsia="Arial" w:hAnsi="Arial" w:cs="Arial"/>
          <w:color w:val="111111"/>
        </w:rPr>
      </w:pPr>
    </w:p>
    <w:p w14:paraId="06EB8A80" w14:textId="2320EA9A" w:rsidR="00BE7878" w:rsidRPr="00403B0F" w:rsidRDefault="00C4109F" w:rsidP="00403B0F">
      <w:pPr>
        <w:jc w:val="both"/>
        <w:rPr>
          <w:rFonts w:ascii="Arial" w:eastAsia="Arial" w:hAnsi="Arial" w:cs="Arial"/>
          <w:color w:val="111111"/>
        </w:rPr>
      </w:pPr>
      <w:r w:rsidRPr="00403B0F">
        <w:rPr>
          <w:rFonts w:ascii="Arial" w:eastAsia="Arial" w:hAnsi="Arial" w:cs="Arial"/>
          <w:color w:val="111111"/>
        </w:rPr>
        <w:t xml:space="preserve">Así las cosas, es claro que el hecho delictivo del que fue </w:t>
      </w:r>
      <w:r w:rsidR="00D94A29" w:rsidRPr="00403B0F">
        <w:rPr>
          <w:rFonts w:ascii="Arial" w:eastAsia="Arial" w:hAnsi="Arial" w:cs="Arial"/>
          <w:color w:val="111111"/>
        </w:rPr>
        <w:t>víctima</w:t>
      </w:r>
      <w:r w:rsidRPr="00403B0F">
        <w:rPr>
          <w:rFonts w:ascii="Arial" w:eastAsia="Arial" w:hAnsi="Arial" w:cs="Arial"/>
          <w:color w:val="111111"/>
        </w:rPr>
        <w:t xml:space="preserve"> el señor BLADIMIR, </w:t>
      </w:r>
      <w:r w:rsidR="00BE7878" w:rsidRPr="00403B0F">
        <w:rPr>
          <w:rFonts w:ascii="Arial" w:eastAsia="Arial" w:hAnsi="Arial" w:cs="Arial"/>
          <w:color w:val="111111"/>
        </w:rPr>
        <w:t xml:space="preserve">no se derivó de la relación laboral que sostenía con MAYAGÜEZ S.A., </w:t>
      </w:r>
      <w:r w:rsidR="00CE4FE3" w:rsidRPr="00403B0F">
        <w:rPr>
          <w:rFonts w:ascii="Arial" w:eastAsia="Arial" w:hAnsi="Arial" w:cs="Arial"/>
          <w:color w:val="111111"/>
        </w:rPr>
        <w:t xml:space="preserve">asimismo no fue un riesgo que se haya podido prever o impedir, pues como empleadora </w:t>
      </w:r>
      <w:r w:rsidR="00C778A4" w:rsidRPr="00403B0F">
        <w:rPr>
          <w:rFonts w:ascii="Arial" w:eastAsia="Arial" w:hAnsi="Arial" w:cs="Arial"/>
          <w:color w:val="111111"/>
        </w:rPr>
        <w:t xml:space="preserve">no puede eliminar el riesgo público </w:t>
      </w:r>
      <w:r w:rsidR="00BE7878" w:rsidRPr="00403B0F">
        <w:rPr>
          <w:rFonts w:ascii="Arial" w:eastAsia="Arial" w:hAnsi="Arial" w:cs="Arial"/>
          <w:color w:val="111111"/>
        </w:rPr>
        <w:t xml:space="preserve">que se </w:t>
      </w:r>
      <w:r w:rsidR="00C778A4" w:rsidRPr="00403B0F">
        <w:rPr>
          <w:rFonts w:ascii="Arial" w:eastAsia="Arial" w:hAnsi="Arial" w:cs="Arial"/>
          <w:color w:val="111111"/>
        </w:rPr>
        <w:t xml:space="preserve">deriva de la presencia inesperada de la delincuencia común, </w:t>
      </w:r>
      <w:r w:rsidR="00BE7878" w:rsidRPr="00403B0F">
        <w:rPr>
          <w:rFonts w:ascii="Arial" w:eastAsia="Arial" w:hAnsi="Arial" w:cs="Arial"/>
          <w:color w:val="111111"/>
        </w:rPr>
        <w:t>ya que</w:t>
      </w:r>
      <w:r w:rsidR="00C778A4" w:rsidRPr="00403B0F">
        <w:rPr>
          <w:rFonts w:ascii="Arial" w:eastAsia="Arial" w:hAnsi="Arial" w:cs="Arial"/>
          <w:color w:val="111111"/>
        </w:rPr>
        <w:t xml:space="preserve"> no puede ejercer acciones de fuerza pública para garantizar el orden público, </w:t>
      </w:r>
      <w:r w:rsidR="00BE7878" w:rsidRPr="00403B0F">
        <w:rPr>
          <w:rFonts w:ascii="Arial" w:eastAsia="Arial" w:hAnsi="Arial" w:cs="Arial"/>
          <w:color w:val="111111"/>
        </w:rPr>
        <w:t xml:space="preserve">pues </w:t>
      </w:r>
      <w:r w:rsidR="00C778A4" w:rsidRPr="00403B0F">
        <w:rPr>
          <w:rFonts w:ascii="Arial" w:eastAsia="Arial" w:hAnsi="Arial" w:cs="Arial"/>
          <w:color w:val="111111"/>
        </w:rPr>
        <w:t xml:space="preserve">dicha tarea está en cabeza de la </w:t>
      </w:r>
      <w:r w:rsidR="00A37BDB" w:rsidRPr="00403B0F">
        <w:rPr>
          <w:rFonts w:ascii="Arial" w:eastAsia="Arial" w:hAnsi="Arial" w:cs="Arial"/>
          <w:color w:val="111111"/>
        </w:rPr>
        <w:t>Fuerza Pública del país</w:t>
      </w:r>
      <w:r w:rsidR="00C778A4" w:rsidRPr="00403B0F">
        <w:rPr>
          <w:rFonts w:ascii="Arial" w:eastAsia="Arial" w:hAnsi="Arial" w:cs="Arial"/>
          <w:color w:val="111111"/>
        </w:rPr>
        <w:t>, quienes están facultad</w:t>
      </w:r>
      <w:r w:rsidR="00A37BDB" w:rsidRPr="00403B0F">
        <w:rPr>
          <w:rFonts w:ascii="Arial" w:eastAsia="Arial" w:hAnsi="Arial" w:cs="Arial"/>
          <w:color w:val="111111"/>
        </w:rPr>
        <w:t>o</w:t>
      </w:r>
      <w:r w:rsidR="00C778A4" w:rsidRPr="00403B0F">
        <w:rPr>
          <w:rFonts w:ascii="Arial" w:eastAsia="Arial" w:hAnsi="Arial" w:cs="Arial"/>
          <w:color w:val="111111"/>
        </w:rPr>
        <w:t>s para el uso de armas, lo cual no garantiza la eliminación del riesgo del hurto en lugares públicos.</w:t>
      </w:r>
      <w:r w:rsidR="004A3858" w:rsidRPr="00403B0F">
        <w:rPr>
          <w:rFonts w:ascii="Arial" w:eastAsia="Arial" w:hAnsi="Arial" w:cs="Arial"/>
          <w:color w:val="111111"/>
        </w:rPr>
        <w:t xml:space="preserve"> Por lo anterior, los accionantes no pueden pretender que el patrono asuma ninguna clase de indemnización, pues no contribuyo a la configuración del daño</w:t>
      </w:r>
    </w:p>
    <w:p w14:paraId="7CC76AED" w14:textId="77777777" w:rsidR="00BE7878" w:rsidRPr="00403B0F" w:rsidRDefault="00BE7878" w:rsidP="00403B0F">
      <w:pPr>
        <w:jc w:val="both"/>
        <w:rPr>
          <w:rFonts w:ascii="Arial" w:eastAsia="Arial" w:hAnsi="Arial" w:cs="Arial"/>
          <w:color w:val="111111"/>
        </w:rPr>
      </w:pPr>
    </w:p>
    <w:p w14:paraId="0DD8FABC" w14:textId="698C08FC" w:rsidR="00B46C90" w:rsidRPr="00403B0F" w:rsidRDefault="001167A4" w:rsidP="00403B0F">
      <w:pPr>
        <w:jc w:val="both"/>
        <w:rPr>
          <w:rFonts w:ascii="Arial" w:eastAsia="Arial" w:hAnsi="Arial" w:cs="Arial"/>
          <w:color w:val="111111"/>
        </w:rPr>
      </w:pPr>
      <w:r w:rsidRPr="00403B0F">
        <w:rPr>
          <w:rFonts w:ascii="Arial" w:eastAsia="Arial" w:hAnsi="Arial" w:cs="Arial"/>
          <w:color w:val="111111"/>
        </w:rPr>
        <w:t>Por otro lado</w:t>
      </w:r>
      <w:r w:rsidR="007C3F49" w:rsidRPr="00403B0F">
        <w:rPr>
          <w:rFonts w:ascii="Arial" w:eastAsia="Arial" w:hAnsi="Arial" w:cs="Arial"/>
          <w:color w:val="111111"/>
        </w:rPr>
        <w:t>, la Corte en</w:t>
      </w:r>
      <w:r w:rsidR="00B46C90" w:rsidRPr="00403B0F">
        <w:rPr>
          <w:rFonts w:ascii="Arial" w:eastAsia="Arial" w:hAnsi="Arial" w:cs="Arial"/>
          <w:color w:val="111111"/>
        </w:rPr>
        <w:t xml:space="preserve"> sentencia SL1140 de 2023, indicó:</w:t>
      </w:r>
    </w:p>
    <w:p w14:paraId="1E739CF8" w14:textId="77777777" w:rsidR="00B46C90" w:rsidRPr="00403B0F" w:rsidRDefault="00B46C90" w:rsidP="00403B0F">
      <w:pPr>
        <w:jc w:val="both"/>
        <w:rPr>
          <w:rFonts w:ascii="Arial" w:eastAsia="Arial" w:hAnsi="Arial" w:cs="Arial"/>
          <w:color w:val="111111"/>
        </w:rPr>
      </w:pPr>
    </w:p>
    <w:p w14:paraId="1E09F441" w14:textId="7E762859" w:rsidR="00BE7878" w:rsidRPr="00403B0F" w:rsidRDefault="008E1047" w:rsidP="00403B0F">
      <w:pPr>
        <w:ind w:left="567" w:right="418"/>
        <w:jc w:val="both"/>
        <w:rPr>
          <w:rFonts w:ascii="Arial" w:eastAsia="Arial" w:hAnsi="Arial" w:cs="Arial"/>
          <w:i/>
          <w:iCs/>
          <w:color w:val="111111"/>
        </w:rPr>
      </w:pPr>
      <w:r w:rsidRPr="00403B0F">
        <w:rPr>
          <w:rFonts w:ascii="Arial" w:eastAsia="Arial" w:hAnsi="Arial" w:cs="Arial"/>
          <w:i/>
          <w:iCs/>
          <w:color w:val="111111"/>
        </w:rPr>
        <w:t>“</w:t>
      </w:r>
      <w:r w:rsidR="005653DB" w:rsidRPr="00403B0F">
        <w:rPr>
          <w:rFonts w:ascii="Arial" w:eastAsia="Arial" w:hAnsi="Arial" w:cs="Arial"/>
          <w:i/>
          <w:iCs/>
          <w:color w:val="111111"/>
        </w:rPr>
        <w:t>En el anterior contexto, si el empleador era conocedor de los peligros que acarreaba esa función habitual e incluso el propio trabajador ya se lo había manifestado, era su deber adoptar las medidas de prevención y protección tendientes a garantizar la seguridad de su colaborador (…)</w:t>
      </w:r>
      <w:r w:rsidRPr="00403B0F">
        <w:rPr>
          <w:rFonts w:ascii="Arial" w:eastAsia="Arial" w:hAnsi="Arial" w:cs="Arial"/>
          <w:i/>
          <w:iCs/>
          <w:color w:val="111111"/>
        </w:rPr>
        <w:t>”</w:t>
      </w:r>
    </w:p>
    <w:p w14:paraId="445EC918" w14:textId="77777777" w:rsidR="00BE7878" w:rsidRPr="00403B0F" w:rsidRDefault="00BE7878" w:rsidP="00403B0F">
      <w:pPr>
        <w:jc w:val="both"/>
        <w:rPr>
          <w:rFonts w:ascii="Arial" w:eastAsia="Arial" w:hAnsi="Arial" w:cs="Arial"/>
          <w:color w:val="111111"/>
        </w:rPr>
      </w:pPr>
    </w:p>
    <w:p w14:paraId="0729DCCA" w14:textId="397914E3" w:rsidR="004953EF" w:rsidRPr="00403B0F" w:rsidRDefault="00B93829" w:rsidP="00403B0F">
      <w:pPr>
        <w:jc w:val="both"/>
        <w:rPr>
          <w:rFonts w:ascii="Arial" w:eastAsia="Arial" w:hAnsi="Arial" w:cs="Arial"/>
          <w:color w:val="111111"/>
        </w:rPr>
      </w:pPr>
      <w:r w:rsidRPr="00403B0F">
        <w:rPr>
          <w:rFonts w:ascii="Arial" w:eastAsia="Arial" w:hAnsi="Arial" w:cs="Arial"/>
          <w:color w:val="111111"/>
        </w:rPr>
        <w:t>Conforme con lo expuesto, s</w:t>
      </w:r>
      <w:r w:rsidR="004953EF" w:rsidRPr="00403B0F">
        <w:rPr>
          <w:rFonts w:ascii="Arial" w:eastAsia="Arial" w:hAnsi="Arial" w:cs="Arial"/>
          <w:color w:val="111111"/>
        </w:rPr>
        <w:t xml:space="preserve">e reitera que, MAYAGÜEZ S.A. como empleador no tenía conocimiento </w:t>
      </w:r>
      <w:r w:rsidRPr="00403B0F">
        <w:rPr>
          <w:rFonts w:ascii="Arial" w:eastAsia="Arial" w:hAnsi="Arial" w:cs="Arial"/>
          <w:color w:val="111111"/>
        </w:rPr>
        <w:t xml:space="preserve">que la labor de conducción de carro cisterna comportara un riesgo público (acciones delincuenciales), pues el señor Ibarra </w:t>
      </w:r>
      <w:r w:rsidRPr="00403B0F">
        <w:rPr>
          <w:rFonts w:ascii="Arial" w:eastAsia="Arial" w:hAnsi="Arial" w:cs="Arial"/>
          <w:color w:val="000000" w:themeColor="text1"/>
        </w:rPr>
        <w:t>no manifestó a su empleador que la ejecución de sus funciones comportara algún tipo de peligro</w:t>
      </w:r>
      <w:r w:rsidRPr="00403B0F">
        <w:rPr>
          <w:rFonts w:ascii="Arial" w:eastAsia="Arial" w:hAnsi="Arial" w:cs="Arial"/>
          <w:color w:val="111111"/>
        </w:rPr>
        <w:t xml:space="preserve"> latente, y dicho siniestro no había ocurrido con anterioridad en la empresa.</w:t>
      </w:r>
    </w:p>
    <w:p w14:paraId="3FEE04FB" w14:textId="5677655A" w:rsidR="00E34664" w:rsidRPr="00403B0F" w:rsidRDefault="00E34664" w:rsidP="00403B0F">
      <w:pPr>
        <w:jc w:val="both"/>
        <w:rPr>
          <w:rFonts w:ascii="Arial" w:eastAsia="Arial" w:hAnsi="Arial" w:cs="Arial"/>
          <w:color w:val="111111"/>
        </w:rPr>
      </w:pPr>
    </w:p>
    <w:p w14:paraId="6351DCF3" w14:textId="59669203" w:rsidR="004A3858" w:rsidRPr="00403B0F" w:rsidRDefault="00B93829" w:rsidP="00403B0F">
      <w:pPr>
        <w:jc w:val="both"/>
        <w:rPr>
          <w:rFonts w:ascii="Arial" w:eastAsia="Arial" w:hAnsi="Arial" w:cs="Arial"/>
          <w:color w:val="111111"/>
        </w:rPr>
      </w:pPr>
      <w:r w:rsidRPr="00403B0F">
        <w:rPr>
          <w:rFonts w:ascii="Arial" w:eastAsia="Arial" w:hAnsi="Arial" w:cs="Arial"/>
          <w:color w:val="111111"/>
        </w:rPr>
        <w:t>Se concluye que,</w:t>
      </w:r>
      <w:r w:rsidR="00655250" w:rsidRPr="00403B0F">
        <w:rPr>
          <w:rFonts w:ascii="Arial" w:eastAsia="Arial" w:hAnsi="Arial" w:cs="Arial"/>
          <w:color w:val="111111"/>
        </w:rPr>
        <w:t xml:space="preserve"> </w:t>
      </w:r>
      <w:r w:rsidR="004A3858" w:rsidRPr="00403B0F">
        <w:rPr>
          <w:rFonts w:ascii="Arial" w:eastAsia="Arial" w:hAnsi="Arial" w:cs="Arial"/>
          <w:color w:val="111111"/>
        </w:rPr>
        <w:t xml:space="preserve">es claro que hubo culpa de un tercero como un eximente de culpa patronal, comoquiera que (i) el accidente acaecido el día 04/08/2021 se dio como consecuencia de una acción delincuencial,  </w:t>
      </w:r>
      <w:r w:rsidR="00D9137B" w:rsidRPr="00403B0F">
        <w:rPr>
          <w:rFonts w:ascii="Arial" w:eastAsia="Arial" w:hAnsi="Arial" w:cs="Arial"/>
          <w:color w:val="111111"/>
        </w:rPr>
        <w:t xml:space="preserve"> (</w:t>
      </w:r>
      <w:proofErr w:type="spellStart"/>
      <w:r w:rsidR="004A3858" w:rsidRPr="00403B0F">
        <w:rPr>
          <w:rFonts w:ascii="Arial" w:eastAsia="Arial" w:hAnsi="Arial" w:cs="Arial"/>
          <w:color w:val="111111"/>
        </w:rPr>
        <w:t>i</w:t>
      </w:r>
      <w:r w:rsidR="00D9137B" w:rsidRPr="00403B0F">
        <w:rPr>
          <w:rFonts w:ascii="Arial" w:eastAsia="Arial" w:hAnsi="Arial" w:cs="Arial"/>
          <w:color w:val="111111"/>
        </w:rPr>
        <w:t>i</w:t>
      </w:r>
      <w:proofErr w:type="spellEnd"/>
      <w:r w:rsidR="00D9137B" w:rsidRPr="00403B0F">
        <w:rPr>
          <w:rFonts w:ascii="Arial" w:eastAsia="Arial" w:hAnsi="Arial" w:cs="Arial"/>
          <w:color w:val="111111"/>
        </w:rPr>
        <w:t>)</w:t>
      </w:r>
      <w:r w:rsidR="00B35837" w:rsidRPr="00403B0F">
        <w:rPr>
          <w:rFonts w:ascii="Arial" w:eastAsia="Arial" w:hAnsi="Arial" w:cs="Arial"/>
          <w:color w:val="111111"/>
        </w:rPr>
        <w:t xml:space="preserve"> </w:t>
      </w:r>
      <w:r w:rsidR="000C45FA" w:rsidRPr="00403B0F">
        <w:rPr>
          <w:rFonts w:ascii="Arial" w:eastAsia="Arial" w:hAnsi="Arial" w:cs="Arial"/>
          <w:color w:val="111111"/>
        </w:rPr>
        <w:t>la función</w:t>
      </w:r>
      <w:r w:rsidR="00B35837" w:rsidRPr="00403B0F">
        <w:rPr>
          <w:rFonts w:ascii="Arial" w:eastAsia="Arial" w:hAnsi="Arial" w:cs="Arial"/>
          <w:color w:val="111111"/>
        </w:rPr>
        <w:t xml:space="preserve"> que desempeñaba el señor Bladimir (conductor de carro cisterna)</w:t>
      </w:r>
      <w:r w:rsidR="000C45FA" w:rsidRPr="00403B0F">
        <w:rPr>
          <w:rFonts w:ascii="Arial" w:eastAsia="Arial" w:hAnsi="Arial" w:cs="Arial"/>
          <w:color w:val="111111"/>
        </w:rPr>
        <w:t xml:space="preserve"> no acarreaba peligro</w:t>
      </w:r>
      <w:r w:rsidR="002409EC" w:rsidRPr="00403B0F">
        <w:rPr>
          <w:rFonts w:ascii="Arial" w:eastAsia="Arial" w:hAnsi="Arial" w:cs="Arial"/>
          <w:color w:val="111111"/>
        </w:rPr>
        <w:t>s</w:t>
      </w:r>
      <w:r w:rsidR="00F9572D" w:rsidRPr="00403B0F">
        <w:rPr>
          <w:rFonts w:ascii="Arial" w:eastAsia="Arial" w:hAnsi="Arial" w:cs="Arial"/>
          <w:color w:val="111111"/>
        </w:rPr>
        <w:t xml:space="preserve"> de riesgo público</w:t>
      </w:r>
      <w:r w:rsidR="000C45FA" w:rsidRPr="00403B0F">
        <w:rPr>
          <w:rFonts w:ascii="Arial" w:eastAsia="Arial" w:hAnsi="Arial" w:cs="Arial"/>
          <w:color w:val="111111"/>
        </w:rPr>
        <w:t>,</w:t>
      </w:r>
      <w:r w:rsidR="00F9572D" w:rsidRPr="00403B0F">
        <w:rPr>
          <w:rFonts w:ascii="Arial" w:eastAsia="Arial" w:hAnsi="Arial" w:cs="Arial"/>
          <w:color w:val="111111"/>
        </w:rPr>
        <w:t xml:space="preserve"> (</w:t>
      </w:r>
      <w:proofErr w:type="spellStart"/>
      <w:r w:rsidR="00F9572D" w:rsidRPr="00403B0F">
        <w:rPr>
          <w:rFonts w:ascii="Arial" w:eastAsia="Arial" w:hAnsi="Arial" w:cs="Arial"/>
          <w:color w:val="111111"/>
        </w:rPr>
        <w:t>ii</w:t>
      </w:r>
      <w:r w:rsidR="004A3858" w:rsidRPr="00403B0F">
        <w:rPr>
          <w:rFonts w:ascii="Arial" w:eastAsia="Arial" w:hAnsi="Arial" w:cs="Arial"/>
          <w:color w:val="111111"/>
        </w:rPr>
        <w:t>i</w:t>
      </w:r>
      <w:proofErr w:type="spellEnd"/>
      <w:r w:rsidR="00F9572D" w:rsidRPr="00403B0F">
        <w:rPr>
          <w:rFonts w:ascii="Arial" w:eastAsia="Arial" w:hAnsi="Arial" w:cs="Arial"/>
          <w:color w:val="111111"/>
        </w:rPr>
        <w:t>)</w:t>
      </w:r>
      <w:r w:rsidR="000C45FA" w:rsidRPr="00403B0F">
        <w:rPr>
          <w:rFonts w:ascii="Arial" w:eastAsia="Arial" w:hAnsi="Arial" w:cs="Arial"/>
          <w:color w:val="111111"/>
        </w:rPr>
        <w:t xml:space="preserve"> no existió por parte del</w:t>
      </w:r>
      <w:r w:rsidR="00240073" w:rsidRPr="00403B0F">
        <w:rPr>
          <w:rFonts w:ascii="Arial" w:eastAsia="Arial" w:hAnsi="Arial" w:cs="Arial"/>
          <w:color w:val="111111"/>
        </w:rPr>
        <w:t xml:space="preserve"> trabajador alguna manifestación</w:t>
      </w:r>
      <w:r w:rsidR="00E65A08" w:rsidRPr="00403B0F">
        <w:rPr>
          <w:rFonts w:ascii="Arial" w:eastAsia="Arial" w:hAnsi="Arial" w:cs="Arial"/>
          <w:color w:val="111111"/>
        </w:rPr>
        <w:t xml:space="preserve"> sobre un potencial peligro de delincuencia común</w:t>
      </w:r>
      <w:r w:rsidR="00750C90" w:rsidRPr="00403B0F">
        <w:rPr>
          <w:rFonts w:ascii="Arial" w:eastAsia="Arial" w:hAnsi="Arial" w:cs="Arial"/>
          <w:color w:val="111111"/>
        </w:rPr>
        <w:t xml:space="preserve"> en la zona donde debía transcurrir</w:t>
      </w:r>
      <w:r w:rsidR="00E65A08" w:rsidRPr="00403B0F">
        <w:rPr>
          <w:rFonts w:ascii="Arial" w:eastAsia="Arial" w:hAnsi="Arial" w:cs="Arial"/>
          <w:color w:val="111111"/>
        </w:rPr>
        <w:t>, (</w:t>
      </w:r>
      <w:proofErr w:type="spellStart"/>
      <w:r w:rsidR="00E65A08" w:rsidRPr="00403B0F">
        <w:rPr>
          <w:rFonts w:ascii="Arial" w:eastAsia="Arial" w:hAnsi="Arial" w:cs="Arial"/>
          <w:color w:val="111111"/>
        </w:rPr>
        <w:t>i</w:t>
      </w:r>
      <w:r w:rsidR="004A3858" w:rsidRPr="00403B0F">
        <w:rPr>
          <w:rFonts w:ascii="Arial" w:eastAsia="Arial" w:hAnsi="Arial" w:cs="Arial"/>
          <w:color w:val="111111"/>
        </w:rPr>
        <w:t>v</w:t>
      </w:r>
      <w:proofErr w:type="spellEnd"/>
      <w:r w:rsidR="00E65A08" w:rsidRPr="00403B0F">
        <w:rPr>
          <w:rFonts w:ascii="Arial" w:eastAsia="Arial" w:hAnsi="Arial" w:cs="Arial"/>
          <w:color w:val="111111"/>
        </w:rPr>
        <w:t>)</w:t>
      </w:r>
      <w:r w:rsidR="00667F42" w:rsidRPr="00403B0F">
        <w:rPr>
          <w:rFonts w:ascii="Arial" w:eastAsia="Arial" w:hAnsi="Arial" w:cs="Arial"/>
          <w:color w:val="111111"/>
        </w:rPr>
        <w:t xml:space="preserve"> el acto </w:t>
      </w:r>
      <w:r w:rsidR="00667F42" w:rsidRPr="00403B0F">
        <w:rPr>
          <w:rFonts w:ascii="Arial" w:eastAsia="Arial" w:hAnsi="Arial" w:cs="Arial"/>
          <w:color w:val="111111"/>
        </w:rPr>
        <w:lastRenderedPageBreak/>
        <w:t xml:space="preserve">delincuencial estuvo dirigido frente a los ocupantes del vehículo y NO contra aquel o la carga que se transportaba, (v) </w:t>
      </w:r>
      <w:r w:rsidR="00240073" w:rsidRPr="00403B0F">
        <w:rPr>
          <w:rFonts w:ascii="Arial" w:eastAsia="Arial" w:hAnsi="Arial" w:cs="Arial"/>
          <w:color w:val="111111"/>
        </w:rPr>
        <w:t>este es el primer incidente de hurto</w:t>
      </w:r>
      <w:r w:rsidR="00184CF2" w:rsidRPr="00403B0F">
        <w:rPr>
          <w:rFonts w:ascii="Arial" w:eastAsia="Arial" w:hAnsi="Arial" w:cs="Arial"/>
          <w:color w:val="111111"/>
        </w:rPr>
        <w:t xml:space="preserve"> hacia trabajadores</w:t>
      </w:r>
      <w:r w:rsidR="00035537" w:rsidRPr="00403B0F">
        <w:rPr>
          <w:rFonts w:ascii="Arial" w:eastAsia="Arial" w:hAnsi="Arial" w:cs="Arial"/>
          <w:color w:val="111111"/>
        </w:rPr>
        <w:t xml:space="preserve"> que </w:t>
      </w:r>
      <w:r w:rsidR="00CA62D4" w:rsidRPr="00403B0F">
        <w:rPr>
          <w:rFonts w:ascii="Arial" w:eastAsia="Arial" w:hAnsi="Arial" w:cs="Arial"/>
          <w:color w:val="111111"/>
        </w:rPr>
        <w:t>sucedió</w:t>
      </w:r>
      <w:r w:rsidR="00035537" w:rsidRPr="00403B0F">
        <w:rPr>
          <w:rFonts w:ascii="Arial" w:eastAsia="Arial" w:hAnsi="Arial" w:cs="Arial"/>
          <w:color w:val="111111"/>
        </w:rPr>
        <w:t xml:space="preserve"> en la empresa MAYAGÜEZ S.A.</w:t>
      </w:r>
      <w:r w:rsidR="00184CF2" w:rsidRPr="00403B0F">
        <w:rPr>
          <w:rFonts w:ascii="Arial" w:eastAsia="Arial" w:hAnsi="Arial" w:cs="Arial"/>
          <w:color w:val="111111"/>
        </w:rPr>
        <w:t xml:space="preserve">, por tanto, no existía un antecedente </w:t>
      </w:r>
      <w:r w:rsidR="00412645" w:rsidRPr="00403B0F">
        <w:rPr>
          <w:rFonts w:ascii="Arial" w:eastAsia="Arial" w:hAnsi="Arial" w:cs="Arial"/>
          <w:color w:val="111111"/>
        </w:rPr>
        <w:t>que</w:t>
      </w:r>
      <w:r w:rsidR="00EC0E72" w:rsidRPr="00403B0F">
        <w:rPr>
          <w:rFonts w:ascii="Arial" w:eastAsia="Arial" w:hAnsi="Arial" w:cs="Arial"/>
          <w:color w:val="111111"/>
        </w:rPr>
        <w:t xml:space="preserve"> la función habitual de cond</w:t>
      </w:r>
      <w:r w:rsidR="00412645" w:rsidRPr="00403B0F">
        <w:rPr>
          <w:rFonts w:ascii="Arial" w:eastAsia="Arial" w:hAnsi="Arial" w:cs="Arial"/>
          <w:color w:val="111111"/>
        </w:rPr>
        <w:t xml:space="preserve">ucción de camión cisterna </w:t>
      </w:r>
      <w:r w:rsidR="009660C6" w:rsidRPr="00403B0F">
        <w:rPr>
          <w:rFonts w:ascii="Arial" w:eastAsia="Arial" w:hAnsi="Arial" w:cs="Arial"/>
          <w:color w:val="111111"/>
        </w:rPr>
        <w:t xml:space="preserve">implicara un riesgo </w:t>
      </w:r>
      <w:r w:rsidR="776D22A1" w:rsidRPr="00403B0F">
        <w:rPr>
          <w:rFonts w:ascii="Arial" w:eastAsia="Arial" w:hAnsi="Arial" w:cs="Arial"/>
          <w:color w:val="111111"/>
        </w:rPr>
        <w:t>público</w:t>
      </w:r>
      <w:r w:rsidR="009660C6" w:rsidRPr="00403B0F">
        <w:rPr>
          <w:rFonts w:ascii="Arial" w:eastAsia="Arial" w:hAnsi="Arial" w:cs="Arial"/>
          <w:color w:val="111111"/>
        </w:rPr>
        <w:t xml:space="preserve"> que además </w:t>
      </w:r>
      <w:r w:rsidR="00787DD7" w:rsidRPr="00403B0F">
        <w:rPr>
          <w:rFonts w:ascii="Arial" w:eastAsia="Arial" w:hAnsi="Arial" w:cs="Arial"/>
          <w:color w:val="111111"/>
        </w:rPr>
        <w:t>la demandada hubiera podido impedir</w:t>
      </w:r>
      <w:r w:rsidR="7CD70798" w:rsidRPr="00403B0F">
        <w:rPr>
          <w:rFonts w:ascii="Arial" w:eastAsia="Arial" w:hAnsi="Arial" w:cs="Arial"/>
          <w:color w:val="111111"/>
        </w:rPr>
        <w:t xml:space="preserve">, </w:t>
      </w:r>
      <w:r w:rsidR="004A3858" w:rsidRPr="00403B0F">
        <w:rPr>
          <w:rFonts w:ascii="Arial" w:eastAsia="Arial" w:hAnsi="Arial" w:cs="Arial"/>
          <w:color w:val="111111"/>
        </w:rPr>
        <w:t xml:space="preserve">y </w:t>
      </w:r>
      <w:r w:rsidR="7CD70798" w:rsidRPr="00403B0F">
        <w:rPr>
          <w:rFonts w:ascii="Arial" w:eastAsia="Arial" w:hAnsi="Arial" w:cs="Arial"/>
          <w:color w:val="111111"/>
        </w:rPr>
        <w:t>(v</w:t>
      </w:r>
      <w:r w:rsidR="004A3858" w:rsidRPr="00403B0F">
        <w:rPr>
          <w:rFonts w:ascii="Arial" w:eastAsia="Arial" w:hAnsi="Arial" w:cs="Arial"/>
          <w:color w:val="111111"/>
        </w:rPr>
        <w:t>i</w:t>
      </w:r>
      <w:r w:rsidR="7CD70798" w:rsidRPr="00403B0F">
        <w:rPr>
          <w:rFonts w:ascii="Arial" w:eastAsia="Arial" w:hAnsi="Arial" w:cs="Arial"/>
          <w:color w:val="111111"/>
        </w:rPr>
        <w:t>) al configurarse la presente culpa exclusiva de un tercero, opera automáticamente un eximente de la presunta responsabilidad patronal que se reclama, siendo entonces que no hay lugar a que se condene a mi asegurada a reconocer perjuicios de que trata el artículo 216 del CST.</w:t>
      </w:r>
      <w:r w:rsidR="004A3858" w:rsidRPr="00403B0F">
        <w:rPr>
          <w:rFonts w:ascii="Arial" w:eastAsia="Arial" w:hAnsi="Arial" w:cs="Arial"/>
          <w:color w:val="111111"/>
        </w:rPr>
        <w:t xml:space="preserve"> </w:t>
      </w:r>
    </w:p>
    <w:p w14:paraId="084D964D" w14:textId="77777777" w:rsidR="004A3858" w:rsidRPr="00403B0F" w:rsidRDefault="004A3858" w:rsidP="00403B0F">
      <w:pPr>
        <w:pStyle w:val="Textoindependiente"/>
        <w:jc w:val="both"/>
        <w:rPr>
          <w:rFonts w:ascii="Arial" w:eastAsia="Arial" w:hAnsi="Arial" w:cs="Arial"/>
          <w:color w:val="111111"/>
          <w:sz w:val="22"/>
          <w:szCs w:val="22"/>
        </w:rPr>
      </w:pPr>
    </w:p>
    <w:p w14:paraId="1ADF619C" w14:textId="4815D307" w:rsidR="7CD70798" w:rsidRPr="00403B0F" w:rsidRDefault="7CD70798" w:rsidP="00403B0F">
      <w:pPr>
        <w:pStyle w:val="Textoindependiente"/>
        <w:jc w:val="both"/>
        <w:rPr>
          <w:rFonts w:ascii="Arial" w:eastAsia="Arial" w:hAnsi="Arial" w:cs="Arial"/>
          <w:color w:val="111111"/>
          <w:sz w:val="22"/>
          <w:szCs w:val="22"/>
        </w:rPr>
      </w:pPr>
      <w:r w:rsidRPr="00403B0F">
        <w:rPr>
          <w:rFonts w:ascii="Arial" w:eastAsia="Arial" w:hAnsi="Arial" w:cs="Arial"/>
          <w:color w:val="111111"/>
          <w:sz w:val="22"/>
          <w:szCs w:val="22"/>
        </w:rPr>
        <w:t>Motivo por el cual solicito se declare probada la presente excepción.</w:t>
      </w:r>
    </w:p>
    <w:p w14:paraId="229AA3A1" w14:textId="09987499" w:rsidR="6A1613EA" w:rsidRPr="00403B0F" w:rsidRDefault="6A1613EA" w:rsidP="00403B0F">
      <w:pPr>
        <w:pStyle w:val="Ttulo1"/>
        <w:tabs>
          <w:tab w:val="left" w:pos="481"/>
        </w:tabs>
        <w:ind w:left="426" w:hanging="284"/>
        <w:jc w:val="both"/>
        <w:rPr>
          <w:rFonts w:ascii="Arial" w:hAnsi="Arial" w:cs="Arial"/>
          <w:sz w:val="22"/>
          <w:szCs w:val="22"/>
          <w:u w:val="single"/>
        </w:rPr>
      </w:pPr>
    </w:p>
    <w:p w14:paraId="27AD6895" w14:textId="66FC7BBE" w:rsidR="00911CBE" w:rsidRPr="00403B0F" w:rsidRDefault="00911CBE" w:rsidP="00403B0F">
      <w:pPr>
        <w:pStyle w:val="paragraph"/>
        <w:numPr>
          <w:ilvl w:val="0"/>
          <w:numId w:val="14"/>
        </w:numPr>
        <w:spacing w:before="0" w:beforeAutospacing="0" w:after="0" w:afterAutospacing="0"/>
        <w:jc w:val="both"/>
        <w:textAlignment w:val="baseline"/>
        <w:rPr>
          <w:rFonts w:ascii="Arial" w:hAnsi="Arial" w:cs="Arial"/>
          <w:b/>
          <w:bCs/>
          <w:sz w:val="22"/>
          <w:szCs w:val="22"/>
          <w:u w:val="single"/>
        </w:rPr>
      </w:pPr>
      <w:r w:rsidRPr="00403B0F">
        <w:rPr>
          <w:rStyle w:val="normaltextrun"/>
          <w:rFonts w:ascii="Arial" w:hAnsi="Arial" w:cs="Arial"/>
          <w:b/>
          <w:bCs/>
          <w:sz w:val="22"/>
          <w:szCs w:val="22"/>
          <w:u w:val="single"/>
          <w:lang w:val="es-ES"/>
        </w:rPr>
        <w:t xml:space="preserve">EL SINIESTRO DEL </w:t>
      </w:r>
      <w:r w:rsidR="006E66D4" w:rsidRPr="00403B0F">
        <w:rPr>
          <w:rStyle w:val="normaltextrun"/>
          <w:rFonts w:ascii="Arial" w:hAnsi="Arial" w:cs="Arial"/>
          <w:b/>
          <w:bCs/>
          <w:sz w:val="22"/>
          <w:szCs w:val="22"/>
          <w:u w:val="single"/>
          <w:lang w:val="es-ES"/>
        </w:rPr>
        <w:t>04/08/2021</w:t>
      </w:r>
      <w:r w:rsidRPr="00403B0F">
        <w:rPr>
          <w:rStyle w:val="normaltextrun"/>
          <w:rFonts w:ascii="Arial" w:hAnsi="Arial" w:cs="Arial"/>
          <w:b/>
          <w:bCs/>
          <w:sz w:val="22"/>
          <w:szCs w:val="22"/>
          <w:u w:val="single"/>
          <w:lang w:val="es-ES"/>
        </w:rPr>
        <w:t xml:space="preserve"> </w:t>
      </w:r>
      <w:r w:rsidR="00E34664" w:rsidRPr="00403B0F">
        <w:rPr>
          <w:rStyle w:val="normaltextrun"/>
          <w:rFonts w:ascii="Arial" w:hAnsi="Arial" w:cs="Arial"/>
          <w:b/>
          <w:bCs/>
          <w:sz w:val="22"/>
          <w:szCs w:val="22"/>
          <w:u w:val="single"/>
          <w:lang w:val="es-ES"/>
        </w:rPr>
        <w:t>CONSTITUYE</w:t>
      </w:r>
      <w:r w:rsidRPr="00403B0F">
        <w:rPr>
          <w:rStyle w:val="normaltextrun"/>
          <w:rFonts w:ascii="Arial" w:hAnsi="Arial" w:cs="Arial"/>
          <w:b/>
          <w:bCs/>
          <w:sz w:val="22"/>
          <w:szCs w:val="22"/>
          <w:u w:val="single"/>
          <w:lang w:val="es-ES"/>
        </w:rPr>
        <w:t xml:space="preserve"> UN CASO FORTUITO Y, POR LO TANTO, EXIME AL EMPLEADOR DE UNA RESPONSABILIDAD PATRONAL.</w:t>
      </w:r>
      <w:r w:rsidRPr="00403B0F">
        <w:rPr>
          <w:rStyle w:val="eop"/>
          <w:rFonts w:ascii="Arial" w:hAnsi="Arial" w:cs="Arial"/>
          <w:b/>
          <w:bCs/>
          <w:sz w:val="22"/>
          <w:szCs w:val="22"/>
          <w:u w:val="single"/>
        </w:rPr>
        <w:t> </w:t>
      </w:r>
    </w:p>
    <w:p w14:paraId="4291EB41" w14:textId="77777777" w:rsidR="00911CBE" w:rsidRPr="00403B0F" w:rsidRDefault="00911CBE" w:rsidP="00403B0F">
      <w:pPr>
        <w:pStyle w:val="paragraph"/>
        <w:spacing w:before="0" w:beforeAutospacing="0" w:after="0" w:afterAutospacing="0"/>
        <w:jc w:val="both"/>
        <w:textAlignment w:val="baseline"/>
        <w:rPr>
          <w:rFonts w:ascii="Arial" w:hAnsi="Arial" w:cs="Arial"/>
          <w:b/>
          <w:bCs/>
          <w:sz w:val="22"/>
          <w:szCs w:val="22"/>
        </w:rPr>
      </w:pPr>
      <w:r w:rsidRPr="00403B0F">
        <w:rPr>
          <w:rStyle w:val="eop"/>
          <w:rFonts w:ascii="Arial" w:hAnsi="Arial" w:cs="Arial"/>
          <w:b/>
          <w:bCs/>
          <w:sz w:val="22"/>
          <w:szCs w:val="22"/>
        </w:rPr>
        <w:t> </w:t>
      </w:r>
    </w:p>
    <w:p w14:paraId="69F2A3F6" w14:textId="319A932F" w:rsidR="00B93829" w:rsidRPr="00403B0F" w:rsidRDefault="00504E27" w:rsidP="00403B0F">
      <w:pPr>
        <w:pStyle w:val="paragraph"/>
        <w:spacing w:before="0" w:beforeAutospacing="0" w:after="0" w:afterAutospacing="0"/>
        <w:ind w:left="105"/>
        <w:jc w:val="both"/>
        <w:textAlignment w:val="baseline"/>
        <w:rPr>
          <w:rStyle w:val="eop"/>
          <w:rFonts w:ascii="Arial" w:hAnsi="Arial" w:cs="Arial"/>
          <w:color w:val="111111"/>
          <w:sz w:val="22"/>
          <w:szCs w:val="22"/>
        </w:rPr>
      </w:pPr>
      <w:r w:rsidRPr="00403B0F">
        <w:rPr>
          <w:rStyle w:val="normaltextrun"/>
          <w:rFonts w:ascii="Arial" w:hAnsi="Arial" w:cs="Arial"/>
          <w:color w:val="111111"/>
          <w:sz w:val="22"/>
          <w:szCs w:val="22"/>
          <w:lang w:val="es-ES"/>
        </w:rPr>
        <w:t>D</w:t>
      </w:r>
      <w:r w:rsidR="00911CBE" w:rsidRPr="00403B0F">
        <w:rPr>
          <w:rStyle w:val="normaltextrun"/>
          <w:rFonts w:ascii="Arial" w:hAnsi="Arial" w:cs="Arial"/>
          <w:color w:val="111111"/>
          <w:sz w:val="22"/>
          <w:szCs w:val="22"/>
          <w:lang w:val="es-ES"/>
        </w:rPr>
        <w:t xml:space="preserve">ebe indicarse que, el caso fortuito como eximente de responsabilidad, quebranta el nexo de causal que se pretende establecer en el juicio de responsabilidad, puesto que en el plano fenomenológico del </w:t>
      </w:r>
      <w:proofErr w:type="spellStart"/>
      <w:r w:rsidR="00911CBE" w:rsidRPr="00403B0F">
        <w:rPr>
          <w:rStyle w:val="normaltextrun"/>
          <w:rFonts w:ascii="Arial" w:hAnsi="Arial" w:cs="Arial"/>
          <w:i/>
          <w:iCs/>
          <w:color w:val="111111"/>
          <w:sz w:val="22"/>
          <w:szCs w:val="22"/>
          <w:lang w:val="es-ES"/>
        </w:rPr>
        <w:t>iter</w:t>
      </w:r>
      <w:proofErr w:type="spellEnd"/>
      <w:r w:rsidR="00911CBE" w:rsidRPr="00403B0F">
        <w:rPr>
          <w:rStyle w:val="normaltextrun"/>
          <w:rFonts w:ascii="Arial" w:hAnsi="Arial" w:cs="Arial"/>
          <w:color w:val="111111"/>
          <w:sz w:val="22"/>
          <w:szCs w:val="22"/>
          <w:lang w:val="es-ES"/>
        </w:rPr>
        <w:t xml:space="preserve"> dañino, la causa adecuada del daño no le es atribuible a la conducta del sujeto que se analiza, sino a un acontecimiento imprevisible e irresistible. Para el caso en concreto, véase que el accidente acaecido el </w:t>
      </w:r>
      <w:r w:rsidR="00842F44" w:rsidRPr="00403B0F">
        <w:rPr>
          <w:rStyle w:val="normaltextrun"/>
          <w:rFonts w:ascii="Arial" w:hAnsi="Arial" w:cs="Arial"/>
          <w:color w:val="111111"/>
          <w:sz w:val="22"/>
          <w:szCs w:val="22"/>
          <w:lang w:val="es-ES"/>
        </w:rPr>
        <w:t>04/08/2021</w:t>
      </w:r>
      <w:r w:rsidR="00911CBE" w:rsidRPr="00403B0F">
        <w:rPr>
          <w:rStyle w:val="normaltextrun"/>
          <w:rFonts w:ascii="Arial" w:hAnsi="Arial" w:cs="Arial"/>
          <w:color w:val="111111"/>
          <w:sz w:val="22"/>
          <w:szCs w:val="22"/>
          <w:lang w:val="es-ES"/>
        </w:rPr>
        <w:t xml:space="preserve"> </w:t>
      </w:r>
      <w:r w:rsidR="00B93829" w:rsidRPr="00403B0F">
        <w:rPr>
          <w:rStyle w:val="normaltextrun"/>
          <w:rFonts w:ascii="Arial" w:hAnsi="Arial" w:cs="Arial"/>
          <w:color w:val="111111"/>
          <w:sz w:val="22"/>
          <w:szCs w:val="22"/>
          <w:lang w:val="es-ES"/>
        </w:rPr>
        <w:t xml:space="preserve">(i) </w:t>
      </w:r>
      <w:r w:rsidR="00911CBE" w:rsidRPr="00403B0F">
        <w:rPr>
          <w:rStyle w:val="normaltextrun"/>
          <w:rFonts w:ascii="Arial" w:hAnsi="Arial" w:cs="Arial"/>
          <w:color w:val="111111"/>
          <w:sz w:val="22"/>
          <w:szCs w:val="22"/>
          <w:lang w:val="es-ES"/>
        </w:rPr>
        <w:t>se produjo</w:t>
      </w:r>
      <w:r w:rsidR="00787DCD" w:rsidRPr="00403B0F">
        <w:rPr>
          <w:rStyle w:val="normaltextrun"/>
          <w:rFonts w:ascii="Arial" w:hAnsi="Arial" w:cs="Arial"/>
          <w:color w:val="111111"/>
          <w:sz w:val="22"/>
          <w:szCs w:val="22"/>
          <w:lang w:val="es-ES"/>
        </w:rPr>
        <w:t xml:space="preserve"> </w:t>
      </w:r>
      <w:r w:rsidR="00EA7024" w:rsidRPr="00403B0F">
        <w:rPr>
          <w:rStyle w:val="normaltextrun"/>
          <w:rFonts w:ascii="Arial" w:hAnsi="Arial" w:cs="Arial"/>
          <w:color w:val="111111"/>
          <w:sz w:val="22"/>
          <w:szCs w:val="22"/>
          <w:lang w:val="es-ES"/>
        </w:rPr>
        <w:t>con ocasión a</w:t>
      </w:r>
      <w:r w:rsidR="00176D43" w:rsidRPr="00403B0F">
        <w:rPr>
          <w:rStyle w:val="normaltextrun"/>
          <w:rFonts w:ascii="Arial" w:hAnsi="Arial" w:cs="Arial"/>
          <w:color w:val="111111"/>
          <w:sz w:val="22"/>
          <w:szCs w:val="22"/>
          <w:lang w:val="es-ES"/>
        </w:rPr>
        <w:t xml:space="preserve"> </w:t>
      </w:r>
      <w:r w:rsidR="00EA7024" w:rsidRPr="00403B0F">
        <w:rPr>
          <w:rStyle w:val="normaltextrun"/>
          <w:rFonts w:ascii="Arial" w:hAnsi="Arial" w:cs="Arial"/>
          <w:color w:val="111111"/>
          <w:sz w:val="22"/>
          <w:szCs w:val="22"/>
          <w:lang w:val="es-ES"/>
        </w:rPr>
        <w:t>un hecho delictivo</w:t>
      </w:r>
      <w:r w:rsidR="008F5006" w:rsidRPr="00403B0F">
        <w:rPr>
          <w:rStyle w:val="normaltextrun"/>
          <w:rFonts w:ascii="Arial" w:hAnsi="Arial" w:cs="Arial"/>
          <w:color w:val="111111"/>
          <w:sz w:val="22"/>
          <w:szCs w:val="22"/>
          <w:lang w:val="es-ES"/>
        </w:rPr>
        <w:t xml:space="preserve"> impetrado por un grupo delincuencial</w:t>
      </w:r>
      <w:r w:rsidR="0099469A" w:rsidRPr="00403B0F">
        <w:rPr>
          <w:rStyle w:val="normaltextrun"/>
          <w:rFonts w:ascii="Arial" w:hAnsi="Arial" w:cs="Arial"/>
          <w:color w:val="111111"/>
          <w:sz w:val="22"/>
          <w:szCs w:val="22"/>
          <w:lang w:val="es-ES"/>
        </w:rPr>
        <w:t xml:space="preserve"> que buscaba hurtar </w:t>
      </w:r>
      <w:r w:rsidR="00B93829" w:rsidRPr="00403B0F">
        <w:rPr>
          <w:rStyle w:val="normaltextrun"/>
          <w:rFonts w:ascii="Arial" w:hAnsi="Arial" w:cs="Arial"/>
          <w:color w:val="111111"/>
          <w:sz w:val="22"/>
          <w:szCs w:val="22"/>
          <w:lang w:val="es-ES"/>
        </w:rPr>
        <w:t>los objetos personales de</w:t>
      </w:r>
      <w:r w:rsidR="0099469A" w:rsidRPr="00403B0F">
        <w:rPr>
          <w:rStyle w:val="normaltextrun"/>
          <w:rFonts w:ascii="Arial" w:hAnsi="Arial" w:cs="Arial"/>
          <w:color w:val="111111"/>
          <w:sz w:val="22"/>
          <w:szCs w:val="22"/>
          <w:lang w:val="es-ES"/>
        </w:rPr>
        <w:t xml:space="preserve"> los ocupantes del vehículo</w:t>
      </w:r>
      <w:r w:rsidR="00B93829" w:rsidRPr="00403B0F">
        <w:rPr>
          <w:rStyle w:val="normaltextrun"/>
          <w:rFonts w:ascii="Arial" w:hAnsi="Arial" w:cs="Arial"/>
          <w:color w:val="111111"/>
          <w:sz w:val="22"/>
          <w:szCs w:val="22"/>
          <w:lang w:val="es-ES"/>
        </w:rPr>
        <w:t xml:space="preserve"> y NO sobre la carga o el vehículo propiedad del empleador, </w:t>
      </w:r>
      <w:r w:rsidR="000F2F6C" w:rsidRPr="00403B0F">
        <w:rPr>
          <w:rStyle w:val="normaltextrun"/>
          <w:rFonts w:ascii="Arial" w:hAnsi="Arial" w:cs="Arial"/>
          <w:color w:val="111111"/>
          <w:sz w:val="22"/>
          <w:szCs w:val="22"/>
          <w:lang w:val="es-ES"/>
        </w:rPr>
        <w:t xml:space="preserve">y </w:t>
      </w:r>
      <w:r w:rsidR="00B93829" w:rsidRPr="00403B0F">
        <w:rPr>
          <w:rStyle w:val="normaltextrun"/>
          <w:rFonts w:ascii="Arial" w:hAnsi="Arial" w:cs="Arial"/>
          <w:color w:val="111111"/>
          <w:sz w:val="22"/>
          <w:szCs w:val="22"/>
          <w:lang w:val="es-ES"/>
        </w:rPr>
        <w:t>(</w:t>
      </w:r>
      <w:proofErr w:type="spellStart"/>
      <w:r w:rsidR="00B93829" w:rsidRPr="00403B0F">
        <w:rPr>
          <w:rStyle w:val="normaltextrun"/>
          <w:rFonts w:ascii="Arial" w:hAnsi="Arial" w:cs="Arial"/>
          <w:color w:val="111111"/>
          <w:sz w:val="22"/>
          <w:szCs w:val="22"/>
          <w:lang w:val="es-ES"/>
        </w:rPr>
        <w:t>ii</w:t>
      </w:r>
      <w:proofErr w:type="spellEnd"/>
      <w:r w:rsidR="00B93829" w:rsidRPr="00403B0F">
        <w:rPr>
          <w:rStyle w:val="normaltextrun"/>
          <w:rFonts w:ascii="Arial" w:hAnsi="Arial" w:cs="Arial"/>
          <w:color w:val="111111"/>
          <w:sz w:val="22"/>
          <w:szCs w:val="22"/>
          <w:lang w:val="es-ES"/>
        </w:rPr>
        <w:t>)</w:t>
      </w:r>
      <w:r w:rsidR="00B93829" w:rsidRPr="00403B0F">
        <w:rPr>
          <w:rFonts w:ascii="Arial" w:hAnsi="Arial" w:cs="Arial"/>
          <w:color w:val="111111"/>
          <w:sz w:val="22"/>
          <w:szCs w:val="22"/>
          <w:lang w:val="es-ES"/>
        </w:rPr>
        <w:t xml:space="preserve"> dicho suceso fue un acto totalmente ajeno al empleador e imposible de resistir, pues </w:t>
      </w:r>
      <w:r w:rsidR="00B93829" w:rsidRPr="00403B0F">
        <w:rPr>
          <w:rFonts w:ascii="Arial" w:hAnsi="Arial" w:cs="Arial"/>
          <w:color w:val="111111"/>
          <w:sz w:val="22"/>
          <w:szCs w:val="22"/>
        </w:rPr>
        <w:t xml:space="preserve">MAYAGÜEZ S.A. no tiene control del hurto en espacio público, por lo que, </w:t>
      </w:r>
      <w:r w:rsidR="00B93829" w:rsidRPr="00403B0F">
        <w:rPr>
          <w:rFonts w:ascii="Arial" w:hAnsi="Arial" w:cs="Arial"/>
          <w:color w:val="111111"/>
          <w:sz w:val="22"/>
          <w:szCs w:val="22"/>
          <w:lang w:val="es-ES"/>
        </w:rPr>
        <w:t>ni con la diligencia debida por parte del empleador, era posible prever dicho suceso</w:t>
      </w:r>
      <w:r w:rsidR="009D1872" w:rsidRPr="00403B0F">
        <w:rPr>
          <w:rStyle w:val="normaltextrun"/>
          <w:rFonts w:ascii="Arial" w:hAnsi="Arial" w:cs="Arial"/>
          <w:color w:val="111111"/>
          <w:sz w:val="22"/>
          <w:szCs w:val="22"/>
          <w:lang w:val="es-ES"/>
        </w:rPr>
        <w:t>.</w:t>
      </w:r>
    </w:p>
    <w:p w14:paraId="4D6C0A50" w14:textId="77777777" w:rsidR="00B93829" w:rsidRPr="00403B0F" w:rsidRDefault="00B93829" w:rsidP="00403B0F">
      <w:pPr>
        <w:pStyle w:val="paragraph"/>
        <w:spacing w:before="0" w:beforeAutospacing="0" w:after="0" w:afterAutospacing="0"/>
        <w:ind w:left="105"/>
        <w:jc w:val="both"/>
        <w:textAlignment w:val="baseline"/>
        <w:rPr>
          <w:rFonts w:ascii="Arial" w:hAnsi="Arial" w:cs="Arial"/>
          <w:sz w:val="22"/>
          <w:szCs w:val="22"/>
        </w:rPr>
      </w:pPr>
    </w:p>
    <w:p w14:paraId="411C3FC2" w14:textId="77777777" w:rsidR="00911CBE" w:rsidRPr="00403B0F" w:rsidRDefault="00911CBE" w:rsidP="00403B0F">
      <w:pPr>
        <w:pStyle w:val="paragraph"/>
        <w:spacing w:before="0" w:beforeAutospacing="0" w:after="0" w:afterAutospacing="0"/>
        <w:ind w:left="105"/>
        <w:jc w:val="both"/>
        <w:textAlignment w:val="baseline"/>
        <w:rPr>
          <w:rFonts w:ascii="Arial" w:hAnsi="Arial" w:cs="Arial"/>
          <w:sz w:val="22"/>
          <w:szCs w:val="22"/>
        </w:rPr>
      </w:pPr>
      <w:r w:rsidRPr="00403B0F">
        <w:rPr>
          <w:rStyle w:val="normaltextrun"/>
          <w:rFonts w:ascii="Arial" w:hAnsi="Arial" w:cs="Arial"/>
          <w:color w:val="111111"/>
          <w:sz w:val="22"/>
          <w:szCs w:val="22"/>
          <w:lang w:val="es-ES"/>
        </w:rPr>
        <w:t>Al respecto del eximente de responsabilidad por fuerza mayor o caso fortuito la Corte Suprema de Justicia en sentencia SL952 de 2024 precisó:</w:t>
      </w:r>
      <w:r w:rsidRPr="00403B0F">
        <w:rPr>
          <w:rStyle w:val="eop"/>
          <w:rFonts w:ascii="Arial" w:hAnsi="Arial" w:cs="Arial"/>
          <w:color w:val="111111"/>
          <w:sz w:val="22"/>
          <w:szCs w:val="22"/>
        </w:rPr>
        <w:t> </w:t>
      </w:r>
    </w:p>
    <w:p w14:paraId="73C6D7DB" w14:textId="77777777" w:rsidR="00911CBE" w:rsidRPr="00403B0F" w:rsidRDefault="00911CBE" w:rsidP="00403B0F">
      <w:pPr>
        <w:pStyle w:val="paragraph"/>
        <w:spacing w:before="0" w:beforeAutospacing="0" w:after="0" w:afterAutospacing="0"/>
        <w:jc w:val="both"/>
        <w:textAlignment w:val="baseline"/>
        <w:rPr>
          <w:rFonts w:ascii="Arial" w:hAnsi="Arial" w:cs="Arial"/>
          <w:sz w:val="22"/>
          <w:szCs w:val="22"/>
        </w:rPr>
      </w:pPr>
      <w:r w:rsidRPr="00403B0F">
        <w:rPr>
          <w:rStyle w:val="eop"/>
          <w:rFonts w:ascii="Arial" w:hAnsi="Arial" w:cs="Arial"/>
          <w:color w:val="000000"/>
          <w:sz w:val="22"/>
          <w:szCs w:val="22"/>
        </w:rPr>
        <w:t> </w:t>
      </w:r>
    </w:p>
    <w:p w14:paraId="2E53D95B" w14:textId="77777777" w:rsidR="00911CBE" w:rsidRPr="00403B0F" w:rsidRDefault="00911CBE" w:rsidP="00403B0F">
      <w:pPr>
        <w:pStyle w:val="paragraph"/>
        <w:spacing w:before="0" w:beforeAutospacing="0" w:after="0" w:afterAutospacing="0"/>
        <w:ind w:left="567" w:right="418"/>
        <w:jc w:val="both"/>
        <w:textAlignment w:val="baseline"/>
        <w:rPr>
          <w:rFonts w:ascii="Arial" w:hAnsi="Arial" w:cs="Arial"/>
          <w:sz w:val="22"/>
          <w:szCs w:val="22"/>
        </w:rPr>
      </w:pPr>
      <w:r w:rsidRPr="00403B0F">
        <w:rPr>
          <w:rStyle w:val="normaltextrun"/>
          <w:rFonts w:ascii="Arial" w:hAnsi="Arial" w:cs="Arial"/>
          <w:i/>
          <w:iCs/>
          <w:color w:val="000000"/>
          <w:sz w:val="22"/>
          <w:szCs w:val="22"/>
        </w:rPr>
        <w:t>Esta Corte, explicó la fuerza mayor y caso fortuito, en sentencia CSJ SL-7459-2017 (reiterada entre otras en las sentencias CSJ SL 3169-2018 y SL 3401-2020) de la siguiente manera:</w:t>
      </w:r>
      <w:r w:rsidRPr="00403B0F">
        <w:rPr>
          <w:rStyle w:val="eop"/>
          <w:rFonts w:ascii="Arial" w:hAnsi="Arial" w:cs="Arial"/>
          <w:color w:val="000000"/>
          <w:sz w:val="22"/>
          <w:szCs w:val="22"/>
        </w:rPr>
        <w:t> </w:t>
      </w:r>
    </w:p>
    <w:p w14:paraId="61C64801" w14:textId="77777777" w:rsidR="00911CBE" w:rsidRPr="00403B0F" w:rsidRDefault="00911CBE" w:rsidP="00403B0F">
      <w:pPr>
        <w:pStyle w:val="paragraph"/>
        <w:spacing w:before="0" w:beforeAutospacing="0" w:after="0" w:afterAutospacing="0"/>
        <w:ind w:left="567" w:right="418"/>
        <w:jc w:val="both"/>
        <w:textAlignment w:val="baseline"/>
        <w:rPr>
          <w:rFonts w:ascii="Arial" w:hAnsi="Arial" w:cs="Arial"/>
          <w:sz w:val="22"/>
          <w:szCs w:val="22"/>
        </w:rPr>
      </w:pPr>
      <w:r w:rsidRPr="00403B0F">
        <w:rPr>
          <w:rStyle w:val="eop"/>
          <w:rFonts w:ascii="Arial" w:hAnsi="Arial" w:cs="Arial"/>
          <w:color w:val="000000"/>
          <w:sz w:val="22"/>
          <w:szCs w:val="22"/>
        </w:rPr>
        <w:t> </w:t>
      </w:r>
    </w:p>
    <w:p w14:paraId="0EC5474D" w14:textId="77777777" w:rsidR="00911CBE" w:rsidRPr="00403B0F" w:rsidRDefault="00911CBE" w:rsidP="00403B0F">
      <w:pPr>
        <w:pStyle w:val="paragraph"/>
        <w:spacing w:before="0" w:beforeAutospacing="0" w:after="0" w:afterAutospacing="0"/>
        <w:ind w:left="567" w:right="418"/>
        <w:jc w:val="both"/>
        <w:textAlignment w:val="baseline"/>
        <w:rPr>
          <w:rFonts w:ascii="Arial" w:hAnsi="Arial" w:cs="Arial"/>
          <w:sz w:val="22"/>
          <w:szCs w:val="22"/>
        </w:rPr>
      </w:pPr>
      <w:r w:rsidRPr="00403B0F">
        <w:rPr>
          <w:rStyle w:val="normaltextrun"/>
          <w:rFonts w:ascii="Arial" w:hAnsi="Arial" w:cs="Arial"/>
          <w:i/>
          <w:iCs/>
          <w:color w:val="000000"/>
          <w:sz w:val="22"/>
          <w:szCs w:val="22"/>
        </w:rPr>
        <w:t xml:space="preserve">Para la confrontación sobre la legalidad de la sentencia que aquí se realiza, y en atención a que es aspecto medular que se debate en las acusaciones, previo al estudio de las pruebas denunciadas debe clarificarse que para que la fuerza mayor se constituya en causa de exoneración de responsabilidad </w:t>
      </w:r>
      <w:r w:rsidRPr="00403B0F">
        <w:rPr>
          <w:rStyle w:val="normaltextrun"/>
          <w:rFonts w:ascii="Arial" w:hAnsi="Arial" w:cs="Arial"/>
          <w:b/>
          <w:bCs/>
          <w:i/>
          <w:iCs/>
          <w:color w:val="000000"/>
          <w:sz w:val="22"/>
          <w:szCs w:val="22"/>
        </w:rPr>
        <w:t>debe ser de una naturaleza tal que, en principio, no guarde ninguna relación con el trabajo contratado al ocurrir el accidente</w:t>
      </w:r>
      <w:r w:rsidRPr="00403B0F">
        <w:rPr>
          <w:rStyle w:val="normaltextrun"/>
          <w:rFonts w:ascii="Arial" w:hAnsi="Arial" w:cs="Arial"/>
          <w:i/>
          <w:iCs/>
          <w:color w:val="000000"/>
          <w:sz w:val="22"/>
          <w:szCs w:val="22"/>
        </w:rPr>
        <w:t>, pues la deuda de seguridad que corresponde al empleador empieza por no ubicar al trabajador en una circunstancia que no pueda controlar, o de la que desde el inicio entienda va a causar daño, así que cuando además del grave peligro al que lo expone, utiliza elementos de seguridad incipientes, es evidente que se genera la obligación de indemnizar.</w:t>
      </w:r>
      <w:r w:rsidRPr="00403B0F">
        <w:rPr>
          <w:rStyle w:val="normaltextrun"/>
          <w:rFonts w:ascii="Arial" w:hAnsi="Arial" w:cs="Arial"/>
          <w:i/>
          <w:iCs/>
          <w:color w:val="000000"/>
          <w:sz w:val="22"/>
          <w:szCs w:val="22"/>
          <w:lang w:val="es-MX"/>
        </w:rPr>
        <w:t> </w:t>
      </w:r>
      <w:r w:rsidRPr="00403B0F">
        <w:rPr>
          <w:rStyle w:val="eop"/>
          <w:rFonts w:ascii="Arial" w:hAnsi="Arial" w:cs="Arial"/>
          <w:color w:val="000000"/>
          <w:sz w:val="22"/>
          <w:szCs w:val="22"/>
        </w:rPr>
        <w:t> </w:t>
      </w:r>
    </w:p>
    <w:p w14:paraId="414D0EE4" w14:textId="77777777" w:rsidR="00911CBE" w:rsidRPr="00403B0F" w:rsidRDefault="00911CBE" w:rsidP="00403B0F">
      <w:pPr>
        <w:pStyle w:val="paragraph"/>
        <w:spacing w:before="0" w:beforeAutospacing="0" w:after="0" w:afterAutospacing="0"/>
        <w:ind w:left="567" w:right="418"/>
        <w:jc w:val="both"/>
        <w:textAlignment w:val="baseline"/>
        <w:rPr>
          <w:rFonts w:ascii="Arial" w:hAnsi="Arial" w:cs="Arial"/>
          <w:sz w:val="22"/>
          <w:szCs w:val="22"/>
        </w:rPr>
      </w:pPr>
      <w:r w:rsidRPr="00403B0F">
        <w:rPr>
          <w:rStyle w:val="eop"/>
          <w:rFonts w:ascii="Arial" w:hAnsi="Arial" w:cs="Arial"/>
          <w:color w:val="000000"/>
          <w:sz w:val="22"/>
          <w:szCs w:val="22"/>
        </w:rPr>
        <w:t> </w:t>
      </w:r>
    </w:p>
    <w:p w14:paraId="44412A54" w14:textId="77777777" w:rsidR="00911CBE" w:rsidRPr="00403B0F" w:rsidRDefault="00911CBE" w:rsidP="00403B0F">
      <w:pPr>
        <w:pStyle w:val="paragraph"/>
        <w:spacing w:before="0" w:beforeAutospacing="0" w:after="0" w:afterAutospacing="0"/>
        <w:ind w:left="567" w:right="418"/>
        <w:jc w:val="both"/>
        <w:textAlignment w:val="baseline"/>
        <w:rPr>
          <w:rFonts w:ascii="Arial" w:hAnsi="Arial" w:cs="Arial"/>
          <w:sz w:val="22"/>
          <w:szCs w:val="22"/>
        </w:rPr>
      </w:pPr>
      <w:r w:rsidRPr="00403B0F">
        <w:rPr>
          <w:rStyle w:val="normaltextrun"/>
          <w:rFonts w:ascii="Arial" w:hAnsi="Arial" w:cs="Arial"/>
          <w:i/>
          <w:iCs/>
          <w:color w:val="000000"/>
          <w:sz w:val="22"/>
          <w:szCs w:val="22"/>
          <w:lang w:val="es-MX"/>
        </w:rPr>
        <w:t>(…) </w:t>
      </w:r>
      <w:r w:rsidRPr="00403B0F">
        <w:rPr>
          <w:rStyle w:val="eop"/>
          <w:rFonts w:ascii="Arial" w:hAnsi="Arial" w:cs="Arial"/>
          <w:color w:val="000000"/>
          <w:sz w:val="22"/>
          <w:szCs w:val="22"/>
        </w:rPr>
        <w:t> </w:t>
      </w:r>
    </w:p>
    <w:p w14:paraId="1301A8C4" w14:textId="77777777" w:rsidR="00911CBE" w:rsidRPr="00403B0F" w:rsidRDefault="00911CBE" w:rsidP="00403B0F">
      <w:pPr>
        <w:pStyle w:val="paragraph"/>
        <w:spacing w:before="0" w:beforeAutospacing="0" w:after="0" w:afterAutospacing="0"/>
        <w:ind w:left="567" w:right="418"/>
        <w:jc w:val="both"/>
        <w:textAlignment w:val="baseline"/>
        <w:rPr>
          <w:rFonts w:ascii="Arial" w:hAnsi="Arial" w:cs="Arial"/>
          <w:sz w:val="22"/>
          <w:szCs w:val="22"/>
        </w:rPr>
      </w:pPr>
      <w:r w:rsidRPr="00403B0F">
        <w:rPr>
          <w:rStyle w:val="eop"/>
          <w:rFonts w:ascii="Arial" w:hAnsi="Arial" w:cs="Arial"/>
          <w:color w:val="000000"/>
          <w:sz w:val="22"/>
          <w:szCs w:val="22"/>
        </w:rPr>
        <w:t> </w:t>
      </w:r>
    </w:p>
    <w:p w14:paraId="41B42F49" w14:textId="77777777" w:rsidR="00911CBE" w:rsidRPr="00403B0F" w:rsidRDefault="00911CBE" w:rsidP="00403B0F">
      <w:pPr>
        <w:pStyle w:val="paragraph"/>
        <w:spacing w:before="0" w:beforeAutospacing="0" w:after="0" w:afterAutospacing="0"/>
        <w:ind w:left="567" w:right="418"/>
        <w:jc w:val="both"/>
        <w:textAlignment w:val="baseline"/>
        <w:rPr>
          <w:rFonts w:ascii="Arial" w:hAnsi="Arial" w:cs="Arial"/>
          <w:sz w:val="22"/>
          <w:szCs w:val="22"/>
        </w:rPr>
      </w:pPr>
      <w:r w:rsidRPr="00403B0F">
        <w:rPr>
          <w:rStyle w:val="normaltextrun"/>
          <w:rFonts w:ascii="Arial" w:hAnsi="Arial" w:cs="Arial"/>
          <w:i/>
          <w:iCs/>
          <w:color w:val="000000"/>
          <w:sz w:val="22"/>
          <w:szCs w:val="22"/>
        </w:rPr>
        <w:t>Además de tal criterio, es evidente que el hecho debe ser irresistible, pese a que el empleador haya intentado sobreponerse tomando todas las medidas de seguridad en el trabajo, en últimas significa la imposibilidad de eludir sus efectos por lo intempestiva e inesperada, de ahí que no tenga ese carácter cuando aquel ha podido planificarlo, contenerlo, eludir o resolver sobre sus consecuencias, pues la exoneración de la responsabilidad por la fuerza mayor impone que, como carácter excepcional, esta sea de</w:t>
      </w:r>
      <w:r w:rsidRPr="00403B0F">
        <w:rPr>
          <w:rStyle w:val="eop"/>
          <w:rFonts w:ascii="Arial" w:hAnsi="Arial" w:cs="Arial"/>
          <w:color w:val="000000"/>
          <w:sz w:val="22"/>
          <w:szCs w:val="22"/>
        </w:rPr>
        <w:t> </w:t>
      </w:r>
    </w:p>
    <w:p w14:paraId="3886D352" w14:textId="77777777" w:rsidR="00911CBE" w:rsidRPr="00403B0F" w:rsidRDefault="00911CBE" w:rsidP="00403B0F">
      <w:pPr>
        <w:pStyle w:val="paragraph"/>
        <w:spacing w:before="0" w:beforeAutospacing="0" w:after="0" w:afterAutospacing="0"/>
        <w:ind w:left="567" w:right="418"/>
        <w:jc w:val="both"/>
        <w:textAlignment w:val="baseline"/>
        <w:rPr>
          <w:rFonts w:ascii="Arial" w:hAnsi="Arial" w:cs="Arial"/>
          <w:sz w:val="22"/>
          <w:szCs w:val="22"/>
        </w:rPr>
      </w:pPr>
      <w:r w:rsidRPr="00403B0F">
        <w:rPr>
          <w:rStyle w:val="normaltextrun"/>
          <w:rFonts w:ascii="Arial" w:hAnsi="Arial" w:cs="Arial"/>
          <w:i/>
          <w:iCs/>
          <w:color w:val="000000"/>
          <w:sz w:val="22"/>
          <w:szCs w:val="22"/>
        </w:rPr>
        <w:t xml:space="preserve">una magnitud y gravedad que no suceda habitualmente ni sea esperable, </w:t>
      </w:r>
      <w:proofErr w:type="gramStart"/>
      <w:r w:rsidRPr="00403B0F">
        <w:rPr>
          <w:rStyle w:val="normaltextrun"/>
          <w:rFonts w:ascii="Arial" w:hAnsi="Arial" w:cs="Arial"/>
          <w:i/>
          <w:iCs/>
          <w:color w:val="000000"/>
          <w:sz w:val="22"/>
          <w:szCs w:val="22"/>
        </w:rPr>
        <w:t>pero</w:t>
      </w:r>
      <w:proofErr w:type="gramEnd"/>
      <w:r w:rsidRPr="00403B0F">
        <w:rPr>
          <w:rStyle w:val="normaltextrun"/>
          <w:rFonts w:ascii="Arial" w:hAnsi="Arial" w:cs="Arial"/>
          <w:i/>
          <w:iCs/>
          <w:color w:val="000000"/>
          <w:sz w:val="22"/>
          <w:szCs w:val="22"/>
        </w:rPr>
        <w:t xml:space="preserve"> además, se insiste, tenga un carácter de inevitable. </w:t>
      </w:r>
      <w:r w:rsidRPr="00403B0F">
        <w:rPr>
          <w:rStyle w:val="normaltextrun"/>
          <w:rFonts w:ascii="Arial" w:hAnsi="Arial" w:cs="Arial"/>
          <w:color w:val="000000"/>
          <w:sz w:val="22"/>
          <w:szCs w:val="22"/>
          <w:lang w:val="es-MX"/>
        </w:rPr>
        <w:t>(subrayado y negrilla fuera de texto)</w:t>
      </w:r>
      <w:r w:rsidRPr="00403B0F">
        <w:rPr>
          <w:rStyle w:val="eop"/>
          <w:rFonts w:ascii="Arial" w:hAnsi="Arial" w:cs="Arial"/>
          <w:color w:val="000000"/>
          <w:sz w:val="22"/>
          <w:szCs w:val="22"/>
        </w:rPr>
        <w:t> </w:t>
      </w:r>
    </w:p>
    <w:p w14:paraId="6E88A5F3" w14:textId="571B4E5E" w:rsidR="002901A0" w:rsidRPr="00403B0F" w:rsidRDefault="00911CBE" w:rsidP="00403B0F">
      <w:pPr>
        <w:pStyle w:val="paragraph"/>
        <w:spacing w:before="0" w:beforeAutospacing="0" w:after="0" w:afterAutospacing="0"/>
        <w:jc w:val="both"/>
        <w:textAlignment w:val="baseline"/>
        <w:rPr>
          <w:rStyle w:val="normaltextrun"/>
          <w:rFonts w:ascii="Arial" w:hAnsi="Arial" w:cs="Arial"/>
          <w:color w:val="111111"/>
          <w:sz w:val="22"/>
          <w:szCs w:val="22"/>
          <w:lang w:val="es-ES"/>
        </w:rPr>
      </w:pPr>
      <w:r w:rsidRPr="00403B0F">
        <w:rPr>
          <w:rStyle w:val="scxw132384014"/>
          <w:rFonts w:ascii="Arial" w:eastAsia="Calibri" w:hAnsi="Arial" w:cs="Arial"/>
          <w:sz w:val="22"/>
          <w:szCs w:val="22"/>
        </w:rPr>
        <w:t> </w:t>
      </w:r>
      <w:r w:rsidRPr="00403B0F">
        <w:rPr>
          <w:rFonts w:ascii="Arial" w:hAnsi="Arial" w:cs="Arial"/>
          <w:sz w:val="22"/>
          <w:szCs w:val="22"/>
        </w:rPr>
        <w:br/>
      </w:r>
      <w:r w:rsidRPr="00403B0F">
        <w:rPr>
          <w:rStyle w:val="normaltextrun"/>
          <w:rFonts w:ascii="Arial" w:hAnsi="Arial" w:cs="Arial"/>
          <w:color w:val="111111"/>
          <w:sz w:val="22"/>
          <w:szCs w:val="22"/>
          <w:lang w:val="es-ES"/>
        </w:rPr>
        <w:t xml:space="preserve">Conforme con la jurisprudencia reiterada de la CSJ -SL, es claro que, el accidente acaecido el </w:t>
      </w:r>
      <w:r w:rsidR="002901A0" w:rsidRPr="00403B0F">
        <w:rPr>
          <w:rStyle w:val="normaltextrun"/>
          <w:rFonts w:ascii="Arial" w:hAnsi="Arial" w:cs="Arial"/>
          <w:color w:val="111111"/>
          <w:sz w:val="22"/>
          <w:szCs w:val="22"/>
          <w:lang w:val="es-ES"/>
        </w:rPr>
        <w:t>04/08/2021</w:t>
      </w:r>
      <w:r w:rsidRPr="00403B0F">
        <w:rPr>
          <w:rStyle w:val="normaltextrun"/>
          <w:rFonts w:ascii="Arial" w:hAnsi="Arial" w:cs="Arial"/>
          <w:color w:val="111111"/>
          <w:sz w:val="22"/>
          <w:szCs w:val="22"/>
          <w:lang w:val="es-ES"/>
        </w:rPr>
        <w:t xml:space="preserve"> fue un acto totalmente imprevisible e irresistible, que ni con la total diligencia del empleador, hubiere sido posible resistirse, por otro lado, </w:t>
      </w:r>
      <w:r w:rsidR="000B3712" w:rsidRPr="00403B0F">
        <w:rPr>
          <w:rStyle w:val="normaltextrun"/>
          <w:rFonts w:ascii="Arial" w:hAnsi="Arial" w:cs="Arial"/>
          <w:color w:val="111111"/>
          <w:sz w:val="22"/>
          <w:szCs w:val="22"/>
          <w:lang w:val="es-ES"/>
        </w:rPr>
        <w:t xml:space="preserve">se reitera que </w:t>
      </w:r>
      <w:r w:rsidR="000B3712" w:rsidRPr="00403B0F">
        <w:rPr>
          <w:rFonts w:ascii="Arial" w:eastAsia="Arial" w:hAnsi="Arial" w:cs="Arial"/>
          <w:color w:val="111111"/>
          <w:sz w:val="22"/>
          <w:szCs w:val="22"/>
        </w:rPr>
        <w:t>MAYAGÜEZ S.A.</w:t>
      </w:r>
      <w:r w:rsidR="00493271" w:rsidRPr="00403B0F">
        <w:rPr>
          <w:rFonts w:ascii="Arial" w:eastAsia="Arial" w:hAnsi="Arial" w:cs="Arial"/>
          <w:color w:val="111111"/>
          <w:sz w:val="22"/>
          <w:szCs w:val="22"/>
        </w:rPr>
        <w:t xml:space="preserve"> como empleadora</w:t>
      </w:r>
      <w:r w:rsidR="00F10994" w:rsidRPr="00403B0F">
        <w:rPr>
          <w:rFonts w:ascii="Arial" w:eastAsia="Arial" w:hAnsi="Arial" w:cs="Arial"/>
          <w:color w:val="111111"/>
          <w:sz w:val="22"/>
          <w:szCs w:val="22"/>
        </w:rPr>
        <w:t xml:space="preserve"> </w:t>
      </w:r>
      <w:r w:rsidR="009E20F1" w:rsidRPr="00403B0F">
        <w:rPr>
          <w:rStyle w:val="normaltextrun"/>
          <w:rFonts w:ascii="Arial" w:hAnsi="Arial" w:cs="Arial"/>
          <w:color w:val="111111"/>
          <w:sz w:val="22"/>
          <w:szCs w:val="22"/>
          <w:lang w:val="es-ES"/>
        </w:rPr>
        <w:t xml:space="preserve">no puede eliminar el riesgo público derivado de la presencia inesperada de la delincuencia común, </w:t>
      </w:r>
      <w:r w:rsidR="00493271" w:rsidRPr="00403B0F">
        <w:rPr>
          <w:rStyle w:val="normaltextrun"/>
          <w:rFonts w:ascii="Arial" w:hAnsi="Arial" w:cs="Arial"/>
          <w:color w:val="111111"/>
          <w:sz w:val="22"/>
          <w:szCs w:val="22"/>
          <w:lang w:val="es-ES"/>
        </w:rPr>
        <w:t xml:space="preserve">pues </w:t>
      </w:r>
      <w:r w:rsidR="009E20F1" w:rsidRPr="00403B0F">
        <w:rPr>
          <w:rStyle w:val="normaltextrun"/>
          <w:rFonts w:ascii="Arial" w:hAnsi="Arial" w:cs="Arial"/>
          <w:color w:val="111111"/>
          <w:sz w:val="22"/>
          <w:szCs w:val="22"/>
          <w:lang w:val="es-ES"/>
        </w:rPr>
        <w:t xml:space="preserve">dicha problemática social solo es mermada con la acción legitima de la </w:t>
      </w:r>
      <w:r w:rsidR="009E20F1" w:rsidRPr="00403B0F">
        <w:rPr>
          <w:rStyle w:val="normaltextrun"/>
          <w:rFonts w:ascii="Arial" w:hAnsi="Arial" w:cs="Arial"/>
          <w:color w:val="111111"/>
          <w:sz w:val="22"/>
          <w:szCs w:val="22"/>
          <w:lang w:val="es-ES"/>
        </w:rPr>
        <w:lastRenderedPageBreak/>
        <w:t xml:space="preserve">fuerza de la </w:t>
      </w:r>
      <w:r w:rsidR="00493271" w:rsidRPr="00403B0F">
        <w:rPr>
          <w:rStyle w:val="normaltextrun"/>
          <w:rFonts w:ascii="Arial" w:hAnsi="Arial" w:cs="Arial"/>
          <w:color w:val="111111"/>
          <w:sz w:val="22"/>
          <w:szCs w:val="22"/>
          <w:lang w:val="es-ES"/>
        </w:rPr>
        <w:t>Fuerza Pública</w:t>
      </w:r>
      <w:r w:rsidR="009E20F1" w:rsidRPr="00403B0F">
        <w:rPr>
          <w:rStyle w:val="normaltextrun"/>
          <w:rFonts w:ascii="Arial" w:hAnsi="Arial" w:cs="Arial"/>
          <w:color w:val="111111"/>
          <w:sz w:val="22"/>
          <w:szCs w:val="22"/>
          <w:lang w:val="es-ES"/>
        </w:rPr>
        <w:t>, y aun así, la sola acción de las autoridades no son suficiente para eliminar el riesgo del hurto en espacio público</w:t>
      </w:r>
      <w:r w:rsidR="00493271" w:rsidRPr="00403B0F">
        <w:rPr>
          <w:rStyle w:val="normaltextrun"/>
          <w:rFonts w:ascii="Arial" w:hAnsi="Arial" w:cs="Arial"/>
          <w:color w:val="111111"/>
          <w:sz w:val="22"/>
          <w:szCs w:val="22"/>
          <w:lang w:val="es-ES"/>
        </w:rPr>
        <w:t>, como el ocurrido en el caso marras.</w:t>
      </w:r>
    </w:p>
    <w:p w14:paraId="03EDD8C3" w14:textId="77777777" w:rsidR="00911CBE" w:rsidRPr="00403B0F" w:rsidRDefault="00911CBE" w:rsidP="00403B0F">
      <w:pPr>
        <w:pStyle w:val="paragraph"/>
        <w:spacing w:before="0" w:beforeAutospacing="0" w:after="0" w:afterAutospacing="0"/>
        <w:jc w:val="both"/>
        <w:textAlignment w:val="baseline"/>
        <w:rPr>
          <w:rFonts w:ascii="Arial" w:hAnsi="Arial" w:cs="Arial"/>
          <w:sz w:val="22"/>
          <w:szCs w:val="22"/>
        </w:rPr>
      </w:pPr>
      <w:r w:rsidRPr="00403B0F">
        <w:rPr>
          <w:rStyle w:val="eop"/>
          <w:rFonts w:ascii="Arial" w:hAnsi="Arial" w:cs="Arial"/>
          <w:color w:val="111111"/>
          <w:sz w:val="22"/>
          <w:szCs w:val="22"/>
        </w:rPr>
        <w:t> </w:t>
      </w:r>
    </w:p>
    <w:p w14:paraId="31249E0E" w14:textId="2E620700" w:rsidR="6A1613EA" w:rsidRPr="00403B0F" w:rsidRDefault="00911CBE" w:rsidP="00403B0F">
      <w:pPr>
        <w:pStyle w:val="paragraph"/>
        <w:spacing w:before="0" w:beforeAutospacing="0" w:after="0" w:afterAutospacing="0"/>
        <w:jc w:val="both"/>
        <w:textAlignment w:val="baseline"/>
        <w:rPr>
          <w:rFonts w:ascii="Arial" w:hAnsi="Arial" w:cs="Arial"/>
          <w:color w:val="111111"/>
          <w:sz w:val="22"/>
          <w:szCs w:val="22"/>
          <w:lang w:val="es-ES"/>
        </w:rPr>
      </w:pPr>
      <w:r w:rsidRPr="00403B0F">
        <w:rPr>
          <w:rStyle w:val="normaltextrun"/>
          <w:rFonts w:ascii="Arial" w:hAnsi="Arial" w:cs="Arial"/>
          <w:color w:val="111111"/>
          <w:sz w:val="22"/>
          <w:szCs w:val="22"/>
          <w:lang w:val="es-ES"/>
        </w:rPr>
        <w:t xml:space="preserve">Así entonces, </w:t>
      </w:r>
      <w:r w:rsidR="0040344E" w:rsidRPr="00403B0F">
        <w:rPr>
          <w:rStyle w:val="normaltextrun"/>
          <w:rFonts w:ascii="Arial" w:hAnsi="Arial" w:cs="Arial"/>
          <w:color w:val="111111"/>
          <w:sz w:val="22"/>
          <w:szCs w:val="22"/>
          <w:lang w:val="es-ES"/>
        </w:rPr>
        <w:t>se concluye que</w:t>
      </w:r>
      <w:r w:rsidRPr="00403B0F">
        <w:rPr>
          <w:rStyle w:val="normaltextrun"/>
          <w:rFonts w:ascii="Arial" w:hAnsi="Arial" w:cs="Arial"/>
          <w:color w:val="111111"/>
          <w:sz w:val="22"/>
          <w:szCs w:val="22"/>
          <w:lang w:val="es-ES"/>
        </w:rPr>
        <w:t xml:space="preserve"> se configuró el eximente de culpa patronal, por fuerza mayor o caso fortuito, comoquiera que, (i) el accidente acaecido el </w:t>
      </w:r>
      <w:r w:rsidR="0040344E" w:rsidRPr="00403B0F">
        <w:rPr>
          <w:rStyle w:val="normaltextrun"/>
          <w:rFonts w:ascii="Arial" w:hAnsi="Arial" w:cs="Arial"/>
          <w:color w:val="111111"/>
          <w:sz w:val="22"/>
          <w:szCs w:val="22"/>
          <w:lang w:val="es-ES"/>
        </w:rPr>
        <w:t>04/08/2021</w:t>
      </w:r>
      <w:r w:rsidRPr="00403B0F">
        <w:rPr>
          <w:rStyle w:val="normaltextrun"/>
          <w:rFonts w:ascii="Arial" w:hAnsi="Arial" w:cs="Arial"/>
          <w:color w:val="111111"/>
          <w:sz w:val="22"/>
          <w:szCs w:val="22"/>
          <w:lang w:val="es-ES"/>
        </w:rPr>
        <w:t xml:space="preserve">, se produjo </w:t>
      </w:r>
      <w:r w:rsidR="0040344E" w:rsidRPr="00403B0F">
        <w:rPr>
          <w:rStyle w:val="normaltextrun"/>
          <w:rFonts w:ascii="Arial" w:hAnsi="Arial" w:cs="Arial"/>
          <w:color w:val="111111"/>
          <w:sz w:val="22"/>
          <w:szCs w:val="22"/>
          <w:lang w:val="es-ES"/>
        </w:rPr>
        <w:t xml:space="preserve">como consecuencia </w:t>
      </w:r>
      <w:r w:rsidR="00176D43" w:rsidRPr="00403B0F">
        <w:rPr>
          <w:rStyle w:val="normaltextrun"/>
          <w:rFonts w:ascii="Arial" w:hAnsi="Arial" w:cs="Arial"/>
          <w:color w:val="111111"/>
          <w:sz w:val="22"/>
          <w:szCs w:val="22"/>
          <w:lang w:val="es-ES"/>
        </w:rPr>
        <w:t>de un hecho delictivo impetrado por un grupo delincuencial que buscaba hurtar a los ocupantes del vehículo que conducía el señor Bladimir, (</w:t>
      </w:r>
      <w:proofErr w:type="spellStart"/>
      <w:r w:rsidR="00176D43" w:rsidRPr="00403B0F">
        <w:rPr>
          <w:rStyle w:val="normaltextrun"/>
          <w:rFonts w:ascii="Arial" w:hAnsi="Arial" w:cs="Arial"/>
          <w:color w:val="111111"/>
          <w:sz w:val="22"/>
          <w:szCs w:val="22"/>
          <w:lang w:val="es-ES"/>
        </w:rPr>
        <w:t>ii</w:t>
      </w:r>
      <w:proofErr w:type="spellEnd"/>
      <w:r w:rsidR="00176D43" w:rsidRPr="00403B0F">
        <w:rPr>
          <w:rStyle w:val="normaltextrun"/>
          <w:rFonts w:ascii="Arial" w:hAnsi="Arial" w:cs="Arial"/>
          <w:color w:val="111111"/>
          <w:sz w:val="22"/>
          <w:szCs w:val="22"/>
          <w:lang w:val="es-ES"/>
        </w:rPr>
        <w:t>) dicho suceso fue un acto totalmente ajeno al empleador e imposible de resistir</w:t>
      </w:r>
      <w:r w:rsidR="00723F14" w:rsidRPr="00403B0F">
        <w:rPr>
          <w:rStyle w:val="normaltextrun"/>
          <w:rFonts w:ascii="Arial" w:hAnsi="Arial" w:cs="Arial"/>
          <w:color w:val="111111"/>
          <w:sz w:val="22"/>
          <w:szCs w:val="22"/>
          <w:lang w:val="es-ES"/>
        </w:rPr>
        <w:t xml:space="preserve">, pues </w:t>
      </w:r>
      <w:r w:rsidR="00723F14" w:rsidRPr="00403B0F">
        <w:rPr>
          <w:rFonts w:ascii="Arial" w:eastAsia="Arial" w:hAnsi="Arial" w:cs="Arial"/>
          <w:color w:val="111111"/>
          <w:sz w:val="22"/>
          <w:szCs w:val="22"/>
        </w:rPr>
        <w:t>MAYAGÜEZ S.A.</w:t>
      </w:r>
      <w:r w:rsidR="009F7666" w:rsidRPr="00403B0F">
        <w:rPr>
          <w:rFonts w:ascii="Arial" w:eastAsia="Arial" w:hAnsi="Arial" w:cs="Arial"/>
          <w:color w:val="111111"/>
          <w:sz w:val="22"/>
          <w:szCs w:val="22"/>
        </w:rPr>
        <w:t xml:space="preserve"> </w:t>
      </w:r>
      <w:r w:rsidR="00711873" w:rsidRPr="00403B0F">
        <w:rPr>
          <w:rFonts w:ascii="Arial" w:eastAsia="Arial" w:hAnsi="Arial" w:cs="Arial"/>
          <w:color w:val="111111"/>
          <w:sz w:val="22"/>
          <w:szCs w:val="22"/>
        </w:rPr>
        <w:t xml:space="preserve">no tiene control del hurto en espacio público, </w:t>
      </w:r>
      <w:r w:rsidR="00F2234E" w:rsidRPr="00403B0F">
        <w:rPr>
          <w:rFonts w:ascii="Arial" w:eastAsia="Arial" w:hAnsi="Arial" w:cs="Arial"/>
          <w:color w:val="111111"/>
          <w:sz w:val="22"/>
          <w:szCs w:val="22"/>
        </w:rPr>
        <w:t xml:space="preserve">por lo que, </w:t>
      </w:r>
      <w:r w:rsidR="00F2234E" w:rsidRPr="00403B0F">
        <w:rPr>
          <w:rStyle w:val="normaltextrun"/>
          <w:rFonts w:ascii="Arial" w:hAnsi="Arial" w:cs="Arial"/>
          <w:color w:val="111111"/>
          <w:sz w:val="22"/>
          <w:szCs w:val="22"/>
          <w:lang w:val="es-ES"/>
        </w:rPr>
        <w:t>ni con la diligencia debida por parte del empleador, era posible prever dicho suceso</w:t>
      </w:r>
      <w:r w:rsidR="000F2F6C" w:rsidRPr="00403B0F">
        <w:rPr>
          <w:rStyle w:val="normaltextrun"/>
          <w:rFonts w:ascii="Arial" w:hAnsi="Arial" w:cs="Arial"/>
          <w:color w:val="111111"/>
          <w:sz w:val="22"/>
          <w:szCs w:val="22"/>
          <w:lang w:val="es-ES"/>
        </w:rPr>
        <w:t>, pues así hubiera dotado al trabajador de elementos de seguridad personal como un chaleco antibalas, tampoco se hubiera podido resistir al siniestro ocurrido ya que, el disparo propinado fue en el cuello,</w:t>
      </w:r>
      <w:r w:rsidR="00F2234E" w:rsidRPr="00403B0F">
        <w:rPr>
          <w:rStyle w:val="normaltextrun"/>
          <w:rFonts w:ascii="Arial" w:hAnsi="Arial" w:cs="Arial"/>
          <w:color w:val="111111"/>
          <w:sz w:val="22"/>
          <w:szCs w:val="22"/>
          <w:lang w:val="es-ES"/>
        </w:rPr>
        <w:t xml:space="preserve"> </w:t>
      </w:r>
      <w:r w:rsidRPr="00403B0F">
        <w:rPr>
          <w:rStyle w:val="normaltextrun"/>
          <w:rFonts w:ascii="Arial" w:hAnsi="Arial" w:cs="Arial"/>
          <w:color w:val="111111"/>
          <w:sz w:val="22"/>
          <w:szCs w:val="22"/>
          <w:lang w:val="es-ES"/>
        </w:rPr>
        <w:t>y</w:t>
      </w:r>
      <w:r w:rsidRPr="00403B0F">
        <w:rPr>
          <w:rStyle w:val="normaltextrun"/>
          <w:rFonts w:ascii="Arial" w:hAnsi="Arial" w:cs="Arial"/>
          <w:sz w:val="22"/>
          <w:szCs w:val="22"/>
          <w:lang w:val="es-ES"/>
        </w:rPr>
        <w:t xml:space="preserve"> </w:t>
      </w:r>
      <w:r w:rsidRPr="00403B0F">
        <w:rPr>
          <w:rStyle w:val="normaltextrun"/>
          <w:rFonts w:ascii="Arial" w:hAnsi="Arial" w:cs="Arial"/>
          <w:color w:val="111111"/>
          <w:sz w:val="22"/>
          <w:szCs w:val="22"/>
          <w:lang w:val="es-ES"/>
        </w:rPr>
        <w:t>(</w:t>
      </w:r>
      <w:proofErr w:type="spellStart"/>
      <w:r w:rsidRPr="00403B0F">
        <w:rPr>
          <w:rStyle w:val="normaltextrun"/>
          <w:rFonts w:ascii="Arial" w:hAnsi="Arial" w:cs="Arial"/>
          <w:color w:val="111111"/>
          <w:sz w:val="22"/>
          <w:szCs w:val="22"/>
          <w:lang w:val="es-ES"/>
        </w:rPr>
        <w:t>iii</w:t>
      </w:r>
      <w:proofErr w:type="spellEnd"/>
      <w:r w:rsidRPr="00403B0F">
        <w:rPr>
          <w:rStyle w:val="normaltextrun"/>
          <w:rFonts w:ascii="Arial" w:hAnsi="Arial" w:cs="Arial"/>
          <w:color w:val="111111"/>
          <w:sz w:val="22"/>
          <w:szCs w:val="22"/>
          <w:lang w:val="es-ES"/>
        </w:rPr>
        <w:t xml:space="preserve">) al configurarse el presente caso fortuito, opera automáticamente un eximente de la presunta responsabilidad patronal que se reclama conforme la jurisprudencia relacionada, siendo entonces que no hay lugar a que se condene a mi asegurada a reconocer perjuicios de que trata el artículo 216 del CST. </w:t>
      </w:r>
      <w:r w:rsidRPr="00403B0F">
        <w:rPr>
          <w:rStyle w:val="eop"/>
          <w:rFonts w:ascii="Arial" w:hAnsi="Arial" w:cs="Arial"/>
          <w:color w:val="111111"/>
          <w:sz w:val="22"/>
          <w:szCs w:val="22"/>
        </w:rPr>
        <w:t> </w:t>
      </w:r>
    </w:p>
    <w:p w14:paraId="56D99B25" w14:textId="52C0F0C6" w:rsidR="6A1613EA" w:rsidRPr="00403B0F" w:rsidRDefault="6A1613EA" w:rsidP="00403B0F">
      <w:pPr>
        <w:pStyle w:val="Ttulo1"/>
        <w:tabs>
          <w:tab w:val="left" w:pos="481"/>
        </w:tabs>
        <w:ind w:left="426" w:hanging="284"/>
        <w:jc w:val="both"/>
        <w:rPr>
          <w:rFonts w:ascii="Arial" w:hAnsi="Arial" w:cs="Arial"/>
          <w:sz w:val="22"/>
          <w:szCs w:val="22"/>
          <w:u w:val="single"/>
        </w:rPr>
      </w:pPr>
    </w:p>
    <w:p w14:paraId="212D5FED" w14:textId="3EF74714" w:rsidR="00940010" w:rsidRPr="00403B0F" w:rsidRDefault="00940010" w:rsidP="00403B0F">
      <w:pPr>
        <w:pStyle w:val="Ttulo1"/>
        <w:numPr>
          <w:ilvl w:val="0"/>
          <w:numId w:val="14"/>
        </w:numPr>
        <w:tabs>
          <w:tab w:val="left" w:pos="481"/>
        </w:tabs>
        <w:ind w:left="426" w:hanging="284"/>
        <w:jc w:val="both"/>
        <w:rPr>
          <w:rFonts w:ascii="Arial" w:hAnsi="Arial" w:cs="Arial"/>
          <w:sz w:val="22"/>
          <w:szCs w:val="22"/>
          <w:u w:val="single"/>
        </w:rPr>
      </w:pPr>
      <w:r w:rsidRPr="00403B0F">
        <w:rPr>
          <w:rFonts w:ascii="Arial" w:hAnsi="Arial" w:cs="Arial"/>
          <w:sz w:val="22"/>
          <w:szCs w:val="22"/>
          <w:u w:val="single"/>
        </w:rPr>
        <w:t xml:space="preserve">INEXISTENCIA DE LOS ELEMENTOS QUE CONSTITUYEN UNA CULPA PATRONAL CONFORME </w:t>
      </w:r>
      <w:r w:rsidR="005D0A0D" w:rsidRPr="00403B0F">
        <w:rPr>
          <w:rFonts w:ascii="Arial" w:hAnsi="Arial" w:cs="Arial"/>
          <w:sz w:val="22"/>
          <w:szCs w:val="22"/>
          <w:u w:val="single"/>
        </w:rPr>
        <w:t xml:space="preserve">CON </w:t>
      </w:r>
      <w:r w:rsidRPr="00403B0F">
        <w:rPr>
          <w:rFonts w:ascii="Arial" w:hAnsi="Arial" w:cs="Arial"/>
          <w:sz w:val="22"/>
          <w:szCs w:val="22"/>
          <w:u w:val="single"/>
        </w:rPr>
        <w:t>EL ARTÍCULO 216 DEL C.S.T.</w:t>
      </w:r>
    </w:p>
    <w:p w14:paraId="64C5C4D6" w14:textId="77777777" w:rsidR="00940010" w:rsidRPr="00403B0F" w:rsidRDefault="00940010" w:rsidP="00403B0F">
      <w:pPr>
        <w:pStyle w:val="Ttulo1"/>
        <w:tabs>
          <w:tab w:val="left" w:pos="481"/>
        </w:tabs>
        <w:ind w:left="361"/>
        <w:jc w:val="both"/>
        <w:rPr>
          <w:rFonts w:ascii="Arial" w:hAnsi="Arial" w:cs="Arial"/>
          <w:sz w:val="22"/>
          <w:szCs w:val="22"/>
        </w:rPr>
      </w:pPr>
    </w:p>
    <w:p w14:paraId="68C9D78A" w14:textId="099ADB18" w:rsidR="00482461" w:rsidRPr="00403B0F" w:rsidRDefault="00940010" w:rsidP="00403B0F">
      <w:pPr>
        <w:pStyle w:val="Textoindependiente"/>
        <w:jc w:val="both"/>
        <w:rPr>
          <w:rFonts w:ascii="Arial" w:hAnsi="Arial" w:cs="Arial"/>
          <w:sz w:val="22"/>
          <w:szCs w:val="22"/>
        </w:rPr>
      </w:pPr>
      <w:r w:rsidRPr="00403B0F">
        <w:rPr>
          <w:rFonts w:ascii="Arial" w:hAnsi="Arial" w:cs="Arial"/>
          <w:sz w:val="22"/>
          <w:szCs w:val="22"/>
        </w:rPr>
        <w:t>Para que sea procedente la declaración de responsabilidad en cabeza del empleador y, en consecuencia, haya lugar a la indemnización plena de perjuicios, se requiere que concurra</w:t>
      </w:r>
      <w:r w:rsidR="00B90297" w:rsidRPr="00403B0F">
        <w:rPr>
          <w:rFonts w:ascii="Arial" w:hAnsi="Arial" w:cs="Arial"/>
          <w:sz w:val="22"/>
          <w:szCs w:val="22"/>
        </w:rPr>
        <w:t>n</w:t>
      </w:r>
      <w:r w:rsidRPr="00403B0F">
        <w:rPr>
          <w:rFonts w:ascii="Arial" w:hAnsi="Arial" w:cs="Arial"/>
          <w:sz w:val="22"/>
          <w:szCs w:val="22"/>
        </w:rPr>
        <w:t xml:space="preserve"> los siguientes elementos: la existencia de la relación laboral, la ocurrencia de un siniestro de origen laboral (Accidente o enfermedad), la culpa suficientemente comprobada del empleador, la existencia de un daño cierto derivado del siniestro y el nexo de causalidad que debe conectar el daño y el actuar culposo</w:t>
      </w:r>
      <w:r w:rsidR="00482461" w:rsidRPr="00403B0F">
        <w:rPr>
          <w:rFonts w:ascii="Arial" w:hAnsi="Arial" w:cs="Arial"/>
          <w:sz w:val="22"/>
          <w:szCs w:val="22"/>
        </w:rPr>
        <w:t xml:space="preserve">. Elementos los cuales no concurren en el presente caso </w:t>
      </w:r>
      <w:r w:rsidR="001E0E80" w:rsidRPr="00403B0F">
        <w:rPr>
          <w:rFonts w:ascii="Arial" w:hAnsi="Arial" w:cs="Arial"/>
          <w:sz w:val="22"/>
          <w:szCs w:val="22"/>
        </w:rPr>
        <w:t xml:space="preserve">como quiera que </w:t>
      </w:r>
      <w:r w:rsidR="00184142" w:rsidRPr="00403B0F">
        <w:rPr>
          <w:rFonts w:ascii="Arial" w:hAnsi="Arial" w:cs="Arial"/>
          <w:sz w:val="22"/>
          <w:szCs w:val="22"/>
        </w:rPr>
        <w:t xml:space="preserve">no se logra probar </w:t>
      </w:r>
      <w:r w:rsidR="00E25C42" w:rsidRPr="00403B0F">
        <w:rPr>
          <w:rFonts w:ascii="Arial" w:hAnsi="Arial" w:cs="Arial"/>
          <w:sz w:val="22"/>
          <w:szCs w:val="22"/>
        </w:rPr>
        <w:t>la supuesta responsabilidad que se pretende endilgar al empleador, ni mucho menos el nexo causal entre el accidente y las supuestas o presuntas omisiones</w:t>
      </w:r>
      <w:r w:rsidR="000F2F6C" w:rsidRPr="00403B0F">
        <w:rPr>
          <w:rFonts w:ascii="Arial" w:hAnsi="Arial" w:cs="Arial"/>
          <w:sz w:val="22"/>
          <w:szCs w:val="22"/>
        </w:rPr>
        <w:t>,</w:t>
      </w:r>
      <w:r w:rsidR="00795E03" w:rsidRPr="00403B0F">
        <w:rPr>
          <w:rFonts w:ascii="Arial" w:hAnsi="Arial" w:cs="Arial"/>
          <w:sz w:val="22"/>
          <w:szCs w:val="22"/>
        </w:rPr>
        <w:t xml:space="preserve"> ya que, se encuentra plenamente acreditado que accidente de trabajo ocurrido el 04/08/2021 se debió a la culpa exclusiva de un tercero y un caso fortuito, pues el mismo obedeció a una acción mal intencionada e inesperada de la delincuencia común, totalmente ajeno a la voluntad de </w:t>
      </w:r>
      <w:r w:rsidR="00795E03" w:rsidRPr="00403B0F">
        <w:rPr>
          <w:rFonts w:ascii="Arial" w:eastAsia="Arial" w:hAnsi="Arial" w:cs="Arial"/>
          <w:color w:val="111111"/>
          <w:sz w:val="22"/>
          <w:szCs w:val="22"/>
        </w:rPr>
        <w:t>MAYAGÜEZ S.A.</w:t>
      </w:r>
      <w:r w:rsidR="000F2F6C" w:rsidRPr="00403B0F">
        <w:rPr>
          <w:rFonts w:ascii="Arial" w:hAnsi="Arial" w:cs="Arial"/>
          <w:sz w:val="22"/>
          <w:szCs w:val="22"/>
        </w:rPr>
        <w:t xml:space="preserve"> </w:t>
      </w:r>
      <w:r w:rsidR="00482461" w:rsidRPr="00403B0F">
        <w:rPr>
          <w:rFonts w:ascii="Arial" w:hAnsi="Arial" w:cs="Arial"/>
          <w:sz w:val="22"/>
          <w:szCs w:val="22"/>
        </w:rPr>
        <w:t xml:space="preserve"> </w:t>
      </w:r>
    </w:p>
    <w:p w14:paraId="21DD98D6" w14:textId="77777777" w:rsidR="00184142" w:rsidRPr="00403B0F" w:rsidRDefault="00184142" w:rsidP="00403B0F">
      <w:pPr>
        <w:pStyle w:val="Textoindependiente"/>
        <w:jc w:val="both"/>
        <w:rPr>
          <w:rFonts w:ascii="Arial" w:hAnsi="Arial" w:cs="Arial"/>
          <w:sz w:val="22"/>
          <w:szCs w:val="22"/>
        </w:rPr>
      </w:pPr>
    </w:p>
    <w:p w14:paraId="121D395C" w14:textId="614065D5" w:rsidR="00940010" w:rsidRPr="00403B0F" w:rsidRDefault="00482461" w:rsidP="00403B0F">
      <w:pPr>
        <w:pStyle w:val="Textoindependiente"/>
        <w:jc w:val="both"/>
        <w:rPr>
          <w:rFonts w:ascii="Arial" w:hAnsi="Arial" w:cs="Arial"/>
          <w:sz w:val="22"/>
          <w:szCs w:val="22"/>
        </w:rPr>
      </w:pPr>
      <w:r w:rsidRPr="00403B0F">
        <w:rPr>
          <w:rFonts w:ascii="Arial" w:hAnsi="Arial" w:cs="Arial"/>
          <w:sz w:val="22"/>
          <w:szCs w:val="22"/>
        </w:rPr>
        <w:t xml:space="preserve">Al respecto, </w:t>
      </w:r>
      <w:r w:rsidR="00940010" w:rsidRPr="00403B0F">
        <w:rPr>
          <w:rFonts w:ascii="Arial" w:hAnsi="Arial" w:cs="Arial"/>
          <w:sz w:val="22"/>
          <w:szCs w:val="22"/>
        </w:rPr>
        <w:t xml:space="preserve">la Sala Laboral de la Corte Suprema de Justicia </w:t>
      </w:r>
      <w:r w:rsidRPr="00403B0F">
        <w:rPr>
          <w:rFonts w:ascii="Arial" w:hAnsi="Arial" w:cs="Arial"/>
          <w:sz w:val="22"/>
          <w:szCs w:val="22"/>
        </w:rPr>
        <w:t>ha precisado en</w:t>
      </w:r>
      <w:r w:rsidR="00940010" w:rsidRPr="00403B0F">
        <w:rPr>
          <w:rFonts w:ascii="Arial" w:hAnsi="Arial" w:cs="Arial"/>
          <w:sz w:val="22"/>
          <w:szCs w:val="22"/>
        </w:rPr>
        <w:t xml:space="preserve"> repetidas ocasiones:</w:t>
      </w:r>
    </w:p>
    <w:p w14:paraId="062E3C51" w14:textId="77777777" w:rsidR="00940010" w:rsidRPr="00403B0F" w:rsidRDefault="00940010" w:rsidP="00403B0F">
      <w:pPr>
        <w:pStyle w:val="Textoindependiente"/>
        <w:ind w:left="119"/>
        <w:jc w:val="both"/>
        <w:rPr>
          <w:rFonts w:ascii="Arial" w:hAnsi="Arial" w:cs="Arial"/>
          <w:sz w:val="22"/>
          <w:szCs w:val="22"/>
        </w:rPr>
      </w:pPr>
    </w:p>
    <w:p w14:paraId="36CCA440" w14:textId="77777777" w:rsidR="00940010" w:rsidRPr="00403B0F" w:rsidRDefault="00940010" w:rsidP="00403B0F">
      <w:pPr>
        <w:ind w:left="567" w:right="276"/>
        <w:jc w:val="both"/>
        <w:rPr>
          <w:rFonts w:ascii="Arial" w:hAnsi="Arial" w:cs="Arial"/>
          <w:i/>
          <w:iCs/>
        </w:rPr>
      </w:pPr>
      <w:r w:rsidRPr="00403B0F">
        <w:rPr>
          <w:rFonts w:ascii="Arial" w:hAnsi="Arial" w:cs="Arial"/>
          <w:i/>
          <w:iCs/>
        </w:rPr>
        <w:t>‘’Previo a dilucidar lo anterior, es oportuno recordar que la condena por indemnización</w:t>
      </w:r>
      <w:r w:rsidRPr="00403B0F">
        <w:rPr>
          <w:rFonts w:ascii="Arial" w:hAnsi="Arial" w:cs="Arial"/>
          <w:i/>
          <w:iCs/>
          <w:spacing w:val="1"/>
        </w:rPr>
        <w:t xml:space="preserve"> </w:t>
      </w:r>
      <w:r w:rsidRPr="00403B0F">
        <w:rPr>
          <w:rFonts w:ascii="Arial" w:hAnsi="Arial" w:cs="Arial"/>
          <w:i/>
          <w:iCs/>
        </w:rPr>
        <w:t>ordinaria</w:t>
      </w:r>
      <w:r w:rsidRPr="00403B0F">
        <w:rPr>
          <w:rFonts w:ascii="Arial" w:hAnsi="Arial" w:cs="Arial"/>
          <w:i/>
          <w:iCs/>
          <w:spacing w:val="-3"/>
        </w:rPr>
        <w:t xml:space="preserve"> </w:t>
      </w:r>
      <w:r w:rsidRPr="00403B0F">
        <w:rPr>
          <w:rFonts w:ascii="Arial" w:hAnsi="Arial" w:cs="Arial"/>
          <w:i/>
          <w:iCs/>
        </w:rPr>
        <w:t>y</w:t>
      </w:r>
      <w:r w:rsidRPr="00403B0F">
        <w:rPr>
          <w:rFonts w:ascii="Arial" w:hAnsi="Arial" w:cs="Arial"/>
          <w:i/>
          <w:iCs/>
          <w:spacing w:val="-6"/>
        </w:rPr>
        <w:t xml:space="preserve"> </w:t>
      </w:r>
      <w:r w:rsidRPr="00403B0F">
        <w:rPr>
          <w:rFonts w:ascii="Arial" w:hAnsi="Arial" w:cs="Arial"/>
          <w:i/>
          <w:iCs/>
        </w:rPr>
        <w:t>plena</w:t>
      </w:r>
      <w:r w:rsidRPr="00403B0F">
        <w:rPr>
          <w:rFonts w:ascii="Arial" w:hAnsi="Arial" w:cs="Arial"/>
          <w:i/>
          <w:iCs/>
          <w:spacing w:val="-3"/>
        </w:rPr>
        <w:t xml:space="preserve"> </w:t>
      </w:r>
      <w:r w:rsidRPr="00403B0F">
        <w:rPr>
          <w:rFonts w:ascii="Arial" w:hAnsi="Arial" w:cs="Arial"/>
          <w:i/>
          <w:iCs/>
        </w:rPr>
        <w:t>de</w:t>
      </w:r>
      <w:r w:rsidRPr="00403B0F">
        <w:rPr>
          <w:rFonts w:ascii="Arial" w:hAnsi="Arial" w:cs="Arial"/>
          <w:i/>
          <w:iCs/>
          <w:spacing w:val="-9"/>
        </w:rPr>
        <w:t xml:space="preserve"> </w:t>
      </w:r>
      <w:r w:rsidRPr="00403B0F">
        <w:rPr>
          <w:rFonts w:ascii="Arial" w:hAnsi="Arial" w:cs="Arial"/>
          <w:i/>
          <w:iCs/>
        </w:rPr>
        <w:t>perjuicios</w:t>
      </w:r>
      <w:r w:rsidRPr="00403B0F">
        <w:rPr>
          <w:rFonts w:ascii="Arial" w:hAnsi="Arial" w:cs="Arial"/>
          <w:i/>
          <w:iCs/>
          <w:spacing w:val="-4"/>
        </w:rPr>
        <w:t xml:space="preserve"> </w:t>
      </w:r>
      <w:r w:rsidRPr="00403B0F">
        <w:rPr>
          <w:rFonts w:ascii="Arial" w:hAnsi="Arial" w:cs="Arial"/>
          <w:i/>
          <w:iCs/>
        </w:rPr>
        <w:t>consagrada</w:t>
      </w:r>
      <w:r w:rsidRPr="00403B0F">
        <w:rPr>
          <w:rFonts w:ascii="Arial" w:hAnsi="Arial" w:cs="Arial"/>
          <w:i/>
          <w:iCs/>
          <w:spacing w:val="-3"/>
        </w:rPr>
        <w:t xml:space="preserve"> </w:t>
      </w:r>
      <w:r w:rsidRPr="00403B0F">
        <w:rPr>
          <w:rFonts w:ascii="Arial" w:hAnsi="Arial" w:cs="Arial"/>
          <w:i/>
          <w:iCs/>
        </w:rPr>
        <w:t>en</w:t>
      </w:r>
      <w:r w:rsidRPr="00403B0F">
        <w:rPr>
          <w:rFonts w:ascii="Arial" w:hAnsi="Arial" w:cs="Arial"/>
          <w:i/>
          <w:iCs/>
          <w:spacing w:val="-4"/>
        </w:rPr>
        <w:t xml:space="preserve"> </w:t>
      </w:r>
      <w:r w:rsidRPr="00403B0F">
        <w:rPr>
          <w:rFonts w:ascii="Arial" w:hAnsi="Arial" w:cs="Arial"/>
          <w:i/>
          <w:iCs/>
        </w:rPr>
        <w:t>el</w:t>
      </w:r>
      <w:r w:rsidRPr="00403B0F">
        <w:rPr>
          <w:rFonts w:ascii="Arial" w:hAnsi="Arial" w:cs="Arial"/>
          <w:i/>
          <w:iCs/>
          <w:spacing w:val="-12"/>
        </w:rPr>
        <w:t xml:space="preserve"> </w:t>
      </w:r>
      <w:r w:rsidRPr="00403B0F">
        <w:rPr>
          <w:rFonts w:ascii="Arial" w:hAnsi="Arial" w:cs="Arial"/>
          <w:i/>
          <w:iCs/>
        </w:rPr>
        <w:t>artículo</w:t>
      </w:r>
      <w:r w:rsidRPr="00403B0F">
        <w:rPr>
          <w:rFonts w:ascii="Arial" w:hAnsi="Arial" w:cs="Arial"/>
          <w:i/>
          <w:iCs/>
          <w:spacing w:val="-7"/>
        </w:rPr>
        <w:t xml:space="preserve"> </w:t>
      </w:r>
      <w:r w:rsidRPr="00403B0F">
        <w:rPr>
          <w:rFonts w:ascii="Arial" w:hAnsi="Arial" w:cs="Arial"/>
          <w:i/>
          <w:iCs/>
        </w:rPr>
        <w:t>216</w:t>
      </w:r>
      <w:r w:rsidRPr="00403B0F">
        <w:rPr>
          <w:rFonts w:ascii="Arial" w:hAnsi="Arial" w:cs="Arial"/>
          <w:i/>
          <w:iCs/>
          <w:spacing w:val="-4"/>
        </w:rPr>
        <w:t xml:space="preserve"> </w:t>
      </w:r>
      <w:r w:rsidRPr="00403B0F">
        <w:rPr>
          <w:rFonts w:ascii="Arial" w:hAnsi="Arial" w:cs="Arial"/>
          <w:i/>
          <w:iCs/>
        </w:rPr>
        <w:t>CST,</w:t>
      </w:r>
      <w:r w:rsidRPr="00403B0F">
        <w:rPr>
          <w:rFonts w:ascii="Arial" w:hAnsi="Arial" w:cs="Arial"/>
          <w:i/>
          <w:iCs/>
          <w:spacing w:val="-10"/>
        </w:rPr>
        <w:t xml:space="preserve"> </w:t>
      </w:r>
      <w:r w:rsidRPr="00403B0F">
        <w:rPr>
          <w:rFonts w:ascii="Arial" w:hAnsi="Arial" w:cs="Arial"/>
          <w:i/>
          <w:iCs/>
        </w:rPr>
        <w:t>debe</w:t>
      </w:r>
      <w:r w:rsidRPr="00403B0F">
        <w:rPr>
          <w:rFonts w:ascii="Arial" w:hAnsi="Arial" w:cs="Arial"/>
          <w:i/>
          <w:iCs/>
          <w:spacing w:val="-8"/>
        </w:rPr>
        <w:t xml:space="preserve"> </w:t>
      </w:r>
      <w:r w:rsidRPr="00403B0F">
        <w:rPr>
          <w:rFonts w:ascii="Arial" w:hAnsi="Arial" w:cs="Arial"/>
          <w:i/>
          <w:iCs/>
        </w:rPr>
        <w:t>estar</w:t>
      </w:r>
      <w:r w:rsidRPr="00403B0F">
        <w:rPr>
          <w:rFonts w:ascii="Arial" w:hAnsi="Arial" w:cs="Arial"/>
          <w:i/>
          <w:iCs/>
          <w:spacing w:val="-7"/>
        </w:rPr>
        <w:t xml:space="preserve"> </w:t>
      </w:r>
      <w:r w:rsidRPr="00403B0F">
        <w:rPr>
          <w:rFonts w:ascii="Arial" w:hAnsi="Arial" w:cs="Arial"/>
          <w:i/>
          <w:iCs/>
        </w:rPr>
        <w:t>precedida</w:t>
      </w:r>
      <w:r w:rsidRPr="00403B0F">
        <w:rPr>
          <w:rFonts w:ascii="Arial" w:hAnsi="Arial" w:cs="Arial"/>
          <w:i/>
          <w:iCs/>
          <w:spacing w:val="4"/>
        </w:rPr>
        <w:t xml:space="preserve"> </w:t>
      </w:r>
      <w:r w:rsidRPr="00403B0F">
        <w:rPr>
          <w:rFonts w:ascii="Arial" w:hAnsi="Arial" w:cs="Arial"/>
          <w:i/>
          <w:iCs/>
        </w:rPr>
        <w:t>de</w:t>
      </w:r>
      <w:r w:rsidRPr="00403B0F">
        <w:rPr>
          <w:rFonts w:ascii="Arial" w:hAnsi="Arial" w:cs="Arial"/>
          <w:i/>
          <w:iCs/>
          <w:spacing w:val="-58"/>
        </w:rPr>
        <w:t xml:space="preserve"> </w:t>
      </w:r>
      <w:r w:rsidRPr="00403B0F">
        <w:rPr>
          <w:rFonts w:ascii="Arial" w:hAnsi="Arial" w:cs="Arial"/>
          <w:i/>
          <w:iCs/>
        </w:rPr>
        <w:t>la culpa suficiente comprobada del empleador en la ocurrencia del accidente de trabajo o</w:t>
      </w:r>
      <w:r w:rsidRPr="00403B0F">
        <w:rPr>
          <w:rFonts w:ascii="Arial" w:hAnsi="Arial" w:cs="Arial"/>
          <w:i/>
          <w:iCs/>
          <w:spacing w:val="1"/>
        </w:rPr>
        <w:t xml:space="preserve"> </w:t>
      </w:r>
      <w:r w:rsidRPr="00403B0F">
        <w:rPr>
          <w:rFonts w:ascii="Arial" w:hAnsi="Arial" w:cs="Arial"/>
          <w:i/>
          <w:iCs/>
        </w:rPr>
        <w:t>la</w:t>
      </w:r>
      <w:r w:rsidRPr="00403B0F">
        <w:rPr>
          <w:rFonts w:ascii="Arial" w:hAnsi="Arial" w:cs="Arial"/>
          <w:i/>
          <w:iCs/>
          <w:spacing w:val="1"/>
        </w:rPr>
        <w:t xml:space="preserve"> </w:t>
      </w:r>
      <w:r w:rsidRPr="00403B0F">
        <w:rPr>
          <w:rFonts w:ascii="Arial" w:hAnsi="Arial" w:cs="Arial"/>
          <w:i/>
          <w:iCs/>
        </w:rPr>
        <w:t>enfermedad</w:t>
      </w:r>
      <w:r w:rsidRPr="00403B0F">
        <w:rPr>
          <w:rFonts w:ascii="Arial" w:hAnsi="Arial" w:cs="Arial"/>
          <w:i/>
          <w:iCs/>
          <w:spacing w:val="1"/>
        </w:rPr>
        <w:t xml:space="preserve"> </w:t>
      </w:r>
      <w:r w:rsidRPr="00403B0F">
        <w:rPr>
          <w:rFonts w:ascii="Arial" w:hAnsi="Arial" w:cs="Arial"/>
          <w:i/>
          <w:iCs/>
        </w:rPr>
        <w:t>profesional,</w:t>
      </w:r>
      <w:r w:rsidRPr="00403B0F">
        <w:rPr>
          <w:rFonts w:ascii="Arial" w:hAnsi="Arial" w:cs="Arial"/>
          <w:i/>
          <w:iCs/>
          <w:spacing w:val="1"/>
        </w:rPr>
        <w:t xml:space="preserve"> </w:t>
      </w:r>
      <w:r w:rsidRPr="00403B0F">
        <w:rPr>
          <w:rFonts w:ascii="Arial" w:hAnsi="Arial" w:cs="Arial"/>
          <w:i/>
          <w:iCs/>
        </w:rPr>
        <w:t>de</w:t>
      </w:r>
      <w:r w:rsidRPr="00403B0F">
        <w:rPr>
          <w:rFonts w:ascii="Arial" w:hAnsi="Arial" w:cs="Arial"/>
          <w:i/>
          <w:iCs/>
          <w:spacing w:val="1"/>
        </w:rPr>
        <w:t xml:space="preserve"> </w:t>
      </w:r>
      <w:r w:rsidRPr="00403B0F">
        <w:rPr>
          <w:rFonts w:ascii="Arial" w:hAnsi="Arial" w:cs="Arial"/>
          <w:i/>
          <w:iCs/>
        </w:rPr>
        <w:t>modo</w:t>
      </w:r>
      <w:r w:rsidRPr="00403B0F">
        <w:rPr>
          <w:rFonts w:ascii="Arial" w:hAnsi="Arial" w:cs="Arial"/>
          <w:i/>
          <w:iCs/>
          <w:spacing w:val="1"/>
        </w:rPr>
        <w:t xml:space="preserve"> </w:t>
      </w:r>
      <w:r w:rsidRPr="00403B0F">
        <w:rPr>
          <w:rFonts w:ascii="Arial" w:hAnsi="Arial" w:cs="Arial"/>
          <w:i/>
          <w:iCs/>
        </w:rPr>
        <w:t>tal</w:t>
      </w:r>
      <w:r w:rsidRPr="00403B0F">
        <w:rPr>
          <w:rFonts w:ascii="Arial" w:hAnsi="Arial" w:cs="Arial"/>
          <w:i/>
          <w:iCs/>
          <w:spacing w:val="1"/>
        </w:rPr>
        <w:t xml:space="preserve"> </w:t>
      </w:r>
      <w:r w:rsidRPr="00403B0F">
        <w:rPr>
          <w:rFonts w:ascii="Arial" w:hAnsi="Arial" w:cs="Arial"/>
          <w:i/>
          <w:iCs/>
        </w:rPr>
        <w:t>que</w:t>
      </w:r>
      <w:r w:rsidRPr="00403B0F">
        <w:rPr>
          <w:rFonts w:ascii="Arial" w:hAnsi="Arial" w:cs="Arial"/>
          <w:i/>
          <w:iCs/>
          <w:spacing w:val="1"/>
        </w:rPr>
        <w:t xml:space="preserve"> </w:t>
      </w:r>
      <w:r w:rsidRPr="00403B0F">
        <w:rPr>
          <w:rFonts w:ascii="Arial" w:hAnsi="Arial" w:cs="Arial"/>
          <w:i/>
          <w:iCs/>
        </w:rPr>
        <w:t>su</w:t>
      </w:r>
      <w:r w:rsidRPr="00403B0F">
        <w:rPr>
          <w:rFonts w:ascii="Arial" w:hAnsi="Arial" w:cs="Arial"/>
          <w:i/>
          <w:iCs/>
          <w:spacing w:val="1"/>
        </w:rPr>
        <w:t xml:space="preserve"> </w:t>
      </w:r>
      <w:r w:rsidRPr="00403B0F">
        <w:rPr>
          <w:rFonts w:ascii="Arial" w:hAnsi="Arial" w:cs="Arial"/>
          <w:i/>
          <w:iCs/>
        </w:rPr>
        <w:t>imposición</w:t>
      </w:r>
      <w:r w:rsidRPr="00403B0F">
        <w:rPr>
          <w:rFonts w:ascii="Arial" w:hAnsi="Arial" w:cs="Arial"/>
          <w:i/>
          <w:iCs/>
          <w:spacing w:val="1"/>
        </w:rPr>
        <w:t xml:space="preserve"> </w:t>
      </w:r>
      <w:r w:rsidRPr="00403B0F">
        <w:rPr>
          <w:rFonts w:ascii="Arial" w:hAnsi="Arial" w:cs="Arial"/>
          <w:i/>
          <w:iCs/>
        </w:rPr>
        <w:t>amerita,</w:t>
      </w:r>
      <w:r w:rsidRPr="00403B0F">
        <w:rPr>
          <w:rFonts w:ascii="Arial" w:hAnsi="Arial" w:cs="Arial"/>
          <w:i/>
          <w:iCs/>
          <w:spacing w:val="1"/>
        </w:rPr>
        <w:t xml:space="preserve"> </w:t>
      </w:r>
      <w:r w:rsidRPr="00403B0F">
        <w:rPr>
          <w:rFonts w:ascii="Arial" w:hAnsi="Arial" w:cs="Arial"/>
          <w:i/>
          <w:iCs/>
        </w:rPr>
        <w:t>además</w:t>
      </w:r>
      <w:r w:rsidRPr="00403B0F">
        <w:rPr>
          <w:rFonts w:ascii="Arial" w:hAnsi="Arial" w:cs="Arial"/>
          <w:i/>
          <w:iCs/>
          <w:spacing w:val="1"/>
        </w:rPr>
        <w:t xml:space="preserve"> </w:t>
      </w:r>
      <w:r w:rsidRPr="00403B0F">
        <w:rPr>
          <w:rFonts w:ascii="Arial" w:hAnsi="Arial" w:cs="Arial"/>
          <w:i/>
          <w:iCs/>
        </w:rPr>
        <w:t>de</w:t>
      </w:r>
      <w:r w:rsidRPr="00403B0F">
        <w:rPr>
          <w:rFonts w:ascii="Arial" w:hAnsi="Arial" w:cs="Arial"/>
          <w:i/>
          <w:iCs/>
          <w:spacing w:val="1"/>
        </w:rPr>
        <w:t xml:space="preserve"> </w:t>
      </w:r>
      <w:r w:rsidRPr="00403B0F">
        <w:rPr>
          <w:rFonts w:ascii="Arial" w:hAnsi="Arial" w:cs="Arial"/>
          <w:i/>
          <w:iCs/>
        </w:rPr>
        <w:t>la</w:t>
      </w:r>
      <w:r w:rsidRPr="00403B0F">
        <w:rPr>
          <w:rFonts w:ascii="Arial" w:hAnsi="Arial" w:cs="Arial"/>
          <w:i/>
          <w:iCs/>
          <w:spacing w:val="1"/>
        </w:rPr>
        <w:t xml:space="preserve"> </w:t>
      </w:r>
      <w:r w:rsidRPr="00403B0F">
        <w:rPr>
          <w:rFonts w:ascii="Arial" w:hAnsi="Arial" w:cs="Arial"/>
          <w:i/>
          <w:iCs/>
        </w:rPr>
        <w:t>demostración del daño originado en una actividad relacionada con el trabajo, la prueba de</w:t>
      </w:r>
      <w:r w:rsidRPr="00403B0F">
        <w:rPr>
          <w:rFonts w:ascii="Arial" w:hAnsi="Arial" w:cs="Arial"/>
          <w:i/>
          <w:iCs/>
          <w:spacing w:val="1"/>
        </w:rPr>
        <w:t xml:space="preserve"> </w:t>
      </w:r>
      <w:r w:rsidRPr="00403B0F">
        <w:rPr>
          <w:rFonts w:ascii="Arial" w:hAnsi="Arial" w:cs="Arial"/>
          <w:i/>
          <w:iCs/>
          <w:spacing w:val="-1"/>
        </w:rPr>
        <w:t xml:space="preserve">que la afectación a la integridad </w:t>
      </w:r>
      <w:r w:rsidRPr="00403B0F">
        <w:rPr>
          <w:rFonts w:ascii="Arial" w:hAnsi="Arial" w:cs="Arial"/>
          <w:i/>
          <w:iCs/>
        </w:rPr>
        <w:t>o salud del trabajador fue consecuencia de la negligencia</w:t>
      </w:r>
      <w:r w:rsidRPr="00403B0F">
        <w:rPr>
          <w:rFonts w:ascii="Arial" w:hAnsi="Arial" w:cs="Arial"/>
          <w:i/>
          <w:iCs/>
          <w:spacing w:val="1"/>
        </w:rPr>
        <w:t xml:space="preserve"> </w:t>
      </w:r>
      <w:r w:rsidRPr="00403B0F">
        <w:rPr>
          <w:rFonts w:ascii="Arial" w:hAnsi="Arial" w:cs="Arial"/>
          <w:i/>
          <w:iCs/>
          <w:spacing w:val="-1"/>
        </w:rPr>
        <w:t>del</w:t>
      </w:r>
      <w:r w:rsidRPr="00403B0F">
        <w:rPr>
          <w:rFonts w:ascii="Arial" w:hAnsi="Arial" w:cs="Arial"/>
          <w:i/>
          <w:iCs/>
          <w:spacing w:val="-19"/>
        </w:rPr>
        <w:t xml:space="preserve"> </w:t>
      </w:r>
      <w:r w:rsidRPr="00403B0F">
        <w:rPr>
          <w:rFonts w:ascii="Arial" w:hAnsi="Arial" w:cs="Arial"/>
          <w:i/>
          <w:iCs/>
          <w:spacing w:val="-1"/>
        </w:rPr>
        <w:t>empleador</w:t>
      </w:r>
      <w:r w:rsidRPr="00403B0F">
        <w:rPr>
          <w:rFonts w:ascii="Arial" w:hAnsi="Arial" w:cs="Arial"/>
          <w:i/>
          <w:iCs/>
          <w:spacing w:val="-23"/>
        </w:rPr>
        <w:t xml:space="preserve"> </w:t>
      </w:r>
      <w:r w:rsidRPr="00403B0F">
        <w:rPr>
          <w:rFonts w:ascii="Arial" w:hAnsi="Arial" w:cs="Arial"/>
          <w:i/>
          <w:iCs/>
        </w:rPr>
        <w:t>en</w:t>
      </w:r>
      <w:r w:rsidRPr="00403B0F">
        <w:rPr>
          <w:rFonts w:ascii="Arial" w:hAnsi="Arial" w:cs="Arial"/>
          <w:i/>
          <w:iCs/>
          <w:spacing w:val="-20"/>
        </w:rPr>
        <w:t xml:space="preserve"> </w:t>
      </w:r>
      <w:r w:rsidRPr="00403B0F">
        <w:rPr>
          <w:rFonts w:ascii="Arial" w:hAnsi="Arial" w:cs="Arial"/>
          <w:i/>
          <w:iCs/>
        </w:rPr>
        <w:t>el</w:t>
      </w:r>
      <w:r w:rsidRPr="00403B0F">
        <w:rPr>
          <w:rFonts w:ascii="Arial" w:hAnsi="Arial" w:cs="Arial"/>
          <w:i/>
          <w:iCs/>
          <w:spacing w:val="-24"/>
        </w:rPr>
        <w:t xml:space="preserve"> </w:t>
      </w:r>
      <w:r w:rsidRPr="00403B0F">
        <w:rPr>
          <w:rFonts w:ascii="Arial" w:hAnsi="Arial" w:cs="Arial"/>
          <w:i/>
          <w:iCs/>
        </w:rPr>
        <w:t>acatamiento</w:t>
      </w:r>
      <w:r w:rsidRPr="00403B0F">
        <w:rPr>
          <w:rFonts w:ascii="Arial" w:hAnsi="Arial" w:cs="Arial"/>
          <w:i/>
          <w:iCs/>
          <w:spacing w:val="-19"/>
        </w:rPr>
        <w:t xml:space="preserve"> </w:t>
      </w:r>
      <w:r w:rsidRPr="00403B0F">
        <w:rPr>
          <w:rFonts w:ascii="Arial" w:hAnsi="Arial" w:cs="Arial"/>
          <w:i/>
          <w:iCs/>
        </w:rPr>
        <w:t>de</w:t>
      </w:r>
      <w:r w:rsidRPr="00403B0F">
        <w:rPr>
          <w:rFonts w:ascii="Arial" w:hAnsi="Arial" w:cs="Arial"/>
          <w:i/>
          <w:iCs/>
          <w:spacing w:val="-11"/>
        </w:rPr>
        <w:t xml:space="preserve"> </w:t>
      </w:r>
      <w:r w:rsidRPr="00403B0F">
        <w:rPr>
          <w:rFonts w:ascii="Arial" w:hAnsi="Arial" w:cs="Arial"/>
          <w:i/>
          <w:iCs/>
        </w:rPr>
        <w:t>los</w:t>
      </w:r>
      <w:r w:rsidRPr="00403B0F">
        <w:rPr>
          <w:rFonts w:ascii="Arial" w:hAnsi="Arial" w:cs="Arial"/>
          <w:i/>
          <w:iCs/>
          <w:spacing w:val="-18"/>
        </w:rPr>
        <w:t xml:space="preserve"> </w:t>
      </w:r>
      <w:r w:rsidRPr="00403B0F">
        <w:rPr>
          <w:rFonts w:ascii="Arial" w:hAnsi="Arial" w:cs="Arial"/>
          <w:i/>
          <w:iCs/>
        </w:rPr>
        <w:t>deberes</w:t>
      </w:r>
      <w:r w:rsidRPr="00403B0F">
        <w:rPr>
          <w:rFonts w:ascii="Arial" w:hAnsi="Arial" w:cs="Arial"/>
          <w:i/>
          <w:iCs/>
          <w:spacing w:val="-22"/>
        </w:rPr>
        <w:t xml:space="preserve"> </w:t>
      </w:r>
      <w:r w:rsidRPr="00403B0F">
        <w:rPr>
          <w:rFonts w:ascii="Arial" w:hAnsi="Arial" w:cs="Arial"/>
          <w:i/>
          <w:iCs/>
        </w:rPr>
        <w:t>de</w:t>
      </w:r>
      <w:r w:rsidRPr="00403B0F">
        <w:rPr>
          <w:rFonts w:ascii="Arial" w:hAnsi="Arial" w:cs="Arial"/>
          <w:i/>
          <w:iCs/>
          <w:spacing w:val="-20"/>
        </w:rPr>
        <w:t xml:space="preserve"> </w:t>
      </w:r>
      <w:r w:rsidRPr="00403B0F">
        <w:rPr>
          <w:rFonts w:ascii="Arial" w:hAnsi="Arial" w:cs="Arial"/>
          <w:i/>
          <w:iCs/>
        </w:rPr>
        <w:t>velar</w:t>
      </w:r>
      <w:r w:rsidRPr="00403B0F">
        <w:rPr>
          <w:rFonts w:ascii="Arial" w:hAnsi="Arial" w:cs="Arial"/>
          <w:i/>
          <w:iCs/>
          <w:spacing w:val="-19"/>
        </w:rPr>
        <w:t xml:space="preserve"> </w:t>
      </w:r>
      <w:r w:rsidRPr="00403B0F">
        <w:rPr>
          <w:rFonts w:ascii="Arial" w:hAnsi="Arial" w:cs="Arial"/>
          <w:i/>
          <w:iCs/>
        </w:rPr>
        <w:t>por</w:t>
      </w:r>
      <w:r w:rsidRPr="00403B0F">
        <w:rPr>
          <w:rFonts w:ascii="Arial" w:hAnsi="Arial" w:cs="Arial"/>
          <w:i/>
          <w:iCs/>
          <w:spacing w:val="-20"/>
        </w:rPr>
        <w:t xml:space="preserve"> </w:t>
      </w:r>
      <w:r w:rsidRPr="00403B0F">
        <w:rPr>
          <w:rFonts w:ascii="Arial" w:hAnsi="Arial" w:cs="Arial"/>
          <w:i/>
          <w:iCs/>
        </w:rPr>
        <w:t>la</w:t>
      </w:r>
      <w:r w:rsidRPr="00403B0F">
        <w:rPr>
          <w:rFonts w:ascii="Arial" w:hAnsi="Arial" w:cs="Arial"/>
          <w:i/>
          <w:iCs/>
          <w:spacing w:val="-15"/>
        </w:rPr>
        <w:t xml:space="preserve"> </w:t>
      </w:r>
      <w:r w:rsidRPr="00403B0F">
        <w:rPr>
          <w:rFonts w:ascii="Arial" w:hAnsi="Arial" w:cs="Arial"/>
          <w:i/>
          <w:iCs/>
        </w:rPr>
        <w:t>seguridad y</w:t>
      </w:r>
      <w:r w:rsidRPr="00403B0F">
        <w:rPr>
          <w:rFonts w:ascii="Arial" w:hAnsi="Arial" w:cs="Arial"/>
          <w:i/>
          <w:iCs/>
          <w:spacing w:val="-14"/>
        </w:rPr>
        <w:t xml:space="preserve"> </w:t>
      </w:r>
      <w:r w:rsidRPr="00403B0F">
        <w:rPr>
          <w:rFonts w:ascii="Arial" w:hAnsi="Arial" w:cs="Arial"/>
          <w:i/>
          <w:iCs/>
        </w:rPr>
        <w:t>protección</w:t>
      </w:r>
      <w:r w:rsidRPr="00403B0F">
        <w:rPr>
          <w:rFonts w:ascii="Arial" w:hAnsi="Arial" w:cs="Arial"/>
          <w:i/>
          <w:iCs/>
          <w:spacing w:val="-4"/>
        </w:rPr>
        <w:t xml:space="preserve"> </w:t>
      </w:r>
      <w:r w:rsidRPr="00403B0F">
        <w:rPr>
          <w:rFonts w:ascii="Arial" w:hAnsi="Arial" w:cs="Arial"/>
          <w:i/>
          <w:iCs/>
        </w:rPr>
        <w:t>de</w:t>
      </w:r>
      <w:r w:rsidRPr="00403B0F">
        <w:rPr>
          <w:rFonts w:ascii="Arial" w:hAnsi="Arial" w:cs="Arial"/>
          <w:i/>
          <w:iCs/>
          <w:spacing w:val="-7"/>
        </w:rPr>
        <w:t xml:space="preserve"> </w:t>
      </w:r>
      <w:r w:rsidRPr="00403B0F">
        <w:rPr>
          <w:rFonts w:ascii="Arial" w:hAnsi="Arial" w:cs="Arial"/>
          <w:i/>
          <w:iCs/>
        </w:rPr>
        <w:t>sus</w:t>
      </w:r>
      <w:r w:rsidRPr="00403B0F">
        <w:rPr>
          <w:rFonts w:ascii="Arial" w:hAnsi="Arial" w:cs="Arial"/>
          <w:i/>
          <w:iCs/>
          <w:spacing w:val="-59"/>
        </w:rPr>
        <w:t xml:space="preserve"> </w:t>
      </w:r>
      <w:r w:rsidRPr="00403B0F">
        <w:rPr>
          <w:rFonts w:ascii="Arial" w:hAnsi="Arial" w:cs="Arial"/>
          <w:i/>
          <w:iCs/>
        </w:rPr>
        <w:t>trabajadores’’.</w:t>
      </w:r>
      <w:r w:rsidRPr="00403B0F">
        <w:rPr>
          <w:rStyle w:val="Refdenotaalpie"/>
          <w:rFonts w:ascii="Arial" w:hAnsi="Arial" w:cs="Arial"/>
          <w:i/>
          <w:iCs/>
        </w:rPr>
        <w:footnoteReference w:id="4"/>
      </w:r>
    </w:p>
    <w:p w14:paraId="63C60743" w14:textId="77777777" w:rsidR="00940010" w:rsidRPr="00403B0F" w:rsidRDefault="00940010" w:rsidP="00403B0F">
      <w:pPr>
        <w:ind w:left="720"/>
        <w:jc w:val="both"/>
        <w:rPr>
          <w:rFonts w:ascii="Arial" w:hAnsi="Arial" w:cs="Arial"/>
          <w:i/>
          <w:iCs/>
        </w:rPr>
      </w:pPr>
    </w:p>
    <w:p w14:paraId="3F117147" w14:textId="5A7B4D33" w:rsidR="00940010" w:rsidRPr="00403B0F" w:rsidRDefault="00940010" w:rsidP="00403B0F">
      <w:pPr>
        <w:jc w:val="both"/>
        <w:rPr>
          <w:rFonts w:ascii="Arial" w:hAnsi="Arial" w:cs="Arial"/>
        </w:rPr>
      </w:pPr>
      <w:r w:rsidRPr="00403B0F">
        <w:rPr>
          <w:rFonts w:ascii="Arial" w:hAnsi="Arial" w:cs="Arial"/>
        </w:rPr>
        <w:t xml:space="preserve">Bajo esa tesitura y una vez realizado el análisis al presente caso, </w:t>
      </w:r>
      <w:bookmarkStart w:id="2" w:name="_Hlk135147398"/>
      <w:r w:rsidRPr="00403B0F">
        <w:rPr>
          <w:rFonts w:ascii="Arial" w:hAnsi="Arial" w:cs="Arial"/>
        </w:rPr>
        <w:t>NO es posible atribuir</w:t>
      </w:r>
      <w:r w:rsidRPr="00403B0F">
        <w:rPr>
          <w:rFonts w:ascii="Arial" w:hAnsi="Arial" w:cs="Arial"/>
          <w:spacing w:val="1"/>
        </w:rPr>
        <w:t xml:space="preserve"> </w:t>
      </w:r>
      <w:r w:rsidRPr="00403B0F">
        <w:rPr>
          <w:rFonts w:ascii="Arial" w:hAnsi="Arial" w:cs="Arial"/>
          <w:spacing w:val="-1"/>
        </w:rPr>
        <w:t>responsabilidad</w:t>
      </w:r>
      <w:r w:rsidRPr="00403B0F">
        <w:rPr>
          <w:rFonts w:ascii="Arial" w:hAnsi="Arial" w:cs="Arial"/>
          <w:spacing w:val="-7"/>
        </w:rPr>
        <w:t xml:space="preserve"> </w:t>
      </w:r>
      <w:r w:rsidRPr="00403B0F">
        <w:rPr>
          <w:rFonts w:ascii="Arial" w:hAnsi="Arial" w:cs="Arial"/>
          <w:spacing w:val="-1"/>
        </w:rPr>
        <w:t>a</w:t>
      </w:r>
      <w:r w:rsidRPr="00403B0F">
        <w:rPr>
          <w:rFonts w:ascii="Arial" w:hAnsi="Arial" w:cs="Arial"/>
          <w:spacing w:val="-7"/>
        </w:rPr>
        <w:t xml:space="preserve"> </w:t>
      </w:r>
      <w:r w:rsidR="00776697" w:rsidRPr="00403B0F">
        <w:rPr>
          <w:rFonts w:ascii="Arial" w:eastAsia="Arial" w:hAnsi="Arial" w:cs="Arial"/>
          <w:color w:val="111111"/>
        </w:rPr>
        <w:t>MAYAGÜEZ S.A</w:t>
      </w:r>
      <w:r w:rsidR="00743795" w:rsidRPr="00403B0F">
        <w:rPr>
          <w:rFonts w:ascii="Arial" w:hAnsi="Arial" w:cs="Arial"/>
        </w:rPr>
        <w:t xml:space="preserve">., </w:t>
      </w:r>
      <w:r w:rsidRPr="00403B0F">
        <w:rPr>
          <w:rFonts w:ascii="Arial" w:hAnsi="Arial" w:cs="Arial"/>
        </w:rPr>
        <w:t>pues</w:t>
      </w:r>
      <w:r w:rsidRPr="00403B0F">
        <w:rPr>
          <w:rFonts w:ascii="Arial" w:hAnsi="Arial" w:cs="Arial"/>
          <w:spacing w:val="-10"/>
        </w:rPr>
        <w:t xml:space="preserve"> </w:t>
      </w:r>
      <w:r w:rsidRPr="00403B0F">
        <w:rPr>
          <w:rFonts w:ascii="Arial" w:hAnsi="Arial" w:cs="Arial"/>
        </w:rPr>
        <w:t>no</w:t>
      </w:r>
      <w:r w:rsidRPr="00403B0F">
        <w:rPr>
          <w:rFonts w:ascii="Arial" w:hAnsi="Arial" w:cs="Arial"/>
          <w:spacing w:val="-12"/>
        </w:rPr>
        <w:t xml:space="preserve"> </w:t>
      </w:r>
      <w:r w:rsidRPr="00403B0F">
        <w:rPr>
          <w:rFonts w:ascii="Arial" w:hAnsi="Arial" w:cs="Arial"/>
        </w:rPr>
        <w:t>concurren</w:t>
      </w:r>
      <w:r w:rsidRPr="00403B0F">
        <w:rPr>
          <w:rFonts w:ascii="Arial" w:hAnsi="Arial" w:cs="Arial"/>
          <w:spacing w:val="-15"/>
        </w:rPr>
        <w:t xml:space="preserve"> </w:t>
      </w:r>
      <w:r w:rsidRPr="00403B0F">
        <w:rPr>
          <w:rFonts w:ascii="Arial" w:hAnsi="Arial" w:cs="Arial"/>
        </w:rPr>
        <w:t>los</w:t>
      </w:r>
      <w:r w:rsidRPr="00403B0F">
        <w:rPr>
          <w:rFonts w:ascii="Arial" w:hAnsi="Arial" w:cs="Arial"/>
          <w:spacing w:val="-13"/>
        </w:rPr>
        <w:t xml:space="preserve"> </w:t>
      </w:r>
      <w:r w:rsidRPr="00403B0F">
        <w:rPr>
          <w:rFonts w:ascii="Arial" w:hAnsi="Arial" w:cs="Arial"/>
        </w:rPr>
        <w:t>elementos</w:t>
      </w:r>
      <w:r w:rsidRPr="00403B0F">
        <w:rPr>
          <w:rFonts w:ascii="Arial" w:hAnsi="Arial" w:cs="Arial"/>
          <w:spacing w:val="-17"/>
        </w:rPr>
        <w:t xml:space="preserve"> </w:t>
      </w:r>
      <w:r w:rsidRPr="00403B0F">
        <w:rPr>
          <w:rFonts w:ascii="Arial" w:hAnsi="Arial" w:cs="Arial"/>
        </w:rPr>
        <w:t>necesarios</w:t>
      </w:r>
      <w:r w:rsidRPr="00403B0F">
        <w:rPr>
          <w:rFonts w:ascii="Arial" w:hAnsi="Arial" w:cs="Arial"/>
          <w:spacing w:val="-11"/>
        </w:rPr>
        <w:t xml:space="preserve"> </w:t>
      </w:r>
      <w:r w:rsidRPr="00403B0F">
        <w:rPr>
          <w:rFonts w:ascii="Arial" w:hAnsi="Arial" w:cs="Arial"/>
        </w:rPr>
        <w:t>para</w:t>
      </w:r>
      <w:r w:rsidRPr="00403B0F">
        <w:rPr>
          <w:rFonts w:ascii="Arial" w:hAnsi="Arial" w:cs="Arial"/>
          <w:spacing w:val="-59"/>
        </w:rPr>
        <w:t xml:space="preserve"> </w:t>
      </w:r>
      <w:r w:rsidRPr="00403B0F">
        <w:rPr>
          <w:rFonts w:ascii="Arial" w:hAnsi="Arial" w:cs="Arial"/>
        </w:rPr>
        <w:t>que</w:t>
      </w:r>
      <w:r w:rsidRPr="00403B0F">
        <w:rPr>
          <w:rFonts w:ascii="Arial" w:hAnsi="Arial" w:cs="Arial"/>
          <w:spacing w:val="-15"/>
        </w:rPr>
        <w:t xml:space="preserve"> </w:t>
      </w:r>
      <w:r w:rsidRPr="00403B0F">
        <w:rPr>
          <w:rFonts w:ascii="Arial" w:hAnsi="Arial" w:cs="Arial"/>
        </w:rPr>
        <w:t>proceda</w:t>
      </w:r>
      <w:r w:rsidRPr="00403B0F">
        <w:rPr>
          <w:rFonts w:ascii="Arial" w:hAnsi="Arial" w:cs="Arial"/>
          <w:spacing w:val="-14"/>
        </w:rPr>
        <w:t xml:space="preserve"> </w:t>
      </w:r>
      <w:r w:rsidRPr="00403B0F">
        <w:rPr>
          <w:rFonts w:ascii="Arial" w:hAnsi="Arial" w:cs="Arial"/>
        </w:rPr>
        <w:t>la declaratoria</w:t>
      </w:r>
      <w:r w:rsidRPr="00403B0F">
        <w:rPr>
          <w:rFonts w:ascii="Arial" w:hAnsi="Arial" w:cs="Arial"/>
          <w:spacing w:val="-10"/>
        </w:rPr>
        <w:t xml:space="preserve"> </w:t>
      </w:r>
      <w:r w:rsidRPr="00403B0F">
        <w:rPr>
          <w:rFonts w:ascii="Arial" w:hAnsi="Arial" w:cs="Arial"/>
        </w:rPr>
        <w:t>de</w:t>
      </w:r>
      <w:r w:rsidRPr="00403B0F">
        <w:rPr>
          <w:rFonts w:ascii="Arial" w:hAnsi="Arial" w:cs="Arial"/>
          <w:spacing w:val="-6"/>
        </w:rPr>
        <w:t xml:space="preserve"> </w:t>
      </w:r>
      <w:r w:rsidRPr="00403B0F">
        <w:rPr>
          <w:rFonts w:ascii="Arial" w:hAnsi="Arial" w:cs="Arial"/>
        </w:rPr>
        <w:t>responsabilidad</w:t>
      </w:r>
      <w:r w:rsidRPr="00403B0F">
        <w:rPr>
          <w:rFonts w:ascii="Arial" w:hAnsi="Arial" w:cs="Arial"/>
          <w:spacing w:val="-11"/>
        </w:rPr>
        <w:t xml:space="preserve"> </w:t>
      </w:r>
      <w:r w:rsidRPr="00403B0F">
        <w:rPr>
          <w:rFonts w:ascii="Arial" w:hAnsi="Arial" w:cs="Arial"/>
        </w:rPr>
        <w:t>patronal</w:t>
      </w:r>
      <w:r w:rsidRPr="00403B0F">
        <w:rPr>
          <w:rFonts w:ascii="Arial" w:hAnsi="Arial" w:cs="Arial"/>
          <w:spacing w:val="-13"/>
        </w:rPr>
        <w:t xml:space="preserve"> </w:t>
      </w:r>
      <w:r w:rsidRPr="00403B0F">
        <w:rPr>
          <w:rFonts w:ascii="Arial" w:hAnsi="Arial" w:cs="Arial"/>
        </w:rPr>
        <w:t>de</w:t>
      </w:r>
      <w:r w:rsidRPr="00403B0F">
        <w:rPr>
          <w:rFonts w:ascii="Arial" w:hAnsi="Arial" w:cs="Arial"/>
          <w:spacing w:val="-6"/>
        </w:rPr>
        <w:t xml:space="preserve"> </w:t>
      </w:r>
      <w:r w:rsidRPr="00403B0F">
        <w:rPr>
          <w:rFonts w:ascii="Arial" w:hAnsi="Arial" w:cs="Arial"/>
        </w:rPr>
        <w:t>conformidad</w:t>
      </w:r>
      <w:r w:rsidRPr="00403B0F">
        <w:rPr>
          <w:rFonts w:ascii="Arial" w:hAnsi="Arial" w:cs="Arial"/>
          <w:spacing w:val="-5"/>
        </w:rPr>
        <w:t xml:space="preserve"> </w:t>
      </w:r>
      <w:r w:rsidRPr="00403B0F">
        <w:rPr>
          <w:rFonts w:ascii="Arial" w:hAnsi="Arial" w:cs="Arial"/>
        </w:rPr>
        <w:t xml:space="preserve">con lo establecido en el artículo 216 del C.S.T. al estar acreditado que el empleador obró con diligencia y </w:t>
      </w:r>
      <w:r w:rsidR="00B45447" w:rsidRPr="00403B0F">
        <w:rPr>
          <w:rFonts w:ascii="Arial" w:hAnsi="Arial" w:cs="Arial"/>
        </w:rPr>
        <w:t>no se</w:t>
      </w:r>
      <w:r w:rsidRPr="00403B0F">
        <w:rPr>
          <w:rFonts w:ascii="Arial" w:hAnsi="Arial" w:cs="Arial"/>
        </w:rPr>
        <w:t xml:space="preserve"> reunieron los requisitos para que se constituya culpa patronal</w:t>
      </w:r>
      <w:bookmarkEnd w:id="2"/>
      <w:r w:rsidRPr="00403B0F">
        <w:rPr>
          <w:rFonts w:ascii="Arial" w:hAnsi="Arial" w:cs="Arial"/>
        </w:rPr>
        <w:t>, por las siguientes razones:</w:t>
      </w:r>
    </w:p>
    <w:p w14:paraId="1B3385C4" w14:textId="77777777" w:rsidR="00940010" w:rsidRPr="00403B0F" w:rsidRDefault="00940010" w:rsidP="00403B0F">
      <w:pPr>
        <w:pStyle w:val="Textoindependiente"/>
        <w:jc w:val="both"/>
        <w:rPr>
          <w:rFonts w:ascii="Arial" w:hAnsi="Arial" w:cs="Arial"/>
          <w:sz w:val="22"/>
          <w:szCs w:val="22"/>
        </w:rPr>
      </w:pPr>
    </w:p>
    <w:p w14:paraId="229F62EF" w14:textId="39EF5D39" w:rsidR="00940010" w:rsidRPr="00403B0F" w:rsidRDefault="00940010" w:rsidP="00403B0F">
      <w:pPr>
        <w:pStyle w:val="Ttulo1"/>
        <w:numPr>
          <w:ilvl w:val="0"/>
          <w:numId w:val="6"/>
        </w:numPr>
        <w:ind w:left="709" w:hanging="425"/>
        <w:jc w:val="both"/>
        <w:rPr>
          <w:rFonts w:ascii="Arial" w:hAnsi="Arial" w:cs="Arial"/>
          <w:sz w:val="22"/>
          <w:szCs w:val="22"/>
          <w:u w:val="single"/>
        </w:rPr>
      </w:pPr>
      <w:r w:rsidRPr="00403B0F">
        <w:rPr>
          <w:rFonts w:ascii="Arial" w:hAnsi="Arial" w:cs="Arial"/>
          <w:sz w:val="22"/>
          <w:szCs w:val="22"/>
          <w:u w:val="single"/>
        </w:rPr>
        <w:t>Incumplimiento</w:t>
      </w:r>
      <w:r w:rsidRPr="00403B0F">
        <w:rPr>
          <w:rFonts w:ascii="Arial" w:hAnsi="Arial" w:cs="Arial"/>
          <w:spacing w:val="-4"/>
          <w:sz w:val="22"/>
          <w:szCs w:val="22"/>
          <w:u w:val="single"/>
        </w:rPr>
        <w:t xml:space="preserve"> </w:t>
      </w:r>
      <w:r w:rsidRPr="00403B0F">
        <w:rPr>
          <w:rFonts w:ascii="Arial" w:hAnsi="Arial" w:cs="Arial"/>
          <w:sz w:val="22"/>
          <w:szCs w:val="22"/>
          <w:u w:val="single"/>
        </w:rPr>
        <w:t>de</w:t>
      </w:r>
      <w:r w:rsidRPr="00403B0F">
        <w:rPr>
          <w:rFonts w:ascii="Arial" w:hAnsi="Arial" w:cs="Arial"/>
          <w:spacing w:val="-1"/>
          <w:sz w:val="22"/>
          <w:szCs w:val="22"/>
          <w:u w:val="single"/>
        </w:rPr>
        <w:t xml:space="preserve"> </w:t>
      </w:r>
      <w:r w:rsidRPr="00403B0F">
        <w:rPr>
          <w:rFonts w:ascii="Arial" w:hAnsi="Arial" w:cs="Arial"/>
          <w:sz w:val="22"/>
          <w:szCs w:val="22"/>
          <w:u w:val="single"/>
        </w:rPr>
        <w:t>la</w:t>
      </w:r>
      <w:r w:rsidRPr="00403B0F">
        <w:rPr>
          <w:rFonts w:ascii="Arial" w:hAnsi="Arial" w:cs="Arial"/>
          <w:spacing w:val="-1"/>
          <w:sz w:val="22"/>
          <w:szCs w:val="22"/>
          <w:u w:val="single"/>
        </w:rPr>
        <w:t xml:space="preserve"> </w:t>
      </w:r>
      <w:r w:rsidRPr="00403B0F">
        <w:rPr>
          <w:rFonts w:ascii="Arial" w:hAnsi="Arial" w:cs="Arial"/>
          <w:sz w:val="22"/>
          <w:szCs w:val="22"/>
          <w:u w:val="single"/>
        </w:rPr>
        <w:t>carga</w:t>
      </w:r>
      <w:r w:rsidRPr="00403B0F">
        <w:rPr>
          <w:rFonts w:ascii="Arial" w:hAnsi="Arial" w:cs="Arial"/>
          <w:spacing w:val="-2"/>
          <w:sz w:val="22"/>
          <w:szCs w:val="22"/>
          <w:u w:val="single"/>
        </w:rPr>
        <w:t xml:space="preserve"> </w:t>
      </w:r>
      <w:r w:rsidRPr="00403B0F">
        <w:rPr>
          <w:rFonts w:ascii="Arial" w:hAnsi="Arial" w:cs="Arial"/>
          <w:sz w:val="22"/>
          <w:szCs w:val="22"/>
          <w:u w:val="single"/>
        </w:rPr>
        <w:t>de</w:t>
      </w:r>
      <w:r w:rsidRPr="00403B0F">
        <w:rPr>
          <w:rFonts w:ascii="Arial" w:hAnsi="Arial" w:cs="Arial"/>
          <w:spacing w:val="-6"/>
          <w:sz w:val="22"/>
          <w:szCs w:val="22"/>
          <w:u w:val="single"/>
        </w:rPr>
        <w:t xml:space="preserve"> </w:t>
      </w:r>
      <w:r w:rsidRPr="00403B0F">
        <w:rPr>
          <w:rFonts w:ascii="Arial" w:hAnsi="Arial" w:cs="Arial"/>
          <w:sz w:val="22"/>
          <w:szCs w:val="22"/>
          <w:u w:val="single"/>
        </w:rPr>
        <w:t>la</w:t>
      </w:r>
      <w:r w:rsidRPr="00403B0F">
        <w:rPr>
          <w:rFonts w:ascii="Arial" w:hAnsi="Arial" w:cs="Arial"/>
          <w:spacing w:val="-1"/>
          <w:sz w:val="22"/>
          <w:szCs w:val="22"/>
          <w:u w:val="single"/>
        </w:rPr>
        <w:t xml:space="preserve"> </w:t>
      </w:r>
      <w:r w:rsidRPr="00403B0F">
        <w:rPr>
          <w:rFonts w:ascii="Arial" w:hAnsi="Arial" w:cs="Arial"/>
          <w:sz w:val="22"/>
          <w:szCs w:val="22"/>
          <w:u w:val="single"/>
        </w:rPr>
        <w:t>prueba</w:t>
      </w:r>
      <w:r w:rsidRPr="00403B0F">
        <w:rPr>
          <w:rFonts w:ascii="Arial" w:hAnsi="Arial" w:cs="Arial"/>
          <w:spacing w:val="-6"/>
          <w:sz w:val="22"/>
          <w:szCs w:val="22"/>
          <w:u w:val="single"/>
        </w:rPr>
        <w:t xml:space="preserve"> </w:t>
      </w:r>
      <w:r w:rsidRPr="00403B0F">
        <w:rPr>
          <w:rFonts w:ascii="Arial" w:hAnsi="Arial" w:cs="Arial"/>
          <w:sz w:val="22"/>
          <w:szCs w:val="22"/>
          <w:u w:val="single"/>
        </w:rPr>
        <w:t>por</w:t>
      </w:r>
      <w:r w:rsidRPr="00403B0F">
        <w:rPr>
          <w:rFonts w:ascii="Arial" w:hAnsi="Arial" w:cs="Arial"/>
          <w:spacing w:val="-3"/>
          <w:sz w:val="22"/>
          <w:szCs w:val="22"/>
          <w:u w:val="single"/>
        </w:rPr>
        <w:t xml:space="preserve"> </w:t>
      </w:r>
      <w:r w:rsidRPr="00403B0F">
        <w:rPr>
          <w:rFonts w:ascii="Arial" w:hAnsi="Arial" w:cs="Arial"/>
          <w:sz w:val="22"/>
          <w:szCs w:val="22"/>
          <w:u w:val="single"/>
        </w:rPr>
        <w:t>la</w:t>
      </w:r>
      <w:r w:rsidRPr="00403B0F">
        <w:rPr>
          <w:rFonts w:ascii="Arial" w:hAnsi="Arial" w:cs="Arial"/>
          <w:spacing w:val="-2"/>
          <w:sz w:val="22"/>
          <w:szCs w:val="22"/>
          <w:u w:val="single"/>
        </w:rPr>
        <w:t xml:space="preserve"> </w:t>
      </w:r>
      <w:r w:rsidRPr="00403B0F">
        <w:rPr>
          <w:rFonts w:ascii="Arial" w:hAnsi="Arial" w:cs="Arial"/>
          <w:sz w:val="22"/>
          <w:szCs w:val="22"/>
          <w:u w:val="single"/>
        </w:rPr>
        <w:t>parte</w:t>
      </w:r>
      <w:r w:rsidRPr="00403B0F">
        <w:rPr>
          <w:rFonts w:ascii="Arial" w:hAnsi="Arial" w:cs="Arial"/>
          <w:spacing w:val="-1"/>
          <w:sz w:val="22"/>
          <w:szCs w:val="22"/>
          <w:u w:val="single"/>
        </w:rPr>
        <w:t xml:space="preserve"> </w:t>
      </w:r>
      <w:r w:rsidRPr="00403B0F">
        <w:rPr>
          <w:rFonts w:ascii="Arial" w:hAnsi="Arial" w:cs="Arial"/>
          <w:sz w:val="22"/>
          <w:szCs w:val="22"/>
          <w:u w:val="single"/>
        </w:rPr>
        <w:t>demandante</w:t>
      </w:r>
      <w:r w:rsidRPr="00403B0F">
        <w:rPr>
          <w:rFonts w:ascii="Arial" w:hAnsi="Arial" w:cs="Arial"/>
          <w:spacing w:val="-5"/>
          <w:sz w:val="22"/>
          <w:szCs w:val="22"/>
          <w:u w:val="single"/>
        </w:rPr>
        <w:t xml:space="preserve"> </w:t>
      </w:r>
      <w:r w:rsidRPr="00403B0F">
        <w:rPr>
          <w:rFonts w:ascii="Arial" w:hAnsi="Arial" w:cs="Arial"/>
          <w:sz w:val="22"/>
          <w:szCs w:val="22"/>
          <w:u w:val="single"/>
        </w:rPr>
        <w:t>con</w:t>
      </w:r>
      <w:r w:rsidRPr="00403B0F">
        <w:rPr>
          <w:rFonts w:ascii="Arial" w:hAnsi="Arial" w:cs="Arial"/>
          <w:spacing w:val="-8"/>
          <w:sz w:val="22"/>
          <w:szCs w:val="22"/>
          <w:u w:val="single"/>
        </w:rPr>
        <w:t xml:space="preserve"> </w:t>
      </w:r>
      <w:r w:rsidRPr="00403B0F">
        <w:rPr>
          <w:rFonts w:ascii="Arial" w:hAnsi="Arial" w:cs="Arial"/>
          <w:sz w:val="22"/>
          <w:szCs w:val="22"/>
          <w:u w:val="single"/>
        </w:rPr>
        <w:t>relació</w:t>
      </w:r>
      <w:r w:rsidR="00EC03B3" w:rsidRPr="00403B0F">
        <w:rPr>
          <w:rFonts w:ascii="Arial" w:hAnsi="Arial" w:cs="Arial"/>
          <w:sz w:val="22"/>
          <w:szCs w:val="22"/>
          <w:u w:val="single"/>
        </w:rPr>
        <w:t xml:space="preserve">n a </w:t>
      </w:r>
      <w:r w:rsidRPr="00403B0F">
        <w:rPr>
          <w:rFonts w:ascii="Arial" w:hAnsi="Arial" w:cs="Arial"/>
          <w:sz w:val="22"/>
          <w:szCs w:val="22"/>
          <w:u w:val="single"/>
        </w:rPr>
        <w:t>la</w:t>
      </w:r>
      <w:r w:rsidRPr="00403B0F">
        <w:rPr>
          <w:rFonts w:ascii="Arial" w:hAnsi="Arial" w:cs="Arial"/>
          <w:spacing w:val="2"/>
          <w:sz w:val="22"/>
          <w:szCs w:val="22"/>
          <w:u w:val="single"/>
        </w:rPr>
        <w:t xml:space="preserve"> </w:t>
      </w:r>
      <w:r w:rsidRPr="00403B0F">
        <w:rPr>
          <w:rFonts w:ascii="Arial" w:hAnsi="Arial" w:cs="Arial"/>
          <w:sz w:val="22"/>
          <w:szCs w:val="22"/>
          <w:u w:val="single"/>
        </w:rPr>
        <w:t>supuesta</w:t>
      </w:r>
      <w:r w:rsidRPr="00403B0F">
        <w:rPr>
          <w:rFonts w:ascii="Arial" w:hAnsi="Arial" w:cs="Arial"/>
          <w:spacing w:val="2"/>
          <w:sz w:val="22"/>
          <w:szCs w:val="22"/>
          <w:u w:val="single"/>
        </w:rPr>
        <w:t xml:space="preserve"> </w:t>
      </w:r>
      <w:r w:rsidRPr="00403B0F">
        <w:rPr>
          <w:rFonts w:ascii="Arial" w:hAnsi="Arial" w:cs="Arial"/>
          <w:sz w:val="22"/>
          <w:szCs w:val="22"/>
          <w:u w:val="single"/>
        </w:rPr>
        <w:t>culpa</w:t>
      </w:r>
      <w:r w:rsidRPr="00403B0F">
        <w:rPr>
          <w:rFonts w:ascii="Arial" w:hAnsi="Arial" w:cs="Arial"/>
          <w:spacing w:val="-3"/>
          <w:sz w:val="22"/>
          <w:szCs w:val="22"/>
          <w:u w:val="single"/>
        </w:rPr>
        <w:t xml:space="preserve"> </w:t>
      </w:r>
      <w:r w:rsidRPr="00403B0F">
        <w:rPr>
          <w:rFonts w:ascii="Arial" w:hAnsi="Arial" w:cs="Arial"/>
          <w:sz w:val="22"/>
          <w:szCs w:val="22"/>
          <w:u w:val="single"/>
        </w:rPr>
        <w:t>patronal.</w:t>
      </w:r>
      <w:r w:rsidRPr="00403B0F">
        <w:rPr>
          <w:rFonts w:ascii="Arial" w:hAnsi="Arial" w:cs="Arial"/>
          <w:spacing w:val="1"/>
          <w:sz w:val="22"/>
          <w:szCs w:val="22"/>
          <w:u w:val="single"/>
        </w:rPr>
        <w:t xml:space="preserve"> </w:t>
      </w:r>
    </w:p>
    <w:p w14:paraId="57A31D2D" w14:textId="77777777" w:rsidR="00940010" w:rsidRPr="00403B0F" w:rsidRDefault="00940010" w:rsidP="00403B0F">
      <w:pPr>
        <w:pStyle w:val="Textoindependiente"/>
        <w:jc w:val="both"/>
        <w:rPr>
          <w:rFonts w:ascii="Arial" w:hAnsi="Arial" w:cs="Arial"/>
          <w:b/>
          <w:bCs/>
          <w:sz w:val="22"/>
          <w:szCs w:val="22"/>
        </w:rPr>
      </w:pPr>
    </w:p>
    <w:p w14:paraId="27A32396" w14:textId="4575F19C" w:rsidR="00940010" w:rsidRPr="00403B0F" w:rsidRDefault="00940010" w:rsidP="00403B0F">
      <w:pPr>
        <w:pStyle w:val="Textoindependiente"/>
        <w:jc w:val="both"/>
        <w:rPr>
          <w:rFonts w:ascii="Arial" w:hAnsi="Arial" w:cs="Arial"/>
          <w:sz w:val="22"/>
          <w:szCs w:val="22"/>
        </w:rPr>
      </w:pPr>
      <w:r w:rsidRPr="00403B0F">
        <w:rPr>
          <w:rFonts w:ascii="Arial" w:hAnsi="Arial" w:cs="Arial"/>
          <w:sz w:val="22"/>
          <w:szCs w:val="22"/>
        </w:rPr>
        <w:t>Cuando se pretende la indemnización de perjuicios derivada de una culpa del empleador, corresponde al demandante acreditar la existencia de dicho actuar culposo. Sin embargo, en el caso que nos ocupa, no existe prueba que acredite el supuesto proceder imprudente del empleador, cuyo único fundamento es el propio dicho de</w:t>
      </w:r>
      <w:r w:rsidR="00A660DF" w:rsidRPr="00403B0F">
        <w:rPr>
          <w:rFonts w:ascii="Arial" w:hAnsi="Arial" w:cs="Arial"/>
          <w:sz w:val="22"/>
          <w:szCs w:val="22"/>
        </w:rPr>
        <w:t xml:space="preserve"> </w:t>
      </w:r>
      <w:r w:rsidRPr="00403B0F">
        <w:rPr>
          <w:rFonts w:ascii="Arial" w:hAnsi="Arial" w:cs="Arial"/>
          <w:sz w:val="22"/>
          <w:szCs w:val="22"/>
        </w:rPr>
        <w:t>l</w:t>
      </w:r>
      <w:r w:rsidR="0060049B" w:rsidRPr="00403B0F">
        <w:rPr>
          <w:rFonts w:ascii="Arial" w:hAnsi="Arial" w:cs="Arial"/>
          <w:sz w:val="22"/>
          <w:szCs w:val="22"/>
        </w:rPr>
        <w:t>o</w:t>
      </w:r>
      <w:r w:rsidR="00A660DF" w:rsidRPr="00403B0F">
        <w:rPr>
          <w:rFonts w:ascii="Arial" w:hAnsi="Arial" w:cs="Arial"/>
          <w:sz w:val="22"/>
          <w:szCs w:val="22"/>
        </w:rPr>
        <w:t>s</w:t>
      </w:r>
      <w:r w:rsidRPr="00403B0F">
        <w:rPr>
          <w:rFonts w:ascii="Arial" w:hAnsi="Arial" w:cs="Arial"/>
          <w:sz w:val="22"/>
          <w:szCs w:val="22"/>
        </w:rPr>
        <w:t xml:space="preserve"> demandante</w:t>
      </w:r>
      <w:r w:rsidR="00A660DF" w:rsidRPr="00403B0F">
        <w:rPr>
          <w:rFonts w:ascii="Arial" w:hAnsi="Arial" w:cs="Arial"/>
          <w:sz w:val="22"/>
          <w:szCs w:val="22"/>
        </w:rPr>
        <w:t>s</w:t>
      </w:r>
      <w:r w:rsidRPr="00403B0F">
        <w:rPr>
          <w:rFonts w:ascii="Arial" w:hAnsi="Arial" w:cs="Arial"/>
          <w:sz w:val="22"/>
          <w:szCs w:val="22"/>
        </w:rPr>
        <w:t xml:space="preserve">. En este sentido, no se acredita, de entrada, que el accidente sufrido por el señor </w:t>
      </w:r>
      <w:r w:rsidR="00FE496C" w:rsidRPr="00403B0F">
        <w:rPr>
          <w:rFonts w:ascii="Arial" w:hAnsi="Arial" w:cs="Arial"/>
          <w:sz w:val="22"/>
          <w:szCs w:val="22"/>
        </w:rPr>
        <w:t>BLADIMIR</w:t>
      </w:r>
      <w:r w:rsidR="00F42E48" w:rsidRPr="00403B0F">
        <w:rPr>
          <w:rFonts w:ascii="Arial" w:hAnsi="Arial" w:cs="Arial"/>
          <w:sz w:val="22"/>
          <w:szCs w:val="22"/>
        </w:rPr>
        <w:t xml:space="preserve"> IBARRA</w:t>
      </w:r>
      <w:r w:rsidR="00B45447" w:rsidRPr="00403B0F">
        <w:rPr>
          <w:rFonts w:ascii="Arial" w:hAnsi="Arial" w:cs="Arial"/>
          <w:sz w:val="22"/>
          <w:szCs w:val="22"/>
        </w:rPr>
        <w:t xml:space="preserve"> </w:t>
      </w:r>
      <w:r w:rsidRPr="00403B0F">
        <w:rPr>
          <w:rFonts w:ascii="Arial" w:hAnsi="Arial" w:cs="Arial"/>
          <w:sz w:val="22"/>
          <w:szCs w:val="22"/>
        </w:rPr>
        <w:t xml:space="preserve">fue con ocasión a un hecho u </w:t>
      </w:r>
      <w:r w:rsidRPr="00403B0F">
        <w:rPr>
          <w:rFonts w:ascii="Arial" w:hAnsi="Arial" w:cs="Arial"/>
          <w:sz w:val="22"/>
          <w:szCs w:val="22"/>
        </w:rPr>
        <w:lastRenderedPageBreak/>
        <w:t xml:space="preserve">omisión por parte </w:t>
      </w:r>
      <w:r w:rsidR="00B45447" w:rsidRPr="00403B0F">
        <w:rPr>
          <w:rFonts w:ascii="Arial" w:hAnsi="Arial" w:cs="Arial"/>
          <w:sz w:val="22"/>
          <w:szCs w:val="22"/>
        </w:rPr>
        <w:t>de su</w:t>
      </w:r>
      <w:r w:rsidRPr="00403B0F">
        <w:rPr>
          <w:rFonts w:ascii="Arial" w:hAnsi="Arial" w:cs="Arial"/>
          <w:sz w:val="22"/>
          <w:szCs w:val="22"/>
        </w:rPr>
        <w:t xml:space="preserve"> empleador.</w:t>
      </w:r>
    </w:p>
    <w:p w14:paraId="3898FBF9" w14:textId="77777777" w:rsidR="00940010" w:rsidRPr="00403B0F" w:rsidRDefault="00940010" w:rsidP="00403B0F">
      <w:pPr>
        <w:pStyle w:val="Textoindependiente"/>
        <w:jc w:val="both"/>
        <w:rPr>
          <w:rFonts w:ascii="Arial" w:hAnsi="Arial" w:cs="Arial"/>
          <w:sz w:val="22"/>
          <w:szCs w:val="22"/>
        </w:rPr>
      </w:pPr>
    </w:p>
    <w:p w14:paraId="58993365" w14:textId="1BA35E39" w:rsidR="001D76F2" w:rsidRPr="00403B0F" w:rsidRDefault="00940010" w:rsidP="00403B0F">
      <w:pPr>
        <w:pStyle w:val="Textoindependiente"/>
        <w:jc w:val="both"/>
        <w:rPr>
          <w:rFonts w:ascii="Arial" w:hAnsi="Arial" w:cs="Arial"/>
          <w:sz w:val="22"/>
          <w:szCs w:val="22"/>
        </w:rPr>
      </w:pPr>
      <w:bookmarkStart w:id="3" w:name="_Hlk139701050"/>
      <w:r w:rsidRPr="00403B0F">
        <w:rPr>
          <w:rFonts w:ascii="Arial" w:hAnsi="Arial" w:cs="Arial"/>
          <w:sz w:val="22"/>
          <w:szCs w:val="22"/>
        </w:rPr>
        <w:t xml:space="preserve">Por el contrario, </w:t>
      </w:r>
      <w:r w:rsidR="005B7569" w:rsidRPr="00403B0F">
        <w:rPr>
          <w:rFonts w:ascii="Arial" w:hAnsi="Arial" w:cs="Arial"/>
          <w:sz w:val="22"/>
          <w:szCs w:val="22"/>
        </w:rPr>
        <w:t>se encuentra probado</w:t>
      </w:r>
      <w:r w:rsidRPr="00403B0F">
        <w:rPr>
          <w:rFonts w:ascii="Arial" w:hAnsi="Arial" w:cs="Arial"/>
          <w:sz w:val="22"/>
          <w:szCs w:val="22"/>
        </w:rPr>
        <w:t xml:space="preserve"> </w:t>
      </w:r>
      <w:r w:rsidR="00B45447" w:rsidRPr="00403B0F">
        <w:rPr>
          <w:rFonts w:ascii="Arial" w:hAnsi="Arial" w:cs="Arial"/>
          <w:sz w:val="22"/>
          <w:szCs w:val="22"/>
        </w:rPr>
        <w:t xml:space="preserve">que </w:t>
      </w:r>
      <w:r w:rsidR="005B7569" w:rsidRPr="00403B0F">
        <w:rPr>
          <w:rFonts w:ascii="Arial" w:hAnsi="Arial" w:cs="Arial"/>
          <w:sz w:val="22"/>
          <w:szCs w:val="22"/>
        </w:rPr>
        <w:t xml:space="preserve">el </w:t>
      </w:r>
      <w:r w:rsidR="00B45447" w:rsidRPr="00403B0F">
        <w:rPr>
          <w:rFonts w:ascii="Arial" w:hAnsi="Arial" w:cs="Arial"/>
          <w:sz w:val="22"/>
          <w:szCs w:val="22"/>
        </w:rPr>
        <w:t xml:space="preserve">accidente acaecido se dio como consecuencia de </w:t>
      </w:r>
      <w:r w:rsidR="00F42E48" w:rsidRPr="00403B0F">
        <w:rPr>
          <w:rFonts w:ascii="Arial" w:hAnsi="Arial" w:cs="Arial"/>
          <w:sz w:val="22"/>
          <w:szCs w:val="22"/>
        </w:rPr>
        <w:t xml:space="preserve">una acción delincuencial </w:t>
      </w:r>
      <w:r w:rsidR="009833F2" w:rsidRPr="00403B0F">
        <w:rPr>
          <w:rFonts w:ascii="Arial" w:hAnsi="Arial" w:cs="Arial"/>
          <w:sz w:val="22"/>
          <w:szCs w:val="22"/>
        </w:rPr>
        <w:t>contra los ocupantes del vehículo</w:t>
      </w:r>
      <w:r w:rsidR="007F12C7" w:rsidRPr="00403B0F">
        <w:rPr>
          <w:rFonts w:ascii="Arial" w:hAnsi="Arial" w:cs="Arial"/>
          <w:sz w:val="22"/>
          <w:szCs w:val="22"/>
        </w:rPr>
        <w:t xml:space="preserve"> que conducía el </w:t>
      </w:r>
      <w:r w:rsidR="004150EA" w:rsidRPr="00403B0F">
        <w:rPr>
          <w:rFonts w:ascii="Arial" w:hAnsi="Arial" w:cs="Arial"/>
          <w:sz w:val="22"/>
          <w:szCs w:val="22"/>
        </w:rPr>
        <w:t xml:space="preserve">señor Ibarra, mismo que </w:t>
      </w:r>
      <w:r w:rsidR="00A1418D" w:rsidRPr="00403B0F">
        <w:rPr>
          <w:rFonts w:ascii="Arial" w:hAnsi="Arial" w:cs="Arial"/>
          <w:sz w:val="22"/>
          <w:szCs w:val="22"/>
        </w:rPr>
        <w:t>fue ocasionado por terceros ajenos al empleador</w:t>
      </w:r>
      <w:r w:rsidR="001D76F2" w:rsidRPr="00403B0F">
        <w:rPr>
          <w:rFonts w:ascii="Arial" w:hAnsi="Arial" w:cs="Arial"/>
          <w:sz w:val="22"/>
          <w:szCs w:val="22"/>
        </w:rPr>
        <w:t>, como se evidencia en la investigación de accidente de trabajo</w:t>
      </w:r>
      <w:r w:rsidR="00465BD1" w:rsidRPr="00403B0F">
        <w:rPr>
          <w:rFonts w:ascii="Arial" w:hAnsi="Arial" w:cs="Arial"/>
          <w:sz w:val="22"/>
          <w:szCs w:val="22"/>
        </w:rPr>
        <w:t xml:space="preserve"> y la versión rendida por el señor Bladimir</w:t>
      </w:r>
      <w:r w:rsidR="001D76F2" w:rsidRPr="00403B0F">
        <w:rPr>
          <w:rFonts w:ascii="Arial" w:hAnsi="Arial" w:cs="Arial"/>
          <w:sz w:val="22"/>
          <w:szCs w:val="22"/>
        </w:rPr>
        <w:t>:</w:t>
      </w:r>
    </w:p>
    <w:p w14:paraId="2953822B" w14:textId="77777777" w:rsidR="00F214A0" w:rsidRPr="00403B0F" w:rsidRDefault="00F214A0" w:rsidP="00403B0F">
      <w:pPr>
        <w:pStyle w:val="Textoindependiente"/>
        <w:jc w:val="both"/>
        <w:rPr>
          <w:rFonts w:ascii="Arial" w:hAnsi="Arial" w:cs="Arial"/>
          <w:sz w:val="22"/>
          <w:szCs w:val="22"/>
        </w:rPr>
      </w:pPr>
    </w:p>
    <w:p w14:paraId="63A1510F" w14:textId="63CADB15" w:rsidR="00F214A0" w:rsidRPr="00403B0F" w:rsidRDefault="00F214A0" w:rsidP="00403B0F">
      <w:pPr>
        <w:pStyle w:val="Textoindependiente"/>
        <w:jc w:val="both"/>
        <w:rPr>
          <w:rFonts w:ascii="Arial" w:hAnsi="Arial" w:cs="Arial"/>
          <w:sz w:val="22"/>
          <w:szCs w:val="22"/>
        </w:rPr>
      </w:pPr>
      <w:r w:rsidRPr="00403B0F">
        <w:rPr>
          <w:rFonts w:ascii="Arial" w:hAnsi="Arial" w:cs="Arial"/>
          <w:noProof/>
          <w:sz w:val="22"/>
          <w:szCs w:val="22"/>
        </w:rPr>
        <w:drawing>
          <wp:inline distT="0" distB="0" distL="0" distR="0" wp14:anchorId="7843AEC3" wp14:editId="7529A4CB">
            <wp:extent cx="6116320" cy="922655"/>
            <wp:effectExtent l="0" t="0" r="0" b="0"/>
            <wp:docPr id="1434446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46634" name=""/>
                    <pic:cNvPicPr/>
                  </pic:nvPicPr>
                  <pic:blipFill>
                    <a:blip r:embed="rId9"/>
                    <a:stretch>
                      <a:fillRect/>
                    </a:stretch>
                  </pic:blipFill>
                  <pic:spPr>
                    <a:xfrm>
                      <a:off x="0" y="0"/>
                      <a:ext cx="6116320" cy="922655"/>
                    </a:xfrm>
                    <a:prstGeom prst="rect">
                      <a:avLst/>
                    </a:prstGeom>
                  </pic:spPr>
                </pic:pic>
              </a:graphicData>
            </a:graphic>
          </wp:inline>
        </w:drawing>
      </w:r>
    </w:p>
    <w:p w14:paraId="574CDFEB" w14:textId="77777777" w:rsidR="001D76F2" w:rsidRPr="00403B0F" w:rsidRDefault="001D76F2" w:rsidP="00403B0F">
      <w:pPr>
        <w:pStyle w:val="Textoindependiente"/>
        <w:jc w:val="both"/>
        <w:rPr>
          <w:rFonts w:ascii="Arial" w:hAnsi="Arial" w:cs="Arial"/>
          <w:sz w:val="22"/>
          <w:szCs w:val="22"/>
        </w:rPr>
      </w:pPr>
    </w:p>
    <w:p w14:paraId="12646807" w14:textId="47341DC5" w:rsidR="00940010" w:rsidRPr="00403B0F" w:rsidRDefault="0080400F" w:rsidP="00403B0F">
      <w:pPr>
        <w:pStyle w:val="Default"/>
        <w:jc w:val="center"/>
        <w:rPr>
          <w:bCs/>
          <w:sz w:val="22"/>
          <w:szCs w:val="22"/>
        </w:rPr>
      </w:pPr>
      <w:r w:rsidRPr="00403B0F">
        <w:rPr>
          <w:bCs/>
          <w:noProof/>
          <w:sz w:val="22"/>
          <w:szCs w:val="22"/>
        </w:rPr>
        <w:drawing>
          <wp:inline distT="0" distB="0" distL="0" distR="0" wp14:anchorId="538482BA" wp14:editId="22551608">
            <wp:extent cx="5811520" cy="719200"/>
            <wp:effectExtent l="0" t="0" r="0" b="5080"/>
            <wp:docPr id="15833413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41312" name=""/>
                    <pic:cNvPicPr/>
                  </pic:nvPicPr>
                  <pic:blipFill rotWithShape="1">
                    <a:blip r:embed="rId10"/>
                    <a:srcRect t="55721"/>
                    <a:stretch/>
                  </pic:blipFill>
                  <pic:spPr bwMode="auto">
                    <a:xfrm>
                      <a:off x="0" y="0"/>
                      <a:ext cx="5831198" cy="721635"/>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27294B73" w14:textId="3DF62558" w:rsidR="00940010" w:rsidRPr="00403B0F" w:rsidRDefault="002B5812" w:rsidP="00403B0F">
      <w:pPr>
        <w:pStyle w:val="Textoindependiente"/>
        <w:ind w:left="119"/>
        <w:jc w:val="both"/>
        <w:rPr>
          <w:rFonts w:ascii="Arial" w:hAnsi="Arial" w:cs="Arial"/>
          <w:sz w:val="22"/>
          <w:szCs w:val="22"/>
        </w:rPr>
      </w:pPr>
      <w:r w:rsidRPr="00403B0F">
        <w:rPr>
          <w:rFonts w:ascii="Arial" w:hAnsi="Arial" w:cs="Arial"/>
          <w:sz w:val="22"/>
          <w:szCs w:val="22"/>
          <w:lang w:val="es-ES"/>
        </w:rPr>
        <w:t xml:space="preserve">De lo anterior, se puede concluir que no existe prueba más allá de la misma versión de los demandantes, de la existencia de un accidente de trabajo imputable al empleador, sin que dicha circunstancia pueda ser tenida en consideración por el despacho, pues las pruebas documentales aportadas dan cuenta de que, </w:t>
      </w:r>
      <w:r w:rsidRPr="00403B0F">
        <w:rPr>
          <w:rFonts w:ascii="Arial" w:eastAsia="Arial" w:hAnsi="Arial" w:cs="Arial"/>
          <w:color w:val="111111"/>
          <w:sz w:val="22"/>
          <w:szCs w:val="22"/>
        </w:rPr>
        <w:t>MAYAGÜEZ S.A</w:t>
      </w:r>
      <w:r w:rsidRPr="00403B0F">
        <w:rPr>
          <w:rFonts w:ascii="Arial" w:hAnsi="Arial" w:cs="Arial"/>
          <w:sz w:val="22"/>
          <w:szCs w:val="22"/>
        </w:rPr>
        <w:t xml:space="preserve">. </w:t>
      </w:r>
      <w:r w:rsidRPr="00403B0F">
        <w:rPr>
          <w:rFonts w:ascii="Arial" w:hAnsi="Arial" w:cs="Arial"/>
          <w:sz w:val="22"/>
          <w:szCs w:val="22"/>
          <w:lang w:val="es-ES"/>
        </w:rPr>
        <w:t>como empleador NO tuvo incidencia alguna en el accidente ocasionado, ya que se extraer que fue un hecho de un tercero ajeno a la relación laboral</w:t>
      </w:r>
      <w:r w:rsidR="00FE3794" w:rsidRPr="00403B0F">
        <w:rPr>
          <w:rFonts w:ascii="Arial" w:hAnsi="Arial" w:cs="Arial"/>
          <w:sz w:val="22"/>
          <w:szCs w:val="22"/>
          <w:lang w:val="es-ES"/>
        </w:rPr>
        <w:t xml:space="preserve">, </w:t>
      </w:r>
      <w:r w:rsidR="00FE3794" w:rsidRPr="00403B0F">
        <w:rPr>
          <w:rFonts w:ascii="Arial" w:eastAsia="Arial" w:hAnsi="Arial" w:cs="Arial"/>
          <w:color w:val="111111"/>
          <w:sz w:val="22"/>
          <w:szCs w:val="22"/>
        </w:rPr>
        <w:t>máxime si se tiene en cuenta que el trabajador</w:t>
      </w:r>
      <w:r w:rsidR="00FE3794" w:rsidRPr="00403B0F">
        <w:rPr>
          <w:rFonts w:ascii="Arial" w:eastAsia="Arial" w:hAnsi="Arial" w:cs="Arial"/>
          <w:b/>
          <w:bCs/>
          <w:color w:val="000000" w:themeColor="text1"/>
          <w:sz w:val="22"/>
          <w:szCs w:val="22"/>
        </w:rPr>
        <w:t xml:space="preserve"> </w:t>
      </w:r>
      <w:r w:rsidR="00FE3794" w:rsidRPr="00403B0F">
        <w:rPr>
          <w:rFonts w:ascii="Arial" w:eastAsia="Arial" w:hAnsi="Arial" w:cs="Arial"/>
          <w:color w:val="000000" w:themeColor="text1"/>
          <w:sz w:val="22"/>
          <w:szCs w:val="22"/>
        </w:rPr>
        <w:t>no manifestó a su empleador que la ejecución de sus funciones comportara algún tipo de peligro</w:t>
      </w:r>
      <w:r w:rsidR="00FE3794" w:rsidRPr="00403B0F">
        <w:rPr>
          <w:rFonts w:ascii="Arial" w:eastAsia="Arial" w:hAnsi="Arial" w:cs="Arial"/>
          <w:color w:val="111111"/>
          <w:sz w:val="22"/>
          <w:szCs w:val="22"/>
        </w:rPr>
        <w:t xml:space="preserve"> latente, como amenazas o intimidación</w:t>
      </w:r>
      <w:r w:rsidRPr="00403B0F">
        <w:rPr>
          <w:rFonts w:ascii="Arial" w:hAnsi="Arial" w:cs="Arial"/>
          <w:sz w:val="22"/>
          <w:szCs w:val="22"/>
          <w:lang w:val="es-ES"/>
        </w:rPr>
        <w:t>.</w:t>
      </w:r>
      <w:r w:rsidRPr="00403B0F">
        <w:rPr>
          <w:rFonts w:ascii="Arial" w:hAnsi="Arial" w:cs="Arial"/>
          <w:sz w:val="22"/>
          <w:szCs w:val="22"/>
        </w:rPr>
        <w:t> </w:t>
      </w:r>
    </w:p>
    <w:p w14:paraId="395E8838" w14:textId="77777777" w:rsidR="002B5812" w:rsidRPr="00403B0F" w:rsidRDefault="002B5812" w:rsidP="00403B0F">
      <w:pPr>
        <w:pStyle w:val="Textoindependiente"/>
        <w:jc w:val="both"/>
        <w:rPr>
          <w:rFonts w:ascii="Arial" w:hAnsi="Arial" w:cs="Arial"/>
          <w:sz w:val="22"/>
          <w:szCs w:val="22"/>
          <w:u w:val="single"/>
        </w:rPr>
      </w:pPr>
    </w:p>
    <w:p w14:paraId="76404ADF" w14:textId="47113550" w:rsidR="00940010" w:rsidRPr="00403B0F" w:rsidRDefault="00940010" w:rsidP="00403B0F">
      <w:pPr>
        <w:pStyle w:val="Ttulo1"/>
        <w:numPr>
          <w:ilvl w:val="0"/>
          <w:numId w:val="6"/>
        </w:numPr>
        <w:tabs>
          <w:tab w:val="num" w:pos="360"/>
          <w:tab w:val="left" w:pos="480"/>
          <w:tab w:val="left" w:pos="481"/>
        </w:tabs>
        <w:ind w:left="284" w:firstLine="0"/>
        <w:jc w:val="both"/>
        <w:rPr>
          <w:rFonts w:ascii="Arial" w:hAnsi="Arial" w:cs="Arial"/>
          <w:sz w:val="22"/>
          <w:szCs w:val="22"/>
          <w:u w:val="single"/>
        </w:rPr>
      </w:pPr>
      <w:bookmarkStart w:id="4" w:name="_Ocurrencia_de_siniestro_laboral"/>
      <w:bookmarkEnd w:id="4"/>
      <w:r w:rsidRPr="00403B0F">
        <w:rPr>
          <w:rFonts w:ascii="Arial" w:hAnsi="Arial" w:cs="Arial"/>
          <w:sz w:val="22"/>
          <w:szCs w:val="22"/>
          <w:u w:val="single"/>
        </w:rPr>
        <w:t>Ocurrencia</w:t>
      </w:r>
      <w:r w:rsidRPr="00403B0F">
        <w:rPr>
          <w:rFonts w:ascii="Arial" w:hAnsi="Arial" w:cs="Arial"/>
          <w:spacing w:val="-7"/>
          <w:sz w:val="22"/>
          <w:szCs w:val="22"/>
          <w:u w:val="single"/>
        </w:rPr>
        <w:t xml:space="preserve"> </w:t>
      </w:r>
      <w:r w:rsidRPr="00403B0F">
        <w:rPr>
          <w:rFonts w:ascii="Arial" w:hAnsi="Arial" w:cs="Arial"/>
          <w:sz w:val="22"/>
          <w:szCs w:val="22"/>
          <w:u w:val="single"/>
        </w:rPr>
        <w:t>de</w:t>
      </w:r>
      <w:r w:rsidRPr="00403B0F">
        <w:rPr>
          <w:rFonts w:ascii="Arial" w:hAnsi="Arial" w:cs="Arial"/>
          <w:spacing w:val="-7"/>
          <w:sz w:val="22"/>
          <w:szCs w:val="22"/>
          <w:u w:val="single"/>
        </w:rPr>
        <w:t xml:space="preserve"> </w:t>
      </w:r>
      <w:r w:rsidRPr="00403B0F">
        <w:rPr>
          <w:rFonts w:ascii="Arial" w:hAnsi="Arial" w:cs="Arial"/>
          <w:sz w:val="22"/>
          <w:szCs w:val="22"/>
          <w:u w:val="single"/>
        </w:rPr>
        <w:t>siniestro</w:t>
      </w:r>
      <w:r w:rsidRPr="00403B0F">
        <w:rPr>
          <w:rFonts w:ascii="Arial" w:hAnsi="Arial" w:cs="Arial"/>
          <w:spacing w:val="-3"/>
          <w:sz w:val="22"/>
          <w:szCs w:val="22"/>
          <w:u w:val="single"/>
        </w:rPr>
        <w:t xml:space="preserve"> </w:t>
      </w:r>
      <w:r w:rsidRPr="00403B0F">
        <w:rPr>
          <w:rFonts w:ascii="Arial" w:hAnsi="Arial" w:cs="Arial"/>
          <w:sz w:val="22"/>
          <w:szCs w:val="22"/>
          <w:u w:val="single"/>
        </w:rPr>
        <w:t>laboral</w:t>
      </w:r>
      <w:r w:rsidR="006758AA" w:rsidRPr="00403B0F">
        <w:rPr>
          <w:rFonts w:ascii="Arial" w:hAnsi="Arial" w:cs="Arial"/>
          <w:sz w:val="22"/>
          <w:szCs w:val="22"/>
          <w:u w:val="single"/>
        </w:rPr>
        <w:t xml:space="preserve">. </w:t>
      </w:r>
    </w:p>
    <w:p w14:paraId="1B8553E3" w14:textId="77777777" w:rsidR="00940010" w:rsidRPr="00403B0F" w:rsidRDefault="00940010" w:rsidP="00403B0F">
      <w:pPr>
        <w:pStyle w:val="Ttulo1"/>
        <w:tabs>
          <w:tab w:val="left" w:pos="480"/>
          <w:tab w:val="left" w:pos="481"/>
        </w:tabs>
        <w:ind w:left="720"/>
        <w:jc w:val="both"/>
        <w:rPr>
          <w:rFonts w:ascii="Arial" w:hAnsi="Arial" w:cs="Arial"/>
          <w:sz w:val="22"/>
          <w:szCs w:val="22"/>
        </w:rPr>
      </w:pPr>
    </w:p>
    <w:p w14:paraId="64EFDD24" w14:textId="77777777" w:rsidR="00940010" w:rsidRPr="00403B0F" w:rsidRDefault="00940010" w:rsidP="00403B0F">
      <w:pPr>
        <w:pStyle w:val="Textoindependiente"/>
        <w:ind w:left="119"/>
        <w:jc w:val="both"/>
        <w:rPr>
          <w:rFonts w:ascii="Arial" w:hAnsi="Arial" w:cs="Arial"/>
          <w:sz w:val="22"/>
          <w:szCs w:val="22"/>
        </w:rPr>
      </w:pPr>
      <w:r w:rsidRPr="00403B0F">
        <w:rPr>
          <w:rFonts w:ascii="Arial" w:hAnsi="Arial" w:cs="Arial"/>
          <w:sz w:val="22"/>
          <w:szCs w:val="22"/>
        </w:rPr>
        <w:t>Respecto de la ocurrencia de un siniestro de origen laboral, es pertinente traer a colación el concepto de accidente de trabajo, contenido en el artículo 3 de la Ley 1562 de 2012:</w:t>
      </w:r>
    </w:p>
    <w:p w14:paraId="61039853" w14:textId="77777777" w:rsidR="00940010" w:rsidRPr="00403B0F" w:rsidRDefault="00940010" w:rsidP="00403B0F">
      <w:pPr>
        <w:pStyle w:val="Textoindependiente"/>
        <w:jc w:val="both"/>
        <w:rPr>
          <w:rFonts w:ascii="Arial" w:hAnsi="Arial" w:cs="Arial"/>
          <w:sz w:val="22"/>
          <w:szCs w:val="22"/>
        </w:rPr>
      </w:pPr>
    </w:p>
    <w:p w14:paraId="61F797B8" w14:textId="77777777" w:rsidR="00940010" w:rsidRPr="00403B0F" w:rsidRDefault="00940010" w:rsidP="00403B0F">
      <w:pPr>
        <w:ind w:left="567" w:right="276"/>
        <w:jc w:val="both"/>
        <w:rPr>
          <w:rFonts w:ascii="Arial" w:hAnsi="Arial" w:cs="Arial"/>
          <w:i/>
          <w:iCs/>
        </w:rPr>
      </w:pPr>
      <w:r w:rsidRPr="00403B0F">
        <w:rPr>
          <w:rFonts w:ascii="Arial" w:hAnsi="Arial" w:cs="Arial"/>
          <w:i/>
          <w:iCs/>
        </w:rPr>
        <w:t>“Es accidente de trabajo todo suceso repentino que sobrevenga por causa o con</w:t>
      </w:r>
      <w:r w:rsidRPr="00403B0F">
        <w:rPr>
          <w:rFonts w:ascii="Arial" w:hAnsi="Arial" w:cs="Arial"/>
          <w:i/>
          <w:iCs/>
          <w:spacing w:val="-59"/>
        </w:rPr>
        <w:t xml:space="preserve"> </w:t>
      </w:r>
      <w:r w:rsidRPr="00403B0F">
        <w:rPr>
          <w:rFonts w:ascii="Arial" w:hAnsi="Arial" w:cs="Arial"/>
          <w:i/>
          <w:iCs/>
        </w:rPr>
        <w:t>ocasión del trabajo, y que produzca en el trabajador una lesión orgánica, una</w:t>
      </w:r>
      <w:r w:rsidRPr="00403B0F">
        <w:rPr>
          <w:rFonts w:ascii="Arial" w:hAnsi="Arial" w:cs="Arial"/>
          <w:i/>
          <w:iCs/>
          <w:spacing w:val="1"/>
        </w:rPr>
        <w:t xml:space="preserve"> </w:t>
      </w:r>
      <w:r w:rsidRPr="00403B0F">
        <w:rPr>
          <w:rFonts w:ascii="Arial" w:hAnsi="Arial" w:cs="Arial"/>
          <w:i/>
          <w:iCs/>
        </w:rPr>
        <w:t>perturbación</w:t>
      </w:r>
      <w:r w:rsidRPr="00403B0F">
        <w:rPr>
          <w:rFonts w:ascii="Arial" w:hAnsi="Arial" w:cs="Arial"/>
          <w:i/>
          <w:iCs/>
          <w:spacing w:val="-3"/>
        </w:rPr>
        <w:t xml:space="preserve"> </w:t>
      </w:r>
      <w:r w:rsidRPr="00403B0F">
        <w:rPr>
          <w:rFonts w:ascii="Arial" w:hAnsi="Arial" w:cs="Arial"/>
          <w:i/>
          <w:iCs/>
        </w:rPr>
        <w:t>funcional</w:t>
      </w:r>
      <w:r w:rsidRPr="00403B0F">
        <w:rPr>
          <w:rFonts w:ascii="Arial" w:hAnsi="Arial" w:cs="Arial"/>
          <w:i/>
          <w:iCs/>
          <w:spacing w:val="-6"/>
        </w:rPr>
        <w:t xml:space="preserve"> </w:t>
      </w:r>
      <w:r w:rsidRPr="00403B0F">
        <w:rPr>
          <w:rFonts w:ascii="Arial" w:hAnsi="Arial" w:cs="Arial"/>
          <w:i/>
          <w:iCs/>
        </w:rPr>
        <w:t>o</w:t>
      </w:r>
      <w:r w:rsidRPr="00403B0F">
        <w:rPr>
          <w:rFonts w:ascii="Arial" w:hAnsi="Arial" w:cs="Arial"/>
          <w:i/>
          <w:iCs/>
          <w:spacing w:val="6"/>
        </w:rPr>
        <w:t xml:space="preserve"> </w:t>
      </w:r>
      <w:r w:rsidRPr="00403B0F">
        <w:rPr>
          <w:rFonts w:ascii="Arial" w:hAnsi="Arial" w:cs="Arial"/>
          <w:i/>
          <w:iCs/>
        </w:rPr>
        <w:t>psiquiátrica,</w:t>
      </w:r>
      <w:r w:rsidRPr="00403B0F">
        <w:rPr>
          <w:rFonts w:ascii="Arial" w:hAnsi="Arial" w:cs="Arial"/>
          <w:i/>
          <w:iCs/>
          <w:spacing w:val="-6"/>
        </w:rPr>
        <w:t xml:space="preserve"> </w:t>
      </w:r>
      <w:r w:rsidRPr="00403B0F">
        <w:rPr>
          <w:rFonts w:ascii="Arial" w:hAnsi="Arial" w:cs="Arial"/>
          <w:i/>
          <w:iCs/>
        </w:rPr>
        <w:t>una</w:t>
      </w:r>
      <w:r w:rsidRPr="00403B0F">
        <w:rPr>
          <w:rFonts w:ascii="Arial" w:hAnsi="Arial" w:cs="Arial"/>
          <w:i/>
          <w:iCs/>
          <w:spacing w:val="2"/>
        </w:rPr>
        <w:t xml:space="preserve"> </w:t>
      </w:r>
      <w:r w:rsidRPr="00403B0F">
        <w:rPr>
          <w:rFonts w:ascii="Arial" w:hAnsi="Arial" w:cs="Arial"/>
          <w:i/>
          <w:iCs/>
        </w:rPr>
        <w:t>invalidez</w:t>
      </w:r>
      <w:r w:rsidRPr="00403B0F">
        <w:rPr>
          <w:rFonts w:ascii="Arial" w:hAnsi="Arial" w:cs="Arial"/>
          <w:i/>
          <w:iCs/>
          <w:spacing w:val="-2"/>
        </w:rPr>
        <w:t xml:space="preserve"> </w:t>
      </w:r>
      <w:r w:rsidRPr="00403B0F">
        <w:rPr>
          <w:rFonts w:ascii="Arial" w:hAnsi="Arial" w:cs="Arial"/>
          <w:i/>
          <w:iCs/>
        </w:rPr>
        <w:t>o</w:t>
      </w:r>
      <w:r w:rsidRPr="00403B0F">
        <w:rPr>
          <w:rFonts w:ascii="Arial" w:hAnsi="Arial" w:cs="Arial"/>
          <w:i/>
          <w:iCs/>
          <w:spacing w:val="2"/>
        </w:rPr>
        <w:t xml:space="preserve"> </w:t>
      </w:r>
      <w:r w:rsidRPr="00403B0F">
        <w:rPr>
          <w:rFonts w:ascii="Arial" w:hAnsi="Arial" w:cs="Arial"/>
          <w:i/>
          <w:iCs/>
        </w:rPr>
        <w:t>la</w:t>
      </w:r>
      <w:r w:rsidRPr="00403B0F">
        <w:rPr>
          <w:rFonts w:ascii="Arial" w:hAnsi="Arial" w:cs="Arial"/>
          <w:i/>
          <w:iCs/>
          <w:spacing w:val="2"/>
        </w:rPr>
        <w:t xml:space="preserve"> </w:t>
      </w:r>
      <w:r w:rsidRPr="00403B0F">
        <w:rPr>
          <w:rFonts w:ascii="Arial" w:hAnsi="Arial" w:cs="Arial"/>
          <w:i/>
          <w:iCs/>
        </w:rPr>
        <w:t>muerte.</w:t>
      </w:r>
    </w:p>
    <w:p w14:paraId="72845970" w14:textId="77777777" w:rsidR="00940010" w:rsidRPr="00403B0F" w:rsidRDefault="00940010" w:rsidP="00403B0F">
      <w:pPr>
        <w:pStyle w:val="Textoindependiente"/>
        <w:ind w:left="567" w:right="276"/>
        <w:jc w:val="both"/>
        <w:rPr>
          <w:rFonts w:ascii="Arial" w:hAnsi="Arial" w:cs="Arial"/>
          <w:i/>
          <w:iCs/>
          <w:sz w:val="22"/>
          <w:szCs w:val="22"/>
        </w:rPr>
      </w:pPr>
    </w:p>
    <w:p w14:paraId="5A681798" w14:textId="77777777" w:rsidR="00940010" w:rsidRPr="00403B0F" w:rsidRDefault="00940010" w:rsidP="00403B0F">
      <w:pPr>
        <w:ind w:left="567" w:right="276"/>
        <w:jc w:val="both"/>
        <w:rPr>
          <w:rFonts w:ascii="Arial" w:hAnsi="Arial" w:cs="Arial"/>
          <w:i/>
          <w:iCs/>
        </w:rPr>
      </w:pPr>
      <w:r w:rsidRPr="00403B0F">
        <w:rPr>
          <w:rFonts w:ascii="Arial" w:hAnsi="Arial" w:cs="Arial"/>
          <w:i/>
          <w:iCs/>
        </w:rPr>
        <w:t>Es también accidente de trabajo aquel que se produce durante la ejecución de</w:t>
      </w:r>
      <w:r w:rsidRPr="00403B0F">
        <w:rPr>
          <w:rFonts w:ascii="Arial" w:hAnsi="Arial" w:cs="Arial"/>
          <w:i/>
          <w:iCs/>
          <w:spacing w:val="1"/>
        </w:rPr>
        <w:t xml:space="preserve"> </w:t>
      </w:r>
      <w:r w:rsidRPr="00403B0F">
        <w:rPr>
          <w:rFonts w:ascii="Arial" w:hAnsi="Arial" w:cs="Arial"/>
          <w:i/>
          <w:iCs/>
        </w:rPr>
        <w:t>órdenes del empleador, o contratante durante la ejecución de una labor bajo su</w:t>
      </w:r>
      <w:r w:rsidRPr="00403B0F">
        <w:rPr>
          <w:rFonts w:ascii="Arial" w:hAnsi="Arial" w:cs="Arial"/>
          <w:i/>
          <w:iCs/>
          <w:spacing w:val="1"/>
        </w:rPr>
        <w:t xml:space="preserve"> </w:t>
      </w:r>
      <w:r w:rsidRPr="00403B0F">
        <w:rPr>
          <w:rFonts w:ascii="Arial" w:hAnsi="Arial" w:cs="Arial"/>
          <w:i/>
          <w:iCs/>
        </w:rPr>
        <w:t>autoridad,</w:t>
      </w:r>
      <w:r w:rsidRPr="00403B0F">
        <w:rPr>
          <w:rFonts w:ascii="Arial" w:hAnsi="Arial" w:cs="Arial"/>
          <w:i/>
          <w:iCs/>
          <w:spacing w:val="-4"/>
        </w:rPr>
        <w:t xml:space="preserve"> </w:t>
      </w:r>
      <w:r w:rsidRPr="00403B0F">
        <w:rPr>
          <w:rFonts w:ascii="Arial" w:hAnsi="Arial" w:cs="Arial"/>
          <w:i/>
          <w:iCs/>
        </w:rPr>
        <w:t>aún</w:t>
      </w:r>
      <w:r w:rsidRPr="00403B0F">
        <w:rPr>
          <w:rFonts w:ascii="Arial" w:hAnsi="Arial" w:cs="Arial"/>
          <w:i/>
          <w:iCs/>
          <w:spacing w:val="-2"/>
        </w:rPr>
        <w:t xml:space="preserve"> </w:t>
      </w:r>
      <w:r w:rsidRPr="00403B0F">
        <w:rPr>
          <w:rFonts w:ascii="Arial" w:hAnsi="Arial" w:cs="Arial"/>
          <w:i/>
          <w:iCs/>
        </w:rPr>
        <w:t>fuera</w:t>
      </w:r>
      <w:r w:rsidRPr="00403B0F">
        <w:rPr>
          <w:rFonts w:ascii="Arial" w:hAnsi="Arial" w:cs="Arial"/>
          <w:i/>
          <w:iCs/>
          <w:spacing w:val="-2"/>
        </w:rPr>
        <w:t xml:space="preserve"> </w:t>
      </w:r>
      <w:r w:rsidRPr="00403B0F">
        <w:rPr>
          <w:rFonts w:ascii="Arial" w:hAnsi="Arial" w:cs="Arial"/>
          <w:i/>
          <w:iCs/>
        </w:rPr>
        <w:t>del lugar y</w:t>
      </w:r>
      <w:r w:rsidRPr="00403B0F">
        <w:rPr>
          <w:rFonts w:ascii="Arial" w:hAnsi="Arial" w:cs="Arial"/>
          <w:i/>
          <w:iCs/>
          <w:spacing w:val="-4"/>
        </w:rPr>
        <w:t xml:space="preserve"> </w:t>
      </w:r>
      <w:r w:rsidRPr="00403B0F">
        <w:rPr>
          <w:rFonts w:ascii="Arial" w:hAnsi="Arial" w:cs="Arial"/>
          <w:i/>
          <w:iCs/>
        </w:rPr>
        <w:t>horas de</w:t>
      </w:r>
      <w:r w:rsidRPr="00403B0F">
        <w:rPr>
          <w:rFonts w:ascii="Arial" w:hAnsi="Arial" w:cs="Arial"/>
          <w:i/>
          <w:iCs/>
          <w:spacing w:val="-1"/>
        </w:rPr>
        <w:t xml:space="preserve"> </w:t>
      </w:r>
      <w:r w:rsidRPr="00403B0F">
        <w:rPr>
          <w:rFonts w:ascii="Arial" w:hAnsi="Arial" w:cs="Arial"/>
          <w:i/>
          <w:iCs/>
        </w:rPr>
        <w:t>trabajo’’.</w:t>
      </w:r>
    </w:p>
    <w:p w14:paraId="665E1070" w14:textId="77777777" w:rsidR="00940010" w:rsidRPr="00403B0F" w:rsidRDefault="00940010" w:rsidP="00403B0F">
      <w:pPr>
        <w:pStyle w:val="Textoindependiente"/>
        <w:jc w:val="both"/>
        <w:rPr>
          <w:rFonts w:ascii="Arial" w:hAnsi="Arial" w:cs="Arial"/>
          <w:i/>
          <w:iCs/>
          <w:sz w:val="22"/>
          <w:szCs w:val="22"/>
        </w:rPr>
      </w:pPr>
    </w:p>
    <w:p w14:paraId="3861170C" w14:textId="759EB789" w:rsidR="00940010" w:rsidRPr="00403B0F" w:rsidRDefault="00940010" w:rsidP="00403B0F">
      <w:pPr>
        <w:pStyle w:val="Textoindependiente"/>
        <w:ind w:left="119"/>
        <w:jc w:val="both"/>
        <w:rPr>
          <w:rFonts w:ascii="Arial" w:hAnsi="Arial" w:cs="Arial"/>
          <w:sz w:val="22"/>
          <w:szCs w:val="22"/>
        </w:rPr>
      </w:pPr>
      <w:r w:rsidRPr="00403B0F">
        <w:rPr>
          <w:rFonts w:ascii="Arial" w:hAnsi="Arial" w:cs="Arial"/>
          <w:sz w:val="22"/>
          <w:szCs w:val="22"/>
        </w:rPr>
        <w:t xml:space="preserve">Aterrizando el concepto trascrito al caso bajo análisis, se tiene que la parte demandante afirma que durante la relación contractual </w:t>
      </w:r>
      <w:r w:rsidR="009A2CF4" w:rsidRPr="00403B0F">
        <w:rPr>
          <w:rFonts w:ascii="Arial" w:hAnsi="Arial" w:cs="Arial"/>
          <w:sz w:val="22"/>
          <w:szCs w:val="22"/>
        </w:rPr>
        <w:t xml:space="preserve">que sostuvo el señor </w:t>
      </w:r>
      <w:r w:rsidR="003048E0" w:rsidRPr="00403B0F">
        <w:rPr>
          <w:rFonts w:ascii="Arial" w:hAnsi="Arial" w:cs="Arial"/>
          <w:sz w:val="22"/>
          <w:szCs w:val="22"/>
        </w:rPr>
        <w:t>Bladimir Ibarra</w:t>
      </w:r>
      <w:r w:rsidRPr="00403B0F">
        <w:rPr>
          <w:rFonts w:ascii="Arial" w:hAnsi="Arial" w:cs="Arial"/>
          <w:sz w:val="22"/>
          <w:szCs w:val="22"/>
        </w:rPr>
        <w:t xml:space="preserve"> con </w:t>
      </w:r>
      <w:r w:rsidR="003048E0" w:rsidRPr="00403B0F">
        <w:rPr>
          <w:rFonts w:ascii="Arial" w:eastAsia="Arial" w:hAnsi="Arial" w:cs="Arial"/>
          <w:color w:val="111111"/>
          <w:sz w:val="22"/>
          <w:szCs w:val="22"/>
        </w:rPr>
        <w:t>MAYAGÜEZ S.A</w:t>
      </w:r>
      <w:r w:rsidR="003048E0" w:rsidRPr="00403B0F">
        <w:rPr>
          <w:rFonts w:ascii="Arial" w:hAnsi="Arial" w:cs="Arial"/>
          <w:sz w:val="22"/>
          <w:szCs w:val="22"/>
        </w:rPr>
        <w:t xml:space="preserve">., </w:t>
      </w:r>
      <w:r w:rsidRPr="00403B0F">
        <w:rPr>
          <w:rFonts w:ascii="Arial" w:hAnsi="Arial" w:cs="Arial"/>
          <w:sz w:val="22"/>
          <w:szCs w:val="22"/>
        </w:rPr>
        <w:t>sufrió un accidente de trabajo.</w:t>
      </w:r>
      <w:r w:rsidR="00B9642B" w:rsidRPr="00403B0F">
        <w:rPr>
          <w:rFonts w:ascii="Arial" w:hAnsi="Arial" w:cs="Arial"/>
          <w:sz w:val="22"/>
          <w:szCs w:val="22"/>
        </w:rPr>
        <w:t xml:space="preserve"> N</w:t>
      </w:r>
      <w:r w:rsidRPr="00403B0F">
        <w:rPr>
          <w:rFonts w:ascii="Arial" w:hAnsi="Arial" w:cs="Arial"/>
          <w:sz w:val="22"/>
          <w:szCs w:val="22"/>
        </w:rPr>
        <w:t>o obstante, es importante reiterar que la mera ocurrencia de un accidente de trabajo no implica la existencia de responsabilidad del empleador, toda vez que este tipo de responsabilidad no tiene un carácter objetivo. Por el contrario, para que su declaratoria proceda es necesario que se acredite la culpa en el actuar del empleador, cuestión que, de entrada, cabe indicar, no se figuran en el presente caso como se expondrá en acápites siguientes.</w:t>
      </w:r>
    </w:p>
    <w:p w14:paraId="7FBDF44F" w14:textId="77777777" w:rsidR="00940010" w:rsidRPr="00403B0F" w:rsidRDefault="00940010" w:rsidP="00403B0F">
      <w:pPr>
        <w:pStyle w:val="Textoindependiente"/>
        <w:ind w:left="119"/>
        <w:jc w:val="both"/>
        <w:rPr>
          <w:rFonts w:ascii="Arial" w:hAnsi="Arial" w:cs="Arial"/>
          <w:sz w:val="22"/>
          <w:szCs w:val="22"/>
        </w:rPr>
      </w:pPr>
    </w:p>
    <w:p w14:paraId="35526972" w14:textId="77777777" w:rsidR="00940010" w:rsidRPr="00403B0F" w:rsidRDefault="00940010" w:rsidP="00403B0F">
      <w:pPr>
        <w:pStyle w:val="Textoindependiente"/>
        <w:ind w:left="119"/>
        <w:jc w:val="both"/>
        <w:rPr>
          <w:rFonts w:ascii="Arial" w:hAnsi="Arial" w:cs="Arial"/>
          <w:sz w:val="22"/>
          <w:szCs w:val="22"/>
        </w:rPr>
      </w:pPr>
      <w:r w:rsidRPr="00403B0F">
        <w:rPr>
          <w:rFonts w:ascii="Arial" w:hAnsi="Arial" w:cs="Arial"/>
          <w:sz w:val="22"/>
          <w:szCs w:val="22"/>
        </w:rPr>
        <w:t xml:space="preserve">Así pues, </w:t>
      </w:r>
      <w:bookmarkStart w:id="5" w:name="_Hlk135147420"/>
      <w:r w:rsidRPr="00403B0F">
        <w:rPr>
          <w:rFonts w:ascii="Arial" w:hAnsi="Arial" w:cs="Arial"/>
          <w:sz w:val="22"/>
          <w:szCs w:val="22"/>
        </w:rPr>
        <w:t xml:space="preserve">en el escenario del régimen de responsabilidad por culpa patronal no se castiga </w:t>
      </w:r>
      <w:r w:rsidRPr="00403B0F">
        <w:rPr>
          <w:rFonts w:ascii="Arial" w:hAnsi="Arial" w:cs="Arial"/>
          <w:i/>
          <w:iCs/>
          <w:sz w:val="22"/>
          <w:szCs w:val="22"/>
        </w:rPr>
        <w:t>per se</w:t>
      </w:r>
      <w:r w:rsidRPr="00403B0F">
        <w:rPr>
          <w:rFonts w:ascii="Arial" w:hAnsi="Arial" w:cs="Arial"/>
          <w:sz w:val="22"/>
          <w:szCs w:val="22"/>
        </w:rPr>
        <w:t xml:space="preserve"> la ocurrencia del evento, sino que se analiza si quien funge como empleador ha usado la mediana diligencia que le era exigida para prevenir un suceso que como repentino, es súbito e imprevisto.</w:t>
      </w:r>
    </w:p>
    <w:bookmarkEnd w:id="5"/>
    <w:p w14:paraId="35A3FFE0" w14:textId="77777777" w:rsidR="00940010" w:rsidRPr="00403B0F" w:rsidRDefault="00940010" w:rsidP="00403B0F">
      <w:pPr>
        <w:pStyle w:val="Textoindependiente"/>
        <w:ind w:left="119"/>
        <w:jc w:val="both"/>
        <w:rPr>
          <w:rFonts w:ascii="Arial" w:hAnsi="Arial" w:cs="Arial"/>
          <w:sz w:val="22"/>
          <w:szCs w:val="22"/>
        </w:rPr>
      </w:pPr>
    </w:p>
    <w:p w14:paraId="1905A61E" w14:textId="7ABE06E1" w:rsidR="00237F59" w:rsidRPr="00403B0F" w:rsidRDefault="00940010" w:rsidP="00403B0F">
      <w:pPr>
        <w:pStyle w:val="Ttulo1"/>
        <w:numPr>
          <w:ilvl w:val="0"/>
          <w:numId w:val="6"/>
        </w:numPr>
        <w:ind w:left="709" w:hanging="425"/>
        <w:jc w:val="both"/>
        <w:rPr>
          <w:rFonts w:ascii="Arial" w:hAnsi="Arial" w:cs="Arial"/>
          <w:sz w:val="22"/>
          <w:szCs w:val="22"/>
          <w:u w:val="single"/>
        </w:rPr>
      </w:pPr>
      <w:r w:rsidRPr="00403B0F">
        <w:rPr>
          <w:rFonts w:ascii="Arial" w:hAnsi="Arial" w:cs="Arial"/>
          <w:sz w:val="22"/>
          <w:szCs w:val="22"/>
          <w:u w:val="single"/>
        </w:rPr>
        <w:t>Actuar</w:t>
      </w:r>
      <w:r w:rsidRPr="00403B0F">
        <w:rPr>
          <w:rFonts w:ascii="Arial" w:hAnsi="Arial" w:cs="Arial"/>
          <w:spacing w:val="7"/>
          <w:sz w:val="22"/>
          <w:szCs w:val="22"/>
          <w:u w:val="single"/>
        </w:rPr>
        <w:t xml:space="preserve"> </w:t>
      </w:r>
      <w:r w:rsidR="00237F59" w:rsidRPr="00403B0F">
        <w:rPr>
          <w:rFonts w:ascii="Arial" w:hAnsi="Arial" w:cs="Arial"/>
          <w:sz w:val="22"/>
          <w:szCs w:val="22"/>
          <w:u w:val="single"/>
        </w:rPr>
        <w:t xml:space="preserve">diligente de </w:t>
      </w:r>
      <w:r w:rsidR="00F25FC9" w:rsidRPr="00403B0F">
        <w:rPr>
          <w:rFonts w:ascii="Arial" w:hAnsi="Arial" w:cs="Arial"/>
          <w:sz w:val="22"/>
          <w:szCs w:val="22"/>
          <w:u w:val="single"/>
        </w:rPr>
        <w:t xml:space="preserve">MAYAGÜEZ S.A., </w:t>
      </w:r>
      <w:r w:rsidR="00184142" w:rsidRPr="00403B0F">
        <w:rPr>
          <w:rFonts w:ascii="Arial" w:hAnsi="Arial" w:cs="Arial"/>
          <w:sz w:val="22"/>
          <w:szCs w:val="22"/>
          <w:u w:val="single"/>
        </w:rPr>
        <w:t xml:space="preserve">al garantizar la seguridad </w:t>
      </w:r>
      <w:r w:rsidR="00635783" w:rsidRPr="00403B0F">
        <w:rPr>
          <w:rFonts w:ascii="Arial" w:hAnsi="Arial" w:cs="Arial"/>
          <w:sz w:val="22"/>
          <w:szCs w:val="22"/>
          <w:u w:val="single"/>
        </w:rPr>
        <w:t xml:space="preserve">y capacitaciones necesarias para la labor </w:t>
      </w:r>
      <w:r w:rsidR="00184142" w:rsidRPr="00403B0F">
        <w:rPr>
          <w:rFonts w:ascii="Arial" w:hAnsi="Arial" w:cs="Arial"/>
          <w:sz w:val="22"/>
          <w:szCs w:val="22"/>
          <w:u w:val="single"/>
        </w:rPr>
        <w:t xml:space="preserve">que desempeñaba el </w:t>
      </w:r>
      <w:r w:rsidR="006F658E" w:rsidRPr="00403B0F">
        <w:rPr>
          <w:rFonts w:ascii="Arial" w:hAnsi="Arial" w:cs="Arial"/>
          <w:sz w:val="22"/>
          <w:szCs w:val="22"/>
          <w:u w:val="single"/>
        </w:rPr>
        <w:t xml:space="preserve">señor </w:t>
      </w:r>
      <w:r w:rsidR="00F25FC9" w:rsidRPr="00403B0F">
        <w:rPr>
          <w:rFonts w:ascii="Arial" w:hAnsi="Arial" w:cs="Arial"/>
          <w:sz w:val="22"/>
          <w:szCs w:val="22"/>
          <w:u w:val="single"/>
        </w:rPr>
        <w:t>Bladimir</w:t>
      </w:r>
      <w:r w:rsidR="00184142" w:rsidRPr="00403B0F">
        <w:rPr>
          <w:rFonts w:ascii="Arial" w:hAnsi="Arial" w:cs="Arial"/>
          <w:sz w:val="22"/>
          <w:szCs w:val="22"/>
          <w:u w:val="single"/>
        </w:rPr>
        <w:t xml:space="preserve"> en su calidad de trabajador </w:t>
      </w:r>
    </w:p>
    <w:p w14:paraId="75265C9D" w14:textId="77777777" w:rsidR="00237F59" w:rsidRPr="00403B0F" w:rsidRDefault="00237F59" w:rsidP="00403B0F">
      <w:pPr>
        <w:pStyle w:val="Ttulo1"/>
        <w:ind w:left="840"/>
        <w:jc w:val="both"/>
        <w:rPr>
          <w:rFonts w:ascii="Arial" w:hAnsi="Arial" w:cs="Arial"/>
          <w:sz w:val="22"/>
          <w:szCs w:val="22"/>
        </w:rPr>
      </w:pPr>
    </w:p>
    <w:p w14:paraId="6CD00FB3" w14:textId="7B759F1D" w:rsidR="00FE3794" w:rsidRPr="00403B0F" w:rsidRDefault="00237F59" w:rsidP="00403B0F">
      <w:pPr>
        <w:pStyle w:val="Textoindependiente"/>
        <w:jc w:val="both"/>
        <w:rPr>
          <w:rFonts w:ascii="Arial" w:hAnsi="Arial" w:cs="Arial"/>
          <w:sz w:val="22"/>
          <w:szCs w:val="22"/>
        </w:rPr>
      </w:pPr>
      <w:bookmarkStart w:id="6" w:name="_Hlk141081353"/>
      <w:r w:rsidRPr="00403B0F">
        <w:rPr>
          <w:rFonts w:ascii="Arial" w:hAnsi="Arial" w:cs="Arial"/>
          <w:sz w:val="22"/>
          <w:szCs w:val="22"/>
        </w:rPr>
        <w:t xml:space="preserve">Tal y como se acredita en los documentos que se aportan, </w:t>
      </w:r>
      <w:bookmarkStart w:id="7" w:name="_Hlk167251920"/>
      <w:r w:rsidR="00FE3794" w:rsidRPr="00403B0F">
        <w:rPr>
          <w:rFonts w:ascii="Arial" w:hAnsi="Arial" w:cs="Arial"/>
          <w:sz w:val="22"/>
          <w:szCs w:val="22"/>
        </w:rPr>
        <w:t>divulgó y capacitó al señor Bladimir Ibarra en su calidad de trabajador previo al accidente de trabajo: (i)</w:t>
      </w:r>
      <w:r w:rsidR="00405051" w:rsidRPr="00403B0F">
        <w:rPr>
          <w:rFonts w:ascii="Arial" w:hAnsi="Arial" w:cs="Arial"/>
          <w:sz w:val="22"/>
          <w:szCs w:val="22"/>
        </w:rPr>
        <w:t xml:space="preserve"> </w:t>
      </w:r>
      <w:r w:rsidR="00FE3794" w:rsidRPr="00403B0F">
        <w:rPr>
          <w:rFonts w:ascii="Arial" w:hAnsi="Arial" w:cs="Arial"/>
          <w:sz w:val="22"/>
          <w:szCs w:val="22"/>
        </w:rPr>
        <w:t>PESV: Fundamentación en tránsito, transporte y seguridad vial, (</w:t>
      </w:r>
      <w:proofErr w:type="spellStart"/>
      <w:r w:rsidR="00FE3794" w:rsidRPr="00403B0F">
        <w:rPr>
          <w:rFonts w:ascii="Arial" w:hAnsi="Arial" w:cs="Arial"/>
          <w:sz w:val="22"/>
          <w:szCs w:val="22"/>
        </w:rPr>
        <w:t>ii</w:t>
      </w:r>
      <w:proofErr w:type="spellEnd"/>
      <w:r w:rsidR="00FE3794" w:rsidRPr="00403B0F">
        <w:rPr>
          <w:rFonts w:ascii="Arial" w:hAnsi="Arial" w:cs="Arial"/>
          <w:sz w:val="22"/>
          <w:szCs w:val="22"/>
        </w:rPr>
        <w:t>) Sistema de gestión de seguridad y salud en el trabajo, (</w:t>
      </w:r>
      <w:proofErr w:type="spellStart"/>
      <w:r w:rsidR="00FE3794" w:rsidRPr="00403B0F">
        <w:rPr>
          <w:rFonts w:ascii="Arial" w:hAnsi="Arial" w:cs="Arial"/>
          <w:sz w:val="22"/>
          <w:szCs w:val="22"/>
        </w:rPr>
        <w:t>iii</w:t>
      </w:r>
      <w:proofErr w:type="spellEnd"/>
      <w:r w:rsidR="00FE3794" w:rsidRPr="00403B0F">
        <w:rPr>
          <w:rFonts w:ascii="Arial" w:hAnsi="Arial" w:cs="Arial"/>
          <w:sz w:val="22"/>
          <w:szCs w:val="22"/>
        </w:rPr>
        <w:t>) Plan estratégico de seguridad vial, (</w:t>
      </w:r>
      <w:proofErr w:type="spellStart"/>
      <w:r w:rsidR="00FE3794" w:rsidRPr="00403B0F">
        <w:rPr>
          <w:rFonts w:ascii="Arial" w:hAnsi="Arial" w:cs="Arial"/>
          <w:sz w:val="22"/>
          <w:szCs w:val="22"/>
        </w:rPr>
        <w:t>iv</w:t>
      </w:r>
      <w:proofErr w:type="spellEnd"/>
      <w:r w:rsidR="00FE3794" w:rsidRPr="00403B0F">
        <w:rPr>
          <w:rFonts w:ascii="Arial" w:hAnsi="Arial" w:cs="Arial"/>
          <w:sz w:val="22"/>
          <w:szCs w:val="22"/>
        </w:rPr>
        <w:t>) Curso obligatorio de conductores transporte, marco de peligros, (v) Transportes de sustancias peligrosas, (vi) Manejo de sustancias peligrosas, (</w:t>
      </w:r>
      <w:proofErr w:type="spellStart"/>
      <w:r w:rsidR="00FE3794" w:rsidRPr="00403B0F">
        <w:rPr>
          <w:rFonts w:ascii="Arial" w:hAnsi="Arial" w:cs="Arial"/>
          <w:sz w:val="22"/>
          <w:szCs w:val="22"/>
        </w:rPr>
        <w:t>vii</w:t>
      </w:r>
      <w:proofErr w:type="spellEnd"/>
      <w:r w:rsidR="00FE3794" w:rsidRPr="00403B0F">
        <w:rPr>
          <w:rFonts w:ascii="Arial" w:hAnsi="Arial" w:cs="Arial"/>
          <w:sz w:val="22"/>
          <w:szCs w:val="22"/>
        </w:rPr>
        <w:t xml:space="preserve">) </w:t>
      </w:r>
      <w:r w:rsidR="00FE3794" w:rsidRPr="00403B0F">
        <w:rPr>
          <w:rFonts w:ascii="Arial" w:hAnsi="Arial" w:cs="Arial"/>
          <w:sz w:val="22"/>
          <w:szCs w:val="22"/>
        </w:rPr>
        <w:lastRenderedPageBreak/>
        <w:t>Autocuidado y comportamiento seguro, (</w:t>
      </w:r>
      <w:proofErr w:type="spellStart"/>
      <w:r w:rsidR="00FE3794" w:rsidRPr="00403B0F">
        <w:rPr>
          <w:rFonts w:ascii="Arial" w:hAnsi="Arial" w:cs="Arial"/>
          <w:sz w:val="22"/>
          <w:szCs w:val="22"/>
        </w:rPr>
        <w:t>viii</w:t>
      </w:r>
      <w:proofErr w:type="spellEnd"/>
      <w:r w:rsidR="00FE3794" w:rsidRPr="00403B0F">
        <w:rPr>
          <w:rFonts w:ascii="Arial" w:hAnsi="Arial" w:cs="Arial"/>
          <w:sz w:val="22"/>
          <w:szCs w:val="22"/>
        </w:rPr>
        <w:t>) Riesgos en puesto de trabajo, (</w:t>
      </w:r>
      <w:proofErr w:type="spellStart"/>
      <w:r w:rsidR="00FE3794" w:rsidRPr="00403B0F">
        <w:rPr>
          <w:rFonts w:ascii="Arial" w:hAnsi="Arial" w:cs="Arial"/>
          <w:sz w:val="22"/>
          <w:szCs w:val="22"/>
        </w:rPr>
        <w:t>ix</w:t>
      </w:r>
      <w:proofErr w:type="spellEnd"/>
      <w:r w:rsidR="00FE3794" w:rsidRPr="00403B0F">
        <w:rPr>
          <w:rFonts w:ascii="Arial" w:hAnsi="Arial" w:cs="Arial"/>
          <w:sz w:val="22"/>
          <w:szCs w:val="22"/>
        </w:rPr>
        <w:t xml:space="preserve">) Primeros auxilios, (x) PESV- taller sensibilización y/o garantizado, (xi) Evaluación </w:t>
      </w:r>
      <w:proofErr w:type="spellStart"/>
      <w:r w:rsidR="00FE3794" w:rsidRPr="00403B0F">
        <w:rPr>
          <w:rFonts w:ascii="Arial" w:hAnsi="Arial" w:cs="Arial"/>
          <w:sz w:val="22"/>
          <w:szCs w:val="22"/>
        </w:rPr>
        <w:t>psicosensometrica</w:t>
      </w:r>
      <w:proofErr w:type="spellEnd"/>
      <w:r w:rsidR="00FE3794" w:rsidRPr="00403B0F">
        <w:rPr>
          <w:rFonts w:ascii="Arial" w:hAnsi="Arial" w:cs="Arial"/>
          <w:sz w:val="22"/>
          <w:szCs w:val="22"/>
        </w:rPr>
        <w:t>, y demás capacitaciones y reinducción al puesto de trabajo, como se pasa a ilustrar:</w:t>
      </w:r>
      <w:r w:rsidR="00635783" w:rsidRPr="00403B0F">
        <w:rPr>
          <w:rFonts w:ascii="Arial" w:hAnsi="Arial" w:cs="Arial"/>
          <w:sz w:val="22"/>
          <w:szCs w:val="22"/>
        </w:rPr>
        <w:t xml:space="preserve"> </w:t>
      </w:r>
      <w:bookmarkEnd w:id="6"/>
      <w:bookmarkEnd w:id="7"/>
    </w:p>
    <w:p w14:paraId="199F419A" w14:textId="77777777" w:rsidR="00FE3794" w:rsidRPr="00403B0F" w:rsidRDefault="00FE3794" w:rsidP="00403B0F">
      <w:pPr>
        <w:pStyle w:val="Textoindependiente"/>
        <w:jc w:val="both"/>
        <w:rPr>
          <w:rFonts w:ascii="Arial" w:hAnsi="Arial" w:cs="Arial"/>
          <w:sz w:val="22"/>
          <w:szCs w:val="22"/>
        </w:rPr>
      </w:pPr>
    </w:p>
    <w:p w14:paraId="7064569F" w14:textId="473FA027" w:rsidR="00FE3794" w:rsidRPr="00403B0F" w:rsidRDefault="00FE3794" w:rsidP="00403B0F">
      <w:pPr>
        <w:pStyle w:val="Textoindependiente"/>
        <w:jc w:val="center"/>
        <w:rPr>
          <w:rFonts w:ascii="Arial" w:hAnsi="Arial" w:cs="Arial"/>
          <w:sz w:val="22"/>
          <w:szCs w:val="22"/>
        </w:rPr>
      </w:pPr>
      <w:r w:rsidRPr="00403B0F">
        <w:rPr>
          <w:rFonts w:ascii="Arial" w:hAnsi="Arial" w:cs="Arial"/>
          <w:noProof/>
          <w:sz w:val="22"/>
          <w:szCs w:val="22"/>
        </w:rPr>
        <w:drawing>
          <wp:inline distT="0" distB="0" distL="0" distR="0" wp14:anchorId="6EEFD1B4" wp14:editId="4570EACC">
            <wp:extent cx="4072825" cy="521758"/>
            <wp:effectExtent l="0" t="0" r="4445" b="0"/>
            <wp:docPr id="1450711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11967" name=""/>
                    <pic:cNvPicPr/>
                  </pic:nvPicPr>
                  <pic:blipFill>
                    <a:blip r:embed="rId11"/>
                    <a:stretch>
                      <a:fillRect/>
                    </a:stretch>
                  </pic:blipFill>
                  <pic:spPr>
                    <a:xfrm>
                      <a:off x="0" y="0"/>
                      <a:ext cx="4118449" cy="527603"/>
                    </a:xfrm>
                    <a:prstGeom prst="rect">
                      <a:avLst/>
                    </a:prstGeom>
                  </pic:spPr>
                </pic:pic>
              </a:graphicData>
            </a:graphic>
          </wp:inline>
        </w:drawing>
      </w:r>
    </w:p>
    <w:p w14:paraId="67169158" w14:textId="77777777" w:rsidR="00FE3794" w:rsidRPr="00403B0F" w:rsidRDefault="00FE3794" w:rsidP="00403B0F">
      <w:pPr>
        <w:pStyle w:val="Textoindependiente"/>
        <w:jc w:val="both"/>
        <w:rPr>
          <w:rFonts w:ascii="Arial" w:hAnsi="Arial" w:cs="Arial"/>
          <w:sz w:val="22"/>
          <w:szCs w:val="22"/>
        </w:rPr>
      </w:pPr>
    </w:p>
    <w:p w14:paraId="79005A22" w14:textId="61854FD3" w:rsidR="00FE3794" w:rsidRPr="00403B0F" w:rsidRDefault="00FE3794" w:rsidP="00403B0F">
      <w:pPr>
        <w:pStyle w:val="Textoindependiente"/>
        <w:jc w:val="center"/>
        <w:rPr>
          <w:rFonts w:ascii="Arial" w:hAnsi="Arial" w:cs="Arial"/>
          <w:sz w:val="22"/>
          <w:szCs w:val="22"/>
        </w:rPr>
      </w:pPr>
      <w:r w:rsidRPr="00403B0F">
        <w:rPr>
          <w:rFonts w:ascii="Arial" w:hAnsi="Arial" w:cs="Arial"/>
          <w:noProof/>
          <w:sz w:val="22"/>
          <w:szCs w:val="22"/>
        </w:rPr>
        <w:drawing>
          <wp:inline distT="0" distB="0" distL="0" distR="0" wp14:anchorId="52544E8F" wp14:editId="0D2930A6">
            <wp:extent cx="3673579" cy="899652"/>
            <wp:effectExtent l="0" t="0" r="3175" b="0"/>
            <wp:docPr id="1476632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32621" name=""/>
                    <pic:cNvPicPr/>
                  </pic:nvPicPr>
                  <pic:blipFill>
                    <a:blip r:embed="rId12"/>
                    <a:stretch>
                      <a:fillRect/>
                    </a:stretch>
                  </pic:blipFill>
                  <pic:spPr>
                    <a:xfrm>
                      <a:off x="0" y="0"/>
                      <a:ext cx="3712065" cy="909077"/>
                    </a:xfrm>
                    <a:prstGeom prst="rect">
                      <a:avLst/>
                    </a:prstGeom>
                  </pic:spPr>
                </pic:pic>
              </a:graphicData>
            </a:graphic>
          </wp:inline>
        </w:drawing>
      </w:r>
    </w:p>
    <w:p w14:paraId="7C2923F4" w14:textId="77777777" w:rsidR="00FE3794" w:rsidRPr="00403B0F" w:rsidRDefault="00FE3794" w:rsidP="00403B0F">
      <w:pPr>
        <w:pStyle w:val="Textoindependiente"/>
        <w:jc w:val="both"/>
        <w:rPr>
          <w:rFonts w:ascii="Arial" w:hAnsi="Arial" w:cs="Arial"/>
          <w:sz w:val="22"/>
          <w:szCs w:val="22"/>
        </w:rPr>
      </w:pPr>
    </w:p>
    <w:p w14:paraId="4DCF10F1" w14:textId="413FAA00" w:rsidR="00FE3794" w:rsidRPr="00403B0F" w:rsidRDefault="00FE3794" w:rsidP="00403B0F">
      <w:pPr>
        <w:pStyle w:val="Textoindependiente"/>
        <w:jc w:val="center"/>
        <w:rPr>
          <w:rFonts w:ascii="Arial" w:hAnsi="Arial" w:cs="Arial"/>
          <w:sz w:val="22"/>
          <w:szCs w:val="22"/>
        </w:rPr>
      </w:pPr>
      <w:r w:rsidRPr="00403B0F">
        <w:rPr>
          <w:rFonts w:ascii="Arial" w:hAnsi="Arial" w:cs="Arial"/>
          <w:noProof/>
          <w:sz w:val="22"/>
          <w:szCs w:val="22"/>
        </w:rPr>
        <w:drawing>
          <wp:inline distT="0" distB="0" distL="0" distR="0" wp14:anchorId="4269A8BA" wp14:editId="29DBF1FA">
            <wp:extent cx="3787775" cy="770640"/>
            <wp:effectExtent l="0" t="0" r="3175" b="0"/>
            <wp:docPr id="87996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6265" name=""/>
                    <pic:cNvPicPr/>
                  </pic:nvPicPr>
                  <pic:blipFill>
                    <a:blip r:embed="rId13"/>
                    <a:stretch>
                      <a:fillRect/>
                    </a:stretch>
                  </pic:blipFill>
                  <pic:spPr>
                    <a:xfrm>
                      <a:off x="0" y="0"/>
                      <a:ext cx="3831177" cy="779470"/>
                    </a:xfrm>
                    <a:prstGeom prst="rect">
                      <a:avLst/>
                    </a:prstGeom>
                  </pic:spPr>
                </pic:pic>
              </a:graphicData>
            </a:graphic>
          </wp:inline>
        </w:drawing>
      </w:r>
    </w:p>
    <w:p w14:paraId="28322AA6" w14:textId="77777777" w:rsidR="00FE3794" w:rsidRPr="00403B0F" w:rsidRDefault="00FE3794" w:rsidP="00403B0F">
      <w:pPr>
        <w:pStyle w:val="Textoindependiente"/>
        <w:jc w:val="both"/>
        <w:rPr>
          <w:rFonts w:ascii="Arial" w:hAnsi="Arial" w:cs="Arial"/>
          <w:sz w:val="22"/>
          <w:szCs w:val="22"/>
        </w:rPr>
      </w:pPr>
    </w:p>
    <w:p w14:paraId="7A67070F" w14:textId="4D469CA7" w:rsidR="00FE3794" w:rsidRPr="00403B0F" w:rsidRDefault="00FE3794" w:rsidP="00403B0F">
      <w:pPr>
        <w:pStyle w:val="Textoindependiente"/>
        <w:jc w:val="center"/>
        <w:rPr>
          <w:rFonts w:ascii="Arial" w:hAnsi="Arial" w:cs="Arial"/>
          <w:sz w:val="22"/>
          <w:szCs w:val="22"/>
        </w:rPr>
      </w:pPr>
      <w:r w:rsidRPr="00403B0F">
        <w:rPr>
          <w:rFonts w:ascii="Arial" w:hAnsi="Arial" w:cs="Arial"/>
          <w:noProof/>
          <w:sz w:val="22"/>
          <w:szCs w:val="22"/>
        </w:rPr>
        <w:drawing>
          <wp:inline distT="0" distB="0" distL="0" distR="0" wp14:anchorId="28F49E1E" wp14:editId="6332F82A">
            <wp:extent cx="3708816" cy="753022"/>
            <wp:effectExtent l="0" t="0" r="6350" b="9525"/>
            <wp:docPr id="809576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76607" name=""/>
                    <pic:cNvPicPr/>
                  </pic:nvPicPr>
                  <pic:blipFill>
                    <a:blip r:embed="rId14"/>
                    <a:stretch>
                      <a:fillRect/>
                    </a:stretch>
                  </pic:blipFill>
                  <pic:spPr>
                    <a:xfrm>
                      <a:off x="0" y="0"/>
                      <a:ext cx="3752239" cy="761838"/>
                    </a:xfrm>
                    <a:prstGeom prst="rect">
                      <a:avLst/>
                    </a:prstGeom>
                  </pic:spPr>
                </pic:pic>
              </a:graphicData>
            </a:graphic>
          </wp:inline>
        </w:drawing>
      </w:r>
    </w:p>
    <w:p w14:paraId="13E5FF5A" w14:textId="77777777" w:rsidR="00FE3794" w:rsidRPr="00403B0F" w:rsidRDefault="00FE3794" w:rsidP="00403B0F">
      <w:pPr>
        <w:pStyle w:val="Textoindependiente"/>
        <w:jc w:val="both"/>
        <w:rPr>
          <w:rFonts w:ascii="Arial" w:hAnsi="Arial" w:cs="Arial"/>
          <w:sz w:val="22"/>
          <w:szCs w:val="22"/>
        </w:rPr>
      </w:pPr>
    </w:p>
    <w:p w14:paraId="1EED29CB" w14:textId="4FBFBCA4" w:rsidR="00FE3794" w:rsidRPr="00403B0F" w:rsidRDefault="00FE3794" w:rsidP="00403B0F">
      <w:pPr>
        <w:pStyle w:val="Textoindependiente"/>
        <w:jc w:val="center"/>
        <w:rPr>
          <w:rFonts w:ascii="Arial" w:hAnsi="Arial" w:cs="Arial"/>
          <w:sz w:val="22"/>
          <w:szCs w:val="22"/>
        </w:rPr>
      </w:pPr>
      <w:r w:rsidRPr="00403B0F">
        <w:rPr>
          <w:rFonts w:ascii="Arial" w:hAnsi="Arial" w:cs="Arial"/>
          <w:noProof/>
          <w:sz w:val="22"/>
          <w:szCs w:val="22"/>
        </w:rPr>
        <w:drawing>
          <wp:inline distT="0" distB="0" distL="0" distR="0" wp14:anchorId="47158DC8" wp14:editId="3791A287">
            <wp:extent cx="3761740" cy="853842"/>
            <wp:effectExtent l="0" t="0" r="0" b="3810"/>
            <wp:docPr id="1451003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03880" name=""/>
                    <pic:cNvPicPr/>
                  </pic:nvPicPr>
                  <pic:blipFill>
                    <a:blip r:embed="rId15"/>
                    <a:stretch>
                      <a:fillRect/>
                    </a:stretch>
                  </pic:blipFill>
                  <pic:spPr>
                    <a:xfrm>
                      <a:off x="0" y="0"/>
                      <a:ext cx="3780773" cy="858162"/>
                    </a:xfrm>
                    <a:prstGeom prst="rect">
                      <a:avLst/>
                    </a:prstGeom>
                  </pic:spPr>
                </pic:pic>
              </a:graphicData>
            </a:graphic>
          </wp:inline>
        </w:drawing>
      </w:r>
    </w:p>
    <w:p w14:paraId="572CEC5E" w14:textId="77777777" w:rsidR="00FE3794" w:rsidRPr="00403B0F" w:rsidRDefault="00FE3794" w:rsidP="00403B0F">
      <w:pPr>
        <w:pStyle w:val="Textoindependiente"/>
        <w:jc w:val="both"/>
        <w:rPr>
          <w:rFonts w:ascii="Arial" w:hAnsi="Arial" w:cs="Arial"/>
          <w:sz w:val="22"/>
          <w:szCs w:val="22"/>
        </w:rPr>
      </w:pPr>
    </w:p>
    <w:p w14:paraId="27BF8F00" w14:textId="09B4B11B" w:rsidR="00FE3794" w:rsidRPr="00403B0F" w:rsidRDefault="005164CB" w:rsidP="00403B0F">
      <w:pPr>
        <w:pStyle w:val="Textoindependiente"/>
        <w:jc w:val="center"/>
        <w:rPr>
          <w:rFonts w:ascii="Arial" w:hAnsi="Arial" w:cs="Arial"/>
          <w:sz w:val="22"/>
          <w:szCs w:val="22"/>
        </w:rPr>
      </w:pPr>
      <w:r w:rsidRPr="00403B0F">
        <w:rPr>
          <w:rFonts w:ascii="Arial" w:hAnsi="Arial" w:cs="Arial"/>
          <w:noProof/>
          <w:sz w:val="22"/>
          <w:szCs w:val="22"/>
        </w:rPr>
        <w:drawing>
          <wp:inline distT="0" distB="0" distL="0" distR="0" wp14:anchorId="2BEAA560" wp14:editId="638C44BB">
            <wp:extent cx="3675973" cy="1558477"/>
            <wp:effectExtent l="0" t="0" r="1270" b="3810"/>
            <wp:docPr id="1098902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02585" name=""/>
                    <pic:cNvPicPr/>
                  </pic:nvPicPr>
                  <pic:blipFill>
                    <a:blip r:embed="rId16"/>
                    <a:stretch>
                      <a:fillRect/>
                    </a:stretch>
                  </pic:blipFill>
                  <pic:spPr>
                    <a:xfrm>
                      <a:off x="0" y="0"/>
                      <a:ext cx="3687162" cy="1563221"/>
                    </a:xfrm>
                    <a:prstGeom prst="rect">
                      <a:avLst/>
                    </a:prstGeom>
                  </pic:spPr>
                </pic:pic>
              </a:graphicData>
            </a:graphic>
          </wp:inline>
        </w:drawing>
      </w:r>
    </w:p>
    <w:p w14:paraId="08906BB0" w14:textId="77777777" w:rsidR="00FE3794" w:rsidRPr="00403B0F" w:rsidRDefault="00FE3794" w:rsidP="00403B0F">
      <w:pPr>
        <w:pStyle w:val="Textoindependiente"/>
        <w:jc w:val="both"/>
        <w:rPr>
          <w:rFonts w:ascii="Arial" w:hAnsi="Arial" w:cs="Arial"/>
          <w:sz w:val="22"/>
          <w:szCs w:val="22"/>
        </w:rPr>
      </w:pPr>
    </w:p>
    <w:p w14:paraId="321F0206" w14:textId="2E1A9843" w:rsidR="00940010" w:rsidRPr="00403B0F" w:rsidRDefault="00940010" w:rsidP="00403B0F">
      <w:pPr>
        <w:pStyle w:val="Ttulo1"/>
        <w:numPr>
          <w:ilvl w:val="0"/>
          <w:numId w:val="6"/>
        </w:numPr>
        <w:tabs>
          <w:tab w:val="num" w:pos="360"/>
          <w:tab w:val="left" w:pos="480"/>
          <w:tab w:val="left" w:pos="481"/>
        </w:tabs>
        <w:ind w:left="284" w:firstLine="0"/>
        <w:jc w:val="both"/>
        <w:rPr>
          <w:rFonts w:ascii="Arial" w:eastAsia="Arial MT" w:hAnsi="Arial" w:cs="Arial"/>
          <w:sz w:val="22"/>
          <w:szCs w:val="22"/>
          <w:u w:val="single"/>
        </w:rPr>
      </w:pPr>
      <w:r w:rsidRPr="00403B0F">
        <w:rPr>
          <w:rFonts w:ascii="Arial" w:eastAsia="Arial MT" w:hAnsi="Arial" w:cs="Arial"/>
          <w:sz w:val="22"/>
          <w:szCs w:val="22"/>
          <w:u w:val="single"/>
        </w:rPr>
        <w:t>Ausencia de culpa suficiente del empleador</w:t>
      </w:r>
      <w:r w:rsidR="00482461" w:rsidRPr="00403B0F">
        <w:rPr>
          <w:rFonts w:ascii="Arial" w:eastAsia="Arial MT" w:hAnsi="Arial" w:cs="Arial"/>
          <w:sz w:val="22"/>
          <w:szCs w:val="22"/>
          <w:u w:val="single"/>
        </w:rPr>
        <w:t xml:space="preserve"> </w:t>
      </w:r>
      <w:r w:rsidR="00AF7F28" w:rsidRPr="00403B0F">
        <w:rPr>
          <w:rFonts w:ascii="Arial" w:hAnsi="Arial" w:cs="Arial"/>
          <w:sz w:val="22"/>
          <w:szCs w:val="22"/>
          <w:u w:val="single"/>
        </w:rPr>
        <w:t>MAYAGÜEZ S.A</w:t>
      </w:r>
      <w:r w:rsidR="00663DDC" w:rsidRPr="00403B0F">
        <w:rPr>
          <w:rFonts w:ascii="Arial" w:hAnsi="Arial" w:cs="Arial"/>
          <w:sz w:val="22"/>
          <w:szCs w:val="22"/>
          <w:u w:val="single"/>
        </w:rPr>
        <w:t>.</w:t>
      </w:r>
      <w:r w:rsidRPr="00403B0F">
        <w:rPr>
          <w:rFonts w:ascii="Arial" w:eastAsia="Arial MT" w:hAnsi="Arial" w:cs="Arial"/>
          <w:sz w:val="22"/>
          <w:szCs w:val="22"/>
          <w:u w:val="single"/>
        </w:rPr>
        <w:t>:</w:t>
      </w:r>
    </w:p>
    <w:p w14:paraId="6A9D7333" w14:textId="77777777" w:rsidR="00940010" w:rsidRPr="00403B0F" w:rsidRDefault="00940010" w:rsidP="00403B0F">
      <w:pPr>
        <w:pStyle w:val="Textoindependiente"/>
        <w:jc w:val="both"/>
        <w:rPr>
          <w:rFonts w:ascii="Arial" w:hAnsi="Arial" w:cs="Arial"/>
          <w:b/>
          <w:bCs/>
          <w:sz w:val="22"/>
          <w:szCs w:val="22"/>
        </w:rPr>
      </w:pPr>
    </w:p>
    <w:p w14:paraId="35594F42" w14:textId="77777777" w:rsidR="00940010" w:rsidRPr="00403B0F" w:rsidRDefault="00940010" w:rsidP="00403B0F">
      <w:pPr>
        <w:pStyle w:val="Textoindependiente"/>
        <w:jc w:val="both"/>
        <w:rPr>
          <w:rFonts w:ascii="Arial" w:hAnsi="Arial" w:cs="Arial"/>
          <w:sz w:val="22"/>
          <w:szCs w:val="22"/>
        </w:rPr>
      </w:pPr>
      <w:r w:rsidRPr="00403B0F">
        <w:rPr>
          <w:rFonts w:ascii="Arial" w:hAnsi="Arial" w:cs="Arial"/>
          <w:spacing w:val="-1"/>
          <w:sz w:val="22"/>
          <w:szCs w:val="22"/>
        </w:rPr>
        <w:t>E</w:t>
      </w:r>
      <w:r w:rsidRPr="00403B0F">
        <w:rPr>
          <w:rFonts w:ascii="Arial" w:hAnsi="Arial" w:cs="Arial"/>
          <w:sz w:val="22"/>
          <w:szCs w:val="22"/>
        </w:rPr>
        <w:t>l criterio de imputación de culpa patronal en cabeza del empleador por la ocurrencia de un accidente, que, por su propia naturaleza, es un suceso repentino, se encuentra determinado por la existencia de mediana diligencia en el proceder de éste con relación a la prevención de riesgos. En este sentido, es preciso reseñar que la diligencia que se le exige al empleador no puede ser absoluta, pues para éste es imposible tener control completo sobre accidentes que por su naturaleza misma son imprevisibles:</w:t>
      </w:r>
    </w:p>
    <w:p w14:paraId="3E4267C0" w14:textId="77777777" w:rsidR="00940010" w:rsidRPr="00403B0F" w:rsidRDefault="00940010" w:rsidP="00403B0F">
      <w:pPr>
        <w:pStyle w:val="Textoindependiente"/>
        <w:jc w:val="both"/>
        <w:rPr>
          <w:rFonts w:ascii="Arial" w:hAnsi="Arial" w:cs="Arial"/>
          <w:sz w:val="22"/>
          <w:szCs w:val="22"/>
        </w:rPr>
      </w:pPr>
    </w:p>
    <w:p w14:paraId="14930340" w14:textId="77777777" w:rsidR="00940010" w:rsidRPr="00403B0F" w:rsidRDefault="00940010" w:rsidP="00403B0F">
      <w:pPr>
        <w:ind w:left="567" w:right="276"/>
        <w:jc w:val="both"/>
        <w:rPr>
          <w:rFonts w:ascii="Arial" w:hAnsi="Arial" w:cs="Arial"/>
          <w:b/>
          <w:bCs/>
          <w:i/>
          <w:iCs/>
          <w:u w:val="single"/>
        </w:rPr>
      </w:pPr>
      <w:r w:rsidRPr="00403B0F">
        <w:rPr>
          <w:rFonts w:ascii="Arial" w:hAnsi="Arial" w:cs="Arial"/>
          <w:i/>
          <w:iCs/>
        </w:rPr>
        <w:t>‘’Y también por esa razón el cargo en ninguna circunstancia habría podido tener éxito,</w:t>
      </w:r>
      <w:r w:rsidRPr="00403B0F">
        <w:rPr>
          <w:rFonts w:ascii="Arial" w:hAnsi="Arial" w:cs="Arial"/>
          <w:i/>
          <w:iCs/>
          <w:spacing w:val="1"/>
        </w:rPr>
        <w:t xml:space="preserve"> </w:t>
      </w:r>
      <w:r w:rsidRPr="00403B0F">
        <w:rPr>
          <w:rFonts w:ascii="Arial" w:hAnsi="Arial" w:cs="Arial"/>
          <w:i/>
          <w:iCs/>
        </w:rPr>
        <w:t>porque de hallarse fundado, en sede de instancia se concluiría que a la demandada no la</w:t>
      </w:r>
      <w:r w:rsidRPr="00403B0F">
        <w:rPr>
          <w:rFonts w:ascii="Arial" w:hAnsi="Arial" w:cs="Arial"/>
          <w:i/>
          <w:iCs/>
          <w:spacing w:val="-59"/>
        </w:rPr>
        <w:t xml:space="preserve"> </w:t>
      </w:r>
      <w:r w:rsidRPr="00403B0F">
        <w:rPr>
          <w:rFonts w:ascii="Arial" w:hAnsi="Arial" w:cs="Arial"/>
          <w:i/>
          <w:iCs/>
        </w:rPr>
        <w:t xml:space="preserve">respalda ninguna prueba que establezca que cumplió, </w:t>
      </w:r>
      <w:r w:rsidRPr="00403B0F">
        <w:rPr>
          <w:rFonts w:ascii="Arial" w:hAnsi="Arial" w:cs="Arial"/>
          <w:b/>
          <w:bCs/>
          <w:i/>
          <w:iCs/>
          <w:u w:val="single"/>
        </w:rPr>
        <w:t>siquiera medianamente, las</w:t>
      </w:r>
      <w:r w:rsidRPr="00403B0F">
        <w:rPr>
          <w:rFonts w:ascii="Arial" w:hAnsi="Arial" w:cs="Arial"/>
          <w:b/>
          <w:bCs/>
          <w:i/>
          <w:iCs/>
          <w:spacing w:val="1"/>
          <w:u w:val="single"/>
        </w:rPr>
        <w:t xml:space="preserve"> </w:t>
      </w:r>
      <w:r w:rsidRPr="00403B0F">
        <w:rPr>
          <w:rFonts w:ascii="Arial" w:hAnsi="Arial" w:cs="Arial"/>
          <w:b/>
          <w:bCs/>
          <w:i/>
          <w:iCs/>
          <w:w w:val="90"/>
          <w:u w:val="single"/>
        </w:rPr>
        <w:t>obligaciones de protección,</w:t>
      </w:r>
      <w:r w:rsidRPr="00403B0F">
        <w:rPr>
          <w:rFonts w:ascii="Arial" w:hAnsi="Arial" w:cs="Arial"/>
          <w:b/>
          <w:bCs/>
          <w:i/>
          <w:iCs/>
          <w:spacing w:val="48"/>
          <w:u w:val="single"/>
        </w:rPr>
        <w:t xml:space="preserve"> </w:t>
      </w:r>
      <w:r w:rsidRPr="00403B0F">
        <w:rPr>
          <w:rFonts w:ascii="Arial" w:hAnsi="Arial" w:cs="Arial"/>
          <w:b/>
          <w:bCs/>
          <w:i/>
          <w:iCs/>
          <w:w w:val="90"/>
          <w:u w:val="single"/>
        </w:rPr>
        <w:t>seguridad</w:t>
      </w:r>
      <w:r w:rsidRPr="00403B0F">
        <w:rPr>
          <w:rFonts w:ascii="Arial" w:hAnsi="Arial" w:cs="Arial"/>
          <w:b/>
          <w:bCs/>
          <w:i/>
          <w:iCs/>
          <w:spacing w:val="49"/>
          <w:u w:val="single"/>
        </w:rPr>
        <w:t xml:space="preserve"> </w:t>
      </w:r>
      <w:r w:rsidRPr="00403B0F">
        <w:rPr>
          <w:rFonts w:ascii="Arial" w:hAnsi="Arial" w:cs="Arial"/>
          <w:b/>
          <w:bCs/>
          <w:i/>
          <w:iCs/>
          <w:w w:val="90"/>
          <w:u w:val="single"/>
        </w:rPr>
        <w:t>y suministro de locales apropiados y elementos</w:t>
      </w:r>
      <w:r w:rsidRPr="00403B0F">
        <w:rPr>
          <w:rFonts w:ascii="Arial" w:hAnsi="Arial" w:cs="Arial"/>
          <w:b/>
          <w:bCs/>
          <w:i/>
          <w:iCs/>
          <w:spacing w:val="1"/>
          <w:w w:val="90"/>
          <w:u w:val="single"/>
        </w:rPr>
        <w:t xml:space="preserve"> </w:t>
      </w:r>
      <w:r w:rsidRPr="00403B0F">
        <w:rPr>
          <w:rFonts w:ascii="Arial" w:hAnsi="Arial" w:cs="Arial"/>
          <w:b/>
          <w:bCs/>
          <w:i/>
          <w:iCs/>
          <w:spacing w:val="-1"/>
          <w:u w:val="single"/>
        </w:rPr>
        <w:t>para</w:t>
      </w:r>
      <w:r w:rsidRPr="00403B0F">
        <w:rPr>
          <w:rFonts w:ascii="Arial" w:hAnsi="Arial" w:cs="Arial"/>
          <w:b/>
          <w:bCs/>
          <w:i/>
          <w:iCs/>
          <w:spacing w:val="-11"/>
          <w:u w:val="single"/>
        </w:rPr>
        <w:t xml:space="preserve"> </w:t>
      </w:r>
      <w:r w:rsidRPr="00403B0F">
        <w:rPr>
          <w:rFonts w:ascii="Arial" w:hAnsi="Arial" w:cs="Arial"/>
          <w:b/>
          <w:bCs/>
          <w:i/>
          <w:iCs/>
          <w:spacing w:val="-1"/>
          <w:u w:val="single"/>
        </w:rPr>
        <w:t>la</w:t>
      </w:r>
      <w:r w:rsidRPr="00403B0F">
        <w:rPr>
          <w:rFonts w:ascii="Arial" w:hAnsi="Arial" w:cs="Arial"/>
          <w:b/>
          <w:bCs/>
          <w:i/>
          <w:iCs/>
          <w:spacing w:val="-12"/>
          <w:u w:val="single"/>
        </w:rPr>
        <w:t xml:space="preserve"> </w:t>
      </w:r>
      <w:r w:rsidRPr="00403B0F">
        <w:rPr>
          <w:rFonts w:ascii="Arial" w:hAnsi="Arial" w:cs="Arial"/>
          <w:b/>
          <w:bCs/>
          <w:i/>
          <w:iCs/>
          <w:spacing w:val="-1"/>
          <w:u w:val="single"/>
        </w:rPr>
        <w:t>protección</w:t>
      </w:r>
      <w:r w:rsidRPr="00403B0F">
        <w:rPr>
          <w:rFonts w:ascii="Arial" w:hAnsi="Arial" w:cs="Arial"/>
          <w:b/>
          <w:bCs/>
          <w:i/>
          <w:iCs/>
          <w:spacing w:val="-15"/>
          <w:u w:val="single"/>
        </w:rPr>
        <w:t xml:space="preserve"> </w:t>
      </w:r>
      <w:r w:rsidRPr="00403B0F">
        <w:rPr>
          <w:rFonts w:ascii="Arial" w:hAnsi="Arial" w:cs="Arial"/>
          <w:b/>
          <w:bCs/>
          <w:i/>
          <w:iCs/>
          <w:u w:val="single"/>
        </w:rPr>
        <w:t>en</w:t>
      </w:r>
      <w:r w:rsidRPr="00403B0F">
        <w:rPr>
          <w:rFonts w:ascii="Arial" w:hAnsi="Arial" w:cs="Arial"/>
          <w:b/>
          <w:bCs/>
          <w:i/>
          <w:iCs/>
          <w:spacing w:val="-19"/>
          <w:u w:val="single"/>
        </w:rPr>
        <w:t xml:space="preserve"> </w:t>
      </w:r>
      <w:r w:rsidRPr="00403B0F">
        <w:rPr>
          <w:rFonts w:ascii="Arial" w:hAnsi="Arial" w:cs="Arial"/>
          <w:b/>
          <w:bCs/>
          <w:i/>
          <w:iCs/>
          <w:u w:val="single"/>
        </w:rPr>
        <w:t>caso</w:t>
      </w:r>
      <w:r w:rsidRPr="00403B0F">
        <w:rPr>
          <w:rFonts w:ascii="Arial" w:hAnsi="Arial" w:cs="Arial"/>
          <w:b/>
          <w:bCs/>
          <w:i/>
          <w:iCs/>
          <w:spacing w:val="-14"/>
          <w:u w:val="single"/>
        </w:rPr>
        <w:t xml:space="preserve"> </w:t>
      </w:r>
      <w:r w:rsidRPr="00403B0F">
        <w:rPr>
          <w:rFonts w:ascii="Arial" w:hAnsi="Arial" w:cs="Arial"/>
          <w:b/>
          <w:bCs/>
          <w:i/>
          <w:iCs/>
          <w:u w:val="single"/>
        </w:rPr>
        <w:t>de</w:t>
      </w:r>
      <w:r w:rsidRPr="00403B0F">
        <w:rPr>
          <w:rFonts w:ascii="Arial" w:hAnsi="Arial" w:cs="Arial"/>
          <w:b/>
          <w:bCs/>
          <w:i/>
          <w:iCs/>
          <w:spacing w:val="-17"/>
          <w:u w:val="single"/>
        </w:rPr>
        <w:t xml:space="preserve"> </w:t>
      </w:r>
      <w:r w:rsidRPr="00403B0F">
        <w:rPr>
          <w:rFonts w:ascii="Arial" w:hAnsi="Arial" w:cs="Arial"/>
          <w:b/>
          <w:bCs/>
          <w:i/>
          <w:iCs/>
          <w:u w:val="single"/>
        </w:rPr>
        <w:t>accidentes,</w:t>
      </w:r>
      <w:r w:rsidRPr="00403B0F">
        <w:rPr>
          <w:rFonts w:ascii="Arial" w:hAnsi="Arial" w:cs="Arial"/>
          <w:b/>
          <w:bCs/>
          <w:i/>
          <w:iCs/>
          <w:spacing w:val="-13"/>
          <w:u w:val="single"/>
        </w:rPr>
        <w:t xml:space="preserve"> </w:t>
      </w:r>
      <w:r w:rsidRPr="00403B0F">
        <w:rPr>
          <w:rFonts w:ascii="Arial" w:hAnsi="Arial" w:cs="Arial"/>
          <w:b/>
          <w:bCs/>
          <w:i/>
          <w:iCs/>
          <w:u w:val="single"/>
        </w:rPr>
        <w:t>para</w:t>
      </w:r>
      <w:r w:rsidRPr="00403B0F">
        <w:rPr>
          <w:rFonts w:ascii="Arial" w:hAnsi="Arial" w:cs="Arial"/>
          <w:b/>
          <w:bCs/>
          <w:i/>
          <w:iCs/>
          <w:spacing w:val="-15"/>
          <w:u w:val="single"/>
        </w:rPr>
        <w:t xml:space="preserve"> </w:t>
      </w:r>
      <w:r w:rsidRPr="00403B0F">
        <w:rPr>
          <w:rFonts w:ascii="Arial" w:hAnsi="Arial" w:cs="Arial"/>
          <w:b/>
          <w:bCs/>
          <w:i/>
          <w:iCs/>
          <w:u w:val="single"/>
        </w:rPr>
        <w:t>garantizar,</w:t>
      </w:r>
      <w:r w:rsidRPr="00403B0F">
        <w:rPr>
          <w:rFonts w:ascii="Arial" w:hAnsi="Arial" w:cs="Arial"/>
          <w:b/>
          <w:bCs/>
          <w:i/>
          <w:iCs/>
          <w:spacing w:val="-17"/>
          <w:u w:val="single"/>
        </w:rPr>
        <w:t xml:space="preserve"> </w:t>
      </w:r>
      <w:r w:rsidRPr="00403B0F">
        <w:rPr>
          <w:rFonts w:ascii="Arial" w:hAnsi="Arial" w:cs="Arial"/>
          <w:b/>
          <w:bCs/>
          <w:i/>
          <w:iCs/>
          <w:u w:val="single"/>
        </w:rPr>
        <w:t>al</w:t>
      </w:r>
      <w:r w:rsidRPr="00403B0F">
        <w:rPr>
          <w:rFonts w:ascii="Arial" w:hAnsi="Arial" w:cs="Arial"/>
          <w:b/>
          <w:bCs/>
          <w:i/>
          <w:iCs/>
          <w:spacing w:val="-13"/>
          <w:u w:val="single"/>
        </w:rPr>
        <w:t xml:space="preserve"> </w:t>
      </w:r>
      <w:r w:rsidRPr="00403B0F">
        <w:rPr>
          <w:rFonts w:ascii="Arial" w:hAnsi="Arial" w:cs="Arial"/>
          <w:b/>
          <w:bCs/>
          <w:i/>
          <w:iCs/>
          <w:u w:val="single"/>
        </w:rPr>
        <w:t>menos</w:t>
      </w:r>
      <w:r w:rsidRPr="00403B0F">
        <w:rPr>
          <w:rFonts w:ascii="Arial" w:hAnsi="Arial" w:cs="Arial"/>
          <w:b/>
          <w:bCs/>
          <w:i/>
          <w:iCs/>
          <w:spacing w:val="-17"/>
          <w:u w:val="single"/>
        </w:rPr>
        <w:t xml:space="preserve"> </w:t>
      </w:r>
      <w:r w:rsidRPr="00403B0F">
        <w:rPr>
          <w:rFonts w:ascii="Arial" w:hAnsi="Arial" w:cs="Arial"/>
          <w:b/>
          <w:bCs/>
          <w:i/>
          <w:iCs/>
          <w:u w:val="single"/>
        </w:rPr>
        <w:t>razonablemente,</w:t>
      </w:r>
      <w:r w:rsidRPr="00403B0F">
        <w:rPr>
          <w:rFonts w:ascii="Arial" w:hAnsi="Arial" w:cs="Arial"/>
          <w:b/>
          <w:bCs/>
          <w:i/>
          <w:iCs/>
          <w:spacing w:val="-59"/>
          <w:u w:val="single"/>
        </w:rPr>
        <w:t xml:space="preserve"> </w:t>
      </w:r>
      <w:r w:rsidRPr="00403B0F">
        <w:rPr>
          <w:rFonts w:ascii="Arial" w:hAnsi="Arial" w:cs="Arial"/>
          <w:b/>
          <w:bCs/>
          <w:i/>
          <w:iCs/>
          <w:u w:val="single"/>
        </w:rPr>
        <w:t>la</w:t>
      </w:r>
      <w:r w:rsidRPr="00403B0F">
        <w:rPr>
          <w:rFonts w:ascii="Arial" w:hAnsi="Arial" w:cs="Arial"/>
          <w:b/>
          <w:bCs/>
          <w:i/>
          <w:iCs/>
          <w:spacing w:val="2"/>
          <w:u w:val="single"/>
        </w:rPr>
        <w:t xml:space="preserve"> </w:t>
      </w:r>
      <w:r w:rsidRPr="00403B0F">
        <w:rPr>
          <w:rFonts w:ascii="Arial" w:hAnsi="Arial" w:cs="Arial"/>
          <w:b/>
          <w:bCs/>
          <w:i/>
          <w:iCs/>
          <w:u w:val="single"/>
        </w:rPr>
        <w:t>seguridad</w:t>
      </w:r>
      <w:r w:rsidRPr="00403B0F">
        <w:rPr>
          <w:rFonts w:ascii="Arial" w:hAnsi="Arial" w:cs="Arial"/>
          <w:b/>
          <w:bCs/>
          <w:i/>
          <w:iCs/>
          <w:spacing w:val="-5"/>
          <w:u w:val="single"/>
        </w:rPr>
        <w:t xml:space="preserve"> </w:t>
      </w:r>
      <w:r w:rsidRPr="00403B0F">
        <w:rPr>
          <w:rFonts w:ascii="Arial" w:hAnsi="Arial" w:cs="Arial"/>
          <w:b/>
          <w:bCs/>
          <w:i/>
          <w:iCs/>
          <w:u w:val="single"/>
        </w:rPr>
        <w:t>y</w:t>
      </w:r>
      <w:r w:rsidRPr="00403B0F">
        <w:rPr>
          <w:rFonts w:ascii="Arial" w:hAnsi="Arial" w:cs="Arial"/>
          <w:b/>
          <w:bCs/>
          <w:i/>
          <w:iCs/>
          <w:spacing w:val="-1"/>
          <w:u w:val="single"/>
        </w:rPr>
        <w:t xml:space="preserve"> </w:t>
      </w:r>
      <w:r w:rsidRPr="00403B0F">
        <w:rPr>
          <w:rFonts w:ascii="Arial" w:hAnsi="Arial" w:cs="Arial"/>
          <w:b/>
          <w:bCs/>
          <w:i/>
          <w:iCs/>
          <w:u w:val="single"/>
        </w:rPr>
        <w:t>la</w:t>
      </w:r>
      <w:r w:rsidRPr="00403B0F">
        <w:rPr>
          <w:rFonts w:ascii="Arial" w:hAnsi="Arial" w:cs="Arial"/>
          <w:b/>
          <w:bCs/>
          <w:i/>
          <w:iCs/>
          <w:spacing w:val="-2"/>
          <w:u w:val="single"/>
        </w:rPr>
        <w:t xml:space="preserve"> </w:t>
      </w:r>
      <w:r w:rsidRPr="00403B0F">
        <w:rPr>
          <w:rFonts w:ascii="Arial" w:hAnsi="Arial" w:cs="Arial"/>
          <w:b/>
          <w:bCs/>
          <w:i/>
          <w:iCs/>
          <w:u w:val="single"/>
        </w:rPr>
        <w:t>vida</w:t>
      </w:r>
      <w:r w:rsidRPr="00403B0F">
        <w:rPr>
          <w:rFonts w:ascii="Arial" w:hAnsi="Arial" w:cs="Arial"/>
          <w:b/>
          <w:bCs/>
          <w:i/>
          <w:iCs/>
          <w:spacing w:val="-2"/>
          <w:u w:val="single"/>
        </w:rPr>
        <w:t xml:space="preserve"> </w:t>
      </w:r>
      <w:r w:rsidRPr="00403B0F">
        <w:rPr>
          <w:rFonts w:ascii="Arial" w:hAnsi="Arial" w:cs="Arial"/>
          <w:b/>
          <w:bCs/>
          <w:i/>
          <w:iCs/>
          <w:u w:val="single"/>
        </w:rPr>
        <w:t>del</w:t>
      </w:r>
      <w:r w:rsidRPr="00403B0F">
        <w:rPr>
          <w:rFonts w:ascii="Arial" w:hAnsi="Arial" w:cs="Arial"/>
          <w:b/>
          <w:bCs/>
          <w:i/>
          <w:iCs/>
          <w:spacing w:val="2"/>
          <w:u w:val="single"/>
        </w:rPr>
        <w:t xml:space="preserve"> </w:t>
      </w:r>
      <w:r w:rsidRPr="00403B0F">
        <w:rPr>
          <w:rFonts w:ascii="Arial" w:hAnsi="Arial" w:cs="Arial"/>
          <w:b/>
          <w:bCs/>
          <w:i/>
          <w:iCs/>
          <w:u w:val="single"/>
        </w:rPr>
        <w:t>trabajador.</w:t>
      </w:r>
    </w:p>
    <w:p w14:paraId="66F06133" w14:textId="77777777" w:rsidR="00940010" w:rsidRPr="00403B0F" w:rsidRDefault="00940010" w:rsidP="00403B0F">
      <w:pPr>
        <w:ind w:left="567" w:right="276"/>
        <w:jc w:val="both"/>
        <w:rPr>
          <w:rFonts w:ascii="Arial" w:hAnsi="Arial" w:cs="Arial"/>
          <w:b/>
          <w:bCs/>
          <w:i/>
          <w:iCs/>
          <w:u w:val="thick"/>
        </w:rPr>
      </w:pPr>
    </w:p>
    <w:p w14:paraId="2ECDCF26" w14:textId="77777777" w:rsidR="00940010" w:rsidRPr="00403B0F" w:rsidRDefault="00940010" w:rsidP="00403B0F">
      <w:pPr>
        <w:ind w:left="567" w:right="276"/>
        <w:jc w:val="both"/>
        <w:rPr>
          <w:rFonts w:ascii="Arial" w:hAnsi="Arial" w:cs="Arial"/>
          <w:i/>
          <w:iCs/>
          <w:u w:val="single"/>
        </w:rPr>
      </w:pPr>
      <w:r w:rsidRPr="00403B0F">
        <w:rPr>
          <w:rFonts w:ascii="Arial" w:hAnsi="Arial" w:cs="Arial"/>
          <w:i/>
          <w:iCs/>
          <w:u w:val="single"/>
        </w:rPr>
        <w:t>(…)</w:t>
      </w:r>
    </w:p>
    <w:p w14:paraId="2890B4AE" w14:textId="77777777" w:rsidR="00940010" w:rsidRPr="00403B0F" w:rsidRDefault="00940010" w:rsidP="00403B0F">
      <w:pPr>
        <w:pStyle w:val="Textoindependiente"/>
        <w:ind w:left="567" w:right="276"/>
        <w:jc w:val="both"/>
        <w:rPr>
          <w:rFonts w:ascii="Arial" w:hAnsi="Arial" w:cs="Arial"/>
          <w:i/>
          <w:iCs/>
          <w:sz w:val="22"/>
          <w:szCs w:val="22"/>
        </w:rPr>
      </w:pPr>
    </w:p>
    <w:p w14:paraId="527042D0" w14:textId="77777777" w:rsidR="00940010" w:rsidRPr="00403B0F" w:rsidRDefault="00940010" w:rsidP="00403B0F">
      <w:pPr>
        <w:ind w:left="567" w:right="276"/>
        <w:jc w:val="both"/>
        <w:rPr>
          <w:rFonts w:ascii="Arial" w:hAnsi="Arial" w:cs="Arial"/>
          <w:b/>
          <w:bCs/>
          <w:i/>
          <w:iCs/>
          <w:u w:val="single"/>
          <w:vertAlign w:val="superscript"/>
        </w:rPr>
      </w:pPr>
      <w:r w:rsidRPr="00403B0F">
        <w:rPr>
          <w:rFonts w:ascii="Arial" w:hAnsi="Arial" w:cs="Arial"/>
          <w:i/>
          <w:iCs/>
        </w:rPr>
        <w:t>Probado</w:t>
      </w:r>
      <w:r w:rsidRPr="00403B0F">
        <w:rPr>
          <w:rFonts w:ascii="Arial" w:hAnsi="Arial" w:cs="Arial"/>
          <w:i/>
          <w:iCs/>
          <w:spacing w:val="1"/>
        </w:rPr>
        <w:t xml:space="preserve"> </w:t>
      </w:r>
      <w:r w:rsidRPr="00403B0F">
        <w:rPr>
          <w:rFonts w:ascii="Arial" w:hAnsi="Arial" w:cs="Arial"/>
          <w:i/>
          <w:iCs/>
        </w:rPr>
        <w:t>el</w:t>
      </w:r>
      <w:r w:rsidRPr="00403B0F">
        <w:rPr>
          <w:rFonts w:ascii="Arial" w:hAnsi="Arial" w:cs="Arial"/>
          <w:i/>
          <w:iCs/>
          <w:spacing w:val="1"/>
        </w:rPr>
        <w:t xml:space="preserve"> </w:t>
      </w:r>
      <w:r w:rsidRPr="00403B0F">
        <w:rPr>
          <w:rFonts w:ascii="Arial" w:hAnsi="Arial" w:cs="Arial"/>
          <w:i/>
          <w:iCs/>
        </w:rPr>
        <w:t>incumplimiento,</w:t>
      </w:r>
      <w:r w:rsidRPr="00403B0F">
        <w:rPr>
          <w:rFonts w:ascii="Arial" w:hAnsi="Arial" w:cs="Arial"/>
          <w:i/>
          <w:iCs/>
          <w:spacing w:val="1"/>
        </w:rPr>
        <w:t xml:space="preserve"> </w:t>
      </w:r>
      <w:r w:rsidRPr="00403B0F">
        <w:rPr>
          <w:rFonts w:ascii="Arial" w:hAnsi="Arial" w:cs="Arial"/>
          <w:i/>
          <w:iCs/>
        </w:rPr>
        <w:t>el</w:t>
      </w:r>
      <w:r w:rsidRPr="00403B0F">
        <w:rPr>
          <w:rFonts w:ascii="Arial" w:hAnsi="Arial" w:cs="Arial"/>
          <w:i/>
          <w:iCs/>
          <w:spacing w:val="1"/>
        </w:rPr>
        <w:t xml:space="preserve"> </w:t>
      </w:r>
      <w:r w:rsidRPr="00403B0F">
        <w:rPr>
          <w:rFonts w:ascii="Arial" w:hAnsi="Arial" w:cs="Arial"/>
          <w:i/>
          <w:iCs/>
        </w:rPr>
        <w:t>empleador,</w:t>
      </w:r>
      <w:r w:rsidRPr="00403B0F">
        <w:rPr>
          <w:rFonts w:ascii="Arial" w:hAnsi="Arial" w:cs="Arial"/>
          <w:i/>
          <w:iCs/>
          <w:spacing w:val="1"/>
        </w:rPr>
        <w:t xml:space="preserve"> </w:t>
      </w:r>
      <w:r w:rsidRPr="00403B0F">
        <w:rPr>
          <w:rFonts w:ascii="Arial" w:hAnsi="Arial" w:cs="Arial"/>
          <w:i/>
          <w:iCs/>
        </w:rPr>
        <w:t>como</w:t>
      </w:r>
      <w:r w:rsidRPr="00403B0F">
        <w:rPr>
          <w:rFonts w:ascii="Arial" w:hAnsi="Arial" w:cs="Arial"/>
          <w:i/>
          <w:iCs/>
          <w:spacing w:val="1"/>
        </w:rPr>
        <w:t xml:space="preserve"> </w:t>
      </w:r>
      <w:r w:rsidRPr="00403B0F">
        <w:rPr>
          <w:rFonts w:ascii="Arial" w:hAnsi="Arial" w:cs="Arial"/>
          <w:i/>
          <w:iCs/>
        </w:rPr>
        <w:t>todo</w:t>
      </w:r>
      <w:r w:rsidRPr="00403B0F">
        <w:rPr>
          <w:rFonts w:ascii="Arial" w:hAnsi="Arial" w:cs="Arial"/>
          <w:i/>
          <w:iCs/>
          <w:spacing w:val="1"/>
        </w:rPr>
        <w:t xml:space="preserve"> </w:t>
      </w:r>
      <w:r w:rsidRPr="00403B0F">
        <w:rPr>
          <w:rFonts w:ascii="Arial" w:hAnsi="Arial" w:cs="Arial"/>
          <w:i/>
          <w:iCs/>
        </w:rPr>
        <w:t>deudor,</w:t>
      </w:r>
      <w:r w:rsidRPr="00403B0F">
        <w:rPr>
          <w:rFonts w:ascii="Arial" w:hAnsi="Arial" w:cs="Arial"/>
          <w:i/>
          <w:iCs/>
          <w:spacing w:val="1"/>
        </w:rPr>
        <w:t xml:space="preserve"> </w:t>
      </w:r>
      <w:r w:rsidRPr="00403B0F">
        <w:rPr>
          <w:rFonts w:ascii="Arial" w:hAnsi="Arial" w:cs="Arial"/>
          <w:i/>
          <w:iCs/>
        </w:rPr>
        <w:t>sólo</w:t>
      </w:r>
      <w:r w:rsidRPr="00403B0F">
        <w:rPr>
          <w:rFonts w:ascii="Arial" w:hAnsi="Arial" w:cs="Arial"/>
          <w:i/>
          <w:iCs/>
          <w:spacing w:val="1"/>
        </w:rPr>
        <w:t xml:space="preserve"> </w:t>
      </w:r>
      <w:r w:rsidRPr="00403B0F">
        <w:rPr>
          <w:rFonts w:ascii="Arial" w:hAnsi="Arial" w:cs="Arial"/>
          <w:b/>
          <w:bCs/>
          <w:i/>
          <w:iCs/>
          <w:u w:val="single"/>
        </w:rPr>
        <w:t>se</w:t>
      </w:r>
      <w:r w:rsidRPr="00403B0F">
        <w:rPr>
          <w:rFonts w:ascii="Arial" w:hAnsi="Arial" w:cs="Arial"/>
          <w:b/>
          <w:bCs/>
          <w:i/>
          <w:iCs/>
          <w:spacing w:val="1"/>
          <w:u w:val="single"/>
        </w:rPr>
        <w:t xml:space="preserve"> </w:t>
      </w:r>
      <w:r w:rsidRPr="00403B0F">
        <w:rPr>
          <w:rFonts w:ascii="Arial" w:hAnsi="Arial" w:cs="Arial"/>
          <w:b/>
          <w:bCs/>
          <w:i/>
          <w:iCs/>
          <w:u w:val="single"/>
        </w:rPr>
        <w:t>libera</w:t>
      </w:r>
      <w:r w:rsidRPr="00403B0F">
        <w:rPr>
          <w:rFonts w:ascii="Arial" w:hAnsi="Arial" w:cs="Arial"/>
          <w:b/>
          <w:bCs/>
          <w:i/>
          <w:iCs/>
          <w:spacing w:val="1"/>
          <w:u w:val="single"/>
        </w:rPr>
        <w:t xml:space="preserve"> </w:t>
      </w:r>
      <w:r w:rsidRPr="00403B0F">
        <w:rPr>
          <w:rFonts w:ascii="Arial" w:hAnsi="Arial" w:cs="Arial"/>
          <w:b/>
          <w:bCs/>
          <w:i/>
          <w:iCs/>
          <w:u w:val="single"/>
        </w:rPr>
        <w:t>de</w:t>
      </w:r>
      <w:r w:rsidRPr="00403B0F">
        <w:rPr>
          <w:rFonts w:ascii="Arial" w:hAnsi="Arial" w:cs="Arial"/>
          <w:b/>
          <w:bCs/>
          <w:i/>
          <w:iCs/>
          <w:spacing w:val="1"/>
          <w:u w:val="single"/>
        </w:rPr>
        <w:t xml:space="preserve"> </w:t>
      </w:r>
      <w:r w:rsidRPr="00403B0F">
        <w:rPr>
          <w:rFonts w:ascii="Arial" w:hAnsi="Arial" w:cs="Arial"/>
          <w:b/>
          <w:bCs/>
          <w:i/>
          <w:iCs/>
          <w:u w:val="single"/>
        </w:rPr>
        <w:t>responsabilidad si acredita que obró con mediana diligencia en la adopción de las</w:t>
      </w:r>
      <w:r w:rsidRPr="00403B0F">
        <w:rPr>
          <w:rFonts w:ascii="Arial" w:hAnsi="Arial" w:cs="Arial"/>
          <w:b/>
          <w:bCs/>
          <w:i/>
          <w:iCs/>
          <w:spacing w:val="1"/>
          <w:u w:val="single"/>
        </w:rPr>
        <w:t xml:space="preserve"> </w:t>
      </w:r>
      <w:r w:rsidRPr="00403B0F">
        <w:rPr>
          <w:rFonts w:ascii="Arial" w:hAnsi="Arial" w:cs="Arial"/>
          <w:b/>
          <w:bCs/>
          <w:i/>
          <w:iCs/>
          <w:u w:val="single"/>
        </w:rPr>
        <w:t>medidas</w:t>
      </w:r>
      <w:r w:rsidRPr="00403B0F">
        <w:rPr>
          <w:rFonts w:ascii="Arial" w:hAnsi="Arial" w:cs="Arial"/>
          <w:b/>
          <w:bCs/>
          <w:i/>
          <w:iCs/>
          <w:spacing w:val="-2"/>
          <w:u w:val="single"/>
        </w:rPr>
        <w:t xml:space="preserve"> </w:t>
      </w:r>
      <w:r w:rsidRPr="00403B0F">
        <w:rPr>
          <w:rFonts w:ascii="Arial" w:hAnsi="Arial" w:cs="Arial"/>
          <w:b/>
          <w:bCs/>
          <w:i/>
          <w:iCs/>
          <w:u w:val="single"/>
        </w:rPr>
        <w:t>de</w:t>
      </w:r>
      <w:r w:rsidRPr="00403B0F">
        <w:rPr>
          <w:rFonts w:ascii="Arial" w:hAnsi="Arial" w:cs="Arial"/>
          <w:b/>
          <w:bCs/>
          <w:i/>
          <w:iCs/>
          <w:spacing w:val="-2"/>
          <w:u w:val="single"/>
        </w:rPr>
        <w:t xml:space="preserve"> </w:t>
      </w:r>
      <w:r w:rsidRPr="00403B0F">
        <w:rPr>
          <w:rFonts w:ascii="Arial" w:hAnsi="Arial" w:cs="Arial"/>
          <w:b/>
          <w:bCs/>
          <w:i/>
          <w:iCs/>
          <w:u w:val="single"/>
        </w:rPr>
        <w:t>seguridad’’.</w:t>
      </w:r>
      <w:r w:rsidRPr="00403B0F">
        <w:rPr>
          <w:rStyle w:val="Refdenotaalpie"/>
          <w:rFonts w:ascii="Arial" w:hAnsi="Arial" w:cs="Arial"/>
          <w:b/>
          <w:bCs/>
          <w:i/>
          <w:iCs/>
          <w:u w:val="single"/>
        </w:rPr>
        <w:footnoteReference w:id="5"/>
      </w:r>
    </w:p>
    <w:p w14:paraId="37C009F8" w14:textId="77777777" w:rsidR="00940010" w:rsidRPr="00403B0F" w:rsidRDefault="00940010" w:rsidP="00403B0F">
      <w:pPr>
        <w:pStyle w:val="Textoindependiente"/>
        <w:ind w:left="601"/>
        <w:jc w:val="both"/>
        <w:rPr>
          <w:rFonts w:ascii="Arial" w:hAnsi="Arial" w:cs="Arial"/>
          <w:b/>
          <w:bCs/>
          <w:i/>
          <w:iCs/>
          <w:sz w:val="22"/>
          <w:szCs w:val="22"/>
        </w:rPr>
      </w:pPr>
    </w:p>
    <w:p w14:paraId="5D4B31DA" w14:textId="77777777" w:rsidR="00940010" w:rsidRPr="00403B0F" w:rsidRDefault="00940010" w:rsidP="00403B0F">
      <w:pPr>
        <w:pStyle w:val="Textoindependiente"/>
        <w:jc w:val="both"/>
        <w:rPr>
          <w:rFonts w:ascii="Arial" w:hAnsi="Arial" w:cs="Arial"/>
          <w:sz w:val="22"/>
          <w:szCs w:val="22"/>
        </w:rPr>
      </w:pPr>
      <w:r w:rsidRPr="00403B0F">
        <w:rPr>
          <w:rFonts w:ascii="Arial" w:hAnsi="Arial" w:cs="Arial"/>
          <w:color w:val="111111"/>
          <w:sz w:val="22"/>
          <w:szCs w:val="22"/>
        </w:rPr>
        <w:t>C</w:t>
      </w:r>
      <w:r w:rsidRPr="00403B0F">
        <w:rPr>
          <w:rFonts w:ascii="Arial" w:hAnsi="Arial" w:cs="Arial"/>
          <w:sz w:val="22"/>
          <w:szCs w:val="22"/>
        </w:rPr>
        <w:t>on relación a la culpa del empleador, es preciso reseñar que la misma se materializa cuando a raíz de un incumplimiento de las obligaciones de seguridad que le eran exigibles al empleador con relación a los tres agentes generadores de riesgos, esto es, al (i) entorno laboral (medio), (</w:t>
      </w:r>
      <w:proofErr w:type="spellStart"/>
      <w:r w:rsidRPr="00403B0F">
        <w:rPr>
          <w:rFonts w:ascii="Arial" w:hAnsi="Arial" w:cs="Arial"/>
          <w:sz w:val="22"/>
          <w:szCs w:val="22"/>
        </w:rPr>
        <w:t>ii</w:t>
      </w:r>
      <w:proofErr w:type="spellEnd"/>
      <w:r w:rsidRPr="00403B0F">
        <w:rPr>
          <w:rFonts w:ascii="Arial" w:hAnsi="Arial" w:cs="Arial"/>
          <w:sz w:val="22"/>
          <w:szCs w:val="22"/>
        </w:rPr>
        <w:t>) a los objetos manipulados en ejercicio de la actividad laboral (fuente) o (</w:t>
      </w:r>
      <w:proofErr w:type="spellStart"/>
      <w:r w:rsidRPr="00403B0F">
        <w:rPr>
          <w:rFonts w:ascii="Arial" w:hAnsi="Arial" w:cs="Arial"/>
          <w:sz w:val="22"/>
          <w:szCs w:val="22"/>
        </w:rPr>
        <w:t>iii</w:t>
      </w:r>
      <w:proofErr w:type="spellEnd"/>
      <w:r w:rsidRPr="00403B0F">
        <w:rPr>
          <w:rFonts w:ascii="Arial" w:hAnsi="Arial" w:cs="Arial"/>
          <w:sz w:val="22"/>
          <w:szCs w:val="22"/>
        </w:rPr>
        <w:t>) al trabajador (persona), se materializa un accidente o enfermedad de trabajo.</w:t>
      </w:r>
    </w:p>
    <w:p w14:paraId="28C47255" w14:textId="77777777" w:rsidR="00940010" w:rsidRPr="00403B0F" w:rsidRDefault="00940010" w:rsidP="00403B0F">
      <w:pPr>
        <w:pStyle w:val="Textoindependiente"/>
        <w:jc w:val="both"/>
        <w:rPr>
          <w:rFonts w:ascii="Arial" w:hAnsi="Arial" w:cs="Arial"/>
          <w:color w:val="111111"/>
          <w:sz w:val="22"/>
          <w:szCs w:val="22"/>
        </w:rPr>
      </w:pPr>
    </w:p>
    <w:p w14:paraId="1362DD34" w14:textId="77777777" w:rsidR="00940010" w:rsidRPr="00403B0F" w:rsidRDefault="00940010" w:rsidP="00403B0F">
      <w:pPr>
        <w:pStyle w:val="Textoindependiente"/>
        <w:jc w:val="both"/>
        <w:rPr>
          <w:rFonts w:ascii="Arial" w:hAnsi="Arial" w:cs="Arial"/>
          <w:sz w:val="22"/>
          <w:szCs w:val="22"/>
        </w:rPr>
      </w:pPr>
      <w:r w:rsidRPr="00403B0F">
        <w:rPr>
          <w:rFonts w:ascii="Arial" w:hAnsi="Arial" w:cs="Arial"/>
          <w:color w:val="111111"/>
          <w:sz w:val="22"/>
          <w:szCs w:val="22"/>
        </w:rPr>
        <w:t>C</w:t>
      </w:r>
      <w:r w:rsidRPr="00403B0F">
        <w:rPr>
          <w:rFonts w:ascii="Arial" w:hAnsi="Arial" w:cs="Arial"/>
          <w:sz w:val="22"/>
          <w:szCs w:val="22"/>
        </w:rPr>
        <w:t>abe indicar que esta falta inobservancia de obligaciones por parte del empleador, debe ser acreditada por el demandante, pues de no hacerlo, ello conduciría a la desestimación de sus pretensiones, pues la culpa suficientemente probada es uno de los elementos indispensables para endilgar responsabilidad al patrono:</w:t>
      </w:r>
    </w:p>
    <w:p w14:paraId="52CCE1D1" w14:textId="77777777" w:rsidR="00940010" w:rsidRPr="00403B0F" w:rsidRDefault="00940010" w:rsidP="00403B0F">
      <w:pPr>
        <w:pStyle w:val="Textoindependiente"/>
        <w:jc w:val="both"/>
        <w:rPr>
          <w:rFonts w:ascii="Arial" w:hAnsi="Arial" w:cs="Arial"/>
          <w:i/>
          <w:iCs/>
          <w:sz w:val="22"/>
          <w:szCs w:val="22"/>
        </w:rPr>
      </w:pPr>
    </w:p>
    <w:p w14:paraId="18FFE52C" w14:textId="77777777" w:rsidR="00940010" w:rsidRPr="00403B0F" w:rsidRDefault="00940010" w:rsidP="00403B0F">
      <w:pPr>
        <w:ind w:left="567" w:right="276"/>
        <w:jc w:val="both"/>
        <w:rPr>
          <w:rFonts w:ascii="Arial" w:hAnsi="Arial" w:cs="Arial"/>
        </w:rPr>
      </w:pPr>
      <w:r w:rsidRPr="00403B0F">
        <w:rPr>
          <w:rFonts w:ascii="Arial" w:hAnsi="Arial" w:cs="Arial"/>
          <w:i/>
          <w:iCs/>
        </w:rPr>
        <w:t>“Allí se sostuvo que esa 'culpa suficiente comprobada' del empleador o, dicho, en otros</w:t>
      </w:r>
      <w:r w:rsidRPr="00403B0F">
        <w:rPr>
          <w:rFonts w:ascii="Arial" w:hAnsi="Arial" w:cs="Arial"/>
          <w:i/>
          <w:iCs/>
          <w:spacing w:val="1"/>
        </w:rPr>
        <w:t xml:space="preserve"> </w:t>
      </w:r>
      <w:r w:rsidRPr="00403B0F">
        <w:rPr>
          <w:rFonts w:ascii="Arial" w:hAnsi="Arial" w:cs="Arial"/>
          <w:i/>
          <w:iCs/>
        </w:rPr>
        <w:t xml:space="preserve">términos, </w:t>
      </w:r>
      <w:r w:rsidRPr="00403B0F">
        <w:rPr>
          <w:rFonts w:ascii="Arial" w:hAnsi="Arial" w:cs="Arial"/>
          <w:b/>
          <w:bCs/>
          <w:i/>
          <w:iCs/>
          <w:u w:val="single"/>
        </w:rPr>
        <w:t>prueba suficiente de la culpa del empleador, corresponde asumirla al</w:t>
      </w:r>
      <w:r w:rsidRPr="00403B0F">
        <w:rPr>
          <w:rFonts w:ascii="Arial" w:hAnsi="Arial" w:cs="Arial"/>
          <w:b/>
          <w:bCs/>
          <w:i/>
          <w:iCs/>
          <w:spacing w:val="1"/>
          <w:u w:val="single"/>
        </w:rPr>
        <w:t xml:space="preserve"> </w:t>
      </w:r>
      <w:r w:rsidRPr="00403B0F">
        <w:rPr>
          <w:rFonts w:ascii="Arial" w:hAnsi="Arial" w:cs="Arial"/>
          <w:b/>
          <w:bCs/>
          <w:i/>
          <w:iCs/>
          <w:u w:val="single"/>
        </w:rPr>
        <w:t>trabajador demandante</w:t>
      </w:r>
      <w:r w:rsidRPr="00403B0F">
        <w:rPr>
          <w:rFonts w:ascii="Arial" w:hAnsi="Arial" w:cs="Arial"/>
          <w:i/>
          <w:iCs/>
        </w:rPr>
        <w:t>, en acatamiento de la regla general de la carga de la prueba de</w:t>
      </w:r>
      <w:r w:rsidRPr="00403B0F">
        <w:rPr>
          <w:rFonts w:ascii="Arial" w:hAnsi="Arial" w:cs="Arial"/>
          <w:i/>
          <w:iCs/>
          <w:spacing w:val="-59"/>
        </w:rPr>
        <w:t xml:space="preserve"> </w:t>
      </w:r>
      <w:r w:rsidRPr="00403B0F">
        <w:rPr>
          <w:rFonts w:ascii="Arial" w:hAnsi="Arial" w:cs="Arial"/>
          <w:i/>
          <w:iCs/>
          <w:spacing w:val="-1"/>
        </w:rPr>
        <w:t>que</w:t>
      </w:r>
      <w:r w:rsidRPr="00403B0F">
        <w:rPr>
          <w:rFonts w:ascii="Arial" w:hAnsi="Arial" w:cs="Arial"/>
          <w:i/>
          <w:iCs/>
          <w:spacing w:val="-15"/>
        </w:rPr>
        <w:t xml:space="preserve"> </w:t>
      </w:r>
      <w:r w:rsidRPr="00403B0F">
        <w:rPr>
          <w:rFonts w:ascii="Arial" w:hAnsi="Arial" w:cs="Arial"/>
          <w:i/>
          <w:iCs/>
          <w:spacing w:val="-1"/>
        </w:rPr>
        <w:t>trata</w:t>
      </w:r>
      <w:r w:rsidRPr="00403B0F">
        <w:rPr>
          <w:rFonts w:ascii="Arial" w:hAnsi="Arial" w:cs="Arial"/>
          <w:i/>
          <w:iCs/>
          <w:spacing w:val="-16"/>
        </w:rPr>
        <w:t xml:space="preserve"> </w:t>
      </w:r>
      <w:r w:rsidRPr="00403B0F">
        <w:rPr>
          <w:rFonts w:ascii="Arial" w:hAnsi="Arial" w:cs="Arial"/>
          <w:i/>
          <w:iCs/>
          <w:spacing w:val="-1"/>
        </w:rPr>
        <w:t>el</w:t>
      </w:r>
      <w:r w:rsidRPr="00403B0F">
        <w:rPr>
          <w:rFonts w:ascii="Arial" w:hAnsi="Arial" w:cs="Arial"/>
          <w:i/>
          <w:iCs/>
          <w:spacing w:val="-18"/>
        </w:rPr>
        <w:t xml:space="preserve"> </w:t>
      </w:r>
      <w:r w:rsidRPr="00403B0F">
        <w:rPr>
          <w:rFonts w:ascii="Arial" w:hAnsi="Arial" w:cs="Arial"/>
          <w:i/>
          <w:iCs/>
          <w:spacing w:val="-1"/>
        </w:rPr>
        <w:t>artículo</w:t>
      </w:r>
      <w:r w:rsidRPr="00403B0F">
        <w:rPr>
          <w:rFonts w:ascii="Arial" w:hAnsi="Arial" w:cs="Arial"/>
          <w:i/>
          <w:iCs/>
          <w:spacing w:val="-15"/>
        </w:rPr>
        <w:t xml:space="preserve"> </w:t>
      </w:r>
      <w:r w:rsidRPr="00403B0F">
        <w:rPr>
          <w:rFonts w:ascii="Arial" w:hAnsi="Arial" w:cs="Arial"/>
          <w:i/>
          <w:iCs/>
          <w:spacing w:val="-1"/>
        </w:rPr>
        <w:t>177</w:t>
      </w:r>
      <w:r w:rsidRPr="00403B0F">
        <w:rPr>
          <w:rFonts w:ascii="Arial" w:hAnsi="Arial" w:cs="Arial"/>
          <w:i/>
          <w:iCs/>
          <w:spacing w:val="-15"/>
        </w:rPr>
        <w:t xml:space="preserve"> </w:t>
      </w:r>
      <w:r w:rsidRPr="00403B0F">
        <w:rPr>
          <w:rFonts w:ascii="Arial" w:hAnsi="Arial" w:cs="Arial"/>
          <w:i/>
          <w:iCs/>
          <w:spacing w:val="-1"/>
        </w:rPr>
        <w:t>del</w:t>
      </w:r>
      <w:r w:rsidRPr="00403B0F">
        <w:rPr>
          <w:rFonts w:ascii="Arial" w:hAnsi="Arial" w:cs="Arial"/>
          <w:i/>
          <w:iCs/>
          <w:spacing w:val="-14"/>
        </w:rPr>
        <w:t xml:space="preserve"> </w:t>
      </w:r>
      <w:r w:rsidRPr="00403B0F">
        <w:rPr>
          <w:rFonts w:ascii="Arial" w:hAnsi="Arial" w:cs="Arial"/>
          <w:i/>
          <w:iCs/>
          <w:spacing w:val="-1"/>
        </w:rPr>
        <w:t>Código</w:t>
      </w:r>
      <w:r w:rsidRPr="00403B0F">
        <w:rPr>
          <w:rFonts w:ascii="Arial" w:hAnsi="Arial" w:cs="Arial"/>
          <w:i/>
          <w:iCs/>
          <w:spacing w:val="-14"/>
        </w:rPr>
        <w:t xml:space="preserve"> </w:t>
      </w:r>
      <w:r w:rsidRPr="00403B0F">
        <w:rPr>
          <w:rFonts w:ascii="Arial" w:hAnsi="Arial" w:cs="Arial"/>
          <w:i/>
          <w:iCs/>
          <w:spacing w:val="-1"/>
        </w:rPr>
        <w:t>de</w:t>
      </w:r>
      <w:r w:rsidRPr="00403B0F">
        <w:rPr>
          <w:rFonts w:ascii="Arial" w:hAnsi="Arial" w:cs="Arial"/>
          <w:i/>
          <w:iCs/>
          <w:spacing w:val="-16"/>
        </w:rPr>
        <w:t xml:space="preserve"> </w:t>
      </w:r>
      <w:r w:rsidRPr="00403B0F">
        <w:rPr>
          <w:rFonts w:ascii="Arial" w:hAnsi="Arial" w:cs="Arial"/>
          <w:i/>
          <w:iCs/>
          <w:spacing w:val="-1"/>
        </w:rPr>
        <w:t>Procedimiento</w:t>
      </w:r>
      <w:r w:rsidRPr="00403B0F">
        <w:rPr>
          <w:rFonts w:ascii="Arial" w:hAnsi="Arial" w:cs="Arial"/>
          <w:i/>
          <w:iCs/>
          <w:spacing w:val="-9"/>
        </w:rPr>
        <w:t xml:space="preserve"> </w:t>
      </w:r>
      <w:r w:rsidRPr="00403B0F">
        <w:rPr>
          <w:rFonts w:ascii="Arial" w:hAnsi="Arial" w:cs="Arial"/>
          <w:i/>
          <w:iCs/>
        </w:rPr>
        <w:t>Civil.</w:t>
      </w:r>
      <w:r w:rsidRPr="00403B0F">
        <w:rPr>
          <w:rFonts w:ascii="Arial" w:hAnsi="Arial" w:cs="Arial"/>
          <w:i/>
          <w:iCs/>
          <w:spacing w:val="-17"/>
        </w:rPr>
        <w:t xml:space="preserve"> </w:t>
      </w:r>
      <w:r w:rsidRPr="00403B0F">
        <w:rPr>
          <w:rFonts w:ascii="Arial" w:hAnsi="Arial" w:cs="Arial"/>
          <w:i/>
          <w:iCs/>
        </w:rPr>
        <w:t>Es</w:t>
      </w:r>
      <w:r w:rsidRPr="00403B0F">
        <w:rPr>
          <w:rFonts w:ascii="Arial" w:hAnsi="Arial" w:cs="Arial"/>
          <w:i/>
          <w:iCs/>
          <w:spacing w:val="-17"/>
        </w:rPr>
        <w:t xml:space="preserve"> </w:t>
      </w:r>
      <w:r w:rsidRPr="00403B0F">
        <w:rPr>
          <w:rFonts w:ascii="Arial" w:hAnsi="Arial" w:cs="Arial"/>
          <w:i/>
          <w:iCs/>
        </w:rPr>
        <w:t>decir,</w:t>
      </w:r>
      <w:r w:rsidRPr="00403B0F">
        <w:rPr>
          <w:rFonts w:ascii="Arial" w:hAnsi="Arial" w:cs="Arial"/>
          <w:i/>
          <w:iCs/>
          <w:spacing w:val="-17"/>
        </w:rPr>
        <w:t xml:space="preserve"> </w:t>
      </w:r>
      <w:r w:rsidRPr="00403B0F">
        <w:rPr>
          <w:rFonts w:ascii="Arial" w:hAnsi="Arial" w:cs="Arial"/>
          <w:i/>
          <w:iCs/>
        </w:rPr>
        <w:t>a</w:t>
      </w:r>
      <w:r w:rsidRPr="00403B0F">
        <w:rPr>
          <w:rFonts w:ascii="Arial" w:hAnsi="Arial" w:cs="Arial"/>
          <w:i/>
          <w:iCs/>
          <w:spacing w:val="-15"/>
        </w:rPr>
        <w:t xml:space="preserve"> </w:t>
      </w:r>
      <w:r w:rsidRPr="00403B0F">
        <w:rPr>
          <w:rFonts w:ascii="Arial" w:hAnsi="Arial" w:cs="Arial"/>
          <w:i/>
          <w:iCs/>
        </w:rPr>
        <w:t>éste</w:t>
      </w:r>
      <w:r w:rsidRPr="00403B0F">
        <w:rPr>
          <w:rFonts w:ascii="Arial" w:hAnsi="Arial" w:cs="Arial"/>
          <w:i/>
          <w:iCs/>
          <w:spacing w:val="-16"/>
        </w:rPr>
        <w:t xml:space="preserve"> </w:t>
      </w:r>
      <w:r w:rsidRPr="00403B0F">
        <w:rPr>
          <w:rFonts w:ascii="Arial" w:hAnsi="Arial" w:cs="Arial"/>
          <w:i/>
          <w:iCs/>
        </w:rPr>
        <w:t>compete</w:t>
      </w:r>
      <w:r w:rsidRPr="00403B0F">
        <w:rPr>
          <w:rFonts w:ascii="Arial" w:hAnsi="Arial" w:cs="Arial"/>
          <w:i/>
          <w:iCs/>
          <w:spacing w:val="-15"/>
        </w:rPr>
        <w:t xml:space="preserve"> </w:t>
      </w:r>
      <w:r w:rsidRPr="00403B0F">
        <w:rPr>
          <w:rFonts w:ascii="Arial" w:hAnsi="Arial" w:cs="Arial"/>
          <w:i/>
          <w:iCs/>
        </w:rPr>
        <w:t>'probar</w:t>
      </w:r>
      <w:r w:rsidRPr="00403B0F">
        <w:rPr>
          <w:rFonts w:ascii="Arial" w:hAnsi="Arial" w:cs="Arial"/>
          <w:i/>
          <w:iCs/>
          <w:spacing w:val="-58"/>
        </w:rPr>
        <w:t xml:space="preserve"> </w:t>
      </w:r>
      <w:r w:rsidRPr="00403B0F">
        <w:rPr>
          <w:rFonts w:ascii="Arial" w:hAnsi="Arial" w:cs="Arial"/>
          <w:i/>
          <w:iCs/>
        </w:rPr>
        <w:t>el supuesto de hecho' de la 'culpa', causa de la responsabilidad ordinaria y plena de</w:t>
      </w:r>
      <w:r w:rsidRPr="00403B0F">
        <w:rPr>
          <w:rFonts w:ascii="Arial" w:hAnsi="Arial" w:cs="Arial"/>
          <w:i/>
          <w:iCs/>
          <w:spacing w:val="1"/>
        </w:rPr>
        <w:t xml:space="preserve"> </w:t>
      </w:r>
      <w:r w:rsidRPr="00403B0F">
        <w:rPr>
          <w:rFonts w:ascii="Arial" w:hAnsi="Arial" w:cs="Arial"/>
          <w:i/>
          <w:iCs/>
        </w:rPr>
        <w:t>perjuicios</w:t>
      </w:r>
      <w:r w:rsidRPr="00403B0F">
        <w:rPr>
          <w:rFonts w:ascii="Arial" w:hAnsi="Arial" w:cs="Arial"/>
          <w:i/>
          <w:iCs/>
          <w:spacing w:val="2"/>
        </w:rPr>
        <w:t xml:space="preserve"> </w:t>
      </w:r>
      <w:r w:rsidRPr="00403B0F">
        <w:rPr>
          <w:rFonts w:ascii="Arial" w:hAnsi="Arial" w:cs="Arial"/>
          <w:i/>
          <w:iCs/>
        </w:rPr>
        <w:t>laboral”</w:t>
      </w:r>
      <w:r w:rsidRPr="00403B0F">
        <w:rPr>
          <w:rStyle w:val="Refdenotaalpie"/>
          <w:rFonts w:ascii="Arial" w:hAnsi="Arial" w:cs="Arial"/>
          <w:i/>
          <w:iCs/>
        </w:rPr>
        <w:footnoteReference w:id="6"/>
      </w:r>
      <w:r w:rsidRPr="00403B0F">
        <w:rPr>
          <w:rFonts w:ascii="Arial" w:hAnsi="Arial" w:cs="Arial"/>
          <w:i/>
          <w:iCs/>
        </w:rPr>
        <w:t xml:space="preserve"> </w:t>
      </w:r>
      <w:r w:rsidRPr="00403B0F">
        <w:rPr>
          <w:rFonts w:ascii="Arial" w:hAnsi="Arial" w:cs="Arial"/>
        </w:rPr>
        <w:t>(Negrillas y</w:t>
      </w:r>
      <w:r w:rsidRPr="00403B0F">
        <w:rPr>
          <w:rFonts w:ascii="Arial" w:hAnsi="Arial" w:cs="Arial"/>
          <w:spacing w:val="-2"/>
        </w:rPr>
        <w:t xml:space="preserve"> </w:t>
      </w:r>
      <w:r w:rsidRPr="00403B0F">
        <w:rPr>
          <w:rFonts w:ascii="Arial" w:hAnsi="Arial" w:cs="Arial"/>
        </w:rPr>
        <w:t>Subrayado</w:t>
      </w:r>
      <w:r w:rsidRPr="00403B0F">
        <w:rPr>
          <w:rFonts w:ascii="Arial" w:hAnsi="Arial" w:cs="Arial"/>
          <w:spacing w:val="-6"/>
        </w:rPr>
        <w:t xml:space="preserve"> </w:t>
      </w:r>
      <w:r w:rsidRPr="00403B0F">
        <w:rPr>
          <w:rFonts w:ascii="Arial" w:hAnsi="Arial" w:cs="Arial"/>
        </w:rPr>
        <w:t>fuera</w:t>
      </w:r>
      <w:r w:rsidRPr="00403B0F">
        <w:rPr>
          <w:rFonts w:ascii="Arial" w:hAnsi="Arial" w:cs="Arial"/>
          <w:spacing w:val="1"/>
        </w:rPr>
        <w:t xml:space="preserve"> </w:t>
      </w:r>
      <w:r w:rsidRPr="00403B0F">
        <w:rPr>
          <w:rFonts w:ascii="Arial" w:hAnsi="Arial" w:cs="Arial"/>
        </w:rPr>
        <w:t>del</w:t>
      </w:r>
      <w:r w:rsidRPr="00403B0F">
        <w:rPr>
          <w:rFonts w:ascii="Arial" w:hAnsi="Arial" w:cs="Arial"/>
          <w:spacing w:val="-8"/>
        </w:rPr>
        <w:t xml:space="preserve"> </w:t>
      </w:r>
      <w:r w:rsidRPr="00403B0F">
        <w:rPr>
          <w:rFonts w:ascii="Arial" w:hAnsi="Arial" w:cs="Arial"/>
        </w:rPr>
        <w:t>texto</w:t>
      </w:r>
      <w:r w:rsidRPr="00403B0F">
        <w:rPr>
          <w:rFonts w:ascii="Arial" w:hAnsi="Arial" w:cs="Arial"/>
          <w:spacing w:val="-3"/>
        </w:rPr>
        <w:t xml:space="preserve"> </w:t>
      </w:r>
      <w:r w:rsidRPr="00403B0F">
        <w:rPr>
          <w:rFonts w:ascii="Arial" w:hAnsi="Arial" w:cs="Arial"/>
        </w:rPr>
        <w:t>original)</w:t>
      </w:r>
    </w:p>
    <w:p w14:paraId="2C077F16" w14:textId="77777777" w:rsidR="00940010" w:rsidRPr="00403B0F" w:rsidRDefault="00940010" w:rsidP="00403B0F">
      <w:pPr>
        <w:ind w:left="720"/>
        <w:jc w:val="both"/>
        <w:rPr>
          <w:rFonts w:ascii="Arial" w:hAnsi="Arial" w:cs="Arial"/>
        </w:rPr>
      </w:pPr>
    </w:p>
    <w:p w14:paraId="36A32803" w14:textId="08126956"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En el caso que nos ocupa, el apoderado de la parte demandante pretende imputar culpa a </w:t>
      </w:r>
      <w:r w:rsidR="005A2536" w:rsidRPr="00403B0F">
        <w:rPr>
          <w:rFonts w:ascii="Arial" w:hAnsi="Arial" w:cs="Arial"/>
          <w:color w:val="111111"/>
          <w:sz w:val="22"/>
          <w:szCs w:val="22"/>
        </w:rPr>
        <w:t>MAYAGÜEZ S.A</w:t>
      </w:r>
      <w:r w:rsidR="00663DDC" w:rsidRPr="00403B0F">
        <w:rPr>
          <w:rFonts w:ascii="Arial" w:hAnsi="Arial" w:cs="Arial"/>
          <w:color w:val="111111"/>
          <w:sz w:val="22"/>
          <w:szCs w:val="22"/>
        </w:rPr>
        <w:t xml:space="preserve">., </w:t>
      </w:r>
      <w:r w:rsidR="00885D64" w:rsidRPr="00403B0F">
        <w:rPr>
          <w:rFonts w:ascii="Arial" w:hAnsi="Arial" w:cs="Arial"/>
          <w:color w:val="111111"/>
          <w:sz w:val="22"/>
          <w:szCs w:val="22"/>
        </w:rPr>
        <w:t xml:space="preserve">sin argumento válido alguno, simplemente endilgado responsabilidad de manera irresponsable, sin embargo, no existe prueba que acredite el supuesto proceder imprudente e irresponsable del empleador. En este sentido, no se acredita, de entrada, que el </w:t>
      </w:r>
      <w:r w:rsidR="006F658E" w:rsidRPr="00403B0F">
        <w:rPr>
          <w:rFonts w:ascii="Arial" w:hAnsi="Arial" w:cs="Arial"/>
          <w:color w:val="111111"/>
          <w:sz w:val="22"/>
          <w:szCs w:val="22"/>
        </w:rPr>
        <w:t xml:space="preserve">señor </w:t>
      </w:r>
      <w:r w:rsidR="005307A3" w:rsidRPr="00403B0F">
        <w:rPr>
          <w:rFonts w:ascii="Arial" w:hAnsi="Arial" w:cs="Arial"/>
          <w:color w:val="111111"/>
          <w:sz w:val="22"/>
          <w:szCs w:val="22"/>
        </w:rPr>
        <w:t>Bladimir</w:t>
      </w:r>
      <w:r w:rsidR="00885D64" w:rsidRPr="00403B0F">
        <w:rPr>
          <w:rFonts w:ascii="Arial" w:hAnsi="Arial" w:cs="Arial"/>
          <w:color w:val="111111"/>
          <w:sz w:val="22"/>
          <w:szCs w:val="22"/>
        </w:rPr>
        <w:t xml:space="preserve"> haya sufrido el accidente por culpa de su empleador.</w:t>
      </w:r>
    </w:p>
    <w:p w14:paraId="2C42DDB2" w14:textId="77777777" w:rsidR="00940010" w:rsidRPr="00403B0F" w:rsidRDefault="00940010" w:rsidP="00403B0F">
      <w:pPr>
        <w:pStyle w:val="Textoindependiente"/>
        <w:jc w:val="both"/>
        <w:rPr>
          <w:rFonts w:ascii="Arial" w:hAnsi="Arial" w:cs="Arial"/>
          <w:color w:val="111111"/>
          <w:sz w:val="22"/>
          <w:szCs w:val="22"/>
        </w:rPr>
      </w:pPr>
    </w:p>
    <w:p w14:paraId="1C3FD101" w14:textId="742D8BF1"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La anterior afirmación hace improcedente que se pueda atribuir responsabilidad por este accidente a la sociedad demandada, pues para que ello proceda es necesario que se encuentren identificadas y acreditadas las faltas del “empleador”. Sin embargo, </w:t>
      </w:r>
      <w:r w:rsidR="00B9642B" w:rsidRPr="00403B0F">
        <w:rPr>
          <w:rFonts w:ascii="Arial" w:hAnsi="Arial" w:cs="Arial"/>
          <w:color w:val="111111"/>
          <w:sz w:val="22"/>
          <w:szCs w:val="22"/>
        </w:rPr>
        <w:t>l</w:t>
      </w:r>
      <w:r w:rsidR="000650EB" w:rsidRPr="00403B0F">
        <w:rPr>
          <w:rFonts w:ascii="Arial" w:hAnsi="Arial" w:cs="Arial"/>
          <w:color w:val="111111"/>
          <w:sz w:val="22"/>
          <w:szCs w:val="22"/>
        </w:rPr>
        <w:t>o</w:t>
      </w:r>
      <w:r w:rsidR="00B9642B" w:rsidRPr="00403B0F">
        <w:rPr>
          <w:rFonts w:ascii="Arial" w:hAnsi="Arial" w:cs="Arial"/>
          <w:color w:val="111111"/>
          <w:sz w:val="22"/>
          <w:szCs w:val="22"/>
        </w:rPr>
        <w:t>s</w:t>
      </w:r>
      <w:r w:rsidRPr="00403B0F">
        <w:rPr>
          <w:rFonts w:ascii="Arial" w:hAnsi="Arial" w:cs="Arial"/>
          <w:color w:val="111111"/>
          <w:sz w:val="22"/>
          <w:szCs w:val="22"/>
        </w:rPr>
        <w:t xml:space="preserve"> demandante</w:t>
      </w:r>
      <w:r w:rsidR="00B9642B" w:rsidRPr="00403B0F">
        <w:rPr>
          <w:rFonts w:ascii="Arial" w:hAnsi="Arial" w:cs="Arial"/>
          <w:color w:val="111111"/>
          <w:sz w:val="22"/>
          <w:szCs w:val="22"/>
        </w:rPr>
        <w:t>s</w:t>
      </w:r>
      <w:r w:rsidRPr="00403B0F">
        <w:rPr>
          <w:rFonts w:ascii="Arial" w:hAnsi="Arial" w:cs="Arial"/>
          <w:color w:val="111111"/>
          <w:sz w:val="22"/>
          <w:szCs w:val="22"/>
        </w:rPr>
        <w:t xml:space="preserve"> se limita</w:t>
      </w:r>
      <w:r w:rsidR="00F52593" w:rsidRPr="00403B0F">
        <w:rPr>
          <w:rFonts w:ascii="Arial" w:hAnsi="Arial" w:cs="Arial"/>
          <w:color w:val="111111"/>
          <w:sz w:val="22"/>
          <w:szCs w:val="22"/>
        </w:rPr>
        <w:t>n</w:t>
      </w:r>
      <w:r w:rsidRPr="00403B0F">
        <w:rPr>
          <w:rFonts w:ascii="Arial" w:hAnsi="Arial" w:cs="Arial"/>
          <w:color w:val="111111"/>
          <w:sz w:val="22"/>
          <w:szCs w:val="22"/>
        </w:rPr>
        <w:t xml:space="preserve"> a exponer la ocurrencia del accidente, pensando equivocadamente que su sola ocurrencia da cuenta de un actuar culposo del “empleador”.</w:t>
      </w:r>
    </w:p>
    <w:p w14:paraId="5741D6F3" w14:textId="77777777" w:rsidR="00940010" w:rsidRPr="00403B0F" w:rsidRDefault="00940010" w:rsidP="00403B0F">
      <w:pPr>
        <w:pStyle w:val="Textoindependiente"/>
        <w:jc w:val="both"/>
        <w:rPr>
          <w:rFonts w:ascii="Arial" w:hAnsi="Arial" w:cs="Arial"/>
          <w:sz w:val="22"/>
          <w:szCs w:val="22"/>
        </w:rPr>
      </w:pPr>
    </w:p>
    <w:p w14:paraId="3855EF78" w14:textId="53477294" w:rsidR="00237F59" w:rsidRPr="00403B0F" w:rsidRDefault="00940010" w:rsidP="00403B0F">
      <w:pPr>
        <w:jc w:val="both"/>
        <w:rPr>
          <w:rFonts w:ascii="Arial" w:hAnsi="Arial" w:cs="Arial"/>
          <w:color w:val="111111"/>
        </w:rPr>
      </w:pPr>
      <w:r w:rsidRPr="00403B0F">
        <w:rPr>
          <w:rFonts w:ascii="Arial" w:hAnsi="Arial" w:cs="Arial"/>
          <w:color w:val="111111"/>
        </w:rPr>
        <w:t xml:space="preserve">Al respecto, debe reseñarse </w:t>
      </w:r>
      <w:bookmarkStart w:id="8" w:name="_Hlk139920873"/>
      <w:r w:rsidRPr="00403B0F">
        <w:rPr>
          <w:rFonts w:ascii="Arial" w:hAnsi="Arial" w:cs="Arial"/>
          <w:color w:val="111111"/>
        </w:rPr>
        <w:t xml:space="preserve">que </w:t>
      </w:r>
      <w:bookmarkStart w:id="9" w:name="_Hlk135147436"/>
      <w:r w:rsidRPr="00403B0F">
        <w:rPr>
          <w:rFonts w:ascii="Arial" w:hAnsi="Arial" w:cs="Arial"/>
          <w:b/>
          <w:bCs/>
          <w:color w:val="111111"/>
          <w:u w:val="single"/>
        </w:rPr>
        <w:t>no existe ningún medio de prueba, más allá de la versión misma de</w:t>
      </w:r>
      <w:r w:rsidR="00F52593" w:rsidRPr="00403B0F">
        <w:rPr>
          <w:rFonts w:ascii="Arial" w:hAnsi="Arial" w:cs="Arial"/>
          <w:b/>
          <w:bCs/>
          <w:color w:val="111111"/>
          <w:u w:val="single"/>
        </w:rPr>
        <w:t xml:space="preserve"> </w:t>
      </w:r>
      <w:r w:rsidRPr="00403B0F">
        <w:rPr>
          <w:rFonts w:ascii="Arial" w:hAnsi="Arial" w:cs="Arial"/>
          <w:b/>
          <w:bCs/>
          <w:color w:val="111111"/>
          <w:u w:val="single"/>
        </w:rPr>
        <w:t>l</w:t>
      </w:r>
      <w:r w:rsidR="00843EE6" w:rsidRPr="00403B0F">
        <w:rPr>
          <w:rFonts w:ascii="Arial" w:hAnsi="Arial" w:cs="Arial"/>
          <w:b/>
          <w:bCs/>
          <w:color w:val="111111"/>
          <w:u w:val="single"/>
        </w:rPr>
        <w:t>o</w:t>
      </w:r>
      <w:r w:rsidR="00F52593" w:rsidRPr="00403B0F">
        <w:rPr>
          <w:rFonts w:ascii="Arial" w:hAnsi="Arial" w:cs="Arial"/>
          <w:b/>
          <w:bCs/>
          <w:color w:val="111111"/>
          <w:u w:val="single"/>
        </w:rPr>
        <w:t>s</w:t>
      </w:r>
      <w:r w:rsidRPr="00403B0F">
        <w:rPr>
          <w:rFonts w:ascii="Arial" w:hAnsi="Arial" w:cs="Arial"/>
          <w:b/>
          <w:bCs/>
          <w:color w:val="111111"/>
          <w:u w:val="single"/>
        </w:rPr>
        <w:t xml:space="preserve"> demandante</w:t>
      </w:r>
      <w:r w:rsidR="00F52593" w:rsidRPr="00403B0F">
        <w:rPr>
          <w:rFonts w:ascii="Arial" w:hAnsi="Arial" w:cs="Arial"/>
          <w:b/>
          <w:bCs/>
          <w:color w:val="111111"/>
          <w:u w:val="single"/>
        </w:rPr>
        <w:t>s</w:t>
      </w:r>
      <w:r w:rsidRPr="00403B0F">
        <w:rPr>
          <w:rFonts w:ascii="Arial" w:hAnsi="Arial" w:cs="Arial"/>
          <w:b/>
          <w:bCs/>
          <w:color w:val="111111"/>
          <w:u w:val="single"/>
        </w:rPr>
        <w:t>, que soporten la negligencia de su “empleador” y un nexo causal evidente respecto de las circunstancias de tiempo, modo y lugar en que ocurrió el accidente</w:t>
      </w:r>
      <w:r w:rsidRPr="00403B0F">
        <w:rPr>
          <w:rFonts w:ascii="Arial" w:hAnsi="Arial" w:cs="Arial"/>
          <w:color w:val="111111"/>
        </w:rPr>
        <w:t>.</w:t>
      </w:r>
      <w:bookmarkEnd w:id="8"/>
    </w:p>
    <w:p w14:paraId="0342A562" w14:textId="77777777" w:rsidR="00237F59" w:rsidRPr="00403B0F" w:rsidRDefault="00237F59" w:rsidP="00403B0F">
      <w:pPr>
        <w:jc w:val="both"/>
        <w:rPr>
          <w:rFonts w:ascii="Arial" w:hAnsi="Arial" w:cs="Arial"/>
          <w:color w:val="111111"/>
        </w:rPr>
      </w:pPr>
    </w:p>
    <w:p w14:paraId="13DFFBFA" w14:textId="2ECF6204" w:rsidR="00940010" w:rsidRPr="00403B0F" w:rsidRDefault="00940010" w:rsidP="00403B0F">
      <w:pPr>
        <w:jc w:val="both"/>
        <w:rPr>
          <w:rFonts w:ascii="Arial" w:hAnsi="Arial" w:cs="Arial"/>
          <w:b/>
          <w:bCs/>
          <w:color w:val="111111"/>
          <w:u w:val="single"/>
        </w:rPr>
      </w:pPr>
      <w:r w:rsidRPr="00403B0F">
        <w:rPr>
          <w:rFonts w:ascii="Arial" w:hAnsi="Arial" w:cs="Arial"/>
          <w:color w:val="111111"/>
        </w:rPr>
        <w:t>Por lo tanto, la sociedad mencionada no tiene responsabilidad frente a lo pretendido.</w:t>
      </w:r>
    </w:p>
    <w:bookmarkEnd w:id="9"/>
    <w:p w14:paraId="12D2552E" w14:textId="77777777" w:rsidR="00940010" w:rsidRPr="00403B0F" w:rsidRDefault="00940010" w:rsidP="00403B0F">
      <w:pPr>
        <w:ind w:left="119"/>
        <w:jc w:val="both"/>
        <w:rPr>
          <w:rFonts w:ascii="Arial" w:hAnsi="Arial" w:cs="Arial"/>
          <w:b/>
          <w:bCs/>
          <w:color w:val="111111"/>
        </w:rPr>
      </w:pPr>
    </w:p>
    <w:p w14:paraId="2A1A7165" w14:textId="77777777" w:rsidR="00940010" w:rsidRPr="00403B0F" w:rsidRDefault="00940010" w:rsidP="00403B0F">
      <w:pPr>
        <w:pStyle w:val="Ttulo1"/>
        <w:numPr>
          <w:ilvl w:val="0"/>
          <w:numId w:val="6"/>
        </w:numPr>
        <w:tabs>
          <w:tab w:val="num" w:pos="360"/>
          <w:tab w:val="left" w:pos="480"/>
          <w:tab w:val="left" w:pos="481"/>
        </w:tabs>
        <w:ind w:left="284" w:firstLine="0"/>
        <w:jc w:val="both"/>
        <w:rPr>
          <w:rFonts w:ascii="Arial" w:hAnsi="Arial" w:cs="Arial"/>
          <w:bCs w:val="0"/>
          <w:color w:val="111111"/>
          <w:sz w:val="22"/>
          <w:szCs w:val="22"/>
          <w:u w:val="single"/>
        </w:rPr>
      </w:pPr>
      <w:r w:rsidRPr="00403B0F">
        <w:rPr>
          <w:rFonts w:ascii="Arial" w:hAnsi="Arial" w:cs="Arial"/>
          <w:bCs w:val="0"/>
          <w:color w:val="111111"/>
          <w:sz w:val="22"/>
          <w:szCs w:val="22"/>
          <w:u w:val="single"/>
        </w:rPr>
        <w:t>Falta</w:t>
      </w:r>
      <w:r w:rsidRPr="00403B0F">
        <w:rPr>
          <w:rFonts w:ascii="Arial" w:hAnsi="Arial" w:cs="Arial"/>
          <w:bCs w:val="0"/>
          <w:color w:val="111111"/>
          <w:spacing w:val="-4"/>
          <w:sz w:val="22"/>
          <w:szCs w:val="22"/>
          <w:u w:val="single"/>
        </w:rPr>
        <w:t xml:space="preserve"> </w:t>
      </w:r>
      <w:r w:rsidRPr="00403B0F">
        <w:rPr>
          <w:rFonts w:ascii="Arial" w:hAnsi="Arial" w:cs="Arial"/>
          <w:bCs w:val="0"/>
          <w:color w:val="111111"/>
          <w:sz w:val="22"/>
          <w:szCs w:val="22"/>
          <w:u w:val="single"/>
        </w:rPr>
        <w:t>de acreditación</w:t>
      </w:r>
      <w:r w:rsidRPr="00403B0F">
        <w:rPr>
          <w:rFonts w:ascii="Arial" w:hAnsi="Arial" w:cs="Arial"/>
          <w:bCs w:val="0"/>
          <w:color w:val="111111"/>
          <w:spacing w:val="-6"/>
          <w:sz w:val="22"/>
          <w:szCs w:val="22"/>
          <w:u w:val="single"/>
        </w:rPr>
        <w:t xml:space="preserve"> </w:t>
      </w:r>
      <w:r w:rsidRPr="00403B0F">
        <w:rPr>
          <w:rFonts w:ascii="Arial" w:hAnsi="Arial" w:cs="Arial"/>
          <w:bCs w:val="0"/>
          <w:color w:val="111111"/>
          <w:sz w:val="22"/>
          <w:szCs w:val="22"/>
          <w:u w:val="single"/>
        </w:rPr>
        <w:t>del</w:t>
      </w:r>
      <w:r w:rsidRPr="00403B0F">
        <w:rPr>
          <w:rFonts w:ascii="Arial" w:hAnsi="Arial" w:cs="Arial"/>
          <w:bCs w:val="0"/>
          <w:color w:val="111111"/>
          <w:spacing w:val="-5"/>
          <w:sz w:val="22"/>
          <w:szCs w:val="22"/>
          <w:u w:val="single"/>
        </w:rPr>
        <w:t xml:space="preserve"> </w:t>
      </w:r>
      <w:r w:rsidRPr="00403B0F">
        <w:rPr>
          <w:rFonts w:ascii="Arial" w:hAnsi="Arial" w:cs="Arial"/>
          <w:bCs w:val="0"/>
          <w:color w:val="111111"/>
          <w:sz w:val="22"/>
          <w:szCs w:val="22"/>
          <w:u w:val="single"/>
        </w:rPr>
        <w:t>daño:</w:t>
      </w:r>
    </w:p>
    <w:p w14:paraId="537D058F" w14:textId="77777777" w:rsidR="00940010" w:rsidRPr="00403B0F" w:rsidRDefault="00940010" w:rsidP="00403B0F">
      <w:pPr>
        <w:pStyle w:val="Prrafodelista"/>
        <w:ind w:left="720" w:firstLine="0"/>
        <w:rPr>
          <w:rFonts w:ascii="Arial" w:hAnsi="Arial" w:cs="Arial"/>
          <w:b/>
          <w:bCs/>
          <w:color w:val="111111"/>
          <w:u w:val="single"/>
        </w:rPr>
      </w:pPr>
    </w:p>
    <w:p w14:paraId="7E4B1EEE" w14:textId="2A00F73C" w:rsidR="00940010" w:rsidRPr="00403B0F" w:rsidRDefault="00670278" w:rsidP="00403B0F">
      <w:pPr>
        <w:pStyle w:val="Textoindependiente"/>
        <w:jc w:val="both"/>
        <w:rPr>
          <w:rFonts w:ascii="Arial" w:hAnsi="Arial" w:cs="Arial"/>
          <w:color w:val="111111"/>
          <w:sz w:val="22"/>
          <w:szCs w:val="22"/>
        </w:rPr>
      </w:pPr>
      <w:r w:rsidRPr="00403B0F">
        <w:rPr>
          <w:rFonts w:ascii="Arial" w:hAnsi="Arial" w:cs="Arial"/>
          <w:color w:val="111111"/>
          <w:sz w:val="22"/>
          <w:szCs w:val="22"/>
        </w:rPr>
        <w:t>L</w:t>
      </w:r>
      <w:r w:rsidR="004F4287" w:rsidRPr="00403B0F">
        <w:rPr>
          <w:rFonts w:ascii="Arial" w:hAnsi="Arial" w:cs="Arial"/>
          <w:color w:val="111111"/>
          <w:sz w:val="22"/>
          <w:szCs w:val="22"/>
        </w:rPr>
        <w:t>o</w:t>
      </w:r>
      <w:r w:rsidRPr="00403B0F">
        <w:rPr>
          <w:rFonts w:ascii="Arial" w:hAnsi="Arial" w:cs="Arial"/>
          <w:color w:val="111111"/>
          <w:sz w:val="22"/>
          <w:szCs w:val="22"/>
        </w:rPr>
        <w:t>s</w:t>
      </w:r>
      <w:r w:rsidR="00940010" w:rsidRPr="00403B0F">
        <w:rPr>
          <w:rFonts w:ascii="Arial" w:hAnsi="Arial" w:cs="Arial"/>
          <w:color w:val="111111"/>
          <w:sz w:val="22"/>
          <w:szCs w:val="22"/>
        </w:rPr>
        <w:t xml:space="preserve"> demandante</w:t>
      </w:r>
      <w:r w:rsidRPr="00403B0F">
        <w:rPr>
          <w:rFonts w:ascii="Arial" w:hAnsi="Arial" w:cs="Arial"/>
          <w:color w:val="111111"/>
          <w:sz w:val="22"/>
          <w:szCs w:val="22"/>
        </w:rPr>
        <w:t>s</w:t>
      </w:r>
      <w:r w:rsidR="00940010" w:rsidRPr="00403B0F">
        <w:rPr>
          <w:rFonts w:ascii="Arial" w:hAnsi="Arial" w:cs="Arial"/>
          <w:color w:val="111111"/>
          <w:sz w:val="22"/>
          <w:szCs w:val="22"/>
        </w:rPr>
        <w:t xml:space="preserve"> se limita</w:t>
      </w:r>
      <w:r w:rsidRPr="00403B0F">
        <w:rPr>
          <w:rFonts w:ascii="Arial" w:hAnsi="Arial" w:cs="Arial"/>
          <w:color w:val="111111"/>
          <w:sz w:val="22"/>
          <w:szCs w:val="22"/>
        </w:rPr>
        <w:t>n</w:t>
      </w:r>
      <w:r w:rsidR="00940010" w:rsidRPr="00403B0F">
        <w:rPr>
          <w:rFonts w:ascii="Arial" w:hAnsi="Arial" w:cs="Arial"/>
          <w:color w:val="111111"/>
          <w:sz w:val="22"/>
          <w:szCs w:val="22"/>
        </w:rPr>
        <w:t xml:space="preserve"> a indicar que sufri</w:t>
      </w:r>
      <w:r w:rsidR="009970E8" w:rsidRPr="00403B0F">
        <w:rPr>
          <w:rFonts w:ascii="Arial" w:hAnsi="Arial" w:cs="Arial"/>
          <w:color w:val="111111"/>
          <w:sz w:val="22"/>
          <w:szCs w:val="22"/>
        </w:rPr>
        <w:t>eron</w:t>
      </w:r>
      <w:r w:rsidR="00940010" w:rsidRPr="00403B0F">
        <w:rPr>
          <w:rFonts w:ascii="Arial" w:hAnsi="Arial" w:cs="Arial"/>
          <w:color w:val="111111"/>
          <w:sz w:val="22"/>
          <w:szCs w:val="22"/>
        </w:rPr>
        <w:t xml:space="preserve"> un perjuicio como consecuencia del accidente</w:t>
      </w:r>
      <w:r w:rsidR="009970E8" w:rsidRPr="00403B0F">
        <w:rPr>
          <w:rFonts w:ascii="Arial" w:hAnsi="Arial" w:cs="Arial"/>
          <w:color w:val="111111"/>
          <w:sz w:val="22"/>
          <w:szCs w:val="22"/>
        </w:rPr>
        <w:t xml:space="preserve"> acaecido el 04/08/2021</w:t>
      </w:r>
      <w:r w:rsidR="00940010" w:rsidRPr="00403B0F">
        <w:rPr>
          <w:rFonts w:ascii="Arial" w:hAnsi="Arial" w:cs="Arial"/>
          <w:color w:val="111111"/>
          <w:sz w:val="22"/>
          <w:szCs w:val="22"/>
        </w:rPr>
        <w:t>. Sin embargo, no acredita la causación de los perjuicios materiales e inmateriales, por cuanto solamente realizan una enunciación del monto al que presuntamente asciende la indemnización por dicho conceptos, sin incorporar al expediente, elemento alguno de convicción que evidencia la motivación de dichos perjuicios, de tal forma que no podría el Juzgador, sin medios de prueba que se lo permitan, acceder al monto solicitado por los accionantes, pues para ello, se requiere que dichos daños estén debidamente acreditados.</w:t>
      </w:r>
    </w:p>
    <w:p w14:paraId="295C38CE" w14:textId="77777777" w:rsidR="009970E8" w:rsidRPr="00403B0F" w:rsidRDefault="009970E8" w:rsidP="00403B0F">
      <w:pPr>
        <w:pStyle w:val="Textoindependiente"/>
        <w:jc w:val="both"/>
        <w:rPr>
          <w:rFonts w:ascii="Arial" w:hAnsi="Arial" w:cs="Arial"/>
          <w:color w:val="111111"/>
          <w:sz w:val="22"/>
          <w:szCs w:val="22"/>
        </w:rPr>
      </w:pPr>
    </w:p>
    <w:p w14:paraId="306F6954" w14:textId="573629E7" w:rsidR="009970E8" w:rsidRPr="00403B0F" w:rsidRDefault="009970E8" w:rsidP="00403B0F">
      <w:pPr>
        <w:pStyle w:val="Textoindependiente"/>
        <w:jc w:val="both"/>
        <w:rPr>
          <w:rFonts w:ascii="Arial" w:hAnsi="Arial" w:cs="Arial"/>
          <w:color w:val="111111"/>
          <w:sz w:val="22"/>
          <w:szCs w:val="22"/>
        </w:rPr>
      </w:pPr>
      <w:r w:rsidRPr="00403B0F">
        <w:rPr>
          <w:rFonts w:ascii="Arial" w:hAnsi="Arial" w:cs="Arial"/>
          <w:color w:val="111111"/>
          <w:sz w:val="22"/>
          <w:szCs w:val="22"/>
        </w:rPr>
        <w:t>Debiéndose indicar que, al señor Bladimir desde el momento del accidente y mientras perduró la relación laboral que sostuvo con MAYAGÜEZ S.A. siempre percibió las acreencias laborales a que dieron lugar, así como el pago del subsidio por incapacidad, asimismo el 23/04/2023 la ARL SURA notificó al señor Ibarra el reconocimiento y pago de la pensión de invalidez de origen laboral desde el 01/09/2022, como se pasa a evidenciar:</w:t>
      </w:r>
    </w:p>
    <w:p w14:paraId="18275EC0" w14:textId="77777777" w:rsidR="009970E8" w:rsidRPr="00403B0F" w:rsidRDefault="009970E8" w:rsidP="00403B0F">
      <w:pPr>
        <w:pStyle w:val="Textoindependiente"/>
        <w:jc w:val="both"/>
        <w:rPr>
          <w:rFonts w:ascii="Arial" w:hAnsi="Arial" w:cs="Arial"/>
          <w:color w:val="111111"/>
          <w:sz w:val="22"/>
          <w:szCs w:val="22"/>
        </w:rPr>
      </w:pPr>
    </w:p>
    <w:p w14:paraId="4A2648D8" w14:textId="01E21D41" w:rsidR="009970E8" w:rsidRPr="00403B0F" w:rsidRDefault="009970E8" w:rsidP="00403B0F">
      <w:pPr>
        <w:pStyle w:val="Textoindependiente"/>
        <w:jc w:val="center"/>
        <w:rPr>
          <w:rFonts w:ascii="Arial" w:hAnsi="Arial" w:cs="Arial"/>
          <w:color w:val="111111"/>
          <w:sz w:val="22"/>
          <w:szCs w:val="22"/>
        </w:rPr>
      </w:pPr>
      <w:r w:rsidRPr="00403B0F">
        <w:rPr>
          <w:rFonts w:ascii="Arial" w:hAnsi="Arial" w:cs="Arial"/>
          <w:noProof/>
          <w:sz w:val="22"/>
          <w:szCs w:val="22"/>
        </w:rPr>
        <w:drawing>
          <wp:inline distT="0" distB="0" distL="0" distR="0" wp14:anchorId="5A88F5E4" wp14:editId="48F1E00B">
            <wp:extent cx="3780231" cy="1673753"/>
            <wp:effectExtent l="0" t="0" r="0" b="3175"/>
            <wp:docPr id="747105819" name="Imagen 74710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794905" cy="1680250"/>
                    </a:xfrm>
                    <a:prstGeom prst="rect">
                      <a:avLst/>
                    </a:prstGeom>
                  </pic:spPr>
                </pic:pic>
              </a:graphicData>
            </a:graphic>
          </wp:inline>
        </w:drawing>
      </w:r>
    </w:p>
    <w:p w14:paraId="22EE8474" w14:textId="77777777" w:rsidR="00940010" w:rsidRPr="00403B0F" w:rsidRDefault="00940010" w:rsidP="00403B0F">
      <w:pPr>
        <w:pStyle w:val="Textoindependiente"/>
        <w:jc w:val="both"/>
        <w:rPr>
          <w:rFonts w:ascii="Arial" w:hAnsi="Arial" w:cs="Arial"/>
          <w:sz w:val="22"/>
          <w:szCs w:val="22"/>
        </w:rPr>
      </w:pPr>
    </w:p>
    <w:p w14:paraId="335C1083" w14:textId="77777777" w:rsidR="00940010" w:rsidRPr="00403B0F" w:rsidRDefault="00940010" w:rsidP="00403B0F">
      <w:pPr>
        <w:pStyle w:val="Ttulo1"/>
        <w:numPr>
          <w:ilvl w:val="0"/>
          <w:numId w:val="6"/>
        </w:numPr>
        <w:ind w:left="284" w:firstLine="0"/>
        <w:jc w:val="both"/>
        <w:rPr>
          <w:rFonts w:ascii="Arial" w:hAnsi="Arial" w:cs="Arial"/>
          <w:bCs w:val="0"/>
          <w:sz w:val="22"/>
          <w:szCs w:val="22"/>
          <w:u w:val="single"/>
        </w:rPr>
      </w:pPr>
      <w:r w:rsidRPr="00403B0F">
        <w:rPr>
          <w:rFonts w:ascii="Arial" w:hAnsi="Arial" w:cs="Arial"/>
          <w:bCs w:val="0"/>
          <w:sz w:val="22"/>
          <w:szCs w:val="22"/>
          <w:u w:val="single"/>
        </w:rPr>
        <w:t>Ausencia</w:t>
      </w:r>
      <w:r w:rsidRPr="00403B0F">
        <w:rPr>
          <w:rFonts w:ascii="Arial" w:hAnsi="Arial" w:cs="Arial"/>
          <w:bCs w:val="0"/>
          <w:spacing w:val="1"/>
          <w:sz w:val="22"/>
          <w:szCs w:val="22"/>
          <w:u w:val="single"/>
        </w:rPr>
        <w:t xml:space="preserve"> </w:t>
      </w:r>
      <w:r w:rsidRPr="00403B0F">
        <w:rPr>
          <w:rFonts w:ascii="Arial" w:hAnsi="Arial" w:cs="Arial"/>
          <w:bCs w:val="0"/>
          <w:sz w:val="22"/>
          <w:szCs w:val="22"/>
          <w:u w:val="single"/>
        </w:rPr>
        <w:t>de</w:t>
      </w:r>
      <w:r w:rsidRPr="00403B0F">
        <w:rPr>
          <w:rFonts w:ascii="Arial" w:hAnsi="Arial" w:cs="Arial"/>
          <w:bCs w:val="0"/>
          <w:spacing w:val="-4"/>
          <w:sz w:val="22"/>
          <w:szCs w:val="22"/>
          <w:u w:val="single"/>
        </w:rPr>
        <w:t xml:space="preserve"> </w:t>
      </w:r>
      <w:r w:rsidRPr="00403B0F">
        <w:rPr>
          <w:rFonts w:ascii="Arial" w:hAnsi="Arial" w:cs="Arial"/>
          <w:bCs w:val="0"/>
          <w:sz w:val="22"/>
          <w:szCs w:val="22"/>
          <w:u w:val="single"/>
        </w:rPr>
        <w:t>relación</w:t>
      </w:r>
      <w:r w:rsidRPr="00403B0F">
        <w:rPr>
          <w:rFonts w:ascii="Arial" w:hAnsi="Arial" w:cs="Arial"/>
          <w:bCs w:val="0"/>
          <w:spacing w:val="-2"/>
          <w:sz w:val="22"/>
          <w:szCs w:val="22"/>
          <w:u w:val="single"/>
        </w:rPr>
        <w:t xml:space="preserve"> </w:t>
      </w:r>
      <w:r w:rsidRPr="00403B0F">
        <w:rPr>
          <w:rFonts w:ascii="Arial" w:hAnsi="Arial" w:cs="Arial"/>
          <w:bCs w:val="0"/>
          <w:sz w:val="22"/>
          <w:szCs w:val="22"/>
          <w:u w:val="single"/>
        </w:rPr>
        <w:t>de</w:t>
      </w:r>
      <w:r w:rsidRPr="00403B0F">
        <w:rPr>
          <w:rFonts w:ascii="Arial" w:hAnsi="Arial" w:cs="Arial"/>
          <w:bCs w:val="0"/>
          <w:spacing w:val="-3"/>
          <w:sz w:val="22"/>
          <w:szCs w:val="22"/>
          <w:u w:val="single"/>
        </w:rPr>
        <w:t xml:space="preserve"> </w:t>
      </w:r>
      <w:r w:rsidRPr="00403B0F">
        <w:rPr>
          <w:rFonts w:ascii="Arial" w:hAnsi="Arial" w:cs="Arial"/>
          <w:bCs w:val="0"/>
          <w:sz w:val="22"/>
          <w:szCs w:val="22"/>
          <w:u w:val="single"/>
        </w:rPr>
        <w:t>causalidad:</w:t>
      </w:r>
    </w:p>
    <w:p w14:paraId="6DF2382B" w14:textId="77777777" w:rsidR="00940010" w:rsidRPr="00403B0F" w:rsidRDefault="00940010" w:rsidP="00403B0F">
      <w:pPr>
        <w:pStyle w:val="Ttulo1"/>
        <w:tabs>
          <w:tab w:val="left" w:pos="480"/>
          <w:tab w:val="left" w:pos="481"/>
        </w:tabs>
        <w:ind w:left="284"/>
        <w:jc w:val="both"/>
        <w:rPr>
          <w:rFonts w:ascii="Arial" w:hAnsi="Arial" w:cs="Arial"/>
          <w:b w:val="0"/>
          <w:bCs w:val="0"/>
          <w:sz w:val="22"/>
          <w:szCs w:val="22"/>
          <w:u w:val="single"/>
        </w:rPr>
      </w:pPr>
    </w:p>
    <w:p w14:paraId="0061CDE0" w14:textId="7F264655"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Respecto del nexo de causalidad entre el daño y la culpa probada del empleador, es</w:t>
      </w:r>
      <w:r w:rsidRPr="00403B0F">
        <w:rPr>
          <w:rFonts w:ascii="Arial" w:hAnsi="Arial" w:cs="Arial"/>
          <w:color w:val="111111"/>
          <w:spacing w:val="1"/>
          <w:sz w:val="22"/>
          <w:szCs w:val="22"/>
        </w:rPr>
        <w:t xml:space="preserve"> </w:t>
      </w:r>
      <w:r w:rsidRPr="00403B0F">
        <w:rPr>
          <w:rFonts w:ascii="Arial" w:hAnsi="Arial" w:cs="Arial"/>
          <w:color w:val="111111"/>
          <w:sz w:val="22"/>
          <w:szCs w:val="22"/>
        </w:rPr>
        <w:t>preciso resaltar que, del análisis del material obrante dentro del expediente, no se logra</w:t>
      </w:r>
      <w:r w:rsidRPr="00403B0F">
        <w:rPr>
          <w:rFonts w:ascii="Arial" w:hAnsi="Arial" w:cs="Arial"/>
          <w:color w:val="111111"/>
          <w:spacing w:val="1"/>
          <w:sz w:val="22"/>
          <w:szCs w:val="22"/>
        </w:rPr>
        <w:t xml:space="preserve"> </w:t>
      </w:r>
      <w:r w:rsidRPr="00403B0F">
        <w:rPr>
          <w:rFonts w:ascii="Arial" w:hAnsi="Arial" w:cs="Arial"/>
          <w:color w:val="111111"/>
          <w:sz w:val="22"/>
          <w:szCs w:val="22"/>
        </w:rPr>
        <w:t>acreditar</w:t>
      </w:r>
      <w:r w:rsidRPr="00403B0F">
        <w:rPr>
          <w:rFonts w:ascii="Arial" w:hAnsi="Arial" w:cs="Arial"/>
          <w:color w:val="111111"/>
          <w:spacing w:val="1"/>
          <w:sz w:val="22"/>
          <w:szCs w:val="22"/>
        </w:rPr>
        <w:t xml:space="preserve"> </w:t>
      </w:r>
      <w:r w:rsidRPr="00403B0F">
        <w:rPr>
          <w:rFonts w:ascii="Arial" w:hAnsi="Arial" w:cs="Arial"/>
          <w:color w:val="111111"/>
          <w:sz w:val="22"/>
          <w:szCs w:val="22"/>
        </w:rPr>
        <w:t>una</w:t>
      </w:r>
      <w:r w:rsidRPr="00403B0F">
        <w:rPr>
          <w:rFonts w:ascii="Arial" w:hAnsi="Arial" w:cs="Arial"/>
          <w:color w:val="111111"/>
          <w:spacing w:val="1"/>
          <w:sz w:val="22"/>
          <w:szCs w:val="22"/>
        </w:rPr>
        <w:t xml:space="preserve"> </w:t>
      </w:r>
      <w:r w:rsidRPr="00403B0F">
        <w:rPr>
          <w:rFonts w:ascii="Arial" w:hAnsi="Arial" w:cs="Arial"/>
          <w:color w:val="111111"/>
          <w:sz w:val="22"/>
          <w:szCs w:val="22"/>
        </w:rPr>
        <w:t>relación</w:t>
      </w:r>
      <w:r w:rsidRPr="00403B0F">
        <w:rPr>
          <w:rFonts w:ascii="Arial" w:hAnsi="Arial" w:cs="Arial"/>
          <w:color w:val="111111"/>
          <w:spacing w:val="1"/>
          <w:sz w:val="22"/>
          <w:szCs w:val="22"/>
        </w:rPr>
        <w:t xml:space="preserve"> </w:t>
      </w:r>
      <w:r w:rsidRPr="00403B0F">
        <w:rPr>
          <w:rFonts w:ascii="Arial" w:hAnsi="Arial" w:cs="Arial"/>
          <w:color w:val="111111"/>
          <w:sz w:val="22"/>
          <w:szCs w:val="22"/>
        </w:rPr>
        <w:t>causal</w:t>
      </w:r>
      <w:r w:rsidRPr="00403B0F">
        <w:rPr>
          <w:rFonts w:ascii="Arial" w:hAnsi="Arial" w:cs="Arial"/>
          <w:color w:val="111111"/>
          <w:spacing w:val="1"/>
          <w:sz w:val="22"/>
          <w:szCs w:val="22"/>
        </w:rPr>
        <w:t xml:space="preserve"> </w:t>
      </w:r>
      <w:r w:rsidRPr="00403B0F">
        <w:rPr>
          <w:rFonts w:ascii="Arial" w:hAnsi="Arial" w:cs="Arial"/>
          <w:color w:val="111111"/>
          <w:sz w:val="22"/>
          <w:szCs w:val="22"/>
        </w:rPr>
        <w:t>entre</w:t>
      </w:r>
      <w:r w:rsidRPr="00403B0F">
        <w:rPr>
          <w:rFonts w:ascii="Arial" w:hAnsi="Arial" w:cs="Arial"/>
          <w:color w:val="111111"/>
          <w:spacing w:val="1"/>
          <w:sz w:val="22"/>
          <w:szCs w:val="22"/>
        </w:rPr>
        <w:t xml:space="preserve"> </w:t>
      </w:r>
      <w:r w:rsidRPr="00403B0F">
        <w:rPr>
          <w:rFonts w:ascii="Arial" w:hAnsi="Arial" w:cs="Arial"/>
          <w:color w:val="111111"/>
          <w:sz w:val="22"/>
          <w:szCs w:val="22"/>
        </w:rPr>
        <w:t>el</w:t>
      </w:r>
      <w:r w:rsidRPr="00403B0F">
        <w:rPr>
          <w:rFonts w:ascii="Arial" w:hAnsi="Arial" w:cs="Arial"/>
          <w:color w:val="111111"/>
          <w:spacing w:val="1"/>
          <w:sz w:val="22"/>
          <w:szCs w:val="22"/>
        </w:rPr>
        <w:t xml:space="preserve"> </w:t>
      </w:r>
      <w:r w:rsidRPr="00403B0F">
        <w:rPr>
          <w:rFonts w:ascii="Arial" w:hAnsi="Arial" w:cs="Arial"/>
          <w:color w:val="111111"/>
          <w:sz w:val="22"/>
          <w:szCs w:val="22"/>
        </w:rPr>
        <w:t>supuesto</w:t>
      </w:r>
      <w:r w:rsidRPr="00403B0F">
        <w:rPr>
          <w:rFonts w:ascii="Arial" w:hAnsi="Arial" w:cs="Arial"/>
          <w:color w:val="111111"/>
          <w:spacing w:val="1"/>
          <w:sz w:val="22"/>
          <w:szCs w:val="22"/>
        </w:rPr>
        <w:t xml:space="preserve"> </w:t>
      </w:r>
      <w:r w:rsidRPr="00403B0F">
        <w:rPr>
          <w:rFonts w:ascii="Arial" w:hAnsi="Arial" w:cs="Arial"/>
          <w:color w:val="111111"/>
          <w:sz w:val="22"/>
          <w:szCs w:val="22"/>
        </w:rPr>
        <w:t>accidente</w:t>
      </w:r>
      <w:r w:rsidRPr="00403B0F">
        <w:rPr>
          <w:rFonts w:ascii="Arial" w:hAnsi="Arial" w:cs="Arial"/>
          <w:color w:val="111111"/>
          <w:spacing w:val="1"/>
          <w:sz w:val="22"/>
          <w:szCs w:val="22"/>
        </w:rPr>
        <w:t xml:space="preserve"> </w:t>
      </w:r>
      <w:r w:rsidRPr="00403B0F">
        <w:rPr>
          <w:rFonts w:ascii="Arial" w:hAnsi="Arial" w:cs="Arial"/>
          <w:color w:val="111111"/>
          <w:sz w:val="22"/>
          <w:szCs w:val="22"/>
        </w:rPr>
        <w:t>de</w:t>
      </w:r>
      <w:r w:rsidRPr="00403B0F">
        <w:rPr>
          <w:rFonts w:ascii="Arial" w:hAnsi="Arial" w:cs="Arial"/>
          <w:color w:val="111111"/>
          <w:spacing w:val="1"/>
          <w:sz w:val="22"/>
          <w:szCs w:val="22"/>
        </w:rPr>
        <w:t xml:space="preserve"> </w:t>
      </w:r>
      <w:r w:rsidRPr="00403B0F">
        <w:rPr>
          <w:rFonts w:ascii="Arial" w:hAnsi="Arial" w:cs="Arial"/>
          <w:color w:val="111111"/>
          <w:sz w:val="22"/>
          <w:szCs w:val="22"/>
        </w:rPr>
        <w:t>trabajo</w:t>
      </w:r>
      <w:r w:rsidRPr="00403B0F">
        <w:rPr>
          <w:rFonts w:ascii="Arial" w:hAnsi="Arial" w:cs="Arial"/>
          <w:color w:val="111111"/>
          <w:spacing w:val="1"/>
          <w:sz w:val="22"/>
          <w:szCs w:val="22"/>
        </w:rPr>
        <w:t xml:space="preserve"> </w:t>
      </w:r>
      <w:r w:rsidRPr="00403B0F">
        <w:rPr>
          <w:rFonts w:ascii="Arial" w:hAnsi="Arial" w:cs="Arial"/>
          <w:color w:val="111111"/>
          <w:sz w:val="22"/>
          <w:szCs w:val="22"/>
        </w:rPr>
        <w:t>que</w:t>
      </w:r>
      <w:r w:rsidRPr="00403B0F">
        <w:rPr>
          <w:rFonts w:ascii="Arial" w:hAnsi="Arial" w:cs="Arial"/>
          <w:color w:val="111111"/>
          <w:spacing w:val="1"/>
          <w:sz w:val="22"/>
          <w:szCs w:val="22"/>
        </w:rPr>
        <w:t xml:space="preserve"> </w:t>
      </w:r>
      <w:r w:rsidRPr="00403B0F">
        <w:rPr>
          <w:rFonts w:ascii="Arial" w:hAnsi="Arial" w:cs="Arial"/>
          <w:color w:val="111111"/>
          <w:sz w:val="22"/>
          <w:szCs w:val="22"/>
        </w:rPr>
        <w:t>sufrió</w:t>
      </w:r>
      <w:r w:rsidRPr="00403B0F">
        <w:rPr>
          <w:rFonts w:ascii="Arial" w:hAnsi="Arial" w:cs="Arial"/>
          <w:color w:val="111111"/>
          <w:spacing w:val="1"/>
          <w:sz w:val="22"/>
          <w:szCs w:val="22"/>
        </w:rPr>
        <w:t xml:space="preserve"> </w:t>
      </w:r>
      <w:r w:rsidRPr="00403B0F">
        <w:rPr>
          <w:rFonts w:ascii="Arial" w:hAnsi="Arial" w:cs="Arial"/>
          <w:color w:val="111111"/>
          <w:sz w:val="22"/>
          <w:szCs w:val="22"/>
        </w:rPr>
        <w:t>el</w:t>
      </w:r>
      <w:r w:rsidRPr="00403B0F">
        <w:rPr>
          <w:rFonts w:ascii="Arial" w:hAnsi="Arial" w:cs="Arial"/>
          <w:color w:val="111111"/>
          <w:spacing w:val="1"/>
          <w:sz w:val="22"/>
          <w:szCs w:val="22"/>
        </w:rPr>
        <w:t xml:space="preserve"> </w:t>
      </w:r>
      <w:r w:rsidR="00663DDC" w:rsidRPr="00403B0F">
        <w:rPr>
          <w:rFonts w:ascii="Arial" w:hAnsi="Arial" w:cs="Arial"/>
          <w:color w:val="111111"/>
          <w:sz w:val="22"/>
          <w:szCs w:val="22"/>
        </w:rPr>
        <w:t xml:space="preserve">señor </w:t>
      </w:r>
      <w:r w:rsidR="000D051E" w:rsidRPr="00403B0F">
        <w:rPr>
          <w:rFonts w:ascii="Arial" w:hAnsi="Arial" w:cs="Arial"/>
          <w:color w:val="111111"/>
          <w:sz w:val="22"/>
          <w:szCs w:val="22"/>
        </w:rPr>
        <w:t>Bladimir</w:t>
      </w:r>
      <w:r w:rsidRPr="00403B0F">
        <w:rPr>
          <w:rFonts w:ascii="Arial" w:hAnsi="Arial" w:cs="Arial"/>
          <w:color w:val="111111"/>
          <w:sz w:val="22"/>
          <w:szCs w:val="22"/>
        </w:rPr>
        <w:t xml:space="preserve"> y las omisiones o falta al deber del cuidado de su empleador, pues este</w:t>
      </w:r>
      <w:r w:rsidRPr="00403B0F">
        <w:rPr>
          <w:rFonts w:ascii="Arial" w:hAnsi="Arial" w:cs="Arial"/>
          <w:color w:val="111111"/>
          <w:spacing w:val="1"/>
          <w:sz w:val="22"/>
          <w:szCs w:val="22"/>
        </w:rPr>
        <w:t xml:space="preserve"> </w:t>
      </w:r>
      <w:r w:rsidRPr="00403B0F">
        <w:rPr>
          <w:rFonts w:ascii="Arial" w:hAnsi="Arial" w:cs="Arial"/>
          <w:color w:val="111111"/>
          <w:sz w:val="22"/>
          <w:szCs w:val="22"/>
        </w:rPr>
        <w:t>elemento debe estar indefectiblemente presente, toda vez que el nexo de causalidad se</w:t>
      </w:r>
      <w:r w:rsidRPr="00403B0F">
        <w:rPr>
          <w:rFonts w:ascii="Arial" w:hAnsi="Arial" w:cs="Arial"/>
          <w:color w:val="111111"/>
          <w:spacing w:val="1"/>
          <w:sz w:val="22"/>
          <w:szCs w:val="22"/>
        </w:rPr>
        <w:t xml:space="preserve"> </w:t>
      </w:r>
      <w:r w:rsidRPr="00403B0F">
        <w:rPr>
          <w:rFonts w:ascii="Arial" w:hAnsi="Arial" w:cs="Arial"/>
          <w:color w:val="111111"/>
          <w:sz w:val="22"/>
          <w:szCs w:val="22"/>
        </w:rPr>
        <w:t>predica</w:t>
      </w:r>
      <w:r w:rsidRPr="00403B0F">
        <w:rPr>
          <w:rFonts w:ascii="Arial" w:hAnsi="Arial" w:cs="Arial"/>
          <w:color w:val="111111"/>
          <w:spacing w:val="-1"/>
          <w:sz w:val="22"/>
          <w:szCs w:val="22"/>
        </w:rPr>
        <w:t xml:space="preserve"> </w:t>
      </w:r>
      <w:r w:rsidRPr="00403B0F">
        <w:rPr>
          <w:rFonts w:ascii="Arial" w:hAnsi="Arial" w:cs="Arial"/>
          <w:color w:val="111111"/>
          <w:sz w:val="22"/>
          <w:szCs w:val="22"/>
        </w:rPr>
        <w:t>de</w:t>
      </w:r>
      <w:r w:rsidRPr="00403B0F">
        <w:rPr>
          <w:rFonts w:ascii="Arial" w:hAnsi="Arial" w:cs="Arial"/>
          <w:color w:val="111111"/>
          <w:spacing w:val="-2"/>
          <w:sz w:val="22"/>
          <w:szCs w:val="22"/>
        </w:rPr>
        <w:t xml:space="preserve"> </w:t>
      </w:r>
      <w:r w:rsidRPr="00403B0F">
        <w:rPr>
          <w:rFonts w:ascii="Arial" w:hAnsi="Arial" w:cs="Arial"/>
          <w:color w:val="111111"/>
          <w:sz w:val="22"/>
          <w:szCs w:val="22"/>
        </w:rPr>
        <w:t>este</w:t>
      </w:r>
      <w:r w:rsidRPr="00403B0F">
        <w:rPr>
          <w:rFonts w:ascii="Arial" w:hAnsi="Arial" w:cs="Arial"/>
          <w:color w:val="111111"/>
          <w:spacing w:val="-1"/>
          <w:sz w:val="22"/>
          <w:szCs w:val="22"/>
        </w:rPr>
        <w:t xml:space="preserve"> </w:t>
      </w:r>
      <w:r w:rsidRPr="00403B0F">
        <w:rPr>
          <w:rFonts w:ascii="Arial" w:hAnsi="Arial" w:cs="Arial"/>
          <w:color w:val="111111"/>
          <w:sz w:val="22"/>
          <w:szCs w:val="22"/>
        </w:rPr>
        <w:t>respecto</w:t>
      </w:r>
      <w:r w:rsidRPr="00403B0F">
        <w:rPr>
          <w:rFonts w:ascii="Arial" w:hAnsi="Arial" w:cs="Arial"/>
          <w:color w:val="111111"/>
          <w:spacing w:val="-2"/>
          <w:sz w:val="22"/>
          <w:szCs w:val="22"/>
        </w:rPr>
        <w:t xml:space="preserve"> </w:t>
      </w:r>
      <w:r w:rsidRPr="00403B0F">
        <w:rPr>
          <w:rFonts w:ascii="Arial" w:hAnsi="Arial" w:cs="Arial"/>
          <w:color w:val="111111"/>
          <w:sz w:val="22"/>
          <w:szCs w:val="22"/>
        </w:rPr>
        <w:t>del</w:t>
      </w:r>
      <w:r w:rsidRPr="00403B0F">
        <w:rPr>
          <w:rFonts w:ascii="Arial" w:hAnsi="Arial" w:cs="Arial"/>
          <w:color w:val="111111"/>
          <w:spacing w:val="-5"/>
          <w:sz w:val="22"/>
          <w:szCs w:val="22"/>
        </w:rPr>
        <w:t xml:space="preserve"> </w:t>
      </w:r>
      <w:r w:rsidRPr="00403B0F">
        <w:rPr>
          <w:rFonts w:ascii="Arial" w:hAnsi="Arial" w:cs="Arial"/>
          <w:color w:val="111111"/>
          <w:sz w:val="22"/>
          <w:szCs w:val="22"/>
        </w:rPr>
        <w:t>daño.</w:t>
      </w:r>
    </w:p>
    <w:p w14:paraId="4323AE6A" w14:textId="77777777" w:rsidR="00940010" w:rsidRPr="00403B0F" w:rsidRDefault="00940010" w:rsidP="00403B0F">
      <w:pPr>
        <w:pStyle w:val="Textoindependiente"/>
        <w:jc w:val="both"/>
        <w:rPr>
          <w:rFonts w:ascii="Arial" w:hAnsi="Arial" w:cs="Arial"/>
          <w:color w:val="111111"/>
          <w:sz w:val="22"/>
          <w:szCs w:val="22"/>
        </w:rPr>
      </w:pPr>
    </w:p>
    <w:p w14:paraId="4AE70082" w14:textId="326B9ECC"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Ante este panorama, al estar en evidencia que no se configura ninguno de los elementos que componen la culpa patronal, debe necesariamente concluirse que no puede atribuirse la responsabilidad a </w:t>
      </w:r>
      <w:r w:rsidR="000D051E" w:rsidRPr="00403B0F">
        <w:rPr>
          <w:rFonts w:ascii="Arial" w:hAnsi="Arial" w:cs="Arial"/>
          <w:color w:val="111111"/>
          <w:sz w:val="22"/>
          <w:szCs w:val="22"/>
        </w:rPr>
        <w:t>MAYAGÜEZ S.A.</w:t>
      </w:r>
    </w:p>
    <w:p w14:paraId="1B0B67F3" w14:textId="77777777" w:rsidR="00940010" w:rsidRPr="00403B0F" w:rsidRDefault="00940010" w:rsidP="00403B0F">
      <w:pPr>
        <w:pStyle w:val="Textoindependiente"/>
        <w:jc w:val="both"/>
        <w:rPr>
          <w:rFonts w:ascii="Arial" w:hAnsi="Arial" w:cs="Arial"/>
          <w:color w:val="111111"/>
          <w:sz w:val="22"/>
          <w:szCs w:val="22"/>
        </w:rPr>
      </w:pPr>
    </w:p>
    <w:p w14:paraId="1F9F9E43" w14:textId="41C899E9" w:rsidR="00940010" w:rsidRPr="00403B0F" w:rsidRDefault="00940010" w:rsidP="00403B0F">
      <w:pPr>
        <w:jc w:val="both"/>
        <w:rPr>
          <w:rFonts w:ascii="Arial" w:hAnsi="Arial" w:cs="Arial"/>
          <w:color w:val="111111"/>
        </w:rPr>
      </w:pPr>
      <w:r w:rsidRPr="00403B0F">
        <w:rPr>
          <w:rFonts w:ascii="Arial" w:hAnsi="Arial" w:cs="Arial"/>
          <w:color w:val="111111"/>
        </w:rPr>
        <w:t xml:space="preserve">En conclusión, </w:t>
      </w:r>
      <w:bookmarkStart w:id="10" w:name="_Hlk135147450"/>
      <w:r w:rsidRPr="00403B0F">
        <w:rPr>
          <w:rFonts w:ascii="Arial" w:hAnsi="Arial" w:cs="Arial"/>
          <w:color w:val="111111"/>
        </w:rPr>
        <w:t xml:space="preserve">no se acreditan los elementos de que trata el </w:t>
      </w:r>
      <w:r w:rsidR="009970E8" w:rsidRPr="00403B0F">
        <w:rPr>
          <w:rFonts w:ascii="Arial" w:hAnsi="Arial" w:cs="Arial"/>
          <w:color w:val="111111"/>
        </w:rPr>
        <w:t xml:space="preserve">artículo </w:t>
      </w:r>
      <w:r w:rsidRPr="00403B0F">
        <w:rPr>
          <w:rFonts w:ascii="Arial" w:hAnsi="Arial" w:cs="Arial"/>
          <w:color w:val="111111"/>
        </w:rPr>
        <w:t>216 del C.S.T</w:t>
      </w:r>
      <w:r w:rsidR="009970E8" w:rsidRPr="00403B0F">
        <w:rPr>
          <w:rFonts w:ascii="Arial" w:hAnsi="Arial" w:cs="Arial"/>
          <w:color w:val="111111"/>
        </w:rPr>
        <w:t>. quedando acreditado un actuar diligente de MAYAGÜEZ S.A.</w:t>
      </w:r>
      <w:r w:rsidR="00420A40" w:rsidRPr="00403B0F">
        <w:rPr>
          <w:rFonts w:ascii="Arial" w:hAnsi="Arial" w:cs="Arial"/>
          <w:color w:val="111111"/>
        </w:rPr>
        <w:t xml:space="preserve"> al capacitar al señor Ibarra en todo lo concerniente a la ejecución de sus funciones</w:t>
      </w:r>
      <w:r w:rsidR="009970E8" w:rsidRPr="00403B0F">
        <w:rPr>
          <w:rFonts w:ascii="Arial" w:hAnsi="Arial" w:cs="Arial"/>
          <w:color w:val="111111"/>
        </w:rPr>
        <w:t>, la falta de acreditación del daño</w:t>
      </w:r>
      <w:r w:rsidR="00420A40" w:rsidRPr="00403B0F">
        <w:rPr>
          <w:rFonts w:ascii="Arial" w:hAnsi="Arial" w:cs="Arial"/>
          <w:color w:val="111111"/>
        </w:rPr>
        <w:t>, pues no aportan pruebas que la causación de perjuicios</w:t>
      </w:r>
      <w:r w:rsidR="009970E8" w:rsidRPr="00403B0F">
        <w:rPr>
          <w:rFonts w:ascii="Arial" w:hAnsi="Arial" w:cs="Arial"/>
          <w:color w:val="111111"/>
        </w:rPr>
        <w:t xml:space="preserve"> y una ausencia de la relación de causalidad entre el siniestro y las omisiones o falta de deber que se endilgan, toda vez que, la parte actora incumplió con </w:t>
      </w:r>
      <w:r w:rsidRPr="00403B0F">
        <w:rPr>
          <w:rFonts w:ascii="Arial" w:hAnsi="Arial" w:cs="Arial"/>
          <w:color w:val="111111"/>
        </w:rPr>
        <w:t>la carga de la prueba por con relación a la supuesta culpa patronal.</w:t>
      </w:r>
    </w:p>
    <w:bookmarkEnd w:id="10"/>
    <w:p w14:paraId="60E32261" w14:textId="77777777" w:rsidR="00940010" w:rsidRPr="00403B0F" w:rsidRDefault="00940010" w:rsidP="00403B0F">
      <w:pPr>
        <w:pStyle w:val="Textoindependiente"/>
        <w:jc w:val="both"/>
        <w:rPr>
          <w:rFonts w:ascii="Arial" w:hAnsi="Arial" w:cs="Arial"/>
          <w:sz w:val="22"/>
          <w:szCs w:val="22"/>
        </w:rPr>
      </w:pPr>
    </w:p>
    <w:p w14:paraId="04AAD954" w14:textId="681560CC" w:rsidR="00940010" w:rsidRPr="00403B0F" w:rsidRDefault="00940010" w:rsidP="00403B0F">
      <w:pPr>
        <w:pStyle w:val="Textoindependiente"/>
        <w:numPr>
          <w:ilvl w:val="0"/>
          <w:numId w:val="14"/>
        </w:numPr>
        <w:jc w:val="both"/>
        <w:rPr>
          <w:rFonts w:ascii="Arial" w:hAnsi="Arial" w:cs="Arial"/>
          <w:b/>
          <w:bCs/>
          <w:sz w:val="22"/>
          <w:szCs w:val="22"/>
          <w:u w:val="single"/>
        </w:rPr>
      </w:pPr>
      <w:r w:rsidRPr="00403B0F">
        <w:rPr>
          <w:rFonts w:ascii="Arial" w:hAnsi="Arial" w:cs="Arial"/>
          <w:b/>
          <w:bCs/>
          <w:sz w:val="22"/>
          <w:szCs w:val="22"/>
          <w:u w:val="single"/>
        </w:rPr>
        <w:t>AUSENCIA DE ELEMENTOS DE PRUEBA QUE ACREDITEN LA CAUSACIÓN DE LOS PERJUICIOS Y LA EXCESIVA ESTIMACIÓN DE ESTOS.</w:t>
      </w:r>
    </w:p>
    <w:p w14:paraId="2960292F" w14:textId="77777777" w:rsidR="00940010" w:rsidRPr="00403B0F" w:rsidRDefault="00940010" w:rsidP="00403B0F">
      <w:pPr>
        <w:pStyle w:val="Textoindependiente"/>
        <w:jc w:val="both"/>
        <w:rPr>
          <w:rFonts w:ascii="Arial" w:hAnsi="Arial" w:cs="Arial"/>
          <w:b/>
          <w:bCs/>
          <w:sz w:val="22"/>
          <w:szCs w:val="22"/>
          <w:u w:val="single"/>
        </w:rPr>
      </w:pPr>
    </w:p>
    <w:p w14:paraId="6918B65B" w14:textId="54BF112B"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w:t>
      </w:r>
      <w:r w:rsidR="00E14E1F" w:rsidRPr="00403B0F">
        <w:rPr>
          <w:rFonts w:ascii="Arial" w:hAnsi="Arial" w:cs="Arial"/>
          <w:color w:val="111111"/>
          <w:sz w:val="22"/>
          <w:szCs w:val="22"/>
        </w:rPr>
        <w:t xml:space="preserve"> y de la </w:t>
      </w:r>
      <w:r w:rsidR="0020091F" w:rsidRPr="00403B0F">
        <w:rPr>
          <w:rFonts w:ascii="Arial" w:hAnsi="Arial" w:cs="Arial"/>
          <w:color w:val="111111"/>
          <w:sz w:val="22"/>
          <w:szCs w:val="22"/>
        </w:rPr>
        <w:t>S</w:t>
      </w:r>
      <w:r w:rsidR="00E14E1F" w:rsidRPr="00403B0F">
        <w:rPr>
          <w:rFonts w:ascii="Arial" w:hAnsi="Arial" w:cs="Arial"/>
          <w:color w:val="111111"/>
          <w:sz w:val="22"/>
          <w:szCs w:val="22"/>
        </w:rPr>
        <w:t xml:space="preserve">eguridad </w:t>
      </w:r>
      <w:r w:rsidR="0020091F" w:rsidRPr="00403B0F">
        <w:rPr>
          <w:rFonts w:ascii="Arial" w:hAnsi="Arial" w:cs="Arial"/>
          <w:color w:val="111111"/>
          <w:sz w:val="22"/>
          <w:szCs w:val="22"/>
        </w:rPr>
        <w:t>S</w:t>
      </w:r>
      <w:r w:rsidR="00E14E1F" w:rsidRPr="00403B0F">
        <w:rPr>
          <w:rFonts w:ascii="Arial" w:hAnsi="Arial" w:cs="Arial"/>
          <w:color w:val="111111"/>
          <w:sz w:val="22"/>
          <w:szCs w:val="22"/>
        </w:rPr>
        <w:t>ocial</w:t>
      </w:r>
      <w:r w:rsidRPr="00403B0F">
        <w:rPr>
          <w:rFonts w:ascii="Arial" w:hAnsi="Arial" w:cs="Arial"/>
          <w:color w:val="111111"/>
          <w:sz w:val="22"/>
          <w:szCs w:val="22"/>
        </w:rPr>
        <w:t>, la carga procesal de acreditar los elementos de convicción suficientes para que el Juez pueda establecer la existencia de responsabilidad en cabeza de quien se endilga, la tiene la parte demandant</w:t>
      </w:r>
      <w:r w:rsidR="00450993" w:rsidRPr="00403B0F">
        <w:rPr>
          <w:rFonts w:ascii="Arial" w:hAnsi="Arial" w:cs="Arial"/>
          <w:color w:val="111111"/>
          <w:sz w:val="22"/>
          <w:szCs w:val="22"/>
        </w:rPr>
        <w:t xml:space="preserve">e, sin embargo, no allegó prueba alguna que lograra acreditar la responsabilidad o culpa patronal que pretende endilgar a </w:t>
      </w:r>
      <w:r w:rsidR="00AD64A1" w:rsidRPr="00403B0F">
        <w:rPr>
          <w:rFonts w:ascii="Arial" w:hAnsi="Arial" w:cs="Arial"/>
          <w:color w:val="111111"/>
          <w:sz w:val="22"/>
          <w:szCs w:val="22"/>
        </w:rPr>
        <w:t xml:space="preserve">MAYAGÜEZ S.A. </w:t>
      </w:r>
      <w:r w:rsidR="00450993" w:rsidRPr="00403B0F">
        <w:rPr>
          <w:rFonts w:ascii="Arial" w:hAnsi="Arial" w:cs="Arial"/>
          <w:color w:val="111111"/>
          <w:sz w:val="22"/>
          <w:szCs w:val="22"/>
        </w:rPr>
        <w:t xml:space="preserve">como consecuencia del accidente que sufrió </w:t>
      </w:r>
      <w:r w:rsidR="00B9642B" w:rsidRPr="00403B0F">
        <w:rPr>
          <w:rFonts w:ascii="Arial" w:hAnsi="Arial" w:cs="Arial"/>
          <w:color w:val="111111"/>
          <w:sz w:val="22"/>
          <w:szCs w:val="22"/>
        </w:rPr>
        <w:t xml:space="preserve">el señor </w:t>
      </w:r>
      <w:r w:rsidR="00AD64A1" w:rsidRPr="00403B0F">
        <w:rPr>
          <w:rFonts w:ascii="Arial" w:hAnsi="Arial" w:cs="Arial"/>
          <w:color w:val="111111"/>
          <w:sz w:val="22"/>
          <w:szCs w:val="22"/>
        </w:rPr>
        <w:t>Bladimir Ibarra</w:t>
      </w:r>
      <w:r w:rsidR="00B9642B" w:rsidRPr="00403B0F">
        <w:rPr>
          <w:rFonts w:ascii="Arial" w:hAnsi="Arial" w:cs="Arial"/>
          <w:color w:val="111111"/>
          <w:sz w:val="22"/>
          <w:szCs w:val="22"/>
        </w:rPr>
        <w:t xml:space="preserve"> </w:t>
      </w:r>
      <w:r w:rsidR="00450993" w:rsidRPr="00403B0F">
        <w:rPr>
          <w:rFonts w:ascii="Arial" w:hAnsi="Arial" w:cs="Arial"/>
          <w:color w:val="111111"/>
          <w:sz w:val="22"/>
          <w:szCs w:val="22"/>
        </w:rPr>
        <w:t xml:space="preserve">el </w:t>
      </w:r>
      <w:r w:rsidR="00AD64A1" w:rsidRPr="00403B0F">
        <w:rPr>
          <w:rFonts w:ascii="Arial" w:hAnsi="Arial" w:cs="Arial"/>
          <w:color w:val="111111"/>
          <w:sz w:val="22"/>
          <w:szCs w:val="22"/>
        </w:rPr>
        <w:t>04/08/2021</w:t>
      </w:r>
      <w:r w:rsidR="00450993" w:rsidRPr="00403B0F">
        <w:rPr>
          <w:rFonts w:ascii="Arial" w:hAnsi="Arial" w:cs="Arial"/>
          <w:color w:val="111111"/>
          <w:sz w:val="22"/>
          <w:szCs w:val="22"/>
        </w:rPr>
        <w:t>, resaltando que nadie puede construir prueba a partir de su propio dicho.</w:t>
      </w:r>
      <w:r w:rsidR="00E14E1F" w:rsidRPr="00403B0F">
        <w:rPr>
          <w:rFonts w:ascii="Arial" w:hAnsi="Arial" w:cs="Arial"/>
          <w:color w:val="111111"/>
          <w:sz w:val="22"/>
          <w:szCs w:val="22"/>
        </w:rPr>
        <w:t xml:space="preserve"> </w:t>
      </w:r>
    </w:p>
    <w:p w14:paraId="2794A6A4" w14:textId="77777777" w:rsidR="002243B8" w:rsidRPr="00403B0F" w:rsidRDefault="002243B8" w:rsidP="00403B0F">
      <w:pPr>
        <w:pStyle w:val="Textoindependiente"/>
        <w:jc w:val="both"/>
        <w:rPr>
          <w:rFonts w:ascii="Arial" w:hAnsi="Arial" w:cs="Arial"/>
          <w:color w:val="111111"/>
          <w:sz w:val="22"/>
          <w:szCs w:val="22"/>
        </w:rPr>
      </w:pPr>
    </w:p>
    <w:p w14:paraId="067CF969" w14:textId="60B6E7B6" w:rsidR="00E14E1F" w:rsidRPr="00403B0F" w:rsidRDefault="006259A8" w:rsidP="00403B0F">
      <w:pPr>
        <w:pStyle w:val="Textoindependiente"/>
        <w:jc w:val="both"/>
        <w:rPr>
          <w:rFonts w:ascii="Arial" w:hAnsi="Arial" w:cs="Arial"/>
          <w:sz w:val="22"/>
          <w:szCs w:val="22"/>
        </w:rPr>
      </w:pPr>
      <w:r w:rsidRPr="00403B0F">
        <w:rPr>
          <w:rFonts w:ascii="Arial" w:hAnsi="Arial" w:cs="Arial"/>
          <w:sz w:val="22"/>
          <w:szCs w:val="22"/>
        </w:rPr>
        <w:t>Por el contrario, se encuentra probado que el accidente acaecido se dio como consecuencia de una acción delincuencial contra los ocupantes del vehículo que conducía el señor Ibarra, mismo que fue ocasionado por terceros ajenos al empleador, como se evidencia en la investigación de accidente de trabajo y la versión rendida por el señor Bladimir.</w:t>
      </w:r>
    </w:p>
    <w:p w14:paraId="1D97B992" w14:textId="77777777" w:rsidR="006259A8" w:rsidRPr="00403B0F" w:rsidRDefault="006259A8" w:rsidP="00403B0F">
      <w:pPr>
        <w:pStyle w:val="Textoindependiente"/>
        <w:jc w:val="both"/>
        <w:rPr>
          <w:rFonts w:ascii="Arial" w:hAnsi="Arial" w:cs="Arial"/>
          <w:color w:val="111111"/>
          <w:sz w:val="22"/>
          <w:szCs w:val="22"/>
        </w:rPr>
      </w:pPr>
    </w:p>
    <w:p w14:paraId="4E608B05" w14:textId="2A02CF0E" w:rsidR="00E14E1F" w:rsidRPr="00403B0F" w:rsidRDefault="00E14E1F"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Aunado a lo anterior, la responsabilidad que podría endilgarse por la ocurrencia del accidente de trabajo no tiene carácter objetivo, pues de conformidad con lo dispuesto en el artículo 216 del C.S.T., la culpa del empleador en la ocurrencia de un accidente de trabajo </w:t>
      </w:r>
      <w:r w:rsidRPr="00403B0F">
        <w:rPr>
          <w:rFonts w:ascii="Arial" w:hAnsi="Arial" w:cs="Arial"/>
          <w:color w:val="111111"/>
          <w:sz w:val="22"/>
          <w:szCs w:val="22"/>
          <w:u w:val="single"/>
        </w:rPr>
        <w:t>no es susceptible</w:t>
      </w:r>
      <w:r w:rsidR="002243B8" w:rsidRPr="00403B0F">
        <w:rPr>
          <w:rFonts w:ascii="Arial" w:hAnsi="Arial" w:cs="Arial"/>
          <w:color w:val="111111"/>
          <w:sz w:val="22"/>
          <w:szCs w:val="22"/>
          <w:u w:val="single"/>
        </w:rPr>
        <w:t xml:space="preserve"> </w:t>
      </w:r>
      <w:r w:rsidRPr="00403B0F">
        <w:rPr>
          <w:rFonts w:ascii="Arial" w:hAnsi="Arial" w:cs="Arial"/>
          <w:color w:val="111111"/>
          <w:sz w:val="22"/>
          <w:szCs w:val="22"/>
          <w:u w:val="single"/>
        </w:rPr>
        <w:t>de presunción y debe ser suficientemente probada por quien la alega</w:t>
      </w:r>
      <w:r w:rsidRPr="00403B0F">
        <w:rPr>
          <w:rFonts w:ascii="Arial" w:hAnsi="Arial" w:cs="Arial"/>
          <w:color w:val="111111"/>
          <w:sz w:val="22"/>
          <w:szCs w:val="22"/>
        </w:rPr>
        <w:t>. La jurisprudencia reiteradamente ha ratificado que, si un accidente de trabajo se produce por culpa imputable al empleador, le corresponde a quien lo alega demostrar plenamente la ocurrencia del accidente de trabajo, la culpa del empleador y el monto de indemnización que de ella se derive y una vez acreditado todo ello, deberá descontarse de esta última, el valor de las prestaciones en dinero pagadas debido a las normas consagradas en el Capítulo II del Título VIII del C.S.T.</w:t>
      </w:r>
    </w:p>
    <w:p w14:paraId="3E3092D2" w14:textId="77777777" w:rsidR="00E14E1F" w:rsidRPr="00403B0F" w:rsidRDefault="00E14E1F" w:rsidP="00403B0F">
      <w:pPr>
        <w:pStyle w:val="Textoindependiente"/>
        <w:jc w:val="both"/>
        <w:rPr>
          <w:rFonts w:ascii="Arial" w:hAnsi="Arial" w:cs="Arial"/>
          <w:color w:val="111111"/>
          <w:sz w:val="22"/>
          <w:szCs w:val="22"/>
        </w:rPr>
      </w:pPr>
    </w:p>
    <w:p w14:paraId="2BCE54F7" w14:textId="790652EB" w:rsidR="00E14E1F" w:rsidRPr="00403B0F" w:rsidRDefault="00E14E1F"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Al respecto, el artículo 216 del C.S.T. establece: </w:t>
      </w:r>
    </w:p>
    <w:p w14:paraId="4493F7EE" w14:textId="77777777" w:rsidR="00E14E1F" w:rsidRPr="00403B0F" w:rsidRDefault="00E14E1F" w:rsidP="00403B0F">
      <w:pPr>
        <w:pStyle w:val="Textoindependiente"/>
        <w:jc w:val="both"/>
        <w:rPr>
          <w:rFonts w:ascii="Arial" w:hAnsi="Arial" w:cs="Arial"/>
          <w:color w:val="111111"/>
          <w:sz w:val="22"/>
          <w:szCs w:val="22"/>
        </w:rPr>
      </w:pPr>
    </w:p>
    <w:p w14:paraId="101FC465" w14:textId="103BDEB2" w:rsidR="00E14E1F" w:rsidRPr="00403B0F" w:rsidRDefault="00E14E1F"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rPr>
        <w:t xml:space="preserve">“Art. 216. – Culpa del patrono. Cuando exista </w:t>
      </w:r>
      <w:r w:rsidRPr="00403B0F">
        <w:rPr>
          <w:rFonts w:ascii="Arial" w:hAnsi="Arial" w:cs="Arial"/>
          <w:i/>
          <w:iCs/>
          <w:color w:val="111111"/>
          <w:sz w:val="22"/>
          <w:szCs w:val="22"/>
          <w:u w:val="single"/>
        </w:rPr>
        <w:t>culpa suficientemente comprobada del patrono en la ocurrencia del accidente del trabajo</w:t>
      </w:r>
      <w:r w:rsidRPr="00403B0F">
        <w:rPr>
          <w:rFonts w:ascii="Arial" w:hAnsi="Arial" w:cs="Arial"/>
          <w:i/>
          <w:iCs/>
          <w:color w:val="111111"/>
          <w:sz w:val="22"/>
          <w:szCs w:val="22"/>
        </w:rPr>
        <w:t xml:space="preserve"> o en la enfermedad profesional, está obligado a la indemnización total y ordinaria por perjuicios, pero del monto de ella debe descontarse el valor de las prestaciones en dinero pagadas en razón de las normas consagradas en este capítulo.” (Subrayado fuera de texto)</w:t>
      </w:r>
    </w:p>
    <w:p w14:paraId="6FA71922" w14:textId="77777777" w:rsidR="00E14E1F" w:rsidRPr="00403B0F" w:rsidRDefault="00E14E1F" w:rsidP="00403B0F">
      <w:pPr>
        <w:pStyle w:val="Textoindependiente"/>
        <w:jc w:val="both"/>
        <w:rPr>
          <w:rFonts w:ascii="Arial" w:hAnsi="Arial" w:cs="Arial"/>
          <w:color w:val="111111"/>
          <w:sz w:val="22"/>
          <w:szCs w:val="22"/>
        </w:rPr>
      </w:pPr>
    </w:p>
    <w:p w14:paraId="7418A96E" w14:textId="26B4B032" w:rsidR="00940010" w:rsidRPr="00403B0F" w:rsidRDefault="00E14E1F" w:rsidP="00403B0F">
      <w:pPr>
        <w:pStyle w:val="Textoindependiente"/>
        <w:jc w:val="both"/>
        <w:rPr>
          <w:rFonts w:ascii="Arial" w:hAnsi="Arial" w:cs="Arial"/>
          <w:color w:val="111111"/>
          <w:sz w:val="22"/>
          <w:szCs w:val="22"/>
        </w:rPr>
      </w:pPr>
      <w:r w:rsidRPr="00403B0F">
        <w:rPr>
          <w:rFonts w:ascii="Arial" w:hAnsi="Arial" w:cs="Arial"/>
          <w:color w:val="111111"/>
          <w:sz w:val="22"/>
          <w:szCs w:val="22"/>
        </w:rPr>
        <w:t>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 La responsabilidad que puede conllevar a la indemnización ordinaria o plena de perjuicios tiene un carácter subjetivo, de modo que, para ordenar este tipo de indemnización se requiere, además de la demostración del daño a la integridad o a la salud del trabajador con ocasión o como consecuencia del trabajo, la prueba de la existencia de un contrato de trabajo y la del incumplimiento del empleador de los deberes de protección y seguridad.</w:t>
      </w:r>
    </w:p>
    <w:p w14:paraId="7F491B8B" w14:textId="77777777" w:rsidR="00E14E1F" w:rsidRPr="00403B0F" w:rsidRDefault="00E14E1F" w:rsidP="00403B0F">
      <w:pPr>
        <w:pStyle w:val="Textoindependiente"/>
        <w:jc w:val="both"/>
        <w:rPr>
          <w:rFonts w:ascii="Arial" w:hAnsi="Arial" w:cs="Arial"/>
          <w:color w:val="111111"/>
          <w:sz w:val="22"/>
          <w:szCs w:val="22"/>
        </w:rPr>
      </w:pPr>
    </w:p>
    <w:p w14:paraId="62394BB7" w14:textId="77777777" w:rsidR="00DA706D" w:rsidRPr="00403B0F" w:rsidRDefault="00DA706D" w:rsidP="00403B0F">
      <w:pPr>
        <w:pStyle w:val="Textoindependiente"/>
        <w:jc w:val="both"/>
        <w:rPr>
          <w:rFonts w:ascii="Arial" w:hAnsi="Arial" w:cs="Arial"/>
          <w:color w:val="111111"/>
          <w:sz w:val="22"/>
          <w:szCs w:val="22"/>
        </w:rPr>
      </w:pPr>
      <w:r w:rsidRPr="00403B0F">
        <w:rPr>
          <w:rFonts w:ascii="Arial" w:hAnsi="Arial" w:cs="Arial"/>
          <w:color w:val="111111"/>
          <w:sz w:val="22"/>
          <w:szCs w:val="22"/>
        </w:rPr>
        <w:t>En virtud de lo expuesto, La Corte Suprema de Justicia, Sala de Casación Laboral, en Acta No. 25 del veintiuno (21) de julio de dos mil diez (2010), Radicación No. 36168, Magistrado Ponente: Francisco Javier Ricaurte Gómez, ha señalado, como en otras muchas oportunidades que:</w:t>
      </w:r>
    </w:p>
    <w:p w14:paraId="4B1A8505" w14:textId="77777777" w:rsidR="00DA706D" w:rsidRPr="00403B0F" w:rsidRDefault="00DA706D" w:rsidP="00403B0F">
      <w:pPr>
        <w:pStyle w:val="Textoindependiente"/>
        <w:jc w:val="both"/>
        <w:rPr>
          <w:rFonts w:ascii="Arial" w:hAnsi="Arial" w:cs="Arial"/>
          <w:color w:val="111111"/>
          <w:sz w:val="22"/>
          <w:szCs w:val="22"/>
        </w:rPr>
      </w:pPr>
    </w:p>
    <w:p w14:paraId="536DECFA" w14:textId="77777777" w:rsidR="00DA706D" w:rsidRPr="00403B0F" w:rsidRDefault="00DA706D"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rPr>
        <w:t>“…Sobre la carga de la prueba en esta clase de controversias, ha precisado la Corte Suprema de Justicia Sala laboral:</w:t>
      </w:r>
    </w:p>
    <w:p w14:paraId="3B291CB2" w14:textId="77777777" w:rsidR="00DA706D" w:rsidRPr="00403B0F" w:rsidRDefault="00DA706D" w:rsidP="00403B0F">
      <w:pPr>
        <w:pStyle w:val="Textoindependiente"/>
        <w:ind w:left="567" w:right="276"/>
        <w:jc w:val="both"/>
        <w:rPr>
          <w:rFonts w:ascii="Arial" w:hAnsi="Arial" w:cs="Arial"/>
          <w:i/>
          <w:iCs/>
          <w:color w:val="111111"/>
          <w:sz w:val="22"/>
          <w:szCs w:val="22"/>
        </w:rPr>
      </w:pPr>
    </w:p>
    <w:p w14:paraId="333EA564" w14:textId="1E53AF5E" w:rsidR="00DA706D" w:rsidRPr="00403B0F" w:rsidRDefault="00DA706D"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u w:val="single"/>
        </w:rPr>
        <w:t>Si el accidente de trabajo se produjo por culpa imputable al patrono, le corresponde al trabajador demostrar el accidente de trabajo, la culpa del patrono, la existencia de perjuicio y el valor de estos</w:t>
      </w:r>
      <w:r w:rsidRPr="00403B0F">
        <w:rPr>
          <w:rFonts w:ascii="Arial" w:hAnsi="Arial" w:cs="Arial"/>
          <w:i/>
          <w:iCs/>
          <w:color w:val="111111"/>
          <w:sz w:val="22"/>
          <w:szCs w:val="22"/>
        </w:rPr>
        <w:t xml:space="preserve">. Se trate (sic) de una indemnización plena de perjuicios y en este evento no operan las establecidas laboralmente, salvo para descontar cuando haya lugar, el valor de las prestaciones en dinero que se hayan pagado, como lo dispone el artículo 216 del Código Sustantivo del Trabajo" </w:t>
      </w:r>
      <w:r w:rsidRPr="00403B0F">
        <w:rPr>
          <w:rFonts w:ascii="Arial" w:hAnsi="Arial" w:cs="Arial"/>
          <w:color w:val="111111"/>
          <w:sz w:val="22"/>
          <w:szCs w:val="22"/>
        </w:rPr>
        <w:t>(Subrayado fuera de texto).</w:t>
      </w:r>
    </w:p>
    <w:p w14:paraId="0B3330B6" w14:textId="055BC72C" w:rsidR="00E14E1F" w:rsidRPr="00403B0F" w:rsidRDefault="00E14E1F" w:rsidP="00403B0F">
      <w:pPr>
        <w:pStyle w:val="Textoindependiente"/>
        <w:jc w:val="both"/>
        <w:rPr>
          <w:rFonts w:ascii="Arial" w:hAnsi="Arial" w:cs="Arial"/>
          <w:color w:val="111111"/>
          <w:sz w:val="22"/>
          <w:szCs w:val="22"/>
        </w:rPr>
      </w:pPr>
    </w:p>
    <w:p w14:paraId="4C6DE755" w14:textId="2047EFD3" w:rsidR="00E14E1F" w:rsidRPr="00403B0F" w:rsidRDefault="00DA706D" w:rsidP="00403B0F">
      <w:pPr>
        <w:pStyle w:val="Textoindependiente"/>
        <w:jc w:val="both"/>
        <w:rPr>
          <w:rFonts w:ascii="Arial" w:hAnsi="Arial" w:cs="Arial"/>
          <w:color w:val="111111"/>
          <w:sz w:val="22"/>
          <w:szCs w:val="22"/>
        </w:rPr>
      </w:pPr>
      <w:r w:rsidRPr="00403B0F">
        <w:rPr>
          <w:rFonts w:ascii="Arial" w:hAnsi="Arial" w:cs="Arial"/>
          <w:color w:val="111111"/>
          <w:sz w:val="22"/>
          <w:szCs w:val="22"/>
        </w:rPr>
        <w:t>En otra sentencia del 10 de abril de 1975 sobre el mismo tema, puntualizó esta Alta Corporación:</w:t>
      </w:r>
    </w:p>
    <w:p w14:paraId="5102B770" w14:textId="77777777" w:rsidR="00DA706D" w:rsidRPr="00403B0F" w:rsidRDefault="00DA706D" w:rsidP="00403B0F">
      <w:pPr>
        <w:pStyle w:val="Textoindependiente"/>
        <w:jc w:val="both"/>
        <w:rPr>
          <w:rFonts w:ascii="Arial" w:hAnsi="Arial" w:cs="Arial"/>
          <w:color w:val="111111"/>
          <w:sz w:val="22"/>
          <w:szCs w:val="22"/>
        </w:rPr>
      </w:pPr>
    </w:p>
    <w:p w14:paraId="41DF0BC6" w14:textId="77777777" w:rsidR="00041904" w:rsidRPr="00403B0F" w:rsidRDefault="00DA706D"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rPr>
        <w:t xml:space="preserve">"Las Indemnizaciones prefijadas que consagra el Código Sustantivo de Trabajo los provenientes del accidente de trabajo, tiene fundamento en el riesgo creado, no proviene de la culpa sino de la responsabilidad objetiva. </w:t>
      </w:r>
      <w:r w:rsidRPr="00403B0F">
        <w:rPr>
          <w:rFonts w:ascii="Arial" w:hAnsi="Arial" w:cs="Arial"/>
          <w:i/>
          <w:iCs/>
          <w:color w:val="111111"/>
          <w:sz w:val="22"/>
          <w:szCs w:val="22"/>
          <w:u w:val="single"/>
        </w:rPr>
        <w:t>Pero la Indemnización total y ordinaria prevista en el artículo 216 de dicha obra, exige la demostración de la culpa patronal</w:t>
      </w:r>
      <w:r w:rsidRPr="00403B0F">
        <w:rPr>
          <w:rFonts w:ascii="Arial" w:hAnsi="Arial" w:cs="Arial"/>
          <w:i/>
          <w:iCs/>
          <w:color w:val="111111"/>
          <w:sz w:val="22"/>
          <w:szCs w:val="22"/>
        </w:rPr>
        <w:t>, que se establece cuando los hechos muestren que faltó "aquella diligencia y cuidado que los hombres emplean ordinariamente en sus negocios propios", según la definición de culpa leve que corresponde a los contratos celebrados en beneficio de ambas partes.</w:t>
      </w:r>
    </w:p>
    <w:p w14:paraId="608277C8" w14:textId="77777777" w:rsidR="00041904" w:rsidRPr="00403B0F" w:rsidRDefault="00041904" w:rsidP="00403B0F">
      <w:pPr>
        <w:pStyle w:val="Textoindependiente"/>
        <w:ind w:left="567" w:right="276"/>
        <w:jc w:val="both"/>
        <w:rPr>
          <w:rFonts w:ascii="Arial" w:hAnsi="Arial" w:cs="Arial"/>
          <w:i/>
          <w:iCs/>
          <w:color w:val="111111"/>
          <w:sz w:val="22"/>
          <w:szCs w:val="22"/>
        </w:rPr>
      </w:pPr>
    </w:p>
    <w:p w14:paraId="03D0EBD1" w14:textId="566D59BC" w:rsidR="00DA706D" w:rsidRPr="00403B0F" w:rsidRDefault="00DA706D"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rPr>
        <w:t xml:space="preserve">Para reclamar la Indemnización prefijada le basta al trabajador demostrar el accidente y su consecuencia. </w:t>
      </w:r>
      <w:r w:rsidRPr="00403B0F">
        <w:rPr>
          <w:rFonts w:ascii="Arial" w:hAnsi="Arial" w:cs="Arial"/>
          <w:i/>
          <w:iCs/>
          <w:color w:val="111111"/>
          <w:sz w:val="22"/>
          <w:szCs w:val="22"/>
          <w:u w:val="single"/>
        </w:rPr>
        <w:t>Cuando se reclama la Indemnización ordinaria debe el trabajador demostrar la culpa del patrono</w:t>
      </w:r>
      <w:r w:rsidRPr="00403B0F">
        <w:rPr>
          <w:rFonts w:ascii="Arial" w:hAnsi="Arial" w:cs="Arial"/>
          <w:i/>
          <w:iCs/>
          <w:color w:val="111111"/>
          <w:sz w:val="22"/>
          <w:szCs w:val="22"/>
        </w:rPr>
        <w:t xml:space="preserve">…” </w:t>
      </w:r>
      <w:r w:rsidRPr="00403B0F">
        <w:rPr>
          <w:rFonts w:ascii="Arial" w:hAnsi="Arial" w:cs="Arial"/>
          <w:color w:val="111111"/>
          <w:sz w:val="22"/>
          <w:szCs w:val="22"/>
        </w:rPr>
        <w:t>(Subrayado fuera de texto)</w:t>
      </w:r>
    </w:p>
    <w:p w14:paraId="157388AD" w14:textId="77777777" w:rsidR="00DA706D" w:rsidRPr="00403B0F" w:rsidRDefault="00DA706D" w:rsidP="00403B0F">
      <w:pPr>
        <w:pStyle w:val="Textoindependiente"/>
        <w:jc w:val="both"/>
        <w:rPr>
          <w:rFonts w:ascii="Arial" w:hAnsi="Arial" w:cs="Arial"/>
          <w:color w:val="111111"/>
          <w:sz w:val="22"/>
          <w:szCs w:val="22"/>
        </w:rPr>
      </w:pPr>
    </w:p>
    <w:p w14:paraId="47BA4E42" w14:textId="00C656E9" w:rsidR="00DA706D" w:rsidRPr="00403B0F" w:rsidRDefault="00DA706D" w:rsidP="00403B0F">
      <w:pPr>
        <w:pStyle w:val="Textoindependiente"/>
        <w:jc w:val="both"/>
        <w:rPr>
          <w:rFonts w:ascii="Arial" w:hAnsi="Arial" w:cs="Arial"/>
          <w:color w:val="111111"/>
          <w:sz w:val="22"/>
          <w:szCs w:val="22"/>
        </w:rPr>
      </w:pPr>
      <w:r w:rsidRPr="00403B0F">
        <w:rPr>
          <w:rFonts w:ascii="Arial" w:hAnsi="Arial" w:cs="Arial"/>
          <w:color w:val="111111"/>
          <w:sz w:val="22"/>
          <w:szCs w:val="22"/>
        </w:rPr>
        <w:t>Al respecto, debe tenerse en cuenta los pronunciamientos de la Corte Suprema de Justicia en Sala Laboral</w:t>
      </w:r>
      <w:r w:rsidRPr="00403B0F">
        <w:rPr>
          <w:rStyle w:val="Refdenotaalpie"/>
          <w:rFonts w:ascii="Arial" w:hAnsi="Arial" w:cs="Arial"/>
          <w:color w:val="111111"/>
          <w:sz w:val="22"/>
          <w:szCs w:val="22"/>
        </w:rPr>
        <w:footnoteReference w:id="7"/>
      </w:r>
      <w:r w:rsidRPr="00403B0F">
        <w:rPr>
          <w:rFonts w:ascii="Arial" w:hAnsi="Arial" w:cs="Arial"/>
          <w:color w:val="111111"/>
          <w:sz w:val="22"/>
          <w:szCs w:val="22"/>
        </w:rPr>
        <w:t xml:space="preserve"> (Sentencia radicación 27501 del 4 de julio de 2006: Reiterado en Sentencia C-336/12.) frente a la diferencia entre la Responsabilidad Objetiva del Empleador y la Responsabilidad Subjetiva del empleador.</w:t>
      </w:r>
    </w:p>
    <w:p w14:paraId="2E980033" w14:textId="77777777" w:rsidR="00DA706D" w:rsidRPr="00403B0F" w:rsidRDefault="00DA706D" w:rsidP="00403B0F">
      <w:pPr>
        <w:pStyle w:val="Textoindependiente"/>
        <w:jc w:val="both"/>
        <w:rPr>
          <w:rFonts w:ascii="Arial" w:hAnsi="Arial" w:cs="Arial"/>
          <w:color w:val="111111"/>
          <w:sz w:val="22"/>
          <w:szCs w:val="22"/>
        </w:rPr>
      </w:pPr>
    </w:p>
    <w:p w14:paraId="3D932CC4" w14:textId="3741907A" w:rsidR="00E14E1F" w:rsidRPr="00403B0F" w:rsidRDefault="00DA706D"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Respecto a la diferencia de estas dos clases de responsabilidades señala que la primera se encuentra prevista en el Sistema de Riesgos Laborales y se encuentra cubierta por las administradoras de riesgos laborales que tienen como función principal la de asegurar y auxiliar al trabajador que ha sufrido un accidente o enfermedad mediante prestaciones asistenciales y económicas. Por  lo que el riesgo no lo asume directamente el empleador, sino que es trasladado a las administradoras de riesgos laborales; de modo que, para su definición, basta que el beneficiario acredite el vínculo laboral y la realización del riesgo con ocasión o como consecuencia </w:t>
      </w:r>
      <w:r w:rsidRPr="00403B0F">
        <w:rPr>
          <w:rFonts w:ascii="Arial" w:hAnsi="Arial" w:cs="Arial"/>
          <w:color w:val="111111"/>
          <w:sz w:val="22"/>
          <w:szCs w:val="22"/>
        </w:rPr>
        <w:lastRenderedPageBreak/>
        <w:t xml:space="preserve">del trabajo; </w:t>
      </w:r>
      <w:r w:rsidRPr="00403B0F">
        <w:rPr>
          <w:rFonts w:ascii="Arial" w:hAnsi="Arial" w:cs="Arial"/>
          <w:b/>
          <w:bCs/>
          <w:color w:val="111111"/>
          <w:sz w:val="22"/>
          <w:szCs w:val="22"/>
          <w:u w:val="single"/>
        </w:rPr>
        <w:t>en tanto que, la responsabilidad subjetiva que conlleva la indemnización ordinaria y total de perjuicios tiene una naturaleza subjetiva, de modo que, su establecimiento amerita, además de la demostración del daño con ocasión o como consecuencia del trabajo, la prueba del incumplimiento del empleador a los deberes de protección y seguridad.</w:t>
      </w:r>
    </w:p>
    <w:p w14:paraId="07EFDE2F" w14:textId="77777777" w:rsidR="00DA706D" w:rsidRPr="00403B0F" w:rsidRDefault="00DA706D" w:rsidP="00403B0F">
      <w:pPr>
        <w:pStyle w:val="Textoindependiente"/>
        <w:jc w:val="both"/>
        <w:rPr>
          <w:rFonts w:ascii="Arial" w:hAnsi="Arial" w:cs="Arial"/>
          <w:color w:val="111111"/>
          <w:sz w:val="22"/>
          <w:szCs w:val="22"/>
        </w:rPr>
      </w:pPr>
    </w:p>
    <w:p w14:paraId="56B144E1" w14:textId="54230DCB" w:rsidR="00DA706D" w:rsidRPr="00403B0F" w:rsidRDefault="00DA706D" w:rsidP="00403B0F">
      <w:pPr>
        <w:pStyle w:val="Textoindependiente"/>
        <w:jc w:val="both"/>
        <w:rPr>
          <w:rFonts w:ascii="Arial" w:hAnsi="Arial" w:cs="Arial"/>
          <w:color w:val="111111"/>
          <w:sz w:val="22"/>
          <w:szCs w:val="22"/>
        </w:rPr>
      </w:pPr>
      <w:r w:rsidRPr="00403B0F">
        <w:rPr>
          <w:rFonts w:ascii="Arial" w:hAnsi="Arial" w:cs="Arial"/>
          <w:color w:val="111111"/>
          <w:sz w:val="22"/>
          <w:szCs w:val="22"/>
        </w:rPr>
        <w:t>Lo que significa que la responsabilidad por culpa patronal o subjetiva del empleador busca resarcir el perjuicio causado por la culpa, negligencia, impericia o falta de idoneidad del empleador para garantizar la salud e integridad física de sus colaborares. Mientras que la responsabilidad objetiva se fundamenta en la tesis de que toda actividad económica ejercida por la industria y empresas genera un riesgo para el trabajador que la desempeña, por lo que deben ser asegurados.</w:t>
      </w:r>
    </w:p>
    <w:p w14:paraId="1531BFAF" w14:textId="77777777" w:rsidR="00DA706D" w:rsidRPr="00403B0F" w:rsidRDefault="00DA706D" w:rsidP="00403B0F">
      <w:pPr>
        <w:pStyle w:val="Textoindependiente"/>
        <w:jc w:val="both"/>
        <w:rPr>
          <w:rFonts w:ascii="Arial" w:hAnsi="Arial" w:cs="Arial"/>
          <w:color w:val="111111"/>
          <w:sz w:val="22"/>
          <w:szCs w:val="22"/>
        </w:rPr>
      </w:pPr>
    </w:p>
    <w:p w14:paraId="7128E222" w14:textId="2F507B33"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Adicionalmente, una vez se encuentra probada la existencia de dicha responsabilidad, es deber del extremo activo del litigio, acreditar el acaecimiento de los perjuicios que alega que presuntamente se han derivado de dicho hecho u omisión.</w:t>
      </w:r>
    </w:p>
    <w:p w14:paraId="48783840" w14:textId="77777777" w:rsidR="00940010" w:rsidRPr="00403B0F" w:rsidRDefault="00940010" w:rsidP="00403B0F">
      <w:pPr>
        <w:pStyle w:val="Textoindependiente"/>
        <w:jc w:val="both"/>
        <w:rPr>
          <w:rFonts w:ascii="Arial" w:hAnsi="Arial" w:cs="Arial"/>
          <w:color w:val="111111"/>
          <w:sz w:val="22"/>
          <w:szCs w:val="22"/>
        </w:rPr>
      </w:pPr>
    </w:p>
    <w:p w14:paraId="4712B981" w14:textId="77777777"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Así entonces, se encuentra que en un escenario como el que nos asiste, en el que el perjuicio solicitado por la parte accionante es carente de toda prueba que permita observar su existencia o su causación, la Honorable Corte Suprema de Justicia – Sala de casación laboral ya ha sido determinante, en el sentido de negar las pretensiones, como quiera que, resulta inviable acceder a una condena por perjuicios basados en juicios hipotéticos que impiden la configuración del deber de reparar.</w:t>
      </w:r>
    </w:p>
    <w:p w14:paraId="346363EE" w14:textId="77777777" w:rsidR="00940010" w:rsidRPr="00403B0F" w:rsidRDefault="00940010" w:rsidP="00403B0F">
      <w:pPr>
        <w:pStyle w:val="Textoindependiente"/>
        <w:jc w:val="both"/>
        <w:rPr>
          <w:rFonts w:ascii="Arial" w:hAnsi="Arial" w:cs="Arial"/>
          <w:color w:val="111111"/>
          <w:sz w:val="22"/>
          <w:szCs w:val="22"/>
        </w:rPr>
      </w:pPr>
    </w:p>
    <w:p w14:paraId="63FD61AC" w14:textId="77777777"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Frente a cada uno de los perjuicios alegados por la parte demandante, realizo las siguientes precisiones:</w:t>
      </w:r>
    </w:p>
    <w:p w14:paraId="26F8A6C3" w14:textId="77777777" w:rsidR="00940010" w:rsidRPr="00403B0F" w:rsidRDefault="00940010" w:rsidP="00403B0F">
      <w:pPr>
        <w:pStyle w:val="Textoindependiente"/>
        <w:jc w:val="both"/>
        <w:rPr>
          <w:rFonts w:ascii="Arial" w:hAnsi="Arial" w:cs="Arial"/>
          <w:sz w:val="22"/>
          <w:szCs w:val="22"/>
        </w:rPr>
      </w:pPr>
    </w:p>
    <w:p w14:paraId="2C223B5E" w14:textId="2185D671" w:rsidR="00940010" w:rsidRPr="00403B0F" w:rsidRDefault="00940010" w:rsidP="00403B0F">
      <w:pPr>
        <w:pStyle w:val="Textoindependiente"/>
        <w:numPr>
          <w:ilvl w:val="0"/>
          <w:numId w:val="7"/>
        </w:numPr>
        <w:ind w:left="426"/>
        <w:jc w:val="both"/>
        <w:rPr>
          <w:rFonts w:ascii="Arial" w:hAnsi="Arial" w:cs="Arial"/>
          <w:color w:val="111111"/>
          <w:sz w:val="22"/>
          <w:szCs w:val="22"/>
        </w:rPr>
      </w:pPr>
      <w:r w:rsidRPr="00403B0F">
        <w:rPr>
          <w:rFonts w:ascii="Arial" w:hAnsi="Arial" w:cs="Arial"/>
          <w:b/>
          <w:bCs/>
          <w:sz w:val="22"/>
          <w:szCs w:val="22"/>
        </w:rPr>
        <w:t>Inexistencia del lucro cesante:</w:t>
      </w:r>
      <w:r w:rsidRPr="00403B0F">
        <w:rPr>
          <w:rFonts w:ascii="Arial" w:hAnsi="Arial" w:cs="Arial"/>
          <w:sz w:val="22"/>
          <w:szCs w:val="22"/>
        </w:rPr>
        <w:t xml:space="preserve"> </w:t>
      </w:r>
      <w:r w:rsidR="00A748C9" w:rsidRPr="00403B0F">
        <w:rPr>
          <w:rFonts w:ascii="Arial" w:hAnsi="Arial" w:cs="Arial"/>
          <w:sz w:val="22"/>
          <w:szCs w:val="22"/>
        </w:rPr>
        <w:t>L</w:t>
      </w:r>
      <w:r w:rsidR="00643301" w:rsidRPr="00403B0F">
        <w:rPr>
          <w:rFonts w:ascii="Arial" w:hAnsi="Arial" w:cs="Arial"/>
          <w:sz w:val="22"/>
          <w:szCs w:val="22"/>
        </w:rPr>
        <w:t>o</w:t>
      </w:r>
      <w:r w:rsidR="00A748C9" w:rsidRPr="00403B0F">
        <w:rPr>
          <w:rFonts w:ascii="Arial" w:hAnsi="Arial" w:cs="Arial"/>
          <w:sz w:val="22"/>
          <w:szCs w:val="22"/>
        </w:rPr>
        <w:t>s</w:t>
      </w:r>
      <w:r w:rsidR="00A748C9" w:rsidRPr="00403B0F">
        <w:rPr>
          <w:rFonts w:ascii="Arial" w:hAnsi="Arial" w:cs="Arial"/>
          <w:color w:val="111111"/>
          <w:sz w:val="22"/>
          <w:szCs w:val="22"/>
        </w:rPr>
        <w:t xml:space="preserve"> demandantes no aportan </w:t>
      </w:r>
      <w:r w:rsidRPr="00403B0F">
        <w:rPr>
          <w:rFonts w:ascii="Arial" w:hAnsi="Arial" w:cs="Arial"/>
          <w:color w:val="111111"/>
          <w:sz w:val="22"/>
          <w:szCs w:val="22"/>
        </w:rPr>
        <w:t xml:space="preserve">medio de prueba alguno que acredite la perdida de una ganancia legitima y/o utilidad económica como consecuencia del accidente, por ende no es posible atribuirles responsabilidad a la demandada, pues no concurren los elementos necesarios para que proceda la declaratoria de responsabilidad patronal y en consecuencia la de perjuicios materiales derivados en un lucro cesante futuro ya que no se ha acreditado la culpa imputable a la sociedad demandada con ocasión accidente del </w:t>
      </w:r>
      <w:r w:rsidR="006F658E" w:rsidRPr="00403B0F">
        <w:rPr>
          <w:rFonts w:ascii="Arial" w:hAnsi="Arial" w:cs="Arial"/>
          <w:color w:val="111111"/>
          <w:sz w:val="22"/>
          <w:szCs w:val="22"/>
        </w:rPr>
        <w:t xml:space="preserve">señor </w:t>
      </w:r>
      <w:r w:rsidR="00EA7BA4" w:rsidRPr="00403B0F">
        <w:rPr>
          <w:rFonts w:ascii="Arial" w:hAnsi="Arial" w:cs="Arial"/>
          <w:color w:val="111111"/>
          <w:sz w:val="22"/>
          <w:szCs w:val="22"/>
        </w:rPr>
        <w:t>Bladimir Ibarra</w:t>
      </w:r>
      <w:r w:rsidRPr="00403B0F">
        <w:rPr>
          <w:rFonts w:ascii="Arial" w:hAnsi="Arial" w:cs="Arial"/>
          <w:color w:val="111111"/>
          <w:sz w:val="22"/>
          <w:szCs w:val="22"/>
        </w:rPr>
        <w:t>, como quiera que la parte activa no ha aportado medios de prueba idóneos para determinar de qué forma la sociedad demandada incumplió con el deber de cuidado.</w:t>
      </w:r>
    </w:p>
    <w:p w14:paraId="384C454A" w14:textId="77777777" w:rsidR="00940010" w:rsidRPr="00403B0F" w:rsidRDefault="00940010" w:rsidP="00403B0F">
      <w:pPr>
        <w:pStyle w:val="Textoindependiente"/>
        <w:jc w:val="both"/>
        <w:rPr>
          <w:rFonts w:ascii="Arial" w:hAnsi="Arial" w:cs="Arial"/>
          <w:color w:val="111111"/>
          <w:sz w:val="22"/>
          <w:szCs w:val="22"/>
        </w:rPr>
      </w:pPr>
    </w:p>
    <w:p w14:paraId="610AEDF0" w14:textId="5561ACBB" w:rsidR="00940010" w:rsidRPr="00403B0F" w:rsidRDefault="00940010" w:rsidP="00403B0F">
      <w:pPr>
        <w:pStyle w:val="Textoindependiente"/>
        <w:ind w:left="426"/>
        <w:jc w:val="both"/>
        <w:rPr>
          <w:rFonts w:ascii="Arial" w:hAnsi="Arial" w:cs="Arial"/>
          <w:color w:val="111111"/>
          <w:sz w:val="22"/>
          <w:szCs w:val="22"/>
        </w:rPr>
      </w:pPr>
      <w:r w:rsidRPr="00403B0F">
        <w:rPr>
          <w:rFonts w:ascii="Arial" w:hAnsi="Arial" w:cs="Arial"/>
          <w:color w:val="111111"/>
          <w:sz w:val="22"/>
          <w:szCs w:val="22"/>
        </w:rPr>
        <w:t>El lucro cesante a futuro ha sido entendido como “</w:t>
      </w:r>
      <w:r w:rsidRPr="00403B0F">
        <w:rPr>
          <w:rFonts w:ascii="Arial" w:hAnsi="Arial" w:cs="Arial"/>
          <w:i/>
          <w:iCs/>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403B0F">
        <w:rPr>
          <w:rFonts w:ascii="Arial" w:hAnsi="Arial" w:cs="Arial"/>
          <w:sz w:val="22"/>
          <w:szCs w:val="22"/>
        </w:rPr>
        <w:t xml:space="preserve"> </w:t>
      </w:r>
      <w:r w:rsidRPr="00403B0F">
        <w:rPr>
          <w:rFonts w:ascii="Arial" w:hAnsi="Arial" w:cs="Arial"/>
          <w:color w:val="111111"/>
          <w:sz w:val="22"/>
          <w:szCs w:val="22"/>
        </w:rPr>
        <w:t>En este sentido, se observa que una de las características principales de este tipo de perjuicios es la certeza que debe existir en su generación para que proceda su indemnización</w:t>
      </w:r>
      <w:r w:rsidR="00EA7BA4" w:rsidRPr="00403B0F">
        <w:rPr>
          <w:rFonts w:ascii="Arial" w:hAnsi="Arial" w:cs="Arial"/>
          <w:color w:val="111111"/>
          <w:sz w:val="22"/>
          <w:szCs w:val="22"/>
        </w:rPr>
        <w:t>, al respecto es importante mencionar que el señor Bladimir Ibarra se encuentra pensionado por invalidez.</w:t>
      </w:r>
    </w:p>
    <w:p w14:paraId="7B570A05" w14:textId="77777777" w:rsidR="00940010" w:rsidRPr="00403B0F" w:rsidRDefault="00940010" w:rsidP="00403B0F">
      <w:pPr>
        <w:pStyle w:val="Textoindependiente"/>
        <w:jc w:val="both"/>
        <w:rPr>
          <w:rFonts w:ascii="Arial" w:hAnsi="Arial" w:cs="Arial"/>
          <w:color w:val="111111"/>
          <w:sz w:val="22"/>
          <w:szCs w:val="22"/>
        </w:rPr>
      </w:pPr>
    </w:p>
    <w:p w14:paraId="552848FE" w14:textId="77777777" w:rsidR="00940010" w:rsidRPr="00403B0F" w:rsidRDefault="00940010" w:rsidP="00403B0F">
      <w:pPr>
        <w:pStyle w:val="Textoindependiente"/>
        <w:numPr>
          <w:ilvl w:val="0"/>
          <w:numId w:val="8"/>
        </w:numPr>
        <w:ind w:left="426"/>
        <w:jc w:val="both"/>
        <w:rPr>
          <w:rFonts w:ascii="Arial" w:hAnsi="Arial" w:cs="Arial"/>
          <w:color w:val="111111"/>
          <w:sz w:val="22"/>
          <w:szCs w:val="22"/>
        </w:rPr>
      </w:pPr>
      <w:r w:rsidRPr="00403B0F">
        <w:rPr>
          <w:rFonts w:ascii="Arial" w:hAnsi="Arial" w:cs="Arial"/>
          <w:b/>
          <w:bCs/>
          <w:sz w:val="22"/>
          <w:szCs w:val="22"/>
        </w:rPr>
        <w:t>Inexistencia del daño moral y del daño a la vida en relación</w:t>
      </w:r>
      <w:r w:rsidRPr="00403B0F">
        <w:rPr>
          <w:rFonts w:ascii="Arial" w:hAnsi="Arial" w:cs="Arial"/>
          <w:sz w:val="22"/>
          <w:szCs w:val="22"/>
        </w:rPr>
        <w:t xml:space="preserve">. </w:t>
      </w:r>
      <w:r w:rsidRPr="00403B0F">
        <w:rPr>
          <w:rFonts w:ascii="Arial" w:hAnsi="Arial" w:cs="Arial"/>
          <w:color w:val="111111"/>
          <w:sz w:val="22"/>
          <w:szCs w:val="22"/>
        </w:rPr>
        <w:t>Al no encontrarse probado el daño imputable por un actuar negligente al empleador, por ende, se torna improcedente considerar que este perjuicio se materializó.</w:t>
      </w:r>
    </w:p>
    <w:p w14:paraId="058516C3" w14:textId="77777777" w:rsidR="00940010" w:rsidRPr="00403B0F" w:rsidRDefault="00940010" w:rsidP="00403B0F">
      <w:pPr>
        <w:pStyle w:val="Textoindependiente"/>
        <w:jc w:val="both"/>
        <w:rPr>
          <w:rFonts w:ascii="Arial" w:hAnsi="Arial" w:cs="Arial"/>
          <w:color w:val="111111"/>
          <w:sz w:val="22"/>
          <w:szCs w:val="22"/>
        </w:rPr>
      </w:pPr>
    </w:p>
    <w:p w14:paraId="5DC6EC30" w14:textId="77777777" w:rsidR="00940010" w:rsidRPr="00403B0F" w:rsidRDefault="00940010" w:rsidP="00403B0F">
      <w:pPr>
        <w:pStyle w:val="Textoindependiente"/>
        <w:ind w:left="426"/>
        <w:jc w:val="both"/>
        <w:rPr>
          <w:rFonts w:ascii="Arial" w:hAnsi="Arial" w:cs="Arial"/>
          <w:color w:val="111111"/>
          <w:sz w:val="22"/>
          <w:szCs w:val="22"/>
        </w:rPr>
      </w:pPr>
      <w:r w:rsidRPr="00403B0F">
        <w:rPr>
          <w:rFonts w:ascii="Arial" w:hAnsi="Arial" w:cs="Arial"/>
          <w:color w:val="111111"/>
          <w:sz w:val="22"/>
          <w:szCs w:val="22"/>
        </w:rPr>
        <w:t>Al respecto, en lo que se refiere al daño moral, es menester señalar que el reconocimiento por concepto de perjuicios morales tiene como finalidad otorgar a la víctima una satisfacción íntima que borre y compense la angustia y el dolor sufrido por un hecho dañoso. No obstante, la suma por éste perjuicio es determinada única y exclusivamente por el Juez en la sentencia, con base en lo establecido jurisprudencialmente y según las pruebas aportadas al proceso; para ello, la parte demandante deberá acreditar los elementos constitutivos de la responsabilidad patronal y, como consecuencia, existirá eventualmente el pago o indemnización por el daño y los perjuicios que se prueben; en caso de reconocerse dicho concepto, deberá ajustarse a los límites fijados por la Corte Suprema de Justicia, a través de la cual hay senda jurisprudencia en torno a los montos del resarcimiento cuando se reclaman perjuicios inmateriales.</w:t>
      </w:r>
    </w:p>
    <w:p w14:paraId="72811357" w14:textId="77777777" w:rsidR="004769A3" w:rsidRPr="00403B0F" w:rsidRDefault="004769A3" w:rsidP="00403B0F">
      <w:pPr>
        <w:pStyle w:val="Textoindependiente"/>
        <w:jc w:val="both"/>
        <w:rPr>
          <w:rFonts w:ascii="Arial" w:hAnsi="Arial" w:cs="Arial"/>
          <w:color w:val="111111"/>
          <w:sz w:val="22"/>
          <w:szCs w:val="22"/>
        </w:rPr>
      </w:pPr>
    </w:p>
    <w:p w14:paraId="2F2274B6" w14:textId="3250889A" w:rsidR="004769A3" w:rsidRPr="00403B0F" w:rsidRDefault="004769A3" w:rsidP="00403B0F">
      <w:pPr>
        <w:pStyle w:val="Textoindependiente"/>
        <w:jc w:val="both"/>
        <w:rPr>
          <w:rFonts w:ascii="Arial" w:hAnsi="Arial" w:cs="Arial"/>
          <w:color w:val="111111"/>
          <w:sz w:val="22"/>
          <w:szCs w:val="22"/>
        </w:rPr>
      </w:pPr>
      <w:r w:rsidRPr="00403B0F">
        <w:rPr>
          <w:rFonts w:ascii="Arial" w:hAnsi="Arial" w:cs="Arial"/>
          <w:color w:val="111111"/>
          <w:sz w:val="22"/>
          <w:szCs w:val="22"/>
        </w:rPr>
        <w:t>La Corte Suprema de Justicia mediante Sentencia CSJ SL 17216-2014, reiterada en sentencia SL1565-2020. Rad. No. 71613, 27 de mayo de 2020. Martín Emilio Beltrán Quintero, expuso:</w:t>
      </w:r>
    </w:p>
    <w:p w14:paraId="372EB28A" w14:textId="77777777" w:rsidR="004769A3" w:rsidRPr="00403B0F" w:rsidRDefault="004769A3" w:rsidP="00403B0F">
      <w:pPr>
        <w:pStyle w:val="Textoindependiente"/>
        <w:jc w:val="both"/>
        <w:rPr>
          <w:rFonts w:ascii="Arial" w:hAnsi="Arial" w:cs="Arial"/>
          <w:color w:val="111111"/>
          <w:sz w:val="22"/>
          <w:szCs w:val="22"/>
        </w:rPr>
      </w:pPr>
    </w:p>
    <w:p w14:paraId="0D105D07" w14:textId="7C7DC076" w:rsidR="004769A3" w:rsidRPr="00403B0F" w:rsidRDefault="004769A3"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rPr>
        <w:t xml:space="preserve">“ […] </w:t>
      </w:r>
      <w:r w:rsidRPr="00403B0F">
        <w:rPr>
          <w:rFonts w:ascii="Arial" w:hAnsi="Arial" w:cs="Arial"/>
          <w:b/>
          <w:bCs/>
          <w:i/>
          <w:iCs/>
          <w:color w:val="111111"/>
          <w:sz w:val="22"/>
          <w:szCs w:val="22"/>
          <w:u w:val="single"/>
        </w:rPr>
        <w:t>corresponde a quien pretende el pago de la indemnización demostrar la inobservancia injustificada de los deberes por parte del patrono</w:t>
      </w:r>
      <w:r w:rsidRPr="00403B0F">
        <w:rPr>
          <w:rFonts w:ascii="Arial" w:hAnsi="Arial" w:cs="Arial"/>
          <w:i/>
          <w:iCs/>
          <w:color w:val="111111"/>
          <w:sz w:val="22"/>
          <w:szCs w:val="22"/>
        </w:rPr>
        <w:t>, que como se anotó también derivan del pacto contractual, y la plena incidencia que tuvo en la ocurrencia del siniestro, pues no siempre que exista un resultado dañoso aquella opera, en tanto corresponde atenderse la naturaleza de la tarea, el riesgo en su realización, las circunstancias de tiempo, modo y lugar en que ocurrió el siniestro y, fundamentalmente, la diligencia de quien lo creó.»” (negrillas y subrayado fuera del texto)</w:t>
      </w:r>
    </w:p>
    <w:p w14:paraId="335FD3DE" w14:textId="77777777" w:rsidR="00940010" w:rsidRPr="00403B0F" w:rsidRDefault="00940010" w:rsidP="00403B0F">
      <w:pPr>
        <w:pStyle w:val="Textoindependiente"/>
        <w:jc w:val="both"/>
        <w:rPr>
          <w:rFonts w:ascii="Arial" w:hAnsi="Arial" w:cs="Arial"/>
          <w:color w:val="111111"/>
          <w:sz w:val="22"/>
          <w:szCs w:val="22"/>
        </w:rPr>
      </w:pPr>
    </w:p>
    <w:p w14:paraId="47E7A2C8" w14:textId="540F4D5F" w:rsidR="004769A3"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Por lo tanto, es el Juez en el desarrollo de la etapa probatoria quien determinará si efectivamente hubo responsabilidad a cargo del extremo pasivo de este litigio, y en caso de que este improbable suceso ocurra, atendiendo las circunstancias específicas del caso, entrará a determinar el verdadero grado de afectación del demandante y fijará los montos de indemnización a que haya lugar, sin que estos puedan exceder los límites fijados por el </w:t>
      </w:r>
      <w:r w:rsidR="00787FBC" w:rsidRPr="00403B0F">
        <w:rPr>
          <w:rFonts w:ascii="Arial" w:hAnsi="Arial" w:cs="Arial"/>
          <w:color w:val="111111"/>
          <w:sz w:val="22"/>
          <w:szCs w:val="22"/>
        </w:rPr>
        <w:t>M</w:t>
      </w:r>
      <w:r w:rsidRPr="00403B0F">
        <w:rPr>
          <w:rFonts w:ascii="Arial" w:hAnsi="Arial" w:cs="Arial"/>
          <w:color w:val="111111"/>
          <w:sz w:val="22"/>
          <w:szCs w:val="22"/>
        </w:rPr>
        <w:t>áximo órgano en materia laboral, respecto de la reparación o compensación de los perjuicios inmateriales, en este caso, frente al daño moral.</w:t>
      </w:r>
    </w:p>
    <w:p w14:paraId="5155EC40" w14:textId="77777777" w:rsidR="00940010" w:rsidRPr="00403B0F" w:rsidRDefault="00940010" w:rsidP="00403B0F">
      <w:pPr>
        <w:pStyle w:val="Textoindependiente"/>
        <w:jc w:val="both"/>
        <w:rPr>
          <w:rFonts w:ascii="Arial" w:hAnsi="Arial" w:cs="Arial"/>
          <w:color w:val="111111"/>
          <w:sz w:val="22"/>
          <w:szCs w:val="22"/>
        </w:rPr>
      </w:pPr>
    </w:p>
    <w:p w14:paraId="24431F53" w14:textId="0B390C4C" w:rsidR="00AB6381" w:rsidRPr="00403B0F" w:rsidRDefault="00AB6381" w:rsidP="00403B0F">
      <w:pPr>
        <w:pStyle w:val="Textoindependiente"/>
        <w:jc w:val="both"/>
        <w:rPr>
          <w:rFonts w:ascii="Arial" w:hAnsi="Arial" w:cs="Arial"/>
          <w:color w:val="111111"/>
          <w:sz w:val="22"/>
          <w:szCs w:val="22"/>
        </w:rPr>
      </w:pPr>
      <w:r w:rsidRPr="00403B0F">
        <w:rPr>
          <w:rFonts w:ascii="Arial" w:hAnsi="Arial" w:cs="Arial"/>
          <w:color w:val="111111"/>
          <w:sz w:val="22"/>
          <w:szCs w:val="22"/>
        </w:rPr>
        <w:t>En consonancia con lo anterior y es claro que hay una ausencia de elementos que acrediten la causación de perjuicios y con ello, su excesiva estimación, toda vez que, como se ha dejado sentado, l</w:t>
      </w:r>
      <w:r w:rsidR="005A3B89" w:rsidRPr="00403B0F">
        <w:rPr>
          <w:rFonts w:ascii="Arial" w:hAnsi="Arial" w:cs="Arial"/>
          <w:color w:val="111111"/>
          <w:sz w:val="22"/>
          <w:szCs w:val="22"/>
        </w:rPr>
        <w:t>o</w:t>
      </w:r>
      <w:r w:rsidRPr="00403B0F">
        <w:rPr>
          <w:rFonts w:ascii="Arial" w:hAnsi="Arial" w:cs="Arial"/>
          <w:color w:val="111111"/>
          <w:sz w:val="22"/>
          <w:szCs w:val="22"/>
        </w:rPr>
        <w:t xml:space="preserve">s demandantes no han logrado probar dentro del plenario un actuar negligente del empleador, pues por el contrario, </w:t>
      </w:r>
      <w:r w:rsidR="00C804BF" w:rsidRPr="00403B0F">
        <w:rPr>
          <w:rFonts w:ascii="Arial" w:hAnsi="Arial" w:cs="Arial"/>
          <w:color w:val="111111"/>
          <w:sz w:val="22"/>
          <w:szCs w:val="22"/>
        </w:rPr>
        <w:t>existen pruebas de</w:t>
      </w:r>
      <w:r w:rsidRPr="00403B0F">
        <w:rPr>
          <w:rFonts w:ascii="Arial" w:hAnsi="Arial" w:cs="Arial"/>
          <w:color w:val="111111"/>
          <w:sz w:val="22"/>
          <w:szCs w:val="22"/>
        </w:rPr>
        <w:t xml:space="preserve"> que el accidente acaecido el día </w:t>
      </w:r>
      <w:r w:rsidR="00FC3952" w:rsidRPr="00403B0F">
        <w:rPr>
          <w:rFonts w:ascii="Arial" w:hAnsi="Arial" w:cs="Arial"/>
          <w:color w:val="111111"/>
          <w:sz w:val="22"/>
          <w:szCs w:val="22"/>
        </w:rPr>
        <w:t>04/08/2021</w:t>
      </w:r>
      <w:r w:rsidRPr="00403B0F">
        <w:rPr>
          <w:rFonts w:ascii="Arial" w:hAnsi="Arial" w:cs="Arial"/>
          <w:color w:val="111111"/>
          <w:sz w:val="22"/>
          <w:szCs w:val="22"/>
        </w:rPr>
        <w:t xml:space="preserve"> fue</w:t>
      </w:r>
      <w:r w:rsidR="00F27F03" w:rsidRPr="00403B0F">
        <w:rPr>
          <w:rFonts w:ascii="Arial" w:hAnsi="Arial" w:cs="Arial"/>
          <w:color w:val="111111"/>
          <w:sz w:val="22"/>
          <w:szCs w:val="22"/>
        </w:rPr>
        <w:t xml:space="preserve"> con ocasión a un hecho delictivo perpetrado por terceros ajenos a la relación laboral</w:t>
      </w:r>
      <w:r w:rsidRPr="00403B0F">
        <w:rPr>
          <w:rFonts w:ascii="Arial" w:hAnsi="Arial" w:cs="Arial"/>
          <w:color w:val="111111"/>
          <w:sz w:val="22"/>
          <w:szCs w:val="22"/>
        </w:rPr>
        <w:t xml:space="preserve">, configurándose una culpa exclusiva </w:t>
      </w:r>
      <w:r w:rsidR="00F27F03" w:rsidRPr="00403B0F">
        <w:rPr>
          <w:rFonts w:ascii="Arial" w:hAnsi="Arial" w:cs="Arial"/>
          <w:color w:val="111111"/>
          <w:sz w:val="22"/>
          <w:szCs w:val="22"/>
        </w:rPr>
        <w:t>de un tercero y un caso fortuito</w:t>
      </w:r>
      <w:r w:rsidRPr="00403B0F">
        <w:rPr>
          <w:rFonts w:ascii="Arial" w:hAnsi="Arial" w:cs="Arial"/>
          <w:color w:val="111111"/>
          <w:sz w:val="22"/>
          <w:szCs w:val="22"/>
        </w:rPr>
        <w:t>, operando automáticamente un eximente de la presunta responsabilidad patronal.</w:t>
      </w:r>
    </w:p>
    <w:p w14:paraId="1E1B440A" w14:textId="77777777" w:rsidR="008A6224" w:rsidRPr="00403B0F" w:rsidRDefault="008A6224" w:rsidP="00403B0F">
      <w:pPr>
        <w:pStyle w:val="Textoindependiente"/>
        <w:jc w:val="both"/>
        <w:rPr>
          <w:rFonts w:ascii="Arial" w:hAnsi="Arial" w:cs="Arial"/>
          <w:b/>
          <w:bCs/>
          <w:sz w:val="22"/>
          <w:szCs w:val="22"/>
          <w:u w:val="single"/>
        </w:rPr>
      </w:pPr>
    </w:p>
    <w:p w14:paraId="2E03E7E9" w14:textId="720D4051" w:rsidR="00940010" w:rsidRPr="00403B0F" w:rsidRDefault="00940010" w:rsidP="00403B0F">
      <w:pPr>
        <w:pStyle w:val="Ttulo1"/>
        <w:numPr>
          <w:ilvl w:val="0"/>
          <w:numId w:val="14"/>
        </w:numPr>
        <w:tabs>
          <w:tab w:val="left" w:pos="481"/>
        </w:tabs>
        <w:jc w:val="both"/>
        <w:rPr>
          <w:rFonts w:ascii="Arial" w:hAnsi="Arial" w:cs="Arial"/>
          <w:sz w:val="22"/>
          <w:szCs w:val="22"/>
          <w:u w:val="single"/>
        </w:rPr>
      </w:pPr>
      <w:r w:rsidRPr="00403B0F">
        <w:rPr>
          <w:rFonts w:ascii="Arial" w:hAnsi="Arial" w:cs="Arial"/>
          <w:sz w:val="22"/>
          <w:szCs w:val="22"/>
          <w:u w:val="single"/>
        </w:rPr>
        <w:t>NO</w:t>
      </w:r>
      <w:r w:rsidRPr="00403B0F">
        <w:rPr>
          <w:rFonts w:ascii="Arial" w:hAnsi="Arial" w:cs="Arial"/>
          <w:spacing w:val="-1"/>
          <w:sz w:val="22"/>
          <w:szCs w:val="22"/>
          <w:u w:val="single"/>
        </w:rPr>
        <w:t xml:space="preserve"> </w:t>
      </w:r>
      <w:r w:rsidRPr="00403B0F">
        <w:rPr>
          <w:rFonts w:ascii="Arial" w:hAnsi="Arial" w:cs="Arial"/>
          <w:sz w:val="22"/>
          <w:szCs w:val="22"/>
          <w:u w:val="single"/>
        </w:rPr>
        <w:t>TODO</w:t>
      </w:r>
      <w:r w:rsidRPr="00403B0F">
        <w:rPr>
          <w:rFonts w:ascii="Arial" w:hAnsi="Arial" w:cs="Arial"/>
          <w:spacing w:val="-1"/>
          <w:sz w:val="22"/>
          <w:szCs w:val="22"/>
          <w:u w:val="single"/>
        </w:rPr>
        <w:t xml:space="preserve"> </w:t>
      </w:r>
      <w:r w:rsidRPr="00403B0F">
        <w:rPr>
          <w:rFonts w:ascii="Arial" w:hAnsi="Arial" w:cs="Arial"/>
          <w:sz w:val="22"/>
          <w:szCs w:val="22"/>
          <w:u w:val="single"/>
        </w:rPr>
        <w:t>HECHO IMPREVISTO COMPORTA</w:t>
      </w:r>
      <w:r w:rsidRPr="00403B0F">
        <w:rPr>
          <w:rFonts w:ascii="Arial" w:hAnsi="Arial" w:cs="Arial"/>
          <w:spacing w:val="-13"/>
          <w:sz w:val="22"/>
          <w:szCs w:val="22"/>
          <w:u w:val="single"/>
        </w:rPr>
        <w:t xml:space="preserve"> </w:t>
      </w:r>
      <w:r w:rsidRPr="00403B0F">
        <w:rPr>
          <w:rFonts w:ascii="Arial" w:hAnsi="Arial" w:cs="Arial"/>
          <w:sz w:val="22"/>
          <w:szCs w:val="22"/>
          <w:u w:val="single"/>
        </w:rPr>
        <w:t>CULPA</w:t>
      </w:r>
      <w:r w:rsidRPr="00403B0F">
        <w:rPr>
          <w:rFonts w:ascii="Arial" w:hAnsi="Arial" w:cs="Arial"/>
          <w:spacing w:val="-7"/>
          <w:sz w:val="22"/>
          <w:szCs w:val="22"/>
          <w:u w:val="single"/>
        </w:rPr>
        <w:t xml:space="preserve"> </w:t>
      </w:r>
      <w:r w:rsidRPr="00403B0F">
        <w:rPr>
          <w:rFonts w:ascii="Arial" w:hAnsi="Arial" w:cs="Arial"/>
          <w:sz w:val="22"/>
          <w:szCs w:val="22"/>
          <w:u w:val="single"/>
        </w:rPr>
        <w:t>DEL</w:t>
      </w:r>
      <w:r w:rsidRPr="00403B0F">
        <w:rPr>
          <w:rFonts w:ascii="Arial" w:hAnsi="Arial" w:cs="Arial"/>
          <w:spacing w:val="-3"/>
          <w:sz w:val="22"/>
          <w:szCs w:val="22"/>
          <w:u w:val="single"/>
        </w:rPr>
        <w:t xml:space="preserve"> </w:t>
      </w:r>
      <w:r w:rsidRPr="00403B0F">
        <w:rPr>
          <w:rFonts w:ascii="Arial" w:hAnsi="Arial" w:cs="Arial"/>
          <w:sz w:val="22"/>
          <w:szCs w:val="22"/>
          <w:u w:val="single"/>
        </w:rPr>
        <w:t>EMPLEADO</w:t>
      </w:r>
      <w:r w:rsidR="007A6A83" w:rsidRPr="00403B0F">
        <w:rPr>
          <w:rFonts w:ascii="Arial" w:hAnsi="Arial" w:cs="Arial"/>
          <w:sz w:val="22"/>
          <w:szCs w:val="22"/>
          <w:u w:val="single"/>
        </w:rPr>
        <w:t>R.</w:t>
      </w:r>
      <w:r w:rsidRPr="00403B0F">
        <w:rPr>
          <w:rFonts w:ascii="Arial" w:hAnsi="Arial" w:cs="Arial"/>
          <w:spacing w:val="4"/>
          <w:sz w:val="22"/>
          <w:szCs w:val="22"/>
          <w:u w:val="single"/>
        </w:rPr>
        <w:t xml:space="preserve"> </w:t>
      </w:r>
    </w:p>
    <w:p w14:paraId="66E49854" w14:textId="77777777" w:rsidR="00940010" w:rsidRPr="00403B0F" w:rsidRDefault="00940010" w:rsidP="00403B0F">
      <w:pPr>
        <w:pStyle w:val="Textoindependiente"/>
        <w:jc w:val="both"/>
        <w:rPr>
          <w:rFonts w:ascii="Arial" w:hAnsi="Arial" w:cs="Arial"/>
          <w:b/>
          <w:bCs/>
          <w:sz w:val="22"/>
          <w:szCs w:val="22"/>
        </w:rPr>
      </w:pPr>
    </w:p>
    <w:p w14:paraId="1DFD7646" w14:textId="422718FD" w:rsidR="002D3D31" w:rsidRPr="00403B0F" w:rsidRDefault="002D3D31"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La presente excepción se fundamenta en el hecho de que el accidente del </w:t>
      </w:r>
      <w:r w:rsidR="00FB1087" w:rsidRPr="00403B0F">
        <w:rPr>
          <w:rFonts w:ascii="Arial" w:hAnsi="Arial" w:cs="Arial"/>
          <w:color w:val="111111"/>
          <w:sz w:val="22"/>
          <w:szCs w:val="22"/>
        </w:rPr>
        <w:t xml:space="preserve">señor </w:t>
      </w:r>
      <w:r w:rsidR="004166EC" w:rsidRPr="00403B0F">
        <w:rPr>
          <w:rFonts w:ascii="Arial" w:hAnsi="Arial" w:cs="Arial"/>
          <w:color w:val="111111"/>
          <w:sz w:val="22"/>
          <w:szCs w:val="22"/>
        </w:rPr>
        <w:t>Bladimir Ibarra</w:t>
      </w:r>
      <w:r w:rsidRPr="00403B0F">
        <w:rPr>
          <w:rFonts w:ascii="Arial" w:hAnsi="Arial" w:cs="Arial"/>
          <w:color w:val="111111"/>
          <w:sz w:val="22"/>
          <w:szCs w:val="22"/>
        </w:rPr>
        <w:t xml:space="preserve"> no se dio como resultado de alguna acción u omisión del empleador </w:t>
      </w:r>
      <w:r w:rsidR="004166EC" w:rsidRPr="00403B0F">
        <w:rPr>
          <w:rFonts w:ascii="Arial" w:hAnsi="Arial" w:cs="Arial"/>
          <w:color w:val="111111"/>
          <w:sz w:val="22"/>
          <w:szCs w:val="22"/>
        </w:rPr>
        <w:t>MAYAGÜEZ S.A</w:t>
      </w:r>
      <w:r w:rsidR="00FB1087" w:rsidRPr="00403B0F">
        <w:rPr>
          <w:rFonts w:ascii="Arial" w:hAnsi="Arial" w:cs="Arial"/>
          <w:color w:val="111111"/>
          <w:sz w:val="22"/>
          <w:szCs w:val="22"/>
        </w:rPr>
        <w:t>.</w:t>
      </w:r>
      <w:r w:rsidRPr="00403B0F">
        <w:rPr>
          <w:rFonts w:ascii="Arial" w:hAnsi="Arial" w:cs="Arial"/>
          <w:color w:val="111111"/>
          <w:sz w:val="22"/>
          <w:szCs w:val="22"/>
        </w:rPr>
        <w:t xml:space="preserve">, tal y como se ha venido </w:t>
      </w:r>
      <w:r w:rsidR="00FB1087" w:rsidRPr="00403B0F">
        <w:rPr>
          <w:rFonts w:ascii="Arial" w:hAnsi="Arial" w:cs="Arial"/>
          <w:color w:val="111111"/>
          <w:sz w:val="22"/>
          <w:szCs w:val="22"/>
        </w:rPr>
        <w:t>argumentando</w:t>
      </w:r>
      <w:r w:rsidRPr="00403B0F">
        <w:rPr>
          <w:rFonts w:ascii="Arial" w:hAnsi="Arial" w:cs="Arial"/>
          <w:color w:val="111111"/>
          <w:sz w:val="22"/>
          <w:szCs w:val="22"/>
        </w:rPr>
        <w:t xml:space="preserve"> a lo largo de la contestación, pues el accidente se dio</w:t>
      </w:r>
      <w:r w:rsidR="008E6D61" w:rsidRPr="00403B0F">
        <w:rPr>
          <w:rFonts w:ascii="Arial" w:hAnsi="Arial" w:cs="Arial"/>
          <w:color w:val="111111"/>
          <w:sz w:val="22"/>
          <w:szCs w:val="22"/>
        </w:rPr>
        <w:t xml:space="preserve"> con causa a </w:t>
      </w:r>
      <w:r w:rsidR="006C7DB0" w:rsidRPr="00403B0F">
        <w:rPr>
          <w:rStyle w:val="normaltextrun"/>
          <w:rFonts w:ascii="Arial" w:hAnsi="Arial" w:cs="Arial"/>
          <w:color w:val="111111"/>
          <w:sz w:val="22"/>
          <w:szCs w:val="22"/>
          <w:lang w:val="es-ES"/>
        </w:rPr>
        <w:t>un hecho delictivo impetrado por un grupo delincuencial que buscaba hurtar a los ocupantes del vehículo</w:t>
      </w:r>
      <w:r w:rsidR="00A668BA" w:rsidRPr="00403B0F">
        <w:rPr>
          <w:rFonts w:ascii="Arial" w:hAnsi="Arial" w:cs="Arial"/>
          <w:color w:val="111111"/>
          <w:sz w:val="22"/>
          <w:szCs w:val="22"/>
        </w:rPr>
        <w:t>, situación totalmente ajena al empleador e imposible de resistir.</w:t>
      </w:r>
    </w:p>
    <w:p w14:paraId="7222BB71" w14:textId="77777777" w:rsidR="00940010" w:rsidRPr="00403B0F" w:rsidRDefault="00940010" w:rsidP="00403B0F">
      <w:pPr>
        <w:pStyle w:val="Textoindependiente"/>
        <w:jc w:val="both"/>
        <w:rPr>
          <w:rFonts w:ascii="Arial" w:hAnsi="Arial" w:cs="Arial"/>
          <w:color w:val="111111"/>
          <w:sz w:val="22"/>
          <w:szCs w:val="22"/>
        </w:rPr>
      </w:pPr>
    </w:p>
    <w:p w14:paraId="397DD111" w14:textId="6C34776C" w:rsidR="00940010" w:rsidRPr="00403B0F" w:rsidRDefault="00DA706D"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Al respecto, </w:t>
      </w:r>
      <w:r w:rsidR="00940010" w:rsidRPr="00403B0F">
        <w:rPr>
          <w:rFonts w:ascii="Arial" w:hAnsi="Arial" w:cs="Arial"/>
          <w:color w:val="111111"/>
          <w:sz w:val="22"/>
          <w:szCs w:val="22"/>
        </w:rPr>
        <w:t xml:space="preserve">La Corte Suprema de Justicia – Sala de Casación Laboral, mediante sentencia No. 18323 de Julio </w:t>
      </w:r>
      <w:r w:rsidR="004166EC" w:rsidRPr="00403B0F">
        <w:rPr>
          <w:rFonts w:ascii="Arial" w:hAnsi="Arial" w:cs="Arial"/>
          <w:color w:val="111111"/>
          <w:sz w:val="22"/>
          <w:szCs w:val="22"/>
        </w:rPr>
        <w:t>2002</w:t>
      </w:r>
      <w:r w:rsidR="00940010" w:rsidRPr="00403B0F">
        <w:rPr>
          <w:rFonts w:ascii="Arial" w:hAnsi="Arial" w:cs="Arial"/>
          <w:color w:val="111111"/>
          <w:sz w:val="22"/>
          <w:szCs w:val="22"/>
        </w:rPr>
        <w:t>, ha señado que:</w:t>
      </w:r>
    </w:p>
    <w:p w14:paraId="2ACA4C1F" w14:textId="77777777" w:rsidR="00940010" w:rsidRPr="00403B0F" w:rsidRDefault="00940010" w:rsidP="00403B0F">
      <w:pPr>
        <w:pStyle w:val="Textoindependiente"/>
        <w:jc w:val="both"/>
        <w:rPr>
          <w:rFonts w:ascii="Arial" w:hAnsi="Arial" w:cs="Arial"/>
          <w:color w:val="111111"/>
          <w:sz w:val="22"/>
          <w:szCs w:val="22"/>
        </w:rPr>
      </w:pPr>
    </w:p>
    <w:p w14:paraId="779BFF92" w14:textId="77777777" w:rsidR="00041904" w:rsidRPr="00403B0F" w:rsidRDefault="00940010" w:rsidP="00403B0F">
      <w:pPr>
        <w:ind w:left="567" w:right="276"/>
        <w:jc w:val="both"/>
        <w:rPr>
          <w:rFonts w:ascii="Arial" w:hAnsi="Arial" w:cs="Arial"/>
          <w:i/>
          <w:iCs/>
        </w:rPr>
      </w:pPr>
      <w:r w:rsidRPr="00403B0F">
        <w:rPr>
          <w:rFonts w:ascii="Arial" w:hAnsi="Arial" w:cs="Arial"/>
          <w:b/>
          <w:bCs/>
          <w:i/>
          <w:iCs/>
          <w:spacing w:val="-1"/>
        </w:rPr>
        <w:t>“No</w:t>
      </w:r>
      <w:r w:rsidRPr="00403B0F">
        <w:rPr>
          <w:rFonts w:ascii="Arial" w:hAnsi="Arial" w:cs="Arial"/>
          <w:b/>
          <w:bCs/>
          <w:i/>
          <w:iCs/>
          <w:spacing w:val="-7"/>
        </w:rPr>
        <w:t xml:space="preserve"> </w:t>
      </w:r>
      <w:r w:rsidRPr="00403B0F">
        <w:rPr>
          <w:rFonts w:ascii="Arial" w:hAnsi="Arial" w:cs="Arial"/>
          <w:b/>
          <w:bCs/>
          <w:i/>
          <w:iCs/>
          <w:spacing w:val="-1"/>
        </w:rPr>
        <w:t>todo</w:t>
      </w:r>
      <w:r w:rsidRPr="00403B0F">
        <w:rPr>
          <w:rFonts w:ascii="Arial" w:hAnsi="Arial" w:cs="Arial"/>
          <w:b/>
          <w:bCs/>
          <w:i/>
          <w:iCs/>
          <w:spacing w:val="-6"/>
        </w:rPr>
        <w:t xml:space="preserve"> </w:t>
      </w:r>
      <w:r w:rsidRPr="00403B0F">
        <w:rPr>
          <w:rFonts w:ascii="Arial" w:hAnsi="Arial" w:cs="Arial"/>
          <w:b/>
          <w:bCs/>
          <w:i/>
          <w:iCs/>
          <w:spacing w:val="-1"/>
        </w:rPr>
        <w:t>hecho</w:t>
      </w:r>
      <w:r w:rsidRPr="00403B0F">
        <w:rPr>
          <w:rFonts w:ascii="Arial" w:hAnsi="Arial" w:cs="Arial"/>
          <w:b/>
          <w:bCs/>
          <w:i/>
          <w:iCs/>
          <w:spacing w:val="-8"/>
        </w:rPr>
        <w:t xml:space="preserve"> </w:t>
      </w:r>
      <w:r w:rsidRPr="00403B0F">
        <w:rPr>
          <w:rFonts w:ascii="Arial" w:hAnsi="Arial" w:cs="Arial"/>
          <w:b/>
          <w:bCs/>
          <w:i/>
          <w:iCs/>
        </w:rPr>
        <w:t>imprevisto</w:t>
      </w:r>
      <w:r w:rsidRPr="00403B0F">
        <w:rPr>
          <w:rFonts w:ascii="Arial" w:hAnsi="Arial" w:cs="Arial"/>
          <w:b/>
          <w:bCs/>
          <w:i/>
          <w:iCs/>
          <w:spacing w:val="-6"/>
        </w:rPr>
        <w:t xml:space="preserve"> </w:t>
      </w:r>
      <w:r w:rsidRPr="00403B0F">
        <w:rPr>
          <w:rFonts w:ascii="Arial" w:hAnsi="Arial" w:cs="Arial"/>
          <w:b/>
          <w:bCs/>
          <w:i/>
          <w:iCs/>
        </w:rPr>
        <w:t>comporta</w:t>
      </w:r>
      <w:r w:rsidRPr="00403B0F">
        <w:rPr>
          <w:rFonts w:ascii="Arial" w:hAnsi="Arial" w:cs="Arial"/>
          <w:b/>
          <w:bCs/>
          <w:i/>
          <w:iCs/>
          <w:spacing w:val="-10"/>
        </w:rPr>
        <w:t xml:space="preserve"> </w:t>
      </w:r>
      <w:r w:rsidRPr="00403B0F">
        <w:rPr>
          <w:rFonts w:ascii="Arial" w:hAnsi="Arial" w:cs="Arial"/>
          <w:b/>
          <w:bCs/>
          <w:i/>
          <w:iCs/>
        </w:rPr>
        <w:t>culpa</w:t>
      </w:r>
      <w:r w:rsidRPr="00403B0F">
        <w:rPr>
          <w:rFonts w:ascii="Arial" w:hAnsi="Arial" w:cs="Arial"/>
          <w:b/>
          <w:bCs/>
          <w:i/>
          <w:iCs/>
          <w:spacing w:val="-4"/>
        </w:rPr>
        <w:t xml:space="preserve"> </w:t>
      </w:r>
      <w:r w:rsidRPr="00403B0F">
        <w:rPr>
          <w:rFonts w:ascii="Arial" w:hAnsi="Arial" w:cs="Arial"/>
          <w:b/>
          <w:bCs/>
          <w:i/>
          <w:iCs/>
        </w:rPr>
        <w:t>del</w:t>
      </w:r>
      <w:r w:rsidRPr="00403B0F">
        <w:rPr>
          <w:rFonts w:ascii="Arial" w:hAnsi="Arial" w:cs="Arial"/>
          <w:b/>
          <w:bCs/>
          <w:i/>
          <w:iCs/>
          <w:spacing w:val="-15"/>
        </w:rPr>
        <w:t xml:space="preserve"> </w:t>
      </w:r>
      <w:r w:rsidRPr="00403B0F">
        <w:rPr>
          <w:rFonts w:ascii="Arial" w:hAnsi="Arial" w:cs="Arial"/>
          <w:b/>
          <w:bCs/>
          <w:i/>
          <w:iCs/>
        </w:rPr>
        <w:t xml:space="preserve">empleador. </w:t>
      </w:r>
      <w:r w:rsidRPr="00403B0F">
        <w:rPr>
          <w:rFonts w:ascii="Arial" w:hAnsi="Arial" w:cs="Arial"/>
          <w:i/>
          <w:iCs/>
        </w:rPr>
        <w:t>“La</w:t>
      </w:r>
      <w:r w:rsidRPr="00403B0F">
        <w:rPr>
          <w:rFonts w:ascii="Arial" w:hAnsi="Arial" w:cs="Arial"/>
          <w:i/>
          <w:iCs/>
          <w:spacing w:val="-4"/>
        </w:rPr>
        <w:t xml:space="preserve"> </w:t>
      </w:r>
      <w:r w:rsidRPr="00403B0F">
        <w:rPr>
          <w:rFonts w:ascii="Arial" w:hAnsi="Arial" w:cs="Arial"/>
          <w:i/>
          <w:iCs/>
        </w:rPr>
        <w:t>circunstancia</w:t>
      </w:r>
      <w:r w:rsidRPr="00403B0F">
        <w:rPr>
          <w:rFonts w:ascii="Arial" w:hAnsi="Arial" w:cs="Arial"/>
          <w:i/>
          <w:iCs/>
          <w:spacing w:val="-10"/>
        </w:rPr>
        <w:t xml:space="preserve"> </w:t>
      </w:r>
      <w:r w:rsidRPr="00403B0F">
        <w:rPr>
          <w:rFonts w:ascii="Arial" w:hAnsi="Arial" w:cs="Arial"/>
          <w:i/>
          <w:iCs/>
        </w:rPr>
        <w:t>de</w:t>
      </w:r>
      <w:r w:rsidRPr="00403B0F">
        <w:rPr>
          <w:rFonts w:ascii="Arial" w:hAnsi="Arial" w:cs="Arial"/>
          <w:i/>
          <w:iCs/>
          <w:spacing w:val="-9"/>
        </w:rPr>
        <w:t xml:space="preserve"> </w:t>
      </w:r>
      <w:r w:rsidRPr="00403B0F">
        <w:rPr>
          <w:rFonts w:ascii="Arial" w:hAnsi="Arial" w:cs="Arial"/>
          <w:i/>
          <w:iCs/>
        </w:rPr>
        <w:t>que</w:t>
      </w:r>
      <w:r w:rsidRPr="00403B0F">
        <w:rPr>
          <w:rFonts w:ascii="Arial" w:hAnsi="Arial" w:cs="Arial"/>
          <w:i/>
          <w:iCs/>
          <w:spacing w:val="-6"/>
        </w:rPr>
        <w:t xml:space="preserve"> </w:t>
      </w:r>
      <w:r w:rsidRPr="00403B0F">
        <w:rPr>
          <w:rFonts w:ascii="Arial" w:hAnsi="Arial" w:cs="Arial"/>
          <w:i/>
          <w:iCs/>
        </w:rPr>
        <w:t>en</w:t>
      </w:r>
      <w:r w:rsidRPr="00403B0F">
        <w:rPr>
          <w:rFonts w:ascii="Arial" w:hAnsi="Arial" w:cs="Arial"/>
          <w:i/>
          <w:iCs/>
          <w:spacing w:val="-58"/>
        </w:rPr>
        <w:t xml:space="preserve"> </w:t>
      </w:r>
      <w:r w:rsidRPr="00403B0F">
        <w:rPr>
          <w:rFonts w:ascii="Arial" w:hAnsi="Arial" w:cs="Arial"/>
          <w:i/>
          <w:iCs/>
        </w:rPr>
        <w:t>el</w:t>
      </w:r>
      <w:r w:rsidRPr="00403B0F">
        <w:rPr>
          <w:rFonts w:ascii="Arial" w:hAnsi="Arial" w:cs="Arial"/>
          <w:i/>
          <w:iCs/>
          <w:spacing w:val="1"/>
        </w:rPr>
        <w:t xml:space="preserve"> </w:t>
      </w:r>
      <w:r w:rsidRPr="00403B0F">
        <w:rPr>
          <w:rFonts w:ascii="Arial" w:hAnsi="Arial" w:cs="Arial"/>
          <w:i/>
          <w:iCs/>
        </w:rPr>
        <w:t>informe</w:t>
      </w:r>
      <w:r w:rsidRPr="00403B0F">
        <w:rPr>
          <w:rFonts w:ascii="Arial" w:hAnsi="Arial" w:cs="Arial"/>
          <w:i/>
          <w:iCs/>
          <w:spacing w:val="1"/>
        </w:rPr>
        <w:t xml:space="preserve"> </w:t>
      </w:r>
      <w:r w:rsidRPr="00403B0F">
        <w:rPr>
          <w:rFonts w:ascii="Arial" w:hAnsi="Arial" w:cs="Arial"/>
          <w:i/>
          <w:iCs/>
        </w:rPr>
        <w:t>patronal</w:t>
      </w:r>
      <w:r w:rsidRPr="00403B0F">
        <w:rPr>
          <w:rFonts w:ascii="Arial" w:hAnsi="Arial" w:cs="Arial"/>
          <w:i/>
          <w:iCs/>
          <w:spacing w:val="1"/>
        </w:rPr>
        <w:t xml:space="preserve"> </w:t>
      </w:r>
      <w:r w:rsidRPr="00403B0F">
        <w:rPr>
          <w:rFonts w:ascii="Arial" w:hAnsi="Arial" w:cs="Arial"/>
          <w:i/>
          <w:iCs/>
        </w:rPr>
        <w:t>la</w:t>
      </w:r>
      <w:r w:rsidRPr="00403B0F">
        <w:rPr>
          <w:rFonts w:ascii="Arial" w:hAnsi="Arial" w:cs="Arial"/>
          <w:i/>
          <w:iCs/>
          <w:spacing w:val="1"/>
        </w:rPr>
        <w:t xml:space="preserve"> </w:t>
      </w:r>
      <w:r w:rsidRPr="00403B0F">
        <w:rPr>
          <w:rFonts w:ascii="Arial" w:hAnsi="Arial" w:cs="Arial"/>
          <w:i/>
          <w:iCs/>
        </w:rPr>
        <w:t>accionada</w:t>
      </w:r>
      <w:r w:rsidRPr="00403B0F">
        <w:rPr>
          <w:rFonts w:ascii="Arial" w:hAnsi="Arial" w:cs="Arial"/>
          <w:i/>
          <w:iCs/>
          <w:spacing w:val="1"/>
        </w:rPr>
        <w:t xml:space="preserve"> </w:t>
      </w:r>
      <w:r w:rsidRPr="00403B0F">
        <w:rPr>
          <w:rFonts w:ascii="Arial" w:hAnsi="Arial" w:cs="Arial"/>
          <w:i/>
          <w:iCs/>
        </w:rPr>
        <w:t>consignara</w:t>
      </w:r>
      <w:r w:rsidRPr="00403B0F">
        <w:rPr>
          <w:rFonts w:ascii="Arial" w:hAnsi="Arial" w:cs="Arial"/>
          <w:i/>
          <w:iCs/>
          <w:spacing w:val="1"/>
        </w:rPr>
        <w:t xml:space="preserve"> </w:t>
      </w:r>
      <w:r w:rsidRPr="00403B0F">
        <w:rPr>
          <w:rFonts w:ascii="Arial" w:hAnsi="Arial" w:cs="Arial"/>
          <w:i/>
          <w:iCs/>
        </w:rPr>
        <w:t>que</w:t>
      </w:r>
      <w:r w:rsidRPr="00403B0F">
        <w:rPr>
          <w:rFonts w:ascii="Arial" w:hAnsi="Arial" w:cs="Arial"/>
          <w:i/>
          <w:iCs/>
          <w:spacing w:val="1"/>
        </w:rPr>
        <w:t xml:space="preserve"> </w:t>
      </w:r>
      <w:r w:rsidRPr="00403B0F">
        <w:rPr>
          <w:rFonts w:ascii="Arial" w:hAnsi="Arial" w:cs="Arial"/>
          <w:i/>
          <w:iCs/>
        </w:rPr>
        <w:t>las</w:t>
      </w:r>
      <w:r w:rsidRPr="00403B0F">
        <w:rPr>
          <w:rFonts w:ascii="Arial" w:hAnsi="Arial" w:cs="Arial"/>
          <w:i/>
          <w:iCs/>
          <w:spacing w:val="1"/>
        </w:rPr>
        <w:t xml:space="preserve"> </w:t>
      </w:r>
      <w:r w:rsidRPr="00403B0F">
        <w:rPr>
          <w:rFonts w:ascii="Arial" w:hAnsi="Arial" w:cs="Arial"/>
          <w:i/>
          <w:iCs/>
        </w:rPr>
        <w:t>causas</w:t>
      </w:r>
      <w:r w:rsidRPr="00403B0F">
        <w:rPr>
          <w:rFonts w:ascii="Arial" w:hAnsi="Arial" w:cs="Arial"/>
          <w:i/>
          <w:iCs/>
          <w:spacing w:val="1"/>
        </w:rPr>
        <w:t xml:space="preserve"> </w:t>
      </w:r>
      <w:r w:rsidRPr="00403B0F">
        <w:rPr>
          <w:rFonts w:ascii="Arial" w:hAnsi="Arial" w:cs="Arial"/>
          <w:i/>
          <w:iCs/>
        </w:rPr>
        <w:t>del</w:t>
      </w:r>
      <w:r w:rsidRPr="00403B0F">
        <w:rPr>
          <w:rFonts w:ascii="Arial" w:hAnsi="Arial" w:cs="Arial"/>
          <w:i/>
          <w:iCs/>
          <w:spacing w:val="1"/>
        </w:rPr>
        <w:t xml:space="preserve"> </w:t>
      </w:r>
      <w:r w:rsidRPr="00403B0F">
        <w:rPr>
          <w:rFonts w:ascii="Arial" w:hAnsi="Arial" w:cs="Arial"/>
          <w:i/>
          <w:iCs/>
        </w:rPr>
        <w:t>accidente</w:t>
      </w:r>
      <w:r w:rsidRPr="00403B0F">
        <w:rPr>
          <w:rFonts w:ascii="Arial" w:hAnsi="Arial" w:cs="Arial"/>
          <w:i/>
          <w:iCs/>
          <w:spacing w:val="1"/>
        </w:rPr>
        <w:t xml:space="preserve"> </w:t>
      </w:r>
      <w:r w:rsidRPr="00403B0F">
        <w:rPr>
          <w:rFonts w:ascii="Arial" w:hAnsi="Arial" w:cs="Arial"/>
          <w:i/>
          <w:iCs/>
        </w:rPr>
        <w:t>fueron</w:t>
      </w:r>
      <w:r w:rsidRPr="00403B0F">
        <w:rPr>
          <w:rFonts w:ascii="Arial" w:hAnsi="Arial" w:cs="Arial"/>
          <w:i/>
          <w:iCs/>
          <w:spacing w:val="1"/>
        </w:rPr>
        <w:t xml:space="preserve"> </w:t>
      </w:r>
      <w:r w:rsidRPr="00403B0F">
        <w:rPr>
          <w:rFonts w:ascii="Arial" w:hAnsi="Arial" w:cs="Arial"/>
          <w:i/>
          <w:iCs/>
        </w:rPr>
        <w:t>“imprevistas” ,</w:t>
      </w:r>
      <w:r w:rsidRPr="00403B0F">
        <w:rPr>
          <w:rFonts w:ascii="Arial" w:hAnsi="Arial" w:cs="Arial"/>
          <w:i/>
          <w:iCs/>
          <w:spacing w:val="-10"/>
        </w:rPr>
        <w:t xml:space="preserve"> </w:t>
      </w:r>
      <w:r w:rsidRPr="00403B0F">
        <w:rPr>
          <w:rFonts w:ascii="Arial" w:hAnsi="Arial" w:cs="Arial"/>
          <w:i/>
          <w:iCs/>
        </w:rPr>
        <w:t>no</w:t>
      </w:r>
      <w:r w:rsidRPr="00403B0F">
        <w:rPr>
          <w:rFonts w:ascii="Arial" w:hAnsi="Arial" w:cs="Arial"/>
          <w:i/>
          <w:iCs/>
          <w:spacing w:val="-4"/>
        </w:rPr>
        <w:t xml:space="preserve"> </w:t>
      </w:r>
      <w:r w:rsidRPr="00403B0F">
        <w:rPr>
          <w:rFonts w:ascii="Arial" w:hAnsi="Arial" w:cs="Arial"/>
          <w:i/>
          <w:iCs/>
        </w:rPr>
        <w:t>tiene</w:t>
      </w:r>
      <w:r w:rsidRPr="00403B0F">
        <w:rPr>
          <w:rFonts w:ascii="Arial" w:hAnsi="Arial" w:cs="Arial"/>
          <w:i/>
          <w:iCs/>
          <w:spacing w:val="-4"/>
        </w:rPr>
        <w:t xml:space="preserve"> </w:t>
      </w:r>
      <w:r w:rsidRPr="00403B0F">
        <w:rPr>
          <w:rFonts w:ascii="Arial" w:hAnsi="Arial" w:cs="Arial"/>
          <w:i/>
          <w:iCs/>
        </w:rPr>
        <w:t>la</w:t>
      </w:r>
      <w:r w:rsidRPr="00403B0F">
        <w:rPr>
          <w:rFonts w:ascii="Arial" w:hAnsi="Arial" w:cs="Arial"/>
          <w:i/>
          <w:iCs/>
          <w:spacing w:val="-9"/>
        </w:rPr>
        <w:t xml:space="preserve"> </w:t>
      </w:r>
      <w:r w:rsidRPr="00403B0F">
        <w:rPr>
          <w:rFonts w:ascii="Arial" w:hAnsi="Arial" w:cs="Arial"/>
          <w:i/>
          <w:iCs/>
        </w:rPr>
        <w:t>connotación</w:t>
      </w:r>
      <w:r w:rsidRPr="00403B0F">
        <w:rPr>
          <w:rFonts w:ascii="Arial" w:hAnsi="Arial" w:cs="Arial"/>
          <w:i/>
          <w:iCs/>
          <w:spacing w:val="-9"/>
        </w:rPr>
        <w:t xml:space="preserve"> </w:t>
      </w:r>
      <w:r w:rsidRPr="00403B0F">
        <w:rPr>
          <w:rFonts w:ascii="Arial" w:hAnsi="Arial" w:cs="Arial"/>
          <w:i/>
          <w:iCs/>
        </w:rPr>
        <w:t>que</w:t>
      </w:r>
      <w:r w:rsidRPr="00403B0F">
        <w:rPr>
          <w:rFonts w:ascii="Arial" w:hAnsi="Arial" w:cs="Arial"/>
          <w:i/>
          <w:iCs/>
          <w:spacing w:val="-10"/>
        </w:rPr>
        <w:t xml:space="preserve"> </w:t>
      </w:r>
      <w:r w:rsidRPr="00403B0F">
        <w:rPr>
          <w:rFonts w:ascii="Arial" w:hAnsi="Arial" w:cs="Arial"/>
          <w:i/>
          <w:iCs/>
        </w:rPr>
        <w:t>pretende</w:t>
      </w:r>
      <w:r w:rsidRPr="00403B0F">
        <w:rPr>
          <w:rFonts w:ascii="Arial" w:hAnsi="Arial" w:cs="Arial"/>
          <w:i/>
          <w:iCs/>
          <w:spacing w:val="-4"/>
        </w:rPr>
        <w:t xml:space="preserve"> </w:t>
      </w:r>
      <w:r w:rsidRPr="00403B0F">
        <w:rPr>
          <w:rFonts w:ascii="Arial" w:hAnsi="Arial" w:cs="Arial"/>
          <w:i/>
          <w:iCs/>
        </w:rPr>
        <w:t>derivar</w:t>
      </w:r>
      <w:r w:rsidRPr="00403B0F">
        <w:rPr>
          <w:rFonts w:ascii="Arial" w:hAnsi="Arial" w:cs="Arial"/>
          <w:i/>
          <w:iCs/>
          <w:spacing w:val="-12"/>
        </w:rPr>
        <w:t xml:space="preserve"> </w:t>
      </w:r>
      <w:r w:rsidRPr="00403B0F">
        <w:rPr>
          <w:rFonts w:ascii="Arial" w:hAnsi="Arial" w:cs="Arial"/>
          <w:i/>
          <w:iCs/>
        </w:rPr>
        <w:t>el</w:t>
      </w:r>
      <w:r w:rsidRPr="00403B0F">
        <w:rPr>
          <w:rFonts w:ascii="Arial" w:hAnsi="Arial" w:cs="Arial"/>
          <w:i/>
          <w:iCs/>
          <w:spacing w:val="-7"/>
        </w:rPr>
        <w:t xml:space="preserve"> </w:t>
      </w:r>
      <w:r w:rsidRPr="00403B0F">
        <w:rPr>
          <w:rFonts w:ascii="Arial" w:hAnsi="Arial" w:cs="Arial"/>
          <w:i/>
          <w:iCs/>
        </w:rPr>
        <w:t>censor</w:t>
      </w:r>
      <w:r w:rsidRPr="00403B0F">
        <w:rPr>
          <w:rFonts w:ascii="Arial" w:hAnsi="Arial" w:cs="Arial"/>
          <w:i/>
          <w:iCs/>
          <w:spacing w:val="-12"/>
        </w:rPr>
        <w:t xml:space="preserve"> </w:t>
      </w:r>
      <w:r w:rsidRPr="00403B0F">
        <w:rPr>
          <w:rFonts w:ascii="Arial" w:hAnsi="Arial" w:cs="Arial"/>
          <w:i/>
          <w:iCs/>
        </w:rPr>
        <w:t>en</w:t>
      </w:r>
      <w:r w:rsidRPr="00403B0F">
        <w:rPr>
          <w:rFonts w:ascii="Arial" w:hAnsi="Arial" w:cs="Arial"/>
          <w:i/>
          <w:iCs/>
          <w:spacing w:val="-9"/>
        </w:rPr>
        <w:t xml:space="preserve"> </w:t>
      </w:r>
      <w:r w:rsidRPr="00403B0F">
        <w:rPr>
          <w:rFonts w:ascii="Arial" w:hAnsi="Arial" w:cs="Arial"/>
          <w:i/>
          <w:iCs/>
        </w:rPr>
        <w:t>el</w:t>
      </w:r>
      <w:r w:rsidRPr="00403B0F">
        <w:rPr>
          <w:rFonts w:ascii="Arial" w:hAnsi="Arial" w:cs="Arial"/>
          <w:i/>
          <w:iCs/>
          <w:spacing w:val="-7"/>
        </w:rPr>
        <w:t xml:space="preserve"> </w:t>
      </w:r>
      <w:r w:rsidRPr="00403B0F">
        <w:rPr>
          <w:rFonts w:ascii="Arial" w:hAnsi="Arial" w:cs="Arial"/>
          <w:i/>
          <w:iCs/>
        </w:rPr>
        <w:t>sentido</w:t>
      </w:r>
      <w:r w:rsidRPr="00403B0F">
        <w:rPr>
          <w:rFonts w:ascii="Arial" w:hAnsi="Arial" w:cs="Arial"/>
          <w:i/>
          <w:iCs/>
          <w:spacing w:val="-5"/>
        </w:rPr>
        <w:t xml:space="preserve"> </w:t>
      </w:r>
      <w:r w:rsidRPr="00403B0F">
        <w:rPr>
          <w:rFonts w:ascii="Arial" w:hAnsi="Arial" w:cs="Arial"/>
          <w:i/>
          <w:iCs/>
        </w:rPr>
        <w:t>de</w:t>
      </w:r>
      <w:r w:rsidRPr="00403B0F">
        <w:rPr>
          <w:rFonts w:ascii="Arial" w:hAnsi="Arial" w:cs="Arial"/>
          <w:i/>
          <w:iCs/>
          <w:spacing w:val="-4"/>
        </w:rPr>
        <w:t xml:space="preserve"> </w:t>
      </w:r>
      <w:r w:rsidRPr="00403B0F">
        <w:rPr>
          <w:rFonts w:ascii="Arial" w:hAnsi="Arial" w:cs="Arial"/>
          <w:i/>
          <w:iCs/>
        </w:rPr>
        <w:t>que</w:t>
      </w:r>
      <w:r w:rsidRPr="00403B0F">
        <w:rPr>
          <w:rFonts w:ascii="Arial" w:hAnsi="Arial" w:cs="Arial"/>
          <w:i/>
          <w:iCs/>
          <w:spacing w:val="-59"/>
        </w:rPr>
        <w:t xml:space="preserve"> </w:t>
      </w:r>
      <w:r w:rsidRPr="00403B0F">
        <w:rPr>
          <w:rFonts w:ascii="Arial" w:hAnsi="Arial" w:cs="Arial"/>
          <w:i/>
          <w:iCs/>
        </w:rPr>
        <w:t>esa aislada expresión comporte una aceptación de su negligencia porque apreciada la</w:t>
      </w:r>
      <w:r w:rsidRPr="00403B0F">
        <w:rPr>
          <w:rFonts w:ascii="Arial" w:hAnsi="Arial" w:cs="Arial"/>
          <w:i/>
          <w:iCs/>
          <w:spacing w:val="1"/>
        </w:rPr>
        <w:t xml:space="preserve"> </w:t>
      </w:r>
      <w:r w:rsidRPr="00403B0F">
        <w:rPr>
          <w:rFonts w:ascii="Arial" w:hAnsi="Arial" w:cs="Arial"/>
          <w:i/>
          <w:iCs/>
        </w:rPr>
        <w:t>probanza</w:t>
      </w:r>
      <w:r w:rsidRPr="00403B0F">
        <w:rPr>
          <w:rFonts w:ascii="Arial" w:hAnsi="Arial" w:cs="Arial"/>
          <w:i/>
          <w:iCs/>
          <w:spacing w:val="-4"/>
        </w:rPr>
        <w:t xml:space="preserve"> </w:t>
      </w:r>
      <w:r w:rsidRPr="00403B0F">
        <w:rPr>
          <w:rFonts w:ascii="Arial" w:hAnsi="Arial" w:cs="Arial"/>
          <w:i/>
          <w:iCs/>
        </w:rPr>
        <w:t>en</w:t>
      </w:r>
      <w:r w:rsidRPr="00403B0F">
        <w:rPr>
          <w:rFonts w:ascii="Arial" w:hAnsi="Arial" w:cs="Arial"/>
          <w:i/>
          <w:iCs/>
          <w:spacing w:val="-4"/>
        </w:rPr>
        <w:t xml:space="preserve"> </w:t>
      </w:r>
      <w:r w:rsidRPr="00403B0F">
        <w:rPr>
          <w:rFonts w:ascii="Arial" w:hAnsi="Arial" w:cs="Arial"/>
          <w:i/>
          <w:iCs/>
        </w:rPr>
        <w:t>un</w:t>
      </w:r>
      <w:r w:rsidRPr="00403B0F">
        <w:rPr>
          <w:rFonts w:ascii="Arial" w:hAnsi="Arial" w:cs="Arial"/>
          <w:i/>
          <w:iCs/>
          <w:spacing w:val="-4"/>
        </w:rPr>
        <w:t xml:space="preserve"> </w:t>
      </w:r>
      <w:r w:rsidRPr="00403B0F">
        <w:rPr>
          <w:rFonts w:ascii="Arial" w:hAnsi="Arial" w:cs="Arial"/>
          <w:i/>
          <w:iCs/>
        </w:rPr>
        <w:t>sentido</w:t>
      </w:r>
      <w:r w:rsidRPr="00403B0F">
        <w:rPr>
          <w:rFonts w:ascii="Arial" w:hAnsi="Arial" w:cs="Arial"/>
          <w:i/>
          <w:iCs/>
          <w:spacing w:val="-4"/>
        </w:rPr>
        <w:t xml:space="preserve"> </w:t>
      </w:r>
      <w:r w:rsidRPr="00403B0F">
        <w:rPr>
          <w:rFonts w:ascii="Arial" w:hAnsi="Arial" w:cs="Arial"/>
          <w:i/>
          <w:iCs/>
        </w:rPr>
        <w:t>lógico</w:t>
      </w:r>
      <w:r w:rsidRPr="00403B0F">
        <w:rPr>
          <w:rFonts w:ascii="Arial" w:hAnsi="Arial" w:cs="Arial"/>
          <w:i/>
          <w:iCs/>
          <w:spacing w:val="-4"/>
        </w:rPr>
        <w:t xml:space="preserve"> </w:t>
      </w:r>
      <w:r w:rsidRPr="00403B0F">
        <w:rPr>
          <w:rFonts w:ascii="Arial" w:hAnsi="Arial" w:cs="Arial"/>
          <w:i/>
          <w:iCs/>
        </w:rPr>
        <w:t>y</w:t>
      </w:r>
      <w:r w:rsidRPr="00403B0F">
        <w:rPr>
          <w:rFonts w:ascii="Arial" w:hAnsi="Arial" w:cs="Arial"/>
          <w:i/>
          <w:iCs/>
          <w:spacing w:val="-6"/>
        </w:rPr>
        <w:t xml:space="preserve"> </w:t>
      </w:r>
      <w:r w:rsidRPr="00403B0F">
        <w:rPr>
          <w:rFonts w:ascii="Arial" w:hAnsi="Arial" w:cs="Arial"/>
          <w:i/>
          <w:iCs/>
        </w:rPr>
        <w:t>contextual</w:t>
      </w:r>
      <w:r w:rsidRPr="00403B0F">
        <w:rPr>
          <w:rFonts w:ascii="Arial" w:hAnsi="Arial" w:cs="Arial"/>
          <w:i/>
          <w:iCs/>
          <w:spacing w:val="-7"/>
        </w:rPr>
        <w:t xml:space="preserve"> </w:t>
      </w:r>
      <w:r w:rsidRPr="00403B0F">
        <w:rPr>
          <w:rFonts w:ascii="Arial" w:hAnsi="Arial" w:cs="Arial"/>
          <w:i/>
          <w:iCs/>
        </w:rPr>
        <w:t>lo</w:t>
      </w:r>
      <w:r w:rsidRPr="00403B0F">
        <w:rPr>
          <w:rFonts w:ascii="Arial" w:hAnsi="Arial" w:cs="Arial"/>
          <w:i/>
          <w:iCs/>
          <w:spacing w:val="-4"/>
        </w:rPr>
        <w:t xml:space="preserve"> </w:t>
      </w:r>
      <w:r w:rsidRPr="00403B0F">
        <w:rPr>
          <w:rFonts w:ascii="Arial" w:hAnsi="Arial" w:cs="Arial"/>
          <w:i/>
          <w:iCs/>
        </w:rPr>
        <w:t>que</w:t>
      </w:r>
      <w:r w:rsidRPr="00403B0F">
        <w:rPr>
          <w:rFonts w:ascii="Arial" w:hAnsi="Arial" w:cs="Arial"/>
          <w:i/>
          <w:iCs/>
          <w:spacing w:val="-3"/>
        </w:rPr>
        <w:t xml:space="preserve"> </w:t>
      </w:r>
      <w:r w:rsidRPr="00403B0F">
        <w:rPr>
          <w:rFonts w:ascii="Arial" w:hAnsi="Arial" w:cs="Arial"/>
          <w:i/>
          <w:iCs/>
        </w:rPr>
        <w:t>pregona</w:t>
      </w:r>
      <w:r w:rsidRPr="00403B0F">
        <w:rPr>
          <w:rFonts w:ascii="Arial" w:hAnsi="Arial" w:cs="Arial"/>
          <w:i/>
          <w:iCs/>
          <w:spacing w:val="-4"/>
        </w:rPr>
        <w:t xml:space="preserve"> </w:t>
      </w:r>
      <w:r w:rsidRPr="00403B0F">
        <w:rPr>
          <w:rFonts w:ascii="Arial" w:hAnsi="Arial" w:cs="Arial"/>
          <w:i/>
          <w:iCs/>
        </w:rPr>
        <w:t>es</w:t>
      </w:r>
      <w:r w:rsidRPr="00403B0F">
        <w:rPr>
          <w:rFonts w:ascii="Arial" w:hAnsi="Arial" w:cs="Arial"/>
          <w:i/>
          <w:iCs/>
          <w:spacing w:val="-6"/>
        </w:rPr>
        <w:t xml:space="preserve"> </w:t>
      </w:r>
      <w:r w:rsidRPr="00403B0F">
        <w:rPr>
          <w:rFonts w:ascii="Arial" w:hAnsi="Arial" w:cs="Arial"/>
          <w:i/>
          <w:iCs/>
        </w:rPr>
        <w:t>que</w:t>
      </w:r>
      <w:r w:rsidRPr="00403B0F">
        <w:rPr>
          <w:rFonts w:ascii="Arial" w:hAnsi="Arial" w:cs="Arial"/>
          <w:i/>
          <w:iCs/>
          <w:spacing w:val="-9"/>
        </w:rPr>
        <w:t xml:space="preserve"> </w:t>
      </w:r>
      <w:r w:rsidRPr="00403B0F">
        <w:rPr>
          <w:rFonts w:ascii="Arial" w:hAnsi="Arial" w:cs="Arial"/>
          <w:i/>
          <w:iCs/>
        </w:rPr>
        <w:t>a</w:t>
      </w:r>
      <w:r w:rsidRPr="00403B0F">
        <w:rPr>
          <w:rFonts w:ascii="Arial" w:hAnsi="Arial" w:cs="Arial"/>
          <w:i/>
          <w:iCs/>
          <w:spacing w:val="-4"/>
        </w:rPr>
        <w:t xml:space="preserve"> </w:t>
      </w:r>
      <w:r w:rsidRPr="00403B0F">
        <w:rPr>
          <w:rFonts w:ascii="Arial" w:hAnsi="Arial" w:cs="Arial"/>
          <w:i/>
          <w:iCs/>
        </w:rPr>
        <w:t>pesar</w:t>
      </w:r>
      <w:r w:rsidRPr="00403B0F">
        <w:rPr>
          <w:rFonts w:ascii="Arial" w:hAnsi="Arial" w:cs="Arial"/>
          <w:i/>
          <w:iCs/>
          <w:spacing w:val="-8"/>
        </w:rPr>
        <w:t xml:space="preserve"> </w:t>
      </w:r>
      <w:r w:rsidRPr="00403B0F">
        <w:rPr>
          <w:rFonts w:ascii="Arial" w:hAnsi="Arial" w:cs="Arial"/>
          <w:i/>
          <w:iCs/>
        </w:rPr>
        <w:t>de las</w:t>
      </w:r>
      <w:r w:rsidRPr="00403B0F">
        <w:rPr>
          <w:rFonts w:ascii="Arial" w:hAnsi="Arial" w:cs="Arial"/>
          <w:i/>
          <w:iCs/>
          <w:spacing w:val="-6"/>
        </w:rPr>
        <w:t xml:space="preserve"> </w:t>
      </w:r>
      <w:r w:rsidRPr="00403B0F">
        <w:rPr>
          <w:rFonts w:ascii="Arial" w:hAnsi="Arial" w:cs="Arial"/>
          <w:i/>
          <w:iCs/>
        </w:rPr>
        <w:t>medidas</w:t>
      </w:r>
      <w:r w:rsidRPr="00403B0F">
        <w:rPr>
          <w:rFonts w:ascii="Arial" w:hAnsi="Arial" w:cs="Arial"/>
          <w:i/>
          <w:iCs/>
          <w:spacing w:val="-58"/>
        </w:rPr>
        <w:t xml:space="preserve"> </w:t>
      </w:r>
      <w:r w:rsidRPr="00403B0F">
        <w:rPr>
          <w:rFonts w:ascii="Arial" w:hAnsi="Arial" w:cs="Arial"/>
          <w:i/>
          <w:iCs/>
        </w:rPr>
        <w:t>“necesarias” adoptadas por la empleadora para evitar esos hechos fatídicos, el acaecido</w:t>
      </w:r>
      <w:r w:rsidRPr="00403B0F">
        <w:rPr>
          <w:rFonts w:ascii="Arial" w:hAnsi="Arial" w:cs="Arial"/>
          <w:i/>
          <w:iCs/>
          <w:spacing w:val="1"/>
        </w:rPr>
        <w:t xml:space="preserve"> </w:t>
      </w:r>
      <w:r w:rsidRPr="00403B0F">
        <w:rPr>
          <w:rFonts w:ascii="Arial" w:hAnsi="Arial" w:cs="Arial"/>
          <w:i/>
          <w:iCs/>
        </w:rPr>
        <w:t>no</w:t>
      </w:r>
      <w:r w:rsidRPr="00403B0F">
        <w:rPr>
          <w:rFonts w:ascii="Arial" w:hAnsi="Arial" w:cs="Arial"/>
          <w:i/>
          <w:iCs/>
          <w:spacing w:val="-4"/>
        </w:rPr>
        <w:t xml:space="preserve"> </w:t>
      </w:r>
      <w:r w:rsidRPr="00403B0F">
        <w:rPr>
          <w:rFonts w:ascii="Arial" w:hAnsi="Arial" w:cs="Arial"/>
          <w:i/>
          <w:iCs/>
        </w:rPr>
        <w:t>era</w:t>
      </w:r>
      <w:r w:rsidRPr="00403B0F">
        <w:rPr>
          <w:rFonts w:ascii="Arial" w:hAnsi="Arial" w:cs="Arial"/>
          <w:i/>
          <w:iCs/>
          <w:spacing w:val="-3"/>
        </w:rPr>
        <w:t xml:space="preserve"> </w:t>
      </w:r>
      <w:r w:rsidRPr="00403B0F">
        <w:rPr>
          <w:rFonts w:ascii="Arial" w:hAnsi="Arial" w:cs="Arial"/>
          <w:i/>
          <w:iCs/>
        </w:rPr>
        <w:t>previsible y</w:t>
      </w:r>
      <w:r w:rsidRPr="00403B0F">
        <w:rPr>
          <w:rFonts w:ascii="Arial" w:hAnsi="Arial" w:cs="Arial"/>
          <w:i/>
          <w:iCs/>
          <w:spacing w:val="-5"/>
        </w:rPr>
        <w:t xml:space="preserve"> </w:t>
      </w:r>
      <w:r w:rsidRPr="00403B0F">
        <w:rPr>
          <w:rFonts w:ascii="Arial" w:hAnsi="Arial" w:cs="Arial"/>
          <w:i/>
          <w:iCs/>
        </w:rPr>
        <w:t>por</w:t>
      </w:r>
      <w:r w:rsidRPr="00403B0F">
        <w:rPr>
          <w:rFonts w:ascii="Arial" w:hAnsi="Arial" w:cs="Arial"/>
          <w:i/>
          <w:iCs/>
          <w:spacing w:val="-7"/>
        </w:rPr>
        <w:t xml:space="preserve"> </w:t>
      </w:r>
      <w:r w:rsidRPr="00403B0F">
        <w:rPr>
          <w:rFonts w:ascii="Arial" w:hAnsi="Arial" w:cs="Arial"/>
          <w:i/>
          <w:iCs/>
        </w:rPr>
        <w:t>tanto</w:t>
      </w:r>
      <w:r w:rsidRPr="00403B0F">
        <w:rPr>
          <w:rFonts w:ascii="Arial" w:hAnsi="Arial" w:cs="Arial"/>
          <w:i/>
          <w:iCs/>
          <w:spacing w:val="-4"/>
        </w:rPr>
        <w:t xml:space="preserve"> </w:t>
      </w:r>
      <w:r w:rsidRPr="00403B0F">
        <w:rPr>
          <w:rFonts w:ascii="Arial" w:hAnsi="Arial" w:cs="Arial"/>
          <w:i/>
          <w:iCs/>
        </w:rPr>
        <w:t>escapaba</w:t>
      </w:r>
      <w:r w:rsidRPr="00403B0F">
        <w:rPr>
          <w:rFonts w:ascii="Arial" w:hAnsi="Arial" w:cs="Arial"/>
          <w:i/>
          <w:iCs/>
          <w:spacing w:val="1"/>
        </w:rPr>
        <w:t xml:space="preserve"> </w:t>
      </w:r>
      <w:r w:rsidRPr="00403B0F">
        <w:rPr>
          <w:rFonts w:ascii="Arial" w:hAnsi="Arial" w:cs="Arial"/>
          <w:i/>
          <w:iCs/>
        </w:rPr>
        <w:t>razonablemente</w:t>
      </w:r>
      <w:r w:rsidRPr="00403B0F">
        <w:rPr>
          <w:rFonts w:ascii="Arial" w:hAnsi="Arial" w:cs="Arial"/>
          <w:i/>
          <w:iCs/>
          <w:spacing w:val="1"/>
        </w:rPr>
        <w:t xml:space="preserve"> </w:t>
      </w:r>
      <w:r w:rsidRPr="00403B0F">
        <w:rPr>
          <w:rFonts w:ascii="Arial" w:hAnsi="Arial" w:cs="Arial"/>
          <w:i/>
          <w:iCs/>
        </w:rPr>
        <w:t>de su</w:t>
      </w:r>
      <w:r w:rsidRPr="00403B0F">
        <w:rPr>
          <w:rFonts w:ascii="Arial" w:hAnsi="Arial" w:cs="Arial"/>
          <w:i/>
          <w:iCs/>
          <w:spacing w:val="1"/>
        </w:rPr>
        <w:t xml:space="preserve"> </w:t>
      </w:r>
      <w:r w:rsidRPr="00403B0F">
        <w:rPr>
          <w:rFonts w:ascii="Arial" w:hAnsi="Arial" w:cs="Arial"/>
          <w:i/>
          <w:iCs/>
        </w:rPr>
        <w:t>responsabilidad”.</w:t>
      </w:r>
    </w:p>
    <w:p w14:paraId="75CFBF58" w14:textId="77777777" w:rsidR="00041904" w:rsidRPr="00403B0F" w:rsidRDefault="00041904" w:rsidP="00403B0F">
      <w:pPr>
        <w:ind w:left="567" w:right="276"/>
        <w:jc w:val="both"/>
        <w:rPr>
          <w:rFonts w:ascii="Arial" w:hAnsi="Arial" w:cs="Arial"/>
          <w:i/>
          <w:iCs/>
        </w:rPr>
      </w:pPr>
    </w:p>
    <w:p w14:paraId="30A7A113" w14:textId="36A868F8" w:rsidR="00940010" w:rsidRPr="00403B0F" w:rsidRDefault="00940010" w:rsidP="00403B0F">
      <w:pPr>
        <w:ind w:left="567" w:right="276"/>
        <w:jc w:val="both"/>
        <w:rPr>
          <w:rFonts w:ascii="Arial" w:hAnsi="Arial" w:cs="Arial"/>
          <w:i/>
          <w:iCs/>
        </w:rPr>
      </w:pPr>
      <w:r w:rsidRPr="00403B0F">
        <w:rPr>
          <w:rFonts w:ascii="Arial" w:hAnsi="Arial" w:cs="Arial"/>
          <w:i/>
          <w:iCs/>
        </w:rPr>
        <w:t>“No</w:t>
      </w:r>
      <w:r w:rsidRPr="00403B0F">
        <w:rPr>
          <w:rFonts w:ascii="Arial" w:hAnsi="Arial" w:cs="Arial"/>
          <w:i/>
          <w:iCs/>
          <w:spacing w:val="1"/>
        </w:rPr>
        <w:t xml:space="preserve"> </w:t>
      </w:r>
      <w:r w:rsidRPr="00403B0F">
        <w:rPr>
          <w:rFonts w:ascii="Arial" w:hAnsi="Arial" w:cs="Arial"/>
          <w:i/>
          <w:iCs/>
        </w:rPr>
        <w:t>sobra precisar que</w:t>
      </w:r>
      <w:r w:rsidRPr="00403B0F">
        <w:rPr>
          <w:rFonts w:ascii="Arial" w:hAnsi="Arial" w:cs="Arial"/>
          <w:i/>
          <w:iCs/>
          <w:spacing w:val="1"/>
        </w:rPr>
        <w:t xml:space="preserve"> </w:t>
      </w:r>
      <w:r w:rsidRPr="00403B0F">
        <w:rPr>
          <w:rFonts w:ascii="Arial" w:hAnsi="Arial" w:cs="Arial"/>
          <w:i/>
          <w:iCs/>
        </w:rPr>
        <w:t>es cierto</w:t>
      </w:r>
      <w:r w:rsidRPr="00403B0F">
        <w:rPr>
          <w:rFonts w:ascii="Arial" w:hAnsi="Arial" w:cs="Arial"/>
          <w:i/>
          <w:iCs/>
          <w:spacing w:val="1"/>
        </w:rPr>
        <w:t xml:space="preserve"> </w:t>
      </w:r>
      <w:r w:rsidRPr="00403B0F">
        <w:rPr>
          <w:rFonts w:ascii="Arial" w:hAnsi="Arial" w:cs="Arial"/>
          <w:i/>
          <w:iCs/>
        </w:rPr>
        <w:t>que</w:t>
      </w:r>
      <w:r w:rsidRPr="00403B0F">
        <w:rPr>
          <w:rFonts w:ascii="Arial" w:hAnsi="Arial" w:cs="Arial"/>
          <w:i/>
          <w:iCs/>
          <w:spacing w:val="1"/>
        </w:rPr>
        <w:t xml:space="preserve"> </w:t>
      </w:r>
      <w:r w:rsidRPr="00403B0F">
        <w:rPr>
          <w:rFonts w:ascii="Arial" w:hAnsi="Arial" w:cs="Arial"/>
          <w:i/>
          <w:iCs/>
        </w:rPr>
        <w:t>la</w:t>
      </w:r>
      <w:r w:rsidRPr="00403B0F">
        <w:rPr>
          <w:rFonts w:ascii="Arial" w:hAnsi="Arial" w:cs="Arial"/>
          <w:i/>
          <w:iCs/>
          <w:spacing w:val="1"/>
        </w:rPr>
        <w:t xml:space="preserve"> </w:t>
      </w:r>
      <w:r w:rsidRPr="00403B0F">
        <w:rPr>
          <w:rFonts w:ascii="Arial" w:hAnsi="Arial" w:cs="Arial"/>
          <w:i/>
          <w:iCs/>
        </w:rPr>
        <w:t>imprevisión</w:t>
      </w:r>
      <w:r w:rsidRPr="00403B0F">
        <w:rPr>
          <w:rFonts w:ascii="Arial" w:hAnsi="Arial" w:cs="Arial"/>
          <w:i/>
          <w:iCs/>
          <w:spacing w:val="1"/>
        </w:rPr>
        <w:t xml:space="preserve"> </w:t>
      </w:r>
      <w:r w:rsidRPr="00403B0F">
        <w:rPr>
          <w:rFonts w:ascii="Arial" w:hAnsi="Arial" w:cs="Arial"/>
          <w:i/>
          <w:iCs/>
        </w:rPr>
        <w:t>por</w:t>
      </w:r>
      <w:r w:rsidRPr="00403B0F">
        <w:rPr>
          <w:rFonts w:ascii="Arial" w:hAnsi="Arial" w:cs="Arial"/>
          <w:i/>
          <w:iCs/>
          <w:spacing w:val="1"/>
        </w:rPr>
        <w:t xml:space="preserve"> </w:t>
      </w:r>
      <w:r w:rsidRPr="00403B0F">
        <w:rPr>
          <w:rFonts w:ascii="Arial" w:hAnsi="Arial" w:cs="Arial"/>
          <w:i/>
          <w:iCs/>
        </w:rPr>
        <w:t>negligencia</w:t>
      </w:r>
      <w:r w:rsidRPr="00403B0F">
        <w:rPr>
          <w:rFonts w:ascii="Arial" w:hAnsi="Arial" w:cs="Arial"/>
          <w:i/>
          <w:iCs/>
          <w:spacing w:val="1"/>
        </w:rPr>
        <w:t xml:space="preserve"> </w:t>
      </w:r>
      <w:r w:rsidRPr="00403B0F">
        <w:rPr>
          <w:rFonts w:ascii="Arial" w:hAnsi="Arial" w:cs="Arial"/>
          <w:i/>
          <w:iCs/>
        </w:rPr>
        <w:t>puede generar</w:t>
      </w:r>
      <w:r w:rsidRPr="00403B0F">
        <w:rPr>
          <w:rFonts w:ascii="Arial" w:hAnsi="Arial" w:cs="Arial"/>
          <w:i/>
          <w:iCs/>
          <w:spacing w:val="1"/>
        </w:rPr>
        <w:t xml:space="preserve"> </w:t>
      </w:r>
      <w:r w:rsidRPr="00403B0F">
        <w:rPr>
          <w:rFonts w:ascii="Arial" w:hAnsi="Arial" w:cs="Arial"/>
          <w:i/>
          <w:iCs/>
        </w:rPr>
        <w:t>responsabilidad, pero no siempre lo imprevisto por un sujeto de obligaciones comporta</w:t>
      </w:r>
      <w:r w:rsidRPr="00403B0F">
        <w:rPr>
          <w:rFonts w:ascii="Arial" w:hAnsi="Arial" w:cs="Arial"/>
          <w:i/>
          <w:iCs/>
          <w:spacing w:val="1"/>
        </w:rPr>
        <w:t xml:space="preserve"> </w:t>
      </w:r>
      <w:r w:rsidRPr="00403B0F">
        <w:rPr>
          <w:rFonts w:ascii="Arial" w:hAnsi="Arial" w:cs="Arial"/>
          <w:i/>
          <w:iCs/>
        </w:rPr>
        <w:t>necesariamente su culpa o actuación descuidada, con mucha frecuencia los hechos que</w:t>
      </w:r>
      <w:r w:rsidRPr="00403B0F">
        <w:rPr>
          <w:rFonts w:ascii="Arial" w:hAnsi="Arial" w:cs="Arial"/>
          <w:i/>
          <w:iCs/>
          <w:spacing w:val="1"/>
        </w:rPr>
        <w:t xml:space="preserve"> </w:t>
      </w:r>
      <w:r w:rsidRPr="00403B0F">
        <w:rPr>
          <w:rFonts w:ascii="Arial" w:hAnsi="Arial" w:cs="Arial"/>
          <w:i/>
          <w:iCs/>
          <w:spacing w:val="-1"/>
        </w:rPr>
        <w:t>suceden</w:t>
      </w:r>
      <w:r w:rsidRPr="00403B0F">
        <w:rPr>
          <w:rFonts w:ascii="Arial" w:hAnsi="Arial" w:cs="Arial"/>
          <w:i/>
          <w:iCs/>
          <w:spacing w:val="-8"/>
        </w:rPr>
        <w:t xml:space="preserve"> </w:t>
      </w:r>
      <w:r w:rsidRPr="00403B0F">
        <w:rPr>
          <w:rFonts w:ascii="Arial" w:hAnsi="Arial" w:cs="Arial"/>
          <w:i/>
          <w:iCs/>
          <w:spacing w:val="-1"/>
        </w:rPr>
        <w:t>por</w:t>
      </w:r>
      <w:r w:rsidRPr="00403B0F">
        <w:rPr>
          <w:rFonts w:ascii="Arial" w:hAnsi="Arial" w:cs="Arial"/>
          <w:i/>
          <w:iCs/>
          <w:spacing w:val="-10"/>
        </w:rPr>
        <w:t xml:space="preserve"> </w:t>
      </w:r>
      <w:r w:rsidRPr="00403B0F">
        <w:rPr>
          <w:rFonts w:ascii="Arial" w:hAnsi="Arial" w:cs="Arial"/>
          <w:i/>
          <w:iCs/>
          <w:spacing w:val="-1"/>
        </w:rPr>
        <w:t>no</w:t>
      </w:r>
      <w:r w:rsidRPr="00403B0F">
        <w:rPr>
          <w:rFonts w:ascii="Arial" w:hAnsi="Arial" w:cs="Arial"/>
          <w:i/>
          <w:iCs/>
          <w:spacing w:val="-7"/>
        </w:rPr>
        <w:t xml:space="preserve"> </w:t>
      </w:r>
      <w:r w:rsidRPr="00403B0F">
        <w:rPr>
          <w:rFonts w:ascii="Arial" w:hAnsi="Arial" w:cs="Arial"/>
          <w:i/>
          <w:iCs/>
          <w:spacing w:val="-1"/>
        </w:rPr>
        <w:t>haber</w:t>
      </w:r>
      <w:r w:rsidRPr="00403B0F">
        <w:rPr>
          <w:rFonts w:ascii="Arial" w:hAnsi="Arial" w:cs="Arial"/>
          <w:i/>
          <w:iCs/>
          <w:spacing w:val="-10"/>
        </w:rPr>
        <w:t xml:space="preserve"> </w:t>
      </w:r>
      <w:r w:rsidRPr="00403B0F">
        <w:rPr>
          <w:rFonts w:ascii="Arial" w:hAnsi="Arial" w:cs="Arial"/>
          <w:i/>
          <w:iCs/>
          <w:spacing w:val="-1"/>
        </w:rPr>
        <w:t>sido</w:t>
      </w:r>
      <w:r w:rsidRPr="00403B0F">
        <w:rPr>
          <w:rFonts w:ascii="Arial" w:hAnsi="Arial" w:cs="Arial"/>
          <w:i/>
          <w:iCs/>
          <w:spacing w:val="-7"/>
        </w:rPr>
        <w:t xml:space="preserve"> </w:t>
      </w:r>
      <w:r w:rsidRPr="00403B0F">
        <w:rPr>
          <w:rFonts w:ascii="Arial" w:hAnsi="Arial" w:cs="Arial"/>
          <w:i/>
          <w:iCs/>
          <w:spacing w:val="-1"/>
        </w:rPr>
        <w:t>previstos</w:t>
      </w:r>
      <w:r w:rsidRPr="00403B0F">
        <w:rPr>
          <w:rFonts w:ascii="Arial" w:hAnsi="Arial" w:cs="Arial"/>
          <w:i/>
          <w:iCs/>
          <w:spacing w:val="-10"/>
        </w:rPr>
        <w:t xml:space="preserve"> </w:t>
      </w:r>
      <w:r w:rsidRPr="00403B0F">
        <w:rPr>
          <w:rFonts w:ascii="Arial" w:hAnsi="Arial" w:cs="Arial"/>
          <w:i/>
          <w:iCs/>
        </w:rPr>
        <w:t>o</w:t>
      </w:r>
      <w:r w:rsidRPr="00403B0F">
        <w:rPr>
          <w:rFonts w:ascii="Arial" w:hAnsi="Arial" w:cs="Arial"/>
          <w:i/>
          <w:iCs/>
          <w:spacing w:val="-12"/>
        </w:rPr>
        <w:t xml:space="preserve"> </w:t>
      </w:r>
      <w:r w:rsidRPr="00403B0F">
        <w:rPr>
          <w:rFonts w:ascii="Arial" w:hAnsi="Arial" w:cs="Arial"/>
          <w:i/>
          <w:iCs/>
        </w:rPr>
        <w:t>por</w:t>
      </w:r>
      <w:r w:rsidRPr="00403B0F">
        <w:rPr>
          <w:rFonts w:ascii="Arial" w:hAnsi="Arial" w:cs="Arial"/>
          <w:i/>
          <w:iCs/>
          <w:spacing w:val="-15"/>
        </w:rPr>
        <w:t xml:space="preserve"> </w:t>
      </w:r>
      <w:r w:rsidRPr="00403B0F">
        <w:rPr>
          <w:rFonts w:ascii="Arial" w:hAnsi="Arial" w:cs="Arial"/>
          <w:i/>
          <w:iCs/>
        </w:rPr>
        <w:t>no</w:t>
      </w:r>
      <w:r w:rsidRPr="00403B0F">
        <w:rPr>
          <w:rFonts w:ascii="Arial" w:hAnsi="Arial" w:cs="Arial"/>
          <w:i/>
          <w:iCs/>
          <w:spacing w:val="-12"/>
        </w:rPr>
        <w:t xml:space="preserve"> </w:t>
      </w:r>
      <w:r w:rsidRPr="00403B0F">
        <w:rPr>
          <w:rFonts w:ascii="Arial" w:hAnsi="Arial" w:cs="Arial"/>
          <w:i/>
          <w:iCs/>
        </w:rPr>
        <w:t>haberse</w:t>
      </w:r>
      <w:r w:rsidRPr="00403B0F">
        <w:rPr>
          <w:rFonts w:ascii="Arial" w:hAnsi="Arial" w:cs="Arial"/>
          <w:i/>
          <w:iCs/>
          <w:spacing w:val="-7"/>
        </w:rPr>
        <w:t xml:space="preserve"> </w:t>
      </w:r>
      <w:r w:rsidRPr="00403B0F">
        <w:rPr>
          <w:rFonts w:ascii="Arial" w:hAnsi="Arial" w:cs="Arial"/>
          <w:i/>
          <w:iCs/>
        </w:rPr>
        <w:t>contado</w:t>
      </w:r>
      <w:r w:rsidRPr="00403B0F">
        <w:rPr>
          <w:rFonts w:ascii="Arial" w:hAnsi="Arial" w:cs="Arial"/>
          <w:i/>
          <w:iCs/>
          <w:spacing w:val="-12"/>
        </w:rPr>
        <w:t xml:space="preserve"> </w:t>
      </w:r>
      <w:r w:rsidRPr="00403B0F">
        <w:rPr>
          <w:rFonts w:ascii="Arial" w:hAnsi="Arial" w:cs="Arial"/>
          <w:i/>
          <w:iCs/>
        </w:rPr>
        <w:t>con</w:t>
      </w:r>
      <w:r w:rsidRPr="00403B0F">
        <w:rPr>
          <w:rFonts w:ascii="Arial" w:hAnsi="Arial" w:cs="Arial"/>
          <w:i/>
          <w:iCs/>
          <w:spacing w:val="-8"/>
        </w:rPr>
        <w:t xml:space="preserve"> </w:t>
      </w:r>
      <w:r w:rsidRPr="00403B0F">
        <w:rPr>
          <w:rFonts w:ascii="Arial" w:hAnsi="Arial" w:cs="Arial"/>
          <w:i/>
          <w:iCs/>
        </w:rPr>
        <w:t>ellos,</w:t>
      </w:r>
      <w:r w:rsidRPr="00403B0F">
        <w:rPr>
          <w:rFonts w:ascii="Arial" w:hAnsi="Arial" w:cs="Arial"/>
          <w:i/>
          <w:iCs/>
          <w:spacing w:val="-8"/>
        </w:rPr>
        <w:t xml:space="preserve"> </w:t>
      </w:r>
      <w:r w:rsidRPr="00403B0F">
        <w:rPr>
          <w:rFonts w:ascii="Arial" w:hAnsi="Arial" w:cs="Arial"/>
          <w:i/>
          <w:iCs/>
        </w:rPr>
        <w:t>obedecen</w:t>
      </w:r>
      <w:r w:rsidRPr="00403B0F">
        <w:rPr>
          <w:rFonts w:ascii="Arial" w:hAnsi="Arial" w:cs="Arial"/>
          <w:i/>
          <w:iCs/>
          <w:spacing w:val="-7"/>
        </w:rPr>
        <w:t xml:space="preserve"> </w:t>
      </w:r>
      <w:r w:rsidRPr="00403B0F">
        <w:rPr>
          <w:rFonts w:ascii="Arial" w:hAnsi="Arial" w:cs="Arial"/>
          <w:i/>
          <w:iCs/>
        </w:rPr>
        <w:t>al</w:t>
      </w:r>
      <w:r w:rsidRPr="00403B0F">
        <w:rPr>
          <w:rFonts w:ascii="Arial" w:hAnsi="Arial" w:cs="Arial"/>
          <w:i/>
          <w:iCs/>
          <w:spacing w:val="-15"/>
        </w:rPr>
        <w:t xml:space="preserve"> </w:t>
      </w:r>
      <w:r w:rsidRPr="00403B0F">
        <w:rPr>
          <w:rFonts w:ascii="Arial" w:hAnsi="Arial" w:cs="Arial"/>
          <w:i/>
          <w:iCs/>
        </w:rPr>
        <w:t>azar</w:t>
      </w:r>
      <w:r w:rsidRPr="00403B0F">
        <w:rPr>
          <w:rFonts w:ascii="Arial" w:hAnsi="Arial" w:cs="Arial"/>
          <w:i/>
          <w:iCs/>
          <w:spacing w:val="-59"/>
        </w:rPr>
        <w:t xml:space="preserve"> </w:t>
      </w:r>
      <w:r w:rsidRPr="00403B0F">
        <w:rPr>
          <w:rFonts w:ascii="Arial" w:hAnsi="Arial" w:cs="Arial"/>
          <w:i/>
          <w:iCs/>
        </w:rPr>
        <w:t>y encuadran</w:t>
      </w:r>
      <w:r w:rsidRPr="00403B0F">
        <w:rPr>
          <w:rFonts w:ascii="Arial" w:hAnsi="Arial" w:cs="Arial"/>
          <w:i/>
          <w:iCs/>
          <w:spacing w:val="-3"/>
        </w:rPr>
        <w:t xml:space="preserve"> </w:t>
      </w:r>
      <w:r w:rsidRPr="00403B0F">
        <w:rPr>
          <w:rFonts w:ascii="Arial" w:hAnsi="Arial" w:cs="Arial"/>
          <w:i/>
          <w:iCs/>
        </w:rPr>
        <w:t>dentro</w:t>
      </w:r>
      <w:r w:rsidRPr="00403B0F">
        <w:rPr>
          <w:rFonts w:ascii="Arial" w:hAnsi="Arial" w:cs="Arial"/>
          <w:i/>
          <w:iCs/>
          <w:spacing w:val="-3"/>
        </w:rPr>
        <w:t xml:space="preserve"> </w:t>
      </w:r>
      <w:r w:rsidRPr="00403B0F">
        <w:rPr>
          <w:rFonts w:ascii="Arial" w:hAnsi="Arial" w:cs="Arial"/>
          <w:i/>
          <w:iCs/>
        </w:rPr>
        <w:t>de</w:t>
      </w:r>
      <w:r w:rsidRPr="00403B0F">
        <w:rPr>
          <w:rFonts w:ascii="Arial" w:hAnsi="Arial" w:cs="Arial"/>
          <w:i/>
          <w:iCs/>
          <w:spacing w:val="-3"/>
        </w:rPr>
        <w:t xml:space="preserve"> </w:t>
      </w:r>
      <w:r w:rsidRPr="00403B0F">
        <w:rPr>
          <w:rFonts w:ascii="Arial" w:hAnsi="Arial" w:cs="Arial"/>
          <w:i/>
          <w:iCs/>
        </w:rPr>
        <w:t>la</w:t>
      </w:r>
      <w:r w:rsidRPr="00403B0F">
        <w:rPr>
          <w:rFonts w:ascii="Arial" w:hAnsi="Arial" w:cs="Arial"/>
          <w:i/>
          <w:iCs/>
          <w:spacing w:val="-2"/>
        </w:rPr>
        <w:t xml:space="preserve"> </w:t>
      </w:r>
      <w:r w:rsidRPr="00403B0F">
        <w:rPr>
          <w:rFonts w:ascii="Arial" w:hAnsi="Arial" w:cs="Arial"/>
          <w:i/>
          <w:iCs/>
        </w:rPr>
        <w:t>definición</w:t>
      </w:r>
      <w:r w:rsidRPr="00403B0F">
        <w:rPr>
          <w:rFonts w:ascii="Arial" w:hAnsi="Arial" w:cs="Arial"/>
          <w:i/>
          <w:iCs/>
          <w:spacing w:val="1"/>
        </w:rPr>
        <w:t xml:space="preserve"> </w:t>
      </w:r>
      <w:r w:rsidRPr="00403B0F">
        <w:rPr>
          <w:rFonts w:ascii="Arial" w:hAnsi="Arial" w:cs="Arial"/>
          <w:i/>
          <w:iCs/>
        </w:rPr>
        <w:t>clásica</w:t>
      </w:r>
      <w:r w:rsidRPr="00403B0F">
        <w:rPr>
          <w:rFonts w:ascii="Arial" w:hAnsi="Arial" w:cs="Arial"/>
          <w:i/>
          <w:iCs/>
          <w:spacing w:val="-3"/>
        </w:rPr>
        <w:t xml:space="preserve"> </w:t>
      </w:r>
      <w:r w:rsidRPr="00403B0F">
        <w:rPr>
          <w:rFonts w:ascii="Arial" w:hAnsi="Arial" w:cs="Arial"/>
          <w:i/>
          <w:iCs/>
        </w:rPr>
        <w:t>de</w:t>
      </w:r>
      <w:r w:rsidRPr="00403B0F">
        <w:rPr>
          <w:rFonts w:ascii="Arial" w:hAnsi="Arial" w:cs="Arial"/>
          <w:i/>
          <w:iCs/>
          <w:spacing w:val="1"/>
        </w:rPr>
        <w:t xml:space="preserve"> </w:t>
      </w:r>
      <w:r w:rsidRPr="00403B0F">
        <w:rPr>
          <w:rFonts w:ascii="Arial" w:hAnsi="Arial" w:cs="Arial"/>
          <w:i/>
          <w:iCs/>
        </w:rPr>
        <w:t>simple</w:t>
      </w:r>
      <w:r w:rsidRPr="00403B0F">
        <w:rPr>
          <w:rFonts w:ascii="Arial" w:hAnsi="Arial" w:cs="Arial"/>
          <w:i/>
          <w:iCs/>
          <w:spacing w:val="-2"/>
        </w:rPr>
        <w:t xml:space="preserve"> </w:t>
      </w:r>
      <w:r w:rsidRPr="00403B0F">
        <w:rPr>
          <w:rFonts w:ascii="Arial" w:hAnsi="Arial" w:cs="Arial"/>
          <w:i/>
          <w:iCs/>
        </w:rPr>
        <w:t>accidente</w:t>
      </w:r>
      <w:r w:rsidRPr="00403B0F">
        <w:rPr>
          <w:rFonts w:ascii="Arial" w:hAnsi="Arial" w:cs="Arial"/>
          <w:i/>
          <w:iCs/>
          <w:spacing w:val="-3"/>
        </w:rPr>
        <w:t xml:space="preserve"> </w:t>
      </w:r>
      <w:r w:rsidRPr="00403B0F">
        <w:rPr>
          <w:rFonts w:ascii="Arial" w:hAnsi="Arial" w:cs="Arial"/>
          <w:i/>
          <w:iCs/>
        </w:rPr>
        <w:t>objetivo”.</w:t>
      </w:r>
    </w:p>
    <w:p w14:paraId="29DB2807" w14:textId="77777777" w:rsidR="00940010" w:rsidRPr="00403B0F" w:rsidRDefault="00940010" w:rsidP="00403B0F">
      <w:pPr>
        <w:pStyle w:val="Textoindependiente"/>
        <w:jc w:val="both"/>
        <w:rPr>
          <w:rFonts w:ascii="Arial" w:hAnsi="Arial" w:cs="Arial"/>
          <w:i/>
          <w:iCs/>
          <w:sz w:val="22"/>
          <w:szCs w:val="22"/>
        </w:rPr>
      </w:pPr>
    </w:p>
    <w:p w14:paraId="579B4B04" w14:textId="77777777"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De igual manera, dicha corporación, en sentencia SL 4755-2019, indicó lo siguiente:</w:t>
      </w:r>
    </w:p>
    <w:p w14:paraId="7B99B450" w14:textId="77777777" w:rsidR="00940010" w:rsidRPr="00403B0F" w:rsidRDefault="00940010" w:rsidP="00403B0F">
      <w:pPr>
        <w:pStyle w:val="Textoindependiente"/>
        <w:jc w:val="both"/>
        <w:rPr>
          <w:rFonts w:ascii="Arial" w:hAnsi="Arial" w:cs="Arial"/>
          <w:sz w:val="22"/>
          <w:szCs w:val="22"/>
        </w:rPr>
      </w:pPr>
    </w:p>
    <w:p w14:paraId="52A7556D" w14:textId="77777777" w:rsidR="00940010" w:rsidRPr="00403B0F" w:rsidRDefault="00940010" w:rsidP="00403B0F">
      <w:pPr>
        <w:ind w:left="567" w:right="276"/>
        <w:jc w:val="both"/>
        <w:rPr>
          <w:rFonts w:ascii="Arial" w:hAnsi="Arial" w:cs="Arial"/>
          <w:i/>
          <w:iCs/>
        </w:rPr>
      </w:pPr>
      <w:r w:rsidRPr="00403B0F">
        <w:rPr>
          <w:rFonts w:ascii="Arial" w:hAnsi="Arial" w:cs="Arial"/>
          <w:i/>
          <w:iCs/>
        </w:rPr>
        <w:t>“…</w:t>
      </w:r>
      <w:r w:rsidRPr="00403B0F">
        <w:rPr>
          <w:rFonts w:ascii="Arial" w:hAnsi="Arial" w:cs="Arial"/>
          <w:i/>
          <w:iCs/>
          <w:spacing w:val="-3"/>
        </w:rPr>
        <w:t xml:space="preserve"> </w:t>
      </w:r>
      <w:r w:rsidRPr="00403B0F">
        <w:rPr>
          <w:rFonts w:ascii="Arial" w:hAnsi="Arial" w:cs="Arial"/>
          <w:i/>
          <w:iCs/>
        </w:rPr>
        <w:t>Pese</w:t>
      </w:r>
      <w:r w:rsidRPr="00403B0F">
        <w:rPr>
          <w:rFonts w:ascii="Arial" w:hAnsi="Arial" w:cs="Arial"/>
          <w:i/>
          <w:iCs/>
          <w:spacing w:val="-4"/>
        </w:rPr>
        <w:t xml:space="preserve"> </w:t>
      </w:r>
      <w:r w:rsidRPr="00403B0F">
        <w:rPr>
          <w:rFonts w:ascii="Arial" w:hAnsi="Arial" w:cs="Arial"/>
          <w:i/>
          <w:iCs/>
        </w:rPr>
        <w:t>a</w:t>
      </w:r>
      <w:r w:rsidRPr="00403B0F">
        <w:rPr>
          <w:rFonts w:ascii="Arial" w:hAnsi="Arial" w:cs="Arial"/>
          <w:i/>
          <w:iCs/>
          <w:spacing w:val="-5"/>
        </w:rPr>
        <w:t xml:space="preserve"> </w:t>
      </w:r>
      <w:r w:rsidRPr="00403B0F">
        <w:rPr>
          <w:rFonts w:ascii="Arial" w:hAnsi="Arial" w:cs="Arial"/>
          <w:i/>
          <w:iCs/>
        </w:rPr>
        <w:t>que</w:t>
      </w:r>
      <w:r w:rsidRPr="00403B0F">
        <w:rPr>
          <w:rFonts w:ascii="Arial" w:hAnsi="Arial" w:cs="Arial"/>
          <w:i/>
          <w:iCs/>
          <w:spacing w:val="-1"/>
        </w:rPr>
        <w:t xml:space="preserve"> </w:t>
      </w:r>
      <w:r w:rsidRPr="00403B0F">
        <w:rPr>
          <w:rFonts w:ascii="Arial" w:hAnsi="Arial" w:cs="Arial"/>
          <w:i/>
          <w:iCs/>
        </w:rPr>
        <w:t>se</w:t>
      </w:r>
      <w:r w:rsidRPr="00403B0F">
        <w:rPr>
          <w:rFonts w:ascii="Arial" w:hAnsi="Arial" w:cs="Arial"/>
          <w:i/>
          <w:iCs/>
          <w:spacing w:val="-5"/>
        </w:rPr>
        <w:t xml:space="preserve"> </w:t>
      </w:r>
      <w:r w:rsidRPr="00403B0F">
        <w:rPr>
          <w:rFonts w:ascii="Arial" w:hAnsi="Arial" w:cs="Arial"/>
          <w:i/>
          <w:iCs/>
        </w:rPr>
        <w:t>encontró</w:t>
      </w:r>
      <w:r w:rsidRPr="00403B0F">
        <w:rPr>
          <w:rFonts w:ascii="Arial" w:hAnsi="Arial" w:cs="Arial"/>
          <w:i/>
          <w:iCs/>
          <w:spacing w:val="-5"/>
        </w:rPr>
        <w:t xml:space="preserve"> </w:t>
      </w:r>
      <w:r w:rsidRPr="00403B0F">
        <w:rPr>
          <w:rFonts w:ascii="Arial" w:hAnsi="Arial" w:cs="Arial"/>
          <w:i/>
          <w:iCs/>
        </w:rPr>
        <w:t>acreditaba</w:t>
      </w:r>
      <w:r w:rsidRPr="00403B0F">
        <w:rPr>
          <w:rFonts w:ascii="Arial" w:hAnsi="Arial" w:cs="Arial"/>
          <w:i/>
          <w:iCs/>
          <w:spacing w:val="-1"/>
        </w:rPr>
        <w:t xml:space="preserve"> </w:t>
      </w:r>
      <w:r w:rsidRPr="00403B0F">
        <w:rPr>
          <w:rFonts w:ascii="Arial" w:hAnsi="Arial" w:cs="Arial"/>
          <w:i/>
          <w:iCs/>
        </w:rPr>
        <w:t>la</w:t>
      </w:r>
      <w:r w:rsidRPr="00403B0F">
        <w:rPr>
          <w:rFonts w:ascii="Arial" w:hAnsi="Arial" w:cs="Arial"/>
          <w:i/>
          <w:iCs/>
          <w:spacing w:val="-5"/>
        </w:rPr>
        <w:t xml:space="preserve"> </w:t>
      </w:r>
      <w:r w:rsidRPr="00403B0F">
        <w:rPr>
          <w:rFonts w:ascii="Arial" w:hAnsi="Arial" w:cs="Arial"/>
          <w:i/>
          <w:iCs/>
        </w:rPr>
        <w:t>ocurrencia</w:t>
      </w:r>
      <w:r w:rsidRPr="00403B0F">
        <w:rPr>
          <w:rFonts w:ascii="Arial" w:hAnsi="Arial" w:cs="Arial"/>
          <w:i/>
          <w:iCs/>
          <w:spacing w:val="-5"/>
        </w:rPr>
        <w:t xml:space="preserve"> </w:t>
      </w:r>
      <w:r w:rsidRPr="00403B0F">
        <w:rPr>
          <w:rFonts w:ascii="Arial" w:hAnsi="Arial" w:cs="Arial"/>
          <w:i/>
          <w:iCs/>
        </w:rPr>
        <w:t>del</w:t>
      </w:r>
      <w:r w:rsidRPr="00403B0F">
        <w:rPr>
          <w:rFonts w:ascii="Arial" w:hAnsi="Arial" w:cs="Arial"/>
          <w:i/>
          <w:iCs/>
          <w:spacing w:val="-8"/>
        </w:rPr>
        <w:t xml:space="preserve"> </w:t>
      </w:r>
      <w:r w:rsidRPr="00403B0F">
        <w:rPr>
          <w:rFonts w:ascii="Arial" w:hAnsi="Arial" w:cs="Arial"/>
          <w:i/>
          <w:iCs/>
        </w:rPr>
        <w:t>accidente</w:t>
      </w:r>
      <w:r w:rsidRPr="00403B0F">
        <w:rPr>
          <w:rFonts w:ascii="Arial" w:hAnsi="Arial" w:cs="Arial"/>
          <w:i/>
          <w:iCs/>
          <w:spacing w:val="-9"/>
        </w:rPr>
        <w:t xml:space="preserve"> </w:t>
      </w:r>
      <w:r w:rsidRPr="00403B0F">
        <w:rPr>
          <w:rFonts w:ascii="Arial" w:hAnsi="Arial" w:cs="Arial"/>
          <w:i/>
          <w:iCs/>
        </w:rPr>
        <w:t>de</w:t>
      </w:r>
      <w:r w:rsidRPr="00403B0F">
        <w:rPr>
          <w:rFonts w:ascii="Arial" w:hAnsi="Arial" w:cs="Arial"/>
          <w:i/>
          <w:iCs/>
          <w:spacing w:val="-5"/>
        </w:rPr>
        <w:t xml:space="preserve"> </w:t>
      </w:r>
      <w:r w:rsidRPr="00403B0F">
        <w:rPr>
          <w:rFonts w:ascii="Arial" w:hAnsi="Arial" w:cs="Arial"/>
          <w:i/>
          <w:iCs/>
        </w:rPr>
        <w:t>trabajo,</w:t>
      </w:r>
      <w:r w:rsidRPr="00403B0F">
        <w:rPr>
          <w:rFonts w:ascii="Arial" w:hAnsi="Arial" w:cs="Arial"/>
          <w:i/>
          <w:iCs/>
          <w:spacing w:val="-6"/>
        </w:rPr>
        <w:t xml:space="preserve"> </w:t>
      </w:r>
      <w:r w:rsidRPr="00403B0F">
        <w:rPr>
          <w:rFonts w:ascii="Arial" w:hAnsi="Arial" w:cs="Arial"/>
          <w:i/>
          <w:iCs/>
        </w:rPr>
        <w:t>no</w:t>
      </w:r>
      <w:r w:rsidRPr="00403B0F">
        <w:rPr>
          <w:rFonts w:ascii="Arial" w:hAnsi="Arial" w:cs="Arial"/>
          <w:i/>
          <w:iCs/>
          <w:spacing w:val="-5"/>
        </w:rPr>
        <w:t xml:space="preserve"> </w:t>
      </w:r>
      <w:r w:rsidRPr="00403B0F">
        <w:rPr>
          <w:rFonts w:ascii="Arial" w:hAnsi="Arial" w:cs="Arial"/>
          <w:i/>
          <w:iCs/>
        </w:rPr>
        <w:t>es</w:t>
      </w:r>
      <w:r w:rsidRPr="00403B0F">
        <w:rPr>
          <w:rFonts w:ascii="Arial" w:hAnsi="Arial" w:cs="Arial"/>
          <w:i/>
          <w:iCs/>
          <w:spacing w:val="-2"/>
        </w:rPr>
        <w:t xml:space="preserve"> </w:t>
      </w:r>
      <w:r w:rsidRPr="00403B0F">
        <w:rPr>
          <w:rFonts w:ascii="Arial" w:hAnsi="Arial" w:cs="Arial"/>
          <w:i/>
          <w:iCs/>
        </w:rPr>
        <w:t>menos</w:t>
      </w:r>
      <w:r w:rsidRPr="00403B0F">
        <w:rPr>
          <w:rFonts w:ascii="Arial" w:hAnsi="Arial" w:cs="Arial"/>
          <w:i/>
          <w:iCs/>
          <w:spacing w:val="-59"/>
        </w:rPr>
        <w:t xml:space="preserve"> </w:t>
      </w:r>
      <w:r w:rsidRPr="00403B0F">
        <w:rPr>
          <w:rFonts w:ascii="Arial" w:hAnsi="Arial" w:cs="Arial"/>
          <w:i/>
          <w:iCs/>
        </w:rPr>
        <w:t>cierto, dijo, que no se acreditó la culpa del empleador &lt;como causa eficiente la impericia,</w:t>
      </w:r>
      <w:r w:rsidRPr="00403B0F">
        <w:rPr>
          <w:rFonts w:ascii="Arial" w:hAnsi="Arial" w:cs="Arial"/>
          <w:i/>
          <w:iCs/>
          <w:spacing w:val="1"/>
        </w:rPr>
        <w:t xml:space="preserve"> </w:t>
      </w:r>
      <w:r w:rsidRPr="00403B0F">
        <w:rPr>
          <w:rFonts w:ascii="Arial" w:hAnsi="Arial" w:cs="Arial"/>
          <w:i/>
          <w:iCs/>
        </w:rPr>
        <w:t>la negligencia o la violación de reglamentos en las que haya incurrido el empleador para</w:t>
      </w:r>
      <w:r w:rsidRPr="00403B0F">
        <w:rPr>
          <w:rFonts w:ascii="Arial" w:hAnsi="Arial" w:cs="Arial"/>
          <w:i/>
          <w:iCs/>
          <w:spacing w:val="1"/>
        </w:rPr>
        <w:t xml:space="preserve"> </w:t>
      </w:r>
      <w:r w:rsidRPr="00403B0F">
        <w:rPr>
          <w:rFonts w:ascii="Arial" w:hAnsi="Arial" w:cs="Arial"/>
          <w:i/>
          <w:iCs/>
        </w:rPr>
        <w:t>que</w:t>
      </w:r>
      <w:r w:rsidRPr="00403B0F">
        <w:rPr>
          <w:rFonts w:ascii="Arial" w:hAnsi="Arial" w:cs="Arial"/>
          <w:i/>
          <w:iCs/>
          <w:spacing w:val="1"/>
        </w:rPr>
        <w:t xml:space="preserve"> </w:t>
      </w:r>
      <w:r w:rsidRPr="00403B0F">
        <w:rPr>
          <w:rFonts w:ascii="Arial" w:hAnsi="Arial" w:cs="Arial"/>
          <w:i/>
          <w:iCs/>
        </w:rPr>
        <w:t>aparejara</w:t>
      </w:r>
      <w:r w:rsidRPr="00403B0F">
        <w:rPr>
          <w:rFonts w:ascii="Arial" w:hAnsi="Arial" w:cs="Arial"/>
          <w:i/>
          <w:iCs/>
          <w:spacing w:val="-2"/>
        </w:rPr>
        <w:t xml:space="preserve"> </w:t>
      </w:r>
      <w:r w:rsidRPr="00403B0F">
        <w:rPr>
          <w:rFonts w:ascii="Arial" w:hAnsi="Arial" w:cs="Arial"/>
          <w:i/>
          <w:iCs/>
        </w:rPr>
        <w:t>como</w:t>
      </w:r>
      <w:r w:rsidRPr="00403B0F">
        <w:rPr>
          <w:rFonts w:ascii="Arial" w:hAnsi="Arial" w:cs="Arial"/>
          <w:i/>
          <w:iCs/>
          <w:spacing w:val="-3"/>
        </w:rPr>
        <w:t xml:space="preserve"> </w:t>
      </w:r>
      <w:r w:rsidRPr="00403B0F">
        <w:rPr>
          <w:rFonts w:ascii="Arial" w:hAnsi="Arial" w:cs="Arial"/>
          <w:i/>
          <w:iCs/>
        </w:rPr>
        <w:t>consecuencia</w:t>
      </w:r>
      <w:r w:rsidRPr="00403B0F">
        <w:rPr>
          <w:rFonts w:ascii="Arial" w:hAnsi="Arial" w:cs="Arial"/>
          <w:i/>
          <w:iCs/>
          <w:spacing w:val="-2"/>
        </w:rPr>
        <w:t xml:space="preserve"> </w:t>
      </w:r>
      <w:r w:rsidRPr="00403B0F">
        <w:rPr>
          <w:rFonts w:ascii="Arial" w:hAnsi="Arial" w:cs="Arial"/>
          <w:i/>
          <w:iCs/>
        </w:rPr>
        <w:t>el</w:t>
      </w:r>
      <w:r w:rsidRPr="00403B0F">
        <w:rPr>
          <w:rFonts w:ascii="Arial" w:hAnsi="Arial" w:cs="Arial"/>
          <w:i/>
          <w:iCs/>
          <w:spacing w:val="-5"/>
        </w:rPr>
        <w:t xml:space="preserve"> </w:t>
      </w:r>
      <w:r w:rsidRPr="00403B0F">
        <w:rPr>
          <w:rFonts w:ascii="Arial" w:hAnsi="Arial" w:cs="Arial"/>
          <w:i/>
          <w:iCs/>
        </w:rPr>
        <w:t>accidente</w:t>
      </w:r>
      <w:r w:rsidRPr="00403B0F">
        <w:rPr>
          <w:rFonts w:ascii="Arial" w:hAnsi="Arial" w:cs="Arial"/>
          <w:i/>
          <w:iCs/>
          <w:spacing w:val="-3"/>
        </w:rPr>
        <w:t xml:space="preserve"> </w:t>
      </w:r>
      <w:r w:rsidRPr="00403B0F">
        <w:rPr>
          <w:rFonts w:ascii="Arial" w:hAnsi="Arial" w:cs="Arial"/>
          <w:i/>
          <w:iCs/>
        </w:rPr>
        <w:t>del demandante&gt;.</w:t>
      </w:r>
    </w:p>
    <w:p w14:paraId="788513E1" w14:textId="77777777" w:rsidR="00940010" w:rsidRPr="00403B0F" w:rsidRDefault="00940010" w:rsidP="00403B0F">
      <w:pPr>
        <w:pStyle w:val="Textoindependiente"/>
        <w:ind w:left="567" w:right="276"/>
        <w:jc w:val="both"/>
        <w:rPr>
          <w:rFonts w:ascii="Arial" w:hAnsi="Arial" w:cs="Arial"/>
          <w:i/>
          <w:iCs/>
          <w:sz w:val="22"/>
          <w:szCs w:val="22"/>
        </w:rPr>
      </w:pPr>
    </w:p>
    <w:p w14:paraId="2458A46A" w14:textId="77777777" w:rsidR="00940010" w:rsidRPr="00403B0F" w:rsidRDefault="00940010" w:rsidP="00403B0F">
      <w:pPr>
        <w:ind w:left="567" w:right="276"/>
        <w:jc w:val="both"/>
        <w:rPr>
          <w:rFonts w:ascii="Arial" w:hAnsi="Arial" w:cs="Arial"/>
          <w:i/>
          <w:iCs/>
        </w:rPr>
      </w:pPr>
      <w:r w:rsidRPr="00403B0F">
        <w:rPr>
          <w:rFonts w:ascii="Arial" w:hAnsi="Arial" w:cs="Arial"/>
          <w:i/>
          <w:iCs/>
        </w:rPr>
        <w:t>Si se tiene en cuenta que la parte actora le corresponde la carga la prueba, no acreditó</w:t>
      </w:r>
      <w:r w:rsidRPr="00403B0F">
        <w:rPr>
          <w:rFonts w:ascii="Arial" w:hAnsi="Arial" w:cs="Arial"/>
          <w:i/>
          <w:iCs/>
          <w:spacing w:val="1"/>
        </w:rPr>
        <w:t xml:space="preserve"> </w:t>
      </w:r>
      <w:r w:rsidRPr="00403B0F">
        <w:rPr>
          <w:rFonts w:ascii="Arial" w:hAnsi="Arial" w:cs="Arial"/>
          <w:i/>
          <w:iCs/>
        </w:rPr>
        <w:t>fehacientemente los elementos estructurales de la culpa patronal que se le indilga a la</w:t>
      </w:r>
      <w:r w:rsidRPr="00403B0F">
        <w:rPr>
          <w:rFonts w:ascii="Arial" w:hAnsi="Arial" w:cs="Arial"/>
          <w:i/>
          <w:iCs/>
          <w:spacing w:val="1"/>
        </w:rPr>
        <w:t xml:space="preserve"> </w:t>
      </w:r>
      <w:r w:rsidRPr="00403B0F">
        <w:rPr>
          <w:rFonts w:ascii="Arial" w:hAnsi="Arial" w:cs="Arial"/>
          <w:i/>
          <w:iCs/>
          <w:spacing w:val="-1"/>
        </w:rPr>
        <w:t>accionada,</w:t>
      </w:r>
      <w:r w:rsidRPr="00403B0F">
        <w:rPr>
          <w:rFonts w:ascii="Arial" w:hAnsi="Arial" w:cs="Arial"/>
          <w:i/>
          <w:iCs/>
          <w:spacing w:val="-17"/>
        </w:rPr>
        <w:t xml:space="preserve"> </w:t>
      </w:r>
      <w:r w:rsidRPr="00403B0F">
        <w:rPr>
          <w:rFonts w:ascii="Arial" w:hAnsi="Arial" w:cs="Arial"/>
          <w:i/>
          <w:iCs/>
          <w:spacing w:val="-1"/>
        </w:rPr>
        <w:t>a</w:t>
      </w:r>
      <w:r w:rsidRPr="00403B0F">
        <w:rPr>
          <w:rFonts w:ascii="Arial" w:hAnsi="Arial" w:cs="Arial"/>
          <w:i/>
          <w:iCs/>
          <w:spacing w:val="-12"/>
        </w:rPr>
        <w:t xml:space="preserve"> </w:t>
      </w:r>
      <w:r w:rsidRPr="00403B0F">
        <w:rPr>
          <w:rFonts w:ascii="Arial" w:hAnsi="Arial" w:cs="Arial"/>
          <w:i/>
          <w:iCs/>
          <w:spacing w:val="-1"/>
        </w:rPr>
        <w:t>las</w:t>
      </w:r>
      <w:r w:rsidRPr="00403B0F">
        <w:rPr>
          <w:rFonts w:ascii="Arial" w:hAnsi="Arial" w:cs="Arial"/>
          <w:i/>
          <w:iCs/>
          <w:spacing w:val="-14"/>
        </w:rPr>
        <w:t xml:space="preserve"> </w:t>
      </w:r>
      <w:r w:rsidRPr="00403B0F">
        <w:rPr>
          <w:rFonts w:ascii="Arial" w:hAnsi="Arial" w:cs="Arial"/>
          <w:i/>
          <w:iCs/>
          <w:spacing w:val="-1"/>
        </w:rPr>
        <w:t>luces</w:t>
      </w:r>
      <w:r w:rsidRPr="00403B0F">
        <w:rPr>
          <w:rFonts w:ascii="Arial" w:hAnsi="Arial" w:cs="Arial"/>
          <w:i/>
          <w:iCs/>
          <w:spacing w:val="-18"/>
        </w:rPr>
        <w:t xml:space="preserve"> </w:t>
      </w:r>
      <w:r w:rsidRPr="00403B0F">
        <w:rPr>
          <w:rFonts w:ascii="Arial" w:hAnsi="Arial" w:cs="Arial"/>
          <w:i/>
          <w:iCs/>
          <w:spacing w:val="-1"/>
        </w:rPr>
        <w:t>de</w:t>
      </w:r>
      <w:r w:rsidRPr="00403B0F">
        <w:rPr>
          <w:rFonts w:ascii="Arial" w:hAnsi="Arial" w:cs="Arial"/>
          <w:i/>
          <w:iCs/>
          <w:spacing w:val="-12"/>
        </w:rPr>
        <w:t xml:space="preserve"> </w:t>
      </w:r>
      <w:r w:rsidRPr="00403B0F">
        <w:rPr>
          <w:rFonts w:ascii="Arial" w:hAnsi="Arial" w:cs="Arial"/>
          <w:i/>
          <w:iCs/>
          <w:spacing w:val="-1"/>
        </w:rPr>
        <w:t>lo</w:t>
      </w:r>
      <w:r w:rsidRPr="00403B0F">
        <w:rPr>
          <w:rFonts w:ascii="Arial" w:hAnsi="Arial" w:cs="Arial"/>
          <w:i/>
          <w:iCs/>
          <w:spacing w:val="-12"/>
        </w:rPr>
        <w:t xml:space="preserve"> </w:t>
      </w:r>
      <w:r w:rsidRPr="00403B0F">
        <w:rPr>
          <w:rFonts w:ascii="Arial" w:hAnsi="Arial" w:cs="Arial"/>
          <w:i/>
          <w:iCs/>
          <w:spacing w:val="-1"/>
        </w:rPr>
        <w:t>establecido</w:t>
      </w:r>
      <w:r w:rsidRPr="00403B0F">
        <w:rPr>
          <w:rFonts w:ascii="Arial" w:hAnsi="Arial" w:cs="Arial"/>
          <w:i/>
          <w:iCs/>
          <w:spacing w:val="-16"/>
        </w:rPr>
        <w:t xml:space="preserve"> </w:t>
      </w:r>
      <w:r w:rsidRPr="00403B0F">
        <w:rPr>
          <w:rFonts w:ascii="Arial" w:hAnsi="Arial" w:cs="Arial"/>
          <w:i/>
          <w:iCs/>
        </w:rPr>
        <w:t>en</w:t>
      </w:r>
      <w:r w:rsidRPr="00403B0F">
        <w:rPr>
          <w:rFonts w:ascii="Arial" w:hAnsi="Arial" w:cs="Arial"/>
          <w:i/>
          <w:iCs/>
          <w:spacing w:val="-17"/>
        </w:rPr>
        <w:t xml:space="preserve"> </w:t>
      </w:r>
      <w:r w:rsidRPr="00403B0F">
        <w:rPr>
          <w:rFonts w:ascii="Arial" w:hAnsi="Arial" w:cs="Arial"/>
          <w:i/>
          <w:iCs/>
        </w:rPr>
        <w:t>el</w:t>
      </w:r>
      <w:r w:rsidRPr="00403B0F">
        <w:rPr>
          <w:rFonts w:ascii="Arial" w:hAnsi="Arial" w:cs="Arial"/>
          <w:i/>
          <w:iCs/>
          <w:spacing w:val="-19"/>
        </w:rPr>
        <w:t xml:space="preserve"> </w:t>
      </w:r>
      <w:r w:rsidRPr="00403B0F">
        <w:rPr>
          <w:rFonts w:ascii="Arial" w:hAnsi="Arial" w:cs="Arial"/>
          <w:i/>
          <w:iCs/>
        </w:rPr>
        <w:t>artículo</w:t>
      </w:r>
      <w:r w:rsidRPr="00403B0F">
        <w:rPr>
          <w:rFonts w:ascii="Arial" w:hAnsi="Arial" w:cs="Arial"/>
          <w:i/>
          <w:iCs/>
          <w:spacing w:val="-12"/>
        </w:rPr>
        <w:t xml:space="preserve"> </w:t>
      </w:r>
      <w:r w:rsidRPr="00403B0F">
        <w:rPr>
          <w:rFonts w:ascii="Arial" w:hAnsi="Arial" w:cs="Arial"/>
          <w:i/>
          <w:iCs/>
        </w:rPr>
        <w:t>216</w:t>
      </w:r>
      <w:r w:rsidRPr="00403B0F">
        <w:rPr>
          <w:rFonts w:ascii="Arial" w:hAnsi="Arial" w:cs="Arial"/>
          <w:i/>
          <w:iCs/>
          <w:spacing w:val="-17"/>
        </w:rPr>
        <w:t xml:space="preserve"> </w:t>
      </w:r>
      <w:r w:rsidRPr="00403B0F">
        <w:rPr>
          <w:rFonts w:ascii="Arial" w:hAnsi="Arial" w:cs="Arial"/>
          <w:i/>
          <w:iCs/>
        </w:rPr>
        <w:t>del</w:t>
      </w:r>
      <w:r w:rsidRPr="00403B0F">
        <w:rPr>
          <w:rFonts w:ascii="Arial" w:hAnsi="Arial" w:cs="Arial"/>
          <w:i/>
          <w:iCs/>
          <w:spacing w:val="-15"/>
        </w:rPr>
        <w:t xml:space="preserve"> </w:t>
      </w:r>
      <w:r w:rsidRPr="00403B0F">
        <w:rPr>
          <w:rFonts w:ascii="Arial" w:hAnsi="Arial" w:cs="Arial"/>
          <w:i/>
          <w:iCs/>
        </w:rPr>
        <w:t>Código</w:t>
      </w:r>
      <w:r w:rsidRPr="00403B0F">
        <w:rPr>
          <w:rFonts w:ascii="Arial" w:hAnsi="Arial" w:cs="Arial"/>
          <w:i/>
          <w:iCs/>
          <w:spacing w:val="-16"/>
        </w:rPr>
        <w:t xml:space="preserve"> </w:t>
      </w:r>
      <w:r w:rsidRPr="00403B0F">
        <w:rPr>
          <w:rFonts w:ascii="Arial" w:hAnsi="Arial" w:cs="Arial"/>
          <w:i/>
          <w:iCs/>
        </w:rPr>
        <w:t>Sustantivo</w:t>
      </w:r>
      <w:r w:rsidRPr="00403B0F">
        <w:rPr>
          <w:rFonts w:ascii="Arial" w:hAnsi="Arial" w:cs="Arial"/>
          <w:i/>
          <w:iCs/>
          <w:spacing w:val="-17"/>
        </w:rPr>
        <w:t xml:space="preserve"> </w:t>
      </w:r>
      <w:r w:rsidRPr="00403B0F">
        <w:rPr>
          <w:rFonts w:ascii="Arial" w:hAnsi="Arial" w:cs="Arial"/>
          <w:i/>
          <w:iCs/>
        </w:rPr>
        <w:t>del</w:t>
      </w:r>
      <w:r w:rsidRPr="00403B0F">
        <w:rPr>
          <w:rFonts w:ascii="Arial" w:hAnsi="Arial" w:cs="Arial"/>
          <w:i/>
          <w:iCs/>
          <w:spacing w:val="-15"/>
        </w:rPr>
        <w:t xml:space="preserve"> </w:t>
      </w:r>
      <w:r w:rsidRPr="00403B0F">
        <w:rPr>
          <w:rFonts w:ascii="Arial" w:hAnsi="Arial" w:cs="Arial"/>
          <w:i/>
          <w:iCs/>
        </w:rPr>
        <w:t>Trabajo,</w:t>
      </w:r>
      <w:r w:rsidRPr="00403B0F">
        <w:rPr>
          <w:rFonts w:ascii="Arial" w:hAnsi="Arial" w:cs="Arial"/>
          <w:i/>
          <w:iCs/>
          <w:spacing w:val="-59"/>
        </w:rPr>
        <w:t xml:space="preserve"> </w:t>
      </w:r>
      <w:r w:rsidRPr="00403B0F">
        <w:rPr>
          <w:rFonts w:ascii="Arial" w:hAnsi="Arial" w:cs="Arial"/>
          <w:i/>
          <w:iCs/>
        </w:rPr>
        <w:lastRenderedPageBreak/>
        <w:t>pues no existe prueba alguna de la cual se pueda establecer el nexo causal entre la</w:t>
      </w:r>
      <w:r w:rsidRPr="00403B0F">
        <w:rPr>
          <w:rFonts w:ascii="Arial" w:hAnsi="Arial" w:cs="Arial"/>
          <w:i/>
          <w:iCs/>
          <w:spacing w:val="1"/>
        </w:rPr>
        <w:t xml:space="preserve"> </w:t>
      </w:r>
      <w:r w:rsidRPr="00403B0F">
        <w:rPr>
          <w:rFonts w:ascii="Arial" w:hAnsi="Arial" w:cs="Arial"/>
          <w:i/>
          <w:iCs/>
        </w:rPr>
        <w:t>conducta que le indilga a la accionada y el accidente de trabajo sufrido por el actor…”</w:t>
      </w:r>
    </w:p>
    <w:p w14:paraId="77A82BC7" w14:textId="77777777" w:rsidR="00940010" w:rsidRPr="00403B0F" w:rsidRDefault="00940010" w:rsidP="00403B0F">
      <w:pPr>
        <w:pStyle w:val="Textoindependiente"/>
        <w:jc w:val="both"/>
        <w:rPr>
          <w:rFonts w:ascii="Arial" w:hAnsi="Arial" w:cs="Arial"/>
          <w:i/>
          <w:iCs/>
          <w:sz w:val="22"/>
          <w:szCs w:val="22"/>
        </w:rPr>
      </w:pPr>
    </w:p>
    <w:p w14:paraId="09A4771E" w14:textId="1BF96486"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Conforme a lo anterior, el operador colegiado exige la acreditación de la culpa de la sociedad demandada, en la causación del accidente, presupuesto </w:t>
      </w:r>
      <w:r w:rsidR="00FB1087" w:rsidRPr="00403B0F">
        <w:rPr>
          <w:rFonts w:ascii="Arial" w:hAnsi="Arial" w:cs="Arial"/>
          <w:color w:val="111111"/>
          <w:sz w:val="22"/>
          <w:szCs w:val="22"/>
        </w:rPr>
        <w:t>que,</w:t>
      </w:r>
      <w:r w:rsidRPr="00403B0F">
        <w:rPr>
          <w:rFonts w:ascii="Arial" w:hAnsi="Arial" w:cs="Arial"/>
          <w:color w:val="111111"/>
          <w:sz w:val="22"/>
          <w:szCs w:val="22"/>
        </w:rPr>
        <w:t xml:space="preserve"> en los términos previstos en la norma reseñada, resulta ineludible para determinar la responsabilidad.</w:t>
      </w:r>
    </w:p>
    <w:p w14:paraId="057A7D43" w14:textId="77777777" w:rsidR="00940010" w:rsidRPr="00403B0F" w:rsidRDefault="00940010" w:rsidP="00403B0F">
      <w:pPr>
        <w:pStyle w:val="Textoindependiente"/>
        <w:jc w:val="both"/>
        <w:rPr>
          <w:rFonts w:ascii="Arial" w:hAnsi="Arial" w:cs="Arial"/>
          <w:color w:val="111111"/>
          <w:sz w:val="22"/>
          <w:szCs w:val="22"/>
        </w:rPr>
      </w:pPr>
    </w:p>
    <w:p w14:paraId="47243221" w14:textId="482D0105"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Esta corporación en sentencia CSJ SL9355-2017, enseñó que, para obtener la indemnización prevista en el art</w:t>
      </w:r>
      <w:r w:rsidR="00FB1087" w:rsidRPr="00403B0F">
        <w:rPr>
          <w:rFonts w:ascii="Arial" w:hAnsi="Arial" w:cs="Arial"/>
          <w:color w:val="111111"/>
          <w:sz w:val="22"/>
          <w:szCs w:val="22"/>
        </w:rPr>
        <w:t>ículo</w:t>
      </w:r>
      <w:r w:rsidRPr="00403B0F">
        <w:rPr>
          <w:rFonts w:ascii="Arial" w:hAnsi="Arial" w:cs="Arial"/>
          <w:color w:val="111111"/>
          <w:sz w:val="22"/>
          <w:szCs w:val="22"/>
        </w:rPr>
        <w:t xml:space="preserve"> 216 del CST, es necesario que se acredite la culpa suficiente del empleador</w:t>
      </w:r>
      <w:r w:rsidR="00FB1087" w:rsidRPr="00403B0F">
        <w:rPr>
          <w:rFonts w:ascii="Arial" w:hAnsi="Arial" w:cs="Arial"/>
          <w:color w:val="111111"/>
          <w:sz w:val="22"/>
          <w:szCs w:val="22"/>
        </w:rPr>
        <w:t>, aduciendo que:</w:t>
      </w:r>
    </w:p>
    <w:p w14:paraId="52A3FE12" w14:textId="77777777" w:rsidR="00940010" w:rsidRPr="00403B0F" w:rsidRDefault="00940010" w:rsidP="00403B0F">
      <w:pPr>
        <w:pStyle w:val="Textoindependiente"/>
        <w:jc w:val="both"/>
        <w:rPr>
          <w:rFonts w:ascii="Arial" w:hAnsi="Arial" w:cs="Arial"/>
          <w:sz w:val="22"/>
          <w:szCs w:val="22"/>
        </w:rPr>
      </w:pPr>
    </w:p>
    <w:p w14:paraId="7856C975" w14:textId="77777777" w:rsidR="00940010" w:rsidRPr="00403B0F" w:rsidRDefault="00940010" w:rsidP="00403B0F">
      <w:pPr>
        <w:ind w:left="567" w:right="276"/>
        <w:jc w:val="both"/>
        <w:rPr>
          <w:rFonts w:ascii="Arial" w:hAnsi="Arial" w:cs="Arial"/>
          <w:i/>
          <w:iCs/>
        </w:rPr>
      </w:pPr>
      <w:r w:rsidRPr="00403B0F">
        <w:rPr>
          <w:rFonts w:ascii="Arial" w:hAnsi="Arial" w:cs="Arial"/>
          <w:i/>
          <w:iCs/>
        </w:rPr>
        <w:t>“[..]</w:t>
      </w:r>
      <w:r w:rsidRPr="00403B0F">
        <w:rPr>
          <w:rFonts w:ascii="Arial" w:hAnsi="Arial" w:cs="Arial"/>
          <w:i/>
          <w:iCs/>
          <w:spacing w:val="-7"/>
        </w:rPr>
        <w:t xml:space="preserve"> </w:t>
      </w:r>
      <w:r w:rsidRPr="00403B0F">
        <w:rPr>
          <w:rFonts w:ascii="Arial" w:hAnsi="Arial" w:cs="Arial"/>
          <w:i/>
          <w:iCs/>
        </w:rPr>
        <w:t>la</w:t>
      </w:r>
      <w:r w:rsidRPr="00403B0F">
        <w:rPr>
          <w:rFonts w:ascii="Arial" w:hAnsi="Arial" w:cs="Arial"/>
          <w:i/>
          <w:iCs/>
          <w:spacing w:val="-5"/>
        </w:rPr>
        <w:t xml:space="preserve"> </w:t>
      </w:r>
      <w:r w:rsidRPr="00403B0F">
        <w:rPr>
          <w:rFonts w:ascii="Arial" w:hAnsi="Arial" w:cs="Arial"/>
          <w:i/>
          <w:iCs/>
        </w:rPr>
        <w:t>condena</w:t>
      </w:r>
      <w:r w:rsidRPr="00403B0F">
        <w:rPr>
          <w:rFonts w:ascii="Arial" w:hAnsi="Arial" w:cs="Arial"/>
          <w:i/>
          <w:iCs/>
          <w:spacing w:val="-10"/>
        </w:rPr>
        <w:t xml:space="preserve"> </w:t>
      </w:r>
      <w:r w:rsidRPr="00403B0F">
        <w:rPr>
          <w:rFonts w:ascii="Arial" w:hAnsi="Arial" w:cs="Arial"/>
          <w:i/>
          <w:iCs/>
        </w:rPr>
        <w:t>a</w:t>
      </w:r>
      <w:r w:rsidRPr="00403B0F">
        <w:rPr>
          <w:rFonts w:ascii="Arial" w:hAnsi="Arial" w:cs="Arial"/>
          <w:i/>
          <w:iCs/>
          <w:spacing w:val="-6"/>
        </w:rPr>
        <w:t xml:space="preserve"> </w:t>
      </w:r>
      <w:r w:rsidRPr="00403B0F">
        <w:rPr>
          <w:rFonts w:ascii="Arial" w:hAnsi="Arial" w:cs="Arial"/>
          <w:i/>
          <w:iCs/>
        </w:rPr>
        <w:t>la</w:t>
      </w:r>
      <w:r w:rsidRPr="00403B0F">
        <w:rPr>
          <w:rFonts w:ascii="Arial" w:hAnsi="Arial" w:cs="Arial"/>
          <w:i/>
          <w:iCs/>
          <w:spacing w:val="-5"/>
        </w:rPr>
        <w:t xml:space="preserve"> </w:t>
      </w:r>
      <w:r w:rsidRPr="00403B0F">
        <w:rPr>
          <w:rFonts w:ascii="Arial" w:hAnsi="Arial" w:cs="Arial"/>
          <w:i/>
          <w:iCs/>
        </w:rPr>
        <w:t>indemnización</w:t>
      </w:r>
      <w:r w:rsidRPr="00403B0F">
        <w:rPr>
          <w:rFonts w:ascii="Arial" w:hAnsi="Arial" w:cs="Arial"/>
          <w:i/>
          <w:iCs/>
          <w:spacing w:val="-10"/>
        </w:rPr>
        <w:t xml:space="preserve"> </w:t>
      </w:r>
      <w:r w:rsidRPr="00403B0F">
        <w:rPr>
          <w:rFonts w:ascii="Arial" w:hAnsi="Arial" w:cs="Arial"/>
          <w:i/>
          <w:iCs/>
        </w:rPr>
        <w:t>ordinaria</w:t>
      </w:r>
      <w:r w:rsidRPr="00403B0F">
        <w:rPr>
          <w:rFonts w:ascii="Arial" w:hAnsi="Arial" w:cs="Arial"/>
          <w:i/>
          <w:iCs/>
          <w:spacing w:val="-6"/>
        </w:rPr>
        <w:t xml:space="preserve"> </w:t>
      </w:r>
      <w:r w:rsidRPr="00403B0F">
        <w:rPr>
          <w:rFonts w:ascii="Arial" w:hAnsi="Arial" w:cs="Arial"/>
          <w:i/>
          <w:iCs/>
        </w:rPr>
        <w:t>y</w:t>
      </w:r>
      <w:r w:rsidRPr="00403B0F">
        <w:rPr>
          <w:rFonts w:ascii="Arial" w:hAnsi="Arial" w:cs="Arial"/>
          <w:i/>
          <w:iCs/>
          <w:spacing w:val="-12"/>
        </w:rPr>
        <w:t xml:space="preserve"> </w:t>
      </w:r>
      <w:r w:rsidRPr="00403B0F">
        <w:rPr>
          <w:rFonts w:ascii="Arial" w:hAnsi="Arial" w:cs="Arial"/>
          <w:i/>
          <w:iCs/>
        </w:rPr>
        <w:t>plena</w:t>
      </w:r>
      <w:r w:rsidRPr="00403B0F">
        <w:rPr>
          <w:rFonts w:ascii="Arial" w:hAnsi="Arial" w:cs="Arial"/>
          <w:i/>
          <w:iCs/>
          <w:spacing w:val="-5"/>
        </w:rPr>
        <w:t xml:space="preserve"> </w:t>
      </w:r>
      <w:r w:rsidRPr="00403B0F">
        <w:rPr>
          <w:rFonts w:ascii="Arial" w:hAnsi="Arial" w:cs="Arial"/>
          <w:i/>
          <w:iCs/>
        </w:rPr>
        <w:t>de</w:t>
      </w:r>
      <w:r w:rsidRPr="00403B0F">
        <w:rPr>
          <w:rFonts w:ascii="Arial" w:hAnsi="Arial" w:cs="Arial"/>
          <w:i/>
          <w:iCs/>
          <w:spacing w:val="-5"/>
        </w:rPr>
        <w:t xml:space="preserve"> </w:t>
      </w:r>
      <w:r w:rsidRPr="00403B0F">
        <w:rPr>
          <w:rFonts w:ascii="Arial" w:hAnsi="Arial" w:cs="Arial"/>
          <w:i/>
          <w:iCs/>
        </w:rPr>
        <w:t>perjuicios</w:t>
      </w:r>
      <w:r w:rsidRPr="00403B0F">
        <w:rPr>
          <w:rFonts w:ascii="Arial" w:hAnsi="Arial" w:cs="Arial"/>
          <w:i/>
          <w:iCs/>
          <w:spacing w:val="-12"/>
        </w:rPr>
        <w:t xml:space="preserve"> </w:t>
      </w:r>
      <w:r w:rsidRPr="00403B0F">
        <w:rPr>
          <w:rFonts w:ascii="Arial" w:hAnsi="Arial" w:cs="Arial"/>
          <w:i/>
          <w:iCs/>
        </w:rPr>
        <w:t>consagrada</w:t>
      </w:r>
      <w:r w:rsidRPr="00403B0F">
        <w:rPr>
          <w:rFonts w:ascii="Arial" w:hAnsi="Arial" w:cs="Arial"/>
          <w:i/>
          <w:iCs/>
          <w:spacing w:val="-10"/>
        </w:rPr>
        <w:t xml:space="preserve"> </w:t>
      </w:r>
      <w:r w:rsidRPr="00403B0F">
        <w:rPr>
          <w:rFonts w:ascii="Arial" w:hAnsi="Arial" w:cs="Arial"/>
          <w:i/>
          <w:iCs/>
        </w:rPr>
        <w:t>en</w:t>
      </w:r>
      <w:r w:rsidRPr="00403B0F">
        <w:rPr>
          <w:rFonts w:ascii="Arial" w:hAnsi="Arial" w:cs="Arial"/>
          <w:i/>
          <w:iCs/>
          <w:spacing w:val="-10"/>
        </w:rPr>
        <w:t xml:space="preserve"> </w:t>
      </w:r>
      <w:r w:rsidRPr="00403B0F">
        <w:rPr>
          <w:rFonts w:ascii="Arial" w:hAnsi="Arial" w:cs="Arial"/>
          <w:i/>
          <w:iCs/>
        </w:rPr>
        <w:t>el</w:t>
      </w:r>
      <w:r w:rsidRPr="00403B0F">
        <w:rPr>
          <w:rFonts w:ascii="Arial" w:hAnsi="Arial" w:cs="Arial"/>
          <w:i/>
          <w:iCs/>
          <w:spacing w:val="-9"/>
        </w:rPr>
        <w:t xml:space="preserve"> </w:t>
      </w:r>
      <w:r w:rsidRPr="00403B0F">
        <w:rPr>
          <w:rFonts w:ascii="Arial" w:hAnsi="Arial" w:cs="Arial"/>
          <w:i/>
          <w:iCs/>
        </w:rPr>
        <w:t>artículo 216</w:t>
      </w:r>
      <w:r w:rsidRPr="00403B0F">
        <w:rPr>
          <w:rFonts w:ascii="Arial" w:hAnsi="Arial" w:cs="Arial"/>
          <w:i/>
          <w:iCs/>
          <w:spacing w:val="1"/>
        </w:rPr>
        <w:t xml:space="preserve"> </w:t>
      </w:r>
      <w:r w:rsidRPr="00403B0F">
        <w:rPr>
          <w:rFonts w:ascii="Arial" w:hAnsi="Arial" w:cs="Arial"/>
          <w:i/>
          <w:iCs/>
        </w:rPr>
        <w:t>Código Sustantivo del Trabajo, debe estar precedida de</w:t>
      </w:r>
      <w:r w:rsidRPr="00403B0F">
        <w:rPr>
          <w:rFonts w:ascii="Arial" w:hAnsi="Arial" w:cs="Arial"/>
          <w:i/>
          <w:iCs/>
          <w:spacing w:val="1"/>
        </w:rPr>
        <w:t xml:space="preserve"> </w:t>
      </w:r>
      <w:r w:rsidRPr="00403B0F">
        <w:rPr>
          <w:rFonts w:ascii="Arial" w:hAnsi="Arial" w:cs="Arial"/>
          <w:i/>
          <w:iCs/>
        </w:rPr>
        <w:t>la culpa suficiente del</w:t>
      </w:r>
      <w:r w:rsidRPr="00403B0F">
        <w:rPr>
          <w:rFonts w:ascii="Arial" w:hAnsi="Arial" w:cs="Arial"/>
          <w:i/>
          <w:iCs/>
          <w:spacing w:val="1"/>
        </w:rPr>
        <w:t xml:space="preserve"> </w:t>
      </w:r>
      <w:r w:rsidRPr="00403B0F">
        <w:rPr>
          <w:rFonts w:ascii="Arial" w:hAnsi="Arial" w:cs="Arial"/>
          <w:i/>
          <w:iCs/>
          <w:spacing w:val="-1"/>
        </w:rPr>
        <w:t>empleador</w:t>
      </w:r>
      <w:r w:rsidRPr="00403B0F">
        <w:rPr>
          <w:rFonts w:ascii="Arial" w:hAnsi="Arial" w:cs="Arial"/>
          <w:i/>
          <w:iCs/>
          <w:spacing w:val="-12"/>
        </w:rPr>
        <w:t xml:space="preserve"> </w:t>
      </w:r>
      <w:r w:rsidRPr="00403B0F">
        <w:rPr>
          <w:rFonts w:ascii="Arial" w:hAnsi="Arial" w:cs="Arial"/>
          <w:i/>
          <w:iCs/>
        </w:rPr>
        <w:t>en</w:t>
      </w:r>
      <w:r w:rsidRPr="00403B0F">
        <w:rPr>
          <w:rFonts w:ascii="Arial" w:hAnsi="Arial" w:cs="Arial"/>
          <w:i/>
          <w:iCs/>
          <w:spacing w:val="-10"/>
        </w:rPr>
        <w:t xml:space="preserve"> </w:t>
      </w:r>
      <w:r w:rsidRPr="00403B0F">
        <w:rPr>
          <w:rFonts w:ascii="Arial" w:hAnsi="Arial" w:cs="Arial"/>
          <w:i/>
          <w:iCs/>
        </w:rPr>
        <w:t>la</w:t>
      </w:r>
      <w:r w:rsidRPr="00403B0F">
        <w:rPr>
          <w:rFonts w:ascii="Arial" w:hAnsi="Arial" w:cs="Arial"/>
          <w:i/>
          <w:iCs/>
          <w:spacing w:val="-9"/>
        </w:rPr>
        <w:t xml:space="preserve"> </w:t>
      </w:r>
      <w:r w:rsidRPr="00403B0F">
        <w:rPr>
          <w:rFonts w:ascii="Arial" w:hAnsi="Arial" w:cs="Arial"/>
          <w:i/>
          <w:iCs/>
        </w:rPr>
        <w:t>ocurrencia</w:t>
      </w:r>
      <w:r w:rsidRPr="00403B0F">
        <w:rPr>
          <w:rFonts w:ascii="Arial" w:hAnsi="Arial" w:cs="Arial"/>
          <w:i/>
          <w:iCs/>
          <w:spacing w:val="-13"/>
        </w:rPr>
        <w:t xml:space="preserve"> </w:t>
      </w:r>
      <w:r w:rsidRPr="00403B0F">
        <w:rPr>
          <w:rFonts w:ascii="Arial" w:hAnsi="Arial" w:cs="Arial"/>
          <w:i/>
          <w:iCs/>
        </w:rPr>
        <w:t>del</w:t>
      </w:r>
      <w:r w:rsidRPr="00403B0F">
        <w:rPr>
          <w:rFonts w:ascii="Arial" w:hAnsi="Arial" w:cs="Arial"/>
          <w:i/>
          <w:iCs/>
          <w:spacing w:val="-12"/>
        </w:rPr>
        <w:t xml:space="preserve"> </w:t>
      </w:r>
      <w:r w:rsidRPr="00403B0F">
        <w:rPr>
          <w:rFonts w:ascii="Arial" w:hAnsi="Arial" w:cs="Arial"/>
          <w:i/>
          <w:iCs/>
        </w:rPr>
        <w:t>accidente</w:t>
      </w:r>
      <w:r w:rsidRPr="00403B0F">
        <w:rPr>
          <w:rFonts w:ascii="Arial" w:hAnsi="Arial" w:cs="Arial"/>
          <w:i/>
          <w:iCs/>
          <w:spacing w:val="-10"/>
        </w:rPr>
        <w:t xml:space="preserve"> </w:t>
      </w:r>
      <w:r w:rsidRPr="00403B0F">
        <w:rPr>
          <w:rFonts w:ascii="Arial" w:hAnsi="Arial" w:cs="Arial"/>
          <w:i/>
          <w:iCs/>
        </w:rPr>
        <w:t>de</w:t>
      </w:r>
      <w:r w:rsidRPr="00403B0F">
        <w:rPr>
          <w:rFonts w:ascii="Arial" w:hAnsi="Arial" w:cs="Arial"/>
          <w:i/>
          <w:iCs/>
          <w:spacing w:val="-9"/>
        </w:rPr>
        <w:t xml:space="preserve"> </w:t>
      </w:r>
      <w:r w:rsidRPr="00403B0F">
        <w:rPr>
          <w:rFonts w:ascii="Arial" w:hAnsi="Arial" w:cs="Arial"/>
          <w:i/>
          <w:iCs/>
        </w:rPr>
        <w:t>trabajo</w:t>
      </w:r>
      <w:r w:rsidRPr="00403B0F">
        <w:rPr>
          <w:rFonts w:ascii="Arial" w:hAnsi="Arial" w:cs="Arial"/>
          <w:i/>
          <w:iCs/>
          <w:spacing w:val="-9"/>
        </w:rPr>
        <w:t xml:space="preserve"> </w:t>
      </w:r>
      <w:r w:rsidRPr="00403B0F">
        <w:rPr>
          <w:rFonts w:ascii="Arial" w:hAnsi="Arial" w:cs="Arial"/>
          <w:i/>
          <w:iCs/>
        </w:rPr>
        <w:t>o</w:t>
      </w:r>
      <w:r w:rsidRPr="00403B0F">
        <w:rPr>
          <w:rFonts w:ascii="Arial" w:hAnsi="Arial" w:cs="Arial"/>
          <w:i/>
          <w:iCs/>
          <w:spacing w:val="-9"/>
        </w:rPr>
        <w:t xml:space="preserve"> </w:t>
      </w:r>
      <w:r w:rsidRPr="00403B0F">
        <w:rPr>
          <w:rFonts w:ascii="Arial" w:hAnsi="Arial" w:cs="Arial"/>
          <w:i/>
          <w:iCs/>
        </w:rPr>
        <w:t>la</w:t>
      </w:r>
      <w:r w:rsidRPr="00403B0F">
        <w:rPr>
          <w:rFonts w:ascii="Arial" w:hAnsi="Arial" w:cs="Arial"/>
          <w:i/>
          <w:iCs/>
          <w:spacing w:val="-14"/>
        </w:rPr>
        <w:t xml:space="preserve"> </w:t>
      </w:r>
      <w:r w:rsidRPr="00403B0F">
        <w:rPr>
          <w:rFonts w:ascii="Arial" w:hAnsi="Arial" w:cs="Arial"/>
          <w:i/>
          <w:iCs/>
        </w:rPr>
        <w:t>enfermedad</w:t>
      </w:r>
      <w:r w:rsidRPr="00403B0F">
        <w:rPr>
          <w:rFonts w:ascii="Arial" w:hAnsi="Arial" w:cs="Arial"/>
          <w:i/>
          <w:iCs/>
          <w:spacing w:val="-9"/>
        </w:rPr>
        <w:t xml:space="preserve"> </w:t>
      </w:r>
      <w:r w:rsidRPr="00403B0F">
        <w:rPr>
          <w:rFonts w:ascii="Arial" w:hAnsi="Arial" w:cs="Arial"/>
          <w:i/>
          <w:iCs/>
        </w:rPr>
        <w:t>profesional,</w:t>
      </w:r>
      <w:r w:rsidRPr="00403B0F">
        <w:rPr>
          <w:rFonts w:ascii="Arial" w:hAnsi="Arial" w:cs="Arial"/>
          <w:i/>
          <w:iCs/>
          <w:spacing w:val="-15"/>
        </w:rPr>
        <w:t xml:space="preserve"> </w:t>
      </w:r>
      <w:r w:rsidRPr="00403B0F">
        <w:rPr>
          <w:rFonts w:ascii="Arial" w:hAnsi="Arial" w:cs="Arial"/>
          <w:i/>
          <w:iCs/>
        </w:rPr>
        <w:t>de</w:t>
      </w:r>
      <w:r w:rsidRPr="00403B0F">
        <w:rPr>
          <w:rFonts w:ascii="Arial" w:hAnsi="Arial" w:cs="Arial"/>
          <w:i/>
          <w:iCs/>
          <w:spacing w:val="-9"/>
        </w:rPr>
        <w:t xml:space="preserve"> </w:t>
      </w:r>
      <w:r w:rsidRPr="00403B0F">
        <w:rPr>
          <w:rFonts w:ascii="Arial" w:hAnsi="Arial" w:cs="Arial"/>
          <w:i/>
          <w:iCs/>
        </w:rPr>
        <w:t>modo</w:t>
      </w:r>
      <w:r w:rsidRPr="00403B0F">
        <w:rPr>
          <w:rFonts w:ascii="Arial" w:hAnsi="Arial" w:cs="Arial"/>
          <w:i/>
          <w:iCs/>
          <w:spacing w:val="-58"/>
        </w:rPr>
        <w:t xml:space="preserve"> </w:t>
      </w:r>
      <w:r w:rsidRPr="00403B0F">
        <w:rPr>
          <w:rFonts w:ascii="Arial" w:hAnsi="Arial" w:cs="Arial"/>
          <w:i/>
          <w:iCs/>
        </w:rPr>
        <w:t>que</w:t>
      </w:r>
      <w:r w:rsidRPr="00403B0F">
        <w:rPr>
          <w:rFonts w:ascii="Arial" w:hAnsi="Arial" w:cs="Arial"/>
          <w:i/>
          <w:iCs/>
          <w:spacing w:val="22"/>
        </w:rPr>
        <w:t xml:space="preserve"> </w:t>
      </w:r>
      <w:r w:rsidRPr="00403B0F">
        <w:rPr>
          <w:rFonts w:ascii="Arial" w:hAnsi="Arial" w:cs="Arial"/>
          <w:i/>
          <w:iCs/>
        </w:rPr>
        <w:t>su</w:t>
      </w:r>
      <w:r w:rsidRPr="00403B0F">
        <w:rPr>
          <w:rFonts w:ascii="Arial" w:hAnsi="Arial" w:cs="Arial"/>
          <w:i/>
          <w:iCs/>
          <w:spacing w:val="19"/>
        </w:rPr>
        <w:t xml:space="preserve"> </w:t>
      </w:r>
      <w:r w:rsidRPr="00403B0F">
        <w:rPr>
          <w:rFonts w:ascii="Arial" w:hAnsi="Arial" w:cs="Arial"/>
          <w:i/>
          <w:iCs/>
        </w:rPr>
        <w:t>establecimiento</w:t>
      </w:r>
      <w:r w:rsidRPr="00403B0F">
        <w:rPr>
          <w:rFonts w:ascii="Arial" w:hAnsi="Arial" w:cs="Arial"/>
          <w:i/>
          <w:iCs/>
          <w:spacing w:val="23"/>
        </w:rPr>
        <w:t xml:space="preserve"> </w:t>
      </w:r>
      <w:r w:rsidRPr="00403B0F">
        <w:rPr>
          <w:rFonts w:ascii="Arial" w:hAnsi="Arial" w:cs="Arial"/>
          <w:i/>
          <w:iCs/>
        </w:rPr>
        <w:t>amerita</w:t>
      </w:r>
      <w:r w:rsidRPr="00403B0F">
        <w:rPr>
          <w:rFonts w:ascii="Arial" w:hAnsi="Arial" w:cs="Arial"/>
          <w:i/>
          <w:iCs/>
          <w:spacing w:val="22"/>
        </w:rPr>
        <w:t xml:space="preserve"> </w:t>
      </w:r>
      <w:r w:rsidRPr="00403B0F">
        <w:rPr>
          <w:rFonts w:ascii="Arial" w:hAnsi="Arial" w:cs="Arial"/>
          <w:i/>
          <w:iCs/>
        </w:rPr>
        <w:t>además</w:t>
      </w:r>
      <w:r w:rsidRPr="00403B0F">
        <w:rPr>
          <w:rFonts w:ascii="Arial" w:hAnsi="Arial" w:cs="Arial"/>
          <w:i/>
          <w:iCs/>
          <w:spacing w:val="21"/>
        </w:rPr>
        <w:t xml:space="preserve"> </w:t>
      </w:r>
      <w:r w:rsidRPr="00403B0F">
        <w:rPr>
          <w:rFonts w:ascii="Arial" w:hAnsi="Arial" w:cs="Arial"/>
          <w:i/>
          <w:iCs/>
        </w:rPr>
        <w:t>de</w:t>
      </w:r>
      <w:r w:rsidRPr="00403B0F">
        <w:rPr>
          <w:rFonts w:ascii="Arial" w:hAnsi="Arial" w:cs="Arial"/>
          <w:i/>
          <w:iCs/>
          <w:spacing w:val="22"/>
        </w:rPr>
        <w:t xml:space="preserve"> </w:t>
      </w:r>
      <w:r w:rsidRPr="00403B0F">
        <w:rPr>
          <w:rFonts w:ascii="Arial" w:hAnsi="Arial" w:cs="Arial"/>
          <w:i/>
          <w:iCs/>
        </w:rPr>
        <w:t>la</w:t>
      </w:r>
      <w:r w:rsidRPr="00403B0F">
        <w:rPr>
          <w:rFonts w:ascii="Arial" w:hAnsi="Arial" w:cs="Arial"/>
          <w:i/>
          <w:iCs/>
          <w:spacing w:val="23"/>
        </w:rPr>
        <w:t xml:space="preserve"> </w:t>
      </w:r>
      <w:r w:rsidRPr="00403B0F">
        <w:rPr>
          <w:rFonts w:ascii="Arial" w:hAnsi="Arial" w:cs="Arial"/>
          <w:i/>
          <w:iCs/>
        </w:rPr>
        <w:t>demostración</w:t>
      </w:r>
      <w:r w:rsidRPr="00403B0F">
        <w:rPr>
          <w:rFonts w:ascii="Arial" w:hAnsi="Arial" w:cs="Arial"/>
          <w:i/>
          <w:iCs/>
          <w:spacing w:val="23"/>
        </w:rPr>
        <w:t xml:space="preserve"> </w:t>
      </w:r>
      <w:r w:rsidRPr="00403B0F">
        <w:rPr>
          <w:rFonts w:ascii="Arial" w:hAnsi="Arial" w:cs="Arial"/>
          <w:i/>
          <w:iCs/>
        </w:rPr>
        <w:t>del</w:t>
      </w:r>
      <w:r w:rsidRPr="00403B0F">
        <w:rPr>
          <w:rFonts w:ascii="Arial" w:hAnsi="Arial" w:cs="Arial"/>
          <w:i/>
          <w:iCs/>
          <w:spacing w:val="19"/>
        </w:rPr>
        <w:t xml:space="preserve"> </w:t>
      </w:r>
      <w:r w:rsidRPr="00403B0F">
        <w:rPr>
          <w:rFonts w:ascii="Arial" w:hAnsi="Arial" w:cs="Arial"/>
          <w:i/>
          <w:iCs/>
        </w:rPr>
        <w:t>daño</w:t>
      </w:r>
      <w:r w:rsidRPr="00403B0F">
        <w:rPr>
          <w:rFonts w:ascii="Arial" w:hAnsi="Arial" w:cs="Arial"/>
          <w:i/>
          <w:iCs/>
          <w:spacing w:val="23"/>
        </w:rPr>
        <w:t xml:space="preserve"> </w:t>
      </w:r>
      <w:r w:rsidRPr="00403B0F">
        <w:rPr>
          <w:rFonts w:ascii="Arial" w:hAnsi="Arial" w:cs="Arial"/>
          <w:i/>
          <w:iCs/>
        </w:rPr>
        <w:t>originado</w:t>
      </w:r>
      <w:r w:rsidRPr="00403B0F">
        <w:rPr>
          <w:rFonts w:ascii="Arial" w:hAnsi="Arial" w:cs="Arial"/>
          <w:i/>
          <w:iCs/>
          <w:spacing w:val="19"/>
        </w:rPr>
        <w:t xml:space="preserve"> </w:t>
      </w:r>
      <w:r w:rsidRPr="00403B0F">
        <w:rPr>
          <w:rFonts w:ascii="Arial" w:hAnsi="Arial" w:cs="Arial"/>
          <w:i/>
          <w:iCs/>
        </w:rPr>
        <w:t>en</w:t>
      </w:r>
      <w:r w:rsidRPr="00403B0F">
        <w:rPr>
          <w:rFonts w:ascii="Arial" w:hAnsi="Arial" w:cs="Arial"/>
          <w:i/>
          <w:iCs/>
          <w:spacing w:val="19"/>
        </w:rPr>
        <w:t xml:space="preserve"> </w:t>
      </w:r>
      <w:r w:rsidRPr="00403B0F">
        <w:rPr>
          <w:rFonts w:ascii="Arial" w:hAnsi="Arial" w:cs="Arial"/>
          <w:i/>
          <w:iCs/>
        </w:rPr>
        <w:t>una actividad</w:t>
      </w:r>
      <w:r w:rsidRPr="00403B0F">
        <w:rPr>
          <w:rFonts w:ascii="Arial" w:hAnsi="Arial" w:cs="Arial"/>
          <w:i/>
          <w:iCs/>
          <w:spacing w:val="-6"/>
        </w:rPr>
        <w:t xml:space="preserve"> </w:t>
      </w:r>
      <w:r w:rsidRPr="00403B0F">
        <w:rPr>
          <w:rFonts w:ascii="Arial" w:hAnsi="Arial" w:cs="Arial"/>
          <w:i/>
          <w:iCs/>
        </w:rPr>
        <w:t>relacionada</w:t>
      </w:r>
      <w:r w:rsidRPr="00403B0F">
        <w:rPr>
          <w:rFonts w:ascii="Arial" w:hAnsi="Arial" w:cs="Arial"/>
          <w:i/>
          <w:iCs/>
          <w:spacing w:val="-2"/>
        </w:rPr>
        <w:t xml:space="preserve"> </w:t>
      </w:r>
      <w:r w:rsidRPr="00403B0F">
        <w:rPr>
          <w:rFonts w:ascii="Arial" w:hAnsi="Arial" w:cs="Arial"/>
          <w:i/>
          <w:iCs/>
        </w:rPr>
        <w:t>con</w:t>
      </w:r>
      <w:r w:rsidRPr="00403B0F">
        <w:rPr>
          <w:rFonts w:ascii="Arial" w:hAnsi="Arial" w:cs="Arial"/>
          <w:i/>
          <w:iCs/>
          <w:spacing w:val="-5"/>
        </w:rPr>
        <w:t xml:space="preserve"> </w:t>
      </w:r>
      <w:r w:rsidRPr="00403B0F">
        <w:rPr>
          <w:rFonts w:ascii="Arial" w:hAnsi="Arial" w:cs="Arial"/>
          <w:i/>
          <w:iCs/>
        </w:rPr>
        <w:t>el</w:t>
      </w:r>
      <w:r w:rsidRPr="00403B0F">
        <w:rPr>
          <w:rFonts w:ascii="Arial" w:hAnsi="Arial" w:cs="Arial"/>
          <w:i/>
          <w:iCs/>
          <w:spacing w:val="-8"/>
        </w:rPr>
        <w:t xml:space="preserve"> </w:t>
      </w:r>
      <w:r w:rsidRPr="00403B0F">
        <w:rPr>
          <w:rFonts w:ascii="Arial" w:hAnsi="Arial" w:cs="Arial"/>
          <w:i/>
          <w:iCs/>
        </w:rPr>
        <w:t>trabajo,</w:t>
      </w:r>
      <w:r w:rsidRPr="00403B0F">
        <w:rPr>
          <w:rFonts w:ascii="Arial" w:hAnsi="Arial" w:cs="Arial"/>
          <w:i/>
          <w:iCs/>
          <w:spacing w:val="-2"/>
        </w:rPr>
        <w:t xml:space="preserve"> </w:t>
      </w:r>
      <w:r w:rsidRPr="00403B0F">
        <w:rPr>
          <w:rFonts w:ascii="Arial" w:hAnsi="Arial" w:cs="Arial"/>
          <w:i/>
          <w:iCs/>
        </w:rPr>
        <w:t>la</w:t>
      </w:r>
      <w:r w:rsidRPr="00403B0F">
        <w:rPr>
          <w:rFonts w:ascii="Arial" w:hAnsi="Arial" w:cs="Arial"/>
          <w:i/>
          <w:iCs/>
          <w:spacing w:val="-5"/>
        </w:rPr>
        <w:t xml:space="preserve"> </w:t>
      </w:r>
      <w:r w:rsidRPr="00403B0F">
        <w:rPr>
          <w:rFonts w:ascii="Arial" w:hAnsi="Arial" w:cs="Arial"/>
          <w:i/>
          <w:iCs/>
        </w:rPr>
        <w:t>prueba</w:t>
      </w:r>
      <w:r w:rsidRPr="00403B0F">
        <w:rPr>
          <w:rFonts w:ascii="Arial" w:hAnsi="Arial" w:cs="Arial"/>
          <w:i/>
          <w:iCs/>
          <w:spacing w:val="-6"/>
        </w:rPr>
        <w:t xml:space="preserve"> </w:t>
      </w:r>
      <w:r w:rsidRPr="00403B0F">
        <w:rPr>
          <w:rFonts w:ascii="Arial" w:hAnsi="Arial" w:cs="Arial"/>
          <w:i/>
          <w:iCs/>
        </w:rPr>
        <w:t>de</w:t>
      </w:r>
      <w:r w:rsidRPr="00403B0F">
        <w:rPr>
          <w:rFonts w:ascii="Arial" w:hAnsi="Arial" w:cs="Arial"/>
          <w:i/>
          <w:iCs/>
          <w:spacing w:val="-5"/>
        </w:rPr>
        <w:t xml:space="preserve"> </w:t>
      </w:r>
      <w:r w:rsidRPr="00403B0F">
        <w:rPr>
          <w:rFonts w:ascii="Arial" w:hAnsi="Arial" w:cs="Arial"/>
          <w:i/>
          <w:iCs/>
        </w:rPr>
        <w:t>que</w:t>
      </w:r>
      <w:r w:rsidRPr="00403B0F">
        <w:rPr>
          <w:rFonts w:ascii="Arial" w:hAnsi="Arial" w:cs="Arial"/>
          <w:i/>
          <w:iCs/>
          <w:spacing w:val="-2"/>
        </w:rPr>
        <w:t xml:space="preserve"> </w:t>
      </w:r>
      <w:r w:rsidRPr="00403B0F">
        <w:rPr>
          <w:rFonts w:ascii="Arial" w:hAnsi="Arial" w:cs="Arial"/>
          <w:i/>
          <w:iCs/>
        </w:rPr>
        <w:t>la</w:t>
      </w:r>
      <w:r w:rsidRPr="00403B0F">
        <w:rPr>
          <w:rFonts w:ascii="Arial" w:hAnsi="Arial" w:cs="Arial"/>
          <w:i/>
          <w:iCs/>
          <w:spacing w:val="-5"/>
        </w:rPr>
        <w:t xml:space="preserve"> </w:t>
      </w:r>
      <w:r w:rsidRPr="00403B0F">
        <w:rPr>
          <w:rFonts w:ascii="Arial" w:hAnsi="Arial" w:cs="Arial"/>
          <w:i/>
          <w:iCs/>
        </w:rPr>
        <w:t>afectación</w:t>
      </w:r>
      <w:r w:rsidRPr="00403B0F">
        <w:rPr>
          <w:rFonts w:ascii="Arial" w:hAnsi="Arial" w:cs="Arial"/>
          <w:i/>
          <w:iCs/>
          <w:spacing w:val="-6"/>
        </w:rPr>
        <w:t xml:space="preserve"> </w:t>
      </w:r>
      <w:r w:rsidRPr="00403B0F">
        <w:rPr>
          <w:rFonts w:ascii="Arial" w:hAnsi="Arial" w:cs="Arial"/>
          <w:i/>
          <w:iCs/>
        </w:rPr>
        <w:t>a</w:t>
      </w:r>
      <w:r w:rsidRPr="00403B0F">
        <w:rPr>
          <w:rFonts w:ascii="Arial" w:hAnsi="Arial" w:cs="Arial"/>
          <w:i/>
          <w:iCs/>
          <w:spacing w:val="-2"/>
        </w:rPr>
        <w:t xml:space="preserve"> </w:t>
      </w:r>
      <w:r w:rsidRPr="00403B0F">
        <w:rPr>
          <w:rFonts w:ascii="Arial" w:hAnsi="Arial" w:cs="Arial"/>
          <w:i/>
          <w:iCs/>
        </w:rPr>
        <w:t>la</w:t>
      </w:r>
      <w:r w:rsidRPr="00403B0F">
        <w:rPr>
          <w:rFonts w:ascii="Arial" w:hAnsi="Arial" w:cs="Arial"/>
          <w:i/>
          <w:iCs/>
          <w:spacing w:val="-1"/>
        </w:rPr>
        <w:t xml:space="preserve"> </w:t>
      </w:r>
      <w:r w:rsidRPr="00403B0F">
        <w:rPr>
          <w:rFonts w:ascii="Arial" w:hAnsi="Arial" w:cs="Arial"/>
          <w:i/>
          <w:iCs/>
        </w:rPr>
        <w:t>integridad</w:t>
      </w:r>
      <w:r w:rsidRPr="00403B0F">
        <w:rPr>
          <w:rFonts w:ascii="Arial" w:hAnsi="Arial" w:cs="Arial"/>
          <w:i/>
          <w:iCs/>
          <w:spacing w:val="-6"/>
        </w:rPr>
        <w:t xml:space="preserve"> </w:t>
      </w:r>
      <w:r w:rsidRPr="00403B0F">
        <w:rPr>
          <w:rFonts w:ascii="Arial" w:hAnsi="Arial" w:cs="Arial"/>
          <w:i/>
          <w:iCs/>
        </w:rPr>
        <w:t>o</w:t>
      </w:r>
      <w:r w:rsidRPr="00403B0F">
        <w:rPr>
          <w:rFonts w:ascii="Arial" w:hAnsi="Arial" w:cs="Arial"/>
          <w:i/>
          <w:iCs/>
          <w:spacing w:val="-1"/>
        </w:rPr>
        <w:t xml:space="preserve"> </w:t>
      </w:r>
      <w:r w:rsidRPr="00403B0F">
        <w:rPr>
          <w:rFonts w:ascii="Arial" w:hAnsi="Arial" w:cs="Arial"/>
          <w:i/>
          <w:iCs/>
        </w:rPr>
        <w:t>salud</w:t>
      </w:r>
      <w:r w:rsidRPr="00403B0F">
        <w:rPr>
          <w:rFonts w:ascii="Arial" w:hAnsi="Arial" w:cs="Arial"/>
          <w:i/>
          <w:iCs/>
          <w:spacing w:val="-59"/>
        </w:rPr>
        <w:t xml:space="preserve"> </w:t>
      </w:r>
      <w:r w:rsidRPr="00403B0F">
        <w:rPr>
          <w:rFonts w:ascii="Arial" w:hAnsi="Arial" w:cs="Arial"/>
          <w:i/>
          <w:iCs/>
        </w:rPr>
        <w:t>fue consecuencia de su negligencia en el acatamiento de los deberes de velar por la</w:t>
      </w:r>
      <w:r w:rsidRPr="00403B0F">
        <w:rPr>
          <w:rFonts w:ascii="Arial" w:hAnsi="Arial" w:cs="Arial"/>
          <w:i/>
          <w:iCs/>
          <w:spacing w:val="1"/>
        </w:rPr>
        <w:t xml:space="preserve"> </w:t>
      </w:r>
      <w:r w:rsidRPr="00403B0F">
        <w:rPr>
          <w:rFonts w:ascii="Arial" w:hAnsi="Arial" w:cs="Arial"/>
          <w:i/>
          <w:iCs/>
        </w:rPr>
        <w:t>seguridad</w:t>
      </w:r>
      <w:r w:rsidRPr="00403B0F">
        <w:rPr>
          <w:rFonts w:ascii="Arial" w:hAnsi="Arial" w:cs="Arial"/>
          <w:i/>
          <w:iCs/>
          <w:spacing w:val="1"/>
        </w:rPr>
        <w:t xml:space="preserve"> </w:t>
      </w:r>
      <w:r w:rsidRPr="00403B0F">
        <w:rPr>
          <w:rFonts w:ascii="Arial" w:hAnsi="Arial" w:cs="Arial"/>
          <w:i/>
          <w:iCs/>
        </w:rPr>
        <w:t>y</w:t>
      </w:r>
      <w:r w:rsidRPr="00403B0F">
        <w:rPr>
          <w:rFonts w:ascii="Arial" w:hAnsi="Arial" w:cs="Arial"/>
          <w:i/>
          <w:iCs/>
          <w:spacing w:val="-4"/>
        </w:rPr>
        <w:t xml:space="preserve"> </w:t>
      </w:r>
      <w:r w:rsidRPr="00403B0F">
        <w:rPr>
          <w:rFonts w:ascii="Arial" w:hAnsi="Arial" w:cs="Arial"/>
          <w:i/>
          <w:iCs/>
        </w:rPr>
        <w:t>protección</w:t>
      </w:r>
      <w:r w:rsidRPr="00403B0F">
        <w:rPr>
          <w:rFonts w:ascii="Arial" w:hAnsi="Arial" w:cs="Arial"/>
          <w:i/>
          <w:iCs/>
          <w:spacing w:val="-2"/>
        </w:rPr>
        <w:t xml:space="preserve"> </w:t>
      </w:r>
      <w:r w:rsidRPr="00403B0F">
        <w:rPr>
          <w:rFonts w:ascii="Arial" w:hAnsi="Arial" w:cs="Arial"/>
          <w:i/>
          <w:iCs/>
        </w:rPr>
        <w:t>de</w:t>
      </w:r>
      <w:r w:rsidRPr="00403B0F">
        <w:rPr>
          <w:rFonts w:ascii="Arial" w:hAnsi="Arial" w:cs="Arial"/>
          <w:i/>
          <w:iCs/>
          <w:spacing w:val="-3"/>
        </w:rPr>
        <w:t xml:space="preserve"> </w:t>
      </w:r>
      <w:r w:rsidRPr="00403B0F">
        <w:rPr>
          <w:rFonts w:ascii="Arial" w:hAnsi="Arial" w:cs="Arial"/>
          <w:i/>
          <w:iCs/>
        </w:rPr>
        <w:t>sus</w:t>
      </w:r>
      <w:r w:rsidRPr="00403B0F">
        <w:rPr>
          <w:rFonts w:ascii="Arial" w:hAnsi="Arial" w:cs="Arial"/>
          <w:i/>
          <w:iCs/>
          <w:spacing w:val="-4"/>
        </w:rPr>
        <w:t xml:space="preserve"> </w:t>
      </w:r>
      <w:r w:rsidRPr="00403B0F">
        <w:rPr>
          <w:rFonts w:ascii="Arial" w:hAnsi="Arial" w:cs="Arial"/>
          <w:i/>
          <w:iCs/>
        </w:rPr>
        <w:t>trabajadores</w:t>
      </w:r>
      <w:r w:rsidRPr="00403B0F">
        <w:rPr>
          <w:rFonts w:ascii="Arial" w:hAnsi="Arial" w:cs="Arial"/>
          <w:i/>
          <w:iCs/>
          <w:spacing w:val="1"/>
        </w:rPr>
        <w:t xml:space="preserve"> </w:t>
      </w:r>
      <w:r w:rsidRPr="00403B0F">
        <w:rPr>
          <w:rFonts w:ascii="Arial" w:hAnsi="Arial" w:cs="Arial"/>
          <w:i/>
          <w:iCs/>
        </w:rPr>
        <w:t>(art</w:t>
      </w:r>
      <w:r w:rsidRPr="00403B0F">
        <w:rPr>
          <w:rFonts w:ascii="Arial" w:hAnsi="Arial" w:cs="Arial"/>
          <w:i/>
          <w:iCs/>
          <w:spacing w:val="-3"/>
        </w:rPr>
        <w:t xml:space="preserve"> </w:t>
      </w:r>
      <w:r w:rsidRPr="00403B0F">
        <w:rPr>
          <w:rFonts w:ascii="Arial" w:hAnsi="Arial" w:cs="Arial"/>
          <w:i/>
          <w:iCs/>
        </w:rPr>
        <w:t>56</w:t>
      </w:r>
      <w:r w:rsidRPr="00403B0F">
        <w:rPr>
          <w:rFonts w:ascii="Arial" w:hAnsi="Arial" w:cs="Arial"/>
          <w:i/>
          <w:iCs/>
          <w:spacing w:val="-3"/>
        </w:rPr>
        <w:t xml:space="preserve"> </w:t>
      </w:r>
      <w:r w:rsidRPr="00403B0F">
        <w:rPr>
          <w:rFonts w:ascii="Arial" w:hAnsi="Arial" w:cs="Arial"/>
          <w:i/>
          <w:iCs/>
        </w:rPr>
        <w:t>C.S.T).”</w:t>
      </w:r>
    </w:p>
    <w:p w14:paraId="347B944D" w14:textId="77777777" w:rsidR="00940010" w:rsidRPr="00403B0F" w:rsidRDefault="00940010" w:rsidP="00403B0F">
      <w:pPr>
        <w:pStyle w:val="Textoindependiente"/>
        <w:jc w:val="both"/>
        <w:rPr>
          <w:rFonts w:ascii="Arial" w:hAnsi="Arial" w:cs="Arial"/>
          <w:i/>
          <w:iCs/>
          <w:sz w:val="22"/>
          <w:szCs w:val="22"/>
        </w:rPr>
      </w:pPr>
    </w:p>
    <w:p w14:paraId="03F51F20" w14:textId="77777777"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Dadas las circunstancias fácticas del caso, estima la Sala que la propuesta jurídica del recurrente con la que considera se puede evitar un siniestro o hecho fatídico, se enmarca en un tipo de medida que resulta realmente insostenible.</w:t>
      </w:r>
    </w:p>
    <w:p w14:paraId="627C1161" w14:textId="77777777" w:rsidR="00DA706D" w:rsidRPr="00403B0F" w:rsidRDefault="00DA706D" w:rsidP="00403B0F">
      <w:pPr>
        <w:pStyle w:val="Textoindependiente"/>
        <w:jc w:val="both"/>
        <w:rPr>
          <w:rFonts w:ascii="Arial" w:hAnsi="Arial" w:cs="Arial"/>
          <w:color w:val="111111"/>
          <w:sz w:val="22"/>
          <w:szCs w:val="22"/>
        </w:rPr>
      </w:pPr>
    </w:p>
    <w:p w14:paraId="1C133FA0" w14:textId="77777777" w:rsidR="00DA706D" w:rsidRPr="00403B0F" w:rsidRDefault="00DA706D" w:rsidP="00403B0F">
      <w:pPr>
        <w:pStyle w:val="Textoindependiente"/>
        <w:jc w:val="both"/>
        <w:rPr>
          <w:rFonts w:ascii="Arial" w:hAnsi="Arial" w:cs="Arial"/>
          <w:color w:val="111111"/>
          <w:sz w:val="22"/>
          <w:szCs w:val="22"/>
        </w:rPr>
      </w:pPr>
      <w:r w:rsidRPr="00403B0F">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p>
    <w:p w14:paraId="297C9087" w14:textId="77777777" w:rsidR="00DA706D" w:rsidRPr="00403B0F" w:rsidRDefault="00DA706D" w:rsidP="00403B0F">
      <w:pPr>
        <w:pStyle w:val="Textoindependiente"/>
        <w:jc w:val="both"/>
        <w:rPr>
          <w:rFonts w:ascii="Arial" w:hAnsi="Arial" w:cs="Arial"/>
          <w:color w:val="111111"/>
          <w:sz w:val="22"/>
          <w:szCs w:val="22"/>
        </w:rPr>
      </w:pPr>
    </w:p>
    <w:p w14:paraId="2AC155C0" w14:textId="77777777" w:rsidR="00DA706D" w:rsidRPr="00403B0F" w:rsidRDefault="00DA706D" w:rsidP="00403B0F">
      <w:pPr>
        <w:pStyle w:val="Textoindependiente"/>
        <w:jc w:val="both"/>
        <w:rPr>
          <w:rFonts w:ascii="Arial" w:hAnsi="Arial" w:cs="Arial"/>
          <w:color w:val="111111"/>
          <w:sz w:val="22"/>
          <w:szCs w:val="22"/>
        </w:rPr>
      </w:pPr>
      <w:r w:rsidRPr="00403B0F">
        <w:rPr>
          <w:rFonts w:ascii="Arial" w:hAnsi="Arial" w:cs="Arial"/>
          <w:color w:val="111111"/>
          <w:sz w:val="22"/>
          <w:szCs w:val="22"/>
        </w:rPr>
        <w:t>Adicionalmente, una vez se encuentra probada la existencia de dicha responsabilidad, que en este escenario es de carácter extracontractual, es deber del extremo activo del litigio, acreditar el acaecimiento de los perjuicios que alega que presuntamente se han derivado de dicho hecho u omisión. Así entonces, se encuentra que en un escenario como el que nos asiste, en el que el perjuicio solicitado por la parte accionante es carente de toda prueba que permita observar su existencia o su causación, la Honorable Corte Suprema de Justicia – Sala de casación.</w:t>
      </w:r>
    </w:p>
    <w:p w14:paraId="294DF5AC" w14:textId="77777777" w:rsidR="00E35CD9" w:rsidRPr="00403B0F" w:rsidRDefault="00E35CD9" w:rsidP="00403B0F">
      <w:pPr>
        <w:pStyle w:val="Textoindependiente"/>
        <w:jc w:val="both"/>
        <w:rPr>
          <w:rFonts w:ascii="Arial" w:hAnsi="Arial" w:cs="Arial"/>
          <w:i/>
          <w:iCs/>
          <w:sz w:val="22"/>
          <w:szCs w:val="22"/>
        </w:rPr>
      </w:pPr>
    </w:p>
    <w:p w14:paraId="4F25FDDD" w14:textId="789F1407" w:rsidR="0042499D"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En conclusión, </w:t>
      </w:r>
      <w:bookmarkStart w:id="11" w:name="_Hlk139920922"/>
      <w:r w:rsidRPr="00403B0F">
        <w:rPr>
          <w:rFonts w:ascii="Arial" w:hAnsi="Arial" w:cs="Arial"/>
          <w:color w:val="111111"/>
          <w:sz w:val="22"/>
          <w:szCs w:val="22"/>
        </w:rPr>
        <w:t xml:space="preserve">es claro que para la CSJ Sala de Casación Laboral </w:t>
      </w:r>
      <w:bookmarkStart w:id="12" w:name="_Hlk135147489"/>
      <w:r w:rsidRPr="00403B0F">
        <w:rPr>
          <w:rFonts w:ascii="Arial" w:hAnsi="Arial" w:cs="Arial"/>
          <w:color w:val="111111"/>
          <w:sz w:val="22"/>
          <w:szCs w:val="22"/>
        </w:rPr>
        <w:t>no todo hecho imprevisto comporta culpa del empleador, para el caso en concreto,</w:t>
      </w:r>
      <w:r w:rsidR="007A6A83" w:rsidRPr="00403B0F">
        <w:rPr>
          <w:rFonts w:ascii="Arial" w:hAnsi="Arial" w:cs="Arial"/>
          <w:color w:val="111111"/>
          <w:sz w:val="22"/>
          <w:szCs w:val="22"/>
        </w:rPr>
        <w:t xml:space="preserve"> </w:t>
      </w:r>
      <w:r w:rsidR="0042499D" w:rsidRPr="00403B0F">
        <w:rPr>
          <w:rFonts w:ascii="Arial" w:hAnsi="Arial" w:cs="Arial"/>
          <w:color w:val="111111"/>
          <w:sz w:val="22"/>
          <w:szCs w:val="22"/>
        </w:rPr>
        <w:t xml:space="preserve">la lesión sufrida por el señor Bladimir Ibarra se dio en razón a </w:t>
      </w:r>
      <w:r w:rsidR="0042499D" w:rsidRPr="00403B0F">
        <w:rPr>
          <w:rStyle w:val="normaltextrun"/>
          <w:rFonts w:ascii="Arial" w:hAnsi="Arial" w:cs="Arial"/>
          <w:color w:val="111111"/>
          <w:sz w:val="22"/>
          <w:szCs w:val="22"/>
          <w:lang w:val="es-ES"/>
        </w:rPr>
        <w:t>un hecho delictivo impetrado por un grupo delincuencial que buscaba hurtar a los ocupantes del vehículo</w:t>
      </w:r>
      <w:r w:rsidR="00EC728F" w:rsidRPr="00403B0F">
        <w:rPr>
          <w:rStyle w:val="normaltextrun"/>
          <w:rFonts w:ascii="Arial" w:hAnsi="Arial" w:cs="Arial"/>
          <w:color w:val="111111"/>
          <w:sz w:val="22"/>
          <w:szCs w:val="22"/>
          <w:lang w:val="es-ES"/>
        </w:rPr>
        <w:t xml:space="preserve"> que aquel manejaba.</w:t>
      </w:r>
    </w:p>
    <w:bookmarkEnd w:id="12"/>
    <w:p w14:paraId="0FDEA951" w14:textId="77777777" w:rsidR="00940010" w:rsidRPr="00403B0F" w:rsidRDefault="00940010" w:rsidP="00403B0F">
      <w:pPr>
        <w:pStyle w:val="Textoindependiente"/>
        <w:jc w:val="both"/>
        <w:rPr>
          <w:rFonts w:ascii="Arial" w:hAnsi="Arial" w:cs="Arial"/>
          <w:sz w:val="22"/>
          <w:szCs w:val="22"/>
        </w:rPr>
      </w:pPr>
    </w:p>
    <w:p w14:paraId="6C1240D8" w14:textId="00AA0D4F" w:rsidR="00940010" w:rsidRPr="00403B0F" w:rsidRDefault="00940010" w:rsidP="00403B0F">
      <w:pPr>
        <w:pStyle w:val="Ttulo1"/>
        <w:numPr>
          <w:ilvl w:val="0"/>
          <w:numId w:val="14"/>
        </w:numPr>
        <w:tabs>
          <w:tab w:val="left" w:pos="481"/>
        </w:tabs>
        <w:jc w:val="both"/>
        <w:rPr>
          <w:rFonts w:ascii="Arial" w:hAnsi="Arial" w:cs="Arial"/>
          <w:sz w:val="22"/>
          <w:szCs w:val="22"/>
          <w:u w:val="single"/>
        </w:rPr>
      </w:pPr>
      <w:bookmarkStart w:id="13" w:name="5._PRESCRIPCIÓN_LABORAL"/>
      <w:bookmarkEnd w:id="11"/>
      <w:bookmarkEnd w:id="13"/>
      <w:r w:rsidRPr="00403B0F">
        <w:rPr>
          <w:rFonts w:ascii="Arial" w:hAnsi="Arial" w:cs="Arial"/>
          <w:spacing w:val="-1"/>
          <w:sz w:val="22"/>
          <w:szCs w:val="22"/>
          <w:u w:val="single"/>
        </w:rPr>
        <w:t>PRESCRIPCIÓN</w:t>
      </w:r>
      <w:r w:rsidRPr="00403B0F">
        <w:rPr>
          <w:rFonts w:ascii="Arial" w:hAnsi="Arial" w:cs="Arial"/>
          <w:spacing w:val="-11"/>
          <w:sz w:val="22"/>
          <w:szCs w:val="22"/>
          <w:u w:val="single"/>
        </w:rPr>
        <w:t xml:space="preserve"> </w:t>
      </w:r>
      <w:r w:rsidRPr="00403B0F">
        <w:rPr>
          <w:rFonts w:ascii="Arial" w:hAnsi="Arial" w:cs="Arial"/>
          <w:sz w:val="22"/>
          <w:szCs w:val="22"/>
          <w:u w:val="single"/>
        </w:rPr>
        <w:t>LABORAL</w:t>
      </w:r>
    </w:p>
    <w:p w14:paraId="134E960F" w14:textId="77777777" w:rsidR="00940010" w:rsidRPr="00403B0F" w:rsidRDefault="00940010" w:rsidP="00403B0F">
      <w:pPr>
        <w:pStyle w:val="Textoindependiente"/>
        <w:jc w:val="both"/>
        <w:rPr>
          <w:rFonts w:ascii="Arial" w:hAnsi="Arial" w:cs="Arial"/>
          <w:b/>
          <w:bCs/>
          <w:sz w:val="22"/>
          <w:szCs w:val="22"/>
        </w:rPr>
      </w:pPr>
    </w:p>
    <w:p w14:paraId="48DF6D07" w14:textId="3B6992D7"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Sin que pueda constituir reconocimiento de responsabilidad alguna, invoco como excepción la PRESCRIPCIÓN, en aras de la defensa de la entidad convocada y de mi procurada, tomando como base que en el presente proceso se pretende el reconocimiento y pago de la indemnización ordinaria y plena de perjuicios, invoco como excepción la PRESCRIPCIÓN consagrada en el </w:t>
      </w:r>
      <w:r w:rsidR="00AB3324" w:rsidRPr="00403B0F">
        <w:rPr>
          <w:rFonts w:ascii="Arial" w:hAnsi="Arial" w:cs="Arial"/>
          <w:color w:val="111111"/>
          <w:sz w:val="22"/>
          <w:szCs w:val="22"/>
        </w:rPr>
        <w:t>artículo</w:t>
      </w:r>
      <w:r w:rsidRPr="00403B0F">
        <w:rPr>
          <w:rFonts w:ascii="Arial" w:hAnsi="Arial" w:cs="Arial"/>
          <w:color w:val="111111"/>
          <w:sz w:val="22"/>
          <w:szCs w:val="22"/>
        </w:rPr>
        <w:t xml:space="preserve"> 488 del C.S.T., en concordancia con el </w:t>
      </w:r>
      <w:r w:rsidR="00AB3324" w:rsidRPr="00403B0F">
        <w:rPr>
          <w:rFonts w:ascii="Arial" w:hAnsi="Arial" w:cs="Arial"/>
          <w:color w:val="111111"/>
          <w:sz w:val="22"/>
          <w:szCs w:val="22"/>
        </w:rPr>
        <w:t>artículo</w:t>
      </w:r>
      <w:r w:rsidRPr="00403B0F">
        <w:rPr>
          <w:rFonts w:ascii="Arial" w:hAnsi="Arial" w:cs="Arial"/>
          <w:color w:val="111111"/>
          <w:sz w:val="22"/>
          <w:szCs w:val="22"/>
        </w:rPr>
        <w:t xml:space="preserve"> 151 del C.P.T., para </w:t>
      </w:r>
      <w:r w:rsidR="00AB3324" w:rsidRPr="00403B0F">
        <w:rPr>
          <w:rFonts w:ascii="Arial" w:hAnsi="Arial" w:cs="Arial"/>
          <w:color w:val="111111"/>
          <w:sz w:val="22"/>
          <w:szCs w:val="22"/>
        </w:rPr>
        <w:t>que,</w:t>
      </w:r>
      <w:r w:rsidRPr="00403B0F">
        <w:rPr>
          <w:rFonts w:ascii="Arial" w:hAnsi="Arial" w:cs="Arial"/>
          <w:color w:val="111111"/>
          <w:sz w:val="22"/>
          <w:szCs w:val="22"/>
        </w:rPr>
        <w:t xml:space="preserve"> en caso de operar, sea declarada por el juez. </w:t>
      </w:r>
    </w:p>
    <w:p w14:paraId="3E668C7F" w14:textId="77777777" w:rsidR="00940010" w:rsidRPr="00403B0F" w:rsidRDefault="00940010" w:rsidP="00403B0F">
      <w:pPr>
        <w:pStyle w:val="Textoindependiente"/>
        <w:ind w:left="119"/>
        <w:jc w:val="both"/>
        <w:rPr>
          <w:rFonts w:ascii="Arial" w:hAnsi="Arial" w:cs="Arial"/>
          <w:color w:val="111111"/>
          <w:sz w:val="22"/>
          <w:szCs w:val="22"/>
        </w:rPr>
      </w:pPr>
    </w:p>
    <w:p w14:paraId="7F28ADA3" w14:textId="77777777"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Al respecto lo preceptuado por el artículo 151 del Código Procesal del Trabajo señala:</w:t>
      </w:r>
    </w:p>
    <w:p w14:paraId="569A4DAF" w14:textId="77777777" w:rsidR="00940010" w:rsidRPr="00403B0F" w:rsidRDefault="00940010" w:rsidP="00403B0F">
      <w:pPr>
        <w:pStyle w:val="Textoindependiente"/>
        <w:ind w:left="119"/>
        <w:jc w:val="both"/>
        <w:rPr>
          <w:rFonts w:ascii="Arial" w:hAnsi="Arial" w:cs="Arial"/>
          <w:color w:val="111111"/>
          <w:sz w:val="22"/>
          <w:szCs w:val="22"/>
        </w:rPr>
      </w:pPr>
    </w:p>
    <w:p w14:paraId="78A31BFF" w14:textId="77777777" w:rsidR="00940010" w:rsidRPr="00403B0F" w:rsidRDefault="00940010" w:rsidP="00403B0F">
      <w:pPr>
        <w:ind w:left="426"/>
        <w:jc w:val="both"/>
        <w:rPr>
          <w:rFonts w:ascii="Arial" w:hAnsi="Arial" w:cs="Arial"/>
          <w:i/>
          <w:iCs/>
        </w:rPr>
      </w:pPr>
      <w:r w:rsidRPr="00403B0F">
        <w:rPr>
          <w:rFonts w:ascii="Arial" w:hAnsi="Arial" w:cs="Arial"/>
          <w:i/>
          <w:iCs/>
        </w:rPr>
        <w:t>“ARTICULO 151. PRESCRIPCION. Las acciones que emanen de las leyes sociales</w:t>
      </w:r>
      <w:r w:rsidRPr="00403B0F">
        <w:rPr>
          <w:rFonts w:ascii="Arial" w:hAnsi="Arial" w:cs="Arial"/>
          <w:i/>
          <w:iCs/>
          <w:spacing w:val="1"/>
        </w:rPr>
        <w:t xml:space="preserve"> </w:t>
      </w:r>
      <w:r w:rsidRPr="00403B0F">
        <w:rPr>
          <w:rFonts w:ascii="Arial" w:hAnsi="Arial" w:cs="Arial"/>
          <w:i/>
          <w:iCs/>
        </w:rPr>
        <w:t>prescribirán en tres años, que se contarán desde que la respectiva obligación se haya</w:t>
      </w:r>
      <w:r w:rsidRPr="00403B0F">
        <w:rPr>
          <w:rFonts w:ascii="Arial" w:hAnsi="Arial" w:cs="Arial"/>
          <w:i/>
          <w:iCs/>
          <w:spacing w:val="1"/>
        </w:rPr>
        <w:t xml:space="preserve"> </w:t>
      </w:r>
      <w:r w:rsidRPr="00403B0F">
        <w:rPr>
          <w:rFonts w:ascii="Arial" w:hAnsi="Arial" w:cs="Arial"/>
          <w:i/>
          <w:iCs/>
        </w:rPr>
        <w:t>hecho exigible.</w:t>
      </w:r>
      <w:r w:rsidRPr="00403B0F">
        <w:rPr>
          <w:rFonts w:ascii="Arial" w:hAnsi="Arial" w:cs="Arial"/>
          <w:i/>
          <w:iCs/>
          <w:spacing w:val="-6"/>
        </w:rPr>
        <w:t xml:space="preserve"> </w:t>
      </w:r>
      <w:r w:rsidRPr="00403B0F">
        <w:rPr>
          <w:rFonts w:ascii="Arial" w:hAnsi="Arial" w:cs="Arial"/>
          <w:i/>
          <w:iCs/>
        </w:rPr>
        <w:t>El</w:t>
      </w:r>
      <w:r w:rsidRPr="00403B0F">
        <w:rPr>
          <w:rFonts w:ascii="Arial" w:hAnsi="Arial" w:cs="Arial"/>
          <w:i/>
          <w:iCs/>
          <w:spacing w:val="-8"/>
        </w:rPr>
        <w:t xml:space="preserve"> </w:t>
      </w:r>
      <w:r w:rsidRPr="00403B0F">
        <w:rPr>
          <w:rFonts w:ascii="Arial" w:hAnsi="Arial" w:cs="Arial"/>
          <w:i/>
          <w:iCs/>
        </w:rPr>
        <w:t>simple</w:t>
      </w:r>
      <w:r w:rsidRPr="00403B0F">
        <w:rPr>
          <w:rFonts w:ascii="Arial" w:hAnsi="Arial" w:cs="Arial"/>
          <w:i/>
          <w:iCs/>
          <w:spacing w:val="-5"/>
        </w:rPr>
        <w:t xml:space="preserve"> </w:t>
      </w:r>
      <w:r w:rsidRPr="00403B0F">
        <w:rPr>
          <w:rFonts w:ascii="Arial" w:hAnsi="Arial" w:cs="Arial"/>
          <w:i/>
          <w:iCs/>
        </w:rPr>
        <w:t>reclamo</w:t>
      </w:r>
      <w:r w:rsidRPr="00403B0F">
        <w:rPr>
          <w:rFonts w:ascii="Arial" w:hAnsi="Arial" w:cs="Arial"/>
          <w:i/>
          <w:iCs/>
          <w:spacing w:val="-5"/>
        </w:rPr>
        <w:t xml:space="preserve"> </w:t>
      </w:r>
      <w:r w:rsidRPr="00403B0F">
        <w:rPr>
          <w:rFonts w:ascii="Arial" w:hAnsi="Arial" w:cs="Arial"/>
          <w:i/>
          <w:iCs/>
        </w:rPr>
        <w:t>escrito</w:t>
      </w:r>
      <w:r w:rsidRPr="00403B0F">
        <w:rPr>
          <w:rFonts w:ascii="Arial" w:hAnsi="Arial" w:cs="Arial"/>
          <w:i/>
          <w:iCs/>
          <w:spacing w:val="-5"/>
        </w:rPr>
        <w:t xml:space="preserve"> </w:t>
      </w:r>
      <w:r w:rsidRPr="00403B0F">
        <w:rPr>
          <w:rFonts w:ascii="Arial" w:hAnsi="Arial" w:cs="Arial"/>
          <w:i/>
          <w:iCs/>
        </w:rPr>
        <w:t>del</w:t>
      </w:r>
      <w:r w:rsidRPr="00403B0F">
        <w:rPr>
          <w:rFonts w:ascii="Arial" w:hAnsi="Arial" w:cs="Arial"/>
          <w:i/>
          <w:iCs/>
          <w:spacing w:val="-8"/>
        </w:rPr>
        <w:t xml:space="preserve"> </w:t>
      </w:r>
      <w:r w:rsidRPr="00403B0F">
        <w:rPr>
          <w:rFonts w:ascii="Arial" w:hAnsi="Arial" w:cs="Arial"/>
          <w:i/>
          <w:iCs/>
        </w:rPr>
        <w:t>trabajador,</w:t>
      </w:r>
      <w:r w:rsidRPr="00403B0F">
        <w:rPr>
          <w:rFonts w:ascii="Arial" w:hAnsi="Arial" w:cs="Arial"/>
          <w:i/>
          <w:iCs/>
          <w:spacing w:val="1"/>
        </w:rPr>
        <w:t xml:space="preserve"> </w:t>
      </w:r>
      <w:r w:rsidRPr="00403B0F">
        <w:rPr>
          <w:rFonts w:ascii="Arial" w:hAnsi="Arial" w:cs="Arial"/>
          <w:i/>
          <w:iCs/>
        </w:rPr>
        <w:t>recibido</w:t>
      </w:r>
      <w:r w:rsidRPr="00403B0F">
        <w:rPr>
          <w:rFonts w:ascii="Arial" w:hAnsi="Arial" w:cs="Arial"/>
          <w:i/>
          <w:iCs/>
          <w:spacing w:val="-5"/>
        </w:rPr>
        <w:t xml:space="preserve"> </w:t>
      </w:r>
      <w:r w:rsidRPr="00403B0F">
        <w:rPr>
          <w:rFonts w:ascii="Arial" w:hAnsi="Arial" w:cs="Arial"/>
          <w:i/>
          <w:iCs/>
        </w:rPr>
        <w:t>por</w:t>
      </w:r>
      <w:r w:rsidRPr="00403B0F">
        <w:rPr>
          <w:rFonts w:ascii="Arial" w:hAnsi="Arial" w:cs="Arial"/>
          <w:i/>
          <w:iCs/>
          <w:spacing w:val="-9"/>
        </w:rPr>
        <w:t xml:space="preserve"> </w:t>
      </w:r>
      <w:r w:rsidRPr="00403B0F">
        <w:rPr>
          <w:rFonts w:ascii="Arial" w:hAnsi="Arial" w:cs="Arial"/>
          <w:i/>
          <w:iCs/>
        </w:rPr>
        <w:t>el</w:t>
      </w:r>
      <w:r w:rsidRPr="00403B0F">
        <w:rPr>
          <w:rFonts w:ascii="Arial" w:hAnsi="Arial" w:cs="Arial"/>
          <w:i/>
          <w:iCs/>
          <w:spacing w:val="-8"/>
        </w:rPr>
        <w:t xml:space="preserve"> </w:t>
      </w:r>
      <w:r w:rsidRPr="00403B0F">
        <w:rPr>
          <w:rFonts w:ascii="Arial" w:hAnsi="Arial" w:cs="Arial"/>
          <w:i/>
          <w:iCs/>
        </w:rPr>
        <w:t>{empleador},</w:t>
      </w:r>
      <w:r w:rsidRPr="00403B0F">
        <w:rPr>
          <w:rFonts w:ascii="Arial" w:hAnsi="Arial" w:cs="Arial"/>
          <w:i/>
          <w:iCs/>
          <w:spacing w:val="-5"/>
        </w:rPr>
        <w:t xml:space="preserve"> </w:t>
      </w:r>
      <w:r w:rsidRPr="00403B0F">
        <w:rPr>
          <w:rFonts w:ascii="Arial" w:hAnsi="Arial" w:cs="Arial"/>
          <w:i/>
          <w:iCs/>
        </w:rPr>
        <w:t>sobre</w:t>
      </w:r>
      <w:r w:rsidRPr="00403B0F">
        <w:rPr>
          <w:rFonts w:ascii="Arial" w:hAnsi="Arial" w:cs="Arial"/>
          <w:i/>
          <w:iCs/>
          <w:spacing w:val="-59"/>
        </w:rPr>
        <w:t xml:space="preserve"> </w:t>
      </w:r>
      <w:r w:rsidRPr="00403B0F">
        <w:rPr>
          <w:rFonts w:ascii="Arial" w:hAnsi="Arial" w:cs="Arial"/>
          <w:i/>
          <w:iCs/>
        </w:rPr>
        <w:t xml:space="preserve">un derecho o prestación debidamente determinado, interrumpirá la </w:t>
      </w:r>
      <w:proofErr w:type="gramStart"/>
      <w:r w:rsidRPr="00403B0F">
        <w:rPr>
          <w:rFonts w:ascii="Arial" w:hAnsi="Arial" w:cs="Arial"/>
          <w:i/>
          <w:iCs/>
        </w:rPr>
        <w:t>prescripción</w:t>
      </w:r>
      <w:proofErr w:type="gramEnd"/>
      <w:r w:rsidRPr="00403B0F">
        <w:rPr>
          <w:rFonts w:ascii="Arial" w:hAnsi="Arial" w:cs="Arial"/>
          <w:i/>
          <w:iCs/>
        </w:rPr>
        <w:t xml:space="preserve"> pero sólo</w:t>
      </w:r>
      <w:r w:rsidRPr="00403B0F">
        <w:rPr>
          <w:rFonts w:ascii="Arial" w:hAnsi="Arial" w:cs="Arial"/>
          <w:i/>
          <w:iCs/>
          <w:spacing w:val="-59"/>
        </w:rPr>
        <w:t xml:space="preserve"> </w:t>
      </w:r>
      <w:r w:rsidRPr="00403B0F">
        <w:rPr>
          <w:rFonts w:ascii="Arial" w:hAnsi="Arial" w:cs="Arial"/>
          <w:i/>
          <w:iCs/>
        </w:rPr>
        <w:t>por</w:t>
      </w:r>
      <w:r w:rsidRPr="00403B0F">
        <w:rPr>
          <w:rFonts w:ascii="Arial" w:hAnsi="Arial" w:cs="Arial"/>
          <w:i/>
          <w:iCs/>
          <w:spacing w:val="-1"/>
        </w:rPr>
        <w:t xml:space="preserve"> </w:t>
      </w:r>
      <w:r w:rsidRPr="00403B0F">
        <w:rPr>
          <w:rFonts w:ascii="Arial" w:hAnsi="Arial" w:cs="Arial"/>
          <w:i/>
          <w:iCs/>
        </w:rPr>
        <w:t>un</w:t>
      </w:r>
      <w:r w:rsidRPr="00403B0F">
        <w:rPr>
          <w:rFonts w:ascii="Arial" w:hAnsi="Arial" w:cs="Arial"/>
          <w:i/>
          <w:iCs/>
          <w:spacing w:val="-2"/>
        </w:rPr>
        <w:t xml:space="preserve"> </w:t>
      </w:r>
      <w:r w:rsidRPr="00403B0F">
        <w:rPr>
          <w:rFonts w:ascii="Arial" w:hAnsi="Arial" w:cs="Arial"/>
          <w:i/>
          <w:iCs/>
        </w:rPr>
        <w:t>lapso</w:t>
      </w:r>
      <w:r w:rsidRPr="00403B0F">
        <w:rPr>
          <w:rFonts w:ascii="Arial" w:hAnsi="Arial" w:cs="Arial"/>
          <w:i/>
          <w:iCs/>
          <w:spacing w:val="3"/>
        </w:rPr>
        <w:t xml:space="preserve"> </w:t>
      </w:r>
      <w:r w:rsidRPr="00403B0F">
        <w:rPr>
          <w:rFonts w:ascii="Arial" w:hAnsi="Arial" w:cs="Arial"/>
          <w:i/>
          <w:iCs/>
        </w:rPr>
        <w:t>igual’’.</w:t>
      </w:r>
    </w:p>
    <w:p w14:paraId="2475F548" w14:textId="77777777" w:rsidR="00940010" w:rsidRPr="00403B0F" w:rsidRDefault="00940010" w:rsidP="00403B0F">
      <w:pPr>
        <w:pStyle w:val="Textoindependiente"/>
        <w:jc w:val="both"/>
        <w:rPr>
          <w:rFonts w:ascii="Arial" w:hAnsi="Arial" w:cs="Arial"/>
          <w:i/>
          <w:iCs/>
          <w:sz w:val="22"/>
          <w:szCs w:val="22"/>
        </w:rPr>
      </w:pPr>
    </w:p>
    <w:p w14:paraId="3945DE09" w14:textId="77777777" w:rsidR="00041904"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A su vez el artículo 488 del Código </w:t>
      </w:r>
      <w:r w:rsidR="00041904" w:rsidRPr="00403B0F">
        <w:rPr>
          <w:rFonts w:ascii="Arial" w:hAnsi="Arial" w:cs="Arial"/>
          <w:color w:val="111111"/>
          <w:sz w:val="22"/>
          <w:szCs w:val="22"/>
        </w:rPr>
        <w:t>Sustantivo del Trabajo dispone:</w:t>
      </w:r>
    </w:p>
    <w:p w14:paraId="360081B6" w14:textId="77777777" w:rsidR="00041904" w:rsidRPr="00403B0F" w:rsidRDefault="00041904" w:rsidP="00403B0F">
      <w:pPr>
        <w:pStyle w:val="Textoindependiente"/>
        <w:jc w:val="both"/>
        <w:rPr>
          <w:rFonts w:ascii="Arial" w:hAnsi="Arial" w:cs="Arial"/>
          <w:color w:val="111111"/>
          <w:sz w:val="22"/>
          <w:szCs w:val="22"/>
        </w:rPr>
      </w:pPr>
    </w:p>
    <w:p w14:paraId="28EBE7C5" w14:textId="58D0C12D" w:rsidR="00940010" w:rsidRPr="00403B0F" w:rsidRDefault="00940010" w:rsidP="00403B0F">
      <w:pPr>
        <w:pStyle w:val="Textoindependiente"/>
        <w:ind w:left="426"/>
        <w:jc w:val="both"/>
        <w:rPr>
          <w:rFonts w:ascii="Arial" w:hAnsi="Arial" w:cs="Arial"/>
          <w:color w:val="111111"/>
          <w:sz w:val="22"/>
          <w:szCs w:val="22"/>
        </w:rPr>
      </w:pPr>
      <w:r w:rsidRPr="00403B0F">
        <w:rPr>
          <w:rFonts w:ascii="Arial" w:hAnsi="Arial" w:cs="Arial"/>
          <w:i/>
          <w:iCs/>
          <w:sz w:val="22"/>
          <w:szCs w:val="22"/>
        </w:rPr>
        <w:t xml:space="preserve">“ARTICULO 488. REGLA GENERAL. Las acciones correspondientes a los derechos </w:t>
      </w:r>
      <w:r w:rsidR="00041904" w:rsidRPr="00403B0F">
        <w:rPr>
          <w:rFonts w:ascii="Arial" w:hAnsi="Arial" w:cs="Arial"/>
          <w:i/>
          <w:iCs/>
          <w:sz w:val="22"/>
          <w:szCs w:val="22"/>
        </w:rPr>
        <w:t xml:space="preserve">regulados en </w:t>
      </w:r>
      <w:r w:rsidRPr="00403B0F">
        <w:rPr>
          <w:rFonts w:ascii="Arial" w:hAnsi="Arial" w:cs="Arial"/>
          <w:i/>
          <w:iCs/>
          <w:sz w:val="22"/>
          <w:szCs w:val="22"/>
        </w:rPr>
        <w:t>este código prescriben en tres (3) años, que se cuentan desde que la respectiva obligación se haya hecho exigible, salvo en los casos de prescripciones especiales establecidas en el Código Procesal del Trabajo o en el presente estatuto”.</w:t>
      </w:r>
    </w:p>
    <w:p w14:paraId="7D274827" w14:textId="77777777" w:rsidR="00940010" w:rsidRPr="00403B0F" w:rsidRDefault="00940010" w:rsidP="00403B0F">
      <w:pPr>
        <w:pStyle w:val="Textoindependiente"/>
        <w:ind w:left="601"/>
        <w:jc w:val="both"/>
        <w:rPr>
          <w:rFonts w:ascii="Arial" w:hAnsi="Arial" w:cs="Arial"/>
          <w:i/>
          <w:iCs/>
          <w:sz w:val="22"/>
          <w:szCs w:val="22"/>
        </w:rPr>
      </w:pPr>
    </w:p>
    <w:p w14:paraId="1C318C91" w14:textId="06436572" w:rsidR="00CD4DB8" w:rsidRPr="00403B0F" w:rsidRDefault="002D3D31" w:rsidP="00403B0F">
      <w:pPr>
        <w:pStyle w:val="Textoindependiente"/>
        <w:jc w:val="both"/>
        <w:rPr>
          <w:rFonts w:ascii="Arial" w:hAnsi="Arial" w:cs="Arial"/>
          <w:color w:val="111111"/>
          <w:sz w:val="22"/>
          <w:szCs w:val="22"/>
        </w:rPr>
      </w:pPr>
      <w:bookmarkStart w:id="14" w:name="_Hlk141081009"/>
      <w:r w:rsidRPr="00403B0F">
        <w:rPr>
          <w:rFonts w:ascii="Arial" w:hAnsi="Arial" w:cs="Arial"/>
          <w:sz w:val="22"/>
          <w:szCs w:val="22"/>
        </w:rPr>
        <w:t>En</w:t>
      </w:r>
      <w:r w:rsidRPr="00403B0F">
        <w:rPr>
          <w:rFonts w:ascii="Arial" w:hAnsi="Arial" w:cs="Arial"/>
          <w:spacing w:val="1"/>
          <w:sz w:val="22"/>
          <w:szCs w:val="22"/>
        </w:rPr>
        <w:t xml:space="preserve"> </w:t>
      </w:r>
      <w:r w:rsidRPr="00403B0F">
        <w:rPr>
          <w:rFonts w:ascii="Arial" w:hAnsi="Arial" w:cs="Arial"/>
          <w:color w:val="111111"/>
          <w:sz w:val="22"/>
          <w:szCs w:val="22"/>
        </w:rPr>
        <w:t xml:space="preserve">conclusión, solicito declarar probada esta excepción y absolver </w:t>
      </w:r>
      <w:r w:rsidR="00545010" w:rsidRPr="00403B0F">
        <w:rPr>
          <w:rFonts w:ascii="Arial" w:hAnsi="Arial" w:cs="Arial"/>
          <w:color w:val="111111"/>
          <w:sz w:val="22"/>
          <w:szCs w:val="22"/>
        </w:rPr>
        <w:t>MAYAGÜEZ S.A</w:t>
      </w:r>
      <w:r w:rsidR="00AB3324" w:rsidRPr="00403B0F">
        <w:rPr>
          <w:rFonts w:ascii="Arial" w:hAnsi="Arial" w:cs="Arial"/>
          <w:color w:val="111111"/>
          <w:sz w:val="22"/>
          <w:szCs w:val="22"/>
        </w:rPr>
        <w:t>.</w:t>
      </w:r>
      <w:r w:rsidRPr="00403B0F">
        <w:rPr>
          <w:rFonts w:ascii="Arial" w:hAnsi="Arial" w:cs="Arial"/>
          <w:color w:val="111111"/>
          <w:sz w:val="22"/>
          <w:szCs w:val="22"/>
        </w:rPr>
        <w:t xml:space="preserve"> de las obligaciones que emanan de derechos que se encuentran extinguidos por el fenómeno de la prescripción</w:t>
      </w:r>
      <w:r w:rsidR="00CD4DB8" w:rsidRPr="00403B0F">
        <w:rPr>
          <w:rFonts w:ascii="Arial" w:hAnsi="Arial" w:cs="Arial"/>
          <w:color w:val="111111"/>
          <w:sz w:val="22"/>
          <w:szCs w:val="22"/>
        </w:rPr>
        <w:t>.</w:t>
      </w:r>
    </w:p>
    <w:p w14:paraId="3AF457D0" w14:textId="77777777" w:rsidR="00940010" w:rsidRPr="00403B0F" w:rsidRDefault="00940010" w:rsidP="00403B0F">
      <w:pPr>
        <w:pStyle w:val="Textoindependiente"/>
        <w:ind w:left="119"/>
        <w:jc w:val="both"/>
        <w:rPr>
          <w:rFonts w:ascii="Arial" w:hAnsi="Arial" w:cs="Arial"/>
          <w:color w:val="111111"/>
          <w:sz w:val="22"/>
          <w:szCs w:val="22"/>
        </w:rPr>
      </w:pPr>
    </w:p>
    <w:p w14:paraId="4AD9898C" w14:textId="011D48D4" w:rsidR="00940010" w:rsidRPr="00403B0F" w:rsidRDefault="00940010" w:rsidP="00403B0F">
      <w:pPr>
        <w:pStyle w:val="Ttulo1"/>
        <w:numPr>
          <w:ilvl w:val="0"/>
          <w:numId w:val="14"/>
        </w:numPr>
        <w:tabs>
          <w:tab w:val="left" w:pos="481"/>
        </w:tabs>
        <w:jc w:val="both"/>
        <w:rPr>
          <w:rFonts w:ascii="Arial" w:hAnsi="Arial" w:cs="Arial"/>
          <w:sz w:val="22"/>
          <w:szCs w:val="22"/>
          <w:u w:val="single"/>
        </w:rPr>
      </w:pPr>
      <w:bookmarkStart w:id="15" w:name="1._COBRO_DE_LO_NO_DEBIDO_y_ENRIQUECIMIEN"/>
      <w:bookmarkStart w:id="16" w:name="1."/>
      <w:bookmarkStart w:id="17" w:name="1._(1)"/>
      <w:bookmarkStart w:id="18" w:name="1._(2)"/>
      <w:bookmarkStart w:id="19" w:name="1._(3)"/>
      <w:bookmarkStart w:id="20" w:name="1._(4)"/>
      <w:bookmarkStart w:id="21" w:name="1._(5)"/>
      <w:bookmarkStart w:id="22" w:name="1._(6)"/>
      <w:bookmarkStart w:id="23" w:name="1._(7)"/>
      <w:bookmarkStart w:id="24" w:name="1._(8)"/>
      <w:bookmarkEnd w:id="14"/>
      <w:bookmarkEnd w:id="15"/>
      <w:bookmarkEnd w:id="16"/>
      <w:bookmarkEnd w:id="17"/>
      <w:bookmarkEnd w:id="18"/>
      <w:bookmarkEnd w:id="19"/>
      <w:bookmarkEnd w:id="20"/>
      <w:bookmarkEnd w:id="21"/>
      <w:bookmarkEnd w:id="22"/>
      <w:bookmarkEnd w:id="23"/>
      <w:bookmarkEnd w:id="24"/>
      <w:r w:rsidRPr="00403B0F">
        <w:rPr>
          <w:rFonts w:ascii="Arial" w:hAnsi="Arial" w:cs="Arial"/>
          <w:sz w:val="22"/>
          <w:szCs w:val="22"/>
          <w:u w:val="single"/>
        </w:rPr>
        <w:t>COBRO</w:t>
      </w:r>
      <w:r w:rsidRPr="00403B0F">
        <w:rPr>
          <w:rFonts w:ascii="Arial" w:hAnsi="Arial" w:cs="Arial"/>
          <w:spacing w:val="-1"/>
          <w:sz w:val="22"/>
          <w:szCs w:val="22"/>
          <w:u w:val="single"/>
        </w:rPr>
        <w:t xml:space="preserve"> </w:t>
      </w:r>
      <w:r w:rsidRPr="00403B0F">
        <w:rPr>
          <w:rFonts w:ascii="Arial" w:hAnsi="Arial" w:cs="Arial"/>
          <w:sz w:val="22"/>
          <w:szCs w:val="22"/>
          <w:u w:val="single"/>
        </w:rPr>
        <w:t>DE</w:t>
      </w:r>
      <w:r w:rsidRPr="00403B0F">
        <w:rPr>
          <w:rFonts w:ascii="Arial" w:hAnsi="Arial" w:cs="Arial"/>
          <w:spacing w:val="-4"/>
          <w:sz w:val="22"/>
          <w:szCs w:val="22"/>
          <w:u w:val="single"/>
        </w:rPr>
        <w:t xml:space="preserve"> </w:t>
      </w:r>
      <w:r w:rsidRPr="00403B0F">
        <w:rPr>
          <w:rFonts w:ascii="Arial" w:hAnsi="Arial" w:cs="Arial"/>
          <w:sz w:val="22"/>
          <w:szCs w:val="22"/>
          <w:u w:val="single"/>
        </w:rPr>
        <w:t>LO</w:t>
      </w:r>
      <w:r w:rsidRPr="00403B0F">
        <w:rPr>
          <w:rFonts w:ascii="Arial" w:hAnsi="Arial" w:cs="Arial"/>
          <w:spacing w:val="-10"/>
          <w:sz w:val="22"/>
          <w:szCs w:val="22"/>
          <w:u w:val="single"/>
        </w:rPr>
        <w:t xml:space="preserve"> </w:t>
      </w:r>
      <w:r w:rsidRPr="00403B0F">
        <w:rPr>
          <w:rFonts w:ascii="Arial" w:hAnsi="Arial" w:cs="Arial"/>
          <w:sz w:val="22"/>
          <w:szCs w:val="22"/>
          <w:u w:val="single"/>
        </w:rPr>
        <w:t>NO</w:t>
      </w:r>
      <w:r w:rsidRPr="00403B0F">
        <w:rPr>
          <w:rFonts w:ascii="Arial" w:hAnsi="Arial" w:cs="Arial"/>
          <w:spacing w:val="-5"/>
          <w:sz w:val="22"/>
          <w:szCs w:val="22"/>
          <w:u w:val="single"/>
        </w:rPr>
        <w:t xml:space="preserve"> </w:t>
      </w:r>
      <w:r w:rsidRPr="00403B0F">
        <w:rPr>
          <w:rFonts w:ascii="Arial" w:hAnsi="Arial" w:cs="Arial"/>
          <w:sz w:val="22"/>
          <w:szCs w:val="22"/>
          <w:u w:val="single"/>
        </w:rPr>
        <w:t>DEBIDO</w:t>
      </w:r>
      <w:r w:rsidRPr="00403B0F">
        <w:rPr>
          <w:rFonts w:ascii="Arial" w:hAnsi="Arial" w:cs="Arial"/>
          <w:spacing w:val="1"/>
          <w:sz w:val="22"/>
          <w:szCs w:val="22"/>
          <w:u w:val="single"/>
        </w:rPr>
        <w:t xml:space="preserve"> </w:t>
      </w:r>
      <w:r w:rsidR="00A66E0C" w:rsidRPr="00403B0F">
        <w:rPr>
          <w:rFonts w:ascii="Arial" w:hAnsi="Arial" w:cs="Arial"/>
          <w:sz w:val="22"/>
          <w:szCs w:val="22"/>
          <w:u w:val="single"/>
        </w:rPr>
        <w:t>Y</w:t>
      </w:r>
      <w:r w:rsidRPr="00403B0F">
        <w:rPr>
          <w:rFonts w:ascii="Arial" w:hAnsi="Arial" w:cs="Arial"/>
          <w:spacing w:val="-9"/>
          <w:sz w:val="22"/>
          <w:szCs w:val="22"/>
          <w:u w:val="single"/>
        </w:rPr>
        <w:t xml:space="preserve"> </w:t>
      </w:r>
      <w:r w:rsidRPr="00403B0F">
        <w:rPr>
          <w:rFonts w:ascii="Arial" w:hAnsi="Arial" w:cs="Arial"/>
          <w:sz w:val="22"/>
          <w:szCs w:val="22"/>
          <w:u w:val="single"/>
        </w:rPr>
        <w:t>ENRIQUECIMIENTO</w:t>
      </w:r>
      <w:r w:rsidRPr="00403B0F">
        <w:rPr>
          <w:rFonts w:ascii="Arial" w:hAnsi="Arial" w:cs="Arial"/>
          <w:spacing w:val="-2"/>
          <w:sz w:val="22"/>
          <w:szCs w:val="22"/>
          <w:u w:val="single"/>
        </w:rPr>
        <w:t xml:space="preserve"> </w:t>
      </w:r>
      <w:r w:rsidRPr="00403B0F">
        <w:rPr>
          <w:rFonts w:ascii="Arial" w:hAnsi="Arial" w:cs="Arial"/>
          <w:sz w:val="22"/>
          <w:szCs w:val="22"/>
          <w:u w:val="single"/>
        </w:rPr>
        <w:t>SIN</w:t>
      </w:r>
      <w:r w:rsidRPr="00403B0F">
        <w:rPr>
          <w:rFonts w:ascii="Arial" w:hAnsi="Arial" w:cs="Arial"/>
          <w:spacing w:val="-11"/>
          <w:sz w:val="22"/>
          <w:szCs w:val="22"/>
          <w:u w:val="single"/>
        </w:rPr>
        <w:t xml:space="preserve"> </w:t>
      </w:r>
      <w:r w:rsidRPr="00403B0F">
        <w:rPr>
          <w:rFonts w:ascii="Arial" w:hAnsi="Arial" w:cs="Arial"/>
          <w:sz w:val="22"/>
          <w:szCs w:val="22"/>
          <w:u w:val="single"/>
        </w:rPr>
        <w:t>CAUS</w:t>
      </w:r>
      <w:bookmarkStart w:id="25" w:name="6."/>
      <w:bookmarkEnd w:id="25"/>
      <w:r w:rsidRPr="00403B0F">
        <w:rPr>
          <w:rFonts w:ascii="Arial" w:hAnsi="Arial" w:cs="Arial"/>
          <w:sz w:val="22"/>
          <w:szCs w:val="22"/>
          <w:u w:val="single"/>
        </w:rPr>
        <w:t>A</w:t>
      </w:r>
    </w:p>
    <w:p w14:paraId="167EA889" w14:textId="77777777" w:rsidR="00940010" w:rsidRPr="00403B0F" w:rsidRDefault="00940010" w:rsidP="00403B0F">
      <w:pPr>
        <w:pStyle w:val="Textoindependiente"/>
        <w:jc w:val="both"/>
        <w:rPr>
          <w:rFonts w:ascii="Arial" w:hAnsi="Arial" w:cs="Arial"/>
          <w:b/>
          <w:bCs/>
          <w:sz w:val="22"/>
          <w:szCs w:val="22"/>
        </w:rPr>
      </w:pPr>
    </w:p>
    <w:p w14:paraId="14146018" w14:textId="1F5C8102"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Con fundamento en lo anterior, y una vez comprobado que no se acreditan los presupuestos para que</w:t>
      </w:r>
      <w:r w:rsidR="0062145B" w:rsidRPr="00403B0F">
        <w:rPr>
          <w:rFonts w:ascii="Arial" w:hAnsi="Arial" w:cs="Arial"/>
          <w:color w:val="111111"/>
          <w:sz w:val="22"/>
          <w:szCs w:val="22"/>
        </w:rPr>
        <w:t xml:space="preserve"> mi</w:t>
      </w:r>
      <w:r w:rsidR="006D0A3D" w:rsidRPr="00403B0F">
        <w:rPr>
          <w:rFonts w:ascii="Arial" w:hAnsi="Arial" w:cs="Arial"/>
          <w:color w:val="111111"/>
          <w:sz w:val="22"/>
          <w:szCs w:val="22"/>
        </w:rPr>
        <w:t xml:space="preserve"> asegurada</w:t>
      </w:r>
      <w:r w:rsidR="00E35CD9" w:rsidRPr="00403B0F">
        <w:rPr>
          <w:rFonts w:ascii="Arial" w:hAnsi="Arial" w:cs="Arial"/>
          <w:color w:val="111111"/>
          <w:sz w:val="22"/>
          <w:szCs w:val="22"/>
        </w:rPr>
        <w:t xml:space="preserve"> </w:t>
      </w:r>
      <w:r w:rsidRPr="00403B0F">
        <w:rPr>
          <w:rFonts w:ascii="Arial" w:hAnsi="Arial" w:cs="Arial"/>
          <w:color w:val="111111"/>
          <w:sz w:val="22"/>
          <w:szCs w:val="22"/>
        </w:rPr>
        <w:t>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w:t>
      </w:r>
    </w:p>
    <w:p w14:paraId="6CB747C4" w14:textId="77777777" w:rsidR="00940010" w:rsidRPr="00403B0F" w:rsidRDefault="00940010" w:rsidP="00403B0F">
      <w:pPr>
        <w:pStyle w:val="Textoindependiente"/>
        <w:jc w:val="both"/>
        <w:rPr>
          <w:rFonts w:ascii="Arial" w:hAnsi="Arial" w:cs="Arial"/>
          <w:color w:val="111111"/>
          <w:sz w:val="22"/>
          <w:szCs w:val="22"/>
        </w:rPr>
      </w:pPr>
    </w:p>
    <w:p w14:paraId="4E491C3E" w14:textId="77777777" w:rsidR="00940010" w:rsidRPr="00403B0F" w:rsidRDefault="00940010" w:rsidP="00403B0F">
      <w:pPr>
        <w:pStyle w:val="Textoindependiente"/>
        <w:ind w:left="119"/>
        <w:jc w:val="both"/>
        <w:rPr>
          <w:rFonts w:ascii="Arial" w:hAnsi="Arial" w:cs="Arial"/>
          <w:color w:val="111111"/>
          <w:sz w:val="22"/>
          <w:szCs w:val="22"/>
        </w:rPr>
      </w:pPr>
      <w:r w:rsidRPr="00403B0F">
        <w:rPr>
          <w:rFonts w:ascii="Arial" w:hAnsi="Arial" w:cs="Arial"/>
          <w:color w:val="111111"/>
          <w:sz w:val="22"/>
          <w:szCs w:val="22"/>
        </w:rPr>
        <w:t>Consecuentemente, ruego al señor Juez declarar probada esta excepción.</w:t>
      </w:r>
    </w:p>
    <w:p w14:paraId="65CD620B" w14:textId="77777777" w:rsidR="00940010" w:rsidRPr="00403B0F" w:rsidRDefault="00940010" w:rsidP="00403B0F">
      <w:pPr>
        <w:pStyle w:val="Textoindependiente"/>
        <w:jc w:val="both"/>
        <w:rPr>
          <w:rFonts w:ascii="Arial" w:hAnsi="Arial" w:cs="Arial"/>
          <w:sz w:val="22"/>
          <w:szCs w:val="22"/>
        </w:rPr>
      </w:pPr>
    </w:p>
    <w:p w14:paraId="133732F0" w14:textId="2B606D95" w:rsidR="00940010" w:rsidRPr="00403B0F" w:rsidRDefault="00940010" w:rsidP="00403B0F">
      <w:pPr>
        <w:pStyle w:val="Ttulo1"/>
        <w:numPr>
          <w:ilvl w:val="0"/>
          <w:numId w:val="14"/>
        </w:numPr>
        <w:tabs>
          <w:tab w:val="left" w:pos="481"/>
        </w:tabs>
        <w:jc w:val="both"/>
        <w:rPr>
          <w:rFonts w:ascii="Arial" w:hAnsi="Arial" w:cs="Arial"/>
          <w:sz w:val="22"/>
          <w:szCs w:val="22"/>
          <w:u w:val="single"/>
        </w:rPr>
      </w:pPr>
      <w:bookmarkStart w:id="26" w:name="1._BUENA_FE_Y_CUMPLIMIENTO_DE_LA_NORMATI"/>
      <w:bookmarkEnd w:id="26"/>
      <w:r w:rsidRPr="00403B0F">
        <w:rPr>
          <w:rFonts w:ascii="Arial" w:hAnsi="Arial" w:cs="Arial"/>
          <w:sz w:val="22"/>
          <w:szCs w:val="22"/>
          <w:u w:val="single"/>
        </w:rPr>
        <w:t>BUENA FE Y CUMPLIMIENTO DE LA NORMATIVIDA</w:t>
      </w:r>
      <w:bookmarkStart w:id="27" w:name="7."/>
      <w:bookmarkEnd w:id="27"/>
      <w:r w:rsidRPr="00403B0F">
        <w:rPr>
          <w:rFonts w:ascii="Arial" w:hAnsi="Arial" w:cs="Arial"/>
          <w:sz w:val="22"/>
          <w:szCs w:val="22"/>
          <w:u w:val="single"/>
        </w:rPr>
        <w:t>D</w:t>
      </w:r>
    </w:p>
    <w:p w14:paraId="47A9ED17" w14:textId="77777777" w:rsidR="00940010" w:rsidRPr="00403B0F" w:rsidRDefault="00940010" w:rsidP="00403B0F">
      <w:pPr>
        <w:pStyle w:val="Textoindependiente"/>
        <w:jc w:val="both"/>
        <w:rPr>
          <w:rFonts w:ascii="Arial" w:hAnsi="Arial" w:cs="Arial"/>
          <w:b/>
          <w:bCs/>
          <w:sz w:val="22"/>
          <w:szCs w:val="22"/>
        </w:rPr>
      </w:pPr>
    </w:p>
    <w:p w14:paraId="5CF96545" w14:textId="77777777"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Se propone esta excepción en virtud de que la parte demandada ha actuado con apego al ordenamiento jurídico, toda vez que el caso que nos ocupa, se reclama el reconocimiento y pago de indemnización plena de perjuicios por culpa patronal, sin que se reúnan los presupuestos para acreditar la culpa del empleador.</w:t>
      </w:r>
    </w:p>
    <w:p w14:paraId="66AEE0B4" w14:textId="77777777" w:rsidR="00940010" w:rsidRPr="00403B0F" w:rsidRDefault="00940010" w:rsidP="00403B0F">
      <w:pPr>
        <w:pStyle w:val="Textoindependiente"/>
        <w:jc w:val="both"/>
        <w:rPr>
          <w:rFonts w:ascii="Arial" w:hAnsi="Arial" w:cs="Arial"/>
          <w:sz w:val="22"/>
          <w:szCs w:val="22"/>
        </w:rPr>
      </w:pPr>
    </w:p>
    <w:p w14:paraId="1B03EACC" w14:textId="6935E57F" w:rsidR="00E35CD9" w:rsidRPr="00403B0F" w:rsidRDefault="002D3D31" w:rsidP="00403B0F">
      <w:pPr>
        <w:pStyle w:val="Textoindependiente"/>
        <w:jc w:val="both"/>
        <w:rPr>
          <w:rFonts w:ascii="Arial" w:hAnsi="Arial" w:cs="Arial"/>
          <w:sz w:val="22"/>
          <w:szCs w:val="22"/>
        </w:rPr>
      </w:pPr>
      <w:r w:rsidRPr="00403B0F">
        <w:rPr>
          <w:rFonts w:ascii="Arial" w:hAnsi="Arial" w:cs="Arial"/>
          <w:color w:val="111111"/>
          <w:sz w:val="22"/>
          <w:szCs w:val="22"/>
        </w:rPr>
        <w:t xml:space="preserve">Por el contrario, de los documentos allegados al plenario por parte del apoderado de </w:t>
      </w:r>
      <w:r w:rsidR="00545010" w:rsidRPr="00403B0F">
        <w:rPr>
          <w:rFonts w:ascii="Arial" w:hAnsi="Arial" w:cs="Arial"/>
          <w:color w:val="111111"/>
          <w:sz w:val="22"/>
          <w:szCs w:val="22"/>
        </w:rPr>
        <w:t>MAYAGÜEZ S.A</w:t>
      </w:r>
      <w:r w:rsidR="00D52AE1" w:rsidRPr="00403B0F">
        <w:rPr>
          <w:rFonts w:ascii="Arial" w:hAnsi="Arial" w:cs="Arial"/>
          <w:color w:val="111111"/>
          <w:sz w:val="22"/>
          <w:szCs w:val="22"/>
        </w:rPr>
        <w:t xml:space="preserve">., </w:t>
      </w:r>
      <w:r w:rsidRPr="00403B0F">
        <w:rPr>
          <w:rFonts w:ascii="Arial" w:hAnsi="Arial" w:cs="Arial"/>
          <w:color w:val="111111"/>
          <w:sz w:val="22"/>
          <w:szCs w:val="22"/>
        </w:rPr>
        <w:t xml:space="preserve">queda fehacientemente probado que dicha sociedad puso de presente y </w:t>
      </w:r>
      <w:r w:rsidR="00420A40" w:rsidRPr="00403B0F">
        <w:rPr>
          <w:rFonts w:ascii="Arial" w:hAnsi="Arial" w:cs="Arial"/>
          <w:sz w:val="22"/>
          <w:szCs w:val="22"/>
        </w:rPr>
        <w:t>divulgó y capacitó al señor Bladimir Ibarra en su calidad de trabajador previo al accidente de trabajo: (i)PESV: Fundamentación en tránsito, transporte y seguridad vial, (</w:t>
      </w:r>
      <w:proofErr w:type="spellStart"/>
      <w:r w:rsidR="00420A40" w:rsidRPr="00403B0F">
        <w:rPr>
          <w:rFonts w:ascii="Arial" w:hAnsi="Arial" w:cs="Arial"/>
          <w:sz w:val="22"/>
          <w:szCs w:val="22"/>
        </w:rPr>
        <w:t>ii</w:t>
      </w:r>
      <w:proofErr w:type="spellEnd"/>
      <w:r w:rsidR="00420A40" w:rsidRPr="00403B0F">
        <w:rPr>
          <w:rFonts w:ascii="Arial" w:hAnsi="Arial" w:cs="Arial"/>
          <w:sz w:val="22"/>
          <w:szCs w:val="22"/>
        </w:rPr>
        <w:t>) Sistema de gestión de seguridad y salud en el trabajo, (</w:t>
      </w:r>
      <w:proofErr w:type="spellStart"/>
      <w:r w:rsidR="00420A40" w:rsidRPr="00403B0F">
        <w:rPr>
          <w:rFonts w:ascii="Arial" w:hAnsi="Arial" w:cs="Arial"/>
          <w:sz w:val="22"/>
          <w:szCs w:val="22"/>
        </w:rPr>
        <w:t>iii</w:t>
      </w:r>
      <w:proofErr w:type="spellEnd"/>
      <w:r w:rsidR="00420A40" w:rsidRPr="00403B0F">
        <w:rPr>
          <w:rFonts w:ascii="Arial" w:hAnsi="Arial" w:cs="Arial"/>
          <w:sz w:val="22"/>
          <w:szCs w:val="22"/>
        </w:rPr>
        <w:t>) Plan estratégico de seguridad vial, (</w:t>
      </w:r>
      <w:proofErr w:type="spellStart"/>
      <w:r w:rsidR="00420A40" w:rsidRPr="00403B0F">
        <w:rPr>
          <w:rFonts w:ascii="Arial" w:hAnsi="Arial" w:cs="Arial"/>
          <w:sz w:val="22"/>
          <w:szCs w:val="22"/>
        </w:rPr>
        <w:t>iv</w:t>
      </w:r>
      <w:proofErr w:type="spellEnd"/>
      <w:r w:rsidR="00420A40" w:rsidRPr="00403B0F">
        <w:rPr>
          <w:rFonts w:ascii="Arial" w:hAnsi="Arial" w:cs="Arial"/>
          <w:sz w:val="22"/>
          <w:szCs w:val="22"/>
        </w:rPr>
        <w:t>) Curso obligatorio de conductores transporte, marco de peligros, (v) Transportes de sustancias peligrosas, (vi) Manejo de sustancias peligrosas, (</w:t>
      </w:r>
      <w:proofErr w:type="spellStart"/>
      <w:r w:rsidR="00420A40" w:rsidRPr="00403B0F">
        <w:rPr>
          <w:rFonts w:ascii="Arial" w:hAnsi="Arial" w:cs="Arial"/>
          <w:sz w:val="22"/>
          <w:szCs w:val="22"/>
        </w:rPr>
        <w:t>vii</w:t>
      </w:r>
      <w:proofErr w:type="spellEnd"/>
      <w:r w:rsidR="00420A40" w:rsidRPr="00403B0F">
        <w:rPr>
          <w:rFonts w:ascii="Arial" w:hAnsi="Arial" w:cs="Arial"/>
          <w:sz w:val="22"/>
          <w:szCs w:val="22"/>
        </w:rPr>
        <w:t>) Autocuidado y comportamiento seguro, (</w:t>
      </w:r>
      <w:proofErr w:type="spellStart"/>
      <w:r w:rsidR="00420A40" w:rsidRPr="00403B0F">
        <w:rPr>
          <w:rFonts w:ascii="Arial" w:hAnsi="Arial" w:cs="Arial"/>
          <w:sz w:val="22"/>
          <w:szCs w:val="22"/>
        </w:rPr>
        <w:t>viii</w:t>
      </w:r>
      <w:proofErr w:type="spellEnd"/>
      <w:r w:rsidR="00420A40" w:rsidRPr="00403B0F">
        <w:rPr>
          <w:rFonts w:ascii="Arial" w:hAnsi="Arial" w:cs="Arial"/>
          <w:sz w:val="22"/>
          <w:szCs w:val="22"/>
        </w:rPr>
        <w:t>) Riesgos en puesto de trabajo, (</w:t>
      </w:r>
      <w:proofErr w:type="spellStart"/>
      <w:r w:rsidR="00420A40" w:rsidRPr="00403B0F">
        <w:rPr>
          <w:rFonts w:ascii="Arial" w:hAnsi="Arial" w:cs="Arial"/>
          <w:sz w:val="22"/>
          <w:szCs w:val="22"/>
        </w:rPr>
        <w:t>ix</w:t>
      </w:r>
      <w:proofErr w:type="spellEnd"/>
      <w:r w:rsidR="00420A40" w:rsidRPr="00403B0F">
        <w:rPr>
          <w:rFonts w:ascii="Arial" w:hAnsi="Arial" w:cs="Arial"/>
          <w:sz w:val="22"/>
          <w:szCs w:val="22"/>
        </w:rPr>
        <w:t xml:space="preserve">) Primeros auxilios, (x) PESV- taller sensibilización y/o garantizado, (xi) Evaluación </w:t>
      </w:r>
      <w:proofErr w:type="spellStart"/>
      <w:r w:rsidR="00420A40" w:rsidRPr="00403B0F">
        <w:rPr>
          <w:rFonts w:ascii="Arial" w:hAnsi="Arial" w:cs="Arial"/>
          <w:sz w:val="22"/>
          <w:szCs w:val="22"/>
        </w:rPr>
        <w:t>psicosensometrica</w:t>
      </w:r>
      <w:proofErr w:type="spellEnd"/>
      <w:r w:rsidR="00420A40" w:rsidRPr="00403B0F">
        <w:rPr>
          <w:rFonts w:ascii="Arial" w:hAnsi="Arial" w:cs="Arial"/>
          <w:sz w:val="22"/>
          <w:szCs w:val="22"/>
        </w:rPr>
        <w:t>, y demás capacitaciones y reinducción al puesto de trabajo.</w:t>
      </w:r>
    </w:p>
    <w:p w14:paraId="32DB4BE1" w14:textId="77777777" w:rsidR="00420A40" w:rsidRPr="00403B0F" w:rsidRDefault="00420A40" w:rsidP="00403B0F">
      <w:pPr>
        <w:pStyle w:val="Textoindependiente"/>
        <w:jc w:val="both"/>
        <w:rPr>
          <w:rFonts w:ascii="Arial" w:hAnsi="Arial" w:cs="Arial"/>
          <w:color w:val="111111"/>
          <w:sz w:val="22"/>
          <w:szCs w:val="22"/>
        </w:rPr>
      </w:pPr>
    </w:p>
    <w:p w14:paraId="48754A48" w14:textId="29DCE9D9" w:rsidR="00940010" w:rsidRPr="00403B0F" w:rsidRDefault="00940010" w:rsidP="00403B0F">
      <w:pPr>
        <w:pStyle w:val="Textoindependiente"/>
        <w:jc w:val="both"/>
        <w:rPr>
          <w:rFonts w:ascii="Arial" w:hAnsi="Arial" w:cs="Arial"/>
          <w:color w:val="111111"/>
          <w:sz w:val="22"/>
          <w:szCs w:val="22"/>
        </w:rPr>
      </w:pPr>
      <w:r w:rsidRPr="00403B0F">
        <w:rPr>
          <w:rFonts w:ascii="Arial" w:hAnsi="Arial" w:cs="Arial"/>
          <w:color w:val="111111"/>
          <w:sz w:val="22"/>
          <w:szCs w:val="22"/>
        </w:rPr>
        <w:t>Bajo esas premisas, es claro que la sociedad demandada cumplió las normas de prevención de riesgos, seguridad e higiene en el trabajo, salud y prevención de riesgos ocupacionales.</w:t>
      </w:r>
    </w:p>
    <w:p w14:paraId="47C19007" w14:textId="77777777" w:rsidR="00A66E0C" w:rsidRPr="00403B0F" w:rsidRDefault="00A66E0C" w:rsidP="00403B0F">
      <w:pPr>
        <w:pStyle w:val="Textoindependiente"/>
        <w:jc w:val="both"/>
        <w:rPr>
          <w:rFonts w:ascii="Arial" w:hAnsi="Arial" w:cs="Arial"/>
          <w:color w:val="111111"/>
          <w:sz w:val="22"/>
          <w:szCs w:val="22"/>
        </w:rPr>
      </w:pPr>
    </w:p>
    <w:p w14:paraId="2DBE5D77" w14:textId="224F23A0" w:rsidR="00A66E0C" w:rsidRPr="00403B0F" w:rsidRDefault="00A66E0C" w:rsidP="00403B0F">
      <w:pPr>
        <w:pStyle w:val="Textoindependiente"/>
        <w:numPr>
          <w:ilvl w:val="0"/>
          <w:numId w:val="14"/>
        </w:numPr>
        <w:jc w:val="both"/>
        <w:rPr>
          <w:rFonts w:ascii="Arial" w:hAnsi="Arial" w:cs="Arial"/>
          <w:b/>
          <w:bCs/>
          <w:color w:val="111111"/>
          <w:sz w:val="22"/>
          <w:szCs w:val="22"/>
          <w:u w:val="single"/>
        </w:rPr>
      </w:pPr>
      <w:r w:rsidRPr="00403B0F">
        <w:rPr>
          <w:rFonts w:ascii="Arial" w:hAnsi="Arial" w:cs="Arial"/>
          <w:b/>
          <w:bCs/>
          <w:color w:val="111111"/>
          <w:sz w:val="22"/>
          <w:szCs w:val="22"/>
          <w:u w:val="single"/>
        </w:rPr>
        <w:t>COMPENSACIÓN</w:t>
      </w:r>
    </w:p>
    <w:p w14:paraId="645D4B43" w14:textId="77777777" w:rsidR="00A66E0C" w:rsidRPr="00403B0F" w:rsidRDefault="00A66E0C" w:rsidP="00403B0F">
      <w:pPr>
        <w:pStyle w:val="Textoindependiente"/>
        <w:ind w:left="720"/>
        <w:jc w:val="both"/>
        <w:rPr>
          <w:rFonts w:ascii="Arial" w:hAnsi="Arial" w:cs="Arial"/>
          <w:color w:val="111111"/>
          <w:sz w:val="22"/>
          <w:szCs w:val="22"/>
        </w:rPr>
      </w:pPr>
    </w:p>
    <w:p w14:paraId="57CD8882" w14:textId="6964BAEB" w:rsidR="00420A40" w:rsidRPr="00403B0F" w:rsidRDefault="00420A40" w:rsidP="00403B0F">
      <w:pPr>
        <w:pStyle w:val="Textoindependiente"/>
        <w:jc w:val="both"/>
        <w:rPr>
          <w:rFonts w:ascii="Arial" w:hAnsi="Arial" w:cs="Arial"/>
          <w:sz w:val="22"/>
          <w:szCs w:val="22"/>
        </w:rPr>
      </w:pPr>
      <w:r w:rsidRPr="00403B0F">
        <w:rPr>
          <w:rFonts w:ascii="Arial" w:hAnsi="Arial" w:cs="Arial"/>
          <w:sz w:val="22"/>
          <w:szCs w:val="22"/>
        </w:rPr>
        <w:t xml:space="preserve">Se formula esta excepción en virtud de que en el improbable evento de que prosperen las pretensiones de la demanda y se imponga alguna condena a la demandada, del monto de esta deberán deducirse o descontarse las sumas que ya fueron pagadas al demandante, en la liquidación del contrato de trabajo efectuada por su empleador </w:t>
      </w:r>
      <w:r w:rsidRPr="00403B0F">
        <w:rPr>
          <w:rFonts w:ascii="Arial" w:hAnsi="Arial" w:cs="Arial"/>
          <w:color w:val="111111"/>
          <w:sz w:val="22"/>
          <w:szCs w:val="22"/>
        </w:rPr>
        <w:t>MAYAGÜEZ S.A.</w:t>
      </w:r>
    </w:p>
    <w:p w14:paraId="6908BD46" w14:textId="77777777" w:rsidR="00420A40" w:rsidRPr="00403B0F" w:rsidRDefault="00420A40" w:rsidP="00403B0F">
      <w:pPr>
        <w:pStyle w:val="Textoindependiente"/>
        <w:jc w:val="both"/>
        <w:rPr>
          <w:rFonts w:ascii="Arial" w:hAnsi="Arial" w:cs="Arial"/>
          <w:sz w:val="22"/>
          <w:szCs w:val="22"/>
        </w:rPr>
      </w:pPr>
    </w:p>
    <w:p w14:paraId="34DF9B5A" w14:textId="11434CDC" w:rsidR="00940010" w:rsidRPr="00403B0F" w:rsidRDefault="00940010" w:rsidP="00403B0F">
      <w:pPr>
        <w:pStyle w:val="Ttulo1"/>
        <w:numPr>
          <w:ilvl w:val="0"/>
          <w:numId w:val="14"/>
        </w:numPr>
        <w:tabs>
          <w:tab w:val="left" w:pos="481"/>
        </w:tabs>
        <w:jc w:val="both"/>
        <w:rPr>
          <w:rFonts w:ascii="Arial" w:hAnsi="Arial" w:cs="Arial"/>
          <w:sz w:val="22"/>
          <w:szCs w:val="22"/>
          <w:u w:val="single"/>
        </w:rPr>
      </w:pPr>
      <w:bookmarkStart w:id="28" w:name="8._GENÉRICA_O_INNOMINADA"/>
      <w:bookmarkEnd w:id="28"/>
      <w:r w:rsidRPr="00403B0F">
        <w:rPr>
          <w:rFonts w:ascii="Arial" w:hAnsi="Arial" w:cs="Arial"/>
          <w:sz w:val="22"/>
          <w:szCs w:val="22"/>
          <w:u w:val="single"/>
        </w:rPr>
        <w:t>GENÉRICA O INNOMINADA</w:t>
      </w:r>
    </w:p>
    <w:p w14:paraId="01579AE6" w14:textId="77777777" w:rsidR="00940010" w:rsidRPr="00403B0F" w:rsidRDefault="00940010" w:rsidP="00403B0F">
      <w:pPr>
        <w:pStyle w:val="Textoindependiente"/>
        <w:jc w:val="both"/>
        <w:rPr>
          <w:rFonts w:ascii="Arial" w:hAnsi="Arial" w:cs="Arial"/>
          <w:b/>
          <w:bCs/>
          <w:sz w:val="22"/>
          <w:szCs w:val="22"/>
        </w:rPr>
      </w:pPr>
    </w:p>
    <w:p w14:paraId="18DE1CCF" w14:textId="77777777" w:rsidR="00940010" w:rsidRPr="00403B0F" w:rsidRDefault="00940010" w:rsidP="00403B0F">
      <w:pPr>
        <w:pStyle w:val="Textoindependiente"/>
        <w:ind w:left="119"/>
        <w:jc w:val="both"/>
        <w:rPr>
          <w:rFonts w:ascii="Arial" w:hAnsi="Arial" w:cs="Arial"/>
          <w:color w:val="111111"/>
          <w:sz w:val="22"/>
          <w:szCs w:val="22"/>
        </w:rPr>
      </w:pPr>
      <w:r w:rsidRPr="00403B0F">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1EFE41FC" w14:textId="77777777" w:rsidR="00E35CD9" w:rsidRPr="00403B0F" w:rsidRDefault="00E35CD9" w:rsidP="00403B0F">
      <w:pPr>
        <w:pStyle w:val="Textoindependiente"/>
        <w:ind w:left="119"/>
        <w:jc w:val="center"/>
        <w:rPr>
          <w:rFonts w:ascii="Arial" w:hAnsi="Arial" w:cs="Arial"/>
          <w:color w:val="111111"/>
          <w:sz w:val="22"/>
          <w:szCs w:val="22"/>
        </w:rPr>
      </w:pPr>
    </w:p>
    <w:p w14:paraId="04E47945" w14:textId="3E5AB89D" w:rsidR="00E35CD9" w:rsidRPr="00403B0F" w:rsidRDefault="00E35CD9"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CAPÍTULO II</w:t>
      </w:r>
    </w:p>
    <w:p w14:paraId="14A67BD3" w14:textId="5C92E708" w:rsidR="00E35CD9" w:rsidRPr="00403B0F" w:rsidRDefault="00E35CD9"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CONTESTACIÓN AL LLAMAMIENTO EN GARANTÍA</w:t>
      </w:r>
      <w:r w:rsidR="003128B4" w:rsidRPr="00403B0F">
        <w:rPr>
          <w:rFonts w:ascii="Arial" w:hAnsi="Arial" w:cs="Arial"/>
          <w:b/>
          <w:bCs/>
          <w:color w:val="111111"/>
          <w:sz w:val="22"/>
          <w:szCs w:val="22"/>
          <w:u w:val="single"/>
        </w:rPr>
        <w:t xml:space="preserve"> FORMULADO</w:t>
      </w:r>
      <w:r w:rsidR="00625285" w:rsidRPr="00403B0F">
        <w:rPr>
          <w:rFonts w:ascii="Arial" w:hAnsi="Arial" w:cs="Arial"/>
          <w:b/>
          <w:bCs/>
          <w:color w:val="111111"/>
          <w:sz w:val="22"/>
          <w:szCs w:val="22"/>
          <w:u w:val="single"/>
        </w:rPr>
        <w:t xml:space="preserve"> POR </w:t>
      </w:r>
      <w:r w:rsidR="003A3D93" w:rsidRPr="00403B0F">
        <w:rPr>
          <w:rFonts w:ascii="Arial" w:hAnsi="Arial" w:cs="Arial"/>
          <w:b/>
          <w:bCs/>
          <w:color w:val="111111"/>
          <w:sz w:val="22"/>
          <w:szCs w:val="22"/>
          <w:u w:val="single"/>
        </w:rPr>
        <w:t>CHUBB SEGUROS COLOMBIA</w:t>
      </w:r>
      <w:r w:rsidR="00625285" w:rsidRPr="00403B0F">
        <w:rPr>
          <w:rFonts w:ascii="Arial" w:hAnsi="Arial" w:cs="Arial"/>
          <w:b/>
          <w:bCs/>
          <w:color w:val="111111"/>
          <w:sz w:val="22"/>
          <w:szCs w:val="22"/>
          <w:u w:val="single"/>
        </w:rPr>
        <w:t xml:space="preserve"> S.A.</w:t>
      </w:r>
      <w:r w:rsidR="003128B4" w:rsidRPr="00403B0F">
        <w:rPr>
          <w:rFonts w:ascii="Arial" w:hAnsi="Arial" w:cs="Arial"/>
          <w:b/>
          <w:bCs/>
          <w:color w:val="111111"/>
          <w:sz w:val="22"/>
          <w:szCs w:val="22"/>
          <w:u w:val="single"/>
        </w:rPr>
        <w:t xml:space="preserve"> A </w:t>
      </w:r>
      <w:r w:rsidR="003A3D93" w:rsidRPr="00403B0F">
        <w:rPr>
          <w:rFonts w:ascii="Arial" w:hAnsi="Arial" w:cs="Arial"/>
          <w:b/>
          <w:bCs/>
          <w:color w:val="111111"/>
          <w:sz w:val="22"/>
          <w:szCs w:val="22"/>
          <w:u w:val="single"/>
        </w:rPr>
        <w:t>SBS SEGUROS COLOMBIA</w:t>
      </w:r>
      <w:r w:rsidR="00A6461A" w:rsidRPr="00403B0F">
        <w:rPr>
          <w:rFonts w:ascii="Arial" w:hAnsi="Arial" w:cs="Arial"/>
          <w:b/>
          <w:bCs/>
          <w:color w:val="111111"/>
          <w:sz w:val="22"/>
          <w:szCs w:val="22"/>
          <w:u w:val="single"/>
        </w:rPr>
        <w:t xml:space="preserve"> S.A.</w:t>
      </w:r>
      <w:r w:rsidR="003128B4" w:rsidRPr="00403B0F">
        <w:rPr>
          <w:rFonts w:ascii="Arial" w:hAnsi="Arial" w:cs="Arial"/>
          <w:b/>
          <w:bCs/>
          <w:color w:val="111111"/>
          <w:sz w:val="22"/>
          <w:szCs w:val="22"/>
          <w:u w:val="single"/>
        </w:rPr>
        <w:t xml:space="preserve"> </w:t>
      </w:r>
    </w:p>
    <w:p w14:paraId="7A17CC6B" w14:textId="3383CA7F" w:rsidR="00976E1A" w:rsidRPr="00403B0F" w:rsidRDefault="00976E1A" w:rsidP="00403B0F">
      <w:pPr>
        <w:pStyle w:val="Textoindependiente"/>
        <w:rPr>
          <w:rFonts w:ascii="Arial" w:hAnsi="Arial" w:cs="Arial"/>
          <w:b/>
          <w:bCs/>
          <w:color w:val="111111"/>
          <w:sz w:val="22"/>
          <w:szCs w:val="22"/>
          <w:u w:val="single"/>
        </w:rPr>
      </w:pPr>
    </w:p>
    <w:p w14:paraId="76D8A804" w14:textId="5CD67629" w:rsidR="00E35CD9" w:rsidRPr="00403B0F" w:rsidRDefault="00142992" w:rsidP="00403B0F">
      <w:pPr>
        <w:pStyle w:val="Sinespaciado"/>
        <w:numPr>
          <w:ilvl w:val="0"/>
          <w:numId w:val="9"/>
        </w:numPr>
        <w:ind w:left="142" w:firstLine="0"/>
        <w:jc w:val="center"/>
        <w:rPr>
          <w:rFonts w:ascii="Arial" w:hAnsi="Arial" w:cs="Arial"/>
          <w:b/>
          <w:bCs/>
          <w:color w:val="111111"/>
          <w:u w:val="single"/>
        </w:rPr>
      </w:pPr>
      <w:r w:rsidRPr="00403B0F">
        <w:rPr>
          <w:rFonts w:ascii="Arial" w:hAnsi="Arial" w:cs="Arial"/>
          <w:b/>
          <w:bCs/>
          <w:color w:val="111111"/>
          <w:u w:val="single"/>
        </w:rPr>
        <w:t>FRENTE A LOS HECHOS DEL LLAMAMIENTO EN GARANTÍA.</w:t>
      </w:r>
    </w:p>
    <w:p w14:paraId="3DD44DA4" w14:textId="77777777" w:rsidR="00851154" w:rsidRPr="00403B0F" w:rsidRDefault="00851154" w:rsidP="00403B0F">
      <w:pPr>
        <w:pStyle w:val="Default"/>
        <w:ind w:left="720"/>
        <w:jc w:val="both"/>
        <w:rPr>
          <w:bCs/>
          <w:sz w:val="22"/>
          <w:szCs w:val="22"/>
        </w:rPr>
      </w:pPr>
    </w:p>
    <w:p w14:paraId="39C600ED" w14:textId="38D4EB17" w:rsidR="007C6923" w:rsidRPr="00403B0F" w:rsidRDefault="00BC7139" w:rsidP="00403B0F">
      <w:pPr>
        <w:pStyle w:val="Default"/>
        <w:jc w:val="both"/>
        <w:rPr>
          <w:sz w:val="22"/>
          <w:szCs w:val="22"/>
          <w:lang w:val="es-ES"/>
        </w:rPr>
      </w:pPr>
      <w:r w:rsidRPr="00403B0F">
        <w:rPr>
          <w:b/>
          <w:bCs/>
          <w:sz w:val="22"/>
          <w:szCs w:val="22"/>
          <w:lang w:val="es-ES"/>
        </w:rPr>
        <w:t>AL PRIMERO</w:t>
      </w:r>
      <w:r w:rsidR="00142992" w:rsidRPr="00403B0F">
        <w:rPr>
          <w:b/>
          <w:bCs/>
          <w:sz w:val="22"/>
          <w:szCs w:val="22"/>
          <w:lang w:val="es-ES"/>
        </w:rPr>
        <w:t xml:space="preserve">: </w:t>
      </w:r>
      <w:r w:rsidR="005E2DE7" w:rsidRPr="00403B0F">
        <w:rPr>
          <w:b/>
          <w:bCs/>
          <w:sz w:val="22"/>
          <w:szCs w:val="22"/>
          <w:lang w:val="es-ES"/>
        </w:rPr>
        <w:t>ES CIERTO</w:t>
      </w:r>
      <w:r w:rsidR="005E2DE7" w:rsidRPr="00403B0F">
        <w:rPr>
          <w:sz w:val="22"/>
          <w:szCs w:val="22"/>
          <w:lang w:val="es-ES"/>
        </w:rPr>
        <w:t xml:space="preserve">, </w:t>
      </w:r>
      <w:r w:rsidR="00693CDA" w:rsidRPr="00403B0F">
        <w:rPr>
          <w:sz w:val="22"/>
          <w:szCs w:val="22"/>
          <w:lang w:val="es-ES"/>
        </w:rPr>
        <w:t xml:space="preserve">la sociedad </w:t>
      </w:r>
      <w:r w:rsidR="00693CDA" w:rsidRPr="00403B0F">
        <w:rPr>
          <w:color w:val="111111"/>
          <w:sz w:val="22"/>
          <w:szCs w:val="22"/>
        </w:rPr>
        <w:t xml:space="preserve">MAYAGÜEZ S.A. </w:t>
      </w:r>
      <w:r w:rsidR="009A2E72" w:rsidRPr="00403B0F">
        <w:rPr>
          <w:color w:val="111111"/>
          <w:sz w:val="22"/>
          <w:szCs w:val="22"/>
        </w:rPr>
        <w:t>suscribió la Póliza Civil Extracontractual No. 48335</w:t>
      </w:r>
      <w:r w:rsidR="00BE7704" w:rsidRPr="00403B0F">
        <w:rPr>
          <w:color w:val="111111"/>
          <w:sz w:val="22"/>
          <w:szCs w:val="22"/>
        </w:rPr>
        <w:t xml:space="preserve"> </w:t>
      </w:r>
      <w:r w:rsidR="001F3088" w:rsidRPr="00403B0F">
        <w:rPr>
          <w:color w:val="111111"/>
          <w:sz w:val="22"/>
          <w:szCs w:val="22"/>
        </w:rPr>
        <w:t xml:space="preserve">y 53280 la fue expedida por CHUBB SEGUROS COLOMBIA S.A. como </w:t>
      </w:r>
      <w:r w:rsidR="00CA2A06" w:rsidRPr="00403B0F">
        <w:rPr>
          <w:color w:val="111111"/>
          <w:sz w:val="22"/>
          <w:szCs w:val="22"/>
        </w:rPr>
        <w:t>aseguradora líder con un 60% de participación y SBS SEGUROS COLOMBIA S.A. con el 40% restante, en virtud del</w:t>
      </w:r>
      <w:r w:rsidR="009F6D4B" w:rsidRPr="00403B0F">
        <w:rPr>
          <w:color w:val="111111"/>
          <w:sz w:val="22"/>
          <w:szCs w:val="22"/>
        </w:rPr>
        <w:t xml:space="preserve"> coaseguro pactado.</w:t>
      </w:r>
    </w:p>
    <w:p w14:paraId="35C6FDAF" w14:textId="77777777" w:rsidR="007C6923" w:rsidRPr="00403B0F" w:rsidRDefault="007C6923" w:rsidP="00403B0F">
      <w:pPr>
        <w:pStyle w:val="Default"/>
        <w:jc w:val="both"/>
        <w:rPr>
          <w:bCs/>
          <w:sz w:val="22"/>
          <w:szCs w:val="22"/>
        </w:rPr>
      </w:pPr>
    </w:p>
    <w:p w14:paraId="2FEE76F0" w14:textId="3129B374" w:rsidR="00244150" w:rsidRPr="00403B0F" w:rsidRDefault="00472794" w:rsidP="00403B0F">
      <w:pPr>
        <w:pStyle w:val="Default"/>
        <w:jc w:val="both"/>
        <w:rPr>
          <w:sz w:val="22"/>
          <w:szCs w:val="22"/>
        </w:rPr>
      </w:pPr>
      <w:r w:rsidRPr="00403B0F">
        <w:rPr>
          <w:b/>
          <w:bCs/>
          <w:sz w:val="22"/>
          <w:szCs w:val="22"/>
        </w:rPr>
        <w:t xml:space="preserve">AL SEGUNDO: </w:t>
      </w:r>
      <w:r w:rsidR="00244150" w:rsidRPr="00403B0F">
        <w:rPr>
          <w:sz w:val="22"/>
          <w:szCs w:val="22"/>
        </w:rPr>
        <w:t>El presente numeral contiene varias afirmaciones las cuales</w:t>
      </w:r>
      <w:r w:rsidR="00B00311" w:rsidRPr="00403B0F">
        <w:rPr>
          <w:sz w:val="22"/>
          <w:szCs w:val="22"/>
        </w:rPr>
        <w:t xml:space="preserve"> responderé así:</w:t>
      </w:r>
    </w:p>
    <w:p w14:paraId="61E887F3" w14:textId="77777777" w:rsidR="00B00311" w:rsidRPr="00403B0F" w:rsidRDefault="00B00311" w:rsidP="00403B0F">
      <w:pPr>
        <w:pStyle w:val="Default"/>
        <w:jc w:val="both"/>
        <w:rPr>
          <w:sz w:val="22"/>
          <w:szCs w:val="22"/>
        </w:rPr>
      </w:pPr>
    </w:p>
    <w:p w14:paraId="6061DA96" w14:textId="24F6F0F3" w:rsidR="00327E2D" w:rsidRPr="00403B0F" w:rsidRDefault="00127A47" w:rsidP="00403B0F">
      <w:pPr>
        <w:pStyle w:val="Default"/>
        <w:numPr>
          <w:ilvl w:val="0"/>
          <w:numId w:val="8"/>
        </w:numPr>
        <w:ind w:left="426"/>
        <w:jc w:val="both"/>
        <w:rPr>
          <w:sz w:val="22"/>
          <w:szCs w:val="22"/>
        </w:rPr>
      </w:pPr>
      <w:r w:rsidRPr="00403B0F">
        <w:rPr>
          <w:b/>
          <w:bCs/>
          <w:sz w:val="22"/>
          <w:szCs w:val="22"/>
        </w:rPr>
        <w:t xml:space="preserve">NO ES CIERTO, </w:t>
      </w:r>
      <w:r w:rsidRPr="00403B0F">
        <w:rPr>
          <w:sz w:val="22"/>
          <w:szCs w:val="22"/>
        </w:rPr>
        <w:t xml:space="preserve">como se relata, si bien el señor Bladimir Ibarra Mosquera </w:t>
      </w:r>
      <w:r w:rsidR="00BA67D5" w:rsidRPr="00403B0F">
        <w:rPr>
          <w:sz w:val="22"/>
          <w:szCs w:val="22"/>
        </w:rPr>
        <w:t>formuló demanda ordinaria laboral en nombre propio y en representación de los menores JUAN DANIEL IBARRA CAICEDO y YENSI ZILENA IBARRA CAICEDO, lo cierto es que la señora ALBA LUCIA RODRIGUEZ GONZALEZ demandó en nombre propio</w:t>
      </w:r>
      <w:r w:rsidR="00B00311" w:rsidRPr="00403B0F">
        <w:rPr>
          <w:sz w:val="22"/>
          <w:szCs w:val="22"/>
        </w:rPr>
        <w:t>.</w:t>
      </w:r>
    </w:p>
    <w:p w14:paraId="75F20355" w14:textId="77777777" w:rsidR="00D974FD" w:rsidRPr="00403B0F" w:rsidRDefault="00D974FD" w:rsidP="00403B0F">
      <w:pPr>
        <w:pStyle w:val="Default"/>
        <w:ind w:left="426"/>
        <w:jc w:val="both"/>
        <w:rPr>
          <w:sz w:val="22"/>
          <w:szCs w:val="22"/>
        </w:rPr>
      </w:pPr>
    </w:p>
    <w:p w14:paraId="2E27B6D8" w14:textId="3851B3E9" w:rsidR="00B00311" w:rsidRPr="00403B0F" w:rsidRDefault="00B00311" w:rsidP="00403B0F">
      <w:pPr>
        <w:pStyle w:val="Default"/>
        <w:numPr>
          <w:ilvl w:val="0"/>
          <w:numId w:val="8"/>
        </w:numPr>
        <w:ind w:left="426"/>
        <w:jc w:val="both"/>
        <w:rPr>
          <w:sz w:val="22"/>
          <w:szCs w:val="22"/>
        </w:rPr>
      </w:pPr>
      <w:r w:rsidRPr="00403B0F">
        <w:rPr>
          <w:b/>
          <w:bCs/>
          <w:sz w:val="22"/>
          <w:szCs w:val="22"/>
        </w:rPr>
        <w:t xml:space="preserve">ES CIERTO, </w:t>
      </w:r>
      <w:r w:rsidRPr="00403B0F">
        <w:rPr>
          <w:sz w:val="22"/>
          <w:szCs w:val="22"/>
        </w:rPr>
        <w:t xml:space="preserve">la demanda ordinaria laboral se impetró en contra de </w:t>
      </w:r>
      <w:r w:rsidRPr="00403B0F">
        <w:rPr>
          <w:color w:val="111111"/>
          <w:sz w:val="22"/>
          <w:szCs w:val="22"/>
        </w:rPr>
        <w:t>MAYAGÜEZ S.A.</w:t>
      </w:r>
      <w:r w:rsidR="00CA57D4" w:rsidRPr="00403B0F">
        <w:rPr>
          <w:color w:val="111111"/>
          <w:sz w:val="22"/>
          <w:szCs w:val="22"/>
        </w:rPr>
        <w:t xml:space="preserve"> la cual fue admitida mediante el auto y juzgado referenciado.</w:t>
      </w:r>
    </w:p>
    <w:p w14:paraId="2DFF0568" w14:textId="5E6CADFF" w:rsidR="007C6923" w:rsidRPr="00403B0F" w:rsidRDefault="007C6923" w:rsidP="00403B0F">
      <w:pPr>
        <w:pStyle w:val="Default"/>
        <w:jc w:val="both"/>
        <w:rPr>
          <w:b/>
          <w:bCs/>
          <w:sz w:val="22"/>
          <w:szCs w:val="22"/>
        </w:rPr>
      </w:pPr>
    </w:p>
    <w:p w14:paraId="2B593D69" w14:textId="3F8FAB88" w:rsidR="00327E2D" w:rsidRPr="00403B0F" w:rsidRDefault="00472794" w:rsidP="00403B0F">
      <w:pPr>
        <w:pStyle w:val="Default"/>
        <w:jc w:val="both"/>
        <w:rPr>
          <w:color w:val="111111"/>
          <w:sz w:val="22"/>
          <w:szCs w:val="22"/>
        </w:rPr>
      </w:pPr>
      <w:r w:rsidRPr="00403B0F">
        <w:rPr>
          <w:b/>
          <w:bCs/>
          <w:sz w:val="22"/>
          <w:szCs w:val="22"/>
        </w:rPr>
        <w:t xml:space="preserve">AL TERCERO: </w:t>
      </w:r>
      <w:r w:rsidR="000859E7" w:rsidRPr="00403B0F">
        <w:rPr>
          <w:b/>
          <w:bCs/>
          <w:sz w:val="22"/>
          <w:szCs w:val="22"/>
        </w:rPr>
        <w:t>ES CIERTO,</w:t>
      </w:r>
      <w:r w:rsidR="5D62A07E" w:rsidRPr="00403B0F">
        <w:rPr>
          <w:b/>
          <w:bCs/>
          <w:sz w:val="22"/>
          <w:szCs w:val="22"/>
        </w:rPr>
        <w:t xml:space="preserve"> </w:t>
      </w:r>
      <w:r w:rsidR="3BA5C3F2" w:rsidRPr="00403B0F">
        <w:rPr>
          <w:rStyle w:val="eop"/>
          <w:sz w:val="22"/>
          <w:szCs w:val="22"/>
        </w:rPr>
        <w:t xml:space="preserve">en la demanda se pretende la declaratoria de una responsabilidad patronal a cargo de </w:t>
      </w:r>
      <w:r w:rsidR="3BA5C3F2" w:rsidRPr="00403B0F">
        <w:rPr>
          <w:color w:val="111111"/>
          <w:sz w:val="22"/>
          <w:szCs w:val="22"/>
        </w:rPr>
        <w:t>MAYAGÜEZ S.A. y el consecuente pago de la indemnización de perjuicios materiales e inmateriales, en razón al accidente laboral ocurrido el 04/08/2021 en el cual resultó herido el señor BLADIMIR IBARRA MOS</w:t>
      </w:r>
      <w:r w:rsidR="40390A9D" w:rsidRPr="00403B0F">
        <w:rPr>
          <w:color w:val="111111"/>
          <w:sz w:val="22"/>
          <w:szCs w:val="22"/>
        </w:rPr>
        <w:t>QUERA.</w:t>
      </w:r>
    </w:p>
    <w:p w14:paraId="1CDE887C" w14:textId="77777777" w:rsidR="00327E2D" w:rsidRPr="00403B0F" w:rsidRDefault="00327E2D" w:rsidP="00403B0F">
      <w:pPr>
        <w:pStyle w:val="Default"/>
        <w:jc w:val="both"/>
        <w:rPr>
          <w:b/>
          <w:bCs/>
          <w:sz w:val="22"/>
          <w:szCs w:val="22"/>
        </w:rPr>
      </w:pPr>
    </w:p>
    <w:p w14:paraId="4444B65F" w14:textId="310DAE90" w:rsidR="004D236F" w:rsidRPr="00403B0F" w:rsidRDefault="00AD02E3" w:rsidP="00403B0F">
      <w:pPr>
        <w:pStyle w:val="Default"/>
        <w:jc w:val="both"/>
        <w:rPr>
          <w:color w:val="111111"/>
          <w:sz w:val="22"/>
          <w:szCs w:val="22"/>
        </w:rPr>
      </w:pPr>
      <w:r w:rsidRPr="00403B0F">
        <w:rPr>
          <w:b/>
          <w:bCs/>
          <w:sz w:val="22"/>
          <w:szCs w:val="22"/>
        </w:rPr>
        <w:t xml:space="preserve">AL CUARTO: </w:t>
      </w:r>
      <w:r w:rsidR="00CC5F02" w:rsidRPr="00403B0F">
        <w:rPr>
          <w:b/>
          <w:bCs/>
          <w:sz w:val="22"/>
          <w:szCs w:val="22"/>
        </w:rPr>
        <w:t xml:space="preserve">ES CIERTO, </w:t>
      </w:r>
      <w:r w:rsidR="5053FBAB" w:rsidRPr="00403B0F">
        <w:rPr>
          <w:sz w:val="22"/>
          <w:szCs w:val="22"/>
        </w:rPr>
        <w:t>la aseguradora</w:t>
      </w:r>
      <w:r w:rsidR="5053FBAB" w:rsidRPr="00403B0F">
        <w:rPr>
          <w:color w:val="111111"/>
          <w:sz w:val="22"/>
          <w:szCs w:val="22"/>
        </w:rPr>
        <w:t xml:space="preserve"> CHUBB SEGUROS COLOMBIA S.A. fue vinculada al proceso con ocasión al llamamiento en garantía</w:t>
      </w:r>
      <w:r w:rsidR="285C3744" w:rsidRPr="00403B0F">
        <w:rPr>
          <w:color w:val="111111"/>
          <w:sz w:val="22"/>
          <w:szCs w:val="22"/>
        </w:rPr>
        <w:t xml:space="preserve"> efectuado por MAYAGÜEZ S.A.</w:t>
      </w:r>
      <w:r w:rsidR="29D820E8" w:rsidRPr="00403B0F">
        <w:rPr>
          <w:color w:val="111111"/>
          <w:sz w:val="22"/>
          <w:szCs w:val="22"/>
        </w:rPr>
        <w:t xml:space="preserve"> en virtud de las Pólizas Civil Extracontractual No. 48335 y 53280 la fue expedida por CHUBB SEGUROS COLOMBIA S.A. como aseguradora líder con un 60% de participación y SBS SEGUROS COLOMBIA S.A. con el 40% restante, en virtud del coaseguro pactado.</w:t>
      </w:r>
    </w:p>
    <w:p w14:paraId="28DCA045" w14:textId="77777777" w:rsidR="00D42A74" w:rsidRPr="00403B0F" w:rsidRDefault="00D42A74" w:rsidP="00403B0F">
      <w:pPr>
        <w:pStyle w:val="Default"/>
        <w:jc w:val="both"/>
        <w:rPr>
          <w:color w:val="111111"/>
          <w:sz w:val="22"/>
          <w:szCs w:val="22"/>
        </w:rPr>
      </w:pPr>
    </w:p>
    <w:p w14:paraId="3738D271" w14:textId="7DA5082E" w:rsidR="00D42A74" w:rsidRPr="00403B0F" w:rsidRDefault="00D42A74" w:rsidP="00403B0F">
      <w:pPr>
        <w:pStyle w:val="Default"/>
        <w:jc w:val="both"/>
        <w:rPr>
          <w:color w:val="111111"/>
          <w:sz w:val="22"/>
          <w:szCs w:val="22"/>
        </w:rPr>
      </w:pPr>
      <w:r w:rsidRPr="00403B0F">
        <w:rPr>
          <w:color w:val="111111"/>
          <w:sz w:val="22"/>
          <w:szCs w:val="22"/>
        </w:rPr>
        <w:t xml:space="preserve">Aunado a lo anterior, se debe de indicar que </w:t>
      </w:r>
      <w:r w:rsidR="002E2677" w:rsidRPr="00403B0F">
        <w:rPr>
          <w:color w:val="111111"/>
          <w:sz w:val="22"/>
          <w:szCs w:val="22"/>
        </w:rPr>
        <w:t xml:space="preserve">(i) </w:t>
      </w:r>
      <w:r w:rsidRPr="00403B0F">
        <w:rPr>
          <w:color w:val="111111"/>
          <w:sz w:val="22"/>
          <w:szCs w:val="22"/>
        </w:rPr>
        <w:t>SBS SEGUROS COLOMBIA S.A.</w:t>
      </w:r>
      <w:r w:rsidR="002E2677" w:rsidRPr="00403B0F">
        <w:rPr>
          <w:color w:val="111111"/>
          <w:sz w:val="22"/>
          <w:szCs w:val="22"/>
        </w:rPr>
        <w:t xml:space="preserve"> únicamente responde por el porcentaje del coaseguro pactado y, (</w:t>
      </w:r>
      <w:proofErr w:type="spellStart"/>
      <w:r w:rsidR="002E2677" w:rsidRPr="00403B0F">
        <w:rPr>
          <w:color w:val="111111"/>
          <w:sz w:val="22"/>
          <w:szCs w:val="22"/>
        </w:rPr>
        <w:t>i</w:t>
      </w:r>
      <w:r w:rsidR="005F3482" w:rsidRPr="00403B0F">
        <w:rPr>
          <w:color w:val="111111"/>
          <w:sz w:val="22"/>
          <w:szCs w:val="22"/>
        </w:rPr>
        <w:t>i</w:t>
      </w:r>
      <w:proofErr w:type="spellEnd"/>
      <w:r w:rsidR="002E2677" w:rsidRPr="00403B0F">
        <w:rPr>
          <w:color w:val="111111"/>
          <w:sz w:val="22"/>
          <w:szCs w:val="22"/>
        </w:rPr>
        <w:t xml:space="preserve">) con base en el estudio del proceso es claro que no es posible que se afecte la póliza en mención, comoquiera que, no se acreditó la culpa del empleador en el accidente acaecido el 04/08/2021, por tanto, no se materializó el riesgo asegurado. </w:t>
      </w:r>
      <w:r w:rsidRPr="00403B0F">
        <w:rPr>
          <w:color w:val="111111"/>
          <w:sz w:val="22"/>
          <w:szCs w:val="22"/>
        </w:rPr>
        <w:t xml:space="preserve"> </w:t>
      </w:r>
    </w:p>
    <w:p w14:paraId="6323F090" w14:textId="14C52639" w:rsidR="004D236F" w:rsidRPr="00403B0F" w:rsidRDefault="004D236F" w:rsidP="00403B0F">
      <w:pPr>
        <w:pStyle w:val="Textoindependiente"/>
        <w:jc w:val="both"/>
        <w:rPr>
          <w:rFonts w:ascii="Arial" w:hAnsi="Arial" w:cs="Arial"/>
          <w:color w:val="111111"/>
          <w:sz w:val="22"/>
          <w:szCs w:val="22"/>
        </w:rPr>
      </w:pPr>
    </w:p>
    <w:p w14:paraId="55B2F776" w14:textId="7458EBBB" w:rsidR="00142992" w:rsidRPr="00403B0F" w:rsidRDefault="004D236F" w:rsidP="00403B0F">
      <w:pPr>
        <w:pStyle w:val="Default"/>
        <w:numPr>
          <w:ilvl w:val="0"/>
          <w:numId w:val="9"/>
        </w:numPr>
        <w:jc w:val="center"/>
        <w:rPr>
          <w:b/>
          <w:sz w:val="22"/>
          <w:szCs w:val="22"/>
          <w:u w:val="single"/>
        </w:rPr>
      </w:pPr>
      <w:r w:rsidRPr="00403B0F">
        <w:rPr>
          <w:b/>
          <w:sz w:val="22"/>
          <w:szCs w:val="22"/>
          <w:u w:val="single"/>
        </w:rPr>
        <w:t>FRENTE A LAS PRETENSIONES DEL LLAMAMIENTO EN GARANTÍA.</w:t>
      </w:r>
    </w:p>
    <w:p w14:paraId="654394D7" w14:textId="77777777" w:rsidR="004D236F" w:rsidRPr="00403B0F" w:rsidRDefault="004D236F" w:rsidP="00403B0F">
      <w:pPr>
        <w:pStyle w:val="Default"/>
        <w:rPr>
          <w:b/>
          <w:sz w:val="22"/>
          <w:szCs w:val="22"/>
          <w:u w:val="single"/>
        </w:rPr>
      </w:pPr>
    </w:p>
    <w:p w14:paraId="038E38BB" w14:textId="69582FAF" w:rsidR="00841EDF" w:rsidRPr="00403B0F" w:rsidRDefault="00F60FF2" w:rsidP="00403B0F">
      <w:pPr>
        <w:pStyle w:val="Textoindependiente"/>
        <w:jc w:val="both"/>
        <w:rPr>
          <w:rFonts w:ascii="Arial" w:hAnsi="Arial" w:cs="Arial"/>
          <w:color w:val="111111"/>
          <w:sz w:val="22"/>
          <w:szCs w:val="22"/>
        </w:rPr>
      </w:pPr>
      <w:r w:rsidRPr="00403B0F">
        <w:rPr>
          <w:rFonts w:ascii="Arial" w:hAnsi="Arial" w:cs="Arial"/>
          <w:b/>
          <w:bCs/>
          <w:sz w:val="22"/>
          <w:szCs w:val="22"/>
        </w:rPr>
        <w:t xml:space="preserve">A LA PRIMERA: </w:t>
      </w:r>
      <w:r w:rsidR="00B33E18" w:rsidRPr="00403B0F">
        <w:rPr>
          <w:rFonts w:ascii="Arial" w:hAnsi="Arial" w:cs="Arial"/>
          <w:b/>
          <w:bCs/>
          <w:sz w:val="22"/>
          <w:szCs w:val="22"/>
        </w:rPr>
        <w:t>ME OPONGO,</w:t>
      </w:r>
      <w:r w:rsidR="00B33E18" w:rsidRPr="00403B0F">
        <w:rPr>
          <w:rFonts w:ascii="Arial" w:hAnsi="Arial" w:cs="Arial"/>
          <w:sz w:val="22"/>
          <w:szCs w:val="22"/>
        </w:rPr>
        <w:t xml:space="preserve"> si bien mi presentada </w:t>
      </w:r>
      <w:r w:rsidR="0C131C99" w:rsidRPr="00403B0F">
        <w:rPr>
          <w:rFonts w:ascii="Arial" w:hAnsi="Arial" w:cs="Arial"/>
          <w:color w:val="111111"/>
          <w:sz w:val="22"/>
          <w:szCs w:val="22"/>
        </w:rPr>
        <w:t>SBS SEGUROS COLOMBIA S.A.</w:t>
      </w:r>
      <w:r w:rsidR="00B33E18" w:rsidRPr="00403B0F">
        <w:rPr>
          <w:rFonts w:ascii="Arial" w:hAnsi="Arial" w:cs="Arial"/>
          <w:sz w:val="22"/>
          <w:szCs w:val="22"/>
        </w:rPr>
        <w:t xml:space="preserve"> ya se encuentra vinculada al proceso</w:t>
      </w:r>
      <w:r w:rsidR="00E60F18" w:rsidRPr="00403B0F">
        <w:rPr>
          <w:rFonts w:ascii="Arial" w:hAnsi="Arial" w:cs="Arial"/>
          <w:sz w:val="22"/>
          <w:szCs w:val="22"/>
        </w:rPr>
        <w:t xml:space="preserve"> en virtud de </w:t>
      </w:r>
      <w:r w:rsidR="65F5B6E3" w:rsidRPr="00403B0F">
        <w:rPr>
          <w:rFonts w:ascii="Arial" w:hAnsi="Arial" w:cs="Arial"/>
          <w:color w:val="111111"/>
          <w:sz w:val="22"/>
          <w:szCs w:val="22"/>
        </w:rPr>
        <w:t>las Pólizas Civil Extracontractual No. 48335 y 53280</w:t>
      </w:r>
      <w:r w:rsidR="002D548F" w:rsidRPr="00403B0F">
        <w:rPr>
          <w:rFonts w:ascii="Arial" w:hAnsi="Arial" w:cs="Arial"/>
          <w:sz w:val="22"/>
          <w:szCs w:val="22"/>
        </w:rPr>
        <w:t xml:space="preserve"> expedida</w:t>
      </w:r>
      <w:r w:rsidR="1406278F" w:rsidRPr="00403B0F">
        <w:rPr>
          <w:rFonts w:ascii="Arial" w:hAnsi="Arial" w:cs="Arial"/>
          <w:sz w:val="22"/>
          <w:szCs w:val="22"/>
        </w:rPr>
        <w:t>s</w:t>
      </w:r>
      <w:r w:rsidR="002D548F" w:rsidRPr="00403B0F">
        <w:rPr>
          <w:rFonts w:ascii="Arial" w:hAnsi="Arial" w:cs="Arial"/>
          <w:sz w:val="22"/>
          <w:szCs w:val="22"/>
        </w:rPr>
        <w:t xml:space="preserve"> por </w:t>
      </w:r>
      <w:r w:rsidR="65EA4304" w:rsidRPr="00403B0F">
        <w:rPr>
          <w:rFonts w:ascii="Arial" w:hAnsi="Arial" w:cs="Arial"/>
          <w:color w:val="111111"/>
          <w:sz w:val="22"/>
          <w:szCs w:val="22"/>
        </w:rPr>
        <w:t>CHUBB SEGUROS COLOMBIA S.A.</w:t>
      </w:r>
      <w:r w:rsidR="002D548F" w:rsidRPr="00403B0F">
        <w:rPr>
          <w:rFonts w:ascii="Arial" w:hAnsi="Arial" w:cs="Arial"/>
          <w:sz w:val="22"/>
          <w:szCs w:val="22"/>
        </w:rPr>
        <w:t>,</w:t>
      </w:r>
      <w:r w:rsidR="00E60F18" w:rsidRPr="00403B0F">
        <w:rPr>
          <w:rFonts w:ascii="Arial" w:hAnsi="Arial" w:cs="Arial"/>
          <w:sz w:val="22"/>
          <w:szCs w:val="22"/>
        </w:rPr>
        <w:t xml:space="preserve"> en la cual </w:t>
      </w:r>
      <w:r w:rsidR="002D548F" w:rsidRPr="00403B0F">
        <w:rPr>
          <w:rFonts w:ascii="Arial" w:hAnsi="Arial" w:cs="Arial"/>
          <w:sz w:val="22"/>
          <w:szCs w:val="22"/>
        </w:rPr>
        <w:t xml:space="preserve">mi prohijada </w:t>
      </w:r>
      <w:r w:rsidR="00E60F18" w:rsidRPr="00403B0F">
        <w:rPr>
          <w:rFonts w:ascii="Arial" w:hAnsi="Arial" w:cs="Arial"/>
          <w:sz w:val="22"/>
          <w:szCs w:val="22"/>
        </w:rPr>
        <w:t xml:space="preserve">es coaseguradora con un </w:t>
      </w:r>
      <w:r w:rsidR="2A5481A5" w:rsidRPr="00403B0F">
        <w:rPr>
          <w:rFonts w:ascii="Arial" w:hAnsi="Arial" w:cs="Arial"/>
          <w:sz w:val="22"/>
          <w:szCs w:val="22"/>
        </w:rPr>
        <w:t>4</w:t>
      </w:r>
      <w:r w:rsidR="00E60F18" w:rsidRPr="00403B0F">
        <w:rPr>
          <w:rFonts w:ascii="Arial" w:hAnsi="Arial" w:cs="Arial"/>
          <w:sz w:val="22"/>
          <w:szCs w:val="22"/>
        </w:rPr>
        <w:t>0% de participación, debe indicarse que</w:t>
      </w:r>
      <w:r w:rsidR="002D548F" w:rsidRPr="00403B0F">
        <w:rPr>
          <w:rFonts w:ascii="Arial" w:hAnsi="Arial" w:cs="Arial"/>
          <w:sz w:val="22"/>
          <w:szCs w:val="22"/>
        </w:rPr>
        <w:t xml:space="preserve">, aun cuando existe un siniestro calificado como accidente de trabajo del día </w:t>
      </w:r>
      <w:r w:rsidR="55A6FCFC" w:rsidRPr="00403B0F">
        <w:rPr>
          <w:rFonts w:ascii="Arial" w:hAnsi="Arial" w:cs="Arial"/>
          <w:sz w:val="22"/>
          <w:szCs w:val="22"/>
        </w:rPr>
        <w:t>04/08/2021</w:t>
      </w:r>
      <w:r w:rsidR="002D548F" w:rsidRPr="00403B0F">
        <w:rPr>
          <w:rFonts w:ascii="Arial" w:hAnsi="Arial" w:cs="Arial"/>
          <w:sz w:val="22"/>
          <w:szCs w:val="22"/>
        </w:rPr>
        <w:t xml:space="preserve">, en el cual </w:t>
      </w:r>
      <w:r w:rsidR="32D53E4F" w:rsidRPr="00403B0F">
        <w:rPr>
          <w:rFonts w:ascii="Arial" w:hAnsi="Arial" w:cs="Arial"/>
          <w:sz w:val="22"/>
          <w:szCs w:val="22"/>
        </w:rPr>
        <w:t>result</w:t>
      </w:r>
      <w:r w:rsidR="002D548F" w:rsidRPr="00403B0F">
        <w:rPr>
          <w:rFonts w:ascii="Arial" w:hAnsi="Arial" w:cs="Arial"/>
          <w:sz w:val="22"/>
          <w:szCs w:val="22"/>
        </w:rPr>
        <w:t>ó</w:t>
      </w:r>
      <w:r w:rsidR="32D53E4F" w:rsidRPr="00403B0F">
        <w:rPr>
          <w:rFonts w:ascii="Arial" w:hAnsi="Arial" w:cs="Arial"/>
          <w:sz w:val="22"/>
          <w:szCs w:val="22"/>
        </w:rPr>
        <w:t xml:space="preserve"> lesionado</w:t>
      </w:r>
      <w:r w:rsidR="002D548F" w:rsidRPr="00403B0F">
        <w:rPr>
          <w:rFonts w:ascii="Arial" w:hAnsi="Arial" w:cs="Arial"/>
          <w:sz w:val="22"/>
          <w:szCs w:val="22"/>
        </w:rPr>
        <w:t xml:space="preserve"> el señor </w:t>
      </w:r>
      <w:r w:rsidR="24006504" w:rsidRPr="00403B0F">
        <w:rPr>
          <w:rFonts w:ascii="Arial" w:hAnsi="Arial" w:cs="Arial"/>
          <w:sz w:val="22"/>
          <w:szCs w:val="22"/>
        </w:rPr>
        <w:t>Bladimir Ibarra</w:t>
      </w:r>
      <w:r w:rsidR="002D548F" w:rsidRPr="00403B0F">
        <w:rPr>
          <w:rFonts w:ascii="Arial" w:hAnsi="Arial" w:cs="Arial"/>
          <w:sz w:val="22"/>
          <w:szCs w:val="22"/>
        </w:rPr>
        <w:t>, l</w:t>
      </w:r>
      <w:r w:rsidR="664E7F14" w:rsidRPr="00403B0F">
        <w:rPr>
          <w:rFonts w:ascii="Arial" w:hAnsi="Arial" w:cs="Arial"/>
          <w:sz w:val="22"/>
          <w:szCs w:val="22"/>
        </w:rPr>
        <w:t>o</w:t>
      </w:r>
      <w:r w:rsidR="002D548F" w:rsidRPr="00403B0F">
        <w:rPr>
          <w:rFonts w:ascii="Arial" w:hAnsi="Arial" w:cs="Arial"/>
          <w:sz w:val="22"/>
          <w:szCs w:val="22"/>
        </w:rPr>
        <w:t>s demandante</w:t>
      </w:r>
      <w:r w:rsidR="35082001" w:rsidRPr="00403B0F">
        <w:rPr>
          <w:rFonts w:ascii="Arial" w:hAnsi="Arial" w:cs="Arial"/>
          <w:sz w:val="22"/>
          <w:szCs w:val="22"/>
        </w:rPr>
        <w:t>s</w:t>
      </w:r>
      <w:r w:rsidR="002D548F" w:rsidRPr="00403B0F">
        <w:rPr>
          <w:rFonts w:ascii="Arial" w:hAnsi="Arial" w:cs="Arial"/>
          <w:sz w:val="22"/>
          <w:szCs w:val="22"/>
        </w:rPr>
        <w:t xml:space="preserve"> no han acreditado (i) una conducta de acción u omisión del empleador, (</w:t>
      </w:r>
      <w:proofErr w:type="spellStart"/>
      <w:r w:rsidR="002D548F" w:rsidRPr="00403B0F">
        <w:rPr>
          <w:rFonts w:ascii="Arial" w:hAnsi="Arial" w:cs="Arial"/>
          <w:sz w:val="22"/>
          <w:szCs w:val="22"/>
        </w:rPr>
        <w:t>ii</w:t>
      </w:r>
      <w:proofErr w:type="spellEnd"/>
      <w:r w:rsidR="002D548F" w:rsidRPr="00403B0F">
        <w:rPr>
          <w:rFonts w:ascii="Arial" w:hAnsi="Arial" w:cs="Arial"/>
          <w:sz w:val="22"/>
          <w:szCs w:val="22"/>
        </w:rPr>
        <w:t>)</w:t>
      </w:r>
      <w:r w:rsidR="00841EDF" w:rsidRPr="00403B0F">
        <w:rPr>
          <w:rFonts w:ascii="Arial" w:hAnsi="Arial" w:cs="Arial"/>
          <w:sz w:val="22"/>
          <w:szCs w:val="22"/>
        </w:rPr>
        <w:t xml:space="preserve"> responsabilidad objetiva de dolo o culpa, (</w:t>
      </w:r>
      <w:proofErr w:type="spellStart"/>
      <w:r w:rsidR="00841EDF" w:rsidRPr="00403B0F">
        <w:rPr>
          <w:rFonts w:ascii="Arial" w:hAnsi="Arial" w:cs="Arial"/>
          <w:sz w:val="22"/>
          <w:szCs w:val="22"/>
        </w:rPr>
        <w:t>iii</w:t>
      </w:r>
      <w:proofErr w:type="spellEnd"/>
      <w:r w:rsidR="00841EDF" w:rsidRPr="00403B0F">
        <w:rPr>
          <w:rFonts w:ascii="Arial" w:hAnsi="Arial" w:cs="Arial"/>
          <w:sz w:val="22"/>
          <w:szCs w:val="22"/>
        </w:rPr>
        <w:t>) daño o perjuicio causado a l</w:t>
      </w:r>
      <w:r w:rsidR="07771B3A" w:rsidRPr="00403B0F">
        <w:rPr>
          <w:rFonts w:ascii="Arial" w:hAnsi="Arial" w:cs="Arial"/>
          <w:sz w:val="22"/>
          <w:szCs w:val="22"/>
        </w:rPr>
        <w:t>o</w:t>
      </w:r>
      <w:r w:rsidR="00841EDF" w:rsidRPr="00403B0F">
        <w:rPr>
          <w:rFonts w:ascii="Arial" w:hAnsi="Arial" w:cs="Arial"/>
          <w:sz w:val="22"/>
          <w:szCs w:val="22"/>
        </w:rPr>
        <w:t>s demandantes, con ocasión a</w:t>
      </w:r>
      <w:r w:rsidR="1DEBFC43" w:rsidRPr="00403B0F">
        <w:rPr>
          <w:rFonts w:ascii="Arial" w:hAnsi="Arial" w:cs="Arial"/>
          <w:sz w:val="22"/>
          <w:szCs w:val="22"/>
        </w:rPr>
        <w:t xml:space="preserve"> las lesiones sufridas por el </w:t>
      </w:r>
      <w:r w:rsidR="4B2D1EF4" w:rsidRPr="00403B0F">
        <w:rPr>
          <w:rFonts w:ascii="Arial" w:hAnsi="Arial" w:cs="Arial"/>
          <w:sz w:val="22"/>
          <w:szCs w:val="22"/>
        </w:rPr>
        <w:t>trabajador</w:t>
      </w:r>
      <w:r w:rsidR="00841EDF" w:rsidRPr="00403B0F">
        <w:rPr>
          <w:rFonts w:ascii="Arial" w:hAnsi="Arial" w:cs="Arial"/>
          <w:sz w:val="22"/>
          <w:szCs w:val="22"/>
        </w:rPr>
        <w:t xml:space="preserve"> y, (</w:t>
      </w:r>
      <w:proofErr w:type="spellStart"/>
      <w:r w:rsidR="00841EDF" w:rsidRPr="00403B0F">
        <w:rPr>
          <w:rFonts w:ascii="Arial" w:hAnsi="Arial" w:cs="Arial"/>
          <w:sz w:val="22"/>
          <w:szCs w:val="22"/>
        </w:rPr>
        <w:t>iv</w:t>
      </w:r>
      <w:proofErr w:type="spellEnd"/>
      <w:r w:rsidR="00841EDF" w:rsidRPr="00403B0F">
        <w:rPr>
          <w:rFonts w:ascii="Arial" w:hAnsi="Arial" w:cs="Arial"/>
          <w:sz w:val="22"/>
          <w:szCs w:val="22"/>
        </w:rPr>
        <w:t xml:space="preserve">) un nexo de causalidad, entre el hecho dañoso y un supuesto actuar negligente u omisivo por parte de </w:t>
      </w:r>
      <w:r w:rsidR="2EEB5248" w:rsidRPr="00403B0F">
        <w:rPr>
          <w:rFonts w:ascii="Arial" w:hAnsi="Arial" w:cs="Arial"/>
          <w:color w:val="111111"/>
          <w:sz w:val="22"/>
          <w:szCs w:val="22"/>
        </w:rPr>
        <w:t>MAYAGÜEZ S.A.</w:t>
      </w:r>
      <w:r w:rsidR="00841EDF" w:rsidRPr="00403B0F">
        <w:rPr>
          <w:rFonts w:ascii="Arial" w:hAnsi="Arial" w:cs="Arial"/>
          <w:sz w:val="22"/>
          <w:szCs w:val="22"/>
        </w:rPr>
        <w:t xml:space="preserve"> Asimismo, de acuerdo con la documental aportada al proceso, es claro que hubo un eximente de responsabilidad en cabeza del empleador, comoquiera que, </w:t>
      </w:r>
      <w:r w:rsidR="5844011D" w:rsidRPr="00403B0F">
        <w:rPr>
          <w:rFonts w:ascii="Arial" w:hAnsi="Arial" w:cs="Arial"/>
          <w:sz w:val="22"/>
          <w:szCs w:val="22"/>
        </w:rPr>
        <w:t xml:space="preserve">el siniestro se dio </w:t>
      </w:r>
      <w:r w:rsidR="5844011D" w:rsidRPr="00403B0F">
        <w:rPr>
          <w:rFonts w:ascii="Arial" w:hAnsi="Arial" w:cs="Arial"/>
          <w:color w:val="111111"/>
          <w:sz w:val="22"/>
          <w:szCs w:val="22"/>
        </w:rPr>
        <w:t xml:space="preserve">con causa a </w:t>
      </w:r>
      <w:r w:rsidR="5844011D" w:rsidRPr="00403B0F">
        <w:rPr>
          <w:rStyle w:val="normaltextrun"/>
          <w:rFonts w:ascii="Arial" w:hAnsi="Arial" w:cs="Arial"/>
          <w:color w:val="111111"/>
          <w:sz w:val="22"/>
          <w:szCs w:val="22"/>
          <w:lang w:val="es-ES"/>
        </w:rPr>
        <w:t>un hecho delictivo impetrado por un grupo delincuencial que buscaba hurtar a los ocupantes del vehículo</w:t>
      </w:r>
      <w:r w:rsidR="5844011D" w:rsidRPr="00403B0F">
        <w:rPr>
          <w:rFonts w:ascii="Arial" w:hAnsi="Arial" w:cs="Arial"/>
          <w:color w:val="111111"/>
          <w:sz w:val="22"/>
          <w:szCs w:val="22"/>
        </w:rPr>
        <w:t>, situación totalmente ajena al empleador e imposible de resistir.</w:t>
      </w:r>
    </w:p>
    <w:p w14:paraId="47B01BB6" w14:textId="7BD66395" w:rsidR="00841EDF" w:rsidRPr="00403B0F" w:rsidRDefault="00841EDF" w:rsidP="00403B0F">
      <w:pPr>
        <w:pStyle w:val="Sinespaciado"/>
        <w:jc w:val="both"/>
        <w:rPr>
          <w:rFonts w:ascii="Arial" w:hAnsi="Arial" w:cs="Arial"/>
        </w:rPr>
      </w:pPr>
    </w:p>
    <w:p w14:paraId="3A5F7229" w14:textId="41F200C9" w:rsidR="0099641C" w:rsidRPr="00403B0F" w:rsidRDefault="00841EDF" w:rsidP="00403B0F">
      <w:pPr>
        <w:pStyle w:val="Sinespaciado"/>
        <w:jc w:val="both"/>
        <w:rPr>
          <w:rFonts w:ascii="Arial" w:hAnsi="Arial" w:cs="Arial"/>
        </w:rPr>
      </w:pPr>
      <w:r w:rsidRPr="00403B0F">
        <w:rPr>
          <w:rFonts w:ascii="Arial" w:hAnsi="Arial" w:cs="Arial"/>
        </w:rPr>
        <w:t xml:space="preserve">Así las cosas, no hay elementos suficientes que comprueben una culpa patronal en cabeza del asegurado conforme al artículo 216 del CST y por ende que, se deba afectar el amparo por RC PATRONAL contenido en </w:t>
      </w:r>
      <w:r w:rsidR="240F91F5" w:rsidRPr="00403B0F">
        <w:rPr>
          <w:rFonts w:ascii="Arial" w:hAnsi="Arial" w:cs="Arial"/>
          <w:color w:val="111111"/>
        </w:rPr>
        <w:t>las Pólizas Civil Extracontractual No. 48335 y 53280</w:t>
      </w:r>
      <w:r w:rsidR="240F91F5" w:rsidRPr="00403B0F">
        <w:rPr>
          <w:rFonts w:ascii="Arial" w:hAnsi="Arial" w:cs="Arial"/>
        </w:rPr>
        <w:t xml:space="preserve"> expedidas por </w:t>
      </w:r>
      <w:r w:rsidR="240F91F5" w:rsidRPr="00403B0F">
        <w:rPr>
          <w:rFonts w:ascii="Arial" w:hAnsi="Arial" w:cs="Arial"/>
          <w:color w:val="111111"/>
        </w:rPr>
        <w:t>CHUBB SEGUROS COLOMBIA S.A.</w:t>
      </w:r>
      <w:r w:rsidR="240F91F5" w:rsidRPr="00403B0F">
        <w:rPr>
          <w:rFonts w:ascii="Arial" w:hAnsi="Arial" w:cs="Arial"/>
        </w:rPr>
        <w:t xml:space="preserve">, </w:t>
      </w:r>
      <w:r w:rsidRPr="00403B0F">
        <w:rPr>
          <w:rFonts w:ascii="Arial" w:hAnsi="Arial" w:cs="Arial"/>
        </w:rPr>
        <w:t>de conformidad con las condiciones generales y particulares de aquella</w:t>
      </w:r>
      <w:r w:rsidR="00D42A74" w:rsidRPr="00403B0F">
        <w:rPr>
          <w:rFonts w:ascii="Arial" w:hAnsi="Arial" w:cs="Arial"/>
        </w:rPr>
        <w:t>, pues al tenor literal de la descripción del amparo, para que el mismo se afecte</w:t>
      </w:r>
      <w:r w:rsidR="0099641C" w:rsidRPr="00403B0F">
        <w:rPr>
          <w:rFonts w:ascii="Arial" w:hAnsi="Arial" w:cs="Arial"/>
        </w:rPr>
        <w:t xml:space="preserve"> debe acreditarse</w:t>
      </w:r>
      <w:r w:rsidR="00945F9D" w:rsidRPr="00403B0F">
        <w:rPr>
          <w:rFonts w:ascii="Arial" w:hAnsi="Arial" w:cs="Arial"/>
        </w:rPr>
        <w:t xml:space="preserve"> la culpa</w:t>
      </w:r>
      <w:r w:rsidR="00945F9D" w:rsidRPr="00403B0F">
        <w:rPr>
          <w:rFonts w:ascii="Arial" w:hAnsi="Arial" w:cs="Arial"/>
          <w:spacing w:val="-2"/>
        </w:rPr>
        <w:t xml:space="preserve"> </w:t>
      </w:r>
      <w:r w:rsidR="00945F9D" w:rsidRPr="00403B0F">
        <w:rPr>
          <w:rFonts w:ascii="Arial" w:hAnsi="Arial" w:cs="Arial"/>
        </w:rPr>
        <w:t>del empleador en</w:t>
      </w:r>
      <w:r w:rsidR="00945F9D" w:rsidRPr="00403B0F">
        <w:rPr>
          <w:rFonts w:ascii="Arial" w:hAnsi="Arial" w:cs="Arial"/>
          <w:spacing w:val="-2"/>
        </w:rPr>
        <w:t xml:space="preserve"> </w:t>
      </w:r>
      <w:r w:rsidR="00945F9D" w:rsidRPr="00403B0F">
        <w:rPr>
          <w:rFonts w:ascii="Arial" w:hAnsi="Arial" w:cs="Arial"/>
        </w:rPr>
        <w:t>la ocurrencia del</w:t>
      </w:r>
      <w:r w:rsidR="00945F9D" w:rsidRPr="00403B0F">
        <w:rPr>
          <w:rFonts w:ascii="Arial" w:hAnsi="Arial" w:cs="Arial"/>
          <w:spacing w:val="-4"/>
        </w:rPr>
        <w:t xml:space="preserve"> </w:t>
      </w:r>
      <w:r w:rsidR="00945F9D" w:rsidRPr="00403B0F">
        <w:rPr>
          <w:rFonts w:ascii="Arial" w:hAnsi="Arial" w:cs="Arial"/>
        </w:rPr>
        <w:t>siniestro, situación que en el caso en concreto no ocurrió por las razones ya expuestas, así las cosas, no se materializó el riesgo asegurado en los términos acordados en el contrato de seguro.</w:t>
      </w:r>
    </w:p>
    <w:p w14:paraId="1A70E1E8" w14:textId="77777777" w:rsidR="0099641C" w:rsidRPr="00403B0F" w:rsidRDefault="0099641C" w:rsidP="00403B0F">
      <w:pPr>
        <w:pStyle w:val="Default"/>
        <w:jc w:val="both"/>
        <w:rPr>
          <w:bCs/>
          <w:sz w:val="22"/>
          <w:szCs w:val="22"/>
        </w:rPr>
      </w:pPr>
    </w:p>
    <w:p w14:paraId="352825D4" w14:textId="3ADAFDCB" w:rsidR="00E60F18" w:rsidRPr="00403B0F" w:rsidRDefault="00E60F18" w:rsidP="00403B0F">
      <w:pPr>
        <w:pStyle w:val="Sinespaciado"/>
        <w:jc w:val="both"/>
        <w:rPr>
          <w:rFonts w:ascii="Arial" w:hAnsi="Arial" w:cs="Arial"/>
          <w:color w:val="111111"/>
        </w:rPr>
      </w:pPr>
      <w:r w:rsidRPr="00403B0F">
        <w:rPr>
          <w:rFonts w:ascii="Arial" w:hAnsi="Arial" w:cs="Arial"/>
          <w:b/>
          <w:bCs/>
        </w:rPr>
        <w:t>A LA SEGUNDA: ME OPONGO</w:t>
      </w:r>
      <w:r w:rsidRPr="00403B0F">
        <w:rPr>
          <w:rFonts w:ascii="Arial" w:hAnsi="Arial" w:cs="Arial"/>
        </w:rPr>
        <w:t xml:space="preserve">, </w:t>
      </w:r>
      <w:r w:rsidR="5EADC7A5" w:rsidRPr="00403B0F">
        <w:rPr>
          <w:rFonts w:ascii="Arial" w:hAnsi="Arial" w:cs="Arial"/>
        </w:rPr>
        <w:t>si se afectan los intereses de mi prohijada, toda vez que</w:t>
      </w:r>
      <w:r w:rsidR="008F48FB" w:rsidRPr="00403B0F">
        <w:rPr>
          <w:rFonts w:ascii="Arial" w:hAnsi="Arial" w:cs="Arial"/>
        </w:rPr>
        <w:t xml:space="preserve">, </w:t>
      </w:r>
      <w:r w:rsidR="007135F6" w:rsidRPr="00403B0F">
        <w:rPr>
          <w:rFonts w:ascii="Arial" w:hAnsi="Arial" w:cs="Arial"/>
        </w:rPr>
        <w:t>aun cuando existe un siniestro calificado como accidente de trabajo del día</w:t>
      </w:r>
      <w:r w:rsidR="785CEB79" w:rsidRPr="00403B0F">
        <w:rPr>
          <w:rFonts w:ascii="Arial" w:hAnsi="Arial" w:cs="Arial"/>
        </w:rPr>
        <w:t xml:space="preserve"> 04/08/2021, en el cual resultó lesionado el señor Bladimir Ibarra, los demandantes no han acreditado (i) una conducta de acción </w:t>
      </w:r>
      <w:r w:rsidR="785CEB79" w:rsidRPr="00403B0F">
        <w:rPr>
          <w:rFonts w:ascii="Arial" w:hAnsi="Arial" w:cs="Arial"/>
        </w:rPr>
        <w:lastRenderedPageBreak/>
        <w:t>u omisión del empleador, (</w:t>
      </w:r>
      <w:proofErr w:type="spellStart"/>
      <w:r w:rsidR="785CEB79" w:rsidRPr="00403B0F">
        <w:rPr>
          <w:rFonts w:ascii="Arial" w:hAnsi="Arial" w:cs="Arial"/>
        </w:rPr>
        <w:t>ii</w:t>
      </w:r>
      <w:proofErr w:type="spellEnd"/>
      <w:r w:rsidR="785CEB79" w:rsidRPr="00403B0F">
        <w:rPr>
          <w:rFonts w:ascii="Arial" w:hAnsi="Arial" w:cs="Arial"/>
        </w:rPr>
        <w:t>) responsabilidad objetiva de dolo o culpa, (</w:t>
      </w:r>
      <w:proofErr w:type="spellStart"/>
      <w:r w:rsidR="785CEB79" w:rsidRPr="00403B0F">
        <w:rPr>
          <w:rFonts w:ascii="Arial" w:hAnsi="Arial" w:cs="Arial"/>
        </w:rPr>
        <w:t>iii</w:t>
      </w:r>
      <w:proofErr w:type="spellEnd"/>
      <w:r w:rsidR="785CEB79" w:rsidRPr="00403B0F">
        <w:rPr>
          <w:rFonts w:ascii="Arial" w:hAnsi="Arial" w:cs="Arial"/>
        </w:rPr>
        <w:t>) daño o perjuicio causado a los demandantes, con ocasión a las lesiones sufridas por el trabajador y, (</w:t>
      </w:r>
      <w:proofErr w:type="spellStart"/>
      <w:r w:rsidR="785CEB79" w:rsidRPr="00403B0F">
        <w:rPr>
          <w:rFonts w:ascii="Arial" w:hAnsi="Arial" w:cs="Arial"/>
        </w:rPr>
        <w:t>iv</w:t>
      </w:r>
      <w:proofErr w:type="spellEnd"/>
      <w:r w:rsidR="785CEB79" w:rsidRPr="00403B0F">
        <w:rPr>
          <w:rFonts w:ascii="Arial" w:hAnsi="Arial" w:cs="Arial"/>
        </w:rPr>
        <w:t xml:space="preserve">) un nexo de causalidad, entre el hecho dañoso y un supuesto actuar negligente u omisivo por parte de </w:t>
      </w:r>
      <w:r w:rsidR="785CEB79" w:rsidRPr="00403B0F">
        <w:rPr>
          <w:rFonts w:ascii="Arial" w:hAnsi="Arial" w:cs="Arial"/>
          <w:color w:val="111111"/>
        </w:rPr>
        <w:t>MAYAGÜEZ S.A.</w:t>
      </w:r>
      <w:r w:rsidR="785CEB79" w:rsidRPr="00403B0F">
        <w:rPr>
          <w:rFonts w:ascii="Arial" w:hAnsi="Arial" w:cs="Arial"/>
        </w:rPr>
        <w:t xml:space="preserve">. Asimismo, de acuerdo con la documental aportada al proceso, es claro que hubo un eximente de responsabilidad en cabeza del empleador, comoquiera que, el siniestro se dio </w:t>
      </w:r>
      <w:r w:rsidR="785CEB79" w:rsidRPr="00403B0F">
        <w:rPr>
          <w:rFonts w:ascii="Arial" w:hAnsi="Arial" w:cs="Arial"/>
          <w:color w:val="111111"/>
        </w:rPr>
        <w:t>con causa a un hecho delictivo impetrado por un grupo delincuencial que buscaba hurtar a los ocupantes del vehículo, situación totalmente ajena al empleador e imposible de resistir.</w:t>
      </w:r>
    </w:p>
    <w:p w14:paraId="0F222356" w14:textId="77777777" w:rsidR="00151301" w:rsidRPr="00403B0F" w:rsidRDefault="00151301" w:rsidP="00403B0F">
      <w:pPr>
        <w:pStyle w:val="Textoindependiente"/>
        <w:jc w:val="both"/>
        <w:rPr>
          <w:rFonts w:ascii="Arial" w:hAnsi="Arial" w:cs="Arial"/>
          <w:sz w:val="22"/>
          <w:szCs w:val="22"/>
        </w:rPr>
      </w:pPr>
    </w:p>
    <w:p w14:paraId="2BB25EBA" w14:textId="78B52981" w:rsidR="00151301" w:rsidRPr="00403B0F" w:rsidRDefault="007135F6" w:rsidP="00403B0F">
      <w:pPr>
        <w:pStyle w:val="Textoindependiente"/>
        <w:jc w:val="both"/>
        <w:rPr>
          <w:rFonts w:ascii="Arial" w:hAnsi="Arial" w:cs="Arial"/>
          <w:sz w:val="22"/>
          <w:szCs w:val="22"/>
        </w:rPr>
      </w:pPr>
      <w:r w:rsidRPr="00403B0F">
        <w:rPr>
          <w:rFonts w:ascii="Arial" w:hAnsi="Arial" w:cs="Arial"/>
          <w:sz w:val="22"/>
          <w:szCs w:val="22"/>
        </w:rPr>
        <w:t>De</w:t>
      </w:r>
      <w:r w:rsidR="00151301" w:rsidRPr="00403B0F">
        <w:rPr>
          <w:rFonts w:ascii="Arial" w:hAnsi="Arial" w:cs="Arial"/>
          <w:sz w:val="22"/>
          <w:szCs w:val="22"/>
        </w:rPr>
        <w:t xml:space="preserve"> lo anterior, es evidente que no podría constituir un actuar negligente, imprudente o imperito, ni violatorio de reglamentos por parte </w:t>
      </w:r>
      <w:r w:rsidRPr="00403B0F">
        <w:rPr>
          <w:rFonts w:ascii="Arial" w:hAnsi="Arial" w:cs="Arial"/>
          <w:sz w:val="22"/>
          <w:szCs w:val="22"/>
        </w:rPr>
        <w:t xml:space="preserve">del asegurado </w:t>
      </w:r>
      <w:r w:rsidR="10987220" w:rsidRPr="00403B0F">
        <w:rPr>
          <w:rFonts w:ascii="Arial" w:hAnsi="Arial" w:cs="Arial"/>
          <w:color w:val="111111"/>
          <w:sz w:val="22"/>
          <w:szCs w:val="22"/>
        </w:rPr>
        <w:t>MAYAGÜEZ S.A.</w:t>
      </w:r>
      <w:r w:rsidR="00151301" w:rsidRPr="00403B0F">
        <w:rPr>
          <w:rFonts w:ascii="Arial" w:hAnsi="Arial" w:cs="Arial"/>
          <w:sz w:val="22"/>
          <w:szCs w:val="22"/>
        </w:rPr>
        <w:t xml:space="preserve">, pues como consta en los documentos que obran en el expediente, </w:t>
      </w:r>
      <w:r w:rsidR="744A8760" w:rsidRPr="00403B0F">
        <w:rPr>
          <w:rFonts w:ascii="Arial" w:hAnsi="Arial" w:cs="Arial"/>
          <w:sz w:val="22"/>
          <w:szCs w:val="22"/>
        </w:rPr>
        <w:t>el accidente se dio por culpa de un tercero totalmente ajeno a la relación laboral.</w:t>
      </w:r>
    </w:p>
    <w:p w14:paraId="3910F71E" w14:textId="77777777" w:rsidR="007135F6" w:rsidRPr="00403B0F" w:rsidRDefault="007135F6" w:rsidP="00403B0F">
      <w:pPr>
        <w:pStyle w:val="Textoindependiente"/>
        <w:jc w:val="both"/>
        <w:rPr>
          <w:rFonts w:ascii="Arial" w:hAnsi="Arial" w:cs="Arial"/>
          <w:sz w:val="22"/>
          <w:szCs w:val="22"/>
        </w:rPr>
      </w:pPr>
    </w:p>
    <w:p w14:paraId="38479000" w14:textId="4CDC3AF7" w:rsidR="007135F6" w:rsidRPr="00403B0F" w:rsidRDefault="007135F6" w:rsidP="00403B0F">
      <w:pPr>
        <w:pStyle w:val="Textoindependiente"/>
        <w:jc w:val="both"/>
        <w:rPr>
          <w:rFonts w:ascii="Arial" w:hAnsi="Arial" w:cs="Arial"/>
          <w:sz w:val="22"/>
          <w:szCs w:val="22"/>
        </w:rPr>
      </w:pPr>
      <w:r w:rsidRPr="00403B0F">
        <w:rPr>
          <w:rFonts w:ascii="Arial" w:hAnsi="Arial" w:cs="Arial"/>
          <w:sz w:val="22"/>
          <w:szCs w:val="22"/>
        </w:rPr>
        <w:t>Finalmente, de conformidad con las condiciones generales y particulares de la póliza de seguro, no se han acreditado los fundamentos que acrediten la causación del daño, comoquiera que: (i) l</w:t>
      </w:r>
      <w:r w:rsidR="0AA4AD94" w:rsidRPr="00403B0F">
        <w:rPr>
          <w:rFonts w:ascii="Arial" w:hAnsi="Arial" w:cs="Arial"/>
          <w:sz w:val="22"/>
          <w:szCs w:val="22"/>
        </w:rPr>
        <w:t>o</w:t>
      </w:r>
      <w:r w:rsidRPr="00403B0F">
        <w:rPr>
          <w:rFonts w:ascii="Arial" w:hAnsi="Arial" w:cs="Arial"/>
          <w:sz w:val="22"/>
          <w:szCs w:val="22"/>
        </w:rPr>
        <w:t>s demandantes no cumplieron con la carga de la prueba que prueba un actuar culposo por parte del empleador, (</w:t>
      </w:r>
      <w:proofErr w:type="spellStart"/>
      <w:r w:rsidRPr="00403B0F">
        <w:rPr>
          <w:rFonts w:ascii="Arial" w:hAnsi="Arial" w:cs="Arial"/>
          <w:sz w:val="22"/>
          <w:szCs w:val="22"/>
        </w:rPr>
        <w:t>ii</w:t>
      </w:r>
      <w:proofErr w:type="spellEnd"/>
      <w:r w:rsidRPr="00403B0F">
        <w:rPr>
          <w:rFonts w:ascii="Arial" w:hAnsi="Arial" w:cs="Arial"/>
          <w:sz w:val="22"/>
          <w:szCs w:val="22"/>
        </w:rPr>
        <w:t xml:space="preserve">) se encuentran probado que la empresa </w:t>
      </w:r>
      <w:r w:rsidR="2A424CD1" w:rsidRPr="00403B0F">
        <w:rPr>
          <w:rFonts w:ascii="Arial" w:hAnsi="Arial" w:cs="Arial"/>
          <w:color w:val="111111"/>
          <w:sz w:val="22"/>
          <w:szCs w:val="22"/>
        </w:rPr>
        <w:t>MAYAGÜEZ S.A.</w:t>
      </w:r>
      <w:r w:rsidRPr="00403B0F">
        <w:rPr>
          <w:rFonts w:ascii="Arial" w:hAnsi="Arial" w:cs="Arial"/>
          <w:sz w:val="22"/>
          <w:szCs w:val="22"/>
        </w:rPr>
        <w:t xml:space="preserve"> le garantizó al trabajador en toda la relación laboral, las capacitaciones e inducciones a que diera lugar, (</w:t>
      </w:r>
      <w:proofErr w:type="spellStart"/>
      <w:r w:rsidRPr="00403B0F">
        <w:rPr>
          <w:rFonts w:ascii="Arial" w:hAnsi="Arial" w:cs="Arial"/>
          <w:sz w:val="22"/>
          <w:szCs w:val="22"/>
        </w:rPr>
        <w:t>iii</w:t>
      </w:r>
      <w:proofErr w:type="spellEnd"/>
      <w:r w:rsidRPr="00403B0F">
        <w:rPr>
          <w:rFonts w:ascii="Arial" w:hAnsi="Arial" w:cs="Arial"/>
          <w:sz w:val="22"/>
          <w:szCs w:val="22"/>
        </w:rPr>
        <w:t>) no concurren los elementos de conducta humana, dolo o culpa, daño o perjuicio y nexo de causalidad y, (</w:t>
      </w:r>
      <w:proofErr w:type="spellStart"/>
      <w:r w:rsidRPr="00403B0F">
        <w:rPr>
          <w:rFonts w:ascii="Arial" w:hAnsi="Arial" w:cs="Arial"/>
          <w:sz w:val="22"/>
          <w:szCs w:val="22"/>
        </w:rPr>
        <w:t>iv</w:t>
      </w:r>
      <w:proofErr w:type="spellEnd"/>
      <w:r w:rsidRPr="00403B0F">
        <w:rPr>
          <w:rFonts w:ascii="Arial" w:hAnsi="Arial" w:cs="Arial"/>
          <w:sz w:val="22"/>
          <w:szCs w:val="22"/>
        </w:rPr>
        <w:t>) l</w:t>
      </w:r>
      <w:r w:rsidR="5478828D" w:rsidRPr="00403B0F">
        <w:rPr>
          <w:rFonts w:ascii="Arial" w:hAnsi="Arial" w:cs="Arial"/>
          <w:sz w:val="22"/>
          <w:szCs w:val="22"/>
        </w:rPr>
        <w:t>o</w:t>
      </w:r>
      <w:r w:rsidRPr="00403B0F">
        <w:rPr>
          <w:rFonts w:ascii="Arial" w:hAnsi="Arial" w:cs="Arial"/>
          <w:sz w:val="22"/>
          <w:szCs w:val="22"/>
        </w:rPr>
        <w:t>s demandantes no aportaron medio de prueba que indique la existencia de una daño emergente y lucro cesante, añadiendo que tasaron exorbitantemente los perjuicios morales.</w:t>
      </w:r>
    </w:p>
    <w:p w14:paraId="4D8AE365" w14:textId="77777777" w:rsidR="007135F6" w:rsidRPr="00403B0F" w:rsidRDefault="007135F6" w:rsidP="00403B0F">
      <w:pPr>
        <w:pStyle w:val="Textoindependiente"/>
        <w:jc w:val="both"/>
        <w:rPr>
          <w:rFonts w:ascii="Arial" w:hAnsi="Arial" w:cs="Arial"/>
          <w:sz w:val="22"/>
          <w:szCs w:val="22"/>
        </w:rPr>
      </w:pPr>
    </w:p>
    <w:p w14:paraId="172FBE1C" w14:textId="0EC6A9B1" w:rsidR="00151301" w:rsidRPr="00403B0F" w:rsidRDefault="007135F6" w:rsidP="00403B0F">
      <w:pPr>
        <w:pStyle w:val="Sinespaciado"/>
        <w:jc w:val="both"/>
        <w:rPr>
          <w:rFonts w:ascii="Arial" w:hAnsi="Arial" w:cs="Arial"/>
        </w:rPr>
      </w:pPr>
      <w:r w:rsidRPr="00403B0F">
        <w:rPr>
          <w:rFonts w:ascii="Arial" w:hAnsi="Arial" w:cs="Arial"/>
        </w:rPr>
        <w:t>Así las cosas, no hay elementos suficientes que comprueben una culpa patronal en cabeza del asegurado conforme al artículo 216 del CST y por ende que, se deba afectar el amparo por RC PATRONAL c</w:t>
      </w:r>
      <w:r w:rsidR="493CA93E" w:rsidRPr="00403B0F">
        <w:rPr>
          <w:rFonts w:ascii="Arial" w:hAnsi="Arial" w:cs="Arial"/>
        </w:rPr>
        <w:t xml:space="preserve">ontenido en </w:t>
      </w:r>
      <w:r w:rsidR="493CA93E" w:rsidRPr="00403B0F">
        <w:rPr>
          <w:rFonts w:ascii="Arial" w:hAnsi="Arial" w:cs="Arial"/>
          <w:color w:val="111111"/>
        </w:rPr>
        <w:t>las Pólizas Civil Extracontractual No. 48335 y 53280</w:t>
      </w:r>
      <w:r w:rsidR="493CA93E" w:rsidRPr="00403B0F">
        <w:rPr>
          <w:rFonts w:ascii="Arial" w:hAnsi="Arial" w:cs="Arial"/>
        </w:rPr>
        <w:t xml:space="preserve"> expedidas por </w:t>
      </w:r>
      <w:r w:rsidR="493CA93E" w:rsidRPr="00403B0F">
        <w:rPr>
          <w:rFonts w:ascii="Arial" w:hAnsi="Arial" w:cs="Arial"/>
          <w:color w:val="111111"/>
        </w:rPr>
        <w:t>CHUBB SEGUROS COLOMBIA S.A.</w:t>
      </w:r>
      <w:r w:rsidR="493CA93E" w:rsidRPr="00403B0F">
        <w:rPr>
          <w:rFonts w:ascii="Arial" w:hAnsi="Arial" w:cs="Arial"/>
        </w:rPr>
        <w:t>, de conformidad con las condiciones generales y particulares de aquella.</w:t>
      </w:r>
    </w:p>
    <w:p w14:paraId="68028909" w14:textId="77777777" w:rsidR="00151301" w:rsidRPr="00403B0F" w:rsidRDefault="00151301" w:rsidP="00403B0F">
      <w:pPr>
        <w:pStyle w:val="Default"/>
        <w:rPr>
          <w:b/>
          <w:sz w:val="22"/>
          <w:szCs w:val="22"/>
        </w:rPr>
      </w:pPr>
    </w:p>
    <w:p w14:paraId="492BDEEF" w14:textId="0DA5656B" w:rsidR="002333E1" w:rsidRPr="00403B0F" w:rsidRDefault="00014389" w:rsidP="00403B0F">
      <w:pPr>
        <w:pStyle w:val="Default"/>
        <w:numPr>
          <w:ilvl w:val="0"/>
          <w:numId w:val="9"/>
        </w:numPr>
        <w:jc w:val="center"/>
        <w:rPr>
          <w:b/>
          <w:bCs/>
          <w:sz w:val="22"/>
          <w:szCs w:val="22"/>
          <w:u w:val="single"/>
        </w:rPr>
      </w:pPr>
      <w:r w:rsidRPr="00403B0F">
        <w:rPr>
          <w:b/>
          <w:bCs/>
          <w:sz w:val="22"/>
          <w:szCs w:val="22"/>
          <w:u w:val="single"/>
        </w:rPr>
        <w:t>EXCEPCIONES DE FONDO FRENTE AL LLAMAMIENTO EN GARANTÍA.</w:t>
      </w:r>
    </w:p>
    <w:p w14:paraId="4FEA5A67" w14:textId="77777777" w:rsidR="00D25E00" w:rsidRPr="00403B0F" w:rsidRDefault="00D25E00" w:rsidP="00403B0F">
      <w:pPr>
        <w:pStyle w:val="Textoindependiente"/>
        <w:ind w:left="66"/>
        <w:jc w:val="both"/>
        <w:rPr>
          <w:rFonts w:ascii="Arial" w:hAnsi="Arial" w:cs="Arial"/>
          <w:b/>
          <w:bCs/>
          <w:color w:val="111111"/>
          <w:sz w:val="22"/>
          <w:szCs w:val="22"/>
          <w:u w:val="single"/>
        </w:rPr>
      </w:pPr>
    </w:p>
    <w:p w14:paraId="2CE7C02B" w14:textId="1BFC19B8" w:rsidR="00003BAD" w:rsidRPr="00403B0F" w:rsidRDefault="00003BAD"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hAnsi="Arial" w:cs="Arial"/>
          <w:b/>
          <w:bCs/>
          <w:sz w:val="22"/>
          <w:szCs w:val="22"/>
          <w:u w:val="single"/>
        </w:rPr>
        <w:t>INEXISTENCIA DE RESPONSABILIDAD U OBLIGACIÓN INDEMNIZATORIA A CARGO DE SBS SEGUROS COLOMBIA S.A. DADO QUE NO SE ACREDITAN LOS</w:t>
      </w:r>
      <w:r w:rsidRPr="00403B0F">
        <w:rPr>
          <w:rFonts w:ascii="Arial" w:hAnsi="Arial" w:cs="Arial"/>
          <w:b/>
          <w:bCs/>
          <w:spacing w:val="5"/>
          <w:sz w:val="22"/>
          <w:szCs w:val="22"/>
          <w:u w:val="single"/>
        </w:rPr>
        <w:t xml:space="preserve"> </w:t>
      </w:r>
      <w:r w:rsidRPr="00403B0F">
        <w:rPr>
          <w:rFonts w:ascii="Arial" w:hAnsi="Arial" w:cs="Arial"/>
          <w:b/>
          <w:bCs/>
          <w:sz w:val="22"/>
          <w:szCs w:val="22"/>
          <w:u w:val="single"/>
        </w:rPr>
        <w:t>REQUISITOS</w:t>
      </w:r>
      <w:r w:rsidRPr="00403B0F">
        <w:rPr>
          <w:rFonts w:ascii="Arial" w:hAnsi="Arial" w:cs="Arial"/>
          <w:b/>
          <w:bCs/>
          <w:spacing w:val="5"/>
          <w:sz w:val="22"/>
          <w:szCs w:val="22"/>
          <w:u w:val="single"/>
        </w:rPr>
        <w:t xml:space="preserve"> </w:t>
      </w:r>
      <w:r w:rsidRPr="00403B0F">
        <w:rPr>
          <w:rFonts w:ascii="Arial" w:hAnsi="Arial" w:cs="Arial"/>
          <w:b/>
          <w:bCs/>
          <w:sz w:val="22"/>
          <w:szCs w:val="22"/>
          <w:u w:val="single"/>
        </w:rPr>
        <w:t>NECESARIOS PARA AFECTAR</w:t>
      </w:r>
      <w:r w:rsidRPr="00403B0F">
        <w:rPr>
          <w:rFonts w:ascii="Arial" w:hAnsi="Arial" w:cs="Arial"/>
          <w:b/>
          <w:bCs/>
          <w:spacing w:val="5"/>
          <w:sz w:val="22"/>
          <w:szCs w:val="22"/>
          <w:u w:val="single"/>
        </w:rPr>
        <w:t xml:space="preserve"> </w:t>
      </w:r>
      <w:r w:rsidRPr="00403B0F">
        <w:rPr>
          <w:rFonts w:ascii="Arial" w:hAnsi="Arial" w:cs="Arial"/>
          <w:b/>
          <w:bCs/>
          <w:sz w:val="22"/>
          <w:szCs w:val="22"/>
          <w:u w:val="single"/>
        </w:rPr>
        <w:t>LA</w:t>
      </w:r>
      <w:r w:rsidRPr="00403B0F">
        <w:rPr>
          <w:rFonts w:ascii="Arial" w:hAnsi="Arial" w:cs="Arial"/>
          <w:b/>
          <w:bCs/>
          <w:spacing w:val="60"/>
          <w:sz w:val="22"/>
          <w:szCs w:val="22"/>
          <w:u w:val="single"/>
        </w:rPr>
        <w:t xml:space="preserve"> </w:t>
      </w:r>
      <w:r w:rsidRPr="00403B0F">
        <w:rPr>
          <w:rFonts w:ascii="Arial" w:hAnsi="Arial" w:cs="Arial"/>
          <w:b/>
          <w:bCs/>
          <w:sz w:val="22"/>
          <w:szCs w:val="22"/>
          <w:u w:val="single"/>
        </w:rPr>
        <w:t>COBERTURA DE</w:t>
      </w:r>
      <w:r w:rsidRPr="00403B0F">
        <w:rPr>
          <w:rFonts w:ascii="Arial" w:hAnsi="Arial" w:cs="Arial"/>
          <w:b/>
          <w:bCs/>
          <w:spacing w:val="-59"/>
          <w:sz w:val="22"/>
          <w:szCs w:val="22"/>
          <w:u w:val="single"/>
        </w:rPr>
        <w:t xml:space="preserve">   </w:t>
      </w:r>
      <w:r w:rsidRPr="00403B0F">
        <w:rPr>
          <w:rFonts w:ascii="Arial" w:hAnsi="Arial" w:cs="Arial"/>
          <w:b/>
          <w:bCs/>
          <w:sz w:val="22"/>
          <w:szCs w:val="22"/>
          <w:u w:val="single"/>
        </w:rPr>
        <w:t>RESPONSABILIDAD</w:t>
      </w:r>
      <w:r w:rsidRPr="00403B0F">
        <w:rPr>
          <w:rFonts w:ascii="Arial" w:hAnsi="Arial" w:cs="Arial"/>
          <w:b/>
          <w:bCs/>
          <w:spacing w:val="-1"/>
          <w:sz w:val="22"/>
          <w:szCs w:val="22"/>
          <w:u w:val="single"/>
        </w:rPr>
        <w:t xml:space="preserve"> </w:t>
      </w:r>
      <w:r w:rsidRPr="00403B0F">
        <w:rPr>
          <w:rFonts w:ascii="Arial" w:hAnsi="Arial" w:cs="Arial"/>
          <w:b/>
          <w:bCs/>
          <w:sz w:val="22"/>
          <w:szCs w:val="22"/>
          <w:u w:val="single"/>
        </w:rPr>
        <w:t>CIVIL</w:t>
      </w:r>
      <w:r w:rsidRPr="00403B0F">
        <w:rPr>
          <w:rFonts w:ascii="Arial" w:hAnsi="Arial" w:cs="Arial"/>
          <w:b/>
          <w:bCs/>
          <w:spacing w:val="2"/>
          <w:sz w:val="22"/>
          <w:szCs w:val="22"/>
          <w:u w:val="single"/>
        </w:rPr>
        <w:t xml:space="preserve"> </w:t>
      </w:r>
      <w:r w:rsidRPr="00403B0F">
        <w:rPr>
          <w:rFonts w:ascii="Arial" w:hAnsi="Arial" w:cs="Arial"/>
          <w:b/>
          <w:bCs/>
          <w:sz w:val="22"/>
          <w:szCs w:val="22"/>
          <w:u w:val="single"/>
        </w:rPr>
        <w:t>PATRONAL (INEXISTENCIA DEL RIESGO ASEGURADO)</w:t>
      </w:r>
      <w:r w:rsidRPr="00403B0F">
        <w:rPr>
          <w:rFonts w:ascii="Arial" w:hAnsi="Arial" w:cs="Arial"/>
          <w:b/>
          <w:bCs/>
          <w:i/>
          <w:sz w:val="22"/>
          <w:szCs w:val="22"/>
          <w:u w:val="single"/>
        </w:rPr>
        <w:t>:</w:t>
      </w:r>
    </w:p>
    <w:p w14:paraId="51C40338" w14:textId="77777777" w:rsidR="00003BAD" w:rsidRPr="00403B0F" w:rsidRDefault="00003BAD" w:rsidP="00403B0F">
      <w:pPr>
        <w:pStyle w:val="Ttulo1"/>
        <w:tabs>
          <w:tab w:val="left" w:pos="907"/>
        </w:tabs>
        <w:ind w:left="0" w:right="123"/>
        <w:jc w:val="both"/>
        <w:rPr>
          <w:rFonts w:ascii="Arial" w:hAnsi="Arial" w:cs="Arial"/>
          <w:sz w:val="22"/>
          <w:szCs w:val="22"/>
          <w:u w:val="single"/>
        </w:rPr>
      </w:pPr>
    </w:p>
    <w:p w14:paraId="67BC4DC3" w14:textId="3FD43214" w:rsidR="00003BAD" w:rsidRPr="00403B0F" w:rsidRDefault="00945F9D" w:rsidP="00403B0F">
      <w:pPr>
        <w:pStyle w:val="Ttulo1"/>
        <w:tabs>
          <w:tab w:val="left" w:pos="907"/>
        </w:tabs>
        <w:ind w:left="0" w:right="123"/>
        <w:jc w:val="both"/>
        <w:rPr>
          <w:rFonts w:ascii="Arial" w:hAnsi="Arial" w:cs="Arial"/>
          <w:b w:val="0"/>
          <w:bCs w:val="0"/>
          <w:sz w:val="22"/>
          <w:szCs w:val="22"/>
        </w:rPr>
      </w:pPr>
      <w:r w:rsidRPr="00403B0F">
        <w:rPr>
          <w:rFonts w:ascii="Arial" w:hAnsi="Arial" w:cs="Arial"/>
          <w:b w:val="0"/>
          <w:bCs w:val="0"/>
          <w:sz w:val="22"/>
          <w:szCs w:val="22"/>
          <w:lang w:val="es-ES"/>
        </w:rPr>
        <w:t>El ordenamiento jurídico colombiano estableció la facultad del asegurador de determinar los riesgos o incertidumbres que asume del asegurado, tal como se enuncia en el artículo 1056 del Código de Comercio, a</w:t>
      </w:r>
      <w:r w:rsidR="00003BAD" w:rsidRPr="00403B0F">
        <w:rPr>
          <w:rFonts w:ascii="Arial" w:hAnsi="Arial" w:cs="Arial"/>
          <w:b w:val="0"/>
          <w:bCs w:val="0"/>
          <w:sz w:val="22"/>
          <w:szCs w:val="22"/>
        </w:rPr>
        <w:t xml:space="preserve">l respecto es menester precisar que, para que la </w:t>
      </w:r>
      <w:r w:rsidR="00003BAD" w:rsidRPr="00403B0F">
        <w:rPr>
          <w:rStyle w:val="normaltextrun"/>
          <w:rFonts w:ascii="Arial" w:hAnsi="Arial" w:cs="Arial"/>
          <w:b w:val="0"/>
          <w:bCs w:val="0"/>
          <w:color w:val="000000"/>
          <w:sz w:val="22"/>
          <w:szCs w:val="22"/>
          <w:shd w:val="clear" w:color="auto" w:fill="FFFFFF"/>
        </w:rPr>
        <w:t xml:space="preserve">Póliza RCE No. 48335 expedida por CHUBB SEGUROS COLOMBIA S.A. pueda ser afectada y consigo nazca la obligación condicional de SBS SEGUROS COLOMBIA S.A. como coaseguradora, es necesario que se demuestre la realización del riesgo que se encuentra amparado en el contrato de seguro, comoquiera que es un requisito sine qua non para que la prestación pueda hacerse efectiva. Así las cosas, véase que, en el caso marras, los demandantes no han acreditado una responsabilidad civil patronal en cabeza del asegurado MAYAGÜEZ S.A. por el accidente acaecido al señor Bladimir Ibarra el 04/08/2021 y, de hecho, de acuerdo con las documentales aportadas, se evidencia que no existe un nexo causal entre el hecho dañoso y una omisión del empleador, que permita imputarle la carga de indemnizar, ya que se logra evidenciar que el mismo aconteció por una acción delincuencial perpetrada por terceros ajenos al empleador.   </w:t>
      </w:r>
    </w:p>
    <w:p w14:paraId="3E002A8D" w14:textId="77777777" w:rsidR="00003BAD" w:rsidRPr="00403B0F" w:rsidRDefault="00003BAD" w:rsidP="00403B0F">
      <w:pPr>
        <w:pStyle w:val="Ttulo1"/>
        <w:tabs>
          <w:tab w:val="left" w:pos="907"/>
        </w:tabs>
        <w:ind w:left="0" w:right="123"/>
        <w:jc w:val="both"/>
        <w:rPr>
          <w:rFonts w:ascii="Arial" w:hAnsi="Arial" w:cs="Arial"/>
          <w:b w:val="0"/>
          <w:bCs w:val="0"/>
          <w:sz w:val="22"/>
          <w:szCs w:val="22"/>
        </w:rPr>
      </w:pPr>
    </w:p>
    <w:p w14:paraId="6641F20B" w14:textId="77777777" w:rsidR="00945F9D" w:rsidRPr="00403B0F" w:rsidRDefault="00945F9D" w:rsidP="00403B0F">
      <w:pPr>
        <w:pStyle w:val="Textoindependiente"/>
        <w:ind w:right="-7"/>
        <w:jc w:val="both"/>
        <w:rPr>
          <w:rFonts w:ascii="Arial" w:hAnsi="Arial" w:cs="Arial"/>
          <w:sz w:val="22"/>
          <w:szCs w:val="22"/>
        </w:rPr>
      </w:pPr>
      <w:r w:rsidRPr="00403B0F">
        <w:rPr>
          <w:rFonts w:ascii="Arial" w:hAnsi="Arial" w:cs="Arial"/>
          <w:sz w:val="22"/>
          <w:szCs w:val="22"/>
          <w:lang w:val="es-ES"/>
        </w:rPr>
        <w:t>Tal como lo señala el Artículo 1056 del Código de Comercio, el asegurador puede, a su arbitrio, delimitar los riesgos que asume:</w:t>
      </w:r>
      <w:r w:rsidRPr="00403B0F">
        <w:rPr>
          <w:rFonts w:ascii="Arial" w:hAnsi="Arial" w:cs="Arial"/>
          <w:sz w:val="22"/>
          <w:szCs w:val="22"/>
        </w:rPr>
        <w:t> </w:t>
      </w:r>
    </w:p>
    <w:p w14:paraId="0AEF7F6B" w14:textId="77777777" w:rsidR="00945F9D" w:rsidRPr="00403B0F" w:rsidRDefault="00945F9D" w:rsidP="00403B0F">
      <w:pPr>
        <w:pStyle w:val="Textoindependiente"/>
        <w:ind w:right="118"/>
        <w:rPr>
          <w:rFonts w:ascii="Arial" w:hAnsi="Arial" w:cs="Arial"/>
          <w:sz w:val="22"/>
          <w:szCs w:val="22"/>
        </w:rPr>
      </w:pPr>
      <w:r w:rsidRPr="00403B0F">
        <w:rPr>
          <w:rFonts w:ascii="Arial" w:hAnsi="Arial" w:cs="Arial"/>
          <w:sz w:val="22"/>
          <w:szCs w:val="22"/>
        </w:rPr>
        <w:t> </w:t>
      </w:r>
    </w:p>
    <w:p w14:paraId="20F7E32C" w14:textId="77777777" w:rsidR="00945F9D" w:rsidRPr="00403B0F" w:rsidRDefault="00945F9D" w:rsidP="00403B0F">
      <w:pPr>
        <w:pStyle w:val="Textoindependiente"/>
        <w:ind w:left="567" w:right="276"/>
        <w:rPr>
          <w:rFonts w:ascii="Arial" w:hAnsi="Arial" w:cs="Arial"/>
          <w:sz w:val="22"/>
          <w:szCs w:val="22"/>
        </w:rPr>
      </w:pPr>
      <w:r w:rsidRPr="00403B0F">
        <w:rPr>
          <w:rFonts w:ascii="Arial" w:hAnsi="Arial" w:cs="Arial"/>
          <w:i/>
          <w:iCs/>
          <w:sz w:val="22"/>
          <w:szCs w:val="22"/>
          <w:lang w:val="es-ES"/>
        </w:rPr>
        <w:t>“(…) Art. 1056.- Con las restricciones legales, el asegurador pondrá, a su arbitrio, asumir todos o algunos de los riesgos a que estén expuestos el interés o la cosa asegurados, el patrimonio o la persona del asegurado.”. </w:t>
      </w:r>
      <w:r w:rsidRPr="00403B0F">
        <w:rPr>
          <w:rFonts w:ascii="Arial" w:hAnsi="Arial" w:cs="Arial"/>
          <w:sz w:val="22"/>
          <w:szCs w:val="22"/>
        </w:rPr>
        <w:t> </w:t>
      </w:r>
    </w:p>
    <w:p w14:paraId="7973B05E" w14:textId="77777777" w:rsidR="00945F9D" w:rsidRPr="00403B0F" w:rsidRDefault="00945F9D" w:rsidP="00403B0F">
      <w:pPr>
        <w:pStyle w:val="Ttulo1"/>
        <w:tabs>
          <w:tab w:val="left" w:pos="907"/>
        </w:tabs>
        <w:ind w:left="0" w:right="123"/>
        <w:jc w:val="both"/>
        <w:rPr>
          <w:rFonts w:ascii="Arial" w:hAnsi="Arial" w:cs="Arial"/>
          <w:b w:val="0"/>
          <w:bCs w:val="0"/>
          <w:sz w:val="22"/>
          <w:szCs w:val="22"/>
        </w:rPr>
      </w:pPr>
    </w:p>
    <w:p w14:paraId="276D2E9A" w14:textId="77777777" w:rsidR="00003BAD" w:rsidRPr="00403B0F" w:rsidRDefault="00003BAD" w:rsidP="00403B0F">
      <w:pPr>
        <w:pStyle w:val="Ttulo1"/>
        <w:tabs>
          <w:tab w:val="left" w:pos="907"/>
        </w:tabs>
        <w:ind w:left="0" w:right="123"/>
        <w:jc w:val="both"/>
        <w:rPr>
          <w:rFonts w:ascii="Arial" w:hAnsi="Arial" w:cs="Arial"/>
          <w:sz w:val="22"/>
          <w:szCs w:val="22"/>
          <w:u w:val="single"/>
        </w:rPr>
      </w:pPr>
      <w:r w:rsidRPr="00403B0F">
        <w:rPr>
          <w:rFonts w:ascii="Arial" w:hAnsi="Arial" w:cs="Arial"/>
          <w:b w:val="0"/>
          <w:bCs w:val="0"/>
          <w:sz w:val="22"/>
          <w:szCs w:val="22"/>
        </w:rPr>
        <w:t xml:space="preserve">Al respecto debe indicarse que, para que el amparo por RC PATRONAL consagrado en la </w:t>
      </w:r>
      <w:r w:rsidRPr="00403B0F">
        <w:rPr>
          <w:rStyle w:val="normaltextrun"/>
          <w:rFonts w:ascii="Arial" w:hAnsi="Arial" w:cs="Arial"/>
          <w:b w:val="0"/>
          <w:bCs w:val="0"/>
          <w:color w:val="000000"/>
          <w:sz w:val="22"/>
          <w:szCs w:val="22"/>
          <w:shd w:val="clear" w:color="auto" w:fill="FFFFFF"/>
        </w:rPr>
        <w:t>Póliza RCE No. 48335, pueda afectarse deben acreditarse lo siguiente:</w:t>
      </w:r>
    </w:p>
    <w:p w14:paraId="22A19972" w14:textId="77777777" w:rsidR="00003BAD" w:rsidRPr="00403B0F" w:rsidRDefault="00003BAD" w:rsidP="00403B0F">
      <w:pPr>
        <w:pStyle w:val="Textoindependiente"/>
        <w:ind w:right="118"/>
        <w:jc w:val="both"/>
        <w:rPr>
          <w:rFonts w:ascii="Arial" w:hAnsi="Arial" w:cs="Arial"/>
          <w:sz w:val="22"/>
          <w:szCs w:val="22"/>
        </w:rPr>
      </w:pPr>
    </w:p>
    <w:p w14:paraId="2C88798A" w14:textId="77777777" w:rsidR="00003BAD" w:rsidRPr="00403B0F" w:rsidRDefault="00003BAD" w:rsidP="00403B0F">
      <w:pPr>
        <w:pStyle w:val="Prrafodelista"/>
        <w:numPr>
          <w:ilvl w:val="0"/>
          <w:numId w:val="21"/>
        </w:numPr>
        <w:tabs>
          <w:tab w:val="left" w:pos="842"/>
        </w:tabs>
        <w:ind w:left="841" w:right="116"/>
        <w:rPr>
          <w:rFonts w:ascii="Arial" w:hAnsi="Arial" w:cs="Arial"/>
          <w:i/>
        </w:rPr>
      </w:pPr>
      <w:r w:rsidRPr="00403B0F">
        <w:rPr>
          <w:rFonts w:ascii="Arial" w:hAnsi="Arial" w:cs="Arial"/>
        </w:rPr>
        <w:t xml:space="preserve">Que los daños causados sean producto de un accidente de trabajo, en los términos </w:t>
      </w:r>
      <w:r w:rsidRPr="00403B0F">
        <w:rPr>
          <w:rFonts w:ascii="Arial" w:hAnsi="Arial" w:cs="Arial"/>
        </w:rPr>
        <w:lastRenderedPageBreak/>
        <w:t>establecido en el artículo 216 del CST.</w:t>
      </w:r>
    </w:p>
    <w:p w14:paraId="0AAB75C8" w14:textId="77777777" w:rsidR="00003BAD" w:rsidRPr="00403B0F" w:rsidRDefault="00003BAD" w:rsidP="00403B0F">
      <w:pPr>
        <w:pStyle w:val="Prrafodelista"/>
        <w:numPr>
          <w:ilvl w:val="0"/>
          <w:numId w:val="21"/>
        </w:numPr>
        <w:tabs>
          <w:tab w:val="left" w:pos="842"/>
        </w:tabs>
        <w:ind w:hanging="361"/>
        <w:jc w:val="left"/>
        <w:rPr>
          <w:rFonts w:ascii="Arial" w:hAnsi="Arial" w:cs="Arial"/>
        </w:rPr>
      </w:pPr>
      <w:r w:rsidRPr="00403B0F">
        <w:rPr>
          <w:rFonts w:ascii="Arial" w:hAnsi="Arial" w:cs="Arial"/>
        </w:rPr>
        <w:t>Que</w:t>
      </w:r>
      <w:r w:rsidRPr="00403B0F">
        <w:rPr>
          <w:rFonts w:ascii="Arial" w:hAnsi="Arial" w:cs="Arial"/>
          <w:spacing w:val="-1"/>
        </w:rPr>
        <w:t xml:space="preserve"> </w:t>
      </w:r>
      <w:r w:rsidRPr="00403B0F">
        <w:rPr>
          <w:rFonts w:ascii="Arial" w:hAnsi="Arial" w:cs="Arial"/>
        </w:rPr>
        <w:t>se</w:t>
      </w:r>
      <w:r w:rsidRPr="00403B0F">
        <w:rPr>
          <w:rFonts w:ascii="Arial" w:hAnsi="Arial" w:cs="Arial"/>
          <w:spacing w:val="-3"/>
        </w:rPr>
        <w:t xml:space="preserve"> </w:t>
      </w:r>
      <w:r w:rsidRPr="00403B0F">
        <w:rPr>
          <w:rFonts w:ascii="Arial" w:hAnsi="Arial" w:cs="Arial"/>
        </w:rPr>
        <w:t>trate</w:t>
      </w:r>
      <w:r w:rsidRPr="00403B0F">
        <w:rPr>
          <w:rFonts w:ascii="Arial" w:hAnsi="Arial" w:cs="Arial"/>
          <w:spacing w:val="-1"/>
        </w:rPr>
        <w:t xml:space="preserve"> </w:t>
      </w:r>
      <w:r w:rsidRPr="00403B0F">
        <w:rPr>
          <w:rFonts w:ascii="Arial" w:hAnsi="Arial" w:cs="Arial"/>
        </w:rPr>
        <w:t>de</w:t>
      </w:r>
      <w:r w:rsidRPr="00403B0F">
        <w:rPr>
          <w:rFonts w:ascii="Arial" w:hAnsi="Arial" w:cs="Arial"/>
          <w:spacing w:val="-3"/>
        </w:rPr>
        <w:t xml:space="preserve"> </w:t>
      </w:r>
      <w:r w:rsidRPr="00403B0F">
        <w:rPr>
          <w:rFonts w:ascii="Arial" w:hAnsi="Arial" w:cs="Arial"/>
        </w:rPr>
        <w:t>trabajadores de</w:t>
      </w:r>
      <w:r w:rsidRPr="00403B0F">
        <w:rPr>
          <w:rFonts w:ascii="Arial" w:hAnsi="Arial" w:cs="Arial"/>
          <w:spacing w:val="-2"/>
        </w:rPr>
        <w:t xml:space="preserve"> </w:t>
      </w:r>
      <w:r w:rsidRPr="00403B0F">
        <w:rPr>
          <w:rFonts w:ascii="Arial" w:hAnsi="Arial" w:cs="Arial"/>
        </w:rPr>
        <w:t>la</w:t>
      </w:r>
      <w:r w:rsidRPr="00403B0F">
        <w:rPr>
          <w:rFonts w:ascii="Arial" w:hAnsi="Arial" w:cs="Arial"/>
          <w:spacing w:val="-1"/>
        </w:rPr>
        <w:t xml:space="preserve"> </w:t>
      </w:r>
      <w:r w:rsidRPr="00403B0F">
        <w:rPr>
          <w:rFonts w:ascii="Arial" w:hAnsi="Arial" w:cs="Arial"/>
        </w:rPr>
        <w:t>entidad</w:t>
      </w:r>
      <w:r w:rsidRPr="00403B0F">
        <w:rPr>
          <w:rFonts w:ascii="Arial" w:hAnsi="Arial" w:cs="Arial"/>
          <w:spacing w:val="-3"/>
        </w:rPr>
        <w:t xml:space="preserve"> </w:t>
      </w:r>
      <w:r w:rsidRPr="00403B0F">
        <w:rPr>
          <w:rFonts w:ascii="Arial" w:hAnsi="Arial" w:cs="Arial"/>
        </w:rPr>
        <w:t>asegurada.</w:t>
      </w:r>
    </w:p>
    <w:p w14:paraId="6ED23A8B" w14:textId="77777777" w:rsidR="00003BAD" w:rsidRPr="00403B0F" w:rsidRDefault="00003BAD" w:rsidP="00403B0F">
      <w:pPr>
        <w:pStyle w:val="Prrafodelista"/>
        <w:numPr>
          <w:ilvl w:val="0"/>
          <w:numId w:val="21"/>
        </w:numPr>
        <w:tabs>
          <w:tab w:val="left" w:pos="842"/>
        </w:tabs>
        <w:ind w:hanging="361"/>
        <w:jc w:val="left"/>
        <w:rPr>
          <w:rFonts w:ascii="Arial" w:hAnsi="Arial" w:cs="Arial"/>
        </w:rPr>
      </w:pPr>
      <w:r w:rsidRPr="00403B0F">
        <w:rPr>
          <w:rFonts w:ascii="Arial" w:hAnsi="Arial" w:cs="Arial"/>
        </w:rPr>
        <w:t>Que</w:t>
      </w:r>
      <w:r w:rsidRPr="00403B0F">
        <w:rPr>
          <w:rFonts w:ascii="Arial" w:hAnsi="Arial" w:cs="Arial"/>
          <w:spacing w:val="-1"/>
        </w:rPr>
        <w:t xml:space="preserve"> </w:t>
      </w:r>
      <w:r w:rsidRPr="00403B0F">
        <w:rPr>
          <w:rFonts w:ascii="Arial" w:hAnsi="Arial" w:cs="Arial"/>
        </w:rPr>
        <w:t>se</w:t>
      </w:r>
      <w:r w:rsidRPr="00403B0F">
        <w:rPr>
          <w:rFonts w:ascii="Arial" w:hAnsi="Arial" w:cs="Arial"/>
          <w:spacing w:val="-2"/>
        </w:rPr>
        <w:t xml:space="preserve"> </w:t>
      </w:r>
      <w:r w:rsidRPr="00403B0F">
        <w:rPr>
          <w:rFonts w:ascii="Arial" w:hAnsi="Arial" w:cs="Arial"/>
        </w:rPr>
        <w:t>acredite fehacientemente</w:t>
      </w:r>
      <w:r w:rsidRPr="00403B0F">
        <w:rPr>
          <w:rFonts w:ascii="Arial" w:hAnsi="Arial" w:cs="Arial"/>
          <w:spacing w:val="-1"/>
        </w:rPr>
        <w:t xml:space="preserve"> </w:t>
      </w:r>
      <w:r w:rsidRPr="00403B0F">
        <w:rPr>
          <w:rFonts w:ascii="Arial" w:hAnsi="Arial" w:cs="Arial"/>
        </w:rPr>
        <w:t>la culpa</w:t>
      </w:r>
      <w:r w:rsidRPr="00403B0F">
        <w:rPr>
          <w:rFonts w:ascii="Arial" w:hAnsi="Arial" w:cs="Arial"/>
          <w:spacing w:val="-2"/>
        </w:rPr>
        <w:t xml:space="preserve"> </w:t>
      </w:r>
      <w:r w:rsidRPr="00403B0F">
        <w:rPr>
          <w:rFonts w:ascii="Arial" w:hAnsi="Arial" w:cs="Arial"/>
        </w:rPr>
        <w:t>del empleador en</w:t>
      </w:r>
      <w:r w:rsidRPr="00403B0F">
        <w:rPr>
          <w:rFonts w:ascii="Arial" w:hAnsi="Arial" w:cs="Arial"/>
          <w:spacing w:val="-2"/>
        </w:rPr>
        <w:t xml:space="preserve"> </w:t>
      </w:r>
      <w:r w:rsidRPr="00403B0F">
        <w:rPr>
          <w:rFonts w:ascii="Arial" w:hAnsi="Arial" w:cs="Arial"/>
        </w:rPr>
        <w:t>la ocurrencia del</w:t>
      </w:r>
      <w:r w:rsidRPr="00403B0F">
        <w:rPr>
          <w:rFonts w:ascii="Arial" w:hAnsi="Arial" w:cs="Arial"/>
          <w:spacing w:val="-4"/>
        </w:rPr>
        <w:t xml:space="preserve"> </w:t>
      </w:r>
      <w:r w:rsidRPr="00403B0F">
        <w:rPr>
          <w:rFonts w:ascii="Arial" w:hAnsi="Arial" w:cs="Arial"/>
        </w:rPr>
        <w:t>perjuicio.</w:t>
      </w:r>
    </w:p>
    <w:p w14:paraId="5E011AD1" w14:textId="77777777" w:rsidR="00945F9D" w:rsidRPr="00403B0F" w:rsidRDefault="00945F9D" w:rsidP="00403B0F">
      <w:pPr>
        <w:pStyle w:val="Textoindependiente"/>
        <w:ind w:right="118"/>
        <w:jc w:val="both"/>
        <w:rPr>
          <w:rFonts w:ascii="Arial" w:hAnsi="Arial" w:cs="Arial"/>
          <w:sz w:val="22"/>
          <w:szCs w:val="22"/>
        </w:rPr>
      </w:pPr>
    </w:p>
    <w:p w14:paraId="75C62112" w14:textId="77777777" w:rsidR="00003BAD" w:rsidRPr="00403B0F" w:rsidRDefault="00003BAD" w:rsidP="00403B0F">
      <w:pPr>
        <w:pStyle w:val="Textoindependiente"/>
        <w:ind w:right="113"/>
        <w:jc w:val="both"/>
        <w:rPr>
          <w:rFonts w:ascii="Arial" w:hAnsi="Arial" w:cs="Arial"/>
          <w:sz w:val="22"/>
          <w:szCs w:val="22"/>
        </w:rPr>
      </w:pPr>
      <w:r w:rsidRPr="00403B0F">
        <w:rPr>
          <w:rFonts w:ascii="Arial" w:hAnsi="Arial" w:cs="Arial"/>
          <w:sz w:val="22"/>
          <w:szCs w:val="22"/>
        </w:rPr>
        <w:t xml:space="preserve">En esa medida, es claro que no se reúnen los presupuestos para que se afecte la cobertura de Responsabilidad Civil Patronal amparada dentro de la póliza de seguro No. </w:t>
      </w:r>
      <w:r w:rsidRPr="00403B0F">
        <w:rPr>
          <w:rStyle w:val="normaltextrun"/>
          <w:rFonts w:ascii="Arial" w:hAnsi="Arial" w:cs="Arial"/>
          <w:color w:val="000000"/>
          <w:sz w:val="22"/>
          <w:szCs w:val="22"/>
          <w:shd w:val="clear" w:color="auto" w:fill="FFFFFF"/>
        </w:rPr>
        <w:t>48335</w:t>
      </w:r>
      <w:r w:rsidRPr="00403B0F">
        <w:rPr>
          <w:rFonts w:ascii="Arial" w:hAnsi="Arial" w:cs="Arial"/>
          <w:sz w:val="22"/>
          <w:szCs w:val="22"/>
        </w:rPr>
        <w:t>,</w:t>
      </w:r>
      <w:r w:rsidRPr="00403B0F">
        <w:rPr>
          <w:rFonts w:ascii="Arial" w:hAnsi="Arial" w:cs="Arial"/>
          <w:spacing w:val="1"/>
          <w:sz w:val="22"/>
          <w:szCs w:val="22"/>
        </w:rPr>
        <w:t xml:space="preserve"> </w:t>
      </w:r>
      <w:r w:rsidRPr="00403B0F">
        <w:rPr>
          <w:rFonts w:ascii="Arial" w:hAnsi="Arial" w:cs="Arial"/>
          <w:sz w:val="22"/>
          <w:szCs w:val="22"/>
        </w:rPr>
        <w:t>teniendo</w:t>
      </w:r>
      <w:r w:rsidRPr="00403B0F">
        <w:rPr>
          <w:rFonts w:ascii="Arial" w:hAnsi="Arial" w:cs="Arial"/>
          <w:spacing w:val="1"/>
          <w:sz w:val="22"/>
          <w:szCs w:val="22"/>
        </w:rPr>
        <w:t xml:space="preserve"> </w:t>
      </w:r>
      <w:r w:rsidRPr="00403B0F">
        <w:rPr>
          <w:rFonts w:ascii="Arial" w:hAnsi="Arial" w:cs="Arial"/>
          <w:sz w:val="22"/>
          <w:szCs w:val="22"/>
        </w:rPr>
        <w:t>en</w:t>
      </w:r>
      <w:r w:rsidRPr="00403B0F">
        <w:rPr>
          <w:rFonts w:ascii="Arial" w:hAnsi="Arial" w:cs="Arial"/>
          <w:spacing w:val="1"/>
          <w:sz w:val="22"/>
          <w:szCs w:val="22"/>
        </w:rPr>
        <w:t xml:space="preserve"> </w:t>
      </w:r>
      <w:r w:rsidRPr="00403B0F">
        <w:rPr>
          <w:rFonts w:ascii="Arial" w:hAnsi="Arial" w:cs="Arial"/>
          <w:sz w:val="22"/>
          <w:szCs w:val="22"/>
        </w:rPr>
        <w:t>cuenta</w:t>
      </w:r>
      <w:r w:rsidRPr="00403B0F">
        <w:rPr>
          <w:rFonts w:ascii="Arial" w:hAnsi="Arial" w:cs="Arial"/>
          <w:spacing w:val="1"/>
          <w:sz w:val="22"/>
          <w:szCs w:val="22"/>
        </w:rPr>
        <w:t xml:space="preserve"> </w:t>
      </w:r>
      <w:r w:rsidRPr="00403B0F">
        <w:rPr>
          <w:rFonts w:ascii="Arial" w:hAnsi="Arial" w:cs="Arial"/>
          <w:sz w:val="22"/>
          <w:szCs w:val="22"/>
        </w:rPr>
        <w:t>que</w:t>
      </w:r>
      <w:r w:rsidRPr="00403B0F">
        <w:rPr>
          <w:rFonts w:ascii="Arial" w:hAnsi="Arial" w:cs="Arial"/>
          <w:spacing w:val="1"/>
          <w:sz w:val="22"/>
          <w:szCs w:val="22"/>
        </w:rPr>
        <w:t xml:space="preserve"> </w:t>
      </w:r>
      <w:r w:rsidRPr="00403B0F">
        <w:rPr>
          <w:rFonts w:ascii="Arial" w:hAnsi="Arial" w:cs="Arial"/>
          <w:sz w:val="22"/>
          <w:szCs w:val="22"/>
        </w:rPr>
        <w:t>no</w:t>
      </w:r>
      <w:r w:rsidRPr="00403B0F">
        <w:rPr>
          <w:rFonts w:ascii="Arial" w:hAnsi="Arial" w:cs="Arial"/>
          <w:spacing w:val="1"/>
          <w:sz w:val="22"/>
          <w:szCs w:val="22"/>
        </w:rPr>
        <w:t xml:space="preserve"> </w:t>
      </w:r>
      <w:r w:rsidRPr="00403B0F">
        <w:rPr>
          <w:rFonts w:ascii="Arial" w:hAnsi="Arial" w:cs="Arial"/>
          <w:sz w:val="22"/>
          <w:szCs w:val="22"/>
        </w:rPr>
        <w:t>se</w:t>
      </w:r>
      <w:r w:rsidRPr="00403B0F">
        <w:rPr>
          <w:rFonts w:ascii="Arial" w:hAnsi="Arial" w:cs="Arial"/>
          <w:spacing w:val="1"/>
          <w:sz w:val="22"/>
          <w:szCs w:val="22"/>
        </w:rPr>
        <w:t xml:space="preserve"> </w:t>
      </w:r>
      <w:r w:rsidRPr="00403B0F">
        <w:rPr>
          <w:rFonts w:ascii="Arial" w:hAnsi="Arial" w:cs="Arial"/>
          <w:sz w:val="22"/>
          <w:szCs w:val="22"/>
        </w:rPr>
        <w:t>ha</w:t>
      </w:r>
      <w:r w:rsidRPr="00403B0F">
        <w:rPr>
          <w:rFonts w:ascii="Arial" w:hAnsi="Arial" w:cs="Arial"/>
          <w:spacing w:val="1"/>
          <w:sz w:val="22"/>
          <w:szCs w:val="22"/>
        </w:rPr>
        <w:t xml:space="preserve"> </w:t>
      </w:r>
      <w:r w:rsidRPr="00403B0F">
        <w:rPr>
          <w:rFonts w:ascii="Arial" w:hAnsi="Arial" w:cs="Arial"/>
          <w:sz w:val="22"/>
          <w:szCs w:val="22"/>
        </w:rPr>
        <w:t>acreditado</w:t>
      </w:r>
      <w:r w:rsidRPr="00403B0F">
        <w:rPr>
          <w:rFonts w:ascii="Arial" w:hAnsi="Arial" w:cs="Arial"/>
          <w:spacing w:val="1"/>
          <w:sz w:val="22"/>
          <w:szCs w:val="22"/>
        </w:rPr>
        <w:t xml:space="preserve"> </w:t>
      </w:r>
      <w:r w:rsidRPr="00403B0F">
        <w:rPr>
          <w:rFonts w:ascii="Arial" w:hAnsi="Arial" w:cs="Arial"/>
          <w:sz w:val="22"/>
          <w:szCs w:val="22"/>
        </w:rPr>
        <w:t>la</w:t>
      </w:r>
      <w:r w:rsidRPr="00403B0F">
        <w:rPr>
          <w:rFonts w:ascii="Arial" w:hAnsi="Arial" w:cs="Arial"/>
          <w:spacing w:val="1"/>
          <w:sz w:val="22"/>
          <w:szCs w:val="22"/>
        </w:rPr>
        <w:t xml:space="preserve"> </w:t>
      </w:r>
      <w:r w:rsidRPr="00403B0F">
        <w:rPr>
          <w:rFonts w:ascii="Arial" w:hAnsi="Arial" w:cs="Arial"/>
          <w:sz w:val="22"/>
          <w:szCs w:val="22"/>
        </w:rPr>
        <w:t>culpa</w:t>
      </w:r>
      <w:r w:rsidRPr="00403B0F">
        <w:rPr>
          <w:rFonts w:ascii="Arial" w:hAnsi="Arial" w:cs="Arial"/>
          <w:spacing w:val="1"/>
          <w:sz w:val="22"/>
          <w:szCs w:val="22"/>
        </w:rPr>
        <w:t xml:space="preserve"> </w:t>
      </w:r>
      <w:r w:rsidRPr="00403B0F">
        <w:rPr>
          <w:rFonts w:ascii="Arial" w:hAnsi="Arial" w:cs="Arial"/>
          <w:sz w:val="22"/>
          <w:szCs w:val="22"/>
        </w:rPr>
        <w:t>suficiente</w:t>
      </w:r>
      <w:r w:rsidRPr="00403B0F">
        <w:rPr>
          <w:rFonts w:ascii="Arial" w:hAnsi="Arial" w:cs="Arial"/>
          <w:spacing w:val="1"/>
          <w:sz w:val="22"/>
          <w:szCs w:val="22"/>
        </w:rPr>
        <w:t xml:space="preserve"> </w:t>
      </w:r>
      <w:r w:rsidRPr="00403B0F">
        <w:rPr>
          <w:rFonts w:ascii="Arial" w:hAnsi="Arial" w:cs="Arial"/>
          <w:sz w:val="22"/>
          <w:szCs w:val="22"/>
        </w:rPr>
        <w:t xml:space="preserve">de </w:t>
      </w:r>
      <w:r w:rsidRPr="00403B0F">
        <w:rPr>
          <w:rStyle w:val="normaltextrun"/>
          <w:rFonts w:ascii="Arial" w:hAnsi="Arial" w:cs="Arial"/>
          <w:color w:val="000000"/>
          <w:sz w:val="22"/>
          <w:szCs w:val="22"/>
          <w:shd w:val="clear" w:color="auto" w:fill="FFFFFF"/>
        </w:rPr>
        <w:t xml:space="preserve">MAYAGÜEZ S.A. </w:t>
      </w:r>
      <w:r w:rsidRPr="00403B0F">
        <w:rPr>
          <w:rFonts w:ascii="Arial" w:hAnsi="Arial" w:cs="Arial"/>
          <w:sz w:val="22"/>
          <w:szCs w:val="22"/>
        </w:rPr>
        <w:t>en el accidente de trabajo que sufrió el</w:t>
      </w:r>
      <w:r w:rsidRPr="00403B0F">
        <w:rPr>
          <w:rFonts w:ascii="Arial" w:hAnsi="Arial" w:cs="Arial"/>
          <w:spacing w:val="1"/>
          <w:sz w:val="22"/>
          <w:szCs w:val="22"/>
        </w:rPr>
        <w:t xml:space="preserve"> </w:t>
      </w:r>
      <w:r w:rsidRPr="00403B0F">
        <w:rPr>
          <w:rFonts w:ascii="Arial" w:hAnsi="Arial" w:cs="Arial"/>
          <w:sz w:val="22"/>
          <w:szCs w:val="22"/>
        </w:rPr>
        <w:t>señor</w:t>
      </w:r>
      <w:r w:rsidRPr="00403B0F">
        <w:rPr>
          <w:rFonts w:ascii="Arial" w:hAnsi="Arial" w:cs="Arial"/>
          <w:spacing w:val="-6"/>
          <w:sz w:val="22"/>
          <w:szCs w:val="22"/>
        </w:rPr>
        <w:t xml:space="preserve"> </w:t>
      </w:r>
      <w:r w:rsidRPr="00403B0F">
        <w:rPr>
          <w:rFonts w:ascii="Arial" w:hAnsi="Arial" w:cs="Arial"/>
          <w:sz w:val="22"/>
          <w:szCs w:val="22"/>
        </w:rPr>
        <w:t>Bladimir Ibarra</w:t>
      </w:r>
      <w:r w:rsidRPr="00403B0F">
        <w:rPr>
          <w:rFonts w:ascii="Arial" w:hAnsi="Arial" w:cs="Arial"/>
          <w:spacing w:val="-6"/>
          <w:sz w:val="22"/>
          <w:szCs w:val="22"/>
        </w:rPr>
        <w:t xml:space="preserve"> </w:t>
      </w:r>
      <w:r w:rsidRPr="00403B0F">
        <w:rPr>
          <w:rFonts w:ascii="Arial" w:hAnsi="Arial" w:cs="Arial"/>
          <w:sz w:val="22"/>
          <w:szCs w:val="22"/>
        </w:rPr>
        <w:t>el</w:t>
      </w:r>
      <w:r w:rsidRPr="00403B0F">
        <w:rPr>
          <w:rFonts w:ascii="Arial" w:hAnsi="Arial" w:cs="Arial"/>
          <w:spacing w:val="-6"/>
          <w:sz w:val="22"/>
          <w:szCs w:val="22"/>
        </w:rPr>
        <w:t xml:space="preserve"> </w:t>
      </w:r>
      <w:r w:rsidRPr="00403B0F">
        <w:rPr>
          <w:rFonts w:ascii="Arial" w:hAnsi="Arial" w:cs="Arial"/>
          <w:sz w:val="22"/>
          <w:szCs w:val="22"/>
        </w:rPr>
        <w:t>04 de agosto de 2021,</w:t>
      </w:r>
      <w:r w:rsidRPr="00403B0F">
        <w:rPr>
          <w:rFonts w:ascii="Arial" w:hAnsi="Arial" w:cs="Arial"/>
          <w:spacing w:val="-7"/>
          <w:sz w:val="22"/>
          <w:szCs w:val="22"/>
        </w:rPr>
        <w:t xml:space="preserve"> </w:t>
      </w:r>
      <w:r w:rsidRPr="00403B0F">
        <w:rPr>
          <w:rFonts w:ascii="Arial" w:hAnsi="Arial" w:cs="Arial"/>
          <w:sz w:val="22"/>
          <w:szCs w:val="22"/>
        </w:rPr>
        <w:t xml:space="preserve">por el contrario, de los documentos allegados al plenario por parte del apoderado de </w:t>
      </w:r>
      <w:r w:rsidRPr="00403B0F">
        <w:rPr>
          <w:rStyle w:val="normaltextrun"/>
          <w:rFonts w:ascii="Arial" w:hAnsi="Arial" w:cs="Arial"/>
          <w:color w:val="000000"/>
          <w:sz w:val="22"/>
          <w:szCs w:val="22"/>
          <w:shd w:val="clear" w:color="auto" w:fill="FFFFFF"/>
        </w:rPr>
        <w:t xml:space="preserve">MAYAGÜEZ S.A. </w:t>
      </w:r>
      <w:r w:rsidRPr="00403B0F">
        <w:rPr>
          <w:rFonts w:ascii="Arial" w:hAnsi="Arial" w:cs="Arial"/>
          <w:sz w:val="22"/>
          <w:szCs w:val="22"/>
        </w:rPr>
        <w:t xml:space="preserve">queda fehacientemente probado que el siniestro ocurrió por culpa exclusiva de un tercero y un caso fortuito, además la sociedad demandada acreditó que capacitó y puso a disposición de los trabajadores, todas las medidas de seguridad en el trabajo, pues de la documental adjunta al plenario se avizoran todas las capacitaciones e inducciones recibidas por parte del trabajador. </w:t>
      </w:r>
    </w:p>
    <w:p w14:paraId="4CEFA16E" w14:textId="77777777" w:rsidR="00003BAD" w:rsidRPr="00403B0F" w:rsidRDefault="00003BAD" w:rsidP="00403B0F">
      <w:pPr>
        <w:pStyle w:val="Default"/>
        <w:jc w:val="both"/>
        <w:rPr>
          <w:bCs/>
          <w:sz w:val="22"/>
          <w:szCs w:val="22"/>
        </w:rPr>
      </w:pPr>
    </w:p>
    <w:p w14:paraId="2010D666" w14:textId="77777777" w:rsidR="00003BAD" w:rsidRPr="00403B0F" w:rsidRDefault="00003BAD" w:rsidP="00403B0F">
      <w:pPr>
        <w:pStyle w:val="Default"/>
        <w:jc w:val="both"/>
        <w:rPr>
          <w:bCs/>
          <w:sz w:val="22"/>
          <w:szCs w:val="22"/>
        </w:rPr>
      </w:pPr>
      <w:r w:rsidRPr="00403B0F">
        <w:rPr>
          <w:bCs/>
          <w:sz w:val="22"/>
          <w:szCs w:val="22"/>
        </w:rPr>
        <w:t xml:space="preserve">Aunado a lo anterior, el amparo de RC PATRONAL se encuentra descrito de la siguiente manera: </w:t>
      </w:r>
    </w:p>
    <w:p w14:paraId="40FDCDF0" w14:textId="77777777" w:rsidR="00003BAD" w:rsidRPr="00403B0F" w:rsidRDefault="00003BAD" w:rsidP="00403B0F">
      <w:pPr>
        <w:pStyle w:val="Default"/>
        <w:jc w:val="both"/>
        <w:rPr>
          <w:bCs/>
          <w:sz w:val="22"/>
          <w:szCs w:val="22"/>
        </w:rPr>
      </w:pPr>
    </w:p>
    <w:p w14:paraId="63D24395" w14:textId="77777777" w:rsidR="00003BAD" w:rsidRPr="00403B0F" w:rsidRDefault="00003BAD" w:rsidP="00403B0F">
      <w:pPr>
        <w:pStyle w:val="Default"/>
        <w:ind w:left="567" w:right="276"/>
        <w:jc w:val="both"/>
        <w:rPr>
          <w:bCs/>
          <w:sz w:val="22"/>
          <w:szCs w:val="22"/>
        </w:rPr>
      </w:pPr>
      <w:r w:rsidRPr="00403B0F">
        <w:rPr>
          <w:bCs/>
          <w:i/>
          <w:iCs/>
          <w:sz w:val="22"/>
          <w:szCs w:val="22"/>
        </w:rPr>
        <w:t xml:space="preserve">NO OBSTANTE LO ESTABLECIDO EN EL NUMERAL 38 DE LA CONDICIÓN SEGUNDA -  EXCLUSIONES, DEL CLAUSULADO GENERAL DE LA POLIZA DE RESPONSABILIDAD CIVIL EXTRACONTRACTUAL LA COMPAÑÍA SE OBLIGA A INDEMNIZAR AL BENEFICIARIO, HASTA POR EL SUBLIMITE DE VALOR ASEGURADO POR EVENTO Y VIGENCIA INDICADO EN LA CARÁTULA DE LA PÓLIZA O EN SUS CONDICIONES PARTICULARES Y/O ESPECIALES, LOS PERJUICIOS PATRIMONIALES Y EXTRAPATRIMONIALES </w:t>
      </w:r>
      <w:r w:rsidRPr="00403B0F">
        <w:rPr>
          <w:b/>
          <w:i/>
          <w:iCs/>
          <w:sz w:val="22"/>
          <w:szCs w:val="22"/>
          <w:u w:val="single"/>
        </w:rPr>
        <w:t>QUE CAUSE EL ASEGURADO CON OCASIÓN DE LA RESPONSABILIDAD CIVIL EN QUE INCURRA, EN SU CALIDAD DE EMPLEADOR,</w:t>
      </w:r>
      <w:r w:rsidRPr="00403B0F">
        <w:rPr>
          <w:bCs/>
          <w:i/>
          <w:iCs/>
          <w:sz w:val="22"/>
          <w:szCs w:val="22"/>
        </w:rPr>
        <w:t xml:space="preserve"> POR MUERTE O LESIONES A LOS EMPLEADOS A SU SERVICIO, DURANTE LAS LABORES A ELLOS ASIGNADAS, EN DESARROLLO DE LAS ACTIVIDADES OBJETO DE ESTE SEGURO, INDICADAS EN LA CARÁTULA DE LA PÓLIZA O SUS CONDICIONES PARTICULARES Y/O ESPECIALES, </w:t>
      </w:r>
      <w:r w:rsidRPr="00403B0F">
        <w:rPr>
          <w:b/>
          <w:i/>
          <w:iCs/>
          <w:sz w:val="22"/>
          <w:szCs w:val="22"/>
          <w:u w:val="single"/>
        </w:rPr>
        <w:t>CUANDO EXISTA CULPA SUFICIENTE COMPROBADA DEL EMPLEADOR EN LA OCURRENCIA DEL ACCIDENTE DE TRABAJO DE ACUERDO CON LO PREVISTO POR EL ARTÍCULO 216 DEL CÓDIGO SUSTANTIVO DEL TRABAJO</w:t>
      </w:r>
      <w:r w:rsidRPr="00403B0F">
        <w:rPr>
          <w:bCs/>
          <w:i/>
          <w:iCs/>
          <w:sz w:val="22"/>
          <w:szCs w:val="22"/>
        </w:rPr>
        <w:t xml:space="preserve">. </w:t>
      </w:r>
      <w:r w:rsidRPr="00403B0F">
        <w:rPr>
          <w:bCs/>
          <w:sz w:val="22"/>
          <w:szCs w:val="22"/>
        </w:rPr>
        <w:t>(Subrayas y negrilla fuera de texto)</w:t>
      </w:r>
    </w:p>
    <w:p w14:paraId="14778B57" w14:textId="77777777" w:rsidR="00003BAD" w:rsidRPr="00403B0F" w:rsidRDefault="00003BAD" w:rsidP="00403B0F">
      <w:pPr>
        <w:pStyle w:val="Default"/>
        <w:jc w:val="both"/>
        <w:rPr>
          <w:bCs/>
          <w:sz w:val="22"/>
          <w:szCs w:val="22"/>
        </w:rPr>
      </w:pPr>
    </w:p>
    <w:p w14:paraId="492944C6" w14:textId="77777777" w:rsidR="00003BAD" w:rsidRPr="00403B0F" w:rsidRDefault="00003BAD" w:rsidP="00403B0F">
      <w:pPr>
        <w:pStyle w:val="Default"/>
        <w:jc w:val="both"/>
        <w:rPr>
          <w:bCs/>
          <w:sz w:val="22"/>
          <w:szCs w:val="22"/>
        </w:rPr>
      </w:pPr>
      <w:r w:rsidRPr="00403B0F">
        <w:rPr>
          <w:bCs/>
          <w:sz w:val="22"/>
          <w:szCs w:val="22"/>
        </w:rPr>
        <w:t xml:space="preserve">Así las cosas, la condición sine qua non para poder afectar el amparo de RC PATRONAL es que se compruebe la culpa suficiente de la empresa </w:t>
      </w:r>
      <w:r w:rsidRPr="00403B0F">
        <w:rPr>
          <w:rStyle w:val="normaltextrun"/>
          <w:sz w:val="22"/>
          <w:szCs w:val="22"/>
          <w:shd w:val="clear" w:color="auto" w:fill="FFFFFF"/>
        </w:rPr>
        <w:t xml:space="preserve">MAYAGÜEZ S.A., sin embargo, </w:t>
      </w:r>
      <w:r w:rsidRPr="00403B0F">
        <w:rPr>
          <w:sz w:val="22"/>
          <w:szCs w:val="22"/>
        </w:rPr>
        <w:t>se encuentra probado que el accidente acaecido se dio como consecuencia de una acción delincuencial contra los ocupantes del vehículo que conducía el señor Ibarra, mismo que fue ocasionado por terceros ajenos al empleador, como se evidencia en la investigación de accidente de trabajo y la versión rendida por el señor Bladimir:</w:t>
      </w:r>
    </w:p>
    <w:p w14:paraId="4F40344C" w14:textId="77777777" w:rsidR="00003BAD" w:rsidRPr="00403B0F" w:rsidRDefault="00003BAD" w:rsidP="00403B0F">
      <w:pPr>
        <w:pStyle w:val="Textoindependiente"/>
        <w:jc w:val="both"/>
        <w:rPr>
          <w:rFonts w:ascii="Arial" w:hAnsi="Arial" w:cs="Arial"/>
          <w:sz w:val="22"/>
          <w:szCs w:val="22"/>
        </w:rPr>
      </w:pPr>
    </w:p>
    <w:p w14:paraId="6D2335AD" w14:textId="77777777" w:rsidR="00003BAD" w:rsidRPr="00403B0F" w:rsidRDefault="00003BAD" w:rsidP="00403B0F">
      <w:pPr>
        <w:pStyle w:val="Textoindependiente"/>
        <w:jc w:val="both"/>
        <w:rPr>
          <w:rFonts w:ascii="Arial" w:hAnsi="Arial" w:cs="Arial"/>
          <w:sz w:val="22"/>
          <w:szCs w:val="22"/>
        </w:rPr>
      </w:pPr>
      <w:r w:rsidRPr="00403B0F">
        <w:rPr>
          <w:rFonts w:ascii="Arial" w:hAnsi="Arial" w:cs="Arial"/>
          <w:noProof/>
          <w:sz w:val="22"/>
          <w:szCs w:val="22"/>
        </w:rPr>
        <w:drawing>
          <wp:inline distT="0" distB="0" distL="0" distR="0" wp14:anchorId="25A32046" wp14:editId="7E19F1B8">
            <wp:extent cx="6116320" cy="922655"/>
            <wp:effectExtent l="0" t="0" r="0" b="0"/>
            <wp:docPr id="50495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46634" name=""/>
                    <pic:cNvPicPr/>
                  </pic:nvPicPr>
                  <pic:blipFill>
                    <a:blip r:embed="rId9"/>
                    <a:stretch>
                      <a:fillRect/>
                    </a:stretch>
                  </pic:blipFill>
                  <pic:spPr>
                    <a:xfrm>
                      <a:off x="0" y="0"/>
                      <a:ext cx="6116320" cy="922655"/>
                    </a:xfrm>
                    <a:prstGeom prst="rect">
                      <a:avLst/>
                    </a:prstGeom>
                  </pic:spPr>
                </pic:pic>
              </a:graphicData>
            </a:graphic>
          </wp:inline>
        </w:drawing>
      </w:r>
    </w:p>
    <w:p w14:paraId="7ACF2787" w14:textId="77777777" w:rsidR="00003BAD" w:rsidRPr="00403B0F" w:rsidRDefault="00003BAD" w:rsidP="00403B0F">
      <w:pPr>
        <w:pStyle w:val="Textoindependiente"/>
        <w:jc w:val="both"/>
        <w:rPr>
          <w:rFonts w:ascii="Arial" w:hAnsi="Arial" w:cs="Arial"/>
          <w:sz w:val="22"/>
          <w:szCs w:val="22"/>
        </w:rPr>
      </w:pPr>
    </w:p>
    <w:p w14:paraId="782C65A5" w14:textId="77777777" w:rsidR="00003BAD" w:rsidRPr="00403B0F" w:rsidRDefault="00003BAD" w:rsidP="00403B0F">
      <w:pPr>
        <w:pStyle w:val="Default"/>
        <w:jc w:val="center"/>
        <w:rPr>
          <w:bCs/>
          <w:sz w:val="22"/>
          <w:szCs w:val="22"/>
        </w:rPr>
      </w:pPr>
      <w:r w:rsidRPr="00403B0F">
        <w:rPr>
          <w:bCs/>
          <w:noProof/>
          <w:sz w:val="22"/>
          <w:szCs w:val="22"/>
        </w:rPr>
        <w:drawing>
          <wp:inline distT="0" distB="0" distL="0" distR="0" wp14:anchorId="445B2D4F" wp14:editId="78E60723">
            <wp:extent cx="5811520" cy="719200"/>
            <wp:effectExtent l="0" t="0" r="0" b="5080"/>
            <wp:docPr id="1671817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41312" name=""/>
                    <pic:cNvPicPr/>
                  </pic:nvPicPr>
                  <pic:blipFill rotWithShape="1">
                    <a:blip r:embed="rId10"/>
                    <a:srcRect t="55721"/>
                    <a:stretch/>
                  </pic:blipFill>
                  <pic:spPr bwMode="auto">
                    <a:xfrm>
                      <a:off x="0" y="0"/>
                      <a:ext cx="5831198" cy="721635"/>
                    </a:xfrm>
                    <a:prstGeom prst="rect">
                      <a:avLst/>
                    </a:prstGeom>
                    <a:ln>
                      <a:noFill/>
                    </a:ln>
                    <a:extLst>
                      <a:ext uri="{53640926-AAD7-44D8-BBD7-CCE9431645EC}">
                        <a14:shadowObscured xmlns:a14="http://schemas.microsoft.com/office/drawing/2010/main"/>
                      </a:ext>
                    </a:extLst>
                  </pic:spPr>
                </pic:pic>
              </a:graphicData>
            </a:graphic>
          </wp:inline>
        </w:drawing>
      </w:r>
    </w:p>
    <w:p w14:paraId="5A4451AB" w14:textId="507BB5D8" w:rsidR="00003BAD" w:rsidRPr="00403B0F" w:rsidRDefault="00003BAD" w:rsidP="00403B0F">
      <w:pPr>
        <w:pStyle w:val="Textoindependiente"/>
        <w:ind w:right="116"/>
        <w:jc w:val="both"/>
        <w:rPr>
          <w:rFonts w:ascii="Arial" w:hAnsi="Arial" w:cs="Arial"/>
          <w:color w:val="000000" w:themeColor="text1"/>
          <w:sz w:val="22"/>
          <w:szCs w:val="22"/>
        </w:rPr>
      </w:pPr>
      <w:r w:rsidRPr="00403B0F">
        <w:rPr>
          <w:rStyle w:val="normaltextrun"/>
          <w:rFonts w:ascii="Arial" w:hAnsi="Arial" w:cs="Arial"/>
          <w:color w:val="000000"/>
          <w:sz w:val="22"/>
          <w:szCs w:val="22"/>
          <w:shd w:val="clear" w:color="auto" w:fill="FFFFFF"/>
        </w:rPr>
        <w:t xml:space="preserve">Por lo expuesto, es claro que existió un eximente de responsabilidad de la culpa patronal, como lo es la culpa exclusiva de un tercero y caso fortuito, por tanto, no hay lugar a afectar </w:t>
      </w:r>
      <w:r w:rsidRPr="00403B0F">
        <w:rPr>
          <w:rFonts w:ascii="Arial" w:hAnsi="Arial" w:cs="Arial"/>
          <w:sz w:val="22"/>
          <w:szCs w:val="22"/>
        </w:rPr>
        <w:t xml:space="preserve">la </w:t>
      </w:r>
      <w:r w:rsidRPr="00403B0F">
        <w:rPr>
          <w:rStyle w:val="normaltextrun"/>
          <w:rFonts w:ascii="Arial" w:hAnsi="Arial" w:cs="Arial"/>
          <w:color w:val="000000"/>
          <w:sz w:val="22"/>
          <w:szCs w:val="22"/>
          <w:shd w:val="clear" w:color="auto" w:fill="FFFFFF"/>
        </w:rPr>
        <w:t xml:space="preserve">Póliza RCE No. 48335 expedida por </w:t>
      </w:r>
      <w:r w:rsidRPr="00403B0F">
        <w:rPr>
          <w:rFonts w:ascii="Arial" w:eastAsia="Arial" w:hAnsi="Arial" w:cs="Arial"/>
          <w:sz w:val="22"/>
          <w:szCs w:val="22"/>
          <w:lang w:val="es-ES"/>
        </w:rPr>
        <w:t>CHUBB SEGUROS COLOMBIA S.A.</w:t>
      </w:r>
      <w:r w:rsidRPr="00403B0F">
        <w:rPr>
          <w:rStyle w:val="normaltextrun"/>
          <w:rFonts w:ascii="Arial" w:hAnsi="Arial" w:cs="Arial"/>
          <w:color w:val="000000"/>
          <w:sz w:val="22"/>
          <w:szCs w:val="22"/>
          <w:shd w:val="clear" w:color="auto" w:fill="FFFFFF"/>
        </w:rPr>
        <w:t xml:space="preserve"> por el amparo de RC PATRONAL, </w:t>
      </w:r>
      <w:r w:rsidRPr="00403B0F">
        <w:rPr>
          <w:rStyle w:val="normaltextrun"/>
          <w:rFonts w:ascii="Arial" w:hAnsi="Arial" w:cs="Arial"/>
          <w:color w:val="000000" w:themeColor="text1"/>
          <w:sz w:val="22"/>
          <w:szCs w:val="22"/>
        </w:rPr>
        <w:t xml:space="preserve">y como consecuencia </w:t>
      </w:r>
      <w:r w:rsidRPr="00403B0F">
        <w:rPr>
          <w:rStyle w:val="normaltextrun"/>
          <w:rFonts w:ascii="Arial" w:hAnsi="Arial" w:cs="Arial"/>
          <w:color w:val="000000"/>
          <w:sz w:val="22"/>
          <w:szCs w:val="22"/>
          <w:shd w:val="clear" w:color="auto" w:fill="FFFFFF"/>
        </w:rPr>
        <w:t>no existe una obligación a cargo de SBS SEGUROS COLOMBIA S.A. como coaseguradora, toda vez que, no se acreditó que el accidente acaecido por el señor Bladimir Ibarra haya sido por culpa del empleador MAYAGÜEZ S.A. en los términos establecidos por el artículo 2016 del CST, ni mucho menos se comprueban los perjuicios reclamados en el petitum de la demanda</w:t>
      </w:r>
      <w:r w:rsidR="00945F9D" w:rsidRPr="00403B0F">
        <w:rPr>
          <w:rStyle w:val="normaltextrun"/>
          <w:rFonts w:ascii="Arial" w:hAnsi="Arial" w:cs="Arial"/>
          <w:color w:val="000000"/>
          <w:sz w:val="22"/>
          <w:szCs w:val="22"/>
          <w:shd w:val="clear" w:color="auto" w:fill="FFFFFF"/>
        </w:rPr>
        <w:t xml:space="preserve">, por otro lado, conforme con la jurisprudencia de la CSJ-SL </w:t>
      </w:r>
      <w:r w:rsidR="00945F9D" w:rsidRPr="00403B0F">
        <w:rPr>
          <w:rFonts w:ascii="Arial" w:hAnsi="Arial" w:cs="Arial"/>
          <w:color w:val="000000"/>
          <w:sz w:val="22"/>
          <w:szCs w:val="22"/>
          <w:shd w:val="clear" w:color="auto" w:fill="FFFFFF"/>
        </w:rPr>
        <w:t xml:space="preserve">los riesgos derivados del orden público o los actos delictivos de grupos armados no hacen parte de los riesgos extraños, genéricos ni específicos que asume el empleador de su actividad u objeto social y, por tanto, </w:t>
      </w:r>
      <w:r w:rsidR="00945F9D" w:rsidRPr="00403B0F">
        <w:rPr>
          <w:rFonts w:ascii="Arial" w:hAnsi="Arial" w:cs="Arial"/>
          <w:color w:val="000000"/>
          <w:sz w:val="22"/>
          <w:szCs w:val="22"/>
          <w:shd w:val="clear" w:color="auto" w:fill="FFFFFF"/>
        </w:rPr>
        <w:lastRenderedPageBreak/>
        <w:t>escapa de su ámbito de protección</w:t>
      </w:r>
      <w:r w:rsidR="00945F9D" w:rsidRPr="00403B0F">
        <w:rPr>
          <w:rStyle w:val="Refdenotaalpie"/>
          <w:rFonts w:ascii="Arial" w:hAnsi="Arial" w:cs="Arial"/>
          <w:color w:val="000000"/>
          <w:sz w:val="22"/>
          <w:szCs w:val="22"/>
          <w:shd w:val="clear" w:color="auto" w:fill="FFFFFF"/>
        </w:rPr>
        <w:footnoteReference w:id="8"/>
      </w:r>
      <w:r w:rsidR="00945F9D" w:rsidRPr="00403B0F">
        <w:rPr>
          <w:rFonts w:ascii="Arial" w:hAnsi="Arial" w:cs="Arial"/>
          <w:color w:val="000000"/>
          <w:sz w:val="22"/>
          <w:szCs w:val="22"/>
          <w:shd w:val="clear" w:color="auto" w:fill="FFFFFF"/>
        </w:rPr>
        <w:t>.</w:t>
      </w:r>
    </w:p>
    <w:p w14:paraId="74D51085" w14:textId="525D6DDB" w:rsidR="00003BAD" w:rsidRPr="00403B0F" w:rsidRDefault="00003BAD" w:rsidP="00403B0F">
      <w:pPr>
        <w:pStyle w:val="Textoindependiente"/>
        <w:spacing w:before="86"/>
        <w:ind w:right="118"/>
        <w:jc w:val="both"/>
        <w:rPr>
          <w:rStyle w:val="normaltextrun"/>
          <w:rFonts w:ascii="Arial" w:hAnsi="Arial" w:cs="Arial"/>
          <w:color w:val="000000"/>
          <w:sz w:val="22"/>
          <w:szCs w:val="22"/>
          <w:shd w:val="clear" w:color="auto" w:fill="FFFFFF"/>
        </w:rPr>
      </w:pPr>
      <w:r w:rsidRPr="00403B0F">
        <w:rPr>
          <w:rFonts w:ascii="Arial" w:hAnsi="Arial" w:cs="Arial"/>
          <w:sz w:val="22"/>
          <w:szCs w:val="22"/>
        </w:rPr>
        <w:t>En</w:t>
      </w:r>
      <w:r w:rsidRPr="00403B0F">
        <w:rPr>
          <w:rFonts w:ascii="Arial" w:hAnsi="Arial" w:cs="Arial"/>
          <w:spacing w:val="1"/>
          <w:sz w:val="22"/>
          <w:szCs w:val="22"/>
        </w:rPr>
        <w:t xml:space="preserve"> </w:t>
      </w:r>
      <w:r w:rsidRPr="00403B0F">
        <w:rPr>
          <w:rFonts w:ascii="Arial" w:hAnsi="Arial" w:cs="Arial"/>
          <w:sz w:val="22"/>
          <w:szCs w:val="22"/>
        </w:rPr>
        <w:t>conclusión,</w:t>
      </w:r>
      <w:r w:rsidRPr="00403B0F">
        <w:rPr>
          <w:rFonts w:ascii="Arial" w:hAnsi="Arial" w:cs="Arial"/>
          <w:spacing w:val="1"/>
          <w:sz w:val="22"/>
          <w:szCs w:val="22"/>
        </w:rPr>
        <w:t xml:space="preserve"> </w:t>
      </w:r>
      <w:r w:rsidRPr="00403B0F">
        <w:rPr>
          <w:rFonts w:ascii="Arial" w:hAnsi="Arial" w:cs="Arial"/>
          <w:sz w:val="22"/>
          <w:szCs w:val="22"/>
        </w:rPr>
        <w:t>solicito</w:t>
      </w:r>
      <w:r w:rsidRPr="00403B0F">
        <w:rPr>
          <w:rFonts w:ascii="Arial" w:hAnsi="Arial" w:cs="Arial"/>
          <w:spacing w:val="1"/>
          <w:sz w:val="22"/>
          <w:szCs w:val="22"/>
        </w:rPr>
        <w:t xml:space="preserve"> </w:t>
      </w:r>
      <w:r w:rsidRPr="00403B0F">
        <w:rPr>
          <w:rFonts w:ascii="Arial" w:hAnsi="Arial" w:cs="Arial"/>
          <w:sz w:val="22"/>
          <w:szCs w:val="22"/>
        </w:rPr>
        <w:t>de</w:t>
      </w:r>
      <w:r w:rsidRPr="00403B0F">
        <w:rPr>
          <w:rFonts w:ascii="Arial" w:hAnsi="Arial" w:cs="Arial"/>
          <w:spacing w:val="1"/>
          <w:sz w:val="22"/>
          <w:szCs w:val="22"/>
        </w:rPr>
        <w:t xml:space="preserve"> </w:t>
      </w:r>
      <w:r w:rsidRPr="00403B0F">
        <w:rPr>
          <w:rFonts w:ascii="Arial" w:hAnsi="Arial" w:cs="Arial"/>
          <w:sz w:val="22"/>
          <w:szCs w:val="22"/>
        </w:rPr>
        <w:t>manera</w:t>
      </w:r>
      <w:r w:rsidRPr="00403B0F">
        <w:rPr>
          <w:rFonts w:ascii="Arial" w:hAnsi="Arial" w:cs="Arial"/>
          <w:spacing w:val="1"/>
          <w:sz w:val="22"/>
          <w:szCs w:val="22"/>
        </w:rPr>
        <w:t xml:space="preserve"> </w:t>
      </w:r>
      <w:r w:rsidRPr="00403B0F">
        <w:rPr>
          <w:rStyle w:val="normaltextrun"/>
          <w:rFonts w:ascii="Arial" w:hAnsi="Arial" w:cs="Arial"/>
          <w:color w:val="000000"/>
          <w:sz w:val="22"/>
          <w:szCs w:val="22"/>
          <w:shd w:val="clear" w:color="auto" w:fill="FFFFFF"/>
        </w:rPr>
        <w:t>respetuosa señor Juez al momento resolver lo concerniente a mi defendida se sirva tener presente que el evento que acaeció el 04/08/2021 no constituye un siniestro en los términos del contrato de seguro pactado.</w:t>
      </w:r>
    </w:p>
    <w:p w14:paraId="7D081336" w14:textId="77777777" w:rsidR="00A17916" w:rsidRPr="00403B0F" w:rsidRDefault="00A17916" w:rsidP="00403B0F">
      <w:pPr>
        <w:pStyle w:val="Textoindependiente"/>
        <w:spacing w:before="86"/>
        <w:ind w:right="118"/>
        <w:jc w:val="both"/>
        <w:rPr>
          <w:rFonts w:ascii="Arial" w:hAnsi="Arial" w:cs="Arial"/>
          <w:color w:val="000000"/>
          <w:sz w:val="22"/>
          <w:szCs w:val="22"/>
          <w:shd w:val="clear" w:color="auto" w:fill="FFFFFF"/>
        </w:rPr>
      </w:pPr>
    </w:p>
    <w:p w14:paraId="1AC2A00A" w14:textId="1E82F962" w:rsidR="00EF4015" w:rsidRPr="00403B0F" w:rsidRDefault="00EF4015"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eastAsia="Times New Roman" w:hAnsi="Arial" w:cs="Arial"/>
          <w:b/>
          <w:bCs/>
          <w:color w:val="000000"/>
          <w:sz w:val="22"/>
          <w:szCs w:val="22"/>
          <w:u w:val="single"/>
          <w:shd w:val="clear" w:color="auto" w:fill="FFFFFF"/>
          <w:lang w:eastAsia="es-CO"/>
        </w:rPr>
        <w:t xml:space="preserve">FALTA DE COBERTURA TEMPORAL DE </w:t>
      </w:r>
      <w:r w:rsidRPr="00403B0F">
        <w:rPr>
          <w:rFonts w:ascii="Arial" w:eastAsia="Times New Roman" w:hAnsi="Arial" w:cs="Arial"/>
          <w:b/>
          <w:bCs/>
          <w:sz w:val="22"/>
          <w:szCs w:val="22"/>
          <w:u w:val="single"/>
          <w:lang w:eastAsia="es-CO"/>
        </w:rPr>
        <w:t xml:space="preserve">LA PÓLIZA CIVIL EXTRACONTRACTUAL NO. </w:t>
      </w:r>
      <w:r w:rsidR="00766906" w:rsidRPr="00403B0F">
        <w:rPr>
          <w:rFonts w:ascii="Arial" w:eastAsia="Times New Roman" w:hAnsi="Arial" w:cs="Arial"/>
          <w:b/>
          <w:bCs/>
          <w:sz w:val="22"/>
          <w:szCs w:val="22"/>
          <w:u w:val="single"/>
          <w:lang w:eastAsia="es-CO"/>
        </w:rPr>
        <w:t>53280</w:t>
      </w:r>
      <w:r w:rsidRPr="00403B0F">
        <w:rPr>
          <w:rFonts w:ascii="Arial" w:eastAsia="Times New Roman" w:hAnsi="Arial" w:cs="Arial"/>
          <w:b/>
          <w:bCs/>
          <w:sz w:val="22"/>
          <w:szCs w:val="22"/>
          <w:u w:val="single"/>
          <w:lang w:eastAsia="es-CO"/>
        </w:rPr>
        <w:t xml:space="preserve"> EXPEDIDA POR CHUBB SEGUROS COLOMBIA S.A</w:t>
      </w:r>
      <w:r w:rsidRPr="00403B0F">
        <w:rPr>
          <w:rFonts w:ascii="Arial" w:eastAsia="Times New Roman" w:hAnsi="Arial" w:cs="Arial"/>
          <w:b/>
          <w:sz w:val="22"/>
          <w:szCs w:val="22"/>
          <w:u w:val="single"/>
          <w:lang w:eastAsia="es-CO"/>
        </w:rPr>
        <w:t>.</w:t>
      </w:r>
    </w:p>
    <w:p w14:paraId="37824DF0" w14:textId="77777777" w:rsidR="00EF4015" w:rsidRPr="00403B0F" w:rsidRDefault="00EF4015" w:rsidP="00403B0F">
      <w:pPr>
        <w:jc w:val="both"/>
        <w:rPr>
          <w:rFonts w:ascii="Arial" w:eastAsiaTheme="minorEastAsia" w:hAnsi="Arial" w:cs="Arial"/>
          <w:b/>
          <w:bCs/>
          <w:u w:val="single"/>
          <w:lang w:val="es-ES_tradnl"/>
        </w:rPr>
      </w:pPr>
    </w:p>
    <w:p w14:paraId="1CF4D3C5" w14:textId="30E67BE9" w:rsidR="00EF4015" w:rsidRPr="00403B0F" w:rsidRDefault="00EF4015" w:rsidP="00403B0F">
      <w:pPr>
        <w:jc w:val="both"/>
        <w:rPr>
          <w:rFonts w:ascii="Arial" w:eastAsia="Arial" w:hAnsi="Arial" w:cs="Arial"/>
          <w:bCs/>
          <w:lang w:val="es-ES"/>
        </w:rPr>
      </w:pPr>
      <w:r w:rsidRPr="00403B0F">
        <w:rPr>
          <w:rFonts w:ascii="Arial" w:eastAsia="Arial" w:hAnsi="Arial" w:cs="Arial"/>
          <w:bCs/>
          <w:lang w:val="es-ES"/>
        </w:rPr>
        <w:t xml:space="preserve">Antes de exponer esta excepción, es imperativo recordar que dada la naturaleza de la obligación que contrae el Asegurador en el Contrato de Seguro, resulta de la mayor importancia la determinación del momento exacto a partir del cual aquel asume el riesgo que le es trasladado y así mismo la hora y el día hasta los cuales va tal asunción. Puesto que únicamente estará obligado a ejecutar la prestación a su cargo cuando el riesgo se realice dentro de ese lapso, es decir si el siniestro se presenta dentro de esos límites temporales. Para este caso, en la póliza de </w:t>
      </w:r>
      <w:r w:rsidR="00930D4F" w:rsidRPr="00403B0F">
        <w:rPr>
          <w:rFonts w:ascii="Arial" w:eastAsia="Arial" w:hAnsi="Arial" w:cs="Arial"/>
          <w:bCs/>
          <w:lang w:val="es-ES"/>
        </w:rPr>
        <w:t>RCE</w:t>
      </w:r>
      <w:r w:rsidRPr="00403B0F">
        <w:rPr>
          <w:rFonts w:ascii="Arial" w:eastAsia="Arial" w:hAnsi="Arial" w:cs="Arial"/>
          <w:bCs/>
          <w:lang w:val="es-ES"/>
        </w:rPr>
        <w:t xml:space="preserve"> No. </w:t>
      </w:r>
      <w:r w:rsidR="00930D4F" w:rsidRPr="00403B0F">
        <w:rPr>
          <w:rFonts w:ascii="Arial" w:eastAsia="Arial" w:hAnsi="Arial" w:cs="Arial"/>
          <w:bCs/>
          <w:lang w:val="es-ES"/>
        </w:rPr>
        <w:t>48335</w:t>
      </w:r>
      <w:r w:rsidRPr="00403B0F">
        <w:rPr>
          <w:rFonts w:ascii="Arial" w:eastAsia="Arial" w:hAnsi="Arial" w:cs="Arial"/>
          <w:lang w:val="es-ES"/>
        </w:rPr>
        <w:t xml:space="preserve"> </w:t>
      </w:r>
      <w:r w:rsidRPr="00403B0F">
        <w:rPr>
          <w:rFonts w:ascii="Arial" w:eastAsia="Arial" w:hAnsi="Arial" w:cs="Arial"/>
          <w:bCs/>
          <w:lang w:val="es-ES"/>
        </w:rPr>
        <w:t xml:space="preserve">se concertó que la modalidad sería OCURRENCIA, de modo que la póliza únicamente ampara los hechos que ocurran en vigencia de esta. En tal virtud, no puede perderse de vista que la vigencia de la póliza expedida por </w:t>
      </w:r>
      <w:r w:rsidR="00930D4F" w:rsidRPr="00403B0F">
        <w:rPr>
          <w:rFonts w:ascii="Arial" w:eastAsia="Arial" w:hAnsi="Arial" w:cs="Arial"/>
          <w:bCs/>
          <w:lang w:val="es-ES"/>
        </w:rPr>
        <w:t>CHUBB SEGUROS COLOMBIA S.A</w:t>
      </w:r>
      <w:r w:rsidRPr="00403B0F">
        <w:rPr>
          <w:rFonts w:ascii="Arial" w:eastAsia="Arial" w:hAnsi="Arial" w:cs="Arial"/>
          <w:bCs/>
          <w:lang w:val="es-ES"/>
        </w:rPr>
        <w:t xml:space="preserve">., es la comprendida entre </w:t>
      </w:r>
      <w:r w:rsidR="00240A9B" w:rsidRPr="00403B0F">
        <w:rPr>
          <w:rFonts w:ascii="Arial" w:eastAsia="Arial" w:hAnsi="Arial" w:cs="Arial"/>
          <w:bCs/>
          <w:lang w:val="es-ES"/>
        </w:rPr>
        <w:t>31/12/202</w:t>
      </w:r>
      <w:r w:rsidR="00766906" w:rsidRPr="00403B0F">
        <w:rPr>
          <w:rFonts w:ascii="Arial" w:eastAsia="Arial" w:hAnsi="Arial" w:cs="Arial"/>
          <w:bCs/>
          <w:lang w:val="es-ES"/>
        </w:rPr>
        <w:t>1</w:t>
      </w:r>
      <w:r w:rsidRPr="00403B0F">
        <w:rPr>
          <w:rFonts w:ascii="Arial" w:eastAsia="Arial" w:hAnsi="Arial" w:cs="Arial"/>
          <w:bCs/>
          <w:lang w:val="es-ES"/>
        </w:rPr>
        <w:t xml:space="preserve"> al </w:t>
      </w:r>
      <w:r w:rsidR="00240A9B" w:rsidRPr="00403B0F">
        <w:rPr>
          <w:rFonts w:ascii="Arial" w:eastAsia="Arial" w:hAnsi="Arial" w:cs="Arial"/>
          <w:bCs/>
          <w:lang w:val="es-ES"/>
        </w:rPr>
        <w:t>31/12/202</w:t>
      </w:r>
      <w:r w:rsidR="00766906" w:rsidRPr="00403B0F">
        <w:rPr>
          <w:rFonts w:ascii="Arial" w:eastAsia="Arial" w:hAnsi="Arial" w:cs="Arial"/>
          <w:bCs/>
          <w:lang w:val="es-ES"/>
        </w:rPr>
        <w:t>2</w:t>
      </w:r>
      <w:r w:rsidRPr="00403B0F">
        <w:rPr>
          <w:rFonts w:ascii="Arial" w:eastAsia="Arial" w:hAnsi="Arial" w:cs="Arial"/>
          <w:lang w:val="es-ES"/>
        </w:rPr>
        <w:t>, razón por la cual solo quedan cubiertos los hechos acaecidos en este lapso temporal</w:t>
      </w:r>
      <w:r w:rsidRPr="00403B0F">
        <w:rPr>
          <w:rFonts w:ascii="Arial" w:eastAsia="Arial" w:hAnsi="Arial" w:cs="Arial"/>
          <w:bCs/>
          <w:lang w:val="es-ES"/>
        </w:rPr>
        <w:t xml:space="preserve">. Por lo cual, desde ya debe tener en cuenta el Despacho, que </w:t>
      </w:r>
      <w:r w:rsidR="004D6982" w:rsidRPr="00403B0F">
        <w:rPr>
          <w:rFonts w:ascii="Arial" w:eastAsia="Arial" w:hAnsi="Arial" w:cs="Arial"/>
          <w:bCs/>
          <w:lang w:val="es-ES"/>
        </w:rPr>
        <w:t>los siniestros</w:t>
      </w:r>
      <w:r w:rsidRPr="00403B0F">
        <w:rPr>
          <w:rFonts w:ascii="Arial" w:eastAsia="Arial" w:hAnsi="Arial" w:cs="Arial"/>
          <w:bCs/>
          <w:lang w:val="es-ES"/>
        </w:rPr>
        <w:t xml:space="preserve"> causad</w:t>
      </w:r>
      <w:r w:rsidR="004D6982" w:rsidRPr="00403B0F">
        <w:rPr>
          <w:rFonts w:ascii="Arial" w:eastAsia="Arial" w:hAnsi="Arial" w:cs="Arial"/>
          <w:bCs/>
          <w:lang w:val="es-ES"/>
        </w:rPr>
        <w:t>o</w:t>
      </w:r>
      <w:r w:rsidRPr="00403B0F">
        <w:rPr>
          <w:rFonts w:ascii="Arial" w:eastAsia="Arial" w:hAnsi="Arial" w:cs="Arial"/>
          <w:bCs/>
          <w:lang w:val="es-ES"/>
        </w:rPr>
        <w:t>s con anterioridad y posterioridad a dicho lapso, no se encuentran cubiertos temporalmente por la póliza</w:t>
      </w:r>
      <w:r w:rsidR="00974522" w:rsidRPr="00403B0F">
        <w:rPr>
          <w:rFonts w:ascii="Arial" w:eastAsia="Arial" w:hAnsi="Arial" w:cs="Arial"/>
          <w:bCs/>
          <w:lang w:val="es-ES"/>
        </w:rPr>
        <w:t xml:space="preserve"> de RCE No. </w:t>
      </w:r>
      <w:r w:rsidR="00767AEA" w:rsidRPr="00403B0F">
        <w:rPr>
          <w:rFonts w:ascii="Arial" w:eastAsia="Arial" w:hAnsi="Arial" w:cs="Arial"/>
          <w:bCs/>
          <w:lang w:val="es-ES"/>
        </w:rPr>
        <w:t>53280</w:t>
      </w:r>
      <w:r w:rsidRPr="00403B0F">
        <w:rPr>
          <w:rFonts w:ascii="Arial" w:eastAsia="Arial" w:hAnsi="Arial" w:cs="Arial"/>
          <w:bCs/>
          <w:lang w:val="es-ES"/>
        </w:rPr>
        <w:t xml:space="preserve">, así como, aquellos </w:t>
      </w:r>
      <w:r w:rsidRPr="00403B0F">
        <w:rPr>
          <w:rFonts w:ascii="Arial" w:eastAsia="Arial" w:hAnsi="Arial" w:cs="Arial"/>
        </w:rPr>
        <w:t>siniestros ocurridos con anterioridad a la fecha de inicio de vigencia de la póliza</w:t>
      </w:r>
      <w:r w:rsidR="00684799" w:rsidRPr="00403B0F">
        <w:rPr>
          <w:rFonts w:ascii="Arial" w:eastAsia="Arial" w:hAnsi="Arial" w:cs="Arial"/>
        </w:rPr>
        <w:t xml:space="preserve">, en el caso marras, el accidente de trabajo ocurrió el 04/08/2021, es decir </w:t>
      </w:r>
      <w:r w:rsidR="00945F9D" w:rsidRPr="00403B0F">
        <w:rPr>
          <w:rFonts w:ascii="Arial" w:eastAsia="Arial" w:hAnsi="Arial" w:cs="Arial"/>
        </w:rPr>
        <w:t>anterior</w:t>
      </w:r>
      <w:r w:rsidR="00684799" w:rsidRPr="00403B0F">
        <w:rPr>
          <w:rFonts w:ascii="Arial" w:eastAsia="Arial" w:hAnsi="Arial" w:cs="Arial"/>
        </w:rPr>
        <w:t xml:space="preserve"> a la vigencia de la referenciada póliza. </w:t>
      </w:r>
    </w:p>
    <w:p w14:paraId="776CEF66" w14:textId="77777777" w:rsidR="00EF4015" w:rsidRPr="00403B0F" w:rsidRDefault="00EF4015" w:rsidP="00403B0F">
      <w:pPr>
        <w:jc w:val="both"/>
        <w:rPr>
          <w:rFonts w:ascii="Arial" w:eastAsia="Arial" w:hAnsi="Arial" w:cs="Arial"/>
          <w:bCs/>
          <w:lang w:val="es-ES"/>
        </w:rPr>
      </w:pPr>
    </w:p>
    <w:p w14:paraId="29291D28" w14:textId="77777777" w:rsidR="00EF4015" w:rsidRPr="00403B0F" w:rsidRDefault="00EF4015" w:rsidP="00403B0F">
      <w:pPr>
        <w:jc w:val="both"/>
        <w:rPr>
          <w:rFonts w:ascii="Arial" w:eastAsia="Times New Roman" w:hAnsi="Arial" w:cs="Arial"/>
          <w:bCs/>
          <w:iCs/>
          <w:lang w:eastAsia="es-ES_tradnl"/>
        </w:rPr>
      </w:pPr>
      <w:r w:rsidRPr="00403B0F">
        <w:rPr>
          <w:rFonts w:ascii="Arial" w:eastAsia="Times New Roman" w:hAnsi="Arial" w:cs="Arial"/>
          <w:bCs/>
          <w:iCs/>
          <w:lang w:eastAsia="es-ES_tradnl"/>
        </w:rPr>
        <w:t xml:space="preserve">Frente a lo anterior, el Consejo de Estado ha sido enfático en establecer que el derecho a la indemnización solo surge cuando el riesgo se realiza dentro del periodo amparado por las pólizas, pues si éste no se materializa dentro del término de vigencia no podrá ser cubierto por las respectivas pólizas: </w:t>
      </w:r>
    </w:p>
    <w:p w14:paraId="2950602C" w14:textId="77777777" w:rsidR="00EF4015" w:rsidRPr="00403B0F" w:rsidRDefault="00EF4015" w:rsidP="00403B0F">
      <w:pPr>
        <w:jc w:val="both"/>
        <w:rPr>
          <w:rFonts w:ascii="Arial" w:eastAsia="Times New Roman" w:hAnsi="Arial" w:cs="Arial"/>
          <w:bCs/>
          <w:iCs/>
          <w:lang w:eastAsia="es-ES_tradnl"/>
        </w:rPr>
      </w:pPr>
    </w:p>
    <w:p w14:paraId="0B864D42" w14:textId="77777777" w:rsidR="00EF4015" w:rsidRPr="00403B0F" w:rsidRDefault="00EF4015" w:rsidP="00403B0F">
      <w:pPr>
        <w:ind w:left="567" w:right="276"/>
        <w:jc w:val="both"/>
        <w:rPr>
          <w:rFonts w:ascii="Arial" w:eastAsia="Times New Roman" w:hAnsi="Arial" w:cs="Arial"/>
          <w:bCs/>
          <w:iCs/>
          <w:lang w:eastAsia="es-ES_tradnl"/>
        </w:rPr>
      </w:pPr>
      <w:r w:rsidRPr="00403B0F">
        <w:rPr>
          <w:rFonts w:ascii="Arial" w:eastAsia="Times New Roman" w:hAnsi="Arial" w:cs="Arial"/>
          <w:bCs/>
          <w:i/>
          <w:lang w:eastAsia="es-ES_tradnl"/>
        </w:rPr>
        <w:t xml:space="preserve">“(...) </w:t>
      </w:r>
      <w:r w:rsidRPr="00403B0F">
        <w:rPr>
          <w:rFonts w:ascii="Arial" w:eastAsia="Times New Roman" w:hAnsi="Arial" w:cs="Arial"/>
          <w:bCs/>
          <w:i/>
          <w:u w:val="single"/>
          <w:lang w:eastAsia="es-ES_tradnl"/>
        </w:rPr>
        <w:t>De acuerdo con lo anterior, el legislador sólo concede el derecho a la indemnización a cargo del asegurador, cuando el riesgo se realiza o inicia su realización dentro del periodo amparado por la respectiva póliza</w:t>
      </w:r>
      <w:r w:rsidRPr="00403B0F">
        <w:rPr>
          <w:rFonts w:ascii="Arial" w:eastAsia="Times New Roman" w:hAnsi="Arial" w:cs="Arial"/>
          <w:bCs/>
          <w:i/>
          <w:lang w:eastAsia="es-ES_tradnl"/>
        </w:rPr>
        <w:t xml:space="preserve">. Como lo sostuvo la Sala, </w:t>
      </w:r>
      <w:r w:rsidRPr="00403B0F">
        <w:rPr>
          <w:rFonts w:ascii="Arial" w:eastAsia="Times New Roman" w:hAnsi="Arial" w:cs="Arial"/>
          <w:bCs/>
          <w:i/>
          <w:u w:val="single"/>
          <w:lang w:eastAsia="es-ES_tradnl"/>
        </w:rPr>
        <w:t>“Debe tenerse en cuenta que lo que se exige en el régimen de los contratos de seguros, en cuanto a su vigencia y cobertura, es que el riesgo efectivamente se materialice durante el periodo de vigencia de las pólizas</w:t>
      </w:r>
      <w:r w:rsidRPr="00403B0F">
        <w:rPr>
          <w:rFonts w:ascii="Arial" w:eastAsia="Times New Roman" w:hAnsi="Arial" w:cs="Arial"/>
          <w:bCs/>
          <w:i/>
          <w:lang w:eastAsia="es-ES_tradnl"/>
        </w:rPr>
        <w:t>, puesto que una cosa es el surgimiento del derecho a obtener la indemnización y otra cosa es el derecho a recibir su pago, el que sí se concreta una vez se hace la reclamación en la forma establecida por la ley.”</w:t>
      </w:r>
      <w:r w:rsidRPr="00403B0F">
        <w:rPr>
          <w:rFonts w:ascii="Arial" w:eastAsia="Times New Roman" w:hAnsi="Arial" w:cs="Arial"/>
          <w:bCs/>
          <w:i/>
          <w:vertAlign w:val="superscript"/>
          <w:lang w:eastAsia="es-ES_tradnl"/>
        </w:rPr>
        <w:footnoteReference w:id="9"/>
      </w:r>
      <w:r w:rsidRPr="00403B0F">
        <w:rPr>
          <w:rFonts w:ascii="Arial" w:eastAsia="Times New Roman" w:hAnsi="Arial" w:cs="Arial"/>
          <w:bCs/>
          <w:i/>
          <w:lang w:eastAsia="es-ES_tradnl"/>
        </w:rPr>
        <w:t xml:space="preserve"> </w:t>
      </w:r>
      <w:r w:rsidRPr="00403B0F">
        <w:rPr>
          <w:rFonts w:ascii="Arial" w:eastAsia="Times New Roman" w:hAnsi="Arial" w:cs="Arial"/>
          <w:bCs/>
          <w:iCs/>
          <w:lang w:eastAsia="es-ES_tradnl"/>
        </w:rPr>
        <w:t xml:space="preserve">(Subrayado y Negrilla fuera del texto original) </w:t>
      </w:r>
    </w:p>
    <w:p w14:paraId="3A4E8537" w14:textId="77777777" w:rsidR="00EF4015" w:rsidRPr="00403B0F" w:rsidRDefault="00EF4015" w:rsidP="00403B0F">
      <w:pPr>
        <w:ind w:left="851" w:right="902"/>
        <w:jc w:val="both"/>
        <w:rPr>
          <w:rFonts w:ascii="Arial" w:eastAsia="Times New Roman" w:hAnsi="Arial" w:cs="Arial"/>
          <w:bCs/>
          <w:iCs/>
          <w:lang w:eastAsia="es-ES_tradnl"/>
        </w:rPr>
      </w:pPr>
    </w:p>
    <w:p w14:paraId="71595735" w14:textId="4E1B55CD" w:rsidR="00EF4015" w:rsidRPr="00403B0F" w:rsidRDefault="00EF4015" w:rsidP="00403B0F">
      <w:pPr>
        <w:jc w:val="both"/>
        <w:rPr>
          <w:rFonts w:ascii="Arial" w:eastAsia="Arial" w:hAnsi="Arial" w:cs="Arial"/>
          <w:noProof/>
          <w:lang w:val="es-ES"/>
        </w:rPr>
      </w:pPr>
      <w:r w:rsidRPr="00403B0F">
        <w:rPr>
          <w:rFonts w:ascii="Arial" w:eastAsia="Arial" w:hAnsi="Arial" w:cs="Arial"/>
          <w:bCs/>
          <w:lang w:eastAsia="es-ES_tradnl"/>
        </w:rPr>
        <w:t xml:space="preserve">Al respecto, se observa que el artículo 1047 del Código de Comercio, establece cuales son los requisitos que debe contener la póliza, entre los cuales se encuentran (i) la determinación de la fecha en que se extiende la misma y </w:t>
      </w:r>
      <w:r w:rsidRPr="00403B0F">
        <w:rPr>
          <w:rFonts w:ascii="Arial" w:eastAsia="Arial" w:hAnsi="Arial" w:cs="Arial"/>
          <w:bCs/>
          <w:u w:val="single"/>
          <w:lang w:eastAsia="es-ES_tradnl"/>
        </w:rPr>
        <w:t>(</w:t>
      </w:r>
      <w:proofErr w:type="spellStart"/>
      <w:r w:rsidRPr="00403B0F">
        <w:rPr>
          <w:rFonts w:ascii="Arial" w:eastAsia="Arial" w:hAnsi="Arial" w:cs="Arial"/>
          <w:bCs/>
          <w:u w:val="single"/>
          <w:lang w:eastAsia="es-ES_tradnl"/>
        </w:rPr>
        <w:t>ii</w:t>
      </w:r>
      <w:proofErr w:type="spellEnd"/>
      <w:r w:rsidRPr="00403B0F">
        <w:rPr>
          <w:rFonts w:ascii="Arial" w:eastAsia="Arial" w:hAnsi="Arial" w:cs="Arial"/>
          <w:bCs/>
          <w:u w:val="single"/>
          <w:lang w:eastAsia="es-ES_tradnl"/>
        </w:rPr>
        <w:t>) la vigencia del contrato, con indicación de las fechas y horas de iniciación y vencimiento</w:t>
      </w:r>
      <w:r w:rsidRPr="00403B0F">
        <w:rPr>
          <w:rFonts w:ascii="Arial" w:eastAsia="Arial" w:hAnsi="Arial" w:cs="Arial"/>
          <w:bCs/>
          <w:lang w:eastAsia="es-ES_tradnl"/>
        </w:rPr>
        <w:t xml:space="preserve">, o el modo de determinar unas y otras. Obsérvese como el legislador consideró necesario determinar el límite temporal de cobertura de las pólizas de seguro, pues la responsabilidad de la Aseguradora estará delimitada estrictamente por las fechas de cobertura. </w:t>
      </w:r>
    </w:p>
    <w:p w14:paraId="0B73905B" w14:textId="77777777" w:rsidR="00EF4015" w:rsidRPr="00403B0F" w:rsidRDefault="00EF4015" w:rsidP="00403B0F">
      <w:pPr>
        <w:jc w:val="both"/>
        <w:rPr>
          <w:rFonts w:ascii="Arial" w:eastAsia="Arial" w:hAnsi="Arial" w:cs="Arial"/>
          <w:noProof/>
          <w:lang w:val="es-ES"/>
        </w:rPr>
      </w:pPr>
    </w:p>
    <w:p w14:paraId="11115058" w14:textId="77777777" w:rsidR="006D6B27" w:rsidRPr="00403B0F" w:rsidRDefault="00EF4015" w:rsidP="00403B0F">
      <w:pPr>
        <w:jc w:val="both"/>
        <w:rPr>
          <w:rFonts w:ascii="Arial" w:eastAsia="Times New Roman" w:hAnsi="Arial" w:cs="Arial"/>
          <w:bCs/>
          <w:lang w:eastAsia="es-ES_tradnl"/>
        </w:rPr>
      </w:pPr>
      <w:r w:rsidRPr="00403B0F">
        <w:rPr>
          <w:rFonts w:ascii="Arial" w:eastAsia="Times New Roman" w:hAnsi="Arial" w:cs="Arial"/>
          <w:bCs/>
          <w:lang w:val="es-ES" w:eastAsia="es-ES_tradnl"/>
        </w:rPr>
        <w:t xml:space="preserve">De esta forma, </w:t>
      </w:r>
      <w:r w:rsidRPr="00403B0F">
        <w:rPr>
          <w:rFonts w:ascii="Arial" w:eastAsia="Times New Roman" w:hAnsi="Arial" w:cs="Arial"/>
          <w:bCs/>
          <w:lang w:eastAsia="es-ES_tradnl"/>
        </w:rPr>
        <w:t xml:space="preserve">resulta evidente que el riesgo contractualmente amparado por la Aseguradora es aquel que se encuentra dentro de la vigencia de la póliza de seguro. En otras palabras, para que sea jurídicamente posible la afectación de la póliza, resulta indispensable que el riesgo asegurado haya acaecido dentro de los extremos temporales fijados en el contrato de seguro. </w:t>
      </w:r>
    </w:p>
    <w:p w14:paraId="2CF2CAA7" w14:textId="77777777" w:rsidR="006D6B27" w:rsidRPr="00403B0F" w:rsidRDefault="006D6B27" w:rsidP="00403B0F">
      <w:pPr>
        <w:jc w:val="both"/>
        <w:rPr>
          <w:rFonts w:ascii="Arial" w:eastAsia="Times New Roman" w:hAnsi="Arial" w:cs="Arial"/>
          <w:bCs/>
          <w:lang w:eastAsia="es-ES_tradnl"/>
        </w:rPr>
      </w:pPr>
    </w:p>
    <w:p w14:paraId="6B75AF86" w14:textId="604407F9" w:rsidR="00EF4015" w:rsidRPr="00403B0F" w:rsidRDefault="00EF4015" w:rsidP="00403B0F">
      <w:pPr>
        <w:jc w:val="both"/>
        <w:rPr>
          <w:rFonts w:ascii="Arial" w:eastAsia="Times New Roman" w:hAnsi="Arial" w:cs="Arial"/>
          <w:bCs/>
          <w:lang w:eastAsia="es-ES_tradnl"/>
        </w:rPr>
      </w:pPr>
      <w:r w:rsidRPr="00403B0F">
        <w:rPr>
          <w:rFonts w:ascii="Arial" w:eastAsia="Times New Roman" w:hAnsi="Arial" w:cs="Arial"/>
          <w:bCs/>
          <w:lang w:eastAsia="es-ES_tradnl"/>
        </w:rPr>
        <w:t xml:space="preserve">Al respecto ha indicado el Consejo de Estado: </w:t>
      </w:r>
    </w:p>
    <w:p w14:paraId="1CDB97ED" w14:textId="77777777" w:rsidR="00EF4015" w:rsidRPr="00403B0F" w:rsidRDefault="00EF4015" w:rsidP="00403B0F">
      <w:pPr>
        <w:jc w:val="both"/>
        <w:rPr>
          <w:rFonts w:ascii="Arial" w:eastAsia="Times New Roman" w:hAnsi="Arial" w:cs="Arial"/>
          <w:bCs/>
          <w:lang w:eastAsia="es-ES_tradnl"/>
        </w:rPr>
      </w:pPr>
    </w:p>
    <w:p w14:paraId="2F601679" w14:textId="77777777" w:rsidR="00EF4015" w:rsidRPr="00403B0F" w:rsidRDefault="00EF4015" w:rsidP="00403B0F">
      <w:pPr>
        <w:ind w:left="567" w:right="276"/>
        <w:jc w:val="both"/>
        <w:rPr>
          <w:rFonts w:ascii="Arial" w:eastAsia="Times New Roman" w:hAnsi="Arial" w:cs="Arial"/>
          <w:bCs/>
          <w:i/>
          <w:iCs/>
          <w:lang w:eastAsia="es-ES_tradnl"/>
        </w:rPr>
      </w:pPr>
      <w:r w:rsidRPr="00403B0F">
        <w:rPr>
          <w:rFonts w:ascii="Arial" w:eastAsia="Times New Roman" w:hAnsi="Arial" w:cs="Arial"/>
          <w:bCs/>
          <w:i/>
          <w:iCs/>
          <w:lang w:eastAsia="es-ES_tradnl"/>
        </w:rPr>
        <w:t xml:space="preserve">“32. Dada la naturaleza de la obligación que contrae el asegurador, resulta de la mayor importancia la determinación del momento exacto a partir del cual aquel asume el riesgo </w:t>
      </w:r>
      <w:r w:rsidRPr="00403B0F">
        <w:rPr>
          <w:rFonts w:ascii="Arial" w:eastAsia="Times New Roman" w:hAnsi="Arial" w:cs="Arial"/>
          <w:bCs/>
          <w:i/>
          <w:iCs/>
          <w:lang w:eastAsia="es-ES_tradnl"/>
        </w:rPr>
        <w:lastRenderedPageBreak/>
        <w:t xml:space="preserve">que le es trasladado y así mismo, la hora y el día hasta los cuales va tal asunción, puesto que </w:t>
      </w:r>
      <w:r w:rsidRPr="00403B0F">
        <w:rPr>
          <w:rFonts w:ascii="Arial" w:eastAsia="Times New Roman" w:hAnsi="Arial" w:cs="Arial"/>
          <w:bCs/>
          <w:i/>
          <w:iCs/>
          <w:u w:val="single"/>
          <w:lang w:eastAsia="es-ES_tradnl"/>
        </w:rPr>
        <w:t>únicamente estará obligado a ejecutar la prestación a su cargo cuando el riesgo se realice dentro de ese lapso</w:t>
      </w:r>
      <w:r w:rsidRPr="00403B0F">
        <w:rPr>
          <w:rFonts w:ascii="Arial" w:eastAsia="Times New Roman" w:hAnsi="Arial" w:cs="Arial"/>
          <w:bCs/>
          <w:i/>
          <w:iCs/>
          <w:lang w:eastAsia="es-ES_tradnl"/>
        </w:rPr>
        <w:t>, es decir si el siniestro se presenta dentro de esos límites temporales. Al respecto, el artículo 1073 del C. de Co., relativo a la responsabilidad del asegurador, establece que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w:t>
      </w:r>
    </w:p>
    <w:p w14:paraId="144ADC5A" w14:textId="77777777" w:rsidR="00EF4015" w:rsidRPr="00403B0F" w:rsidRDefault="00EF4015" w:rsidP="00403B0F">
      <w:pPr>
        <w:ind w:left="567" w:right="276"/>
        <w:jc w:val="both"/>
        <w:rPr>
          <w:rFonts w:ascii="Arial" w:eastAsia="Times New Roman" w:hAnsi="Arial" w:cs="Arial"/>
          <w:bCs/>
          <w:i/>
          <w:iCs/>
          <w:lang w:eastAsia="es-ES_tradnl"/>
        </w:rPr>
      </w:pPr>
    </w:p>
    <w:p w14:paraId="16F42B9C" w14:textId="77777777" w:rsidR="00EF4015" w:rsidRPr="00403B0F" w:rsidRDefault="00EF4015" w:rsidP="00403B0F">
      <w:pPr>
        <w:ind w:left="567" w:right="276"/>
        <w:jc w:val="both"/>
        <w:rPr>
          <w:rFonts w:ascii="Arial" w:eastAsia="Times New Roman" w:hAnsi="Arial" w:cs="Arial"/>
          <w:bCs/>
          <w:i/>
          <w:iCs/>
          <w:lang w:eastAsia="es-ES_tradnl"/>
        </w:rPr>
      </w:pPr>
      <w:r w:rsidRPr="00403B0F">
        <w:rPr>
          <w:rFonts w:ascii="Arial" w:eastAsia="Times New Roman" w:hAnsi="Arial" w:cs="Arial"/>
          <w:bCs/>
          <w:i/>
          <w:iCs/>
          <w:lang w:eastAsia="es-ES_tradnl"/>
        </w:rPr>
        <w:t xml:space="preserve">33. De acuerdo con lo anterior, el legislador sólo concede el derecho a la 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w:t>
      </w:r>
      <w:r w:rsidRPr="00403B0F">
        <w:rPr>
          <w:rFonts w:ascii="Arial" w:eastAsia="Times New Roman" w:hAnsi="Arial" w:cs="Arial"/>
          <w:bCs/>
          <w:i/>
          <w:iCs/>
          <w:u w:val="single"/>
          <w:lang w:eastAsia="es-ES_tradnl"/>
        </w:rPr>
        <w:t>que el riesgo efectivamente se materialice durante el periodo de vigencia de las pólizas</w:t>
      </w:r>
      <w:r w:rsidRPr="00403B0F">
        <w:rPr>
          <w:rFonts w:ascii="Arial" w:eastAsia="Times New Roman" w:hAnsi="Arial" w:cs="Arial"/>
          <w:bCs/>
          <w:i/>
          <w:iCs/>
          <w:lang w:eastAsia="es-ES_tradnl"/>
        </w:rPr>
        <w:t>, puesto que una cosa es el surgimiento del derecho a obtener la indemnización y otra cosa es el derecho a recibir su pago, el que sí se concreta una vez se hace la reclamación en la forma establecida por la ley”</w:t>
      </w:r>
      <w:r w:rsidRPr="00403B0F">
        <w:rPr>
          <w:rFonts w:ascii="Arial" w:eastAsia="Times New Roman" w:hAnsi="Arial" w:cs="Arial"/>
          <w:bCs/>
          <w:i/>
          <w:iCs/>
          <w:vertAlign w:val="superscript"/>
          <w:lang w:eastAsia="es-ES_tradnl"/>
        </w:rPr>
        <w:footnoteReference w:id="10"/>
      </w:r>
      <w:r w:rsidRPr="00403B0F">
        <w:rPr>
          <w:rFonts w:ascii="Arial" w:eastAsia="Times New Roman" w:hAnsi="Arial" w:cs="Arial"/>
          <w:bCs/>
          <w:i/>
          <w:iCs/>
          <w:lang w:eastAsia="es-ES_tradnl"/>
        </w:rPr>
        <w:t xml:space="preserve"> </w:t>
      </w:r>
      <w:r w:rsidRPr="00403B0F">
        <w:rPr>
          <w:rFonts w:ascii="Arial" w:eastAsia="Times New Roman" w:hAnsi="Arial" w:cs="Arial"/>
          <w:bCs/>
          <w:lang w:eastAsia="es-ES_tradnl"/>
        </w:rPr>
        <w:t>(Subrayado y negrilla fuera del texto original)</w:t>
      </w:r>
    </w:p>
    <w:p w14:paraId="3039BB04" w14:textId="77777777" w:rsidR="00EF4015" w:rsidRPr="00403B0F" w:rsidRDefault="00EF4015" w:rsidP="00403B0F">
      <w:pPr>
        <w:ind w:right="51"/>
        <w:jc w:val="both"/>
        <w:rPr>
          <w:rFonts w:ascii="Arial" w:eastAsia="Arial" w:hAnsi="Arial" w:cs="Arial"/>
          <w:lang w:val="es-ES"/>
        </w:rPr>
      </w:pPr>
    </w:p>
    <w:p w14:paraId="31C85CE6" w14:textId="28CA46FE" w:rsidR="00EF4015" w:rsidRPr="00403B0F" w:rsidRDefault="00EF4015" w:rsidP="00403B0F">
      <w:pPr>
        <w:ind w:right="-1"/>
        <w:jc w:val="both"/>
        <w:rPr>
          <w:rFonts w:ascii="Arial" w:eastAsia="Arial" w:hAnsi="Arial" w:cs="Arial"/>
          <w:lang w:val="es-ES"/>
        </w:rPr>
      </w:pPr>
      <w:r w:rsidRPr="00403B0F">
        <w:rPr>
          <w:rFonts w:ascii="Arial" w:eastAsia="Arial" w:hAnsi="Arial" w:cs="Arial"/>
          <w:lang w:val="es-ES"/>
        </w:rPr>
        <w:t>En el mismo sentido, la Corte Suprema de Justicia ha indicado que los riesgos dentro de la póliza deben ser determinados temporalmente, en el marco de la autonomía de la voluntad de las partes. De modo que los mismos deberán ser respetados puesto que así lo han pactado las partes en el contrato de seguro.</w:t>
      </w:r>
    </w:p>
    <w:p w14:paraId="6EA0B23A" w14:textId="77777777" w:rsidR="00EF4015" w:rsidRPr="00403B0F" w:rsidRDefault="00EF4015" w:rsidP="00403B0F">
      <w:pPr>
        <w:ind w:right="51"/>
        <w:jc w:val="both"/>
        <w:rPr>
          <w:rFonts w:ascii="Arial" w:eastAsiaTheme="minorEastAsia" w:hAnsi="Arial" w:cs="Arial"/>
          <w:lang w:val="es-ES_tradnl"/>
        </w:rPr>
      </w:pPr>
    </w:p>
    <w:p w14:paraId="25E250A2" w14:textId="77777777" w:rsidR="00EF4015" w:rsidRPr="00403B0F" w:rsidRDefault="00EF4015" w:rsidP="00403B0F">
      <w:pPr>
        <w:ind w:left="567" w:right="276"/>
        <w:jc w:val="both"/>
        <w:rPr>
          <w:rFonts w:ascii="Arial" w:eastAsia="Arial" w:hAnsi="Arial" w:cs="Arial"/>
        </w:rPr>
      </w:pPr>
      <w:r w:rsidRPr="00403B0F">
        <w:rPr>
          <w:rFonts w:ascii="Arial" w:eastAsia="Arial" w:hAnsi="Arial" w:cs="Arial"/>
        </w:rPr>
        <w:t>“</w:t>
      </w:r>
      <w:r w:rsidRPr="00403B0F">
        <w:rPr>
          <w:rFonts w:ascii="Arial" w:eastAsia="Arial" w:hAnsi="Arial" w:cs="Arial"/>
          <w:i/>
        </w:rPr>
        <w:t xml:space="preserve">Previo a abordar la problemática anunciada, conviene dejar sentado que: Si, por definición, el riesgo es la posibilidad de realización de un evento susceptible de producir un daño (siniestro) previsto en el contrato, va de suyo que, en el marco de la autonomía de la voluntad y de las normas legales imperativas y relativamente imperativas, las partes deberán acordar la determinación del riesgo cubierto. En efecto, el interés asegurado no es factible hallarlo asegurado bajo cualquier circunstancia o causa, </w:t>
      </w:r>
      <w:r w:rsidRPr="00403B0F">
        <w:rPr>
          <w:rFonts w:ascii="Arial" w:eastAsia="Arial" w:hAnsi="Arial" w:cs="Arial"/>
          <w:i/>
          <w:u w:val="single"/>
        </w:rPr>
        <w:t>sin límites temporales</w:t>
      </w:r>
      <w:r w:rsidRPr="00403B0F">
        <w:rPr>
          <w:rFonts w:ascii="Arial" w:eastAsia="Arial" w:hAnsi="Arial" w:cs="Arial"/>
          <w:i/>
        </w:rPr>
        <w:t>, o en cualquier lugar que se halle o ubique. Por el contrario, se hace necesario delimitar el riesgo causal,</w:t>
      </w:r>
      <w:r w:rsidRPr="00403B0F">
        <w:rPr>
          <w:rFonts w:ascii="Arial" w:eastAsia="Arial" w:hAnsi="Arial" w:cs="Arial"/>
          <w:i/>
          <w:u w:val="single"/>
        </w:rPr>
        <w:t xml:space="preserve"> temporal</w:t>
      </w:r>
      <w:r w:rsidRPr="00403B0F">
        <w:rPr>
          <w:rFonts w:ascii="Arial" w:eastAsia="Arial" w:hAnsi="Arial" w:cs="Arial"/>
          <w:i/>
        </w:rPr>
        <w:t xml:space="preserve"> y espacialmente</w:t>
      </w:r>
      <w:r w:rsidRPr="00403B0F">
        <w:rPr>
          <w:rFonts w:ascii="Arial" w:eastAsia="Arial" w:hAnsi="Arial" w:cs="Arial"/>
        </w:rPr>
        <w:t>.”</w:t>
      </w:r>
      <w:r w:rsidRPr="00403B0F">
        <w:rPr>
          <w:rFonts w:ascii="Arial" w:eastAsia="Arial" w:hAnsi="Arial" w:cs="Arial"/>
          <w:vertAlign w:val="superscript"/>
        </w:rPr>
        <w:footnoteReference w:id="11"/>
      </w:r>
      <w:r w:rsidRPr="00403B0F">
        <w:rPr>
          <w:rFonts w:ascii="Arial" w:eastAsia="Arial" w:hAnsi="Arial" w:cs="Arial"/>
        </w:rPr>
        <w:t xml:space="preserve"> (Subrayado fuera del texto original) </w:t>
      </w:r>
    </w:p>
    <w:p w14:paraId="763C308A" w14:textId="77777777" w:rsidR="00EF4015" w:rsidRPr="00403B0F" w:rsidRDefault="00EF4015" w:rsidP="00403B0F">
      <w:pPr>
        <w:ind w:left="851" w:right="902"/>
        <w:jc w:val="both"/>
        <w:rPr>
          <w:rFonts w:ascii="Arial" w:eastAsia="Arial" w:hAnsi="Arial" w:cs="Arial"/>
          <w:lang w:val="es-ES"/>
        </w:rPr>
      </w:pPr>
    </w:p>
    <w:p w14:paraId="7E1F083A" w14:textId="52C01A29" w:rsidR="00EF4015" w:rsidRPr="00403B0F" w:rsidRDefault="00EF4015" w:rsidP="00403B0F">
      <w:pPr>
        <w:ind w:right="-1"/>
        <w:jc w:val="both"/>
        <w:rPr>
          <w:rFonts w:ascii="Arial" w:eastAsia="Arial" w:hAnsi="Arial" w:cs="Arial"/>
          <w:lang w:val="es-ES"/>
        </w:rPr>
      </w:pPr>
      <w:r w:rsidRPr="00403B0F">
        <w:rPr>
          <w:rFonts w:ascii="Arial" w:eastAsia="Arial" w:hAnsi="Arial" w:cs="Arial"/>
          <w:lang w:val="es-ES"/>
        </w:rPr>
        <w:t>Frente a este mismo tema, la Corte ha dicho en reiteradas oportunidades que en tratándose de seguros contratados en la modalidad ocurrencia, el hecho dañoso debe indudablemente acontecer durante la vigencia de la póliza. Es decir, que para que nazca obligación condicional del asegurador tendrá que acontecer el hecho dañoso durante la limitación temporal pactada en las pólizas, como se lee:</w:t>
      </w:r>
    </w:p>
    <w:p w14:paraId="078BA112" w14:textId="77777777" w:rsidR="00EF4015" w:rsidRPr="00403B0F" w:rsidRDefault="00EF4015" w:rsidP="00403B0F">
      <w:pPr>
        <w:ind w:right="51"/>
        <w:jc w:val="both"/>
        <w:rPr>
          <w:rFonts w:ascii="Arial" w:eastAsia="Arial" w:hAnsi="Arial" w:cs="Arial"/>
          <w:lang w:val="es-ES"/>
        </w:rPr>
      </w:pPr>
    </w:p>
    <w:p w14:paraId="12AED6BB" w14:textId="77777777" w:rsidR="00EF4015" w:rsidRPr="00403B0F" w:rsidRDefault="00EF4015" w:rsidP="00403B0F">
      <w:pPr>
        <w:ind w:left="567" w:right="276"/>
        <w:jc w:val="both"/>
        <w:rPr>
          <w:rFonts w:ascii="Arial" w:eastAsia="Times New Roman" w:hAnsi="Arial" w:cs="Arial"/>
          <w:bCs/>
          <w:i/>
          <w:iCs/>
          <w:lang w:eastAsia="es-ES_tradnl"/>
        </w:rPr>
      </w:pPr>
      <w:r w:rsidRPr="00403B0F">
        <w:rPr>
          <w:rFonts w:ascii="Arial" w:eastAsia="Times New Roman" w:hAnsi="Arial" w:cs="Arial"/>
          <w:bCs/>
          <w:i/>
          <w:iCs/>
          <w:lang w:eastAsia="es-ES_tradnl"/>
        </w:rPr>
        <w:t xml:space="preserve">“ARTÍCULO 1057. TÉRMINO DESDE EL CUAL SE ASUMEN LOS RIESGOS. En defecto de estipulación o de norma legal, </w:t>
      </w:r>
      <w:bookmarkStart w:id="29" w:name="_Hlk64583111"/>
      <w:r w:rsidRPr="00403B0F">
        <w:rPr>
          <w:rFonts w:ascii="Arial" w:eastAsia="Times New Roman" w:hAnsi="Arial" w:cs="Arial"/>
          <w:bCs/>
          <w:i/>
          <w:iCs/>
          <w:lang w:eastAsia="es-ES_tradnl"/>
        </w:rPr>
        <w:t>los riesgos principiarán a correr por cuenta del asegurador a la hora veinticuatro del día en que se perfeccione el contrato.”</w:t>
      </w:r>
    </w:p>
    <w:p w14:paraId="58707755" w14:textId="77777777" w:rsidR="00EF4015" w:rsidRPr="00403B0F" w:rsidRDefault="00EF4015" w:rsidP="00403B0F">
      <w:pPr>
        <w:ind w:right="51"/>
        <w:jc w:val="both"/>
        <w:rPr>
          <w:rFonts w:ascii="Arial" w:eastAsia="Times New Roman" w:hAnsi="Arial" w:cs="Arial"/>
          <w:bCs/>
          <w:i/>
          <w:iCs/>
          <w:lang w:eastAsia="es-ES_tradnl"/>
        </w:rPr>
      </w:pPr>
    </w:p>
    <w:p w14:paraId="6D9EE8F1" w14:textId="77777777" w:rsidR="00EF4015" w:rsidRPr="00403B0F" w:rsidRDefault="00EF4015" w:rsidP="00403B0F">
      <w:pPr>
        <w:ind w:right="51"/>
        <w:jc w:val="both"/>
        <w:rPr>
          <w:rFonts w:ascii="Arial" w:eastAsia="Times New Roman" w:hAnsi="Arial" w:cs="Arial"/>
          <w:lang w:eastAsia="es-ES_tradnl"/>
        </w:rPr>
      </w:pPr>
      <w:r w:rsidRPr="00403B0F">
        <w:rPr>
          <w:rFonts w:ascii="Arial" w:eastAsia="Times New Roman" w:hAnsi="Arial" w:cs="Arial"/>
          <w:lang w:eastAsia="es-ES_tradnl"/>
        </w:rPr>
        <w:t>Confirmando lo dicho en líneas precedentes, el artículo 1073 del mismo Código, consagra expresamente que la responsabilidad del asegurador debe estar consignada dentro de los límites temporales de las pólizas de seguro:</w:t>
      </w:r>
    </w:p>
    <w:p w14:paraId="045B696E" w14:textId="77777777" w:rsidR="00EF4015" w:rsidRPr="00403B0F" w:rsidRDefault="00EF4015" w:rsidP="00403B0F">
      <w:pPr>
        <w:ind w:right="51"/>
        <w:jc w:val="both"/>
        <w:rPr>
          <w:rFonts w:ascii="Arial" w:eastAsia="Times New Roman" w:hAnsi="Arial" w:cs="Arial"/>
          <w:bCs/>
          <w:i/>
          <w:iCs/>
          <w:lang w:eastAsia="es-ES_tradnl"/>
        </w:rPr>
      </w:pPr>
    </w:p>
    <w:p w14:paraId="41E84873" w14:textId="77777777" w:rsidR="00EF4015" w:rsidRPr="00403B0F" w:rsidRDefault="00EF4015" w:rsidP="00403B0F">
      <w:pPr>
        <w:ind w:left="567" w:right="276"/>
        <w:jc w:val="both"/>
        <w:rPr>
          <w:rFonts w:ascii="Arial" w:eastAsia="Times New Roman" w:hAnsi="Arial" w:cs="Arial"/>
          <w:i/>
          <w:iCs/>
          <w:lang w:eastAsia="es-ES_tradnl"/>
        </w:rPr>
      </w:pPr>
      <w:r w:rsidRPr="00403B0F">
        <w:rPr>
          <w:rFonts w:ascii="Arial" w:eastAsia="Times New Roman" w:hAnsi="Arial" w:cs="Arial"/>
          <w:i/>
          <w:iCs/>
          <w:lang w:eastAsia="es-ES_tradnl"/>
        </w:rPr>
        <w:t>“ARTÍCULO 1073. RESPONSABILIDAD DEL ASEGURADOR SEGÚN EL INICIO DEL SINIESTRO. Si el siniestro, iniciado antes y continuado después de vencido el término del seguro, consuma la pérdida o deterioro de la cosa asegurada, el asegurador responde del valor de la indemnización en los términos del contrato.</w:t>
      </w:r>
    </w:p>
    <w:p w14:paraId="0730330E" w14:textId="77777777" w:rsidR="00EF4015" w:rsidRPr="00403B0F" w:rsidRDefault="00EF4015" w:rsidP="00403B0F">
      <w:pPr>
        <w:ind w:left="567" w:right="276"/>
        <w:jc w:val="both"/>
        <w:rPr>
          <w:rFonts w:ascii="Arial" w:eastAsia="Times New Roman" w:hAnsi="Arial" w:cs="Arial"/>
          <w:i/>
          <w:iCs/>
          <w:lang w:eastAsia="es-ES_tradnl"/>
        </w:rPr>
      </w:pPr>
      <w:r w:rsidRPr="00403B0F">
        <w:rPr>
          <w:rFonts w:ascii="Arial" w:eastAsia="Times New Roman" w:hAnsi="Arial" w:cs="Arial"/>
          <w:i/>
          <w:iCs/>
          <w:u w:val="single"/>
          <w:lang w:eastAsia="es-ES_tradnl"/>
        </w:rPr>
        <w:t>Pero si se inicia antes y continúa después que los riesgos hayan principiado a correr por cuenta del asegurador, éste no será responsable por el siniestro</w:t>
      </w:r>
      <w:r w:rsidRPr="00403B0F">
        <w:rPr>
          <w:rFonts w:ascii="Arial" w:eastAsia="Times New Roman" w:hAnsi="Arial" w:cs="Arial"/>
          <w:i/>
          <w:iCs/>
          <w:lang w:eastAsia="es-ES_tradnl"/>
        </w:rPr>
        <w:t xml:space="preserve">.” </w:t>
      </w:r>
      <w:r w:rsidRPr="00403B0F">
        <w:rPr>
          <w:rFonts w:ascii="Arial" w:eastAsia="Times New Roman" w:hAnsi="Arial" w:cs="Arial"/>
          <w:lang w:eastAsia="es-ES_tradnl"/>
        </w:rPr>
        <w:t>(subrayado fuera del texto original).</w:t>
      </w:r>
    </w:p>
    <w:p w14:paraId="5F235A4E" w14:textId="77777777" w:rsidR="00EF4015" w:rsidRPr="00403B0F" w:rsidRDefault="00EF4015" w:rsidP="00403B0F">
      <w:pPr>
        <w:ind w:left="851" w:right="902"/>
        <w:jc w:val="both"/>
        <w:rPr>
          <w:rFonts w:ascii="Arial" w:eastAsia="Times New Roman" w:hAnsi="Arial" w:cs="Arial"/>
          <w:i/>
          <w:iCs/>
          <w:lang w:eastAsia="es-ES_tradnl"/>
        </w:rPr>
      </w:pPr>
    </w:p>
    <w:p w14:paraId="6A4C4158" w14:textId="70F77657" w:rsidR="00EF4015" w:rsidRPr="00403B0F" w:rsidRDefault="00EF4015" w:rsidP="00403B0F">
      <w:pPr>
        <w:tabs>
          <w:tab w:val="left" w:pos="1140"/>
        </w:tabs>
        <w:jc w:val="both"/>
        <w:rPr>
          <w:rFonts w:ascii="Arial" w:eastAsia="Arial" w:hAnsi="Arial" w:cs="Arial"/>
        </w:rPr>
      </w:pPr>
      <w:r w:rsidRPr="00403B0F">
        <w:rPr>
          <w:rFonts w:ascii="Arial" w:eastAsia="Arial" w:hAnsi="Arial" w:cs="Arial"/>
        </w:rPr>
        <w:t xml:space="preserve">De conformidad con el artículo citado en precedencia, es menester precisar que mi representada </w:t>
      </w:r>
      <w:r w:rsidRPr="00403B0F">
        <w:rPr>
          <w:rFonts w:ascii="Arial" w:eastAsia="Arial" w:hAnsi="Arial" w:cs="Arial"/>
        </w:rPr>
        <w:lastRenderedPageBreak/>
        <w:t xml:space="preserve">en calidad de aseguradora no está obligada asumir siniestros ocurridos con anterioridad a la fecha de inicio de vigencia de la póliza, es decir que, si se prueba que </w:t>
      </w:r>
      <w:r w:rsidR="000411D1" w:rsidRPr="00403B0F">
        <w:rPr>
          <w:rFonts w:ascii="Arial" w:eastAsia="Arial" w:hAnsi="Arial" w:cs="Arial"/>
        </w:rPr>
        <w:t>el siniestro</w:t>
      </w:r>
      <w:r w:rsidRPr="00403B0F">
        <w:rPr>
          <w:rFonts w:ascii="Arial" w:eastAsia="Arial" w:hAnsi="Arial" w:cs="Arial"/>
        </w:rPr>
        <w:t xml:space="preserve"> </w:t>
      </w:r>
      <w:r w:rsidR="000411D1" w:rsidRPr="00403B0F">
        <w:rPr>
          <w:rFonts w:ascii="Arial" w:eastAsia="Arial" w:hAnsi="Arial" w:cs="Arial"/>
        </w:rPr>
        <w:t>o</w:t>
      </w:r>
      <w:r w:rsidRPr="00403B0F">
        <w:rPr>
          <w:rFonts w:ascii="Arial" w:eastAsia="Arial" w:hAnsi="Arial" w:cs="Arial"/>
        </w:rPr>
        <w:t xml:space="preserve">currió antes de la vigencia de la póliza, mi representada no será responsable por el siniestro. </w:t>
      </w:r>
    </w:p>
    <w:bookmarkEnd w:id="29"/>
    <w:p w14:paraId="0A73B319" w14:textId="77777777" w:rsidR="00EF4015" w:rsidRPr="00403B0F" w:rsidRDefault="00EF4015" w:rsidP="00403B0F">
      <w:pPr>
        <w:tabs>
          <w:tab w:val="left" w:pos="1140"/>
        </w:tabs>
        <w:jc w:val="both"/>
        <w:rPr>
          <w:rFonts w:ascii="Arial" w:eastAsia="Arial" w:hAnsi="Arial" w:cs="Arial"/>
        </w:rPr>
      </w:pPr>
    </w:p>
    <w:p w14:paraId="13AA8FAA" w14:textId="7330D99C" w:rsidR="00EF4015" w:rsidRPr="00403B0F" w:rsidRDefault="00EF4015" w:rsidP="00403B0F">
      <w:pPr>
        <w:tabs>
          <w:tab w:val="left" w:pos="1140"/>
        </w:tabs>
        <w:jc w:val="both"/>
        <w:rPr>
          <w:rFonts w:ascii="Arial" w:eastAsia="Arial" w:hAnsi="Arial" w:cs="Arial"/>
          <w:lang w:val="es-ES"/>
        </w:rPr>
      </w:pPr>
      <w:r w:rsidRPr="00403B0F">
        <w:rPr>
          <w:rFonts w:ascii="Arial" w:eastAsia="Arial" w:hAnsi="Arial" w:cs="Arial"/>
          <w:lang w:val="es-ES"/>
        </w:rPr>
        <w:t xml:space="preserve">De acuerdo </w:t>
      </w:r>
      <w:r w:rsidR="6E1F4F96" w:rsidRPr="00403B0F">
        <w:rPr>
          <w:rFonts w:ascii="Arial" w:eastAsia="Arial" w:hAnsi="Arial" w:cs="Arial"/>
          <w:lang w:val="es-ES"/>
        </w:rPr>
        <w:t>con</w:t>
      </w:r>
      <w:r w:rsidRPr="00403B0F">
        <w:rPr>
          <w:rFonts w:ascii="Arial" w:eastAsia="Arial" w:hAnsi="Arial" w:cs="Arial"/>
          <w:lang w:val="es-ES"/>
        </w:rPr>
        <w:t xml:space="preserve"> lo anterior, es pertinente concluir que dado que la vigencia de la Póliza </w:t>
      </w:r>
      <w:r w:rsidR="00856448" w:rsidRPr="00403B0F">
        <w:rPr>
          <w:rFonts w:ascii="Arial" w:eastAsia="Arial" w:hAnsi="Arial" w:cs="Arial"/>
          <w:bCs/>
          <w:lang w:val="es-ES"/>
        </w:rPr>
        <w:t>de RCE No. 53280</w:t>
      </w:r>
      <w:r w:rsidRPr="00403B0F">
        <w:rPr>
          <w:rFonts w:ascii="Arial" w:eastAsia="Arial" w:hAnsi="Arial" w:cs="Arial"/>
          <w:lang w:val="es-ES"/>
        </w:rPr>
        <w:t xml:space="preserve">, tuvo término de vigencia desde las 00:00 horas del </w:t>
      </w:r>
      <w:r w:rsidR="00856448" w:rsidRPr="00403B0F">
        <w:rPr>
          <w:rFonts w:ascii="Arial" w:eastAsia="Arial" w:hAnsi="Arial" w:cs="Arial"/>
          <w:bCs/>
          <w:lang w:val="es-ES"/>
        </w:rPr>
        <w:t>31/12/2021</w:t>
      </w:r>
      <w:r w:rsidRPr="00403B0F">
        <w:rPr>
          <w:rFonts w:ascii="Arial" w:eastAsia="Arial" w:hAnsi="Arial" w:cs="Arial"/>
          <w:bCs/>
          <w:lang w:val="es-ES"/>
        </w:rPr>
        <w:t xml:space="preserve"> </w:t>
      </w:r>
      <w:r w:rsidRPr="00403B0F">
        <w:rPr>
          <w:rFonts w:ascii="Arial" w:eastAsia="Arial" w:hAnsi="Arial" w:cs="Arial"/>
          <w:lang w:val="es-ES"/>
        </w:rPr>
        <w:t xml:space="preserve">hasta las 24:00 horas del </w:t>
      </w:r>
      <w:r w:rsidR="00856448" w:rsidRPr="00403B0F">
        <w:rPr>
          <w:rFonts w:ascii="Arial" w:eastAsia="Arial" w:hAnsi="Arial" w:cs="Arial"/>
          <w:bCs/>
          <w:lang w:val="es-ES"/>
        </w:rPr>
        <w:t>31/12</w:t>
      </w:r>
      <w:r w:rsidRPr="00403B0F">
        <w:rPr>
          <w:rFonts w:ascii="Arial" w:eastAsia="Arial" w:hAnsi="Arial" w:cs="Arial"/>
          <w:bCs/>
          <w:lang w:val="es-ES"/>
        </w:rPr>
        <w:t>/2022</w:t>
      </w:r>
      <w:r w:rsidRPr="00403B0F">
        <w:rPr>
          <w:rFonts w:ascii="Arial" w:eastAsia="Arial" w:hAnsi="Arial" w:cs="Arial"/>
          <w:lang w:val="es-ES"/>
        </w:rPr>
        <w:t xml:space="preserve">, razón por la cual solo quedan cubiertos los hechos acaecidos en este lapso temporal no habría lugar a la afectación de la póliza de seguro con ocasión a </w:t>
      </w:r>
      <w:r w:rsidR="00FD529A" w:rsidRPr="00403B0F">
        <w:rPr>
          <w:rFonts w:ascii="Arial" w:eastAsia="Arial" w:hAnsi="Arial" w:cs="Arial"/>
          <w:lang w:val="es-ES"/>
        </w:rPr>
        <w:t>siniestros</w:t>
      </w:r>
      <w:r w:rsidRPr="00403B0F">
        <w:rPr>
          <w:rFonts w:ascii="Arial" w:eastAsia="Arial" w:hAnsi="Arial" w:cs="Arial"/>
          <w:lang w:val="es-ES"/>
        </w:rPr>
        <w:t xml:space="preserve"> causad</w:t>
      </w:r>
      <w:r w:rsidR="00FD529A" w:rsidRPr="00403B0F">
        <w:rPr>
          <w:rFonts w:ascii="Arial" w:eastAsia="Arial" w:hAnsi="Arial" w:cs="Arial"/>
          <w:lang w:val="es-ES"/>
        </w:rPr>
        <w:t>os</w:t>
      </w:r>
      <w:r w:rsidRPr="00403B0F">
        <w:rPr>
          <w:rFonts w:ascii="Arial" w:eastAsia="Arial" w:hAnsi="Arial" w:cs="Arial"/>
          <w:lang w:val="es-ES"/>
        </w:rPr>
        <w:t xml:space="preserve"> con anterioridad a la fecha inicio de la vigencia de la póliza y con posterioridad a la fecha final de vigencia</w:t>
      </w:r>
      <w:r w:rsidR="003F2BDD" w:rsidRPr="00403B0F">
        <w:rPr>
          <w:rFonts w:ascii="Arial" w:eastAsia="Arial" w:hAnsi="Arial" w:cs="Arial"/>
          <w:lang w:val="es-ES"/>
        </w:rPr>
        <w:t>.</w:t>
      </w:r>
    </w:p>
    <w:p w14:paraId="1946BF36" w14:textId="77777777" w:rsidR="00EF4015" w:rsidRPr="00403B0F" w:rsidRDefault="00EF4015" w:rsidP="00403B0F">
      <w:pPr>
        <w:tabs>
          <w:tab w:val="left" w:pos="1140"/>
        </w:tabs>
        <w:jc w:val="both"/>
        <w:rPr>
          <w:rFonts w:ascii="Arial" w:eastAsia="Arial" w:hAnsi="Arial" w:cs="Arial"/>
          <w:bCs/>
          <w:iCs/>
          <w:lang w:val="es-ES"/>
        </w:rPr>
      </w:pPr>
    </w:p>
    <w:p w14:paraId="4A22434C" w14:textId="2A8897DD" w:rsidR="00EF4015" w:rsidRPr="00403B0F" w:rsidRDefault="00EF4015" w:rsidP="00403B0F">
      <w:pPr>
        <w:widowControl/>
        <w:jc w:val="both"/>
        <w:textAlignment w:val="baseline"/>
        <w:rPr>
          <w:rFonts w:ascii="Arial" w:eastAsia="Arial" w:hAnsi="Arial" w:cs="Arial"/>
        </w:rPr>
      </w:pPr>
      <w:r w:rsidRPr="00403B0F">
        <w:rPr>
          <w:rFonts w:ascii="Arial" w:eastAsia="Arial" w:hAnsi="Arial" w:cs="Arial"/>
          <w:lang w:val="es-ES"/>
        </w:rPr>
        <w:t>En conclusión, en el improbable y remoto evento en que el Despacho decida desatender las excepciones p</w:t>
      </w:r>
      <w:r w:rsidR="003F2BDD" w:rsidRPr="00403B0F">
        <w:rPr>
          <w:rFonts w:ascii="Arial" w:eastAsia="Arial" w:hAnsi="Arial" w:cs="Arial"/>
          <w:lang w:val="es-ES"/>
        </w:rPr>
        <w:t>osteriores</w:t>
      </w:r>
      <w:r w:rsidRPr="00403B0F">
        <w:rPr>
          <w:rFonts w:ascii="Arial" w:eastAsia="Arial" w:hAnsi="Arial" w:cs="Arial"/>
          <w:lang w:val="es-ES"/>
        </w:rPr>
        <w:t xml:space="preserve"> a ésta, de todas maneras tendría que analizar que la Póliza </w:t>
      </w:r>
      <w:r w:rsidR="003F2BDD" w:rsidRPr="00403B0F">
        <w:rPr>
          <w:rFonts w:ascii="Arial" w:eastAsia="Arial" w:hAnsi="Arial" w:cs="Arial"/>
          <w:bCs/>
          <w:lang w:val="es-ES"/>
        </w:rPr>
        <w:t>de RCE No. 53280</w:t>
      </w:r>
      <w:r w:rsidRPr="00403B0F">
        <w:rPr>
          <w:rFonts w:ascii="Arial" w:eastAsia="Arial" w:hAnsi="Arial" w:cs="Arial"/>
          <w:lang w:val="es-ES"/>
        </w:rPr>
        <w:t xml:space="preserve"> NO cubren temporalmente </w:t>
      </w:r>
      <w:r w:rsidR="006F0BDE" w:rsidRPr="00403B0F">
        <w:rPr>
          <w:rFonts w:ascii="Arial" w:eastAsia="Arial" w:hAnsi="Arial" w:cs="Arial"/>
          <w:lang w:val="es-ES"/>
        </w:rPr>
        <w:t>los siniestros</w:t>
      </w:r>
      <w:r w:rsidRPr="00403B0F">
        <w:rPr>
          <w:rFonts w:ascii="Arial" w:eastAsia="Arial" w:hAnsi="Arial" w:cs="Arial"/>
          <w:lang w:val="es-ES"/>
        </w:rPr>
        <w:t xml:space="preserve"> </w:t>
      </w:r>
      <w:r w:rsidR="006F0BDE" w:rsidRPr="00403B0F">
        <w:rPr>
          <w:rFonts w:ascii="Arial" w:eastAsia="Arial" w:hAnsi="Arial" w:cs="Arial"/>
          <w:lang w:val="es-ES"/>
        </w:rPr>
        <w:t>acaecidos</w:t>
      </w:r>
      <w:r w:rsidRPr="00403B0F">
        <w:rPr>
          <w:rFonts w:ascii="Arial" w:eastAsia="Arial" w:hAnsi="Arial" w:cs="Arial"/>
          <w:lang w:val="es-ES"/>
        </w:rPr>
        <w:t xml:space="preserve"> con anterioridad al </w:t>
      </w:r>
      <w:r w:rsidR="006F0BDE" w:rsidRPr="00403B0F">
        <w:rPr>
          <w:rFonts w:ascii="Arial" w:eastAsia="Arial" w:hAnsi="Arial" w:cs="Arial"/>
          <w:bCs/>
          <w:lang w:val="es-ES"/>
        </w:rPr>
        <w:t>31/12/2021</w:t>
      </w:r>
      <w:r w:rsidRPr="00403B0F">
        <w:rPr>
          <w:rFonts w:ascii="Arial" w:eastAsia="Arial" w:hAnsi="Arial" w:cs="Arial"/>
          <w:bCs/>
          <w:lang w:val="es-ES"/>
        </w:rPr>
        <w:t xml:space="preserve"> </w:t>
      </w:r>
      <w:r w:rsidRPr="00403B0F">
        <w:rPr>
          <w:rFonts w:ascii="Arial" w:eastAsia="Arial" w:hAnsi="Arial" w:cs="Arial"/>
          <w:lang w:val="es-ES"/>
        </w:rPr>
        <w:t xml:space="preserve">y con posterioridad al </w:t>
      </w:r>
      <w:r w:rsidR="006F0BDE" w:rsidRPr="00403B0F">
        <w:rPr>
          <w:rFonts w:ascii="Arial" w:eastAsia="Arial" w:hAnsi="Arial" w:cs="Arial"/>
          <w:bCs/>
          <w:lang w:val="es-ES"/>
        </w:rPr>
        <w:t>31/12</w:t>
      </w:r>
      <w:r w:rsidRPr="00403B0F">
        <w:rPr>
          <w:rFonts w:ascii="Arial" w:eastAsia="Arial" w:hAnsi="Arial" w:cs="Arial"/>
          <w:bCs/>
          <w:lang w:val="es-ES"/>
        </w:rPr>
        <w:t>/2022</w:t>
      </w:r>
      <w:r w:rsidRPr="00403B0F">
        <w:rPr>
          <w:rFonts w:ascii="Arial" w:eastAsia="Arial" w:hAnsi="Arial" w:cs="Arial"/>
          <w:lang w:val="es-ES"/>
        </w:rPr>
        <w:t>,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consumas en vigencia de estas</w:t>
      </w:r>
      <w:r w:rsidR="002E0274" w:rsidRPr="00403B0F">
        <w:rPr>
          <w:rFonts w:ascii="Arial" w:eastAsia="Arial" w:hAnsi="Arial" w:cs="Arial"/>
          <w:lang w:val="es-ES"/>
        </w:rPr>
        <w:t xml:space="preserve">, y para el caso marras, véase que </w:t>
      </w:r>
      <w:r w:rsidR="002E0274" w:rsidRPr="00403B0F">
        <w:rPr>
          <w:rFonts w:ascii="Arial" w:eastAsia="Arial" w:hAnsi="Arial" w:cs="Arial"/>
          <w:b/>
          <w:u w:val="single"/>
          <w:lang w:val="es-ES"/>
        </w:rPr>
        <w:t>el accidente de trabajo ocurrió el 04/08/2021, es decir anterior a la vigencia del contrato de seguro en mención</w:t>
      </w:r>
      <w:r w:rsidR="002E0274" w:rsidRPr="00403B0F">
        <w:rPr>
          <w:rFonts w:ascii="Arial" w:eastAsia="Arial" w:hAnsi="Arial" w:cs="Arial"/>
          <w:lang w:val="es-ES"/>
        </w:rPr>
        <w:t>.</w:t>
      </w:r>
    </w:p>
    <w:p w14:paraId="37EBAA86" w14:textId="77777777" w:rsidR="002E0274" w:rsidRPr="00403B0F" w:rsidRDefault="002E0274" w:rsidP="00403B0F">
      <w:pPr>
        <w:pStyle w:val="Textoindependiente"/>
        <w:jc w:val="both"/>
        <w:rPr>
          <w:rFonts w:ascii="Arial" w:hAnsi="Arial" w:cs="Arial"/>
          <w:b/>
          <w:bCs/>
          <w:color w:val="111111"/>
          <w:sz w:val="22"/>
          <w:szCs w:val="22"/>
          <w:u w:val="single"/>
        </w:rPr>
      </w:pPr>
    </w:p>
    <w:p w14:paraId="08C329D3" w14:textId="7F9B9853" w:rsidR="00126930" w:rsidRPr="00403B0F" w:rsidRDefault="00126930"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hAnsi="Arial" w:cs="Arial"/>
          <w:b/>
          <w:bCs/>
          <w:sz w:val="22"/>
          <w:szCs w:val="22"/>
          <w:u w:val="single"/>
        </w:rPr>
        <w:t>EL AMPARO DE RC PATRONAL OPERA EN EXCESO DE LAS PRESTACIONES RECONOCIDAS POR EL SISTEMA DE SEGURIDA SOCIAL</w:t>
      </w:r>
      <w:r w:rsidR="00DE6350" w:rsidRPr="00403B0F">
        <w:rPr>
          <w:rFonts w:ascii="Arial" w:hAnsi="Arial" w:cs="Arial"/>
          <w:b/>
          <w:bCs/>
          <w:sz w:val="22"/>
          <w:szCs w:val="22"/>
          <w:u w:val="single"/>
        </w:rPr>
        <w:t>.</w:t>
      </w:r>
    </w:p>
    <w:p w14:paraId="74A3BFE4" w14:textId="77777777" w:rsidR="00A76BEA" w:rsidRPr="00403B0F" w:rsidRDefault="00A76BEA" w:rsidP="00403B0F">
      <w:pPr>
        <w:pStyle w:val="Textoindependiente"/>
        <w:ind w:left="426"/>
        <w:jc w:val="both"/>
        <w:rPr>
          <w:rFonts w:ascii="Arial" w:hAnsi="Arial" w:cs="Arial"/>
          <w:b/>
          <w:bCs/>
          <w:color w:val="111111"/>
          <w:sz w:val="22"/>
          <w:szCs w:val="22"/>
          <w:u w:val="single"/>
        </w:rPr>
      </w:pPr>
    </w:p>
    <w:p w14:paraId="42282825" w14:textId="0F4A60BF" w:rsidR="00126930" w:rsidRPr="00403B0F" w:rsidRDefault="00126930" w:rsidP="00403B0F">
      <w:pPr>
        <w:pStyle w:val="Ttulo1"/>
        <w:tabs>
          <w:tab w:val="left" w:pos="907"/>
        </w:tabs>
        <w:ind w:left="0" w:right="123"/>
        <w:jc w:val="both"/>
        <w:rPr>
          <w:rStyle w:val="normaltextrun"/>
          <w:rFonts w:ascii="Arial" w:hAnsi="Arial" w:cs="Arial"/>
          <w:b w:val="0"/>
          <w:bCs w:val="0"/>
          <w:color w:val="000000"/>
          <w:sz w:val="22"/>
          <w:szCs w:val="22"/>
          <w:shd w:val="clear" w:color="auto" w:fill="FFFFFF"/>
        </w:rPr>
      </w:pPr>
      <w:r w:rsidRPr="00403B0F">
        <w:rPr>
          <w:rFonts w:ascii="Arial" w:hAnsi="Arial" w:cs="Arial"/>
          <w:b w:val="0"/>
          <w:bCs w:val="0"/>
          <w:sz w:val="22"/>
          <w:szCs w:val="22"/>
        </w:rPr>
        <w:t xml:space="preserve">Se propone la presente excepción, comoquiera que, la aseguradora conforme a las facultades otorgadas por el artículo 1056 del Código de Comercio y tal y como lo precisó la </w:t>
      </w:r>
      <w:r w:rsidRPr="00403B0F">
        <w:rPr>
          <w:rFonts w:ascii="Arial" w:hAnsi="Arial" w:cs="Arial"/>
          <w:b w:val="0"/>
          <w:bCs w:val="0"/>
          <w:color w:val="111111"/>
          <w:sz w:val="22"/>
          <w:szCs w:val="22"/>
        </w:rPr>
        <w:t>Corte Suprema de Justicia, dicho artículo</w:t>
      </w:r>
      <w:r w:rsidRPr="00403B0F">
        <w:rPr>
          <w:rFonts w:ascii="Arial" w:hAnsi="Arial" w:cs="Arial"/>
          <w:b w:val="0"/>
          <w:bCs w:val="0"/>
          <w:i/>
          <w:iCs/>
          <w:color w:val="111111"/>
          <w:sz w:val="22"/>
          <w:szCs w:val="22"/>
        </w:rPr>
        <w:t xml:space="preserve"> “otorga al asegurador la facultad de asumir, a su arbitrio, pero teniendo en cuenta las restricciones legales, todos o algunos de los riesgos a que están expuestos el interés o la cosa asegurados, el patrimonio o la persona del asegurado”, </w:t>
      </w:r>
      <w:r w:rsidRPr="00403B0F">
        <w:rPr>
          <w:rFonts w:ascii="Arial" w:hAnsi="Arial" w:cs="Arial"/>
          <w:b w:val="0"/>
          <w:bCs w:val="0"/>
          <w:color w:val="111111"/>
          <w:sz w:val="22"/>
          <w:szCs w:val="22"/>
        </w:rPr>
        <w:t xml:space="preserve">puede determinar cuáles riesgos asume para ser transferidos y libertad para escoger las exclusiones de los amparos. Así las cosas, se tiene que la Póliza Civil Extracontractual No. 48335 </w:t>
      </w:r>
      <w:r w:rsidR="00415EBF" w:rsidRPr="00403B0F">
        <w:rPr>
          <w:rFonts w:ascii="Arial" w:hAnsi="Arial" w:cs="Arial"/>
          <w:b w:val="0"/>
          <w:bCs w:val="0"/>
          <w:color w:val="111111"/>
          <w:sz w:val="22"/>
          <w:szCs w:val="22"/>
        </w:rPr>
        <w:t>expedida por CHUBB SEGUROS COLOMBIA S.A.</w:t>
      </w:r>
      <w:r w:rsidRPr="00403B0F">
        <w:rPr>
          <w:rStyle w:val="normaltextrun"/>
          <w:rFonts w:ascii="Arial" w:hAnsi="Arial" w:cs="Arial"/>
          <w:b w:val="0"/>
          <w:bCs w:val="0"/>
          <w:color w:val="000000"/>
          <w:sz w:val="22"/>
          <w:szCs w:val="22"/>
          <w:shd w:val="clear" w:color="auto" w:fill="FFFFFF"/>
        </w:rPr>
        <w:t xml:space="preserve"> en su amparo de RC PATRONAL y de acuerdo con su objeto y definición, opera</w:t>
      </w:r>
      <w:r w:rsidR="00086914" w:rsidRPr="00403B0F">
        <w:rPr>
          <w:rStyle w:val="normaltextrun"/>
          <w:rFonts w:ascii="Arial" w:hAnsi="Arial" w:cs="Arial"/>
          <w:b w:val="0"/>
          <w:bCs w:val="0"/>
          <w:color w:val="000000"/>
          <w:sz w:val="22"/>
          <w:szCs w:val="22"/>
          <w:shd w:val="clear" w:color="auto" w:fill="FFFFFF"/>
        </w:rPr>
        <w:t>n</w:t>
      </w:r>
      <w:r w:rsidRPr="00403B0F">
        <w:rPr>
          <w:rStyle w:val="normaltextrun"/>
          <w:rFonts w:ascii="Arial" w:hAnsi="Arial" w:cs="Arial"/>
          <w:b w:val="0"/>
          <w:bCs w:val="0"/>
          <w:color w:val="000000"/>
          <w:sz w:val="22"/>
          <w:szCs w:val="22"/>
          <w:shd w:val="clear" w:color="auto" w:fill="FFFFFF"/>
        </w:rPr>
        <w:t xml:space="preserve"> en exceso de las prestaciones reconocidas por el sistema de seguridad social</w:t>
      </w:r>
      <w:r w:rsidR="00A17916" w:rsidRPr="00403B0F">
        <w:rPr>
          <w:rStyle w:val="normaltextrun"/>
          <w:rFonts w:ascii="Arial" w:hAnsi="Arial" w:cs="Arial"/>
          <w:b w:val="0"/>
          <w:bCs w:val="0"/>
          <w:color w:val="000000"/>
          <w:sz w:val="22"/>
          <w:szCs w:val="22"/>
          <w:shd w:val="clear" w:color="auto" w:fill="FFFFFF"/>
        </w:rPr>
        <w:t xml:space="preserve"> y de cualquier otro seguro individual o colectivo</w:t>
      </w:r>
      <w:r w:rsidRPr="00403B0F">
        <w:rPr>
          <w:rStyle w:val="normaltextrun"/>
          <w:rFonts w:ascii="Arial" w:hAnsi="Arial" w:cs="Arial"/>
          <w:b w:val="0"/>
          <w:bCs w:val="0"/>
          <w:color w:val="000000"/>
          <w:sz w:val="22"/>
          <w:szCs w:val="22"/>
          <w:shd w:val="clear" w:color="auto" w:fill="FFFFFF"/>
        </w:rPr>
        <w:t xml:space="preserve">, </w:t>
      </w:r>
      <w:r w:rsidR="00A17916" w:rsidRPr="00403B0F">
        <w:rPr>
          <w:rStyle w:val="normaltextrun"/>
          <w:rFonts w:ascii="Arial" w:hAnsi="Arial" w:cs="Arial"/>
          <w:b w:val="0"/>
          <w:bCs w:val="0"/>
          <w:color w:val="000000"/>
          <w:sz w:val="22"/>
          <w:szCs w:val="22"/>
          <w:shd w:val="clear" w:color="auto" w:fill="FFFFFF"/>
        </w:rPr>
        <w:t>es decir, si eventualmente se llegaré a condenar a mi representada aquella solo responderá por los valores que no hayan sido reconocidos</w:t>
      </w:r>
      <w:r w:rsidR="00AE25B3" w:rsidRPr="00403B0F">
        <w:rPr>
          <w:rStyle w:val="normaltextrun"/>
          <w:rFonts w:ascii="Arial" w:hAnsi="Arial" w:cs="Arial"/>
          <w:b w:val="0"/>
          <w:bCs w:val="0"/>
          <w:color w:val="000000"/>
          <w:sz w:val="22"/>
          <w:szCs w:val="22"/>
          <w:shd w:val="clear" w:color="auto" w:fill="FFFFFF"/>
        </w:rPr>
        <w:t xml:space="preserve">, descontando dicho rubro al momento de indemnizar. Así entonces, </w:t>
      </w:r>
      <w:r w:rsidRPr="00403B0F">
        <w:rPr>
          <w:rStyle w:val="normaltextrun"/>
          <w:rFonts w:ascii="Arial" w:hAnsi="Arial" w:cs="Arial"/>
          <w:b w:val="0"/>
          <w:bCs w:val="0"/>
          <w:color w:val="000000"/>
          <w:sz w:val="22"/>
          <w:szCs w:val="22"/>
          <w:shd w:val="clear" w:color="auto" w:fill="FFFFFF"/>
        </w:rPr>
        <w:t xml:space="preserve">en el caso marras, </w:t>
      </w:r>
      <w:r w:rsidR="00AE25B3" w:rsidRPr="00403B0F">
        <w:rPr>
          <w:rStyle w:val="normaltextrun"/>
          <w:rFonts w:ascii="Arial" w:hAnsi="Arial" w:cs="Arial"/>
          <w:b w:val="0"/>
          <w:bCs w:val="0"/>
          <w:color w:val="000000"/>
          <w:sz w:val="22"/>
          <w:szCs w:val="22"/>
          <w:shd w:val="clear" w:color="auto" w:fill="FFFFFF"/>
        </w:rPr>
        <w:t>d</w:t>
      </w:r>
      <w:r w:rsidRPr="00403B0F">
        <w:rPr>
          <w:rStyle w:val="normaltextrun"/>
          <w:rFonts w:ascii="Arial" w:hAnsi="Arial" w:cs="Arial"/>
          <w:b w:val="0"/>
          <w:bCs w:val="0"/>
          <w:color w:val="000000"/>
          <w:sz w:val="22"/>
          <w:szCs w:val="22"/>
          <w:shd w:val="clear" w:color="auto" w:fill="FFFFFF"/>
        </w:rPr>
        <w:t>el accidente acaecido el 04/08/2021 fue catalogado por la ARL SURA como accidente de trabajo, otorgando un PCL del 51.6% reconociendo la pensión de invalidez a favor del señor Bladimir Ibarra</w:t>
      </w:r>
      <w:r w:rsidR="00171858" w:rsidRPr="00403B0F">
        <w:rPr>
          <w:rStyle w:val="normaltextrun"/>
          <w:rFonts w:ascii="Arial" w:hAnsi="Arial" w:cs="Arial"/>
          <w:b w:val="0"/>
          <w:bCs w:val="0"/>
          <w:color w:val="000000"/>
          <w:sz w:val="22"/>
          <w:szCs w:val="22"/>
          <w:shd w:val="clear" w:color="auto" w:fill="FFFFFF"/>
        </w:rPr>
        <w:t xml:space="preserve"> desde el 01/09/2022.</w:t>
      </w:r>
    </w:p>
    <w:p w14:paraId="1998D887" w14:textId="77777777" w:rsidR="00126930" w:rsidRPr="00403B0F" w:rsidRDefault="00126930" w:rsidP="00403B0F">
      <w:pPr>
        <w:pStyle w:val="Ttulo1"/>
        <w:tabs>
          <w:tab w:val="left" w:pos="907"/>
        </w:tabs>
        <w:ind w:left="0" w:right="123"/>
        <w:jc w:val="both"/>
        <w:rPr>
          <w:rStyle w:val="normaltextrun"/>
          <w:rFonts w:ascii="Arial" w:hAnsi="Arial" w:cs="Arial"/>
          <w:b w:val="0"/>
          <w:bCs w:val="0"/>
          <w:color w:val="000000"/>
          <w:sz w:val="22"/>
          <w:szCs w:val="22"/>
          <w:shd w:val="clear" w:color="auto" w:fill="FFFFFF"/>
        </w:rPr>
      </w:pPr>
    </w:p>
    <w:p w14:paraId="17B778A7" w14:textId="0AB6B5BA" w:rsidR="00126930" w:rsidRPr="00403B0F" w:rsidRDefault="00126930" w:rsidP="00403B0F">
      <w:pPr>
        <w:pStyle w:val="Ttulo1"/>
        <w:tabs>
          <w:tab w:val="left" w:pos="907"/>
        </w:tabs>
        <w:ind w:left="0" w:right="123"/>
        <w:jc w:val="both"/>
        <w:rPr>
          <w:rStyle w:val="normaltextrun"/>
          <w:rFonts w:ascii="Arial" w:hAnsi="Arial" w:cs="Arial"/>
          <w:b w:val="0"/>
          <w:bCs w:val="0"/>
          <w:color w:val="000000"/>
          <w:sz w:val="22"/>
          <w:szCs w:val="22"/>
          <w:shd w:val="clear" w:color="auto" w:fill="FFFFFF"/>
        </w:rPr>
      </w:pPr>
      <w:r w:rsidRPr="00403B0F">
        <w:rPr>
          <w:rStyle w:val="normaltextrun"/>
          <w:rFonts w:ascii="Arial" w:hAnsi="Arial" w:cs="Arial"/>
          <w:b w:val="0"/>
          <w:bCs w:val="0"/>
          <w:color w:val="000000"/>
          <w:sz w:val="22"/>
          <w:szCs w:val="22"/>
          <w:shd w:val="clear" w:color="auto" w:fill="FFFFFF"/>
        </w:rPr>
        <w:t xml:space="preserve">Así las cosas, </w:t>
      </w:r>
      <w:r w:rsidR="4E2B4164" w:rsidRPr="00403B0F">
        <w:rPr>
          <w:rStyle w:val="normaltextrun"/>
          <w:rFonts w:ascii="Arial" w:hAnsi="Arial" w:cs="Arial"/>
          <w:b w:val="0"/>
          <w:bCs w:val="0"/>
          <w:color w:val="000000"/>
          <w:sz w:val="22"/>
          <w:szCs w:val="22"/>
          <w:shd w:val="clear" w:color="auto" w:fill="FFFFFF"/>
        </w:rPr>
        <w:t xml:space="preserve">en </w:t>
      </w:r>
      <w:r w:rsidRPr="00403B0F">
        <w:rPr>
          <w:rStyle w:val="normaltextrun"/>
          <w:rFonts w:ascii="Arial" w:hAnsi="Arial" w:cs="Arial"/>
          <w:b w:val="0"/>
          <w:bCs w:val="0"/>
          <w:color w:val="000000"/>
          <w:sz w:val="22"/>
          <w:szCs w:val="22"/>
          <w:shd w:val="clear" w:color="auto" w:fill="FFFFFF"/>
        </w:rPr>
        <w:t>las condiciones generales y particulares del contrato de seguro</w:t>
      </w:r>
      <w:r w:rsidR="43C7A96D" w:rsidRPr="00403B0F">
        <w:rPr>
          <w:rStyle w:val="normaltextrun"/>
          <w:rFonts w:ascii="Arial" w:hAnsi="Arial" w:cs="Arial"/>
          <w:b w:val="0"/>
          <w:bCs w:val="0"/>
          <w:color w:val="000000"/>
          <w:sz w:val="22"/>
          <w:szCs w:val="22"/>
          <w:shd w:val="clear" w:color="auto" w:fill="FFFFFF"/>
        </w:rPr>
        <w:t xml:space="preserve"> se pactó lo siguiente</w:t>
      </w:r>
      <w:r w:rsidRPr="00403B0F">
        <w:rPr>
          <w:rStyle w:val="normaltextrun"/>
          <w:rFonts w:ascii="Arial" w:hAnsi="Arial" w:cs="Arial"/>
          <w:b w:val="0"/>
          <w:bCs w:val="0"/>
          <w:color w:val="000000"/>
          <w:sz w:val="22"/>
          <w:szCs w:val="22"/>
          <w:shd w:val="clear" w:color="auto" w:fill="FFFFFF"/>
        </w:rPr>
        <w:t xml:space="preserve">: </w:t>
      </w:r>
    </w:p>
    <w:p w14:paraId="749C6EB0" w14:textId="77777777" w:rsidR="00126930" w:rsidRPr="00403B0F" w:rsidRDefault="00126930" w:rsidP="00403B0F">
      <w:pPr>
        <w:pStyle w:val="Ttulo1"/>
        <w:tabs>
          <w:tab w:val="left" w:pos="907"/>
        </w:tabs>
        <w:ind w:left="0" w:right="123"/>
        <w:jc w:val="both"/>
        <w:rPr>
          <w:rStyle w:val="normaltextrun"/>
          <w:rFonts w:ascii="Arial" w:hAnsi="Arial" w:cs="Arial"/>
          <w:b w:val="0"/>
          <w:bCs w:val="0"/>
          <w:color w:val="000000"/>
          <w:sz w:val="22"/>
          <w:szCs w:val="22"/>
          <w:shd w:val="clear" w:color="auto" w:fill="FFFFFF"/>
        </w:rPr>
      </w:pPr>
    </w:p>
    <w:p w14:paraId="304F55D7" w14:textId="77777777" w:rsidR="00126930" w:rsidRPr="00403B0F" w:rsidRDefault="00126930" w:rsidP="00403B0F">
      <w:pPr>
        <w:pStyle w:val="Ttulo1"/>
        <w:tabs>
          <w:tab w:val="left" w:pos="907"/>
        </w:tabs>
        <w:ind w:left="0" w:right="123"/>
        <w:jc w:val="center"/>
        <w:rPr>
          <w:rFonts w:ascii="Arial" w:hAnsi="Arial" w:cs="Arial"/>
          <w:sz w:val="22"/>
          <w:szCs w:val="22"/>
        </w:rPr>
      </w:pPr>
      <w:r w:rsidRPr="00403B0F">
        <w:rPr>
          <w:rFonts w:ascii="Arial" w:hAnsi="Arial" w:cs="Arial"/>
          <w:noProof/>
          <w:sz w:val="22"/>
          <w:szCs w:val="22"/>
        </w:rPr>
        <w:drawing>
          <wp:inline distT="0" distB="0" distL="0" distR="0" wp14:anchorId="2CEF9475" wp14:editId="23352ADB">
            <wp:extent cx="5690104" cy="309245"/>
            <wp:effectExtent l="0" t="0" r="6350" b="0"/>
            <wp:docPr id="731815862" name="Imagen 73181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84143" cy="314356"/>
                    </a:xfrm>
                    <a:prstGeom prst="rect">
                      <a:avLst/>
                    </a:prstGeom>
                  </pic:spPr>
                </pic:pic>
              </a:graphicData>
            </a:graphic>
          </wp:inline>
        </w:drawing>
      </w:r>
    </w:p>
    <w:p w14:paraId="6E9CF557" w14:textId="77777777" w:rsidR="00126930" w:rsidRPr="00403B0F" w:rsidRDefault="00126930" w:rsidP="00403B0F">
      <w:pPr>
        <w:pStyle w:val="Ttulo1"/>
        <w:tabs>
          <w:tab w:val="left" w:pos="907"/>
        </w:tabs>
        <w:spacing w:before="83"/>
        <w:ind w:left="0" w:right="123"/>
        <w:jc w:val="center"/>
        <w:rPr>
          <w:rFonts w:ascii="Arial" w:hAnsi="Arial" w:cs="Arial"/>
          <w:sz w:val="22"/>
          <w:szCs w:val="22"/>
        </w:rPr>
      </w:pPr>
      <w:r w:rsidRPr="00403B0F">
        <w:rPr>
          <w:rFonts w:ascii="Arial" w:hAnsi="Arial" w:cs="Arial"/>
          <w:noProof/>
          <w:sz w:val="22"/>
          <w:szCs w:val="22"/>
        </w:rPr>
        <w:drawing>
          <wp:inline distT="0" distB="0" distL="0" distR="0" wp14:anchorId="098AEC9D" wp14:editId="65F98E45">
            <wp:extent cx="5619750" cy="1012253"/>
            <wp:effectExtent l="0" t="0" r="0" b="0"/>
            <wp:docPr id="731388176" name="Imagen 73138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35468" cy="1015084"/>
                    </a:xfrm>
                    <a:prstGeom prst="rect">
                      <a:avLst/>
                    </a:prstGeom>
                  </pic:spPr>
                </pic:pic>
              </a:graphicData>
            </a:graphic>
          </wp:inline>
        </w:drawing>
      </w:r>
    </w:p>
    <w:p w14:paraId="167CFB73" w14:textId="77777777" w:rsidR="00126930" w:rsidRPr="00403B0F" w:rsidRDefault="00126930" w:rsidP="00403B0F">
      <w:pPr>
        <w:pStyle w:val="Ttulo1"/>
        <w:tabs>
          <w:tab w:val="left" w:pos="907"/>
        </w:tabs>
        <w:spacing w:before="83"/>
        <w:ind w:left="0" w:right="123"/>
        <w:jc w:val="both"/>
        <w:rPr>
          <w:rStyle w:val="normaltextrun"/>
          <w:rFonts w:ascii="Arial" w:hAnsi="Arial" w:cs="Arial"/>
          <w:b w:val="0"/>
          <w:bCs w:val="0"/>
          <w:color w:val="000000"/>
          <w:sz w:val="22"/>
          <w:szCs w:val="22"/>
          <w:shd w:val="clear" w:color="auto" w:fill="FFFFFF"/>
        </w:rPr>
      </w:pPr>
      <w:r w:rsidRPr="00403B0F">
        <w:rPr>
          <w:rStyle w:val="normaltextrun"/>
          <w:rFonts w:ascii="Arial" w:hAnsi="Arial" w:cs="Arial"/>
          <w:b w:val="0"/>
          <w:bCs w:val="0"/>
          <w:color w:val="000000"/>
          <w:sz w:val="22"/>
          <w:szCs w:val="22"/>
          <w:shd w:val="clear" w:color="auto" w:fill="FFFFFF"/>
        </w:rPr>
        <w:t>Y de conformidad con el comunicado de fecha 20/02/2023 la ARL SURA reconoció la pensión de invalidez así:</w:t>
      </w:r>
    </w:p>
    <w:p w14:paraId="1C10D08F" w14:textId="6BFADF8B" w:rsidR="00126930" w:rsidRPr="00403B0F" w:rsidRDefault="00126930" w:rsidP="00403B0F">
      <w:pPr>
        <w:pStyle w:val="Ttulo1"/>
        <w:tabs>
          <w:tab w:val="left" w:pos="907"/>
        </w:tabs>
        <w:spacing w:before="83"/>
        <w:ind w:left="0" w:right="123"/>
        <w:jc w:val="center"/>
        <w:rPr>
          <w:rFonts w:ascii="Arial" w:hAnsi="Arial" w:cs="Arial"/>
          <w:sz w:val="22"/>
          <w:szCs w:val="22"/>
        </w:rPr>
      </w:pPr>
      <w:r w:rsidRPr="00403B0F">
        <w:rPr>
          <w:rFonts w:ascii="Arial" w:hAnsi="Arial" w:cs="Arial"/>
          <w:noProof/>
          <w:sz w:val="22"/>
          <w:szCs w:val="22"/>
        </w:rPr>
        <w:lastRenderedPageBreak/>
        <w:drawing>
          <wp:inline distT="0" distB="0" distL="0" distR="0" wp14:anchorId="7A854DA3" wp14:editId="5CBD79EA">
            <wp:extent cx="4143373" cy="1834540"/>
            <wp:effectExtent l="0" t="0" r="0" b="0"/>
            <wp:docPr id="479106577" name="Imagen 47910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50297" cy="1837606"/>
                    </a:xfrm>
                    <a:prstGeom prst="rect">
                      <a:avLst/>
                    </a:prstGeom>
                  </pic:spPr>
                </pic:pic>
              </a:graphicData>
            </a:graphic>
          </wp:inline>
        </w:drawing>
      </w:r>
    </w:p>
    <w:p w14:paraId="5BDEDBD7" w14:textId="77777777" w:rsidR="001B4349" w:rsidRPr="00403B0F" w:rsidRDefault="001B4349" w:rsidP="00403B0F">
      <w:pPr>
        <w:pStyle w:val="Ttulo1"/>
        <w:tabs>
          <w:tab w:val="left" w:pos="907"/>
        </w:tabs>
        <w:spacing w:before="83"/>
        <w:ind w:left="0" w:right="123"/>
        <w:jc w:val="center"/>
        <w:rPr>
          <w:rFonts w:ascii="Arial" w:hAnsi="Arial" w:cs="Arial"/>
          <w:sz w:val="22"/>
          <w:szCs w:val="22"/>
        </w:rPr>
      </w:pPr>
    </w:p>
    <w:p w14:paraId="03742A65" w14:textId="57E8E771" w:rsidR="00D014F0" w:rsidRPr="00403B0F" w:rsidRDefault="00126930" w:rsidP="00403B0F">
      <w:pPr>
        <w:jc w:val="both"/>
        <w:rPr>
          <w:rStyle w:val="normaltextrun"/>
          <w:rFonts w:ascii="Arial" w:hAnsi="Arial" w:cs="Arial"/>
          <w:color w:val="000000"/>
          <w:shd w:val="clear" w:color="auto" w:fill="FFFFFF"/>
        </w:rPr>
      </w:pPr>
      <w:r w:rsidRPr="00403B0F">
        <w:rPr>
          <w:rFonts w:ascii="Arial" w:hAnsi="Arial" w:cs="Arial"/>
          <w:color w:val="000000" w:themeColor="text1"/>
          <w:lang w:val="es-ES"/>
        </w:rPr>
        <w:t xml:space="preserve">Evidenciado lo anterior, es claro que, el amparo por RC PATRONAL contenido en </w:t>
      </w:r>
      <w:r w:rsidRPr="00403B0F">
        <w:rPr>
          <w:rFonts w:ascii="Arial" w:hAnsi="Arial" w:cs="Arial"/>
          <w:color w:val="111111"/>
        </w:rPr>
        <w:t xml:space="preserve">la Póliza Civil Extracontractual No. 48335 </w:t>
      </w:r>
      <w:r w:rsidR="00415EBF" w:rsidRPr="00403B0F">
        <w:rPr>
          <w:rFonts w:ascii="Arial" w:hAnsi="Arial" w:cs="Arial"/>
          <w:color w:val="111111"/>
        </w:rPr>
        <w:t xml:space="preserve">expedida por </w:t>
      </w:r>
      <w:r w:rsidR="00415EBF" w:rsidRPr="00403B0F">
        <w:rPr>
          <w:rFonts w:ascii="Arial" w:eastAsia="Arial" w:hAnsi="Arial" w:cs="Arial"/>
          <w:bCs/>
          <w:lang w:val="es-ES"/>
        </w:rPr>
        <w:t>CHUBB SEGUROS COLOMBIA S.A.</w:t>
      </w:r>
      <w:r w:rsidRPr="00403B0F">
        <w:rPr>
          <w:rStyle w:val="normaltextrun"/>
          <w:rFonts w:ascii="Arial" w:hAnsi="Arial" w:cs="Arial"/>
          <w:color w:val="000000"/>
          <w:shd w:val="clear" w:color="auto" w:fill="FFFFFF"/>
        </w:rPr>
        <w:t>, de conformidad con su definición y objeto</w:t>
      </w:r>
      <w:r w:rsidR="00B707E6" w:rsidRPr="00403B0F">
        <w:rPr>
          <w:rStyle w:val="normaltextrun"/>
          <w:rFonts w:ascii="Arial" w:hAnsi="Arial" w:cs="Arial"/>
          <w:color w:val="000000"/>
          <w:shd w:val="clear" w:color="auto" w:fill="FFFFFF"/>
        </w:rPr>
        <w:t xml:space="preserve"> </w:t>
      </w:r>
      <w:r w:rsidRPr="00403B0F">
        <w:rPr>
          <w:rStyle w:val="normaltextrun"/>
          <w:rFonts w:ascii="Arial" w:hAnsi="Arial" w:cs="Arial"/>
          <w:color w:val="000000"/>
          <w:shd w:val="clear" w:color="auto" w:fill="FFFFFF"/>
        </w:rPr>
        <w:t>opera en exceso de las prestaciones otorgadas por el sistema de seguridad social</w:t>
      </w:r>
      <w:r w:rsidR="00AE25B3" w:rsidRPr="00403B0F">
        <w:rPr>
          <w:rStyle w:val="normaltextrun"/>
          <w:rFonts w:ascii="Arial" w:hAnsi="Arial" w:cs="Arial"/>
          <w:color w:val="000000"/>
          <w:shd w:val="clear" w:color="auto" w:fill="FFFFFF"/>
        </w:rPr>
        <w:t xml:space="preserve"> y de cualquier otro seguro individual o colectivo</w:t>
      </w:r>
      <w:r w:rsidRPr="00403B0F">
        <w:rPr>
          <w:rStyle w:val="normaltextrun"/>
          <w:rFonts w:ascii="Arial" w:hAnsi="Arial" w:cs="Arial"/>
          <w:color w:val="000000"/>
          <w:shd w:val="clear" w:color="auto" w:fill="FFFFFF"/>
        </w:rPr>
        <w:t xml:space="preserve">, por ende, </w:t>
      </w:r>
      <w:r w:rsidR="00AE25B3" w:rsidRPr="00403B0F">
        <w:rPr>
          <w:rStyle w:val="normaltextrun"/>
          <w:rFonts w:ascii="Arial" w:hAnsi="Arial" w:cs="Arial"/>
          <w:color w:val="000000"/>
          <w:shd w:val="clear" w:color="auto" w:fill="FFFFFF"/>
        </w:rPr>
        <w:t>solo responderá por los valores que no hayan sido reconocidos, descontando dicho rubro al momento de la indemnizar</w:t>
      </w:r>
      <w:r w:rsidRPr="00403B0F">
        <w:rPr>
          <w:rStyle w:val="normaltextrun"/>
          <w:rFonts w:ascii="Arial" w:hAnsi="Arial" w:cs="Arial"/>
          <w:color w:val="000000"/>
          <w:shd w:val="clear" w:color="auto" w:fill="FFFFFF"/>
        </w:rPr>
        <w:t xml:space="preserve">, en este caso, </w:t>
      </w:r>
      <w:r w:rsidR="00171858" w:rsidRPr="00403B0F">
        <w:rPr>
          <w:rStyle w:val="normaltextrun"/>
          <w:rFonts w:ascii="Arial" w:hAnsi="Arial" w:cs="Arial"/>
          <w:color w:val="000000"/>
          <w:shd w:val="clear" w:color="auto" w:fill="FFFFFF"/>
        </w:rPr>
        <w:t>no habrá derecho de reconocimiento del Lucro cesante consolidado y futuro, pues el señor Ibarra desde el accidente de trabajo, la ARL SURA reconoció y pagó los subsidios por incapacidad y posteriormente la pensión de invalidez de origen laboral que disfruta desde el 01/09/2022 y hasta  la fecha</w:t>
      </w:r>
      <w:r w:rsidRPr="00403B0F">
        <w:rPr>
          <w:rStyle w:val="normaltextrun"/>
          <w:rFonts w:ascii="Arial" w:hAnsi="Arial" w:cs="Arial"/>
          <w:color w:val="000000"/>
          <w:shd w:val="clear" w:color="auto" w:fill="FFFFFF"/>
        </w:rPr>
        <w:t>.</w:t>
      </w:r>
    </w:p>
    <w:p w14:paraId="21849C0B" w14:textId="77777777" w:rsidR="00EB53D2" w:rsidRPr="00403B0F" w:rsidRDefault="00EB53D2" w:rsidP="00403B0F">
      <w:pPr>
        <w:pStyle w:val="paragraph"/>
        <w:spacing w:before="0" w:beforeAutospacing="0" w:after="0" w:afterAutospacing="0"/>
        <w:jc w:val="both"/>
        <w:textAlignment w:val="baseline"/>
        <w:rPr>
          <w:rFonts w:ascii="Arial" w:hAnsi="Arial" w:cs="Arial"/>
          <w:sz w:val="22"/>
          <w:szCs w:val="22"/>
          <w:lang w:val="es-ES"/>
        </w:rPr>
      </w:pPr>
    </w:p>
    <w:p w14:paraId="20F68132" w14:textId="2AADB118" w:rsidR="00014389" w:rsidRPr="00403B0F" w:rsidRDefault="00014389" w:rsidP="00403B0F">
      <w:pPr>
        <w:pStyle w:val="Textoindependiente"/>
        <w:numPr>
          <w:ilvl w:val="0"/>
          <w:numId w:val="11"/>
        </w:numPr>
        <w:ind w:left="426" w:hanging="426"/>
        <w:jc w:val="both"/>
        <w:rPr>
          <w:rFonts w:ascii="Arial" w:hAnsi="Arial" w:cs="Arial"/>
          <w:b/>
          <w:bCs/>
          <w:color w:val="111111"/>
          <w:sz w:val="22"/>
          <w:szCs w:val="22"/>
          <w:u w:val="single"/>
        </w:rPr>
      </w:pPr>
      <w:r w:rsidRPr="00403B0F">
        <w:rPr>
          <w:rFonts w:ascii="Arial" w:hAnsi="Arial" w:cs="Arial"/>
          <w:b/>
          <w:bCs/>
          <w:color w:val="111111"/>
          <w:sz w:val="22"/>
          <w:szCs w:val="22"/>
          <w:u w:val="single"/>
        </w:rPr>
        <w:t xml:space="preserve">INEXISTENCIA DE RESPONSABILIDAD U OBLIGACIÓN INDEMNIZATORIA A CARGO DE </w:t>
      </w:r>
      <w:r w:rsidR="009A33C1" w:rsidRPr="00403B0F">
        <w:rPr>
          <w:rFonts w:ascii="Arial" w:hAnsi="Arial" w:cs="Arial"/>
          <w:b/>
          <w:bCs/>
          <w:color w:val="111111"/>
          <w:sz w:val="22"/>
          <w:szCs w:val="22"/>
          <w:u w:val="single"/>
        </w:rPr>
        <w:t xml:space="preserve">SBS SEGUROS COLOMBIA S.A. </w:t>
      </w:r>
      <w:r w:rsidRPr="00403B0F">
        <w:rPr>
          <w:rFonts w:ascii="Arial" w:hAnsi="Arial" w:cs="Arial"/>
          <w:b/>
          <w:bCs/>
          <w:color w:val="111111"/>
          <w:sz w:val="22"/>
          <w:szCs w:val="22"/>
          <w:u w:val="single"/>
        </w:rPr>
        <w:t>POR CUANTO NO SE REALIZÓ EL RIESGO ASEGURADO</w:t>
      </w:r>
      <w:r w:rsidR="00EB53D2" w:rsidRPr="00403B0F">
        <w:rPr>
          <w:rFonts w:ascii="Arial" w:hAnsi="Arial" w:cs="Arial"/>
          <w:b/>
          <w:bCs/>
          <w:color w:val="111111"/>
          <w:sz w:val="22"/>
          <w:szCs w:val="22"/>
          <w:u w:val="single"/>
        </w:rPr>
        <w:t>.</w:t>
      </w:r>
    </w:p>
    <w:p w14:paraId="15C593F2" w14:textId="77777777" w:rsidR="00BD2E84" w:rsidRPr="00403B0F" w:rsidRDefault="00BD2E84" w:rsidP="00403B0F">
      <w:pPr>
        <w:pStyle w:val="pf0"/>
        <w:spacing w:before="0" w:beforeAutospacing="0" w:after="0" w:afterAutospacing="0"/>
        <w:jc w:val="both"/>
        <w:rPr>
          <w:rFonts w:ascii="Arial" w:hAnsi="Arial" w:cs="Arial"/>
          <w:sz w:val="22"/>
          <w:szCs w:val="22"/>
          <w:lang w:val="es-ES_tradnl"/>
        </w:rPr>
      </w:pPr>
    </w:p>
    <w:p w14:paraId="462B32D7" w14:textId="152D6A97" w:rsidR="00BD2E84" w:rsidRPr="00403B0F" w:rsidRDefault="00BD2E84" w:rsidP="00403B0F">
      <w:pPr>
        <w:pStyle w:val="pf0"/>
        <w:spacing w:before="0" w:beforeAutospacing="0" w:after="0" w:afterAutospacing="0"/>
        <w:jc w:val="both"/>
        <w:rPr>
          <w:rFonts w:ascii="Arial" w:eastAsia="Calibri" w:hAnsi="Arial" w:cs="Arial"/>
          <w:sz w:val="22"/>
          <w:szCs w:val="22"/>
        </w:rPr>
      </w:pPr>
      <w:r w:rsidRPr="00403B0F">
        <w:rPr>
          <w:rFonts w:ascii="Arial" w:hAnsi="Arial" w:cs="Arial"/>
          <w:sz w:val="22"/>
          <w:szCs w:val="22"/>
          <w:lang w:val="es-ES_tradnl"/>
        </w:rPr>
        <w:t xml:space="preserve">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podrán hacerse efectivas las pólizas. Dado que en el presente caso </w:t>
      </w:r>
      <w:r w:rsidR="003D20AD" w:rsidRPr="00403B0F">
        <w:rPr>
          <w:rFonts w:ascii="Arial" w:hAnsi="Arial" w:cs="Arial"/>
          <w:sz w:val="22"/>
          <w:szCs w:val="22"/>
          <w:lang w:val="es-ES_tradnl"/>
        </w:rPr>
        <w:t>el riesgo asegurado no se ha materializado en los términos acordados en el contrato de seguro</w:t>
      </w:r>
      <w:r w:rsidRPr="00403B0F">
        <w:rPr>
          <w:rStyle w:val="cf01"/>
          <w:rFonts w:ascii="Arial" w:eastAsia="Calibri" w:hAnsi="Arial" w:cs="Arial"/>
          <w:sz w:val="22"/>
          <w:szCs w:val="22"/>
        </w:rPr>
        <w:t>, en tanto, no se ha acreditado el daño o perjuicio imputable al empleador por culpa patronal</w:t>
      </w:r>
      <w:r w:rsidR="003D20AD" w:rsidRPr="00403B0F">
        <w:rPr>
          <w:rStyle w:val="cf01"/>
          <w:rFonts w:ascii="Arial" w:eastAsia="Calibri" w:hAnsi="Arial" w:cs="Arial"/>
          <w:sz w:val="22"/>
          <w:szCs w:val="22"/>
        </w:rPr>
        <w:t>.</w:t>
      </w:r>
    </w:p>
    <w:p w14:paraId="024A386D" w14:textId="77777777" w:rsidR="00BD2E84" w:rsidRPr="00403B0F" w:rsidRDefault="00BD2E84" w:rsidP="00403B0F">
      <w:pPr>
        <w:contextualSpacing/>
        <w:rPr>
          <w:rFonts w:ascii="Arial" w:hAnsi="Arial" w:cs="Arial"/>
          <w:lang w:val="es-ES_tradnl"/>
        </w:rPr>
      </w:pPr>
      <w:r w:rsidRPr="00403B0F">
        <w:rPr>
          <w:rFonts w:ascii="Arial" w:hAnsi="Arial" w:cs="Arial"/>
          <w:lang w:val="es-ES_tradnl"/>
        </w:rPr>
        <w:t xml:space="preserve"> </w:t>
      </w:r>
    </w:p>
    <w:p w14:paraId="74636AA9" w14:textId="77777777" w:rsidR="00BD2E84" w:rsidRPr="00403B0F" w:rsidRDefault="00BD2E84" w:rsidP="00403B0F">
      <w:pPr>
        <w:contextualSpacing/>
        <w:rPr>
          <w:rFonts w:ascii="Arial" w:hAnsi="Arial" w:cs="Arial"/>
          <w:lang w:val="es-ES_tradnl"/>
        </w:rPr>
      </w:pPr>
      <w:r w:rsidRPr="00403B0F">
        <w:rPr>
          <w:rFonts w:ascii="Arial" w:hAnsi="Arial" w:cs="Arial"/>
          <w:lang w:val="es-ES_tradnl"/>
        </w:rPr>
        <w:t>En ese sentido, el artículo 1077 del Código de Comercio, estableció:</w:t>
      </w:r>
    </w:p>
    <w:p w14:paraId="24FFD706" w14:textId="77777777" w:rsidR="00BD2E84" w:rsidRPr="00403B0F" w:rsidRDefault="00BD2E84" w:rsidP="00403B0F">
      <w:pPr>
        <w:jc w:val="both"/>
        <w:rPr>
          <w:rFonts w:ascii="Arial" w:hAnsi="Arial" w:cs="Arial"/>
          <w:lang w:val="es-ES_tradnl"/>
        </w:rPr>
      </w:pPr>
    </w:p>
    <w:p w14:paraId="05E8D4E1" w14:textId="77777777" w:rsidR="00BD2E84" w:rsidRPr="00403B0F" w:rsidRDefault="00BD2E84" w:rsidP="00403B0F">
      <w:pPr>
        <w:ind w:left="567" w:right="276"/>
        <w:jc w:val="both"/>
        <w:rPr>
          <w:rFonts w:ascii="Arial" w:hAnsi="Arial" w:cs="Arial"/>
          <w:b/>
          <w:i/>
          <w:u w:val="single"/>
        </w:rPr>
      </w:pPr>
      <w:r w:rsidRPr="00403B0F">
        <w:rPr>
          <w:rFonts w:ascii="Arial" w:hAnsi="Arial" w:cs="Arial"/>
          <w:bCs/>
          <w:iCs/>
        </w:rPr>
        <w:t>“</w:t>
      </w:r>
      <w:r w:rsidRPr="00403B0F">
        <w:rPr>
          <w:rFonts w:ascii="Arial" w:hAnsi="Arial" w:cs="Arial"/>
          <w:b/>
          <w:i/>
        </w:rPr>
        <w:t>ARTÍCULO 1077. CARGA DE LA PRUEBA.</w:t>
      </w:r>
      <w:r w:rsidRPr="00403B0F">
        <w:rPr>
          <w:rFonts w:ascii="Arial" w:hAnsi="Arial" w:cs="Arial"/>
          <w:b/>
          <w:i/>
          <w:u w:val="single"/>
        </w:rPr>
        <w:t> Corresponderá al asegurado demostrar la ocurrencia del siniestro, así como la cuantía de la pérdida, si fuere el caso.</w:t>
      </w:r>
    </w:p>
    <w:p w14:paraId="503B6B18" w14:textId="77777777" w:rsidR="00BD2E84" w:rsidRPr="00403B0F" w:rsidRDefault="00BD2E84" w:rsidP="00403B0F">
      <w:pPr>
        <w:pStyle w:val="Prrafodelista"/>
        <w:ind w:left="567" w:right="276" w:firstLine="0"/>
        <w:rPr>
          <w:rFonts w:ascii="Arial" w:hAnsi="Arial" w:cs="Arial"/>
          <w:b/>
          <w:i/>
        </w:rPr>
      </w:pPr>
    </w:p>
    <w:p w14:paraId="128849C5" w14:textId="77777777" w:rsidR="00BD2E84" w:rsidRPr="00403B0F" w:rsidRDefault="00BD2E84" w:rsidP="00403B0F">
      <w:pPr>
        <w:ind w:left="567" w:right="276"/>
        <w:jc w:val="both"/>
        <w:rPr>
          <w:rFonts w:ascii="Arial" w:hAnsi="Arial" w:cs="Arial"/>
          <w:bCs/>
          <w:iCs/>
        </w:rPr>
      </w:pPr>
      <w:r w:rsidRPr="00403B0F">
        <w:rPr>
          <w:rFonts w:ascii="Arial" w:hAnsi="Arial" w:cs="Arial"/>
          <w:bCs/>
          <w:i/>
        </w:rPr>
        <w:t>El asegurador deberá demostrar los hechos o circunstancias excluyentes de su responsabilidad</w:t>
      </w:r>
      <w:r w:rsidRPr="00403B0F">
        <w:rPr>
          <w:rFonts w:ascii="Arial" w:hAnsi="Arial" w:cs="Arial"/>
          <w:bCs/>
          <w:iCs/>
        </w:rPr>
        <w:t>.” (subrayado y negrilla fuera del texto original)</w:t>
      </w:r>
    </w:p>
    <w:p w14:paraId="1182BA13" w14:textId="77777777" w:rsidR="00BD2E84" w:rsidRPr="00403B0F" w:rsidRDefault="00BD2E84" w:rsidP="00403B0F">
      <w:pPr>
        <w:pStyle w:val="Prrafodelista"/>
        <w:ind w:left="567" w:right="276" w:firstLine="0"/>
        <w:rPr>
          <w:rFonts w:ascii="Arial" w:hAnsi="Arial" w:cs="Arial"/>
          <w:bCs/>
          <w:iCs/>
        </w:rPr>
      </w:pPr>
    </w:p>
    <w:p w14:paraId="5F292485" w14:textId="77777777" w:rsidR="00BD2E84" w:rsidRPr="00403B0F" w:rsidRDefault="00BD2E84" w:rsidP="00403B0F">
      <w:pPr>
        <w:ind w:left="567" w:right="276"/>
        <w:jc w:val="both"/>
        <w:rPr>
          <w:rFonts w:ascii="Arial" w:hAnsi="Arial" w:cs="Arial"/>
          <w:bCs/>
          <w:iCs/>
        </w:rPr>
      </w:pPr>
      <w:r w:rsidRPr="00403B0F">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486AF64E" w14:textId="77777777" w:rsidR="00BD2E84" w:rsidRPr="00403B0F" w:rsidRDefault="00BD2E84" w:rsidP="00403B0F">
      <w:pPr>
        <w:pStyle w:val="Prrafodelista"/>
        <w:ind w:left="567" w:right="276" w:firstLine="0"/>
        <w:rPr>
          <w:rFonts w:ascii="Arial" w:hAnsi="Arial" w:cs="Arial"/>
          <w:bCs/>
          <w:iCs/>
        </w:rPr>
      </w:pPr>
    </w:p>
    <w:p w14:paraId="4A77EF11" w14:textId="77777777" w:rsidR="00BD2E84" w:rsidRPr="00403B0F" w:rsidRDefault="00BD2E84" w:rsidP="00403B0F">
      <w:pPr>
        <w:ind w:left="567" w:right="276"/>
        <w:jc w:val="both"/>
        <w:rPr>
          <w:rFonts w:ascii="Arial" w:hAnsi="Arial" w:cs="Arial"/>
          <w:bCs/>
          <w:i/>
        </w:rPr>
      </w:pPr>
      <w:r w:rsidRPr="00403B0F">
        <w:rPr>
          <w:rFonts w:ascii="Arial" w:hAnsi="Arial" w:cs="Arial"/>
          <w:bCs/>
          <w:iCs/>
        </w:rPr>
        <w:t>“</w:t>
      </w:r>
      <w:r w:rsidRPr="00403B0F">
        <w:rPr>
          <w:rFonts w:ascii="Arial" w:hAnsi="Arial" w:cs="Arial"/>
          <w:bCs/>
          <w:i/>
        </w:rPr>
        <w:t xml:space="preserve">Es asunto averiguado que en virtud del negocio </w:t>
      </w:r>
      <w:proofErr w:type="spellStart"/>
      <w:r w:rsidRPr="00403B0F">
        <w:rPr>
          <w:rFonts w:ascii="Arial" w:hAnsi="Arial" w:cs="Arial"/>
          <w:bCs/>
          <w:i/>
        </w:rPr>
        <w:t>aseguraticio</w:t>
      </w:r>
      <w:proofErr w:type="spellEnd"/>
      <w:r w:rsidRPr="00403B0F">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761B4C1E" w14:textId="77777777" w:rsidR="00BD2E84" w:rsidRPr="00403B0F" w:rsidRDefault="00BD2E84" w:rsidP="00403B0F">
      <w:pPr>
        <w:ind w:left="567" w:right="276"/>
        <w:jc w:val="both"/>
        <w:rPr>
          <w:rFonts w:ascii="Arial" w:hAnsi="Arial" w:cs="Arial"/>
          <w:bCs/>
          <w:i/>
        </w:rPr>
      </w:pPr>
    </w:p>
    <w:p w14:paraId="10441F26" w14:textId="77777777" w:rsidR="00BD2E84" w:rsidRPr="00403B0F" w:rsidRDefault="00BD2E84" w:rsidP="00403B0F">
      <w:pPr>
        <w:ind w:left="567" w:right="276"/>
        <w:jc w:val="both"/>
        <w:rPr>
          <w:rFonts w:ascii="Arial" w:hAnsi="Arial" w:cs="Arial"/>
          <w:bCs/>
          <w:i/>
        </w:rPr>
      </w:pPr>
      <w:r w:rsidRPr="00403B0F">
        <w:rPr>
          <w:rFonts w:ascii="Arial" w:hAnsi="Arial" w:cs="Arial"/>
          <w:bCs/>
          <w:i/>
        </w:rPr>
        <w:t xml:space="preserve">“(…) Luego la obligación del asegurador nace cuando el riesgo asegurado se materializa, y </w:t>
      </w:r>
      <w:proofErr w:type="gramStart"/>
      <w:r w:rsidRPr="00403B0F">
        <w:rPr>
          <w:rFonts w:ascii="Arial" w:hAnsi="Arial" w:cs="Arial"/>
          <w:bCs/>
          <w:i/>
        </w:rPr>
        <w:t>cual</w:t>
      </w:r>
      <w:proofErr w:type="gramEnd"/>
      <w:r w:rsidRPr="00403B0F">
        <w:rPr>
          <w:rFonts w:ascii="Arial" w:hAnsi="Arial" w:cs="Arial"/>
          <w:bCs/>
          <w:i/>
        </w:rPr>
        <w:t xml:space="preserve"> si fuera poco, emerge pura y simple. </w:t>
      </w:r>
    </w:p>
    <w:p w14:paraId="206BBF36" w14:textId="77777777" w:rsidR="00BD2E84" w:rsidRPr="00403B0F" w:rsidRDefault="00BD2E84" w:rsidP="00403B0F">
      <w:pPr>
        <w:ind w:left="567" w:right="276"/>
        <w:jc w:val="both"/>
        <w:rPr>
          <w:rFonts w:ascii="Arial" w:hAnsi="Arial" w:cs="Arial"/>
          <w:bCs/>
          <w:i/>
        </w:rPr>
      </w:pPr>
    </w:p>
    <w:p w14:paraId="60933C41" w14:textId="77777777" w:rsidR="00BD2E84" w:rsidRPr="00403B0F" w:rsidRDefault="00BD2E84" w:rsidP="00403B0F">
      <w:pPr>
        <w:ind w:left="567" w:right="276"/>
        <w:jc w:val="both"/>
        <w:rPr>
          <w:rFonts w:ascii="Arial" w:hAnsi="Arial" w:cs="Arial"/>
          <w:bCs/>
          <w:i/>
        </w:rPr>
      </w:pPr>
      <w:r w:rsidRPr="00403B0F">
        <w:rPr>
          <w:rFonts w:ascii="Arial" w:hAnsi="Arial" w:cs="Arial"/>
          <w:bCs/>
          <w:i/>
        </w:rPr>
        <w:lastRenderedPageBreak/>
        <w:t xml:space="preserve">Pero hay más. Aunque dicha obligación es exigible desde el momento en que ocurrió el siniestro, </w:t>
      </w:r>
      <w:r w:rsidRPr="00403B0F">
        <w:rPr>
          <w:rFonts w:ascii="Arial" w:hAnsi="Arial" w:cs="Arial"/>
          <w:b/>
          <w:i/>
          <w:u w:val="single"/>
        </w:rPr>
        <w:t>el asegurador, ello es medular, no está obligado a efectuar el pago hasta tanto el asegurado o beneficiario le demuestre que el riesgo se realizó y cuál fue la cuantía de su perdida.</w:t>
      </w:r>
      <w:r w:rsidRPr="00403B0F">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0B7B67F4" w14:textId="77777777" w:rsidR="00BD2E84" w:rsidRPr="00403B0F" w:rsidRDefault="00BD2E84" w:rsidP="00403B0F">
      <w:pPr>
        <w:ind w:left="567" w:right="276"/>
        <w:jc w:val="both"/>
        <w:rPr>
          <w:rFonts w:ascii="Arial" w:hAnsi="Arial" w:cs="Arial"/>
          <w:bCs/>
          <w:i/>
        </w:rPr>
      </w:pPr>
    </w:p>
    <w:p w14:paraId="184FA30E" w14:textId="77777777" w:rsidR="00BD2E84" w:rsidRPr="00403B0F" w:rsidRDefault="00BD2E84" w:rsidP="00403B0F">
      <w:pPr>
        <w:ind w:left="567" w:right="276"/>
        <w:jc w:val="both"/>
        <w:rPr>
          <w:rFonts w:ascii="Arial" w:hAnsi="Arial" w:cs="Arial"/>
        </w:rPr>
      </w:pPr>
      <w:r w:rsidRPr="00403B0F">
        <w:rPr>
          <w:rFonts w:ascii="Arial" w:hAnsi="Arial" w:cs="Arial"/>
          <w:i/>
          <w:iC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403B0F">
        <w:rPr>
          <w:rFonts w:ascii="Arial" w:hAnsi="Arial" w:cs="Arial"/>
          <w:vertAlign w:val="superscript"/>
        </w:rPr>
        <w:footnoteReference w:id="12"/>
      </w:r>
      <w:r w:rsidRPr="00403B0F">
        <w:rPr>
          <w:rFonts w:ascii="Arial" w:hAnsi="Arial" w:cs="Arial"/>
        </w:rPr>
        <w:t xml:space="preserve"> ” (Subrayado y negrilla fuera del texto original)</w:t>
      </w:r>
    </w:p>
    <w:p w14:paraId="422F1864" w14:textId="77777777" w:rsidR="00BD2E84" w:rsidRPr="00403B0F" w:rsidRDefault="00BD2E84" w:rsidP="00403B0F">
      <w:pPr>
        <w:jc w:val="both"/>
        <w:rPr>
          <w:rFonts w:ascii="Arial" w:hAnsi="Arial" w:cs="Arial"/>
          <w:bCs/>
          <w:iCs/>
        </w:rPr>
      </w:pPr>
    </w:p>
    <w:p w14:paraId="6801A916" w14:textId="77777777" w:rsidR="00342EA5" w:rsidRPr="00403B0F" w:rsidRDefault="00BD2E84" w:rsidP="00403B0F">
      <w:pPr>
        <w:jc w:val="both"/>
        <w:rPr>
          <w:rFonts w:ascii="Arial" w:hAnsi="Arial" w:cs="Arial"/>
          <w:bCs/>
          <w:iCs/>
        </w:rPr>
      </w:pPr>
      <w:r w:rsidRPr="00403B0F">
        <w:rPr>
          <w:rFonts w:ascii="Arial" w:hAnsi="Arial" w:cs="Arial"/>
          <w:bCs/>
          <w:iCs/>
        </w:rPr>
        <w:t>La importancia de la acreditación probatoria de la ocurrencia del siniestro, de la existencia del daño y su cuantía, se circunscribe a la propia filosofía resarcitoria del seguro</w:t>
      </w:r>
      <w:r w:rsidR="00180CE1" w:rsidRPr="00403B0F">
        <w:rPr>
          <w:rFonts w:ascii="Arial" w:hAnsi="Arial" w:cs="Arial"/>
          <w:bCs/>
          <w:iCs/>
        </w:rPr>
        <w:t>, c</w:t>
      </w:r>
      <w:r w:rsidRPr="00403B0F">
        <w:rPr>
          <w:rFonts w:ascii="Arial" w:hAnsi="Arial" w:cs="Arial"/>
          <w:bCs/>
          <w:iCs/>
        </w:rPr>
        <w:t>onsistente en reparar el daño acreditado y nada más que este</w:t>
      </w:r>
      <w:r w:rsidR="00342EA5" w:rsidRPr="00403B0F">
        <w:rPr>
          <w:rFonts w:ascii="Arial" w:hAnsi="Arial" w:cs="Arial"/>
          <w:bCs/>
          <w:iCs/>
        </w:rPr>
        <w:t>, p</w:t>
      </w:r>
      <w:r w:rsidRPr="00403B0F">
        <w:rPr>
          <w:rFonts w:ascii="Arial" w:hAnsi="Arial" w:cs="Arial"/>
          <w:bCs/>
          <w:iCs/>
        </w:rPr>
        <w:t xml:space="preserve">uesto que, de lo contrario, el asegurado o beneficiario podría enriquecerse sin justa causa, al indemnizarle un daño inexistente. </w:t>
      </w:r>
    </w:p>
    <w:p w14:paraId="5121CD76" w14:textId="77777777" w:rsidR="00342EA5" w:rsidRPr="00403B0F" w:rsidRDefault="00342EA5" w:rsidP="00403B0F">
      <w:pPr>
        <w:jc w:val="both"/>
        <w:rPr>
          <w:rFonts w:ascii="Arial" w:hAnsi="Arial" w:cs="Arial"/>
          <w:bCs/>
          <w:iCs/>
        </w:rPr>
      </w:pPr>
    </w:p>
    <w:p w14:paraId="23C79909" w14:textId="22C09506" w:rsidR="00BD2E84" w:rsidRPr="00403B0F" w:rsidRDefault="00BD2E84" w:rsidP="00403B0F">
      <w:pPr>
        <w:jc w:val="both"/>
        <w:rPr>
          <w:rFonts w:ascii="Arial" w:hAnsi="Arial" w:cs="Arial"/>
          <w:bCs/>
          <w:iCs/>
        </w:rPr>
      </w:pPr>
      <w:r w:rsidRPr="00403B0F">
        <w:rPr>
          <w:rFonts w:ascii="Arial" w:hAnsi="Arial" w:cs="Arial"/>
          <w:bCs/>
          <w:iCs/>
        </w:rPr>
        <w:t>En esta línea ha indicado la Corte Suprema de Justicia:</w:t>
      </w:r>
    </w:p>
    <w:p w14:paraId="3B46A68B" w14:textId="77777777" w:rsidR="00BD2E84" w:rsidRPr="00403B0F" w:rsidRDefault="00BD2E84" w:rsidP="00403B0F">
      <w:pPr>
        <w:jc w:val="both"/>
        <w:rPr>
          <w:rFonts w:ascii="Arial" w:hAnsi="Arial" w:cs="Arial"/>
          <w:bCs/>
          <w:iCs/>
        </w:rPr>
      </w:pPr>
    </w:p>
    <w:p w14:paraId="206FE5C9" w14:textId="77777777" w:rsidR="00BD2E84" w:rsidRPr="00403B0F" w:rsidRDefault="00BD2E84" w:rsidP="00403B0F">
      <w:pPr>
        <w:ind w:left="567" w:right="276"/>
        <w:jc w:val="both"/>
        <w:rPr>
          <w:rFonts w:ascii="Arial" w:hAnsi="Arial" w:cs="Arial"/>
          <w:bCs/>
          <w:i/>
        </w:rPr>
      </w:pPr>
      <w:r w:rsidRPr="00403B0F">
        <w:rPr>
          <w:rFonts w:ascii="Arial" w:hAnsi="Arial" w:cs="Arial"/>
          <w:bCs/>
          <w:iCs/>
        </w:rPr>
        <w:t>“</w:t>
      </w:r>
      <w:r w:rsidRPr="00403B0F">
        <w:rPr>
          <w:rFonts w:ascii="Arial" w:hAnsi="Arial" w:cs="Arial"/>
          <w:bCs/>
          <w:i/>
        </w:rPr>
        <w:t xml:space="preserve">2.1. La efectiva configuración del riesgo amparado, según las previsiones del artículo 1054 del Código de Comercio, “da origen a la obligación del asegurador”. </w:t>
      </w:r>
    </w:p>
    <w:p w14:paraId="7FCF07D6" w14:textId="77777777" w:rsidR="00BD2E84" w:rsidRPr="00403B0F" w:rsidRDefault="00BD2E84" w:rsidP="00403B0F">
      <w:pPr>
        <w:pStyle w:val="Prrafodelista"/>
        <w:ind w:left="567" w:right="276" w:firstLine="0"/>
        <w:rPr>
          <w:rFonts w:ascii="Arial" w:hAnsi="Arial" w:cs="Arial"/>
          <w:bCs/>
          <w:i/>
        </w:rPr>
      </w:pPr>
    </w:p>
    <w:p w14:paraId="446CA94F" w14:textId="77777777" w:rsidR="00BD2E84" w:rsidRPr="00403B0F" w:rsidRDefault="00BD2E84" w:rsidP="00403B0F">
      <w:pPr>
        <w:ind w:left="567" w:right="276"/>
        <w:jc w:val="both"/>
        <w:rPr>
          <w:rFonts w:ascii="Arial" w:hAnsi="Arial" w:cs="Arial"/>
          <w:bCs/>
          <w:i/>
        </w:rPr>
      </w:pPr>
      <w:r w:rsidRPr="00403B0F">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17A80C40" w14:textId="77777777" w:rsidR="00BD2E84" w:rsidRPr="00403B0F" w:rsidRDefault="00BD2E84" w:rsidP="00403B0F">
      <w:pPr>
        <w:pStyle w:val="Prrafodelista"/>
        <w:ind w:left="567" w:right="276" w:firstLine="0"/>
        <w:rPr>
          <w:rFonts w:ascii="Arial" w:hAnsi="Arial" w:cs="Arial"/>
          <w:bCs/>
          <w:i/>
        </w:rPr>
      </w:pPr>
    </w:p>
    <w:p w14:paraId="24EAB0D8" w14:textId="77777777" w:rsidR="00BD2E84" w:rsidRPr="00403B0F" w:rsidRDefault="00BD2E84" w:rsidP="00403B0F">
      <w:pPr>
        <w:ind w:left="567" w:right="276"/>
        <w:jc w:val="both"/>
        <w:rPr>
          <w:rFonts w:ascii="Arial" w:hAnsi="Arial" w:cs="Arial"/>
          <w:bCs/>
          <w:i/>
        </w:rPr>
      </w:pPr>
      <w:r w:rsidRPr="00403B0F">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14:paraId="5A8F0DC8" w14:textId="77777777" w:rsidR="00BD2E84" w:rsidRPr="00403B0F" w:rsidRDefault="00BD2E84" w:rsidP="00403B0F">
      <w:pPr>
        <w:pStyle w:val="Prrafodelista"/>
        <w:ind w:left="567" w:right="276" w:firstLine="0"/>
        <w:rPr>
          <w:rFonts w:ascii="Arial" w:hAnsi="Arial" w:cs="Arial"/>
          <w:bCs/>
          <w:i/>
        </w:rPr>
      </w:pPr>
    </w:p>
    <w:p w14:paraId="3D109E27" w14:textId="77777777" w:rsidR="00BD2E84" w:rsidRPr="00403B0F" w:rsidRDefault="00BD2E84" w:rsidP="00403B0F">
      <w:pPr>
        <w:ind w:left="567" w:right="276"/>
        <w:jc w:val="both"/>
        <w:rPr>
          <w:rFonts w:ascii="Arial" w:hAnsi="Arial" w:cs="Arial"/>
          <w:bCs/>
          <w:iCs/>
        </w:rPr>
      </w:pPr>
      <w:r w:rsidRPr="00403B0F">
        <w:rPr>
          <w:rFonts w:ascii="Arial" w:hAnsi="Arial" w:cs="Arial"/>
          <w:i/>
          <w:iCs/>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403B0F">
        <w:rPr>
          <w:rFonts w:ascii="Arial" w:hAnsi="Arial" w:cs="Arial"/>
        </w:rPr>
        <w:t>” (art. 1089, ib.)</w:t>
      </w:r>
      <w:r w:rsidRPr="00403B0F">
        <w:rPr>
          <w:rFonts w:ascii="Arial" w:hAnsi="Arial" w:cs="Arial"/>
          <w:vertAlign w:val="superscript"/>
        </w:rPr>
        <w:footnoteReference w:id="13"/>
      </w:r>
      <w:r w:rsidRPr="00403B0F">
        <w:rPr>
          <w:rFonts w:ascii="Arial" w:hAnsi="Arial" w:cs="Arial"/>
        </w:rPr>
        <w:t xml:space="preserve">”. </w:t>
      </w:r>
    </w:p>
    <w:p w14:paraId="4190189B" w14:textId="77777777" w:rsidR="00BD2E84" w:rsidRPr="00403B0F" w:rsidRDefault="00BD2E84" w:rsidP="00403B0F">
      <w:pPr>
        <w:jc w:val="both"/>
        <w:rPr>
          <w:rFonts w:ascii="Arial" w:hAnsi="Arial" w:cs="Arial"/>
          <w:bCs/>
          <w:iCs/>
        </w:rPr>
      </w:pPr>
    </w:p>
    <w:p w14:paraId="500CD55D" w14:textId="77777777" w:rsidR="00BD2E84" w:rsidRPr="00403B0F" w:rsidRDefault="00BD2E84" w:rsidP="00403B0F">
      <w:pPr>
        <w:jc w:val="both"/>
        <w:rPr>
          <w:rFonts w:ascii="Arial" w:hAnsi="Arial" w:cs="Arial"/>
          <w:lang w:val="es-ES_tradnl"/>
        </w:rPr>
      </w:pPr>
      <w:r w:rsidRPr="00403B0F">
        <w:rPr>
          <w:rFonts w:ascii="Arial" w:hAnsi="Arial" w:cs="Arial"/>
          <w:lang w:val="es-ES_tradnl"/>
        </w:rPr>
        <w:t>La Corte Suprema de Justicia, ha establecido la obligación del asegurado en demostrar la cuantía de la pérdida:</w:t>
      </w:r>
    </w:p>
    <w:p w14:paraId="17622F92" w14:textId="77777777" w:rsidR="00BD2E84" w:rsidRPr="00403B0F" w:rsidRDefault="00BD2E84" w:rsidP="00403B0F">
      <w:pPr>
        <w:pStyle w:val="Prrafodelista"/>
        <w:ind w:left="720" w:firstLine="0"/>
        <w:rPr>
          <w:rFonts w:ascii="Arial" w:hAnsi="Arial" w:cs="Arial"/>
          <w:lang w:val="es-ES_tradnl"/>
        </w:rPr>
      </w:pPr>
    </w:p>
    <w:p w14:paraId="2CC7C543" w14:textId="77777777" w:rsidR="00BD2E84" w:rsidRPr="00403B0F" w:rsidRDefault="00BD2E84" w:rsidP="00403B0F">
      <w:pPr>
        <w:ind w:left="567" w:right="276"/>
        <w:jc w:val="both"/>
        <w:rPr>
          <w:rFonts w:ascii="Arial" w:hAnsi="Arial" w:cs="Arial"/>
          <w:bCs/>
          <w:iCs/>
        </w:rPr>
      </w:pPr>
      <w:r w:rsidRPr="00403B0F">
        <w:rPr>
          <w:rFonts w:ascii="Arial" w:hAnsi="Arial" w:cs="Arial"/>
        </w:rPr>
        <w:t xml:space="preserve">“(…) </w:t>
      </w:r>
      <w:r w:rsidRPr="00403B0F">
        <w:rPr>
          <w:rFonts w:ascii="Arial" w:hAnsi="Arial" w:cs="Arial"/>
          <w:b/>
          <w:bCs/>
          <w:i/>
          <w:iCs/>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403B0F">
        <w:rPr>
          <w:rFonts w:ascii="Arial" w:hAnsi="Arial" w:cs="Arial"/>
          <w:i/>
          <w:iCs/>
        </w:rPr>
        <w:t xml:space="preserve"> En consecuencia y en el hipotético evento en que el siniestro encontrare cobertura bajo los términos del contrato de seguros, la demandante carece de derecho a demandar el pago de los intereses moratorios</w:t>
      </w:r>
      <w:r w:rsidRPr="00403B0F">
        <w:rPr>
          <w:rFonts w:ascii="Arial" w:hAnsi="Arial" w:cs="Arial"/>
          <w:vertAlign w:val="superscript"/>
        </w:rPr>
        <w:footnoteReference w:id="14"/>
      </w:r>
      <w:r w:rsidRPr="00403B0F">
        <w:rPr>
          <w:rFonts w:ascii="Arial" w:hAnsi="Arial" w:cs="Arial"/>
        </w:rPr>
        <w:t>” (Negrilla y subrayado fuera del texto original)</w:t>
      </w:r>
    </w:p>
    <w:p w14:paraId="06E77149" w14:textId="77777777" w:rsidR="00BD2E84" w:rsidRPr="00403B0F" w:rsidRDefault="00BD2E84" w:rsidP="00403B0F">
      <w:pPr>
        <w:pStyle w:val="Prrafodelista"/>
        <w:ind w:left="1428" w:firstLine="0"/>
        <w:rPr>
          <w:rFonts w:ascii="Arial" w:hAnsi="Arial" w:cs="Arial"/>
          <w:bCs/>
          <w:iCs/>
        </w:rPr>
      </w:pPr>
    </w:p>
    <w:p w14:paraId="4901F9F7" w14:textId="68512134" w:rsidR="00014389" w:rsidRPr="00403B0F" w:rsidRDefault="00BD2E84" w:rsidP="00403B0F">
      <w:pPr>
        <w:jc w:val="both"/>
        <w:rPr>
          <w:rFonts w:ascii="Arial" w:hAnsi="Arial" w:cs="Arial"/>
          <w:bCs/>
          <w:iCs/>
        </w:rPr>
      </w:pPr>
      <w:bookmarkStart w:id="30" w:name="_Hlk134525307"/>
      <w:r w:rsidRPr="00403B0F">
        <w:rPr>
          <w:rFonts w:ascii="Arial" w:hAnsi="Arial" w:cs="Arial"/>
          <w:bCs/>
          <w:iCs/>
        </w:rPr>
        <w:t xml:space="preserve">De lo anterior, se infiere que, </w:t>
      </w:r>
      <w:bookmarkStart w:id="31" w:name="_Hlk138169322"/>
      <w:r w:rsidRPr="00403B0F">
        <w:rPr>
          <w:rFonts w:ascii="Arial" w:hAnsi="Arial" w:cs="Arial"/>
          <w:bCs/>
          <w:iCs/>
        </w:rPr>
        <w:t xml:space="preserve">en todo tipo de seguros, cuando el asegurado quiera hacer efectiva la garantía deberá demostrar la ocurrencia del siniestro y de ser necesario, también deberá </w:t>
      </w:r>
      <w:r w:rsidR="0030660E" w:rsidRPr="00403B0F">
        <w:rPr>
          <w:rFonts w:ascii="Arial" w:hAnsi="Arial" w:cs="Arial"/>
          <w:bCs/>
          <w:iCs/>
        </w:rPr>
        <w:t xml:space="preserve">acreditar </w:t>
      </w:r>
      <w:r w:rsidRPr="00403B0F">
        <w:rPr>
          <w:rFonts w:ascii="Arial" w:hAnsi="Arial" w:cs="Arial"/>
          <w:bCs/>
          <w:iCs/>
        </w:rPr>
        <w:t>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w:t>
      </w:r>
      <w:r w:rsidR="0030660E" w:rsidRPr="00403B0F">
        <w:rPr>
          <w:rFonts w:ascii="Arial" w:hAnsi="Arial" w:cs="Arial"/>
          <w:bCs/>
          <w:iCs/>
        </w:rPr>
        <w:t xml:space="preserve"> y, s</w:t>
      </w:r>
      <w:r w:rsidRPr="00403B0F">
        <w:rPr>
          <w:rFonts w:ascii="Arial" w:hAnsi="Arial" w:cs="Arial"/>
          <w:bCs/>
          <w:iCs/>
        </w:rPr>
        <w:t>egún las pruebas documentales obrantes en el plenario, no se han probado estos factores, por lo que, en ese sentido, no ha nacido a la vida jurídica la obligación condicional del asegurador</w:t>
      </w:r>
      <w:bookmarkEnd w:id="30"/>
      <w:bookmarkEnd w:id="31"/>
      <w:r w:rsidR="006F7CD7" w:rsidRPr="00403B0F">
        <w:rPr>
          <w:rFonts w:ascii="Arial" w:hAnsi="Arial" w:cs="Arial"/>
          <w:bCs/>
          <w:iCs/>
        </w:rPr>
        <w:t xml:space="preserve">. </w:t>
      </w:r>
    </w:p>
    <w:p w14:paraId="6CADEC2D" w14:textId="77777777" w:rsidR="00F95E57" w:rsidRPr="00403B0F" w:rsidRDefault="00F95E57" w:rsidP="00403B0F">
      <w:pPr>
        <w:jc w:val="both"/>
        <w:rPr>
          <w:rFonts w:ascii="Arial" w:hAnsi="Arial" w:cs="Arial"/>
          <w:bCs/>
          <w:iCs/>
        </w:rPr>
      </w:pPr>
    </w:p>
    <w:p w14:paraId="486CD4F7" w14:textId="5780FC2E" w:rsidR="00032C0A" w:rsidRPr="00403B0F" w:rsidRDefault="00014389" w:rsidP="00403B0F">
      <w:pPr>
        <w:pStyle w:val="Textoindependiente"/>
        <w:jc w:val="both"/>
        <w:rPr>
          <w:rFonts w:ascii="Arial" w:hAnsi="Arial" w:cs="Arial"/>
          <w:sz w:val="22"/>
          <w:szCs w:val="22"/>
        </w:rPr>
      </w:pPr>
      <w:r w:rsidRPr="00403B0F">
        <w:rPr>
          <w:rFonts w:ascii="Arial" w:hAnsi="Arial" w:cs="Arial"/>
          <w:color w:val="111111"/>
          <w:sz w:val="22"/>
          <w:szCs w:val="22"/>
        </w:rPr>
        <w:t>En esa medida, es claro que no se reúnen los presupuestos para que se afecte la cobertura de</w:t>
      </w:r>
      <w:r w:rsidR="006D3262" w:rsidRPr="00403B0F">
        <w:rPr>
          <w:rFonts w:ascii="Arial" w:hAnsi="Arial" w:cs="Arial"/>
          <w:color w:val="111111"/>
          <w:sz w:val="22"/>
          <w:szCs w:val="22"/>
        </w:rPr>
        <w:t xml:space="preserve"> la</w:t>
      </w:r>
      <w:r w:rsidR="00032C0A" w:rsidRPr="00403B0F">
        <w:rPr>
          <w:rFonts w:ascii="Arial" w:hAnsi="Arial" w:cs="Arial"/>
          <w:color w:val="111111"/>
          <w:sz w:val="22"/>
          <w:szCs w:val="22"/>
        </w:rPr>
        <w:t>s</w:t>
      </w:r>
      <w:r w:rsidR="006D3262" w:rsidRPr="00403B0F">
        <w:rPr>
          <w:rFonts w:ascii="Arial" w:hAnsi="Arial" w:cs="Arial"/>
          <w:color w:val="111111"/>
          <w:sz w:val="22"/>
          <w:szCs w:val="22"/>
        </w:rPr>
        <w:t xml:space="preserve"> Póliza</w:t>
      </w:r>
      <w:r w:rsidR="00032C0A" w:rsidRPr="00403B0F">
        <w:rPr>
          <w:rFonts w:ascii="Arial" w:hAnsi="Arial" w:cs="Arial"/>
          <w:color w:val="111111"/>
          <w:sz w:val="22"/>
          <w:szCs w:val="22"/>
        </w:rPr>
        <w:t>s</w:t>
      </w:r>
      <w:r w:rsidR="006D3262" w:rsidRPr="00403B0F">
        <w:rPr>
          <w:rFonts w:ascii="Arial" w:hAnsi="Arial" w:cs="Arial"/>
          <w:color w:val="111111"/>
          <w:sz w:val="22"/>
          <w:szCs w:val="22"/>
        </w:rPr>
        <w:t xml:space="preserve"> por la cual se vinculó a mi prohijada, </w:t>
      </w:r>
      <w:r w:rsidRPr="00403B0F">
        <w:rPr>
          <w:rFonts w:ascii="Arial" w:hAnsi="Arial" w:cs="Arial"/>
          <w:color w:val="111111"/>
          <w:sz w:val="22"/>
          <w:szCs w:val="22"/>
        </w:rPr>
        <w:t xml:space="preserve">teniendo en cuenta que </w:t>
      </w:r>
      <w:r w:rsidR="0045754F" w:rsidRPr="00403B0F">
        <w:rPr>
          <w:rFonts w:ascii="Arial" w:hAnsi="Arial" w:cs="Arial"/>
          <w:color w:val="111111"/>
          <w:sz w:val="22"/>
          <w:szCs w:val="22"/>
        </w:rPr>
        <w:t xml:space="preserve">no </w:t>
      </w:r>
      <w:r w:rsidRPr="00403B0F">
        <w:rPr>
          <w:rFonts w:ascii="Arial" w:hAnsi="Arial" w:cs="Arial"/>
          <w:color w:val="111111"/>
          <w:sz w:val="22"/>
          <w:szCs w:val="22"/>
        </w:rPr>
        <w:t xml:space="preserve">se ha acreditado la culpa suficiente de </w:t>
      </w:r>
      <w:r w:rsidR="00032C0A" w:rsidRPr="00403B0F">
        <w:rPr>
          <w:rStyle w:val="normaltextrun"/>
          <w:rFonts w:ascii="Arial" w:hAnsi="Arial" w:cs="Arial"/>
          <w:color w:val="000000"/>
          <w:sz w:val="22"/>
          <w:szCs w:val="22"/>
          <w:shd w:val="clear" w:color="auto" w:fill="FFFFFF"/>
        </w:rPr>
        <w:t xml:space="preserve">MAYAGÜEZ S.A. </w:t>
      </w:r>
      <w:r w:rsidRPr="00403B0F">
        <w:rPr>
          <w:rFonts w:ascii="Arial" w:hAnsi="Arial" w:cs="Arial"/>
          <w:color w:val="111111"/>
          <w:sz w:val="22"/>
          <w:szCs w:val="22"/>
        </w:rPr>
        <w:t xml:space="preserve">en el accidente de trabajo que sufrió el </w:t>
      </w:r>
      <w:r w:rsidR="006F658E" w:rsidRPr="00403B0F">
        <w:rPr>
          <w:rFonts w:ascii="Arial" w:hAnsi="Arial" w:cs="Arial"/>
          <w:color w:val="111111"/>
          <w:sz w:val="22"/>
          <w:szCs w:val="22"/>
        </w:rPr>
        <w:t xml:space="preserve">señor </w:t>
      </w:r>
      <w:r w:rsidR="00032C0A" w:rsidRPr="00403B0F">
        <w:rPr>
          <w:rFonts w:ascii="Arial" w:hAnsi="Arial" w:cs="Arial"/>
          <w:color w:val="111111"/>
          <w:sz w:val="22"/>
          <w:szCs w:val="22"/>
        </w:rPr>
        <w:t>Bladimir Ibarra</w:t>
      </w:r>
      <w:r w:rsidRPr="00403B0F">
        <w:rPr>
          <w:rFonts w:ascii="Arial" w:hAnsi="Arial" w:cs="Arial"/>
          <w:color w:val="111111"/>
          <w:sz w:val="22"/>
          <w:szCs w:val="22"/>
        </w:rPr>
        <w:t xml:space="preserve"> el día </w:t>
      </w:r>
      <w:r w:rsidR="00032C0A" w:rsidRPr="00403B0F">
        <w:rPr>
          <w:rFonts w:ascii="Arial" w:hAnsi="Arial" w:cs="Arial"/>
          <w:color w:val="111111"/>
          <w:sz w:val="22"/>
          <w:szCs w:val="22"/>
        </w:rPr>
        <w:t>04/08/2021</w:t>
      </w:r>
      <w:r w:rsidRPr="00403B0F">
        <w:rPr>
          <w:rFonts w:ascii="Arial" w:hAnsi="Arial" w:cs="Arial"/>
          <w:color w:val="111111"/>
          <w:sz w:val="22"/>
          <w:szCs w:val="22"/>
        </w:rPr>
        <w:t xml:space="preserve">, por el contrario, de los documentos allegados al plenario queda fehacientemente probado que </w:t>
      </w:r>
      <w:r w:rsidR="00D67B50" w:rsidRPr="00403B0F">
        <w:rPr>
          <w:rFonts w:ascii="Arial" w:hAnsi="Arial" w:cs="Arial"/>
          <w:color w:val="111111"/>
          <w:sz w:val="22"/>
          <w:szCs w:val="22"/>
        </w:rPr>
        <w:t xml:space="preserve">el accidente ocurrió </w:t>
      </w:r>
      <w:r w:rsidR="0030660E" w:rsidRPr="00403B0F">
        <w:rPr>
          <w:rFonts w:ascii="Arial" w:hAnsi="Arial" w:cs="Arial"/>
          <w:sz w:val="22"/>
          <w:szCs w:val="22"/>
        </w:rPr>
        <w:t xml:space="preserve">como consecuencia </w:t>
      </w:r>
      <w:r w:rsidR="00032C0A" w:rsidRPr="00403B0F">
        <w:rPr>
          <w:rFonts w:ascii="Arial" w:hAnsi="Arial" w:cs="Arial"/>
          <w:sz w:val="22"/>
          <w:szCs w:val="22"/>
        </w:rPr>
        <w:t xml:space="preserve">de </w:t>
      </w:r>
      <w:r w:rsidR="0010184F" w:rsidRPr="00403B0F">
        <w:rPr>
          <w:rFonts w:ascii="Arial" w:hAnsi="Arial" w:cs="Arial"/>
          <w:sz w:val="22"/>
          <w:szCs w:val="22"/>
        </w:rPr>
        <w:t>una</w:t>
      </w:r>
      <w:r w:rsidR="2A1AE160" w:rsidRPr="00403B0F">
        <w:rPr>
          <w:rFonts w:ascii="Arial" w:hAnsi="Arial" w:cs="Arial"/>
          <w:sz w:val="22"/>
          <w:szCs w:val="22"/>
        </w:rPr>
        <w:t xml:space="preserve"> acción</w:t>
      </w:r>
      <w:r w:rsidR="0010184F" w:rsidRPr="00403B0F">
        <w:rPr>
          <w:rFonts w:ascii="Arial" w:hAnsi="Arial" w:cs="Arial"/>
          <w:sz w:val="22"/>
          <w:szCs w:val="22"/>
        </w:rPr>
        <w:t xml:space="preserve"> delictiva, cuando un grupo de delincuentes armados hurtaron a los ocupantes del vehículo que conducía el señor Ibarra</w:t>
      </w:r>
      <w:r w:rsidR="00C92F05" w:rsidRPr="00403B0F">
        <w:rPr>
          <w:rFonts w:ascii="Arial" w:hAnsi="Arial" w:cs="Arial"/>
          <w:sz w:val="22"/>
          <w:szCs w:val="22"/>
        </w:rPr>
        <w:t xml:space="preserve"> cuando se encontraban transitando en una vía intermunicipal</w:t>
      </w:r>
      <w:r w:rsidR="003A3323" w:rsidRPr="00403B0F">
        <w:rPr>
          <w:rFonts w:ascii="Arial" w:hAnsi="Arial" w:cs="Arial"/>
          <w:sz w:val="22"/>
          <w:szCs w:val="22"/>
        </w:rPr>
        <w:t xml:space="preserve">, ocasionado la lesión en la humanidad del trabajador demandante, </w:t>
      </w:r>
      <w:r w:rsidR="009569A6" w:rsidRPr="00403B0F">
        <w:rPr>
          <w:rFonts w:ascii="Arial" w:hAnsi="Arial" w:cs="Arial"/>
          <w:sz w:val="22"/>
          <w:szCs w:val="22"/>
        </w:rPr>
        <w:t xml:space="preserve">por lo que, es claro que </w:t>
      </w:r>
      <w:r w:rsidR="00E90D2E" w:rsidRPr="00403B0F">
        <w:rPr>
          <w:rFonts w:ascii="Arial" w:hAnsi="Arial" w:cs="Arial"/>
          <w:sz w:val="22"/>
          <w:szCs w:val="22"/>
        </w:rPr>
        <w:t>el siniestro por fue culpa exclusiv</w:t>
      </w:r>
      <w:r w:rsidR="4BD7B263" w:rsidRPr="00403B0F">
        <w:rPr>
          <w:rFonts w:ascii="Arial" w:hAnsi="Arial" w:cs="Arial"/>
          <w:sz w:val="22"/>
          <w:szCs w:val="22"/>
        </w:rPr>
        <w:t>a</w:t>
      </w:r>
      <w:r w:rsidR="00E90D2E" w:rsidRPr="00403B0F">
        <w:rPr>
          <w:rFonts w:ascii="Arial" w:hAnsi="Arial" w:cs="Arial"/>
          <w:sz w:val="22"/>
          <w:szCs w:val="22"/>
        </w:rPr>
        <w:t xml:space="preserve"> de un tercero totalmente ajeno al empleador</w:t>
      </w:r>
      <w:r w:rsidR="00C92F05" w:rsidRPr="00403B0F">
        <w:rPr>
          <w:rFonts w:ascii="Arial" w:hAnsi="Arial" w:cs="Arial"/>
          <w:sz w:val="22"/>
          <w:szCs w:val="22"/>
        </w:rPr>
        <w:t>, siendo imposible prever dicho actuar delincuencial en espacio público.</w:t>
      </w:r>
    </w:p>
    <w:p w14:paraId="72DBA4FD" w14:textId="77777777" w:rsidR="00014389" w:rsidRPr="00403B0F" w:rsidRDefault="00014389" w:rsidP="00403B0F">
      <w:pPr>
        <w:pStyle w:val="Textoindependiente"/>
        <w:jc w:val="both"/>
        <w:rPr>
          <w:rFonts w:ascii="Arial" w:hAnsi="Arial" w:cs="Arial"/>
          <w:color w:val="111111"/>
          <w:sz w:val="22"/>
          <w:szCs w:val="22"/>
        </w:rPr>
      </w:pPr>
    </w:p>
    <w:p w14:paraId="6F5567A2" w14:textId="6A8DA8D5"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Finalmente, debe precisarse que, frente a una culpa patronal, la parte demandante no ha logrado probar los elementos estructurantes que comprometan la responsabilidad del empleador, </w:t>
      </w:r>
      <w:r w:rsidR="00152749" w:rsidRPr="00403B0F">
        <w:rPr>
          <w:rFonts w:ascii="Arial" w:hAnsi="Arial" w:cs="Arial"/>
          <w:color w:val="111111"/>
          <w:sz w:val="22"/>
          <w:szCs w:val="22"/>
        </w:rPr>
        <w:t>que son</w:t>
      </w:r>
      <w:r w:rsidRPr="00403B0F">
        <w:rPr>
          <w:rFonts w:ascii="Arial" w:hAnsi="Arial" w:cs="Arial"/>
          <w:color w:val="111111"/>
          <w:sz w:val="22"/>
          <w:szCs w:val="22"/>
        </w:rPr>
        <w:t xml:space="preserve"> los siguientes:</w:t>
      </w:r>
    </w:p>
    <w:p w14:paraId="3A759715" w14:textId="77777777" w:rsidR="00014389" w:rsidRPr="00403B0F" w:rsidRDefault="00014389" w:rsidP="00403B0F">
      <w:pPr>
        <w:pStyle w:val="Textoindependiente"/>
        <w:jc w:val="both"/>
        <w:rPr>
          <w:rFonts w:ascii="Arial" w:hAnsi="Arial" w:cs="Arial"/>
          <w:color w:val="111111"/>
          <w:sz w:val="22"/>
          <w:szCs w:val="22"/>
        </w:rPr>
      </w:pPr>
    </w:p>
    <w:p w14:paraId="26644E8D" w14:textId="77777777" w:rsidR="006D22C2" w:rsidRPr="00403B0F" w:rsidRDefault="006D22C2" w:rsidP="00403B0F">
      <w:pPr>
        <w:pStyle w:val="Textoindependiente"/>
        <w:ind w:left="142"/>
        <w:jc w:val="both"/>
        <w:rPr>
          <w:rFonts w:ascii="Arial" w:hAnsi="Arial" w:cs="Arial"/>
          <w:sz w:val="22"/>
          <w:szCs w:val="22"/>
        </w:rPr>
      </w:pPr>
      <w:r w:rsidRPr="00403B0F">
        <w:rPr>
          <w:rFonts w:ascii="Arial" w:hAnsi="Arial" w:cs="Arial"/>
          <w:b/>
          <w:bCs/>
          <w:sz w:val="22"/>
          <w:szCs w:val="22"/>
          <w:u w:val="single"/>
        </w:rPr>
        <w:t>La conducta</w:t>
      </w:r>
      <w:r w:rsidRPr="00403B0F">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403B0F">
        <w:rPr>
          <w:rFonts w:ascii="Arial" w:hAnsi="Arial" w:cs="Arial"/>
          <w:sz w:val="22"/>
          <w:szCs w:val="22"/>
          <w:u w:val="single"/>
        </w:rPr>
        <w:t>culpa probada</w:t>
      </w:r>
      <w:r w:rsidRPr="00403B0F">
        <w:rPr>
          <w:rFonts w:ascii="Arial" w:hAnsi="Arial" w:cs="Arial"/>
          <w:sz w:val="22"/>
          <w:szCs w:val="22"/>
        </w:rPr>
        <w:t>, esto es, le corresponde al demandante probar la culpa del demandado. Sin embargo, la parte actora no aporta pruebas más que su propio dicho, endilgando irresponsablemente culpa a MAYAGÜEZ S.A.</w:t>
      </w:r>
    </w:p>
    <w:p w14:paraId="71264525" w14:textId="77777777" w:rsidR="006D22C2" w:rsidRPr="00403B0F" w:rsidRDefault="006D22C2" w:rsidP="00403B0F">
      <w:pPr>
        <w:pStyle w:val="Textoindependiente"/>
        <w:ind w:left="142"/>
        <w:jc w:val="both"/>
        <w:rPr>
          <w:rFonts w:ascii="Arial" w:hAnsi="Arial" w:cs="Arial"/>
          <w:sz w:val="22"/>
          <w:szCs w:val="22"/>
        </w:rPr>
      </w:pPr>
    </w:p>
    <w:p w14:paraId="6437990C" w14:textId="77777777" w:rsidR="006D22C2" w:rsidRPr="00403B0F" w:rsidRDefault="006D22C2" w:rsidP="00403B0F">
      <w:pPr>
        <w:pStyle w:val="Textoindependiente"/>
        <w:ind w:left="142"/>
        <w:jc w:val="both"/>
        <w:rPr>
          <w:rFonts w:ascii="Arial" w:hAnsi="Arial" w:cs="Arial"/>
          <w:sz w:val="22"/>
          <w:szCs w:val="22"/>
        </w:rPr>
      </w:pPr>
      <w:r w:rsidRPr="00403B0F">
        <w:rPr>
          <w:rFonts w:ascii="Arial" w:hAnsi="Arial" w:cs="Arial"/>
          <w:b/>
          <w:bCs/>
          <w:sz w:val="22"/>
          <w:szCs w:val="22"/>
          <w:u w:val="single"/>
        </w:rPr>
        <w:t>El dolo o la culpa:</w:t>
      </w:r>
      <w:r w:rsidRPr="00403B0F">
        <w:rPr>
          <w:rFonts w:ascii="Arial" w:hAnsi="Arial" w:cs="Arial"/>
          <w:sz w:val="22"/>
          <w:szCs w:val="22"/>
        </w:rPr>
        <w:t xml:space="preserve"> Los demandantes no han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43F73DE5" w14:textId="77777777" w:rsidR="006D22C2" w:rsidRPr="00403B0F" w:rsidRDefault="006D22C2" w:rsidP="00403B0F">
      <w:pPr>
        <w:pStyle w:val="Textoindependiente"/>
        <w:ind w:left="142"/>
        <w:jc w:val="both"/>
        <w:rPr>
          <w:rFonts w:ascii="Arial" w:hAnsi="Arial" w:cs="Arial"/>
          <w:sz w:val="22"/>
          <w:szCs w:val="22"/>
        </w:rPr>
      </w:pPr>
    </w:p>
    <w:p w14:paraId="7F0E608A" w14:textId="77777777" w:rsidR="006D22C2" w:rsidRPr="00403B0F" w:rsidRDefault="006D22C2" w:rsidP="00403B0F">
      <w:pPr>
        <w:pStyle w:val="Textoindependiente"/>
        <w:ind w:left="142"/>
        <w:jc w:val="both"/>
        <w:rPr>
          <w:rFonts w:ascii="Arial" w:hAnsi="Arial" w:cs="Arial"/>
          <w:sz w:val="22"/>
          <w:szCs w:val="22"/>
        </w:rPr>
      </w:pPr>
      <w:r w:rsidRPr="00403B0F">
        <w:rPr>
          <w:rFonts w:ascii="Arial" w:hAnsi="Arial" w:cs="Arial"/>
          <w:b/>
          <w:bCs/>
          <w:sz w:val="22"/>
          <w:szCs w:val="22"/>
          <w:u w:val="single"/>
        </w:rPr>
        <w:t>Daño o perjuicio:</w:t>
      </w:r>
      <w:r w:rsidRPr="00403B0F">
        <w:rPr>
          <w:rFonts w:ascii="Arial" w:hAnsi="Arial" w:cs="Arial"/>
          <w:sz w:val="22"/>
          <w:szCs w:val="22"/>
        </w:rPr>
        <w:t xml:space="preserve"> Los demandantes deben probar el menoscabo que sufren como consecuencia de la acción u omisión por parte del empleador, y que afecta a sus bienes, derechos o intereses, situación que tampoco se acredita por parte de aquellos.</w:t>
      </w:r>
    </w:p>
    <w:p w14:paraId="659A92FB" w14:textId="77777777" w:rsidR="006D22C2" w:rsidRPr="00403B0F" w:rsidRDefault="006D22C2" w:rsidP="00403B0F">
      <w:pPr>
        <w:pStyle w:val="Textoindependiente"/>
        <w:ind w:left="142"/>
        <w:jc w:val="both"/>
        <w:rPr>
          <w:rFonts w:ascii="Arial" w:hAnsi="Arial" w:cs="Arial"/>
          <w:b/>
          <w:bCs/>
          <w:sz w:val="22"/>
          <w:szCs w:val="22"/>
          <w:u w:val="single"/>
        </w:rPr>
      </w:pPr>
    </w:p>
    <w:p w14:paraId="455719E1" w14:textId="760582F8" w:rsidR="00D67B50" w:rsidRPr="00403B0F" w:rsidRDefault="006D22C2" w:rsidP="00403B0F">
      <w:pPr>
        <w:pStyle w:val="Default"/>
        <w:ind w:left="142"/>
        <w:jc w:val="both"/>
        <w:rPr>
          <w:sz w:val="22"/>
          <w:szCs w:val="22"/>
        </w:rPr>
      </w:pPr>
      <w:r w:rsidRPr="00403B0F">
        <w:rPr>
          <w:b/>
          <w:bCs/>
          <w:sz w:val="22"/>
          <w:szCs w:val="22"/>
          <w:u w:val="single"/>
        </w:rPr>
        <w:t>Nexo de causalidad:</w:t>
      </w:r>
      <w:r w:rsidRPr="00403B0F">
        <w:rPr>
          <w:sz w:val="22"/>
          <w:szCs w:val="22"/>
        </w:rPr>
        <w:t xml:space="preserve"> Los demandantes no han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el señor Bladimir y las omisiones o falta al deber de cuidado de su empleador, pues este elemento debe estar indefectiblemente presente, toda vez que el nexo de causalidad se predica de este respecto del daño, y en el caso de estudio, se encuentra plenamente acreditado que el siniestro se dio con ocasión a una acción delincuencial, ajena e imprevisible al empleador MAYAGÜEZ S.A</w:t>
      </w:r>
    </w:p>
    <w:p w14:paraId="47778934" w14:textId="77777777" w:rsidR="006D22C2" w:rsidRPr="00403B0F" w:rsidRDefault="006D22C2" w:rsidP="00403B0F">
      <w:pPr>
        <w:pStyle w:val="Default"/>
        <w:jc w:val="both"/>
        <w:rPr>
          <w:sz w:val="22"/>
          <w:szCs w:val="22"/>
        </w:rPr>
      </w:pPr>
    </w:p>
    <w:p w14:paraId="53864669" w14:textId="439DFCFF" w:rsidR="00014389" w:rsidRPr="00403B0F" w:rsidRDefault="00014389" w:rsidP="00403B0F">
      <w:pPr>
        <w:pStyle w:val="Textoindependiente"/>
        <w:jc w:val="both"/>
        <w:rPr>
          <w:rFonts w:ascii="Arial" w:hAnsi="Arial" w:cs="Arial"/>
          <w:sz w:val="22"/>
          <w:szCs w:val="22"/>
        </w:rPr>
      </w:pPr>
      <w:r w:rsidRPr="00403B0F">
        <w:rPr>
          <w:rFonts w:ascii="Arial" w:hAnsi="Arial" w:cs="Arial"/>
          <w:sz w:val="22"/>
          <w:szCs w:val="22"/>
        </w:rPr>
        <w:t xml:space="preserve">Aunado a lo anterior, es evidente que no podría constituir un actuar negligente, imprudente o imperito, por parte de la sociedad demandada, pues como </w:t>
      </w:r>
      <w:r w:rsidR="00D67B50" w:rsidRPr="00403B0F">
        <w:rPr>
          <w:rFonts w:ascii="Arial" w:hAnsi="Arial" w:cs="Arial"/>
          <w:sz w:val="22"/>
          <w:szCs w:val="22"/>
        </w:rPr>
        <w:t>c</w:t>
      </w:r>
      <w:r w:rsidRPr="00403B0F">
        <w:rPr>
          <w:rFonts w:ascii="Arial" w:hAnsi="Arial" w:cs="Arial"/>
          <w:sz w:val="22"/>
          <w:szCs w:val="22"/>
        </w:rPr>
        <w:t>onsta en los document</w:t>
      </w:r>
      <w:r w:rsidR="003C53BA" w:rsidRPr="00403B0F">
        <w:rPr>
          <w:rFonts w:ascii="Arial" w:hAnsi="Arial" w:cs="Arial"/>
          <w:sz w:val="22"/>
          <w:szCs w:val="22"/>
        </w:rPr>
        <w:t xml:space="preserve">os que obran en el expediente, </w:t>
      </w:r>
      <w:r w:rsidR="00B7465C" w:rsidRPr="00403B0F">
        <w:rPr>
          <w:rStyle w:val="normaltextrun"/>
          <w:rFonts w:ascii="Arial" w:hAnsi="Arial" w:cs="Arial"/>
          <w:color w:val="000000"/>
          <w:sz w:val="22"/>
          <w:szCs w:val="22"/>
          <w:shd w:val="clear" w:color="auto" w:fill="FFFFFF"/>
        </w:rPr>
        <w:t>MAYAGÜEZ S.A.</w:t>
      </w:r>
      <w:r w:rsidR="00D67B50" w:rsidRPr="00403B0F">
        <w:rPr>
          <w:rFonts w:ascii="Arial" w:hAnsi="Arial" w:cs="Arial"/>
          <w:sz w:val="22"/>
          <w:szCs w:val="22"/>
        </w:rPr>
        <w:t xml:space="preserve"> </w:t>
      </w:r>
      <w:r w:rsidR="00420A40" w:rsidRPr="00403B0F">
        <w:rPr>
          <w:rFonts w:ascii="Arial" w:hAnsi="Arial" w:cs="Arial"/>
          <w:sz w:val="22"/>
          <w:szCs w:val="22"/>
        </w:rPr>
        <w:t>divulgó y capacitó al señor Bladimir Ibarra en su calidad de trabajador previo al accidente de trabajo</w:t>
      </w:r>
      <w:r w:rsidR="0A9EE062" w:rsidRPr="00403B0F">
        <w:rPr>
          <w:rFonts w:ascii="Arial" w:hAnsi="Arial" w:cs="Arial"/>
          <w:sz w:val="22"/>
          <w:szCs w:val="22"/>
        </w:rPr>
        <w:t xml:space="preserve"> así</w:t>
      </w:r>
      <w:r w:rsidR="00420A40" w:rsidRPr="00403B0F">
        <w:rPr>
          <w:rFonts w:ascii="Arial" w:hAnsi="Arial" w:cs="Arial"/>
          <w:sz w:val="22"/>
          <w:szCs w:val="22"/>
        </w:rPr>
        <w:t>: (i)PESV: Fundamentación en tránsito, transporte y seguridad vial, (</w:t>
      </w:r>
      <w:proofErr w:type="spellStart"/>
      <w:r w:rsidR="00420A40" w:rsidRPr="00403B0F">
        <w:rPr>
          <w:rFonts w:ascii="Arial" w:hAnsi="Arial" w:cs="Arial"/>
          <w:sz w:val="22"/>
          <w:szCs w:val="22"/>
        </w:rPr>
        <w:t>ii</w:t>
      </w:r>
      <w:proofErr w:type="spellEnd"/>
      <w:r w:rsidR="00420A40" w:rsidRPr="00403B0F">
        <w:rPr>
          <w:rFonts w:ascii="Arial" w:hAnsi="Arial" w:cs="Arial"/>
          <w:sz w:val="22"/>
          <w:szCs w:val="22"/>
        </w:rPr>
        <w:t>) Sistema de gestión de seguridad y salud en el trabajo, (</w:t>
      </w:r>
      <w:proofErr w:type="spellStart"/>
      <w:r w:rsidR="00420A40" w:rsidRPr="00403B0F">
        <w:rPr>
          <w:rFonts w:ascii="Arial" w:hAnsi="Arial" w:cs="Arial"/>
          <w:sz w:val="22"/>
          <w:szCs w:val="22"/>
        </w:rPr>
        <w:t>iii</w:t>
      </w:r>
      <w:proofErr w:type="spellEnd"/>
      <w:r w:rsidR="00420A40" w:rsidRPr="00403B0F">
        <w:rPr>
          <w:rFonts w:ascii="Arial" w:hAnsi="Arial" w:cs="Arial"/>
          <w:sz w:val="22"/>
          <w:szCs w:val="22"/>
        </w:rPr>
        <w:t>) Plan estratégico de seguridad vial, (</w:t>
      </w:r>
      <w:proofErr w:type="spellStart"/>
      <w:r w:rsidR="00420A40" w:rsidRPr="00403B0F">
        <w:rPr>
          <w:rFonts w:ascii="Arial" w:hAnsi="Arial" w:cs="Arial"/>
          <w:sz w:val="22"/>
          <w:szCs w:val="22"/>
        </w:rPr>
        <w:t>iv</w:t>
      </w:r>
      <w:proofErr w:type="spellEnd"/>
      <w:r w:rsidR="00420A40" w:rsidRPr="00403B0F">
        <w:rPr>
          <w:rFonts w:ascii="Arial" w:hAnsi="Arial" w:cs="Arial"/>
          <w:sz w:val="22"/>
          <w:szCs w:val="22"/>
        </w:rPr>
        <w:t>) Curso obligatorio de conductores transporte, marco de peligros, (v) Transportes de sustancias peligrosas, (vi) Manejo de sustancias peligrosas, (</w:t>
      </w:r>
      <w:proofErr w:type="spellStart"/>
      <w:r w:rsidR="00420A40" w:rsidRPr="00403B0F">
        <w:rPr>
          <w:rFonts w:ascii="Arial" w:hAnsi="Arial" w:cs="Arial"/>
          <w:sz w:val="22"/>
          <w:szCs w:val="22"/>
        </w:rPr>
        <w:t>vii</w:t>
      </w:r>
      <w:proofErr w:type="spellEnd"/>
      <w:r w:rsidR="00420A40" w:rsidRPr="00403B0F">
        <w:rPr>
          <w:rFonts w:ascii="Arial" w:hAnsi="Arial" w:cs="Arial"/>
          <w:sz w:val="22"/>
          <w:szCs w:val="22"/>
        </w:rPr>
        <w:t>) Autocuidado y comportamiento seguro, (</w:t>
      </w:r>
      <w:proofErr w:type="spellStart"/>
      <w:r w:rsidR="00420A40" w:rsidRPr="00403B0F">
        <w:rPr>
          <w:rFonts w:ascii="Arial" w:hAnsi="Arial" w:cs="Arial"/>
          <w:sz w:val="22"/>
          <w:szCs w:val="22"/>
        </w:rPr>
        <w:t>viii</w:t>
      </w:r>
      <w:proofErr w:type="spellEnd"/>
      <w:r w:rsidR="00420A40" w:rsidRPr="00403B0F">
        <w:rPr>
          <w:rFonts w:ascii="Arial" w:hAnsi="Arial" w:cs="Arial"/>
          <w:sz w:val="22"/>
          <w:szCs w:val="22"/>
        </w:rPr>
        <w:t>) Riesgos en puesto de trabajo, (</w:t>
      </w:r>
      <w:proofErr w:type="spellStart"/>
      <w:r w:rsidR="00420A40" w:rsidRPr="00403B0F">
        <w:rPr>
          <w:rFonts w:ascii="Arial" w:hAnsi="Arial" w:cs="Arial"/>
          <w:sz w:val="22"/>
          <w:szCs w:val="22"/>
        </w:rPr>
        <w:t>ix</w:t>
      </w:r>
      <w:proofErr w:type="spellEnd"/>
      <w:r w:rsidR="00420A40" w:rsidRPr="00403B0F">
        <w:rPr>
          <w:rFonts w:ascii="Arial" w:hAnsi="Arial" w:cs="Arial"/>
          <w:sz w:val="22"/>
          <w:szCs w:val="22"/>
        </w:rPr>
        <w:t xml:space="preserve">) Primeros auxilios, (x) PESV- taller sensibilización y/o garantizado, (xi) Evaluación </w:t>
      </w:r>
      <w:proofErr w:type="spellStart"/>
      <w:r w:rsidR="00420A40" w:rsidRPr="00403B0F">
        <w:rPr>
          <w:rFonts w:ascii="Arial" w:hAnsi="Arial" w:cs="Arial"/>
          <w:sz w:val="22"/>
          <w:szCs w:val="22"/>
        </w:rPr>
        <w:t>psicosensometrica</w:t>
      </w:r>
      <w:proofErr w:type="spellEnd"/>
      <w:r w:rsidR="00420A40" w:rsidRPr="00403B0F">
        <w:rPr>
          <w:rFonts w:ascii="Arial" w:hAnsi="Arial" w:cs="Arial"/>
          <w:sz w:val="22"/>
          <w:szCs w:val="22"/>
        </w:rPr>
        <w:t>, y demás capacitaciones y reinducción al puesto de trabajo.</w:t>
      </w:r>
    </w:p>
    <w:p w14:paraId="614812D1" w14:textId="77777777" w:rsidR="00014389" w:rsidRPr="00403B0F" w:rsidRDefault="00014389" w:rsidP="00403B0F">
      <w:pPr>
        <w:pStyle w:val="Default"/>
        <w:jc w:val="both"/>
        <w:rPr>
          <w:sz w:val="22"/>
          <w:szCs w:val="22"/>
        </w:rPr>
      </w:pPr>
    </w:p>
    <w:p w14:paraId="2506D29D" w14:textId="41048BE7" w:rsidR="00014389" w:rsidRPr="00403B0F" w:rsidRDefault="00014389" w:rsidP="00403B0F">
      <w:pPr>
        <w:pStyle w:val="Default"/>
        <w:jc w:val="both"/>
        <w:rPr>
          <w:sz w:val="22"/>
          <w:szCs w:val="22"/>
          <w:lang w:val="es-ES"/>
        </w:rPr>
      </w:pPr>
      <w:r w:rsidRPr="00403B0F">
        <w:rPr>
          <w:sz w:val="22"/>
          <w:szCs w:val="22"/>
          <w:lang w:val="es-ES"/>
        </w:rPr>
        <w:lastRenderedPageBreak/>
        <w:t>Por lo expuesto</w:t>
      </w:r>
      <w:bookmarkStart w:id="32" w:name="_Hlk135147540"/>
      <w:r w:rsidRPr="00403B0F">
        <w:rPr>
          <w:sz w:val="22"/>
          <w:szCs w:val="22"/>
          <w:lang w:val="es-ES"/>
        </w:rPr>
        <w:t xml:space="preserve">, </w:t>
      </w:r>
      <w:bookmarkStart w:id="33" w:name="_Hlk141081127"/>
      <w:r w:rsidRPr="00403B0F">
        <w:rPr>
          <w:sz w:val="22"/>
          <w:szCs w:val="22"/>
          <w:lang w:val="es-ES"/>
        </w:rPr>
        <w:t xml:space="preserve">no </w:t>
      </w:r>
      <w:r w:rsidR="007A3DE9" w:rsidRPr="00403B0F">
        <w:rPr>
          <w:sz w:val="22"/>
          <w:szCs w:val="22"/>
          <w:lang w:val="es-ES"/>
        </w:rPr>
        <w:t>se puede endilgar</w:t>
      </w:r>
      <w:r w:rsidRPr="00403B0F">
        <w:rPr>
          <w:sz w:val="22"/>
          <w:szCs w:val="22"/>
          <w:lang w:val="es-ES"/>
        </w:rPr>
        <w:t xml:space="preserve"> obligación o responsabilidad </w:t>
      </w:r>
      <w:r w:rsidR="007A3DE9" w:rsidRPr="00403B0F">
        <w:rPr>
          <w:sz w:val="22"/>
          <w:szCs w:val="22"/>
          <w:lang w:val="es-ES"/>
        </w:rPr>
        <w:t xml:space="preserve">alguna </w:t>
      </w:r>
      <w:r w:rsidRPr="00403B0F">
        <w:rPr>
          <w:sz w:val="22"/>
          <w:szCs w:val="22"/>
          <w:lang w:val="es-ES"/>
        </w:rPr>
        <w:t xml:space="preserve">a cargo de </w:t>
      </w:r>
      <w:r w:rsidR="00B7465C" w:rsidRPr="00403B0F">
        <w:rPr>
          <w:rStyle w:val="normaltextrun"/>
          <w:sz w:val="22"/>
          <w:szCs w:val="22"/>
          <w:shd w:val="clear" w:color="auto" w:fill="FFFFFF"/>
        </w:rPr>
        <w:t>SBS SEGUROS COLOMBIA S.A.</w:t>
      </w:r>
      <w:r w:rsidR="00152749" w:rsidRPr="00403B0F">
        <w:rPr>
          <w:sz w:val="22"/>
          <w:szCs w:val="22"/>
          <w:lang w:val="es-ES"/>
        </w:rPr>
        <w:t xml:space="preserve"> </w:t>
      </w:r>
      <w:r w:rsidRPr="00403B0F">
        <w:rPr>
          <w:sz w:val="22"/>
          <w:szCs w:val="22"/>
          <w:lang w:val="es-ES"/>
        </w:rPr>
        <w:t>como quiera que no se encuentra acreditada la culpa del empleador en los términos establecidos en el artículo 216 del Código Sustantivo del Trabajo</w:t>
      </w:r>
      <w:r w:rsidR="006F7CD7" w:rsidRPr="00403B0F">
        <w:rPr>
          <w:sz w:val="22"/>
          <w:szCs w:val="22"/>
          <w:lang w:val="es-ES"/>
        </w:rPr>
        <w:t xml:space="preserve"> tal y como se ha venido indicando, pues la parte actora nada probó respecto de algún tipo de acción u omisión por parte de su empleador que generase nexo causal con el accidente acecido</w:t>
      </w:r>
      <w:r w:rsidRPr="00403B0F">
        <w:rPr>
          <w:sz w:val="22"/>
          <w:szCs w:val="22"/>
          <w:lang w:val="es-ES"/>
        </w:rPr>
        <w:t>, así como tampoco se acreditan los perjuicios que se aducen en el libelo introductor</w:t>
      </w:r>
      <w:r w:rsidR="006F7CD7" w:rsidRPr="00403B0F">
        <w:rPr>
          <w:sz w:val="22"/>
          <w:szCs w:val="22"/>
          <w:lang w:val="es-ES"/>
        </w:rPr>
        <w:t>, pues en el mismo solo se limitan a mencionarlos, sin cumplir con la carga probatoria de los mismos</w:t>
      </w:r>
      <w:r w:rsidRPr="00403B0F">
        <w:rPr>
          <w:sz w:val="22"/>
          <w:szCs w:val="22"/>
          <w:lang w:val="es-ES"/>
        </w:rPr>
        <w:t xml:space="preserve">. </w:t>
      </w:r>
      <w:bookmarkEnd w:id="32"/>
    </w:p>
    <w:bookmarkEnd w:id="33"/>
    <w:p w14:paraId="11CAA016" w14:textId="53952134" w:rsidR="00014389" w:rsidRPr="00403B0F" w:rsidRDefault="00014389" w:rsidP="00403B0F">
      <w:pPr>
        <w:pStyle w:val="Default"/>
        <w:jc w:val="both"/>
        <w:rPr>
          <w:sz w:val="22"/>
          <w:szCs w:val="22"/>
        </w:rPr>
      </w:pPr>
    </w:p>
    <w:p w14:paraId="256C37AC" w14:textId="4B2CA103" w:rsidR="00014389" w:rsidRPr="00403B0F" w:rsidRDefault="00014389" w:rsidP="00403B0F">
      <w:pPr>
        <w:pStyle w:val="Textoindependiente"/>
        <w:jc w:val="both"/>
        <w:rPr>
          <w:rFonts w:ascii="Arial" w:hAnsi="Arial" w:cs="Arial"/>
          <w:b/>
          <w:bCs/>
          <w:color w:val="111111"/>
          <w:sz w:val="22"/>
          <w:szCs w:val="22"/>
          <w:u w:val="single"/>
        </w:rPr>
      </w:pPr>
      <w:r w:rsidRPr="00403B0F">
        <w:rPr>
          <w:rFonts w:ascii="Arial" w:hAnsi="Arial" w:cs="Arial"/>
          <w:sz w:val="22"/>
          <w:szCs w:val="22"/>
        </w:rPr>
        <w:t>En conclusión, solicito de manera respetuosa señor Juez al momento resolver lo concerniente a mi defendida se sirva tener presente que el evento que acaeció</w:t>
      </w:r>
    </w:p>
    <w:p w14:paraId="104AA0F1" w14:textId="77777777" w:rsidR="00014389" w:rsidRPr="00403B0F" w:rsidRDefault="00014389" w:rsidP="00403B0F">
      <w:pPr>
        <w:pStyle w:val="Textoindependiente"/>
        <w:jc w:val="both"/>
        <w:rPr>
          <w:rFonts w:ascii="Arial" w:hAnsi="Arial" w:cs="Arial"/>
          <w:color w:val="111111"/>
          <w:sz w:val="22"/>
          <w:szCs w:val="22"/>
        </w:rPr>
      </w:pPr>
    </w:p>
    <w:p w14:paraId="0BFFDBA4" w14:textId="41B5388C" w:rsidR="009B148D" w:rsidRPr="00403B0F" w:rsidRDefault="009B148D"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hAnsi="Arial" w:cs="Arial"/>
          <w:b/>
          <w:bCs/>
          <w:sz w:val="22"/>
          <w:szCs w:val="22"/>
          <w:u w:val="single"/>
        </w:rPr>
        <w:t xml:space="preserve">SE CONFIGURARON LAS EXCLUSIONES NO. 13 (HURTO) Y 27 (ACTOS DE TERRORISMO) PACTADOS EN LA CONDICIÓN SEGUNDA DEL CONDICIONADO GENERAL </w:t>
      </w:r>
      <w:r w:rsidRPr="00403B0F">
        <w:rPr>
          <w:rFonts w:ascii="Arial" w:hAnsi="Arial" w:cs="Arial"/>
          <w:b/>
          <w:bCs/>
          <w:color w:val="000000" w:themeColor="text1"/>
          <w:sz w:val="22"/>
          <w:szCs w:val="22"/>
          <w:u w:val="single"/>
          <w:lang w:val="es-ES"/>
        </w:rPr>
        <w:t xml:space="preserve">DE </w:t>
      </w:r>
      <w:r w:rsidRPr="00403B0F">
        <w:rPr>
          <w:rFonts w:ascii="Arial" w:hAnsi="Arial" w:cs="Arial"/>
          <w:b/>
          <w:bCs/>
          <w:color w:val="111111"/>
          <w:sz w:val="22"/>
          <w:szCs w:val="22"/>
          <w:u w:val="single"/>
        </w:rPr>
        <w:t xml:space="preserve">LA PÓLIZA CIVIL EXTRACONTRACTUAL NO. 48335 EXPEDIDA POR </w:t>
      </w:r>
      <w:r w:rsidRPr="00403B0F">
        <w:rPr>
          <w:rFonts w:ascii="Arial" w:eastAsia="Arial" w:hAnsi="Arial" w:cs="Arial"/>
          <w:b/>
          <w:bCs/>
          <w:sz w:val="22"/>
          <w:szCs w:val="22"/>
          <w:u w:val="single"/>
          <w:lang w:val="es-ES"/>
        </w:rPr>
        <w:t>CHUBB SEGUROS COLOMBIA S.A.</w:t>
      </w:r>
    </w:p>
    <w:p w14:paraId="7199CC9C" w14:textId="77777777" w:rsidR="009B148D" w:rsidRPr="00403B0F" w:rsidRDefault="009B148D" w:rsidP="00403B0F">
      <w:pPr>
        <w:pStyle w:val="paragraph"/>
        <w:spacing w:before="0" w:beforeAutospacing="0" w:after="0" w:afterAutospacing="0"/>
        <w:jc w:val="both"/>
        <w:textAlignment w:val="baseline"/>
        <w:rPr>
          <w:rFonts w:ascii="Arial" w:hAnsi="Arial" w:cs="Arial"/>
          <w:sz w:val="22"/>
          <w:szCs w:val="22"/>
          <w:highlight w:val="yellow"/>
          <w:lang w:val="es-ES"/>
        </w:rPr>
      </w:pPr>
    </w:p>
    <w:p w14:paraId="344B790E" w14:textId="62BE7F6A" w:rsidR="009B148D" w:rsidRPr="00403B0F" w:rsidRDefault="009B148D" w:rsidP="00403B0F">
      <w:pPr>
        <w:pStyle w:val="Sinespaciado"/>
        <w:jc w:val="both"/>
        <w:rPr>
          <w:rFonts w:ascii="Arial" w:eastAsia="Arial" w:hAnsi="Arial" w:cs="Arial"/>
        </w:rPr>
      </w:pPr>
      <w:r w:rsidRPr="00403B0F">
        <w:rPr>
          <w:rFonts w:ascii="Arial" w:hAnsi="Arial" w:cs="Arial"/>
          <w:color w:val="111111"/>
        </w:rPr>
        <w:t>El ordenamiento jurídico colombiano estableció la facultad del asegurador de determinar los riesgos o incertidumbres que asume del asegurado en el artículo 1056 del Código de Comercio. Tal como lo ha aclarado la Corte Suprema de Justicia, dicho artículo</w:t>
      </w:r>
      <w:r w:rsidRPr="00403B0F">
        <w:rPr>
          <w:rFonts w:ascii="Arial" w:hAnsi="Arial" w:cs="Arial"/>
          <w:i/>
          <w:iCs/>
          <w:color w:val="111111"/>
        </w:rPr>
        <w:t xml:space="preserve"> “otorga al asegurador la facultad de asumir, a su arbitrio, pero teniendo en cuenta las restricciones legales, todos o algunos de los riesgos a que están expuestos el interés o la cosa asegurados, el patrimonio o la persona del asegurado”.</w:t>
      </w:r>
      <w:r w:rsidRPr="00403B0F">
        <w:rPr>
          <w:rFonts w:ascii="Arial" w:hAnsi="Arial" w:cs="Arial"/>
          <w:color w:val="111111"/>
        </w:rPr>
        <w:t xml:space="preserve"> Por lo tanto, las compañías aseguradoras tienen la libertad de escoger cuáles son los riesgos que le son transferidos y sus exclusiones</w:t>
      </w:r>
      <w:r w:rsidR="008B6286" w:rsidRPr="00403B0F">
        <w:rPr>
          <w:rFonts w:ascii="Arial" w:hAnsi="Arial" w:cs="Arial"/>
          <w:color w:val="111111"/>
        </w:rPr>
        <w:t xml:space="preserve">, </w:t>
      </w:r>
      <w:r w:rsidR="00FB22EC" w:rsidRPr="00403B0F">
        <w:rPr>
          <w:rFonts w:ascii="Arial" w:hAnsi="Arial" w:cs="Arial"/>
          <w:color w:val="111111"/>
        </w:rPr>
        <w:t>sobre</w:t>
      </w:r>
      <w:r w:rsidR="008B6286" w:rsidRPr="00403B0F">
        <w:rPr>
          <w:rFonts w:ascii="Arial" w:hAnsi="Arial" w:cs="Arial"/>
          <w:color w:val="111111"/>
        </w:rPr>
        <w:t xml:space="preserve"> estas últimas, se dispondrán taxativamente aquellos casos en </w:t>
      </w:r>
      <w:proofErr w:type="spellStart"/>
      <w:r w:rsidR="008B6286" w:rsidRPr="00403B0F">
        <w:rPr>
          <w:rFonts w:ascii="Arial" w:hAnsi="Arial" w:cs="Arial"/>
          <w:color w:val="111111"/>
        </w:rPr>
        <w:t>lo</w:t>
      </w:r>
      <w:proofErr w:type="spellEnd"/>
      <w:r w:rsidR="008B6286" w:rsidRPr="00403B0F">
        <w:rPr>
          <w:rFonts w:ascii="Arial" w:hAnsi="Arial" w:cs="Arial"/>
          <w:color w:val="111111"/>
        </w:rPr>
        <w:t xml:space="preserve"> cuales la póliza no podrá ser afectada</w:t>
      </w:r>
      <w:r w:rsidRPr="00403B0F">
        <w:rPr>
          <w:rFonts w:ascii="Arial" w:hAnsi="Arial" w:cs="Arial"/>
          <w:color w:val="111111"/>
        </w:rPr>
        <w:t xml:space="preserve">, así pues, en el caso marras </w:t>
      </w:r>
      <w:r w:rsidR="00171858" w:rsidRPr="00403B0F">
        <w:rPr>
          <w:rFonts w:ascii="Arial" w:hAnsi="Arial" w:cs="Arial"/>
          <w:color w:val="111111"/>
        </w:rPr>
        <w:t xml:space="preserve">se </w:t>
      </w:r>
      <w:r w:rsidR="008B6286" w:rsidRPr="00403B0F">
        <w:rPr>
          <w:rFonts w:ascii="Arial" w:hAnsi="Arial" w:cs="Arial"/>
          <w:color w:val="111111"/>
        </w:rPr>
        <w:t>configuraron las exclusiones No. 13</w:t>
      </w:r>
      <w:r w:rsidR="00FB22EC" w:rsidRPr="00403B0F">
        <w:rPr>
          <w:rFonts w:ascii="Arial" w:hAnsi="Arial" w:cs="Arial"/>
          <w:color w:val="111111"/>
        </w:rPr>
        <w:t xml:space="preserve"> (hurto)</w:t>
      </w:r>
      <w:r w:rsidR="008B6286" w:rsidRPr="00403B0F">
        <w:rPr>
          <w:rFonts w:ascii="Arial" w:hAnsi="Arial" w:cs="Arial"/>
          <w:color w:val="111111"/>
        </w:rPr>
        <w:t xml:space="preserve"> y 27 </w:t>
      </w:r>
      <w:r w:rsidR="00FB22EC" w:rsidRPr="00403B0F">
        <w:rPr>
          <w:rFonts w:ascii="Arial" w:hAnsi="Arial" w:cs="Arial"/>
          <w:color w:val="111111"/>
        </w:rPr>
        <w:t xml:space="preserve">(actos de terrorismo) </w:t>
      </w:r>
      <w:r w:rsidR="008B6286" w:rsidRPr="00403B0F">
        <w:rPr>
          <w:rFonts w:ascii="Arial" w:hAnsi="Arial" w:cs="Arial"/>
          <w:color w:val="111111"/>
        </w:rPr>
        <w:t>contenidas en el condicionado general</w:t>
      </w:r>
      <w:r w:rsidR="00FB22EC" w:rsidRPr="00403B0F">
        <w:rPr>
          <w:rFonts w:ascii="Arial" w:hAnsi="Arial" w:cs="Arial"/>
          <w:color w:val="111111"/>
        </w:rPr>
        <w:t xml:space="preserve"> </w:t>
      </w:r>
      <w:r w:rsidRPr="00403B0F">
        <w:rPr>
          <w:rFonts w:ascii="Arial" w:hAnsi="Arial" w:cs="Arial"/>
          <w:color w:val="111111"/>
        </w:rPr>
        <w:t>de la Póliza Civil Extracontractual No. 48335</w:t>
      </w:r>
      <w:r w:rsidR="00FB22EC" w:rsidRPr="00403B0F">
        <w:rPr>
          <w:rFonts w:ascii="Arial" w:eastAsia="Arial" w:hAnsi="Arial" w:cs="Arial"/>
        </w:rPr>
        <w:t xml:space="preserve">, </w:t>
      </w:r>
      <w:r w:rsidRPr="00403B0F">
        <w:rPr>
          <w:rFonts w:ascii="Arial" w:hAnsi="Arial" w:cs="Arial"/>
          <w:color w:val="111111"/>
        </w:rPr>
        <w:t>comoquiera que,</w:t>
      </w:r>
      <w:r w:rsidR="00C35284" w:rsidRPr="00403B0F">
        <w:rPr>
          <w:rFonts w:ascii="Arial" w:hAnsi="Arial" w:cs="Arial"/>
          <w:color w:val="111111"/>
        </w:rPr>
        <w:t xml:space="preserve"> se encuentra acreditado que el siniestro se dio con ocasión a la acción delincuencial perpetrada por un grupo de personas que ejerciendo violencia</w:t>
      </w:r>
      <w:r w:rsidR="1ADAB7EE" w:rsidRPr="00403B0F">
        <w:rPr>
          <w:rFonts w:ascii="Arial" w:hAnsi="Arial" w:cs="Arial"/>
          <w:color w:val="111111"/>
        </w:rPr>
        <w:t xml:space="preserve"> </w:t>
      </w:r>
      <w:r w:rsidR="00C35284" w:rsidRPr="00403B0F">
        <w:rPr>
          <w:rFonts w:ascii="Arial" w:hAnsi="Arial" w:cs="Arial"/>
          <w:color w:val="111111"/>
        </w:rPr>
        <w:t xml:space="preserve">pretendieron el hurto de los bienes de los ocupantes del vehículo.  </w:t>
      </w:r>
    </w:p>
    <w:p w14:paraId="4E6FD5A4" w14:textId="77777777" w:rsidR="009B148D" w:rsidRPr="00403B0F" w:rsidRDefault="009B148D" w:rsidP="00403B0F">
      <w:pPr>
        <w:pStyle w:val="Textoindependiente"/>
        <w:jc w:val="both"/>
        <w:rPr>
          <w:rFonts w:ascii="Arial" w:hAnsi="Arial" w:cs="Arial"/>
          <w:color w:val="111111"/>
          <w:sz w:val="22"/>
          <w:szCs w:val="22"/>
        </w:rPr>
      </w:pPr>
    </w:p>
    <w:p w14:paraId="3363E053" w14:textId="77777777" w:rsidR="009B148D" w:rsidRPr="00403B0F" w:rsidRDefault="009B148D"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La Corte Suprema de Justicia en relación con dicho artículo que </w:t>
      </w:r>
      <w:r w:rsidRPr="00403B0F">
        <w:rPr>
          <w:rFonts w:ascii="Arial" w:hAnsi="Arial" w:cs="Arial"/>
          <w:i/>
          <w:iCs/>
          <w:color w:val="111111"/>
          <w:sz w:val="22"/>
          <w:szCs w:val="22"/>
        </w:rPr>
        <w:t>“otorga al asegurador la facultad de asumir, a su arbitrio, pero teniendo en cuenta las restricciones legales, todos o algunos de los riesgos a que están expuestos el interés o la cosa asegurados, el patrimonio o la persona del asegurado”.</w:t>
      </w:r>
      <w:r w:rsidRPr="00403B0F">
        <w:rPr>
          <w:rFonts w:ascii="Arial" w:hAnsi="Arial" w:cs="Arial"/>
          <w:color w:val="111111"/>
          <w:sz w:val="22"/>
          <w:szCs w:val="22"/>
        </w:rPr>
        <w:t xml:space="preserve"> Por lo tanto,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w:t>
      </w:r>
    </w:p>
    <w:p w14:paraId="19A1B1A3" w14:textId="77777777" w:rsidR="009B148D" w:rsidRPr="00403B0F" w:rsidRDefault="009B148D"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 </w:t>
      </w:r>
    </w:p>
    <w:p w14:paraId="4FF39B0D" w14:textId="77777777" w:rsidR="00C35284" w:rsidRPr="00403B0F" w:rsidRDefault="009B148D"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Es de esta forma como se explica que al suscribir el contrato </w:t>
      </w:r>
      <w:proofErr w:type="spellStart"/>
      <w:r w:rsidRPr="00403B0F">
        <w:rPr>
          <w:rFonts w:ascii="Arial" w:hAnsi="Arial" w:cs="Arial"/>
          <w:color w:val="111111"/>
          <w:sz w:val="22"/>
          <w:szCs w:val="22"/>
        </w:rPr>
        <w:t>aseguraticio</w:t>
      </w:r>
      <w:proofErr w:type="spellEnd"/>
      <w:r w:rsidRPr="00403B0F">
        <w:rPr>
          <w:rFonts w:ascii="Arial" w:hAnsi="Arial" w:cs="Arial"/>
          <w:color w:val="111111"/>
          <w:sz w:val="22"/>
          <w:szCs w:val="22"/>
        </w:rPr>
        <w:t xml:space="preserve"> respectivo, la aseguradora decide otorgar determinados amparos supeditados al cumplimiento de ciertas condiciones generales y particulares estipuladas en el mismo, en las que se incluyen a su vez determinadas hipótesis o riesgos que excluye de cobertura expresamente el asegurador, de tal manera que su obligación condicional solo será exigible si no se materializa una de estas. </w:t>
      </w:r>
    </w:p>
    <w:p w14:paraId="677289FD" w14:textId="77777777" w:rsidR="00C35284" w:rsidRPr="00403B0F" w:rsidRDefault="00C35284" w:rsidP="00403B0F">
      <w:pPr>
        <w:pStyle w:val="Textoindependiente"/>
        <w:jc w:val="both"/>
        <w:rPr>
          <w:rFonts w:ascii="Arial" w:hAnsi="Arial" w:cs="Arial"/>
          <w:color w:val="111111"/>
          <w:sz w:val="22"/>
          <w:szCs w:val="22"/>
        </w:rPr>
      </w:pPr>
    </w:p>
    <w:p w14:paraId="6B2879C0" w14:textId="3B82C6F3" w:rsidR="009B148D" w:rsidRPr="00403B0F" w:rsidRDefault="009B148D" w:rsidP="00403B0F">
      <w:pPr>
        <w:pStyle w:val="Textoindependiente"/>
        <w:jc w:val="both"/>
        <w:rPr>
          <w:rFonts w:ascii="Arial" w:hAnsi="Arial" w:cs="Arial"/>
          <w:bCs/>
          <w:sz w:val="22"/>
          <w:szCs w:val="22"/>
        </w:rPr>
      </w:pPr>
      <w:r w:rsidRPr="00403B0F">
        <w:rPr>
          <w:rFonts w:ascii="Arial" w:hAnsi="Arial" w:cs="Arial"/>
          <w:color w:val="111111"/>
          <w:sz w:val="22"/>
          <w:szCs w:val="22"/>
        </w:rPr>
        <w:t xml:space="preserve">Así las cosas, la </w:t>
      </w:r>
      <w:r w:rsidR="00C35284" w:rsidRPr="00403B0F">
        <w:rPr>
          <w:rFonts w:ascii="Arial" w:hAnsi="Arial" w:cs="Arial"/>
          <w:color w:val="111111"/>
          <w:sz w:val="22"/>
          <w:szCs w:val="22"/>
        </w:rPr>
        <w:t xml:space="preserve">Póliza Civil Extracontractual No. 48335 </w:t>
      </w:r>
      <w:r w:rsidRPr="00403B0F">
        <w:rPr>
          <w:rStyle w:val="normaltextrun"/>
          <w:rFonts w:ascii="Arial" w:hAnsi="Arial" w:cs="Arial"/>
          <w:color w:val="000000"/>
          <w:sz w:val="22"/>
          <w:szCs w:val="22"/>
          <w:shd w:val="clear" w:color="auto" w:fill="FFFFFF"/>
        </w:rPr>
        <w:t xml:space="preserve">en su amparo </w:t>
      </w:r>
      <w:r w:rsidR="00C35284" w:rsidRPr="00403B0F">
        <w:rPr>
          <w:rStyle w:val="normaltextrun"/>
          <w:rFonts w:ascii="Arial" w:hAnsi="Arial" w:cs="Arial"/>
          <w:color w:val="000000"/>
          <w:sz w:val="22"/>
          <w:szCs w:val="22"/>
          <w:shd w:val="clear" w:color="auto" w:fill="FFFFFF"/>
        </w:rPr>
        <w:t xml:space="preserve">de RC </w:t>
      </w:r>
      <w:r w:rsidRPr="00403B0F">
        <w:rPr>
          <w:rStyle w:val="normaltextrun"/>
          <w:rFonts w:ascii="Arial" w:hAnsi="Arial" w:cs="Arial"/>
          <w:color w:val="000000"/>
          <w:sz w:val="22"/>
          <w:szCs w:val="22"/>
          <w:shd w:val="clear" w:color="auto" w:fill="FFFFFF"/>
        </w:rPr>
        <w:t>PATRONAL</w:t>
      </w:r>
      <w:r w:rsidRPr="00403B0F">
        <w:rPr>
          <w:rFonts w:ascii="Arial" w:hAnsi="Arial" w:cs="Arial"/>
          <w:bCs/>
          <w:sz w:val="22"/>
          <w:szCs w:val="22"/>
        </w:rPr>
        <w:t>, prevé las siguientes exclusiones:</w:t>
      </w:r>
    </w:p>
    <w:p w14:paraId="77E5F251" w14:textId="28ADB208" w:rsidR="009B148D" w:rsidRPr="00403B0F" w:rsidRDefault="00C35284" w:rsidP="00403B0F">
      <w:pPr>
        <w:pStyle w:val="Textoindependiente"/>
        <w:jc w:val="center"/>
        <w:rPr>
          <w:rFonts w:ascii="Arial" w:hAnsi="Arial" w:cs="Arial"/>
          <w:bCs/>
          <w:sz w:val="22"/>
          <w:szCs w:val="22"/>
        </w:rPr>
      </w:pPr>
      <w:r w:rsidRPr="00403B0F">
        <w:rPr>
          <w:rFonts w:ascii="Arial" w:hAnsi="Arial" w:cs="Arial"/>
          <w:bCs/>
          <w:noProof/>
          <w:sz w:val="22"/>
          <w:szCs w:val="22"/>
        </w:rPr>
        <w:drawing>
          <wp:inline distT="0" distB="0" distL="0" distR="0" wp14:anchorId="4B29CCE5" wp14:editId="7ED3125D">
            <wp:extent cx="5700654" cy="434247"/>
            <wp:effectExtent l="0" t="0" r="0" b="4445"/>
            <wp:docPr id="849419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19797" name=""/>
                    <pic:cNvPicPr/>
                  </pic:nvPicPr>
                  <pic:blipFill>
                    <a:blip r:embed="rId20"/>
                    <a:stretch>
                      <a:fillRect/>
                    </a:stretch>
                  </pic:blipFill>
                  <pic:spPr>
                    <a:xfrm>
                      <a:off x="0" y="0"/>
                      <a:ext cx="5824116" cy="443652"/>
                    </a:xfrm>
                    <a:prstGeom prst="rect">
                      <a:avLst/>
                    </a:prstGeom>
                  </pic:spPr>
                </pic:pic>
              </a:graphicData>
            </a:graphic>
          </wp:inline>
        </w:drawing>
      </w:r>
    </w:p>
    <w:p w14:paraId="4ED2601F" w14:textId="17582BB0" w:rsidR="00C35284" w:rsidRPr="00403B0F" w:rsidRDefault="00C35284" w:rsidP="00403B0F">
      <w:pPr>
        <w:pStyle w:val="Textoindependiente"/>
        <w:jc w:val="center"/>
        <w:rPr>
          <w:rFonts w:ascii="Arial" w:hAnsi="Arial" w:cs="Arial"/>
          <w:noProof/>
          <w:sz w:val="22"/>
          <w:szCs w:val="22"/>
        </w:rPr>
      </w:pPr>
      <w:r w:rsidRPr="00403B0F">
        <w:rPr>
          <w:rFonts w:ascii="Arial" w:hAnsi="Arial" w:cs="Arial"/>
          <w:noProof/>
          <w:sz w:val="22"/>
          <w:szCs w:val="22"/>
        </w:rPr>
        <w:drawing>
          <wp:inline distT="0" distB="0" distL="0" distR="0" wp14:anchorId="2C90BD6E" wp14:editId="64332315">
            <wp:extent cx="5681638" cy="1676400"/>
            <wp:effectExtent l="0" t="0" r="0" b="0"/>
            <wp:docPr id="1840845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45025" name=""/>
                    <pic:cNvPicPr/>
                  </pic:nvPicPr>
                  <pic:blipFill>
                    <a:blip r:embed="rId21"/>
                    <a:stretch>
                      <a:fillRect/>
                    </a:stretch>
                  </pic:blipFill>
                  <pic:spPr>
                    <a:xfrm>
                      <a:off x="0" y="0"/>
                      <a:ext cx="5721192" cy="1688071"/>
                    </a:xfrm>
                    <a:prstGeom prst="rect">
                      <a:avLst/>
                    </a:prstGeom>
                  </pic:spPr>
                </pic:pic>
              </a:graphicData>
            </a:graphic>
          </wp:inline>
        </w:drawing>
      </w:r>
    </w:p>
    <w:p w14:paraId="4B8DF893" w14:textId="77777777" w:rsidR="009B148D" w:rsidRPr="00403B0F" w:rsidRDefault="009B148D" w:rsidP="00403B0F">
      <w:pPr>
        <w:pStyle w:val="paragraph"/>
        <w:spacing w:before="0" w:beforeAutospacing="0" w:after="0" w:afterAutospacing="0"/>
        <w:jc w:val="both"/>
        <w:textAlignment w:val="baseline"/>
        <w:rPr>
          <w:rFonts w:ascii="Arial" w:hAnsi="Arial" w:cs="Arial"/>
          <w:sz w:val="22"/>
          <w:szCs w:val="22"/>
        </w:rPr>
      </w:pPr>
    </w:p>
    <w:p w14:paraId="72E40480" w14:textId="18248834" w:rsidR="00CD5348" w:rsidRPr="00403B0F" w:rsidRDefault="00CD5348" w:rsidP="00403B0F">
      <w:pPr>
        <w:pStyle w:val="paragraph"/>
        <w:spacing w:before="0" w:beforeAutospacing="0" w:after="0" w:afterAutospacing="0"/>
        <w:jc w:val="both"/>
        <w:textAlignment w:val="baseline"/>
        <w:rPr>
          <w:rFonts w:ascii="Arial" w:hAnsi="Arial" w:cs="Arial"/>
          <w:sz w:val="22"/>
          <w:szCs w:val="22"/>
        </w:rPr>
      </w:pPr>
      <w:r w:rsidRPr="00403B0F">
        <w:rPr>
          <w:rFonts w:ascii="Arial" w:hAnsi="Arial" w:cs="Arial"/>
          <w:sz w:val="22"/>
          <w:szCs w:val="22"/>
        </w:rPr>
        <w:lastRenderedPageBreak/>
        <w:t>Al respecto el Tribunal Superior de Medellín en sentencia No. 003-23 del 20/02/2023 precisó respecto de las exclusiones lo siguiente:</w:t>
      </w:r>
    </w:p>
    <w:p w14:paraId="4E7E6AD1" w14:textId="77777777" w:rsidR="00CD5348" w:rsidRPr="00403B0F" w:rsidRDefault="00CD5348" w:rsidP="00403B0F">
      <w:pPr>
        <w:pStyle w:val="paragraph"/>
        <w:spacing w:before="0" w:beforeAutospacing="0" w:after="0" w:afterAutospacing="0"/>
        <w:jc w:val="both"/>
        <w:textAlignment w:val="baseline"/>
        <w:rPr>
          <w:rFonts w:ascii="Arial" w:hAnsi="Arial" w:cs="Arial"/>
          <w:sz w:val="22"/>
          <w:szCs w:val="22"/>
        </w:rPr>
      </w:pPr>
    </w:p>
    <w:p w14:paraId="105F1385" w14:textId="77777777" w:rsidR="00CD5348" w:rsidRPr="00403B0F" w:rsidRDefault="00CD5348" w:rsidP="00403B0F">
      <w:pPr>
        <w:pStyle w:val="paragraph"/>
        <w:spacing w:before="0" w:beforeAutospacing="0" w:after="0" w:afterAutospacing="0"/>
        <w:ind w:left="567" w:right="276"/>
        <w:jc w:val="both"/>
        <w:textAlignment w:val="baseline"/>
        <w:rPr>
          <w:rFonts w:ascii="Arial" w:hAnsi="Arial" w:cs="Arial"/>
          <w:i/>
          <w:iCs/>
          <w:sz w:val="22"/>
          <w:szCs w:val="22"/>
        </w:rPr>
      </w:pPr>
      <w:r w:rsidRPr="00403B0F">
        <w:rPr>
          <w:rFonts w:ascii="Arial" w:hAnsi="Arial" w:cs="Arial"/>
          <w:i/>
          <w:iCs/>
          <w:sz w:val="22"/>
          <w:szCs w:val="22"/>
        </w:rPr>
        <w:t xml:space="preserve">Por su parte, las exclusiones de tipo convencional incluyen aquellas pactadas por las partes o al menos son consentidas a modo de contrato de adhesión, por el tomador del seguro. Esas cláusulas, acatando el citado precedente jurisprudencial: </w:t>
      </w:r>
    </w:p>
    <w:p w14:paraId="08843ACF" w14:textId="77777777" w:rsidR="00CD5348" w:rsidRPr="00403B0F" w:rsidRDefault="00CD5348" w:rsidP="00403B0F">
      <w:pPr>
        <w:pStyle w:val="paragraph"/>
        <w:spacing w:before="0" w:beforeAutospacing="0" w:after="0" w:afterAutospacing="0"/>
        <w:ind w:left="567" w:right="276"/>
        <w:jc w:val="both"/>
        <w:textAlignment w:val="baseline"/>
        <w:rPr>
          <w:rFonts w:ascii="Arial" w:hAnsi="Arial" w:cs="Arial"/>
          <w:i/>
          <w:iCs/>
          <w:sz w:val="22"/>
          <w:szCs w:val="22"/>
        </w:rPr>
      </w:pPr>
    </w:p>
    <w:p w14:paraId="0BFD9075" w14:textId="77777777" w:rsidR="00CD5348" w:rsidRPr="00403B0F" w:rsidRDefault="00CD5348" w:rsidP="00403B0F">
      <w:pPr>
        <w:pStyle w:val="paragraph"/>
        <w:spacing w:before="0" w:beforeAutospacing="0" w:after="0" w:afterAutospacing="0"/>
        <w:ind w:left="567" w:right="276"/>
        <w:jc w:val="both"/>
        <w:textAlignment w:val="baseline"/>
        <w:rPr>
          <w:rFonts w:ascii="Arial" w:hAnsi="Arial" w:cs="Arial"/>
          <w:i/>
          <w:iCs/>
          <w:sz w:val="22"/>
          <w:szCs w:val="22"/>
        </w:rPr>
      </w:pPr>
      <w:r w:rsidRPr="00403B0F">
        <w:rPr>
          <w:rFonts w:ascii="Arial" w:hAnsi="Arial" w:cs="Arial"/>
          <w:i/>
          <w:iCs/>
          <w:sz w:val="22"/>
          <w:szCs w:val="22"/>
        </w:rPr>
        <w:t>“[S]</w:t>
      </w:r>
      <w:proofErr w:type="spellStart"/>
      <w:r w:rsidRPr="00403B0F">
        <w:rPr>
          <w:rFonts w:ascii="Arial" w:hAnsi="Arial" w:cs="Arial"/>
          <w:i/>
          <w:iCs/>
          <w:sz w:val="22"/>
          <w:szCs w:val="22"/>
        </w:rPr>
        <w:t>on</w:t>
      </w:r>
      <w:proofErr w:type="spellEnd"/>
      <w:r w:rsidRPr="00403B0F">
        <w:rPr>
          <w:rFonts w:ascii="Arial" w:hAnsi="Arial" w:cs="Arial"/>
          <w:i/>
          <w:iCs/>
          <w:sz w:val="22"/>
          <w:szCs w:val="22"/>
        </w:rPr>
        <w:t xml:space="preserve">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 Unas y otras, las legales, que en tal medida no demandan una consagración expresa en el clausulado, o las convencionales que, de suyo, exigen esa previsión en el texto contractual, deben analizarse desde el punto de vista causal, de suerte que la excepción aplica en tanto la circunstancia excluyente resulte ser la causa eficiente de la materialización del riesgo.” </w:t>
      </w:r>
    </w:p>
    <w:p w14:paraId="01D6F105" w14:textId="77777777" w:rsidR="00CD5348" w:rsidRPr="00403B0F" w:rsidRDefault="00CD5348" w:rsidP="00403B0F">
      <w:pPr>
        <w:pStyle w:val="paragraph"/>
        <w:spacing w:before="0" w:beforeAutospacing="0" w:after="0" w:afterAutospacing="0"/>
        <w:ind w:left="567" w:right="276"/>
        <w:jc w:val="both"/>
        <w:textAlignment w:val="baseline"/>
        <w:rPr>
          <w:rFonts w:ascii="Arial" w:hAnsi="Arial" w:cs="Arial"/>
          <w:i/>
          <w:iCs/>
          <w:sz w:val="22"/>
          <w:szCs w:val="22"/>
        </w:rPr>
      </w:pPr>
    </w:p>
    <w:p w14:paraId="1500FF88" w14:textId="76C526B2" w:rsidR="00CD5348" w:rsidRPr="00403B0F" w:rsidRDefault="00CD5348" w:rsidP="00403B0F">
      <w:pPr>
        <w:pStyle w:val="paragraph"/>
        <w:spacing w:before="0" w:beforeAutospacing="0" w:after="0" w:afterAutospacing="0"/>
        <w:ind w:left="567" w:right="276"/>
        <w:jc w:val="both"/>
        <w:textAlignment w:val="baseline"/>
        <w:rPr>
          <w:rFonts w:ascii="Arial" w:hAnsi="Arial" w:cs="Arial"/>
          <w:sz w:val="22"/>
          <w:szCs w:val="22"/>
        </w:rPr>
      </w:pPr>
      <w:r w:rsidRPr="00403B0F">
        <w:rPr>
          <w:rFonts w:ascii="Arial" w:hAnsi="Arial" w:cs="Arial"/>
          <w:i/>
          <w:iCs/>
          <w:sz w:val="22"/>
          <w:szCs w:val="22"/>
        </w:rPr>
        <w:t xml:space="preserve">Entonces, las exclusiones convencionales no generan una sanción del negocio jurídico, pero, en su lugar, </w:t>
      </w:r>
      <w:r w:rsidRPr="00403B0F">
        <w:rPr>
          <w:rFonts w:ascii="Arial" w:hAnsi="Arial" w:cs="Arial"/>
          <w:b/>
          <w:bCs/>
          <w:i/>
          <w:iCs/>
          <w:sz w:val="22"/>
          <w:szCs w:val="22"/>
          <w:u w:val="single"/>
        </w:rPr>
        <w:t>demandan una adecuada interpretación de la cláusula de exclusión, en orden a exonerar el pago o el reconocimiento del seguro, por parte de la asegurada, únicamente en los casos en los cuales el riesgo realmente no está resguardado</w:t>
      </w:r>
      <w:r w:rsidRPr="00403B0F">
        <w:rPr>
          <w:rFonts w:ascii="Arial" w:hAnsi="Arial" w:cs="Arial"/>
          <w:i/>
          <w:iCs/>
          <w:sz w:val="22"/>
          <w:szCs w:val="22"/>
        </w:rPr>
        <w:t>, o cuando los hechos relacionados con su causación sobrepasan su expresa delimitación.</w:t>
      </w:r>
      <w:r w:rsidRPr="00403B0F">
        <w:rPr>
          <w:rFonts w:ascii="Arial" w:hAnsi="Arial" w:cs="Arial"/>
          <w:sz w:val="22"/>
          <w:szCs w:val="22"/>
        </w:rPr>
        <w:t xml:space="preserve"> (subrayas y negrilla fuera de texto)</w:t>
      </w:r>
    </w:p>
    <w:p w14:paraId="1706F816" w14:textId="77777777" w:rsidR="00CD5348" w:rsidRPr="00403B0F" w:rsidRDefault="00CD5348" w:rsidP="00403B0F">
      <w:pPr>
        <w:pStyle w:val="paragraph"/>
        <w:spacing w:before="0" w:beforeAutospacing="0" w:after="0" w:afterAutospacing="0"/>
        <w:jc w:val="both"/>
        <w:textAlignment w:val="baseline"/>
        <w:rPr>
          <w:rFonts w:ascii="Arial" w:hAnsi="Arial" w:cs="Arial"/>
          <w:sz w:val="22"/>
          <w:szCs w:val="22"/>
        </w:rPr>
      </w:pPr>
    </w:p>
    <w:p w14:paraId="53756FDB" w14:textId="67F5360E" w:rsidR="009B148D" w:rsidRPr="00403B0F" w:rsidRDefault="1DD324B1" w:rsidP="00403B0F">
      <w:pPr>
        <w:pStyle w:val="paragraph"/>
        <w:spacing w:before="0" w:beforeAutospacing="0" w:after="0" w:afterAutospacing="0"/>
        <w:jc w:val="both"/>
        <w:textAlignment w:val="baseline"/>
        <w:rPr>
          <w:rFonts w:ascii="Arial" w:hAnsi="Arial" w:cs="Arial"/>
          <w:sz w:val="22"/>
          <w:szCs w:val="22"/>
        </w:rPr>
      </w:pPr>
      <w:r w:rsidRPr="00403B0F">
        <w:rPr>
          <w:rFonts w:ascii="Arial" w:hAnsi="Arial" w:cs="Arial"/>
          <w:sz w:val="22"/>
          <w:szCs w:val="22"/>
        </w:rPr>
        <w:t>V</w:t>
      </w:r>
      <w:r w:rsidR="009B148D" w:rsidRPr="00403B0F">
        <w:rPr>
          <w:rFonts w:ascii="Arial" w:hAnsi="Arial" w:cs="Arial"/>
          <w:sz w:val="22"/>
          <w:szCs w:val="22"/>
        </w:rPr>
        <w:t>éase que, se encuentra acreditado que</w:t>
      </w:r>
      <w:r w:rsidR="00C35284" w:rsidRPr="00403B0F">
        <w:rPr>
          <w:rFonts w:ascii="Arial" w:hAnsi="Arial" w:cs="Arial"/>
          <w:sz w:val="22"/>
          <w:szCs w:val="22"/>
        </w:rPr>
        <w:t xml:space="preserve"> el accidente de trabajo del 04/08/2021, se dio </w:t>
      </w:r>
      <w:r w:rsidR="00C35284" w:rsidRPr="00403B0F">
        <w:rPr>
          <w:rStyle w:val="normaltextrun"/>
          <w:rFonts w:ascii="Arial" w:hAnsi="Arial" w:cs="Arial"/>
          <w:color w:val="111111"/>
          <w:sz w:val="22"/>
          <w:szCs w:val="22"/>
          <w:lang w:val="es-ES"/>
        </w:rPr>
        <w:t xml:space="preserve">como consecuencia de un hecho delictivo impetrado por un grupo delincuencial que usando un arma de fuego hurtó los bienes de los ocupantes del vehículo que conducía el señor Bladimir Ibarra en ejecución de sus funciones, </w:t>
      </w:r>
      <w:r w:rsidR="009B148D" w:rsidRPr="00403B0F">
        <w:rPr>
          <w:rFonts w:ascii="Arial" w:hAnsi="Arial" w:cs="Arial"/>
          <w:sz w:val="22"/>
          <w:szCs w:val="22"/>
        </w:rPr>
        <w:t>configurándose así la</w:t>
      </w:r>
      <w:r w:rsidR="00C35284" w:rsidRPr="00403B0F">
        <w:rPr>
          <w:rFonts w:ascii="Arial" w:hAnsi="Arial" w:cs="Arial"/>
          <w:sz w:val="22"/>
          <w:szCs w:val="22"/>
        </w:rPr>
        <w:t>s</w:t>
      </w:r>
      <w:r w:rsidR="009B148D" w:rsidRPr="00403B0F">
        <w:rPr>
          <w:rFonts w:ascii="Arial" w:hAnsi="Arial" w:cs="Arial"/>
          <w:sz w:val="22"/>
          <w:szCs w:val="22"/>
        </w:rPr>
        <w:t xml:space="preserve"> exclusi</w:t>
      </w:r>
      <w:r w:rsidR="00C35284" w:rsidRPr="00403B0F">
        <w:rPr>
          <w:rFonts w:ascii="Arial" w:hAnsi="Arial" w:cs="Arial"/>
          <w:sz w:val="22"/>
          <w:szCs w:val="22"/>
        </w:rPr>
        <w:t>ones</w:t>
      </w:r>
      <w:r w:rsidR="009B148D" w:rsidRPr="00403B0F">
        <w:rPr>
          <w:rFonts w:ascii="Arial" w:hAnsi="Arial" w:cs="Arial"/>
          <w:sz w:val="22"/>
          <w:szCs w:val="22"/>
        </w:rPr>
        <w:t xml:space="preserve"> </w:t>
      </w:r>
      <w:r w:rsidR="00C35284" w:rsidRPr="00403B0F">
        <w:rPr>
          <w:rFonts w:ascii="Arial" w:hAnsi="Arial" w:cs="Arial"/>
          <w:sz w:val="22"/>
          <w:szCs w:val="22"/>
        </w:rPr>
        <w:t>13 y 27</w:t>
      </w:r>
      <w:r w:rsidR="009B148D" w:rsidRPr="00403B0F">
        <w:rPr>
          <w:rFonts w:ascii="Arial" w:hAnsi="Arial" w:cs="Arial"/>
          <w:sz w:val="22"/>
          <w:szCs w:val="22"/>
        </w:rPr>
        <w:t xml:space="preserve"> </w:t>
      </w:r>
      <w:r w:rsidR="00C35284" w:rsidRPr="00403B0F">
        <w:rPr>
          <w:rFonts w:ascii="Arial" w:hAnsi="Arial" w:cs="Arial"/>
          <w:sz w:val="22"/>
          <w:szCs w:val="22"/>
        </w:rPr>
        <w:t>pues es claro que, dichas personas que actuaron por cuenta propia ejercieron la fuerza y violencia para llevar a cabo el hurto de bienes de terceros.</w:t>
      </w:r>
    </w:p>
    <w:p w14:paraId="73A526E4" w14:textId="77777777" w:rsidR="00C35284" w:rsidRPr="00403B0F" w:rsidRDefault="00C35284" w:rsidP="00403B0F">
      <w:pPr>
        <w:pStyle w:val="paragraph"/>
        <w:spacing w:before="0" w:beforeAutospacing="0" w:after="0" w:afterAutospacing="0"/>
        <w:jc w:val="both"/>
        <w:textAlignment w:val="baseline"/>
        <w:rPr>
          <w:rFonts w:ascii="Arial" w:hAnsi="Arial" w:cs="Arial"/>
          <w:sz w:val="22"/>
          <w:szCs w:val="22"/>
        </w:rPr>
      </w:pPr>
    </w:p>
    <w:p w14:paraId="73D2202B" w14:textId="583E940F" w:rsidR="009B148D" w:rsidRPr="00403B0F" w:rsidRDefault="009B148D"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Conforme a lo expuesto, se concluye que se configuraron las exclusiones </w:t>
      </w:r>
      <w:r w:rsidR="00C35284" w:rsidRPr="00403B0F">
        <w:rPr>
          <w:rFonts w:ascii="Arial" w:hAnsi="Arial" w:cs="Arial"/>
          <w:color w:val="111111"/>
          <w:sz w:val="22"/>
          <w:szCs w:val="22"/>
        </w:rPr>
        <w:t>13 y 27 dispuestas en la condición segunda del clausulado general</w:t>
      </w:r>
      <w:r w:rsidR="00FB22EC" w:rsidRPr="00403B0F">
        <w:rPr>
          <w:rFonts w:ascii="Arial" w:hAnsi="Arial" w:cs="Arial"/>
          <w:color w:val="111111"/>
          <w:sz w:val="22"/>
          <w:szCs w:val="22"/>
        </w:rPr>
        <w:t xml:space="preserve">, es decir, que las reclamaciones realizadas entorno </w:t>
      </w:r>
      <w:r w:rsidR="00171858" w:rsidRPr="00403B0F">
        <w:rPr>
          <w:rFonts w:ascii="Arial" w:hAnsi="Arial" w:cs="Arial"/>
          <w:color w:val="111111"/>
          <w:sz w:val="22"/>
          <w:szCs w:val="22"/>
        </w:rPr>
        <w:t xml:space="preserve">a </w:t>
      </w:r>
      <w:r w:rsidR="00FB22EC" w:rsidRPr="00403B0F">
        <w:rPr>
          <w:rFonts w:ascii="Arial" w:hAnsi="Arial" w:cs="Arial"/>
          <w:color w:val="111111"/>
          <w:sz w:val="22"/>
          <w:szCs w:val="22"/>
        </w:rPr>
        <w:t xml:space="preserve">aquellas no serán amparadas por la Póliza de RCE No. 48335 </w:t>
      </w:r>
      <w:r w:rsidRPr="00403B0F">
        <w:rPr>
          <w:rFonts w:ascii="Arial" w:hAnsi="Arial" w:cs="Arial"/>
          <w:color w:val="111111"/>
          <w:sz w:val="22"/>
          <w:szCs w:val="22"/>
        </w:rPr>
        <w:t>, toda vez que, se encuentra acreditado (i)</w:t>
      </w:r>
      <w:r w:rsidR="00C35284" w:rsidRPr="00403B0F">
        <w:rPr>
          <w:rFonts w:ascii="Arial" w:hAnsi="Arial" w:cs="Arial"/>
          <w:color w:val="111111"/>
          <w:sz w:val="22"/>
          <w:szCs w:val="22"/>
        </w:rPr>
        <w:t xml:space="preserve"> </w:t>
      </w:r>
      <w:r w:rsidR="00104341" w:rsidRPr="00403B0F">
        <w:rPr>
          <w:rFonts w:ascii="Arial" w:hAnsi="Arial" w:cs="Arial"/>
          <w:color w:val="111111"/>
          <w:sz w:val="22"/>
          <w:szCs w:val="22"/>
        </w:rPr>
        <w:t>el señor Ibarra y sus compañeros fueron interceptados por un grupo delincuencial, con el ánimo de hurtar a los ocupantes del vehículo, (</w:t>
      </w:r>
      <w:proofErr w:type="spellStart"/>
      <w:r w:rsidR="00104341" w:rsidRPr="00403B0F">
        <w:rPr>
          <w:rFonts w:ascii="Arial" w:hAnsi="Arial" w:cs="Arial"/>
          <w:color w:val="111111"/>
          <w:sz w:val="22"/>
          <w:szCs w:val="22"/>
        </w:rPr>
        <w:t>ii</w:t>
      </w:r>
      <w:proofErr w:type="spellEnd"/>
      <w:r w:rsidR="00104341" w:rsidRPr="00403B0F">
        <w:rPr>
          <w:rFonts w:ascii="Arial" w:hAnsi="Arial" w:cs="Arial"/>
          <w:color w:val="111111"/>
          <w:sz w:val="22"/>
          <w:szCs w:val="22"/>
        </w:rPr>
        <w:t>)</w:t>
      </w:r>
      <w:r w:rsidR="00C35284" w:rsidRPr="00403B0F">
        <w:rPr>
          <w:rFonts w:ascii="Arial" w:hAnsi="Arial" w:cs="Arial"/>
          <w:color w:val="111111"/>
          <w:sz w:val="22"/>
          <w:szCs w:val="22"/>
        </w:rPr>
        <w:t xml:space="preserve"> las lesiones sufridas por el señor Ibarra fue</w:t>
      </w:r>
      <w:r w:rsidR="00666FF5" w:rsidRPr="00403B0F">
        <w:rPr>
          <w:rFonts w:ascii="Arial" w:hAnsi="Arial" w:cs="Arial"/>
          <w:color w:val="111111"/>
          <w:sz w:val="22"/>
          <w:szCs w:val="22"/>
        </w:rPr>
        <w:t>ron</w:t>
      </w:r>
      <w:r w:rsidR="00C35284" w:rsidRPr="00403B0F">
        <w:rPr>
          <w:rFonts w:ascii="Arial" w:hAnsi="Arial" w:cs="Arial"/>
          <w:color w:val="111111"/>
          <w:sz w:val="22"/>
          <w:szCs w:val="22"/>
        </w:rPr>
        <w:t xml:space="preserve"> como consecuencia de</w:t>
      </w:r>
      <w:r w:rsidR="00104341" w:rsidRPr="00403B0F">
        <w:rPr>
          <w:rFonts w:ascii="Arial" w:hAnsi="Arial" w:cs="Arial"/>
          <w:color w:val="111111"/>
          <w:sz w:val="22"/>
          <w:szCs w:val="22"/>
        </w:rPr>
        <w:t>l disparo perpetrado por</w:t>
      </w:r>
      <w:r w:rsidR="00C35284" w:rsidRPr="00403B0F">
        <w:rPr>
          <w:rFonts w:ascii="Arial" w:hAnsi="Arial" w:cs="Arial"/>
          <w:color w:val="111111"/>
          <w:sz w:val="22"/>
          <w:szCs w:val="22"/>
        </w:rPr>
        <w:t xml:space="preserve"> un arma de fuego</w:t>
      </w:r>
      <w:r w:rsidR="00104341" w:rsidRPr="00403B0F">
        <w:rPr>
          <w:rFonts w:ascii="Arial" w:hAnsi="Arial" w:cs="Arial"/>
          <w:color w:val="111111"/>
          <w:sz w:val="22"/>
          <w:szCs w:val="22"/>
        </w:rPr>
        <w:t>, y (</w:t>
      </w:r>
      <w:proofErr w:type="spellStart"/>
      <w:r w:rsidR="00104341" w:rsidRPr="00403B0F">
        <w:rPr>
          <w:rFonts w:ascii="Arial" w:hAnsi="Arial" w:cs="Arial"/>
          <w:color w:val="111111"/>
          <w:sz w:val="22"/>
          <w:szCs w:val="22"/>
        </w:rPr>
        <w:t>iii</w:t>
      </w:r>
      <w:proofErr w:type="spellEnd"/>
      <w:r w:rsidR="00104341" w:rsidRPr="00403B0F">
        <w:rPr>
          <w:rFonts w:ascii="Arial" w:hAnsi="Arial" w:cs="Arial"/>
          <w:color w:val="111111"/>
          <w:sz w:val="22"/>
          <w:szCs w:val="22"/>
        </w:rPr>
        <w:t>) el hurto fue con la intención de la apropiación de bienes de terceros</w:t>
      </w:r>
      <w:r w:rsidR="00FB22EC" w:rsidRPr="00403B0F">
        <w:rPr>
          <w:rFonts w:ascii="Arial" w:hAnsi="Arial" w:cs="Arial"/>
          <w:color w:val="111111"/>
          <w:sz w:val="22"/>
          <w:szCs w:val="22"/>
        </w:rPr>
        <w:t>, es decir, existió un hurto a bienes de terceros y el uso de la fuerza y violencia de un grupo de personas</w:t>
      </w:r>
      <w:r w:rsidR="00171858" w:rsidRPr="00403B0F">
        <w:rPr>
          <w:rFonts w:ascii="Arial" w:hAnsi="Arial" w:cs="Arial"/>
          <w:color w:val="111111"/>
          <w:sz w:val="22"/>
          <w:szCs w:val="22"/>
        </w:rPr>
        <w:t>, eventos los cuales se excluyen del amparo otorgado</w:t>
      </w:r>
      <w:r w:rsidR="00104341" w:rsidRPr="00403B0F">
        <w:rPr>
          <w:rFonts w:ascii="Arial" w:hAnsi="Arial" w:cs="Arial"/>
          <w:color w:val="111111"/>
          <w:sz w:val="22"/>
          <w:szCs w:val="22"/>
        </w:rPr>
        <w:t>.</w:t>
      </w:r>
    </w:p>
    <w:p w14:paraId="43A0D45D" w14:textId="77777777" w:rsidR="009B148D" w:rsidRPr="00403B0F" w:rsidRDefault="009B148D" w:rsidP="00403B0F">
      <w:pPr>
        <w:pStyle w:val="Textoindependiente"/>
        <w:ind w:left="426"/>
        <w:jc w:val="both"/>
        <w:rPr>
          <w:rFonts w:ascii="Arial" w:hAnsi="Arial" w:cs="Arial"/>
          <w:b/>
          <w:bCs/>
          <w:color w:val="111111"/>
          <w:sz w:val="22"/>
          <w:szCs w:val="22"/>
          <w:u w:val="single"/>
        </w:rPr>
      </w:pPr>
    </w:p>
    <w:p w14:paraId="19BB705F" w14:textId="09436B0B" w:rsidR="004E2388" w:rsidRPr="00403B0F" w:rsidRDefault="004E2388"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hAnsi="Arial" w:cs="Arial"/>
          <w:b/>
          <w:bCs/>
          <w:color w:val="111111"/>
          <w:sz w:val="22"/>
          <w:szCs w:val="22"/>
          <w:u w:val="single"/>
        </w:rPr>
        <w:t xml:space="preserve">EXISTENCIA Y </w:t>
      </w:r>
      <w:r w:rsidR="0099479A" w:rsidRPr="00403B0F">
        <w:rPr>
          <w:rFonts w:ascii="Arial" w:hAnsi="Arial" w:cs="Arial"/>
          <w:b/>
          <w:bCs/>
          <w:color w:val="111111"/>
          <w:sz w:val="22"/>
          <w:szCs w:val="22"/>
          <w:u w:val="single"/>
        </w:rPr>
        <w:t>OBLIGACIÓN</w:t>
      </w:r>
      <w:r w:rsidRPr="00403B0F">
        <w:rPr>
          <w:rFonts w:ascii="Arial" w:hAnsi="Arial" w:cs="Arial"/>
          <w:b/>
          <w:bCs/>
          <w:color w:val="111111"/>
          <w:sz w:val="22"/>
          <w:szCs w:val="22"/>
          <w:u w:val="single"/>
        </w:rPr>
        <w:t xml:space="preserve"> DE </w:t>
      </w:r>
      <w:r w:rsidR="0055311D" w:rsidRPr="00403B0F">
        <w:rPr>
          <w:rFonts w:ascii="Arial" w:hAnsi="Arial" w:cs="Arial"/>
          <w:b/>
          <w:bCs/>
          <w:color w:val="111111"/>
          <w:sz w:val="22"/>
          <w:szCs w:val="22"/>
          <w:u w:val="single"/>
        </w:rPr>
        <w:t>APLICAR</w:t>
      </w:r>
      <w:r w:rsidRPr="00403B0F">
        <w:rPr>
          <w:rFonts w:ascii="Arial" w:hAnsi="Arial" w:cs="Arial"/>
          <w:b/>
          <w:bCs/>
          <w:color w:val="111111"/>
          <w:sz w:val="22"/>
          <w:szCs w:val="22"/>
          <w:u w:val="single"/>
        </w:rPr>
        <w:t xml:space="preserve"> EL COASEGURO </w:t>
      </w:r>
      <w:r w:rsidR="0099479A" w:rsidRPr="00403B0F">
        <w:rPr>
          <w:rFonts w:ascii="Arial" w:hAnsi="Arial" w:cs="Arial"/>
          <w:b/>
          <w:bCs/>
          <w:color w:val="111111"/>
          <w:sz w:val="22"/>
          <w:szCs w:val="22"/>
          <w:u w:val="single"/>
        </w:rPr>
        <w:t>PACTADO EN LA PÓLIZA DE RCE ENTRE</w:t>
      </w:r>
      <w:r w:rsidRPr="00403B0F">
        <w:rPr>
          <w:rFonts w:ascii="Arial" w:hAnsi="Arial" w:cs="Arial"/>
          <w:b/>
          <w:bCs/>
          <w:color w:val="111111"/>
          <w:sz w:val="22"/>
          <w:szCs w:val="22"/>
          <w:u w:val="single"/>
        </w:rPr>
        <w:t xml:space="preserve"> </w:t>
      </w:r>
      <w:r w:rsidR="00B7465C" w:rsidRPr="00403B0F">
        <w:rPr>
          <w:rFonts w:ascii="Arial" w:hAnsi="Arial" w:cs="Arial"/>
          <w:b/>
          <w:bCs/>
          <w:color w:val="111111"/>
          <w:sz w:val="22"/>
          <w:szCs w:val="22"/>
          <w:u w:val="single"/>
        </w:rPr>
        <w:t>CHUBB SEGUROS COLOMBIA S.A</w:t>
      </w:r>
      <w:r w:rsidRPr="00403B0F">
        <w:rPr>
          <w:rFonts w:ascii="Arial" w:hAnsi="Arial" w:cs="Arial"/>
          <w:b/>
          <w:bCs/>
          <w:color w:val="111111"/>
          <w:sz w:val="22"/>
          <w:szCs w:val="22"/>
          <w:u w:val="single"/>
        </w:rPr>
        <w:t xml:space="preserve">. Y </w:t>
      </w:r>
      <w:r w:rsidR="00B7465C" w:rsidRPr="00403B0F">
        <w:rPr>
          <w:rFonts w:ascii="Arial" w:hAnsi="Arial" w:cs="Arial"/>
          <w:b/>
          <w:bCs/>
          <w:color w:val="111111"/>
          <w:sz w:val="22"/>
          <w:szCs w:val="22"/>
          <w:u w:val="single"/>
        </w:rPr>
        <w:t>SBS SEGUROS COLOMBIA S.A.</w:t>
      </w:r>
    </w:p>
    <w:p w14:paraId="46D2BBDC" w14:textId="77777777" w:rsidR="004E2388" w:rsidRPr="00403B0F" w:rsidRDefault="004E2388" w:rsidP="00403B0F">
      <w:pPr>
        <w:pStyle w:val="Textoindependiente"/>
        <w:ind w:left="66" w:right="134"/>
        <w:jc w:val="both"/>
        <w:rPr>
          <w:rFonts w:ascii="Arial" w:hAnsi="Arial" w:cs="Arial"/>
          <w:b/>
          <w:bCs/>
          <w:color w:val="111111"/>
          <w:sz w:val="22"/>
          <w:szCs w:val="22"/>
          <w:u w:val="single"/>
        </w:rPr>
      </w:pPr>
    </w:p>
    <w:p w14:paraId="7E66D2D7" w14:textId="0519790A" w:rsidR="004E2388" w:rsidRPr="00403B0F" w:rsidRDefault="004E2388" w:rsidP="00403B0F">
      <w:pPr>
        <w:pStyle w:val="Textoindependiente"/>
        <w:jc w:val="both"/>
        <w:rPr>
          <w:rFonts w:ascii="Arial" w:hAnsi="Arial" w:cs="Arial"/>
          <w:sz w:val="22"/>
          <w:szCs w:val="22"/>
        </w:rPr>
      </w:pPr>
      <w:r w:rsidRPr="00403B0F">
        <w:rPr>
          <w:rFonts w:ascii="Arial" w:hAnsi="Arial" w:cs="Arial"/>
          <w:sz w:val="22"/>
          <w:szCs w:val="22"/>
        </w:rPr>
        <w:t xml:space="preserve">El artículo 1095 del Código de Comercio, se pronuncia en lo concerniente al coaseguro, autorizando a que las diferentes aseguradoras, acuerden entre sí, distribuirse la responsabilidad y/o participación del seguro a concertar, por lo tanto, sin que tal manifestación pueda llegar a ser tenida en cuenta como aceptación alguna de responsabilidad por parte de mí representada o que pueda ser valorada en detrimento de los argumentos expuestos anteriormente, en la presente litis, tenemos que conforme a las estipulaciones concertadas en </w:t>
      </w:r>
      <w:r w:rsidR="004A3259" w:rsidRPr="00403B0F">
        <w:rPr>
          <w:rFonts w:ascii="Arial" w:hAnsi="Arial" w:cs="Arial"/>
          <w:color w:val="111111"/>
          <w:sz w:val="22"/>
          <w:szCs w:val="22"/>
        </w:rPr>
        <w:t>la Póliz</w:t>
      </w:r>
      <w:r w:rsidR="007E46BB" w:rsidRPr="00403B0F">
        <w:rPr>
          <w:rFonts w:ascii="Arial" w:hAnsi="Arial" w:cs="Arial"/>
          <w:color w:val="111111"/>
          <w:sz w:val="22"/>
          <w:szCs w:val="22"/>
        </w:rPr>
        <w:t>a</w:t>
      </w:r>
      <w:r w:rsidR="004A3259" w:rsidRPr="00403B0F">
        <w:rPr>
          <w:rFonts w:ascii="Arial" w:hAnsi="Arial" w:cs="Arial"/>
          <w:color w:val="111111"/>
          <w:sz w:val="22"/>
          <w:szCs w:val="22"/>
        </w:rPr>
        <w:t xml:space="preserve"> Civil Extracontractual No. 48335 </w:t>
      </w:r>
      <w:r w:rsidRPr="00403B0F">
        <w:rPr>
          <w:rFonts w:ascii="Arial" w:hAnsi="Arial" w:cs="Arial"/>
          <w:sz w:val="22"/>
          <w:szCs w:val="22"/>
        </w:rPr>
        <w:t xml:space="preserve">por la cual se llamó en garantía a mi representada, los riesgos trasladados fueron distribuidos entre </w:t>
      </w:r>
      <w:r w:rsidR="004A3259" w:rsidRPr="00403B0F">
        <w:rPr>
          <w:rFonts w:ascii="Arial" w:hAnsi="Arial" w:cs="Arial"/>
          <w:sz w:val="22"/>
          <w:szCs w:val="22"/>
        </w:rPr>
        <w:t xml:space="preserve">CHUBB SEGUROS COLOMBIA S.A. Y SBS SEGUROS COLOMBIA S.A. </w:t>
      </w:r>
      <w:r w:rsidRPr="00403B0F">
        <w:rPr>
          <w:rFonts w:ascii="Arial" w:hAnsi="Arial" w:cs="Arial"/>
          <w:sz w:val="22"/>
          <w:szCs w:val="22"/>
        </w:rPr>
        <w:t xml:space="preserve">por vía del coaseguro conforme al artículo 1095 y siguientes del Código de Comercio, de la siguiente manera: </w:t>
      </w:r>
    </w:p>
    <w:p w14:paraId="49B38EF8" w14:textId="745F70DE" w:rsidR="004E2388" w:rsidRPr="00403B0F" w:rsidRDefault="004E2388" w:rsidP="00403B0F">
      <w:pPr>
        <w:pStyle w:val="Textoindependiente"/>
        <w:jc w:val="both"/>
        <w:rPr>
          <w:rFonts w:ascii="Arial" w:hAnsi="Arial" w:cs="Arial"/>
          <w:sz w:val="22"/>
          <w:szCs w:val="22"/>
        </w:rPr>
      </w:pPr>
    </w:p>
    <w:p w14:paraId="0880AC85" w14:textId="4D3FDDBB" w:rsidR="004E2388" w:rsidRPr="00403B0F" w:rsidRDefault="00A92A91" w:rsidP="00403B0F">
      <w:pPr>
        <w:pStyle w:val="Textoindependiente"/>
        <w:ind w:left="66" w:right="134"/>
        <w:jc w:val="center"/>
        <w:rPr>
          <w:rFonts w:ascii="Arial" w:hAnsi="Arial" w:cs="Arial"/>
          <w:color w:val="111111"/>
          <w:sz w:val="22"/>
          <w:szCs w:val="22"/>
        </w:rPr>
      </w:pPr>
      <w:r w:rsidRPr="00403B0F">
        <w:rPr>
          <w:rFonts w:ascii="Arial" w:hAnsi="Arial" w:cs="Arial"/>
          <w:b/>
          <w:bCs/>
          <w:noProof/>
          <w:color w:val="111111"/>
          <w:sz w:val="22"/>
          <w:szCs w:val="22"/>
          <w:u w:val="single"/>
        </w:rPr>
        <w:drawing>
          <wp:inline distT="0" distB="0" distL="0" distR="0" wp14:anchorId="262A294D" wp14:editId="40ECF95F">
            <wp:extent cx="5944904" cy="219075"/>
            <wp:effectExtent l="0" t="0" r="0" b="0"/>
            <wp:docPr id="97607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7126" name=""/>
                    <pic:cNvPicPr/>
                  </pic:nvPicPr>
                  <pic:blipFill>
                    <a:blip r:embed="rId22"/>
                    <a:stretch>
                      <a:fillRect/>
                    </a:stretch>
                  </pic:blipFill>
                  <pic:spPr>
                    <a:xfrm>
                      <a:off x="0" y="0"/>
                      <a:ext cx="6119874" cy="225523"/>
                    </a:xfrm>
                    <a:prstGeom prst="rect">
                      <a:avLst/>
                    </a:prstGeom>
                  </pic:spPr>
                </pic:pic>
              </a:graphicData>
            </a:graphic>
          </wp:inline>
        </w:drawing>
      </w:r>
    </w:p>
    <w:p w14:paraId="1FCE6A5D" w14:textId="77777777" w:rsidR="009E6F3B" w:rsidRPr="00403B0F" w:rsidRDefault="009E6F3B" w:rsidP="00403B0F">
      <w:pPr>
        <w:pStyle w:val="Textoindependiente"/>
        <w:jc w:val="both"/>
        <w:rPr>
          <w:rFonts w:ascii="Arial" w:hAnsi="Arial" w:cs="Arial"/>
          <w:bCs/>
          <w:color w:val="111111"/>
          <w:sz w:val="22"/>
          <w:szCs w:val="22"/>
        </w:rPr>
      </w:pPr>
    </w:p>
    <w:p w14:paraId="26B966E5" w14:textId="51680D2D" w:rsidR="004E2388" w:rsidRPr="00403B0F" w:rsidRDefault="004E2388" w:rsidP="00403B0F">
      <w:pPr>
        <w:pStyle w:val="Textoindependiente"/>
        <w:jc w:val="both"/>
        <w:rPr>
          <w:rFonts w:ascii="Arial" w:hAnsi="Arial" w:cs="Arial"/>
          <w:bCs/>
          <w:color w:val="111111"/>
          <w:sz w:val="22"/>
          <w:szCs w:val="22"/>
        </w:rPr>
      </w:pPr>
      <w:r w:rsidRPr="00403B0F">
        <w:rPr>
          <w:rFonts w:ascii="Arial" w:hAnsi="Arial" w:cs="Arial"/>
          <w:bCs/>
          <w:color w:val="111111"/>
          <w:sz w:val="22"/>
          <w:szCs w:val="22"/>
        </w:rPr>
        <w:t xml:space="preserve">En ese sentido, existiendo coaseguro, es decir estando distribuido el riesgo entre las compañías de seguros mencionadas, debe tenerse en cuenta que en el hipotético caso en que se demuestre una obligación de indemnizar en virtud del contrato de seguro mencionado, la responsabilidad de cada una de las aseguradoras está limitada al porcentaje antes señalado, pues no se puede predicar una </w:t>
      </w:r>
      <w:r w:rsidRPr="00403B0F">
        <w:rPr>
          <w:rFonts w:ascii="Arial" w:hAnsi="Arial" w:cs="Arial"/>
          <w:bCs/>
          <w:color w:val="111111"/>
          <w:sz w:val="22"/>
          <w:szCs w:val="22"/>
        </w:rPr>
        <w:lastRenderedPageBreak/>
        <w:t xml:space="preserve">solidaridad entre ellas. </w:t>
      </w:r>
    </w:p>
    <w:p w14:paraId="31AD13F1" w14:textId="77777777" w:rsidR="004E2388" w:rsidRPr="00403B0F" w:rsidRDefault="004E2388" w:rsidP="00403B0F">
      <w:pPr>
        <w:pStyle w:val="Textoindependiente"/>
        <w:jc w:val="both"/>
        <w:rPr>
          <w:rFonts w:ascii="Arial" w:hAnsi="Arial" w:cs="Arial"/>
          <w:bCs/>
          <w:color w:val="111111"/>
          <w:sz w:val="22"/>
          <w:szCs w:val="22"/>
        </w:rPr>
      </w:pPr>
    </w:p>
    <w:p w14:paraId="57E2D998" w14:textId="77777777" w:rsidR="004E2388" w:rsidRPr="00403B0F" w:rsidRDefault="004E2388" w:rsidP="00403B0F">
      <w:pPr>
        <w:pStyle w:val="Textoindependiente"/>
        <w:jc w:val="both"/>
        <w:rPr>
          <w:rFonts w:ascii="Arial" w:hAnsi="Arial" w:cs="Arial"/>
          <w:sz w:val="22"/>
          <w:szCs w:val="22"/>
        </w:rPr>
      </w:pPr>
      <w:r w:rsidRPr="00403B0F">
        <w:rPr>
          <w:rFonts w:ascii="Arial" w:hAnsi="Arial" w:cs="Arial"/>
          <w:bCs/>
          <w:color w:val="111111"/>
          <w:sz w:val="22"/>
          <w:szCs w:val="22"/>
        </w:rPr>
        <w:t xml:space="preserve">Lo anterior, conforme a lo preceptuado en el artículo </w:t>
      </w:r>
      <w:r w:rsidRPr="00403B0F">
        <w:rPr>
          <w:rFonts w:ascii="Arial" w:hAnsi="Arial" w:cs="Arial"/>
          <w:sz w:val="22"/>
          <w:szCs w:val="22"/>
        </w:rPr>
        <w:t xml:space="preserve">1095 </w:t>
      </w:r>
      <w:proofErr w:type="spellStart"/>
      <w:r w:rsidRPr="00403B0F">
        <w:rPr>
          <w:rFonts w:ascii="Arial" w:hAnsi="Arial" w:cs="Arial"/>
          <w:sz w:val="22"/>
          <w:szCs w:val="22"/>
        </w:rPr>
        <w:t>Ibídem</w:t>
      </w:r>
      <w:proofErr w:type="spellEnd"/>
      <w:r w:rsidRPr="00403B0F">
        <w:rPr>
          <w:rFonts w:ascii="Arial" w:hAnsi="Arial" w:cs="Arial"/>
          <w:sz w:val="22"/>
          <w:szCs w:val="22"/>
        </w:rPr>
        <w:t xml:space="preserve">, que establece lo siguiente: </w:t>
      </w:r>
    </w:p>
    <w:p w14:paraId="34C27C47" w14:textId="77777777" w:rsidR="004E2388" w:rsidRPr="00403B0F" w:rsidRDefault="004E2388" w:rsidP="00403B0F">
      <w:pPr>
        <w:ind w:leftChars="567" w:left="1247" w:rightChars="567" w:right="1247"/>
        <w:jc w:val="both"/>
        <w:rPr>
          <w:rFonts w:ascii="Arial" w:hAnsi="Arial" w:cs="Arial"/>
        </w:rPr>
      </w:pPr>
    </w:p>
    <w:p w14:paraId="24268464" w14:textId="77777777" w:rsidR="004E2388" w:rsidRPr="00403B0F" w:rsidRDefault="004E2388" w:rsidP="00403B0F">
      <w:pPr>
        <w:ind w:left="567" w:right="276"/>
        <w:jc w:val="both"/>
        <w:rPr>
          <w:rFonts w:ascii="Arial" w:hAnsi="Arial" w:cs="Arial"/>
          <w:i/>
        </w:rPr>
      </w:pPr>
      <w:r w:rsidRPr="00403B0F">
        <w:rPr>
          <w:rStyle w:val="textonavy"/>
          <w:rFonts w:ascii="Arial" w:hAnsi="Arial" w:cs="Arial"/>
          <w:i/>
        </w:rPr>
        <w:t xml:space="preserve">“(…) </w:t>
      </w:r>
      <w:r w:rsidRPr="00403B0F">
        <w:rPr>
          <w:rFonts w:ascii="Arial" w:hAnsi="Arial" w:cs="Arial"/>
          <w:i/>
        </w:rPr>
        <w:t>Las normas que anteceden se aplicarán igualmente al coaseguro, en virtud del cual dos o más aseguradores, a petición del asegurado o con su aquiescencia previa, acuerdan distribuirse entre ellos determinado seguro. (…)”</w:t>
      </w:r>
    </w:p>
    <w:p w14:paraId="74B1A693" w14:textId="77777777" w:rsidR="004E2388" w:rsidRPr="00403B0F" w:rsidRDefault="004E2388" w:rsidP="00403B0F">
      <w:pPr>
        <w:jc w:val="both"/>
        <w:rPr>
          <w:rFonts w:ascii="Arial" w:hAnsi="Arial" w:cs="Arial"/>
        </w:rPr>
      </w:pPr>
    </w:p>
    <w:p w14:paraId="31A091DC" w14:textId="721E2306" w:rsidR="004E2388" w:rsidRPr="00403B0F" w:rsidRDefault="004E2388" w:rsidP="00403B0F">
      <w:pPr>
        <w:pStyle w:val="Textoindependiente"/>
        <w:jc w:val="both"/>
        <w:rPr>
          <w:rFonts w:ascii="Arial" w:hAnsi="Arial" w:cs="Arial"/>
          <w:bCs/>
          <w:color w:val="111111"/>
          <w:sz w:val="22"/>
          <w:szCs w:val="22"/>
        </w:rPr>
      </w:pPr>
      <w:r w:rsidRPr="00403B0F">
        <w:rPr>
          <w:rFonts w:ascii="Arial" w:hAnsi="Arial" w:cs="Arial"/>
          <w:sz w:val="22"/>
          <w:szCs w:val="22"/>
        </w:rPr>
        <w:t>Por consiguiente</w:t>
      </w:r>
      <w:bookmarkStart w:id="34" w:name="_Hlk141081112"/>
      <w:r w:rsidRPr="00403B0F">
        <w:rPr>
          <w:rFonts w:ascii="Arial" w:hAnsi="Arial" w:cs="Arial"/>
          <w:sz w:val="22"/>
          <w:szCs w:val="22"/>
        </w:rPr>
        <w:t xml:space="preserve">, ante una eventual condena en contra de mi procurada, y en el hipotético caso en que se demuestre una obligación de indemnizar a su cargo, deberá el Despacho tener en cuenta que </w:t>
      </w:r>
      <w:r w:rsidR="00A5171C" w:rsidRPr="00403B0F">
        <w:rPr>
          <w:rFonts w:ascii="Arial" w:hAnsi="Arial" w:cs="Arial"/>
          <w:color w:val="111111"/>
          <w:sz w:val="22"/>
          <w:szCs w:val="22"/>
        </w:rPr>
        <w:t xml:space="preserve">la Póliza Civil Extracontractual No. 48335 </w:t>
      </w:r>
      <w:r w:rsidRPr="00403B0F">
        <w:rPr>
          <w:rFonts w:ascii="Arial" w:hAnsi="Arial" w:cs="Arial"/>
          <w:sz w:val="22"/>
          <w:szCs w:val="22"/>
        </w:rPr>
        <w:t xml:space="preserve">fue tomada por </w:t>
      </w:r>
      <w:r w:rsidR="00F33CFC" w:rsidRPr="00403B0F">
        <w:rPr>
          <w:rStyle w:val="normaltextrun"/>
          <w:rFonts w:ascii="Arial" w:hAnsi="Arial" w:cs="Arial"/>
          <w:color w:val="000000"/>
          <w:sz w:val="22"/>
          <w:szCs w:val="22"/>
          <w:shd w:val="clear" w:color="auto" w:fill="FFFFFF"/>
        </w:rPr>
        <w:t>MAYAGÜEZ S.A.</w:t>
      </w:r>
      <w:r w:rsidR="00F33CFC" w:rsidRPr="00403B0F">
        <w:rPr>
          <w:rFonts w:ascii="Arial" w:hAnsi="Arial" w:cs="Arial"/>
          <w:sz w:val="22"/>
          <w:szCs w:val="22"/>
        </w:rPr>
        <w:t xml:space="preserve"> </w:t>
      </w:r>
      <w:r w:rsidRPr="00403B0F">
        <w:rPr>
          <w:rFonts w:ascii="Arial" w:hAnsi="Arial" w:cs="Arial"/>
          <w:sz w:val="22"/>
          <w:szCs w:val="22"/>
        </w:rPr>
        <w:t xml:space="preserve"> y emitida bajo la modalidad de coaseguro entre </w:t>
      </w:r>
      <w:r w:rsidR="00F33CFC" w:rsidRPr="00403B0F">
        <w:rPr>
          <w:rFonts w:ascii="Arial" w:hAnsi="Arial" w:cs="Arial"/>
          <w:sz w:val="22"/>
          <w:szCs w:val="22"/>
        </w:rPr>
        <w:t>CHUBB SEGUROS COLOMBIA S.A. y SBS SEGUROS COLOMBIA S.A</w:t>
      </w:r>
      <w:r w:rsidRPr="00403B0F">
        <w:rPr>
          <w:rFonts w:ascii="Arial" w:hAnsi="Arial" w:cs="Arial"/>
          <w:sz w:val="22"/>
          <w:szCs w:val="22"/>
        </w:rPr>
        <w:t xml:space="preserve">., en la que se </w:t>
      </w:r>
      <w:r w:rsidR="00B75A3D" w:rsidRPr="00403B0F">
        <w:rPr>
          <w:rFonts w:ascii="Arial" w:hAnsi="Arial" w:cs="Arial"/>
          <w:sz w:val="22"/>
          <w:szCs w:val="22"/>
        </w:rPr>
        <w:t>pactó</w:t>
      </w:r>
      <w:r w:rsidRPr="00403B0F">
        <w:rPr>
          <w:rFonts w:ascii="Arial" w:hAnsi="Arial" w:cs="Arial"/>
          <w:sz w:val="22"/>
          <w:szCs w:val="22"/>
        </w:rPr>
        <w:t xml:space="preserve"> una participación del </w:t>
      </w:r>
      <w:r w:rsidR="00B75A3D" w:rsidRPr="00403B0F">
        <w:rPr>
          <w:rFonts w:ascii="Arial" w:hAnsi="Arial" w:cs="Arial"/>
          <w:sz w:val="22"/>
          <w:szCs w:val="22"/>
        </w:rPr>
        <w:t>60</w:t>
      </w:r>
      <w:r w:rsidRPr="00403B0F">
        <w:rPr>
          <w:rFonts w:ascii="Arial" w:hAnsi="Arial" w:cs="Arial"/>
          <w:sz w:val="22"/>
          <w:szCs w:val="22"/>
        </w:rPr>
        <w:t>% para la primera</w:t>
      </w:r>
      <w:r w:rsidR="00F33CFC" w:rsidRPr="00403B0F">
        <w:rPr>
          <w:rFonts w:ascii="Arial" w:hAnsi="Arial" w:cs="Arial"/>
          <w:sz w:val="22"/>
          <w:szCs w:val="22"/>
        </w:rPr>
        <w:t xml:space="preserve"> y </w:t>
      </w:r>
      <w:r w:rsidRPr="00403B0F">
        <w:rPr>
          <w:rFonts w:ascii="Arial" w:hAnsi="Arial" w:cs="Arial"/>
          <w:sz w:val="22"/>
          <w:szCs w:val="22"/>
        </w:rPr>
        <w:t xml:space="preserve">el </w:t>
      </w:r>
      <w:r w:rsidR="00F33CFC" w:rsidRPr="00403B0F">
        <w:rPr>
          <w:rFonts w:ascii="Arial" w:hAnsi="Arial" w:cs="Arial"/>
          <w:sz w:val="22"/>
          <w:szCs w:val="22"/>
        </w:rPr>
        <w:t>4</w:t>
      </w:r>
      <w:r w:rsidRPr="00403B0F">
        <w:rPr>
          <w:rFonts w:ascii="Arial" w:hAnsi="Arial" w:cs="Arial"/>
          <w:sz w:val="22"/>
          <w:szCs w:val="22"/>
        </w:rPr>
        <w:t xml:space="preserve">0% para la segunda. En virtud de lo anterior, es claro que mí procurada y la aseguradora citada, acordaron distribuirse el riesgo según los porcentajes señalados, sin que pueda predicarse una solidaridad entre ellas, y limitándose la responsabilidad de estas en proporción con el porcentaje del riesgo asumido. Conllevando esto que, eventualmente, </w:t>
      </w:r>
      <w:r w:rsidR="00F33CFC" w:rsidRPr="00403B0F">
        <w:rPr>
          <w:rFonts w:ascii="Arial" w:hAnsi="Arial" w:cs="Arial"/>
          <w:sz w:val="22"/>
          <w:szCs w:val="22"/>
        </w:rPr>
        <w:t>SBS SEGUROS COLOMBIA S.A.</w:t>
      </w:r>
      <w:r w:rsidRPr="00403B0F">
        <w:rPr>
          <w:rFonts w:ascii="Arial" w:hAnsi="Arial" w:cs="Arial"/>
          <w:sz w:val="22"/>
          <w:szCs w:val="22"/>
        </w:rPr>
        <w:t xml:space="preserve">, respondería sobre un </w:t>
      </w:r>
      <w:r w:rsidR="00F33CFC" w:rsidRPr="00403B0F">
        <w:rPr>
          <w:rFonts w:ascii="Arial" w:hAnsi="Arial" w:cs="Arial"/>
          <w:sz w:val="22"/>
          <w:szCs w:val="22"/>
        </w:rPr>
        <w:t>4</w:t>
      </w:r>
      <w:r w:rsidRPr="00403B0F">
        <w:rPr>
          <w:rFonts w:ascii="Arial" w:hAnsi="Arial" w:cs="Arial"/>
          <w:sz w:val="22"/>
          <w:szCs w:val="22"/>
        </w:rPr>
        <w:t>0% del valor de la condena.</w:t>
      </w:r>
      <w:bookmarkEnd w:id="34"/>
    </w:p>
    <w:p w14:paraId="75535A48" w14:textId="77777777" w:rsidR="004E2388" w:rsidRPr="00403B0F" w:rsidRDefault="004E2388" w:rsidP="00403B0F">
      <w:pPr>
        <w:pStyle w:val="Textoindependiente"/>
        <w:ind w:left="426"/>
        <w:jc w:val="both"/>
        <w:rPr>
          <w:rFonts w:ascii="Arial" w:hAnsi="Arial" w:cs="Arial"/>
          <w:b/>
          <w:bCs/>
          <w:color w:val="111111"/>
          <w:sz w:val="22"/>
          <w:szCs w:val="22"/>
          <w:u w:val="single"/>
        </w:rPr>
      </w:pPr>
    </w:p>
    <w:p w14:paraId="590625E8" w14:textId="4F7FA5BF" w:rsidR="00420A40" w:rsidRPr="00403B0F" w:rsidRDefault="000F234E"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hAnsi="Arial" w:cs="Arial"/>
          <w:b/>
          <w:iCs/>
          <w:color w:val="0D0D0D"/>
          <w:sz w:val="22"/>
          <w:szCs w:val="22"/>
          <w:u w:val="single"/>
          <w:lang w:val="es-ES_tradnl"/>
        </w:rPr>
        <w:t>DEDUCCIÓN DEL VALOR DE LA INDEMNIZACIÓN</w:t>
      </w:r>
      <w:r w:rsidR="00420A40" w:rsidRPr="00403B0F">
        <w:rPr>
          <w:rFonts w:ascii="Arial" w:hAnsi="Arial" w:cs="Arial"/>
          <w:b/>
          <w:iCs/>
          <w:color w:val="0D0D0D"/>
          <w:sz w:val="22"/>
          <w:szCs w:val="22"/>
          <w:u w:val="single"/>
          <w:lang w:val="es-ES_tradnl"/>
        </w:rPr>
        <w:t xml:space="preserve"> </w:t>
      </w:r>
      <w:r w:rsidR="00420A40" w:rsidRPr="00403B0F">
        <w:rPr>
          <w:rFonts w:ascii="Arial" w:hAnsi="Arial" w:cs="Arial"/>
          <w:b/>
          <w:sz w:val="22"/>
          <w:szCs w:val="22"/>
          <w:u w:val="single"/>
        </w:rPr>
        <w:t xml:space="preserve">COMO CONSECUENCIA DEL INCUMPLIMIENTO DEL ASEGURADO DE LAS GARANTÍAS ESTIPULADAS EN </w:t>
      </w:r>
      <w:r w:rsidRPr="00403B0F">
        <w:rPr>
          <w:rFonts w:ascii="Arial" w:hAnsi="Arial" w:cs="Arial"/>
          <w:b/>
          <w:sz w:val="22"/>
          <w:szCs w:val="22"/>
          <w:u w:val="single"/>
        </w:rPr>
        <w:t>LA CONDICIÓN OCTAVA DEL CONDICIONADO GENERAL</w:t>
      </w:r>
    </w:p>
    <w:p w14:paraId="5BE90D05" w14:textId="77777777" w:rsidR="00420A40" w:rsidRPr="00403B0F" w:rsidRDefault="00420A40" w:rsidP="00403B0F">
      <w:pPr>
        <w:pStyle w:val="paragraph"/>
        <w:tabs>
          <w:tab w:val="left" w:pos="3285"/>
        </w:tabs>
        <w:spacing w:before="0" w:beforeAutospacing="0" w:after="0" w:afterAutospacing="0"/>
        <w:ind w:left="720"/>
        <w:jc w:val="both"/>
        <w:textAlignment w:val="baseline"/>
        <w:rPr>
          <w:rFonts w:ascii="Arial" w:hAnsi="Arial" w:cs="Arial"/>
          <w:b/>
          <w:sz w:val="22"/>
          <w:szCs w:val="22"/>
        </w:rPr>
      </w:pPr>
    </w:p>
    <w:p w14:paraId="16A56D8F" w14:textId="6D824CAB" w:rsidR="00420A40" w:rsidRPr="00403B0F" w:rsidRDefault="00420A40" w:rsidP="00403B0F">
      <w:pPr>
        <w:pStyle w:val="xmsonormal"/>
        <w:shd w:val="clear" w:color="auto" w:fill="FFFFFF"/>
        <w:spacing w:before="0" w:beforeAutospacing="0" w:after="0" w:afterAutospacing="0"/>
        <w:jc w:val="both"/>
        <w:textAlignment w:val="baseline"/>
        <w:rPr>
          <w:rFonts w:ascii="Arial" w:hAnsi="Arial" w:cs="Arial"/>
          <w:color w:val="242424"/>
          <w:sz w:val="22"/>
          <w:szCs w:val="22"/>
          <w:bdr w:val="none" w:sz="0" w:space="0" w:color="auto" w:frame="1"/>
        </w:rPr>
      </w:pPr>
      <w:r w:rsidRPr="00403B0F">
        <w:rPr>
          <w:rFonts w:ascii="Arial" w:hAnsi="Arial" w:cs="Arial"/>
          <w:color w:val="242424"/>
          <w:sz w:val="22"/>
          <w:szCs w:val="22"/>
          <w:bdr w:val="none" w:sz="0" w:space="0" w:color="auto" w:frame="1"/>
        </w:rPr>
        <w:t>En el presente caso, sin perjuicio de la inexistente responsabilidad que pretende atribuirse a</w:t>
      </w:r>
      <w:r w:rsidRPr="00403B0F">
        <w:rPr>
          <w:rStyle w:val="normaltextrun"/>
          <w:rFonts w:ascii="Arial" w:hAnsi="Arial" w:cs="Arial"/>
          <w:sz w:val="22"/>
          <w:szCs w:val="22"/>
          <w:lang w:val="es-ES"/>
        </w:rPr>
        <w:t xml:space="preserve">l </w:t>
      </w:r>
      <w:r w:rsidRPr="00403B0F">
        <w:rPr>
          <w:rStyle w:val="normaltextrun"/>
          <w:rFonts w:ascii="Arial" w:hAnsi="Arial" w:cs="Arial"/>
          <w:color w:val="000000"/>
          <w:sz w:val="22"/>
          <w:szCs w:val="22"/>
          <w:shd w:val="clear" w:color="auto" w:fill="FFFFFF"/>
        </w:rPr>
        <w:t>MAYAGÜEZ S.A.</w:t>
      </w:r>
      <w:r w:rsidRPr="00403B0F">
        <w:rPr>
          <w:rFonts w:ascii="Arial" w:hAnsi="Arial" w:cs="Arial"/>
          <w:color w:val="242424"/>
          <w:sz w:val="22"/>
          <w:szCs w:val="22"/>
          <w:bdr w:val="none" w:sz="0" w:space="0" w:color="auto" w:frame="1"/>
        </w:rPr>
        <w:t>, de todos modos, se propone esta excepción, a fin de advertir al despacho que no podrá nacer la obligación indemnizatoria de mi representada si la entidad asegurada incumplió alguna de las garantías estipuladas en la póliza que, en consecuencia, la exoneran de responsabilidad, en los términos del artículo 1061 del Código de Comercio. </w:t>
      </w:r>
      <w:r w:rsidR="000F234E" w:rsidRPr="00403B0F">
        <w:rPr>
          <w:rFonts w:ascii="Arial" w:hAnsi="Arial" w:cs="Arial"/>
          <w:color w:val="242424"/>
          <w:sz w:val="22"/>
          <w:szCs w:val="22"/>
          <w:bdr w:val="none" w:sz="0" w:space="0" w:color="auto" w:frame="1"/>
        </w:rPr>
        <w:t>Véase</w:t>
      </w:r>
      <w:r w:rsidRPr="00403B0F">
        <w:rPr>
          <w:rFonts w:ascii="Arial" w:hAnsi="Arial" w:cs="Arial"/>
          <w:color w:val="242424"/>
          <w:sz w:val="22"/>
          <w:szCs w:val="22"/>
          <w:bdr w:val="none" w:sz="0" w:space="0" w:color="auto" w:frame="1"/>
        </w:rPr>
        <w:t xml:space="preserve"> entonces que conforme </w:t>
      </w:r>
      <w:r w:rsidR="000F234E" w:rsidRPr="00403B0F">
        <w:rPr>
          <w:rFonts w:ascii="Arial" w:hAnsi="Arial" w:cs="Arial"/>
          <w:color w:val="242424"/>
          <w:sz w:val="22"/>
          <w:szCs w:val="22"/>
          <w:bdr w:val="none" w:sz="0" w:space="0" w:color="auto" w:frame="1"/>
        </w:rPr>
        <w:t>a la condición octava del condicionado general, el asegurado tiene la obligación de dar noticia a la Aseguradora de la ocurrencia del siniestro que haya conocido o debió conocer el mismo, en los siguientes términos:</w:t>
      </w:r>
    </w:p>
    <w:p w14:paraId="120F3326" w14:textId="77777777" w:rsidR="000F234E" w:rsidRPr="00403B0F" w:rsidRDefault="000F234E" w:rsidP="00403B0F">
      <w:pPr>
        <w:pStyle w:val="xmsonormal"/>
        <w:shd w:val="clear" w:color="auto" w:fill="FFFFFF"/>
        <w:spacing w:before="0" w:beforeAutospacing="0" w:after="0" w:afterAutospacing="0"/>
        <w:jc w:val="both"/>
        <w:textAlignment w:val="baseline"/>
        <w:rPr>
          <w:rFonts w:ascii="Arial" w:hAnsi="Arial" w:cs="Arial"/>
          <w:color w:val="242424"/>
          <w:sz w:val="22"/>
          <w:szCs w:val="22"/>
          <w:bdr w:val="none" w:sz="0" w:space="0" w:color="auto" w:frame="1"/>
        </w:rPr>
      </w:pPr>
    </w:p>
    <w:p w14:paraId="1908F978" w14:textId="67D73CBD" w:rsidR="000F234E" w:rsidRPr="00403B0F" w:rsidRDefault="000F234E" w:rsidP="00403B0F">
      <w:pPr>
        <w:pStyle w:val="xmsonormal"/>
        <w:shd w:val="clear" w:color="auto" w:fill="FFFFFF"/>
        <w:spacing w:before="0" w:beforeAutospacing="0" w:after="0" w:afterAutospacing="0"/>
        <w:jc w:val="center"/>
        <w:textAlignment w:val="baseline"/>
        <w:rPr>
          <w:rFonts w:ascii="Arial" w:hAnsi="Arial" w:cs="Arial"/>
          <w:color w:val="242424"/>
          <w:sz w:val="22"/>
          <w:szCs w:val="22"/>
          <w:bdr w:val="none" w:sz="0" w:space="0" w:color="auto" w:frame="1"/>
        </w:rPr>
      </w:pPr>
      <w:r w:rsidRPr="00403B0F">
        <w:rPr>
          <w:rFonts w:ascii="Arial" w:hAnsi="Arial" w:cs="Arial"/>
          <w:noProof/>
          <w:color w:val="242424"/>
          <w:sz w:val="22"/>
          <w:szCs w:val="22"/>
          <w:bdr w:val="none" w:sz="0" w:space="0" w:color="auto" w:frame="1"/>
        </w:rPr>
        <w:drawing>
          <wp:inline distT="0" distB="0" distL="0" distR="0" wp14:anchorId="47420EE7" wp14:editId="3C06B8D7">
            <wp:extent cx="5731334" cy="2571750"/>
            <wp:effectExtent l="0" t="0" r="3175" b="0"/>
            <wp:docPr id="342287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87752" name=""/>
                    <pic:cNvPicPr/>
                  </pic:nvPicPr>
                  <pic:blipFill>
                    <a:blip r:embed="rId23"/>
                    <a:stretch>
                      <a:fillRect/>
                    </a:stretch>
                  </pic:blipFill>
                  <pic:spPr>
                    <a:xfrm>
                      <a:off x="0" y="0"/>
                      <a:ext cx="5767018" cy="2587762"/>
                    </a:xfrm>
                    <a:prstGeom prst="rect">
                      <a:avLst/>
                    </a:prstGeom>
                  </pic:spPr>
                </pic:pic>
              </a:graphicData>
            </a:graphic>
          </wp:inline>
        </w:drawing>
      </w:r>
    </w:p>
    <w:p w14:paraId="41EF90CA" w14:textId="215A2C10" w:rsidR="000F234E" w:rsidRPr="00403B0F" w:rsidRDefault="000F234E" w:rsidP="00403B0F">
      <w:pPr>
        <w:pStyle w:val="xmsonormal"/>
        <w:shd w:val="clear" w:color="auto" w:fill="FFFFFF"/>
        <w:spacing w:before="0" w:beforeAutospacing="0" w:after="0" w:afterAutospacing="0"/>
        <w:jc w:val="center"/>
        <w:textAlignment w:val="baseline"/>
        <w:rPr>
          <w:rFonts w:ascii="Arial" w:hAnsi="Arial" w:cs="Arial"/>
          <w:color w:val="242424"/>
          <w:sz w:val="22"/>
          <w:szCs w:val="22"/>
          <w:bdr w:val="none" w:sz="0" w:space="0" w:color="auto" w:frame="1"/>
        </w:rPr>
      </w:pPr>
      <w:r w:rsidRPr="00403B0F">
        <w:rPr>
          <w:rFonts w:ascii="Arial" w:hAnsi="Arial" w:cs="Arial"/>
          <w:noProof/>
          <w:color w:val="242424"/>
          <w:sz w:val="22"/>
          <w:szCs w:val="22"/>
          <w:bdr w:val="none" w:sz="0" w:space="0" w:color="auto" w:frame="1"/>
        </w:rPr>
        <w:lastRenderedPageBreak/>
        <w:drawing>
          <wp:inline distT="0" distB="0" distL="0" distR="0" wp14:anchorId="1B5931FD" wp14:editId="16455965">
            <wp:extent cx="5686425" cy="4701021"/>
            <wp:effectExtent l="0" t="0" r="0" b="4445"/>
            <wp:docPr id="591351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51778" name=""/>
                    <pic:cNvPicPr/>
                  </pic:nvPicPr>
                  <pic:blipFill>
                    <a:blip r:embed="rId24"/>
                    <a:stretch>
                      <a:fillRect/>
                    </a:stretch>
                  </pic:blipFill>
                  <pic:spPr>
                    <a:xfrm>
                      <a:off x="0" y="0"/>
                      <a:ext cx="5714206" cy="4723988"/>
                    </a:xfrm>
                    <a:prstGeom prst="rect">
                      <a:avLst/>
                    </a:prstGeom>
                  </pic:spPr>
                </pic:pic>
              </a:graphicData>
            </a:graphic>
          </wp:inline>
        </w:drawing>
      </w:r>
    </w:p>
    <w:p w14:paraId="6368BA46" w14:textId="77777777" w:rsidR="00420A40" w:rsidRPr="00403B0F" w:rsidRDefault="00420A40" w:rsidP="00403B0F">
      <w:pPr>
        <w:pStyle w:val="xmsonormal"/>
        <w:shd w:val="clear" w:color="auto" w:fill="FFFFFF"/>
        <w:spacing w:before="0" w:beforeAutospacing="0" w:after="0" w:afterAutospacing="0"/>
        <w:jc w:val="both"/>
        <w:textAlignment w:val="baseline"/>
        <w:rPr>
          <w:rFonts w:ascii="Arial" w:hAnsi="Arial" w:cs="Arial"/>
          <w:color w:val="242424"/>
          <w:sz w:val="22"/>
          <w:szCs w:val="22"/>
          <w:bdr w:val="none" w:sz="0" w:space="0" w:color="auto" w:frame="1"/>
        </w:rPr>
      </w:pPr>
    </w:p>
    <w:p w14:paraId="5522CF8E" w14:textId="702EBA80" w:rsidR="009B148D" w:rsidRPr="00403B0F" w:rsidRDefault="009B148D" w:rsidP="00403B0F">
      <w:pPr>
        <w:pStyle w:val="xmsonormal"/>
        <w:shd w:val="clear" w:color="auto" w:fill="FFFFFF" w:themeFill="background1"/>
        <w:spacing w:before="0" w:beforeAutospacing="0" w:after="0" w:afterAutospacing="0"/>
        <w:jc w:val="both"/>
        <w:textAlignment w:val="baseline"/>
        <w:rPr>
          <w:rFonts w:ascii="Arial" w:hAnsi="Arial" w:cs="Arial"/>
          <w:color w:val="242424"/>
          <w:sz w:val="22"/>
          <w:szCs w:val="22"/>
          <w:bdr w:val="none" w:sz="0" w:space="0" w:color="auto" w:frame="1"/>
        </w:rPr>
      </w:pPr>
      <w:r w:rsidRPr="00403B0F">
        <w:rPr>
          <w:rFonts w:ascii="Arial" w:hAnsi="Arial" w:cs="Arial"/>
          <w:color w:val="242424"/>
          <w:sz w:val="22"/>
          <w:szCs w:val="22"/>
          <w:bdr w:val="none" w:sz="0" w:space="0" w:color="auto" w:frame="1"/>
        </w:rPr>
        <w:t xml:space="preserve">De lo anterior, se precisa que, no existe prueba en el plenario que acredite que </w:t>
      </w:r>
      <w:r w:rsidRPr="00403B0F">
        <w:rPr>
          <w:rStyle w:val="normaltextrun"/>
          <w:rFonts w:ascii="Arial" w:hAnsi="Arial" w:cs="Arial"/>
          <w:color w:val="000000"/>
          <w:sz w:val="22"/>
          <w:szCs w:val="22"/>
          <w:shd w:val="clear" w:color="auto" w:fill="FFFFFF"/>
        </w:rPr>
        <w:t>MAYAGÜEZ S.A.</w:t>
      </w:r>
      <w:r w:rsidRPr="00403B0F">
        <w:rPr>
          <w:rFonts w:ascii="Arial" w:hAnsi="Arial" w:cs="Arial"/>
          <w:color w:val="242424"/>
          <w:sz w:val="22"/>
          <w:szCs w:val="22"/>
          <w:bdr w:val="none" w:sz="0" w:space="0" w:color="auto" w:frame="1"/>
        </w:rPr>
        <w:t xml:space="preserve"> haya </w:t>
      </w:r>
      <w:r w:rsidR="0055311D" w:rsidRPr="00403B0F">
        <w:rPr>
          <w:rFonts w:ascii="Arial" w:hAnsi="Arial" w:cs="Arial"/>
          <w:color w:val="242424"/>
          <w:sz w:val="22"/>
          <w:szCs w:val="22"/>
          <w:bdr w:val="none" w:sz="0" w:space="0" w:color="auto" w:frame="1"/>
        </w:rPr>
        <w:t>avisado</w:t>
      </w:r>
      <w:r w:rsidRPr="00403B0F">
        <w:rPr>
          <w:rFonts w:ascii="Arial" w:hAnsi="Arial" w:cs="Arial"/>
          <w:color w:val="242424"/>
          <w:sz w:val="22"/>
          <w:szCs w:val="22"/>
          <w:bdr w:val="none" w:sz="0" w:space="0" w:color="auto" w:frame="1"/>
        </w:rPr>
        <w:t xml:space="preserve"> a las aseguradoras dentro del lapso indicado anteriormente, una vez se enteró del siniestro acaecido el 04/08/2021 o de la reclamación realizad</w:t>
      </w:r>
      <w:r w:rsidR="631BDCF0" w:rsidRPr="00403B0F">
        <w:rPr>
          <w:rFonts w:ascii="Arial" w:hAnsi="Arial" w:cs="Arial"/>
          <w:color w:val="242424"/>
          <w:sz w:val="22"/>
          <w:szCs w:val="22"/>
          <w:bdr w:val="none" w:sz="0" w:space="0" w:color="auto" w:frame="1"/>
        </w:rPr>
        <w:t>a</w:t>
      </w:r>
      <w:r w:rsidRPr="00403B0F">
        <w:rPr>
          <w:rFonts w:ascii="Arial" w:hAnsi="Arial" w:cs="Arial"/>
          <w:color w:val="242424"/>
          <w:sz w:val="22"/>
          <w:szCs w:val="22"/>
          <w:bdr w:val="none" w:sz="0" w:space="0" w:color="auto" w:frame="1"/>
        </w:rPr>
        <w:t xml:space="preserve"> por los demandantes.</w:t>
      </w:r>
    </w:p>
    <w:p w14:paraId="64CE9505" w14:textId="26E25D52" w:rsidR="009B148D" w:rsidRPr="00403B0F" w:rsidRDefault="009B148D" w:rsidP="00403B0F">
      <w:pPr>
        <w:pStyle w:val="xmsonormal"/>
        <w:shd w:val="clear" w:color="auto" w:fill="FFFFFF"/>
        <w:spacing w:before="0" w:beforeAutospacing="0" w:after="0" w:afterAutospacing="0"/>
        <w:jc w:val="both"/>
        <w:textAlignment w:val="baseline"/>
        <w:rPr>
          <w:rFonts w:ascii="Arial" w:hAnsi="Arial" w:cs="Arial"/>
          <w:color w:val="242424"/>
          <w:sz w:val="22"/>
          <w:szCs w:val="22"/>
          <w:bdr w:val="none" w:sz="0" w:space="0" w:color="auto" w:frame="1"/>
        </w:rPr>
      </w:pPr>
      <w:r w:rsidRPr="00403B0F">
        <w:rPr>
          <w:rFonts w:ascii="Arial" w:hAnsi="Arial" w:cs="Arial"/>
          <w:color w:val="242424"/>
          <w:sz w:val="22"/>
          <w:szCs w:val="22"/>
          <w:bdr w:val="none" w:sz="0" w:space="0" w:color="auto" w:frame="1"/>
        </w:rPr>
        <w:t xml:space="preserve"> </w:t>
      </w:r>
    </w:p>
    <w:p w14:paraId="43BEF987" w14:textId="77777777" w:rsidR="00420A40" w:rsidRPr="00403B0F" w:rsidRDefault="00420A40" w:rsidP="00403B0F">
      <w:pPr>
        <w:pStyle w:val="xmsonormal"/>
        <w:shd w:val="clear" w:color="auto" w:fill="FFFFFF"/>
        <w:spacing w:before="0" w:beforeAutospacing="0" w:after="0" w:afterAutospacing="0"/>
        <w:jc w:val="both"/>
        <w:textAlignment w:val="baseline"/>
        <w:rPr>
          <w:rFonts w:ascii="Arial" w:hAnsi="Arial" w:cs="Arial"/>
          <w:color w:val="242424"/>
          <w:sz w:val="22"/>
          <w:szCs w:val="22"/>
        </w:rPr>
      </w:pPr>
      <w:r w:rsidRPr="00403B0F">
        <w:rPr>
          <w:rFonts w:ascii="Arial" w:hAnsi="Arial" w:cs="Arial"/>
          <w:color w:val="242424"/>
          <w:sz w:val="22"/>
          <w:szCs w:val="22"/>
          <w:bdr w:val="none" w:sz="0" w:space="0" w:color="auto" w:frame="1"/>
        </w:rPr>
        <w:t>En efecto, el referido artículo 1061 consagra la definición y efectos de las garantías, en los siguientes términos:</w:t>
      </w:r>
    </w:p>
    <w:p w14:paraId="107791AE" w14:textId="77777777" w:rsidR="00420A40" w:rsidRPr="00403B0F" w:rsidRDefault="00420A40" w:rsidP="00403B0F">
      <w:pPr>
        <w:pStyle w:val="xmsonormal"/>
        <w:shd w:val="clear" w:color="auto" w:fill="FFFFFF"/>
        <w:spacing w:before="0" w:beforeAutospacing="0" w:after="0" w:afterAutospacing="0"/>
        <w:ind w:left="357"/>
        <w:jc w:val="both"/>
        <w:textAlignment w:val="baseline"/>
        <w:rPr>
          <w:rFonts w:ascii="Arial" w:hAnsi="Arial" w:cs="Arial"/>
          <w:color w:val="242424"/>
          <w:sz w:val="22"/>
          <w:szCs w:val="22"/>
        </w:rPr>
      </w:pPr>
      <w:r w:rsidRPr="00403B0F">
        <w:rPr>
          <w:rFonts w:ascii="Arial" w:hAnsi="Arial" w:cs="Arial"/>
          <w:color w:val="242424"/>
          <w:sz w:val="22"/>
          <w:szCs w:val="22"/>
          <w:bdr w:val="none" w:sz="0" w:space="0" w:color="auto" w:frame="1"/>
        </w:rPr>
        <w:t> </w:t>
      </w:r>
    </w:p>
    <w:p w14:paraId="561C6753" w14:textId="77777777" w:rsidR="00420A40" w:rsidRPr="00403B0F" w:rsidRDefault="00420A40" w:rsidP="00403B0F">
      <w:pPr>
        <w:pStyle w:val="xmsonormal"/>
        <w:shd w:val="clear" w:color="auto" w:fill="FFFFFF"/>
        <w:spacing w:before="0" w:beforeAutospacing="0" w:after="0" w:afterAutospacing="0"/>
        <w:ind w:left="567" w:right="276"/>
        <w:jc w:val="both"/>
        <w:textAlignment w:val="baseline"/>
        <w:rPr>
          <w:rFonts w:ascii="Arial" w:hAnsi="Arial" w:cs="Arial"/>
          <w:color w:val="242424"/>
          <w:sz w:val="22"/>
          <w:szCs w:val="22"/>
        </w:rPr>
      </w:pPr>
      <w:r w:rsidRPr="00403B0F">
        <w:rPr>
          <w:rFonts w:ascii="Arial" w:hAnsi="Arial" w:cs="Arial"/>
          <w:i/>
          <w:iCs/>
          <w:color w:val="242424"/>
          <w:sz w:val="22"/>
          <w:szCs w:val="22"/>
          <w:bdr w:val="none" w:sz="0" w:space="0" w:color="auto" w:frame="1"/>
        </w:rPr>
        <w:t>Artículo 1061. Definición de garantía. Se entenderá por garantía la promesa </w:t>
      </w:r>
      <w:r w:rsidRPr="00403B0F">
        <w:rPr>
          <w:rFonts w:ascii="Arial" w:hAnsi="Arial" w:cs="Arial"/>
          <w:b/>
          <w:bCs/>
          <w:i/>
          <w:iCs/>
          <w:color w:val="242424"/>
          <w:sz w:val="22"/>
          <w:szCs w:val="22"/>
          <w:u w:val="single"/>
          <w:bdr w:val="none" w:sz="0" w:space="0" w:color="auto" w:frame="1"/>
        </w:rPr>
        <w:t>en virtud de la cual el asegurado se obliga a hacer o no determinada cosa, o a cumplir determinada exigencia</w:t>
      </w:r>
      <w:r w:rsidRPr="00403B0F">
        <w:rPr>
          <w:rFonts w:ascii="Arial" w:hAnsi="Arial" w:cs="Arial"/>
          <w:i/>
          <w:iCs/>
          <w:color w:val="242424"/>
          <w:sz w:val="22"/>
          <w:szCs w:val="22"/>
          <w:bdr w:val="none" w:sz="0" w:space="0" w:color="auto" w:frame="1"/>
        </w:rPr>
        <w:t>, o mediante la cual afirma o niega la existencia de determinada situación de hecho.</w:t>
      </w:r>
    </w:p>
    <w:p w14:paraId="1AB4ADF3" w14:textId="77777777" w:rsidR="00420A40" w:rsidRPr="00403B0F" w:rsidRDefault="00420A40" w:rsidP="00403B0F">
      <w:pPr>
        <w:pStyle w:val="xmsonormal"/>
        <w:shd w:val="clear" w:color="auto" w:fill="FFFFFF"/>
        <w:spacing w:before="0" w:beforeAutospacing="0" w:after="0" w:afterAutospacing="0"/>
        <w:ind w:left="567" w:right="276"/>
        <w:jc w:val="both"/>
        <w:textAlignment w:val="baseline"/>
        <w:rPr>
          <w:rFonts w:ascii="Arial" w:hAnsi="Arial" w:cs="Arial"/>
          <w:color w:val="242424"/>
          <w:sz w:val="22"/>
          <w:szCs w:val="22"/>
        </w:rPr>
      </w:pPr>
      <w:r w:rsidRPr="00403B0F">
        <w:rPr>
          <w:rFonts w:ascii="Arial" w:hAnsi="Arial" w:cs="Arial"/>
          <w:i/>
          <w:iCs/>
          <w:color w:val="242424"/>
          <w:sz w:val="22"/>
          <w:szCs w:val="22"/>
          <w:bdr w:val="none" w:sz="0" w:space="0" w:color="auto" w:frame="1"/>
        </w:rPr>
        <w:t> </w:t>
      </w:r>
    </w:p>
    <w:p w14:paraId="2082121B" w14:textId="77777777" w:rsidR="00420A40" w:rsidRPr="00403B0F" w:rsidRDefault="00420A40" w:rsidP="00403B0F">
      <w:pPr>
        <w:pStyle w:val="xmsonormal"/>
        <w:shd w:val="clear" w:color="auto" w:fill="FFFFFF"/>
        <w:spacing w:before="0" w:beforeAutospacing="0" w:after="0" w:afterAutospacing="0"/>
        <w:ind w:left="567" w:right="276"/>
        <w:jc w:val="both"/>
        <w:textAlignment w:val="baseline"/>
        <w:rPr>
          <w:rFonts w:ascii="Arial" w:hAnsi="Arial" w:cs="Arial"/>
          <w:color w:val="242424"/>
          <w:sz w:val="22"/>
          <w:szCs w:val="22"/>
        </w:rPr>
      </w:pPr>
      <w:r w:rsidRPr="00403B0F">
        <w:rPr>
          <w:rFonts w:ascii="Arial" w:hAnsi="Arial" w:cs="Arial"/>
          <w:b/>
          <w:bCs/>
          <w:i/>
          <w:iCs/>
          <w:color w:val="242424"/>
          <w:sz w:val="22"/>
          <w:szCs w:val="22"/>
          <w:u w:val="single"/>
          <w:bdr w:val="none" w:sz="0" w:space="0" w:color="auto" w:frame="1"/>
        </w:rPr>
        <w:t>La garantía deberá constar en las pólizas o en los documentos accesorios a ella</w:t>
      </w:r>
      <w:r w:rsidRPr="00403B0F">
        <w:rPr>
          <w:rFonts w:ascii="Arial" w:hAnsi="Arial" w:cs="Arial"/>
          <w:i/>
          <w:iCs/>
          <w:color w:val="242424"/>
          <w:sz w:val="22"/>
          <w:szCs w:val="22"/>
          <w:bdr w:val="none" w:sz="0" w:space="0" w:color="auto" w:frame="1"/>
        </w:rPr>
        <w:t>. Podrá expresarse en cualquier forma que indique la intención inequívoca de otorgarla.</w:t>
      </w:r>
    </w:p>
    <w:p w14:paraId="38FD4C95" w14:textId="77777777" w:rsidR="00420A40" w:rsidRPr="00403B0F" w:rsidRDefault="00420A40" w:rsidP="00403B0F">
      <w:pPr>
        <w:pStyle w:val="xmsonormal"/>
        <w:shd w:val="clear" w:color="auto" w:fill="FFFFFF"/>
        <w:spacing w:before="0" w:beforeAutospacing="0" w:after="0" w:afterAutospacing="0"/>
        <w:ind w:left="567" w:right="276"/>
        <w:jc w:val="both"/>
        <w:textAlignment w:val="baseline"/>
        <w:rPr>
          <w:rFonts w:ascii="Arial" w:hAnsi="Arial" w:cs="Arial"/>
          <w:color w:val="242424"/>
          <w:sz w:val="22"/>
          <w:szCs w:val="22"/>
        </w:rPr>
      </w:pPr>
      <w:r w:rsidRPr="00403B0F">
        <w:rPr>
          <w:rFonts w:ascii="Arial" w:hAnsi="Arial" w:cs="Arial"/>
          <w:i/>
          <w:iCs/>
          <w:color w:val="242424"/>
          <w:sz w:val="22"/>
          <w:szCs w:val="22"/>
          <w:bdr w:val="none" w:sz="0" w:space="0" w:color="auto" w:frame="1"/>
        </w:rPr>
        <w:t> </w:t>
      </w:r>
    </w:p>
    <w:p w14:paraId="686FC180" w14:textId="77777777" w:rsidR="00420A40" w:rsidRPr="00403B0F" w:rsidRDefault="00420A40" w:rsidP="00403B0F">
      <w:pPr>
        <w:pStyle w:val="xmsonormal"/>
        <w:shd w:val="clear" w:color="auto" w:fill="FFFFFF"/>
        <w:spacing w:before="0" w:beforeAutospacing="0" w:after="0" w:afterAutospacing="0"/>
        <w:ind w:left="567" w:right="276"/>
        <w:jc w:val="both"/>
        <w:textAlignment w:val="baseline"/>
        <w:rPr>
          <w:rFonts w:ascii="Arial" w:hAnsi="Arial" w:cs="Arial"/>
          <w:color w:val="242424"/>
          <w:sz w:val="22"/>
          <w:szCs w:val="22"/>
        </w:rPr>
      </w:pPr>
      <w:r w:rsidRPr="00403B0F">
        <w:rPr>
          <w:rFonts w:ascii="Arial" w:hAnsi="Arial" w:cs="Arial"/>
          <w:i/>
          <w:iCs/>
          <w:color w:val="242424"/>
          <w:sz w:val="22"/>
          <w:szCs w:val="22"/>
          <w:bdr w:val="none" w:sz="0" w:space="0" w:color="auto" w:frame="1"/>
        </w:rPr>
        <w:t>La garantía, sea o no sustancial respecto del riesgo, </w:t>
      </w:r>
      <w:r w:rsidRPr="00403B0F">
        <w:rPr>
          <w:rFonts w:ascii="Arial" w:hAnsi="Arial" w:cs="Arial"/>
          <w:b/>
          <w:bCs/>
          <w:i/>
          <w:iCs/>
          <w:color w:val="242424"/>
          <w:sz w:val="22"/>
          <w:szCs w:val="22"/>
          <w:u w:val="single"/>
          <w:bdr w:val="none" w:sz="0" w:space="0" w:color="auto" w:frame="1"/>
        </w:rPr>
        <w:t>deberá cumplirse estrictamente</w:t>
      </w:r>
      <w:r w:rsidRPr="00403B0F">
        <w:rPr>
          <w:rFonts w:ascii="Arial" w:hAnsi="Arial" w:cs="Arial"/>
          <w:i/>
          <w:iCs/>
          <w:color w:val="242424"/>
          <w:sz w:val="22"/>
          <w:szCs w:val="22"/>
          <w:bdr w:val="none" w:sz="0" w:space="0" w:color="auto" w:frame="1"/>
        </w:rPr>
        <w:t>. En caso contrario, el contrato será anulable. Cuando la garantía se refiere a un hecho posterior a la celebración del contrato, el asegurador podrá darlo por terminado desde el momento de la infracción.</w:t>
      </w:r>
    </w:p>
    <w:p w14:paraId="225F2F62" w14:textId="77777777" w:rsidR="00420A40" w:rsidRPr="00403B0F" w:rsidRDefault="00420A40" w:rsidP="00403B0F">
      <w:pPr>
        <w:pStyle w:val="xmsonormal"/>
        <w:shd w:val="clear" w:color="auto" w:fill="FFFFFF"/>
        <w:spacing w:before="0" w:beforeAutospacing="0" w:after="0" w:afterAutospacing="0"/>
        <w:ind w:left="708"/>
        <w:jc w:val="both"/>
        <w:textAlignment w:val="baseline"/>
        <w:rPr>
          <w:rFonts w:ascii="Arial" w:hAnsi="Arial" w:cs="Arial"/>
          <w:color w:val="242424"/>
          <w:sz w:val="22"/>
          <w:szCs w:val="22"/>
        </w:rPr>
      </w:pPr>
      <w:r w:rsidRPr="00403B0F">
        <w:rPr>
          <w:rFonts w:ascii="Arial" w:hAnsi="Arial" w:cs="Arial"/>
          <w:i/>
          <w:iCs/>
          <w:color w:val="242424"/>
          <w:sz w:val="22"/>
          <w:szCs w:val="22"/>
          <w:bdr w:val="none" w:sz="0" w:space="0" w:color="auto" w:frame="1"/>
        </w:rPr>
        <w:t> </w:t>
      </w:r>
    </w:p>
    <w:p w14:paraId="38A97AF3" w14:textId="77777777" w:rsidR="00420A40" w:rsidRPr="00403B0F" w:rsidRDefault="00420A40" w:rsidP="00403B0F">
      <w:pPr>
        <w:pStyle w:val="xmsonormal"/>
        <w:shd w:val="clear" w:color="auto" w:fill="FFFFFF"/>
        <w:spacing w:before="0" w:beforeAutospacing="0" w:after="0" w:afterAutospacing="0"/>
        <w:jc w:val="both"/>
        <w:textAlignment w:val="baseline"/>
        <w:rPr>
          <w:rFonts w:ascii="Arial" w:hAnsi="Arial" w:cs="Arial"/>
          <w:color w:val="242424"/>
          <w:sz w:val="22"/>
          <w:szCs w:val="22"/>
        </w:rPr>
      </w:pPr>
      <w:r w:rsidRPr="00403B0F">
        <w:rPr>
          <w:rFonts w:ascii="Arial" w:hAnsi="Arial" w:cs="Arial"/>
          <w:color w:val="242424"/>
          <w:sz w:val="22"/>
          <w:szCs w:val="22"/>
          <w:bdr w:val="none" w:sz="0" w:space="0" w:color="auto" w:frame="1"/>
        </w:rPr>
        <w:t>Ahora, sobre el cumplimiento de las garantías, el doctor Andrés Ordóñez ha señalado:</w:t>
      </w:r>
    </w:p>
    <w:p w14:paraId="58DE8688" w14:textId="77777777" w:rsidR="00420A40" w:rsidRPr="00403B0F" w:rsidRDefault="00420A40" w:rsidP="00403B0F">
      <w:pPr>
        <w:pStyle w:val="xmsonormal"/>
        <w:shd w:val="clear" w:color="auto" w:fill="FFFFFF"/>
        <w:spacing w:before="0" w:beforeAutospacing="0" w:after="0" w:afterAutospacing="0"/>
        <w:jc w:val="both"/>
        <w:textAlignment w:val="baseline"/>
        <w:rPr>
          <w:rFonts w:ascii="Arial" w:hAnsi="Arial" w:cs="Arial"/>
          <w:color w:val="242424"/>
          <w:sz w:val="22"/>
          <w:szCs w:val="22"/>
        </w:rPr>
      </w:pPr>
      <w:r w:rsidRPr="00403B0F">
        <w:rPr>
          <w:rFonts w:ascii="Arial" w:hAnsi="Arial" w:cs="Arial"/>
          <w:color w:val="242424"/>
          <w:sz w:val="22"/>
          <w:szCs w:val="22"/>
          <w:bdr w:val="none" w:sz="0" w:space="0" w:color="auto" w:frame="1"/>
        </w:rPr>
        <w:t> </w:t>
      </w:r>
    </w:p>
    <w:p w14:paraId="6BDBE978" w14:textId="77777777" w:rsidR="00420A40" w:rsidRPr="00403B0F" w:rsidRDefault="00420A40" w:rsidP="00403B0F">
      <w:pPr>
        <w:pStyle w:val="xmsonormal"/>
        <w:shd w:val="clear" w:color="auto" w:fill="FFFFFF"/>
        <w:spacing w:before="0" w:beforeAutospacing="0" w:after="0" w:afterAutospacing="0"/>
        <w:ind w:left="567" w:right="276"/>
        <w:jc w:val="both"/>
        <w:textAlignment w:val="baseline"/>
        <w:rPr>
          <w:rFonts w:ascii="Arial" w:hAnsi="Arial" w:cs="Arial"/>
          <w:i/>
          <w:iCs/>
          <w:color w:val="242424"/>
          <w:sz w:val="22"/>
          <w:szCs w:val="22"/>
          <w:bdr w:val="none" w:sz="0" w:space="0" w:color="auto" w:frame="1"/>
        </w:rPr>
      </w:pPr>
      <w:r w:rsidRPr="00403B0F">
        <w:rPr>
          <w:rFonts w:ascii="Arial" w:hAnsi="Arial" w:cs="Arial"/>
          <w:color w:val="242424"/>
          <w:sz w:val="22"/>
          <w:szCs w:val="22"/>
          <w:bdr w:val="none" w:sz="0" w:space="0" w:color="auto" w:frame="1"/>
        </w:rPr>
        <w:t>“(…) </w:t>
      </w:r>
      <w:r w:rsidRPr="00403B0F">
        <w:rPr>
          <w:rFonts w:ascii="Arial" w:hAnsi="Arial" w:cs="Arial"/>
          <w:i/>
          <w:iCs/>
          <w:color w:val="242424"/>
          <w:sz w:val="22"/>
          <w:szCs w:val="22"/>
          <w:bdr w:val="none" w:sz="0" w:space="0" w:color="auto" w:frame="1"/>
        </w:rPr>
        <w:t>es fundamental dentro del desarrollo del contrato de seguro y, vale la pena repetir, es a través de este fenómeno de las garantías que se ha permitido a la parte aseguradora, imponer al asegurado ciertos deberes de conducta cuyo incumplimiento, así no tenga injerencia en el estado del riesgo, pueda determinar consecuencias tan graves como la nulidad y la terminación del contrato”.</w:t>
      </w:r>
    </w:p>
    <w:p w14:paraId="6E98872B" w14:textId="77777777" w:rsidR="00420A40" w:rsidRPr="00403B0F" w:rsidRDefault="00420A40" w:rsidP="00403B0F">
      <w:pPr>
        <w:pStyle w:val="NormalWeb"/>
        <w:spacing w:before="0" w:beforeAutospacing="0" w:after="0" w:afterAutospacing="0"/>
        <w:ind w:left="708"/>
        <w:jc w:val="both"/>
        <w:rPr>
          <w:rFonts w:ascii="Arial" w:hAnsi="Arial" w:cs="Arial"/>
          <w:i/>
          <w:iCs/>
          <w:sz w:val="22"/>
          <w:szCs w:val="22"/>
        </w:rPr>
      </w:pPr>
    </w:p>
    <w:p w14:paraId="15B9E5F7" w14:textId="5DC31412" w:rsidR="00420A40" w:rsidRPr="00403B0F" w:rsidRDefault="00420A40" w:rsidP="00403B0F">
      <w:pPr>
        <w:pStyle w:val="xmsonormal"/>
        <w:shd w:val="clear" w:color="auto" w:fill="FFFFFF"/>
        <w:spacing w:before="0" w:beforeAutospacing="0" w:after="0" w:afterAutospacing="0"/>
        <w:jc w:val="both"/>
        <w:textAlignment w:val="baseline"/>
        <w:rPr>
          <w:rFonts w:ascii="Arial" w:hAnsi="Arial" w:cs="Arial"/>
          <w:color w:val="242424"/>
          <w:sz w:val="22"/>
          <w:szCs w:val="22"/>
          <w:bdr w:val="none" w:sz="0" w:space="0" w:color="auto" w:frame="1"/>
        </w:rPr>
      </w:pPr>
      <w:r w:rsidRPr="00403B0F">
        <w:rPr>
          <w:rFonts w:ascii="Arial" w:hAnsi="Arial" w:cs="Arial"/>
          <w:color w:val="242424"/>
          <w:sz w:val="22"/>
          <w:szCs w:val="22"/>
          <w:bdr w:val="none" w:sz="0" w:space="0" w:color="auto" w:frame="1"/>
        </w:rPr>
        <w:t>En razón a lo anterior, y comoquiera que, si se incumple una garantía</w:t>
      </w:r>
      <w:r w:rsidR="000F234E" w:rsidRPr="00403B0F">
        <w:rPr>
          <w:rFonts w:ascii="Arial" w:hAnsi="Arial" w:cs="Arial"/>
          <w:color w:val="242424"/>
          <w:sz w:val="22"/>
          <w:szCs w:val="22"/>
          <w:bdr w:val="none" w:sz="0" w:space="0" w:color="auto" w:frame="1"/>
        </w:rPr>
        <w:t xml:space="preserve"> de las pactadas en la condición octava del condicionado general</w:t>
      </w:r>
      <w:r w:rsidRPr="00403B0F">
        <w:rPr>
          <w:rFonts w:ascii="Arial" w:hAnsi="Arial" w:cs="Arial"/>
          <w:color w:val="242424"/>
          <w:sz w:val="22"/>
          <w:szCs w:val="22"/>
          <w:bdr w:val="none" w:sz="0" w:space="0" w:color="auto" w:frame="1"/>
        </w:rPr>
        <w:t>, el incumplimiento a la misma</w:t>
      </w:r>
      <w:r w:rsidR="000F234E" w:rsidRPr="00403B0F">
        <w:rPr>
          <w:rFonts w:ascii="Arial" w:hAnsi="Arial" w:cs="Arial"/>
          <w:color w:val="242424"/>
          <w:sz w:val="22"/>
          <w:szCs w:val="22"/>
          <w:bdr w:val="none" w:sz="0" w:space="0" w:color="auto" w:frame="1"/>
        </w:rPr>
        <w:t xml:space="preserve"> implica la reducción de la </w:t>
      </w:r>
      <w:r w:rsidR="000F234E" w:rsidRPr="00403B0F">
        <w:rPr>
          <w:rFonts w:ascii="Arial" w:hAnsi="Arial" w:cs="Arial"/>
          <w:color w:val="242424"/>
          <w:sz w:val="22"/>
          <w:szCs w:val="22"/>
          <w:bdr w:val="none" w:sz="0" w:space="0" w:color="auto" w:frame="1"/>
        </w:rPr>
        <w:lastRenderedPageBreak/>
        <w:t>indemnización del valor de los perjuicios que le cause dicho incumplimiento</w:t>
      </w:r>
      <w:r w:rsidRPr="00403B0F">
        <w:rPr>
          <w:rFonts w:ascii="Arial" w:hAnsi="Arial" w:cs="Arial"/>
          <w:color w:val="242424"/>
          <w:sz w:val="22"/>
          <w:szCs w:val="22"/>
          <w:bdr w:val="none" w:sz="0" w:space="0" w:color="auto" w:frame="1"/>
        </w:rPr>
        <w:t>, en los términos del artículo 1061 del Código de Comercio</w:t>
      </w:r>
      <w:r w:rsidR="009B148D" w:rsidRPr="00403B0F">
        <w:rPr>
          <w:rFonts w:ascii="Arial" w:hAnsi="Arial" w:cs="Arial"/>
          <w:color w:val="242424"/>
          <w:sz w:val="22"/>
          <w:szCs w:val="22"/>
          <w:bdr w:val="none" w:sz="0" w:space="0" w:color="auto" w:frame="1"/>
        </w:rPr>
        <w:t>.</w:t>
      </w:r>
    </w:p>
    <w:p w14:paraId="0476B4E3" w14:textId="77777777" w:rsidR="00420A40" w:rsidRPr="00403B0F" w:rsidRDefault="00420A40" w:rsidP="00403B0F">
      <w:pPr>
        <w:pStyle w:val="Textoindependiente"/>
        <w:ind w:left="426"/>
        <w:jc w:val="both"/>
        <w:rPr>
          <w:rFonts w:ascii="Arial" w:hAnsi="Arial" w:cs="Arial"/>
          <w:b/>
          <w:bCs/>
          <w:color w:val="111111"/>
          <w:sz w:val="22"/>
          <w:szCs w:val="22"/>
          <w:u w:val="single"/>
        </w:rPr>
      </w:pPr>
    </w:p>
    <w:p w14:paraId="57F1FBDD" w14:textId="3AA79903" w:rsidR="00420A40" w:rsidRPr="00403B0F" w:rsidRDefault="00420A40"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hAnsi="Arial" w:cs="Arial"/>
          <w:b/>
          <w:iCs/>
          <w:color w:val="0D0D0D"/>
          <w:sz w:val="22"/>
          <w:szCs w:val="22"/>
          <w:u w:val="single"/>
        </w:rPr>
        <w:t xml:space="preserve">CONFIGURACIÓN DEL FENÓMENO JURÍDICO DE LA NULIDAD RELATIVA DEL CONTRATO DE SEGURO POR LA RETICENCIA DEL </w:t>
      </w:r>
      <w:r w:rsidR="00E7779A" w:rsidRPr="00403B0F">
        <w:rPr>
          <w:rFonts w:ascii="Arial" w:hAnsi="Arial" w:cs="Arial"/>
          <w:b/>
          <w:iCs/>
          <w:color w:val="0D0D0D"/>
          <w:sz w:val="22"/>
          <w:szCs w:val="22"/>
          <w:u w:val="single"/>
        </w:rPr>
        <w:t>TOMADOR</w:t>
      </w:r>
    </w:p>
    <w:p w14:paraId="7958276C" w14:textId="77777777" w:rsidR="00420A40" w:rsidRPr="00403B0F" w:rsidRDefault="00420A40" w:rsidP="00403B0F">
      <w:pPr>
        <w:contextualSpacing/>
        <w:jc w:val="both"/>
        <w:rPr>
          <w:rFonts w:ascii="Arial" w:eastAsia="Times New Roman" w:hAnsi="Arial" w:cs="Arial"/>
          <w:bCs/>
          <w:shd w:val="clear" w:color="auto" w:fill="FFFFFF"/>
        </w:rPr>
      </w:pPr>
    </w:p>
    <w:p w14:paraId="45ED47C8" w14:textId="02CE8736" w:rsidR="00420A40" w:rsidRPr="00403B0F" w:rsidRDefault="00420A40" w:rsidP="00403B0F">
      <w:pPr>
        <w:contextualSpacing/>
        <w:jc w:val="both"/>
        <w:rPr>
          <w:rFonts w:ascii="Arial" w:eastAsia="Times New Roman" w:hAnsi="Arial" w:cs="Arial"/>
          <w:bCs/>
          <w:shd w:val="clear" w:color="auto" w:fill="FFFFFF"/>
        </w:rPr>
      </w:pPr>
      <w:r w:rsidRPr="00403B0F">
        <w:rPr>
          <w:rFonts w:ascii="Arial" w:eastAsia="Times New Roman" w:hAnsi="Arial" w:cs="Arial"/>
          <w:bCs/>
          <w:shd w:val="clear" w:color="auto" w:fill="FFFFFF"/>
        </w:rPr>
        <w:t xml:space="preserve">En este caso en particular, resulta plausible formular la presente excepción, bajo el entendido que, de encontrarse probado que </w:t>
      </w:r>
      <w:r w:rsidRPr="00403B0F">
        <w:rPr>
          <w:rStyle w:val="normaltextrun"/>
          <w:rFonts w:ascii="Arial" w:hAnsi="Arial" w:cs="Arial"/>
          <w:color w:val="000000"/>
          <w:shd w:val="clear" w:color="auto" w:fill="FFFFFF"/>
        </w:rPr>
        <w:t>MAYAGÜEZ S.A.</w:t>
      </w:r>
      <w:r w:rsidRPr="00403B0F">
        <w:rPr>
          <w:rFonts w:ascii="Arial" w:hAnsi="Arial" w:cs="Arial"/>
        </w:rPr>
        <w:t xml:space="preserve"> </w:t>
      </w:r>
      <w:r w:rsidRPr="00403B0F">
        <w:rPr>
          <w:rFonts w:ascii="Arial" w:eastAsia="Times New Roman" w:hAnsi="Arial" w:cs="Arial"/>
          <w:bCs/>
          <w:shd w:val="clear" w:color="auto" w:fill="FFFFFF"/>
        </w:rPr>
        <w:t>no declaró sinceramente los hechos o circunstancias que determinaban el estado del riesgo al pretender que mí representada asegurara – conforme a lo pactado en la</w:t>
      </w:r>
      <w:r w:rsidRPr="00403B0F">
        <w:rPr>
          <w:rFonts w:ascii="Arial" w:hAnsi="Arial" w:cs="Arial"/>
          <w:color w:val="111111"/>
        </w:rPr>
        <w:t xml:space="preserve"> Póliza Civil Extracontractual No. 48335 expedida por </w:t>
      </w:r>
      <w:r w:rsidRPr="00403B0F">
        <w:rPr>
          <w:rFonts w:ascii="Arial" w:hAnsi="Arial" w:cs="Arial"/>
        </w:rPr>
        <w:t xml:space="preserve">CHUBB SEGUROS COLOMBIA S.A., las condiciones y obligaciones del contrato suscrito entre el afianzado y la demandante, se configuraría la nulidad relativa del contrato de seguro con ocasión a esa reticencia por parte del </w:t>
      </w:r>
      <w:r w:rsidR="00E7779A" w:rsidRPr="00403B0F">
        <w:rPr>
          <w:rFonts w:ascii="Arial" w:hAnsi="Arial" w:cs="Arial"/>
        </w:rPr>
        <w:t>tomador</w:t>
      </w:r>
      <w:r w:rsidRPr="00403B0F">
        <w:rPr>
          <w:rFonts w:ascii="Arial" w:hAnsi="Arial" w:cs="Arial"/>
        </w:rPr>
        <w:t>.</w:t>
      </w:r>
    </w:p>
    <w:p w14:paraId="3AE78CB6" w14:textId="77777777" w:rsidR="00420A40" w:rsidRPr="00403B0F" w:rsidRDefault="00420A40" w:rsidP="00403B0F">
      <w:pPr>
        <w:contextualSpacing/>
        <w:jc w:val="both"/>
        <w:rPr>
          <w:rFonts w:ascii="Arial" w:eastAsia="Times New Roman" w:hAnsi="Arial" w:cs="Arial"/>
          <w:bCs/>
          <w:shd w:val="clear" w:color="auto" w:fill="FFFFFF"/>
        </w:rPr>
      </w:pPr>
    </w:p>
    <w:p w14:paraId="600DFFC7" w14:textId="77777777" w:rsidR="00420A40" w:rsidRPr="00403B0F" w:rsidRDefault="00420A40" w:rsidP="00403B0F">
      <w:pPr>
        <w:contextualSpacing/>
        <w:jc w:val="both"/>
        <w:rPr>
          <w:rFonts w:ascii="Arial" w:eastAsia="Times New Roman" w:hAnsi="Arial" w:cs="Arial"/>
          <w:bCs/>
          <w:shd w:val="clear" w:color="auto" w:fill="FFFFFF"/>
        </w:rPr>
      </w:pPr>
      <w:r w:rsidRPr="00403B0F">
        <w:rPr>
          <w:rFonts w:ascii="Arial" w:eastAsia="Times New Roman" w:hAnsi="Arial" w:cs="Arial"/>
          <w:bCs/>
          <w:shd w:val="clear" w:color="auto" w:fill="FFFFFF"/>
        </w:rPr>
        <w:t>Al respecto, establece el artículo 1058 del código de comercio lo siguiente:</w:t>
      </w:r>
    </w:p>
    <w:p w14:paraId="141A5115" w14:textId="77777777" w:rsidR="00420A40" w:rsidRPr="00403B0F" w:rsidRDefault="00420A40" w:rsidP="00403B0F">
      <w:pPr>
        <w:contextualSpacing/>
        <w:jc w:val="both"/>
        <w:rPr>
          <w:rFonts w:ascii="Arial" w:eastAsia="Times New Roman" w:hAnsi="Arial" w:cs="Arial"/>
          <w:bCs/>
          <w:shd w:val="clear" w:color="auto" w:fill="FFFFFF"/>
        </w:rPr>
      </w:pPr>
    </w:p>
    <w:p w14:paraId="50A559A9" w14:textId="77777777" w:rsidR="00420A40" w:rsidRPr="00403B0F" w:rsidRDefault="00420A40" w:rsidP="00403B0F">
      <w:pPr>
        <w:ind w:left="567" w:right="276"/>
        <w:contextualSpacing/>
        <w:jc w:val="both"/>
        <w:rPr>
          <w:rFonts w:ascii="Arial" w:hAnsi="Arial" w:cs="Arial"/>
          <w:i/>
          <w:iCs/>
          <w:color w:val="000000" w:themeColor="text1"/>
        </w:rPr>
      </w:pPr>
      <w:r w:rsidRPr="00403B0F">
        <w:rPr>
          <w:rFonts w:ascii="Arial" w:hAnsi="Arial" w:cs="Arial"/>
          <w:i/>
          <w:iCs/>
          <w:color w:val="000000" w:themeColor="text1"/>
        </w:rPr>
        <w:t>El tomador está obligado a declarar sinceramente los hechos o circunstancias que determinan el estado del riesgo, según el cuestionario que le sea propuesto por el asegurador. La reticencia o la inexactitud sobre hechos o circunstancias que, conocidos por el asegurador, lo hubieren retraído de celebrar el contrato, o inducido a estipular condiciones más onerosas, producen la nulidad relativa del seguro.</w:t>
      </w:r>
    </w:p>
    <w:p w14:paraId="726D89B9" w14:textId="77777777" w:rsidR="00420A40" w:rsidRPr="00403B0F" w:rsidRDefault="00420A40" w:rsidP="00403B0F">
      <w:pPr>
        <w:ind w:left="567" w:right="276"/>
        <w:contextualSpacing/>
        <w:jc w:val="both"/>
        <w:rPr>
          <w:rFonts w:ascii="Arial" w:hAnsi="Arial" w:cs="Arial"/>
          <w:i/>
          <w:iCs/>
          <w:color w:val="000000" w:themeColor="text1"/>
        </w:rPr>
      </w:pPr>
      <w:r w:rsidRPr="00403B0F">
        <w:rPr>
          <w:rFonts w:ascii="Arial" w:hAnsi="Arial" w:cs="Arial"/>
          <w:i/>
          <w:iCs/>
          <w:color w:val="000000" w:themeColor="text1"/>
        </w:rPr>
        <w:br/>
        <w:t>Si la declaración no se hace con sujeción a un cuestionario determinado, la reticencia o la inexactitud producen igual efecto si el tomador ha encubierto por culpa, hechos o circunstancias que impliquen agravación objetiva del estado del riesgo.</w:t>
      </w:r>
    </w:p>
    <w:p w14:paraId="6F497C89" w14:textId="77777777" w:rsidR="00420A40" w:rsidRPr="00403B0F" w:rsidRDefault="00420A40" w:rsidP="00403B0F">
      <w:pPr>
        <w:ind w:left="567" w:right="276"/>
        <w:contextualSpacing/>
        <w:jc w:val="both"/>
        <w:rPr>
          <w:rFonts w:ascii="Arial" w:hAnsi="Arial" w:cs="Arial"/>
          <w:i/>
          <w:iCs/>
          <w:color w:val="000000" w:themeColor="text1"/>
        </w:rPr>
      </w:pPr>
      <w:r w:rsidRPr="00403B0F">
        <w:rPr>
          <w:rFonts w:ascii="Arial" w:hAnsi="Arial" w:cs="Arial"/>
          <w:i/>
          <w:iCs/>
          <w:color w:val="000000" w:themeColor="text1"/>
        </w:rPr>
        <w:br/>
        <w:t>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1160.</w:t>
      </w:r>
    </w:p>
    <w:p w14:paraId="713B7732" w14:textId="77777777" w:rsidR="00420A40" w:rsidRPr="00403B0F" w:rsidRDefault="00420A40" w:rsidP="00403B0F">
      <w:pPr>
        <w:ind w:left="567" w:right="276"/>
        <w:contextualSpacing/>
        <w:jc w:val="both"/>
        <w:rPr>
          <w:rFonts w:ascii="Arial" w:hAnsi="Arial" w:cs="Arial"/>
          <w:bCs/>
          <w:i/>
          <w:iCs/>
          <w:color w:val="000000" w:themeColor="text1"/>
          <w:shd w:val="clear" w:color="auto" w:fill="FFFFFF"/>
        </w:rPr>
      </w:pPr>
      <w:r w:rsidRPr="00403B0F">
        <w:rPr>
          <w:rFonts w:ascii="Arial" w:hAnsi="Arial" w:cs="Arial"/>
          <w:i/>
          <w:iCs/>
          <w:color w:val="000000" w:themeColor="text1"/>
        </w:rPr>
        <w:br/>
        <w:t>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w:t>
      </w:r>
    </w:p>
    <w:p w14:paraId="1158BADE" w14:textId="77777777" w:rsidR="00420A40" w:rsidRPr="00403B0F" w:rsidRDefault="00420A40" w:rsidP="00403B0F">
      <w:pPr>
        <w:contextualSpacing/>
        <w:jc w:val="both"/>
        <w:rPr>
          <w:rFonts w:ascii="Arial" w:hAnsi="Arial" w:cs="Arial"/>
          <w:b/>
          <w:shd w:val="clear" w:color="auto" w:fill="FFFFFF"/>
        </w:rPr>
      </w:pPr>
    </w:p>
    <w:p w14:paraId="14059A50" w14:textId="77777777" w:rsidR="00420A40" w:rsidRPr="00403B0F" w:rsidRDefault="00420A40" w:rsidP="00403B0F">
      <w:pPr>
        <w:jc w:val="both"/>
        <w:rPr>
          <w:rFonts w:ascii="Arial" w:hAnsi="Arial" w:cs="Arial"/>
        </w:rPr>
      </w:pPr>
      <w:r w:rsidRPr="00403B0F">
        <w:rPr>
          <w:rFonts w:ascii="Arial" w:hAnsi="Arial" w:cs="Arial"/>
        </w:rPr>
        <w:t xml:space="preserve">En conclusión, </w:t>
      </w:r>
      <w:bookmarkStart w:id="35" w:name="_Hlk143019465"/>
      <w:r w:rsidRPr="00403B0F">
        <w:rPr>
          <w:rFonts w:ascii="Arial" w:hAnsi="Arial" w:cs="Arial"/>
        </w:rPr>
        <w:t xml:space="preserve">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Por lo anterior, solicito respetuosamente al Despacho, declara probada esta excepción. </w:t>
      </w:r>
    </w:p>
    <w:bookmarkEnd w:id="35"/>
    <w:p w14:paraId="062ABCFF" w14:textId="77777777" w:rsidR="00420A40" w:rsidRPr="00403B0F" w:rsidRDefault="00420A40" w:rsidP="00403B0F">
      <w:pPr>
        <w:pStyle w:val="Textoindependiente"/>
        <w:jc w:val="both"/>
        <w:rPr>
          <w:rFonts w:ascii="Arial" w:hAnsi="Arial" w:cs="Arial"/>
          <w:b/>
          <w:bCs/>
          <w:color w:val="111111"/>
          <w:sz w:val="22"/>
          <w:szCs w:val="22"/>
          <w:u w:val="single"/>
        </w:rPr>
      </w:pPr>
    </w:p>
    <w:p w14:paraId="1A0CF740" w14:textId="3473640F" w:rsidR="00014389" w:rsidRPr="00403B0F" w:rsidRDefault="00014389"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hAnsi="Arial" w:cs="Arial"/>
          <w:b/>
          <w:bCs/>
          <w:color w:val="111111"/>
          <w:sz w:val="22"/>
          <w:szCs w:val="22"/>
          <w:u w:val="single"/>
        </w:rPr>
        <w:t>EL CONTRATO DE SEGURO ES DE CARÁCTER INDEMNIZATORIO, POR LO TANTO, NO PUEDE AFECTARSE POR CONCEPTOS NO JUSTIFICADOS.</w:t>
      </w:r>
    </w:p>
    <w:p w14:paraId="7E760BFB" w14:textId="77777777" w:rsidR="00014389" w:rsidRPr="00403B0F" w:rsidRDefault="00014389" w:rsidP="00403B0F">
      <w:pPr>
        <w:pStyle w:val="Textoindependiente"/>
        <w:jc w:val="both"/>
        <w:rPr>
          <w:rFonts w:ascii="Arial" w:hAnsi="Arial" w:cs="Arial"/>
          <w:color w:val="111111"/>
          <w:sz w:val="22"/>
          <w:szCs w:val="22"/>
        </w:rPr>
      </w:pPr>
    </w:p>
    <w:p w14:paraId="67A4D6E8" w14:textId="54C0174E" w:rsidR="006B5318"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En línea de la</w:t>
      </w:r>
      <w:r w:rsidR="005033C7" w:rsidRPr="00403B0F">
        <w:rPr>
          <w:rFonts w:ascii="Arial" w:hAnsi="Arial" w:cs="Arial"/>
          <w:color w:val="111111"/>
          <w:sz w:val="22"/>
          <w:szCs w:val="22"/>
        </w:rPr>
        <w:t>s</w:t>
      </w:r>
      <w:r w:rsidRPr="00403B0F">
        <w:rPr>
          <w:rFonts w:ascii="Arial" w:hAnsi="Arial" w:cs="Arial"/>
          <w:color w:val="111111"/>
          <w:sz w:val="22"/>
          <w:szCs w:val="22"/>
        </w:rPr>
        <w:t xml:space="preserve"> excepci</w:t>
      </w:r>
      <w:r w:rsidR="005033C7" w:rsidRPr="00403B0F">
        <w:rPr>
          <w:rFonts w:ascii="Arial" w:hAnsi="Arial" w:cs="Arial"/>
          <w:color w:val="111111"/>
          <w:sz w:val="22"/>
          <w:szCs w:val="22"/>
        </w:rPr>
        <w:t>ones</w:t>
      </w:r>
      <w:r w:rsidRPr="00403B0F">
        <w:rPr>
          <w:rFonts w:ascii="Arial" w:hAnsi="Arial" w:cs="Arial"/>
          <w:color w:val="111111"/>
          <w:sz w:val="22"/>
          <w:szCs w:val="22"/>
        </w:rPr>
        <w:t xml:space="preserve"> anteriormente planteada</w:t>
      </w:r>
      <w:r w:rsidR="005033C7" w:rsidRPr="00403B0F">
        <w:rPr>
          <w:rFonts w:ascii="Arial" w:hAnsi="Arial" w:cs="Arial"/>
          <w:color w:val="111111"/>
          <w:sz w:val="22"/>
          <w:szCs w:val="22"/>
        </w:rPr>
        <w:t>s</w:t>
      </w:r>
      <w:r w:rsidRPr="00403B0F">
        <w:rPr>
          <w:rFonts w:ascii="Arial" w:hAnsi="Arial" w:cs="Arial"/>
          <w:color w:val="111111"/>
          <w:sz w:val="22"/>
          <w:szCs w:val="22"/>
        </w:rPr>
        <w:t>, el contrato</w:t>
      </w:r>
      <w:r w:rsidR="005033C7" w:rsidRPr="00403B0F">
        <w:rPr>
          <w:rFonts w:ascii="Arial" w:hAnsi="Arial" w:cs="Arial"/>
          <w:color w:val="111111"/>
          <w:sz w:val="22"/>
          <w:szCs w:val="22"/>
        </w:rPr>
        <w:t xml:space="preserve"> de seguro</w:t>
      </w:r>
      <w:r w:rsidRPr="00403B0F">
        <w:rPr>
          <w:rFonts w:ascii="Arial" w:hAnsi="Arial" w:cs="Arial"/>
          <w:color w:val="111111"/>
          <w:sz w:val="22"/>
          <w:szCs w:val="22"/>
        </w:rPr>
        <w:t xml:space="preserve"> mediante el cual se vincula a </w:t>
      </w:r>
      <w:r w:rsidR="003937CB" w:rsidRPr="00403B0F">
        <w:rPr>
          <w:rFonts w:ascii="Arial" w:hAnsi="Arial" w:cs="Arial"/>
          <w:sz w:val="22"/>
          <w:szCs w:val="22"/>
        </w:rPr>
        <w:t>SBS SEGUROS COLOMBIA</w:t>
      </w:r>
      <w:r w:rsidR="003937CB" w:rsidRPr="00403B0F">
        <w:rPr>
          <w:rFonts w:ascii="Arial" w:hAnsi="Arial" w:cs="Arial"/>
          <w:color w:val="111111"/>
          <w:sz w:val="22"/>
          <w:szCs w:val="22"/>
        </w:rPr>
        <w:t xml:space="preserve"> </w:t>
      </w:r>
      <w:r w:rsidR="00A6461A" w:rsidRPr="00403B0F">
        <w:rPr>
          <w:rFonts w:ascii="Arial" w:hAnsi="Arial" w:cs="Arial"/>
          <w:color w:val="111111"/>
          <w:sz w:val="22"/>
          <w:szCs w:val="22"/>
        </w:rPr>
        <w:t>S.A.</w:t>
      </w:r>
      <w:r w:rsidRPr="00403B0F">
        <w:rPr>
          <w:rFonts w:ascii="Arial" w:hAnsi="Arial" w:cs="Arial"/>
          <w:color w:val="111111"/>
          <w:sz w:val="22"/>
          <w:szCs w:val="22"/>
        </w:rPr>
        <w:t xml:space="preserve"> al presente litigio, es de carácter meramente indemnizatorio, de modo que, con ocasión a él, no puede perseguirse un enriquecimiento injustificado.</w:t>
      </w:r>
    </w:p>
    <w:p w14:paraId="4BF0A3C4" w14:textId="77777777" w:rsidR="006B5318" w:rsidRPr="00403B0F" w:rsidRDefault="006B5318" w:rsidP="00403B0F">
      <w:pPr>
        <w:pStyle w:val="Textoindependiente"/>
        <w:jc w:val="both"/>
        <w:rPr>
          <w:rFonts w:ascii="Arial" w:hAnsi="Arial" w:cs="Arial"/>
          <w:color w:val="111111"/>
          <w:sz w:val="22"/>
          <w:szCs w:val="22"/>
        </w:rPr>
      </w:pPr>
    </w:p>
    <w:p w14:paraId="11B68772" w14:textId="69C773DC"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Así lo establece el artículo 1088 del Código de Comercio, que reza literalmente:</w:t>
      </w:r>
    </w:p>
    <w:p w14:paraId="2276E7D3" w14:textId="77777777" w:rsidR="00014389" w:rsidRPr="00403B0F" w:rsidRDefault="00014389" w:rsidP="00403B0F">
      <w:pPr>
        <w:pStyle w:val="Textoindependiente"/>
        <w:jc w:val="both"/>
        <w:rPr>
          <w:rFonts w:ascii="Arial" w:hAnsi="Arial" w:cs="Arial"/>
          <w:color w:val="111111"/>
          <w:sz w:val="22"/>
          <w:szCs w:val="22"/>
        </w:rPr>
      </w:pPr>
    </w:p>
    <w:p w14:paraId="46A84119" w14:textId="77777777" w:rsidR="00014389" w:rsidRPr="00403B0F" w:rsidRDefault="00014389"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14:paraId="3FD645CE" w14:textId="77777777" w:rsidR="00014389" w:rsidRPr="00403B0F" w:rsidRDefault="00014389" w:rsidP="00403B0F">
      <w:pPr>
        <w:pStyle w:val="Textoindependiente"/>
        <w:jc w:val="both"/>
        <w:rPr>
          <w:rFonts w:ascii="Arial" w:hAnsi="Arial" w:cs="Arial"/>
          <w:color w:val="111111"/>
          <w:sz w:val="22"/>
          <w:szCs w:val="22"/>
        </w:rPr>
      </w:pPr>
    </w:p>
    <w:p w14:paraId="1A40D4FE" w14:textId="437B0A20" w:rsidR="00014389" w:rsidRPr="00403B0F" w:rsidRDefault="00014389" w:rsidP="00403B0F">
      <w:pPr>
        <w:pStyle w:val="Textoindependiente"/>
        <w:jc w:val="both"/>
        <w:rPr>
          <w:rFonts w:ascii="Arial" w:hAnsi="Arial" w:cs="Arial"/>
          <w:color w:val="111111"/>
          <w:sz w:val="22"/>
          <w:szCs w:val="22"/>
        </w:rPr>
      </w:pPr>
      <w:bookmarkStart w:id="36" w:name="_Hlk139921112"/>
      <w:r w:rsidRPr="00403B0F">
        <w:rPr>
          <w:rFonts w:ascii="Arial" w:hAnsi="Arial" w:cs="Arial"/>
          <w:color w:val="111111"/>
          <w:sz w:val="22"/>
          <w:szCs w:val="22"/>
        </w:rPr>
        <w:t xml:space="preserve">Es claro que el contrato </w:t>
      </w:r>
      <w:r w:rsidR="007F5E9A" w:rsidRPr="00403B0F">
        <w:rPr>
          <w:rFonts w:ascii="Arial" w:hAnsi="Arial" w:cs="Arial"/>
          <w:color w:val="111111"/>
          <w:sz w:val="22"/>
          <w:szCs w:val="22"/>
        </w:rPr>
        <w:t xml:space="preserve">de seguro </w:t>
      </w:r>
      <w:r w:rsidRPr="00403B0F">
        <w:rPr>
          <w:rFonts w:ascii="Arial" w:hAnsi="Arial" w:cs="Arial"/>
          <w:color w:val="111111"/>
          <w:sz w:val="22"/>
          <w:szCs w:val="22"/>
        </w:rPr>
        <w:t xml:space="preserve">en el que se sustenta la presente demanda, debe ser entendido en los términos del artículo en comento, de modo que, si en un remoto caso se llegase a tomar por probada la responsabilidad en cabeza de la Compañía Aseguradora, la misma está obligada a </w:t>
      </w:r>
      <w:r w:rsidRPr="00403B0F">
        <w:rPr>
          <w:rFonts w:ascii="Arial" w:hAnsi="Arial" w:cs="Arial"/>
          <w:color w:val="111111"/>
          <w:sz w:val="22"/>
          <w:szCs w:val="22"/>
        </w:rPr>
        <w:lastRenderedPageBreak/>
        <w:t xml:space="preserve">responder tan solo por la indemnización de los perjuicios que sean efectivamente probados y que sean consecuencia del accidente laboral del </w:t>
      </w:r>
      <w:r w:rsidR="007F5E9A" w:rsidRPr="00403B0F">
        <w:rPr>
          <w:rFonts w:ascii="Arial" w:hAnsi="Arial" w:cs="Arial"/>
          <w:color w:val="111111"/>
          <w:sz w:val="22"/>
          <w:szCs w:val="22"/>
        </w:rPr>
        <w:t>04/08/2021</w:t>
      </w:r>
      <w:r w:rsidRPr="00403B0F">
        <w:rPr>
          <w:rFonts w:ascii="Arial" w:hAnsi="Arial" w:cs="Arial"/>
          <w:color w:val="111111"/>
          <w:sz w:val="22"/>
          <w:szCs w:val="22"/>
        </w:rPr>
        <w:t>, por lo que necesariamente, las sumas que pretende la parte demandante deberán desatenderse, para en su lugar, reconocer, si a ello hubiere lugar, las que prudencialmente le llegaran a corresponder.</w:t>
      </w:r>
    </w:p>
    <w:bookmarkEnd w:id="36"/>
    <w:p w14:paraId="4437CFFE" w14:textId="77777777" w:rsidR="00014389" w:rsidRPr="00403B0F" w:rsidRDefault="00014389" w:rsidP="00403B0F">
      <w:pPr>
        <w:pStyle w:val="Textoindependiente"/>
        <w:jc w:val="both"/>
        <w:rPr>
          <w:rFonts w:ascii="Arial" w:hAnsi="Arial" w:cs="Arial"/>
          <w:color w:val="111111"/>
          <w:sz w:val="22"/>
          <w:szCs w:val="22"/>
        </w:rPr>
      </w:pPr>
    </w:p>
    <w:p w14:paraId="2C331433" w14:textId="77777777"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Solicito, respetuosamente, que por lo anterior se tenga por probada esta excepción.</w:t>
      </w:r>
    </w:p>
    <w:p w14:paraId="3E9AA299" w14:textId="77777777" w:rsidR="00014389" w:rsidRPr="00403B0F" w:rsidRDefault="00014389" w:rsidP="00403B0F">
      <w:pPr>
        <w:pStyle w:val="Textoindependiente"/>
        <w:jc w:val="both"/>
        <w:rPr>
          <w:rFonts w:ascii="Arial" w:hAnsi="Arial" w:cs="Arial"/>
          <w:color w:val="111111"/>
          <w:sz w:val="22"/>
          <w:szCs w:val="22"/>
        </w:rPr>
      </w:pPr>
    </w:p>
    <w:p w14:paraId="6D275B89" w14:textId="0778F2B3" w:rsidR="00DB36D1" w:rsidRPr="00403B0F" w:rsidRDefault="00DB36D1" w:rsidP="00403B0F">
      <w:pPr>
        <w:pStyle w:val="Prrafodelista"/>
        <w:numPr>
          <w:ilvl w:val="0"/>
          <w:numId w:val="11"/>
        </w:numPr>
        <w:ind w:left="426"/>
        <w:rPr>
          <w:rFonts w:ascii="Arial" w:hAnsi="Arial" w:cs="Arial"/>
          <w:b/>
          <w:u w:val="single"/>
        </w:rPr>
      </w:pPr>
      <w:r w:rsidRPr="00403B0F">
        <w:rPr>
          <w:rFonts w:ascii="Arial" w:eastAsia="Arial" w:hAnsi="Arial" w:cs="Arial"/>
          <w:b/>
          <w:bCs/>
          <w:u w:val="single"/>
          <w:lang w:val="es"/>
        </w:rPr>
        <w:t xml:space="preserve">MODIFICACIÓN DEL ESTADO DEL RIESGO POR PARTE DEL ASEGURADO. </w:t>
      </w:r>
    </w:p>
    <w:p w14:paraId="1E3CBC00" w14:textId="77777777" w:rsidR="00DB36D1" w:rsidRPr="00403B0F" w:rsidRDefault="00DB36D1" w:rsidP="00403B0F">
      <w:pPr>
        <w:pStyle w:val="Prrafodelista"/>
        <w:ind w:left="426" w:firstLine="0"/>
        <w:rPr>
          <w:rFonts w:ascii="Arial" w:hAnsi="Arial" w:cs="Arial"/>
          <w:b/>
          <w:u w:val="single"/>
        </w:rPr>
      </w:pPr>
    </w:p>
    <w:p w14:paraId="19EF7C4D" w14:textId="0C5BD8FC" w:rsidR="00DB36D1" w:rsidRPr="00403B0F" w:rsidRDefault="00DB36D1" w:rsidP="00403B0F">
      <w:pPr>
        <w:spacing w:after="200"/>
        <w:jc w:val="both"/>
        <w:rPr>
          <w:rFonts w:ascii="Arial" w:eastAsia="Arial" w:hAnsi="Arial" w:cs="Arial"/>
        </w:rPr>
      </w:pPr>
      <w:r w:rsidRPr="00403B0F">
        <w:rPr>
          <w:rFonts w:ascii="Arial" w:eastAsia="Arial" w:hAnsi="Arial" w:cs="Arial"/>
        </w:rPr>
        <w:t xml:space="preserve">Fundamento la presente excepción, teniendo en cuenta el requisito para que proceda la afectación del amparo de RC PATRONAL pactado </w:t>
      </w:r>
      <w:r w:rsidR="00C64385" w:rsidRPr="00403B0F">
        <w:rPr>
          <w:rFonts w:ascii="Arial" w:eastAsia="Arial" w:hAnsi="Arial" w:cs="Arial"/>
        </w:rPr>
        <w:t xml:space="preserve">en </w:t>
      </w:r>
      <w:r w:rsidR="00C64385" w:rsidRPr="00403B0F">
        <w:rPr>
          <w:rFonts w:ascii="Arial" w:eastAsia="Arial" w:hAnsi="Arial" w:cs="Arial"/>
          <w:color w:val="000000" w:themeColor="text1"/>
        </w:rPr>
        <w:t xml:space="preserve">la póliza de RCE </w:t>
      </w:r>
      <w:r w:rsidR="00C64385" w:rsidRPr="00403B0F">
        <w:rPr>
          <w:rFonts w:ascii="Arial" w:hAnsi="Arial" w:cs="Arial"/>
        </w:rPr>
        <w:t xml:space="preserve">No. 1000076 expedida por SBS SEGUROS COLOMBIA S.A. (derivada por coaseguro de las Pólizas de RCE No. 48335 y </w:t>
      </w:r>
      <w:r w:rsidR="00C64385" w:rsidRPr="00403B0F">
        <w:rPr>
          <w:rFonts w:ascii="Arial" w:eastAsia="Arial" w:hAnsi="Arial" w:cs="Arial"/>
          <w:color w:val="111111"/>
        </w:rPr>
        <w:t>53280 expedida por CHUBB SEGUROS),</w:t>
      </w:r>
      <w:r w:rsidR="00C64385" w:rsidRPr="00403B0F">
        <w:rPr>
          <w:rFonts w:ascii="Arial" w:eastAsia="Arial" w:hAnsi="Arial" w:cs="Arial"/>
        </w:rPr>
        <w:t xml:space="preserve"> </w:t>
      </w:r>
      <w:r w:rsidRPr="00403B0F">
        <w:rPr>
          <w:rFonts w:ascii="Arial" w:eastAsia="Arial" w:hAnsi="Arial" w:cs="Arial"/>
        </w:rPr>
        <w:t>es que se declare la culpa suficientemente probada de</w:t>
      </w:r>
      <w:r w:rsidR="00C64385" w:rsidRPr="00403B0F">
        <w:rPr>
          <w:rFonts w:ascii="Arial" w:eastAsia="Arial" w:hAnsi="Arial" w:cs="Arial"/>
        </w:rPr>
        <w:t>l</w:t>
      </w:r>
      <w:r w:rsidRPr="00403B0F">
        <w:rPr>
          <w:rFonts w:ascii="Arial" w:eastAsia="Arial" w:hAnsi="Arial" w:cs="Arial"/>
        </w:rPr>
        <w:t xml:space="preserve"> asegurad</w:t>
      </w:r>
      <w:r w:rsidR="00C64385" w:rsidRPr="00403B0F">
        <w:rPr>
          <w:rFonts w:ascii="Arial" w:eastAsia="Arial" w:hAnsi="Arial" w:cs="Arial"/>
        </w:rPr>
        <w:t>o</w:t>
      </w:r>
      <w:r w:rsidRPr="00403B0F">
        <w:rPr>
          <w:rFonts w:ascii="Arial" w:eastAsia="Arial" w:hAnsi="Arial" w:cs="Arial"/>
        </w:rPr>
        <w:t xml:space="preserve">, </w:t>
      </w:r>
      <w:r w:rsidR="00C64385" w:rsidRPr="00403B0F">
        <w:rPr>
          <w:rFonts w:ascii="Arial" w:eastAsia="Arial" w:hAnsi="Arial" w:cs="Arial"/>
        </w:rPr>
        <w:t xml:space="preserve">que </w:t>
      </w:r>
      <w:r w:rsidRPr="00403B0F">
        <w:rPr>
          <w:rFonts w:ascii="Arial" w:eastAsia="Arial" w:hAnsi="Arial" w:cs="Arial"/>
          <w:lang w:val="es"/>
        </w:rPr>
        <w:t>en virtud del artículo 1074 del Código de Comercio, las aseguradas en la póliza tienen la obligación de evitar la extensión del riesgo y cito:</w:t>
      </w:r>
    </w:p>
    <w:p w14:paraId="13804E3F" w14:textId="77777777" w:rsidR="00DB36D1" w:rsidRPr="00403B0F" w:rsidRDefault="00DB36D1" w:rsidP="00403B0F">
      <w:pPr>
        <w:spacing w:after="200"/>
        <w:ind w:left="567" w:right="276"/>
        <w:jc w:val="both"/>
        <w:rPr>
          <w:rFonts w:ascii="Arial" w:eastAsia="Arial" w:hAnsi="Arial" w:cs="Arial"/>
          <w:i/>
          <w:iCs/>
          <w:lang w:val="es"/>
        </w:rPr>
      </w:pPr>
      <w:r w:rsidRPr="00403B0F">
        <w:rPr>
          <w:rFonts w:ascii="Arial" w:eastAsia="Arial" w:hAnsi="Arial" w:cs="Arial"/>
          <w:i/>
          <w:iCs/>
          <w:lang w:val="es"/>
        </w:rPr>
        <w:t xml:space="preserve">‘’ARTÍCULO 1074. OBLIGACIÓN DE EVITAR LA EXTENSIÓN Y PROPAGACIÓN DEL SINIESTRO: Ocurrido el siniestro, </w:t>
      </w:r>
      <w:r w:rsidRPr="00403B0F">
        <w:rPr>
          <w:rFonts w:ascii="Arial" w:eastAsia="Arial" w:hAnsi="Arial" w:cs="Arial"/>
          <w:b/>
          <w:bCs/>
          <w:i/>
          <w:iCs/>
          <w:lang w:val="es"/>
        </w:rPr>
        <w:t>el asegurado estará obligado a evitar su extensión y propagación, y a proveer al salvamento de las cosas aseguradas</w:t>
      </w:r>
      <w:r w:rsidRPr="00403B0F">
        <w:rPr>
          <w:rFonts w:ascii="Arial" w:eastAsia="Arial" w:hAnsi="Arial" w:cs="Arial"/>
          <w:i/>
          <w:iCs/>
          <w:lang w:val="es"/>
        </w:rPr>
        <w:t xml:space="preserve">. </w:t>
      </w:r>
      <w:r w:rsidRPr="00403B0F">
        <w:rPr>
          <w:rFonts w:ascii="Arial" w:eastAsia="Arial" w:hAnsi="Arial" w:cs="Arial"/>
          <w:lang w:val="es"/>
        </w:rPr>
        <w:t>(Negrillas y subrayado fuera del texto original).</w:t>
      </w:r>
    </w:p>
    <w:p w14:paraId="3C468A2C" w14:textId="77777777" w:rsidR="00DB36D1" w:rsidRPr="00403B0F" w:rsidRDefault="00DB36D1" w:rsidP="00403B0F">
      <w:pPr>
        <w:spacing w:after="200"/>
        <w:jc w:val="both"/>
        <w:rPr>
          <w:rFonts w:ascii="Arial" w:eastAsia="Arial" w:hAnsi="Arial" w:cs="Arial"/>
          <w:lang w:val="es"/>
        </w:rPr>
      </w:pPr>
      <w:r w:rsidRPr="00403B0F">
        <w:rPr>
          <w:rFonts w:ascii="Arial" w:eastAsia="Arial" w:hAnsi="Arial" w:cs="Arial"/>
          <w:lang w:val="es"/>
        </w:rPr>
        <w:t xml:space="preserve">Así mismo, en este sentido, el artículo 1060 del Código Comercio establece: </w:t>
      </w:r>
    </w:p>
    <w:p w14:paraId="792F982B" w14:textId="77777777" w:rsidR="00DB36D1" w:rsidRPr="00403B0F" w:rsidRDefault="00DB36D1" w:rsidP="00403B0F">
      <w:pPr>
        <w:ind w:left="567" w:right="276"/>
        <w:jc w:val="both"/>
        <w:rPr>
          <w:rFonts w:ascii="Arial" w:eastAsia="Arial" w:hAnsi="Arial" w:cs="Arial"/>
          <w:i/>
          <w:iCs/>
          <w:lang w:val="es"/>
        </w:rPr>
      </w:pPr>
      <w:r w:rsidRPr="00403B0F">
        <w:rPr>
          <w:rFonts w:ascii="Arial" w:eastAsia="Arial" w:hAnsi="Arial" w:cs="Arial"/>
          <w:i/>
          <w:iCs/>
          <w:lang w:val="es"/>
        </w:rPr>
        <w:t xml:space="preserve">‘’ARTICULO 1060. MANTENIMIENTO DEL ESTADO DEL RIESGO Y NOTIFICACIÓN DE CAMBIOS: </w:t>
      </w:r>
      <w:r w:rsidRPr="00403B0F">
        <w:rPr>
          <w:rFonts w:ascii="Arial" w:eastAsia="Arial" w:hAnsi="Arial" w:cs="Arial"/>
          <w:b/>
          <w:bCs/>
          <w:i/>
          <w:iCs/>
          <w:u w:val="single"/>
          <w:lang w:val="es"/>
        </w:rPr>
        <w:t>El asegurado o el tomador, según el caso, están obligados a mantener el estado del riesgo</w:t>
      </w:r>
      <w:r w:rsidRPr="00403B0F">
        <w:rPr>
          <w:rFonts w:ascii="Arial" w:eastAsia="Arial" w:hAnsi="Arial" w:cs="Arial"/>
          <w:i/>
          <w:iCs/>
          <w:lang w:val="es"/>
        </w:rPr>
        <w:t xml:space="preserve">. En tal virtud, uno u otro deberán notificar por escrito al asegurador los hechos o circunstancias no previsibles que sobrevengan con posterioridad a la celebración del contrato y que, conforme al criterio consignado en el inciso lo del artículo </w:t>
      </w:r>
      <w:hyperlink r:id="rId25" w:anchor="1058">
        <w:r w:rsidRPr="00403B0F">
          <w:rPr>
            <w:rStyle w:val="Hipervnculo"/>
            <w:rFonts w:ascii="Arial" w:eastAsia="Arial" w:hAnsi="Arial" w:cs="Arial"/>
            <w:i/>
            <w:iCs/>
            <w:color w:val="000000" w:themeColor="text1"/>
            <w:u w:val="none"/>
            <w:lang w:val="es"/>
          </w:rPr>
          <w:t>1058</w:t>
        </w:r>
      </w:hyperlink>
      <w:r w:rsidRPr="00403B0F">
        <w:rPr>
          <w:rFonts w:ascii="Arial" w:eastAsia="Arial" w:hAnsi="Arial" w:cs="Arial"/>
          <w:i/>
          <w:iCs/>
          <w:color w:val="000000" w:themeColor="text1"/>
          <w:lang w:val="es"/>
        </w:rPr>
        <w:t xml:space="preserve">, </w:t>
      </w:r>
      <w:r w:rsidRPr="00403B0F">
        <w:rPr>
          <w:rFonts w:ascii="Arial" w:eastAsia="Arial" w:hAnsi="Arial" w:cs="Arial"/>
          <w:i/>
          <w:iCs/>
          <w:lang w:val="es"/>
        </w:rPr>
        <w:t>signifiquen agravación del riesgo o variación de su identidad local.</w:t>
      </w:r>
    </w:p>
    <w:p w14:paraId="31ED8FD3" w14:textId="77777777" w:rsidR="00DB36D1" w:rsidRPr="00403B0F" w:rsidRDefault="00DB36D1" w:rsidP="00403B0F">
      <w:pPr>
        <w:ind w:left="567" w:right="276"/>
        <w:jc w:val="both"/>
        <w:rPr>
          <w:rFonts w:ascii="Arial" w:eastAsia="Arial" w:hAnsi="Arial" w:cs="Arial"/>
          <w:i/>
          <w:iCs/>
          <w:lang w:val="es"/>
        </w:rPr>
      </w:pPr>
      <w:r w:rsidRPr="00403B0F">
        <w:rPr>
          <w:rFonts w:ascii="Arial" w:eastAsia="Arial" w:hAnsi="Arial" w:cs="Arial"/>
          <w:i/>
          <w:iCs/>
          <w:lang w:val="es"/>
        </w:rPr>
        <w:t>(...)</w:t>
      </w:r>
    </w:p>
    <w:p w14:paraId="01B36234" w14:textId="77777777" w:rsidR="00DB36D1" w:rsidRPr="00403B0F" w:rsidRDefault="00DB36D1" w:rsidP="00403B0F">
      <w:pPr>
        <w:ind w:left="567" w:right="276"/>
        <w:jc w:val="both"/>
        <w:rPr>
          <w:rFonts w:ascii="Arial" w:eastAsia="Arial" w:hAnsi="Arial" w:cs="Arial"/>
          <w:i/>
          <w:iCs/>
          <w:lang w:val="es"/>
        </w:rPr>
      </w:pPr>
      <w:r w:rsidRPr="00403B0F">
        <w:rPr>
          <w:rFonts w:ascii="Arial" w:eastAsia="Arial" w:hAnsi="Arial" w:cs="Arial"/>
          <w:i/>
          <w:iCs/>
          <w:lang w:val="es"/>
        </w:rPr>
        <w:t>Notificada la modificación del riesgo en los términos consignados en el inciso anterior, el asegurador podrá revocar el contrato o exigir el reajuste a que haya lugar en el valor de la prima.</w:t>
      </w:r>
    </w:p>
    <w:p w14:paraId="59CB227B" w14:textId="615E1019" w:rsidR="00DB36D1" w:rsidRPr="00403B0F" w:rsidRDefault="00DB36D1" w:rsidP="00403B0F">
      <w:pPr>
        <w:ind w:left="567" w:right="276"/>
        <w:jc w:val="both"/>
        <w:rPr>
          <w:rFonts w:ascii="Arial" w:eastAsia="Arial" w:hAnsi="Arial" w:cs="Arial"/>
          <w:i/>
          <w:iCs/>
          <w:lang w:val="es"/>
        </w:rPr>
      </w:pPr>
      <w:r w:rsidRPr="00403B0F">
        <w:rPr>
          <w:rFonts w:ascii="Arial" w:eastAsia="Arial" w:hAnsi="Arial" w:cs="Arial"/>
          <w:i/>
          <w:iCs/>
          <w:lang w:val="es"/>
        </w:rPr>
        <w:t>La falta de notificación oportuna produce la terminación del contrato. Pero solo la mala fe del asegurado o del tomador dará derecho al asegurador a retener la prima no devengada.”</w:t>
      </w:r>
      <w:r w:rsidR="4335BB90" w:rsidRPr="00403B0F">
        <w:rPr>
          <w:rFonts w:ascii="Arial" w:eastAsia="Arial" w:hAnsi="Arial" w:cs="Arial"/>
          <w:i/>
          <w:iCs/>
          <w:lang w:val="es"/>
        </w:rPr>
        <w:t xml:space="preserve"> </w:t>
      </w:r>
      <w:r w:rsidR="4335BB90" w:rsidRPr="00403B0F">
        <w:rPr>
          <w:rFonts w:ascii="Arial" w:eastAsia="Arial" w:hAnsi="Arial" w:cs="Arial"/>
          <w:lang w:val="es"/>
        </w:rPr>
        <w:t>(Negrillas y subrayado fuera del texto original).</w:t>
      </w:r>
    </w:p>
    <w:p w14:paraId="23B2F596" w14:textId="77777777" w:rsidR="00C64385" w:rsidRPr="00403B0F" w:rsidRDefault="00C64385" w:rsidP="00403B0F">
      <w:pPr>
        <w:jc w:val="both"/>
        <w:rPr>
          <w:rFonts w:ascii="Arial" w:eastAsia="Arial" w:hAnsi="Arial" w:cs="Arial"/>
          <w:lang w:val="es"/>
        </w:rPr>
      </w:pPr>
    </w:p>
    <w:p w14:paraId="263D95E4" w14:textId="6151127E" w:rsidR="00C64385" w:rsidRPr="00403B0F" w:rsidRDefault="00C64385" w:rsidP="00403B0F">
      <w:pPr>
        <w:jc w:val="both"/>
        <w:rPr>
          <w:rFonts w:ascii="Arial" w:eastAsia="Arial" w:hAnsi="Arial" w:cs="Arial"/>
          <w:lang w:val="es"/>
        </w:rPr>
      </w:pPr>
      <w:r w:rsidRPr="00403B0F">
        <w:rPr>
          <w:rFonts w:ascii="Arial" w:eastAsia="Arial" w:hAnsi="Arial" w:cs="Arial"/>
          <w:lang w:val="es"/>
        </w:rPr>
        <w:t>En consonancia de lo anterior, la condición décima séptima del condicionado general precisa:</w:t>
      </w:r>
    </w:p>
    <w:p w14:paraId="5F3E4899" w14:textId="77777777" w:rsidR="00C64385" w:rsidRPr="00403B0F" w:rsidRDefault="00C64385" w:rsidP="00403B0F">
      <w:pPr>
        <w:jc w:val="both"/>
        <w:rPr>
          <w:rFonts w:ascii="Arial" w:eastAsia="Arial" w:hAnsi="Arial" w:cs="Arial"/>
          <w:lang w:val="es"/>
        </w:rPr>
      </w:pPr>
    </w:p>
    <w:p w14:paraId="2DB00EA4" w14:textId="3DF556DD" w:rsidR="00C64385" w:rsidRPr="00403B0F" w:rsidRDefault="00C64385" w:rsidP="00403B0F">
      <w:pPr>
        <w:jc w:val="center"/>
        <w:rPr>
          <w:rFonts w:ascii="Arial" w:eastAsia="Arial" w:hAnsi="Arial" w:cs="Arial"/>
          <w:lang w:val="es"/>
        </w:rPr>
      </w:pPr>
      <w:r w:rsidRPr="00403B0F">
        <w:rPr>
          <w:rFonts w:ascii="Arial" w:eastAsia="Arial" w:hAnsi="Arial" w:cs="Arial"/>
          <w:noProof/>
          <w:lang w:val="es"/>
        </w:rPr>
        <w:drawing>
          <wp:inline distT="0" distB="0" distL="0" distR="0" wp14:anchorId="08122E7C" wp14:editId="17589F6E">
            <wp:extent cx="5509421" cy="2803981"/>
            <wp:effectExtent l="0" t="0" r="0" b="0"/>
            <wp:docPr id="195540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0849" name=""/>
                    <pic:cNvPicPr/>
                  </pic:nvPicPr>
                  <pic:blipFill>
                    <a:blip r:embed="rId26"/>
                    <a:stretch>
                      <a:fillRect/>
                    </a:stretch>
                  </pic:blipFill>
                  <pic:spPr>
                    <a:xfrm>
                      <a:off x="0" y="0"/>
                      <a:ext cx="5533654" cy="2816314"/>
                    </a:xfrm>
                    <a:prstGeom prst="rect">
                      <a:avLst/>
                    </a:prstGeom>
                  </pic:spPr>
                </pic:pic>
              </a:graphicData>
            </a:graphic>
          </wp:inline>
        </w:drawing>
      </w:r>
    </w:p>
    <w:p w14:paraId="60F6AE5D" w14:textId="74A4DE3F" w:rsidR="00DB36D1" w:rsidRPr="00403B0F" w:rsidRDefault="00DB36D1" w:rsidP="00403B0F">
      <w:pPr>
        <w:jc w:val="both"/>
        <w:rPr>
          <w:rFonts w:ascii="Arial" w:eastAsia="Arial" w:hAnsi="Arial" w:cs="Arial"/>
          <w:lang w:val="es"/>
        </w:rPr>
      </w:pPr>
    </w:p>
    <w:p w14:paraId="0F3130BC" w14:textId="4F91804D" w:rsidR="00DB36D1" w:rsidRPr="00403B0F" w:rsidRDefault="00DB36D1" w:rsidP="00403B0F">
      <w:pPr>
        <w:jc w:val="both"/>
        <w:rPr>
          <w:rFonts w:ascii="Arial" w:eastAsia="Arial" w:hAnsi="Arial" w:cs="Arial"/>
        </w:rPr>
      </w:pPr>
      <w:r w:rsidRPr="00403B0F">
        <w:rPr>
          <w:rFonts w:ascii="Arial" w:eastAsia="Arial" w:hAnsi="Arial" w:cs="Arial"/>
        </w:rPr>
        <w:t xml:space="preserve">Así las cosas, </w:t>
      </w:r>
      <w:bookmarkStart w:id="37" w:name="_Hlk172299388"/>
      <w:r w:rsidRPr="00403B0F">
        <w:rPr>
          <w:rFonts w:ascii="Arial" w:eastAsia="Arial" w:hAnsi="Arial" w:cs="Arial"/>
        </w:rPr>
        <w:t>una debida administración del riesgo</w:t>
      </w:r>
      <w:r w:rsidRPr="00403B0F">
        <w:rPr>
          <w:rFonts w:ascii="Arial" w:eastAsia="Arial" w:hAnsi="Arial" w:cs="Arial"/>
          <w:lang w:val="es"/>
        </w:rPr>
        <w:t>,</w:t>
      </w:r>
      <w:r w:rsidRPr="00403B0F">
        <w:rPr>
          <w:rFonts w:ascii="Arial" w:eastAsia="Arial" w:hAnsi="Arial" w:cs="Arial"/>
        </w:rPr>
        <w:t xml:space="preserve"> le permite a la compañía aseguradora ajustar la prima o el contrato de seguro de acuerdo con las circunstancias. Por esta razón, respetuosamente solicito declarar probada esta excepción, en el evento en que se demuestre que las aseguradas </w:t>
      </w:r>
      <w:r w:rsidRPr="00403B0F">
        <w:rPr>
          <w:rFonts w:ascii="Arial" w:eastAsia="Arial" w:hAnsi="Arial" w:cs="Arial"/>
        </w:rPr>
        <w:lastRenderedPageBreak/>
        <w:t>incumplieron con su obligación de evitar la extensión y mantener el estado del riesgo.</w:t>
      </w:r>
      <w:bookmarkEnd w:id="37"/>
    </w:p>
    <w:p w14:paraId="12E8B698" w14:textId="77777777" w:rsidR="0055311D" w:rsidRPr="00403B0F" w:rsidRDefault="0055311D" w:rsidP="00403B0F">
      <w:pPr>
        <w:jc w:val="both"/>
        <w:rPr>
          <w:rFonts w:ascii="Arial" w:eastAsia="Arial" w:hAnsi="Arial" w:cs="Arial"/>
        </w:rPr>
      </w:pPr>
    </w:p>
    <w:p w14:paraId="533D5075" w14:textId="434D3D4C" w:rsidR="00616C4F" w:rsidRPr="00403B0F" w:rsidRDefault="00616C4F" w:rsidP="00403B0F">
      <w:pPr>
        <w:pStyle w:val="Prrafodelista"/>
        <w:numPr>
          <w:ilvl w:val="0"/>
          <w:numId w:val="11"/>
        </w:numPr>
        <w:ind w:left="426"/>
        <w:rPr>
          <w:rFonts w:ascii="Arial" w:hAnsi="Arial" w:cs="Arial"/>
          <w:b/>
          <w:u w:val="single"/>
        </w:rPr>
      </w:pPr>
      <w:r w:rsidRPr="00403B0F">
        <w:rPr>
          <w:rFonts w:ascii="Arial" w:hAnsi="Arial" w:cs="Arial"/>
          <w:b/>
          <w:bCs/>
          <w:color w:val="111111"/>
          <w:u w:val="single"/>
        </w:rPr>
        <w:t xml:space="preserve">OBLIGATORIEDAD DE APLICACIÓN DEL DEDUCIBLE ESTIPULADO </w:t>
      </w:r>
      <w:r w:rsidR="00E6180A" w:rsidRPr="00403B0F">
        <w:rPr>
          <w:rFonts w:ascii="Arial" w:hAnsi="Arial" w:cs="Arial"/>
          <w:b/>
          <w:bCs/>
          <w:color w:val="111111"/>
          <w:u w:val="single"/>
        </w:rPr>
        <w:t xml:space="preserve">LA PÓLIZA CIVIL EXTRACONTRACTUAL NO. 48335 </w:t>
      </w:r>
    </w:p>
    <w:p w14:paraId="72446F1E" w14:textId="77777777" w:rsidR="00616C4F" w:rsidRPr="00403B0F" w:rsidRDefault="00616C4F" w:rsidP="00403B0F">
      <w:pPr>
        <w:pStyle w:val="Textoindependiente"/>
        <w:ind w:right="134"/>
        <w:jc w:val="both"/>
        <w:rPr>
          <w:rFonts w:ascii="Arial" w:hAnsi="Arial" w:cs="Arial"/>
          <w:color w:val="111111"/>
          <w:sz w:val="22"/>
          <w:szCs w:val="22"/>
        </w:rPr>
      </w:pPr>
    </w:p>
    <w:p w14:paraId="4667D134" w14:textId="6D968A56" w:rsidR="00616C4F" w:rsidRPr="00403B0F" w:rsidRDefault="00616C4F" w:rsidP="00403B0F">
      <w:pPr>
        <w:pStyle w:val="Textoindependiente"/>
        <w:ind w:right="134"/>
        <w:jc w:val="both"/>
        <w:rPr>
          <w:rFonts w:ascii="Arial" w:hAnsi="Arial" w:cs="Arial"/>
          <w:sz w:val="22"/>
          <w:szCs w:val="22"/>
        </w:rPr>
      </w:pPr>
      <w:r w:rsidRPr="00403B0F">
        <w:rPr>
          <w:rFonts w:ascii="Arial" w:hAnsi="Arial" w:cs="Arial"/>
          <w:sz w:val="22"/>
          <w:szCs w:val="22"/>
        </w:rPr>
        <w:t xml:space="preserve">Cualquier condena que sea impuesta con base en </w:t>
      </w:r>
      <w:r w:rsidR="00E6180A" w:rsidRPr="00403B0F">
        <w:rPr>
          <w:rFonts w:ascii="Arial" w:hAnsi="Arial" w:cs="Arial"/>
          <w:color w:val="111111"/>
          <w:sz w:val="22"/>
          <w:szCs w:val="22"/>
        </w:rPr>
        <w:t xml:space="preserve">las Pólizas Civil Extracontractual No. 48335 y 53280 </w:t>
      </w:r>
      <w:r w:rsidRPr="00403B0F">
        <w:rPr>
          <w:rFonts w:ascii="Arial" w:hAnsi="Arial" w:cs="Arial"/>
          <w:sz w:val="22"/>
          <w:szCs w:val="22"/>
        </w:rPr>
        <w:t xml:space="preserve">debe sujetarse al pago de un deducible por parte del asegurado, conforme se encuentra regulado por el artículo 1103 del Código de Comercio, el cual establece que </w:t>
      </w:r>
      <w:r w:rsidRPr="00403B0F">
        <w:rPr>
          <w:rFonts w:ascii="Arial" w:hAnsi="Arial" w:cs="Arial"/>
          <w:i/>
          <w:sz w:val="22"/>
          <w:szCs w:val="22"/>
        </w:rPr>
        <w:t xml:space="preserve">“Las cláusulas según las cuales el asegurado deba soportar una cuota en el riesgo o en la pérdida, o afrontar la primera parte del daño, implican, salvo estipulación en contrario, la prohibición para el asegurado de protegerse respecto de tales cuotas” </w:t>
      </w:r>
      <w:r w:rsidRPr="00403B0F">
        <w:rPr>
          <w:rFonts w:ascii="Arial" w:hAnsi="Arial" w:cs="Arial"/>
          <w:sz w:val="22"/>
          <w:szCs w:val="22"/>
        </w:rPr>
        <w:t xml:space="preserve"> por lo que del seguro aquí referenciado se encuentra identificada en la carátula de la Póliza que el 1</w:t>
      </w:r>
      <w:r w:rsidR="006B7496" w:rsidRPr="00403B0F">
        <w:rPr>
          <w:rFonts w:ascii="Arial" w:hAnsi="Arial" w:cs="Arial"/>
          <w:sz w:val="22"/>
          <w:szCs w:val="22"/>
        </w:rPr>
        <w:t>5</w:t>
      </w:r>
      <w:r w:rsidRPr="00403B0F">
        <w:rPr>
          <w:rFonts w:ascii="Arial" w:hAnsi="Arial" w:cs="Arial"/>
          <w:sz w:val="22"/>
          <w:szCs w:val="22"/>
        </w:rPr>
        <w:t>% del valor de la perdida</w:t>
      </w:r>
      <w:r w:rsidR="002D5E2C" w:rsidRPr="00403B0F">
        <w:rPr>
          <w:rFonts w:ascii="Arial" w:hAnsi="Arial" w:cs="Arial"/>
          <w:sz w:val="22"/>
          <w:szCs w:val="22"/>
        </w:rPr>
        <w:t xml:space="preserve">, con un mínimo de </w:t>
      </w:r>
      <w:r w:rsidR="00466098" w:rsidRPr="00403B0F">
        <w:rPr>
          <w:rFonts w:ascii="Arial" w:hAnsi="Arial" w:cs="Arial"/>
          <w:sz w:val="22"/>
          <w:szCs w:val="22"/>
        </w:rPr>
        <w:t>$1.500.000</w:t>
      </w:r>
      <w:r w:rsidR="002D5E2C" w:rsidRPr="00403B0F">
        <w:rPr>
          <w:rFonts w:ascii="Arial" w:hAnsi="Arial" w:cs="Arial"/>
          <w:sz w:val="22"/>
          <w:szCs w:val="22"/>
        </w:rPr>
        <w:t xml:space="preserve"> </w:t>
      </w:r>
      <w:r w:rsidR="00466098" w:rsidRPr="00403B0F">
        <w:rPr>
          <w:rFonts w:ascii="Arial" w:hAnsi="Arial" w:cs="Arial"/>
          <w:sz w:val="22"/>
          <w:szCs w:val="22"/>
        </w:rPr>
        <w:t>pesos</w:t>
      </w:r>
      <w:r w:rsidRPr="00403B0F">
        <w:rPr>
          <w:rFonts w:ascii="Arial" w:hAnsi="Arial" w:cs="Arial"/>
          <w:sz w:val="22"/>
          <w:szCs w:val="22"/>
        </w:rPr>
        <w:t>, corresponderá al deducible que deberá reconocer eventualmente el asegurado</w:t>
      </w:r>
      <w:r w:rsidR="00525E7A" w:rsidRPr="00403B0F">
        <w:rPr>
          <w:rFonts w:ascii="Arial" w:hAnsi="Arial" w:cs="Arial"/>
          <w:sz w:val="22"/>
          <w:szCs w:val="22"/>
        </w:rPr>
        <w:t xml:space="preserve"> a</w:t>
      </w:r>
      <w:r w:rsidRPr="00403B0F">
        <w:rPr>
          <w:rFonts w:ascii="Arial" w:hAnsi="Arial" w:cs="Arial"/>
          <w:sz w:val="22"/>
          <w:szCs w:val="22"/>
        </w:rPr>
        <w:t xml:space="preserve"> </w:t>
      </w:r>
      <w:r w:rsidR="006B7496" w:rsidRPr="00403B0F">
        <w:rPr>
          <w:rStyle w:val="normaltextrun"/>
          <w:rFonts w:ascii="Arial" w:hAnsi="Arial" w:cs="Arial"/>
          <w:color w:val="000000"/>
          <w:sz w:val="22"/>
          <w:szCs w:val="22"/>
          <w:shd w:val="clear" w:color="auto" w:fill="FFFFFF"/>
        </w:rPr>
        <w:t>MAYAGÜEZ S.A.</w:t>
      </w:r>
      <w:r w:rsidR="00525E7A" w:rsidRPr="00403B0F">
        <w:rPr>
          <w:rFonts w:ascii="Arial" w:hAnsi="Arial" w:cs="Arial"/>
          <w:sz w:val="22"/>
          <w:szCs w:val="22"/>
        </w:rPr>
        <w:t xml:space="preserve"> </w:t>
      </w:r>
      <w:r w:rsidR="006E4ED4" w:rsidRPr="00403B0F">
        <w:rPr>
          <w:rFonts w:ascii="Arial" w:hAnsi="Arial" w:cs="Arial"/>
          <w:sz w:val="22"/>
          <w:szCs w:val="22"/>
        </w:rPr>
        <w:t>como se pasa a evidenciar:</w:t>
      </w:r>
    </w:p>
    <w:p w14:paraId="1EEB4D29" w14:textId="327E7FEA" w:rsidR="006E4ED4" w:rsidRPr="00403B0F" w:rsidRDefault="006E4ED4" w:rsidP="00403B0F">
      <w:pPr>
        <w:pStyle w:val="Textoindependiente"/>
        <w:ind w:right="134"/>
        <w:rPr>
          <w:rFonts w:ascii="Arial" w:hAnsi="Arial" w:cs="Arial"/>
          <w:sz w:val="22"/>
          <w:szCs w:val="22"/>
        </w:rPr>
      </w:pPr>
    </w:p>
    <w:p w14:paraId="7144D82C" w14:textId="0F5A24DA" w:rsidR="00562D5E" w:rsidRPr="00403B0F" w:rsidRDefault="00562D5E" w:rsidP="00403B0F">
      <w:pPr>
        <w:pStyle w:val="Textoindependiente"/>
        <w:ind w:right="134"/>
        <w:jc w:val="center"/>
        <w:rPr>
          <w:rFonts w:ascii="Arial" w:hAnsi="Arial" w:cs="Arial"/>
          <w:sz w:val="22"/>
          <w:szCs w:val="22"/>
        </w:rPr>
      </w:pPr>
      <w:r w:rsidRPr="00403B0F">
        <w:rPr>
          <w:rFonts w:ascii="Arial" w:hAnsi="Arial" w:cs="Arial"/>
          <w:noProof/>
          <w:sz w:val="22"/>
          <w:szCs w:val="22"/>
        </w:rPr>
        <w:drawing>
          <wp:inline distT="0" distB="0" distL="0" distR="0" wp14:anchorId="10447094" wp14:editId="1B6D078C">
            <wp:extent cx="5613604" cy="1657350"/>
            <wp:effectExtent l="0" t="0" r="6350" b="0"/>
            <wp:docPr id="330085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85184" name=""/>
                    <pic:cNvPicPr/>
                  </pic:nvPicPr>
                  <pic:blipFill>
                    <a:blip r:embed="rId27"/>
                    <a:stretch>
                      <a:fillRect/>
                    </a:stretch>
                  </pic:blipFill>
                  <pic:spPr>
                    <a:xfrm>
                      <a:off x="0" y="0"/>
                      <a:ext cx="5638799" cy="1664789"/>
                    </a:xfrm>
                    <a:prstGeom prst="rect">
                      <a:avLst/>
                    </a:prstGeom>
                  </pic:spPr>
                </pic:pic>
              </a:graphicData>
            </a:graphic>
          </wp:inline>
        </w:drawing>
      </w:r>
    </w:p>
    <w:p w14:paraId="17D182BF" w14:textId="77777777" w:rsidR="00616C4F" w:rsidRPr="00403B0F" w:rsidRDefault="00616C4F" w:rsidP="00403B0F">
      <w:pPr>
        <w:pStyle w:val="Textoindependiente"/>
        <w:ind w:right="134"/>
        <w:jc w:val="both"/>
        <w:rPr>
          <w:rFonts w:ascii="Arial" w:hAnsi="Arial" w:cs="Arial"/>
          <w:sz w:val="22"/>
          <w:szCs w:val="22"/>
        </w:rPr>
      </w:pPr>
    </w:p>
    <w:p w14:paraId="5B919E78" w14:textId="77777777" w:rsidR="00616C4F" w:rsidRPr="00403B0F" w:rsidRDefault="00616C4F" w:rsidP="00403B0F">
      <w:pPr>
        <w:pStyle w:val="Textoindependiente"/>
        <w:ind w:right="134"/>
        <w:jc w:val="both"/>
        <w:rPr>
          <w:rFonts w:ascii="Arial" w:hAnsi="Arial" w:cs="Arial"/>
          <w:sz w:val="22"/>
          <w:szCs w:val="22"/>
        </w:rPr>
      </w:pPr>
      <w:r w:rsidRPr="00403B0F">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7C794D90" w14:textId="77777777" w:rsidR="00616C4F" w:rsidRPr="00403B0F" w:rsidRDefault="00616C4F" w:rsidP="00403B0F">
      <w:pPr>
        <w:pStyle w:val="Textoindependiente"/>
        <w:ind w:right="134"/>
        <w:jc w:val="both"/>
        <w:rPr>
          <w:rFonts w:ascii="Arial" w:hAnsi="Arial" w:cs="Arial"/>
          <w:sz w:val="22"/>
          <w:szCs w:val="22"/>
        </w:rPr>
      </w:pPr>
    </w:p>
    <w:p w14:paraId="54A183B3" w14:textId="076A2402" w:rsidR="00616C4F" w:rsidRPr="00403B0F" w:rsidRDefault="00616C4F" w:rsidP="00403B0F">
      <w:pPr>
        <w:pStyle w:val="Textoindependiente"/>
        <w:ind w:left="567" w:right="276"/>
        <w:jc w:val="both"/>
        <w:rPr>
          <w:rFonts w:ascii="Arial" w:hAnsi="Arial" w:cs="Arial"/>
          <w:i/>
          <w:iCs/>
          <w:sz w:val="22"/>
          <w:szCs w:val="22"/>
        </w:rPr>
      </w:pPr>
      <w:r w:rsidRPr="00403B0F">
        <w:rPr>
          <w:rFonts w:ascii="Arial" w:hAnsi="Arial" w:cs="Arial"/>
          <w:i/>
          <w:iCs/>
          <w:sz w:val="22"/>
          <w:szCs w:val="22"/>
        </w:rPr>
        <w:t xml:space="preserve">Una de tales modalidades, </w:t>
      </w:r>
      <w:r w:rsidRPr="00403B0F">
        <w:rPr>
          <w:rFonts w:ascii="Arial" w:hAnsi="Arial" w:cs="Arial"/>
          <w:b/>
          <w:bCs/>
          <w:i/>
          <w:iCs/>
          <w:sz w:val="22"/>
          <w:szCs w:val="22"/>
          <w:u w:val="single"/>
        </w:rPr>
        <w:t>la denominada deducible, se traduce en la suma que el asegurador descuenta indefectiblemente del importe de la indemnización, de tal suerte que en el evento de ocurrencia del siniestro no indemniza el valor total de la pérdida</w:t>
      </w:r>
      <w:r w:rsidRPr="00403B0F">
        <w:rPr>
          <w:rFonts w:ascii="Arial" w:hAnsi="Arial" w:cs="Arial"/>
          <w:i/>
          <w:iCs/>
          <w:sz w:val="22"/>
          <w:szCs w:val="22"/>
        </w:rPr>
        <w:t xml:space="preserve">, sino a partir de un determinado monto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w:t>
      </w:r>
      <w:proofErr w:type="spellStart"/>
      <w:r w:rsidRPr="00403B0F">
        <w:rPr>
          <w:rFonts w:ascii="Arial" w:hAnsi="Arial" w:cs="Arial"/>
          <w:i/>
          <w:iCs/>
          <w:sz w:val="22"/>
          <w:szCs w:val="22"/>
        </w:rPr>
        <w:t>bieno</w:t>
      </w:r>
      <w:proofErr w:type="spellEnd"/>
      <w:r w:rsidRPr="00403B0F">
        <w:rPr>
          <w:rFonts w:ascii="Arial" w:hAnsi="Arial" w:cs="Arial"/>
          <w:i/>
          <w:iCs/>
          <w:sz w:val="22"/>
          <w:szCs w:val="22"/>
        </w:rPr>
        <w:t xml:space="preserve"> riesgo asegurado. 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403B0F">
        <w:rPr>
          <w:rFonts w:ascii="Arial" w:hAnsi="Arial" w:cs="Arial"/>
          <w:i/>
          <w:iCs/>
          <w:sz w:val="22"/>
          <w:szCs w:val="22"/>
          <w:vertAlign w:val="superscript"/>
        </w:rPr>
        <w:t>10</w:t>
      </w:r>
      <w:r w:rsidRPr="00403B0F">
        <w:rPr>
          <w:rFonts w:ascii="Arial" w:hAnsi="Arial" w:cs="Arial"/>
          <w:i/>
          <w:iCs/>
          <w:sz w:val="22"/>
          <w:szCs w:val="22"/>
        </w:rPr>
        <w:t xml:space="preserve"> </w:t>
      </w:r>
      <w:r w:rsidRPr="00403B0F">
        <w:rPr>
          <w:rFonts w:ascii="Arial" w:hAnsi="Arial" w:cs="Arial"/>
          <w:sz w:val="22"/>
          <w:szCs w:val="22"/>
        </w:rPr>
        <w:t>(Subrayado y negrilla</w:t>
      </w:r>
      <w:r w:rsidR="71E97D59" w:rsidRPr="00403B0F">
        <w:rPr>
          <w:rFonts w:ascii="Arial" w:hAnsi="Arial" w:cs="Arial"/>
          <w:sz w:val="22"/>
          <w:szCs w:val="22"/>
        </w:rPr>
        <w:t xml:space="preserve"> </w:t>
      </w:r>
      <w:r w:rsidRPr="00403B0F">
        <w:rPr>
          <w:rFonts w:ascii="Arial" w:hAnsi="Arial" w:cs="Arial"/>
          <w:sz w:val="22"/>
          <w:szCs w:val="22"/>
        </w:rPr>
        <w:t>fuera de texto original)</w:t>
      </w:r>
    </w:p>
    <w:p w14:paraId="53464391" w14:textId="77777777" w:rsidR="00616C4F" w:rsidRPr="00403B0F" w:rsidRDefault="00616C4F" w:rsidP="00403B0F">
      <w:pPr>
        <w:pStyle w:val="Textoindependiente"/>
        <w:ind w:right="134"/>
        <w:jc w:val="both"/>
        <w:rPr>
          <w:rFonts w:ascii="Arial" w:hAnsi="Arial" w:cs="Arial"/>
          <w:color w:val="111111"/>
          <w:sz w:val="22"/>
          <w:szCs w:val="22"/>
        </w:rPr>
      </w:pPr>
    </w:p>
    <w:p w14:paraId="4953FF9B" w14:textId="04B1A2D0" w:rsidR="00616C4F" w:rsidRPr="00403B0F" w:rsidRDefault="00616C4F" w:rsidP="00403B0F">
      <w:pPr>
        <w:pStyle w:val="Textoindependiente"/>
        <w:ind w:right="134"/>
        <w:jc w:val="both"/>
        <w:rPr>
          <w:rFonts w:ascii="Arial" w:hAnsi="Arial" w:cs="Arial"/>
          <w:sz w:val="22"/>
          <w:szCs w:val="22"/>
        </w:rPr>
      </w:pPr>
      <w:r w:rsidRPr="00403B0F">
        <w:rPr>
          <w:rFonts w:ascii="Arial" w:hAnsi="Arial" w:cs="Arial"/>
          <w:sz w:val="22"/>
          <w:szCs w:val="22"/>
        </w:rPr>
        <w:t xml:space="preserve">De esta manera, en el hipotético evento en el que mi representada sea declarada responsable en virtud de la aplicación del contrato de seguro, es de suma importancia que el Honorable Juzgador descuente del importe de la indemnización la suma pactada como deducible que, como se explicó, corresponde al </w:t>
      </w:r>
      <w:r w:rsidRPr="00403B0F">
        <w:rPr>
          <w:rFonts w:ascii="Arial" w:hAnsi="Arial" w:cs="Arial"/>
          <w:bCs/>
          <w:color w:val="111111"/>
          <w:sz w:val="22"/>
          <w:szCs w:val="22"/>
        </w:rPr>
        <w:t>1</w:t>
      </w:r>
      <w:r w:rsidR="00662E20" w:rsidRPr="00403B0F">
        <w:rPr>
          <w:rFonts w:ascii="Arial" w:hAnsi="Arial" w:cs="Arial"/>
          <w:bCs/>
          <w:color w:val="111111"/>
          <w:sz w:val="22"/>
          <w:szCs w:val="22"/>
        </w:rPr>
        <w:t>5</w:t>
      </w:r>
      <w:r w:rsidRPr="00403B0F">
        <w:rPr>
          <w:rFonts w:ascii="Arial" w:hAnsi="Arial" w:cs="Arial"/>
          <w:bCs/>
          <w:color w:val="111111"/>
          <w:sz w:val="22"/>
          <w:szCs w:val="22"/>
        </w:rPr>
        <w:t xml:space="preserve">% del valor de la perdida, </w:t>
      </w:r>
      <w:r w:rsidR="002D5E2C" w:rsidRPr="00403B0F">
        <w:rPr>
          <w:rFonts w:ascii="Arial" w:hAnsi="Arial" w:cs="Arial"/>
          <w:sz w:val="22"/>
          <w:szCs w:val="22"/>
        </w:rPr>
        <w:t xml:space="preserve">con un mínimo </w:t>
      </w:r>
      <w:r w:rsidR="00662E20" w:rsidRPr="00403B0F">
        <w:rPr>
          <w:rFonts w:ascii="Arial" w:hAnsi="Arial" w:cs="Arial"/>
          <w:sz w:val="22"/>
          <w:szCs w:val="22"/>
        </w:rPr>
        <w:t>de $1.500.000 pesos</w:t>
      </w:r>
      <w:r w:rsidR="002D5E2C" w:rsidRPr="00403B0F">
        <w:rPr>
          <w:rFonts w:ascii="Arial" w:hAnsi="Arial" w:cs="Arial"/>
          <w:sz w:val="22"/>
          <w:szCs w:val="22"/>
        </w:rPr>
        <w:t>.</w:t>
      </w:r>
    </w:p>
    <w:p w14:paraId="287608D3" w14:textId="77777777" w:rsidR="00616C4F" w:rsidRPr="00403B0F" w:rsidRDefault="00616C4F" w:rsidP="00403B0F">
      <w:pPr>
        <w:pStyle w:val="Prrafodelista"/>
        <w:ind w:left="426" w:firstLine="0"/>
        <w:rPr>
          <w:rFonts w:ascii="Arial" w:hAnsi="Arial" w:cs="Arial"/>
          <w:b/>
          <w:u w:val="single"/>
        </w:rPr>
      </w:pPr>
    </w:p>
    <w:p w14:paraId="2EC4A049" w14:textId="13C355B1" w:rsidR="002D5E2C" w:rsidRPr="00403B0F" w:rsidRDefault="002D5E2C" w:rsidP="00403B0F">
      <w:pPr>
        <w:pStyle w:val="Prrafodelista"/>
        <w:numPr>
          <w:ilvl w:val="0"/>
          <w:numId w:val="11"/>
        </w:numPr>
        <w:ind w:left="426"/>
        <w:rPr>
          <w:rFonts w:ascii="Arial" w:hAnsi="Arial" w:cs="Arial"/>
          <w:b/>
          <w:u w:val="single"/>
        </w:rPr>
      </w:pPr>
      <w:r w:rsidRPr="00403B0F">
        <w:rPr>
          <w:rFonts w:ascii="Arial" w:hAnsi="Arial" w:cs="Arial"/>
          <w:b/>
          <w:bCs/>
          <w:color w:val="111111"/>
          <w:u w:val="single"/>
        </w:rPr>
        <w:t>EN CUALQUIER CASO, DE NINGUNA FORMA SE PODRÁ EXCEDER EL LÍMITE DEL VALOR ASEGURADO</w:t>
      </w:r>
      <w:r w:rsidR="00394654" w:rsidRPr="00403B0F">
        <w:rPr>
          <w:rFonts w:ascii="Arial" w:hAnsi="Arial" w:cs="Arial"/>
          <w:b/>
          <w:bCs/>
          <w:color w:val="111111"/>
          <w:u w:val="single"/>
        </w:rPr>
        <w:t xml:space="preserve"> PACTADO EN LA PÓLIZA DE RCE NO. 48335</w:t>
      </w:r>
    </w:p>
    <w:p w14:paraId="4845DE38" w14:textId="77777777" w:rsidR="002D5E2C" w:rsidRPr="00403B0F" w:rsidRDefault="002D5E2C" w:rsidP="00403B0F">
      <w:pPr>
        <w:pStyle w:val="Textoindependiente"/>
        <w:ind w:left="720" w:right="134"/>
        <w:jc w:val="both"/>
        <w:rPr>
          <w:rFonts w:ascii="Arial" w:hAnsi="Arial" w:cs="Arial"/>
          <w:color w:val="111111"/>
          <w:sz w:val="22"/>
          <w:szCs w:val="22"/>
        </w:rPr>
      </w:pPr>
    </w:p>
    <w:p w14:paraId="3B6AF20C" w14:textId="6B97B7FF" w:rsidR="002D5E2C" w:rsidRPr="00403B0F" w:rsidRDefault="002D5E2C" w:rsidP="00403B0F">
      <w:pPr>
        <w:pStyle w:val="Textoindependiente"/>
        <w:ind w:right="134"/>
        <w:jc w:val="both"/>
        <w:rPr>
          <w:rFonts w:ascii="Arial" w:hAnsi="Arial" w:cs="Arial"/>
          <w:color w:val="111111"/>
          <w:sz w:val="22"/>
          <w:szCs w:val="22"/>
        </w:rPr>
      </w:pPr>
      <w:r w:rsidRPr="00403B0F">
        <w:rPr>
          <w:rFonts w:ascii="Arial" w:hAnsi="Arial" w:cs="Arial"/>
          <w:color w:val="111111"/>
          <w:sz w:val="22"/>
          <w:szCs w:val="22"/>
        </w:rPr>
        <w:t>En el remoto e improbable evento en que el Despacho considere que la</w:t>
      </w:r>
      <w:r w:rsidR="00662E20" w:rsidRPr="00403B0F">
        <w:rPr>
          <w:rFonts w:ascii="Arial" w:hAnsi="Arial" w:cs="Arial"/>
          <w:color w:val="111111"/>
          <w:sz w:val="22"/>
          <w:szCs w:val="22"/>
        </w:rPr>
        <w:t>s</w:t>
      </w:r>
      <w:r w:rsidRPr="00403B0F">
        <w:rPr>
          <w:rFonts w:ascii="Arial" w:hAnsi="Arial" w:cs="Arial"/>
          <w:color w:val="111111"/>
          <w:sz w:val="22"/>
          <w:szCs w:val="22"/>
        </w:rPr>
        <w:t xml:space="preserve"> Póliza</w:t>
      </w:r>
      <w:r w:rsidR="00662E20" w:rsidRPr="00403B0F">
        <w:rPr>
          <w:rFonts w:ascii="Arial" w:hAnsi="Arial" w:cs="Arial"/>
          <w:color w:val="111111"/>
          <w:sz w:val="22"/>
          <w:szCs w:val="22"/>
        </w:rPr>
        <w:t>s</w:t>
      </w:r>
      <w:r w:rsidRPr="00403B0F">
        <w:rPr>
          <w:rFonts w:ascii="Arial" w:hAnsi="Arial" w:cs="Arial"/>
          <w:color w:val="111111"/>
          <w:sz w:val="22"/>
          <w:szCs w:val="22"/>
        </w:rPr>
        <w:t xml:space="preserve"> que hoy nos ocupan sí presta cobertura para los hechos objeto de este litigio, que sí se realizó el riesgo asegurado y que, en este sentido, sí ha nacido a la vida jurídica la obligación condicional contraída por </w:t>
      </w:r>
      <w:r w:rsidR="00F31F94" w:rsidRPr="00403B0F">
        <w:rPr>
          <w:rFonts w:ascii="Arial" w:hAnsi="Arial" w:cs="Arial"/>
          <w:color w:val="111111"/>
          <w:sz w:val="22"/>
          <w:szCs w:val="22"/>
        </w:rPr>
        <w:t>SBS SEGUROS COLOMBIA S.A.</w:t>
      </w:r>
      <w:r w:rsidRPr="00403B0F">
        <w:rPr>
          <w:rFonts w:ascii="Arial" w:hAnsi="Arial" w:cs="Arial"/>
          <w:color w:val="111111"/>
          <w:sz w:val="22"/>
          <w:szCs w:val="22"/>
        </w:rPr>
        <w:t xml:space="preserve">, exclusivamente bajo esta hipótesis, el fallador deberá tener en cuenta entonces que no se podrá condenar a mi poderdante al pago de una suma mayor a la asegurada, incluso si se lograra demostrar que los presuntos daños reclamados son superiores. Lo que quiere decir que, de encontrarse una responsabilidad a cargo de </w:t>
      </w:r>
      <w:r w:rsidR="00F31F94" w:rsidRPr="00403B0F">
        <w:rPr>
          <w:rStyle w:val="normaltextrun"/>
          <w:rFonts w:ascii="Arial" w:hAnsi="Arial" w:cs="Arial"/>
          <w:color w:val="000000"/>
          <w:sz w:val="22"/>
          <w:szCs w:val="22"/>
          <w:shd w:val="clear" w:color="auto" w:fill="FFFFFF"/>
        </w:rPr>
        <w:t>MAYAGÜEZ S.A.</w:t>
      </w:r>
      <w:r w:rsidR="00F31F94" w:rsidRPr="00403B0F">
        <w:rPr>
          <w:rFonts w:ascii="Arial" w:hAnsi="Arial" w:cs="Arial"/>
          <w:sz w:val="22"/>
          <w:szCs w:val="22"/>
        </w:rPr>
        <w:t xml:space="preserve"> </w:t>
      </w:r>
      <w:r w:rsidRPr="00403B0F">
        <w:rPr>
          <w:rFonts w:ascii="Arial" w:hAnsi="Arial" w:cs="Arial"/>
          <w:color w:val="111111"/>
          <w:sz w:val="22"/>
          <w:szCs w:val="22"/>
        </w:rPr>
        <w:t xml:space="preserve">y como consecuencia de mí representada </w:t>
      </w:r>
      <w:r w:rsidR="00F31F94" w:rsidRPr="00403B0F">
        <w:rPr>
          <w:rFonts w:ascii="Arial" w:hAnsi="Arial" w:cs="Arial"/>
          <w:color w:val="111111"/>
          <w:sz w:val="22"/>
          <w:szCs w:val="22"/>
        </w:rPr>
        <w:t>SBS SEGUROS COLOMBIA S.A.</w:t>
      </w:r>
      <w:r w:rsidRPr="00403B0F">
        <w:rPr>
          <w:rFonts w:ascii="Arial" w:hAnsi="Arial" w:cs="Arial"/>
          <w:color w:val="111111"/>
          <w:sz w:val="22"/>
          <w:szCs w:val="22"/>
        </w:rPr>
        <w:t xml:space="preserve">, la misma deberá ceñirse </w:t>
      </w:r>
      <w:r w:rsidRPr="00403B0F">
        <w:rPr>
          <w:rFonts w:ascii="Arial" w:hAnsi="Arial" w:cs="Arial"/>
          <w:color w:val="111111"/>
          <w:sz w:val="22"/>
          <w:szCs w:val="22"/>
        </w:rPr>
        <w:lastRenderedPageBreak/>
        <w:t xml:space="preserve">única y exclusivamente al límite </w:t>
      </w:r>
      <w:r w:rsidR="00F31F94" w:rsidRPr="00403B0F">
        <w:rPr>
          <w:rFonts w:ascii="Arial" w:hAnsi="Arial" w:cs="Arial"/>
          <w:color w:val="111111"/>
          <w:sz w:val="22"/>
          <w:szCs w:val="22"/>
        </w:rPr>
        <w:t xml:space="preserve">por evento </w:t>
      </w:r>
      <w:r w:rsidRPr="00403B0F">
        <w:rPr>
          <w:rFonts w:ascii="Arial" w:hAnsi="Arial" w:cs="Arial"/>
          <w:color w:val="111111"/>
          <w:sz w:val="22"/>
          <w:szCs w:val="22"/>
        </w:rPr>
        <w:t>de $</w:t>
      </w:r>
      <w:r w:rsidR="009F36A4" w:rsidRPr="00403B0F">
        <w:rPr>
          <w:rFonts w:ascii="Arial" w:hAnsi="Arial" w:cs="Arial"/>
          <w:color w:val="111111"/>
          <w:sz w:val="22"/>
          <w:szCs w:val="22"/>
        </w:rPr>
        <w:t>1.5</w:t>
      </w:r>
      <w:r w:rsidR="00DF2877" w:rsidRPr="00403B0F">
        <w:rPr>
          <w:rFonts w:ascii="Arial" w:hAnsi="Arial" w:cs="Arial"/>
          <w:color w:val="111111"/>
          <w:sz w:val="22"/>
          <w:szCs w:val="22"/>
        </w:rPr>
        <w:t>00.000</w:t>
      </w:r>
      <w:r w:rsidR="00783863" w:rsidRPr="00403B0F">
        <w:rPr>
          <w:rFonts w:ascii="Arial" w:hAnsi="Arial" w:cs="Arial"/>
          <w:color w:val="111111"/>
          <w:sz w:val="22"/>
          <w:szCs w:val="22"/>
        </w:rPr>
        <w:t>.000</w:t>
      </w:r>
      <w:r w:rsidRPr="00403B0F">
        <w:rPr>
          <w:rFonts w:ascii="Arial" w:hAnsi="Arial" w:cs="Arial"/>
          <w:color w:val="111111"/>
          <w:sz w:val="22"/>
          <w:szCs w:val="22"/>
        </w:rPr>
        <w:t>, por el amparo de RC PATRONAL</w:t>
      </w:r>
      <w:r w:rsidR="009F36A4" w:rsidRPr="00403B0F">
        <w:rPr>
          <w:rFonts w:ascii="Arial" w:hAnsi="Arial" w:cs="Arial"/>
          <w:color w:val="111111"/>
          <w:sz w:val="22"/>
          <w:szCs w:val="22"/>
        </w:rPr>
        <w:t xml:space="preserve"> pactada en la Póliza de RCE No. 48335</w:t>
      </w:r>
      <w:r w:rsidR="001B4349" w:rsidRPr="00403B0F">
        <w:rPr>
          <w:rFonts w:ascii="Arial" w:hAnsi="Arial" w:cs="Arial"/>
          <w:color w:val="111111"/>
          <w:sz w:val="22"/>
          <w:szCs w:val="22"/>
        </w:rPr>
        <w:t>, que de conformidad con la participación del 40% que tiene mi representada, corresponde a un valor por $600.000.000</w:t>
      </w:r>
      <w:r w:rsidRPr="00403B0F">
        <w:rPr>
          <w:rFonts w:ascii="Arial" w:hAnsi="Arial" w:cs="Arial"/>
          <w:color w:val="111111"/>
          <w:sz w:val="22"/>
          <w:szCs w:val="22"/>
        </w:rPr>
        <w:t>. Por supuesto, sin que esta consideración constituya aceptación de responsabilidad alguna a cargo de mi representada.</w:t>
      </w:r>
    </w:p>
    <w:p w14:paraId="10D478D3" w14:textId="77777777" w:rsidR="002D5E2C" w:rsidRPr="00403B0F" w:rsidRDefault="002D5E2C" w:rsidP="00403B0F">
      <w:pPr>
        <w:pStyle w:val="Textoindependiente"/>
        <w:ind w:right="134"/>
        <w:jc w:val="both"/>
        <w:rPr>
          <w:rFonts w:ascii="Arial" w:hAnsi="Arial" w:cs="Arial"/>
          <w:color w:val="111111"/>
          <w:sz w:val="22"/>
          <w:szCs w:val="22"/>
        </w:rPr>
      </w:pPr>
    </w:p>
    <w:p w14:paraId="422BEE8D" w14:textId="77777777" w:rsidR="002D5E2C" w:rsidRPr="00403B0F" w:rsidRDefault="002D5E2C" w:rsidP="00403B0F">
      <w:pPr>
        <w:pStyle w:val="Textoindependiente"/>
        <w:ind w:right="134"/>
        <w:jc w:val="both"/>
        <w:rPr>
          <w:rFonts w:ascii="Arial" w:hAnsi="Arial" w:cs="Arial"/>
          <w:color w:val="111111"/>
          <w:sz w:val="22"/>
          <w:szCs w:val="22"/>
        </w:rPr>
      </w:pPr>
      <w:r w:rsidRPr="00403B0F">
        <w:rPr>
          <w:rFonts w:ascii="Arial" w:hAnsi="Arial" w:cs="Arial"/>
          <w:color w:val="111111"/>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2A6B5E08" w14:textId="77777777" w:rsidR="002D5E2C" w:rsidRPr="00403B0F" w:rsidRDefault="002D5E2C" w:rsidP="00403B0F">
      <w:pPr>
        <w:pStyle w:val="Textoindependiente"/>
        <w:ind w:left="720" w:right="134"/>
        <w:jc w:val="both"/>
        <w:rPr>
          <w:rFonts w:ascii="Arial" w:hAnsi="Arial" w:cs="Arial"/>
          <w:color w:val="111111"/>
          <w:sz w:val="22"/>
          <w:szCs w:val="22"/>
        </w:rPr>
      </w:pPr>
    </w:p>
    <w:p w14:paraId="74032555" w14:textId="77777777" w:rsidR="002D5E2C" w:rsidRPr="00403B0F" w:rsidRDefault="002D5E2C" w:rsidP="00403B0F">
      <w:pPr>
        <w:pStyle w:val="Default"/>
        <w:ind w:left="567" w:right="276"/>
        <w:jc w:val="both"/>
        <w:rPr>
          <w:i/>
          <w:iCs/>
          <w:sz w:val="22"/>
          <w:szCs w:val="22"/>
        </w:rPr>
      </w:pPr>
      <w:r w:rsidRPr="00403B0F">
        <w:rPr>
          <w:b/>
          <w:bCs/>
          <w:i/>
          <w:iCs/>
          <w:sz w:val="22"/>
          <w:szCs w:val="22"/>
        </w:rPr>
        <w:t>“ARTÍCULO 1079. RESPONSABILIDAD HASTA LA CONCURRENCIA DE LA SUMA ASEGURADA</w:t>
      </w:r>
      <w:r w:rsidRPr="00403B0F">
        <w:rPr>
          <w:i/>
          <w:iCs/>
          <w:sz w:val="22"/>
          <w:szCs w:val="22"/>
        </w:rPr>
        <w:t xml:space="preserve">. El asegurador no estará obligado a responder si no hasta concurrencia de la suma asegurada, sin perjuicio de lo dispuesto en el inciso segundo del artículo 1074”. </w:t>
      </w:r>
    </w:p>
    <w:p w14:paraId="37BC1235" w14:textId="77777777" w:rsidR="002D5E2C" w:rsidRPr="00403B0F" w:rsidRDefault="002D5E2C" w:rsidP="00403B0F">
      <w:pPr>
        <w:pStyle w:val="Default"/>
        <w:jc w:val="both"/>
        <w:rPr>
          <w:sz w:val="22"/>
          <w:szCs w:val="22"/>
        </w:rPr>
      </w:pPr>
    </w:p>
    <w:p w14:paraId="45135D7C" w14:textId="77777777" w:rsidR="002D5E2C" w:rsidRPr="00403B0F" w:rsidRDefault="002D5E2C" w:rsidP="00403B0F">
      <w:pPr>
        <w:pStyle w:val="Default"/>
        <w:jc w:val="both"/>
        <w:rPr>
          <w:sz w:val="22"/>
          <w:szCs w:val="22"/>
          <w:lang w:val="es-ES"/>
        </w:rPr>
      </w:pPr>
      <w:r w:rsidRPr="00403B0F">
        <w:rPr>
          <w:sz w:val="22"/>
          <w:szCs w:val="22"/>
          <w:lang w:val="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2F63CE9" w14:textId="77777777" w:rsidR="002D5E2C" w:rsidRPr="00403B0F" w:rsidRDefault="002D5E2C" w:rsidP="00403B0F">
      <w:pPr>
        <w:pStyle w:val="Default"/>
        <w:ind w:left="720"/>
        <w:jc w:val="both"/>
        <w:rPr>
          <w:sz w:val="22"/>
          <w:szCs w:val="22"/>
        </w:rPr>
      </w:pPr>
    </w:p>
    <w:p w14:paraId="0B8B687A" w14:textId="77777777" w:rsidR="002D5E2C" w:rsidRPr="00403B0F" w:rsidRDefault="002D5E2C" w:rsidP="00403B0F">
      <w:pPr>
        <w:pStyle w:val="Default"/>
        <w:ind w:left="567" w:right="276"/>
        <w:jc w:val="both"/>
        <w:rPr>
          <w:sz w:val="22"/>
          <w:szCs w:val="22"/>
        </w:rPr>
      </w:pPr>
      <w:r w:rsidRPr="00403B0F">
        <w:rPr>
          <w:i/>
          <w:iCs/>
          <w:sz w:val="22"/>
          <w:szCs w:val="22"/>
        </w:rPr>
        <w:t xml:space="preserve">“Al respecto es necesario destacar que, como lo ha puntualizado esta Corporación, </w:t>
      </w:r>
      <w:r w:rsidRPr="00403B0F">
        <w:rPr>
          <w:b/>
          <w:bCs/>
          <w:i/>
          <w:iCs/>
          <w:sz w:val="22"/>
          <w:szCs w:val="22"/>
        </w:rPr>
        <w:t>el valor de la prestación a cargo de la aseguradora</w:t>
      </w:r>
      <w:r w:rsidRPr="00403B0F">
        <w:rPr>
          <w:i/>
          <w:iCs/>
          <w:sz w:val="22"/>
          <w:szCs w:val="22"/>
        </w:rPr>
        <w:t xml:space="preserve">, en lo que tiene que ver con los seguros contra daños, </w:t>
      </w:r>
      <w:r w:rsidRPr="00403B0F">
        <w:rPr>
          <w:b/>
          <w:bCs/>
          <w:i/>
          <w:iCs/>
          <w:sz w:val="22"/>
          <w:szCs w:val="22"/>
        </w:rPr>
        <w:t>se encuentra delimitado, tanto por el valor asegurado</w:t>
      </w:r>
      <w:r w:rsidRPr="00403B0F">
        <w:rPr>
          <w:i/>
          <w:iCs/>
          <w:sz w:val="22"/>
          <w:szCs w:val="22"/>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403B0F">
        <w:rPr>
          <w:rStyle w:val="Refdenotaalpie"/>
          <w:i/>
          <w:iCs/>
          <w:sz w:val="22"/>
          <w:szCs w:val="22"/>
        </w:rPr>
        <w:footnoteReference w:id="15"/>
      </w:r>
      <w:r w:rsidRPr="00403B0F">
        <w:rPr>
          <w:i/>
          <w:iCs/>
          <w:sz w:val="22"/>
          <w:szCs w:val="22"/>
        </w:rPr>
        <w:t xml:space="preserve"> </w:t>
      </w:r>
      <w:r w:rsidRPr="00403B0F">
        <w:rPr>
          <w:sz w:val="22"/>
          <w:szCs w:val="22"/>
        </w:rPr>
        <w:t xml:space="preserve">(Subrayado y negrilla fuera de texto original) </w:t>
      </w:r>
    </w:p>
    <w:p w14:paraId="7E33BBC6" w14:textId="77777777" w:rsidR="002D5E2C" w:rsidRPr="00403B0F" w:rsidRDefault="002D5E2C" w:rsidP="00403B0F">
      <w:pPr>
        <w:pStyle w:val="Default"/>
        <w:jc w:val="both"/>
        <w:rPr>
          <w:sz w:val="22"/>
          <w:szCs w:val="22"/>
        </w:rPr>
      </w:pPr>
    </w:p>
    <w:p w14:paraId="1DCCA1D2" w14:textId="3D95777B" w:rsidR="002D5E2C" w:rsidRPr="00403B0F" w:rsidRDefault="002D5E2C" w:rsidP="00403B0F">
      <w:pPr>
        <w:pStyle w:val="Textoindependiente"/>
        <w:ind w:right="134"/>
        <w:jc w:val="both"/>
        <w:rPr>
          <w:rFonts w:ascii="Arial" w:hAnsi="Arial" w:cs="Arial"/>
          <w:sz w:val="22"/>
          <w:szCs w:val="22"/>
        </w:rPr>
      </w:pPr>
      <w:r w:rsidRPr="00403B0F">
        <w:rPr>
          <w:rFonts w:ascii="Arial" w:hAnsi="Arial" w:cs="Arial"/>
          <w:sz w:val="22"/>
          <w:szCs w:val="22"/>
        </w:rPr>
        <w:t>Por ende, no se podrá de ninguna manera obtener una indemnización superior en cuantía al límite de la suma asegurada por parte de mi mandante. A continuación, se presentan los valores asegurados de la póliza por la que fue convocada mi representada:</w:t>
      </w:r>
    </w:p>
    <w:p w14:paraId="4E68C8C2" w14:textId="5E4A0F06" w:rsidR="002D5E2C" w:rsidRPr="00403B0F" w:rsidRDefault="008C7BB4" w:rsidP="00403B0F">
      <w:pPr>
        <w:pStyle w:val="Textoindependiente"/>
        <w:ind w:right="134"/>
        <w:jc w:val="center"/>
        <w:rPr>
          <w:rFonts w:ascii="Arial" w:hAnsi="Arial" w:cs="Arial"/>
          <w:sz w:val="22"/>
          <w:szCs w:val="22"/>
        </w:rPr>
      </w:pPr>
      <w:r w:rsidRPr="00403B0F">
        <w:rPr>
          <w:rFonts w:ascii="Arial" w:hAnsi="Arial" w:cs="Arial"/>
          <w:noProof/>
          <w:sz w:val="22"/>
          <w:szCs w:val="22"/>
        </w:rPr>
        <w:drawing>
          <wp:inline distT="0" distB="0" distL="0" distR="0" wp14:anchorId="5A2F533D" wp14:editId="2BA1ADF0">
            <wp:extent cx="3190875" cy="533523"/>
            <wp:effectExtent l="0" t="0" r="0" b="0"/>
            <wp:docPr id="13250069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06990" name=""/>
                    <pic:cNvPicPr/>
                  </pic:nvPicPr>
                  <pic:blipFill>
                    <a:blip r:embed="rId28"/>
                    <a:stretch>
                      <a:fillRect/>
                    </a:stretch>
                  </pic:blipFill>
                  <pic:spPr>
                    <a:xfrm>
                      <a:off x="0" y="0"/>
                      <a:ext cx="3205651" cy="535994"/>
                    </a:xfrm>
                    <a:prstGeom prst="rect">
                      <a:avLst/>
                    </a:prstGeom>
                  </pic:spPr>
                </pic:pic>
              </a:graphicData>
            </a:graphic>
          </wp:inline>
        </w:drawing>
      </w:r>
    </w:p>
    <w:p w14:paraId="31EB7DAD" w14:textId="77777777" w:rsidR="001B4349" w:rsidRPr="00403B0F" w:rsidRDefault="001B4349" w:rsidP="00403B0F">
      <w:pPr>
        <w:pStyle w:val="Textoindependiente"/>
        <w:ind w:right="-7"/>
        <w:jc w:val="both"/>
        <w:rPr>
          <w:rFonts w:ascii="Arial" w:hAnsi="Arial" w:cs="Arial"/>
          <w:color w:val="111111"/>
          <w:sz w:val="22"/>
          <w:szCs w:val="22"/>
        </w:rPr>
      </w:pPr>
    </w:p>
    <w:p w14:paraId="197F1CDF" w14:textId="53139943" w:rsidR="002D5E2C" w:rsidRPr="00403B0F" w:rsidRDefault="002D5E2C" w:rsidP="00403B0F">
      <w:pPr>
        <w:pStyle w:val="Textoindependiente"/>
        <w:ind w:right="-7"/>
        <w:jc w:val="both"/>
        <w:rPr>
          <w:rFonts w:ascii="Arial" w:hAnsi="Arial" w:cs="Arial"/>
          <w:sz w:val="22"/>
          <w:szCs w:val="22"/>
        </w:rPr>
      </w:pPr>
      <w:r w:rsidRPr="00403B0F">
        <w:rPr>
          <w:rFonts w:ascii="Arial" w:hAnsi="Arial" w:cs="Arial"/>
          <w:color w:val="111111"/>
          <w:sz w:val="22"/>
          <w:szCs w:val="22"/>
        </w:rPr>
        <w:t xml:space="preserve">Por todo lo anterior, 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w:t>
      </w:r>
      <w:r w:rsidR="008C7BB4" w:rsidRPr="00403B0F">
        <w:rPr>
          <w:rStyle w:val="normaltextrun"/>
          <w:rFonts w:ascii="Arial" w:hAnsi="Arial" w:cs="Arial"/>
          <w:color w:val="000000"/>
          <w:sz w:val="22"/>
          <w:szCs w:val="22"/>
          <w:shd w:val="clear" w:color="auto" w:fill="FFFFFF"/>
        </w:rPr>
        <w:t>MAYAGÜEZ S.A.</w:t>
      </w:r>
      <w:r w:rsidR="008C7BB4" w:rsidRPr="00403B0F">
        <w:rPr>
          <w:rFonts w:ascii="Arial" w:hAnsi="Arial" w:cs="Arial"/>
          <w:sz w:val="22"/>
          <w:szCs w:val="22"/>
        </w:rPr>
        <w:t xml:space="preserve"> </w:t>
      </w:r>
      <w:r w:rsidRPr="00403B0F">
        <w:rPr>
          <w:rFonts w:ascii="Arial" w:hAnsi="Arial" w:cs="Arial"/>
          <w:color w:val="111111"/>
          <w:sz w:val="22"/>
          <w:szCs w:val="22"/>
        </w:rPr>
        <w:t xml:space="preserve">y como consecuencia de mí representada, </w:t>
      </w:r>
      <w:r w:rsidR="00F31F94" w:rsidRPr="00403B0F">
        <w:rPr>
          <w:rFonts w:ascii="Arial" w:hAnsi="Arial" w:cs="Arial"/>
          <w:color w:val="111111"/>
          <w:sz w:val="22"/>
          <w:szCs w:val="22"/>
        </w:rPr>
        <w:t>SBS SEGUROS COLOMBIA S.A.</w:t>
      </w:r>
      <w:r w:rsidRPr="00403B0F">
        <w:rPr>
          <w:rFonts w:ascii="Arial" w:hAnsi="Arial" w:cs="Arial"/>
          <w:color w:val="111111"/>
          <w:sz w:val="22"/>
          <w:szCs w:val="22"/>
        </w:rPr>
        <w:t>, la misma deberá ceñirse única y exclusivamente al límite de $</w:t>
      </w:r>
      <w:r w:rsidR="008C7BB4" w:rsidRPr="00403B0F">
        <w:rPr>
          <w:rFonts w:ascii="Arial" w:hAnsi="Arial" w:cs="Arial"/>
          <w:color w:val="111111"/>
          <w:sz w:val="22"/>
          <w:szCs w:val="22"/>
        </w:rPr>
        <w:t>1.500</w:t>
      </w:r>
      <w:r w:rsidRPr="00403B0F">
        <w:rPr>
          <w:rFonts w:ascii="Arial" w:hAnsi="Arial" w:cs="Arial"/>
          <w:color w:val="111111"/>
          <w:sz w:val="22"/>
          <w:szCs w:val="22"/>
        </w:rPr>
        <w:t>.000.000 por evento</w:t>
      </w:r>
      <w:r w:rsidR="00394654" w:rsidRPr="00403B0F">
        <w:rPr>
          <w:rFonts w:ascii="Arial" w:hAnsi="Arial" w:cs="Arial"/>
          <w:color w:val="111111"/>
          <w:sz w:val="22"/>
          <w:szCs w:val="22"/>
        </w:rPr>
        <w:t xml:space="preserve"> pactado en la Póliza de RCE No. 48335</w:t>
      </w:r>
      <w:r w:rsidR="001E4F7B" w:rsidRPr="00403B0F">
        <w:rPr>
          <w:rFonts w:ascii="Arial" w:hAnsi="Arial" w:cs="Arial"/>
          <w:color w:val="111111"/>
          <w:sz w:val="22"/>
          <w:szCs w:val="22"/>
        </w:rPr>
        <w:t xml:space="preserve">, que de conformidad con la participación del </w:t>
      </w:r>
      <w:r w:rsidR="008C7BB4" w:rsidRPr="00403B0F">
        <w:rPr>
          <w:rFonts w:ascii="Arial" w:hAnsi="Arial" w:cs="Arial"/>
          <w:color w:val="111111"/>
          <w:sz w:val="22"/>
          <w:szCs w:val="22"/>
        </w:rPr>
        <w:t>4</w:t>
      </w:r>
      <w:r w:rsidR="001E4F7B" w:rsidRPr="00403B0F">
        <w:rPr>
          <w:rFonts w:ascii="Arial" w:hAnsi="Arial" w:cs="Arial"/>
          <w:color w:val="111111"/>
          <w:sz w:val="22"/>
          <w:szCs w:val="22"/>
        </w:rPr>
        <w:t>0% que tiene mi representada, corresponde a un valor por $</w:t>
      </w:r>
      <w:r w:rsidR="00394654" w:rsidRPr="00403B0F">
        <w:rPr>
          <w:rFonts w:ascii="Arial" w:hAnsi="Arial" w:cs="Arial"/>
          <w:color w:val="111111"/>
          <w:sz w:val="22"/>
          <w:szCs w:val="22"/>
        </w:rPr>
        <w:t>600</w:t>
      </w:r>
      <w:r w:rsidR="001E4F7B" w:rsidRPr="00403B0F">
        <w:rPr>
          <w:rFonts w:ascii="Arial" w:hAnsi="Arial" w:cs="Arial"/>
          <w:color w:val="111111"/>
          <w:sz w:val="22"/>
          <w:szCs w:val="22"/>
        </w:rPr>
        <w:t>.000.000</w:t>
      </w:r>
      <w:r w:rsidR="00197CAD" w:rsidRPr="00403B0F">
        <w:rPr>
          <w:rFonts w:ascii="Arial" w:hAnsi="Arial" w:cs="Arial"/>
          <w:color w:val="111111"/>
          <w:sz w:val="22"/>
          <w:szCs w:val="22"/>
        </w:rPr>
        <w:t>.</w:t>
      </w:r>
    </w:p>
    <w:p w14:paraId="1DB473A1" w14:textId="77777777" w:rsidR="002D5E2C" w:rsidRPr="00403B0F" w:rsidRDefault="002D5E2C" w:rsidP="00403B0F">
      <w:pPr>
        <w:rPr>
          <w:rFonts w:ascii="Arial" w:hAnsi="Arial" w:cs="Arial"/>
          <w:b/>
          <w:u w:val="single"/>
        </w:rPr>
      </w:pPr>
    </w:p>
    <w:p w14:paraId="752A7504" w14:textId="77777777" w:rsidR="00663FBF" w:rsidRPr="00403B0F" w:rsidRDefault="00663FBF" w:rsidP="00403B0F">
      <w:pPr>
        <w:pStyle w:val="Prrafodelista"/>
        <w:numPr>
          <w:ilvl w:val="0"/>
          <w:numId w:val="11"/>
        </w:numPr>
        <w:ind w:left="426"/>
        <w:rPr>
          <w:rFonts w:ascii="Arial" w:hAnsi="Arial" w:cs="Arial"/>
          <w:b/>
          <w:u w:val="single"/>
        </w:rPr>
      </w:pPr>
      <w:r w:rsidRPr="00403B0F">
        <w:rPr>
          <w:rStyle w:val="normaltextrun"/>
          <w:rFonts w:ascii="Arial" w:hAnsi="Arial" w:cs="Arial"/>
          <w:b/>
          <w:bCs/>
          <w:color w:val="000000"/>
          <w:u w:val="single"/>
        </w:rPr>
        <w:t>COEXISTENCIA DE SEGUROS</w:t>
      </w:r>
      <w:r w:rsidRPr="00403B0F">
        <w:rPr>
          <w:rStyle w:val="eop"/>
          <w:rFonts w:ascii="Arial" w:hAnsi="Arial" w:cs="Arial"/>
          <w:color w:val="000000"/>
          <w:u w:val="single"/>
        </w:rPr>
        <w:t> </w:t>
      </w:r>
    </w:p>
    <w:p w14:paraId="78D80034" w14:textId="77777777" w:rsidR="00663FBF" w:rsidRPr="00403B0F" w:rsidRDefault="00663FBF" w:rsidP="00403B0F">
      <w:pPr>
        <w:pStyle w:val="paragraph"/>
        <w:spacing w:before="0" w:beforeAutospacing="0" w:after="0" w:afterAutospacing="0"/>
        <w:ind w:left="720"/>
        <w:jc w:val="both"/>
        <w:textAlignment w:val="baseline"/>
        <w:rPr>
          <w:rFonts w:ascii="Arial" w:hAnsi="Arial" w:cs="Arial"/>
          <w:sz w:val="22"/>
          <w:szCs w:val="22"/>
        </w:rPr>
      </w:pPr>
      <w:r w:rsidRPr="00403B0F">
        <w:rPr>
          <w:rStyle w:val="eop"/>
          <w:rFonts w:ascii="Arial" w:eastAsiaTheme="majorEastAsia" w:hAnsi="Arial" w:cs="Arial"/>
          <w:color w:val="000000"/>
          <w:sz w:val="22"/>
          <w:szCs w:val="22"/>
        </w:rPr>
        <w:t> </w:t>
      </w:r>
    </w:p>
    <w:p w14:paraId="118CBE82" w14:textId="7E122F3C" w:rsidR="00663FBF" w:rsidRPr="00403B0F" w:rsidRDefault="00663FBF" w:rsidP="00403B0F">
      <w:pPr>
        <w:pStyle w:val="paragraph"/>
        <w:spacing w:before="0" w:beforeAutospacing="0" w:after="0" w:afterAutospacing="0"/>
        <w:jc w:val="both"/>
        <w:textAlignment w:val="baseline"/>
        <w:rPr>
          <w:rFonts w:ascii="Arial" w:hAnsi="Arial" w:cs="Arial"/>
          <w:sz w:val="22"/>
          <w:szCs w:val="22"/>
        </w:rPr>
      </w:pPr>
      <w:r w:rsidRPr="00403B0F">
        <w:rPr>
          <w:rStyle w:val="normaltextrun"/>
          <w:rFonts w:ascii="Arial" w:hAnsi="Arial" w:cs="Arial"/>
          <w:sz w:val="22"/>
          <w:szCs w:val="22"/>
          <w:lang w:val="es-ES"/>
        </w:rPr>
        <w:t xml:space="preserve">Fundamento la presente excepción, en atención a lo preceptuado en el artículo 1092 del Código de Comercio en el cual se precisa cuándo se existan otros seguros con las mismas coberturas, la indemnización debe dividirse entre las aseguradoras en proporción al monto asegurado por cada una, sin superar la cuantía asumida por </w:t>
      </w:r>
      <w:r w:rsidR="00DB36D1" w:rsidRPr="00403B0F">
        <w:rPr>
          <w:rFonts w:ascii="Arial" w:hAnsi="Arial" w:cs="Arial"/>
          <w:color w:val="111111"/>
          <w:sz w:val="22"/>
          <w:szCs w:val="22"/>
        </w:rPr>
        <w:t xml:space="preserve">SBS SEGUROS COLOMBIA S.A. </w:t>
      </w:r>
      <w:r w:rsidRPr="00403B0F">
        <w:rPr>
          <w:rStyle w:val="normaltextrun"/>
          <w:rFonts w:ascii="Arial" w:hAnsi="Arial" w:cs="Arial"/>
          <w:sz w:val="22"/>
          <w:szCs w:val="22"/>
          <w:lang w:val="es-ES"/>
        </w:rPr>
        <w:t>para el caso en concreto. </w:t>
      </w:r>
      <w:r w:rsidRPr="00403B0F">
        <w:rPr>
          <w:rStyle w:val="eop"/>
          <w:rFonts w:ascii="Arial" w:eastAsiaTheme="majorEastAsia" w:hAnsi="Arial" w:cs="Arial"/>
          <w:sz w:val="22"/>
          <w:szCs w:val="22"/>
        </w:rPr>
        <w:t> </w:t>
      </w:r>
    </w:p>
    <w:p w14:paraId="5F753F31" w14:textId="77777777" w:rsidR="00663FBF" w:rsidRPr="00403B0F" w:rsidRDefault="00663FBF" w:rsidP="00403B0F">
      <w:pPr>
        <w:pStyle w:val="paragraph"/>
        <w:spacing w:before="0" w:beforeAutospacing="0" w:after="0" w:afterAutospacing="0"/>
        <w:jc w:val="both"/>
        <w:textAlignment w:val="baseline"/>
        <w:rPr>
          <w:rFonts w:ascii="Arial" w:hAnsi="Arial" w:cs="Arial"/>
          <w:sz w:val="22"/>
          <w:szCs w:val="22"/>
        </w:rPr>
      </w:pPr>
      <w:r w:rsidRPr="00403B0F">
        <w:rPr>
          <w:rStyle w:val="eop"/>
          <w:rFonts w:ascii="Arial" w:eastAsiaTheme="majorEastAsia" w:hAnsi="Arial" w:cs="Arial"/>
          <w:sz w:val="22"/>
          <w:szCs w:val="22"/>
        </w:rPr>
        <w:t> </w:t>
      </w:r>
    </w:p>
    <w:p w14:paraId="30061CF5" w14:textId="77777777" w:rsidR="00663FBF" w:rsidRPr="00403B0F" w:rsidRDefault="00663FBF" w:rsidP="00403B0F">
      <w:pPr>
        <w:pStyle w:val="paragraph"/>
        <w:spacing w:before="0" w:beforeAutospacing="0" w:after="0" w:afterAutospacing="0"/>
        <w:jc w:val="both"/>
        <w:textAlignment w:val="baseline"/>
        <w:rPr>
          <w:rFonts w:ascii="Arial" w:hAnsi="Arial" w:cs="Arial"/>
          <w:sz w:val="22"/>
          <w:szCs w:val="22"/>
        </w:rPr>
      </w:pPr>
      <w:r w:rsidRPr="00403B0F">
        <w:rPr>
          <w:rStyle w:val="normaltextrun"/>
          <w:rFonts w:ascii="Arial" w:hAnsi="Arial" w:cs="Arial"/>
          <w:sz w:val="22"/>
          <w:szCs w:val="22"/>
          <w:lang w:val="es-ES"/>
        </w:rPr>
        <w:t>Al respecto, la norma en comento precisa que:</w:t>
      </w:r>
      <w:r w:rsidRPr="00403B0F">
        <w:rPr>
          <w:rStyle w:val="eop"/>
          <w:rFonts w:ascii="Arial" w:eastAsiaTheme="majorEastAsia" w:hAnsi="Arial" w:cs="Arial"/>
          <w:sz w:val="22"/>
          <w:szCs w:val="22"/>
        </w:rPr>
        <w:t> </w:t>
      </w:r>
    </w:p>
    <w:p w14:paraId="7591BAE4" w14:textId="77777777" w:rsidR="00663FBF" w:rsidRPr="00403B0F" w:rsidRDefault="00663FBF" w:rsidP="00403B0F">
      <w:pPr>
        <w:pStyle w:val="paragraph"/>
        <w:spacing w:before="0" w:beforeAutospacing="0" w:after="0" w:afterAutospacing="0"/>
        <w:jc w:val="both"/>
        <w:rPr>
          <w:rStyle w:val="eop"/>
          <w:rFonts w:ascii="Arial" w:eastAsiaTheme="majorEastAsia" w:hAnsi="Arial" w:cs="Arial"/>
          <w:sz w:val="22"/>
          <w:szCs w:val="22"/>
        </w:rPr>
      </w:pPr>
    </w:p>
    <w:p w14:paraId="72BBBF80" w14:textId="77777777" w:rsidR="00663FBF" w:rsidRPr="00403B0F" w:rsidRDefault="00663FBF" w:rsidP="00403B0F">
      <w:pPr>
        <w:pStyle w:val="paragraph"/>
        <w:spacing w:before="0" w:beforeAutospacing="0" w:after="0" w:afterAutospacing="0"/>
        <w:ind w:left="567" w:right="113"/>
        <w:jc w:val="both"/>
        <w:textAlignment w:val="baseline"/>
        <w:rPr>
          <w:rFonts w:ascii="Arial" w:hAnsi="Arial" w:cs="Arial"/>
          <w:sz w:val="22"/>
          <w:szCs w:val="22"/>
        </w:rPr>
      </w:pPr>
      <w:r w:rsidRPr="00403B0F">
        <w:rPr>
          <w:rStyle w:val="normaltextrun"/>
          <w:rFonts w:ascii="Arial" w:hAnsi="Arial" w:cs="Arial"/>
          <w:b/>
          <w:bCs/>
          <w:i/>
          <w:iCs/>
          <w:sz w:val="22"/>
          <w:szCs w:val="22"/>
        </w:rPr>
        <w:lastRenderedPageBreak/>
        <w:t xml:space="preserve">“ARTÍCULO 1092. &lt;INDEMNIZACIÓN EN CASO DE COEXISTENCIA DE SEGUROS&gt;. </w:t>
      </w:r>
      <w:r w:rsidRPr="00403B0F">
        <w:rPr>
          <w:rStyle w:val="normaltextrun"/>
          <w:rFonts w:ascii="Arial" w:hAnsi="Arial" w:cs="Arial"/>
          <w:i/>
          <w:iCs/>
          <w:sz w:val="22"/>
          <w:szCs w:val="22"/>
        </w:rPr>
        <w:t>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w:t>
      </w:r>
      <w:r w:rsidRPr="00403B0F">
        <w:rPr>
          <w:rStyle w:val="eop"/>
          <w:rFonts w:ascii="Arial" w:eastAsiaTheme="majorEastAsia" w:hAnsi="Arial" w:cs="Arial"/>
          <w:sz w:val="22"/>
          <w:szCs w:val="22"/>
        </w:rPr>
        <w:t> </w:t>
      </w:r>
    </w:p>
    <w:p w14:paraId="27AE8950" w14:textId="77777777" w:rsidR="00663FBF" w:rsidRPr="00403B0F" w:rsidRDefault="00663FBF" w:rsidP="00403B0F">
      <w:pPr>
        <w:pStyle w:val="paragraph"/>
        <w:spacing w:before="0" w:beforeAutospacing="0" w:after="0" w:afterAutospacing="0"/>
        <w:ind w:left="567" w:right="113"/>
        <w:jc w:val="both"/>
        <w:textAlignment w:val="baseline"/>
        <w:rPr>
          <w:rStyle w:val="eop"/>
          <w:rFonts w:ascii="Arial" w:eastAsiaTheme="majorEastAsia" w:hAnsi="Arial" w:cs="Arial"/>
          <w:sz w:val="22"/>
          <w:szCs w:val="22"/>
        </w:rPr>
      </w:pPr>
    </w:p>
    <w:p w14:paraId="6DD6869F" w14:textId="244962EC" w:rsidR="00663FBF" w:rsidRPr="00403B0F" w:rsidRDefault="00663FBF" w:rsidP="00403B0F">
      <w:pPr>
        <w:pStyle w:val="paragraph"/>
        <w:spacing w:before="0" w:beforeAutospacing="0" w:after="0" w:afterAutospacing="0"/>
        <w:ind w:right="120"/>
        <w:jc w:val="both"/>
        <w:textAlignment w:val="baseline"/>
        <w:rPr>
          <w:rStyle w:val="normaltextrun"/>
          <w:rFonts w:ascii="Arial" w:hAnsi="Arial" w:cs="Arial"/>
          <w:sz w:val="22"/>
          <w:szCs w:val="22"/>
          <w:lang w:val="es-ES"/>
        </w:rPr>
      </w:pPr>
      <w:r w:rsidRPr="00403B0F">
        <w:rPr>
          <w:rStyle w:val="normaltextrun"/>
          <w:rFonts w:ascii="Arial" w:hAnsi="Arial" w:cs="Arial"/>
          <w:sz w:val="22"/>
          <w:szCs w:val="22"/>
          <w:lang w:val="es-ES"/>
        </w:rPr>
        <w:t>En ese sentido, en el hipotético caso en que se demuestre una obligación de indemnizar en virtud del contrato de seguro mencionado el riesgo debe ser distribuido entre las compañías llamadas en garantía</w:t>
      </w:r>
      <w:r w:rsidR="00DB36D1" w:rsidRPr="00403B0F">
        <w:rPr>
          <w:rStyle w:val="normaltextrun"/>
          <w:rFonts w:ascii="Arial" w:hAnsi="Arial" w:cs="Arial"/>
          <w:sz w:val="22"/>
          <w:szCs w:val="22"/>
          <w:lang w:val="es-ES"/>
        </w:rPr>
        <w:t>, así quedó estipulado en el condicionado general:</w:t>
      </w:r>
    </w:p>
    <w:p w14:paraId="67AAB8FE" w14:textId="77777777" w:rsidR="00DB36D1" w:rsidRPr="00403B0F" w:rsidRDefault="00DB36D1" w:rsidP="00403B0F">
      <w:pPr>
        <w:pStyle w:val="paragraph"/>
        <w:spacing w:before="0" w:beforeAutospacing="0" w:after="0" w:afterAutospacing="0"/>
        <w:ind w:right="120"/>
        <w:jc w:val="both"/>
        <w:textAlignment w:val="baseline"/>
        <w:rPr>
          <w:rStyle w:val="normaltextrun"/>
          <w:rFonts w:ascii="Arial" w:hAnsi="Arial" w:cs="Arial"/>
          <w:sz w:val="22"/>
          <w:szCs w:val="22"/>
          <w:lang w:val="es-ES"/>
        </w:rPr>
      </w:pPr>
    </w:p>
    <w:p w14:paraId="00FA33E6" w14:textId="2EFD4EB0" w:rsidR="00DB36D1" w:rsidRPr="00403B0F" w:rsidRDefault="00DB36D1" w:rsidP="00403B0F">
      <w:pPr>
        <w:pStyle w:val="paragraph"/>
        <w:spacing w:before="0" w:beforeAutospacing="0" w:after="0" w:afterAutospacing="0"/>
        <w:ind w:right="120"/>
        <w:jc w:val="center"/>
        <w:textAlignment w:val="baseline"/>
        <w:rPr>
          <w:rFonts w:ascii="Arial" w:hAnsi="Arial" w:cs="Arial"/>
          <w:sz w:val="22"/>
          <w:szCs w:val="22"/>
        </w:rPr>
      </w:pPr>
      <w:r w:rsidRPr="00403B0F">
        <w:rPr>
          <w:rFonts w:ascii="Arial" w:hAnsi="Arial" w:cs="Arial"/>
          <w:noProof/>
          <w:sz w:val="22"/>
          <w:szCs w:val="22"/>
        </w:rPr>
        <w:drawing>
          <wp:inline distT="0" distB="0" distL="0" distR="0" wp14:anchorId="1842B791" wp14:editId="11AFE34E">
            <wp:extent cx="5295397" cy="962025"/>
            <wp:effectExtent l="0" t="0" r="635" b="0"/>
            <wp:docPr id="1922474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74105" name=""/>
                    <pic:cNvPicPr/>
                  </pic:nvPicPr>
                  <pic:blipFill>
                    <a:blip r:embed="rId29"/>
                    <a:stretch>
                      <a:fillRect/>
                    </a:stretch>
                  </pic:blipFill>
                  <pic:spPr>
                    <a:xfrm>
                      <a:off x="0" y="0"/>
                      <a:ext cx="5350684" cy="972069"/>
                    </a:xfrm>
                    <a:prstGeom prst="rect">
                      <a:avLst/>
                    </a:prstGeom>
                  </pic:spPr>
                </pic:pic>
              </a:graphicData>
            </a:graphic>
          </wp:inline>
        </w:drawing>
      </w:r>
    </w:p>
    <w:p w14:paraId="0E6CB4C4" w14:textId="5823DB2E" w:rsidR="00663FBF" w:rsidRPr="00403B0F" w:rsidRDefault="00663FBF" w:rsidP="00403B0F">
      <w:pPr>
        <w:pStyle w:val="Textoindependiente"/>
        <w:ind w:right="134"/>
        <w:jc w:val="both"/>
        <w:rPr>
          <w:rFonts w:ascii="Arial" w:hAnsi="Arial" w:cs="Arial"/>
          <w:sz w:val="22"/>
          <w:szCs w:val="22"/>
        </w:rPr>
      </w:pPr>
      <w:r w:rsidRPr="00403B0F">
        <w:rPr>
          <w:rFonts w:ascii="Arial" w:hAnsi="Arial" w:cs="Arial"/>
          <w:bCs/>
          <w:sz w:val="22"/>
          <w:szCs w:val="22"/>
        </w:rPr>
        <w:t xml:space="preserve">En conclusión, para el caso en concreto existe una coexistencia de seguros por lo cual las aseguradoras demandadas en el presente proceso deberán </w:t>
      </w:r>
      <w:r w:rsidRPr="00403B0F">
        <w:rPr>
          <w:rFonts w:ascii="Arial" w:hAnsi="Arial" w:cs="Arial"/>
          <w:sz w:val="22"/>
          <w:szCs w:val="22"/>
        </w:rPr>
        <w:t>dividirse en proporción al monto asegurado por cada una el pago de una eventual obligación de indemnizar comoquiera que tienen la misma cobertura.</w:t>
      </w:r>
    </w:p>
    <w:p w14:paraId="16C09540" w14:textId="77777777" w:rsidR="00663FBF" w:rsidRPr="00403B0F" w:rsidRDefault="00663FBF" w:rsidP="00403B0F">
      <w:pPr>
        <w:pStyle w:val="Prrafodelista"/>
        <w:ind w:left="426" w:firstLine="0"/>
        <w:rPr>
          <w:rFonts w:ascii="Arial" w:hAnsi="Arial" w:cs="Arial"/>
          <w:b/>
          <w:u w:val="single"/>
        </w:rPr>
      </w:pPr>
    </w:p>
    <w:p w14:paraId="057F0E96" w14:textId="7D7670A4" w:rsidR="001819A2" w:rsidRPr="00403B0F" w:rsidRDefault="001819A2" w:rsidP="00403B0F">
      <w:pPr>
        <w:pStyle w:val="Prrafodelista"/>
        <w:numPr>
          <w:ilvl w:val="0"/>
          <w:numId w:val="11"/>
        </w:numPr>
        <w:ind w:left="426"/>
        <w:rPr>
          <w:rFonts w:ascii="Arial" w:hAnsi="Arial" w:cs="Arial"/>
          <w:b/>
          <w:u w:val="single"/>
        </w:rPr>
      </w:pPr>
      <w:r w:rsidRPr="00403B0F">
        <w:rPr>
          <w:rFonts w:ascii="Arial" w:hAnsi="Arial" w:cs="Arial"/>
          <w:b/>
          <w:u w:val="single"/>
        </w:rPr>
        <w:t xml:space="preserve">UBÉRRIMA BUENA FE EN LA PÓLIZA </w:t>
      </w:r>
    </w:p>
    <w:p w14:paraId="64E49D1D" w14:textId="77777777" w:rsidR="001819A2" w:rsidRPr="00403B0F" w:rsidRDefault="001819A2" w:rsidP="00403B0F">
      <w:pPr>
        <w:rPr>
          <w:rFonts w:ascii="Arial" w:hAnsi="Arial" w:cs="Arial"/>
        </w:rPr>
      </w:pPr>
    </w:p>
    <w:p w14:paraId="3F88836D" w14:textId="77777777" w:rsidR="001819A2" w:rsidRPr="00403B0F" w:rsidRDefault="001819A2" w:rsidP="00403B0F">
      <w:pPr>
        <w:jc w:val="both"/>
        <w:rPr>
          <w:rFonts w:ascii="Arial" w:hAnsi="Arial" w:cs="Arial"/>
        </w:rPr>
      </w:pPr>
      <w:r w:rsidRPr="00403B0F">
        <w:rPr>
          <w:rFonts w:ascii="Arial" w:hAnsi="Arial" w:cs="Arial"/>
        </w:rPr>
        <w:t xml:space="preserve">Esta excepción se fundamenta en el hecho de que los contratos de seguro se caracterizan por ser de ubérrima buena fe,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p>
    <w:p w14:paraId="2F0825D9" w14:textId="77777777" w:rsidR="001819A2" w:rsidRPr="00403B0F" w:rsidRDefault="001819A2" w:rsidP="00403B0F">
      <w:pPr>
        <w:jc w:val="both"/>
        <w:rPr>
          <w:rFonts w:ascii="Arial" w:hAnsi="Arial" w:cs="Arial"/>
        </w:rPr>
      </w:pPr>
    </w:p>
    <w:p w14:paraId="4151C0A9" w14:textId="7326B55A" w:rsidR="001819A2" w:rsidRPr="00403B0F" w:rsidRDefault="001819A2" w:rsidP="00403B0F">
      <w:pPr>
        <w:jc w:val="both"/>
        <w:rPr>
          <w:rFonts w:ascii="Arial" w:hAnsi="Arial" w:cs="Arial"/>
        </w:rPr>
      </w:pPr>
      <w:r w:rsidRPr="00403B0F">
        <w:rPr>
          <w:rFonts w:ascii="Arial" w:hAnsi="Arial" w:cs="Arial"/>
        </w:rPr>
        <w:t xml:space="preserve">Al respecto, la Corte Constitucional en Sentencia C-232 de 1997 del 15 de mayo de 1997 estableció: </w:t>
      </w:r>
    </w:p>
    <w:p w14:paraId="66A0BBE3" w14:textId="77777777" w:rsidR="001819A2" w:rsidRPr="00403B0F" w:rsidRDefault="001819A2" w:rsidP="00403B0F">
      <w:pPr>
        <w:pStyle w:val="Prrafodelista"/>
        <w:ind w:left="720" w:right="191" w:firstLine="0"/>
        <w:rPr>
          <w:rFonts w:ascii="Arial" w:hAnsi="Arial" w:cs="Arial"/>
          <w:i/>
        </w:rPr>
      </w:pPr>
    </w:p>
    <w:p w14:paraId="7858EB6F" w14:textId="77777777" w:rsidR="001819A2" w:rsidRPr="00403B0F" w:rsidRDefault="001819A2" w:rsidP="00403B0F">
      <w:pPr>
        <w:pStyle w:val="Prrafodelista"/>
        <w:ind w:left="567" w:right="276" w:firstLine="0"/>
        <w:rPr>
          <w:rFonts w:ascii="Arial" w:hAnsi="Arial" w:cs="Arial"/>
          <w:i/>
        </w:rPr>
      </w:pPr>
      <w:r w:rsidRPr="00403B0F">
        <w:rPr>
          <w:rFonts w:ascii="Arial" w:hAnsi="Arial" w:cs="Arial"/>
          <w:i/>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3F54ED4C" w14:textId="77777777" w:rsidR="001819A2" w:rsidRPr="00403B0F" w:rsidRDefault="001819A2" w:rsidP="00403B0F">
      <w:pPr>
        <w:pStyle w:val="Prrafodelista"/>
        <w:ind w:left="567" w:right="276" w:firstLine="0"/>
        <w:rPr>
          <w:rFonts w:ascii="Arial" w:hAnsi="Arial" w:cs="Arial"/>
          <w:i/>
        </w:rPr>
      </w:pPr>
    </w:p>
    <w:p w14:paraId="064CEB94" w14:textId="77777777" w:rsidR="001819A2" w:rsidRPr="00403B0F" w:rsidRDefault="001819A2" w:rsidP="00403B0F">
      <w:pPr>
        <w:pStyle w:val="Prrafodelista"/>
        <w:ind w:left="567" w:right="276" w:firstLine="0"/>
        <w:rPr>
          <w:rFonts w:ascii="Arial" w:hAnsi="Arial" w:cs="Arial"/>
          <w:i/>
        </w:rPr>
      </w:pPr>
      <w:r w:rsidRPr="00403B0F">
        <w:rPr>
          <w:rFonts w:ascii="Arial" w:hAnsi="Arial" w:cs="Arial"/>
          <w:i/>
        </w:rPr>
        <w:t xml:space="preserve">Aseverar que el contrato de seguro es </w:t>
      </w:r>
      <w:proofErr w:type="spellStart"/>
      <w:r w:rsidRPr="00403B0F">
        <w:rPr>
          <w:rFonts w:ascii="Arial" w:hAnsi="Arial" w:cs="Arial"/>
          <w:i/>
        </w:rPr>
        <w:t>uberrimae</w:t>
      </w:r>
      <w:proofErr w:type="spellEnd"/>
      <w:r w:rsidRPr="00403B0F">
        <w:rPr>
          <w:rFonts w:ascii="Arial" w:hAnsi="Arial" w:cs="Arial"/>
          <w:i/>
        </w:rPr>
        <w:t xml:space="preserve"> bona </w:t>
      </w:r>
      <w:proofErr w:type="spellStart"/>
      <w:r w:rsidRPr="00403B0F">
        <w:rPr>
          <w:rFonts w:ascii="Arial" w:hAnsi="Arial" w:cs="Arial"/>
          <w:i/>
        </w:rPr>
        <w:t>fidei</w:t>
      </w:r>
      <w:proofErr w:type="spellEnd"/>
      <w:r w:rsidRPr="00403B0F">
        <w:rPr>
          <w:rFonts w:ascii="Arial" w:hAnsi="Arial" w:cs="Arial"/>
          <w:i/>
        </w:rPr>
        <w:t xml:space="preserve"> contractus, significa, ni más ni menos, sostener que en él no bastan simplemente la diligencia, el decoro y la honestidad comúnmente requeridos en todos los contratos, sino que exige que estas conductas se manifiesten con la máxima calidad, esto es, llevadas al extremo’’.</w:t>
      </w:r>
    </w:p>
    <w:p w14:paraId="5F0CF6D0" w14:textId="77777777" w:rsidR="001819A2" w:rsidRPr="00403B0F" w:rsidRDefault="001819A2" w:rsidP="00403B0F">
      <w:pPr>
        <w:rPr>
          <w:rFonts w:ascii="Arial" w:hAnsi="Arial" w:cs="Arial"/>
        </w:rPr>
      </w:pPr>
    </w:p>
    <w:p w14:paraId="4FF62FC2" w14:textId="77777777" w:rsidR="001819A2" w:rsidRPr="00403B0F" w:rsidRDefault="001819A2" w:rsidP="00403B0F">
      <w:pPr>
        <w:jc w:val="both"/>
        <w:rPr>
          <w:rFonts w:ascii="Arial" w:hAnsi="Arial" w:cs="Arial"/>
        </w:rPr>
      </w:pPr>
      <w:r w:rsidRPr="00403B0F">
        <w:rPr>
          <w:rFonts w:ascii="Arial" w:hAnsi="Arial" w:cs="Arial"/>
        </w:rPr>
        <w:t>En el mismo sentido, el doctor Hernán Fabio López Blanco en su libro Comentarios al Contrato de Seguros-II edición manifiesta que:</w:t>
      </w:r>
    </w:p>
    <w:p w14:paraId="0F6584F9" w14:textId="77777777" w:rsidR="001819A2" w:rsidRPr="00403B0F" w:rsidRDefault="001819A2" w:rsidP="00403B0F">
      <w:pPr>
        <w:pStyle w:val="Prrafodelista"/>
        <w:ind w:left="720" w:firstLine="0"/>
        <w:rPr>
          <w:rFonts w:ascii="Arial" w:hAnsi="Arial" w:cs="Arial"/>
          <w:i/>
        </w:rPr>
      </w:pPr>
    </w:p>
    <w:p w14:paraId="3292F8A6" w14:textId="77777777" w:rsidR="001819A2" w:rsidRPr="00403B0F" w:rsidRDefault="001819A2" w:rsidP="00403B0F">
      <w:pPr>
        <w:pStyle w:val="Prrafodelista"/>
        <w:ind w:left="567" w:right="276" w:firstLine="0"/>
        <w:rPr>
          <w:rFonts w:ascii="Arial" w:hAnsi="Arial" w:cs="Arial"/>
          <w:i/>
        </w:rPr>
      </w:pPr>
      <w:r w:rsidRPr="00403B0F">
        <w:rPr>
          <w:rFonts w:ascii="Arial" w:hAnsi="Arial" w:cs="Arial"/>
          <w:i/>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p>
    <w:p w14:paraId="4B59C39B" w14:textId="77777777" w:rsidR="001819A2" w:rsidRPr="00403B0F" w:rsidRDefault="001819A2" w:rsidP="00403B0F">
      <w:pPr>
        <w:pStyle w:val="Prrafodelista"/>
        <w:ind w:left="720" w:firstLine="0"/>
        <w:rPr>
          <w:rFonts w:ascii="Arial" w:hAnsi="Arial" w:cs="Arial"/>
          <w:i/>
        </w:rPr>
      </w:pPr>
    </w:p>
    <w:p w14:paraId="4DB20034" w14:textId="77777777" w:rsidR="001819A2" w:rsidRPr="00403B0F" w:rsidRDefault="001819A2" w:rsidP="00403B0F">
      <w:pPr>
        <w:jc w:val="both"/>
        <w:rPr>
          <w:rFonts w:ascii="Arial" w:hAnsi="Arial" w:cs="Arial"/>
        </w:rPr>
      </w:pPr>
      <w:r w:rsidRPr="00403B0F">
        <w:rPr>
          <w:rFonts w:ascii="Arial" w:hAnsi="Arial" w:cs="Aria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2A50B281" w14:textId="77777777" w:rsidR="001819A2" w:rsidRPr="00403B0F" w:rsidRDefault="001819A2" w:rsidP="00403B0F">
      <w:pPr>
        <w:pStyle w:val="Prrafodelista"/>
        <w:ind w:left="720" w:firstLine="0"/>
        <w:rPr>
          <w:rFonts w:ascii="Arial" w:hAnsi="Arial" w:cs="Arial"/>
          <w:i/>
        </w:rPr>
      </w:pPr>
    </w:p>
    <w:p w14:paraId="40BE9E23" w14:textId="35B6792A" w:rsidR="001819A2" w:rsidRPr="00403B0F" w:rsidRDefault="001819A2" w:rsidP="00403B0F">
      <w:pPr>
        <w:pStyle w:val="Prrafodelista"/>
        <w:ind w:left="567" w:right="276" w:firstLine="0"/>
        <w:rPr>
          <w:rFonts w:ascii="Arial" w:hAnsi="Arial" w:cs="Arial"/>
          <w:i/>
        </w:rPr>
      </w:pPr>
      <w:r w:rsidRPr="00403B0F">
        <w:rPr>
          <w:rFonts w:ascii="Arial" w:hAnsi="Arial" w:cs="Arial"/>
          <w:i/>
        </w:rPr>
        <w:t xml:space="preserve">‘’La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 </w:t>
      </w:r>
    </w:p>
    <w:p w14:paraId="6F82D621" w14:textId="77777777" w:rsidR="001819A2" w:rsidRPr="00403B0F" w:rsidRDefault="001819A2" w:rsidP="00403B0F">
      <w:pPr>
        <w:rPr>
          <w:rFonts w:ascii="Arial" w:hAnsi="Arial" w:cs="Arial"/>
        </w:rPr>
      </w:pPr>
    </w:p>
    <w:p w14:paraId="6BC576FC" w14:textId="77777777" w:rsidR="001819A2" w:rsidRPr="00403B0F" w:rsidRDefault="001819A2" w:rsidP="00403B0F">
      <w:pPr>
        <w:jc w:val="both"/>
        <w:rPr>
          <w:rFonts w:ascii="Arial" w:hAnsi="Arial" w:cs="Arial"/>
        </w:rPr>
      </w:pPr>
      <w:r w:rsidRPr="00403B0F">
        <w:rPr>
          <w:rFonts w:ascii="Arial" w:hAnsi="Arial" w:cs="Arial"/>
        </w:rPr>
        <w:lastRenderedPageBreak/>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14:paraId="095DB597" w14:textId="77777777" w:rsidR="001819A2" w:rsidRPr="00403B0F" w:rsidRDefault="001819A2" w:rsidP="00403B0F">
      <w:pPr>
        <w:pStyle w:val="Prrafodelista"/>
        <w:ind w:left="720" w:right="191" w:firstLine="0"/>
        <w:rPr>
          <w:rFonts w:ascii="Arial" w:hAnsi="Arial" w:cs="Arial"/>
          <w:i/>
        </w:rPr>
      </w:pPr>
    </w:p>
    <w:p w14:paraId="11728C53" w14:textId="77777777" w:rsidR="001819A2" w:rsidRPr="00403B0F" w:rsidRDefault="001819A2" w:rsidP="00403B0F">
      <w:pPr>
        <w:pStyle w:val="Prrafodelista"/>
        <w:ind w:left="567" w:right="276" w:firstLine="0"/>
        <w:rPr>
          <w:rFonts w:ascii="Arial" w:hAnsi="Arial" w:cs="Arial"/>
          <w:i/>
        </w:rPr>
      </w:pPr>
      <w:r w:rsidRPr="00403B0F">
        <w:rPr>
          <w:rFonts w:ascii="Arial" w:hAnsi="Arial" w:cs="Arial"/>
          <w:i/>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376AFB77" w14:textId="77777777" w:rsidR="001819A2" w:rsidRPr="00403B0F" w:rsidRDefault="001819A2" w:rsidP="00403B0F">
      <w:pPr>
        <w:rPr>
          <w:rFonts w:ascii="Arial" w:hAnsi="Arial" w:cs="Arial"/>
        </w:rPr>
      </w:pPr>
    </w:p>
    <w:p w14:paraId="425B3ED3" w14:textId="77777777" w:rsidR="001819A2" w:rsidRPr="00403B0F" w:rsidRDefault="001819A2" w:rsidP="00403B0F">
      <w:pPr>
        <w:jc w:val="both"/>
        <w:rPr>
          <w:rFonts w:ascii="Arial" w:hAnsi="Arial" w:cs="Arial"/>
        </w:rPr>
      </w:pPr>
      <w:r w:rsidRPr="00403B0F">
        <w:rPr>
          <w:rFonts w:ascii="Arial" w:hAnsi="Arial" w:cs="Arial"/>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4C1255CE" w14:textId="475B69E5" w:rsidR="001819A2" w:rsidRPr="00403B0F" w:rsidRDefault="001819A2" w:rsidP="00403B0F">
      <w:pPr>
        <w:jc w:val="both"/>
        <w:rPr>
          <w:rFonts w:ascii="Arial" w:hAnsi="Arial" w:cs="Arial"/>
        </w:rPr>
      </w:pPr>
    </w:p>
    <w:p w14:paraId="4C0D3440" w14:textId="1B8EFF04" w:rsidR="001819A2" w:rsidRPr="00403B0F" w:rsidRDefault="001819A2" w:rsidP="00403B0F">
      <w:pPr>
        <w:jc w:val="both"/>
        <w:rPr>
          <w:rFonts w:ascii="Arial" w:hAnsi="Arial" w:cs="Arial"/>
        </w:rPr>
      </w:pPr>
      <w:r w:rsidRPr="00403B0F">
        <w:rPr>
          <w:rFonts w:ascii="Arial" w:hAnsi="Arial" w:cs="Arial"/>
        </w:rPr>
        <w:t xml:space="preserve">En consecuencia, </w:t>
      </w:r>
      <w:r w:rsidR="00F31F94" w:rsidRPr="00403B0F">
        <w:rPr>
          <w:rFonts w:ascii="Arial" w:hAnsi="Arial" w:cs="Arial"/>
          <w:color w:val="111111"/>
        </w:rPr>
        <w:t>SBS SEGUROS COLOMBIA S.A.</w:t>
      </w:r>
      <w:r w:rsidR="00A6461A" w:rsidRPr="00403B0F">
        <w:rPr>
          <w:rFonts w:ascii="Arial" w:hAnsi="Arial" w:cs="Arial"/>
          <w:color w:val="111111"/>
        </w:rPr>
        <w:t xml:space="preserve"> </w:t>
      </w:r>
      <w:r w:rsidRPr="00403B0F">
        <w:rPr>
          <w:rFonts w:ascii="Arial" w:hAnsi="Arial" w:cs="Arial"/>
        </w:rPr>
        <w:t>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1F9DD848" w14:textId="77777777" w:rsidR="001819A2" w:rsidRPr="00403B0F" w:rsidRDefault="001819A2" w:rsidP="00403B0F">
      <w:pPr>
        <w:pStyle w:val="Textoindependiente"/>
        <w:ind w:left="426"/>
        <w:jc w:val="both"/>
        <w:rPr>
          <w:rFonts w:ascii="Arial" w:hAnsi="Arial" w:cs="Arial"/>
          <w:b/>
          <w:bCs/>
          <w:color w:val="111111"/>
          <w:sz w:val="22"/>
          <w:szCs w:val="22"/>
          <w:u w:val="single"/>
        </w:rPr>
      </w:pPr>
    </w:p>
    <w:p w14:paraId="4D5C98A7" w14:textId="6BCA32F3" w:rsidR="00014389" w:rsidRPr="00403B0F" w:rsidRDefault="00014389"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hAnsi="Arial" w:cs="Arial"/>
          <w:b/>
          <w:bCs/>
          <w:color w:val="111111"/>
          <w:sz w:val="22"/>
          <w:szCs w:val="22"/>
          <w:u w:val="single"/>
        </w:rPr>
        <w:t>PRESCRIPCIÓN DE LAS ACCIONES DEL SEGURO</w:t>
      </w:r>
    </w:p>
    <w:p w14:paraId="74592D09" w14:textId="77777777" w:rsidR="00014389" w:rsidRPr="00403B0F" w:rsidRDefault="00014389" w:rsidP="00403B0F">
      <w:pPr>
        <w:pStyle w:val="Textoindependiente"/>
        <w:jc w:val="both"/>
        <w:rPr>
          <w:rFonts w:ascii="Arial" w:hAnsi="Arial" w:cs="Arial"/>
          <w:color w:val="111111"/>
          <w:sz w:val="22"/>
          <w:szCs w:val="22"/>
        </w:rPr>
      </w:pPr>
    </w:p>
    <w:p w14:paraId="1C21A177" w14:textId="705B01F2"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Pese a que mi representada de ninguna manera está obligada al pago de suma alguna y sin que constituya reconocimiento de responsabilidad alguna por parte de m</w:t>
      </w:r>
      <w:r w:rsidR="003C53BA" w:rsidRPr="00403B0F">
        <w:rPr>
          <w:rFonts w:ascii="Arial" w:hAnsi="Arial" w:cs="Arial"/>
          <w:color w:val="111111"/>
          <w:sz w:val="22"/>
          <w:szCs w:val="22"/>
        </w:rPr>
        <w:t>í</w:t>
      </w:r>
      <w:r w:rsidRPr="00403B0F">
        <w:rPr>
          <w:rFonts w:ascii="Arial" w:hAnsi="Arial" w:cs="Arial"/>
          <w:color w:val="111111"/>
          <w:sz w:val="22"/>
          <w:szCs w:val="22"/>
        </w:rPr>
        <w:t xml:space="preserve"> procurada, invoco como excepción la PRESCRIPCIÓN consagrada en el Artículo 1081 del Código de Comercio.</w:t>
      </w:r>
    </w:p>
    <w:p w14:paraId="513C1AFC" w14:textId="77777777" w:rsidR="00014389" w:rsidRPr="00403B0F" w:rsidRDefault="00014389" w:rsidP="00403B0F">
      <w:pPr>
        <w:pStyle w:val="Textoindependiente"/>
        <w:jc w:val="both"/>
        <w:rPr>
          <w:rFonts w:ascii="Arial" w:hAnsi="Arial" w:cs="Arial"/>
          <w:color w:val="111111"/>
          <w:sz w:val="22"/>
          <w:szCs w:val="22"/>
        </w:rPr>
      </w:pPr>
    </w:p>
    <w:p w14:paraId="09E41DB3" w14:textId="77777777"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Al respecto, cabe resaltar lo enunciado en el Artículo 1081 del Código de Comercio, el cual establece previsiones no solo en relación con el tiempo que debe transcurrir para que se produzca el fenómeno extintivo, sino también respecto del momento en que el período debe empezar a contarse. Al respecto señala la mencionada disposición:</w:t>
      </w:r>
    </w:p>
    <w:p w14:paraId="0F5421F0" w14:textId="77777777" w:rsidR="00014389" w:rsidRPr="00403B0F" w:rsidRDefault="00014389" w:rsidP="00403B0F">
      <w:pPr>
        <w:pStyle w:val="Textoindependiente"/>
        <w:jc w:val="both"/>
        <w:rPr>
          <w:rFonts w:ascii="Arial" w:hAnsi="Arial" w:cs="Arial"/>
          <w:color w:val="111111"/>
          <w:sz w:val="22"/>
          <w:szCs w:val="22"/>
        </w:rPr>
      </w:pPr>
    </w:p>
    <w:p w14:paraId="29A6B9B9" w14:textId="77777777" w:rsidR="00014389" w:rsidRPr="00403B0F" w:rsidRDefault="00014389"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rPr>
        <w:t>“ARTÍCULO 1081. &lt;PRESCRIPCIÓN DE ACCIONES. La prescripción de las acciones que se derivan del contrato de seguro o de las disposiciones que lo rigen podrá ser ordinaria o extraordinaria.</w:t>
      </w:r>
    </w:p>
    <w:p w14:paraId="7C2FB742" w14:textId="77777777" w:rsidR="00014389" w:rsidRPr="00403B0F" w:rsidRDefault="00014389" w:rsidP="00403B0F">
      <w:pPr>
        <w:pStyle w:val="Textoindependiente"/>
        <w:ind w:left="567" w:right="276"/>
        <w:jc w:val="both"/>
        <w:rPr>
          <w:rFonts w:ascii="Arial" w:hAnsi="Arial" w:cs="Arial"/>
          <w:i/>
          <w:iCs/>
          <w:color w:val="111111"/>
          <w:sz w:val="22"/>
          <w:szCs w:val="22"/>
        </w:rPr>
      </w:pPr>
    </w:p>
    <w:p w14:paraId="4D966300" w14:textId="77777777" w:rsidR="00014389" w:rsidRPr="00403B0F" w:rsidRDefault="00014389"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rPr>
        <w:t>La prescripción ordinaria será de dos años y empezará a correr desde el momento en que el interesado haya tenido o debido tener conocimiento del hecho que da base a la acción.</w:t>
      </w:r>
    </w:p>
    <w:p w14:paraId="1D60D2F0" w14:textId="77777777" w:rsidR="00014389" w:rsidRPr="00403B0F" w:rsidRDefault="00014389" w:rsidP="00403B0F">
      <w:pPr>
        <w:pStyle w:val="Textoindependiente"/>
        <w:ind w:left="567" w:right="276"/>
        <w:jc w:val="both"/>
        <w:rPr>
          <w:rFonts w:ascii="Arial" w:hAnsi="Arial" w:cs="Arial"/>
          <w:i/>
          <w:iCs/>
          <w:color w:val="111111"/>
          <w:sz w:val="22"/>
          <w:szCs w:val="22"/>
        </w:rPr>
      </w:pPr>
    </w:p>
    <w:p w14:paraId="26891628" w14:textId="77777777" w:rsidR="00014389" w:rsidRPr="00403B0F" w:rsidRDefault="00014389"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rPr>
        <w:t>La prescripción extraordinaria será de cinco años, correrá contra toda clase de personas y empezará a contarse desde el momento en que nace el respectivo derecho.</w:t>
      </w:r>
    </w:p>
    <w:p w14:paraId="7423D59E" w14:textId="77777777" w:rsidR="00014389" w:rsidRPr="00403B0F" w:rsidRDefault="00014389" w:rsidP="00403B0F">
      <w:pPr>
        <w:pStyle w:val="Textoindependiente"/>
        <w:ind w:left="567" w:right="276"/>
        <w:jc w:val="both"/>
        <w:rPr>
          <w:rFonts w:ascii="Arial" w:hAnsi="Arial" w:cs="Arial"/>
          <w:i/>
          <w:iCs/>
          <w:color w:val="111111"/>
          <w:sz w:val="22"/>
          <w:szCs w:val="22"/>
        </w:rPr>
      </w:pPr>
    </w:p>
    <w:p w14:paraId="1DC70D7B" w14:textId="1EE5B64E" w:rsidR="00014389" w:rsidRPr="00403B0F" w:rsidRDefault="00014389" w:rsidP="00403B0F">
      <w:pPr>
        <w:pStyle w:val="Textoindependiente"/>
        <w:ind w:left="567" w:right="276"/>
        <w:jc w:val="both"/>
        <w:rPr>
          <w:rFonts w:ascii="Arial" w:hAnsi="Arial" w:cs="Arial"/>
          <w:i/>
          <w:iCs/>
          <w:color w:val="111111"/>
          <w:sz w:val="22"/>
          <w:szCs w:val="22"/>
        </w:rPr>
      </w:pPr>
      <w:r w:rsidRPr="00403B0F">
        <w:rPr>
          <w:rFonts w:ascii="Arial" w:hAnsi="Arial" w:cs="Arial"/>
          <w:i/>
          <w:iCs/>
          <w:color w:val="111111"/>
          <w:sz w:val="22"/>
          <w:szCs w:val="22"/>
        </w:rPr>
        <w:t>Estos términos no pueden ser modificados por las partes.”</w:t>
      </w:r>
    </w:p>
    <w:p w14:paraId="785CDD8E" w14:textId="77777777" w:rsidR="00014389" w:rsidRPr="00403B0F" w:rsidRDefault="00014389" w:rsidP="00403B0F">
      <w:pPr>
        <w:pStyle w:val="Textoindependiente"/>
        <w:ind w:left="720"/>
        <w:jc w:val="both"/>
        <w:rPr>
          <w:rFonts w:ascii="Arial" w:hAnsi="Arial" w:cs="Arial"/>
          <w:color w:val="111111"/>
          <w:sz w:val="22"/>
          <w:szCs w:val="22"/>
        </w:rPr>
      </w:pPr>
      <w:r w:rsidRPr="00403B0F">
        <w:rPr>
          <w:rFonts w:ascii="Arial" w:hAnsi="Arial" w:cs="Arial"/>
          <w:color w:val="111111"/>
          <w:sz w:val="22"/>
          <w:szCs w:val="22"/>
        </w:rPr>
        <w:t xml:space="preserve"> </w:t>
      </w:r>
    </w:p>
    <w:p w14:paraId="1DAC816E" w14:textId="77777777"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14:paraId="7DEE21B6" w14:textId="77777777" w:rsidR="00014389" w:rsidRPr="00403B0F" w:rsidRDefault="00014389" w:rsidP="00403B0F">
      <w:pPr>
        <w:pStyle w:val="Textoindependiente"/>
        <w:jc w:val="both"/>
        <w:rPr>
          <w:rFonts w:ascii="Arial" w:hAnsi="Arial" w:cs="Arial"/>
          <w:color w:val="111111"/>
          <w:sz w:val="22"/>
          <w:szCs w:val="22"/>
        </w:rPr>
      </w:pPr>
    </w:p>
    <w:p w14:paraId="339051A2" w14:textId="77777777"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Respetuosamente solicito declarar probada esta excepción si resulta probada.</w:t>
      </w:r>
    </w:p>
    <w:p w14:paraId="0F37A69A" w14:textId="77777777" w:rsidR="004517F1" w:rsidRPr="00403B0F" w:rsidRDefault="004517F1" w:rsidP="00403B0F">
      <w:pPr>
        <w:pStyle w:val="Textoindependiente"/>
        <w:jc w:val="both"/>
        <w:rPr>
          <w:rFonts w:ascii="Arial" w:hAnsi="Arial" w:cs="Arial"/>
          <w:b/>
          <w:bCs/>
          <w:color w:val="111111"/>
          <w:sz w:val="22"/>
          <w:szCs w:val="22"/>
          <w:u w:val="single"/>
        </w:rPr>
      </w:pPr>
    </w:p>
    <w:p w14:paraId="04EF890C" w14:textId="6B4AD463" w:rsidR="00014389" w:rsidRPr="00403B0F" w:rsidRDefault="00014389" w:rsidP="00403B0F">
      <w:pPr>
        <w:pStyle w:val="Textoindependiente"/>
        <w:numPr>
          <w:ilvl w:val="0"/>
          <w:numId w:val="11"/>
        </w:numPr>
        <w:ind w:left="426"/>
        <w:jc w:val="both"/>
        <w:rPr>
          <w:rFonts w:ascii="Arial" w:hAnsi="Arial" w:cs="Arial"/>
          <w:color w:val="111111"/>
          <w:sz w:val="22"/>
          <w:szCs w:val="22"/>
        </w:rPr>
      </w:pPr>
      <w:r w:rsidRPr="00403B0F">
        <w:rPr>
          <w:rFonts w:ascii="Arial" w:hAnsi="Arial" w:cs="Arial"/>
          <w:b/>
          <w:bCs/>
          <w:color w:val="111111"/>
          <w:sz w:val="22"/>
          <w:szCs w:val="22"/>
          <w:u w:val="single"/>
        </w:rPr>
        <w:t>SUBROGACIÓN</w:t>
      </w:r>
    </w:p>
    <w:p w14:paraId="746955B1" w14:textId="77777777" w:rsidR="00014389" w:rsidRPr="00403B0F" w:rsidRDefault="00014389" w:rsidP="00403B0F">
      <w:pPr>
        <w:pStyle w:val="Textoindependiente"/>
        <w:jc w:val="both"/>
        <w:rPr>
          <w:rFonts w:ascii="Arial" w:hAnsi="Arial" w:cs="Arial"/>
          <w:b/>
          <w:bCs/>
          <w:color w:val="111111"/>
          <w:sz w:val="22"/>
          <w:szCs w:val="22"/>
          <w:u w:val="single"/>
        </w:rPr>
      </w:pPr>
    </w:p>
    <w:p w14:paraId="1C214653" w14:textId="77777777" w:rsidR="00225AB4"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lastRenderedPageBreak/>
        <w:t xml:space="preserve">Propongo la presente excepción, teniendo en cuenta que en el evento que </w:t>
      </w:r>
      <w:r w:rsidR="00F31F94" w:rsidRPr="00403B0F">
        <w:rPr>
          <w:rFonts w:ascii="Arial" w:hAnsi="Arial" w:cs="Arial"/>
          <w:color w:val="111111"/>
          <w:sz w:val="22"/>
          <w:szCs w:val="22"/>
        </w:rPr>
        <w:t>SBS SEGUROS COLOMBIA S.A.</w:t>
      </w:r>
      <w:r w:rsidR="00A6461A" w:rsidRPr="00403B0F">
        <w:rPr>
          <w:rFonts w:ascii="Arial" w:hAnsi="Arial" w:cs="Arial"/>
          <w:color w:val="111111"/>
          <w:sz w:val="22"/>
          <w:szCs w:val="22"/>
        </w:rPr>
        <w:t xml:space="preserve"> </w:t>
      </w:r>
      <w:r w:rsidRPr="00403B0F">
        <w:rPr>
          <w:rFonts w:ascii="Arial" w:hAnsi="Arial" w:cs="Arial"/>
          <w:color w:val="111111"/>
          <w:sz w:val="22"/>
          <w:szCs w:val="22"/>
        </w:rPr>
        <w:t xml:space="preserve">realice algún pago por indemnización en virtud de un amparo de la póliza, la compañía tiene derecho a subrogar hasta la concurrencia de la suma indemnizada, en todos los derechos y acciones del asegurado contra los terceros responsables del siniestro. </w:t>
      </w:r>
    </w:p>
    <w:p w14:paraId="1120E9D3" w14:textId="77777777" w:rsidR="00225AB4" w:rsidRPr="00403B0F" w:rsidRDefault="00225AB4" w:rsidP="00403B0F">
      <w:pPr>
        <w:pStyle w:val="Textoindependiente"/>
        <w:jc w:val="both"/>
        <w:rPr>
          <w:rFonts w:ascii="Arial" w:hAnsi="Arial" w:cs="Arial"/>
          <w:color w:val="111111"/>
          <w:sz w:val="22"/>
          <w:szCs w:val="22"/>
        </w:rPr>
      </w:pPr>
    </w:p>
    <w:p w14:paraId="699642EC" w14:textId="13364E30" w:rsidR="00225AB4"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Lo anterior, en virtud de este condicionado de la póliza y en concordancia con el artículo 1096 del </w:t>
      </w:r>
      <w:proofErr w:type="spellStart"/>
      <w:r w:rsidRPr="00403B0F">
        <w:rPr>
          <w:rFonts w:ascii="Arial" w:hAnsi="Arial" w:cs="Arial"/>
          <w:color w:val="111111"/>
          <w:sz w:val="22"/>
          <w:szCs w:val="22"/>
        </w:rPr>
        <w:t>C.Co</w:t>
      </w:r>
      <w:proofErr w:type="spellEnd"/>
      <w:r w:rsidR="00225AB4" w:rsidRPr="00403B0F">
        <w:rPr>
          <w:rFonts w:ascii="Arial" w:hAnsi="Arial" w:cs="Arial"/>
          <w:color w:val="111111"/>
          <w:sz w:val="22"/>
          <w:szCs w:val="22"/>
        </w:rPr>
        <w:t>.</w:t>
      </w:r>
    </w:p>
    <w:p w14:paraId="3BFCB29A" w14:textId="51583D69" w:rsidR="00225AB4" w:rsidRPr="00403B0F" w:rsidRDefault="00225AB4" w:rsidP="00403B0F">
      <w:pPr>
        <w:pStyle w:val="Textoindependiente"/>
        <w:jc w:val="center"/>
        <w:rPr>
          <w:rFonts w:ascii="Arial" w:hAnsi="Arial" w:cs="Arial"/>
          <w:color w:val="111111"/>
          <w:sz w:val="22"/>
          <w:szCs w:val="22"/>
        </w:rPr>
      </w:pPr>
      <w:r w:rsidRPr="00403B0F">
        <w:rPr>
          <w:rFonts w:ascii="Arial" w:hAnsi="Arial" w:cs="Arial"/>
          <w:noProof/>
          <w:color w:val="111111"/>
          <w:sz w:val="22"/>
          <w:szCs w:val="22"/>
        </w:rPr>
        <w:drawing>
          <wp:inline distT="0" distB="0" distL="0" distR="0" wp14:anchorId="4138B6AB" wp14:editId="70B7F585">
            <wp:extent cx="5391785" cy="1852878"/>
            <wp:effectExtent l="0" t="0" r="0" b="0"/>
            <wp:docPr id="1871033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33457" name=""/>
                    <pic:cNvPicPr/>
                  </pic:nvPicPr>
                  <pic:blipFill>
                    <a:blip r:embed="rId30"/>
                    <a:stretch>
                      <a:fillRect/>
                    </a:stretch>
                  </pic:blipFill>
                  <pic:spPr>
                    <a:xfrm>
                      <a:off x="0" y="0"/>
                      <a:ext cx="5436269" cy="1868165"/>
                    </a:xfrm>
                    <a:prstGeom prst="rect">
                      <a:avLst/>
                    </a:prstGeom>
                  </pic:spPr>
                </pic:pic>
              </a:graphicData>
            </a:graphic>
          </wp:inline>
        </w:drawing>
      </w:r>
    </w:p>
    <w:p w14:paraId="69DAA85F" w14:textId="77777777" w:rsidR="00014389" w:rsidRPr="00403B0F" w:rsidRDefault="00014389" w:rsidP="00403B0F">
      <w:pPr>
        <w:pStyle w:val="Textoindependiente"/>
        <w:jc w:val="both"/>
        <w:rPr>
          <w:rFonts w:ascii="Arial" w:hAnsi="Arial" w:cs="Arial"/>
          <w:color w:val="111111"/>
          <w:sz w:val="22"/>
          <w:szCs w:val="22"/>
        </w:rPr>
      </w:pPr>
    </w:p>
    <w:p w14:paraId="047A2147" w14:textId="6F1CA4E4"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En conclusión, </w:t>
      </w:r>
      <w:bookmarkStart w:id="38" w:name="_Hlk141081221"/>
      <w:r w:rsidRPr="00403B0F">
        <w:rPr>
          <w:rFonts w:ascii="Arial" w:hAnsi="Arial" w:cs="Arial"/>
          <w:color w:val="111111"/>
          <w:sz w:val="22"/>
          <w:szCs w:val="22"/>
        </w:rPr>
        <w:t xml:space="preserve">mi poderdante es quien tiene derecho a exigir a la entidad o terceros responsables el reembolso o pago de las sumas que haya desembolsado para indemnizar </w:t>
      </w:r>
      <w:r w:rsidR="00EF05AE" w:rsidRPr="00403B0F">
        <w:rPr>
          <w:rFonts w:ascii="Arial" w:hAnsi="Arial" w:cs="Arial"/>
          <w:color w:val="111111"/>
          <w:sz w:val="22"/>
          <w:szCs w:val="22"/>
        </w:rPr>
        <w:t xml:space="preserve">a </w:t>
      </w:r>
      <w:r w:rsidR="00225AB4" w:rsidRPr="00403B0F">
        <w:rPr>
          <w:rFonts w:ascii="Arial" w:hAnsi="Arial" w:cs="Arial"/>
          <w:color w:val="111111"/>
          <w:sz w:val="22"/>
          <w:szCs w:val="22"/>
        </w:rPr>
        <w:t>MAYAGÜEZ S.A.</w:t>
      </w:r>
      <w:r w:rsidR="00EF05AE" w:rsidRPr="00403B0F">
        <w:rPr>
          <w:rFonts w:ascii="Arial" w:hAnsi="Arial" w:cs="Arial"/>
          <w:color w:val="111111"/>
          <w:sz w:val="22"/>
          <w:szCs w:val="22"/>
        </w:rPr>
        <w:t xml:space="preserve"> </w:t>
      </w:r>
      <w:r w:rsidRPr="00403B0F">
        <w:rPr>
          <w:rFonts w:ascii="Arial" w:hAnsi="Arial" w:cs="Arial"/>
          <w:color w:val="111111"/>
          <w:sz w:val="22"/>
          <w:szCs w:val="22"/>
        </w:rPr>
        <w:t>en virtud del amparo y protección que dio a esta última sociedad.</w:t>
      </w:r>
    </w:p>
    <w:bookmarkEnd w:id="38"/>
    <w:p w14:paraId="5C5B4F52" w14:textId="77777777" w:rsidR="00014389" w:rsidRPr="00403B0F" w:rsidRDefault="00014389" w:rsidP="00403B0F">
      <w:pPr>
        <w:pStyle w:val="Textoindependiente"/>
        <w:jc w:val="both"/>
        <w:rPr>
          <w:rFonts w:ascii="Arial" w:hAnsi="Arial" w:cs="Arial"/>
          <w:color w:val="111111"/>
          <w:sz w:val="22"/>
          <w:szCs w:val="22"/>
        </w:rPr>
      </w:pPr>
    </w:p>
    <w:p w14:paraId="28C610BB" w14:textId="2FC22DC5" w:rsidR="00AF5BCF" w:rsidRPr="00403B0F" w:rsidRDefault="00AF5BCF"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hAnsi="Arial" w:cs="Arial"/>
          <w:b/>
          <w:bCs/>
          <w:color w:val="111111"/>
          <w:sz w:val="22"/>
          <w:szCs w:val="22"/>
          <w:u w:val="single"/>
        </w:rPr>
        <w:t>PERDIDA DEL DERECHO A LA INDEMNIZACIÓN</w:t>
      </w:r>
    </w:p>
    <w:p w14:paraId="517C8C8E" w14:textId="77777777" w:rsidR="00AF5BCF" w:rsidRPr="00403B0F" w:rsidRDefault="00AF5BCF" w:rsidP="00403B0F">
      <w:pPr>
        <w:pStyle w:val="Textoindependiente"/>
        <w:jc w:val="both"/>
        <w:rPr>
          <w:rFonts w:ascii="Arial" w:hAnsi="Arial" w:cs="Arial"/>
          <w:b/>
          <w:bCs/>
          <w:color w:val="111111"/>
          <w:sz w:val="22"/>
          <w:szCs w:val="22"/>
          <w:u w:val="single"/>
        </w:rPr>
      </w:pPr>
    </w:p>
    <w:p w14:paraId="144672B4" w14:textId="3C14243D" w:rsidR="00AF5BCF" w:rsidRPr="00403B0F" w:rsidRDefault="00AF5BCF"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Propongo la presente excepción, teniendo en cuenta que en el evento en que el asegurado MAYAGÜEZ S.A. o el beneficiario, hayan presentado la reclamación de manera fraudulenta, omitan informar la existencia de seguros coexistentes o renuncien a sus derechos contra terceros responsables, mi representada SBS SEGUROS COLOMBIA S.A. no indemnizará pues ello acarrea la </w:t>
      </w:r>
      <w:r w:rsidR="2A7FD8EA" w:rsidRPr="00403B0F">
        <w:rPr>
          <w:rFonts w:ascii="Arial" w:hAnsi="Arial" w:cs="Arial"/>
          <w:color w:val="111111"/>
          <w:sz w:val="22"/>
          <w:szCs w:val="22"/>
        </w:rPr>
        <w:t>pérdida</w:t>
      </w:r>
      <w:r w:rsidRPr="00403B0F">
        <w:rPr>
          <w:rFonts w:ascii="Arial" w:hAnsi="Arial" w:cs="Arial"/>
          <w:color w:val="111111"/>
          <w:sz w:val="22"/>
          <w:szCs w:val="22"/>
        </w:rPr>
        <w:t xml:space="preserve"> del derecho a la indemnización. </w:t>
      </w:r>
    </w:p>
    <w:p w14:paraId="6BF354B9" w14:textId="77777777" w:rsidR="00AF5BCF" w:rsidRPr="00403B0F" w:rsidRDefault="00AF5BCF" w:rsidP="00403B0F">
      <w:pPr>
        <w:pStyle w:val="Textoindependiente"/>
        <w:jc w:val="both"/>
        <w:rPr>
          <w:rFonts w:ascii="Arial" w:hAnsi="Arial" w:cs="Arial"/>
          <w:color w:val="111111"/>
          <w:sz w:val="22"/>
          <w:szCs w:val="22"/>
        </w:rPr>
      </w:pPr>
    </w:p>
    <w:p w14:paraId="71061B2A" w14:textId="4E3E28CD" w:rsidR="00AF5BCF" w:rsidRPr="00403B0F" w:rsidRDefault="00AF5BCF" w:rsidP="00403B0F">
      <w:pPr>
        <w:pStyle w:val="Textoindependiente"/>
        <w:jc w:val="both"/>
        <w:rPr>
          <w:rFonts w:ascii="Arial" w:hAnsi="Arial" w:cs="Arial"/>
          <w:color w:val="111111"/>
          <w:sz w:val="22"/>
          <w:szCs w:val="22"/>
        </w:rPr>
      </w:pPr>
      <w:r w:rsidRPr="00403B0F">
        <w:rPr>
          <w:rFonts w:ascii="Arial" w:hAnsi="Arial" w:cs="Arial"/>
          <w:color w:val="111111"/>
          <w:sz w:val="22"/>
          <w:szCs w:val="22"/>
        </w:rPr>
        <w:t>Lo anterior, en virtud de</w:t>
      </w:r>
      <w:r w:rsidR="00C17114" w:rsidRPr="00403B0F">
        <w:rPr>
          <w:rFonts w:ascii="Arial" w:hAnsi="Arial" w:cs="Arial"/>
          <w:color w:val="111111"/>
          <w:sz w:val="22"/>
          <w:szCs w:val="22"/>
        </w:rPr>
        <w:t xml:space="preserve"> la condición décima segunda del</w:t>
      </w:r>
      <w:r w:rsidRPr="00403B0F">
        <w:rPr>
          <w:rFonts w:ascii="Arial" w:hAnsi="Arial" w:cs="Arial"/>
          <w:color w:val="111111"/>
          <w:sz w:val="22"/>
          <w:szCs w:val="22"/>
        </w:rPr>
        <w:t xml:space="preserve"> condicionado de la póliza y en concordancia con el artículo 1078, 1076 y 1097 del </w:t>
      </w:r>
      <w:proofErr w:type="spellStart"/>
      <w:r w:rsidRPr="00403B0F">
        <w:rPr>
          <w:rFonts w:ascii="Arial" w:hAnsi="Arial" w:cs="Arial"/>
          <w:color w:val="111111"/>
          <w:sz w:val="22"/>
          <w:szCs w:val="22"/>
        </w:rPr>
        <w:t>C.Co</w:t>
      </w:r>
      <w:proofErr w:type="spellEnd"/>
      <w:r w:rsidRPr="00403B0F">
        <w:rPr>
          <w:rFonts w:ascii="Arial" w:hAnsi="Arial" w:cs="Arial"/>
          <w:color w:val="111111"/>
          <w:sz w:val="22"/>
          <w:szCs w:val="22"/>
        </w:rPr>
        <w:t>.</w:t>
      </w:r>
    </w:p>
    <w:p w14:paraId="124D1212" w14:textId="77777777" w:rsidR="00AF5BCF" w:rsidRPr="00403B0F" w:rsidRDefault="00AF5BCF" w:rsidP="00403B0F">
      <w:pPr>
        <w:pStyle w:val="Textoindependiente"/>
        <w:jc w:val="both"/>
        <w:rPr>
          <w:rFonts w:ascii="Arial" w:hAnsi="Arial" w:cs="Arial"/>
          <w:color w:val="111111"/>
          <w:sz w:val="22"/>
          <w:szCs w:val="22"/>
        </w:rPr>
      </w:pPr>
    </w:p>
    <w:p w14:paraId="31BB011A" w14:textId="49B81F6E" w:rsidR="00AF5BCF" w:rsidRPr="00403B0F" w:rsidRDefault="00C17114" w:rsidP="00403B0F">
      <w:pPr>
        <w:pStyle w:val="Textoindependiente"/>
        <w:jc w:val="center"/>
        <w:rPr>
          <w:rFonts w:ascii="Arial" w:hAnsi="Arial" w:cs="Arial"/>
          <w:color w:val="111111"/>
          <w:sz w:val="22"/>
          <w:szCs w:val="22"/>
        </w:rPr>
      </w:pPr>
      <w:r w:rsidRPr="00403B0F">
        <w:rPr>
          <w:rFonts w:ascii="Arial" w:hAnsi="Arial" w:cs="Arial"/>
          <w:noProof/>
          <w:color w:val="111111"/>
          <w:sz w:val="22"/>
          <w:szCs w:val="22"/>
        </w:rPr>
        <w:drawing>
          <wp:inline distT="0" distB="0" distL="0" distR="0" wp14:anchorId="379A8F82" wp14:editId="54230AC1">
            <wp:extent cx="5642239" cy="1104900"/>
            <wp:effectExtent l="0" t="0" r="0" b="0"/>
            <wp:docPr id="1893693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93236" name=""/>
                    <pic:cNvPicPr/>
                  </pic:nvPicPr>
                  <pic:blipFill>
                    <a:blip r:embed="rId31"/>
                    <a:stretch>
                      <a:fillRect/>
                    </a:stretch>
                  </pic:blipFill>
                  <pic:spPr>
                    <a:xfrm>
                      <a:off x="0" y="0"/>
                      <a:ext cx="5696743" cy="1115573"/>
                    </a:xfrm>
                    <a:prstGeom prst="rect">
                      <a:avLst/>
                    </a:prstGeom>
                  </pic:spPr>
                </pic:pic>
              </a:graphicData>
            </a:graphic>
          </wp:inline>
        </w:drawing>
      </w:r>
    </w:p>
    <w:p w14:paraId="27928676" w14:textId="2AC66C67" w:rsidR="00C17114" w:rsidRPr="00403B0F" w:rsidRDefault="00C17114" w:rsidP="00403B0F">
      <w:pPr>
        <w:pStyle w:val="Textoindependiente"/>
        <w:jc w:val="center"/>
        <w:rPr>
          <w:rFonts w:ascii="Arial" w:hAnsi="Arial" w:cs="Arial"/>
          <w:color w:val="111111"/>
          <w:sz w:val="22"/>
          <w:szCs w:val="22"/>
        </w:rPr>
      </w:pPr>
      <w:r w:rsidRPr="00403B0F">
        <w:rPr>
          <w:rFonts w:ascii="Arial" w:hAnsi="Arial" w:cs="Arial"/>
          <w:noProof/>
          <w:color w:val="111111"/>
          <w:sz w:val="22"/>
          <w:szCs w:val="22"/>
        </w:rPr>
        <w:drawing>
          <wp:inline distT="0" distB="0" distL="0" distR="0" wp14:anchorId="1939681D" wp14:editId="49B1CEDA">
            <wp:extent cx="5636056" cy="867789"/>
            <wp:effectExtent l="0" t="0" r="3175" b="8890"/>
            <wp:docPr id="1947174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74364" name=""/>
                    <pic:cNvPicPr/>
                  </pic:nvPicPr>
                  <pic:blipFill>
                    <a:blip r:embed="rId32"/>
                    <a:stretch>
                      <a:fillRect/>
                    </a:stretch>
                  </pic:blipFill>
                  <pic:spPr>
                    <a:xfrm>
                      <a:off x="0" y="0"/>
                      <a:ext cx="5703280" cy="878140"/>
                    </a:xfrm>
                    <a:prstGeom prst="rect">
                      <a:avLst/>
                    </a:prstGeom>
                  </pic:spPr>
                </pic:pic>
              </a:graphicData>
            </a:graphic>
          </wp:inline>
        </w:drawing>
      </w:r>
    </w:p>
    <w:p w14:paraId="6E25FDA3" w14:textId="77777777" w:rsidR="00AF5BCF" w:rsidRPr="00403B0F" w:rsidRDefault="00AF5BCF" w:rsidP="00403B0F">
      <w:pPr>
        <w:pStyle w:val="Textoindependiente"/>
        <w:jc w:val="both"/>
        <w:rPr>
          <w:rFonts w:ascii="Arial" w:hAnsi="Arial" w:cs="Arial"/>
          <w:color w:val="111111"/>
          <w:sz w:val="22"/>
          <w:szCs w:val="22"/>
        </w:rPr>
      </w:pPr>
    </w:p>
    <w:p w14:paraId="6AB29525" w14:textId="6F7DAAFB" w:rsidR="00AF5BCF" w:rsidRPr="00403B0F" w:rsidRDefault="00AF5BCF"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En conclusión, </w:t>
      </w:r>
      <w:r w:rsidR="00C17114" w:rsidRPr="00403B0F">
        <w:rPr>
          <w:rFonts w:ascii="Arial" w:hAnsi="Arial" w:cs="Arial"/>
          <w:color w:val="111111"/>
          <w:sz w:val="22"/>
          <w:szCs w:val="22"/>
        </w:rPr>
        <w:t xml:space="preserve">la entidad asegurada o el tercero </w:t>
      </w:r>
      <w:r w:rsidR="54FD6C28" w:rsidRPr="00403B0F">
        <w:rPr>
          <w:rFonts w:ascii="Arial" w:hAnsi="Arial" w:cs="Arial"/>
          <w:color w:val="111111"/>
          <w:sz w:val="22"/>
          <w:szCs w:val="22"/>
        </w:rPr>
        <w:t>beneficiario</w:t>
      </w:r>
      <w:r w:rsidR="00C17114" w:rsidRPr="00403B0F">
        <w:rPr>
          <w:rFonts w:ascii="Arial" w:hAnsi="Arial" w:cs="Arial"/>
          <w:color w:val="111111"/>
          <w:sz w:val="22"/>
          <w:szCs w:val="22"/>
        </w:rPr>
        <w:t xml:space="preserve"> perderán el derecho a la indemnización de comprobarse que incurrieron en alguna de las 3 causales precisadas en la condición décima segunda previsto en el condicionado general de la Póliza de RCE No. 48335 y, por tanto, mi representada no tendrá obligación de indemnizar.  </w:t>
      </w:r>
    </w:p>
    <w:p w14:paraId="77B9AA45" w14:textId="77777777" w:rsidR="00AF5BCF" w:rsidRPr="00403B0F" w:rsidRDefault="00AF5BCF" w:rsidP="00403B0F">
      <w:pPr>
        <w:pStyle w:val="Textoindependiente"/>
        <w:ind w:left="426"/>
        <w:jc w:val="both"/>
        <w:rPr>
          <w:rFonts w:ascii="Arial" w:hAnsi="Arial" w:cs="Arial"/>
          <w:b/>
          <w:bCs/>
          <w:color w:val="111111"/>
          <w:sz w:val="22"/>
          <w:szCs w:val="22"/>
          <w:u w:val="single"/>
        </w:rPr>
      </w:pPr>
    </w:p>
    <w:p w14:paraId="35FEF546" w14:textId="1FF68A9B" w:rsidR="00014389" w:rsidRPr="00403B0F" w:rsidRDefault="00014389" w:rsidP="00403B0F">
      <w:pPr>
        <w:pStyle w:val="Textoindependiente"/>
        <w:numPr>
          <w:ilvl w:val="0"/>
          <w:numId w:val="11"/>
        </w:numPr>
        <w:jc w:val="both"/>
        <w:rPr>
          <w:rFonts w:ascii="Arial" w:hAnsi="Arial" w:cs="Arial"/>
          <w:b/>
          <w:bCs/>
          <w:color w:val="111111"/>
          <w:sz w:val="22"/>
          <w:szCs w:val="22"/>
          <w:u w:val="single"/>
        </w:rPr>
      </w:pPr>
      <w:r w:rsidRPr="00403B0F">
        <w:rPr>
          <w:rFonts w:ascii="Arial" w:hAnsi="Arial" w:cs="Arial"/>
          <w:b/>
          <w:bCs/>
          <w:color w:val="111111"/>
          <w:sz w:val="22"/>
          <w:szCs w:val="22"/>
          <w:u w:val="single"/>
        </w:rPr>
        <w:t>COBRO DE LO NO DEBIDO Y ENRIQUECIMIENTO SIN JUSTA CAUSA</w:t>
      </w:r>
    </w:p>
    <w:p w14:paraId="11145B45" w14:textId="77777777" w:rsidR="00014389" w:rsidRPr="00403B0F" w:rsidRDefault="00014389" w:rsidP="00403B0F">
      <w:pPr>
        <w:pStyle w:val="Textoindependiente"/>
        <w:jc w:val="both"/>
        <w:rPr>
          <w:rFonts w:ascii="Arial" w:hAnsi="Arial" w:cs="Arial"/>
          <w:b/>
          <w:bCs/>
          <w:color w:val="111111"/>
          <w:sz w:val="22"/>
          <w:szCs w:val="22"/>
          <w:u w:val="single"/>
        </w:rPr>
      </w:pPr>
    </w:p>
    <w:p w14:paraId="54FE1B90" w14:textId="1968E584"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Con fundamento en lo anterior, y una vez comprobado que no se acreditan los presupuestos para que </w:t>
      </w:r>
      <w:r w:rsidR="00225AB4" w:rsidRPr="00403B0F">
        <w:rPr>
          <w:rFonts w:ascii="Arial" w:hAnsi="Arial" w:cs="Arial"/>
          <w:color w:val="111111"/>
          <w:sz w:val="22"/>
          <w:szCs w:val="22"/>
        </w:rPr>
        <w:t>MAYAGÜEZ S.A.</w:t>
      </w:r>
      <w:r w:rsidR="00EF05AE" w:rsidRPr="00403B0F">
        <w:rPr>
          <w:rFonts w:ascii="Arial" w:hAnsi="Arial" w:cs="Arial"/>
          <w:color w:val="111111"/>
          <w:sz w:val="22"/>
          <w:szCs w:val="22"/>
        </w:rPr>
        <w:t xml:space="preserve"> </w:t>
      </w:r>
      <w:r w:rsidRPr="00403B0F">
        <w:rPr>
          <w:rFonts w:ascii="Arial" w:hAnsi="Arial" w:cs="Arial"/>
          <w:color w:val="111111"/>
          <w:sz w:val="22"/>
          <w:szCs w:val="22"/>
        </w:rPr>
        <w:t>sea condenada al reconocimiento y pago de la indemnización ordinaria de perjuicios</w:t>
      </w:r>
      <w:r w:rsidR="00113805" w:rsidRPr="00403B0F">
        <w:rPr>
          <w:rFonts w:ascii="Arial" w:hAnsi="Arial" w:cs="Arial"/>
          <w:color w:val="111111"/>
          <w:sz w:val="22"/>
          <w:szCs w:val="22"/>
        </w:rPr>
        <w:t xml:space="preserve"> de manera solidaria</w:t>
      </w:r>
      <w:r w:rsidRPr="00403B0F">
        <w:rPr>
          <w:rFonts w:ascii="Arial" w:hAnsi="Arial" w:cs="Arial"/>
          <w:color w:val="111111"/>
          <w:sz w:val="22"/>
          <w:szCs w:val="22"/>
        </w:rPr>
        <w:t xml:space="preserve">; debe concluirse que condenar a dicha sociedad, al reconocimiento y pago de los rubros aducidos en el libelo de la demanda, se derivaría en un cobro de lo no debido, prohibido por nuestro ordenamiento jurídico. Así mismo, una remota condena en contra de esta </w:t>
      </w:r>
      <w:r w:rsidRPr="00403B0F">
        <w:rPr>
          <w:rFonts w:ascii="Arial" w:hAnsi="Arial" w:cs="Arial"/>
          <w:color w:val="111111"/>
          <w:sz w:val="22"/>
          <w:szCs w:val="22"/>
        </w:rPr>
        <w:lastRenderedPageBreak/>
        <w:t>generaría un rubro a favor de la parte demandante que no tiene justificación legal, contractual ni jurisprudencial, lo que se traduciría en un enriquecimiento sin causa.</w:t>
      </w:r>
    </w:p>
    <w:p w14:paraId="337457AD" w14:textId="77777777" w:rsidR="00014389" w:rsidRPr="00403B0F" w:rsidRDefault="00014389" w:rsidP="00403B0F">
      <w:pPr>
        <w:pStyle w:val="Textoindependiente"/>
        <w:jc w:val="both"/>
        <w:rPr>
          <w:rFonts w:ascii="Arial" w:hAnsi="Arial" w:cs="Arial"/>
          <w:color w:val="111111"/>
          <w:sz w:val="22"/>
          <w:szCs w:val="22"/>
        </w:rPr>
      </w:pPr>
    </w:p>
    <w:p w14:paraId="11546510" w14:textId="77777777"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Consecuentemente, ruego al señor Juez declarar probada esta excepción.</w:t>
      </w:r>
    </w:p>
    <w:p w14:paraId="6DB5C8CA" w14:textId="77777777" w:rsidR="00014389" w:rsidRPr="00403B0F" w:rsidRDefault="00014389" w:rsidP="00403B0F">
      <w:pPr>
        <w:pStyle w:val="Textoindependiente"/>
        <w:jc w:val="both"/>
        <w:rPr>
          <w:rFonts w:ascii="Arial" w:hAnsi="Arial" w:cs="Arial"/>
          <w:b/>
          <w:bCs/>
          <w:color w:val="111111"/>
          <w:sz w:val="22"/>
          <w:szCs w:val="22"/>
          <w:u w:val="single"/>
        </w:rPr>
      </w:pPr>
    </w:p>
    <w:p w14:paraId="71E4CD23" w14:textId="5550F488" w:rsidR="00014389" w:rsidRPr="00403B0F" w:rsidRDefault="00AF5BCF" w:rsidP="00403B0F">
      <w:pPr>
        <w:pStyle w:val="Textoindependiente"/>
        <w:numPr>
          <w:ilvl w:val="0"/>
          <w:numId w:val="11"/>
        </w:numPr>
        <w:ind w:left="426"/>
        <w:jc w:val="both"/>
        <w:rPr>
          <w:rFonts w:ascii="Arial" w:hAnsi="Arial" w:cs="Arial"/>
          <w:b/>
          <w:bCs/>
          <w:color w:val="111111"/>
          <w:sz w:val="22"/>
          <w:szCs w:val="22"/>
          <w:u w:val="single"/>
        </w:rPr>
      </w:pPr>
      <w:r w:rsidRPr="00403B0F">
        <w:rPr>
          <w:rFonts w:ascii="Arial" w:hAnsi="Arial" w:cs="Arial"/>
          <w:b/>
          <w:bCs/>
          <w:color w:val="111111"/>
          <w:sz w:val="22"/>
          <w:szCs w:val="22"/>
          <w:u w:val="single"/>
        </w:rPr>
        <w:t xml:space="preserve"> </w:t>
      </w:r>
      <w:r w:rsidR="00014389" w:rsidRPr="00403B0F">
        <w:rPr>
          <w:rFonts w:ascii="Arial" w:hAnsi="Arial" w:cs="Arial"/>
          <w:b/>
          <w:bCs/>
          <w:color w:val="111111"/>
          <w:sz w:val="22"/>
          <w:szCs w:val="22"/>
          <w:u w:val="single"/>
        </w:rPr>
        <w:t>GENÉRICA O INNOMINADA</w:t>
      </w:r>
    </w:p>
    <w:p w14:paraId="719EBD4F" w14:textId="77777777" w:rsidR="00014389" w:rsidRPr="00403B0F" w:rsidRDefault="00014389" w:rsidP="00403B0F">
      <w:pPr>
        <w:pStyle w:val="Textoindependiente"/>
        <w:jc w:val="both"/>
        <w:rPr>
          <w:rFonts w:ascii="Arial" w:hAnsi="Arial" w:cs="Arial"/>
          <w:color w:val="111111"/>
          <w:sz w:val="22"/>
          <w:szCs w:val="22"/>
        </w:rPr>
      </w:pPr>
    </w:p>
    <w:p w14:paraId="0C611B76" w14:textId="1CF49710"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27A6F759" w14:textId="77777777" w:rsidR="00A057B6" w:rsidRPr="00403B0F" w:rsidRDefault="00A057B6" w:rsidP="00403B0F">
      <w:pPr>
        <w:pStyle w:val="Textoindependiente"/>
        <w:jc w:val="both"/>
        <w:rPr>
          <w:rFonts w:ascii="Arial" w:hAnsi="Arial" w:cs="Arial"/>
          <w:color w:val="111111"/>
          <w:sz w:val="22"/>
          <w:szCs w:val="22"/>
        </w:rPr>
      </w:pPr>
    </w:p>
    <w:p w14:paraId="046743A1" w14:textId="77777777" w:rsidR="00014389" w:rsidRPr="00403B0F" w:rsidRDefault="00014389"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CAPÍTULO III</w:t>
      </w:r>
    </w:p>
    <w:p w14:paraId="089A2F17" w14:textId="77777777" w:rsidR="00014389" w:rsidRPr="00403B0F" w:rsidRDefault="00014389"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HECHOS, RAZONES Y FUNDAMENTOS DE LA DEFENSA</w:t>
      </w:r>
    </w:p>
    <w:p w14:paraId="1E0D304B" w14:textId="77777777" w:rsidR="00014389" w:rsidRPr="00403B0F" w:rsidRDefault="00014389" w:rsidP="00403B0F">
      <w:pPr>
        <w:pStyle w:val="Textoindependiente"/>
        <w:jc w:val="both"/>
        <w:rPr>
          <w:rFonts w:ascii="Arial" w:hAnsi="Arial" w:cs="Arial"/>
          <w:color w:val="111111"/>
          <w:sz w:val="22"/>
          <w:szCs w:val="22"/>
        </w:rPr>
      </w:pPr>
    </w:p>
    <w:p w14:paraId="7B0263CA" w14:textId="3CDA1DE9"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En el caso de marras, </w:t>
      </w:r>
      <w:r w:rsidR="00C31FDD" w:rsidRPr="00403B0F">
        <w:rPr>
          <w:rFonts w:ascii="Arial" w:hAnsi="Arial" w:cs="Arial"/>
          <w:sz w:val="22"/>
          <w:szCs w:val="22"/>
        </w:rPr>
        <w:t>BLADIMIR IBARRA MOSQUERA, ALBA LUCIA RODRIGUEZ GONZALEZ, y los menores JUAN DANIEL IBARRA CAICEDO, MARIA DE LOS ANGELES IBARRA HURTADO, YENSI ZILENA IBARRA CAICEDO y SELEN IBARRA RODRIGUEZ</w:t>
      </w:r>
      <w:r w:rsidR="00C31FDD" w:rsidRPr="00403B0F">
        <w:rPr>
          <w:rFonts w:ascii="Arial" w:hAnsi="Arial" w:cs="Arial"/>
          <w:b/>
          <w:bCs/>
          <w:sz w:val="22"/>
          <w:szCs w:val="22"/>
        </w:rPr>
        <w:t xml:space="preserve"> </w:t>
      </w:r>
      <w:r w:rsidRPr="00403B0F">
        <w:rPr>
          <w:rFonts w:ascii="Arial" w:hAnsi="Arial" w:cs="Arial"/>
          <w:color w:val="111111"/>
          <w:sz w:val="22"/>
          <w:szCs w:val="22"/>
        </w:rPr>
        <w:t>inici</w:t>
      </w:r>
      <w:r w:rsidR="00715EAA" w:rsidRPr="00403B0F">
        <w:rPr>
          <w:rFonts w:ascii="Arial" w:hAnsi="Arial" w:cs="Arial"/>
          <w:color w:val="111111"/>
          <w:sz w:val="22"/>
          <w:szCs w:val="22"/>
        </w:rPr>
        <w:t xml:space="preserve">aron </w:t>
      </w:r>
      <w:r w:rsidRPr="00403B0F">
        <w:rPr>
          <w:rFonts w:ascii="Arial" w:hAnsi="Arial" w:cs="Arial"/>
          <w:color w:val="111111"/>
          <w:sz w:val="22"/>
          <w:szCs w:val="22"/>
        </w:rPr>
        <w:t xml:space="preserve">proceso ordinario laboral de primera instancia en contra de </w:t>
      </w:r>
      <w:r w:rsidR="00225AB4" w:rsidRPr="00403B0F">
        <w:rPr>
          <w:rFonts w:ascii="Arial" w:hAnsi="Arial" w:cs="Arial"/>
          <w:color w:val="111111"/>
          <w:sz w:val="22"/>
          <w:szCs w:val="22"/>
        </w:rPr>
        <w:t>MAYAGÜEZ S.A.</w:t>
      </w:r>
      <w:r w:rsidRPr="00403B0F">
        <w:rPr>
          <w:rFonts w:ascii="Arial" w:hAnsi="Arial" w:cs="Arial"/>
          <w:color w:val="111111"/>
          <w:sz w:val="22"/>
          <w:szCs w:val="22"/>
        </w:rPr>
        <w:t xml:space="preserve">, pretendiendo el reconocimiento y pago de la indemnización plena de perjuicios con ocasión al accidente de trabajo acaecido el </w:t>
      </w:r>
      <w:r w:rsidR="00C31FDD" w:rsidRPr="00403B0F">
        <w:rPr>
          <w:rFonts w:ascii="Arial" w:hAnsi="Arial" w:cs="Arial"/>
          <w:color w:val="111111"/>
          <w:sz w:val="22"/>
          <w:szCs w:val="22"/>
        </w:rPr>
        <w:t>04/08/2021</w:t>
      </w:r>
      <w:r w:rsidR="00715EAA" w:rsidRPr="00403B0F">
        <w:rPr>
          <w:rFonts w:ascii="Arial" w:hAnsi="Arial" w:cs="Arial"/>
          <w:color w:val="111111"/>
          <w:sz w:val="22"/>
          <w:szCs w:val="22"/>
        </w:rPr>
        <w:t xml:space="preserve"> en el cual </w:t>
      </w:r>
      <w:r w:rsidR="00C31FDD" w:rsidRPr="00403B0F">
        <w:rPr>
          <w:rFonts w:ascii="Arial" w:hAnsi="Arial" w:cs="Arial"/>
          <w:color w:val="111111"/>
          <w:sz w:val="22"/>
          <w:szCs w:val="22"/>
        </w:rPr>
        <w:t>resultó lesionado</w:t>
      </w:r>
      <w:r w:rsidR="00715EAA" w:rsidRPr="00403B0F">
        <w:rPr>
          <w:rFonts w:ascii="Arial" w:hAnsi="Arial" w:cs="Arial"/>
          <w:color w:val="111111"/>
          <w:sz w:val="22"/>
          <w:szCs w:val="22"/>
        </w:rPr>
        <w:t xml:space="preserve"> el señor </w:t>
      </w:r>
      <w:r w:rsidR="00C31FDD" w:rsidRPr="00403B0F">
        <w:rPr>
          <w:rFonts w:ascii="Arial" w:hAnsi="Arial" w:cs="Arial"/>
          <w:sz w:val="22"/>
          <w:szCs w:val="22"/>
        </w:rPr>
        <w:t>BLADIMIR IBARRA MOSQUERA</w:t>
      </w:r>
      <w:r w:rsidR="00715EAA" w:rsidRPr="00403B0F">
        <w:rPr>
          <w:rFonts w:ascii="Arial" w:hAnsi="Arial" w:cs="Arial"/>
          <w:color w:val="111111"/>
          <w:sz w:val="22"/>
          <w:szCs w:val="22"/>
        </w:rPr>
        <w:t>.</w:t>
      </w:r>
    </w:p>
    <w:p w14:paraId="25BB4594" w14:textId="77777777" w:rsidR="00014389" w:rsidRPr="00403B0F" w:rsidRDefault="00014389" w:rsidP="00403B0F">
      <w:pPr>
        <w:pStyle w:val="Textoindependiente"/>
        <w:jc w:val="both"/>
        <w:rPr>
          <w:rFonts w:ascii="Arial" w:hAnsi="Arial" w:cs="Arial"/>
          <w:color w:val="111111"/>
          <w:sz w:val="22"/>
          <w:szCs w:val="22"/>
        </w:rPr>
      </w:pPr>
    </w:p>
    <w:p w14:paraId="1C6908B9" w14:textId="27100821"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Razón por la cual, </w:t>
      </w:r>
      <w:r w:rsidR="007213FC" w:rsidRPr="00403B0F">
        <w:rPr>
          <w:rFonts w:ascii="Arial" w:hAnsi="Arial" w:cs="Arial"/>
          <w:color w:val="111111"/>
          <w:sz w:val="22"/>
          <w:szCs w:val="22"/>
        </w:rPr>
        <w:t>CHUBB SEGUROS COLOMBIA S.A.</w:t>
      </w:r>
      <w:r w:rsidR="00ED53BE" w:rsidRPr="00403B0F">
        <w:rPr>
          <w:rFonts w:ascii="Arial" w:hAnsi="Arial" w:cs="Arial"/>
          <w:color w:val="111111"/>
          <w:sz w:val="22"/>
          <w:szCs w:val="22"/>
        </w:rPr>
        <w:t xml:space="preserve"> llamó en garantía a </w:t>
      </w:r>
      <w:r w:rsidR="00F31F94" w:rsidRPr="00403B0F">
        <w:rPr>
          <w:rFonts w:ascii="Arial" w:hAnsi="Arial" w:cs="Arial"/>
          <w:color w:val="111111"/>
          <w:sz w:val="22"/>
          <w:szCs w:val="22"/>
        </w:rPr>
        <w:t>SBS SEGUROS COLOMBIA S.A.</w:t>
      </w:r>
      <w:r w:rsidR="00FD3B09" w:rsidRPr="00403B0F">
        <w:rPr>
          <w:rFonts w:ascii="Arial" w:hAnsi="Arial" w:cs="Arial"/>
          <w:color w:val="111111"/>
          <w:sz w:val="22"/>
          <w:szCs w:val="22"/>
        </w:rPr>
        <w:t xml:space="preserve"> </w:t>
      </w:r>
      <w:r w:rsidR="00ED53BE" w:rsidRPr="00403B0F">
        <w:rPr>
          <w:rFonts w:ascii="Arial" w:hAnsi="Arial" w:cs="Arial"/>
          <w:color w:val="111111"/>
          <w:sz w:val="22"/>
          <w:szCs w:val="22"/>
        </w:rPr>
        <w:t xml:space="preserve">por tener participación en </w:t>
      </w:r>
      <w:r w:rsidR="00FD3B09" w:rsidRPr="00403B0F">
        <w:rPr>
          <w:rFonts w:ascii="Arial" w:hAnsi="Arial" w:cs="Arial"/>
          <w:color w:val="111111"/>
          <w:sz w:val="22"/>
          <w:szCs w:val="22"/>
        </w:rPr>
        <w:t>la</w:t>
      </w:r>
      <w:r w:rsidR="007213FC" w:rsidRPr="00403B0F">
        <w:rPr>
          <w:rFonts w:ascii="Arial" w:hAnsi="Arial" w:cs="Arial"/>
          <w:color w:val="111111"/>
          <w:sz w:val="22"/>
          <w:szCs w:val="22"/>
        </w:rPr>
        <w:t>s</w:t>
      </w:r>
      <w:r w:rsidR="00FD3B09" w:rsidRPr="00403B0F">
        <w:rPr>
          <w:rFonts w:ascii="Arial" w:hAnsi="Arial" w:cs="Arial"/>
          <w:color w:val="111111"/>
          <w:sz w:val="22"/>
          <w:szCs w:val="22"/>
        </w:rPr>
        <w:t xml:space="preserve"> Póliza</w:t>
      </w:r>
      <w:r w:rsidR="007213FC" w:rsidRPr="00403B0F">
        <w:rPr>
          <w:rFonts w:ascii="Arial" w:hAnsi="Arial" w:cs="Arial"/>
          <w:color w:val="111111"/>
          <w:sz w:val="22"/>
          <w:szCs w:val="22"/>
        </w:rPr>
        <w:t>s</w:t>
      </w:r>
      <w:r w:rsidR="00FD3B09" w:rsidRPr="00403B0F">
        <w:rPr>
          <w:rFonts w:ascii="Arial" w:hAnsi="Arial" w:cs="Arial"/>
          <w:color w:val="111111"/>
          <w:sz w:val="22"/>
          <w:szCs w:val="22"/>
        </w:rPr>
        <w:t xml:space="preserve"> de RCE No.</w:t>
      </w:r>
      <w:r w:rsidR="00542EA8" w:rsidRPr="00403B0F">
        <w:rPr>
          <w:rFonts w:ascii="Arial" w:hAnsi="Arial" w:cs="Arial"/>
          <w:color w:val="111111"/>
          <w:sz w:val="22"/>
          <w:szCs w:val="22"/>
        </w:rPr>
        <w:t xml:space="preserve"> 48335 y 53280</w:t>
      </w:r>
      <w:r w:rsidR="00ED53BE" w:rsidRPr="00403B0F">
        <w:rPr>
          <w:rFonts w:ascii="Arial" w:hAnsi="Arial" w:cs="Arial"/>
          <w:color w:val="111111"/>
          <w:sz w:val="22"/>
          <w:szCs w:val="22"/>
        </w:rPr>
        <w:t xml:space="preserve">, </w:t>
      </w:r>
      <w:r w:rsidRPr="00403B0F">
        <w:rPr>
          <w:rFonts w:ascii="Arial" w:hAnsi="Arial" w:cs="Arial"/>
          <w:color w:val="111111"/>
          <w:sz w:val="22"/>
          <w:szCs w:val="22"/>
        </w:rPr>
        <w:t xml:space="preserve">en aras de que mi representada actúe como garante de las condenadas que el Juez le imponga a dicha sociedad. </w:t>
      </w:r>
    </w:p>
    <w:p w14:paraId="04805F67" w14:textId="77777777" w:rsidR="00014389" w:rsidRPr="00403B0F" w:rsidRDefault="00014389" w:rsidP="00403B0F">
      <w:pPr>
        <w:pStyle w:val="Textoindependiente"/>
        <w:jc w:val="both"/>
        <w:rPr>
          <w:rFonts w:ascii="Arial" w:hAnsi="Arial" w:cs="Arial"/>
          <w:color w:val="111111"/>
          <w:sz w:val="22"/>
          <w:szCs w:val="22"/>
        </w:rPr>
      </w:pPr>
    </w:p>
    <w:p w14:paraId="4BD89CC1" w14:textId="77777777"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 xml:space="preserve">En este sentido indicaré las razones y fundamentos de defensa por las cuales el Juez debe desestimar las pretensiones de la demanda y del llamamiento en garantía. </w:t>
      </w:r>
    </w:p>
    <w:p w14:paraId="500263A4" w14:textId="77777777" w:rsidR="00014389" w:rsidRPr="00403B0F" w:rsidRDefault="00014389" w:rsidP="00403B0F">
      <w:pPr>
        <w:pStyle w:val="Textoindependiente"/>
        <w:jc w:val="both"/>
        <w:rPr>
          <w:rFonts w:ascii="Arial" w:hAnsi="Arial" w:cs="Arial"/>
          <w:color w:val="111111"/>
          <w:sz w:val="22"/>
          <w:szCs w:val="22"/>
        </w:rPr>
      </w:pPr>
    </w:p>
    <w:p w14:paraId="06B56804" w14:textId="77777777" w:rsidR="00014389" w:rsidRPr="00403B0F" w:rsidRDefault="00014389" w:rsidP="00403B0F">
      <w:pPr>
        <w:pStyle w:val="Textoindependiente"/>
        <w:jc w:val="both"/>
        <w:rPr>
          <w:rFonts w:ascii="Arial" w:hAnsi="Arial" w:cs="Arial"/>
          <w:b/>
          <w:bCs/>
          <w:color w:val="111111"/>
          <w:sz w:val="22"/>
          <w:szCs w:val="22"/>
          <w:u w:val="single"/>
        </w:rPr>
      </w:pPr>
      <w:r w:rsidRPr="00403B0F">
        <w:rPr>
          <w:rFonts w:ascii="Arial" w:hAnsi="Arial" w:cs="Arial"/>
          <w:b/>
          <w:bCs/>
          <w:color w:val="111111"/>
          <w:sz w:val="22"/>
          <w:szCs w:val="22"/>
          <w:u w:val="single"/>
        </w:rPr>
        <w:t xml:space="preserve">Frente a las pretensiones de la demanda: </w:t>
      </w:r>
    </w:p>
    <w:p w14:paraId="59F70183" w14:textId="7960A934" w:rsidR="003045A6" w:rsidRPr="00403B0F" w:rsidRDefault="003045A6" w:rsidP="00403B0F">
      <w:pPr>
        <w:rPr>
          <w:rFonts w:ascii="Arial" w:hAnsi="Arial" w:cs="Arial"/>
        </w:rPr>
      </w:pPr>
    </w:p>
    <w:p w14:paraId="0A1C7FE1" w14:textId="7F22DFC1" w:rsidR="00133243" w:rsidRPr="00403B0F" w:rsidRDefault="00133243" w:rsidP="00403B0F">
      <w:pPr>
        <w:pStyle w:val="paragraph"/>
        <w:numPr>
          <w:ilvl w:val="0"/>
          <w:numId w:val="22"/>
        </w:numPr>
        <w:spacing w:before="0" w:beforeAutospacing="0" w:after="0" w:afterAutospacing="0"/>
        <w:jc w:val="both"/>
        <w:textAlignment w:val="baseline"/>
        <w:rPr>
          <w:rFonts w:ascii="Arial" w:hAnsi="Arial" w:cs="Arial"/>
          <w:sz w:val="22"/>
          <w:szCs w:val="22"/>
        </w:rPr>
      </w:pPr>
      <w:r w:rsidRPr="00403B0F">
        <w:rPr>
          <w:rFonts w:ascii="Arial" w:hAnsi="Arial" w:cs="Arial"/>
          <w:sz w:val="22"/>
          <w:szCs w:val="22"/>
        </w:rPr>
        <w:t>La acción delincuencial perpetrada el 04/08/2021 en la cual resultó herido el señor Bladimir Ibarra, no es responsabilidad del empleador MAYAGÜEZ S.A., pues fue un riesgo derivado de actos delictivos por un grupo armado al margen a la ley, que escapa del ámbito de protección al que se encuentra obligado el empleador, tal como lo ha señalado la Corte Suprema de Justicia -Sala Laboral en sentencias como las SL16367 de 2014 y SL3543 de 2019.</w:t>
      </w:r>
    </w:p>
    <w:p w14:paraId="2634532B" w14:textId="77777777" w:rsidR="00133243" w:rsidRPr="00403B0F" w:rsidRDefault="00133243" w:rsidP="00403B0F">
      <w:pPr>
        <w:pStyle w:val="paragraph"/>
        <w:spacing w:before="0" w:beforeAutospacing="0" w:after="0" w:afterAutospacing="0"/>
        <w:ind w:left="720"/>
        <w:jc w:val="both"/>
        <w:textAlignment w:val="baseline"/>
        <w:rPr>
          <w:rStyle w:val="normaltextrun"/>
          <w:rFonts w:ascii="Arial" w:hAnsi="Arial" w:cs="Arial"/>
          <w:sz w:val="22"/>
          <w:szCs w:val="22"/>
        </w:rPr>
      </w:pPr>
    </w:p>
    <w:p w14:paraId="7AE7445C" w14:textId="0DBC456A" w:rsidR="00E80AF9" w:rsidRPr="00403B0F" w:rsidRDefault="00C43B62" w:rsidP="00403B0F">
      <w:pPr>
        <w:pStyle w:val="paragraph"/>
        <w:numPr>
          <w:ilvl w:val="0"/>
          <w:numId w:val="22"/>
        </w:numPr>
        <w:spacing w:before="0" w:beforeAutospacing="0" w:after="0" w:afterAutospacing="0"/>
        <w:jc w:val="both"/>
        <w:textAlignment w:val="baseline"/>
        <w:rPr>
          <w:rStyle w:val="normaltextrun"/>
          <w:rFonts w:ascii="Arial" w:hAnsi="Arial" w:cs="Arial"/>
          <w:sz w:val="22"/>
          <w:szCs w:val="22"/>
        </w:rPr>
      </w:pPr>
      <w:r w:rsidRPr="00403B0F">
        <w:rPr>
          <w:rStyle w:val="normaltextrun"/>
          <w:rFonts w:ascii="Arial" w:hAnsi="Arial" w:cs="Arial"/>
          <w:color w:val="111111"/>
          <w:sz w:val="22"/>
          <w:szCs w:val="22"/>
        </w:rPr>
        <w:t xml:space="preserve">Es claro que </w:t>
      </w:r>
      <w:r w:rsidR="005B3908" w:rsidRPr="00403B0F">
        <w:rPr>
          <w:rFonts w:ascii="Arial" w:hAnsi="Arial" w:cs="Arial"/>
          <w:color w:val="111111"/>
          <w:sz w:val="22"/>
          <w:szCs w:val="22"/>
        </w:rPr>
        <w:t>hubo culpa de un tercero como un eximente de culpa patronal, comoquiera que (i) el accidente acaecido el día 04/08/2021 se dio como consecuencia de una acción delincuencial,   (</w:t>
      </w:r>
      <w:proofErr w:type="spellStart"/>
      <w:r w:rsidR="005B3908" w:rsidRPr="00403B0F">
        <w:rPr>
          <w:rFonts w:ascii="Arial" w:hAnsi="Arial" w:cs="Arial"/>
          <w:color w:val="111111"/>
          <w:sz w:val="22"/>
          <w:szCs w:val="22"/>
        </w:rPr>
        <w:t>ii</w:t>
      </w:r>
      <w:proofErr w:type="spellEnd"/>
      <w:r w:rsidR="005B3908" w:rsidRPr="00403B0F">
        <w:rPr>
          <w:rFonts w:ascii="Arial" w:hAnsi="Arial" w:cs="Arial"/>
          <w:color w:val="111111"/>
          <w:sz w:val="22"/>
          <w:szCs w:val="22"/>
        </w:rPr>
        <w:t>) la función que desempeñaba el señor Bladimir (conductor de carro cisterna) no acarreaba peligros de riesgo público, (</w:t>
      </w:r>
      <w:proofErr w:type="spellStart"/>
      <w:r w:rsidR="005B3908" w:rsidRPr="00403B0F">
        <w:rPr>
          <w:rFonts w:ascii="Arial" w:hAnsi="Arial" w:cs="Arial"/>
          <w:color w:val="111111"/>
          <w:sz w:val="22"/>
          <w:szCs w:val="22"/>
        </w:rPr>
        <w:t>iii</w:t>
      </w:r>
      <w:proofErr w:type="spellEnd"/>
      <w:r w:rsidR="005B3908" w:rsidRPr="00403B0F">
        <w:rPr>
          <w:rFonts w:ascii="Arial" w:hAnsi="Arial" w:cs="Arial"/>
          <w:color w:val="111111"/>
          <w:sz w:val="22"/>
          <w:szCs w:val="22"/>
        </w:rPr>
        <w:t>) no existió por parte del trabajador alguna manifestación sobre un potencial peligro de delincuencia común en la zona donde debía transcurrir, (</w:t>
      </w:r>
      <w:proofErr w:type="spellStart"/>
      <w:r w:rsidR="005B3908" w:rsidRPr="00403B0F">
        <w:rPr>
          <w:rFonts w:ascii="Arial" w:hAnsi="Arial" w:cs="Arial"/>
          <w:color w:val="111111"/>
          <w:sz w:val="22"/>
          <w:szCs w:val="22"/>
        </w:rPr>
        <w:t>iv</w:t>
      </w:r>
      <w:proofErr w:type="spellEnd"/>
      <w:r w:rsidR="005B3908" w:rsidRPr="00403B0F">
        <w:rPr>
          <w:rFonts w:ascii="Arial" w:hAnsi="Arial" w:cs="Arial"/>
          <w:color w:val="111111"/>
          <w:sz w:val="22"/>
          <w:szCs w:val="22"/>
        </w:rPr>
        <w:t>) el acto delincuencial estuvo dirigido frente a los ocupantes del vehículo y NO contra aquel o la carga que se transportaba, (v) este es el primer incidente de hurto hacia trabajadores que sucedió en la empresa MAYAGÜEZ S.A., por tanto, no existía un antecedente que la función habitual de conducción de camión cisterna implicara un riesgo público que además la demandada hubiera podido impedir, y (vi) al configurarse la presente culpa exclusiva de un tercero, opera automáticamente un eximente de la presunta responsabilidad patronal que se reclama, siendo entonces que no hay lugar a que se condene a mi asegurada a reconocer perjuicios de que trata el artículo 216 del CST</w:t>
      </w:r>
      <w:r w:rsidRPr="00403B0F">
        <w:rPr>
          <w:rStyle w:val="normaltextrun"/>
          <w:rFonts w:ascii="Arial" w:hAnsi="Arial" w:cs="Arial"/>
          <w:color w:val="111111"/>
          <w:sz w:val="22"/>
          <w:szCs w:val="22"/>
        </w:rPr>
        <w:t>.</w:t>
      </w:r>
    </w:p>
    <w:p w14:paraId="07CBC726" w14:textId="5B316BC0" w:rsidR="00C43B62" w:rsidRPr="00403B0F" w:rsidRDefault="00C43B62" w:rsidP="00403B0F">
      <w:pPr>
        <w:pStyle w:val="paragraph"/>
        <w:spacing w:before="0" w:beforeAutospacing="0" w:after="0" w:afterAutospacing="0"/>
        <w:ind w:left="720"/>
        <w:jc w:val="both"/>
        <w:textAlignment w:val="baseline"/>
        <w:rPr>
          <w:rStyle w:val="eop"/>
          <w:rFonts w:ascii="Arial" w:hAnsi="Arial" w:cs="Arial"/>
          <w:sz w:val="22"/>
          <w:szCs w:val="22"/>
        </w:rPr>
      </w:pPr>
      <w:r w:rsidRPr="00403B0F">
        <w:rPr>
          <w:rStyle w:val="normaltextrun"/>
          <w:rFonts w:ascii="Arial" w:hAnsi="Arial" w:cs="Arial"/>
          <w:color w:val="111111"/>
          <w:sz w:val="22"/>
          <w:szCs w:val="22"/>
        </w:rPr>
        <w:t> </w:t>
      </w:r>
      <w:r w:rsidRPr="00403B0F">
        <w:rPr>
          <w:rStyle w:val="eop"/>
          <w:rFonts w:ascii="Arial" w:hAnsi="Arial" w:cs="Arial"/>
          <w:color w:val="111111"/>
          <w:sz w:val="22"/>
          <w:szCs w:val="22"/>
        </w:rPr>
        <w:t> </w:t>
      </w:r>
    </w:p>
    <w:p w14:paraId="6C9C3079" w14:textId="4E938E0A" w:rsidR="00C43B62" w:rsidRPr="00403B0F" w:rsidRDefault="00E80AF9" w:rsidP="00403B0F">
      <w:pPr>
        <w:pStyle w:val="paragraph"/>
        <w:numPr>
          <w:ilvl w:val="0"/>
          <w:numId w:val="22"/>
        </w:numPr>
        <w:spacing w:before="0" w:beforeAutospacing="0" w:after="0" w:afterAutospacing="0"/>
        <w:jc w:val="both"/>
        <w:textAlignment w:val="baseline"/>
        <w:rPr>
          <w:rStyle w:val="normaltextrun"/>
          <w:rFonts w:ascii="Arial" w:hAnsi="Arial" w:cs="Arial"/>
          <w:sz w:val="22"/>
          <w:szCs w:val="22"/>
        </w:rPr>
      </w:pPr>
      <w:r w:rsidRPr="00403B0F">
        <w:rPr>
          <w:rStyle w:val="normaltextrun"/>
          <w:rFonts w:ascii="Arial" w:hAnsi="Arial" w:cs="Arial"/>
          <w:color w:val="111111"/>
          <w:sz w:val="22"/>
          <w:szCs w:val="22"/>
          <w:shd w:val="clear" w:color="auto" w:fill="FFFFFF"/>
          <w:lang w:val="es-ES"/>
        </w:rPr>
        <w:t xml:space="preserve">Se configuró el </w:t>
      </w:r>
      <w:r w:rsidR="005B3908" w:rsidRPr="00403B0F">
        <w:rPr>
          <w:rFonts w:ascii="Arial" w:hAnsi="Arial" w:cs="Arial"/>
          <w:color w:val="111111"/>
          <w:sz w:val="22"/>
          <w:szCs w:val="22"/>
          <w:shd w:val="clear" w:color="auto" w:fill="FFFFFF"/>
          <w:lang w:val="es-ES"/>
        </w:rPr>
        <w:t>eximente de culpa patronal, por fuerza mayor o caso fortuito, comoquiera que, (i) el accidente acaecido el 04/08/2021, se produjo como consecuencia de un hecho delictivo impetrado por un grupo delincuencial que buscaba hurtar a los ocupantes del vehículo que conducía el señor Bladimir, (</w:t>
      </w:r>
      <w:proofErr w:type="spellStart"/>
      <w:r w:rsidR="005B3908" w:rsidRPr="00403B0F">
        <w:rPr>
          <w:rFonts w:ascii="Arial" w:hAnsi="Arial" w:cs="Arial"/>
          <w:color w:val="111111"/>
          <w:sz w:val="22"/>
          <w:szCs w:val="22"/>
          <w:shd w:val="clear" w:color="auto" w:fill="FFFFFF"/>
          <w:lang w:val="es-ES"/>
        </w:rPr>
        <w:t>ii</w:t>
      </w:r>
      <w:proofErr w:type="spellEnd"/>
      <w:r w:rsidR="005B3908" w:rsidRPr="00403B0F">
        <w:rPr>
          <w:rFonts w:ascii="Arial" w:hAnsi="Arial" w:cs="Arial"/>
          <w:color w:val="111111"/>
          <w:sz w:val="22"/>
          <w:szCs w:val="22"/>
          <w:shd w:val="clear" w:color="auto" w:fill="FFFFFF"/>
          <w:lang w:val="es-ES"/>
        </w:rPr>
        <w:t xml:space="preserve">) dicho suceso fue un acto totalmente ajeno al empleador e imposible de resistir, pues </w:t>
      </w:r>
      <w:r w:rsidR="005B3908" w:rsidRPr="00403B0F">
        <w:rPr>
          <w:rFonts w:ascii="Arial" w:hAnsi="Arial" w:cs="Arial"/>
          <w:color w:val="111111"/>
          <w:sz w:val="22"/>
          <w:szCs w:val="22"/>
          <w:shd w:val="clear" w:color="auto" w:fill="FFFFFF"/>
        </w:rPr>
        <w:t xml:space="preserve">MAYAGÜEZ S.A. no tiene control del hurto en espacio público, por lo que, </w:t>
      </w:r>
      <w:r w:rsidR="005B3908" w:rsidRPr="00403B0F">
        <w:rPr>
          <w:rFonts w:ascii="Arial" w:hAnsi="Arial" w:cs="Arial"/>
          <w:color w:val="111111"/>
          <w:sz w:val="22"/>
          <w:szCs w:val="22"/>
          <w:shd w:val="clear" w:color="auto" w:fill="FFFFFF"/>
          <w:lang w:val="es-ES"/>
        </w:rPr>
        <w:t>ni con la diligencia debida por parte del empleador, era posible prever dicho suceso, pues así hubiera dotado al trabajador de elementos de seguridad personal como un chaleco antibalas, tampoco se hubiera podido resistir al siniestro ocurrido ya que, el disparo propinado fue en el cuello, y (</w:t>
      </w:r>
      <w:proofErr w:type="spellStart"/>
      <w:r w:rsidR="005B3908" w:rsidRPr="00403B0F">
        <w:rPr>
          <w:rFonts w:ascii="Arial" w:hAnsi="Arial" w:cs="Arial"/>
          <w:color w:val="111111"/>
          <w:sz w:val="22"/>
          <w:szCs w:val="22"/>
          <w:shd w:val="clear" w:color="auto" w:fill="FFFFFF"/>
          <w:lang w:val="es-ES"/>
        </w:rPr>
        <w:t>iii</w:t>
      </w:r>
      <w:proofErr w:type="spellEnd"/>
      <w:r w:rsidR="005B3908" w:rsidRPr="00403B0F">
        <w:rPr>
          <w:rFonts w:ascii="Arial" w:hAnsi="Arial" w:cs="Arial"/>
          <w:color w:val="111111"/>
          <w:sz w:val="22"/>
          <w:szCs w:val="22"/>
          <w:shd w:val="clear" w:color="auto" w:fill="FFFFFF"/>
          <w:lang w:val="es-ES"/>
        </w:rPr>
        <w:t xml:space="preserve">) al configurarse el presente caso fortuito, </w:t>
      </w:r>
      <w:r w:rsidR="005B3908" w:rsidRPr="00403B0F">
        <w:rPr>
          <w:rFonts w:ascii="Arial" w:hAnsi="Arial" w:cs="Arial"/>
          <w:color w:val="111111"/>
          <w:sz w:val="22"/>
          <w:szCs w:val="22"/>
          <w:shd w:val="clear" w:color="auto" w:fill="FFFFFF"/>
          <w:lang w:val="es-ES"/>
        </w:rPr>
        <w:lastRenderedPageBreak/>
        <w:t>opera automáticamente un eximente de la presunta responsabilidad patronal que se reclama conforme la jurisprudencia relacionada, siendo entonces que no hay lugar a que se condene a mi asegurada a reconocer perjuicios de que trata el artículo 216 del CST</w:t>
      </w:r>
      <w:r w:rsidRPr="00403B0F">
        <w:rPr>
          <w:rStyle w:val="normaltextrun"/>
          <w:rFonts w:ascii="Arial" w:hAnsi="Arial" w:cs="Arial"/>
          <w:color w:val="111111"/>
          <w:sz w:val="22"/>
          <w:szCs w:val="22"/>
          <w:shd w:val="clear" w:color="auto" w:fill="FFFFFF"/>
          <w:lang w:val="es-ES"/>
        </w:rPr>
        <w:t>.</w:t>
      </w:r>
    </w:p>
    <w:p w14:paraId="35B38ABB" w14:textId="7F98CDAA" w:rsidR="00E80AF9" w:rsidRPr="00403B0F" w:rsidRDefault="00E80AF9" w:rsidP="00403B0F">
      <w:pPr>
        <w:pStyle w:val="Prrafodelista"/>
        <w:rPr>
          <w:rFonts w:ascii="Arial" w:hAnsi="Arial" w:cs="Arial"/>
        </w:rPr>
      </w:pPr>
    </w:p>
    <w:p w14:paraId="0D41F07C" w14:textId="18F082AE" w:rsidR="00E80AF9" w:rsidRPr="00403B0F" w:rsidRDefault="008F0CCE" w:rsidP="00403B0F">
      <w:pPr>
        <w:pStyle w:val="paragraph"/>
        <w:numPr>
          <w:ilvl w:val="0"/>
          <w:numId w:val="22"/>
        </w:numPr>
        <w:spacing w:before="0" w:beforeAutospacing="0" w:after="0" w:afterAutospacing="0"/>
        <w:jc w:val="both"/>
        <w:textAlignment w:val="baseline"/>
        <w:rPr>
          <w:rStyle w:val="normaltextrun"/>
          <w:rFonts w:ascii="Arial" w:hAnsi="Arial" w:cs="Arial"/>
          <w:sz w:val="22"/>
          <w:szCs w:val="22"/>
        </w:rPr>
      </w:pPr>
      <w:r w:rsidRPr="00403B0F">
        <w:rPr>
          <w:rStyle w:val="normaltextrun"/>
          <w:rFonts w:ascii="Arial" w:hAnsi="Arial" w:cs="Arial"/>
          <w:color w:val="111111"/>
          <w:sz w:val="22"/>
          <w:szCs w:val="22"/>
          <w:shd w:val="clear" w:color="auto" w:fill="FFFFFF"/>
        </w:rPr>
        <w:t xml:space="preserve">No se acreditan </w:t>
      </w:r>
      <w:r w:rsidR="005B3908" w:rsidRPr="00403B0F">
        <w:rPr>
          <w:rFonts w:ascii="Arial" w:hAnsi="Arial" w:cs="Arial"/>
          <w:color w:val="111111"/>
          <w:sz w:val="22"/>
          <w:szCs w:val="22"/>
          <w:shd w:val="clear" w:color="auto" w:fill="FFFFFF"/>
        </w:rPr>
        <w:t>los elementos de que trata el artículo 216 del C.S.T. quedando acreditado un actuar diligente de MAYAGÜEZ S.A. al capacitar al señor Ibarra en todo lo concerniente a la ejecución de sus funciones, la falta de acreditación del daño, pues no aportan pruebas que la causación de perjuicios y una ausencia de la relación de causalidad entre el siniestro y las omisiones o falta de deber que se endilgan, toda vez que, la parte actora incumplió con la carga de la prueba por con relación a la supuesta culpa patronal</w:t>
      </w:r>
      <w:r w:rsidRPr="00403B0F">
        <w:rPr>
          <w:rStyle w:val="normaltextrun"/>
          <w:rFonts w:ascii="Arial" w:hAnsi="Arial" w:cs="Arial"/>
          <w:color w:val="111111"/>
          <w:sz w:val="22"/>
          <w:szCs w:val="22"/>
          <w:shd w:val="clear" w:color="auto" w:fill="FFFFFF"/>
        </w:rPr>
        <w:t>.</w:t>
      </w:r>
    </w:p>
    <w:p w14:paraId="37834708" w14:textId="77777777" w:rsidR="008F0CCE" w:rsidRPr="00403B0F" w:rsidRDefault="008F0CCE" w:rsidP="00403B0F">
      <w:pPr>
        <w:pStyle w:val="Prrafodelista"/>
        <w:rPr>
          <w:rFonts w:ascii="Arial" w:hAnsi="Arial" w:cs="Arial"/>
        </w:rPr>
      </w:pPr>
    </w:p>
    <w:p w14:paraId="79186262" w14:textId="4CBA3E6E" w:rsidR="008F0CCE" w:rsidRPr="00403B0F" w:rsidRDefault="00D71426" w:rsidP="00403B0F">
      <w:pPr>
        <w:pStyle w:val="paragraph"/>
        <w:numPr>
          <w:ilvl w:val="0"/>
          <w:numId w:val="22"/>
        </w:numPr>
        <w:spacing w:before="0" w:beforeAutospacing="0" w:after="0" w:afterAutospacing="0"/>
        <w:jc w:val="both"/>
        <w:textAlignment w:val="baseline"/>
        <w:rPr>
          <w:rStyle w:val="eop"/>
          <w:rFonts w:ascii="Arial" w:hAnsi="Arial" w:cs="Arial"/>
          <w:sz w:val="22"/>
          <w:szCs w:val="22"/>
        </w:rPr>
      </w:pPr>
      <w:r w:rsidRPr="00403B0F">
        <w:rPr>
          <w:rStyle w:val="normaltextrun"/>
          <w:rFonts w:ascii="Arial" w:hAnsi="Arial" w:cs="Arial"/>
          <w:color w:val="111111"/>
          <w:sz w:val="22"/>
          <w:szCs w:val="22"/>
          <w:shd w:val="clear" w:color="auto" w:fill="FFFFFF"/>
        </w:rPr>
        <w:t xml:space="preserve">Hay una ausencia de </w:t>
      </w:r>
      <w:r w:rsidR="005B3908" w:rsidRPr="00403B0F">
        <w:rPr>
          <w:rFonts w:ascii="Arial" w:hAnsi="Arial" w:cs="Arial"/>
          <w:color w:val="111111"/>
          <w:sz w:val="22"/>
          <w:szCs w:val="22"/>
          <w:shd w:val="clear" w:color="auto" w:fill="FFFFFF"/>
        </w:rPr>
        <w:t>elementos que acrediten la causación de perjuicios y con ello, su excesiva estimación, toda vez que, como se ha dejado sentado, los demandantes no han logrado probar dentro del plenario un actuar negligente del empleador, pues por el contrario, existen pruebas de que el accidente acaecido el día 04/08/2021 fue con ocasión a un hecho delictivo perpetrado por terceros ajenos a la relación laboral, configurándose una culpa exclusiva de un tercero y un caso fortuito, operando automáticamente un eximente de la presunta responsabilidad patronal. </w:t>
      </w:r>
    </w:p>
    <w:p w14:paraId="4AC4A4A3" w14:textId="77777777" w:rsidR="00D71426" w:rsidRPr="00403B0F" w:rsidRDefault="00D71426" w:rsidP="00403B0F">
      <w:pPr>
        <w:pStyle w:val="Prrafodelista"/>
        <w:rPr>
          <w:rFonts w:ascii="Arial" w:hAnsi="Arial" w:cs="Arial"/>
        </w:rPr>
      </w:pPr>
    </w:p>
    <w:p w14:paraId="19C8E34C" w14:textId="3723351C" w:rsidR="00D71426" w:rsidRPr="00403B0F" w:rsidRDefault="00D71426" w:rsidP="00403B0F">
      <w:pPr>
        <w:pStyle w:val="paragraph"/>
        <w:numPr>
          <w:ilvl w:val="0"/>
          <w:numId w:val="22"/>
        </w:numPr>
        <w:spacing w:before="0" w:beforeAutospacing="0" w:after="0" w:afterAutospacing="0"/>
        <w:jc w:val="both"/>
        <w:textAlignment w:val="baseline"/>
        <w:rPr>
          <w:rStyle w:val="normaltextrun"/>
          <w:rFonts w:ascii="Arial" w:hAnsi="Arial" w:cs="Arial"/>
          <w:sz w:val="22"/>
          <w:szCs w:val="22"/>
        </w:rPr>
      </w:pPr>
      <w:r w:rsidRPr="00403B0F">
        <w:rPr>
          <w:rStyle w:val="normaltextrun"/>
          <w:rFonts w:ascii="Arial" w:hAnsi="Arial" w:cs="Arial"/>
          <w:color w:val="111111"/>
          <w:sz w:val="22"/>
          <w:szCs w:val="22"/>
          <w:shd w:val="clear" w:color="auto" w:fill="FFFFFF"/>
        </w:rPr>
        <w:t xml:space="preserve">Para la CSJ Sala de Casación Laboral no todo hecho imprevisto comporta culpa del empleador, para el caso en concreto, la lesión sufrida por el señor Bladimir Ibarra se dio en razón a </w:t>
      </w:r>
      <w:r w:rsidRPr="00403B0F">
        <w:rPr>
          <w:rStyle w:val="normaltextrun"/>
          <w:rFonts w:ascii="Arial" w:hAnsi="Arial" w:cs="Arial"/>
          <w:color w:val="111111"/>
          <w:sz w:val="22"/>
          <w:szCs w:val="22"/>
          <w:shd w:val="clear" w:color="auto" w:fill="FFFFFF"/>
          <w:lang w:val="es-ES"/>
        </w:rPr>
        <w:t>un hecho delictivo impetrado por un grupo delincuencial que buscaba hurtar a los ocupantes del vehículo que aquel manejaba.</w:t>
      </w:r>
    </w:p>
    <w:p w14:paraId="545A6780" w14:textId="77777777" w:rsidR="00D71426" w:rsidRPr="00403B0F" w:rsidRDefault="00D71426" w:rsidP="00403B0F">
      <w:pPr>
        <w:pStyle w:val="Prrafodelista"/>
        <w:rPr>
          <w:rFonts w:ascii="Arial" w:hAnsi="Arial" w:cs="Arial"/>
        </w:rPr>
      </w:pPr>
    </w:p>
    <w:p w14:paraId="494E1A79" w14:textId="4033BFA3" w:rsidR="00D71426" w:rsidRPr="00403B0F" w:rsidRDefault="003A1B46" w:rsidP="00403B0F">
      <w:pPr>
        <w:pStyle w:val="paragraph"/>
        <w:numPr>
          <w:ilvl w:val="0"/>
          <w:numId w:val="22"/>
        </w:numPr>
        <w:spacing w:before="0" w:beforeAutospacing="0" w:after="0" w:afterAutospacing="0"/>
        <w:jc w:val="both"/>
        <w:textAlignment w:val="baseline"/>
        <w:rPr>
          <w:rStyle w:val="normaltextrun"/>
          <w:rFonts w:ascii="Arial" w:hAnsi="Arial" w:cs="Arial"/>
          <w:sz w:val="22"/>
          <w:szCs w:val="22"/>
        </w:rPr>
      </w:pPr>
      <w:r w:rsidRPr="00403B0F">
        <w:rPr>
          <w:rStyle w:val="normaltextrun"/>
          <w:rFonts w:ascii="Arial" w:hAnsi="Arial" w:cs="Arial"/>
          <w:color w:val="111111"/>
          <w:sz w:val="22"/>
          <w:szCs w:val="22"/>
          <w:shd w:val="clear" w:color="auto" w:fill="FFFFFF"/>
        </w:rPr>
        <w:t>Tomando como base que en el presente proceso se pretende el reconocimiento y pago de la indemnización ordinaria y plena de perjuicios, invoco como excepción la PRESCRIPCIÓN consagrada en el artículo 488 del C.S.T., en concordancia con el artículo 151 del C.P.T., para que, en caso de operar, sea declarada por el juez. </w:t>
      </w:r>
    </w:p>
    <w:p w14:paraId="08044614" w14:textId="77777777" w:rsidR="003A1B46" w:rsidRPr="00403B0F" w:rsidRDefault="003A1B46" w:rsidP="00403B0F">
      <w:pPr>
        <w:pStyle w:val="Prrafodelista"/>
        <w:rPr>
          <w:rFonts w:ascii="Arial" w:hAnsi="Arial" w:cs="Arial"/>
        </w:rPr>
      </w:pPr>
    </w:p>
    <w:p w14:paraId="1FCFF55A" w14:textId="09C26E32" w:rsidR="003A1B46" w:rsidRPr="00403B0F" w:rsidRDefault="003A1B46" w:rsidP="00403B0F">
      <w:pPr>
        <w:pStyle w:val="paragraph"/>
        <w:numPr>
          <w:ilvl w:val="0"/>
          <w:numId w:val="22"/>
        </w:numPr>
        <w:spacing w:before="0" w:beforeAutospacing="0" w:after="0" w:afterAutospacing="0"/>
        <w:jc w:val="both"/>
        <w:textAlignment w:val="baseline"/>
        <w:rPr>
          <w:rStyle w:val="eop"/>
          <w:rFonts w:ascii="Arial" w:hAnsi="Arial" w:cs="Arial"/>
          <w:sz w:val="22"/>
          <w:szCs w:val="22"/>
        </w:rPr>
      </w:pPr>
      <w:r w:rsidRPr="00403B0F">
        <w:rPr>
          <w:rStyle w:val="normaltextrun"/>
          <w:rFonts w:ascii="Arial" w:hAnsi="Arial" w:cs="Arial"/>
          <w:color w:val="111111"/>
          <w:sz w:val="22"/>
          <w:szCs w:val="22"/>
          <w:shd w:val="clear" w:color="auto" w:fill="FFFFFF"/>
        </w:rPr>
        <w:t>Una vez comprobado que no se acreditan los presupuestos para que mi asegurada 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w:t>
      </w:r>
      <w:r w:rsidRPr="00403B0F">
        <w:rPr>
          <w:rStyle w:val="eop"/>
          <w:rFonts w:ascii="Arial" w:hAnsi="Arial" w:cs="Arial"/>
          <w:color w:val="111111"/>
          <w:sz w:val="22"/>
          <w:szCs w:val="22"/>
          <w:shd w:val="clear" w:color="auto" w:fill="FFFFFF"/>
        </w:rPr>
        <w:t> </w:t>
      </w:r>
    </w:p>
    <w:p w14:paraId="5E3ECFCE" w14:textId="324E7035" w:rsidR="003A1B46" w:rsidRPr="00403B0F" w:rsidRDefault="003A1B46" w:rsidP="00403B0F">
      <w:pPr>
        <w:pStyle w:val="Prrafodelista"/>
        <w:rPr>
          <w:rFonts w:ascii="Arial" w:hAnsi="Arial" w:cs="Arial"/>
        </w:rPr>
      </w:pPr>
    </w:p>
    <w:p w14:paraId="2C630EA5" w14:textId="6F9689A6" w:rsidR="005B3908" w:rsidRPr="00403B0F" w:rsidRDefault="005B3908" w:rsidP="00403B0F">
      <w:pPr>
        <w:pStyle w:val="paragraph"/>
        <w:numPr>
          <w:ilvl w:val="0"/>
          <w:numId w:val="22"/>
        </w:numPr>
        <w:spacing w:before="0" w:beforeAutospacing="0" w:after="0" w:afterAutospacing="0"/>
        <w:jc w:val="both"/>
        <w:textAlignment w:val="baseline"/>
        <w:rPr>
          <w:rStyle w:val="normaltextrun"/>
          <w:rFonts w:ascii="Arial" w:hAnsi="Arial" w:cs="Arial"/>
          <w:sz w:val="22"/>
          <w:szCs w:val="22"/>
        </w:rPr>
      </w:pPr>
      <w:r w:rsidRPr="00403B0F">
        <w:rPr>
          <w:rFonts w:ascii="Arial" w:hAnsi="Arial" w:cs="Arial"/>
          <w:sz w:val="22"/>
          <w:szCs w:val="22"/>
        </w:rPr>
        <w:t>En el improbable evento de que prosperen las pretensiones de la demanda y se imponga alguna condena a la demandada, del monto de esta deberán deducirse o descontarse las sumas que ya fueron pagadas al demandante, en la liquidación del contrato de trabajo efectuada por su empleador MAYAGÜEZ S.A.</w:t>
      </w:r>
    </w:p>
    <w:p w14:paraId="6F359C5E" w14:textId="77777777" w:rsidR="005B3908" w:rsidRPr="00403B0F" w:rsidRDefault="005B3908" w:rsidP="00403B0F">
      <w:pPr>
        <w:pStyle w:val="Prrafodelista"/>
        <w:rPr>
          <w:rStyle w:val="normaltextrun"/>
          <w:rFonts w:ascii="Arial" w:hAnsi="Arial" w:cs="Arial"/>
          <w:color w:val="111111"/>
          <w:shd w:val="clear" w:color="auto" w:fill="FFFFFF"/>
        </w:rPr>
      </w:pPr>
    </w:p>
    <w:p w14:paraId="08A69957" w14:textId="18AC7DCE" w:rsidR="008A3A1E" w:rsidRPr="00403B0F" w:rsidRDefault="00027FAD" w:rsidP="00403B0F">
      <w:pPr>
        <w:pStyle w:val="paragraph"/>
        <w:numPr>
          <w:ilvl w:val="0"/>
          <w:numId w:val="22"/>
        </w:numPr>
        <w:spacing w:before="0" w:beforeAutospacing="0" w:after="0" w:afterAutospacing="0"/>
        <w:jc w:val="both"/>
        <w:textAlignment w:val="baseline"/>
        <w:rPr>
          <w:rFonts w:ascii="Arial" w:hAnsi="Arial" w:cs="Arial"/>
          <w:sz w:val="22"/>
          <w:szCs w:val="22"/>
        </w:rPr>
      </w:pPr>
      <w:r w:rsidRPr="00403B0F">
        <w:rPr>
          <w:rStyle w:val="normaltextrun"/>
          <w:rFonts w:ascii="Arial" w:hAnsi="Arial" w:cs="Arial"/>
          <w:color w:val="111111"/>
          <w:sz w:val="22"/>
          <w:szCs w:val="22"/>
          <w:shd w:val="clear" w:color="auto" w:fill="FFFFFF"/>
        </w:rPr>
        <w:t>La parte demandada ha actuado con apego al ordenamiento jurídico, toda vez que el caso que nos ocupa, se reclama el reconocimiento y pago de indemnización plena de perjuicios por culpa patronal, sin que se reúnan los presupuestos para acreditar la culpa del empleador.</w:t>
      </w:r>
      <w:r w:rsidRPr="00403B0F">
        <w:rPr>
          <w:rStyle w:val="eop"/>
          <w:rFonts w:ascii="Arial" w:hAnsi="Arial" w:cs="Arial"/>
          <w:color w:val="111111"/>
          <w:sz w:val="22"/>
          <w:szCs w:val="22"/>
          <w:shd w:val="clear" w:color="auto" w:fill="FFFFFF"/>
        </w:rPr>
        <w:t> </w:t>
      </w:r>
    </w:p>
    <w:p w14:paraId="374BD504" w14:textId="77777777" w:rsidR="008A3A1E" w:rsidRPr="00403B0F" w:rsidRDefault="008A3A1E" w:rsidP="00403B0F">
      <w:pPr>
        <w:rPr>
          <w:rFonts w:ascii="Arial" w:hAnsi="Arial" w:cs="Arial"/>
        </w:rPr>
      </w:pPr>
    </w:p>
    <w:p w14:paraId="5A1ABF2D" w14:textId="77777777" w:rsidR="008A6224" w:rsidRPr="00403B0F" w:rsidRDefault="00014389" w:rsidP="00403B0F">
      <w:pPr>
        <w:pStyle w:val="Textoindependiente"/>
        <w:jc w:val="both"/>
        <w:rPr>
          <w:rFonts w:ascii="Arial" w:hAnsi="Arial" w:cs="Arial"/>
          <w:b/>
          <w:bCs/>
          <w:color w:val="111111"/>
          <w:sz w:val="22"/>
          <w:szCs w:val="22"/>
          <w:u w:val="single"/>
        </w:rPr>
      </w:pPr>
      <w:r w:rsidRPr="00403B0F">
        <w:rPr>
          <w:rFonts w:ascii="Arial" w:hAnsi="Arial" w:cs="Arial"/>
          <w:b/>
          <w:bCs/>
          <w:color w:val="111111"/>
          <w:sz w:val="22"/>
          <w:szCs w:val="22"/>
          <w:u w:val="single"/>
        </w:rPr>
        <w:t>Frente a las pretensiones del llamamiento en garantía:</w:t>
      </w:r>
    </w:p>
    <w:p w14:paraId="586EF5FD" w14:textId="51C4A571" w:rsidR="008A6224" w:rsidRPr="00403B0F" w:rsidRDefault="008A6224" w:rsidP="00403B0F">
      <w:pPr>
        <w:pStyle w:val="Textoindependiente"/>
        <w:jc w:val="both"/>
        <w:rPr>
          <w:rFonts w:ascii="Arial" w:hAnsi="Arial" w:cs="Arial"/>
          <w:b/>
          <w:bCs/>
          <w:color w:val="111111"/>
          <w:sz w:val="22"/>
          <w:szCs w:val="22"/>
          <w:u w:val="single"/>
        </w:rPr>
      </w:pPr>
    </w:p>
    <w:p w14:paraId="6B0A4C5E" w14:textId="77777777" w:rsidR="005B3908" w:rsidRPr="00403B0F" w:rsidRDefault="005B3908"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 xml:space="preserve">Existió un eximente de responsabilidad de la culpa patronal, como lo es la culpa exclusiva de un tercero y caso fortuito, por tanto, no hay lugar a afectar la Póliza RCE No. 48335 expedida por </w:t>
      </w:r>
      <w:r w:rsidRPr="00403B0F">
        <w:rPr>
          <w:rFonts w:ascii="Arial" w:hAnsi="Arial" w:cs="Arial"/>
          <w:color w:val="111111"/>
          <w:sz w:val="22"/>
          <w:szCs w:val="22"/>
          <w:lang w:val="es-ES"/>
        </w:rPr>
        <w:t>CHUBB SEGUROS COLOMBIA S.A.</w:t>
      </w:r>
      <w:r w:rsidRPr="00403B0F">
        <w:rPr>
          <w:rFonts w:ascii="Arial" w:hAnsi="Arial" w:cs="Arial"/>
          <w:color w:val="111111"/>
          <w:sz w:val="22"/>
          <w:szCs w:val="22"/>
        </w:rPr>
        <w:t xml:space="preserve"> por el amparo de RC PATRONAL, y como consecuencia no existe una obligación a cargo de SBS SEGUROS COLOMBIA S.A. como coaseguradora, toda vez que, no se acreditó que el accidente acaecido por el señor Bladimir Ibarra haya sido por culpa del empleador MAYAGÜEZ S.A. en los términos establecidos por el artículo 2016 del CST, ni mucho menos se comprueban los perjuicios reclamados en el petitum de la demanda, por otro lado, conforme con la jurisprudencia de la CSJ-SL los riesgos derivados del orden público o los actos delictivos de grupos armados no hacen parte de los riesgos extraños, genéricos ni específicos que asume el empleador de su actividad u objeto social y, por tanto, escapa de su ámbito de protección</w:t>
      </w:r>
      <w:r w:rsidRPr="00403B0F">
        <w:rPr>
          <w:rFonts w:ascii="Arial" w:hAnsi="Arial" w:cs="Arial"/>
          <w:color w:val="111111"/>
          <w:sz w:val="22"/>
          <w:szCs w:val="22"/>
          <w:vertAlign w:val="superscript"/>
        </w:rPr>
        <w:t>7</w:t>
      </w:r>
      <w:r w:rsidRPr="00403B0F">
        <w:rPr>
          <w:rFonts w:ascii="Arial" w:hAnsi="Arial" w:cs="Arial"/>
          <w:color w:val="111111"/>
          <w:sz w:val="22"/>
          <w:szCs w:val="22"/>
        </w:rPr>
        <w:t>. </w:t>
      </w:r>
    </w:p>
    <w:p w14:paraId="4E258962" w14:textId="77777777" w:rsidR="005B3908" w:rsidRPr="00403B0F" w:rsidRDefault="005B3908" w:rsidP="00403B0F">
      <w:pPr>
        <w:pStyle w:val="Textoindependiente"/>
        <w:ind w:left="426"/>
        <w:jc w:val="both"/>
        <w:rPr>
          <w:rFonts w:ascii="Arial" w:hAnsi="Arial" w:cs="Arial"/>
          <w:color w:val="111111"/>
          <w:sz w:val="22"/>
          <w:szCs w:val="22"/>
        </w:rPr>
      </w:pPr>
    </w:p>
    <w:p w14:paraId="688B1CEC" w14:textId="13ABB98D" w:rsidR="0074501C" w:rsidRPr="00403B0F" w:rsidRDefault="00F206BD"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 xml:space="preserve">Se tendría que </w:t>
      </w:r>
      <w:r w:rsidR="005B3908" w:rsidRPr="00403B0F">
        <w:rPr>
          <w:rFonts w:ascii="Arial" w:hAnsi="Arial" w:cs="Arial"/>
          <w:color w:val="111111"/>
          <w:sz w:val="22"/>
          <w:szCs w:val="22"/>
          <w:lang w:val="es-ES"/>
        </w:rPr>
        <w:t xml:space="preserve">analizar que la Póliza de RCE No. 53280 NO cubren temporalmente los siniestros acaecidos con anterioridad al 31/12/2021 y con posterioridad al 31/12/2022,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consumas en vigencia de estas, y para el caso marras, véase que </w:t>
      </w:r>
      <w:r w:rsidR="005B3908" w:rsidRPr="00403B0F">
        <w:rPr>
          <w:rFonts w:ascii="Arial" w:hAnsi="Arial" w:cs="Arial"/>
          <w:b/>
          <w:bCs/>
          <w:color w:val="111111"/>
          <w:sz w:val="22"/>
          <w:szCs w:val="22"/>
          <w:u w:val="single"/>
          <w:lang w:val="es-ES"/>
        </w:rPr>
        <w:t>el accidente de trabajo ocurrió el 04/08/2021, es decir anterior a la vigencia del contrato de seguro en mención.</w:t>
      </w:r>
    </w:p>
    <w:p w14:paraId="347228A5" w14:textId="77777777" w:rsidR="0074501C" w:rsidRPr="00403B0F" w:rsidRDefault="0074501C" w:rsidP="00403B0F">
      <w:pPr>
        <w:rPr>
          <w:rFonts w:ascii="Arial" w:hAnsi="Arial" w:cs="Arial"/>
          <w:color w:val="111111"/>
        </w:rPr>
      </w:pPr>
    </w:p>
    <w:p w14:paraId="52EEF678" w14:textId="78007099" w:rsidR="0074501C" w:rsidRPr="00403B0F" w:rsidRDefault="0074501C"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lang w:val="es-ES"/>
        </w:rPr>
        <w:t xml:space="preserve">El amparo por RC PATRONAL </w:t>
      </w:r>
      <w:r w:rsidR="005B3908" w:rsidRPr="00403B0F">
        <w:rPr>
          <w:rFonts w:ascii="Arial" w:hAnsi="Arial" w:cs="Arial"/>
          <w:color w:val="111111"/>
          <w:sz w:val="22"/>
          <w:szCs w:val="22"/>
          <w:lang w:val="es-ES"/>
        </w:rPr>
        <w:t xml:space="preserve">contenido en </w:t>
      </w:r>
      <w:r w:rsidR="005B3908" w:rsidRPr="00403B0F">
        <w:rPr>
          <w:rFonts w:ascii="Arial" w:hAnsi="Arial" w:cs="Arial"/>
          <w:color w:val="111111"/>
          <w:sz w:val="22"/>
          <w:szCs w:val="22"/>
        </w:rPr>
        <w:t xml:space="preserve">la Póliza Civil Extracontractual No. 48335 expedida por </w:t>
      </w:r>
      <w:r w:rsidR="005B3908" w:rsidRPr="00403B0F">
        <w:rPr>
          <w:rFonts w:ascii="Arial" w:hAnsi="Arial" w:cs="Arial"/>
          <w:color w:val="111111"/>
          <w:sz w:val="22"/>
          <w:szCs w:val="22"/>
          <w:lang w:val="es-ES"/>
        </w:rPr>
        <w:t>CHUBB SEGUROS COLOMBIA S.A.</w:t>
      </w:r>
      <w:r w:rsidR="005B3908" w:rsidRPr="00403B0F">
        <w:rPr>
          <w:rFonts w:ascii="Arial" w:hAnsi="Arial" w:cs="Arial"/>
          <w:color w:val="111111"/>
          <w:sz w:val="22"/>
          <w:szCs w:val="22"/>
        </w:rPr>
        <w:t>, de conformidad con su definición y objeto opera en exceso de las prestaciones otorgadas por el sistema de seguridad social y de cualquier otro seguro individual o colectivo, por ende, solo responderá por los valores que no hayan sido reconocidos, descontando dicho rubro al momento de la indemnizar, en este caso, no habrá derecho de reconocimiento del Lucro cesante consolidado y futuro, pues el señor Ibarra desde el accidente de trabajo, la ARL SURA reconoció y pagó los subsidios por incapacidad y posteriormente la pensión de invalidez de origen laboral que disfruta desde el 01/09/2022 y hasta  la fecha</w:t>
      </w:r>
      <w:r w:rsidRPr="00403B0F">
        <w:rPr>
          <w:rFonts w:ascii="Arial" w:hAnsi="Arial" w:cs="Arial"/>
          <w:color w:val="111111"/>
          <w:sz w:val="22"/>
          <w:szCs w:val="22"/>
        </w:rPr>
        <w:t>.</w:t>
      </w:r>
    </w:p>
    <w:p w14:paraId="76959AD0" w14:textId="77777777" w:rsidR="0074501C" w:rsidRPr="00403B0F" w:rsidRDefault="0074501C" w:rsidP="00403B0F">
      <w:pPr>
        <w:pStyle w:val="Prrafodelista"/>
        <w:rPr>
          <w:rFonts w:ascii="Arial" w:hAnsi="Arial" w:cs="Arial"/>
          <w:color w:val="111111"/>
        </w:rPr>
      </w:pPr>
    </w:p>
    <w:p w14:paraId="021B90FB" w14:textId="4CBADF2E" w:rsidR="0074501C" w:rsidRPr="00403B0F" w:rsidRDefault="005E7AD0"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lang w:val="es-ES"/>
        </w:rPr>
        <w:t xml:space="preserve">No se puede endilgar </w:t>
      </w:r>
      <w:r w:rsidR="005B3908" w:rsidRPr="00403B0F">
        <w:rPr>
          <w:rFonts w:ascii="Arial" w:hAnsi="Arial" w:cs="Arial"/>
          <w:color w:val="111111"/>
          <w:sz w:val="22"/>
          <w:szCs w:val="22"/>
          <w:lang w:val="es-ES"/>
        </w:rPr>
        <w:t xml:space="preserve">obligación o responsabilidad alguna a cargo de </w:t>
      </w:r>
      <w:r w:rsidR="005B3908" w:rsidRPr="00403B0F">
        <w:rPr>
          <w:rFonts w:ascii="Arial" w:hAnsi="Arial" w:cs="Arial"/>
          <w:color w:val="111111"/>
          <w:sz w:val="22"/>
          <w:szCs w:val="22"/>
        </w:rPr>
        <w:t>SBS SEGUROS COLOMBIA S.A.</w:t>
      </w:r>
      <w:r w:rsidR="005B3908" w:rsidRPr="00403B0F">
        <w:rPr>
          <w:rFonts w:ascii="Arial" w:hAnsi="Arial" w:cs="Arial"/>
          <w:color w:val="111111"/>
          <w:sz w:val="22"/>
          <w:szCs w:val="22"/>
          <w:lang w:val="es-ES"/>
        </w:rPr>
        <w:t xml:space="preserve"> como quiera que no se encuentra acreditada la culpa del empleador en los términos establecidos en el artículo 216 del Código Sustantivo del Trabajo tal y como se ha venido indicando, pues la parte actora nada probó respecto de algún tipo de acción u omisión por parte de su empleador que generase nexo causal con el accidente acecido, así como tampoco se acreditan los perjuicios que se aducen en el libelo introductor, pues en el mismo solo se limitan a mencionarlos, sin cumplir con la carga probatoria de los mismos</w:t>
      </w:r>
      <w:r w:rsidRPr="00403B0F">
        <w:rPr>
          <w:rFonts w:ascii="Arial" w:hAnsi="Arial" w:cs="Arial"/>
          <w:color w:val="111111"/>
          <w:sz w:val="22"/>
          <w:szCs w:val="22"/>
          <w:lang w:val="es-ES"/>
        </w:rPr>
        <w:t>.</w:t>
      </w:r>
    </w:p>
    <w:p w14:paraId="606E3306" w14:textId="77777777" w:rsidR="005B3908" w:rsidRPr="00403B0F" w:rsidRDefault="005B3908" w:rsidP="00403B0F">
      <w:pPr>
        <w:pStyle w:val="Prrafodelista"/>
        <w:rPr>
          <w:rFonts w:ascii="Arial" w:hAnsi="Arial" w:cs="Arial"/>
          <w:color w:val="111111"/>
        </w:rPr>
      </w:pPr>
    </w:p>
    <w:p w14:paraId="4046350E" w14:textId="1BB035CA" w:rsidR="005B3908" w:rsidRPr="00403B0F" w:rsidRDefault="005B3908"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Se configuraron las exclusiones 13 y 27 dispuestas en la condición segunda del clausulado general, es decir, que las reclamaciones realizadas entorno a aquellas no serán amparadas por la Póliza de RCE No. 48335 , toda vez que, se encuentra acreditado (i) el señor Ibarra y sus compañeros fueron interceptados por un grupo delincuencial, con el ánimo de hurtar a los ocupantes del vehículo, (</w:t>
      </w:r>
      <w:proofErr w:type="spellStart"/>
      <w:r w:rsidRPr="00403B0F">
        <w:rPr>
          <w:rFonts w:ascii="Arial" w:hAnsi="Arial" w:cs="Arial"/>
          <w:color w:val="111111"/>
          <w:sz w:val="22"/>
          <w:szCs w:val="22"/>
        </w:rPr>
        <w:t>ii</w:t>
      </w:r>
      <w:proofErr w:type="spellEnd"/>
      <w:r w:rsidRPr="00403B0F">
        <w:rPr>
          <w:rFonts w:ascii="Arial" w:hAnsi="Arial" w:cs="Arial"/>
          <w:color w:val="111111"/>
          <w:sz w:val="22"/>
          <w:szCs w:val="22"/>
        </w:rPr>
        <w:t>) las lesiones sufridas por el señor Ibarra fueron como consecuencia del disparo perpetrado por un arma de fuego, y (</w:t>
      </w:r>
      <w:proofErr w:type="spellStart"/>
      <w:r w:rsidRPr="00403B0F">
        <w:rPr>
          <w:rFonts w:ascii="Arial" w:hAnsi="Arial" w:cs="Arial"/>
          <w:color w:val="111111"/>
          <w:sz w:val="22"/>
          <w:szCs w:val="22"/>
        </w:rPr>
        <w:t>iii</w:t>
      </w:r>
      <w:proofErr w:type="spellEnd"/>
      <w:r w:rsidRPr="00403B0F">
        <w:rPr>
          <w:rFonts w:ascii="Arial" w:hAnsi="Arial" w:cs="Arial"/>
          <w:color w:val="111111"/>
          <w:sz w:val="22"/>
          <w:szCs w:val="22"/>
        </w:rPr>
        <w:t>) el hurto fue con la intención de la apropiación de bienes de terceros, es decir, existió un hurto a bienes de terceros y el uso de la fuerza y violencia de un grupo de personas, eventos los cuales se excluyen del amparo otorgado.</w:t>
      </w:r>
    </w:p>
    <w:p w14:paraId="73F866E6" w14:textId="77777777" w:rsidR="005E7AD0" w:rsidRPr="00403B0F" w:rsidRDefault="005E7AD0" w:rsidP="00403B0F">
      <w:pPr>
        <w:pStyle w:val="Prrafodelista"/>
        <w:rPr>
          <w:rFonts w:ascii="Arial" w:hAnsi="Arial" w:cs="Arial"/>
          <w:color w:val="111111"/>
        </w:rPr>
      </w:pPr>
    </w:p>
    <w:p w14:paraId="77362A0F" w14:textId="6B5C8D15" w:rsidR="005E7AD0" w:rsidRPr="00403B0F" w:rsidRDefault="005E7AD0"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 xml:space="preserve">Ante una eventual condena en contra de mi procurada, y </w:t>
      </w:r>
      <w:r w:rsidR="005B3908" w:rsidRPr="00403B0F">
        <w:rPr>
          <w:rFonts w:ascii="Arial" w:hAnsi="Arial" w:cs="Arial"/>
          <w:color w:val="111111"/>
          <w:sz w:val="22"/>
          <w:szCs w:val="22"/>
        </w:rPr>
        <w:t>en el hipotético caso en que se demuestre una obligación de indemnizar a su cargo, deberá el Despacho tener en cuenta que la Póliza Civil Extracontractual No. 48335 fue tomada por MAYAGÜEZ S.A.  y emitida bajo la modalidad de coaseguro entre CHUBB SEGUROS COLOMBIA S.A. y SBS SEGUROS COLOMBIA S.A., en la que se pactó una participación del 60% para la primera y el 40% para la segunda. En virtud de lo anterior, es claro que mí procurada y la aseguradora citada, acordaron distribuirse el riesgo según los porcentajes señalados, sin que pueda predicarse una solidaridad entre ellas, y limitándose la responsabilidad de estas en proporción con el porcentaje del riesgo asumido. Conllevando esto que, eventualmente, SBS SEGUROS COLOMBIA S.A., respondería sobre un 40% del valor de la condena. </w:t>
      </w:r>
    </w:p>
    <w:p w14:paraId="7B6A0A21" w14:textId="77777777" w:rsidR="005B3908" w:rsidRPr="00403B0F" w:rsidRDefault="005B3908" w:rsidP="00403B0F">
      <w:pPr>
        <w:pStyle w:val="Prrafodelista"/>
        <w:rPr>
          <w:rFonts w:ascii="Arial" w:hAnsi="Arial" w:cs="Arial"/>
          <w:color w:val="111111"/>
        </w:rPr>
      </w:pPr>
    </w:p>
    <w:p w14:paraId="60DF8E7C" w14:textId="789DE49F" w:rsidR="005B3908" w:rsidRPr="00403B0F" w:rsidRDefault="005B3908"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Si se incumple una garantía de las pactadas en la condición octava del condicionado general, el incumplimiento a la misma implica la reducción de la indemnización del valor de los perjuicios que le cause dicho incumplimiento, en los términos del artículo 1061 del Código de Comercio.</w:t>
      </w:r>
    </w:p>
    <w:p w14:paraId="175ED438" w14:textId="77777777" w:rsidR="005B3908" w:rsidRPr="00403B0F" w:rsidRDefault="005B3908" w:rsidP="00403B0F">
      <w:pPr>
        <w:pStyle w:val="Prrafodelista"/>
        <w:rPr>
          <w:rFonts w:ascii="Arial" w:hAnsi="Arial" w:cs="Arial"/>
          <w:color w:val="111111"/>
        </w:rPr>
      </w:pPr>
    </w:p>
    <w:p w14:paraId="4EC930B8" w14:textId="2A8C1A91" w:rsidR="005B3908" w:rsidRPr="00403B0F" w:rsidRDefault="005B3908"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w:t>
      </w:r>
    </w:p>
    <w:p w14:paraId="3B45642B" w14:textId="77777777" w:rsidR="005E7AD0" w:rsidRPr="00403B0F" w:rsidRDefault="005E7AD0" w:rsidP="00403B0F">
      <w:pPr>
        <w:pStyle w:val="Prrafodelista"/>
        <w:rPr>
          <w:rFonts w:ascii="Arial" w:hAnsi="Arial" w:cs="Arial"/>
          <w:color w:val="111111"/>
        </w:rPr>
      </w:pPr>
    </w:p>
    <w:p w14:paraId="2AAFF48C" w14:textId="67E51D0E" w:rsidR="005E7AD0" w:rsidRPr="00403B0F" w:rsidRDefault="005E7AD0"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 xml:space="preserve">El contrato de seguro en el que se </w:t>
      </w:r>
      <w:r w:rsidR="005B3908" w:rsidRPr="00403B0F">
        <w:rPr>
          <w:rFonts w:ascii="Arial" w:hAnsi="Arial" w:cs="Arial"/>
          <w:color w:val="111111"/>
          <w:sz w:val="22"/>
          <w:szCs w:val="22"/>
        </w:rPr>
        <w:t xml:space="preserve">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w:t>
      </w:r>
      <w:r w:rsidR="005B3908" w:rsidRPr="00403B0F">
        <w:rPr>
          <w:rFonts w:ascii="Arial" w:hAnsi="Arial" w:cs="Arial"/>
          <w:color w:val="111111"/>
          <w:sz w:val="22"/>
          <w:szCs w:val="22"/>
        </w:rPr>
        <w:lastRenderedPageBreak/>
        <w:t>que sean consecuencia del accidente laboral del 04/08/2021, por lo que necesariamente, las sumas que pretende la parte demandante deberán desatenderse, para en su lugar, reconocer, si a ello hubiere lugar, las que prudencialmente le llegaran a corresponder</w:t>
      </w:r>
      <w:r w:rsidRPr="00403B0F">
        <w:rPr>
          <w:rFonts w:ascii="Arial" w:hAnsi="Arial" w:cs="Arial"/>
          <w:color w:val="111111"/>
          <w:sz w:val="22"/>
          <w:szCs w:val="22"/>
        </w:rPr>
        <w:t>.</w:t>
      </w:r>
    </w:p>
    <w:p w14:paraId="1EE2B7F0" w14:textId="77777777" w:rsidR="005B3908" w:rsidRPr="00403B0F" w:rsidRDefault="005B3908" w:rsidP="00403B0F">
      <w:pPr>
        <w:pStyle w:val="Prrafodelista"/>
        <w:rPr>
          <w:rFonts w:ascii="Arial" w:hAnsi="Arial" w:cs="Arial"/>
          <w:color w:val="111111"/>
        </w:rPr>
      </w:pPr>
    </w:p>
    <w:p w14:paraId="7CA69D05" w14:textId="662BA566" w:rsidR="005B3908" w:rsidRPr="00403B0F" w:rsidRDefault="005B3908"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Una debida administración del riesgo</w:t>
      </w:r>
      <w:r w:rsidRPr="00403B0F">
        <w:rPr>
          <w:rFonts w:ascii="Arial" w:hAnsi="Arial" w:cs="Arial"/>
          <w:color w:val="111111"/>
          <w:sz w:val="22"/>
          <w:szCs w:val="22"/>
          <w:lang w:val="es-ES"/>
        </w:rPr>
        <w:t>,</w:t>
      </w:r>
      <w:r w:rsidRPr="00403B0F">
        <w:rPr>
          <w:rFonts w:ascii="Arial" w:hAnsi="Arial" w:cs="Arial"/>
          <w:color w:val="111111"/>
          <w:sz w:val="22"/>
          <w:szCs w:val="22"/>
        </w:rPr>
        <w:t xml:space="preserve"> le permite a la compañía aseguradora ajustar la prima o el contrato de seguro de acuerdo con las circunstancias. Por esta razón, respetuosamente solicito declarar probada esta excepción, en el evento en que se demuestre que las aseguradas incumplieron con su obligación de evitar la extensión y mantener el estado del riesgo. </w:t>
      </w:r>
    </w:p>
    <w:p w14:paraId="310C2ED2" w14:textId="77777777" w:rsidR="005E7AD0" w:rsidRPr="00403B0F" w:rsidRDefault="005E7AD0" w:rsidP="00403B0F">
      <w:pPr>
        <w:pStyle w:val="Prrafodelista"/>
        <w:rPr>
          <w:rFonts w:ascii="Arial" w:hAnsi="Arial" w:cs="Arial"/>
          <w:color w:val="111111"/>
        </w:rPr>
      </w:pPr>
    </w:p>
    <w:p w14:paraId="40D7C778" w14:textId="415EBE58" w:rsidR="005E7AD0" w:rsidRPr="00403B0F" w:rsidRDefault="005404C7"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15% del valor de la perdida, con un mínimo de $1.500.000 pesos. </w:t>
      </w:r>
    </w:p>
    <w:p w14:paraId="48B6C0DA" w14:textId="77777777" w:rsidR="005404C7" w:rsidRPr="00403B0F" w:rsidRDefault="005404C7" w:rsidP="00403B0F">
      <w:pPr>
        <w:pStyle w:val="Prrafodelista"/>
        <w:rPr>
          <w:rFonts w:ascii="Arial" w:hAnsi="Arial" w:cs="Arial"/>
          <w:color w:val="111111"/>
        </w:rPr>
      </w:pPr>
    </w:p>
    <w:p w14:paraId="05BD42C2" w14:textId="00ED1C4F" w:rsidR="005404C7" w:rsidRPr="00403B0F" w:rsidRDefault="005404C7"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MAYAGÜEZ S.A. y como consecuencia de mí representada, SBS SEGUROS COLOMBIA S.A., la misma deberá ceñirse única y exclusivamente al límite de $1.500.000.000 por evento pactado en la Póliza de RCE No. 48335, que de conformidad con la participación del 40% que tiene mi representada, corresponde a un valor por $600.000.000. </w:t>
      </w:r>
    </w:p>
    <w:p w14:paraId="3E01747E" w14:textId="77777777" w:rsidR="005B3908" w:rsidRPr="00403B0F" w:rsidRDefault="005B3908" w:rsidP="00403B0F">
      <w:pPr>
        <w:pStyle w:val="Prrafodelista"/>
        <w:rPr>
          <w:rFonts w:ascii="Arial" w:hAnsi="Arial" w:cs="Arial"/>
          <w:color w:val="111111"/>
        </w:rPr>
      </w:pPr>
    </w:p>
    <w:p w14:paraId="2F3276B9" w14:textId="662FDC14" w:rsidR="005B3908" w:rsidRPr="00403B0F" w:rsidRDefault="005B3908"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Para el caso en concreto existe una coexistencia de seguros por lo cual las aseguradoras demandadas en el presente proceso deberán dividirse en proporción al monto asegurado por cada una el pago de una eventual obligación de indemnizar comoquiera que tienen la misma cobertura.</w:t>
      </w:r>
    </w:p>
    <w:p w14:paraId="3E0045B7" w14:textId="77777777" w:rsidR="005404C7" w:rsidRPr="00403B0F" w:rsidRDefault="005404C7" w:rsidP="00403B0F">
      <w:pPr>
        <w:pStyle w:val="Prrafodelista"/>
        <w:rPr>
          <w:rFonts w:ascii="Arial" w:hAnsi="Arial" w:cs="Arial"/>
          <w:color w:val="111111"/>
        </w:rPr>
      </w:pPr>
    </w:p>
    <w:p w14:paraId="45789531" w14:textId="37B71216" w:rsidR="005404C7" w:rsidRPr="00403B0F" w:rsidRDefault="005D2DF5"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SBS SEGUROS COLOMBIA S.A.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 </w:t>
      </w:r>
    </w:p>
    <w:p w14:paraId="1E7FCAA6" w14:textId="77777777" w:rsidR="005D2DF5" w:rsidRPr="00403B0F" w:rsidRDefault="005D2DF5" w:rsidP="00403B0F">
      <w:pPr>
        <w:pStyle w:val="Prrafodelista"/>
        <w:rPr>
          <w:rFonts w:ascii="Arial" w:hAnsi="Arial" w:cs="Arial"/>
          <w:color w:val="111111"/>
        </w:rPr>
      </w:pPr>
    </w:p>
    <w:p w14:paraId="7F84A375" w14:textId="69264133" w:rsidR="005D2DF5" w:rsidRPr="00403B0F" w:rsidRDefault="005D2DF5"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 </w:t>
      </w:r>
    </w:p>
    <w:p w14:paraId="379377CA" w14:textId="77777777" w:rsidR="005D2DF5" w:rsidRPr="00403B0F" w:rsidRDefault="005D2DF5" w:rsidP="00403B0F">
      <w:pPr>
        <w:pStyle w:val="Prrafodelista"/>
        <w:rPr>
          <w:rFonts w:ascii="Arial" w:hAnsi="Arial" w:cs="Arial"/>
          <w:color w:val="111111"/>
        </w:rPr>
      </w:pPr>
    </w:p>
    <w:p w14:paraId="4D685BB8" w14:textId="718C05E1" w:rsidR="005D2DF5" w:rsidRPr="00403B0F" w:rsidRDefault="005D2DF5"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Mi poderdante es quien tiene derecho a exigir a la entidad o terceros responsables el reembolso o pago de las sumas que haya desembolsado para indemnizar a MAYAGÜEZ S.A. en virtud del amparo y protección que dio a esta última sociedad. </w:t>
      </w:r>
    </w:p>
    <w:p w14:paraId="12630870" w14:textId="77777777" w:rsidR="005B3908" w:rsidRPr="00403B0F" w:rsidRDefault="005B3908" w:rsidP="00403B0F">
      <w:pPr>
        <w:pStyle w:val="Prrafodelista"/>
        <w:rPr>
          <w:rFonts w:ascii="Arial" w:hAnsi="Arial" w:cs="Arial"/>
          <w:color w:val="111111"/>
        </w:rPr>
      </w:pPr>
    </w:p>
    <w:p w14:paraId="042173C5" w14:textId="28A6F52D" w:rsidR="005B3908" w:rsidRPr="00403B0F" w:rsidRDefault="005B3908"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La entidad asegurada o el tercero beneficiario perderán el derecho a la indemnización de comprobarse que incurrieron en alguna de las 3 causales precisadas en la condición décima segunda previsto en el condicionado general de la Póliza de RCE No. 48335 y, por tanto, mi representada no tendrá obligación de indemnizar.</w:t>
      </w:r>
    </w:p>
    <w:p w14:paraId="2AB40132" w14:textId="77777777" w:rsidR="005D2DF5" w:rsidRPr="00403B0F" w:rsidRDefault="005D2DF5" w:rsidP="00403B0F">
      <w:pPr>
        <w:pStyle w:val="Prrafodelista"/>
        <w:rPr>
          <w:rFonts w:ascii="Arial" w:hAnsi="Arial" w:cs="Arial"/>
          <w:color w:val="111111"/>
        </w:rPr>
      </w:pPr>
    </w:p>
    <w:p w14:paraId="419E42CA" w14:textId="6BBE56C5" w:rsidR="00027FAD" w:rsidRPr="00403B0F" w:rsidRDefault="002B50BF" w:rsidP="00403B0F">
      <w:pPr>
        <w:pStyle w:val="Textoindependiente"/>
        <w:numPr>
          <w:ilvl w:val="0"/>
          <w:numId w:val="13"/>
        </w:numPr>
        <w:ind w:left="426"/>
        <w:jc w:val="both"/>
        <w:rPr>
          <w:rFonts w:ascii="Arial" w:hAnsi="Arial" w:cs="Arial"/>
          <w:color w:val="111111"/>
          <w:sz w:val="22"/>
          <w:szCs w:val="22"/>
        </w:rPr>
      </w:pPr>
      <w:r w:rsidRPr="00403B0F">
        <w:rPr>
          <w:rFonts w:ascii="Arial" w:hAnsi="Arial" w:cs="Arial"/>
          <w:color w:val="111111"/>
          <w:sz w:val="22"/>
          <w:szCs w:val="22"/>
        </w:rPr>
        <w:t>Una vez comprobado que no se acreditan los presupuestos para que MAYAGÜEZ S.A. sea condenada al reconocimiento y pago de la indemnización ordinaria de perjuicios de manera solidaria;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14:paraId="773EF4F1" w14:textId="73E48FE0" w:rsidR="00027FAD" w:rsidRPr="00403B0F" w:rsidRDefault="00027FAD" w:rsidP="00403B0F">
      <w:pPr>
        <w:pStyle w:val="Textoindependiente"/>
        <w:ind w:left="426"/>
        <w:jc w:val="both"/>
        <w:rPr>
          <w:rFonts w:ascii="Arial" w:hAnsi="Arial" w:cs="Arial"/>
          <w:color w:val="111111"/>
          <w:sz w:val="22"/>
          <w:szCs w:val="22"/>
        </w:rPr>
      </w:pPr>
    </w:p>
    <w:p w14:paraId="383B40D6" w14:textId="1D791B89" w:rsidR="00014389" w:rsidRPr="00403B0F" w:rsidRDefault="00014389"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lastRenderedPageBreak/>
        <w:t>CAPITULO I</w:t>
      </w:r>
      <w:r w:rsidR="00DA6621" w:rsidRPr="00403B0F">
        <w:rPr>
          <w:rFonts w:ascii="Arial" w:hAnsi="Arial" w:cs="Arial"/>
          <w:b/>
          <w:bCs/>
          <w:color w:val="111111"/>
          <w:sz w:val="22"/>
          <w:szCs w:val="22"/>
          <w:u w:val="single"/>
        </w:rPr>
        <w:t>V</w:t>
      </w:r>
    </w:p>
    <w:p w14:paraId="54331B3F" w14:textId="77777777" w:rsidR="00014389" w:rsidRPr="00403B0F" w:rsidRDefault="00014389"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FUNDAMENTOS DE DERECHO</w:t>
      </w:r>
    </w:p>
    <w:p w14:paraId="47A920FE" w14:textId="77777777" w:rsidR="00014389" w:rsidRPr="00403B0F" w:rsidRDefault="00014389" w:rsidP="00403B0F">
      <w:pPr>
        <w:pStyle w:val="Textoindependiente"/>
        <w:jc w:val="both"/>
        <w:rPr>
          <w:rFonts w:ascii="Arial" w:hAnsi="Arial" w:cs="Arial"/>
          <w:color w:val="111111"/>
          <w:sz w:val="22"/>
          <w:szCs w:val="22"/>
        </w:rPr>
      </w:pPr>
    </w:p>
    <w:p w14:paraId="20EE5320" w14:textId="383D2B47" w:rsidR="00C76612"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Fundo mis argumentos en el artículo 216 y 488 del Código Sustantivo del Trabajo y 151 del Código de Procedimiento Laboral, Arts. 1036 y siguientes del Código de Comercio, la Ley 1562 de 2012, Ley 776 de 2002, Decreto 1295 de 1994, Decreto 1771 de 1994, y la jurisprudencia de la Corte Suprema de Just</w:t>
      </w:r>
      <w:r w:rsidR="00927933" w:rsidRPr="00403B0F">
        <w:rPr>
          <w:rFonts w:ascii="Arial" w:hAnsi="Arial" w:cs="Arial"/>
          <w:color w:val="111111"/>
          <w:sz w:val="22"/>
          <w:szCs w:val="22"/>
        </w:rPr>
        <w:t>icia- Sala de Casación Laboral.</w:t>
      </w:r>
    </w:p>
    <w:p w14:paraId="0E0C3150" w14:textId="0013A953" w:rsidR="00014389" w:rsidRPr="00403B0F" w:rsidRDefault="00014389" w:rsidP="00403B0F">
      <w:pPr>
        <w:pStyle w:val="Textoindependiente"/>
        <w:jc w:val="both"/>
        <w:rPr>
          <w:rFonts w:ascii="Arial" w:hAnsi="Arial" w:cs="Arial"/>
          <w:color w:val="111111"/>
          <w:sz w:val="22"/>
          <w:szCs w:val="22"/>
        </w:rPr>
      </w:pPr>
    </w:p>
    <w:p w14:paraId="04CC6FE8" w14:textId="77777777" w:rsidR="00014389" w:rsidRPr="00403B0F" w:rsidRDefault="00014389"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CAPÍTULO V</w:t>
      </w:r>
    </w:p>
    <w:p w14:paraId="31EDC058" w14:textId="77777777" w:rsidR="00014389" w:rsidRPr="00403B0F" w:rsidRDefault="00014389"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MEDIOS DE PRUEBA</w:t>
      </w:r>
    </w:p>
    <w:p w14:paraId="08F8B821" w14:textId="77777777" w:rsidR="00014389" w:rsidRPr="00403B0F" w:rsidRDefault="00014389" w:rsidP="00403B0F">
      <w:pPr>
        <w:pStyle w:val="Textoindependiente"/>
        <w:jc w:val="both"/>
        <w:rPr>
          <w:rFonts w:ascii="Arial" w:hAnsi="Arial" w:cs="Arial"/>
          <w:color w:val="111111"/>
          <w:sz w:val="22"/>
          <w:szCs w:val="22"/>
        </w:rPr>
      </w:pPr>
    </w:p>
    <w:p w14:paraId="48BC7A64" w14:textId="77777777" w:rsidR="00014389" w:rsidRPr="00403B0F" w:rsidRDefault="00014389" w:rsidP="00403B0F">
      <w:pPr>
        <w:pStyle w:val="Textoindependiente"/>
        <w:jc w:val="both"/>
        <w:rPr>
          <w:rFonts w:ascii="Arial" w:hAnsi="Arial" w:cs="Arial"/>
          <w:color w:val="111111"/>
          <w:sz w:val="22"/>
          <w:szCs w:val="22"/>
        </w:rPr>
      </w:pPr>
      <w:r w:rsidRPr="00403B0F">
        <w:rPr>
          <w:rFonts w:ascii="Arial" w:hAnsi="Arial" w:cs="Arial"/>
          <w:color w:val="111111"/>
          <w:sz w:val="22"/>
          <w:szCs w:val="22"/>
        </w:rPr>
        <w:t>Solicito atentamente decretar y tener como pruebas las siguientes:</w:t>
      </w:r>
    </w:p>
    <w:p w14:paraId="01B03535" w14:textId="77777777" w:rsidR="00014389" w:rsidRPr="00403B0F" w:rsidRDefault="00014389" w:rsidP="00403B0F">
      <w:pPr>
        <w:pStyle w:val="Textoindependiente"/>
        <w:jc w:val="both"/>
        <w:rPr>
          <w:rFonts w:ascii="Arial" w:hAnsi="Arial" w:cs="Arial"/>
          <w:color w:val="111111"/>
          <w:sz w:val="22"/>
          <w:szCs w:val="22"/>
        </w:rPr>
      </w:pPr>
    </w:p>
    <w:p w14:paraId="5FF5F4CA" w14:textId="53BDB50D" w:rsidR="00014389" w:rsidRPr="00403B0F" w:rsidRDefault="00014389" w:rsidP="00403B0F">
      <w:pPr>
        <w:pStyle w:val="Textoindependiente"/>
        <w:numPr>
          <w:ilvl w:val="0"/>
          <w:numId w:val="12"/>
        </w:numPr>
        <w:jc w:val="both"/>
        <w:rPr>
          <w:rFonts w:ascii="Arial" w:hAnsi="Arial" w:cs="Arial"/>
          <w:b/>
          <w:bCs/>
          <w:color w:val="111111"/>
          <w:sz w:val="22"/>
          <w:szCs w:val="22"/>
          <w:u w:val="single"/>
        </w:rPr>
      </w:pPr>
      <w:r w:rsidRPr="00403B0F">
        <w:rPr>
          <w:rFonts w:ascii="Arial" w:hAnsi="Arial" w:cs="Arial"/>
          <w:b/>
          <w:bCs/>
          <w:color w:val="111111"/>
          <w:sz w:val="22"/>
          <w:szCs w:val="22"/>
          <w:u w:val="single"/>
        </w:rPr>
        <w:t>DOCUMENTAL</w:t>
      </w:r>
    </w:p>
    <w:p w14:paraId="79BCCE9C" w14:textId="77777777" w:rsidR="00014389" w:rsidRPr="00403B0F" w:rsidRDefault="00014389" w:rsidP="00403B0F">
      <w:pPr>
        <w:pStyle w:val="Textoindependiente"/>
        <w:jc w:val="both"/>
        <w:rPr>
          <w:rFonts w:ascii="Arial" w:hAnsi="Arial" w:cs="Arial"/>
          <w:color w:val="111111"/>
          <w:sz w:val="22"/>
          <w:szCs w:val="22"/>
        </w:rPr>
      </w:pPr>
    </w:p>
    <w:p w14:paraId="38BEC603" w14:textId="73F78E77" w:rsidR="003045A6" w:rsidRPr="00403B0F" w:rsidRDefault="00171075" w:rsidP="00403B0F">
      <w:pPr>
        <w:pStyle w:val="Textoindependiente"/>
        <w:numPr>
          <w:ilvl w:val="1"/>
          <w:numId w:val="12"/>
        </w:numPr>
        <w:jc w:val="both"/>
        <w:rPr>
          <w:rFonts w:ascii="Arial" w:hAnsi="Arial" w:cs="Arial"/>
          <w:color w:val="111111"/>
          <w:sz w:val="22"/>
          <w:szCs w:val="22"/>
        </w:rPr>
      </w:pPr>
      <w:r w:rsidRPr="00403B0F">
        <w:rPr>
          <w:rFonts w:ascii="Arial" w:hAnsi="Arial" w:cs="Arial"/>
          <w:color w:val="111111"/>
          <w:sz w:val="22"/>
          <w:szCs w:val="22"/>
        </w:rPr>
        <w:t xml:space="preserve">Póliza </w:t>
      </w:r>
      <w:r w:rsidR="0099052A" w:rsidRPr="00403B0F">
        <w:rPr>
          <w:rFonts w:ascii="Arial" w:hAnsi="Arial" w:cs="Arial"/>
          <w:color w:val="111111"/>
          <w:sz w:val="22"/>
          <w:szCs w:val="22"/>
        </w:rPr>
        <w:t xml:space="preserve">de RCE No. </w:t>
      </w:r>
      <w:r w:rsidR="00C704A8" w:rsidRPr="00403B0F">
        <w:rPr>
          <w:rFonts w:ascii="Arial" w:hAnsi="Arial" w:cs="Arial"/>
          <w:color w:val="111111"/>
          <w:sz w:val="22"/>
          <w:szCs w:val="22"/>
        </w:rPr>
        <w:t>1000076</w:t>
      </w:r>
      <w:r w:rsidR="0099052A" w:rsidRPr="00403B0F">
        <w:rPr>
          <w:rFonts w:ascii="Arial" w:hAnsi="Arial" w:cs="Arial"/>
          <w:color w:val="111111"/>
          <w:sz w:val="22"/>
          <w:szCs w:val="22"/>
        </w:rPr>
        <w:t xml:space="preserve"> expedida por </w:t>
      </w:r>
      <w:r w:rsidR="00C704A8" w:rsidRPr="00403B0F">
        <w:rPr>
          <w:rFonts w:ascii="Arial" w:hAnsi="Arial" w:cs="Arial"/>
          <w:color w:val="111111"/>
          <w:sz w:val="22"/>
          <w:szCs w:val="22"/>
        </w:rPr>
        <w:t xml:space="preserve">SBS SEGUROS COLOMBIA S.A. </w:t>
      </w:r>
      <w:r w:rsidR="0099052A" w:rsidRPr="00403B0F">
        <w:rPr>
          <w:rFonts w:ascii="Arial" w:hAnsi="Arial" w:cs="Arial"/>
          <w:color w:val="111111"/>
          <w:sz w:val="22"/>
          <w:szCs w:val="22"/>
        </w:rPr>
        <w:t>junto con sus anexos</w:t>
      </w:r>
    </w:p>
    <w:p w14:paraId="21C603CE" w14:textId="25AFF857" w:rsidR="00133243" w:rsidRPr="00403B0F" w:rsidRDefault="00133243" w:rsidP="00403B0F">
      <w:pPr>
        <w:pStyle w:val="Textoindependiente"/>
        <w:numPr>
          <w:ilvl w:val="1"/>
          <w:numId w:val="12"/>
        </w:numPr>
        <w:jc w:val="both"/>
        <w:rPr>
          <w:rFonts w:ascii="Arial" w:hAnsi="Arial" w:cs="Arial"/>
          <w:color w:val="111111"/>
          <w:sz w:val="22"/>
          <w:szCs w:val="22"/>
        </w:rPr>
      </w:pPr>
      <w:r w:rsidRPr="00403B0F">
        <w:rPr>
          <w:rFonts w:ascii="Arial" w:hAnsi="Arial" w:cs="Arial"/>
          <w:color w:val="111111"/>
          <w:sz w:val="22"/>
          <w:szCs w:val="22"/>
        </w:rPr>
        <w:t>Pólizas de RCE No. 48335 y 53280 expedidas por CHUBB SEGUROS COLOMBIA S.A. junto con sus anexos y condiciones.</w:t>
      </w:r>
    </w:p>
    <w:p w14:paraId="6D05B584" w14:textId="54EEE31A" w:rsidR="00133243" w:rsidRPr="00403B0F" w:rsidRDefault="00133243" w:rsidP="00403B0F">
      <w:pPr>
        <w:pStyle w:val="Textoindependiente"/>
        <w:numPr>
          <w:ilvl w:val="1"/>
          <w:numId w:val="12"/>
        </w:numPr>
        <w:jc w:val="both"/>
        <w:rPr>
          <w:rFonts w:ascii="Arial" w:hAnsi="Arial" w:cs="Arial"/>
          <w:color w:val="111111"/>
          <w:sz w:val="22"/>
          <w:szCs w:val="22"/>
        </w:rPr>
      </w:pPr>
      <w:r w:rsidRPr="00403B0F">
        <w:rPr>
          <w:rFonts w:ascii="Arial" w:hAnsi="Arial" w:cs="Arial"/>
          <w:color w:val="111111"/>
          <w:sz w:val="22"/>
          <w:szCs w:val="22"/>
        </w:rPr>
        <w:t xml:space="preserve">Derecho de petición dirigido a </w:t>
      </w:r>
      <w:r w:rsidRPr="00403B0F">
        <w:rPr>
          <w:rFonts w:ascii="Arial" w:hAnsi="Arial" w:cs="Arial"/>
          <w:color w:val="000000" w:themeColor="text1"/>
          <w:sz w:val="22"/>
          <w:szCs w:val="22"/>
        </w:rPr>
        <w:t>MAYAGÜEZ S.A</w:t>
      </w:r>
      <w:r w:rsidRPr="00403B0F">
        <w:rPr>
          <w:rFonts w:ascii="Arial" w:hAnsi="Arial" w:cs="Arial"/>
          <w:color w:val="111111"/>
          <w:sz w:val="22"/>
          <w:szCs w:val="22"/>
        </w:rPr>
        <w:t>. y constancia de remisión por correo electrónico.</w:t>
      </w:r>
    </w:p>
    <w:p w14:paraId="08F34162" w14:textId="77777777" w:rsidR="00014389" w:rsidRPr="00403B0F" w:rsidRDefault="00014389" w:rsidP="00403B0F">
      <w:pPr>
        <w:pStyle w:val="Textoindependiente"/>
        <w:jc w:val="both"/>
        <w:rPr>
          <w:rFonts w:ascii="Arial" w:hAnsi="Arial" w:cs="Arial"/>
          <w:color w:val="111111"/>
          <w:sz w:val="22"/>
          <w:szCs w:val="22"/>
        </w:rPr>
      </w:pPr>
    </w:p>
    <w:p w14:paraId="77200ED6" w14:textId="5757A3E5" w:rsidR="00014389" w:rsidRPr="00403B0F" w:rsidRDefault="00014389" w:rsidP="00403B0F">
      <w:pPr>
        <w:pStyle w:val="Textoindependiente"/>
        <w:numPr>
          <w:ilvl w:val="0"/>
          <w:numId w:val="12"/>
        </w:numPr>
        <w:jc w:val="both"/>
        <w:rPr>
          <w:rFonts w:ascii="Arial" w:hAnsi="Arial" w:cs="Arial"/>
          <w:b/>
          <w:bCs/>
          <w:color w:val="111111"/>
          <w:sz w:val="22"/>
          <w:szCs w:val="22"/>
          <w:u w:val="single"/>
        </w:rPr>
      </w:pPr>
      <w:r w:rsidRPr="00403B0F">
        <w:rPr>
          <w:rFonts w:ascii="Arial" w:hAnsi="Arial" w:cs="Arial"/>
          <w:b/>
          <w:bCs/>
          <w:color w:val="111111"/>
          <w:sz w:val="22"/>
          <w:szCs w:val="22"/>
          <w:u w:val="single"/>
        </w:rPr>
        <w:t>INTERROGATORIO DE PARTE</w:t>
      </w:r>
      <w:r w:rsidR="00C76612" w:rsidRPr="00403B0F">
        <w:rPr>
          <w:rFonts w:ascii="Arial" w:hAnsi="Arial" w:cs="Arial"/>
          <w:b/>
          <w:bCs/>
          <w:color w:val="111111"/>
          <w:sz w:val="22"/>
          <w:szCs w:val="22"/>
          <w:u w:val="single"/>
        </w:rPr>
        <w:t xml:space="preserve"> A</w:t>
      </w:r>
      <w:r w:rsidR="0099052A" w:rsidRPr="00403B0F">
        <w:rPr>
          <w:rFonts w:ascii="Arial" w:hAnsi="Arial" w:cs="Arial"/>
          <w:b/>
          <w:bCs/>
          <w:color w:val="111111"/>
          <w:sz w:val="22"/>
          <w:szCs w:val="22"/>
          <w:u w:val="single"/>
        </w:rPr>
        <w:t xml:space="preserve"> </w:t>
      </w:r>
      <w:r w:rsidR="00C76612" w:rsidRPr="00403B0F">
        <w:rPr>
          <w:rFonts w:ascii="Arial" w:hAnsi="Arial" w:cs="Arial"/>
          <w:b/>
          <w:bCs/>
          <w:color w:val="111111"/>
          <w:sz w:val="22"/>
          <w:szCs w:val="22"/>
          <w:u w:val="single"/>
        </w:rPr>
        <w:t>L</w:t>
      </w:r>
      <w:r w:rsidR="00273DC3" w:rsidRPr="00403B0F">
        <w:rPr>
          <w:rFonts w:ascii="Arial" w:hAnsi="Arial" w:cs="Arial"/>
          <w:b/>
          <w:bCs/>
          <w:color w:val="111111"/>
          <w:sz w:val="22"/>
          <w:szCs w:val="22"/>
          <w:u w:val="single"/>
        </w:rPr>
        <w:t>O</w:t>
      </w:r>
      <w:r w:rsidR="0099052A" w:rsidRPr="00403B0F">
        <w:rPr>
          <w:rFonts w:ascii="Arial" w:hAnsi="Arial" w:cs="Arial"/>
          <w:b/>
          <w:bCs/>
          <w:color w:val="111111"/>
          <w:sz w:val="22"/>
          <w:szCs w:val="22"/>
          <w:u w:val="single"/>
        </w:rPr>
        <w:t>S</w:t>
      </w:r>
      <w:r w:rsidR="00C76612" w:rsidRPr="00403B0F">
        <w:rPr>
          <w:rFonts w:ascii="Arial" w:hAnsi="Arial" w:cs="Arial"/>
          <w:b/>
          <w:bCs/>
          <w:color w:val="111111"/>
          <w:sz w:val="22"/>
          <w:szCs w:val="22"/>
          <w:u w:val="single"/>
        </w:rPr>
        <w:t xml:space="preserve"> DEMANDANTE</w:t>
      </w:r>
      <w:r w:rsidR="0099052A" w:rsidRPr="00403B0F">
        <w:rPr>
          <w:rFonts w:ascii="Arial" w:hAnsi="Arial" w:cs="Arial"/>
          <w:b/>
          <w:bCs/>
          <w:color w:val="111111"/>
          <w:sz w:val="22"/>
          <w:szCs w:val="22"/>
          <w:u w:val="single"/>
        </w:rPr>
        <w:t>S</w:t>
      </w:r>
      <w:r w:rsidR="00C76612" w:rsidRPr="00403B0F">
        <w:rPr>
          <w:rFonts w:ascii="Arial" w:hAnsi="Arial" w:cs="Arial"/>
          <w:b/>
          <w:bCs/>
          <w:color w:val="111111"/>
          <w:sz w:val="22"/>
          <w:szCs w:val="22"/>
          <w:u w:val="single"/>
        </w:rPr>
        <w:t xml:space="preserve"> </w:t>
      </w:r>
      <w:r w:rsidR="0099052A" w:rsidRPr="00403B0F">
        <w:rPr>
          <w:rFonts w:ascii="Arial" w:hAnsi="Arial" w:cs="Arial"/>
          <w:b/>
          <w:bCs/>
          <w:color w:val="111111"/>
          <w:sz w:val="22"/>
          <w:szCs w:val="22"/>
          <w:u w:val="single"/>
        </w:rPr>
        <w:t xml:space="preserve">Y AL REPRESENTANTE LEGAL DE </w:t>
      </w:r>
      <w:r w:rsidR="006E46F9" w:rsidRPr="00403B0F">
        <w:rPr>
          <w:rFonts w:ascii="Arial" w:hAnsi="Arial" w:cs="Arial"/>
          <w:b/>
          <w:bCs/>
          <w:color w:val="111111"/>
          <w:sz w:val="22"/>
          <w:szCs w:val="22"/>
          <w:u w:val="single"/>
        </w:rPr>
        <w:t>MAYAGÜEZ S.A.</w:t>
      </w:r>
    </w:p>
    <w:p w14:paraId="23E61776" w14:textId="77777777" w:rsidR="00014389" w:rsidRPr="00403B0F" w:rsidRDefault="00014389" w:rsidP="00403B0F">
      <w:pPr>
        <w:pStyle w:val="Textoindependiente"/>
        <w:jc w:val="both"/>
        <w:rPr>
          <w:rFonts w:ascii="Arial" w:hAnsi="Arial" w:cs="Arial"/>
          <w:color w:val="111111"/>
          <w:sz w:val="22"/>
          <w:szCs w:val="22"/>
        </w:rPr>
      </w:pPr>
    </w:p>
    <w:p w14:paraId="4D1EDD1D" w14:textId="2B2FC942" w:rsidR="00014389" w:rsidRPr="00403B0F" w:rsidRDefault="00014389" w:rsidP="00403B0F">
      <w:pPr>
        <w:pStyle w:val="Textoindependiente"/>
        <w:numPr>
          <w:ilvl w:val="1"/>
          <w:numId w:val="12"/>
        </w:numPr>
        <w:jc w:val="both"/>
        <w:rPr>
          <w:rFonts w:ascii="Arial" w:hAnsi="Arial" w:cs="Arial"/>
          <w:color w:val="111111"/>
          <w:sz w:val="22"/>
          <w:szCs w:val="22"/>
        </w:rPr>
      </w:pPr>
      <w:r w:rsidRPr="00403B0F">
        <w:rPr>
          <w:rFonts w:ascii="Arial" w:hAnsi="Arial" w:cs="Arial"/>
          <w:color w:val="111111"/>
          <w:sz w:val="22"/>
          <w:szCs w:val="22"/>
        </w:rPr>
        <w:t>Respetuosamente solicito se sirva decretar el interrogatorio de parte que deberá</w:t>
      </w:r>
      <w:r w:rsidR="0099052A" w:rsidRPr="00403B0F">
        <w:rPr>
          <w:rFonts w:ascii="Arial" w:hAnsi="Arial" w:cs="Arial"/>
          <w:color w:val="111111"/>
          <w:sz w:val="22"/>
          <w:szCs w:val="22"/>
        </w:rPr>
        <w:t>n</w:t>
      </w:r>
      <w:r w:rsidRPr="00403B0F">
        <w:rPr>
          <w:rFonts w:ascii="Arial" w:hAnsi="Arial" w:cs="Arial"/>
          <w:color w:val="111111"/>
          <w:sz w:val="22"/>
          <w:szCs w:val="22"/>
        </w:rPr>
        <w:t xml:space="preserve"> absolver </w:t>
      </w:r>
      <w:r w:rsidR="006E46F9" w:rsidRPr="00403B0F">
        <w:rPr>
          <w:rFonts w:ascii="Arial" w:hAnsi="Arial" w:cs="Arial"/>
          <w:color w:val="111111"/>
          <w:sz w:val="22"/>
          <w:szCs w:val="22"/>
        </w:rPr>
        <w:t>BLADIMIR IBARRA MOSQUERA y ALBA LUCIA RODRIGUEZ GONZALEZ</w:t>
      </w:r>
      <w:r w:rsidRPr="00403B0F">
        <w:rPr>
          <w:rFonts w:ascii="Arial" w:hAnsi="Arial" w:cs="Arial"/>
          <w:color w:val="111111"/>
          <w:sz w:val="22"/>
          <w:szCs w:val="22"/>
        </w:rPr>
        <w:t>, en la audiencia que para tal efecto señale el Despacho, en la cual formularé de manera oral en dicha diligencia o por escrito mediante la presentación de las preguntas en sobre cerrado, previa a dicha diligencia.</w:t>
      </w:r>
    </w:p>
    <w:p w14:paraId="78B11483" w14:textId="77777777" w:rsidR="00B11F79" w:rsidRPr="00403B0F" w:rsidRDefault="00B11F79" w:rsidP="00403B0F">
      <w:pPr>
        <w:pStyle w:val="Textoindependiente"/>
        <w:ind w:left="720"/>
        <w:jc w:val="both"/>
        <w:rPr>
          <w:rFonts w:ascii="Arial" w:hAnsi="Arial" w:cs="Arial"/>
          <w:color w:val="111111"/>
          <w:sz w:val="22"/>
          <w:szCs w:val="22"/>
        </w:rPr>
      </w:pPr>
    </w:p>
    <w:p w14:paraId="0FFA82DF" w14:textId="069FB131" w:rsidR="00B11F79" w:rsidRPr="00403B0F" w:rsidRDefault="00B11F79" w:rsidP="00403B0F">
      <w:pPr>
        <w:pStyle w:val="Textoindependiente"/>
        <w:numPr>
          <w:ilvl w:val="1"/>
          <w:numId w:val="12"/>
        </w:numPr>
        <w:ind w:right="118"/>
        <w:jc w:val="both"/>
        <w:rPr>
          <w:rFonts w:ascii="Arial" w:hAnsi="Arial" w:cs="Arial"/>
          <w:color w:val="000000" w:themeColor="text1"/>
          <w:sz w:val="22"/>
          <w:szCs w:val="22"/>
        </w:rPr>
      </w:pPr>
      <w:r w:rsidRPr="00403B0F">
        <w:rPr>
          <w:rFonts w:ascii="Arial" w:hAnsi="Arial" w:cs="Arial"/>
          <w:iCs/>
          <w:color w:val="000000" w:themeColor="text1"/>
          <w:sz w:val="22"/>
          <w:szCs w:val="22"/>
        </w:rPr>
        <w:t xml:space="preserve">Comedidamente solicito se cite para que absuelva interrogatorio al representante legal de </w:t>
      </w:r>
      <w:r w:rsidR="00225AB4" w:rsidRPr="00403B0F">
        <w:rPr>
          <w:rFonts w:ascii="Arial" w:hAnsi="Arial" w:cs="Arial"/>
          <w:color w:val="000000" w:themeColor="text1"/>
          <w:sz w:val="22"/>
          <w:szCs w:val="22"/>
        </w:rPr>
        <w:t>MAYAGÜEZ S.A.</w:t>
      </w:r>
      <w:r w:rsidRPr="00403B0F">
        <w:rPr>
          <w:rFonts w:ascii="Arial" w:hAnsi="Arial" w:cs="Arial"/>
          <w:iCs/>
          <w:color w:val="000000" w:themeColor="text1"/>
          <w:sz w:val="22"/>
          <w:szCs w:val="22"/>
        </w:rPr>
        <w:t>, a fin de que conteste el interrogatorio que se le formulará frente a los hechos de la demanda, de la contestación, y en general, de todos los argumentos de hecho y de derecho expuestos en este litigio.</w:t>
      </w:r>
    </w:p>
    <w:p w14:paraId="341573CF" w14:textId="77777777" w:rsidR="00014389" w:rsidRPr="00403B0F" w:rsidRDefault="00014389" w:rsidP="00403B0F">
      <w:pPr>
        <w:pStyle w:val="Textoindependiente"/>
        <w:jc w:val="both"/>
        <w:rPr>
          <w:rFonts w:ascii="Arial" w:hAnsi="Arial" w:cs="Arial"/>
          <w:color w:val="111111"/>
          <w:sz w:val="22"/>
          <w:szCs w:val="22"/>
        </w:rPr>
      </w:pPr>
    </w:p>
    <w:p w14:paraId="5DF90EF6" w14:textId="77777777" w:rsidR="00D9722F" w:rsidRPr="00403B0F" w:rsidRDefault="00014389" w:rsidP="00403B0F">
      <w:pPr>
        <w:pStyle w:val="Textoindependiente"/>
        <w:jc w:val="both"/>
        <w:rPr>
          <w:rFonts w:ascii="Arial" w:hAnsi="Arial" w:cs="Arial"/>
          <w:b/>
          <w:bCs/>
          <w:color w:val="111111"/>
          <w:sz w:val="22"/>
          <w:szCs w:val="22"/>
          <w:u w:val="single"/>
        </w:rPr>
      </w:pPr>
      <w:r w:rsidRPr="00403B0F">
        <w:rPr>
          <w:rFonts w:ascii="Arial" w:hAnsi="Arial" w:cs="Arial"/>
          <w:b/>
          <w:bCs/>
          <w:color w:val="111111"/>
          <w:sz w:val="22"/>
          <w:szCs w:val="22"/>
          <w:u w:val="single"/>
        </w:rPr>
        <w:t xml:space="preserve">3. TESTIMONIOS: </w:t>
      </w:r>
    </w:p>
    <w:p w14:paraId="78B44A77" w14:textId="77777777" w:rsidR="00D9722F" w:rsidRPr="00403B0F" w:rsidRDefault="00D9722F" w:rsidP="00403B0F">
      <w:pPr>
        <w:pStyle w:val="Textoindependiente"/>
        <w:jc w:val="both"/>
        <w:rPr>
          <w:rFonts w:ascii="Arial" w:hAnsi="Arial" w:cs="Arial"/>
          <w:b/>
          <w:bCs/>
          <w:color w:val="111111"/>
          <w:sz w:val="22"/>
          <w:szCs w:val="22"/>
          <w:u w:val="single"/>
        </w:rPr>
      </w:pPr>
    </w:p>
    <w:p w14:paraId="0EA70AB5" w14:textId="57135D71" w:rsidR="00927933" w:rsidRPr="00403B0F" w:rsidRDefault="00927933" w:rsidP="00403B0F">
      <w:pPr>
        <w:jc w:val="both"/>
        <w:rPr>
          <w:rFonts w:ascii="Arial" w:hAnsi="Arial" w:cs="Arial"/>
        </w:rPr>
      </w:pPr>
      <w:bookmarkStart w:id="39" w:name="_Hlk139922174"/>
      <w:r w:rsidRPr="00403B0F">
        <w:rPr>
          <w:rFonts w:ascii="Arial" w:eastAsia="Arial" w:hAnsi="Arial" w:cs="Arial"/>
          <w:lang w:val="es"/>
        </w:rPr>
        <w:t xml:space="preserve">Sírvase señor Juez, </w:t>
      </w:r>
      <w:proofErr w:type="spellStart"/>
      <w:r w:rsidRPr="00403B0F">
        <w:rPr>
          <w:rFonts w:ascii="Arial" w:eastAsia="Arial" w:hAnsi="Arial" w:cs="Arial"/>
          <w:lang w:val="es"/>
        </w:rPr>
        <w:t>recepcionar</w:t>
      </w:r>
      <w:proofErr w:type="spellEnd"/>
      <w:r w:rsidRPr="00403B0F">
        <w:rPr>
          <w:rFonts w:ascii="Arial" w:eastAsia="Arial" w:hAnsi="Arial" w:cs="Arial"/>
          <w:lang w:val="es"/>
        </w:rPr>
        <w:t xml:space="preserve"> la declaración testimonial de la siguiente persona, mayor de edad, para que se pronuncie sobre los hechos de la demanda y los argumentos de defensa expuestos en esta contestación.</w:t>
      </w:r>
      <w:r w:rsidR="00A057B6" w:rsidRPr="00403B0F">
        <w:rPr>
          <w:rFonts w:ascii="Arial" w:hAnsi="Arial" w:cs="Arial"/>
        </w:rPr>
        <w:t xml:space="preserve"> </w:t>
      </w:r>
      <w:r w:rsidRPr="00403B0F">
        <w:rPr>
          <w:rFonts w:ascii="Arial" w:eastAsia="Arial" w:hAnsi="Arial" w:cs="Arial"/>
          <w:lang w:val="es"/>
        </w:rPr>
        <w:t xml:space="preserve">Los datos del testigo se relacionan a continuación: </w:t>
      </w:r>
    </w:p>
    <w:p w14:paraId="2FAA6CAF" w14:textId="4B18588C" w:rsidR="001E4F7B" w:rsidRPr="00403B0F" w:rsidRDefault="00927933" w:rsidP="00403B0F">
      <w:pPr>
        <w:jc w:val="both"/>
        <w:rPr>
          <w:rFonts w:ascii="Arial" w:hAnsi="Arial" w:cs="Arial"/>
        </w:rPr>
      </w:pPr>
      <w:r w:rsidRPr="00403B0F">
        <w:rPr>
          <w:rFonts w:ascii="Arial" w:eastAsia="Arial" w:hAnsi="Arial" w:cs="Arial"/>
          <w:lang w:val="es"/>
        </w:rPr>
        <w:t xml:space="preserve"> </w:t>
      </w:r>
    </w:p>
    <w:p w14:paraId="0596A7AD" w14:textId="181044FD" w:rsidR="00927933" w:rsidRPr="00403B0F" w:rsidRDefault="00927933" w:rsidP="00403B0F">
      <w:pPr>
        <w:pStyle w:val="Prrafodelista"/>
        <w:numPr>
          <w:ilvl w:val="0"/>
          <w:numId w:val="15"/>
        </w:numPr>
        <w:ind w:left="426"/>
        <w:rPr>
          <w:rFonts w:ascii="Arial" w:eastAsia="Arial" w:hAnsi="Arial" w:cs="Arial"/>
        </w:rPr>
      </w:pPr>
      <w:r w:rsidRPr="00403B0F">
        <w:rPr>
          <w:rFonts w:ascii="Arial" w:eastAsia="Arial" w:hAnsi="Arial" w:cs="Arial"/>
          <w:b/>
          <w:bCs/>
        </w:rPr>
        <w:t>Daniela Quintero Laverde</w:t>
      </w:r>
      <w:r w:rsidRPr="00403B0F">
        <w:rPr>
          <w:rFonts w:ascii="Arial" w:eastAsia="Arial" w:hAnsi="Arial" w:cs="Arial"/>
        </w:rPr>
        <w:t xml:space="preserve"> identificada con Cedula de Ciudadanía No. 1.</w:t>
      </w:r>
      <w:r w:rsidR="00B11F79" w:rsidRPr="00403B0F">
        <w:rPr>
          <w:rFonts w:ascii="Arial" w:eastAsia="Arial" w:hAnsi="Arial" w:cs="Arial"/>
        </w:rPr>
        <w:t>234</w:t>
      </w:r>
      <w:r w:rsidRPr="00403B0F">
        <w:rPr>
          <w:rFonts w:ascii="Arial" w:eastAsia="Arial" w:hAnsi="Arial" w:cs="Arial"/>
        </w:rPr>
        <w:t xml:space="preserve">.192.273, quien podrá citarse en la carrera 90 No. 45-198, teléfono 3108241711 y correo electrónico: </w:t>
      </w:r>
      <w:hyperlink r:id="rId33">
        <w:r w:rsidRPr="00403B0F">
          <w:rPr>
            <w:rStyle w:val="Hipervnculo"/>
            <w:rFonts w:ascii="Arial" w:eastAsia="Arial" w:hAnsi="Arial" w:cs="Arial"/>
          </w:rPr>
          <w:t>danielaquinterolaverde@gmail.com</w:t>
        </w:r>
      </w:hyperlink>
      <w:r w:rsidRPr="00403B0F">
        <w:rPr>
          <w:rFonts w:ascii="Arial" w:eastAsia="Arial" w:hAnsi="Arial" w:cs="Arial"/>
        </w:rPr>
        <w:t>, asesora externa de la sociedad.</w:t>
      </w:r>
    </w:p>
    <w:p w14:paraId="601E34D5" w14:textId="77777777" w:rsidR="00443D69" w:rsidRPr="00403B0F" w:rsidRDefault="00443D69" w:rsidP="00403B0F">
      <w:pPr>
        <w:rPr>
          <w:rFonts w:ascii="Arial" w:eastAsia="Arial" w:hAnsi="Arial" w:cs="Arial"/>
        </w:rPr>
      </w:pPr>
    </w:p>
    <w:p w14:paraId="7BB79C0E" w14:textId="6EFB2381" w:rsidR="00443D69" w:rsidRPr="007D6366" w:rsidRDefault="00443D69" w:rsidP="00403B0F">
      <w:pPr>
        <w:pStyle w:val="Prrafodelista"/>
        <w:numPr>
          <w:ilvl w:val="0"/>
          <w:numId w:val="12"/>
        </w:numPr>
        <w:rPr>
          <w:rFonts w:ascii="Arial" w:eastAsia="Arial" w:hAnsi="Arial" w:cs="Arial"/>
          <w:b/>
          <w:bCs/>
          <w:u w:val="single"/>
        </w:rPr>
      </w:pPr>
      <w:r w:rsidRPr="007D6366">
        <w:rPr>
          <w:rFonts w:ascii="Arial" w:eastAsia="Arial" w:hAnsi="Arial" w:cs="Arial"/>
          <w:b/>
          <w:bCs/>
          <w:u w:val="single"/>
        </w:rPr>
        <w:t>OFICIO</w:t>
      </w:r>
    </w:p>
    <w:p w14:paraId="61728B43" w14:textId="77777777" w:rsidR="00171075" w:rsidRPr="00403B0F" w:rsidRDefault="00171075" w:rsidP="00403B0F">
      <w:pPr>
        <w:jc w:val="both"/>
        <w:rPr>
          <w:rStyle w:val="Hipervnculo"/>
          <w:rFonts w:ascii="Arial" w:eastAsia="Arial" w:hAnsi="Arial" w:cs="Arial"/>
          <w:color w:val="auto"/>
          <w:u w:val="none"/>
        </w:rPr>
      </w:pPr>
    </w:p>
    <w:p w14:paraId="72DFD44E" w14:textId="4CE0A470" w:rsidR="00133243" w:rsidRPr="00403B0F" w:rsidRDefault="00133243" w:rsidP="00403B0F">
      <w:pPr>
        <w:jc w:val="both"/>
        <w:rPr>
          <w:rFonts w:ascii="Arial" w:eastAsia="Arial" w:hAnsi="Arial" w:cs="Arial"/>
        </w:rPr>
      </w:pPr>
      <w:r w:rsidRPr="00403B0F">
        <w:rPr>
          <w:rFonts w:ascii="Arial" w:eastAsia="Arial" w:hAnsi="Arial" w:cs="Arial"/>
          <w:lang w:val="es-ES"/>
        </w:rPr>
        <w:t xml:space="preserve">Respetuosamente solicita al Despacho, se oficie a </w:t>
      </w:r>
      <w:r w:rsidRPr="00403B0F">
        <w:rPr>
          <w:rFonts w:ascii="Arial" w:hAnsi="Arial" w:cs="Arial"/>
          <w:color w:val="000000" w:themeColor="text1"/>
        </w:rPr>
        <w:t>MAYAGÜEZ S.A.</w:t>
      </w:r>
      <w:r w:rsidRPr="00403B0F">
        <w:rPr>
          <w:rFonts w:ascii="Arial" w:eastAsia="Arial" w:hAnsi="Arial" w:cs="Arial"/>
          <w:lang w:val="es-ES"/>
        </w:rPr>
        <w:t xml:space="preserve">, para que aporte todas las reclamaciones que haya realizado el señor BLADIMIR IBARRA y el resto los demandantes ante </w:t>
      </w:r>
      <w:r w:rsidRPr="00403B0F">
        <w:rPr>
          <w:rFonts w:ascii="Arial" w:hAnsi="Arial" w:cs="Arial"/>
          <w:color w:val="000000" w:themeColor="text1"/>
        </w:rPr>
        <w:t>MAYAGÜEZ S.A.</w:t>
      </w:r>
      <w:r w:rsidRPr="00403B0F">
        <w:rPr>
          <w:rFonts w:ascii="Arial" w:eastAsia="Arial" w:hAnsi="Arial" w:cs="Arial"/>
          <w:lang w:val="es-ES"/>
        </w:rPr>
        <w:t xml:space="preserve"> ello para acreditar si existe una prescripción ordinaria del seguro.</w:t>
      </w:r>
      <w:r w:rsidRPr="00403B0F">
        <w:rPr>
          <w:rFonts w:ascii="Arial" w:eastAsia="Arial" w:hAnsi="Arial" w:cs="Arial"/>
        </w:rPr>
        <w:t> Asimismo, se sirva certificar si</w:t>
      </w:r>
      <w:r w:rsidRPr="00403B0F">
        <w:rPr>
          <w:rFonts w:ascii="Arial" w:hAnsi="Arial" w:cs="Arial"/>
          <w:spacing w:val="26"/>
        </w:rPr>
        <w:t xml:space="preserve"> </w:t>
      </w:r>
      <w:r w:rsidRPr="00403B0F">
        <w:rPr>
          <w:rFonts w:ascii="Arial" w:hAnsi="Arial" w:cs="Arial"/>
        </w:rPr>
        <w:t>el señor BLADIMIR IBARRA MOSQUERA como trabajador de MAYAGÜEZ S.A., se benefició de algún seguro individual o colectivo en razón a pactos o convencionales laborales, ello en aras de acreditar si existieron sumas adicionales por las cuales la póliza deba operar en exceso.</w:t>
      </w:r>
    </w:p>
    <w:p w14:paraId="0FE0BC1C" w14:textId="77777777" w:rsidR="00133243" w:rsidRPr="00403B0F" w:rsidRDefault="00133243" w:rsidP="00403B0F">
      <w:pPr>
        <w:jc w:val="both"/>
        <w:rPr>
          <w:rFonts w:ascii="Arial" w:eastAsia="Arial" w:hAnsi="Arial" w:cs="Arial"/>
        </w:rPr>
      </w:pPr>
      <w:r w:rsidRPr="00403B0F">
        <w:rPr>
          <w:rFonts w:ascii="Arial" w:eastAsia="Arial" w:hAnsi="Arial" w:cs="Arial"/>
        </w:rPr>
        <w:t> </w:t>
      </w:r>
    </w:p>
    <w:p w14:paraId="3B9D36BE" w14:textId="77777777" w:rsidR="00133243" w:rsidRPr="00403B0F" w:rsidRDefault="00133243" w:rsidP="00403B0F">
      <w:pPr>
        <w:jc w:val="both"/>
        <w:rPr>
          <w:rFonts w:ascii="Arial" w:eastAsia="Arial" w:hAnsi="Arial" w:cs="Arial"/>
        </w:rPr>
      </w:pPr>
      <w:r w:rsidRPr="00403B0F">
        <w:rPr>
          <w:rFonts w:ascii="Arial" w:eastAsia="Arial" w:hAnsi="Arial" w:cs="Arial"/>
          <w:lang w:val="es-ES"/>
        </w:rPr>
        <w:t>Esta solicitud se formula teniendo en cuenta que no fue posible obtener esta información por vía del Derecho de Petición que fue efectivamente radicado ante la mencionada entidad en cumplimiento de lo ordenado por el numeral 10 del artículo 78 del C.G.P.</w:t>
      </w:r>
      <w:r w:rsidRPr="00403B0F">
        <w:rPr>
          <w:rFonts w:ascii="Arial" w:eastAsia="Arial" w:hAnsi="Arial" w:cs="Arial"/>
        </w:rPr>
        <w:t> </w:t>
      </w:r>
    </w:p>
    <w:p w14:paraId="632031A1" w14:textId="61113CBE" w:rsidR="00133243" w:rsidRPr="00403B0F" w:rsidRDefault="00133243" w:rsidP="00403B0F">
      <w:pPr>
        <w:jc w:val="both"/>
        <w:rPr>
          <w:rFonts w:ascii="Arial" w:eastAsia="Arial" w:hAnsi="Arial" w:cs="Arial"/>
        </w:rPr>
      </w:pPr>
      <w:r w:rsidRPr="00403B0F">
        <w:rPr>
          <w:rFonts w:ascii="Arial" w:eastAsia="Arial" w:hAnsi="Arial" w:cs="Arial"/>
        </w:rPr>
        <w:t>  </w:t>
      </w:r>
    </w:p>
    <w:p w14:paraId="651CD650" w14:textId="4ADAFBDE" w:rsidR="00133243" w:rsidRPr="00403B0F" w:rsidRDefault="00133243" w:rsidP="00403B0F">
      <w:pPr>
        <w:pStyle w:val="Textoindependiente"/>
        <w:rPr>
          <w:rFonts w:ascii="Arial" w:hAnsi="Arial" w:cs="Arial"/>
          <w:sz w:val="22"/>
          <w:szCs w:val="22"/>
        </w:rPr>
      </w:pPr>
      <w:r w:rsidRPr="00403B0F">
        <w:rPr>
          <w:rFonts w:ascii="Arial" w:hAnsi="Arial" w:cs="Arial"/>
          <w:color w:val="000000" w:themeColor="text1"/>
          <w:sz w:val="22"/>
          <w:szCs w:val="22"/>
        </w:rPr>
        <w:lastRenderedPageBreak/>
        <w:t xml:space="preserve">MAYAGÜEZ S.A. </w:t>
      </w:r>
      <w:r w:rsidRPr="00403B0F">
        <w:rPr>
          <w:rFonts w:ascii="Arial" w:eastAsia="Arial" w:hAnsi="Arial" w:cs="Arial"/>
          <w:sz w:val="22"/>
          <w:szCs w:val="22"/>
          <w:lang w:val="es-ES"/>
        </w:rPr>
        <w:t xml:space="preserve">podrá ser notificado al correo electrónico: </w:t>
      </w:r>
      <w:hyperlink r:id="rId34" w:history="1">
        <w:r w:rsidRPr="00403B0F">
          <w:rPr>
            <w:rStyle w:val="Hipervnculo"/>
            <w:rFonts w:ascii="Arial" w:hAnsi="Arial" w:cs="Arial"/>
            <w:sz w:val="22"/>
            <w:szCs w:val="22"/>
          </w:rPr>
          <w:t>juridico@ingeniomayaguez.com</w:t>
        </w:r>
      </w:hyperlink>
    </w:p>
    <w:p w14:paraId="543F98AC" w14:textId="77777777" w:rsidR="00133243" w:rsidRPr="00403B0F" w:rsidRDefault="00133243" w:rsidP="00403B0F">
      <w:pPr>
        <w:rPr>
          <w:rStyle w:val="Hipervnculo"/>
          <w:rFonts w:ascii="Arial" w:eastAsia="Arial" w:hAnsi="Arial" w:cs="Arial"/>
          <w:color w:val="auto"/>
          <w:u w:val="none"/>
        </w:rPr>
      </w:pPr>
    </w:p>
    <w:bookmarkEnd w:id="39"/>
    <w:p w14:paraId="5444F1C1" w14:textId="77777777" w:rsidR="00C04708" w:rsidRPr="00403B0F" w:rsidRDefault="00C04708"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CAPÍTULO VI</w:t>
      </w:r>
    </w:p>
    <w:p w14:paraId="73FB593E" w14:textId="77777777" w:rsidR="00C04708" w:rsidRPr="00403B0F" w:rsidRDefault="00C04708"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ANEXOS</w:t>
      </w:r>
    </w:p>
    <w:p w14:paraId="0C9BA174" w14:textId="77777777" w:rsidR="00C04708" w:rsidRPr="00403B0F" w:rsidRDefault="00C04708" w:rsidP="00403B0F">
      <w:pPr>
        <w:pStyle w:val="Textoindependiente"/>
        <w:jc w:val="both"/>
        <w:rPr>
          <w:rFonts w:ascii="Arial" w:hAnsi="Arial" w:cs="Arial"/>
          <w:color w:val="111111"/>
          <w:sz w:val="22"/>
          <w:szCs w:val="22"/>
        </w:rPr>
      </w:pPr>
    </w:p>
    <w:p w14:paraId="7C9650E9" w14:textId="2AC49C47" w:rsidR="00694DBF" w:rsidRPr="00403B0F" w:rsidRDefault="00C04708" w:rsidP="00403B0F">
      <w:pPr>
        <w:pStyle w:val="Textoindependiente"/>
        <w:numPr>
          <w:ilvl w:val="0"/>
          <w:numId w:val="19"/>
        </w:numPr>
        <w:ind w:left="284" w:hanging="295"/>
        <w:jc w:val="both"/>
        <w:rPr>
          <w:rFonts w:ascii="Arial" w:hAnsi="Arial" w:cs="Arial"/>
          <w:sz w:val="22"/>
          <w:szCs w:val="22"/>
        </w:rPr>
      </w:pPr>
      <w:r w:rsidRPr="00403B0F">
        <w:rPr>
          <w:rFonts w:ascii="Arial" w:hAnsi="Arial" w:cs="Arial"/>
          <w:color w:val="111111"/>
          <w:sz w:val="22"/>
          <w:szCs w:val="22"/>
        </w:rPr>
        <w:t xml:space="preserve">Certificado de Cámara y Comercio de </w:t>
      </w:r>
      <w:r w:rsidR="00F31F94" w:rsidRPr="00403B0F">
        <w:rPr>
          <w:rFonts w:ascii="Arial" w:hAnsi="Arial" w:cs="Arial"/>
          <w:sz w:val="22"/>
          <w:szCs w:val="22"/>
        </w:rPr>
        <w:t>SBS SEGUROS COLOMBIA S.A.</w:t>
      </w:r>
      <w:r w:rsidR="00A6461A" w:rsidRPr="00403B0F">
        <w:rPr>
          <w:rFonts w:ascii="Arial" w:hAnsi="Arial" w:cs="Arial"/>
          <w:sz w:val="22"/>
          <w:szCs w:val="22"/>
        </w:rPr>
        <w:t xml:space="preserve"> </w:t>
      </w:r>
    </w:p>
    <w:p w14:paraId="57108B23" w14:textId="23DDECA3" w:rsidR="00C04708" w:rsidRPr="00403B0F" w:rsidRDefault="00C04708" w:rsidP="00403B0F">
      <w:pPr>
        <w:pStyle w:val="Textoindependiente"/>
        <w:numPr>
          <w:ilvl w:val="0"/>
          <w:numId w:val="19"/>
        </w:numPr>
        <w:ind w:left="284" w:hanging="295"/>
        <w:jc w:val="both"/>
        <w:rPr>
          <w:rFonts w:ascii="Arial" w:hAnsi="Arial" w:cs="Arial"/>
          <w:sz w:val="22"/>
          <w:szCs w:val="22"/>
        </w:rPr>
      </w:pPr>
      <w:r w:rsidRPr="00403B0F">
        <w:rPr>
          <w:rFonts w:ascii="Arial" w:hAnsi="Arial" w:cs="Arial"/>
          <w:color w:val="111111"/>
          <w:sz w:val="22"/>
          <w:szCs w:val="22"/>
        </w:rPr>
        <w:t>Copia de</w:t>
      </w:r>
      <w:r w:rsidR="005C60BA" w:rsidRPr="00403B0F">
        <w:rPr>
          <w:rFonts w:ascii="Arial" w:hAnsi="Arial" w:cs="Arial"/>
          <w:color w:val="111111"/>
          <w:sz w:val="22"/>
          <w:szCs w:val="22"/>
        </w:rPr>
        <w:t xml:space="preserve"> la escritura pública N</w:t>
      </w:r>
      <w:r w:rsidR="00694DBF" w:rsidRPr="00403B0F">
        <w:rPr>
          <w:rFonts w:ascii="Arial" w:hAnsi="Arial" w:cs="Arial"/>
          <w:color w:val="111111"/>
          <w:sz w:val="22"/>
          <w:szCs w:val="22"/>
        </w:rPr>
        <w:t>o</w:t>
      </w:r>
      <w:r w:rsidR="005C60BA" w:rsidRPr="00403B0F">
        <w:rPr>
          <w:rFonts w:ascii="Arial" w:hAnsi="Arial" w:cs="Arial"/>
          <w:color w:val="111111"/>
          <w:sz w:val="22"/>
          <w:szCs w:val="22"/>
        </w:rPr>
        <w:t>. 1</w:t>
      </w:r>
      <w:r w:rsidR="00CC4682" w:rsidRPr="00403B0F">
        <w:rPr>
          <w:rFonts w:ascii="Arial" w:hAnsi="Arial" w:cs="Arial"/>
          <w:color w:val="111111"/>
          <w:sz w:val="22"/>
          <w:szCs w:val="22"/>
        </w:rPr>
        <w:t>910</w:t>
      </w:r>
      <w:r w:rsidR="005C60BA" w:rsidRPr="00403B0F">
        <w:rPr>
          <w:rFonts w:ascii="Arial" w:hAnsi="Arial" w:cs="Arial"/>
          <w:color w:val="111111"/>
          <w:sz w:val="22"/>
          <w:szCs w:val="22"/>
        </w:rPr>
        <w:t xml:space="preserve"> del </w:t>
      </w:r>
      <w:r w:rsidR="00CC4682" w:rsidRPr="00403B0F">
        <w:rPr>
          <w:rFonts w:ascii="Arial" w:hAnsi="Arial" w:cs="Arial"/>
          <w:color w:val="111111"/>
          <w:sz w:val="22"/>
          <w:szCs w:val="22"/>
        </w:rPr>
        <w:t xml:space="preserve">04/07/2001 </w:t>
      </w:r>
      <w:r w:rsidR="003A5941" w:rsidRPr="00403B0F">
        <w:rPr>
          <w:rFonts w:ascii="Arial" w:hAnsi="Arial" w:cs="Arial"/>
          <w:color w:val="111111"/>
          <w:sz w:val="22"/>
          <w:szCs w:val="22"/>
        </w:rPr>
        <w:t xml:space="preserve">otorgado por la Notaría Treinta y </w:t>
      </w:r>
      <w:r w:rsidR="00A8448E" w:rsidRPr="00403B0F">
        <w:rPr>
          <w:rFonts w:ascii="Arial" w:hAnsi="Arial" w:cs="Arial"/>
          <w:color w:val="111111"/>
          <w:sz w:val="22"/>
          <w:szCs w:val="22"/>
        </w:rPr>
        <w:t xml:space="preserve">Seis </w:t>
      </w:r>
      <w:r w:rsidR="003A5941" w:rsidRPr="00403B0F">
        <w:rPr>
          <w:rFonts w:ascii="Arial" w:hAnsi="Arial" w:cs="Arial"/>
          <w:color w:val="111111"/>
          <w:sz w:val="22"/>
          <w:szCs w:val="22"/>
        </w:rPr>
        <w:t xml:space="preserve">del Círculo de Bogotá, </w:t>
      </w:r>
      <w:r w:rsidR="00694DBF" w:rsidRPr="00403B0F">
        <w:rPr>
          <w:rFonts w:ascii="Arial" w:hAnsi="Arial" w:cs="Arial"/>
          <w:color w:val="111111"/>
          <w:sz w:val="22"/>
          <w:szCs w:val="22"/>
        </w:rPr>
        <w:t>en la cual se otorga poder general al suscrito</w:t>
      </w:r>
    </w:p>
    <w:p w14:paraId="5939E38C" w14:textId="09C38C72" w:rsidR="00F02130" w:rsidRPr="00403B0F" w:rsidRDefault="00C74D23" w:rsidP="00403B0F">
      <w:pPr>
        <w:pStyle w:val="Textoindependiente"/>
        <w:numPr>
          <w:ilvl w:val="0"/>
          <w:numId w:val="19"/>
        </w:numPr>
        <w:ind w:left="284" w:hanging="295"/>
        <w:jc w:val="both"/>
        <w:rPr>
          <w:rFonts w:ascii="Arial" w:hAnsi="Arial" w:cs="Arial"/>
          <w:sz w:val="22"/>
          <w:szCs w:val="22"/>
        </w:rPr>
      </w:pPr>
      <w:r>
        <w:rPr>
          <w:rFonts w:ascii="Arial" w:hAnsi="Arial" w:cs="Arial"/>
          <w:color w:val="111111"/>
          <w:sz w:val="22"/>
          <w:szCs w:val="22"/>
        </w:rPr>
        <w:t>Copia v</w:t>
      </w:r>
      <w:r w:rsidR="00694DBF" w:rsidRPr="00403B0F">
        <w:rPr>
          <w:rFonts w:ascii="Arial" w:hAnsi="Arial" w:cs="Arial"/>
          <w:color w:val="111111"/>
          <w:sz w:val="22"/>
          <w:szCs w:val="22"/>
        </w:rPr>
        <w:t xml:space="preserve">igencia de la </w:t>
      </w:r>
      <w:r w:rsidR="00F02130" w:rsidRPr="00403B0F">
        <w:rPr>
          <w:rFonts w:ascii="Arial" w:hAnsi="Arial" w:cs="Arial"/>
          <w:color w:val="111111"/>
          <w:sz w:val="22"/>
          <w:szCs w:val="22"/>
        </w:rPr>
        <w:t xml:space="preserve">escritura pública No. </w:t>
      </w:r>
      <w:r w:rsidR="00CD2ADC" w:rsidRPr="00403B0F">
        <w:rPr>
          <w:rFonts w:ascii="Arial" w:hAnsi="Arial" w:cs="Arial"/>
          <w:color w:val="111111"/>
          <w:sz w:val="22"/>
          <w:szCs w:val="22"/>
        </w:rPr>
        <w:t>09/415/2023</w:t>
      </w:r>
      <w:r w:rsidR="00F02130" w:rsidRPr="00403B0F">
        <w:rPr>
          <w:rFonts w:ascii="Arial" w:hAnsi="Arial" w:cs="Arial"/>
          <w:color w:val="111111"/>
          <w:sz w:val="22"/>
          <w:szCs w:val="22"/>
        </w:rPr>
        <w:t xml:space="preserve"> otorgado por la Notaría Treinta y </w:t>
      </w:r>
      <w:r w:rsidR="00CD2ADC" w:rsidRPr="00403B0F">
        <w:rPr>
          <w:rFonts w:ascii="Arial" w:hAnsi="Arial" w:cs="Arial"/>
          <w:color w:val="111111"/>
          <w:sz w:val="22"/>
          <w:szCs w:val="22"/>
        </w:rPr>
        <w:t>Seis</w:t>
      </w:r>
      <w:r w:rsidR="00F02130" w:rsidRPr="00403B0F">
        <w:rPr>
          <w:rFonts w:ascii="Arial" w:hAnsi="Arial" w:cs="Arial"/>
          <w:color w:val="111111"/>
          <w:sz w:val="22"/>
          <w:szCs w:val="22"/>
        </w:rPr>
        <w:t xml:space="preserve"> del Círculo de Bogotá</w:t>
      </w:r>
    </w:p>
    <w:p w14:paraId="1DF898A0" w14:textId="77777777" w:rsidR="00F02130" w:rsidRPr="00403B0F" w:rsidRDefault="00C04708" w:rsidP="00403B0F">
      <w:pPr>
        <w:pStyle w:val="Textoindependiente"/>
        <w:numPr>
          <w:ilvl w:val="0"/>
          <w:numId w:val="19"/>
        </w:numPr>
        <w:ind w:left="284" w:hanging="295"/>
        <w:jc w:val="both"/>
        <w:rPr>
          <w:rFonts w:ascii="Arial" w:hAnsi="Arial" w:cs="Arial"/>
          <w:sz w:val="22"/>
          <w:szCs w:val="22"/>
        </w:rPr>
      </w:pPr>
      <w:r w:rsidRPr="00403B0F">
        <w:rPr>
          <w:rFonts w:ascii="Arial" w:hAnsi="Arial" w:cs="Arial"/>
          <w:color w:val="111111"/>
          <w:sz w:val="22"/>
          <w:szCs w:val="22"/>
        </w:rPr>
        <w:t>Cédula de ciudadanía y tarjeta profesional del suscrito.</w:t>
      </w:r>
    </w:p>
    <w:p w14:paraId="0C1C83DE" w14:textId="7FF695A4" w:rsidR="00D9722F" w:rsidRPr="00403B0F" w:rsidRDefault="00C04708" w:rsidP="00403B0F">
      <w:pPr>
        <w:pStyle w:val="Textoindependiente"/>
        <w:numPr>
          <w:ilvl w:val="0"/>
          <w:numId w:val="19"/>
        </w:numPr>
        <w:ind w:left="284" w:hanging="295"/>
        <w:jc w:val="both"/>
        <w:rPr>
          <w:rFonts w:ascii="Arial" w:hAnsi="Arial" w:cs="Arial"/>
          <w:sz w:val="22"/>
          <w:szCs w:val="22"/>
        </w:rPr>
      </w:pPr>
      <w:r w:rsidRPr="00403B0F">
        <w:rPr>
          <w:rFonts w:ascii="Arial" w:hAnsi="Arial" w:cs="Arial"/>
          <w:color w:val="111111"/>
          <w:sz w:val="22"/>
          <w:szCs w:val="22"/>
        </w:rPr>
        <w:t>Los documentos aducidos como pruebas.</w:t>
      </w:r>
    </w:p>
    <w:p w14:paraId="2EC5C29B" w14:textId="77777777" w:rsidR="00014389" w:rsidRPr="00403B0F" w:rsidRDefault="00014389" w:rsidP="00403B0F">
      <w:pPr>
        <w:pStyle w:val="Textoindependiente"/>
        <w:jc w:val="both"/>
        <w:rPr>
          <w:rFonts w:ascii="Arial" w:hAnsi="Arial" w:cs="Arial"/>
          <w:color w:val="111111"/>
          <w:sz w:val="22"/>
          <w:szCs w:val="22"/>
        </w:rPr>
      </w:pPr>
    </w:p>
    <w:p w14:paraId="73C78467" w14:textId="77777777" w:rsidR="00014389" w:rsidRPr="00403B0F" w:rsidRDefault="00014389"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CAPÍTULO VII</w:t>
      </w:r>
    </w:p>
    <w:p w14:paraId="482F6A4A" w14:textId="77777777" w:rsidR="00014389" w:rsidRPr="00403B0F" w:rsidRDefault="00014389" w:rsidP="00403B0F">
      <w:pPr>
        <w:pStyle w:val="Textoindependiente"/>
        <w:jc w:val="center"/>
        <w:rPr>
          <w:rFonts w:ascii="Arial" w:hAnsi="Arial" w:cs="Arial"/>
          <w:b/>
          <w:bCs/>
          <w:color w:val="111111"/>
          <w:sz w:val="22"/>
          <w:szCs w:val="22"/>
          <w:u w:val="single"/>
        </w:rPr>
      </w:pPr>
      <w:r w:rsidRPr="00403B0F">
        <w:rPr>
          <w:rFonts w:ascii="Arial" w:hAnsi="Arial" w:cs="Arial"/>
          <w:b/>
          <w:bCs/>
          <w:color w:val="111111"/>
          <w:sz w:val="22"/>
          <w:szCs w:val="22"/>
          <w:u w:val="single"/>
        </w:rPr>
        <w:t>NOTIFICACIONES</w:t>
      </w:r>
    </w:p>
    <w:p w14:paraId="5E0D70EC" w14:textId="77777777" w:rsidR="00014389" w:rsidRPr="00403B0F" w:rsidRDefault="00014389" w:rsidP="00403B0F">
      <w:pPr>
        <w:pStyle w:val="Textoindependiente"/>
        <w:jc w:val="both"/>
        <w:rPr>
          <w:rFonts w:ascii="Arial" w:hAnsi="Arial" w:cs="Arial"/>
          <w:color w:val="111111"/>
          <w:sz w:val="22"/>
          <w:szCs w:val="22"/>
        </w:rPr>
      </w:pPr>
    </w:p>
    <w:p w14:paraId="7A8347C0" w14:textId="3E1A5B46" w:rsidR="00014389" w:rsidRPr="00403B0F" w:rsidRDefault="00014389" w:rsidP="00403B0F">
      <w:pPr>
        <w:pStyle w:val="Textoindependiente"/>
        <w:numPr>
          <w:ilvl w:val="0"/>
          <w:numId w:val="10"/>
        </w:numPr>
        <w:jc w:val="both"/>
        <w:rPr>
          <w:rFonts w:ascii="Arial" w:hAnsi="Arial" w:cs="Arial"/>
          <w:sz w:val="22"/>
          <w:szCs w:val="22"/>
        </w:rPr>
      </w:pPr>
      <w:r w:rsidRPr="00403B0F">
        <w:rPr>
          <w:rFonts w:ascii="Arial" w:hAnsi="Arial" w:cs="Arial"/>
          <w:color w:val="111111"/>
          <w:sz w:val="22"/>
          <w:szCs w:val="22"/>
        </w:rPr>
        <w:t xml:space="preserve">La parte demandante y su apoderado </w:t>
      </w:r>
      <w:r w:rsidR="00FC541D" w:rsidRPr="00403B0F">
        <w:rPr>
          <w:rFonts w:ascii="Arial" w:hAnsi="Arial" w:cs="Arial"/>
          <w:color w:val="111111"/>
          <w:sz w:val="22"/>
          <w:szCs w:val="22"/>
        </w:rPr>
        <w:t>en las direcciones electrónicas</w:t>
      </w:r>
      <w:r w:rsidR="002648DC" w:rsidRPr="00403B0F">
        <w:rPr>
          <w:rFonts w:ascii="Arial" w:hAnsi="Arial" w:cs="Arial"/>
          <w:color w:val="111111"/>
          <w:sz w:val="22"/>
          <w:szCs w:val="22"/>
        </w:rPr>
        <w:t xml:space="preserve">: </w:t>
      </w:r>
      <w:hyperlink r:id="rId35" w:history="1">
        <w:r w:rsidR="002648DC" w:rsidRPr="00403B0F">
          <w:rPr>
            <w:rStyle w:val="Hipervnculo"/>
            <w:rFonts w:ascii="Arial" w:hAnsi="Arial" w:cs="Arial"/>
            <w:sz w:val="22"/>
            <w:szCs w:val="22"/>
          </w:rPr>
          <w:t>ibarrabladimir561@gmail.com</w:t>
        </w:r>
      </w:hyperlink>
      <w:r w:rsidR="002648DC" w:rsidRPr="00403B0F">
        <w:rPr>
          <w:rFonts w:ascii="Arial" w:hAnsi="Arial" w:cs="Arial"/>
          <w:color w:val="111111"/>
          <w:sz w:val="22"/>
          <w:szCs w:val="22"/>
        </w:rPr>
        <w:t xml:space="preserve"> y </w:t>
      </w:r>
      <w:hyperlink r:id="rId36" w:history="1">
        <w:r w:rsidR="002648DC" w:rsidRPr="00403B0F">
          <w:rPr>
            <w:rStyle w:val="Hipervnculo"/>
            <w:rFonts w:ascii="Arial" w:hAnsi="Arial" w:cs="Arial"/>
            <w:sz w:val="22"/>
            <w:szCs w:val="22"/>
          </w:rPr>
          <w:t>abgdachica@gmail.com</w:t>
        </w:r>
      </w:hyperlink>
      <w:r w:rsidR="002648DC" w:rsidRPr="00403B0F">
        <w:rPr>
          <w:rFonts w:ascii="Arial" w:hAnsi="Arial" w:cs="Arial"/>
          <w:color w:val="111111"/>
          <w:sz w:val="22"/>
          <w:szCs w:val="22"/>
        </w:rPr>
        <w:t xml:space="preserve"> </w:t>
      </w:r>
      <w:r w:rsidR="002648DC" w:rsidRPr="00403B0F">
        <w:rPr>
          <w:rFonts w:ascii="Arial" w:hAnsi="Arial" w:cs="Arial"/>
          <w:color w:val="111111"/>
          <w:sz w:val="22"/>
          <w:szCs w:val="22"/>
        </w:rPr>
        <w:cr/>
      </w:r>
    </w:p>
    <w:p w14:paraId="7F9B9428" w14:textId="2FD4DB70" w:rsidR="00C04708" w:rsidRPr="00403B0F" w:rsidRDefault="00014389" w:rsidP="00403B0F">
      <w:pPr>
        <w:pStyle w:val="Textoindependiente"/>
        <w:numPr>
          <w:ilvl w:val="0"/>
          <w:numId w:val="10"/>
        </w:numPr>
        <w:jc w:val="both"/>
        <w:rPr>
          <w:rFonts w:ascii="Arial" w:hAnsi="Arial" w:cs="Arial"/>
          <w:color w:val="111111"/>
          <w:sz w:val="22"/>
          <w:szCs w:val="22"/>
        </w:rPr>
      </w:pPr>
      <w:r w:rsidRPr="00403B0F">
        <w:rPr>
          <w:rFonts w:ascii="Arial" w:hAnsi="Arial" w:cs="Arial"/>
          <w:color w:val="111111"/>
          <w:sz w:val="22"/>
          <w:szCs w:val="22"/>
        </w:rPr>
        <w:t xml:space="preserve">La parte demandada </w:t>
      </w:r>
      <w:r w:rsidR="00225AB4" w:rsidRPr="00403B0F">
        <w:rPr>
          <w:rFonts w:ascii="Arial" w:hAnsi="Arial" w:cs="Arial"/>
          <w:color w:val="111111"/>
          <w:sz w:val="22"/>
          <w:szCs w:val="22"/>
        </w:rPr>
        <w:t>MAYAGÜEZ S.A.</w:t>
      </w:r>
      <w:r w:rsidR="00C04708" w:rsidRPr="00403B0F">
        <w:rPr>
          <w:rFonts w:ascii="Arial" w:hAnsi="Arial" w:cs="Arial"/>
          <w:color w:val="111111"/>
          <w:sz w:val="22"/>
          <w:szCs w:val="22"/>
        </w:rPr>
        <w:t xml:space="preserve"> </w:t>
      </w:r>
      <w:r w:rsidRPr="00403B0F">
        <w:rPr>
          <w:rFonts w:ascii="Arial" w:hAnsi="Arial" w:cs="Arial"/>
          <w:color w:val="111111"/>
          <w:sz w:val="22"/>
          <w:szCs w:val="22"/>
        </w:rPr>
        <w:t xml:space="preserve">en la </w:t>
      </w:r>
      <w:r w:rsidR="007912AD" w:rsidRPr="00403B0F">
        <w:rPr>
          <w:rFonts w:ascii="Arial" w:hAnsi="Arial" w:cs="Arial"/>
          <w:color w:val="111111"/>
          <w:sz w:val="22"/>
          <w:szCs w:val="22"/>
        </w:rPr>
        <w:t>dirección</w:t>
      </w:r>
      <w:r w:rsidRPr="00403B0F">
        <w:rPr>
          <w:rFonts w:ascii="Arial" w:hAnsi="Arial" w:cs="Arial"/>
          <w:color w:val="111111"/>
          <w:sz w:val="22"/>
          <w:szCs w:val="22"/>
        </w:rPr>
        <w:t xml:space="preserve"> electrónica indicada en el escrito de contestación de demanda</w:t>
      </w:r>
      <w:r w:rsidR="00B44AA2" w:rsidRPr="00403B0F">
        <w:rPr>
          <w:rFonts w:ascii="Arial" w:hAnsi="Arial" w:cs="Arial"/>
          <w:color w:val="111111"/>
          <w:sz w:val="22"/>
          <w:szCs w:val="22"/>
        </w:rPr>
        <w:t>:</w:t>
      </w:r>
      <w:r w:rsidR="00A86078" w:rsidRPr="00403B0F">
        <w:rPr>
          <w:rFonts w:ascii="Arial" w:hAnsi="Arial" w:cs="Arial"/>
          <w:color w:val="111111"/>
          <w:sz w:val="22"/>
          <w:szCs w:val="22"/>
        </w:rPr>
        <w:t xml:space="preserve"> </w:t>
      </w:r>
      <w:hyperlink r:id="rId37" w:history="1">
        <w:r w:rsidR="00FA06A6" w:rsidRPr="00403B0F">
          <w:rPr>
            <w:rStyle w:val="Hipervnculo"/>
            <w:rFonts w:ascii="Arial" w:hAnsi="Arial" w:cs="Arial"/>
            <w:sz w:val="22"/>
            <w:szCs w:val="22"/>
          </w:rPr>
          <w:t>juridico@ingeniomayaguez.com</w:t>
        </w:r>
      </w:hyperlink>
      <w:r w:rsidR="00FA06A6" w:rsidRPr="00403B0F">
        <w:rPr>
          <w:rFonts w:ascii="Arial" w:hAnsi="Arial" w:cs="Arial"/>
          <w:sz w:val="22"/>
          <w:szCs w:val="22"/>
        </w:rPr>
        <w:t xml:space="preserve"> </w:t>
      </w:r>
    </w:p>
    <w:p w14:paraId="3852D576" w14:textId="77777777" w:rsidR="00FA06A6" w:rsidRPr="00403B0F" w:rsidRDefault="00FA06A6" w:rsidP="00403B0F">
      <w:pPr>
        <w:pStyle w:val="Prrafodelista"/>
        <w:rPr>
          <w:rFonts w:ascii="Arial" w:hAnsi="Arial" w:cs="Arial"/>
          <w:color w:val="111111"/>
        </w:rPr>
      </w:pPr>
    </w:p>
    <w:p w14:paraId="44EC4D00" w14:textId="33CB7D53" w:rsidR="00FA06A6" w:rsidRPr="00403B0F" w:rsidRDefault="00FA06A6" w:rsidP="00403B0F">
      <w:pPr>
        <w:pStyle w:val="Textoindependiente"/>
        <w:numPr>
          <w:ilvl w:val="0"/>
          <w:numId w:val="10"/>
        </w:numPr>
        <w:jc w:val="both"/>
        <w:rPr>
          <w:rFonts w:ascii="Arial" w:hAnsi="Arial" w:cs="Arial"/>
          <w:color w:val="111111"/>
          <w:sz w:val="22"/>
          <w:szCs w:val="22"/>
        </w:rPr>
      </w:pPr>
      <w:r w:rsidRPr="00403B0F">
        <w:rPr>
          <w:rFonts w:ascii="Arial" w:hAnsi="Arial" w:cs="Arial"/>
          <w:color w:val="111111"/>
          <w:sz w:val="22"/>
          <w:szCs w:val="22"/>
        </w:rPr>
        <w:t xml:space="preserve">Llamada en garantía </w:t>
      </w:r>
      <w:r w:rsidR="007912AD" w:rsidRPr="00403B0F">
        <w:rPr>
          <w:rFonts w:ascii="Arial" w:hAnsi="Arial" w:cs="Arial"/>
          <w:color w:val="111111"/>
          <w:sz w:val="22"/>
          <w:szCs w:val="22"/>
        </w:rPr>
        <w:t xml:space="preserve">CHUBB SEGUROS COLOMBIA S.A. al correo electrónico: </w:t>
      </w:r>
      <w:hyperlink r:id="rId38" w:history="1">
        <w:r w:rsidR="00F32659" w:rsidRPr="00403B0F">
          <w:rPr>
            <w:rStyle w:val="Hipervnculo"/>
            <w:rFonts w:ascii="Arial" w:hAnsi="Arial" w:cs="Arial"/>
            <w:sz w:val="22"/>
            <w:szCs w:val="22"/>
          </w:rPr>
          <w:t>notificacioneslegales.co@chubb.com</w:t>
        </w:r>
      </w:hyperlink>
      <w:r w:rsidR="00BF55D6" w:rsidRPr="00403B0F">
        <w:rPr>
          <w:rFonts w:ascii="Arial" w:hAnsi="Arial" w:cs="Arial"/>
          <w:color w:val="111111"/>
          <w:sz w:val="22"/>
          <w:szCs w:val="22"/>
        </w:rPr>
        <w:t xml:space="preserve">, </w:t>
      </w:r>
      <w:hyperlink r:id="rId39" w:history="1">
        <w:r w:rsidR="00BF55D6" w:rsidRPr="00403B0F">
          <w:rPr>
            <w:rStyle w:val="Hipervnculo"/>
            <w:rFonts w:ascii="Arial" w:hAnsi="Arial" w:cs="Arial"/>
            <w:sz w:val="22"/>
            <w:szCs w:val="22"/>
          </w:rPr>
          <w:t>coordinacionjuridica@mcaasesores.com.co</w:t>
        </w:r>
      </w:hyperlink>
      <w:r w:rsidR="00BF55D6" w:rsidRPr="00403B0F">
        <w:rPr>
          <w:rFonts w:ascii="Arial" w:hAnsi="Arial" w:cs="Arial"/>
          <w:color w:val="111111"/>
          <w:sz w:val="22"/>
          <w:szCs w:val="22"/>
        </w:rPr>
        <w:t xml:space="preserve"> y </w:t>
      </w:r>
      <w:hyperlink r:id="rId40" w:history="1">
        <w:r w:rsidR="00BF55D6" w:rsidRPr="00403B0F">
          <w:rPr>
            <w:rStyle w:val="Hipervnculo"/>
            <w:rFonts w:ascii="Arial" w:hAnsi="Arial" w:cs="Arial"/>
            <w:sz w:val="22"/>
            <w:szCs w:val="22"/>
          </w:rPr>
          <w:t>coordinacionjuridica2@mcaasesores.com.co</w:t>
        </w:r>
      </w:hyperlink>
      <w:r w:rsidR="00BF55D6" w:rsidRPr="00403B0F">
        <w:rPr>
          <w:rFonts w:ascii="Arial" w:hAnsi="Arial" w:cs="Arial"/>
          <w:color w:val="111111"/>
          <w:sz w:val="22"/>
          <w:szCs w:val="22"/>
        </w:rPr>
        <w:t xml:space="preserve"> </w:t>
      </w:r>
    </w:p>
    <w:p w14:paraId="306EF22A" w14:textId="77777777" w:rsidR="007912AD" w:rsidRPr="00403B0F" w:rsidRDefault="007912AD" w:rsidP="00403B0F">
      <w:pPr>
        <w:pStyle w:val="Textoindependiente"/>
        <w:jc w:val="both"/>
        <w:rPr>
          <w:rFonts w:ascii="Arial" w:hAnsi="Arial" w:cs="Arial"/>
          <w:color w:val="111111"/>
          <w:sz w:val="22"/>
          <w:szCs w:val="22"/>
        </w:rPr>
      </w:pPr>
    </w:p>
    <w:p w14:paraId="7936C084" w14:textId="77777777" w:rsidR="00014389" w:rsidRPr="00403B0F" w:rsidRDefault="00014389" w:rsidP="00403B0F">
      <w:pPr>
        <w:pStyle w:val="Textoindependiente"/>
        <w:numPr>
          <w:ilvl w:val="0"/>
          <w:numId w:val="10"/>
        </w:numPr>
        <w:jc w:val="both"/>
        <w:rPr>
          <w:rFonts w:ascii="Arial" w:hAnsi="Arial" w:cs="Arial"/>
          <w:color w:val="111111"/>
          <w:sz w:val="22"/>
          <w:szCs w:val="22"/>
        </w:rPr>
      </w:pPr>
      <w:r w:rsidRPr="00403B0F">
        <w:rPr>
          <w:rFonts w:ascii="Arial" w:hAnsi="Arial" w:cs="Arial"/>
          <w:color w:val="111111"/>
          <w:sz w:val="22"/>
          <w:szCs w:val="22"/>
        </w:rPr>
        <w:t xml:space="preserve">El suscrito y mi representada en la secretaria de su despacho, en la Avenida 6ABis No.35N-100 Oficina 212 de la ciudad de Cali y en el correo electrónico </w:t>
      </w:r>
      <w:hyperlink r:id="rId41" w:history="1">
        <w:r w:rsidRPr="00403B0F">
          <w:rPr>
            <w:rStyle w:val="Hipervnculo"/>
            <w:rFonts w:ascii="Arial" w:hAnsi="Arial" w:cs="Arial"/>
            <w:sz w:val="22"/>
            <w:szCs w:val="22"/>
          </w:rPr>
          <w:t>notificaciones@gha.com.co</w:t>
        </w:r>
      </w:hyperlink>
      <w:r w:rsidRPr="00403B0F">
        <w:rPr>
          <w:rFonts w:ascii="Arial" w:hAnsi="Arial" w:cs="Arial"/>
          <w:color w:val="111111"/>
          <w:sz w:val="22"/>
          <w:szCs w:val="22"/>
        </w:rPr>
        <w:t xml:space="preserve"> </w:t>
      </w:r>
    </w:p>
    <w:p w14:paraId="7EB00F0F" w14:textId="45E10122" w:rsidR="00EC03B3" w:rsidRPr="00403B0F" w:rsidRDefault="00EC03B3" w:rsidP="00403B0F">
      <w:pPr>
        <w:pStyle w:val="Ttulo1"/>
        <w:tabs>
          <w:tab w:val="left" w:pos="490"/>
        </w:tabs>
        <w:ind w:left="0"/>
        <w:jc w:val="both"/>
        <w:rPr>
          <w:rFonts w:ascii="Arial" w:eastAsia="Arial MT" w:hAnsi="Arial" w:cs="Arial"/>
          <w:b w:val="0"/>
          <w:bCs w:val="0"/>
          <w:color w:val="111111"/>
          <w:sz w:val="22"/>
          <w:szCs w:val="22"/>
        </w:rPr>
      </w:pPr>
    </w:p>
    <w:p w14:paraId="5558D96F" w14:textId="4D5324E5" w:rsidR="00EC03B3" w:rsidRPr="00403B0F" w:rsidRDefault="00EC03B3" w:rsidP="00403B0F">
      <w:pPr>
        <w:pStyle w:val="Ttulo1"/>
        <w:tabs>
          <w:tab w:val="left" w:pos="490"/>
        </w:tabs>
        <w:ind w:left="0"/>
        <w:jc w:val="both"/>
        <w:rPr>
          <w:rFonts w:ascii="Arial" w:eastAsia="Arial MT" w:hAnsi="Arial" w:cs="Arial"/>
          <w:b w:val="0"/>
          <w:bCs w:val="0"/>
          <w:color w:val="111111"/>
          <w:sz w:val="22"/>
          <w:szCs w:val="22"/>
        </w:rPr>
      </w:pPr>
      <w:r w:rsidRPr="00403B0F">
        <w:rPr>
          <w:rFonts w:ascii="Arial" w:hAnsi="Arial" w:cs="Arial"/>
          <w:noProof/>
          <w:sz w:val="22"/>
          <w:szCs w:val="22"/>
          <w:lang w:eastAsia="es-CO"/>
        </w:rPr>
        <w:drawing>
          <wp:anchor distT="0" distB="0" distL="0" distR="0" simplePos="0" relativeHeight="251658240" behindDoc="1" locked="0" layoutInCell="1" allowOverlap="1" wp14:anchorId="7EA8E6D8" wp14:editId="0F440A24">
            <wp:simplePos x="0" y="0"/>
            <wp:positionH relativeFrom="page">
              <wp:posOffset>805815</wp:posOffset>
            </wp:positionH>
            <wp:positionV relativeFrom="paragraph">
              <wp:posOffset>132080</wp:posOffset>
            </wp:positionV>
            <wp:extent cx="1715770" cy="1256665"/>
            <wp:effectExtent l="0" t="0" r="0" b="635"/>
            <wp:wrapNone/>
            <wp:docPr id="1763635594" name="Imagen 17636355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Texto&#10;&#10;Descripción generada automáticamente"/>
                    <pic:cNvPicPr/>
                  </pic:nvPicPr>
                  <pic:blipFill>
                    <a:blip r:embed="rId42" cstate="print"/>
                    <a:stretch>
                      <a:fillRect/>
                    </a:stretch>
                  </pic:blipFill>
                  <pic:spPr>
                    <a:xfrm>
                      <a:off x="0" y="0"/>
                      <a:ext cx="1715770" cy="1256665"/>
                    </a:xfrm>
                    <a:prstGeom prst="rect">
                      <a:avLst/>
                    </a:prstGeom>
                  </pic:spPr>
                </pic:pic>
              </a:graphicData>
            </a:graphic>
            <wp14:sizeRelH relativeFrom="margin">
              <wp14:pctWidth>0</wp14:pctWidth>
            </wp14:sizeRelH>
            <wp14:sizeRelV relativeFrom="margin">
              <wp14:pctHeight>0</wp14:pctHeight>
            </wp14:sizeRelV>
          </wp:anchor>
        </w:drawing>
      </w:r>
    </w:p>
    <w:p w14:paraId="6DEA577E" w14:textId="115171D7" w:rsidR="00014389" w:rsidRPr="00403B0F" w:rsidRDefault="00014389" w:rsidP="00403B0F">
      <w:pPr>
        <w:pStyle w:val="Ttulo1"/>
        <w:tabs>
          <w:tab w:val="left" w:pos="490"/>
        </w:tabs>
        <w:ind w:left="0"/>
        <w:jc w:val="both"/>
        <w:rPr>
          <w:rFonts w:ascii="Arial" w:eastAsia="Arial MT" w:hAnsi="Arial" w:cs="Arial"/>
          <w:b w:val="0"/>
          <w:bCs w:val="0"/>
          <w:color w:val="111111"/>
          <w:sz w:val="22"/>
          <w:szCs w:val="22"/>
        </w:rPr>
      </w:pPr>
      <w:r w:rsidRPr="00403B0F">
        <w:rPr>
          <w:rFonts w:ascii="Arial" w:eastAsia="Arial MT" w:hAnsi="Arial" w:cs="Arial"/>
          <w:b w:val="0"/>
          <w:bCs w:val="0"/>
          <w:color w:val="111111"/>
          <w:sz w:val="22"/>
          <w:szCs w:val="22"/>
        </w:rPr>
        <w:t>Del Señor Juez;</w:t>
      </w:r>
    </w:p>
    <w:p w14:paraId="522B6F7D" w14:textId="77777777" w:rsidR="00014389" w:rsidRPr="00403B0F" w:rsidRDefault="00014389" w:rsidP="00403B0F">
      <w:pPr>
        <w:pStyle w:val="Ttulo1"/>
        <w:tabs>
          <w:tab w:val="left" w:pos="490"/>
        </w:tabs>
        <w:ind w:left="0"/>
        <w:jc w:val="both"/>
        <w:rPr>
          <w:rFonts w:ascii="Arial" w:eastAsia="Arial MT" w:hAnsi="Arial" w:cs="Arial"/>
          <w:b w:val="0"/>
          <w:bCs w:val="0"/>
          <w:color w:val="111111"/>
          <w:sz w:val="22"/>
          <w:szCs w:val="22"/>
        </w:rPr>
      </w:pPr>
    </w:p>
    <w:p w14:paraId="6760EBD8" w14:textId="79E1D640" w:rsidR="00014389" w:rsidRPr="00403B0F" w:rsidRDefault="00014389" w:rsidP="00403B0F">
      <w:pPr>
        <w:pStyle w:val="Ttulo1"/>
        <w:tabs>
          <w:tab w:val="left" w:pos="490"/>
        </w:tabs>
        <w:ind w:left="0"/>
        <w:jc w:val="both"/>
        <w:rPr>
          <w:rFonts w:ascii="Arial" w:eastAsia="Arial MT" w:hAnsi="Arial" w:cs="Arial"/>
          <w:b w:val="0"/>
          <w:bCs w:val="0"/>
          <w:color w:val="111111"/>
          <w:sz w:val="22"/>
          <w:szCs w:val="22"/>
        </w:rPr>
      </w:pPr>
    </w:p>
    <w:p w14:paraId="0C44AAB8" w14:textId="3276CCA0" w:rsidR="00014389" w:rsidRPr="00403B0F" w:rsidRDefault="00014389" w:rsidP="00403B0F">
      <w:pPr>
        <w:pStyle w:val="Ttulo1"/>
        <w:tabs>
          <w:tab w:val="left" w:pos="490"/>
        </w:tabs>
        <w:ind w:left="0"/>
        <w:jc w:val="both"/>
        <w:rPr>
          <w:rFonts w:ascii="Arial" w:eastAsia="Arial MT" w:hAnsi="Arial" w:cs="Arial"/>
          <w:b w:val="0"/>
          <w:bCs w:val="0"/>
          <w:color w:val="111111"/>
          <w:sz w:val="22"/>
          <w:szCs w:val="22"/>
        </w:rPr>
      </w:pPr>
    </w:p>
    <w:p w14:paraId="415601E0" w14:textId="77777777" w:rsidR="00014389" w:rsidRPr="00403B0F" w:rsidRDefault="00014389" w:rsidP="00403B0F">
      <w:pPr>
        <w:pStyle w:val="Ttulo1"/>
        <w:tabs>
          <w:tab w:val="left" w:pos="490"/>
        </w:tabs>
        <w:ind w:left="0"/>
        <w:jc w:val="both"/>
        <w:rPr>
          <w:rFonts w:ascii="Arial" w:eastAsia="Arial MT" w:hAnsi="Arial" w:cs="Arial"/>
          <w:b w:val="0"/>
          <w:bCs w:val="0"/>
          <w:color w:val="111111"/>
          <w:sz w:val="22"/>
          <w:szCs w:val="22"/>
        </w:rPr>
      </w:pPr>
    </w:p>
    <w:p w14:paraId="49B1E518" w14:textId="77777777" w:rsidR="00927933" w:rsidRPr="00403B0F" w:rsidRDefault="00927933" w:rsidP="00403B0F">
      <w:pPr>
        <w:pStyle w:val="Ttulo1"/>
        <w:tabs>
          <w:tab w:val="left" w:pos="490"/>
        </w:tabs>
        <w:ind w:left="0"/>
        <w:jc w:val="both"/>
        <w:rPr>
          <w:rFonts w:ascii="Arial" w:eastAsia="Arial MT" w:hAnsi="Arial" w:cs="Arial"/>
          <w:b w:val="0"/>
          <w:bCs w:val="0"/>
          <w:color w:val="111111"/>
          <w:sz w:val="22"/>
          <w:szCs w:val="22"/>
        </w:rPr>
      </w:pPr>
    </w:p>
    <w:p w14:paraId="1B92CE96" w14:textId="77777777" w:rsidR="00014389" w:rsidRPr="00403B0F" w:rsidRDefault="00014389" w:rsidP="00403B0F">
      <w:pPr>
        <w:pStyle w:val="Ttulo1"/>
        <w:tabs>
          <w:tab w:val="left" w:pos="490"/>
        </w:tabs>
        <w:ind w:left="0"/>
        <w:jc w:val="both"/>
        <w:rPr>
          <w:rFonts w:ascii="Arial" w:eastAsia="Arial MT" w:hAnsi="Arial" w:cs="Arial"/>
          <w:color w:val="111111"/>
          <w:sz w:val="22"/>
          <w:szCs w:val="22"/>
        </w:rPr>
      </w:pPr>
      <w:r w:rsidRPr="00403B0F">
        <w:rPr>
          <w:rFonts w:ascii="Arial" w:eastAsia="Arial MT" w:hAnsi="Arial" w:cs="Arial"/>
          <w:color w:val="111111"/>
          <w:sz w:val="22"/>
          <w:szCs w:val="22"/>
        </w:rPr>
        <w:t>GUSTAVO ALBERTO HERRERA AVILA</w:t>
      </w:r>
    </w:p>
    <w:p w14:paraId="6A0C0CA8" w14:textId="77777777" w:rsidR="00014389" w:rsidRPr="00403B0F" w:rsidRDefault="00014389" w:rsidP="00403B0F">
      <w:pPr>
        <w:pStyle w:val="Ttulo1"/>
        <w:tabs>
          <w:tab w:val="left" w:pos="490"/>
        </w:tabs>
        <w:ind w:left="0"/>
        <w:jc w:val="both"/>
        <w:rPr>
          <w:rFonts w:ascii="Arial" w:eastAsia="Arial MT" w:hAnsi="Arial" w:cs="Arial"/>
          <w:b w:val="0"/>
          <w:bCs w:val="0"/>
          <w:color w:val="111111"/>
          <w:sz w:val="22"/>
          <w:szCs w:val="22"/>
        </w:rPr>
      </w:pPr>
      <w:r w:rsidRPr="00403B0F">
        <w:rPr>
          <w:rFonts w:ascii="Arial" w:eastAsia="Arial MT" w:hAnsi="Arial" w:cs="Arial"/>
          <w:b w:val="0"/>
          <w:bCs w:val="0"/>
          <w:color w:val="111111"/>
          <w:sz w:val="22"/>
          <w:szCs w:val="22"/>
        </w:rPr>
        <w:t>C.C. No. 19.395.114 de Bogotá D.C.</w:t>
      </w:r>
    </w:p>
    <w:p w14:paraId="448B34DD" w14:textId="1B84BA8E" w:rsidR="00014389" w:rsidRPr="00403B0F" w:rsidRDefault="00014389" w:rsidP="00403B0F">
      <w:pPr>
        <w:pStyle w:val="Ttulo1"/>
        <w:tabs>
          <w:tab w:val="left" w:pos="490"/>
        </w:tabs>
        <w:ind w:left="0"/>
        <w:jc w:val="both"/>
        <w:rPr>
          <w:rFonts w:ascii="Arial" w:eastAsia="Arial MT" w:hAnsi="Arial" w:cs="Arial"/>
          <w:b w:val="0"/>
          <w:bCs w:val="0"/>
          <w:color w:val="111111"/>
          <w:sz w:val="22"/>
          <w:szCs w:val="22"/>
        </w:rPr>
      </w:pPr>
      <w:r w:rsidRPr="00403B0F">
        <w:rPr>
          <w:rFonts w:ascii="Arial" w:eastAsia="Arial MT" w:hAnsi="Arial" w:cs="Arial"/>
          <w:b w:val="0"/>
          <w:bCs w:val="0"/>
          <w:color w:val="111111"/>
          <w:sz w:val="22"/>
          <w:szCs w:val="22"/>
        </w:rPr>
        <w:t>T.P. No. 39.116 del C.S. de la J.</w:t>
      </w:r>
    </w:p>
    <w:p w14:paraId="4F7061DD" w14:textId="77777777" w:rsidR="00C12ECF" w:rsidRPr="00403B0F" w:rsidRDefault="00C12ECF" w:rsidP="00403B0F">
      <w:pPr>
        <w:pStyle w:val="Ttulo1"/>
        <w:tabs>
          <w:tab w:val="left" w:pos="490"/>
        </w:tabs>
        <w:ind w:left="0"/>
        <w:jc w:val="both"/>
        <w:rPr>
          <w:rFonts w:ascii="Arial" w:hAnsi="Arial" w:cs="Arial"/>
          <w:sz w:val="22"/>
          <w:szCs w:val="22"/>
        </w:rPr>
      </w:pPr>
    </w:p>
    <w:sectPr w:rsidR="00C12ECF" w:rsidRPr="00403B0F" w:rsidSect="00940010">
      <w:headerReference w:type="default" r:id="rId43"/>
      <w:footerReference w:type="default" r:id="rId44"/>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A0C1A" w14:textId="77777777" w:rsidR="00CB7F4F" w:rsidRDefault="00CB7F4F" w:rsidP="0025591F">
      <w:r>
        <w:separator/>
      </w:r>
    </w:p>
  </w:endnote>
  <w:endnote w:type="continuationSeparator" w:id="0">
    <w:p w14:paraId="22EFC824" w14:textId="77777777" w:rsidR="00CB7F4F" w:rsidRDefault="00CB7F4F" w:rsidP="0025591F">
      <w:r>
        <w:continuationSeparator/>
      </w:r>
    </w:p>
  </w:endnote>
  <w:endnote w:type="continuationNotice" w:id="1">
    <w:p w14:paraId="4FE2BA38" w14:textId="77777777" w:rsidR="00CB7F4F" w:rsidRDefault="00CB7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Times New Roman"/>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2935B" w14:textId="77777777" w:rsidR="00F04134" w:rsidRPr="005D0C83" w:rsidRDefault="00F04134" w:rsidP="004A356B">
    <w:pPr>
      <w:rPr>
        <w:rFonts w:ascii="Arial" w:hAnsi="Arial" w:cs="Arial"/>
        <w:color w:val="222A35" w:themeColor="text2" w:themeShade="80"/>
        <w:sz w:val="20"/>
        <w:szCs w:val="20"/>
      </w:rPr>
    </w:pPr>
    <w:r w:rsidRPr="005D0C83">
      <w:rPr>
        <w:rFonts w:ascii="Arial" w:hAnsi="Arial" w:cs="Arial"/>
        <w:noProof/>
        <w:color w:val="222A35" w:themeColor="text2" w:themeShade="80"/>
        <w:sz w:val="20"/>
        <w:szCs w:val="20"/>
        <w:lang w:eastAsia="es-CO"/>
      </w:rPr>
      <w:drawing>
        <wp:anchor distT="0" distB="0" distL="114300" distR="114300" simplePos="0" relativeHeight="251658242" behindDoc="1" locked="0" layoutInCell="1" allowOverlap="1" wp14:anchorId="0147DA09" wp14:editId="3C842EC9">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sz w:val="20"/>
        <w:szCs w:val="20"/>
        <w:lang w:eastAsia="es-CO"/>
      </w:rPr>
      <mc:AlternateContent>
        <mc:Choice Requires="wps">
          <w:drawing>
            <wp:anchor distT="0" distB="0" distL="114300" distR="114300" simplePos="0" relativeHeight="251658243" behindDoc="1" locked="0" layoutInCell="1" allowOverlap="1" wp14:anchorId="3603B29B" wp14:editId="46E7C497">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96023"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Cali - </w:t>
                          </w:r>
                          <w:proofErr w:type="spellStart"/>
                          <w:r w:rsidRPr="005D0C83">
                            <w:rPr>
                              <w:rFonts w:ascii="Arial" w:hAnsi="Arial" w:cs="Arial"/>
                              <w:color w:val="11213B"/>
                              <w:w w:val="105"/>
                              <w:sz w:val="14"/>
                              <w:szCs w:val="14"/>
                            </w:rPr>
                            <w:t>Av</w:t>
                          </w:r>
                          <w:proofErr w:type="spellEnd"/>
                          <w:r w:rsidRPr="005D0C83">
                            <w:rPr>
                              <w:rFonts w:ascii="Arial" w:hAnsi="Arial" w:cs="Arial"/>
                              <w:color w:val="11213B"/>
                              <w:w w:val="105"/>
                              <w:sz w:val="14"/>
                              <w:szCs w:val="14"/>
                            </w:rPr>
                            <w:t xml:space="preserve"> 6A Bis #35N-100,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212, Cali, Valle del Cauca, Centro Empresarial Chipichape</w:t>
                          </w:r>
                          <w:r w:rsidRPr="005D0C83">
                            <w:rPr>
                              <w:rFonts w:ascii="Arial" w:hAnsi="Arial" w:cs="Arial"/>
                              <w:color w:val="11213B"/>
                              <w:w w:val="105"/>
                              <w:sz w:val="14"/>
                              <w:szCs w:val="14"/>
                            </w:rPr>
                            <w:br/>
                            <w:t>+57 315 577 6200 - 602-6594075</w:t>
                          </w:r>
                        </w:p>
                        <w:p w14:paraId="4DAA073D"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B29B" id="Rectángulo 4" o:spid="_x0000_s1026" style="position:absolute;margin-left:149.6pt;margin-top:894.6pt;width:214.75pt;height:57.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67B96023"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Cali - </w:t>
                    </w:r>
                    <w:proofErr w:type="spellStart"/>
                    <w:r w:rsidRPr="005D0C83">
                      <w:rPr>
                        <w:rFonts w:ascii="Arial" w:hAnsi="Arial" w:cs="Arial"/>
                        <w:color w:val="11213B"/>
                        <w:w w:val="105"/>
                        <w:sz w:val="14"/>
                        <w:szCs w:val="14"/>
                      </w:rPr>
                      <w:t>Av</w:t>
                    </w:r>
                    <w:proofErr w:type="spellEnd"/>
                    <w:r w:rsidRPr="005D0C83">
                      <w:rPr>
                        <w:rFonts w:ascii="Arial" w:hAnsi="Arial" w:cs="Arial"/>
                        <w:color w:val="11213B"/>
                        <w:w w:val="105"/>
                        <w:sz w:val="14"/>
                        <w:szCs w:val="14"/>
                      </w:rPr>
                      <w:t xml:space="preserve"> 6A Bis #35N-100,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212, Cali, Valle del Cauca, Centro Empresarial Chipichape</w:t>
                    </w:r>
                    <w:r w:rsidRPr="005D0C83">
                      <w:rPr>
                        <w:rFonts w:ascii="Arial" w:hAnsi="Arial" w:cs="Arial"/>
                        <w:color w:val="11213B"/>
                        <w:w w:val="105"/>
                        <w:sz w:val="14"/>
                        <w:szCs w:val="14"/>
                      </w:rPr>
                      <w:br/>
                      <w:t>+57 315 577 6200 - 602-6594075</w:t>
                    </w:r>
                  </w:p>
                  <w:p w14:paraId="4DAA073D"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v:textbox>
              <w10:wrap anchorx="margin" anchory="page"/>
            </v:rect>
          </w:pict>
        </mc:Fallback>
      </mc:AlternateContent>
    </w:r>
    <w:r w:rsidRPr="005D0C83">
      <w:rPr>
        <w:rFonts w:ascii="Arial" w:hAnsi="Arial" w:cs="Arial"/>
        <w:noProof/>
        <w:color w:val="222A35" w:themeColor="text2" w:themeShade="80"/>
        <w:sz w:val="20"/>
        <w:szCs w:val="20"/>
        <w:lang w:eastAsia="es-CO"/>
      </w:rPr>
      <w:drawing>
        <wp:anchor distT="0" distB="0" distL="114300" distR="114300" simplePos="0" relativeHeight="251658240" behindDoc="1" locked="0" layoutInCell="1" allowOverlap="1" wp14:anchorId="446DBE5B" wp14:editId="412C794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BDF2D" w14:textId="77777777" w:rsidR="00F04134" w:rsidRPr="005D0C83" w:rsidRDefault="00F04134" w:rsidP="00416F84">
    <w:pPr>
      <w:ind w:left="7080" w:firstLine="708"/>
      <w:rPr>
        <w:rFonts w:ascii="Arial" w:hAnsi="Arial" w:cs="Arial"/>
        <w:color w:val="222A35" w:themeColor="text2" w:themeShade="80"/>
        <w:sz w:val="20"/>
        <w:szCs w:val="20"/>
      </w:rPr>
    </w:pPr>
  </w:p>
  <w:p w14:paraId="2E3DA860" w14:textId="32BF0895" w:rsidR="00F04134" w:rsidRPr="005D0C83" w:rsidRDefault="00F04134" w:rsidP="00416F84">
    <w:pPr>
      <w:ind w:left="7080" w:firstLine="708"/>
      <w:rPr>
        <w:rFonts w:ascii="Arial" w:hAnsi="Arial" w:cs="Arial"/>
        <w:color w:val="222A35" w:themeColor="text2" w:themeShade="80"/>
        <w:sz w:val="20"/>
        <w:szCs w:val="20"/>
      </w:rPr>
    </w:pPr>
    <w:r w:rsidRPr="005D0C83">
      <w:rPr>
        <w:rFonts w:ascii="Arial" w:hAnsi="Arial" w:cs="Arial"/>
        <w:noProof/>
        <w:sz w:val="20"/>
        <w:szCs w:val="20"/>
        <w:lang w:eastAsia="es-CO"/>
      </w:rPr>
      <mc:AlternateContent>
        <mc:Choice Requires="wps">
          <w:drawing>
            <wp:anchor distT="0" distB="0" distL="114300" distR="114300" simplePos="0" relativeHeight="251658244" behindDoc="1" locked="0" layoutInCell="1" allowOverlap="1" wp14:anchorId="623693C7" wp14:editId="62D02F74">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49CEF" w14:textId="76E334A7" w:rsidR="00F04134" w:rsidRPr="005D0C83" w:rsidRDefault="00E84E09" w:rsidP="00416F84">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rPr>
                            <w:t>VOA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93C7" id="Rectángulo 5" o:spid="_x0000_s1027" style="position:absolute;left:0;text-align:left;margin-left:15.7pt;margin-top:79pt;width:65.8pt;height:31.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2A49CEF" w14:textId="76E334A7" w:rsidR="00F04134" w:rsidRPr="005D0C83" w:rsidRDefault="00E84E09" w:rsidP="00416F84">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rPr>
                      <w:t>VOA</w:t>
                    </w:r>
                  </w:p>
                </w:txbxContent>
              </v:textbox>
              <w10:wrap anchorx="page" anchory="margin"/>
            </v:rect>
          </w:pict>
        </mc:Fallback>
      </mc:AlternateContent>
    </w:r>
  </w:p>
  <w:p w14:paraId="0E713B5A" w14:textId="77777777" w:rsidR="00F04134" w:rsidRPr="005D0C83" w:rsidRDefault="00F04134" w:rsidP="004A356B">
    <w:pPr>
      <w:rPr>
        <w:rFonts w:ascii="Arial" w:hAnsi="Arial" w:cs="Arial"/>
        <w:color w:val="222A35" w:themeColor="text2" w:themeShade="80"/>
        <w:sz w:val="20"/>
        <w:szCs w:val="20"/>
      </w:rPr>
    </w:pPr>
  </w:p>
  <w:p w14:paraId="28FEA252" w14:textId="77777777" w:rsidR="00F04134" w:rsidRPr="005D0C83" w:rsidRDefault="00F04134" w:rsidP="00E23DED">
    <w:pPr>
      <w:rPr>
        <w:rFonts w:ascii="Arial" w:hAnsi="Arial" w:cs="Arial"/>
        <w:b/>
        <w:bCs/>
        <w:color w:val="222A35" w:themeColor="text2" w:themeShade="80"/>
        <w:sz w:val="14"/>
        <w:szCs w:val="14"/>
      </w:rPr>
    </w:pP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rPr>
      <w:fldChar w:fldCharType="separate"/>
    </w:r>
    <w:r w:rsidR="00171075">
      <w:rPr>
        <w:rFonts w:ascii="Arial" w:hAnsi="Arial" w:cs="Arial"/>
        <w:b/>
        <w:bCs/>
        <w:noProof/>
        <w:color w:val="222A35" w:themeColor="text2" w:themeShade="80"/>
        <w:sz w:val="14"/>
        <w:szCs w:val="14"/>
      </w:rPr>
      <w:t>39</w:t>
    </w:r>
    <w:r w:rsidRPr="005D0C83">
      <w:rPr>
        <w:rFonts w:ascii="Arial" w:hAnsi="Arial" w:cs="Arial"/>
        <w:b/>
        <w:bCs/>
        <w:color w:val="222A35" w:themeColor="text2" w:themeShade="80"/>
        <w:sz w:val="14"/>
        <w:szCs w:val="14"/>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rPr>
      <w:fldChar w:fldCharType="separate"/>
    </w:r>
    <w:r w:rsidR="00171075">
      <w:rPr>
        <w:rFonts w:ascii="Arial" w:hAnsi="Arial" w:cs="Arial"/>
        <w:b/>
        <w:bCs/>
        <w:noProof/>
        <w:color w:val="222A35" w:themeColor="text2" w:themeShade="80"/>
        <w:sz w:val="14"/>
        <w:szCs w:val="14"/>
      </w:rPr>
      <w:t>39</w:t>
    </w:r>
    <w:r w:rsidRPr="005D0C83">
      <w:rPr>
        <w:rFonts w:ascii="Arial" w:hAnsi="Arial" w:cs="Arial"/>
        <w:b/>
        <w:bCs/>
        <w:color w:val="222A35" w:themeColor="text2" w:themeShade="80"/>
        <w:sz w:val="14"/>
        <w:szCs w:val="14"/>
      </w:rPr>
      <w:fldChar w:fldCharType="end"/>
    </w:r>
  </w:p>
  <w:p w14:paraId="4BA5E739" w14:textId="77777777" w:rsidR="00F04134" w:rsidRDefault="00F041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C92AC" w14:textId="77777777" w:rsidR="00CB7F4F" w:rsidRDefault="00CB7F4F" w:rsidP="0025591F">
      <w:r>
        <w:separator/>
      </w:r>
    </w:p>
  </w:footnote>
  <w:footnote w:type="continuationSeparator" w:id="0">
    <w:p w14:paraId="27CCFEA7" w14:textId="77777777" w:rsidR="00CB7F4F" w:rsidRDefault="00CB7F4F" w:rsidP="0025591F">
      <w:r>
        <w:continuationSeparator/>
      </w:r>
    </w:p>
  </w:footnote>
  <w:footnote w:type="continuationNotice" w:id="1">
    <w:p w14:paraId="2ED5EF55" w14:textId="77777777" w:rsidR="00CB7F4F" w:rsidRDefault="00CB7F4F"/>
  </w:footnote>
  <w:footnote w:id="2">
    <w:p w14:paraId="432E3132" w14:textId="115C37DD" w:rsidR="00E84E09" w:rsidRPr="006F4EAF" w:rsidRDefault="00E84E09" w:rsidP="00E84E09">
      <w:pPr>
        <w:pStyle w:val="Textonotapie"/>
        <w:rPr>
          <w:sz w:val="16"/>
          <w:szCs w:val="16"/>
          <w:lang w:val="es-MX"/>
        </w:rPr>
      </w:pPr>
      <w:r w:rsidRPr="006F4EAF">
        <w:rPr>
          <w:rStyle w:val="Refdenotaalpie"/>
          <w:sz w:val="16"/>
          <w:szCs w:val="16"/>
        </w:rPr>
        <w:footnoteRef/>
      </w:r>
      <w:r w:rsidRPr="006F4EAF">
        <w:rPr>
          <w:sz w:val="16"/>
          <w:szCs w:val="16"/>
        </w:rPr>
        <w:t xml:space="preserve"> </w:t>
      </w:r>
      <w:r w:rsidRPr="00843EE6">
        <w:rPr>
          <w:rFonts w:ascii="Arial" w:hAnsi="Arial" w:cs="Arial"/>
          <w:sz w:val="16"/>
          <w:szCs w:val="16"/>
          <w:lang w:val="es-MX"/>
        </w:rPr>
        <w:t xml:space="preserve">Sentencia CSJ SCL Rad. 39631 del 30/10/2012 – M.P. </w:t>
      </w:r>
      <w:r w:rsidR="00843EE6" w:rsidRPr="00843EE6">
        <w:rPr>
          <w:rFonts w:ascii="Arial" w:hAnsi="Arial" w:cs="Arial"/>
          <w:sz w:val="16"/>
          <w:szCs w:val="16"/>
          <w:lang w:val="es-MX"/>
        </w:rPr>
        <w:t>Carlos Ernesto Molina Monsalve</w:t>
      </w:r>
    </w:p>
  </w:footnote>
  <w:footnote w:id="3">
    <w:p w14:paraId="0518F339" w14:textId="77777777" w:rsidR="00405B7A" w:rsidRDefault="00405B7A" w:rsidP="00405B7A">
      <w:pPr>
        <w:pStyle w:val="Textonotapie"/>
      </w:pPr>
      <w:r w:rsidRPr="00B549DD">
        <w:rPr>
          <w:rStyle w:val="Refdenotaalpie"/>
          <w:rFonts w:ascii="Arial" w:hAnsi="Arial" w:cs="Arial"/>
          <w:sz w:val="16"/>
          <w:szCs w:val="16"/>
        </w:rPr>
        <w:footnoteRef/>
      </w:r>
      <w:r w:rsidRPr="00B549DD">
        <w:rPr>
          <w:rFonts w:ascii="Arial" w:hAnsi="Arial" w:cs="Arial"/>
          <w:sz w:val="16"/>
          <w:szCs w:val="16"/>
        </w:rPr>
        <w:t xml:space="preserve"> Ver sentencias como: SL-1381/2019, SL-1442 de 2018, SL-9316 de 2016, SL-14269 de 2014, entre otras</w:t>
      </w:r>
      <w:r>
        <w:t xml:space="preserve">.  </w:t>
      </w:r>
    </w:p>
  </w:footnote>
  <w:footnote w:id="4">
    <w:p w14:paraId="5DCD0DFC" w14:textId="6AE61285" w:rsidR="00F04134" w:rsidRPr="006F4EAF" w:rsidRDefault="00F04134" w:rsidP="00940010">
      <w:pPr>
        <w:spacing w:before="62" w:line="244" w:lineRule="auto"/>
        <w:ind w:left="119" w:right="167"/>
        <w:rPr>
          <w:rFonts w:ascii="Arial" w:hAnsi="Arial" w:cs="Arial"/>
          <w:sz w:val="16"/>
          <w:szCs w:val="16"/>
        </w:rPr>
      </w:pPr>
      <w:r w:rsidRPr="00AF0011">
        <w:rPr>
          <w:rStyle w:val="Refdenotaalpie"/>
          <w:rFonts w:ascii="Arial" w:hAnsi="Arial" w:cs="Arial"/>
          <w:sz w:val="16"/>
          <w:szCs w:val="16"/>
        </w:rPr>
        <w:footnoteRef/>
      </w:r>
      <w:r w:rsidRPr="00E93859">
        <w:rPr>
          <w:rFonts w:ascii="Arial" w:hAnsi="Arial" w:cs="Arial"/>
          <w:sz w:val="16"/>
          <w:szCs w:val="16"/>
          <w:lang w:val="pt-BR"/>
        </w:rPr>
        <w:t xml:space="preserve"> Corte Suprema </w:t>
      </w:r>
      <w:r w:rsidRPr="00C768FE">
        <w:rPr>
          <w:rFonts w:ascii="Arial" w:hAnsi="Arial" w:cs="Arial"/>
          <w:sz w:val="16"/>
          <w:szCs w:val="16"/>
        </w:rPr>
        <w:t>d</w:t>
      </w:r>
      <w:r w:rsidR="00C768FE" w:rsidRPr="00C768FE">
        <w:rPr>
          <w:rFonts w:ascii="Arial" w:hAnsi="Arial" w:cs="Arial"/>
          <w:sz w:val="16"/>
          <w:szCs w:val="16"/>
        </w:rPr>
        <w:t>e Justicia</w:t>
      </w:r>
      <w:r w:rsidRPr="00C768FE">
        <w:rPr>
          <w:rFonts w:ascii="Arial" w:hAnsi="Arial" w:cs="Arial"/>
          <w:sz w:val="16"/>
          <w:szCs w:val="16"/>
        </w:rPr>
        <w:t xml:space="preserve">. Sala Laboral. Sentencia SL18465-2017 Radicación </w:t>
      </w:r>
      <w:proofErr w:type="spellStart"/>
      <w:r w:rsidR="00843EE6">
        <w:rPr>
          <w:rFonts w:ascii="Arial" w:hAnsi="Arial" w:cs="Arial"/>
          <w:sz w:val="16"/>
          <w:szCs w:val="16"/>
        </w:rPr>
        <w:t>N</w:t>
      </w:r>
      <w:r w:rsidRPr="00C768FE">
        <w:rPr>
          <w:rFonts w:ascii="Arial" w:hAnsi="Arial" w:cs="Arial"/>
          <w:sz w:val="16"/>
          <w:szCs w:val="16"/>
        </w:rPr>
        <w:t>.°</w:t>
      </w:r>
      <w:proofErr w:type="spellEnd"/>
      <w:r w:rsidRPr="00C768FE">
        <w:rPr>
          <w:rFonts w:ascii="Arial" w:hAnsi="Arial" w:cs="Arial"/>
          <w:sz w:val="16"/>
          <w:szCs w:val="16"/>
        </w:rPr>
        <w:t xml:space="preserve"> 51232 del 8 de</w:t>
      </w:r>
      <w:r w:rsidRPr="00C768FE">
        <w:rPr>
          <w:rFonts w:ascii="Arial" w:hAnsi="Arial" w:cs="Arial"/>
          <w:spacing w:val="-47"/>
          <w:sz w:val="16"/>
          <w:szCs w:val="16"/>
        </w:rPr>
        <w:t xml:space="preserve"> </w:t>
      </w:r>
      <w:r w:rsidRPr="00C768FE">
        <w:rPr>
          <w:rFonts w:ascii="Arial" w:hAnsi="Arial" w:cs="Arial"/>
          <w:sz w:val="16"/>
          <w:szCs w:val="16"/>
        </w:rPr>
        <w:t>noviembre de</w:t>
      </w:r>
      <w:r w:rsidRPr="00C768FE">
        <w:rPr>
          <w:rFonts w:ascii="Arial" w:hAnsi="Arial" w:cs="Arial"/>
          <w:spacing w:val="-4"/>
          <w:sz w:val="16"/>
          <w:szCs w:val="16"/>
        </w:rPr>
        <w:t xml:space="preserve"> </w:t>
      </w:r>
      <w:r w:rsidRPr="00C768FE">
        <w:rPr>
          <w:rFonts w:ascii="Arial" w:hAnsi="Arial" w:cs="Arial"/>
          <w:sz w:val="16"/>
          <w:szCs w:val="16"/>
        </w:rPr>
        <w:t>2017.</w:t>
      </w:r>
      <w:r w:rsidRPr="00C768FE">
        <w:rPr>
          <w:rFonts w:ascii="Arial" w:hAnsi="Arial" w:cs="Arial"/>
          <w:spacing w:val="4"/>
          <w:sz w:val="16"/>
          <w:szCs w:val="16"/>
        </w:rPr>
        <w:t xml:space="preserve"> </w:t>
      </w:r>
      <w:r w:rsidRPr="00C768FE">
        <w:rPr>
          <w:rFonts w:ascii="Arial" w:hAnsi="Arial" w:cs="Arial"/>
          <w:sz w:val="16"/>
          <w:szCs w:val="16"/>
        </w:rPr>
        <w:t>M.P.</w:t>
      </w:r>
      <w:r w:rsidRPr="00C768FE">
        <w:rPr>
          <w:rFonts w:ascii="Arial" w:hAnsi="Arial" w:cs="Arial"/>
          <w:spacing w:val="1"/>
          <w:sz w:val="16"/>
          <w:szCs w:val="16"/>
        </w:rPr>
        <w:t xml:space="preserve"> </w:t>
      </w:r>
      <w:r w:rsidRPr="00C768FE">
        <w:rPr>
          <w:rFonts w:ascii="Arial" w:hAnsi="Arial" w:cs="Arial"/>
          <w:sz w:val="16"/>
          <w:szCs w:val="16"/>
        </w:rPr>
        <w:t>Martín</w:t>
      </w:r>
      <w:r w:rsidRPr="00C768FE">
        <w:rPr>
          <w:rFonts w:ascii="Arial" w:hAnsi="Arial" w:cs="Arial"/>
          <w:spacing w:val="-3"/>
          <w:sz w:val="16"/>
          <w:szCs w:val="16"/>
        </w:rPr>
        <w:t xml:space="preserve"> </w:t>
      </w:r>
      <w:r w:rsidRPr="00C768FE">
        <w:rPr>
          <w:rFonts w:ascii="Arial" w:hAnsi="Arial" w:cs="Arial"/>
          <w:sz w:val="16"/>
          <w:szCs w:val="16"/>
        </w:rPr>
        <w:t>Emilio</w:t>
      </w:r>
      <w:r w:rsidRPr="00C768FE">
        <w:rPr>
          <w:rFonts w:ascii="Arial" w:hAnsi="Arial" w:cs="Arial"/>
          <w:spacing w:val="1"/>
          <w:sz w:val="16"/>
          <w:szCs w:val="16"/>
        </w:rPr>
        <w:t xml:space="preserve"> </w:t>
      </w:r>
      <w:r w:rsidRPr="00C768FE">
        <w:rPr>
          <w:rFonts w:ascii="Arial" w:hAnsi="Arial" w:cs="Arial"/>
          <w:sz w:val="16"/>
          <w:szCs w:val="16"/>
        </w:rPr>
        <w:t>Beltrán</w:t>
      </w:r>
      <w:r w:rsidRPr="00C768FE">
        <w:rPr>
          <w:rFonts w:ascii="Arial" w:hAnsi="Arial" w:cs="Arial"/>
          <w:spacing w:val="-6"/>
          <w:sz w:val="16"/>
          <w:szCs w:val="16"/>
        </w:rPr>
        <w:t xml:space="preserve"> </w:t>
      </w:r>
      <w:r w:rsidRPr="00C768FE">
        <w:rPr>
          <w:rFonts w:ascii="Arial" w:hAnsi="Arial" w:cs="Arial"/>
          <w:sz w:val="16"/>
          <w:szCs w:val="16"/>
        </w:rPr>
        <w:t>Quintero.</w:t>
      </w:r>
    </w:p>
  </w:footnote>
  <w:footnote w:id="5">
    <w:p w14:paraId="1E9E584D" w14:textId="72D97693" w:rsidR="00F04134" w:rsidRPr="00843EE6" w:rsidRDefault="00F04134" w:rsidP="00940010">
      <w:pPr>
        <w:pStyle w:val="Textonotapie"/>
        <w:rPr>
          <w:rFonts w:ascii="Arial" w:hAnsi="Arial" w:cs="Arial"/>
          <w:sz w:val="16"/>
          <w:szCs w:val="16"/>
        </w:rPr>
      </w:pPr>
      <w:r w:rsidRPr="00623516">
        <w:rPr>
          <w:rStyle w:val="Refdenotaalpie"/>
          <w:sz w:val="16"/>
          <w:szCs w:val="16"/>
        </w:rPr>
        <w:footnoteRef/>
      </w:r>
      <w:r w:rsidRPr="00623516">
        <w:rPr>
          <w:sz w:val="16"/>
          <w:szCs w:val="16"/>
        </w:rPr>
        <w:t xml:space="preserve"> </w:t>
      </w:r>
      <w:r w:rsidRPr="00843EE6">
        <w:rPr>
          <w:rFonts w:ascii="Arial" w:hAnsi="Arial" w:cs="Arial"/>
          <w:sz w:val="16"/>
          <w:szCs w:val="16"/>
        </w:rPr>
        <w:t xml:space="preserve">Corte Suprema de Justicia. Sala de Casación Laboral. Sentencia del 16 de diciembre de 2005. Radicación No. 23489. M.P. </w:t>
      </w:r>
      <w:r w:rsidR="00843EE6" w:rsidRPr="00843EE6">
        <w:rPr>
          <w:rFonts w:ascii="Arial" w:hAnsi="Arial" w:cs="Arial"/>
          <w:sz w:val="16"/>
          <w:szCs w:val="16"/>
        </w:rPr>
        <w:t>Gustavo José Gnecco Mendoza</w:t>
      </w:r>
    </w:p>
  </w:footnote>
  <w:footnote w:id="6">
    <w:p w14:paraId="3BAE3260" w14:textId="5AC551FF" w:rsidR="00F04134" w:rsidRDefault="00F04134" w:rsidP="00940010">
      <w:pPr>
        <w:pStyle w:val="Textonotapie"/>
      </w:pPr>
      <w:r w:rsidRPr="00843EE6">
        <w:rPr>
          <w:rStyle w:val="Refdenotaalpie"/>
          <w:rFonts w:ascii="Arial" w:hAnsi="Arial" w:cs="Arial"/>
          <w:sz w:val="16"/>
          <w:szCs w:val="16"/>
        </w:rPr>
        <w:footnoteRef/>
      </w:r>
      <w:r w:rsidRPr="00843EE6">
        <w:rPr>
          <w:rFonts w:ascii="Arial" w:hAnsi="Arial" w:cs="Arial"/>
          <w:sz w:val="16"/>
          <w:szCs w:val="16"/>
        </w:rPr>
        <w:t xml:space="preserve"> </w:t>
      </w:r>
      <w:r w:rsidR="00843EE6">
        <w:rPr>
          <w:rFonts w:ascii="Arial" w:hAnsi="Arial" w:cs="Arial"/>
          <w:sz w:val="16"/>
          <w:szCs w:val="16"/>
        </w:rPr>
        <w:t>C</w:t>
      </w:r>
      <w:r w:rsidRPr="00843EE6">
        <w:rPr>
          <w:rFonts w:ascii="Arial" w:hAnsi="Arial" w:cs="Arial"/>
          <w:sz w:val="16"/>
          <w:szCs w:val="16"/>
        </w:rPr>
        <w:t>orte Suprema de Justicia. Sala de Casación Laboral. Sentencia 30 de octubre de 2015 Rad. 39.631. Magistrado Ponente: Carlos Ernesto Molina</w:t>
      </w:r>
    </w:p>
  </w:footnote>
  <w:footnote w:id="7">
    <w:p w14:paraId="5E0D1ECA" w14:textId="7946B1EC" w:rsidR="00F04134" w:rsidRPr="004C1961" w:rsidRDefault="00F04134" w:rsidP="00DA706D">
      <w:pPr>
        <w:spacing w:before="80"/>
        <w:jc w:val="both"/>
        <w:rPr>
          <w:rFonts w:ascii="Arial" w:hAnsi="Arial" w:cs="Arial"/>
          <w:sz w:val="16"/>
          <w:szCs w:val="16"/>
        </w:rPr>
      </w:pPr>
      <w:r w:rsidRPr="004C1961">
        <w:rPr>
          <w:rStyle w:val="Refdenotaalpie"/>
          <w:rFonts w:ascii="Arial" w:hAnsi="Arial" w:cs="Arial"/>
          <w:sz w:val="16"/>
          <w:szCs w:val="16"/>
        </w:rPr>
        <w:footnoteRef/>
      </w:r>
      <w:r w:rsidRPr="004C1961">
        <w:rPr>
          <w:rFonts w:ascii="Arial" w:hAnsi="Arial" w:cs="Arial"/>
          <w:sz w:val="16"/>
          <w:szCs w:val="16"/>
        </w:rPr>
        <w:t>Sentencia</w:t>
      </w:r>
      <w:r w:rsidRPr="004C1961">
        <w:rPr>
          <w:rFonts w:ascii="Arial" w:hAnsi="Arial" w:cs="Arial"/>
          <w:spacing w:val="-2"/>
          <w:sz w:val="16"/>
          <w:szCs w:val="16"/>
        </w:rPr>
        <w:t xml:space="preserve"> </w:t>
      </w:r>
      <w:r w:rsidRPr="004C1961">
        <w:rPr>
          <w:rFonts w:ascii="Arial" w:hAnsi="Arial" w:cs="Arial"/>
          <w:sz w:val="16"/>
          <w:szCs w:val="16"/>
        </w:rPr>
        <w:t>radicación</w:t>
      </w:r>
      <w:r w:rsidRPr="004C1961">
        <w:rPr>
          <w:rFonts w:ascii="Arial" w:hAnsi="Arial" w:cs="Arial"/>
          <w:spacing w:val="-1"/>
          <w:sz w:val="16"/>
          <w:szCs w:val="16"/>
        </w:rPr>
        <w:t xml:space="preserve"> </w:t>
      </w:r>
      <w:r w:rsidRPr="004C1961">
        <w:rPr>
          <w:rFonts w:ascii="Arial" w:hAnsi="Arial" w:cs="Arial"/>
          <w:sz w:val="16"/>
          <w:szCs w:val="16"/>
        </w:rPr>
        <w:t>27501</w:t>
      </w:r>
      <w:r w:rsidRPr="004C1961">
        <w:rPr>
          <w:rFonts w:ascii="Arial" w:hAnsi="Arial" w:cs="Arial"/>
          <w:spacing w:val="-1"/>
          <w:sz w:val="16"/>
          <w:szCs w:val="16"/>
        </w:rPr>
        <w:t xml:space="preserve"> </w:t>
      </w:r>
      <w:r w:rsidRPr="004C1961">
        <w:rPr>
          <w:rFonts w:ascii="Arial" w:hAnsi="Arial" w:cs="Arial"/>
          <w:sz w:val="16"/>
          <w:szCs w:val="16"/>
        </w:rPr>
        <w:t>del</w:t>
      </w:r>
      <w:r w:rsidRPr="004C1961">
        <w:rPr>
          <w:rFonts w:ascii="Arial" w:hAnsi="Arial" w:cs="Arial"/>
          <w:spacing w:val="-2"/>
          <w:sz w:val="16"/>
          <w:szCs w:val="16"/>
        </w:rPr>
        <w:t xml:space="preserve"> </w:t>
      </w:r>
      <w:r w:rsidRPr="004C1961">
        <w:rPr>
          <w:rFonts w:ascii="Arial" w:hAnsi="Arial" w:cs="Arial"/>
          <w:sz w:val="16"/>
          <w:szCs w:val="16"/>
        </w:rPr>
        <w:t>4</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julio</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2006:</w:t>
      </w:r>
      <w:r w:rsidRPr="004C1961">
        <w:rPr>
          <w:rFonts w:ascii="Arial" w:hAnsi="Arial" w:cs="Arial"/>
          <w:spacing w:val="-2"/>
          <w:sz w:val="16"/>
          <w:szCs w:val="16"/>
        </w:rPr>
        <w:t xml:space="preserve"> </w:t>
      </w:r>
      <w:r w:rsidRPr="004C1961">
        <w:rPr>
          <w:rFonts w:ascii="Arial" w:hAnsi="Arial" w:cs="Arial"/>
          <w:sz w:val="16"/>
          <w:szCs w:val="16"/>
        </w:rPr>
        <w:t>Reiterado</w:t>
      </w:r>
      <w:r w:rsidRPr="004C1961">
        <w:rPr>
          <w:rFonts w:ascii="Arial" w:hAnsi="Arial" w:cs="Arial"/>
          <w:spacing w:val="-2"/>
          <w:sz w:val="16"/>
          <w:szCs w:val="16"/>
        </w:rPr>
        <w:t xml:space="preserve"> </w:t>
      </w:r>
      <w:r w:rsidRPr="004C1961">
        <w:rPr>
          <w:rFonts w:ascii="Arial" w:hAnsi="Arial" w:cs="Arial"/>
          <w:sz w:val="16"/>
          <w:szCs w:val="16"/>
        </w:rPr>
        <w:t>en</w:t>
      </w:r>
      <w:r w:rsidRPr="004C1961">
        <w:rPr>
          <w:rFonts w:ascii="Arial" w:hAnsi="Arial" w:cs="Arial"/>
          <w:spacing w:val="-2"/>
          <w:sz w:val="16"/>
          <w:szCs w:val="16"/>
        </w:rPr>
        <w:t xml:space="preserve"> </w:t>
      </w:r>
      <w:r w:rsidRPr="004C1961">
        <w:rPr>
          <w:rFonts w:ascii="Arial" w:hAnsi="Arial" w:cs="Arial"/>
          <w:sz w:val="16"/>
          <w:szCs w:val="16"/>
        </w:rPr>
        <w:t>Sentencia</w:t>
      </w:r>
      <w:r w:rsidRPr="004C1961">
        <w:rPr>
          <w:rFonts w:ascii="Arial" w:hAnsi="Arial" w:cs="Arial"/>
          <w:spacing w:val="-1"/>
          <w:sz w:val="16"/>
          <w:szCs w:val="16"/>
        </w:rPr>
        <w:t xml:space="preserve"> </w:t>
      </w:r>
      <w:r w:rsidRPr="004C1961">
        <w:rPr>
          <w:rFonts w:ascii="Arial" w:hAnsi="Arial" w:cs="Arial"/>
          <w:sz w:val="16"/>
          <w:szCs w:val="16"/>
        </w:rPr>
        <w:t>C-336/12.</w:t>
      </w:r>
    </w:p>
    <w:p w14:paraId="24755AEC" w14:textId="386320F2" w:rsidR="00F04134" w:rsidRPr="00DA706D" w:rsidRDefault="00F04134">
      <w:pPr>
        <w:pStyle w:val="Textonotapie"/>
      </w:pPr>
    </w:p>
  </w:footnote>
  <w:footnote w:id="8">
    <w:p w14:paraId="34FBF497" w14:textId="7A2000EB" w:rsidR="00945F9D" w:rsidRDefault="00945F9D">
      <w:pPr>
        <w:pStyle w:val="Textonotapie"/>
      </w:pPr>
      <w:r>
        <w:rPr>
          <w:rStyle w:val="Refdenotaalpie"/>
        </w:rPr>
        <w:footnoteRef/>
      </w:r>
      <w:r>
        <w:t xml:space="preserve"> </w:t>
      </w:r>
      <w:r w:rsidRPr="00945F9D">
        <w:rPr>
          <w:rFonts w:ascii="Arial" w:hAnsi="Arial" w:cs="Arial"/>
          <w:sz w:val="16"/>
          <w:szCs w:val="16"/>
        </w:rPr>
        <w:t>SL16367 de 2014, reiterada en SL3543 de 2019</w:t>
      </w:r>
    </w:p>
  </w:footnote>
  <w:footnote w:id="9">
    <w:p w14:paraId="1F7C9BCB" w14:textId="79A1ADDD" w:rsidR="00EF4015" w:rsidRDefault="00EF4015" w:rsidP="00EF4015">
      <w:pPr>
        <w:pStyle w:val="Textonotapie"/>
        <w:rPr>
          <w:rFonts w:asciiTheme="minorHAnsi" w:hAnsiTheme="minorHAnsi" w:cstheme="minorBidi"/>
        </w:rPr>
      </w:pPr>
      <w:r w:rsidRPr="00843EE6">
        <w:rPr>
          <w:rStyle w:val="Refdenotaalpie"/>
          <w:rFonts w:ascii="Arial" w:hAnsi="Arial" w:cs="Arial"/>
        </w:rPr>
        <w:footnoteRef/>
      </w:r>
      <w:r w:rsidRPr="00843EE6">
        <w:rPr>
          <w:rFonts w:ascii="Arial" w:hAnsi="Arial" w:cs="Arial"/>
        </w:rPr>
        <w:t xml:space="preserve"> </w:t>
      </w:r>
      <w:r w:rsidRPr="00843EE6">
        <w:rPr>
          <w:rFonts w:ascii="Arial" w:hAnsi="Arial" w:cs="Arial"/>
          <w:sz w:val="16"/>
          <w:szCs w:val="16"/>
        </w:rPr>
        <w:t xml:space="preserve">Consejo de Estado, Sala de lo Contencioso Administrativo, sección tercera, subsección B, sentencia del diecinueve (19) de junio de dos mil trece (2013) </w:t>
      </w:r>
      <w:r w:rsidR="00843EE6" w:rsidRPr="00843EE6">
        <w:rPr>
          <w:rFonts w:ascii="Arial" w:hAnsi="Arial" w:cs="Arial"/>
          <w:sz w:val="16"/>
          <w:szCs w:val="16"/>
        </w:rPr>
        <w:t>consejero</w:t>
      </w:r>
      <w:r w:rsidRPr="00843EE6">
        <w:rPr>
          <w:rFonts w:ascii="Arial" w:hAnsi="Arial" w:cs="Arial"/>
          <w:sz w:val="16"/>
          <w:szCs w:val="16"/>
        </w:rPr>
        <w:t xml:space="preserve"> Ponente</w:t>
      </w:r>
      <w:r w:rsidR="00843EE6" w:rsidRPr="00843EE6">
        <w:rPr>
          <w:rFonts w:ascii="Arial" w:hAnsi="Arial" w:cs="Arial"/>
          <w:sz w:val="16"/>
          <w:szCs w:val="16"/>
        </w:rPr>
        <w:t>:</w:t>
      </w:r>
      <w:r w:rsidRPr="00843EE6">
        <w:rPr>
          <w:rFonts w:ascii="Arial" w:hAnsi="Arial" w:cs="Arial"/>
          <w:sz w:val="16"/>
          <w:szCs w:val="16"/>
        </w:rPr>
        <w:t xml:space="preserve"> Danilo Rojas </w:t>
      </w:r>
      <w:r w:rsidR="00843EE6" w:rsidRPr="00843EE6">
        <w:rPr>
          <w:rFonts w:ascii="Arial" w:hAnsi="Arial" w:cs="Arial"/>
          <w:sz w:val="16"/>
          <w:szCs w:val="16"/>
        </w:rPr>
        <w:t>Betancourt</w:t>
      </w:r>
      <w:r w:rsidRPr="00843EE6">
        <w:rPr>
          <w:rFonts w:ascii="Arial" w:hAnsi="Arial" w:cs="Arial"/>
          <w:sz w:val="16"/>
          <w:szCs w:val="16"/>
        </w:rPr>
        <w:t>, radicado: 25000-23-26-000-2000-02019- 01(25472).</w:t>
      </w:r>
    </w:p>
  </w:footnote>
  <w:footnote w:id="10">
    <w:p w14:paraId="0A7184C7" w14:textId="3A719D64" w:rsidR="00EF4015" w:rsidRPr="00843EE6" w:rsidRDefault="00EF4015" w:rsidP="00EF4015">
      <w:pPr>
        <w:pStyle w:val="Textonotapie"/>
        <w:rPr>
          <w:rFonts w:ascii="Arial" w:hAnsi="Arial" w:cs="Arial"/>
          <w:sz w:val="16"/>
          <w:szCs w:val="16"/>
        </w:rPr>
      </w:pPr>
      <w:r>
        <w:rPr>
          <w:rStyle w:val="Refdenotaalpie"/>
        </w:rPr>
        <w:footnoteRef/>
      </w:r>
      <w:r>
        <w:t xml:space="preserve"> </w:t>
      </w:r>
      <w:r w:rsidRPr="00843EE6">
        <w:rPr>
          <w:rFonts w:ascii="Arial" w:hAnsi="Arial" w:cs="Arial"/>
          <w:sz w:val="16"/>
          <w:szCs w:val="16"/>
        </w:rPr>
        <w:t xml:space="preserve">Consejo de Estado. Sección tercera. Sentencia 25000-23-26-000-2000-02019-01(25472). Consejera Ponente: Danilo Rojas </w:t>
      </w:r>
      <w:r w:rsidR="00843EE6" w:rsidRPr="00843EE6">
        <w:rPr>
          <w:rFonts w:ascii="Arial" w:hAnsi="Arial" w:cs="Arial"/>
          <w:sz w:val="16"/>
          <w:szCs w:val="16"/>
        </w:rPr>
        <w:t>Betancourt</w:t>
      </w:r>
      <w:r w:rsidRPr="00843EE6">
        <w:rPr>
          <w:rFonts w:ascii="Arial" w:hAnsi="Arial" w:cs="Arial"/>
          <w:sz w:val="16"/>
          <w:szCs w:val="16"/>
        </w:rPr>
        <w:t xml:space="preserve">. </w:t>
      </w:r>
    </w:p>
  </w:footnote>
  <w:footnote w:id="11">
    <w:p w14:paraId="3FFF8B74" w14:textId="77777777" w:rsidR="00EF4015" w:rsidRDefault="00EF4015" w:rsidP="00EF4015">
      <w:pPr>
        <w:pStyle w:val="Textonotapie"/>
        <w:rPr>
          <w:rFonts w:asciiTheme="minorHAnsi" w:hAnsiTheme="minorHAnsi" w:cstheme="minorBidi"/>
        </w:rPr>
      </w:pPr>
      <w:r w:rsidRPr="00843EE6">
        <w:rPr>
          <w:rStyle w:val="Refdenotaalpie"/>
          <w:rFonts w:ascii="Arial" w:hAnsi="Arial" w:cs="Arial"/>
          <w:sz w:val="16"/>
          <w:szCs w:val="16"/>
        </w:rPr>
        <w:footnoteRef/>
      </w:r>
      <w:r w:rsidRPr="00843EE6">
        <w:rPr>
          <w:rFonts w:ascii="Arial" w:hAnsi="Arial" w:cs="Arial"/>
          <w:sz w:val="16"/>
          <w:szCs w:val="16"/>
        </w:rPr>
        <w:t xml:space="preserve"> Corte Suprema de Justicia. SC3893 de 2020. Radicación 2015-00826. M.P. Luis Alonso Rico Puerta.</w:t>
      </w:r>
    </w:p>
  </w:footnote>
  <w:footnote w:id="12">
    <w:p w14:paraId="101701AE" w14:textId="77777777" w:rsidR="00F04134" w:rsidRPr="002067EF" w:rsidRDefault="00F04134" w:rsidP="00BD2E84">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3">
    <w:p w14:paraId="5DA82B07" w14:textId="3F0262C9" w:rsidR="00F04134" w:rsidRPr="002067EF" w:rsidRDefault="00F04134" w:rsidP="00BD2E84">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Sentencia SC2482-2019 de 9 de julio de 2019, Radicación </w:t>
      </w:r>
      <w:proofErr w:type="spellStart"/>
      <w:r w:rsidR="00843EE6">
        <w:rPr>
          <w:rFonts w:ascii="Arial" w:hAnsi="Arial" w:cs="Arial"/>
          <w:sz w:val="16"/>
          <w:szCs w:val="16"/>
        </w:rPr>
        <w:t>N</w:t>
      </w:r>
      <w:r w:rsidRPr="002067EF">
        <w:rPr>
          <w:rFonts w:ascii="Arial" w:hAnsi="Arial" w:cs="Arial"/>
          <w:sz w:val="16"/>
          <w:szCs w:val="16"/>
        </w:rPr>
        <w:t>.°</w:t>
      </w:r>
      <w:proofErr w:type="spellEnd"/>
      <w:r w:rsidRPr="002067EF">
        <w:rPr>
          <w:rFonts w:ascii="Arial" w:hAnsi="Arial" w:cs="Arial"/>
          <w:sz w:val="16"/>
          <w:szCs w:val="16"/>
        </w:rPr>
        <w:t xml:space="preserve"> 11001-31-03-008-2001-00877-01. Sala de Casación Civil de la Corte Suprema de Justicia. MP: </w:t>
      </w:r>
      <w:r w:rsidR="00843EE6" w:rsidRPr="002067EF">
        <w:rPr>
          <w:rFonts w:ascii="Arial" w:hAnsi="Arial" w:cs="Arial"/>
          <w:sz w:val="16"/>
          <w:szCs w:val="16"/>
        </w:rPr>
        <w:t>Álvaro Fernando García Restrepo</w:t>
      </w:r>
    </w:p>
  </w:footnote>
  <w:footnote w:id="14">
    <w:p w14:paraId="17879BF0" w14:textId="77777777" w:rsidR="00F04134" w:rsidRDefault="00F04134" w:rsidP="00BD2E84">
      <w:pPr>
        <w:jc w:val="both"/>
        <w:rPr>
          <w:rFonts w:ascii="Arial" w:eastAsia="Arial" w:hAnsi="Arial" w:cs="Arial"/>
          <w:sz w:val="18"/>
          <w:szCs w:val="18"/>
        </w:rPr>
      </w:pPr>
      <w:r w:rsidRPr="002067EF">
        <w:rPr>
          <w:rFonts w:ascii="Arial" w:hAnsi="Arial" w:cs="Arial"/>
          <w:sz w:val="16"/>
          <w:szCs w:val="16"/>
          <w:vertAlign w:val="superscript"/>
        </w:rPr>
        <w:footnoteRef/>
      </w:r>
      <w:r w:rsidRPr="002067EF">
        <w:rPr>
          <w:rFonts w:ascii="Arial" w:eastAsia="Arial" w:hAnsi="Arial" w:cs="Arial"/>
          <w:sz w:val="16"/>
          <w:szCs w:val="16"/>
        </w:rPr>
        <w:t xml:space="preserve"> Corte Suprema de Justicia, Sala de Casación Civil M.P. Dr. Pedro Octavio Munar Cadena. </w:t>
      </w:r>
      <w:proofErr w:type="spellStart"/>
      <w:r w:rsidRPr="002067EF">
        <w:rPr>
          <w:rFonts w:ascii="Arial" w:eastAsia="Arial" w:hAnsi="Arial" w:cs="Arial"/>
          <w:sz w:val="16"/>
          <w:szCs w:val="16"/>
        </w:rPr>
        <w:t>Exp</w:t>
      </w:r>
      <w:proofErr w:type="spellEnd"/>
      <w:r w:rsidRPr="002067EF">
        <w:rPr>
          <w:rFonts w:ascii="Arial" w:eastAsia="Arial" w:hAnsi="Arial" w:cs="Arial"/>
          <w:sz w:val="16"/>
          <w:szCs w:val="16"/>
        </w:rPr>
        <w:t>. 1100131030241998417501</w:t>
      </w:r>
    </w:p>
  </w:footnote>
  <w:footnote w:id="15">
    <w:p w14:paraId="69F6EA5C" w14:textId="77777777" w:rsidR="002D5E2C" w:rsidRPr="00843EE6" w:rsidRDefault="002D5E2C" w:rsidP="002D5E2C">
      <w:pPr>
        <w:pStyle w:val="Textonotapie"/>
        <w:rPr>
          <w:rFonts w:ascii="Arial" w:hAnsi="Arial" w:cs="Arial"/>
          <w:sz w:val="16"/>
          <w:szCs w:val="16"/>
          <w:lang w:val="es-MX"/>
        </w:rPr>
      </w:pPr>
      <w:r w:rsidRPr="00843EE6">
        <w:rPr>
          <w:rStyle w:val="Refdenotaalpie"/>
          <w:rFonts w:ascii="Arial" w:hAnsi="Arial" w:cs="Arial"/>
          <w:sz w:val="16"/>
          <w:szCs w:val="16"/>
        </w:rPr>
        <w:footnoteRef/>
      </w:r>
      <w:r w:rsidRPr="00843EE6">
        <w:rPr>
          <w:rFonts w:ascii="Arial" w:hAnsi="Arial" w:cs="Arial"/>
          <w:sz w:val="16"/>
          <w:szCs w:val="16"/>
        </w:rPr>
        <w:t xml:space="preserve"> </w:t>
      </w:r>
      <w:r w:rsidRPr="00843EE6">
        <w:rPr>
          <w:rFonts w:ascii="Arial" w:hAnsi="Arial" w:cs="Arial"/>
          <w:sz w:val="16"/>
          <w:szCs w:val="16"/>
          <w:lang w:val="es-MX"/>
        </w:rPr>
        <w:t>CSJ, SALA DE CASACIÓN CIVIL – EXP. 5952 DIC 14/01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F4AA1" w14:textId="77777777" w:rsidR="00F04134" w:rsidRDefault="00F04134">
    <w:pPr>
      <w:pStyle w:val="Encabezado"/>
    </w:pPr>
    <w:r>
      <w:rPr>
        <w:noProof/>
        <w:color w:val="222A35" w:themeColor="text2" w:themeShade="80"/>
        <w:lang w:eastAsia="es-CO"/>
      </w:rPr>
      <w:drawing>
        <wp:anchor distT="0" distB="0" distL="114300" distR="114300" simplePos="0" relativeHeight="251658241" behindDoc="1" locked="0" layoutInCell="1" allowOverlap="1" wp14:anchorId="3C224B1E" wp14:editId="0AA89AD0">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E641C"/>
    <w:multiLevelType w:val="hybridMultilevel"/>
    <w:tmpl w:val="9AAAE1DC"/>
    <w:lvl w:ilvl="0" w:tplc="4976B76E">
      <w:start w:val="1"/>
      <w:numFmt w:val="upperLetter"/>
      <w:lvlText w:val="%1."/>
      <w:lvlJc w:val="left"/>
      <w:pPr>
        <w:ind w:left="928" w:hanging="360"/>
      </w:pPr>
      <w:rPr>
        <w:rFonts w:hint="default"/>
        <w:b/>
        <w:u w:val="none"/>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 w15:restartNumberingAfterBreak="0">
    <w:nsid w:val="0479410D"/>
    <w:multiLevelType w:val="hybridMultilevel"/>
    <w:tmpl w:val="6DAE0E50"/>
    <w:lvl w:ilvl="0" w:tplc="8D0ECFC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9211FB"/>
    <w:multiLevelType w:val="hybridMultilevel"/>
    <w:tmpl w:val="D5DE44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8358B3"/>
    <w:multiLevelType w:val="hybridMultilevel"/>
    <w:tmpl w:val="661A5EB6"/>
    <w:lvl w:ilvl="0" w:tplc="8C2CDEF8">
      <w:start w:val="1"/>
      <w:numFmt w:val="upperRoman"/>
      <w:lvlText w:val="%1."/>
      <w:lvlJc w:val="left"/>
      <w:pPr>
        <w:ind w:left="839" w:hanging="720"/>
      </w:pPr>
      <w:rPr>
        <w:rFonts w:hint="default"/>
      </w:rPr>
    </w:lvl>
    <w:lvl w:ilvl="1" w:tplc="240A0019" w:tentative="1">
      <w:start w:val="1"/>
      <w:numFmt w:val="lowerLetter"/>
      <w:lvlText w:val="%2."/>
      <w:lvlJc w:val="left"/>
      <w:pPr>
        <w:ind w:left="1199" w:hanging="360"/>
      </w:pPr>
    </w:lvl>
    <w:lvl w:ilvl="2" w:tplc="240A001B" w:tentative="1">
      <w:start w:val="1"/>
      <w:numFmt w:val="lowerRoman"/>
      <w:lvlText w:val="%3."/>
      <w:lvlJc w:val="right"/>
      <w:pPr>
        <w:ind w:left="1919" w:hanging="180"/>
      </w:pPr>
    </w:lvl>
    <w:lvl w:ilvl="3" w:tplc="240A000F" w:tentative="1">
      <w:start w:val="1"/>
      <w:numFmt w:val="decimal"/>
      <w:lvlText w:val="%4."/>
      <w:lvlJc w:val="left"/>
      <w:pPr>
        <w:ind w:left="2639" w:hanging="360"/>
      </w:pPr>
    </w:lvl>
    <w:lvl w:ilvl="4" w:tplc="240A0019" w:tentative="1">
      <w:start w:val="1"/>
      <w:numFmt w:val="lowerLetter"/>
      <w:lvlText w:val="%5."/>
      <w:lvlJc w:val="left"/>
      <w:pPr>
        <w:ind w:left="3359" w:hanging="360"/>
      </w:pPr>
    </w:lvl>
    <w:lvl w:ilvl="5" w:tplc="240A001B" w:tentative="1">
      <w:start w:val="1"/>
      <w:numFmt w:val="lowerRoman"/>
      <w:lvlText w:val="%6."/>
      <w:lvlJc w:val="right"/>
      <w:pPr>
        <w:ind w:left="4079" w:hanging="180"/>
      </w:pPr>
    </w:lvl>
    <w:lvl w:ilvl="6" w:tplc="240A000F" w:tentative="1">
      <w:start w:val="1"/>
      <w:numFmt w:val="decimal"/>
      <w:lvlText w:val="%7."/>
      <w:lvlJc w:val="left"/>
      <w:pPr>
        <w:ind w:left="4799" w:hanging="360"/>
      </w:pPr>
    </w:lvl>
    <w:lvl w:ilvl="7" w:tplc="240A0019" w:tentative="1">
      <w:start w:val="1"/>
      <w:numFmt w:val="lowerLetter"/>
      <w:lvlText w:val="%8."/>
      <w:lvlJc w:val="left"/>
      <w:pPr>
        <w:ind w:left="5519" w:hanging="360"/>
      </w:pPr>
    </w:lvl>
    <w:lvl w:ilvl="8" w:tplc="240A001B" w:tentative="1">
      <w:start w:val="1"/>
      <w:numFmt w:val="lowerRoman"/>
      <w:lvlText w:val="%9."/>
      <w:lvlJc w:val="right"/>
      <w:pPr>
        <w:ind w:left="6239" w:hanging="180"/>
      </w:pPr>
    </w:lvl>
  </w:abstractNum>
  <w:abstractNum w:abstractNumId="4" w15:restartNumberingAfterBreak="0">
    <w:nsid w:val="0DCA3B67"/>
    <w:multiLevelType w:val="hybridMultilevel"/>
    <w:tmpl w:val="3B069D60"/>
    <w:lvl w:ilvl="0" w:tplc="240A0015">
      <w:start w:val="1"/>
      <w:numFmt w:val="upperLetter"/>
      <w:lvlText w:val="%1."/>
      <w:lvlJc w:val="left"/>
      <w:pPr>
        <w:ind w:left="1069"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A07758"/>
    <w:multiLevelType w:val="hybridMultilevel"/>
    <w:tmpl w:val="A7DE79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C6FEE5"/>
    <w:multiLevelType w:val="hybridMultilevel"/>
    <w:tmpl w:val="1A5CBD7A"/>
    <w:lvl w:ilvl="0" w:tplc="A2CCD8C0">
      <w:start w:val="1"/>
      <w:numFmt w:val="bullet"/>
      <w:lvlText w:val=""/>
      <w:lvlJc w:val="left"/>
      <w:pPr>
        <w:ind w:left="720" w:hanging="360"/>
      </w:pPr>
      <w:rPr>
        <w:rFonts w:ascii="Symbol" w:hAnsi="Symbol" w:hint="default"/>
      </w:rPr>
    </w:lvl>
    <w:lvl w:ilvl="1" w:tplc="C7B0450A">
      <w:start w:val="1"/>
      <w:numFmt w:val="bullet"/>
      <w:lvlText w:val="o"/>
      <w:lvlJc w:val="left"/>
      <w:pPr>
        <w:ind w:left="1440" w:hanging="360"/>
      </w:pPr>
      <w:rPr>
        <w:rFonts w:ascii="Courier New" w:hAnsi="Courier New" w:hint="default"/>
      </w:rPr>
    </w:lvl>
    <w:lvl w:ilvl="2" w:tplc="19C86A78">
      <w:start w:val="1"/>
      <w:numFmt w:val="bullet"/>
      <w:lvlText w:val=""/>
      <w:lvlJc w:val="left"/>
      <w:pPr>
        <w:ind w:left="2160" w:hanging="360"/>
      </w:pPr>
      <w:rPr>
        <w:rFonts w:ascii="Wingdings" w:hAnsi="Wingdings" w:hint="default"/>
      </w:rPr>
    </w:lvl>
    <w:lvl w:ilvl="3" w:tplc="DCDEE3C6">
      <w:start w:val="1"/>
      <w:numFmt w:val="bullet"/>
      <w:lvlText w:val=""/>
      <w:lvlJc w:val="left"/>
      <w:pPr>
        <w:ind w:left="2880" w:hanging="360"/>
      </w:pPr>
      <w:rPr>
        <w:rFonts w:ascii="Symbol" w:hAnsi="Symbol" w:hint="default"/>
      </w:rPr>
    </w:lvl>
    <w:lvl w:ilvl="4" w:tplc="D9E84AF8">
      <w:start w:val="1"/>
      <w:numFmt w:val="bullet"/>
      <w:lvlText w:val="o"/>
      <w:lvlJc w:val="left"/>
      <w:pPr>
        <w:ind w:left="3600" w:hanging="360"/>
      </w:pPr>
      <w:rPr>
        <w:rFonts w:ascii="Courier New" w:hAnsi="Courier New" w:hint="default"/>
      </w:rPr>
    </w:lvl>
    <w:lvl w:ilvl="5" w:tplc="5A4EC2B0">
      <w:start w:val="1"/>
      <w:numFmt w:val="bullet"/>
      <w:lvlText w:val=""/>
      <w:lvlJc w:val="left"/>
      <w:pPr>
        <w:ind w:left="4320" w:hanging="360"/>
      </w:pPr>
      <w:rPr>
        <w:rFonts w:ascii="Wingdings" w:hAnsi="Wingdings" w:hint="default"/>
      </w:rPr>
    </w:lvl>
    <w:lvl w:ilvl="6" w:tplc="9594FBDA">
      <w:start w:val="1"/>
      <w:numFmt w:val="bullet"/>
      <w:lvlText w:val=""/>
      <w:lvlJc w:val="left"/>
      <w:pPr>
        <w:ind w:left="5040" w:hanging="360"/>
      </w:pPr>
      <w:rPr>
        <w:rFonts w:ascii="Symbol" w:hAnsi="Symbol" w:hint="default"/>
      </w:rPr>
    </w:lvl>
    <w:lvl w:ilvl="7" w:tplc="9668C1BA">
      <w:start w:val="1"/>
      <w:numFmt w:val="bullet"/>
      <w:lvlText w:val="o"/>
      <w:lvlJc w:val="left"/>
      <w:pPr>
        <w:ind w:left="5760" w:hanging="360"/>
      </w:pPr>
      <w:rPr>
        <w:rFonts w:ascii="Courier New" w:hAnsi="Courier New" w:hint="default"/>
      </w:rPr>
    </w:lvl>
    <w:lvl w:ilvl="8" w:tplc="A4549D0E">
      <w:start w:val="1"/>
      <w:numFmt w:val="bullet"/>
      <w:lvlText w:val=""/>
      <w:lvlJc w:val="left"/>
      <w:pPr>
        <w:ind w:left="6480" w:hanging="360"/>
      </w:pPr>
      <w:rPr>
        <w:rFonts w:ascii="Wingdings" w:hAnsi="Wingdings" w:hint="default"/>
      </w:rPr>
    </w:lvl>
  </w:abstractNum>
  <w:abstractNum w:abstractNumId="7" w15:restartNumberingAfterBreak="0">
    <w:nsid w:val="16F27BB2"/>
    <w:multiLevelType w:val="hybridMultilevel"/>
    <w:tmpl w:val="5DE8EDC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3634E5"/>
    <w:multiLevelType w:val="multilevel"/>
    <w:tmpl w:val="DF4293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774E01"/>
    <w:multiLevelType w:val="hybridMultilevel"/>
    <w:tmpl w:val="8618D65A"/>
    <w:lvl w:ilvl="0" w:tplc="B2EA61D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D30F7D"/>
    <w:multiLevelType w:val="hybridMultilevel"/>
    <w:tmpl w:val="E00A9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CA7C5A"/>
    <w:multiLevelType w:val="hybridMultilevel"/>
    <w:tmpl w:val="D5EEB486"/>
    <w:lvl w:ilvl="0" w:tplc="6BA27EF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014A8E"/>
    <w:multiLevelType w:val="hybridMultilevel"/>
    <w:tmpl w:val="8496095C"/>
    <w:lvl w:ilvl="0" w:tplc="FF088DD4">
      <w:start w:val="1"/>
      <w:numFmt w:val="decimal"/>
      <w:lvlText w:val="%1."/>
      <w:lvlJc w:val="left"/>
      <w:pPr>
        <w:ind w:left="720" w:hanging="360"/>
      </w:pPr>
      <w:rPr>
        <w:rFonts w:hint="default"/>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068529F"/>
    <w:multiLevelType w:val="hybridMultilevel"/>
    <w:tmpl w:val="D750C43A"/>
    <w:lvl w:ilvl="0" w:tplc="56C648C6">
      <w:start w:val="1"/>
      <w:numFmt w:val="decimal"/>
      <w:lvlText w:val="%1."/>
      <w:lvlJc w:val="left"/>
      <w:pPr>
        <w:ind w:left="1020" w:hanging="360"/>
      </w:pPr>
    </w:lvl>
    <w:lvl w:ilvl="1" w:tplc="5CBAE650">
      <w:start w:val="1"/>
      <w:numFmt w:val="decimal"/>
      <w:lvlText w:val="%2."/>
      <w:lvlJc w:val="left"/>
      <w:pPr>
        <w:ind w:left="1020" w:hanging="360"/>
      </w:pPr>
    </w:lvl>
    <w:lvl w:ilvl="2" w:tplc="2F8422FC">
      <w:start w:val="1"/>
      <w:numFmt w:val="decimal"/>
      <w:lvlText w:val="%3."/>
      <w:lvlJc w:val="left"/>
      <w:pPr>
        <w:ind w:left="1020" w:hanging="360"/>
      </w:pPr>
    </w:lvl>
    <w:lvl w:ilvl="3" w:tplc="A25AC132">
      <w:start w:val="1"/>
      <w:numFmt w:val="decimal"/>
      <w:lvlText w:val="%4."/>
      <w:lvlJc w:val="left"/>
      <w:pPr>
        <w:ind w:left="1020" w:hanging="360"/>
      </w:pPr>
    </w:lvl>
    <w:lvl w:ilvl="4" w:tplc="3B4E8D32">
      <w:start w:val="1"/>
      <w:numFmt w:val="decimal"/>
      <w:lvlText w:val="%5."/>
      <w:lvlJc w:val="left"/>
      <w:pPr>
        <w:ind w:left="1020" w:hanging="360"/>
      </w:pPr>
    </w:lvl>
    <w:lvl w:ilvl="5" w:tplc="2A92708C">
      <w:start w:val="1"/>
      <w:numFmt w:val="decimal"/>
      <w:lvlText w:val="%6."/>
      <w:lvlJc w:val="left"/>
      <w:pPr>
        <w:ind w:left="1020" w:hanging="360"/>
      </w:pPr>
    </w:lvl>
    <w:lvl w:ilvl="6" w:tplc="46B029D2">
      <w:start w:val="1"/>
      <w:numFmt w:val="decimal"/>
      <w:lvlText w:val="%7."/>
      <w:lvlJc w:val="left"/>
      <w:pPr>
        <w:ind w:left="1020" w:hanging="360"/>
      </w:pPr>
    </w:lvl>
    <w:lvl w:ilvl="7" w:tplc="B622B2DE">
      <w:start w:val="1"/>
      <w:numFmt w:val="decimal"/>
      <w:lvlText w:val="%8."/>
      <w:lvlJc w:val="left"/>
      <w:pPr>
        <w:ind w:left="1020" w:hanging="360"/>
      </w:pPr>
    </w:lvl>
    <w:lvl w:ilvl="8" w:tplc="7D2C821A">
      <w:start w:val="1"/>
      <w:numFmt w:val="decimal"/>
      <w:lvlText w:val="%9."/>
      <w:lvlJc w:val="left"/>
      <w:pPr>
        <w:ind w:left="1020" w:hanging="360"/>
      </w:pPr>
    </w:lvl>
  </w:abstractNum>
  <w:abstractNum w:abstractNumId="14" w15:restartNumberingAfterBreak="0">
    <w:nsid w:val="362310FF"/>
    <w:multiLevelType w:val="hybridMultilevel"/>
    <w:tmpl w:val="4F061418"/>
    <w:lvl w:ilvl="0" w:tplc="5E100364">
      <w:start w:val="1"/>
      <w:numFmt w:val="decimal"/>
      <w:lvlText w:val="%1."/>
      <w:lvlJc w:val="left"/>
      <w:pPr>
        <w:ind w:left="1020" w:hanging="360"/>
      </w:pPr>
    </w:lvl>
    <w:lvl w:ilvl="1" w:tplc="5914D2C8">
      <w:start w:val="1"/>
      <w:numFmt w:val="decimal"/>
      <w:lvlText w:val="%2."/>
      <w:lvlJc w:val="left"/>
      <w:pPr>
        <w:ind w:left="1020" w:hanging="360"/>
      </w:pPr>
    </w:lvl>
    <w:lvl w:ilvl="2" w:tplc="FA6A6066">
      <w:start w:val="1"/>
      <w:numFmt w:val="decimal"/>
      <w:lvlText w:val="%3."/>
      <w:lvlJc w:val="left"/>
      <w:pPr>
        <w:ind w:left="1020" w:hanging="360"/>
      </w:pPr>
    </w:lvl>
    <w:lvl w:ilvl="3" w:tplc="8CCA87CE">
      <w:start w:val="1"/>
      <w:numFmt w:val="decimal"/>
      <w:lvlText w:val="%4."/>
      <w:lvlJc w:val="left"/>
      <w:pPr>
        <w:ind w:left="1020" w:hanging="360"/>
      </w:pPr>
    </w:lvl>
    <w:lvl w:ilvl="4" w:tplc="6BAAEF00">
      <w:start w:val="1"/>
      <w:numFmt w:val="decimal"/>
      <w:lvlText w:val="%5."/>
      <w:lvlJc w:val="left"/>
      <w:pPr>
        <w:ind w:left="1020" w:hanging="360"/>
      </w:pPr>
    </w:lvl>
    <w:lvl w:ilvl="5" w:tplc="5F98C8B8">
      <w:start w:val="1"/>
      <w:numFmt w:val="decimal"/>
      <w:lvlText w:val="%6."/>
      <w:lvlJc w:val="left"/>
      <w:pPr>
        <w:ind w:left="1020" w:hanging="360"/>
      </w:pPr>
    </w:lvl>
    <w:lvl w:ilvl="6" w:tplc="BCEAE7E4">
      <w:start w:val="1"/>
      <w:numFmt w:val="decimal"/>
      <w:lvlText w:val="%7."/>
      <w:lvlJc w:val="left"/>
      <w:pPr>
        <w:ind w:left="1020" w:hanging="360"/>
      </w:pPr>
    </w:lvl>
    <w:lvl w:ilvl="7" w:tplc="D258F058">
      <w:start w:val="1"/>
      <w:numFmt w:val="decimal"/>
      <w:lvlText w:val="%8."/>
      <w:lvlJc w:val="left"/>
      <w:pPr>
        <w:ind w:left="1020" w:hanging="360"/>
      </w:pPr>
    </w:lvl>
    <w:lvl w:ilvl="8" w:tplc="1F96073A">
      <w:start w:val="1"/>
      <w:numFmt w:val="decimal"/>
      <w:lvlText w:val="%9."/>
      <w:lvlJc w:val="left"/>
      <w:pPr>
        <w:ind w:left="1020" w:hanging="360"/>
      </w:pPr>
    </w:lvl>
  </w:abstractNum>
  <w:abstractNum w:abstractNumId="15" w15:restartNumberingAfterBreak="0">
    <w:nsid w:val="38F96DD7"/>
    <w:multiLevelType w:val="hybridMultilevel"/>
    <w:tmpl w:val="286AD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BC6061"/>
    <w:multiLevelType w:val="hybridMultilevel"/>
    <w:tmpl w:val="82381AC8"/>
    <w:lvl w:ilvl="0" w:tplc="D3469B04">
      <w:start w:val="1"/>
      <w:numFmt w:val="decimal"/>
      <w:lvlText w:val="%1."/>
      <w:lvlJc w:val="left"/>
      <w:pPr>
        <w:ind w:left="1020" w:hanging="360"/>
      </w:pPr>
    </w:lvl>
    <w:lvl w:ilvl="1" w:tplc="6B62FFB4">
      <w:start w:val="1"/>
      <w:numFmt w:val="decimal"/>
      <w:lvlText w:val="%2."/>
      <w:lvlJc w:val="left"/>
      <w:pPr>
        <w:ind w:left="1020" w:hanging="360"/>
      </w:pPr>
    </w:lvl>
    <w:lvl w:ilvl="2" w:tplc="56A44E86">
      <w:start w:val="1"/>
      <w:numFmt w:val="decimal"/>
      <w:lvlText w:val="%3."/>
      <w:lvlJc w:val="left"/>
      <w:pPr>
        <w:ind w:left="1020" w:hanging="360"/>
      </w:pPr>
    </w:lvl>
    <w:lvl w:ilvl="3" w:tplc="C212B24C">
      <w:start w:val="1"/>
      <w:numFmt w:val="decimal"/>
      <w:lvlText w:val="%4."/>
      <w:lvlJc w:val="left"/>
      <w:pPr>
        <w:ind w:left="1020" w:hanging="360"/>
      </w:pPr>
    </w:lvl>
    <w:lvl w:ilvl="4" w:tplc="B53C4646">
      <w:start w:val="1"/>
      <w:numFmt w:val="decimal"/>
      <w:lvlText w:val="%5."/>
      <w:lvlJc w:val="left"/>
      <w:pPr>
        <w:ind w:left="1020" w:hanging="360"/>
      </w:pPr>
    </w:lvl>
    <w:lvl w:ilvl="5" w:tplc="7F12352C">
      <w:start w:val="1"/>
      <w:numFmt w:val="decimal"/>
      <w:lvlText w:val="%6."/>
      <w:lvlJc w:val="left"/>
      <w:pPr>
        <w:ind w:left="1020" w:hanging="360"/>
      </w:pPr>
    </w:lvl>
    <w:lvl w:ilvl="6" w:tplc="58DA3DF8">
      <w:start w:val="1"/>
      <w:numFmt w:val="decimal"/>
      <w:lvlText w:val="%7."/>
      <w:lvlJc w:val="left"/>
      <w:pPr>
        <w:ind w:left="1020" w:hanging="360"/>
      </w:pPr>
    </w:lvl>
    <w:lvl w:ilvl="7" w:tplc="CC58EF82">
      <w:start w:val="1"/>
      <w:numFmt w:val="decimal"/>
      <w:lvlText w:val="%8."/>
      <w:lvlJc w:val="left"/>
      <w:pPr>
        <w:ind w:left="1020" w:hanging="360"/>
      </w:pPr>
    </w:lvl>
    <w:lvl w:ilvl="8" w:tplc="EB98E634">
      <w:start w:val="1"/>
      <w:numFmt w:val="decimal"/>
      <w:lvlText w:val="%9."/>
      <w:lvlJc w:val="left"/>
      <w:pPr>
        <w:ind w:left="1020" w:hanging="360"/>
      </w:pPr>
    </w:lvl>
  </w:abstractNum>
  <w:abstractNum w:abstractNumId="17" w15:restartNumberingAfterBreak="0">
    <w:nsid w:val="3E493EAD"/>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8" w15:restartNumberingAfterBreak="0">
    <w:nsid w:val="41423F0C"/>
    <w:multiLevelType w:val="hybridMultilevel"/>
    <w:tmpl w:val="3DAC7086"/>
    <w:lvl w:ilvl="0" w:tplc="50623DD2">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E20AA4"/>
    <w:multiLevelType w:val="hybridMultilevel"/>
    <w:tmpl w:val="6DAA9832"/>
    <w:lvl w:ilvl="0" w:tplc="1C28731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B054FE0"/>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1" w15:restartNumberingAfterBreak="0">
    <w:nsid w:val="51840E7A"/>
    <w:multiLevelType w:val="hybridMultilevel"/>
    <w:tmpl w:val="23BAD98A"/>
    <w:lvl w:ilvl="0" w:tplc="2910B176">
      <w:start w:val="1"/>
      <w:numFmt w:val="decimal"/>
      <w:lvlText w:val="%1."/>
      <w:lvlJc w:val="left"/>
      <w:pPr>
        <w:ind w:left="1020" w:hanging="360"/>
      </w:pPr>
    </w:lvl>
    <w:lvl w:ilvl="1" w:tplc="A4F24310">
      <w:start w:val="1"/>
      <w:numFmt w:val="decimal"/>
      <w:lvlText w:val="%2."/>
      <w:lvlJc w:val="left"/>
      <w:pPr>
        <w:ind w:left="1020" w:hanging="360"/>
      </w:pPr>
    </w:lvl>
    <w:lvl w:ilvl="2" w:tplc="1EC0247A">
      <w:start w:val="1"/>
      <w:numFmt w:val="decimal"/>
      <w:lvlText w:val="%3."/>
      <w:lvlJc w:val="left"/>
      <w:pPr>
        <w:ind w:left="1020" w:hanging="360"/>
      </w:pPr>
    </w:lvl>
    <w:lvl w:ilvl="3" w:tplc="D9B6AEE4">
      <w:start w:val="1"/>
      <w:numFmt w:val="decimal"/>
      <w:lvlText w:val="%4."/>
      <w:lvlJc w:val="left"/>
      <w:pPr>
        <w:ind w:left="1020" w:hanging="360"/>
      </w:pPr>
    </w:lvl>
    <w:lvl w:ilvl="4" w:tplc="DDC20B3E">
      <w:start w:val="1"/>
      <w:numFmt w:val="decimal"/>
      <w:lvlText w:val="%5."/>
      <w:lvlJc w:val="left"/>
      <w:pPr>
        <w:ind w:left="1020" w:hanging="360"/>
      </w:pPr>
    </w:lvl>
    <w:lvl w:ilvl="5" w:tplc="B958D5B4">
      <w:start w:val="1"/>
      <w:numFmt w:val="decimal"/>
      <w:lvlText w:val="%6."/>
      <w:lvlJc w:val="left"/>
      <w:pPr>
        <w:ind w:left="1020" w:hanging="360"/>
      </w:pPr>
    </w:lvl>
    <w:lvl w:ilvl="6" w:tplc="E7FAF20E">
      <w:start w:val="1"/>
      <w:numFmt w:val="decimal"/>
      <w:lvlText w:val="%7."/>
      <w:lvlJc w:val="left"/>
      <w:pPr>
        <w:ind w:left="1020" w:hanging="360"/>
      </w:pPr>
    </w:lvl>
    <w:lvl w:ilvl="7" w:tplc="90A446C6">
      <w:start w:val="1"/>
      <w:numFmt w:val="decimal"/>
      <w:lvlText w:val="%8."/>
      <w:lvlJc w:val="left"/>
      <w:pPr>
        <w:ind w:left="1020" w:hanging="360"/>
      </w:pPr>
    </w:lvl>
    <w:lvl w:ilvl="8" w:tplc="A120D29E">
      <w:start w:val="1"/>
      <w:numFmt w:val="decimal"/>
      <w:lvlText w:val="%9."/>
      <w:lvlJc w:val="left"/>
      <w:pPr>
        <w:ind w:left="1020" w:hanging="360"/>
      </w:pPr>
    </w:lvl>
  </w:abstractNum>
  <w:abstractNum w:abstractNumId="22" w15:restartNumberingAfterBreak="0">
    <w:nsid w:val="52E904F7"/>
    <w:multiLevelType w:val="hybridMultilevel"/>
    <w:tmpl w:val="A00C898A"/>
    <w:lvl w:ilvl="0" w:tplc="E3F6117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7360CD1"/>
    <w:multiLevelType w:val="hybridMultilevel"/>
    <w:tmpl w:val="A7DE7938"/>
    <w:lvl w:ilvl="0" w:tplc="F1BE9B7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F8949E1"/>
    <w:multiLevelType w:val="hybridMultilevel"/>
    <w:tmpl w:val="61EC10A0"/>
    <w:lvl w:ilvl="0" w:tplc="249E4778">
      <w:start w:val="1"/>
      <w:numFmt w:val="decimal"/>
      <w:lvlText w:val="%1."/>
      <w:lvlJc w:val="left"/>
      <w:pPr>
        <w:ind w:left="842" w:hanging="360"/>
      </w:pPr>
      <w:rPr>
        <w:rFonts w:ascii="Arial" w:eastAsia="Arial MT" w:hAnsi="Arial" w:cs="Arial" w:hint="default"/>
        <w:i w:val="0"/>
        <w:iCs/>
        <w:spacing w:val="-1"/>
        <w:w w:val="100"/>
        <w:sz w:val="22"/>
        <w:szCs w:val="22"/>
        <w:lang w:val="es-ES" w:eastAsia="en-US" w:bidi="ar-SA"/>
      </w:rPr>
    </w:lvl>
    <w:lvl w:ilvl="1" w:tplc="FF74CB1A">
      <w:numFmt w:val="bullet"/>
      <w:lvlText w:val="•"/>
      <w:lvlJc w:val="left"/>
      <w:pPr>
        <w:ind w:left="1664" w:hanging="360"/>
      </w:pPr>
      <w:rPr>
        <w:rFonts w:hint="default"/>
        <w:lang w:val="es-ES" w:eastAsia="en-US" w:bidi="ar-SA"/>
      </w:rPr>
    </w:lvl>
    <w:lvl w:ilvl="2" w:tplc="5BDECB12">
      <w:numFmt w:val="bullet"/>
      <w:lvlText w:val="•"/>
      <w:lvlJc w:val="left"/>
      <w:pPr>
        <w:ind w:left="2488" w:hanging="360"/>
      </w:pPr>
      <w:rPr>
        <w:rFonts w:hint="default"/>
        <w:lang w:val="es-ES" w:eastAsia="en-US" w:bidi="ar-SA"/>
      </w:rPr>
    </w:lvl>
    <w:lvl w:ilvl="3" w:tplc="06FE9E42">
      <w:numFmt w:val="bullet"/>
      <w:lvlText w:val="•"/>
      <w:lvlJc w:val="left"/>
      <w:pPr>
        <w:ind w:left="3312" w:hanging="360"/>
      </w:pPr>
      <w:rPr>
        <w:rFonts w:hint="default"/>
        <w:lang w:val="es-ES" w:eastAsia="en-US" w:bidi="ar-SA"/>
      </w:rPr>
    </w:lvl>
    <w:lvl w:ilvl="4" w:tplc="D820E8AC">
      <w:numFmt w:val="bullet"/>
      <w:lvlText w:val="•"/>
      <w:lvlJc w:val="left"/>
      <w:pPr>
        <w:ind w:left="4136" w:hanging="360"/>
      </w:pPr>
      <w:rPr>
        <w:rFonts w:hint="default"/>
        <w:lang w:val="es-ES" w:eastAsia="en-US" w:bidi="ar-SA"/>
      </w:rPr>
    </w:lvl>
    <w:lvl w:ilvl="5" w:tplc="9CCA927A">
      <w:numFmt w:val="bullet"/>
      <w:lvlText w:val="•"/>
      <w:lvlJc w:val="left"/>
      <w:pPr>
        <w:ind w:left="4961" w:hanging="360"/>
      </w:pPr>
      <w:rPr>
        <w:rFonts w:hint="default"/>
        <w:lang w:val="es-ES" w:eastAsia="en-US" w:bidi="ar-SA"/>
      </w:rPr>
    </w:lvl>
    <w:lvl w:ilvl="6" w:tplc="E5F2F7F6">
      <w:numFmt w:val="bullet"/>
      <w:lvlText w:val="•"/>
      <w:lvlJc w:val="left"/>
      <w:pPr>
        <w:ind w:left="5785" w:hanging="360"/>
      </w:pPr>
      <w:rPr>
        <w:rFonts w:hint="default"/>
        <w:lang w:val="es-ES" w:eastAsia="en-US" w:bidi="ar-SA"/>
      </w:rPr>
    </w:lvl>
    <w:lvl w:ilvl="7" w:tplc="4A82F2D4">
      <w:numFmt w:val="bullet"/>
      <w:lvlText w:val="•"/>
      <w:lvlJc w:val="left"/>
      <w:pPr>
        <w:ind w:left="6609" w:hanging="360"/>
      </w:pPr>
      <w:rPr>
        <w:rFonts w:hint="default"/>
        <w:lang w:val="es-ES" w:eastAsia="en-US" w:bidi="ar-SA"/>
      </w:rPr>
    </w:lvl>
    <w:lvl w:ilvl="8" w:tplc="38849CA0">
      <w:numFmt w:val="bullet"/>
      <w:lvlText w:val="•"/>
      <w:lvlJc w:val="left"/>
      <w:pPr>
        <w:ind w:left="7433" w:hanging="360"/>
      </w:pPr>
      <w:rPr>
        <w:rFonts w:hint="default"/>
        <w:lang w:val="es-ES" w:eastAsia="en-US" w:bidi="ar-SA"/>
      </w:rPr>
    </w:lvl>
  </w:abstractNum>
  <w:abstractNum w:abstractNumId="25" w15:restartNumberingAfterBreak="0">
    <w:nsid w:val="60F617FC"/>
    <w:multiLevelType w:val="hybridMultilevel"/>
    <w:tmpl w:val="D5A4B28E"/>
    <w:lvl w:ilvl="0" w:tplc="91829F54">
      <w:start w:val="1"/>
      <w:numFmt w:val="decimal"/>
      <w:pStyle w:val="Listaconvietas"/>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68067909"/>
    <w:multiLevelType w:val="hybridMultilevel"/>
    <w:tmpl w:val="90A810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9AD5CFF"/>
    <w:multiLevelType w:val="multilevel"/>
    <w:tmpl w:val="E66EAB6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6E6BDC"/>
    <w:multiLevelType w:val="hybridMultilevel"/>
    <w:tmpl w:val="83AE4184"/>
    <w:lvl w:ilvl="0" w:tplc="EC529806">
      <w:start w:val="1"/>
      <w:numFmt w:val="decimal"/>
      <w:lvlText w:val="%1."/>
      <w:lvlJc w:val="left"/>
      <w:pPr>
        <w:ind w:left="720" w:hanging="360"/>
      </w:pPr>
      <w:rPr>
        <w:rFonts w:hint="default"/>
        <w:b/>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71BA2DA9"/>
    <w:multiLevelType w:val="hybridMultilevel"/>
    <w:tmpl w:val="F20A00D4"/>
    <w:lvl w:ilvl="0" w:tplc="13D40974">
      <w:start w:val="1"/>
      <w:numFmt w:val="decimal"/>
      <w:lvlText w:val="%1."/>
      <w:lvlJc w:val="left"/>
      <w:pPr>
        <w:ind w:left="1020" w:hanging="360"/>
      </w:pPr>
    </w:lvl>
    <w:lvl w:ilvl="1" w:tplc="FC4A34E2">
      <w:start w:val="1"/>
      <w:numFmt w:val="decimal"/>
      <w:lvlText w:val="%2."/>
      <w:lvlJc w:val="left"/>
      <w:pPr>
        <w:ind w:left="1020" w:hanging="360"/>
      </w:pPr>
    </w:lvl>
    <w:lvl w:ilvl="2" w:tplc="1EC49252">
      <w:start w:val="1"/>
      <w:numFmt w:val="decimal"/>
      <w:lvlText w:val="%3."/>
      <w:lvlJc w:val="left"/>
      <w:pPr>
        <w:ind w:left="1020" w:hanging="360"/>
      </w:pPr>
    </w:lvl>
    <w:lvl w:ilvl="3" w:tplc="F014F7A4">
      <w:start w:val="1"/>
      <w:numFmt w:val="decimal"/>
      <w:lvlText w:val="%4."/>
      <w:lvlJc w:val="left"/>
      <w:pPr>
        <w:ind w:left="1020" w:hanging="360"/>
      </w:pPr>
    </w:lvl>
    <w:lvl w:ilvl="4" w:tplc="0F0A674E">
      <w:start w:val="1"/>
      <w:numFmt w:val="decimal"/>
      <w:lvlText w:val="%5."/>
      <w:lvlJc w:val="left"/>
      <w:pPr>
        <w:ind w:left="1020" w:hanging="360"/>
      </w:pPr>
    </w:lvl>
    <w:lvl w:ilvl="5" w:tplc="90FEF166">
      <w:start w:val="1"/>
      <w:numFmt w:val="decimal"/>
      <w:lvlText w:val="%6."/>
      <w:lvlJc w:val="left"/>
      <w:pPr>
        <w:ind w:left="1020" w:hanging="360"/>
      </w:pPr>
    </w:lvl>
    <w:lvl w:ilvl="6" w:tplc="8FF8B8EE">
      <w:start w:val="1"/>
      <w:numFmt w:val="decimal"/>
      <w:lvlText w:val="%7."/>
      <w:lvlJc w:val="left"/>
      <w:pPr>
        <w:ind w:left="1020" w:hanging="360"/>
      </w:pPr>
    </w:lvl>
    <w:lvl w:ilvl="7" w:tplc="151AEC1C">
      <w:start w:val="1"/>
      <w:numFmt w:val="decimal"/>
      <w:lvlText w:val="%8."/>
      <w:lvlJc w:val="left"/>
      <w:pPr>
        <w:ind w:left="1020" w:hanging="360"/>
      </w:pPr>
    </w:lvl>
    <w:lvl w:ilvl="8" w:tplc="AAC61564">
      <w:start w:val="1"/>
      <w:numFmt w:val="decimal"/>
      <w:lvlText w:val="%9."/>
      <w:lvlJc w:val="left"/>
      <w:pPr>
        <w:ind w:left="1020" w:hanging="360"/>
      </w:pPr>
    </w:lvl>
  </w:abstractNum>
  <w:abstractNum w:abstractNumId="30" w15:restartNumberingAfterBreak="0">
    <w:nsid w:val="725D31E9"/>
    <w:multiLevelType w:val="hybridMultilevel"/>
    <w:tmpl w:val="EB9676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A41C241"/>
    <w:multiLevelType w:val="hybridMultilevel"/>
    <w:tmpl w:val="BA18ACEA"/>
    <w:lvl w:ilvl="0" w:tplc="0FF0C20E">
      <w:start w:val="1"/>
      <w:numFmt w:val="bullet"/>
      <w:lvlText w:val="ü"/>
      <w:lvlJc w:val="left"/>
      <w:pPr>
        <w:ind w:left="720" w:hanging="360"/>
      </w:pPr>
      <w:rPr>
        <w:rFonts w:ascii="Wingdings" w:hAnsi="Wingdings" w:hint="default"/>
      </w:rPr>
    </w:lvl>
    <w:lvl w:ilvl="1" w:tplc="05D07F2A">
      <w:start w:val="1"/>
      <w:numFmt w:val="bullet"/>
      <w:lvlText w:val="o"/>
      <w:lvlJc w:val="left"/>
      <w:pPr>
        <w:ind w:left="1440" w:hanging="360"/>
      </w:pPr>
      <w:rPr>
        <w:rFonts w:ascii="Courier New" w:hAnsi="Courier New" w:hint="default"/>
      </w:rPr>
    </w:lvl>
    <w:lvl w:ilvl="2" w:tplc="0792D6AE">
      <w:start w:val="1"/>
      <w:numFmt w:val="bullet"/>
      <w:lvlText w:val=""/>
      <w:lvlJc w:val="left"/>
      <w:pPr>
        <w:ind w:left="2160" w:hanging="360"/>
      </w:pPr>
      <w:rPr>
        <w:rFonts w:ascii="Wingdings" w:hAnsi="Wingdings" w:hint="default"/>
      </w:rPr>
    </w:lvl>
    <w:lvl w:ilvl="3" w:tplc="5296D8A4">
      <w:start w:val="1"/>
      <w:numFmt w:val="bullet"/>
      <w:lvlText w:val=""/>
      <w:lvlJc w:val="left"/>
      <w:pPr>
        <w:ind w:left="2880" w:hanging="360"/>
      </w:pPr>
      <w:rPr>
        <w:rFonts w:ascii="Symbol" w:hAnsi="Symbol" w:hint="default"/>
      </w:rPr>
    </w:lvl>
    <w:lvl w:ilvl="4" w:tplc="A412D264">
      <w:start w:val="1"/>
      <w:numFmt w:val="bullet"/>
      <w:lvlText w:val="o"/>
      <w:lvlJc w:val="left"/>
      <w:pPr>
        <w:ind w:left="3600" w:hanging="360"/>
      </w:pPr>
      <w:rPr>
        <w:rFonts w:ascii="Courier New" w:hAnsi="Courier New" w:hint="default"/>
      </w:rPr>
    </w:lvl>
    <w:lvl w:ilvl="5" w:tplc="E5D0166E">
      <w:start w:val="1"/>
      <w:numFmt w:val="bullet"/>
      <w:lvlText w:val=""/>
      <w:lvlJc w:val="left"/>
      <w:pPr>
        <w:ind w:left="4320" w:hanging="360"/>
      </w:pPr>
      <w:rPr>
        <w:rFonts w:ascii="Wingdings" w:hAnsi="Wingdings" w:hint="default"/>
      </w:rPr>
    </w:lvl>
    <w:lvl w:ilvl="6" w:tplc="C8D4FCCA">
      <w:start w:val="1"/>
      <w:numFmt w:val="bullet"/>
      <w:lvlText w:val=""/>
      <w:lvlJc w:val="left"/>
      <w:pPr>
        <w:ind w:left="5040" w:hanging="360"/>
      </w:pPr>
      <w:rPr>
        <w:rFonts w:ascii="Symbol" w:hAnsi="Symbol" w:hint="default"/>
      </w:rPr>
    </w:lvl>
    <w:lvl w:ilvl="7" w:tplc="75FCC97E">
      <w:start w:val="1"/>
      <w:numFmt w:val="bullet"/>
      <w:lvlText w:val="o"/>
      <w:lvlJc w:val="left"/>
      <w:pPr>
        <w:ind w:left="5760" w:hanging="360"/>
      </w:pPr>
      <w:rPr>
        <w:rFonts w:ascii="Courier New" w:hAnsi="Courier New" w:hint="default"/>
      </w:rPr>
    </w:lvl>
    <w:lvl w:ilvl="8" w:tplc="8556B872">
      <w:start w:val="1"/>
      <w:numFmt w:val="bullet"/>
      <w:lvlText w:val=""/>
      <w:lvlJc w:val="left"/>
      <w:pPr>
        <w:ind w:left="6480" w:hanging="360"/>
      </w:pPr>
      <w:rPr>
        <w:rFonts w:ascii="Wingdings" w:hAnsi="Wingdings" w:hint="default"/>
      </w:rPr>
    </w:lvl>
  </w:abstractNum>
  <w:abstractNum w:abstractNumId="32" w15:restartNumberingAfterBreak="0">
    <w:nsid w:val="7EA72C2D"/>
    <w:multiLevelType w:val="hybridMultilevel"/>
    <w:tmpl w:val="8FE6E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830E9F"/>
    <w:multiLevelType w:val="hybridMultilevel"/>
    <w:tmpl w:val="D10E9494"/>
    <w:lvl w:ilvl="0" w:tplc="86FE5904">
      <w:start w:val="1"/>
      <w:numFmt w:val="upperLetter"/>
      <w:lvlText w:val="%1."/>
      <w:lvlJc w:val="left"/>
      <w:pPr>
        <w:ind w:left="839" w:hanging="360"/>
      </w:pPr>
      <w:rPr>
        <w:b/>
        <w:bCs/>
      </w:rPr>
    </w:lvl>
    <w:lvl w:ilvl="1" w:tplc="240A0019" w:tentative="1">
      <w:start w:val="1"/>
      <w:numFmt w:val="lowerLetter"/>
      <w:lvlText w:val="%2."/>
      <w:lvlJc w:val="left"/>
      <w:pPr>
        <w:ind w:left="1559" w:hanging="360"/>
      </w:pPr>
    </w:lvl>
    <w:lvl w:ilvl="2" w:tplc="240A001B" w:tentative="1">
      <w:start w:val="1"/>
      <w:numFmt w:val="lowerRoman"/>
      <w:lvlText w:val="%3."/>
      <w:lvlJc w:val="right"/>
      <w:pPr>
        <w:ind w:left="2279" w:hanging="180"/>
      </w:pPr>
    </w:lvl>
    <w:lvl w:ilvl="3" w:tplc="240A000F" w:tentative="1">
      <w:start w:val="1"/>
      <w:numFmt w:val="decimal"/>
      <w:lvlText w:val="%4."/>
      <w:lvlJc w:val="left"/>
      <w:pPr>
        <w:ind w:left="2999" w:hanging="360"/>
      </w:pPr>
    </w:lvl>
    <w:lvl w:ilvl="4" w:tplc="240A0019" w:tentative="1">
      <w:start w:val="1"/>
      <w:numFmt w:val="lowerLetter"/>
      <w:lvlText w:val="%5."/>
      <w:lvlJc w:val="left"/>
      <w:pPr>
        <w:ind w:left="3719" w:hanging="360"/>
      </w:pPr>
    </w:lvl>
    <w:lvl w:ilvl="5" w:tplc="240A001B" w:tentative="1">
      <w:start w:val="1"/>
      <w:numFmt w:val="lowerRoman"/>
      <w:lvlText w:val="%6."/>
      <w:lvlJc w:val="right"/>
      <w:pPr>
        <w:ind w:left="4439" w:hanging="180"/>
      </w:pPr>
    </w:lvl>
    <w:lvl w:ilvl="6" w:tplc="240A000F" w:tentative="1">
      <w:start w:val="1"/>
      <w:numFmt w:val="decimal"/>
      <w:lvlText w:val="%7."/>
      <w:lvlJc w:val="left"/>
      <w:pPr>
        <w:ind w:left="5159" w:hanging="360"/>
      </w:pPr>
    </w:lvl>
    <w:lvl w:ilvl="7" w:tplc="240A0019" w:tentative="1">
      <w:start w:val="1"/>
      <w:numFmt w:val="lowerLetter"/>
      <w:lvlText w:val="%8."/>
      <w:lvlJc w:val="left"/>
      <w:pPr>
        <w:ind w:left="5879" w:hanging="360"/>
      </w:pPr>
    </w:lvl>
    <w:lvl w:ilvl="8" w:tplc="240A001B" w:tentative="1">
      <w:start w:val="1"/>
      <w:numFmt w:val="lowerRoman"/>
      <w:lvlText w:val="%9."/>
      <w:lvlJc w:val="right"/>
      <w:pPr>
        <w:ind w:left="6599" w:hanging="180"/>
      </w:pPr>
    </w:lvl>
  </w:abstractNum>
  <w:num w:numId="1" w16cid:durableId="994454002">
    <w:abstractNumId w:val="6"/>
  </w:num>
  <w:num w:numId="2" w16cid:durableId="2074087099">
    <w:abstractNumId w:val="33"/>
  </w:num>
  <w:num w:numId="3" w16cid:durableId="498539847">
    <w:abstractNumId w:val="20"/>
  </w:num>
  <w:num w:numId="4" w16cid:durableId="104346831">
    <w:abstractNumId w:val="17"/>
  </w:num>
  <w:num w:numId="5" w16cid:durableId="1512720776">
    <w:abstractNumId w:val="1"/>
  </w:num>
  <w:num w:numId="6" w16cid:durableId="316998949">
    <w:abstractNumId w:val="4"/>
  </w:num>
  <w:num w:numId="7" w16cid:durableId="770199322">
    <w:abstractNumId w:val="32"/>
  </w:num>
  <w:num w:numId="8" w16cid:durableId="1599213172">
    <w:abstractNumId w:val="15"/>
  </w:num>
  <w:num w:numId="9" w16cid:durableId="186259181">
    <w:abstractNumId w:val="3"/>
  </w:num>
  <w:num w:numId="10" w16cid:durableId="341396174">
    <w:abstractNumId w:val="26"/>
  </w:num>
  <w:num w:numId="11" w16cid:durableId="1086339707">
    <w:abstractNumId w:val="23"/>
  </w:num>
  <w:num w:numId="12" w16cid:durableId="1305508037">
    <w:abstractNumId w:val="27"/>
  </w:num>
  <w:num w:numId="13" w16cid:durableId="333729208">
    <w:abstractNumId w:val="7"/>
  </w:num>
  <w:num w:numId="14" w16cid:durableId="540485053">
    <w:abstractNumId w:val="19"/>
  </w:num>
  <w:num w:numId="15" w16cid:durableId="2094548160">
    <w:abstractNumId w:val="31"/>
  </w:num>
  <w:num w:numId="16" w16cid:durableId="1841310186">
    <w:abstractNumId w:val="10"/>
  </w:num>
  <w:num w:numId="17" w16cid:durableId="843131925">
    <w:abstractNumId w:val="18"/>
  </w:num>
  <w:num w:numId="18" w16cid:durableId="535654817">
    <w:abstractNumId w:val="0"/>
  </w:num>
  <w:num w:numId="19" w16cid:durableId="1433547775">
    <w:abstractNumId w:val="12"/>
  </w:num>
  <w:num w:numId="20" w16cid:durableId="681665223">
    <w:abstractNumId w:val="25"/>
  </w:num>
  <w:num w:numId="21" w16cid:durableId="1076052393">
    <w:abstractNumId w:val="24"/>
  </w:num>
  <w:num w:numId="22" w16cid:durableId="1028990901">
    <w:abstractNumId w:val="30"/>
  </w:num>
  <w:num w:numId="23" w16cid:durableId="1184317349">
    <w:abstractNumId w:val="8"/>
  </w:num>
  <w:num w:numId="24" w16cid:durableId="1001814745">
    <w:abstractNumId w:val="11"/>
  </w:num>
  <w:num w:numId="25" w16cid:durableId="1958831141">
    <w:abstractNumId w:val="16"/>
  </w:num>
  <w:num w:numId="26" w16cid:durableId="1198470610">
    <w:abstractNumId w:val="21"/>
  </w:num>
  <w:num w:numId="27" w16cid:durableId="1168322847">
    <w:abstractNumId w:val="14"/>
  </w:num>
  <w:num w:numId="28" w16cid:durableId="813565067">
    <w:abstractNumId w:val="2"/>
  </w:num>
  <w:num w:numId="29" w16cid:durableId="614361719">
    <w:abstractNumId w:val="28"/>
  </w:num>
  <w:num w:numId="30" w16cid:durableId="426122138">
    <w:abstractNumId w:val="9"/>
  </w:num>
  <w:num w:numId="31" w16cid:durableId="1509059207">
    <w:abstractNumId w:val="22"/>
  </w:num>
  <w:num w:numId="32" w16cid:durableId="874540674">
    <w:abstractNumId w:val="5"/>
  </w:num>
  <w:num w:numId="33" w16cid:durableId="78141251">
    <w:abstractNumId w:val="29"/>
  </w:num>
  <w:num w:numId="34" w16cid:durableId="1673414207">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s-CO"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24"/>
    <w:rsid w:val="000033CD"/>
    <w:rsid w:val="00003BAD"/>
    <w:rsid w:val="00004D62"/>
    <w:rsid w:val="000069E7"/>
    <w:rsid w:val="0001003D"/>
    <w:rsid w:val="000103E9"/>
    <w:rsid w:val="00011F6E"/>
    <w:rsid w:val="00014047"/>
    <w:rsid w:val="00014389"/>
    <w:rsid w:val="000157E4"/>
    <w:rsid w:val="00015CFF"/>
    <w:rsid w:val="00021E5D"/>
    <w:rsid w:val="00027FAD"/>
    <w:rsid w:val="000309C9"/>
    <w:rsid w:val="00030A35"/>
    <w:rsid w:val="0003111F"/>
    <w:rsid w:val="0003208E"/>
    <w:rsid w:val="00032C0A"/>
    <w:rsid w:val="00034C0C"/>
    <w:rsid w:val="00035537"/>
    <w:rsid w:val="000411D1"/>
    <w:rsid w:val="00041904"/>
    <w:rsid w:val="00042228"/>
    <w:rsid w:val="00044893"/>
    <w:rsid w:val="00046800"/>
    <w:rsid w:val="00047C7D"/>
    <w:rsid w:val="000650E9"/>
    <w:rsid w:val="000650EB"/>
    <w:rsid w:val="00067297"/>
    <w:rsid w:val="00072571"/>
    <w:rsid w:val="0007469D"/>
    <w:rsid w:val="000763FE"/>
    <w:rsid w:val="00084398"/>
    <w:rsid w:val="000859E7"/>
    <w:rsid w:val="00086914"/>
    <w:rsid w:val="00087733"/>
    <w:rsid w:val="00090AA0"/>
    <w:rsid w:val="00095AEC"/>
    <w:rsid w:val="000B3256"/>
    <w:rsid w:val="000B3712"/>
    <w:rsid w:val="000B5E2C"/>
    <w:rsid w:val="000B7640"/>
    <w:rsid w:val="000C1B4D"/>
    <w:rsid w:val="000C2815"/>
    <w:rsid w:val="000C3BAB"/>
    <w:rsid w:val="000C45FA"/>
    <w:rsid w:val="000C59CE"/>
    <w:rsid w:val="000D051E"/>
    <w:rsid w:val="000D58AB"/>
    <w:rsid w:val="000D6E8B"/>
    <w:rsid w:val="000D7A2B"/>
    <w:rsid w:val="000F234E"/>
    <w:rsid w:val="000F2D7B"/>
    <w:rsid w:val="000F2F6C"/>
    <w:rsid w:val="000F3124"/>
    <w:rsid w:val="000F4325"/>
    <w:rsid w:val="000F54D7"/>
    <w:rsid w:val="0010184F"/>
    <w:rsid w:val="00103868"/>
    <w:rsid w:val="00104341"/>
    <w:rsid w:val="001117AA"/>
    <w:rsid w:val="00112FD4"/>
    <w:rsid w:val="00113805"/>
    <w:rsid w:val="001167A4"/>
    <w:rsid w:val="00116D8D"/>
    <w:rsid w:val="001205A5"/>
    <w:rsid w:val="00126930"/>
    <w:rsid w:val="00127A47"/>
    <w:rsid w:val="00130333"/>
    <w:rsid w:val="00131668"/>
    <w:rsid w:val="00132EEB"/>
    <w:rsid w:val="00133243"/>
    <w:rsid w:val="00133619"/>
    <w:rsid w:val="001361B0"/>
    <w:rsid w:val="0014155B"/>
    <w:rsid w:val="00142992"/>
    <w:rsid w:val="00144F86"/>
    <w:rsid w:val="00145FE7"/>
    <w:rsid w:val="001463D2"/>
    <w:rsid w:val="001466C2"/>
    <w:rsid w:val="00150780"/>
    <w:rsid w:val="00151301"/>
    <w:rsid w:val="00152749"/>
    <w:rsid w:val="0015320E"/>
    <w:rsid w:val="00153F45"/>
    <w:rsid w:val="00154990"/>
    <w:rsid w:val="00155F54"/>
    <w:rsid w:val="00164340"/>
    <w:rsid w:val="00165B0C"/>
    <w:rsid w:val="0016631E"/>
    <w:rsid w:val="001675AF"/>
    <w:rsid w:val="00171075"/>
    <w:rsid w:val="00171858"/>
    <w:rsid w:val="00171DAA"/>
    <w:rsid w:val="0017380E"/>
    <w:rsid w:val="00174A0D"/>
    <w:rsid w:val="0017684A"/>
    <w:rsid w:val="00176D43"/>
    <w:rsid w:val="00180CE1"/>
    <w:rsid w:val="001819A2"/>
    <w:rsid w:val="0018378D"/>
    <w:rsid w:val="00184142"/>
    <w:rsid w:val="0018416C"/>
    <w:rsid w:val="00184CF2"/>
    <w:rsid w:val="00190C99"/>
    <w:rsid w:val="001925A0"/>
    <w:rsid w:val="00193BEA"/>
    <w:rsid w:val="00194C53"/>
    <w:rsid w:val="00194DAC"/>
    <w:rsid w:val="00195E7B"/>
    <w:rsid w:val="00197393"/>
    <w:rsid w:val="00197CAD"/>
    <w:rsid w:val="001A05DD"/>
    <w:rsid w:val="001A3323"/>
    <w:rsid w:val="001B153A"/>
    <w:rsid w:val="001B2D34"/>
    <w:rsid w:val="001B4349"/>
    <w:rsid w:val="001C2F56"/>
    <w:rsid w:val="001C5735"/>
    <w:rsid w:val="001D2624"/>
    <w:rsid w:val="001D36AF"/>
    <w:rsid w:val="001D68E7"/>
    <w:rsid w:val="001D76F2"/>
    <w:rsid w:val="001E0BF5"/>
    <w:rsid w:val="001E0E80"/>
    <w:rsid w:val="001E3116"/>
    <w:rsid w:val="001E46D7"/>
    <w:rsid w:val="001E4F7B"/>
    <w:rsid w:val="001E7D43"/>
    <w:rsid w:val="001F3088"/>
    <w:rsid w:val="001F3D91"/>
    <w:rsid w:val="001F50A6"/>
    <w:rsid w:val="001F54DE"/>
    <w:rsid w:val="001F6470"/>
    <w:rsid w:val="001F6547"/>
    <w:rsid w:val="0020091F"/>
    <w:rsid w:val="002047A5"/>
    <w:rsid w:val="00206401"/>
    <w:rsid w:val="00206595"/>
    <w:rsid w:val="00206B67"/>
    <w:rsid w:val="00207193"/>
    <w:rsid w:val="00207219"/>
    <w:rsid w:val="0021005F"/>
    <w:rsid w:val="0021168E"/>
    <w:rsid w:val="002116E2"/>
    <w:rsid w:val="00212449"/>
    <w:rsid w:val="00213DB6"/>
    <w:rsid w:val="002243B8"/>
    <w:rsid w:val="00225AB4"/>
    <w:rsid w:val="0022634F"/>
    <w:rsid w:val="00226D25"/>
    <w:rsid w:val="00230A4D"/>
    <w:rsid w:val="002333E1"/>
    <w:rsid w:val="0023361E"/>
    <w:rsid w:val="00234F3F"/>
    <w:rsid w:val="002350EA"/>
    <w:rsid w:val="00237F59"/>
    <w:rsid w:val="00240073"/>
    <w:rsid w:val="002409EC"/>
    <w:rsid w:val="00240A9B"/>
    <w:rsid w:val="00244150"/>
    <w:rsid w:val="002446E5"/>
    <w:rsid w:val="00245751"/>
    <w:rsid w:val="002478A1"/>
    <w:rsid w:val="00247CD2"/>
    <w:rsid w:val="00254E27"/>
    <w:rsid w:val="00255536"/>
    <w:rsid w:val="0025591F"/>
    <w:rsid w:val="00257E2E"/>
    <w:rsid w:val="00260F71"/>
    <w:rsid w:val="00261987"/>
    <w:rsid w:val="002632B3"/>
    <w:rsid w:val="002648DC"/>
    <w:rsid w:val="0026539E"/>
    <w:rsid w:val="00267C25"/>
    <w:rsid w:val="00267C45"/>
    <w:rsid w:val="00267DDC"/>
    <w:rsid w:val="00270868"/>
    <w:rsid w:val="00271E17"/>
    <w:rsid w:val="002736B7"/>
    <w:rsid w:val="00273DC3"/>
    <w:rsid w:val="00281D90"/>
    <w:rsid w:val="00287B5A"/>
    <w:rsid w:val="002901A0"/>
    <w:rsid w:val="002B07BD"/>
    <w:rsid w:val="002B10EC"/>
    <w:rsid w:val="002B4045"/>
    <w:rsid w:val="002B50BF"/>
    <w:rsid w:val="002B5812"/>
    <w:rsid w:val="002B5E76"/>
    <w:rsid w:val="002B7C43"/>
    <w:rsid w:val="002C0D9D"/>
    <w:rsid w:val="002C49FE"/>
    <w:rsid w:val="002C58DB"/>
    <w:rsid w:val="002D06C2"/>
    <w:rsid w:val="002D3D31"/>
    <w:rsid w:val="002D548F"/>
    <w:rsid w:val="002D5E2C"/>
    <w:rsid w:val="002D67B9"/>
    <w:rsid w:val="002D6BB2"/>
    <w:rsid w:val="002E0274"/>
    <w:rsid w:val="002E0F9B"/>
    <w:rsid w:val="002E1C10"/>
    <w:rsid w:val="002E1FC0"/>
    <w:rsid w:val="002E2677"/>
    <w:rsid w:val="002E3C41"/>
    <w:rsid w:val="002E3D1A"/>
    <w:rsid w:val="002E6EC5"/>
    <w:rsid w:val="002F05D1"/>
    <w:rsid w:val="00302DF2"/>
    <w:rsid w:val="003045A6"/>
    <w:rsid w:val="003048E0"/>
    <w:rsid w:val="00306478"/>
    <w:rsid w:val="0030660E"/>
    <w:rsid w:val="00311869"/>
    <w:rsid w:val="00311FD5"/>
    <w:rsid w:val="003128B4"/>
    <w:rsid w:val="00315C8B"/>
    <w:rsid w:val="00316A9B"/>
    <w:rsid w:val="003205EA"/>
    <w:rsid w:val="00320D9A"/>
    <w:rsid w:val="00325FFD"/>
    <w:rsid w:val="00327326"/>
    <w:rsid w:val="00327E2D"/>
    <w:rsid w:val="00332CCC"/>
    <w:rsid w:val="0033501B"/>
    <w:rsid w:val="00335551"/>
    <w:rsid w:val="003402CB"/>
    <w:rsid w:val="00342EA5"/>
    <w:rsid w:val="0035106E"/>
    <w:rsid w:val="003539ED"/>
    <w:rsid w:val="00355A5F"/>
    <w:rsid w:val="0036311C"/>
    <w:rsid w:val="003728B1"/>
    <w:rsid w:val="00372C94"/>
    <w:rsid w:val="00375AFE"/>
    <w:rsid w:val="00381CAF"/>
    <w:rsid w:val="003832C8"/>
    <w:rsid w:val="003851C8"/>
    <w:rsid w:val="0038718A"/>
    <w:rsid w:val="003937CB"/>
    <w:rsid w:val="00394654"/>
    <w:rsid w:val="0039672D"/>
    <w:rsid w:val="003A1B46"/>
    <w:rsid w:val="003A3323"/>
    <w:rsid w:val="003A3ABE"/>
    <w:rsid w:val="003A3D93"/>
    <w:rsid w:val="003A5941"/>
    <w:rsid w:val="003C068D"/>
    <w:rsid w:val="003C0B41"/>
    <w:rsid w:val="003C53BA"/>
    <w:rsid w:val="003C59F1"/>
    <w:rsid w:val="003C5BCE"/>
    <w:rsid w:val="003D20AD"/>
    <w:rsid w:val="003D2E2D"/>
    <w:rsid w:val="003E093E"/>
    <w:rsid w:val="003E0B49"/>
    <w:rsid w:val="003F26B0"/>
    <w:rsid w:val="003F2BDD"/>
    <w:rsid w:val="003F75AC"/>
    <w:rsid w:val="004029A6"/>
    <w:rsid w:val="0040344E"/>
    <w:rsid w:val="004036D8"/>
    <w:rsid w:val="004037C7"/>
    <w:rsid w:val="00403B0F"/>
    <w:rsid w:val="00405051"/>
    <w:rsid w:val="00405B7A"/>
    <w:rsid w:val="0040641E"/>
    <w:rsid w:val="0040703C"/>
    <w:rsid w:val="00411422"/>
    <w:rsid w:val="00412645"/>
    <w:rsid w:val="00412B66"/>
    <w:rsid w:val="004150EA"/>
    <w:rsid w:val="00415EBF"/>
    <w:rsid w:val="004166EC"/>
    <w:rsid w:val="004168E7"/>
    <w:rsid w:val="00416F84"/>
    <w:rsid w:val="00420A40"/>
    <w:rsid w:val="0042497F"/>
    <w:rsid w:val="0042499D"/>
    <w:rsid w:val="00425D07"/>
    <w:rsid w:val="00426DB3"/>
    <w:rsid w:val="0042726C"/>
    <w:rsid w:val="004309C8"/>
    <w:rsid w:val="00432BDC"/>
    <w:rsid w:val="00435115"/>
    <w:rsid w:val="004425BF"/>
    <w:rsid w:val="00443D69"/>
    <w:rsid w:val="00450993"/>
    <w:rsid w:val="004517F1"/>
    <w:rsid w:val="004522C9"/>
    <w:rsid w:val="00453209"/>
    <w:rsid w:val="0045754F"/>
    <w:rsid w:val="00457ED5"/>
    <w:rsid w:val="00462280"/>
    <w:rsid w:val="00464103"/>
    <w:rsid w:val="00465BD1"/>
    <w:rsid w:val="00466098"/>
    <w:rsid w:val="00470810"/>
    <w:rsid w:val="0047236B"/>
    <w:rsid w:val="00472794"/>
    <w:rsid w:val="00472C63"/>
    <w:rsid w:val="0047538A"/>
    <w:rsid w:val="004760C1"/>
    <w:rsid w:val="004769A3"/>
    <w:rsid w:val="0048124F"/>
    <w:rsid w:val="004818F9"/>
    <w:rsid w:val="00482461"/>
    <w:rsid w:val="00482749"/>
    <w:rsid w:val="0048304F"/>
    <w:rsid w:val="00483741"/>
    <w:rsid w:val="00487A19"/>
    <w:rsid w:val="00487D09"/>
    <w:rsid w:val="00487D5C"/>
    <w:rsid w:val="00492667"/>
    <w:rsid w:val="00493271"/>
    <w:rsid w:val="004953EF"/>
    <w:rsid w:val="0049744F"/>
    <w:rsid w:val="004A3259"/>
    <w:rsid w:val="004A356B"/>
    <w:rsid w:val="004A3858"/>
    <w:rsid w:val="004A6786"/>
    <w:rsid w:val="004A7D18"/>
    <w:rsid w:val="004B3EFA"/>
    <w:rsid w:val="004C01CE"/>
    <w:rsid w:val="004C28ED"/>
    <w:rsid w:val="004C37D7"/>
    <w:rsid w:val="004C41C8"/>
    <w:rsid w:val="004D236F"/>
    <w:rsid w:val="004D2B6F"/>
    <w:rsid w:val="004D573E"/>
    <w:rsid w:val="004D66F6"/>
    <w:rsid w:val="004D6982"/>
    <w:rsid w:val="004D7BC5"/>
    <w:rsid w:val="004E044E"/>
    <w:rsid w:val="004E2388"/>
    <w:rsid w:val="004E4BB9"/>
    <w:rsid w:val="004F4287"/>
    <w:rsid w:val="004F4C30"/>
    <w:rsid w:val="005033C7"/>
    <w:rsid w:val="00504E27"/>
    <w:rsid w:val="00505F3C"/>
    <w:rsid w:val="005164CB"/>
    <w:rsid w:val="005206F7"/>
    <w:rsid w:val="005225B2"/>
    <w:rsid w:val="005227D7"/>
    <w:rsid w:val="005236D4"/>
    <w:rsid w:val="005246F7"/>
    <w:rsid w:val="00525E7A"/>
    <w:rsid w:val="00527853"/>
    <w:rsid w:val="00530303"/>
    <w:rsid w:val="005307A3"/>
    <w:rsid w:val="00530E54"/>
    <w:rsid w:val="00531F2D"/>
    <w:rsid w:val="00532173"/>
    <w:rsid w:val="0053237A"/>
    <w:rsid w:val="005404C7"/>
    <w:rsid w:val="00542EA8"/>
    <w:rsid w:val="00543F6F"/>
    <w:rsid w:val="00545010"/>
    <w:rsid w:val="00545095"/>
    <w:rsid w:val="00545FE8"/>
    <w:rsid w:val="00547D20"/>
    <w:rsid w:val="0055311D"/>
    <w:rsid w:val="0055659A"/>
    <w:rsid w:val="00561A82"/>
    <w:rsid w:val="00562D5E"/>
    <w:rsid w:val="00563054"/>
    <w:rsid w:val="005631EC"/>
    <w:rsid w:val="005653DB"/>
    <w:rsid w:val="0056688C"/>
    <w:rsid w:val="005674EC"/>
    <w:rsid w:val="005740DA"/>
    <w:rsid w:val="0057629F"/>
    <w:rsid w:val="00583DEA"/>
    <w:rsid w:val="005854E3"/>
    <w:rsid w:val="00590996"/>
    <w:rsid w:val="00593C06"/>
    <w:rsid w:val="00593C7A"/>
    <w:rsid w:val="00594025"/>
    <w:rsid w:val="00594CCB"/>
    <w:rsid w:val="00597DED"/>
    <w:rsid w:val="005A2536"/>
    <w:rsid w:val="005A3B89"/>
    <w:rsid w:val="005A3F2C"/>
    <w:rsid w:val="005B3908"/>
    <w:rsid w:val="005B4C54"/>
    <w:rsid w:val="005B57A3"/>
    <w:rsid w:val="005B7569"/>
    <w:rsid w:val="005B7668"/>
    <w:rsid w:val="005C0647"/>
    <w:rsid w:val="005C12C8"/>
    <w:rsid w:val="005C14D9"/>
    <w:rsid w:val="005C1D42"/>
    <w:rsid w:val="005C60BA"/>
    <w:rsid w:val="005C62AD"/>
    <w:rsid w:val="005D0A0D"/>
    <w:rsid w:val="005D0C83"/>
    <w:rsid w:val="005D2DF5"/>
    <w:rsid w:val="005D6F27"/>
    <w:rsid w:val="005D7117"/>
    <w:rsid w:val="005E250C"/>
    <w:rsid w:val="005E2DE7"/>
    <w:rsid w:val="005E31FB"/>
    <w:rsid w:val="005E614E"/>
    <w:rsid w:val="005E7539"/>
    <w:rsid w:val="005E7AD0"/>
    <w:rsid w:val="005F2096"/>
    <w:rsid w:val="005F2DB9"/>
    <w:rsid w:val="005F3482"/>
    <w:rsid w:val="005F4C79"/>
    <w:rsid w:val="005F55F4"/>
    <w:rsid w:val="005FD550"/>
    <w:rsid w:val="0060049B"/>
    <w:rsid w:val="00601FFC"/>
    <w:rsid w:val="006034C2"/>
    <w:rsid w:val="006069BE"/>
    <w:rsid w:val="00616C4F"/>
    <w:rsid w:val="006171CE"/>
    <w:rsid w:val="0062145B"/>
    <w:rsid w:val="0062204C"/>
    <w:rsid w:val="00622783"/>
    <w:rsid w:val="00622CDA"/>
    <w:rsid w:val="00625285"/>
    <w:rsid w:val="006259A8"/>
    <w:rsid w:val="006308D5"/>
    <w:rsid w:val="00633702"/>
    <w:rsid w:val="00635783"/>
    <w:rsid w:val="00637020"/>
    <w:rsid w:val="00640A15"/>
    <w:rsid w:val="00643301"/>
    <w:rsid w:val="0065520E"/>
    <w:rsid w:val="00655250"/>
    <w:rsid w:val="0065529A"/>
    <w:rsid w:val="00662E20"/>
    <w:rsid w:val="00662F0A"/>
    <w:rsid w:val="006632FA"/>
    <w:rsid w:val="00663DDC"/>
    <w:rsid w:val="00663FBF"/>
    <w:rsid w:val="00666FF5"/>
    <w:rsid w:val="00667F42"/>
    <w:rsid w:val="00670278"/>
    <w:rsid w:val="0067152A"/>
    <w:rsid w:val="006752D9"/>
    <w:rsid w:val="006756A7"/>
    <w:rsid w:val="006758AA"/>
    <w:rsid w:val="00677F91"/>
    <w:rsid w:val="00684799"/>
    <w:rsid w:val="0069077F"/>
    <w:rsid w:val="00693CDA"/>
    <w:rsid w:val="00694DBF"/>
    <w:rsid w:val="006A0167"/>
    <w:rsid w:val="006A0C3B"/>
    <w:rsid w:val="006A70F7"/>
    <w:rsid w:val="006B0F58"/>
    <w:rsid w:val="006B5318"/>
    <w:rsid w:val="006B70FF"/>
    <w:rsid w:val="006B7496"/>
    <w:rsid w:val="006B7D61"/>
    <w:rsid w:val="006C3228"/>
    <w:rsid w:val="006C41F1"/>
    <w:rsid w:val="006C65A5"/>
    <w:rsid w:val="006C7DB0"/>
    <w:rsid w:val="006D0A3D"/>
    <w:rsid w:val="006D22C2"/>
    <w:rsid w:val="006D3262"/>
    <w:rsid w:val="006D6B27"/>
    <w:rsid w:val="006E46F9"/>
    <w:rsid w:val="006E4ED4"/>
    <w:rsid w:val="006E5963"/>
    <w:rsid w:val="006E66D4"/>
    <w:rsid w:val="006F0BDE"/>
    <w:rsid w:val="006F32EA"/>
    <w:rsid w:val="006F3F7B"/>
    <w:rsid w:val="006F658E"/>
    <w:rsid w:val="006F7CD7"/>
    <w:rsid w:val="006F7FD2"/>
    <w:rsid w:val="00711873"/>
    <w:rsid w:val="0071195A"/>
    <w:rsid w:val="00712FE6"/>
    <w:rsid w:val="00713271"/>
    <w:rsid w:val="007135F6"/>
    <w:rsid w:val="00715EAA"/>
    <w:rsid w:val="007213FC"/>
    <w:rsid w:val="007228BA"/>
    <w:rsid w:val="007231BD"/>
    <w:rsid w:val="00723EB2"/>
    <w:rsid w:val="00723F14"/>
    <w:rsid w:val="007268B2"/>
    <w:rsid w:val="00727C71"/>
    <w:rsid w:val="00736862"/>
    <w:rsid w:val="00743795"/>
    <w:rsid w:val="0074427B"/>
    <w:rsid w:val="0074501C"/>
    <w:rsid w:val="0074546C"/>
    <w:rsid w:val="007506F0"/>
    <w:rsid w:val="00750C90"/>
    <w:rsid w:val="007512A0"/>
    <w:rsid w:val="0075132D"/>
    <w:rsid w:val="0075153F"/>
    <w:rsid w:val="00754F33"/>
    <w:rsid w:val="00757A5C"/>
    <w:rsid w:val="007648BA"/>
    <w:rsid w:val="00766906"/>
    <w:rsid w:val="00767AEA"/>
    <w:rsid w:val="007710CA"/>
    <w:rsid w:val="00776697"/>
    <w:rsid w:val="00781F07"/>
    <w:rsid w:val="00783863"/>
    <w:rsid w:val="00787DCD"/>
    <w:rsid w:val="00787DD7"/>
    <w:rsid w:val="00787FBC"/>
    <w:rsid w:val="007912AD"/>
    <w:rsid w:val="00793C8E"/>
    <w:rsid w:val="00795E03"/>
    <w:rsid w:val="007A0C57"/>
    <w:rsid w:val="007A0CCC"/>
    <w:rsid w:val="007A3DE9"/>
    <w:rsid w:val="007A62DF"/>
    <w:rsid w:val="007A6A83"/>
    <w:rsid w:val="007B0DFD"/>
    <w:rsid w:val="007B4B41"/>
    <w:rsid w:val="007B6CCD"/>
    <w:rsid w:val="007C1A65"/>
    <w:rsid w:val="007C3DE1"/>
    <w:rsid w:val="007C3F49"/>
    <w:rsid w:val="007C5466"/>
    <w:rsid w:val="007C6163"/>
    <w:rsid w:val="007C6923"/>
    <w:rsid w:val="007D0962"/>
    <w:rsid w:val="007D6366"/>
    <w:rsid w:val="007D673A"/>
    <w:rsid w:val="007E0C0A"/>
    <w:rsid w:val="007E46BB"/>
    <w:rsid w:val="007F059D"/>
    <w:rsid w:val="007F12C7"/>
    <w:rsid w:val="007F185A"/>
    <w:rsid w:val="007F25E2"/>
    <w:rsid w:val="007F30AC"/>
    <w:rsid w:val="007F5E9A"/>
    <w:rsid w:val="007F632D"/>
    <w:rsid w:val="007F6A39"/>
    <w:rsid w:val="0080400F"/>
    <w:rsid w:val="00807586"/>
    <w:rsid w:val="0081271B"/>
    <w:rsid w:val="00812A69"/>
    <w:rsid w:val="00813BD3"/>
    <w:rsid w:val="00816D5B"/>
    <w:rsid w:val="00817F6B"/>
    <w:rsid w:val="00821CE8"/>
    <w:rsid w:val="00822F05"/>
    <w:rsid w:val="00824937"/>
    <w:rsid w:val="00827630"/>
    <w:rsid w:val="0083021A"/>
    <w:rsid w:val="00832B5B"/>
    <w:rsid w:val="00834E9F"/>
    <w:rsid w:val="00841EDF"/>
    <w:rsid w:val="00842038"/>
    <w:rsid w:val="0084218F"/>
    <w:rsid w:val="00842F44"/>
    <w:rsid w:val="00843EE6"/>
    <w:rsid w:val="0084491C"/>
    <w:rsid w:val="00845F3A"/>
    <w:rsid w:val="00851154"/>
    <w:rsid w:val="00851E9C"/>
    <w:rsid w:val="008528A7"/>
    <w:rsid w:val="008535D6"/>
    <w:rsid w:val="00853649"/>
    <w:rsid w:val="00855791"/>
    <w:rsid w:val="00855834"/>
    <w:rsid w:val="00856448"/>
    <w:rsid w:val="00856DE0"/>
    <w:rsid w:val="008626F3"/>
    <w:rsid w:val="00872035"/>
    <w:rsid w:val="00872367"/>
    <w:rsid w:val="00873EBB"/>
    <w:rsid w:val="00877E07"/>
    <w:rsid w:val="00880760"/>
    <w:rsid w:val="00881AA2"/>
    <w:rsid w:val="008830A7"/>
    <w:rsid w:val="00883948"/>
    <w:rsid w:val="00883E9A"/>
    <w:rsid w:val="00885D64"/>
    <w:rsid w:val="00894183"/>
    <w:rsid w:val="008A3A1E"/>
    <w:rsid w:val="008A3EE5"/>
    <w:rsid w:val="008A6224"/>
    <w:rsid w:val="008B2B7E"/>
    <w:rsid w:val="008B4E82"/>
    <w:rsid w:val="008B57C0"/>
    <w:rsid w:val="008B5BAB"/>
    <w:rsid w:val="008B6286"/>
    <w:rsid w:val="008B78A5"/>
    <w:rsid w:val="008C20FD"/>
    <w:rsid w:val="008C7588"/>
    <w:rsid w:val="008C7BB4"/>
    <w:rsid w:val="008D1E2D"/>
    <w:rsid w:val="008D45F4"/>
    <w:rsid w:val="008D5C3E"/>
    <w:rsid w:val="008E1047"/>
    <w:rsid w:val="008E4E08"/>
    <w:rsid w:val="008E58B9"/>
    <w:rsid w:val="008E6D61"/>
    <w:rsid w:val="008F0CCE"/>
    <w:rsid w:val="008F1E2F"/>
    <w:rsid w:val="008F48FB"/>
    <w:rsid w:val="008F5006"/>
    <w:rsid w:val="008F5974"/>
    <w:rsid w:val="008F6C8B"/>
    <w:rsid w:val="008F771A"/>
    <w:rsid w:val="009004D5"/>
    <w:rsid w:val="009035B6"/>
    <w:rsid w:val="00911CBE"/>
    <w:rsid w:val="00913A11"/>
    <w:rsid w:val="00920494"/>
    <w:rsid w:val="0092089D"/>
    <w:rsid w:val="00927933"/>
    <w:rsid w:val="00930D4F"/>
    <w:rsid w:val="00931783"/>
    <w:rsid w:val="0093494A"/>
    <w:rsid w:val="00940010"/>
    <w:rsid w:val="00943960"/>
    <w:rsid w:val="009441D1"/>
    <w:rsid w:val="0094534C"/>
    <w:rsid w:val="00945F9D"/>
    <w:rsid w:val="00946ABB"/>
    <w:rsid w:val="0094723D"/>
    <w:rsid w:val="00950A53"/>
    <w:rsid w:val="00952520"/>
    <w:rsid w:val="00955127"/>
    <w:rsid w:val="00955A6B"/>
    <w:rsid w:val="009569A6"/>
    <w:rsid w:val="009643F0"/>
    <w:rsid w:val="0096445B"/>
    <w:rsid w:val="009660C6"/>
    <w:rsid w:val="00971A17"/>
    <w:rsid w:val="00974522"/>
    <w:rsid w:val="00976E1A"/>
    <w:rsid w:val="0097707D"/>
    <w:rsid w:val="009833F2"/>
    <w:rsid w:val="00984553"/>
    <w:rsid w:val="0098757B"/>
    <w:rsid w:val="0099052A"/>
    <w:rsid w:val="0099469A"/>
    <w:rsid w:val="0099479A"/>
    <w:rsid w:val="0099641C"/>
    <w:rsid w:val="009970E8"/>
    <w:rsid w:val="00997217"/>
    <w:rsid w:val="00997C0E"/>
    <w:rsid w:val="00997E7C"/>
    <w:rsid w:val="009A0D60"/>
    <w:rsid w:val="009A2CF4"/>
    <w:rsid w:val="009A2E72"/>
    <w:rsid w:val="009A33C1"/>
    <w:rsid w:val="009A4BA3"/>
    <w:rsid w:val="009A7DCC"/>
    <w:rsid w:val="009B0FA4"/>
    <w:rsid w:val="009B148D"/>
    <w:rsid w:val="009B1658"/>
    <w:rsid w:val="009B3207"/>
    <w:rsid w:val="009C2165"/>
    <w:rsid w:val="009C382E"/>
    <w:rsid w:val="009C7293"/>
    <w:rsid w:val="009D10B4"/>
    <w:rsid w:val="009D1872"/>
    <w:rsid w:val="009D1BFA"/>
    <w:rsid w:val="009D38C5"/>
    <w:rsid w:val="009D5FC2"/>
    <w:rsid w:val="009E20F1"/>
    <w:rsid w:val="009E6F3B"/>
    <w:rsid w:val="009F0294"/>
    <w:rsid w:val="009F1F58"/>
    <w:rsid w:val="009F2560"/>
    <w:rsid w:val="009F36A4"/>
    <w:rsid w:val="009F6707"/>
    <w:rsid w:val="009F6D4B"/>
    <w:rsid w:val="009F7666"/>
    <w:rsid w:val="009F7B19"/>
    <w:rsid w:val="00A020E2"/>
    <w:rsid w:val="00A057B6"/>
    <w:rsid w:val="00A10D0C"/>
    <w:rsid w:val="00A1418D"/>
    <w:rsid w:val="00A15067"/>
    <w:rsid w:val="00A17916"/>
    <w:rsid w:val="00A2385B"/>
    <w:rsid w:val="00A311ED"/>
    <w:rsid w:val="00A31266"/>
    <w:rsid w:val="00A37814"/>
    <w:rsid w:val="00A37BDB"/>
    <w:rsid w:val="00A41436"/>
    <w:rsid w:val="00A4310B"/>
    <w:rsid w:val="00A47CEE"/>
    <w:rsid w:val="00A50CB1"/>
    <w:rsid w:val="00A5171C"/>
    <w:rsid w:val="00A5250B"/>
    <w:rsid w:val="00A53B55"/>
    <w:rsid w:val="00A54708"/>
    <w:rsid w:val="00A55DF7"/>
    <w:rsid w:val="00A6175A"/>
    <w:rsid w:val="00A628E3"/>
    <w:rsid w:val="00A6461A"/>
    <w:rsid w:val="00A65AEB"/>
    <w:rsid w:val="00A660DF"/>
    <w:rsid w:val="00A668BA"/>
    <w:rsid w:val="00A66E0C"/>
    <w:rsid w:val="00A7193F"/>
    <w:rsid w:val="00A72478"/>
    <w:rsid w:val="00A7276A"/>
    <w:rsid w:val="00A73153"/>
    <w:rsid w:val="00A748C9"/>
    <w:rsid w:val="00A76BEA"/>
    <w:rsid w:val="00A807C6"/>
    <w:rsid w:val="00A8130F"/>
    <w:rsid w:val="00A839F4"/>
    <w:rsid w:val="00A8448E"/>
    <w:rsid w:val="00A86078"/>
    <w:rsid w:val="00A877E6"/>
    <w:rsid w:val="00A87EB6"/>
    <w:rsid w:val="00A90556"/>
    <w:rsid w:val="00A92A91"/>
    <w:rsid w:val="00AA4C67"/>
    <w:rsid w:val="00AA6752"/>
    <w:rsid w:val="00AA6CD7"/>
    <w:rsid w:val="00AB2D68"/>
    <w:rsid w:val="00AB3324"/>
    <w:rsid w:val="00AB3A2C"/>
    <w:rsid w:val="00AB4469"/>
    <w:rsid w:val="00AB4D94"/>
    <w:rsid w:val="00AB6381"/>
    <w:rsid w:val="00AB715B"/>
    <w:rsid w:val="00AC08A6"/>
    <w:rsid w:val="00AC0E58"/>
    <w:rsid w:val="00AC2509"/>
    <w:rsid w:val="00AC2947"/>
    <w:rsid w:val="00AC4A91"/>
    <w:rsid w:val="00AD02E3"/>
    <w:rsid w:val="00AD03AA"/>
    <w:rsid w:val="00AD35C4"/>
    <w:rsid w:val="00AD4031"/>
    <w:rsid w:val="00AD5AEC"/>
    <w:rsid w:val="00AD64A1"/>
    <w:rsid w:val="00AD6F97"/>
    <w:rsid w:val="00AE166A"/>
    <w:rsid w:val="00AE1CC0"/>
    <w:rsid w:val="00AE25B3"/>
    <w:rsid w:val="00AE2689"/>
    <w:rsid w:val="00AE2D45"/>
    <w:rsid w:val="00AE2E77"/>
    <w:rsid w:val="00AE37DA"/>
    <w:rsid w:val="00AE6749"/>
    <w:rsid w:val="00AF2ED0"/>
    <w:rsid w:val="00AF5BCF"/>
    <w:rsid w:val="00AF5F40"/>
    <w:rsid w:val="00AF7AB6"/>
    <w:rsid w:val="00AF7F28"/>
    <w:rsid w:val="00B00311"/>
    <w:rsid w:val="00B008BB"/>
    <w:rsid w:val="00B0275A"/>
    <w:rsid w:val="00B03E5D"/>
    <w:rsid w:val="00B04300"/>
    <w:rsid w:val="00B05E28"/>
    <w:rsid w:val="00B07FFA"/>
    <w:rsid w:val="00B113EF"/>
    <w:rsid w:val="00B11F79"/>
    <w:rsid w:val="00B1589B"/>
    <w:rsid w:val="00B164B1"/>
    <w:rsid w:val="00B20189"/>
    <w:rsid w:val="00B2050D"/>
    <w:rsid w:val="00B23AEC"/>
    <w:rsid w:val="00B3056C"/>
    <w:rsid w:val="00B31190"/>
    <w:rsid w:val="00B33E18"/>
    <w:rsid w:val="00B34079"/>
    <w:rsid w:val="00B34E80"/>
    <w:rsid w:val="00B35837"/>
    <w:rsid w:val="00B36A98"/>
    <w:rsid w:val="00B37F30"/>
    <w:rsid w:val="00B40B91"/>
    <w:rsid w:val="00B44AA2"/>
    <w:rsid w:val="00B453B0"/>
    <w:rsid w:val="00B45447"/>
    <w:rsid w:val="00B46C90"/>
    <w:rsid w:val="00B50DA5"/>
    <w:rsid w:val="00B54DCC"/>
    <w:rsid w:val="00B6575F"/>
    <w:rsid w:val="00B66D28"/>
    <w:rsid w:val="00B67E95"/>
    <w:rsid w:val="00B707E6"/>
    <w:rsid w:val="00B70FF4"/>
    <w:rsid w:val="00B7465C"/>
    <w:rsid w:val="00B75A3D"/>
    <w:rsid w:val="00B84F39"/>
    <w:rsid w:val="00B8595D"/>
    <w:rsid w:val="00B90297"/>
    <w:rsid w:val="00B93829"/>
    <w:rsid w:val="00B9642B"/>
    <w:rsid w:val="00BA045B"/>
    <w:rsid w:val="00BA0EB0"/>
    <w:rsid w:val="00BA33E1"/>
    <w:rsid w:val="00BA3FC0"/>
    <w:rsid w:val="00BA67D5"/>
    <w:rsid w:val="00BB29E1"/>
    <w:rsid w:val="00BB39F5"/>
    <w:rsid w:val="00BB3FD4"/>
    <w:rsid w:val="00BB5E21"/>
    <w:rsid w:val="00BB7105"/>
    <w:rsid w:val="00BC03E5"/>
    <w:rsid w:val="00BC22FB"/>
    <w:rsid w:val="00BC2E4F"/>
    <w:rsid w:val="00BC3538"/>
    <w:rsid w:val="00BC7139"/>
    <w:rsid w:val="00BD2E84"/>
    <w:rsid w:val="00BD4894"/>
    <w:rsid w:val="00BD51AD"/>
    <w:rsid w:val="00BD73BC"/>
    <w:rsid w:val="00BE5524"/>
    <w:rsid w:val="00BE6214"/>
    <w:rsid w:val="00BE7704"/>
    <w:rsid w:val="00BE7878"/>
    <w:rsid w:val="00BF1A90"/>
    <w:rsid w:val="00BF1F4D"/>
    <w:rsid w:val="00BF21FB"/>
    <w:rsid w:val="00BF42EB"/>
    <w:rsid w:val="00BF55D6"/>
    <w:rsid w:val="00C0070A"/>
    <w:rsid w:val="00C04708"/>
    <w:rsid w:val="00C1279A"/>
    <w:rsid w:val="00C12ECF"/>
    <w:rsid w:val="00C1386E"/>
    <w:rsid w:val="00C17114"/>
    <w:rsid w:val="00C172F2"/>
    <w:rsid w:val="00C201D3"/>
    <w:rsid w:val="00C22128"/>
    <w:rsid w:val="00C23B93"/>
    <w:rsid w:val="00C260F1"/>
    <w:rsid w:val="00C30C1E"/>
    <w:rsid w:val="00C31FDD"/>
    <w:rsid w:val="00C346D2"/>
    <w:rsid w:val="00C35284"/>
    <w:rsid w:val="00C36C96"/>
    <w:rsid w:val="00C4109F"/>
    <w:rsid w:val="00C41544"/>
    <w:rsid w:val="00C43B62"/>
    <w:rsid w:val="00C53500"/>
    <w:rsid w:val="00C64385"/>
    <w:rsid w:val="00C66AC3"/>
    <w:rsid w:val="00C66C1E"/>
    <w:rsid w:val="00C7021F"/>
    <w:rsid w:val="00C704A8"/>
    <w:rsid w:val="00C70FF5"/>
    <w:rsid w:val="00C71496"/>
    <w:rsid w:val="00C72555"/>
    <w:rsid w:val="00C74389"/>
    <w:rsid w:val="00C74D23"/>
    <w:rsid w:val="00C75545"/>
    <w:rsid w:val="00C76612"/>
    <w:rsid w:val="00C768FE"/>
    <w:rsid w:val="00C7705F"/>
    <w:rsid w:val="00C77833"/>
    <w:rsid w:val="00C778A4"/>
    <w:rsid w:val="00C804BF"/>
    <w:rsid w:val="00C81749"/>
    <w:rsid w:val="00C834E7"/>
    <w:rsid w:val="00C872CD"/>
    <w:rsid w:val="00C92E1A"/>
    <w:rsid w:val="00C92F05"/>
    <w:rsid w:val="00CA12D5"/>
    <w:rsid w:val="00CA2A06"/>
    <w:rsid w:val="00CA4373"/>
    <w:rsid w:val="00CA57D4"/>
    <w:rsid w:val="00CA62D4"/>
    <w:rsid w:val="00CB3625"/>
    <w:rsid w:val="00CB38F9"/>
    <w:rsid w:val="00CB7F4F"/>
    <w:rsid w:val="00CC09A0"/>
    <w:rsid w:val="00CC0AB2"/>
    <w:rsid w:val="00CC14A7"/>
    <w:rsid w:val="00CC4553"/>
    <w:rsid w:val="00CC4682"/>
    <w:rsid w:val="00CC59D1"/>
    <w:rsid w:val="00CC5F02"/>
    <w:rsid w:val="00CD2ADC"/>
    <w:rsid w:val="00CD4DB8"/>
    <w:rsid w:val="00CD5348"/>
    <w:rsid w:val="00CD691C"/>
    <w:rsid w:val="00CE4FE3"/>
    <w:rsid w:val="00CF1704"/>
    <w:rsid w:val="00CF1CAF"/>
    <w:rsid w:val="00D014F0"/>
    <w:rsid w:val="00D07AC1"/>
    <w:rsid w:val="00D123D7"/>
    <w:rsid w:val="00D143C7"/>
    <w:rsid w:val="00D1447D"/>
    <w:rsid w:val="00D16489"/>
    <w:rsid w:val="00D20987"/>
    <w:rsid w:val="00D23A48"/>
    <w:rsid w:val="00D25E00"/>
    <w:rsid w:val="00D30195"/>
    <w:rsid w:val="00D30DAA"/>
    <w:rsid w:val="00D35A9E"/>
    <w:rsid w:val="00D36918"/>
    <w:rsid w:val="00D41874"/>
    <w:rsid w:val="00D424D9"/>
    <w:rsid w:val="00D42A74"/>
    <w:rsid w:val="00D436A5"/>
    <w:rsid w:val="00D43AD5"/>
    <w:rsid w:val="00D43D3C"/>
    <w:rsid w:val="00D52AE1"/>
    <w:rsid w:val="00D55D4D"/>
    <w:rsid w:val="00D561A7"/>
    <w:rsid w:val="00D562A9"/>
    <w:rsid w:val="00D60DE4"/>
    <w:rsid w:val="00D62F9B"/>
    <w:rsid w:val="00D67B50"/>
    <w:rsid w:val="00D70195"/>
    <w:rsid w:val="00D71426"/>
    <w:rsid w:val="00D71F8E"/>
    <w:rsid w:val="00D723E1"/>
    <w:rsid w:val="00D72DE2"/>
    <w:rsid w:val="00D73A4F"/>
    <w:rsid w:val="00D75F84"/>
    <w:rsid w:val="00D9137B"/>
    <w:rsid w:val="00D91610"/>
    <w:rsid w:val="00D9484B"/>
    <w:rsid w:val="00D94A29"/>
    <w:rsid w:val="00D9629F"/>
    <w:rsid w:val="00D9722F"/>
    <w:rsid w:val="00D974FD"/>
    <w:rsid w:val="00DA0EEA"/>
    <w:rsid w:val="00DA11C9"/>
    <w:rsid w:val="00DA6621"/>
    <w:rsid w:val="00DA706D"/>
    <w:rsid w:val="00DB36D1"/>
    <w:rsid w:val="00DB5262"/>
    <w:rsid w:val="00DC137C"/>
    <w:rsid w:val="00DC1CC2"/>
    <w:rsid w:val="00DC28D5"/>
    <w:rsid w:val="00DC2DBD"/>
    <w:rsid w:val="00DC33D6"/>
    <w:rsid w:val="00DC3D9A"/>
    <w:rsid w:val="00DE6350"/>
    <w:rsid w:val="00DF2877"/>
    <w:rsid w:val="00DF4D59"/>
    <w:rsid w:val="00DF51E9"/>
    <w:rsid w:val="00DF5B81"/>
    <w:rsid w:val="00E059B3"/>
    <w:rsid w:val="00E14E1F"/>
    <w:rsid w:val="00E17035"/>
    <w:rsid w:val="00E22D98"/>
    <w:rsid w:val="00E22F85"/>
    <w:rsid w:val="00E23DED"/>
    <w:rsid w:val="00E25C42"/>
    <w:rsid w:val="00E276C0"/>
    <w:rsid w:val="00E279E9"/>
    <w:rsid w:val="00E30BFB"/>
    <w:rsid w:val="00E335CC"/>
    <w:rsid w:val="00E34664"/>
    <w:rsid w:val="00E35CD9"/>
    <w:rsid w:val="00E37ADE"/>
    <w:rsid w:val="00E4042E"/>
    <w:rsid w:val="00E43BA7"/>
    <w:rsid w:val="00E45DDA"/>
    <w:rsid w:val="00E47242"/>
    <w:rsid w:val="00E51F48"/>
    <w:rsid w:val="00E60F18"/>
    <w:rsid w:val="00E6180A"/>
    <w:rsid w:val="00E6190C"/>
    <w:rsid w:val="00E62230"/>
    <w:rsid w:val="00E63C5E"/>
    <w:rsid w:val="00E63CC0"/>
    <w:rsid w:val="00E65A08"/>
    <w:rsid w:val="00E65F14"/>
    <w:rsid w:val="00E72481"/>
    <w:rsid w:val="00E74D80"/>
    <w:rsid w:val="00E7779A"/>
    <w:rsid w:val="00E77B7F"/>
    <w:rsid w:val="00E77E93"/>
    <w:rsid w:val="00E804FF"/>
    <w:rsid w:val="00E80AF9"/>
    <w:rsid w:val="00E84E09"/>
    <w:rsid w:val="00E90D2E"/>
    <w:rsid w:val="00E9153B"/>
    <w:rsid w:val="00E91BFC"/>
    <w:rsid w:val="00E9476A"/>
    <w:rsid w:val="00E95590"/>
    <w:rsid w:val="00E96752"/>
    <w:rsid w:val="00EA7024"/>
    <w:rsid w:val="00EA747D"/>
    <w:rsid w:val="00EA793E"/>
    <w:rsid w:val="00EA7BA4"/>
    <w:rsid w:val="00EB06B6"/>
    <w:rsid w:val="00EB0AFD"/>
    <w:rsid w:val="00EB3592"/>
    <w:rsid w:val="00EB3AA0"/>
    <w:rsid w:val="00EB53D2"/>
    <w:rsid w:val="00EC03B3"/>
    <w:rsid w:val="00EC0E72"/>
    <w:rsid w:val="00EC434B"/>
    <w:rsid w:val="00EC54B6"/>
    <w:rsid w:val="00EC728F"/>
    <w:rsid w:val="00ED53BE"/>
    <w:rsid w:val="00ED5B21"/>
    <w:rsid w:val="00EE325B"/>
    <w:rsid w:val="00EE40E3"/>
    <w:rsid w:val="00EE789C"/>
    <w:rsid w:val="00EF05AE"/>
    <w:rsid w:val="00EF4015"/>
    <w:rsid w:val="00EF61A8"/>
    <w:rsid w:val="00F01AAB"/>
    <w:rsid w:val="00F02130"/>
    <w:rsid w:val="00F04134"/>
    <w:rsid w:val="00F063AE"/>
    <w:rsid w:val="00F10994"/>
    <w:rsid w:val="00F12A24"/>
    <w:rsid w:val="00F12CEC"/>
    <w:rsid w:val="00F138D8"/>
    <w:rsid w:val="00F16C84"/>
    <w:rsid w:val="00F206BD"/>
    <w:rsid w:val="00F214A0"/>
    <w:rsid w:val="00F2234E"/>
    <w:rsid w:val="00F248C4"/>
    <w:rsid w:val="00F24961"/>
    <w:rsid w:val="00F25FC9"/>
    <w:rsid w:val="00F27F03"/>
    <w:rsid w:val="00F30216"/>
    <w:rsid w:val="00F305FC"/>
    <w:rsid w:val="00F3091D"/>
    <w:rsid w:val="00F31F94"/>
    <w:rsid w:val="00F32659"/>
    <w:rsid w:val="00F33CFC"/>
    <w:rsid w:val="00F42E48"/>
    <w:rsid w:val="00F4596C"/>
    <w:rsid w:val="00F45DC5"/>
    <w:rsid w:val="00F51080"/>
    <w:rsid w:val="00F52593"/>
    <w:rsid w:val="00F56F73"/>
    <w:rsid w:val="00F60FF2"/>
    <w:rsid w:val="00F6623C"/>
    <w:rsid w:val="00F67854"/>
    <w:rsid w:val="00F76E7B"/>
    <w:rsid w:val="00F818E3"/>
    <w:rsid w:val="00F81C85"/>
    <w:rsid w:val="00F81CC4"/>
    <w:rsid w:val="00F85221"/>
    <w:rsid w:val="00F86B10"/>
    <w:rsid w:val="00F87A37"/>
    <w:rsid w:val="00F87B7B"/>
    <w:rsid w:val="00F95354"/>
    <w:rsid w:val="00F9572D"/>
    <w:rsid w:val="00F95E57"/>
    <w:rsid w:val="00F96AFE"/>
    <w:rsid w:val="00FA06A6"/>
    <w:rsid w:val="00FA4FFB"/>
    <w:rsid w:val="00FA65DF"/>
    <w:rsid w:val="00FB0B48"/>
    <w:rsid w:val="00FB1087"/>
    <w:rsid w:val="00FB22EC"/>
    <w:rsid w:val="00FB3709"/>
    <w:rsid w:val="00FB68F2"/>
    <w:rsid w:val="00FB7909"/>
    <w:rsid w:val="00FB7E30"/>
    <w:rsid w:val="00FC0656"/>
    <w:rsid w:val="00FC3952"/>
    <w:rsid w:val="00FC541D"/>
    <w:rsid w:val="00FD2390"/>
    <w:rsid w:val="00FD3B09"/>
    <w:rsid w:val="00FD529A"/>
    <w:rsid w:val="00FD5BC4"/>
    <w:rsid w:val="00FD6789"/>
    <w:rsid w:val="00FE0233"/>
    <w:rsid w:val="00FE10B5"/>
    <w:rsid w:val="00FE1823"/>
    <w:rsid w:val="00FE3794"/>
    <w:rsid w:val="00FE496C"/>
    <w:rsid w:val="00FE554F"/>
    <w:rsid w:val="00FE5E2E"/>
    <w:rsid w:val="00FE7E74"/>
    <w:rsid w:val="00FF3ACF"/>
    <w:rsid w:val="00FF42BE"/>
    <w:rsid w:val="00FF4C8E"/>
    <w:rsid w:val="00FF7CCF"/>
    <w:rsid w:val="01132CB5"/>
    <w:rsid w:val="01A3F518"/>
    <w:rsid w:val="01B3097F"/>
    <w:rsid w:val="01ED017F"/>
    <w:rsid w:val="01EEEE4B"/>
    <w:rsid w:val="02156173"/>
    <w:rsid w:val="0217134C"/>
    <w:rsid w:val="02329685"/>
    <w:rsid w:val="025C352C"/>
    <w:rsid w:val="02621B17"/>
    <w:rsid w:val="0266DB51"/>
    <w:rsid w:val="02DE1F60"/>
    <w:rsid w:val="0393397C"/>
    <w:rsid w:val="04813FBB"/>
    <w:rsid w:val="04A55DD2"/>
    <w:rsid w:val="04EDBA5F"/>
    <w:rsid w:val="0519A478"/>
    <w:rsid w:val="055AA97A"/>
    <w:rsid w:val="0610A9AA"/>
    <w:rsid w:val="063F420D"/>
    <w:rsid w:val="07771B3A"/>
    <w:rsid w:val="07E6CB36"/>
    <w:rsid w:val="08FB746C"/>
    <w:rsid w:val="096D537A"/>
    <w:rsid w:val="09C7BAAB"/>
    <w:rsid w:val="0A799F27"/>
    <w:rsid w:val="0A9EE062"/>
    <w:rsid w:val="0AA4AD94"/>
    <w:rsid w:val="0AF2C176"/>
    <w:rsid w:val="0AF9200D"/>
    <w:rsid w:val="0B01644D"/>
    <w:rsid w:val="0B0392E9"/>
    <w:rsid w:val="0B58F68E"/>
    <w:rsid w:val="0B765EA4"/>
    <w:rsid w:val="0C05A076"/>
    <w:rsid w:val="0C131C99"/>
    <w:rsid w:val="0C1813EC"/>
    <w:rsid w:val="0C4A58F6"/>
    <w:rsid w:val="0C991B85"/>
    <w:rsid w:val="0E5F1EDF"/>
    <w:rsid w:val="0E9F92D4"/>
    <w:rsid w:val="0FCEA78B"/>
    <w:rsid w:val="0FD364FE"/>
    <w:rsid w:val="0FD998C3"/>
    <w:rsid w:val="1081FF7B"/>
    <w:rsid w:val="10987220"/>
    <w:rsid w:val="110BC970"/>
    <w:rsid w:val="11632936"/>
    <w:rsid w:val="1192AB78"/>
    <w:rsid w:val="12389DE3"/>
    <w:rsid w:val="12981750"/>
    <w:rsid w:val="133D026C"/>
    <w:rsid w:val="135B066B"/>
    <w:rsid w:val="13C5D9F6"/>
    <w:rsid w:val="1406278F"/>
    <w:rsid w:val="141B04AC"/>
    <w:rsid w:val="16011ED4"/>
    <w:rsid w:val="160CFA62"/>
    <w:rsid w:val="1687205C"/>
    <w:rsid w:val="16BC7289"/>
    <w:rsid w:val="17038135"/>
    <w:rsid w:val="17C1A92C"/>
    <w:rsid w:val="17E7F297"/>
    <w:rsid w:val="1861BE00"/>
    <w:rsid w:val="195FD216"/>
    <w:rsid w:val="197FAEBD"/>
    <w:rsid w:val="1AA31024"/>
    <w:rsid w:val="1ADAB7EE"/>
    <w:rsid w:val="1AEB64D5"/>
    <w:rsid w:val="1B4A4A54"/>
    <w:rsid w:val="1BCAB1D5"/>
    <w:rsid w:val="1BF3BADD"/>
    <w:rsid w:val="1CCCAF6C"/>
    <w:rsid w:val="1D65C0E3"/>
    <w:rsid w:val="1DD324B1"/>
    <w:rsid w:val="1DD45389"/>
    <w:rsid w:val="1DDF4D63"/>
    <w:rsid w:val="1DEBFC43"/>
    <w:rsid w:val="1E4E1EF1"/>
    <w:rsid w:val="1E524D93"/>
    <w:rsid w:val="1F446099"/>
    <w:rsid w:val="1F4EF0FB"/>
    <w:rsid w:val="1F641B50"/>
    <w:rsid w:val="1FAFCAF0"/>
    <w:rsid w:val="20463408"/>
    <w:rsid w:val="2139D2BE"/>
    <w:rsid w:val="217CADB4"/>
    <w:rsid w:val="2194A791"/>
    <w:rsid w:val="219B785A"/>
    <w:rsid w:val="2205DCD4"/>
    <w:rsid w:val="225B381D"/>
    <w:rsid w:val="226F27C4"/>
    <w:rsid w:val="228A722E"/>
    <w:rsid w:val="22AF477A"/>
    <w:rsid w:val="22B1FF09"/>
    <w:rsid w:val="234A2660"/>
    <w:rsid w:val="2356121B"/>
    <w:rsid w:val="24006504"/>
    <w:rsid w:val="240F91F5"/>
    <w:rsid w:val="2482623D"/>
    <w:rsid w:val="249C1BC7"/>
    <w:rsid w:val="251979A6"/>
    <w:rsid w:val="2537BF07"/>
    <w:rsid w:val="25C0E6AB"/>
    <w:rsid w:val="2679B432"/>
    <w:rsid w:val="268C6231"/>
    <w:rsid w:val="269C0B89"/>
    <w:rsid w:val="26F1EE8D"/>
    <w:rsid w:val="270657ED"/>
    <w:rsid w:val="277F3264"/>
    <w:rsid w:val="278AB634"/>
    <w:rsid w:val="279013FE"/>
    <w:rsid w:val="2798EE86"/>
    <w:rsid w:val="27C64A54"/>
    <w:rsid w:val="2834B586"/>
    <w:rsid w:val="285C3744"/>
    <w:rsid w:val="28A3DEBF"/>
    <w:rsid w:val="28F619C4"/>
    <w:rsid w:val="298CEEAF"/>
    <w:rsid w:val="29944789"/>
    <w:rsid w:val="29ABF397"/>
    <w:rsid w:val="29D820E8"/>
    <w:rsid w:val="29F9865C"/>
    <w:rsid w:val="2A1AE160"/>
    <w:rsid w:val="2A424CD1"/>
    <w:rsid w:val="2A5481A5"/>
    <w:rsid w:val="2A6CCAAB"/>
    <w:rsid w:val="2A78A28D"/>
    <w:rsid w:val="2A7FD8EA"/>
    <w:rsid w:val="2A94C77B"/>
    <w:rsid w:val="2AC8ADE6"/>
    <w:rsid w:val="2B105ECC"/>
    <w:rsid w:val="2B627B7F"/>
    <w:rsid w:val="2B717B8E"/>
    <w:rsid w:val="2BC68658"/>
    <w:rsid w:val="2C8F28CC"/>
    <w:rsid w:val="2CD546A8"/>
    <w:rsid w:val="2D710349"/>
    <w:rsid w:val="2D7F054C"/>
    <w:rsid w:val="2DC93BC9"/>
    <w:rsid w:val="2EBDCD6F"/>
    <w:rsid w:val="2ECFCB73"/>
    <w:rsid w:val="2EE12F81"/>
    <w:rsid w:val="2EEB5248"/>
    <w:rsid w:val="2F544505"/>
    <w:rsid w:val="2FDE019B"/>
    <w:rsid w:val="303B610B"/>
    <w:rsid w:val="304A5C4C"/>
    <w:rsid w:val="30B41949"/>
    <w:rsid w:val="3102E3D7"/>
    <w:rsid w:val="31B0A528"/>
    <w:rsid w:val="32664459"/>
    <w:rsid w:val="326AFA7C"/>
    <w:rsid w:val="3273FB93"/>
    <w:rsid w:val="32D53E4F"/>
    <w:rsid w:val="3367F6FB"/>
    <w:rsid w:val="3376C6BE"/>
    <w:rsid w:val="3385FBF2"/>
    <w:rsid w:val="33E1525B"/>
    <w:rsid w:val="346A1F67"/>
    <w:rsid w:val="348C0752"/>
    <w:rsid w:val="3495B431"/>
    <w:rsid w:val="34A9F5AC"/>
    <w:rsid w:val="35082001"/>
    <w:rsid w:val="353BC15D"/>
    <w:rsid w:val="357AC6ED"/>
    <w:rsid w:val="367B5BC2"/>
    <w:rsid w:val="3697BF93"/>
    <w:rsid w:val="36AFF8E9"/>
    <w:rsid w:val="36F440B0"/>
    <w:rsid w:val="370A3E3B"/>
    <w:rsid w:val="372E360B"/>
    <w:rsid w:val="3736DAB5"/>
    <w:rsid w:val="375D57B0"/>
    <w:rsid w:val="37789C6F"/>
    <w:rsid w:val="37AA7E72"/>
    <w:rsid w:val="382B7E77"/>
    <w:rsid w:val="3867DBB5"/>
    <w:rsid w:val="38B22E70"/>
    <w:rsid w:val="38CB1124"/>
    <w:rsid w:val="38D9F830"/>
    <w:rsid w:val="38EEAC9A"/>
    <w:rsid w:val="390D382E"/>
    <w:rsid w:val="397CF874"/>
    <w:rsid w:val="3A681BAC"/>
    <w:rsid w:val="3B10E8C9"/>
    <w:rsid w:val="3BA5C3F2"/>
    <w:rsid w:val="3BBB3D9B"/>
    <w:rsid w:val="3BD365E0"/>
    <w:rsid w:val="3C1FE7D0"/>
    <w:rsid w:val="3C637D9C"/>
    <w:rsid w:val="3C99FA41"/>
    <w:rsid w:val="3E677D5D"/>
    <w:rsid w:val="3EEB039B"/>
    <w:rsid w:val="3F2E8F79"/>
    <w:rsid w:val="3F566FC6"/>
    <w:rsid w:val="3F5747BD"/>
    <w:rsid w:val="40390A9D"/>
    <w:rsid w:val="403920B7"/>
    <w:rsid w:val="404C4408"/>
    <w:rsid w:val="40C75A9C"/>
    <w:rsid w:val="4139AC95"/>
    <w:rsid w:val="41929B6D"/>
    <w:rsid w:val="41C1781D"/>
    <w:rsid w:val="4210E085"/>
    <w:rsid w:val="4223402C"/>
    <w:rsid w:val="4326DC82"/>
    <w:rsid w:val="4335BB90"/>
    <w:rsid w:val="43A842F2"/>
    <w:rsid w:val="43C7A96D"/>
    <w:rsid w:val="44294197"/>
    <w:rsid w:val="44D77623"/>
    <w:rsid w:val="450953BE"/>
    <w:rsid w:val="46091174"/>
    <w:rsid w:val="4687D5C4"/>
    <w:rsid w:val="46A95152"/>
    <w:rsid w:val="46B61912"/>
    <w:rsid w:val="46FB79B0"/>
    <w:rsid w:val="47D56CFA"/>
    <w:rsid w:val="47DDDB87"/>
    <w:rsid w:val="480E100C"/>
    <w:rsid w:val="48527F1A"/>
    <w:rsid w:val="489E4654"/>
    <w:rsid w:val="48AF9913"/>
    <w:rsid w:val="48C3BF68"/>
    <w:rsid w:val="48CAB5FA"/>
    <w:rsid w:val="490C53F5"/>
    <w:rsid w:val="492F0470"/>
    <w:rsid w:val="493CA93E"/>
    <w:rsid w:val="4A3998A1"/>
    <w:rsid w:val="4B2D1EF4"/>
    <w:rsid w:val="4B513DA6"/>
    <w:rsid w:val="4B58B25A"/>
    <w:rsid w:val="4B5D3593"/>
    <w:rsid w:val="4B9428E4"/>
    <w:rsid w:val="4BB03186"/>
    <w:rsid w:val="4BD7B263"/>
    <w:rsid w:val="4BE315DF"/>
    <w:rsid w:val="4BFDBDB8"/>
    <w:rsid w:val="4CFDA9DB"/>
    <w:rsid w:val="4D3A0405"/>
    <w:rsid w:val="4D4966F3"/>
    <w:rsid w:val="4D4E7B40"/>
    <w:rsid w:val="4DD0D3AF"/>
    <w:rsid w:val="4DF456AC"/>
    <w:rsid w:val="4E2B4164"/>
    <w:rsid w:val="4E34352D"/>
    <w:rsid w:val="4E7C92DA"/>
    <w:rsid w:val="4ECD5C34"/>
    <w:rsid w:val="4ECF6323"/>
    <w:rsid w:val="4ED19508"/>
    <w:rsid w:val="4ED74678"/>
    <w:rsid w:val="4F1A3194"/>
    <w:rsid w:val="501509F5"/>
    <w:rsid w:val="5053FBAB"/>
    <w:rsid w:val="50748B95"/>
    <w:rsid w:val="50810A19"/>
    <w:rsid w:val="50886409"/>
    <w:rsid w:val="53250BDE"/>
    <w:rsid w:val="53346FBE"/>
    <w:rsid w:val="53A324A6"/>
    <w:rsid w:val="543F5A0C"/>
    <w:rsid w:val="54734E5B"/>
    <w:rsid w:val="5478828D"/>
    <w:rsid w:val="54905A59"/>
    <w:rsid w:val="54A453FA"/>
    <w:rsid w:val="54EECA36"/>
    <w:rsid w:val="54FD6C28"/>
    <w:rsid w:val="5595FB5A"/>
    <w:rsid w:val="55A6FCFC"/>
    <w:rsid w:val="55CB04C1"/>
    <w:rsid w:val="56A47BEF"/>
    <w:rsid w:val="5735B3B8"/>
    <w:rsid w:val="580F059A"/>
    <w:rsid w:val="5844011D"/>
    <w:rsid w:val="58489AFF"/>
    <w:rsid w:val="58A8BAFC"/>
    <w:rsid w:val="58D45A38"/>
    <w:rsid w:val="58D87304"/>
    <w:rsid w:val="594B41A4"/>
    <w:rsid w:val="597C487D"/>
    <w:rsid w:val="59A55259"/>
    <w:rsid w:val="59B1DC03"/>
    <w:rsid w:val="59CCC7F4"/>
    <w:rsid w:val="59E35FFD"/>
    <w:rsid w:val="5A672088"/>
    <w:rsid w:val="5A8BEE86"/>
    <w:rsid w:val="5AC85D2F"/>
    <w:rsid w:val="5B1E2120"/>
    <w:rsid w:val="5CA9FA72"/>
    <w:rsid w:val="5CBE12BC"/>
    <w:rsid w:val="5CCE5A7A"/>
    <w:rsid w:val="5D62A07E"/>
    <w:rsid w:val="5EADC7A5"/>
    <w:rsid w:val="5F256D15"/>
    <w:rsid w:val="5F61BC7A"/>
    <w:rsid w:val="6001E8A3"/>
    <w:rsid w:val="608A0684"/>
    <w:rsid w:val="60AF0742"/>
    <w:rsid w:val="60EE7AF5"/>
    <w:rsid w:val="60FD9623"/>
    <w:rsid w:val="61B2AFBF"/>
    <w:rsid w:val="61FCF09C"/>
    <w:rsid w:val="620E409B"/>
    <w:rsid w:val="62AEBC9B"/>
    <w:rsid w:val="62F21D18"/>
    <w:rsid w:val="631BDCF0"/>
    <w:rsid w:val="63AE24B7"/>
    <w:rsid w:val="6427D0EC"/>
    <w:rsid w:val="646801DD"/>
    <w:rsid w:val="64A6036C"/>
    <w:rsid w:val="64A6B620"/>
    <w:rsid w:val="64BCF0FC"/>
    <w:rsid w:val="65000777"/>
    <w:rsid w:val="65EA4304"/>
    <w:rsid w:val="65F5B6E3"/>
    <w:rsid w:val="664ABE5C"/>
    <w:rsid w:val="664E7F14"/>
    <w:rsid w:val="66D8E31D"/>
    <w:rsid w:val="67170DC5"/>
    <w:rsid w:val="671AAE34"/>
    <w:rsid w:val="69105DD7"/>
    <w:rsid w:val="69521AFF"/>
    <w:rsid w:val="69F08FC9"/>
    <w:rsid w:val="6A1613EA"/>
    <w:rsid w:val="6A414A10"/>
    <w:rsid w:val="6A505602"/>
    <w:rsid w:val="6A9C76C5"/>
    <w:rsid w:val="6B046C3D"/>
    <w:rsid w:val="6B0B513B"/>
    <w:rsid w:val="6B33E6F7"/>
    <w:rsid w:val="6B91CA5B"/>
    <w:rsid w:val="6BA18E1A"/>
    <w:rsid w:val="6BE7580D"/>
    <w:rsid w:val="6C167426"/>
    <w:rsid w:val="6C5BA76B"/>
    <w:rsid w:val="6C5E20E9"/>
    <w:rsid w:val="6C7BB782"/>
    <w:rsid w:val="6D3B7C39"/>
    <w:rsid w:val="6D405D65"/>
    <w:rsid w:val="6D55DEE1"/>
    <w:rsid w:val="6D8DBFD1"/>
    <w:rsid w:val="6DEB4040"/>
    <w:rsid w:val="6DEE9E30"/>
    <w:rsid w:val="6E02F60A"/>
    <w:rsid w:val="6E1F4F96"/>
    <w:rsid w:val="6E3D4440"/>
    <w:rsid w:val="6E8DD8D2"/>
    <w:rsid w:val="6F314E2A"/>
    <w:rsid w:val="6FD45EEB"/>
    <w:rsid w:val="70923C0F"/>
    <w:rsid w:val="70EF018A"/>
    <w:rsid w:val="71006D61"/>
    <w:rsid w:val="710C315C"/>
    <w:rsid w:val="7154E6DB"/>
    <w:rsid w:val="715B97EF"/>
    <w:rsid w:val="71BE2F5B"/>
    <w:rsid w:val="71E97D59"/>
    <w:rsid w:val="72483569"/>
    <w:rsid w:val="7278501C"/>
    <w:rsid w:val="72FFE254"/>
    <w:rsid w:val="738B936D"/>
    <w:rsid w:val="73CBE61B"/>
    <w:rsid w:val="73F1FE3A"/>
    <w:rsid w:val="744A8760"/>
    <w:rsid w:val="7469648D"/>
    <w:rsid w:val="746D45D5"/>
    <w:rsid w:val="748C1588"/>
    <w:rsid w:val="74E3AC09"/>
    <w:rsid w:val="74FB3530"/>
    <w:rsid w:val="75260C58"/>
    <w:rsid w:val="75444856"/>
    <w:rsid w:val="75A79ACD"/>
    <w:rsid w:val="75D6D139"/>
    <w:rsid w:val="7607B404"/>
    <w:rsid w:val="763AC42A"/>
    <w:rsid w:val="76624CFB"/>
    <w:rsid w:val="77520AD1"/>
    <w:rsid w:val="77659386"/>
    <w:rsid w:val="7769E5FF"/>
    <w:rsid w:val="776D22A1"/>
    <w:rsid w:val="77B884C7"/>
    <w:rsid w:val="77D21F43"/>
    <w:rsid w:val="77EB701B"/>
    <w:rsid w:val="78283626"/>
    <w:rsid w:val="785CEB79"/>
    <w:rsid w:val="7A757FBB"/>
    <w:rsid w:val="7AF8CE7E"/>
    <w:rsid w:val="7B4DD500"/>
    <w:rsid w:val="7BE4B347"/>
    <w:rsid w:val="7C31D019"/>
    <w:rsid w:val="7C9B4C97"/>
    <w:rsid w:val="7CD70798"/>
    <w:rsid w:val="7D036D30"/>
    <w:rsid w:val="7D6A8E06"/>
    <w:rsid w:val="7D8BFED1"/>
    <w:rsid w:val="7DE08299"/>
    <w:rsid w:val="7DE21C8D"/>
    <w:rsid w:val="7E4670C0"/>
    <w:rsid w:val="7F110050"/>
    <w:rsid w:val="7F12CD3A"/>
    <w:rsid w:val="7F46EB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8CC62"/>
  <w15:chartTrackingRefBased/>
  <w15:docId w15:val="{9D382E6A-EFF8-4267-9DD7-C97DE285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4F0"/>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B53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55A5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0F312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1"/>
    <w:qFormat/>
    <w:rsid w:val="00677F91"/>
    <w:pPr>
      <w:ind w:left="480" w:hanging="361"/>
      <w:jc w:val="both"/>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B37F3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B37F30"/>
    <w:rPr>
      <w:rFonts w:ascii="Arial MT" w:eastAsia="Arial MT" w:hAnsi="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basedOn w:val="Fuentedeprrafopredeter"/>
    <w:link w:val="4GChar"/>
    <w:uiPriority w:val="99"/>
    <w:unhideWhenUsed/>
    <w:qFormat/>
    <w:rsid w:val="00B37F30"/>
    <w:rPr>
      <w:vertAlign w:val="superscript"/>
    </w:rPr>
  </w:style>
  <w:style w:type="paragraph" w:styleId="Sinespaciado">
    <w:name w:val="No Spacing"/>
    <w:link w:val="SinespaciadoCar"/>
    <w:uiPriority w:val="1"/>
    <w:qFormat/>
    <w:rsid w:val="00E35CD9"/>
    <w:pPr>
      <w:widowControl w:val="0"/>
      <w:autoSpaceDE w:val="0"/>
      <w:autoSpaceDN w:val="0"/>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8D5C3E"/>
    <w:rPr>
      <w:sz w:val="16"/>
      <w:szCs w:val="16"/>
    </w:rPr>
  </w:style>
  <w:style w:type="paragraph" w:styleId="Textocomentario">
    <w:name w:val="annotation text"/>
    <w:basedOn w:val="Normal"/>
    <w:link w:val="TextocomentarioCar"/>
    <w:uiPriority w:val="99"/>
    <w:unhideWhenUsed/>
    <w:rsid w:val="008D5C3E"/>
    <w:rPr>
      <w:sz w:val="20"/>
      <w:szCs w:val="20"/>
    </w:rPr>
  </w:style>
  <w:style w:type="character" w:customStyle="1" w:styleId="TextocomentarioCar">
    <w:name w:val="Texto comentario Car"/>
    <w:basedOn w:val="Fuentedeprrafopredeter"/>
    <w:link w:val="Textocomentario"/>
    <w:uiPriority w:val="99"/>
    <w:rsid w:val="008D5C3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D5C3E"/>
    <w:rPr>
      <w:b/>
      <w:bCs/>
    </w:rPr>
  </w:style>
  <w:style w:type="character" w:customStyle="1" w:styleId="AsuntodelcomentarioCar">
    <w:name w:val="Asunto del comentario Car"/>
    <w:basedOn w:val="TextocomentarioCar"/>
    <w:link w:val="Asuntodelcomentario"/>
    <w:uiPriority w:val="99"/>
    <w:semiHidden/>
    <w:rsid w:val="008D5C3E"/>
    <w:rPr>
      <w:rFonts w:ascii="Arial MT" w:eastAsia="Arial MT" w:hAnsi="Arial MT" w:cs="Arial MT"/>
      <w:b/>
      <w:bCs/>
      <w:sz w:val="20"/>
      <w:szCs w:val="20"/>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A706D"/>
    <w:pPr>
      <w:widowControl/>
      <w:autoSpaceDE/>
      <w:autoSpaceDN/>
      <w:jc w:val="both"/>
    </w:pPr>
    <w:rPr>
      <w:rFonts w:asciiTheme="minorHAnsi" w:eastAsiaTheme="minorHAnsi" w:hAnsiTheme="minorHAnsi" w:cstheme="minorBidi"/>
      <w:vertAlign w:val="superscript"/>
    </w:rPr>
  </w:style>
  <w:style w:type="character" w:customStyle="1" w:styleId="cf01">
    <w:name w:val="cf01"/>
    <w:basedOn w:val="Fuentedeprrafopredeter"/>
    <w:rsid w:val="00BD2E84"/>
    <w:rPr>
      <w:rFonts w:ascii="Segoe UI" w:hAnsi="Segoe UI" w:cs="Segoe UI" w:hint="default"/>
      <w:sz w:val="18"/>
      <w:szCs w:val="18"/>
    </w:rPr>
  </w:style>
  <w:style w:type="paragraph" w:customStyle="1" w:styleId="pf0">
    <w:name w:val="pf0"/>
    <w:basedOn w:val="Normal"/>
    <w:rsid w:val="00BD2E84"/>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textonavy">
    <w:name w:val="texto_navy"/>
    <w:basedOn w:val="Fuentedeprrafopredeter"/>
    <w:rsid w:val="0069077F"/>
  </w:style>
  <w:style w:type="character" w:customStyle="1" w:styleId="Ttulo3Car">
    <w:name w:val="Título 3 Car"/>
    <w:basedOn w:val="Fuentedeprrafopredeter"/>
    <w:link w:val="Ttulo3"/>
    <w:uiPriority w:val="9"/>
    <w:semiHidden/>
    <w:rsid w:val="00355A5F"/>
    <w:rPr>
      <w:rFonts w:asciiTheme="majorHAnsi" w:eastAsiaTheme="majorEastAsia" w:hAnsiTheme="majorHAnsi" w:cstheme="majorBidi"/>
      <w:color w:val="1F3763" w:themeColor="accent1" w:themeShade="7F"/>
      <w:sz w:val="24"/>
      <w:szCs w:val="24"/>
      <w:lang w:val="es-ES"/>
    </w:rPr>
  </w:style>
  <w:style w:type="paragraph" w:styleId="Textodeglobo">
    <w:name w:val="Balloon Text"/>
    <w:basedOn w:val="Normal"/>
    <w:link w:val="TextodegloboCar"/>
    <w:uiPriority w:val="99"/>
    <w:semiHidden/>
    <w:unhideWhenUsed/>
    <w:rsid w:val="00FF3A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ACF"/>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C71496"/>
    <w:rPr>
      <w:color w:val="605E5C"/>
      <w:shd w:val="clear" w:color="auto" w:fill="E1DFDD"/>
    </w:rPr>
  </w:style>
  <w:style w:type="character" w:customStyle="1" w:styleId="normaltextrun">
    <w:name w:val="normaltextrun"/>
    <w:basedOn w:val="Fuentedeprrafopredeter"/>
    <w:rsid w:val="00327E2D"/>
  </w:style>
  <w:style w:type="character" w:customStyle="1" w:styleId="eop">
    <w:name w:val="eop"/>
    <w:basedOn w:val="Fuentedeprrafopredeter"/>
    <w:rsid w:val="00327E2D"/>
  </w:style>
  <w:style w:type="character" w:customStyle="1" w:styleId="Ttulo2Car">
    <w:name w:val="Título 2 Car"/>
    <w:basedOn w:val="Fuentedeprrafopredeter"/>
    <w:link w:val="Ttulo2"/>
    <w:uiPriority w:val="9"/>
    <w:rsid w:val="00EB53D2"/>
    <w:rPr>
      <w:rFonts w:asciiTheme="majorHAnsi" w:eastAsiaTheme="majorEastAsia" w:hAnsiTheme="majorHAnsi" w:cstheme="majorBidi"/>
      <w:color w:val="2F5496" w:themeColor="accent1" w:themeShade="BF"/>
      <w:sz w:val="26"/>
      <w:szCs w:val="26"/>
      <w:lang w:val="es-ES"/>
    </w:rPr>
  </w:style>
  <w:style w:type="table" w:customStyle="1" w:styleId="TableNormal">
    <w:name w:val="Table Normal"/>
    <w:uiPriority w:val="2"/>
    <w:semiHidden/>
    <w:unhideWhenUsed/>
    <w:qFormat/>
    <w:rsid w:val="00EB53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B53D2"/>
  </w:style>
  <w:style w:type="paragraph" w:customStyle="1" w:styleId="xmsonormal">
    <w:name w:val="x_msonormal"/>
    <w:basedOn w:val="Normal"/>
    <w:rsid w:val="00EB53D2"/>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markjxi7vj8o0">
    <w:name w:val="markjxi7vj8o0"/>
    <w:basedOn w:val="Fuentedeprrafopredeter"/>
    <w:rsid w:val="00EB53D2"/>
  </w:style>
  <w:style w:type="character" w:customStyle="1" w:styleId="iaj">
    <w:name w:val="i_aj"/>
    <w:basedOn w:val="Fuentedeprrafopredeter"/>
    <w:rsid w:val="00EB53D2"/>
  </w:style>
  <w:style w:type="paragraph" w:customStyle="1" w:styleId="paragraph">
    <w:name w:val="paragraph"/>
    <w:basedOn w:val="Normal"/>
    <w:rsid w:val="00EB53D2"/>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tabchar">
    <w:name w:val="tabchar"/>
    <w:basedOn w:val="Fuentedeprrafopredeter"/>
    <w:rsid w:val="00EB53D2"/>
  </w:style>
  <w:style w:type="paragraph" w:styleId="Textoindependiente2">
    <w:name w:val="Body Text 2"/>
    <w:basedOn w:val="Normal"/>
    <w:link w:val="Textoindependiente2Car"/>
    <w:uiPriority w:val="99"/>
    <w:semiHidden/>
    <w:unhideWhenUsed/>
    <w:rsid w:val="00EB53D2"/>
    <w:pPr>
      <w:spacing w:after="120" w:line="480" w:lineRule="auto"/>
    </w:pPr>
  </w:style>
  <w:style w:type="character" w:customStyle="1" w:styleId="Textoindependiente2Car">
    <w:name w:val="Texto independiente 2 Car"/>
    <w:basedOn w:val="Fuentedeprrafopredeter"/>
    <w:link w:val="Textoindependiente2"/>
    <w:uiPriority w:val="99"/>
    <w:semiHidden/>
    <w:rsid w:val="00EB53D2"/>
    <w:rPr>
      <w:rFonts w:ascii="Arial MT" w:eastAsia="Arial MT" w:hAnsi="Arial MT" w:cs="Arial MT"/>
      <w:lang w:val="es-ES"/>
    </w:rPr>
  </w:style>
  <w:style w:type="character" w:customStyle="1" w:styleId="Cuerpodeltexto">
    <w:name w:val="Cuerpo del texto_"/>
    <w:link w:val="Cuerpodeltexto0"/>
    <w:rsid w:val="00EB53D2"/>
    <w:rPr>
      <w:rFonts w:ascii="Arial" w:eastAsia="Arial" w:hAnsi="Arial"/>
      <w:sz w:val="21"/>
      <w:szCs w:val="21"/>
      <w:shd w:val="clear" w:color="auto" w:fill="FFFFFF"/>
    </w:rPr>
  </w:style>
  <w:style w:type="paragraph" w:customStyle="1" w:styleId="Cuerpodeltexto0">
    <w:name w:val="Cuerpo del texto"/>
    <w:basedOn w:val="Normal"/>
    <w:link w:val="Cuerpodeltexto"/>
    <w:rsid w:val="00EB53D2"/>
    <w:pPr>
      <w:shd w:val="clear" w:color="auto" w:fill="FFFFFF"/>
      <w:autoSpaceDE/>
      <w:autoSpaceDN/>
      <w:spacing w:before="420" w:after="180" w:line="410" w:lineRule="exact"/>
      <w:ind w:hanging="360"/>
      <w:jc w:val="both"/>
    </w:pPr>
    <w:rPr>
      <w:rFonts w:ascii="Arial" w:eastAsia="Arial" w:hAnsi="Arial" w:cstheme="minorBidi"/>
      <w:sz w:val="21"/>
      <w:szCs w:val="21"/>
    </w:rPr>
  </w:style>
  <w:style w:type="table" w:customStyle="1" w:styleId="Tablaconcuadrcula2">
    <w:name w:val="Tabla con cuadrícula2"/>
    <w:basedOn w:val="Tablanormal"/>
    <w:next w:val="Tablaconcuadrcula"/>
    <w:uiPriority w:val="59"/>
    <w:rsid w:val="00EB53D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B53D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EB53D2"/>
    <w:rPr>
      <w:rFonts w:ascii="Arial MT" w:eastAsia="Arial MT" w:hAnsi="Arial MT" w:cs="Arial MT"/>
      <w:lang w:val="es-ES"/>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1"/>
    <w:qFormat/>
    <w:locked/>
    <w:rsid w:val="00EB53D2"/>
    <w:rPr>
      <w:rFonts w:ascii="Arial MT" w:eastAsia="Arial MT" w:hAnsi="Arial MT" w:cs="Arial MT"/>
      <w:lang w:val="es-ES"/>
    </w:rPr>
  </w:style>
  <w:style w:type="paragraph" w:styleId="Listaconvietas">
    <w:name w:val="List Bullet"/>
    <w:basedOn w:val="Normal"/>
    <w:autoRedefine/>
    <w:rsid w:val="00EB53D2"/>
    <w:pPr>
      <w:widowControl/>
      <w:numPr>
        <w:numId w:val="20"/>
      </w:numPr>
      <w:autoSpaceDE/>
      <w:autoSpaceDN/>
      <w:spacing w:line="360" w:lineRule="auto"/>
      <w:jc w:val="both"/>
    </w:pPr>
    <w:rPr>
      <w:rFonts w:ascii="Arial" w:eastAsia="Times New Roman" w:hAnsi="Arial" w:cs="Arial"/>
      <w:b/>
      <w:color w:val="000000"/>
      <w:u w:val="single"/>
      <w:lang w:eastAsia="es-ES"/>
    </w:rPr>
  </w:style>
  <w:style w:type="character" w:customStyle="1" w:styleId="Cuerpodeltexto4">
    <w:name w:val="Cuerpo del texto (4)_"/>
    <w:link w:val="Cuerpodeltexto40"/>
    <w:rsid w:val="00EB53D2"/>
    <w:rPr>
      <w:rFonts w:ascii="Arial" w:eastAsia="Arial" w:hAnsi="Arial" w:cs="Arial"/>
      <w:sz w:val="19"/>
      <w:szCs w:val="19"/>
      <w:shd w:val="clear" w:color="auto" w:fill="FFFFFF"/>
    </w:rPr>
  </w:style>
  <w:style w:type="paragraph" w:customStyle="1" w:styleId="Cuerpodeltexto40">
    <w:name w:val="Cuerpo del texto (4)"/>
    <w:basedOn w:val="Normal"/>
    <w:link w:val="Cuerpodeltexto4"/>
    <w:rsid w:val="00EB53D2"/>
    <w:pPr>
      <w:shd w:val="clear" w:color="auto" w:fill="FFFFFF"/>
      <w:autoSpaceDE/>
      <w:autoSpaceDN/>
      <w:spacing w:after="300" w:line="382" w:lineRule="exact"/>
    </w:pPr>
    <w:rPr>
      <w:rFonts w:ascii="Arial" w:eastAsia="Arial" w:hAnsi="Arial" w:cs="Arial"/>
      <w:sz w:val="19"/>
      <w:szCs w:val="19"/>
    </w:rPr>
  </w:style>
  <w:style w:type="character" w:customStyle="1" w:styleId="Cuerpodeltexto5">
    <w:name w:val="Cuerpo del texto (5)_"/>
    <w:link w:val="Cuerpodeltexto50"/>
    <w:rsid w:val="00EB53D2"/>
    <w:rPr>
      <w:rFonts w:ascii="Arial" w:eastAsia="Arial" w:hAnsi="Arial" w:cs="Arial"/>
      <w:i/>
      <w:iCs/>
      <w:sz w:val="18"/>
      <w:szCs w:val="18"/>
      <w:shd w:val="clear" w:color="auto" w:fill="FFFFFF"/>
    </w:rPr>
  </w:style>
  <w:style w:type="paragraph" w:customStyle="1" w:styleId="Cuerpodeltexto50">
    <w:name w:val="Cuerpo del texto (5)"/>
    <w:basedOn w:val="Normal"/>
    <w:link w:val="Cuerpodeltexto5"/>
    <w:rsid w:val="00EB53D2"/>
    <w:pPr>
      <w:shd w:val="clear" w:color="auto" w:fill="FFFFFF"/>
      <w:autoSpaceDE/>
      <w:autoSpaceDN/>
      <w:spacing w:before="300" w:line="346" w:lineRule="exact"/>
      <w:jc w:val="both"/>
    </w:pPr>
    <w:rPr>
      <w:rFonts w:ascii="Arial" w:eastAsia="Arial" w:hAnsi="Arial" w:cs="Arial"/>
      <w:i/>
      <w:iCs/>
      <w:sz w:val="18"/>
      <w:szCs w:val="18"/>
    </w:rPr>
  </w:style>
  <w:style w:type="character" w:customStyle="1" w:styleId="Cuerpodeltexto6">
    <w:name w:val="Cuerpo del texto (6)_"/>
    <w:link w:val="Cuerpodeltexto60"/>
    <w:rsid w:val="00EB53D2"/>
    <w:rPr>
      <w:rFonts w:ascii="Arial" w:eastAsia="Arial" w:hAnsi="Arial" w:cs="Arial"/>
      <w:i/>
      <w:iCs/>
      <w:shd w:val="clear" w:color="auto" w:fill="FFFFFF"/>
    </w:rPr>
  </w:style>
  <w:style w:type="paragraph" w:customStyle="1" w:styleId="Cuerpodeltexto60">
    <w:name w:val="Cuerpo del texto (6)"/>
    <w:basedOn w:val="Normal"/>
    <w:link w:val="Cuerpodeltexto6"/>
    <w:rsid w:val="00EB53D2"/>
    <w:pPr>
      <w:shd w:val="clear" w:color="auto" w:fill="FFFFFF"/>
      <w:autoSpaceDE/>
      <w:autoSpaceDN/>
      <w:spacing w:line="342" w:lineRule="exact"/>
      <w:jc w:val="both"/>
    </w:pPr>
    <w:rPr>
      <w:rFonts w:ascii="Arial" w:eastAsia="Arial" w:hAnsi="Arial" w:cs="Arial"/>
      <w:i/>
      <w:iCs/>
    </w:rPr>
  </w:style>
  <w:style w:type="character" w:customStyle="1" w:styleId="Cuerpodeltexto6Sincursiva">
    <w:name w:val="Cuerpo del texto (6) + Sin cursiva"/>
    <w:rsid w:val="00EB53D2"/>
    <w:rPr>
      <w:rFonts w:ascii="Arial" w:eastAsia="Arial" w:hAnsi="Arial" w:cs="Arial"/>
      <w:b w:val="0"/>
      <w:bCs w:val="0"/>
      <w:i/>
      <w:iCs/>
      <w:smallCaps w:val="0"/>
      <w:strike w:val="0"/>
      <w:color w:val="000000"/>
      <w:spacing w:val="0"/>
      <w:w w:val="100"/>
      <w:position w:val="0"/>
      <w:sz w:val="22"/>
      <w:szCs w:val="22"/>
      <w:u w:val="single"/>
      <w:shd w:val="clear" w:color="auto" w:fill="FFFFFF"/>
    </w:rPr>
  </w:style>
  <w:style w:type="paragraph" w:styleId="NormalWeb">
    <w:name w:val="Normal (Web)"/>
    <w:basedOn w:val="Normal"/>
    <w:uiPriority w:val="99"/>
    <w:unhideWhenUsed/>
    <w:rsid w:val="00EB53D2"/>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EB53D2"/>
    <w:rPr>
      <w:b/>
      <w:bCs/>
    </w:rPr>
  </w:style>
  <w:style w:type="paragraph" w:styleId="Textonotaalfinal">
    <w:name w:val="endnote text"/>
    <w:basedOn w:val="Normal"/>
    <w:link w:val="TextonotaalfinalCar"/>
    <w:uiPriority w:val="99"/>
    <w:semiHidden/>
    <w:unhideWhenUsed/>
    <w:rsid w:val="00EB53D2"/>
    <w:rPr>
      <w:sz w:val="20"/>
      <w:szCs w:val="20"/>
    </w:rPr>
  </w:style>
  <w:style w:type="character" w:customStyle="1" w:styleId="TextonotaalfinalCar">
    <w:name w:val="Texto nota al final Car"/>
    <w:basedOn w:val="Fuentedeprrafopredeter"/>
    <w:link w:val="Textonotaalfinal"/>
    <w:uiPriority w:val="99"/>
    <w:semiHidden/>
    <w:rsid w:val="00EB53D2"/>
    <w:rPr>
      <w:rFonts w:ascii="Arial MT" w:eastAsia="Arial MT" w:hAnsi="Arial MT" w:cs="Arial MT"/>
      <w:sz w:val="20"/>
      <w:szCs w:val="20"/>
      <w:lang w:val="es-ES"/>
    </w:rPr>
  </w:style>
  <w:style w:type="character" w:styleId="Refdenotaalfinal">
    <w:name w:val="endnote reference"/>
    <w:basedOn w:val="Fuentedeprrafopredeter"/>
    <w:uiPriority w:val="99"/>
    <w:semiHidden/>
    <w:unhideWhenUsed/>
    <w:rsid w:val="00EB53D2"/>
    <w:rPr>
      <w:vertAlign w:val="superscript"/>
    </w:rPr>
  </w:style>
  <w:style w:type="character" w:styleId="Hipervnculovisitado">
    <w:name w:val="FollowedHyperlink"/>
    <w:basedOn w:val="Fuentedeprrafopredeter"/>
    <w:uiPriority w:val="99"/>
    <w:semiHidden/>
    <w:unhideWhenUsed/>
    <w:rsid w:val="00EB53D2"/>
    <w:rPr>
      <w:color w:val="954F72" w:themeColor="followedHyperlink"/>
      <w:u w:val="single"/>
    </w:rPr>
  </w:style>
  <w:style w:type="character" w:customStyle="1" w:styleId="scxw132384014">
    <w:name w:val="scxw132384014"/>
    <w:basedOn w:val="Fuentedeprrafopredeter"/>
    <w:rsid w:val="00911CBE"/>
  </w:style>
  <w:style w:type="character" w:customStyle="1" w:styleId="wacimagecontainer">
    <w:name w:val="wacimagecontainer"/>
    <w:basedOn w:val="Fuentedeprrafopredeter"/>
    <w:rsid w:val="00911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11442">
      <w:bodyDiv w:val="1"/>
      <w:marLeft w:val="0"/>
      <w:marRight w:val="0"/>
      <w:marTop w:val="0"/>
      <w:marBottom w:val="0"/>
      <w:divBdr>
        <w:top w:val="none" w:sz="0" w:space="0" w:color="auto"/>
        <w:left w:val="none" w:sz="0" w:space="0" w:color="auto"/>
        <w:bottom w:val="none" w:sz="0" w:space="0" w:color="auto"/>
        <w:right w:val="none" w:sz="0" w:space="0" w:color="auto"/>
      </w:divBdr>
      <w:divsChild>
        <w:div w:id="1050035087">
          <w:marLeft w:val="0"/>
          <w:marRight w:val="0"/>
          <w:marTop w:val="0"/>
          <w:marBottom w:val="0"/>
          <w:divBdr>
            <w:top w:val="none" w:sz="0" w:space="0" w:color="auto"/>
            <w:left w:val="none" w:sz="0" w:space="0" w:color="auto"/>
            <w:bottom w:val="none" w:sz="0" w:space="0" w:color="auto"/>
            <w:right w:val="none" w:sz="0" w:space="0" w:color="auto"/>
          </w:divBdr>
        </w:div>
        <w:div w:id="1603145065">
          <w:marLeft w:val="0"/>
          <w:marRight w:val="0"/>
          <w:marTop w:val="0"/>
          <w:marBottom w:val="0"/>
          <w:divBdr>
            <w:top w:val="none" w:sz="0" w:space="0" w:color="auto"/>
            <w:left w:val="none" w:sz="0" w:space="0" w:color="auto"/>
            <w:bottom w:val="none" w:sz="0" w:space="0" w:color="auto"/>
            <w:right w:val="none" w:sz="0" w:space="0" w:color="auto"/>
          </w:divBdr>
        </w:div>
      </w:divsChild>
    </w:div>
    <w:div w:id="323316508">
      <w:bodyDiv w:val="1"/>
      <w:marLeft w:val="0"/>
      <w:marRight w:val="0"/>
      <w:marTop w:val="0"/>
      <w:marBottom w:val="0"/>
      <w:divBdr>
        <w:top w:val="none" w:sz="0" w:space="0" w:color="auto"/>
        <w:left w:val="none" w:sz="0" w:space="0" w:color="auto"/>
        <w:bottom w:val="none" w:sz="0" w:space="0" w:color="auto"/>
        <w:right w:val="none" w:sz="0" w:space="0" w:color="auto"/>
      </w:divBdr>
    </w:div>
    <w:div w:id="326590479">
      <w:bodyDiv w:val="1"/>
      <w:marLeft w:val="0"/>
      <w:marRight w:val="0"/>
      <w:marTop w:val="0"/>
      <w:marBottom w:val="0"/>
      <w:divBdr>
        <w:top w:val="none" w:sz="0" w:space="0" w:color="auto"/>
        <w:left w:val="none" w:sz="0" w:space="0" w:color="auto"/>
        <w:bottom w:val="none" w:sz="0" w:space="0" w:color="auto"/>
        <w:right w:val="none" w:sz="0" w:space="0" w:color="auto"/>
      </w:divBdr>
    </w:div>
    <w:div w:id="780151832">
      <w:bodyDiv w:val="1"/>
      <w:marLeft w:val="0"/>
      <w:marRight w:val="0"/>
      <w:marTop w:val="0"/>
      <w:marBottom w:val="0"/>
      <w:divBdr>
        <w:top w:val="none" w:sz="0" w:space="0" w:color="auto"/>
        <w:left w:val="none" w:sz="0" w:space="0" w:color="auto"/>
        <w:bottom w:val="none" w:sz="0" w:space="0" w:color="auto"/>
        <w:right w:val="none" w:sz="0" w:space="0" w:color="auto"/>
      </w:divBdr>
      <w:divsChild>
        <w:div w:id="1998995869">
          <w:marLeft w:val="0"/>
          <w:marRight w:val="0"/>
          <w:marTop w:val="0"/>
          <w:marBottom w:val="0"/>
          <w:divBdr>
            <w:top w:val="none" w:sz="0" w:space="0" w:color="auto"/>
            <w:left w:val="none" w:sz="0" w:space="0" w:color="auto"/>
            <w:bottom w:val="none" w:sz="0" w:space="0" w:color="auto"/>
            <w:right w:val="none" w:sz="0" w:space="0" w:color="auto"/>
          </w:divBdr>
        </w:div>
        <w:div w:id="746800972">
          <w:marLeft w:val="0"/>
          <w:marRight w:val="0"/>
          <w:marTop w:val="0"/>
          <w:marBottom w:val="0"/>
          <w:divBdr>
            <w:top w:val="none" w:sz="0" w:space="0" w:color="auto"/>
            <w:left w:val="none" w:sz="0" w:space="0" w:color="auto"/>
            <w:bottom w:val="none" w:sz="0" w:space="0" w:color="auto"/>
            <w:right w:val="none" w:sz="0" w:space="0" w:color="auto"/>
          </w:divBdr>
        </w:div>
        <w:div w:id="1275136862">
          <w:marLeft w:val="0"/>
          <w:marRight w:val="0"/>
          <w:marTop w:val="0"/>
          <w:marBottom w:val="0"/>
          <w:divBdr>
            <w:top w:val="none" w:sz="0" w:space="0" w:color="auto"/>
            <w:left w:val="none" w:sz="0" w:space="0" w:color="auto"/>
            <w:bottom w:val="none" w:sz="0" w:space="0" w:color="auto"/>
            <w:right w:val="none" w:sz="0" w:space="0" w:color="auto"/>
          </w:divBdr>
        </w:div>
        <w:div w:id="614409557">
          <w:marLeft w:val="0"/>
          <w:marRight w:val="0"/>
          <w:marTop w:val="0"/>
          <w:marBottom w:val="0"/>
          <w:divBdr>
            <w:top w:val="none" w:sz="0" w:space="0" w:color="auto"/>
            <w:left w:val="none" w:sz="0" w:space="0" w:color="auto"/>
            <w:bottom w:val="none" w:sz="0" w:space="0" w:color="auto"/>
            <w:right w:val="none" w:sz="0" w:space="0" w:color="auto"/>
          </w:divBdr>
        </w:div>
        <w:div w:id="843787740">
          <w:marLeft w:val="0"/>
          <w:marRight w:val="0"/>
          <w:marTop w:val="0"/>
          <w:marBottom w:val="0"/>
          <w:divBdr>
            <w:top w:val="none" w:sz="0" w:space="0" w:color="auto"/>
            <w:left w:val="none" w:sz="0" w:space="0" w:color="auto"/>
            <w:bottom w:val="none" w:sz="0" w:space="0" w:color="auto"/>
            <w:right w:val="none" w:sz="0" w:space="0" w:color="auto"/>
          </w:divBdr>
        </w:div>
        <w:div w:id="1840922155">
          <w:marLeft w:val="0"/>
          <w:marRight w:val="0"/>
          <w:marTop w:val="0"/>
          <w:marBottom w:val="0"/>
          <w:divBdr>
            <w:top w:val="none" w:sz="0" w:space="0" w:color="auto"/>
            <w:left w:val="none" w:sz="0" w:space="0" w:color="auto"/>
            <w:bottom w:val="none" w:sz="0" w:space="0" w:color="auto"/>
            <w:right w:val="none" w:sz="0" w:space="0" w:color="auto"/>
          </w:divBdr>
        </w:div>
        <w:div w:id="137453909">
          <w:marLeft w:val="0"/>
          <w:marRight w:val="0"/>
          <w:marTop w:val="0"/>
          <w:marBottom w:val="0"/>
          <w:divBdr>
            <w:top w:val="none" w:sz="0" w:space="0" w:color="auto"/>
            <w:left w:val="none" w:sz="0" w:space="0" w:color="auto"/>
            <w:bottom w:val="none" w:sz="0" w:space="0" w:color="auto"/>
            <w:right w:val="none" w:sz="0" w:space="0" w:color="auto"/>
          </w:divBdr>
        </w:div>
      </w:divsChild>
    </w:div>
    <w:div w:id="939752663">
      <w:bodyDiv w:val="1"/>
      <w:marLeft w:val="0"/>
      <w:marRight w:val="0"/>
      <w:marTop w:val="0"/>
      <w:marBottom w:val="0"/>
      <w:divBdr>
        <w:top w:val="none" w:sz="0" w:space="0" w:color="auto"/>
        <w:left w:val="none" w:sz="0" w:space="0" w:color="auto"/>
        <w:bottom w:val="none" w:sz="0" w:space="0" w:color="auto"/>
        <w:right w:val="none" w:sz="0" w:space="0" w:color="auto"/>
      </w:divBdr>
      <w:divsChild>
        <w:div w:id="1960721563">
          <w:marLeft w:val="0"/>
          <w:marRight w:val="0"/>
          <w:marTop w:val="0"/>
          <w:marBottom w:val="0"/>
          <w:divBdr>
            <w:top w:val="none" w:sz="0" w:space="0" w:color="auto"/>
            <w:left w:val="none" w:sz="0" w:space="0" w:color="auto"/>
            <w:bottom w:val="none" w:sz="0" w:space="0" w:color="auto"/>
            <w:right w:val="none" w:sz="0" w:space="0" w:color="auto"/>
          </w:divBdr>
        </w:div>
        <w:div w:id="384765106">
          <w:marLeft w:val="0"/>
          <w:marRight w:val="0"/>
          <w:marTop w:val="0"/>
          <w:marBottom w:val="0"/>
          <w:divBdr>
            <w:top w:val="none" w:sz="0" w:space="0" w:color="auto"/>
            <w:left w:val="none" w:sz="0" w:space="0" w:color="auto"/>
            <w:bottom w:val="none" w:sz="0" w:space="0" w:color="auto"/>
            <w:right w:val="none" w:sz="0" w:space="0" w:color="auto"/>
          </w:divBdr>
        </w:div>
        <w:div w:id="423965848">
          <w:marLeft w:val="0"/>
          <w:marRight w:val="0"/>
          <w:marTop w:val="0"/>
          <w:marBottom w:val="0"/>
          <w:divBdr>
            <w:top w:val="none" w:sz="0" w:space="0" w:color="auto"/>
            <w:left w:val="none" w:sz="0" w:space="0" w:color="auto"/>
            <w:bottom w:val="none" w:sz="0" w:space="0" w:color="auto"/>
            <w:right w:val="none" w:sz="0" w:space="0" w:color="auto"/>
          </w:divBdr>
        </w:div>
      </w:divsChild>
    </w:div>
    <w:div w:id="959998914">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none" w:sz="0" w:space="0" w:color="auto"/>
            <w:bottom w:val="none" w:sz="0" w:space="0" w:color="auto"/>
            <w:right w:val="none" w:sz="0" w:space="0" w:color="auto"/>
          </w:divBdr>
          <w:divsChild>
            <w:div w:id="1158377586">
              <w:marLeft w:val="0"/>
              <w:marRight w:val="0"/>
              <w:marTop w:val="0"/>
              <w:marBottom w:val="0"/>
              <w:divBdr>
                <w:top w:val="none" w:sz="0" w:space="0" w:color="auto"/>
                <w:left w:val="none" w:sz="0" w:space="0" w:color="auto"/>
                <w:bottom w:val="none" w:sz="0" w:space="0" w:color="auto"/>
                <w:right w:val="none" w:sz="0" w:space="0" w:color="auto"/>
              </w:divBdr>
            </w:div>
            <w:div w:id="1729260837">
              <w:marLeft w:val="0"/>
              <w:marRight w:val="0"/>
              <w:marTop w:val="0"/>
              <w:marBottom w:val="0"/>
              <w:divBdr>
                <w:top w:val="none" w:sz="0" w:space="0" w:color="auto"/>
                <w:left w:val="none" w:sz="0" w:space="0" w:color="auto"/>
                <w:bottom w:val="none" w:sz="0" w:space="0" w:color="auto"/>
                <w:right w:val="none" w:sz="0" w:space="0" w:color="auto"/>
              </w:divBdr>
            </w:div>
          </w:divsChild>
        </w:div>
        <w:div w:id="770247584">
          <w:marLeft w:val="0"/>
          <w:marRight w:val="0"/>
          <w:marTop w:val="0"/>
          <w:marBottom w:val="0"/>
          <w:divBdr>
            <w:top w:val="none" w:sz="0" w:space="0" w:color="auto"/>
            <w:left w:val="none" w:sz="0" w:space="0" w:color="auto"/>
            <w:bottom w:val="none" w:sz="0" w:space="0" w:color="auto"/>
            <w:right w:val="none" w:sz="0" w:space="0" w:color="auto"/>
          </w:divBdr>
        </w:div>
        <w:div w:id="203519379">
          <w:marLeft w:val="0"/>
          <w:marRight w:val="0"/>
          <w:marTop w:val="0"/>
          <w:marBottom w:val="0"/>
          <w:divBdr>
            <w:top w:val="none" w:sz="0" w:space="0" w:color="auto"/>
            <w:left w:val="none" w:sz="0" w:space="0" w:color="auto"/>
            <w:bottom w:val="none" w:sz="0" w:space="0" w:color="auto"/>
            <w:right w:val="none" w:sz="0" w:space="0" w:color="auto"/>
          </w:divBdr>
        </w:div>
        <w:div w:id="578247448">
          <w:marLeft w:val="0"/>
          <w:marRight w:val="0"/>
          <w:marTop w:val="0"/>
          <w:marBottom w:val="0"/>
          <w:divBdr>
            <w:top w:val="none" w:sz="0" w:space="0" w:color="auto"/>
            <w:left w:val="none" w:sz="0" w:space="0" w:color="auto"/>
            <w:bottom w:val="none" w:sz="0" w:space="0" w:color="auto"/>
            <w:right w:val="none" w:sz="0" w:space="0" w:color="auto"/>
          </w:divBdr>
        </w:div>
        <w:div w:id="1544168722">
          <w:marLeft w:val="0"/>
          <w:marRight w:val="0"/>
          <w:marTop w:val="0"/>
          <w:marBottom w:val="0"/>
          <w:divBdr>
            <w:top w:val="none" w:sz="0" w:space="0" w:color="auto"/>
            <w:left w:val="none" w:sz="0" w:space="0" w:color="auto"/>
            <w:bottom w:val="none" w:sz="0" w:space="0" w:color="auto"/>
            <w:right w:val="none" w:sz="0" w:space="0" w:color="auto"/>
          </w:divBdr>
        </w:div>
        <w:div w:id="668485079">
          <w:marLeft w:val="0"/>
          <w:marRight w:val="0"/>
          <w:marTop w:val="0"/>
          <w:marBottom w:val="0"/>
          <w:divBdr>
            <w:top w:val="none" w:sz="0" w:space="0" w:color="auto"/>
            <w:left w:val="none" w:sz="0" w:space="0" w:color="auto"/>
            <w:bottom w:val="none" w:sz="0" w:space="0" w:color="auto"/>
            <w:right w:val="none" w:sz="0" w:space="0" w:color="auto"/>
          </w:divBdr>
        </w:div>
        <w:div w:id="1654217211">
          <w:marLeft w:val="0"/>
          <w:marRight w:val="0"/>
          <w:marTop w:val="0"/>
          <w:marBottom w:val="0"/>
          <w:divBdr>
            <w:top w:val="none" w:sz="0" w:space="0" w:color="auto"/>
            <w:left w:val="none" w:sz="0" w:space="0" w:color="auto"/>
            <w:bottom w:val="none" w:sz="0" w:space="0" w:color="auto"/>
            <w:right w:val="none" w:sz="0" w:space="0" w:color="auto"/>
          </w:divBdr>
        </w:div>
        <w:div w:id="170487878">
          <w:marLeft w:val="0"/>
          <w:marRight w:val="0"/>
          <w:marTop w:val="0"/>
          <w:marBottom w:val="0"/>
          <w:divBdr>
            <w:top w:val="none" w:sz="0" w:space="0" w:color="auto"/>
            <w:left w:val="none" w:sz="0" w:space="0" w:color="auto"/>
            <w:bottom w:val="none" w:sz="0" w:space="0" w:color="auto"/>
            <w:right w:val="none" w:sz="0" w:space="0" w:color="auto"/>
          </w:divBdr>
        </w:div>
        <w:div w:id="1345670841">
          <w:marLeft w:val="0"/>
          <w:marRight w:val="0"/>
          <w:marTop w:val="0"/>
          <w:marBottom w:val="0"/>
          <w:divBdr>
            <w:top w:val="none" w:sz="0" w:space="0" w:color="auto"/>
            <w:left w:val="none" w:sz="0" w:space="0" w:color="auto"/>
            <w:bottom w:val="none" w:sz="0" w:space="0" w:color="auto"/>
            <w:right w:val="none" w:sz="0" w:space="0" w:color="auto"/>
          </w:divBdr>
        </w:div>
        <w:div w:id="677657886">
          <w:marLeft w:val="0"/>
          <w:marRight w:val="0"/>
          <w:marTop w:val="0"/>
          <w:marBottom w:val="0"/>
          <w:divBdr>
            <w:top w:val="none" w:sz="0" w:space="0" w:color="auto"/>
            <w:left w:val="none" w:sz="0" w:space="0" w:color="auto"/>
            <w:bottom w:val="none" w:sz="0" w:space="0" w:color="auto"/>
            <w:right w:val="none" w:sz="0" w:space="0" w:color="auto"/>
          </w:divBdr>
        </w:div>
        <w:div w:id="1397123756">
          <w:marLeft w:val="0"/>
          <w:marRight w:val="0"/>
          <w:marTop w:val="0"/>
          <w:marBottom w:val="0"/>
          <w:divBdr>
            <w:top w:val="none" w:sz="0" w:space="0" w:color="auto"/>
            <w:left w:val="none" w:sz="0" w:space="0" w:color="auto"/>
            <w:bottom w:val="none" w:sz="0" w:space="0" w:color="auto"/>
            <w:right w:val="none" w:sz="0" w:space="0" w:color="auto"/>
          </w:divBdr>
        </w:div>
        <w:div w:id="2062553961">
          <w:marLeft w:val="0"/>
          <w:marRight w:val="0"/>
          <w:marTop w:val="0"/>
          <w:marBottom w:val="0"/>
          <w:divBdr>
            <w:top w:val="none" w:sz="0" w:space="0" w:color="auto"/>
            <w:left w:val="none" w:sz="0" w:space="0" w:color="auto"/>
            <w:bottom w:val="none" w:sz="0" w:space="0" w:color="auto"/>
            <w:right w:val="none" w:sz="0" w:space="0" w:color="auto"/>
          </w:divBdr>
        </w:div>
        <w:div w:id="835996610">
          <w:marLeft w:val="0"/>
          <w:marRight w:val="0"/>
          <w:marTop w:val="0"/>
          <w:marBottom w:val="0"/>
          <w:divBdr>
            <w:top w:val="none" w:sz="0" w:space="0" w:color="auto"/>
            <w:left w:val="none" w:sz="0" w:space="0" w:color="auto"/>
            <w:bottom w:val="none" w:sz="0" w:space="0" w:color="auto"/>
            <w:right w:val="none" w:sz="0" w:space="0" w:color="auto"/>
          </w:divBdr>
        </w:div>
        <w:div w:id="1809933928">
          <w:marLeft w:val="0"/>
          <w:marRight w:val="0"/>
          <w:marTop w:val="0"/>
          <w:marBottom w:val="0"/>
          <w:divBdr>
            <w:top w:val="none" w:sz="0" w:space="0" w:color="auto"/>
            <w:left w:val="none" w:sz="0" w:space="0" w:color="auto"/>
            <w:bottom w:val="none" w:sz="0" w:space="0" w:color="auto"/>
            <w:right w:val="none" w:sz="0" w:space="0" w:color="auto"/>
          </w:divBdr>
        </w:div>
        <w:div w:id="1543706529">
          <w:marLeft w:val="0"/>
          <w:marRight w:val="0"/>
          <w:marTop w:val="0"/>
          <w:marBottom w:val="0"/>
          <w:divBdr>
            <w:top w:val="none" w:sz="0" w:space="0" w:color="auto"/>
            <w:left w:val="none" w:sz="0" w:space="0" w:color="auto"/>
            <w:bottom w:val="none" w:sz="0" w:space="0" w:color="auto"/>
            <w:right w:val="none" w:sz="0" w:space="0" w:color="auto"/>
          </w:divBdr>
        </w:div>
        <w:div w:id="121465922">
          <w:marLeft w:val="0"/>
          <w:marRight w:val="0"/>
          <w:marTop w:val="0"/>
          <w:marBottom w:val="0"/>
          <w:divBdr>
            <w:top w:val="none" w:sz="0" w:space="0" w:color="auto"/>
            <w:left w:val="none" w:sz="0" w:space="0" w:color="auto"/>
            <w:bottom w:val="none" w:sz="0" w:space="0" w:color="auto"/>
            <w:right w:val="none" w:sz="0" w:space="0" w:color="auto"/>
          </w:divBdr>
        </w:div>
        <w:div w:id="1025517413">
          <w:marLeft w:val="0"/>
          <w:marRight w:val="0"/>
          <w:marTop w:val="0"/>
          <w:marBottom w:val="0"/>
          <w:divBdr>
            <w:top w:val="none" w:sz="0" w:space="0" w:color="auto"/>
            <w:left w:val="none" w:sz="0" w:space="0" w:color="auto"/>
            <w:bottom w:val="none" w:sz="0" w:space="0" w:color="auto"/>
            <w:right w:val="none" w:sz="0" w:space="0" w:color="auto"/>
          </w:divBdr>
        </w:div>
        <w:div w:id="1555507618">
          <w:marLeft w:val="0"/>
          <w:marRight w:val="0"/>
          <w:marTop w:val="0"/>
          <w:marBottom w:val="0"/>
          <w:divBdr>
            <w:top w:val="none" w:sz="0" w:space="0" w:color="auto"/>
            <w:left w:val="none" w:sz="0" w:space="0" w:color="auto"/>
            <w:bottom w:val="none" w:sz="0" w:space="0" w:color="auto"/>
            <w:right w:val="none" w:sz="0" w:space="0" w:color="auto"/>
          </w:divBdr>
        </w:div>
      </w:divsChild>
    </w:div>
    <w:div w:id="980157453">
      <w:bodyDiv w:val="1"/>
      <w:marLeft w:val="0"/>
      <w:marRight w:val="0"/>
      <w:marTop w:val="0"/>
      <w:marBottom w:val="0"/>
      <w:divBdr>
        <w:top w:val="none" w:sz="0" w:space="0" w:color="auto"/>
        <w:left w:val="none" w:sz="0" w:space="0" w:color="auto"/>
        <w:bottom w:val="none" w:sz="0" w:space="0" w:color="auto"/>
        <w:right w:val="none" w:sz="0" w:space="0" w:color="auto"/>
      </w:divBdr>
      <w:divsChild>
        <w:div w:id="1095830855">
          <w:marLeft w:val="0"/>
          <w:marRight w:val="0"/>
          <w:marTop w:val="0"/>
          <w:marBottom w:val="0"/>
          <w:divBdr>
            <w:top w:val="none" w:sz="0" w:space="0" w:color="auto"/>
            <w:left w:val="none" w:sz="0" w:space="0" w:color="auto"/>
            <w:bottom w:val="none" w:sz="0" w:space="0" w:color="auto"/>
            <w:right w:val="none" w:sz="0" w:space="0" w:color="auto"/>
          </w:divBdr>
          <w:divsChild>
            <w:div w:id="1736733158">
              <w:marLeft w:val="0"/>
              <w:marRight w:val="0"/>
              <w:marTop w:val="0"/>
              <w:marBottom w:val="0"/>
              <w:divBdr>
                <w:top w:val="none" w:sz="0" w:space="0" w:color="auto"/>
                <w:left w:val="none" w:sz="0" w:space="0" w:color="auto"/>
                <w:bottom w:val="none" w:sz="0" w:space="0" w:color="auto"/>
                <w:right w:val="none" w:sz="0" w:space="0" w:color="auto"/>
              </w:divBdr>
            </w:div>
            <w:div w:id="716130611">
              <w:marLeft w:val="0"/>
              <w:marRight w:val="0"/>
              <w:marTop w:val="0"/>
              <w:marBottom w:val="0"/>
              <w:divBdr>
                <w:top w:val="none" w:sz="0" w:space="0" w:color="auto"/>
                <w:left w:val="none" w:sz="0" w:space="0" w:color="auto"/>
                <w:bottom w:val="none" w:sz="0" w:space="0" w:color="auto"/>
                <w:right w:val="none" w:sz="0" w:space="0" w:color="auto"/>
              </w:divBdr>
            </w:div>
          </w:divsChild>
        </w:div>
        <w:div w:id="1497958356">
          <w:marLeft w:val="0"/>
          <w:marRight w:val="0"/>
          <w:marTop w:val="0"/>
          <w:marBottom w:val="0"/>
          <w:divBdr>
            <w:top w:val="none" w:sz="0" w:space="0" w:color="auto"/>
            <w:left w:val="none" w:sz="0" w:space="0" w:color="auto"/>
            <w:bottom w:val="none" w:sz="0" w:space="0" w:color="auto"/>
            <w:right w:val="none" w:sz="0" w:space="0" w:color="auto"/>
          </w:divBdr>
        </w:div>
        <w:div w:id="1592202482">
          <w:marLeft w:val="0"/>
          <w:marRight w:val="0"/>
          <w:marTop w:val="0"/>
          <w:marBottom w:val="0"/>
          <w:divBdr>
            <w:top w:val="none" w:sz="0" w:space="0" w:color="auto"/>
            <w:left w:val="none" w:sz="0" w:space="0" w:color="auto"/>
            <w:bottom w:val="none" w:sz="0" w:space="0" w:color="auto"/>
            <w:right w:val="none" w:sz="0" w:space="0" w:color="auto"/>
          </w:divBdr>
        </w:div>
        <w:div w:id="624432422">
          <w:marLeft w:val="0"/>
          <w:marRight w:val="0"/>
          <w:marTop w:val="0"/>
          <w:marBottom w:val="0"/>
          <w:divBdr>
            <w:top w:val="none" w:sz="0" w:space="0" w:color="auto"/>
            <w:left w:val="none" w:sz="0" w:space="0" w:color="auto"/>
            <w:bottom w:val="none" w:sz="0" w:space="0" w:color="auto"/>
            <w:right w:val="none" w:sz="0" w:space="0" w:color="auto"/>
          </w:divBdr>
        </w:div>
        <w:div w:id="1801151362">
          <w:marLeft w:val="0"/>
          <w:marRight w:val="0"/>
          <w:marTop w:val="0"/>
          <w:marBottom w:val="0"/>
          <w:divBdr>
            <w:top w:val="none" w:sz="0" w:space="0" w:color="auto"/>
            <w:left w:val="none" w:sz="0" w:space="0" w:color="auto"/>
            <w:bottom w:val="none" w:sz="0" w:space="0" w:color="auto"/>
            <w:right w:val="none" w:sz="0" w:space="0" w:color="auto"/>
          </w:divBdr>
        </w:div>
        <w:div w:id="678049199">
          <w:marLeft w:val="0"/>
          <w:marRight w:val="0"/>
          <w:marTop w:val="0"/>
          <w:marBottom w:val="0"/>
          <w:divBdr>
            <w:top w:val="none" w:sz="0" w:space="0" w:color="auto"/>
            <w:left w:val="none" w:sz="0" w:space="0" w:color="auto"/>
            <w:bottom w:val="none" w:sz="0" w:space="0" w:color="auto"/>
            <w:right w:val="none" w:sz="0" w:space="0" w:color="auto"/>
          </w:divBdr>
        </w:div>
        <w:div w:id="496772596">
          <w:marLeft w:val="0"/>
          <w:marRight w:val="0"/>
          <w:marTop w:val="0"/>
          <w:marBottom w:val="0"/>
          <w:divBdr>
            <w:top w:val="none" w:sz="0" w:space="0" w:color="auto"/>
            <w:left w:val="none" w:sz="0" w:space="0" w:color="auto"/>
            <w:bottom w:val="none" w:sz="0" w:space="0" w:color="auto"/>
            <w:right w:val="none" w:sz="0" w:space="0" w:color="auto"/>
          </w:divBdr>
        </w:div>
        <w:div w:id="599338237">
          <w:marLeft w:val="0"/>
          <w:marRight w:val="0"/>
          <w:marTop w:val="0"/>
          <w:marBottom w:val="0"/>
          <w:divBdr>
            <w:top w:val="none" w:sz="0" w:space="0" w:color="auto"/>
            <w:left w:val="none" w:sz="0" w:space="0" w:color="auto"/>
            <w:bottom w:val="none" w:sz="0" w:space="0" w:color="auto"/>
            <w:right w:val="none" w:sz="0" w:space="0" w:color="auto"/>
          </w:divBdr>
        </w:div>
        <w:div w:id="50664800">
          <w:marLeft w:val="0"/>
          <w:marRight w:val="0"/>
          <w:marTop w:val="0"/>
          <w:marBottom w:val="0"/>
          <w:divBdr>
            <w:top w:val="none" w:sz="0" w:space="0" w:color="auto"/>
            <w:left w:val="none" w:sz="0" w:space="0" w:color="auto"/>
            <w:bottom w:val="none" w:sz="0" w:space="0" w:color="auto"/>
            <w:right w:val="none" w:sz="0" w:space="0" w:color="auto"/>
          </w:divBdr>
        </w:div>
        <w:div w:id="464661807">
          <w:marLeft w:val="0"/>
          <w:marRight w:val="0"/>
          <w:marTop w:val="0"/>
          <w:marBottom w:val="0"/>
          <w:divBdr>
            <w:top w:val="none" w:sz="0" w:space="0" w:color="auto"/>
            <w:left w:val="none" w:sz="0" w:space="0" w:color="auto"/>
            <w:bottom w:val="none" w:sz="0" w:space="0" w:color="auto"/>
            <w:right w:val="none" w:sz="0" w:space="0" w:color="auto"/>
          </w:divBdr>
        </w:div>
        <w:div w:id="204101982">
          <w:marLeft w:val="0"/>
          <w:marRight w:val="0"/>
          <w:marTop w:val="0"/>
          <w:marBottom w:val="0"/>
          <w:divBdr>
            <w:top w:val="none" w:sz="0" w:space="0" w:color="auto"/>
            <w:left w:val="none" w:sz="0" w:space="0" w:color="auto"/>
            <w:bottom w:val="none" w:sz="0" w:space="0" w:color="auto"/>
            <w:right w:val="none" w:sz="0" w:space="0" w:color="auto"/>
          </w:divBdr>
        </w:div>
        <w:div w:id="315112023">
          <w:marLeft w:val="0"/>
          <w:marRight w:val="0"/>
          <w:marTop w:val="0"/>
          <w:marBottom w:val="0"/>
          <w:divBdr>
            <w:top w:val="none" w:sz="0" w:space="0" w:color="auto"/>
            <w:left w:val="none" w:sz="0" w:space="0" w:color="auto"/>
            <w:bottom w:val="none" w:sz="0" w:space="0" w:color="auto"/>
            <w:right w:val="none" w:sz="0" w:space="0" w:color="auto"/>
          </w:divBdr>
        </w:div>
        <w:div w:id="768156917">
          <w:marLeft w:val="0"/>
          <w:marRight w:val="0"/>
          <w:marTop w:val="0"/>
          <w:marBottom w:val="0"/>
          <w:divBdr>
            <w:top w:val="none" w:sz="0" w:space="0" w:color="auto"/>
            <w:left w:val="none" w:sz="0" w:space="0" w:color="auto"/>
            <w:bottom w:val="none" w:sz="0" w:space="0" w:color="auto"/>
            <w:right w:val="none" w:sz="0" w:space="0" w:color="auto"/>
          </w:divBdr>
        </w:div>
        <w:div w:id="1820539744">
          <w:marLeft w:val="0"/>
          <w:marRight w:val="0"/>
          <w:marTop w:val="0"/>
          <w:marBottom w:val="0"/>
          <w:divBdr>
            <w:top w:val="none" w:sz="0" w:space="0" w:color="auto"/>
            <w:left w:val="none" w:sz="0" w:space="0" w:color="auto"/>
            <w:bottom w:val="none" w:sz="0" w:space="0" w:color="auto"/>
            <w:right w:val="none" w:sz="0" w:space="0" w:color="auto"/>
          </w:divBdr>
        </w:div>
        <w:div w:id="1772819501">
          <w:marLeft w:val="0"/>
          <w:marRight w:val="0"/>
          <w:marTop w:val="0"/>
          <w:marBottom w:val="0"/>
          <w:divBdr>
            <w:top w:val="none" w:sz="0" w:space="0" w:color="auto"/>
            <w:left w:val="none" w:sz="0" w:space="0" w:color="auto"/>
            <w:bottom w:val="none" w:sz="0" w:space="0" w:color="auto"/>
            <w:right w:val="none" w:sz="0" w:space="0" w:color="auto"/>
          </w:divBdr>
        </w:div>
        <w:div w:id="334456216">
          <w:marLeft w:val="0"/>
          <w:marRight w:val="0"/>
          <w:marTop w:val="0"/>
          <w:marBottom w:val="0"/>
          <w:divBdr>
            <w:top w:val="none" w:sz="0" w:space="0" w:color="auto"/>
            <w:left w:val="none" w:sz="0" w:space="0" w:color="auto"/>
            <w:bottom w:val="none" w:sz="0" w:space="0" w:color="auto"/>
            <w:right w:val="none" w:sz="0" w:space="0" w:color="auto"/>
          </w:divBdr>
        </w:div>
        <w:div w:id="714086038">
          <w:marLeft w:val="0"/>
          <w:marRight w:val="0"/>
          <w:marTop w:val="0"/>
          <w:marBottom w:val="0"/>
          <w:divBdr>
            <w:top w:val="none" w:sz="0" w:space="0" w:color="auto"/>
            <w:left w:val="none" w:sz="0" w:space="0" w:color="auto"/>
            <w:bottom w:val="none" w:sz="0" w:space="0" w:color="auto"/>
            <w:right w:val="none" w:sz="0" w:space="0" w:color="auto"/>
          </w:divBdr>
        </w:div>
        <w:div w:id="2042902447">
          <w:marLeft w:val="0"/>
          <w:marRight w:val="0"/>
          <w:marTop w:val="0"/>
          <w:marBottom w:val="0"/>
          <w:divBdr>
            <w:top w:val="none" w:sz="0" w:space="0" w:color="auto"/>
            <w:left w:val="none" w:sz="0" w:space="0" w:color="auto"/>
            <w:bottom w:val="none" w:sz="0" w:space="0" w:color="auto"/>
            <w:right w:val="none" w:sz="0" w:space="0" w:color="auto"/>
          </w:divBdr>
        </w:div>
      </w:divsChild>
    </w:div>
    <w:div w:id="980962924">
      <w:bodyDiv w:val="1"/>
      <w:marLeft w:val="0"/>
      <w:marRight w:val="0"/>
      <w:marTop w:val="0"/>
      <w:marBottom w:val="0"/>
      <w:divBdr>
        <w:top w:val="none" w:sz="0" w:space="0" w:color="auto"/>
        <w:left w:val="none" w:sz="0" w:space="0" w:color="auto"/>
        <w:bottom w:val="none" w:sz="0" w:space="0" w:color="auto"/>
        <w:right w:val="none" w:sz="0" w:space="0" w:color="auto"/>
      </w:divBdr>
      <w:divsChild>
        <w:div w:id="599608049">
          <w:marLeft w:val="0"/>
          <w:marRight w:val="0"/>
          <w:marTop w:val="0"/>
          <w:marBottom w:val="0"/>
          <w:divBdr>
            <w:top w:val="none" w:sz="0" w:space="0" w:color="auto"/>
            <w:left w:val="none" w:sz="0" w:space="0" w:color="auto"/>
            <w:bottom w:val="none" w:sz="0" w:space="0" w:color="auto"/>
            <w:right w:val="none" w:sz="0" w:space="0" w:color="auto"/>
          </w:divBdr>
        </w:div>
        <w:div w:id="213658085">
          <w:marLeft w:val="0"/>
          <w:marRight w:val="0"/>
          <w:marTop w:val="0"/>
          <w:marBottom w:val="0"/>
          <w:divBdr>
            <w:top w:val="none" w:sz="0" w:space="0" w:color="auto"/>
            <w:left w:val="none" w:sz="0" w:space="0" w:color="auto"/>
            <w:bottom w:val="none" w:sz="0" w:space="0" w:color="auto"/>
            <w:right w:val="none" w:sz="0" w:space="0" w:color="auto"/>
          </w:divBdr>
        </w:div>
        <w:div w:id="1026249308">
          <w:marLeft w:val="0"/>
          <w:marRight w:val="0"/>
          <w:marTop w:val="0"/>
          <w:marBottom w:val="0"/>
          <w:divBdr>
            <w:top w:val="none" w:sz="0" w:space="0" w:color="auto"/>
            <w:left w:val="none" w:sz="0" w:space="0" w:color="auto"/>
            <w:bottom w:val="none" w:sz="0" w:space="0" w:color="auto"/>
            <w:right w:val="none" w:sz="0" w:space="0" w:color="auto"/>
          </w:divBdr>
        </w:div>
        <w:div w:id="674845082">
          <w:marLeft w:val="0"/>
          <w:marRight w:val="0"/>
          <w:marTop w:val="0"/>
          <w:marBottom w:val="0"/>
          <w:divBdr>
            <w:top w:val="none" w:sz="0" w:space="0" w:color="auto"/>
            <w:left w:val="none" w:sz="0" w:space="0" w:color="auto"/>
            <w:bottom w:val="none" w:sz="0" w:space="0" w:color="auto"/>
            <w:right w:val="none" w:sz="0" w:space="0" w:color="auto"/>
          </w:divBdr>
        </w:div>
        <w:div w:id="448933948">
          <w:marLeft w:val="0"/>
          <w:marRight w:val="0"/>
          <w:marTop w:val="0"/>
          <w:marBottom w:val="0"/>
          <w:divBdr>
            <w:top w:val="none" w:sz="0" w:space="0" w:color="auto"/>
            <w:left w:val="none" w:sz="0" w:space="0" w:color="auto"/>
            <w:bottom w:val="none" w:sz="0" w:space="0" w:color="auto"/>
            <w:right w:val="none" w:sz="0" w:space="0" w:color="auto"/>
          </w:divBdr>
        </w:div>
        <w:div w:id="229968224">
          <w:marLeft w:val="0"/>
          <w:marRight w:val="0"/>
          <w:marTop w:val="0"/>
          <w:marBottom w:val="0"/>
          <w:divBdr>
            <w:top w:val="none" w:sz="0" w:space="0" w:color="auto"/>
            <w:left w:val="none" w:sz="0" w:space="0" w:color="auto"/>
            <w:bottom w:val="none" w:sz="0" w:space="0" w:color="auto"/>
            <w:right w:val="none" w:sz="0" w:space="0" w:color="auto"/>
          </w:divBdr>
        </w:div>
        <w:div w:id="723332838">
          <w:marLeft w:val="0"/>
          <w:marRight w:val="0"/>
          <w:marTop w:val="0"/>
          <w:marBottom w:val="0"/>
          <w:divBdr>
            <w:top w:val="none" w:sz="0" w:space="0" w:color="auto"/>
            <w:left w:val="none" w:sz="0" w:space="0" w:color="auto"/>
            <w:bottom w:val="none" w:sz="0" w:space="0" w:color="auto"/>
            <w:right w:val="none" w:sz="0" w:space="0" w:color="auto"/>
          </w:divBdr>
        </w:div>
      </w:divsChild>
    </w:div>
    <w:div w:id="1103495928">
      <w:bodyDiv w:val="1"/>
      <w:marLeft w:val="0"/>
      <w:marRight w:val="0"/>
      <w:marTop w:val="0"/>
      <w:marBottom w:val="0"/>
      <w:divBdr>
        <w:top w:val="none" w:sz="0" w:space="0" w:color="auto"/>
        <w:left w:val="none" w:sz="0" w:space="0" w:color="auto"/>
        <w:bottom w:val="none" w:sz="0" w:space="0" w:color="auto"/>
        <w:right w:val="none" w:sz="0" w:space="0" w:color="auto"/>
      </w:divBdr>
      <w:divsChild>
        <w:div w:id="268313652">
          <w:marLeft w:val="0"/>
          <w:marRight w:val="0"/>
          <w:marTop w:val="0"/>
          <w:marBottom w:val="0"/>
          <w:divBdr>
            <w:top w:val="none" w:sz="0" w:space="0" w:color="auto"/>
            <w:left w:val="none" w:sz="0" w:space="0" w:color="auto"/>
            <w:bottom w:val="none" w:sz="0" w:space="0" w:color="auto"/>
            <w:right w:val="none" w:sz="0" w:space="0" w:color="auto"/>
          </w:divBdr>
        </w:div>
        <w:div w:id="2098743012">
          <w:marLeft w:val="0"/>
          <w:marRight w:val="0"/>
          <w:marTop w:val="0"/>
          <w:marBottom w:val="0"/>
          <w:divBdr>
            <w:top w:val="none" w:sz="0" w:space="0" w:color="auto"/>
            <w:left w:val="none" w:sz="0" w:space="0" w:color="auto"/>
            <w:bottom w:val="none" w:sz="0" w:space="0" w:color="auto"/>
            <w:right w:val="none" w:sz="0" w:space="0" w:color="auto"/>
          </w:divBdr>
        </w:div>
        <w:div w:id="686712908">
          <w:marLeft w:val="0"/>
          <w:marRight w:val="0"/>
          <w:marTop w:val="0"/>
          <w:marBottom w:val="0"/>
          <w:divBdr>
            <w:top w:val="none" w:sz="0" w:space="0" w:color="auto"/>
            <w:left w:val="none" w:sz="0" w:space="0" w:color="auto"/>
            <w:bottom w:val="none" w:sz="0" w:space="0" w:color="auto"/>
            <w:right w:val="none" w:sz="0" w:space="0" w:color="auto"/>
          </w:divBdr>
        </w:div>
      </w:divsChild>
    </w:div>
    <w:div w:id="1226835604">
      <w:bodyDiv w:val="1"/>
      <w:marLeft w:val="0"/>
      <w:marRight w:val="0"/>
      <w:marTop w:val="0"/>
      <w:marBottom w:val="0"/>
      <w:divBdr>
        <w:top w:val="none" w:sz="0" w:space="0" w:color="auto"/>
        <w:left w:val="none" w:sz="0" w:space="0" w:color="auto"/>
        <w:bottom w:val="none" w:sz="0" w:space="0" w:color="auto"/>
        <w:right w:val="none" w:sz="0" w:space="0" w:color="auto"/>
      </w:divBdr>
      <w:divsChild>
        <w:div w:id="1936404737">
          <w:marLeft w:val="0"/>
          <w:marRight w:val="0"/>
          <w:marTop w:val="0"/>
          <w:marBottom w:val="0"/>
          <w:divBdr>
            <w:top w:val="none" w:sz="0" w:space="0" w:color="auto"/>
            <w:left w:val="none" w:sz="0" w:space="0" w:color="auto"/>
            <w:bottom w:val="none" w:sz="0" w:space="0" w:color="auto"/>
            <w:right w:val="none" w:sz="0" w:space="0" w:color="auto"/>
          </w:divBdr>
        </w:div>
        <w:div w:id="349529832">
          <w:marLeft w:val="0"/>
          <w:marRight w:val="0"/>
          <w:marTop w:val="0"/>
          <w:marBottom w:val="0"/>
          <w:divBdr>
            <w:top w:val="none" w:sz="0" w:space="0" w:color="auto"/>
            <w:left w:val="none" w:sz="0" w:space="0" w:color="auto"/>
            <w:bottom w:val="none" w:sz="0" w:space="0" w:color="auto"/>
            <w:right w:val="none" w:sz="0" w:space="0" w:color="auto"/>
          </w:divBdr>
        </w:div>
        <w:div w:id="22294143">
          <w:marLeft w:val="0"/>
          <w:marRight w:val="0"/>
          <w:marTop w:val="0"/>
          <w:marBottom w:val="0"/>
          <w:divBdr>
            <w:top w:val="none" w:sz="0" w:space="0" w:color="auto"/>
            <w:left w:val="none" w:sz="0" w:space="0" w:color="auto"/>
            <w:bottom w:val="none" w:sz="0" w:space="0" w:color="auto"/>
            <w:right w:val="none" w:sz="0" w:space="0" w:color="auto"/>
          </w:divBdr>
        </w:div>
        <w:div w:id="1210730142">
          <w:marLeft w:val="0"/>
          <w:marRight w:val="0"/>
          <w:marTop w:val="0"/>
          <w:marBottom w:val="0"/>
          <w:divBdr>
            <w:top w:val="none" w:sz="0" w:space="0" w:color="auto"/>
            <w:left w:val="none" w:sz="0" w:space="0" w:color="auto"/>
            <w:bottom w:val="none" w:sz="0" w:space="0" w:color="auto"/>
            <w:right w:val="none" w:sz="0" w:space="0" w:color="auto"/>
          </w:divBdr>
        </w:div>
        <w:div w:id="1242983747">
          <w:marLeft w:val="0"/>
          <w:marRight w:val="0"/>
          <w:marTop w:val="0"/>
          <w:marBottom w:val="0"/>
          <w:divBdr>
            <w:top w:val="none" w:sz="0" w:space="0" w:color="auto"/>
            <w:left w:val="none" w:sz="0" w:space="0" w:color="auto"/>
            <w:bottom w:val="none" w:sz="0" w:space="0" w:color="auto"/>
            <w:right w:val="none" w:sz="0" w:space="0" w:color="auto"/>
          </w:divBdr>
        </w:div>
      </w:divsChild>
    </w:div>
    <w:div w:id="1318613462">
      <w:bodyDiv w:val="1"/>
      <w:marLeft w:val="0"/>
      <w:marRight w:val="0"/>
      <w:marTop w:val="0"/>
      <w:marBottom w:val="0"/>
      <w:divBdr>
        <w:top w:val="none" w:sz="0" w:space="0" w:color="auto"/>
        <w:left w:val="none" w:sz="0" w:space="0" w:color="auto"/>
        <w:bottom w:val="none" w:sz="0" w:space="0" w:color="auto"/>
        <w:right w:val="none" w:sz="0" w:space="0" w:color="auto"/>
      </w:divBdr>
      <w:divsChild>
        <w:div w:id="550577990">
          <w:marLeft w:val="0"/>
          <w:marRight w:val="0"/>
          <w:marTop w:val="0"/>
          <w:marBottom w:val="0"/>
          <w:divBdr>
            <w:top w:val="none" w:sz="0" w:space="0" w:color="auto"/>
            <w:left w:val="none" w:sz="0" w:space="0" w:color="auto"/>
            <w:bottom w:val="none" w:sz="0" w:space="0" w:color="auto"/>
            <w:right w:val="none" w:sz="0" w:space="0" w:color="auto"/>
          </w:divBdr>
        </w:div>
        <w:div w:id="1291859692">
          <w:marLeft w:val="0"/>
          <w:marRight w:val="0"/>
          <w:marTop w:val="0"/>
          <w:marBottom w:val="0"/>
          <w:divBdr>
            <w:top w:val="none" w:sz="0" w:space="0" w:color="auto"/>
            <w:left w:val="none" w:sz="0" w:space="0" w:color="auto"/>
            <w:bottom w:val="none" w:sz="0" w:space="0" w:color="auto"/>
            <w:right w:val="none" w:sz="0" w:space="0" w:color="auto"/>
          </w:divBdr>
        </w:div>
        <w:div w:id="410198067">
          <w:marLeft w:val="0"/>
          <w:marRight w:val="0"/>
          <w:marTop w:val="0"/>
          <w:marBottom w:val="0"/>
          <w:divBdr>
            <w:top w:val="none" w:sz="0" w:space="0" w:color="auto"/>
            <w:left w:val="none" w:sz="0" w:space="0" w:color="auto"/>
            <w:bottom w:val="none" w:sz="0" w:space="0" w:color="auto"/>
            <w:right w:val="none" w:sz="0" w:space="0" w:color="auto"/>
          </w:divBdr>
        </w:div>
      </w:divsChild>
    </w:div>
    <w:div w:id="1380476940">
      <w:bodyDiv w:val="1"/>
      <w:marLeft w:val="0"/>
      <w:marRight w:val="0"/>
      <w:marTop w:val="0"/>
      <w:marBottom w:val="0"/>
      <w:divBdr>
        <w:top w:val="none" w:sz="0" w:space="0" w:color="auto"/>
        <w:left w:val="none" w:sz="0" w:space="0" w:color="auto"/>
        <w:bottom w:val="none" w:sz="0" w:space="0" w:color="auto"/>
        <w:right w:val="none" w:sz="0" w:space="0" w:color="auto"/>
      </w:divBdr>
      <w:divsChild>
        <w:div w:id="214239476">
          <w:marLeft w:val="0"/>
          <w:marRight w:val="0"/>
          <w:marTop w:val="0"/>
          <w:marBottom w:val="0"/>
          <w:divBdr>
            <w:top w:val="none" w:sz="0" w:space="0" w:color="auto"/>
            <w:left w:val="none" w:sz="0" w:space="0" w:color="auto"/>
            <w:bottom w:val="none" w:sz="0" w:space="0" w:color="auto"/>
            <w:right w:val="none" w:sz="0" w:space="0" w:color="auto"/>
          </w:divBdr>
        </w:div>
        <w:div w:id="2099752">
          <w:marLeft w:val="0"/>
          <w:marRight w:val="0"/>
          <w:marTop w:val="0"/>
          <w:marBottom w:val="0"/>
          <w:divBdr>
            <w:top w:val="none" w:sz="0" w:space="0" w:color="auto"/>
            <w:left w:val="none" w:sz="0" w:space="0" w:color="auto"/>
            <w:bottom w:val="none" w:sz="0" w:space="0" w:color="auto"/>
            <w:right w:val="none" w:sz="0" w:space="0" w:color="auto"/>
          </w:divBdr>
        </w:div>
        <w:div w:id="856190505">
          <w:marLeft w:val="0"/>
          <w:marRight w:val="0"/>
          <w:marTop w:val="0"/>
          <w:marBottom w:val="0"/>
          <w:divBdr>
            <w:top w:val="none" w:sz="0" w:space="0" w:color="auto"/>
            <w:left w:val="none" w:sz="0" w:space="0" w:color="auto"/>
            <w:bottom w:val="none" w:sz="0" w:space="0" w:color="auto"/>
            <w:right w:val="none" w:sz="0" w:space="0" w:color="auto"/>
          </w:divBdr>
        </w:div>
      </w:divsChild>
    </w:div>
    <w:div w:id="1651861648">
      <w:bodyDiv w:val="1"/>
      <w:marLeft w:val="0"/>
      <w:marRight w:val="0"/>
      <w:marTop w:val="0"/>
      <w:marBottom w:val="0"/>
      <w:divBdr>
        <w:top w:val="none" w:sz="0" w:space="0" w:color="auto"/>
        <w:left w:val="none" w:sz="0" w:space="0" w:color="auto"/>
        <w:bottom w:val="none" w:sz="0" w:space="0" w:color="auto"/>
        <w:right w:val="none" w:sz="0" w:space="0" w:color="auto"/>
      </w:divBdr>
      <w:divsChild>
        <w:div w:id="693656368">
          <w:marLeft w:val="0"/>
          <w:marRight w:val="0"/>
          <w:marTop w:val="0"/>
          <w:marBottom w:val="0"/>
          <w:divBdr>
            <w:top w:val="none" w:sz="0" w:space="0" w:color="auto"/>
            <w:left w:val="none" w:sz="0" w:space="0" w:color="auto"/>
            <w:bottom w:val="none" w:sz="0" w:space="0" w:color="auto"/>
            <w:right w:val="none" w:sz="0" w:space="0" w:color="auto"/>
          </w:divBdr>
        </w:div>
        <w:div w:id="1871529378">
          <w:marLeft w:val="0"/>
          <w:marRight w:val="0"/>
          <w:marTop w:val="0"/>
          <w:marBottom w:val="0"/>
          <w:divBdr>
            <w:top w:val="none" w:sz="0" w:space="0" w:color="auto"/>
            <w:left w:val="none" w:sz="0" w:space="0" w:color="auto"/>
            <w:bottom w:val="none" w:sz="0" w:space="0" w:color="auto"/>
            <w:right w:val="none" w:sz="0" w:space="0" w:color="auto"/>
          </w:divBdr>
        </w:div>
        <w:div w:id="2059744045">
          <w:marLeft w:val="0"/>
          <w:marRight w:val="0"/>
          <w:marTop w:val="0"/>
          <w:marBottom w:val="0"/>
          <w:divBdr>
            <w:top w:val="none" w:sz="0" w:space="0" w:color="auto"/>
            <w:left w:val="none" w:sz="0" w:space="0" w:color="auto"/>
            <w:bottom w:val="none" w:sz="0" w:space="0" w:color="auto"/>
            <w:right w:val="none" w:sz="0" w:space="0" w:color="auto"/>
          </w:divBdr>
        </w:div>
      </w:divsChild>
    </w:div>
    <w:div w:id="1747072916">
      <w:bodyDiv w:val="1"/>
      <w:marLeft w:val="0"/>
      <w:marRight w:val="0"/>
      <w:marTop w:val="0"/>
      <w:marBottom w:val="0"/>
      <w:divBdr>
        <w:top w:val="none" w:sz="0" w:space="0" w:color="auto"/>
        <w:left w:val="none" w:sz="0" w:space="0" w:color="auto"/>
        <w:bottom w:val="none" w:sz="0" w:space="0" w:color="auto"/>
        <w:right w:val="none" w:sz="0" w:space="0" w:color="auto"/>
      </w:divBdr>
      <w:divsChild>
        <w:div w:id="1557546041">
          <w:marLeft w:val="0"/>
          <w:marRight w:val="0"/>
          <w:marTop w:val="0"/>
          <w:marBottom w:val="0"/>
          <w:divBdr>
            <w:top w:val="none" w:sz="0" w:space="0" w:color="auto"/>
            <w:left w:val="none" w:sz="0" w:space="0" w:color="auto"/>
            <w:bottom w:val="none" w:sz="0" w:space="0" w:color="auto"/>
            <w:right w:val="none" w:sz="0" w:space="0" w:color="auto"/>
          </w:divBdr>
        </w:div>
        <w:div w:id="1362440985">
          <w:marLeft w:val="0"/>
          <w:marRight w:val="0"/>
          <w:marTop w:val="0"/>
          <w:marBottom w:val="0"/>
          <w:divBdr>
            <w:top w:val="none" w:sz="0" w:space="0" w:color="auto"/>
            <w:left w:val="none" w:sz="0" w:space="0" w:color="auto"/>
            <w:bottom w:val="none" w:sz="0" w:space="0" w:color="auto"/>
            <w:right w:val="none" w:sz="0" w:space="0" w:color="auto"/>
          </w:divBdr>
        </w:div>
        <w:div w:id="1286234875">
          <w:marLeft w:val="0"/>
          <w:marRight w:val="0"/>
          <w:marTop w:val="0"/>
          <w:marBottom w:val="0"/>
          <w:divBdr>
            <w:top w:val="none" w:sz="0" w:space="0" w:color="auto"/>
            <w:left w:val="none" w:sz="0" w:space="0" w:color="auto"/>
            <w:bottom w:val="none" w:sz="0" w:space="0" w:color="auto"/>
            <w:right w:val="none" w:sz="0" w:space="0" w:color="auto"/>
          </w:divBdr>
        </w:div>
      </w:divsChild>
    </w:div>
    <w:div w:id="2086223352">
      <w:bodyDiv w:val="1"/>
      <w:marLeft w:val="0"/>
      <w:marRight w:val="0"/>
      <w:marTop w:val="0"/>
      <w:marBottom w:val="0"/>
      <w:divBdr>
        <w:top w:val="none" w:sz="0" w:space="0" w:color="auto"/>
        <w:left w:val="none" w:sz="0" w:space="0" w:color="auto"/>
        <w:bottom w:val="none" w:sz="0" w:space="0" w:color="auto"/>
        <w:right w:val="none" w:sz="0" w:space="0" w:color="auto"/>
      </w:divBdr>
      <w:divsChild>
        <w:div w:id="1411121968">
          <w:marLeft w:val="0"/>
          <w:marRight w:val="0"/>
          <w:marTop w:val="0"/>
          <w:marBottom w:val="0"/>
          <w:divBdr>
            <w:top w:val="none" w:sz="0" w:space="0" w:color="auto"/>
            <w:left w:val="none" w:sz="0" w:space="0" w:color="auto"/>
            <w:bottom w:val="none" w:sz="0" w:space="0" w:color="auto"/>
            <w:right w:val="none" w:sz="0" w:space="0" w:color="auto"/>
          </w:divBdr>
          <w:divsChild>
            <w:div w:id="282345826">
              <w:marLeft w:val="0"/>
              <w:marRight w:val="0"/>
              <w:marTop w:val="0"/>
              <w:marBottom w:val="0"/>
              <w:divBdr>
                <w:top w:val="none" w:sz="0" w:space="0" w:color="auto"/>
                <w:left w:val="none" w:sz="0" w:space="0" w:color="auto"/>
                <w:bottom w:val="none" w:sz="0" w:space="0" w:color="auto"/>
                <w:right w:val="none" w:sz="0" w:space="0" w:color="auto"/>
              </w:divBdr>
            </w:div>
            <w:div w:id="1738817789">
              <w:marLeft w:val="0"/>
              <w:marRight w:val="0"/>
              <w:marTop w:val="0"/>
              <w:marBottom w:val="0"/>
              <w:divBdr>
                <w:top w:val="none" w:sz="0" w:space="0" w:color="auto"/>
                <w:left w:val="none" w:sz="0" w:space="0" w:color="auto"/>
                <w:bottom w:val="none" w:sz="0" w:space="0" w:color="auto"/>
                <w:right w:val="none" w:sz="0" w:space="0" w:color="auto"/>
              </w:divBdr>
            </w:div>
          </w:divsChild>
        </w:div>
        <w:div w:id="1077096272">
          <w:marLeft w:val="0"/>
          <w:marRight w:val="0"/>
          <w:marTop w:val="0"/>
          <w:marBottom w:val="0"/>
          <w:divBdr>
            <w:top w:val="none" w:sz="0" w:space="0" w:color="auto"/>
            <w:left w:val="none" w:sz="0" w:space="0" w:color="auto"/>
            <w:bottom w:val="none" w:sz="0" w:space="0" w:color="auto"/>
            <w:right w:val="none" w:sz="0" w:space="0" w:color="auto"/>
          </w:divBdr>
        </w:div>
        <w:div w:id="711659268">
          <w:marLeft w:val="0"/>
          <w:marRight w:val="0"/>
          <w:marTop w:val="0"/>
          <w:marBottom w:val="0"/>
          <w:divBdr>
            <w:top w:val="none" w:sz="0" w:space="0" w:color="auto"/>
            <w:left w:val="none" w:sz="0" w:space="0" w:color="auto"/>
            <w:bottom w:val="none" w:sz="0" w:space="0" w:color="auto"/>
            <w:right w:val="none" w:sz="0" w:space="0" w:color="auto"/>
          </w:divBdr>
        </w:div>
        <w:div w:id="174461603">
          <w:marLeft w:val="0"/>
          <w:marRight w:val="0"/>
          <w:marTop w:val="0"/>
          <w:marBottom w:val="0"/>
          <w:divBdr>
            <w:top w:val="none" w:sz="0" w:space="0" w:color="auto"/>
            <w:left w:val="none" w:sz="0" w:space="0" w:color="auto"/>
            <w:bottom w:val="none" w:sz="0" w:space="0" w:color="auto"/>
            <w:right w:val="none" w:sz="0" w:space="0" w:color="auto"/>
          </w:divBdr>
        </w:div>
        <w:div w:id="2093619940">
          <w:marLeft w:val="0"/>
          <w:marRight w:val="0"/>
          <w:marTop w:val="0"/>
          <w:marBottom w:val="0"/>
          <w:divBdr>
            <w:top w:val="none" w:sz="0" w:space="0" w:color="auto"/>
            <w:left w:val="none" w:sz="0" w:space="0" w:color="auto"/>
            <w:bottom w:val="none" w:sz="0" w:space="0" w:color="auto"/>
            <w:right w:val="none" w:sz="0" w:space="0" w:color="auto"/>
          </w:divBdr>
        </w:div>
        <w:div w:id="805513101">
          <w:marLeft w:val="0"/>
          <w:marRight w:val="0"/>
          <w:marTop w:val="0"/>
          <w:marBottom w:val="0"/>
          <w:divBdr>
            <w:top w:val="none" w:sz="0" w:space="0" w:color="auto"/>
            <w:left w:val="none" w:sz="0" w:space="0" w:color="auto"/>
            <w:bottom w:val="none" w:sz="0" w:space="0" w:color="auto"/>
            <w:right w:val="none" w:sz="0" w:space="0" w:color="auto"/>
          </w:divBdr>
        </w:div>
        <w:div w:id="1349260141">
          <w:marLeft w:val="0"/>
          <w:marRight w:val="0"/>
          <w:marTop w:val="0"/>
          <w:marBottom w:val="0"/>
          <w:divBdr>
            <w:top w:val="none" w:sz="0" w:space="0" w:color="auto"/>
            <w:left w:val="none" w:sz="0" w:space="0" w:color="auto"/>
            <w:bottom w:val="none" w:sz="0" w:space="0" w:color="auto"/>
            <w:right w:val="none" w:sz="0" w:space="0" w:color="auto"/>
          </w:divBdr>
        </w:div>
        <w:div w:id="1061633446">
          <w:marLeft w:val="0"/>
          <w:marRight w:val="0"/>
          <w:marTop w:val="0"/>
          <w:marBottom w:val="0"/>
          <w:divBdr>
            <w:top w:val="none" w:sz="0" w:space="0" w:color="auto"/>
            <w:left w:val="none" w:sz="0" w:space="0" w:color="auto"/>
            <w:bottom w:val="none" w:sz="0" w:space="0" w:color="auto"/>
            <w:right w:val="none" w:sz="0" w:space="0" w:color="auto"/>
          </w:divBdr>
        </w:div>
        <w:div w:id="511263820">
          <w:marLeft w:val="0"/>
          <w:marRight w:val="0"/>
          <w:marTop w:val="0"/>
          <w:marBottom w:val="0"/>
          <w:divBdr>
            <w:top w:val="none" w:sz="0" w:space="0" w:color="auto"/>
            <w:left w:val="none" w:sz="0" w:space="0" w:color="auto"/>
            <w:bottom w:val="none" w:sz="0" w:space="0" w:color="auto"/>
            <w:right w:val="none" w:sz="0" w:space="0" w:color="auto"/>
          </w:divBdr>
        </w:div>
        <w:div w:id="987705956">
          <w:marLeft w:val="0"/>
          <w:marRight w:val="0"/>
          <w:marTop w:val="0"/>
          <w:marBottom w:val="0"/>
          <w:divBdr>
            <w:top w:val="none" w:sz="0" w:space="0" w:color="auto"/>
            <w:left w:val="none" w:sz="0" w:space="0" w:color="auto"/>
            <w:bottom w:val="none" w:sz="0" w:space="0" w:color="auto"/>
            <w:right w:val="none" w:sz="0" w:space="0" w:color="auto"/>
          </w:divBdr>
        </w:div>
        <w:div w:id="1023628028">
          <w:marLeft w:val="0"/>
          <w:marRight w:val="0"/>
          <w:marTop w:val="0"/>
          <w:marBottom w:val="0"/>
          <w:divBdr>
            <w:top w:val="none" w:sz="0" w:space="0" w:color="auto"/>
            <w:left w:val="none" w:sz="0" w:space="0" w:color="auto"/>
            <w:bottom w:val="none" w:sz="0" w:space="0" w:color="auto"/>
            <w:right w:val="none" w:sz="0" w:space="0" w:color="auto"/>
          </w:divBdr>
        </w:div>
        <w:div w:id="856699627">
          <w:marLeft w:val="0"/>
          <w:marRight w:val="0"/>
          <w:marTop w:val="0"/>
          <w:marBottom w:val="0"/>
          <w:divBdr>
            <w:top w:val="none" w:sz="0" w:space="0" w:color="auto"/>
            <w:left w:val="none" w:sz="0" w:space="0" w:color="auto"/>
            <w:bottom w:val="none" w:sz="0" w:space="0" w:color="auto"/>
            <w:right w:val="none" w:sz="0" w:space="0" w:color="auto"/>
          </w:divBdr>
        </w:div>
        <w:div w:id="1916435008">
          <w:marLeft w:val="0"/>
          <w:marRight w:val="0"/>
          <w:marTop w:val="0"/>
          <w:marBottom w:val="0"/>
          <w:divBdr>
            <w:top w:val="none" w:sz="0" w:space="0" w:color="auto"/>
            <w:left w:val="none" w:sz="0" w:space="0" w:color="auto"/>
            <w:bottom w:val="none" w:sz="0" w:space="0" w:color="auto"/>
            <w:right w:val="none" w:sz="0" w:space="0" w:color="auto"/>
          </w:divBdr>
        </w:div>
        <w:div w:id="165753042">
          <w:marLeft w:val="0"/>
          <w:marRight w:val="0"/>
          <w:marTop w:val="0"/>
          <w:marBottom w:val="0"/>
          <w:divBdr>
            <w:top w:val="none" w:sz="0" w:space="0" w:color="auto"/>
            <w:left w:val="none" w:sz="0" w:space="0" w:color="auto"/>
            <w:bottom w:val="none" w:sz="0" w:space="0" w:color="auto"/>
            <w:right w:val="none" w:sz="0" w:space="0" w:color="auto"/>
          </w:divBdr>
        </w:div>
        <w:div w:id="226964621">
          <w:marLeft w:val="0"/>
          <w:marRight w:val="0"/>
          <w:marTop w:val="0"/>
          <w:marBottom w:val="0"/>
          <w:divBdr>
            <w:top w:val="none" w:sz="0" w:space="0" w:color="auto"/>
            <w:left w:val="none" w:sz="0" w:space="0" w:color="auto"/>
            <w:bottom w:val="none" w:sz="0" w:space="0" w:color="auto"/>
            <w:right w:val="none" w:sz="0" w:space="0" w:color="auto"/>
          </w:divBdr>
        </w:div>
        <w:div w:id="642388992">
          <w:marLeft w:val="0"/>
          <w:marRight w:val="0"/>
          <w:marTop w:val="0"/>
          <w:marBottom w:val="0"/>
          <w:divBdr>
            <w:top w:val="none" w:sz="0" w:space="0" w:color="auto"/>
            <w:left w:val="none" w:sz="0" w:space="0" w:color="auto"/>
            <w:bottom w:val="none" w:sz="0" w:space="0" w:color="auto"/>
            <w:right w:val="none" w:sz="0" w:space="0" w:color="auto"/>
          </w:divBdr>
        </w:div>
        <w:div w:id="1628243858">
          <w:marLeft w:val="0"/>
          <w:marRight w:val="0"/>
          <w:marTop w:val="0"/>
          <w:marBottom w:val="0"/>
          <w:divBdr>
            <w:top w:val="none" w:sz="0" w:space="0" w:color="auto"/>
            <w:left w:val="none" w:sz="0" w:space="0" w:color="auto"/>
            <w:bottom w:val="none" w:sz="0" w:space="0" w:color="auto"/>
            <w:right w:val="none" w:sz="0" w:space="0" w:color="auto"/>
          </w:divBdr>
        </w:div>
        <w:div w:id="1811365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9lcto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mailto:coordinacionjuridica@mcaasesores.com.co"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juridico@ingeniomayaguez.com" TargetMode="External"/><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ecretariasenado.gov.co/senado/basedoc/codigo_comercio_pr032.html" TargetMode="External"/><Relationship Id="rId33" Type="http://schemas.openxmlformats.org/officeDocument/2006/relationships/hyperlink" Target="mailto:danielaquinterolaverde@gmail.com" TargetMode="External"/><Relationship Id="rId38" Type="http://schemas.openxmlformats.org/officeDocument/2006/relationships/hyperlink" Target="mailto:notificacioneslegales.co@chubb.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mailto:juridico@ingeniomayaguez.com" TargetMode="External"/><Relationship Id="rId40" Type="http://schemas.openxmlformats.org/officeDocument/2006/relationships/hyperlink" Target="mailto:coordinacionjuridica2@mcaasesores.com.c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mailto:abgdachica@gmail.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ibarrabladimir561@gmail.com"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E1451-3A5F-4132-94F8-5157AFB5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233</TotalTime>
  <Pages>46</Pages>
  <Words>25746</Words>
  <Characters>141609</Characters>
  <Application>Microsoft Office Word</Application>
  <DocSecurity>0</DocSecurity>
  <Lines>1180</Lines>
  <Paragraphs>334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Valentina Orozco Arce</cp:lastModifiedBy>
  <cp:revision>738</cp:revision>
  <cp:lastPrinted>2025-01-21T19:36:00Z</cp:lastPrinted>
  <dcterms:created xsi:type="dcterms:W3CDTF">2023-07-07T16:58:00Z</dcterms:created>
  <dcterms:modified xsi:type="dcterms:W3CDTF">2025-01-21T19:59:00Z</dcterms:modified>
</cp:coreProperties>
</file>