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5D2CC681"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1D4829">
        <w:rPr>
          <w:rFonts w:ascii="Arial" w:hAnsi="Arial" w:cs="Arial"/>
          <w:iCs/>
          <w:sz w:val="20"/>
          <w:szCs w:val="20"/>
          <w:lang w:val="es-ES"/>
        </w:rPr>
        <w:t>Gustavo Alberto Herrera Ávila</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3E02270E" w14:textId="77777777" w:rsidR="00D2680E" w:rsidRDefault="00D2680E" w:rsidP="009534D1">
            <w:pPr>
              <w:pStyle w:val="Ttulo4"/>
              <w:rPr>
                <w:rFonts w:ascii="Arial" w:hAnsi="Arial" w:cs="Arial"/>
                <w:b w:val="0"/>
                <w:iCs/>
                <w:sz w:val="20"/>
              </w:rPr>
            </w:pPr>
            <w:r>
              <w:rPr>
                <w:rFonts w:ascii="Arial" w:hAnsi="Arial" w:cs="Arial"/>
                <w:b w:val="0"/>
                <w:iCs/>
                <w:sz w:val="20"/>
              </w:rPr>
              <w:t xml:space="preserve">Seguros Generales Suramericana S.A. </w:t>
            </w:r>
          </w:p>
          <w:p w14:paraId="05D52C7B" w14:textId="77777777" w:rsidR="00D2680E" w:rsidRPr="00D2680E" w:rsidRDefault="00D2680E" w:rsidP="009534D1">
            <w:pPr>
              <w:pStyle w:val="Ttulo4"/>
              <w:rPr>
                <w:rFonts w:ascii="Arial" w:hAnsi="Arial" w:cs="Arial"/>
                <w:b w:val="0"/>
                <w:iCs/>
                <w:sz w:val="20"/>
              </w:rPr>
            </w:pPr>
          </w:p>
          <w:p w14:paraId="4DA7B6E0" w14:textId="005F9409" w:rsidR="00AB7CA0" w:rsidRPr="00D2680E" w:rsidRDefault="00D2680E" w:rsidP="009534D1">
            <w:pPr>
              <w:pStyle w:val="Ttulo4"/>
              <w:rPr>
                <w:rFonts w:ascii="Arial" w:hAnsi="Arial" w:cs="Arial"/>
                <w:b w:val="0"/>
                <w:iCs/>
                <w:szCs w:val="22"/>
              </w:rPr>
            </w:pPr>
            <w:r w:rsidRPr="00D2680E">
              <w:rPr>
                <w:rFonts w:ascii="Arial" w:hAnsi="Arial" w:cs="Arial"/>
                <w:bCs w:val="0"/>
                <w:iCs/>
                <w:sz w:val="20"/>
                <w:u w:val="single"/>
              </w:rPr>
              <w:t>Nota aclaratoria:</w:t>
            </w:r>
            <w:r w:rsidRPr="00D2680E">
              <w:rPr>
                <w:rFonts w:ascii="Arial" w:hAnsi="Arial" w:cs="Arial"/>
                <w:b w:val="0"/>
                <w:iCs/>
                <w:sz w:val="20"/>
              </w:rPr>
              <w:t xml:space="preserve"> </w:t>
            </w:r>
            <w:r w:rsidRPr="00D2680E">
              <w:rPr>
                <w:rFonts w:ascii="Arial" w:hAnsi="Arial" w:cs="Arial"/>
                <w:b w:val="0"/>
                <w:color w:val="000000"/>
                <w:sz w:val="20"/>
              </w:rPr>
              <w:t xml:space="preserve">De </w:t>
            </w:r>
            <w:r w:rsidRPr="00980EB5">
              <w:rPr>
                <w:rFonts w:ascii="Arial" w:hAnsi="Arial" w:cs="Arial"/>
                <w:b w:val="0"/>
                <w:color w:val="000000"/>
                <w:sz w:val="20"/>
              </w:rPr>
              <w:t>conformidad con los hechos y pretensiones de la demanda a quien debía vincularse al proceso era a Sura Vida. Sin embargo, en la demanda y en el auto de admisión aparece relacionado el NIT de Sura Generales</w:t>
            </w:r>
            <w:r w:rsidR="00980EB5" w:rsidRPr="00980EB5">
              <w:rPr>
                <w:rFonts w:ascii="Arial" w:hAnsi="Arial" w:cs="Arial"/>
                <w:b w:val="0"/>
                <w:iCs/>
                <w:sz w:val="20"/>
              </w:rPr>
              <w:t xml:space="preserve">, razón por la cual </w:t>
            </w:r>
            <w:r w:rsidR="00980EB5">
              <w:rPr>
                <w:rFonts w:ascii="Arial" w:hAnsi="Arial" w:cs="Arial"/>
                <w:b w:val="0"/>
                <w:iCs/>
                <w:sz w:val="20"/>
              </w:rPr>
              <w:t xml:space="preserve">la defensa se centró en la falta de legitimación </w:t>
            </w:r>
            <w:r w:rsidR="00AA6E8E">
              <w:rPr>
                <w:rFonts w:ascii="Arial" w:hAnsi="Arial" w:cs="Arial"/>
                <w:b w:val="0"/>
                <w:iCs/>
                <w:sz w:val="20"/>
              </w:rPr>
              <w:t xml:space="preserve">en la causa </w:t>
            </w:r>
            <w:r w:rsidR="00980EB5">
              <w:rPr>
                <w:rFonts w:ascii="Arial" w:hAnsi="Arial" w:cs="Arial"/>
                <w:b w:val="0"/>
                <w:iCs/>
                <w:sz w:val="20"/>
              </w:rPr>
              <w:t xml:space="preserve">por pasiva. </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7D1B9B67" w:rsidR="00611F74" w:rsidRPr="00563295" w:rsidRDefault="001D4829" w:rsidP="009534D1">
            <w:pPr>
              <w:pStyle w:val="Ttulo4"/>
              <w:rPr>
                <w:rFonts w:ascii="Arial" w:hAnsi="Arial" w:cs="Arial"/>
                <w:b w:val="0"/>
                <w:iCs/>
                <w:sz w:val="20"/>
              </w:rPr>
            </w:pPr>
            <w:r>
              <w:rPr>
                <w:rFonts w:ascii="Arial" w:hAnsi="Arial" w:cs="Arial"/>
                <w:b w:val="0"/>
                <w:iCs/>
                <w:sz w:val="20"/>
              </w:rPr>
              <w:t>Demandado directo</w:t>
            </w:r>
            <w:r w:rsidR="009534D1" w:rsidRPr="00563295">
              <w:rPr>
                <w:rFonts w:ascii="Arial" w:hAnsi="Arial" w:cs="Arial"/>
                <w:b w:val="0"/>
                <w:iCs/>
                <w:sz w:val="20"/>
              </w:rPr>
              <w:t xml:space="preserve">  </w:t>
            </w:r>
            <w:r w:rsidR="004B709D" w:rsidRPr="00563295">
              <w:rPr>
                <w:rFonts w:ascii="Arial" w:hAnsi="Arial" w:cs="Arial"/>
                <w:b w:val="0"/>
                <w:iCs/>
                <w:sz w:val="20"/>
              </w:rPr>
              <w:t xml:space="preserve"> </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1AEBA9A4" w:rsidR="00314784" w:rsidRPr="00563295" w:rsidRDefault="001D4829" w:rsidP="004B709D">
            <w:pPr>
              <w:jc w:val="both"/>
              <w:rPr>
                <w:rFonts w:ascii="Arial" w:hAnsi="Arial" w:cs="Arial"/>
                <w:iCs/>
                <w:sz w:val="20"/>
                <w:szCs w:val="20"/>
              </w:rPr>
            </w:pPr>
            <w:r>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061F03C9" w:rsidR="00314784" w:rsidRPr="00563295" w:rsidRDefault="004B709D" w:rsidP="00337E0F">
            <w:pPr>
              <w:jc w:val="both"/>
              <w:rPr>
                <w:rFonts w:ascii="Arial" w:hAnsi="Arial" w:cs="Arial"/>
                <w:iCs/>
                <w:sz w:val="20"/>
                <w:szCs w:val="20"/>
              </w:rPr>
            </w:pPr>
            <w:r w:rsidRPr="00563295">
              <w:rPr>
                <w:rFonts w:ascii="Arial" w:hAnsi="Arial" w:cs="Arial"/>
                <w:iCs/>
                <w:sz w:val="20"/>
                <w:szCs w:val="20"/>
              </w:rPr>
              <w:t xml:space="preserve">Ordinario </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41BC340B" w:rsidR="001C4AB7" w:rsidRPr="00563295" w:rsidRDefault="00AA6E8E" w:rsidP="00AF4F23">
            <w:pPr>
              <w:pStyle w:val="Ttulo4"/>
              <w:rPr>
                <w:rFonts w:ascii="Arial" w:hAnsi="Arial" w:cs="Arial"/>
                <w:b w:val="0"/>
                <w:iCs/>
                <w:sz w:val="20"/>
              </w:rPr>
            </w:pPr>
            <w:r>
              <w:rPr>
                <w:rFonts w:ascii="Arial" w:hAnsi="Arial" w:cs="Arial"/>
                <w:b w:val="0"/>
                <w:iCs/>
                <w:sz w:val="20"/>
              </w:rPr>
              <w:t>Única instancia</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5C852591" w:rsidR="00AB7CA0" w:rsidRPr="00563295" w:rsidRDefault="002975F8" w:rsidP="00337E0F">
            <w:pPr>
              <w:jc w:val="both"/>
              <w:rPr>
                <w:rFonts w:ascii="Arial" w:hAnsi="Arial" w:cs="Arial"/>
                <w:iCs/>
                <w:sz w:val="20"/>
                <w:szCs w:val="20"/>
              </w:rPr>
            </w:pPr>
            <w:r>
              <w:rPr>
                <w:rFonts w:ascii="Arial" w:hAnsi="Arial" w:cs="Arial"/>
                <w:iCs/>
                <w:sz w:val="20"/>
                <w:szCs w:val="20"/>
              </w:rPr>
              <w:t xml:space="preserve">23 de enero de 2025- Notificación por estados </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0B6B37D1" w:rsidR="001C4AB7" w:rsidRPr="00563295" w:rsidRDefault="002975F8" w:rsidP="00AF4F23">
            <w:pPr>
              <w:jc w:val="both"/>
              <w:rPr>
                <w:rFonts w:ascii="Arial" w:hAnsi="Arial" w:cs="Arial"/>
                <w:iCs/>
                <w:sz w:val="20"/>
                <w:szCs w:val="20"/>
                <w:lang w:val="es-ES"/>
              </w:rPr>
            </w:pPr>
            <w:r>
              <w:rPr>
                <w:rFonts w:ascii="Arial" w:hAnsi="Arial" w:cs="Arial"/>
                <w:iCs/>
                <w:sz w:val="20"/>
                <w:szCs w:val="20"/>
                <w:lang w:val="es-ES"/>
              </w:rPr>
              <w:t xml:space="preserve">Edgar Hernán Echeverri </w:t>
            </w:r>
            <w:r w:rsidR="004B709D" w:rsidRPr="00563295">
              <w:rPr>
                <w:rFonts w:ascii="Arial" w:hAnsi="Arial" w:cs="Arial"/>
                <w:iCs/>
                <w:sz w:val="20"/>
                <w:szCs w:val="20"/>
                <w:lang w:val="es-ES"/>
              </w:rPr>
              <w:t xml:space="preserve"> </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6A873D78" w:rsidR="001C4AB7" w:rsidRPr="00563295" w:rsidRDefault="002975F8" w:rsidP="00AF4F23">
            <w:pPr>
              <w:jc w:val="both"/>
              <w:rPr>
                <w:rFonts w:ascii="Arial" w:hAnsi="Arial" w:cs="Arial"/>
                <w:iCs/>
                <w:sz w:val="20"/>
                <w:szCs w:val="20"/>
                <w:lang w:val="es-ES"/>
              </w:rPr>
            </w:pPr>
            <w:r>
              <w:rPr>
                <w:rFonts w:ascii="Arial" w:hAnsi="Arial" w:cs="Arial"/>
                <w:iCs/>
                <w:sz w:val="20"/>
                <w:szCs w:val="20"/>
                <w:lang w:val="es-ES"/>
              </w:rPr>
              <w:t>94.376.966</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66C8111A" w:rsidR="004B709D" w:rsidRPr="00563295" w:rsidRDefault="00FD6F8F" w:rsidP="00407B3B">
            <w:pPr>
              <w:jc w:val="both"/>
              <w:rPr>
                <w:rFonts w:ascii="Arial" w:hAnsi="Arial" w:cs="Arial"/>
                <w:iCs/>
                <w:sz w:val="20"/>
                <w:szCs w:val="20"/>
              </w:rPr>
            </w:pPr>
            <w:r>
              <w:rPr>
                <w:rFonts w:ascii="Arial" w:hAnsi="Arial" w:cs="Arial"/>
                <w:bCs/>
                <w:sz w:val="20"/>
                <w:szCs w:val="20"/>
                <w:lang w:val="es-ES_tradnl"/>
              </w:rPr>
              <w:t>Elvia María Lemos</w:t>
            </w:r>
            <w:r w:rsidR="00E52842" w:rsidRPr="00563295">
              <w:rPr>
                <w:rFonts w:ascii="Arial" w:hAnsi="Arial" w:cs="Arial"/>
                <w:bCs/>
                <w:sz w:val="20"/>
                <w:szCs w:val="20"/>
                <w:lang w:val="es-ES_tradnl"/>
              </w:rPr>
              <w:t xml:space="preserve"> </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3F63C862" w:rsidR="004B709D" w:rsidRPr="00563295" w:rsidRDefault="00FD6F8F" w:rsidP="00407B3B">
            <w:pPr>
              <w:jc w:val="both"/>
              <w:rPr>
                <w:rFonts w:ascii="Arial" w:hAnsi="Arial" w:cs="Arial"/>
                <w:iCs/>
                <w:sz w:val="20"/>
                <w:szCs w:val="20"/>
              </w:rPr>
            </w:pPr>
            <w:r>
              <w:rPr>
                <w:rFonts w:ascii="Arial" w:hAnsi="Arial" w:cs="Arial"/>
                <w:iCs/>
                <w:sz w:val="20"/>
                <w:szCs w:val="20"/>
              </w:rPr>
              <w:t>C.C. 66.858.181</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026D93BA" w:rsidR="00484071" w:rsidRPr="00FD6F8F" w:rsidRDefault="00FD6F8F" w:rsidP="002277B8">
            <w:pPr>
              <w:jc w:val="both"/>
              <w:rPr>
                <w:rFonts w:ascii="Arial" w:hAnsi="Arial" w:cs="Arial"/>
                <w:iCs/>
                <w:sz w:val="20"/>
                <w:szCs w:val="20"/>
              </w:rPr>
            </w:pPr>
            <w:r w:rsidRPr="00FD6F8F">
              <w:rPr>
                <w:rFonts w:ascii="Arial" w:hAnsi="Arial" w:cs="Arial"/>
                <w:iCs/>
                <w:sz w:val="20"/>
                <w:szCs w:val="20"/>
              </w:rPr>
              <w:t>04 de marzo de 2024</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0E220255" w:rsidR="00C26408" w:rsidRPr="00FD6F8F" w:rsidRDefault="00FD6F8F" w:rsidP="00D2680E">
            <w:pPr>
              <w:rPr>
                <w:rFonts w:ascii="Arial" w:hAnsi="Arial" w:cs="Arial"/>
                <w:sz w:val="20"/>
                <w:szCs w:val="20"/>
              </w:rPr>
            </w:pPr>
            <w:r w:rsidRPr="00FD6F8F">
              <w:rPr>
                <w:rFonts w:ascii="Arial" w:hAnsi="Arial" w:cs="Arial"/>
                <w:sz w:val="20"/>
                <w:szCs w:val="20"/>
              </w:rPr>
              <w:t>081004827561</w:t>
            </w:r>
          </w:p>
        </w:tc>
        <w:tc>
          <w:tcPr>
            <w:tcW w:w="1702" w:type="dxa"/>
            <w:shd w:val="clear" w:color="auto" w:fill="0033A0"/>
            <w:vAlign w:val="center"/>
          </w:tcPr>
          <w:p w14:paraId="5E464232" w14:textId="5615B8FD" w:rsidR="007B6543" w:rsidRPr="00FD6F8F" w:rsidRDefault="00212C67" w:rsidP="00F2776B">
            <w:pPr>
              <w:autoSpaceDE w:val="0"/>
              <w:autoSpaceDN w:val="0"/>
              <w:adjustRightInd w:val="0"/>
              <w:jc w:val="both"/>
              <w:rPr>
                <w:rFonts w:ascii="Arial" w:hAnsi="Arial" w:cs="Arial"/>
                <w:sz w:val="20"/>
                <w:szCs w:val="20"/>
              </w:rPr>
            </w:pPr>
            <w:r w:rsidRPr="00FD6F8F">
              <w:rPr>
                <w:rFonts w:ascii="Arial" w:hAnsi="Arial" w:cs="Arial"/>
                <w:sz w:val="20"/>
                <w:szCs w:val="20"/>
              </w:rPr>
              <w:t>Ramo</w:t>
            </w:r>
          </w:p>
        </w:tc>
        <w:tc>
          <w:tcPr>
            <w:tcW w:w="2408" w:type="dxa"/>
            <w:gridSpan w:val="2"/>
            <w:vAlign w:val="center"/>
          </w:tcPr>
          <w:p w14:paraId="486667E2" w14:textId="022E6D3A" w:rsidR="00C26408" w:rsidRPr="00FD6F8F" w:rsidRDefault="00FD6F8F" w:rsidP="00FD6F8F">
            <w:pPr>
              <w:jc w:val="both"/>
              <w:rPr>
                <w:rFonts w:ascii="Arial" w:hAnsi="Arial" w:cs="Arial"/>
                <w:iCs/>
                <w:sz w:val="20"/>
                <w:szCs w:val="20"/>
              </w:rPr>
            </w:pPr>
            <w:r w:rsidRPr="00FD6F8F">
              <w:rPr>
                <w:rFonts w:ascii="Arial" w:hAnsi="Arial" w:cs="Arial"/>
                <w:iCs/>
                <w:sz w:val="20"/>
                <w:szCs w:val="20"/>
              </w:rPr>
              <w:t>Póliza de Vida Plan Crédito Protegido</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1AF9E72C" w:rsidR="00C26408" w:rsidRPr="00FD6F8F" w:rsidRDefault="00FD6F8F" w:rsidP="00FD6F8F">
            <w:pPr>
              <w:jc w:val="both"/>
              <w:rPr>
                <w:rFonts w:ascii="Arial" w:hAnsi="Arial" w:cs="Arial"/>
                <w:iCs/>
                <w:sz w:val="20"/>
                <w:szCs w:val="20"/>
              </w:rPr>
            </w:pPr>
            <w:r w:rsidRPr="00FD6F8F">
              <w:rPr>
                <w:rFonts w:ascii="Arial" w:hAnsi="Arial" w:cs="Arial"/>
                <w:sz w:val="20"/>
                <w:szCs w:val="20"/>
              </w:rPr>
              <w:t xml:space="preserve">Vigencia desde el 01 de julio de 2023 al 01 de julio de 2024 </w:t>
            </w:r>
            <w:r w:rsidR="00C26408" w:rsidRPr="00FD6F8F">
              <w:rPr>
                <w:rFonts w:ascii="Arial" w:hAnsi="Arial" w:cs="Arial"/>
                <w:sz w:val="20"/>
                <w:szCs w:val="20"/>
              </w:rPr>
              <w:t xml:space="preserve"> </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1E069347" w14:textId="331A0F17" w:rsidR="00C26408" w:rsidRPr="00FD6F8F" w:rsidRDefault="00FD6F8F" w:rsidP="00FD6F8F">
            <w:pPr>
              <w:autoSpaceDE w:val="0"/>
              <w:autoSpaceDN w:val="0"/>
              <w:adjustRightInd w:val="0"/>
              <w:rPr>
                <w:rFonts w:ascii="Arial" w:hAnsi="Arial" w:cs="Arial"/>
                <w:sz w:val="20"/>
                <w:szCs w:val="20"/>
              </w:rPr>
            </w:pPr>
            <w:r w:rsidRPr="00FD6F8F">
              <w:rPr>
                <w:rFonts w:ascii="Arial" w:hAnsi="Arial" w:cs="Arial"/>
                <w:sz w:val="20"/>
                <w:szCs w:val="20"/>
              </w:rPr>
              <w:t>$50.000.000</w:t>
            </w:r>
          </w:p>
        </w:tc>
        <w:tc>
          <w:tcPr>
            <w:tcW w:w="1718" w:type="dxa"/>
            <w:gridSpan w:val="2"/>
            <w:shd w:val="clear" w:color="auto" w:fill="0033A0"/>
            <w:vAlign w:val="center"/>
          </w:tcPr>
          <w:p w14:paraId="7D4CD472" w14:textId="438AC017" w:rsidR="00A70A97" w:rsidRPr="00FD6F8F" w:rsidRDefault="00A70A97" w:rsidP="00F2776B">
            <w:pPr>
              <w:autoSpaceDE w:val="0"/>
              <w:autoSpaceDN w:val="0"/>
              <w:adjustRightInd w:val="0"/>
              <w:rPr>
                <w:rFonts w:ascii="Arial" w:hAnsi="Arial" w:cs="Arial"/>
                <w:sz w:val="20"/>
                <w:szCs w:val="20"/>
              </w:rPr>
            </w:pPr>
            <w:r w:rsidRPr="00FD6F8F">
              <w:rPr>
                <w:rFonts w:ascii="Arial" w:hAnsi="Arial" w:cs="Arial"/>
                <w:sz w:val="20"/>
                <w:szCs w:val="20"/>
              </w:rPr>
              <w:t>Placa</w:t>
            </w:r>
            <w:r w:rsidR="0091430C" w:rsidRPr="00FD6F8F">
              <w:rPr>
                <w:rFonts w:ascii="Arial" w:hAnsi="Arial" w:cs="Arial"/>
                <w:sz w:val="20"/>
                <w:szCs w:val="20"/>
              </w:rPr>
              <w:t xml:space="preserve"> </w:t>
            </w:r>
          </w:p>
        </w:tc>
        <w:tc>
          <w:tcPr>
            <w:tcW w:w="2392" w:type="dxa"/>
            <w:vAlign w:val="center"/>
          </w:tcPr>
          <w:p w14:paraId="2AA20772" w14:textId="0FF667AC" w:rsidR="00A70A97" w:rsidRPr="00FD6F8F" w:rsidRDefault="00FD6F8F" w:rsidP="00F2776B">
            <w:pPr>
              <w:autoSpaceDE w:val="0"/>
              <w:autoSpaceDN w:val="0"/>
              <w:adjustRightInd w:val="0"/>
              <w:rPr>
                <w:rFonts w:ascii="Arial" w:hAnsi="Arial" w:cs="Arial"/>
                <w:iCs/>
                <w:sz w:val="20"/>
                <w:szCs w:val="20"/>
              </w:rPr>
            </w:pPr>
            <w:r w:rsidRPr="00FD6F8F">
              <w:rPr>
                <w:rFonts w:ascii="Arial" w:hAnsi="Arial" w:cs="Arial"/>
                <w:iCs/>
                <w:sz w:val="20"/>
                <w:szCs w:val="20"/>
              </w:rPr>
              <w:t>N/A</w:t>
            </w: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008F3801">
        <w:trPr>
          <w:trHeight w:val="340"/>
        </w:trPr>
        <w:tc>
          <w:tcPr>
            <w:tcW w:w="2338"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512" w:type="dxa"/>
            <w:gridSpan w:val="3"/>
            <w:vAlign w:val="center"/>
          </w:tcPr>
          <w:p w14:paraId="31112D16" w14:textId="795DAC98" w:rsidR="00247E08" w:rsidRPr="00563295" w:rsidRDefault="00D2680E" w:rsidP="00F2776B">
            <w:pPr>
              <w:jc w:val="both"/>
              <w:rPr>
                <w:rFonts w:ascii="Arial" w:hAnsi="Arial" w:cs="Arial"/>
                <w:iCs/>
                <w:sz w:val="20"/>
                <w:szCs w:val="20"/>
              </w:rPr>
            </w:pPr>
            <w:r>
              <w:rPr>
                <w:rFonts w:ascii="Arial" w:hAnsi="Arial" w:cs="Arial"/>
                <w:iCs/>
                <w:sz w:val="20"/>
                <w:szCs w:val="20"/>
              </w:rPr>
              <w:t>Sebastián Echeverry Lemos</w:t>
            </w:r>
            <w:r w:rsidR="009534D1" w:rsidRPr="00563295">
              <w:rPr>
                <w:rFonts w:ascii="Arial" w:hAnsi="Arial" w:cs="Arial"/>
                <w:iCs/>
                <w:sz w:val="20"/>
                <w:szCs w:val="20"/>
              </w:rPr>
              <w:t xml:space="preserve"> (C</w:t>
            </w:r>
            <w:r>
              <w:rPr>
                <w:rFonts w:ascii="Arial" w:hAnsi="Arial" w:cs="Arial"/>
                <w:iCs/>
                <w:sz w:val="20"/>
                <w:szCs w:val="20"/>
              </w:rPr>
              <w:t>.C. 1.005.744.633</w:t>
            </w:r>
            <w:r w:rsidR="009534D1" w:rsidRPr="00563295">
              <w:rPr>
                <w:rFonts w:ascii="Arial" w:hAnsi="Arial" w:cs="Arial"/>
                <w:iCs/>
                <w:sz w:val="20"/>
                <w:szCs w:val="20"/>
              </w:rPr>
              <w:t>)</w:t>
            </w:r>
          </w:p>
        </w:tc>
      </w:tr>
      <w:tr w:rsidR="00954C7D" w:rsidRPr="00563295" w14:paraId="3184660E" w14:textId="77777777" w:rsidTr="008F3801">
        <w:trPr>
          <w:trHeight w:val="545"/>
        </w:trPr>
        <w:tc>
          <w:tcPr>
            <w:tcW w:w="2338"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430CC82C" w14:textId="77777777" w:rsidR="00D2680E" w:rsidRDefault="00D2680E" w:rsidP="00D2680E">
            <w:pPr>
              <w:pStyle w:val="Ttulo4"/>
              <w:rPr>
                <w:rFonts w:ascii="Arial" w:hAnsi="Arial" w:cs="Arial"/>
                <w:b w:val="0"/>
                <w:iCs/>
                <w:sz w:val="20"/>
              </w:rPr>
            </w:pPr>
            <w:r>
              <w:rPr>
                <w:rFonts w:ascii="Arial" w:hAnsi="Arial" w:cs="Arial"/>
                <w:b w:val="0"/>
                <w:iCs/>
                <w:sz w:val="20"/>
              </w:rPr>
              <w:t xml:space="preserve">Seguros Generales Suramericana S.A. </w:t>
            </w:r>
          </w:p>
          <w:p w14:paraId="5C68169A" w14:textId="77777777" w:rsidR="00D2680E" w:rsidRPr="00D2680E" w:rsidRDefault="00D2680E" w:rsidP="00D2680E">
            <w:pPr>
              <w:pStyle w:val="Ttulo4"/>
              <w:rPr>
                <w:rFonts w:ascii="Arial" w:hAnsi="Arial" w:cs="Arial"/>
                <w:b w:val="0"/>
                <w:iCs/>
                <w:sz w:val="20"/>
              </w:rPr>
            </w:pPr>
          </w:p>
          <w:p w14:paraId="4CC15FC8" w14:textId="2037EAE3" w:rsidR="00D2680E" w:rsidRPr="00563295" w:rsidRDefault="00D2680E" w:rsidP="00D2680E">
            <w:pPr>
              <w:jc w:val="both"/>
              <w:rPr>
                <w:rFonts w:ascii="Arial" w:hAnsi="Arial" w:cs="Arial"/>
                <w:iCs/>
                <w:sz w:val="20"/>
                <w:szCs w:val="20"/>
              </w:rPr>
            </w:pPr>
            <w:r w:rsidRPr="00D2680E">
              <w:rPr>
                <w:rFonts w:ascii="Arial" w:hAnsi="Arial" w:cs="Arial"/>
                <w:b/>
                <w:iCs/>
                <w:sz w:val="20"/>
                <w:szCs w:val="20"/>
                <w:u w:val="single"/>
              </w:rPr>
              <w:t>Nota aclaratoria:</w:t>
            </w:r>
            <w:r w:rsidRPr="00D2680E">
              <w:rPr>
                <w:rFonts w:ascii="Arial" w:hAnsi="Arial" w:cs="Arial"/>
                <w:b/>
                <w:iCs/>
                <w:sz w:val="20"/>
                <w:szCs w:val="20"/>
              </w:rPr>
              <w:t xml:space="preserve"> </w:t>
            </w:r>
            <w:r w:rsidRPr="00D2680E">
              <w:rPr>
                <w:rFonts w:ascii="Arial" w:hAnsi="Arial" w:cs="Arial"/>
                <w:bCs/>
                <w:color w:val="000000"/>
                <w:sz w:val="20"/>
                <w:szCs w:val="20"/>
              </w:rPr>
              <w:t xml:space="preserve">De </w:t>
            </w:r>
            <w:r w:rsidRPr="00D2680E">
              <w:rPr>
                <w:rFonts w:ascii="Arial" w:hAnsi="Arial" w:cs="Arial"/>
                <w:bCs/>
                <w:color w:val="000000"/>
                <w:sz w:val="20"/>
              </w:rPr>
              <w:t>conformidad</w:t>
            </w:r>
            <w:r w:rsidRPr="00D2680E">
              <w:rPr>
                <w:rFonts w:ascii="Arial" w:hAnsi="Arial" w:cs="Arial"/>
                <w:bCs/>
                <w:color w:val="000000"/>
                <w:sz w:val="20"/>
                <w:szCs w:val="20"/>
              </w:rPr>
              <w:t xml:space="preserve"> con los hechos y pretensiones de la demanda a quien debía vincularse al proceso era a Sura Vida</w:t>
            </w:r>
            <w:r w:rsidRPr="00D2680E">
              <w:rPr>
                <w:rFonts w:ascii="Arial" w:hAnsi="Arial" w:cs="Arial"/>
                <w:bCs/>
                <w:color w:val="000000"/>
                <w:sz w:val="20"/>
              </w:rPr>
              <w:t>. S</w:t>
            </w:r>
            <w:r w:rsidRPr="00D2680E">
              <w:rPr>
                <w:rFonts w:ascii="Arial" w:hAnsi="Arial" w:cs="Arial"/>
                <w:bCs/>
                <w:color w:val="000000"/>
                <w:sz w:val="20"/>
                <w:szCs w:val="20"/>
              </w:rPr>
              <w:t>in embargo, en la demanda y en el auto de admisión aparece relacionado el NIT de Sura Generales</w:t>
            </w:r>
            <w:r w:rsidRPr="00D2680E">
              <w:rPr>
                <w:rFonts w:ascii="Arial" w:hAnsi="Arial" w:cs="Arial"/>
                <w:bCs/>
                <w:iCs/>
                <w:szCs w:val="22"/>
              </w:rPr>
              <w:t>.</w:t>
            </w:r>
          </w:p>
        </w:tc>
      </w:tr>
      <w:tr w:rsidR="00954C7D" w:rsidRPr="00563295" w14:paraId="45AB4561" w14:textId="77777777" w:rsidTr="008F3801">
        <w:trPr>
          <w:trHeight w:val="545"/>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6ADBC700" w:rsidR="00954C7D" w:rsidRPr="00563295" w:rsidRDefault="00D2680E" w:rsidP="00954C7D">
            <w:pPr>
              <w:jc w:val="both"/>
              <w:rPr>
                <w:rFonts w:ascii="Arial" w:hAnsi="Arial" w:cs="Arial"/>
                <w:iCs/>
                <w:sz w:val="20"/>
                <w:szCs w:val="20"/>
              </w:rPr>
            </w:pPr>
            <w:r>
              <w:rPr>
                <w:rFonts w:ascii="Arial" w:hAnsi="Arial" w:cs="Arial"/>
                <w:bCs/>
                <w:sz w:val="20"/>
                <w:szCs w:val="20"/>
                <w:lang w:val="es-ES_tradnl"/>
              </w:rPr>
              <w:t xml:space="preserve">N/A </w:t>
            </w:r>
          </w:p>
        </w:tc>
      </w:tr>
      <w:tr w:rsidR="00954C7D" w:rsidRPr="00563295" w14:paraId="5BFE20EE" w14:textId="77777777" w:rsidTr="008F3801">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52AE397D" w14:textId="09CF8452" w:rsidR="00954C7D" w:rsidRPr="00563295" w:rsidRDefault="00954C7D" w:rsidP="002C6436">
            <w:pPr>
              <w:jc w:val="both"/>
              <w:rPr>
                <w:rFonts w:ascii="Arial" w:hAnsi="Arial" w:cs="Arial"/>
                <w:iCs/>
                <w:sz w:val="20"/>
                <w:szCs w:val="20"/>
              </w:rPr>
            </w:pPr>
            <w:r w:rsidRPr="00563295">
              <w:rPr>
                <w:rFonts w:ascii="Arial" w:hAnsi="Arial" w:cs="Arial"/>
                <w:iCs/>
                <w:sz w:val="20"/>
                <w:szCs w:val="20"/>
              </w:rPr>
              <w:t>Juzgado</w:t>
            </w:r>
            <w:r w:rsidR="004B709D" w:rsidRPr="00563295">
              <w:rPr>
                <w:rFonts w:ascii="Arial" w:hAnsi="Arial" w:cs="Arial"/>
                <w:iCs/>
                <w:sz w:val="20"/>
                <w:szCs w:val="20"/>
              </w:rPr>
              <w:t xml:space="preserve"> </w:t>
            </w:r>
            <w:r w:rsidR="00D2680E">
              <w:rPr>
                <w:rFonts w:ascii="Arial" w:hAnsi="Arial" w:cs="Arial"/>
                <w:iCs/>
                <w:sz w:val="20"/>
                <w:szCs w:val="20"/>
              </w:rPr>
              <w:t xml:space="preserve">Veintinueve (29°) </w:t>
            </w:r>
            <w:r w:rsidR="00FF704B">
              <w:rPr>
                <w:rFonts w:ascii="Arial" w:hAnsi="Arial" w:cs="Arial"/>
                <w:iCs/>
                <w:sz w:val="20"/>
                <w:szCs w:val="20"/>
              </w:rPr>
              <w:t>Civil Municipal de Cali</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68BC5349" w:rsidR="00954C7D" w:rsidRPr="00563295" w:rsidRDefault="00FF704B" w:rsidP="009534D1">
            <w:pPr>
              <w:jc w:val="both"/>
              <w:rPr>
                <w:rFonts w:ascii="Arial" w:hAnsi="Arial" w:cs="Arial"/>
                <w:sz w:val="20"/>
                <w:szCs w:val="20"/>
              </w:rPr>
            </w:pPr>
            <w:r>
              <w:rPr>
                <w:rFonts w:ascii="Arial" w:hAnsi="Arial" w:cs="Arial"/>
                <w:iCs/>
                <w:sz w:val="20"/>
                <w:szCs w:val="20"/>
              </w:rPr>
              <w:t>760014003029-</w:t>
            </w:r>
            <w:r w:rsidRPr="00FF704B">
              <w:rPr>
                <w:rFonts w:ascii="Arial" w:hAnsi="Arial" w:cs="Arial"/>
                <w:b/>
                <w:bCs/>
                <w:iCs/>
                <w:sz w:val="20"/>
                <w:szCs w:val="20"/>
                <w:u w:val="single"/>
              </w:rPr>
              <w:t>2024-01456</w:t>
            </w:r>
            <w:r>
              <w:rPr>
                <w:rFonts w:ascii="Arial" w:hAnsi="Arial" w:cs="Arial"/>
                <w:iCs/>
                <w:sz w:val="20"/>
                <w:szCs w:val="20"/>
              </w:rPr>
              <w:t>-00</w:t>
            </w:r>
          </w:p>
        </w:tc>
      </w:tr>
      <w:tr w:rsidR="00954C7D" w:rsidRPr="00563295" w14:paraId="2335A9D5" w14:textId="77777777" w:rsidTr="008F3801">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t>Pretensiones solicitadas</w:t>
            </w:r>
          </w:p>
        </w:tc>
        <w:tc>
          <w:tcPr>
            <w:tcW w:w="7512" w:type="dxa"/>
            <w:gridSpan w:val="3"/>
            <w:vAlign w:val="center"/>
          </w:tcPr>
          <w:p w14:paraId="671B73C8" w14:textId="6761D948" w:rsidR="00B6358F" w:rsidRPr="00563295" w:rsidRDefault="00FF704B" w:rsidP="00FF704B">
            <w:pPr>
              <w:pStyle w:val="Sinespaciado"/>
              <w:jc w:val="both"/>
              <w:rPr>
                <w:rFonts w:ascii="Arial" w:hAnsi="Arial" w:cs="Arial"/>
                <w:b/>
                <w:sz w:val="20"/>
                <w:szCs w:val="20"/>
              </w:rPr>
            </w:pPr>
            <w:r>
              <w:rPr>
                <w:rFonts w:ascii="Arial" w:hAnsi="Arial" w:cs="Arial"/>
                <w:sz w:val="20"/>
                <w:szCs w:val="20"/>
              </w:rPr>
              <w:t xml:space="preserve">La parte demandante pretende que se afecte la </w:t>
            </w:r>
            <w:r w:rsidRPr="00FD6F8F">
              <w:rPr>
                <w:rFonts w:ascii="Arial" w:hAnsi="Arial" w:cs="Arial"/>
                <w:iCs/>
                <w:sz w:val="20"/>
                <w:szCs w:val="20"/>
              </w:rPr>
              <w:t>Póliza de Vida Plan Crédito Protegido</w:t>
            </w:r>
            <w:r>
              <w:rPr>
                <w:rFonts w:ascii="Arial" w:hAnsi="Arial" w:cs="Arial"/>
                <w:iCs/>
                <w:sz w:val="20"/>
                <w:szCs w:val="20"/>
              </w:rPr>
              <w:t xml:space="preserve"> No. </w:t>
            </w:r>
            <w:r w:rsidRPr="00FD6F8F">
              <w:rPr>
                <w:rFonts w:ascii="Arial" w:hAnsi="Arial" w:cs="Arial"/>
                <w:sz w:val="20"/>
                <w:szCs w:val="20"/>
              </w:rPr>
              <w:t>081004827561</w:t>
            </w:r>
            <w:r>
              <w:rPr>
                <w:rFonts w:ascii="Arial" w:hAnsi="Arial" w:cs="Arial"/>
                <w:sz w:val="20"/>
                <w:szCs w:val="20"/>
              </w:rPr>
              <w:t xml:space="preserve"> y, en consecuencia, se pague la suma asegurada de $50.000.000 a favor de Sebastián Echeverry Lemos en calidad de beneficiario gratuito. </w:t>
            </w:r>
          </w:p>
        </w:tc>
      </w:tr>
      <w:tr w:rsidR="00954C7D" w:rsidRPr="00563295" w14:paraId="2CCDBF49" w14:textId="77777777" w:rsidTr="008F3801">
        <w:trPr>
          <w:trHeight w:val="340"/>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t>Pretensiones objetivadas</w:t>
            </w:r>
          </w:p>
        </w:tc>
        <w:tc>
          <w:tcPr>
            <w:tcW w:w="7512" w:type="dxa"/>
            <w:gridSpan w:val="3"/>
            <w:vAlign w:val="center"/>
          </w:tcPr>
          <w:p w14:paraId="75F400C0" w14:textId="440D0909" w:rsidR="00AA1753" w:rsidRPr="00563295" w:rsidRDefault="00227E45" w:rsidP="001802C0">
            <w:pPr>
              <w:pStyle w:val="Sangra2detindependiente"/>
              <w:spacing w:after="0" w:line="240" w:lineRule="auto"/>
              <w:ind w:left="0"/>
              <w:jc w:val="both"/>
              <w:rPr>
                <w:rFonts w:ascii="Arial" w:hAnsi="Arial" w:cs="Arial"/>
                <w:b/>
                <w:bCs/>
                <w:sz w:val="20"/>
                <w:szCs w:val="20"/>
              </w:rPr>
            </w:pPr>
            <w:r>
              <w:rPr>
                <w:rFonts w:ascii="Arial" w:hAnsi="Arial" w:cs="Arial"/>
                <w:b/>
                <w:sz w:val="20"/>
                <w:szCs w:val="20"/>
              </w:rPr>
              <w:t xml:space="preserve">$0. </w:t>
            </w:r>
            <w:r w:rsidRPr="00227E45">
              <w:rPr>
                <w:rFonts w:ascii="Arial" w:hAnsi="Arial" w:cs="Arial"/>
                <w:bCs/>
                <w:sz w:val="20"/>
                <w:szCs w:val="20"/>
              </w:rPr>
              <w:t>No se reconoce valor alguno debido a que</w:t>
            </w:r>
            <w:r>
              <w:rPr>
                <w:rFonts w:ascii="Arial" w:hAnsi="Arial" w:cs="Arial"/>
                <w:b/>
                <w:sz w:val="20"/>
                <w:szCs w:val="20"/>
              </w:rPr>
              <w:t xml:space="preserve"> </w:t>
            </w:r>
            <w:r w:rsidRPr="001136CE">
              <w:rPr>
                <w:rFonts w:ascii="Arial" w:hAnsi="Arial" w:cs="Arial"/>
                <w:bCs/>
                <w:sz w:val="20"/>
                <w:szCs w:val="20"/>
              </w:rPr>
              <w:t xml:space="preserve">la obligación crediticia que respaldaba el negocio aseguraticio fue </w:t>
            </w:r>
            <w:r w:rsidR="001136CE" w:rsidRPr="001136CE">
              <w:rPr>
                <w:rFonts w:ascii="Arial" w:hAnsi="Arial" w:cs="Arial"/>
                <w:bCs/>
                <w:sz w:val="20"/>
                <w:szCs w:val="20"/>
              </w:rPr>
              <w:t>cancelada con antelación al fallecimiento de la asegurada.</w:t>
            </w:r>
            <w:r w:rsidR="001136CE">
              <w:rPr>
                <w:rFonts w:ascii="Arial" w:hAnsi="Arial" w:cs="Arial"/>
                <w:b/>
                <w:sz w:val="20"/>
                <w:szCs w:val="20"/>
              </w:rPr>
              <w:t xml:space="preserve"> </w:t>
            </w:r>
          </w:p>
        </w:tc>
      </w:tr>
      <w:tr w:rsidR="00954C7D" w:rsidRPr="00563295" w14:paraId="47F9AB40" w14:textId="77777777" w:rsidTr="008F3801">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t>Resumen del proceso</w:t>
            </w:r>
          </w:p>
        </w:tc>
        <w:tc>
          <w:tcPr>
            <w:tcW w:w="7512" w:type="dxa"/>
            <w:gridSpan w:val="3"/>
            <w:vAlign w:val="center"/>
          </w:tcPr>
          <w:p w14:paraId="32677F2B" w14:textId="53B6E2D6" w:rsidR="00954C7D" w:rsidRDefault="001802C0" w:rsidP="002513CE">
            <w:pPr>
              <w:jc w:val="both"/>
              <w:rPr>
                <w:rFonts w:ascii="Arial" w:hAnsi="Arial" w:cs="Arial"/>
                <w:sz w:val="20"/>
                <w:szCs w:val="20"/>
              </w:rPr>
            </w:pPr>
            <w:r>
              <w:rPr>
                <w:rFonts w:ascii="Arial" w:hAnsi="Arial" w:cs="Arial"/>
                <w:sz w:val="20"/>
                <w:szCs w:val="20"/>
              </w:rPr>
              <w:t xml:space="preserve">De conformidad con la narrativa de la demanda, el 01 de julio de 2022 la señora </w:t>
            </w:r>
            <w:r w:rsidR="00C0541F">
              <w:rPr>
                <w:rFonts w:ascii="Arial" w:hAnsi="Arial" w:cs="Arial"/>
                <w:iCs/>
                <w:sz w:val="20"/>
                <w:szCs w:val="20"/>
              </w:rPr>
              <w:t xml:space="preserve">Elvira María Lemos (QEPD) adquirió </w:t>
            </w:r>
            <w:r>
              <w:rPr>
                <w:rFonts w:ascii="Arial" w:hAnsi="Arial" w:cs="Arial"/>
                <w:sz w:val="20"/>
                <w:szCs w:val="20"/>
              </w:rPr>
              <w:t xml:space="preserve">la </w:t>
            </w:r>
            <w:r w:rsidRPr="00FD6F8F">
              <w:rPr>
                <w:rFonts w:ascii="Arial" w:hAnsi="Arial" w:cs="Arial"/>
                <w:iCs/>
                <w:sz w:val="20"/>
                <w:szCs w:val="20"/>
              </w:rPr>
              <w:t>Póliza de Vida Plan Crédito Protegido</w:t>
            </w:r>
            <w:r>
              <w:rPr>
                <w:rFonts w:ascii="Arial" w:hAnsi="Arial" w:cs="Arial"/>
                <w:iCs/>
                <w:sz w:val="20"/>
                <w:szCs w:val="20"/>
              </w:rPr>
              <w:t xml:space="preserve"> No. </w:t>
            </w:r>
            <w:r w:rsidRPr="00FD6F8F">
              <w:rPr>
                <w:rFonts w:ascii="Arial" w:hAnsi="Arial" w:cs="Arial"/>
                <w:sz w:val="20"/>
                <w:szCs w:val="20"/>
              </w:rPr>
              <w:t>081004827561</w:t>
            </w:r>
            <w:r>
              <w:rPr>
                <w:rFonts w:ascii="Arial" w:hAnsi="Arial" w:cs="Arial"/>
                <w:sz w:val="20"/>
                <w:szCs w:val="20"/>
              </w:rPr>
              <w:t xml:space="preserve"> para respaldar la obligación crediticia No. 580101300170755 del Banco Davivienda S.A.</w:t>
            </w:r>
          </w:p>
          <w:p w14:paraId="0B1D587C" w14:textId="77777777" w:rsidR="00C0541F" w:rsidRDefault="00C0541F" w:rsidP="002513CE">
            <w:pPr>
              <w:jc w:val="both"/>
              <w:rPr>
                <w:rFonts w:ascii="Arial" w:hAnsi="Arial" w:cs="Arial"/>
                <w:sz w:val="20"/>
                <w:szCs w:val="20"/>
              </w:rPr>
            </w:pPr>
          </w:p>
          <w:p w14:paraId="0D210CED" w14:textId="6645009F" w:rsidR="00C0541F" w:rsidRPr="00563295" w:rsidRDefault="00C0541F" w:rsidP="002513CE">
            <w:pPr>
              <w:jc w:val="both"/>
              <w:rPr>
                <w:rFonts w:ascii="Arial" w:hAnsi="Arial" w:cs="Arial"/>
                <w:iCs/>
                <w:sz w:val="20"/>
                <w:szCs w:val="20"/>
              </w:rPr>
            </w:pPr>
            <w:r>
              <w:rPr>
                <w:rFonts w:ascii="Arial" w:hAnsi="Arial" w:cs="Arial"/>
                <w:sz w:val="20"/>
                <w:szCs w:val="20"/>
              </w:rPr>
              <w:t xml:space="preserve">Posteriormente, el 04 de marzo de 2024 devino el deceso de la señora </w:t>
            </w:r>
            <w:r>
              <w:rPr>
                <w:rFonts w:ascii="Arial" w:hAnsi="Arial" w:cs="Arial"/>
                <w:iCs/>
                <w:sz w:val="20"/>
                <w:szCs w:val="20"/>
              </w:rPr>
              <w:t>Elvira María Lemos (QEPD)</w:t>
            </w:r>
            <w:r>
              <w:rPr>
                <w:rFonts w:ascii="Arial" w:hAnsi="Arial" w:cs="Arial"/>
                <w:sz w:val="20"/>
                <w:szCs w:val="20"/>
              </w:rPr>
              <w:t xml:space="preserve">, razón por la cual su núcleo familiar solicitó a la compañía aseguradora afectar la </w:t>
            </w:r>
            <w:r w:rsidRPr="00FD6F8F">
              <w:rPr>
                <w:rFonts w:ascii="Arial" w:hAnsi="Arial" w:cs="Arial"/>
                <w:iCs/>
                <w:sz w:val="20"/>
                <w:szCs w:val="20"/>
              </w:rPr>
              <w:t>Póliza de Vida Plan Crédito Protegido</w:t>
            </w:r>
            <w:r>
              <w:rPr>
                <w:rFonts w:ascii="Arial" w:hAnsi="Arial" w:cs="Arial"/>
                <w:iCs/>
                <w:sz w:val="20"/>
                <w:szCs w:val="20"/>
              </w:rPr>
              <w:t xml:space="preserve"> No. </w:t>
            </w:r>
            <w:r w:rsidRPr="00FD6F8F">
              <w:rPr>
                <w:rFonts w:ascii="Arial" w:hAnsi="Arial" w:cs="Arial"/>
                <w:sz w:val="20"/>
                <w:szCs w:val="20"/>
              </w:rPr>
              <w:t>081004827561</w:t>
            </w:r>
            <w:r>
              <w:rPr>
                <w:rFonts w:ascii="Arial" w:hAnsi="Arial" w:cs="Arial"/>
                <w:sz w:val="20"/>
                <w:szCs w:val="20"/>
              </w:rPr>
              <w:t xml:space="preserve">. No obstante, el 22 de abril de 2024 se objetó la solicitud de indemnización alegando que el crédito No. 580101300170755 se encuentra saldado conforme la certificación de la entidad bancaria, por lo cual </w:t>
            </w:r>
            <w:r w:rsidR="00461C8A">
              <w:rPr>
                <w:rFonts w:ascii="Arial" w:hAnsi="Arial" w:cs="Arial"/>
                <w:sz w:val="20"/>
                <w:szCs w:val="20"/>
              </w:rPr>
              <w:t xml:space="preserve">el seguro se encuentra cancelado. </w:t>
            </w:r>
          </w:p>
        </w:tc>
      </w:tr>
      <w:tr w:rsidR="00954C7D" w:rsidRPr="00563295" w14:paraId="51B3F58B" w14:textId="77777777" w:rsidTr="008F3801">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3354A7BE" w14:textId="58C10137" w:rsidR="00954C7D" w:rsidRPr="00563295" w:rsidRDefault="008C5FF9" w:rsidP="00954C7D">
            <w:pPr>
              <w:jc w:val="both"/>
              <w:rPr>
                <w:rFonts w:ascii="Arial" w:hAnsi="Arial" w:cs="Arial"/>
                <w:b/>
                <w:iCs/>
                <w:sz w:val="20"/>
                <w:szCs w:val="20"/>
              </w:rPr>
            </w:pPr>
            <w:r w:rsidRPr="00563295">
              <w:rPr>
                <w:rFonts w:ascii="Arial" w:hAnsi="Arial" w:cs="Arial"/>
                <w:b/>
                <w:iCs/>
                <w:sz w:val="20"/>
                <w:szCs w:val="20"/>
              </w:rPr>
              <w:t>REMOTA</w:t>
            </w:r>
          </w:p>
        </w:tc>
      </w:tr>
      <w:tr w:rsidR="00954C7D" w:rsidRPr="00563295" w14:paraId="3816128F" w14:textId="77777777" w:rsidTr="008F3801">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lastRenderedPageBreak/>
              <w:t>Fundamento de la calificación</w:t>
            </w:r>
          </w:p>
        </w:tc>
        <w:tc>
          <w:tcPr>
            <w:tcW w:w="7512" w:type="dxa"/>
            <w:gridSpan w:val="3"/>
            <w:vAlign w:val="center"/>
          </w:tcPr>
          <w:p w14:paraId="5071A6A2" w14:textId="1F1BF727" w:rsidR="00980EB5" w:rsidRDefault="008C5FF9" w:rsidP="008C5FF9">
            <w:pPr>
              <w:jc w:val="both"/>
              <w:rPr>
                <w:rFonts w:ascii="Arial" w:hAnsi="Arial" w:cs="Arial"/>
                <w:sz w:val="20"/>
                <w:szCs w:val="20"/>
                <w:lang w:val="es-ES"/>
              </w:rPr>
            </w:pPr>
            <w:r w:rsidRPr="00563295">
              <w:rPr>
                <w:rFonts w:ascii="Arial" w:hAnsi="Arial" w:cs="Arial"/>
                <w:sz w:val="20"/>
                <w:szCs w:val="20"/>
                <w:lang w:val="es-ES"/>
              </w:rPr>
              <w:t xml:space="preserve">Se </w:t>
            </w:r>
            <w:r w:rsidRPr="00980EB5">
              <w:rPr>
                <w:rFonts w:ascii="Arial" w:hAnsi="Arial" w:cs="Arial"/>
                <w:sz w:val="20"/>
                <w:szCs w:val="20"/>
                <w:lang w:val="es-ES"/>
              </w:rPr>
              <w:t xml:space="preserve">considera REMOTA </w:t>
            </w:r>
            <w:r w:rsidR="00980EB5" w:rsidRPr="00980EB5">
              <w:rPr>
                <w:rFonts w:ascii="Arial" w:hAnsi="Arial" w:cs="Arial"/>
                <w:sz w:val="20"/>
                <w:szCs w:val="20"/>
                <w:lang w:val="es-ES"/>
              </w:rPr>
              <w:t xml:space="preserve">debido a que </w:t>
            </w:r>
            <w:r w:rsidR="00980EB5" w:rsidRPr="00980EB5">
              <w:rPr>
                <w:rFonts w:ascii="Arial" w:hAnsi="Arial" w:cs="Arial"/>
                <w:sz w:val="20"/>
                <w:szCs w:val="20"/>
              </w:rPr>
              <w:t>Seguros Generales Suramericana S.A. carece de legiti</w:t>
            </w:r>
            <w:r w:rsidR="00AA6E8E">
              <w:rPr>
                <w:rFonts w:ascii="Arial" w:hAnsi="Arial" w:cs="Arial"/>
                <w:sz w:val="20"/>
                <w:szCs w:val="20"/>
              </w:rPr>
              <w:t xml:space="preserve">mación </w:t>
            </w:r>
            <w:r w:rsidR="00980EB5" w:rsidRPr="00980EB5">
              <w:rPr>
                <w:rFonts w:ascii="Arial" w:hAnsi="Arial" w:cs="Arial"/>
                <w:sz w:val="20"/>
                <w:szCs w:val="20"/>
              </w:rPr>
              <w:t xml:space="preserve">en la causa por pasiva de cara a los hechos y pretensiones enervados en el escrito inaugural del proceso. En efecto, </w:t>
            </w:r>
            <w:r w:rsidR="00980EB5">
              <w:rPr>
                <w:rFonts w:ascii="Arial" w:hAnsi="Arial" w:cs="Arial"/>
                <w:sz w:val="20"/>
                <w:szCs w:val="20"/>
              </w:rPr>
              <w:t>la compañía</w:t>
            </w:r>
            <w:r w:rsidR="00980EB5" w:rsidRPr="00980EB5">
              <w:rPr>
                <w:rFonts w:ascii="Arial" w:hAnsi="Arial" w:cs="Arial"/>
                <w:sz w:val="20"/>
                <w:szCs w:val="20"/>
              </w:rPr>
              <w:t xml:space="preserve"> no tiene relación jurídico- procesal alguna con el extremo actor toda vez que no suscribió la Póliza de Vida que se pretende afectar en el litigi</w:t>
            </w:r>
            <w:r w:rsidR="00980EB5">
              <w:rPr>
                <w:rFonts w:ascii="Arial" w:hAnsi="Arial" w:cs="Arial"/>
                <w:sz w:val="20"/>
                <w:szCs w:val="20"/>
              </w:rPr>
              <w:t xml:space="preserve">o. </w:t>
            </w:r>
          </w:p>
          <w:p w14:paraId="271DF665" w14:textId="77777777" w:rsidR="00980EB5" w:rsidRDefault="00980EB5" w:rsidP="008C5FF9">
            <w:pPr>
              <w:jc w:val="both"/>
              <w:rPr>
                <w:rFonts w:ascii="Arial" w:hAnsi="Arial" w:cs="Arial"/>
                <w:sz w:val="20"/>
                <w:szCs w:val="20"/>
                <w:lang w:val="es-ES"/>
              </w:rPr>
            </w:pPr>
          </w:p>
          <w:p w14:paraId="348935FB" w14:textId="551DA70B" w:rsidR="00954C7D" w:rsidRDefault="00980EB5" w:rsidP="008C5FF9">
            <w:pPr>
              <w:jc w:val="both"/>
              <w:rPr>
                <w:rFonts w:ascii="Arial" w:hAnsi="Arial" w:cs="Arial"/>
                <w:sz w:val="20"/>
                <w:szCs w:val="20"/>
              </w:rPr>
            </w:pPr>
            <w:r>
              <w:rPr>
                <w:rFonts w:ascii="Arial" w:hAnsi="Arial" w:cs="Arial"/>
                <w:sz w:val="20"/>
                <w:szCs w:val="20"/>
                <w:lang w:val="es-ES"/>
              </w:rPr>
              <w:t>No obstante lo anterior, se resalta que el negocio aseguraticio contenido en</w:t>
            </w:r>
            <w:r w:rsidR="008C5FF9" w:rsidRPr="00563295">
              <w:rPr>
                <w:rFonts w:ascii="Arial" w:hAnsi="Arial" w:cs="Arial"/>
                <w:sz w:val="20"/>
                <w:szCs w:val="20"/>
                <w:lang w:val="es-ES"/>
              </w:rPr>
              <w:t xml:space="preserve"> </w:t>
            </w:r>
            <w:r w:rsidR="000F38F3">
              <w:rPr>
                <w:rFonts w:ascii="Arial" w:hAnsi="Arial" w:cs="Arial"/>
                <w:sz w:val="20"/>
                <w:szCs w:val="20"/>
              </w:rPr>
              <w:t xml:space="preserve">la </w:t>
            </w:r>
            <w:r w:rsidR="000F38F3" w:rsidRPr="00FD6F8F">
              <w:rPr>
                <w:rFonts w:ascii="Arial" w:hAnsi="Arial" w:cs="Arial"/>
                <w:iCs/>
                <w:sz w:val="20"/>
                <w:szCs w:val="20"/>
              </w:rPr>
              <w:t>Póliza de Vida Plan Crédito Protegido</w:t>
            </w:r>
            <w:r w:rsidR="000F38F3">
              <w:rPr>
                <w:rFonts w:ascii="Arial" w:hAnsi="Arial" w:cs="Arial"/>
                <w:iCs/>
                <w:sz w:val="20"/>
                <w:szCs w:val="20"/>
              </w:rPr>
              <w:t xml:space="preserve"> No. </w:t>
            </w:r>
            <w:r w:rsidR="000F38F3" w:rsidRPr="00FD6F8F">
              <w:rPr>
                <w:rFonts w:ascii="Arial" w:hAnsi="Arial" w:cs="Arial"/>
                <w:sz w:val="20"/>
                <w:szCs w:val="20"/>
              </w:rPr>
              <w:t>081004827561</w:t>
            </w:r>
            <w:r w:rsidR="000F38F3">
              <w:rPr>
                <w:rFonts w:ascii="Arial" w:hAnsi="Arial" w:cs="Arial"/>
                <w:sz w:val="20"/>
                <w:szCs w:val="20"/>
              </w:rPr>
              <w:t xml:space="preserve"> se encuentra terminado desde el momento que se extinguió la obligación crediticia No. </w:t>
            </w:r>
            <w:r w:rsidR="005916C7">
              <w:rPr>
                <w:rFonts w:ascii="Arial" w:hAnsi="Arial" w:cs="Arial"/>
                <w:sz w:val="20"/>
                <w:szCs w:val="20"/>
              </w:rPr>
              <w:t xml:space="preserve">580101300170755 </w:t>
            </w:r>
            <w:r w:rsidR="000F38F3">
              <w:rPr>
                <w:rFonts w:ascii="Arial" w:hAnsi="Arial" w:cs="Arial"/>
                <w:sz w:val="20"/>
                <w:szCs w:val="20"/>
              </w:rPr>
              <w:t xml:space="preserve">por pago. </w:t>
            </w:r>
          </w:p>
          <w:p w14:paraId="1124ED24" w14:textId="77777777" w:rsidR="000F38F3" w:rsidRDefault="000F38F3" w:rsidP="008C5FF9">
            <w:pPr>
              <w:jc w:val="both"/>
              <w:rPr>
                <w:rFonts w:ascii="Arial" w:hAnsi="Arial" w:cs="Arial"/>
                <w:sz w:val="20"/>
                <w:szCs w:val="20"/>
              </w:rPr>
            </w:pPr>
          </w:p>
          <w:p w14:paraId="46EE1E88" w14:textId="58EA088E" w:rsidR="000F38F3" w:rsidRPr="00563295" w:rsidRDefault="000F38F3" w:rsidP="008C5FF9">
            <w:pPr>
              <w:jc w:val="both"/>
              <w:rPr>
                <w:rFonts w:ascii="Arial" w:hAnsi="Arial" w:cs="Arial"/>
                <w:iCs/>
                <w:sz w:val="20"/>
                <w:szCs w:val="20"/>
                <w:lang w:val="es-ES"/>
              </w:rPr>
            </w:pPr>
            <w:r>
              <w:rPr>
                <w:rFonts w:ascii="Arial" w:hAnsi="Arial" w:cs="Arial"/>
                <w:sz w:val="20"/>
                <w:szCs w:val="20"/>
              </w:rPr>
              <w:t xml:space="preserve">Sobre el particular, es menester precisar que </w:t>
            </w:r>
            <w:r w:rsidR="005916C7">
              <w:rPr>
                <w:rFonts w:ascii="Arial" w:hAnsi="Arial" w:cs="Arial"/>
                <w:sz w:val="20"/>
                <w:szCs w:val="20"/>
              </w:rPr>
              <w:t xml:space="preserve">obra en el expediente certificación expedida por Davivienda S.A. que data del 19 de febrero de 2024 (Fecha previa al fallecimiento de la señora </w:t>
            </w:r>
            <w:r w:rsidR="005916C7">
              <w:rPr>
                <w:rFonts w:ascii="Arial" w:hAnsi="Arial" w:cs="Arial"/>
                <w:iCs/>
                <w:sz w:val="20"/>
                <w:szCs w:val="20"/>
              </w:rPr>
              <w:t>Elv</w:t>
            </w:r>
            <w:r w:rsidR="00AA6E8E">
              <w:rPr>
                <w:rFonts w:ascii="Arial" w:hAnsi="Arial" w:cs="Arial"/>
                <w:iCs/>
                <w:sz w:val="20"/>
                <w:szCs w:val="20"/>
              </w:rPr>
              <w:t>ia</w:t>
            </w:r>
            <w:r w:rsidR="005916C7">
              <w:rPr>
                <w:rFonts w:ascii="Arial" w:hAnsi="Arial" w:cs="Arial"/>
                <w:iCs/>
                <w:sz w:val="20"/>
                <w:szCs w:val="20"/>
              </w:rPr>
              <w:t xml:space="preserve"> María Lemos</w:t>
            </w:r>
            <w:r w:rsidR="00AA6E8E">
              <w:rPr>
                <w:rFonts w:ascii="Arial" w:hAnsi="Arial" w:cs="Arial"/>
                <w:iCs/>
                <w:sz w:val="20"/>
                <w:szCs w:val="20"/>
              </w:rPr>
              <w:t xml:space="preserve"> </w:t>
            </w:r>
            <w:proofErr w:type="spellStart"/>
            <w:r w:rsidR="00AA6E8E">
              <w:rPr>
                <w:rFonts w:ascii="Arial" w:hAnsi="Arial" w:cs="Arial"/>
                <w:iCs/>
                <w:sz w:val="20"/>
                <w:szCs w:val="20"/>
              </w:rPr>
              <w:t>Pulecio</w:t>
            </w:r>
            <w:proofErr w:type="spellEnd"/>
            <w:r w:rsidR="005916C7">
              <w:rPr>
                <w:rFonts w:ascii="Arial" w:hAnsi="Arial" w:cs="Arial"/>
                <w:iCs/>
                <w:sz w:val="20"/>
                <w:szCs w:val="20"/>
              </w:rPr>
              <w:t xml:space="preserve"> (Q</w:t>
            </w:r>
            <w:r w:rsidR="00AA6E8E">
              <w:rPr>
                <w:rFonts w:ascii="Arial" w:hAnsi="Arial" w:cs="Arial"/>
                <w:iCs/>
                <w:sz w:val="20"/>
                <w:szCs w:val="20"/>
              </w:rPr>
              <w:t>.</w:t>
            </w:r>
            <w:r w:rsidR="005916C7">
              <w:rPr>
                <w:rFonts w:ascii="Arial" w:hAnsi="Arial" w:cs="Arial"/>
                <w:iCs/>
                <w:sz w:val="20"/>
                <w:szCs w:val="20"/>
              </w:rPr>
              <w:t>E</w:t>
            </w:r>
            <w:r w:rsidR="00AA6E8E">
              <w:rPr>
                <w:rFonts w:ascii="Arial" w:hAnsi="Arial" w:cs="Arial"/>
                <w:iCs/>
                <w:sz w:val="20"/>
                <w:szCs w:val="20"/>
              </w:rPr>
              <w:t>.</w:t>
            </w:r>
            <w:r w:rsidR="005916C7">
              <w:rPr>
                <w:rFonts w:ascii="Arial" w:hAnsi="Arial" w:cs="Arial"/>
                <w:iCs/>
                <w:sz w:val="20"/>
                <w:szCs w:val="20"/>
              </w:rPr>
              <w:t>P</w:t>
            </w:r>
            <w:r w:rsidR="00AA6E8E">
              <w:rPr>
                <w:rFonts w:ascii="Arial" w:hAnsi="Arial" w:cs="Arial"/>
                <w:iCs/>
                <w:sz w:val="20"/>
                <w:szCs w:val="20"/>
              </w:rPr>
              <w:t>.</w:t>
            </w:r>
            <w:r w:rsidR="005916C7">
              <w:rPr>
                <w:rFonts w:ascii="Arial" w:hAnsi="Arial" w:cs="Arial"/>
                <w:iCs/>
                <w:sz w:val="20"/>
                <w:szCs w:val="20"/>
              </w:rPr>
              <w:t xml:space="preserve">D), mediante la cual se señala que el crédito vehicular No. </w:t>
            </w:r>
            <w:r w:rsidR="005916C7">
              <w:rPr>
                <w:rFonts w:ascii="Arial" w:hAnsi="Arial" w:cs="Arial"/>
                <w:sz w:val="20"/>
                <w:szCs w:val="20"/>
              </w:rPr>
              <w:t>580101300170755 se encuentra cancelado y a paz y salvo en cu</w:t>
            </w:r>
            <w:r w:rsidR="00AA6E8E">
              <w:rPr>
                <w:rFonts w:ascii="Arial" w:hAnsi="Arial" w:cs="Arial"/>
                <w:sz w:val="20"/>
                <w:szCs w:val="20"/>
              </w:rPr>
              <w:t>a</w:t>
            </w:r>
            <w:r w:rsidR="005916C7">
              <w:rPr>
                <w:rFonts w:ascii="Arial" w:hAnsi="Arial" w:cs="Arial"/>
                <w:sz w:val="20"/>
                <w:szCs w:val="20"/>
              </w:rPr>
              <w:t xml:space="preserve">nto a intereses, capital y seguros. </w:t>
            </w:r>
          </w:p>
        </w:tc>
      </w:tr>
      <w:tr w:rsidR="00954C7D" w:rsidRPr="00563295" w14:paraId="423EF0FF" w14:textId="77777777" w:rsidTr="008F3801">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t>Observaciones</w:t>
            </w:r>
          </w:p>
        </w:tc>
        <w:tc>
          <w:tcPr>
            <w:tcW w:w="7512" w:type="dxa"/>
            <w:gridSpan w:val="3"/>
            <w:vAlign w:val="center"/>
          </w:tcPr>
          <w:p w14:paraId="0C08A217" w14:textId="164C846C" w:rsidR="00954C7D" w:rsidRPr="00563295" w:rsidRDefault="005916C7" w:rsidP="00954C7D">
            <w:pPr>
              <w:jc w:val="both"/>
              <w:rPr>
                <w:rFonts w:ascii="Arial" w:hAnsi="Arial" w:cs="Arial"/>
                <w:iCs/>
                <w:sz w:val="20"/>
                <w:szCs w:val="20"/>
                <w:lang w:val="es-ES"/>
              </w:rPr>
            </w:pPr>
            <w:r w:rsidRPr="00D2680E">
              <w:rPr>
                <w:rFonts w:ascii="Arial" w:hAnsi="Arial" w:cs="Arial"/>
                <w:b/>
                <w:iCs/>
                <w:sz w:val="20"/>
                <w:szCs w:val="20"/>
                <w:u w:val="single"/>
              </w:rPr>
              <w:t>Nota aclaratoria:</w:t>
            </w:r>
            <w:r w:rsidRPr="00D2680E">
              <w:rPr>
                <w:rFonts w:ascii="Arial" w:hAnsi="Arial" w:cs="Arial"/>
                <w:b/>
                <w:iCs/>
                <w:sz w:val="20"/>
                <w:szCs w:val="20"/>
              </w:rPr>
              <w:t xml:space="preserve"> </w:t>
            </w:r>
            <w:r w:rsidRPr="00D2680E">
              <w:rPr>
                <w:rFonts w:ascii="Arial" w:hAnsi="Arial" w:cs="Arial"/>
                <w:bCs/>
                <w:color w:val="000000"/>
                <w:sz w:val="20"/>
                <w:szCs w:val="20"/>
              </w:rPr>
              <w:t xml:space="preserve">De </w:t>
            </w:r>
            <w:r w:rsidRPr="00D2680E">
              <w:rPr>
                <w:rFonts w:ascii="Arial" w:hAnsi="Arial" w:cs="Arial"/>
                <w:bCs/>
                <w:color w:val="000000"/>
                <w:sz w:val="20"/>
              </w:rPr>
              <w:t>conformidad</w:t>
            </w:r>
            <w:r w:rsidRPr="00D2680E">
              <w:rPr>
                <w:rFonts w:ascii="Arial" w:hAnsi="Arial" w:cs="Arial"/>
                <w:bCs/>
                <w:color w:val="000000"/>
                <w:sz w:val="20"/>
                <w:szCs w:val="20"/>
              </w:rPr>
              <w:t xml:space="preserve"> con los </w:t>
            </w:r>
            <w:r w:rsidRPr="00980EB5">
              <w:rPr>
                <w:rFonts w:ascii="Arial" w:hAnsi="Arial" w:cs="Arial"/>
                <w:bCs/>
                <w:color w:val="000000"/>
                <w:sz w:val="20"/>
                <w:szCs w:val="20"/>
              </w:rPr>
              <w:t>hechos y pretensiones de la demanda a quien debía vincularse al proceso era a Sura Vida. Sin embargo, en la demanda y en el auto de admisión aparece relacionado el NIT de Sura Generales</w:t>
            </w:r>
            <w:r w:rsidR="00980EB5" w:rsidRPr="00980EB5">
              <w:rPr>
                <w:rFonts w:ascii="Arial" w:hAnsi="Arial" w:cs="Arial"/>
                <w:bCs/>
                <w:iCs/>
                <w:sz w:val="20"/>
                <w:szCs w:val="20"/>
              </w:rPr>
              <w:t xml:space="preserve">, razón por la cual se está a la espera de la vinculación de </w:t>
            </w:r>
            <w:r w:rsidR="00980EB5" w:rsidRPr="00980EB5">
              <w:rPr>
                <w:rFonts w:ascii="Arial" w:hAnsi="Arial" w:cs="Arial"/>
                <w:bCs/>
                <w:color w:val="000000"/>
                <w:sz w:val="20"/>
                <w:szCs w:val="20"/>
              </w:rPr>
              <w:t>Sura Vida</w:t>
            </w:r>
            <w:r w:rsidR="00980EB5">
              <w:rPr>
                <w:rFonts w:ascii="Arial" w:hAnsi="Arial" w:cs="Arial"/>
                <w:bCs/>
                <w:color w:val="000000"/>
                <w:sz w:val="20"/>
                <w:szCs w:val="20"/>
              </w:rPr>
              <w:t xml:space="preserve">. </w:t>
            </w: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9C330" w14:textId="77777777" w:rsidR="00C5392B" w:rsidRDefault="00C5392B" w:rsidP="00114170">
      <w:r>
        <w:separator/>
      </w:r>
    </w:p>
  </w:endnote>
  <w:endnote w:type="continuationSeparator" w:id="0">
    <w:p w14:paraId="7DA4E44D" w14:textId="77777777" w:rsidR="00C5392B" w:rsidRDefault="00C5392B"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rostile">
    <w:panose1 w:val="020B050402020205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F4BBC" w14:textId="77777777" w:rsidR="00C5392B" w:rsidRDefault="00C5392B" w:rsidP="00114170">
      <w:r>
        <w:separator/>
      </w:r>
    </w:p>
  </w:footnote>
  <w:footnote w:type="continuationSeparator" w:id="0">
    <w:p w14:paraId="4CE4936B" w14:textId="77777777" w:rsidR="00C5392B" w:rsidRDefault="00C5392B"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3E05"/>
    <w:multiLevelType w:val="hybridMultilevel"/>
    <w:tmpl w:val="036A3EC2"/>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55457">
    <w:abstractNumId w:val="20"/>
  </w:num>
  <w:num w:numId="2" w16cid:durableId="1909266428">
    <w:abstractNumId w:val="18"/>
  </w:num>
  <w:num w:numId="3" w16cid:durableId="695233997">
    <w:abstractNumId w:val="23"/>
  </w:num>
  <w:num w:numId="4" w16cid:durableId="115487526">
    <w:abstractNumId w:val="21"/>
  </w:num>
  <w:num w:numId="5" w16cid:durableId="2106806049">
    <w:abstractNumId w:val="14"/>
  </w:num>
  <w:num w:numId="6" w16cid:durableId="111100401">
    <w:abstractNumId w:val="29"/>
  </w:num>
  <w:num w:numId="7" w16cid:durableId="1801192155">
    <w:abstractNumId w:val="10"/>
  </w:num>
  <w:num w:numId="8" w16cid:durableId="635373374">
    <w:abstractNumId w:val="3"/>
  </w:num>
  <w:num w:numId="9" w16cid:durableId="625311366">
    <w:abstractNumId w:val="31"/>
  </w:num>
  <w:num w:numId="10" w16cid:durableId="1068764972">
    <w:abstractNumId w:val="12"/>
  </w:num>
  <w:num w:numId="11" w16cid:durableId="1989094933">
    <w:abstractNumId w:val="1"/>
  </w:num>
  <w:num w:numId="12" w16cid:durableId="613220529">
    <w:abstractNumId w:val="28"/>
  </w:num>
  <w:num w:numId="13" w16cid:durableId="1287197642">
    <w:abstractNumId w:val="11"/>
  </w:num>
  <w:num w:numId="14" w16cid:durableId="579025015">
    <w:abstractNumId w:val="5"/>
  </w:num>
  <w:num w:numId="15" w16cid:durableId="1439567921">
    <w:abstractNumId w:val="19"/>
  </w:num>
  <w:num w:numId="16" w16cid:durableId="1814445709">
    <w:abstractNumId w:val="30"/>
  </w:num>
  <w:num w:numId="17" w16cid:durableId="697858396">
    <w:abstractNumId w:val="27"/>
  </w:num>
  <w:num w:numId="18" w16cid:durableId="1179349126">
    <w:abstractNumId w:val="26"/>
  </w:num>
  <w:num w:numId="19" w16cid:durableId="1164198733">
    <w:abstractNumId w:val="9"/>
  </w:num>
  <w:num w:numId="20" w16cid:durableId="1895580761">
    <w:abstractNumId w:val="22"/>
  </w:num>
  <w:num w:numId="21" w16cid:durableId="1511604564">
    <w:abstractNumId w:val="8"/>
  </w:num>
  <w:num w:numId="22" w16cid:durableId="864439142">
    <w:abstractNumId w:val="32"/>
  </w:num>
  <w:num w:numId="23" w16cid:durableId="1385955994">
    <w:abstractNumId w:val="13"/>
  </w:num>
  <w:num w:numId="24" w16cid:durableId="1215652854">
    <w:abstractNumId w:val="16"/>
  </w:num>
  <w:num w:numId="25" w16cid:durableId="1063063412">
    <w:abstractNumId w:val="25"/>
  </w:num>
  <w:num w:numId="26" w16cid:durableId="521208171">
    <w:abstractNumId w:val="15"/>
  </w:num>
  <w:num w:numId="27" w16cid:durableId="1679965974">
    <w:abstractNumId w:val="17"/>
  </w:num>
  <w:num w:numId="28" w16cid:durableId="434600131">
    <w:abstractNumId w:val="24"/>
  </w:num>
  <w:num w:numId="29" w16cid:durableId="190807967">
    <w:abstractNumId w:val="7"/>
  </w:num>
  <w:num w:numId="30" w16cid:durableId="1830170576">
    <w:abstractNumId w:val="6"/>
  </w:num>
  <w:num w:numId="31" w16cid:durableId="1744644743">
    <w:abstractNumId w:val="0"/>
  </w:num>
  <w:num w:numId="32" w16cid:durableId="245699332">
    <w:abstractNumId w:val="2"/>
  </w:num>
  <w:num w:numId="33" w16cid:durableId="1000157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81D90"/>
    <w:rsid w:val="00090D76"/>
    <w:rsid w:val="0009260D"/>
    <w:rsid w:val="00094F3F"/>
    <w:rsid w:val="000A0A02"/>
    <w:rsid w:val="000C1B02"/>
    <w:rsid w:val="000C26D4"/>
    <w:rsid w:val="000D4CF1"/>
    <w:rsid w:val="000E47B9"/>
    <w:rsid w:val="000E7522"/>
    <w:rsid w:val="000F38F3"/>
    <w:rsid w:val="000F3BCA"/>
    <w:rsid w:val="001136CE"/>
    <w:rsid w:val="00114170"/>
    <w:rsid w:val="00123760"/>
    <w:rsid w:val="001253CC"/>
    <w:rsid w:val="0013149B"/>
    <w:rsid w:val="001802C0"/>
    <w:rsid w:val="00184BEB"/>
    <w:rsid w:val="00190D99"/>
    <w:rsid w:val="00197AE5"/>
    <w:rsid w:val="001B5C91"/>
    <w:rsid w:val="001C281E"/>
    <w:rsid w:val="001C4AB7"/>
    <w:rsid w:val="001D4829"/>
    <w:rsid w:val="001D5B1E"/>
    <w:rsid w:val="00205973"/>
    <w:rsid w:val="00207388"/>
    <w:rsid w:val="00212C67"/>
    <w:rsid w:val="00213571"/>
    <w:rsid w:val="00216E9C"/>
    <w:rsid w:val="00221F8F"/>
    <w:rsid w:val="002277B8"/>
    <w:rsid w:val="00227E45"/>
    <w:rsid w:val="002311CE"/>
    <w:rsid w:val="0023279C"/>
    <w:rsid w:val="002422AF"/>
    <w:rsid w:val="00247E08"/>
    <w:rsid w:val="002513CE"/>
    <w:rsid w:val="00255339"/>
    <w:rsid w:val="002554FB"/>
    <w:rsid w:val="00263159"/>
    <w:rsid w:val="00285038"/>
    <w:rsid w:val="002958C0"/>
    <w:rsid w:val="002975F8"/>
    <w:rsid w:val="002A58E2"/>
    <w:rsid w:val="002B706B"/>
    <w:rsid w:val="002B7B35"/>
    <w:rsid w:val="002C2E84"/>
    <w:rsid w:val="002C48B4"/>
    <w:rsid w:val="002C6436"/>
    <w:rsid w:val="002D48A8"/>
    <w:rsid w:val="002D5CC7"/>
    <w:rsid w:val="0030784C"/>
    <w:rsid w:val="00314784"/>
    <w:rsid w:val="00316B10"/>
    <w:rsid w:val="00326883"/>
    <w:rsid w:val="00337E0F"/>
    <w:rsid w:val="00346423"/>
    <w:rsid w:val="00354234"/>
    <w:rsid w:val="00373807"/>
    <w:rsid w:val="00374C2E"/>
    <w:rsid w:val="00380545"/>
    <w:rsid w:val="003810F4"/>
    <w:rsid w:val="00392D26"/>
    <w:rsid w:val="003A17AC"/>
    <w:rsid w:val="003A544A"/>
    <w:rsid w:val="003A5FDC"/>
    <w:rsid w:val="003D1FDE"/>
    <w:rsid w:val="003D20D7"/>
    <w:rsid w:val="003E59C2"/>
    <w:rsid w:val="003F2547"/>
    <w:rsid w:val="00407B3B"/>
    <w:rsid w:val="004113B5"/>
    <w:rsid w:val="0042254E"/>
    <w:rsid w:val="004252B9"/>
    <w:rsid w:val="0043197D"/>
    <w:rsid w:val="00447AE4"/>
    <w:rsid w:val="004526CC"/>
    <w:rsid w:val="00454945"/>
    <w:rsid w:val="00461C8A"/>
    <w:rsid w:val="00473484"/>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384F"/>
    <w:rsid w:val="005540BF"/>
    <w:rsid w:val="00563295"/>
    <w:rsid w:val="005676FE"/>
    <w:rsid w:val="005700BC"/>
    <w:rsid w:val="00577E84"/>
    <w:rsid w:val="005916C7"/>
    <w:rsid w:val="00596831"/>
    <w:rsid w:val="005A6258"/>
    <w:rsid w:val="00611F74"/>
    <w:rsid w:val="00615F8B"/>
    <w:rsid w:val="00623929"/>
    <w:rsid w:val="00632829"/>
    <w:rsid w:val="00642A17"/>
    <w:rsid w:val="00643641"/>
    <w:rsid w:val="00670B1C"/>
    <w:rsid w:val="00672B99"/>
    <w:rsid w:val="0068118E"/>
    <w:rsid w:val="00685622"/>
    <w:rsid w:val="0069333C"/>
    <w:rsid w:val="00693718"/>
    <w:rsid w:val="00696EDE"/>
    <w:rsid w:val="006A16E9"/>
    <w:rsid w:val="006A6736"/>
    <w:rsid w:val="006B0E2A"/>
    <w:rsid w:val="006C1F03"/>
    <w:rsid w:val="006C2C55"/>
    <w:rsid w:val="006D71E7"/>
    <w:rsid w:val="006E0BB5"/>
    <w:rsid w:val="006E706F"/>
    <w:rsid w:val="006F1BB7"/>
    <w:rsid w:val="006F4FE6"/>
    <w:rsid w:val="006F6152"/>
    <w:rsid w:val="00703C75"/>
    <w:rsid w:val="00724202"/>
    <w:rsid w:val="00734BD8"/>
    <w:rsid w:val="00741D06"/>
    <w:rsid w:val="0074603F"/>
    <w:rsid w:val="00781F87"/>
    <w:rsid w:val="0079796A"/>
    <w:rsid w:val="007A3BF4"/>
    <w:rsid w:val="007B6543"/>
    <w:rsid w:val="007F4341"/>
    <w:rsid w:val="00817E08"/>
    <w:rsid w:val="00824DA6"/>
    <w:rsid w:val="0082787A"/>
    <w:rsid w:val="0083094B"/>
    <w:rsid w:val="00830EDE"/>
    <w:rsid w:val="00833C2B"/>
    <w:rsid w:val="00840314"/>
    <w:rsid w:val="00881BE6"/>
    <w:rsid w:val="00894EBE"/>
    <w:rsid w:val="008C5FF9"/>
    <w:rsid w:val="008D6AFB"/>
    <w:rsid w:val="008F10F0"/>
    <w:rsid w:val="008F3801"/>
    <w:rsid w:val="0091430C"/>
    <w:rsid w:val="00926FCC"/>
    <w:rsid w:val="0094361E"/>
    <w:rsid w:val="009534D1"/>
    <w:rsid w:val="00954C7D"/>
    <w:rsid w:val="00955F5A"/>
    <w:rsid w:val="009572C0"/>
    <w:rsid w:val="0096555E"/>
    <w:rsid w:val="009666D9"/>
    <w:rsid w:val="00980EB5"/>
    <w:rsid w:val="009A3E8D"/>
    <w:rsid w:val="009C5F90"/>
    <w:rsid w:val="009E6A05"/>
    <w:rsid w:val="009E7D3B"/>
    <w:rsid w:val="00A2645B"/>
    <w:rsid w:val="00A26802"/>
    <w:rsid w:val="00A40839"/>
    <w:rsid w:val="00A62320"/>
    <w:rsid w:val="00A70A97"/>
    <w:rsid w:val="00A70E11"/>
    <w:rsid w:val="00A718A1"/>
    <w:rsid w:val="00A73C84"/>
    <w:rsid w:val="00AA042C"/>
    <w:rsid w:val="00AA09C9"/>
    <w:rsid w:val="00AA1753"/>
    <w:rsid w:val="00AA6E8E"/>
    <w:rsid w:val="00AB38A7"/>
    <w:rsid w:val="00AB7CA0"/>
    <w:rsid w:val="00AE21BE"/>
    <w:rsid w:val="00AE2901"/>
    <w:rsid w:val="00AF1DAC"/>
    <w:rsid w:val="00AF4AB7"/>
    <w:rsid w:val="00AF4F23"/>
    <w:rsid w:val="00B0219C"/>
    <w:rsid w:val="00B16396"/>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0541F"/>
    <w:rsid w:val="00C26408"/>
    <w:rsid w:val="00C32640"/>
    <w:rsid w:val="00C4710B"/>
    <w:rsid w:val="00C5392B"/>
    <w:rsid w:val="00C55D97"/>
    <w:rsid w:val="00C57A64"/>
    <w:rsid w:val="00C65D73"/>
    <w:rsid w:val="00C803D5"/>
    <w:rsid w:val="00C84F6C"/>
    <w:rsid w:val="00CC2635"/>
    <w:rsid w:val="00CD2308"/>
    <w:rsid w:val="00CD6E45"/>
    <w:rsid w:val="00CE2626"/>
    <w:rsid w:val="00CF7627"/>
    <w:rsid w:val="00D06467"/>
    <w:rsid w:val="00D17D49"/>
    <w:rsid w:val="00D24F6F"/>
    <w:rsid w:val="00D252A8"/>
    <w:rsid w:val="00D2680E"/>
    <w:rsid w:val="00D3438F"/>
    <w:rsid w:val="00D454F1"/>
    <w:rsid w:val="00D6573A"/>
    <w:rsid w:val="00D84690"/>
    <w:rsid w:val="00D87E0E"/>
    <w:rsid w:val="00DC492A"/>
    <w:rsid w:val="00DE3986"/>
    <w:rsid w:val="00DE51B7"/>
    <w:rsid w:val="00DE5A62"/>
    <w:rsid w:val="00E028BD"/>
    <w:rsid w:val="00E15C4C"/>
    <w:rsid w:val="00E16566"/>
    <w:rsid w:val="00E171AF"/>
    <w:rsid w:val="00E22AE6"/>
    <w:rsid w:val="00E52842"/>
    <w:rsid w:val="00E55821"/>
    <w:rsid w:val="00E6255E"/>
    <w:rsid w:val="00E62DC0"/>
    <w:rsid w:val="00E7062F"/>
    <w:rsid w:val="00E76ABC"/>
    <w:rsid w:val="00E7768D"/>
    <w:rsid w:val="00EB2CAD"/>
    <w:rsid w:val="00EC1321"/>
    <w:rsid w:val="00EC7AD8"/>
    <w:rsid w:val="00ED1342"/>
    <w:rsid w:val="00ED6DFF"/>
    <w:rsid w:val="00F165E5"/>
    <w:rsid w:val="00F256B0"/>
    <w:rsid w:val="00F6228C"/>
    <w:rsid w:val="00F67FE4"/>
    <w:rsid w:val="00F77CBB"/>
    <w:rsid w:val="00F84E5B"/>
    <w:rsid w:val="00F94E43"/>
    <w:rsid w:val="00FA1BED"/>
    <w:rsid w:val="00FD6F8F"/>
    <w:rsid w:val="00FD7619"/>
    <w:rsid w:val="00FF5B99"/>
    <w:rsid w:val="00FF66F3"/>
    <w:rsid w:val="00FF704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3627C-A1B9-4180-AA95-EAB291A50B29}">
  <ds:schemaRefs>
    <ds:schemaRef ds:uri="http://schemas.microsoft.com/sharepoint/v3/contenttype/forms"/>
  </ds:schemaRefs>
</ds:datastoreItem>
</file>

<file path=customXml/itemProps2.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DE35E4EA-48DF-46C8-8CD0-77BDBC638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3686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Mariana Rubio</cp:lastModifiedBy>
  <cp:revision>2</cp:revision>
  <cp:lastPrinted>2019-03-04T21:06:00Z</cp:lastPrinted>
  <dcterms:created xsi:type="dcterms:W3CDTF">2025-02-13T14:34:00Z</dcterms:created>
  <dcterms:modified xsi:type="dcterms:W3CDTF">2025-02-13T14:34:00Z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