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F4A8D" w14:textId="77777777" w:rsidR="00095C2A" w:rsidRPr="00CE2433" w:rsidRDefault="00095C2A" w:rsidP="00095C2A">
      <w:pPr>
        <w:pStyle w:val="Listaconvietas"/>
        <w:rPr>
          <w:rStyle w:val="Hipervnculo"/>
          <w:b w:val="0"/>
          <w:bCs/>
          <w:color w:val="auto"/>
          <w:u w:val="none"/>
        </w:rPr>
      </w:pPr>
      <w:bookmarkStart w:id="0" w:name="_Hlk162965734"/>
      <w:bookmarkStart w:id="1" w:name="_Hlk179722184"/>
      <w:r w:rsidRPr="00CE2433">
        <w:rPr>
          <w:rStyle w:val="Hipervnculo"/>
          <w:color w:val="auto"/>
          <w:u w:val="none"/>
        </w:rPr>
        <w:t>Señores</w:t>
      </w:r>
    </w:p>
    <w:bookmarkEnd w:id="0"/>
    <w:p w14:paraId="038C0707" w14:textId="048885C1" w:rsidR="00095C2A" w:rsidRPr="00CE2433" w:rsidRDefault="00095C2A" w:rsidP="00095C2A">
      <w:pPr>
        <w:pStyle w:val="Listaconvietas"/>
      </w:pPr>
      <w:r w:rsidRPr="00CE2433">
        <w:t xml:space="preserve">JUZGADO </w:t>
      </w:r>
      <w:r>
        <w:t>DOCE</w:t>
      </w:r>
      <w:r w:rsidRPr="00CE2433">
        <w:t xml:space="preserve"> (1</w:t>
      </w:r>
      <w:r>
        <w:t>2</w:t>
      </w:r>
      <w:r w:rsidRPr="00CE2433">
        <w:t xml:space="preserve">) LABORAL DEL CIRCUITO DE </w:t>
      </w:r>
      <w:r w:rsidR="0016427D">
        <w:t>BOGOTÁ</w:t>
      </w:r>
    </w:p>
    <w:p w14:paraId="2DF63823" w14:textId="77777777" w:rsidR="00095C2A" w:rsidRPr="00CE2433" w:rsidRDefault="00095C2A" w:rsidP="00095C2A">
      <w:pPr>
        <w:pStyle w:val="Listaconvietas"/>
        <w:rPr>
          <w:rStyle w:val="Hipervnculo"/>
          <w:b w:val="0"/>
          <w:bCs/>
          <w:color w:val="auto"/>
          <w:u w:val="none"/>
        </w:rPr>
      </w:pPr>
      <w:r w:rsidRPr="00CE2433">
        <w:rPr>
          <w:rStyle w:val="Hipervnculo"/>
          <w:color w:val="auto"/>
          <w:u w:val="none"/>
        </w:rPr>
        <w:t>E. S. D.</w:t>
      </w:r>
    </w:p>
    <w:p w14:paraId="59D47114" w14:textId="77777777" w:rsidR="00095C2A" w:rsidRPr="00CE2433" w:rsidRDefault="00095C2A" w:rsidP="00095C2A">
      <w:pPr>
        <w:pStyle w:val="Listaconvietas"/>
        <w:rPr>
          <w:rStyle w:val="Hipervnculo"/>
          <w:b w:val="0"/>
          <w:bCs/>
          <w:color w:val="auto"/>
          <w:u w:val="none"/>
        </w:rPr>
      </w:pPr>
    </w:p>
    <w:p w14:paraId="4602E85A" w14:textId="77777777" w:rsidR="00095C2A" w:rsidRPr="00CE2433" w:rsidRDefault="00095C2A" w:rsidP="00095C2A">
      <w:pPr>
        <w:pStyle w:val="Listaconvietas"/>
        <w:rPr>
          <w:rStyle w:val="Hipervnculo"/>
          <w:b w:val="0"/>
          <w:bCs/>
          <w:color w:val="auto"/>
          <w:u w:val="none"/>
        </w:rPr>
      </w:pPr>
      <w:r w:rsidRPr="00CE2433">
        <w:rPr>
          <w:rStyle w:val="Hipervnculo"/>
          <w:b w:val="0"/>
          <w:color w:val="auto"/>
          <w:u w:val="none"/>
        </w:rPr>
        <w:t xml:space="preserve">Proceso: </w:t>
      </w:r>
      <w:r w:rsidRPr="00CE2433">
        <w:rPr>
          <w:rStyle w:val="Hipervnculo"/>
          <w:b w:val="0"/>
          <w:color w:val="auto"/>
          <w:u w:val="none"/>
        </w:rPr>
        <w:tab/>
        <w:t xml:space="preserve">     ORDINARIO LABORAL DE PRIMERA INSTANCIA.</w:t>
      </w:r>
    </w:p>
    <w:p w14:paraId="7898A799" w14:textId="77777777" w:rsidR="00095C2A" w:rsidRPr="00CE2433" w:rsidRDefault="00095C2A" w:rsidP="00095C2A">
      <w:pPr>
        <w:pStyle w:val="Listaconvietas"/>
        <w:rPr>
          <w:rStyle w:val="Hipervnculo"/>
          <w:b w:val="0"/>
          <w:bCs/>
          <w:color w:val="auto"/>
          <w:u w:val="none"/>
        </w:rPr>
      </w:pPr>
      <w:r w:rsidRPr="00CE2433">
        <w:rPr>
          <w:rStyle w:val="Hipervnculo"/>
          <w:b w:val="0"/>
          <w:color w:val="auto"/>
          <w:u w:val="none"/>
        </w:rPr>
        <w:t xml:space="preserve">Demandante:      </w:t>
      </w:r>
      <w:r w:rsidRPr="00FC453B">
        <w:t>LUIS VICENTE COY</w:t>
      </w:r>
    </w:p>
    <w:p w14:paraId="13628FCC" w14:textId="77777777" w:rsidR="00095C2A" w:rsidRPr="00CE2433" w:rsidRDefault="00095C2A" w:rsidP="00095C2A">
      <w:pPr>
        <w:pStyle w:val="Listaconvietas"/>
        <w:rPr>
          <w:rStyle w:val="Hipervnculo"/>
          <w:b w:val="0"/>
          <w:bCs/>
          <w:color w:val="auto"/>
          <w:u w:val="none"/>
        </w:rPr>
      </w:pPr>
      <w:r w:rsidRPr="00CE2433">
        <w:rPr>
          <w:rStyle w:val="Hipervnculo"/>
          <w:b w:val="0"/>
          <w:color w:val="auto"/>
          <w:u w:val="none"/>
        </w:rPr>
        <w:t>Demandados:     COLPENSIONES Y OTROS.</w:t>
      </w:r>
    </w:p>
    <w:p w14:paraId="47333849" w14:textId="77777777" w:rsidR="00095C2A" w:rsidRPr="00CE2433" w:rsidRDefault="00095C2A" w:rsidP="00095C2A">
      <w:pPr>
        <w:pStyle w:val="Listaconvietas"/>
        <w:rPr>
          <w:rStyle w:val="Hipervnculo"/>
          <w:b w:val="0"/>
          <w:bCs/>
          <w:color w:val="auto"/>
          <w:u w:val="none"/>
        </w:rPr>
      </w:pPr>
      <w:r w:rsidRPr="00CE2433">
        <w:rPr>
          <w:rStyle w:val="Hipervnculo"/>
          <w:b w:val="0"/>
          <w:color w:val="auto"/>
          <w:u w:val="none"/>
        </w:rPr>
        <w:t>Litisconsorte N:  ALLIANZ SEGUROS DE VIDA S.A.</w:t>
      </w:r>
    </w:p>
    <w:p w14:paraId="130324AF" w14:textId="77777777" w:rsidR="00095C2A" w:rsidRPr="00CE2433" w:rsidRDefault="00095C2A" w:rsidP="00095C2A">
      <w:pPr>
        <w:pStyle w:val="Listaconvietas"/>
        <w:rPr>
          <w:rStyle w:val="Hipervnculo"/>
          <w:b w:val="0"/>
          <w:bCs/>
          <w:color w:val="auto"/>
          <w:u w:val="none"/>
        </w:rPr>
      </w:pPr>
      <w:r w:rsidRPr="00CE2433">
        <w:rPr>
          <w:rStyle w:val="Hipervnculo"/>
          <w:rFonts w:eastAsiaTheme="minorEastAsia"/>
          <w:b w:val="0"/>
          <w:color w:val="auto"/>
          <w:u w:val="none"/>
        </w:rPr>
        <w:t xml:space="preserve">Radicación:         </w:t>
      </w:r>
      <w:r w:rsidRPr="00FC453B">
        <w:rPr>
          <w:rFonts w:eastAsiaTheme="minorEastAsia"/>
        </w:rPr>
        <w:t>11001310501220240007000</w:t>
      </w:r>
    </w:p>
    <w:bookmarkEnd w:id="1"/>
    <w:p w14:paraId="015A8235" w14:textId="77777777" w:rsidR="000D1732" w:rsidRPr="00ED06A0" w:rsidRDefault="000D1732" w:rsidP="00913C92">
      <w:pPr>
        <w:jc w:val="both"/>
        <w:rPr>
          <w:b/>
          <w:bCs/>
          <w:lang w:val="es-CO"/>
        </w:rPr>
      </w:pPr>
    </w:p>
    <w:p w14:paraId="0115EDD5" w14:textId="586D71F6" w:rsidR="00CF4B43" w:rsidRPr="00ED06A0" w:rsidRDefault="00273A1A" w:rsidP="00913C92">
      <w:pPr>
        <w:ind w:left="2127" w:hanging="2127"/>
        <w:jc w:val="both"/>
        <w:rPr>
          <w:lang w:val="es-CO"/>
        </w:rPr>
      </w:pPr>
      <w:r w:rsidRPr="00ED06A0">
        <w:rPr>
          <w:b/>
          <w:bCs/>
          <w:lang w:val="es-CO"/>
        </w:rPr>
        <w:t>ASUNTO</w:t>
      </w:r>
      <w:r w:rsidRPr="00ED06A0">
        <w:rPr>
          <w:lang w:val="es-CO"/>
        </w:rPr>
        <w:t xml:space="preserve">: </w:t>
      </w:r>
      <w:r w:rsidRPr="00ED06A0">
        <w:tab/>
      </w:r>
      <w:r w:rsidR="6D191075" w:rsidRPr="00ED06A0">
        <w:rPr>
          <w:lang w:val="es-CO"/>
        </w:rPr>
        <w:t xml:space="preserve">SOLICITUD DE SANEAMIENTO </w:t>
      </w:r>
      <w:r w:rsidR="649EA912" w:rsidRPr="00ED06A0">
        <w:rPr>
          <w:lang w:val="es-CO"/>
        </w:rPr>
        <w:t>-</w:t>
      </w:r>
      <w:r w:rsidR="6D191075" w:rsidRPr="00ED06A0">
        <w:rPr>
          <w:lang w:val="es-CO"/>
        </w:rPr>
        <w:t xml:space="preserve"> CONTROL DE LEGALIDAD </w:t>
      </w:r>
      <w:r w:rsidR="00EB5298" w:rsidRPr="00ED06A0">
        <w:rPr>
          <w:lang w:val="es-CO"/>
        </w:rPr>
        <w:t xml:space="preserve">CONTRA </w:t>
      </w:r>
      <w:r w:rsidRPr="00ED06A0">
        <w:rPr>
          <w:lang w:val="es-CO"/>
        </w:rPr>
        <w:t>EL AUTO</w:t>
      </w:r>
      <w:r w:rsidR="00E6074E" w:rsidRPr="00ED06A0">
        <w:rPr>
          <w:lang w:val="es-CO"/>
        </w:rPr>
        <w:t xml:space="preserve"> </w:t>
      </w:r>
      <w:r w:rsidR="009C306D" w:rsidRPr="00ED06A0">
        <w:rPr>
          <w:lang w:val="es-CO"/>
        </w:rPr>
        <w:t xml:space="preserve">DEL </w:t>
      </w:r>
      <w:r w:rsidR="0016427D">
        <w:rPr>
          <w:lang w:val="es-CO"/>
        </w:rPr>
        <w:t>18</w:t>
      </w:r>
      <w:r w:rsidR="00E6074E" w:rsidRPr="00ED06A0">
        <w:rPr>
          <w:lang w:val="es-CO"/>
        </w:rPr>
        <w:t xml:space="preserve"> DE </w:t>
      </w:r>
      <w:r w:rsidR="0016427D">
        <w:rPr>
          <w:lang w:val="es-CO"/>
        </w:rPr>
        <w:t>NOVIEMBRE</w:t>
      </w:r>
      <w:r w:rsidR="00EB5298" w:rsidRPr="00ED06A0">
        <w:rPr>
          <w:lang w:val="es-CO"/>
        </w:rPr>
        <w:t xml:space="preserve"> </w:t>
      </w:r>
      <w:r w:rsidR="009C306D" w:rsidRPr="00ED06A0">
        <w:rPr>
          <w:lang w:val="es-CO"/>
        </w:rPr>
        <w:t>DEL 202</w:t>
      </w:r>
      <w:r w:rsidR="00BD4873" w:rsidRPr="00ED06A0">
        <w:rPr>
          <w:lang w:val="es-CO"/>
        </w:rPr>
        <w:t>4</w:t>
      </w:r>
    </w:p>
    <w:p w14:paraId="4151BCCD" w14:textId="77777777" w:rsidR="00CF4B43" w:rsidRPr="00ED06A0" w:rsidRDefault="00CF4B43" w:rsidP="00913C92">
      <w:pPr>
        <w:ind w:left="708"/>
        <w:jc w:val="both"/>
        <w:rPr>
          <w:lang w:val="es-CO"/>
        </w:rPr>
      </w:pPr>
    </w:p>
    <w:p w14:paraId="5826406D" w14:textId="77777777" w:rsidR="00D15B5C" w:rsidRPr="00ED06A0" w:rsidRDefault="00D15B5C" w:rsidP="00913C92">
      <w:pPr>
        <w:ind w:left="708"/>
        <w:jc w:val="both"/>
        <w:rPr>
          <w:lang w:val="es-CO"/>
        </w:rPr>
      </w:pPr>
    </w:p>
    <w:p w14:paraId="63656FE7" w14:textId="79B80F48" w:rsidR="00E67CDC" w:rsidRPr="00ED06A0" w:rsidRDefault="00CF4B43" w:rsidP="6F6E2820">
      <w:pPr>
        <w:jc w:val="both"/>
        <w:rPr>
          <w:lang w:val="es-CO"/>
        </w:rPr>
      </w:pPr>
      <w:r w:rsidRPr="00ED06A0">
        <w:rPr>
          <w:b/>
          <w:bCs/>
          <w:lang w:val="es-CO"/>
        </w:rPr>
        <w:t>GUSTAVO ALBERTO HERRERA ÁVILA</w:t>
      </w:r>
      <w:r w:rsidRPr="00ED06A0">
        <w:rPr>
          <w:lang w:val="es-CO"/>
        </w:rPr>
        <w:t>, mayor de edad, identificado con la c</w:t>
      </w:r>
      <w:r w:rsidR="6DB80C80" w:rsidRPr="00ED06A0">
        <w:rPr>
          <w:lang w:val="es-CO"/>
        </w:rPr>
        <w:t>é</w:t>
      </w:r>
      <w:r w:rsidRPr="00ED06A0">
        <w:rPr>
          <w:lang w:val="es-CO"/>
        </w:rPr>
        <w:t>dula de ciudadanía No.19.395.114 expedida en Bogotá D.C., abogado en ejercicio portador de la Tarjeta Profesional No.</w:t>
      </w:r>
      <w:r w:rsidR="384D0BEB" w:rsidRPr="00ED06A0">
        <w:rPr>
          <w:lang w:val="es-CO"/>
        </w:rPr>
        <w:t xml:space="preserve"> </w:t>
      </w:r>
      <w:r w:rsidRPr="00ED06A0">
        <w:rPr>
          <w:lang w:val="es-CO"/>
        </w:rPr>
        <w:t>39.116 del C. S. de la Judicatura, obrando como apoderado de</w:t>
      </w:r>
      <w:r w:rsidR="0024636F" w:rsidRPr="00ED06A0">
        <w:rPr>
          <w:b/>
          <w:bCs/>
          <w:lang w:val="es-CO"/>
        </w:rPr>
        <w:t xml:space="preserve"> ALLIANZ SEGUROS DE VIDA S.A.</w:t>
      </w:r>
      <w:r w:rsidRPr="00ED06A0">
        <w:rPr>
          <w:lang w:val="es-CO"/>
        </w:rPr>
        <w:t>, por medio del presente memorial</w:t>
      </w:r>
      <w:r w:rsidR="7F904C81" w:rsidRPr="00ED06A0">
        <w:rPr>
          <w:lang w:val="es-CO"/>
        </w:rPr>
        <w:t xml:space="preserve"> solicito se realice un control de legalidad al </w:t>
      </w:r>
      <w:r w:rsidR="00EB5298" w:rsidRPr="00ED06A0">
        <w:rPr>
          <w:lang w:val="es-CO"/>
        </w:rPr>
        <w:t xml:space="preserve"> </w:t>
      </w:r>
      <w:r w:rsidR="00EB5298" w:rsidRPr="00ED06A0">
        <w:t>auto</w:t>
      </w:r>
      <w:r w:rsidR="00E6074E" w:rsidRPr="00ED06A0">
        <w:t xml:space="preserve"> interlocutorio </w:t>
      </w:r>
      <w:bookmarkStart w:id="2" w:name="_Hlk173347941"/>
      <w:r w:rsidR="0016427D">
        <w:t>del</w:t>
      </w:r>
      <w:r w:rsidR="00E6074E" w:rsidRPr="00ED06A0">
        <w:t xml:space="preserve"> </w:t>
      </w:r>
      <w:r w:rsidR="0016427D">
        <w:t xml:space="preserve">18 </w:t>
      </w:r>
      <w:r w:rsidR="00E6074E" w:rsidRPr="00ED06A0">
        <w:t xml:space="preserve">de </w:t>
      </w:r>
      <w:r w:rsidR="0016427D">
        <w:t>noviembre</w:t>
      </w:r>
      <w:r w:rsidR="00EB5298" w:rsidRPr="00ED06A0">
        <w:t xml:space="preserve"> de 2024</w:t>
      </w:r>
      <w:bookmarkEnd w:id="2"/>
      <w:r w:rsidR="00EB5298" w:rsidRPr="00ED06A0">
        <w:t xml:space="preserve">, mediante el cual el Juzgado </w:t>
      </w:r>
      <w:r w:rsidR="0016427D">
        <w:t xml:space="preserve">Doce </w:t>
      </w:r>
      <w:r w:rsidR="00EB5298" w:rsidRPr="00ED06A0">
        <w:t>Laboral del Circuito de</w:t>
      </w:r>
      <w:r w:rsidR="00F04998" w:rsidRPr="00ED06A0">
        <w:t xml:space="preserve"> </w:t>
      </w:r>
      <w:r w:rsidR="00357AF4">
        <w:t>Medellín</w:t>
      </w:r>
      <w:r w:rsidR="00E67CDC" w:rsidRPr="00ED06A0">
        <w:t xml:space="preserve">, dispuso </w:t>
      </w:r>
      <w:r w:rsidR="0006648E" w:rsidRPr="00ED06A0">
        <w:t xml:space="preserve">ordenar la vinculación de mi representada en calidad de litisconsorte necesario por pasiva. </w:t>
      </w:r>
    </w:p>
    <w:p w14:paraId="7133C7DA" w14:textId="4C410069" w:rsidR="00EC043E" w:rsidRPr="00ED06A0" w:rsidRDefault="00EC043E" w:rsidP="00913C92">
      <w:pPr>
        <w:jc w:val="both"/>
      </w:pPr>
    </w:p>
    <w:p w14:paraId="35ECDCB0" w14:textId="79E12A55" w:rsidR="009C7C16" w:rsidRPr="00ED06A0" w:rsidRDefault="00EC043E" w:rsidP="00913C92">
      <w:pPr>
        <w:jc w:val="both"/>
      </w:pPr>
      <w:r w:rsidRPr="00ED06A0">
        <w:t>La anterior solicitud con base en las siguientes consideraciones:</w:t>
      </w:r>
    </w:p>
    <w:p w14:paraId="63E4C844" w14:textId="77777777" w:rsidR="000D1732" w:rsidRPr="00ED06A0" w:rsidRDefault="000D1732" w:rsidP="00913C92">
      <w:pPr>
        <w:jc w:val="both"/>
      </w:pPr>
    </w:p>
    <w:p w14:paraId="4EBE09EC" w14:textId="77777777" w:rsidR="009C7C16" w:rsidRPr="00ED06A0" w:rsidRDefault="009C7C16" w:rsidP="00913C92">
      <w:pPr>
        <w:pStyle w:val="Default"/>
        <w:numPr>
          <w:ilvl w:val="0"/>
          <w:numId w:val="21"/>
        </w:numPr>
        <w:jc w:val="center"/>
        <w:rPr>
          <w:rFonts w:ascii="Arial" w:hAnsi="Arial" w:cs="Arial"/>
          <w:b/>
          <w:bCs/>
          <w:color w:val="auto"/>
          <w:sz w:val="22"/>
          <w:szCs w:val="22"/>
          <w:u w:val="single"/>
        </w:rPr>
      </w:pPr>
      <w:r w:rsidRPr="00ED06A0">
        <w:rPr>
          <w:rFonts w:ascii="Arial" w:hAnsi="Arial" w:cs="Arial"/>
          <w:b/>
          <w:bCs/>
          <w:color w:val="auto"/>
          <w:sz w:val="22"/>
          <w:szCs w:val="22"/>
          <w:u w:val="single"/>
        </w:rPr>
        <w:t>FUNDAMENTOS FACTICOS:</w:t>
      </w:r>
    </w:p>
    <w:p w14:paraId="6B8F73A8" w14:textId="77777777" w:rsidR="009C7C16" w:rsidRPr="00ED06A0" w:rsidRDefault="009C7C16" w:rsidP="00913C92">
      <w:pPr>
        <w:pStyle w:val="Default"/>
        <w:rPr>
          <w:rFonts w:ascii="Arial" w:hAnsi="Arial" w:cs="Arial"/>
          <w:b/>
          <w:bCs/>
          <w:color w:val="auto"/>
          <w:sz w:val="22"/>
          <w:szCs w:val="22"/>
          <w:u w:val="single"/>
        </w:rPr>
      </w:pPr>
    </w:p>
    <w:p w14:paraId="5A79152C" w14:textId="2D7792D6" w:rsidR="00F04998" w:rsidRPr="00ED06A0" w:rsidRDefault="00446DFE" w:rsidP="00D15B5C">
      <w:pPr>
        <w:pStyle w:val="Default"/>
        <w:numPr>
          <w:ilvl w:val="1"/>
          <w:numId w:val="22"/>
        </w:numPr>
        <w:ind w:left="426" w:hanging="426"/>
        <w:jc w:val="both"/>
        <w:rPr>
          <w:rFonts w:ascii="Arial" w:hAnsi="Arial" w:cs="Arial"/>
          <w:color w:val="auto"/>
          <w:sz w:val="22"/>
          <w:szCs w:val="22"/>
          <w:lang w:val="es-ES"/>
        </w:rPr>
      </w:pPr>
      <w:r>
        <w:rPr>
          <w:rFonts w:ascii="Arial" w:hAnsi="Arial" w:cs="Arial"/>
          <w:color w:val="auto"/>
          <w:sz w:val="22"/>
          <w:szCs w:val="22"/>
          <w:lang w:val="es-ES"/>
        </w:rPr>
        <w:t>El señor</w:t>
      </w:r>
      <w:r w:rsidR="009C7C16" w:rsidRPr="00ED06A0">
        <w:rPr>
          <w:rFonts w:ascii="Arial" w:hAnsi="Arial" w:cs="Arial"/>
          <w:color w:val="auto"/>
          <w:sz w:val="22"/>
          <w:szCs w:val="22"/>
          <w:lang w:val="es-ES"/>
        </w:rPr>
        <w:t xml:space="preserve"> </w:t>
      </w:r>
      <w:r w:rsidR="0016427D">
        <w:rPr>
          <w:rStyle w:val="Hipervnculo"/>
          <w:rFonts w:ascii="Arial" w:hAnsi="Arial" w:cs="Arial"/>
          <w:bCs/>
          <w:color w:val="auto"/>
          <w:sz w:val="22"/>
          <w:szCs w:val="22"/>
          <w:u w:val="none"/>
        </w:rPr>
        <w:t>LUIS VICENTE COY</w:t>
      </w:r>
      <w:r w:rsidRPr="00446DFE">
        <w:rPr>
          <w:rStyle w:val="Hipervnculo"/>
          <w:rFonts w:ascii="Arial" w:hAnsi="Arial" w:cs="Arial"/>
          <w:bCs/>
          <w:color w:val="auto"/>
          <w:sz w:val="22"/>
          <w:szCs w:val="22"/>
          <w:u w:val="none"/>
        </w:rPr>
        <w:t xml:space="preserve"> </w:t>
      </w:r>
      <w:r w:rsidR="004E3313" w:rsidRPr="00ED06A0">
        <w:rPr>
          <w:rFonts w:ascii="Arial" w:hAnsi="Arial" w:cs="Arial"/>
          <w:color w:val="auto"/>
          <w:sz w:val="22"/>
          <w:szCs w:val="22"/>
          <w:lang w:val="es-ES"/>
        </w:rPr>
        <w:t>interpuso</w:t>
      </w:r>
      <w:r w:rsidR="009C7C16" w:rsidRPr="00ED06A0">
        <w:rPr>
          <w:rFonts w:ascii="Arial" w:hAnsi="Arial" w:cs="Arial"/>
          <w:color w:val="auto"/>
          <w:sz w:val="22"/>
          <w:szCs w:val="22"/>
          <w:lang w:val="es-ES"/>
        </w:rPr>
        <w:t xml:space="preserve"> demanda ordinaria laboral en contra de la ADMINISTRADORA COLOMBIANA DE PENSIONES – COLPENSIONES</w:t>
      </w:r>
      <w:r w:rsidR="00E6074E" w:rsidRPr="00ED06A0">
        <w:rPr>
          <w:rFonts w:ascii="Arial" w:hAnsi="Arial" w:cs="Arial"/>
          <w:color w:val="auto"/>
          <w:sz w:val="22"/>
          <w:szCs w:val="22"/>
          <w:lang w:val="es-ES"/>
        </w:rPr>
        <w:t xml:space="preserve"> y COLFONDOS S.A</w:t>
      </w:r>
      <w:r w:rsidR="00F04998" w:rsidRPr="00ED06A0">
        <w:rPr>
          <w:rFonts w:ascii="Arial" w:hAnsi="Arial" w:cs="Arial"/>
          <w:color w:val="auto"/>
          <w:sz w:val="22"/>
          <w:szCs w:val="22"/>
          <w:lang w:val="es-ES"/>
        </w:rPr>
        <w:t>.</w:t>
      </w:r>
      <w:r w:rsidR="009C7C16" w:rsidRPr="00ED06A0">
        <w:rPr>
          <w:rFonts w:ascii="Arial" w:hAnsi="Arial" w:cs="Arial"/>
          <w:color w:val="auto"/>
          <w:sz w:val="22"/>
          <w:szCs w:val="22"/>
          <w:lang w:val="es-ES"/>
        </w:rPr>
        <w:t xml:space="preserve">, </w:t>
      </w:r>
      <w:r w:rsidR="1BA91880" w:rsidRPr="00ED06A0">
        <w:rPr>
          <w:rFonts w:ascii="Arial" w:hAnsi="Arial" w:cs="Arial"/>
          <w:color w:val="auto"/>
          <w:sz w:val="22"/>
          <w:szCs w:val="22"/>
          <w:lang w:val="es-ES"/>
        </w:rPr>
        <w:t>y que</w:t>
      </w:r>
      <w:r w:rsidR="009C7C16" w:rsidRPr="00ED06A0">
        <w:rPr>
          <w:rFonts w:ascii="Arial" w:hAnsi="Arial" w:cs="Arial"/>
          <w:color w:val="auto"/>
          <w:sz w:val="22"/>
          <w:szCs w:val="22"/>
          <w:lang w:val="es-ES"/>
        </w:rPr>
        <w:t xml:space="preserve"> por reparto le correspondió a su despacho, </w:t>
      </w:r>
      <w:r w:rsidR="0006648E" w:rsidRPr="00ED06A0">
        <w:rPr>
          <w:rFonts w:ascii="Arial" w:hAnsi="Arial" w:cs="Arial"/>
          <w:color w:val="auto"/>
          <w:sz w:val="22"/>
          <w:szCs w:val="22"/>
          <w:lang w:val="es-ES"/>
        </w:rPr>
        <w:t xml:space="preserve">en la cual se solicitó se declare la ineficacia de traslado de régimen pensional efectuado por </w:t>
      </w:r>
      <w:r w:rsidR="009C7AF4">
        <w:rPr>
          <w:rFonts w:ascii="Arial" w:hAnsi="Arial" w:cs="Arial"/>
          <w:color w:val="auto"/>
          <w:sz w:val="22"/>
          <w:szCs w:val="22"/>
          <w:lang w:val="es-ES"/>
        </w:rPr>
        <w:t>el</w:t>
      </w:r>
      <w:r w:rsidR="0006648E" w:rsidRPr="00ED06A0">
        <w:rPr>
          <w:rFonts w:ascii="Arial" w:hAnsi="Arial" w:cs="Arial"/>
          <w:color w:val="auto"/>
          <w:sz w:val="22"/>
          <w:szCs w:val="22"/>
          <w:lang w:val="es-ES"/>
        </w:rPr>
        <w:t xml:space="preserve"> demandante del RPM al RAIS administrado por </w:t>
      </w:r>
      <w:r w:rsidR="00F04998" w:rsidRPr="00ED06A0">
        <w:rPr>
          <w:rFonts w:ascii="Arial" w:hAnsi="Arial" w:cs="Arial"/>
          <w:color w:val="auto"/>
          <w:sz w:val="22"/>
          <w:szCs w:val="22"/>
          <w:lang w:val="es-ES"/>
        </w:rPr>
        <w:t>la AFP</w:t>
      </w:r>
      <w:r w:rsidR="008E3513" w:rsidRPr="00ED06A0">
        <w:rPr>
          <w:rFonts w:ascii="Arial" w:hAnsi="Arial" w:cs="Arial"/>
          <w:sz w:val="22"/>
          <w:szCs w:val="22"/>
        </w:rPr>
        <w:t>.</w:t>
      </w:r>
    </w:p>
    <w:p w14:paraId="6D4FD1EA" w14:textId="77777777" w:rsidR="00F04998" w:rsidRPr="00ED06A0" w:rsidRDefault="00F04998" w:rsidP="00913C92">
      <w:pPr>
        <w:pStyle w:val="Default"/>
        <w:ind w:left="502"/>
        <w:jc w:val="both"/>
        <w:rPr>
          <w:rFonts w:ascii="Arial" w:hAnsi="Arial" w:cs="Arial"/>
          <w:color w:val="auto"/>
          <w:sz w:val="22"/>
          <w:szCs w:val="22"/>
          <w:lang w:val="es-ES"/>
        </w:rPr>
      </w:pPr>
    </w:p>
    <w:p w14:paraId="000D4EC1" w14:textId="409B57B6" w:rsidR="008E3513" w:rsidRPr="00ED06A0" w:rsidRDefault="00F04998" w:rsidP="00D15B5C">
      <w:pPr>
        <w:pStyle w:val="Default"/>
        <w:numPr>
          <w:ilvl w:val="1"/>
          <w:numId w:val="22"/>
        </w:numPr>
        <w:ind w:left="426" w:hanging="426"/>
        <w:jc w:val="both"/>
        <w:rPr>
          <w:rFonts w:ascii="Arial" w:hAnsi="Arial" w:cs="Arial"/>
          <w:color w:val="auto"/>
          <w:sz w:val="22"/>
          <w:szCs w:val="22"/>
          <w:lang w:val="es-ES"/>
        </w:rPr>
      </w:pPr>
      <w:r w:rsidRPr="00ED06A0">
        <w:rPr>
          <w:rFonts w:ascii="Arial" w:hAnsi="Arial" w:cs="Arial"/>
          <w:sz w:val="22"/>
          <w:szCs w:val="22"/>
        </w:rPr>
        <w:t xml:space="preserve">Una vez admitida la demanda, </w:t>
      </w:r>
      <w:r w:rsidR="009C7C16" w:rsidRPr="00ED06A0">
        <w:rPr>
          <w:rFonts w:ascii="Arial" w:hAnsi="Arial" w:cs="Arial"/>
          <w:color w:val="auto"/>
          <w:sz w:val="22"/>
          <w:szCs w:val="22"/>
          <w:lang w:val="es-ES"/>
        </w:rPr>
        <w:t>la AFP COLFONDOS S.A., procedió a contestar la misma y</w:t>
      </w:r>
      <w:r w:rsidR="0006648E" w:rsidRPr="00ED06A0">
        <w:rPr>
          <w:rFonts w:ascii="Arial" w:hAnsi="Arial" w:cs="Arial"/>
          <w:color w:val="auto"/>
          <w:sz w:val="22"/>
          <w:szCs w:val="22"/>
          <w:lang w:val="es-ES"/>
        </w:rPr>
        <w:t xml:space="preserve"> formuló </w:t>
      </w:r>
      <w:r w:rsidR="001462B7" w:rsidRPr="00ED06A0">
        <w:rPr>
          <w:rFonts w:ascii="Arial" w:hAnsi="Arial" w:cs="Arial"/>
          <w:color w:val="auto"/>
          <w:sz w:val="22"/>
          <w:szCs w:val="22"/>
          <w:lang w:val="es-ES"/>
        </w:rPr>
        <w:t>como excepción previa la denominada “</w:t>
      </w:r>
      <w:r w:rsidR="00F32CCD" w:rsidRPr="00ED06A0">
        <w:rPr>
          <w:rFonts w:ascii="Arial" w:hAnsi="Arial" w:cs="Arial"/>
          <w:color w:val="auto"/>
          <w:sz w:val="22"/>
          <w:szCs w:val="22"/>
          <w:lang w:val="es-ES"/>
        </w:rPr>
        <w:t>FALTA DE INTEGRACION DE LITIS CONSORTE NECESARIO</w:t>
      </w:r>
      <w:r w:rsidR="001462B7" w:rsidRPr="00ED06A0">
        <w:rPr>
          <w:rFonts w:ascii="Arial" w:hAnsi="Arial" w:cs="Arial"/>
          <w:color w:val="auto"/>
          <w:sz w:val="22"/>
          <w:szCs w:val="22"/>
          <w:lang w:val="es-ES"/>
        </w:rPr>
        <w:t xml:space="preserve">”, considerando necesaria la vinculación de mi representada en el presente proceso. </w:t>
      </w:r>
    </w:p>
    <w:p w14:paraId="7E0DAC66" w14:textId="121C7524" w:rsidR="001462B7" w:rsidRPr="00ED06A0" w:rsidRDefault="001462B7" w:rsidP="00913C92">
      <w:pPr>
        <w:pStyle w:val="Prrafodelista"/>
      </w:pPr>
    </w:p>
    <w:p w14:paraId="53D9F0D7" w14:textId="63759A63" w:rsidR="009E43BE" w:rsidRDefault="001462B7" w:rsidP="00913C92">
      <w:pPr>
        <w:pStyle w:val="Default"/>
        <w:numPr>
          <w:ilvl w:val="1"/>
          <w:numId w:val="22"/>
        </w:numPr>
        <w:ind w:left="426" w:hanging="426"/>
        <w:jc w:val="both"/>
        <w:rPr>
          <w:rFonts w:ascii="Arial" w:hAnsi="Arial" w:cs="Arial"/>
          <w:color w:val="auto"/>
          <w:sz w:val="22"/>
          <w:szCs w:val="22"/>
          <w:lang w:val="es-ES"/>
        </w:rPr>
      </w:pPr>
      <w:r w:rsidRPr="00ED06A0">
        <w:rPr>
          <w:rFonts w:ascii="Arial" w:hAnsi="Arial" w:cs="Arial"/>
          <w:color w:val="auto"/>
          <w:sz w:val="22"/>
          <w:szCs w:val="22"/>
          <w:lang w:val="es-ES"/>
        </w:rPr>
        <w:t xml:space="preserve">El despacho mediante auto </w:t>
      </w:r>
      <w:r w:rsidR="004925C3" w:rsidRPr="00ED06A0">
        <w:rPr>
          <w:rFonts w:ascii="Arial" w:hAnsi="Arial" w:cs="Arial"/>
          <w:color w:val="auto"/>
          <w:sz w:val="22"/>
          <w:szCs w:val="22"/>
          <w:lang w:val="es-ES"/>
        </w:rPr>
        <w:t>interlocutorio</w:t>
      </w:r>
      <w:r w:rsidR="00E241FD">
        <w:rPr>
          <w:rFonts w:ascii="Arial" w:hAnsi="Arial" w:cs="Arial"/>
          <w:color w:val="auto"/>
          <w:sz w:val="22"/>
          <w:szCs w:val="22"/>
          <w:lang w:val="es-ES"/>
        </w:rPr>
        <w:t xml:space="preserve"> </w:t>
      </w:r>
      <w:r w:rsidRPr="00ED06A0">
        <w:rPr>
          <w:rFonts w:ascii="Arial" w:hAnsi="Arial" w:cs="Arial"/>
          <w:color w:val="auto"/>
          <w:sz w:val="22"/>
          <w:szCs w:val="22"/>
          <w:lang w:val="es-ES"/>
        </w:rPr>
        <w:t xml:space="preserve">del </w:t>
      </w:r>
      <w:r w:rsidR="0016427D">
        <w:rPr>
          <w:rFonts w:ascii="Arial" w:hAnsi="Arial" w:cs="Arial"/>
          <w:color w:val="auto"/>
          <w:sz w:val="22"/>
          <w:szCs w:val="22"/>
          <w:lang w:val="es-ES"/>
        </w:rPr>
        <w:t>18</w:t>
      </w:r>
      <w:r w:rsidR="004925C3" w:rsidRPr="00ED06A0">
        <w:rPr>
          <w:rFonts w:ascii="Arial" w:hAnsi="Arial" w:cs="Arial"/>
          <w:color w:val="auto"/>
          <w:sz w:val="22"/>
          <w:szCs w:val="22"/>
          <w:lang w:val="es-ES"/>
        </w:rPr>
        <w:t xml:space="preserve"> de </w:t>
      </w:r>
      <w:r w:rsidR="0016427D">
        <w:rPr>
          <w:rFonts w:ascii="Arial" w:hAnsi="Arial" w:cs="Arial"/>
          <w:color w:val="auto"/>
          <w:sz w:val="22"/>
          <w:szCs w:val="22"/>
          <w:lang w:val="es-ES"/>
        </w:rPr>
        <w:t>noviembre</w:t>
      </w:r>
      <w:r w:rsidR="00F32CCD" w:rsidRPr="00ED06A0">
        <w:rPr>
          <w:rFonts w:ascii="Arial" w:hAnsi="Arial" w:cs="Arial"/>
          <w:color w:val="auto"/>
          <w:sz w:val="22"/>
          <w:szCs w:val="22"/>
          <w:lang w:val="es-ES"/>
        </w:rPr>
        <w:t xml:space="preserve"> </w:t>
      </w:r>
      <w:r w:rsidRPr="00ED06A0">
        <w:rPr>
          <w:rFonts w:ascii="Arial" w:hAnsi="Arial" w:cs="Arial"/>
          <w:color w:val="auto"/>
          <w:sz w:val="22"/>
          <w:szCs w:val="22"/>
          <w:lang w:val="es-ES"/>
        </w:rPr>
        <w:t xml:space="preserve">de 2024 resolvió acceder a la solicitud de vinculación realizada por COLFONDOS S.A. en los siguientes términos: </w:t>
      </w:r>
    </w:p>
    <w:p w14:paraId="5BE2FC66" w14:textId="77777777" w:rsidR="00E241FD" w:rsidRDefault="00E241FD" w:rsidP="00E241FD">
      <w:pPr>
        <w:pStyle w:val="Prrafodelista"/>
      </w:pPr>
    </w:p>
    <w:p w14:paraId="1CF41C00" w14:textId="4793C13B" w:rsidR="00E241FD" w:rsidRPr="0016427D" w:rsidRDefault="00E241FD" w:rsidP="00E241FD">
      <w:pPr>
        <w:pStyle w:val="Default"/>
        <w:ind w:left="426"/>
        <w:jc w:val="both"/>
        <w:rPr>
          <w:rFonts w:ascii="Arial" w:hAnsi="Arial" w:cs="Arial"/>
          <w:color w:val="auto"/>
          <w:sz w:val="22"/>
          <w:szCs w:val="22"/>
          <w:lang w:val="es-ES"/>
        </w:rPr>
      </w:pPr>
      <w:r w:rsidRPr="0016427D">
        <w:rPr>
          <w:rFonts w:ascii="Arial" w:hAnsi="Arial" w:cs="Arial"/>
          <w:noProof/>
          <w:color w:val="auto"/>
          <w:sz w:val="22"/>
          <w:szCs w:val="22"/>
          <w:lang w:val="es-ES"/>
        </w:rPr>
        <w:drawing>
          <wp:anchor distT="0" distB="0" distL="114300" distR="114300" simplePos="0" relativeHeight="251660288" behindDoc="1" locked="0" layoutInCell="1" allowOverlap="1" wp14:anchorId="3C679F11" wp14:editId="0A68CD4D">
            <wp:simplePos x="0" y="0"/>
            <wp:positionH relativeFrom="margin">
              <wp:align>center</wp:align>
            </wp:positionH>
            <wp:positionV relativeFrom="paragraph">
              <wp:posOffset>38735</wp:posOffset>
            </wp:positionV>
            <wp:extent cx="5276850" cy="1428090"/>
            <wp:effectExtent l="19050" t="19050" r="19050" b="20320"/>
            <wp:wrapNone/>
            <wp:docPr id="21152898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89800" name=""/>
                    <pic:cNvPicPr/>
                  </pic:nvPicPr>
                  <pic:blipFill rotWithShape="1">
                    <a:blip r:embed="rId8">
                      <a:extLst>
                        <a:ext uri="{28A0092B-C50C-407E-A947-70E740481C1C}">
                          <a14:useLocalDpi xmlns:a14="http://schemas.microsoft.com/office/drawing/2010/main" val="0"/>
                        </a:ext>
                      </a:extLst>
                    </a:blip>
                    <a:srcRect l="4233" t="15731" r="5579"/>
                    <a:stretch/>
                  </pic:blipFill>
                  <pic:spPr bwMode="auto">
                    <a:xfrm>
                      <a:off x="0" y="0"/>
                      <a:ext cx="5276850" cy="142809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D37685" w14:textId="0D7B2053" w:rsidR="009E43BE" w:rsidRDefault="009E43BE" w:rsidP="00913C92">
      <w:pPr>
        <w:pStyle w:val="Default"/>
        <w:jc w:val="both"/>
        <w:rPr>
          <w:rFonts w:ascii="Arial" w:hAnsi="Arial" w:cs="Arial"/>
          <w:color w:val="auto"/>
          <w:sz w:val="22"/>
          <w:szCs w:val="22"/>
          <w:lang w:val="es-ES"/>
        </w:rPr>
      </w:pPr>
    </w:p>
    <w:p w14:paraId="7684B2AC" w14:textId="77777777" w:rsidR="009E43BE" w:rsidRDefault="009E43BE" w:rsidP="0016427D">
      <w:pPr>
        <w:pStyle w:val="Default"/>
        <w:rPr>
          <w:rFonts w:ascii="Arial" w:hAnsi="Arial" w:cs="Arial"/>
          <w:color w:val="auto"/>
          <w:sz w:val="22"/>
          <w:szCs w:val="22"/>
          <w:lang w:val="es-ES"/>
        </w:rPr>
      </w:pPr>
    </w:p>
    <w:p w14:paraId="0D0ECF42" w14:textId="77777777" w:rsidR="00E241FD" w:rsidRDefault="00E241FD" w:rsidP="0016427D">
      <w:pPr>
        <w:pStyle w:val="Default"/>
        <w:rPr>
          <w:rFonts w:ascii="Arial" w:hAnsi="Arial" w:cs="Arial"/>
          <w:color w:val="auto"/>
          <w:sz w:val="22"/>
          <w:szCs w:val="22"/>
          <w:lang w:val="es-ES"/>
        </w:rPr>
      </w:pPr>
    </w:p>
    <w:p w14:paraId="49E44CF7" w14:textId="77777777" w:rsidR="00E241FD" w:rsidRDefault="00E241FD" w:rsidP="0016427D">
      <w:pPr>
        <w:pStyle w:val="Default"/>
        <w:rPr>
          <w:rFonts w:ascii="Arial" w:hAnsi="Arial" w:cs="Arial"/>
          <w:color w:val="auto"/>
          <w:sz w:val="22"/>
          <w:szCs w:val="22"/>
          <w:lang w:val="es-ES"/>
        </w:rPr>
      </w:pPr>
    </w:p>
    <w:p w14:paraId="2A01A9D7" w14:textId="77777777" w:rsidR="00E241FD" w:rsidRDefault="00E241FD" w:rsidP="0016427D">
      <w:pPr>
        <w:pStyle w:val="Default"/>
        <w:rPr>
          <w:rFonts w:ascii="Arial" w:hAnsi="Arial" w:cs="Arial"/>
          <w:color w:val="auto"/>
          <w:sz w:val="22"/>
          <w:szCs w:val="22"/>
          <w:lang w:val="es-ES"/>
        </w:rPr>
      </w:pPr>
    </w:p>
    <w:p w14:paraId="72690A4A" w14:textId="77777777" w:rsidR="00E241FD" w:rsidRDefault="00E241FD" w:rsidP="0016427D">
      <w:pPr>
        <w:pStyle w:val="Default"/>
        <w:rPr>
          <w:rFonts w:ascii="Arial" w:hAnsi="Arial" w:cs="Arial"/>
          <w:color w:val="auto"/>
          <w:sz w:val="22"/>
          <w:szCs w:val="22"/>
          <w:lang w:val="es-ES"/>
        </w:rPr>
      </w:pPr>
    </w:p>
    <w:p w14:paraId="59CB18B5" w14:textId="77777777" w:rsidR="00E241FD" w:rsidRDefault="00E241FD" w:rsidP="0016427D">
      <w:pPr>
        <w:pStyle w:val="Default"/>
        <w:rPr>
          <w:rFonts w:ascii="Arial" w:hAnsi="Arial" w:cs="Arial"/>
          <w:color w:val="auto"/>
          <w:sz w:val="22"/>
          <w:szCs w:val="22"/>
          <w:lang w:val="es-ES"/>
        </w:rPr>
      </w:pPr>
    </w:p>
    <w:p w14:paraId="3FCD1167" w14:textId="77777777" w:rsidR="00E241FD" w:rsidRDefault="00E241FD" w:rsidP="0016427D">
      <w:pPr>
        <w:pStyle w:val="Default"/>
        <w:rPr>
          <w:rFonts w:ascii="Arial" w:hAnsi="Arial" w:cs="Arial"/>
          <w:color w:val="auto"/>
          <w:sz w:val="22"/>
          <w:szCs w:val="22"/>
          <w:lang w:val="es-ES"/>
        </w:rPr>
      </w:pPr>
    </w:p>
    <w:p w14:paraId="0EACC116" w14:textId="77777777" w:rsidR="00E241FD" w:rsidRPr="00ED06A0" w:rsidRDefault="00E241FD" w:rsidP="0016427D">
      <w:pPr>
        <w:pStyle w:val="Default"/>
        <w:rPr>
          <w:rFonts w:ascii="Arial" w:hAnsi="Arial" w:cs="Arial"/>
          <w:color w:val="auto"/>
          <w:sz w:val="22"/>
          <w:szCs w:val="22"/>
          <w:lang w:val="es-ES"/>
        </w:rPr>
      </w:pPr>
    </w:p>
    <w:p w14:paraId="1CB7A961" w14:textId="6B58A543" w:rsidR="00C65F19" w:rsidRPr="00ED06A0" w:rsidRDefault="00C65F19" w:rsidP="00D15B5C">
      <w:pPr>
        <w:pStyle w:val="Default"/>
        <w:numPr>
          <w:ilvl w:val="1"/>
          <w:numId w:val="22"/>
        </w:numPr>
        <w:ind w:left="426" w:hanging="426"/>
        <w:jc w:val="both"/>
        <w:rPr>
          <w:rStyle w:val="eop"/>
          <w:rFonts w:ascii="Arial" w:hAnsi="Arial" w:cs="Arial"/>
          <w:sz w:val="22"/>
          <w:szCs w:val="22"/>
          <w:shd w:val="clear" w:color="auto" w:fill="FFFFFF"/>
          <w:lang w:val="es-ES"/>
        </w:rPr>
      </w:pPr>
      <w:r w:rsidRPr="00ED06A0">
        <w:rPr>
          <w:rFonts w:ascii="Arial" w:hAnsi="Arial" w:cs="Arial"/>
          <w:color w:val="auto"/>
          <w:sz w:val="22"/>
          <w:szCs w:val="22"/>
          <w:lang w:val="es-ES"/>
        </w:rPr>
        <w:t>Que ALLIANZ SEGUROS DE VIDA S.A. no tiene relación con las pretensiones de la demanda, por cuanto mi representada NO ostent</w:t>
      </w:r>
      <w:r w:rsidR="001D72A1" w:rsidRPr="00ED06A0">
        <w:rPr>
          <w:rFonts w:ascii="Arial" w:hAnsi="Arial" w:cs="Arial"/>
          <w:color w:val="auto"/>
          <w:sz w:val="22"/>
          <w:szCs w:val="22"/>
          <w:lang w:val="es-ES"/>
        </w:rPr>
        <w:t>ó</w:t>
      </w:r>
      <w:r w:rsidRPr="00ED06A0">
        <w:rPr>
          <w:rFonts w:ascii="Arial" w:hAnsi="Arial" w:cs="Arial"/>
          <w:color w:val="auto"/>
          <w:sz w:val="22"/>
          <w:szCs w:val="22"/>
          <w:lang w:val="es-ES"/>
        </w:rPr>
        <w:t xml:space="preserve"> la calidad de AFP a la cual se trasladó </w:t>
      </w:r>
      <w:r w:rsidR="000F49BD">
        <w:rPr>
          <w:rFonts w:ascii="Arial" w:hAnsi="Arial" w:cs="Arial"/>
          <w:color w:val="auto"/>
          <w:sz w:val="22"/>
          <w:szCs w:val="22"/>
          <w:lang w:val="es-ES"/>
        </w:rPr>
        <w:t>el</w:t>
      </w:r>
      <w:r w:rsidRPr="00ED06A0">
        <w:rPr>
          <w:rFonts w:ascii="Arial" w:hAnsi="Arial" w:cs="Arial"/>
          <w:color w:val="auto"/>
          <w:sz w:val="22"/>
          <w:szCs w:val="22"/>
          <w:lang w:val="es-ES"/>
        </w:rPr>
        <w:t xml:space="preserve"> demandante, ni tuvo injerencia en el traslado de régimen pensional efectuado por </w:t>
      </w:r>
      <w:r w:rsidR="000F49BD">
        <w:rPr>
          <w:rFonts w:ascii="Arial" w:hAnsi="Arial" w:cs="Arial"/>
          <w:color w:val="auto"/>
          <w:sz w:val="22"/>
          <w:szCs w:val="22"/>
          <w:lang w:val="es-ES"/>
        </w:rPr>
        <w:t>el</w:t>
      </w:r>
      <w:r w:rsidRPr="00ED06A0">
        <w:rPr>
          <w:rFonts w:ascii="Arial" w:hAnsi="Arial" w:cs="Arial"/>
          <w:color w:val="auto"/>
          <w:sz w:val="22"/>
          <w:szCs w:val="22"/>
          <w:lang w:val="es-ES"/>
        </w:rPr>
        <w:t xml:space="preserve"> actor. Únicamente concertó con la AFP COLFONDOS S.A. la póliza de seguro previsional No. </w:t>
      </w:r>
      <w:r w:rsidRPr="00ED06A0">
        <w:rPr>
          <w:rStyle w:val="normaltextrun"/>
          <w:rFonts w:ascii="Arial" w:hAnsi="Arial" w:cs="Arial"/>
          <w:sz w:val="22"/>
          <w:szCs w:val="22"/>
          <w:shd w:val="clear" w:color="auto" w:fill="FFFFFF"/>
          <w:lang w:val="es-ES"/>
        </w:rPr>
        <w:t>0209000001, cuyo amparo fue la suma adicional para completar el capital necesario para las prestaciones económicas en casos de invalidez o muerte de los afiliados a la AFP COLFONDOS S.A., razón por la cual NO es posible se vincule a mi prohijada en calidad de litisconsorte necesario teniendo en cuenta que (i) mi representada no se encuentra obligada a soportar la carga de ser vinculada al presente proceso como quiera que no tiene relación con el objeto del proceso, (</w:t>
      </w:r>
      <w:proofErr w:type="spellStart"/>
      <w:r w:rsidRPr="00ED06A0">
        <w:rPr>
          <w:rStyle w:val="normaltextrun"/>
          <w:rFonts w:ascii="Arial" w:hAnsi="Arial" w:cs="Arial"/>
          <w:sz w:val="22"/>
          <w:szCs w:val="22"/>
          <w:shd w:val="clear" w:color="auto" w:fill="FFFFFF"/>
          <w:lang w:val="es-ES"/>
        </w:rPr>
        <w:t>ii</w:t>
      </w:r>
      <w:proofErr w:type="spellEnd"/>
      <w:r w:rsidRPr="00ED06A0">
        <w:rPr>
          <w:rStyle w:val="normaltextrun"/>
          <w:rFonts w:ascii="Arial" w:hAnsi="Arial" w:cs="Arial"/>
          <w:sz w:val="22"/>
          <w:szCs w:val="22"/>
          <w:shd w:val="clear" w:color="auto" w:fill="FFFFFF"/>
          <w:lang w:val="es-ES"/>
        </w:rPr>
        <w:t xml:space="preserve">) su vinculación al contradictorio no es obligatoria pues las pretensiones de la demanda van </w:t>
      </w:r>
      <w:r w:rsidRPr="00ED06A0">
        <w:rPr>
          <w:rStyle w:val="normaltextrun"/>
          <w:rFonts w:ascii="Arial" w:hAnsi="Arial" w:cs="Arial"/>
          <w:sz w:val="22"/>
          <w:szCs w:val="22"/>
          <w:shd w:val="clear" w:color="auto" w:fill="FFFFFF"/>
          <w:lang w:val="es-ES"/>
        </w:rPr>
        <w:lastRenderedPageBreak/>
        <w:t xml:space="preserve">encaminadas a la declaratoria de la ineficacia de traslado efectuado por </w:t>
      </w:r>
      <w:r w:rsidR="009C7AF4">
        <w:rPr>
          <w:rStyle w:val="normaltextrun"/>
          <w:rFonts w:ascii="Arial" w:hAnsi="Arial" w:cs="Arial"/>
          <w:sz w:val="22"/>
          <w:szCs w:val="22"/>
          <w:shd w:val="clear" w:color="auto" w:fill="FFFFFF"/>
          <w:lang w:val="es-ES"/>
        </w:rPr>
        <w:t>el actor</w:t>
      </w:r>
      <w:r w:rsidRPr="00ED06A0">
        <w:rPr>
          <w:rStyle w:val="normaltextrun"/>
          <w:rFonts w:ascii="Arial" w:hAnsi="Arial" w:cs="Arial"/>
          <w:sz w:val="22"/>
          <w:szCs w:val="22"/>
          <w:shd w:val="clear" w:color="auto" w:fill="FFFFFF"/>
          <w:lang w:val="es-ES"/>
        </w:rPr>
        <w:t xml:space="preserve"> del RPM al RAIS y NO a resolver la relación contractual entre COLFONDOS S.A. y ALLIANZ SEGUROS DE VIDA S.A., y, en consecuencia (</w:t>
      </w:r>
      <w:proofErr w:type="spellStart"/>
      <w:r w:rsidRPr="00ED06A0">
        <w:rPr>
          <w:rStyle w:val="normaltextrun"/>
          <w:rFonts w:ascii="Arial" w:hAnsi="Arial" w:cs="Arial"/>
          <w:sz w:val="22"/>
          <w:szCs w:val="22"/>
          <w:shd w:val="clear" w:color="auto" w:fill="FFFFFF"/>
          <w:lang w:val="es-ES"/>
        </w:rPr>
        <w:t>iii</w:t>
      </w:r>
      <w:proofErr w:type="spellEnd"/>
      <w:r w:rsidRPr="00ED06A0">
        <w:rPr>
          <w:rStyle w:val="normaltextrun"/>
          <w:rFonts w:ascii="Arial" w:hAnsi="Arial" w:cs="Arial"/>
          <w:sz w:val="22"/>
          <w:szCs w:val="22"/>
          <w:shd w:val="clear" w:color="auto" w:fill="FFFFFF"/>
          <w:lang w:val="es-ES"/>
        </w:rPr>
        <w:t>) la sentencia NO debe ser única y en igual sentido para mi procurada y las demás partes procesales, observándose así que no se cumplen con los presupuestos legales para que ALLIANZ SEGUROS DE VIDA S.A. sea vinculad</w:t>
      </w:r>
      <w:r w:rsidR="00F32CCD" w:rsidRPr="00ED06A0">
        <w:rPr>
          <w:rStyle w:val="normaltextrun"/>
          <w:rFonts w:ascii="Arial" w:hAnsi="Arial" w:cs="Arial"/>
          <w:sz w:val="22"/>
          <w:szCs w:val="22"/>
          <w:shd w:val="clear" w:color="auto" w:fill="FFFFFF"/>
          <w:lang w:val="es-ES"/>
        </w:rPr>
        <w:t>a</w:t>
      </w:r>
      <w:r w:rsidRPr="00ED06A0">
        <w:rPr>
          <w:rStyle w:val="normaltextrun"/>
          <w:rFonts w:ascii="Arial" w:hAnsi="Arial" w:cs="Arial"/>
          <w:sz w:val="22"/>
          <w:szCs w:val="22"/>
          <w:shd w:val="clear" w:color="auto" w:fill="FFFFFF"/>
          <w:lang w:val="es-ES"/>
        </w:rPr>
        <w:t xml:space="preserve"> en calidad de litisconsorte necesario y por tal razón no hay lugar a endilgarle responsabilidad alguna dentro del presente litigio.</w:t>
      </w:r>
      <w:r w:rsidRPr="00ED06A0">
        <w:rPr>
          <w:rStyle w:val="eop"/>
          <w:rFonts w:ascii="Arial" w:hAnsi="Arial" w:cs="Arial"/>
          <w:sz w:val="22"/>
          <w:szCs w:val="22"/>
          <w:shd w:val="clear" w:color="auto" w:fill="FFFFFF"/>
        </w:rPr>
        <w:t> </w:t>
      </w:r>
    </w:p>
    <w:p w14:paraId="3902C14B" w14:textId="77777777" w:rsidR="00C65F19" w:rsidRPr="00ED06A0" w:rsidRDefault="00C65F19" w:rsidP="00913C92">
      <w:pPr>
        <w:pStyle w:val="Default"/>
        <w:ind w:left="502"/>
        <w:jc w:val="both"/>
        <w:rPr>
          <w:rFonts w:ascii="Arial" w:hAnsi="Arial" w:cs="Arial"/>
          <w:sz w:val="22"/>
          <w:szCs w:val="22"/>
          <w:shd w:val="clear" w:color="auto" w:fill="FFFFFF"/>
          <w:lang w:val="es-ES"/>
        </w:rPr>
      </w:pPr>
    </w:p>
    <w:p w14:paraId="547217DF" w14:textId="7F2F43C3" w:rsidR="53287A77" w:rsidRPr="00ED06A0" w:rsidRDefault="53287A77" w:rsidP="00D15B5C">
      <w:pPr>
        <w:pStyle w:val="Default"/>
        <w:numPr>
          <w:ilvl w:val="1"/>
          <w:numId w:val="22"/>
        </w:numPr>
        <w:ind w:left="426" w:hanging="426"/>
        <w:jc w:val="both"/>
        <w:rPr>
          <w:rStyle w:val="normaltextrun"/>
          <w:rFonts w:ascii="Arial" w:hAnsi="Arial" w:cs="Arial"/>
          <w:sz w:val="22"/>
          <w:szCs w:val="22"/>
          <w:lang w:val="es-ES"/>
        </w:rPr>
      </w:pPr>
      <w:r w:rsidRPr="00ED06A0">
        <w:rPr>
          <w:rFonts w:ascii="Arial" w:hAnsi="Arial" w:cs="Arial"/>
          <w:color w:val="auto"/>
          <w:sz w:val="22"/>
          <w:szCs w:val="22"/>
          <w:lang w:val="es-ES"/>
        </w:rPr>
        <w:t>En ese sentido, se puede inferir válidamente que la característica principal del litisconsorcio necesario es precisamente que sin la vinculación de los llamados no es posible resolver de fondo la controversia planteada, no obstante</w:t>
      </w:r>
      <w:r w:rsidR="1006BBA3" w:rsidRPr="00ED06A0">
        <w:rPr>
          <w:rFonts w:ascii="Arial" w:hAnsi="Arial" w:cs="Arial"/>
          <w:color w:val="auto"/>
          <w:sz w:val="22"/>
          <w:szCs w:val="22"/>
          <w:lang w:val="es-ES"/>
        </w:rPr>
        <w:t>,</w:t>
      </w:r>
      <w:r w:rsidRPr="00ED06A0">
        <w:rPr>
          <w:rFonts w:ascii="Arial" w:hAnsi="Arial" w:cs="Arial"/>
          <w:color w:val="auto"/>
          <w:sz w:val="22"/>
          <w:szCs w:val="22"/>
          <w:lang w:val="es-ES"/>
        </w:rPr>
        <w:t xml:space="preserve"> la comparecencia de ALLIANZ, SEGUROS DE VIDA S.A. no es necesaria por cuanto el litigio versa sobre las circunstancias de tiempo modo y lugar en las que se dio el traslado de</w:t>
      </w:r>
      <w:r w:rsidR="000F49BD">
        <w:rPr>
          <w:rFonts w:ascii="Arial" w:hAnsi="Arial" w:cs="Arial"/>
          <w:color w:val="auto"/>
          <w:sz w:val="22"/>
          <w:szCs w:val="22"/>
          <w:lang w:val="es-ES"/>
        </w:rPr>
        <w:t>l</w:t>
      </w:r>
      <w:r w:rsidRPr="00ED06A0">
        <w:rPr>
          <w:rFonts w:ascii="Arial" w:hAnsi="Arial" w:cs="Arial"/>
          <w:color w:val="auto"/>
          <w:sz w:val="22"/>
          <w:szCs w:val="22"/>
          <w:lang w:val="es-ES"/>
        </w:rPr>
        <w:t xml:space="preserve"> demandante del RPM</w:t>
      </w:r>
      <w:r w:rsidR="6652FB87" w:rsidRPr="00ED06A0">
        <w:rPr>
          <w:rFonts w:ascii="Arial" w:hAnsi="Arial" w:cs="Arial"/>
          <w:color w:val="auto"/>
          <w:sz w:val="22"/>
          <w:szCs w:val="22"/>
          <w:lang w:val="es-ES"/>
        </w:rPr>
        <w:t xml:space="preserve"> al RAIS</w:t>
      </w:r>
      <w:r w:rsidRPr="00ED06A0">
        <w:rPr>
          <w:rFonts w:ascii="Arial" w:hAnsi="Arial" w:cs="Arial"/>
          <w:color w:val="auto"/>
          <w:sz w:val="22"/>
          <w:szCs w:val="22"/>
          <w:lang w:val="es-ES"/>
        </w:rPr>
        <w:t>, sin que sea necesaria de manera alguna que comparezca</w:t>
      </w:r>
      <w:r w:rsidR="6AC2893E" w:rsidRPr="00ED06A0">
        <w:rPr>
          <w:rFonts w:ascii="Arial" w:hAnsi="Arial" w:cs="Arial"/>
          <w:color w:val="auto"/>
          <w:sz w:val="22"/>
          <w:szCs w:val="22"/>
          <w:lang w:val="es-ES"/>
        </w:rPr>
        <w:t xml:space="preserve"> mi procurada quien </w:t>
      </w:r>
      <w:r w:rsidR="2D3155E0" w:rsidRPr="00ED06A0">
        <w:rPr>
          <w:rFonts w:ascii="Arial" w:hAnsi="Arial" w:cs="Arial"/>
          <w:color w:val="auto"/>
          <w:sz w:val="22"/>
          <w:szCs w:val="22"/>
          <w:lang w:val="es-ES"/>
        </w:rPr>
        <w:t>únicamente</w:t>
      </w:r>
      <w:r w:rsidR="6AC2893E" w:rsidRPr="00ED06A0">
        <w:rPr>
          <w:rFonts w:ascii="Arial" w:hAnsi="Arial" w:cs="Arial"/>
          <w:color w:val="auto"/>
          <w:sz w:val="22"/>
          <w:szCs w:val="22"/>
          <w:lang w:val="es-ES"/>
        </w:rPr>
        <w:t xml:space="preserve"> se limitó a  </w:t>
      </w:r>
      <w:r w:rsidR="2783DB7D" w:rsidRPr="00ED06A0">
        <w:rPr>
          <w:rFonts w:ascii="Arial" w:hAnsi="Arial" w:cs="Arial"/>
          <w:color w:val="auto"/>
          <w:sz w:val="22"/>
          <w:szCs w:val="22"/>
          <w:lang w:val="es-ES"/>
        </w:rPr>
        <w:t xml:space="preserve">emitir </w:t>
      </w:r>
      <w:r w:rsidR="6AC2893E" w:rsidRPr="00ED06A0">
        <w:rPr>
          <w:rFonts w:ascii="Arial" w:hAnsi="Arial" w:cs="Arial"/>
          <w:color w:val="auto"/>
          <w:sz w:val="22"/>
          <w:szCs w:val="22"/>
          <w:lang w:val="es-ES"/>
        </w:rPr>
        <w:t>la póliza de seguro previsional</w:t>
      </w:r>
      <w:r w:rsidR="0A8DAEAC" w:rsidRPr="00ED06A0">
        <w:rPr>
          <w:rFonts w:ascii="Arial" w:hAnsi="Arial" w:cs="Arial"/>
          <w:color w:val="auto"/>
          <w:sz w:val="22"/>
          <w:szCs w:val="22"/>
          <w:lang w:val="es-ES"/>
        </w:rPr>
        <w:t xml:space="preserve"> No. </w:t>
      </w:r>
      <w:r w:rsidR="0A8DAEAC" w:rsidRPr="00ED06A0">
        <w:rPr>
          <w:rStyle w:val="normaltextrun"/>
          <w:rFonts w:ascii="Arial" w:hAnsi="Arial" w:cs="Arial"/>
          <w:sz w:val="22"/>
          <w:szCs w:val="22"/>
          <w:lang w:val="es-ES"/>
        </w:rPr>
        <w:t>0209000001 en aras de amparar el pago de la suma adicional necesaria para financiar las prestaciones económicas en casos de invalidez o muerte de los afiliados a la AFP COLFONDOS S.A.</w:t>
      </w:r>
    </w:p>
    <w:p w14:paraId="75323F6B" w14:textId="77777777" w:rsidR="009C7C16" w:rsidRPr="00ED06A0" w:rsidRDefault="009C7C16" w:rsidP="00913C92">
      <w:pPr>
        <w:pStyle w:val="Default"/>
        <w:jc w:val="both"/>
        <w:rPr>
          <w:rFonts w:ascii="Arial" w:hAnsi="Arial" w:cs="Arial"/>
          <w:color w:val="auto"/>
          <w:sz w:val="22"/>
          <w:szCs w:val="22"/>
        </w:rPr>
      </w:pPr>
    </w:p>
    <w:p w14:paraId="23B7D7EB" w14:textId="6BC75730" w:rsidR="009C7C16" w:rsidRPr="00ED06A0" w:rsidRDefault="009C7C16" w:rsidP="00913C92">
      <w:pPr>
        <w:pStyle w:val="Default"/>
        <w:numPr>
          <w:ilvl w:val="0"/>
          <w:numId w:val="21"/>
        </w:numPr>
        <w:ind w:left="0" w:firstLine="0"/>
        <w:jc w:val="center"/>
        <w:rPr>
          <w:rFonts w:ascii="Arial" w:hAnsi="Arial" w:cs="Arial"/>
          <w:b/>
          <w:bCs/>
          <w:color w:val="auto"/>
          <w:sz w:val="22"/>
          <w:szCs w:val="22"/>
          <w:u w:val="single"/>
        </w:rPr>
      </w:pPr>
      <w:r w:rsidRPr="00ED06A0">
        <w:rPr>
          <w:rFonts w:ascii="Arial" w:hAnsi="Arial" w:cs="Arial"/>
          <w:b/>
          <w:bCs/>
          <w:color w:val="auto"/>
          <w:sz w:val="22"/>
          <w:szCs w:val="22"/>
          <w:u w:val="single"/>
        </w:rPr>
        <w:t xml:space="preserve">PROCEDENCIA </w:t>
      </w:r>
      <w:r w:rsidR="4422895B" w:rsidRPr="00ED06A0">
        <w:rPr>
          <w:rFonts w:ascii="Arial" w:hAnsi="Arial" w:cs="Arial"/>
          <w:b/>
          <w:bCs/>
          <w:color w:val="auto"/>
          <w:sz w:val="22"/>
          <w:szCs w:val="22"/>
          <w:u w:val="single"/>
        </w:rPr>
        <w:t>DEL CONTROL DE LEGALIDAD</w:t>
      </w:r>
    </w:p>
    <w:p w14:paraId="55B2D7AF" w14:textId="29ED83E3" w:rsidR="001D72A1" w:rsidRPr="00ED06A0" w:rsidRDefault="001D72A1" w:rsidP="6F6E2820">
      <w:pPr>
        <w:pStyle w:val="Sangra2detindependiente1"/>
        <w:ind w:firstLine="0"/>
        <w:rPr>
          <w:rFonts w:eastAsia="Calibri" w:cs="Arial"/>
          <w:sz w:val="22"/>
          <w:szCs w:val="22"/>
          <w:lang w:val="es-ES" w:eastAsia="en-US"/>
        </w:rPr>
      </w:pPr>
    </w:p>
    <w:p w14:paraId="52B6B112" w14:textId="7D33B9A5" w:rsidR="001D72A1" w:rsidRPr="00ED06A0" w:rsidRDefault="2C739C4B" w:rsidP="6F6E2820">
      <w:pPr>
        <w:pStyle w:val="Sangra2detindependiente1"/>
        <w:ind w:firstLine="0"/>
        <w:rPr>
          <w:rFonts w:eastAsia="Calibri" w:cs="Arial"/>
          <w:sz w:val="22"/>
          <w:szCs w:val="22"/>
          <w:lang w:val="es-ES" w:eastAsia="en-US"/>
        </w:rPr>
      </w:pPr>
      <w:r w:rsidRPr="00ED06A0">
        <w:rPr>
          <w:rFonts w:eastAsia="Calibri" w:cs="Arial"/>
          <w:sz w:val="22"/>
          <w:szCs w:val="22"/>
          <w:lang w:val="es-ES" w:eastAsia="en-US"/>
        </w:rPr>
        <w:t xml:space="preserve">El control de </w:t>
      </w:r>
      <w:r w:rsidR="2EB78FA4" w:rsidRPr="00ED06A0">
        <w:rPr>
          <w:rFonts w:eastAsia="Calibri" w:cs="Arial"/>
          <w:sz w:val="22"/>
          <w:szCs w:val="22"/>
          <w:lang w:val="es-ES" w:eastAsia="en-US"/>
        </w:rPr>
        <w:t>legalidad se encuentra consagrado en el artículo 132 del CGP, en el cual expresa lo siguiente:</w:t>
      </w:r>
    </w:p>
    <w:p w14:paraId="25D61767" w14:textId="55DBBF00" w:rsidR="001D72A1" w:rsidRPr="00ED06A0" w:rsidRDefault="001D72A1" w:rsidP="6F6E2820">
      <w:pPr>
        <w:pStyle w:val="Sangra2detindependiente1"/>
        <w:ind w:firstLine="0"/>
        <w:rPr>
          <w:rFonts w:eastAsia="Calibri" w:cs="Arial"/>
          <w:sz w:val="22"/>
          <w:szCs w:val="22"/>
          <w:lang w:val="es-ES" w:eastAsia="en-US"/>
        </w:rPr>
      </w:pPr>
    </w:p>
    <w:p w14:paraId="65BC9743" w14:textId="6DB648C0" w:rsidR="001D72A1" w:rsidRPr="00ED06A0" w:rsidRDefault="2EB78FA4" w:rsidP="6F6E2820">
      <w:pPr>
        <w:pStyle w:val="Sangra2detindependiente1"/>
        <w:ind w:left="450" w:right="450" w:firstLine="0"/>
        <w:rPr>
          <w:rFonts w:eastAsiaTheme="minorEastAsia" w:cs="Arial"/>
          <w:i/>
          <w:iCs/>
          <w:sz w:val="20"/>
          <w:lang w:val="es-ES" w:eastAsia="es-CO"/>
        </w:rPr>
      </w:pPr>
      <w:r w:rsidRPr="00ED06A0">
        <w:rPr>
          <w:rFonts w:eastAsiaTheme="minorEastAsia" w:cs="Arial"/>
          <w:i/>
          <w:iCs/>
          <w:sz w:val="20"/>
          <w:lang w:val="es-ES" w:eastAsia="es-CO"/>
        </w:rPr>
        <w:t>“</w:t>
      </w:r>
      <w:r w:rsidR="2C739C4B" w:rsidRPr="00ED06A0">
        <w:rPr>
          <w:rFonts w:eastAsiaTheme="minorEastAsia" w:cs="Arial"/>
          <w:i/>
          <w:iCs/>
          <w:sz w:val="20"/>
          <w:lang w:val="es-ES" w:eastAsia="es-CO"/>
        </w:rPr>
        <w:t>ARTÍCULO 132. CONTROL DE LEGALIDAD. Agotada cada etapa del proceso el juez deberá realizar control de legalidad para corregir o sanear los vicios que configuren nulidades u otras irregularidades del proceso, las cuales, salvo que se trate de hechos nuevos, no se podrán alegar en las etapas siguientes, sin perjuicio de lo previsto para los recursos de revisión y casación.</w:t>
      </w:r>
      <w:r w:rsidR="03D28DA7" w:rsidRPr="00ED06A0">
        <w:rPr>
          <w:rFonts w:eastAsiaTheme="minorEastAsia" w:cs="Arial"/>
          <w:i/>
          <w:iCs/>
          <w:sz w:val="20"/>
          <w:lang w:val="es-ES" w:eastAsia="es-CO"/>
        </w:rPr>
        <w:t>”</w:t>
      </w:r>
    </w:p>
    <w:p w14:paraId="1C54D7A7" w14:textId="0A5AB06D" w:rsidR="001D72A1" w:rsidRPr="00ED06A0" w:rsidRDefault="001D72A1" w:rsidP="6F6E2820">
      <w:pPr>
        <w:pStyle w:val="Sangra2detindependiente1"/>
        <w:ind w:firstLine="0"/>
        <w:rPr>
          <w:rFonts w:eastAsia="Calibri" w:cs="Arial"/>
          <w:sz w:val="22"/>
          <w:szCs w:val="22"/>
          <w:lang w:val="es-ES" w:eastAsia="en-US"/>
        </w:rPr>
      </w:pPr>
    </w:p>
    <w:p w14:paraId="0A183959" w14:textId="1E1FC247" w:rsidR="001D72A1" w:rsidRPr="00ED06A0" w:rsidRDefault="03D28DA7" w:rsidP="6F6E2820">
      <w:pPr>
        <w:pStyle w:val="Sangra2detindependiente1"/>
        <w:ind w:firstLine="0"/>
        <w:rPr>
          <w:rFonts w:cs="Arial"/>
          <w:sz w:val="22"/>
          <w:szCs w:val="22"/>
          <w:lang w:val="es-ES"/>
        </w:rPr>
      </w:pPr>
      <w:r w:rsidRPr="00ED06A0">
        <w:rPr>
          <w:rFonts w:eastAsia="Calibri" w:cs="Arial"/>
          <w:sz w:val="22"/>
          <w:szCs w:val="22"/>
          <w:lang w:val="es-ES" w:eastAsia="en-US"/>
        </w:rPr>
        <w:t>Lo anterior obedece, a que es el momento oportuno para dar claridad y evitar interpretaciones erróneas de las actuaciones realizadas dentro de este proceso que puedan generar nulidades; a</w:t>
      </w:r>
      <w:r w:rsidR="009C7C16" w:rsidRPr="00ED06A0">
        <w:rPr>
          <w:rFonts w:cs="Arial"/>
          <w:sz w:val="22"/>
          <w:szCs w:val="22"/>
          <w:lang w:val="es-CO" w:eastAsia="es-CO"/>
        </w:rPr>
        <w:t xml:space="preserve">sí las cosas, teniendo en cuenta el artículo mencionado, </w:t>
      </w:r>
      <w:r w:rsidR="1AA86AF1" w:rsidRPr="00ED06A0">
        <w:rPr>
          <w:rFonts w:cs="Arial"/>
          <w:sz w:val="22"/>
          <w:szCs w:val="22"/>
          <w:lang w:val="es-CO" w:eastAsia="es-CO"/>
        </w:rPr>
        <w:t xml:space="preserve">véase que el </w:t>
      </w:r>
      <w:r w:rsidR="1AA86AF1" w:rsidRPr="00ED06A0">
        <w:rPr>
          <w:rFonts w:cs="Arial"/>
          <w:sz w:val="22"/>
          <w:szCs w:val="22"/>
          <w:lang w:val="es-ES"/>
        </w:rPr>
        <w:t xml:space="preserve">auto interlocutorio del </w:t>
      </w:r>
      <w:r w:rsidR="0016427D">
        <w:rPr>
          <w:rFonts w:cs="Arial"/>
          <w:sz w:val="22"/>
          <w:szCs w:val="22"/>
          <w:lang w:val="es-ES"/>
        </w:rPr>
        <w:t>18</w:t>
      </w:r>
      <w:r w:rsidR="1AA86AF1" w:rsidRPr="00ED06A0">
        <w:rPr>
          <w:rFonts w:cs="Arial"/>
          <w:sz w:val="22"/>
          <w:szCs w:val="22"/>
          <w:lang w:val="es-ES"/>
        </w:rPr>
        <w:t xml:space="preserve"> de </w:t>
      </w:r>
      <w:r w:rsidR="0016427D">
        <w:rPr>
          <w:rFonts w:cs="Arial"/>
          <w:sz w:val="22"/>
          <w:szCs w:val="22"/>
          <w:lang w:val="es-ES"/>
        </w:rPr>
        <w:t>noviembre</w:t>
      </w:r>
      <w:r w:rsidR="1AA86AF1" w:rsidRPr="00ED06A0">
        <w:rPr>
          <w:rFonts w:cs="Arial"/>
          <w:sz w:val="22"/>
          <w:szCs w:val="22"/>
          <w:lang w:val="es-ES"/>
        </w:rPr>
        <w:t xml:space="preserve"> de 2024 integró como litisconsorte necesario a mi representada ALLIANZ SEGUROS DE VIDA S.A., sin embargo, aquella es ajena a las pretensiones de la demanda y no tiene relación con los hechos que aquí se discuten, por</w:t>
      </w:r>
      <w:r w:rsidR="58E644AD" w:rsidRPr="00ED06A0">
        <w:rPr>
          <w:rFonts w:cs="Arial"/>
          <w:sz w:val="22"/>
          <w:szCs w:val="22"/>
          <w:lang w:val="es-ES"/>
        </w:rPr>
        <w:t xml:space="preserve"> lo que, corresponde al Despacho realizar un control de legalidad en esta etapa del proceso, a fin de sanear el vicio que se está configurando.</w:t>
      </w:r>
    </w:p>
    <w:p w14:paraId="1377AFC1" w14:textId="1B52A41A" w:rsidR="009C7C16" w:rsidRPr="00ED06A0" w:rsidRDefault="009C7C16" w:rsidP="6F6E2820">
      <w:pPr>
        <w:pStyle w:val="Default"/>
        <w:rPr>
          <w:rFonts w:ascii="Arial" w:hAnsi="Arial" w:cs="Arial"/>
          <w:sz w:val="22"/>
          <w:szCs w:val="22"/>
          <w:lang w:eastAsia="es-CO"/>
        </w:rPr>
      </w:pPr>
    </w:p>
    <w:p w14:paraId="719E3D73" w14:textId="77777777" w:rsidR="009C7C16" w:rsidRPr="00ED06A0" w:rsidRDefault="009C7C16" w:rsidP="00D15B5C">
      <w:pPr>
        <w:pStyle w:val="Default"/>
        <w:numPr>
          <w:ilvl w:val="0"/>
          <w:numId w:val="21"/>
        </w:numPr>
        <w:ind w:left="0" w:firstLine="0"/>
        <w:jc w:val="center"/>
        <w:rPr>
          <w:rFonts w:ascii="Arial" w:hAnsi="Arial" w:cs="Arial"/>
          <w:b/>
          <w:bCs/>
          <w:color w:val="auto"/>
          <w:sz w:val="22"/>
          <w:szCs w:val="22"/>
          <w:u w:val="single"/>
        </w:rPr>
      </w:pPr>
      <w:r w:rsidRPr="00ED06A0">
        <w:rPr>
          <w:rFonts w:ascii="Arial" w:hAnsi="Arial" w:cs="Arial"/>
          <w:b/>
          <w:bCs/>
          <w:color w:val="auto"/>
          <w:sz w:val="22"/>
          <w:szCs w:val="22"/>
          <w:u w:val="single"/>
        </w:rPr>
        <w:t>FUNDAMENTOS DE LA SOLICITUD</w:t>
      </w:r>
    </w:p>
    <w:p w14:paraId="6DDC293D" w14:textId="5DD9BDDC" w:rsidR="002C7D4E" w:rsidRPr="00ED06A0" w:rsidRDefault="002C7D4E" w:rsidP="00913C92">
      <w:pPr>
        <w:adjustRightInd w:val="0"/>
      </w:pPr>
    </w:p>
    <w:p w14:paraId="3283D6BF" w14:textId="3F15EA0F" w:rsidR="002C7D4E" w:rsidRPr="00ED06A0" w:rsidRDefault="002C7D4E" w:rsidP="00913C92">
      <w:pPr>
        <w:pStyle w:val="paragraph"/>
        <w:spacing w:before="0" w:beforeAutospacing="0" w:after="0" w:afterAutospacing="0"/>
        <w:jc w:val="both"/>
        <w:textAlignment w:val="baseline"/>
        <w:rPr>
          <w:rStyle w:val="eop"/>
          <w:rFonts w:ascii="Arial" w:hAnsi="Arial" w:cs="Arial"/>
          <w:sz w:val="22"/>
          <w:szCs w:val="22"/>
        </w:rPr>
      </w:pPr>
      <w:r w:rsidRPr="00ED06A0">
        <w:rPr>
          <w:rStyle w:val="normaltextrun"/>
          <w:rFonts w:ascii="Arial" w:hAnsi="Arial" w:cs="Arial"/>
          <w:sz w:val="22"/>
          <w:szCs w:val="22"/>
          <w:lang w:val="es-ES"/>
        </w:rPr>
        <w:t>Fundamento la solicitud del presente recurso en el artículo 61 del Código General de Proceso mediante el cual se regula la figura de litisconsorcio necesario en los siguientes términos: </w:t>
      </w:r>
      <w:r w:rsidRPr="00ED06A0">
        <w:rPr>
          <w:rStyle w:val="eop"/>
          <w:rFonts w:ascii="Arial" w:hAnsi="Arial" w:cs="Arial"/>
          <w:sz w:val="22"/>
          <w:szCs w:val="22"/>
        </w:rPr>
        <w:t> </w:t>
      </w:r>
    </w:p>
    <w:p w14:paraId="46C12A0D" w14:textId="77777777" w:rsidR="002C7D4E" w:rsidRPr="00ED06A0" w:rsidRDefault="002C7D4E" w:rsidP="00913C92">
      <w:pPr>
        <w:pStyle w:val="paragraph"/>
        <w:spacing w:before="0" w:beforeAutospacing="0" w:after="0" w:afterAutospacing="0"/>
        <w:jc w:val="both"/>
        <w:textAlignment w:val="baseline"/>
        <w:rPr>
          <w:rFonts w:ascii="Arial" w:hAnsi="Arial" w:cs="Arial"/>
          <w:sz w:val="22"/>
          <w:szCs w:val="22"/>
        </w:rPr>
      </w:pPr>
    </w:p>
    <w:p w14:paraId="06D21D61" w14:textId="685F6682" w:rsidR="002C7D4E" w:rsidRPr="00156C50" w:rsidRDefault="002C7D4E" w:rsidP="00D15B5C">
      <w:pPr>
        <w:pStyle w:val="Sangra2detindependiente1"/>
        <w:ind w:left="567" w:right="425" w:firstLine="0"/>
        <w:rPr>
          <w:rStyle w:val="eop"/>
          <w:rFonts w:cs="Arial"/>
          <w:i/>
          <w:sz w:val="20"/>
          <w:lang w:val="es-CO" w:eastAsia="es-CO"/>
        </w:rPr>
      </w:pPr>
      <w:r w:rsidRPr="00156C50">
        <w:rPr>
          <w:rStyle w:val="normaltextrun"/>
          <w:rFonts w:cs="Arial"/>
          <w:i/>
          <w:iCs/>
          <w:sz w:val="20"/>
          <w:lang w:val="es-ES"/>
        </w:rPr>
        <w:t xml:space="preserve">“ARTÍCULO 61. LITISCONSORCIO NECESARIO E INTEGRACIÓN DEL CONTRADICTORIO. </w:t>
      </w:r>
      <w:r w:rsidRPr="00156C50">
        <w:rPr>
          <w:rStyle w:val="normaltextrun"/>
          <w:rFonts w:cs="Arial"/>
          <w:b/>
          <w:bCs/>
          <w:i/>
          <w:iCs/>
          <w:sz w:val="20"/>
          <w:u w:val="single"/>
          <w:lang w:val="es-ES"/>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w:t>
      </w:r>
      <w:r w:rsidRPr="00156C50">
        <w:rPr>
          <w:rStyle w:val="normaltextrun"/>
          <w:rFonts w:cs="Arial"/>
          <w:i/>
          <w:iCs/>
          <w:sz w:val="20"/>
          <w:lang w:val="es-ES"/>
        </w:rPr>
        <w:t>,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r w:rsidRPr="00156C50">
        <w:rPr>
          <w:rStyle w:val="eop"/>
          <w:rFonts w:cs="Arial"/>
          <w:sz w:val="20"/>
        </w:rPr>
        <w:t> </w:t>
      </w:r>
      <w:r w:rsidR="00BF34C1" w:rsidRPr="00156C50">
        <w:rPr>
          <w:rFonts w:cs="Arial"/>
          <w:iCs/>
          <w:sz w:val="20"/>
          <w:lang w:val="es-CO" w:eastAsia="es-CO"/>
        </w:rPr>
        <w:t>(Subrayado y negrilla por fuera del texto original)</w:t>
      </w:r>
    </w:p>
    <w:p w14:paraId="70CCC7CD" w14:textId="77777777" w:rsidR="002C7D4E" w:rsidRPr="00ED06A0" w:rsidRDefault="002C7D4E" w:rsidP="00913C92">
      <w:pPr>
        <w:pStyle w:val="paragraph"/>
        <w:spacing w:before="0" w:beforeAutospacing="0" w:after="0" w:afterAutospacing="0"/>
        <w:ind w:left="705"/>
        <w:jc w:val="both"/>
        <w:textAlignment w:val="baseline"/>
        <w:rPr>
          <w:rFonts w:ascii="Arial" w:hAnsi="Arial" w:cs="Arial"/>
          <w:sz w:val="22"/>
          <w:szCs w:val="22"/>
        </w:rPr>
      </w:pPr>
    </w:p>
    <w:p w14:paraId="45BDCA5C" w14:textId="65AFB5C1" w:rsidR="002C7D4E" w:rsidRPr="00ED06A0" w:rsidRDefault="002C7D4E" w:rsidP="00913C92">
      <w:pPr>
        <w:pStyle w:val="paragraph"/>
        <w:spacing w:before="0" w:beforeAutospacing="0" w:after="0" w:afterAutospacing="0"/>
        <w:jc w:val="both"/>
        <w:textAlignment w:val="baseline"/>
        <w:rPr>
          <w:rStyle w:val="eop"/>
          <w:rFonts w:ascii="Arial" w:hAnsi="Arial" w:cs="Arial"/>
          <w:sz w:val="22"/>
          <w:szCs w:val="22"/>
        </w:rPr>
      </w:pPr>
      <w:r w:rsidRPr="00ED06A0">
        <w:rPr>
          <w:rStyle w:val="normaltextrun"/>
          <w:rFonts w:ascii="Arial" w:hAnsi="Arial" w:cs="Arial"/>
          <w:sz w:val="22"/>
          <w:szCs w:val="22"/>
          <w:lang w:val="es-ES"/>
        </w:rPr>
        <w:t>De conformidad con la normatividad expresa se observa que el litisconsorcio necesario se dirige a los casos en que por virtud de una relación jurídica es necesario que el litigio se resuelva de manera uniforme para los sujetos que la componen, haciéndose obligatoria su comparecencia. Así entonces, véase que la característica principal de esta figura es que la sentencia deberá ser uniforme, es decir, en igual contenido para la pluralidad de sujetos que integran la relación jurídico-procesal.</w:t>
      </w:r>
      <w:r w:rsidRPr="00ED06A0">
        <w:rPr>
          <w:rStyle w:val="eop"/>
          <w:rFonts w:ascii="Arial" w:hAnsi="Arial" w:cs="Arial"/>
          <w:sz w:val="22"/>
          <w:szCs w:val="22"/>
        </w:rPr>
        <w:t> </w:t>
      </w:r>
    </w:p>
    <w:p w14:paraId="20DCAC92" w14:textId="77777777" w:rsidR="002C7D4E" w:rsidRPr="00ED06A0" w:rsidRDefault="002C7D4E" w:rsidP="00913C92">
      <w:pPr>
        <w:pStyle w:val="paragraph"/>
        <w:spacing w:before="0" w:beforeAutospacing="0" w:after="0" w:afterAutospacing="0"/>
        <w:jc w:val="both"/>
        <w:textAlignment w:val="baseline"/>
        <w:rPr>
          <w:rFonts w:ascii="Arial" w:hAnsi="Arial" w:cs="Arial"/>
          <w:sz w:val="22"/>
          <w:szCs w:val="22"/>
        </w:rPr>
      </w:pPr>
    </w:p>
    <w:p w14:paraId="1D090723" w14:textId="1296990E" w:rsidR="002C7D4E" w:rsidRPr="00ED06A0" w:rsidRDefault="002C7D4E" w:rsidP="00913C92">
      <w:pPr>
        <w:pStyle w:val="paragraph"/>
        <w:spacing w:before="0" w:beforeAutospacing="0" w:after="0" w:afterAutospacing="0"/>
        <w:jc w:val="both"/>
        <w:textAlignment w:val="baseline"/>
        <w:rPr>
          <w:rStyle w:val="eop"/>
          <w:rFonts w:ascii="Arial" w:hAnsi="Arial" w:cs="Arial"/>
          <w:sz w:val="22"/>
          <w:szCs w:val="22"/>
        </w:rPr>
      </w:pPr>
      <w:r w:rsidRPr="00ED06A0">
        <w:rPr>
          <w:rStyle w:val="normaltextrun"/>
          <w:rFonts w:ascii="Arial" w:hAnsi="Arial" w:cs="Arial"/>
          <w:sz w:val="22"/>
          <w:szCs w:val="22"/>
          <w:lang w:val="es-ES"/>
        </w:rPr>
        <w:t>De esta forma es entendido por la Corte Suprema de Justicia, quien mediante sentencia SC4159-2021 precisó:</w:t>
      </w:r>
      <w:r w:rsidRPr="00ED06A0">
        <w:rPr>
          <w:rStyle w:val="eop"/>
          <w:rFonts w:ascii="Arial" w:hAnsi="Arial" w:cs="Arial"/>
          <w:sz w:val="22"/>
          <w:szCs w:val="22"/>
        </w:rPr>
        <w:t> </w:t>
      </w:r>
    </w:p>
    <w:p w14:paraId="367A57F9" w14:textId="77777777" w:rsidR="002C7D4E" w:rsidRPr="00ED06A0" w:rsidRDefault="002C7D4E" w:rsidP="00913C92">
      <w:pPr>
        <w:pStyle w:val="paragraph"/>
        <w:spacing w:before="0" w:beforeAutospacing="0" w:after="0" w:afterAutospacing="0"/>
        <w:jc w:val="both"/>
        <w:textAlignment w:val="baseline"/>
        <w:rPr>
          <w:rFonts w:ascii="Arial" w:hAnsi="Arial" w:cs="Arial"/>
          <w:sz w:val="22"/>
          <w:szCs w:val="22"/>
        </w:rPr>
      </w:pPr>
    </w:p>
    <w:p w14:paraId="5D04084C" w14:textId="77777777" w:rsidR="00BF34C1" w:rsidRPr="00ED06A0" w:rsidRDefault="002C7D4E" w:rsidP="00D15B5C">
      <w:pPr>
        <w:pStyle w:val="Sangra2detindependiente1"/>
        <w:ind w:left="567" w:right="425" w:firstLine="0"/>
        <w:rPr>
          <w:rFonts w:cs="Arial"/>
          <w:iCs/>
          <w:sz w:val="22"/>
          <w:szCs w:val="22"/>
          <w:lang w:val="es-CO" w:eastAsia="es-CO"/>
        </w:rPr>
      </w:pPr>
      <w:r w:rsidRPr="00ED06A0">
        <w:rPr>
          <w:rStyle w:val="normaltextrun"/>
          <w:rFonts w:cs="Arial"/>
          <w:i/>
          <w:iCs/>
          <w:sz w:val="22"/>
          <w:szCs w:val="22"/>
          <w:lang w:val="es-ES"/>
        </w:rPr>
        <w:lastRenderedPageBreak/>
        <w:t xml:space="preserve">“(…) El litisconsorcio necesario supone una pluralidad de personas integrando los extremos de la relación jurídico-procesal, razón por la cual la doctrina suele dividirlo en activo, pasivo o mixto, según que la pluralidad de sujetos se encuentre en la parte demandante o demandada, o en una y otra. Al lado de esta clasificación, la propia ley distingue, nominándolos, dos clases de litisconsorcio: el facultativo (artículo 50 del Código de Procedimiento Civil) y el necesario (artículos 51 y 83, </w:t>
      </w:r>
      <w:proofErr w:type="spellStart"/>
      <w:r w:rsidRPr="00ED06A0">
        <w:rPr>
          <w:rStyle w:val="normaltextrun"/>
          <w:rFonts w:cs="Arial"/>
          <w:i/>
          <w:iCs/>
          <w:sz w:val="22"/>
          <w:szCs w:val="22"/>
          <w:lang w:val="es-ES"/>
        </w:rPr>
        <w:t>ibídem</w:t>
      </w:r>
      <w:proofErr w:type="spellEnd"/>
      <w:r w:rsidRPr="00ED06A0">
        <w:rPr>
          <w:rStyle w:val="normaltextrun"/>
          <w:rFonts w:cs="Arial"/>
          <w:i/>
          <w:iCs/>
          <w:sz w:val="22"/>
          <w:szCs w:val="22"/>
          <w:lang w:val="es-ES"/>
        </w:rPr>
        <w:t xml:space="preserve">). “El segundo, que es el que interesa al caso, el cual propende por resguardar el derecho de defensa de todos aquellos interesados a quienes se extendería la autoridad de la cosa juzgada material, se determina por la relación sustancial que se discute, ya sea “por su naturaleza”, ora por “disposición legal”. Por esto, </w:t>
      </w:r>
      <w:r w:rsidRPr="00ED06A0">
        <w:rPr>
          <w:rStyle w:val="normaltextrun"/>
          <w:rFonts w:cs="Arial"/>
          <w:b/>
          <w:i/>
          <w:iCs/>
          <w:sz w:val="22"/>
          <w:szCs w:val="22"/>
          <w:u w:val="single"/>
          <w:lang w:val="es-ES"/>
        </w:rPr>
        <w:t>si la cuestión ha de resolverse, como la propia ley lo declara, bajo el supuesto de la pluralidad subjetiva, de “manera uniforme para todos los litisconsortes” (artículo 51), la sentencia, entonces, también ha de ser única para todas las “personas que sean sujetos de tales relaciones o que intervinieron en dichos actos</w:t>
      </w:r>
      <w:r w:rsidRPr="00ED06A0">
        <w:rPr>
          <w:rStyle w:val="normaltextrun"/>
          <w:rFonts w:cs="Arial"/>
          <w:i/>
          <w:iCs/>
          <w:sz w:val="22"/>
          <w:szCs w:val="22"/>
          <w:lang w:val="es-ES"/>
        </w:rPr>
        <w:t>.”</w:t>
      </w:r>
      <w:r w:rsidRPr="00ED06A0">
        <w:rPr>
          <w:rStyle w:val="eop"/>
          <w:rFonts w:cs="Arial"/>
          <w:sz w:val="22"/>
          <w:szCs w:val="22"/>
        </w:rPr>
        <w:t> </w:t>
      </w:r>
      <w:r w:rsidR="00BF34C1" w:rsidRPr="00ED06A0">
        <w:rPr>
          <w:rStyle w:val="eop"/>
          <w:rFonts w:cs="Arial"/>
          <w:sz w:val="22"/>
          <w:szCs w:val="22"/>
        </w:rPr>
        <w:t xml:space="preserve"> </w:t>
      </w:r>
      <w:r w:rsidR="00BF34C1" w:rsidRPr="00ED06A0">
        <w:rPr>
          <w:rFonts w:cs="Arial"/>
          <w:iCs/>
          <w:sz w:val="22"/>
          <w:szCs w:val="22"/>
          <w:lang w:val="es-CO" w:eastAsia="es-CO"/>
        </w:rPr>
        <w:t>(Subrayado y negrilla por fuera del texto original)</w:t>
      </w:r>
    </w:p>
    <w:p w14:paraId="57D77838" w14:textId="5C7FE3DC" w:rsidR="002C7D4E" w:rsidRPr="00ED06A0" w:rsidRDefault="002C7D4E" w:rsidP="00913C92">
      <w:pPr>
        <w:pStyle w:val="paragraph"/>
        <w:spacing w:before="0" w:beforeAutospacing="0" w:after="0" w:afterAutospacing="0"/>
        <w:ind w:left="705"/>
        <w:jc w:val="both"/>
        <w:textAlignment w:val="baseline"/>
        <w:rPr>
          <w:rStyle w:val="eop"/>
          <w:rFonts w:ascii="Arial" w:hAnsi="Arial" w:cs="Arial"/>
          <w:sz w:val="22"/>
          <w:szCs w:val="22"/>
        </w:rPr>
      </w:pPr>
    </w:p>
    <w:p w14:paraId="4BA97CBF" w14:textId="43EAC329" w:rsidR="002C7D4E" w:rsidRPr="00ED06A0" w:rsidRDefault="002C7D4E" w:rsidP="00913C92">
      <w:pPr>
        <w:pStyle w:val="paragraph"/>
        <w:spacing w:before="0" w:beforeAutospacing="0" w:after="0" w:afterAutospacing="0"/>
        <w:jc w:val="both"/>
        <w:textAlignment w:val="baseline"/>
        <w:rPr>
          <w:rStyle w:val="eop"/>
          <w:rFonts w:ascii="Arial" w:hAnsi="Arial" w:cs="Arial"/>
          <w:sz w:val="22"/>
          <w:szCs w:val="22"/>
        </w:rPr>
      </w:pPr>
      <w:r w:rsidRPr="00ED06A0">
        <w:rPr>
          <w:rStyle w:val="normaltextrun"/>
          <w:rFonts w:ascii="Arial" w:hAnsi="Arial" w:cs="Arial"/>
          <w:sz w:val="22"/>
          <w:szCs w:val="22"/>
          <w:lang w:val="es-ES"/>
        </w:rPr>
        <w:t>Para el caso en concreto, obsérvese que la parte actora solicita la ineficacia de traslado de régimen pensional que efectuó del RPM al RAIS, situación en la cual ALLIANZ SEGUROS DE VIDA S.A. no tuvo injerencia alguna, pues mi prohijada se limitó a proferir póliza de seguro previsional a favor de afiliados y/o beneficiarios de COLFONDOS con la obligación de pagar eventualmente la suma adicional que se requiera para financiar la pensión de invalidez y/o sobrevivencia. Así entonces, es claro que la vinculación de mi representada NO es obligatoria para resolver la controversia que aquí se plantea, esto es la ineficacia del traslado. </w:t>
      </w:r>
      <w:r w:rsidRPr="00ED06A0">
        <w:rPr>
          <w:rStyle w:val="eop"/>
          <w:rFonts w:ascii="Arial" w:hAnsi="Arial" w:cs="Arial"/>
          <w:sz w:val="22"/>
          <w:szCs w:val="22"/>
        </w:rPr>
        <w:t> </w:t>
      </w:r>
    </w:p>
    <w:p w14:paraId="204DD057" w14:textId="77777777" w:rsidR="002C7D4E" w:rsidRPr="00ED06A0" w:rsidRDefault="002C7D4E" w:rsidP="00913C92">
      <w:pPr>
        <w:pStyle w:val="paragraph"/>
        <w:spacing w:before="0" w:beforeAutospacing="0" w:after="0" w:afterAutospacing="0"/>
        <w:jc w:val="both"/>
        <w:textAlignment w:val="baseline"/>
        <w:rPr>
          <w:rFonts w:ascii="Arial" w:hAnsi="Arial" w:cs="Arial"/>
          <w:sz w:val="22"/>
          <w:szCs w:val="22"/>
        </w:rPr>
      </w:pPr>
    </w:p>
    <w:p w14:paraId="40238321" w14:textId="20D6CDE9" w:rsidR="002C7D4E" w:rsidRPr="00ED06A0" w:rsidRDefault="002C7D4E" w:rsidP="00913C92">
      <w:pPr>
        <w:pStyle w:val="paragraph"/>
        <w:spacing w:before="0" w:beforeAutospacing="0" w:after="0" w:afterAutospacing="0"/>
        <w:jc w:val="both"/>
        <w:textAlignment w:val="baseline"/>
        <w:rPr>
          <w:rStyle w:val="eop"/>
          <w:rFonts w:ascii="Arial" w:hAnsi="Arial" w:cs="Arial"/>
          <w:sz w:val="22"/>
          <w:szCs w:val="22"/>
        </w:rPr>
      </w:pPr>
      <w:r w:rsidRPr="00ED06A0">
        <w:rPr>
          <w:rStyle w:val="normaltextrun"/>
          <w:rFonts w:ascii="Arial" w:hAnsi="Arial" w:cs="Arial"/>
          <w:sz w:val="22"/>
          <w:szCs w:val="22"/>
          <w:lang w:val="es-ES"/>
        </w:rPr>
        <w:t xml:space="preserve">Por lo anterior, </w:t>
      </w:r>
      <w:r w:rsidR="00BF34C1" w:rsidRPr="00ED06A0">
        <w:rPr>
          <w:rStyle w:val="normaltextrun"/>
          <w:rFonts w:ascii="Arial" w:hAnsi="Arial" w:cs="Arial"/>
          <w:sz w:val="22"/>
          <w:szCs w:val="22"/>
          <w:lang w:val="es-ES"/>
        </w:rPr>
        <w:t>véase</w:t>
      </w:r>
      <w:r w:rsidRPr="00ED06A0">
        <w:rPr>
          <w:rStyle w:val="normaltextrun"/>
          <w:rFonts w:ascii="Arial" w:hAnsi="Arial" w:cs="Arial"/>
          <w:sz w:val="22"/>
          <w:szCs w:val="22"/>
          <w:lang w:val="es-ES"/>
        </w:rPr>
        <w:t xml:space="preserve"> que no se cumplen los presupuestos normativos para que mi procurada sea vinculada como </w:t>
      </w:r>
      <w:r w:rsidR="00BF34C1" w:rsidRPr="00ED06A0">
        <w:rPr>
          <w:rStyle w:val="normaltextrun"/>
          <w:rFonts w:ascii="Arial" w:hAnsi="Arial" w:cs="Arial"/>
          <w:sz w:val="22"/>
          <w:szCs w:val="22"/>
          <w:lang w:val="es-ES"/>
        </w:rPr>
        <w:t>litisconsorte</w:t>
      </w:r>
      <w:r w:rsidRPr="00ED06A0">
        <w:rPr>
          <w:rStyle w:val="normaltextrun"/>
          <w:rFonts w:ascii="Arial" w:hAnsi="Arial" w:cs="Arial"/>
          <w:sz w:val="22"/>
          <w:szCs w:val="22"/>
          <w:lang w:val="es-ES"/>
        </w:rPr>
        <w:t xml:space="preserve"> necesario, pues la integración de ALLIANZ SEGUROS DE VIDA S.A. </w:t>
      </w:r>
      <w:r w:rsidR="00BF34C1" w:rsidRPr="00ED06A0">
        <w:rPr>
          <w:rStyle w:val="normaltextrun"/>
          <w:rFonts w:ascii="Arial" w:hAnsi="Arial" w:cs="Arial"/>
          <w:sz w:val="22"/>
          <w:szCs w:val="22"/>
          <w:lang w:val="es-ES"/>
        </w:rPr>
        <w:t xml:space="preserve">al contradictorio </w:t>
      </w:r>
      <w:r w:rsidRPr="00ED06A0">
        <w:rPr>
          <w:rStyle w:val="normaltextrun"/>
          <w:rFonts w:ascii="Arial" w:hAnsi="Arial" w:cs="Arial"/>
          <w:sz w:val="22"/>
          <w:szCs w:val="22"/>
          <w:lang w:val="es-ES"/>
        </w:rPr>
        <w:t>no se hace necesaria para dirimir el litigio, como tampoco presupone que el fallo deba ser unánime para mi procurada y COLFONDOS S.A.</w:t>
      </w:r>
      <w:r w:rsidR="00BF34C1" w:rsidRPr="00ED06A0">
        <w:rPr>
          <w:rStyle w:val="normaltextrun"/>
          <w:rFonts w:ascii="Arial" w:hAnsi="Arial" w:cs="Arial"/>
          <w:sz w:val="22"/>
          <w:szCs w:val="22"/>
          <w:lang w:val="es-ES"/>
        </w:rPr>
        <w:t xml:space="preserve"> máxime si se tiene en cuenta que mi representada NO ostentó la calidad de AFP a la cual se trasladó o estuvo </w:t>
      </w:r>
      <w:r w:rsidR="000F49BD">
        <w:rPr>
          <w:rStyle w:val="normaltextrun"/>
          <w:rFonts w:ascii="Arial" w:hAnsi="Arial" w:cs="Arial"/>
          <w:sz w:val="22"/>
          <w:szCs w:val="22"/>
          <w:lang w:val="es-ES"/>
        </w:rPr>
        <w:t>afiliado el actor</w:t>
      </w:r>
      <w:r w:rsidR="00BF34C1" w:rsidRPr="00ED06A0">
        <w:rPr>
          <w:rStyle w:val="normaltextrun"/>
          <w:rFonts w:ascii="Arial" w:hAnsi="Arial" w:cs="Arial"/>
          <w:sz w:val="22"/>
          <w:szCs w:val="22"/>
          <w:lang w:val="es-ES"/>
        </w:rPr>
        <w:t>. Por lo anterior, se puede evidenciar que existe</w:t>
      </w:r>
      <w:r w:rsidRPr="00ED06A0">
        <w:rPr>
          <w:rStyle w:val="normaltextrun"/>
          <w:rFonts w:ascii="Arial" w:hAnsi="Arial" w:cs="Arial"/>
          <w:sz w:val="22"/>
          <w:szCs w:val="22"/>
          <w:lang w:val="es-ES"/>
        </w:rPr>
        <w:t xml:space="preserve"> una indebida integración al contradictorio y una falta de legitimación en la causa por pasiva de mi prohijada.</w:t>
      </w:r>
      <w:r w:rsidRPr="00ED06A0">
        <w:rPr>
          <w:rStyle w:val="eop"/>
          <w:rFonts w:ascii="Arial" w:hAnsi="Arial" w:cs="Arial"/>
          <w:sz w:val="22"/>
          <w:szCs w:val="22"/>
        </w:rPr>
        <w:t> </w:t>
      </w:r>
    </w:p>
    <w:p w14:paraId="180F2D9A" w14:textId="77777777" w:rsidR="00BF34C1" w:rsidRPr="00ED06A0" w:rsidRDefault="00BF34C1" w:rsidP="00913C92">
      <w:pPr>
        <w:pStyle w:val="paragraph"/>
        <w:spacing w:before="0" w:beforeAutospacing="0" w:after="0" w:afterAutospacing="0"/>
        <w:jc w:val="both"/>
        <w:textAlignment w:val="baseline"/>
        <w:rPr>
          <w:rFonts w:ascii="Arial" w:hAnsi="Arial" w:cs="Arial"/>
          <w:sz w:val="22"/>
          <w:szCs w:val="22"/>
        </w:rPr>
      </w:pPr>
    </w:p>
    <w:p w14:paraId="4D0AC68C" w14:textId="24B0101C" w:rsidR="00BF34C1" w:rsidRPr="00ED06A0" w:rsidRDefault="002C7D4E" w:rsidP="00913C92">
      <w:pPr>
        <w:pStyle w:val="paragraph"/>
        <w:spacing w:before="0" w:beforeAutospacing="0" w:after="0" w:afterAutospacing="0"/>
        <w:ind w:right="45"/>
        <w:jc w:val="both"/>
        <w:textAlignment w:val="baseline"/>
        <w:rPr>
          <w:rFonts w:ascii="Arial" w:hAnsi="Arial" w:cs="Arial"/>
          <w:sz w:val="22"/>
          <w:szCs w:val="22"/>
        </w:rPr>
      </w:pPr>
      <w:r w:rsidRPr="00ED06A0">
        <w:rPr>
          <w:rStyle w:val="normaltextrun"/>
          <w:rFonts w:ascii="Arial" w:hAnsi="Arial" w:cs="Arial"/>
          <w:sz w:val="22"/>
          <w:szCs w:val="22"/>
        </w:rPr>
        <w:t>Al respecto, frente a la falta de legitimación en la causa, la Corte Suprema de Justicia – Sala de Casación Civil en Sentencia SC2215-2021, precisó: </w:t>
      </w:r>
      <w:r w:rsidRPr="00ED06A0">
        <w:rPr>
          <w:rStyle w:val="eop"/>
          <w:rFonts w:ascii="Arial" w:hAnsi="Arial" w:cs="Arial"/>
          <w:sz w:val="22"/>
          <w:szCs w:val="22"/>
        </w:rPr>
        <w:t> </w:t>
      </w:r>
    </w:p>
    <w:p w14:paraId="322063B6" w14:textId="77777777" w:rsidR="002C7D4E" w:rsidRPr="00ED06A0" w:rsidRDefault="002C7D4E" w:rsidP="00913C92">
      <w:pPr>
        <w:pStyle w:val="paragraph"/>
        <w:spacing w:before="0" w:beforeAutospacing="0" w:after="0" w:afterAutospacing="0"/>
        <w:ind w:right="45"/>
        <w:jc w:val="both"/>
        <w:textAlignment w:val="baseline"/>
        <w:rPr>
          <w:rFonts w:ascii="Arial" w:hAnsi="Arial" w:cs="Arial"/>
          <w:color w:val="000000"/>
          <w:sz w:val="22"/>
          <w:szCs w:val="22"/>
        </w:rPr>
      </w:pPr>
      <w:r w:rsidRPr="00ED06A0">
        <w:rPr>
          <w:rStyle w:val="eop"/>
          <w:rFonts w:ascii="Arial" w:hAnsi="Arial" w:cs="Arial"/>
          <w:sz w:val="22"/>
          <w:szCs w:val="22"/>
        </w:rPr>
        <w:t> </w:t>
      </w:r>
    </w:p>
    <w:p w14:paraId="1A941F44" w14:textId="77777777" w:rsidR="00BF34C1" w:rsidRPr="00D425E6" w:rsidRDefault="002C7D4E" w:rsidP="00D15B5C">
      <w:pPr>
        <w:pStyle w:val="Sangra2detindependiente1"/>
        <w:ind w:left="567" w:right="425" w:firstLine="0"/>
        <w:rPr>
          <w:rFonts w:cs="Arial"/>
          <w:i/>
          <w:sz w:val="20"/>
          <w:lang w:val="es-CO" w:eastAsia="es-CO"/>
        </w:rPr>
      </w:pPr>
      <w:r w:rsidRPr="00D425E6">
        <w:rPr>
          <w:rStyle w:val="normaltextrun"/>
          <w:rFonts w:cs="Arial"/>
          <w:sz w:val="20"/>
        </w:rPr>
        <w:t>“</w:t>
      </w:r>
      <w:r w:rsidRPr="00D425E6">
        <w:rPr>
          <w:rStyle w:val="normaltextrun"/>
          <w:rFonts w:cs="Arial"/>
          <w:i/>
          <w:iCs/>
          <w:sz w:val="20"/>
        </w:rPr>
        <w:t xml:space="preserve">4.2. La Legitimación en causa, por su parte, hace referencia a </w:t>
      </w:r>
      <w:r w:rsidRPr="00D425E6">
        <w:rPr>
          <w:rStyle w:val="normaltextrun"/>
          <w:rFonts w:cs="Arial"/>
          <w:b/>
          <w:i/>
          <w:iCs/>
          <w:sz w:val="20"/>
          <w:u w:val="single"/>
        </w:rPr>
        <w:t>la necesidad de que entre la persona convocada o es convocada al pleito y el derecho invocado exista un vínculo que legitime la intervención, de suerte que el veredicto que se adopte les resulte vinculante.</w:t>
      </w:r>
      <w:r w:rsidRPr="00D425E6">
        <w:rPr>
          <w:rStyle w:val="normaltextrun"/>
          <w:rFonts w:cs="Arial"/>
          <w:i/>
          <w:iCs/>
          <w:sz w:val="20"/>
        </w:rPr>
        <w:t xml:space="preserve"> Ha sido insistente esta Corporación al calificarlo como un presupuesto de la acción, cuya ausencia impide aproximarse al fondo de la contienda, trayendo aparejado la desestimación de lo pedido</w:t>
      </w:r>
      <w:r w:rsidRPr="00D425E6">
        <w:rPr>
          <w:rStyle w:val="normaltextrun"/>
          <w:rFonts w:cs="Arial"/>
          <w:sz w:val="20"/>
        </w:rPr>
        <w:t>.”</w:t>
      </w:r>
      <w:r w:rsidRPr="00D425E6">
        <w:rPr>
          <w:rStyle w:val="eop"/>
          <w:rFonts w:cs="Arial"/>
          <w:sz w:val="20"/>
        </w:rPr>
        <w:t> </w:t>
      </w:r>
      <w:r w:rsidR="00BF34C1" w:rsidRPr="00D425E6">
        <w:rPr>
          <w:rFonts w:cs="Arial"/>
          <w:iCs/>
          <w:sz w:val="20"/>
          <w:lang w:val="es-CO" w:eastAsia="es-CO"/>
        </w:rPr>
        <w:t>(Subrayado y negrilla por fuera del texto original)</w:t>
      </w:r>
    </w:p>
    <w:p w14:paraId="425B8B77" w14:textId="559D9CC5" w:rsidR="00BF34C1" w:rsidRPr="00ED06A0" w:rsidRDefault="00BF34C1" w:rsidP="00913C92">
      <w:pPr>
        <w:pStyle w:val="paragraph"/>
        <w:spacing w:before="0" w:beforeAutospacing="0" w:after="0" w:afterAutospacing="0"/>
        <w:ind w:left="555" w:right="465"/>
        <w:jc w:val="both"/>
        <w:textAlignment w:val="baseline"/>
        <w:rPr>
          <w:rFonts w:ascii="Arial" w:hAnsi="Arial" w:cs="Arial"/>
          <w:color w:val="000000"/>
          <w:sz w:val="22"/>
          <w:szCs w:val="22"/>
        </w:rPr>
      </w:pPr>
    </w:p>
    <w:p w14:paraId="0A62DA8A" w14:textId="6BE0C0B8" w:rsidR="002C7D4E" w:rsidRPr="00ED06A0" w:rsidRDefault="00BF34C1" w:rsidP="00913C92">
      <w:pPr>
        <w:jc w:val="both"/>
        <w:rPr>
          <w:rStyle w:val="eop"/>
        </w:rPr>
      </w:pPr>
      <w:r w:rsidRPr="00ED06A0">
        <w:rPr>
          <w:rStyle w:val="normaltextrun"/>
          <w:color w:val="000000"/>
          <w:shd w:val="clear" w:color="auto" w:fill="FFFFFF"/>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encuentra dirigida en contra de COLPENSIONES y la AFP COLFONDOS y no en contra de mi prohijada.</w:t>
      </w:r>
      <w:r w:rsidRPr="00ED06A0">
        <w:rPr>
          <w:rStyle w:val="eop"/>
          <w:color w:val="000000"/>
          <w:shd w:val="clear" w:color="auto" w:fill="FFFFFF"/>
        </w:rPr>
        <w:t> </w:t>
      </w:r>
      <w:r w:rsidR="002C7D4E" w:rsidRPr="00ED06A0">
        <w:rPr>
          <w:rStyle w:val="eop"/>
        </w:rPr>
        <w:t> </w:t>
      </w:r>
    </w:p>
    <w:p w14:paraId="284E415D" w14:textId="77777777" w:rsidR="00BF34C1" w:rsidRPr="00ED06A0" w:rsidRDefault="00BF34C1" w:rsidP="00913C92">
      <w:pPr>
        <w:jc w:val="both"/>
      </w:pPr>
    </w:p>
    <w:p w14:paraId="0D669616" w14:textId="6EB4D2D2" w:rsidR="002C7D4E" w:rsidRPr="00ED06A0" w:rsidRDefault="00BF34C1" w:rsidP="00913C92">
      <w:pPr>
        <w:pStyle w:val="paragraph"/>
        <w:spacing w:before="0" w:beforeAutospacing="0" w:after="0" w:afterAutospacing="0"/>
        <w:jc w:val="both"/>
        <w:textAlignment w:val="baseline"/>
        <w:rPr>
          <w:rFonts w:ascii="Arial" w:hAnsi="Arial" w:cs="Arial"/>
          <w:sz w:val="22"/>
          <w:szCs w:val="22"/>
          <w:lang w:val="es-ES"/>
        </w:rPr>
      </w:pPr>
      <w:r w:rsidRPr="00ED06A0">
        <w:rPr>
          <w:rStyle w:val="normaltextrun"/>
          <w:rFonts w:ascii="Arial" w:hAnsi="Arial" w:cs="Arial"/>
          <w:sz w:val="22"/>
          <w:szCs w:val="22"/>
          <w:lang w:val="es-ES"/>
        </w:rPr>
        <w:t>Por lo anterior, se puede concluir que en efecto</w:t>
      </w:r>
      <w:r w:rsidR="002C7D4E" w:rsidRPr="00ED06A0">
        <w:rPr>
          <w:rStyle w:val="normaltextrun"/>
          <w:rFonts w:ascii="Arial" w:hAnsi="Arial" w:cs="Arial"/>
          <w:sz w:val="22"/>
          <w:szCs w:val="22"/>
          <w:lang w:val="es-ES"/>
        </w:rPr>
        <w:t xml:space="preserve">, en el presente caso existe una falta de legitimación en la causa por pasiva y una indebida integración al contradictorio como litisconsorte necesario de </w:t>
      </w:r>
      <w:r w:rsidR="002C7D4E" w:rsidRPr="00ED06A0">
        <w:rPr>
          <w:rStyle w:val="normaltextrun"/>
          <w:rFonts w:ascii="Arial" w:hAnsi="Arial" w:cs="Arial"/>
          <w:sz w:val="22"/>
          <w:szCs w:val="22"/>
        </w:rPr>
        <w:t>ALLIANZ SEGUROS DE VIDA S.A.</w:t>
      </w:r>
      <w:r w:rsidR="002C7D4E" w:rsidRPr="00ED06A0">
        <w:rPr>
          <w:rStyle w:val="normaltextrun"/>
          <w:rFonts w:ascii="Arial" w:hAnsi="Arial" w:cs="Arial"/>
          <w:sz w:val="22"/>
          <w:szCs w:val="22"/>
          <w:lang w:val="es-ES"/>
        </w:rPr>
        <w:t>, toda vez que (i) mi representada no se encuentra obligada a soportar la carga de ser vinculada al presente proceso como quiera que no tiene relación con el objeto del proceso, (</w:t>
      </w:r>
      <w:proofErr w:type="spellStart"/>
      <w:r w:rsidR="002C7D4E" w:rsidRPr="00ED06A0">
        <w:rPr>
          <w:rStyle w:val="normaltextrun"/>
          <w:rFonts w:ascii="Arial" w:hAnsi="Arial" w:cs="Arial"/>
          <w:sz w:val="22"/>
          <w:szCs w:val="22"/>
          <w:lang w:val="es-ES"/>
        </w:rPr>
        <w:t>ii</w:t>
      </w:r>
      <w:proofErr w:type="spellEnd"/>
      <w:r w:rsidR="002C7D4E" w:rsidRPr="00ED06A0">
        <w:rPr>
          <w:rStyle w:val="normaltextrun"/>
          <w:rFonts w:ascii="Arial" w:hAnsi="Arial" w:cs="Arial"/>
          <w:sz w:val="22"/>
          <w:szCs w:val="22"/>
          <w:lang w:val="es-ES"/>
        </w:rPr>
        <w:t xml:space="preserve">) su vinculación al contradictorio no es obligatoria pues las pretensiones de la demanda van encaminadas a la declaratoria de la ineficacia de traslado efectuado por </w:t>
      </w:r>
      <w:r w:rsidR="000F49BD">
        <w:rPr>
          <w:rStyle w:val="normaltextrun"/>
          <w:rFonts w:ascii="Arial" w:hAnsi="Arial" w:cs="Arial"/>
          <w:sz w:val="22"/>
          <w:szCs w:val="22"/>
          <w:lang w:val="es-ES"/>
        </w:rPr>
        <w:t>el actor</w:t>
      </w:r>
      <w:r w:rsidR="002C7D4E" w:rsidRPr="00ED06A0">
        <w:rPr>
          <w:rStyle w:val="normaltextrun"/>
          <w:rFonts w:ascii="Arial" w:hAnsi="Arial" w:cs="Arial"/>
          <w:sz w:val="22"/>
          <w:szCs w:val="22"/>
          <w:lang w:val="es-ES"/>
        </w:rPr>
        <w:t xml:space="preserve"> del RPM al RAIS y NO a resolver la relación contractual entre COLFONDOS S.A. y ALLIANZ SEGUROS DE VIDA S.A., y, en consecuencia (</w:t>
      </w:r>
      <w:proofErr w:type="spellStart"/>
      <w:r w:rsidR="002C7D4E" w:rsidRPr="00ED06A0">
        <w:rPr>
          <w:rStyle w:val="normaltextrun"/>
          <w:rFonts w:ascii="Arial" w:hAnsi="Arial" w:cs="Arial"/>
          <w:sz w:val="22"/>
          <w:szCs w:val="22"/>
          <w:lang w:val="es-ES"/>
        </w:rPr>
        <w:t>iii</w:t>
      </w:r>
      <w:proofErr w:type="spellEnd"/>
      <w:r w:rsidR="002C7D4E" w:rsidRPr="00ED06A0">
        <w:rPr>
          <w:rStyle w:val="normaltextrun"/>
          <w:rFonts w:ascii="Arial" w:hAnsi="Arial" w:cs="Arial"/>
          <w:sz w:val="22"/>
          <w:szCs w:val="22"/>
          <w:lang w:val="es-ES"/>
        </w:rPr>
        <w:t xml:space="preserve">) la sentencia NO debe ser única y en igual sentido para mi procurada y las demás partes procesales, observándose así que no se cumplen </w:t>
      </w:r>
      <w:r w:rsidR="002C7D4E" w:rsidRPr="00ED06A0">
        <w:rPr>
          <w:rStyle w:val="normaltextrun"/>
          <w:rFonts w:ascii="Arial" w:hAnsi="Arial" w:cs="Arial"/>
          <w:sz w:val="22"/>
          <w:szCs w:val="22"/>
          <w:lang w:val="es-ES"/>
        </w:rPr>
        <w:lastRenderedPageBreak/>
        <w:t>con los presupuestos legales</w:t>
      </w:r>
      <w:r w:rsidRPr="00ED06A0">
        <w:rPr>
          <w:rStyle w:val="normaltextrun"/>
          <w:rFonts w:ascii="Arial" w:hAnsi="Arial" w:cs="Arial"/>
          <w:sz w:val="22"/>
          <w:szCs w:val="22"/>
          <w:lang w:val="es-ES"/>
        </w:rPr>
        <w:t xml:space="preserve"> de que trata el artículo 61 del Código General del Proceso</w:t>
      </w:r>
      <w:r w:rsidR="002C7D4E" w:rsidRPr="00ED06A0">
        <w:rPr>
          <w:rStyle w:val="normaltextrun"/>
          <w:rFonts w:ascii="Arial" w:hAnsi="Arial" w:cs="Arial"/>
          <w:sz w:val="22"/>
          <w:szCs w:val="22"/>
          <w:lang w:val="es-ES"/>
        </w:rPr>
        <w:t xml:space="preserve"> para que ALLIANZ SEGUROS DE VIDA S.A. sea vinculado en cal</w:t>
      </w:r>
      <w:r w:rsidRPr="00ED06A0">
        <w:rPr>
          <w:rStyle w:val="normaltextrun"/>
          <w:rFonts w:ascii="Arial" w:hAnsi="Arial" w:cs="Arial"/>
          <w:sz w:val="22"/>
          <w:szCs w:val="22"/>
          <w:lang w:val="es-ES"/>
        </w:rPr>
        <w:t>idad de litisconsorte necesario.</w:t>
      </w:r>
    </w:p>
    <w:p w14:paraId="4B5AD9F4" w14:textId="693B03D1" w:rsidR="00DA7E71" w:rsidRPr="00ED06A0" w:rsidRDefault="00DA7E71" w:rsidP="00913C92">
      <w:pPr>
        <w:pStyle w:val="Sangra2detindependiente1"/>
        <w:ind w:firstLine="0"/>
        <w:rPr>
          <w:rFonts w:eastAsia="Calibri" w:cs="Arial"/>
          <w:sz w:val="22"/>
          <w:szCs w:val="22"/>
          <w:lang w:val="es-ES" w:eastAsia="en-US"/>
        </w:rPr>
      </w:pPr>
    </w:p>
    <w:p w14:paraId="4D13120B" w14:textId="1F85520F" w:rsidR="009C7C16" w:rsidRPr="00ED06A0" w:rsidRDefault="009C7C16" w:rsidP="00913C92">
      <w:pPr>
        <w:pStyle w:val="Prrafodelista"/>
        <w:numPr>
          <w:ilvl w:val="0"/>
          <w:numId w:val="21"/>
        </w:numPr>
        <w:tabs>
          <w:tab w:val="left" w:pos="4028"/>
        </w:tabs>
        <w:spacing w:before="93"/>
        <w:jc w:val="center"/>
        <w:rPr>
          <w:b/>
          <w:bCs/>
          <w:u w:val="single"/>
        </w:rPr>
      </w:pPr>
      <w:r w:rsidRPr="00ED06A0">
        <w:rPr>
          <w:b/>
          <w:bCs/>
          <w:u w:val="single"/>
        </w:rPr>
        <w:t>PETICI</w:t>
      </w:r>
      <w:r w:rsidR="00913C92" w:rsidRPr="00ED06A0">
        <w:rPr>
          <w:b/>
          <w:bCs/>
          <w:u w:val="single"/>
        </w:rPr>
        <w:t>ÓN</w:t>
      </w:r>
    </w:p>
    <w:p w14:paraId="6B2BFB11" w14:textId="0134CDAA" w:rsidR="009C7C16" w:rsidRPr="00ED06A0" w:rsidRDefault="009C7C16" w:rsidP="00913C92">
      <w:pPr>
        <w:pStyle w:val="Default"/>
        <w:jc w:val="both"/>
        <w:rPr>
          <w:rFonts w:ascii="Arial" w:hAnsi="Arial" w:cs="Arial"/>
          <w:b/>
          <w:bCs/>
          <w:color w:val="auto"/>
          <w:sz w:val="22"/>
          <w:szCs w:val="22"/>
          <w:lang w:val="es-ES"/>
        </w:rPr>
      </w:pPr>
    </w:p>
    <w:p w14:paraId="6FA81658" w14:textId="7C95D57E" w:rsidR="009C7C16" w:rsidRPr="00ED06A0" w:rsidRDefault="24B5095B" w:rsidP="00913C92">
      <w:pPr>
        <w:pStyle w:val="Default"/>
        <w:jc w:val="both"/>
        <w:rPr>
          <w:rFonts w:ascii="Arial" w:hAnsi="Arial" w:cs="Arial"/>
          <w:b/>
          <w:bCs/>
          <w:color w:val="auto"/>
          <w:sz w:val="22"/>
          <w:szCs w:val="22"/>
          <w:u w:val="single"/>
          <w:lang w:val="es-ES"/>
        </w:rPr>
      </w:pPr>
      <w:r w:rsidRPr="00ED06A0">
        <w:rPr>
          <w:rFonts w:ascii="Arial" w:hAnsi="Arial" w:cs="Arial"/>
          <w:color w:val="auto"/>
          <w:sz w:val="22"/>
          <w:szCs w:val="22"/>
          <w:lang w:val="es-ES"/>
        </w:rPr>
        <w:t>Se sirva realizar un CONTROL DE LEGALIDAD y s</w:t>
      </w:r>
      <w:r w:rsidR="4F75146F" w:rsidRPr="00ED06A0">
        <w:rPr>
          <w:rFonts w:ascii="Arial" w:hAnsi="Arial" w:cs="Arial"/>
          <w:color w:val="auto"/>
          <w:sz w:val="22"/>
          <w:szCs w:val="22"/>
          <w:lang w:val="es-ES"/>
        </w:rPr>
        <w:t>e disponga a</w:t>
      </w:r>
      <w:r w:rsidR="4F75146F" w:rsidRPr="00ED06A0">
        <w:rPr>
          <w:rFonts w:ascii="Arial" w:hAnsi="Arial" w:cs="Arial"/>
          <w:b/>
          <w:bCs/>
          <w:color w:val="auto"/>
          <w:sz w:val="22"/>
          <w:szCs w:val="22"/>
          <w:lang w:val="es-ES"/>
        </w:rPr>
        <w:t xml:space="preserve"> SANEAR</w:t>
      </w:r>
      <w:r w:rsidR="009C7C16" w:rsidRPr="00ED06A0">
        <w:rPr>
          <w:rFonts w:ascii="Arial" w:hAnsi="Arial" w:cs="Arial"/>
          <w:b/>
          <w:bCs/>
          <w:color w:val="auto"/>
          <w:sz w:val="22"/>
          <w:szCs w:val="22"/>
          <w:lang w:val="es-ES"/>
        </w:rPr>
        <w:t xml:space="preserve"> </w:t>
      </w:r>
      <w:r w:rsidR="009C7C16" w:rsidRPr="00ED06A0">
        <w:rPr>
          <w:rFonts w:ascii="Arial" w:hAnsi="Arial" w:cs="Arial"/>
          <w:color w:val="auto"/>
          <w:sz w:val="22"/>
          <w:szCs w:val="22"/>
          <w:lang w:val="es-ES"/>
        </w:rPr>
        <w:t>el</w:t>
      </w:r>
      <w:r w:rsidR="009C7C16" w:rsidRPr="00ED06A0">
        <w:rPr>
          <w:rFonts w:ascii="Arial" w:hAnsi="Arial" w:cs="Arial"/>
          <w:b/>
          <w:bCs/>
          <w:color w:val="auto"/>
          <w:sz w:val="22"/>
          <w:szCs w:val="22"/>
          <w:lang w:val="es-ES"/>
        </w:rPr>
        <w:t xml:space="preserve"> </w:t>
      </w:r>
      <w:r w:rsidR="009C7C16" w:rsidRPr="00ED06A0">
        <w:rPr>
          <w:rFonts w:ascii="Arial" w:hAnsi="Arial" w:cs="Arial"/>
          <w:color w:val="auto"/>
          <w:sz w:val="22"/>
          <w:szCs w:val="22"/>
          <w:lang w:val="es-ES"/>
        </w:rPr>
        <w:t xml:space="preserve">Auto Interlocutorio </w:t>
      </w:r>
      <w:r w:rsidR="00BF34C1" w:rsidRPr="00ED06A0">
        <w:rPr>
          <w:rFonts w:ascii="Arial" w:hAnsi="Arial" w:cs="Arial"/>
          <w:color w:val="auto"/>
          <w:sz w:val="22"/>
          <w:szCs w:val="22"/>
          <w:lang w:val="es-ES"/>
        </w:rPr>
        <w:t xml:space="preserve">del </w:t>
      </w:r>
      <w:r w:rsidR="0016427D">
        <w:rPr>
          <w:rFonts w:ascii="Arial" w:hAnsi="Arial" w:cs="Arial"/>
          <w:color w:val="auto"/>
          <w:sz w:val="22"/>
          <w:szCs w:val="22"/>
          <w:lang w:val="es-ES"/>
        </w:rPr>
        <w:t>18</w:t>
      </w:r>
      <w:r w:rsidR="00913C92" w:rsidRPr="00ED06A0">
        <w:rPr>
          <w:rFonts w:ascii="Arial" w:hAnsi="Arial" w:cs="Arial"/>
          <w:color w:val="auto"/>
          <w:sz w:val="22"/>
          <w:szCs w:val="22"/>
          <w:lang w:val="es-ES"/>
        </w:rPr>
        <w:t xml:space="preserve"> de </w:t>
      </w:r>
      <w:r w:rsidR="0016427D">
        <w:rPr>
          <w:rFonts w:ascii="Arial" w:hAnsi="Arial" w:cs="Arial"/>
          <w:color w:val="auto"/>
          <w:sz w:val="22"/>
          <w:szCs w:val="22"/>
          <w:lang w:val="es-ES"/>
        </w:rPr>
        <w:t>noviembre</w:t>
      </w:r>
      <w:r w:rsidR="001E39F6" w:rsidRPr="00ED06A0">
        <w:rPr>
          <w:rFonts w:ascii="Arial" w:hAnsi="Arial" w:cs="Arial"/>
          <w:color w:val="auto"/>
          <w:sz w:val="22"/>
          <w:szCs w:val="22"/>
          <w:lang w:val="es-ES"/>
        </w:rPr>
        <w:t xml:space="preserve"> de 2024</w:t>
      </w:r>
      <w:r w:rsidR="009C7C16" w:rsidRPr="00ED06A0">
        <w:rPr>
          <w:rFonts w:ascii="Arial" w:hAnsi="Arial" w:cs="Arial"/>
          <w:color w:val="auto"/>
          <w:sz w:val="22"/>
          <w:szCs w:val="22"/>
          <w:lang w:val="es-ES"/>
        </w:rPr>
        <w:t>, para que</w:t>
      </w:r>
      <w:r w:rsidR="367B636F" w:rsidRPr="00ED06A0">
        <w:rPr>
          <w:rFonts w:ascii="Arial" w:hAnsi="Arial" w:cs="Arial"/>
          <w:color w:val="auto"/>
          <w:sz w:val="22"/>
          <w:szCs w:val="22"/>
          <w:lang w:val="es-ES"/>
        </w:rPr>
        <w:t>,</w:t>
      </w:r>
      <w:r w:rsidR="009C7C16" w:rsidRPr="00ED06A0">
        <w:rPr>
          <w:rFonts w:ascii="Arial" w:hAnsi="Arial" w:cs="Arial"/>
          <w:color w:val="auto"/>
          <w:sz w:val="22"/>
          <w:szCs w:val="22"/>
          <w:lang w:val="es-ES"/>
        </w:rPr>
        <w:t xml:space="preserve"> en su lugar, </w:t>
      </w:r>
      <w:r w:rsidR="00BF34C1" w:rsidRPr="00ED06A0">
        <w:rPr>
          <w:rFonts w:ascii="Arial" w:hAnsi="Arial" w:cs="Arial"/>
          <w:b/>
          <w:bCs/>
          <w:color w:val="auto"/>
          <w:sz w:val="22"/>
          <w:szCs w:val="22"/>
          <w:lang w:val="es-ES"/>
        </w:rPr>
        <w:t>REVO</w:t>
      </w:r>
      <w:r w:rsidR="39F6DE98" w:rsidRPr="00ED06A0">
        <w:rPr>
          <w:rFonts w:ascii="Arial" w:hAnsi="Arial" w:cs="Arial"/>
          <w:b/>
          <w:bCs/>
          <w:color w:val="auto"/>
          <w:sz w:val="22"/>
          <w:szCs w:val="22"/>
          <w:lang w:val="es-ES"/>
        </w:rPr>
        <w:t>QUE</w:t>
      </w:r>
      <w:r w:rsidR="00BF34C1" w:rsidRPr="00ED06A0">
        <w:rPr>
          <w:rFonts w:ascii="Arial" w:hAnsi="Arial" w:cs="Arial"/>
          <w:b/>
          <w:bCs/>
          <w:color w:val="auto"/>
          <w:sz w:val="22"/>
          <w:szCs w:val="22"/>
          <w:lang w:val="es-ES"/>
        </w:rPr>
        <w:t xml:space="preserve"> </w:t>
      </w:r>
      <w:r w:rsidR="00BF34C1" w:rsidRPr="00ED06A0">
        <w:rPr>
          <w:rFonts w:ascii="Arial" w:hAnsi="Arial" w:cs="Arial"/>
          <w:color w:val="auto"/>
          <w:sz w:val="22"/>
          <w:szCs w:val="22"/>
          <w:lang w:val="es-ES"/>
        </w:rPr>
        <w:t>la integración de ALLIANZ SEGUROS DE VIDA S.A. en calidad de litisconsorte necesario por pasiva, al no cumplirse con los presupuestos legales y jurisprudenciales para que se ordene</w:t>
      </w:r>
      <w:r w:rsidR="009C7C16" w:rsidRPr="00ED06A0">
        <w:rPr>
          <w:rFonts w:ascii="Arial" w:hAnsi="Arial" w:cs="Arial"/>
          <w:color w:val="auto"/>
          <w:sz w:val="22"/>
          <w:szCs w:val="22"/>
          <w:lang w:val="es-ES"/>
        </w:rPr>
        <w:t xml:space="preserve"> </w:t>
      </w:r>
      <w:r w:rsidR="00BF34C1" w:rsidRPr="00ED06A0">
        <w:rPr>
          <w:rFonts w:ascii="Arial" w:hAnsi="Arial" w:cs="Arial"/>
          <w:color w:val="auto"/>
          <w:sz w:val="22"/>
          <w:szCs w:val="22"/>
          <w:lang w:val="es-ES"/>
        </w:rPr>
        <w:t xml:space="preserve">la integración de mi procurada por medio de esta figura. </w:t>
      </w:r>
    </w:p>
    <w:p w14:paraId="57D8E6CB" w14:textId="7920D754" w:rsidR="00CF4B43" w:rsidRPr="00ED06A0" w:rsidRDefault="00CF4B43" w:rsidP="00913C92">
      <w:pPr>
        <w:jc w:val="both"/>
        <w:rPr>
          <w:lang w:val="es-CO"/>
        </w:rPr>
      </w:pPr>
    </w:p>
    <w:p w14:paraId="371ADDDA" w14:textId="050E5744" w:rsidR="00CF4B43" w:rsidRPr="00ED06A0" w:rsidRDefault="00F56890" w:rsidP="00913C92">
      <w:pPr>
        <w:jc w:val="both"/>
        <w:rPr>
          <w:lang w:val="es-CO"/>
        </w:rPr>
      </w:pPr>
      <w:r w:rsidRPr="00ED06A0">
        <w:rPr>
          <w:noProof/>
          <w:color w:val="000000" w:themeColor="text1"/>
          <w:lang w:val="es-CO" w:eastAsia="es-CO"/>
        </w:rPr>
        <w:drawing>
          <wp:anchor distT="0" distB="0" distL="0" distR="0" simplePos="0" relativeHeight="251659264" behindDoc="1" locked="0" layoutInCell="1" allowOverlap="1" wp14:anchorId="324147A7" wp14:editId="2F5C1600">
            <wp:simplePos x="0" y="0"/>
            <wp:positionH relativeFrom="margin">
              <wp:posOffset>45085</wp:posOffset>
            </wp:positionH>
            <wp:positionV relativeFrom="paragraph">
              <wp:posOffset>108585</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9" cstate="print"/>
                    <a:stretch>
                      <a:fillRect/>
                    </a:stretch>
                  </pic:blipFill>
                  <pic:spPr>
                    <a:xfrm>
                      <a:off x="0" y="0"/>
                      <a:ext cx="1297172" cy="950049"/>
                    </a:xfrm>
                    <a:prstGeom prst="rect">
                      <a:avLst/>
                    </a:prstGeom>
                  </pic:spPr>
                </pic:pic>
              </a:graphicData>
            </a:graphic>
            <wp14:sizeRelH relativeFrom="margin">
              <wp14:pctWidth>0</wp14:pctWidth>
            </wp14:sizeRelH>
            <wp14:sizeRelV relativeFrom="margin">
              <wp14:pctHeight>0</wp14:pctHeight>
            </wp14:sizeRelV>
          </wp:anchor>
        </w:drawing>
      </w:r>
      <w:r w:rsidR="00CF4B43" w:rsidRPr="00ED06A0">
        <w:rPr>
          <w:lang w:val="es-CO"/>
        </w:rPr>
        <w:t>Del Señor Juez;</w:t>
      </w:r>
    </w:p>
    <w:p w14:paraId="1132921F" w14:textId="7DCB8DDD" w:rsidR="00BF34C1" w:rsidRPr="00ED06A0" w:rsidRDefault="00BF34C1" w:rsidP="00913C92">
      <w:pPr>
        <w:jc w:val="both"/>
        <w:rPr>
          <w:lang w:val="es-CO"/>
        </w:rPr>
      </w:pPr>
    </w:p>
    <w:p w14:paraId="3941CD0E" w14:textId="5AD8BA77" w:rsidR="00CF4B43" w:rsidRPr="00ED06A0" w:rsidRDefault="00CF4B43" w:rsidP="00913C92">
      <w:pPr>
        <w:jc w:val="both"/>
        <w:rPr>
          <w:lang w:val="es-CO"/>
        </w:rPr>
      </w:pPr>
    </w:p>
    <w:p w14:paraId="2C64670E" w14:textId="3B2D35EF" w:rsidR="00CF4B43" w:rsidRPr="00ED06A0" w:rsidRDefault="00CF4B43" w:rsidP="00913C92">
      <w:pPr>
        <w:jc w:val="both"/>
        <w:rPr>
          <w:lang w:val="es-CO"/>
        </w:rPr>
      </w:pPr>
    </w:p>
    <w:p w14:paraId="006E8D70" w14:textId="60AB0598" w:rsidR="000C49B3" w:rsidRPr="00ED06A0" w:rsidRDefault="000C49B3" w:rsidP="00913C92">
      <w:pPr>
        <w:jc w:val="both"/>
        <w:rPr>
          <w:lang w:val="es-CO"/>
        </w:rPr>
      </w:pPr>
    </w:p>
    <w:p w14:paraId="7E89AD3F" w14:textId="15486E13" w:rsidR="000C49B3" w:rsidRPr="00ED06A0" w:rsidRDefault="000C49B3" w:rsidP="00913C92">
      <w:pPr>
        <w:jc w:val="both"/>
        <w:rPr>
          <w:lang w:val="es-CO"/>
        </w:rPr>
      </w:pPr>
    </w:p>
    <w:p w14:paraId="626B220C" w14:textId="5FEA8848" w:rsidR="00CF4B43" w:rsidRPr="00ED06A0" w:rsidRDefault="00CF4B43" w:rsidP="00913C92">
      <w:pPr>
        <w:jc w:val="both"/>
        <w:rPr>
          <w:b/>
          <w:bCs/>
          <w:lang w:val="es-CO"/>
        </w:rPr>
      </w:pPr>
      <w:r w:rsidRPr="00ED06A0">
        <w:rPr>
          <w:b/>
          <w:bCs/>
          <w:lang w:val="es-CO"/>
        </w:rPr>
        <w:t>GUSTAVO ALBERTO HERRERA AVILA</w:t>
      </w:r>
    </w:p>
    <w:p w14:paraId="43061747" w14:textId="77777777" w:rsidR="00CF4B43" w:rsidRPr="00ED06A0" w:rsidRDefault="00CF4B43" w:rsidP="00913C92">
      <w:pPr>
        <w:jc w:val="both"/>
        <w:rPr>
          <w:bCs/>
          <w:lang w:val="es-CO"/>
        </w:rPr>
      </w:pPr>
      <w:r w:rsidRPr="00ED06A0">
        <w:rPr>
          <w:bCs/>
          <w:lang w:val="es-CO"/>
        </w:rPr>
        <w:t>C.C. No. 19.395.114 de Bogotá D.C.</w:t>
      </w:r>
    </w:p>
    <w:p w14:paraId="6364C7D9" w14:textId="68FF917A" w:rsidR="00CF4B43" w:rsidRPr="00ED06A0" w:rsidRDefault="00CF4B43" w:rsidP="00913C92">
      <w:pPr>
        <w:jc w:val="both"/>
        <w:rPr>
          <w:bCs/>
          <w:lang w:val="es-CO"/>
        </w:rPr>
      </w:pPr>
      <w:r w:rsidRPr="00ED06A0">
        <w:rPr>
          <w:bCs/>
          <w:lang w:val="es-CO"/>
        </w:rPr>
        <w:t>T.P. No. 39.116 del C.S. del C.S. de la J</w:t>
      </w:r>
      <w:r w:rsidR="00BD0342" w:rsidRPr="00ED06A0">
        <w:rPr>
          <w:bCs/>
          <w:lang w:val="es-CO"/>
        </w:rPr>
        <w:t>udicatura.</w:t>
      </w:r>
    </w:p>
    <w:p w14:paraId="67B9CD24" w14:textId="789F3591" w:rsidR="00241FA8" w:rsidRPr="00ED06A0" w:rsidRDefault="00241FA8" w:rsidP="00913C92">
      <w:pPr>
        <w:jc w:val="both"/>
        <w:rPr>
          <w:b/>
          <w:bCs/>
          <w:lang w:val="es-CO"/>
        </w:rPr>
      </w:pPr>
    </w:p>
    <w:sectPr w:rsidR="00241FA8" w:rsidRPr="00ED06A0" w:rsidSect="00D15B5C">
      <w:headerReference w:type="default" r:id="rId10"/>
      <w:footerReference w:type="default" r:id="rId11"/>
      <w:pgSz w:w="12240" w:h="20160" w:code="5"/>
      <w:pgMar w:top="1985" w:right="1325" w:bottom="2835" w:left="1418"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8628D" w14:textId="77777777" w:rsidR="00D0426E" w:rsidRDefault="00D0426E" w:rsidP="0025591F">
      <w:r>
        <w:separator/>
      </w:r>
    </w:p>
  </w:endnote>
  <w:endnote w:type="continuationSeparator" w:id="0">
    <w:p w14:paraId="364FBF06" w14:textId="77777777" w:rsidR="00D0426E" w:rsidRDefault="00D0426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1D72A1" w:rsidRDefault="001D72A1"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221883858" name="Imagen 1221883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1D72A1" w:rsidRPr="004A356B" w:rsidRDefault="001D72A1"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1D72A1" w:rsidRPr="004A356B" w:rsidRDefault="001D72A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1D72A1" w:rsidRPr="004A356B" w:rsidRDefault="001D72A1"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1D72A1" w:rsidRPr="004A356B" w:rsidRDefault="001D72A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719809547" name="Imagen 719809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134600EC" w:rsidR="001D72A1" w:rsidRDefault="00C335B3"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6D7F3BE5">
              <wp:simplePos x="0" y="0"/>
              <wp:positionH relativeFrom="page">
                <wp:posOffset>189865</wp:posOffset>
              </wp:positionH>
              <wp:positionV relativeFrom="bottomMargin">
                <wp:posOffset>1002665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CF2598" w14:textId="00E98F50" w:rsidR="00F04998" w:rsidRDefault="0016427D" w:rsidP="004925C3">
                          <w:pPr>
                            <w:spacing w:before="10"/>
                            <w:jc w:val="right"/>
                            <w:rPr>
                              <w:rFonts w:ascii="Raleway" w:hAnsi="Raleway"/>
                              <w:b/>
                              <w:bCs/>
                              <w:color w:val="FFFFFF" w:themeColor="background1"/>
                              <w:w w:val="105"/>
                              <w:sz w:val="10"/>
                              <w:szCs w:val="16"/>
                              <w:lang w:val="es-CO"/>
                            </w:rPr>
                          </w:pPr>
                          <w:r>
                            <w:rPr>
                              <w:rFonts w:ascii="Raleway" w:hAnsi="Raleway"/>
                              <w:b/>
                              <w:bCs/>
                              <w:color w:val="FFFFFF" w:themeColor="background1"/>
                              <w:w w:val="105"/>
                              <w:sz w:val="10"/>
                              <w:szCs w:val="16"/>
                              <w:lang w:val="es-CO"/>
                            </w:rPr>
                            <w:t>DAFD</w:t>
                          </w:r>
                        </w:p>
                        <w:p w14:paraId="19E0BCC3" w14:textId="41AE6B40" w:rsidR="00D60FD7" w:rsidRPr="00F82D3B" w:rsidRDefault="00D60FD7" w:rsidP="004925C3">
                          <w:pPr>
                            <w:spacing w:before="10"/>
                            <w:jc w:val="right"/>
                            <w:rPr>
                              <w:rFonts w:ascii="Raleway" w:hAnsi="Raleway"/>
                              <w:b/>
                              <w:bCs/>
                              <w:color w:val="FFFFFF" w:themeColor="background1"/>
                              <w:w w:val="105"/>
                              <w:sz w:val="10"/>
                              <w:szCs w:val="16"/>
                              <w:lang w:val="es-CO"/>
                            </w:rPr>
                          </w:pPr>
                          <w:r>
                            <w:rPr>
                              <w:rFonts w:ascii="Raleway" w:hAnsi="Raleway"/>
                              <w:b/>
                              <w:bCs/>
                              <w:color w:val="FFFFFF" w:themeColor="background1"/>
                              <w:w w:val="105"/>
                              <w:sz w:val="10"/>
                              <w:szCs w:val="16"/>
                              <w:lang w:val="es-CO"/>
                            </w:rPr>
                            <w:t xml:space="preserve">Rdo. </w:t>
                          </w:r>
                          <w:r w:rsidR="00E241FD">
                            <w:rPr>
                              <w:rFonts w:ascii="Raleway" w:hAnsi="Raleway"/>
                              <w:b/>
                              <w:bCs/>
                              <w:color w:val="FFFFFF" w:themeColor="background1"/>
                              <w:w w:val="105"/>
                              <w:sz w:val="10"/>
                              <w:szCs w:val="16"/>
                              <w:lang w:val="es-CO"/>
                            </w:rPr>
                            <w:t>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left:0;text-align:left;margin-left:14.95pt;margin-top:78.9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" filled="f" stroked="f" strokeweight="1pt">
              <v:textbox>
                <w:txbxContent>
                  <w:p w14:paraId="6ACF2598" w14:textId="00E98F50" w:rsidR="00F04998" w:rsidRDefault="0016427D" w:rsidP="004925C3">
                    <w:pPr>
                      <w:spacing w:before="10"/>
                      <w:jc w:val="right"/>
                      <w:rPr>
                        <w:rFonts w:ascii="Raleway" w:hAnsi="Raleway"/>
                        <w:b/>
                        <w:bCs/>
                        <w:color w:val="FFFFFF" w:themeColor="background1"/>
                        <w:w w:val="105"/>
                        <w:sz w:val="10"/>
                        <w:szCs w:val="16"/>
                        <w:lang w:val="es-CO"/>
                      </w:rPr>
                    </w:pPr>
                    <w:r>
                      <w:rPr>
                        <w:rFonts w:ascii="Raleway" w:hAnsi="Raleway"/>
                        <w:b/>
                        <w:bCs/>
                        <w:color w:val="FFFFFF" w:themeColor="background1"/>
                        <w:w w:val="105"/>
                        <w:sz w:val="10"/>
                        <w:szCs w:val="16"/>
                        <w:lang w:val="es-CO"/>
                      </w:rPr>
                      <w:t>DAFD</w:t>
                    </w:r>
                  </w:p>
                  <w:p w14:paraId="19E0BCC3" w14:textId="41AE6B40" w:rsidR="00D60FD7" w:rsidRPr="00F82D3B" w:rsidRDefault="00D60FD7" w:rsidP="004925C3">
                    <w:pPr>
                      <w:spacing w:before="10"/>
                      <w:jc w:val="right"/>
                      <w:rPr>
                        <w:rFonts w:ascii="Raleway" w:hAnsi="Raleway"/>
                        <w:b/>
                        <w:bCs/>
                        <w:color w:val="FFFFFF" w:themeColor="background1"/>
                        <w:w w:val="105"/>
                        <w:sz w:val="10"/>
                        <w:szCs w:val="16"/>
                        <w:lang w:val="es-CO"/>
                      </w:rPr>
                    </w:pPr>
                    <w:r>
                      <w:rPr>
                        <w:rFonts w:ascii="Raleway" w:hAnsi="Raleway"/>
                        <w:b/>
                        <w:bCs/>
                        <w:color w:val="FFFFFF" w:themeColor="background1"/>
                        <w:w w:val="105"/>
                        <w:sz w:val="10"/>
                        <w:szCs w:val="16"/>
                        <w:lang w:val="es-CO"/>
                      </w:rPr>
                      <w:t xml:space="preserve">Rdo. </w:t>
                    </w:r>
                    <w:r w:rsidR="00E241FD">
                      <w:rPr>
                        <w:rFonts w:ascii="Raleway" w:hAnsi="Raleway"/>
                        <w:b/>
                        <w:bCs/>
                        <w:color w:val="FFFFFF" w:themeColor="background1"/>
                        <w:w w:val="105"/>
                        <w:sz w:val="10"/>
                        <w:szCs w:val="16"/>
                        <w:lang w:val="es-CO"/>
                      </w:rPr>
                      <w:t>AMC</w:t>
                    </w:r>
                  </w:p>
                </w:txbxContent>
              </v:textbox>
              <w10:wrap anchorx="page" anchory="margin"/>
            </v:rect>
          </w:pict>
        </mc:Fallback>
      </mc:AlternateContent>
    </w:r>
  </w:p>
  <w:p w14:paraId="613537F4" w14:textId="2D438B5C" w:rsidR="001D72A1" w:rsidRDefault="001D72A1" w:rsidP="00416F84">
    <w:pPr>
      <w:ind w:left="7080" w:firstLine="708"/>
      <w:rPr>
        <w:color w:val="222A35" w:themeColor="text2" w:themeShade="80"/>
      </w:rPr>
    </w:pPr>
  </w:p>
  <w:p w14:paraId="782EE5F9" w14:textId="5BCBD4DF" w:rsidR="001D72A1" w:rsidRPr="00194DAC" w:rsidRDefault="001D72A1"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F34C1">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F34C1">
      <w:rPr>
        <w:rFonts w:ascii="Raleway" w:hAnsi="Raleway"/>
        <w:b/>
        <w:bCs/>
        <w:noProof/>
        <w:color w:val="222A35" w:themeColor="text2" w:themeShade="80"/>
        <w:sz w:val="16"/>
        <w:szCs w:val="16"/>
      </w:rPr>
      <w:t>5</w:t>
    </w:r>
    <w:r w:rsidRPr="00194DAC">
      <w:rPr>
        <w:rFonts w:ascii="Raleway" w:hAnsi="Raleway"/>
        <w:b/>
        <w:bCs/>
        <w:color w:val="222A35" w:themeColor="text2" w:themeShade="80"/>
        <w:sz w:val="16"/>
        <w:szCs w:val="16"/>
      </w:rPr>
      <w:fldChar w:fldCharType="end"/>
    </w:r>
  </w:p>
  <w:p w14:paraId="3A396FD4" w14:textId="77777777" w:rsidR="001D72A1" w:rsidRDefault="001D72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409A6" w14:textId="77777777" w:rsidR="00D0426E" w:rsidRDefault="00D0426E" w:rsidP="0025591F">
      <w:r>
        <w:separator/>
      </w:r>
    </w:p>
  </w:footnote>
  <w:footnote w:type="continuationSeparator" w:id="0">
    <w:p w14:paraId="381DE843" w14:textId="77777777" w:rsidR="00D0426E" w:rsidRDefault="00D0426E"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1D72A1" w:rsidRDefault="001D72A1">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1562356873" name="Imagen 1562356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3AE0"/>
    <w:multiLevelType w:val="hybridMultilevel"/>
    <w:tmpl w:val="E95E4682"/>
    <w:lvl w:ilvl="0" w:tplc="580A0011">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C370F7E"/>
    <w:multiLevelType w:val="hybridMultilevel"/>
    <w:tmpl w:val="3F065A3C"/>
    <w:lvl w:ilvl="0" w:tplc="47EEC7F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453E5A"/>
    <w:multiLevelType w:val="hybridMultilevel"/>
    <w:tmpl w:val="97B439DE"/>
    <w:lvl w:ilvl="0" w:tplc="580A0011">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255A1D2C"/>
    <w:multiLevelType w:val="hybridMultilevel"/>
    <w:tmpl w:val="7FF45238"/>
    <w:lvl w:ilvl="0" w:tplc="8F4A9940">
      <w:start w:val="1"/>
      <w:numFmt w:val="upperRoman"/>
      <w:lvlText w:val="%1."/>
      <w:lvlJc w:val="left"/>
      <w:pPr>
        <w:ind w:left="720" w:hanging="360"/>
      </w:pPr>
    </w:lvl>
    <w:lvl w:ilvl="1" w:tplc="B860E09A">
      <w:start w:val="1"/>
      <w:numFmt w:val="lowerLetter"/>
      <w:lvlText w:val="%2."/>
      <w:lvlJc w:val="left"/>
      <w:pPr>
        <w:ind w:left="1440" w:hanging="360"/>
      </w:pPr>
    </w:lvl>
    <w:lvl w:ilvl="2" w:tplc="338CCB08">
      <w:start w:val="1"/>
      <w:numFmt w:val="lowerRoman"/>
      <w:lvlText w:val="%3."/>
      <w:lvlJc w:val="right"/>
      <w:pPr>
        <w:ind w:left="2160" w:hanging="180"/>
      </w:pPr>
    </w:lvl>
    <w:lvl w:ilvl="3" w:tplc="77E2A84C">
      <w:start w:val="1"/>
      <w:numFmt w:val="decimal"/>
      <w:lvlText w:val="%4."/>
      <w:lvlJc w:val="left"/>
      <w:pPr>
        <w:ind w:left="2880" w:hanging="360"/>
      </w:pPr>
    </w:lvl>
    <w:lvl w:ilvl="4" w:tplc="FA80B27C">
      <w:start w:val="1"/>
      <w:numFmt w:val="lowerLetter"/>
      <w:lvlText w:val="%5."/>
      <w:lvlJc w:val="left"/>
      <w:pPr>
        <w:ind w:left="3600" w:hanging="360"/>
      </w:pPr>
    </w:lvl>
    <w:lvl w:ilvl="5" w:tplc="AFC6D00E">
      <w:start w:val="1"/>
      <w:numFmt w:val="lowerRoman"/>
      <w:lvlText w:val="%6."/>
      <w:lvlJc w:val="right"/>
      <w:pPr>
        <w:ind w:left="4320" w:hanging="180"/>
      </w:pPr>
    </w:lvl>
    <w:lvl w:ilvl="6" w:tplc="3AF67A00">
      <w:start w:val="1"/>
      <w:numFmt w:val="decimal"/>
      <w:lvlText w:val="%7."/>
      <w:lvlJc w:val="left"/>
      <w:pPr>
        <w:ind w:left="5040" w:hanging="360"/>
      </w:pPr>
    </w:lvl>
    <w:lvl w:ilvl="7" w:tplc="BD5CF6CC">
      <w:start w:val="1"/>
      <w:numFmt w:val="lowerLetter"/>
      <w:lvlText w:val="%8."/>
      <w:lvlJc w:val="left"/>
      <w:pPr>
        <w:ind w:left="5760" w:hanging="360"/>
      </w:pPr>
    </w:lvl>
    <w:lvl w:ilvl="8" w:tplc="ABD6D8BE">
      <w:start w:val="1"/>
      <w:numFmt w:val="lowerRoman"/>
      <w:lvlText w:val="%9."/>
      <w:lvlJc w:val="right"/>
      <w:pPr>
        <w:ind w:left="6480" w:hanging="180"/>
      </w:pPr>
    </w:lvl>
  </w:abstractNum>
  <w:abstractNum w:abstractNumId="6" w15:restartNumberingAfterBreak="0">
    <w:nsid w:val="26D0434B"/>
    <w:multiLevelType w:val="hybridMultilevel"/>
    <w:tmpl w:val="48A66D94"/>
    <w:lvl w:ilvl="0" w:tplc="63B698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83B5E91"/>
    <w:multiLevelType w:val="hybridMultilevel"/>
    <w:tmpl w:val="2416CFE6"/>
    <w:lvl w:ilvl="0" w:tplc="5BB0C800">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FD6EE6"/>
    <w:multiLevelType w:val="hybridMultilevel"/>
    <w:tmpl w:val="13EE0374"/>
    <w:lvl w:ilvl="0" w:tplc="EB6C4CCE">
      <w:start w:val="1"/>
      <w:numFmt w:val="decimal"/>
      <w:suff w:val="space"/>
      <w:lvlText w:val="%1."/>
      <w:lvlJc w:val="left"/>
      <w:pPr>
        <w:ind w:left="0" w:firstLine="0"/>
      </w:pPr>
      <w:rPr>
        <w:rFonts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3320FF5"/>
    <w:multiLevelType w:val="hybridMultilevel"/>
    <w:tmpl w:val="079A13AE"/>
    <w:lvl w:ilvl="0" w:tplc="240A000F">
      <w:start w:val="1"/>
      <w:numFmt w:val="decimal"/>
      <w:lvlText w:val="%1."/>
      <w:lvlJc w:val="left"/>
      <w:pPr>
        <w:ind w:left="720" w:hanging="360"/>
      </w:pPr>
      <w:rPr>
        <w:rFonts w:hint="default"/>
      </w:rPr>
    </w:lvl>
    <w:lvl w:ilvl="1" w:tplc="240A000F">
      <w:start w:val="1"/>
      <w:numFmt w:val="decimal"/>
      <w:lvlText w:val="%2."/>
      <w:lvlJc w:val="left"/>
      <w:pPr>
        <w:ind w:left="502" w:hanging="360"/>
      </w:pPr>
      <w:rPr>
        <w:b/>
        <w:bCs/>
        <w:sz w:val="22"/>
        <w:szCs w:val="22"/>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1B367D"/>
    <w:multiLevelType w:val="hybridMultilevel"/>
    <w:tmpl w:val="B5AE5E5A"/>
    <w:lvl w:ilvl="0" w:tplc="3F422574">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4" w15:restartNumberingAfterBreak="0">
    <w:nsid w:val="541317C9"/>
    <w:multiLevelType w:val="hybridMultilevel"/>
    <w:tmpl w:val="BEB0E552"/>
    <w:lvl w:ilvl="0" w:tplc="98D25EF8">
      <w:start w:val="1"/>
      <w:numFmt w:val="lowerLetter"/>
      <w:suff w:val="space"/>
      <w:lvlText w:val="%1."/>
      <w:lvlJc w:val="left"/>
      <w:pPr>
        <w:ind w:left="0" w:firstLine="0"/>
      </w:pPr>
      <w:rPr>
        <w:rFonts w:hint="default"/>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5"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088171B"/>
    <w:multiLevelType w:val="hybridMultilevel"/>
    <w:tmpl w:val="3586E4E6"/>
    <w:lvl w:ilvl="0" w:tplc="C88E82D8">
      <w:start w:val="1"/>
      <w:numFmt w:val="decimal"/>
      <w:lvlText w:val="%1."/>
      <w:lvlJc w:val="left"/>
      <w:pPr>
        <w:ind w:left="720" w:hanging="360"/>
      </w:pPr>
      <w:rPr>
        <w:rFonts w:hint="default"/>
        <w:b/>
        <w:bCs/>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13A3F54"/>
    <w:multiLevelType w:val="hybridMultilevel"/>
    <w:tmpl w:val="2B583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2"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FE54F99"/>
    <w:multiLevelType w:val="hybridMultilevel"/>
    <w:tmpl w:val="CC9E4EAA"/>
    <w:lvl w:ilvl="0" w:tplc="E1C28C1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1198156959">
    <w:abstractNumId w:val="10"/>
  </w:num>
  <w:num w:numId="2" w16cid:durableId="917595306">
    <w:abstractNumId w:val="18"/>
  </w:num>
  <w:num w:numId="3" w16cid:durableId="15158219">
    <w:abstractNumId w:val="15"/>
  </w:num>
  <w:num w:numId="4" w16cid:durableId="1012535322">
    <w:abstractNumId w:val="2"/>
  </w:num>
  <w:num w:numId="5" w16cid:durableId="317075626">
    <w:abstractNumId w:val="21"/>
  </w:num>
  <w:num w:numId="6" w16cid:durableId="206794205">
    <w:abstractNumId w:val="19"/>
  </w:num>
  <w:num w:numId="7" w16cid:durableId="1999920264">
    <w:abstractNumId w:val="1"/>
  </w:num>
  <w:num w:numId="8" w16cid:durableId="1552959580">
    <w:abstractNumId w:val="6"/>
  </w:num>
  <w:num w:numId="9" w16cid:durableId="1117867436">
    <w:abstractNumId w:val="20"/>
  </w:num>
  <w:num w:numId="10" w16cid:durableId="214315484">
    <w:abstractNumId w:val="7"/>
  </w:num>
  <w:num w:numId="11" w16cid:durableId="99304945">
    <w:abstractNumId w:val="22"/>
  </w:num>
  <w:num w:numId="12" w16cid:durableId="1164052388">
    <w:abstractNumId w:val="8"/>
  </w:num>
  <w:num w:numId="13" w16cid:durableId="95946483">
    <w:abstractNumId w:val="17"/>
  </w:num>
  <w:num w:numId="14" w16cid:durableId="1713531276">
    <w:abstractNumId w:val="13"/>
  </w:num>
  <w:num w:numId="15" w16cid:durableId="2008710700">
    <w:abstractNumId w:val="4"/>
  </w:num>
  <w:num w:numId="16" w16cid:durableId="827982144">
    <w:abstractNumId w:val="9"/>
  </w:num>
  <w:num w:numId="17" w16cid:durableId="587616311">
    <w:abstractNumId w:val="0"/>
  </w:num>
  <w:num w:numId="18" w16cid:durableId="1009866264">
    <w:abstractNumId w:val="14"/>
  </w:num>
  <w:num w:numId="19" w16cid:durableId="421076040">
    <w:abstractNumId w:val="11"/>
  </w:num>
  <w:num w:numId="20" w16cid:durableId="1055541717">
    <w:abstractNumId w:val="23"/>
  </w:num>
  <w:num w:numId="21" w16cid:durableId="1751732100">
    <w:abstractNumId w:val="5"/>
  </w:num>
  <w:num w:numId="22" w16cid:durableId="957301863">
    <w:abstractNumId w:val="12"/>
  </w:num>
  <w:num w:numId="23" w16cid:durableId="1268391483">
    <w:abstractNumId w:val="16"/>
  </w:num>
  <w:num w:numId="24" w16cid:durableId="54351732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15B7F"/>
    <w:rsid w:val="00017161"/>
    <w:rsid w:val="00025257"/>
    <w:rsid w:val="0003111F"/>
    <w:rsid w:val="00033226"/>
    <w:rsid w:val="00042C89"/>
    <w:rsid w:val="00044891"/>
    <w:rsid w:val="00047BAF"/>
    <w:rsid w:val="0005224F"/>
    <w:rsid w:val="00054395"/>
    <w:rsid w:val="0006648E"/>
    <w:rsid w:val="000740E1"/>
    <w:rsid w:val="0008031B"/>
    <w:rsid w:val="00092329"/>
    <w:rsid w:val="00095C2A"/>
    <w:rsid w:val="00096BEE"/>
    <w:rsid w:val="000A1E40"/>
    <w:rsid w:val="000A3B2A"/>
    <w:rsid w:val="000A51A4"/>
    <w:rsid w:val="000B197E"/>
    <w:rsid w:val="000B213A"/>
    <w:rsid w:val="000B556B"/>
    <w:rsid w:val="000C2815"/>
    <w:rsid w:val="000C49B3"/>
    <w:rsid w:val="000D1732"/>
    <w:rsid w:val="000D44DB"/>
    <w:rsid w:val="000D7812"/>
    <w:rsid w:val="000E042C"/>
    <w:rsid w:val="000F49BD"/>
    <w:rsid w:val="000F7E5F"/>
    <w:rsid w:val="000F7FBA"/>
    <w:rsid w:val="0010501C"/>
    <w:rsid w:val="00117E07"/>
    <w:rsid w:val="00125D94"/>
    <w:rsid w:val="00134CE3"/>
    <w:rsid w:val="001404A4"/>
    <w:rsid w:val="001462B7"/>
    <w:rsid w:val="0014727F"/>
    <w:rsid w:val="00155965"/>
    <w:rsid w:val="00156C50"/>
    <w:rsid w:val="00160B8B"/>
    <w:rsid w:val="0016427D"/>
    <w:rsid w:val="00164895"/>
    <w:rsid w:val="00166072"/>
    <w:rsid w:val="001817E9"/>
    <w:rsid w:val="001843BE"/>
    <w:rsid w:val="0019186F"/>
    <w:rsid w:val="001925A0"/>
    <w:rsid w:val="0019323D"/>
    <w:rsid w:val="00194CDD"/>
    <w:rsid w:val="00194DAC"/>
    <w:rsid w:val="0019638F"/>
    <w:rsid w:val="00197FFD"/>
    <w:rsid w:val="001A3826"/>
    <w:rsid w:val="001B3A4A"/>
    <w:rsid w:val="001B614D"/>
    <w:rsid w:val="001B670A"/>
    <w:rsid w:val="001D2EED"/>
    <w:rsid w:val="001D3B0D"/>
    <w:rsid w:val="001D5B5B"/>
    <w:rsid w:val="001D6556"/>
    <w:rsid w:val="001D72A1"/>
    <w:rsid w:val="001E2422"/>
    <w:rsid w:val="001E39F6"/>
    <w:rsid w:val="001E3B66"/>
    <w:rsid w:val="001E6F85"/>
    <w:rsid w:val="001F033B"/>
    <w:rsid w:val="001F5F21"/>
    <w:rsid w:val="0020097C"/>
    <w:rsid w:val="0020763B"/>
    <w:rsid w:val="00217F0D"/>
    <w:rsid w:val="00224579"/>
    <w:rsid w:val="00224AF2"/>
    <w:rsid w:val="00224B86"/>
    <w:rsid w:val="00233353"/>
    <w:rsid w:val="00234F3F"/>
    <w:rsid w:val="00241FA8"/>
    <w:rsid w:val="002429ED"/>
    <w:rsid w:val="0024636F"/>
    <w:rsid w:val="0024745E"/>
    <w:rsid w:val="00254E27"/>
    <w:rsid w:val="0025591F"/>
    <w:rsid w:val="00255CDD"/>
    <w:rsid w:val="00255FE6"/>
    <w:rsid w:val="00256179"/>
    <w:rsid w:val="00262E39"/>
    <w:rsid w:val="002638D8"/>
    <w:rsid w:val="00267DDC"/>
    <w:rsid w:val="002730D6"/>
    <w:rsid w:val="00273A1A"/>
    <w:rsid w:val="002778BE"/>
    <w:rsid w:val="002815C3"/>
    <w:rsid w:val="00281D90"/>
    <w:rsid w:val="00286219"/>
    <w:rsid w:val="00287220"/>
    <w:rsid w:val="00290DC0"/>
    <w:rsid w:val="00295C7B"/>
    <w:rsid w:val="002A0345"/>
    <w:rsid w:val="002A0E83"/>
    <w:rsid w:val="002A4816"/>
    <w:rsid w:val="002A51DF"/>
    <w:rsid w:val="002B5E76"/>
    <w:rsid w:val="002C7D4E"/>
    <w:rsid w:val="002D1E9F"/>
    <w:rsid w:val="002D2429"/>
    <w:rsid w:val="002D5DF1"/>
    <w:rsid w:val="002D738B"/>
    <w:rsid w:val="002E1D03"/>
    <w:rsid w:val="002F313A"/>
    <w:rsid w:val="00310C5D"/>
    <w:rsid w:val="00310FB8"/>
    <w:rsid w:val="00316B24"/>
    <w:rsid w:val="003370EE"/>
    <w:rsid w:val="00343F92"/>
    <w:rsid w:val="003459F4"/>
    <w:rsid w:val="00351F30"/>
    <w:rsid w:val="00353386"/>
    <w:rsid w:val="00357AF4"/>
    <w:rsid w:val="00375AFE"/>
    <w:rsid w:val="003848F8"/>
    <w:rsid w:val="00385C84"/>
    <w:rsid w:val="003877AC"/>
    <w:rsid w:val="003A0FF7"/>
    <w:rsid w:val="003A4B99"/>
    <w:rsid w:val="003A7085"/>
    <w:rsid w:val="003B6729"/>
    <w:rsid w:val="003B7BCF"/>
    <w:rsid w:val="003C2609"/>
    <w:rsid w:val="003C33B7"/>
    <w:rsid w:val="003C5BCE"/>
    <w:rsid w:val="003E0A0A"/>
    <w:rsid w:val="003E10CB"/>
    <w:rsid w:val="003F0AC0"/>
    <w:rsid w:val="003F26B0"/>
    <w:rsid w:val="003F7D77"/>
    <w:rsid w:val="00411305"/>
    <w:rsid w:val="004162BF"/>
    <w:rsid w:val="004166F1"/>
    <w:rsid w:val="00416F84"/>
    <w:rsid w:val="0042497F"/>
    <w:rsid w:val="00425A98"/>
    <w:rsid w:val="00446A80"/>
    <w:rsid w:val="00446DFE"/>
    <w:rsid w:val="00447C30"/>
    <w:rsid w:val="004627C1"/>
    <w:rsid w:val="004642F2"/>
    <w:rsid w:val="00470810"/>
    <w:rsid w:val="00475438"/>
    <w:rsid w:val="004772DC"/>
    <w:rsid w:val="00482B53"/>
    <w:rsid w:val="004876D5"/>
    <w:rsid w:val="004925C3"/>
    <w:rsid w:val="00493003"/>
    <w:rsid w:val="004975C7"/>
    <w:rsid w:val="004A1512"/>
    <w:rsid w:val="004A2D61"/>
    <w:rsid w:val="004A356B"/>
    <w:rsid w:val="004A433B"/>
    <w:rsid w:val="004A67CE"/>
    <w:rsid w:val="004C01CE"/>
    <w:rsid w:val="004C272A"/>
    <w:rsid w:val="004C4D13"/>
    <w:rsid w:val="004C7F09"/>
    <w:rsid w:val="004E3313"/>
    <w:rsid w:val="004E5B41"/>
    <w:rsid w:val="00505F3C"/>
    <w:rsid w:val="00524E71"/>
    <w:rsid w:val="00527798"/>
    <w:rsid w:val="00532285"/>
    <w:rsid w:val="00533F05"/>
    <w:rsid w:val="00537900"/>
    <w:rsid w:val="00543F6F"/>
    <w:rsid w:val="00551202"/>
    <w:rsid w:val="00556499"/>
    <w:rsid w:val="00575398"/>
    <w:rsid w:val="0058681D"/>
    <w:rsid w:val="00586B4A"/>
    <w:rsid w:val="005A3F2C"/>
    <w:rsid w:val="005A5808"/>
    <w:rsid w:val="005B01A0"/>
    <w:rsid w:val="005B5137"/>
    <w:rsid w:val="005C677B"/>
    <w:rsid w:val="005D7117"/>
    <w:rsid w:val="005E3F2B"/>
    <w:rsid w:val="0060252B"/>
    <w:rsid w:val="00604344"/>
    <w:rsid w:val="00611B81"/>
    <w:rsid w:val="0061590B"/>
    <w:rsid w:val="00616ED1"/>
    <w:rsid w:val="0062220A"/>
    <w:rsid w:val="00636E67"/>
    <w:rsid w:val="00637020"/>
    <w:rsid w:val="00645046"/>
    <w:rsid w:val="00647ECA"/>
    <w:rsid w:val="006702FA"/>
    <w:rsid w:val="00671170"/>
    <w:rsid w:val="00672F01"/>
    <w:rsid w:val="006738A0"/>
    <w:rsid w:val="00694EEC"/>
    <w:rsid w:val="006B1601"/>
    <w:rsid w:val="006B1C4A"/>
    <w:rsid w:val="006C4203"/>
    <w:rsid w:val="006D3BA2"/>
    <w:rsid w:val="006D4E88"/>
    <w:rsid w:val="006D6B1A"/>
    <w:rsid w:val="006E02F3"/>
    <w:rsid w:val="006F3F7B"/>
    <w:rsid w:val="006F5193"/>
    <w:rsid w:val="006F56F3"/>
    <w:rsid w:val="007002B1"/>
    <w:rsid w:val="00702302"/>
    <w:rsid w:val="00715F9B"/>
    <w:rsid w:val="00734423"/>
    <w:rsid w:val="0074552E"/>
    <w:rsid w:val="00745EC6"/>
    <w:rsid w:val="00766AAA"/>
    <w:rsid w:val="007677F8"/>
    <w:rsid w:val="007719ED"/>
    <w:rsid w:val="0077654D"/>
    <w:rsid w:val="00777DC8"/>
    <w:rsid w:val="00781553"/>
    <w:rsid w:val="007928BE"/>
    <w:rsid w:val="00793C8E"/>
    <w:rsid w:val="007941D5"/>
    <w:rsid w:val="0079597E"/>
    <w:rsid w:val="007A119C"/>
    <w:rsid w:val="007B52BD"/>
    <w:rsid w:val="007C1A65"/>
    <w:rsid w:val="007F064F"/>
    <w:rsid w:val="007F5319"/>
    <w:rsid w:val="007F632D"/>
    <w:rsid w:val="007F6A39"/>
    <w:rsid w:val="00800209"/>
    <w:rsid w:val="00806799"/>
    <w:rsid w:val="0081259B"/>
    <w:rsid w:val="00813925"/>
    <w:rsid w:val="00822039"/>
    <w:rsid w:val="00833930"/>
    <w:rsid w:val="00841789"/>
    <w:rsid w:val="00852E86"/>
    <w:rsid w:val="00861E9C"/>
    <w:rsid w:val="008626CE"/>
    <w:rsid w:val="00864601"/>
    <w:rsid w:val="008675D8"/>
    <w:rsid w:val="00881E64"/>
    <w:rsid w:val="008830A7"/>
    <w:rsid w:val="008A3EE5"/>
    <w:rsid w:val="008A64A4"/>
    <w:rsid w:val="008B0BB9"/>
    <w:rsid w:val="008B5361"/>
    <w:rsid w:val="008B6691"/>
    <w:rsid w:val="008C03FB"/>
    <w:rsid w:val="008E3513"/>
    <w:rsid w:val="008E4E08"/>
    <w:rsid w:val="008F0F84"/>
    <w:rsid w:val="008F1E2F"/>
    <w:rsid w:val="009100E5"/>
    <w:rsid w:val="009115BB"/>
    <w:rsid w:val="00913C92"/>
    <w:rsid w:val="00916030"/>
    <w:rsid w:val="009235E9"/>
    <w:rsid w:val="00933574"/>
    <w:rsid w:val="009433F1"/>
    <w:rsid w:val="0094520F"/>
    <w:rsid w:val="00947F1A"/>
    <w:rsid w:val="00952199"/>
    <w:rsid w:val="00953137"/>
    <w:rsid w:val="00962793"/>
    <w:rsid w:val="009836F9"/>
    <w:rsid w:val="00984876"/>
    <w:rsid w:val="009933DC"/>
    <w:rsid w:val="00997240"/>
    <w:rsid w:val="00997C0E"/>
    <w:rsid w:val="009A2D1D"/>
    <w:rsid w:val="009A76F0"/>
    <w:rsid w:val="009B2751"/>
    <w:rsid w:val="009B7B1B"/>
    <w:rsid w:val="009C2988"/>
    <w:rsid w:val="009C306D"/>
    <w:rsid w:val="009C3100"/>
    <w:rsid w:val="009C5044"/>
    <w:rsid w:val="009C7AF4"/>
    <w:rsid w:val="009C7C16"/>
    <w:rsid w:val="009D7236"/>
    <w:rsid w:val="009E00A4"/>
    <w:rsid w:val="009E43BE"/>
    <w:rsid w:val="009E567D"/>
    <w:rsid w:val="009F4A63"/>
    <w:rsid w:val="00A16CD6"/>
    <w:rsid w:val="00A1780C"/>
    <w:rsid w:val="00A21FC0"/>
    <w:rsid w:val="00A4144F"/>
    <w:rsid w:val="00A518C7"/>
    <w:rsid w:val="00A61489"/>
    <w:rsid w:val="00A65978"/>
    <w:rsid w:val="00A715D4"/>
    <w:rsid w:val="00A82285"/>
    <w:rsid w:val="00A86A6B"/>
    <w:rsid w:val="00A877E6"/>
    <w:rsid w:val="00A976EF"/>
    <w:rsid w:val="00AA3D4D"/>
    <w:rsid w:val="00AB20D6"/>
    <w:rsid w:val="00AB3A2C"/>
    <w:rsid w:val="00AB73D9"/>
    <w:rsid w:val="00AC53B5"/>
    <w:rsid w:val="00AD03AA"/>
    <w:rsid w:val="00AD23BF"/>
    <w:rsid w:val="00AF19C2"/>
    <w:rsid w:val="00B10BE8"/>
    <w:rsid w:val="00B15D9C"/>
    <w:rsid w:val="00B20189"/>
    <w:rsid w:val="00B43F31"/>
    <w:rsid w:val="00B44E10"/>
    <w:rsid w:val="00B47D8E"/>
    <w:rsid w:val="00B50987"/>
    <w:rsid w:val="00B512C4"/>
    <w:rsid w:val="00B54DCC"/>
    <w:rsid w:val="00B56C22"/>
    <w:rsid w:val="00B666A6"/>
    <w:rsid w:val="00B772C9"/>
    <w:rsid w:val="00B831F3"/>
    <w:rsid w:val="00B94089"/>
    <w:rsid w:val="00BA0446"/>
    <w:rsid w:val="00BA229C"/>
    <w:rsid w:val="00BA33E1"/>
    <w:rsid w:val="00BA6ACB"/>
    <w:rsid w:val="00BB7105"/>
    <w:rsid w:val="00BC4155"/>
    <w:rsid w:val="00BC4AB7"/>
    <w:rsid w:val="00BC5F7E"/>
    <w:rsid w:val="00BC6006"/>
    <w:rsid w:val="00BD0342"/>
    <w:rsid w:val="00BD3B23"/>
    <w:rsid w:val="00BD4873"/>
    <w:rsid w:val="00BD55D3"/>
    <w:rsid w:val="00BE1DF8"/>
    <w:rsid w:val="00BE4139"/>
    <w:rsid w:val="00BE6214"/>
    <w:rsid w:val="00BF1A90"/>
    <w:rsid w:val="00BF34C1"/>
    <w:rsid w:val="00BF56A7"/>
    <w:rsid w:val="00C1215A"/>
    <w:rsid w:val="00C13187"/>
    <w:rsid w:val="00C1595A"/>
    <w:rsid w:val="00C2020F"/>
    <w:rsid w:val="00C2656E"/>
    <w:rsid w:val="00C335B3"/>
    <w:rsid w:val="00C364EC"/>
    <w:rsid w:val="00C44262"/>
    <w:rsid w:val="00C53500"/>
    <w:rsid w:val="00C61F14"/>
    <w:rsid w:val="00C64C8A"/>
    <w:rsid w:val="00C65F19"/>
    <w:rsid w:val="00C70FF5"/>
    <w:rsid w:val="00C7100E"/>
    <w:rsid w:val="00C74781"/>
    <w:rsid w:val="00C812F5"/>
    <w:rsid w:val="00C8717F"/>
    <w:rsid w:val="00C949E9"/>
    <w:rsid w:val="00CA2AB5"/>
    <w:rsid w:val="00CA7B19"/>
    <w:rsid w:val="00CC40AA"/>
    <w:rsid w:val="00CD34BB"/>
    <w:rsid w:val="00CD34D1"/>
    <w:rsid w:val="00CE08A6"/>
    <w:rsid w:val="00CE55F0"/>
    <w:rsid w:val="00CF4B43"/>
    <w:rsid w:val="00CF4FE7"/>
    <w:rsid w:val="00D0149A"/>
    <w:rsid w:val="00D0426E"/>
    <w:rsid w:val="00D15B5C"/>
    <w:rsid w:val="00D23888"/>
    <w:rsid w:val="00D23A48"/>
    <w:rsid w:val="00D413B5"/>
    <w:rsid w:val="00D425E6"/>
    <w:rsid w:val="00D60FD7"/>
    <w:rsid w:val="00D67102"/>
    <w:rsid w:val="00D7572A"/>
    <w:rsid w:val="00D93322"/>
    <w:rsid w:val="00D97A95"/>
    <w:rsid w:val="00DA625A"/>
    <w:rsid w:val="00DA6FD2"/>
    <w:rsid w:val="00DA7E71"/>
    <w:rsid w:val="00DB51E1"/>
    <w:rsid w:val="00DB7350"/>
    <w:rsid w:val="00DB764A"/>
    <w:rsid w:val="00DC3ED2"/>
    <w:rsid w:val="00DD143B"/>
    <w:rsid w:val="00DD2366"/>
    <w:rsid w:val="00DD6EE6"/>
    <w:rsid w:val="00DF4BBA"/>
    <w:rsid w:val="00E01BBF"/>
    <w:rsid w:val="00E23DED"/>
    <w:rsid w:val="00E241FD"/>
    <w:rsid w:val="00E3333D"/>
    <w:rsid w:val="00E37A84"/>
    <w:rsid w:val="00E43BA7"/>
    <w:rsid w:val="00E442E7"/>
    <w:rsid w:val="00E55632"/>
    <w:rsid w:val="00E6074E"/>
    <w:rsid w:val="00E61F33"/>
    <w:rsid w:val="00E63ACF"/>
    <w:rsid w:val="00E63CC0"/>
    <w:rsid w:val="00E647FF"/>
    <w:rsid w:val="00E66F50"/>
    <w:rsid w:val="00E67B3A"/>
    <w:rsid w:val="00E67CDC"/>
    <w:rsid w:val="00E715E9"/>
    <w:rsid w:val="00E71A9B"/>
    <w:rsid w:val="00E750B0"/>
    <w:rsid w:val="00E91BF6"/>
    <w:rsid w:val="00E936C8"/>
    <w:rsid w:val="00E94EFD"/>
    <w:rsid w:val="00E9735E"/>
    <w:rsid w:val="00EA01DD"/>
    <w:rsid w:val="00EA2306"/>
    <w:rsid w:val="00EB06B6"/>
    <w:rsid w:val="00EB4946"/>
    <w:rsid w:val="00EB5298"/>
    <w:rsid w:val="00EC043E"/>
    <w:rsid w:val="00EC1DAC"/>
    <w:rsid w:val="00EC434B"/>
    <w:rsid w:val="00EC4CE4"/>
    <w:rsid w:val="00EC635A"/>
    <w:rsid w:val="00ED06A0"/>
    <w:rsid w:val="00EE1E61"/>
    <w:rsid w:val="00EE37EC"/>
    <w:rsid w:val="00EE40E3"/>
    <w:rsid w:val="00EE6068"/>
    <w:rsid w:val="00F04998"/>
    <w:rsid w:val="00F22DE7"/>
    <w:rsid w:val="00F240C4"/>
    <w:rsid w:val="00F32CCD"/>
    <w:rsid w:val="00F37C4B"/>
    <w:rsid w:val="00F55504"/>
    <w:rsid w:val="00F56890"/>
    <w:rsid w:val="00F62506"/>
    <w:rsid w:val="00F643E8"/>
    <w:rsid w:val="00F64EED"/>
    <w:rsid w:val="00F82D3B"/>
    <w:rsid w:val="00F9364E"/>
    <w:rsid w:val="00F95354"/>
    <w:rsid w:val="00F95A82"/>
    <w:rsid w:val="00FA4FFB"/>
    <w:rsid w:val="00FA5617"/>
    <w:rsid w:val="00FC621E"/>
    <w:rsid w:val="00FD3DAB"/>
    <w:rsid w:val="00FE10B5"/>
    <w:rsid w:val="00FE5E2E"/>
    <w:rsid w:val="00FE6230"/>
    <w:rsid w:val="00FF10F9"/>
    <w:rsid w:val="00FF757B"/>
    <w:rsid w:val="00FF7CCF"/>
    <w:rsid w:val="021411A6"/>
    <w:rsid w:val="02392935"/>
    <w:rsid w:val="03D28DA7"/>
    <w:rsid w:val="04C6D97A"/>
    <w:rsid w:val="052E1270"/>
    <w:rsid w:val="05E683B7"/>
    <w:rsid w:val="0630D4A7"/>
    <w:rsid w:val="078ED0C6"/>
    <w:rsid w:val="07B39670"/>
    <w:rsid w:val="081664AA"/>
    <w:rsid w:val="08F23213"/>
    <w:rsid w:val="0A8DAEAC"/>
    <w:rsid w:val="0AD90F3C"/>
    <w:rsid w:val="0C706443"/>
    <w:rsid w:val="0CB79551"/>
    <w:rsid w:val="0DDC719A"/>
    <w:rsid w:val="0E4E438D"/>
    <w:rsid w:val="0E59C36F"/>
    <w:rsid w:val="0E74AE5F"/>
    <w:rsid w:val="0F049E96"/>
    <w:rsid w:val="1006BBA3"/>
    <w:rsid w:val="1143D566"/>
    <w:rsid w:val="12DFA5C7"/>
    <w:rsid w:val="137391CE"/>
    <w:rsid w:val="173E4EBA"/>
    <w:rsid w:val="1A430D0D"/>
    <w:rsid w:val="1AA86AF1"/>
    <w:rsid w:val="1B9D4288"/>
    <w:rsid w:val="1BA91880"/>
    <w:rsid w:val="1BFF6273"/>
    <w:rsid w:val="1CEB82B5"/>
    <w:rsid w:val="1D7E792E"/>
    <w:rsid w:val="20A44C63"/>
    <w:rsid w:val="20C0446A"/>
    <w:rsid w:val="21B32360"/>
    <w:rsid w:val="24B5095B"/>
    <w:rsid w:val="24E06892"/>
    <w:rsid w:val="252CCC30"/>
    <w:rsid w:val="27442C9E"/>
    <w:rsid w:val="27645E3B"/>
    <w:rsid w:val="2783DB7D"/>
    <w:rsid w:val="28D9940C"/>
    <w:rsid w:val="2A0086D2"/>
    <w:rsid w:val="2A38B8AC"/>
    <w:rsid w:val="2C739C4B"/>
    <w:rsid w:val="2D3155E0"/>
    <w:rsid w:val="2D91015C"/>
    <w:rsid w:val="2EB78FA4"/>
    <w:rsid w:val="30043FF9"/>
    <w:rsid w:val="3373659E"/>
    <w:rsid w:val="33D1DAEE"/>
    <w:rsid w:val="341E8AC0"/>
    <w:rsid w:val="34575294"/>
    <w:rsid w:val="35041FA3"/>
    <w:rsid w:val="357F3C59"/>
    <w:rsid w:val="3617BC19"/>
    <w:rsid w:val="367B636F"/>
    <w:rsid w:val="369A72C7"/>
    <w:rsid w:val="37CD6E1B"/>
    <w:rsid w:val="384D0BEB"/>
    <w:rsid w:val="3955C9E0"/>
    <w:rsid w:val="3991F9E2"/>
    <w:rsid w:val="39F6DE98"/>
    <w:rsid w:val="3AA37295"/>
    <w:rsid w:val="3AFCDAC4"/>
    <w:rsid w:val="3D1747D1"/>
    <w:rsid w:val="3E2863AD"/>
    <w:rsid w:val="3FAA7B2A"/>
    <w:rsid w:val="41C9A932"/>
    <w:rsid w:val="4228D3AE"/>
    <w:rsid w:val="4422895B"/>
    <w:rsid w:val="4517AAB4"/>
    <w:rsid w:val="45977FFD"/>
    <w:rsid w:val="47DA90DE"/>
    <w:rsid w:val="48BEE207"/>
    <w:rsid w:val="4D70CADD"/>
    <w:rsid w:val="4F2E0298"/>
    <w:rsid w:val="4F75146F"/>
    <w:rsid w:val="5158D84E"/>
    <w:rsid w:val="5241E7C9"/>
    <w:rsid w:val="52E47EF1"/>
    <w:rsid w:val="53287A77"/>
    <w:rsid w:val="54D9957C"/>
    <w:rsid w:val="55572B3E"/>
    <w:rsid w:val="566B4DBD"/>
    <w:rsid w:val="56CB0B3F"/>
    <w:rsid w:val="57D77C17"/>
    <w:rsid w:val="58E644AD"/>
    <w:rsid w:val="5AB1A1FF"/>
    <w:rsid w:val="5AF3CAC2"/>
    <w:rsid w:val="5C149419"/>
    <w:rsid w:val="5CE74129"/>
    <w:rsid w:val="5E8C771E"/>
    <w:rsid w:val="5FEC4B20"/>
    <w:rsid w:val="60205031"/>
    <w:rsid w:val="60AC31DE"/>
    <w:rsid w:val="60F4300C"/>
    <w:rsid w:val="6447ABD8"/>
    <w:rsid w:val="649EA912"/>
    <w:rsid w:val="64DC6A60"/>
    <w:rsid w:val="659DDA14"/>
    <w:rsid w:val="6602B473"/>
    <w:rsid w:val="6652FB87"/>
    <w:rsid w:val="667C9E95"/>
    <w:rsid w:val="6709571B"/>
    <w:rsid w:val="6813705A"/>
    <w:rsid w:val="6873A0AC"/>
    <w:rsid w:val="6974D492"/>
    <w:rsid w:val="69CD4764"/>
    <w:rsid w:val="6AC2893E"/>
    <w:rsid w:val="6D191075"/>
    <w:rsid w:val="6DB80C80"/>
    <w:rsid w:val="6F6E2820"/>
    <w:rsid w:val="6FF84C2A"/>
    <w:rsid w:val="7132D7E7"/>
    <w:rsid w:val="71406857"/>
    <w:rsid w:val="7179AC81"/>
    <w:rsid w:val="74AC787D"/>
    <w:rsid w:val="753BC328"/>
    <w:rsid w:val="75531C2E"/>
    <w:rsid w:val="755C18A3"/>
    <w:rsid w:val="78C7E933"/>
    <w:rsid w:val="7A674734"/>
    <w:rsid w:val="7B7FA5E2"/>
    <w:rsid w:val="7D1B7643"/>
    <w:rsid w:val="7D1CD6D0"/>
    <w:rsid w:val="7D9375D9"/>
    <w:rsid w:val="7EDF4C7E"/>
    <w:rsid w:val="7F904C81"/>
    <w:rsid w:val="7FE04D9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83"/>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E6074E"/>
    <w:pPr>
      <w:widowControl/>
      <w:autoSpaceDE/>
      <w:autoSpaceDN/>
      <w:jc w:val="both"/>
    </w:pPr>
    <w:rPr>
      <w:rFonts w:eastAsiaTheme="minorHAnsi"/>
      <w:b/>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7A119C"/>
    <w:rPr>
      <w:color w:val="605E5C"/>
      <w:shd w:val="clear" w:color="auto" w:fill="E1DFDD"/>
    </w:rPr>
  </w:style>
  <w:style w:type="paragraph" w:customStyle="1" w:styleId="Sangra2detindependiente1">
    <w:name w:val="Sangría 2 de t. independiente1"/>
    <w:basedOn w:val="Normal"/>
    <w:rsid w:val="009C7C16"/>
    <w:pPr>
      <w:widowControl/>
      <w:autoSpaceDE/>
      <w:autoSpaceDN/>
      <w:ind w:firstLine="708"/>
      <w:jc w:val="both"/>
    </w:pPr>
    <w:rPr>
      <w:rFonts w:eastAsia="Times New Roman" w:cs="Times New Roman"/>
      <w:sz w:val="24"/>
      <w:szCs w:val="20"/>
      <w:lang w:val="es-ES_tradnl" w:eastAsia="es-ES"/>
    </w:rPr>
  </w:style>
  <w:style w:type="character" w:styleId="Mencinsinresolver">
    <w:name w:val="Unresolved Mention"/>
    <w:basedOn w:val="Fuentedeprrafopredeter"/>
    <w:uiPriority w:val="99"/>
    <w:semiHidden/>
    <w:unhideWhenUsed/>
    <w:rsid w:val="00E60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54714">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4983569">
      <w:bodyDiv w:val="1"/>
      <w:marLeft w:val="0"/>
      <w:marRight w:val="0"/>
      <w:marTop w:val="0"/>
      <w:marBottom w:val="0"/>
      <w:divBdr>
        <w:top w:val="none" w:sz="0" w:space="0" w:color="auto"/>
        <w:left w:val="none" w:sz="0" w:space="0" w:color="auto"/>
        <w:bottom w:val="none" w:sz="0" w:space="0" w:color="auto"/>
        <w:right w:val="none" w:sz="0" w:space="0" w:color="auto"/>
      </w:divBdr>
    </w:div>
    <w:div w:id="577133496">
      <w:bodyDiv w:val="1"/>
      <w:marLeft w:val="0"/>
      <w:marRight w:val="0"/>
      <w:marTop w:val="0"/>
      <w:marBottom w:val="0"/>
      <w:divBdr>
        <w:top w:val="none" w:sz="0" w:space="0" w:color="auto"/>
        <w:left w:val="none" w:sz="0" w:space="0" w:color="auto"/>
        <w:bottom w:val="none" w:sz="0" w:space="0" w:color="auto"/>
        <w:right w:val="none" w:sz="0" w:space="0" w:color="auto"/>
      </w:divBdr>
    </w:div>
    <w:div w:id="645084343">
      <w:bodyDiv w:val="1"/>
      <w:marLeft w:val="0"/>
      <w:marRight w:val="0"/>
      <w:marTop w:val="0"/>
      <w:marBottom w:val="0"/>
      <w:divBdr>
        <w:top w:val="none" w:sz="0" w:space="0" w:color="auto"/>
        <w:left w:val="none" w:sz="0" w:space="0" w:color="auto"/>
        <w:bottom w:val="none" w:sz="0" w:space="0" w:color="auto"/>
        <w:right w:val="none" w:sz="0" w:space="0" w:color="auto"/>
      </w:divBdr>
      <w:divsChild>
        <w:div w:id="900873471">
          <w:marLeft w:val="0"/>
          <w:marRight w:val="0"/>
          <w:marTop w:val="0"/>
          <w:marBottom w:val="0"/>
          <w:divBdr>
            <w:top w:val="none" w:sz="0" w:space="0" w:color="auto"/>
            <w:left w:val="none" w:sz="0" w:space="0" w:color="auto"/>
            <w:bottom w:val="none" w:sz="0" w:space="0" w:color="auto"/>
            <w:right w:val="none" w:sz="0" w:space="0" w:color="auto"/>
          </w:divBdr>
        </w:div>
        <w:div w:id="323356800">
          <w:marLeft w:val="0"/>
          <w:marRight w:val="0"/>
          <w:marTop w:val="0"/>
          <w:marBottom w:val="0"/>
          <w:divBdr>
            <w:top w:val="none" w:sz="0" w:space="0" w:color="auto"/>
            <w:left w:val="none" w:sz="0" w:space="0" w:color="auto"/>
            <w:bottom w:val="none" w:sz="0" w:space="0" w:color="auto"/>
            <w:right w:val="none" w:sz="0" w:space="0" w:color="auto"/>
          </w:divBdr>
        </w:div>
      </w:divsChild>
    </w:div>
    <w:div w:id="766928213">
      <w:bodyDiv w:val="1"/>
      <w:marLeft w:val="0"/>
      <w:marRight w:val="0"/>
      <w:marTop w:val="0"/>
      <w:marBottom w:val="0"/>
      <w:divBdr>
        <w:top w:val="none" w:sz="0" w:space="0" w:color="auto"/>
        <w:left w:val="none" w:sz="0" w:space="0" w:color="auto"/>
        <w:bottom w:val="none" w:sz="0" w:space="0" w:color="auto"/>
        <w:right w:val="none" w:sz="0" w:space="0" w:color="auto"/>
      </w:divBdr>
    </w:div>
    <w:div w:id="820728192">
      <w:bodyDiv w:val="1"/>
      <w:marLeft w:val="0"/>
      <w:marRight w:val="0"/>
      <w:marTop w:val="0"/>
      <w:marBottom w:val="0"/>
      <w:divBdr>
        <w:top w:val="none" w:sz="0" w:space="0" w:color="auto"/>
        <w:left w:val="none" w:sz="0" w:space="0" w:color="auto"/>
        <w:bottom w:val="none" w:sz="0" w:space="0" w:color="auto"/>
        <w:right w:val="none" w:sz="0" w:space="0" w:color="auto"/>
      </w:divBdr>
    </w:div>
    <w:div w:id="833882232">
      <w:bodyDiv w:val="1"/>
      <w:marLeft w:val="0"/>
      <w:marRight w:val="0"/>
      <w:marTop w:val="0"/>
      <w:marBottom w:val="0"/>
      <w:divBdr>
        <w:top w:val="none" w:sz="0" w:space="0" w:color="auto"/>
        <w:left w:val="none" w:sz="0" w:space="0" w:color="auto"/>
        <w:bottom w:val="none" w:sz="0" w:space="0" w:color="auto"/>
        <w:right w:val="none" w:sz="0" w:space="0" w:color="auto"/>
      </w:divBdr>
      <w:divsChild>
        <w:div w:id="83690048">
          <w:marLeft w:val="0"/>
          <w:marRight w:val="0"/>
          <w:marTop w:val="0"/>
          <w:marBottom w:val="0"/>
          <w:divBdr>
            <w:top w:val="none" w:sz="0" w:space="0" w:color="auto"/>
            <w:left w:val="none" w:sz="0" w:space="0" w:color="auto"/>
            <w:bottom w:val="none" w:sz="0" w:space="0" w:color="auto"/>
            <w:right w:val="none" w:sz="0" w:space="0" w:color="auto"/>
          </w:divBdr>
        </w:div>
        <w:div w:id="1653950420">
          <w:marLeft w:val="0"/>
          <w:marRight w:val="0"/>
          <w:marTop w:val="0"/>
          <w:marBottom w:val="0"/>
          <w:divBdr>
            <w:top w:val="none" w:sz="0" w:space="0" w:color="auto"/>
            <w:left w:val="none" w:sz="0" w:space="0" w:color="auto"/>
            <w:bottom w:val="none" w:sz="0" w:space="0" w:color="auto"/>
            <w:right w:val="none" w:sz="0" w:space="0" w:color="auto"/>
          </w:divBdr>
        </w:div>
        <w:div w:id="526675000">
          <w:marLeft w:val="0"/>
          <w:marRight w:val="0"/>
          <w:marTop w:val="0"/>
          <w:marBottom w:val="0"/>
          <w:divBdr>
            <w:top w:val="none" w:sz="0" w:space="0" w:color="auto"/>
            <w:left w:val="none" w:sz="0" w:space="0" w:color="auto"/>
            <w:bottom w:val="none" w:sz="0" w:space="0" w:color="auto"/>
            <w:right w:val="none" w:sz="0" w:space="0" w:color="auto"/>
          </w:divBdr>
        </w:div>
        <w:div w:id="1517844329">
          <w:marLeft w:val="0"/>
          <w:marRight w:val="0"/>
          <w:marTop w:val="0"/>
          <w:marBottom w:val="0"/>
          <w:divBdr>
            <w:top w:val="none" w:sz="0" w:space="0" w:color="auto"/>
            <w:left w:val="none" w:sz="0" w:space="0" w:color="auto"/>
            <w:bottom w:val="none" w:sz="0" w:space="0" w:color="auto"/>
            <w:right w:val="none" w:sz="0" w:space="0" w:color="auto"/>
          </w:divBdr>
        </w:div>
        <w:div w:id="283654920">
          <w:marLeft w:val="0"/>
          <w:marRight w:val="0"/>
          <w:marTop w:val="0"/>
          <w:marBottom w:val="0"/>
          <w:divBdr>
            <w:top w:val="none" w:sz="0" w:space="0" w:color="auto"/>
            <w:left w:val="none" w:sz="0" w:space="0" w:color="auto"/>
            <w:bottom w:val="none" w:sz="0" w:space="0" w:color="auto"/>
            <w:right w:val="none" w:sz="0" w:space="0" w:color="auto"/>
          </w:divBdr>
        </w:div>
        <w:div w:id="726612240">
          <w:marLeft w:val="0"/>
          <w:marRight w:val="0"/>
          <w:marTop w:val="0"/>
          <w:marBottom w:val="0"/>
          <w:divBdr>
            <w:top w:val="none" w:sz="0" w:space="0" w:color="auto"/>
            <w:left w:val="none" w:sz="0" w:space="0" w:color="auto"/>
            <w:bottom w:val="none" w:sz="0" w:space="0" w:color="auto"/>
            <w:right w:val="none" w:sz="0" w:space="0" w:color="auto"/>
          </w:divBdr>
        </w:div>
        <w:div w:id="563224476">
          <w:marLeft w:val="0"/>
          <w:marRight w:val="0"/>
          <w:marTop w:val="0"/>
          <w:marBottom w:val="0"/>
          <w:divBdr>
            <w:top w:val="none" w:sz="0" w:space="0" w:color="auto"/>
            <w:left w:val="none" w:sz="0" w:space="0" w:color="auto"/>
            <w:bottom w:val="none" w:sz="0" w:space="0" w:color="auto"/>
            <w:right w:val="none" w:sz="0" w:space="0" w:color="auto"/>
          </w:divBdr>
        </w:div>
        <w:div w:id="923883673">
          <w:marLeft w:val="0"/>
          <w:marRight w:val="0"/>
          <w:marTop w:val="0"/>
          <w:marBottom w:val="0"/>
          <w:divBdr>
            <w:top w:val="none" w:sz="0" w:space="0" w:color="auto"/>
            <w:left w:val="none" w:sz="0" w:space="0" w:color="auto"/>
            <w:bottom w:val="none" w:sz="0" w:space="0" w:color="auto"/>
            <w:right w:val="none" w:sz="0" w:space="0" w:color="auto"/>
          </w:divBdr>
        </w:div>
        <w:div w:id="166673659">
          <w:marLeft w:val="0"/>
          <w:marRight w:val="0"/>
          <w:marTop w:val="0"/>
          <w:marBottom w:val="0"/>
          <w:divBdr>
            <w:top w:val="none" w:sz="0" w:space="0" w:color="auto"/>
            <w:left w:val="none" w:sz="0" w:space="0" w:color="auto"/>
            <w:bottom w:val="none" w:sz="0" w:space="0" w:color="auto"/>
            <w:right w:val="none" w:sz="0" w:space="0" w:color="auto"/>
          </w:divBdr>
        </w:div>
        <w:div w:id="295254904">
          <w:marLeft w:val="0"/>
          <w:marRight w:val="0"/>
          <w:marTop w:val="0"/>
          <w:marBottom w:val="0"/>
          <w:divBdr>
            <w:top w:val="none" w:sz="0" w:space="0" w:color="auto"/>
            <w:left w:val="none" w:sz="0" w:space="0" w:color="auto"/>
            <w:bottom w:val="none" w:sz="0" w:space="0" w:color="auto"/>
            <w:right w:val="none" w:sz="0" w:space="0" w:color="auto"/>
          </w:divBdr>
        </w:div>
        <w:div w:id="316888285">
          <w:marLeft w:val="0"/>
          <w:marRight w:val="0"/>
          <w:marTop w:val="0"/>
          <w:marBottom w:val="0"/>
          <w:divBdr>
            <w:top w:val="none" w:sz="0" w:space="0" w:color="auto"/>
            <w:left w:val="none" w:sz="0" w:space="0" w:color="auto"/>
            <w:bottom w:val="none" w:sz="0" w:space="0" w:color="auto"/>
            <w:right w:val="none" w:sz="0" w:space="0" w:color="auto"/>
          </w:divBdr>
        </w:div>
        <w:div w:id="973367482">
          <w:marLeft w:val="0"/>
          <w:marRight w:val="0"/>
          <w:marTop w:val="0"/>
          <w:marBottom w:val="0"/>
          <w:divBdr>
            <w:top w:val="none" w:sz="0" w:space="0" w:color="auto"/>
            <w:left w:val="none" w:sz="0" w:space="0" w:color="auto"/>
            <w:bottom w:val="none" w:sz="0" w:space="0" w:color="auto"/>
            <w:right w:val="none" w:sz="0" w:space="0" w:color="auto"/>
          </w:divBdr>
        </w:div>
        <w:div w:id="1307006179">
          <w:marLeft w:val="0"/>
          <w:marRight w:val="0"/>
          <w:marTop w:val="0"/>
          <w:marBottom w:val="0"/>
          <w:divBdr>
            <w:top w:val="none" w:sz="0" w:space="0" w:color="auto"/>
            <w:left w:val="none" w:sz="0" w:space="0" w:color="auto"/>
            <w:bottom w:val="none" w:sz="0" w:space="0" w:color="auto"/>
            <w:right w:val="none" w:sz="0" w:space="0" w:color="auto"/>
          </w:divBdr>
        </w:div>
        <w:div w:id="751851175">
          <w:marLeft w:val="0"/>
          <w:marRight w:val="0"/>
          <w:marTop w:val="0"/>
          <w:marBottom w:val="0"/>
          <w:divBdr>
            <w:top w:val="none" w:sz="0" w:space="0" w:color="auto"/>
            <w:left w:val="none" w:sz="0" w:space="0" w:color="auto"/>
            <w:bottom w:val="none" w:sz="0" w:space="0" w:color="auto"/>
            <w:right w:val="none" w:sz="0" w:space="0" w:color="auto"/>
          </w:divBdr>
        </w:div>
        <w:div w:id="1906642954">
          <w:marLeft w:val="0"/>
          <w:marRight w:val="0"/>
          <w:marTop w:val="0"/>
          <w:marBottom w:val="0"/>
          <w:divBdr>
            <w:top w:val="none" w:sz="0" w:space="0" w:color="auto"/>
            <w:left w:val="none" w:sz="0" w:space="0" w:color="auto"/>
            <w:bottom w:val="none" w:sz="0" w:space="0" w:color="auto"/>
            <w:right w:val="none" w:sz="0" w:space="0" w:color="auto"/>
          </w:divBdr>
        </w:div>
        <w:div w:id="1354575250">
          <w:marLeft w:val="0"/>
          <w:marRight w:val="0"/>
          <w:marTop w:val="0"/>
          <w:marBottom w:val="0"/>
          <w:divBdr>
            <w:top w:val="none" w:sz="0" w:space="0" w:color="auto"/>
            <w:left w:val="none" w:sz="0" w:space="0" w:color="auto"/>
            <w:bottom w:val="none" w:sz="0" w:space="0" w:color="auto"/>
            <w:right w:val="none" w:sz="0" w:space="0" w:color="auto"/>
          </w:divBdr>
        </w:div>
        <w:div w:id="1118989984">
          <w:marLeft w:val="0"/>
          <w:marRight w:val="0"/>
          <w:marTop w:val="0"/>
          <w:marBottom w:val="0"/>
          <w:divBdr>
            <w:top w:val="none" w:sz="0" w:space="0" w:color="auto"/>
            <w:left w:val="none" w:sz="0" w:space="0" w:color="auto"/>
            <w:bottom w:val="none" w:sz="0" w:space="0" w:color="auto"/>
            <w:right w:val="none" w:sz="0" w:space="0" w:color="auto"/>
          </w:divBdr>
        </w:div>
        <w:div w:id="222444765">
          <w:marLeft w:val="0"/>
          <w:marRight w:val="0"/>
          <w:marTop w:val="0"/>
          <w:marBottom w:val="0"/>
          <w:divBdr>
            <w:top w:val="none" w:sz="0" w:space="0" w:color="auto"/>
            <w:left w:val="none" w:sz="0" w:space="0" w:color="auto"/>
            <w:bottom w:val="none" w:sz="0" w:space="0" w:color="auto"/>
            <w:right w:val="none" w:sz="0" w:space="0" w:color="auto"/>
          </w:divBdr>
        </w:div>
        <w:div w:id="50933543">
          <w:marLeft w:val="0"/>
          <w:marRight w:val="0"/>
          <w:marTop w:val="0"/>
          <w:marBottom w:val="0"/>
          <w:divBdr>
            <w:top w:val="none" w:sz="0" w:space="0" w:color="auto"/>
            <w:left w:val="none" w:sz="0" w:space="0" w:color="auto"/>
            <w:bottom w:val="none" w:sz="0" w:space="0" w:color="auto"/>
            <w:right w:val="none" w:sz="0" w:space="0" w:color="auto"/>
          </w:divBdr>
        </w:div>
        <w:div w:id="256865293">
          <w:marLeft w:val="0"/>
          <w:marRight w:val="0"/>
          <w:marTop w:val="0"/>
          <w:marBottom w:val="0"/>
          <w:divBdr>
            <w:top w:val="none" w:sz="0" w:space="0" w:color="auto"/>
            <w:left w:val="none" w:sz="0" w:space="0" w:color="auto"/>
            <w:bottom w:val="none" w:sz="0" w:space="0" w:color="auto"/>
            <w:right w:val="none" w:sz="0" w:space="0" w:color="auto"/>
          </w:divBdr>
        </w:div>
      </w:divsChild>
    </w:div>
    <w:div w:id="855581863">
      <w:bodyDiv w:val="1"/>
      <w:marLeft w:val="0"/>
      <w:marRight w:val="0"/>
      <w:marTop w:val="0"/>
      <w:marBottom w:val="0"/>
      <w:divBdr>
        <w:top w:val="none" w:sz="0" w:space="0" w:color="auto"/>
        <w:left w:val="none" w:sz="0" w:space="0" w:color="auto"/>
        <w:bottom w:val="none" w:sz="0" w:space="0" w:color="auto"/>
        <w:right w:val="none" w:sz="0" w:space="0" w:color="auto"/>
      </w:divBdr>
    </w:div>
    <w:div w:id="967248980">
      <w:bodyDiv w:val="1"/>
      <w:marLeft w:val="0"/>
      <w:marRight w:val="0"/>
      <w:marTop w:val="0"/>
      <w:marBottom w:val="0"/>
      <w:divBdr>
        <w:top w:val="none" w:sz="0" w:space="0" w:color="auto"/>
        <w:left w:val="none" w:sz="0" w:space="0" w:color="auto"/>
        <w:bottom w:val="none" w:sz="0" w:space="0" w:color="auto"/>
        <w:right w:val="none" w:sz="0" w:space="0" w:color="auto"/>
      </w:divBdr>
    </w:div>
    <w:div w:id="1099521050">
      <w:bodyDiv w:val="1"/>
      <w:marLeft w:val="0"/>
      <w:marRight w:val="0"/>
      <w:marTop w:val="0"/>
      <w:marBottom w:val="0"/>
      <w:divBdr>
        <w:top w:val="none" w:sz="0" w:space="0" w:color="auto"/>
        <w:left w:val="none" w:sz="0" w:space="0" w:color="auto"/>
        <w:bottom w:val="none" w:sz="0" w:space="0" w:color="auto"/>
        <w:right w:val="none" w:sz="0" w:space="0" w:color="auto"/>
      </w:divBdr>
    </w:div>
    <w:div w:id="1117290173">
      <w:bodyDiv w:val="1"/>
      <w:marLeft w:val="0"/>
      <w:marRight w:val="0"/>
      <w:marTop w:val="0"/>
      <w:marBottom w:val="0"/>
      <w:divBdr>
        <w:top w:val="none" w:sz="0" w:space="0" w:color="auto"/>
        <w:left w:val="none" w:sz="0" w:space="0" w:color="auto"/>
        <w:bottom w:val="none" w:sz="0" w:space="0" w:color="auto"/>
        <w:right w:val="none" w:sz="0" w:space="0" w:color="auto"/>
      </w:divBdr>
      <w:divsChild>
        <w:div w:id="1452475331">
          <w:marLeft w:val="0"/>
          <w:marRight w:val="0"/>
          <w:marTop w:val="0"/>
          <w:marBottom w:val="0"/>
          <w:divBdr>
            <w:top w:val="none" w:sz="0" w:space="0" w:color="auto"/>
            <w:left w:val="none" w:sz="0" w:space="0" w:color="auto"/>
            <w:bottom w:val="none" w:sz="0" w:space="0" w:color="auto"/>
            <w:right w:val="none" w:sz="0" w:space="0" w:color="auto"/>
          </w:divBdr>
        </w:div>
        <w:div w:id="1591573602">
          <w:marLeft w:val="0"/>
          <w:marRight w:val="0"/>
          <w:marTop w:val="0"/>
          <w:marBottom w:val="0"/>
          <w:divBdr>
            <w:top w:val="none" w:sz="0" w:space="0" w:color="auto"/>
            <w:left w:val="none" w:sz="0" w:space="0" w:color="auto"/>
            <w:bottom w:val="none" w:sz="0" w:space="0" w:color="auto"/>
            <w:right w:val="none" w:sz="0" w:space="0" w:color="auto"/>
          </w:divBdr>
        </w:div>
        <w:div w:id="1869178993">
          <w:marLeft w:val="0"/>
          <w:marRight w:val="0"/>
          <w:marTop w:val="0"/>
          <w:marBottom w:val="0"/>
          <w:divBdr>
            <w:top w:val="none" w:sz="0" w:space="0" w:color="auto"/>
            <w:left w:val="none" w:sz="0" w:space="0" w:color="auto"/>
            <w:bottom w:val="none" w:sz="0" w:space="0" w:color="auto"/>
            <w:right w:val="none" w:sz="0" w:space="0" w:color="auto"/>
          </w:divBdr>
        </w:div>
        <w:div w:id="1508902138">
          <w:marLeft w:val="0"/>
          <w:marRight w:val="0"/>
          <w:marTop w:val="0"/>
          <w:marBottom w:val="0"/>
          <w:divBdr>
            <w:top w:val="none" w:sz="0" w:space="0" w:color="auto"/>
            <w:left w:val="none" w:sz="0" w:space="0" w:color="auto"/>
            <w:bottom w:val="none" w:sz="0" w:space="0" w:color="auto"/>
            <w:right w:val="none" w:sz="0" w:space="0" w:color="auto"/>
          </w:divBdr>
        </w:div>
        <w:div w:id="2038892083">
          <w:marLeft w:val="0"/>
          <w:marRight w:val="0"/>
          <w:marTop w:val="0"/>
          <w:marBottom w:val="0"/>
          <w:divBdr>
            <w:top w:val="none" w:sz="0" w:space="0" w:color="auto"/>
            <w:left w:val="none" w:sz="0" w:space="0" w:color="auto"/>
            <w:bottom w:val="none" w:sz="0" w:space="0" w:color="auto"/>
            <w:right w:val="none" w:sz="0" w:space="0" w:color="auto"/>
          </w:divBdr>
        </w:div>
        <w:div w:id="1580214279">
          <w:marLeft w:val="0"/>
          <w:marRight w:val="0"/>
          <w:marTop w:val="0"/>
          <w:marBottom w:val="0"/>
          <w:divBdr>
            <w:top w:val="none" w:sz="0" w:space="0" w:color="auto"/>
            <w:left w:val="none" w:sz="0" w:space="0" w:color="auto"/>
            <w:bottom w:val="none" w:sz="0" w:space="0" w:color="auto"/>
            <w:right w:val="none" w:sz="0" w:space="0" w:color="auto"/>
          </w:divBdr>
        </w:div>
        <w:div w:id="557589732">
          <w:marLeft w:val="0"/>
          <w:marRight w:val="0"/>
          <w:marTop w:val="0"/>
          <w:marBottom w:val="0"/>
          <w:divBdr>
            <w:top w:val="none" w:sz="0" w:space="0" w:color="auto"/>
            <w:left w:val="none" w:sz="0" w:space="0" w:color="auto"/>
            <w:bottom w:val="none" w:sz="0" w:space="0" w:color="auto"/>
            <w:right w:val="none" w:sz="0" w:space="0" w:color="auto"/>
          </w:divBdr>
        </w:div>
        <w:div w:id="1150635733">
          <w:marLeft w:val="0"/>
          <w:marRight w:val="0"/>
          <w:marTop w:val="0"/>
          <w:marBottom w:val="0"/>
          <w:divBdr>
            <w:top w:val="none" w:sz="0" w:space="0" w:color="auto"/>
            <w:left w:val="none" w:sz="0" w:space="0" w:color="auto"/>
            <w:bottom w:val="none" w:sz="0" w:space="0" w:color="auto"/>
            <w:right w:val="none" w:sz="0" w:space="0" w:color="auto"/>
          </w:divBdr>
        </w:div>
        <w:div w:id="1727873917">
          <w:marLeft w:val="0"/>
          <w:marRight w:val="0"/>
          <w:marTop w:val="0"/>
          <w:marBottom w:val="0"/>
          <w:divBdr>
            <w:top w:val="none" w:sz="0" w:space="0" w:color="auto"/>
            <w:left w:val="none" w:sz="0" w:space="0" w:color="auto"/>
            <w:bottom w:val="none" w:sz="0" w:space="0" w:color="auto"/>
            <w:right w:val="none" w:sz="0" w:space="0" w:color="auto"/>
          </w:divBdr>
        </w:div>
        <w:div w:id="964891748">
          <w:marLeft w:val="0"/>
          <w:marRight w:val="0"/>
          <w:marTop w:val="0"/>
          <w:marBottom w:val="0"/>
          <w:divBdr>
            <w:top w:val="none" w:sz="0" w:space="0" w:color="auto"/>
            <w:left w:val="none" w:sz="0" w:space="0" w:color="auto"/>
            <w:bottom w:val="none" w:sz="0" w:space="0" w:color="auto"/>
            <w:right w:val="none" w:sz="0" w:space="0" w:color="auto"/>
          </w:divBdr>
        </w:div>
      </w:divsChild>
    </w:div>
    <w:div w:id="1353653623">
      <w:bodyDiv w:val="1"/>
      <w:marLeft w:val="0"/>
      <w:marRight w:val="0"/>
      <w:marTop w:val="0"/>
      <w:marBottom w:val="0"/>
      <w:divBdr>
        <w:top w:val="none" w:sz="0" w:space="0" w:color="auto"/>
        <w:left w:val="none" w:sz="0" w:space="0" w:color="auto"/>
        <w:bottom w:val="none" w:sz="0" w:space="0" w:color="auto"/>
        <w:right w:val="none" w:sz="0" w:space="0" w:color="auto"/>
      </w:divBdr>
    </w:div>
    <w:div w:id="1362047621">
      <w:bodyDiv w:val="1"/>
      <w:marLeft w:val="0"/>
      <w:marRight w:val="0"/>
      <w:marTop w:val="0"/>
      <w:marBottom w:val="0"/>
      <w:divBdr>
        <w:top w:val="none" w:sz="0" w:space="0" w:color="auto"/>
        <w:left w:val="none" w:sz="0" w:space="0" w:color="auto"/>
        <w:bottom w:val="none" w:sz="0" w:space="0" w:color="auto"/>
        <w:right w:val="none" w:sz="0" w:space="0" w:color="auto"/>
      </w:divBdr>
      <w:divsChild>
        <w:div w:id="209417664">
          <w:marLeft w:val="0"/>
          <w:marRight w:val="0"/>
          <w:marTop w:val="0"/>
          <w:marBottom w:val="0"/>
          <w:divBdr>
            <w:top w:val="none" w:sz="0" w:space="0" w:color="auto"/>
            <w:left w:val="none" w:sz="0" w:space="0" w:color="auto"/>
            <w:bottom w:val="none" w:sz="0" w:space="0" w:color="auto"/>
            <w:right w:val="none" w:sz="0" w:space="0" w:color="auto"/>
          </w:divBdr>
        </w:div>
        <w:div w:id="2116123055">
          <w:marLeft w:val="0"/>
          <w:marRight w:val="0"/>
          <w:marTop w:val="0"/>
          <w:marBottom w:val="0"/>
          <w:divBdr>
            <w:top w:val="none" w:sz="0" w:space="0" w:color="auto"/>
            <w:left w:val="none" w:sz="0" w:space="0" w:color="auto"/>
            <w:bottom w:val="none" w:sz="0" w:space="0" w:color="auto"/>
            <w:right w:val="none" w:sz="0" w:space="0" w:color="auto"/>
          </w:divBdr>
        </w:div>
        <w:div w:id="1770076087">
          <w:marLeft w:val="0"/>
          <w:marRight w:val="0"/>
          <w:marTop w:val="0"/>
          <w:marBottom w:val="0"/>
          <w:divBdr>
            <w:top w:val="none" w:sz="0" w:space="0" w:color="auto"/>
            <w:left w:val="none" w:sz="0" w:space="0" w:color="auto"/>
            <w:bottom w:val="none" w:sz="0" w:space="0" w:color="auto"/>
            <w:right w:val="none" w:sz="0" w:space="0" w:color="auto"/>
          </w:divBdr>
        </w:div>
        <w:div w:id="1996640846">
          <w:marLeft w:val="0"/>
          <w:marRight w:val="0"/>
          <w:marTop w:val="0"/>
          <w:marBottom w:val="0"/>
          <w:divBdr>
            <w:top w:val="none" w:sz="0" w:space="0" w:color="auto"/>
            <w:left w:val="none" w:sz="0" w:space="0" w:color="auto"/>
            <w:bottom w:val="none" w:sz="0" w:space="0" w:color="auto"/>
            <w:right w:val="none" w:sz="0" w:space="0" w:color="auto"/>
          </w:divBdr>
        </w:div>
        <w:div w:id="220945072">
          <w:marLeft w:val="0"/>
          <w:marRight w:val="0"/>
          <w:marTop w:val="0"/>
          <w:marBottom w:val="0"/>
          <w:divBdr>
            <w:top w:val="none" w:sz="0" w:space="0" w:color="auto"/>
            <w:left w:val="none" w:sz="0" w:space="0" w:color="auto"/>
            <w:bottom w:val="none" w:sz="0" w:space="0" w:color="auto"/>
            <w:right w:val="none" w:sz="0" w:space="0" w:color="auto"/>
          </w:divBdr>
        </w:div>
        <w:div w:id="1019547654">
          <w:marLeft w:val="0"/>
          <w:marRight w:val="0"/>
          <w:marTop w:val="0"/>
          <w:marBottom w:val="0"/>
          <w:divBdr>
            <w:top w:val="none" w:sz="0" w:space="0" w:color="auto"/>
            <w:left w:val="none" w:sz="0" w:space="0" w:color="auto"/>
            <w:bottom w:val="none" w:sz="0" w:space="0" w:color="auto"/>
            <w:right w:val="none" w:sz="0" w:space="0" w:color="auto"/>
          </w:divBdr>
        </w:div>
      </w:divsChild>
    </w:div>
    <w:div w:id="1470588740">
      <w:bodyDiv w:val="1"/>
      <w:marLeft w:val="0"/>
      <w:marRight w:val="0"/>
      <w:marTop w:val="0"/>
      <w:marBottom w:val="0"/>
      <w:divBdr>
        <w:top w:val="none" w:sz="0" w:space="0" w:color="auto"/>
        <w:left w:val="none" w:sz="0" w:space="0" w:color="auto"/>
        <w:bottom w:val="none" w:sz="0" w:space="0" w:color="auto"/>
        <w:right w:val="none" w:sz="0" w:space="0" w:color="auto"/>
      </w:divBdr>
      <w:divsChild>
        <w:div w:id="784540716">
          <w:marLeft w:val="0"/>
          <w:marRight w:val="0"/>
          <w:marTop w:val="0"/>
          <w:marBottom w:val="0"/>
          <w:divBdr>
            <w:top w:val="none" w:sz="0" w:space="0" w:color="auto"/>
            <w:left w:val="none" w:sz="0" w:space="0" w:color="auto"/>
            <w:bottom w:val="none" w:sz="0" w:space="0" w:color="auto"/>
            <w:right w:val="none" w:sz="0" w:space="0" w:color="auto"/>
          </w:divBdr>
        </w:div>
        <w:div w:id="1322351907">
          <w:marLeft w:val="0"/>
          <w:marRight w:val="0"/>
          <w:marTop w:val="0"/>
          <w:marBottom w:val="0"/>
          <w:divBdr>
            <w:top w:val="none" w:sz="0" w:space="0" w:color="auto"/>
            <w:left w:val="none" w:sz="0" w:space="0" w:color="auto"/>
            <w:bottom w:val="none" w:sz="0" w:space="0" w:color="auto"/>
            <w:right w:val="none" w:sz="0" w:space="0" w:color="auto"/>
          </w:divBdr>
        </w:div>
        <w:div w:id="1241409457">
          <w:marLeft w:val="0"/>
          <w:marRight w:val="0"/>
          <w:marTop w:val="0"/>
          <w:marBottom w:val="0"/>
          <w:divBdr>
            <w:top w:val="none" w:sz="0" w:space="0" w:color="auto"/>
            <w:left w:val="none" w:sz="0" w:space="0" w:color="auto"/>
            <w:bottom w:val="none" w:sz="0" w:space="0" w:color="auto"/>
            <w:right w:val="none" w:sz="0" w:space="0" w:color="auto"/>
          </w:divBdr>
        </w:div>
        <w:div w:id="307638771">
          <w:marLeft w:val="0"/>
          <w:marRight w:val="0"/>
          <w:marTop w:val="0"/>
          <w:marBottom w:val="0"/>
          <w:divBdr>
            <w:top w:val="none" w:sz="0" w:space="0" w:color="auto"/>
            <w:left w:val="none" w:sz="0" w:space="0" w:color="auto"/>
            <w:bottom w:val="none" w:sz="0" w:space="0" w:color="auto"/>
            <w:right w:val="none" w:sz="0" w:space="0" w:color="auto"/>
          </w:divBdr>
        </w:div>
      </w:divsChild>
    </w:div>
    <w:div w:id="1548032104">
      <w:bodyDiv w:val="1"/>
      <w:marLeft w:val="0"/>
      <w:marRight w:val="0"/>
      <w:marTop w:val="0"/>
      <w:marBottom w:val="0"/>
      <w:divBdr>
        <w:top w:val="none" w:sz="0" w:space="0" w:color="auto"/>
        <w:left w:val="none" w:sz="0" w:space="0" w:color="auto"/>
        <w:bottom w:val="none" w:sz="0" w:space="0" w:color="auto"/>
        <w:right w:val="none" w:sz="0" w:space="0" w:color="auto"/>
      </w:divBdr>
    </w:div>
    <w:div w:id="1572229200">
      <w:bodyDiv w:val="1"/>
      <w:marLeft w:val="0"/>
      <w:marRight w:val="0"/>
      <w:marTop w:val="0"/>
      <w:marBottom w:val="0"/>
      <w:divBdr>
        <w:top w:val="none" w:sz="0" w:space="0" w:color="auto"/>
        <w:left w:val="none" w:sz="0" w:space="0" w:color="auto"/>
        <w:bottom w:val="none" w:sz="0" w:space="0" w:color="auto"/>
        <w:right w:val="none" w:sz="0" w:space="0" w:color="auto"/>
      </w:divBdr>
      <w:divsChild>
        <w:div w:id="1486895638">
          <w:marLeft w:val="0"/>
          <w:marRight w:val="0"/>
          <w:marTop w:val="0"/>
          <w:marBottom w:val="0"/>
          <w:divBdr>
            <w:top w:val="none" w:sz="0" w:space="0" w:color="auto"/>
            <w:left w:val="none" w:sz="0" w:space="0" w:color="auto"/>
            <w:bottom w:val="none" w:sz="0" w:space="0" w:color="auto"/>
            <w:right w:val="none" w:sz="0" w:space="0" w:color="auto"/>
          </w:divBdr>
        </w:div>
        <w:div w:id="2146845455">
          <w:marLeft w:val="0"/>
          <w:marRight w:val="0"/>
          <w:marTop w:val="0"/>
          <w:marBottom w:val="0"/>
          <w:divBdr>
            <w:top w:val="none" w:sz="0" w:space="0" w:color="auto"/>
            <w:left w:val="none" w:sz="0" w:space="0" w:color="auto"/>
            <w:bottom w:val="none" w:sz="0" w:space="0" w:color="auto"/>
            <w:right w:val="none" w:sz="0" w:space="0" w:color="auto"/>
          </w:divBdr>
        </w:div>
        <w:div w:id="969899780">
          <w:marLeft w:val="0"/>
          <w:marRight w:val="0"/>
          <w:marTop w:val="0"/>
          <w:marBottom w:val="0"/>
          <w:divBdr>
            <w:top w:val="none" w:sz="0" w:space="0" w:color="auto"/>
            <w:left w:val="none" w:sz="0" w:space="0" w:color="auto"/>
            <w:bottom w:val="none" w:sz="0" w:space="0" w:color="auto"/>
            <w:right w:val="none" w:sz="0" w:space="0" w:color="auto"/>
          </w:divBdr>
        </w:div>
        <w:div w:id="1655793454">
          <w:marLeft w:val="0"/>
          <w:marRight w:val="0"/>
          <w:marTop w:val="0"/>
          <w:marBottom w:val="0"/>
          <w:divBdr>
            <w:top w:val="none" w:sz="0" w:space="0" w:color="auto"/>
            <w:left w:val="none" w:sz="0" w:space="0" w:color="auto"/>
            <w:bottom w:val="none" w:sz="0" w:space="0" w:color="auto"/>
            <w:right w:val="none" w:sz="0" w:space="0" w:color="auto"/>
          </w:divBdr>
        </w:div>
        <w:div w:id="1720782651">
          <w:marLeft w:val="0"/>
          <w:marRight w:val="0"/>
          <w:marTop w:val="0"/>
          <w:marBottom w:val="0"/>
          <w:divBdr>
            <w:top w:val="none" w:sz="0" w:space="0" w:color="auto"/>
            <w:left w:val="none" w:sz="0" w:space="0" w:color="auto"/>
            <w:bottom w:val="none" w:sz="0" w:space="0" w:color="auto"/>
            <w:right w:val="none" w:sz="0" w:space="0" w:color="auto"/>
          </w:divBdr>
        </w:div>
        <w:div w:id="1702315487">
          <w:marLeft w:val="0"/>
          <w:marRight w:val="0"/>
          <w:marTop w:val="0"/>
          <w:marBottom w:val="0"/>
          <w:divBdr>
            <w:top w:val="none" w:sz="0" w:space="0" w:color="auto"/>
            <w:left w:val="none" w:sz="0" w:space="0" w:color="auto"/>
            <w:bottom w:val="none" w:sz="0" w:space="0" w:color="auto"/>
            <w:right w:val="none" w:sz="0" w:space="0" w:color="auto"/>
          </w:divBdr>
        </w:div>
        <w:div w:id="368650702">
          <w:marLeft w:val="0"/>
          <w:marRight w:val="0"/>
          <w:marTop w:val="0"/>
          <w:marBottom w:val="0"/>
          <w:divBdr>
            <w:top w:val="none" w:sz="0" w:space="0" w:color="auto"/>
            <w:left w:val="none" w:sz="0" w:space="0" w:color="auto"/>
            <w:bottom w:val="none" w:sz="0" w:space="0" w:color="auto"/>
            <w:right w:val="none" w:sz="0" w:space="0" w:color="auto"/>
          </w:divBdr>
        </w:div>
        <w:div w:id="1574194518">
          <w:marLeft w:val="0"/>
          <w:marRight w:val="0"/>
          <w:marTop w:val="0"/>
          <w:marBottom w:val="0"/>
          <w:divBdr>
            <w:top w:val="none" w:sz="0" w:space="0" w:color="auto"/>
            <w:left w:val="none" w:sz="0" w:space="0" w:color="auto"/>
            <w:bottom w:val="none" w:sz="0" w:space="0" w:color="auto"/>
            <w:right w:val="none" w:sz="0" w:space="0" w:color="auto"/>
          </w:divBdr>
        </w:div>
        <w:div w:id="240529283">
          <w:marLeft w:val="0"/>
          <w:marRight w:val="0"/>
          <w:marTop w:val="0"/>
          <w:marBottom w:val="0"/>
          <w:divBdr>
            <w:top w:val="none" w:sz="0" w:space="0" w:color="auto"/>
            <w:left w:val="none" w:sz="0" w:space="0" w:color="auto"/>
            <w:bottom w:val="none" w:sz="0" w:space="0" w:color="auto"/>
            <w:right w:val="none" w:sz="0" w:space="0" w:color="auto"/>
          </w:divBdr>
        </w:div>
      </w:divsChild>
    </w:div>
    <w:div w:id="1701971470">
      <w:bodyDiv w:val="1"/>
      <w:marLeft w:val="0"/>
      <w:marRight w:val="0"/>
      <w:marTop w:val="0"/>
      <w:marBottom w:val="0"/>
      <w:divBdr>
        <w:top w:val="none" w:sz="0" w:space="0" w:color="auto"/>
        <w:left w:val="none" w:sz="0" w:space="0" w:color="auto"/>
        <w:bottom w:val="none" w:sz="0" w:space="0" w:color="auto"/>
        <w:right w:val="none" w:sz="0" w:space="0" w:color="auto"/>
      </w:divBdr>
    </w:div>
    <w:div w:id="170984019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8045594">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135977196">
      <w:bodyDiv w:val="1"/>
      <w:marLeft w:val="0"/>
      <w:marRight w:val="0"/>
      <w:marTop w:val="0"/>
      <w:marBottom w:val="0"/>
      <w:divBdr>
        <w:top w:val="none" w:sz="0" w:space="0" w:color="auto"/>
        <w:left w:val="none" w:sz="0" w:space="0" w:color="auto"/>
        <w:bottom w:val="none" w:sz="0" w:space="0" w:color="auto"/>
        <w:right w:val="none" w:sz="0" w:space="0" w:color="auto"/>
      </w:divBdr>
      <w:divsChild>
        <w:div w:id="2007786734">
          <w:marLeft w:val="0"/>
          <w:marRight w:val="0"/>
          <w:marTop w:val="0"/>
          <w:marBottom w:val="0"/>
          <w:divBdr>
            <w:top w:val="none" w:sz="0" w:space="0" w:color="auto"/>
            <w:left w:val="none" w:sz="0" w:space="0" w:color="auto"/>
            <w:bottom w:val="none" w:sz="0" w:space="0" w:color="auto"/>
            <w:right w:val="none" w:sz="0" w:space="0" w:color="auto"/>
          </w:divBdr>
        </w:div>
        <w:div w:id="847789593">
          <w:marLeft w:val="0"/>
          <w:marRight w:val="0"/>
          <w:marTop w:val="0"/>
          <w:marBottom w:val="0"/>
          <w:divBdr>
            <w:top w:val="none" w:sz="0" w:space="0" w:color="auto"/>
            <w:left w:val="none" w:sz="0" w:space="0" w:color="auto"/>
            <w:bottom w:val="none" w:sz="0" w:space="0" w:color="auto"/>
            <w:right w:val="none" w:sz="0" w:space="0" w:color="auto"/>
          </w:divBdr>
        </w:div>
        <w:div w:id="1644501124">
          <w:marLeft w:val="0"/>
          <w:marRight w:val="0"/>
          <w:marTop w:val="0"/>
          <w:marBottom w:val="0"/>
          <w:divBdr>
            <w:top w:val="none" w:sz="0" w:space="0" w:color="auto"/>
            <w:left w:val="none" w:sz="0" w:space="0" w:color="auto"/>
            <w:bottom w:val="none" w:sz="0" w:space="0" w:color="auto"/>
            <w:right w:val="none" w:sz="0" w:space="0" w:color="auto"/>
          </w:divBdr>
        </w:div>
        <w:div w:id="197743982">
          <w:marLeft w:val="0"/>
          <w:marRight w:val="0"/>
          <w:marTop w:val="0"/>
          <w:marBottom w:val="0"/>
          <w:divBdr>
            <w:top w:val="none" w:sz="0" w:space="0" w:color="auto"/>
            <w:left w:val="none" w:sz="0" w:space="0" w:color="auto"/>
            <w:bottom w:val="none" w:sz="0" w:space="0" w:color="auto"/>
            <w:right w:val="none" w:sz="0" w:space="0" w:color="auto"/>
          </w:divBdr>
        </w:div>
        <w:div w:id="1894123744">
          <w:marLeft w:val="0"/>
          <w:marRight w:val="0"/>
          <w:marTop w:val="0"/>
          <w:marBottom w:val="0"/>
          <w:divBdr>
            <w:top w:val="none" w:sz="0" w:space="0" w:color="auto"/>
            <w:left w:val="none" w:sz="0" w:space="0" w:color="auto"/>
            <w:bottom w:val="none" w:sz="0" w:space="0" w:color="auto"/>
            <w:right w:val="none" w:sz="0" w:space="0" w:color="auto"/>
          </w:divBdr>
        </w:div>
        <w:div w:id="2000305086">
          <w:marLeft w:val="0"/>
          <w:marRight w:val="0"/>
          <w:marTop w:val="0"/>
          <w:marBottom w:val="0"/>
          <w:divBdr>
            <w:top w:val="none" w:sz="0" w:space="0" w:color="auto"/>
            <w:left w:val="none" w:sz="0" w:space="0" w:color="auto"/>
            <w:bottom w:val="none" w:sz="0" w:space="0" w:color="auto"/>
            <w:right w:val="none" w:sz="0" w:space="0" w:color="auto"/>
          </w:divBdr>
        </w:div>
        <w:div w:id="1916089403">
          <w:marLeft w:val="0"/>
          <w:marRight w:val="0"/>
          <w:marTop w:val="0"/>
          <w:marBottom w:val="0"/>
          <w:divBdr>
            <w:top w:val="none" w:sz="0" w:space="0" w:color="auto"/>
            <w:left w:val="none" w:sz="0" w:space="0" w:color="auto"/>
            <w:bottom w:val="none" w:sz="0" w:space="0" w:color="auto"/>
            <w:right w:val="none" w:sz="0" w:space="0" w:color="auto"/>
          </w:divBdr>
        </w:div>
        <w:div w:id="1241519086">
          <w:marLeft w:val="0"/>
          <w:marRight w:val="0"/>
          <w:marTop w:val="0"/>
          <w:marBottom w:val="0"/>
          <w:divBdr>
            <w:top w:val="none" w:sz="0" w:space="0" w:color="auto"/>
            <w:left w:val="none" w:sz="0" w:space="0" w:color="auto"/>
            <w:bottom w:val="none" w:sz="0" w:space="0" w:color="auto"/>
            <w:right w:val="none" w:sz="0" w:space="0" w:color="auto"/>
          </w:divBdr>
        </w:div>
        <w:div w:id="337852377">
          <w:marLeft w:val="0"/>
          <w:marRight w:val="0"/>
          <w:marTop w:val="0"/>
          <w:marBottom w:val="0"/>
          <w:divBdr>
            <w:top w:val="none" w:sz="0" w:space="0" w:color="auto"/>
            <w:left w:val="none" w:sz="0" w:space="0" w:color="auto"/>
            <w:bottom w:val="none" w:sz="0" w:space="0" w:color="auto"/>
            <w:right w:val="none" w:sz="0" w:space="0" w:color="auto"/>
          </w:divBdr>
        </w:div>
        <w:div w:id="386799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FEC89-1A83-4AD0-BF12-8BFD1D21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51</TotalTime>
  <Pages>4</Pages>
  <Words>1885</Words>
  <Characters>10372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26</cp:revision>
  <cp:lastPrinted>2024-10-08T17:10:00Z</cp:lastPrinted>
  <dcterms:created xsi:type="dcterms:W3CDTF">2024-10-07T17:50:00Z</dcterms:created>
  <dcterms:modified xsi:type="dcterms:W3CDTF">2024-12-10T15:23:00Z</dcterms:modified>
</cp:coreProperties>
</file>