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85D32" w14:textId="77777777" w:rsidR="00A954B7" w:rsidRPr="00EA4BA6" w:rsidRDefault="00A954B7" w:rsidP="00BD415A">
      <w:pPr>
        <w:pStyle w:val="xmsonormal"/>
        <w:shd w:val="clear" w:color="auto" w:fill="FFFFFF"/>
        <w:spacing w:line="360" w:lineRule="auto"/>
        <w:jc w:val="both"/>
        <w:rPr>
          <w:rFonts w:ascii="Arial" w:hAnsi="Arial" w:cs="Arial"/>
          <w:color w:val="000000" w:themeColor="text1"/>
          <w:sz w:val="22"/>
          <w:szCs w:val="22"/>
        </w:rPr>
      </w:pPr>
      <w:bookmarkStart w:id="0" w:name="_Hlk133578016"/>
      <w:r w:rsidRPr="00EA4BA6">
        <w:rPr>
          <w:rStyle w:val="xcontentpasted0"/>
          <w:rFonts w:ascii="Arial" w:eastAsiaTheme="majorEastAsia" w:hAnsi="Arial" w:cs="Arial"/>
          <w:color w:val="000000" w:themeColor="text1"/>
          <w:sz w:val="22"/>
          <w:szCs w:val="22"/>
          <w:bdr w:val="none" w:sz="0" w:space="0" w:color="auto" w:frame="1"/>
        </w:rPr>
        <w:t>Estimada área de informes,</w:t>
      </w:r>
    </w:p>
    <w:p w14:paraId="198C164A" w14:textId="77777777" w:rsidR="00A954B7" w:rsidRPr="00EA4BA6" w:rsidRDefault="00A954B7" w:rsidP="00BD415A">
      <w:pPr>
        <w:pStyle w:val="xmsonormal"/>
        <w:shd w:val="clear" w:color="auto" w:fill="FFFFFF"/>
        <w:spacing w:line="360" w:lineRule="auto"/>
        <w:jc w:val="both"/>
        <w:rPr>
          <w:rFonts w:ascii="Arial" w:hAnsi="Arial" w:cs="Arial"/>
          <w:color w:val="000000" w:themeColor="text1"/>
          <w:sz w:val="22"/>
          <w:szCs w:val="22"/>
        </w:rPr>
      </w:pPr>
      <w:r w:rsidRPr="00EA4BA6">
        <w:rPr>
          <w:rStyle w:val="xcontentpasted0"/>
          <w:rFonts w:ascii="Arial" w:eastAsiaTheme="majorEastAsia" w:hAnsi="Arial" w:cs="Arial"/>
          <w:color w:val="000000" w:themeColor="text1"/>
          <w:sz w:val="22"/>
          <w:szCs w:val="22"/>
          <w:bdr w:val="none" w:sz="0" w:space="0" w:color="auto" w:frame="1"/>
        </w:rPr>
        <w:t>Reciban un cordial saludo, </w:t>
      </w:r>
    </w:p>
    <w:p w14:paraId="2E3FE788" w14:textId="60056052" w:rsidR="00A954B7" w:rsidRPr="00EA4BA6" w:rsidRDefault="00A954B7" w:rsidP="00BD415A">
      <w:pPr>
        <w:pStyle w:val="xmsonormal"/>
        <w:shd w:val="clear" w:color="auto" w:fill="FFFFFF"/>
        <w:spacing w:line="360" w:lineRule="auto"/>
        <w:jc w:val="both"/>
        <w:rPr>
          <w:rStyle w:val="xcontentpasted0"/>
          <w:rFonts w:ascii="Arial" w:eastAsiaTheme="majorEastAsia" w:hAnsi="Arial" w:cs="Arial"/>
          <w:color w:val="000000" w:themeColor="text1"/>
          <w:sz w:val="22"/>
          <w:szCs w:val="22"/>
          <w:bdr w:val="none" w:sz="0" w:space="0" w:color="auto" w:frame="1"/>
        </w:rPr>
      </w:pPr>
      <w:r w:rsidRPr="00EA4BA6">
        <w:rPr>
          <w:rStyle w:val="xcontentpasted0"/>
          <w:rFonts w:ascii="Arial" w:eastAsiaTheme="majorEastAsia" w:hAnsi="Arial" w:cs="Arial"/>
          <w:color w:val="000000" w:themeColor="text1"/>
          <w:sz w:val="22"/>
          <w:szCs w:val="22"/>
          <w:bdr w:val="none" w:sz="0" w:space="0" w:color="auto" w:frame="1"/>
        </w:rPr>
        <w:t xml:space="preserve">Para todos los fines pertinentes, comedidamente informo que el día 10 de febrero de 2025, fue radicada contestación a la demanda ante el </w:t>
      </w:r>
      <w:r w:rsidRPr="00EA4BA6">
        <w:rPr>
          <w:rFonts w:ascii="Arial" w:hAnsi="Arial" w:cs="Arial"/>
          <w:color w:val="000000" w:themeColor="text1"/>
          <w:sz w:val="22"/>
          <w:szCs w:val="22"/>
          <w:bdr w:val="none" w:sz="0" w:space="0" w:color="auto" w:frame="1"/>
        </w:rPr>
        <w:t>JUZGADO TREINTA Y SEIS (36) CIVIL MUNICIPAL DE BOGOTÁ D.C</w:t>
      </w:r>
      <w:r w:rsidRPr="00EA4BA6">
        <w:rPr>
          <w:rStyle w:val="xcontentpasted0"/>
          <w:rFonts w:ascii="Arial" w:eastAsiaTheme="majorEastAsia" w:hAnsi="Arial" w:cs="Arial"/>
          <w:color w:val="000000" w:themeColor="text1"/>
          <w:sz w:val="22"/>
          <w:szCs w:val="22"/>
          <w:bdr w:val="none" w:sz="0" w:space="0" w:color="auto" w:frame="1"/>
        </w:rPr>
        <w:t>., dentro del proceso que a continuación Se describe:</w:t>
      </w:r>
    </w:p>
    <w:p w14:paraId="6A0A8A8F" w14:textId="77777777" w:rsidR="00A954B7" w:rsidRPr="00EA4BA6" w:rsidRDefault="00A954B7" w:rsidP="00BD415A">
      <w:pPr>
        <w:pStyle w:val="xmsonormal"/>
        <w:shd w:val="clear" w:color="auto" w:fill="FFFFFF"/>
        <w:spacing w:line="360" w:lineRule="auto"/>
        <w:jc w:val="both"/>
        <w:rPr>
          <w:rFonts w:ascii="Arial" w:hAnsi="Arial" w:cs="Arial"/>
          <w:color w:val="000000" w:themeColor="text1"/>
          <w:sz w:val="22"/>
          <w:szCs w:val="22"/>
          <w:bdr w:val="none" w:sz="0" w:space="0" w:color="auto" w:frame="1"/>
        </w:rPr>
      </w:pPr>
    </w:p>
    <w:tbl>
      <w:tblPr>
        <w:tblW w:w="8823" w:type="dxa"/>
        <w:tblLook w:val="04A0" w:firstRow="1" w:lastRow="0" w:firstColumn="1" w:lastColumn="0" w:noHBand="0" w:noVBand="1"/>
      </w:tblPr>
      <w:tblGrid>
        <w:gridCol w:w="2842"/>
        <w:gridCol w:w="5981"/>
      </w:tblGrid>
      <w:tr w:rsidR="00A954B7" w:rsidRPr="00EA4BA6" w14:paraId="61CA59BF" w14:textId="77777777">
        <w:trPr>
          <w:trHeight w:val="697"/>
        </w:trPr>
        <w:tc>
          <w:tcPr>
            <w:tcW w:w="2842" w:type="dxa"/>
            <w:hideMark/>
          </w:tcPr>
          <w:p w14:paraId="64A20D4B" w14:textId="42588F26" w:rsidR="00A954B7" w:rsidRPr="00EA4BA6" w:rsidRDefault="00A954B7" w:rsidP="00BD415A">
            <w:pPr>
              <w:pStyle w:val="NormalWeb"/>
              <w:spacing w:line="360" w:lineRule="auto"/>
              <w:jc w:val="both"/>
              <w:rPr>
                <w:rFonts w:ascii="Arial" w:hAnsi="Arial" w:cs="Arial"/>
                <w:color w:val="000000" w:themeColor="text1"/>
                <w:sz w:val="22"/>
                <w:szCs w:val="22"/>
              </w:rPr>
            </w:pPr>
            <w:r w:rsidRPr="00EA4BA6">
              <w:rPr>
                <w:rFonts w:ascii="Arial" w:hAnsi="Arial" w:cs="Arial"/>
                <w:b/>
                <w:bCs/>
                <w:color w:val="000000" w:themeColor="text1"/>
                <w:sz w:val="22"/>
                <w:szCs w:val="22"/>
                <w:bdr w:val="single" w:sz="2" w:space="0" w:color="E5E7EB" w:frame="1"/>
              </w:rPr>
              <w:t>REFERENCIA:</w:t>
            </w:r>
          </w:p>
        </w:tc>
        <w:tc>
          <w:tcPr>
            <w:tcW w:w="5981" w:type="dxa"/>
            <w:hideMark/>
          </w:tcPr>
          <w:p w14:paraId="37E4DBA0" w14:textId="5D993ADA" w:rsidR="00A954B7" w:rsidRPr="00EA4BA6" w:rsidRDefault="00A954B7" w:rsidP="00BD415A">
            <w:pPr>
              <w:pStyle w:val="NormalWeb"/>
              <w:spacing w:line="360" w:lineRule="auto"/>
              <w:jc w:val="both"/>
              <w:rPr>
                <w:rFonts w:ascii="Arial" w:hAnsi="Arial" w:cs="Arial"/>
                <w:color w:val="000000" w:themeColor="text1"/>
                <w:sz w:val="22"/>
                <w:szCs w:val="22"/>
              </w:rPr>
            </w:pPr>
            <w:r w:rsidRPr="00EA4BA6">
              <w:rPr>
                <w:rFonts w:ascii="Arial" w:hAnsi="Arial" w:cs="Arial"/>
                <w:color w:val="000000" w:themeColor="text1"/>
                <w:sz w:val="22"/>
                <w:szCs w:val="22"/>
              </w:rPr>
              <w:t>VERBAL.</w:t>
            </w:r>
          </w:p>
        </w:tc>
      </w:tr>
      <w:tr w:rsidR="00A954B7" w:rsidRPr="00EA4BA6" w14:paraId="6C5C997B" w14:textId="77777777">
        <w:trPr>
          <w:trHeight w:val="697"/>
        </w:trPr>
        <w:tc>
          <w:tcPr>
            <w:tcW w:w="2842" w:type="dxa"/>
          </w:tcPr>
          <w:p w14:paraId="2AE1DF50" w14:textId="1FEEC083" w:rsidR="00A954B7" w:rsidRPr="00EA4BA6" w:rsidRDefault="00A954B7" w:rsidP="00BD415A">
            <w:pPr>
              <w:pStyle w:val="NormalWeb"/>
              <w:spacing w:line="360" w:lineRule="auto"/>
              <w:jc w:val="both"/>
              <w:rPr>
                <w:rStyle w:val="contentpasted1"/>
                <w:rFonts w:ascii="Arial" w:eastAsiaTheme="majorEastAsia" w:hAnsi="Arial" w:cs="Arial"/>
                <w:b/>
                <w:bCs/>
                <w:color w:val="000000" w:themeColor="text1"/>
                <w:sz w:val="22"/>
                <w:szCs w:val="22"/>
              </w:rPr>
            </w:pPr>
            <w:r w:rsidRPr="00EA4BA6">
              <w:rPr>
                <w:rFonts w:ascii="Arial" w:hAnsi="Arial" w:cs="Arial"/>
                <w:b/>
                <w:bCs/>
                <w:color w:val="000000" w:themeColor="text1"/>
                <w:sz w:val="22"/>
                <w:szCs w:val="22"/>
                <w:bdr w:val="single" w:sz="2" w:space="0" w:color="E5E7EB" w:frame="1"/>
              </w:rPr>
              <w:t>RADICADO:</w:t>
            </w:r>
          </w:p>
        </w:tc>
        <w:tc>
          <w:tcPr>
            <w:tcW w:w="5981" w:type="dxa"/>
          </w:tcPr>
          <w:p w14:paraId="3640BB42" w14:textId="5B5E5F4A" w:rsidR="00A954B7" w:rsidRPr="00EA4BA6" w:rsidRDefault="00A954B7" w:rsidP="00BD415A">
            <w:pPr>
              <w:pStyle w:val="NormalWeb"/>
              <w:spacing w:line="360" w:lineRule="auto"/>
              <w:jc w:val="both"/>
              <w:rPr>
                <w:rStyle w:val="contentpasted1"/>
                <w:rFonts w:ascii="Arial" w:eastAsiaTheme="majorEastAsia" w:hAnsi="Arial" w:cs="Arial"/>
                <w:color w:val="000000" w:themeColor="text1"/>
                <w:sz w:val="22"/>
                <w:szCs w:val="22"/>
              </w:rPr>
            </w:pPr>
            <w:r w:rsidRPr="00EA4BA6">
              <w:rPr>
                <w:rFonts w:ascii="Arial" w:hAnsi="Arial" w:cs="Arial"/>
                <w:color w:val="000000" w:themeColor="text1"/>
                <w:sz w:val="22"/>
                <w:szCs w:val="22"/>
              </w:rPr>
              <w:t>11001400303620240106500.</w:t>
            </w:r>
          </w:p>
        </w:tc>
      </w:tr>
      <w:tr w:rsidR="00A954B7" w:rsidRPr="00EA4BA6" w14:paraId="445A0F5E" w14:textId="77777777">
        <w:trPr>
          <w:trHeight w:val="697"/>
        </w:trPr>
        <w:tc>
          <w:tcPr>
            <w:tcW w:w="2842" w:type="dxa"/>
            <w:hideMark/>
          </w:tcPr>
          <w:p w14:paraId="377900F7" w14:textId="4F2E5E68" w:rsidR="00A954B7" w:rsidRPr="00EA4BA6" w:rsidRDefault="00A954B7" w:rsidP="00BD415A">
            <w:pPr>
              <w:pStyle w:val="NormalWeb"/>
              <w:spacing w:line="360" w:lineRule="auto"/>
              <w:jc w:val="both"/>
              <w:rPr>
                <w:rFonts w:ascii="Arial" w:hAnsi="Arial" w:cs="Arial"/>
                <w:color w:val="000000" w:themeColor="text1"/>
                <w:sz w:val="22"/>
                <w:szCs w:val="22"/>
              </w:rPr>
            </w:pPr>
            <w:r w:rsidRPr="00EA4BA6">
              <w:rPr>
                <w:rFonts w:ascii="Arial" w:hAnsi="Arial" w:cs="Arial"/>
                <w:b/>
                <w:bCs/>
                <w:color w:val="000000" w:themeColor="text1"/>
                <w:sz w:val="22"/>
                <w:szCs w:val="22"/>
                <w:bdr w:val="single" w:sz="2" w:space="0" w:color="E5E7EB" w:frame="1"/>
              </w:rPr>
              <w:t>DEMANDANTE:</w:t>
            </w:r>
          </w:p>
        </w:tc>
        <w:tc>
          <w:tcPr>
            <w:tcW w:w="5981" w:type="dxa"/>
            <w:hideMark/>
          </w:tcPr>
          <w:p w14:paraId="3826D22E" w14:textId="3719B6EA" w:rsidR="00A954B7" w:rsidRPr="00EA4BA6" w:rsidRDefault="00A954B7" w:rsidP="00BD415A">
            <w:pPr>
              <w:pStyle w:val="NormalWeb"/>
              <w:spacing w:line="360" w:lineRule="auto"/>
              <w:jc w:val="both"/>
              <w:rPr>
                <w:rFonts w:ascii="Arial" w:hAnsi="Arial" w:cs="Arial"/>
                <w:color w:val="000000" w:themeColor="text1"/>
                <w:sz w:val="22"/>
                <w:szCs w:val="22"/>
              </w:rPr>
            </w:pPr>
            <w:r w:rsidRPr="00EA4BA6">
              <w:rPr>
                <w:rStyle w:val="markeaqoy36pe"/>
                <w:rFonts w:ascii="Arial" w:eastAsiaTheme="majorEastAsia" w:hAnsi="Arial" w:cs="Arial"/>
                <w:color w:val="000000" w:themeColor="text1"/>
                <w:sz w:val="22"/>
                <w:szCs w:val="22"/>
                <w:bdr w:val="none" w:sz="0" w:space="0" w:color="auto" w:frame="1"/>
              </w:rPr>
              <w:t>FERNANDO</w:t>
            </w:r>
            <w:r w:rsidRPr="00EA4BA6">
              <w:rPr>
                <w:rFonts w:ascii="Arial" w:hAnsi="Arial" w:cs="Arial"/>
                <w:color w:val="000000" w:themeColor="text1"/>
                <w:sz w:val="22"/>
                <w:szCs w:val="22"/>
              </w:rPr>
              <w:t> </w:t>
            </w:r>
            <w:r w:rsidRPr="00EA4BA6">
              <w:rPr>
                <w:rStyle w:val="markfy6asq38g"/>
                <w:rFonts w:ascii="Arial" w:eastAsiaTheme="majorEastAsia" w:hAnsi="Arial" w:cs="Arial"/>
                <w:color w:val="000000" w:themeColor="text1"/>
                <w:sz w:val="22"/>
                <w:szCs w:val="22"/>
                <w:bdr w:val="none" w:sz="0" w:space="0" w:color="auto" w:frame="1"/>
              </w:rPr>
              <w:t>CIFUENTES</w:t>
            </w:r>
            <w:r w:rsidRPr="00EA4BA6">
              <w:rPr>
                <w:rFonts w:ascii="Arial" w:hAnsi="Arial" w:cs="Arial"/>
                <w:color w:val="000000" w:themeColor="text1"/>
                <w:sz w:val="22"/>
                <w:szCs w:val="22"/>
              </w:rPr>
              <w:t> ROJAS.</w:t>
            </w:r>
          </w:p>
        </w:tc>
      </w:tr>
      <w:tr w:rsidR="00A954B7" w:rsidRPr="00EA4BA6" w14:paraId="56F510CE" w14:textId="77777777">
        <w:trPr>
          <w:trHeight w:val="697"/>
        </w:trPr>
        <w:tc>
          <w:tcPr>
            <w:tcW w:w="2842" w:type="dxa"/>
            <w:hideMark/>
          </w:tcPr>
          <w:p w14:paraId="4E0C6F20" w14:textId="216EF80A" w:rsidR="00A954B7" w:rsidRPr="00EA4BA6" w:rsidRDefault="00A954B7" w:rsidP="00BD415A">
            <w:pPr>
              <w:pStyle w:val="NormalWeb"/>
              <w:spacing w:line="360" w:lineRule="auto"/>
              <w:jc w:val="both"/>
              <w:rPr>
                <w:rFonts w:ascii="Arial" w:hAnsi="Arial" w:cs="Arial"/>
                <w:color w:val="000000" w:themeColor="text1"/>
                <w:sz w:val="22"/>
                <w:szCs w:val="22"/>
              </w:rPr>
            </w:pPr>
            <w:r w:rsidRPr="00EA4BA6">
              <w:rPr>
                <w:rFonts w:ascii="Arial" w:hAnsi="Arial" w:cs="Arial"/>
                <w:b/>
                <w:bCs/>
                <w:color w:val="000000" w:themeColor="text1"/>
                <w:sz w:val="22"/>
                <w:szCs w:val="22"/>
                <w:bdr w:val="single" w:sz="2" w:space="0" w:color="E5E7EB" w:frame="1"/>
              </w:rPr>
              <w:t>DEMANDADO:</w:t>
            </w:r>
          </w:p>
        </w:tc>
        <w:tc>
          <w:tcPr>
            <w:tcW w:w="5981" w:type="dxa"/>
            <w:hideMark/>
          </w:tcPr>
          <w:p w14:paraId="4E1000A1" w14:textId="439099FA" w:rsidR="00A954B7" w:rsidRPr="00EA4BA6" w:rsidRDefault="00A954B7" w:rsidP="00BD415A">
            <w:pPr>
              <w:pStyle w:val="NormalWeb"/>
              <w:spacing w:line="360" w:lineRule="auto"/>
              <w:jc w:val="both"/>
              <w:rPr>
                <w:rFonts w:ascii="Arial" w:hAnsi="Arial" w:cs="Arial"/>
                <w:color w:val="000000" w:themeColor="text1"/>
                <w:sz w:val="22"/>
                <w:szCs w:val="22"/>
              </w:rPr>
            </w:pPr>
            <w:r w:rsidRPr="00EA4BA6">
              <w:rPr>
                <w:rFonts w:ascii="Arial" w:hAnsi="Arial" w:cs="Arial"/>
                <w:color w:val="000000" w:themeColor="text1"/>
                <w:sz w:val="22"/>
                <w:szCs w:val="22"/>
              </w:rPr>
              <w:t>COMUNICACIÓN CELULAR S.A. -COMCEL S.A.</w:t>
            </w:r>
          </w:p>
        </w:tc>
      </w:tr>
      <w:tr w:rsidR="00A954B7" w:rsidRPr="00EA4BA6" w14:paraId="0D31BC13" w14:textId="77777777">
        <w:trPr>
          <w:trHeight w:val="697"/>
        </w:trPr>
        <w:tc>
          <w:tcPr>
            <w:tcW w:w="2842" w:type="dxa"/>
          </w:tcPr>
          <w:p w14:paraId="12929365" w14:textId="69099338" w:rsidR="00A954B7" w:rsidRPr="00EA4BA6" w:rsidRDefault="00A954B7" w:rsidP="00BD415A">
            <w:pPr>
              <w:pStyle w:val="NormalWeb"/>
              <w:spacing w:line="360" w:lineRule="auto"/>
              <w:jc w:val="both"/>
              <w:rPr>
                <w:rStyle w:val="contentpasted1"/>
                <w:rFonts w:ascii="Arial" w:eastAsiaTheme="majorEastAsia" w:hAnsi="Arial" w:cs="Arial"/>
                <w:b/>
                <w:bCs/>
                <w:color w:val="000000" w:themeColor="text1"/>
                <w:sz w:val="22"/>
                <w:szCs w:val="22"/>
              </w:rPr>
            </w:pPr>
            <w:r w:rsidRPr="00EA4BA6">
              <w:rPr>
                <w:rFonts w:ascii="Arial" w:hAnsi="Arial" w:cs="Arial"/>
                <w:b/>
                <w:bCs/>
                <w:color w:val="000000" w:themeColor="text1"/>
                <w:sz w:val="22"/>
                <w:szCs w:val="22"/>
                <w:bdr w:val="single" w:sz="2" w:space="0" w:color="E5E7EB" w:frame="1"/>
              </w:rPr>
              <w:t>REFERENCIA:</w:t>
            </w:r>
          </w:p>
        </w:tc>
        <w:tc>
          <w:tcPr>
            <w:tcW w:w="5981" w:type="dxa"/>
          </w:tcPr>
          <w:p w14:paraId="1C2D3407" w14:textId="53A2A45C" w:rsidR="00A954B7" w:rsidRPr="00EA4BA6" w:rsidRDefault="00A954B7" w:rsidP="00BD415A">
            <w:pPr>
              <w:pStyle w:val="NormalWeb"/>
              <w:spacing w:line="360" w:lineRule="auto"/>
              <w:jc w:val="both"/>
              <w:rPr>
                <w:rStyle w:val="contentpasted4"/>
                <w:rFonts w:ascii="Arial" w:eastAsiaTheme="majorEastAsia" w:hAnsi="Arial" w:cs="Arial"/>
                <w:color w:val="000000" w:themeColor="text1"/>
                <w:sz w:val="22"/>
                <w:szCs w:val="22"/>
                <w:shd w:val="clear" w:color="auto" w:fill="FFFFFF"/>
              </w:rPr>
            </w:pPr>
            <w:r w:rsidRPr="00EA4BA6">
              <w:rPr>
                <w:rFonts w:ascii="Arial" w:hAnsi="Arial" w:cs="Arial"/>
                <w:color w:val="000000" w:themeColor="text1"/>
                <w:sz w:val="22"/>
                <w:szCs w:val="22"/>
              </w:rPr>
              <w:t>VERBAL.</w:t>
            </w:r>
          </w:p>
        </w:tc>
      </w:tr>
      <w:tr w:rsidR="00A954B7" w:rsidRPr="00EA4BA6" w14:paraId="6F18E8C9" w14:textId="77777777">
        <w:trPr>
          <w:trHeight w:val="697"/>
        </w:trPr>
        <w:tc>
          <w:tcPr>
            <w:tcW w:w="2842" w:type="dxa"/>
          </w:tcPr>
          <w:p w14:paraId="4808DBF9" w14:textId="05436E68" w:rsidR="00A954B7" w:rsidRPr="00EA4BA6" w:rsidRDefault="00A954B7" w:rsidP="00BD415A">
            <w:pPr>
              <w:pStyle w:val="NormalWeb"/>
              <w:spacing w:line="360" w:lineRule="auto"/>
              <w:jc w:val="both"/>
              <w:rPr>
                <w:rStyle w:val="contentpasted1"/>
                <w:rFonts w:ascii="Arial" w:eastAsiaTheme="majorEastAsia" w:hAnsi="Arial" w:cs="Arial"/>
                <w:b/>
                <w:bCs/>
                <w:color w:val="000000" w:themeColor="text1"/>
                <w:sz w:val="22"/>
                <w:szCs w:val="22"/>
              </w:rPr>
            </w:pPr>
            <w:r w:rsidRPr="00EA4BA6">
              <w:rPr>
                <w:rFonts w:ascii="Arial" w:hAnsi="Arial" w:cs="Arial"/>
                <w:b/>
                <w:bCs/>
                <w:color w:val="000000" w:themeColor="text1"/>
                <w:sz w:val="22"/>
                <w:szCs w:val="22"/>
                <w:bdr w:val="single" w:sz="2" w:space="0" w:color="E5E7EB" w:frame="1"/>
              </w:rPr>
              <w:t>RADICADO:</w:t>
            </w:r>
          </w:p>
        </w:tc>
        <w:tc>
          <w:tcPr>
            <w:tcW w:w="5981" w:type="dxa"/>
          </w:tcPr>
          <w:p w14:paraId="16EBCCB5" w14:textId="24D60794" w:rsidR="00A954B7" w:rsidRPr="00EA4BA6" w:rsidRDefault="00A954B7" w:rsidP="00BD415A">
            <w:pPr>
              <w:pStyle w:val="NormalWeb"/>
              <w:spacing w:line="360" w:lineRule="auto"/>
              <w:jc w:val="both"/>
              <w:rPr>
                <w:rStyle w:val="contentpasted4"/>
                <w:rFonts w:ascii="Arial" w:eastAsiaTheme="majorEastAsia" w:hAnsi="Arial" w:cs="Arial"/>
                <w:color w:val="000000" w:themeColor="text1"/>
                <w:sz w:val="22"/>
                <w:szCs w:val="22"/>
                <w:shd w:val="clear" w:color="auto" w:fill="FFFFFF"/>
              </w:rPr>
            </w:pPr>
            <w:r w:rsidRPr="00EA4BA6">
              <w:rPr>
                <w:rFonts w:ascii="Arial" w:hAnsi="Arial" w:cs="Arial"/>
                <w:color w:val="000000" w:themeColor="text1"/>
                <w:sz w:val="22"/>
                <w:szCs w:val="22"/>
              </w:rPr>
              <w:t>11001400303620240106500.</w:t>
            </w:r>
          </w:p>
        </w:tc>
      </w:tr>
      <w:tr w:rsidR="00A954B7" w:rsidRPr="00EA4BA6" w14:paraId="528E0E50" w14:textId="77777777">
        <w:trPr>
          <w:trHeight w:val="697"/>
        </w:trPr>
        <w:tc>
          <w:tcPr>
            <w:tcW w:w="2842" w:type="dxa"/>
            <w:vAlign w:val="center"/>
          </w:tcPr>
          <w:p w14:paraId="29A7473B" w14:textId="77777777" w:rsidR="00A954B7" w:rsidRPr="00EA4BA6" w:rsidRDefault="00A954B7" w:rsidP="00BD415A">
            <w:pPr>
              <w:pStyle w:val="NormalWeb"/>
              <w:spacing w:line="360" w:lineRule="auto"/>
              <w:jc w:val="both"/>
              <w:rPr>
                <w:rStyle w:val="contentpasted1"/>
                <w:rFonts w:ascii="Arial" w:eastAsiaTheme="majorEastAsia" w:hAnsi="Arial" w:cs="Arial"/>
                <w:b/>
                <w:bCs/>
                <w:color w:val="000000" w:themeColor="text1"/>
                <w:sz w:val="22"/>
                <w:szCs w:val="22"/>
              </w:rPr>
            </w:pPr>
          </w:p>
        </w:tc>
        <w:tc>
          <w:tcPr>
            <w:tcW w:w="5981" w:type="dxa"/>
            <w:vAlign w:val="center"/>
          </w:tcPr>
          <w:p w14:paraId="11645E9B" w14:textId="77777777" w:rsidR="00A954B7" w:rsidRPr="00EA4BA6" w:rsidRDefault="00A954B7" w:rsidP="00BD415A">
            <w:pPr>
              <w:pStyle w:val="NormalWeb"/>
              <w:spacing w:line="360" w:lineRule="auto"/>
              <w:jc w:val="both"/>
              <w:rPr>
                <w:rStyle w:val="contentpasted4"/>
                <w:rFonts w:ascii="Arial" w:eastAsiaTheme="majorEastAsia" w:hAnsi="Arial" w:cs="Arial"/>
                <w:color w:val="000000" w:themeColor="text1"/>
                <w:sz w:val="22"/>
                <w:szCs w:val="22"/>
                <w:shd w:val="clear" w:color="auto" w:fill="FFFFFF"/>
              </w:rPr>
            </w:pPr>
          </w:p>
        </w:tc>
      </w:tr>
    </w:tbl>
    <w:p w14:paraId="2EC80122" w14:textId="77777777" w:rsidR="00A954B7" w:rsidRPr="00EA4BA6" w:rsidRDefault="00A954B7" w:rsidP="00BD415A">
      <w:pPr>
        <w:pStyle w:val="xmsonormal"/>
        <w:shd w:val="clear" w:color="auto" w:fill="FFFFFF"/>
        <w:spacing w:line="360" w:lineRule="auto"/>
        <w:jc w:val="center"/>
        <w:rPr>
          <w:rFonts w:ascii="Arial" w:hAnsi="Arial" w:cs="Arial"/>
          <w:b/>
          <w:bCs/>
          <w:color w:val="000000" w:themeColor="text1"/>
          <w:sz w:val="22"/>
          <w:szCs w:val="22"/>
          <w:u w:val="single"/>
        </w:rPr>
      </w:pPr>
      <w:r w:rsidRPr="00EA4BA6">
        <w:rPr>
          <w:rFonts w:ascii="Arial" w:hAnsi="Arial" w:cs="Arial"/>
          <w:b/>
          <w:bCs/>
          <w:color w:val="000000" w:themeColor="text1"/>
          <w:sz w:val="22"/>
          <w:szCs w:val="22"/>
          <w:u w:val="single"/>
        </w:rPr>
        <w:t>HECHOS</w:t>
      </w:r>
    </w:p>
    <w:p w14:paraId="49E048AC" w14:textId="77777777" w:rsidR="00A954B7" w:rsidRPr="00EA4BA6" w:rsidRDefault="00A954B7" w:rsidP="00BD415A">
      <w:pPr>
        <w:pStyle w:val="Sinespaciado"/>
        <w:spacing w:line="360" w:lineRule="auto"/>
        <w:jc w:val="both"/>
        <w:rPr>
          <w:rFonts w:ascii="Arial" w:eastAsia="Times New Roman" w:hAnsi="Arial" w:cs="Arial"/>
          <w:color w:val="000000" w:themeColor="text1"/>
        </w:rPr>
      </w:pPr>
    </w:p>
    <w:p w14:paraId="6FF26B2B" w14:textId="069B7811" w:rsidR="00A954B7" w:rsidRPr="00EA4BA6" w:rsidRDefault="00A954B7" w:rsidP="00D22FCA">
      <w:pPr>
        <w:pStyle w:val="Prrafodelista"/>
        <w:numPr>
          <w:ilvl w:val="0"/>
          <w:numId w:val="3"/>
        </w:numPr>
        <w:spacing w:line="360" w:lineRule="auto"/>
        <w:jc w:val="both"/>
        <w:rPr>
          <w:rFonts w:ascii="Arial" w:hAnsi="Arial" w:cs="Arial"/>
          <w:color w:val="000000" w:themeColor="text1"/>
          <w:sz w:val="22"/>
          <w:szCs w:val="22"/>
        </w:rPr>
      </w:pPr>
      <w:r w:rsidRPr="00EA4BA6">
        <w:rPr>
          <w:rFonts w:ascii="Arial" w:hAnsi="Arial" w:cs="Arial"/>
          <w:color w:val="000000" w:themeColor="text1"/>
          <w:sz w:val="22"/>
          <w:szCs w:val="22"/>
        </w:rPr>
        <w:t xml:space="preserve">El señor FERNANDO CIFUENTES ROJAS y la señora HILDA </w:t>
      </w:r>
      <w:r w:rsidR="00BD415A" w:rsidRPr="00EA4BA6">
        <w:rPr>
          <w:rFonts w:ascii="Arial" w:hAnsi="Arial" w:cs="Arial"/>
          <w:color w:val="000000" w:themeColor="text1"/>
          <w:sz w:val="22"/>
          <w:szCs w:val="22"/>
        </w:rPr>
        <w:t>MARIA PARDO como representante legal de la empresa COMUNICACIONES CELULARES S.A. COMCEL S.A.</w:t>
      </w:r>
      <w:r w:rsidR="00CE45A3" w:rsidRPr="00EA4BA6">
        <w:rPr>
          <w:rFonts w:ascii="Arial" w:hAnsi="Arial" w:cs="Arial"/>
          <w:color w:val="000000" w:themeColor="text1"/>
          <w:sz w:val="22"/>
          <w:szCs w:val="22"/>
        </w:rPr>
        <w:t xml:space="preserve"> firmaron contrato de arrendamiento No. 16018 sobre un área de terreno de 225 metros cuadrados dentro de</w:t>
      </w:r>
      <w:r w:rsidR="00D22FCA" w:rsidRPr="00EA4BA6">
        <w:rPr>
          <w:rFonts w:ascii="Arial" w:hAnsi="Arial" w:cs="Arial"/>
          <w:color w:val="000000" w:themeColor="text1"/>
          <w:sz w:val="22"/>
          <w:szCs w:val="22"/>
        </w:rPr>
        <w:t xml:space="preserve">l inmueble rural denominado </w:t>
      </w:r>
      <w:r w:rsidR="00B47F4D" w:rsidRPr="00EA4BA6">
        <w:rPr>
          <w:rFonts w:ascii="Arial" w:hAnsi="Arial" w:cs="Arial"/>
          <w:color w:val="000000" w:themeColor="text1"/>
          <w:sz w:val="22"/>
          <w:szCs w:val="22"/>
        </w:rPr>
        <w:t>“F</w:t>
      </w:r>
      <w:r w:rsidR="00D22FCA" w:rsidRPr="00EA4BA6">
        <w:rPr>
          <w:rFonts w:ascii="Arial" w:hAnsi="Arial" w:cs="Arial"/>
          <w:color w:val="000000" w:themeColor="text1"/>
          <w:sz w:val="22"/>
          <w:szCs w:val="22"/>
        </w:rPr>
        <w:t xml:space="preserve">inca la </w:t>
      </w:r>
      <w:r w:rsidR="00B47F4D" w:rsidRPr="00EA4BA6">
        <w:rPr>
          <w:rFonts w:ascii="Arial" w:hAnsi="Arial" w:cs="Arial"/>
          <w:color w:val="000000" w:themeColor="text1"/>
          <w:sz w:val="22"/>
          <w:szCs w:val="22"/>
        </w:rPr>
        <w:t>P</w:t>
      </w:r>
      <w:r w:rsidR="00D22FCA" w:rsidRPr="00EA4BA6">
        <w:rPr>
          <w:rFonts w:ascii="Arial" w:hAnsi="Arial" w:cs="Arial"/>
          <w:color w:val="000000" w:themeColor="text1"/>
          <w:sz w:val="22"/>
          <w:szCs w:val="22"/>
        </w:rPr>
        <w:t>orfía</w:t>
      </w:r>
      <w:r w:rsidR="00B47F4D" w:rsidRPr="00EA4BA6">
        <w:rPr>
          <w:rFonts w:ascii="Arial" w:hAnsi="Arial" w:cs="Arial"/>
          <w:color w:val="000000" w:themeColor="text1"/>
          <w:sz w:val="22"/>
          <w:szCs w:val="22"/>
        </w:rPr>
        <w:t>”</w:t>
      </w:r>
      <w:r w:rsidR="00D22FCA" w:rsidRPr="00EA4BA6">
        <w:rPr>
          <w:rFonts w:ascii="Arial" w:hAnsi="Arial" w:cs="Arial"/>
          <w:color w:val="000000" w:themeColor="text1"/>
          <w:sz w:val="22"/>
          <w:szCs w:val="22"/>
        </w:rPr>
        <w:t xml:space="preserve"> ubicada en la vereda </w:t>
      </w:r>
      <w:proofErr w:type="spellStart"/>
      <w:r w:rsidR="00D22FCA" w:rsidRPr="00EA4BA6">
        <w:rPr>
          <w:rFonts w:ascii="Arial" w:hAnsi="Arial" w:cs="Arial"/>
          <w:color w:val="000000" w:themeColor="text1"/>
          <w:sz w:val="22"/>
          <w:szCs w:val="22"/>
        </w:rPr>
        <w:t>quiteve</w:t>
      </w:r>
      <w:proofErr w:type="spellEnd"/>
      <w:r w:rsidR="00D22FCA" w:rsidRPr="00EA4BA6">
        <w:rPr>
          <w:rFonts w:ascii="Arial" w:hAnsi="Arial" w:cs="Arial"/>
          <w:color w:val="000000" w:themeColor="text1"/>
          <w:sz w:val="22"/>
          <w:szCs w:val="22"/>
        </w:rPr>
        <w:t xml:space="preserve"> del municipio de San Juan de Arama (meta) con matrícula inmobiliaria No. 236-870.</w:t>
      </w:r>
    </w:p>
    <w:p w14:paraId="32102584" w14:textId="1E1FDBEB" w:rsidR="00BD415A" w:rsidRPr="00EA4BA6" w:rsidRDefault="00D22FCA" w:rsidP="00BD415A">
      <w:pPr>
        <w:pStyle w:val="Prrafodelista"/>
        <w:numPr>
          <w:ilvl w:val="0"/>
          <w:numId w:val="3"/>
        </w:numPr>
        <w:spacing w:line="360" w:lineRule="auto"/>
        <w:jc w:val="both"/>
        <w:rPr>
          <w:rFonts w:ascii="Arial" w:hAnsi="Arial" w:cs="Arial"/>
          <w:color w:val="000000" w:themeColor="text1"/>
          <w:sz w:val="22"/>
          <w:szCs w:val="22"/>
        </w:rPr>
      </w:pPr>
      <w:r w:rsidRPr="00EA4BA6">
        <w:rPr>
          <w:rFonts w:ascii="Arial" w:hAnsi="Arial" w:cs="Arial"/>
          <w:color w:val="000000" w:themeColor="text1"/>
          <w:sz w:val="22"/>
          <w:szCs w:val="22"/>
        </w:rPr>
        <w:t>El contrato se firmó para ser ejecutado por el término de 15 años, con un canon mensual de $800.000 que incrementaría según el IPC anual.</w:t>
      </w:r>
    </w:p>
    <w:p w14:paraId="2C85C03F" w14:textId="1559D4CF" w:rsidR="00835FB3" w:rsidRPr="00EA4BA6" w:rsidRDefault="00835FB3" w:rsidP="00835FB3">
      <w:pPr>
        <w:pStyle w:val="Prrafodelista"/>
        <w:numPr>
          <w:ilvl w:val="0"/>
          <w:numId w:val="3"/>
        </w:numPr>
        <w:spacing w:line="360" w:lineRule="auto"/>
        <w:jc w:val="both"/>
        <w:rPr>
          <w:rFonts w:ascii="Arial" w:hAnsi="Arial" w:cs="Arial"/>
          <w:color w:val="000000" w:themeColor="text1"/>
          <w:sz w:val="22"/>
          <w:szCs w:val="22"/>
        </w:rPr>
      </w:pPr>
      <w:r w:rsidRPr="00EA4BA6">
        <w:rPr>
          <w:rFonts w:ascii="Arial" w:hAnsi="Arial" w:cs="Arial"/>
          <w:color w:val="000000" w:themeColor="text1"/>
          <w:sz w:val="22"/>
          <w:szCs w:val="22"/>
        </w:rPr>
        <w:lastRenderedPageBreak/>
        <w:t>El objeto del contrato era e instalar sobre el inmueble</w:t>
      </w:r>
      <w:r w:rsidR="00B47F4D" w:rsidRPr="00EA4BA6">
        <w:rPr>
          <w:rFonts w:ascii="Arial" w:hAnsi="Arial" w:cs="Arial"/>
          <w:color w:val="000000" w:themeColor="text1"/>
          <w:sz w:val="22"/>
          <w:szCs w:val="22"/>
        </w:rPr>
        <w:t>,</w:t>
      </w:r>
      <w:r w:rsidRPr="00EA4BA6">
        <w:rPr>
          <w:rFonts w:ascii="Arial" w:hAnsi="Arial" w:cs="Arial"/>
          <w:color w:val="000000" w:themeColor="text1"/>
          <w:sz w:val="22"/>
          <w:szCs w:val="22"/>
        </w:rPr>
        <w:t xml:space="preserve"> torre y equipos celulares necesarios para la transmisión de comunicación celular.</w:t>
      </w:r>
    </w:p>
    <w:p w14:paraId="4EBA11C1" w14:textId="652116A1" w:rsidR="00835FB3" w:rsidRPr="00EA4BA6" w:rsidRDefault="00835FB3" w:rsidP="00835FB3">
      <w:pPr>
        <w:pStyle w:val="Prrafodelista"/>
        <w:numPr>
          <w:ilvl w:val="0"/>
          <w:numId w:val="3"/>
        </w:numPr>
        <w:spacing w:line="360" w:lineRule="auto"/>
        <w:jc w:val="both"/>
        <w:rPr>
          <w:rFonts w:ascii="Arial" w:hAnsi="Arial" w:cs="Arial"/>
          <w:color w:val="000000" w:themeColor="text1"/>
          <w:sz w:val="22"/>
          <w:szCs w:val="22"/>
        </w:rPr>
      </w:pPr>
      <w:r w:rsidRPr="00EA4BA6">
        <w:rPr>
          <w:rFonts w:ascii="Arial" w:hAnsi="Arial" w:cs="Arial"/>
          <w:color w:val="000000" w:themeColor="text1"/>
          <w:sz w:val="22"/>
          <w:szCs w:val="22"/>
        </w:rPr>
        <w:t xml:space="preserve">Según el dicho del demandante, en una revisión realizada por él, posterior a la ejecución del proyecto, se percató que la empresa COMUNICACIONES CELULARES S.A. COMCEL S.A. estaba utilizando un área superior a la pactada en contrato de arrendamiento, por lo que procede a realizar medición encontrando que la demandada </w:t>
      </w:r>
      <w:r w:rsidR="00B47F4D" w:rsidRPr="00EA4BA6">
        <w:rPr>
          <w:rFonts w:ascii="Arial" w:hAnsi="Arial" w:cs="Arial"/>
          <w:color w:val="000000" w:themeColor="text1"/>
          <w:sz w:val="22"/>
          <w:szCs w:val="22"/>
        </w:rPr>
        <w:t>está haciendo uso de un</w:t>
      </w:r>
      <w:r w:rsidRPr="00EA4BA6">
        <w:rPr>
          <w:rFonts w:ascii="Arial" w:hAnsi="Arial" w:cs="Arial"/>
          <w:color w:val="000000" w:themeColor="text1"/>
          <w:sz w:val="22"/>
          <w:szCs w:val="22"/>
        </w:rPr>
        <w:t xml:space="preserve"> área de 20 metros por 20 metros.</w:t>
      </w:r>
    </w:p>
    <w:p w14:paraId="42063BFF" w14:textId="77777777" w:rsidR="00A954B7" w:rsidRPr="00EA4BA6" w:rsidRDefault="00A954B7" w:rsidP="00BD415A">
      <w:pPr>
        <w:pStyle w:val="Sinespaciado"/>
        <w:spacing w:line="360" w:lineRule="auto"/>
        <w:ind w:left="720"/>
        <w:jc w:val="both"/>
        <w:rPr>
          <w:rFonts w:ascii="Arial" w:eastAsia="Times New Roman" w:hAnsi="Arial" w:cs="Arial"/>
          <w:color w:val="000000" w:themeColor="text1"/>
        </w:rPr>
      </w:pPr>
    </w:p>
    <w:p w14:paraId="04387B49" w14:textId="77777777" w:rsidR="00A954B7" w:rsidRPr="00EA4BA6" w:rsidRDefault="00A954B7" w:rsidP="00BD415A">
      <w:pPr>
        <w:pStyle w:val="Sinespaciado"/>
        <w:spacing w:line="360" w:lineRule="auto"/>
        <w:jc w:val="center"/>
        <w:rPr>
          <w:rFonts w:ascii="Arial" w:hAnsi="Arial" w:cs="Arial"/>
          <w:color w:val="000000" w:themeColor="text1"/>
          <w:u w:val="single"/>
        </w:rPr>
      </w:pPr>
      <w:r w:rsidRPr="00EA4BA6">
        <w:rPr>
          <w:rStyle w:val="contentpasted1"/>
          <w:rFonts w:ascii="Arial" w:hAnsi="Arial" w:cs="Arial"/>
          <w:b/>
          <w:bCs/>
          <w:color w:val="000000" w:themeColor="text1"/>
          <w:u w:val="single"/>
          <w:bdr w:val="none" w:sz="0" w:space="0" w:color="auto" w:frame="1"/>
          <w:shd w:val="clear" w:color="auto" w:fill="FFFFFF"/>
        </w:rPr>
        <w:t>PRETENSIONES SUBJETIVADAS</w:t>
      </w:r>
    </w:p>
    <w:p w14:paraId="05DE443D" w14:textId="77777777" w:rsidR="00A954B7" w:rsidRPr="00EA4BA6" w:rsidRDefault="00A954B7" w:rsidP="00BD415A">
      <w:pPr>
        <w:pStyle w:val="Sinespaciado"/>
        <w:spacing w:line="360" w:lineRule="auto"/>
        <w:jc w:val="both"/>
        <w:rPr>
          <w:rStyle w:val="contentpasted1"/>
          <w:rFonts w:ascii="Arial" w:hAnsi="Arial" w:cs="Arial"/>
          <w:color w:val="000000" w:themeColor="text1"/>
        </w:rPr>
      </w:pPr>
    </w:p>
    <w:p w14:paraId="3AEC8BC9" w14:textId="77777777" w:rsidR="00A954B7" w:rsidRPr="00EA4BA6" w:rsidRDefault="00A954B7" w:rsidP="00BD415A">
      <w:pPr>
        <w:pStyle w:val="xmsonormal"/>
        <w:spacing w:after="0" w:line="360" w:lineRule="auto"/>
        <w:jc w:val="both"/>
        <w:rPr>
          <w:rFonts w:ascii="Arial" w:hAnsi="Arial" w:cs="Arial"/>
          <w:color w:val="000000" w:themeColor="text1"/>
          <w:sz w:val="22"/>
          <w:szCs w:val="22"/>
          <w:bdr w:val="none" w:sz="0" w:space="0" w:color="auto" w:frame="1"/>
        </w:rPr>
      </w:pPr>
      <w:r w:rsidRPr="00EA4BA6">
        <w:rPr>
          <w:rFonts w:ascii="Arial" w:hAnsi="Arial" w:cs="Arial"/>
          <w:color w:val="000000" w:themeColor="text1"/>
          <w:sz w:val="22"/>
          <w:szCs w:val="22"/>
          <w:bdr w:val="none" w:sz="0" w:space="0" w:color="auto" w:frame="1"/>
        </w:rPr>
        <w:t>Como consecuencia de los hechos antes enunciados la parte activa pretende el reconocimiento de los siguientes perjuicios:  </w:t>
      </w:r>
    </w:p>
    <w:p w14:paraId="1FBB7DA1" w14:textId="0D9CB6C4" w:rsidR="00A954B7" w:rsidRPr="00EA4BA6" w:rsidRDefault="00D55803" w:rsidP="00BD415A">
      <w:pPr>
        <w:pStyle w:val="xmsonormal"/>
        <w:numPr>
          <w:ilvl w:val="0"/>
          <w:numId w:val="2"/>
        </w:numPr>
        <w:spacing w:line="360" w:lineRule="auto"/>
        <w:jc w:val="both"/>
        <w:rPr>
          <w:rFonts w:ascii="Arial" w:hAnsi="Arial" w:cs="Arial"/>
          <w:color w:val="000000" w:themeColor="text1"/>
          <w:sz w:val="22"/>
          <w:szCs w:val="22"/>
          <w:bdr w:val="none" w:sz="0" w:space="0" w:color="auto" w:frame="1"/>
        </w:rPr>
      </w:pPr>
      <w:r w:rsidRPr="00EA4BA6">
        <w:rPr>
          <w:rFonts w:ascii="Arial" w:hAnsi="Arial" w:cs="Arial"/>
          <w:color w:val="000000" w:themeColor="text1"/>
          <w:sz w:val="22"/>
          <w:szCs w:val="22"/>
          <w:bdr w:val="none" w:sz="0" w:space="0" w:color="auto" w:frame="1"/>
        </w:rPr>
        <w:t>Lucro cesante</w:t>
      </w:r>
      <w:r w:rsidR="00A954B7" w:rsidRPr="00EA4BA6">
        <w:rPr>
          <w:rFonts w:ascii="Arial" w:hAnsi="Arial" w:cs="Arial"/>
          <w:color w:val="000000" w:themeColor="text1"/>
          <w:sz w:val="22"/>
          <w:szCs w:val="22"/>
          <w:bdr w:val="none" w:sz="0" w:space="0" w:color="auto" w:frame="1"/>
        </w:rPr>
        <w:t>: $</w:t>
      </w:r>
      <w:r w:rsidRPr="00D019B0">
        <w:rPr>
          <w:rFonts w:ascii="Arial" w:hAnsi="Arial" w:cs="Arial"/>
          <w:sz w:val="22"/>
          <w:szCs w:val="22"/>
        </w:rPr>
        <w:t xml:space="preserve"> </w:t>
      </w:r>
      <w:r w:rsidRPr="00EA4BA6">
        <w:rPr>
          <w:rFonts w:ascii="Arial" w:hAnsi="Arial" w:cs="Arial"/>
          <w:color w:val="000000" w:themeColor="text1"/>
          <w:sz w:val="22"/>
          <w:szCs w:val="22"/>
          <w:bdr w:val="none" w:sz="0" w:space="0" w:color="auto" w:frame="1"/>
        </w:rPr>
        <w:t>156.127.267</w:t>
      </w:r>
    </w:p>
    <w:p w14:paraId="0BD4EE31" w14:textId="77777777" w:rsidR="00A954B7" w:rsidRPr="00EA4BA6" w:rsidRDefault="00A954B7" w:rsidP="00BD415A">
      <w:pPr>
        <w:pStyle w:val="xmsonormal"/>
        <w:shd w:val="clear" w:color="auto" w:fill="FFFFFF"/>
        <w:spacing w:before="0" w:beforeAutospacing="0" w:after="0" w:afterAutospacing="0" w:line="360" w:lineRule="auto"/>
        <w:jc w:val="both"/>
        <w:rPr>
          <w:rStyle w:val="xcontentpasted0"/>
          <w:rFonts w:ascii="Arial" w:eastAsiaTheme="majorEastAsia" w:hAnsi="Arial" w:cs="Arial"/>
          <w:b/>
          <w:bCs/>
          <w:color w:val="000000" w:themeColor="text1"/>
          <w:sz w:val="22"/>
          <w:szCs w:val="22"/>
          <w:u w:val="single"/>
          <w:bdr w:val="none" w:sz="0" w:space="0" w:color="auto" w:frame="1"/>
        </w:rPr>
      </w:pPr>
    </w:p>
    <w:p w14:paraId="02C292AA" w14:textId="77777777" w:rsidR="00A954B7" w:rsidRPr="00EA4BA6" w:rsidRDefault="00A954B7" w:rsidP="00BD415A">
      <w:pPr>
        <w:pStyle w:val="xmsonormal"/>
        <w:shd w:val="clear" w:color="auto" w:fill="FFFFFF"/>
        <w:spacing w:before="0" w:beforeAutospacing="0" w:after="0" w:afterAutospacing="0" w:line="360" w:lineRule="auto"/>
        <w:jc w:val="center"/>
        <w:rPr>
          <w:rFonts w:ascii="Arial" w:hAnsi="Arial" w:cs="Arial"/>
          <w:color w:val="000000" w:themeColor="text1"/>
          <w:sz w:val="22"/>
          <w:szCs w:val="22"/>
          <w:u w:val="single"/>
        </w:rPr>
      </w:pPr>
      <w:r w:rsidRPr="00EA4BA6">
        <w:rPr>
          <w:rStyle w:val="xcontentpasted0"/>
          <w:rFonts w:ascii="Arial" w:eastAsiaTheme="majorEastAsia" w:hAnsi="Arial" w:cs="Arial"/>
          <w:b/>
          <w:bCs/>
          <w:color w:val="000000" w:themeColor="text1"/>
          <w:sz w:val="22"/>
          <w:szCs w:val="22"/>
          <w:u w:val="single"/>
          <w:bdr w:val="none" w:sz="0" w:space="0" w:color="auto" w:frame="1"/>
        </w:rPr>
        <w:t>CALIFICACIÓN DE LA CONTINGENCIA</w:t>
      </w:r>
    </w:p>
    <w:p w14:paraId="7D813475" w14:textId="77777777" w:rsidR="00A954B7" w:rsidRPr="00EA4BA6" w:rsidRDefault="00A954B7" w:rsidP="00BD415A">
      <w:pPr>
        <w:pStyle w:val="xmsonormal"/>
        <w:shd w:val="clear" w:color="auto" w:fill="FFFFFF"/>
        <w:spacing w:before="0" w:beforeAutospacing="0" w:after="0" w:afterAutospacing="0" w:line="360" w:lineRule="auto"/>
        <w:jc w:val="both"/>
        <w:rPr>
          <w:rFonts w:ascii="Arial" w:hAnsi="Arial" w:cs="Arial"/>
          <w:color w:val="000000" w:themeColor="text1"/>
          <w:sz w:val="22"/>
          <w:szCs w:val="22"/>
        </w:rPr>
      </w:pPr>
      <w:r w:rsidRPr="00EA4BA6">
        <w:rPr>
          <w:rFonts w:ascii="Arial" w:hAnsi="Arial" w:cs="Arial"/>
          <w:color w:val="000000" w:themeColor="text1"/>
          <w:sz w:val="22"/>
          <w:szCs w:val="22"/>
        </w:rPr>
        <w:t> </w:t>
      </w:r>
    </w:p>
    <w:p w14:paraId="60C66F41" w14:textId="276AB622" w:rsidR="00A954B7" w:rsidRPr="00EA4BA6" w:rsidRDefault="00A954B7" w:rsidP="00BD415A">
      <w:pPr>
        <w:pStyle w:val="xmsonormal"/>
        <w:shd w:val="clear" w:color="auto" w:fill="FFFFFF"/>
        <w:spacing w:before="0" w:beforeAutospacing="0" w:after="0" w:afterAutospacing="0" w:line="360" w:lineRule="auto"/>
        <w:jc w:val="both"/>
        <w:rPr>
          <w:rStyle w:val="xcontentpasted0"/>
          <w:rFonts w:ascii="Arial" w:eastAsiaTheme="majorEastAsia" w:hAnsi="Arial" w:cs="Arial"/>
          <w:color w:val="000000" w:themeColor="text1"/>
          <w:sz w:val="22"/>
          <w:szCs w:val="22"/>
          <w:bdr w:val="none" w:sz="0" w:space="0" w:color="auto" w:frame="1"/>
        </w:rPr>
      </w:pPr>
      <w:r w:rsidRPr="00EA4BA6">
        <w:rPr>
          <w:rStyle w:val="xcontentpasted0"/>
          <w:rFonts w:ascii="Arial" w:eastAsiaTheme="majorEastAsia" w:hAnsi="Arial" w:cs="Arial"/>
          <w:color w:val="000000" w:themeColor="text1"/>
          <w:sz w:val="22"/>
          <w:szCs w:val="22"/>
          <w:bdr w:val="none" w:sz="0" w:space="0" w:color="auto" w:frame="1"/>
        </w:rPr>
        <w:t xml:space="preserve">La contingencia se califica como </w:t>
      </w:r>
      <w:r w:rsidRPr="00EA4BA6">
        <w:rPr>
          <w:rStyle w:val="xcontentpasted0"/>
          <w:rFonts w:ascii="Arial" w:eastAsiaTheme="majorEastAsia" w:hAnsi="Arial" w:cs="Arial"/>
          <w:b/>
          <w:bCs/>
          <w:color w:val="000000" w:themeColor="text1"/>
          <w:sz w:val="22"/>
          <w:szCs w:val="22"/>
          <w:bdr w:val="none" w:sz="0" w:space="0" w:color="auto" w:frame="1"/>
        </w:rPr>
        <w:t>EVENTUAL</w:t>
      </w:r>
      <w:r w:rsidR="007A1669" w:rsidRPr="00EA4BA6">
        <w:rPr>
          <w:rStyle w:val="xcontentpasted0"/>
          <w:rFonts w:ascii="Arial" w:eastAsiaTheme="majorEastAsia" w:hAnsi="Arial" w:cs="Arial"/>
          <w:color w:val="000000" w:themeColor="text1"/>
          <w:sz w:val="22"/>
          <w:szCs w:val="22"/>
          <w:bdr w:val="none" w:sz="0" w:space="0" w:color="auto" w:frame="1"/>
        </w:rPr>
        <w:t>,</w:t>
      </w:r>
      <w:r w:rsidRPr="00EA4BA6">
        <w:rPr>
          <w:rStyle w:val="xcontentpasted0"/>
          <w:rFonts w:ascii="Arial" w:eastAsiaTheme="majorEastAsia" w:hAnsi="Arial" w:cs="Arial"/>
          <w:color w:val="000000" w:themeColor="text1"/>
          <w:sz w:val="22"/>
          <w:szCs w:val="22"/>
          <w:bdr w:val="none" w:sz="0" w:space="0" w:color="auto" w:frame="1"/>
        </w:rPr>
        <w:t xml:space="preserve"> toda vez que, en el presente asunto obran medios de prueba que deberán ser evaluados y controvertidos dentro del desarrollo del litigio</w:t>
      </w:r>
      <w:r w:rsidR="007A1669" w:rsidRPr="00EA4BA6">
        <w:rPr>
          <w:rStyle w:val="xcontentpasted0"/>
          <w:rFonts w:ascii="Arial" w:eastAsiaTheme="majorEastAsia" w:hAnsi="Arial" w:cs="Arial"/>
          <w:color w:val="000000" w:themeColor="text1"/>
          <w:sz w:val="22"/>
          <w:szCs w:val="22"/>
          <w:bdr w:val="none" w:sz="0" w:space="0" w:color="auto" w:frame="1"/>
        </w:rPr>
        <w:t xml:space="preserve">, con el fin de determinar si hubo un incumplimiento atribuible a </w:t>
      </w:r>
      <w:r w:rsidR="007A1669" w:rsidRPr="00EA4BA6">
        <w:rPr>
          <w:rFonts w:ascii="Arial" w:hAnsi="Arial" w:cs="Arial"/>
          <w:color w:val="000000" w:themeColor="text1"/>
          <w:sz w:val="22"/>
          <w:szCs w:val="22"/>
        </w:rPr>
        <w:t>COMUNICACIÓN CELULAR S.A. -COMCEL S.A</w:t>
      </w:r>
      <w:r w:rsidRPr="00EA4BA6">
        <w:rPr>
          <w:rStyle w:val="xcontentpasted0"/>
          <w:rFonts w:ascii="Arial" w:eastAsiaTheme="majorEastAsia" w:hAnsi="Arial" w:cs="Arial"/>
          <w:color w:val="000000" w:themeColor="text1"/>
          <w:sz w:val="22"/>
          <w:szCs w:val="22"/>
          <w:bdr w:val="none" w:sz="0" w:space="0" w:color="auto" w:frame="1"/>
        </w:rPr>
        <w:t>.</w:t>
      </w:r>
    </w:p>
    <w:p w14:paraId="37A70008" w14:textId="77777777" w:rsidR="00A954B7" w:rsidRPr="00EA4BA6" w:rsidRDefault="00A954B7" w:rsidP="00BD415A">
      <w:pPr>
        <w:pStyle w:val="xmsonormal"/>
        <w:shd w:val="clear" w:color="auto" w:fill="FFFFFF"/>
        <w:spacing w:before="0" w:beforeAutospacing="0" w:after="0" w:afterAutospacing="0" w:line="360" w:lineRule="auto"/>
        <w:jc w:val="both"/>
        <w:rPr>
          <w:rStyle w:val="xcontentpasted0"/>
          <w:rFonts w:ascii="Arial" w:eastAsiaTheme="majorEastAsia" w:hAnsi="Arial" w:cs="Arial"/>
          <w:color w:val="000000" w:themeColor="text1"/>
          <w:sz w:val="22"/>
          <w:szCs w:val="22"/>
          <w:bdr w:val="none" w:sz="0" w:space="0" w:color="auto" w:frame="1"/>
        </w:rPr>
      </w:pPr>
    </w:p>
    <w:p w14:paraId="1CB91092" w14:textId="0EC5E39A" w:rsidR="00A954B7" w:rsidRPr="00EA4BA6" w:rsidRDefault="007A1669" w:rsidP="00BD415A">
      <w:pPr>
        <w:pStyle w:val="xmsonormal"/>
        <w:shd w:val="clear" w:color="auto" w:fill="FFFFFF"/>
        <w:spacing w:before="0" w:beforeAutospacing="0" w:after="0" w:afterAutospacing="0" w:line="360" w:lineRule="auto"/>
        <w:jc w:val="both"/>
        <w:rPr>
          <w:rStyle w:val="xcontentpasted0"/>
          <w:rFonts w:ascii="Arial" w:eastAsiaTheme="majorEastAsia" w:hAnsi="Arial" w:cs="Arial"/>
          <w:color w:val="000000" w:themeColor="text1"/>
          <w:sz w:val="22"/>
          <w:szCs w:val="22"/>
          <w:bdr w:val="none" w:sz="0" w:space="0" w:color="auto" w:frame="1"/>
        </w:rPr>
      </w:pPr>
      <w:r w:rsidRPr="00EA4BA6">
        <w:rPr>
          <w:rStyle w:val="xcontentpasted0"/>
          <w:rFonts w:ascii="Arial" w:eastAsiaTheme="majorEastAsia" w:hAnsi="Arial" w:cs="Arial"/>
          <w:color w:val="000000" w:themeColor="text1"/>
          <w:sz w:val="22"/>
          <w:szCs w:val="22"/>
          <w:bdr w:val="none" w:sz="0" w:space="0" w:color="auto" w:frame="1"/>
        </w:rPr>
        <w:t>Lo primero que debe indicarse es que entre el señor Fernando Cifuentes Rojas y COMCEL S.A. se suscribió el contrato de arrendamiento No. 16018 el 5 de agosto de 2024 y que aún sigue vi</w:t>
      </w:r>
      <w:r w:rsidR="00CF7955" w:rsidRPr="00EA4BA6">
        <w:rPr>
          <w:rStyle w:val="xcontentpasted0"/>
          <w:rFonts w:ascii="Arial" w:eastAsiaTheme="majorEastAsia" w:hAnsi="Arial" w:cs="Arial"/>
          <w:color w:val="000000" w:themeColor="text1"/>
          <w:sz w:val="22"/>
          <w:szCs w:val="22"/>
          <w:bdr w:val="none" w:sz="0" w:space="0" w:color="auto" w:frame="1"/>
        </w:rPr>
        <w:t>gente. El objeto de dicho contrato era arrendar 225 metros cuadrados del predio denominado, para lo cual se fijó un canon de arrendamiento mensual que debía pagarse dentro de los 10 primeros días de cada mes y que aumentaría anualmente de acuerdo con el IPC.</w:t>
      </w:r>
    </w:p>
    <w:p w14:paraId="54757FA7" w14:textId="77777777" w:rsidR="00CF7955" w:rsidRPr="00EA4BA6" w:rsidRDefault="00CF7955" w:rsidP="00BD415A">
      <w:pPr>
        <w:pStyle w:val="xmsonormal"/>
        <w:shd w:val="clear" w:color="auto" w:fill="FFFFFF"/>
        <w:spacing w:before="0" w:beforeAutospacing="0" w:after="0" w:afterAutospacing="0" w:line="360" w:lineRule="auto"/>
        <w:jc w:val="both"/>
        <w:rPr>
          <w:rStyle w:val="xcontentpasted0"/>
          <w:rFonts w:ascii="Arial" w:eastAsiaTheme="majorEastAsia" w:hAnsi="Arial" w:cs="Arial"/>
          <w:color w:val="000000" w:themeColor="text1"/>
          <w:sz w:val="22"/>
          <w:szCs w:val="22"/>
          <w:bdr w:val="none" w:sz="0" w:space="0" w:color="auto" w:frame="1"/>
        </w:rPr>
      </w:pPr>
    </w:p>
    <w:p w14:paraId="02BD6678" w14:textId="2E3CE1E1" w:rsidR="00A954B7" w:rsidRPr="00EA4BA6" w:rsidRDefault="00CF7955" w:rsidP="00BD415A">
      <w:pPr>
        <w:pStyle w:val="xmsonormal"/>
        <w:shd w:val="clear" w:color="auto" w:fill="FFFFFF"/>
        <w:spacing w:before="0" w:beforeAutospacing="0" w:after="0" w:afterAutospacing="0" w:line="360" w:lineRule="auto"/>
        <w:jc w:val="both"/>
        <w:rPr>
          <w:rStyle w:val="xcontentpasted0"/>
          <w:rFonts w:ascii="Arial" w:eastAsiaTheme="majorEastAsia" w:hAnsi="Arial" w:cs="Arial"/>
          <w:color w:val="000000" w:themeColor="text1"/>
          <w:sz w:val="22"/>
          <w:szCs w:val="22"/>
          <w:bdr w:val="none" w:sz="0" w:space="0" w:color="auto" w:frame="1"/>
        </w:rPr>
      </w:pPr>
      <w:r w:rsidRPr="00EA4BA6">
        <w:rPr>
          <w:rStyle w:val="xcontentpasted0"/>
          <w:rFonts w:ascii="Arial" w:eastAsiaTheme="majorEastAsia" w:hAnsi="Arial" w:cs="Arial"/>
          <w:color w:val="000000" w:themeColor="text1"/>
          <w:sz w:val="22"/>
          <w:szCs w:val="22"/>
          <w:bdr w:val="none" w:sz="0" w:space="0" w:color="auto" w:frame="1"/>
        </w:rPr>
        <w:t xml:space="preserve">Ahora bien, frente a la responsabilidad de </w:t>
      </w:r>
      <w:r w:rsidR="00A954B7" w:rsidRPr="00EA4BA6">
        <w:rPr>
          <w:rStyle w:val="xcontentpasted0"/>
          <w:rFonts w:ascii="Arial" w:eastAsiaTheme="majorEastAsia" w:hAnsi="Arial" w:cs="Arial"/>
          <w:color w:val="000000" w:themeColor="text1"/>
          <w:sz w:val="22"/>
          <w:szCs w:val="22"/>
          <w:bdr w:val="none" w:sz="0" w:space="0" w:color="auto" w:frame="1"/>
        </w:rPr>
        <w:t xml:space="preserve">COMCEL S.A., </w:t>
      </w:r>
      <w:r w:rsidRPr="00EA4BA6">
        <w:rPr>
          <w:rStyle w:val="xcontentpasted0"/>
          <w:rFonts w:ascii="Arial" w:eastAsiaTheme="majorEastAsia" w:hAnsi="Arial" w:cs="Arial"/>
          <w:color w:val="000000" w:themeColor="text1"/>
          <w:sz w:val="22"/>
          <w:szCs w:val="22"/>
          <w:bdr w:val="none" w:sz="0" w:space="0" w:color="auto" w:frame="1"/>
        </w:rPr>
        <w:t>debe advertirse que</w:t>
      </w:r>
      <w:r w:rsidR="00A954B7" w:rsidRPr="00EA4BA6">
        <w:rPr>
          <w:rStyle w:val="xcontentpasted0"/>
          <w:rFonts w:ascii="Arial" w:eastAsiaTheme="majorEastAsia" w:hAnsi="Arial" w:cs="Arial"/>
          <w:color w:val="000000" w:themeColor="text1"/>
          <w:sz w:val="22"/>
          <w:szCs w:val="22"/>
          <w:bdr w:val="none" w:sz="0" w:space="0" w:color="auto" w:frame="1"/>
        </w:rPr>
        <w:t xml:space="preserve"> existen elementos de prueba que deberán ser valorados por el Juez a fin de determinar </w:t>
      </w:r>
      <w:r w:rsidRPr="00EA4BA6">
        <w:rPr>
          <w:rStyle w:val="xcontentpasted0"/>
          <w:rFonts w:ascii="Arial" w:eastAsiaTheme="majorEastAsia" w:hAnsi="Arial" w:cs="Arial"/>
          <w:color w:val="000000" w:themeColor="text1"/>
          <w:sz w:val="22"/>
          <w:szCs w:val="22"/>
          <w:bdr w:val="none" w:sz="0" w:space="0" w:color="auto" w:frame="1"/>
        </w:rPr>
        <w:t xml:space="preserve">si efectivamente </w:t>
      </w:r>
      <w:r w:rsidR="002C54C8" w:rsidRPr="00EA4BA6">
        <w:rPr>
          <w:rStyle w:val="xcontentpasted0"/>
          <w:rFonts w:ascii="Arial" w:eastAsiaTheme="majorEastAsia" w:hAnsi="Arial" w:cs="Arial"/>
          <w:color w:val="000000" w:themeColor="text1"/>
          <w:sz w:val="22"/>
          <w:szCs w:val="22"/>
          <w:bdr w:val="none" w:sz="0" w:space="0" w:color="auto" w:frame="1"/>
        </w:rPr>
        <w:t xml:space="preserve">es posible atribuir responsabilidad civil contractual a </w:t>
      </w:r>
      <w:r w:rsidRPr="00EA4BA6">
        <w:rPr>
          <w:rStyle w:val="xcontentpasted0"/>
          <w:rFonts w:ascii="Arial" w:eastAsiaTheme="majorEastAsia" w:hAnsi="Arial" w:cs="Arial"/>
          <w:color w:val="000000" w:themeColor="text1"/>
          <w:sz w:val="22"/>
          <w:szCs w:val="22"/>
          <w:bdr w:val="none" w:sz="0" w:space="0" w:color="auto" w:frame="1"/>
        </w:rPr>
        <w:t>Comcel S.A.</w:t>
      </w:r>
      <w:r w:rsidR="002C54C8" w:rsidRPr="00EA4BA6">
        <w:rPr>
          <w:rStyle w:val="xcontentpasted0"/>
          <w:rFonts w:ascii="Arial" w:eastAsiaTheme="majorEastAsia" w:hAnsi="Arial" w:cs="Arial"/>
          <w:color w:val="000000" w:themeColor="text1"/>
          <w:sz w:val="22"/>
          <w:szCs w:val="22"/>
          <w:bdr w:val="none" w:sz="0" w:space="0" w:color="auto" w:frame="1"/>
        </w:rPr>
        <w:t xml:space="preserve">, por el uso y disposición de 175 metros cuadrados más de los que son objeto del contrato de </w:t>
      </w:r>
      <w:r w:rsidR="002C54C8" w:rsidRPr="00EA4BA6">
        <w:rPr>
          <w:rStyle w:val="xcontentpasted0"/>
          <w:rFonts w:ascii="Arial" w:eastAsiaTheme="majorEastAsia" w:hAnsi="Arial" w:cs="Arial"/>
          <w:color w:val="000000" w:themeColor="text1"/>
          <w:sz w:val="22"/>
          <w:szCs w:val="22"/>
          <w:bdr w:val="none" w:sz="0" w:space="0" w:color="auto" w:frame="1"/>
        </w:rPr>
        <w:lastRenderedPageBreak/>
        <w:t xml:space="preserve">arrendamiento No. 16018. Sobre el particular, debe advertirse que se aportó un estudio topográfico </w:t>
      </w:r>
      <w:r w:rsidR="00EA4BA6" w:rsidRPr="00EA4BA6">
        <w:rPr>
          <w:rStyle w:val="xcontentpasted0"/>
          <w:rFonts w:ascii="Arial" w:eastAsiaTheme="majorEastAsia" w:hAnsi="Arial" w:cs="Arial"/>
          <w:color w:val="000000" w:themeColor="text1"/>
          <w:sz w:val="22"/>
          <w:szCs w:val="22"/>
          <w:bdr w:val="none" w:sz="0" w:space="0" w:color="auto" w:frame="1"/>
        </w:rPr>
        <w:t>realizado en julio de 2022, en donde se establece que COMCEL S.A. estaba disponiendo de un área superior a la arrendada. Sin embargo</w:t>
      </w:r>
      <w:r w:rsidR="00A954B7" w:rsidRPr="00EA4BA6">
        <w:rPr>
          <w:rStyle w:val="xcontentpasted0"/>
          <w:rFonts w:ascii="Arial" w:eastAsiaTheme="majorEastAsia" w:hAnsi="Arial" w:cs="Arial"/>
          <w:color w:val="000000" w:themeColor="text1"/>
          <w:sz w:val="22"/>
          <w:szCs w:val="22"/>
          <w:bdr w:val="none" w:sz="0" w:space="0" w:color="auto" w:frame="1"/>
        </w:rPr>
        <w:t xml:space="preserve">, </w:t>
      </w:r>
      <w:r w:rsidR="00EA4BA6" w:rsidRPr="00EA4BA6">
        <w:rPr>
          <w:rStyle w:val="xcontentpasted0"/>
          <w:rFonts w:ascii="Arial" w:eastAsiaTheme="majorEastAsia" w:hAnsi="Arial" w:cs="Arial"/>
          <w:color w:val="000000" w:themeColor="text1"/>
          <w:sz w:val="22"/>
          <w:szCs w:val="22"/>
          <w:bdr w:val="none" w:sz="0" w:space="0" w:color="auto" w:frame="1"/>
        </w:rPr>
        <w:t xml:space="preserve">en respuesta a un derecho de petición </w:t>
      </w:r>
      <w:r w:rsidR="00A954B7" w:rsidRPr="00EA4BA6">
        <w:rPr>
          <w:rStyle w:val="xcontentpasted0"/>
          <w:rFonts w:ascii="Arial" w:eastAsiaTheme="majorEastAsia" w:hAnsi="Arial" w:cs="Arial"/>
          <w:color w:val="000000" w:themeColor="text1"/>
          <w:sz w:val="22"/>
          <w:szCs w:val="22"/>
          <w:bdr w:val="none" w:sz="0" w:space="0" w:color="auto" w:frame="1"/>
        </w:rPr>
        <w:t xml:space="preserve">COMCEL S.A., </w:t>
      </w:r>
      <w:r w:rsidR="00702599" w:rsidRPr="00EA4BA6">
        <w:rPr>
          <w:rStyle w:val="xcontentpasted0"/>
          <w:rFonts w:ascii="Arial" w:eastAsiaTheme="majorEastAsia" w:hAnsi="Arial" w:cs="Arial"/>
          <w:color w:val="000000" w:themeColor="text1"/>
          <w:sz w:val="22"/>
          <w:szCs w:val="22"/>
          <w:bdr w:val="none" w:sz="0" w:space="0" w:color="auto" w:frame="1"/>
        </w:rPr>
        <w:t>indicó est</w:t>
      </w:r>
      <w:r w:rsidR="00EA4BA6" w:rsidRPr="00EA4BA6">
        <w:rPr>
          <w:rStyle w:val="xcontentpasted0"/>
          <w:rFonts w:ascii="Arial" w:eastAsiaTheme="majorEastAsia" w:hAnsi="Arial" w:cs="Arial"/>
          <w:color w:val="000000" w:themeColor="text1"/>
          <w:sz w:val="22"/>
          <w:szCs w:val="22"/>
          <w:bdr w:val="none" w:sz="0" w:space="0" w:color="auto" w:frame="1"/>
        </w:rPr>
        <w:t xml:space="preserve">á </w:t>
      </w:r>
      <w:r w:rsidR="00702599" w:rsidRPr="00EA4BA6">
        <w:rPr>
          <w:rStyle w:val="xcontentpasted0"/>
          <w:rFonts w:ascii="Arial" w:eastAsiaTheme="majorEastAsia" w:hAnsi="Arial" w:cs="Arial"/>
          <w:color w:val="000000" w:themeColor="text1"/>
          <w:sz w:val="22"/>
          <w:szCs w:val="22"/>
          <w:bdr w:val="none" w:sz="0" w:space="0" w:color="auto" w:frame="1"/>
        </w:rPr>
        <w:t>haciendo uso únicamente del área pacta</w:t>
      </w:r>
      <w:r w:rsidR="00EA4BA6" w:rsidRPr="00EA4BA6">
        <w:rPr>
          <w:rStyle w:val="xcontentpasted0"/>
          <w:rFonts w:ascii="Arial" w:eastAsiaTheme="majorEastAsia" w:hAnsi="Arial" w:cs="Arial"/>
          <w:color w:val="000000" w:themeColor="text1"/>
          <w:sz w:val="22"/>
          <w:szCs w:val="22"/>
          <w:bdr w:val="none" w:sz="0" w:space="0" w:color="auto" w:frame="1"/>
        </w:rPr>
        <w:t>da</w:t>
      </w:r>
      <w:r w:rsidR="00702599" w:rsidRPr="00EA4BA6">
        <w:rPr>
          <w:rStyle w:val="xcontentpasted0"/>
          <w:rFonts w:ascii="Arial" w:eastAsiaTheme="majorEastAsia" w:hAnsi="Arial" w:cs="Arial"/>
          <w:color w:val="000000" w:themeColor="text1"/>
          <w:sz w:val="22"/>
          <w:szCs w:val="22"/>
          <w:bdr w:val="none" w:sz="0" w:space="0" w:color="auto" w:frame="1"/>
        </w:rPr>
        <w:t xml:space="preserve"> </w:t>
      </w:r>
      <w:r w:rsidR="00EA4BA6" w:rsidRPr="00EA4BA6">
        <w:rPr>
          <w:rStyle w:val="xcontentpasted0"/>
          <w:rFonts w:ascii="Arial" w:eastAsiaTheme="majorEastAsia" w:hAnsi="Arial" w:cs="Arial"/>
          <w:color w:val="000000" w:themeColor="text1"/>
          <w:sz w:val="22"/>
          <w:szCs w:val="22"/>
          <w:bdr w:val="none" w:sz="0" w:space="0" w:color="auto" w:frame="1"/>
        </w:rPr>
        <w:t>en</w:t>
      </w:r>
      <w:r w:rsidR="00702599" w:rsidRPr="00EA4BA6">
        <w:rPr>
          <w:rStyle w:val="xcontentpasted0"/>
          <w:rFonts w:ascii="Arial" w:eastAsiaTheme="majorEastAsia" w:hAnsi="Arial" w:cs="Arial"/>
          <w:color w:val="000000" w:themeColor="text1"/>
          <w:sz w:val="22"/>
          <w:szCs w:val="22"/>
          <w:bdr w:val="none" w:sz="0" w:space="0" w:color="auto" w:frame="1"/>
        </w:rPr>
        <w:t xml:space="preserve"> el contrato de arrendamiento No. 16018</w:t>
      </w:r>
      <w:r w:rsidR="007A6C34" w:rsidRPr="00EA4BA6">
        <w:rPr>
          <w:rStyle w:val="xcontentpasted0"/>
          <w:rFonts w:ascii="Arial" w:eastAsiaTheme="majorEastAsia" w:hAnsi="Arial" w:cs="Arial"/>
          <w:color w:val="000000" w:themeColor="text1"/>
          <w:sz w:val="22"/>
          <w:szCs w:val="22"/>
          <w:bdr w:val="none" w:sz="0" w:space="0" w:color="auto" w:frame="1"/>
        </w:rPr>
        <w:t xml:space="preserve">. </w:t>
      </w:r>
      <w:r w:rsidR="00A954B7" w:rsidRPr="00EA4BA6">
        <w:rPr>
          <w:rStyle w:val="xcontentpasted0"/>
          <w:rFonts w:ascii="Arial" w:eastAsiaTheme="majorEastAsia" w:hAnsi="Arial" w:cs="Arial"/>
          <w:color w:val="000000" w:themeColor="text1"/>
          <w:sz w:val="22"/>
          <w:szCs w:val="22"/>
          <w:bdr w:val="none" w:sz="0" w:space="0" w:color="auto" w:frame="1"/>
        </w:rPr>
        <w:t xml:space="preserve">No obstante, </w:t>
      </w:r>
      <w:r w:rsidR="007A6C34" w:rsidRPr="00EA4BA6">
        <w:rPr>
          <w:rStyle w:val="xcontentpasted0"/>
          <w:rFonts w:ascii="Arial" w:eastAsiaTheme="majorEastAsia" w:hAnsi="Arial" w:cs="Arial"/>
          <w:color w:val="000000" w:themeColor="text1"/>
          <w:sz w:val="22"/>
          <w:szCs w:val="22"/>
          <w:bdr w:val="none" w:sz="0" w:space="0" w:color="auto" w:frame="1"/>
        </w:rPr>
        <w:t xml:space="preserve">no se allegaron estudios de verificación realizados al interno de la compañía para comprobar que el área que está siendo usada es únicamente la acordada en contrato de arrendamiento, </w:t>
      </w:r>
      <w:r w:rsidR="00A954B7" w:rsidRPr="00EA4BA6">
        <w:rPr>
          <w:rStyle w:val="xcontentpasted0"/>
          <w:rFonts w:ascii="Arial" w:eastAsiaTheme="majorEastAsia" w:hAnsi="Arial" w:cs="Arial"/>
          <w:color w:val="000000" w:themeColor="text1"/>
          <w:sz w:val="22"/>
          <w:szCs w:val="22"/>
          <w:bdr w:val="none" w:sz="0" w:space="0" w:color="auto" w:frame="1"/>
        </w:rPr>
        <w:t xml:space="preserve">de manera que, en caso de probarse </w:t>
      </w:r>
      <w:r w:rsidR="007A6C34" w:rsidRPr="00EA4BA6">
        <w:rPr>
          <w:rStyle w:val="xcontentpasted0"/>
          <w:rFonts w:ascii="Arial" w:eastAsiaTheme="majorEastAsia" w:hAnsi="Arial" w:cs="Arial"/>
          <w:color w:val="000000" w:themeColor="text1"/>
          <w:sz w:val="22"/>
          <w:szCs w:val="22"/>
          <w:bdr w:val="none" w:sz="0" w:space="0" w:color="auto" w:frame="1"/>
        </w:rPr>
        <w:t xml:space="preserve">que la compañía demandada hace uso de un área mayor a la acordada entre las partes por medio de contrato No. 16018, reposaría en cabeza de la demandada resarcir los dinero que se dejaron de percibir por el demandante. </w:t>
      </w:r>
      <w:r w:rsidR="00A954B7" w:rsidRPr="00EA4BA6">
        <w:rPr>
          <w:rStyle w:val="xcontentpasted0"/>
          <w:rFonts w:ascii="Arial" w:eastAsiaTheme="majorEastAsia" w:hAnsi="Arial" w:cs="Arial"/>
          <w:color w:val="000000" w:themeColor="text1"/>
          <w:sz w:val="22"/>
          <w:szCs w:val="22"/>
          <w:bdr w:val="none" w:sz="0" w:space="0" w:color="auto" w:frame="1"/>
        </w:rPr>
        <w:t>Por lo anterior, es claro que dependerá del debate probatorio, confirmar o desvirtuar la responsabilidad que se le está imputando a COMCEL S.A.</w:t>
      </w:r>
    </w:p>
    <w:p w14:paraId="3710AA43" w14:textId="77777777" w:rsidR="00A954B7" w:rsidRPr="00EA4BA6" w:rsidRDefault="00A954B7" w:rsidP="00BD415A">
      <w:pPr>
        <w:pStyle w:val="xmsonormal"/>
        <w:shd w:val="clear" w:color="auto" w:fill="FFFFFF"/>
        <w:spacing w:before="0" w:beforeAutospacing="0" w:after="0" w:afterAutospacing="0" w:line="360" w:lineRule="auto"/>
        <w:jc w:val="both"/>
        <w:rPr>
          <w:rStyle w:val="xcontentpasted0"/>
          <w:rFonts w:ascii="Arial" w:eastAsiaTheme="majorEastAsia" w:hAnsi="Arial" w:cs="Arial"/>
          <w:color w:val="000000" w:themeColor="text1"/>
          <w:sz w:val="22"/>
          <w:szCs w:val="22"/>
          <w:bdr w:val="none" w:sz="0" w:space="0" w:color="auto" w:frame="1"/>
        </w:rPr>
      </w:pPr>
    </w:p>
    <w:p w14:paraId="1560ADAD" w14:textId="77777777" w:rsidR="00A954B7" w:rsidRPr="00EA4BA6" w:rsidRDefault="00A954B7" w:rsidP="00BD415A">
      <w:pPr>
        <w:pStyle w:val="xmsonormal"/>
        <w:shd w:val="clear" w:color="auto" w:fill="FFFFFF"/>
        <w:spacing w:before="0" w:beforeAutospacing="0" w:after="0" w:afterAutospacing="0" w:line="360" w:lineRule="auto"/>
        <w:jc w:val="both"/>
        <w:rPr>
          <w:rStyle w:val="xcontentpasted0"/>
          <w:rFonts w:ascii="Arial" w:eastAsiaTheme="majorEastAsia" w:hAnsi="Arial" w:cs="Arial"/>
          <w:color w:val="000000" w:themeColor="text1"/>
          <w:sz w:val="22"/>
          <w:szCs w:val="22"/>
          <w:bdr w:val="none" w:sz="0" w:space="0" w:color="auto" w:frame="1"/>
        </w:rPr>
      </w:pPr>
      <w:r w:rsidRPr="00EA4BA6">
        <w:rPr>
          <w:rStyle w:val="xcontentpasted0"/>
          <w:rFonts w:ascii="Arial" w:eastAsiaTheme="majorEastAsia" w:hAnsi="Arial" w:cs="Arial"/>
          <w:color w:val="000000" w:themeColor="text1"/>
          <w:sz w:val="22"/>
          <w:szCs w:val="22"/>
          <w:bdr w:val="none" w:sz="0" w:space="0" w:color="auto" w:frame="1"/>
        </w:rPr>
        <w:t>Todo lo anterior, sin perjuicio del carácter contingente del proceso.</w:t>
      </w:r>
    </w:p>
    <w:p w14:paraId="38F38E74" w14:textId="77777777" w:rsidR="00A954B7" w:rsidRPr="00EA4BA6" w:rsidRDefault="00A954B7" w:rsidP="00BD415A">
      <w:pPr>
        <w:pStyle w:val="xmsonormal"/>
        <w:shd w:val="clear" w:color="auto" w:fill="FFFFFF"/>
        <w:spacing w:before="0" w:beforeAutospacing="0" w:after="0" w:afterAutospacing="0" w:line="360" w:lineRule="auto"/>
        <w:jc w:val="both"/>
        <w:rPr>
          <w:rStyle w:val="xcontentpasted0"/>
          <w:rFonts w:ascii="Arial" w:eastAsiaTheme="majorEastAsia" w:hAnsi="Arial" w:cs="Arial"/>
          <w:color w:val="000000" w:themeColor="text1"/>
          <w:sz w:val="22"/>
          <w:szCs w:val="22"/>
          <w:bdr w:val="none" w:sz="0" w:space="0" w:color="auto" w:frame="1"/>
        </w:rPr>
      </w:pPr>
    </w:p>
    <w:p w14:paraId="72ACD25A" w14:textId="77777777" w:rsidR="00A954B7" w:rsidRPr="00EA4BA6" w:rsidRDefault="00A954B7" w:rsidP="00BD415A">
      <w:pPr>
        <w:pStyle w:val="xmsonormal"/>
        <w:shd w:val="clear" w:color="auto" w:fill="FFFFFF"/>
        <w:spacing w:before="0" w:beforeAutospacing="0" w:after="0" w:afterAutospacing="0" w:line="360" w:lineRule="auto"/>
        <w:jc w:val="both"/>
        <w:rPr>
          <w:rStyle w:val="xcontentpasted0"/>
          <w:rFonts w:ascii="Arial" w:eastAsiaTheme="majorEastAsia" w:hAnsi="Arial" w:cs="Arial"/>
          <w:color w:val="000000" w:themeColor="text1"/>
          <w:sz w:val="22"/>
          <w:szCs w:val="22"/>
          <w:bdr w:val="none" w:sz="0" w:space="0" w:color="auto" w:frame="1"/>
        </w:rPr>
      </w:pPr>
    </w:p>
    <w:p w14:paraId="6B0EBB35" w14:textId="77777777" w:rsidR="00A954B7" w:rsidRPr="00EA4BA6" w:rsidRDefault="00A954B7" w:rsidP="00BD415A">
      <w:pPr>
        <w:pStyle w:val="xmsonormal"/>
        <w:shd w:val="clear" w:color="auto" w:fill="FFFFFF"/>
        <w:spacing w:before="0" w:beforeAutospacing="0" w:after="0" w:afterAutospacing="0" w:line="360" w:lineRule="auto"/>
        <w:jc w:val="both"/>
        <w:rPr>
          <w:rFonts w:ascii="Arial" w:hAnsi="Arial" w:cs="Arial"/>
          <w:color w:val="000000" w:themeColor="text1"/>
          <w:sz w:val="22"/>
          <w:szCs w:val="22"/>
        </w:rPr>
      </w:pPr>
      <w:r w:rsidRPr="00EA4BA6">
        <w:rPr>
          <w:rFonts w:ascii="Arial" w:hAnsi="Arial" w:cs="Arial"/>
          <w:color w:val="000000" w:themeColor="text1"/>
          <w:sz w:val="22"/>
          <w:szCs w:val="22"/>
        </w:rPr>
        <w:t xml:space="preserve"> </w:t>
      </w:r>
    </w:p>
    <w:p w14:paraId="2F30CB7A" w14:textId="77777777" w:rsidR="00A954B7" w:rsidRPr="00EA4BA6" w:rsidRDefault="00A954B7" w:rsidP="00BD415A">
      <w:pPr>
        <w:pStyle w:val="xmsonormal"/>
        <w:shd w:val="clear" w:color="auto" w:fill="FFFFFF"/>
        <w:spacing w:before="0" w:beforeAutospacing="0" w:after="0" w:afterAutospacing="0" w:line="360" w:lineRule="auto"/>
        <w:jc w:val="center"/>
        <w:rPr>
          <w:rFonts w:ascii="Arial" w:hAnsi="Arial" w:cs="Arial"/>
          <w:color w:val="000000" w:themeColor="text1"/>
          <w:sz w:val="22"/>
          <w:szCs w:val="22"/>
          <w:u w:val="single"/>
        </w:rPr>
      </w:pPr>
      <w:r w:rsidRPr="00EA4BA6">
        <w:rPr>
          <w:rStyle w:val="xcontentpasted0"/>
          <w:rFonts w:ascii="Arial" w:eastAsiaTheme="majorEastAsia" w:hAnsi="Arial" w:cs="Arial"/>
          <w:b/>
          <w:bCs/>
          <w:color w:val="000000" w:themeColor="text1"/>
          <w:sz w:val="22"/>
          <w:szCs w:val="22"/>
          <w:u w:val="single"/>
          <w:bdr w:val="none" w:sz="0" w:space="0" w:color="auto" w:frame="1"/>
        </w:rPr>
        <w:t>LIQUIDACIÓN OBJETIVA DE LAS PRETENSIONES</w:t>
      </w:r>
    </w:p>
    <w:p w14:paraId="7DFADE75" w14:textId="77777777" w:rsidR="00A954B7" w:rsidRPr="00EA4BA6" w:rsidRDefault="00A954B7" w:rsidP="00BD415A">
      <w:pPr>
        <w:pStyle w:val="xmsonormal"/>
        <w:shd w:val="clear" w:color="auto" w:fill="FFFFFF"/>
        <w:spacing w:before="0" w:beforeAutospacing="0" w:after="0" w:afterAutospacing="0" w:line="360" w:lineRule="auto"/>
        <w:jc w:val="both"/>
        <w:rPr>
          <w:rFonts w:ascii="Arial" w:hAnsi="Arial" w:cs="Arial"/>
          <w:b/>
          <w:bCs/>
          <w:color w:val="000000" w:themeColor="text1"/>
          <w:sz w:val="22"/>
          <w:szCs w:val="22"/>
          <w:bdr w:val="none" w:sz="0" w:space="0" w:color="auto" w:frame="1"/>
        </w:rPr>
      </w:pPr>
      <w:r w:rsidRPr="00EA4BA6">
        <w:rPr>
          <w:rFonts w:ascii="Arial" w:hAnsi="Arial" w:cs="Arial"/>
          <w:b/>
          <w:bCs/>
          <w:color w:val="000000" w:themeColor="text1"/>
          <w:sz w:val="22"/>
          <w:szCs w:val="22"/>
          <w:bdr w:val="none" w:sz="0" w:space="0" w:color="auto" w:frame="1"/>
        </w:rPr>
        <w:t> </w:t>
      </w:r>
    </w:p>
    <w:p w14:paraId="1C35383A" w14:textId="03AB535F" w:rsidR="00A954B7" w:rsidRPr="00EA4BA6" w:rsidRDefault="00A954B7" w:rsidP="00BD415A">
      <w:pPr>
        <w:pStyle w:val="Sinespaciado"/>
        <w:spacing w:line="360" w:lineRule="auto"/>
        <w:jc w:val="both"/>
        <w:rPr>
          <w:rStyle w:val="contentpasted4"/>
          <w:rFonts w:ascii="Arial" w:eastAsia="Times New Roman" w:hAnsi="Arial" w:cs="Arial"/>
          <w:color w:val="000000" w:themeColor="text1"/>
          <w:bdr w:val="none" w:sz="0" w:space="0" w:color="auto" w:frame="1"/>
        </w:rPr>
      </w:pPr>
      <w:r w:rsidRPr="00EA4BA6">
        <w:rPr>
          <w:rStyle w:val="xcontentpasted0"/>
          <w:rFonts w:ascii="Arial" w:hAnsi="Arial" w:cs="Arial"/>
          <w:color w:val="000000" w:themeColor="text1"/>
        </w:rPr>
        <w:t>Como liquidación objetiva de las pretensiones se estima un monto de</w:t>
      </w:r>
      <w:r w:rsidR="003F5878" w:rsidRPr="00EA4BA6">
        <w:rPr>
          <w:rStyle w:val="xcontentpasted0"/>
          <w:rFonts w:ascii="Arial" w:hAnsi="Arial" w:cs="Arial"/>
          <w:color w:val="000000" w:themeColor="text1"/>
        </w:rPr>
        <w:t xml:space="preserve"> </w:t>
      </w:r>
      <w:r w:rsidR="00EA4BA6" w:rsidRPr="00EA4BA6">
        <w:rPr>
          <w:rFonts w:ascii="Arial" w:hAnsi="Arial" w:cs="Arial"/>
          <w:color w:val="000000" w:themeColor="text1"/>
        </w:rPr>
        <w:t xml:space="preserve">$36,632,544 </w:t>
      </w:r>
      <w:r w:rsidRPr="00EA4BA6">
        <w:rPr>
          <w:rStyle w:val="contentpasted4"/>
          <w:rFonts w:ascii="Arial" w:eastAsia="Times New Roman" w:hAnsi="Arial" w:cs="Arial"/>
          <w:color w:val="000000" w:themeColor="text1"/>
          <w:bdr w:val="none" w:sz="0" w:space="0" w:color="auto" w:frame="1"/>
        </w:rPr>
        <w:t>desglosado</w:t>
      </w:r>
      <w:r w:rsidR="00900F80" w:rsidRPr="00EA4BA6">
        <w:rPr>
          <w:rStyle w:val="contentpasted4"/>
          <w:rFonts w:ascii="Arial" w:eastAsia="Times New Roman" w:hAnsi="Arial" w:cs="Arial"/>
          <w:color w:val="000000" w:themeColor="text1"/>
          <w:bdr w:val="none" w:sz="0" w:space="0" w:color="auto" w:frame="1"/>
        </w:rPr>
        <w:t xml:space="preserve"> de la siguiente manera: </w:t>
      </w:r>
    </w:p>
    <w:p w14:paraId="070DBBBD" w14:textId="77777777" w:rsidR="00A954B7" w:rsidRPr="00EA4BA6" w:rsidRDefault="00A954B7" w:rsidP="00BD415A">
      <w:pPr>
        <w:spacing w:line="360" w:lineRule="auto"/>
        <w:jc w:val="both"/>
        <w:rPr>
          <w:rFonts w:ascii="Arial" w:hAnsi="Arial" w:cs="Arial"/>
          <w:color w:val="000000" w:themeColor="text1"/>
          <w:sz w:val="22"/>
          <w:szCs w:val="22"/>
        </w:rPr>
      </w:pPr>
    </w:p>
    <w:p w14:paraId="75D2C177" w14:textId="3FD3277A" w:rsidR="006367D6" w:rsidRPr="00EA4BA6" w:rsidRDefault="00A954B7" w:rsidP="00107403">
      <w:pPr>
        <w:spacing w:line="360" w:lineRule="auto"/>
        <w:jc w:val="both"/>
        <w:rPr>
          <w:rFonts w:ascii="Arial" w:hAnsi="Arial" w:cs="Arial"/>
          <w:color w:val="000000" w:themeColor="text1"/>
          <w:sz w:val="22"/>
          <w:szCs w:val="22"/>
        </w:rPr>
      </w:pPr>
      <w:r w:rsidRPr="00EA4BA6">
        <w:rPr>
          <w:rFonts w:ascii="Arial" w:hAnsi="Arial" w:cs="Arial"/>
          <w:b/>
          <w:bCs/>
          <w:color w:val="000000" w:themeColor="text1"/>
          <w:sz w:val="22"/>
          <w:szCs w:val="22"/>
          <w:u w:val="single"/>
        </w:rPr>
        <w:t>Lucro cesante:</w:t>
      </w:r>
      <w:r w:rsidRPr="00EA4BA6">
        <w:rPr>
          <w:rFonts w:ascii="Arial" w:hAnsi="Arial" w:cs="Arial"/>
          <w:color w:val="000000" w:themeColor="text1"/>
          <w:sz w:val="22"/>
          <w:szCs w:val="22"/>
        </w:rPr>
        <w:t xml:space="preserve"> </w:t>
      </w:r>
      <w:r w:rsidR="00107403" w:rsidRPr="00EA4BA6">
        <w:rPr>
          <w:rFonts w:ascii="Arial" w:hAnsi="Arial" w:cs="Arial"/>
          <w:color w:val="000000" w:themeColor="text1"/>
          <w:sz w:val="22"/>
          <w:szCs w:val="22"/>
        </w:rPr>
        <w:t>Se reconoce la suma de $</w:t>
      </w:r>
      <w:r w:rsidR="00216BF1" w:rsidRPr="00EA4BA6">
        <w:rPr>
          <w:rFonts w:ascii="Arial" w:hAnsi="Arial" w:cs="Arial"/>
          <w:color w:val="000000" w:themeColor="text1"/>
          <w:sz w:val="22"/>
          <w:szCs w:val="22"/>
        </w:rPr>
        <w:t>36,632,544</w:t>
      </w:r>
      <w:r w:rsidR="009C16E2" w:rsidRPr="00EA4BA6">
        <w:rPr>
          <w:rFonts w:ascii="Arial" w:hAnsi="Arial" w:cs="Arial"/>
          <w:color w:val="000000" w:themeColor="text1"/>
          <w:sz w:val="22"/>
          <w:szCs w:val="22"/>
        </w:rPr>
        <w:t xml:space="preserve"> a título de lucro cesante. </w:t>
      </w:r>
      <w:r w:rsidR="00216BF1" w:rsidRPr="00EA4BA6">
        <w:rPr>
          <w:rFonts w:ascii="Arial" w:hAnsi="Arial" w:cs="Arial"/>
          <w:color w:val="000000" w:themeColor="text1"/>
          <w:sz w:val="22"/>
          <w:szCs w:val="22"/>
        </w:rPr>
        <w:t>Para llegar a esta suma se tuvo en cuenta qu</w:t>
      </w:r>
      <w:r w:rsidR="009C16E2" w:rsidRPr="00EA4BA6">
        <w:rPr>
          <w:rFonts w:ascii="Arial" w:hAnsi="Arial" w:cs="Arial"/>
          <w:color w:val="000000" w:themeColor="text1"/>
          <w:sz w:val="22"/>
          <w:szCs w:val="22"/>
        </w:rPr>
        <w:t xml:space="preserve">e </w:t>
      </w:r>
      <w:r w:rsidR="004632C2" w:rsidRPr="00EA4BA6">
        <w:rPr>
          <w:rFonts w:ascii="Arial" w:hAnsi="Arial" w:cs="Arial"/>
          <w:color w:val="000000" w:themeColor="text1"/>
          <w:sz w:val="22"/>
          <w:szCs w:val="22"/>
        </w:rPr>
        <w:t xml:space="preserve">el lucro cesante </w:t>
      </w:r>
      <w:r w:rsidR="00216BF1" w:rsidRPr="00EA4BA6">
        <w:rPr>
          <w:rFonts w:ascii="Arial" w:hAnsi="Arial" w:cs="Arial"/>
          <w:color w:val="000000" w:themeColor="text1"/>
          <w:sz w:val="22"/>
          <w:szCs w:val="22"/>
        </w:rPr>
        <w:t xml:space="preserve">corresponde al valor del canon de arrendamiento de 175 metros cuadrados, conforme al valor pactado en el contrato de arrendamiento No. 16018. Este valor se calculó desde el </w:t>
      </w:r>
      <w:r w:rsidR="00107403" w:rsidRPr="00EA4BA6">
        <w:rPr>
          <w:rStyle w:val="xcontentpasted0"/>
          <w:rFonts w:ascii="Arial" w:hAnsi="Arial" w:cs="Arial"/>
          <w:color w:val="000000" w:themeColor="text1"/>
          <w:sz w:val="22"/>
          <w:szCs w:val="22"/>
        </w:rPr>
        <w:t>18 de julio de 2022, momento en el cual el demandante acreditó a través de un estudio topográfico</w:t>
      </w:r>
      <w:r w:rsidR="009C16E2" w:rsidRPr="00EA4BA6">
        <w:rPr>
          <w:rStyle w:val="xcontentpasted0"/>
          <w:rFonts w:ascii="Arial" w:hAnsi="Arial" w:cs="Arial"/>
          <w:color w:val="000000" w:themeColor="text1"/>
          <w:sz w:val="22"/>
          <w:szCs w:val="22"/>
        </w:rPr>
        <w:t xml:space="preserve"> </w:t>
      </w:r>
      <w:r w:rsidR="004632C2" w:rsidRPr="00EA4BA6">
        <w:rPr>
          <w:rStyle w:val="xcontentpasted0"/>
          <w:rFonts w:ascii="Arial" w:hAnsi="Arial" w:cs="Arial"/>
          <w:color w:val="000000" w:themeColor="text1"/>
          <w:sz w:val="22"/>
          <w:szCs w:val="22"/>
        </w:rPr>
        <w:t>que Comcel S.A. estaba usando y disponiendo de 175 metros cuadrados adicionales a los 225 metros cuadrados arrendados. En ese sentido, se toma el valor del canon de arrendamiento por metro cuadrado, para el año 2022, 2023, 2024 y 2025</w:t>
      </w:r>
      <w:r w:rsidR="00216BF1" w:rsidRPr="00EA4BA6">
        <w:rPr>
          <w:rStyle w:val="xcontentpasted0"/>
          <w:rFonts w:ascii="Arial" w:hAnsi="Arial" w:cs="Arial"/>
          <w:color w:val="000000" w:themeColor="text1"/>
          <w:sz w:val="22"/>
          <w:szCs w:val="22"/>
        </w:rPr>
        <w:t xml:space="preserve"> y se multiplica por 175</w:t>
      </w:r>
      <w:r w:rsidR="004632C2" w:rsidRPr="00EA4BA6">
        <w:rPr>
          <w:rStyle w:val="xcontentpasted0"/>
          <w:rFonts w:ascii="Arial" w:hAnsi="Arial" w:cs="Arial"/>
          <w:color w:val="000000" w:themeColor="text1"/>
          <w:sz w:val="22"/>
          <w:szCs w:val="22"/>
        </w:rPr>
        <w:t xml:space="preserve">. Lo anterior, con el fin de calcular </w:t>
      </w:r>
      <w:r w:rsidR="006367D6" w:rsidRPr="00EA4BA6">
        <w:rPr>
          <w:rStyle w:val="xcontentpasted0"/>
          <w:rFonts w:ascii="Arial" w:hAnsi="Arial" w:cs="Arial"/>
          <w:color w:val="000000" w:themeColor="text1"/>
          <w:sz w:val="22"/>
          <w:szCs w:val="22"/>
        </w:rPr>
        <w:t xml:space="preserve">las sumas de dinero que el arrendador dejó de percibir </w:t>
      </w:r>
      <w:r w:rsidR="004632C2" w:rsidRPr="00EA4BA6">
        <w:rPr>
          <w:rStyle w:val="xcontentpasted0"/>
          <w:rFonts w:ascii="Arial" w:hAnsi="Arial" w:cs="Arial"/>
          <w:color w:val="000000" w:themeColor="text1"/>
          <w:sz w:val="22"/>
          <w:szCs w:val="22"/>
        </w:rPr>
        <w:t xml:space="preserve">entre julio de 2022 y febrero de 2025 (fecha en la que se presenta éste informe) </w:t>
      </w:r>
      <w:r w:rsidR="00216BF1" w:rsidRPr="00EA4BA6">
        <w:rPr>
          <w:rFonts w:ascii="Arial" w:hAnsi="Arial" w:cs="Arial"/>
          <w:color w:val="000000" w:themeColor="text1"/>
          <w:sz w:val="22"/>
          <w:szCs w:val="22"/>
        </w:rPr>
        <w:t xml:space="preserve">en ese periodo, arribando a la suma de $36,632,544. </w:t>
      </w:r>
      <w:r w:rsidR="00107403" w:rsidRPr="00EA4BA6">
        <w:rPr>
          <w:rFonts w:ascii="Arial" w:hAnsi="Arial" w:cs="Arial"/>
          <w:color w:val="000000" w:themeColor="text1"/>
          <w:sz w:val="22"/>
          <w:szCs w:val="22"/>
        </w:rPr>
        <w:t xml:space="preserve"> </w:t>
      </w:r>
    </w:p>
    <w:p w14:paraId="310DF591" w14:textId="77777777" w:rsidR="006367D6" w:rsidRPr="00EA4BA6" w:rsidRDefault="006367D6" w:rsidP="00107403">
      <w:pPr>
        <w:spacing w:line="360" w:lineRule="auto"/>
        <w:jc w:val="both"/>
        <w:rPr>
          <w:rFonts w:ascii="Arial" w:hAnsi="Arial" w:cs="Arial"/>
          <w:color w:val="000000" w:themeColor="text1"/>
          <w:sz w:val="22"/>
          <w:szCs w:val="22"/>
        </w:rPr>
      </w:pPr>
    </w:p>
    <w:p w14:paraId="461DF2BE" w14:textId="34DB40FB" w:rsidR="005A29CF" w:rsidRPr="00D019B0" w:rsidRDefault="005A29CF" w:rsidP="00BD415A">
      <w:pPr>
        <w:spacing w:line="360" w:lineRule="auto"/>
        <w:jc w:val="both"/>
        <w:rPr>
          <w:rStyle w:val="xcontentpasted0"/>
          <w:rFonts w:ascii="Arial" w:hAnsi="Arial" w:cs="Arial"/>
          <w:color w:val="000000" w:themeColor="text1"/>
          <w:sz w:val="22"/>
          <w:szCs w:val="22"/>
        </w:rPr>
      </w:pPr>
      <w:r w:rsidRPr="00D019B0">
        <w:rPr>
          <w:rStyle w:val="xcontentpasted0"/>
          <w:rFonts w:ascii="Arial" w:hAnsi="Arial" w:cs="Arial"/>
          <w:b/>
          <w:bCs/>
          <w:color w:val="000000" w:themeColor="text1"/>
          <w:sz w:val="22"/>
          <w:szCs w:val="22"/>
          <w:u w:val="single"/>
        </w:rPr>
        <w:lastRenderedPageBreak/>
        <w:t>Clausula penal:</w:t>
      </w:r>
      <w:r w:rsidR="00F97733" w:rsidRPr="00D019B0">
        <w:rPr>
          <w:rStyle w:val="xcontentpasted0"/>
          <w:rFonts w:ascii="Arial" w:hAnsi="Arial" w:cs="Arial"/>
          <w:color w:val="000000" w:themeColor="text1"/>
          <w:sz w:val="22"/>
          <w:szCs w:val="22"/>
          <w:u w:val="single"/>
        </w:rPr>
        <w:t xml:space="preserve"> </w:t>
      </w:r>
      <w:r w:rsidR="00C664F0" w:rsidRPr="00D019B0">
        <w:rPr>
          <w:rFonts w:ascii="Arial" w:hAnsi="Arial" w:cs="Arial"/>
          <w:color w:val="000000"/>
          <w:sz w:val="22"/>
          <w:szCs w:val="22"/>
        </w:rPr>
        <w:t xml:space="preserve">No se reconocerá suma alguna por concepto de cláusula penal, como quiera que </w:t>
      </w:r>
      <w:r w:rsidR="00C664F0" w:rsidRPr="00D019B0">
        <w:rPr>
          <w:rFonts w:ascii="Arial" w:hAnsi="Arial" w:cs="Arial"/>
          <w:color w:val="000000"/>
          <w:sz w:val="22"/>
          <w:szCs w:val="22"/>
          <w:shd w:val="clear" w:color="auto" w:fill="FFFFFF"/>
        </w:rPr>
        <w:t xml:space="preserve">los perjuicios derivados del supuesto incumplimiento que se </w:t>
      </w:r>
      <w:proofErr w:type="gramStart"/>
      <w:r w:rsidR="00C664F0" w:rsidRPr="00D019B0">
        <w:rPr>
          <w:rFonts w:ascii="Arial" w:hAnsi="Arial" w:cs="Arial"/>
          <w:color w:val="000000"/>
          <w:sz w:val="22"/>
          <w:szCs w:val="22"/>
          <w:shd w:val="clear" w:color="auto" w:fill="FFFFFF"/>
        </w:rPr>
        <w:t>alega,</w:t>
      </w:r>
      <w:proofErr w:type="gramEnd"/>
      <w:r w:rsidR="00C664F0" w:rsidRPr="00D019B0">
        <w:rPr>
          <w:rFonts w:ascii="Arial" w:hAnsi="Arial" w:cs="Arial"/>
          <w:color w:val="000000"/>
          <w:sz w:val="22"/>
          <w:szCs w:val="22"/>
          <w:shd w:val="clear" w:color="auto" w:fill="FFFFFF"/>
        </w:rPr>
        <w:t xml:space="preserve"> no han sido probados. </w:t>
      </w:r>
    </w:p>
    <w:p w14:paraId="38B5EE05" w14:textId="77777777" w:rsidR="00EA4738" w:rsidRPr="00D019B0" w:rsidRDefault="00EA4738" w:rsidP="00BD415A">
      <w:pPr>
        <w:spacing w:line="360" w:lineRule="auto"/>
        <w:jc w:val="both"/>
        <w:rPr>
          <w:rStyle w:val="xcontentpasted0"/>
          <w:rFonts w:ascii="Arial" w:hAnsi="Arial" w:cs="Arial"/>
          <w:color w:val="000000" w:themeColor="text1"/>
          <w:sz w:val="22"/>
          <w:szCs w:val="22"/>
        </w:rPr>
      </w:pPr>
    </w:p>
    <w:p w14:paraId="43FA7E98" w14:textId="24BA7EDE" w:rsidR="00EA4738" w:rsidRPr="00D019B0" w:rsidRDefault="00EA4738" w:rsidP="00BD415A">
      <w:pPr>
        <w:spacing w:line="360" w:lineRule="auto"/>
        <w:jc w:val="both"/>
        <w:rPr>
          <w:rStyle w:val="xcontentpasted0"/>
          <w:rFonts w:ascii="Arial" w:hAnsi="Arial" w:cs="Arial"/>
          <w:color w:val="000000" w:themeColor="text1"/>
          <w:sz w:val="22"/>
          <w:szCs w:val="22"/>
        </w:rPr>
      </w:pPr>
      <w:r w:rsidRPr="00D019B0">
        <w:rPr>
          <w:rStyle w:val="xcontentpasted0"/>
          <w:rFonts w:ascii="Arial" w:hAnsi="Arial" w:cs="Arial"/>
          <w:b/>
          <w:bCs/>
          <w:color w:val="000000" w:themeColor="text1"/>
          <w:sz w:val="22"/>
          <w:szCs w:val="22"/>
        </w:rPr>
        <w:t>Daño moral:</w:t>
      </w:r>
      <w:r w:rsidRPr="00D019B0">
        <w:rPr>
          <w:rStyle w:val="xcontentpasted0"/>
          <w:rFonts w:ascii="Arial" w:hAnsi="Arial" w:cs="Arial"/>
          <w:color w:val="000000" w:themeColor="text1"/>
          <w:sz w:val="22"/>
          <w:szCs w:val="22"/>
        </w:rPr>
        <w:t xml:space="preserve"> No se reconocerá suma alguna a título de perjuicio extrapatrimonial (daño moral), </w:t>
      </w:r>
      <w:r w:rsidR="00C664F0" w:rsidRPr="00D019B0">
        <w:rPr>
          <w:rStyle w:val="xcontentpasted0"/>
          <w:rFonts w:ascii="Arial" w:hAnsi="Arial" w:cs="Arial"/>
          <w:color w:val="000000" w:themeColor="text1"/>
          <w:sz w:val="22"/>
          <w:szCs w:val="22"/>
        </w:rPr>
        <w:t xml:space="preserve">derivado del supuesto daño material, teniendo en cuenta que en el plenario no obra prueba de aflicción o congoja derivado del supuesto detrimento patrimonial sufrido como consecuencia del supuesto incumplimiento del contrato, por lo que no procede ningún reconocimiento. </w:t>
      </w:r>
    </w:p>
    <w:p w14:paraId="2611E1C8" w14:textId="77777777" w:rsidR="00B94362" w:rsidRPr="00D019B0" w:rsidRDefault="00B94362" w:rsidP="00BD415A">
      <w:pPr>
        <w:spacing w:line="360" w:lineRule="auto"/>
        <w:jc w:val="both"/>
        <w:rPr>
          <w:rStyle w:val="xcontentpasted0"/>
          <w:rFonts w:ascii="Arial" w:hAnsi="Arial" w:cs="Arial"/>
          <w:color w:val="000000" w:themeColor="text1"/>
          <w:sz w:val="22"/>
          <w:szCs w:val="22"/>
          <w:u w:val="single"/>
        </w:rPr>
      </w:pPr>
    </w:p>
    <w:p w14:paraId="4DB4D8BE" w14:textId="77777777" w:rsidR="00A954B7" w:rsidRPr="00EA4BA6" w:rsidRDefault="00A954B7" w:rsidP="00BD415A">
      <w:pPr>
        <w:pStyle w:val="Sinespaciado"/>
        <w:spacing w:line="360" w:lineRule="auto"/>
        <w:jc w:val="both"/>
        <w:rPr>
          <w:rStyle w:val="contentpasted4"/>
          <w:rFonts w:ascii="Arial" w:eastAsia="Times New Roman" w:hAnsi="Arial" w:cs="Arial"/>
          <w:color w:val="000000" w:themeColor="text1"/>
          <w:bdr w:val="none" w:sz="0" w:space="0" w:color="auto" w:frame="1"/>
        </w:rPr>
      </w:pPr>
    </w:p>
    <w:p w14:paraId="2DEBC65E" w14:textId="77777777" w:rsidR="00A954B7" w:rsidRPr="00EA4BA6" w:rsidRDefault="00A954B7" w:rsidP="00BD415A">
      <w:pPr>
        <w:pStyle w:val="Prrafodelista"/>
        <w:spacing w:line="360" w:lineRule="auto"/>
        <w:jc w:val="both"/>
        <w:rPr>
          <w:rFonts w:ascii="Arial" w:hAnsi="Arial" w:cs="Arial"/>
          <w:color w:val="000000" w:themeColor="text1"/>
          <w:sz w:val="22"/>
          <w:szCs w:val="22"/>
        </w:rPr>
      </w:pPr>
    </w:p>
    <w:p w14:paraId="4925D9B7" w14:textId="77777777" w:rsidR="00A954B7" w:rsidRPr="00EA4BA6" w:rsidRDefault="00A954B7" w:rsidP="00BD415A">
      <w:pPr>
        <w:spacing w:line="360" w:lineRule="auto"/>
        <w:jc w:val="both"/>
        <w:rPr>
          <w:rStyle w:val="xcontentpasted0"/>
          <w:rFonts w:ascii="Arial" w:eastAsiaTheme="majorEastAsia" w:hAnsi="Arial" w:cs="Arial"/>
          <w:color w:val="000000" w:themeColor="text1"/>
          <w:sz w:val="22"/>
          <w:szCs w:val="22"/>
          <w:bdr w:val="none" w:sz="0" w:space="0" w:color="auto" w:frame="1"/>
        </w:rPr>
      </w:pPr>
    </w:p>
    <w:p w14:paraId="4C1E2BF4" w14:textId="77777777" w:rsidR="00A954B7" w:rsidRPr="00EA4BA6" w:rsidRDefault="00A954B7" w:rsidP="00BD415A">
      <w:pPr>
        <w:spacing w:line="360" w:lineRule="auto"/>
        <w:jc w:val="both"/>
        <w:rPr>
          <w:rStyle w:val="xcontentpasted0"/>
          <w:rFonts w:ascii="Arial" w:eastAsiaTheme="majorEastAsia" w:hAnsi="Arial" w:cs="Arial"/>
          <w:color w:val="000000" w:themeColor="text1"/>
          <w:sz w:val="22"/>
          <w:szCs w:val="22"/>
          <w:bdr w:val="none" w:sz="0" w:space="0" w:color="auto" w:frame="1"/>
        </w:rPr>
      </w:pPr>
    </w:p>
    <w:bookmarkEnd w:id="0"/>
    <w:p w14:paraId="3C890DC0" w14:textId="77777777" w:rsidR="00A954B7" w:rsidRPr="00EA4BA6" w:rsidRDefault="00A954B7" w:rsidP="00BD415A">
      <w:pPr>
        <w:shd w:val="clear" w:color="auto" w:fill="FFFFFF"/>
        <w:spacing w:line="360" w:lineRule="auto"/>
        <w:jc w:val="both"/>
        <w:rPr>
          <w:rFonts w:ascii="Arial" w:hAnsi="Arial" w:cs="Arial"/>
          <w:color w:val="000000" w:themeColor="text1"/>
          <w:sz w:val="22"/>
          <w:szCs w:val="22"/>
        </w:rPr>
      </w:pPr>
    </w:p>
    <w:p w14:paraId="13F51818" w14:textId="77777777" w:rsidR="00A954B7" w:rsidRPr="00EA4BA6" w:rsidRDefault="00A954B7" w:rsidP="00BD415A">
      <w:pPr>
        <w:spacing w:line="360" w:lineRule="auto"/>
        <w:rPr>
          <w:rFonts w:ascii="Arial" w:hAnsi="Arial" w:cs="Arial"/>
          <w:color w:val="000000" w:themeColor="text1"/>
          <w:sz w:val="22"/>
          <w:szCs w:val="22"/>
        </w:rPr>
      </w:pPr>
    </w:p>
    <w:sectPr w:rsidR="00A954B7" w:rsidRPr="00EA4B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51E7E"/>
    <w:multiLevelType w:val="hybridMultilevel"/>
    <w:tmpl w:val="5E24EAB4"/>
    <w:lvl w:ilvl="0" w:tplc="240A0001">
      <w:start w:val="1"/>
      <w:numFmt w:val="bullet"/>
      <w:lvlText w:val=""/>
      <w:lvlJc w:val="left"/>
      <w:pPr>
        <w:ind w:left="776" w:hanging="360"/>
      </w:pPr>
      <w:rPr>
        <w:rFonts w:ascii="Symbol" w:hAnsi="Symbol" w:hint="default"/>
      </w:rPr>
    </w:lvl>
    <w:lvl w:ilvl="1" w:tplc="240A0003" w:tentative="1">
      <w:start w:val="1"/>
      <w:numFmt w:val="bullet"/>
      <w:lvlText w:val="o"/>
      <w:lvlJc w:val="left"/>
      <w:pPr>
        <w:ind w:left="1496" w:hanging="360"/>
      </w:pPr>
      <w:rPr>
        <w:rFonts w:ascii="Courier New" w:hAnsi="Courier New" w:cs="Courier New" w:hint="default"/>
      </w:rPr>
    </w:lvl>
    <w:lvl w:ilvl="2" w:tplc="240A0005" w:tentative="1">
      <w:start w:val="1"/>
      <w:numFmt w:val="bullet"/>
      <w:lvlText w:val=""/>
      <w:lvlJc w:val="left"/>
      <w:pPr>
        <w:ind w:left="2216" w:hanging="360"/>
      </w:pPr>
      <w:rPr>
        <w:rFonts w:ascii="Wingdings" w:hAnsi="Wingdings" w:hint="default"/>
      </w:rPr>
    </w:lvl>
    <w:lvl w:ilvl="3" w:tplc="240A0001" w:tentative="1">
      <w:start w:val="1"/>
      <w:numFmt w:val="bullet"/>
      <w:lvlText w:val=""/>
      <w:lvlJc w:val="left"/>
      <w:pPr>
        <w:ind w:left="2936" w:hanging="360"/>
      </w:pPr>
      <w:rPr>
        <w:rFonts w:ascii="Symbol" w:hAnsi="Symbol" w:hint="default"/>
      </w:rPr>
    </w:lvl>
    <w:lvl w:ilvl="4" w:tplc="240A0003" w:tentative="1">
      <w:start w:val="1"/>
      <w:numFmt w:val="bullet"/>
      <w:lvlText w:val="o"/>
      <w:lvlJc w:val="left"/>
      <w:pPr>
        <w:ind w:left="3656" w:hanging="360"/>
      </w:pPr>
      <w:rPr>
        <w:rFonts w:ascii="Courier New" w:hAnsi="Courier New" w:cs="Courier New" w:hint="default"/>
      </w:rPr>
    </w:lvl>
    <w:lvl w:ilvl="5" w:tplc="240A0005" w:tentative="1">
      <w:start w:val="1"/>
      <w:numFmt w:val="bullet"/>
      <w:lvlText w:val=""/>
      <w:lvlJc w:val="left"/>
      <w:pPr>
        <w:ind w:left="4376" w:hanging="360"/>
      </w:pPr>
      <w:rPr>
        <w:rFonts w:ascii="Wingdings" w:hAnsi="Wingdings" w:hint="default"/>
      </w:rPr>
    </w:lvl>
    <w:lvl w:ilvl="6" w:tplc="240A0001" w:tentative="1">
      <w:start w:val="1"/>
      <w:numFmt w:val="bullet"/>
      <w:lvlText w:val=""/>
      <w:lvlJc w:val="left"/>
      <w:pPr>
        <w:ind w:left="5096" w:hanging="360"/>
      </w:pPr>
      <w:rPr>
        <w:rFonts w:ascii="Symbol" w:hAnsi="Symbol" w:hint="default"/>
      </w:rPr>
    </w:lvl>
    <w:lvl w:ilvl="7" w:tplc="240A0003" w:tentative="1">
      <w:start w:val="1"/>
      <w:numFmt w:val="bullet"/>
      <w:lvlText w:val="o"/>
      <w:lvlJc w:val="left"/>
      <w:pPr>
        <w:ind w:left="5816" w:hanging="360"/>
      </w:pPr>
      <w:rPr>
        <w:rFonts w:ascii="Courier New" w:hAnsi="Courier New" w:cs="Courier New" w:hint="default"/>
      </w:rPr>
    </w:lvl>
    <w:lvl w:ilvl="8" w:tplc="240A0005" w:tentative="1">
      <w:start w:val="1"/>
      <w:numFmt w:val="bullet"/>
      <w:lvlText w:val=""/>
      <w:lvlJc w:val="left"/>
      <w:pPr>
        <w:ind w:left="6536" w:hanging="360"/>
      </w:pPr>
      <w:rPr>
        <w:rFonts w:ascii="Wingdings" w:hAnsi="Wingdings" w:hint="default"/>
      </w:rPr>
    </w:lvl>
  </w:abstractNum>
  <w:abstractNum w:abstractNumId="1" w15:restartNumberingAfterBreak="0">
    <w:nsid w:val="432C2E1D"/>
    <w:multiLevelType w:val="hybridMultilevel"/>
    <w:tmpl w:val="0FD6E2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AA01F2E"/>
    <w:multiLevelType w:val="hybridMultilevel"/>
    <w:tmpl w:val="B1AEF5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01906055">
    <w:abstractNumId w:val="2"/>
  </w:num>
  <w:num w:numId="2" w16cid:durableId="1012613218">
    <w:abstractNumId w:val="0"/>
  </w:num>
  <w:num w:numId="3" w16cid:durableId="430710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4B7"/>
    <w:rsid w:val="000D35AD"/>
    <w:rsid w:val="00107403"/>
    <w:rsid w:val="00216BF1"/>
    <w:rsid w:val="002C54C8"/>
    <w:rsid w:val="003B7CD6"/>
    <w:rsid w:val="003F5878"/>
    <w:rsid w:val="00402E32"/>
    <w:rsid w:val="00455DAE"/>
    <w:rsid w:val="004632C2"/>
    <w:rsid w:val="0052125A"/>
    <w:rsid w:val="00556EBD"/>
    <w:rsid w:val="005A29CF"/>
    <w:rsid w:val="005E0750"/>
    <w:rsid w:val="00621061"/>
    <w:rsid w:val="006367D6"/>
    <w:rsid w:val="006C771D"/>
    <w:rsid w:val="00702599"/>
    <w:rsid w:val="007A1669"/>
    <w:rsid w:val="007A6C34"/>
    <w:rsid w:val="00835FB3"/>
    <w:rsid w:val="00900F80"/>
    <w:rsid w:val="00935BEA"/>
    <w:rsid w:val="009C16E2"/>
    <w:rsid w:val="00A63EDE"/>
    <w:rsid w:val="00A954B7"/>
    <w:rsid w:val="00B47F4D"/>
    <w:rsid w:val="00B94362"/>
    <w:rsid w:val="00BD415A"/>
    <w:rsid w:val="00BE540D"/>
    <w:rsid w:val="00C664F0"/>
    <w:rsid w:val="00C9090A"/>
    <w:rsid w:val="00CA40C9"/>
    <w:rsid w:val="00CD27D4"/>
    <w:rsid w:val="00CE45A3"/>
    <w:rsid w:val="00CF7955"/>
    <w:rsid w:val="00D019B0"/>
    <w:rsid w:val="00D22FCA"/>
    <w:rsid w:val="00D55803"/>
    <w:rsid w:val="00DB5158"/>
    <w:rsid w:val="00DC486A"/>
    <w:rsid w:val="00E61449"/>
    <w:rsid w:val="00EA4738"/>
    <w:rsid w:val="00EA4BA6"/>
    <w:rsid w:val="00EE1D15"/>
    <w:rsid w:val="00F553F4"/>
    <w:rsid w:val="00F6167F"/>
    <w:rsid w:val="00F977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5943"/>
  <w15:chartTrackingRefBased/>
  <w15:docId w15:val="{4377F9F9-3CB8-7F4A-92F1-C7C790249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4B7"/>
    <w:pPr>
      <w:spacing w:after="0" w:line="240" w:lineRule="auto"/>
    </w:pPr>
    <w:rPr>
      <w:rFonts w:ascii="Times New Roman" w:eastAsia="Times New Roman" w:hAnsi="Times New Roman" w:cs="Times New Roman"/>
      <w:kern w:val="0"/>
      <w:lang w:eastAsia="es-CO"/>
      <w14:ligatures w14:val="none"/>
    </w:rPr>
  </w:style>
  <w:style w:type="paragraph" w:styleId="Ttulo1">
    <w:name w:val="heading 1"/>
    <w:basedOn w:val="Normal"/>
    <w:next w:val="Normal"/>
    <w:link w:val="Ttulo1Car"/>
    <w:uiPriority w:val="9"/>
    <w:qFormat/>
    <w:rsid w:val="00A954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954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954B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954B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954B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954B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954B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954B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954B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54B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954B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954B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954B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954B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954B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954B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954B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954B7"/>
    <w:rPr>
      <w:rFonts w:eastAsiaTheme="majorEastAsia" w:cstheme="majorBidi"/>
      <w:color w:val="272727" w:themeColor="text1" w:themeTint="D8"/>
    </w:rPr>
  </w:style>
  <w:style w:type="paragraph" w:styleId="Ttulo">
    <w:name w:val="Title"/>
    <w:basedOn w:val="Normal"/>
    <w:next w:val="Normal"/>
    <w:link w:val="TtuloCar"/>
    <w:uiPriority w:val="10"/>
    <w:qFormat/>
    <w:rsid w:val="00A954B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954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954B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954B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954B7"/>
    <w:pPr>
      <w:spacing w:before="160"/>
      <w:jc w:val="center"/>
    </w:pPr>
    <w:rPr>
      <w:i/>
      <w:iCs/>
      <w:color w:val="404040" w:themeColor="text1" w:themeTint="BF"/>
    </w:rPr>
  </w:style>
  <w:style w:type="character" w:customStyle="1" w:styleId="CitaCar">
    <w:name w:val="Cita Car"/>
    <w:basedOn w:val="Fuentedeprrafopredeter"/>
    <w:link w:val="Cita"/>
    <w:uiPriority w:val="29"/>
    <w:rsid w:val="00A954B7"/>
    <w:rPr>
      <w:i/>
      <w:iCs/>
      <w:color w:val="404040" w:themeColor="text1" w:themeTint="BF"/>
    </w:rPr>
  </w:style>
  <w:style w:type="paragraph" w:styleId="Prrafodelista">
    <w:name w:val="List Paragraph"/>
    <w:basedOn w:val="Normal"/>
    <w:uiPriority w:val="34"/>
    <w:qFormat/>
    <w:rsid w:val="00A954B7"/>
    <w:pPr>
      <w:ind w:left="720"/>
      <w:contextualSpacing/>
    </w:pPr>
  </w:style>
  <w:style w:type="character" w:styleId="nfasisintenso">
    <w:name w:val="Intense Emphasis"/>
    <w:basedOn w:val="Fuentedeprrafopredeter"/>
    <w:uiPriority w:val="21"/>
    <w:qFormat/>
    <w:rsid w:val="00A954B7"/>
    <w:rPr>
      <w:i/>
      <w:iCs/>
      <w:color w:val="0F4761" w:themeColor="accent1" w:themeShade="BF"/>
    </w:rPr>
  </w:style>
  <w:style w:type="paragraph" w:styleId="Citadestacada">
    <w:name w:val="Intense Quote"/>
    <w:basedOn w:val="Normal"/>
    <w:next w:val="Normal"/>
    <w:link w:val="CitadestacadaCar"/>
    <w:uiPriority w:val="30"/>
    <w:qFormat/>
    <w:rsid w:val="00A954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954B7"/>
    <w:rPr>
      <w:i/>
      <w:iCs/>
      <w:color w:val="0F4761" w:themeColor="accent1" w:themeShade="BF"/>
    </w:rPr>
  </w:style>
  <w:style w:type="character" w:styleId="Referenciaintensa">
    <w:name w:val="Intense Reference"/>
    <w:basedOn w:val="Fuentedeprrafopredeter"/>
    <w:uiPriority w:val="32"/>
    <w:qFormat/>
    <w:rsid w:val="00A954B7"/>
    <w:rPr>
      <w:b/>
      <w:bCs/>
      <w:smallCaps/>
      <w:color w:val="0F4761" w:themeColor="accent1" w:themeShade="BF"/>
      <w:spacing w:val="5"/>
    </w:rPr>
  </w:style>
  <w:style w:type="paragraph" w:styleId="NormalWeb">
    <w:name w:val="Normal (Web)"/>
    <w:basedOn w:val="Normal"/>
    <w:uiPriority w:val="99"/>
    <w:unhideWhenUsed/>
    <w:rsid w:val="00A954B7"/>
  </w:style>
  <w:style w:type="character" w:customStyle="1" w:styleId="contentpasted1">
    <w:name w:val="contentpasted1"/>
    <w:basedOn w:val="Fuentedeprrafopredeter"/>
    <w:rsid w:val="00A954B7"/>
  </w:style>
  <w:style w:type="character" w:customStyle="1" w:styleId="contentpasted4">
    <w:name w:val="contentpasted4"/>
    <w:basedOn w:val="Fuentedeprrafopredeter"/>
    <w:rsid w:val="00A954B7"/>
  </w:style>
  <w:style w:type="paragraph" w:customStyle="1" w:styleId="xmsonormal">
    <w:name w:val="x_msonormal"/>
    <w:basedOn w:val="Normal"/>
    <w:rsid w:val="00A954B7"/>
    <w:pPr>
      <w:spacing w:before="100" w:beforeAutospacing="1" w:after="100" w:afterAutospacing="1"/>
    </w:pPr>
  </w:style>
  <w:style w:type="character" w:customStyle="1" w:styleId="xcontentpasted0">
    <w:name w:val="x_contentpasted0"/>
    <w:basedOn w:val="Fuentedeprrafopredeter"/>
    <w:rsid w:val="00A954B7"/>
  </w:style>
  <w:style w:type="paragraph" w:styleId="Sinespaciado">
    <w:name w:val="No Spacing"/>
    <w:uiPriority w:val="1"/>
    <w:qFormat/>
    <w:rsid w:val="00A954B7"/>
    <w:pPr>
      <w:spacing w:after="0" w:line="240" w:lineRule="auto"/>
    </w:pPr>
    <w:rPr>
      <w:rFonts w:ascii="Calibri" w:hAnsi="Calibri" w:cs="Calibri"/>
      <w:kern w:val="0"/>
      <w:sz w:val="22"/>
      <w:szCs w:val="22"/>
      <w:lang w:eastAsia="es-CO"/>
      <w14:ligatures w14:val="none"/>
    </w:rPr>
  </w:style>
  <w:style w:type="character" w:customStyle="1" w:styleId="markeaqoy36pe">
    <w:name w:val="markeaqoy36pe"/>
    <w:basedOn w:val="Fuentedeprrafopredeter"/>
    <w:rsid w:val="00A954B7"/>
  </w:style>
  <w:style w:type="character" w:customStyle="1" w:styleId="markfy6asq38g">
    <w:name w:val="markfy6asq38g"/>
    <w:basedOn w:val="Fuentedeprrafopredeter"/>
    <w:rsid w:val="00A954B7"/>
  </w:style>
  <w:style w:type="paragraph" w:styleId="Revisin">
    <w:name w:val="Revision"/>
    <w:hidden/>
    <w:uiPriority w:val="99"/>
    <w:semiHidden/>
    <w:rsid w:val="007A1669"/>
    <w:pPr>
      <w:spacing w:after="0" w:line="240" w:lineRule="auto"/>
    </w:pPr>
    <w:rPr>
      <w:rFonts w:ascii="Times New Roman" w:eastAsia="Times New Roman" w:hAnsi="Times New Roman" w:cs="Times New Roman"/>
      <w:kern w:val="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129162">
      <w:bodyDiv w:val="1"/>
      <w:marLeft w:val="0"/>
      <w:marRight w:val="0"/>
      <w:marTop w:val="0"/>
      <w:marBottom w:val="0"/>
      <w:divBdr>
        <w:top w:val="none" w:sz="0" w:space="0" w:color="auto"/>
        <w:left w:val="none" w:sz="0" w:space="0" w:color="auto"/>
        <w:bottom w:val="none" w:sz="0" w:space="0" w:color="auto"/>
        <w:right w:val="none" w:sz="0" w:space="0" w:color="auto"/>
      </w:divBdr>
    </w:div>
    <w:div w:id="169838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849</Words>
  <Characters>4673</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Andrea Narvaez Loaiza</dc:creator>
  <cp:keywords/>
  <dc:description/>
  <cp:lastModifiedBy>Paola Andrea Narvaez Loaiza</cp:lastModifiedBy>
  <cp:revision>3</cp:revision>
  <dcterms:created xsi:type="dcterms:W3CDTF">2025-02-21T20:33:00Z</dcterms:created>
  <dcterms:modified xsi:type="dcterms:W3CDTF">2025-02-21T20:59:00Z</dcterms:modified>
</cp:coreProperties>
</file>