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C8614" w14:textId="70652CCF" w:rsidR="004551BE" w:rsidRPr="00183962" w:rsidRDefault="004551BE" w:rsidP="006D1F3C">
      <w:pPr>
        <w:spacing w:line="360" w:lineRule="auto"/>
        <w:rPr>
          <w:rFonts w:ascii="Arial" w:eastAsia="Arial" w:hAnsi="Arial" w:cs="Arial"/>
        </w:rPr>
      </w:pPr>
      <w:r w:rsidRPr="00183962">
        <w:rPr>
          <w:rFonts w:ascii="Arial" w:eastAsia="Arial" w:hAnsi="Arial" w:cs="Arial"/>
        </w:rPr>
        <w:t>Doctor</w:t>
      </w:r>
      <w:r w:rsidRPr="00183962">
        <w:rPr>
          <w:rFonts w:ascii="Arial" w:hAnsi="Arial" w:cs="Arial"/>
        </w:rPr>
        <w:br/>
      </w:r>
      <w:r w:rsidR="005177C5" w:rsidRPr="00183962">
        <w:rPr>
          <w:rFonts w:ascii="Arial" w:eastAsia="Arial" w:hAnsi="Arial" w:cs="Arial"/>
          <w:b/>
          <w:bCs/>
        </w:rPr>
        <w:t>EDISON FIERRO PANTEVEZ</w:t>
      </w:r>
      <w:r w:rsidR="00F951D9" w:rsidRPr="00183962">
        <w:rPr>
          <w:rFonts w:ascii="Arial" w:hAnsi="Arial" w:cs="Arial"/>
        </w:rPr>
        <w:br/>
      </w:r>
      <w:r w:rsidR="005177C5" w:rsidRPr="00183962">
        <w:rPr>
          <w:rFonts w:ascii="Arial" w:eastAsia="Arial" w:hAnsi="Arial" w:cs="Arial"/>
          <w:b/>
          <w:bCs/>
        </w:rPr>
        <w:t>JUZGADO DIECINUEVE (19) ADMINISTRATIVO DEL CIRCUITO SANTIAGO DE CALI</w:t>
      </w:r>
      <w:r w:rsidR="00F951D9" w:rsidRPr="00183962">
        <w:rPr>
          <w:rFonts w:ascii="Arial" w:hAnsi="Arial" w:cs="Arial"/>
        </w:rPr>
        <w:br/>
      </w:r>
      <w:hyperlink r:id="rId8" w:history="1">
        <w:r w:rsidR="006133E3" w:rsidRPr="00183962">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02408828" w14:textId="77777777" w:rsidR="004551BE" w:rsidRPr="00183962" w:rsidRDefault="004551BE" w:rsidP="006D1F3C">
      <w:pPr>
        <w:spacing w:line="360" w:lineRule="auto"/>
        <w:rPr>
          <w:rFonts w:ascii="Arial" w:eastAsia="Arial" w:hAnsi="Arial" w:cs="Arial"/>
        </w:rPr>
      </w:pPr>
    </w:p>
    <w:p w14:paraId="28336801" w14:textId="382DCA4B" w:rsidR="007E18DF" w:rsidRPr="00183962" w:rsidRDefault="004551BE" w:rsidP="006D1F3C">
      <w:pPr>
        <w:spacing w:line="360"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5177C5" w:rsidRPr="00183962">
        <w:rPr>
          <w:rFonts w:ascii="Arial" w:eastAsia="Arial" w:hAnsi="Arial" w:cs="Arial"/>
        </w:rPr>
        <w:t>76001-33-33-019-2023-00180-00</w:t>
      </w:r>
      <w:r w:rsidRPr="00183962">
        <w:rPr>
          <w:rFonts w:ascii="Arial" w:hAnsi="Arial" w:cs="Arial"/>
        </w:rPr>
        <w:br/>
      </w:r>
      <w:r w:rsidRPr="00183962">
        <w:rPr>
          <w:rFonts w:ascii="Arial" w:eastAsia="Arial" w:hAnsi="Arial" w:cs="Arial"/>
          <w:b/>
          <w:bCs/>
        </w:rPr>
        <w:t xml:space="preserve">DEMANDANTE: </w:t>
      </w:r>
      <w:r w:rsidR="00D9070C" w:rsidRPr="00183962">
        <w:rPr>
          <w:rFonts w:ascii="Arial" w:eastAsia="Arial" w:hAnsi="Arial" w:cs="Arial"/>
          <w:b/>
          <w:bCs/>
        </w:rPr>
        <w:tab/>
      </w:r>
      <w:r w:rsidR="00D9070C" w:rsidRPr="00183962">
        <w:rPr>
          <w:rFonts w:ascii="Arial" w:eastAsia="Arial" w:hAnsi="Arial" w:cs="Arial"/>
          <w:b/>
          <w:bCs/>
        </w:rPr>
        <w:tab/>
        <w:t xml:space="preserve">   </w:t>
      </w:r>
      <w:r w:rsidR="00DC3F41" w:rsidRPr="00183962">
        <w:rPr>
          <w:rFonts w:ascii="Arial" w:eastAsia="Arial" w:hAnsi="Arial" w:cs="Arial"/>
        </w:rPr>
        <w:t xml:space="preserve">EDWIN FABIÁN BORJA ROJAS </w:t>
      </w:r>
      <w:r w:rsidR="007E18DF" w:rsidRPr="00183962">
        <w:rPr>
          <w:rFonts w:ascii="Arial" w:eastAsia="Arial" w:hAnsi="Arial" w:cs="Arial"/>
        </w:rPr>
        <w:t>Y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p>
    <w:p w14:paraId="1AE904B6" w14:textId="199DF331" w:rsidR="003101D4" w:rsidRPr="00183962" w:rsidRDefault="003101D4" w:rsidP="006D1F3C">
      <w:pPr>
        <w:spacing w:line="360" w:lineRule="auto"/>
        <w:ind w:left="708"/>
        <w:rPr>
          <w:rFonts w:ascii="Arial" w:eastAsia="Arial" w:hAnsi="Arial" w:cs="Arial"/>
        </w:rPr>
      </w:pPr>
      <w:r w:rsidRPr="00183962">
        <w:rPr>
          <w:rFonts w:ascii="Arial" w:eastAsia="Arial" w:hAnsi="Arial" w:cs="Arial"/>
          <w:b/>
          <w:bCs/>
        </w:rPr>
        <w:t xml:space="preserve">LLAMADA EN GARANTÍA:    </w:t>
      </w:r>
      <w:r w:rsidR="0081321A">
        <w:rPr>
          <w:rFonts w:ascii="Arial" w:eastAsia="Arial" w:hAnsi="Arial" w:cs="Arial"/>
        </w:rPr>
        <w:t>HDI</w:t>
      </w:r>
      <w:r w:rsidRPr="00183962">
        <w:rPr>
          <w:rFonts w:ascii="Arial" w:eastAsia="Arial" w:hAnsi="Arial" w:cs="Arial"/>
        </w:rPr>
        <w:t xml:space="preserve"> SEGUROS S.A.</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6D1F3C">
      <w:pPr>
        <w:spacing w:line="360" w:lineRule="auto"/>
        <w:ind w:left="708"/>
        <w:rPr>
          <w:rFonts w:ascii="Arial" w:eastAsia="Arial" w:hAnsi="Arial" w:cs="Arial"/>
        </w:rPr>
      </w:pPr>
      <w:r w:rsidRPr="00183962">
        <w:rPr>
          <w:rFonts w:ascii="Arial" w:eastAsia="Arial" w:hAnsi="Arial" w:cs="Arial"/>
        </w:rPr>
        <w:t xml:space="preserve"> </w:t>
      </w:r>
    </w:p>
    <w:p w14:paraId="22516DC6" w14:textId="6300CE92" w:rsidR="00C21DF2" w:rsidRPr="00183962" w:rsidRDefault="004551BE" w:rsidP="006D1F3C">
      <w:pPr>
        <w:spacing w:line="360"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551368">
        <w:rPr>
          <w:rFonts w:ascii="Arial" w:eastAsia="Arial" w:hAnsi="Arial" w:cs="Arial"/>
        </w:rPr>
        <w:t>especial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051823" w:rsidRPr="00051823">
        <w:rPr>
          <w:rFonts w:ascii="Arial" w:eastAsia="Arial" w:hAnsi="Arial" w:cs="Arial"/>
          <w:b/>
          <w:bCs/>
        </w:rPr>
        <w:t>HDI SEGUROS S.A.</w:t>
      </w:r>
      <w:r w:rsidRPr="00183962">
        <w:rPr>
          <w:rFonts w:ascii="Arial" w:eastAsia="Arial" w:hAnsi="Arial" w:cs="Arial"/>
        </w:rPr>
        <w:t xml:space="preserve">, conforme se acredita con el </w:t>
      </w:r>
      <w:r w:rsidR="001C4E73" w:rsidRPr="00183962">
        <w:rPr>
          <w:rFonts w:ascii="Arial" w:eastAsia="Arial" w:hAnsi="Arial" w:cs="Arial"/>
        </w:rPr>
        <w:t>poder de representación</w:t>
      </w:r>
      <w:r w:rsidRPr="00183962">
        <w:rPr>
          <w:rFonts w:ascii="Arial" w:eastAsia="Arial" w:hAnsi="Arial" w:cs="Arial"/>
        </w:rPr>
        <w:t xml:space="preserve"> adjunto, </w:t>
      </w:r>
      <w:r w:rsidR="00C21DF2" w:rsidRPr="00183962">
        <w:rPr>
          <w:rFonts w:ascii="Arial" w:eastAsia="Arial" w:hAnsi="Arial" w:cs="Arial"/>
        </w:rPr>
        <w:t xml:space="preserve">encontrándome dentro del término legal procedo 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impetrada por </w:t>
      </w:r>
      <w:r w:rsidR="00C21DF2" w:rsidRPr="00183962">
        <w:rPr>
          <w:rFonts w:ascii="Arial" w:eastAsia="Arial" w:hAnsi="Arial" w:cs="Arial"/>
          <w:b/>
        </w:rPr>
        <w:t>EDWIN FABIÁN BORJA ROJAS Y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21DF2" w:rsidRPr="00183962">
        <w:rPr>
          <w:rFonts w:ascii="Arial" w:eastAsia="Arial" w:hAnsi="Arial" w:cs="Arial"/>
        </w:rPr>
        <w:t xml:space="preserve">, y en segundo,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C21DF2" w:rsidRPr="00183962">
        <w:rPr>
          <w:rFonts w:ascii="Arial" w:eastAsia="Arial" w:hAnsi="Arial" w:cs="Arial"/>
          <w:bCs/>
        </w:rPr>
        <w:t xml:space="preserve">este ente territorial </w:t>
      </w:r>
      <w:r w:rsidR="00C21DF2" w:rsidRPr="00183962">
        <w:rPr>
          <w:rFonts w:ascii="Arial" w:eastAsia="Arial" w:hAnsi="Arial" w:cs="Arial"/>
        </w:rPr>
        <w:t xml:space="preserve">a mi representada, en virtud de la </w:t>
      </w:r>
      <w:r w:rsidR="00C21DF2" w:rsidRPr="00183962">
        <w:rPr>
          <w:rFonts w:ascii="Arial" w:eastAsia="Arial" w:hAnsi="Arial" w:cs="Arial"/>
          <w:b/>
          <w:bCs/>
        </w:rPr>
        <w:t xml:space="preserve">Póliza No. </w:t>
      </w:r>
      <w:r w:rsidR="000B45CD" w:rsidRPr="00183962">
        <w:rPr>
          <w:rFonts w:ascii="Arial" w:eastAsia="Arial" w:hAnsi="Arial" w:cs="Arial"/>
          <w:b/>
          <w:bCs/>
        </w:rPr>
        <w:t>420-80-994000000181</w:t>
      </w:r>
      <w:r w:rsidR="00C21DF2" w:rsidRPr="00183962">
        <w:rPr>
          <w:rFonts w:ascii="Arial" w:eastAsia="Arial" w:hAnsi="Arial" w:cs="Arial"/>
        </w:rPr>
        <w:t>,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6D1F3C">
      <w:pPr>
        <w:spacing w:line="360" w:lineRule="auto"/>
        <w:jc w:val="both"/>
        <w:rPr>
          <w:rFonts w:ascii="Arial" w:eastAsia="Arial" w:hAnsi="Arial" w:cs="Arial"/>
        </w:rPr>
      </w:pPr>
    </w:p>
    <w:p w14:paraId="467C7EB7" w14:textId="77777777" w:rsidR="004551BE" w:rsidRPr="00183962" w:rsidRDefault="004551BE"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6D1F3C">
      <w:pPr>
        <w:spacing w:line="360" w:lineRule="auto"/>
        <w:jc w:val="center"/>
        <w:rPr>
          <w:rFonts w:ascii="Arial" w:eastAsia="Arial" w:hAnsi="Arial" w:cs="Arial"/>
          <w:b/>
          <w:bCs/>
          <w:u w:val="single"/>
        </w:rPr>
      </w:pPr>
    </w:p>
    <w:p w14:paraId="1ADC06C3" w14:textId="0E0A5C29" w:rsidR="004B3E43" w:rsidRPr="00183962" w:rsidRDefault="004B3E43" w:rsidP="006D1F3C">
      <w:pPr>
        <w:spacing w:line="360" w:lineRule="auto"/>
        <w:jc w:val="both"/>
        <w:rPr>
          <w:rFonts w:ascii="Arial" w:eastAsia="Arial" w:hAnsi="Arial" w:cs="Arial"/>
          <w:lang w:val="es-CO"/>
        </w:rPr>
      </w:pPr>
      <w:r w:rsidRPr="00183962">
        <w:rPr>
          <w:rFonts w:ascii="Arial" w:eastAsia="Arial" w:hAnsi="Arial" w:cs="Arial"/>
        </w:rPr>
        <w:t xml:space="preserve">El despacho mediante auto s/i del 17 de julio de 2023 resolvió admitir la demanda de reparación directa. Por su parte el llamamiento en garantía fue admitido por el despacho mediante auto </w:t>
      </w:r>
      <w:r w:rsidR="00757A77" w:rsidRPr="00183962">
        <w:rPr>
          <w:rFonts w:ascii="Arial" w:eastAsia="Arial" w:hAnsi="Arial" w:cs="Arial"/>
        </w:rPr>
        <w:t>s/i</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0</w:t>
      </w:r>
      <w:r w:rsidR="00757A77" w:rsidRPr="00183962">
        <w:rPr>
          <w:rFonts w:ascii="Arial" w:eastAsia="Arial" w:hAnsi="Arial" w:cs="Arial"/>
        </w:rPr>
        <w:t>7</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notificado por estado el </w:t>
      </w:r>
      <w:r w:rsidR="00757A77" w:rsidRPr="00183962">
        <w:rPr>
          <w:rFonts w:ascii="Arial" w:eastAsia="Arial" w:hAnsi="Arial" w:cs="Arial"/>
        </w:rPr>
        <w:t>08</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y personalmente el </w:t>
      </w:r>
      <w:r w:rsidR="00BC3C0D" w:rsidRPr="00183962">
        <w:rPr>
          <w:rFonts w:ascii="Arial" w:eastAsia="Arial" w:hAnsi="Arial" w:cs="Arial"/>
        </w:rPr>
        <w:t>25</w:t>
      </w:r>
      <w:r w:rsidRPr="00183962">
        <w:rPr>
          <w:rFonts w:ascii="Arial" w:eastAsia="Arial" w:hAnsi="Arial" w:cs="Arial"/>
        </w:rPr>
        <w:t xml:space="preserve"> de </w:t>
      </w:r>
      <w:r w:rsidR="00BC3C0D" w:rsidRPr="00183962">
        <w:rPr>
          <w:rFonts w:ascii="Arial" w:eastAsia="Arial" w:hAnsi="Arial" w:cs="Arial"/>
        </w:rPr>
        <w:t>nov</w:t>
      </w:r>
      <w:r w:rsidRPr="00183962">
        <w:rPr>
          <w:rFonts w:ascii="Arial" w:eastAsia="Arial" w:hAnsi="Arial" w:cs="Arial"/>
        </w:rPr>
        <w:t>iembre de 2024, motivo por el que es correcto indicar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xml:space="preserve">. En el caso concreto, el término se computa de la siguiente manera: (i) de la notificación electrónica días </w:t>
      </w:r>
      <w:r w:rsidR="00BC3C0D" w:rsidRPr="00183962">
        <w:rPr>
          <w:rFonts w:ascii="Arial" w:eastAsia="Arial" w:hAnsi="Arial" w:cs="Arial"/>
        </w:rPr>
        <w:t>26</w:t>
      </w:r>
      <w:r w:rsidRPr="00183962">
        <w:rPr>
          <w:rFonts w:ascii="Arial" w:eastAsia="Arial" w:hAnsi="Arial" w:cs="Arial"/>
        </w:rPr>
        <w:t xml:space="preserve"> y </w:t>
      </w:r>
      <w:r w:rsidR="00BC3C0D" w:rsidRPr="00183962">
        <w:rPr>
          <w:rFonts w:ascii="Arial" w:eastAsia="Arial" w:hAnsi="Arial" w:cs="Arial"/>
        </w:rPr>
        <w:t>27</w:t>
      </w:r>
      <w:r w:rsidRPr="00183962">
        <w:rPr>
          <w:rFonts w:ascii="Arial" w:eastAsia="Arial" w:hAnsi="Arial" w:cs="Arial"/>
        </w:rPr>
        <w:t xml:space="preserve"> de </w:t>
      </w:r>
      <w:r w:rsidR="00BC3C0D" w:rsidRPr="00183962">
        <w:rPr>
          <w:rFonts w:ascii="Arial" w:eastAsia="Arial" w:hAnsi="Arial" w:cs="Arial"/>
        </w:rPr>
        <w:t>nov</w:t>
      </w:r>
      <w:r w:rsidRPr="00183962">
        <w:rPr>
          <w:rFonts w:ascii="Arial" w:eastAsia="Arial" w:hAnsi="Arial" w:cs="Arial"/>
        </w:rPr>
        <w:t xml:space="preserve">iembre de 2024; (ii) traslado del llamamiento, iniciando el </w:t>
      </w:r>
      <w:r w:rsidR="00BC3C0D" w:rsidRPr="00183962">
        <w:rPr>
          <w:rFonts w:ascii="Arial" w:eastAsia="Arial" w:hAnsi="Arial" w:cs="Arial"/>
        </w:rPr>
        <w:t>28</w:t>
      </w:r>
      <w:r w:rsidRPr="00183962">
        <w:rPr>
          <w:rFonts w:ascii="Arial" w:eastAsia="Arial" w:hAnsi="Arial" w:cs="Arial"/>
        </w:rPr>
        <w:t xml:space="preserve"> de </w:t>
      </w:r>
      <w:r w:rsidR="00BC3C0D" w:rsidRPr="00183962">
        <w:rPr>
          <w:rFonts w:ascii="Arial" w:eastAsia="Arial" w:hAnsi="Arial" w:cs="Arial"/>
        </w:rPr>
        <w:t>nov</w:t>
      </w:r>
      <w:r w:rsidRPr="00183962">
        <w:rPr>
          <w:rFonts w:ascii="Arial" w:eastAsia="Arial" w:hAnsi="Arial" w:cs="Arial"/>
        </w:rPr>
        <w:t xml:space="preserve">iembre de 2024 y finalizando el </w:t>
      </w:r>
      <w:r w:rsidR="00BC3C0D" w:rsidRPr="00183962">
        <w:rPr>
          <w:rFonts w:ascii="Arial" w:eastAsia="Arial" w:hAnsi="Arial" w:cs="Arial"/>
        </w:rPr>
        <w:t>18</w:t>
      </w:r>
      <w:r w:rsidRPr="00183962">
        <w:rPr>
          <w:rFonts w:ascii="Arial" w:eastAsia="Arial" w:hAnsi="Arial" w:cs="Arial"/>
        </w:rPr>
        <w:t xml:space="preserve"> de </w:t>
      </w:r>
      <w:r w:rsidR="00BC3C0D" w:rsidRPr="00183962">
        <w:rPr>
          <w:rFonts w:ascii="Arial" w:eastAsia="Arial" w:hAnsi="Arial" w:cs="Arial"/>
        </w:rPr>
        <w:t>diciem</w:t>
      </w:r>
      <w:r w:rsidRPr="00183962">
        <w:rPr>
          <w:rFonts w:ascii="Arial" w:eastAsia="Arial" w:hAnsi="Arial" w:cs="Arial"/>
        </w:rPr>
        <w:t xml:space="preserve">bre de 2024. Por lo anterior, este escrito se presenta dentro del </w:t>
      </w:r>
      <w:r w:rsidRPr="00183962">
        <w:rPr>
          <w:rFonts w:ascii="Arial" w:eastAsia="Arial" w:hAnsi="Arial" w:cs="Arial"/>
        </w:rPr>
        <w:lastRenderedPageBreak/>
        <w:t>término procesal previsto.</w:t>
      </w:r>
      <w:r w:rsidRPr="00183962">
        <w:rPr>
          <w:rFonts w:ascii="Arial" w:eastAsia="Arial" w:hAnsi="Arial" w:cs="Arial"/>
          <w:lang w:val="es-CO"/>
        </w:rPr>
        <w:t xml:space="preserve"> </w:t>
      </w:r>
    </w:p>
    <w:p w14:paraId="27670F76" w14:textId="77777777" w:rsidR="00AD1126" w:rsidRPr="00183962" w:rsidRDefault="00AD1126" w:rsidP="006D1F3C">
      <w:pPr>
        <w:spacing w:line="360" w:lineRule="auto"/>
        <w:jc w:val="both"/>
        <w:rPr>
          <w:rFonts w:ascii="Arial" w:eastAsia="Arial" w:hAnsi="Arial" w:cs="Arial"/>
        </w:rPr>
      </w:pPr>
    </w:p>
    <w:p w14:paraId="5EB3AB38" w14:textId="77777777" w:rsidR="004551BE" w:rsidRPr="00183962" w:rsidRDefault="004551BE"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II. CONTESTACIÓN DE LA DEMANDA</w:t>
      </w:r>
    </w:p>
    <w:p w14:paraId="2DBC7277" w14:textId="77777777" w:rsidR="004551BE" w:rsidRPr="00183962" w:rsidRDefault="004551BE" w:rsidP="006D1F3C">
      <w:pPr>
        <w:spacing w:line="360" w:lineRule="auto"/>
        <w:jc w:val="center"/>
        <w:rPr>
          <w:rFonts w:ascii="Arial" w:eastAsia="Arial" w:hAnsi="Arial" w:cs="Arial"/>
          <w:b/>
          <w:bCs/>
          <w:u w:val="single"/>
        </w:rPr>
      </w:pPr>
    </w:p>
    <w:p w14:paraId="31800105" w14:textId="77777777" w:rsidR="004551BE" w:rsidRPr="00183962" w:rsidRDefault="004551BE" w:rsidP="006D1F3C">
      <w:pPr>
        <w:pStyle w:val="Prrafodelista"/>
        <w:numPr>
          <w:ilvl w:val="0"/>
          <w:numId w:val="28"/>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t>FRENTE A LOS HECHOS DE LA DEMANDA</w:t>
      </w:r>
    </w:p>
    <w:p w14:paraId="138B1427" w14:textId="77777777" w:rsidR="0012206F" w:rsidRPr="00183962" w:rsidRDefault="0012206F" w:rsidP="006D1F3C">
      <w:pPr>
        <w:spacing w:line="360" w:lineRule="auto"/>
        <w:rPr>
          <w:rFonts w:ascii="Arial" w:eastAsia="Arial" w:hAnsi="Arial" w:cs="Arial"/>
          <w:b/>
          <w:bCs/>
          <w:u w:val="single"/>
        </w:rPr>
      </w:pPr>
    </w:p>
    <w:p w14:paraId="49B0F3B7" w14:textId="7FE2E9E9" w:rsidR="00581DB5" w:rsidRPr="00183962" w:rsidRDefault="004551BE" w:rsidP="006D1F3C">
      <w:pPr>
        <w:spacing w:line="360" w:lineRule="auto"/>
        <w:jc w:val="both"/>
        <w:rPr>
          <w:rFonts w:ascii="Arial" w:eastAsia="Arial" w:hAnsi="Arial" w:cs="Arial"/>
        </w:rPr>
      </w:pPr>
      <w:r w:rsidRPr="00183962">
        <w:rPr>
          <w:rFonts w:ascii="Arial" w:eastAsia="Arial" w:hAnsi="Arial" w:cs="Arial"/>
          <w:b/>
          <w:bCs/>
        </w:rPr>
        <w:t xml:space="preserve">FRENTE AL HECHO PRIMERO: </w:t>
      </w:r>
      <w:r w:rsidR="00581DB5" w:rsidRPr="00183962">
        <w:rPr>
          <w:rFonts w:ascii="Arial" w:eastAsia="Arial" w:hAnsi="Arial" w:cs="Arial"/>
        </w:rPr>
        <w:t xml:space="preserve">Este </w:t>
      </w:r>
      <w:r w:rsidR="00FF109F" w:rsidRPr="00183962">
        <w:rPr>
          <w:rFonts w:ascii="Arial" w:eastAsia="Arial" w:hAnsi="Arial" w:cs="Arial"/>
        </w:rPr>
        <w:t>punto</w:t>
      </w:r>
      <w:r w:rsidR="00581DB5" w:rsidRPr="00183962">
        <w:rPr>
          <w:rFonts w:ascii="Arial" w:eastAsia="Arial" w:hAnsi="Arial" w:cs="Arial"/>
        </w:rPr>
        <w:t xml:space="preserve"> se compone de </w:t>
      </w:r>
      <w:r w:rsidR="00B94C98" w:rsidRPr="00183962">
        <w:rPr>
          <w:rFonts w:ascii="Arial" w:eastAsia="Arial" w:hAnsi="Arial" w:cs="Arial"/>
        </w:rPr>
        <w:t>diferentes</w:t>
      </w:r>
      <w:r w:rsidR="00581DB5" w:rsidRPr="00183962">
        <w:rPr>
          <w:rFonts w:ascii="Arial" w:eastAsia="Arial" w:hAnsi="Arial" w:cs="Arial"/>
        </w:rPr>
        <w:t xml:space="preserve"> aseveraciones, motivo por el cual me pronunciaré de manera independiente.</w:t>
      </w:r>
    </w:p>
    <w:p w14:paraId="3D4C6D4B" w14:textId="77777777" w:rsidR="00581DB5" w:rsidRPr="00183962" w:rsidRDefault="00581DB5" w:rsidP="006D1F3C">
      <w:pPr>
        <w:spacing w:line="360" w:lineRule="auto"/>
        <w:jc w:val="both"/>
        <w:rPr>
          <w:rFonts w:ascii="Arial" w:eastAsia="Arial" w:hAnsi="Arial" w:cs="Arial"/>
        </w:rPr>
      </w:pPr>
    </w:p>
    <w:p w14:paraId="4EAEA6F4" w14:textId="12A2EA1F" w:rsidR="00B94C98" w:rsidRPr="00183962" w:rsidRDefault="00581DB5" w:rsidP="006D1F3C">
      <w:pPr>
        <w:spacing w:line="360" w:lineRule="auto"/>
        <w:jc w:val="both"/>
        <w:rPr>
          <w:rFonts w:ascii="Arial" w:eastAsia="Arial" w:hAnsi="Arial" w:cs="Arial"/>
        </w:rPr>
      </w:pPr>
      <w:r w:rsidRPr="00183962">
        <w:rPr>
          <w:rFonts w:ascii="Arial" w:eastAsia="Arial" w:hAnsi="Arial" w:cs="Arial"/>
        </w:rPr>
        <w:t>En primera medida a</w:t>
      </w:r>
      <w:r w:rsidR="004551BE" w:rsidRPr="00183962">
        <w:rPr>
          <w:rFonts w:ascii="Arial" w:eastAsia="Arial" w:hAnsi="Arial" w:cs="Arial"/>
        </w:rPr>
        <w:t xml:space="preserve"> mi procurada no le consta directa o indirectamente si </w:t>
      </w:r>
      <w:r w:rsidR="00B474A7" w:rsidRPr="00183962">
        <w:rPr>
          <w:rFonts w:ascii="Arial" w:eastAsia="Arial" w:hAnsi="Arial" w:cs="Arial"/>
        </w:rPr>
        <w:t>de la relación entre Jaime Alonso Borja y Martha Lucía Rojas, se procreó a Edwin, Johanna Patricia y Karen Elisa</w:t>
      </w:r>
      <w:r w:rsidR="004551BE" w:rsidRPr="00183962">
        <w:rPr>
          <w:rFonts w:ascii="Arial" w:eastAsia="Arial" w:hAnsi="Arial" w:cs="Arial"/>
        </w:rPr>
        <w:t xml:space="preserve">. </w:t>
      </w:r>
      <w:r w:rsidR="003125FD" w:rsidRPr="00183962">
        <w:rPr>
          <w:rFonts w:ascii="Arial" w:eastAsia="Arial" w:hAnsi="Arial" w:cs="Arial"/>
        </w:rPr>
        <w:t xml:space="preserve">Sin embargo, </w:t>
      </w:r>
      <w:r w:rsidR="00B474A7" w:rsidRPr="00183962">
        <w:rPr>
          <w:rFonts w:ascii="Arial" w:eastAsia="Arial" w:hAnsi="Arial" w:cs="Arial"/>
        </w:rPr>
        <w:t xml:space="preserve">en el expediente se advierten sendos registros civiles de nacimiento de que </w:t>
      </w:r>
      <w:r w:rsidR="00421060" w:rsidRPr="00183962">
        <w:rPr>
          <w:rFonts w:ascii="Arial" w:eastAsia="Arial" w:hAnsi="Arial" w:cs="Arial"/>
        </w:rPr>
        <w:t>parecen dar</w:t>
      </w:r>
      <w:r w:rsidR="00B474A7" w:rsidRPr="00183962">
        <w:rPr>
          <w:rFonts w:ascii="Arial" w:eastAsia="Arial" w:hAnsi="Arial" w:cs="Arial"/>
        </w:rPr>
        <w:t xml:space="preserve"> fe de ello, motivo por el cual </w:t>
      </w:r>
      <w:r w:rsidR="00D978F1" w:rsidRPr="00183962">
        <w:rPr>
          <w:rFonts w:ascii="Arial" w:eastAsia="Arial" w:hAnsi="Arial" w:cs="Arial"/>
        </w:rPr>
        <w:t>nos atemperamos a lo efectivamente probado en el proceso y a la validez de los documentos allegados como pruebas y/o anexos a la demanda, relacionados con el hecho en cuestión.</w:t>
      </w:r>
    </w:p>
    <w:p w14:paraId="67290E10" w14:textId="77777777" w:rsidR="00B94C98" w:rsidRPr="00183962" w:rsidRDefault="00B94C98" w:rsidP="006D1F3C">
      <w:pPr>
        <w:spacing w:line="360" w:lineRule="auto"/>
        <w:jc w:val="both"/>
        <w:rPr>
          <w:rFonts w:ascii="Arial" w:eastAsia="Arial" w:hAnsi="Arial" w:cs="Arial"/>
        </w:rPr>
      </w:pPr>
    </w:p>
    <w:p w14:paraId="39E93114" w14:textId="1ED175B2" w:rsidR="004551BE" w:rsidRPr="00183962" w:rsidRDefault="00B94C98" w:rsidP="006D1F3C">
      <w:pPr>
        <w:spacing w:line="360" w:lineRule="auto"/>
        <w:jc w:val="both"/>
        <w:rPr>
          <w:rFonts w:ascii="Arial" w:eastAsia="Arial" w:hAnsi="Arial" w:cs="Arial"/>
        </w:rPr>
      </w:pPr>
      <w:r w:rsidRPr="00183962">
        <w:rPr>
          <w:rFonts w:ascii="Arial" w:eastAsia="Arial" w:hAnsi="Arial" w:cs="Arial"/>
        </w:rPr>
        <w:t>En segunda medida no es un hecho que</w:t>
      </w:r>
      <w:r w:rsidR="00777DA1" w:rsidRPr="00183962">
        <w:rPr>
          <w:rFonts w:ascii="Arial" w:eastAsia="Arial" w:hAnsi="Arial" w:cs="Arial"/>
        </w:rPr>
        <w:t xml:space="preserve"> la familia se caracterice por el cariño entre ellos y en especial con la tía materna María Raquel Vélez Rojas, pues esta es una interpretación personal </w:t>
      </w:r>
      <w:r w:rsidR="0010709D" w:rsidRPr="00183962">
        <w:rPr>
          <w:rFonts w:ascii="Arial" w:eastAsia="Arial" w:hAnsi="Arial" w:cs="Arial"/>
        </w:rPr>
        <w:t>que hace el apoderado de la parte actora de lo que él considera o lo que pretende hacer ver al despacho, es el vínculo</w:t>
      </w:r>
      <w:r w:rsidR="0023213B" w:rsidRPr="00183962">
        <w:rPr>
          <w:rFonts w:ascii="Arial" w:eastAsia="Arial" w:hAnsi="Arial" w:cs="Arial"/>
        </w:rPr>
        <w:t xml:space="preserve"> </w:t>
      </w:r>
      <w:r w:rsidR="0010709D" w:rsidRPr="00183962">
        <w:rPr>
          <w:rFonts w:ascii="Arial" w:eastAsia="Arial" w:hAnsi="Arial" w:cs="Arial"/>
        </w:rPr>
        <w:t xml:space="preserve">de los demandantes. </w:t>
      </w:r>
    </w:p>
    <w:p w14:paraId="28F4FA18" w14:textId="77777777" w:rsidR="003B1CDE" w:rsidRPr="00183962" w:rsidRDefault="003B1CDE" w:rsidP="006D1F3C">
      <w:pPr>
        <w:spacing w:line="360" w:lineRule="auto"/>
        <w:jc w:val="both"/>
        <w:rPr>
          <w:rFonts w:ascii="Arial" w:eastAsia="Arial" w:hAnsi="Arial" w:cs="Arial"/>
        </w:rPr>
      </w:pPr>
    </w:p>
    <w:p w14:paraId="72B50564" w14:textId="3ED4FA1D" w:rsidR="00AA3658" w:rsidRPr="00183962" w:rsidRDefault="003B1CDE" w:rsidP="006D1F3C">
      <w:pPr>
        <w:spacing w:line="360" w:lineRule="auto"/>
        <w:jc w:val="both"/>
        <w:rPr>
          <w:rFonts w:ascii="Arial" w:eastAsia="Arial" w:hAnsi="Arial" w:cs="Arial"/>
        </w:rPr>
      </w:pPr>
      <w:r w:rsidRPr="00183962">
        <w:rPr>
          <w:rFonts w:ascii="Arial" w:eastAsia="Arial" w:hAnsi="Arial" w:cs="Arial"/>
        </w:rPr>
        <w:t xml:space="preserve">En tercera medida no es un hecho que los mencionados en este punto mantengan una relación cercana entre ellos, llena de apoyo mutuo, pues nuevamente esta es una consideración personal que hace el apoderado de la parte actora de lo que él considera o lo que pretende hacer ver al despacho, es la relación entre los </w:t>
      </w:r>
      <w:r w:rsidR="00340DA3" w:rsidRPr="00183962">
        <w:rPr>
          <w:rFonts w:ascii="Arial" w:eastAsia="Arial" w:hAnsi="Arial" w:cs="Arial"/>
        </w:rPr>
        <w:t xml:space="preserve">integrantes de la parte actora </w:t>
      </w:r>
      <w:r w:rsidR="003104F8" w:rsidRPr="00183962">
        <w:rPr>
          <w:rFonts w:ascii="Arial" w:eastAsia="Arial" w:hAnsi="Arial" w:cs="Arial"/>
        </w:rPr>
        <w:t xml:space="preserve">aquí </w:t>
      </w:r>
      <w:r w:rsidR="00340DA3" w:rsidRPr="00183962">
        <w:rPr>
          <w:rFonts w:ascii="Arial" w:eastAsia="Arial" w:hAnsi="Arial" w:cs="Arial"/>
        </w:rPr>
        <w:t>mencionados</w:t>
      </w:r>
      <w:r w:rsidR="00C83430" w:rsidRPr="00183962">
        <w:rPr>
          <w:rFonts w:ascii="Arial" w:eastAsia="Arial" w:hAnsi="Arial" w:cs="Arial"/>
        </w:rPr>
        <w:t>.</w:t>
      </w:r>
      <w:r w:rsidR="00182C9A" w:rsidRPr="00183962">
        <w:rPr>
          <w:rFonts w:ascii="Arial" w:eastAsia="Arial" w:hAnsi="Arial" w:cs="Arial"/>
        </w:rPr>
        <w:t xml:space="preserve"> </w:t>
      </w:r>
    </w:p>
    <w:p w14:paraId="0BE487D0" w14:textId="77777777" w:rsidR="00AA3658" w:rsidRPr="00183962" w:rsidRDefault="00AA3658" w:rsidP="006D1F3C">
      <w:pPr>
        <w:spacing w:line="360" w:lineRule="auto"/>
        <w:jc w:val="both"/>
        <w:rPr>
          <w:rFonts w:ascii="Arial" w:eastAsia="Arial" w:hAnsi="Arial" w:cs="Arial"/>
        </w:rPr>
      </w:pPr>
    </w:p>
    <w:p w14:paraId="6768A7DE" w14:textId="05CD1D4F" w:rsidR="003B1CDE" w:rsidRPr="00183962" w:rsidRDefault="00182C9A" w:rsidP="006D1F3C">
      <w:pPr>
        <w:spacing w:line="360" w:lineRule="auto"/>
        <w:jc w:val="both"/>
        <w:rPr>
          <w:rFonts w:ascii="Arial" w:eastAsia="Arial" w:hAnsi="Arial" w:cs="Arial"/>
        </w:rPr>
      </w:pPr>
      <w:r w:rsidRPr="00183962">
        <w:rPr>
          <w:rFonts w:ascii="Arial" w:eastAsia="Arial" w:hAnsi="Arial" w:cs="Arial"/>
        </w:rPr>
        <w:t>En</w:t>
      </w:r>
      <w:r w:rsidR="00AA3658" w:rsidRPr="00183962">
        <w:rPr>
          <w:rFonts w:ascii="Arial" w:eastAsia="Arial" w:hAnsi="Arial" w:cs="Arial"/>
        </w:rPr>
        <w:t>tonces</w:t>
      </w:r>
      <w:r w:rsidRPr="00183962">
        <w:rPr>
          <w:rFonts w:ascii="Arial" w:eastAsia="Arial" w:hAnsi="Arial" w:cs="Arial"/>
        </w:rPr>
        <w:t>, le corresponderá a</w:t>
      </w:r>
      <w:r w:rsidR="005F6160" w:rsidRPr="00183962">
        <w:rPr>
          <w:rFonts w:ascii="Arial" w:eastAsia="Arial" w:hAnsi="Arial" w:cs="Arial"/>
        </w:rPr>
        <w:t>l</w:t>
      </w:r>
      <w:r w:rsidRPr="00183962">
        <w:rPr>
          <w:rFonts w:ascii="Arial" w:eastAsia="Arial" w:hAnsi="Arial" w:cs="Arial"/>
        </w:rPr>
        <w:t xml:space="preserve"> </w:t>
      </w:r>
      <w:r w:rsidR="005F6160" w:rsidRPr="00183962">
        <w:rPr>
          <w:rFonts w:ascii="Arial" w:eastAsia="Arial" w:hAnsi="Arial" w:cs="Arial"/>
        </w:rPr>
        <w:t xml:space="preserve">togado </w:t>
      </w:r>
      <w:r w:rsidR="00AA3658" w:rsidRPr="00183962">
        <w:rPr>
          <w:rFonts w:ascii="Arial" w:eastAsia="Arial" w:hAnsi="Arial" w:cs="Arial"/>
        </w:rPr>
        <w:t>acreditar todo lo manifestado en este punto</w:t>
      </w:r>
      <w:r w:rsidRPr="00183962">
        <w:rPr>
          <w:rFonts w:ascii="Arial" w:eastAsia="Arial" w:hAnsi="Arial" w:cs="Arial"/>
        </w:rPr>
        <w:t>, de conformidad con la carga que le impone el artículo 167 del Código General del Proceso, aplicable por remisión expresa del artículo 211 de la Ley 1437 de 2011.</w:t>
      </w:r>
    </w:p>
    <w:p w14:paraId="4155AB7A" w14:textId="77777777" w:rsidR="001E28A2" w:rsidRPr="00183962" w:rsidRDefault="001E28A2" w:rsidP="001E28A2">
      <w:pPr>
        <w:spacing w:line="360" w:lineRule="auto"/>
        <w:jc w:val="both"/>
        <w:rPr>
          <w:rFonts w:ascii="Arial" w:eastAsia="Arial" w:hAnsi="Arial" w:cs="Arial"/>
          <w:b/>
          <w:bCs/>
        </w:rPr>
      </w:pPr>
    </w:p>
    <w:p w14:paraId="12A9E68A" w14:textId="52271B78" w:rsidR="00BD6F65" w:rsidRPr="00183962" w:rsidRDefault="00B851F2" w:rsidP="001E28A2">
      <w:pPr>
        <w:spacing w:line="360" w:lineRule="auto"/>
        <w:jc w:val="both"/>
        <w:rPr>
          <w:rFonts w:ascii="Arial" w:eastAsia="Arial" w:hAnsi="Arial" w:cs="Arial"/>
        </w:rPr>
      </w:pPr>
      <w:r w:rsidRPr="00183962">
        <w:rPr>
          <w:rFonts w:ascii="Arial" w:eastAsia="Arial" w:hAnsi="Arial" w:cs="Arial"/>
          <w:b/>
          <w:bCs/>
        </w:rPr>
        <w:t xml:space="preserve">FRENTE AL HECHO SEGUNDO: </w:t>
      </w:r>
      <w:r w:rsidR="00BD6F65" w:rsidRPr="00183962">
        <w:rPr>
          <w:rFonts w:ascii="Arial" w:eastAsia="Arial" w:hAnsi="Arial" w:cs="Arial"/>
        </w:rPr>
        <w:t>Este punto se compone de diferentes aseveraciones, motivo por el cual me pronunciaré de manera independiente.</w:t>
      </w:r>
    </w:p>
    <w:p w14:paraId="3710973D" w14:textId="613CD464" w:rsidR="0023213B" w:rsidRPr="00183962" w:rsidRDefault="00AC6F88" w:rsidP="006D1F3C">
      <w:pPr>
        <w:spacing w:before="240" w:line="360" w:lineRule="auto"/>
        <w:jc w:val="both"/>
        <w:rPr>
          <w:rFonts w:ascii="Arial" w:eastAsia="Arial" w:hAnsi="Arial" w:cs="Arial"/>
        </w:rPr>
      </w:pPr>
      <w:r w:rsidRPr="00183962">
        <w:rPr>
          <w:rFonts w:ascii="Arial" w:eastAsia="Arial" w:hAnsi="Arial" w:cs="Arial"/>
        </w:rPr>
        <w:t>En primera medida n</w:t>
      </w:r>
      <w:r w:rsidR="00BD6F65" w:rsidRPr="00183962">
        <w:rPr>
          <w:rFonts w:ascii="Arial" w:eastAsia="Arial" w:hAnsi="Arial" w:cs="Arial"/>
        </w:rPr>
        <w:t>o es un hecho que Edwin Fabián Borja Rojas haya iniciado convivencia marital con la señora Sandra Viviana Hidalgo desde el año 2003, pues no obra en el expediente prueba que dé fe de dicha situación</w:t>
      </w:r>
      <w:r w:rsidR="00D978F1" w:rsidRPr="00183962">
        <w:rPr>
          <w:rFonts w:ascii="Arial" w:eastAsia="Arial" w:hAnsi="Arial" w:cs="Arial"/>
        </w:rPr>
        <w:t>.</w:t>
      </w:r>
    </w:p>
    <w:p w14:paraId="793A0D32" w14:textId="0BC98F3A" w:rsidR="00AC6F88" w:rsidRPr="00183962" w:rsidRDefault="00E607F3" w:rsidP="006D1F3C">
      <w:pPr>
        <w:spacing w:before="240" w:line="360" w:lineRule="auto"/>
        <w:jc w:val="both"/>
        <w:rPr>
          <w:rFonts w:ascii="Arial" w:eastAsia="Arial" w:hAnsi="Arial" w:cs="Arial"/>
        </w:rPr>
      </w:pPr>
      <w:r w:rsidRPr="00183962">
        <w:rPr>
          <w:rFonts w:ascii="Arial" w:eastAsia="Arial" w:hAnsi="Arial" w:cs="Arial"/>
        </w:rPr>
        <w:t xml:space="preserve">En segunda medida a mi representada no le consta directa o indirectamente si de la relación entre Edwin Fabián Borja Rojas y Sandra Viviana Hidalgo, se procreó a Danna Sofía. Sin embargo, en el expediente se advierte </w:t>
      </w:r>
      <w:r w:rsidR="0053783E" w:rsidRPr="00183962">
        <w:rPr>
          <w:rFonts w:ascii="Arial" w:eastAsia="Arial" w:hAnsi="Arial" w:cs="Arial"/>
        </w:rPr>
        <w:t xml:space="preserve">un </w:t>
      </w:r>
      <w:r w:rsidRPr="00183962">
        <w:rPr>
          <w:rFonts w:ascii="Arial" w:eastAsia="Arial" w:hAnsi="Arial" w:cs="Arial"/>
        </w:rPr>
        <w:t xml:space="preserve">registro civil de nacimiento de que parece dar fe de ello, motivo por el </w:t>
      </w:r>
      <w:r w:rsidRPr="00183962">
        <w:rPr>
          <w:rFonts w:ascii="Arial" w:eastAsia="Arial" w:hAnsi="Arial" w:cs="Arial"/>
        </w:rPr>
        <w:lastRenderedPageBreak/>
        <w:t>cual nos atemperamos a lo efectivamente probado en el proceso y a la validez de los documentos allegados como pruebas y/o anexos a la demanda, relacionados con el hecho en cuestión.</w:t>
      </w:r>
    </w:p>
    <w:p w14:paraId="1F890007" w14:textId="77777777" w:rsidR="0053783E" w:rsidRPr="00183962" w:rsidRDefault="0053783E" w:rsidP="006D1F3C">
      <w:pPr>
        <w:spacing w:line="360" w:lineRule="auto"/>
        <w:jc w:val="both"/>
        <w:rPr>
          <w:rFonts w:ascii="Arial" w:eastAsia="Arial" w:hAnsi="Arial" w:cs="Arial"/>
        </w:rPr>
      </w:pPr>
    </w:p>
    <w:p w14:paraId="5508CD8D" w14:textId="1E1C09B9" w:rsidR="0053783E" w:rsidRPr="00183962" w:rsidRDefault="0053783E" w:rsidP="006D1F3C">
      <w:pPr>
        <w:spacing w:line="360" w:lineRule="auto"/>
        <w:jc w:val="both"/>
        <w:rPr>
          <w:rFonts w:ascii="Arial" w:eastAsia="Arial" w:hAnsi="Arial" w:cs="Arial"/>
        </w:rPr>
      </w:pPr>
      <w:r w:rsidRPr="00183962">
        <w:rPr>
          <w:rFonts w:ascii="Arial" w:eastAsia="Arial" w:hAnsi="Arial" w:cs="Arial"/>
        </w:rPr>
        <w:t xml:space="preserve">En tercera medida no es un hecho que la pareja Borja – Hidalgo se distinga por el amor y conformen un hogar colmado de afecto, comprensión y respecto, esta es una consideración personal que hace el apoderado de la parte actora de lo que él considera o lo que pretende hacer ver al despacho, es la relación entre los integrantes de la parte actora </w:t>
      </w:r>
      <w:r w:rsidR="00111CA2" w:rsidRPr="00183962">
        <w:rPr>
          <w:rFonts w:ascii="Arial" w:eastAsia="Arial" w:hAnsi="Arial" w:cs="Arial"/>
        </w:rPr>
        <w:t xml:space="preserve">aquí </w:t>
      </w:r>
      <w:r w:rsidRPr="00183962">
        <w:rPr>
          <w:rFonts w:ascii="Arial" w:eastAsia="Arial" w:hAnsi="Arial" w:cs="Arial"/>
        </w:rPr>
        <w:t xml:space="preserve">mencionados. </w:t>
      </w:r>
    </w:p>
    <w:p w14:paraId="4DC26A78" w14:textId="77777777" w:rsidR="0053783E" w:rsidRPr="00183962" w:rsidRDefault="0053783E" w:rsidP="006D1F3C">
      <w:pPr>
        <w:spacing w:line="360" w:lineRule="auto"/>
        <w:jc w:val="both"/>
        <w:rPr>
          <w:rFonts w:ascii="Arial" w:eastAsia="Arial" w:hAnsi="Arial" w:cs="Arial"/>
        </w:rPr>
      </w:pPr>
    </w:p>
    <w:p w14:paraId="367B6C0A" w14:textId="2182A028" w:rsidR="0053783E" w:rsidRPr="00183962" w:rsidRDefault="0053783E" w:rsidP="006D1F3C">
      <w:pPr>
        <w:spacing w:line="360" w:lineRule="auto"/>
        <w:jc w:val="both"/>
        <w:rPr>
          <w:rFonts w:ascii="Arial" w:eastAsia="Arial" w:hAnsi="Arial" w:cs="Arial"/>
        </w:rPr>
      </w:pPr>
      <w:r w:rsidRPr="00183962">
        <w:rPr>
          <w:rFonts w:ascii="Arial" w:eastAsia="Arial" w:hAnsi="Arial" w:cs="Arial"/>
        </w:rPr>
        <w:t>Entonces, le corresponderá a</w:t>
      </w:r>
      <w:r w:rsidR="009A3F0D" w:rsidRPr="00183962">
        <w:rPr>
          <w:rFonts w:ascii="Arial" w:eastAsia="Arial" w:hAnsi="Arial" w:cs="Arial"/>
        </w:rPr>
        <w:t>l</w:t>
      </w:r>
      <w:r w:rsidRPr="00183962">
        <w:rPr>
          <w:rFonts w:ascii="Arial" w:eastAsia="Arial" w:hAnsi="Arial" w:cs="Arial"/>
        </w:rPr>
        <w:t xml:space="preserve"> </w:t>
      </w:r>
      <w:r w:rsidR="009A3F0D" w:rsidRPr="00183962">
        <w:rPr>
          <w:rFonts w:ascii="Arial" w:eastAsia="Arial" w:hAnsi="Arial" w:cs="Arial"/>
        </w:rPr>
        <w:t>togado</w:t>
      </w:r>
      <w:r w:rsidRPr="00183962">
        <w:rPr>
          <w:rFonts w:ascii="Arial" w:eastAsia="Arial" w:hAnsi="Arial" w:cs="Arial"/>
        </w:rPr>
        <w:t xml:space="preserve"> acreditar todo lo manifestado en este punto, de conformidad con la carga que le impone el artículo 167 del Código General del Proceso, aplicable por remisión expresa del artículo 211 de la Ley 1437 de 2011.</w:t>
      </w:r>
    </w:p>
    <w:p w14:paraId="3B335037" w14:textId="77777777" w:rsidR="005C12B8" w:rsidRPr="00183962" w:rsidRDefault="005C12B8" w:rsidP="006D1F3C">
      <w:pPr>
        <w:spacing w:line="360" w:lineRule="auto"/>
        <w:jc w:val="both"/>
        <w:rPr>
          <w:rFonts w:ascii="Arial" w:eastAsia="Arial" w:hAnsi="Arial" w:cs="Arial"/>
          <w:b/>
          <w:bCs/>
        </w:rPr>
      </w:pPr>
    </w:p>
    <w:p w14:paraId="37F723D9" w14:textId="261DDF8F" w:rsidR="00C84DB0"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TERCERO: </w:t>
      </w:r>
      <w:r w:rsidR="00C84DB0" w:rsidRPr="00183962">
        <w:rPr>
          <w:rFonts w:ascii="Arial" w:eastAsia="Arial" w:hAnsi="Arial" w:cs="Arial"/>
        </w:rPr>
        <w:t xml:space="preserve">Este punto se compone de diferentes aseveraciones, motivo por el cual me pronunciaré de manera independiente. </w:t>
      </w:r>
    </w:p>
    <w:p w14:paraId="38942360" w14:textId="77777777" w:rsidR="00C84DB0" w:rsidRPr="00183962" w:rsidRDefault="00C84DB0" w:rsidP="006D1F3C">
      <w:pPr>
        <w:spacing w:line="360" w:lineRule="auto"/>
        <w:jc w:val="both"/>
        <w:rPr>
          <w:rFonts w:ascii="Arial" w:eastAsia="Arial" w:hAnsi="Arial" w:cs="Arial"/>
        </w:rPr>
      </w:pPr>
    </w:p>
    <w:p w14:paraId="185D3AD7" w14:textId="443502EC" w:rsidR="00EA589E" w:rsidRPr="00183962" w:rsidRDefault="00C84DB0" w:rsidP="006D1F3C">
      <w:pPr>
        <w:spacing w:line="360" w:lineRule="auto"/>
        <w:jc w:val="both"/>
        <w:rPr>
          <w:rFonts w:ascii="Arial" w:eastAsia="Arial" w:hAnsi="Arial" w:cs="Arial"/>
        </w:rPr>
      </w:pPr>
      <w:r w:rsidRPr="00183962">
        <w:rPr>
          <w:rFonts w:ascii="Arial" w:eastAsia="Arial" w:hAnsi="Arial" w:cs="Arial"/>
        </w:rPr>
        <w:t>En primera medida a</w:t>
      </w:r>
      <w:r w:rsidR="003305DA" w:rsidRPr="00183962">
        <w:rPr>
          <w:rFonts w:ascii="Arial" w:eastAsia="Arial" w:hAnsi="Arial" w:cs="Arial"/>
        </w:rPr>
        <w:t xml:space="preserve"> mi prohijada no le consta directa o indirectamente si </w:t>
      </w:r>
      <w:r w:rsidRPr="00183962">
        <w:rPr>
          <w:rFonts w:ascii="Arial" w:eastAsia="Arial" w:hAnsi="Arial" w:cs="Arial"/>
        </w:rPr>
        <w:t>Karold Andrea Borja y Daniela Borja son hijas producto de una relación matrimonial anterior</w:t>
      </w:r>
      <w:r w:rsidR="003305DA" w:rsidRPr="00183962">
        <w:rPr>
          <w:rFonts w:ascii="Arial" w:eastAsia="Arial" w:hAnsi="Arial" w:cs="Arial"/>
        </w:rPr>
        <w:t xml:space="preserve">. </w:t>
      </w:r>
      <w:r w:rsidRPr="00183962">
        <w:rPr>
          <w:rFonts w:ascii="Arial" w:eastAsia="Arial" w:hAnsi="Arial" w:cs="Arial"/>
        </w:rPr>
        <w:t>Sin embargo, en el expediente se advierten sendos registros civiles de nacimiento de que parecen dar fe de ello, motivo por el cual nos atemperamos a lo efectivamente probado en el proceso y a la validez de los documentos allegados como pruebas y/o anexos a la demanda, relacionados con el hecho en cuestión</w:t>
      </w:r>
      <w:r w:rsidR="00EA589E" w:rsidRPr="00183962">
        <w:rPr>
          <w:rFonts w:ascii="Arial" w:eastAsia="Arial" w:hAnsi="Arial" w:cs="Arial"/>
        </w:rPr>
        <w:t>.</w:t>
      </w:r>
    </w:p>
    <w:p w14:paraId="0D9A144C" w14:textId="77777777" w:rsidR="00C84DB0" w:rsidRPr="00183962" w:rsidRDefault="00C84DB0" w:rsidP="006D1F3C">
      <w:pPr>
        <w:spacing w:line="360" w:lineRule="auto"/>
        <w:jc w:val="both"/>
        <w:rPr>
          <w:rFonts w:ascii="Arial" w:eastAsia="Arial" w:hAnsi="Arial" w:cs="Arial"/>
        </w:rPr>
      </w:pPr>
    </w:p>
    <w:p w14:paraId="02D209D9" w14:textId="15AFD117" w:rsidR="00C84DB0" w:rsidRPr="00183962" w:rsidRDefault="00C84DB0" w:rsidP="006D1F3C">
      <w:pPr>
        <w:spacing w:line="360" w:lineRule="auto"/>
        <w:jc w:val="both"/>
        <w:rPr>
          <w:rFonts w:ascii="Arial" w:eastAsia="Arial" w:hAnsi="Arial" w:cs="Arial"/>
        </w:rPr>
      </w:pPr>
      <w:r w:rsidRPr="00183962">
        <w:rPr>
          <w:rFonts w:ascii="Arial" w:eastAsia="Arial" w:hAnsi="Arial" w:cs="Arial"/>
        </w:rPr>
        <w:t xml:space="preserve">En segunda medida no es un hecho que </w:t>
      </w:r>
      <w:r w:rsidR="00586BAD" w:rsidRPr="00183962">
        <w:rPr>
          <w:rFonts w:ascii="Arial" w:eastAsia="Arial" w:hAnsi="Arial" w:cs="Arial"/>
        </w:rPr>
        <w:t>las mencionadas anteriormente</w:t>
      </w:r>
      <w:r w:rsidRPr="00183962">
        <w:rPr>
          <w:rFonts w:ascii="Arial" w:eastAsia="Arial" w:hAnsi="Arial" w:cs="Arial"/>
        </w:rPr>
        <w:t xml:space="preserve"> </w:t>
      </w:r>
      <w:r w:rsidR="00586BAD" w:rsidRPr="00183962">
        <w:rPr>
          <w:rFonts w:ascii="Arial" w:eastAsia="Arial" w:hAnsi="Arial" w:cs="Arial"/>
        </w:rPr>
        <w:t>se hayan unido al grupo familiar y hayan entablado una excelente relación con el nuevo</w:t>
      </w:r>
      <w:r w:rsidRPr="00183962">
        <w:rPr>
          <w:rFonts w:ascii="Arial" w:eastAsia="Arial" w:hAnsi="Arial" w:cs="Arial"/>
        </w:rPr>
        <w:t xml:space="preserve"> hogar </w:t>
      </w:r>
      <w:r w:rsidR="00586BAD" w:rsidRPr="00183962">
        <w:rPr>
          <w:rFonts w:ascii="Arial" w:eastAsia="Arial" w:hAnsi="Arial" w:cs="Arial"/>
        </w:rPr>
        <w:t>de su progenitor</w:t>
      </w:r>
      <w:r w:rsidRPr="00183962">
        <w:rPr>
          <w:rFonts w:ascii="Arial" w:eastAsia="Arial" w:hAnsi="Arial" w:cs="Arial"/>
        </w:rPr>
        <w:t xml:space="preserve">, </w:t>
      </w:r>
      <w:r w:rsidR="00586BAD" w:rsidRPr="00183962">
        <w:rPr>
          <w:rFonts w:ascii="Arial" w:eastAsia="Arial" w:hAnsi="Arial" w:cs="Arial"/>
        </w:rPr>
        <w:t xml:space="preserve">pues </w:t>
      </w:r>
      <w:r w:rsidRPr="00183962">
        <w:rPr>
          <w:rFonts w:ascii="Arial" w:eastAsia="Arial" w:hAnsi="Arial" w:cs="Arial"/>
        </w:rPr>
        <w:t>e</w:t>
      </w:r>
      <w:r w:rsidR="00586BAD" w:rsidRPr="00183962">
        <w:rPr>
          <w:rFonts w:ascii="Arial" w:eastAsia="Arial" w:hAnsi="Arial" w:cs="Arial"/>
        </w:rPr>
        <w:t>ll</w:t>
      </w:r>
      <w:r w:rsidRPr="00183962">
        <w:rPr>
          <w:rFonts w:ascii="Arial" w:eastAsia="Arial" w:hAnsi="Arial" w:cs="Arial"/>
        </w:rPr>
        <w:t xml:space="preserve">a es una consideración personal que hace el apoderado de la parte actora de lo que él considera o lo que pretende hacer ver al despacho, es la relación </w:t>
      </w:r>
      <w:r w:rsidR="00DF58CA" w:rsidRPr="00183962">
        <w:rPr>
          <w:rFonts w:ascii="Arial" w:eastAsia="Arial" w:hAnsi="Arial" w:cs="Arial"/>
        </w:rPr>
        <w:t xml:space="preserve">familiar </w:t>
      </w:r>
      <w:r w:rsidRPr="00183962">
        <w:rPr>
          <w:rFonts w:ascii="Arial" w:eastAsia="Arial" w:hAnsi="Arial" w:cs="Arial"/>
        </w:rPr>
        <w:t xml:space="preserve">entre los integrantes de la parte actora </w:t>
      </w:r>
      <w:r w:rsidR="00A25EDE" w:rsidRPr="00183962">
        <w:rPr>
          <w:rFonts w:ascii="Arial" w:eastAsia="Arial" w:hAnsi="Arial" w:cs="Arial"/>
        </w:rPr>
        <w:t xml:space="preserve">aquí </w:t>
      </w:r>
      <w:r w:rsidRPr="00183962">
        <w:rPr>
          <w:rFonts w:ascii="Arial" w:eastAsia="Arial" w:hAnsi="Arial" w:cs="Arial"/>
        </w:rPr>
        <w:t xml:space="preserve">mencionados. </w:t>
      </w:r>
    </w:p>
    <w:p w14:paraId="4ED06B53" w14:textId="77777777" w:rsidR="00C84DB0" w:rsidRPr="00183962" w:rsidRDefault="00C84DB0" w:rsidP="006D1F3C">
      <w:pPr>
        <w:spacing w:line="360" w:lineRule="auto"/>
        <w:jc w:val="both"/>
        <w:rPr>
          <w:rFonts w:ascii="Arial" w:eastAsia="Arial" w:hAnsi="Arial" w:cs="Arial"/>
        </w:rPr>
      </w:pPr>
    </w:p>
    <w:p w14:paraId="602935F9" w14:textId="6397B1B9" w:rsidR="00C84DB0" w:rsidRPr="00183962" w:rsidRDefault="00C84DB0" w:rsidP="006D1F3C">
      <w:pPr>
        <w:spacing w:line="360" w:lineRule="auto"/>
        <w:jc w:val="both"/>
        <w:rPr>
          <w:rFonts w:ascii="Arial" w:eastAsia="Arial" w:hAnsi="Arial" w:cs="Arial"/>
        </w:rPr>
      </w:pPr>
      <w:r w:rsidRPr="00183962">
        <w:rPr>
          <w:rFonts w:ascii="Arial" w:eastAsia="Arial" w:hAnsi="Arial" w:cs="Arial"/>
        </w:rPr>
        <w:t>Entonces, le corresponderá al togado acreditar todo lo manifestado en este punto, de conformidad con la carga que le impone el artículo 167 del Código General del Proceso, aplicable por remisión expresa del artículo 211 de la Ley 1437 de 2011.</w:t>
      </w:r>
    </w:p>
    <w:p w14:paraId="2F0AAFEB" w14:textId="77777777" w:rsidR="00EA589E" w:rsidRPr="00183962" w:rsidRDefault="00EA589E" w:rsidP="006D1F3C">
      <w:pPr>
        <w:spacing w:line="360" w:lineRule="auto"/>
        <w:jc w:val="both"/>
        <w:rPr>
          <w:rFonts w:ascii="Arial" w:eastAsia="Arial" w:hAnsi="Arial" w:cs="Arial"/>
        </w:rPr>
      </w:pPr>
    </w:p>
    <w:p w14:paraId="546CD275" w14:textId="77777777" w:rsidR="000D3CF7"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CUARTO: </w:t>
      </w:r>
      <w:r w:rsidR="000D3CF7" w:rsidRPr="00183962">
        <w:rPr>
          <w:rFonts w:ascii="Arial" w:eastAsia="Arial" w:hAnsi="Arial" w:cs="Arial"/>
        </w:rPr>
        <w:t>Este punto se compone de diferentes aseveraciones, motivo por el cual me pronunciaré de manera independiente.</w:t>
      </w:r>
    </w:p>
    <w:p w14:paraId="44E88C20" w14:textId="77777777" w:rsidR="000D3CF7" w:rsidRPr="00183962" w:rsidRDefault="000D3CF7" w:rsidP="006D1F3C">
      <w:pPr>
        <w:spacing w:line="360" w:lineRule="auto"/>
        <w:jc w:val="both"/>
        <w:rPr>
          <w:rFonts w:ascii="Arial" w:eastAsia="Arial" w:hAnsi="Arial" w:cs="Arial"/>
        </w:rPr>
      </w:pPr>
    </w:p>
    <w:p w14:paraId="30442951" w14:textId="492F0503" w:rsidR="000D3CF7" w:rsidRPr="00183962" w:rsidRDefault="000D3CF7" w:rsidP="006D1F3C">
      <w:pPr>
        <w:spacing w:line="360" w:lineRule="auto"/>
        <w:jc w:val="both"/>
        <w:rPr>
          <w:rFonts w:ascii="Arial" w:eastAsia="Arial" w:hAnsi="Arial" w:cs="Arial"/>
        </w:rPr>
      </w:pPr>
      <w:r w:rsidRPr="00183962">
        <w:rPr>
          <w:rFonts w:ascii="Arial" w:eastAsia="Arial" w:hAnsi="Arial" w:cs="Arial"/>
        </w:rPr>
        <w:t>En primera medida a</w:t>
      </w:r>
      <w:r w:rsidR="00B851F2" w:rsidRPr="00183962">
        <w:rPr>
          <w:rFonts w:ascii="Arial" w:eastAsia="Arial" w:hAnsi="Arial" w:cs="Arial"/>
        </w:rPr>
        <w:t xml:space="preserve"> mi prohijada no le consta directa o indirectamente</w:t>
      </w:r>
      <w:r w:rsidR="00DB492D" w:rsidRPr="00183962">
        <w:rPr>
          <w:rFonts w:ascii="Arial" w:eastAsia="Arial" w:hAnsi="Arial" w:cs="Arial"/>
        </w:rPr>
        <w:t xml:space="preserve"> si </w:t>
      </w:r>
      <w:r w:rsidRPr="00183962">
        <w:rPr>
          <w:rFonts w:ascii="Arial" w:eastAsia="Arial" w:hAnsi="Arial" w:cs="Arial"/>
        </w:rPr>
        <w:t>el señor Edwin Fabián Borja Rojas gozaba del régimen pensional y asignación de retiro por haber integrado a la Policía Nacional, s</w:t>
      </w:r>
      <w:r w:rsidR="00DB492D" w:rsidRPr="00183962">
        <w:rPr>
          <w:rFonts w:ascii="Arial" w:eastAsia="Arial" w:hAnsi="Arial" w:cs="Arial"/>
        </w:rPr>
        <w:t>in embargo, se evidencia en el expediente copia de un</w:t>
      </w:r>
      <w:r w:rsidRPr="00183962">
        <w:rPr>
          <w:rFonts w:ascii="Arial" w:eastAsia="Arial" w:hAnsi="Arial" w:cs="Arial"/>
        </w:rPr>
        <w:t>a</w:t>
      </w:r>
      <w:r w:rsidR="00DB492D" w:rsidRPr="00183962">
        <w:rPr>
          <w:rFonts w:ascii="Arial" w:eastAsia="Arial" w:hAnsi="Arial" w:cs="Arial"/>
        </w:rPr>
        <w:t xml:space="preserve"> </w:t>
      </w:r>
      <w:r w:rsidRPr="00183962">
        <w:rPr>
          <w:rFonts w:ascii="Arial" w:eastAsia="Arial" w:hAnsi="Arial" w:cs="Arial"/>
        </w:rPr>
        <w:t xml:space="preserve">constancia expedida por el centro integral de trámites y servicios del Ministerio de Defensa </w:t>
      </w:r>
      <w:r w:rsidR="005005A4" w:rsidRPr="00183962">
        <w:rPr>
          <w:rFonts w:ascii="Arial" w:eastAsia="Arial" w:hAnsi="Arial" w:cs="Arial"/>
        </w:rPr>
        <w:t>que puede dar cuenta de ello</w:t>
      </w:r>
      <w:r w:rsidR="00DB492D" w:rsidRPr="00183962">
        <w:rPr>
          <w:rFonts w:ascii="Arial" w:eastAsia="Arial" w:hAnsi="Arial" w:cs="Arial"/>
        </w:rPr>
        <w:t xml:space="preserve">, motivo por el cual nos atemperamos a la validez de dicho documento. </w:t>
      </w:r>
    </w:p>
    <w:p w14:paraId="750C98B2" w14:textId="77777777" w:rsidR="000D3CF7" w:rsidRPr="00183962" w:rsidRDefault="000D3CF7" w:rsidP="006D1F3C">
      <w:pPr>
        <w:spacing w:line="360" w:lineRule="auto"/>
        <w:jc w:val="both"/>
        <w:rPr>
          <w:rFonts w:ascii="Arial" w:eastAsia="Arial" w:hAnsi="Arial" w:cs="Arial"/>
        </w:rPr>
      </w:pPr>
    </w:p>
    <w:p w14:paraId="746F2AAB" w14:textId="73AA791C" w:rsidR="000D3CF7" w:rsidRPr="00183962" w:rsidRDefault="0096213C" w:rsidP="00B62119">
      <w:pPr>
        <w:spacing w:after="240" w:line="360" w:lineRule="auto"/>
        <w:jc w:val="both"/>
        <w:rPr>
          <w:rFonts w:ascii="Arial" w:eastAsia="Arial" w:hAnsi="Arial" w:cs="Arial"/>
        </w:rPr>
      </w:pPr>
      <w:r w:rsidRPr="00183962">
        <w:rPr>
          <w:rFonts w:ascii="Arial" w:eastAsia="Arial" w:hAnsi="Arial" w:cs="Arial"/>
        </w:rPr>
        <w:lastRenderedPageBreak/>
        <w:t>En segunda medida, no es cierto que se haya plasmado en la reclamación que el señor Edwin Fabián Borja Rojas laborara administrando un vehículo de servicio público tipo taxi</w:t>
      </w:r>
      <w:r w:rsidR="00C27889" w:rsidRPr="00183962">
        <w:rPr>
          <w:rFonts w:ascii="Arial" w:eastAsia="Arial" w:hAnsi="Arial" w:cs="Arial"/>
        </w:rPr>
        <w:t>, pues el único certificado que se advierte en el expediente exclusivamente da fe de que la señora Karold Andrea Borja Rincón es propietaria del vehículo de placas VCY509 y sobre él hace mención a un ingreso promedio, sin que se mencione en ningún aparte del documento la relación del señor Borja Rojas con dicho vehículo y/o ingreso.</w:t>
      </w:r>
      <w:r w:rsidR="00422318" w:rsidRPr="00183962">
        <w:rPr>
          <w:rFonts w:ascii="Arial" w:eastAsia="Arial" w:hAnsi="Arial" w:cs="Arial"/>
        </w:rPr>
        <w:t xml:space="preserve"> </w:t>
      </w:r>
      <w:r w:rsidR="00FA139E" w:rsidRPr="00183962">
        <w:rPr>
          <w:rFonts w:ascii="Arial" w:eastAsia="Arial" w:hAnsi="Arial" w:cs="Arial"/>
        </w:rPr>
        <w:t>Véase</w:t>
      </w:r>
      <w:r w:rsidR="00422318" w:rsidRPr="00183962">
        <w:rPr>
          <w:rFonts w:ascii="Arial" w:eastAsia="Arial" w:hAnsi="Arial" w:cs="Arial"/>
        </w:rPr>
        <w:t>:</w:t>
      </w:r>
    </w:p>
    <w:p w14:paraId="340EA769" w14:textId="54E71F5D" w:rsidR="00C27889" w:rsidRPr="00183962" w:rsidRDefault="00C27889" w:rsidP="006D1F3C">
      <w:pPr>
        <w:spacing w:line="360" w:lineRule="auto"/>
        <w:jc w:val="both"/>
        <w:rPr>
          <w:rFonts w:ascii="Arial" w:eastAsia="Arial" w:hAnsi="Arial" w:cs="Arial"/>
        </w:rPr>
      </w:pPr>
      <w:r w:rsidRPr="00183962">
        <w:rPr>
          <w:rFonts w:ascii="Arial" w:eastAsia="Arial" w:hAnsi="Arial" w:cs="Arial"/>
          <w:noProof/>
        </w:rPr>
        <w:drawing>
          <wp:inline distT="0" distB="0" distL="0" distR="0" wp14:anchorId="41AB164A" wp14:editId="7643DC0F">
            <wp:extent cx="6116320" cy="3935730"/>
            <wp:effectExtent l="0" t="0" r="0" b="7620"/>
            <wp:docPr id="1419021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21249" name=""/>
                    <pic:cNvPicPr/>
                  </pic:nvPicPr>
                  <pic:blipFill>
                    <a:blip r:embed="rId9"/>
                    <a:stretch>
                      <a:fillRect/>
                    </a:stretch>
                  </pic:blipFill>
                  <pic:spPr>
                    <a:xfrm>
                      <a:off x="0" y="0"/>
                      <a:ext cx="6116320" cy="3935730"/>
                    </a:xfrm>
                    <a:prstGeom prst="rect">
                      <a:avLst/>
                    </a:prstGeom>
                  </pic:spPr>
                </pic:pic>
              </a:graphicData>
            </a:graphic>
          </wp:inline>
        </w:drawing>
      </w:r>
    </w:p>
    <w:p w14:paraId="3FDD5771" w14:textId="77777777" w:rsidR="0096213C" w:rsidRPr="00183962" w:rsidRDefault="0096213C" w:rsidP="006D1F3C">
      <w:pPr>
        <w:spacing w:line="360" w:lineRule="auto"/>
        <w:jc w:val="both"/>
        <w:rPr>
          <w:rFonts w:ascii="Arial" w:eastAsia="Arial" w:hAnsi="Arial" w:cs="Arial"/>
        </w:rPr>
      </w:pPr>
    </w:p>
    <w:p w14:paraId="77C5FE15" w14:textId="06DA1B75" w:rsidR="00B851F2" w:rsidRPr="00183962" w:rsidRDefault="00DB492D" w:rsidP="006D1F3C">
      <w:pPr>
        <w:spacing w:line="360" w:lineRule="auto"/>
        <w:jc w:val="both"/>
        <w:rPr>
          <w:rFonts w:ascii="Arial" w:eastAsia="Arial" w:hAnsi="Arial" w:cs="Arial"/>
        </w:rPr>
      </w:pPr>
      <w:r w:rsidRPr="00183962">
        <w:rPr>
          <w:rFonts w:ascii="Arial" w:eastAsia="Arial" w:hAnsi="Arial" w:cs="Arial"/>
        </w:rPr>
        <w:t xml:space="preserve">En este sentido, le corresponderá a la parte actora, </w:t>
      </w:r>
      <w:r w:rsidR="00AD10B1" w:rsidRPr="00183962">
        <w:rPr>
          <w:rFonts w:ascii="Arial" w:eastAsia="Arial" w:hAnsi="Arial" w:cs="Arial"/>
        </w:rPr>
        <w:t xml:space="preserve">acreditar lo </w:t>
      </w:r>
      <w:r w:rsidRPr="00183962">
        <w:rPr>
          <w:rFonts w:ascii="Arial" w:eastAsia="Arial" w:hAnsi="Arial" w:cs="Arial"/>
        </w:rPr>
        <w:t>de conformidad con la carga que le impone el artículo 167 del Código General del Proceso, aplicable por remisión expresa del artículo 211 de la Ley 1437 de 2011</w:t>
      </w:r>
      <w:r w:rsidR="00AD10B1" w:rsidRPr="00183962">
        <w:rPr>
          <w:rFonts w:ascii="Arial" w:eastAsia="Arial" w:hAnsi="Arial" w:cs="Arial"/>
        </w:rPr>
        <w:t xml:space="preserve"> y conforme a la </w:t>
      </w:r>
      <w:r w:rsidR="00CC1DB2" w:rsidRPr="00183962">
        <w:rPr>
          <w:rFonts w:ascii="Arial" w:eastAsia="Arial" w:hAnsi="Arial" w:cs="Arial"/>
        </w:rPr>
        <w:t>pacífica</w:t>
      </w:r>
      <w:r w:rsidR="00C92278" w:rsidRPr="00183962">
        <w:rPr>
          <w:rFonts w:ascii="Arial" w:eastAsia="Arial" w:hAnsi="Arial" w:cs="Arial"/>
        </w:rPr>
        <w:t xml:space="preserve"> jurisprudencia del Consejo de Estado</w:t>
      </w:r>
      <w:r w:rsidR="004F3408" w:rsidRPr="00183962">
        <w:rPr>
          <w:rFonts w:ascii="Arial" w:eastAsia="Arial" w:hAnsi="Arial" w:cs="Arial"/>
        </w:rPr>
        <w:t xml:space="preserve"> acerca de que el ingreso </w:t>
      </w:r>
      <w:r w:rsidR="00CC1DB2" w:rsidRPr="00183962">
        <w:rPr>
          <w:rFonts w:ascii="Arial" w:eastAsia="Arial" w:hAnsi="Arial" w:cs="Arial"/>
        </w:rPr>
        <w:t>no se presume con base en la edad o calificaciones profesionales</w:t>
      </w:r>
      <w:r w:rsidR="000A36D7" w:rsidRPr="00183962">
        <w:rPr>
          <w:rStyle w:val="Refdenotaalpie"/>
          <w:rFonts w:ascii="Arial" w:eastAsia="Arial" w:hAnsi="Arial" w:cs="Arial"/>
        </w:rPr>
        <w:footnoteReference w:id="2"/>
      </w:r>
      <w:r w:rsidR="003132D7" w:rsidRPr="00183962">
        <w:rPr>
          <w:rFonts w:ascii="Arial" w:eastAsia="Arial" w:hAnsi="Arial" w:cs="Arial"/>
        </w:rPr>
        <w:t>.</w:t>
      </w:r>
      <w:r w:rsidR="00B851F2" w:rsidRPr="00183962">
        <w:rPr>
          <w:rFonts w:ascii="Arial" w:eastAsia="Arial" w:hAnsi="Arial" w:cs="Arial"/>
        </w:rPr>
        <w:t xml:space="preserve">  </w:t>
      </w:r>
    </w:p>
    <w:p w14:paraId="01B16FF5" w14:textId="77777777" w:rsidR="00B851F2" w:rsidRPr="00183962" w:rsidRDefault="00B851F2" w:rsidP="006D1F3C">
      <w:pPr>
        <w:spacing w:line="360" w:lineRule="auto"/>
        <w:jc w:val="both"/>
        <w:rPr>
          <w:rFonts w:ascii="Arial" w:eastAsia="Arial" w:hAnsi="Arial" w:cs="Arial"/>
        </w:rPr>
      </w:pPr>
    </w:p>
    <w:p w14:paraId="48D43C60" w14:textId="77777777" w:rsidR="002060F4"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QUINTO: </w:t>
      </w:r>
      <w:r w:rsidR="002060F4" w:rsidRPr="00183962">
        <w:rPr>
          <w:rFonts w:ascii="Arial" w:eastAsia="Arial" w:hAnsi="Arial" w:cs="Arial"/>
        </w:rPr>
        <w:t>Este punto se compone de diferentes aseveraciones, motivo por el cual me pronunciaré de manera independiente.</w:t>
      </w:r>
    </w:p>
    <w:p w14:paraId="21124F98" w14:textId="77777777" w:rsidR="002060F4" w:rsidRPr="00183962" w:rsidRDefault="002060F4" w:rsidP="006D1F3C">
      <w:pPr>
        <w:spacing w:line="360" w:lineRule="auto"/>
        <w:jc w:val="both"/>
        <w:rPr>
          <w:rFonts w:ascii="Arial" w:eastAsia="Arial" w:hAnsi="Arial" w:cs="Arial"/>
        </w:rPr>
      </w:pPr>
    </w:p>
    <w:p w14:paraId="52BD3B1D" w14:textId="77777777" w:rsidR="00636B1E" w:rsidRPr="00183962" w:rsidRDefault="002060F4" w:rsidP="006D1F3C">
      <w:pPr>
        <w:spacing w:line="360" w:lineRule="auto"/>
        <w:jc w:val="both"/>
        <w:rPr>
          <w:rFonts w:ascii="Arial" w:eastAsia="Arial" w:hAnsi="Arial" w:cs="Arial"/>
        </w:rPr>
      </w:pPr>
      <w:r w:rsidRPr="00183962">
        <w:rPr>
          <w:rFonts w:ascii="Arial" w:eastAsia="Arial" w:hAnsi="Arial" w:cs="Arial"/>
        </w:rPr>
        <w:t>En primera medida a</w:t>
      </w:r>
      <w:r w:rsidR="004D33B9" w:rsidRPr="00183962">
        <w:rPr>
          <w:rFonts w:ascii="Arial" w:eastAsia="Arial" w:hAnsi="Arial" w:cs="Arial"/>
        </w:rPr>
        <w:t xml:space="preserve"> mi prohijada no le consta directa o indirectamente si </w:t>
      </w:r>
      <w:r w:rsidRPr="00183962">
        <w:rPr>
          <w:rFonts w:ascii="Arial" w:eastAsia="Arial" w:hAnsi="Arial" w:cs="Arial"/>
        </w:rPr>
        <w:t>el 28 de junio de 2021 el señor Edwin Fabián Borja se desplazaba en su moto marca Kymco Agility Xtreme 125, modelo 2014, placas KSZ 26D, con su compañera Sandra Hidalgo Ortiz, y si la altura de la calle 10 con carrera 39 de la ciudad de Santiago de Cali sufrieron una caída</w:t>
      </w:r>
      <w:r w:rsidR="004D33B9" w:rsidRPr="00183962">
        <w:rPr>
          <w:rFonts w:ascii="Arial" w:eastAsia="Arial" w:hAnsi="Arial" w:cs="Arial"/>
        </w:rPr>
        <w:t xml:space="preserve">. </w:t>
      </w:r>
    </w:p>
    <w:p w14:paraId="155D2DD0" w14:textId="1090781C" w:rsidR="00636B1E" w:rsidRPr="00183962" w:rsidRDefault="00636B1E" w:rsidP="006D1F3C">
      <w:pPr>
        <w:spacing w:line="360" w:lineRule="auto"/>
        <w:jc w:val="both"/>
        <w:rPr>
          <w:rFonts w:ascii="Arial" w:eastAsia="Arial" w:hAnsi="Arial" w:cs="Arial"/>
        </w:rPr>
      </w:pPr>
      <w:r w:rsidRPr="00183962">
        <w:rPr>
          <w:rFonts w:ascii="Arial" w:eastAsia="Arial" w:hAnsi="Arial" w:cs="Arial"/>
        </w:rPr>
        <w:lastRenderedPageBreak/>
        <w:t>No es un hecho que el incidente se haya presentado a causa de una malformación en la vía, sino que se trata de una apreciación subjetiva que realiza el apoderado de la parte actora acerca de los relatos que presuntamente ha realizado el afectado, su compañera y otras personas.</w:t>
      </w:r>
    </w:p>
    <w:p w14:paraId="61BBF4F5" w14:textId="77777777" w:rsidR="00636B1E" w:rsidRPr="00183962" w:rsidRDefault="00636B1E" w:rsidP="006D1F3C">
      <w:pPr>
        <w:spacing w:line="360" w:lineRule="auto"/>
        <w:jc w:val="both"/>
        <w:rPr>
          <w:rFonts w:ascii="Arial" w:eastAsia="Arial" w:hAnsi="Arial" w:cs="Arial"/>
        </w:rPr>
      </w:pPr>
    </w:p>
    <w:p w14:paraId="0F20B517" w14:textId="1833402D" w:rsidR="00B851F2" w:rsidRPr="00183962" w:rsidRDefault="00636B1E" w:rsidP="006D1F3C">
      <w:pPr>
        <w:spacing w:line="360" w:lineRule="auto"/>
        <w:jc w:val="both"/>
        <w:rPr>
          <w:rFonts w:ascii="Arial" w:eastAsia="Arial" w:hAnsi="Arial" w:cs="Arial"/>
        </w:rPr>
      </w:pPr>
      <w:r w:rsidRPr="00183962">
        <w:rPr>
          <w:rFonts w:ascii="Arial" w:eastAsia="Arial" w:hAnsi="Arial" w:cs="Arial"/>
        </w:rPr>
        <w:t>Por tal</w:t>
      </w:r>
      <w:r w:rsidR="004D33B9" w:rsidRPr="00183962">
        <w:rPr>
          <w:rFonts w:ascii="Arial" w:eastAsia="Arial" w:hAnsi="Arial" w:cs="Arial"/>
        </w:rPr>
        <w:t xml:space="preserve"> motivo nos atemperamos a </w:t>
      </w:r>
      <w:r w:rsidRPr="00183962">
        <w:rPr>
          <w:rFonts w:ascii="Arial" w:eastAsia="Arial" w:hAnsi="Arial" w:cs="Arial"/>
        </w:rPr>
        <w:t>lo efectivamente probado en el</w:t>
      </w:r>
      <w:r w:rsidR="004D33B9" w:rsidRPr="00183962">
        <w:rPr>
          <w:rFonts w:ascii="Arial" w:eastAsia="Arial" w:hAnsi="Arial" w:cs="Arial"/>
        </w:rPr>
        <w:t xml:space="preserve"> proceso. En este sentido, le corresponderá acreditarlo a la parte actora, de conformidad con la carga que le impone el artículo 167 del Código General del Proceso, aplicable por remisión expresa del artículo 211 de la Ley 1437 de 2011</w:t>
      </w:r>
      <w:r w:rsidR="003132D7" w:rsidRPr="00183962">
        <w:rPr>
          <w:rFonts w:ascii="Arial" w:eastAsia="Arial" w:hAnsi="Arial" w:cs="Arial"/>
        </w:rPr>
        <w:t>.</w:t>
      </w:r>
      <w:r w:rsidR="00B851F2" w:rsidRPr="00183962">
        <w:rPr>
          <w:rFonts w:ascii="Arial" w:eastAsia="Arial" w:hAnsi="Arial" w:cs="Arial"/>
        </w:rPr>
        <w:t xml:space="preserve"> </w:t>
      </w:r>
    </w:p>
    <w:p w14:paraId="4F841986" w14:textId="77777777" w:rsidR="00984251" w:rsidRPr="00183962" w:rsidRDefault="00984251" w:rsidP="006D1F3C">
      <w:pPr>
        <w:spacing w:line="360" w:lineRule="auto"/>
        <w:jc w:val="both"/>
        <w:rPr>
          <w:rFonts w:ascii="Arial" w:eastAsia="Arial" w:hAnsi="Arial" w:cs="Arial"/>
        </w:rPr>
      </w:pPr>
    </w:p>
    <w:p w14:paraId="25B0D963" w14:textId="5D77B0E9" w:rsidR="0002506E" w:rsidRPr="00183962" w:rsidRDefault="00B851F2" w:rsidP="006D1F3C">
      <w:pPr>
        <w:spacing w:line="360" w:lineRule="auto"/>
        <w:jc w:val="both"/>
        <w:rPr>
          <w:rFonts w:ascii="Arial" w:eastAsia="Arial" w:hAnsi="Arial" w:cs="Arial"/>
          <w:b/>
          <w:bCs/>
        </w:rPr>
      </w:pPr>
      <w:r w:rsidRPr="00183962">
        <w:rPr>
          <w:rFonts w:ascii="Arial" w:eastAsia="Arial" w:hAnsi="Arial" w:cs="Arial"/>
          <w:b/>
          <w:bCs/>
        </w:rPr>
        <w:t xml:space="preserve">FRENTE AL HECHO SEXTO: </w:t>
      </w:r>
      <w:r w:rsidR="0002506E" w:rsidRPr="00183962">
        <w:rPr>
          <w:rFonts w:ascii="Arial" w:eastAsia="Arial" w:hAnsi="Arial" w:cs="Arial"/>
        </w:rPr>
        <w:t>Este punto se compone de diferentes aseveraciones, motivo por el cual me pronunciaré de manera independiente.</w:t>
      </w:r>
    </w:p>
    <w:p w14:paraId="1B91EF0F" w14:textId="77777777" w:rsidR="0002506E" w:rsidRPr="00183962" w:rsidRDefault="0002506E" w:rsidP="006D1F3C">
      <w:pPr>
        <w:spacing w:line="360" w:lineRule="auto"/>
        <w:jc w:val="both"/>
        <w:rPr>
          <w:rFonts w:ascii="Arial" w:eastAsia="Arial" w:hAnsi="Arial" w:cs="Arial"/>
          <w:b/>
          <w:bCs/>
        </w:rPr>
      </w:pPr>
    </w:p>
    <w:p w14:paraId="7244DABF" w14:textId="51E686D0" w:rsidR="0002506E" w:rsidRPr="00183962" w:rsidRDefault="00FB1161" w:rsidP="006D1F3C">
      <w:pPr>
        <w:spacing w:line="360" w:lineRule="auto"/>
        <w:jc w:val="both"/>
        <w:rPr>
          <w:rFonts w:ascii="Arial" w:eastAsia="Arial" w:hAnsi="Arial" w:cs="Arial"/>
        </w:rPr>
      </w:pPr>
      <w:r w:rsidRPr="00183962">
        <w:rPr>
          <w:rFonts w:ascii="Arial" w:eastAsia="Arial" w:hAnsi="Arial" w:cs="Arial"/>
        </w:rPr>
        <w:t>En primera medida n</w:t>
      </w:r>
      <w:r w:rsidR="0002506E" w:rsidRPr="00183962">
        <w:rPr>
          <w:rFonts w:ascii="Arial" w:eastAsia="Arial" w:hAnsi="Arial" w:cs="Arial"/>
        </w:rPr>
        <w:t xml:space="preserve">o es un hecho que el señor Edwin y la señora Sandra se desplazaran dentro de los límites de velocidad, es una manifestación personal del apoderado en interés de sus pretensiones y de adaptar el relato a la </w:t>
      </w:r>
      <w:r w:rsidR="00734DD1" w:rsidRPr="00183962">
        <w:rPr>
          <w:rFonts w:ascii="Arial" w:eastAsia="Arial" w:hAnsi="Arial" w:cs="Arial"/>
        </w:rPr>
        <w:t xml:space="preserve">teoría </w:t>
      </w:r>
      <w:r w:rsidRPr="00183962">
        <w:rPr>
          <w:rFonts w:ascii="Arial" w:eastAsia="Arial" w:hAnsi="Arial" w:cs="Arial"/>
        </w:rPr>
        <w:t>de la defensa.</w:t>
      </w:r>
    </w:p>
    <w:p w14:paraId="595365CF" w14:textId="77777777" w:rsidR="0002506E" w:rsidRPr="00183962" w:rsidRDefault="0002506E" w:rsidP="006D1F3C">
      <w:pPr>
        <w:spacing w:line="360" w:lineRule="auto"/>
        <w:jc w:val="both"/>
        <w:rPr>
          <w:rFonts w:ascii="Arial" w:eastAsia="Arial" w:hAnsi="Arial" w:cs="Arial"/>
        </w:rPr>
      </w:pPr>
    </w:p>
    <w:p w14:paraId="36B1C4E0" w14:textId="198F7F8C" w:rsidR="008B1ECB" w:rsidRPr="00183962" w:rsidRDefault="00FB1161" w:rsidP="006D1F3C">
      <w:pPr>
        <w:spacing w:line="360" w:lineRule="auto"/>
        <w:jc w:val="both"/>
        <w:rPr>
          <w:rFonts w:ascii="Arial" w:eastAsia="Arial" w:hAnsi="Arial" w:cs="Arial"/>
        </w:rPr>
      </w:pPr>
      <w:r w:rsidRPr="00183962">
        <w:rPr>
          <w:rFonts w:ascii="Arial" w:eastAsia="Arial" w:hAnsi="Arial" w:cs="Arial"/>
        </w:rPr>
        <w:t>En segunda medida no es un hecho</w:t>
      </w:r>
      <w:r w:rsidR="008B1ECB" w:rsidRPr="00183962">
        <w:rPr>
          <w:rFonts w:ascii="Arial" w:eastAsia="Arial" w:hAnsi="Arial" w:cs="Arial"/>
        </w:rPr>
        <w:t xml:space="preserve"> que, en caso de existir el daño vial, el mismo resultase imperceptible</w:t>
      </w:r>
      <w:r w:rsidRPr="00183962">
        <w:rPr>
          <w:rFonts w:ascii="Arial" w:eastAsia="Arial" w:hAnsi="Arial" w:cs="Arial"/>
        </w:rPr>
        <w:t xml:space="preserve">, es una </w:t>
      </w:r>
      <w:r w:rsidR="0002506E" w:rsidRPr="00183962">
        <w:rPr>
          <w:rFonts w:ascii="Arial" w:eastAsia="Arial" w:hAnsi="Arial" w:cs="Arial"/>
        </w:rPr>
        <w:t xml:space="preserve">apreciación subjetiva </w:t>
      </w:r>
      <w:r w:rsidR="00516276" w:rsidRPr="00183962">
        <w:rPr>
          <w:rFonts w:ascii="Arial" w:eastAsia="Arial" w:hAnsi="Arial" w:cs="Arial"/>
        </w:rPr>
        <w:t xml:space="preserve">que realiza el togado demandante en relación a las condiciones </w:t>
      </w:r>
      <w:r w:rsidR="009D6374" w:rsidRPr="00183962">
        <w:rPr>
          <w:rFonts w:ascii="Arial" w:eastAsia="Arial" w:hAnsi="Arial" w:cs="Arial"/>
        </w:rPr>
        <w:t xml:space="preserve">viales, y en todo caso carece </w:t>
      </w:r>
      <w:r w:rsidR="008B1ECB" w:rsidRPr="00183962">
        <w:rPr>
          <w:rFonts w:ascii="Arial" w:eastAsia="Arial" w:hAnsi="Arial" w:cs="Arial"/>
        </w:rPr>
        <w:t xml:space="preserve">apoderado </w:t>
      </w:r>
      <w:r w:rsidR="009D6374" w:rsidRPr="00183962">
        <w:rPr>
          <w:rFonts w:ascii="Arial" w:eastAsia="Arial" w:hAnsi="Arial" w:cs="Arial"/>
        </w:rPr>
        <w:t>de la experticia para determinar los aspectos presentados en el punto</w:t>
      </w:r>
      <w:r w:rsidR="00D55BFA" w:rsidRPr="00183962">
        <w:rPr>
          <w:rFonts w:ascii="Arial" w:eastAsia="Arial" w:hAnsi="Arial" w:cs="Arial"/>
        </w:rPr>
        <w:t>.</w:t>
      </w:r>
    </w:p>
    <w:p w14:paraId="4909BEF0" w14:textId="77777777" w:rsidR="008B1ECB" w:rsidRPr="00183962" w:rsidRDefault="008B1ECB" w:rsidP="006D1F3C">
      <w:pPr>
        <w:spacing w:line="360" w:lineRule="auto"/>
        <w:jc w:val="both"/>
        <w:rPr>
          <w:rFonts w:ascii="Arial" w:eastAsia="Arial" w:hAnsi="Arial" w:cs="Arial"/>
        </w:rPr>
      </w:pPr>
    </w:p>
    <w:p w14:paraId="6D1DF8F9" w14:textId="68A52D65" w:rsidR="0057131D" w:rsidRPr="00183962" w:rsidRDefault="008B1ECB" w:rsidP="006D1F3C">
      <w:pPr>
        <w:spacing w:line="360" w:lineRule="auto"/>
        <w:jc w:val="both"/>
        <w:rPr>
          <w:rFonts w:ascii="Arial" w:eastAsia="Arial" w:hAnsi="Arial" w:cs="Arial"/>
        </w:rPr>
      </w:pPr>
      <w:r w:rsidRPr="00183962">
        <w:rPr>
          <w:rFonts w:ascii="Arial" w:eastAsia="Arial" w:hAnsi="Arial" w:cs="Arial"/>
        </w:rPr>
        <w:t xml:space="preserve">En tercera medida no es un hecho que </w:t>
      </w:r>
      <w:r w:rsidR="00107179" w:rsidRPr="00183962">
        <w:rPr>
          <w:rFonts w:ascii="Arial" w:eastAsia="Arial" w:hAnsi="Arial" w:cs="Arial"/>
        </w:rPr>
        <w:t xml:space="preserve">el señor Borja tuviera experticia </w:t>
      </w:r>
      <w:r w:rsidR="005B3638" w:rsidRPr="00183962">
        <w:rPr>
          <w:rFonts w:ascii="Arial" w:eastAsia="Arial" w:hAnsi="Arial" w:cs="Arial"/>
        </w:rPr>
        <w:t xml:space="preserve">en el tipo de vehículos mencionado en el punto y mucho menos que ellos fuese una prenda de garantía respecto de la maniobrabilidad, es una manifestación personal que realiza el apoderado de los demandantes con el fin de </w:t>
      </w:r>
      <w:r w:rsidR="0057131D" w:rsidRPr="00183962">
        <w:rPr>
          <w:rFonts w:ascii="Arial" w:eastAsia="Arial" w:hAnsi="Arial" w:cs="Arial"/>
        </w:rPr>
        <w:t>sustentar su teoría de defensa</w:t>
      </w:r>
      <w:r w:rsidR="00760D7D" w:rsidRPr="00183962">
        <w:rPr>
          <w:rFonts w:ascii="Arial" w:eastAsia="Arial" w:hAnsi="Arial" w:cs="Arial"/>
        </w:rPr>
        <w:t xml:space="preserve"> y desde ya se debe </w:t>
      </w:r>
      <w:r w:rsidR="00BC1A0B" w:rsidRPr="00183962">
        <w:rPr>
          <w:rFonts w:ascii="Arial" w:eastAsia="Arial" w:hAnsi="Arial" w:cs="Arial"/>
        </w:rPr>
        <w:t>señalar</w:t>
      </w:r>
      <w:r w:rsidR="00760D7D" w:rsidRPr="00183962">
        <w:rPr>
          <w:rFonts w:ascii="Arial" w:eastAsia="Arial" w:hAnsi="Arial" w:cs="Arial"/>
        </w:rPr>
        <w:t xml:space="preserve"> que ello</w:t>
      </w:r>
      <w:r w:rsidR="0057131D" w:rsidRPr="00183962">
        <w:rPr>
          <w:rFonts w:ascii="Arial" w:eastAsia="Arial" w:hAnsi="Arial" w:cs="Arial"/>
        </w:rPr>
        <w:t xml:space="preserve"> no se encuentra sustentado </w:t>
      </w:r>
      <w:r w:rsidR="00B82B3E" w:rsidRPr="00183962">
        <w:rPr>
          <w:rFonts w:ascii="Arial" w:eastAsia="Arial" w:hAnsi="Arial" w:cs="Arial"/>
        </w:rPr>
        <w:t>con elementos de convicción</w:t>
      </w:r>
      <w:r w:rsidR="0057131D" w:rsidRPr="00183962">
        <w:rPr>
          <w:rFonts w:ascii="Arial" w:eastAsia="Arial" w:hAnsi="Arial" w:cs="Arial"/>
        </w:rPr>
        <w:t>.</w:t>
      </w:r>
    </w:p>
    <w:p w14:paraId="44E21BB3" w14:textId="77777777" w:rsidR="0057131D" w:rsidRPr="00183962" w:rsidRDefault="0057131D" w:rsidP="006D1F3C">
      <w:pPr>
        <w:spacing w:line="360" w:lineRule="auto"/>
        <w:jc w:val="both"/>
        <w:rPr>
          <w:rFonts w:ascii="Arial" w:eastAsia="Arial" w:hAnsi="Arial" w:cs="Arial"/>
        </w:rPr>
      </w:pPr>
    </w:p>
    <w:p w14:paraId="0F9F5092" w14:textId="5E438065" w:rsidR="00B82B3E" w:rsidRPr="00183962" w:rsidRDefault="00B82B3E" w:rsidP="006D1F3C">
      <w:pPr>
        <w:spacing w:line="360" w:lineRule="auto"/>
        <w:jc w:val="both"/>
        <w:rPr>
          <w:rFonts w:ascii="Arial" w:eastAsia="Arial" w:hAnsi="Arial" w:cs="Arial"/>
        </w:rPr>
      </w:pPr>
      <w:r w:rsidRPr="00183962">
        <w:rPr>
          <w:rFonts w:ascii="Arial" w:eastAsia="Arial" w:hAnsi="Arial" w:cs="Arial"/>
        </w:rPr>
        <w:t xml:space="preserve">En este sentido, le corresponderá acreditarlo a la parte actora, de conformidad con la carga que le impone el artículo 167 del Código General del Proceso, aplicable por remisión expresa del artículo 211 de la Ley 1437 de 2011. </w:t>
      </w:r>
    </w:p>
    <w:p w14:paraId="592BF2C3" w14:textId="77777777" w:rsidR="00821B61" w:rsidRPr="00183962" w:rsidRDefault="00821B61" w:rsidP="006D1F3C">
      <w:pPr>
        <w:spacing w:line="360" w:lineRule="auto"/>
        <w:jc w:val="both"/>
        <w:rPr>
          <w:rFonts w:ascii="Arial" w:eastAsia="Arial" w:hAnsi="Arial" w:cs="Arial"/>
        </w:rPr>
      </w:pPr>
    </w:p>
    <w:p w14:paraId="4AC6CB8E" w14:textId="4714AE06" w:rsidR="00821B61" w:rsidRPr="00183962" w:rsidRDefault="00B851F2" w:rsidP="006D1F3C">
      <w:pPr>
        <w:spacing w:line="360" w:lineRule="auto"/>
        <w:jc w:val="both"/>
        <w:rPr>
          <w:rFonts w:ascii="Arial" w:eastAsia="Arial" w:hAnsi="Arial" w:cs="Arial"/>
        </w:rPr>
      </w:pPr>
      <w:bookmarkStart w:id="0" w:name="_Int_xZkEROU8"/>
      <w:r w:rsidRPr="00183962">
        <w:rPr>
          <w:rFonts w:ascii="Arial" w:eastAsia="Arial" w:hAnsi="Arial" w:cs="Arial"/>
          <w:b/>
          <w:bCs/>
        </w:rPr>
        <w:t xml:space="preserve">FRENTE AL HECHO SÉPTIMO: </w:t>
      </w:r>
      <w:bookmarkEnd w:id="0"/>
      <w:r w:rsidR="00801522" w:rsidRPr="00183962">
        <w:rPr>
          <w:rFonts w:ascii="Arial" w:eastAsia="Arial" w:hAnsi="Arial" w:cs="Arial"/>
        </w:rPr>
        <w:t xml:space="preserve">A mi prohijada no le consta directa o indirectamente si </w:t>
      </w:r>
      <w:r w:rsidR="000914CB" w:rsidRPr="00183962">
        <w:rPr>
          <w:rFonts w:ascii="Arial" w:eastAsia="Arial" w:hAnsi="Arial" w:cs="Arial"/>
        </w:rPr>
        <w:t>el mantenimiento del sector vial le corresponde a la entidad demandada</w:t>
      </w:r>
      <w:r w:rsidR="00801522" w:rsidRPr="00183962">
        <w:rPr>
          <w:rFonts w:ascii="Arial" w:eastAsia="Arial" w:hAnsi="Arial" w:cs="Arial"/>
        </w:rPr>
        <w:t xml:space="preserve">. Sin embargo, se evidencia en el expediente copia de </w:t>
      </w:r>
      <w:r w:rsidR="000914CB" w:rsidRPr="00183962">
        <w:rPr>
          <w:rFonts w:ascii="Arial" w:eastAsia="Arial" w:hAnsi="Arial" w:cs="Arial"/>
        </w:rPr>
        <w:t>comunicación suscrita por la Secretaria de Infraestructura y Mantenimiento Vial de Santiago de Cali</w:t>
      </w:r>
      <w:r w:rsidR="00801522" w:rsidRPr="00183962">
        <w:rPr>
          <w:rFonts w:ascii="Arial" w:eastAsia="Arial" w:hAnsi="Arial" w:cs="Arial"/>
        </w:rPr>
        <w:t xml:space="preserve"> l</w:t>
      </w:r>
      <w:r w:rsidR="000914CB" w:rsidRPr="00183962">
        <w:rPr>
          <w:rFonts w:ascii="Arial" w:eastAsia="Arial" w:hAnsi="Arial" w:cs="Arial"/>
        </w:rPr>
        <w:t>a</w:t>
      </w:r>
      <w:r w:rsidR="00801522" w:rsidRPr="00183962">
        <w:rPr>
          <w:rFonts w:ascii="Arial" w:eastAsia="Arial" w:hAnsi="Arial" w:cs="Arial"/>
        </w:rPr>
        <w:t xml:space="preserve"> cual p</w:t>
      </w:r>
      <w:r w:rsidR="000914CB" w:rsidRPr="00183962">
        <w:rPr>
          <w:rFonts w:ascii="Arial" w:eastAsia="Arial" w:hAnsi="Arial" w:cs="Arial"/>
        </w:rPr>
        <w:t>arece</w:t>
      </w:r>
      <w:r w:rsidR="00801522" w:rsidRPr="00183962">
        <w:rPr>
          <w:rFonts w:ascii="Arial" w:eastAsia="Arial" w:hAnsi="Arial" w:cs="Arial"/>
        </w:rPr>
        <w:t xml:space="preserve"> dar cuenta de ello, motivo por el </w:t>
      </w:r>
      <w:r w:rsidR="000914CB" w:rsidRPr="00183962">
        <w:rPr>
          <w:rFonts w:ascii="Arial" w:eastAsia="Arial" w:hAnsi="Arial" w:cs="Arial"/>
        </w:rPr>
        <w:t>que</w:t>
      </w:r>
      <w:r w:rsidR="00801522" w:rsidRPr="00183962">
        <w:rPr>
          <w:rFonts w:ascii="Arial" w:eastAsia="Arial" w:hAnsi="Arial" w:cs="Arial"/>
        </w:rPr>
        <w:t xml:space="preserve"> nos atemperamos a la validez de dicho documento.</w:t>
      </w:r>
    </w:p>
    <w:p w14:paraId="36329C9B" w14:textId="77777777" w:rsidR="00B851F2" w:rsidRPr="00183962" w:rsidRDefault="00B851F2" w:rsidP="006D1F3C">
      <w:pPr>
        <w:spacing w:line="360" w:lineRule="auto"/>
        <w:jc w:val="both"/>
        <w:rPr>
          <w:rFonts w:ascii="Arial" w:eastAsia="Arial" w:hAnsi="Arial" w:cs="Arial"/>
        </w:rPr>
      </w:pPr>
    </w:p>
    <w:p w14:paraId="109ED46B" w14:textId="4A4AB6C2" w:rsidR="005A3A51" w:rsidRPr="00183962" w:rsidRDefault="00B851F2" w:rsidP="006D1F3C">
      <w:pPr>
        <w:spacing w:line="360" w:lineRule="auto"/>
        <w:jc w:val="both"/>
        <w:rPr>
          <w:rFonts w:ascii="Arial" w:eastAsia="Arial" w:hAnsi="Arial" w:cs="Arial"/>
          <w:b/>
          <w:bCs/>
        </w:rPr>
      </w:pPr>
      <w:r w:rsidRPr="00183962">
        <w:rPr>
          <w:rFonts w:ascii="Arial" w:eastAsia="Arial" w:hAnsi="Arial" w:cs="Arial"/>
          <w:b/>
          <w:bCs/>
        </w:rPr>
        <w:t xml:space="preserve">FRENTE AL HECHO OCTAVO: </w:t>
      </w:r>
      <w:r w:rsidR="005A3A51" w:rsidRPr="00183962">
        <w:rPr>
          <w:rFonts w:ascii="Arial" w:eastAsia="Arial" w:hAnsi="Arial" w:cs="Arial"/>
        </w:rPr>
        <w:t>Este punto se compone de diferentes aseveraciones, motivo por el cual me pronunciaré de manera independiente.</w:t>
      </w:r>
    </w:p>
    <w:p w14:paraId="33BF071A" w14:textId="77777777" w:rsidR="005A3A51" w:rsidRPr="00183962" w:rsidRDefault="005A3A51" w:rsidP="006D1F3C">
      <w:pPr>
        <w:spacing w:line="360" w:lineRule="auto"/>
        <w:jc w:val="both"/>
        <w:rPr>
          <w:rFonts w:ascii="Arial" w:eastAsia="Arial" w:hAnsi="Arial" w:cs="Arial"/>
          <w:b/>
          <w:bCs/>
        </w:rPr>
      </w:pPr>
    </w:p>
    <w:p w14:paraId="098C678D" w14:textId="3465D8CD" w:rsidR="005A3A51" w:rsidRPr="00183962" w:rsidRDefault="005A3A51" w:rsidP="006D1F3C">
      <w:pPr>
        <w:spacing w:line="360" w:lineRule="auto"/>
        <w:jc w:val="both"/>
        <w:rPr>
          <w:rFonts w:ascii="Arial" w:eastAsia="Arial" w:hAnsi="Arial" w:cs="Arial"/>
        </w:rPr>
      </w:pPr>
      <w:r w:rsidRPr="00183962">
        <w:rPr>
          <w:rFonts w:ascii="Arial" w:eastAsia="Arial" w:hAnsi="Arial" w:cs="Arial"/>
        </w:rPr>
        <w:lastRenderedPageBreak/>
        <w:t>En primera medida no es un hecho, es una reproducción de lo que aparentemente es el contenido del</w:t>
      </w:r>
      <w:r w:rsidR="00760D7D" w:rsidRPr="00183962">
        <w:rPr>
          <w:rFonts w:ascii="Arial" w:eastAsia="Arial" w:hAnsi="Arial" w:cs="Arial"/>
        </w:rPr>
        <w:t xml:space="preserve"> Informe de Accidente de Tránsito No. A001309557</w:t>
      </w:r>
      <w:r w:rsidRPr="00183962">
        <w:rPr>
          <w:rFonts w:ascii="Arial" w:eastAsia="Arial" w:hAnsi="Arial" w:cs="Arial"/>
        </w:rPr>
        <w:t xml:space="preserve"> y quién lo suscribió, lo cual no se consta ni directa ni indirectamente a mi representada, y desde ya se debe manifestar que ello no se encuentra sustentado en elementos de convicción</w:t>
      </w:r>
      <w:r w:rsidR="00821AF1" w:rsidRPr="00183962">
        <w:rPr>
          <w:rFonts w:ascii="Arial" w:eastAsia="Arial" w:hAnsi="Arial" w:cs="Arial"/>
        </w:rPr>
        <w:t>.</w:t>
      </w:r>
      <w:r w:rsidR="002F2293" w:rsidRPr="00183962">
        <w:rPr>
          <w:rFonts w:ascii="Arial" w:eastAsia="Arial" w:hAnsi="Arial" w:cs="Arial"/>
        </w:rPr>
        <w:t xml:space="preserve"> </w:t>
      </w:r>
    </w:p>
    <w:p w14:paraId="7CFABEA5" w14:textId="77777777" w:rsidR="005A3A51" w:rsidRPr="00183962" w:rsidRDefault="005A3A51" w:rsidP="006D1F3C">
      <w:pPr>
        <w:spacing w:line="360" w:lineRule="auto"/>
        <w:jc w:val="both"/>
        <w:rPr>
          <w:rFonts w:ascii="Arial" w:eastAsia="Arial" w:hAnsi="Arial" w:cs="Arial"/>
        </w:rPr>
      </w:pPr>
    </w:p>
    <w:p w14:paraId="4EAEAE50" w14:textId="1B49CB2F" w:rsidR="00B851F2" w:rsidRPr="00183962" w:rsidRDefault="00E4366A" w:rsidP="006D1F3C">
      <w:pPr>
        <w:spacing w:line="360" w:lineRule="auto"/>
        <w:jc w:val="both"/>
        <w:rPr>
          <w:rFonts w:ascii="Arial" w:eastAsia="Arial" w:hAnsi="Arial" w:cs="Arial"/>
        </w:rPr>
      </w:pPr>
      <w:r w:rsidRPr="00183962">
        <w:rPr>
          <w:rFonts w:ascii="Arial" w:eastAsia="Arial" w:hAnsi="Arial" w:cs="Arial"/>
        </w:rPr>
        <w:t xml:space="preserve">En segunda medida no es un hecho que existiera un hueco en la vía y tampoco que no existiera aviso preventivo en caso de haberlo, es una manifestación personal del apoderado demandante tendiente a sustentar su teoría de defensa y desde ya se debe </w:t>
      </w:r>
      <w:r w:rsidR="003D7186" w:rsidRPr="00183962">
        <w:rPr>
          <w:rFonts w:ascii="Arial" w:eastAsia="Arial" w:hAnsi="Arial" w:cs="Arial"/>
        </w:rPr>
        <w:t>señalar</w:t>
      </w:r>
      <w:r w:rsidRPr="00183962">
        <w:rPr>
          <w:rFonts w:ascii="Arial" w:eastAsia="Arial" w:hAnsi="Arial" w:cs="Arial"/>
        </w:rPr>
        <w:t xml:space="preserve"> que ello no se encuentra sustentado con elementos de convicción.</w:t>
      </w:r>
    </w:p>
    <w:p w14:paraId="408D0B24" w14:textId="77777777" w:rsidR="008A6B7D" w:rsidRPr="00183962" w:rsidRDefault="008A6B7D" w:rsidP="006D1F3C">
      <w:pPr>
        <w:spacing w:line="360" w:lineRule="auto"/>
        <w:jc w:val="both"/>
        <w:rPr>
          <w:rFonts w:ascii="Arial" w:eastAsia="Arial" w:hAnsi="Arial" w:cs="Arial"/>
        </w:rPr>
      </w:pPr>
    </w:p>
    <w:p w14:paraId="27F5D3AB" w14:textId="3A2DD719" w:rsidR="008A6B7D" w:rsidRPr="00183962" w:rsidRDefault="00F7611F" w:rsidP="006D1F3C">
      <w:pPr>
        <w:spacing w:line="360" w:lineRule="auto"/>
        <w:jc w:val="both"/>
        <w:rPr>
          <w:rFonts w:ascii="Arial" w:eastAsia="Arial" w:hAnsi="Arial" w:cs="Arial"/>
        </w:rPr>
      </w:pPr>
      <w:r w:rsidRPr="00183962">
        <w:rPr>
          <w:rFonts w:ascii="Arial" w:eastAsia="Arial" w:hAnsi="Arial" w:cs="Arial"/>
        </w:rPr>
        <w:t>En este sentido, le corresponderá acreditarlo a la parte actora, de conformidad con la carga que le impone el artículo 167 del Código General del Proceso, aplicable por remisión expresa del artículo 211 de la Ley 1437 de 2011.</w:t>
      </w:r>
    </w:p>
    <w:p w14:paraId="1E622242" w14:textId="77777777" w:rsidR="00B851F2" w:rsidRPr="00183962" w:rsidRDefault="00B851F2" w:rsidP="006D1F3C">
      <w:pPr>
        <w:spacing w:line="360" w:lineRule="auto"/>
        <w:jc w:val="both"/>
        <w:rPr>
          <w:rFonts w:ascii="Arial" w:eastAsia="Arial" w:hAnsi="Arial" w:cs="Arial"/>
        </w:rPr>
      </w:pPr>
    </w:p>
    <w:p w14:paraId="35C906BC" w14:textId="2269CFA7"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NOVENO: </w:t>
      </w:r>
      <w:r w:rsidR="006A030D" w:rsidRPr="00183962">
        <w:rPr>
          <w:rFonts w:ascii="Arial" w:eastAsia="Arial" w:hAnsi="Arial" w:cs="Arial"/>
        </w:rPr>
        <w:t xml:space="preserve">A mi prohijada no le consta directa o indirectamente si </w:t>
      </w:r>
      <w:r w:rsidR="00B47ADA" w:rsidRPr="00183962">
        <w:rPr>
          <w:rFonts w:ascii="Arial" w:eastAsia="Arial" w:hAnsi="Arial" w:cs="Arial"/>
        </w:rPr>
        <w:t xml:space="preserve">debido a la gravedad de lo ocurrido el afectado fue trasladado a la Clínica </w:t>
      </w:r>
      <w:r w:rsidR="00607C58" w:rsidRPr="00183962">
        <w:rPr>
          <w:rFonts w:ascii="Arial" w:eastAsia="Arial" w:hAnsi="Arial" w:cs="Arial"/>
        </w:rPr>
        <w:t>VALLESALUD</w:t>
      </w:r>
      <w:r w:rsidR="00F437B4" w:rsidRPr="00183962">
        <w:rPr>
          <w:rFonts w:ascii="Arial" w:eastAsia="Arial" w:hAnsi="Arial" w:cs="Arial"/>
        </w:rPr>
        <w:t>.</w:t>
      </w:r>
      <w:r w:rsidR="00631092" w:rsidRPr="00183962">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w:t>
      </w:r>
      <w:r w:rsidR="00CF1EE9" w:rsidRPr="00183962">
        <w:rPr>
          <w:rFonts w:ascii="Arial" w:eastAsia="Arial" w:hAnsi="Arial" w:cs="Arial"/>
        </w:rPr>
        <w:t xml:space="preserve">advertir </w:t>
      </w:r>
      <w:r w:rsidR="003D56C9" w:rsidRPr="00183962">
        <w:rPr>
          <w:rFonts w:ascii="Arial" w:eastAsia="Arial" w:hAnsi="Arial" w:cs="Arial"/>
        </w:rPr>
        <w:t>a</w:t>
      </w:r>
      <w:r w:rsidR="00CF1EE9" w:rsidRPr="00183962">
        <w:rPr>
          <w:rFonts w:ascii="Arial" w:eastAsia="Arial" w:hAnsi="Arial" w:cs="Arial"/>
        </w:rPr>
        <w:t>cerca de</w:t>
      </w:r>
      <w:r w:rsidR="00631092" w:rsidRPr="00183962">
        <w:rPr>
          <w:rFonts w:ascii="Arial" w:eastAsia="Arial" w:hAnsi="Arial" w:cs="Arial"/>
        </w:rPr>
        <w:t xml:space="preserve"> lo referido en este hecho</w:t>
      </w:r>
      <w:r w:rsidRPr="00183962">
        <w:rPr>
          <w:rFonts w:ascii="Arial" w:eastAsia="Arial" w:hAnsi="Arial" w:cs="Arial"/>
        </w:rPr>
        <w:t>.</w:t>
      </w:r>
    </w:p>
    <w:p w14:paraId="7C141C15" w14:textId="77777777" w:rsidR="00B851F2" w:rsidRPr="00183962" w:rsidRDefault="00B851F2" w:rsidP="006D1F3C">
      <w:pPr>
        <w:spacing w:line="360" w:lineRule="auto"/>
        <w:jc w:val="both"/>
        <w:rPr>
          <w:rFonts w:ascii="Arial" w:eastAsia="Arial" w:hAnsi="Arial" w:cs="Arial"/>
          <w:b/>
          <w:bCs/>
        </w:rPr>
      </w:pPr>
    </w:p>
    <w:p w14:paraId="44B13C01" w14:textId="445D8108" w:rsidR="0013383E" w:rsidRPr="00183962" w:rsidRDefault="00B851F2" w:rsidP="006D1F3C">
      <w:pPr>
        <w:spacing w:line="360" w:lineRule="auto"/>
        <w:jc w:val="both"/>
        <w:rPr>
          <w:rFonts w:ascii="Arial" w:eastAsia="Arial" w:hAnsi="Arial" w:cs="Arial"/>
        </w:rPr>
      </w:pPr>
      <w:r w:rsidRPr="00183962">
        <w:rPr>
          <w:rFonts w:ascii="Arial" w:eastAsia="Arial" w:hAnsi="Arial" w:cs="Arial"/>
          <w:b/>
          <w:bCs/>
        </w:rPr>
        <w:t>FRENTE AL HECHO DÉCIMO:</w:t>
      </w:r>
      <w:r w:rsidR="00631092" w:rsidRPr="00183962">
        <w:rPr>
          <w:rFonts w:ascii="Arial" w:eastAsia="Arial" w:hAnsi="Arial" w:cs="Arial"/>
          <w:b/>
          <w:bCs/>
        </w:rPr>
        <w:t xml:space="preserve"> </w:t>
      </w:r>
      <w:r w:rsidR="00FC0EF0" w:rsidRPr="00183962">
        <w:rPr>
          <w:rFonts w:ascii="Arial" w:eastAsia="Arial" w:hAnsi="Arial" w:cs="Arial"/>
        </w:rPr>
        <w:t xml:space="preserve">A mi procurada no le consta directa o indirectamente si </w:t>
      </w:r>
      <w:r w:rsidR="00E9408A" w:rsidRPr="00183962">
        <w:rPr>
          <w:rFonts w:ascii="Arial" w:eastAsia="Arial" w:hAnsi="Arial" w:cs="Arial"/>
        </w:rPr>
        <w:t>como consecuencia de la caída del señor Edwin Fabián Borja presentó diferentes afectaciones de salud, por tratarse de un hecho ajeno a la compañía que represento</w:t>
      </w:r>
      <w:r w:rsidR="00FC0EF0" w:rsidRPr="00183962">
        <w:rPr>
          <w:rFonts w:ascii="Arial" w:eastAsia="Arial" w:hAnsi="Arial" w:cs="Arial"/>
        </w:rPr>
        <w:t>.</w:t>
      </w:r>
      <w:r w:rsidR="00903284" w:rsidRPr="00183962">
        <w:rPr>
          <w:rFonts w:ascii="Arial" w:eastAsia="Arial" w:hAnsi="Arial" w:cs="Arial"/>
        </w:rPr>
        <w:t xml:space="preserve"> </w:t>
      </w:r>
      <w:r w:rsidR="00FC0EF0" w:rsidRPr="00183962">
        <w:rPr>
          <w:rFonts w:ascii="Arial" w:eastAsia="Arial" w:hAnsi="Arial" w:cs="Arial"/>
        </w:rPr>
        <w:t>Sin embargo, nos atemperamos a lo efectivamente probado en el proceso y a la validez de los documentos allegados como pruebas y/o anexos a la demanda, relacionados con el hecho en cuestión. En este sentido, le corresponderá acreditarlo a la parte actora, de conformidad con la carga que le impone el artículo 167 del Código General del Proceso, aplicable por remisión expresa del artículo 211 de la Ley 1437 de 2011</w:t>
      </w:r>
      <w:r w:rsidR="00631092" w:rsidRPr="00183962">
        <w:rPr>
          <w:rFonts w:ascii="Arial" w:eastAsia="Arial" w:hAnsi="Arial" w:cs="Arial"/>
        </w:rPr>
        <w:t>.</w:t>
      </w:r>
    </w:p>
    <w:p w14:paraId="6AA62886" w14:textId="77777777" w:rsidR="0013383E" w:rsidRPr="00183962" w:rsidRDefault="0013383E" w:rsidP="006D1F3C">
      <w:pPr>
        <w:spacing w:line="360" w:lineRule="auto"/>
        <w:jc w:val="both"/>
        <w:rPr>
          <w:rFonts w:ascii="Arial" w:eastAsia="Arial" w:hAnsi="Arial" w:cs="Arial"/>
        </w:rPr>
      </w:pPr>
    </w:p>
    <w:p w14:paraId="6A013E3D" w14:textId="77777777" w:rsidR="00E6123B" w:rsidRPr="00183962" w:rsidRDefault="0013383E" w:rsidP="006D1F3C">
      <w:pPr>
        <w:spacing w:line="360" w:lineRule="auto"/>
        <w:jc w:val="both"/>
        <w:rPr>
          <w:rFonts w:ascii="Arial" w:eastAsia="Arial" w:hAnsi="Arial" w:cs="Arial"/>
        </w:rPr>
      </w:pPr>
      <w:r w:rsidRPr="00183962">
        <w:rPr>
          <w:rFonts w:ascii="Arial" w:eastAsia="Arial" w:hAnsi="Arial" w:cs="Arial"/>
          <w:b/>
          <w:bCs/>
        </w:rPr>
        <w:t xml:space="preserve">FRENTE AL HECHO DECIMOPRIMERO: </w:t>
      </w:r>
      <w:r w:rsidR="00E6123B" w:rsidRPr="00183962">
        <w:rPr>
          <w:rFonts w:ascii="Arial" w:eastAsia="Arial" w:hAnsi="Arial" w:cs="Arial"/>
        </w:rPr>
        <w:t>Este punto se compone de diferentes aseveraciones, motivo por el cual me pronunciaré de manera independiente.</w:t>
      </w:r>
    </w:p>
    <w:p w14:paraId="2001A8B5" w14:textId="77777777" w:rsidR="00E6123B" w:rsidRPr="00183962" w:rsidRDefault="00E6123B" w:rsidP="006D1F3C">
      <w:pPr>
        <w:spacing w:line="360" w:lineRule="auto"/>
        <w:jc w:val="both"/>
        <w:rPr>
          <w:rFonts w:ascii="Arial" w:eastAsia="Arial" w:hAnsi="Arial" w:cs="Arial"/>
        </w:rPr>
      </w:pPr>
    </w:p>
    <w:p w14:paraId="3234F3EA" w14:textId="46FB1ADE" w:rsidR="00031170" w:rsidRPr="00183962" w:rsidRDefault="00271340" w:rsidP="006D1F3C">
      <w:pPr>
        <w:spacing w:line="360" w:lineRule="auto"/>
        <w:jc w:val="both"/>
        <w:rPr>
          <w:rFonts w:ascii="Arial" w:eastAsia="Arial" w:hAnsi="Arial" w:cs="Arial"/>
        </w:rPr>
      </w:pPr>
      <w:r w:rsidRPr="00183962">
        <w:rPr>
          <w:rFonts w:ascii="Arial" w:eastAsia="Arial" w:hAnsi="Arial" w:cs="Arial"/>
        </w:rPr>
        <w:t>En primera medida a</w:t>
      </w:r>
      <w:r w:rsidR="0013383E" w:rsidRPr="00183962">
        <w:rPr>
          <w:rFonts w:ascii="Arial" w:eastAsia="Arial" w:hAnsi="Arial" w:cs="Arial"/>
        </w:rPr>
        <w:t xml:space="preserve"> mi procurada no le consta directa o indirectamente </w:t>
      </w:r>
      <w:r w:rsidRPr="00183962">
        <w:rPr>
          <w:rFonts w:ascii="Arial" w:eastAsia="Arial" w:hAnsi="Arial" w:cs="Arial"/>
        </w:rPr>
        <w:t>si la rutina del señor Borja Rojas involucra constantes tratamientos y menos aún las sumas a las que ellos ascienden</w:t>
      </w:r>
      <w:r w:rsidR="0013383E" w:rsidRPr="00183962">
        <w:rPr>
          <w:rFonts w:ascii="Arial" w:eastAsia="Arial" w:hAnsi="Arial" w:cs="Arial"/>
        </w:rPr>
        <w:t xml:space="preserve">. Sin embargo, desde ya se debe señalar que dicha manifestación </w:t>
      </w:r>
      <w:r w:rsidR="00BE2552" w:rsidRPr="00183962">
        <w:rPr>
          <w:rFonts w:ascii="Arial" w:eastAsia="Arial" w:hAnsi="Arial" w:cs="Arial"/>
        </w:rPr>
        <w:t>no encuentra sustento en el material probatorio allegado al proceso</w:t>
      </w:r>
      <w:r w:rsidR="00B34477" w:rsidRPr="00183962">
        <w:rPr>
          <w:rFonts w:ascii="Arial" w:eastAsia="Arial" w:hAnsi="Arial" w:cs="Arial"/>
        </w:rPr>
        <w:t>.</w:t>
      </w:r>
    </w:p>
    <w:p w14:paraId="64F46361" w14:textId="2A428E17" w:rsidR="008D1044" w:rsidRPr="00183962" w:rsidRDefault="008D1044" w:rsidP="006D1F3C">
      <w:pPr>
        <w:spacing w:line="360" w:lineRule="auto"/>
        <w:rPr>
          <w:rFonts w:ascii="Arial" w:eastAsia="Arial" w:hAnsi="Arial" w:cs="Arial"/>
        </w:rPr>
      </w:pPr>
    </w:p>
    <w:p w14:paraId="1AD1DCD4" w14:textId="47565DEE" w:rsidR="00C664C4" w:rsidRPr="00183962" w:rsidRDefault="00271340" w:rsidP="006D1F3C">
      <w:pPr>
        <w:spacing w:line="360" w:lineRule="auto"/>
        <w:jc w:val="both"/>
        <w:rPr>
          <w:rFonts w:ascii="Arial" w:eastAsia="Arial" w:hAnsi="Arial" w:cs="Arial"/>
        </w:rPr>
      </w:pPr>
      <w:r w:rsidRPr="00183962">
        <w:rPr>
          <w:rFonts w:ascii="Arial" w:eastAsia="Arial" w:hAnsi="Arial" w:cs="Arial"/>
        </w:rPr>
        <w:t xml:space="preserve">En segunda medida no es un hecho </w:t>
      </w:r>
      <w:r w:rsidR="00165908" w:rsidRPr="00183962">
        <w:rPr>
          <w:rFonts w:ascii="Arial" w:eastAsia="Arial" w:hAnsi="Arial" w:cs="Arial"/>
        </w:rPr>
        <w:t xml:space="preserve">lo relacionado a los efectos emocionales presentados en el punto, se trata de una </w:t>
      </w:r>
      <w:r w:rsidR="00E77760" w:rsidRPr="00183962">
        <w:rPr>
          <w:rFonts w:ascii="Arial" w:eastAsia="Arial" w:hAnsi="Arial" w:cs="Arial"/>
        </w:rPr>
        <w:t xml:space="preserve">interpretación personal que realiza </w:t>
      </w:r>
      <w:r w:rsidR="00951827" w:rsidRPr="00183962">
        <w:rPr>
          <w:rFonts w:ascii="Arial" w:eastAsia="Arial" w:hAnsi="Arial" w:cs="Arial"/>
        </w:rPr>
        <w:t xml:space="preserve">el apoderado de los demandantes </w:t>
      </w:r>
      <w:r w:rsidR="00CD0B8E" w:rsidRPr="00183962">
        <w:rPr>
          <w:rFonts w:ascii="Arial" w:eastAsia="Arial" w:hAnsi="Arial" w:cs="Arial"/>
        </w:rPr>
        <w:t xml:space="preserve">tendiente a sustentar su teoría de defensa y desde ya se debe señalar que ello no se encuentra </w:t>
      </w:r>
      <w:r w:rsidR="00CD0B8E" w:rsidRPr="00183962">
        <w:rPr>
          <w:rFonts w:ascii="Arial" w:eastAsia="Arial" w:hAnsi="Arial" w:cs="Arial"/>
        </w:rPr>
        <w:lastRenderedPageBreak/>
        <w:t>sustentado con elementos de convicción.</w:t>
      </w:r>
      <w:r w:rsidR="000839AA" w:rsidRPr="00183962">
        <w:rPr>
          <w:rFonts w:ascii="Arial" w:eastAsia="Arial" w:hAnsi="Arial" w:cs="Arial"/>
        </w:rPr>
        <w:t xml:space="preserve"> </w:t>
      </w:r>
      <w:r w:rsidR="00CD0B8E" w:rsidRPr="00183962">
        <w:rPr>
          <w:rFonts w:ascii="Arial" w:eastAsia="Arial" w:hAnsi="Arial" w:cs="Arial"/>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p>
    <w:p w14:paraId="73FE566E" w14:textId="77777777" w:rsidR="00CD0B8E" w:rsidRPr="00183962" w:rsidRDefault="00CD0B8E" w:rsidP="006D1F3C">
      <w:pPr>
        <w:spacing w:line="360" w:lineRule="auto"/>
        <w:jc w:val="both"/>
        <w:rPr>
          <w:rFonts w:ascii="Arial" w:eastAsia="Arial" w:hAnsi="Arial" w:cs="Arial"/>
        </w:rPr>
      </w:pPr>
    </w:p>
    <w:p w14:paraId="73624DDE" w14:textId="2C75650F" w:rsidR="00C664C4" w:rsidRPr="00183962" w:rsidRDefault="00C664C4" w:rsidP="006D1F3C">
      <w:pPr>
        <w:spacing w:line="360" w:lineRule="auto"/>
        <w:jc w:val="both"/>
        <w:rPr>
          <w:rFonts w:ascii="Arial" w:eastAsia="Arial" w:hAnsi="Arial" w:cs="Arial"/>
        </w:rPr>
      </w:pPr>
      <w:r w:rsidRPr="00183962">
        <w:rPr>
          <w:rFonts w:ascii="Arial" w:eastAsia="Arial" w:hAnsi="Arial" w:cs="Arial"/>
          <w:b/>
          <w:bCs/>
        </w:rPr>
        <w:t xml:space="preserve">FRENTE AL HECHO DECIMOSEGUNDO: </w:t>
      </w:r>
      <w:r w:rsidR="00B26AF0" w:rsidRPr="00183962">
        <w:rPr>
          <w:rFonts w:ascii="Arial" w:eastAsia="Arial" w:hAnsi="Arial" w:cs="Arial"/>
        </w:rPr>
        <w:t xml:space="preserve">No es un hecho, es una apreciación subjetiva que realiza la parte demandante respecto de la capacidad laboral del afectado </w:t>
      </w:r>
      <w:r w:rsidR="00910E80" w:rsidRPr="00183962">
        <w:rPr>
          <w:rFonts w:ascii="Arial" w:eastAsia="Arial" w:hAnsi="Arial" w:cs="Arial"/>
        </w:rPr>
        <w:t>pues</w:t>
      </w:r>
      <w:r w:rsidR="00B26AF0" w:rsidRPr="00183962">
        <w:rPr>
          <w:rFonts w:ascii="Arial" w:eastAsia="Arial" w:hAnsi="Arial" w:cs="Arial"/>
        </w:rPr>
        <w:t xml:space="preserve"> se debe recordar que </w:t>
      </w:r>
      <w:r w:rsidR="00910E80" w:rsidRPr="00183962">
        <w:rPr>
          <w:rFonts w:ascii="Arial" w:eastAsia="Arial" w:hAnsi="Arial" w:cs="Arial"/>
        </w:rPr>
        <w:t>dicha determinación le corresponde a una junta de calificación de invalidez</w:t>
      </w:r>
      <w:r w:rsidR="00B5270B" w:rsidRPr="00183962">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p>
    <w:p w14:paraId="1D770682" w14:textId="77777777" w:rsidR="007A623A" w:rsidRPr="00183962" w:rsidRDefault="007A623A" w:rsidP="006D1F3C">
      <w:pPr>
        <w:spacing w:line="360" w:lineRule="auto"/>
        <w:jc w:val="both"/>
        <w:rPr>
          <w:rFonts w:ascii="Arial" w:eastAsia="Arial" w:hAnsi="Arial" w:cs="Arial"/>
        </w:rPr>
      </w:pPr>
    </w:p>
    <w:p w14:paraId="2B3F61F3" w14:textId="0C402343" w:rsidR="008D1044" w:rsidRPr="00183962" w:rsidRDefault="007A623A" w:rsidP="006D1F3C">
      <w:pPr>
        <w:spacing w:after="240" w:line="360" w:lineRule="auto"/>
        <w:jc w:val="both"/>
        <w:rPr>
          <w:rFonts w:ascii="Arial" w:eastAsia="Arial" w:hAnsi="Arial" w:cs="Arial"/>
        </w:rPr>
      </w:pPr>
      <w:r w:rsidRPr="00183962">
        <w:rPr>
          <w:rFonts w:ascii="Arial" w:eastAsia="Arial" w:hAnsi="Arial" w:cs="Arial"/>
          <w:b/>
          <w:bCs/>
        </w:rPr>
        <w:t xml:space="preserve">FRENTE AL HECHO DECIMOTERCERO: </w:t>
      </w:r>
      <w:r w:rsidR="009C51BF" w:rsidRPr="00183962">
        <w:rPr>
          <w:rFonts w:ascii="Arial" w:eastAsia="Arial" w:hAnsi="Arial" w:cs="Arial"/>
        </w:rPr>
        <w:t xml:space="preserve">No es un hecho, es una apreciación subjetiva que realiza </w:t>
      </w:r>
      <w:r w:rsidR="00BA76BD" w:rsidRPr="00183962">
        <w:rPr>
          <w:rFonts w:ascii="Arial" w:eastAsia="Arial" w:hAnsi="Arial" w:cs="Arial"/>
        </w:rPr>
        <w:t xml:space="preserve">el apoderado de </w:t>
      </w:r>
      <w:r w:rsidR="009C51BF" w:rsidRPr="00183962">
        <w:rPr>
          <w:rFonts w:ascii="Arial" w:eastAsia="Arial" w:hAnsi="Arial" w:cs="Arial"/>
        </w:rPr>
        <w:t xml:space="preserve">la parte demandante respecto de la </w:t>
      </w:r>
      <w:r w:rsidR="008351B5" w:rsidRPr="00183962">
        <w:rPr>
          <w:rFonts w:ascii="Arial" w:eastAsia="Arial" w:hAnsi="Arial" w:cs="Arial"/>
        </w:rPr>
        <w:t xml:space="preserve">condición </w:t>
      </w:r>
      <w:r w:rsidR="003C5394" w:rsidRPr="00183962">
        <w:rPr>
          <w:rFonts w:ascii="Arial" w:eastAsia="Arial" w:hAnsi="Arial" w:cs="Arial"/>
        </w:rPr>
        <w:t xml:space="preserve">psicológica </w:t>
      </w:r>
      <w:r w:rsidR="009D2513" w:rsidRPr="00183962">
        <w:rPr>
          <w:rFonts w:ascii="Arial" w:eastAsia="Arial" w:hAnsi="Arial" w:cs="Arial"/>
        </w:rPr>
        <w:t>del afectado</w:t>
      </w:r>
      <w:r w:rsidR="003C5394" w:rsidRPr="00183962">
        <w:rPr>
          <w:rFonts w:ascii="Arial" w:eastAsia="Arial" w:hAnsi="Arial" w:cs="Arial"/>
        </w:rPr>
        <w:t xml:space="preserve"> y su familia</w:t>
      </w:r>
      <w:r w:rsidR="00A16B62" w:rsidRPr="00183962">
        <w:rPr>
          <w:rFonts w:ascii="Arial" w:eastAsia="Arial" w:hAnsi="Arial" w:cs="Arial"/>
        </w:rPr>
        <w:t xml:space="preserve"> en relación con actividades que presuntamente realizaban con </w:t>
      </w:r>
      <w:r w:rsidR="003C7AF4" w:rsidRPr="00183962">
        <w:rPr>
          <w:rFonts w:ascii="Arial" w:eastAsia="Arial" w:hAnsi="Arial" w:cs="Arial"/>
        </w:rPr>
        <w:t>frecuencia</w:t>
      </w:r>
      <w:r w:rsidR="009C51BF" w:rsidRPr="00183962">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acreditar lo referido en este hecho</w:t>
      </w:r>
      <w:r w:rsidR="00CC2FBD" w:rsidRPr="00183962">
        <w:rPr>
          <w:rFonts w:ascii="Arial" w:eastAsia="Arial" w:hAnsi="Arial" w:cs="Arial"/>
        </w:rPr>
        <w:t>.</w:t>
      </w:r>
    </w:p>
    <w:p w14:paraId="3C2E6867" w14:textId="77777777" w:rsidR="002D7815" w:rsidRPr="00183962" w:rsidRDefault="002D7815" w:rsidP="006D1F3C">
      <w:pPr>
        <w:spacing w:line="360" w:lineRule="auto"/>
        <w:jc w:val="both"/>
        <w:rPr>
          <w:rFonts w:ascii="Arial" w:eastAsia="Arial" w:hAnsi="Arial" w:cs="Arial"/>
        </w:rPr>
      </w:pPr>
    </w:p>
    <w:p w14:paraId="1AC99730" w14:textId="2EC129D6" w:rsidR="004B71F3" w:rsidRPr="00183962" w:rsidRDefault="00AB336F" w:rsidP="006D1F3C">
      <w:pPr>
        <w:spacing w:line="360" w:lineRule="auto"/>
        <w:jc w:val="both"/>
        <w:rPr>
          <w:rFonts w:ascii="Arial" w:eastAsia="Arial" w:hAnsi="Arial" w:cs="Arial"/>
        </w:rPr>
      </w:pPr>
      <w:r w:rsidRPr="00183962">
        <w:rPr>
          <w:rFonts w:ascii="Arial" w:eastAsia="Arial" w:hAnsi="Arial" w:cs="Arial"/>
          <w:b/>
          <w:bCs/>
        </w:rPr>
        <w:t xml:space="preserve">FRENTE AL HECHO DECIMOCUARTO: </w:t>
      </w:r>
      <w:r w:rsidR="00945147" w:rsidRPr="00183962">
        <w:rPr>
          <w:rFonts w:ascii="Arial" w:eastAsia="Arial" w:hAnsi="Arial" w:cs="Arial"/>
        </w:rPr>
        <w:t xml:space="preserve">No es un hecho, es una apreciación subjetiva que realiza el apoderado de la parte demandante respecto de la condición física del afectado y sus consecuencias. En este sentido, le corresponderá acreditarlo a la parte actora, de conformidad con la carga que le impone el artículo 167 del Código General del Proceso, aplicable por remisión expresa del artículo 211 de la Ley 1437 de 2011, </w:t>
      </w:r>
      <w:r w:rsidR="00EB442E" w:rsidRPr="00183962">
        <w:rPr>
          <w:rFonts w:ascii="Arial" w:eastAsia="Arial" w:hAnsi="Arial" w:cs="Arial"/>
        </w:rPr>
        <w:t xml:space="preserve">sin </w:t>
      </w:r>
      <w:r w:rsidR="003F6AA5" w:rsidRPr="00183962">
        <w:rPr>
          <w:rFonts w:ascii="Arial" w:eastAsia="Arial" w:hAnsi="Arial" w:cs="Arial"/>
        </w:rPr>
        <w:t>embargo,</w:t>
      </w:r>
      <w:r w:rsidR="00EB442E" w:rsidRPr="00183962">
        <w:rPr>
          <w:rFonts w:ascii="Arial" w:eastAsia="Arial" w:hAnsi="Arial" w:cs="Arial"/>
        </w:rPr>
        <w:t xml:space="preserve"> desde </w:t>
      </w:r>
      <w:r w:rsidR="00945147" w:rsidRPr="00183962">
        <w:rPr>
          <w:rFonts w:ascii="Arial" w:eastAsia="Arial" w:hAnsi="Arial" w:cs="Arial"/>
        </w:rPr>
        <w:t xml:space="preserve">ya </w:t>
      </w:r>
      <w:r w:rsidR="00EB442E" w:rsidRPr="00183962">
        <w:rPr>
          <w:rFonts w:ascii="Arial" w:eastAsia="Arial" w:hAnsi="Arial" w:cs="Arial"/>
        </w:rPr>
        <w:t xml:space="preserve">se debe manifestar </w:t>
      </w:r>
      <w:r w:rsidR="00945147" w:rsidRPr="00183962">
        <w:rPr>
          <w:rFonts w:ascii="Arial" w:eastAsia="Arial" w:hAnsi="Arial" w:cs="Arial"/>
        </w:rPr>
        <w:t>que en el expediente no se visualiza ningún medio de prueba idóneo que permita acreditar lo referido en este hecho</w:t>
      </w:r>
      <w:r w:rsidRPr="00183962">
        <w:rPr>
          <w:rFonts w:ascii="Arial" w:eastAsia="Arial" w:hAnsi="Arial" w:cs="Arial"/>
        </w:rPr>
        <w:t>.</w:t>
      </w:r>
    </w:p>
    <w:p w14:paraId="6F5CB3A1" w14:textId="77777777" w:rsidR="004B71F3" w:rsidRPr="00183962" w:rsidRDefault="004B71F3" w:rsidP="006D1F3C">
      <w:pPr>
        <w:spacing w:line="360" w:lineRule="auto"/>
        <w:jc w:val="both"/>
        <w:rPr>
          <w:rFonts w:ascii="Arial" w:eastAsia="Arial" w:hAnsi="Arial" w:cs="Arial"/>
        </w:rPr>
      </w:pPr>
    </w:p>
    <w:p w14:paraId="3D96B68A" w14:textId="10859BCB" w:rsidR="004B71F3" w:rsidRPr="00183962" w:rsidRDefault="004B71F3" w:rsidP="006D1F3C">
      <w:pPr>
        <w:spacing w:line="360" w:lineRule="auto"/>
        <w:jc w:val="both"/>
        <w:rPr>
          <w:rFonts w:ascii="Arial" w:eastAsia="Arial" w:hAnsi="Arial" w:cs="Arial"/>
        </w:rPr>
      </w:pPr>
      <w:r w:rsidRPr="00183962">
        <w:rPr>
          <w:rFonts w:ascii="Arial" w:eastAsia="Arial" w:hAnsi="Arial" w:cs="Arial"/>
          <w:b/>
          <w:bCs/>
        </w:rPr>
        <w:t>FRENTE AL HECHO DECIMO</w:t>
      </w:r>
      <w:r w:rsidR="005E36D3" w:rsidRPr="00183962">
        <w:rPr>
          <w:rFonts w:ascii="Arial" w:eastAsia="Arial" w:hAnsi="Arial" w:cs="Arial"/>
          <w:b/>
          <w:bCs/>
        </w:rPr>
        <w:t>QUINTO</w:t>
      </w:r>
      <w:r w:rsidRPr="00183962">
        <w:rPr>
          <w:rFonts w:ascii="Arial" w:eastAsia="Arial" w:hAnsi="Arial" w:cs="Arial"/>
          <w:b/>
          <w:bCs/>
        </w:rPr>
        <w:t xml:space="preserve">: </w:t>
      </w:r>
      <w:r w:rsidR="00AF5A85" w:rsidRPr="00183962">
        <w:rPr>
          <w:rFonts w:ascii="Arial" w:eastAsia="Arial" w:hAnsi="Arial" w:cs="Arial"/>
        </w:rPr>
        <w:t xml:space="preserve">No es un hecho, es una manifestación particular respecto de las gestiones adelantadas por la parte demandante </w:t>
      </w:r>
      <w:r w:rsidR="00D91233" w:rsidRPr="00183962">
        <w:rPr>
          <w:rFonts w:ascii="Arial" w:eastAsia="Arial" w:hAnsi="Arial" w:cs="Arial"/>
        </w:rPr>
        <w:t xml:space="preserve">en cumplimiento de obligaciones </w:t>
      </w:r>
      <w:r w:rsidR="003F6AA5" w:rsidRPr="00183962">
        <w:rPr>
          <w:rFonts w:ascii="Arial" w:eastAsia="Arial" w:hAnsi="Arial" w:cs="Arial"/>
        </w:rPr>
        <w:t>procesales</w:t>
      </w:r>
      <w:r w:rsidR="005E36D3" w:rsidRPr="00183962">
        <w:rPr>
          <w:rFonts w:ascii="Arial" w:eastAsia="Arial" w:hAnsi="Arial" w:cs="Arial"/>
        </w:rPr>
        <w:t>.</w:t>
      </w:r>
      <w:r w:rsidR="003F6AA5" w:rsidRPr="00183962">
        <w:rPr>
          <w:rFonts w:ascii="Arial" w:eastAsia="Arial" w:hAnsi="Arial" w:cs="Arial"/>
        </w:rPr>
        <w:t xml:space="preserve"> En tal sentido nos atemperamos a lo que efectivamente se logre probar y </w:t>
      </w:r>
      <w:r w:rsidR="00C86D94" w:rsidRPr="00183962">
        <w:rPr>
          <w:rFonts w:ascii="Arial" w:eastAsia="Arial" w:hAnsi="Arial" w:cs="Arial"/>
        </w:rPr>
        <w:t>allegar al proceso.</w:t>
      </w:r>
      <w:r w:rsidR="003F6AA5" w:rsidRPr="00183962">
        <w:rPr>
          <w:rFonts w:ascii="Arial" w:eastAsia="Arial" w:hAnsi="Arial" w:cs="Arial"/>
        </w:rPr>
        <w:t xml:space="preserve"> </w:t>
      </w:r>
    </w:p>
    <w:p w14:paraId="7C61F216" w14:textId="77777777" w:rsidR="005E36D3" w:rsidRPr="00183962" w:rsidRDefault="005E36D3" w:rsidP="006D1F3C">
      <w:pPr>
        <w:spacing w:line="360" w:lineRule="auto"/>
        <w:jc w:val="both"/>
        <w:rPr>
          <w:rFonts w:ascii="Arial" w:eastAsia="Arial" w:hAnsi="Arial" w:cs="Arial"/>
        </w:rPr>
      </w:pPr>
    </w:p>
    <w:p w14:paraId="5E4C96C7" w14:textId="08C6FD32" w:rsidR="005E36D3" w:rsidRPr="00183962" w:rsidRDefault="0036371C" w:rsidP="006D1F3C">
      <w:pPr>
        <w:spacing w:line="360" w:lineRule="auto"/>
        <w:jc w:val="both"/>
        <w:rPr>
          <w:rFonts w:ascii="Arial" w:eastAsia="Arial" w:hAnsi="Arial" w:cs="Arial"/>
        </w:rPr>
      </w:pPr>
      <w:r w:rsidRPr="00183962">
        <w:rPr>
          <w:rFonts w:ascii="Arial" w:eastAsia="Arial" w:hAnsi="Arial" w:cs="Arial"/>
          <w:b/>
          <w:bCs/>
        </w:rPr>
        <w:t xml:space="preserve">FRENTE AL HECHO DECIMOSEXTO: </w:t>
      </w:r>
      <w:r w:rsidRPr="00183962">
        <w:rPr>
          <w:rFonts w:ascii="Arial" w:eastAsia="Arial" w:hAnsi="Arial" w:cs="Arial"/>
        </w:rPr>
        <w:t xml:space="preserve">A mi prohijada no le consta directa o indirectamente si </w:t>
      </w:r>
      <w:r w:rsidR="00395BFF" w:rsidRPr="00183962">
        <w:rPr>
          <w:rFonts w:ascii="Arial" w:eastAsia="Arial" w:hAnsi="Arial" w:cs="Arial"/>
        </w:rPr>
        <w:t>se presentó por parte de los demandantes solicitud de conciliación extrajudicial y si la misma se llevó a cabo en la fecha referida en el punto</w:t>
      </w:r>
      <w:r w:rsidRPr="00183962">
        <w:rPr>
          <w:rFonts w:ascii="Arial" w:eastAsia="Arial" w:hAnsi="Arial" w:cs="Arial"/>
        </w:rPr>
        <w:t>, sin embargo, nos atemperamos a lo efectivamente probado en el proceso y a la validez de los documentos allegados como pruebas y/o anexos a la demanda, relacionados con el hecho en cuestión</w:t>
      </w:r>
      <w:r w:rsidR="00395BFF" w:rsidRPr="00183962">
        <w:rPr>
          <w:rFonts w:ascii="Arial" w:eastAsia="Arial" w:hAnsi="Arial" w:cs="Arial"/>
        </w:rPr>
        <w:t>.</w:t>
      </w:r>
    </w:p>
    <w:p w14:paraId="2E9CE3E9" w14:textId="77777777" w:rsidR="00B44962" w:rsidRPr="00183962" w:rsidRDefault="00B44962" w:rsidP="006D1F3C">
      <w:pPr>
        <w:spacing w:line="360" w:lineRule="auto"/>
        <w:jc w:val="both"/>
        <w:rPr>
          <w:rFonts w:ascii="Arial" w:eastAsia="Arial" w:hAnsi="Arial" w:cs="Arial"/>
        </w:rPr>
      </w:pPr>
    </w:p>
    <w:p w14:paraId="28533D9D" w14:textId="77777777" w:rsidR="00B851F2" w:rsidRPr="00183962" w:rsidRDefault="00B851F2" w:rsidP="006D1F3C">
      <w:pPr>
        <w:pStyle w:val="Prrafodelista"/>
        <w:numPr>
          <w:ilvl w:val="0"/>
          <w:numId w:val="28"/>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lastRenderedPageBreak/>
        <w:t>FRENTE A LAS PRETENSIONES DE LA DEMANDA</w:t>
      </w:r>
    </w:p>
    <w:p w14:paraId="653E9459" w14:textId="77777777" w:rsidR="0080033E" w:rsidRPr="00183962" w:rsidRDefault="0080033E" w:rsidP="006D1F3C">
      <w:pPr>
        <w:pStyle w:val="Prrafodelista"/>
        <w:spacing w:after="0" w:line="360" w:lineRule="auto"/>
        <w:rPr>
          <w:rFonts w:ascii="Arial" w:eastAsia="Arial" w:hAnsi="Arial" w:cs="Arial"/>
          <w:b/>
          <w:bCs/>
          <w:u w:val="single"/>
        </w:rPr>
      </w:pPr>
    </w:p>
    <w:p w14:paraId="1C6F73FF" w14:textId="4B69DADA" w:rsidR="00B851F2" w:rsidRPr="00183962" w:rsidRDefault="00B851F2" w:rsidP="006D1F3C">
      <w:pPr>
        <w:spacing w:line="360" w:lineRule="auto"/>
        <w:jc w:val="both"/>
        <w:rPr>
          <w:rFonts w:ascii="Arial" w:eastAsia="Arial" w:hAnsi="Arial" w:cs="Arial"/>
        </w:rPr>
      </w:pPr>
      <w:bookmarkStart w:id="1" w:name="_Hlk180076623"/>
      <w:r w:rsidRPr="00183962">
        <w:rPr>
          <w:rFonts w:ascii="Arial" w:eastAsia="Arial" w:hAnsi="Arial" w:cs="Arial"/>
        </w:rPr>
        <w:t xml:space="preserve">Me opongo a todas y cada una de las pretensiones de la demanda, por carecer de fundamentos fácticos, jurídicos y probatorios que hagan viable su prosperidad. Lo anterior, comoquiera que la responsabilidad de </w:t>
      </w:r>
      <w:r w:rsidR="005B6E81" w:rsidRPr="00051823">
        <w:rPr>
          <w:rFonts w:ascii="Arial" w:eastAsia="Arial" w:hAnsi="Arial" w:cs="Arial"/>
          <w:b/>
          <w:bCs/>
        </w:rPr>
        <w:t>HDI SEGUROS S.A.</w:t>
      </w:r>
      <w:r w:rsidR="00F22870" w:rsidRPr="00183962">
        <w:rPr>
          <w:rFonts w:ascii="Arial" w:eastAsia="Arial" w:hAnsi="Arial" w:cs="Arial"/>
          <w:b/>
          <w:bCs/>
        </w:rPr>
        <w:t xml:space="preserve"> </w:t>
      </w:r>
      <w:r w:rsidRPr="00183962">
        <w:rPr>
          <w:rFonts w:ascii="Arial" w:eastAsia="Arial" w:hAnsi="Arial" w:cs="Arial"/>
        </w:rPr>
        <w:t>no se estructuró, toda vez que en estos casos impera el principio de la carga de la prueb</w:t>
      </w:r>
      <w:r w:rsidR="00A86583" w:rsidRPr="00183962">
        <w:rPr>
          <w:rFonts w:ascii="Arial" w:eastAsia="Arial" w:hAnsi="Arial" w:cs="Arial"/>
        </w:rPr>
        <w:t>a tanto de la supuesta falla en el</w:t>
      </w:r>
      <w:r w:rsidRPr="00183962">
        <w:rPr>
          <w:rFonts w:ascii="Arial" w:eastAsia="Arial" w:hAnsi="Arial" w:cs="Arial"/>
        </w:rPr>
        <w:t xml:space="preserve"> servicio, como del daño antijurídico y </w:t>
      </w:r>
      <w:r w:rsidR="00BC15F9" w:rsidRPr="00183962">
        <w:rPr>
          <w:rFonts w:ascii="Arial" w:eastAsia="Arial" w:hAnsi="Arial" w:cs="Arial"/>
        </w:rPr>
        <w:t xml:space="preserve">en especial del </w:t>
      </w:r>
      <w:r w:rsidRPr="00183962">
        <w:rPr>
          <w:rFonts w:ascii="Arial" w:eastAsia="Arial" w:hAnsi="Arial" w:cs="Arial"/>
        </w:rPr>
        <w:t xml:space="preserve">nexo de causalidad entre ambos. En el </w:t>
      </w:r>
      <w:r w:rsidR="00BC15F9"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7AC1CDCF" w14:textId="77777777" w:rsidR="00B851F2" w:rsidRPr="00183962" w:rsidRDefault="00B851F2" w:rsidP="006D1F3C">
      <w:pPr>
        <w:spacing w:line="360" w:lineRule="auto"/>
        <w:jc w:val="both"/>
        <w:rPr>
          <w:rFonts w:ascii="Arial" w:eastAsia="Arial" w:hAnsi="Arial" w:cs="Arial"/>
        </w:rPr>
      </w:pPr>
    </w:p>
    <w:p w14:paraId="780165AC"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6D1F3C">
      <w:pPr>
        <w:spacing w:line="360" w:lineRule="auto"/>
        <w:rPr>
          <w:rFonts w:ascii="Arial" w:eastAsia="Arial" w:hAnsi="Arial" w:cs="Arial"/>
        </w:rPr>
      </w:pPr>
    </w:p>
    <w:p w14:paraId="09CBB261" w14:textId="444C39D8" w:rsidR="00886D01"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a la declaración de responsabilidad 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 xml:space="preserve">No existe ningún elemento fáctico, jurídico o probatorio que permita establecer que, por parte de mi representada, </w:t>
      </w:r>
      <w:r w:rsidR="008926E7" w:rsidRPr="00183962">
        <w:rPr>
          <w:rFonts w:ascii="Arial" w:eastAsia="Arial" w:hAnsi="Arial" w:cs="Arial"/>
        </w:rPr>
        <w:t>d</w:t>
      </w:r>
      <w:r w:rsidR="000729E9" w:rsidRPr="00183962">
        <w:rPr>
          <w:rFonts w:ascii="Arial" w:eastAsia="Arial" w:hAnsi="Arial" w:cs="Arial"/>
        </w:rPr>
        <w:t xml:space="preserve">el Distrito de Santiago de Cali </w:t>
      </w:r>
      <w:r w:rsidR="008926E7" w:rsidRPr="00183962">
        <w:rPr>
          <w:rFonts w:ascii="Arial" w:eastAsia="Arial" w:hAnsi="Arial" w:cs="Arial"/>
        </w:rPr>
        <w:t>se haya presentado</w:t>
      </w:r>
      <w:r w:rsidR="000729E9" w:rsidRPr="00183962">
        <w:rPr>
          <w:rFonts w:ascii="Arial" w:eastAsia="Arial" w:hAnsi="Arial" w:cs="Arial"/>
        </w:rPr>
        <w:t xml:space="preserve"> una conducta omisiva, negligente o imprudente que haya ocasionado el daño que aquí nos convoca; ii) La parte actora no ha acreditado que en el sitio de los hechos se haya presentado una</w:t>
      </w:r>
      <w:r w:rsidR="00A8075A" w:rsidRPr="00183962">
        <w:rPr>
          <w:rFonts w:ascii="Arial" w:eastAsia="Arial" w:hAnsi="Arial" w:cs="Arial"/>
        </w:rPr>
        <w:t xml:space="preserve"> falla en malla vial ni tampoco se haya presentado la </w:t>
      </w:r>
      <w:r w:rsidR="000729E9" w:rsidRPr="00183962">
        <w:rPr>
          <w:rFonts w:ascii="Arial" w:eastAsia="Arial" w:hAnsi="Arial" w:cs="Arial"/>
        </w:rPr>
        <w:t>falta de señalización</w:t>
      </w:r>
      <w:r w:rsidR="00A8075A" w:rsidRPr="00183962">
        <w:rPr>
          <w:rFonts w:ascii="Arial" w:eastAsia="Arial" w:hAnsi="Arial" w:cs="Arial"/>
        </w:rPr>
        <w:t xml:space="preserve"> que presuntamente ocasionó el daño</w:t>
      </w:r>
      <w:r w:rsidR="00D816B7" w:rsidRPr="00183962">
        <w:rPr>
          <w:rFonts w:ascii="Arial" w:eastAsia="Arial" w:hAnsi="Arial" w:cs="Arial"/>
        </w:rPr>
        <w:t>; iii)</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aludido haya sido justamente </w:t>
      </w:r>
      <w:r w:rsidR="00A8075A" w:rsidRPr="00183962">
        <w:rPr>
          <w:rFonts w:ascii="Arial" w:eastAsia="Arial" w:hAnsi="Arial" w:cs="Arial"/>
        </w:rPr>
        <w:t>un</w:t>
      </w:r>
      <w:r w:rsidR="000729E9" w:rsidRPr="00183962">
        <w:rPr>
          <w:rFonts w:ascii="Arial" w:eastAsia="Arial" w:hAnsi="Arial" w:cs="Arial"/>
        </w:rPr>
        <w:t xml:space="preserve">a </w:t>
      </w:r>
      <w:r w:rsidR="00A8075A" w:rsidRPr="00183962">
        <w:rPr>
          <w:rFonts w:ascii="Arial" w:eastAsia="Arial" w:hAnsi="Arial" w:cs="Arial"/>
        </w:rPr>
        <w:t>anomalía en malla vial</w:t>
      </w:r>
      <w:r w:rsidR="000729E9" w:rsidRPr="00183962">
        <w:rPr>
          <w:rFonts w:ascii="Arial" w:eastAsia="Arial" w:hAnsi="Arial" w:cs="Arial"/>
        </w:rPr>
        <w:t>, pues no ha allegado elementos de prueba que permitan determinarlo</w:t>
      </w:r>
      <w:r w:rsidR="002A4990" w:rsidRPr="00183962">
        <w:rPr>
          <w:rFonts w:ascii="Arial" w:eastAsia="Arial" w:hAnsi="Arial" w:cs="Arial"/>
        </w:rPr>
        <w:t>; i</w:t>
      </w:r>
      <w:r w:rsidR="001E5DE7" w:rsidRPr="00183962">
        <w:rPr>
          <w:rFonts w:ascii="Arial" w:eastAsia="Arial" w:hAnsi="Arial" w:cs="Arial"/>
        </w:rPr>
        <w:t>v</w:t>
      </w:r>
      <w:r w:rsidR="002A4990" w:rsidRPr="00183962">
        <w:rPr>
          <w:rFonts w:ascii="Arial" w:eastAsia="Arial" w:hAnsi="Arial" w:cs="Arial"/>
        </w:rPr>
        <w:t>)</w:t>
      </w:r>
      <w:r w:rsidR="00D816B7" w:rsidRPr="00183962">
        <w:rPr>
          <w:rFonts w:ascii="Arial" w:eastAsia="Arial" w:hAnsi="Arial" w:cs="Arial"/>
        </w:rPr>
        <w:t xml:space="preserve"> La parte actora no ha acreditado </w:t>
      </w:r>
      <w:r w:rsidR="00A8075A" w:rsidRPr="00183962">
        <w:rPr>
          <w:rFonts w:ascii="Arial" w:eastAsia="Arial" w:hAnsi="Arial" w:cs="Arial"/>
        </w:rPr>
        <w:t xml:space="preserve">en primera medida </w:t>
      </w:r>
      <w:r w:rsidR="00D816B7" w:rsidRPr="00183962">
        <w:rPr>
          <w:rFonts w:ascii="Arial" w:eastAsia="Arial" w:hAnsi="Arial" w:cs="Arial"/>
        </w:rPr>
        <w:t xml:space="preserve">la pérdida de capacidad laboral </w:t>
      </w:r>
      <w:r w:rsidR="00A8075A" w:rsidRPr="00183962">
        <w:rPr>
          <w:rFonts w:ascii="Arial" w:eastAsia="Arial" w:hAnsi="Arial" w:cs="Arial"/>
        </w:rPr>
        <w:t>y en qué porcentaje, y tampoco que la causa eficiente de ell</w:t>
      </w:r>
      <w:r w:rsidR="00431743" w:rsidRPr="00183962">
        <w:rPr>
          <w:rFonts w:ascii="Arial" w:eastAsia="Arial" w:hAnsi="Arial" w:cs="Arial"/>
        </w:rPr>
        <w:t>o</w:t>
      </w:r>
      <w:r w:rsidR="00E35D32" w:rsidRPr="00183962">
        <w:rPr>
          <w:rFonts w:ascii="Arial" w:eastAsia="Arial" w:hAnsi="Arial" w:cs="Arial"/>
        </w:rPr>
        <w:t>,</w:t>
      </w:r>
      <w:r w:rsidR="00A8075A" w:rsidRPr="00183962">
        <w:rPr>
          <w:rFonts w:ascii="Arial" w:eastAsia="Arial" w:hAnsi="Arial" w:cs="Arial"/>
        </w:rPr>
        <w:t xml:space="preserve"> </w:t>
      </w:r>
      <w:r w:rsidR="00D816B7" w:rsidRPr="00183962">
        <w:rPr>
          <w:rFonts w:ascii="Arial" w:eastAsia="Arial" w:hAnsi="Arial" w:cs="Arial"/>
        </w:rPr>
        <w:t>ha</w:t>
      </w:r>
      <w:r w:rsidR="00A8075A" w:rsidRPr="00183962">
        <w:rPr>
          <w:rFonts w:ascii="Arial" w:eastAsia="Arial" w:hAnsi="Arial" w:cs="Arial"/>
        </w:rPr>
        <w:t>ya</w:t>
      </w:r>
      <w:r w:rsidR="00D816B7" w:rsidRPr="00183962">
        <w:rPr>
          <w:rFonts w:ascii="Arial" w:eastAsia="Arial" w:hAnsi="Arial" w:cs="Arial"/>
        </w:rPr>
        <w:t xml:space="preserve"> sido creada o concretada por </w:t>
      </w:r>
      <w:r w:rsidR="00E35D32" w:rsidRPr="00183962">
        <w:rPr>
          <w:rFonts w:ascii="Arial" w:eastAsia="Arial" w:hAnsi="Arial" w:cs="Arial"/>
        </w:rPr>
        <w:t xml:space="preserve">el ente territorial o </w:t>
      </w:r>
      <w:r w:rsidR="00D816B7" w:rsidRPr="00183962">
        <w:rPr>
          <w:rFonts w:ascii="Arial" w:eastAsia="Arial" w:hAnsi="Arial" w:cs="Arial"/>
        </w:rPr>
        <w:t>mi representada;</w:t>
      </w:r>
      <w:r w:rsidR="00132F01" w:rsidRPr="00183962">
        <w:rPr>
          <w:rFonts w:ascii="Arial" w:eastAsia="Arial" w:hAnsi="Arial" w:cs="Arial"/>
        </w:rPr>
        <w:t xml:space="preserve"> y por último</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 xml:space="preserve">v) </w:t>
      </w:r>
      <w:r w:rsidR="000729E9" w:rsidRPr="00183962">
        <w:rPr>
          <w:rFonts w:ascii="Arial" w:eastAsia="Arial" w:hAnsi="Arial" w:cs="Arial"/>
        </w:rPr>
        <w:t>S</w:t>
      </w:r>
      <w:r w:rsidRPr="00183962">
        <w:rPr>
          <w:rFonts w:ascii="Arial" w:eastAsia="Arial" w:hAnsi="Arial" w:cs="Arial"/>
        </w:rPr>
        <w:t>e hace evidente de los elementos probatorios allegados al caso, que el daño que da fundamento a la demanda tuvo como causa un hecho inequívoco</w:t>
      </w:r>
      <w:r w:rsidR="005C3C7E" w:rsidRPr="00183962">
        <w:rPr>
          <w:rFonts w:ascii="Arial" w:eastAsia="Arial" w:hAnsi="Arial" w:cs="Arial"/>
        </w:rPr>
        <w:t>,</w:t>
      </w:r>
      <w:r w:rsidRPr="00183962">
        <w:rPr>
          <w:rFonts w:ascii="Arial" w:eastAsia="Arial" w:hAnsi="Arial" w:cs="Arial"/>
        </w:rPr>
        <w:t xml:space="preserve"> flagrante </w:t>
      </w:r>
      <w:r w:rsidR="005C3C7E" w:rsidRPr="00183962">
        <w:rPr>
          <w:rFonts w:ascii="Arial" w:eastAsia="Arial" w:hAnsi="Arial" w:cs="Arial"/>
        </w:rPr>
        <w:t xml:space="preserve">y determinante </w:t>
      </w:r>
      <w:r w:rsidRPr="00183962">
        <w:rPr>
          <w:rFonts w:ascii="Arial" w:eastAsia="Arial" w:hAnsi="Arial" w:cs="Arial"/>
        </w:rPr>
        <w:t xml:space="preserve">producido por </w:t>
      </w:r>
      <w:r w:rsidR="00A8075A" w:rsidRPr="00183962">
        <w:rPr>
          <w:rFonts w:ascii="Arial" w:eastAsia="Arial" w:hAnsi="Arial" w:cs="Arial"/>
        </w:rPr>
        <w:t>la víctima</w:t>
      </w:r>
      <w:r w:rsidR="005C3C7E" w:rsidRPr="00183962">
        <w:rPr>
          <w:rFonts w:ascii="Arial" w:eastAsia="Arial" w:hAnsi="Arial" w:cs="Arial"/>
        </w:rPr>
        <w:t xml:space="preserve"> </w:t>
      </w:r>
      <w:r w:rsidRPr="00183962">
        <w:rPr>
          <w:rFonts w:ascii="Arial" w:eastAsia="Arial" w:hAnsi="Arial" w:cs="Arial"/>
        </w:rPr>
        <w:t>al no atender los deberes objetivos de cuidado en las normas de tránsito.</w:t>
      </w:r>
    </w:p>
    <w:p w14:paraId="09C41277" w14:textId="46176006"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2050C1D" w14:textId="1FBAE249"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17597F" w:rsidRPr="00183962">
        <w:rPr>
          <w:rFonts w:ascii="Arial" w:eastAsia="Arial" w:hAnsi="Arial" w:cs="Arial"/>
          <w:b/>
          <w:bCs/>
        </w:rPr>
        <w:t>SEGUNDA</w:t>
      </w:r>
      <w:r w:rsidR="00BB506F" w:rsidRPr="00183962">
        <w:rPr>
          <w:rFonts w:ascii="Arial" w:eastAsia="Arial" w:hAnsi="Arial" w:cs="Arial"/>
          <w:b/>
          <w:bCs/>
        </w:rPr>
        <w:t>:</w:t>
      </w:r>
      <w:r w:rsidRPr="00183962">
        <w:rPr>
          <w:rFonts w:ascii="Arial" w:eastAsia="Arial" w:hAnsi="Arial" w:cs="Arial"/>
        </w:rPr>
        <w:t xml:space="preserve"> </w:t>
      </w:r>
      <w:r w:rsidR="003F5D93" w:rsidRPr="00183962">
        <w:rPr>
          <w:rFonts w:ascii="Arial" w:eastAsia="Arial" w:hAnsi="Arial" w:cs="Arial"/>
        </w:rPr>
        <w:t>Aunque la pretensión no se encuentra dirigida directamente contra mi prohijada</w:t>
      </w:r>
      <w:r w:rsidR="003F5D93" w:rsidRPr="00183962">
        <w:rPr>
          <w:rFonts w:ascii="Arial" w:eastAsia="Arial" w:hAnsi="Arial" w:cs="Arial"/>
          <w:b/>
          <w:bCs/>
        </w:rPr>
        <w:t xml:space="preserve">, </w:t>
      </w:r>
      <w:r w:rsidR="003F5D93" w:rsidRPr="00183962">
        <w:rPr>
          <w:rFonts w:ascii="Arial" w:eastAsia="Arial" w:hAnsi="Arial" w:cs="Arial"/>
        </w:rPr>
        <w:t>m</w:t>
      </w:r>
      <w:r w:rsidRPr="00183962">
        <w:rPr>
          <w:rFonts w:ascii="Arial" w:eastAsia="Arial" w:hAnsi="Arial" w:cs="Arial"/>
        </w:rPr>
        <w:t>e opongo rotundamente a cualquier condena en contra</w:t>
      </w:r>
      <w:r w:rsidR="005F623B" w:rsidRPr="00183962">
        <w:rPr>
          <w:rFonts w:ascii="Arial" w:eastAsia="Arial" w:hAnsi="Arial" w:cs="Arial"/>
        </w:rPr>
        <w:t xml:space="preserve"> del Distrito Especial de Santiago de Cali o</w:t>
      </w:r>
      <w:r w:rsidRPr="00183962">
        <w:rPr>
          <w:rFonts w:ascii="Arial" w:eastAsia="Arial" w:hAnsi="Arial" w:cs="Arial"/>
        </w:rPr>
        <w:t xml:space="preserve"> de </w:t>
      </w:r>
      <w:r w:rsidR="00B7780D" w:rsidRPr="00051823">
        <w:rPr>
          <w:rFonts w:ascii="Arial" w:eastAsia="Arial" w:hAnsi="Arial" w:cs="Arial"/>
          <w:b/>
          <w:bCs/>
        </w:rPr>
        <w:t>HDI SEGUROS S.A.</w:t>
      </w:r>
      <w:r w:rsidRPr="00183962">
        <w:rPr>
          <w:rFonts w:ascii="Arial" w:eastAsia="Arial" w:hAnsi="Arial" w:cs="Arial"/>
        </w:rPr>
        <w:t xml:space="preserve"> </w:t>
      </w:r>
      <w:r w:rsidR="00941167" w:rsidRPr="00183962">
        <w:rPr>
          <w:rFonts w:ascii="Arial" w:eastAsia="Arial" w:hAnsi="Arial" w:cs="Arial"/>
        </w:rPr>
        <w:t xml:space="preserve">de cancelar a favor de los demandantes cualquier suma de dinero, </w:t>
      </w:r>
      <w:r w:rsidRPr="00183962">
        <w:rPr>
          <w:rFonts w:ascii="Arial" w:eastAsia="Arial" w:hAnsi="Arial" w:cs="Arial"/>
        </w:rPr>
        <w:t>en razón a que</w:t>
      </w:r>
      <w:r w:rsidR="005F623B" w:rsidRPr="00183962">
        <w:rPr>
          <w:rFonts w:ascii="Arial" w:eastAsia="Arial" w:hAnsi="Arial" w:cs="Arial"/>
        </w:rPr>
        <w:t xml:space="preserve"> </w:t>
      </w:r>
      <w:r w:rsidR="00941167" w:rsidRPr="00183962">
        <w:rPr>
          <w:rFonts w:ascii="Arial" w:eastAsia="Arial" w:hAnsi="Arial" w:cs="Arial"/>
        </w:rPr>
        <w:t xml:space="preserve">la acción y los medios de prueba en que se fundamenta, no </w:t>
      </w:r>
      <w:r w:rsidR="008A3B21" w:rsidRPr="00183962">
        <w:rPr>
          <w:rFonts w:ascii="Arial" w:eastAsia="Arial" w:hAnsi="Arial" w:cs="Arial"/>
        </w:rPr>
        <w:t xml:space="preserve">acreditan en ninguna medida la responsabilidad administrativa o extracontractual de </w:t>
      </w:r>
      <w:r w:rsidR="005F623B" w:rsidRPr="00183962">
        <w:rPr>
          <w:rFonts w:ascii="Arial" w:hAnsi="Arial" w:cs="Arial"/>
        </w:rPr>
        <w:t>las pasivas</w:t>
      </w:r>
      <w:r w:rsidR="008926E7" w:rsidRPr="00183962">
        <w:rPr>
          <w:rFonts w:ascii="Arial" w:eastAsia="Arial" w:hAnsi="Arial" w:cs="Arial"/>
        </w:rPr>
        <w:t xml:space="preserve">. </w:t>
      </w:r>
      <w:r w:rsidRPr="00183962">
        <w:rPr>
          <w:rFonts w:ascii="Arial" w:eastAsia="Arial" w:hAnsi="Arial" w:cs="Arial"/>
        </w:rPr>
        <w:t xml:space="preserve"> </w:t>
      </w:r>
    </w:p>
    <w:p w14:paraId="56AE86CE" w14:textId="77777777" w:rsidR="00B851F2" w:rsidRPr="00183962" w:rsidRDefault="00B851F2" w:rsidP="006D1F3C">
      <w:pPr>
        <w:spacing w:line="360" w:lineRule="auto"/>
        <w:jc w:val="both"/>
        <w:rPr>
          <w:rFonts w:ascii="Arial" w:eastAsia="Arial" w:hAnsi="Arial" w:cs="Arial"/>
        </w:rPr>
      </w:pPr>
    </w:p>
    <w:p w14:paraId="349EB947" w14:textId="7456CB09" w:rsidR="003D2B41" w:rsidRPr="00183962" w:rsidRDefault="00B851F2" w:rsidP="006D1F3C">
      <w:pPr>
        <w:spacing w:line="360" w:lineRule="auto"/>
        <w:jc w:val="both"/>
        <w:rPr>
          <w:rFonts w:ascii="Arial" w:eastAsia="Arial" w:hAnsi="Arial" w:cs="Arial"/>
        </w:rPr>
      </w:pPr>
      <w:bookmarkStart w:id="2" w:name="_Hlk183602019"/>
      <w:r w:rsidRPr="00183962">
        <w:rPr>
          <w:rFonts w:ascii="Arial" w:eastAsia="Arial" w:hAnsi="Arial" w:cs="Arial"/>
          <w:b/>
          <w:bCs/>
        </w:rPr>
        <w:t xml:space="preserve">FRENTE A LA PRETENSIÓN DENOMINADA </w:t>
      </w:r>
      <w:r w:rsidR="003D2B41"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 xml:space="preserve">. </w:t>
      </w:r>
      <w:r w:rsidR="005F623B" w:rsidRPr="00183962">
        <w:rPr>
          <w:rFonts w:ascii="Arial" w:eastAsia="Arial" w:hAnsi="Arial" w:cs="Arial"/>
          <w:b/>
          <w:bCs/>
        </w:rPr>
        <w:t>Lucro Cesante</w:t>
      </w:r>
      <w:r w:rsidR="00977E6B" w:rsidRPr="00183962">
        <w:rPr>
          <w:rFonts w:ascii="Arial" w:eastAsia="Arial" w:hAnsi="Arial" w:cs="Arial"/>
          <w:b/>
          <w:bCs/>
        </w:rPr>
        <w:t xml:space="preserve"> (</w:t>
      </w:r>
      <w:r w:rsidR="005F623B" w:rsidRPr="00183962">
        <w:rPr>
          <w:rFonts w:ascii="Arial" w:eastAsia="Arial" w:hAnsi="Arial" w:cs="Arial"/>
          <w:b/>
          <w:bCs/>
        </w:rPr>
        <w:t>consolidado y futuro</w:t>
      </w:r>
      <w:r w:rsidR="00977E6B" w:rsidRPr="00183962">
        <w:rPr>
          <w:rFonts w:ascii="Arial" w:eastAsia="Arial" w:hAnsi="Arial" w:cs="Arial"/>
          <w:b/>
          <w:bCs/>
        </w:rPr>
        <w:t>)</w:t>
      </w:r>
      <w:r w:rsidR="003D2B41" w:rsidRPr="00183962">
        <w:rPr>
          <w:rFonts w:ascii="Arial" w:eastAsia="Arial" w:hAnsi="Arial" w:cs="Arial"/>
          <w:b/>
          <w:bCs/>
        </w:rPr>
        <w:t>”:</w:t>
      </w:r>
      <w:r w:rsidR="00605BAF" w:rsidRPr="00183962">
        <w:rPr>
          <w:rFonts w:ascii="Arial" w:eastAsia="Arial" w:hAnsi="Arial" w:cs="Arial"/>
        </w:rPr>
        <w:t xml:space="preserve"> 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w:t>
      </w:r>
      <w:r w:rsidR="003D2B41" w:rsidRPr="00183962">
        <w:rPr>
          <w:rFonts w:ascii="Arial" w:eastAsia="Arial" w:hAnsi="Arial" w:cs="Arial"/>
        </w:rPr>
        <w:t xml:space="preserve">e opongo rotundamente a la prosperidad de este perjuicio, ya que no está demostrado que </w:t>
      </w:r>
      <w:r w:rsidR="00E71090" w:rsidRPr="00183962">
        <w:rPr>
          <w:rFonts w:ascii="Arial" w:eastAsia="Arial" w:hAnsi="Arial" w:cs="Arial"/>
        </w:rPr>
        <w:t>el</w:t>
      </w:r>
      <w:r w:rsidR="003D2B41" w:rsidRPr="00183962">
        <w:rPr>
          <w:rFonts w:ascii="Arial" w:eastAsia="Arial" w:hAnsi="Arial" w:cs="Arial"/>
        </w:rPr>
        <w:t xml:space="preserve"> señor </w:t>
      </w:r>
      <w:r w:rsidR="00E71090" w:rsidRPr="00183962">
        <w:rPr>
          <w:rFonts w:ascii="Arial" w:eastAsia="Arial" w:hAnsi="Arial" w:cs="Arial"/>
        </w:rPr>
        <w:t>Edwin Fabián Borja Rojas</w:t>
      </w:r>
      <w:r w:rsidR="003D2B41" w:rsidRPr="00183962">
        <w:rPr>
          <w:rFonts w:ascii="Arial" w:eastAsia="Arial" w:hAnsi="Arial" w:cs="Arial"/>
        </w:rPr>
        <w:t xml:space="preserve"> tuviera una vinculación contractual</w:t>
      </w:r>
      <w:r w:rsidR="00855D56" w:rsidRPr="00183962">
        <w:rPr>
          <w:rFonts w:ascii="Arial" w:eastAsia="Arial" w:hAnsi="Arial" w:cs="Arial"/>
        </w:rPr>
        <w:t>, que tuviera ingresos periódicos</w:t>
      </w:r>
      <w:r w:rsidR="003D2B41" w:rsidRPr="00183962">
        <w:rPr>
          <w:rFonts w:ascii="Arial" w:eastAsia="Arial" w:hAnsi="Arial" w:cs="Arial"/>
        </w:rPr>
        <w:t xml:space="preserve"> o que devengará salarios de manera permanente, de tal forma que se pueda establecer lo que </w:t>
      </w:r>
      <w:r w:rsidR="003D2B41" w:rsidRPr="00183962">
        <w:rPr>
          <w:rFonts w:ascii="Arial" w:eastAsia="Arial" w:hAnsi="Arial" w:cs="Arial"/>
        </w:rPr>
        <w:lastRenderedPageBreak/>
        <w:t>efectivamente dejaría de percibir por la imposibilidad (no demostrada y por tanto, no configurada) de ejercer labores, recordando que para ello se pudieron haber allegado por la parte actora desprendibles de pago o de nómina que dieran fe de los ingresos de</w:t>
      </w:r>
      <w:r w:rsidR="00791041" w:rsidRPr="00183962">
        <w:rPr>
          <w:rFonts w:ascii="Arial" w:eastAsia="Arial" w:hAnsi="Arial" w:cs="Arial"/>
        </w:rPr>
        <w:t>l</w:t>
      </w:r>
      <w:r w:rsidR="008926E7" w:rsidRPr="00183962">
        <w:rPr>
          <w:rFonts w:ascii="Arial" w:eastAsia="Arial" w:hAnsi="Arial" w:cs="Arial"/>
        </w:rPr>
        <w:t xml:space="preserve"> </w:t>
      </w:r>
      <w:r w:rsidR="003D2B41" w:rsidRPr="00183962">
        <w:rPr>
          <w:rFonts w:ascii="Arial" w:eastAsia="Arial" w:hAnsi="Arial" w:cs="Arial"/>
        </w:rPr>
        <w:t>demandante</w:t>
      </w:r>
      <w:r w:rsidR="00791041" w:rsidRPr="00183962">
        <w:rPr>
          <w:rFonts w:ascii="Arial" w:eastAsia="Arial" w:hAnsi="Arial" w:cs="Arial"/>
        </w:rPr>
        <w:t>, más allá de la certificación de ingresos de la empresa de taxis aportada, la cual se encuentra a nombre de la señora Karold Andrea Borja Rincón</w:t>
      </w:r>
      <w:r w:rsidR="003D2B41" w:rsidRPr="00183962">
        <w:rPr>
          <w:rFonts w:ascii="Arial" w:eastAsia="Arial" w:hAnsi="Arial" w:cs="Arial"/>
        </w:rPr>
        <w:t>. En este sentido, el Consejo de Estado ha manifestado en</w:t>
      </w:r>
      <w:r w:rsidR="008926E7" w:rsidRPr="00183962">
        <w:rPr>
          <w:rFonts w:ascii="Arial" w:eastAsia="Arial" w:hAnsi="Arial" w:cs="Arial"/>
        </w:rPr>
        <w:t xml:space="preserve"> una línea de argumento pacífica</w:t>
      </w:r>
      <w:r w:rsidR="003D2B41" w:rsidRPr="00183962">
        <w:rPr>
          <w:rFonts w:ascii="Arial" w:eastAsia="Arial" w:hAnsi="Arial" w:cs="Arial"/>
        </w:rPr>
        <w:t>, que no se admite presunción en el ejercicio de un oficio, por lo que, al no existir prueba de ello</w:t>
      </w:r>
      <w:r w:rsidR="00855D56" w:rsidRPr="00183962">
        <w:rPr>
          <w:rFonts w:ascii="Arial" w:eastAsia="Arial" w:hAnsi="Arial" w:cs="Arial"/>
        </w:rPr>
        <w:t xml:space="preserve"> ni</w:t>
      </w:r>
      <w:r w:rsidR="003D2B41" w:rsidRPr="00183962">
        <w:rPr>
          <w:rFonts w:ascii="Arial" w:eastAsia="Arial" w:hAnsi="Arial" w:cs="Arial"/>
        </w:rPr>
        <w:t xml:space="preserve"> mucho menos </w:t>
      </w:r>
      <w:r w:rsidR="00855D56" w:rsidRPr="00183962">
        <w:rPr>
          <w:rFonts w:ascii="Arial" w:eastAsia="Arial" w:hAnsi="Arial" w:cs="Arial"/>
        </w:rPr>
        <w:t xml:space="preserve">de </w:t>
      </w:r>
      <w:r w:rsidR="003D2B41" w:rsidRPr="00183962">
        <w:rPr>
          <w:rFonts w:ascii="Arial" w:eastAsia="Arial" w:hAnsi="Arial" w:cs="Arial"/>
        </w:rPr>
        <w:t xml:space="preserve">su contraprestación, </w:t>
      </w:r>
      <w:r w:rsidR="00855D56" w:rsidRPr="00183962">
        <w:rPr>
          <w:rFonts w:ascii="Arial" w:eastAsia="Arial" w:hAnsi="Arial" w:cs="Arial"/>
        </w:rPr>
        <w:t>lo correspondiente es que</w:t>
      </w:r>
      <w:r w:rsidR="003D2B41" w:rsidRPr="00183962">
        <w:rPr>
          <w:rFonts w:ascii="Arial" w:eastAsia="Arial" w:hAnsi="Arial" w:cs="Arial"/>
        </w:rPr>
        <w:t xml:space="preserve"> no result</w:t>
      </w:r>
      <w:r w:rsidR="00855D56" w:rsidRPr="00183962">
        <w:rPr>
          <w:rFonts w:ascii="Arial" w:eastAsia="Arial" w:hAnsi="Arial" w:cs="Arial"/>
        </w:rPr>
        <w:t>e</w:t>
      </w:r>
      <w:r w:rsidR="003D2B41" w:rsidRPr="00183962">
        <w:rPr>
          <w:rFonts w:ascii="Arial" w:eastAsia="Arial" w:hAnsi="Arial" w:cs="Arial"/>
        </w:rPr>
        <w:t xml:space="preserve"> procedente acceder a dicha pretensión.</w:t>
      </w:r>
    </w:p>
    <w:p w14:paraId="2D1CC76E" w14:textId="77777777" w:rsidR="008362B4" w:rsidRPr="00183962" w:rsidRDefault="008362B4" w:rsidP="006D1F3C">
      <w:pPr>
        <w:spacing w:line="360" w:lineRule="auto"/>
        <w:jc w:val="both"/>
        <w:rPr>
          <w:rFonts w:ascii="Arial" w:eastAsia="Arial" w:hAnsi="Arial" w:cs="Arial"/>
        </w:rPr>
      </w:pPr>
    </w:p>
    <w:p w14:paraId="71A73925" w14:textId="1467E704" w:rsidR="008362B4" w:rsidRPr="00183962" w:rsidRDefault="008362B4" w:rsidP="006D1F3C">
      <w:pPr>
        <w:spacing w:line="360" w:lineRule="auto"/>
        <w:jc w:val="both"/>
        <w:rPr>
          <w:rFonts w:ascii="Arial" w:eastAsia="Arial" w:hAnsi="Arial" w:cs="Arial"/>
        </w:rPr>
      </w:pPr>
      <w:r w:rsidRPr="00183962">
        <w:rPr>
          <w:rFonts w:ascii="Arial" w:eastAsia="Arial" w:hAnsi="Arial" w:cs="Arial"/>
        </w:rPr>
        <w:t xml:space="preserve">Igualmente se debe tener en cuenta que toda vez que la víctima se encontraba gozando de una asignación mensual de retiro o pensión, dicho valor no puede ser tomado como base de liquidación, pues no es una acreencia que vaya a dejar de percibir por el hecho de haber sufrido una afectación física, por tratarse esta de un derecho </w:t>
      </w:r>
      <w:r w:rsidR="00E409CC" w:rsidRPr="00183962">
        <w:rPr>
          <w:rFonts w:ascii="Arial" w:eastAsia="Arial" w:hAnsi="Arial" w:cs="Arial"/>
        </w:rPr>
        <w:t>adquirido</w:t>
      </w:r>
      <w:r w:rsidR="008C4EE5" w:rsidRPr="00183962">
        <w:rPr>
          <w:rFonts w:ascii="Arial" w:eastAsia="Arial" w:hAnsi="Arial" w:cs="Arial"/>
        </w:rPr>
        <w:t xml:space="preserve"> que no se encuentra sujeto al desarrollo de actividades</w:t>
      </w:r>
      <w:r w:rsidR="00E409CC" w:rsidRPr="00183962">
        <w:rPr>
          <w:rFonts w:ascii="Arial" w:eastAsia="Arial" w:hAnsi="Arial" w:cs="Arial"/>
        </w:rPr>
        <w:t>.</w:t>
      </w:r>
    </w:p>
    <w:p w14:paraId="4836AC7D" w14:textId="77777777" w:rsidR="003D2B41" w:rsidRPr="00183962" w:rsidRDefault="003D2B41" w:rsidP="006D1F3C">
      <w:pPr>
        <w:spacing w:line="360" w:lineRule="auto"/>
        <w:jc w:val="both"/>
        <w:rPr>
          <w:rFonts w:ascii="Arial" w:eastAsia="Arial" w:hAnsi="Arial" w:cs="Arial"/>
        </w:rPr>
      </w:pPr>
    </w:p>
    <w:p w14:paraId="14033638" w14:textId="42E142A7" w:rsidR="003D2B41" w:rsidRPr="00183962" w:rsidRDefault="003D2B41" w:rsidP="006D1F3C">
      <w:pPr>
        <w:spacing w:line="360" w:lineRule="auto"/>
        <w:jc w:val="both"/>
        <w:rPr>
          <w:rFonts w:ascii="Arial" w:eastAsia="Arial" w:hAnsi="Arial" w:cs="Arial"/>
        </w:rPr>
      </w:pPr>
      <w:r w:rsidRPr="00183962">
        <w:rPr>
          <w:rFonts w:ascii="Arial" w:eastAsia="Arial" w:hAnsi="Arial" w:cs="Arial"/>
        </w:rPr>
        <w:t xml:space="preserve">Por último, tampoco es procedente el reconocimiento de esta tipología de perjuicio, habida cuenta que este debe cumplir las características de todo tipo de daño, esto es, que sea cierto, personal y directo, sin embargo, es evidente que no hay certeza sobre su cuantía, pues la parte actora no determinó </w:t>
      </w:r>
      <w:r w:rsidR="006238DF" w:rsidRPr="00183962">
        <w:rPr>
          <w:rFonts w:ascii="Arial" w:eastAsia="Arial" w:hAnsi="Arial" w:cs="Arial"/>
        </w:rPr>
        <w:t xml:space="preserve">ni el presunto porcentaje de pérdida de capacidad laboral, ni </w:t>
      </w:r>
      <w:r w:rsidRPr="00183962">
        <w:rPr>
          <w:rFonts w:ascii="Arial" w:eastAsia="Arial" w:hAnsi="Arial" w:cs="Arial"/>
        </w:rPr>
        <w:t xml:space="preserve">el tiempo, </w:t>
      </w:r>
      <w:r w:rsidR="006238DF" w:rsidRPr="00183962">
        <w:rPr>
          <w:rFonts w:ascii="Arial" w:eastAsia="Arial" w:hAnsi="Arial" w:cs="Arial"/>
        </w:rPr>
        <w:t xml:space="preserve">ni el </w:t>
      </w:r>
      <w:r w:rsidRPr="00183962">
        <w:rPr>
          <w:rFonts w:ascii="Arial" w:eastAsia="Arial" w:hAnsi="Arial" w:cs="Arial"/>
        </w:rPr>
        <w:t xml:space="preserve">IBC </w:t>
      </w:r>
      <w:r w:rsidR="006238DF" w:rsidRPr="00183962">
        <w:rPr>
          <w:rFonts w:ascii="Arial" w:eastAsia="Arial" w:hAnsi="Arial" w:cs="Arial"/>
        </w:rPr>
        <w:t>ni ninguno de los</w:t>
      </w:r>
      <w:r w:rsidRPr="00183962">
        <w:rPr>
          <w:rFonts w:ascii="Arial" w:eastAsia="Arial" w:hAnsi="Arial" w:cs="Arial"/>
        </w:rPr>
        <w:t xml:space="preserve"> demás rubros a tener en cuenta para su cálculo,</w:t>
      </w:r>
      <w:r w:rsidR="006238DF" w:rsidRPr="00183962">
        <w:rPr>
          <w:rFonts w:ascii="Arial" w:eastAsia="Arial" w:hAnsi="Arial" w:cs="Arial"/>
        </w:rPr>
        <w:t xml:space="preserve"> este último lo realizó a base de suposiciones y conjeturas,</w:t>
      </w:r>
      <w:r w:rsidRPr="00183962">
        <w:rPr>
          <w:rFonts w:ascii="Arial" w:eastAsia="Arial" w:hAnsi="Arial" w:cs="Arial"/>
        </w:rPr>
        <w:t xml:space="preserve"> lo que lleva in</w:t>
      </w:r>
      <w:r w:rsidR="00DD3F96" w:rsidRPr="00183962">
        <w:rPr>
          <w:rFonts w:ascii="Arial" w:eastAsia="Arial" w:hAnsi="Arial" w:cs="Arial"/>
        </w:rPr>
        <w:t>defectible</w:t>
      </w:r>
      <w:r w:rsidRPr="00183962">
        <w:rPr>
          <w:rFonts w:ascii="Arial" w:eastAsia="Arial" w:hAnsi="Arial" w:cs="Arial"/>
        </w:rPr>
        <w:t>mente a su negativa</w:t>
      </w:r>
      <w:r w:rsidR="00DD3F96" w:rsidRPr="00183962">
        <w:rPr>
          <w:rFonts w:ascii="Arial" w:eastAsia="Arial" w:hAnsi="Arial" w:cs="Arial"/>
        </w:rPr>
        <w:t>.</w:t>
      </w:r>
    </w:p>
    <w:p w14:paraId="724CCED7" w14:textId="77777777" w:rsidR="003D2B41" w:rsidRPr="00183962" w:rsidRDefault="003D2B41" w:rsidP="006D1F3C">
      <w:pPr>
        <w:spacing w:line="360" w:lineRule="auto"/>
        <w:jc w:val="both"/>
        <w:rPr>
          <w:rFonts w:ascii="Arial" w:eastAsia="Arial" w:hAnsi="Arial" w:cs="Arial"/>
          <w:b/>
          <w:bCs/>
        </w:rPr>
      </w:pPr>
    </w:p>
    <w:p w14:paraId="2286A30A" w14:textId="3A3FB6BE" w:rsidR="00605BAF" w:rsidRPr="00183962" w:rsidRDefault="00E76280"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605BAF" w:rsidRPr="00183962">
        <w:rPr>
          <w:rFonts w:ascii="Arial" w:eastAsia="Arial" w:hAnsi="Arial" w:cs="Arial"/>
          <w:b/>
          <w:bCs/>
        </w:rPr>
        <w:t>1</w:t>
      </w:r>
      <w:r w:rsidRPr="00183962">
        <w:rPr>
          <w:rFonts w:ascii="Arial" w:eastAsia="Arial" w:hAnsi="Arial" w:cs="Arial"/>
          <w:b/>
          <w:bCs/>
        </w:rPr>
        <w:t>.</w:t>
      </w:r>
      <w:r w:rsidR="00605BAF" w:rsidRPr="00183962">
        <w:rPr>
          <w:rFonts w:ascii="Arial" w:eastAsia="Arial" w:hAnsi="Arial" w:cs="Arial"/>
          <w:b/>
          <w:bCs/>
        </w:rPr>
        <w:t>2</w:t>
      </w:r>
      <w:r w:rsidRPr="00183962">
        <w:rPr>
          <w:rFonts w:ascii="Arial" w:eastAsia="Arial" w:hAnsi="Arial" w:cs="Arial"/>
          <w:b/>
          <w:bCs/>
        </w:rPr>
        <w:t xml:space="preserve">. </w:t>
      </w:r>
      <w:r w:rsidR="00605BAF" w:rsidRPr="00183962">
        <w:rPr>
          <w:rFonts w:ascii="Arial" w:eastAsia="Arial" w:hAnsi="Arial" w:cs="Arial"/>
          <w:b/>
          <w:bCs/>
        </w:rPr>
        <w:t xml:space="preserve">Daño Emergente”: </w:t>
      </w:r>
      <w:r w:rsidR="00605BAF" w:rsidRPr="00183962">
        <w:rPr>
          <w:rFonts w:ascii="Arial" w:eastAsia="Arial" w:hAnsi="Arial" w:cs="Arial"/>
        </w:rPr>
        <w:t>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me opongo</w:t>
      </w:r>
      <w:r w:rsidR="00605BAF" w:rsidRPr="00183962">
        <w:rPr>
          <w:rFonts w:ascii="Arial" w:eastAsia="Arial" w:hAnsi="Arial" w:cs="Arial"/>
          <w:b/>
          <w:bCs/>
        </w:rPr>
        <w:t xml:space="preserve"> </w:t>
      </w:r>
      <w:r w:rsidR="00605BAF" w:rsidRPr="00183962">
        <w:rPr>
          <w:rFonts w:ascii="Arial" w:eastAsia="Arial" w:hAnsi="Arial" w:cs="Arial"/>
        </w:rPr>
        <w:t xml:space="preserve">rotundamente a la prosperidad de este perjuicio, en tanto los daños alegados no pueden ser imputados a la entidad demandada ni a la entidad aseguradora, en consecuencia, resulta improcedente la pretensión relacionada con este aspecto toda vez que no existe en el plenario una prueba siquiera sumaria de la causación del perjuicio en mención, máxime porque si </w:t>
      </w:r>
      <w:r w:rsidR="00705DF6" w:rsidRPr="00183962">
        <w:rPr>
          <w:rFonts w:ascii="Arial" w:eastAsia="Arial" w:hAnsi="Arial" w:cs="Arial"/>
        </w:rPr>
        <w:t>se tiene en cuenta que no se acercaron</w:t>
      </w:r>
      <w:r w:rsidR="00605BAF" w:rsidRPr="00183962">
        <w:rPr>
          <w:rFonts w:ascii="Arial" w:eastAsia="Arial" w:hAnsi="Arial" w:cs="Arial"/>
        </w:rPr>
        <w:t xml:space="preserve"> constancias</w:t>
      </w:r>
      <w:r w:rsidR="00705DF6" w:rsidRPr="00183962">
        <w:rPr>
          <w:rFonts w:ascii="Arial" w:eastAsia="Arial" w:hAnsi="Arial" w:cs="Arial"/>
        </w:rPr>
        <w:t xml:space="preserve">, </w:t>
      </w:r>
      <w:r w:rsidR="00605BAF" w:rsidRPr="00183962">
        <w:rPr>
          <w:rFonts w:ascii="Arial" w:eastAsia="Arial" w:hAnsi="Arial" w:cs="Arial"/>
        </w:rPr>
        <w:t>recibidos de gastos, n</w:t>
      </w:r>
      <w:r w:rsidR="00705DF6" w:rsidRPr="00183962">
        <w:rPr>
          <w:rFonts w:ascii="Arial" w:eastAsia="Arial" w:hAnsi="Arial" w:cs="Arial"/>
        </w:rPr>
        <w:t>i ningún</w:t>
      </w:r>
      <w:r w:rsidR="00605BAF" w:rsidRPr="00183962">
        <w:rPr>
          <w:rFonts w:ascii="Arial" w:eastAsia="Arial" w:hAnsi="Arial" w:cs="Arial"/>
        </w:rPr>
        <w:t xml:space="preserve"> documento que acredite que del patrimonio de l</w:t>
      </w:r>
      <w:r w:rsidR="00705DF6" w:rsidRPr="00183962">
        <w:rPr>
          <w:rFonts w:ascii="Arial" w:eastAsia="Arial" w:hAnsi="Arial" w:cs="Arial"/>
        </w:rPr>
        <w:t>o</w:t>
      </w:r>
      <w:r w:rsidR="00605BAF" w:rsidRPr="00183962">
        <w:rPr>
          <w:rFonts w:ascii="Arial" w:eastAsia="Arial" w:hAnsi="Arial" w:cs="Arial"/>
        </w:rPr>
        <w:t xml:space="preserve">s </w:t>
      </w:r>
      <w:r w:rsidR="00705DF6" w:rsidRPr="00183962">
        <w:rPr>
          <w:rFonts w:ascii="Arial" w:eastAsia="Arial" w:hAnsi="Arial" w:cs="Arial"/>
        </w:rPr>
        <w:t>demandantes</w:t>
      </w:r>
      <w:r w:rsidR="00605BAF" w:rsidRPr="00183962">
        <w:rPr>
          <w:rFonts w:ascii="Arial" w:eastAsia="Arial" w:hAnsi="Arial" w:cs="Arial"/>
        </w:rPr>
        <w:t xml:space="preserve"> salió dinero para pagar las erogaciones sobre este tema, </w:t>
      </w:r>
      <w:r w:rsidR="00705DF6" w:rsidRPr="00183962">
        <w:rPr>
          <w:rFonts w:ascii="Arial" w:eastAsia="Arial" w:hAnsi="Arial" w:cs="Arial"/>
        </w:rPr>
        <w:t xml:space="preserve">y </w:t>
      </w:r>
      <w:r w:rsidR="00605BAF" w:rsidRPr="00183962">
        <w:rPr>
          <w:rFonts w:ascii="Arial" w:eastAsia="Arial" w:hAnsi="Arial" w:cs="Arial"/>
        </w:rPr>
        <w:t>descritas</w:t>
      </w:r>
      <w:r w:rsidR="00705DF6" w:rsidRPr="00183962">
        <w:rPr>
          <w:rFonts w:ascii="Arial" w:eastAsia="Arial" w:hAnsi="Arial" w:cs="Arial"/>
        </w:rPr>
        <w:t xml:space="preserve"> en la pretensión</w:t>
      </w:r>
      <w:r w:rsidR="00605BAF" w:rsidRPr="00183962">
        <w:rPr>
          <w:rFonts w:ascii="Arial" w:eastAsia="Arial" w:hAnsi="Arial" w:cs="Arial"/>
        </w:rPr>
        <w:t xml:space="preserve">. </w:t>
      </w:r>
    </w:p>
    <w:p w14:paraId="2E7310D2" w14:textId="77777777" w:rsidR="00605BAF" w:rsidRPr="00183962" w:rsidRDefault="00605BAF" w:rsidP="006D1F3C">
      <w:pPr>
        <w:spacing w:line="360" w:lineRule="auto"/>
        <w:jc w:val="both"/>
        <w:rPr>
          <w:rFonts w:ascii="Arial" w:eastAsia="Arial" w:hAnsi="Arial" w:cs="Arial"/>
          <w:b/>
          <w:bCs/>
        </w:rPr>
      </w:pPr>
    </w:p>
    <w:p w14:paraId="79ADEEB4" w14:textId="2F3074DF" w:rsidR="001931AC" w:rsidRPr="00183962" w:rsidRDefault="00F0613F"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perjuicios morales</w:t>
      </w:r>
      <w:r w:rsidR="00E76280" w:rsidRPr="00183962">
        <w:rPr>
          <w:rFonts w:ascii="Arial" w:eastAsia="Arial" w:hAnsi="Arial" w:cs="Arial"/>
          <w:b/>
          <w:bCs/>
        </w:rPr>
        <w:t xml:space="preserve">”: </w:t>
      </w:r>
      <w:r w:rsidR="0037247F" w:rsidRPr="00183962">
        <w:rPr>
          <w:rFonts w:ascii="Arial" w:eastAsia="Arial" w:hAnsi="Arial" w:cs="Arial"/>
        </w:rPr>
        <w:t>Aunque la pretensión no se encuentra dirigida directamente contra mi prohijada, m</w:t>
      </w:r>
      <w:r w:rsidR="00E76280" w:rsidRPr="00183962">
        <w:rPr>
          <w:rFonts w:ascii="Arial" w:eastAsia="Arial" w:hAnsi="Arial" w:cs="Arial"/>
        </w:rPr>
        <w:t>e opongo rotundamente a la prosperidad de este perjuicio, en razón a que la parte demandante no puede endilgar esa responsabilidad a la entidad demandada</w:t>
      </w:r>
      <w:r w:rsidR="00326C1D" w:rsidRPr="00183962">
        <w:rPr>
          <w:rFonts w:ascii="Arial" w:eastAsia="Arial" w:hAnsi="Arial" w:cs="Arial"/>
        </w:rPr>
        <w:t xml:space="preserve"> </w:t>
      </w:r>
      <w:r w:rsidR="00E76280" w:rsidRPr="00183962">
        <w:rPr>
          <w:rFonts w:ascii="Arial" w:eastAsia="Arial" w:hAnsi="Arial" w:cs="Arial"/>
        </w:rPr>
        <w:t xml:space="preserve">por </w:t>
      </w:r>
      <w:r w:rsidR="00937F4F" w:rsidRPr="00183962">
        <w:rPr>
          <w:rFonts w:ascii="Arial" w:eastAsia="Arial" w:hAnsi="Arial" w:cs="Arial"/>
        </w:rPr>
        <w:t xml:space="preserve">no existir medio de convicción que permita establecer que se presentó una conducta omisiva, negligente o imprudente de </w:t>
      </w:r>
      <w:r w:rsidR="00326C1D" w:rsidRPr="00183962">
        <w:rPr>
          <w:rFonts w:ascii="Arial" w:eastAsia="Arial" w:hAnsi="Arial" w:cs="Arial"/>
        </w:rPr>
        <w:t>ella,</w:t>
      </w:r>
      <w:r w:rsidR="00937F4F" w:rsidRPr="00183962">
        <w:rPr>
          <w:rFonts w:ascii="Arial" w:eastAsia="Arial" w:hAnsi="Arial" w:cs="Arial"/>
        </w:rPr>
        <w:t xml:space="preserve"> que </w:t>
      </w:r>
      <w:r w:rsidR="00326C1D" w:rsidRPr="00183962">
        <w:rPr>
          <w:rFonts w:ascii="Arial" w:eastAsia="Arial" w:hAnsi="Arial" w:cs="Arial"/>
        </w:rPr>
        <w:t xml:space="preserve">a su vez tenga la entidad suficiente para haber </w:t>
      </w:r>
      <w:r w:rsidR="00937F4F" w:rsidRPr="00183962">
        <w:rPr>
          <w:rFonts w:ascii="Arial" w:eastAsia="Arial" w:hAnsi="Arial" w:cs="Arial"/>
        </w:rPr>
        <w:t>ocasionado el daño</w:t>
      </w:r>
      <w:r w:rsidR="00326C1D" w:rsidRPr="00183962">
        <w:rPr>
          <w:rFonts w:ascii="Arial" w:eastAsia="Arial" w:hAnsi="Arial" w:cs="Arial"/>
        </w:rPr>
        <w:t xml:space="preserve"> alegado</w:t>
      </w:r>
      <w:r w:rsidR="00937F4F" w:rsidRPr="00183962">
        <w:rPr>
          <w:rFonts w:ascii="Arial" w:eastAsia="Arial" w:hAnsi="Arial" w:cs="Arial"/>
        </w:rPr>
        <w:t>, porque la parte actora no ha acreditado que se haya presentado una</w:t>
      </w:r>
      <w:r w:rsidR="00326C1D" w:rsidRPr="00183962">
        <w:rPr>
          <w:rFonts w:ascii="Arial" w:eastAsia="Arial" w:hAnsi="Arial" w:cs="Arial"/>
        </w:rPr>
        <w:t xml:space="preserve"> afectación o malformación en la malla vial</w:t>
      </w:r>
      <w:r w:rsidR="00937F4F" w:rsidRPr="00183962">
        <w:rPr>
          <w:rFonts w:ascii="Arial" w:eastAsia="Arial" w:hAnsi="Arial" w:cs="Arial"/>
        </w:rPr>
        <w:t xml:space="preserve"> y </w:t>
      </w:r>
      <w:r w:rsidR="00326C1D" w:rsidRPr="00183962">
        <w:rPr>
          <w:rFonts w:ascii="Arial" w:eastAsia="Arial" w:hAnsi="Arial" w:cs="Arial"/>
        </w:rPr>
        <w:t xml:space="preserve">especialmente no ha demostrado </w:t>
      </w:r>
      <w:r w:rsidR="00937F4F" w:rsidRPr="00183962">
        <w:rPr>
          <w:rFonts w:ascii="Arial" w:eastAsia="Arial" w:hAnsi="Arial" w:cs="Arial"/>
        </w:rPr>
        <w:t>que ello haya sido la causa determinante del accidente de tránsito</w:t>
      </w:r>
      <w:r w:rsidR="00326C1D" w:rsidRPr="00183962">
        <w:rPr>
          <w:rFonts w:ascii="Arial" w:eastAsia="Arial" w:hAnsi="Arial" w:cs="Arial"/>
        </w:rPr>
        <w:t xml:space="preserve"> y por tanto del daño, y no lo podrá hacer, toda vez que con lo acercado al proceso se evidencia que</w:t>
      </w:r>
      <w:r w:rsidR="00937F4F" w:rsidRPr="00183962">
        <w:rPr>
          <w:rFonts w:ascii="Arial" w:eastAsia="Arial" w:hAnsi="Arial" w:cs="Arial"/>
        </w:rPr>
        <w:t xml:space="preserve"> se presenta un hecho inequívoco, flagrante y </w:t>
      </w:r>
      <w:r w:rsidR="00937F4F" w:rsidRPr="00183962">
        <w:rPr>
          <w:rFonts w:ascii="Arial" w:eastAsia="Arial" w:hAnsi="Arial" w:cs="Arial"/>
        </w:rPr>
        <w:lastRenderedPageBreak/>
        <w:t xml:space="preserve">determinante producido por </w:t>
      </w:r>
      <w:r w:rsidR="00326C1D" w:rsidRPr="00183962">
        <w:rPr>
          <w:rFonts w:ascii="Arial" w:eastAsia="Arial" w:hAnsi="Arial" w:cs="Arial"/>
        </w:rPr>
        <w:t>la víctima</w:t>
      </w:r>
      <w:r w:rsidR="00937F4F" w:rsidRPr="00183962">
        <w:rPr>
          <w:rFonts w:ascii="Arial" w:eastAsia="Arial" w:hAnsi="Arial" w:cs="Arial"/>
        </w:rPr>
        <w:t>; como ya se manifestó.</w:t>
      </w:r>
    </w:p>
    <w:p w14:paraId="4ED265C5" w14:textId="77777777" w:rsidR="003E515A" w:rsidRPr="00183962" w:rsidRDefault="003E515A" w:rsidP="006D1F3C">
      <w:pPr>
        <w:spacing w:line="360" w:lineRule="auto"/>
        <w:jc w:val="both"/>
        <w:rPr>
          <w:rFonts w:ascii="Arial" w:eastAsia="Arial" w:hAnsi="Arial" w:cs="Arial"/>
        </w:rPr>
      </w:pPr>
    </w:p>
    <w:p w14:paraId="4272439A" w14:textId="77777777" w:rsidR="005D1A99" w:rsidRPr="00183962" w:rsidRDefault="00413A1C" w:rsidP="006D1F3C">
      <w:pPr>
        <w:spacing w:line="360" w:lineRule="auto"/>
        <w:jc w:val="both"/>
        <w:rPr>
          <w:rFonts w:ascii="Arial" w:eastAsia="Arial" w:hAnsi="Arial" w:cs="Arial"/>
        </w:rPr>
      </w:pPr>
      <w:r w:rsidRPr="00183962">
        <w:rPr>
          <w:rFonts w:ascii="Arial" w:eastAsia="Arial" w:hAnsi="Arial" w:cs="Arial"/>
        </w:rPr>
        <w:t xml:space="preserve">Por lo anterior, </w:t>
      </w:r>
      <w:r w:rsidR="005D1A99" w:rsidRPr="00183962">
        <w:rPr>
          <w:rFonts w:ascii="Arial" w:eastAsia="Arial" w:hAnsi="Arial" w:cs="Arial"/>
        </w:rPr>
        <w:t xml:space="preserve">y por el evidente hecho de que no existe una calificación de invalidez acreditada que permita determinar la gravedad de los daños presuntamente padecidos, </w:t>
      </w:r>
      <w:r w:rsidRPr="00183962">
        <w:rPr>
          <w:rFonts w:ascii="Arial" w:eastAsia="Arial" w:hAnsi="Arial" w:cs="Arial"/>
        </w:rPr>
        <w:t xml:space="preserve">cualquier tasación de los perjuicios morales resulta altamente especulativa en cuanto no existe un parámetro objetivo que permita su determinación. </w:t>
      </w:r>
    </w:p>
    <w:p w14:paraId="52CFAAF4" w14:textId="77777777" w:rsidR="005D1A99" w:rsidRPr="00183962" w:rsidRDefault="005D1A99" w:rsidP="006D1F3C">
      <w:pPr>
        <w:spacing w:line="360" w:lineRule="auto"/>
        <w:jc w:val="both"/>
        <w:rPr>
          <w:rFonts w:ascii="Arial" w:eastAsia="Arial" w:hAnsi="Arial" w:cs="Arial"/>
        </w:rPr>
      </w:pPr>
    </w:p>
    <w:p w14:paraId="6CAB42F7" w14:textId="4D3BFC3D" w:rsidR="001931AC" w:rsidRPr="00183962" w:rsidRDefault="00413A1C" w:rsidP="006D1F3C">
      <w:pPr>
        <w:spacing w:line="360" w:lineRule="auto"/>
        <w:jc w:val="both"/>
        <w:rPr>
          <w:rFonts w:ascii="Arial" w:eastAsia="Arial" w:hAnsi="Arial" w:cs="Arial"/>
        </w:rPr>
      </w:pPr>
      <w:r w:rsidRPr="00183962">
        <w:rPr>
          <w:rFonts w:ascii="Arial" w:eastAsia="Arial" w:hAnsi="Arial" w:cs="Arial"/>
        </w:rPr>
        <w:t>Así mismo, el valor solicitado por la parte demandante es exagerado</w:t>
      </w:r>
      <w:r w:rsidR="005D1A99" w:rsidRPr="00183962">
        <w:rPr>
          <w:rFonts w:ascii="Arial" w:eastAsia="Arial" w:hAnsi="Arial" w:cs="Arial"/>
        </w:rPr>
        <w:t xml:space="preserve"> y erróneamente tasado</w:t>
      </w:r>
      <w:r w:rsidRPr="00183962">
        <w:rPr>
          <w:rFonts w:ascii="Arial" w:eastAsia="Arial" w:hAnsi="Arial" w:cs="Arial"/>
        </w:rPr>
        <w:t xml:space="preserve">, en razón a que está solicitando una indemnización </w:t>
      </w:r>
      <w:r w:rsidR="005D1A99" w:rsidRPr="00183962">
        <w:rPr>
          <w:rFonts w:ascii="Arial" w:eastAsia="Arial" w:hAnsi="Arial" w:cs="Arial"/>
        </w:rPr>
        <w:t xml:space="preserve">que por una parte no se atempera a los criterios que de manera pacífica ha establecido el Consejo de Estado para perjuicios morales </w:t>
      </w:r>
      <w:r w:rsidR="00290A16" w:rsidRPr="00183962">
        <w:rPr>
          <w:rFonts w:ascii="Arial" w:eastAsia="Arial" w:hAnsi="Arial" w:cs="Arial"/>
        </w:rPr>
        <w:t>debido a</w:t>
      </w:r>
      <w:r w:rsidR="005D1A99" w:rsidRPr="00183962">
        <w:rPr>
          <w:rFonts w:ascii="Arial" w:eastAsia="Arial" w:hAnsi="Arial" w:cs="Arial"/>
        </w:rPr>
        <w:t xml:space="preserve"> una lesión, sino que la cuantificación es una suerte de operación aritmética no especificada que se</w:t>
      </w:r>
      <w:r w:rsidR="00290A16" w:rsidRPr="00183962">
        <w:rPr>
          <w:rFonts w:ascii="Arial" w:eastAsia="Arial" w:hAnsi="Arial" w:cs="Arial"/>
        </w:rPr>
        <w:t xml:space="preserve"> contradice con los argumentos de la demanda, en donde el togado menciona que él considera que la pérdida de capacidad laboral puede estar oscilando entre el 30%, lo que llevaría a una exigencia de sumas para el </w:t>
      </w:r>
      <w:r w:rsidR="009165F0" w:rsidRPr="00183962">
        <w:rPr>
          <w:rFonts w:ascii="Arial" w:eastAsia="Arial" w:hAnsi="Arial" w:cs="Arial"/>
        </w:rPr>
        <w:t xml:space="preserve">primer </w:t>
      </w:r>
      <w:r w:rsidR="00290A16" w:rsidRPr="00183962">
        <w:rPr>
          <w:rFonts w:ascii="Arial" w:eastAsia="Arial" w:hAnsi="Arial" w:cs="Arial"/>
        </w:rPr>
        <w:t xml:space="preserve">nivel de parentesco </w:t>
      </w:r>
      <w:r w:rsidR="009165F0" w:rsidRPr="00183962">
        <w:rPr>
          <w:rFonts w:ascii="Arial" w:eastAsia="Arial" w:hAnsi="Arial" w:cs="Arial"/>
        </w:rPr>
        <w:t>(el más alto) un</w:t>
      </w:r>
      <w:r w:rsidR="00290A16" w:rsidRPr="00183962">
        <w:rPr>
          <w:rFonts w:ascii="Arial" w:eastAsia="Arial" w:hAnsi="Arial" w:cs="Arial"/>
        </w:rPr>
        <w:t xml:space="preserve"> </w:t>
      </w:r>
      <w:r w:rsidR="009165F0" w:rsidRPr="00183962">
        <w:rPr>
          <w:rFonts w:ascii="Arial" w:eastAsia="Arial" w:hAnsi="Arial" w:cs="Arial"/>
        </w:rPr>
        <w:t xml:space="preserve">máximo 40 SMMLV, sin embargo en la demanda se exige para cada uno de los demandantes independientemente de su nivel de parentesco, 50 SMMLV, en una acción </w:t>
      </w:r>
      <w:r w:rsidR="0034133F" w:rsidRPr="00183962">
        <w:rPr>
          <w:rFonts w:ascii="Arial" w:eastAsia="Arial" w:hAnsi="Arial" w:cs="Arial"/>
        </w:rPr>
        <w:t xml:space="preserve">desproporcionada y fuera de lo límites, pues el ejemplo se ubica en el escenario más beneficioso para </w:t>
      </w:r>
      <w:r w:rsidR="00B2725B" w:rsidRPr="00183962">
        <w:rPr>
          <w:rFonts w:ascii="Arial" w:eastAsia="Arial" w:hAnsi="Arial" w:cs="Arial"/>
        </w:rPr>
        <w:t xml:space="preserve">la parte actora, ya que objetivamente, la pérdida actual de capacidad </w:t>
      </w:r>
      <w:r w:rsidR="00C6529A" w:rsidRPr="00183962">
        <w:rPr>
          <w:rFonts w:ascii="Arial" w:eastAsia="Arial" w:hAnsi="Arial" w:cs="Arial"/>
        </w:rPr>
        <w:t>laboral del afectado es de 0% por</w:t>
      </w:r>
      <w:r w:rsidRPr="00183962">
        <w:rPr>
          <w:rFonts w:ascii="Arial" w:eastAsia="Arial" w:hAnsi="Arial" w:cs="Arial"/>
        </w:rPr>
        <w:t xml:space="preserve"> </w:t>
      </w:r>
      <w:r w:rsidR="00C6529A" w:rsidRPr="00183962">
        <w:rPr>
          <w:rFonts w:ascii="Arial" w:eastAsia="Arial" w:hAnsi="Arial" w:cs="Arial"/>
        </w:rPr>
        <w:t xml:space="preserve">lo que </w:t>
      </w:r>
      <w:r w:rsidRPr="00183962">
        <w:rPr>
          <w:rFonts w:ascii="Arial" w:eastAsia="Arial" w:hAnsi="Arial" w:cs="Arial"/>
        </w:rPr>
        <w:t xml:space="preserve">es claro que en el presente caso, al no existir un medio de prueba que acredite </w:t>
      </w:r>
      <w:r w:rsidR="005D1A99" w:rsidRPr="00183962">
        <w:rPr>
          <w:rFonts w:ascii="Arial" w:eastAsia="Arial" w:hAnsi="Arial" w:cs="Arial"/>
        </w:rPr>
        <w:t xml:space="preserve">de manera eficiente el daño, </w:t>
      </w:r>
      <w:r w:rsidR="00C6529A" w:rsidRPr="00183962">
        <w:rPr>
          <w:rFonts w:ascii="Arial" w:eastAsia="Arial" w:hAnsi="Arial" w:cs="Arial"/>
        </w:rPr>
        <w:t>es</w:t>
      </w:r>
      <w:r w:rsidR="00CE0F99" w:rsidRPr="00183962">
        <w:rPr>
          <w:rFonts w:ascii="Arial" w:eastAsia="Arial" w:hAnsi="Arial" w:cs="Arial"/>
        </w:rPr>
        <w:t xml:space="preserve"> desproporci</w:t>
      </w:r>
      <w:r w:rsidR="00C6529A" w:rsidRPr="00183962">
        <w:rPr>
          <w:rFonts w:ascii="Arial" w:eastAsia="Arial" w:hAnsi="Arial" w:cs="Arial"/>
        </w:rPr>
        <w:t>onada la cuantificación y</w:t>
      </w:r>
      <w:r w:rsidR="00CE0F99" w:rsidRPr="00183962">
        <w:rPr>
          <w:rFonts w:ascii="Arial" w:eastAsia="Arial" w:hAnsi="Arial" w:cs="Arial"/>
        </w:rPr>
        <w:t xml:space="preserve"> </w:t>
      </w:r>
      <w:r w:rsidR="005D1A99" w:rsidRPr="00183962">
        <w:rPr>
          <w:rFonts w:ascii="Arial" w:eastAsia="Arial" w:hAnsi="Arial" w:cs="Arial"/>
        </w:rPr>
        <w:t xml:space="preserve">dicho perjuicio </w:t>
      </w:r>
      <w:r w:rsidRPr="00183962">
        <w:rPr>
          <w:rFonts w:ascii="Arial" w:eastAsia="Arial" w:hAnsi="Arial" w:cs="Arial"/>
        </w:rPr>
        <w:t xml:space="preserve">no </w:t>
      </w:r>
      <w:r w:rsidR="00C6529A" w:rsidRPr="00183962">
        <w:rPr>
          <w:rFonts w:ascii="Arial" w:eastAsia="Arial" w:hAnsi="Arial" w:cs="Arial"/>
        </w:rPr>
        <w:t>resulta</w:t>
      </w:r>
      <w:r w:rsidRPr="00183962">
        <w:rPr>
          <w:rFonts w:ascii="Arial" w:eastAsia="Arial" w:hAnsi="Arial" w:cs="Arial"/>
        </w:rPr>
        <w:t xml:space="preserve"> procedente</w:t>
      </w:r>
      <w:r w:rsidR="00CE0F99" w:rsidRPr="00183962">
        <w:rPr>
          <w:rFonts w:ascii="Arial" w:eastAsia="Arial" w:hAnsi="Arial" w:cs="Arial"/>
        </w:rPr>
        <w:t>.</w:t>
      </w:r>
    </w:p>
    <w:p w14:paraId="34F012F9" w14:textId="77777777" w:rsidR="000A7A01" w:rsidRPr="00183962" w:rsidRDefault="000A7A01" w:rsidP="006D1F3C">
      <w:pPr>
        <w:spacing w:line="360" w:lineRule="auto"/>
        <w:jc w:val="both"/>
        <w:rPr>
          <w:rFonts w:ascii="Arial" w:eastAsia="Arial" w:hAnsi="Arial" w:cs="Arial"/>
        </w:rPr>
      </w:pPr>
    </w:p>
    <w:p w14:paraId="261CC9E9" w14:textId="60220D9F" w:rsidR="000A7A01" w:rsidRPr="00183962" w:rsidRDefault="000A7A0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Daño a la salud o fisiológico</w:t>
      </w:r>
      <w:r w:rsidRPr="00183962">
        <w:rPr>
          <w:rFonts w:ascii="Arial" w:eastAsia="Arial" w:hAnsi="Arial" w:cs="Arial"/>
          <w:b/>
          <w:bCs/>
        </w:rPr>
        <w:t xml:space="preserve">”: </w:t>
      </w:r>
      <w:r w:rsidR="002A2FBF" w:rsidRPr="00183962">
        <w:rPr>
          <w:rFonts w:ascii="Arial" w:eastAsia="Arial" w:hAnsi="Arial" w:cs="Arial"/>
        </w:rPr>
        <w:t>Aunque la</w:t>
      </w:r>
      <w:r w:rsidR="002A2FBF" w:rsidRPr="00183962">
        <w:rPr>
          <w:rFonts w:ascii="Arial" w:eastAsia="Arial" w:hAnsi="Arial" w:cs="Arial"/>
          <w:b/>
          <w:bCs/>
        </w:rPr>
        <w:t xml:space="preserve"> </w:t>
      </w:r>
      <w:r w:rsidR="002A2FBF" w:rsidRPr="00183962">
        <w:rPr>
          <w:rFonts w:ascii="Arial" w:eastAsia="Arial" w:hAnsi="Arial" w:cs="Arial"/>
        </w:rPr>
        <w:t>pretensión no se encuentra dirigida directamente contra mi prohijada,</w:t>
      </w:r>
      <w:r w:rsidR="002A2FBF" w:rsidRPr="00183962">
        <w:rPr>
          <w:rFonts w:ascii="Arial" w:eastAsia="Arial" w:hAnsi="Arial" w:cs="Arial"/>
          <w:b/>
          <w:bCs/>
        </w:rPr>
        <w:t xml:space="preserve"> </w:t>
      </w:r>
      <w:r w:rsidR="00EF016F" w:rsidRPr="00183962">
        <w:rPr>
          <w:rFonts w:ascii="Arial" w:eastAsia="Arial" w:hAnsi="Arial" w:cs="Arial"/>
        </w:rPr>
        <w:t>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o que ello haya sido la causa determinante del accidente de tránsito, y ni siquiera ha acreditado de manera plausible el daño, es decir la pérdida de capacidad laboral del señor Edwin Fabián Borja Rojas y finalmente porque con lo advertido en el plenario se evidencia que se presenta un hecho inequívoco, flagrante y determinante producido por la víctima; como ya se manifestó</w:t>
      </w:r>
      <w:r w:rsidRPr="00183962">
        <w:rPr>
          <w:rFonts w:ascii="Arial" w:eastAsia="Arial" w:hAnsi="Arial" w:cs="Arial"/>
        </w:rPr>
        <w:t>.</w:t>
      </w:r>
    </w:p>
    <w:p w14:paraId="038C1030" w14:textId="77777777" w:rsidR="00E76280" w:rsidRPr="00183962" w:rsidRDefault="00E76280" w:rsidP="006D1F3C">
      <w:pPr>
        <w:spacing w:line="360" w:lineRule="auto"/>
        <w:jc w:val="both"/>
        <w:rPr>
          <w:rFonts w:ascii="Arial" w:eastAsia="Arial" w:hAnsi="Arial" w:cs="Arial"/>
        </w:rPr>
      </w:pPr>
    </w:p>
    <w:p w14:paraId="16F02D36" w14:textId="225A85A5" w:rsidR="002A2FBF" w:rsidRPr="00183962" w:rsidRDefault="002712E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8C408D" w:rsidRPr="00183962">
        <w:rPr>
          <w:rFonts w:ascii="Arial" w:eastAsia="Arial" w:hAnsi="Arial" w:cs="Arial"/>
          <w:b/>
          <w:bCs/>
        </w:rPr>
        <w:t>Daño del derecho a la recreación, al aprovechamiento del tiempo libre o derecho, o daño a un derecho o bien e interés constitucionalmente protegido</w:t>
      </w:r>
      <w:r w:rsidRPr="00183962">
        <w:rPr>
          <w:rFonts w:ascii="Arial" w:eastAsia="Arial" w:hAnsi="Arial" w:cs="Arial"/>
          <w:b/>
          <w:bCs/>
        </w:rPr>
        <w:t xml:space="preserve">”: </w:t>
      </w:r>
      <w:r w:rsidR="002A2FBF" w:rsidRPr="00183962">
        <w:rPr>
          <w:rFonts w:ascii="Arial" w:eastAsia="Arial" w:hAnsi="Arial" w:cs="Arial"/>
        </w:rPr>
        <w:t xml:space="preserve">Aunque la pretensión no se encuentra dirigida directamente contra mi prohijada, me opongo rotundamente a la prosperidad de este perjuicio, en razón a que las características de lo pretendido no pueden ser aplicadas al caso </w:t>
      </w:r>
      <w:r w:rsidR="002A2FBF" w:rsidRPr="00183962">
        <w:rPr>
          <w:rFonts w:ascii="Arial" w:eastAsia="Arial" w:hAnsi="Arial" w:cs="Arial"/>
          <w:i/>
          <w:iCs/>
        </w:rPr>
        <w:t xml:space="preserve">sub lite </w:t>
      </w:r>
      <w:r w:rsidR="002A2FBF" w:rsidRPr="00183962">
        <w:rPr>
          <w:rFonts w:ascii="Arial" w:eastAsia="Arial" w:hAnsi="Arial" w:cs="Arial"/>
        </w:rPr>
        <w:t xml:space="preserve">dado que al respecto el </w:t>
      </w:r>
      <w:bookmarkStart w:id="3" w:name="_Int_RQ6oheNf"/>
      <w:r w:rsidR="002A2FBF" w:rsidRPr="00183962">
        <w:rPr>
          <w:rFonts w:ascii="Arial" w:eastAsia="Arial" w:hAnsi="Arial" w:cs="Arial"/>
        </w:rPr>
        <w:t xml:space="preserve">Consejo de Estado se ha pronunciado bajo el entendido que esta figura </w:t>
      </w:r>
      <w:bookmarkEnd w:id="3"/>
      <w:r w:rsidR="002A2FBF" w:rsidRPr="00183962">
        <w:rPr>
          <w:rFonts w:ascii="Arial" w:eastAsia="Arial" w:hAnsi="Arial" w:cs="Arial"/>
        </w:rPr>
        <w:t xml:space="preserve">debe atenderse conforme las reglas fijadas mediante sentencia de unificación de 28 de agosto de 2014, de la Sección Tercera, </w:t>
      </w:r>
      <w:r w:rsidR="002A2FBF" w:rsidRPr="00183962">
        <w:rPr>
          <w:rFonts w:ascii="Arial" w:eastAsia="Arial" w:hAnsi="Arial" w:cs="Arial"/>
        </w:rPr>
        <w:lastRenderedPageBreak/>
        <w:t>la cual establece entre otras, que:</w:t>
      </w:r>
    </w:p>
    <w:p w14:paraId="0DE4C385" w14:textId="77777777" w:rsidR="00E350E8" w:rsidRPr="00183962" w:rsidRDefault="00E350E8" w:rsidP="006D1F3C">
      <w:pPr>
        <w:spacing w:line="360" w:lineRule="auto"/>
        <w:jc w:val="both"/>
        <w:rPr>
          <w:rFonts w:ascii="Arial" w:eastAsia="Arial" w:hAnsi="Arial" w:cs="Arial"/>
        </w:rPr>
      </w:pPr>
    </w:p>
    <w:p w14:paraId="1703278B" w14:textId="77777777" w:rsidR="002A2FBF" w:rsidRPr="00183962" w:rsidRDefault="002A2FBF"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iv) Se repara principalmente mediante medidas no pecuniarias; empero, en casos excepcionales cuya reparación integral, a consideración del juez, no sea suficiente, pertinente, oportuna o posible </w:t>
      </w:r>
      <w:r w:rsidRPr="00183962">
        <w:rPr>
          <w:rFonts w:ascii="Arial" w:eastAsia="Arial" w:hAnsi="Arial" w:cs="Arial"/>
          <w:i/>
          <w:iCs/>
          <w:sz w:val="20"/>
          <w:szCs w:val="20"/>
          <w:u w:val="single"/>
        </w:rPr>
        <w:t>podrá otorgarse una indemnización, única y exclusivamente a la víctima directa</w:t>
      </w:r>
      <w:r w:rsidRPr="00183962">
        <w:rPr>
          <w:rFonts w:ascii="Arial" w:eastAsia="Arial" w:hAnsi="Arial" w:cs="Arial"/>
          <w:i/>
          <w:iCs/>
          <w:sz w:val="20"/>
          <w:szCs w:val="20"/>
        </w:rPr>
        <w:t>, hasta por 100 smlmv. Ese quantum deberá motivarse por la autoridad judicial competente y ser proporcional a la intensidad del daño y/o la naturaleza del bien o derecho afectado.</w:t>
      </w:r>
      <w:r w:rsidRPr="00183962">
        <w:rPr>
          <w:rFonts w:ascii="Arial" w:eastAsia="Arial" w:hAnsi="Arial" w:cs="Arial"/>
          <w:sz w:val="20"/>
          <w:szCs w:val="20"/>
        </w:rPr>
        <w:t xml:space="preserve"> (Resaltado fuera del texto original)</w:t>
      </w:r>
    </w:p>
    <w:p w14:paraId="6F10B870" w14:textId="77777777" w:rsidR="002A2FBF" w:rsidRPr="00183962" w:rsidRDefault="002A2FBF" w:rsidP="006D1F3C">
      <w:pPr>
        <w:spacing w:line="360" w:lineRule="auto"/>
        <w:jc w:val="both"/>
        <w:rPr>
          <w:rFonts w:ascii="Arial" w:eastAsia="Arial" w:hAnsi="Arial" w:cs="Arial"/>
        </w:rPr>
      </w:pPr>
    </w:p>
    <w:p w14:paraId="0612F1CB" w14:textId="22F49707" w:rsidR="00E76280" w:rsidRPr="00183962" w:rsidRDefault="002A2FBF" w:rsidP="006D1F3C">
      <w:pPr>
        <w:spacing w:line="360" w:lineRule="auto"/>
        <w:jc w:val="both"/>
        <w:rPr>
          <w:rFonts w:ascii="Arial" w:eastAsia="Arial" w:hAnsi="Arial" w:cs="Arial"/>
        </w:rPr>
      </w:pPr>
      <w:r w:rsidRPr="00183962">
        <w:rPr>
          <w:rFonts w:ascii="Arial" w:eastAsia="Arial" w:hAnsi="Arial" w:cs="Arial"/>
        </w:rPr>
        <w:t>Salta a la vista que el órgano de cierre establece de manera inequívoca que la naturaleza del perjuicio es de una categoría diferente a la pretendida, pero que en casos excepcionales puede tornarse pecuniaria, sin embargo, dicha situación sólo cobija a la víctima directa como beneficiaria, para el caso se realiza una solicitud improcedente, como se ve, y en cualquier caso, desproporcionada.</w:t>
      </w:r>
    </w:p>
    <w:p w14:paraId="6F471266" w14:textId="77777777" w:rsidR="00E76280" w:rsidRPr="00183962" w:rsidRDefault="00E76280" w:rsidP="006D1F3C">
      <w:pPr>
        <w:spacing w:line="360" w:lineRule="auto"/>
        <w:jc w:val="both"/>
        <w:rPr>
          <w:rFonts w:ascii="Arial" w:eastAsia="Arial" w:hAnsi="Arial" w:cs="Arial"/>
          <w:b/>
          <w:bCs/>
        </w:rPr>
      </w:pPr>
    </w:p>
    <w:p w14:paraId="0098131F" w14:textId="02E8DA32" w:rsidR="003D2B41" w:rsidRPr="00183962" w:rsidRDefault="009F6D8A"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796102" w:rsidRPr="00183962">
        <w:rPr>
          <w:rFonts w:ascii="Arial" w:eastAsia="Arial" w:hAnsi="Arial" w:cs="Arial"/>
          <w:b/>
          <w:bCs/>
        </w:rPr>
        <w:t>OTRAS MEDIDAS REPARATORIAS</w:t>
      </w:r>
      <w:r w:rsidRPr="00183962">
        <w:rPr>
          <w:rFonts w:ascii="Arial" w:eastAsia="Arial" w:hAnsi="Arial" w:cs="Arial"/>
          <w:b/>
          <w:bCs/>
        </w:rPr>
        <w:t xml:space="preserve">”: </w:t>
      </w:r>
      <w:r w:rsidR="00796102" w:rsidRPr="00183962">
        <w:rPr>
          <w:rFonts w:ascii="Arial" w:eastAsia="Arial" w:hAnsi="Arial" w:cs="Arial"/>
        </w:rPr>
        <w:t>Aunque la pretensión no se encuentra dirigida directamente contra mi prohijada, me</w:t>
      </w:r>
      <w:r w:rsidRPr="00183962">
        <w:rPr>
          <w:rFonts w:ascii="Arial" w:eastAsia="Arial" w:hAnsi="Arial" w:cs="Arial"/>
        </w:rPr>
        <w:t xml:space="preserve"> opongo rotundamente a la prosperidad de este perjuicio, </w:t>
      </w:r>
      <w:r w:rsidR="00991749" w:rsidRPr="00183962">
        <w:rPr>
          <w:rFonts w:ascii="Arial" w:eastAsia="Arial" w:hAnsi="Arial" w:cs="Arial"/>
        </w:rPr>
        <w:t xml:space="preserve">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w:t>
      </w:r>
      <w:r w:rsidR="007B4F4B" w:rsidRPr="00183962">
        <w:rPr>
          <w:rFonts w:ascii="Arial" w:eastAsia="Arial" w:hAnsi="Arial" w:cs="Arial"/>
        </w:rPr>
        <w:t xml:space="preserve">o </w:t>
      </w:r>
      <w:r w:rsidR="00991749" w:rsidRPr="00183962">
        <w:rPr>
          <w:rFonts w:ascii="Arial" w:eastAsia="Arial" w:hAnsi="Arial" w:cs="Arial"/>
        </w:rPr>
        <w:t xml:space="preserve">que ello haya sido la causa determinante del accidente de tránsito, </w:t>
      </w:r>
      <w:r w:rsidR="007B4F4B" w:rsidRPr="00183962">
        <w:rPr>
          <w:rFonts w:ascii="Arial" w:eastAsia="Arial" w:hAnsi="Arial" w:cs="Arial"/>
        </w:rPr>
        <w:t>y</w:t>
      </w:r>
      <w:r w:rsidR="00991749" w:rsidRPr="00183962">
        <w:rPr>
          <w:rFonts w:ascii="Arial" w:eastAsia="Arial" w:hAnsi="Arial" w:cs="Arial"/>
        </w:rPr>
        <w:t xml:space="preserve"> ni siquiera ha acreditado de manera plausible </w:t>
      </w:r>
      <w:r w:rsidR="007B4F4B" w:rsidRPr="00183962">
        <w:rPr>
          <w:rFonts w:ascii="Arial" w:eastAsia="Arial" w:hAnsi="Arial" w:cs="Arial"/>
        </w:rPr>
        <w:t xml:space="preserve">el daño, es decir </w:t>
      </w:r>
      <w:r w:rsidR="00991749" w:rsidRPr="00183962">
        <w:rPr>
          <w:rFonts w:ascii="Arial" w:eastAsia="Arial" w:hAnsi="Arial" w:cs="Arial"/>
        </w:rPr>
        <w:t xml:space="preserve">la pérdida de capacidad laboral del señor Edwin Fabián Borja Rojas y </w:t>
      </w:r>
      <w:r w:rsidR="0030104C" w:rsidRPr="00183962">
        <w:rPr>
          <w:rFonts w:ascii="Arial" w:eastAsia="Arial" w:hAnsi="Arial" w:cs="Arial"/>
        </w:rPr>
        <w:t xml:space="preserve">finalmente </w:t>
      </w:r>
      <w:r w:rsidR="00991749" w:rsidRPr="00183962">
        <w:rPr>
          <w:rFonts w:ascii="Arial" w:eastAsia="Arial" w:hAnsi="Arial" w:cs="Arial"/>
        </w:rPr>
        <w:t>porque con lo advertido en el plenario se evidencia que se presenta un hecho inequívoco, flagrante y determinante producido por la víctima; como ya se manifestó</w:t>
      </w:r>
      <w:r w:rsidRPr="00183962">
        <w:rPr>
          <w:rFonts w:ascii="Arial" w:eastAsia="Arial" w:hAnsi="Arial" w:cs="Arial"/>
        </w:rPr>
        <w:t>.</w:t>
      </w:r>
    </w:p>
    <w:p w14:paraId="498FCDC2" w14:textId="77777777" w:rsidR="00386720" w:rsidRPr="00183962" w:rsidRDefault="00386720" w:rsidP="006D1F3C">
      <w:pPr>
        <w:spacing w:line="360" w:lineRule="auto"/>
        <w:jc w:val="both"/>
        <w:rPr>
          <w:rFonts w:ascii="Arial" w:eastAsia="Arial" w:hAnsi="Arial" w:cs="Arial"/>
        </w:rPr>
      </w:pPr>
    </w:p>
    <w:p w14:paraId="13DB8C3C" w14:textId="11171C76" w:rsidR="00386720" w:rsidRPr="00183962" w:rsidRDefault="00386720" w:rsidP="006D1F3C">
      <w:pPr>
        <w:spacing w:line="360" w:lineRule="auto"/>
        <w:jc w:val="both"/>
        <w:rPr>
          <w:rFonts w:ascii="Arial" w:eastAsia="Arial" w:hAnsi="Arial" w:cs="Arial"/>
        </w:rPr>
      </w:pPr>
      <w:r w:rsidRPr="00183962">
        <w:rPr>
          <w:rFonts w:ascii="Arial" w:eastAsia="Arial" w:hAnsi="Arial" w:cs="Arial"/>
          <w:b/>
          <w:bCs/>
        </w:rPr>
        <w:t xml:space="preserve">FRENTE A LA PRETENSIÓN DENOMINADA “Medida de rehabilitación”: </w:t>
      </w:r>
      <w:r w:rsidR="00360789" w:rsidRPr="00183962">
        <w:rPr>
          <w:rFonts w:ascii="Arial" w:eastAsia="Arial" w:hAnsi="Arial" w:cs="Arial"/>
        </w:rPr>
        <w:t xml:space="preserve">Aunque la pretensión no se encuentra dirigida directamente contra mi prohijada, me opongo rotundamente a la prosperidad de esta, en razón a que la misma </w:t>
      </w:r>
      <w:r w:rsidR="00B17888" w:rsidRPr="00183962">
        <w:rPr>
          <w:rFonts w:ascii="Arial" w:eastAsia="Arial" w:hAnsi="Arial" w:cs="Arial"/>
        </w:rPr>
        <w:t>es confusa y no se encuentra enteramente sustentada, pues genera la incertidumbre de si pretende aspectos patrimoniales o no. Ahora bien, en caso de dirigirse al aspecto patrimonial</w:t>
      </w:r>
      <w:r w:rsidR="001E7378" w:rsidRPr="00183962">
        <w:rPr>
          <w:rFonts w:ascii="Arial" w:eastAsia="Arial" w:hAnsi="Arial" w:cs="Arial"/>
        </w:rPr>
        <w:t>, la solicitud ya</w:t>
      </w:r>
      <w:r w:rsidR="00B17888" w:rsidRPr="00183962">
        <w:rPr>
          <w:rFonts w:ascii="Arial" w:eastAsia="Arial" w:hAnsi="Arial" w:cs="Arial"/>
        </w:rPr>
        <w:t xml:space="preserve"> se encuentra subsumida en </w:t>
      </w:r>
      <w:r w:rsidR="001E7378" w:rsidRPr="00183962">
        <w:rPr>
          <w:rFonts w:ascii="Arial" w:eastAsia="Arial" w:hAnsi="Arial" w:cs="Arial"/>
        </w:rPr>
        <w:t>la</w:t>
      </w:r>
      <w:r w:rsidR="00B17888" w:rsidRPr="00183962">
        <w:rPr>
          <w:rFonts w:ascii="Arial" w:eastAsia="Arial" w:hAnsi="Arial" w:cs="Arial"/>
        </w:rPr>
        <w:t xml:space="preserve"> relacionada con el daño a la salud y en caso de no ser dirigida al orden patrimonial sino al orden inmaterial sobre derechos constitucionalmente no tutelados, tampoco es procedente en tanto </w:t>
      </w:r>
      <w:r w:rsidR="001E7378" w:rsidRPr="00183962">
        <w:rPr>
          <w:rFonts w:ascii="Arial" w:eastAsia="Arial" w:hAnsi="Arial" w:cs="Arial"/>
        </w:rPr>
        <w:t xml:space="preserve">no se ha ni demostrado ni siquiera sugerido cuál es el bien tutelado que se pretende reparar, y en </w:t>
      </w:r>
      <w:r w:rsidR="002E310F" w:rsidRPr="00183962">
        <w:rPr>
          <w:rFonts w:ascii="Arial" w:eastAsia="Arial" w:hAnsi="Arial" w:cs="Arial"/>
        </w:rPr>
        <w:t>cualquier medida,</w:t>
      </w:r>
      <w:r w:rsidR="001E7378" w:rsidRPr="00183962">
        <w:rPr>
          <w:rFonts w:ascii="Arial" w:eastAsia="Arial" w:hAnsi="Arial" w:cs="Arial"/>
        </w:rPr>
        <w:t xml:space="preserve"> </w:t>
      </w:r>
      <w:r w:rsidR="00B17888" w:rsidRPr="00183962">
        <w:rPr>
          <w:rFonts w:ascii="Arial" w:eastAsia="Arial" w:hAnsi="Arial" w:cs="Arial"/>
        </w:rPr>
        <w:t>las condiciones del caso y las pretensiones allegadas a él</w:t>
      </w:r>
      <w:r w:rsidR="002E310F" w:rsidRPr="00183962">
        <w:rPr>
          <w:rFonts w:ascii="Arial" w:eastAsia="Arial" w:hAnsi="Arial" w:cs="Arial"/>
        </w:rPr>
        <w:t>,</w:t>
      </w:r>
      <w:r w:rsidR="00B17888" w:rsidRPr="00183962">
        <w:rPr>
          <w:rFonts w:ascii="Arial" w:eastAsia="Arial" w:hAnsi="Arial" w:cs="Arial"/>
        </w:rPr>
        <w:t xml:space="preserve"> no presuponen una afectación personal que valide esta pretensión</w:t>
      </w:r>
      <w:r w:rsidR="00360789" w:rsidRPr="00183962">
        <w:rPr>
          <w:rFonts w:ascii="Arial" w:eastAsia="Arial" w:hAnsi="Arial" w:cs="Arial"/>
        </w:rPr>
        <w:t>.</w:t>
      </w:r>
    </w:p>
    <w:p w14:paraId="02BF864E" w14:textId="77777777" w:rsidR="00CB1F67" w:rsidRPr="00183962" w:rsidRDefault="00CB1F67" w:rsidP="006D1F3C">
      <w:pPr>
        <w:spacing w:line="360" w:lineRule="auto"/>
        <w:jc w:val="both"/>
        <w:rPr>
          <w:rFonts w:ascii="Arial" w:eastAsia="Arial" w:hAnsi="Arial" w:cs="Arial"/>
        </w:rPr>
      </w:pPr>
    </w:p>
    <w:p w14:paraId="178FC6B1" w14:textId="671FB23D" w:rsidR="00CB1F67" w:rsidRPr="00183962" w:rsidRDefault="00CB1F67" w:rsidP="006D1F3C">
      <w:pPr>
        <w:spacing w:line="360" w:lineRule="auto"/>
        <w:jc w:val="both"/>
        <w:rPr>
          <w:rFonts w:ascii="Arial" w:eastAsia="Arial" w:hAnsi="Arial" w:cs="Arial"/>
        </w:rPr>
      </w:pPr>
      <w:r w:rsidRPr="00183962">
        <w:rPr>
          <w:rFonts w:ascii="Arial" w:eastAsia="Arial" w:hAnsi="Arial" w:cs="Arial"/>
        </w:rPr>
        <w:t>Al respecto ha dicho el Consejo de Estado que:</w:t>
      </w:r>
    </w:p>
    <w:p w14:paraId="3204D58F" w14:textId="77777777" w:rsidR="00CB1F67" w:rsidRPr="00183962" w:rsidRDefault="00CB1F67" w:rsidP="006D1F3C">
      <w:pPr>
        <w:spacing w:line="360" w:lineRule="auto"/>
        <w:jc w:val="both"/>
        <w:rPr>
          <w:rFonts w:ascii="Arial" w:eastAsia="Arial" w:hAnsi="Arial" w:cs="Arial"/>
        </w:rPr>
      </w:pPr>
    </w:p>
    <w:p w14:paraId="4FD8F7AF" w14:textId="4605A97F" w:rsidR="00CB1F67" w:rsidRPr="00183962" w:rsidRDefault="00CB1F67" w:rsidP="00CB1F67">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lastRenderedPageBreak/>
        <w:t>Entonces, si bien en esta sede el juez no adopta medidas simbólicas, conmemorativas, de rehabilitación, o de no repetición, dicha circunstancia, per se, no supone que no se repare íntegramente el perjuicio. Lo anterior, por cuanto en estos eventos el daño antijurídico, no supone la afectación personal de un derecho o una garantía relacionada con el núcleo esencial del ser humano y con su posibilidad de vivir e interrelacionarse en términos de respeto absoluto a la dignidad del individuo, sino que tiene su fundamento en el aminoramiento patrimonial padecido (v.gr. la destrucción de una cosa como un vehículo, una lesión a causa de una falla de la administración, etc.</w:t>
      </w:r>
      <w:r w:rsidRPr="00183962">
        <w:rPr>
          <w:rStyle w:val="Refdenotaalpie"/>
          <w:rFonts w:ascii="Arial" w:eastAsia="Arial" w:hAnsi="Arial" w:cs="Arial"/>
          <w:i/>
          <w:iCs/>
          <w:sz w:val="20"/>
          <w:szCs w:val="20"/>
        </w:rPr>
        <w:footnoteReference w:id="3"/>
      </w:r>
      <w:r w:rsidRPr="00183962">
        <w:rPr>
          <w:rFonts w:ascii="Arial" w:eastAsia="Arial" w:hAnsi="Arial" w:cs="Arial"/>
          <w:i/>
          <w:iCs/>
          <w:sz w:val="20"/>
          <w:szCs w:val="20"/>
        </w:rPr>
        <w:t>).</w:t>
      </w:r>
    </w:p>
    <w:p w14:paraId="06885531" w14:textId="77777777" w:rsidR="009F6D8A" w:rsidRPr="00183962" w:rsidRDefault="009F6D8A" w:rsidP="006D1F3C">
      <w:pPr>
        <w:spacing w:line="360" w:lineRule="auto"/>
        <w:jc w:val="both"/>
        <w:rPr>
          <w:rFonts w:ascii="Arial" w:eastAsia="Arial" w:hAnsi="Arial" w:cs="Arial"/>
          <w:b/>
          <w:bCs/>
        </w:rPr>
      </w:pPr>
    </w:p>
    <w:p w14:paraId="0F8A9093" w14:textId="77777777" w:rsidR="00695D40" w:rsidRPr="00183962" w:rsidRDefault="00EC6828" w:rsidP="006D1F3C">
      <w:pPr>
        <w:spacing w:line="360" w:lineRule="auto"/>
        <w:jc w:val="both"/>
        <w:rPr>
          <w:rFonts w:ascii="Arial" w:eastAsia="Arial" w:hAnsi="Arial" w:cs="Arial"/>
        </w:rPr>
      </w:pPr>
      <w:r w:rsidRPr="00183962">
        <w:rPr>
          <w:rFonts w:ascii="Arial" w:eastAsia="Arial" w:hAnsi="Arial" w:cs="Arial"/>
          <w:b/>
          <w:bCs/>
        </w:rPr>
        <w:t xml:space="preserve">FRENTE A LA PRETENSIÓN DENOMINADA “TERCERO”: </w:t>
      </w:r>
      <w:r w:rsidRPr="00183962">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183962">
        <w:rPr>
          <w:rFonts w:ascii="Arial" w:eastAsia="Arial" w:hAnsi="Arial" w:cs="Arial"/>
        </w:rPr>
        <w:t xml:space="preserve"> decreten las demás solicitudes económicas, y como ello en el caso </w:t>
      </w:r>
      <w:r w:rsidR="00471251" w:rsidRPr="00183962">
        <w:rPr>
          <w:rFonts w:ascii="Arial" w:eastAsia="Arial" w:hAnsi="Arial" w:cs="Arial"/>
          <w:i/>
          <w:iCs/>
        </w:rPr>
        <w:t>sub examine</w:t>
      </w:r>
      <w:r w:rsidR="00471251" w:rsidRPr="00183962">
        <w:rPr>
          <w:rFonts w:ascii="Arial" w:eastAsia="Arial" w:hAnsi="Arial" w:cs="Arial"/>
        </w:rPr>
        <w:t xml:space="preserve"> no resulta procedente dada la imposibilidad de los actores por demostrar </w:t>
      </w:r>
      <w:r w:rsidR="00FF4AB5" w:rsidRPr="00183962">
        <w:rPr>
          <w:rFonts w:ascii="Arial" w:eastAsia="Arial" w:hAnsi="Arial" w:cs="Arial"/>
        </w:rPr>
        <w:t xml:space="preserve">el daño, la causa eficiente del daño, el nexo causal y </w:t>
      </w:r>
      <w:r w:rsidR="00695D40" w:rsidRPr="00183962">
        <w:rPr>
          <w:rFonts w:ascii="Arial" w:eastAsia="Arial" w:hAnsi="Arial" w:cs="Arial"/>
        </w:rPr>
        <w:t>la falla de la entidad demandada, tampoco resulta procedente acceder a dicha solicitud.</w:t>
      </w:r>
    </w:p>
    <w:p w14:paraId="105A9634" w14:textId="77777777" w:rsidR="00695D40" w:rsidRPr="00183962" w:rsidRDefault="00695D40" w:rsidP="006D1F3C">
      <w:pPr>
        <w:spacing w:line="360" w:lineRule="auto"/>
        <w:jc w:val="both"/>
        <w:rPr>
          <w:rFonts w:ascii="Arial" w:eastAsia="Arial" w:hAnsi="Arial" w:cs="Arial"/>
        </w:rPr>
      </w:pPr>
    </w:p>
    <w:p w14:paraId="5D4DCB73" w14:textId="77777777" w:rsidR="00B17888" w:rsidRPr="00183962" w:rsidRDefault="00695D40" w:rsidP="006D1F3C">
      <w:pPr>
        <w:spacing w:line="360" w:lineRule="auto"/>
        <w:jc w:val="both"/>
        <w:rPr>
          <w:rFonts w:ascii="Arial" w:eastAsia="Arial" w:hAnsi="Arial" w:cs="Arial"/>
        </w:rPr>
      </w:pPr>
      <w:r w:rsidRPr="00183962">
        <w:rPr>
          <w:rFonts w:ascii="Arial" w:eastAsia="Arial" w:hAnsi="Arial" w:cs="Arial"/>
          <w:b/>
          <w:bCs/>
        </w:rPr>
        <w:t xml:space="preserve">FRENTE A LA PRETENSIÓN DENOMINADA “CUARTO”: </w:t>
      </w:r>
      <w:r w:rsidRPr="00183962">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bookmarkEnd w:id="2"/>
    </w:p>
    <w:p w14:paraId="5FFA04E7" w14:textId="490198C0" w:rsidR="00EC6828" w:rsidRPr="00183962" w:rsidRDefault="00695D40" w:rsidP="006D1F3C">
      <w:pPr>
        <w:spacing w:line="360" w:lineRule="auto"/>
        <w:jc w:val="both"/>
        <w:rPr>
          <w:rFonts w:ascii="Arial" w:eastAsia="Arial" w:hAnsi="Arial" w:cs="Arial"/>
          <w:b/>
          <w:bCs/>
        </w:rPr>
      </w:pPr>
      <w:r w:rsidRPr="00183962">
        <w:rPr>
          <w:rFonts w:ascii="Arial" w:eastAsia="Arial" w:hAnsi="Arial" w:cs="Arial"/>
        </w:rPr>
        <w:t xml:space="preserve"> </w:t>
      </w:r>
      <w:r w:rsidR="00471251" w:rsidRPr="00183962">
        <w:rPr>
          <w:rFonts w:ascii="Arial" w:eastAsia="Arial" w:hAnsi="Arial" w:cs="Arial"/>
        </w:rPr>
        <w:t xml:space="preserve"> </w:t>
      </w:r>
    </w:p>
    <w:bookmarkEnd w:id="1"/>
    <w:p w14:paraId="4F932BBA" w14:textId="77777777" w:rsidR="00B851F2" w:rsidRPr="00183962" w:rsidRDefault="00B851F2" w:rsidP="006D1F3C">
      <w:pPr>
        <w:pStyle w:val="Prrafodelista"/>
        <w:numPr>
          <w:ilvl w:val="0"/>
          <w:numId w:val="28"/>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t>EXCEPCIONES FRENTE A LA DEMANDA</w:t>
      </w:r>
    </w:p>
    <w:p w14:paraId="4241FBCC" w14:textId="77777777" w:rsidR="00AA6395" w:rsidRPr="00183962" w:rsidRDefault="00AA6395" w:rsidP="006D1F3C">
      <w:pPr>
        <w:spacing w:line="360" w:lineRule="auto"/>
        <w:jc w:val="both"/>
        <w:rPr>
          <w:rFonts w:ascii="Arial" w:eastAsia="Arial" w:hAnsi="Arial" w:cs="Arial"/>
        </w:rPr>
      </w:pPr>
    </w:p>
    <w:p w14:paraId="6D0BC8E2" w14:textId="77777777" w:rsidR="000B0100" w:rsidRPr="00183962" w:rsidRDefault="000B0100"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INEXISTENCIA DE FALLA EN LA PRESTACIÓN DEL SERVICIO.</w:t>
      </w:r>
    </w:p>
    <w:p w14:paraId="78267CE6" w14:textId="77777777" w:rsidR="000B0100" w:rsidRPr="00183962" w:rsidRDefault="000B0100" w:rsidP="006D1F3C">
      <w:pPr>
        <w:spacing w:line="360" w:lineRule="auto"/>
        <w:jc w:val="both"/>
        <w:rPr>
          <w:rFonts w:ascii="Arial" w:eastAsia="Arial" w:hAnsi="Arial" w:cs="Arial"/>
          <w:b/>
          <w:bCs/>
        </w:rPr>
      </w:pPr>
    </w:p>
    <w:p w14:paraId="77927046"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La parte actora en su relato aduce que en el caso en examen la falla en el servicio se presenta por la existencia de un hueco en la Calle 10 con carrera 39 de la ciudad de Santiago de Cali, resaltando que la responsabilidad del Distrito Especial de Cali se estructura desde su presunta omisión en el mantenimiento de la vía, sin embargo, queda en evidencia por lo allegado al proceso como material de convicción, que tal aseveración no tiene soporte probatorio, ni sustento argumentativo desde el punto de vista de la sana critica, pues no existe material probatorio que lleve a esa conclusión de manera inequívoca, lo cual resulta evidente tras realizar un análisis detallado de los dos elementos principales del señalamiento al Distrito que son: 1. Unas fotografías presuntamente del sitio y momento del accidente y 2. La Hipótesis del IPAT, elementos estos sobre los que se debe anotar que, por ejemplo respecto del primero, no hay referencia ni datos sobre la procedencia, el autor, el lugar, la fecha y demás detalles de las imágenes, necesarios para establecer su vinculación directa </w:t>
      </w:r>
      <w:r w:rsidRPr="00183962">
        <w:rPr>
          <w:rFonts w:ascii="Arial" w:eastAsia="Arial" w:hAnsi="Arial" w:cs="Arial"/>
        </w:rPr>
        <w:lastRenderedPageBreak/>
        <w:t xml:space="preserve">con los hechos y sobre todo el daño alegado, y sobre el segundo elemento se debe decir que fue tomado cuando la escena se había alterado, que la hipótesis corresponde a un reflejo del relato del señor Borja Rojas y no de la percepción de quien lo diligenció, y en que en cualquier medida, dicho documento tiene la calidad de indicio toda vez que el agente que lo suscribe no es un testigo presencial, todo sobre lo cual se ahondará más adelante. </w:t>
      </w:r>
    </w:p>
    <w:p w14:paraId="47EA1CD9" w14:textId="77777777" w:rsidR="000B0100" w:rsidRPr="00183962" w:rsidRDefault="000B0100" w:rsidP="006D1F3C">
      <w:pPr>
        <w:spacing w:line="360" w:lineRule="auto"/>
        <w:jc w:val="both"/>
        <w:rPr>
          <w:rFonts w:ascii="Arial" w:eastAsia="Arial" w:hAnsi="Arial" w:cs="Arial"/>
        </w:rPr>
      </w:pPr>
    </w:p>
    <w:p w14:paraId="7B618E90" w14:textId="77777777" w:rsidR="000B0100" w:rsidRPr="00183962" w:rsidRDefault="000B0100" w:rsidP="006D1F3C">
      <w:pPr>
        <w:spacing w:line="360"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r w:rsidRPr="00183962">
        <w:rPr>
          <w:rFonts w:ascii="Arial" w:hAnsi="Arial" w:cs="Arial"/>
          <w:i/>
          <w:iCs/>
          <w:shd w:val="clear" w:color="auto" w:fill="FFFFFF"/>
        </w:rPr>
        <w:t xml:space="preserve">imputatio iuris, </w:t>
      </w:r>
      <w:r w:rsidRPr="00183962">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183962" w:rsidRDefault="000B0100" w:rsidP="006D1F3C">
      <w:pPr>
        <w:spacing w:line="360" w:lineRule="auto"/>
        <w:jc w:val="both"/>
        <w:rPr>
          <w:rFonts w:ascii="Arial" w:hAnsi="Arial" w:cs="Arial"/>
          <w:shd w:val="clear" w:color="auto" w:fill="FFFFFF"/>
        </w:rPr>
      </w:pPr>
    </w:p>
    <w:p w14:paraId="716CEC62" w14:textId="77777777" w:rsidR="000B0100" w:rsidRPr="00183962" w:rsidRDefault="000B0100" w:rsidP="006D1F3C">
      <w:pPr>
        <w:pStyle w:val="Textodeglobo"/>
        <w:tabs>
          <w:tab w:val="left" w:pos="4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onus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4"/>
      </w:r>
      <w:r w:rsidRPr="00183962">
        <w:rPr>
          <w:rFonts w:ascii="Arial" w:hAnsi="Arial" w:cs="Arial"/>
          <w:i/>
          <w:iCs/>
          <w:sz w:val="20"/>
          <w:szCs w:val="20"/>
        </w:rPr>
        <w:t>.”</w:t>
      </w:r>
      <w:r w:rsidRPr="00183962">
        <w:rPr>
          <w:rStyle w:val="Refdenotaalpie"/>
          <w:rFonts w:ascii="Arial" w:hAnsi="Arial" w:cs="Arial"/>
          <w:i/>
          <w:iCs/>
          <w:sz w:val="20"/>
          <w:szCs w:val="20"/>
        </w:rPr>
        <w:footnoteReference w:id="5"/>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7AB55B3E" w14:textId="77777777" w:rsidR="000B0100" w:rsidRPr="00183962" w:rsidRDefault="000B0100" w:rsidP="006D1F3C">
      <w:pPr>
        <w:pStyle w:val="Textodeglobo"/>
        <w:tabs>
          <w:tab w:val="left" w:pos="426"/>
        </w:tabs>
        <w:spacing w:line="360" w:lineRule="auto"/>
        <w:jc w:val="both"/>
        <w:rPr>
          <w:rFonts w:ascii="Arial" w:hAnsi="Arial" w:cs="Arial"/>
          <w:i/>
          <w:iCs/>
          <w:sz w:val="22"/>
          <w:szCs w:val="22"/>
        </w:rPr>
      </w:pPr>
    </w:p>
    <w:p w14:paraId="1A7A4C3E" w14:textId="77777777" w:rsidR="000B0100" w:rsidRPr="00183962" w:rsidRDefault="000B0100" w:rsidP="006D1F3C">
      <w:pPr>
        <w:pStyle w:val="Textodeglobo"/>
        <w:tabs>
          <w:tab w:val="left" w:pos="426"/>
        </w:tabs>
        <w:spacing w:line="360"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6D1F3C">
      <w:pPr>
        <w:tabs>
          <w:tab w:val="left" w:pos="5626"/>
        </w:tabs>
        <w:spacing w:line="360" w:lineRule="auto"/>
        <w:jc w:val="both"/>
        <w:rPr>
          <w:rFonts w:ascii="Arial" w:hAnsi="Arial" w:cs="Arial"/>
        </w:rPr>
      </w:pPr>
    </w:p>
    <w:p w14:paraId="7E69BD76"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Llorens-Fraysse, “hay responsabilidad por falta probada cuando el juez exige que la falta sea establecida con certeza (habitualmente) el juez no se contenta con indicios”.</w:t>
      </w:r>
    </w:p>
    <w:p w14:paraId="399651A0"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p>
    <w:p w14:paraId="56C64768"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p>
    <w:p w14:paraId="2C647C68" w14:textId="77777777" w:rsidR="000B0100" w:rsidRPr="00183962" w:rsidRDefault="000B0100" w:rsidP="006D1F3C">
      <w:pPr>
        <w:tabs>
          <w:tab w:val="left" w:pos="56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w:t>
      </w:r>
      <w:r w:rsidRPr="00183962">
        <w:rPr>
          <w:rFonts w:ascii="Arial" w:hAnsi="Arial" w:cs="Arial"/>
          <w:i/>
          <w:iCs/>
          <w:sz w:val="20"/>
          <w:szCs w:val="20"/>
        </w:rPr>
        <w:lastRenderedPageBreak/>
        <w:t xml:space="preserve">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Esta segunda cuestión es en realidad una operación de calificación jurídica que el actor demanda al juez confirmar, y en la cual interviene la apreciación de este último.”</w:t>
      </w:r>
      <w:r w:rsidRPr="00183962">
        <w:rPr>
          <w:rStyle w:val="Refdenotaalpie"/>
          <w:rFonts w:ascii="Arial" w:hAnsi="Arial" w:cs="Arial"/>
          <w:i/>
          <w:iCs/>
          <w:sz w:val="20"/>
          <w:szCs w:val="20"/>
        </w:rPr>
        <w:footnoteReference w:id="6"/>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260569DD" w14:textId="77777777" w:rsidR="000B0100" w:rsidRPr="00183962" w:rsidRDefault="000B0100" w:rsidP="006D1F3C">
      <w:pPr>
        <w:tabs>
          <w:tab w:val="left" w:pos="5626"/>
        </w:tabs>
        <w:spacing w:line="360" w:lineRule="auto"/>
        <w:jc w:val="both"/>
        <w:rPr>
          <w:rFonts w:ascii="Arial" w:hAnsi="Arial" w:cs="Arial"/>
          <w:i/>
          <w:iCs/>
        </w:rPr>
      </w:pPr>
    </w:p>
    <w:p w14:paraId="38BB1316" w14:textId="77777777" w:rsidR="000B0100" w:rsidRPr="00183962" w:rsidRDefault="000B0100" w:rsidP="006D1F3C">
      <w:pPr>
        <w:tabs>
          <w:tab w:val="left" w:pos="5626"/>
        </w:tabs>
        <w:spacing w:line="360" w:lineRule="auto"/>
        <w:jc w:val="both"/>
        <w:rPr>
          <w:rFonts w:ascii="Arial" w:hAnsi="Arial" w:cs="Arial"/>
        </w:rPr>
      </w:pPr>
      <w:r w:rsidRPr="00183962">
        <w:rPr>
          <w:rFonts w:ascii="Arial" w:hAnsi="Arial" w:cs="Arial"/>
        </w:rPr>
        <w:t xml:space="preserve">En esa medida, es deber de la parte actora acreditar, en primer lugar, que la entidad pública tenía a cargo unos deberes y obligaciones y, en segunda medida, que estos fueron completamente desconocidos o cumplidos total o tardíamente, sin embargo, en el presente asunto, no se ha logrado acreditar ninguno de los elementos para derivar una falla en el servicio en cabeza de la entidad territorial. </w:t>
      </w:r>
    </w:p>
    <w:p w14:paraId="7BD7F7A0" w14:textId="77777777" w:rsidR="000B0100" w:rsidRPr="00183962" w:rsidRDefault="000B0100" w:rsidP="006D1F3C">
      <w:pPr>
        <w:spacing w:line="360" w:lineRule="auto"/>
        <w:jc w:val="both"/>
        <w:rPr>
          <w:rFonts w:ascii="Arial" w:eastAsia="Arial" w:hAnsi="Arial" w:cs="Arial"/>
        </w:rPr>
      </w:pPr>
    </w:p>
    <w:p w14:paraId="27439DA7"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Ello se concluye porque en el escrito de la demanda los accionantes no acompañan elementos probatorios que puedan dar fe de la presunta omisión, contrario a ello, sustentan sus afirmaciones en dos presupuestos probatorios que carecen de la capacidad de estructural la responsabilidad administrativa de la entidad demandada, y ello es así porque sobre los dos conceptos, tanto fotografías sin información de acreditación como Informes de Policía de Accidentes de Tránsito, se ha pronunciado el Consejo de Estado para dar luces de cuál es el rol que cumplen estos dos elementos en un proceso en el que se discute la responsabilidad administrativa de una entidad bajo la óptica de un régimen de falla en el servicio, como se pasa a explicar de manera independiente.</w:t>
      </w:r>
    </w:p>
    <w:p w14:paraId="6803D221" w14:textId="77777777" w:rsidR="000B0100" w:rsidRPr="00183962" w:rsidRDefault="000B0100" w:rsidP="006D1F3C">
      <w:pPr>
        <w:spacing w:line="360" w:lineRule="auto"/>
        <w:jc w:val="both"/>
        <w:rPr>
          <w:rFonts w:ascii="Arial" w:eastAsia="Arial" w:hAnsi="Arial" w:cs="Arial"/>
        </w:rPr>
      </w:pPr>
    </w:p>
    <w:p w14:paraId="75A11A3F" w14:textId="77777777"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En primer lugar respecto de las fotografías aportadas, se debe manifestar que: (i) no fue posible determinar con base en los metadatos, la fecha real en la que se capturaron las mismas y ni siquiera se sugiere en el escrito petitorio; (ii) no fue posible establecer desde los metadatos la ubicación del lugar en donde fueron tomadas; (iii) no fue posible establecer si la ubicación en la que fueron tomadas se corresponde con el lugar y momento de los hechos que aquí se debaten (iv) no fue posible establecer el autor encargado de capturar las fotografías, y finalmente (v) no fue posible establecer la autenticidad y por tanto la validez del contenido reflejado en las fotografías. En este escenario es claro que el contenido de dicho material no puede ser utilizado para sustentar la existencia o no de un aspecto particular en cuanto de ellas no se puede concluir nada sobre tiempo, modo y lugar.</w:t>
      </w:r>
    </w:p>
    <w:p w14:paraId="4078D00F" w14:textId="77777777" w:rsidR="000B0100" w:rsidRPr="00183962" w:rsidRDefault="000B0100" w:rsidP="006D1F3C">
      <w:pPr>
        <w:spacing w:line="360" w:lineRule="auto"/>
        <w:jc w:val="both"/>
        <w:rPr>
          <w:rFonts w:ascii="Arial" w:eastAsia="Times New Roman" w:hAnsi="Arial" w:cs="Arial"/>
          <w:bCs/>
          <w:color w:val="000000"/>
          <w:lang w:eastAsia="es-ES"/>
        </w:rPr>
      </w:pPr>
    </w:p>
    <w:p w14:paraId="75D29BF3" w14:textId="77777777"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Por todo ello, lo correcto de concluir, en aras de propender por el respeto del principio de legalidad y por el valor que debe tener la realidad procesal de cara a una decisión condenatoria o absolutoria en cualquier proceso judicial, es que no puede dársele razón o calidad certeza a las fotografías aludidas, respecto de las circunstancias de tiempo, modo y lugar en cómo se desarrolló el referido accidente, es decir, no se puede considerar de manera definitiva que todo ocurrió (presuntamente) debido a la existencia del hueco en el lugar del accidente, por el simple hecho de que a la demanda se allegó un material fotográfico que así lo parece indicar, pero del cual no se tiene constancia </w:t>
      </w:r>
      <w:r w:rsidRPr="00183962">
        <w:rPr>
          <w:rFonts w:ascii="Arial" w:eastAsia="Times New Roman" w:hAnsi="Arial" w:cs="Arial"/>
          <w:bCs/>
          <w:color w:val="000000"/>
          <w:lang w:eastAsia="es-ES"/>
        </w:rPr>
        <w:lastRenderedPageBreak/>
        <w:t>alguna de estar relacionado, como se dijo, ni con el momento, ni con el lugar ni con el modo, ni con los sujetos involucrados.</w:t>
      </w:r>
    </w:p>
    <w:p w14:paraId="2BB5A494" w14:textId="77777777"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Sobre el valor probatorio de materiales fotográficos, el Consejo de Estado en sentencia reciente ha considerado que:</w:t>
      </w:r>
    </w:p>
    <w:p w14:paraId="6C7A95F3"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0A85C8A2" w14:textId="5E03BC38" w:rsidR="000B0100" w:rsidRPr="00183962" w:rsidRDefault="000B0100" w:rsidP="007A3C56">
      <w:pPr>
        <w:pStyle w:val="Textoindependiente"/>
        <w:widowControl/>
        <w:tabs>
          <w:tab w:val="left" w:pos="2268"/>
        </w:tabs>
        <w:autoSpaceDE/>
        <w:autoSpaceDN/>
        <w:spacing w:line="360" w:lineRule="auto"/>
        <w:ind w:left="567" w:right="567"/>
        <w:jc w:val="both"/>
        <w:rPr>
          <w:rFonts w:ascii="Arial" w:eastAsia="Arial" w:hAnsi="Arial" w:cs="Arial"/>
          <w:i/>
          <w:iCs/>
        </w:rPr>
      </w:pPr>
      <w:r w:rsidRPr="00183962">
        <w:rPr>
          <w:rFonts w:ascii="Arial" w:hAnsi="Arial" w:cs="Arial"/>
          <w:bCs/>
          <w:i/>
          <w:iCs/>
          <w:sz w:val="20"/>
          <w:szCs w:val="20"/>
          <w:lang w:val="es-CO"/>
        </w:rPr>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7"/>
      </w:r>
      <w:r w:rsidRPr="00183962">
        <w:rPr>
          <w:rFonts w:ascii="Arial" w:hAnsi="Arial" w:cs="Arial"/>
          <w:bCs/>
          <w:i/>
          <w:iCs/>
          <w:sz w:val="20"/>
          <w:szCs w:val="20"/>
          <w:lang w:val="es-CO"/>
        </w:rPr>
        <w:t>. (Negrilla fuera de texto)</w:t>
      </w:r>
    </w:p>
    <w:p w14:paraId="496EB476" w14:textId="77777777" w:rsidR="000B0100" w:rsidRPr="00183962" w:rsidRDefault="000B0100" w:rsidP="006D1F3C">
      <w:pPr>
        <w:spacing w:line="360" w:lineRule="auto"/>
        <w:jc w:val="both"/>
        <w:rPr>
          <w:rFonts w:ascii="Arial" w:eastAsia="Arial" w:hAnsi="Arial" w:cs="Arial"/>
        </w:rPr>
      </w:pPr>
    </w:p>
    <w:p w14:paraId="370DE2E4"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En segundo lugar, respecto de la descripción realizada en el Informe Policial de Accidente de Tránsito No. A001309557 elaborado el 28 de junio de 2021, en donde plantea la hipótesis de la vía (306) o hueco en la vía, se debe decir que de la misma manera que ocurre con el material fotográfico, este documento no tiene la entidad suficiente para determinar la causa efectiva del siniestro, toda vez que lo único que representa es la apreciación del agente que no fue testigo de los hechos y que, en este caso llegó al lugar luego de que el mismo haya sido alterado, por lo que no aquel no está en la capacidad de determinar, con su observación posterior, la que fue o pudo ser la causa efectiva del accidente, por cuanto no lo presenció.</w:t>
      </w:r>
    </w:p>
    <w:p w14:paraId="2AC61E5E" w14:textId="77777777" w:rsidR="000B0100" w:rsidRPr="00183962" w:rsidRDefault="000B0100" w:rsidP="006D1F3C">
      <w:pPr>
        <w:spacing w:line="360" w:lineRule="auto"/>
        <w:jc w:val="both"/>
        <w:rPr>
          <w:rFonts w:ascii="Arial" w:eastAsia="Arial" w:hAnsi="Arial" w:cs="Arial"/>
        </w:rPr>
      </w:pPr>
    </w:p>
    <w:p w14:paraId="0D87D850"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De lo anterior se concluye que la parte demandante no ha logrado demostrar que la causa eficiente del hecho generador del daño fue la presunta omisión en el mantenimiento de la vía por parte del Distrito Especial de Santiago de Cali, en razón a que, la única prueba que adjunta para su demostración es el Informe Policial de Accidente de Tránsito No. A001309557, suscrito por la autoridad de tránsito Fernando Garzón, quien llegó al lugar del accidente </w:t>
      </w:r>
      <w:r w:rsidRPr="00183962">
        <w:rPr>
          <w:rFonts w:ascii="Arial" w:eastAsia="Arial" w:hAnsi="Arial" w:cs="Arial"/>
          <w:bCs/>
        </w:rPr>
        <w:t>alrededor de media hora después del suceso</w:t>
      </w:r>
      <w:r w:rsidRPr="00183962">
        <w:rPr>
          <w:rFonts w:ascii="Arial" w:eastAsia="Arial" w:hAnsi="Arial" w:cs="Arial"/>
        </w:rPr>
        <w:t>, como se advierte en el documento técnico:</w:t>
      </w:r>
    </w:p>
    <w:p w14:paraId="2F823893" w14:textId="77777777" w:rsidR="000B0100" w:rsidRPr="00183962" w:rsidRDefault="000B0100" w:rsidP="006D1F3C">
      <w:pPr>
        <w:spacing w:line="360" w:lineRule="auto"/>
        <w:jc w:val="both"/>
        <w:rPr>
          <w:rFonts w:ascii="Arial" w:eastAsia="Arial" w:hAnsi="Arial" w:cs="Arial"/>
        </w:rPr>
      </w:pPr>
    </w:p>
    <w:p w14:paraId="31C12C21"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noProof/>
        </w:rPr>
        <w:drawing>
          <wp:inline distT="0" distB="0" distL="0" distR="0" wp14:anchorId="441FE5C8" wp14:editId="16BF005A">
            <wp:extent cx="6116320" cy="1042670"/>
            <wp:effectExtent l="0" t="0" r="0" b="5080"/>
            <wp:docPr id="28377950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79505" name="Imagen 1" descr="Texto&#10;&#10;Descripción generada automáticamente"/>
                    <pic:cNvPicPr/>
                  </pic:nvPicPr>
                  <pic:blipFill>
                    <a:blip r:embed="rId10"/>
                    <a:stretch>
                      <a:fillRect/>
                    </a:stretch>
                  </pic:blipFill>
                  <pic:spPr>
                    <a:xfrm>
                      <a:off x="0" y="0"/>
                      <a:ext cx="6116320" cy="1042670"/>
                    </a:xfrm>
                    <a:prstGeom prst="rect">
                      <a:avLst/>
                    </a:prstGeom>
                  </pic:spPr>
                </pic:pic>
              </a:graphicData>
            </a:graphic>
          </wp:inline>
        </w:drawing>
      </w:r>
    </w:p>
    <w:p w14:paraId="16ECE1B1" w14:textId="77777777"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lastRenderedPageBreak/>
        <w:t>Por este motivo ni la hipótesis ni el contenido del informe, puede entenderse como plena prueba de la causa eficiente del hecho, ya que no representan el momento preciso de la ocurrencia del accidente ni las condiciones particulares que se pudieron dar para ello.</w:t>
      </w:r>
    </w:p>
    <w:p w14:paraId="189AF654"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0BE8C2BF"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 </w:t>
      </w:r>
    </w:p>
    <w:p w14:paraId="7B83BEC6" w14:textId="77777777" w:rsidR="000B0100" w:rsidRPr="00183962" w:rsidRDefault="000B0100"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8"/>
      </w:r>
      <w:r w:rsidRPr="00183962">
        <w:rPr>
          <w:rFonts w:ascii="Arial" w:eastAsia="Arial" w:hAnsi="Arial" w:cs="Arial"/>
          <w:i/>
          <w:iCs/>
          <w:sz w:val="20"/>
          <w:szCs w:val="20"/>
        </w:rPr>
        <w:t xml:space="preserve">. </w:t>
      </w:r>
      <w:r w:rsidRPr="00183962">
        <w:rPr>
          <w:rFonts w:ascii="Arial" w:eastAsia="Arial" w:hAnsi="Arial" w:cs="Arial"/>
          <w:sz w:val="20"/>
          <w:szCs w:val="20"/>
        </w:rPr>
        <w:t xml:space="preserve">(Negrilla y subrayado fuera del texto). </w:t>
      </w:r>
    </w:p>
    <w:p w14:paraId="083AA446" w14:textId="77777777" w:rsidR="000B0100" w:rsidRPr="00183962" w:rsidRDefault="000B0100" w:rsidP="006D1F3C">
      <w:pPr>
        <w:spacing w:line="360" w:lineRule="auto"/>
        <w:jc w:val="both"/>
        <w:rPr>
          <w:rFonts w:ascii="Arial" w:eastAsia="Arial" w:hAnsi="Arial" w:cs="Arial"/>
        </w:rPr>
      </w:pPr>
    </w:p>
    <w:p w14:paraId="4CBCCC19" w14:textId="25BAABCA" w:rsidR="000B0100" w:rsidRPr="00183962" w:rsidRDefault="000B0100" w:rsidP="006D1F3C">
      <w:pPr>
        <w:spacing w:line="360" w:lineRule="auto"/>
        <w:jc w:val="both"/>
        <w:rPr>
          <w:rFonts w:ascii="Arial" w:eastAsia="Arial" w:hAnsi="Arial" w:cs="Arial"/>
        </w:rPr>
      </w:pPr>
      <w:r w:rsidRPr="00183962">
        <w:rPr>
          <w:rFonts w:ascii="Arial" w:eastAsia="Arial" w:hAnsi="Arial" w:cs="Arial"/>
        </w:rPr>
        <w:t>En este sentido, es claro que el IPAT no prueba por sí solo que la causa eficiente del accidente haya sido la presunta existencia de un hueco, pues incluso lo que se advierte es que como se dijo, la hipótesis planteada corresponde a un reflejo del relato tomado al señor Borja Rojas y de la percepción del agente, posterior a la ocurrencia de los hechos, como se ve a continuación (</w:t>
      </w:r>
      <w:r w:rsidR="000A4C52" w:rsidRPr="00183962">
        <w:rPr>
          <w:rFonts w:ascii="Arial" w:eastAsia="Arial" w:hAnsi="Arial" w:cs="Arial"/>
        </w:rPr>
        <w:t>se transcribe porque no totalmente legible</w:t>
      </w:r>
      <w:r w:rsidRPr="00183962">
        <w:rPr>
          <w:rFonts w:ascii="Arial" w:eastAsia="Arial" w:hAnsi="Arial" w:cs="Arial"/>
        </w:rPr>
        <w:t>):</w:t>
      </w:r>
    </w:p>
    <w:p w14:paraId="01EEBD8B"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noProof/>
        </w:rPr>
        <w:drawing>
          <wp:inline distT="0" distB="0" distL="0" distR="0" wp14:anchorId="387D363E" wp14:editId="3696AF2F">
            <wp:extent cx="6116320" cy="2874010"/>
            <wp:effectExtent l="0" t="0" r="0" b="2540"/>
            <wp:docPr id="1826127553" name="Imagen 1"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27553" name="Imagen 1" descr="Imagen que contiene Carta&#10;&#10;Descripción generada automáticamente"/>
                    <pic:cNvPicPr/>
                  </pic:nvPicPr>
                  <pic:blipFill>
                    <a:blip r:embed="rId11"/>
                    <a:stretch>
                      <a:fillRect/>
                    </a:stretch>
                  </pic:blipFill>
                  <pic:spPr>
                    <a:xfrm>
                      <a:off x="0" y="0"/>
                      <a:ext cx="6116320" cy="2874010"/>
                    </a:xfrm>
                    <a:prstGeom prst="rect">
                      <a:avLst/>
                    </a:prstGeom>
                  </pic:spPr>
                </pic:pic>
              </a:graphicData>
            </a:graphic>
          </wp:inline>
        </w:drawing>
      </w:r>
    </w:p>
    <w:p w14:paraId="3EEA2489" w14:textId="77777777" w:rsidR="000B0100" w:rsidRPr="00183962" w:rsidRDefault="000B0100" w:rsidP="006D1F3C">
      <w:pPr>
        <w:spacing w:line="360" w:lineRule="auto"/>
        <w:jc w:val="both"/>
        <w:rPr>
          <w:rFonts w:ascii="Arial" w:eastAsia="Arial" w:hAnsi="Arial" w:cs="Arial"/>
        </w:rPr>
      </w:pPr>
    </w:p>
    <w:p w14:paraId="3788679A" w14:textId="77777777" w:rsidR="000B0100" w:rsidRPr="00183962" w:rsidRDefault="000B0100" w:rsidP="006D1F3C">
      <w:pPr>
        <w:spacing w:line="360" w:lineRule="auto"/>
        <w:ind w:left="567" w:right="567"/>
        <w:jc w:val="both"/>
        <w:rPr>
          <w:rFonts w:ascii="Arial" w:eastAsia="Arial" w:hAnsi="Arial" w:cs="Arial"/>
        </w:rPr>
      </w:pPr>
      <w:r w:rsidRPr="00183962">
        <w:rPr>
          <w:rFonts w:ascii="Arial" w:eastAsia="Arial" w:hAnsi="Arial" w:cs="Arial"/>
          <w:i/>
          <w:iCs/>
          <w:sz w:val="20"/>
          <w:szCs w:val="20"/>
        </w:rPr>
        <w:t xml:space="preserve">“El día de hoy 28-06-21 siendo las 12:49 PM </w:t>
      </w:r>
      <w:r w:rsidRPr="00183962">
        <w:rPr>
          <w:rFonts w:ascii="Arial" w:eastAsia="Arial" w:hAnsi="Arial" w:cs="Arial"/>
          <w:b/>
          <w:bCs/>
          <w:i/>
          <w:iCs/>
          <w:sz w:val="20"/>
          <w:szCs w:val="20"/>
          <w:u w:val="single"/>
        </w:rPr>
        <w:t>transitaba en la moto de placas KSZ26D marca Kimco Agility Modelo 2014 de propiedad de mi esposa Sandra Viviana Hidalgo Ortiz</w:t>
      </w:r>
      <w:r w:rsidRPr="00183962">
        <w:rPr>
          <w:rFonts w:ascii="Arial" w:eastAsia="Arial" w:hAnsi="Arial" w:cs="Arial"/>
          <w:i/>
          <w:iCs/>
          <w:sz w:val="20"/>
          <w:szCs w:val="20"/>
        </w:rPr>
        <w:t xml:space="preserve"> (…)”</w:t>
      </w:r>
      <w:r w:rsidRPr="00183962">
        <w:rPr>
          <w:rFonts w:ascii="Arial" w:eastAsia="Arial" w:hAnsi="Arial" w:cs="Arial"/>
          <w:sz w:val="20"/>
          <w:szCs w:val="20"/>
        </w:rPr>
        <w:t>. (Negrilla y subrayado fuera del texto).</w:t>
      </w:r>
    </w:p>
    <w:p w14:paraId="06FB4289" w14:textId="77777777" w:rsidR="000B0100" w:rsidRPr="00183962" w:rsidRDefault="000B0100" w:rsidP="006D1F3C">
      <w:pPr>
        <w:spacing w:line="360" w:lineRule="auto"/>
        <w:jc w:val="both"/>
        <w:rPr>
          <w:rFonts w:ascii="Arial" w:eastAsia="Arial" w:hAnsi="Arial" w:cs="Arial"/>
        </w:rPr>
      </w:pPr>
    </w:p>
    <w:p w14:paraId="70342F19"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De lo anterior se puede evidenciar que el relato no pertenece a lo percibido por el agente que suscribió el informe, sino que tomó el relato del señor Borja Rojas como base para construir la </w:t>
      </w:r>
      <w:r w:rsidRPr="00183962">
        <w:rPr>
          <w:rFonts w:ascii="Arial" w:eastAsia="Arial" w:hAnsi="Arial" w:cs="Arial"/>
        </w:rPr>
        <w:lastRenderedPageBreak/>
        <w:t>hipótesis que posteriormente plantea, lo cual resulta contraproducente a efectos probatorios, pues resulta siendo una aseveración parcializada de quién sufrió el accidente pero que va a pretender plasmar en el documento la información que más se adapte a sus pretensiones o necesidades.</w:t>
      </w:r>
    </w:p>
    <w:p w14:paraId="1CFFCE2A" w14:textId="4AB38CCA"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De igual manera el informe deja en evidencia que el agente manifiesta que llegó al lugar de los hechos posterior a su ocurrencia, como se observa a continuación (se transcribe porque no </w:t>
      </w:r>
      <w:r w:rsidR="006859F2" w:rsidRPr="00183962">
        <w:rPr>
          <w:rFonts w:ascii="Arial" w:eastAsia="Arial" w:hAnsi="Arial" w:cs="Arial"/>
        </w:rPr>
        <w:t>totalmente legible</w:t>
      </w:r>
      <w:r w:rsidRPr="00183962">
        <w:rPr>
          <w:rFonts w:ascii="Arial" w:eastAsia="Arial" w:hAnsi="Arial" w:cs="Arial"/>
        </w:rPr>
        <w:t>):</w:t>
      </w:r>
    </w:p>
    <w:p w14:paraId="1C94F34F" w14:textId="77777777" w:rsidR="000B0100" w:rsidRPr="00183962" w:rsidRDefault="000B0100" w:rsidP="006D1F3C">
      <w:pPr>
        <w:spacing w:line="360" w:lineRule="auto"/>
        <w:jc w:val="both"/>
        <w:rPr>
          <w:rFonts w:ascii="Arial" w:eastAsia="Arial" w:hAnsi="Arial" w:cs="Arial"/>
        </w:rPr>
      </w:pPr>
    </w:p>
    <w:p w14:paraId="1946CD35" w14:textId="77777777"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noProof/>
        </w:rPr>
        <w:drawing>
          <wp:inline distT="0" distB="0" distL="0" distR="0" wp14:anchorId="4DCB5C90" wp14:editId="0DAAECE3">
            <wp:extent cx="6116320" cy="1487170"/>
            <wp:effectExtent l="0" t="0" r="0" b="0"/>
            <wp:docPr id="1102540104"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40104" name="Imagen 1" descr="Gráfico&#10;&#10;Descripción generada automáticamente con confianza media"/>
                    <pic:cNvPicPr/>
                  </pic:nvPicPr>
                  <pic:blipFill>
                    <a:blip r:embed="rId12"/>
                    <a:stretch>
                      <a:fillRect/>
                    </a:stretch>
                  </pic:blipFill>
                  <pic:spPr>
                    <a:xfrm>
                      <a:off x="0" y="0"/>
                      <a:ext cx="6116320" cy="1487170"/>
                    </a:xfrm>
                    <a:prstGeom prst="rect">
                      <a:avLst/>
                    </a:prstGeom>
                  </pic:spPr>
                </pic:pic>
              </a:graphicData>
            </a:graphic>
          </wp:inline>
        </w:drawing>
      </w:r>
    </w:p>
    <w:p w14:paraId="4C3B23E0" w14:textId="77777777" w:rsidR="000B0100" w:rsidRPr="00183962" w:rsidRDefault="000B0100"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Nota: Vale la pena anotar que inicialmente la central de tránsito (Agi solis) informa que existe un caso en la calle 10 con 40, punto de referencia Globo llantas, se verifica y no se encuentra nada en la vía y posteriormente reporta que el caso está en Valle Salud Sur y que ocurrió en la calle 10 con 39, efectivamente se conoce el caso en dicha clínica, </w:t>
      </w:r>
      <w:r w:rsidRPr="00183962">
        <w:rPr>
          <w:rFonts w:ascii="Arial" w:eastAsia="Arial" w:hAnsi="Arial" w:cs="Arial"/>
          <w:b/>
          <w:bCs/>
          <w:i/>
          <w:iCs/>
          <w:sz w:val="20"/>
          <w:szCs w:val="20"/>
          <w:u w:val="single"/>
        </w:rPr>
        <w:t>en la vía no había nada</w:t>
      </w:r>
      <w:r w:rsidRPr="00183962">
        <w:rPr>
          <w:rFonts w:ascii="Arial" w:eastAsia="Arial" w:hAnsi="Arial" w:cs="Arial"/>
          <w:i/>
          <w:iCs/>
          <w:sz w:val="20"/>
          <w:szCs w:val="20"/>
        </w:rPr>
        <w:t>.</w:t>
      </w:r>
      <w:r w:rsidRPr="00183962">
        <w:rPr>
          <w:rFonts w:ascii="Arial" w:eastAsia="Arial" w:hAnsi="Arial" w:cs="Arial"/>
          <w:sz w:val="20"/>
          <w:szCs w:val="20"/>
        </w:rPr>
        <w:t xml:space="preserve"> (Negrilla y subrayado fuera del texto).</w:t>
      </w:r>
    </w:p>
    <w:p w14:paraId="13DC1601" w14:textId="77777777" w:rsidR="000B0100" w:rsidRPr="00183962" w:rsidRDefault="000B0100" w:rsidP="006D1F3C">
      <w:pPr>
        <w:spacing w:line="360" w:lineRule="auto"/>
        <w:ind w:right="567"/>
        <w:jc w:val="both"/>
        <w:rPr>
          <w:rFonts w:ascii="Arial" w:eastAsia="Arial" w:hAnsi="Arial" w:cs="Arial"/>
          <w:sz w:val="20"/>
          <w:szCs w:val="20"/>
        </w:rPr>
      </w:pPr>
    </w:p>
    <w:p w14:paraId="5814BDC8" w14:textId="77777777" w:rsidR="00C8060A" w:rsidRPr="00183962" w:rsidRDefault="000B0100" w:rsidP="00C8060A">
      <w:pPr>
        <w:spacing w:line="360" w:lineRule="auto"/>
        <w:jc w:val="both"/>
        <w:rPr>
          <w:rFonts w:ascii="Arial" w:eastAsia="Arial" w:hAnsi="Arial" w:cs="Arial"/>
        </w:rPr>
      </w:pPr>
      <w:r w:rsidRPr="00183962">
        <w:rPr>
          <w:rFonts w:ascii="Arial" w:eastAsia="Arial" w:hAnsi="Arial" w:cs="Arial"/>
        </w:rPr>
        <w:t>Por todo ello, el valor probatorio del Informe Policial de Accidente de Tránsito No. A001309557, no es suficiente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la hipótesis aludida en el IPAT, no es posible declarar que la causa del accidente fue la planteada.</w:t>
      </w:r>
    </w:p>
    <w:p w14:paraId="7D44DEBB" w14:textId="79BCB911" w:rsidR="000B0100" w:rsidRPr="00183962" w:rsidRDefault="000B0100" w:rsidP="00C8060A">
      <w:pPr>
        <w:spacing w:line="360" w:lineRule="auto"/>
        <w:jc w:val="both"/>
        <w:rPr>
          <w:rFonts w:ascii="Arial" w:eastAsia="Arial" w:hAnsi="Arial" w:cs="Arial"/>
        </w:rPr>
      </w:pPr>
      <w:r w:rsidRPr="00183962">
        <w:rPr>
          <w:rFonts w:ascii="Arial" w:eastAsia="Arial" w:hAnsi="Arial" w:cs="Arial"/>
        </w:rPr>
        <w:t xml:space="preserve"> </w:t>
      </w:r>
    </w:p>
    <w:p w14:paraId="562198E1" w14:textId="77777777"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del Tribunal Administrativo del Valle ha sido pacífica, tal como se observa a continuación: </w:t>
      </w:r>
    </w:p>
    <w:p w14:paraId="61F2CDC6"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causación del daño y de algunos perjuicios a los </w:t>
      </w:r>
      <w:r w:rsidRPr="00183962">
        <w:rPr>
          <w:rFonts w:ascii="Arial" w:eastAsia="Arial" w:hAnsi="Arial" w:cs="Arial"/>
          <w:i/>
          <w:iCs/>
          <w:sz w:val="20"/>
          <w:szCs w:val="20"/>
        </w:rPr>
        <w:lastRenderedPageBreak/>
        <w:t>demandantes pero no el nexo causal</w:t>
      </w:r>
      <w:r w:rsidRPr="00183962">
        <w:rPr>
          <w:rStyle w:val="Refdenotaalpie"/>
          <w:rFonts w:ascii="Arial" w:eastAsia="Arial" w:hAnsi="Arial" w:cs="Arial"/>
          <w:i/>
          <w:iCs/>
          <w:sz w:val="20"/>
          <w:szCs w:val="20"/>
        </w:rPr>
        <w:footnoteReference w:id="9"/>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3ACCFD32"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10"/>
      </w:r>
      <w:r w:rsidRPr="00183962">
        <w:rPr>
          <w:rFonts w:ascii="Arial" w:eastAsia="Arial" w:hAnsi="Arial" w:cs="Arial"/>
          <w:i/>
          <w:iCs/>
          <w:sz w:val="20"/>
          <w:szCs w:val="20"/>
        </w:rPr>
        <w:t>. (Negrilla y subrayado fuera del texto).</w:t>
      </w:r>
    </w:p>
    <w:p w14:paraId="651A3FF4" w14:textId="77777777" w:rsidR="000B0100" w:rsidRPr="00183962" w:rsidRDefault="000B0100" w:rsidP="002C3344">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(Negrilla y subrayado fuera del texto).</w:t>
      </w:r>
    </w:p>
    <w:p w14:paraId="2E262F90" w14:textId="77777777" w:rsidR="002C3344" w:rsidRPr="00183962" w:rsidRDefault="002C3344" w:rsidP="002C3344">
      <w:pPr>
        <w:spacing w:line="360" w:lineRule="auto"/>
        <w:ind w:left="567" w:right="567"/>
        <w:jc w:val="both"/>
        <w:rPr>
          <w:rFonts w:ascii="Arial" w:eastAsia="Arial" w:hAnsi="Arial" w:cs="Arial"/>
        </w:rPr>
      </w:pPr>
    </w:p>
    <w:p w14:paraId="2448CC98" w14:textId="77777777" w:rsidR="008C63DC" w:rsidRPr="00183962" w:rsidRDefault="000B0100" w:rsidP="008C63DC">
      <w:pPr>
        <w:spacing w:line="360" w:lineRule="auto"/>
        <w:jc w:val="both"/>
        <w:rPr>
          <w:rFonts w:ascii="Arial" w:eastAsia="Arial" w:hAnsi="Arial" w:cs="Arial"/>
        </w:rPr>
      </w:pPr>
      <w:r w:rsidRPr="00183962">
        <w:rPr>
          <w:rFonts w:ascii="Arial" w:eastAsia="Arial" w:hAnsi="Arial" w:cs="Arial"/>
        </w:rPr>
        <w:t>Por lo anterior, es menester indicar al despacho que la parte actora no ha cumplido con la carga probatoria de demostrar la falla en el servicio como elemento constitutivo de la responsabilidad del 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183962" w:rsidRDefault="000B0100" w:rsidP="008C63DC">
      <w:pPr>
        <w:spacing w:line="360" w:lineRule="auto"/>
        <w:jc w:val="both"/>
        <w:rPr>
          <w:rFonts w:ascii="Arial" w:eastAsia="Arial" w:hAnsi="Arial" w:cs="Arial"/>
        </w:rPr>
      </w:pPr>
      <w:r w:rsidRPr="00183962">
        <w:rPr>
          <w:rFonts w:ascii="Arial" w:eastAsia="Arial" w:hAnsi="Arial" w:cs="Arial"/>
        </w:rPr>
        <w:t xml:space="preserve"> </w:t>
      </w:r>
    </w:p>
    <w:p w14:paraId="16548931"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que se declare probada esta excepción. </w:t>
      </w:r>
    </w:p>
    <w:p w14:paraId="310A23CA" w14:textId="77777777" w:rsidR="000B0100" w:rsidRPr="00183962" w:rsidRDefault="000B0100" w:rsidP="006D1F3C">
      <w:pPr>
        <w:spacing w:line="360" w:lineRule="auto"/>
        <w:jc w:val="both"/>
        <w:rPr>
          <w:rFonts w:ascii="Arial" w:eastAsia="Arial" w:hAnsi="Arial" w:cs="Arial"/>
        </w:rPr>
      </w:pPr>
    </w:p>
    <w:p w14:paraId="48584A9C" w14:textId="0E9818C0" w:rsidR="00B851F2" w:rsidRPr="00183962" w:rsidRDefault="00780BF1"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CULPA EXCLUSIVA Y DETERMINANTE DE LA VÍCTIMA</w:t>
      </w:r>
      <w:r w:rsidR="008076C0" w:rsidRPr="00183962">
        <w:rPr>
          <w:rFonts w:ascii="Arial" w:eastAsia="Arial" w:hAnsi="Arial" w:cs="Arial"/>
          <w:b/>
          <w:bCs/>
        </w:rPr>
        <w:t xml:space="preserve"> COMO CAUSAL EXIMENTE DE RESPONSABILIDAD</w:t>
      </w:r>
      <w:r w:rsidR="00F36723" w:rsidRPr="00183962">
        <w:rPr>
          <w:rFonts w:ascii="Arial" w:eastAsia="Arial" w:hAnsi="Arial" w:cs="Arial"/>
          <w:b/>
          <w:bCs/>
        </w:rPr>
        <w:t>.</w:t>
      </w:r>
    </w:p>
    <w:p w14:paraId="7A3B1736" w14:textId="248E2995" w:rsidR="00D37E00" w:rsidRPr="00183962" w:rsidRDefault="00D37E00" w:rsidP="006D1F3C">
      <w:pPr>
        <w:spacing w:before="240" w:line="360" w:lineRule="auto"/>
        <w:jc w:val="both"/>
        <w:rPr>
          <w:rFonts w:ascii="Arial" w:hAnsi="Arial" w:cs="Arial"/>
        </w:rPr>
      </w:pPr>
      <w:r w:rsidRPr="00183962">
        <w:rPr>
          <w:rFonts w:ascii="Arial" w:hAnsi="Arial" w:cs="Arial"/>
        </w:rPr>
        <w:t xml:space="preserve">En el caso se presenta una evidente intervención de la víctima en el desenlace del hecho dañoso, y ello se puede advertir porque </w:t>
      </w:r>
      <w:r w:rsidR="002851BD" w:rsidRPr="00183962">
        <w:rPr>
          <w:rFonts w:ascii="Arial" w:hAnsi="Arial" w:cs="Arial"/>
        </w:rPr>
        <w:t xml:space="preserve">no </w:t>
      </w:r>
      <w:r w:rsidR="00C31C52" w:rsidRPr="00183962">
        <w:rPr>
          <w:rFonts w:ascii="Arial" w:hAnsi="Arial" w:cs="Arial"/>
        </w:rPr>
        <w:t>hay constancia en</w:t>
      </w:r>
      <w:r w:rsidR="002851BD" w:rsidRPr="00183962">
        <w:rPr>
          <w:rFonts w:ascii="Arial" w:hAnsi="Arial" w:cs="Arial"/>
        </w:rPr>
        <w:t xml:space="preserve"> los aspectos anotados en el I</w:t>
      </w:r>
      <w:r w:rsidR="00623A7D" w:rsidRPr="00183962">
        <w:rPr>
          <w:rFonts w:ascii="Arial" w:hAnsi="Arial" w:cs="Arial"/>
        </w:rPr>
        <w:t>P</w:t>
      </w:r>
      <w:r w:rsidR="002851BD" w:rsidRPr="00183962">
        <w:rPr>
          <w:rFonts w:ascii="Arial" w:hAnsi="Arial" w:cs="Arial"/>
        </w:rPr>
        <w:t>AT</w:t>
      </w:r>
      <w:r w:rsidR="00623A7D" w:rsidRPr="00183962">
        <w:rPr>
          <w:rFonts w:ascii="Arial" w:hAnsi="Arial" w:cs="Arial"/>
        </w:rPr>
        <w:t xml:space="preserve"> A001309557</w:t>
      </w:r>
      <w:r w:rsidR="00C31C52" w:rsidRPr="00183962">
        <w:rPr>
          <w:rFonts w:ascii="Arial" w:hAnsi="Arial" w:cs="Arial"/>
        </w:rPr>
        <w:t>,</w:t>
      </w:r>
      <w:r w:rsidR="00623A7D" w:rsidRPr="00183962">
        <w:rPr>
          <w:rFonts w:ascii="Arial" w:hAnsi="Arial" w:cs="Arial"/>
        </w:rPr>
        <w:t xml:space="preserve"> que el señor </w:t>
      </w:r>
      <w:r w:rsidR="00C23E62" w:rsidRPr="00183962">
        <w:rPr>
          <w:rFonts w:ascii="Arial" w:hAnsi="Arial" w:cs="Arial"/>
        </w:rPr>
        <w:t>Edwin Fabián Borja Rojas</w:t>
      </w:r>
      <w:r w:rsidR="00623A7D" w:rsidRPr="00183962">
        <w:rPr>
          <w:rFonts w:ascii="Arial" w:hAnsi="Arial" w:cs="Arial"/>
        </w:rPr>
        <w:t xml:space="preserve">, quién conducía el vehículo involucrado, portara lentes y casco de seguridad. </w:t>
      </w:r>
      <w:r w:rsidR="001C3220" w:rsidRPr="00183962">
        <w:rPr>
          <w:rFonts w:ascii="Arial" w:hAnsi="Arial" w:cs="Arial"/>
        </w:rPr>
        <w:t>A esta conclusión se llega porque el</w:t>
      </w:r>
      <w:r w:rsidR="00623A7D" w:rsidRPr="00183962">
        <w:rPr>
          <w:rFonts w:ascii="Arial" w:hAnsi="Arial" w:cs="Arial"/>
        </w:rPr>
        <w:t xml:space="preserve"> primero de los elementos hace referencia </w:t>
      </w:r>
      <w:r w:rsidR="00623A7D" w:rsidRPr="00183962">
        <w:rPr>
          <w:rFonts w:ascii="Arial" w:hAnsi="Arial" w:cs="Arial"/>
        </w:rPr>
        <w:lastRenderedPageBreak/>
        <w:t>a un</w:t>
      </w:r>
      <w:r w:rsidR="00C31C52" w:rsidRPr="00183962">
        <w:rPr>
          <w:rFonts w:ascii="Arial" w:hAnsi="Arial" w:cs="Arial"/>
        </w:rPr>
        <w:t>o</w:t>
      </w:r>
      <w:r w:rsidR="00623A7D" w:rsidRPr="00183962">
        <w:rPr>
          <w:rFonts w:ascii="Arial" w:hAnsi="Arial" w:cs="Arial"/>
        </w:rPr>
        <w:t xml:space="preserve"> de restricción que se le impuso </w:t>
      </w:r>
      <w:r w:rsidR="00C31C52" w:rsidRPr="00183962">
        <w:rPr>
          <w:rFonts w:ascii="Arial" w:hAnsi="Arial" w:cs="Arial"/>
        </w:rPr>
        <w:t xml:space="preserve">al afectado </w:t>
      </w:r>
      <w:r w:rsidR="00623A7D" w:rsidRPr="00183962">
        <w:rPr>
          <w:rFonts w:ascii="Arial" w:hAnsi="Arial" w:cs="Arial"/>
        </w:rPr>
        <w:t xml:space="preserve">para el ejercicio de una labor peligrosa como lo es conducir y el segundo porque </w:t>
      </w:r>
      <w:r w:rsidR="001C3220" w:rsidRPr="00183962">
        <w:rPr>
          <w:rFonts w:ascii="Arial" w:hAnsi="Arial" w:cs="Arial"/>
        </w:rPr>
        <w:t xml:space="preserve">así lo establece el artículo 94 de la Ley 769 de 2002, y dichas situaciones se deben </w:t>
      </w:r>
      <w:r w:rsidR="00C457BB" w:rsidRPr="00183962">
        <w:rPr>
          <w:rFonts w:ascii="Arial" w:hAnsi="Arial" w:cs="Arial"/>
        </w:rPr>
        <w:t xml:space="preserve">analizar en </w:t>
      </w:r>
      <w:r w:rsidR="007970A2" w:rsidRPr="00183962">
        <w:rPr>
          <w:rFonts w:ascii="Arial" w:hAnsi="Arial" w:cs="Arial"/>
        </w:rPr>
        <w:t xml:space="preserve">el contexto de la situación advertida </w:t>
      </w:r>
      <w:r w:rsidR="006B5F9B" w:rsidRPr="00183962">
        <w:rPr>
          <w:rFonts w:ascii="Arial" w:hAnsi="Arial" w:cs="Arial"/>
        </w:rPr>
        <w:t xml:space="preserve">en el momento de los hechos, y con </w:t>
      </w:r>
      <w:r w:rsidR="00C31C52" w:rsidRPr="00183962">
        <w:rPr>
          <w:rFonts w:ascii="Arial" w:hAnsi="Arial" w:cs="Arial"/>
        </w:rPr>
        <w:t xml:space="preserve">“contexto” </w:t>
      </w:r>
      <w:r w:rsidR="006B5F9B" w:rsidRPr="00183962">
        <w:rPr>
          <w:rFonts w:ascii="Arial" w:hAnsi="Arial" w:cs="Arial"/>
        </w:rPr>
        <w:t xml:space="preserve">se hace referencia a que el referido IPAT </w:t>
      </w:r>
      <w:r w:rsidR="002A706F" w:rsidRPr="00183962">
        <w:rPr>
          <w:rFonts w:ascii="Arial" w:hAnsi="Arial" w:cs="Arial"/>
        </w:rPr>
        <w:t xml:space="preserve">indica que las condiciones de la vía </w:t>
      </w:r>
      <w:r w:rsidR="00930CF2" w:rsidRPr="00183962">
        <w:rPr>
          <w:rFonts w:ascii="Arial" w:hAnsi="Arial" w:cs="Arial"/>
        </w:rPr>
        <w:t xml:space="preserve">así como de iluminación eran normales y </w:t>
      </w:r>
      <w:r w:rsidR="00FD63B5" w:rsidRPr="00183962">
        <w:rPr>
          <w:rFonts w:ascii="Arial" w:hAnsi="Arial" w:cs="Arial"/>
        </w:rPr>
        <w:t xml:space="preserve">por tanto, la situación que debió influir en </w:t>
      </w:r>
      <w:r w:rsidR="00C31C52" w:rsidRPr="00183962">
        <w:rPr>
          <w:rFonts w:ascii="Arial" w:hAnsi="Arial" w:cs="Arial"/>
        </w:rPr>
        <w:t xml:space="preserve">el acaecimiento del </w:t>
      </w:r>
      <w:r w:rsidR="00FD63B5" w:rsidRPr="00183962">
        <w:rPr>
          <w:rFonts w:ascii="Arial" w:hAnsi="Arial" w:cs="Arial"/>
        </w:rPr>
        <w:t>accidente</w:t>
      </w:r>
      <w:r w:rsidR="00612E43" w:rsidRPr="00183962">
        <w:rPr>
          <w:rFonts w:ascii="Arial" w:hAnsi="Arial" w:cs="Arial"/>
        </w:rPr>
        <w:t xml:space="preserve">, debe ser indefectiblemente la impericia del </w:t>
      </w:r>
      <w:r w:rsidR="00467883" w:rsidRPr="00183962">
        <w:rPr>
          <w:rFonts w:ascii="Arial" w:hAnsi="Arial" w:cs="Arial"/>
        </w:rPr>
        <w:t xml:space="preserve">conductor, lo cual en </w:t>
      </w:r>
      <w:r w:rsidR="00C31C52" w:rsidRPr="00183962">
        <w:rPr>
          <w:rFonts w:ascii="Arial" w:hAnsi="Arial" w:cs="Arial"/>
        </w:rPr>
        <w:t xml:space="preserve">términos generales puede causarse por diversos motivos, pero en </w:t>
      </w:r>
      <w:r w:rsidR="00467883" w:rsidRPr="00183962">
        <w:rPr>
          <w:rFonts w:ascii="Arial" w:hAnsi="Arial" w:cs="Arial"/>
        </w:rPr>
        <w:t xml:space="preserve">este caso se justifica claramente con la ausencia de </w:t>
      </w:r>
      <w:r w:rsidR="00786C0C" w:rsidRPr="00183962">
        <w:rPr>
          <w:rFonts w:ascii="Arial" w:hAnsi="Arial" w:cs="Arial"/>
        </w:rPr>
        <w:t>cumplimiento del deber de portar lentes para conducir</w:t>
      </w:r>
      <w:r w:rsidR="00C31C52" w:rsidRPr="00183962">
        <w:rPr>
          <w:rFonts w:ascii="Arial" w:hAnsi="Arial" w:cs="Arial"/>
        </w:rPr>
        <w:t xml:space="preserve"> y consecuencialmente los daños alegados, se justifican con el hecho de no portar el </w:t>
      </w:r>
      <w:r w:rsidR="000F6F08" w:rsidRPr="00183962">
        <w:rPr>
          <w:rFonts w:ascii="Arial" w:hAnsi="Arial" w:cs="Arial"/>
        </w:rPr>
        <w:t>casco y los elementos de seguridad necesarios</w:t>
      </w:r>
      <w:r w:rsidR="00786C0C" w:rsidRPr="00183962">
        <w:rPr>
          <w:rFonts w:ascii="Arial" w:hAnsi="Arial" w:cs="Arial"/>
        </w:rPr>
        <w:t>.</w:t>
      </w:r>
    </w:p>
    <w:p w14:paraId="535522D5" w14:textId="7CDE0D32" w:rsidR="00D37E00" w:rsidRPr="00183962" w:rsidRDefault="00CB1D8B" w:rsidP="006D1F3C">
      <w:pPr>
        <w:spacing w:before="240" w:line="360" w:lineRule="auto"/>
        <w:jc w:val="both"/>
        <w:rPr>
          <w:rFonts w:ascii="Arial" w:hAnsi="Arial" w:cs="Arial"/>
        </w:rPr>
      </w:pPr>
      <w:r w:rsidRPr="00183962">
        <w:rPr>
          <w:rFonts w:ascii="Arial" w:hAnsi="Arial" w:cs="Arial"/>
        </w:rPr>
        <w:t xml:space="preserve">Para sustentar </w:t>
      </w:r>
      <w:r w:rsidR="008D7DEB" w:rsidRPr="00183962">
        <w:rPr>
          <w:rFonts w:ascii="Arial" w:hAnsi="Arial" w:cs="Arial"/>
        </w:rPr>
        <w:t xml:space="preserve">lo anteriormente acotado se puede traer a colación </w:t>
      </w:r>
      <w:r w:rsidR="007A094C" w:rsidRPr="00183962">
        <w:rPr>
          <w:rFonts w:ascii="Arial" w:hAnsi="Arial" w:cs="Arial"/>
        </w:rPr>
        <w:t xml:space="preserve">los elementos con que se cuentan en el plenario, </w:t>
      </w:r>
      <w:r w:rsidR="00A73619" w:rsidRPr="00183962">
        <w:rPr>
          <w:rFonts w:ascii="Arial" w:hAnsi="Arial" w:cs="Arial"/>
        </w:rPr>
        <w:t xml:space="preserve">como en primera medida la licencia de conducción </w:t>
      </w:r>
      <w:r w:rsidR="00C23E62" w:rsidRPr="00183962">
        <w:rPr>
          <w:rFonts w:ascii="Arial" w:hAnsi="Arial" w:cs="Arial"/>
        </w:rPr>
        <w:t>del señor Borja Rojas:</w:t>
      </w:r>
    </w:p>
    <w:p w14:paraId="280CB017" w14:textId="0A961F2D" w:rsidR="00C23E62" w:rsidRPr="00183962" w:rsidRDefault="00C23E62" w:rsidP="006D1F3C">
      <w:pPr>
        <w:spacing w:before="240" w:line="360" w:lineRule="auto"/>
        <w:jc w:val="center"/>
        <w:rPr>
          <w:rFonts w:ascii="Arial" w:hAnsi="Arial" w:cs="Arial"/>
        </w:rPr>
      </w:pPr>
      <w:r w:rsidRPr="00183962">
        <w:rPr>
          <w:rFonts w:ascii="Arial" w:hAnsi="Arial" w:cs="Arial"/>
          <w:noProof/>
        </w:rPr>
        <w:drawing>
          <wp:inline distT="0" distB="0" distL="0" distR="0" wp14:anchorId="3C36B8F2" wp14:editId="37690289">
            <wp:extent cx="4052394" cy="2447925"/>
            <wp:effectExtent l="0" t="0" r="5715" b="0"/>
            <wp:docPr id="476137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37349" name=""/>
                    <pic:cNvPicPr/>
                  </pic:nvPicPr>
                  <pic:blipFill>
                    <a:blip r:embed="rId13"/>
                    <a:stretch>
                      <a:fillRect/>
                    </a:stretch>
                  </pic:blipFill>
                  <pic:spPr>
                    <a:xfrm>
                      <a:off x="0" y="0"/>
                      <a:ext cx="4100788" cy="2477159"/>
                    </a:xfrm>
                    <a:prstGeom prst="rect">
                      <a:avLst/>
                    </a:prstGeom>
                  </pic:spPr>
                </pic:pic>
              </a:graphicData>
            </a:graphic>
          </wp:inline>
        </w:drawing>
      </w:r>
    </w:p>
    <w:p w14:paraId="20017100" w14:textId="226186C7" w:rsidR="00C41329" w:rsidRPr="00183962" w:rsidRDefault="00C23E62" w:rsidP="006D1F3C">
      <w:pPr>
        <w:spacing w:before="240" w:line="360" w:lineRule="auto"/>
        <w:jc w:val="both"/>
        <w:rPr>
          <w:rFonts w:ascii="Arial" w:hAnsi="Arial" w:cs="Arial"/>
        </w:rPr>
      </w:pPr>
      <w:r w:rsidRPr="00183962">
        <w:rPr>
          <w:rFonts w:ascii="Arial" w:hAnsi="Arial" w:cs="Arial"/>
        </w:rPr>
        <w:t xml:space="preserve">Dicha situación se confirma con </w:t>
      </w:r>
      <w:r w:rsidR="006517C5" w:rsidRPr="00183962">
        <w:rPr>
          <w:rFonts w:ascii="Arial" w:hAnsi="Arial" w:cs="Arial"/>
        </w:rPr>
        <w:t xml:space="preserve">la información que reposa en </w:t>
      </w:r>
      <w:r w:rsidR="006517C5" w:rsidRPr="00183962">
        <w:rPr>
          <w:rFonts w:ascii="Arial" w:hAnsi="Arial" w:cs="Arial"/>
          <w:bCs/>
          <w:lang w:val="es-CO"/>
        </w:rPr>
        <w:t xml:space="preserve">la página de Registro Único Nacional de Tránsito – RUNT, en donde se evidencia que el señor </w:t>
      </w:r>
      <w:r w:rsidR="006517C5" w:rsidRPr="00183962">
        <w:rPr>
          <w:rFonts w:ascii="Arial" w:hAnsi="Arial" w:cs="Arial"/>
        </w:rPr>
        <w:t xml:space="preserve">Edwin Fabián Borja Rojas </w:t>
      </w:r>
      <w:r w:rsidR="006517C5" w:rsidRPr="00183962">
        <w:rPr>
          <w:rFonts w:ascii="Arial" w:hAnsi="Arial" w:cs="Arial"/>
          <w:bCs/>
          <w:lang w:val="es-CO"/>
        </w:rPr>
        <w:t>tenía como restricción “CONDUCIR CON LENTES”, véase:</w:t>
      </w:r>
    </w:p>
    <w:p w14:paraId="1FF90CEF" w14:textId="77777777" w:rsidR="00230769" w:rsidRPr="00183962" w:rsidRDefault="00230769"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3071F881" w14:textId="55A0ED13" w:rsidR="00230769" w:rsidRPr="00183962" w:rsidRDefault="00FF5B53" w:rsidP="006D1F3C">
      <w:pPr>
        <w:pStyle w:val="Textoindependiente"/>
        <w:widowControl/>
        <w:tabs>
          <w:tab w:val="left" w:pos="2268"/>
        </w:tabs>
        <w:autoSpaceDE/>
        <w:autoSpaceDN/>
        <w:spacing w:line="360" w:lineRule="auto"/>
        <w:jc w:val="center"/>
        <w:rPr>
          <w:rFonts w:ascii="Arial" w:hAnsi="Arial" w:cs="Arial"/>
          <w:bCs/>
          <w:sz w:val="22"/>
          <w:szCs w:val="22"/>
          <w:lang w:val="es-CO"/>
        </w:rPr>
      </w:pPr>
      <w:r w:rsidRPr="00183962">
        <w:rPr>
          <w:rFonts w:ascii="Arial" w:hAnsi="Arial" w:cs="Arial"/>
          <w:bCs/>
          <w:noProof/>
          <w:sz w:val="22"/>
          <w:szCs w:val="22"/>
          <w:lang w:val="es-CO"/>
        </w:rPr>
        <w:drawing>
          <wp:inline distT="0" distB="0" distL="0" distR="0" wp14:anchorId="19B3DD6D" wp14:editId="6DB9F361">
            <wp:extent cx="5606626" cy="2933700"/>
            <wp:effectExtent l="0" t="0" r="0" b="0"/>
            <wp:docPr id="705813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13765" name=""/>
                    <pic:cNvPicPr/>
                  </pic:nvPicPr>
                  <pic:blipFill>
                    <a:blip r:embed="rId14"/>
                    <a:stretch>
                      <a:fillRect/>
                    </a:stretch>
                  </pic:blipFill>
                  <pic:spPr>
                    <a:xfrm>
                      <a:off x="0" y="0"/>
                      <a:ext cx="5626743" cy="2944226"/>
                    </a:xfrm>
                    <a:prstGeom prst="rect">
                      <a:avLst/>
                    </a:prstGeom>
                  </pic:spPr>
                </pic:pic>
              </a:graphicData>
            </a:graphic>
          </wp:inline>
        </w:drawing>
      </w:r>
    </w:p>
    <w:p w14:paraId="6F211D03" w14:textId="3DE2283B" w:rsidR="00230769" w:rsidRPr="00183962" w:rsidRDefault="00471A60" w:rsidP="006D1F3C">
      <w:pPr>
        <w:pStyle w:val="Textoindependiente"/>
        <w:widowControl/>
        <w:tabs>
          <w:tab w:val="left" w:pos="2268"/>
        </w:tabs>
        <w:autoSpaceDE/>
        <w:autoSpaceDN/>
        <w:spacing w:after="240" w:line="360" w:lineRule="auto"/>
        <w:jc w:val="both"/>
        <w:rPr>
          <w:rFonts w:ascii="Arial" w:hAnsi="Arial" w:cs="Arial"/>
          <w:bCs/>
          <w:sz w:val="22"/>
          <w:szCs w:val="22"/>
          <w:lang w:val="es-CO"/>
        </w:rPr>
      </w:pPr>
      <w:r w:rsidRPr="00183962">
        <w:rPr>
          <w:rFonts w:ascii="Arial" w:hAnsi="Arial" w:cs="Arial"/>
          <w:bCs/>
          <w:sz w:val="22"/>
          <w:szCs w:val="22"/>
          <w:lang w:val="es-CO"/>
        </w:rPr>
        <w:lastRenderedPageBreak/>
        <w:t>Aspectos p</w:t>
      </w:r>
      <w:r w:rsidR="00230769" w:rsidRPr="00183962">
        <w:rPr>
          <w:rFonts w:ascii="Arial" w:hAnsi="Arial" w:cs="Arial"/>
          <w:bCs/>
          <w:sz w:val="22"/>
          <w:szCs w:val="22"/>
          <w:lang w:val="es-CO"/>
        </w:rPr>
        <w:t>or lo</w:t>
      </w:r>
      <w:r w:rsidRPr="00183962">
        <w:rPr>
          <w:rFonts w:ascii="Arial" w:hAnsi="Arial" w:cs="Arial"/>
          <w:bCs/>
          <w:sz w:val="22"/>
          <w:szCs w:val="22"/>
          <w:lang w:val="es-CO"/>
        </w:rPr>
        <w:t>s</w:t>
      </w:r>
      <w:r w:rsidR="00230769" w:rsidRPr="00183962">
        <w:rPr>
          <w:rFonts w:ascii="Arial" w:hAnsi="Arial" w:cs="Arial"/>
          <w:bCs/>
          <w:sz w:val="22"/>
          <w:szCs w:val="22"/>
          <w:lang w:val="es-CO"/>
        </w:rPr>
        <w:t xml:space="preserve"> </w:t>
      </w:r>
      <w:r w:rsidRPr="00183962">
        <w:rPr>
          <w:rFonts w:ascii="Arial" w:hAnsi="Arial" w:cs="Arial"/>
          <w:bCs/>
          <w:sz w:val="22"/>
          <w:szCs w:val="22"/>
          <w:lang w:val="es-CO"/>
        </w:rPr>
        <w:t>cuales</w:t>
      </w:r>
      <w:r w:rsidR="00230769" w:rsidRPr="00183962">
        <w:rPr>
          <w:rFonts w:ascii="Arial" w:hAnsi="Arial" w:cs="Arial"/>
          <w:bCs/>
          <w:sz w:val="22"/>
          <w:szCs w:val="22"/>
          <w:lang w:val="es-CO"/>
        </w:rPr>
        <w:t xml:space="preserve"> es dable concluir que, a pesar de tener dicha restricción, ejecutó la actividad peligrosa de conducir, sin usar los lentes de visión. Esto desde luego resulta ser un factor determinante que explicaría por qué el </w:t>
      </w:r>
      <w:r w:rsidR="00427D3D" w:rsidRPr="00183962">
        <w:rPr>
          <w:rFonts w:ascii="Arial" w:hAnsi="Arial" w:cs="Arial"/>
          <w:bCs/>
          <w:sz w:val="22"/>
          <w:szCs w:val="22"/>
          <w:lang w:val="es-CO"/>
        </w:rPr>
        <w:t>Borja Rojas</w:t>
      </w:r>
      <w:r w:rsidR="00230769" w:rsidRPr="00183962">
        <w:rPr>
          <w:rFonts w:ascii="Arial" w:hAnsi="Arial" w:cs="Arial"/>
          <w:bCs/>
          <w:sz w:val="22"/>
          <w:szCs w:val="22"/>
          <w:lang w:val="es-CO"/>
        </w:rPr>
        <w:t>, a pesar de tener las condiciones viales adecuadas, no pudo percatarse de l</w:t>
      </w:r>
      <w:r w:rsidR="00DC49C9" w:rsidRPr="00183962">
        <w:rPr>
          <w:rFonts w:ascii="Arial" w:hAnsi="Arial" w:cs="Arial"/>
          <w:bCs/>
          <w:sz w:val="22"/>
          <w:szCs w:val="22"/>
          <w:lang w:val="es-CO"/>
        </w:rPr>
        <w:t xml:space="preserve">os </w:t>
      </w:r>
      <w:r w:rsidR="00230769" w:rsidRPr="00183962">
        <w:rPr>
          <w:rFonts w:ascii="Arial" w:hAnsi="Arial" w:cs="Arial"/>
          <w:bCs/>
          <w:sz w:val="22"/>
          <w:szCs w:val="22"/>
          <w:lang w:val="es-CO"/>
        </w:rPr>
        <w:t>factores que intervinieran en la vía.</w:t>
      </w:r>
      <w:r w:rsidR="009202BB" w:rsidRPr="00183962">
        <w:rPr>
          <w:rFonts w:ascii="Arial" w:hAnsi="Arial" w:cs="Arial"/>
          <w:bCs/>
          <w:sz w:val="22"/>
          <w:szCs w:val="22"/>
          <w:lang w:val="es-CO"/>
        </w:rPr>
        <w:t xml:space="preserve"> Sobre dichas condiciones dice el referido IPAT que las condiciones eran normales,</w:t>
      </w:r>
      <w:r w:rsidR="00B32EFE" w:rsidRPr="00183962">
        <w:rPr>
          <w:rFonts w:ascii="Arial" w:hAnsi="Arial" w:cs="Arial"/>
          <w:bCs/>
          <w:sz w:val="22"/>
          <w:szCs w:val="22"/>
          <w:lang w:val="es-CO"/>
        </w:rPr>
        <w:t xml:space="preserve"> en una vía recta, plana, residencial, urbana, con condición climática y visibilidad normal,</w:t>
      </w:r>
      <w:r w:rsidR="009202BB" w:rsidRPr="00183962">
        <w:rPr>
          <w:rFonts w:ascii="Arial" w:hAnsi="Arial" w:cs="Arial"/>
          <w:bCs/>
          <w:sz w:val="22"/>
          <w:szCs w:val="22"/>
          <w:lang w:val="es-CO"/>
        </w:rPr>
        <w:t xml:space="preserve"> como ya se refirió anteriormente</w:t>
      </w:r>
      <w:r w:rsidR="00B32EFE" w:rsidRPr="00183962">
        <w:rPr>
          <w:rFonts w:ascii="Arial" w:hAnsi="Arial" w:cs="Arial"/>
          <w:bCs/>
          <w:sz w:val="22"/>
          <w:szCs w:val="22"/>
          <w:lang w:val="es-CO"/>
        </w:rPr>
        <w:t xml:space="preserve"> y se puede ver a continuación</w:t>
      </w:r>
      <w:r w:rsidR="009202BB" w:rsidRPr="00183962">
        <w:rPr>
          <w:rFonts w:ascii="Arial" w:hAnsi="Arial" w:cs="Arial"/>
          <w:bCs/>
          <w:sz w:val="22"/>
          <w:szCs w:val="22"/>
          <w:lang w:val="es-CO"/>
        </w:rPr>
        <w:t>:</w:t>
      </w:r>
    </w:p>
    <w:p w14:paraId="4B0BDC67" w14:textId="0F39CDEC" w:rsidR="009202BB" w:rsidRPr="00183962" w:rsidRDefault="00FC4DAC" w:rsidP="006D1F3C">
      <w:pPr>
        <w:pStyle w:val="Textoindependiente"/>
        <w:widowControl/>
        <w:tabs>
          <w:tab w:val="left" w:pos="2268"/>
        </w:tabs>
        <w:autoSpaceDE/>
        <w:autoSpaceDN/>
        <w:spacing w:line="360" w:lineRule="auto"/>
        <w:jc w:val="center"/>
        <w:rPr>
          <w:rFonts w:ascii="Arial" w:hAnsi="Arial" w:cs="Arial"/>
          <w:bCs/>
          <w:sz w:val="22"/>
          <w:szCs w:val="22"/>
          <w:lang w:val="es-CO"/>
        </w:rPr>
      </w:pPr>
      <w:r w:rsidRPr="00183962">
        <w:rPr>
          <w:rFonts w:ascii="Arial" w:hAnsi="Arial" w:cs="Arial"/>
          <w:bCs/>
          <w:noProof/>
          <w:sz w:val="22"/>
          <w:szCs w:val="22"/>
          <w:lang w:val="es-CO"/>
        </w:rPr>
        <w:drawing>
          <wp:inline distT="0" distB="0" distL="0" distR="0" wp14:anchorId="379D9FF1" wp14:editId="36405BDE">
            <wp:extent cx="6116320" cy="669290"/>
            <wp:effectExtent l="0" t="0" r="0" b="0"/>
            <wp:docPr id="1884482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82830" name=""/>
                    <pic:cNvPicPr/>
                  </pic:nvPicPr>
                  <pic:blipFill>
                    <a:blip r:embed="rId15"/>
                    <a:stretch>
                      <a:fillRect/>
                    </a:stretch>
                  </pic:blipFill>
                  <pic:spPr>
                    <a:xfrm>
                      <a:off x="0" y="0"/>
                      <a:ext cx="6116320" cy="669290"/>
                    </a:xfrm>
                    <a:prstGeom prst="rect">
                      <a:avLst/>
                    </a:prstGeom>
                  </pic:spPr>
                </pic:pic>
              </a:graphicData>
            </a:graphic>
          </wp:inline>
        </w:drawing>
      </w:r>
    </w:p>
    <w:p w14:paraId="409A7C59" w14:textId="06502F76" w:rsidR="00FC4DAC" w:rsidRPr="00183962" w:rsidRDefault="00FC4DAC" w:rsidP="006D1F3C">
      <w:pPr>
        <w:spacing w:before="240" w:line="360" w:lineRule="auto"/>
        <w:jc w:val="center"/>
        <w:rPr>
          <w:rFonts w:ascii="Arial" w:hAnsi="Arial" w:cs="Arial"/>
        </w:rPr>
      </w:pPr>
      <w:r w:rsidRPr="00183962">
        <w:rPr>
          <w:rFonts w:ascii="Arial" w:hAnsi="Arial" w:cs="Arial"/>
          <w:noProof/>
        </w:rPr>
        <w:drawing>
          <wp:inline distT="0" distB="0" distL="0" distR="0" wp14:anchorId="4D396EC0" wp14:editId="40074097">
            <wp:extent cx="3334215" cy="1181265"/>
            <wp:effectExtent l="0" t="0" r="0" b="0"/>
            <wp:docPr id="958203403"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03403" name="Imagen 1" descr="Imagen que contiene Diagrama&#10;&#10;Descripción generada automáticamente"/>
                    <pic:cNvPicPr/>
                  </pic:nvPicPr>
                  <pic:blipFill>
                    <a:blip r:embed="rId16"/>
                    <a:stretch>
                      <a:fillRect/>
                    </a:stretch>
                  </pic:blipFill>
                  <pic:spPr>
                    <a:xfrm>
                      <a:off x="0" y="0"/>
                      <a:ext cx="3334215" cy="1181265"/>
                    </a:xfrm>
                    <a:prstGeom prst="rect">
                      <a:avLst/>
                    </a:prstGeom>
                  </pic:spPr>
                </pic:pic>
              </a:graphicData>
            </a:graphic>
          </wp:inline>
        </w:drawing>
      </w:r>
    </w:p>
    <w:p w14:paraId="1A297B13" w14:textId="1660EC00" w:rsidR="00FC4DAC" w:rsidRPr="00183962" w:rsidRDefault="00C460C8" w:rsidP="006D1F3C">
      <w:pPr>
        <w:spacing w:before="240" w:line="360" w:lineRule="auto"/>
        <w:jc w:val="center"/>
        <w:rPr>
          <w:rFonts w:ascii="Arial" w:hAnsi="Arial" w:cs="Arial"/>
        </w:rPr>
      </w:pPr>
      <w:r w:rsidRPr="00183962">
        <w:rPr>
          <w:rFonts w:ascii="Arial" w:hAnsi="Arial" w:cs="Arial"/>
          <w:noProof/>
        </w:rPr>
        <w:drawing>
          <wp:inline distT="0" distB="0" distL="0" distR="0" wp14:anchorId="1F4A703A" wp14:editId="38594892">
            <wp:extent cx="2010056" cy="1619476"/>
            <wp:effectExtent l="0" t="0" r="9525" b="0"/>
            <wp:docPr id="9658579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57926" name="Imagen 1" descr="Texto&#10;&#10;Descripción generada automáticamente"/>
                    <pic:cNvPicPr/>
                  </pic:nvPicPr>
                  <pic:blipFill>
                    <a:blip r:embed="rId17"/>
                    <a:stretch>
                      <a:fillRect/>
                    </a:stretch>
                  </pic:blipFill>
                  <pic:spPr>
                    <a:xfrm>
                      <a:off x="0" y="0"/>
                      <a:ext cx="2010056" cy="1619476"/>
                    </a:xfrm>
                    <a:prstGeom prst="rect">
                      <a:avLst/>
                    </a:prstGeom>
                  </pic:spPr>
                </pic:pic>
              </a:graphicData>
            </a:graphic>
          </wp:inline>
        </w:drawing>
      </w:r>
    </w:p>
    <w:p w14:paraId="5262BACF" w14:textId="06982A68" w:rsidR="00780BF1" w:rsidRPr="00183962" w:rsidRDefault="001A5B8F" w:rsidP="006D1F3C">
      <w:pPr>
        <w:spacing w:before="240" w:line="360" w:lineRule="auto"/>
        <w:jc w:val="both"/>
        <w:rPr>
          <w:rFonts w:ascii="Arial" w:hAnsi="Arial" w:cs="Arial"/>
        </w:rPr>
      </w:pPr>
      <w:r w:rsidRPr="00183962">
        <w:rPr>
          <w:rFonts w:ascii="Arial" w:hAnsi="Arial" w:cs="Arial"/>
        </w:rPr>
        <w:t>Al respecto e</w:t>
      </w:r>
      <w:r w:rsidR="00780BF1" w:rsidRPr="00183962">
        <w:rPr>
          <w:rFonts w:ascii="Arial" w:hAnsi="Arial" w:cs="Arial"/>
        </w:rPr>
        <w:t xml:space="preserve">l Consejo de Estado </w:t>
      </w:r>
      <w:r w:rsidRPr="00183962">
        <w:rPr>
          <w:rFonts w:ascii="Arial" w:hAnsi="Arial" w:cs="Arial"/>
        </w:rPr>
        <w:t xml:space="preserve">en su </w:t>
      </w:r>
      <w:r w:rsidR="00780BF1" w:rsidRPr="00183962">
        <w:rPr>
          <w:rFonts w:ascii="Arial" w:hAnsi="Arial" w:cs="Arial"/>
        </w:rPr>
        <w:t xml:space="preserve">Sala de lo Contencioso Administrativo – Sección Tercera, Subsección B, </w:t>
      </w:r>
      <w:r w:rsidRPr="00183962">
        <w:rPr>
          <w:rFonts w:ascii="Arial" w:hAnsi="Arial" w:cs="Arial"/>
        </w:rPr>
        <w:t xml:space="preserve">con </w:t>
      </w:r>
      <w:r w:rsidR="00780BF1" w:rsidRPr="00183962">
        <w:rPr>
          <w:rFonts w:ascii="Arial" w:hAnsi="Arial" w:cs="Arial"/>
        </w:rPr>
        <w:t xml:space="preserve">Consejero Ponente: Ramiro Pazos Guerrero, en sentencia del 11 de mayo de 2017, proferida dentro del expediente con radicado 05001-23-31-000-2003-02994-01 (40590), </w:t>
      </w:r>
      <w:r w:rsidRPr="00183962">
        <w:rPr>
          <w:rFonts w:ascii="Arial" w:hAnsi="Arial" w:cs="Arial"/>
        </w:rPr>
        <w:t>al</w:t>
      </w:r>
      <w:r w:rsidR="00780BF1" w:rsidRPr="00183962">
        <w:rPr>
          <w:rFonts w:ascii="Arial" w:hAnsi="Arial" w:cs="Arial"/>
        </w:rPr>
        <w:t xml:space="preserve"> referirse </w:t>
      </w:r>
      <w:r w:rsidRPr="00183962">
        <w:rPr>
          <w:rFonts w:ascii="Arial" w:hAnsi="Arial" w:cs="Arial"/>
        </w:rPr>
        <w:t>sobre el</w:t>
      </w:r>
      <w:r w:rsidR="00780BF1" w:rsidRPr="00183962">
        <w:rPr>
          <w:rFonts w:ascii="Arial" w:hAnsi="Arial" w:cs="Arial"/>
        </w:rPr>
        <w:t xml:space="preserve"> </w:t>
      </w:r>
      <w:r w:rsidRPr="00183962">
        <w:rPr>
          <w:rFonts w:ascii="Arial" w:hAnsi="Arial" w:cs="Arial"/>
        </w:rPr>
        <w:t>h</w:t>
      </w:r>
      <w:r w:rsidR="00780BF1" w:rsidRPr="00183962">
        <w:rPr>
          <w:rFonts w:ascii="Arial" w:hAnsi="Arial" w:cs="Arial"/>
        </w:rPr>
        <w:t xml:space="preserve">echo de la </w:t>
      </w:r>
      <w:r w:rsidRPr="00183962">
        <w:rPr>
          <w:rFonts w:ascii="Arial" w:hAnsi="Arial" w:cs="Arial"/>
        </w:rPr>
        <w:t>v</w:t>
      </w:r>
      <w:r w:rsidR="00780BF1" w:rsidRPr="00183962">
        <w:rPr>
          <w:rFonts w:ascii="Arial" w:hAnsi="Arial" w:cs="Arial"/>
        </w:rPr>
        <w:t xml:space="preserve">íctima como eximente de responsabilidad del daño en el ejercicio de actividades peligrosas, </w:t>
      </w:r>
      <w:r w:rsidR="005C4725" w:rsidRPr="00183962">
        <w:rPr>
          <w:rFonts w:ascii="Arial" w:hAnsi="Arial" w:cs="Arial"/>
        </w:rPr>
        <w:t>ha dicho lo siguiente</w:t>
      </w:r>
      <w:r w:rsidR="00780BF1" w:rsidRPr="00183962">
        <w:rPr>
          <w:rFonts w:ascii="Arial" w:hAnsi="Arial" w:cs="Arial"/>
        </w:rPr>
        <w:t>:</w:t>
      </w:r>
    </w:p>
    <w:p w14:paraId="30A57190" w14:textId="77777777" w:rsidR="00780BF1" w:rsidRPr="00183962" w:rsidRDefault="00780BF1" w:rsidP="006D1F3C">
      <w:pPr>
        <w:spacing w:before="240" w:line="360" w:lineRule="auto"/>
        <w:ind w:left="567" w:right="567"/>
        <w:jc w:val="both"/>
        <w:rPr>
          <w:rFonts w:ascii="Arial" w:hAnsi="Arial" w:cs="Arial"/>
          <w:i/>
          <w:sz w:val="20"/>
          <w:szCs w:val="20"/>
        </w:rPr>
      </w:pPr>
      <w:r w:rsidRPr="00183962">
        <w:rPr>
          <w:rFonts w:ascii="Arial" w:hAnsi="Arial" w:cs="Arial"/>
          <w:i/>
          <w:sz w:val="20"/>
          <w:szCs w:val="20"/>
        </w:rPr>
        <w:t xml:space="preserve">“De entrada debe precisarse que la causa extraña es la única eximente de responsabilidad que se admite cuando el daño es causado en el ejercicio de actividades peligrosas. </w:t>
      </w:r>
      <w:r w:rsidRPr="00183962">
        <w:rPr>
          <w:rFonts w:ascii="Arial" w:hAnsi="Arial" w:cs="Arial"/>
          <w:b/>
          <w:i/>
          <w:sz w:val="20"/>
          <w:szCs w:val="20"/>
        </w:rPr>
        <w:t>Esa causal exonerativa es aquella ajena o extrema del funcionamiento mismo del elemento peligroso (fuerza mayor, hecho de la víctima o de un tercero). Entre esas causas extrañas, está la otrora denominada culpa de la víctima, en la actualidad hecho de la víctima. Ese cambio de denominación obedece a la víctima, por cuanto lo importante es que lo que haga la víctima, con independencia de su calificación, dolosa o culposa, sea determinante y exclusivo para la para la causación del daño, en tanto resulte imprevisible o irresistible</w:t>
      </w:r>
      <w:r w:rsidRPr="00183962">
        <w:rPr>
          <w:rFonts w:ascii="Arial" w:hAnsi="Arial" w:cs="Arial"/>
          <w:i/>
          <w:sz w:val="20"/>
          <w:szCs w:val="20"/>
        </w:rPr>
        <w:t xml:space="preserve">. (…)” </w:t>
      </w:r>
      <w:r w:rsidRPr="00183962">
        <w:rPr>
          <w:rFonts w:ascii="Arial" w:hAnsi="Arial" w:cs="Arial"/>
          <w:iCs/>
          <w:sz w:val="20"/>
          <w:szCs w:val="20"/>
        </w:rPr>
        <w:t>(Negrilla fuera del texto original)</w:t>
      </w:r>
    </w:p>
    <w:p w14:paraId="56027D66" w14:textId="5EE4135B" w:rsidR="00780BF1" w:rsidRPr="00183962" w:rsidRDefault="00780BF1" w:rsidP="006D1F3C">
      <w:pPr>
        <w:spacing w:before="240" w:line="360" w:lineRule="auto"/>
        <w:jc w:val="both"/>
        <w:rPr>
          <w:rFonts w:ascii="Arial" w:hAnsi="Arial" w:cs="Arial"/>
        </w:rPr>
      </w:pPr>
      <w:r w:rsidRPr="00183962">
        <w:rPr>
          <w:rFonts w:ascii="Arial" w:hAnsi="Arial" w:cs="Arial"/>
        </w:rPr>
        <w:lastRenderedPageBreak/>
        <w:t xml:space="preserve">En similar sentido, la doctrina ha indicado lo siguiente (Las causales exonerativas de la responsabilidad extracontractual, </w:t>
      </w:r>
      <w:r w:rsidR="004428A2" w:rsidRPr="00183962">
        <w:rPr>
          <w:rFonts w:ascii="Arial" w:hAnsi="Arial" w:cs="Arial"/>
        </w:rPr>
        <w:t>Héctor</w:t>
      </w:r>
      <w:r w:rsidRPr="00183962">
        <w:rPr>
          <w:rFonts w:ascii="Arial" w:hAnsi="Arial" w:cs="Arial"/>
        </w:rPr>
        <w:t xml:space="preserve"> Patiño, páginas 388 y 391):</w:t>
      </w:r>
    </w:p>
    <w:p w14:paraId="389194F6" w14:textId="77777777" w:rsidR="00780BF1" w:rsidRPr="00183962" w:rsidRDefault="00780BF1" w:rsidP="006D1F3C">
      <w:pPr>
        <w:spacing w:before="240" w:line="360" w:lineRule="auto"/>
        <w:ind w:left="567" w:right="567"/>
        <w:jc w:val="both"/>
        <w:rPr>
          <w:rFonts w:ascii="Arial" w:hAnsi="Arial" w:cs="Arial"/>
          <w:i/>
          <w:sz w:val="20"/>
          <w:szCs w:val="20"/>
        </w:rPr>
      </w:pPr>
      <w:r w:rsidRPr="00183962">
        <w:rPr>
          <w:rFonts w:ascii="Arial" w:hAnsi="Arial" w:cs="Arial"/>
          <w:i/>
          <w:sz w:val="20"/>
          <w:szCs w:val="20"/>
        </w:rPr>
        <w:t>“Esta figura exonerativa parte, en nuestro parecer, de la siguiente lógica: quien ha concurrido su comportamiento por acción o por omisión, con culpa o sin ella, a la producción o agravamiento del daño sufrido, debe asumir las consecuencias de su actuar.</w:t>
      </w:r>
    </w:p>
    <w:p w14:paraId="440C7237" w14:textId="77777777" w:rsidR="00780BF1" w:rsidRPr="00183962" w:rsidRDefault="00780BF1" w:rsidP="006D1F3C">
      <w:pPr>
        <w:spacing w:before="240" w:line="360" w:lineRule="auto"/>
        <w:ind w:left="567" w:right="567"/>
        <w:jc w:val="both"/>
        <w:rPr>
          <w:rFonts w:ascii="Arial" w:hAnsi="Arial" w:cs="Arial"/>
          <w:i/>
          <w:sz w:val="20"/>
          <w:szCs w:val="20"/>
        </w:rPr>
      </w:pPr>
      <w:r w:rsidRPr="00183962">
        <w:rPr>
          <w:rFonts w:ascii="Arial" w:hAnsi="Arial" w:cs="Arial"/>
          <w:i/>
          <w:sz w:val="20"/>
          <w:szCs w:val="20"/>
        </w:rPr>
        <w:t xml:space="preserve">(…) Cuando hablamos del hecho de la víctima, nos referimos a una causal que impide efectuar imputación, en el sentido en que, si bien es cierto, que puede ser que el demandado causó el daño física o materialmente, el mismo no puede serle imputable en la medida en que el actuar de la víctima que le resultó extraño, imprevisible e irresistible, lo llevó a actuar de forma que causara el daño, razón por la cual el mismo es imputable desde el punto de vista jurídico a la víctima y no al demandado.” </w:t>
      </w:r>
    </w:p>
    <w:p w14:paraId="79181A21" w14:textId="77777777" w:rsidR="0047185A" w:rsidRPr="00183962" w:rsidRDefault="00780BF1" w:rsidP="006D1F3C">
      <w:pPr>
        <w:spacing w:before="240" w:line="360" w:lineRule="auto"/>
        <w:jc w:val="both"/>
        <w:rPr>
          <w:rFonts w:ascii="Arial" w:hAnsi="Arial" w:cs="Arial"/>
          <w:color w:val="000000"/>
        </w:rPr>
      </w:pPr>
      <w:r w:rsidRPr="00183962">
        <w:rPr>
          <w:rFonts w:ascii="Arial" w:hAnsi="Arial" w:cs="Arial"/>
        </w:rPr>
        <w:t xml:space="preserve">Bajo esta perspectiva, es menester indicar que </w:t>
      </w:r>
      <w:r w:rsidR="004428A2" w:rsidRPr="00183962">
        <w:rPr>
          <w:rFonts w:ascii="Arial" w:hAnsi="Arial" w:cs="Arial"/>
        </w:rPr>
        <w:t>el</w:t>
      </w:r>
      <w:r w:rsidRPr="00183962">
        <w:rPr>
          <w:rFonts w:ascii="Arial" w:hAnsi="Arial" w:cs="Arial"/>
        </w:rPr>
        <w:t xml:space="preserve"> demandante desplegó las siguientes acciones al momento del siniestro: </w:t>
      </w:r>
      <w:r w:rsidRPr="00183962">
        <w:rPr>
          <w:rFonts w:ascii="Arial" w:hAnsi="Arial" w:cs="Arial"/>
          <w:b/>
        </w:rPr>
        <w:t>(i)</w:t>
      </w:r>
      <w:r w:rsidRPr="00183962">
        <w:rPr>
          <w:rFonts w:ascii="Arial" w:hAnsi="Arial" w:cs="Arial"/>
        </w:rPr>
        <w:t xml:space="preserve"> Se encontraba conduciendo </w:t>
      </w:r>
      <w:r w:rsidR="004428A2" w:rsidRPr="00183962">
        <w:rPr>
          <w:rFonts w:ascii="Arial" w:hAnsi="Arial" w:cs="Arial"/>
        </w:rPr>
        <w:t>sin lentes a pesar de ser esta una restricción para poder adelantar la actividad peligrosa</w:t>
      </w:r>
      <w:r w:rsidRPr="00183962">
        <w:rPr>
          <w:rFonts w:ascii="Arial" w:hAnsi="Arial" w:cs="Arial"/>
        </w:rPr>
        <w:t xml:space="preserve">, </w:t>
      </w:r>
      <w:r w:rsidRPr="00183962">
        <w:rPr>
          <w:rFonts w:ascii="Arial" w:hAnsi="Arial" w:cs="Arial"/>
          <w:b/>
        </w:rPr>
        <w:t>(ii)</w:t>
      </w:r>
      <w:r w:rsidRPr="00183962">
        <w:rPr>
          <w:rFonts w:ascii="Arial" w:hAnsi="Arial" w:cs="Arial"/>
        </w:rPr>
        <w:t xml:space="preserve"> No </w:t>
      </w:r>
      <w:r w:rsidR="004428A2" w:rsidRPr="00183962">
        <w:rPr>
          <w:rFonts w:ascii="Arial" w:hAnsi="Arial" w:cs="Arial"/>
        </w:rPr>
        <w:t xml:space="preserve">contaba con los elementos de </w:t>
      </w:r>
      <w:r w:rsidR="00374BBE" w:rsidRPr="00183962">
        <w:rPr>
          <w:rFonts w:ascii="Arial" w:hAnsi="Arial" w:cs="Arial"/>
        </w:rPr>
        <w:t>protección como el casco de seguridad y</w:t>
      </w:r>
      <w:r w:rsidRPr="00183962">
        <w:rPr>
          <w:rFonts w:ascii="Arial" w:hAnsi="Arial" w:cs="Arial"/>
        </w:rPr>
        <w:t xml:space="preserve"> </w:t>
      </w:r>
      <w:r w:rsidRPr="00183962">
        <w:rPr>
          <w:rFonts w:ascii="Arial" w:hAnsi="Arial" w:cs="Arial"/>
          <w:b/>
        </w:rPr>
        <w:t>(iii)</w:t>
      </w:r>
      <w:r w:rsidR="00374BBE" w:rsidRPr="00183962">
        <w:rPr>
          <w:rFonts w:ascii="Arial" w:hAnsi="Arial" w:cs="Arial"/>
        </w:rPr>
        <w:t xml:space="preserve"> </w:t>
      </w:r>
      <w:r w:rsidRPr="00183962">
        <w:rPr>
          <w:rFonts w:ascii="Arial" w:hAnsi="Arial" w:cs="Arial"/>
        </w:rPr>
        <w:t>no implementó las medidas de precaución necesarias, con miras a evitar accidentes</w:t>
      </w:r>
      <w:r w:rsidRPr="00183962">
        <w:rPr>
          <w:rFonts w:ascii="Arial" w:hAnsi="Arial" w:cs="Arial"/>
          <w:color w:val="000000"/>
        </w:rPr>
        <w:t xml:space="preserve">. En resumidas cuentas, se expuso completamente al riesgo, en el entendido de que renunció a su propia seguridad y confió en </w:t>
      </w:r>
      <w:r w:rsidR="00FD74CB" w:rsidRPr="00183962">
        <w:rPr>
          <w:rFonts w:ascii="Arial" w:hAnsi="Arial" w:cs="Arial"/>
          <w:color w:val="000000"/>
        </w:rPr>
        <w:t>sortear la actividad peligrosa de conducir a pesar de no hacer uso de los lentes que permiten que su visión y por tanto sus reflejos sean los adecuados para ello</w:t>
      </w:r>
      <w:r w:rsidRPr="00183962">
        <w:rPr>
          <w:rFonts w:ascii="Arial" w:hAnsi="Arial" w:cs="Arial"/>
          <w:color w:val="000000"/>
        </w:rPr>
        <w:t xml:space="preserve">. </w:t>
      </w:r>
    </w:p>
    <w:p w14:paraId="2C868172" w14:textId="5FF946A5" w:rsidR="00780BF1" w:rsidRPr="00183962" w:rsidRDefault="00780BF1" w:rsidP="006D1F3C">
      <w:pPr>
        <w:spacing w:before="240" w:line="360"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3F20C79C" w14:textId="28CED30B" w:rsidR="00780BF1" w:rsidRPr="00183962" w:rsidRDefault="00780BF1" w:rsidP="006D1F3C">
      <w:pPr>
        <w:spacing w:before="240" w:line="360"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r”</w:t>
      </w:r>
      <w:r w:rsidR="007F7191" w:rsidRPr="00183962">
        <w:rPr>
          <w:rFonts w:ascii="Arial" w:hAnsi="Arial" w:cs="Arial"/>
          <w:i/>
          <w:color w:val="000000"/>
          <w:sz w:val="20"/>
          <w:szCs w:val="20"/>
        </w:rPr>
        <w:t>.</w:t>
      </w:r>
      <w:r w:rsidRPr="00183962">
        <w:rPr>
          <w:rFonts w:ascii="Arial" w:hAnsi="Arial" w:cs="Arial"/>
          <w:i/>
          <w:color w:val="000000"/>
          <w:sz w:val="20"/>
          <w:szCs w:val="20"/>
        </w:rPr>
        <w:t xml:space="preserve">  </w:t>
      </w:r>
      <w:r w:rsidRPr="00183962">
        <w:rPr>
          <w:rFonts w:ascii="Arial" w:hAnsi="Arial" w:cs="Arial"/>
          <w:iCs/>
          <w:color w:val="000000"/>
          <w:sz w:val="20"/>
          <w:szCs w:val="20"/>
        </w:rPr>
        <w:t>(Negrilla fuera del texto original)</w:t>
      </w:r>
    </w:p>
    <w:p w14:paraId="6796734D" w14:textId="19FECFD1" w:rsidR="00780BF1" w:rsidRPr="00183962" w:rsidRDefault="00780BF1" w:rsidP="006D1F3C">
      <w:pPr>
        <w:spacing w:before="240" w:line="360" w:lineRule="auto"/>
        <w:jc w:val="both"/>
        <w:rPr>
          <w:rFonts w:ascii="Arial" w:hAnsi="Arial" w:cs="Arial"/>
        </w:rPr>
      </w:pPr>
      <w:r w:rsidRPr="00183962">
        <w:rPr>
          <w:rFonts w:ascii="Arial" w:hAnsi="Arial" w:cs="Arial"/>
        </w:rPr>
        <w:t>Aquí brilló por su ausencia, para el momento del hecho, el ejercicio de actitud síquica de</w:t>
      </w:r>
      <w:r w:rsidR="0047185A" w:rsidRPr="00183962">
        <w:rPr>
          <w:rFonts w:ascii="Arial" w:hAnsi="Arial" w:cs="Arial"/>
        </w:rPr>
        <w:t>l</w:t>
      </w:r>
      <w:r w:rsidRPr="00183962">
        <w:rPr>
          <w:rFonts w:ascii="Arial" w:hAnsi="Arial" w:cs="Arial"/>
        </w:rPr>
        <w:t xml:space="preserve"> conductor de la motocicleta de </w:t>
      </w:r>
      <w:r w:rsidR="0047185A" w:rsidRPr="00183962">
        <w:rPr>
          <w:rFonts w:ascii="Arial" w:hAnsi="Arial" w:cs="Arial"/>
        </w:rPr>
        <w:t>placas KSZ 26D</w:t>
      </w:r>
      <w:r w:rsidRPr="00183962">
        <w:rPr>
          <w:rFonts w:ascii="Arial" w:hAnsi="Arial" w:cs="Arial"/>
        </w:rPr>
        <w:t xml:space="preserve">, como quiera que, bajo el criterio de </w:t>
      </w:r>
      <w:r w:rsidR="0047185A" w:rsidRPr="00183962">
        <w:rPr>
          <w:rFonts w:ascii="Arial" w:hAnsi="Arial" w:cs="Arial"/>
        </w:rPr>
        <w:t>poder conducir sin lentes</w:t>
      </w:r>
      <w:r w:rsidRPr="00183962">
        <w:rPr>
          <w:rFonts w:ascii="Arial" w:hAnsi="Arial" w:cs="Arial"/>
        </w:rPr>
        <w:t xml:space="preserve">, desechó por completo o ni siquiera consideró, la eventual posibilidad de que </w:t>
      </w:r>
      <w:r w:rsidR="0047185A" w:rsidRPr="00183962">
        <w:rPr>
          <w:rFonts w:ascii="Arial" w:hAnsi="Arial" w:cs="Arial"/>
        </w:rPr>
        <w:t xml:space="preserve">pudiera perder de vista </w:t>
      </w:r>
      <w:r w:rsidR="004B5E29" w:rsidRPr="00183962">
        <w:rPr>
          <w:rFonts w:ascii="Arial" w:hAnsi="Arial" w:cs="Arial"/>
        </w:rPr>
        <w:t>algún aspecto de la vía que le llevará a incurrir en un accidente</w:t>
      </w:r>
      <w:r w:rsidRPr="00183962">
        <w:rPr>
          <w:rFonts w:ascii="Arial" w:hAnsi="Arial" w:cs="Arial"/>
        </w:rPr>
        <w:t xml:space="preserve">. En suma, es contundente que no hubo una contribución activa de su parte con miras a evitar la ocurrencia del daño, dado que no </w:t>
      </w:r>
      <w:r w:rsidR="00D92A9B" w:rsidRPr="00183962">
        <w:rPr>
          <w:rFonts w:ascii="Arial" w:hAnsi="Arial" w:cs="Arial"/>
        </w:rPr>
        <w:t xml:space="preserve">sus obligaciones para ejercer la actividad peligrosa </w:t>
      </w:r>
      <w:r w:rsidR="00165B33" w:rsidRPr="00183962">
        <w:rPr>
          <w:rFonts w:ascii="Arial" w:hAnsi="Arial" w:cs="Arial"/>
        </w:rPr>
        <w:t>de conducir</w:t>
      </w:r>
      <w:r w:rsidRPr="00183962">
        <w:rPr>
          <w:rFonts w:ascii="Arial" w:hAnsi="Arial" w:cs="Arial"/>
        </w:rPr>
        <w:t>.</w:t>
      </w:r>
    </w:p>
    <w:p w14:paraId="4E07E1B3" w14:textId="316F46E6" w:rsidR="00B851F2" w:rsidRPr="00183962" w:rsidRDefault="00780BF1" w:rsidP="004A59A1">
      <w:pPr>
        <w:spacing w:before="240" w:line="360" w:lineRule="auto"/>
        <w:jc w:val="both"/>
        <w:rPr>
          <w:rFonts w:ascii="Arial" w:eastAsia="Arial" w:hAnsi="Arial" w:cs="Arial"/>
        </w:rPr>
      </w:pPr>
      <w:r w:rsidRPr="00183962">
        <w:rPr>
          <w:rFonts w:ascii="Arial" w:hAnsi="Arial" w:cs="Arial"/>
        </w:rPr>
        <w:t xml:space="preserve">Las lesiones sufridas por la víctima son un claro ejemplo de dejar al </w:t>
      </w:r>
      <w:r w:rsidR="0012368E" w:rsidRPr="00183962">
        <w:rPr>
          <w:rFonts w:ascii="Arial" w:hAnsi="Arial" w:cs="Arial"/>
        </w:rPr>
        <w:t>azar</w:t>
      </w:r>
      <w:r w:rsidRPr="00183962">
        <w:rPr>
          <w:rFonts w:ascii="Arial" w:hAnsi="Arial" w:cs="Arial"/>
        </w:rPr>
        <w:t xml:space="preserve"> su seguridad y no adoptar las precauciones necesarias a fin de evitar accidentes, </w:t>
      </w:r>
      <w:r w:rsidR="0012368E" w:rsidRPr="00183962">
        <w:rPr>
          <w:rFonts w:ascii="Arial" w:hAnsi="Arial" w:cs="Arial"/>
        </w:rPr>
        <w:t>y b</w:t>
      </w:r>
      <w:r w:rsidRPr="00183962">
        <w:rPr>
          <w:rFonts w:ascii="Arial" w:hAnsi="Arial" w:cs="Arial"/>
        </w:rPr>
        <w:t xml:space="preserve">ajo esta premisa, es claro que la causa </w:t>
      </w:r>
      <w:r w:rsidRPr="00183962">
        <w:rPr>
          <w:rFonts w:ascii="Arial" w:hAnsi="Arial" w:cs="Arial"/>
        </w:rPr>
        <w:lastRenderedPageBreak/>
        <w:t>eficiente del daño no corresponde a la fal</w:t>
      </w:r>
      <w:r w:rsidR="001C2170" w:rsidRPr="00183962">
        <w:rPr>
          <w:rFonts w:ascii="Arial" w:hAnsi="Arial" w:cs="Arial"/>
        </w:rPr>
        <w:t>la</w:t>
      </w:r>
      <w:r w:rsidRPr="00183962">
        <w:rPr>
          <w:rFonts w:ascii="Arial" w:hAnsi="Arial" w:cs="Arial"/>
        </w:rPr>
        <w:t xml:space="preserve"> </w:t>
      </w:r>
      <w:r w:rsidR="001C2170" w:rsidRPr="00183962">
        <w:rPr>
          <w:rFonts w:ascii="Arial" w:hAnsi="Arial" w:cs="Arial"/>
        </w:rPr>
        <w:t>alegada por el conductor</w:t>
      </w:r>
      <w:r w:rsidRPr="00183962">
        <w:rPr>
          <w:rFonts w:ascii="Arial" w:hAnsi="Arial" w:cs="Arial"/>
        </w:rPr>
        <w:t xml:space="preserve">, sino a una falta de </w:t>
      </w:r>
      <w:r w:rsidR="001C2170" w:rsidRPr="00183962">
        <w:rPr>
          <w:rFonts w:ascii="Arial" w:hAnsi="Arial" w:cs="Arial"/>
        </w:rPr>
        <w:t xml:space="preserve">cumplimiento de deberes legales y a la falta de </w:t>
      </w:r>
      <w:r w:rsidRPr="00183962">
        <w:rPr>
          <w:rFonts w:ascii="Arial" w:hAnsi="Arial" w:cs="Arial"/>
        </w:rPr>
        <w:t>precaución en el deber objetivo de cuidado, pues de haberse adoptada las medidas antes indicadas, las cuales revisten las características de ser obligatorias cuando de asuntos de tránsito se trata, el hecho dañoso aquí alegado no se hubiera configurado</w:t>
      </w:r>
      <w:r w:rsidR="00B851F2" w:rsidRPr="00183962">
        <w:rPr>
          <w:rFonts w:ascii="Arial" w:eastAsia="Arial" w:hAnsi="Arial" w:cs="Arial"/>
        </w:rPr>
        <w:t>.</w:t>
      </w:r>
    </w:p>
    <w:p w14:paraId="3B0C033A" w14:textId="77777777" w:rsidR="00F415C6" w:rsidRPr="00183962" w:rsidRDefault="00F415C6" w:rsidP="006D1F3C">
      <w:pPr>
        <w:spacing w:line="360" w:lineRule="auto"/>
        <w:jc w:val="both"/>
        <w:rPr>
          <w:rFonts w:ascii="Arial" w:eastAsia="Arial" w:hAnsi="Arial" w:cs="Arial"/>
        </w:rPr>
      </w:pPr>
    </w:p>
    <w:p w14:paraId="5CFAFF1B" w14:textId="00455974" w:rsidR="00B851F2" w:rsidRPr="00183962" w:rsidRDefault="00B851F2"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 xml:space="preserve">INEXISTENCIA DE RESPONSABILIDAD POR FALTA DE ACREDITACIÓN DEL NEXO CAUSAL ENTRE EL ACTUAR DEL DISTRITO DE SANTIAGO DE CALI Y EL DAÑO </w:t>
      </w:r>
      <w:r w:rsidR="00B85EBE" w:rsidRPr="00183962">
        <w:rPr>
          <w:rFonts w:ascii="Arial" w:eastAsia="Arial" w:hAnsi="Arial" w:cs="Arial"/>
          <w:b/>
          <w:bCs/>
        </w:rPr>
        <w:t>ALEGADO</w:t>
      </w:r>
      <w:r w:rsidR="007208D8" w:rsidRPr="00183962">
        <w:rPr>
          <w:rFonts w:ascii="Arial" w:eastAsia="Arial" w:hAnsi="Arial" w:cs="Arial"/>
          <w:b/>
          <w:bCs/>
        </w:rPr>
        <w:t>.</w:t>
      </w:r>
    </w:p>
    <w:p w14:paraId="6E1AF854" w14:textId="77777777" w:rsidR="00E21152" w:rsidRPr="00183962" w:rsidRDefault="00E21152" w:rsidP="006D1F3C">
      <w:pPr>
        <w:spacing w:line="360" w:lineRule="auto"/>
        <w:jc w:val="both"/>
        <w:rPr>
          <w:rFonts w:ascii="Arial" w:hAnsi="Arial" w:cs="Arial"/>
          <w:bCs/>
          <w:lang w:val="es-CO"/>
        </w:rPr>
      </w:pPr>
    </w:p>
    <w:p w14:paraId="69893DD5" w14:textId="2DC8A66D" w:rsidR="009E2DAE" w:rsidRPr="00183962" w:rsidRDefault="00E21152" w:rsidP="006D1F3C">
      <w:pPr>
        <w:spacing w:line="360"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 xml:space="preserve">la </w:t>
      </w:r>
      <w:r w:rsidR="00567BEA" w:rsidRPr="00183962">
        <w:rPr>
          <w:rFonts w:ascii="Arial" w:hAnsi="Arial" w:cs="Arial"/>
          <w:bCs/>
          <w:lang w:val="es-CO"/>
        </w:rPr>
        <w:t xml:space="preserve">consigna anterior, la </w:t>
      </w:r>
      <w:r w:rsidRPr="00183962">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183962">
        <w:rPr>
          <w:rFonts w:ascii="Arial" w:hAnsi="Arial" w:cs="Arial"/>
          <w:bCs/>
          <w:lang w:val="es-CO"/>
        </w:rPr>
        <w:t>que haya ocasionado el</w:t>
      </w:r>
      <w:r w:rsidRPr="00183962">
        <w:rPr>
          <w:rFonts w:ascii="Arial" w:hAnsi="Arial" w:cs="Arial"/>
          <w:bCs/>
          <w:lang w:val="es-CO"/>
        </w:rPr>
        <w:t xml:space="preserve"> daño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w:t>
      </w:r>
      <w:r w:rsidR="00F11D8C" w:rsidRPr="00183962">
        <w:rPr>
          <w:rFonts w:ascii="Arial" w:hAnsi="Arial" w:cs="Arial"/>
          <w:bCs/>
          <w:lang w:val="es-CO"/>
        </w:rPr>
        <w:t xml:space="preserve">de la entidad demandada </w:t>
      </w:r>
      <w:r w:rsidRPr="00183962">
        <w:rPr>
          <w:rFonts w:ascii="Arial" w:hAnsi="Arial" w:cs="Arial"/>
          <w:bCs/>
          <w:lang w:val="es-CO"/>
        </w:rPr>
        <w:t xml:space="preserve">y el daño alegado fruto del accidente ocurrido el </w:t>
      </w:r>
      <w:r w:rsidR="000C1DEB" w:rsidRPr="00183962">
        <w:rPr>
          <w:rFonts w:ascii="Arial" w:hAnsi="Arial" w:cs="Arial"/>
          <w:bCs/>
          <w:lang w:val="es-CO"/>
        </w:rPr>
        <w:t>28</w:t>
      </w:r>
      <w:r w:rsidRPr="00183962">
        <w:rPr>
          <w:rFonts w:ascii="Arial" w:hAnsi="Arial" w:cs="Arial"/>
          <w:bCs/>
          <w:lang w:val="es-CO"/>
        </w:rPr>
        <w:t xml:space="preserve"> de </w:t>
      </w:r>
      <w:r w:rsidR="000C1DEB" w:rsidRPr="00183962">
        <w:rPr>
          <w:rFonts w:ascii="Arial" w:hAnsi="Arial" w:cs="Arial"/>
          <w:bCs/>
          <w:lang w:val="es-CO"/>
        </w:rPr>
        <w:t>junio</w:t>
      </w:r>
      <w:r w:rsidRPr="00183962">
        <w:rPr>
          <w:rFonts w:ascii="Arial" w:hAnsi="Arial" w:cs="Arial"/>
          <w:bCs/>
          <w:lang w:val="es-CO"/>
        </w:rPr>
        <w:t xml:space="preserve"> de 20</w:t>
      </w:r>
      <w:r w:rsidR="002477A0" w:rsidRPr="00183962">
        <w:rPr>
          <w:rFonts w:ascii="Arial" w:hAnsi="Arial" w:cs="Arial"/>
          <w:bCs/>
          <w:lang w:val="es-CO"/>
        </w:rPr>
        <w:t>2</w:t>
      </w:r>
      <w:r w:rsidR="000C1DEB" w:rsidRPr="00183962">
        <w:rPr>
          <w:rFonts w:ascii="Arial" w:hAnsi="Arial" w:cs="Arial"/>
          <w:bCs/>
          <w:lang w:val="es-CO"/>
        </w:rPr>
        <w:t>1</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la configuración de</w:t>
      </w:r>
      <w:r w:rsidR="001E02B5" w:rsidRPr="00183962">
        <w:rPr>
          <w:rFonts w:ascii="Arial" w:hAnsi="Arial" w:cs="Arial"/>
          <w:bCs/>
          <w:lang w:val="es-CO"/>
        </w:rPr>
        <w:t>l</w:t>
      </w:r>
      <w:r w:rsidR="005A02EA" w:rsidRPr="00183962">
        <w:rPr>
          <w:rFonts w:ascii="Arial" w:hAnsi="Arial" w:cs="Arial"/>
          <w:bCs/>
          <w:lang w:val="es-CO"/>
        </w:rPr>
        <w:t xml:space="preserve"> </w:t>
      </w:r>
      <w:r w:rsidR="001E02B5" w:rsidRPr="00183962">
        <w:rPr>
          <w:rFonts w:ascii="Arial" w:hAnsi="Arial" w:cs="Arial"/>
          <w:bCs/>
          <w:lang w:val="es-CO"/>
        </w:rPr>
        <w:t>hecho exclusivo de la víctima</w:t>
      </w:r>
      <w:r w:rsidR="005A02EA" w:rsidRPr="00183962">
        <w:rPr>
          <w:rFonts w:ascii="Arial" w:hAnsi="Arial" w:cs="Arial"/>
          <w:bCs/>
          <w:lang w:val="es-CO"/>
        </w:rPr>
        <w:t>,</w:t>
      </w:r>
      <w:r w:rsidRPr="00183962">
        <w:rPr>
          <w:rFonts w:ascii="Arial" w:hAnsi="Arial" w:cs="Arial"/>
          <w:bCs/>
          <w:lang w:val="es-CO"/>
        </w:rPr>
        <w:t xml:space="preserve"> </w:t>
      </w:r>
      <w:r w:rsidR="001E02B5" w:rsidRPr="00183962">
        <w:rPr>
          <w:rFonts w:ascii="Arial" w:hAnsi="Arial" w:cs="Arial"/>
          <w:bCs/>
          <w:lang w:val="es-CO"/>
        </w:rPr>
        <w:t>lo</w:t>
      </w:r>
      <w:r w:rsidRPr="00183962">
        <w:rPr>
          <w:rFonts w:ascii="Arial" w:hAnsi="Arial" w:cs="Arial"/>
          <w:bCs/>
          <w:lang w:val="es-CO"/>
        </w:rPr>
        <w:t xml:space="preserve"> cual </w:t>
      </w:r>
      <w:r w:rsidR="005A02EA" w:rsidRPr="00183962">
        <w:rPr>
          <w:rFonts w:ascii="Arial" w:hAnsi="Arial" w:cs="Arial"/>
          <w:bCs/>
          <w:lang w:val="es-CO"/>
        </w:rPr>
        <w:t>resulta</w:t>
      </w:r>
      <w:r w:rsidRPr="00183962">
        <w:rPr>
          <w:rFonts w:ascii="Arial" w:hAnsi="Arial" w:cs="Arial"/>
          <w:bCs/>
          <w:lang w:val="es-CO"/>
        </w:rPr>
        <w:t xml:space="preserve"> determinante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2B1989E6" w14:textId="77777777" w:rsidR="00E21152" w:rsidRPr="00183962" w:rsidRDefault="00E21152" w:rsidP="006D1F3C">
      <w:pPr>
        <w:spacing w:line="360" w:lineRule="auto"/>
        <w:jc w:val="both"/>
        <w:rPr>
          <w:rFonts w:ascii="Arial" w:eastAsia="Arial" w:hAnsi="Arial" w:cs="Arial"/>
        </w:rPr>
      </w:pPr>
    </w:p>
    <w:p w14:paraId="50055AF9"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Al respecto, el artículo 2341 del Código Civil, dice:</w:t>
      </w:r>
    </w:p>
    <w:p w14:paraId="787FEAFB"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5E6687EF" w14:textId="68AF227C" w:rsidR="005B0356" w:rsidRPr="00183962" w:rsidRDefault="005B0356" w:rsidP="006D1F3C">
      <w:pPr>
        <w:pStyle w:val="Textoindependiente"/>
        <w:widowControl/>
        <w:tabs>
          <w:tab w:val="left" w:pos="2268"/>
        </w:tabs>
        <w:autoSpaceDE/>
        <w:autoSpaceDN/>
        <w:spacing w:line="360"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B940FD" w:rsidRPr="00183962">
        <w:rPr>
          <w:rFonts w:ascii="Arial" w:hAnsi="Arial" w:cs="Arial"/>
          <w:bCs/>
          <w:sz w:val="20"/>
          <w:szCs w:val="20"/>
          <w:lang w:val="es-CO"/>
        </w:rPr>
        <w:t>N</w:t>
      </w:r>
      <w:r w:rsidRPr="00183962">
        <w:rPr>
          <w:rFonts w:ascii="Arial" w:hAnsi="Arial" w:cs="Arial"/>
          <w:bCs/>
          <w:sz w:val="20"/>
          <w:szCs w:val="20"/>
          <w:lang w:val="es-CO"/>
        </w:rPr>
        <w:t xml:space="preserve">egrita </w:t>
      </w:r>
      <w:r w:rsidR="00B940FD" w:rsidRPr="00183962">
        <w:rPr>
          <w:rFonts w:ascii="Arial" w:hAnsi="Arial" w:cs="Arial"/>
          <w:bCs/>
          <w:sz w:val="20"/>
          <w:szCs w:val="20"/>
          <w:lang w:val="es-CO"/>
        </w:rPr>
        <w:t xml:space="preserve">y subrayado </w:t>
      </w:r>
      <w:r w:rsidRPr="00183962">
        <w:rPr>
          <w:rFonts w:ascii="Arial" w:hAnsi="Arial" w:cs="Arial"/>
          <w:bCs/>
          <w:sz w:val="20"/>
          <w:szCs w:val="20"/>
          <w:lang w:val="es-CO"/>
        </w:rPr>
        <w:t>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4E0C459D" w14:textId="698274E8" w:rsidR="005B0356" w:rsidRPr="00183962" w:rsidRDefault="005B0356" w:rsidP="006D1F3C">
      <w:pPr>
        <w:pStyle w:val="Textoindependiente"/>
        <w:widowControl/>
        <w:tabs>
          <w:tab w:val="left" w:pos="2268"/>
        </w:tabs>
        <w:autoSpaceDE/>
        <w:autoSpaceDN/>
        <w:spacing w:line="360"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6D1F3C">
      <w:pPr>
        <w:spacing w:line="360" w:lineRule="auto"/>
        <w:jc w:val="both"/>
        <w:rPr>
          <w:rFonts w:ascii="Arial" w:hAnsi="Arial" w:cs="Arial"/>
          <w:bCs/>
          <w:lang w:val="es-CO"/>
        </w:rPr>
      </w:pPr>
    </w:p>
    <w:p w14:paraId="19D96077" w14:textId="50CE060F" w:rsidR="005B0356" w:rsidRPr="00183962" w:rsidRDefault="005B0356" w:rsidP="006D1F3C">
      <w:pPr>
        <w:spacing w:line="360"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(Negrita y subrayado fuera del texto original)</w:t>
      </w:r>
    </w:p>
    <w:p w14:paraId="2D610542" w14:textId="77777777" w:rsidR="005B0356" w:rsidRPr="00183962" w:rsidRDefault="005B0356" w:rsidP="006D1F3C">
      <w:pPr>
        <w:spacing w:line="360" w:lineRule="auto"/>
        <w:jc w:val="both"/>
        <w:rPr>
          <w:rFonts w:ascii="Arial" w:eastAsia="Arial" w:hAnsi="Arial" w:cs="Arial"/>
        </w:rPr>
      </w:pPr>
    </w:p>
    <w:p w14:paraId="229487ED" w14:textId="36A7006B"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730E49B8" w14:textId="422509F6" w:rsidR="00D23DEA" w:rsidRPr="00183962" w:rsidRDefault="005B0356" w:rsidP="006D1F3C">
      <w:pPr>
        <w:spacing w:line="360"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 se tiene por verdad sabida que quien por sí o a través de sus agentes causa a otro un daño, </w:t>
      </w:r>
      <w:r w:rsidRPr="00183962">
        <w:rPr>
          <w:rFonts w:ascii="Arial" w:hAnsi="Arial" w:cs="Arial"/>
          <w:bCs/>
          <w:i/>
          <w:iCs/>
          <w:sz w:val="20"/>
          <w:szCs w:val="20"/>
          <w:lang w:val="es-CO"/>
        </w:rPr>
        <w:lastRenderedPageBreak/>
        <w:t xml:space="preserve">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F1241B" w:rsidRPr="00183962">
        <w:rPr>
          <w:rFonts w:ascii="Arial" w:hAnsi="Arial" w:cs="Arial"/>
          <w:bCs/>
          <w:sz w:val="20"/>
          <w:szCs w:val="20"/>
          <w:lang w:val="es-CO"/>
        </w:rPr>
        <w:t>(Negrita y subrayado fuera del texto original)</w:t>
      </w:r>
    </w:p>
    <w:p w14:paraId="0630A9C9" w14:textId="77777777" w:rsidR="00986021" w:rsidRPr="00183962" w:rsidRDefault="00986021" w:rsidP="006D1F3C">
      <w:pPr>
        <w:spacing w:line="360" w:lineRule="auto"/>
        <w:ind w:left="567" w:right="567"/>
        <w:jc w:val="both"/>
        <w:rPr>
          <w:rFonts w:ascii="Arial" w:hAnsi="Arial" w:cs="Arial"/>
          <w:bCs/>
          <w:lang w:val="es-CO"/>
        </w:rPr>
      </w:pPr>
    </w:p>
    <w:p w14:paraId="55254B3E" w14:textId="68B4F0D1" w:rsidR="00D23DEA" w:rsidRPr="00183962" w:rsidRDefault="00D23DEA" w:rsidP="00DA60EA">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Así lo entendió el Magistrado Jorge Santos Ballesteros en sentencia 6878 de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DA60EA">
      <w:pPr>
        <w:pStyle w:val="Textoindependiente"/>
        <w:widowControl/>
        <w:tabs>
          <w:tab w:val="left" w:pos="2268"/>
        </w:tabs>
        <w:autoSpaceDE/>
        <w:autoSpaceDN/>
        <w:spacing w:line="360" w:lineRule="auto"/>
        <w:jc w:val="both"/>
        <w:rPr>
          <w:rFonts w:ascii="Arial" w:hAnsi="Arial" w:cs="Arial"/>
          <w:bCs/>
          <w:sz w:val="22"/>
          <w:szCs w:val="22"/>
          <w:lang w:val="es-CO"/>
        </w:rPr>
      </w:pPr>
    </w:p>
    <w:p w14:paraId="0E3DB4E3" w14:textId="6D8D1C04" w:rsidR="005B0356" w:rsidRPr="00183962" w:rsidRDefault="00D23DEA" w:rsidP="006D1F3C">
      <w:pPr>
        <w:spacing w:line="360"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p>
    <w:p w14:paraId="46C33C6F" w14:textId="77777777" w:rsidR="00C23FAD" w:rsidRPr="00183962" w:rsidRDefault="00C23FAD" w:rsidP="006D1F3C">
      <w:pPr>
        <w:spacing w:line="360" w:lineRule="auto"/>
        <w:jc w:val="both"/>
        <w:rPr>
          <w:rFonts w:ascii="Arial" w:hAnsi="Arial" w:cs="Arial"/>
          <w:bCs/>
          <w:lang w:val="es-CO"/>
        </w:rPr>
      </w:pPr>
    </w:p>
    <w:p w14:paraId="7541C058" w14:textId="728206F1" w:rsidR="005B0356" w:rsidRPr="00183962" w:rsidRDefault="00C23FAD" w:rsidP="006D1F3C">
      <w:pPr>
        <w:spacing w:line="360" w:lineRule="auto"/>
        <w:jc w:val="both"/>
        <w:rPr>
          <w:rFonts w:ascii="Arial" w:eastAsia="Arial" w:hAnsi="Arial" w:cs="Arial"/>
        </w:rPr>
      </w:pPr>
      <w:r w:rsidRPr="00183962">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el apartado exceptivo anterior, dicha responsabilidad sólo puede ser atribuida, en</w:t>
      </w:r>
      <w:r w:rsidR="002B72A5" w:rsidRPr="00183962">
        <w:rPr>
          <w:rFonts w:ascii="Arial" w:hAnsi="Arial" w:cs="Arial"/>
          <w:bCs/>
          <w:lang w:val="es-CO"/>
        </w:rPr>
        <w:t xml:space="preserve"> el</w:t>
      </w:r>
      <w:r w:rsidRPr="00183962">
        <w:rPr>
          <w:rFonts w:ascii="Arial" w:hAnsi="Arial" w:cs="Arial"/>
          <w:bCs/>
          <w:lang w:val="es-CO"/>
        </w:rPr>
        <w:t xml:space="preserve"> caso bajo examen, a un</w:t>
      </w:r>
      <w:r w:rsidR="000A0C96" w:rsidRPr="00183962">
        <w:rPr>
          <w:rFonts w:ascii="Arial" w:hAnsi="Arial" w:cs="Arial"/>
          <w:bCs/>
          <w:lang w:val="es-CO"/>
        </w:rPr>
        <w:t xml:space="preserve"> hecho exclusivo y determinante de la víctima,</w:t>
      </w:r>
      <w:r w:rsidRPr="00183962">
        <w:rPr>
          <w:rFonts w:ascii="Arial" w:hAnsi="Arial" w:cs="Arial"/>
          <w:bCs/>
          <w:lang w:val="es-CO"/>
        </w:rPr>
        <w:t xml:space="preserve"> que en evidente desconocimiento de las </w:t>
      </w:r>
      <w:r w:rsidR="000A0C96" w:rsidRPr="00183962">
        <w:rPr>
          <w:rFonts w:ascii="Arial" w:hAnsi="Arial" w:cs="Arial"/>
          <w:bCs/>
          <w:lang w:val="es-CO"/>
        </w:rPr>
        <w:t xml:space="preserve">obligaciones a él impuestas y a las </w:t>
      </w:r>
      <w:r w:rsidRPr="00183962">
        <w:rPr>
          <w:rFonts w:ascii="Arial" w:hAnsi="Arial" w:cs="Arial"/>
          <w:bCs/>
          <w:lang w:val="es-CO"/>
        </w:rPr>
        <w:t xml:space="preserve">normas de tránsito, decidió exponerse y exponer a su </w:t>
      </w:r>
      <w:r w:rsidR="000A0C96" w:rsidRPr="00183962">
        <w:rPr>
          <w:rFonts w:ascii="Arial" w:hAnsi="Arial" w:cs="Arial"/>
          <w:bCs/>
          <w:lang w:val="es-CO"/>
        </w:rPr>
        <w:t>acompañante,</w:t>
      </w:r>
      <w:r w:rsidRPr="00183962">
        <w:rPr>
          <w:rFonts w:ascii="Arial" w:hAnsi="Arial" w:cs="Arial"/>
          <w:bCs/>
          <w:lang w:val="es-CO"/>
        </w:rPr>
        <w:t xml:space="preserve"> al riesgo y a una situación en la que el desenlace dañoso finalmente ocurrió, lo cual resulta altamente probable si se considera que la misma actividad de conducir es riesgosa y más si se realiza en desconocimiento de </w:t>
      </w:r>
      <w:r w:rsidR="000A0C96" w:rsidRPr="00183962">
        <w:rPr>
          <w:rFonts w:ascii="Arial" w:hAnsi="Arial" w:cs="Arial"/>
          <w:bCs/>
          <w:lang w:val="es-CO"/>
        </w:rPr>
        <w:t xml:space="preserve">obligaciones </w:t>
      </w:r>
      <w:r w:rsidR="006E7DE8" w:rsidRPr="00183962">
        <w:rPr>
          <w:rFonts w:ascii="Arial" w:hAnsi="Arial" w:cs="Arial"/>
          <w:bCs/>
          <w:lang w:val="es-CO"/>
        </w:rPr>
        <w:t xml:space="preserve">particulares </w:t>
      </w:r>
      <w:r w:rsidR="000A0C96" w:rsidRPr="00183962">
        <w:rPr>
          <w:rFonts w:ascii="Arial" w:hAnsi="Arial" w:cs="Arial"/>
          <w:bCs/>
          <w:lang w:val="es-CO"/>
        </w:rPr>
        <w:t xml:space="preserve">como portar lentes y </w:t>
      </w:r>
      <w:r w:rsidR="006E7DE8" w:rsidRPr="00183962">
        <w:rPr>
          <w:rFonts w:ascii="Arial" w:hAnsi="Arial" w:cs="Arial"/>
          <w:bCs/>
          <w:lang w:val="es-CO"/>
        </w:rPr>
        <w:t xml:space="preserve">obligaciones generales como </w:t>
      </w:r>
      <w:r w:rsidR="000A0C96" w:rsidRPr="00183962">
        <w:rPr>
          <w:rFonts w:ascii="Arial" w:hAnsi="Arial" w:cs="Arial"/>
          <w:bCs/>
          <w:lang w:val="es-CO"/>
        </w:rPr>
        <w:t xml:space="preserve">estar atento a las </w:t>
      </w:r>
      <w:r w:rsidR="000A25E3" w:rsidRPr="00183962">
        <w:rPr>
          <w:rFonts w:ascii="Arial" w:hAnsi="Arial" w:cs="Arial"/>
          <w:bCs/>
          <w:lang w:val="es-CO"/>
        </w:rPr>
        <w:t>condiciones de la vía</w:t>
      </w:r>
      <w:r w:rsidR="006E7DE8" w:rsidRPr="00183962">
        <w:rPr>
          <w:rFonts w:ascii="Arial" w:hAnsi="Arial" w:cs="Arial"/>
          <w:bCs/>
          <w:lang w:val="es-CO"/>
        </w:rPr>
        <w:t xml:space="preserve"> o respetar las normas de tránsito</w:t>
      </w:r>
      <w:r w:rsidRPr="00183962">
        <w:rPr>
          <w:rFonts w:ascii="Arial" w:hAnsi="Arial" w:cs="Arial"/>
          <w:bCs/>
          <w:lang w:val="es-CO"/>
        </w:rPr>
        <w:t>.</w:t>
      </w:r>
    </w:p>
    <w:p w14:paraId="255C017C" w14:textId="77777777" w:rsidR="005B0356" w:rsidRPr="00183962" w:rsidRDefault="005B0356" w:rsidP="006D1F3C">
      <w:pPr>
        <w:spacing w:line="360" w:lineRule="auto"/>
        <w:jc w:val="both"/>
        <w:rPr>
          <w:rFonts w:ascii="Arial" w:eastAsia="Arial" w:hAnsi="Arial" w:cs="Arial"/>
        </w:rPr>
      </w:pPr>
    </w:p>
    <w:p w14:paraId="187BD6D2"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Al respecto, se expone la postura Jurisprudencial del Consejo de Estado en sentencia del 25 de </w:t>
      </w:r>
      <w:r w:rsidRPr="00183962">
        <w:rPr>
          <w:rFonts w:ascii="Arial" w:eastAsia="Times New Roman" w:hAnsi="Arial" w:cs="Arial"/>
          <w:bCs/>
          <w:color w:val="000000"/>
          <w:lang w:eastAsia="es-ES"/>
        </w:rPr>
        <w:lastRenderedPageBreak/>
        <w:t>julio de 2002, Exp. 13744, la cual que encuentra su reflejo en providencias anteriores, y que ha definido el Hecho de la Víctima, de la siguiente forma:</w:t>
      </w:r>
    </w:p>
    <w:p w14:paraId="61ECF3E1" w14:textId="77777777" w:rsidR="00A12B66" w:rsidRPr="00183962" w:rsidRDefault="00A12B66" w:rsidP="006D1F3C">
      <w:pPr>
        <w:spacing w:line="360" w:lineRule="auto"/>
        <w:jc w:val="both"/>
        <w:rPr>
          <w:rFonts w:ascii="Arial" w:eastAsia="Times New Roman" w:hAnsi="Arial" w:cs="Arial"/>
          <w:bCs/>
          <w:color w:val="000000"/>
          <w:lang w:eastAsia="es-ES"/>
        </w:rPr>
      </w:pPr>
    </w:p>
    <w:p w14:paraId="5A54E46A" w14:textId="77777777" w:rsidR="00A12B66" w:rsidRPr="00183962" w:rsidRDefault="00A12B66" w:rsidP="006D1F3C">
      <w:pPr>
        <w:spacing w:line="360" w:lineRule="auto"/>
        <w:ind w:left="567" w:right="567"/>
        <w:jc w:val="both"/>
        <w:rPr>
          <w:rFonts w:ascii="Arial" w:eastAsia="Times New Roman" w:hAnsi="Arial" w:cs="Arial"/>
          <w:bCs/>
          <w:i/>
          <w:iCs/>
          <w:color w:val="000000"/>
          <w:sz w:val="20"/>
          <w:szCs w:val="20"/>
          <w:lang w:eastAsia="es-ES"/>
        </w:rPr>
      </w:pPr>
      <w:r w:rsidRPr="00183962">
        <w:rPr>
          <w:rFonts w:ascii="Arial" w:eastAsia="Times New Roman" w:hAnsi="Arial" w:cs="Arial"/>
          <w:bCs/>
          <w:i/>
          <w:iCs/>
          <w:color w:val="000000"/>
          <w:sz w:val="20"/>
          <w:szCs w:val="20"/>
          <w:lang w:eastAsia="es-ES"/>
        </w:rPr>
        <w:t xml:space="preserve">“Cabe recordar que </w:t>
      </w:r>
      <w:r w:rsidRPr="00183962">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183962">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183962" w:rsidRDefault="00A12B66" w:rsidP="006D1F3C">
      <w:pPr>
        <w:spacing w:line="360" w:lineRule="auto"/>
        <w:ind w:left="567" w:right="567"/>
        <w:jc w:val="both"/>
        <w:rPr>
          <w:rFonts w:ascii="Arial" w:eastAsia="Times New Roman" w:hAnsi="Arial" w:cs="Arial"/>
          <w:bCs/>
          <w:i/>
          <w:iCs/>
          <w:color w:val="000000"/>
          <w:sz w:val="20"/>
          <w:szCs w:val="20"/>
          <w:lang w:eastAsia="es-ES"/>
        </w:rPr>
      </w:pPr>
    </w:p>
    <w:p w14:paraId="703937CD" w14:textId="4ECEEB64" w:rsidR="00A12B66" w:rsidRPr="00183962" w:rsidRDefault="00A12B66" w:rsidP="006D1F3C">
      <w:pPr>
        <w:spacing w:line="360" w:lineRule="auto"/>
        <w:ind w:left="567" w:right="567"/>
        <w:jc w:val="both"/>
        <w:rPr>
          <w:rFonts w:ascii="Arial" w:eastAsia="Times New Roman" w:hAnsi="Arial" w:cs="Arial"/>
          <w:bCs/>
          <w:color w:val="000000"/>
          <w:lang w:eastAsia="es-ES"/>
        </w:rPr>
      </w:pPr>
      <w:r w:rsidRPr="00183962">
        <w:rPr>
          <w:rFonts w:ascii="Arial" w:eastAsia="Times New Roman" w:hAnsi="Arial" w:cs="Arial"/>
          <w:bCs/>
          <w:i/>
          <w:iCs/>
          <w:color w:val="000000"/>
          <w:sz w:val="20"/>
          <w:szCs w:val="20"/>
          <w:lang w:eastAsia="es-ES"/>
        </w:rPr>
        <w:t>(...)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183962">
        <w:rPr>
          <w:rFonts w:ascii="Arial" w:eastAsia="Times New Roman" w:hAnsi="Arial" w:cs="Arial"/>
          <w:bCs/>
          <w:i/>
          <w:iCs/>
          <w:color w:val="000000"/>
          <w:sz w:val="20"/>
          <w:szCs w:val="20"/>
          <w:lang w:eastAsia="es-ES"/>
        </w:rPr>
        <w:t xml:space="preserve"> </w:t>
      </w:r>
      <w:r w:rsidR="00F2429F" w:rsidRPr="00183962">
        <w:rPr>
          <w:rFonts w:ascii="Arial" w:eastAsia="Times New Roman" w:hAnsi="Arial" w:cs="Arial"/>
          <w:bCs/>
          <w:color w:val="000000"/>
          <w:sz w:val="20"/>
          <w:szCs w:val="20"/>
          <w:lang w:eastAsia="es-ES"/>
        </w:rPr>
        <w:t>(</w:t>
      </w:r>
      <w:r w:rsidR="005B59E1" w:rsidRPr="00183962">
        <w:rPr>
          <w:rFonts w:ascii="Arial" w:hAnsi="Arial" w:cs="Arial"/>
          <w:bCs/>
          <w:sz w:val="20"/>
          <w:szCs w:val="20"/>
          <w:lang w:val="es-CO"/>
        </w:rPr>
        <w:t>Negrita y subrayado fuera del texto original)</w:t>
      </w:r>
    </w:p>
    <w:p w14:paraId="5E1E9687" w14:textId="77777777" w:rsidR="00A12B66" w:rsidRPr="00183962" w:rsidRDefault="00A12B66" w:rsidP="006D1F3C">
      <w:pPr>
        <w:spacing w:line="360" w:lineRule="auto"/>
        <w:jc w:val="both"/>
        <w:rPr>
          <w:rFonts w:ascii="Arial" w:eastAsia="Times New Roman" w:hAnsi="Arial" w:cs="Arial"/>
          <w:bCs/>
          <w:color w:val="000000"/>
          <w:lang w:eastAsia="es-ES"/>
        </w:rPr>
      </w:pPr>
    </w:p>
    <w:p w14:paraId="568197FA"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6D1F3C">
      <w:pPr>
        <w:spacing w:line="360" w:lineRule="auto"/>
        <w:jc w:val="both"/>
        <w:rPr>
          <w:rFonts w:ascii="Arial" w:eastAsia="Times New Roman" w:hAnsi="Arial" w:cs="Arial"/>
          <w:bCs/>
          <w:color w:val="000000"/>
          <w:lang w:eastAsia="es-ES"/>
        </w:rPr>
      </w:pPr>
    </w:p>
    <w:p w14:paraId="3653DAE3" w14:textId="31AB52BA" w:rsidR="00A12B66" w:rsidRPr="00183962" w:rsidRDefault="00A12B66" w:rsidP="006D1F3C">
      <w:pPr>
        <w:spacing w:line="360"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183962">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xml:space="preserve">. En ese sentido, la Sala debe precisar y desarrollar la posición jurisprudencial vigente. No se requiere para configurar la culpa exclusiva de la víctima que el presunto responsable acredite que la conducta de aquélla fue imprevisible e irresistible, </w:t>
      </w:r>
      <w:r w:rsidRPr="00183962">
        <w:rPr>
          <w:rFonts w:ascii="Arial" w:eastAsia="Times New Roman" w:hAnsi="Arial" w:cs="Arial"/>
          <w:bCs/>
          <w:i/>
          <w:iCs/>
          <w:color w:val="000000"/>
          <w:sz w:val="20"/>
          <w:szCs w:val="20"/>
          <w:lang w:eastAsia="es-ES"/>
        </w:rPr>
        <w:lastRenderedPageBreak/>
        <w:t>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183962">
        <w:rPr>
          <w:rFonts w:ascii="Arial" w:eastAsia="Times New Roman" w:hAnsi="Arial" w:cs="Arial"/>
          <w:bCs/>
          <w:i/>
          <w:iCs/>
          <w:color w:val="000000"/>
          <w:sz w:val="20"/>
          <w:szCs w:val="20"/>
          <w:lang w:eastAsia="es-ES"/>
        </w:rPr>
        <w:t xml:space="preserve"> </w:t>
      </w:r>
      <w:r w:rsidR="001A7A3A" w:rsidRPr="00183962">
        <w:rPr>
          <w:rFonts w:ascii="Arial" w:eastAsia="Times New Roman" w:hAnsi="Arial" w:cs="Arial"/>
          <w:bCs/>
          <w:color w:val="000000"/>
          <w:sz w:val="20"/>
          <w:szCs w:val="20"/>
          <w:lang w:eastAsia="es-ES"/>
        </w:rPr>
        <w:t>(</w:t>
      </w:r>
      <w:r w:rsidR="001A7A3A" w:rsidRPr="00183962">
        <w:rPr>
          <w:rFonts w:ascii="Arial" w:hAnsi="Arial" w:cs="Arial"/>
          <w:bCs/>
          <w:sz w:val="20"/>
          <w:szCs w:val="20"/>
          <w:lang w:val="es-CO"/>
        </w:rPr>
        <w:t>Negrita y subrayado fuera del texto original)</w:t>
      </w:r>
    </w:p>
    <w:p w14:paraId="454F9109" w14:textId="77777777" w:rsidR="00A12B66" w:rsidRPr="00183962" w:rsidRDefault="00A12B66" w:rsidP="006D1F3C">
      <w:pPr>
        <w:spacing w:line="360" w:lineRule="auto"/>
        <w:jc w:val="both"/>
        <w:rPr>
          <w:rFonts w:ascii="Arial" w:eastAsia="Arial" w:hAnsi="Arial" w:cs="Arial"/>
        </w:rPr>
      </w:pPr>
    </w:p>
    <w:p w14:paraId="587375C1" w14:textId="7ED02D73" w:rsidR="009F63B2" w:rsidRPr="00183962" w:rsidRDefault="009F63B2" w:rsidP="006D1F3C">
      <w:pPr>
        <w:spacing w:line="360"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toda vez que no existe prueba de la falla </w:t>
      </w:r>
      <w:r w:rsidR="00C2094A" w:rsidRPr="00183962">
        <w:rPr>
          <w:rFonts w:ascii="Arial" w:eastAsia="Arial" w:hAnsi="Arial" w:cs="Arial"/>
        </w:rPr>
        <w:t xml:space="preserve">sino que se </w:t>
      </w:r>
      <w:r w:rsidR="002928E4" w:rsidRPr="00183962">
        <w:rPr>
          <w:rFonts w:ascii="Arial" w:eastAsia="Arial" w:hAnsi="Arial" w:cs="Arial"/>
        </w:rPr>
        <w:t xml:space="preserve">advierte su actuación en desconocimiento de sus obligaciones particulares respecto de la albor de conducir como es portar lentes y </w:t>
      </w:r>
      <w:r w:rsidR="00242CBC" w:rsidRPr="00183962">
        <w:rPr>
          <w:rFonts w:ascii="Arial" w:eastAsia="Arial" w:hAnsi="Arial" w:cs="Arial"/>
        </w:rPr>
        <w:t xml:space="preserve">elementos de seguridad y </w:t>
      </w:r>
      <w:r w:rsidR="003A14EC" w:rsidRPr="00183962">
        <w:rPr>
          <w:rFonts w:ascii="Arial" w:eastAsia="Arial" w:hAnsi="Arial" w:cs="Arial"/>
        </w:rPr>
        <w:t xml:space="preserve">atender las </w:t>
      </w:r>
      <w:r w:rsidR="00D55879" w:rsidRPr="00183962">
        <w:rPr>
          <w:rFonts w:ascii="Arial" w:eastAsia="Arial" w:hAnsi="Arial" w:cs="Arial"/>
        </w:rPr>
        <w:t>normas de tránsito</w:t>
      </w:r>
      <w:r w:rsidR="00541515" w:rsidRPr="00183962">
        <w:rPr>
          <w:rFonts w:ascii="Arial" w:eastAsia="Arial" w:hAnsi="Arial" w:cs="Arial"/>
        </w:rPr>
        <w:t>, es claro que no puede predicarse la existencia de un nexo causal respecto de la entidad demanda</w:t>
      </w:r>
      <w:r w:rsidR="006C0C0E" w:rsidRPr="00183962">
        <w:rPr>
          <w:rFonts w:ascii="Arial" w:eastAsia="Arial" w:hAnsi="Arial" w:cs="Arial"/>
        </w:rPr>
        <w:t>da.</w:t>
      </w:r>
    </w:p>
    <w:p w14:paraId="11A8502D" w14:textId="77777777" w:rsidR="00C2094A" w:rsidRPr="00183962" w:rsidRDefault="00C2094A" w:rsidP="006D1F3C">
      <w:pPr>
        <w:spacing w:line="360" w:lineRule="auto"/>
        <w:jc w:val="both"/>
        <w:rPr>
          <w:rFonts w:ascii="Arial" w:eastAsia="Arial" w:hAnsi="Arial" w:cs="Arial"/>
        </w:rPr>
      </w:pPr>
    </w:p>
    <w:p w14:paraId="0365BE8D" w14:textId="687E82F9" w:rsidR="002D12D2" w:rsidRPr="00183962" w:rsidRDefault="0013595E" w:rsidP="006D1F3C">
      <w:pPr>
        <w:spacing w:line="360" w:lineRule="auto"/>
        <w:jc w:val="both"/>
        <w:rPr>
          <w:rFonts w:ascii="Arial" w:eastAsia="Arial" w:hAnsi="Arial" w:cs="Arial"/>
        </w:rPr>
      </w:pPr>
      <w:r w:rsidRPr="00183962">
        <w:rPr>
          <w:rFonts w:ascii="Arial" w:eastAsia="Arial" w:hAnsi="Arial" w:cs="Arial"/>
        </w:rPr>
        <w:t>En este sentido, al acreditarse la inexistencia del nexo de causalidad, no es posible conceder una declaratoria de la responsabilidad, por lo que, solicito</w:t>
      </w:r>
      <w:r w:rsidR="002D12D2" w:rsidRPr="00183962">
        <w:rPr>
          <w:rFonts w:ascii="Arial" w:eastAsia="Arial" w:hAnsi="Arial" w:cs="Arial"/>
        </w:rPr>
        <w:t xml:space="preserve"> al señor Juez que </w:t>
      </w:r>
      <w:r w:rsidRPr="00183962">
        <w:rPr>
          <w:rFonts w:ascii="Arial" w:eastAsia="Arial" w:hAnsi="Arial" w:cs="Arial"/>
        </w:rPr>
        <w:t>declare probada esta excepción</w:t>
      </w:r>
      <w:r w:rsidR="002D12D2" w:rsidRPr="00183962">
        <w:rPr>
          <w:rFonts w:ascii="Arial" w:eastAsia="Arial" w:hAnsi="Arial" w:cs="Arial"/>
        </w:rPr>
        <w:t>.</w:t>
      </w:r>
    </w:p>
    <w:p w14:paraId="0065E07D" w14:textId="77777777" w:rsidR="00B851F2" w:rsidRPr="00183962" w:rsidRDefault="00B851F2" w:rsidP="006D1F3C">
      <w:pPr>
        <w:spacing w:line="360" w:lineRule="auto"/>
        <w:jc w:val="both"/>
        <w:rPr>
          <w:rFonts w:ascii="Arial" w:eastAsia="Arial" w:hAnsi="Arial" w:cs="Arial"/>
        </w:rPr>
      </w:pPr>
    </w:p>
    <w:p w14:paraId="22D20492" w14:textId="58794370" w:rsidR="009E2DAE" w:rsidRPr="00183962" w:rsidRDefault="009E2DAE" w:rsidP="006D1F3C">
      <w:pPr>
        <w:pStyle w:val="Prrafodelista"/>
        <w:numPr>
          <w:ilvl w:val="0"/>
          <w:numId w:val="30"/>
        </w:numPr>
        <w:spacing w:before="83" w:line="360" w:lineRule="auto"/>
        <w:jc w:val="both"/>
        <w:rPr>
          <w:rFonts w:ascii="Arial" w:hAnsi="Arial" w:cs="Arial"/>
          <w:b/>
          <w:bCs/>
        </w:rPr>
      </w:pPr>
      <w:r w:rsidRPr="00183962">
        <w:rPr>
          <w:rFonts w:ascii="Arial" w:hAnsi="Arial" w:cs="Arial"/>
          <w:b/>
          <w:bCs/>
          <w:u w:val="single"/>
        </w:rPr>
        <w:t>CONCURRENCIA DE CULPAS</w:t>
      </w:r>
    </w:p>
    <w:p w14:paraId="6D0E1C2A" w14:textId="77777777" w:rsidR="009E2DAE" w:rsidRPr="00183962" w:rsidRDefault="009E2DAE" w:rsidP="006D1F3C">
      <w:pPr>
        <w:pStyle w:val="Prrafodelista"/>
        <w:spacing w:before="83" w:after="0" w:line="360" w:lineRule="auto"/>
        <w:jc w:val="both"/>
        <w:rPr>
          <w:rFonts w:ascii="Arial" w:hAnsi="Arial" w:cs="Arial"/>
          <w:b/>
          <w:bCs/>
        </w:rPr>
      </w:pPr>
    </w:p>
    <w:p w14:paraId="6E06146D" w14:textId="79C4C6D0" w:rsidR="009E2DAE" w:rsidRPr="00183962" w:rsidRDefault="009E2DAE" w:rsidP="006D1F3C">
      <w:pPr>
        <w:spacing w:line="360"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6D1F3C">
      <w:pPr>
        <w:spacing w:line="360" w:lineRule="auto"/>
        <w:jc w:val="both"/>
        <w:rPr>
          <w:rFonts w:ascii="Arial" w:hAnsi="Arial" w:cs="Arial"/>
          <w:i/>
          <w:iCs/>
        </w:rPr>
      </w:pPr>
    </w:p>
    <w:p w14:paraId="19127535" w14:textId="77777777" w:rsidR="009E2DAE" w:rsidRPr="00183962" w:rsidRDefault="009E2DAE" w:rsidP="006D1F3C">
      <w:pPr>
        <w:spacing w:line="360"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6D1F3C">
      <w:pPr>
        <w:spacing w:line="360" w:lineRule="auto"/>
        <w:jc w:val="both"/>
        <w:rPr>
          <w:rFonts w:ascii="Arial" w:hAnsi="Arial" w:cs="Arial"/>
        </w:rPr>
      </w:pPr>
    </w:p>
    <w:p w14:paraId="1F5D6BE6" w14:textId="44618229" w:rsidR="009E2DAE" w:rsidRPr="00183962" w:rsidRDefault="009E2DAE" w:rsidP="006D1F3C">
      <w:pPr>
        <w:spacing w:line="360" w:lineRule="auto"/>
        <w:ind w:left="709"/>
        <w:jc w:val="both"/>
        <w:rPr>
          <w:rFonts w:ascii="Arial" w:hAnsi="Arial" w:cs="Arial"/>
          <w:i/>
          <w:iCs/>
          <w:sz w:val="20"/>
          <w:szCs w:val="20"/>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el comportamiento de la víctima habilita al juzgador para reducir el quántum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quántum indemnizatorio, a condición de que su comportamiento adquiera las notas características para configurar una co-causación del daño”</w:t>
      </w:r>
      <w:r w:rsidRPr="00183962">
        <w:rPr>
          <w:rStyle w:val="Refdenotaalpie"/>
          <w:rFonts w:ascii="Arial" w:hAnsi="Arial" w:cs="Arial"/>
          <w:i/>
          <w:iCs/>
          <w:sz w:val="20"/>
          <w:szCs w:val="20"/>
        </w:rPr>
        <w:footnoteReference w:id="11"/>
      </w:r>
      <w:r w:rsidRPr="00183962">
        <w:rPr>
          <w:rFonts w:ascii="Arial" w:hAnsi="Arial" w:cs="Arial"/>
          <w:i/>
          <w:iCs/>
          <w:sz w:val="20"/>
          <w:szCs w:val="20"/>
        </w:rPr>
        <w:t>.</w:t>
      </w:r>
      <w:r w:rsidR="00707032" w:rsidRPr="00183962">
        <w:rPr>
          <w:rFonts w:ascii="Arial" w:hAnsi="Arial" w:cs="Arial"/>
          <w:i/>
          <w:iCs/>
          <w:sz w:val="20"/>
          <w:szCs w:val="20"/>
        </w:rPr>
        <w:t xml:space="preserve"> </w:t>
      </w:r>
      <w:r w:rsidR="00707032" w:rsidRPr="00183962">
        <w:rPr>
          <w:rFonts w:ascii="Arial" w:eastAsia="Times New Roman" w:hAnsi="Arial" w:cs="Arial"/>
          <w:bCs/>
          <w:color w:val="000000"/>
          <w:sz w:val="20"/>
          <w:szCs w:val="20"/>
          <w:lang w:eastAsia="es-ES"/>
        </w:rPr>
        <w:t>(</w:t>
      </w:r>
      <w:r w:rsidR="00707032" w:rsidRPr="00183962">
        <w:rPr>
          <w:rFonts w:ascii="Arial" w:hAnsi="Arial" w:cs="Arial"/>
          <w:bCs/>
          <w:sz w:val="20"/>
          <w:szCs w:val="20"/>
          <w:lang w:val="es-CO"/>
        </w:rPr>
        <w:t>Negrita fuera del texto original)</w:t>
      </w:r>
    </w:p>
    <w:p w14:paraId="69B99D44" w14:textId="4F5AE26A" w:rsidR="009E2DAE" w:rsidRPr="00183962" w:rsidRDefault="009E2DAE" w:rsidP="006D1F3C">
      <w:pPr>
        <w:spacing w:line="360" w:lineRule="auto"/>
        <w:jc w:val="both"/>
        <w:rPr>
          <w:rFonts w:ascii="Arial" w:hAnsi="Arial" w:cs="Arial"/>
        </w:rPr>
      </w:pPr>
      <w:r w:rsidRPr="00183962">
        <w:rPr>
          <w:rFonts w:ascii="Arial" w:hAnsi="Arial" w:cs="Arial"/>
        </w:rPr>
        <w:lastRenderedPageBreak/>
        <w:t xml:space="preserve">Entonces, de los argumentos antes señalados se deriva la participación del tercero en la causación del daño, por cuanto </w:t>
      </w:r>
      <w:r w:rsidR="0081404B" w:rsidRPr="00183962">
        <w:rPr>
          <w:rFonts w:ascii="Arial" w:hAnsi="Arial" w:cs="Arial"/>
        </w:rPr>
        <w:t xml:space="preserve">el señor </w:t>
      </w:r>
      <w:r w:rsidR="009361A7" w:rsidRPr="00183962">
        <w:rPr>
          <w:rFonts w:ascii="Arial" w:hAnsi="Arial" w:cs="Arial"/>
        </w:rPr>
        <w:t xml:space="preserve">Edwin Fabián Borja Rojas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el</w:t>
      </w:r>
      <w:r w:rsidR="00EC07A4" w:rsidRPr="00183962">
        <w:rPr>
          <w:rFonts w:ascii="Arial" w:hAnsi="Arial" w:cs="Arial"/>
        </w:rPr>
        <w:t xml:space="preserve"> vehículo de placas </w:t>
      </w:r>
      <w:r w:rsidR="001902DB" w:rsidRPr="00183962">
        <w:rPr>
          <w:rFonts w:ascii="Arial" w:hAnsi="Arial" w:cs="Arial"/>
        </w:rPr>
        <w:t>KSZ26D</w:t>
      </w:r>
      <w:r w:rsidR="00EC07A4" w:rsidRPr="00183962">
        <w:rPr>
          <w:rFonts w:ascii="Arial" w:hAnsi="Arial" w:cs="Arial"/>
        </w:rPr>
        <w:t xml:space="preserve"> en el que ocurrió el accidente</w:t>
      </w:r>
      <w:r w:rsidR="002D12D2" w:rsidRPr="00183962">
        <w:rPr>
          <w:rFonts w:ascii="Arial" w:hAnsi="Arial" w:cs="Arial"/>
        </w:rPr>
        <w:t>, actuó</w:t>
      </w:r>
      <w:r w:rsidR="0081404B" w:rsidRPr="00183962">
        <w:rPr>
          <w:rFonts w:ascii="Arial" w:hAnsi="Arial" w:cs="Arial"/>
        </w:rPr>
        <w:t xml:space="preserve"> de manera imprudente al </w:t>
      </w:r>
      <w:r w:rsidR="00511BA0" w:rsidRPr="00183962">
        <w:rPr>
          <w:rFonts w:ascii="Arial" w:hAnsi="Arial" w:cs="Arial"/>
        </w:rPr>
        <w:t>conducir el mismo</w:t>
      </w:r>
      <w:r w:rsidR="0081404B" w:rsidRPr="00183962">
        <w:rPr>
          <w:rFonts w:ascii="Arial" w:hAnsi="Arial" w:cs="Arial"/>
        </w:rPr>
        <w:t xml:space="preserve"> </w:t>
      </w:r>
      <w:r w:rsidR="001902DB" w:rsidRPr="00183962">
        <w:rPr>
          <w:rFonts w:ascii="Arial" w:hAnsi="Arial" w:cs="Arial"/>
        </w:rPr>
        <w:t xml:space="preserve">sin portar los lentes que se le ordenaba portar para ejercer la actividad de conducir y al desatender las </w:t>
      </w:r>
      <w:r w:rsidR="00F15E83" w:rsidRPr="00183962">
        <w:rPr>
          <w:rFonts w:ascii="Arial" w:hAnsi="Arial" w:cs="Arial"/>
        </w:rPr>
        <w:t>condiciones de la vía por la que transitaba</w:t>
      </w:r>
      <w:r w:rsidRPr="00183962">
        <w:rPr>
          <w:rFonts w:ascii="Arial" w:hAnsi="Arial" w:cs="Arial"/>
        </w:rPr>
        <w:t xml:space="preserve">. </w:t>
      </w:r>
    </w:p>
    <w:p w14:paraId="0E173C5C" w14:textId="0901F99B" w:rsidR="009E2DAE" w:rsidRPr="00183962" w:rsidRDefault="009E2DAE" w:rsidP="006D1F3C">
      <w:pPr>
        <w:spacing w:line="360" w:lineRule="auto"/>
        <w:jc w:val="both"/>
        <w:rPr>
          <w:rFonts w:ascii="Arial" w:hAnsi="Arial" w:cs="Arial"/>
        </w:rPr>
      </w:pPr>
      <w:r w:rsidRPr="00183962">
        <w:rPr>
          <w:rFonts w:ascii="Arial" w:hAnsi="Arial" w:cs="Arial"/>
        </w:rPr>
        <w:t xml:space="preserve">En conclusión, sea o no la causa adecuada del daño, lo cierto es que la conducta de </w:t>
      </w:r>
      <w:r w:rsidR="00286FF9" w:rsidRPr="00183962">
        <w:rPr>
          <w:rFonts w:ascii="Arial" w:hAnsi="Arial" w:cs="Arial"/>
        </w:rPr>
        <w:t>un</w:t>
      </w:r>
      <w:r w:rsidRPr="00183962">
        <w:rPr>
          <w:rFonts w:ascii="Arial" w:hAnsi="Arial" w:cs="Arial"/>
        </w:rPr>
        <w:t xml:space="preserve"> </w:t>
      </w:r>
      <w:r w:rsidR="00286FF9" w:rsidRPr="00183962">
        <w:rPr>
          <w:rFonts w:ascii="Arial" w:hAnsi="Arial" w:cs="Arial"/>
        </w:rPr>
        <w:t>tercero</w:t>
      </w:r>
      <w:r w:rsidRPr="00183962">
        <w:rPr>
          <w:rFonts w:ascii="Arial" w:hAnsi="Arial" w:cs="Arial"/>
        </w:rPr>
        <w:t xml:space="preserve"> incidió 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6D1F3C">
      <w:pPr>
        <w:spacing w:line="360" w:lineRule="auto"/>
        <w:jc w:val="both"/>
        <w:rPr>
          <w:rFonts w:ascii="Arial" w:eastAsia="Arial" w:hAnsi="Arial" w:cs="Arial"/>
        </w:rPr>
      </w:pPr>
    </w:p>
    <w:p w14:paraId="06731E21" w14:textId="034A6FFA" w:rsidR="00B851F2" w:rsidRPr="00183962" w:rsidRDefault="00B851F2" w:rsidP="006D1F3C">
      <w:pPr>
        <w:pStyle w:val="Prrafodelista"/>
        <w:numPr>
          <w:ilvl w:val="0"/>
          <w:numId w:val="30"/>
        </w:numPr>
        <w:spacing w:after="160" w:line="360" w:lineRule="auto"/>
        <w:jc w:val="both"/>
        <w:rPr>
          <w:rFonts w:ascii="Arial" w:eastAsia="Arial" w:hAnsi="Arial" w:cs="Arial"/>
          <w:b/>
          <w:bCs/>
        </w:rPr>
      </w:pPr>
      <w:r w:rsidRPr="00183962">
        <w:rPr>
          <w:rFonts w:ascii="Arial" w:eastAsia="Arial" w:hAnsi="Arial" w:cs="Arial"/>
          <w:b/>
          <w:bCs/>
          <w:lang w:val="es-ES"/>
        </w:rPr>
        <w:t>FALTA DE ACREDITACIÓN PROBATORIA DE LOS PERJUICI</w:t>
      </w:r>
      <w:r w:rsidR="004035EF" w:rsidRPr="00183962">
        <w:rPr>
          <w:rFonts w:ascii="Arial" w:eastAsia="Arial" w:hAnsi="Arial" w:cs="Arial"/>
          <w:b/>
          <w:bCs/>
          <w:lang w:val="es-ES"/>
        </w:rPr>
        <w:t xml:space="preserve">OS Y EXAGERADA TASACIÓN DE </w:t>
      </w:r>
      <w:r w:rsidR="000423E4" w:rsidRPr="00183962">
        <w:rPr>
          <w:rFonts w:ascii="Arial" w:eastAsia="Arial" w:hAnsi="Arial" w:cs="Arial"/>
          <w:b/>
          <w:bCs/>
          <w:lang w:val="es-ES"/>
        </w:rPr>
        <w:t>ESTOS</w:t>
      </w:r>
      <w:r w:rsidR="004035EF" w:rsidRPr="00183962">
        <w:rPr>
          <w:rFonts w:ascii="Arial" w:eastAsia="Arial" w:hAnsi="Arial" w:cs="Arial"/>
          <w:b/>
          <w:bCs/>
          <w:lang w:val="es-ES"/>
        </w:rPr>
        <w:t>.</w:t>
      </w:r>
    </w:p>
    <w:p w14:paraId="09579A3B" w14:textId="77777777" w:rsidR="00B851F2" w:rsidRPr="00183962" w:rsidRDefault="00B851F2" w:rsidP="006D1F3C">
      <w:pPr>
        <w:pStyle w:val="Prrafodelista"/>
        <w:spacing w:after="0" w:line="360" w:lineRule="auto"/>
        <w:jc w:val="both"/>
        <w:rPr>
          <w:rFonts w:ascii="Arial" w:eastAsia="Arial" w:hAnsi="Arial" w:cs="Arial"/>
        </w:rPr>
      </w:pPr>
    </w:p>
    <w:p w14:paraId="00C46C6E" w14:textId="7DF8A0FF"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La parte demandante no demostró la existencia de los perjuicios materiales e inmateriales que solicita, pues </w:t>
      </w:r>
      <w:r w:rsidR="00372306" w:rsidRPr="00183962">
        <w:rPr>
          <w:rFonts w:ascii="Arial" w:eastAsia="Arial" w:hAnsi="Arial" w:cs="Arial"/>
        </w:rPr>
        <w:t>(</w:t>
      </w:r>
      <w:r w:rsidRPr="00183962">
        <w:rPr>
          <w:rFonts w:ascii="Arial" w:eastAsia="Arial" w:hAnsi="Arial" w:cs="Arial"/>
        </w:rPr>
        <w:t xml:space="preserve">i) </w:t>
      </w:r>
      <w:r w:rsidR="00372306" w:rsidRPr="00183962">
        <w:rPr>
          <w:rFonts w:ascii="Arial" w:eastAsia="Arial" w:hAnsi="Arial" w:cs="Arial"/>
        </w:rPr>
        <w:t>no aportó el dictamen de pérdida de capacidad laboral expedido por la Junta de Calificación de Invalidez que permita determinar la existencia del daño y su gravedad</w:t>
      </w:r>
      <w:r w:rsidR="002E03AB" w:rsidRPr="00183962">
        <w:rPr>
          <w:rFonts w:ascii="Arial" w:eastAsia="Arial" w:hAnsi="Arial" w:cs="Arial"/>
        </w:rPr>
        <w:t xml:space="preserve"> y</w:t>
      </w:r>
      <w:r w:rsidR="00372306" w:rsidRPr="00183962">
        <w:rPr>
          <w:rFonts w:ascii="Arial" w:eastAsia="Arial" w:hAnsi="Arial" w:cs="Arial"/>
        </w:rPr>
        <w:t xml:space="preserve"> (ii) </w:t>
      </w:r>
      <w:r w:rsidRPr="00183962">
        <w:rPr>
          <w:rFonts w:ascii="Arial" w:eastAsia="Arial" w:hAnsi="Arial" w:cs="Arial"/>
        </w:rPr>
        <w:t xml:space="preserve">no aportó </w:t>
      </w:r>
      <w:r w:rsidR="00E3529D" w:rsidRPr="00183962">
        <w:rPr>
          <w:rFonts w:ascii="Arial" w:eastAsia="Arial" w:hAnsi="Arial" w:cs="Arial"/>
        </w:rPr>
        <w:t xml:space="preserve">ningún tipo de </w:t>
      </w:r>
      <w:r w:rsidRPr="00183962">
        <w:rPr>
          <w:rFonts w:ascii="Arial" w:eastAsia="Arial" w:hAnsi="Arial" w:cs="Arial"/>
        </w:rPr>
        <w:t>material probatorio que permit</w:t>
      </w:r>
      <w:r w:rsidR="00E3529D" w:rsidRPr="00183962">
        <w:rPr>
          <w:rFonts w:ascii="Arial" w:eastAsia="Arial" w:hAnsi="Arial" w:cs="Arial"/>
        </w:rPr>
        <w:t>a</w:t>
      </w:r>
      <w:r w:rsidRPr="00183962">
        <w:rPr>
          <w:rFonts w:ascii="Arial" w:eastAsia="Arial" w:hAnsi="Arial" w:cs="Arial"/>
        </w:rPr>
        <w:t xml:space="preserve"> establecer los ingresos de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víctima al momento de los hechos</w:t>
      </w:r>
      <w:r w:rsidR="00A20641" w:rsidRPr="00183962">
        <w:rPr>
          <w:rFonts w:ascii="Arial" w:eastAsia="Arial" w:hAnsi="Arial" w:cs="Arial"/>
        </w:rPr>
        <w:t xml:space="preserve"> </w:t>
      </w:r>
      <w:r w:rsidR="00372306" w:rsidRPr="00183962">
        <w:rPr>
          <w:rFonts w:ascii="Arial" w:eastAsia="Arial" w:hAnsi="Arial" w:cs="Arial"/>
        </w:rPr>
        <w:t xml:space="preserve">más allá de lo percibido con motivo de su pensión, lo cual es un emolumento que no se perderá ni desmejorará a causa </w:t>
      </w:r>
      <w:r w:rsidR="002E03AB" w:rsidRPr="00183962">
        <w:rPr>
          <w:rFonts w:ascii="Arial" w:eastAsia="Arial" w:hAnsi="Arial" w:cs="Arial"/>
        </w:rPr>
        <w:t>del accidente</w:t>
      </w:r>
      <w:r w:rsidRPr="00183962">
        <w:rPr>
          <w:rFonts w:ascii="Arial" w:eastAsia="Arial" w:hAnsi="Arial" w:cs="Arial"/>
        </w:rPr>
        <w:t xml:space="preserve">. </w:t>
      </w:r>
    </w:p>
    <w:p w14:paraId="0A8064C6" w14:textId="77777777" w:rsidR="00B851F2" w:rsidRPr="00183962" w:rsidRDefault="00B851F2" w:rsidP="006D1F3C">
      <w:pPr>
        <w:spacing w:line="360" w:lineRule="auto"/>
        <w:jc w:val="both"/>
        <w:rPr>
          <w:rFonts w:ascii="Arial" w:eastAsia="Arial" w:hAnsi="Arial" w:cs="Arial"/>
        </w:rPr>
      </w:pPr>
    </w:p>
    <w:p w14:paraId="7AA6A4DE" w14:textId="6AAA8BBC" w:rsidR="00B851F2" w:rsidRPr="00183962" w:rsidRDefault="00B851F2" w:rsidP="006D1F3C">
      <w:pPr>
        <w:pStyle w:val="Prrafodelista"/>
        <w:numPr>
          <w:ilvl w:val="0"/>
          <w:numId w:val="27"/>
        </w:numPr>
        <w:spacing w:after="0" w:line="360" w:lineRule="auto"/>
        <w:jc w:val="both"/>
        <w:rPr>
          <w:rFonts w:ascii="Arial" w:eastAsia="Arial" w:hAnsi="Arial" w:cs="Arial"/>
          <w:b/>
          <w:bCs/>
        </w:rPr>
      </w:pPr>
      <w:r w:rsidRPr="00183962">
        <w:rPr>
          <w:rFonts w:ascii="Arial" w:eastAsia="Arial" w:hAnsi="Arial" w:cs="Arial"/>
          <w:b/>
          <w:bCs/>
          <w:lang w:val="es-ES"/>
        </w:rPr>
        <w:t>Frente al perjuicio de lucro cesante consolidado y futuro</w:t>
      </w:r>
    </w:p>
    <w:p w14:paraId="30EB8910" w14:textId="77777777" w:rsidR="00AD73E0" w:rsidRPr="00183962" w:rsidRDefault="00AD73E0" w:rsidP="006D1F3C">
      <w:pPr>
        <w:pStyle w:val="Prrafodelista"/>
        <w:spacing w:after="0" w:line="360" w:lineRule="auto"/>
        <w:jc w:val="both"/>
        <w:rPr>
          <w:rFonts w:ascii="Arial" w:eastAsia="Arial" w:hAnsi="Arial" w:cs="Arial"/>
          <w:b/>
          <w:bCs/>
        </w:rPr>
      </w:pPr>
    </w:p>
    <w:p w14:paraId="601707B4" w14:textId="0659C557" w:rsidR="004D472F" w:rsidRPr="00183962" w:rsidRDefault="00B851F2" w:rsidP="006D1F3C">
      <w:pPr>
        <w:spacing w:after="240" w:line="360" w:lineRule="auto"/>
        <w:jc w:val="both"/>
        <w:rPr>
          <w:rFonts w:ascii="Arial" w:eastAsia="Arial" w:hAnsi="Arial" w:cs="Arial"/>
        </w:rPr>
      </w:pPr>
      <w:r w:rsidRPr="00183962">
        <w:rPr>
          <w:rFonts w:ascii="Arial" w:eastAsia="Arial" w:hAnsi="Arial" w:cs="Arial"/>
        </w:rPr>
        <w:t xml:space="preserve">La parte demandante </w:t>
      </w:r>
      <w:r w:rsidR="00045619" w:rsidRPr="00183962">
        <w:rPr>
          <w:rFonts w:ascii="Arial" w:eastAsia="Arial" w:hAnsi="Arial" w:cs="Arial"/>
        </w:rPr>
        <w:t>en el libelo petitorio indica en la parte de “</w:t>
      </w:r>
      <w:r w:rsidR="004D472F" w:rsidRPr="00183962">
        <w:rPr>
          <w:rFonts w:ascii="Arial" w:eastAsia="Arial" w:hAnsi="Arial" w:cs="Arial"/>
        </w:rPr>
        <w:t>Lucro Cesante</w:t>
      </w:r>
      <w:r w:rsidR="00045619" w:rsidRPr="00183962">
        <w:rPr>
          <w:rFonts w:ascii="Arial" w:eastAsia="Arial" w:hAnsi="Arial" w:cs="Arial"/>
        </w:rPr>
        <w:t xml:space="preserve">” que </w:t>
      </w:r>
      <w:r w:rsidRPr="00183962">
        <w:rPr>
          <w:rFonts w:ascii="Arial" w:eastAsia="Arial" w:hAnsi="Arial" w:cs="Arial"/>
        </w:rPr>
        <w:t xml:space="preserve">pretende el reconocimiento </w:t>
      </w:r>
      <w:r w:rsidR="00045619" w:rsidRPr="00183962">
        <w:rPr>
          <w:rFonts w:ascii="Arial" w:eastAsia="Arial" w:hAnsi="Arial" w:cs="Arial"/>
        </w:rPr>
        <w:t xml:space="preserve">de </w:t>
      </w:r>
      <w:r w:rsidR="00045619" w:rsidRPr="00183962">
        <w:rPr>
          <w:rFonts w:ascii="Arial" w:eastAsia="Arial" w:hAnsi="Arial" w:cs="Arial"/>
          <w:b/>
          <w:bCs/>
        </w:rPr>
        <w:t>$</w:t>
      </w:r>
      <w:r w:rsidR="003C65B9" w:rsidRPr="00183962">
        <w:rPr>
          <w:rFonts w:ascii="Arial" w:eastAsia="Arial" w:hAnsi="Arial" w:cs="Arial"/>
          <w:b/>
          <w:bCs/>
        </w:rPr>
        <w:t>230</w:t>
      </w:r>
      <w:r w:rsidR="00045619" w:rsidRPr="00183962">
        <w:rPr>
          <w:rFonts w:ascii="Arial" w:eastAsia="Arial" w:hAnsi="Arial" w:cs="Arial"/>
          <w:b/>
          <w:bCs/>
        </w:rPr>
        <w:t>.</w:t>
      </w:r>
      <w:r w:rsidR="003C65B9" w:rsidRPr="00183962">
        <w:rPr>
          <w:rFonts w:ascii="Arial" w:eastAsia="Arial" w:hAnsi="Arial" w:cs="Arial"/>
          <w:b/>
          <w:bCs/>
        </w:rPr>
        <w:t>000</w:t>
      </w:r>
      <w:r w:rsidR="00045619" w:rsidRPr="00183962">
        <w:rPr>
          <w:rFonts w:ascii="Arial" w:eastAsia="Arial" w:hAnsi="Arial" w:cs="Arial"/>
          <w:b/>
          <w:bCs/>
        </w:rPr>
        <w:t>.</w:t>
      </w:r>
      <w:r w:rsidR="003C65B9" w:rsidRPr="00183962">
        <w:rPr>
          <w:rFonts w:ascii="Arial" w:eastAsia="Arial" w:hAnsi="Arial" w:cs="Arial"/>
          <w:b/>
          <w:bCs/>
        </w:rPr>
        <w:t>000</w:t>
      </w:r>
      <w:r w:rsidR="00355263" w:rsidRPr="00183962">
        <w:rPr>
          <w:rFonts w:ascii="Arial" w:eastAsia="Arial" w:hAnsi="Arial" w:cs="Arial"/>
          <w:bCs/>
        </w:rPr>
        <w:t xml:space="preserve"> </w:t>
      </w:r>
      <w:r w:rsidR="003C65B9" w:rsidRPr="00183962">
        <w:rPr>
          <w:rFonts w:ascii="Arial" w:eastAsia="Arial" w:hAnsi="Arial" w:cs="Arial"/>
          <w:b/>
        </w:rPr>
        <w:t>millones</w:t>
      </w:r>
      <w:r w:rsidR="003C65B9" w:rsidRPr="00183962">
        <w:rPr>
          <w:rFonts w:ascii="Arial" w:eastAsia="Arial" w:hAnsi="Arial" w:cs="Arial"/>
          <w:bCs/>
        </w:rPr>
        <w:t xml:space="preserve"> </w:t>
      </w:r>
      <w:r w:rsidR="003C65B9" w:rsidRPr="00183962">
        <w:rPr>
          <w:rFonts w:ascii="Arial" w:eastAsia="Arial" w:hAnsi="Arial" w:cs="Arial"/>
          <w:b/>
        </w:rPr>
        <w:t>de</w:t>
      </w:r>
      <w:r w:rsidR="003C65B9" w:rsidRPr="00183962">
        <w:rPr>
          <w:rFonts w:ascii="Arial" w:eastAsia="Arial" w:hAnsi="Arial" w:cs="Arial"/>
          <w:bCs/>
        </w:rPr>
        <w:t xml:space="preserve"> </w:t>
      </w:r>
      <w:r w:rsidR="003C65B9" w:rsidRPr="00183962">
        <w:rPr>
          <w:rFonts w:ascii="Arial" w:eastAsia="Arial" w:hAnsi="Arial" w:cs="Arial"/>
          <w:b/>
          <w:bCs/>
        </w:rPr>
        <w:t>p</w:t>
      </w:r>
      <w:r w:rsidR="00355263" w:rsidRPr="00183962">
        <w:rPr>
          <w:rFonts w:ascii="Arial" w:eastAsia="Arial" w:hAnsi="Arial" w:cs="Arial"/>
          <w:b/>
          <w:bCs/>
        </w:rPr>
        <w:t>esos</w:t>
      </w:r>
      <w:r w:rsidR="00045619" w:rsidRPr="00183962">
        <w:rPr>
          <w:rFonts w:ascii="Arial" w:eastAsia="Arial" w:hAnsi="Arial" w:cs="Arial"/>
        </w:rPr>
        <w:t xml:space="preserve">, </w:t>
      </w:r>
      <w:r w:rsidR="00AE35FD" w:rsidRPr="00183962">
        <w:rPr>
          <w:rFonts w:ascii="Arial" w:eastAsia="Arial" w:hAnsi="Arial" w:cs="Arial"/>
        </w:rPr>
        <w:t>la cual es una suma</w:t>
      </w:r>
      <w:r w:rsidR="002F1CF3" w:rsidRPr="00183962">
        <w:rPr>
          <w:rFonts w:ascii="Arial" w:eastAsia="Arial" w:hAnsi="Arial" w:cs="Arial"/>
        </w:rPr>
        <w:t xml:space="preserve"> que comprende los conceptos de</w:t>
      </w:r>
      <w:r w:rsidRPr="00183962">
        <w:rPr>
          <w:rFonts w:ascii="Arial" w:eastAsia="Arial" w:hAnsi="Arial" w:cs="Arial"/>
        </w:rPr>
        <w:t xml:space="preserve"> </w:t>
      </w:r>
      <w:r w:rsidR="002F1CF3" w:rsidRPr="00183962">
        <w:rPr>
          <w:rFonts w:ascii="Arial" w:eastAsia="Arial" w:hAnsi="Arial" w:cs="Arial"/>
        </w:rPr>
        <w:t xml:space="preserve">lucro cesante </w:t>
      </w:r>
      <w:r w:rsidR="00045619" w:rsidRPr="00183962">
        <w:rPr>
          <w:rFonts w:ascii="Arial" w:eastAsia="Arial" w:hAnsi="Arial" w:cs="Arial"/>
        </w:rPr>
        <w:t>consolidado</w:t>
      </w:r>
      <w:r w:rsidR="00C075B3" w:rsidRPr="00183962">
        <w:rPr>
          <w:rFonts w:ascii="Arial" w:eastAsia="Arial" w:hAnsi="Arial" w:cs="Arial"/>
        </w:rPr>
        <w:t xml:space="preserve"> y </w:t>
      </w:r>
      <w:r w:rsidR="002F1CF3" w:rsidRPr="00183962">
        <w:rPr>
          <w:rFonts w:ascii="Arial" w:eastAsia="Arial" w:hAnsi="Arial" w:cs="Arial"/>
        </w:rPr>
        <w:t xml:space="preserve">lucro cesante </w:t>
      </w:r>
      <w:r w:rsidR="00C075B3" w:rsidRPr="00183962">
        <w:rPr>
          <w:rFonts w:ascii="Arial" w:eastAsia="Arial" w:hAnsi="Arial" w:cs="Arial"/>
        </w:rPr>
        <w:t>futuro</w:t>
      </w:r>
      <w:r w:rsidR="002F1CF3" w:rsidRPr="00183962">
        <w:rPr>
          <w:rFonts w:ascii="Arial" w:eastAsia="Arial" w:hAnsi="Arial" w:cs="Arial"/>
        </w:rPr>
        <w:t xml:space="preserve">, </w:t>
      </w:r>
      <w:r w:rsidR="00355263" w:rsidRPr="00183962">
        <w:rPr>
          <w:rFonts w:ascii="Arial" w:eastAsia="Arial" w:hAnsi="Arial" w:cs="Arial"/>
        </w:rPr>
        <w:t>no obstante</w:t>
      </w:r>
      <w:r w:rsidR="002F1CF3" w:rsidRPr="00183962">
        <w:rPr>
          <w:rFonts w:ascii="Arial" w:eastAsia="Arial" w:hAnsi="Arial" w:cs="Arial"/>
        </w:rPr>
        <w:t xml:space="preserve">, salta a la vista que las mismas carecen de </w:t>
      </w:r>
      <w:r w:rsidR="00C075B3" w:rsidRPr="00183962">
        <w:rPr>
          <w:rFonts w:ascii="Arial" w:eastAsia="Arial" w:hAnsi="Arial" w:cs="Arial"/>
        </w:rPr>
        <w:t xml:space="preserve">una liquidación objetiva, </w:t>
      </w:r>
      <w:r w:rsidR="002F1CF3" w:rsidRPr="00183962">
        <w:rPr>
          <w:rFonts w:ascii="Arial" w:eastAsia="Arial" w:hAnsi="Arial" w:cs="Arial"/>
        </w:rPr>
        <w:t xml:space="preserve">pues </w:t>
      </w:r>
      <w:r w:rsidR="00C075B3" w:rsidRPr="00183962">
        <w:rPr>
          <w:rFonts w:ascii="Arial" w:eastAsia="Arial" w:hAnsi="Arial" w:cs="Arial"/>
        </w:rPr>
        <w:t xml:space="preserve">podemos ver que </w:t>
      </w:r>
      <w:r w:rsidR="002F1CF3" w:rsidRPr="00183962">
        <w:rPr>
          <w:rFonts w:ascii="Arial" w:eastAsia="Arial" w:hAnsi="Arial" w:cs="Arial"/>
        </w:rPr>
        <w:t>se usa</w:t>
      </w:r>
      <w:r w:rsidR="004D472F" w:rsidRPr="00183962">
        <w:rPr>
          <w:rFonts w:ascii="Arial" w:eastAsia="Arial" w:hAnsi="Arial" w:cs="Arial"/>
        </w:rPr>
        <w:t>n</w:t>
      </w:r>
      <w:r w:rsidR="002F1CF3" w:rsidRPr="00183962">
        <w:rPr>
          <w:rFonts w:ascii="Arial" w:eastAsia="Arial" w:hAnsi="Arial" w:cs="Arial"/>
        </w:rPr>
        <w:t xml:space="preserve"> como </w:t>
      </w:r>
      <w:r w:rsidR="004D472F" w:rsidRPr="00183962">
        <w:rPr>
          <w:rFonts w:ascii="Arial" w:eastAsia="Arial" w:hAnsi="Arial" w:cs="Arial"/>
        </w:rPr>
        <w:t xml:space="preserve">criterios </w:t>
      </w:r>
      <w:r w:rsidR="002F1CF3" w:rsidRPr="00183962">
        <w:rPr>
          <w:rFonts w:ascii="Arial" w:eastAsia="Arial" w:hAnsi="Arial" w:cs="Arial"/>
        </w:rPr>
        <w:t xml:space="preserve">base de liquidación </w:t>
      </w:r>
      <w:r w:rsidR="004D472F" w:rsidRPr="00183962">
        <w:rPr>
          <w:rFonts w:ascii="Arial" w:eastAsia="Arial" w:hAnsi="Arial" w:cs="Arial"/>
        </w:rPr>
        <w:t>aspectos hipotéticos o desacertados como los siguientes:</w:t>
      </w:r>
    </w:p>
    <w:p w14:paraId="04F3DB54" w14:textId="0FC3F304" w:rsidR="004D472F" w:rsidRPr="00183962" w:rsidRDefault="004D472F" w:rsidP="006D1F3C">
      <w:pPr>
        <w:spacing w:after="240" w:line="360" w:lineRule="auto"/>
        <w:jc w:val="both"/>
        <w:rPr>
          <w:rFonts w:ascii="Arial" w:eastAsia="Arial" w:hAnsi="Arial" w:cs="Arial"/>
        </w:rPr>
      </w:pPr>
      <w:r w:rsidRPr="00183962">
        <w:rPr>
          <w:rFonts w:ascii="Arial" w:eastAsia="Arial" w:hAnsi="Arial" w:cs="Arial"/>
          <w:noProof/>
        </w:rPr>
        <w:drawing>
          <wp:inline distT="0" distB="0" distL="0" distR="0" wp14:anchorId="6B4E944D" wp14:editId="45AF7A45">
            <wp:extent cx="5896798" cy="771633"/>
            <wp:effectExtent l="0" t="0" r="0" b="9525"/>
            <wp:docPr id="59445717" name="Imagen 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5717" name="Imagen 1" descr="Interfaz de usuario gráfica, Texto&#10;&#10;Descripción generada automáticamente con confianza media"/>
                    <pic:cNvPicPr/>
                  </pic:nvPicPr>
                  <pic:blipFill>
                    <a:blip r:embed="rId18"/>
                    <a:stretch>
                      <a:fillRect/>
                    </a:stretch>
                  </pic:blipFill>
                  <pic:spPr>
                    <a:xfrm>
                      <a:off x="0" y="0"/>
                      <a:ext cx="5896798" cy="771633"/>
                    </a:xfrm>
                    <a:prstGeom prst="rect">
                      <a:avLst/>
                    </a:prstGeom>
                  </pic:spPr>
                </pic:pic>
              </a:graphicData>
            </a:graphic>
          </wp:inline>
        </w:drawing>
      </w:r>
    </w:p>
    <w:p w14:paraId="0E218378" w14:textId="6474FE4F" w:rsidR="004D472F" w:rsidRPr="00183962" w:rsidRDefault="004D472F" w:rsidP="006D1F3C">
      <w:pPr>
        <w:spacing w:after="240" w:line="360" w:lineRule="auto"/>
        <w:jc w:val="both"/>
        <w:rPr>
          <w:rFonts w:ascii="Arial" w:eastAsia="Arial" w:hAnsi="Arial" w:cs="Arial"/>
        </w:rPr>
      </w:pPr>
      <w:r w:rsidRPr="00183962">
        <w:rPr>
          <w:rFonts w:ascii="Arial" w:eastAsia="Arial" w:hAnsi="Arial" w:cs="Arial"/>
        </w:rPr>
        <w:t xml:space="preserve">Como se puede observar, el togado parte de la base de un porcentaje de pérdida de capacidad laboral </w:t>
      </w:r>
      <w:r w:rsidR="00515CF2" w:rsidRPr="00183962">
        <w:rPr>
          <w:rFonts w:ascii="Arial" w:eastAsia="Arial" w:hAnsi="Arial" w:cs="Arial"/>
        </w:rPr>
        <w:t xml:space="preserve">que él </w:t>
      </w:r>
      <w:r w:rsidR="00AA1930" w:rsidRPr="00183962">
        <w:rPr>
          <w:rFonts w:ascii="Arial" w:eastAsia="Arial" w:hAnsi="Arial" w:cs="Arial"/>
        </w:rPr>
        <w:t xml:space="preserve">establece a pesar de </w:t>
      </w:r>
      <w:r w:rsidR="00515CF2" w:rsidRPr="00183962">
        <w:rPr>
          <w:rFonts w:ascii="Arial" w:eastAsia="Arial" w:hAnsi="Arial" w:cs="Arial"/>
        </w:rPr>
        <w:t>no est</w:t>
      </w:r>
      <w:r w:rsidR="00AA1930" w:rsidRPr="00183962">
        <w:rPr>
          <w:rFonts w:ascii="Arial" w:eastAsia="Arial" w:hAnsi="Arial" w:cs="Arial"/>
        </w:rPr>
        <w:t>ar</w:t>
      </w:r>
      <w:r w:rsidR="00515CF2" w:rsidRPr="00183962">
        <w:rPr>
          <w:rFonts w:ascii="Arial" w:eastAsia="Arial" w:hAnsi="Arial" w:cs="Arial"/>
        </w:rPr>
        <w:t xml:space="preserve"> en la capacidad </w:t>
      </w:r>
      <w:r w:rsidR="00AA1930" w:rsidRPr="00183962">
        <w:rPr>
          <w:rFonts w:ascii="Arial" w:eastAsia="Arial" w:hAnsi="Arial" w:cs="Arial"/>
        </w:rPr>
        <w:t xml:space="preserve">ni con la facultad </w:t>
      </w:r>
      <w:r w:rsidR="00515CF2" w:rsidRPr="00183962">
        <w:rPr>
          <w:rFonts w:ascii="Arial" w:eastAsia="Arial" w:hAnsi="Arial" w:cs="Arial"/>
        </w:rPr>
        <w:t xml:space="preserve">de </w:t>
      </w:r>
      <w:r w:rsidR="00AA1930" w:rsidRPr="00183962">
        <w:rPr>
          <w:rFonts w:ascii="Arial" w:eastAsia="Arial" w:hAnsi="Arial" w:cs="Arial"/>
        </w:rPr>
        <w:t>hacerlo</w:t>
      </w:r>
      <w:r w:rsidR="00384A3C" w:rsidRPr="00183962">
        <w:rPr>
          <w:rFonts w:ascii="Arial" w:eastAsia="Arial" w:hAnsi="Arial" w:cs="Arial"/>
        </w:rPr>
        <w:t xml:space="preserve">, </w:t>
      </w:r>
      <w:r w:rsidR="00B16204" w:rsidRPr="00183962">
        <w:rPr>
          <w:rFonts w:ascii="Arial" w:eastAsia="Arial" w:hAnsi="Arial" w:cs="Arial"/>
        </w:rPr>
        <w:t>pues</w:t>
      </w:r>
      <w:r w:rsidR="00384A3C" w:rsidRPr="00183962">
        <w:rPr>
          <w:rFonts w:ascii="Arial" w:eastAsia="Arial" w:hAnsi="Arial" w:cs="Arial"/>
        </w:rPr>
        <w:t xml:space="preserve"> dicha facultad recae exclusivamente en las juntas de calificación de invalidez regionales. Sumado a ello añade como segundo criterio de liquidación lo siguiente:</w:t>
      </w:r>
    </w:p>
    <w:p w14:paraId="2D64FD6D" w14:textId="606EB0B6" w:rsidR="00384A3C" w:rsidRPr="00183962" w:rsidRDefault="00384A3C" w:rsidP="006D1F3C">
      <w:pPr>
        <w:spacing w:after="240" w:line="360" w:lineRule="auto"/>
        <w:jc w:val="both"/>
        <w:rPr>
          <w:rFonts w:ascii="Arial" w:eastAsia="Arial" w:hAnsi="Arial" w:cs="Arial"/>
        </w:rPr>
      </w:pPr>
      <w:r w:rsidRPr="00183962">
        <w:rPr>
          <w:rFonts w:ascii="Arial" w:eastAsia="Arial" w:hAnsi="Arial" w:cs="Arial"/>
          <w:noProof/>
        </w:rPr>
        <w:drawing>
          <wp:inline distT="0" distB="0" distL="0" distR="0" wp14:anchorId="117E1B33" wp14:editId="2DE62847">
            <wp:extent cx="5896798" cy="695422"/>
            <wp:effectExtent l="0" t="0" r="8890" b="9525"/>
            <wp:docPr id="449956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56685" name=""/>
                    <pic:cNvPicPr/>
                  </pic:nvPicPr>
                  <pic:blipFill>
                    <a:blip r:embed="rId19"/>
                    <a:stretch>
                      <a:fillRect/>
                    </a:stretch>
                  </pic:blipFill>
                  <pic:spPr>
                    <a:xfrm>
                      <a:off x="0" y="0"/>
                      <a:ext cx="5896798" cy="695422"/>
                    </a:xfrm>
                    <a:prstGeom prst="rect">
                      <a:avLst/>
                    </a:prstGeom>
                  </pic:spPr>
                </pic:pic>
              </a:graphicData>
            </a:graphic>
          </wp:inline>
        </w:drawing>
      </w:r>
    </w:p>
    <w:p w14:paraId="180D5D01" w14:textId="421FB31B" w:rsidR="004D472F" w:rsidRPr="00183962" w:rsidRDefault="001C6649" w:rsidP="006D1F3C">
      <w:pPr>
        <w:spacing w:after="240" w:line="360" w:lineRule="auto"/>
        <w:jc w:val="both"/>
        <w:rPr>
          <w:rFonts w:ascii="Arial" w:eastAsia="Arial" w:hAnsi="Arial" w:cs="Arial"/>
        </w:rPr>
      </w:pPr>
      <w:r w:rsidRPr="00183962">
        <w:rPr>
          <w:rFonts w:ascii="Arial" w:eastAsia="Arial" w:hAnsi="Arial" w:cs="Arial"/>
        </w:rPr>
        <w:lastRenderedPageBreak/>
        <w:t>Sin embargo, en el plenario solamente obra prueba de</w:t>
      </w:r>
      <w:r w:rsidR="00A31541" w:rsidRPr="00183962">
        <w:rPr>
          <w:rFonts w:ascii="Arial" w:eastAsia="Arial" w:hAnsi="Arial" w:cs="Arial"/>
        </w:rPr>
        <w:t xml:space="preserve"> que la víctima se encontraba gozando de una asignación mensual de retiro o pensión, </w:t>
      </w:r>
      <w:r w:rsidR="007E1BBA" w:rsidRPr="00183962">
        <w:rPr>
          <w:rFonts w:ascii="Arial" w:eastAsia="Arial" w:hAnsi="Arial" w:cs="Arial"/>
        </w:rPr>
        <w:t>pero</w:t>
      </w:r>
      <w:r w:rsidR="00A31541" w:rsidRPr="00183962">
        <w:rPr>
          <w:rFonts w:ascii="Arial" w:eastAsia="Arial" w:hAnsi="Arial" w:cs="Arial"/>
        </w:rPr>
        <w:t xml:space="preserve"> dicho valor no puede ser tomado como base de liquidación ni incluido en </w:t>
      </w:r>
      <w:r w:rsidR="004F4F79" w:rsidRPr="00183962">
        <w:rPr>
          <w:rFonts w:ascii="Arial" w:eastAsia="Arial" w:hAnsi="Arial" w:cs="Arial"/>
        </w:rPr>
        <w:t>é</w:t>
      </w:r>
      <w:r w:rsidR="00A31541" w:rsidRPr="00183962">
        <w:rPr>
          <w:rFonts w:ascii="Arial" w:eastAsia="Arial" w:hAnsi="Arial" w:cs="Arial"/>
        </w:rPr>
        <w:t>sta, pues no es una acreencia que vaya a dejar de percibir por el hecho de haber sufrido una afectación física, por tratarse ella de un derecho adquirido que no se encuentra sujeto al desarrollo de actividades.</w:t>
      </w:r>
    </w:p>
    <w:p w14:paraId="2C5B5E44" w14:textId="54BC8401" w:rsidR="001562F5" w:rsidRPr="00183962" w:rsidRDefault="003D5BC3" w:rsidP="006D1F3C">
      <w:pPr>
        <w:spacing w:after="240" w:line="360" w:lineRule="auto"/>
        <w:jc w:val="both"/>
        <w:rPr>
          <w:rFonts w:ascii="Arial" w:eastAsia="Arial" w:hAnsi="Arial" w:cs="Arial"/>
        </w:rPr>
      </w:pPr>
      <w:r w:rsidRPr="00183962">
        <w:rPr>
          <w:rFonts w:ascii="Arial" w:eastAsia="Arial" w:hAnsi="Arial" w:cs="Arial"/>
        </w:rPr>
        <w:t>Como presunto sustento</w:t>
      </w:r>
      <w:r w:rsidR="003A3198" w:rsidRPr="00183962">
        <w:rPr>
          <w:rFonts w:ascii="Arial" w:eastAsia="Arial" w:hAnsi="Arial" w:cs="Arial"/>
        </w:rPr>
        <w:t xml:space="preserve"> de ello obra en el plenario una certificación de ingresos de la empresa de taxis, </w:t>
      </w:r>
      <w:r w:rsidR="00314F48" w:rsidRPr="00183962">
        <w:rPr>
          <w:rFonts w:ascii="Arial" w:eastAsia="Arial" w:hAnsi="Arial" w:cs="Arial"/>
        </w:rPr>
        <w:t xml:space="preserve">pero ella </w:t>
      </w:r>
      <w:r w:rsidR="003A3198" w:rsidRPr="00183962">
        <w:rPr>
          <w:rFonts w:ascii="Arial" w:eastAsia="Arial" w:hAnsi="Arial" w:cs="Arial"/>
        </w:rPr>
        <w:t>se encuentra a nombre de la señora Karold Andrea Borja Rincón y no de la víctima</w:t>
      </w:r>
      <w:r w:rsidRPr="00183962">
        <w:rPr>
          <w:rFonts w:ascii="Arial" w:eastAsia="Arial" w:hAnsi="Arial" w:cs="Arial"/>
        </w:rPr>
        <w:t>,</w:t>
      </w:r>
      <w:r w:rsidR="001562F5" w:rsidRPr="00183962">
        <w:rPr>
          <w:rFonts w:ascii="Arial" w:eastAsia="Arial" w:hAnsi="Arial" w:cs="Arial"/>
        </w:rPr>
        <w:t xml:space="preserve"> como se puede apreciar:</w:t>
      </w:r>
    </w:p>
    <w:p w14:paraId="45255870" w14:textId="260A0B5E" w:rsidR="001562F5" w:rsidRPr="00183962" w:rsidRDefault="001562F5" w:rsidP="006D1F3C">
      <w:pPr>
        <w:spacing w:after="240" w:line="360" w:lineRule="auto"/>
        <w:jc w:val="center"/>
        <w:rPr>
          <w:rFonts w:ascii="Arial" w:eastAsia="Arial" w:hAnsi="Arial" w:cs="Arial"/>
        </w:rPr>
      </w:pPr>
      <w:r w:rsidRPr="00183962">
        <w:rPr>
          <w:rFonts w:ascii="Arial" w:eastAsia="Arial" w:hAnsi="Arial" w:cs="Arial"/>
          <w:noProof/>
        </w:rPr>
        <w:drawing>
          <wp:inline distT="0" distB="0" distL="0" distR="0" wp14:anchorId="6A62EAA4" wp14:editId="4228A6FF">
            <wp:extent cx="5248275" cy="3333750"/>
            <wp:effectExtent l="0" t="0" r="9525" b="0"/>
            <wp:docPr id="61523263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32633" name="Imagen 1" descr="Texto, Carta&#10;&#10;Descripción generada automáticamente"/>
                    <pic:cNvPicPr/>
                  </pic:nvPicPr>
                  <pic:blipFill>
                    <a:blip r:embed="rId20"/>
                    <a:stretch>
                      <a:fillRect/>
                    </a:stretch>
                  </pic:blipFill>
                  <pic:spPr>
                    <a:xfrm>
                      <a:off x="0" y="0"/>
                      <a:ext cx="5249012" cy="3334218"/>
                    </a:xfrm>
                    <a:prstGeom prst="rect">
                      <a:avLst/>
                    </a:prstGeom>
                  </pic:spPr>
                </pic:pic>
              </a:graphicData>
            </a:graphic>
          </wp:inline>
        </w:drawing>
      </w:r>
    </w:p>
    <w:p w14:paraId="292B4595" w14:textId="4A6B8976" w:rsidR="003A3198" w:rsidRPr="00183962" w:rsidRDefault="003404BC" w:rsidP="006D1F3C">
      <w:pPr>
        <w:spacing w:after="240" w:line="360" w:lineRule="auto"/>
        <w:jc w:val="both"/>
        <w:rPr>
          <w:rFonts w:ascii="Arial" w:eastAsia="Arial" w:hAnsi="Arial" w:cs="Arial"/>
        </w:rPr>
      </w:pPr>
      <w:r w:rsidRPr="00183962">
        <w:rPr>
          <w:rFonts w:ascii="Arial" w:eastAsia="Arial" w:hAnsi="Arial" w:cs="Arial"/>
        </w:rPr>
        <w:t>P</w:t>
      </w:r>
      <w:r w:rsidR="003A3198" w:rsidRPr="00183962">
        <w:rPr>
          <w:rFonts w:ascii="Arial" w:eastAsia="Arial" w:hAnsi="Arial" w:cs="Arial"/>
        </w:rPr>
        <w:t xml:space="preserve">or </w:t>
      </w:r>
      <w:r w:rsidRPr="00183962">
        <w:rPr>
          <w:rFonts w:ascii="Arial" w:eastAsia="Arial" w:hAnsi="Arial" w:cs="Arial"/>
        </w:rPr>
        <w:t xml:space="preserve">tal motivo </w:t>
      </w:r>
      <w:r w:rsidR="003A3198" w:rsidRPr="00183962">
        <w:rPr>
          <w:rFonts w:ascii="Arial" w:eastAsia="Arial" w:hAnsi="Arial" w:cs="Arial"/>
        </w:rPr>
        <w:t xml:space="preserve">no </w:t>
      </w:r>
      <w:r w:rsidR="00184701" w:rsidRPr="00183962">
        <w:rPr>
          <w:rFonts w:ascii="Arial" w:eastAsia="Arial" w:hAnsi="Arial" w:cs="Arial"/>
        </w:rPr>
        <w:t>es posible</w:t>
      </w:r>
      <w:r w:rsidR="003A3198" w:rsidRPr="00183962">
        <w:rPr>
          <w:rFonts w:ascii="Arial" w:eastAsia="Arial" w:hAnsi="Arial" w:cs="Arial"/>
        </w:rPr>
        <w:t xml:space="preserve"> predicarse de dicho ingreso</w:t>
      </w:r>
      <w:r w:rsidR="004831D7" w:rsidRPr="00183962">
        <w:rPr>
          <w:rFonts w:ascii="Arial" w:eastAsia="Arial" w:hAnsi="Arial" w:cs="Arial"/>
        </w:rPr>
        <w:t>,</w:t>
      </w:r>
      <w:r w:rsidR="003A3198" w:rsidRPr="00183962">
        <w:rPr>
          <w:rFonts w:ascii="Arial" w:eastAsia="Arial" w:hAnsi="Arial" w:cs="Arial"/>
        </w:rPr>
        <w:t xml:space="preserve"> relación alguna con el presunto afectado, por lo que no puede </w:t>
      </w:r>
      <w:r w:rsidR="001562F5" w:rsidRPr="00183962">
        <w:rPr>
          <w:rFonts w:ascii="Arial" w:eastAsia="Arial" w:hAnsi="Arial" w:cs="Arial"/>
        </w:rPr>
        <w:t>utilizarse lo ahí consignado como base de liquidación de la suma pretendida</w:t>
      </w:r>
      <w:r w:rsidR="003A3198" w:rsidRPr="00183962">
        <w:rPr>
          <w:rFonts w:ascii="Arial" w:eastAsia="Arial" w:hAnsi="Arial" w:cs="Arial"/>
        </w:rPr>
        <w:t>.</w:t>
      </w:r>
    </w:p>
    <w:p w14:paraId="581C4D7D" w14:textId="347E2F2D" w:rsidR="00C075B3" w:rsidRPr="00183962" w:rsidRDefault="00C249DE" w:rsidP="006D1F3C">
      <w:pPr>
        <w:spacing w:after="240" w:line="360" w:lineRule="auto"/>
        <w:jc w:val="both"/>
        <w:rPr>
          <w:rFonts w:ascii="Arial" w:eastAsia="Arial" w:hAnsi="Arial" w:cs="Arial"/>
        </w:rPr>
      </w:pPr>
      <w:r w:rsidRPr="00183962">
        <w:rPr>
          <w:rFonts w:ascii="Arial" w:eastAsia="Arial" w:hAnsi="Arial" w:cs="Arial"/>
        </w:rPr>
        <w:t xml:space="preserve">Además de </w:t>
      </w:r>
      <w:r w:rsidR="00D42382" w:rsidRPr="00183962">
        <w:rPr>
          <w:rFonts w:ascii="Arial" w:eastAsia="Arial" w:hAnsi="Arial" w:cs="Arial"/>
        </w:rPr>
        <w:t>estos puntos</w:t>
      </w:r>
      <w:r w:rsidRPr="00183962">
        <w:rPr>
          <w:rFonts w:ascii="Arial" w:eastAsia="Arial" w:hAnsi="Arial" w:cs="Arial"/>
        </w:rPr>
        <w:t>, la parte actora</w:t>
      </w:r>
      <w:r w:rsidR="002F1CF3" w:rsidRPr="00183962">
        <w:rPr>
          <w:rFonts w:ascii="Arial" w:eastAsia="Arial" w:hAnsi="Arial" w:cs="Arial"/>
        </w:rPr>
        <w:t xml:space="preserve"> no allega al escrito </w:t>
      </w:r>
      <w:r w:rsidR="00C075B3" w:rsidRPr="00183962">
        <w:rPr>
          <w:rFonts w:ascii="Arial" w:eastAsia="Arial" w:hAnsi="Arial" w:cs="Arial"/>
        </w:rPr>
        <w:t>ningún elemento de convicción que permit</w:t>
      </w:r>
      <w:r w:rsidRPr="00183962">
        <w:rPr>
          <w:rFonts w:ascii="Arial" w:eastAsia="Arial" w:hAnsi="Arial" w:cs="Arial"/>
        </w:rPr>
        <w:t>a</w:t>
      </w:r>
      <w:r w:rsidR="00C075B3" w:rsidRPr="00183962">
        <w:rPr>
          <w:rFonts w:ascii="Arial" w:eastAsia="Arial" w:hAnsi="Arial" w:cs="Arial"/>
        </w:rPr>
        <w:t xml:space="preserve"> establecer la existencia de </w:t>
      </w:r>
      <w:r w:rsidR="002F1CF3" w:rsidRPr="00183962">
        <w:rPr>
          <w:rFonts w:ascii="Arial" w:eastAsia="Arial" w:hAnsi="Arial" w:cs="Arial"/>
        </w:rPr>
        <w:t>comprobantes de ingresos a nombre de</w:t>
      </w:r>
      <w:r w:rsidRPr="00183962">
        <w:rPr>
          <w:rFonts w:ascii="Arial" w:eastAsia="Arial" w:hAnsi="Arial" w:cs="Arial"/>
        </w:rPr>
        <w:t>l</w:t>
      </w:r>
      <w:r w:rsidR="002F1CF3" w:rsidRPr="00183962">
        <w:rPr>
          <w:rFonts w:ascii="Arial" w:eastAsia="Arial" w:hAnsi="Arial" w:cs="Arial"/>
        </w:rPr>
        <w:t xml:space="preserve"> demandante, extractos de cuentas bancarias o alguna otra prueba útil, conducente, pertinente e idónea que permita al juzgador establecer de manera concreta que la suma referida</w:t>
      </w:r>
      <w:r w:rsidRPr="00183962">
        <w:rPr>
          <w:rFonts w:ascii="Arial" w:eastAsia="Arial" w:hAnsi="Arial" w:cs="Arial"/>
        </w:rPr>
        <w:t xml:space="preserve"> como </w:t>
      </w:r>
      <w:r w:rsidR="00AF5C20" w:rsidRPr="00183962">
        <w:rPr>
          <w:rFonts w:ascii="Arial" w:eastAsia="Arial" w:hAnsi="Arial" w:cs="Arial"/>
        </w:rPr>
        <w:t xml:space="preserve">el </w:t>
      </w:r>
      <w:r w:rsidRPr="00183962">
        <w:rPr>
          <w:rFonts w:ascii="Arial" w:eastAsia="Arial" w:hAnsi="Arial" w:cs="Arial"/>
        </w:rPr>
        <w:t>ingreso</w:t>
      </w:r>
      <w:r w:rsidR="002F1CF3" w:rsidRPr="00183962">
        <w:rPr>
          <w:rFonts w:ascii="Arial" w:eastAsia="Arial" w:hAnsi="Arial" w:cs="Arial"/>
        </w:rPr>
        <w:t xml:space="preserve">, era la suma percibida mes a mes por </w:t>
      </w:r>
      <w:r w:rsidRPr="00183962">
        <w:rPr>
          <w:rFonts w:ascii="Arial" w:eastAsia="Arial" w:hAnsi="Arial" w:cs="Arial"/>
        </w:rPr>
        <w:t>el</w:t>
      </w:r>
      <w:r w:rsidR="002F1CF3" w:rsidRPr="00183962">
        <w:rPr>
          <w:rFonts w:ascii="Arial" w:eastAsia="Arial" w:hAnsi="Arial" w:cs="Arial"/>
        </w:rPr>
        <w:t xml:space="preserve"> señor </w:t>
      </w:r>
      <w:r w:rsidRPr="00183962">
        <w:rPr>
          <w:rFonts w:ascii="Arial" w:eastAsia="Arial" w:hAnsi="Arial" w:cs="Arial"/>
        </w:rPr>
        <w:t>Borja Rojas</w:t>
      </w:r>
      <w:r w:rsidR="00AF5C20" w:rsidRPr="00183962">
        <w:rPr>
          <w:rFonts w:ascii="Arial" w:eastAsia="Arial" w:hAnsi="Arial" w:cs="Arial"/>
        </w:rPr>
        <w:t xml:space="preserve"> y que la misma la dejó de percibir a causa del accidente</w:t>
      </w:r>
      <w:r w:rsidR="002F1CF3" w:rsidRPr="00183962">
        <w:rPr>
          <w:rFonts w:ascii="Arial" w:eastAsia="Arial" w:hAnsi="Arial" w:cs="Arial"/>
        </w:rPr>
        <w:t>.</w:t>
      </w:r>
    </w:p>
    <w:p w14:paraId="463D4B04" w14:textId="09EBC12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que se ha dejado de percibir a causa del daño padecido. </w:t>
      </w:r>
    </w:p>
    <w:p w14:paraId="3873C3D3" w14:textId="77777777" w:rsidR="00B851F2" w:rsidRPr="00183962" w:rsidRDefault="00B851F2" w:rsidP="006D1F3C">
      <w:pPr>
        <w:spacing w:line="360" w:lineRule="auto"/>
        <w:jc w:val="both"/>
        <w:rPr>
          <w:rFonts w:ascii="Arial" w:eastAsia="Arial" w:hAnsi="Arial" w:cs="Arial"/>
        </w:rPr>
      </w:pPr>
    </w:p>
    <w:p w14:paraId="4C2C5AA8"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w:t>
      </w:r>
      <w:r w:rsidRPr="00183962">
        <w:rPr>
          <w:rFonts w:ascii="Arial" w:eastAsia="Arial" w:hAnsi="Arial" w:cs="Arial"/>
        </w:rPr>
        <w:lastRenderedPageBreak/>
        <w:t xml:space="preserve">que permitan determinar el valor dejado de percibir. Al respecto, la Corte Suprema de Justicia ha sostenido lo siguiente: </w:t>
      </w:r>
    </w:p>
    <w:p w14:paraId="5C9EB32D" w14:textId="77777777" w:rsidR="00B851F2" w:rsidRPr="00183962" w:rsidRDefault="00B851F2" w:rsidP="006D1F3C">
      <w:pPr>
        <w:spacing w:line="360" w:lineRule="auto"/>
        <w:jc w:val="both"/>
        <w:rPr>
          <w:rFonts w:ascii="Arial" w:eastAsia="Arial" w:hAnsi="Arial" w:cs="Arial"/>
        </w:rPr>
      </w:pPr>
    </w:p>
    <w:p w14:paraId="4F4C9E83" w14:textId="77777777" w:rsidR="00B851F2" w:rsidRPr="00183962" w:rsidRDefault="00B851F2" w:rsidP="006D1F3C">
      <w:pPr>
        <w:spacing w:line="360"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del mismo,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2"/>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4969E746" w14:textId="77777777" w:rsidR="00B851F2" w:rsidRPr="00183962" w:rsidRDefault="00B851F2" w:rsidP="006D1F3C">
      <w:pPr>
        <w:spacing w:line="360" w:lineRule="auto"/>
        <w:ind w:left="708"/>
        <w:jc w:val="both"/>
        <w:rPr>
          <w:rFonts w:ascii="Arial" w:eastAsia="Arial" w:hAnsi="Arial" w:cs="Arial"/>
          <w:sz w:val="20"/>
          <w:szCs w:val="20"/>
        </w:rPr>
      </w:pPr>
    </w:p>
    <w:p w14:paraId="7EDA408B" w14:textId="73927925"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6D1F3C">
      <w:pPr>
        <w:spacing w:line="360" w:lineRule="auto"/>
        <w:jc w:val="both"/>
        <w:rPr>
          <w:rFonts w:ascii="Arial" w:eastAsia="Arial" w:hAnsi="Arial" w:cs="Arial"/>
        </w:rPr>
      </w:pPr>
    </w:p>
    <w:p w14:paraId="744702A3" w14:textId="77777777" w:rsidR="00B851F2" w:rsidRPr="00183962" w:rsidRDefault="00B851F2"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6D1F3C">
      <w:pPr>
        <w:spacing w:line="360" w:lineRule="auto"/>
        <w:ind w:left="567" w:right="567"/>
        <w:jc w:val="both"/>
        <w:rPr>
          <w:rFonts w:ascii="Arial" w:hAnsi="Arial" w:cs="Arial"/>
          <w:i/>
          <w:iCs/>
        </w:rPr>
      </w:pPr>
    </w:p>
    <w:p w14:paraId="3A213C96" w14:textId="77777777" w:rsidR="00B851F2" w:rsidRPr="00183962" w:rsidRDefault="00B851F2"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81E07FB" w14:textId="77777777" w:rsidR="00B851F2" w:rsidRPr="00183962" w:rsidRDefault="00B851F2" w:rsidP="006D1F3C">
      <w:pPr>
        <w:spacing w:line="360" w:lineRule="auto"/>
        <w:ind w:left="567" w:right="567"/>
        <w:jc w:val="both"/>
        <w:rPr>
          <w:rFonts w:ascii="Arial" w:eastAsia="Arial" w:hAnsi="Arial" w:cs="Arial"/>
          <w:i/>
          <w:iCs/>
          <w:sz w:val="20"/>
          <w:szCs w:val="20"/>
        </w:rPr>
      </w:pPr>
    </w:p>
    <w:p w14:paraId="2324F895" w14:textId="77777777" w:rsidR="00B851F2" w:rsidRPr="00183962" w:rsidRDefault="00B851F2" w:rsidP="006D1F3C">
      <w:pPr>
        <w:spacing w:line="360"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3"/>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C614225" w14:textId="77777777" w:rsidR="00B851F2" w:rsidRPr="00183962" w:rsidRDefault="00B851F2" w:rsidP="006D1F3C">
      <w:pPr>
        <w:spacing w:line="360" w:lineRule="auto"/>
        <w:ind w:left="708"/>
        <w:jc w:val="both"/>
        <w:rPr>
          <w:rFonts w:ascii="Arial" w:eastAsia="Arial" w:hAnsi="Arial" w:cs="Arial"/>
          <w:sz w:val="20"/>
          <w:szCs w:val="20"/>
        </w:rPr>
      </w:pPr>
    </w:p>
    <w:p w14:paraId="1A33735D" w14:textId="5EFC14F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 xml:space="preserve">de la parte demandante acreditar el ingreso que dejó de percibir al momento de la ocurrencia del daño, la actividad productiva que desarrollaba al momento del accidente, pero todo esto basado en medios de convicción ciertos y no meramente especulativos. </w:t>
      </w:r>
    </w:p>
    <w:p w14:paraId="42DD7C2B" w14:textId="77777777" w:rsidR="00B851F2" w:rsidRPr="00183962" w:rsidRDefault="00B851F2" w:rsidP="006D1F3C">
      <w:pPr>
        <w:spacing w:line="360" w:lineRule="auto"/>
        <w:jc w:val="both"/>
        <w:rPr>
          <w:rFonts w:ascii="Arial" w:eastAsia="Arial" w:hAnsi="Arial" w:cs="Arial"/>
        </w:rPr>
      </w:pPr>
    </w:p>
    <w:p w14:paraId="45F15F1A" w14:textId="1E29705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El Consejo de Estado en sentencia de unificación </w:t>
      </w:r>
      <w:r w:rsidR="00EB22F7" w:rsidRPr="00183962">
        <w:rPr>
          <w:rFonts w:ascii="Arial" w:eastAsia="Arial" w:hAnsi="Arial" w:cs="Arial"/>
        </w:rPr>
        <w:t xml:space="preserve">reciente </w:t>
      </w:r>
      <w:r w:rsidRPr="00183962">
        <w:rPr>
          <w:rFonts w:ascii="Arial" w:eastAsia="Arial" w:hAnsi="Arial" w:cs="Arial"/>
        </w:rPr>
        <w:t xml:space="preserve">del 10 de julio de 2019, limitó todas las posibles discusiones que se pudieran derivar de este perjuicio y eliminó la presunción de que toda </w:t>
      </w:r>
      <w:r w:rsidRPr="00183962">
        <w:rPr>
          <w:rFonts w:ascii="Arial" w:eastAsia="Arial" w:hAnsi="Arial" w:cs="Arial"/>
        </w:rPr>
        <w:lastRenderedPageBreak/>
        <w:t>persona en edad productiva devenga al menos un salario mínimo, en cuanto contrariaba con</w:t>
      </w:r>
      <w:r w:rsidR="00355263" w:rsidRPr="00183962">
        <w:rPr>
          <w:rFonts w:ascii="Arial" w:eastAsia="Arial" w:hAnsi="Arial" w:cs="Arial"/>
        </w:rPr>
        <w:t xml:space="preserve"> uno de los elementos, esto es,</w:t>
      </w:r>
      <w:r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6D1F3C">
      <w:pPr>
        <w:spacing w:line="360" w:lineRule="auto"/>
        <w:jc w:val="both"/>
        <w:rPr>
          <w:rFonts w:ascii="Arial" w:eastAsia="Arial" w:hAnsi="Arial" w:cs="Arial"/>
        </w:rPr>
      </w:pPr>
    </w:p>
    <w:p w14:paraId="6CFC875E" w14:textId="77777777" w:rsidR="00B851F2" w:rsidRPr="00183962" w:rsidRDefault="00B851F2" w:rsidP="006D1F3C">
      <w:pPr>
        <w:spacing w:line="360"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6D1F3C">
      <w:pPr>
        <w:spacing w:line="360" w:lineRule="auto"/>
        <w:ind w:left="567" w:right="567"/>
        <w:jc w:val="both"/>
        <w:rPr>
          <w:rFonts w:ascii="Arial" w:eastAsia="Arial" w:hAnsi="Arial" w:cs="Arial"/>
          <w:i/>
          <w:iCs/>
          <w:sz w:val="20"/>
          <w:szCs w:val="20"/>
        </w:rPr>
      </w:pPr>
    </w:p>
    <w:p w14:paraId="3262FFD3" w14:textId="77777777" w:rsidR="00B851F2" w:rsidRPr="00183962" w:rsidRDefault="00B851F2" w:rsidP="006D1F3C">
      <w:pPr>
        <w:spacing w:line="360" w:lineRule="auto"/>
        <w:ind w:left="567" w:right="567"/>
        <w:jc w:val="both"/>
        <w:rPr>
          <w:rFonts w:ascii="Arial" w:eastAsia="Arial" w:hAnsi="Arial" w:cs="Arial"/>
          <w:b/>
          <w:bCs/>
          <w:i/>
          <w:iCs/>
          <w:sz w:val="20"/>
          <w:szCs w:val="20"/>
          <w:u w:val="single"/>
        </w:rPr>
      </w:pPr>
      <w:r w:rsidRPr="00183962">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183962">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183962" w:rsidRDefault="00B851F2" w:rsidP="006D1F3C">
      <w:pPr>
        <w:spacing w:line="360" w:lineRule="auto"/>
        <w:ind w:left="567" w:right="567"/>
        <w:jc w:val="both"/>
        <w:rPr>
          <w:rFonts w:ascii="Arial" w:eastAsia="Arial" w:hAnsi="Arial" w:cs="Arial"/>
          <w:i/>
          <w:iCs/>
          <w:sz w:val="20"/>
          <w:szCs w:val="20"/>
        </w:rPr>
      </w:pPr>
    </w:p>
    <w:p w14:paraId="7693D64D" w14:textId="77777777" w:rsidR="00B851F2" w:rsidRPr="00183962" w:rsidRDefault="00B851F2"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 </w:t>
      </w:r>
    </w:p>
    <w:p w14:paraId="20914AA6" w14:textId="77777777" w:rsidR="00B851F2" w:rsidRPr="00183962" w:rsidRDefault="00B851F2" w:rsidP="006D1F3C">
      <w:pPr>
        <w:spacing w:line="360" w:lineRule="auto"/>
        <w:ind w:left="567" w:right="567"/>
        <w:jc w:val="both"/>
        <w:rPr>
          <w:rFonts w:ascii="Arial" w:eastAsia="Arial" w:hAnsi="Arial" w:cs="Arial"/>
          <w:i/>
          <w:iCs/>
          <w:sz w:val="20"/>
          <w:szCs w:val="20"/>
        </w:rPr>
      </w:pPr>
    </w:p>
    <w:p w14:paraId="00E993C2" w14:textId="77777777" w:rsidR="00B851F2" w:rsidRPr="00183962" w:rsidRDefault="00B851F2" w:rsidP="006D1F3C">
      <w:pPr>
        <w:spacing w:line="360" w:lineRule="auto"/>
        <w:ind w:left="567" w:right="567"/>
        <w:jc w:val="both"/>
        <w:rPr>
          <w:rFonts w:ascii="Arial" w:eastAsia="Arial" w:hAnsi="Arial" w:cs="Arial"/>
          <w:b/>
          <w:bCs/>
          <w:i/>
          <w:iCs/>
          <w:sz w:val="20"/>
          <w:szCs w:val="20"/>
          <w:u w:val="single"/>
        </w:rPr>
      </w:pPr>
      <w:r w:rsidRPr="00183962">
        <w:rPr>
          <w:rFonts w:ascii="Arial" w:eastAsia="Arial" w:hAnsi="Arial" w:cs="Arial"/>
          <w:b/>
          <w:bCs/>
          <w:i/>
          <w:iCs/>
          <w:sz w:val="20"/>
          <w:szCs w:val="20"/>
          <w:u w:val="single"/>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14"/>
      </w:r>
      <w:r w:rsidRPr="00183962">
        <w:rPr>
          <w:rFonts w:ascii="Arial" w:eastAsia="Arial" w:hAnsi="Arial" w:cs="Arial"/>
          <w:b/>
          <w:bCs/>
          <w:i/>
          <w:iCs/>
          <w:sz w:val="20"/>
          <w:szCs w:val="20"/>
          <w:u w:val="single"/>
        </w:rPr>
        <w:t xml:space="preserve"> </w:t>
      </w:r>
      <w:r w:rsidRPr="00183962">
        <w:rPr>
          <w:rFonts w:ascii="Arial" w:eastAsia="Arial" w:hAnsi="Arial" w:cs="Arial"/>
          <w:sz w:val="20"/>
          <w:szCs w:val="20"/>
        </w:rPr>
        <w:t>(Negrilla y subrayado fuera del texto)</w:t>
      </w:r>
    </w:p>
    <w:p w14:paraId="1BD6179A" w14:textId="77777777" w:rsidR="00B851F2" w:rsidRPr="00183962" w:rsidRDefault="00B851F2" w:rsidP="006D1F3C">
      <w:pPr>
        <w:spacing w:line="360" w:lineRule="auto"/>
        <w:ind w:left="708"/>
        <w:jc w:val="both"/>
        <w:rPr>
          <w:rFonts w:ascii="Arial" w:eastAsia="Arial" w:hAnsi="Arial" w:cs="Arial"/>
          <w:b/>
          <w:bCs/>
          <w:sz w:val="20"/>
          <w:szCs w:val="20"/>
          <w:u w:val="single"/>
        </w:rPr>
      </w:pPr>
    </w:p>
    <w:p w14:paraId="7F54232B" w14:textId="2101D944"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definitiva, 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sustent</w:t>
      </w:r>
      <w:r w:rsidR="00AA6965" w:rsidRPr="00183962">
        <w:rPr>
          <w:rFonts w:ascii="Arial" w:eastAsia="Arial" w:hAnsi="Arial" w:cs="Arial"/>
        </w:rPr>
        <w:t>ó</w:t>
      </w:r>
      <w:r w:rsidRPr="00183962">
        <w:rPr>
          <w:rFonts w:ascii="Arial" w:eastAsia="Arial" w:hAnsi="Arial" w:cs="Arial"/>
        </w:rPr>
        <w:t xml:space="preserve"> sus pretensiones en meras suposiciones y no</w:t>
      </w:r>
      <w:r w:rsidR="00AA6965" w:rsidRPr="00183962">
        <w:rPr>
          <w:rFonts w:ascii="Arial" w:eastAsia="Arial" w:hAnsi="Arial" w:cs="Arial"/>
        </w:rPr>
        <w:t xml:space="preserve"> </w:t>
      </w:r>
      <w:r w:rsidRPr="00183962">
        <w:rPr>
          <w:rFonts w:ascii="Arial" w:eastAsia="Arial" w:hAnsi="Arial" w:cs="Arial"/>
        </w:rPr>
        <w:t xml:space="preserve">allegó ningún medio probatorio que permitiera demostrar que </w:t>
      </w:r>
      <w:r w:rsidR="003A148A" w:rsidRPr="00183962">
        <w:rPr>
          <w:rFonts w:ascii="Arial" w:eastAsia="Arial" w:hAnsi="Arial" w:cs="Arial"/>
        </w:rPr>
        <w:t xml:space="preserve">el presunto afectado </w:t>
      </w:r>
      <w:r w:rsidRPr="00183962">
        <w:rPr>
          <w:rFonts w:ascii="Arial" w:eastAsia="Arial" w:hAnsi="Arial" w:cs="Arial"/>
        </w:rPr>
        <w:t xml:space="preserve">ejercía una actividad </w:t>
      </w:r>
      <w:r w:rsidR="003A148A" w:rsidRPr="00183962">
        <w:rPr>
          <w:rFonts w:ascii="Arial" w:eastAsia="Arial" w:hAnsi="Arial" w:cs="Arial"/>
        </w:rPr>
        <w:t xml:space="preserve">económica </w:t>
      </w:r>
      <w:r w:rsidRPr="00183962">
        <w:rPr>
          <w:rFonts w:ascii="Arial" w:eastAsia="Arial" w:hAnsi="Arial" w:cs="Arial"/>
        </w:rPr>
        <w:t>productiva al momento de los hechos</w:t>
      </w:r>
      <w:r w:rsidR="00B26283" w:rsidRPr="00183962">
        <w:rPr>
          <w:rFonts w:ascii="Arial" w:eastAsia="Arial" w:hAnsi="Arial" w:cs="Arial"/>
        </w:rPr>
        <w:t>,</w:t>
      </w:r>
      <w:r w:rsidR="00355263" w:rsidRPr="00183962">
        <w:rPr>
          <w:rFonts w:ascii="Arial" w:eastAsia="Arial" w:hAnsi="Arial" w:cs="Arial"/>
        </w:rPr>
        <w:t xml:space="preserve"> que como</w:t>
      </w:r>
      <w:r w:rsidR="00AA6965" w:rsidRPr="00183962">
        <w:rPr>
          <w:rFonts w:ascii="Arial" w:eastAsia="Arial" w:hAnsi="Arial" w:cs="Arial"/>
        </w:rPr>
        <w:t xml:space="preserve"> consecuencia de ella recibía una remuneración</w:t>
      </w:r>
      <w:r w:rsidR="00355263" w:rsidRPr="00183962">
        <w:rPr>
          <w:rFonts w:ascii="Arial" w:eastAsia="Arial" w:hAnsi="Arial" w:cs="Arial"/>
        </w:rPr>
        <w:t xml:space="preserve"> y</w:t>
      </w:r>
      <w:r w:rsidR="00B26283" w:rsidRPr="00183962">
        <w:rPr>
          <w:rFonts w:ascii="Arial" w:eastAsia="Arial" w:hAnsi="Arial" w:cs="Arial"/>
        </w:rPr>
        <w:t xml:space="preserve"> así como tampoco la suma cierta y determinada de esa remuneración</w:t>
      </w:r>
      <w:r w:rsidRPr="00183962">
        <w:rPr>
          <w:rFonts w:ascii="Arial" w:eastAsia="Arial" w:hAnsi="Arial" w:cs="Arial"/>
        </w:rPr>
        <w:t xml:space="preserve">, por lo que, cualquier indemnización de este perjuicio resultaría insostenible y exagerada. </w:t>
      </w:r>
    </w:p>
    <w:p w14:paraId="46939888" w14:textId="77777777" w:rsidR="00FE1B68" w:rsidRPr="00183962" w:rsidRDefault="00FE1B68" w:rsidP="006D1F3C">
      <w:pPr>
        <w:spacing w:line="360" w:lineRule="auto"/>
        <w:jc w:val="both"/>
        <w:rPr>
          <w:rFonts w:ascii="Arial" w:eastAsia="Arial" w:hAnsi="Arial" w:cs="Arial"/>
        </w:rPr>
      </w:pPr>
    </w:p>
    <w:p w14:paraId="45DA532E" w14:textId="5614A73C" w:rsidR="00AD73E0" w:rsidRPr="00183962" w:rsidRDefault="00FE1B68" w:rsidP="00800EED">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lastRenderedPageBreak/>
        <w:t xml:space="preserve">Frente a los perjuicios daño </w:t>
      </w:r>
      <w:r w:rsidR="0038449F" w:rsidRPr="00183962">
        <w:rPr>
          <w:rFonts w:ascii="Arial" w:eastAsia="Arial" w:hAnsi="Arial" w:cs="Arial"/>
          <w:b/>
          <w:bCs/>
        </w:rPr>
        <w:t>daño emergente</w:t>
      </w:r>
    </w:p>
    <w:p w14:paraId="1BDDCCBA" w14:textId="10B5E09D" w:rsidR="00AD73E0" w:rsidRPr="00183962" w:rsidRDefault="00AD73E0" w:rsidP="006D1F3C">
      <w:pPr>
        <w:spacing w:line="360" w:lineRule="auto"/>
        <w:jc w:val="both"/>
        <w:rPr>
          <w:rFonts w:ascii="Arial" w:eastAsia="Arial" w:hAnsi="Arial" w:cs="Arial"/>
        </w:rPr>
      </w:pPr>
    </w:p>
    <w:p w14:paraId="21868CE0" w14:textId="77777777" w:rsidR="002057E8" w:rsidRPr="00183962" w:rsidRDefault="006854F2" w:rsidP="006D1F3C">
      <w:pPr>
        <w:spacing w:line="360" w:lineRule="auto"/>
        <w:jc w:val="both"/>
        <w:rPr>
          <w:rFonts w:ascii="Arial" w:hAnsi="Arial" w:cs="Arial"/>
        </w:rPr>
      </w:pPr>
      <w:r w:rsidRPr="00183962">
        <w:rPr>
          <w:rFonts w:ascii="Arial" w:hAnsi="Arial" w:cs="Arial"/>
        </w:rPr>
        <w:t>L</w:t>
      </w:r>
      <w:r w:rsidR="00AD73E0" w:rsidRPr="00183962">
        <w:rPr>
          <w:rFonts w:ascii="Arial" w:hAnsi="Arial" w:cs="Arial"/>
        </w:rPr>
        <w:t xml:space="preserve">os demandantes pretenden que se les reconozca como </w:t>
      </w:r>
      <w:r w:rsidR="00CC15C8" w:rsidRPr="00183962">
        <w:rPr>
          <w:rFonts w:ascii="Arial" w:hAnsi="Arial" w:cs="Arial"/>
        </w:rPr>
        <w:t>daño emergente el</w:t>
      </w:r>
      <w:r w:rsidR="00AD73E0" w:rsidRPr="00183962">
        <w:rPr>
          <w:rFonts w:ascii="Arial" w:hAnsi="Arial" w:cs="Arial"/>
        </w:rPr>
        <w:t xml:space="preserve"> valor de </w:t>
      </w:r>
      <w:r w:rsidR="00CC15C8" w:rsidRPr="00183962">
        <w:rPr>
          <w:rFonts w:ascii="Arial" w:hAnsi="Arial" w:cs="Arial"/>
        </w:rPr>
        <w:t>$</w:t>
      </w:r>
      <w:r w:rsidR="00BC7D15" w:rsidRPr="00183962">
        <w:rPr>
          <w:rFonts w:ascii="Arial" w:hAnsi="Arial" w:cs="Arial"/>
        </w:rPr>
        <w:t>10</w:t>
      </w:r>
      <w:r w:rsidR="00CC15C8" w:rsidRPr="00183962">
        <w:rPr>
          <w:rFonts w:ascii="Arial" w:hAnsi="Arial" w:cs="Arial"/>
        </w:rPr>
        <w:t>.000 con el presunto sustento de que esa es la suma que se ha cancelado por el presunto afectado en gastos de “ciertos medicamento y tratamientos”</w:t>
      </w:r>
      <w:r w:rsidR="00AD73E0" w:rsidRPr="00183962">
        <w:rPr>
          <w:rFonts w:ascii="Arial" w:hAnsi="Arial" w:cs="Arial"/>
        </w:rPr>
        <w:t>,</w:t>
      </w:r>
      <w:r w:rsidR="00AD73E0" w:rsidRPr="00183962">
        <w:rPr>
          <w:rFonts w:ascii="Arial" w:hAnsi="Arial" w:cs="Arial"/>
          <w:i/>
          <w:iCs/>
        </w:rPr>
        <w:t xml:space="preserve"> </w:t>
      </w:r>
      <w:r w:rsidR="0085259B" w:rsidRPr="00183962">
        <w:rPr>
          <w:rFonts w:ascii="Arial" w:hAnsi="Arial" w:cs="Arial"/>
        </w:rPr>
        <w:t xml:space="preserve">sin embargo, </w:t>
      </w:r>
      <w:r w:rsidR="000745AC" w:rsidRPr="00183962">
        <w:rPr>
          <w:rFonts w:ascii="Arial" w:hAnsi="Arial" w:cs="Arial"/>
        </w:rPr>
        <w:t xml:space="preserve">al igual en que el punto anterior, </w:t>
      </w:r>
      <w:r w:rsidR="00EE608A" w:rsidRPr="00183962">
        <w:rPr>
          <w:rFonts w:ascii="Arial" w:hAnsi="Arial" w:cs="Arial"/>
        </w:rPr>
        <w:t xml:space="preserve">no se evidencia en el escrito petitorio prueba alguna de que efectivamente </w:t>
      </w:r>
      <w:r w:rsidR="002C393C" w:rsidRPr="00183962">
        <w:rPr>
          <w:rFonts w:ascii="Arial" w:hAnsi="Arial" w:cs="Arial"/>
        </w:rPr>
        <w:t xml:space="preserve">aquellos valores se </w:t>
      </w:r>
      <w:r w:rsidR="00296EE0" w:rsidRPr="00183962">
        <w:rPr>
          <w:rFonts w:ascii="Arial" w:hAnsi="Arial" w:cs="Arial"/>
        </w:rPr>
        <w:t>h</w:t>
      </w:r>
      <w:r w:rsidR="002C393C" w:rsidRPr="00183962">
        <w:rPr>
          <w:rFonts w:ascii="Arial" w:hAnsi="Arial" w:cs="Arial"/>
        </w:rPr>
        <w:t xml:space="preserve">ayan pagado, </w:t>
      </w:r>
      <w:r w:rsidR="00296EE0" w:rsidRPr="00183962">
        <w:rPr>
          <w:rFonts w:ascii="Arial" w:hAnsi="Arial" w:cs="Arial"/>
        </w:rPr>
        <w:t xml:space="preserve">es decir </w:t>
      </w:r>
      <w:r w:rsidR="002C393C" w:rsidRPr="00183962">
        <w:rPr>
          <w:rFonts w:ascii="Arial" w:hAnsi="Arial" w:cs="Arial"/>
        </w:rPr>
        <w:t xml:space="preserve">que hayan salido </w:t>
      </w:r>
      <w:r w:rsidR="00296EE0" w:rsidRPr="00183962">
        <w:rPr>
          <w:rFonts w:ascii="Arial" w:hAnsi="Arial" w:cs="Arial"/>
        </w:rPr>
        <w:t xml:space="preserve">del patrimonio del demandante y que ello haya sido a causa de </w:t>
      </w:r>
      <w:r w:rsidR="00081A58" w:rsidRPr="00183962">
        <w:rPr>
          <w:rFonts w:ascii="Arial" w:hAnsi="Arial" w:cs="Arial"/>
        </w:rPr>
        <w:t>los daños alegados</w:t>
      </w:r>
      <w:r w:rsidR="00AD73E0" w:rsidRPr="00183962">
        <w:rPr>
          <w:rFonts w:ascii="Arial" w:hAnsi="Arial" w:cs="Arial"/>
        </w:rPr>
        <w:t>.</w:t>
      </w:r>
    </w:p>
    <w:p w14:paraId="777E210F" w14:textId="77777777" w:rsidR="002057E8" w:rsidRPr="00183962" w:rsidRDefault="002057E8" w:rsidP="006D1F3C">
      <w:pPr>
        <w:spacing w:line="360" w:lineRule="auto"/>
        <w:jc w:val="both"/>
        <w:rPr>
          <w:rFonts w:ascii="Arial" w:hAnsi="Arial" w:cs="Arial"/>
        </w:rPr>
      </w:pPr>
    </w:p>
    <w:p w14:paraId="2EB1AB99" w14:textId="34BD62B5" w:rsidR="002057E8" w:rsidRPr="00183962" w:rsidRDefault="002057E8" w:rsidP="006D1F3C">
      <w:pPr>
        <w:spacing w:line="360" w:lineRule="auto"/>
        <w:jc w:val="both"/>
        <w:rPr>
          <w:rFonts w:ascii="Arial" w:hAnsi="Arial" w:cs="Arial"/>
        </w:rPr>
      </w:pPr>
      <w:r w:rsidRPr="00183962">
        <w:rPr>
          <w:rFonts w:ascii="Arial" w:hAnsi="Arial" w:cs="Arial"/>
        </w:rPr>
        <w:t>Al respecto ha dicho el H. Consejo de Estado que:</w:t>
      </w:r>
    </w:p>
    <w:p w14:paraId="2C87BB65" w14:textId="77777777" w:rsidR="002057E8" w:rsidRPr="00183962" w:rsidRDefault="002057E8" w:rsidP="006D1F3C">
      <w:pPr>
        <w:spacing w:line="360" w:lineRule="auto"/>
        <w:jc w:val="both"/>
        <w:rPr>
          <w:rFonts w:ascii="Arial" w:hAnsi="Arial" w:cs="Arial"/>
        </w:rPr>
      </w:pPr>
    </w:p>
    <w:p w14:paraId="3E7D2D78" w14:textId="530C1E74" w:rsidR="002057E8" w:rsidRPr="00183962" w:rsidRDefault="002057E8" w:rsidP="006D1F3C">
      <w:pPr>
        <w:spacing w:line="360" w:lineRule="auto"/>
        <w:ind w:left="567" w:right="567"/>
        <w:jc w:val="both"/>
        <w:rPr>
          <w:rFonts w:ascii="Arial" w:hAnsi="Arial" w:cs="Arial"/>
          <w:i/>
          <w:iCs/>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183962" w:rsidRDefault="002057E8" w:rsidP="006D1F3C">
      <w:pPr>
        <w:spacing w:line="360" w:lineRule="auto"/>
        <w:jc w:val="both"/>
        <w:rPr>
          <w:rFonts w:ascii="Arial" w:hAnsi="Arial" w:cs="Arial"/>
        </w:rPr>
      </w:pPr>
    </w:p>
    <w:p w14:paraId="3330F778" w14:textId="77777777" w:rsidR="00CA2E75" w:rsidRPr="00183962" w:rsidRDefault="002057E8" w:rsidP="006D1F3C">
      <w:pPr>
        <w:spacing w:line="360" w:lineRule="auto"/>
        <w:jc w:val="both"/>
        <w:rPr>
          <w:rFonts w:ascii="Arial" w:hAnsi="Arial" w:cs="Arial"/>
        </w:rPr>
      </w:pPr>
      <w:r w:rsidRPr="00183962">
        <w:rPr>
          <w:rFonts w:ascii="Arial" w:hAnsi="Arial" w:cs="Arial"/>
        </w:rPr>
        <w:t xml:space="preserve">Por tales motivos, ante la evidente falta de soporte probatorio que </w:t>
      </w:r>
      <w:r w:rsidR="00AB61B3" w:rsidRPr="00183962">
        <w:rPr>
          <w:rFonts w:ascii="Arial" w:hAnsi="Arial" w:cs="Arial"/>
        </w:rPr>
        <w:t>permita determinar los valores que fueron efectivamente pagados por la víctima a causa única y directa del daño alegado, no resulta procedente que se le reconozca tales perjuicios.</w:t>
      </w:r>
    </w:p>
    <w:p w14:paraId="29572886" w14:textId="77777777" w:rsidR="00CA2E75" w:rsidRPr="00183962" w:rsidRDefault="00CA2E75" w:rsidP="006D1F3C">
      <w:pPr>
        <w:spacing w:line="360" w:lineRule="auto"/>
        <w:jc w:val="both"/>
        <w:rPr>
          <w:rFonts w:ascii="Arial" w:hAnsi="Arial" w:cs="Arial"/>
        </w:rPr>
      </w:pPr>
    </w:p>
    <w:p w14:paraId="0FBA6CEE" w14:textId="77777777" w:rsidR="00CA2E75" w:rsidRPr="00183962" w:rsidRDefault="00CA2E75" w:rsidP="006D1F3C">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7DF1AE8A" w14:textId="77777777" w:rsidR="00CA2E75" w:rsidRPr="00183962" w:rsidRDefault="00CA2E75" w:rsidP="006D1F3C">
      <w:pPr>
        <w:pStyle w:val="Prrafodelista"/>
        <w:spacing w:after="0" w:line="360" w:lineRule="auto"/>
        <w:jc w:val="both"/>
        <w:rPr>
          <w:rFonts w:ascii="Arial" w:eastAsia="Arial" w:hAnsi="Arial" w:cs="Arial"/>
          <w:b/>
          <w:bCs/>
        </w:rPr>
      </w:pPr>
    </w:p>
    <w:p w14:paraId="3BC1DA4C" w14:textId="77777777" w:rsidR="00CA2E75" w:rsidRPr="00183962" w:rsidRDefault="00CA2E75" w:rsidP="006D1F3C">
      <w:pPr>
        <w:spacing w:after="240" w:line="360" w:lineRule="auto"/>
        <w:jc w:val="both"/>
        <w:rPr>
          <w:rFonts w:ascii="Arial" w:eastAsia="Arial" w:hAnsi="Arial" w:cs="Arial"/>
        </w:rPr>
      </w:pPr>
      <w:r w:rsidRPr="00183962">
        <w:rPr>
          <w:rFonts w:ascii="Arial" w:eastAsia="Arial" w:hAnsi="Arial" w:cs="Arial"/>
        </w:rPr>
        <w:t>La parte demandante solicitó a título de indemnización por los perjuicios morales las siguientes sumas:</w:t>
      </w:r>
    </w:p>
    <w:p w14:paraId="16E05A52" w14:textId="60B9AD3E" w:rsidR="00CA2E75" w:rsidRPr="00183962" w:rsidRDefault="00CA2E75"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rPr>
        <w:t xml:space="preserve">Edwin Fabián Borja Rojas (Lesionado): 50 SMMLV </w:t>
      </w:r>
    </w:p>
    <w:p w14:paraId="37F5C4EB" w14:textId="354C10F3" w:rsidR="00CA2E75" w:rsidRPr="00183962" w:rsidRDefault="00F9280C"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rPr>
        <w:t xml:space="preserve">Sandra Viviana Hidalgo Ortiz </w:t>
      </w:r>
      <w:r w:rsidR="00CA2E75" w:rsidRPr="00183962">
        <w:rPr>
          <w:rFonts w:ascii="Arial" w:eastAsia="Arial" w:hAnsi="Arial" w:cs="Arial"/>
        </w:rPr>
        <w:t>(</w:t>
      </w:r>
      <w:r w:rsidRPr="00183962">
        <w:rPr>
          <w:rFonts w:ascii="Arial" w:eastAsia="Arial" w:hAnsi="Arial" w:cs="Arial"/>
        </w:rPr>
        <w:t>Compañera permanente</w:t>
      </w:r>
      <w:r w:rsidR="00CA2E75" w:rsidRPr="00183962">
        <w:rPr>
          <w:rFonts w:ascii="Arial" w:eastAsia="Arial" w:hAnsi="Arial" w:cs="Arial"/>
        </w:rPr>
        <w:t xml:space="preserve">): </w:t>
      </w:r>
      <w:r w:rsidR="00B628BA" w:rsidRPr="00183962">
        <w:rPr>
          <w:rFonts w:ascii="Arial" w:eastAsia="Arial" w:hAnsi="Arial" w:cs="Arial"/>
        </w:rPr>
        <w:t>5</w:t>
      </w:r>
      <w:r w:rsidR="00CA2E75" w:rsidRPr="00183962">
        <w:rPr>
          <w:rFonts w:ascii="Arial" w:eastAsia="Arial" w:hAnsi="Arial" w:cs="Arial"/>
        </w:rPr>
        <w:t>0 SMMLV</w:t>
      </w:r>
    </w:p>
    <w:p w14:paraId="6A904FFF" w14:textId="0238E501" w:rsidR="00CA2E75" w:rsidRPr="00183962" w:rsidRDefault="00E04FDF"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rPr>
        <w:t xml:space="preserve">Danna Sofía Borja Hidalgo, </w:t>
      </w:r>
      <w:r w:rsidR="00CA2E75" w:rsidRPr="00183962">
        <w:rPr>
          <w:rFonts w:ascii="Arial" w:eastAsia="Arial" w:hAnsi="Arial" w:cs="Arial"/>
        </w:rPr>
        <w:t>(Hij</w:t>
      </w:r>
      <w:r w:rsidRPr="00183962">
        <w:rPr>
          <w:rFonts w:ascii="Arial" w:eastAsia="Arial" w:hAnsi="Arial" w:cs="Arial"/>
        </w:rPr>
        <w:t>a</w:t>
      </w:r>
      <w:r w:rsidR="00CA2E75" w:rsidRPr="00183962">
        <w:rPr>
          <w:rFonts w:ascii="Arial" w:eastAsia="Arial" w:hAnsi="Arial" w:cs="Arial"/>
        </w:rPr>
        <w:t xml:space="preserve">): </w:t>
      </w:r>
      <w:r w:rsidRPr="00183962">
        <w:rPr>
          <w:rFonts w:ascii="Arial" w:eastAsia="Arial" w:hAnsi="Arial" w:cs="Arial"/>
        </w:rPr>
        <w:t>5</w:t>
      </w:r>
      <w:r w:rsidR="00CA2E75" w:rsidRPr="00183962">
        <w:rPr>
          <w:rFonts w:ascii="Arial" w:eastAsia="Arial" w:hAnsi="Arial" w:cs="Arial"/>
        </w:rPr>
        <w:t xml:space="preserve">0 SMMLV </w:t>
      </w:r>
    </w:p>
    <w:p w14:paraId="3D59E7AB" w14:textId="4BFBC6B7" w:rsidR="00CA2E75" w:rsidRPr="00183962" w:rsidRDefault="00E04FDF"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rPr>
        <w:t xml:space="preserve">Daniela Borja Rincón </w:t>
      </w:r>
      <w:r w:rsidR="00CA2E75" w:rsidRPr="00183962">
        <w:rPr>
          <w:rFonts w:ascii="Arial" w:eastAsia="Arial" w:hAnsi="Arial" w:cs="Arial"/>
        </w:rPr>
        <w:t xml:space="preserve">(Hija): </w:t>
      </w:r>
      <w:r w:rsidRPr="00183962">
        <w:rPr>
          <w:rFonts w:ascii="Arial" w:eastAsia="Arial" w:hAnsi="Arial" w:cs="Arial"/>
        </w:rPr>
        <w:t>5</w:t>
      </w:r>
      <w:r w:rsidR="00CA2E75" w:rsidRPr="00183962">
        <w:rPr>
          <w:rFonts w:ascii="Arial" w:eastAsia="Arial" w:hAnsi="Arial" w:cs="Arial"/>
        </w:rPr>
        <w:t xml:space="preserve">0 SMMLV </w:t>
      </w:r>
    </w:p>
    <w:p w14:paraId="3D195287" w14:textId="3717BE2B" w:rsidR="00CA2E75" w:rsidRPr="00183962" w:rsidRDefault="00E04FDF" w:rsidP="006D1F3C">
      <w:pPr>
        <w:pStyle w:val="Prrafodelista"/>
        <w:numPr>
          <w:ilvl w:val="0"/>
          <w:numId w:val="39"/>
        </w:numPr>
        <w:spacing w:after="160" w:line="360" w:lineRule="auto"/>
        <w:jc w:val="both"/>
        <w:rPr>
          <w:rFonts w:ascii="Arial" w:eastAsia="Arial" w:hAnsi="Arial" w:cs="Arial"/>
          <w:lang w:val="en-US"/>
        </w:rPr>
      </w:pPr>
      <w:r w:rsidRPr="00183962">
        <w:rPr>
          <w:rFonts w:ascii="Arial" w:eastAsia="Arial" w:hAnsi="Arial" w:cs="Arial"/>
          <w:lang w:val="en-US"/>
        </w:rPr>
        <w:t xml:space="preserve">Karold Andrea Borja Rincón </w:t>
      </w:r>
      <w:r w:rsidR="00CA2E75" w:rsidRPr="00183962">
        <w:rPr>
          <w:rFonts w:ascii="Arial" w:eastAsia="Arial" w:hAnsi="Arial" w:cs="Arial"/>
          <w:lang w:val="en-US"/>
        </w:rPr>
        <w:t>(</w:t>
      </w:r>
      <w:r w:rsidRPr="00183962">
        <w:rPr>
          <w:rFonts w:ascii="Arial" w:eastAsia="Arial" w:hAnsi="Arial" w:cs="Arial"/>
          <w:lang w:val="en-US"/>
        </w:rPr>
        <w:t>Hija</w:t>
      </w:r>
      <w:r w:rsidR="00CA2E75" w:rsidRPr="00183962">
        <w:rPr>
          <w:rFonts w:ascii="Arial" w:eastAsia="Arial" w:hAnsi="Arial" w:cs="Arial"/>
          <w:lang w:val="en-US"/>
        </w:rPr>
        <w:t xml:space="preserve">): </w:t>
      </w:r>
      <w:r w:rsidRPr="00183962">
        <w:rPr>
          <w:rFonts w:ascii="Arial" w:eastAsia="Arial" w:hAnsi="Arial" w:cs="Arial"/>
          <w:lang w:val="en-US"/>
        </w:rPr>
        <w:t>5</w:t>
      </w:r>
      <w:r w:rsidR="00CA2E75" w:rsidRPr="00183962">
        <w:rPr>
          <w:rFonts w:ascii="Arial" w:eastAsia="Arial" w:hAnsi="Arial" w:cs="Arial"/>
          <w:lang w:val="en-US"/>
        </w:rPr>
        <w:t xml:space="preserve">0 SMMLV </w:t>
      </w:r>
    </w:p>
    <w:p w14:paraId="0F7FE2DB" w14:textId="49F1021C" w:rsidR="00CA2E75" w:rsidRPr="00183962" w:rsidRDefault="009045DB" w:rsidP="006D1F3C">
      <w:pPr>
        <w:pStyle w:val="Prrafodelista"/>
        <w:numPr>
          <w:ilvl w:val="0"/>
          <w:numId w:val="39"/>
        </w:numPr>
        <w:spacing w:after="160" w:line="360" w:lineRule="auto"/>
        <w:jc w:val="both"/>
        <w:rPr>
          <w:rFonts w:ascii="Arial" w:eastAsia="Arial" w:hAnsi="Arial" w:cs="Arial"/>
          <w:lang w:val="es-ES"/>
        </w:rPr>
      </w:pPr>
      <w:r w:rsidRPr="00183962">
        <w:rPr>
          <w:rFonts w:ascii="Arial" w:eastAsia="Arial" w:hAnsi="Arial" w:cs="Arial"/>
          <w:lang w:val="es-ES"/>
        </w:rPr>
        <w:t>Martha Lucía Rojas</w:t>
      </w:r>
      <w:r w:rsidR="00CA2E75" w:rsidRPr="00183962">
        <w:rPr>
          <w:rFonts w:ascii="Arial" w:eastAsia="Arial" w:hAnsi="Arial" w:cs="Arial"/>
          <w:lang w:val="es-ES"/>
        </w:rPr>
        <w:t xml:space="preserve"> (</w:t>
      </w:r>
      <w:r w:rsidRPr="00183962">
        <w:rPr>
          <w:rFonts w:ascii="Arial" w:eastAsia="Arial" w:hAnsi="Arial" w:cs="Arial"/>
          <w:lang w:val="es-ES"/>
        </w:rPr>
        <w:t>Madre</w:t>
      </w:r>
      <w:r w:rsidR="00CA2E75" w:rsidRPr="00183962">
        <w:rPr>
          <w:rFonts w:ascii="Arial" w:eastAsia="Arial" w:hAnsi="Arial" w:cs="Arial"/>
          <w:lang w:val="es-ES"/>
        </w:rPr>
        <w:t>)</w:t>
      </w:r>
      <w:r w:rsidR="00CA2E75" w:rsidRPr="00183962">
        <w:rPr>
          <w:rFonts w:ascii="Arial" w:eastAsia="Arial" w:hAnsi="Arial" w:cs="Arial"/>
        </w:rPr>
        <w:t xml:space="preserve">: </w:t>
      </w:r>
      <w:r w:rsidRPr="00183962">
        <w:rPr>
          <w:rFonts w:ascii="Arial" w:eastAsia="Arial" w:hAnsi="Arial" w:cs="Arial"/>
        </w:rPr>
        <w:t>5</w:t>
      </w:r>
      <w:r w:rsidR="00CA2E75" w:rsidRPr="00183962">
        <w:rPr>
          <w:rFonts w:ascii="Arial" w:eastAsia="Arial" w:hAnsi="Arial" w:cs="Arial"/>
        </w:rPr>
        <w:t>0 SMMLV</w:t>
      </w:r>
    </w:p>
    <w:p w14:paraId="382EAEEC" w14:textId="7B28F9ED" w:rsidR="00CA2E75" w:rsidRPr="00183962" w:rsidRDefault="009045DB" w:rsidP="006D1F3C">
      <w:pPr>
        <w:pStyle w:val="Prrafodelista"/>
        <w:numPr>
          <w:ilvl w:val="0"/>
          <w:numId w:val="39"/>
        </w:numPr>
        <w:spacing w:after="160" w:line="360" w:lineRule="auto"/>
        <w:jc w:val="both"/>
        <w:rPr>
          <w:rFonts w:ascii="Arial" w:eastAsia="Arial" w:hAnsi="Arial" w:cs="Arial"/>
          <w:lang w:val="es-ES"/>
        </w:rPr>
      </w:pPr>
      <w:r w:rsidRPr="00183962">
        <w:rPr>
          <w:rFonts w:ascii="Arial" w:eastAsia="Arial" w:hAnsi="Arial" w:cs="Arial"/>
          <w:lang w:val="es-ES"/>
        </w:rPr>
        <w:t xml:space="preserve">Jaime Alonso Borja </w:t>
      </w:r>
      <w:r w:rsidR="00B4770C" w:rsidRPr="00183962">
        <w:rPr>
          <w:rFonts w:ascii="Arial" w:eastAsia="Arial" w:hAnsi="Arial" w:cs="Arial"/>
          <w:lang w:val="es-ES"/>
        </w:rPr>
        <w:t xml:space="preserve">CHARLARCA </w:t>
      </w:r>
      <w:r w:rsidR="00CA2E75" w:rsidRPr="00183962">
        <w:rPr>
          <w:rFonts w:ascii="Arial" w:eastAsia="Arial" w:hAnsi="Arial" w:cs="Arial"/>
          <w:lang w:val="es-ES"/>
        </w:rPr>
        <w:t>(</w:t>
      </w:r>
      <w:r w:rsidRPr="00183962">
        <w:rPr>
          <w:rFonts w:ascii="Arial" w:eastAsia="Arial" w:hAnsi="Arial" w:cs="Arial"/>
          <w:lang w:val="es-ES"/>
        </w:rPr>
        <w:t>Padre</w:t>
      </w:r>
      <w:r w:rsidR="00CA2E75" w:rsidRPr="00183962">
        <w:rPr>
          <w:rFonts w:ascii="Arial" w:eastAsia="Arial" w:hAnsi="Arial" w:cs="Arial"/>
          <w:lang w:val="es-ES"/>
        </w:rPr>
        <w:t>)</w:t>
      </w:r>
      <w:r w:rsidR="00CA2E75" w:rsidRPr="00183962">
        <w:rPr>
          <w:rFonts w:ascii="Arial" w:eastAsia="Arial" w:hAnsi="Arial" w:cs="Arial"/>
        </w:rPr>
        <w:t xml:space="preserve">: </w:t>
      </w:r>
      <w:r w:rsidRPr="00183962">
        <w:rPr>
          <w:rFonts w:ascii="Arial" w:eastAsia="Arial" w:hAnsi="Arial" w:cs="Arial"/>
        </w:rPr>
        <w:t>50 SMMLV</w:t>
      </w:r>
    </w:p>
    <w:p w14:paraId="71F95286" w14:textId="59C54191" w:rsidR="00CA2E75" w:rsidRPr="00183962" w:rsidRDefault="009045DB" w:rsidP="006D1F3C">
      <w:pPr>
        <w:pStyle w:val="Prrafodelista"/>
        <w:numPr>
          <w:ilvl w:val="0"/>
          <w:numId w:val="39"/>
        </w:numPr>
        <w:spacing w:after="160" w:line="360" w:lineRule="auto"/>
        <w:jc w:val="both"/>
        <w:rPr>
          <w:rFonts w:ascii="Arial" w:eastAsia="Arial" w:hAnsi="Arial" w:cs="Arial"/>
          <w:lang w:val="es-ES"/>
        </w:rPr>
      </w:pPr>
      <w:r w:rsidRPr="00183962">
        <w:rPr>
          <w:rFonts w:ascii="Arial" w:eastAsia="Arial" w:hAnsi="Arial" w:cs="Arial"/>
          <w:lang w:val="es-ES"/>
        </w:rPr>
        <w:t xml:space="preserve">Johanna Patricia Borja Rojas </w:t>
      </w:r>
      <w:r w:rsidR="00CA2E75" w:rsidRPr="00183962">
        <w:rPr>
          <w:rFonts w:ascii="Arial" w:eastAsia="Arial" w:hAnsi="Arial" w:cs="Arial"/>
          <w:lang w:val="es-ES"/>
        </w:rPr>
        <w:t>(Hermana)</w:t>
      </w:r>
      <w:r w:rsidR="00CA2E75" w:rsidRPr="00183962">
        <w:rPr>
          <w:rFonts w:ascii="Arial" w:eastAsia="Arial" w:hAnsi="Arial" w:cs="Arial"/>
        </w:rPr>
        <w:t xml:space="preserve">: </w:t>
      </w:r>
      <w:r w:rsidRPr="00183962">
        <w:rPr>
          <w:rFonts w:ascii="Arial" w:eastAsia="Arial" w:hAnsi="Arial" w:cs="Arial"/>
        </w:rPr>
        <w:t>50 SMMLV</w:t>
      </w:r>
    </w:p>
    <w:p w14:paraId="04DFC0C4" w14:textId="14F0CD97" w:rsidR="00CA2E75" w:rsidRPr="00183962" w:rsidRDefault="009045DB" w:rsidP="006D1F3C">
      <w:pPr>
        <w:pStyle w:val="Prrafodelista"/>
        <w:numPr>
          <w:ilvl w:val="0"/>
          <w:numId w:val="39"/>
        </w:numPr>
        <w:spacing w:after="160" w:line="360" w:lineRule="auto"/>
        <w:jc w:val="both"/>
        <w:rPr>
          <w:rFonts w:ascii="Arial" w:eastAsia="Arial" w:hAnsi="Arial" w:cs="Arial"/>
        </w:rPr>
      </w:pPr>
      <w:r w:rsidRPr="00183962">
        <w:rPr>
          <w:rFonts w:ascii="Arial" w:eastAsia="Arial" w:hAnsi="Arial" w:cs="Arial"/>
          <w:lang w:val="es-ES"/>
        </w:rPr>
        <w:t>Karen Elisa Borja Rojas</w:t>
      </w:r>
      <w:r w:rsidR="00CA2E75" w:rsidRPr="00183962">
        <w:rPr>
          <w:rFonts w:ascii="Arial" w:eastAsia="Arial" w:hAnsi="Arial" w:cs="Arial"/>
          <w:lang w:val="es-ES"/>
        </w:rPr>
        <w:t xml:space="preserve"> (</w:t>
      </w:r>
      <w:r w:rsidRPr="00183962">
        <w:rPr>
          <w:rFonts w:ascii="Arial" w:eastAsia="Arial" w:hAnsi="Arial" w:cs="Arial"/>
          <w:lang w:val="es-ES"/>
        </w:rPr>
        <w:t>Hermana</w:t>
      </w:r>
      <w:r w:rsidR="00CA2E75" w:rsidRPr="00183962">
        <w:rPr>
          <w:rFonts w:ascii="Arial" w:eastAsia="Arial" w:hAnsi="Arial" w:cs="Arial"/>
          <w:lang w:val="es-ES"/>
        </w:rPr>
        <w:t>)</w:t>
      </w:r>
      <w:r w:rsidR="00CA2E75" w:rsidRPr="00183962">
        <w:rPr>
          <w:rFonts w:ascii="Arial" w:eastAsia="Arial" w:hAnsi="Arial" w:cs="Arial"/>
        </w:rPr>
        <w:t xml:space="preserve">: </w:t>
      </w:r>
      <w:r w:rsidRPr="00183962">
        <w:rPr>
          <w:rFonts w:ascii="Arial" w:eastAsia="Arial" w:hAnsi="Arial" w:cs="Arial"/>
        </w:rPr>
        <w:t>50 SMMLV</w:t>
      </w:r>
    </w:p>
    <w:p w14:paraId="16F2C9D7" w14:textId="7509D8F5" w:rsidR="00CA2E75" w:rsidRPr="00183962" w:rsidRDefault="009045DB" w:rsidP="00BF469E">
      <w:pPr>
        <w:pStyle w:val="Prrafodelista"/>
        <w:numPr>
          <w:ilvl w:val="0"/>
          <w:numId w:val="39"/>
        </w:numPr>
        <w:spacing w:after="0" w:line="360" w:lineRule="auto"/>
        <w:jc w:val="both"/>
        <w:rPr>
          <w:rFonts w:ascii="Arial" w:eastAsia="Arial" w:hAnsi="Arial" w:cs="Arial"/>
        </w:rPr>
      </w:pPr>
      <w:r w:rsidRPr="00183962">
        <w:rPr>
          <w:rFonts w:ascii="Arial" w:eastAsia="Arial" w:hAnsi="Arial" w:cs="Arial"/>
          <w:lang w:val="es-ES"/>
        </w:rPr>
        <w:t xml:space="preserve">María Raquel Vélez Rojas </w:t>
      </w:r>
      <w:r w:rsidR="00CA2E75" w:rsidRPr="00183962">
        <w:rPr>
          <w:rFonts w:ascii="Arial" w:eastAsia="Arial" w:hAnsi="Arial" w:cs="Arial"/>
          <w:lang w:val="es-ES"/>
        </w:rPr>
        <w:t>(</w:t>
      </w:r>
      <w:r w:rsidRPr="00183962">
        <w:rPr>
          <w:rFonts w:ascii="Arial" w:eastAsia="Arial" w:hAnsi="Arial" w:cs="Arial"/>
          <w:lang w:val="es-ES"/>
        </w:rPr>
        <w:t>Tía</w:t>
      </w:r>
      <w:r w:rsidR="00CA2E75" w:rsidRPr="00183962">
        <w:rPr>
          <w:rFonts w:ascii="Arial" w:eastAsia="Arial" w:hAnsi="Arial" w:cs="Arial"/>
          <w:lang w:val="es-ES"/>
        </w:rPr>
        <w:t>)</w:t>
      </w:r>
      <w:r w:rsidR="00CA2E75" w:rsidRPr="00183962">
        <w:rPr>
          <w:rFonts w:ascii="Arial" w:eastAsia="Arial" w:hAnsi="Arial" w:cs="Arial"/>
        </w:rPr>
        <w:t xml:space="preserve">: </w:t>
      </w:r>
      <w:r w:rsidRPr="00183962">
        <w:rPr>
          <w:rFonts w:ascii="Arial" w:eastAsia="Arial" w:hAnsi="Arial" w:cs="Arial"/>
        </w:rPr>
        <w:t>50 SMMLV</w:t>
      </w:r>
    </w:p>
    <w:p w14:paraId="09CCCC4E" w14:textId="77777777" w:rsidR="00BF469E" w:rsidRPr="00183962" w:rsidRDefault="00BF469E" w:rsidP="006D1F3C">
      <w:pPr>
        <w:spacing w:line="360" w:lineRule="auto"/>
        <w:jc w:val="both"/>
        <w:rPr>
          <w:rFonts w:ascii="Arial" w:eastAsia="Arial" w:hAnsi="Arial" w:cs="Arial"/>
        </w:rPr>
      </w:pPr>
    </w:p>
    <w:p w14:paraId="7B35FE24" w14:textId="4227BEBA" w:rsidR="00CA2E75" w:rsidRPr="00183962" w:rsidRDefault="00CA2E75" w:rsidP="006D1F3C">
      <w:pPr>
        <w:spacing w:line="360" w:lineRule="auto"/>
        <w:jc w:val="both"/>
        <w:rPr>
          <w:rFonts w:ascii="Arial" w:eastAsia="Arial" w:hAnsi="Arial" w:cs="Arial"/>
        </w:rPr>
      </w:pPr>
      <w:r w:rsidRPr="00183962">
        <w:rPr>
          <w:rFonts w:ascii="Arial" w:eastAsia="Arial" w:hAnsi="Arial" w:cs="Arial"/>
        </w:rPr>
        <w:t xml:space="preserve">De dicha pretensión debe afirmarse que su tasación no puede derivarse de calificaciones subjetivas por parte de los demandantes, sino que debe basarse en factores objetivos como el </w:t>
      </w:r>
      <w:r w:rsidR="00776D79" w:rsidRPr="00183962">
        <w:rPr>
          <w:rFonts w:ascii="Arial" w:eastAsia="Arial" w:hAnsi="Arial" w:cs="Arial"/>
        </w:rPr>
        <w:t xml:space="preserve">porcentaje de </w:t>
      </w:r>
      <w:r w:rsidR="00776D79" w:rsidRPr="00183962">
        <w:rPr>
          <w:rFonts w:ascii="Arial" w:eastAsia="Arial" w:hAnsi="Arial" w:cs="Arial"/>
        </w:rPr>
        <w:lastRenderedPageBreak/>
        <w:t>pérdida de capacidad laboral</w:t>
      </w:r>
      <w:r w:rsidRPr="00183962">
        <w:rPr>
          <w:rFonts w:ascii="Arial" w:eastAsia="Arial" w:hAnsi="Arial" w:cs="Arial"/>
        </w:rPr>
        <w:t>, tal como lo ha determinado el Consejo de Estado en la Sentencia de Unificación del 28 de agosto de 2014.</w:t>
      </w:r>
    </w:p>
    <w:p w14:paraId="23999F32" w14:textId="77777777" w:rsidR="00EA1BB2" w:rsidRPr="00183962" w:rsidRDefault="00EA1BB2" w:rsidP="006D1F3C">
      <w:pPr>
        <w:spacing w:line="360" w:lineRule="auto"/>
        <w:jc w:val="both"/>
        <w:rPr>
          <w:rFonts w:ascii="Arial" w:eastAsia="Arial" w:hAnsi="Arial" w:cs="Arial"/>
        </w:rPr>
      </w:pPr>
    </w:p>
    <w:p w14:paraId="45C05126" w14:textId="42AEBBD1" w:rsidR="00CA2E75" w:rsidRPr="00183962" w:rsidRDefault="00CA2E75" w:rsidP="008F57B1">
      <w:pPr>
        <w:spacing w:after="240" w:line="360" w:lineRule="auto"/>
        <w:jc w:val="both"/>
        <w:rPr>
          <w:rFonts w:ascii="Arial" w:eastAsia="Arial" w:hAnsi="Arial" w:cs="Arial"/>
        </w:rPr>
      </w:pPr>
      <w:r w:rsidRPr="00183962">
        <w:rPr>
          <w:rFonts w:ascii="Arial" w:eastAsia="Arial" w:hAnsi="Arial" w:cs="Arial"/>
        </w:rPr>
        <w:t>En este sentido, la parte actora está solicitando como indemnización por concepto de perjuicios morales</w:t>
      </w:r>
      <w:r w:rsidR="006E5882" w:rsidRPr="00183962">
        <w:rPr>
          <w:rFonts w:ascii="Arial" w:eastAsia="Arial" w:hAnsi="Arial" w:cs="Arial"/>
        </w:rPr>
        <w:t xml:space="preserve">, </w:t>
      </w:r>
      <w:r w:rsidR="00914FBC" w:rsidRPr="00183962">
        <w:rPr>
          <w:rFonts w:ascii="Arial" w:eastAsia="Arial" w:hAnsi="Arial" w:cs="Arial"/>
        </w:rPr>
        <w:t>valores evidentemente desproporcionados</w:t>
      </w:r>
      <w:r w:rsidRPr="00183962">
        <w:rPr>
          <w:rFonts w:ascii="Arial" w:eastAsia="Arial" w:hAnsi="Arial" w:cs="Arial"/>
        </w:rPr>
        <w:t>,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7DF5EB14" w14:textId="77777777" w:rsidR="00CA2E75" w:rsidRPr="00183962" w:rsidRDefault="00CA2E75" w:rsidP="006D1F3C">
      <w:pPr>
        <w:spacing w:line="360" w:lineRule="auto"/>
        <w:jc w:val="both"/>
        <w:rPr>
          <w:rFonts w:ascii="Arial" w:eastAsia="Arial" w:hAnsi="Arial" w:cs="Arial"/>
        </w:rPr>
      </w:pPr>
      <w:r w:rsidRPr="00183962">
        <w:rPr>
          <w:rFonts w:ascii="Arial" w:eastAsia="Arial" w:hAnsi="Arial" w:cs="Arial"/>
          <w:noProof/>
          <w:lang w:val="es-CO" w:eastAsia="es-CO"/>
        </w:rPr>
        <w:drawing>
          <wp:inline distT="0" distB="0" distL="0" distR="0" wp14:anchorId="13E51CDF" wp14:editId="52B67505">
            <wp:extent cx="6116320" cy="2118995"/>
            <wp:effectExtent l="0" t="0" r="0" b="0"/>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21"/>
                    <a:stretch>
                      <a:fillRect/>
                    </a:stretch>
                  </pic:blipFill>
                  <pic:spPr>
                    <a:xfrm>
                      <a:off x="0" y="0"/>
                      <a:ext cx="6116320" cy="2118995"/>
                    </a:xfrm>
                    <a:prstGeom prst="rect">
                      <a:avLst/>
                    </a:prstGeom>
                  </pic:spPr>
                </pic:pic>
              </a:graphicData>
            </a:graphic>
          </wp:inline>
        </w:drawing>
      </w:r>
    </w:p>
    <w:p w14:paraId="5E485B05" w14:textId="77777777" w:rsidR="00CA2E75" w:rsidRPr="00183962" w:rsidRDefault="00CA2E75" w:rsidP="006D1F3C">
      <w:pPr>
        <w:spacing w:line="360" w:lineRule="auto"/>
        <w:jc w:val="both"/>
        <w:rPr>
          <w:rFonts w:ascii="Arial" w:eastAsia="Arial" w:hAnsi="Arial" w:cs="Arial"/>
        </w:rPr>
      </w:pPr>
    </w:p>
    <w:p w14:paraId="5DB93010" w14:textId="370FC2B9" w:rsidR="00CA2E75" w:rsidRPr="00183962" w:rsidRDefault="00CA2E75" w:rsidP="006D1F3C">
      <w:pPr>
        <w:spacing w:line="360" w:lineRule="auto"/>
        <w:jc w:val="both"/>
        <w:rPr>
          <w:rFonts w:ascii="Arial" w:eastAsia="Arial" w:hAnsi="Arial" w:cs="Arial"/>
        </w:rPr>
      </w:pPr>
      <w:r w:rsidRPr="00183962">
        <w:rPr>
          <w:rFonts w:ascii="Arial" w:eastAsia="Arial" w:hAnsi="Arial" w:cs="Arial"/>
        </w:rPr>
        <w:t xml:space="preserve">Como vemos, son sumas ostensiblemente alejadas de la concepción de la parte demandante </w:t>
      </w:r>
      <w:r w:rsidR="006E5882" w:rsidRPr="00183962">
        <w:rPr>
          <w:rFonts w:ascii="Arial" w:eastAsia="Arial" w:hAnsi="Arial" w:cs="Arial"/>
        </w:rPr>
        <w:t xml:space="preserve">pues en gracia de discusión, al momento de </w:t>
      </w:r>
      <w:r w:rsidR="004E101B" w:rsidRPr="00183962">
        <w:rPr>
          <w:rFonts w:ascii="Arial" w:eastAsia="Arial" w:hAnsi="Arial" w:cs="Arial"/>
        </w:rPr>
        <w:t xml:space="preserve">esta contestación, la pérdida de capacidad laboral </w:t>
      </w:r>
      <w:r w:rsidR="00D828A3" w:rsidRPr="00183962">
        <w:rPr>
          <w:rFonts w:ascii="Arial" w:eastAsia="Arial" w:hAnsi="Arial" w:cs="Arial"/>
        </w:rPr>
        <w:t xml:space="preserve">demostrada por la parte actora es cero (0) por lo que no podría ubicarse ni él ni sus familiares en ninguno de los rangos establecidos por el órgano de cierre de lo contencioso administrativo, pero sin embargo y sin que esta aclaración pueda ser tomada como forma de confesión, </w:t>
      </w:r>
      <w:r w:rsidR="00ED6CFB" w:rsidRPr="00183962">
        <w:rPr>
          <w:rFonts w:ascii="Arial" w:eastAsia="Arial" w:hAnsi="Arial" w:cs="Arial"/>
        </w:rPr>
        <w:t xml:space="preserve">no puede el apoderado demandante ubicar en el mismo rango de pretensiones (50 SMMLV) a todos los acciones, pues no todos pertenecen al mismo nivel de vinculación afectiva, toda vez que hay hermanos y una tía, quienes no pueden pretender la misma reparación en relación con otros grados afectivos de nivel superior. </w:t>
      </w:r>
    </w:p>
    <w:p w14:paraId="2475CD53" w14:textId="77777777" w:rsidR="00CA2E75" w:rsidRPr="00183962" w:rsidRDefault="00CA2E75" w:rsidP="006D1F3C">
      <w:pPr>
        <w:spacing w:line="360" w:lineRule="auto"/>
        <w:jc w:val="both"/>
        <w:rPr>
          <w:rFonts w:ascii="Arial" w:eastAsia="Arial" w:hAnsi="Arial" w:cs="Arial"/>
        </w:rPr>
      </w:pPr>
    </w:p>
    <w:p w14:paraId="33529A5E" w14:textId="77777777" w:rsidR="00412B01" w:rsidRPr="00183962" w:rsidRDefault="00412B01" w:rsidP="006D1F3C">
      <w:pPr>
        <w:spacing w:line="360"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183962">
        <w:rPr>
          <w:rStyle w:val="Refdenotaalpie"/>
          <w:rFonts w:ascii="Arial" w:eastAsia="Arial" w:hAnsi="Arial" w:cs="Arial"/>
        </w:rPr>
        <w:footnoteReference w:id="15"/>
      </w:r>
      <w:r w:rsidRPr="00183962">
        <w:rPr>
          <w:rFonts w:ascii="Arial" w:eastAsia="Arial" w:hAnsi="Arial" w:cs="Arial"/>
        </w:rPr>
        <w:t>:</w:t>
      </w:r>
    </w:p>
    <w:p w14:paraId="02F8E6DD" w14:textId="77777777" w:rsidR="00412B01" w:rsidRPr="00183962" w:rsidRDefault="00412B01" w:rsidP="006D1F3C">
      <w:pPr>
        <w:spacing w:line="360" w:lineRule="auto"/>
        <w:jc w:val="both"/>
        <w:rPr>
          <w:rFonts w:ascii="Arial" w:eastAsia="Arial" w:hAnsi="Arial" w:cs="Arial"/>
        </w:rPr>
      </w:pPr>
    </w:p>
    <w:p w14:paraId="3E6E8EB3" w14:textId="21BD502E" w:rsidR="00CA2E75" w:rsidRPr="00183962" w:rsidRDefault="00412B01" w:rsidP="006D1F3C">
      <w:pPr>
        <w:spacing w:line="360" w:lineRule="auto"/>
        <w:ind w:left="567" w:right="567"/>
        <w:jc w:val="both"/>
        <w:rPr>
          <w:rFonts w:ascii="Arial" w:eastAsia="Arial" w:hAnsi="Arial" w:cs="Arial"/>
        </w:rPr>
      </w:pPr>
      <w:r w:rsidRPr="00183962">
        <w:rPr>
          <w:rFonts w:ascii="Arial" w:eastAsia="Arial" w:hAnsi="Arial" w:cs="Arial"/>
          <w:i/>
          <w:iCs/>
          <w:sz w:val="20"/>
          <w:szCs w:val="20"/>
        </w:rPr>
        <w:lastRenderedPageBreak/>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negritas fuera del texto original)</w:t>
      </w:r>
    </w:p>
    <w:p w14:paraId="0A8DDEC0" w14:textId="77777777" w:rsidR="00412B01" w:rsidRPr="00183962" w:rsidRDefault="00412B01" w:rsidP="006D1F3C">
      <w:pPr>
        <w:spacing w:line="360" w:lineRule="auto"/>
        <w:jc w:val="both"/>
        <w:rPr>
          <w:rFonts w:ascii="Arial" w:eastAsia="Arial" w:hAnsi="Arial" w:cs="Arial"/>
        </w:rPr>
      </w:pPr>
    </w:p>
    <w:p w14:paraId="32653229" w14:textId="7FA72B36" w:rsidR="00CA2E75" w:rsidRPr="00183962" w:rsidRDefault="00CA2E75" w:rsidP="006D1F3C">
      <w:pPr>
        <w:spacing w:line="360"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183962" w:rsidRDefault="00CA2E75" w:rsidP="006D1F3C">
      <w:pPr>
        <w:spacing w:line="360" w:lineRule="auto"/>
        <w:jc w:val="both"/>
        <w:rPr>
          <w:rFonts w:ascii="Arial" w:eastAsia="Arial" w:hAnsi="Arial" w:cs="Arial"/>
        </w:rPr>
      </w:pPr>
    </w:p>
    <w:p w14:paraId="6F48D57E" w14:textId="53D1F630" w:rsidR="00AD73E0" w:rsidRPr="00183962" w:rsidRDefault="00CA2E75" w:rsidP="006D1F3C">
      <w:pPr>
        <w:spacing w:line="360"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w:t>
      </w:r>
    </w:p>
    <w:p w14:paraId="2DAC2EC1" w14:textId="77777777" w:rsidR="006854F2" w:rsidRPr="00183962" w:rsidRDefault="006854F2" w:rsidP="006D1F3C">
      <w:pPr>
        <w:spacing w:line="360" w:lineRule="auto"/>
        <w:jc w:val="both"/>
        <w:rPr>
          <w:rFonts w:ascii="Arial" w:hAnsi="Arial" w:cs="Arial"/>
        </w:rPr>
      </w:pPr>
    </w:p>
    <w:p w14:paraId="404B76B4" w14:textId="68EE0E42" w:rsidR="006854F2" w:rsidRPr="00183962" w:rsidRDefault="006854F2" w:rsidP="006D1F3C">
      <w:pPr>
        <w:pStyle w:val="Prrafodelista"/>
        <w:numPr>
          <w:ilvl w:val="0"/>
          <w:numId w:val="26"/>
        </w:numPr>
        <w:spacing w:after="160" w:line="360" w:lineRule="auto"/>
        <w:jc w:val="both"/>
        <w:rPr>
          <w:rFonts w:ascii="Arial" w:eastAsia="Arial" w:hAnsi="Arial" w:cs="Arial"/>
          <w:b/>
          <w:bCs/>
        </w:rPr>
      </w:pPr>
      <w:r w:rsidRPr="00183962">
        <w:rPr>
          <w:rFonts w:ascii="Arial" w:eastAsia="Arial" w:hAnsi="Arial" w:cs="Arial"/>
          <w:b/>
          <w:bCs/>
          <w:lang w:val="es-ES"/>
        </w:rPr>
        <w:t>Frente a los perjuicios por daño a la salud</w:t>
      </w:r>
      <w:r w:rsidR="00614A64" w:rsidRPr="00183962">
        <w:rPr>
          <w:rFonts w:ascii="Arial" w:eastAsia="Arial" w:hAnsi="Arial" w:cs="Arial"/>
          <w:b/>
          <w:bCs/>
          <w:lang w:val="es-ES"/>
        </w:rPr>
        <w:t xml:space="preserve"> o fisiológico</w:t>
      </w:r>
      <w:r w:rsidRPr="00183962">
        <w:rPr>
          <w:rFonts w:ascii="Arial" w:eastAsia="Arial" w:hAnsi="Arial" w:cs="Arial"/>
          <w:b/>
          <w:bCs/>
          <w:lang w:val="es-ES"/>
        </w:rPr>
        <w:t xml:space="preserve"> </w:t>
      </w:r>
    </w:p>
    <w:p w14:paraId="3CCEF9EB" w14:textId="72BA84EF" w:rsidR="00AD73E0" w:rsidRPr="00183962" w:rsidRDefault="00C950F7" w:rsidP="006D1F3C">
      <w:pPr>
        <w:spacing w:line="360" w:lineRule="auto"/>
        <w:jc w:val="both"/>
        <w:rPr>
          <w:rFonts w:ascii="Arial" w:hAnsi="Arial" w:cs="Arial"/>
        </w:rPr>
      </w:pPr>
      <w:r w:rsidRPr="00183962">
        <w:rPr>
          <w:rFonts w:ascii="Arial" w:hAnsi="Arial" w:cs="Arial"/>
        </w:rPr>
        <w:t>La parte actora solicita que se reconozca en favor de</w:t>
      </w:r>
      <w:r w:rsidR="00D12DA9" w:rsidRPr="00183962">
        <w:rPr>
          <w:rFonts w:ascii="Arial" w:hAnsi="Arial" w:cs="Arial"/>
        </w:rPr>
        <w:t>l señor Edwin Fabián Borja Rojas</w:t>
      </w:r>
      <w:r w:rsidRPr="00183962">
        <w:rPr>
          <w:rFonts w:ascii="Arial" w:hAnsi="Arial" w:cs="Arial"/>
        </w:rPr>
        <w:t xml:space="preserve"> (</w:t>
      </w:r>
      <w:r w:rsidR="00D12DA9" w:rsidRPr="00183962">
        <w:rPr>
          <w:rFonts w:ascii="Arial" w:hAnsi="Arial" w:cs="Arial"/>
        </w:rPr>
        <w:t>presuntamente l</w:t>
      </w:r>
      <w:r w:rsidRPr="00183962">
        <w:rPr>
          <w:rFonts w:ascii="Arial" w:hAnsi="Arial" w:cs="Arial"/>
        </w:rPr>
        <w:t>esionad</w:t>
      </w:r>
      <w:r w:rsidR="00D12DA9" w:rsidRPr="00183962">
        <w:rPr>
          <w:rFonts w:ascii="Arial" w:hAnsi="Arial" w:cs="Arial"/>
        </w:rPr>
        <w:t>o</w:t>
      </w:r>
      <w:r w:rsidRPr="00183962">
        <w:rPr>
          <w:rFonts w:ascii="Arial" w:hAnsi="Arial" w:cs="Arial"/>
        </w:rPr>
        <w:t xml:space="preserve">), la suma de </w:t>
      </w:r>
      <w:r w:rsidR="002B23E0" w:rsidRPr="00183962">
        <w:rPr>
          <w:rFonts w:ascii="Arial" w:hAnsi="Arial" w:cs="Arial"/>
        </w:rPr>
        <w:t>5</w:t>
      </w:r>
      <w:r w:rsidRPr="00183962">
        <w:rPr>
          <w:rFonts w:ascii="Arial" w:hAnsi="Arial" w:cs="Arial"/>
        </w:rPr>
        <w:t xml:space="preserve">0 SMMLV, por concepto de daño a la salud. </w:t>
      </w:r>
      <w:r w:rsidR="00AD73E0" w:rsidRPr="00183962">
        <w:rPr>
          <w:rFonts w:ascii="Arial" w:hAnsi="Arial" w:cs="Arial"/>
        </w:rPr>
        <w:t>Sobre este aspecto, el Consejo de Estado ha definido el daño a la salud</w:t>
      </w:r>
      <w:r w:rsidR="006854F2" w:rsidRPr="00183962">
        <w:rPr>
          <w:rFonts w:ascii="Arial" w:hAnsi="Arial" w:cs="Arial"/>
        </w:rPr>
        <w:t xml:space="preserve">, así: </w:t>
      </w:r>
      <w:r w:rsidR="00AD73E0" w:rsidRPr="00183962">
        <w:rPr>
          <w:rFonts w:ascii="Arial" w:hAnsi="Arial" w:cs="Arial"/>
          <w:i/>
          <w:iCs/>
        </w:rPr>
        <w:t>“(…)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la misma”</w:t>
      </w:r>
      <w:r w:rsidR="00AD73E0" w:rsidRPr="00183962">
        <w:rPr>
          <w:rStyle w:val="Refdenotaalpie"/>
          <w:rFonts w:ascii="Arial" w:hAnsi="Arial" w:cs="Arial"/>
          <w:i/>
          <w:iCs/>
        </w:rPr>
        <w:footnoteReference w:id="16"/>
      </w:r>
      <w:r w:rsidR="00AD73E0" w:rsidRPr="00183962">
        <w:rPr>
          <w:rFonts w:ascii="Arial" w:hAnsi="Arial" w:cs="Arial"/>
          <w:i/>
          <w:iCs/>
        </w:rPr>
        <w:t>.</w:t>
      </w:r>
    </w:p>
    <w:p w14:paraId="6B568BD4" w14:textId="77777777" w:rsidR="00AD73E0" w:rsidRPr="00183962" w:rsidRDefault="00AD73E0" w:rsidP="006D1F3C">
      <w:pPr>
        <w:spacing w:line="360" w:lineRule="auto"/>
        <w:jc w:val="both"/>
        <w:rPr>
          <w:rFonts w:ascii="Arial" w:hAnsi="Arial" w:cs="Arial"/>
        </w:rPr>
      </w:pPr>
    </w:p>
    <w:p w14:paraId="723F2D96" w14:textId="6022955D" w:rsidR="00AD73E0" w:rsidRPr="00183962" w:rsidRDefault="00AD73E0" w:rsidP="006D1F3C">
      <w:pPr>
        <w:spacing w:line="360" w:lineRule="auto"/>
        <w:jc w:val="both"/>
        <w:rPr>
          <w:rFonts w:ascii="Arial" w:hAnsi="Arial" w:cs="Arial"/>
        </w:rPr>
      </w:pPr>
      <w:r w:rsidRPr="00183962">
        <w:rPr>
          <w:rFonts w:ascii="Arial" w:hAnsi="Arial" w:cs="Arial"/>
        </w:rPr>
        <w:t>Ahora bien, respecto a la acreditación y liquidación de este tipo de perjuicio inmaterial, el Alto Tribunal afirmó:</w:t>
      </w:r>
    </w:p>
    <w:p w14:paraId="7CC4D125" w14:textId="77777777" w:rsidR="00AD73E0" w:rsidRPr="00183962" w:rsidRDefault="00AD73E0" w:rsidP="006D1F3C">
      <w:pPr>
        <w:spacing w:line="360" w:lineRule="auto"/>
        <w:ind w:left="708"/>
        <w:jc w:val="both"/>
        <w:rPr>
          <w:rFonts w:ascii="Arial" w:hAnsi="Arial" w:cs="Arial"/>
          <w:i/>
          <w:iCs/>
        </w:rPr>
      </w:pPr>
    </w:p>
    <w:p w14:paraId="259869CF"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631FFD4B" w14:textId="77777777" w:rsidR="00AD73E0" w:rsidRPr="00183962" w:rsidRDefault="00AD73E0" w:rsidP="006D1F3C">
      <w:pPr>
        <w:spacing w:line="360"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drawing>
          <wp:inline distT="0" distB="0" distL="0" distR="0" wp14:anchorId="023128E7" wp14:editId="00548E3E">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3DA7E091"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lastRenderedPageBreak/>
        <w:t>Bajo este propósito, el juez debe determinar el porcentaje de la gravedad o levedad de la afectación corporal o psicofísica, debidamente probada dentro del proceso, relativa a los aspectos o componentes funcionales, biológicos y psíquicos del ser humano.</w:t>
      </w:r>
    </w:p>
    <w:p w14:paraId="6C5EED8B" w14:textId="77777777" w:rsidR="00AD73E0" w:rsidRPr="00183962" w:rsidRDefault="00AD73E0" w:rsidP="006D1F3C">
      <w:pPr>
        <w:spacing w:line="360" w:lineRule="auto"/>
        <w:ind w:left="708" w:right="899"/>
        <w:jc w:val="both"/>
        <w:rPr>
          <w:rFonts w:ascii="Arial" w:hAnsi="Arial" w:cs="Arial"/>
          <w:i/>
          <w:iCs/>
          <w:sz w:val="20"/>
          <w:szCs w:val="20"/>
        </w:rPr>
      </w:pPr>
    </w:p>
    <w:p w14:paraId="10CBE9A8"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79CF84C1" w14:textId="77777777" w:rsidR="00AD73E0" w:rsidRPr="00183962" w:rsidRDefault="00AD73E0" w:rsidP="006D1F3C">
      <w:pPr>
        <w:spacing w:line="360" w:lineRule="auto"/>
        <w:ind w:left="708" w:right="899"/>
        <w:jc w:val="both"/>
        <w:rPr>
          <w:rFonts w:ascii="Arial" w:hAnsi="Arial" w:cs="Arial"/>
          <w:i/>
          <w:iCs/>
          <w:sz w:val="20"/>
          <w:szCs w:val="20"/>
        </w:rPr>
      </w:pPr>
    </w:p>
    <w:p w14:paraId="2924DF32"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0693370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58B3451C"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706F322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74E369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534B3065"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068C7DE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56C7511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377E22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edad.</w:t>
      </w:r>
    </w:p>
    <w:p w14:paraId="7CF6494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El sexo.</w:t>
      </w:r>
    </w:p>
    <w:p w14:paraId="0F66CF5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762CF14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17"/>
      </w:r>
      <w:r w:rsidRPr="00183962">
        <w:rPr>
          <w:rFonts w:ascii="Arial" w:hAnsi="Arial" w:cs="Arial"/>
          <w:i/>
          <w:iCs/>
          <w:sz w:val="20"/>
          <w:szCs w:val="20"/>
        </w:rPr>
        <w:t>.</w:t>
      </w:r>
    </w:p>
    <w:p w14:paraId="3531253C" w14:textId="77777777" w:rsidR="00AD73E0" w:rsidRPr="00183962" w:rsidRDefault="00AD73E0" w:rsidP="006D1F3C">
      <w:pPr>
        <w:spacing w:line="360" w:lineRule="auto"/>
        <w:ind w:left="708"/>
        <w:jc w:val="both"/>
        <w:rPr>
          <w:rFonts w:ascii="Arial" w:hAnsi="Arial" w:cs="Arial"/>
          <w:i/>
          <w:iCs/>
          <w:sz w:val="20"/>
          <w:szCs w:val="20"/>
        </w:rPr>
      </w:pPr>
    </w:p>
    <w:p w14:paraId="247FDAF9" w14:textId="77777777" w:rsidR="00F85480" w:rsidRDefault="00AD73E0" w:rsidP="006D1F3C">
      <w:pPr>
        <w:spacing w:line="360"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a la actividad rutinaria de la víctima directa que se pudiese acreditar con un dictamen de pérdida de capacidad laboral, el cual </w:t>
      </w:r>
      <w:r w:rsidR="004368DE" w:rsidRPr="00183962">
        <w:rPr>
          <w:rFonts w:ascii="Arial" w:hAnsi="Arial" w:cs="Arial"/>
        </w:rPr>
        <w:t xml:space="preserve">no </w:t>
      </w:r>
      <w:r w:rsidRPr="00183962">
        <w:rPr>
          <w:rFonts w:ascii="Arial" w:hAnsi="Arial" w:cs="Arial"/>
        </w:rPr>
        <w:t xml:space="preserve">fue aportado </w:t>
      </w:r>
      <w:r w:rsidR="00FE4D49" w:rsidRPr="00183962">
        <w:rPr>
          <w:rFonts w:ascii="Arial" w:hAnsi="Arial" w:cs="Arial"/>
        </w:rPr>
        <w:t>a</w:t>
      </w:r>
      <w:r w:rsidRPr="00183962">
        <w:rPr>
          <w:rFonts w:ascii="Arial" w:hAnsi="Arial" w:cs="Arial"/>
        </w:rPr>
        <w:t>l proceso</w:t>
      </w:r>
      <w:r w:rsidR="004368DE" w:rsidRPr="00183962">
        <w:rPr>
          <w:rFonts w:ascii="Arial" w:hAnsi="Arial" w:cs="Arial"/>
        </w:rPr>
        <w:t xml:space="preserve"> por lo que al momento no existe porcentaje de pérdida de capacidad laboral el cual se pueda cuantificar para liquidar, más allá de la inexistencia de la obligación de indemnizar por parte de la entidad demandada</w:t>
      </w:r>
      <w:r w:rsidRPr="00183962">
        <w:rPr>
          <w:rFonts w:ascii="Arial" w:hAnsi="Arial" w:cs="Arial"/>
        </w:rPr>
        <w:t xml:space="preserve">. Así las cosas, en el caso concreto, </w:t>
      </w:r>
      <w:r w:rsidR="00FE4D49" w:rsidRPr="00183962">
        <w:rPr>
          <w:rFonts w:ascii="Arial" w:hAnsi="Arial" w:cs="Arial"/>
        </w:rPr>
        <w:t>resulta evidente una cuantificación exagerada que desatiende la pacifica determinación del órgano de cierre de la jurisdicción contenciosa, ya citado</w:t>
      </w:r>
      <w:r w:rsidRPr="00183962">
        <w:rPr>
          <w:rFonts w:ascii="Arial" w:hAnsi="Arial" w:cs="Arial"/>
        </w:rPr>
        <w:t>.</w:t>
      </w:r>
    </w:p>
    <w:p w14:paraId="2D1559AE" w14:textId="6A2EE7CF" w:rsidR="00AD73E0" w:rsidRPr="00183962" w:rsidRDefault="00AD73E0" w:rsidP="006D1F3C">
      <w:pPr>
        <w:spacing w:line="360" w:lineRule="auto"/>
        <w:jc w:val="both"/>
        <w:rPr>
          <w:rFonts w:ascii="Arial" w:hAnsi="Arial" w:cs="Arial"/>
        </w:rPr>
      </w:pPr>
      <w:r w:rsidRPr="00183962">
        <w:rPr>
          <w:rFonts w:ascii="Arial" w:hAnsi="Arial" w:cs="Arial"/>
        </w:rPr>
        <w:t xml:space="preserve"> </w:t>
      </w:r>
    </w:p>
    <w:p w14:paraId="0E767F85" w14:textId="7C81A3F4" w:rsidR="00FE4D49" w:rsidRPr="00183962" w:rsidRDefault="00FE4D49" w:rsidP="006D1F3C">
      <w:pPr>
        <w:spacing w:line="360"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w:t>
      </w:r>
      <w:r w:rsidR="00DE6EB0" w:rsidRPr="00183962">
        <w:rPr>
          <w:rFonts w:ascii="Arial" w:eastAsia="Arial" w:hAnsi="Arial" w:cs="Arial"/>
        </w:rPr>
        <w:t xml:space="preserve"> y qué tipo de </w:t>
      </w:r>
      <w:r w:rsidR="00B56D0B" w:rsidRPr="00183962">
        <w:rPr>
          <w:rFonts w:ascii="Arial" w:eastAsia="Arial" w:hAnsi="Arial" w:cs="Arial"/>
        </w:rPr>
        <w:t>lesión</w:t>
      </w:r>
      <w:r w:rsidRPr="00183962">
        <w:rPr>
          <w:rFonts w:ascii="Arial" w:eastAsia="Arial" w:hAnsi="Arial" w:cs="Arial"/>
        </w:rPr>
        <w:t xml:space="preserve">, no se puede perder de vista que el daño </w:t>
      </w:r>
      <w:r w:rsidR="00DE6EB0" w:rsidRPr="00183962">
        <w:rPr>
          <w:rFonts w:ascii="Arial" w:eastAsia="Arial" w:hAnsi="Arial" w:cs="Arial"/>
        </w:rPr>
        <w:t xml:space="preserve">o lesión </w:t>
      </w:r>
      <w:r w:rsidRPr="00183962">
        <w:rPr>
          <w:rFonts w:ascii="Arial" w:eastAsia="Arial" w:hAnsi="Arial" w:cs="Arial"/>
        </w:rPr>
        <w:t xml:space="preserve">a reparar al que se hace referencia, no es un daño cualquiera, debe tratarse indefectiblemente de un daño antijurídico para que proceda la correspondiente indemnización, </w:t>
      </w:r>
      <w:r w:rsidR="008A3D47" w:rsidRPr="00183962">
        <w:rPr>
          <w:rFonts w:ascii="Arial" w:eastAsia="Arial" w:hAnsi="Arial" w:cs="Arial"/>
        </w:rPr>
        <w:t>para lo cual se pueden atender los criterios expuestos por</w:t>
      </w:r>
      <w:r w:rsidRPr="00183962">
        <w:rPr>
          <w:rFonts w:ascii="Arial" w:eastAsia="Arial" w:hAnsi="Arial" w:cs="Arial"/>
        </w:rPr>
        <w:t xml:space="preserve"> </w:t>
      </w:r>
      <w:r w:rsidR="009E38DC" w:rsidRPr="00183962">
        <w:rPr>
          <w:rFonts w:ascii="Arial" w:eastAsia="Arial" w:hAnsi="Arial" w:cs="Arial"/>
        </w:rPr>
        <w:t>Eduardo García de Enterría y Tomas Ramón Fernández Rodríguez</w:t>
      </w:r>
      <w:r w:rsidR="008A3D47" w:rsidRPr="00183962">
        <w:rPr>
          <w:rFonts w:ascii="Arial" w:eastAsia="Arial" w:hAnsi="Arial" w:cs="Arial"/>
        </w:rPr>
        <w:t xml:space="preserve">, citados </w:t>
      </w:r>
      <w:r w:rsidR="008A3D47" w:rsidRPr="00183962">
        <w:rPr>
          <w:rFonts w:ascii="Arial" w:eastAsia="Arial" w:hAnsi="Arial" w:cs="Arial"/>
        </w:rPr>
        <w:lastRenderedPageBreak/>
        <w:t>anteriormente</w:t>
      </w:r>
      <w:r w:rsidR="00962F99" w:rsidRPr="00183962">
        <w:rPr>
          <w:rStyle w:val="Refdenotaalpie"/>
          <w:rFonts w:ascii="Arial" w:eastAsia="Arial" w:hAnsi="Arial" w:cs="Arial"/>
        </w:rPr>
        <w:footnoteReference w:id="18"/>
      </w:r>
      <w:r w:rsidR="008A3D47" w:rsidRPr="00183962">
        <w:rPr>
          <w:rFonts w:ascii="Arial" w:eastAsia="Arial" w:hAnsi="Arial" w:cs="Arial"/>
        </w:rPr>
        <w:t>.</w:t>
      </w:r>
    </w:p>
    <w:p w14:paraId="2B3B433A" w14:textId="77777777" w:rsidR="00FE4D49" w:rsidRPr="00183962" w:rsidRDefault="00FE4D49" w:rsidP="006D1F3C">
      <w:pPr>
        <w:spacing w:line="360" w:lineRule="auto"/>
        <w:jc w:val="both"/>
        <w:rPr>
          <w:rFonts w:ascii="Arial" w:eastAsia="Arial" w:hAnsi="Arial" w:cs="Arial"/>
        </w:rPr>
      </w:pPr>
    </w:p>
    <w:p w14:paraId="4DAA4E2F" w14:textId="305F422D" w:rsidR="00FE4D49" w:rsidRPr="00183962" w:rsidRDefault="009B6E78" w:rsidP="006D1F3C">
      <w:pPr>
        <w:spacing w:line="360" w:lineRule="auto"/>
        <w:jc w:val="both"/>
        <w:rPr>
          <w:rFonts w:ascii="Arial" w:eastAsia="Arial" w:hAnsi="Arial" w:cs="Arial"/>
        </w:rPr>
      </w:pPr>
      <w:r w:rsidRPr="00183962">
        <w:rPr>
          <w:rFonts w:ascii="Arial" w:eastAsia="Arial" w:hAnsi="Arial" w:cs="Arial"/>
        </w:rPr>
        <w:t xml:space="preserve">Como </w:t>
      </w:r>
      <w:r w:rsidR="007840A5" w:rsidRPr="00183962">
        <w:rPr>
          <w:rFonts w:ascii="Arial" w:eastAsia="Arial" w:hAnsi="Arial" w:cs="Arial"/>
        </w:rPr>
        <w:t>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CFA1271" w14:textId="77777777" w:rsidR="00EC0743" w:rsidRPr="00183962" w:rsidRDefault="00EC0743" w:rsidP="006D1F3C">
      <w:pPr>
        <w:spacing w:line="360" w:lineRule="auto"/>
        <w:jc w:val="both"/>
        <w:rPr>
          <w:rFonts w:ascii="Arial" w:eastAsia="Arial" w:hAnsi="Arial" w:cs="Arial"/>
        </w:rPr>
      </w:pPr>
    </w:p>
    <w:p w14:paraId="59D6251D" w14:textId="5A69E361" w:rsidR="00B851F2" w:rsidRPr="00183962" w:rsidRDefault="00AD73E0" w:rsidP="006D1F3C">
      <w:pPr>
        <w:spacing w:line="360" w:lineRule="auto"/>
        <w:jc w:val="both"/>
        <w:rPr>
          <w:rFonts w:ascii="Arial" w:eastAsia="Arial" w:hAnsi="Arial" w:cs="Arial"/>
        </w:rPr>
      </w:pPr>
      <w:r w:rsidRPr="00183962">
        <w:rPr>
          <w:rFonts w:ascii="Arial" w:eastAsia="Arial" w:hAnsi="Arial" w:cs="Arial"/>
        </w:rPr>
        <w:t xml:space="preserve">No obstante, si en el remoto e improbable caso, el despacho considera que sí existen los elementos para determinar la procedencia de la indemnización, esta </w:t>
      </w:r>
      <w:r w:rsidR="002235FC" w:rsidRPr="00183962">
        <w:rPr>
          <w:rFonts w:ascii="Arial" w:eastAsia="Arial" w:hAnsi="Arial" w:cs="Arial"/>
        </w:rPr>
        <w:t xml:space="preserve">sólo podrá ser reconocida a la víctima y </w:t>
      </w:r>
      <w:r w:rsidRPr="00183962">
        <w:rPr>
          <w:rFonts w:ascii="Arial" w:eastAsia="Arial" w:hAnsi="Arial" w:cs="Arial"/>
        </w:rPr>
        <w:t xml:space="preserve">deberá obedecer a los topes establecidos por la jurisprudencia del Consejo de Estado, y en atención única y exclusiva a lo efectivamente demostrado en el proceso. </w:t>
      </w:r>
    </w:p>
    <w:p w14:paraId="099CC54F" w14:textId="77777777" w:rsidR="007B273A" w:rsidRPr="00183962" w:rsidRDefault="007B273A" w:rsidP="006D1F3C">
      <w:pPr>
        <w:spacing w:line="360" w:lineRule="auto"/>
        <w:jc w:val="both"/>
        <w:rPr>
          <w:rFonts w:ascii="Arial" w:eastAsia="Arial" w:hAnsi="Arial" w:cs="Arial"/>
        </w:rPr>
      </w:pPr>
    </w:p>
    <w:p w14:paraId="0927186A" w14:textId="2E73DEED" w:rsidR="00F629E6" w:rsidRPr="00183962" w:rsidRDefault="00F629E6" w:rsidP="00953F1F">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w:t>
      </w:r>
      <w:r w:rsidR="006E6BEB" w:rsidRPr="00183962">
        <w:rPr>
          <w:rFonts w:ascii="Arial" w:eastAsia="Arial" w:hAnsi="Arial" w:cs="Arial"/>
          <w:b/>
          <w:bCs/>
          <w:lang w:val="es-ES"/>
        </w:rPr>
        <w:t>al daño del derecho a la recreación, al aprovechamiento del tiempo libre o derecho, o daño a un derecho o bien e interés constitucionalmente protegido</w:t>
      </w:r>
      <w:r w:rsidRPr="00183962">
        <w:rPr>
          <w:rFonts w:ascii="Arial" w:eastAsia="Arial" w:hAnsi="Arial" w:cs="Arial"/>
          <w:b/>
          <w:bCs/>
          <w:lang w:val="es-ES"/>
        </w:rPr>
        <w:t xml:space="preserve"> </w:t>
      </w:r>
    </w:p>
    <w:p w14:paraId="23113E68" w14:textId="77777777" w:rsidR="00953F1F" w:rsidRPr="00183962" w:rsidRDefault="00953F1F" w:rsidP="00953F1F">
      <w:pPr>
        <w:spacing w:line="360" w:lineRule="auto"/>
        <w:jc w:val="both"/>
        <w:rPr>
          <w:rFonts w:ascii="Arial" w:eastAsia="Arial" w:hAnsi="Arial" w:cs="Arial"/>
        </w:rPr>
      </w:pPr>
    </w:p>
    <w:p w14:paraId="45A4EEB3" w14:textId="1894E491" w:rsidR="000F12FE" w:rsidRPr="00183962" w:rsidRDefault="00302C1B" w:rsidP="00925837">
      <w:pPr>
        <w:spacing w:line="360" w:lineRule="auto"/>
        <w:jc w:val="both"/>
        <w:rPr>
          <w:rFonts w:ascii="Arial" w:eastAsia="Arial" w:hAnsi="Arial" w:cs="Arial"/>
        </w:rPr>
      </w:pPr>
      <w:r w:rsidRPr="00183962">
        <w:rPr>
          <w:rFonts w:ascii="Arial" w:eastAsia="Arial" w:hAnsi="Arial" w:cs="Arial"/>
        </w:rPr>
        <w:t xml:space="preserve">La parte demandante solicitó a título de indemnización por </w:t>
      </w:r>
      <w:r w:rsidR="00CC2019" w:rsidRPr="00183962">
        <w:rPr>
          <w:rFonts w:ascii="Arial" w:eastAsia="Arial" w:hAnsi="Arial" w:cs="Arial"/>
        </w:rPr>
        <w:t>el daño del derecho a la recreación, al aprovechamiento del tiempo libre o derecho, o daño a un derecho o bien e interés constitucionalmente protegido un total de 50 SMMLV</w:t>
      </w:r>
      <w:r w:rsidR="00D10F30" w:rsidRPr="00183962">
        <w:rPr>
          <w:rFonts w:ascii="Arial" w:eastAsia="Arial" w:hAnsi="Arial" w:cs="Arial"/>
        </w:rPr>
        <w:t xml:space="preserve"> con el siguiente sustento “</w:t>
      </w:r>
      <w:r w:rsidR="00D10F30" w:rsidRPr="00183962">
        <w:rPr>
          <w:rFonts w:ascii="Arial" w:eastAsia="Arial" w:hAnsi="Arial" w:cs="Arial"/>
          <w:i/>
          <w:iCs/>
        </w:rPr>
        <w:t>la aniquilación de algunas actividades recreacionales para el afectado Edwin Fabián Borja Rojas, como el de faenas deportivas y/o culturales desencadenaron un desarrollo anormal de su vida que debe ser reparado, por la conculcación de su derecho constitucional a la recreación, al despliegue de actividades lúdicas, de la capacidad para su realización</w:t>
      </w:r>
      <w:r w:rsidR="00D10F30" w:rsidRPr="00183962">
        <w:rPr>
          <w:rFonts w:ascii="Arial" w:eastAsia="Arial" w:hAnsi="Arial" w:cs="Arial"/>
        </w:rPr>
        <w:t>”</w:t>
      </w:r>
      <w:r w:rsidR="0079320E" w:rsidRPr="00183962">
        <w:rPr>
          <w:rFonts w:ascii="Arial" w:eastAsia="Arial" w:hAnsi="Arial" w:cs="Arial"/>
        </w:rPr>
        <w:t xml:space="preserve">, sin embargo, brilla por su ausencia el material probatorio que </w:t>
      </w:r>
      <w:r w:rsidR="00A26846" w:rsidRPr="00183962">
        <w:rPr>
          <w:rFonts w:ascii="Arial" w:eastAsia="Arial" w:hAnsi="Arial" w:cs="Arial"/>
        </w:rPr>
        <w:t xml:space="preserve">dé fe de que efectivamente el señor Borja Rojas ha perdido en su totalidad la capacidad de disfrutar su derecho constitucional a la recreación, </w:t>
      </w:r>
      <w:r w:rsidR="00090050" w:rsidRPr="00183962">
        <w:rPr>
          <w:rFonts w:ascii="Arial" w:eastAsia="Arial" w:hAnsi="Arial" w:cs="Arial"/>
        </w:rPr>
        <w:t xml:space="preserve">sumado al hecho de que </w:t>
      </w:r>
      <w:r w:rsidR="002D1B5A" w:rsidRPr="00183962">
        <w:rPr>
          <w:rFonts w:ascii="Arial" w:eastAsia="Arial" w:hAnsi="Arial" w:cs="Arial"/>
        </w:rPr>
        <w:t xml:space="preserve">el apoderado actor reduce el disfrute de dicho derecho a la realización de actividades deportivas o lúdicas, pero </w:t>
      </w:r>
      <w:r w:rsidR="00D56E93" w:rsidRPr="00183962">
        <w:rPr>
          <w:rFonts w:ascii="Arial" w:eastAsia="Arial" w:hAnsi="Arial" w:cs="Arial"/>
        </w:rPr>
        <w:t xml:space="preserve">sobre todo se debe señalar que </w:t>
      </w:r>
      <w:r w:rsidR="006100DC" w:rsidRPr="00183962">
        <w:rPr>
          <w:rFonts w:ascii="Arial" w:eastAsia="Arial" w:hAnsi="Arial" w:cs="Arial"/>
        </w:rPr>
        <w:t xml:space="preserve">en el caso ni siquiera está demostrada algún tipo de pérdida física que pueda </w:t>
      </w:r>
      <w:r w:rsidR="00C24E89" w:rsidRPr="00183962">
        <w:rPr>
          <w:rFonts w:ascii="Arial" w:eastAsia="Arial" w:hAnsi="Arial" w:cs="Arial"/>
        </w:rPr>
        <w:t>justificar el criterio con el que argumentan la perdida de posibilidad de disfrutar del derecho a la recreación, es decir no hay prueba que exhiba pérdida de capacidad física que sustente tal solicitud</w:t>
      </w:r>
      <w:r w:rsidR="00CC2019" w:rsidRPr="00183962">
        <w:rPr>
          <w:rFonts w:ascii="Arial" w:eastAsia="Arial" w:hAnsi="Arial" w:cs="Arial"/>
        </w:rPr>
        <w:t>.</w:t>
      </w:r>
    </w:p>
    <w:p w14:paraId="2A2EB972" w14:textId="77777777" w:rsidR="00925837" w:rsidRPr="00183962" w:rsidRDefault="00925837" w:rsidP="00925837">
      <w:pPr>
        <w:spacing w:line="360" w:lineRule="auto"/>
        <w:jc w:val="both"/>
        <w:rPr>
          <w:rFonts w:ascii="Arial" w:eastAsia="Arial" w:hAnsi="Arial" w:cs="Arial"/>
        </w:rPr>
      </w:pPr>
    </w:p>
    <w:p w14:paraId="358215B7" w14:textId="49FE1A5E" w:rsidR="00C75FCE" w:rsidRPr="00183962" w:rsidRDefault="005B4E54" w:rsidP="006D1F3C">
      <w:pPr>
        <w:spacing w:line="360" w:lineRule="auto"/>
        <w:jc w:val="both"/>
        <w:rPr>
          <w:rFonts w:ascii="Arial" w:eastAsia="Arial" w:hAnsi="Arial" w:cs="Arial"/>
        </w:rPr>
      </w:pPr>
      <w:r w:rsidRPr="00183962">
        <w:rPr>
          <w:rFonts w:ascii="Arial" w:eastAsia="Arial" w:hAnsi="Arial" w:cs="Arial"/>
        </w:rPr>
        <w:t>En relación con</w:t>
      </w:r>
      <w:r w:rsidR="0026242F" w:rsidRPr="00183962">
        <w:rPr>
          <w:rFonts w:ascii="Arial" w:eastAsia="Arial" w:hAnsi="Arial" w:cs="Arial"/>
        </w:rPr>
        <w:t xml:space="preserve"> este tópico se debe indicar </w:t>
      </w:r>
      <w:r w:rsidR="00C75FCE" w:rsidRPr="00183962">
        <w:rPr>
          <w:rFonts w:ascii="Arial" w:eastAsia="Arial" w:hAnsi="Arial" w:cs="Arial"/>
        </w:rPr>
        <w:t xml:space="preserve">que, atendiendo </w:t>
      </w:r>
      <w:r w:rsidR="003E3C9C" w:rsidRPr="00183962">
        <w:rPr>
          <w:rFonts w:ascii="Arial" w:eastAsia="Arial" w:hAnsi="Arial" w:cs="Arial"/>
        </w:rPr>
        <w:t>lo dicho</w:t>
      </w:r>
      <w:r w:rsidR="00C75FCE" w:rsidRPr="00183962">
        <w:rPr>
          <w:rFonts w:ascii="Arial" w:eastAsia="Arial" w:hAnsi="Arial" w:cs="Arial"/>
        </w:rPr>
        <w:t>, este perjuicio no puede ser aplicad</w:t>
      </w:r>
      <w:r w:rsidR="009943C2" w:rsidRPr="00183962">
        <w:rPr>
          <w:rFonts w:ascii="Arial" w:eastAsia="Arial" w:hAnsi="Arial" w:cs="Arial"/>
        </w:rPr>
        <w:t>o</w:t>
      </w:r>
      <w:r w:rsidR="00C75FCE" w:rsidRPr="00183962">
        <w:rPr>
          <w:rFonts w:ascii="Arial" w:eastAsia="Arial" w:hAnsi="Arial" w:cs="Arial"/>
        </w:rPr>
        <w:t xml:space="preserve"> al caso </w:t>
      </w:r>
      <w:r w:rsidR="00C75FCE" w:rsidRPr="00183962">
        <w:rPr>
          <w:rFonts w:ascii="Arial" w:eastAsia="Arial" w:hAnsi="Arial" w:cs="Arial"/>
          <w:i/>
          <w:iCs/>
        </w:rPr>
        <w:t xml:space="preserve">sub lite </w:t>
      </w:r>
      <w:r w:rsidR="00C75FCE" w:rsidRPr="00183962">
        <w:rPr>
          <w:rFonts w:ascii="Arial" w:eastAsia="Arial" w:hAnsi="Arial" w:cs="Arial"/>
        </w:rPr>
        <w:t xml:space="preserve">dado que </w:t>
      </w:r>
      <w:r w:rsidR="009943C2" w:rsidRPr="00183962">
        <w:rPr>
          <w:rFonts w:ascii="Arial" w:eastAsia="Arial" w:hAnsi="Arial" w:cs="Arial"/>
        </w:rPr>
        <w:t xml:space="preserve">no se cumplen las condiciones </w:t>
      </w:r>
      <w:r w:rsidR="00981A60" w:rsidRPr="00183962">
        <w:rPr>
          <w:rFonts w:ascii="Arial" w:eastAsia="Arial" w:hAnsi="Arial" w:cs="Arial"/>
        </w:rPr>
        <w:t xml:space="preserve">que </w:t>
      </w:r>
      <w:r w:rsidR="009943C2" w:rsidRPr="00183962">
        <w:rPr>
          <w:rFonts w:ascii="Arial" w:eastAsia="Arial" w:hAnsi="Arial" w:cs="Arial"/>
        </w:rPr>
        <w:t>para ello</w:t>
      </w:r>
      <w:r w:rsidR="00981A60" w:rsidRPr="00183962">
        <w:rPr>
          <w:rFonts w:ascii="Arial" w:eastAsia="Arial" w:hAnsi="Arial" w:cs="Arial"/>
        </w:rPr>
        <w:t xml:space="preserve"> se ha establecido por la jurisprudencia </w:t>
      </w:r>
      <w:r w:rsidR="008712A3" w:rsidRPr="00183962">
        <w:rPr>
          <w:rFonts w:ascii="Arial" w:eastAsia="Arial" w:hAnsi="Arial" w:cs="Arial"/>
        </w:rPr>
        <w:t>administrativa</w:t>
      </w:r>
      <w:r w:rsidR="009943C2" w:rsidRPr="00183962">
        <w:rPr>
          <w:rFonts w:ascii="Arial" w:eastAsia="Arial" w:hAnsi="Arial" w:cs="Arial"/>
        </w:rPr>
        <w:t>. A</w:t>
      </w:r>
      <w:r w:rsidR="00C75FCE" w:rsidRPr="00183962">
        <w:rPr>
          <w:rFonts w:ascii="Arial" w:eastAsia="Arial" w:hAnsi="Arial" w:cs="Arial"/>
        </w:rPr>
        <w:t>l respecto el Consejo de Estado se ha pronunciado bajo el entendido que esta figura debe atenderse conforme las reglas fijadas mediante sentencia de unificación de 28 de agosto de 2014, de la Sección Tercera, la cual establece entre otras, que:</w:t>
      </w:r>
    </w:p>
    <w:p w14:paraId="5A87D3C3" w14:textId="77777777" w:rsidR="00C75FCE" w:rsidRPr="00183962" w:rsidRDefault="00C75FCE" w:rsidP="006D1F3C">
      <w:pPr>
        <w:spacing w:line="360" w:lineRule="auto"/>
        <w:jc w:val="both"/>
        <w:rPr>
          <w:rFonts w:ascii="Arial" w:eastAsia="Arial" w:hAnsi="Arial" w:cs="Arial"/>
        </w:rPr>
      </w:pPr>
    </w:p>
    <w:p w14:paraId="27D3C837" w14:textId="67D66553" w:rsidR="00C75FCE" w:rsidRPr="00183962" w:rsidRDefault="00C0460D"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El daño a bienes o derechos convencional y constitucionalmente amparados tiene las siguientes </w:t>
      </w:r>
      <w:r w:rsidRPr="00183962">
        <w:rPr>
          <w:rFonts w:ascii="Arial" w:eastAsia="Arial" w:hAnsi="Arial" w:cs="Arial"/>
          <w:i/>
          <w:iCs/>
          <w:sz w:val="20"/>
          <w:szCs w:val="20"/>
        </w:rPr>
        <w:lastRenderedPageBreak/>
        <w:t xml:space="preserve">características: </w:t>
      </w:r>
      <w:r w:rsidR="00540475" w:rsidRPr="00183962">
        <w:rPr>
          <w:rFonts w:ascii="Arial" w:eastAsia="Arial" w:hAnsi="Arial" w:cs="Arial"/>
          <w:i/>
          <w:iCs/>
          <w:sz w:val="20"/>
          <w:szCs w:val="20"/>
        </w:rPr>
        <w:t>(…)</w:t>
      </w:r>
      <w:r w:rsidRPr="00183962">
        <w:rPr>
          <w:rFonts w:ascii="Arial" w:eastAsia="Arial" w:hAnsi="Arial" w:cs="Arial"/>
          <w:i/>
          <w:iCs/>
          <w:sz w:val="20"/>
          <w:szCs w:val="20"/>
        </w:rPr>
        <w:t xml:space="preserve"> ii) La reparación del daño es dispositiva (…) iii) La legitimación de las víctimas del daño (…) iv) </w:t>
      </w:r>
      <w:r w:rsidRPr="00183962">
        <w:rPr>
          <w:rFonts w:ascii="Arial" w:eastAsia="Arial" w:hAnsi="Arial" w:cs="Arial"/>
          <w:b/>
          <w:bCs/>
          <w:i/>
          <w:iCs/>
          <w:sz w:val="20"/>
          <w:szCs w:val="20"/>
          <w:u w:val="single"/>
        </w:rPr>
        <w:t>Es un daño que se repara principalmente a través de medidas de carácter no pecuniario</w:t>
      </w:r>
      <w:r w:rsidRPr="00183962">
        <w:rPr>
          <w:rFonts w:ascii="Arial" w:eastAsia="Arial" w:hAnsi="Arial" w:cs="Arial"/>
          <w:i/>
          <w:iCs/>
          <w:sz w:val="20"/>
          <w:szCs w:val="20"/>
        </w:rPr>
        <w:t xml:space="preserve"> (…) v) </w:t>
      </w:r>
      <w:r w:rsidRPr="00183962">
        <w:rPr>
          <w:rFonts w:ascii="Arial" w:eastAsia="Arial" w:hAnsi="Arial" w:cs="Arial"/>
          <w:i/>
          <w:iCs/>
          <w:sz w:val="20"/>
          <w:szCs w:val="20"/>
          <w:u w:val="single"/>
        </w:rPr>
        <w:t>Es un daño que requiere de un presupuesto de declaración</w:t>
      </w:r>
      <w:r w:rsidRPr="00183962">
        <w:rPr>
          <w:rFonts w:ascii="Arial" w:eastAsia="Arial" w:hAnsi="Arial" w:cs="Arial"/>
          <w:i/>
          <w:iCs/>
          <w:sz w:val="20"/>
          <w:szCs w:val="20"/>
        </w:rPr>
        <w:t xml:space="preserve"> (…) vi) Es un daño frente al cual se confirme el rol del juez de responsabilidad extracontractual como reparador integral de derechos vulnerados, (…) sin embargo, en tratándose de vulneraciones o afectaciones relevantes a derechos constitucional y convencionalmente amparados, se impone la necesidad de que el juez acuda a otras medidas, con el fin de reparar plenamente a las víctimas. (…) </w:t>
      </w:r>
      <w:r w:rsidRPr="00183962">
        <w:rPr>
          <w:rFonts w:ascii="Arial" w:eastAsia="Arial" w:hAnsi="Arial" w:cs="Arial"/>
          <w:b/>
          <w:bCs/>
          <w:i/>
          <w:iCs/>
          <w:sz w:val="20"/>
          <w:szCs w:val="20"/>
          <w:u w:val="single"/>
        </w:rPr>
        <w:t>En aras de evitar una doble</w:t>
      </w:r>
      <w:r w:rsidR="00694A32" w:rsidRPr="00183962">
        <w:rPr>
          <w:rFonts w:ascii="Arial" w:eastAsia="Arial" w:hAnsi="Arial" w:cs="Arial"/>
          <w:b/>
          <w:bCs/>
          <w:i/>
          <w:iCs/>
          <w:sz w:val="20"/>
          <w:szCs w:val="20"/>
          <w:u w:val="single"/>
        </w:rPr>
        <w:t xml:space="preserve"> </w:t>
      </w:r>
      <w:r w:rsidRPr="00183962">
        <w:rPr>
          <w:rFonts w:ascii="Arial" w:eastAsia="Arial" w:hAnsi="Arial" w:cs="Arial"/>
          <w:b/>
          <w:bCs/>
          <w:i/>
          <w:iCs/>
          <w:sz w:val="20"/>
          <w:szCs w:val="20"/>
          <w:u w:val="single"/>
        </w:rPr>
        <w:t>reparación, el juez deberá verificar ex ante: (a) que se trate de una vulneración o afectación relevante de un bien o derecho constitucional o convencional; (b) que sea antijurídica; (c) que en caso de ordenarse una indemnización excepcional, no esté comprendida dentro de los perjuicios materiales e inmateriales ya reconocidos, y (d) que las medidas de reparación sean correlativas, oportunas, pertinentes y adecuadas al daño generado</w:t>
      </w:r>
      <w:r w:rsidRPr="00183962">
        <w:rPr>
          <w:rFonts w:ascii="Arial" w:eastAsia="Arial" w:hAnsi="Arial" w:cs="Arial"/>
          <w:i/>
          <w:iCs/>
          <w:sz w:val="20"/>
          <w:szCs w:val="20"/>
        </w:rPr>
        <w:t>.</w:t>
      </w:r>
      <w:r w:rsidR="00C75FCE" w:rsidRPr="00183962">
        <w:rPr>
          <w:rFonts w:ascii="Arial" w:eastAsia="Arial" w:hAnsi="Arial" w:cs="Arial"/>
          <w:sz w:val="20"/>
          <w:szCs w:val="20"/>
        </w:rPr>
        <w:t xml:space="preserve"> (Resaltado fuera del texto original)</w:t>
      </w:r>
    </w:p>
    <w:p w14:paraId="02B4C0CC" w14:textId="77777777" w:rsidR="00C75FCE" w:rsidRPr="00183962" w:rsidRDefault="00C75FCE" w:rsidP="006D1F3C">
      <w:pPr>
        <w:spacing w:line="360" w:lineRule="auto"/>
        <w:jc w:val="both"/>
        <w:rPr>
          <w:rFonts w:ascii="Arial" w:eastAsia="Arial" w:hAnsi="Arial" w:cs="Arial"/>
        </w:rPr>
      </w:pPr>
    </w:p>
    <w:p w14:paraId="1E03120B" w14:textId="7FE494E2" w:rsidR="00516BDD" w:rsidRPr="00183962" w:rsidRDefault="00694A32" w:rsidP="006D1F3C">
      <w:pPr>
        <w:spacing w:line="360" w:lineRule="auto"/>
        <w:jc w:val="both"/>
        <w:rPr>
          <w:rFonts w:ascii="Arial" w:eastAsia="Arial" w:hAnsi="Arial" w:cs="Arial"/>
        </w:rPr>
      </w:pPr>
      <w:r w:rsidRPr="00183962">
        <w:rPr>
          <w:rFonts w:ascii="Arial" w:eastAsia="Arial" w:hAnsi="Arial" w:cs="Arial"/>
        </w:rPr>
        <w:t>En tal sentido s</w:t>
      </w:r>
      <w:r w:rsidR="00C75FCE" w:rsidRPr="00183962">
        <w:rPr>
          <w:rFonts w:ascii="Arial" w:eastAsia="Arial" w:hAnsi="Arial" w:cs="Arial"/>
        </w:rPr>
        <w:t>alta a la vista</w:t>
      </w:r>
      <w:r w:rsidR="00AE2CE2" w:rsidRPr="00183962">
        <w:rPr>
          <w:rFonts w:ascii="Arial" w:eastAsia="Arial" w:hAnsi="Arial" w:cs="Arial"/>
        </w:rPr>
        <w:t xml:space="preserve"> entonces</w:t>
      </w:r>
      <w:r w:rsidR="00C75FCE" w:rsidRPr="00183962">
        <w:rPr>
          <w:rFonts w:ascii="Arial" w:eastAsia="Arial" w:hAnsi="Arial" w:cs="Arial"/>
        </w:rPr>
        <w:t xml:space="preserve"> que el órgano de cierre establece de manera inequívoca que la naturaleza del perjuicio es de una categoría diferente a la pretendida, </w:t>
      </w:r>
      <w:r w:rsidRPr="00183962">
        <w:rPr>
          <w:rFonts w:ascii="Arial" w:eastAsia="Arial" w:hAnsi="Arial" w:cs="Arial"/>
        </w:rPr>
        <w:t xml:space="preserve">pero por sobre todo que requiere unas condiciones especiales para su configuración, las cuales no son </w:t>
      </w:r>
      <w:r w:rsidR="008D5E18" w:rsidRPr="00183962">
        <w:rPr>
          <w:rFonts w:ascii="Arial" w:eastAsia="Arial" w:hAnsi="Arial" w:cs="Arial"/>
        </w:rPr>
        <w:t>ni demostradas ni tan siquiera sugeridas en el líbelo petitorio</w:t>
      </w:r>
      <w:r w:rsidR="00E15E1C" w:rsidRPr="00183962">
        <w:rPr>
          <w:rFonts w:ascii="Arial" w:eastAsia="Arial" w:hAnsi="Arial" w:cs="Arial"/>
        </w:rPr>
        <w:t>, motivos por los cuales la solicitud resulta improcedente y en cualquier medida, desproporcionada.</w:t>
      </w:r>
    </w:p>
    <w:p w14:paraId="34641682" w14:textId="77777777" w:rsidR="006F16E6" w:rsidRPr="00183962" w:rsidRDefault="006F16E6" w:rsidP="006D1F3C">
      <w:pPr>
        <w:spacing w:line="360" w:lineRule="auto"/>
        <w:jc w:val="both"/>
        <w:rPr>
          <w:rFonts w:ascii="Arial" w:eastAsia="Arial" w:hAnsi="Arial" w:cs="Arial"/>
        </w:rPr>
      </w:pPr>
    </w:p>
    <w:p w14:paraId="302BE849" w14:textId="37C9BC10" w:rsidR="006F16E6" w:rsidRPr="00183962" w:rsidRDefault="006F16E6"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otras medidas reparatorias</w:t>
      </w:r>
      <w:r w:rsidRPr="00183962">
        <w:rPr>
          <w:rFonts w:ascii="Arial" w:eastAsia="Arial" w:hAnsi="Arial" w:cs="Arial"/>
          <w:b/>
          <w:bCs/>
          <w:lang w:val="es-ES"/>
        </w:rPr>
        <w:t xml:space="preserve"> </w:t>
      </w:r>
    </w:p>
    <w:p w14:paraId="03181245" w14:textId="51E7C431" w:rsidR="006F16E6" w:rsidRPr="00183962" w:rsidRDefault="00A21799" w:rsidP="006D1F3C">
      <w:pPr>
        <w:spacing w:line="360" w:lineRule="auto"/>
        <w:jc w:val="both"/>
        <w:rPr>
          <w:rFonts w:ascii="Arial" w:eastAsia="Arial" w:hAnsi="Arial" w:cs="Arial"/>
        </w:rPr>
      </w:pPr>
      <w:r w:rsidRPr="00183962">
        <w:rPr>
          <w:rFonts w:ascii="Arial" w:eastAsia="Arial" w:hAnsi="Arial" w:cs="Arial"/>
        </w:rPr>
        <w:t xml:space="preserve">En el mismo hilo argumentativo del punto anterior este tipo de medidas pretende o parece pretender </w:t>
      </w:r>
      <w:r w:rsidR="00D616D6" w:rsidRPr="00183962">
        <w:rPr>
          <w:rFonts w:ascii="Arial" w:eastAsia="Arial" w:hAnsi="Arial" w:cs="Arial"/>
        </w:rPr>
        <w:t xml:space="preserve">la reparación de aspectos diferentes a los perjuicios </w:t>
      </w:r>
      <w:r w:rsidR="002E4D4B" w:rsidRPr="00183962">
        <w:rPr>
          <w:rFonts w:ascii="Arial" w:eastAsia="Arial" w:hAnsi="Arial" w:cs="Arial"/>
        </w:rPr>
        <w:t>instituidos como reparables, por lo que nos encontraríamos en un escenario idéntico al de la solicitud aborda anteriormente, y en tal sentido se presenta un dilema principal que es el pretender una doble indemnización o reparación y un dilema secundario que es pretender la indemnización o reparación de un daño que no está ni demostrado ni tan siquiera sugerido</w:t>
      </w:r>
      <w:r w:rsidR="0065505C" w:rsidRPr="00183962">
        <w:rPr>
          <w:rFonts w:ascii="Arial" w:eastAsia="Arial" w:hAnsi="Arial" w:cs="Arial"/>
        </w:rPr>
        <w:t>, motivos por los cuales la solicitud resulta improcedente a la luz de los términos presentados en la sentencia ibidem</w:t>
      </w:r>
      <w:r w:rsidR="00091CBF" w:rsidRPr="00183962">
        <w:rPr>
          <w:rFonts w:ascii="Arial" w:eastAsia="Arial" w:hAnsi="Arial" w:cs="Arial"/>
        </w:rPr>
        <w:t>.</w:t>
      </w:r>
    </w:p>
    <w:p w14:paraId="3B1F6716" w14:textId="77777777" w:rsidR="00B1364D" w:rsidRPr="00183962" w:rsidRDefault="00B1364D" w:rsidP="006D1F3C">
      <w:pPr>
        <w:spacing w:line="360" w:lineRule="auto"/>
        <w:jc w:val="both"/>
        <w:rPr>
          <w:rFonts w:ascii="Arial" w:eastAsia="Arial" w:hAnsi="Arial" w:cs="Arial"/>
        </w:rPr>
      </w:pPr>
    </w:p>
    <w:p w14:paraId="14E15414" w14:textId="4F86B375" w:rsidR="00B1364D" w:rsidRPr="00183962" w:rsidRDefault="00B1364D" w:rsidP="00B1364D">
      <w:pPr>
        <w:pStyle w:val="Prrafodelista"/>
        <w:numPr>
          <w:ilvl w:val="0"/>
          <w:numId w:val="27"/>
        </w:numPr>
        <w:spacing w:line="360" w:lineRule="auto"/>
        <w:jc w:val="both"/>
        <w:rPr>
          <w:rFonts w:ascii="Arial" w:eastAsia="Arial" w:hAnsi="Arial" w:cs="Arial"/>
          <w:b/>
          <w:bCs/>
        </w:rPr>
      </w:pPr>
      <w:r w:rsidRPr="00183962">
        <w:rPr>
          <w:rFonts w:ascii="Arial" w:eastAsia="Arial" w:hAnsi="Arial" w:cs="Arial"/>
          <w:b/>
          <w:bCs/>
        </w:rPr>
        <w:t xml:space="preserve">Frente a </w:t>
      </w:r>
      <w:r w:rsidR="00E75908" w:rsidRPr="00183962">
        <w:rPr>
          <w:rFonts w:ascii="Arial" w:eastAsia="Arial" w:hAnsi="Arial" w:cs="Arial"/>
          <w:b/>
          <w:bCs/>
        </w:rPr>
        <w:t xml:space="preserve">la </w:t>
      </w:r>
      <w:r w:rsidRPr="00183962">
        <w:rPr>
          <w:rFonts w:ascii="Arial" w:eastAsia="Arial" w:hAnsi="Arial" w:cs="Arial"/>
          <w:b/>
          <w:bCs/>
        </w:rPr>
        <w:t xml:space="preserve">medida de rehabilitación </w:t>
      </w:r>
    </w:p>
    <w:p w14:paraId="34AF4AF4" w14:textId="27026FF0" w:rsidR="00B1364D" w:rsidRPr="00183962" w:rsidRDefault="00B1364D" w:rsidP="00B1364D">
      <w:pPr>
        <w:spacing w:line="360" w:lineRule="auto"/>
        <w:jc w:val="both"/>
        <w:rPr>
          <w:rFonts w:ascii="Arial" w:eastAsia="Arial" w:hAnsi="Arial" w:cs="Arial"/>
        </w:rPr>
      </w:pPr>
      <w:r w:rsidRPr="00183962">
        <w:rPr>
          <w:rFonts w:ascii="Arial" w:eastAsia="Arial" w:hAnsi="Arial" w:cs="Arial"/>
        </w:rPr>
        <w:t xml:space="preserve">En el mismo hilo argumentativo del punto anterior este tipo de medidas pretende o parece pretender la reparación de aspectos diferentes a los perjuicios instituidos como reparables, por lo que nos encontraríamos en un escenario idéntico al de la solicitud aborda anteriormente, y en tal sentido se presenta un dilema principal que es el pretender una doble indemnización o reparación y un dilema secundario que es pretender la indemnización o reparación de un daño que no está ni demostrado ni tan siquiera sugerido. Todo ello en razón a que la pretensión en sí es confusa y no se encuentra enteramente sustentada, pues genera la incertidumbre de si pretende aspectos patrimoniales o no. En tal sentido se debe manifestar que, en caso de dirigirse al aspecto patrimonial, la solicitud ya se encuentra subsumida en la relacionada con el daño a la salud y en caso de no ser dirigida al orden patrimonial sino al orden inmaterial sobre derechos constitucionalmente no tutelados, tampoco es </w:t>
      </w:r>
      <w:r w:rsidRPr="00183962">
        <w:rPr>
          <w:rFonts w:ascii="Arial" w:eastAsia="Arial" w:hAnsi="Arial" w:cs="Arial"/>
        </w:rPr>
        <w:lastRenderedPageBreak/>
        <w:t>procedente en tanto, como se dijo, no se ha ni demostrado ni siquiera sugerido cuál es el bien tutelado que se pretende reparar, y en cualquier medida, las condiciones del caso y las pretensiones allegadas a él, no presuponen una afectación personal que valide esta pretensión.</w:t>
      </w:r>
    </w:p>
    <w:p w14:paraId="43DB4583" w14:textId="77777777" w:rsidR="00B1364D" w:rsidRPr="00183962" w:rsidRDefault="00B1364D" w:rsidP="00B1364D">
      <w:pPr>
        <w:spacing w:line="360" w:lineRule="auto"/>
        <w:jc w:val="both"/>
        <w:rPr>
          <w:rFonts w:ascii="Arial" w:eastAsia="Arial" w:hAnsi="Arial" w:cs="Arial"/>
        </w:rPr>
      </w:pPr>
    </w:p>
    <w:p w14:paraId="4E068862" w14:textId="093F050D" w:rsidR="00B1364D" w:rsidRPr="00183962" w:rsidRDefault="005951D2" w:rsidP="00B1364D">
      <w:pPr>
        <w:spacing w:line="360" w:lineRule="auto"/>
        <w:jc w:val="both"/>
        <w:rPr>
          <w:rFonts w:ascii="Arial" w:eastAsia="Arial" w:hAnsi="Arial" w:cs="Arial"/>
        </w:rPr>
      </w:pPr>
      <w:r w:rsidRPr="00183962">
        <w:rPr>
          <w:rFonts w:ascii="Arial" w:eastAsia="Arial" w:hAnsi="Arial" w:cs="Arial"/>
        </w:rPr>
        <w:t>Lo anterior encuentra sustento en lo manifestado por</w:t>
      </w:r>
      <w:r w:rsidR="00B1364D" w:rsidRPr="00183962">
        <w:rPr>
          <w:rFonts w:ascii="Arial" w:eastAsia="Arial" w:hAnsi="Arial" w:cs="Arial"/>
        </w:rPr>
        <w:t xml:space="preserve"> el</w:t>
      </w:r>
      <w:r w:rsidRPr="00183962">
        <w:rPr>
          <w:rFonts w:ascii="Arial" w:eastAsia="Arial" w:hAnsi="Arial" w:cs="Arial"/>
        </w:rPr>
        <w:t xml:space="preserve"> H.</w:t>
      </w:r>
      <w:r w:rsidR="00B1364D" w:rsidRPr="00183962">
        <w:rPr>
          <w:rFonts w:ascii="Arial" w:eastAsia="Arial" w:hAnsi="Arial" w:cs="Arial"/>
        </w:rPr>
        <w:t xml:space="preserve"> Consejo de Estado</w:t>
      </w:r>
      <w:r w:rsidRPr="00183962">
        <w:rPr>
          <w:rFonts w:ascii="Arial" w:eastAsia="Arial" w:hAnsi="Arial" w:cs="Arial"/>
        </w:rPr>
        <w:t>, quién</w:t>
      </w:r>
      <w:r w:rsidR="003B125B" w:rsidRPr="00183962">
        <w:rPr>
          <w:rFonts w:ascii="Arial" w:eastAsia="Arial" w:hAnsi="Arial" w:cs="Arial"/>
        </w:rPr>
        <w:t xml:space="preserve"> al respecto indica</w:t>
      </w:r>
      <w:r w:rsidR="00B1364D" w:rsidRPr="00183962">
        <w:rPr>
          <w:rFonts w:ascii="Arial" w:eastAsia="Arial" w:hAnsi="Arial" w:cs="Arial"/>
        </w:rPr>
        <w:t xml:space="preserve"> que:</w:t>
      </w:r>
    </w:p>
    <w:p w14:paraId="6BAAF09D" w14:textId="77777777" w:rsidR="00B1364D" w:rsidRPr="00183962" w:rsidRDefault="00B1364D" w:rsidP="00B1364D">
      <w:pPr>
        <w:spacing w:line="360" w:lineRule="auto"/>
        <w:jc w:val="both"/>
        <w:rPr>
          <w:rFonts w:ascii="Arial" w:eastAsia="Arial" w:hAnsi="Arial" w:cs="Arial"/>
        </w:rPr>
      </w:pPr>
    </w:p>
    <w:p w14:paraId="483858B1" w14:textId="17DDAF26" w:rsidR="00B1364D" w:rsidRPr="00183962" w:rsidRDefault="00B1364D" w:rsidP="002C5BC7">
      <w:pPr>
        <w:spacing w:line="360" w:lineRule="auto"/>
        <w:ind w:left="567" w:right="567"/>
        <w:jc w:val="both"/>
        <w:rPr>
          <w:rFonts w:ascii="Arial" w:eastAsia="Arial" w:hAnsi="Arial" w:cs="Arial"/>
        </w:rPr>
      </w:pPr>
      <w:r w:rsidRPr="00183962">
        <w:rPr>
          <w:rFonts w:ascii="Arial" w:eastAsia="Arial" w:hAnsi="Arial" w:cs="Arial"/>
          <w:i/>
          <w:iCs/>
          <w:sz w:val="20"/>
          <w:szCs w:val="20"/>
        </w:rPr>
        <w:t>Entonces, si bien en esta sede el juez no adopta medidas simbólicas, conmemorativas, de rehabilitación, o de no repetición, dicha circunstancia, per se, no supone que no se repare íntegramente el perjuicio. Lo anterior, por cuanto en estos eventos el daño antijurídico, no supone la afectación personal de un derecho o una garantía relacionada con el núcleo esencial del ser humano y con su posibilidad de vivir e interrelacionarse en términos de respeto absoluto a la dignidad del individuo, sino que tiene su fundamento en el aminoramiento patrimonial padecido (v.gr. la destrucción de una cosa como un vehículo, una lesión a causa de una falla de la administración, etc.</w:t>
      </w:r>
      <w:r w:rsidRPr="00183962">
        <w:rPr>
          <w:rStyle w:val="Refdenotaalpie"/>
          <w:rFonts w:ascii="Arial" w:eastAsia="Arial" w:hAnsi="Arial" w:cs="Arial"/>
          <w:i/>
          <w:iCs/>
          <w:sz w:val="20"/>
          <w:szCs w:val="20"/>
        </w:rPr>
        <w:footnoteReference w:id="19"/>
      </w:r>
      <w:r w:rsidRPr="00183962">
        <w:rPr>
          <w:rFonts w:ascii="Arial" w:eastAsia="Arial" w:hAnsi="Arial" w:cs="Arial"/>
          <w:i/>
          <w:iCs/>
          <w:sz w:val="20"/>
          <w:szCs w:val="20"/>
        </w:rPr>
        <w:t>).</w:t>
      </w:r>
    </w:p>
    <w:p w14:paraId="192ADEE4" w14:textId="77777777" w:rsidR="000A3126" w:rsidRPr="00183962" w:rsidRDefault="000A3126" w:rsidP="006D1F3C">
      <w:pPr>
        <w:spacing w:line="360" w:lineRule="auto"/>
        <w:jc w:val="both"/>
        <w:rPr>
          <w:rFonts w:ascii="Arial" w:eastAsia="Arial" w:hAnsi="Arial" w:cs="Arial"/>
        </w:rPr>
      </w:pPr>
    </w:p>
    <w:p w14:paraId="63345AB4" w14:textId="5D2DD6C0" w:rsidR="006F12E3" w:rsidRPr="00183962" w:rsidRDefault="006F12E3" w:rsidP="006D1F3C">
      <w:pPr>
        <w:spacing w:line="360" w:lineRule="auto"/>
        <w:jc w:val="both"/>
        <w:rPr>
          <w:rFonts w:ascii="Arial" w:eastAsia="Arial" w:hAnsi="Arial" w:cs="Arial"/>
        </w:rPr>
      </w:pPr>
      <w:r w:rsidRPr="00183962">
        <w:rPr>
          <w:rFonts w:ascii="Arial" w:eastAsia="Arial" w:hAnsi="Arial" w:cs="Arial"/>
        </w:rPr>
        <w:t xml:space="preserve">En este caso resulta claro que las pretensiones de la demanda ya se han dirigido a pretender reparaciones relacionadas con la salud del demandante, por lo que no tendría cabida a prosperar, so pena de incurrirse en una doble reparación, y en caso de ser direccionada al aspecto de derechos constitucionalmente protegidos, es claro que no procede porque como bien lo dice el pronunciamiento en cita, para este tipo de casos (reparación directa por presunta falla en el servicio) </w:t>
      </w:r>
      <w:r w:rsidR="00412DC5" w:rsidRPr="00183962">
        <w:rPr>
          <w:rFonts w:ascii="Arial" w:eastAsia="Arial" w:hAnsi="Arial" w:cs="Arial"/>
        </w:rPr>
        <w:t xml:space="preserve">el daño antijurídico no supone afectación a un derecho o garantía del orden esencial del ser humano y su posibilidad de </w:t>
      </w:r>
      <w:r w:rsidR="00AB1770" w:rsidRPr="00183962">
        <w:rPr>
          <w:rFonts w:ascii="Arial" w:eastAsia="Arial" w:hAnsi="Arial" w:cs="Arial"/>
        </w:rPr>
        <w:t>interrelacionarse</w:t>
      </w:r>
      <w:r w:rsidR="00412DC5" w:rsidRPr="00183962">
        <w:rPr>
          <w:rFonts w:ascii="Arial" w:eastAsia="Arial" w:hAnsi="Arial" w:cs="Arial"/>
        </w:rPr>
        <w:t>.</w:t>
      </w:r>
    </w:p>
    <w:p w14:paraId="44B6E4C3" w14:textId="77777777" w:rsidR="006F12E3" w:rsidRPr="00183962" w:rsidRDefault="006F12E3" w:rsidP="006D1F3C">
      <w:pPr>
        <w:spacing w:line="360" w:lineRule="auto"/>
        <w:jc w:val="both"/>
        <w:rPr>
          <w:rFonts w:ascii="Arial" w:eastAsia="Arial" w:hAnsi="Arial" w:cs="Arial"/>
        </w:rPr>
      </w:pPr>
    </w:p>
    <w:p w14:paraId="6B5F7C4B" w14:textId="1C077EEA" w:rsidR="00312FCF" w:rsidRPr="00183962" w:rsidRDefault="00312FCF"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las pretensiones tercera y cuarta</w:t>
      </w:r>
      <w:r w:rsidRPr="00183962">
        <w:rPr>
          <w:rFonts w:ascii="Arial" w:eastAsia="Arial" w:hAnsi="Arial" w:cs="Arial"/>
          <w:b/>
          <w:bCs/>
          <w:lang w:val="es-ES"/>
        </w:rPr>
        <w:t xml:space="preserve"> </w:t>
      </w:r>
    </w:p>
    <w:p w14:paraId="7BACC9FA" w14:textId="519EB097" w:rsidR="000A3126" w:rsidRPr="00183962" w:rsidRDefault="00E72EE0" w:rsidP="006D1F3C">
      <w:pPr>
        <w:spacing w:line="360" w:lineRule="auto"/>
        <w:jc w:val="both"/>
        <w:rPr>
          <w:rFonts w:ascii="Arial" w:eastAsia="Arial" w:hAnsi="Arial" w:cs="Arial"/>
        </w:rPr>
      </w:pPr>
      <w:r w:rsidRPr="00183962">
        <w:rPr>
          <w:rFonts w:ascii="Arial" w:eastAsia="Arial" w:hAnsi="Arial" w:cs="Arial"/>
        </w:rPr>
        <w:t xml:space="preserve">Dichas pretensiones relacionadas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 xml:space="preserve">condenatoria. </w:t>
      </w:r>
      <w:r w:rsidR="00542139" w:rsidRPr="00183962">
        <w:rPr>
          <w:rFonts w:ascii="Arial" w:eastAsia="Arial" w:hAnsi="Arial" w:cs="Arial"/>
        </w:rPr>
        <w:t>Teniendo en cuenta lo anterior</w:t>
      </w:r>
      <w:r w:rsidR="00AB1770" w:rsidRPr="00183962">
        <w:rPr>
          <w:rFonts w:ascii="Arial" w:eastAsia="Arial" w:hAnsi="Arial" w:cs="Arial"/>
        </w:rPr>
        <w:t xml:space="preserve"> </w:t>
      </w:r>
      <w:r w:rsidRPr="00183962">
        <w:rPr>
          <w:rFonts w:ascii="Arial" w:eastAsia="Arial" w:hAnsi="Arial" w:cs="Arial"/>
        </w:rPr>
        <w:t xml:space="preserve">se abordan de manera conjunta en razón a que las mismas </w:t>
      </w:r>
      <w:r w:rsidR="00542139" w:rsidRPr="00183962">
        <w:rPr>
          <w:rFonts w:ascii="Arial" w:eastAsia="Arial" w:hAnsi="Arial" w:cs="Arial"/>
        </w:rPr>
        <w:t xml:space="preserve">pertenecen a la misma categoría y </w:t>
      </w:r>
      <w:r w:rsidRPr="00183962">
        <w:rPr>
          <w:rFonts w:ascii="Arial" w:eastAsia="Arial" w:hAnsi="Arial" w:cs="Arial"/>
        </w:rPr>
        <w:t>sólo tiene</w:t>
      </w:r>
      <w:r w:rsidR="000871E8" w:rsidRPr="00183962">
        <w:rPr>
          <w:rFonts w:ascii="Arial" w:eastAsia="Arial" w:hAnsi="Arial" w:cs="Arial"/>
        </w:rPr>
        <w:t>n</w:t>
      </w:r>
      <w:r w:rsidRPr="00183962">
        <w:rPr>
          <w:rFonts w:ascii="Arial" w:eastAsia="Arial" w:hAnsi="Arial" w:cs="Arial"/>
        </w:rPr>
        <w:t xml:space="preserve"> </w:t>
      </w:r>
      <w:r w:rsidR="00017613" w:rsidRPr="00183962">
        <w:rPr>
          <w:rFonts w:ascii="Arial" w:eastAsia="Arial" w:hAnsi="Arial" w:cs="Arial"/>
        </w:rPr>
        <w:t>cabida</w:t>
      </w:r>
      <w:r w:rsidRPr="00183962">
        <w:rPr>
          <w:rFonts w:ascii="Arial" w:eastAsia="Arial" w:hAnsi="Arial" w:cs="Arial"/>
        </w:rPr>
        <w:t xml:space="preserve">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1E98315D" w14:textId="18735772" w:rsidR="00B1010C" w:rsidRPr="00183962" w:rsidRDefault="00B1010C" w:rsidP="006D1F3C">
      <w:pPr>
        <w:spacing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rPr>
        <w:t>CAPÍTULO I</w:t>
      </w:r>
      <w:r w:rsidR="00914FBC" w:rsidRPr="00183962">
        <w:rPr>
          <w:rFonts w:ascii="Arial" w:eastAsia="Arial" w:hAnsi="Arial" w:cs="Arial"/>
          <w:b/>
          <w:bCs/>
          <w:color w:val="000000" w:themeColor="text1"/>
          <w:u w:val="single"/>
        </w:rPr>
        <w:t>II</w:t>
      </w:r>
      <w:r w:rsidRPr="00183962">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183962" w:rsidRDefault="00B1010C" w:rsidP="006D1F3C">
      <w:pPr>
        <w:spacing w:line="360" w:lineRule="auto"/>
        <w:jc w:val="center"/>
        <w:rPr>
          <w:rFonts w:ascii="Arial" w:eastAsia="Arial" w:hAnsi="Arial" w:cs="Arial"/>
          <w:b/>
          <w:bCs/>
          <w:color w:val="000000" w:themeColor="text1"/>
          <w:u w:val="single"/>
        </w:rPr>
      </w:pPr>
    </w:p>
    <w:p w14:paraId="4FAA89D0" w14:textId="77777777" w:rsidR="00B1010C" w:rsidRPr="00183962" w:rsidRDefault="00B1010C" w:rsidP="006D1F3C">
      <w:pPr>
        <w:pStyle w:val="Prrafodelista"/>
        <w:numPr>
          <w:ilvl w:val="0"/>
          <w:numId w:val="31"/>
        </w:numPr>
        <w:spacing w:after="0"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lang w:val="es-ES"/>
        </w:rPr>
        <w:t>FRENTE A LOS HECHOS DEL LLAMIENTO EN GARANTÍA</w:t>
      </w:r>
    </w:p>
    <w:p w14:paraId="37DE0A40" w14:textId="77777777" w:rsidR="001534EC" w:rsidRPr="00183962" w:rsidRDefault="001534EC" w:rsidP="006D1F3C">
      <w:pPr>
        <w:spacing w:line="360" w:lineRule="auto"/>
        <w:jc w:val="both"/>
        <w:rPr>
          <w:rFonts w:ascii="Arial" w:eastAsia="Arial" w:hAnsi="Arial" w:cs="Arial"/>
          <w:b/>
          <w:bCs/>
          <w:color w:val="000000" w:themeColor="text1"/>
        </w:rPr>
      </w:pPr>
    </w:p>
    <w:p w14:paraId="5C75BFE9" w14:textId="46C0D7AF" w:rsidR="00B1010C"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lastRenderedPageBreak/>
        <w:t xml:space="preserve">FRENTE AL HECHO PRIMERO: </w:t>
      </w:r>
      <w:r w:rsidRPr="00183962">
        <w:rPr>
          <w:rFonts w:ascii="Arial" w:eastAsia="Arial" w:hAnsi="Arial" w:cs="Arial"/>
          <w:color w:val="000000" w:themeColor="text1"/>
        </w:rPr>
        <w:t>No es un hecho que dé base a la presente convocatoria, se trata de</w:t>
      </w:r>
      <w:r w:rsidR="00961A6A" w:rsidRPr="00183962">
        <w:rPr>
          <w:rFonts w:ascii="Arial" w:eastAsia="Arial" w:hAnsi="Arial" w:cs="Arial"/>
          <w:color w:val="000000" w:themeColor="text1"/>
        </w:rPr>
        <w:t xml:space="preserve"> un</w:t>
      </w:r>
      <w:r w:rsidRPr="00183962">
        <w:rPr>
          <w:rFonts w:ascii="Arial" w:eastAsia="Arial" w:hAnsi="Arial" w:cs="Arial"/>
          <w:color w:val="000000" w:themeColor="text1"/>
        </w:rPr>
        <w:t xml:space="preserve"> mero enunciado de </w:t>
      </w:r>
      <w:r w:rsidR="00E725C3" w:rsidRPr="00183962">
        <w:rPr>
          <w:rFonts w:ascii="Arial" w:eastAsia="Arial" w:hAnsi="Arial" w:cs="Arial"/>
          <w:color w:val="000000" w:themeColor="text1"/>
        </w:rPr>
        <w:t>la acción</w:t>
      </w:r>
      <w:r w:rsidRPr="00183962">
        <w:rPr>
          <w:rFonts w:ascii="Arial" w:eastAsia="Arial" w:hAnsi="Arial" w:cs="Arial"/>
          <w:color w:val="000000" w:themeColor="text1"/>
        </w:rPr>
        <w:t xml:space="preserve"> de reparación directa promovido por </w:t>
      </w:r>
      <w:r w:rsidR="000D7354" w:rsidRPr="00183962">
        <w:rPr>
          <w:rFonts w:ascii="Arial" w:eastAsia="Arial" w:hAnsi="Arial" w:cs="Arial"/>
          <w:color w:val="000000" w:themeColor="text1"/>
        </w:rPr>
        <w:t>Edwin Fabián Borja Rojas y otros</w:t>
      </w:r>
      <w:r w:rsidR="00E725C3" w:rsidRPr="00183962">
        <w:rPr>
          <w:rFonts w:ascii="Arial" w:eastAsia="Arial" w:hAnsi="Arial" w:cs="Arial"/>
          <w:color w:val="000000" w:themeColor="text1"/>
        </w:rPr>
        <w:t xml:space="preserve"> que cursa ante este despacho</w:t>
      </w:r>
      <w:r w:rsidRPr="00183962">
        <w:rPr>
          <w:rFonts w:ascii="Arial" w:eastAsia="Arial" w:hAnsi="Arial" w:cs="Arial"/>
          <w:color w:val="000000" w:themeColor="text1"/>
        </w:rPr>
        <w:t xml:space="preserve">. </w:t>
      </w:r>
    </w:p>
    <w:p w14:paraId="686ABE5E" w14:textId="0A4C3304" w:rsidR="00EB6ABE"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SEGUNDO: </w:t>
      </w:r>
      <w:r w:rsidR="00EB6ABE" w:rsidRPr="00183962">
        <w:rPr>
          <w:rFonts w:ascii="Arial" w:eastAsia="Arial" w:hAnsi="Arial" w:cs="Arial"/>
          <w:color w:val="000000" w:themeColor="text1"/>
        </w:rPr>
        <w:t>No es un hecho que dé base a la presente convocatoria, se trata de</w:t>
      </w:r>
      <w:r w:rsidR="000B3E52" w:rsidRPr="00183962">
        <w:rPr>
          <w:rFonts w:ascii="Arial" w:eastAsia="Arial" w:hAnsi="Arial" w:cs="Arial"/>
          <w:color w:val="000000" w:themeColor="text1"/>
        </w:rPr>
        <w:t xml:space="preserve"> un</w:t>
      </w:r>
      <w:r w:rsidR="00EB6ABE" w:rsidRPr="00183962">
        <w:rPr>
          <w:rFonts w:ascii="Arial" w:eastAsia="Arial" w:hAnsi="Arial" w:cs="Arial"/>
          <w:color w:val="000000" w:themeColor="text1"/>
        </w:rPr>
        <w:t xml:space="preserve"> mero enunciado de los elementos de hecho y de derecho que dan sustento al medio de control de reparación directa promovido por Edwin Fabián Borja Rojas y otros.</w:t>
      </w:r>
    </w:p>
    <w:p w14:paraId="2C503532" w14:textId="477CA34C" w:rsidR="00B1010C" w:rsidRPr="00183962" w:rsidRDefault="00EB6ABE"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TERCERO: </w:t>
      </w:r>
      <w:r w:rsidR="00B1010C" w:rsidRPr="00183962">
        <w:rPr>
          <w:rFonts w:ascii="Arial" w:eastAsia="Arial" w:hAnsi="Arial" w:cs="Arial"/>
          <w:color w:val="000000" w:themeColor="text1"/>
        </w:rPr>
        <w:t xml:space="preserve">Es cierto, dado que el ente territorial suscribió el contrato de seguro representado en la </w:t>
      </w:r>
      <w:r w:rsidR="00B1010C" w:rsidRPr="00183962">
        <w:rPr>
          <w:rFonts w:ascii="Arial" w:eastAsia="Arial" w:hAnsi="Arial" w:cs="Arial"/>
          <w:b/>
          <w:bCs/>
          <w:color w:val="000000" w:themeColor="text1"/>
        </w:rPr>
        <w:t>Póliza de Seguros de Responsabilidad Civil Extracontractual N°</w:t>
      </w:r>
      <w:r w:rsidR="00AD7AAE" w:rsidRPr="00183962">
        <w:rPr>
          <w:rFonts w:ascii="Arial" w:eastAsia="Arial" w:hAnsi="Arial" w:cs="Arial"/>
          <w:b/>
          <w:bCs/>
          <w:color w:val="000000" w:themeColor="text1"/>
        </w:rPr>
        <w:t xml:space="preserve">420-80-994000000181, </w:t>
      </w:r>
      <w:r w:rsidR="00AD7AAE" w:rsidRPr="00183962">
        <w:rPr>
          <w:rFonts w:ascii="Arial" w:eastAsia="Arial" w:hAnsi="Arial" w:cs="Arial"/>
          <w:color w:val="000000" w:themeColor="text1"/>
        </w:rPr>
        <w:t>con vigencia desde las 23:59 horas del 19 de mayo de 2021 hasta las 23:59 horas del 31 de julio de 2021</w:t>
      </w:r>
      <w:r w:rsidR="00B1010C" w:rsidRPr="00183962">
        <w:rPr>
          <w:rFonts w:ascii="Arial" w:eastAsia="Arial" w:hAnsi="Arial" w:cs="Arial"/>
          <w:color w:val="000000" w:themeColor="text1"/>
        </w:rPr>
        <w:t xml:space="preserve">. Igualmente es cierto que en la póliza se pactó en coaseguro </w:t>
      </w:r>
      <w:r w:rsidR="003B0FC0" w:rsidRPr="00183962">
        <w:rPr>
          <w:rFonts w:ascii="Arial" w:eastAsia="Arial" w:hAnsi="Arial" w:cs="Arial"/>
          <w:color w:val="000000" w:themeColor="text1"/>
        </w:rPr>
        <w:t>entre las compañías referidas en este punto</w:t>
      </w:r>
      <w:r w:rsidR="00B1010C" w:rsidRPr="00183962">
        <w:rPr>
          <w:rFonts w:ascii="Arial" w:eastAsia="Arial" w:hAnsi="Arial" w:cs="Arial"/>
          <w:color w:val="000000" w:themeColor="text1"/>
        </w:rPr>
        <w:t>.</w:t>
      </w:r>
    </w:p>
    <w:p w14:paraId="3805B4B6" w14:textId="10E0DF1D" w:rsidR="007C3D4D" w:rsidRPr="00183962" w:rsidRDefault="007C3D4D"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CUARTO: </w:t>
      </w:r>
      <w:r w:rsidR="0072641C" w:rsidRPr="00183962">
        <w:rPr>
          <w:rFonts w:ascii="Arial" w:eastAsia="Arial" w:hAnsi="Arial" w:cs="Arial"/>
          <w:color w:val="000000" w:themeColor="text1"/>
        </w:rPr>
        <w:t>No es un hecho, es un relato de las consideraciones por las cuales el ente territorial considera que procede el llamamiento en garantía.</w:t>
      </w:r>
    </w:p>
    <w:p w14:paraId="0987175E" w14:textId="1C159A0E" w:rsidR="00B1010C" w:rsidRPr="00183962" w:rsidRDefault="00B1010C" w:rsidP="006D1F3C">
      <w:pPr>
        <w:spacing w:line="360" w:lineRule="auto"/>
        <w:jc w:val="both"/>
        <w:rPr>
          <w:rFonts w:ascii="Arial" w:eastAsia="Arial" w:hAnsi="Arial" w:cs="Arial"/>
        </w:rPr>
      </w:pPr>
      <w:r w:rsidRPr="00183962">
        <w:rPr>
          <w:rFonts w:ascii="Arial" w:eastAsia="Arial" w:hAnsi="Arial" w:cs="Arial"/>
          <w:color w:val="000000" w:themeColor="text1"/>
        </w:rPr>
        <w:t>A pesar de lo anterior se debe deja claridad que la responsabilidad de mi apoderada prosperará en la medida en la que se cumplan las condiciones del contrato de seguro y con cumplimiento a los aspectos de proporción.</w:t>
      </w:r>
    </w:p>
    <w:p w14:paraId="56DEE0DB" w14:textId="77777777" w:rsidR="00516BDD" w:rsidRPr="00183962" w:rsidRDefault="00516BDD" w:rsidP="006D1F3C">
      <w:pPr>
        <w:spacing w:line="360" w:lineRule="auto"/>
        <w:jc w:val="both"/>
        <w:rPr>
          <w:rFonts w:ascii="Arial" w:eastAsia="Arial" w:hAnsi="Arial" w:cs="Arial"/>
        </w:rPr>
      </w:pPr>
    </w:p>
    <w:p w14:paraId="3F6516A3" w14:textId="6FD34506" w:rsidR="00516BDD" w:rsidRPr="00183962" w:rsidRDefault="00516BDD" w:rsidP="006D1F3C">
      <w:pPr>
        <w:pStyle w:val="Prrafodelista"/>
        <w:numPr>
          <w:ilvl w:val="0"/>
          <w:numId w:val="43"/>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t xml:space="preserve">EXCEPCIONES FRENTE A LA DEMANDA PRESENTADA EN CONTRA </w:t>
      </w:r>
      <w:r w:rsidRPr="0059789D">
        <w:rPr>
          <w:rFonts w:ascii="Arial" w:eastAsia="Arial" w:hAnsi="Arial" w:cs="Arial"/>
          <w:b/>
          <w:bCs/>
          <w:u w:val="single"/>
          <w:lang w:val="es-ES"/>
        </w:rPr>
        <w:t xml:space="preserve">DE </w:t>
      </w:r>
      <w:r w:rsidR="00C86166" w:rsidRPr="0059789D">
        <w:rPr>
          <w:rFonts w:ascii="Arial" w:eastAsia="Arial" w:hAnsi="Arial" w:cs="Arial"/>
          <w:b/>
          <w:bCs/>
          <w:u w:val="single"/>
        </w:rPr>
        <w:t>HDI SEGUROS S.A.</w:t>
      </w:r>
      <w:r w:rsidRPr="0059789D">
        <w:rPr>
          <w:rFonts w:ascii="Arial" w:eastAsia="Arial" w:hAnsi="Arial" w:cs="Arial"/>
          <w:b/>
          <w:bCs/>
          <w:u w:val="single"/>
          <w:lang w:val="es-ES"/>
        </w:rPr>
        <w:t xml:space="preserve"> </w:t>
      </w:r>
      <w:r w:rsidRPr="00183962">
        <w:rPr>
          <w:rFonts w:ascii="Arial" w:eastAsia="Arial" w:hAnsi="Arial" w:cs="Arial"/>
          <w:b/>
          <w:bCs/>
          <w:u w:val="single"/>
          <w:lang w:val="es-ES"/>
        </w:rPr>
        <w:t xml:space="preserve">EN VIRTUD DE LA PÓLIZA DE RESPONSABILIDAD No. </w:t>
      </w:r>
      <w:r w:rsidR="001401EE" w:rsidRPr="00183962">
        <w:rPr>
          <w:rFonts w:ascii="Arial" w:eastAsia="Arial" w:hAnsi="Arial" w:cs="Arial"/>
          <w:b/>
          <w:bCs/>
          <w:u w:val="single"/>
          <w:lang w:val="es-ES"/>
        </w:rPr>
        <w:t>420-80-994000000181</w:t>
      </w:r>
      <w:r w:rsidRPr="00183962">
        <w:rPr>
          <w:rFonts w:ascii="Arial" w:eastAsia="Arial" w:hAnsi="Arial" w:cs="Arial"/>
          <w:b/>
          <w:bCs/>
          <w:u w:val="single"/>
          <w:lang w:val="es-ES"/>
        </w:rPr>
        <w:t xml:space="preserve"> </w:t>
      </w:r>
    </w:p>
    <w:p w14:paraId="4604180B" w14:textId="77777777" w:rsidR="0054214C" w:rsidRPr="00183962" w:rsidRDefault="0054214C" w:rsidP="006D1F3C">
      <w:pPr>
        <w:spacing w:line="360" w:lineRule="auto"/>
        <w:jc w:val="both"/>
        <w:rPr>
          <w:rFonts w:ascii="Arial" w:eastAsia="Arial" w:hAnsi="Arial" w:cs="Arial"/>
        </w:rPr>
      </w:pPr>
    </w:p>
    <w:p w14:paraId="298AA52B" w14:textId="1EF6179C" w:rsidR="00B851F2" w:rsidRPr="00183962" w:rsidRDefault="0001141D" w:rsidP="006D1F3C">
      <w:pPr>
        <w:spacing w:line="360" w:lineRule="auto"/>
        <w:jc w:val="both"/>
        <w:rPr>
          <w:rFonts w:ascii="Arial" w:eastAsia="Arial" w:hAnsi="Arial" w:cs="Arial"/>
        </w:rPr>
      </w:pPr>
      <w:r w:rsidRPr="00183962">
        <w:rPr>
          <w:rFonts w:ascii="Arial" w:eastAsia="Arial" w:hAnsi="Arial" w:cs="Arial"/>
        </w:rPr>
        <w:t xml:space="preserve">En todo caso, si llegara a surgir la necesidad de resolver lo concerniente a la vinculación de mi representada en virtud de la </w:t>
      </w:r>
      <w:r w:rsidRPr="00183962">
        <w:rPr>
          <w:rFonts w:ascii="Arial" w:eastAsia="Arial" w:hAnsi="Arial" w:cs="Arial"/>
          <w:b/>
          <w:bCs/>
        </w:rPr>
        <w:t xml:space="preserve">Póliza de Responsabilidad No. </w:t>
      </w:r>
      <w:r w:rsidR="00190FC8" w:rsidRPr="00183962">
        <w:rPr>
          <w:rFonts w:ascii="Arial" w:eastAsia="Arial" w:hAnsi="Arial" w:cs="Arial"/>
          <w:b/>
          <w:bCs/>
        </w:rPr>
        <w:t>420-80-994000000181</w:t>
      </w:r>
      <w:r w:rsidRPr="00183962">
        <w:rPr>
          <w:rFonts w:ascii="Arial" w:eastAsia="Arial" w:hAnsi="Arial" w:cs="Arial"/>
        </w:rPr>
        <w:t>, pese a la evidente existencia de</w:t>
      </w:r>
      <w:r w:rsidR="00B64A68" w:rsidRPr="00183962">
        <w:rPr>
          <w:rFonts w:ascii="Arial" w:eastAsia="Arial" w:hAnsi="Arial" w:cs="Arial"/>
        </w:rPr>
        <w:t xml:space="preserve"> falta de demostración de la falla en el servicio, de la falta de estructuración de</w:t>
      </w:r>
      <w:r w:rsidRPr="00183962">
        <w:rPr>
          <w:rFonts w:ascii="Arial" w:eastAsia="Arial" w:hAnsi="Arial" w:cs="Arial"/>
        </w:rPr>
        <w:t>l</w:t>
      </w:r>
      <w:r w:rsidR="00B64A68" w:rsidRPr="00183962">
        <w:rPr>
          <w:rFonts w:ascii="Arial" w:eastAsia="Arial" w:hAnsi="Arial" w:cs="Arial"/>
        </w:rPr>
        <w:t xml:space="preserve"> nexo causal y del</w:t>
      </w:r>
      <w:r w:rsidRPr="00183962">
        <w:rPr>
          <w:rFonts w:ascii="Arial" w:eastAsia="Arial" w:hAnsi="Arial" w:cs="Arial"/>
        </w:rPr>
        <w:t xml:space="preserve"> hecho </w:t>
      </w:r>
      <w:r w:rsidR="00B64A68" w:rsidRPr="00183962">
        <w:rPr>
          <w:rFonts w:ascii="Arial" w:eastAsia="Arial" w:hAnsi="Arial" w:cs="Arial"/>
        </w:rPr>
        <w:t>exclusivo y determinante de la víctima</w:t>
      </w:r>
      <w:r w:rsidRPr="00183962">
        <w:rPr>
          <w:rFonts w:ascii="Arial" w:eastAsia="Arial" w:hAnsi="Arial" w:cs="Arial"/>
        </w:rPr>
        <w:t xml:space="preserve"> como causa única y exclusiva del daño experimentado por </w:t>
      </w:r>
      <w:r w:rsidR="00B64A68" w:rsidRPr="00183962">
        <w:rPr>
          <w:rFonts w:ascii="Arial" w:eastAsia="Arial" w:hAnsi="Arial" w:cs="Arial"/>
        </w:rPr>
        <w:t>la parte</w:t>
      </w:r>
      <w:r w:rsidRPr="00183962">
        <w:rPr>
          <w:rFonts w:ascii="Arial" w:eastAsia="Arial" w:hAnsi="Arial" w:cs="Arial"/>
        </w:rPr>
        <w:t xml:space="preserve"> demandante</w:t>
      </w:r>
      <w:r w:rsidR="00B64A68" w:rsidRPr="00183962">
        <w:rPr>
          <w:rFonts w:ascii="Arial" w:eastAsia="Arial" w:hAnsi="Arial" w:cs="Arial"/>
        </w:rPr>
        <w:t>;</w:t>
      </w:r>
      <w:r w:rsidRPr="00183962">
        <w:rPr>
          <w:rFonts w:ascii="Arial" w:eastAsia="Arial" w:hAnsi="Arial" w:cs="Arial"/>
        </w:rPr>
        <w:t xml:space="preserve"> solicito, sin que esta observación constituya aceptación de responsabilidad alguna, sino que por el contrario con la intención de que la presente constituya OPOSICIÓN A LAS PRETENSIONES DE LA DEMANDA; se verifique por parte del señor Juez, circunstancias como:  </w:t>
      </w:r>
      <w:r w:rsidR="000A18FF" w:rsidRPr="00183962">
        <w:rPr>
          <w:rFonts w:ascii="Arial" w:eastAsia="Arial" w:hAnsi="Arial" w:cs="Arial"/>
          <w:b/>
          <w:bCs/>
        </w:rPr>
        <w:t>1</w:t>
      </w:r>
      <w:r w:rsidRPr="00183962">
        <w:rPr>
          <w:rFonts w:ascii="Arial" w:eastAsia="Arial" w:hAnsi="Arial" w:cs="Arial"/>
          <w:b/>
          <w:bCs/>
        </w:rPr>
        <w:t xml:space="preserve">) </w:t>
      </w:r>
      <w:r w:rsidRPr="00183962">
        <w:rPr>
          <w:rFonts w:ascii="Arial" w:eastAsia="Arial" w:hAnsi="Arial" w:cs="Arial"/>
        </w:rPr>
        <w:t xml:space="preserve">inexistencia de la obligación indemnizatoria a cargo de la compañía aseguradora al no realizarse el riesgo asegurado en la póliza, </w:t>
      </w:r>
      <w:r w:rsidR="007F1825" w:rsidRPr="00183962">
        <w:rPr>
          <w:rFonts w:ascii="Arial" w:eastAsia="Arial" w:hAnsi="Arial" w:cs="Arial"/>
          <w:b/>
          <w:bCs/>
        </w:rPr>
        <w:t>2</w:t>
      </w:r>
      <w:r w:rsidRPr="00183962">
        <w:rPr>
          <w:rFonts w:ascii="Arial" w:eastAsia="Arial" w:hAnsi="Arial" w:cs="Arial"/>
          <w:b/>
          <w:bCs/>
        </w:rPr>
        <w:t xml:space="preserve">) </w:t>
      </w:r>
      <w:r w:rsidRPr="00183962">
        <w:rPr>
          <w:rFonts w:ascii="Arial" w:eastAsia="Arial" w:hAnsi="Arial" w:cs="Arial"/>
        </w:rPr>
        <w:t xml:space="preserve">la eventual obligación de la compañía aseguradora no puede exceder el límite del valor asegurado en la póliza </w:t>
      </w:r>
      <w:r w:rsidR="007F1825" w:rsidRPr="00183962">
        <w:rPr>
          <w:rFonts w:ascii="Arial" w:eastAsia="Arial" w:hAnsi="Arial" w:cs="Arial"/>
          <w:b/>
          <w:bCs/>
        </w:rPr>
        <w:t>3</w:t>
      </w:r>
      <w:r w:rsidRPr="00183962">
        <w:rPr>
          <w:rFonts w:ascii="Arial" w:eastAsia="Arial" w:hAnsi="Arial" w:cs="Arial"/>
          <w:b/>
          <w:bCs/>
        </w:rPr>
        <w:t xml:space="preserve">) </w:t>
      </w:r>
      <w:r w:rsidRPr="00183962">
        <w:rPr>
          <w:rFonts w:ascii="Arial" w:eastAsia="Arial" w:hAnsi="Arial" w:cs="Arial"/>
        </w:rPr>
        <w:t xml:space="preserve">la responsabilidad de la aseguradora se circunscribe al porcentaje de participación conforme al coaseguro pactado, </w:t>
      </w:r>
      <w:r w:rsidR="007F1825" w:rsidRPr="00183962">
        <w:rPr>
          <w:rFonts w:ascii="Arial" w:eastAsia="Arial" w:hAnsi="Arial" w:cs="Arial"/>
          <w:b/>
          <w:bCs/>
        </w:rPr>
        <w:t>4</w:t>
      </w:r>
      <w:r w:rsidRPr="00183962">
        <w:rPr>
          <w:rFonts w:ascii="Arial" w:eastAsia="Arial" w:hAnsi="Arial" w:cs="Arial"/>
          <w:b/>
          <w:bCs/>
        </w:rPr>
        <w:t xml:space="preserve">) </w:t>
      </w:r>
      <w:r w:rsidR="004E1A86" w:rsidRPr="00183962">
        <w:rPr>
          <w:rFonts w:ascii="Arial" w:eastAsia="Arial" w:hAnsi="Arial" w:cs="Arial"/>
        </w:rPr>
        <w:t>las exclusiones de amparo concertadas en la póliza</w:t>
      </w:r>
      <w:r w:rsidR="00BB469B" w:rsidRPr="00183962">
        <w:rPr>
          <w:rFonts w:ascii="Arial" w:eastAsia="Arial" w:hAnsi="Arial" w:cs="Arial"/>
        </w:rPr>
        <w:t xml:space="preserve">, </w:t>
      </w:r>
      <w:r w:rsidR="007F1825" w:rsidRPr="00183962">
        <w:rPr>
          <w:rFonts w:ascii="Arial" w:eastAsia="Arial" w:hAnsi="Arial" w:cs="Arial"/>
          <w:b/>
        </w:rPr>
        <w:t>5</w:t>
      </w:r>
      <w:r w:rsidR="00BB469B" w:rsidRPr="00183962">
        <w:rPr>
          <w:rFonts w:ascii="Arial" w:eastAsia="Arial" w:hAnsi="Arial" w:cs="Arial"/>
          <w:b/>
        </w:rPr>
        <w:t>)</w:t>
      </w:r>
      <w:r w:rsidR="00BB469B" w:rsidRPr="00183962">
        <w:rPr>
          <w:rFonts w:ascii="Arial" w:eastAsia="Arial" w:hAnsi="Arial" w:cs="Arial"/>
        </w:rPr>
        <w:t xml:space="preserve"> </w:t>
      </w:r>
      <w:r w:rsidRPr="00183962">
        <w:rPr>
          <w:rFonts w:ascii="Arial" w:eastAsia="Arial" w:hAnsi="Arial" w:cs="Arial"/>
        </w:rPr>
        <w:t xml:space="preserve">disponibilidad del valor asegurado, </w:t>
      </w:r>
      <w:r w:rsidR="007F1825" w:rsidRPr="00183962">
        <w:rPr>
          <w:rFonts w:ascii="Arial" w:eastAsia="Arial" w:hAnsi="Arial" w:cs="Arial"/>
          <w:b/>
          <w:bCs/>
        </w:rPr>
        <w:t>6</w:t>
      </w:r>
      <w:r w:rsidRPr="00183962">
        <w:rPr>
          <w:rFonts w:ascii="Arial" w:eastAsia="Arial" w:hAnsi="Arial" w:cs="Arial"/>
          <w:b/>
          <w:bCs/>
        </w:rPr>
        <w:t>)</w:t>
      </w:r>
      <w:r w:rsidRPr="00183962">
        <w:rPr>
          <w:rFonts w:ascii="Arial" w:eastAsia="Arial" w:hAnsi="Arial" w:cs="Arial"/>
        </w:rPr>
        <w:t xml:space="preserve"> carácter meramente indemnizatorio de los contratos de seguros</w:t>
      </w:r>
      <w:r w:rsidR="00764B55" w:rsidRPr="00183962">
        <w:rPr>
          <w:rFonts w:ascii="Arial" w:eastAsia="Arial" w:hAnsi="Arial" w:cs="Arial"/>
        </w:rPr>
        <w:t>,</w:t>
      </w:r>
      <w:r w:rsidR="00AF23EC" w:rsidRPr="00183962">
        <w:rPr>
          <w:rFonts w:ascii="Arial" w:eastAsia="Arial" w:hAnsi="Arial" w:cs="Arial"/>
        </w:rPr>
        <w:t xml:space="preserve"> </w:t>
      </w:r>
      <w:r w:rsidR="007F1825" w:rsidRPr="00183962">
        <w:rPr>
          <w:rFonts w:ascii="Arial" w:eastAsia="Arial" w:hAnsi="Arial" w:cs="Arial"/>
          <w:b/>
          <w:bCs/>
        </w:rPr>
        <w:t>7</w:t>
      </w:r>
      <w:r w:rsidR="00764B55" w:rsidRPr="00183962">
        <w:rPr>
          <w:rFonts w:ascii="Arial" w:eastAsia="Arial" w:hAnsi="Arial" w:cs="Arial"/>
          <w:b/>
          <w:bCs/>
        </w:rPr>
        <w:t>)</w:t>
      </w:r>
      <w:r w:rsidRPr="00183962">
        <w:rPr>
          <w:rFonts w:ascii="Arial" w:eastAsia="Arial" w:hAnsi="Arial" w:cs="Arial"/>
        </w:rPr>
        <w:t xml:space="preserve"> </w:t>
      </w:r>
      <w:r w:rsidR="00764B55" w:rsidRPr="00183962">
        <w:rPr>
          <w:rFonts w:ascii="Arial" w:eastAsia="Arial" w:hAnsi="Arial" w:cs="Arial"/>
        </w:rPr>
        <w:t xml:space="preserve">el </w:t>
      </w:r>
      <w:r w:rsidRPr="00183962">
        <w:rPr>
          <w:rFonts w:ascii="Arial" w:eastAsia="Arial" w:hAnsi="Arial" w:cs="Arial"/>
        </w:rPr>
        <w:t>pago por reembolso</w:t>
      </w:r>
      <w:r w:rsidR="00764B55" w:rsidRPr="00183962">
        <w:rPr>
          <w:rFonts w:ascii="Arial" w:eastAsia="Arial" w:hAnsi="Arial" w:cs="Arial"/>
        </w:rPr>
        <w:t xml:space="preserve">, </w:t>
      </w:r>
      <w:r w:rsidR="007F1825" w:rsidRPr="00183962">
        <w:rPr>
          <w:rFonts w:ascii="Arial" w:eastAsia="Arial" w:hAnsi="Arial" w:cs="Arial"/>
          <w:b/>
          <w:bCs/>
        </w:rPr>
        <w:t>8</w:t>
      </w:r>
      <w:r w:rsidR="00764B55" w:rsidRPr="00183962">
        <w:rPr>
          <w:rFonts w:ascii="Arial" w:eastAsia="Arial" w:hAnsi="Arial" w:cs="Arial"/>
          <w:b/>
          <w:bCs/>
        </w:rPr>
        <w:t xml:space="preserve">) </w:t>
      </w:r>
      <w:r w:rsidR="00764B55" w:rsidRPr="00183962">
        <w:rPr>
          <w:rFonts w:ascii="Arial" w:eastAsia="Arial" w:hAnsi="Arial" w:cs="Arial"/>
        </w:rPr>
        <w:t>la</w:t>
      </w:r>
      <w:r w:rsidRPr="00183962">
        <w:rPr>
          <w:rFonts w:ascii="Arial" w:eastAsia="Arial" w:hAnsi="Arial" w:cs="Arial"/>
        </w:rPr>
        <w:t xml:space="preserve"> ausencia de soli</w:t>
      </w:r>
      <w:r w:rsidR="00BB469B" w:rsidRPr="00183962">
        <w:rPr>
          <w:rFonts w:ascii="Arial" w:eastAsia="Arial" w:hAnsi="Arial" w:cs="Arial"/>
        </w:rPr>
        <w:t>daridad entre mi mandante y el Distrito E</w:t>
      </w:r>
      <w:r w:rsidRPr="00183962">
        <w:rPr>
          <w:rFonts w:ascii="Arial" w:eastAsia="Arial" w:hAnsi="Arial" w:cs="Arial"/>
        </w:rPr>
        <w:t xml:space="preserve">special de </w:t>
      </w:r>
      <w:r w:rsidR="00764B55" w:rsidRPr="00183962">
        <w:rPr>
          <w:rFonts w:ascii="Arial" w:eastAsia="Arial" w:hAnsi="Arial" w:cs="Arial"/>
        </w:rPr>
        <w:t>S</w:t>
      </w:r>
      <w:r w:rsidRPr="00183962">
        <w:rPr>
          <w:rFonts w:ascii="Arial" w:eastAsia="Arial" w:hAnsi="Arial" w:cs="Arial"/>
        </w:rPr>
        <w:t xml:space="preserve">antiago de </w:t>
      </w:r>
      <w:r w:rsidR="00764B55" w:rsidRPr="00183962">
        <w:rPr>
          <w:rFonts w:ascii="Arial" w:eastAsia="Arial" w:hAnsi="Arial" w:cs="Arial"/>
        </w:rPr>
        <w:t>C</w:t>
      </w:r>
      <w:r w:rsidRPr="00183962">
        <w:rPr>
          <w:rFonts w:ascii="Arial" w:eastAsia="Arial" w:hAnsi="Arial" w:cs="Arial"/>
        </w:rPr>
        <w:t>ali; entre otras, en el remoto evento de que prosperen una o algunas de las pretensiones formuladas en la demanda</w:t>
      </w:r>
      <w:r w:rsidR="005211F5" w:rsidRPr="00183962">
        <w:rPr>
          <w:rFonts w:ascii="Arial" w:eastAsia="Arial" w:hAnsi="Arial" w:cs="Arial"/>
        </w:rPr>
        <w:t xml:space="preserve"> </w:t>
      </w:r>
      <w:r w:rsidRPr="00183962">
        <w:rPr>
          <w:rFonts w:ascii="Arial" w:eastAsia="Arial" w:hAnsi="Arial" w:cs="Arial"/>
        </w:rPr>
        <w:t>en contra del asegurado</w:t>
      </w:r>
      <w:r w:rsidR="005211F5" w:rsidRPr="00183962">
        <w:rPr>
          <w:rFonts w:ascii="Arial" w:eastAsia="Arial" w:hAnsi="Arial" w:cs="Arial"/>
        </w:rPr>
        <w:t>.</w:t>
      </w:r>
    </w:p>
    <w:p w14:paraId="030F453D" w14:textId="77777777" w:rsidR="0001141D" w:rsidRPr="00183962" w:rsidRDefault="0001141D" w:rsidP="006D1F3C">
      <w:pPr>
        <w:spacing w:line="360" w:lineRule="auto"/>
        <w:jc w:val="both"/>
        <w:rPr>
          <w:rFonts w:ascii="Arial" w:eastAsia="Arial" w:hAnsi="Arial" w:cs="Arial"/>
        </w:rPr>
      </w:pPr>
    </w:p>
    <w:p w14:paraId="46EF1D37" w14:textId="4AD9D6FB" w:rsidR="00B851F2" w:rsidRPr="00183962" w:rsidRDefault="002D6714" w:rsidP="006D1F3C">
      <w:pPr>
        <w:pStyle w:val="Prrafodelista"/>
        <w:numPr>
          <w:ilvl w:val="0"/>
          <w:numId w:val="44"/>
        </w:numPr>
        <w:spacing w:after="160" w:line="360" w:lineRule="auto"/>
        <w:jc w:val="both"/>
        <w:rPr>
          <w:rFonts w:ascii="Arial" w:eastAsia="Arial" w:hAnsi="Arial" w:cs="Arial"/>
          <w:b/>
          <w:bCs/>
        </w:rPr>
      </w:pPr>
      <w:r w:rsidRPr="002D6714">
        <w:rPr>
          <w:rFonts w:ascii="Arial" w:eastAsia="Arial" w:hAnsi="Arial" w:cs="Arial"/>
          <w:b/>
          <w:bCs/>
          <w:lang w:val="es-ES"/>
        </w:rPr>
        <w:lastRenderedPageBreak/>
        <w:t>INEXIGIBILIDAD</w:t>
      </w:r>
      <w:r w:rsidR="00B851F2" w:rsidRPr="00183962">
        <w:rPr>
          <w:rFonts w:ascii="Arial" w:eastAsia="Arial" w:hAnsi="Arial" w:cs="Arial"/>
          <w:b/>
          <w:bCs/>
          <w:lang w:val="es-ES"/>
        </w:rPr>
        <w:t xml:space="preserve"> DE LA OBLIGACIÓN INDEMNIZATORIA A CARGO DE LA COMPAÑÍA ASEGURADORA AL NO REALIZARSE EL RIESGO ASEGURADO EN LA PÓLIZA</w:t>
      </w:r>
    </w:p>
    <w:p w14:paraId="23878D6E" w14:textId="77777777" w:rsidR="00FE0279" w:rsidRPr="00183962" w:rsidRDefault="00FE0279" w:rsidP="006D1F3C">
      <w:pPr>
        <w:pStyle w:val="Prrafodelista"/>
        <w:spacing w:after="0" w:line="360" w:lineRule="auto"/>
        <w:jc w:val="both"/>
        <w:rPr>
          <w:rFonts w:ascii="Arial" w:eastAsia="Arial" w:hAnsi="Arial" w:cs="Arial"/>
          <w:b/>
          <w:bCs/>
        </w:rPr>
      </w:pPr>
    </w:p>
    <w:p w14:paraId="5E40A277" w14:textId="62DC9E12"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Es preciso informar al despacho, que en el presente caso no existe obligación indemnizatoria a cargo de </w:t>
      </w:r>
      <w:r w:rsidR="006B1F7E" w:rsidRPr="00183962">
        <w:rPr>
          <w:rFonts w:ascii="Arial" w:eastAsia="Arial" w:hAnsi="Arial" w:cs="Arial"/>
        </w:rPr>
        <w:t>mi representada</w:t>
      </w:r>
      <w:r w:rsidRPr="00183962">
        <w:rPr>
          <w:rFonts w:ascii="Arial" w:eastAsia="Arial" w:hAnsi="Arial" w:cs="Arial"/>
        </w:rPr>
        <w:t xml:space="preserve"> respecto de la </w:t>
      </w:r>
      <w:r w:rsidR="002C6D88" w:rsidRPr="00183962">
        <w:rPr>
          <w:rFonts w:ascii="Arial" w:hAnsi="Arial" w:cs="Arial"/>
          <w:b/>
          <w:bCs/>
        </w:rPr>
        <w:t xml:space="preserve">Póliza de responsabilidad Civil Extracontractual </w:t>
      </w:r>
      <w:r w:rsidR="00EC5827" w:rsidRPr="00183962">
        <w:rPr>
          <w:rFonts w:ascii="Arial" w:eastAsia="Arial" w:hAnsi="Arial" w:cs="Arial"/>
          <w:b/>
          <w:bCs/>
        </w:rPr>
        <w:t>No. 420-80-994000000181</w:t>
      </w:r>
      <w:r w:rsidRPr="00183962">
        <w:rPr>
          <w:rFonts w:ascii="Arial" w:eastAsia="Arial" w:hAnsi="Arial" w:cs="Arial"/>
        </w:rPr>
        <w:t>, por cuanto no se ha realizado el riesgo asegurado</w:t>
      </w:r>
      <w:r w:rsidR="00BB469B" w:rsidRPr="00183962">
        <w:rPr>
          <w:rFonts w:ascii="Arial" w:eastAsia="Arial" w:hAnsi="Arial" w:cs="Arial"/>
        </w:rPr>
        <w:t xml:space="preserve"> y</w:t>
      </w:r>
      <w:r w:rsidRPr="00183962">
        <w:rPr>
          <w:rFonts w:ascii="Arial" w:eastAsia="Arial" w:hAnsi="Arial" w:cs="Arial"/>
        </w:rPr>
        <w:t xml:space="preserve"> amparado en el contrato de seguro. </w:t>
      </w:r>
    </w:p>
    <w:p w14:paraId="70A5A71D" w14:textId="77777777" w:rsidR="00B851F2" w:rsidRPr="00183962" w:rsidRDefault="00B851F2" w:rsidP="006D1F3C">
      <w:pPr>
        <w:spacing w:line="360" w:lineRule="auto"/>
        <w:jc w:val="both"/>
        <w:rPr>
          <w:rFonts w:ascii="Arial" w:eastAsia="Arial" w:hAnsi="Arial" w:cs="Arial"/>
        </w:rPr>
      </w:pPr>
    </w:p>
    <w:p w14:paraId="1E08F55B"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58B9543C" w14:textId="77777777" w:rsidR="00B851F2" w:rsidRPr="00183962" w:rsidRDefault="00B851F2" w:rsidP="006D1F3C">
      <w:pPr>
        <w:spacing w:line="360" w:lineRule="auto"/>
        <w:jc w:val="both"/>
        <w:rPr>
          <w:rFonts w:ascii="Arial" w:eastAsia="Arial" w:hAnsi="Arial" w:cs="Arial"/>
        </w:rPr>
      </w:pPr>
    </w:p>
    <w:p w14:paraId="58E17A21" w14:textId="1AFDBD0E"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igual sentido se pactó el objeto de la póliza</w:t>
      </w:r>
      <w:r w:rsidR="00BB469B" w:rsidRPr="00183962">
        <w:rPr>
          <w:rFonts w:ascii="Arial" w:eastAsia="Arial" w:hAnsi="Arial" w:cs="Arial"/>
        </w:rPr>
        <w:t xml:space="preserve"> en los siguientes términos</w:t>
      </w:r>
      <w:r w:rsidRPr="00183962">
        <w:rPr>
          <w:rFonts w:ascii="Arial" w:eastAsia="Arial" w:hAnsi="Arial" w:cs="Arial"/>
        </w:rPr>
        <w:t xml:space="preserve">, veamos: </w:t>
      </w:r>
    </w:p>
    <w:p w14:paraId="5D173940" w14:textId="77777777" w:rsidR="00B851F2" w:rsidRPr="00183962" w:rsidRDefault="00B851F2" w:rsidP="006D1F3C">
      <w:pPr>
        <w:spacing w:line="360" w:lineRule="auto"/>
        <w:jc w:val="both"/>
        <w:rPr>
          <w:rFonts w:ascii="Arial" w:eastAsia="Arial" w:hAnsi="Arial" w:cs="Arial"/>
        </w:rPr>
      </w:pPr>
    </w:p>
    <w:p w14:paraId="5EFC305A" w14:textId="753D283B" w:rsidR="00B851F2" w:rsidRPr="00183962" w:rsidRDefault="00D43D89" w:rsidP="006D1F3C">
      <w:pPr>
        <w:spacing w:line="360" w:lineRule="auto"/>
        <w:jc w:val="center"/>
        <w:rPr>
          <w:rFonts w:ascii="Arial" w:eastAsia="Arial" w:hAnsi="Arial" w:cs="Arial"/>
        </w:rPr>
      </w:pPr>
      <w:r w:rsidRPr="00183962">
        <w:rPr>
          <w:rFonts w:ascii="Arial" w:eastAsia="Arial" w:hAnsi="Arial" w:cs="Arial"/>
          <w:noProof/>
        </w:rPr>
        <w:drawing>
          <wp:inline distT="0" distB="0" distL="0" distR="0" wp14:anchorId="463D622F" wp14:editId="7E6BCD09">
            <wp:extent cx="6116320" cy="433705"/>
            <wp:effectExtent l="0" t="0" r="0" b="4445"/>
            <wp:docPr id="1044570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70831" name=""/>
                    <pic:cNvPicPr/>
                  </pic:nvPicPr>
                  <pic:blipFill>
                    <a:blip r:embed="rId23"/>
                    <a:stretch>
                      <a:fillRect/>
                    </a:stretch>
                  </pic:blipFill>
                  <pic:spPr>
                    <a:xfrm>
                      <a:off x="0" y="0"/>
                      <a:ext cx="6116320" cy="433705"/>
                    </a:xfrm>
                    <a:prstGeom prst="rect">
                      <a:avLst/>
                    </a:prstGeom>
                  </pic:spPr>
                </pic:pic>
              </a:graphicData>
            </a:graphic>
          </wp:inline>
        </w:drawing>
      </w:r>
    </w:p>
    <w:p w14:paraId="0EB7C8CB" w14:textId="77777777" w:rsidR="00FE0279" w:rsidRPr="00183962" w:rsidRDefault="00FE0279" w:rsidP="006D1F3C">
      <w:pPr>
        <w:spacing w:line="360" w:lineRule="auto"/>
        <w:jc w:val="center"/>
        <w:rPr>
          <w:rFonts w:ascii="Arial" w:eastAsia="Arial" w:hAnsi="Arial" w:cs="Arial"/>
        </w:rPr>
      </w:pPr>
    </w:p>
    <w:p w14:paraId="73C51AF3" w14:textId="40B2A9AA"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Al respecto, la parte demandante no ha demostrado los elementos constitutivos de la responsabilidad en cabeza del Distrito de Santiago de Cali, pues es claro que: i) no ha acreditado que la causa eficiente del accidente haya sido la supuesta omisión en </w:t>
      </w:r>
      <w:r w:rsidR="00D43D89" w:rsidRPr="00183962">
        <w:rPr>
          <w:rFonts w:ascii="Arial" w:eastAsia="Arial" w:hAnsi="Arial" w:cs="Arial"/>
        </w:rPr>
        <w:t>el</w:t>
      </w:r>
      <w:r w:rsidR="00837B93" w:rsidRPr="00183962">
        <w:rPr>
          <w:rFonts w:ascii="Arial" w:eastAsia="Arial" w:hAnsi="Arial" w:cs="Arial"/>
        </w:rPr>
        <w:t xml:space="preserve"> </w:t>
      </w:r>
      <w:r w:rsidR="00D43D89" w:rsidRPr="00183962">
        <w:rPr>
          <w:rFonts w:ascii="Arial" w:eastAsia="Arial" w:hAnsi="Arial" w:cs="Arial"/>
        </w:rPr>
        <w:t>mantenimiento de la vía</w:t>
      </w:r>
      <w:r w:rsidR="00FE0279" w:rsidRPr="00183962">
        <w:rPr>
          <w:rFonts w:ascii="Arial" w:eastAsia="Arial" w:hAnsi="Arial" w:cs="Arial"/>
        </w:rPr>
        <w:t>,</w:t>
      </w:r>
      <w:r w:rsidRPr="00183962">
        <w:rPr>
          <w:rFonts w:ascii="Arial" w:eastAsia="Arial" w:hAnsi="Arial" w:cs="Arial"/>
        </w:rPr>
        <w:t xml:space="preserve"> ii) como se ha explicado ampliamente a lo extenso de este escrito, hay un evidente </w:t>
      </w:r>
      <w:r w:rsidR="001E099A" w:rsidRPr="00183962">
        <w:rPr>
          <w:rFonts w:ascii="Arial" w:eastAsia="Arial" w:hAnsi="Arial" w:cs="Arial"/>
        </w:rPr>
        <w:t>hecho exclusivo y determinante</w:t>
      </w:r>
      <w:r w:rsidRPr="00183962">
        <w:rPr>
          <w:rFonts w:ascii="Arial" w:eastAsia="Arial" w:hAnsi="Arial" w:cs="Arial"/>
        </w:rPr>
        <w:t xml:space="preserve"> de </w:t>
      </w:r>
      <w:r w:rsidR="001E099A" w:rsidRPr="00183962">
        <w:rPr>
          <w:rFonts w:ascii="Arial" w:eastAsia="Arial" w:hAnsi="Arial" w:cs="Arial"/>
        </w:rPr>
        <w:t>la víctima</w:t>
      </w:r>
      <w:r w:rsidR="006657E6" w:rsidRPr="00183962">
        <w:rPr>
          <w:rFonts w:ascii="Arial" w:eastAsia="Arial" w:hAnsi="Arial" w:cs="Arial"/>
        </w:rPr>
        <w:t xml:space="preserve"> en el accidente</w:t>
      </w:r>
      <w:r w:rsidR="00F32E16" w:rsidRPr="00183962">
        <w:rPr>
          <w:rFonts w:ascii="Arial" w:eastAsia="Arial" w:hAnsi="Arial" w:cs="Arial"/>
        </w:rPr>
        <w:t>,</w:t>
      </w:r>
      <w:r w:rsidR="006657E6" w:rsidRPr="00183962">
        <w:rPr>
          <w:rFonts w:ascii="Arial" w:eastAsia="Arial" w:hAnsi="Arial" w:cs="Arial"/>
        </w:rPr>
        <w:t xml:space="preserve"> </w:t>
      </w:r>
      <w:r w:rsidR="00E23924" w:rsidRPr="00183962">
        <w:rPr>
          <w:rFonts w:ascii="Arial" w:eastAsia="Arial" w:hAnsi="Arial" w:cs="Arial"/>
        </w:rPr>
        <w:t xml:space="preserve">lo </w:t>
      </w:r>
      <w:r w:rsidRPr="00183962">
        <w:rPr>
          <w:rFonts w:ascii="Arial" w:eastAsia="Arial" w:hAnsi="Arial" w:cs="Arial"/>
        </w:rPr>
        <w:t xml:space="preserve">que genera un ineludible rompimiento del nexo de causalidad necesario para declarar la responsabilidad extracontractual de la entidad demandada. </w:t>
      </w:r>
    </w:p>
    <w:p w14:paraId="6BA7DDD3" w14:textId="77777777" w:rsidR="00B851F2" w:rsidRPr="00183962" w:rsidRDefault="00B851F2" w:rsidP="006D1F3C">
      <w:pPr>
        <w:spacing w:line="360" w:lineRule="auto"/>
        <w:jc w:val="both"/>
        <w:rPr>
          <w:rFonts w:ascii="Arial" w:eastAsia="Arial" w:hAnsi="Arial" w:cs="Arial"/>
        </w:rPr>
      </w:pPr>
    </w:p>
    <w:p w14:paraId="1D32F752" w14:textId="7547DD7A" w:rsidR="00D6142B" w:rsidRPr="00183962" w:rsidRDefault="00B851F2" w:rsidP="006D1F3C">
      <w:pPr>
        <w:spacing w:line="360" w:lineRule="auto"/>
        <w:jc w:val="both"/>
        <w:rPr>
          <w:rFonts w:ascii="Arial" w:eastAsia="Arial" w:hAnsi="Arial" w:cs="Arial"/>
        </w:rPr>
      </w:pPr>
      <w:r w:rsidRPr="00183962">
        <w:rPr>
          <w:rFonts w:ascii="Arial" w:eastAsia="Arial" w:hAnsi="Arial" w:cs="Arial"/>
        </w:rPr>
        <w:t>Por lo anterior, en razón a que no se ha demostrado la responsabilidad del Distrito de Santiago de Cali en la causación del daño y que, en todo caso, existe una causal de exoneración de la responsabilidad, solicito señor juez se declare probada esta excepción en cuanto no le asiste ninguna obligación a la compañía aseguradora</w:t>
      </w:r>
      <w:r w:rsidR="00857CAD" w:rsidRPr="00183962">
        <w:rPr>
          <w:rFonts w:ascii="Arial" w:eastAsia="Arial" w:hAnsi="Arial" w:cs="Arial"/>
        </w:rPr>
        <w:t>,</w:t>
      </w:r>
      <w:r w:rsidRPr="00183962">
        <w:rPr>
          <w:rFonts w:ascii="Arial" w:eastAsia="Arial" w:hAnsi="Arial" w:cs="Arial"/>
        </w:rPr>
        <w:t xml:space="preserve"> toda vez que no se ha realizado el riesgo asegurado. </w:t>
      </w:r>
    </w:p>
    <w:p w14:paraId="1EACEB7C" w14:textId="77777777" w:rsidR="007F1825" w:rsidRPr="00183962" w:rsidRDefault="007F1825" w:rsidP="006D1F3C">
      <w:pPr>
        <w:spacing w:line="360" w:lineRule="auto"/>
        <w:jc w:val="both"/>
        <w:rPr>
          <w:rFonts w:ascii="Arial" w:eastAsia="Arial" w:hAnsi="Arial" w:cs="Arial"/>
        </w:rPr>
      </w:pPr>
    </w:p>
    <w:p w14:paraId="3BBC8F6A" w14:textId="485AF402" w:rsidR="00B851F2" w:rsidRPr="00183962" w:rsidRDefault="00B851F2"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lang w:val="es-ES"/>
        </w:rPr>
        <w:t>LA EVENTUAL OBLIGACIÓN DE LA COMPAÑÍA ASEGURADORA NO PUEDE EXCEDER EL LÍMITE DEL VALOR ASEGURADO EN LA PÓLIZA</w:t>
      </w:r>
      <w:r w:rsidR="00857CAD" w:rsidRPr="00183962">
        <w:rPr>
          <w:rFonts w:ascii="Arial" w:eastAsia="Arial" w:hAnsi="Arial" w:cs="Arial"/>
          <w:b/>
          <w:bCs/>
          <w:lang w:val="es-ES"/>
        </w:rPr>
        <w:t>.</w:t>
      </w:r>
      <w:r w:rsidRPr="00183962">
        <w:rPr>
          <w:rFonts w:ascii="Arial" w:eastAsia="Arial" w:hAnsi="Arial" w:cs="Arial"/>
          <w:b/>
          <w:bCs/>
          <w:lang w:val="es-ES"/>
        </w:rPr>
        <w:t xml:space="preserve"> </w:t>
      </w:r>
    </w:p>
    <w:p w14:paraId="40670218" w14:textId="77777777" w:rsidR="00FE0279" w:rsidRPr="00183962" w:rsidRDefault="00FE0279" w:rsidP="006D1F3C">
      <w:pPr>
        <w:pStyle w:val="Prrafodelista"/>
        <w:spacing w:after="0" w:line="360" w:lineRule="auto"/>
        <w:jc w:val="both"/>
        <w:rPr>
          <w:rFonts w:ascii="Arial" w:eastAsia="Arial" w:hAnsi="Arial" w:cs="Arial"/>
          <w:b/>
          <w:bCs/>
        </w:rPr>
      </w:pPr>
    </w:p>
    <w:p w14:paraId="4BD6AADA" w14:textId="4B4A94F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Sin que implique el reconocimiento de la responsabilidad, es necesario que el Juez observe las condiciones particulares y generales de la </w:t>
      </w:r>
      <w:r w:rsidR="00E27743" w:rsidRPr="00183962">
        <w:rPr>
          <w:rFonts w:ascii="Arial" w:hAnsi="Arial" w:cs="Arial"/>
          <w:b/>
          <w:bCs/>
        </w:rPr>
        <w:t xml:space="preserve">Póliza de responsabilidad Civil Extracontractual </w:t>
      </w:r>
      <w:r w:rsidR="00E27743" w:rsidRPr="00183962">
        <w:rPr>
          <w:rFonts w:ascii="Arial" w:eastAsia="Arial" w:hAnsi="Arial" w:cs="Arial"/>
          <w:b/>
          <w:bCs/>
        </w:rPr>
        <w:t>No. 420-80-994000000181</w:t>
      </w:r>
      <w:r w:rsidRPr="00183962">
        <w:rPr>
          <w:rFonts w:ascii="Arial" w:eastAsia="Arial" w:hAnsi="Arial" w:cs="Arial"/>
        </w:rPr>
        <w:t xml:space="preserve">, dado que la eventual obligación de mi procurada se circunscribe en </w:t>
      </w:r>
      <w:r w:rsidRPr="00183962">
        <w:rPr>
          <w:rFonts w:ascii="Arial" w:eastAsia="Arial" w:hAnsi="Arial" w:cs="Arial"/>
        </w:rPr>
        <w:lastRenderedPageBreak/>
        <w:t xml:space="preserve">proporción al límite de la cobertura para los eventos asegurables y amparados por el contrato. </w:t>
      </w:r>
    </w:p>
    <w:p w14:paraId="056542C4" w14:textId="77777777" w:rsidR="00B851F2" w:rsidRPr="00183962" w:rsidRDefault="00B851F2" w:rsidP="006D1F3C">
      <w:pPr>
        <w:spacing w:line="360" w:lineRule="auto"/>
        <w:jc w:val="both"/>
        <w:rPr>
          <w:rFonts w:ascii="Arial" w:eastAsia="Arial" w:hAnsi="Arial" w:cs="Arial"/>
        </w:rPr>
      </w:pPr>
    </w:p>
    <w:p w14:paraId="18BF1D51"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76D4642B" w14:textId="77777777" w:rsidR="00B851F2" w:rsidRPr="00183962" w:rsidRDefault="00B851F2" w:rsidP="006D1F3C">
      <w:pPr>
        <w:spacing w:line="360" w:lineRule="auto"/>
        <w:jc w:val="both"/>
        <w:rPr>
          <w:rFonts w:ascii="Arial" w:eastAsia="Arial" w:hAnsi="Arial" w:cs="Arial"/>
        </w:rPr>
      </w:pPr>
    </w:p>
    <w:p w14:paraId="4D13CB38" w14:textId="3DF24156" w:rsidR="00B851F2" w:rsidRPr="00183962" w:rsidRDefault="00B851F2" w:rsidP="006D1F3C">
      <w:pPr>
        <w:spacing w:line="360" w:lineRule="auto"/>
        <w:jc w:val="both"/>
        <w:rPr>
          <w:rFonts w:ascii="Arial" w:eastAsia="Arial" w:hAnsi="Arial" w:cs="Arial"/>
        </w:rPr>
      </w:pPr>
      <w:r w:rsidRPr="00183962">
        <w:rPr>
          <w:rFonts w:ascii="Arial" w:eastAsia="Arial" w:hAnsi="Arial" w:cs="Arial"/>
        </w:rPr>
        <w:t>Para el caso concreto, el límite del valor asegurado pactado en la póliza para los casos de responsabilidad civil extracontractual es de $</w:t>
      </w:r>
      <w:r w:rsidR="00CC2613" w:rsidRPr="00183962">
        <w:rPr>
          <w:rFonts w:ascii="Arial" w:eastAsia="Arial" w:hAnsi="Arial" w:cs="Arial"/>
        </w:rPr>
        <w:t>7</w:t>
      </w:r>
      <w:r w:rsidRPr="00183962">
        <w:rPr>
          <w:rFonts w:ascii="Arial" w:eastAsia="Arial" w:hAnsi="Arial" w:cs="Arial"/>
        </w:rPr>
        <w:t>.</w:t>
      </w:r>
      <w:r w:rsidR="00CC2613" w:rsidRPr="00183962">
        <w:rPr>
          <w:rFonts w:ascii="Arial" w:eastAsia="Arial" w:hAnsi="Arial" w:cs="Arial"/>
        </w:rPr>
        <w:t>0</w:t>
      </w:r>
      <w:r w:rsidRPr="00183962">
        <w:rPr>
          <w:rFonts w:ascii="Arial" w:eastAsia="Arial" w:hAnsi="Arial" w:cs="Arial"/>
        </w:rPr>
        <w:t xml:space="preserve">00.000.000 pesos m/cte. </w:t>
      </w:r>
    </w:p>
    <w:p w14:paraId="0B67F817" w14:textId="77777777" w:rsidR="00B851F2" w:rsidRPr="00183962" w:rsidRDefault="00B851F2" w:rsidP="006D1F3C">
      <w:pPr>
        <w:spacing w:line="360" w:lineRule="auto"/>
        <w:jc w:val="both"/>
        <w:rPr>
          <w:rFonts w:ascii="Arial" w:eastAsia="Arial" w:hAnsi="Arial" w:cs="Arial"/>
        </w:rPr>
      </w:pPr>
    </w:p>
    <w:p w14:paraId="2EA54E8B" w14:textId="1DC7A8D8" w:rsidR="00B851F2" w:rsidRPr="00183962" w:rsidRDefault="00A629B7" w:rsidP="006D1F3C">
      <w:pPr>
        <w:spacing w:line="360" w:lineRule="auto"/>
        <w:jc w:val="center"/>
        <w:rPr>
          <w:rFonts w:ascii="Arial" w:eastAsia="Arial" w:hAnsi="Arial" w:cs="Arial"/>
        </w:rPr>
      </w:pPr>
      <w:r w:rsidRPr="00183962">
        <w:rPr>
          <w:rFonts w:ascii="Arial" w:eastAsia="Arial" w:hAnsi="Arial" w:cs="Arial"/>
          <w:noProof/>
        </w:rPr>
        <w:drawing>
          <wp:inline distT="0" distB="0" distL="0" distR="0" wp14:anchorId="0FA53260" wp14:editId="5EF7E58B">
            <wp:extent cx="6116320" cy="398145"/>
            <wp:effectExtent l="0" t="0" r="0" b="1905"/>
            <wp:docPr id="102636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66554" name=""/>
                    <pic:cNvPicPr/>
                  </pic:nvPicPr>
                  <pic:blipFill>
                    <a:blip r:embed="rId24"/>
                    <a:stretch>
                      <a:fillRect/>
                    </a:stretch>
                  </pic:blipFill>
                  <pic:spPr>
                    <a:xfrm>
                      <a:off x="0" y="0"/>
                      <a:ext cx="6116320" cy="398145"/>
                    </a:xfrm>
                    <a:prstGeom prst="rect">
                      <a:avLst/>
                    </a:prstGeom>
                  </pic:spPr>
                </pic:pic>
              </a:graphicData>
            </a:graphic>
          </wp:inline>
        </w:drawing>
      </w:r>
    </w:p>
    <w:p w14:paraId="7489D35D" w14:textId="77777777" w:rsidR="00FE0279" w:rsidRPr="00183962" w:rsidRDefault="00FE0279" w:rsidP="006D1F3C">
      <w:pPr>
        <w:spacing w:line="360" w:lineRule="auto"/>
        <w:jc w:val="center"/>
        <w:rPr>
          <w:rFonts w:ascii="Arial" w:eastAsia="Arial" w:hAnsi="Arial" w:cs="Arial"/>
        </w:rPr>
      </w:pPr>
    </w:p>
    <w:p w14:paraId="4E7997BB" w14:textId="1D59A50E" w:rsidR="00B851F2" w:rsidRPr="00183962" w:rsidRDefault="00B851F2" w:rsidP="006D1F3C">
      <w:pPr>
        <w:spacing w:line="360" w:lineRule="auto"/>
        <w:jc w:val="both"/>
        <w:rPr>
          <w:rFonts w:ascii="Arial" w:eastAsia="Arial" w:hAnsi="Arial" w:cs="Arial"/>
        </w:rPr>
      </w:pPr>
      <w:r w:rsidRPr="00183962">
        <w:rPr>
          <w:rFonts w:ascii="Arial" w:eastAsia="Arial" w:hAnsi="Arial" w:cs="Arial"/>
        </w:rPr>
        <w:t>Dicho valor de $</w:t>
      </w:r>
      <w:r w:rsidR="00CC2613" w:rsidRPr="00183962">
        <w:rPr>
          <w:rFonts w:ascii="Arial" w:eastAsia="Arial" w:hAnsi="Arial" w:cs="Arial"/>
        </w:rPr>
        <w:t>7</w:t>
      </w:r>
      <w:r w:rsidRPr="00183962">
        <w:rPr>
          <w:rFonts w:ascii="Arial" w:eastAsia="Arial" w:hAnsi="Arial" w:cs="Arial"/>
        </w:rPr>
        <w:t>.</w:t>
      </w:r>
      <w:r w:rsidR="00CC2613" w:rsidRPr="00183962">
        <w:rPr>
          <w:rFonts w:ascii="Arial" w:eastAsia="Arial" w:hAnsi="Arial" w:cs="Arial"/>
        </w:rPr>
        <w:t>0</w:t>
      </w:r>
      <w:r w:rsidRPr="00183962">
        <w:rPr>
          <w:rFonts w:ascii="Arial" w:eastAsia="Arial" w:hAnsi="Arial" w:cs="Arial"/>
        </w:rPr>
        <w:t xml:space="preserve">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29BEB5FB" w14:textId="77777777" w:rsidR="00B851F2" w:rsidRPr="00183962" w:rsidRDefault="00B851F2" w:rsidP="006D1F3C">
      <w:pPr>
        <w:spacing w:line="360" w:lineRule="auto"/>
        <w:jc w:val="both"/>
        <w:rPr>
          <w:rFonts w:ascii="Arial" w:eastAsia="Arial" w:hAnsi="Arial" w:cs="Arial"/>
        </w:rPr>
      </w:pPr>
    </w:p>
    <w:p w14:paraId="145817E2"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298E756" w14:textId="77777777" w:rsidR="00B851F2" w:rsidRPr="00183962" w:rsidRDefault="00B851F2" w:rsidP="006D1F3C">
      <w:pPr>
        <w:spacing w:line="360" w:lineRule="auto"/>
        <w:jc w:val="both"/>
        <w:rPr>
          <w:rFonts w:ascii="Arial" w:eastAsia="Arial" w:hAnsi="Arial" w:cs="Arial"/>
        </w:rPr>
      </w:pPr>
    </w:p>
    <w:p w14:paraId="0EEF847E"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Por lo anterior, señor juez solicito se declare probada esta excepción.</w:t>
      </w:r>
    </w:p>
    <w:p w14:paraId="15BA9CBC" w14:textId="77777777" w:rsidR="00B851F2" w:rsidRPr="00183962" w:rsidRDefault="00B851F2" w:rsidP="006D1F3C">
      <w:pPr>
        <w:spacing w:line="360" w:lineRule="auto"/>
        <w:jc w:val="both"/>
        <w:rPr>
          <w:rFonts w:ascii="Arial" w:eastAsia="Arial" w:hAnsi="Arial" w:cs="Arial"/>
        </w:rPr>
      </w:pPr>
    </w:p>
    <w:p w14:paraId="331B8C4C" w14:textId="644FCE9C" w:rsidR="00B851F2" w:rsidRPr="00183962" w:rsidRDefault="00B851F2"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lang w:val="es-ES"/>
        </w:rPr>
        <w:t xml:space="preserve">LA </w:t>
      </w:r>
      <w:r w:rsidR="00FE0279" w:rsidRPr="00183962">
        <w:rPr>
          <w:rFonts w:ascii="Arial" w:eastAsia="Arial" w:hAnsi="Arial" w:cs="Arial"/>
          <w:b/>
          <w:bCs/>
          <w:lang w:val="es-ES"/>
        </w:rPr>
        <w:t>RESPONSABILIDAD DE LA ASEGURADORA SE CIRCUNSCRIBE AL PORCENTAJE DE PARTICIPACIÓN CONFORME AL COASEGURO PACTADO -</w:t>
      </w:r>
      <w:r w:rsidRPr="00183962">
        <w:rPr>
          <w:rFonts w:ascii="Arial" w:eastAsia="Arial" w:hAnsi="Arial" w:cs="Arial"/>
          <w:b/>
          <w:bCs/>
          <w:lang w:val="es-ES"/>
        </w:rPr>
        <w:t xml:space="preserve"> INEXISTENCIA DE SOLIDARIDAD</w:t>
      </w:r>
      <w:r w:rsidR="00857CAD" w:rsidRPr="00183962">
        <w:rPr>
          <w:rFonts w:ascii="Arial" w:eastAsia="Arial" w:hAnsi="Arial" w:cs="Arial"/>
          <w:b/>
          <w:bCs/>
          <w:lang w:val="es-ES"/>
        </w:rPr>
        <w:t>.</w:t>
      </w:r>
      <w:r w:rsidRPr="00183962">
        <w:rPr>
          <w:rFonts w:ascii="Arial" w:eastAsia="Arial" w:hAnsi="Arial" w:cs="Arial"/>
          <w:b/>
          <w:bCs/>
          <w:lang w:val="es-ES"/>
        </w:rPr>
        <w:t xml:space="preserve"> </w:t>
      </w:r>
    </w:p>
    <w:p w14:paraId="36F4A05C" w14:textId="77777777" w:rsidR="00FE0279" w:rsidRPr="00183962" w:rsidRDefault="00FE0279" w:rsidP="006D1F3C">
      <w:pPr>
        <w:pStyle w:val="Prrafodelista"/>
        <w:spacing w:after="0" w:line="360" w:lineRule="auto"/>
        <w:jc w:val="both"/>
        <w:rPr>
          <w:rFonts w:ascii="Arial" w:eastAsia="Arial" w:hAnsi="Arial" w:cs="Arial"/>
          <w:b/>
          <w:bCs/>
        </w:rPr>
      </w:pPr>
    </w:p>
    <w:p w14:paraId="42E21BB2"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774D5E91" w14:textId="77777777" w:rsidR="00B851F2" w:rsidRPr="00183962" w:rsidRDefault="00B851F2" w:rsidP="006D1F3C">
      <w:pPr>
        <w:spacing w:line="360" w:lineRule="auto"/>
        <w:jc w:val="both"/>
        <w:rPr>
          <w:rFonts w:ascii="Arial" w:eastAsia="Arial" w:hAnsi="Arial" w:cs="Arial"/>
        </w:rPr>
      </w:pPr>
    </w:p>
    <w:p w14:paraId="6E31D7E2" w14:textId="5D034C77" w:rsidR="00B851F2" w:rsidRPr="00183962" w:rsidRDefault="00AF60CA" w:rsidP="006D1F3C">
      <w:pPr>
        <w:spacing w:after="240" w:line="360" w:lineRule="auto"/>
        <w:jc w:val="center"/>
        <w:rPr>
          <w:rFonts w:ascii="Arial" w:hAnsi="Arial" w:cs="Arial"/>
        </w:rPr>
      </w:pPr>
      <w:r w:rsidRPr="00AF60CA">
        <w:rPr>
          <w:rFonts w:ascii="Arial" w:hAnsi="Arial" w:cs="Arial"/>
          <w:noProof/>
        </w:rPr>
        <w:drawing>
          <wp:inline distT="0" distB="0" distL="0" distR="0" wp14:anchorId="629955DB" wp14:editId="2F7FB097">
            <wp:extent cx="5477639" cy="1019317"/>
            <wp:effectExtent l="0" t="0" r="8890" b="9525"/>
            <wp:docPr id="715341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41075" name=""/>
                    <pic:cNvPicPr/>
                  </pic:nvPicPr>
                  <pic:blipFill>
                    <a:blip r:embed="rId25"/>
                    <a:stretch>
                      <a:fillRect/>
                    </a:stretch>
                  </pic:blipFill>
                  <pic:spPr>
                    <a:xfrm>
                      <a:off x="0" y="0"/>
                      <a:ext cx="5477639" cy="1019317"/>
                    </a:xfrm>
                    <a:prstGeom prst="rect">
                      <a:avLst/>
                    </a:prstGeom>
                  </pic:spPr>
                </pic:pic>
              </a:graphicData>
            </a:graphic>
          </wp:inline>
        </w:drawing>
      </w:r>
    </w:p>
    <w:p w14:paraId="0933F902" w14:textId="57790EBC" w:rsidR="00B851F2" w:rsidRPr="00183962" w:rsidRDefault="00B851F2" w:rsidP="006D1F3C">
      <w:pPr>
        <w:spacing w:line="360" w:lineRule="auto"/>
        <w:jc w:val="both"/>
        <w:rPr>
          <w:rFonts w:ascii="Arial" w:eastAsia="Arial" w:hAnsi="Arial" w:cs="Arial"/>
        </w:rPr>
      </w:pPr>
      <w:r w:rsidRPr="00183962">
        <w:rPr>
          <w:rFonts w:ascii="Arial" w:eastAsia="Arial" w:hAnsi="Arial" w:cs="Arial"/>
        </w:rPr>
        <w:lastRenderedPageBreak/>
        <w:t>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w:t>
      </w:r>
      <w:r w:rsidR="008746F8" w:rsidRPr="00183962">
        <w:rPr>
          <w:rFonts w:ascii="Arial" w:eastAsia="Arial" w:hAnsi="Arial" w:cs="Arial"/>
        </w:rPr>
        <w:t xml:space="preserve"> </w:t>
      </w:r>
      <w:r w:rsidRPr="00183962">
        <w:rPr>
          <w:rFonts w:ascii="Arial" w:eastAsia="Arial" w:hAnsi="Arial" w:cs="Arial"/>
        </w:rPr>
        <w:t>l</w:t>
      </w:r>
      <w:r w:rsidR="008746F8" w:rsidRPr="00183962">
        <w:rPr>
          <w:rFonts w:ascii="Arial" w:eastAsia="Arial" w:hAnsi="Arial" w:cs="Arial"/>
        </w:rPr>
        <w:t>os</w:t>
      </w:r>
      <w:r w:rsidRPr="00183962">
        <w:rPr>
          <w:rFonts w:ascii="Arial" w:eastAsia="Arial" w:hAnsi="Arial" w:cs="Arial"/>
        </w:rPr>
        <w:t xml:space="preserve"> porcentaje</w:t>
      </w:r>
      <w:r w:rsidR="008746F8" w:rsidRPr="00183962">
        <w:rPr>
          <w:rFonts w:ascii="Arial" w:eastAsia="Arial" w:hAnsi="Arial" w:cs="Arial"/>
        </w:rPr>
        <w:t>s</w:t>
      </w:r>
      <w:r w:rsidRPr="00183962">
        <w:rPr>
          <w:rFonts w:ascii="Arial" w:eastAsia="Arial" w:hAnsi="Arial" w:cs="Arial"/>
        </w:rPr>
        <w:t xml:space="preserve"> antes señalado</w:t>
      </w:r>
      <w:r w:rsidR="008746F8" w:rsidRPr="00183962">
        <w:rPr>
          <w:rFonts w:ascii="Arial" w:eastAsia="Arial" w:hAnsi="Arial" w:cs="Arial"/>
        </w:rPr>
        <w:t>s</w:t>
      </w:r>
      <w:r w:rsidRPr="00183962">
        <w:rPr>
          <w:rFonts w:ascii="Arial" w:eastAsia="Arial" w:hAnsi="Arial" w:cs="Arial"/>
        </w:rPr>
        <w:t>, pues no se puede predicar una solidaridad entre ellas.</w:t>
      </w:r>
    </w:p>
    <w:p w14:paraId="29E4779A" w14:textId="77777777" w:rsidR="00B851F2" w:rsidRPr="00183962" w:rsidRDefault="00B851F2" w:rsidP="006D1F3C">
      <w:pPr>
        <w:spacing w:line="360" w:lineRule="auto"/>
        <w:jc w:val="both"/>
        <w:rPr>
          <w:rFonts w:ascii="Arial" w:eastAsia="Arial" w:hAnsi="Arial" w:cs="Arial"/>
        </w:rPr>
      </w:pPr>
    </w:p>
    <w:p w14:paraId="3CCD196D" w14:textId="77777777" w:rsidR="00B851F2" w:rsidRPr="00183962" w:rsidRDefault="00B851F2" w:rsidP="006D1F3C">
      <w:pPr>
        <w:spacing w:line="360" w:lineRule="auto"/>
        <w:jc w:val="both"/>
        <w:rPr>
          <w:rFonts w:ascii="Arial" w:eastAsia="Arial" w:hAnsi="Arial" w:cs="Arial"/>
          <w:i/>
          <w:iCs/>
        </w:rPr>
      </w:pPr>
      <w:r w:rsidRPr="00183962">
        <w:rPr>
          <w:rFonts w:ascii="Arial" w:eastAsia="Arial" w:hAnsi="Arial" w:cs="Arial"/>
        </w:rPr>
        <w:t xml:space="preserve">Lo anterior, de conformidad con el artículo 1092 del Código de Comercio, el cual sostiene: </w:t>
      </w:r>
      <w:r w:rsidRPr="00183962">
        <w:rPr>
          <w:rFonts w:ascii="Arial" w:eastAsia="Arial" w:hAnsi="Arial" w:cs="Arial"/>
          <w:i/>
          <w:iCs/>
        </w:rPr>
        <w:t xml:space="preserve">“en el caso de pluralidad o de coexistencia de seguros, </w:t>
      </w:r>
      <w:r w:rsidRPr="00183962">
        <w:rPr>
          <w:rFonts w:ascii="Arial" w:eastAsia="Arial" w:hAnsi="Arial" w:cs="Arial"/>
          <w:b/>
          <w:bCs/>
          <w:i/>
          <w:iCs/>
          <w:u w:val="single"/>
        </w:rPr>
        <w:t>los aseguradores deberán soportar la indemnización debida al asegurado en proporción a la cuantía de sus respectivos contratos</w:t>
      </w:r>
      <w:r w:rsidRPr="00183962">
        <w:rPr>
          <w:rFonts w:ascii="Arial" w:eastAsia="Arial" w:hAnsi="Arial" w:cs="Arial"/>
          <w:i/>
          <w:iCs/>
        </w:rPr>
        <w:t>, siempre que el asegurado haya actuado de buena fe. La mala fe en la contratación de éstos produce nulidad”.</w:t>
      </w:r>
    </w:p>
    <w:p w14:paraId="1986CFBA" w14:textId="77777777" w:rsidR="00DE3F3F" w:rsidRPr="00183962" w:rsidRDefault="00DE3F3F" w:rsidP="006D1F3C">
      <w:pPr>
        <w:spacing w:line="360" w:lineRule="auto"/>
        <w:jc w:val="both"/>
        <w:rPr>
          <w:rFonts w:ascii="Arial" w:eastAsia="Arial" w:hAnsi="Arial" w:cs="Arial"/>
          <w:i/>
          <w:iCs/>
        </w:rPr>
      </w:pPr>
    </w:p>
    <w:p w14:paraId="169A2C1B" w14:textId="77777777" w:rsidR="00B851F2" w:rsidRPr="00183962" w:rsidRDefault="00B851F2" w:rsidP="006D1F3C">
      <w:pPr>
        <w:spacing w:line="360" w:lineRule="auto"/>
        <w:jc w:val="both"/>
        <w:rPr>
          <w:rFonts w:ascii="Arial" w:eastAsia="Arial" w:hAnsi="Arial" w:cs="Arial"/>
          <w:b/>
          <w:bCs/>
          <w:i/>
          <w:iCs/>
          <w:u w:val="single"/>
        </w:rPr>
      </w:pPr>
      <w:r w:rsidRPr="00183962">
        <w:rPr>
          <w:rFonts w:ascii="Arial" w:eastAsia="Arial" w:hAnsi="Arial" w:cs="Arial"/>
        </w:rPr>
        <w:t xml:space="preserve">Lo estipulado en la norma en cita, se aplica al coaseguro por estipulación expresa del artículo 1095 del Código de Comercio, que establece lo siguiente: </w:t>
      </w:r>
      <w:r w:rsidRPr="00183962">
        <w:rPr>
          <w:rFonts w:ascii="Arial" w:eastAsia="Arial" w:hAnsi="Arial" w:cs="Arial"/>
          <w:i/>
          <w:iCs/>
        </w:rPr>
        <w:t xml:space="preserve">“las normas que anteceden se aplicarán igualmente al coaseguro, </w:t>
      </w:r>
      <w:r w:rsidRPr="00183962">
        <w:rPr>
          <w:rFonts w:ascii="Arial" w:eastAsia="Arial" w:hAnsi="Arial" w:cs="Arial"/>
          <w:b/>
          <w:bCs/>
          <w:i/>
          <w:iCs/>
          <w:u w:val="single"/>
        </w:rPr>
        <w:t>en virtud del cual dos o más aseguradores, a petición del asegurado o con su aquiescencia previa, acuerdan distribuirse entre ellos determinado seguro”.</w:t>
      </w:r>
    </w:p>
    <w:p w14:paraId="339AD5F6" w14:textId="77777777" w:rsidR="00B851F2" w:rsidRPr="00183962" w:rsidRDefault="00B851F2" w:rsidP="006D1F3C">
      <w:pPr>
        <w:spacing w:line="360" w:lineRule="auto"/>
        <w:jc w:val="both"/>
        <w:rPr>
          <w:rFonts w:ascii="Arial" w:eastAsia="Arial" w:hAnsi="Arial" w:cs="Arial"/>
        </w:rPr>
      </w:pPr>
    </w:p>
    <w:p w14:paraId="560F0326"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8F8BF45"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lang w:val="es"/>
        </w:rPr>
        <w:t xml:space="preserve"> </w:t>
      </w:r>
    </w:p>
    <w:p w14:paraId="19CE7437" w14:textId="77777777" w:rsidR="00B851F2" w:rsidRPr="00183962" w:rsidRDefault="00B851F2"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183962">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183962">
        <w:rPr>
          <w:rFonts w:ascii="Arial" w:eastAsia="Arial" w:hAnsi="Arial" w:cs="Arial"/>
          <w:i/>
          <w:iCs/>
          <w:sz w:val="20"/>
          <w:szCs w:val="20"/>
        </w:rPr>
        <w:t xml:space="preserve"> de conformidad con el artículo 1092 del Código de Comercio: La jurisprudencia ha reconocido que en estos </w:t>
      </w:r>
      <w:r w:rsidRPr="00183962">
        <w:rPr>
          <w:rFonts w:ascii="Arial" w:eastAsia="Arial" w:hAnsi="Arial" w:cs="Arial"/>
          <w:b/>
          <w:bCs/>
          <w:i/>
          <w:iCs/>
          <w:sz w:val="20"/>
          <w:szCs w:val="20"/>
        </w:rPr>
        <w:t>casos de coaseguro se responde en proporción a la cuantía que se asumió</w:t>
      </w:r>
      <w:r w:rsidRPr="00183962">
        <w:rPr>
          <w:rFonts w:ascii="Arial" w:eastAsia="Arial" w:hAnsi="Arial" w:cs="Arial"/>
          <w:i/>
          <w:iCs/>
          <w:sz w:val="20"/>
          <w:szCs w:val="20"/>
        </w:rPr>
        <w:t xml:space="preserve">, </w:t>
      </w:r>
      <w:r w:rsidRPr="00183962">
        <w:rPr>
          <w:rFonts w:ascii="Arial" w:eastAsia="Arial" w:hAnsi="Arial" w:cs="Arial"/>
          <w:b/>
          <w:bCs/>
          <w:i/>
          <w:iCs/>
          <w:sz w:val="20"/>
          <w:szCs w:val="20"/>
        </w:rPr>
        <w:t>sobre todo en el caso en que ello se pacte expresamente</w:t>
      </w:r>
      <w:r w:rsidRPr="00183962">
        <w:rPr>
          <w:rFonts w:ascii="Arial" w:eastAsia="Arial" w:hAnsi="Arial" w:cs="Arial"/>
          <w:i/>
          <w:iCs/>
          <w:sz w:val="20"/>
          <w:szCs w:val="20"/>
        </w:rPr>
        <w:t>. De hecho, ha indicado que en esos casos de coaseguro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0"/>
      </w:r>
      <w:r w:rsidRPr="00183962">
        <w:rPr>
          <w:rFonts w:ascii="Arial" w:eastAsia="Arial" w:hAnsi="Arial" w:cs="Arial"/>
          <w:sz w:val="20"/>
          <w:szCs w:val="20"/>
        </w:rPr>
        <w:t xml:space="preserve"> </w:t>
      </w:r>
      <w:r w:rsidRPr="00183962">
        <w:rPr>
          <w:rFonts w:ascii="Arial" w:eastAsia="Arial" w:hAnsi="Arial" w:cs="Arial"/>
          <w:sz w:val="20"/>
          <w:szCs w:val="20"/>
          <w:lang w:val="es"/>
        </w:rPr>
        <w:t xml:space="preserve">(Negrilla fuera del texto). </w:t>
      </w:r>
    </w:p>
    <w:p w14:paraId="204D13A9" w14:textId="77777777" w:rsidR="00B851F2" w:rsidRPr="00183962" w:rsidRDefault="00B851F2" w:rsidP="006D1F3C">
      <w:pPr>
        <w:spacing w:line="360" w:lineRule="auto"/>
        <w:jc w:val="both"/>
        <w:rPr>
          <w:rFonts w:ascii="Arial" w:eastAsia="Arial" w:hAnsi="Arial" w:cs="Arial"/>
          <w:sz w:val="20"/>
          <w:szCs w:val="20"/>
        </w:rPr>
      </w:pPr>
      <w:r w:rsidRPr="00183962">
        <w:rPr>
          <w:rFonts w:ascii="Arial" w:eastAsia="Arial" w:hAnsi="Arial" w:cs="Arial"/>
          <w:sz w:val="20"/>
          <w:szCs w:val="20"/>
          <w:lang w:val="es"/>
        </w:rPr>
        <w:t xml:space="preserve"> </w:t>
      </w:r>
    </w:p>
    <w:p w14:paraId="47F7FE48"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0FE2D95D"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lang w:val="es"/>
        </w:rPr>
        <w:t xml:space="preserve"> </w:t>
      </w:r>
    </w:p>
    <w:p w14:paraId="0CB98A06" w14:textId="77777777" w:rsidR="00B851F2" w:rsidRPr="00183962" w:rsidRDefault="00B851F2" w:rsidP="006D1F3C">
      <w:pPr>
        <w:spacing w:after="240" w:line="360" w:lineRule="auto"/>
        <w:jc w:val="both"/>
        <w:rPr>
          <w:rFonts w:ascii="Arial" w:eastAsia="Arial" w:hAnsi="Arial" w:cs="Arial"/>
        </w:rPr>
      </w:pPr>
      <w:r w:rsidRPr="00183962">
        <w:rPr>
          <w:rFonts w:ascii="Arial" w:eastAsia="Arial" w:hAnsi="Arial" w:cs="Arial"/>
          <w:lang w:val="es"/>
        </w:rPr>
        <w:t xml:space="preserve">Siendo así, resulta necesario aclarar que entre las coaseguradoras no existe solidaridad en la </w:t>
      </w:r>
      <w:r w:rsidRPr="00183962">
        <w:rPr>
          <w:rFonts w:ascii="Arial" w:eastAsia="Arial" w:hAnsi="Arial" w:cs="Arial"/>
          <w:lang w:val="es"/>
        </w:rPr>
        <w:lastRenderedPageBreak/>
        <w:t>acreencia eventual por la pasiva, así lo ha entendido el Consejo de Estado en Sentencia del 26 de enero del 2022, en la que afirmó:</w:t>
      </w:r>
    </w:p>
    <w:p w14:paraId="616A7891" w14:textId="64B6275D" w:rsidR="00B851F2" w:rsidRPr="00183962" w:rsidRDefault="00B851F2" w:rsidP="006D1F3C">
      <w:pPr>
        <w:spacing w:line="360" w:lineRule="auto"/>
        <w:ind w:left="567" w:right="567"/>
        <w:jc w:val="both"/>
        <w:rPr>
          <w:rFonts w:ascii="Arial" w:eastAsia="Arial" w:hAnsi="Arial" w:cs="Arial"/>
          <w:sz w:val="20"/>
          <w:szCs w:val="20"/>
        </w:rPr>
      </w:pPr>
      <w:r w:rsidRPr="00183962">
        <w:rPr>
          <w:rFonts w:ascii="Arial" w:eastAsia="Arial" w:hAnsi="Arial" w:cs="Arial"/>
          <w:lang w:val="es"/>
        </w:rPr>
        <w:t xml:space="preserve"> </w:t>
      </w:r>
      <w:r w:rsidRPr="00183962">
        <w:rPr>
          <w:rFonts w:ascii="Arial" w:eastAsia="Arial" w:hAnsi="Arial" w:cs="Arial"/>
          <w:i/>
          <w:iCs/>
          <w:sz w:val="20"/>
          <w:szCs w:val="20"/>
        </w:rPr>
        <w:t>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Segurexpo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Segurexpo S.A. para reclamar la nulidad parcial del acto, precisamente porque las obligaciones no eran solidarias y bien podía reclamársele su parte sin la comparecencia del coasegurador</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1"/>
      </w:r>
    </w:p>
    <w:p w14:paraId="5D76A2E7" w14:textId="77777777" w:rsidR="00870E83" w:rsidRPr="00183962" w:rsidRDefault="00870E83" w:rsidP="006D1F3C">
      <w:pPr>
        <w:spacing w:line="360" w:lineRule="auto"/>
        <w:ind w:left="851"/>
        <w:jc w:val="both"/>
        <w:rPr>
          <w:rFonts w:ascii="Arial" w:eastAsia="Arial" w:hAnsi="Arial" w:cs="Arial"/>
          <w:sz w:val="20"/>
          <w:szCs w:val="20"/>
          <w:vertAlign w:val="superscript"/>
        </w:rPr>
      </w:pPr>
    </w:p>
    <w:p w14:paraId="4CA02CF7"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37E9D4DA" w14:textId="77777777" w:rsidR="00B851F2" w:rsidRPr="00183962" w:rsidRDefault="00B851F2" w:rsidP="006D1F3C">
      <w:pPr>
        <w:spacing w:line="360" w:lineRule="auto"/>
        <w:jc w:val="both"/>
        <w:rPr>
          <w:rFonts w:ascii="Arial" w:eastAsia="Arial" w:hAnsi="Arial" w:cs="Arial"/>
        </w:rPr>
      </w:pPr>
    </w:p>
    <w:p w14:paraId="6D95E5A0" w14:textId="53859BE0" w:rsidR="00B66DCD" w:rsidRPr="00183962" w:rsidRDefault="00B851F2" w:rsidP="006D1F3C">
      <w:pPr>
        <w:spacing w:line="360" w:lineRule="auto"/>
        <w:jc w:val="both"/>
        <w:rPr>
          <w:rFonts w:ascii="Arial" w:eastAsia="Arial" w:hAnsi="Arial" w:cs="Arial"/>
          <w:b/>
          <w:bCs/>
        </w:rPr>
      </w:pPr>
      <w:r w:rsidRPr="00183962">
        <w:rPr>
          <w:rFonts w:ascii="Arial" w:eastAsia="Arial" w:hAnsi="Arial" w:cs="Arial"/>
        </w:rPr>
        <w:t xml:space="preserve">En virtud de lo anterior, solicito se tenga en cuenta el porcentaje del </w:t>
      </w:r>
      <w:r w:rsidR="00D83C25">
        <w:rPr>
          <w:rFonts w:ascii="Arial" w:eastAsia="Arial" w:hAnsi="Arial" w:cs="Arial"/>
        </w:rPr>
        <w:t>diez</w:t>
      </w:r>
      <w:r w:rsidR="00CF7406" w:rsidRPr="00183962">
        <w:rPr>
          <w:rFonts w:ascii="Arial" w:eastAsia="Arial" w:hAnsi="Arial" w:cs="Arial"/>
        </w:rPr>
        <w:t xml:space="preserve"> por ciento (</w:t>
      </w:r>
      <w:r w:rsidR="00D83C25">
        <w:rPr>
          <w:rFonts w:ascii="Arial" w:eastAsia="Arial" w:hAnsi="Arial" w:cs="Arial"/>
        </w:rPr>
        <w:t>10</w:t>
      </w:r>
      <w:r w:rsidRPr="00183962">
        <w:rPr>
          <w:rFonts w:ascii="Arial" w:eastAsia="Arial" w:hAnsi="Arial" w:cs="Arial"/>
        </w:rPr>
        <w:t>%</w:t>
      </w:r>
      <w:r w:rsidR="00CF7406" w:rsidRPr="00183962">
        <w:rPr>
          <w:rFonts w:ascii="Arial" w:eastAsia="Arial" w:hAnsi="Arial" w:cs="Arial"/>
        </w:rPr>
        <w:t>)</w:t>
      </w:r>
      <w:r w:rsidRPr="00183962">
        <w:rPr>
          <w:rFonts w:ascii="Arial" w:eastAsia="Arial" w:hAnsi="Arial" w:cs="Arial"/>
        </w:rPr>
        <w:t xml:space="preserve"> asumido por </w:t>
      </w:r>
      <w:r w:rsidR="00D474AB" w:rsidRPr="00051823">
        <w:rPr>
          <w:rFonts w:ascii="Arial" w:eastAsia="Arial" w:hAnsi="Arial" w:cs="Arial"/>
          <w:b/>
          <w:bCs/>
        </w:rPr>
        <w:t>HDI SEGUROS S.A.</w:t>
      </w:r>
    </w:p>
    <w:p w14:paraId="2FD077F9" w14:textId="77777777" w:rsidR="00D20A55" w:rsidRPr="00183962" w:rsidRDefault="00D20A55" w:rsidP="006D1F3C">
      <w:pPr>
        <w:spacing w:line="360" w:lineRule="auto"/>
        <w:jc w:val="both"/>
        <w:rPr>
          <w:rFonts w:ascii="Arial" w:eastAsia="Arial" w:hAnsi="Arial" w:cs="Arial"/>
          <w:color w:val="000000" w:themeColor="text1"/>
        </w:rPr>
      </w:pPr>
    </w:p>
    <w:p w14:paraId="6B97594E" w14:textId="1F1F76AA" w:rsidR="00D20A55" w:rsidRPr="00183962" w:rsidRDefault="00D20A55"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rPr>
        <w:t xml:space="preserve">LAS EXCLUSIONES DE AMPARO CONCERTADAS EN LA PÓLIZA DE RESPONSABILIDAD CIVIL EXTRACONTRACTUAL No. </w:t>
      </w:r>
      <w:r w:rsidR="00ED74D5" w:rsidRPr="00183962">
        <w:rPr>
          <w:rFonts w:ascii="Arial" w:eastAsia="Arial" w:hAnsi="Arial" w:cs="Arial"/>
          <w:b/>
          <w:bCs/>
        </w:rPr>
        <w:t>420-80-994000000181</w:t>
      </w:r>
      <w:r w:rsidR="00857CAD" w:rsidRPr="00183962">
        <w:rPr>
          <w:rFonts w:ascii="Arial" w:eastAsia="Arial" w:hAnsi="Arial" w:cs="Arial"/>
          <w:b/>
          <w:bCs/>
        </w:rPr>
        <w:t>.</w:t>
      </w:r>
    </w:p>
    <w:p w14:paraId="2849FAFA" w14:textId="77777777" w:rsidR="00D20A55" w:rsidRPr="00183962" w:rsidRDefault="00D20A55" w:rsidP="006D1F3C">
      <w:pPr>
        <w:spacing w:after="160" w:line="360" w:lineRule="auto"/>
        <w:jc w:val="both"/>
        <w:rPr>
          <w:rFonts w:ascii="Arial" w:eastAsia="Arial" w:hAnsi="Arial" w:cs="Arial"/>
        </w:rPr>
      </w:pPr>
      <w:r w:rsidRPr="00183962">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392E0331" w14:textId="77777777" w:rsidR="00D20A55" w:rsidRPr="00183962" w:rsidRDefault="00D20A55"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183962">
        <w:rPr>
          <w:rStyle w:val="Refdenotaalpie"/>
          <w:rFonts w:ascii="Arial" w:eastAsia="Arial" w:hAnsi="Arial" w:cs="Arial"/>
          <w:i/>
          <w:iCs/>
          <w:sz w:val="20"/>
          <w:szCs w:val="20"/>
        </w:rPr>
        <w:footnoteReference w:id="22"/>
      </w:r>
    </w:p>
    <w:p w14:paraId="1028EB11" w14:textId="5D35A417" w:rsidR="007B542C" w:rsidRPr="00183962" w:rsidRDefault="00D20A55" w:rsidP="006D1F3C">
      <w:pPr>
        <w:spacing w:after="160" w:line="360" w:lineRule="auto"/>
        <w:jc w:val="both"/>
        <w:rPr>
          <w:rFonts w:ascii="Arial" w:eastAsia="Arial" w:hAnsi="Arial" w:cs="Arial"/>
        </w:rPr>
      </w:pPr>
      <w:r w:rsidRPr="00183962">
        <w:rPr>
          <w:rFonts w:ascii="Arial" w:eastAsia="Arial" w:hAnsi="Arial" w:cs="Arial"/>
        </w:rPr>
        <w:t xml:space="preserve">Así las cosas, se evidencia cómo por parte del órgano de cierre de la jurisdicción de lo contencioso </w:t>
      </w:r>
      <w:r w:rsidRPr="00183962">
        <w:rPr>
          <w:rFonts w:ascii="Arial" w:eastAsia="Arial" w:hAnsi="Arial" w:cs="Arial"/>
        </w:rPr>
        <w:lastRenderedPageBreak/>
        <w:t xml:space="preserve">administrativo, se exhorta a los jueces para tener en cuenta en sus providencias las exclusiones contenidas en los contratos de seguro. Razón por la cual, es menester señalar que la </w:t>
      </w:r>
      <w:r w:rsidR="00B6416E" w:rsidRPr="00183962">
        <w:rPr>
          <w:rFonts w:ascii="Arial" w:eastAsia="Arial" w:hAnsi="Arial" w:cs="Arial"/>
          <w:b/>
          <w:bCs/>
        </w:rPr>
        <w:t xml:space="preserve">Póliza de responsabilidad Civil Extracontractual No. 420-80-994000000181 </w:t>
      </w:r>
      <w:r w:rsidRPr="00183962">
        <w:rPr>
          <w:rFonts w:ascii="Arial" w:eastAsia="Arial" w:hAnsi="Arial" w:cs="Arial"/>
          <w:b/>
          <w:bCs/>
        </w:rPr>
        <w:t xml:space="preserve">cuya vigencia corrió desde el </w:t>
      </w:r>
      <w:r w:rsidR="008A70F3" w:rsidRPr="00183962">
        <w:rPr>
          <w:rFonts w:ascii="Arial" w:eastAsia="Arial" w:hAnsi="Arial" w:cs="Arial"/>
          <w:b/>
          <w:bCs/>
        </w:rPr>
        <w:t>19</w:t>
      </w:r>
      <w:r w:rsidRPr="00183962">
        <w:rPr>
          <w:rFonts w:ascii="Arial" w:eastAsia="Arial" w:hAnsi="Arial" w:cs="Arial"/>
          <w:b/>
          <w:bCs/>
        </w:rPr>
        <w:t xml:space="preserve"> de </w:t>
      </w:r>
      <w:r w:rsidR="008A70F3" w:rsidRPr="00183962">
        <w:rPr>
          <w:rFonts w:ascii="Arial" w:eastAsia="Arial" w:hAnsi="Arial" w:cs="Arial"/>
          <w:b/>
          <w:bCs/>
        </w:rPr>
        <w:t>mayo</w:t>
      </w:r>
      <w:r w:rsidRPr="00183962">
        <w:rPr>
          <w:rFonts w:ascii="Arial" w:eastAsia="Arial" w:hAnsi="Arial" w:cs="Arial"/>
          <w:b/>
          <w:bCs/>
        </w:rPr>
        <w:t xml:space="preserve"> de 202</w:t>
      </w:r>
      <w:r w:rsidR="008A70F3" w:rsidRPr="00183962">
        <w:rPr>
          <w:rFonts w:ascii="Arial" w:eastAsia="Arial" w:hAnsi="Arial" w:cs="Arial"/>
          <w:b/>
          <w:bCs/>
        </w:rPr>
        <w:t>1</w:t>
      </w:r>
      <w:r w:rsidRPr="00183962">
        <w:rPr>
          <w:rFonts w:ascii="Arial" w:eastAsia="Arial" w:hAnsi="Arial" w:cs="Arial"/>
          <w:b/>
          <w:bCs/>
        </w:rPr>
        <w:t xml:space="preserve"> hasta el </w:t>
      </w:r>
      <w:r w:rsidR="008A70F3" w:rsidRPr="00183962">
        <w:rPr>
          <w:rFonts w:ascii="Arial" w:eastAsia="Arial" w:hAnsi="Arial" w:cs="Arial"/>
          <w:b/>
          <w:bCs/>
        </w:rPr>
        <w:t>3</w:t>
      </w:r>
      <w:r w:rsidR="002A53AA" w:rsidRPr="00183962">
        <w:rPr>
          <w:rFonts w:ascii="Arial" w:eastAsia="Arial" w:hAnsi="Arial" w:cs="Arial"/>
          <w:b/>
          <w:bCs/>
        </w:rPr>
        <w:t>1</w:t>
      </w:r>
      <w:r w:rsidRPr="00183962">
        <w:rPr>
          <w:rFonts w:ascii="Arial" w:eastAsia="Arial" w:hAnsi="Arial" w:cs="Arial"/>
          <w:b/>
          <w:bCs/>
        </w:rPr>
        <w:t xml:space="preserve"> de </w:t>
      </w:r>
      <w:r w:rsidR="008A70F3" w:rsidRPr="00183962">
        <w:rPr>
          <w:rFonts w:ascii="Arial" w:eastAsia="Arial" w:hAnsi="Arial" w:cs="Arial"/>
          <w:b/>
          <w:bCs/>
        </w:rPr>
        <w:t>julio</w:t>
      </w:r>
      <w:r w:rsidRPr="00183962">
        <w:rPr>
          <w:rFonts w:ascii="Arial" w:eastAsia="Arial" w:hAnsi="Arial" w:cs="Arial"/>
          <w:b/>
          <w:bCs/>
        </w:rPr>
        <w:t xml:space="preserve"> 202</w:t>
      </w:r>
      <w:r w:rsidR="008A70F3" w:rsidRPr="00183962">
        <w:rPr>
          <w:rFonts w:ascii="Arial" w:eastAsia="Arial" w:hAnsi="Arial" w:cs="Arial"/>
          <w:b/>
          <w:bCs/>
        </w:rPr>
        <w:t>1</w:t>
      </w:r>
      <w:r w:rsidRPr="00183962">
        <w:rPr>
          <w:rFonts w:ascii="Arial" w:eastAsia="Arial" w:hAnsi="Arial" w:cs="Arial"/>
        </w:rPr>
        <w:t xml:space="preserve">, en su página 1 y siguientes señala la obligación de las partes de atender una serie de exclusiones contempladas en el clausulado general </w:t>
      </w:r>
      <w:r w:rsidR="00857CAD" w:rsidRPr="00183962">
        <w:rPr>
          <w:rFonts w:ascii="Arial" w:eastAsia="Arial" w:hAnsi="Arial" w:cs="Arial"/>
        </w:rPr>
        <w:t>depositado por la a</w:t>
      </w:r>
      <w:r w:rsidRPr="00183962">
        <w:rPr>
          <w:rFonts w:ascii="Arial" w:eastAsia="Arial" w:hAnsi="Arial" w:cs="Arial"/>
        </w:rPr>
        <w:t>seguradora en la Superintendencia Financiera,</w:t>
      </w:r>
      <w:r w:rsidR="007B542C" w:rsidRPr="00183962">
        <w:rPr>
          <w:rFonts w:ascii="Arial" w:eastAsia="Arial" w:hAnsi="Arial" w:cs="Arial"/>
        </w:rPr>
        <w:t xml:space="preserve"> tal como se ve a continuación:</w:t>
      </w:r>
    </w:p>
    <w:p w14:paraId="6BE032E6" w14:textId="2E02DD24" w:rsidR="007B542C" w:rsidRPr="00183962" w:rsidRDefault="00F01370" w:rsidP="006D1F3C">
      <w:pPr>
        <w:spacing w:after="160" w:line="360" w:lineRule="auto"/>
        <w:jc w:val="both"/>
        <w:rPr>
          <w:rFonts w:ascii="Arial" w:eastAsia="Arial" w:hAnsi="Arial" w:cs="Arial"/>
        </w:rPr>
      </w:pPr>
      <w:r w:rsidRPr="00183962">
        <w:rPr>
          <w:rFonts w:ascii="Arial" w:eastAsia="Arial" w:hAnsi="Arial" w:cs="Arial"/>
          <w:noProof/>
        </w:rPr>
        <w:drawing>
          <wp:inline distT="0" distB="0" distL="0" distR="0" wp14:anchorId="3EEA757C" wp14:editId="52C21294">
            <wp:extent cx="6116320" cy="600710"/>
            <wp:effectExtent l="0" t="0" r="0" b="8890"/>
            <wp:docPr id="117567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7147" name=""/>
                    <pic:cNvPicPr/>
                  </pic:nvPicPr>
                  <pic:blipFill>
                    <a:blip r:embed="rId26"/>
                    <a:stretch>
                      <a:fillRect/>
                    </a:stretch>
                  </pic:blipFill>
                  <pic:spPr>
                    <a:xfrm>
                      <a:off x="0" y="0"/>
                      <a:ext cx="6116320" cy="600710"/>
                    </a:xfrm>
                    <a:prstGeom prst="rect">
                      <a:avLst/>
                    </a:prstGeom>
                  </pic:spPr>
                </pic:pic>
              </a:graphicData>
            </a:graphic>
          </wp:inline>
        </w:drawing>
      </w:r>
    </w:p>
    <w:p w14:paraId="353D3562" w14:textId="6AD29EB4" w:rsidR="00D20A55" w:rsidRPr="00183962" w:rsidRDefault="007B542C" w:rsidP="006D1F3C">
      <w:pPr>
        <w:spacing w:after="160" w:line="360" w:lineRule="auto"/>
        <w:jc w:val="both"/>
        <w:rPr>
          <w:rFonts w:ascii="Arial" w:eastAsia="Arial" w:hAnsi="Arial" w:cs="Arial"/>
        </w:rPr>
      </w:pPr>
      <w:r w:rsidRPr="00183962">
        <w:rPr>
          <w:rFonts w:ascii="Arial" w:eastAsia="Arial" w:hAnsi="Arial" w:cs="Arial"/>
        </w:rPr>
        <w:t xml:space="preserve">Ahora bien, dentro del contenido del documento en comento, entiéndase, el clausulado general, </w:t>
      </w:r>
      <w:r w:rsidR="00D20A55" w:rsidRPr="00183962">
        <w:rPr>
          <w:rFonts w:ascii="Arial" w:eastAsia="Arial" w:hAnsi="Arial" w:cs="Arial"/>
        </w:rPr>
        <w:t xml:space="preserve">se encuentra la numerada como </w:t>
      </w:r>
      <w:r w:rsidRPr="00183962">
        <w:rPr>
          <w:rFonts w:ascii="Arial" w:eastAsia="Arial" w:hAnsi="Arial" w:cs="Arial"/>
        </w:rPr>
        <w:t>exclusión</w:t>
      </w:r>
      <w:r w:rsidR="00857CAD" w:rsidRPr="00183962">
        <w:rPr>
          <w:rFonts w:ascii="Arial" w:eastAsia="Arial" w:hAnsi="Arial" w:cs="Arial"/>
        </w:rPr>
        <w:t>,</w:t>
      </w:r>
      <w:r w:rsidRPr="00183962">
        <w:rPr>
          <w:rFonts w:ascii="Arial" w:eastAsia="Arial" w:hAnsi="Arial" w:cs="Arial"/>
        </w:rPr>
        <w:t xml:space="preserve"> la siguiente: </w:t>
      </w:r>
      <w:r w:rsidR="00D20A55" w:rsidRPr="00183962">
        <w:rPr>
          <w:rFonts w:ascii="Arial" w:eastAsia="Arial" w:hAnsi="Arial" w:cs="Arial"/>
        </w:rPr>
        <w:t>“</w:t>
      </w:r>
      <w:r w:rsidR="00D20A55" w:rsidRPr="00183962">
        <w:rPr>
          <w:rFonts w:ascii="Arial" w:eastAsia="Arial" w:hAnsi="Arial" w:cs="Arial"/>
          <w:i/>
          <w:iCs/>
        </w:rPr>
        <w:t>2.1.</w:t>
      </w:r>
      <w:r w:rsidR="002A53AA" w:rsidRPr="00183962">
        <w:rPr>
          <w:rFonts w:ascii="Arial" w:eastAsia="Arial" w:hAnsi="Arial" w:cs="Arial"/>
          <w:i/>
          <w:iCs/>
        </w:rPr>
        <w:t>12</w:t>
      </w:r>
      <w:r w:rsidR="00D20A55" w:rsidRPr="00183962">
        <w:rPr>
          <w:rFonts w:ascii="Arial" w:eastAsia="Arial" w:hAnsi="Arial" w:cs="Arial"/>
          <w:i/>
          <w:iCs/>
        </w:rPr>
        <w:t xml:space="preserve">: </w:t>
      </w:r>
      <w:r w:rsidR="002A53AA" w:rsidRPr="00183962">
        <w:rPr>
          <w:rFonts w:ascii="Arial" w:eastAsia="Arial" w:hAnsi="Arial" w:cs="Arial"/>
          <w:i/>
          <w:iCs/>
        </w:rPr>
        <w:t>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00D20A55" w:rsidRPr="00183962">
        <w:rPr>
          <w:rFonts w:ascii="Arial" w:eastAsia="Arial" w:hAnsi="Arial" w:cs="Arial"/>
        </w:rPr>
        <w:t xml:space="preserve">.” </w:t>
      </w:r>
      <w:r w:rsidR="00250D74" w:rsidRPr="00183962">
        <w:rPr>
          <w:rFonts w:ascii="Arial" w:eastAsia="Arial" w:hAnsi="Arial" w:cs="Arial"/>
        </w:rPr>
        <w:t>Por tal motivo solicito respetuosamente</w:t>
      </w:r>
      <w:r w:rsidR="00D20A55" w:rsidRPr="00183962">
        <w:rPr>
          <w:rFonts w:ascii="Arial" w:eastAsia="Arial" w:hAnsi="Arial" w:cs="Arial"/>
        </w:rPr>
        <w:t xml:space="preserve"> aplicar </w:t>
      </w:r>
      <w:r w:rsidR="00250D74" w:rsidRPr="00183962">
        <w:rPr>
          <w:rFonts w:ascii="Arial" w:eastAsia="Arial" w:hAnsi="Arial" w:cs="Arial"/>
        </w:rPr>
        <w:t xml:space="preserve">ésta última exclusión </w:t>
      </w:r>
      <w:r w:rsidR="00D20A55" w:rsidRPr="00183962">
        <w:rPr>
          <w:rFonts w:ascii="Arial" w:eastAsia="Arial" w:hAnsi="Arial" w:cs="Arial"/>
        </w:rPr>
        <w:t xml:space="preserve">expresamente al caso concreto. </w:t>
      </w:r>
    </w:p>
    <w:p w14:paraId="0835CE7E" w14:textId="6E8AD938" w:rsidR="00D20A55" w:rsidRPr="00183962" w:rsidRDefault="00D20A55" w:rsidP="006D1F3C">
      <w:pPr>
        <w:spacing w:line="360" w:lineRule="auto"/>
        <w:jc w:val="both"/>
        <w:rPr>
          <w:rFonts w:ascii="Arial" w:eastAsia="Arial" w:hAnsi="Arial" w:cs="Arial"/>
        </w:rPr>
      </w:pPr>
      <w:r w:rsidRPr="00183962">
        <w:rPr>
          <w:rFonts w:ascii="Arial" w:eastAsia="Arial" w:hAnsi="Arial" w:cs="Arial"/>
        </w:rPr>
        <w:t xml:space="preserve">Por otro </w:t>
      </w:r>
      <w:r w:rsidR="003476C4" w:rsidRPr="00183962">
        <w:rPr>
          <w:rFonts w:ascii="Arial" w:eastAsia="Arial" w:hAnsi="Arial" w:cs="Arial"/>
        </w:rPr>
        <w:t>lado,</w:t>
      </w:r>
      <w:r w:rsidR="00375CC8" w:rsidRPr="00183962">
        <w:rPr>
          <w:rFonts w:ascii="Arial" w:eastAsia="Arial" w:hAnsi="Arial" w:cs="Arial"/>
        </w:rPr>
        <w:t xml:space="preserve"> se debe consignar que</w:t>
      </w:r>
      <w:r w:rsidRPr="00183962">
        <w:rPr>
          <w:rFonts w:ascii="Arial" w:eastAsia="Arial" w:hAnsi="Arial" w:cs="Arial"/>
        </w:rPr>
        <w:t>,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4C503D91" w14:textId="77777777" w:rsidR="0086071A" w:rsidRPr="00183962" w:rsidRDefault="0086071A" w:rsidP="006D1F3C">
      <w:pPr>
        <w:spacing w:line="360" w:lineRule="auto"/>
        <w:jc w:val="both"/>
        <w:rPr>
          <w:rFonts w:ascii="Arial" w:eastAsia="Arial" w:hAnsi="Arial" w:cs="Arial"/>
        </w:rPr>
      </w:pPr>
    </w:p>
    <w:p w14:paraId="133F5BBE" w14:textId="4BBA5367" w:rsidR="00D20A55" w:rsidRPr="00183962" w:rsidRDefault="00D20A55"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183962">
        <w:rPr>
          <w:rFonts w:ascii="Arial" w:eastAsia="Arial" w:hAnsi="Arial" w:cs="Arial"/>
          <w:sz w:val="20"/>
          <w:szCs w:val="20"/>
        </w:rPr>
        <w:t>(</w:t>
      </w:r>
      <w:r w:rsidR="0086071A" w:rsidRPr="00183962">
        <w:rPr>
          <w:rFonts w:ascii="Arial" w:eastAsia="Arial" w:hAnsi="Arial" w:cs="Arial"/>
          <w:sz w:val="20"/>
          <w:szCs w:val="20"/>
        </w:rPr>
        <w:t>N</w:t>
      </w:r>
      <w:r w:rsidRPr="00183962">
        <w:rPr>
          <w:rFonts w:ascii="Arial" w:eastAsia="Arial" w:hAnsi="Arial" w:cs="Arial"/>
          <w:sz w:val="20"/>
          <w:szCs w:val="20"/>
        </w:rPr>
        <w:t>egrilla y subrayado por fuera del texto original).</w:t>
      </w:r>
    </w:p>
    <w:p w14:paraId="7495A0CB" w14:textId="77777777" w:rsidR="0086071A" w:rsidRPr="00183962" w:rsidRDefault="0086071A" w:rsidP="006D1F3C">
      <w:pPr>
        <w:spacing w:line="360" w:lineRule="auto"/>
        <w:ind w:left="709"/>
        <w:jc w:val="both"/>
        <w:rPr>
          <w:rFonts w:ascii="Arial" w:eastAsia="Arial" w:hAnsi="Arial" w:cs="Arial"/>
          <w:i/>
          <w:iCs/>
          <w:sz w:val="20"/>
          <w:szCs w:val="20"/>
        </w:rPr>
      </w:pPr>
    </w:p>
    <w:p w14:paraId="00AF42B2" w14:textId="77777777" w:rsidR="00D20A55" w:rsidRPr="00183962" w:rsidRDefault="00D20A55" w:rsidP="006D1F3C">
      <w:pPr>
        <w:spacing w:line="360" w:lineRule="auto"/>
        <w:jc w:val="both"/>
        <w:rPr>
          <w:rFonts w:ascii="Arial" w:eastAsia="Arial" w:hAnsi="Arial" w:cs="Arial"/>
        </w:rPr>
      </w:pPr>
      <w:r w:rsidRPr="00183962">
        <w:rPr>
          <w:rFonts w:ascii="Arial" w:eastAsia="Arial" w:hAnsi="Arial" w:cs="Arial"/>
        </w:rPr>
        <w:t>En tal sentido, la Corte Suprema de Justicia-Sala de Casación Civil mediante la sentencia de unificación No. SC328 del 21 de septiembre de 2023, señaló que:</w:t>
      </w:r>
    </w:p>
    <w:p w14:paraId="226B9DDB" w14:textId="77777777" w:rsidR="0086071A" w:rsidRPr="00183962" w:rsidRDefault="0086071A" w:rsidP="006D1F3C">
      <w:pPr>
        <w:spacing w:line="360" w:lineRule="auto"/>
        <w:jc w:val="both"/>
        <w:rPr>
          <w:rFonts w:ascii="Arial" w:eastAsia="Arial" w:hAnsi="Arial" w:cs="Arial"/>
        </w:rPr>
      </w:pPr>
    </w:p>
    <w:p w14:paraId="5E9E62C1" w14:textId="77777777" w:rsidR="00D20A55" w:rsidRPr="00183962" w:rsidRDefault="00D20A55"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w:t>
      </w:r>
      <w:r w:rsidRPr="00183962">
        <w:rPr>
          <w:rFonts w:ascii="Arial" w:eastAsia="Arial" w:hAnsi="Arial" w:cs="Arial"/>
          <w:i/>
          <w:iCs/>
          <w:sz w:val="20"/>
          <w:szCs w:val="20"/>
        </w:rPr>
        <w:lastRenderedPageBreak/>
        <w:t>Código; (ii) el clausulado del contrato, que corresponde a las condiciones negociales generales o clausulado general; y (iii) los anexos, en los términos del artículo 1048 ejusdem.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4E609833" w14:textId="77777777" w:rsidR="00AD1AA1" w:rsidRPr="00183962" w:rsidRDefault="00AD1AA1" w:rsidP="006D1F3C">
      <w:pPr>
        <w:spacing w:line="360" w:lineRule="auto"/>
        <w:ind w:left="567" w:right="567"/>
        <w:jc w:val="both"/>
        <w:rPr>
          <w:rFonts w:ascii="Arial" w:eastAsia="Arial" w:hAnsi="Arial" w:cs="Arial"/>
          <w:i/>
          <w:iCs/>
          <w:sz w:val="20"/>
          <w:szCs w:val="20"/>
        </w:rPr>
      </w:pPr>
    </w:p>
    <w:p w14:paraId="689FD0D0" w14:textId="77777777" w:rsidR="00016970" w:rsidRPr="00183962" w:rsidRDefault="00D20A55" w:rsidP="006D1F3C">
      <w:pPr>
        <w:spacing w:line="360" w:lineRule="auto"/>
        <w:jc w:val="both"/>
        <w:rPr>
          <w:rFonts w:ascii="Arial" w:eastAsia="Arial" w:hAnsi="Arial" w:cs="Arial"/>
        </w:rPr>
      </w:pPr>
      <w:r w:rsidRPr="00183962">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7D3F79E0" w14:textId="0D0A8BBF" w:rsidR="00D20A55" w:rsidRPr="00183962" w:rsidRDefault="00D20A55" w:rsidP="006D1F3C">
      <w:pPr>
        <w:spacing w:line="360" w:lineRule="auto"/>
        <w:jc w:val="both"/>
        <w:rPr>
          <w:rFonts w:ascii="Arial" w:eastAsia="Arial" w:hAnsi="Arial" w:cs="Arial"/>
        </w:rPr>
      </w:pPr>
      <w:r w:rsidRPr="00183962">
        <w:rPr>
          <w:rFonts w:ascii="Arial" w:eastAsia="Arial" w:hAnsi="Arial" w:cs="Arial"/>
        </w:rPr>
        <w:t xml:space="preserve"> </w:t>
      </w:r>
    </w:p>
    <w:p w14:paraId="07338409" w14:textId="77777777" w:rsidR="00D20A55" w:rsidRPr="00183962" w:rsidRDefault="00D20A55" w:rsidP="006D1F3C">
      <w:pPr>
        <w:spacing w:line="360" w:lineRule="auto"/>
        <w:jc w:val="both"/>
        <w:rPr>
          <w:rFonts w:ascii="Arial" w:eastAsia="Arial" w:hAnsi="Arial" w:cs="Arial"/>
        </w:rPr>
      </w:pPr>
      <w:r w:rsidRPr="00183962">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57BA67E6" w14:textId="77777777" w:rsidR="00AD3C99" w:rsidRPr="00183962" w:rsidRDefault="00AD3C99" w:rsidP="006D1F3C">
      <w:pPr>
        <w:spacing w:line="360" w:lineRule="auto"/>
        <w:jc w:val="both"/>
        <w:rPr>
          <w:rFonts w:ascii="Arial" w:eastAsia="Arial" w:hAnsi="Arial" w:cs="Arial"/>
        </w:rPr>
      </w:pPr>
    </w:p>
    <w:p w14:paraId="5E5CF1E8" w14:textId="7BE8FC22" w:rsidR="00D20A55" w:rsidRPr="00183962" w:rsidRDefault="00D20A55"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Las condiciones particulares previstas en el art. 1047 del C.Co. </w:t>
      </w:r>
      <w:r w:rsidRPr="00183962">
        <w:rPr>
          <w:rFonts w:ascii="Arial" w:eastAsia="Arial" w:hAnsi="Arial" w:cs="Arial"/>
          <w:b/>
          <w:bCs/>
          <w:i/>
          <w:iCs/>
          <w:sz w:val="20"/>
          <w:szCs w:val="20"/>
        </w:rPr>
        <w:t>1.2.1.1.2. En caracteres destacados o resaltados, es decir, que se distingan del resto del texto de la impresión, el contenido del inciso 1º del art. 1068 del C.Co</w:t>
      </w:r>
      <w:r w:rsidRPr="00183962">
        <w:rPr>
          <w:rFonts w:ascii="Arial" w:eastAsia="Arial" w:hAnsi="Arial" w:cs="Arial"/>
          <w:i/>
          <w:iCs/>
          <w:sz w:val="20"/>
          <w:szCs w:val="20"/>
        </w:rPr>
        <w:t xml:space="preserve">. Para el caso de los seguros de vida, el contenido del art. 1152 del mismo ordenamiento legal. </w:t>
      </w:r>
      <w:r w:rsidRPr="00183962">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183962">
        <w:rPr>
          <w:rFonts w:ascii="Arial" w:eastAsia="Arial" w:hAnsi="Arial" w:cs="Arial"/>
          <w:i/>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183962">
        <w:rPr>
          <w:rFonts w:ascii="Arial" w:eastAsia="Arial" w:hAnsi="Arial" w:cs="Arial"/>
          <w:sz w:val="20"/>
          <w:szCs w:val="20"/>
        </w:rPr>
        <w:t>Negrilla fuera de texto).</w:t>
      </w:r>
    </w:p>
    <w:p w14:paraId="1D705DC7" w14:textId="77777777" w:rsidR="00D666C6" w:rsidRPr="00183962" w:rsidRDefault="00D666C6" w:rsidP="006D1F3C">
      <w:pPr>
        <w:spacing w:line="360" w:lineRule="auto"/>
        <w:jc w:val="both"/>
        <w:rPr>
          <w:rFonts w:ascii="Arial" w:eastAsia="Arial" w:hAnsi="Arial" w:cs="Arial"/>
        </w:rPr>
      </w:pPr>
    </w:p>
    <w:p w14:paraId="2EB94AAB" w14:textId="03BA575A" w:rsidR="00D20A55" w:rsidRPr="00183962" w:rsidRDefault="00D20A55" w:rsidP="006D1F3C">
      <w:pPr>
        <w:spacing w:line="360" w:lineRule="auto"/>
        <w:jc w:val="both"/>
        <w:rPr>
          <w:rFonts w:ascii="Arial" w:eastAsia="Arial" w:hAnsi="Arial" w:cs="Arial"/>
        </w:rPr>
      </w:pPr>
      <w:r w:rsidRPr="00183962">
        <w:rPr>
          <w:rFonts w:ascii="Arial" w:eastAsia="Arial" w:hAnsi="Arial" w:cs="Arial"/>
        </w:rPr>
        <w:t xml:space="preserve">En ese sentido, la regulación de la Superintendencia Financiera de Colombia es completamente clara, pues indica que los amparos y exclusiones deben consignarse a partir de la primera página </w:t>
      </w:r>
      <w:r w:rsidRPr="00183962">
        <w:rPr>
          <w:rFonts w:ascii="Arial" w:eastAsia="Arial" w:hAnsi="Arial" w:cs="Arial"/>
        </w:rPr>
        <w:lastRenderedPageBreak/>
        <w:t xml:space="preserve">de la póliza, esto es, no de forma restrictiva en la carátula de </w:t>
      </w:r>
      <w:r w:rsidR="00740014" w:rsidRPr="00183962">
        <w:rPr>
          <w:rFonts w:ascii="Arial" w:eastAsia="Arial" w:hAnsi="Arial" w:cs="Arial"/>
        </w:rPr>
        <w:t>esta</w:t>
      </w:r>
      <w:r w:rsidRPr="00183962">
        <w:rPr>
          <w:rFonts w:ascii="Arial" w:eastAsia="Arial" w:hAnsi="Arial" w:cs="Arial"/>
        </w:rPr>
        <w:t xml:space="preserve">,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w:t>
      </w:r>
      <w:r w:rsidR="00D61554" w:rsidRPr="00183962">
        <w:rPr>
          <w:rFonts w:ascii="Arial" w:eastAsia="Arial" w:hAnsi="Arial" w:cs="Arial"/>
        </w:rPr>
        <w:t>Dirección Legal de Seguros</w:t>
      </w:r>
      <w:r w:rsidRPr="00183962">
        <w:rPr>
          <w:rFonts w:ascii="Arial" w:eastAsia="Arial" w:hAnsi="Arial" w:cs="Arial"/>
        </w:rPr>
        <w:t>, firmado por Luz Elvira Moreno Dueñas, Director Legal de Seguros), conceptuando lo siguiente:</w:t>
      </w:r>
    </w:p>
    <w:p w14:paraId="0680FB9A" w14:textId="77777777" w:rsidR="00CF6122" w:rsidRPr="00183962" w:rsidRDefault="00CF6122" w:rsidP="006D1F3C">
      <w:pPr>
        <w:spacing w:line="360" w:lineRule="auto"/>
        <w:jc w:val="both"/>
        <w:rPr>
          <w:rFonts w:ascii="Arial" w:eastAsia="Arial" w:hAnsi="Arial" w:cs="Arial"/>
        </w:rPr>
      </w:pPr>
    </w:p>
    <w:p w14:paraId="15723F7E" w14:textId="77777777" w:rsidR="00D20A55" w:rsidRPr="00183962" w:rsidRDefault="00D20A55"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4E2FC1FF" w14:textId="77777777" w:rsidR="00CF6122" w:rsidRPr="00183962" w:rsidRDefault="00CF6122" w:rsidP="006D1F3C">
      <w:pPr>
        <w:spacing w:line="360" w:lineRule="auto"/>
        <w:ind w:left="567" w:right="567"/>
        <w:jc w:val="both"/>
        <w:rPr>
          <w:rFonts w:ascii="Arial" w:eastAsia="Arial" w:hAnsi="Arial" w:cs="Arial"/>
          <w:i/>
          <w:iCs/>
          <w:sz w:val="20"/>
          <w:szCs w:val="20"/>
        </w:rPr>
      </w:pPr>
    </w:p>
    <w:p w14:paraId="5AFA6F2E" w14:textId="77777777" w:rsidR="00D20A55" w:rsidRPr="00183962" w:rsidRDefault="00D20A55" w:rsidP="006D1F3C">
      <w:pPr>
        <w:spacing w:line="360" w:lineRule="auto"/>
        <w:jc w:val="both"/>
        <w:rPr>
          <w:rFonts w:ascii="Arial" w:eastAsia="Arial" w:hAnsi="Arial" w:cs="Arial"/>
        </w:rPr>
      </w:pPr>
      <w:r w:rsidRPr="00183962">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52ACF418" w14:textId="77777777" w:rsidR="00E83253" w:rsidRPr="00183962" w:rsidRDefault="00E83253" w:rsidP="006D1F3C">
      <w:pPr>
        <w:spacing w:line="360" w:lineRule="auto"/>
        <w:jc w:val="both"/>
        <w:rPr>
          <w:rFonts w:ascii="Arial" w:eastAsia="Arial" w:hAnsi="Arial" w:cs="Arial"/>
        </w:rPr>
      </w:pPr>
    </w:p>
    <w:p w14:paraId="54883092" w14:textId="77777777" w:rsidR="00D20A55" w:rsidRPr="00183962" w:rsidRDefault="00D20A55" w:rsidP="006D1F3C">
      <w:pPr>
        <w:spacing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6195F542" w14:textId="77777777" w:rsidR="00E83253" w:rsidRPr="00183962" w:rsidRDefault="00E83253" w:rsidP="006D1F3C">
      <w:pPr>
        <w:spacing w:line="360" w:lineRule="auto"/>
        <w:ind w:left="709"/>
        <w:jc w:val="both"/>
        <w:rPr>
          <w:rFonts w:ascii="Arial" w:eastAsia="Arial" w:hAnsi="Arial" w:cs="Arial"/>
          <w:i/>
          <w:iCs/>
          <w:sz w:val="20"/>
          <w:szCs w:val="20"/>
        </w:rPr>
      </w:pPr>
    </w:p>
    <w:p w14:paraId="07BC2A5B" w14:textId="77777777" w:rsidR="00D20A55" w:rsidRPr="00183962" w:rsidRDefault="00D20A55" w:rsidP="006D1F3C">
      <w:pPr>
        <w:spacing w:after="160" w:line="360" w:lineRule="auto"/>
        <w:jc w:val="both"/>
        <w:rPr>
          <w:rFonts w:ascii="Arial" w:eastAsia="Arial" w:hAnsi="Arial" w:cs="Arial"/>
        </w:rPr>
      </w:pPr>
      <w:r w:rsidRPr="00183962">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03ABB1C3" w14:textId="0AD2EAE8" w:rsidR="00657387" w:rsidRPr="00183962" w:rsidRDefault="00D20A55" w:rsidP="006D1F3C">
      <w:pPr>
        <w:spacing w:line="360" w:lineRule="auto"/>
        <w:jc w:val="both"/>
        <w:rPr>
          <w:rFonts w:ascii="Arial" w:eastAsia="Arial" w:hAnsi="Arial" w:cs="Arial"/>
        </w:rPr>
      </w:pPr>
      <w:r w:rsidRPr="00183962">
        <w:rPr>
          <w:rFonts w:ascii="Arial" w:eastAsia="Arial" w:hAnsi="Arial" w:cs="Arial"/>
        </w:rPr>
        <w:t xml:space="preserve">En conclusión, bajo la anterior premisa, en caso de configurarse la exclusión arriba señalada o alguna de las exclusiones de las que constan en las condiciones generales y particulares de la </w:t>
      </w:r>
      <w:r w:rsidR="003476C4" w:rsidRPr="00183962">
        <w:rPr>
          <w:rFonts w:ascii="Arial" w:eastAsia="Arial" w:hAnsi="Arial" w:cs="Arial"/>
          <w:b/>
          <w:bCs/>
        </w:rPr>
        <w:t>Póliza de responsabilidad Civil Extracontractual No. 420-80-994000000181 cuya vigencia corrió desde el 19 de mayo de 2021 hasta el 31 de julio 2021</w:t>
      </w:r>
      <w:r w:rsidRPr="00183962">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62CE6181" w14:textId="77777777" w:rsidR="00657387" w:rsidRPr="00183962" w:rsidRDefault="00657387" w:rsidP="006D1F3C">
      <w:pPr>
        <w:spacing w:line="360" w:lineRule="auto"/>
        <w:jc w:val="both"/>
        <w:rPr>
          <w:rFonts w:ascii="Arial" w:eastAsia="Arial" w:hAnsi="Arial" w:cs="Arial"/>
        </w:rPr>
      </w:pPr>
    </w:p>
    <w:p w14:paraId="58B1AC50" w14:textId="732F8062" w:rsidR="00D20A55" w:rsidRPr="00183962" w:rsidRDefault="009B2E18" w:rsidP="006D1F3C">
      <w:pPr>
        <w:spacing w:line="360" w:lineRule="auto"/>
        <w:jc w:val="both"/>
        <w:rPr>
          <w:rFonts w:ascii="Arial" w:eastAsia="Arial" w:hAnsi="Arial" w:cs="Arial"/>
        </w:rPr>
      </w:pPr>
      <w:r w:rsidRPr="00183962">
        <w:rPr>
          <w:rFonts w:ascii="Arial" w:eastAsia="Arial" w:hAnsi="Arial" w:cs="Arial"/>
        </w:rPr>
        <w:lastRenderedPageBreak/>
        <w:t>En los anteriores términos, solicito señor</w:t>
      </w:r>
      <w:r w:rsidR="00D20A55" w:rsidRPr="00183962">
        <w:rPr>
          <w:rFonts w:ascii="Arial" w:eastAsia="Arial" w:hAnsi="Arial" w:cs="Arial"/>
        </w:rPr>
        <w:t xml:space="preserve"> juez declarar probada esta excepción.</w:t>
      </w:r>
    </w:p>
    <w:p w14:paraId="6CAB1B64" w14:textId="77777777" w:rsidR="00B851F2" w:rsidRPr="00183962" w:rsidRDefault="00B851F2" w:rsidP="006D1F3C">
      <w:pPr>
        <w:pStyle w:val="Prrafodelista"/>
        <w:spacing w:line="360" w:lineRule="auto"/>
        <w:jc w:val="both"/>
        <w:rPr>
          <w:rFonts w:ascii="Arial" w:eastAsia="Arial" w:hAnsi="Arial" w:cs="Arial"/>
          <w:b/>
          <w:bCs/>
        </w:rPr>
      </w:pPr>
    </w:p>
    <w:p w14:paraId="705B99E0" w14:textId="655F14A5" w:rsidR="00FE0279" w:rsidRPr="00183962" w:rsidRDefault="00B851F2"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lang w:val="es-ES"/>
        </w:rPr>
        <w:t>DISPONIBILIDAD DEL VALOR ASEGURADO</w:t>
      </w:r>
      <w:r w:rsidR="009B2E18" w:rsidRPr="00183962">
        <w:rPr>
          <w:rFonts w:ascii="Arial" w:eastAsia="Arial" w:hAnsi="Arial" w:cs="Arial"/>
          <w:b/>
          <w:bCs/>
          <w:lang w:val="es-ES"/>
        </w:rPr>
        <w:t>.</w:t>
      </w:r>
    </w:p>
    <w:p w14:paraId="68E2ED59"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64B86F15" w14:textId="77777777" w:rsidR="00B851F2" w:rsidRPr="00183962" w:rsidRDefault="00B851F2" w:rsidP="006D1F3C">
      <w:pPr>
        <w:spacing w:line="360" w:lineRule="auto"/>
        <w:jc w:val="both"/>
        <w:rPr>
          <w:rFonts w:ascii="Arial" w:hAnsi="Arial" w:cs="Arial"/>
        </w:rPr>
      </w:pPr>
    </w:p>
    <w:p w14:paraId="128A6D38" w14:textId="77777777" w:rsidR="00B851F2" w:rsidRPr="00183962" w:rsidRDefault="00B851F2" w:rsidP="006D1F3C">
      <w:pPr>
        <w:pStyle w:val="Prrafodelista"/>
        <w:numPr>
          <w:ilvl w:val="0"/>
          <w:numId w:val="44"/>
        </w:numPr>
        <w:spacing w:after="160" w:line="360" w:lineRule="auto"/>
        <w:jc w:val="both"/>
        <w:rPr>
          <w:rFonts w:ascii="Arial" w:eastAsia="Arial" w:hAnsi="Arial" w:cs="Arial"/>
          <w:b/>
          <w:bCs/>
        </w:rPr>
      </w:pPr>
      <w:r w:rsidRPr="00183962">
        <w:rPr>
          <w:rFonts w:ascii="Arial" w:eastAsia="Arial" w:hAnsi="Arial" w:cs="Arial"/>
          <w:b/>
          <w:bCs/>
          <w:lang w:val="es-ES"/>
        </w:rPr>
        <w:t xml:space="preserve">CARÁCTER MERAMENTE INDEMNIZATORIO DE LOS CONTRATOS DE SEGUROS </w:t>
      </w:r>
    </w:p>
    <w:p w14:paraId="03B35441" w14:textId="77777777" w:rsidR="00FE0279" w:rsidRPr="00183962" w:rsidRDefault="00FE0279" w:rsidP="006D1F3C">
      <w:pPr>
        <w:pStyle w:val="Prrafodelista"/>
        <w:spacing w:after="0" w:line="360" w:lineRule="auto"/>
        <w:jc w:val="both"/>
        <w:rPr>
          <w:rFonts w:ascii="Arial" w:eastAsia="Arial" w:hAnsi="Arial" w:cs="Arial"/>
          <w:b/>
          <w:bCs/>
        </w:rPr>
      </w:pPr>
    </w:p>
    <w:p w14:paraId="2B0B9010" w14:textId="382495F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183962">
        <w:rPr>
          <w:rFonts w:ascii="Arial" w:eastAsia="Arial" w:hAnsi="Arial" w:cs="Arial"/>
        </w:rPr>
        <w:t xml:space="preserve"> </w:t>
      </w:r>
      <w:r w:rsidRPr="00183962">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183962" w:rsidRDefault="00B851F2" w:rsidP="006D1F3C">
      <w:pPr>
        <w:spacing w:line="360" w:lineRule="auto"/>
        <w:jc w:val="both"/>
        <w:rPr>
          <w:rFonts w:ascii="Arial" w:eastAsia="Arial" w:hAnsi="Arial" w:cs="Arial"/>
        </w:rPr>
      </w:pPr>
    </w:p>
    <w:p w14:paraId="73BC4165"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Al respecto, la Corte Suprema de Justicia, Sala de Casación Civil en sentencia No. 5065 del 22 de julio de 1999 estableció:</w:t>
      </w:r>
    </w:p>
    <w:p w14:paraId="1825BBB3" w14:textId="77777777" w:rsidR="00B851F2" w:rsidRPr="00183962" w:rsidRDefault="00B851F2" w:rsidP="006D1F3C">
      <w:pPr>
        <w:spacing w:line="360" w:lineRule="auto"/>
        <w:jc w:val="both"/>
        <w:rPr>
          <w:rFonts w:ascii="Arial" w:eastAsia="Arial" w:hAnsi="Arial" w:cs="Arial"/>
        </w:rPr>
      </w:pPr>
    </w:p>
    <w:p w14:paraId="7A9E8D2D" w14:textId="77777777" w:rsidR="00B851F2" w:rsidRPr="00183962" w:rsidRDefault="00B851F2"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3"/>
      </w:r>
    </w:p>
    <w:p w14:paraId="2F9AFEAB" w14:textId="77777777" w:rsidR="00B851F2" w:rsidRPr="00183962" w:rsidRDefault="00B851F2" w:rsidP="006D1F3C">
      <w:pPr>
        <w:spacing w:line="360" w:lineRule="auto"/>
        <w:ind w:left="708"/>
        <w:jc w:val="both"/>
        <w:rPr>
          <w:rFonts w:ascii="Arial" w:eastAsia="Arial" w:hAnsi="Arial" w:cs="Arial"/>
          <w:sz w:val="20"/>
          <w:szCs w:val="20"/>
          <w:vertAlign w:val="superscript"/>
        </w:rPr>
      </w:pPr>
    </w:p>
    <w:p w14:paraId="6828C1C2" w14:textId="77777777" w:rsidR="00B851F2" w:rsidRPr="00183962" w:rsidRDefault="00B851F2" w:rsidP="006D1F3C">
      <w:pPr>
        <w:spacing w:line="360" w:lineRule="auto"/>
        <w:jc w:val="both"/>
        <w:rPr>
          <w:rFonts w:ascii="Arial" w:eastAsia="Arial" w:hAnsi="Arial" w:cs="Arial"/>
          <w:i/>
          <w:iCs/>
        </w:rPr>
      </w:pPr>
      <w:r w:rsidRPr="00183962">
        <w:rPr>
          <w:rFonts w:ascii="Arial" w:eastAsia="Arial" w:hAnsi="Arial" w:cs="Arial"/>
        </w:rPr>
        <w:t xml:space="preserve">En tal sentido, el artículo 1088 del Código de Comercio establece lo siguiente: </w:t>
      </w:r>
      <w:r w:rsidRPr="00183962">
        <w:rPr>
          <w:rFonts w:ascii="Arial" w:eastAsia="Arial" w:hAnsi="Arial" w:cs="Arial"/>
          <w:b/>
          <w:bCs/>
          <w:i/>
          <w:iCs/>
        </w:rPr>
        <w:t>“respecto del asegurado, los seguros de daños serán contratos de mera indemnización y jamás podrán constituir para él fuente de enriquecimiento.</w:t>
      </w:r>
      <w:r w:rsidRPr="00183962">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183962" w:rsidRDefault="00B851F2" w:rsidP="006D1F3C">
      <w:pPr>
        <w:spacing w:line="360" w:lineRule="auto"/>
        <w:jc w:val="both"/>
        <w:rPr>
          <w:rFonts w:ascii="Arial" w:eastAsia="Arial" w:hAnsi="Arial" w:cs="Arial"/>
        </w:rPr>
      </w:pPr>
    </w:p>
    <w:p w14:paraId="10AFD067"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Así las cosas, no debe perderse de vista que las pretensiones de la parte actora no son de recibo </w:t>
      </w:r>
      <w:r w:rsidRPr="00183962">
        <w:rPr>
          <w:rFonts w:ascii="Arial" w:eastAsia="Arial" w:hAnsi="Arial" w:cs="Arial"/>
        </w:rPr>
        <w:lastRenderedPageBreak/>
        <w:t xml:space="preserve">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Default="00D951E7" w:rsidP="006D1F3C">
      <w:pPr>
        <w:spacing w:line="360" w:lineRule="auto"/>
        <w:jc w:val="both"/>
        <w:rPr>
          <w:rFonts w:ascii="Arial" w:eastAsia="Arial" w:hAnsi="Arial" w:cs="Arial"/>
        </w:rPr>
      </w:pPr>
    </w:p>
    <w:p w14:paraId="37AC1143" w14:textId="5AD5699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183962">
        <w:rPr>
          <w:rFonts w:ascii="Arial" w:eastAsia="Arial" w:hAnsi="Arial" w:cs="Arial"/>
        </w:rPr>
        <w:t>enriqueciéndola.</w:t>
      </w:r>
    </w:p>
    <w:p w14:paraId="5F1F0364" w14:textId="77777777" w:rsidR="00B851F2" w:rsidRPr="00183962" w:rsidRDefault="00B851F2" w:rsidP="006D1F3C">
      <w:pPr>
        <w:spacing w:line="360" w:lineRule="auto"/>
        <w:jc w:val="both"/>
        <w:rPr>
          <w:rFonts w:ascii="Arial" w:eastAsia="Arial" w:hAnsi="Arial" w:cs="Arial"/>
        </w:rPr>
      </w:pPr>
    </w:p>
    <w:p w14:paraId="43D1FB2E"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los anteriores términos solicito señor Juez declarar probada esta excepción.</w:t>
      </w:r>
    </w:p>
    <w:p w14:paraId="699DE41B" w14:textId="77777777" w:rsidR="00B851F2" w:rsidRPr="00183962" w:rsidRDefault="00B851F2" w:rsidP="006D1F3C">
      <w:pPr>
        <w:spacing w:line="360" w:lineRule="auto"/>
        <w:jc w:val="both"/>
        <w:rPr>
          <w:rFonts w:ascii="Arial" w:eastAsia="Arial" w:hAnsi="Arial" w:cs="Arial"/>
          <w:b/>
          <w:bCs/>
        </w:rPr>
      </w:pPr>
    </w:p>
    <w:p w14:paraId="6944DC30" w14:textId="3DCDA548" w:rsidR="00B851F2" w:rsidRPr="00183962" w:rsidRDefault="00B851F2" w:rsidP="006D1F3C">
      <w:pPr>
        <w:pStyle w:val="Prrafodelista"/>
        <w:numPr>
          <w:ilvl w:val="0"/>
          <w:numId w:val="44"/>
        </w:numPr>
        <w:spacing w:after="0" w:line="360" w:lineRule="auto"/>
        <w:jc w:val="both"/>
        <w:rPr>
          <w:rFonts w:ascii="Arial" w:eastAsia="Arial" w:hAnsi="Arial" w:cs="Arial"/>
        </w:rPr>
      </w:pPr>
      <w:r w:rsidRPr="00183962">
        <w:rPr>
          <w:rFonts w:ascii="Arial" w:eastAsia="Arial" w:hAnsi="Arial" w:cs="Arial"/>
          <w:b/>
          <w:bCs/>
          <w:lang w:val="es-ES"/>
        </w:rPr>
        <w:t>PAGO POR REEMBOLSO</w:t>
      </w:r>
      <w:r w:rsidRPr="00183962">
        <w:rPr>
          <w:rFonts w:ascii="Arial" w:eastAsia="Arial" w:hAnsi="Arial" w:cs="Arial"/>
          <w:lang w:val="es-ES"/>
        </w:rPr>
        <w:t xml:space="preserve"> </w:t>
      </w:r>
    </w:p>
    <w:p w14:paraId="04C05208" w14:textId="77777777" w:rsidR="00FE0279" w:rsidRPr="00183962" w:rsidRDefault="00FE0279" w:rsidP="006D1F3C">
      <w:pPr>
        <w:pStyle w:val="Prrafodelista"/>
        <w:spacing w:after="0" w:line="360" w:lineRule="auto"/>
        <w:jc w:val="both"/>
        <w:rPr>
          <w:rFonts w:ascii="Arial" w:eastAsia="Arial" w:hAnsi="Arial" w:cs="Arial"/>
        </w:rPr>
      </w:pPr>
    </w:p>
    <w:p w14:paraId="11C00B5C" w14:textId="541824F0" w:rsidR="00B851F2" w:rsidRPr="00183962" w:rsidRDefault="00B851F2" w:rsidP="006D1F3C">
      <w:pPr>
        <w:spacing w:line="360" w:lineRule="auto"/>
        <w:jc w:val="both"/>
        <w:rPr>
          <w:rFonts w:ascii="Arial" w:eastAsia="Arial" w:hAnsi="Arial" w:cs="Arial"/>
        </w:rPr>
      </w:pPr>
      <w:r w:rsidRPr="00183962">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183962" w:rsidRDefault="00B851F2" w:rsidP="006D1F3C">
      <w:pPr>
        <w:spacing w:line="360" w:lineRule="auto"/>
        <w:jc w:val="both"/>
        <w:rPr>
          <w:rFonts w:ascii="Arial" w:eastAsia="Arial" w:hAnsi="Arial" w:cs="Arial"/>
        </w:rPr>
      </w:pPr>
    </w:p>
    <w:p w14:paraId="51CCF951" w14:textId="3D4DF104" w:rsidR="00B851F2" w:rsidRPr="00183962" w:rsidRDefault="00B851F2" w:rsidP="006D1F3C">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rPr>
        <w:t>AUSENCIA DE SOLIDARIDAD ENTRE MI MANDANTE Y EL DISTRITO ESPECIAL DE SANTIAGO DE CALI</w:t>
      </w:r>
      <w:r w:rsidR="009B2E18" w:rsidRPr="00183962">
        <w:rPr>
          <w:rFonts w:ascii="Arial" w:eastAsia="Arial" w:hAnsi="Arial" w:cs="Arial"/>
          <w:b/>
          <w:bCs/>
        </w:rPr>
        <w:t>.</w:t>
      </w:r>
    </w:p>
    <w:p w14:paraId="476DF6BE" w14:textId="77777777" w:rsidR="00FE0279" w:rsidRPr="00183962" w:rsidRDefault="00FE0279" w:rsidP="006D1F3C">
      <w:pPr>
        <w:pStyle w:val="Prrafodelista"/>
        <w:spacing w:after="0" w:line="360" w:lineRule="auto"/>
        <w:ind w:left="714"/>
        <w:jc w:val="both"/>
        <w:rPr>
          <w:rFonts w:ascii="Arial" w:eastAsia="Arial" w:hAnsi="Arial" w:cs="Arial"/>
          <w:b/>
          <w:bCs/>
        </w:rPr>
      </w:pPr>
    </w:p>
    <w:p w14:paraId="1E5C12F2"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2966F678"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183962">
        <w:rPr>
          <w:rFonts w:ascii="Arial" w:eastAsia="Arial" w:hAnsi="Arial" w:cs="Arial"/>
        </w:rPr>
        <w:t>la obligación de hacer efectiva</w:t>
      </w:r>
      <w:r w:rsidRPr="00183962">
        <w:rPr>
          <w:rFonts w:ascii="Arial" w:eastAsia="Arial" w:hAnsi="Arial" w:cs="Arial"/>
        </w:rPr>
        <w:t xml:space="preserve"> la póliza de responsabilidad civil </w:t>
      </w:r>
      <w:r w:rsidR="009B2E18" w:rsidRPr="00183962">
        <w:rPr>
          <w:rFonts w:ascii="Arial" w:eastAsia="Arial" w:hAnsi="Arial" w:cs="Arial"/>
        </w:rPr>
        <w:t>extracontractual</w:t>
      </w:r>
      <w:r w:rsidRPr="00183962">
        <w:rPr>
          <w:rFonts w:ascii="Arial" w:eastAsia="Arial" w:hAnsi="Arial" w:cs="Arial"/>
        </w:rPr>
        <w:t xml:space="preserve"> vinculada en esta contienda, toda vez que el acaecimiento del riesgo asegurado y otorgado en la misma, no se ha demostrado y se tiene que esta no se afectaría como resultado de </w:t>
      </w:r>
      <w:r w:rsidRPr="00183962">
        <w:rPr>
          <w:rFonts w:ascii="Arial" w:eastAsia="Arial" w:hAnsi="Arial" w:cs="Arial"/>
        </w:rPr>
        <w:lastRenderedPageBreak/>
        <w:t>la configuración de una causal de exclusión de responsabilidad indemnizatoria taxativamente determinada en la caratula de las mismas.</w:t>
      </w:r>
    </w:p>
    <w:p w14:paraId="7F4C378D" w14:textId="586EB01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61807B9" w14:textId="62ED3DF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Respetuosamente solicito declarar probada esta excepción.</w:t>
      </w:r>
    </w:p>
    <w:p w14:paraId="56458830" w14:textId="77777777" w:rsidR="00BA7F49" w:rsidRPr="00183962" w:rsidRDefault="00BA7F49" w:rsidP="006D1F3C">
      <w:pPr>
        <w:spacing w:line="360" w:lineRule="auto"/>
        <w:jc w:val="both"/>
        <w:rPr>
          <w:rFonts w:ascii="Arial" w:eastAsia="Arial" w:hAnsi="Arial" w:cs="Arial"/>
        </w:rPr>
      </w:pPr>
    </w:p>
    <w:p w14:paraId="57870F96" w14:textId="7A3CE05E" w:rsidR="007C6B85" w:rsidRPr="00183962" w:rsidRDefault="00B851F2" w:rsidP="006D1F3C">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GENÉRICA O INNOMINADA</w:t>
      </w:r>
    </w:p>
    <w:p w14:paraId="04A62958" w14:textId="77777777" w:rsidR="007C6B85" w:rsidRPr="00183962" w:rsidRDefault="007C6B85" w:rsidP="006D1F3C">
      <w:pPr>
        <w:spacing w:line="360" w:lineRule="auto"/>
        <w:jc w:val="both"/>
        <w:rPr>
          <w:rFonts w:ascii="Arial" w:eastAsia="Arial" w:hAnsi="Arial" w:cs="Arial"/>
        </w:rPr>
      </w:pPr>
    </w:p>
    <w:p w14:paraId="7EE595AC" w14:textId="0C78782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Si el juez encuentra probada una excepción que conduzca a rechazar todas las pretensiones de la demanda, debe abstenerse de examinar las restantes (...)”.</w:t>
      </w:r>
      <w:r w:rsidRPr="00183962">
        <w:rPr>
          <w:rFonts w:ascii="Arial" w:eastAsia="Arial" w:hAnsi="Arial" w:cs="Arial"/>
        </w:rPr>
        <w:t xml:space="preserve"> </w:t>
      </w:r>
    </w:p>
    <w:p w14:paraId="48ABEA29" w14:textId="77777777" w:rsidR="00B851F2" w:rsidRPr="00183962" w:rsidRDefault="00B851F2" w:rsidP="006D1F3C">
      <w:pPr>
        <w:spacing w:line="360" w:lineRule="auto"/>
        <w:jc w:val="both"/>
        <w:rPr>
          <w:rFonts w:ascii="Arial" w:eastAsia="Arial" w:hAnsi="Arial" w:cs="Arial"/>
        </w:rPr>
      </w:pPr>
    </w:p>
    <w:p w14:paraId="0642F858"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25829040" w14:textId="77777777" w:rsidR="00983BB9" w:rsidRPr="00183962" w:rsidRDefault="00983BB9" w:rsidP="006D1F3C">
      <w:pPr>
        <w:spacing w:line="360" w:lineRule="auto"/>
        <w:jc w:val="both"/>
        <w:rPr>
          <w:rFonts w:ascii="Arial" w:eastAsia="Arial" w:hAnsi="Arial" w:cs="Arial"/>
        </w:rPr>
      </w:pPr>
    </w:p>
    <w:p w14:paraId="3451B6C1" w14:textId="5936EA2C" w:rsidR="00983BB9" w:rsidRPr="00183962" w:rsidRDefault="00983BB9"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6D1F3C">
      <w:pPr>
        <w:spacing w:line="360" w:lineRule="auto"/>
        <w:jc w:val="center"/>
        <w:rPr>
          <w:rFonts w:ascii="Arial" w:eastAsia="Arial" w:hAnsi="Arial" w:cs="Arial"/>
          <w:b/>
          <w:bCs/>
          <w:u w:val="single"/>
        </w:rPr>
      </w:pPr>
    </w:p>
    <w:p w14:paraId="5EBD1254" w14:textId="77777777" w:rsidR="00983BB9" w:rsidRPr="00183962" w:rsidRDefault="00983BB9" w:rsidP="006D1F3C">
      <w:pPr>
        <w:pStyle w:val="Prrafodelista"/>
        <w:numPr>
          <w:ilvl w:val="0"/>
          <w:numId w:val="29"/>
        </w:numPr>
        <w:spacing w:after="160" w:line="360"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Pr="00183962" w:rsidRDefault="00983BB9" w:rsidP="006D1F3C">
      <w:pPr>
        <w:spacing w:line="360"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540920FD" w14:textId="77777777" w:rsidR="00BA7F49" w:rsidRPr="00183962" w:rsidRDefault="00BA7F49" w:rsidP="006D1F3C">
      <w:pPr>
        <w:spacing w:line="360" w:lineRule="auto"/>
        <w:jc w:val="both"/>
        <w:rPr>
          <w:rFonts w:ascii="Arial" w:eastAsia="Arial" w:hAnsi="Arial" w:cs="Arial"/>
        </w:rPr>
      </w:pPr>
    </w:p>
    <w:p w14:paraId="3F610DDD" w14:textId="245B28DC" w:rsidR="00187FBC"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PRUEBAS</w:t>
      </w:r>
    </w:p>
    <w:p w14:paraId="774B86E1" w14:textId="77777777" w:rsidR="00187FBC" w:rsidRPr="00183962" w:rsidRDefault="00187FBC" w:rsidP="006D1F3C">
      <w:pPr>
        <w:spacing w:line="360" w:lineRule="auto"/>
        <w:jc w:val="both"/>
        <w:rPr>
          <w:rFonts w:ascii="Arial" w:eastAsia="Arial" w:hAnsi="Arial" w:cs="Arial"/>
          <w:b/>
          <w:bCs/>
        </w:rPr>
      </w:pPr>
    </w:p>
    <w:p w14:paraId="617552DA" w14:textId="583B557D" w:rsidR="00B851F2" w:rsidRPr="00183962" w:rsidRDefault="00B851F2" w:rsidP="006D1F3C">
      <w:pPr>
        <w:spacing w:after="240" w:line="360" w:lineRule="auto"/>
        <w:jc w:val="both"/>
        <w:rPr>
          <w:rFonts w:ascii="Arial" w:eastAsia="Arial" w:hAnsi="Arial" w:cs="Arial"/>
          <w:b/>
          <w:bCs/>
        </w:rPr>
      </w:pPr>
      <w:r w:rsidRPr="00183962">
        <w:rPr>
          <w:rFonts w:ascii="Arial" w:eastAsia="Arial" w:hAnsi="Arial" w:cs="Arial"/>
          <w:b/>
          <w:bCs/>
        </w:rPr>
        <w:t>DOCUMENTALES</w:t>
      </w:r>
    </w:p>
    <w:p w14:paraId="6CF86D87" w14:textId="683056B7" w:rsidR="00B851F2" w:rsidRPr="00183962" w:rsidRDefault="00723EE7" w:rsidP="006D1F3C">
      <w:pPr>
        <w:pStyle w:val="Prrafodelista"/>
        <w:numPr>
          <w:ilvl w:val="0"/>
          <w:numId w:val="20"/>
        </w:numPr>
        <w:spacing w:after="160" w:line="360" w:lineRule="auto"/>
        <w:jc w:val="both"/>
        <w:rPr>
          <w:rFonts w:ascii="Arial" w:eastAsia="Arial" w:hAnsi="Arial" w:cs="Arial"/>
        </w:rPr>
      </w:pPr>
      <w:r w:rsidRPr="00183962">
        <w:rPr>
          <w:rFonts w:ascii="Arial" w:eastAsia="Arial" w:hAnsi="Arial" w:cs="Arial"/>
          <w:lang w:val="es-ES"/>
        </w:rPr>
        <w:t>Póliza de responsabilidad Civil Extracontractual No. 420-80-994000000181 cuya vigencia corrió desde el 19 de mayo de 2021 hasta el 31 de julio 2021</w:t>
      </w:r>
      <w:r w:rsidR="008D2A79" w:rsidRPr="00183962">
        <w:rPr>
          <w:rFonts w:ascii="Arial" w:eastAsia="Arial" w:hAnsi="Arial" w:cs="Arial"/>
          <w:lang w:val="es-ES"/>
        </w:rPr>
        <w:t>.</w:t>
      </w:r>
      <w:r w:rsidR="00B851F2" w:rsidRPr="00183962">
        <w:rPr>
          <w:rFonts w:ascii="Arial" w:eastAsia="Arial" w:hAnsi="Arial" w:cs="Arial"/>
          <w:lang w:val="es-ES"/>
        </w:rPr>
        <w:t xml:space="preserve"> </w:t>
      </w:r>
    </w:p>
    <w:p w14:paraId="118EC94F" w14:textId="16ED44F3" w:rsidR="00B851F2" w:rsidRPr="0013246A" w:rsidRDefault="00404730" w:rsidP="0013246A">
      <w:pPr>
        <w:pStyle w:val="Prrafodelista"/>
        <w:numPr>
          <w:ilvl w:val="0"/>
          <w:numId w:val="20"/>
        </w:numPr>
        <w:spacing w:after="0" w:line="360" w:lineRule="auto"/>
        <w:jc w:val="both"/>
        <w:rPr>
          <w:rFonts w:ascii="Arial" w:eastAsia="Arial" w:hAnsi="Arial" w:cs="Arial"/>
        </w:rPr>
      </w:pPr>
      <w:r w:rsidRPr="00404730">
        <w:rPr>
          <w:rFonts w:ascii="Arial" w:eastAsia="Arial" w:hAnsi="Arial" w:cs="Arial"/>
          <w:lang w:val="es-ES"/>
        </w:rPr>
        <w:t xml:space="preserve">Condicionado general </w:t>
      </w:r>
      <w:bookmarkStart w:id="4" w:name="_Hlk181789763"/>
      <w:r w:rsidRPr="00404730">
        <w:rPr>
          <w:rFonts w:ascii="Arial" w:eastAsia="Arial" w:hAnsi="Arial" w:cs="Arial"/>
          <w:lang w:val="es-ES"/>
        </w:rPr>
        <w:t xml:space="preserve">No. </w:t>
      </w:r>
      <w:bookmarkEnd w:id="4"/>
      <w:r w:rsidRPr="00404730">
        <w:rPr>
          <w:rFonts w:ascii="Arial" w:eastAsia="Arial" w:hAnsi="Arial" w:cs="Arial"/>
          <w:lang w:val="es-ES"/>
        </w:rPr>
        <w:t>06062017-1502-NT-P-06-P060617001009097</w:t>
      </w:r>
      <w:r w:rsidR="00B851F2" w:rsidRPr="00183962">
        <w:rPr>
          <w:rFonts w:ascii="Arial" w:eastAsia="Arial" w:hAnsi="Arial" w:cs="Arial"/>
          <w:lang w:val="es-ES"/>
        </w:rPr>
        <w:t>.</w:t>
      </w:r>
    </w:p>
    <w:p w14:paraId="4E91114C" w14:textId="77777777" w:rsidR="00776B13" w:rsidRPr="00183962" w:rsidRDefault="00776B13" w:rsidP="006D1F3C">
      <w:pPr>
        <w:spacing w:line="360" w:lineRule="auto"/>
        <w:jc w:val="both"/>
        <w:rPr>
          <w:rFonts w:ascii="Arial" w:eastAsia="Arial" w:hAnsi="Arial" w:cs="Arial"/>
        </w:rPr>
      </w:pPr>
    </w:p>
    <w:p w14:paraId="4387312C" w14:textId="434438F0" w:rsidR="00B851F2" w:rsidRPr="00183962" w:rsidRDefault="00B851F2" w:rsidP="006D1F3C">
      <w:pPr>
        <w:spacing w:after="240" w:line="360"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67951BD5"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950923" w:rsidRPr="00183962">
        <w:rPr>
          <w:rFonts w:ascii="Arial" w:eastAsia="Arial" w:hAnsi="Arial" w:cs="Arial"/>
        </w:rPr>
        <w:t>Edwin Fabián Borja Rojas, Sandra Viviana Hidalgo Ortiz, Danna Sofía Borja Hidalgo, Daniela Borja Rincón, Karold Andrea Borja Rincón, Jaime Alonso Borja Chalarca, Martha Lucía Rojas, Johanna Patricia Borja Rojas, Karen Elisa Borja Rojas Y María Raquel Vélez Rojas</w:t>
      </w:r>
      <w:r w:rsidRPr="00183962">
        <w:rPr>
          <w:rFonts w:ascii="Arial" w:eastAsia="Arial" w:hAnsi="Arial" w:cs="Arial"/>
        </w:rPr>
        <w:t>, con la intención de que d</w:t>
      </w:r>
      <w:r w:rsidR="007B7FE1" w:rsidRPr="00183962">
        <w:rPr>
          <w:rFonts w:ascii="Arial" w:eastAsia="Arial" w:hAnsi="Arial" w:cs="Arial"/>
        </w:rPr>
        <w:t>en</w:t>
      </w:r>
      <w:r w:rsidRPr="00183962">
        <w:rPr>
          <w:rFonts w:ascii="Arial" w:eastAsia="Arial" w:hAnsi="Arial" w:cs="Arial"/>
        </w:rPr>
        <w:t xml:space="preserve"> </w:t>
      </w:r>
      <w:r w:rsidRPr="00183962">
        <w:rPr>
          <w:rFonts w:ascii="Arial" w:eastAsia="Arial" w:hAnsi="Arial" w:cs="Arial"/>
        </w:rPr>
        <w:lastRenderedPageBreak/>
        <w:t>respuesta a un cuestionario que le formularé verbalmente en la diligencia, con relación a las situaciones de hecho que motivaron la presente demanda.</w:t>
      </w:r>
    </w:p>
    <w:p w14:paraId="2B53026D" w14:textId="77777777" w:rsidR="006706CB" w:rsidRPr="00183962" w:rsidRDefault="006706CB" w:rsidP="006D1F3C">
      <w:pPr>
        <w:spacing w:line="360" w:lineRule="auto"/>
        <w:jc w:val="both"/>
        <w:rPr>
          <w:rFonts w:ascii="Arial" w:eastAsia="Arial" w:hAnsi="Arial" w:cs="Arial"/>
        </w:rPr>
      </w:pPr>
    </w:p>
    <w:p w14:paraId="3F4D4C4F"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6D1F3C">
      <w:pPr>
        <w:spacing w:line="360" w:lineRule="auto"/>
        <w:jc w:val="center"/>
        <w:rPr>
          <w:rFonts w:ascii="Arial" w:eastAsia="Arial" w:hAnsi="Arial" w:cs="Arial"/>
          <w:b/>
          <w:bCs/>
          <w:u w:val="single"/>
        </w:rPr>
      </w:pPr>
    </w:p>
    <w:p w14:paraId="7B052BCC" w14:textId="56688272" w:rsidR="007108D6" w:rsidRPr="00183962" w:rsidRDefault="00F7086E" w:rsidP="006D1F3C">
      <w:pPr>
        <w:pStyle w:val="Prrafodelista"/>
        <w:numPr>
          <w:ilvl w:val="0"/>
          <w:numId w:val="19"/>
        </w:numPr>
        <w:spacing w:after="160" w:line="360" w:lineRule="auto"/>
        <w:jc w:val="both"/>
        <w:rPr>
          <w:rFonts w:ascii="Arial" w:eastAsia="Arial" w:hAnsi="Arial" w:cs="Arial"/>
        </w:rPr>
      </w:pPr>
      <w:r>
        <w:rPr>
          <w:rFonts w:ascii="Arial" w:eastAsia="Arial" w:hAnsi="Arial" w:cs="Arial"/>
        </w:rPr>
        <w:t>P</w:t>
      </w:r>
      <w:r w:rsidR="007108D6" w:rsidRPr="00183962">
        <w:rPr>
          <w:rFonts w:ascii="Arial" w:eastAsia="Arial" w:hAnsi="Arial" w:cs="Arial"/>
        </w:rPr>
        <w:t xml:space="preserve">oder </w:t>
      </w:r>
      <w:r>
        <w:rPr>
          <w:rFonts w:ascii="Arial" w:eastAsia="Arial" w:hAnsi="Arial" w:cs="Arial"/>
        </w:rPr>
        <w:t>especial</w:t>
      </w:r>
      <w:r w:rsidR="004B7262" w:rsidRPr="00183962">
        <w:rPr>
          <w:rFonts w:ascii="Arial" w:eastAsia="Arial" w:hAnsi="Arial" w:cs="Arial"/>
        </w:rPr>
        <w:t xml:space="preserve"> de representación </w:t>
      </w:r>
      <w:r w:rsidR="007108D6" w:rsidRPr="00183962">
        <w:rPr>
          <w:rFonts w:ascii="Arial" w:eastAsia="Arial" w:hAnsi="Arial" w:cs="Arial"/>
        </w:rPr>
        <w:t>a mí conferido</w:t>
      </w:r>
      <w:r>
        <w:rPr>
          <w:rFonts w:ascii="Arial" w:eastAsia="Arial" w:hAnsi="Arial" w:cs="Arial"/>
        </w:rPr>
        <w:t>.</w:t>
      </w:r>
    </w:p>
    <w:p w14:paraId="14FAC7D6" w14:textId="6AD8DA58" w:rsidR="00B851F2"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6D1F3C">
      <w:pPr>
        <w:pStyle w:val="Prrafodelista"/>
        <w:numPr>
          <w:ilvl w:val="0"/>
          <w:numId w:val="19"/>
        </w:numPr>
        <w:spacing w:after="0" w:line="360"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6D1F3C">
      <w:pPr>
        <w:spacing w:line="360" w:lineRule="auto"/>
        <w:jc w:val="both"/>
        <w:rPr>
          <w:rFonts w:ascii="Arial" w:eastAsia="Arial" w:hAnsi="Arial" w:cs="Arial"/>
        </w:rPr>
      </w:pPr>
    </w:p>
    <w:p w14:paraId="36486770"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6D1F3C">
      <w:pPr>
        <w:spacing w:line="360" w:lineRule="auto"/>
        <w:jc w:val="both"/>
        <w:rPr>
          <w:rFonts w:ascii="Arial" w:hAnsi="Arial" w:cs="Arial"/>
        </w:rPr>
      </w:pPr>
    </w:p>
    <w:p w14:paraId="47D1BA55" w14:textId="1D515B01" w:rsidR="00B851F2" w:rsidRPr="00183962" w:rsidRDefault="00773FAE" w:rsidP="006D1F3C">
      <w:pPr>
        <w:spacing w:line="360"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27"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6D1F3C">
      <w:pPr>
        <w:spacing w:line="360" w:lineRule="auto"/>
        <w:rPr>
          <w:rFonts w:ascii="Arial" w:eastAsia="Calibri" w:hAnsi="Arial" w:cs="Arial"/>
        </w:rPr>
      </w:pPr>
    </w:p>
    <w:p w14:paraId="223FB363" w14:textId="4BDEDC8B" w:rsidR="00B851F2" w:rsidRPr="00183962" w:rsidRDefault="00B0579C" w:rsidP="006D1F3C">
      <w:pPr>
        <w:spacing w:line="360"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6D1F3C">
      <w:pPr>
        <w:spacing w:line="360" w:lineRule="auto"/>
        <w:rPr>
          <w:rFonts w:ascii="Arial" w:eastAsia="Calibri" w:hAnsi="Arial" w:cs="Arial"/>
          <w:b/>
          <w:bCs/>
        </w:rPr>
      </w:pPr>
    </w:p>
    <w:p w14:paraId="04C41806" w14:textId="77777777" w:rsidR="00B851F2" w:rsidRPr="00183962" w:rsidRDefault="00B851F2" w:rsidP="006D1F3C">
      <w:pPr>
        <w:spacing w:line="360" w:lineRule="auto"/>
        <w:rPr>
          <w:rFonts w:ascii="Arial" w:eastAsia="Calibri" w:hAnsi="Arial" w:cs="Arial"/>
          <w:b/>
          <w:bCs/>
        </w:rPr>
      </w:pPr>
    </w:p>
    <w:p w14:paraId="6A5A6326" w14:textId="77777777" w:rsidR="00773FAE" w:rsidRPr="00183962" w:rsidRDefault="00773FAE" w:rsidP="006D1F3C">
      <w:pPr>
        <w:spacing w:line="360" w:lineRule="auto"/>
        <w:rPr>
          <w:rFonts w:ascii="Arial" w:eastAsia="Calibri" w:hAnsi="Arial" w:cs="Arial"/>
          <w:b/>
          <w:bCs/>
        </w:rPr>
      </w:pPr>
    </w:p>
    <w:p w14:paraId="289A917B" w14:textId="77777777" w:rsidR="00773FAE" w:rsidRPr="00183962" w:rsidRDefault="00773FAE" w:rsidP="006D1F3C">
      <w:pPr>
        <w:spacing w:line="360" w:lineRule="auto"/>
        <w:rPr>
          <w:rFonts w:ascii="Arial" w:eastAsia="Calibri" w:hAnsi="Arial" w:cs="Arial"/>
          <w:b/>
          <w:bCs/>
        </w:rPr>
      </w:pPr>
    </w:p>
    <w:p w14:paraId="71DA63B6" w14:textId="77777777" w:rsidR="00B851F2" w:rsidRPr="00183962" w:rsidRDefault="00B851F2" w:rsidP="006D1F3C">
      <w:pPr>
        <w:spacing w:line="360"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6D1F3C">
      <w:pPr>
        <w:spacing w:line="360"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6D1F3C">
      <w:pPr>
        <w:spacing w:line="360"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29"/>
      <w:footerReference w:type="default" r:id="rId3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711C3" w14:textId="77777777" w:rsidR="002D22E9" w:rsidRDefault="002D22E9" w:rsidP="0025591F">
      <w:r>
        <w:separator/>
      </w:r>
    </w:p>
  </w:endnote>
  <w:endnote w:type="continuationSeparator" w:id="0">
    <w:p w14:paraId="0C981FE2" w14:textId="77777777" w:rsidR="002D22E9" w:rsidRDefault="002D22E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9993" w14:textId="77777777" w:rsidR="003D56C9" w:rsidRDefault="003D56C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D56C9" w:rsidRDefault="003D56C9" w:rsidP="00416F84">
    <w:pPr>
      <w:ind w:left="7080" w:firstLine="708"/>
      <w:rPr>
        <w:color w:val="222A35" w:themeColor="text2" w:themeShade="80"/>
      </w:rPr>
    </w:pPr>
  </w:p>
  <w:p w14:paraId="014441D0" w14:textId="21FC3282" w:rsidR="003D56C9" w:rsidRDefault="003D56C9" w:rsidP="00416F84">
    <w:pPr>
      <w:ind w:left="7080" w:firstLine="708"/>
      <w:rPr>
        <w:color w:val="222A35" w:themeColor="text2" w:themeShade="80"/>
      </w:rPr>
    </w:pPr>
  </w:p>
  <w:p w14:paraId="329D81E2" w14:textId="58A9B0F9" w:rsidR="003D56C9" w:rsidRDefault="003D56C9" w:rsidP="004A356B">
    <w:pPr>
      <w:rPr>
        <w:color w:val="222A35" w:themeColor="text2" w:themeShade="80"/>
      </w:rPr>
    </w:pPr>
  </w:p>
  <w:p w14:paraId="5F8C9338" w14:textId="632A6E21" w:rsidR="003D56C9" w:rsidRPr="00194DAC" w:rsidRDefault="003D56C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3D56C9" w:rsidRPr="00E07159" w:rsidRDefault="003D56C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7D9CC" w14:textId="77777777" w:rsidR="002D22E9" w:rsidRDefault="002D22E9" w:rsidP="0025591F">
      <w:r>
        <w:separator/>
      </w:r>
    </w:p>
  </w:footnote>
  <w:footnote w:type="continuationSeparator" w:id="0">
    <w:p w14:paraId="259474E6" w14:textId="77777777" w:rsidR="002D22E9" w:rsidRDefault="002D22E9" w:rsidP="0025591F">
      <w:r>
        <w:continuationSeparator/>
      </w:r>
    </w:p>
  </w:footnote>
  <w:footnote w:id="1">
    <w:p w14:paraId="05FC2B41" w14:textId="77777777" w:rsidR="004B3E43" w:rsidRDefault="004B3E43" w:rsidP="004B3E43">
      <w:pPr>
        <w:pStyle w:val="Textonotapie"/>
        <w:rPr>
          <w:sz w:val="16"/>
          <w:szCs w:val="16"/>
        </w:rPr>
      </w:pPr>
      <w:r>
        <w:rPr>
          <w:rStyle w:val="Refdenotaalpie"/>
          <w:sz w:val="16"/>
          <w:szCs w:val="16"/>
        </w:rPr>
        <w:footnoteRef/>
      </w:r>
      <w:r>
        <w:rPr>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785BFFF6" w14:textId="62120F1F" w:rsidR="000A36D7" w:rsidRDefault="000A36D7">
      <w:pPr>
        <w:pStyle w:val="Textonotapie"/>
      </w:pPr>
      <w:r>
        <w:rPr>
          <w:rStyle w:val="Refdenotaalpie"/>
        </w:rPr>
        <w:footnoteRef/>
      </w:r>
      <w:r>
        <w:t xml:space="preserve"> </w:t>
      </w:r>
      <w:r w:rsidRPr="000A36D7">
        <w:t>H. Consejo de Estado, Sala de lo Contencioso Administrativo, Sección Tercera, Sala Plena, Sentencia de</w:t>
      </w:r>
      <w:r>
        <w:t xml:space="preserve"> </w:t>
      </w:r>
      <w:r w:rsidRPr="000A36D7">
        <w:t>Unificación del 18 de julio de 2019</w:t>
      </w:r>
      <w:r w:rsidR="009D5C4A">
        <w:t>.</w:t>
      </w:r>
      <w:r w:rsidRPr="000A36D7">
        <w:t xml:space="preserve"> </w:t>
      </w:r>
      <w:r w:rsidR="009D5C4A">
        <w:t>M.P.</w:t>
      </w:r>
      <w:r w:rsidRPr="000A36D7">
        <w:t xml:space="preserve"> Carlos Alberto Zambrano Barrera,</w:t>
      </w:r>
      <w:r>
        <w:t xml:space="preserve"> </w:t>
      </w:r>
      <w:r w:rsidRPr="000A36D7">
        <w:t>Radicación No. 73001-23-31-000-2009-00133-01(44572)</w:t>
      </w:r>
    </w:p>
  </w:footnote>
  <w:footnote w:id="3">
    <w:p w14:paraId="62445715" w14:textId="00762EE6" w:rsidR="00CB1F67" w:rsidRPr="00400D75" w:rsidRDefault="00CB1F67">
      <w:pPr>
        <w:pStyle w:val="Textonotapie"/>
        <w:rPr>
          <w:sz w:val="16"/>
          <w:szCs w:val="16"/>
        </w:rPr>
      </w:pPr>
      <w:r w:rsidRPr="00400D75">
        <w:rPr>
          <w:rStyle w:val="Refdenotaalpie"/>
          <w:sz w:val="16"/>
          <w:szCs w:val="16"/>
        </w:rPr>
        <w:footnoteRef/>
      </w:r>
      <w:r w:rsidRPr="00400D75">
        <w:rPr>
          <w:sz w:val="16"/>
          <w:szCs w:val="16"/>
        </w:rPr>
        <w:t xml:space="preserve"> Consejo de Estado, Sala de lo Contencioso Administrativo, Sección Tercera, Sentencia 20 de febrero de 2008, Expediente. 16.996, M.P. Enrique Gil Botero. </w:t>
      </w:r>
    </w:p>
  </w:footnote>
  <w:footnote w:id="4">
    <w:p w14:paraId="714E7B81" w14:textId="77777777" w:rsidR="000B0100" w:rsidRPr="003125FD" w:rsidRDefault="000B0100"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3125FD">
        <w:rPr>
          <w:rFonts w:ascii="Arial" w:hAnsi="Arial" w:cs="Arial"/>
          <w:sz w:val="16"/>
          <w:szCs w:val="16"/>
          <w:vertAlign w:val="superscript"/>
        </w:rPr>
        <w:footnoteRef/>
      </w:r>
      <w:r w:rsidRPr="003125FD">
        <w:rPr>
          <w:rFonts w:ascii="Arial" w:eastAsia="Arial" w:hAnsi="Arial" w:cs="Arial"/>
          <w:i/>
          <w:color w:val="000000"/>
          <w:sz w:val="16"/>
          <w:szCs w:val="16"/>
        </w:rPr>
        <w:t xml:space="preserve"> “ARTÍCULO 177.</w:t>
      </w:r>
      <w:r w:rsidRPr="003125FD">
        <w:rPr>
          <w:rFonts w:ascii="Arial" w:eastAsia="Arial" w:hAnsi="Arial" w:cs="Arial"/>
          <w:b/>
          <w:i/>
          <w:color w:val="000000"/>
          <w:sz w:val="16"/>
          <w:szCs w:val="16"/>
        </w:rPr>
        <w:t> </w:t>
      </w:r>
      <w:r w:rsidRPr="003125FD">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5">
    <w:p w14:paraId="6AE50929" w14:textId="77777777" w:rsidR="000B0100" w:rsidRPr="00E048D8" w:rsidRDefault="000B0100" w:rsidP="000B0100">
      <w:pPr>
        <w:pStyle w:val="Textonotapie"/>
        <w:jc w:val="both"/>
        <w:rPr>
          <w:rFonts w:ascii="Arial" w:hAnsi="Arial" w:cs="Arial"/>
        </w:rPr>
      </w:pPr>
      <w:r w:rsidRPr="003125FD">
        <w:rPr>
          <w:rStyle w:val="Refdenotaalpie"/>
          <w:rFonts w:ascii="Arial" w:hAnsi="Arial" w:cs="Arial"/>
          <w:sz w:val="16"/>
          <w:szCs w:val="16"/>
        </w:rPr>
        <w:footnoteRef/>
      </w:r>
      <w:r w:rsidRPr="003125FD">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6">
    <w:p w14:paraId="6F9D4920" w14:textId="77777777" w:rsidR="000B0100" w:rsidRPr="00E048D8" w:rsidRDefault="000B0100" w:rsidP="000B0100">
      <w:pPr>
        <w:pStyle w:val="Textonotapie"/>
        <w:jc w:val="both"/>
        <w:rPr>
          <w:rFonts w:ascii="Arial" w:hAnsi="Arial" w:cs="Arial"/>
          <w:lang w:val="es-ES"/>
        </w:rPr>
      </w:pPr>
      <w:r w:rsidRPr="00E048D8">
        <w:rPr>
          <w:rStyle w:val="Refdenotaalpie"/>
          <w:rFonts w:ascii="Arial" w:hAnsi="Arial" w:cs="Arial"/>
        </w:rPr>
        <w:footnoteRef/>
      </w:r>
      <w:r w:rsidRPr="00E048D8">
        <w:rPr>
          <w:rFonts w:ascii="Arial" w:hAnsi="Arial" w:cs="Arial"/>
        </w:rPr>
        <w:t xml:space="preserve"> Saavedra Becerra, R. (2018). De la responsabilidad patrimonial del Estado. Tomo I. Grupo Editorial Ibañez. Págs. 313-314.</w:t>
      </w:r>
    </w:p>
  </w:footnote>
  <w:footnote w:id="7">
    <w:p w14:paraId="000B4BBD" w14:textId="77777777" w:rsidR="000B0100" w:rsidRDefault="000B0100" w:rsidP="000B0100">
      <w:pPr>
        <w:pStyle w:val="Textonotapie"/>
      </w:pPr>
      <w:r>
        <w:rPr>
          <w:rStyle w:val="Refdenotaalpie"/>
        </w:rPr>
        <w:footnoteRef/>
      </w:r>
      <w:r>
        <w:t xml:space="preserve"> Consejo de Estado, Sección Tercera (2018). Sentencia 05001233100020030399301 del 14 de febrero. C.P Ramiro Pazos Guerrero.</w:t>
      </w:r>
    </w:p>
  </w:footnote>
  <w:footnote w:id="8">
    <w:p w14:paraId="4C652F8E" w14:textId="77777777" w:rsidR="000B0100" w:rsidRDefault="000B0100" w:rsidP="000B0100">
      <w:pPr>
        <w:pStyle w:val="Textonotapie"/>
      </w:pPr>
      <w:r>
        <w:rPr>
          <w:rStyle w:val="Refdenotaalpie"/>
        </w:rPr>
        <w:footnoteRef/>
      </w:r>
      <w:r>
        <w:t xml:space="preserve"> Sentencia del 12 de abril de 2024. Consejo de Estado, Sala de lo Contencioso Administrativo, Sección Tercera, Subsección B. M.P. Freddy Ibarra Martínez. Radicación No. 19001333170120100035801 (59.914).</w:t>
      </w:r>
    </w:p>
  </w:footnote>
  <w:footnote w:id="9">
    <w:p w14:paraId="60DE46A2" w14:textId="77777777" w:rsidR="000B0100" w:rsidRDefault="000B0100" w:rsidP="000B0100">
      <w:pPr>
        <w:pStyle w:val="Textonotapie"/>
      </w:pPr>
      <w:r>
        <w:rPr>
          <w:rStyle w:val="Refdenotaalpie"/>
        </w:rPr>
        <w:footnoteRef/>
      </w:r>
      <w:r>
        <w:t xml:space="preserve"> Sentencia del 22 de agosto de 2019. Tribunal Administrativo del Valle del Cauca. M.P. Zoranny Castillo Otalora. Radicación No. 76001333301320140019801.</w:t>
      </w:r>
    </w:p>
  </w:footnote>
  <w:footnote w:id="10">
    <w:p w14:paraId="4A48997B" w14:textId="77777777" w:rsidR="000B0100" w:rsidRDefault="000B0100" w:rsidP="000B0100">
      <w:pPr>
        <w:pStyle w:val="Textonotapie"/>
      </w:pPr>
      <w:r>
        <w:rPr>
          <w:rStyle w:val="Refdenotaalpie"/>
        </w:rPr>
        <w:footnoteRef/>
      </w:r>
      <w:r>
        <w:t xml:space="preserve"> Sentencia del 30 de julio de 2021. Tribunal Administrativo del Valle del Cauca. M.P. Fernando Augusto García Muñoz. Radicación No. 76001333300620160009403.</w:t>
      </w:r>
    </w:p>
  </w:footnote>
  <w:footnote w:id="11">
    <w:p w14:paraId="2C7349CC" w14:textId="77777777" w:rsidR="003D56C9" w:rsidRPr="00906284" w:rsidRDefault="003D56C9" w:rsidP="009E2DAE">
      <w:pPr>
        <w:pStyle w:val="Textonotapie"/>
        <w:jc w:val="both"/>
        <w:rPr>
          <w:sz w:val="16"/>
          <w:szCs w:val="16"/>
        </w:rPr>
      </w:pPr>
      <w:r w:rsidRPr="00906284">
        <w:rPr>
          <w:rStyle w:val="Refdenotaalpie"/>
          <w:sz w:val="16"/>
          <w:szCs w:val="16"/>
        </w:rPr>
        <w:footnoteRef/>
      </w:r>
      <w:r w:rsidRPr="00906284">
        <w:rPr>
          <w:sz w:val="16"/>
          <w:szCs w:val="16"/>
        </w:rPr>
        <w:t xml:space="preserve"> CONSEJO DE ESTADO. Sala de lo Contencioso Administrativo. Sección Tercera. Rad. 19256 del 7 de abril de 2011, C.P. Mauricio Fajardo Gómez.</w:t>
      </w:r>
    </w:p>
  </w:footnote>
  <w:footnote w:id="12">
    <w:p w14:paraId="6C0EB41A" w14:textId="77777777" w:rsidR="003D56C9" w:rsidRPr="004551BE" w:rsidRDefault="003D56C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3">
    <w:p w14:paraId="0B203259" w14:textId="77777777" w:rsidR="003D56C9" w:rsidRDefault="003D56C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4">
    <w:p w14:paraId="6D383F32"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5">
    <w:p w14:paraId="76B9A869" w14:textId="77777777" w:rsidR="00412B01" w:rsidRDefault="00412B01" w:rsidP="00412B01">
      <w:pPr>
        <w:pStyle w:val="Textonotapie"/>
      </w:pPr>
      <w:r>
        <w:rPr>
          <w:rStyle w:val="Refdenotaalpie"/>
        </w:rPr>
        <w:footnoteRef/>
      </w:r>
      <w:r>
        <w:t xml:space="preserve"> </w:t>
      </w:r>
      <w:r w:rsidRPr="00962F99">
        <w:t>García de Enterría, Eduardo y Fernández Rodríguez, Tomas Ramón, Curso de derecho administrativo, t II, 14 edición, Civitas-Thomson Reuters, Cizur Menor, 2015, p. 378</w:t>
      </w:r>
    </w:p>
  </w:footnote>
  <w:footnote w:id="16">
    <w:p w14:paraId="5BFFCE8A" w14:textId="77777777" w:rsidR="003D56C9" w:rsidRPr="0080235D" w:rsidRDefault="003D56C9" w:rsidP="00AD73E0">
      <w:pPr>
        <w:pStyle w:val="Textonotapie"/>
        <w:rPr>
          <w:sz w:val="16"/>
          <w:szCs w:val="16"/>
        </w:rPr>
      </w:pPr>
      <w:r w:rsidRPr="0080235D">
        <w:rPr>
          <w:rStyle w:val="Refdenotaalpie"/>
          <w:sz w:val="16"/>
          <w:szCs w:val="16"/>
        </w:rPr>
        <w:footnoteRef/>
      </w:r>
      <w:r w:rsidRPr="0080235D">
        <w:rPr>
          <w:sz w:val="16"/>
          <w:szCs w:val="16"/>
        </w:rPr>
        <w:t xml:space="preserve"> CONSEJO DE ESTADO. Sala de lo Contencioso Administrativo. Sección Tercera. Sala Plena. Rad. 28804 del 28 de agosto de 2014, C.P. Stella Conto Díaz del Castillo.</w:t>
      </w:r>
    </w:p>
  </w:footnote>
  <w:footnote w:id="17">
    <w:p w14:paraId="7FA3598C" w14:textId="77777777" w:rsidR="003D56C9" w:rsidRPr="0080235D" w:rsidRDefault="003D56C9" w:rsidP="00AD73E0">
      <w:pPr>
        <w:pStyle w:val="Textonotapie"/>
      </w:pPr>
      <w:r w:rsidRPr="0080235D">
        <w:rPr>
          <w:rStyle w:val="Refdenotaalpie"/>
          <w:sz w:val="16"/>
          <w:szCs w:val="16"/>
        </w:rPr>
        <w:footnoteRef/>
      </w:r>
      <w:r w:rsidRPr="0080235D">
        <w:rPr>
          <w:sz w:val="16"/>
          <w:szCs w:val="16"/>
        </w:rPr>
        <w:t xml:space="preserve"> Ibídem.</w:t>
      </w:r>
    </w:p>
  </w:footnote>
  <w:footnote w:id="18">
    <w:p w14:paraId="08424F94" w14:textId="4869D267" w:rsidR="003D56C9" w:rsidRDefault="003D56C9">
      <w:pPr>
        <w:pStyle w:val="Textonotapie"/>
      </w:pPr>
      <w:r>
        <w:rPr>
          <w:rStyle w:val="Refdenotaalpie"/>
        </w:rPr>
        <w:footnoteRef/>
      </w:r>
      <w:r>
        <w:t xml:space="preserve"> </w:t>
      </w:r>
      <w:r w:rsidRPr="00962F99">
        <w:t>García de Enterría, Eduardo y Fernández Rodríguez, Tomas Ramón, Curso de derecho administrativo, t II, 14 edición, Civitas-Thomson Reuters, Cizur Menor, 2015, p. 378</w:t>
      </w:r>
    </w:p>
  </w:footnote>
  <w:footnote w:id="19">
    <w:p w14:paraId="2E94FEE0" w14:textId="77777777" w:rsidR="00B1364D" w:rsidRPr="00400D75" w:rsidRDefault="00B1364D" w:rsidP="00B1364D">
      <w:pPr>
        <w:pStyle w:val="Textonotapie"/>
        <w:rPr>
          <w:sz w:val="16"/>
          <w:szCs w:val="16"/>
        </w:rPr>
      </w:pPr>
      <w:r w:rsidRPr="00400D75">
        <w:rPr>
          <w:rStyle w:val="Refdenotaalpie"/>
          <w:sz w:val="16"/>
          <w:szCs w:val="16"/>
        </w:rPr>
        <w:footnoteRef/>
      </w:r>
      <w:r w:rsidRPr="00400D75">
        <w:rPr>
          <w:sz w:val="16"/>
          <w:szCs w:val="16"/>
        </w:rPr>
        <w:t xml:space="preserve"> Consejo de Estado, Sala de lo Contencioso Administrativo, Sección Tercera, Sentencia 20 de febrero de 2008, Expediente. 16.996, M.P. Enrique Gil Botero. </w:t>
      </w:r>
    </w:p>
  </w:footnote>
  <w:footnote w:id="20">
    <w:p w14:paraId="3DB25535"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1">
    <w:p w14:paraId="7D7B978F" w14:textId="77777777" w:rsidR="003D56C9" w:rsidRDefault="003D56C9" w:rsidP="00B851F2">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p w14:paraId="097249D4" w14:textId="77777777" w:rsidR="003D56C9" w:rsidRDefault="003D56C9" w:rsidP="00B851F2">
      <w:pPr>
        <w:pStyle w:val="Textonotapie"/>
      </w:pPr>
    </w:p>
  </w:footnote>
  <w:footnote w:id="22">
    <w:p w14:paraId="332C6F4D" w14:textId="77777777" w:rsidR="003D56C9" w:rsidRDefault="003D56C9" w:rsidP="00D20A55">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3">
    <w:p w14:paraId="0B62F331"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0B1A" w14:textId="77777777" w:rsidR="003D56C9" w:rsidRDefault="003D56C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3D56C9" w:rsidRDefault="003D56C9">
    <w:pPr>
      <w:pStyle w:val="Encabezado"/>
      <w:rPr>
        <w:noProof/>
      </w:rPr>
    </w:pPr>
  </w:p>
  <w:p w14:paraId="59B6ECA7" w14:textId="77777777" w:rsidR="003D56C9" w:rsidRDefault="003D56C9">
    <w:pPr>
      <w:pStyle w:val="Encabezado"/>
      <w:rPr>
        <w:noProof/>
      </w:rPr>
    </w:pPr>
  </w:p>
  <w:p w14:paraId="2A8D5B6A" w14:textId="77777777" w:rsidR="003D56C9" w:rsidRDefault="003D56C9">
    <w:pPr>
      <w:pStyle w:val="Encabezado"/>
      <w:rPr>
        <w:noProof/>
      </w:rPr>
    </w:pPr>
  </w:p>
  <w:p w14:paraId="5FB8485E" w14:textId="77777777" w:rsidR="003D56C9" w:rsidRDefault="003D56C9">
    <w:pPr>
      <w:pStyle w:val="Encabezado"/>
      <w:rPr>
        <w:noProof/>
      </w:rPr>
    </w:pPr>
  </w:p>
  <w:p w14:paraId="6458E806" w14:textId="77777777" w:rsidR="003D56C9" w:rsidRDefault="003D56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7"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9"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5"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17"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8"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2CD6740"/>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4"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5"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26"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29"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663BDB"/>
    <w:multiLevelType w:val="hybridMultilevel"/>
    <w:tmpl w:val="461E39E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1"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2"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3"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38"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1"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2"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829174139">
    <w:abstractNumId w:val="0"/>
  </w:num>
  <w:num w:numId="2" w16cid:durableId="983777089">
    <w:abstractNumId w:val="44"/>
  </w:num>
  <w:num w:numId="3" w16cid:durableId="716200952">
    <w:abstractNumId w:val="35"/>
  </w:num>
  <w:num w:numId="4" w16cid:durableId="753819887">
    <w:abstractNumId w:val="33"/>
  </w:num>
  <w:num w:numId="5" w16cid:durableId="5490775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9961319">
    <w:abstractNumId w:val="38"/>
  </w:num>
  <w:num w:numId="7" w16cid:durableId="1971859817">
    <w:abstractNumId w:val="13"/>
  </w:num>
  <w:num w:numId="8" w16cid:durableId="68502484">
    <w:abstractNumId w:val="42"/>
  </w:num>
  <w:num w:numId="9" w16cid:durableId="353506912">
    <w:abstractNumId w:val="4"/>
  </w:num>
  <w:num w:numId="10" w16cid:durableId="1826123108">
    <w:abstractNumId w:val="24"/>
  </w:num>
  <w:num w:numId="11" w16cid:durableId="1978535125">
    <w:abstractNumId w:val="1"/>
  </w:num>
  <w:num w:numId="12" w16cid:durableId="1301375339">
    <w:abstractNumId w:val="37"/>
  </w:num>
  <w:num w:numId="13" w16cid:durableId="316612915">
    <w:abstractNumId w:val="9"/>
  </w:num>
  <w:num w:numId="14" w16cid:durableId="104081008">
    <w:abstractNumId w:val="43"/>
  </w:num>
  <w:num w:numId="15" w16cid:durableId="436754025">
    <w:abstractNumId w:val="11"/>
  </w:num>
  <w:num w:numId="16" w16cid:durableId="1935087089">
    <w:abstractNumId w:val="10"/>
  </w:num>
  <w:num w:numId="17" w16cid:durableId="1162820663">
    <w:abstractNumId w:val="18"/>
  </w:num>
  <w:num w:numId="18" w16cid:durableId="1316496537">
    <w:abstractNumId w:val="19"/>
  </w:num>
  <w:num w:numId="19" w16cid:durableId="1402287232">
    <w:abstractNumId w:val="3"/>
  </w:num>
  <w:num w:numId="20" w16cid:durableId="1768649903">
    <w:abstractNumId w:val="6"/>
  </w:num>
  <w:num w:numId="21" w16cid:durableId="1202590589">
    <w:abstractNumId w:val="28"/>
  </w:num>
  <w:num w:numId="22" w16cid:durableId="402340839">
    <w:abstractNumId w:val="31"/>
  </w:num>
  <w:num w:numId="23" w16cid:durableId="1958294707">
    <w:abstractNumId w:val="23"/>
  </w:num>
  <w:num w:numId="24" w16cid:durableId="60376839">
    <w:abstractNumId w:val="25"/>
  </w:num>
  <w:num w:numId="25" w16cid:durableId="1923833840">
    <w:abstractNumId w:val="41"/>
  </w:num>
  <w:num w:numId="26" w16cid:durableId="648900264">
    <w:abstractNumId w:val="16"/>
  </w:num>
  <w:num w:numId="27" w16cid:durableId="1908374597">
    <w:abstractNumId w:val="14"/>
  </w:num>
  <w:num w:numId="28" w16cid:durableId="691224393">
    <w:abstractNumId w:val="8"/>
  </w:num>
  <w:num w:numId="29" w16cid:durableId="1512571525">
    <w:abstractNumId w:val="40"/>
  </w:num>
  <w:num w:numId="30" w16cid:durableId="1115292372">
    <w:abstractNumId w:val="30"/>
  </w:num>
  <w:num w:numId="31" w16cid:durableId="2100637401">
    <w:abstractNumId w:val="20"/>
  </w:num>
  <w:num w:numId="32" w16cid:durableId="861550771">
    <w:abstractNumId w:val="21"/>
  </w:num>
  <w:num w:numId="33" w16cid:durableId="330959807">
    <w:abstractNumId w:val="17"/>
  </w:num>
  <w:num w:numId="34" w16cid:durableId="548999136">
    <w:abstractNumId w:val="2"/>
  </w:num>
  <w:num w:numId="35" w16cid:durableId="838696800">
    <w:abstractNumId w:val="39"/>
  </w:num>
  <w:num w:numId="36" w16cid:durableId="326902779">
    <w:abstractNumId w:val="26"/>
  </w:num>
  <w:num w:numId="37" w16cid:durableId="1536696368">
    <w:abstractNumId w:val="7"/>
  </w:num>
  <w:num w:numId="38" w16cid:durableId="1920673254">
    <w:abstractNumId w:val="5"/>
  </w:num>
  <w:num w:numId="39" w16cid:durableId="61031825">
    <w:abstractNumId w:val="29"/>
  </w:num>
  <w:num w:numId="40" w16cid:durableId="1764912973">
    <w:abstractNumId w:val="22"/>
  </w:num>
  <w:num w:numId="41" w16cid:durableId="247153891">
    <w:abstractNumId w:val="36"/>
  </w:num>
  <w:num w:numId="42" w16cid:durableId="616523291">
    <w:abstractNumId w:val="34"/>
  </w:num>
  <w:num w:numId="43" w16cid:durableId="1028486252">
    <w:abstractNumId w:val="15"/>
  </w:num>
  <w:num w:numId="44" w16cid:durableId="1773743530">
    <w:abstractNumId w:val="12"/>
  </w:num>
  <w:num w:numId="45" w16cid:durableId="491802023">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46B1"/>
    <w:rsid w:val="00004C3C"/>
    <w:rsid w:val="000103E2"/>
    <w:rsid w:val="000107F3"/>
    <w:rsid w:val="00010EA5"/>
    <w:rsid w:val="0001141D"/>
    <w:rsid w:val="000133C4"/>
    <w:rsid w:val="000133E9"/>
    <w:rsid w:val="000153AA"/>
    <w:rsid w:val="00015D3A"/>
    <w:rsid w:val="00016970"/>
    <w:rsid w:val="000170E6"/>
    <w:rsid w:val="00017613"/>
    <w:rsid w:val="00017BA4"/>
    <w:rsid w:val="000212FD"/>
    <w:rsid w:val="00021E71"/>
    <w:rsid w:val="0002242C"/>
    <w:rsid w:val="00023C04"/>
    <w:rsid w:val="0002506E"/>
    <w:rsid w:val="00026453"/>
    <w:rsid w:val="00026688"/>
    <w:rsid w:val="000301F0"/>
    <w:rsid w:val="0003079F"/>
    <w:rsid w:val="0003111F"/>
    <w:rsid w:val="00031170"/>
    <w:rsid w:val="00031A15"/>
    <w:rsid w:val="00032A32"/>
    <w:rsid w:val="00032FEB"/>
    <w:rsid w:val="00036049"/>
    <w:rsid w:val="00040E6A"/>
    <w:rsid w:val="00041633"/>
    <w:rsid w:val="000423E4"/>
    <w:rsid w:val="000426D5"/>
    <w:rsid w:val="00043247"/>
    <w:rsid w:val="000438B2"/>
    <w:rsid w:val="000445C2"/>
    <w:rsid w:val="00044AA9"/>
    <w:rsid w:val="00045613"/>
    <w:rsid w:val="00045619"/>
    <w:rsid w:val="0004676F"/>
    <w:rsid w:val="00046962"/>
    <w:rsid w:val="0005076B"/>
    <w:rsid w:val="00050895"/>
    <w:rsid w:val="000516C0"/>
    <w:rsid w:val="00051823"/>
    <w:rsid w:val="0005190B"/>
    <w:rsid w:val="000529C5"/>
    <w:rsid w:val="00054A3F"/>
    <w:rsid w:val="000553EA"/>
    <w:rsid w:val="00055C9C"/>
    <w:rsid w:val="00057269"/>
    <w:rsid w:val="00057486"/>
    <w:rsid w:val="0005783D"/>
    <w:rsid w:val="000602C9"/>
    <w:rsid w:val="00061A90"/>
    <w:rsid w:val="0006262C"/>
    <w:rsid w:val="000631EB"/>
    <w:rsid w:val="00064C2E"/>
    <w:rsid w:val="00065C6E"/>
    <w:rsid w:val="000667DF"/>
    <w:rsid w:val="00067E95"/>
    <w:rsid w:val="0007267C"/>
    <w:rsid w:val="000729E9"/>
    <w:rsid w:val="00073D7E"/>
    <w:rsid w:val="000745AC"/>
    <w:rsid w:val="00074D9A"/>
    <w:rsid w:val="00075DD6"/>
    <w:rsid w:val="00075FB8"/>
    <w:rsid w:val="00075FE1"/>
    <w:rsid w:val="000761B6"/>
    <w:rsid w:val="0007639A"/>
    <w:rsid w:val="00081132"/>
    <w:rsid w:val="000812B5"/>
    <w:rsid w:val="00081A58"/>
    <w:rsid w:val="000831D3"/>
    <w:rsid w:val="000835EA"/>
    <w:rsid w:val="000839AA"/>
    <w:rsid w:val="000854FF"/>
    <w:rsid w:val="00086211"/>
    <w:rsid w:val="000871E8"/>
    <w:rsid w:val="00090050"/>
    <w:rsid w:val="00090265"/>
    <w:rsid w:val="00090F95"/>
    <w:rsid w:val="000914CB"/>
    <w:rsid w:val="0009187C"/>
    <w:rsid w:val="00091CBF"/>
    <w:rsid w:val="000926E1"/>
    <w:rsid w:val="00093281"/>
    <w:rsid w:val="00093602"/>
    <w:rsid w:val="00093E16"/>
    <w:rsid w:val="000944C4"/>
    <w:rsid w:val="000945C2"/>
    <w:rsid w:val="00094CF7"/>
    <w:rsid w:val="00094F30"/>
    <w:rsid w:val="000968EA"/>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FBB"/>
    <w:rsid w:val="000B0100"/>
    <w:rsid w:val="000B0CA8"/>
    <w:rsid w:val="000B192E"/>
    <w:rsid w:val="000B2460"/>
    <w:rsid w:val="000B3750"/>
    <w:rsid w:val="000B39FC"/>
    <w:rsid w:val="000B3B79"/>
    <w:rsid w:val="000B3DF5"/>
    <w:rsid w:val="000B3E52"/>
    <w:rsid w:val="000B413A"/>
    <w:rsid w:val="000B4496"/>
    <w:rsid w:val="000B45CD"/>
    <w:rsid w:val="000B51EC"/>
    <w:rsid w:val="000B5400"/>
    <w:rsid w:val="000B631D"/>
    <w:rsid w:val="000C0AED"/>
    <w:rsid w:val="000C0C34"/>
    <w:rsid w:val="000C0E53"/>
    <w:rsid w:val="000C1DEB"/>
    <w:rsid w:val="000C1E9B"/>
    <w:rsid w:val="000C1FAC"/>
    <w:rsid w:val="000C2815"/>
    <w:rsid w:val="000C3496"/>
    <w:rsid w:val="000C3CC8"/>
    <w:rsid w:val="000C42DE"/>
    <w:rsid w:val="000C4E6E"/>
    <w:rsid w:val="000C6E70"/>
    <w:rsid w:val="000C7846"/>
    <w:rsid w:val="000C7D25"/>
    <w:rsid w:val="000D15F4"/>
    <w:rsid w:val="000D3A1C"/>
    <w:rsid w:val="000D3A8F"/>
    <w:rsid w:val="000D3CF7"/>
    <w:rsid w:val="000D4378"/>
    <w:rsid w:val="000D5C63"/>
    <w:rsid w:val="000D7354"/>
    <w:rsid w:val="000E1127"/>
    <w:rsid w:val="000E1281"/>
    <w:rsid w:val="000E17B0"/>
    <w:rsid w:val="000E251A"/>
    <w:rsid w:val="000E2FF0"/>
    <w:rsid w:val="000E3D64"/>
    <w:rsid w:val="000E55EB"/>
    <w:rsid w:val="000E63C0"/>
    <w:rsid w:val="000E68C4"/>
    <w:rsid w:val="000E7DDF"/>
    <w:rsid w:val="000F06A5"/>
    <w:rsid w:val="000F1266"/>
    <w:rsid w:val="000F12FE"/>
    <w:rsid w:val="000F15EA"/>
    <w:rsid w:val="000F16D6"/>
    <w:rsid w:val="000F24F9"/>
    <w:rsid w:val="000F30C9"/>
    <w:rsid w:val="000F38DB"/>
    <w:rsid w:val="000F5988"/>
    <w:rsid w:val="000F6D04"/>
    <w:rsid w:val="000F6F08"/>
    <w:rsid w:val="0010068F"/>
    <w:rsid w:val="0010093E"/>
    <w:rsid w:val="00100DEA"/>
    <w:rsid w:val="001014AD"/>
    <w:rsid w:val="00101CF8"/>
    <w:rsid w:val="00103F9C"/>
    <w:rsid w:val="0010485E"/>
    <w:rsid w:val="00104B73"/>
    <w:rsid w:val="00105385"/>
    <w:rsid w:val="00105FE0"/>
    <w:rsid w:val="0010709D"/>
    <w:rsid w:val="00107179"/>
    <w:rsid w:val="00107843"/>
    <w:rsid w:val="00110370"/>
    <w:rsid w:val="00110660"/>
    <w:rsid w:val="001114C4"/>
    <w:rsid w:val="00111CA2"/>
    <w:rsid w:val="001123DB"/>
    <w:rsid w:val="0011254A"/>
    <w:rsid w:val="0011304C"/>
    <w:rsid w:val="00113D1F"/>
    <w:rsid w:val="00114E62"/>
    <w:rsid w:val="00115335"/>
    <w:rsid w:val="00116321"/>
    <w:rsid w:val="00117FEC"/>
    <w:rsid w:val="00120513"/>
    <w:rsid w:val="0012203D"/>
    <w:rsid w:val="0012206F"/>
    <w:rsid w:val="00122E66"/>
    <w:rsid w:val="0012368E"/>
    <w:rsid w:val="001239AD"/>
    <w:rsid w:val="00123D5B"/>
    <w:rsid w:val="001241CD"/>
    <w:rsid w:val="00126C05"/>
    <w:rsid w:val="00127980"/>
    <w:rsid w:val="001279EE"/>
    <w:rsid w:val="0013010C"/>
    <w:rsid w:val="0013246A"/>
    <w:rsid w:val="0013280F"/>
    <w:rsid w:val="00132F01"/>
    <w:rsid w:val="001332CB"/>
    <w:rsid w:val="0013383E"/>
    <w:rsid w:val="0013510C"/>
    <w:rsid w:val="0013595E"/>
    <w:rsid w:val="0013737B"/>
    <w:rsid w:val="001374C1"/>
    <w:rsid w:val="0014019D"/>
    <w:rsid w:val="001401EE"/>
    <w:rsid w:val="00140823"/>
    <w:rsid w:val="00141F00"/>
    <w:rsid w:val="001431FD"/>
    <w:rsid w:val="00143DF3"/>
    <w:rsid w:val="00143E0D"/>
    <w:rsid w:val="00145499"/>
    <w:rsid w:val="00146A45"/>
    <w:rsid w:val="0014734B"/>
    <w:rsid w:val="001473D8"/>
    <w:rsid w:val="00147D75"/>
    <w:rsid w:val="00147DB1"/>
    <w:rsid w:val="00147E0D"/>
    <w:rsid w:val="001507B3"/>
    <w:rsid w:val="00151BCA"/>
    <w:rsid w:val="0015263B"/>
    <w:rsid w:val="00152931"/>
    <w:rsid w:val="001534EC"/>
    <w:rsid w:val="00154C82"/>
    <w:rsid w:val="00155362"/>
    <w:rsid w:val="00155AB6"/>
    <w:rsid w:val="00155C53"/>
    <w:rsid w:val="00155D4F"/>
    <w:rsid w:val="001562F5"/>
    <w:rsid w:val="00156718"/>
    <w:rsid w:val="00156F9E"/>
    <w:rsid w:val="001570B7"/>
    <w:rsid w:val="00157FA8"/>
    <w:rsid w:val="00160114"/>
    <w:rsid w:val="001614F8"/>
    <w:rsid w:val="001615C7"/>
    <w:rsid w:val="00163941"/>
    <w:rsid w:val="001644C4"/>
    <w:rsid w:val="00165908"/>
    <w:rsid w:val="00165A8F"/>
    <w:rsid w:val="00165B33"/>
    <w:rsid w:val="00165B9D"/>
    <w:rsid w:val="00166462"/>
    <w:rsid w:val="00166850"/>
    <w:rsid w:val="00167002"/>
    <w:rsid w:val="00167ECB"/>
    <w:rsid w:val="00167F81"/>
    <w:rsid w:val="00171755"/>
    <w:rsid w:val="00171B6C"/>
    <w:rsid w:val="00171D1A"/>
    <w:rsid w:val="0017290E"/>
    <w:rsid w:val="00172B69"/>
    <w:rsid w:val="00172D77"/>
    <w:rsid w:val="001735EA"/>
    <w:rsid w:val="00173F3B"/>
    <w:rsid w:val="001754CE"/>
    <w:rsid w:val="0017597F"/>
    <w:rsid w:val="00177871"/>
    <w:rsid w:val="0017797D"/>
    <w:rsid w:val="00177F63"/>
    <w:rsid w:val="00180AB0"/>
    <w:rsid w:val="00181B27"/>
    <w:rsid w:val="00182C9A"/>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DAC"/>
    <w:rsid w:val="00196003"/>
    <w:rsid w:val="001A31BD"/>
    <w:rsid w:val="001A3CF3"/>
    <w:rsid w:val="001A507A"/>
    <w:rsid w:val="001A55D5"/>
    <w:rsid w:val="001A58B6"/>
    <w:rsid w:val="001A5B8F"/>
    <w:rsid w:val="001A624D"/>
    <w:rsid w:val="001A7A3A"/>
    <w:rsid w:val="001B04B3"/>
    <w:rsid w:val="001B0D83"/>
    <w:rsid w:val="001B11D1"/>
    <w:rsid w:val="001B1FC7"/>
    <w:rsid w:val="001B2775"/>
    <w:rsid w:val="001B321C"/>
    <w:rsid w:val="001B3DA3"/>
    <w:rsid w:val="001B3FB3"/>
    <w:rsid w:val="001B55EA"/>
    <w:rsid w:val="001B5C1D"/>
    <w:rsid w:val="001B6B7A"/>
    <w:rsid w:val="001C0F4D"/>
    <w:rsid w:val="001C14D7"/>
    <w:rsid w:val="001C1CB4"/>
    <w:rsid w:val="001C1FD1"/>
    <w:rsid w:val="001C2170"/>
    <w:rsid w:val="001C28FC"/>
    <w:rsid w:val="001C3220"/>
    <w:rsid w:val="001C4E73"/>
    <w:rsid w:val="001C528E"/>
    <w:rsid w:val="001C5896"/>
    <w:rsid w:val="001C5BBC"/>
    <w:rsid w:val="001C6649"/>
    <w:rsid w:val="001C67DD"/>
    <w:rsid w:val="001C725A"/>
    <w:rsid w:val="001C7791"/>
    <w:rsid w:val="001D062C"/>
    <w:rsid w:val="001D1484"/>
    <w:rsid w:val="001D3130"/>
    <w:rsid w:val="001D35C9"/>
    <w:rsid w:val="001D5EA4"/>
    <w:rsid w:val="001D6B1D"/>
    <w:rsid w:val="001D77BA"/>
    <w:rsid w:val="001E018D"/>
    <w:rsid w:val="001E02B5"/>
    <w:rsid w:val="001E099A"/>
    <w:rsid w:val="001E1032"/>
    <w:rsid w:val="001E137F"/>
    <w:rsid w:val="001E28A2"/>
    <w:rsid w:val="001E2CA8"/>
    <w:rsid w:val="001E2F6A"/>
    <w:rsid w:val="001E3A82"/>
    <w:rsid w:val="001E5DE7"/>
    <w:rsid w:val="001E6661"/>
    <w:rsid w:val="001E7378"/>
    <w:rsid w:val="001E7785"/>
    <w:rsid w:val="001F0573"/>
    <w:rsid w:val="001F05C1"/>
    <w:rsid w:val="001F1E9C"/>
    <w:rsid w:val="001F21F2"/>
    <w:rsid w:val="001F2289"/>
    <w:rsid w:val="001F250F"/>
    <w:rsid w:val="001F4062"/>
    <w:rsid w:val="001F443C"/>
    <w:rsid w:val="001F4725"/>
    <w:rsid w:val="001F47CE"/>
    <w:rsid w:val="001F57D1"/>
    <w:rsid w:val="001F5AA2"/>
    <w:rsid w:val="001F71DB"/>
    <w:rsid w:val="001F749F"/>
    <w:rsid w:val="0020035F"/>
    <w:rsid w:val="0020110F"/>
    <w:rsid w:val="0020138E"/>
    <w:rsid w:val="002020AB"/>
    <w:rsid w:val="00202220"/>
    <w:rsid w:val="0020295C"/>
    <w:rsid w:val="00205051"/>
    <w:rsid w:val="002057E8"/>
    <w:rsid w:val="00205D35"/>
    <w:rsid w:val="002060D8"/>
    <w:rsid w:val="002060F4"/>
    <w:rsid w:val="00206CAB"/>
    <w:rsid w:val="00207C3B"/>
    <w:rsid w:val="0021041B"/>
    <w:rsid w:val="00211ECD"/>
    <w:rsid w:val="00212CF1"/>
    <w:rsid w:val="00212EEE"/>
    <w:rsid w:val="00213606"/>
    <w:rsid w:val="00213DC3"/>
    <w:rsid w:val="002158B8"/>
    <w:rsid w:val="00216F11"/>
    <w:rsid w:val="0021736A"/>
    <w:rsid w:val="00217D5D"/>
    <w:rsid w:val="00221500"/>
    <w:rsid w:val="00222BC9"/>
    <w:rsid w:val="002235FC"/>
    <w:rsid w:val="00224A18"/>
    <w:rsid w:val="0022560D"/>
    <w:rsid w:val="002258F8"/>
    <w:rsid w:val="00226E2D"/>
    <w:rsid w:val="002305FD"/>
    <w:rsid w:val="00230769"/>
    <w:rsid w:val="002312AE"/>
    <w:rsid w:val="00231483"/>
    <w:rsid w:val="00231BBD"/>
    <w:rsid w:val="0023213B"/>
    <w:rsid w:val="002327A9"/>
    <w:rsid w:val="00232917"/>
    <w:rsid w:val="0023376A"/>
    <w:rsid w:val="00233D7F"/>
    <w:rsid w:val="0023424C"/>
    <w:rsid w:val="00234F3F"/>
    <w:rsid w:val="00235C89"/>
    <w:rsid w:val="00240E9B"/>
    <w:rsid w:val="00240F40"/>
    <w:rsid w:val="0024182D"/>
    <w:rsid w:val="002427DF"/>
    <w:rsid w:val="00242CBC"/>
    <w:rsid w:val="00242F7A"/>
    <w:rsid w:val="00244F76"/>
    <w:rsid w:val="00245256"/>
    <w:rsid w:val="00246818"/>
    <w:rsid w:val="0024688D"/>
    <w:rsid w:val="00246F58"/>
    <w:rsid w:val="002473FB"/>
    <w:rsid w:val="002477A0"/>
    <w:rsid w:val="00247B7C"/>
    <w:rsid w:val="00250D74"/>
    <w:rsid w:val="00250F44"/>
    <w:rsid w:val="00251345"/>
    <w:rsid w:val="0025139D"/>
    <w:rsid w:val="00251689"/>
    <w:rsid w:val="00251BBC"/>
    <w:rsid w:val="002529E3"/>
    <w:rsid w:val="002530E2"/>
    <w:rsid w:val="00253D73"/>
    <w:rsid w:val="00254C60"/>
    <w:rsid w:val="00254E27"/>
    <w:rsid w:val="002551FD"/>
    <w:rsid w:val="00255265"/>
    <w:rsid w:val="0025591F"/>
    <w:rsid w:val="0025774A"/>
    <w:rsid w:val="00257AD5"/>
    <w:rsid w:val="00260270"/>
    <w:rsid w:val="00260997"/>
    <w:rsid w:val="00261624"/>
    <w:rsid w:val="0026242F"/>
    <w:rsid w:val="0026446D"/>
    <w:rsid w:val="00265165"/>
    <w:rsid w:val="002656E3"/>
    <w:rsid w:val="0026730E"/>
    <w:rsid w:val="00267DDC"/>
    <w:rsid w:val="002704DC"/>
    <w:rsid w:val="002712E1"/>
    <w:rsid w:val="00271340"/>
    <w:rsid w:val="0027215D"/>
    <w:rsid w:val="002722B8"/>
    <w:rsid w:val="002727BE"/>
    <w:rsid w:val="00273228"/>
    <w:rsid w:val="00273AC2"/>
    <w:rsid w:val="00274885"/>
    <w:rsid w:val="00275A08"/>
    <w:rsid w:val="00275B3A"/>
    <w:rsid w:val="00276C47"/>
    <w:rsid w:val="0027752A"/>
    <w:rsid w:val="00277AD9"/>
    <w:rsid w:val="002804B8"/>
    <w:rsid w:val="00280D99"/>
    <w:rsid w:val="00281922"/>
    <w:rsid w:val="00281D90"/>
    <w:rsid w:val="00282B4F"/>
    <w:rsid w:val="0028327D"/>
    <w:rsid w:val="002838B0"/>
    <w:rsid w:val="002844F4"/>
    <w:rsid w:val="002851BD"/>
    <w:rsid w:val="00286064"/>
    <w:rsid w:val="00286325"/>
    <w:rsid w:val="00286B83"/>
    <w:rsid w:val="00286FF9"/>
    <w:rsid w:val="00287A41"/>
    <w:rsid w:val="00287B0B"/>
    <w:rsid w:val="00287E02"/>
    <w:rsid w:val="00290A16"/>
    <w:rsid w:val="002928E4"/>
    <w:rsid w:val="00292C8C"/>
    <w:rsid w:val="002931E0"/>
    <w:rsid w:val="00294209"/>
    <w:rsid w:val="00294415"/>
    <w:rsid w:val="00296562"/>
    <w:rsid w:val="00296EE0"/>
    <w:rsid w:val="002A0188"/>
    <w:rsid w:val="002A15C0"/>
    <w:rsid w:val="002A2FBF"/>
    <w:rsid w:val="002A4938"/>
    <w:rsid w:val="002A4990"/>
    <w:rsid w:val="002A4AE8"/>
    <w:rsid w:val="002A53AA"/>
    <w:rsid w:val="002A6583"/>
    <w:rsid w:val="002A6F35"/>
    <w:rsid w:val="002A706F"/>
    <w:rsid w:val="002B011F"/>
    <w:rsid w:val="002B22A0"/>
    <w:rsid w:val="002B23E0"/>
    <w:rsid w:val="002B3929"/>
    <w:rsid w:val="002B5E76"/>
    <w:rsid w:val="002B658F"/>
    <w:rsid w:val="002B72A5"/>
    <w:rsid w:val="002C0242"/>
    <w:rsid w:val="002C18DE"/>
    <w:rsid w:val="002C1EBA"/>
    <w:rsid w:val="002C2AFC"/>
    <w:rsid w:val="002C3344"/>
    <w:rsid w:val="002C33AA"/>
    <w:rsid w:val="002C34E3"/>
    <w:rsid w:val="002C393C"/>
    <w:rsid w:val="002C50B4"/>
    <w:rsid w:val="002C54BD"/>
    <w:rsid w:val="002C58E1"/>
    <w:rsid w:val="002C5B32"/>
    <w:rsid w:val="002C5BC7"/>
    <w:rsid w:val="002C60CF"/>
    <w:rsid w:val="002C68EC"/>
    <w:rsid w:val="002C6D88"/>
    <w:rsid w:val="002D0498"/>
    <w:rsid w:val="002D0BCC"/>
    <w:rsid w:val="002D0E72"/>
    <w:rsid w:val="002D12D2"/>
    <w:rsid w:val="002D1B5A"/>
    <w:rsid w:val="002D1D96"/>
    <w:rsid w:val="002D1FE0"/>
    <w:rsid w:val="002D22E9"/>
    <w:rsid w:val="002D4A96"/>
    <w:rsid w:val="002D5F8E"/>
    <w:rsid w:val="002D6323"/>
    <w:rsid w:val="002D6714"/>
    <w:rsid w:val="002D727C"/>
    <w:rsid w:val="002D7815"/>
    <w:rsid w:val="002E03AB"/>
    <w:rsid w:val="002E052E"/>
    <w:rsid w:val="002E1D08"/>
    <w:rsid w:val="002E1FA0"/>
    <w:rsid w:val="002E23CE"/>
    <w:rsid w:val="002E243C"/>
    <w:rsid w:val="002E310F"/>
    <w:rsid w:val="002E3813"/>
    <w:rsid w:val="002E4D4B"/>
    <w:rsid w:val="002E5F1E"/>
    <w:rsid w:val="002E6530"/>
    <w:rsid w:val="002E6782"/>
    <w:rsid w:val="002E6ABC"/>
    <w:rsid w:val="002E7384"/>
    <w:rsid w:val="002F113F"/>
    <w:rsid w:val="002F1AF5"/>
    <w:rsid w:val="002F1CF3"/>
    <w:rsid w:val="002F21A0"/>
    <w:rsid w:val="002F2293"/>
    <w:rsid w:val="002F2986"/>
    <w:rsid w:val="002F2BCA"/>
    <w:rsid w:val="002F3226"/>
    <w:rsid w:val="002F45B8"/>
    <w:rsid w:val="002F4E83"/>
    <w:rsid w:val="002F6EBA"/>
    <w:rsid w:val="002F6F1C"/>
    <w:rsid w:val="002F71C6"/>
    <w:rsid w:val="002F79FA"/>
    <w:rsid w:val="002F7A94"/>
    <w:rsid w:val="00300228"/>
    <w:rsid w:val="00300CB1"/>
    <w:rsid w:val="0030104C"/>
    <w:rsid w:val="0030201C"/>
    <w:rsid w:val="003021B5"/>
    <w:rsid w:val="0030281A"/>
    <w:rsid w:val="00302C1B"/>
    <w:rsid w:val="00303463"/>
    <w:rsid w:val="003043DA"/>
    <w:rsid w:val="0030447E"/>
    <w:rsid w:val="003063B5"/>
    <w:rsid w:val="00306965"/>
    <w:rsid w:val="00307053"/>
    <w:rsid w:val="003101D4"/>
    <w:rsid w:val="003104F8"/>
    <w:rsid w:val="00310CED"/>
    <w:rsid w:val="00312488"/>
    <w:rsid w:val="003125FD"/>
    <w:rsid w:val="00312FCF"/>
    <w:rsid w:val="00313110"/>
    <w:rsid w:val="003132D7"/>
    <w:rsid w:val="00313B9A"/>
    <w:rsid w:val="00313D51"/>
    <w:rsid w:val="00313EA5"/>
    <w:rsid w:val="0031487E"/>
    <w:rsid w:val="003148B8"/>
    <w:rsid w:val="00314F48"/>
    <w:rsid w:val="00315A83"/>
    <w:rsid w:val="003165B8"/>
    <w:rsid w:val="00316D15"/>
    <w:rsid w:val="00316F79"/>
    <w:rsid w:val="00317969"/>
    <w:rsid w:val="00320490"/>
    <w:rsid w:val="00320DFB"/>
    <w:rsid w:val="00321756"/>
    <w:rsid w:val="00324946"/>
    <w:rsid w:val="0032641C"/>
    <w:rsid w:val="00326C1D"/>
    <w:rsid w:val="003274C2"/>
    <w:rsid w:val="003305DA"/>
    <w:rsid w:val="00330B8B"/>
    <w:rsid w:val="00331134"/>
    <w:rsid w:val="0033155A"/>
    <w:rsid w:val="00331626"/>
    <w:rsid w:val="00332940"/>
    <w:rsid w:val="00333591"/>
    <w:rsid w:val="00333766"/>
    <w:rsid w:val="00334898"/>
    <w:rsid w:val="00335CA2"/>
    <w:rsid w:val="0033661A"/>
    <w:rsid w:val="003367B1"/>
    <w:rsid w:val="00336E1C"/>
    <w:rsid w:val="003404BC"/>
    <w:rsid w:val="00340DA3"/>
    <w:rsid w:val="0034133F"/>
    <w:rsid w:val="00341385"/>
    <w:rsid w:val="00342F34"/>
    <w:rsid w:val="00343576"/>
    <w:rsid w:val="00343981"/>
    <w:rsid w:val="0034470D"/>
    <w:rsid w:val="0034538B"/>
    <w:rsid w:val="003463E7"/>
    <w:rsid w:val="003471B2"/>
    <w:rsid w:val="003476C4"/>
    <w:rsid w:val="00351B6E"/>
    <w:rsid w:val="003522C9"/>
    <w:rsid w:val="0035273E"/>
    <w:rsid w:val="00353B50"/>
    <w:rsid w:val="00355263"/>
    <w:rsid w:val="00355A27"/>
    <w:rsid w:val="003568DD"/>
    <w:rsid w:val="00357954"/>
    <w:rsid w:val="00360789"/>
    <w:rsid w:val="00360D3E"/>
    <w:rsid w:val="00361718"/>
    <w:rsid w:val="00361916"/>
    <w:rsid w:val="003630E6"/>
    <w:rsid w:val="0036371C"/>
    <w:rsid w:val="00363E7F"/>
    <w:rsid w:val="00365558"/>
    <w:rsid w:val="00365973"/>
    <w:rsid w:val="00365A8D"/>
    <w:rsid w:val="00366020"/>
    <w:rsid w:val="00370560"/>
    <w:rsid w:val="00371FCA"/>
    <w:rsid w:val="00372306"/>
    <w:rsid w:val="0037247F"/>
    <w:rsid w:val="00372DEC"/>
    <w:rsid w:val="00373211"/>
    <w:rsid w:val="00374810"/>
    <w:rsid w:val="00374BBE"/>
    <w:rsid w:val="00375014"/>
    <w:rsid w:val="0037510D"/>
    <w:rsid w:val="00375AFE"/>
    <w:rsid w:val="00375CC8"/>
    <w:rsid w:val="00375EC0"/>
    <w:rsid w:val="0037744D"/>
    <w:rsid w:val="00382D5E"/>
    <w:rsid w:val="003834C5"/>
    <w:rsid w:val="00383731"/>
    <w:rsid w:val="0038449F"/>
    <w:rsid w:val="003849EB"/>
    <w:rsid w:val="00384A3C"/>
    <w:rsid w:val="003855BA"/>
    <w:rsid w:val="003855BD"/>
    <w:rsid w:val="00386720"/>
    <w:rsid w:val="00390511"/>
    <w:rsid w:val="00392547"/>
    <w:rsid w:val="003926AE"/>
    <w:rsid w:val="00394329"/>
    <w:rsid w:val="00395834"/>
    <w:rsid w:val="00395BFF"/>
    <w:rsid w:val="00395E2C"/>
    <w:rsid w:val="00397D10"/>
    <w:rsid w:val="003A00D5"/>
    <w:rsid w:val="003A148A"/>
    <w:rsid w:val="003A14EC"/>
    <w:rsid w:val="003A1F57"/>
    <w:rsid w:val="003A3198"/>
    <w:rsid w:val="003A3385"/>
    <w:rsid w:val="003A35EC"/>
    <w:rsid w:val="003A46D5"/>
    <w:rsid w:val="003A53B6"/>
    <w:rsid w:val="003A5583"/>
    <w:rsid w:val="003A57E7"/>
    <w:rsid w:val="003A5A14"/>
    <w:rsid w:val="003A78B7"/>
    <w:rsid w:val="003B0FC0"/>
    <w:rsid w:val="003B125B"/>
    <w:rsid w:val="003B1CDE"/>
    <w:rsid w:val="003B2015"/>
    <w:rsid w:val="003B3A73"/>
    <w:rsid w:val="003B40C0"/>
    <w:rsid w:val="003B44BD"/>
    <w:rsid w:val="003B487C"/>
    <w:rsid w:val="003B606B"/>
    <w:rsid w:val="003B67A9"/>
    <w:rsid w:val="003B74D0"/>
    <w:rsid w:val="003B7ADD"/>
    <w:rsid w:val="003B7B18"/>
    <w:rsid w:val="003C0B3C"/>
    <w:rsid w:val="003C25B7"/>
    <w:rsid w:val="003C336F"/>
    <w:rsid w:val="003C35CE"/>
    <w:rsid w:val="003C4C66"/>
    <w:rsid w:val="003C513C"/>
    <w:rsid w:val="003C5394"/>
    <w:rsid w:val="003C5438"/>
    <w:rsid w:val="003C5953"/>
    <w:rsid w:val="003C5BCE"/>
    <w:rsid w:val="003C62A7"/>
    <w:rsid w:val="003C65B9"/>
    <w:rsid w:val="003C6CBE"/>
    <w:rsid w:val="003C71EB"/>
    <w:rsid w:val="003C7AF4"/>
    <w:rsid w:val="003C7CA7"/>
    <w:rsid w:val="003D2B41"/>
    <w:rsid w:val="003D37BB"/>
    <w:rsid w:val="003D3DD2"/>
    <w:rsid w:val="003D4507"/>
    <w:rsid w:val="003D56C9"/>
    <w:rsid w:val="003D5BC3"/>
    <w:rsid w:val="003D7186"/>
    <w:rsid w:val="003E238B"/>
    <w:rsid w:val="003E2D67"/>
    <w:rsid w:val="003E35E0"/>
    <w:rsid w:val="003E3C9C"/>
    <w:rsid w:val="003E4132"/>
    <w:rsid w:val="003E4332"/>
    <w:rsid w:val="003E515A"/>
    <w:rsid w:val="003E5787"/>
    <w:rsid w:val="003E5AF0"/>
    <w:rsid w:val="003E6AB0"/>
    <w:rsid w:val="003E7889"/>
    <w:rsid w:val="003F0342"/>
    <w:rsid w:val="003F0CC2"/>
    <w:rsid w:val="003F1508"/>
    <w:rsid w:val="003F15F7"/>
    <w:rsid w:val="003F175E"/>
    <w:rsid w:val="003F26B0"/>
    <w:rsid w:val="003F2AAF"/>
    <w:rsid w:val="003F4013"/>
    <w:rsid w:val="003F414B"/>
    <w:rsid w:val="003F4C17"/>
    <w:rsid w:val="003F5D93"/>
    <w:rsid w:val="003F6AA5"/>
    <w:rsid w:val="00400046"/>
    <w:rsid w:val="00400D75"/>
    <w:rsid w:val="0040199B"/>
    <w:rsid w:val="00401A5A"/>
    <w:rsid w:val="004021D4"/>
    <w:rsid w:val="004024DE"/>
    <w:rsid w:val="00402827"/>
    <w:rsid w:val="00402BB8"/>
    <w:rsid w:val="00402EF2"/>
    <w:rsid w:val="0040357B"/>
    <w:rsid w:val="004035EF"/>
    <w:rsid w:val="004039A4"/>
    <w:rsid w:val="00404730"/>
    <w:rsid w:val="0040546B"/>
    <w:rsid w:val="0040617C"/>
    <w:rsid w:val="00406B15"/>
    <w:rsid w:val="00407026"/>
    <w:rsid w:val="004111C9"/>
    <w:rsid w:val="00411610"/>
    <w:rsid w:val="00411DDE"/>
    <w:rsid w:val="0041225B"/>
    <w:rsid w:val="004128C1"/>
    <w:rsid w:val="00412B01"/>
    <w:rsid w:val="00412B76"/>
    <w:rsid w:val="00412DC5"/>
    <w:rsid w:val="00412E0C"/>
    <w:rsid w:val="0041355E"/>
    <w:rsid w:val="00413A1C"/>
    <w:rsid w:val="00414E86"/>
    <w:rsid w:val="00414F8B"/>
    <w:rsid w:val="0041524F"/>
    <w:rsid w:val="004163B4"/>
    <w:rsid w:val="00416F84"/>
    <w:rsid w:val="00417092"/>
    <w:rsid w:val="0041763C"/>
    <w:rsid w:val="00417889"/>
    <w:rsid w:val="00417CAE"/>
    <w:rsid w:val="00417F0C"/>
    <w:rsid w:val="00421060"/>
    <w:rsid w:val="0042146C"/>
    <w:rsid w:val="00421B33"/>
    <w:rsid w:val="00422023"/>
    <w:rsid w:val="00422318"/>
    <w:rsid w:val="004226FD"/>
    <w:rsid w:val="00422BE3"/>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68DE"/>
    <w:rsid w:val="00436BBC"/>
    <w:rsid w:val="00437198"/>
    <w:rsid w:val="00437832"/>
    <w:rsid w:val="0044108C"/>
    <w:rsid w:val="0044153C"/>
    <w:rsid w:val="00441EE5"/>
    <w:rsid w:val="004428A2"/>
    <w:rsid w:val="004428C5"/>
    <w:rsid w:val="00442D69"/>
    <w:rsid w:val="00443127"/>
    <w:rsid w:val="0044359C"/>
    <w:rsid w:val="0044580A"/>
    <w:rsid w:val="00446DDB"/>
    <w:rsid w:val="00447343"/>
    <w:rsid w:val="00447E87"/>
    <w:rsid w:val="0045112E"/>
    <w:rsid w:val="004531BA"/>
    <w:rsid w:val="00454045"/>
    <w:rsid w:val="0045471E"/>
    <w:rsid w:val="00454834"/>
    <w:rsid w:val="00454891"/>
    <w:rsid w:val="00454F9A"/>
    <w:rsid w:val="004551BE"/>
    <w:rsid w:val="004551FE"/>
    <w:rsid w:val="00455468"/>
    <w:rsid w:val="00455D44"/>
    <w:rsid w:val="00455EE1"/>
    <w:rsid w:val="004561D1"/>
    <w:rsid w:val="00457390"/>
    <w:rsid w:val="004601CB"/>
    <w:rsid w:val="00460793"/>
    <w:rsid w:val="00460BD0"/>
    <w:rsid w:val="004611E9"/>
    <w:rsid w:val="00461AD8"/>
    <w:rsid w:val="00462245"/>
    <w:rsid w:val="00462855"/>
    <w:rsid w:val="00464069"/>
    <w:rsid w:val="0046597C"/>
    <w:rsid w:val="00466A8E"/>
    <w:rsid w:val="004670A7"/>
    <w:rsid w:val="00467883"/>
    <w:rsid w:val="004701B1"/>
    <w:rsid w:val="004703B0"/>
    <w:rsid w:val="00470810"/>
    <w:rsid w:val="004708C1"/>
    <w:rsid w:val="00471251"/>
    <w:rsid w:val="0047185A"/>
    <w:rsid w:val="00471A60"/>
    <w:rsid w:val="00472A89"/>
    <w:rsid w:val="00475320"/>
    <w:rsid w:val="00475AD4"/>
    <w:rsid w:val="00477A19"/>
    <w:rsid w:val="00480537"/>
    <w:rsid w:val="00480EA3"/>
    <w:rsid w:val="0048156B"/>
    <w:rsid w:val="004827E4"/>
    <w:rsid w:val="0048296E"/>
    <w:rsid w:val="00482CA9"/>
    <w:rsid w:val="004831D7"/>
    <w:rsid w:val="00485B14"/>
    <w:rsid w:val="0048610D"/>
    <w:rsid w:val="004863BF"/>
    <w:rsid w:val="00486EA6"/>
    <w:rsid w:val="00486ED8"/>
    <w:rsid w:val="004918ED"/>
    <w:rsid w:val="00491EF3"/>
    <w:rsid w:val="00494681"/>
    <w:rsid w:val="004949CB"/>
    <w:rsid w:val="00495429"/>
    <w:rsid w:val="0049662D"/>
    <w:rsid w:val="00496C9A"/>
    <w:rsid w:val="00496DA4"/>
    <w:rsid w:val="00496EC4"/>
    <w:rsid w:val="00497398"/>
    <w:rsid w:val="004A0EA3"/>
    <w:rsid w:val="004A13D5"/>
    <w:rsid w:val="004A214C"/>
    <w:rsid w:val="004A22DC"/>
    <w:rsid w:val="004A356B"/>
    <w:rsid w:val="004A5254"/>
    <w:rsid w:val="004A5445"/>
    <w:rsid w:val="004A5609"/>
    <w:rsid w:val="004A59A1"/>
    <w:rsid w:val="004A628D"/>
    <w:rsid w:val="004A62B0"/>
    <w:rsid w:val="004A6AA9"/>
    <w:rsid w:val="004A6F4E"/>
    <w:rsid w:val="004A7970"/>
    <w:rsid w:val="004B067E"/>
    <w:rsid w:val="004B2642"/>
    <w:rsid w:val="004B38FE"/>
    <w:rsid w:val="004B3E43"/>
    <w:rsid w:val="004B412C"/>
    <w:rsid w:val="004B41DD"/>
    <w:rsid w:val="004B47E8"/>
    <w:rsid w:val="004B5E29"/>
    <w:rsid w:val="004B5E80"/>
    <w:rsid w:val="004B71F3"/>
    <w:rsid w:val="004B7262"/>
    <w:rsid w:val="004C01CE"/>
    <w:rsid w:val="004C1F86"/>
    <w:rsid w:val="004C2F42"/>
    <w:rsid w:val="004C4E42"/>
    <w:rsid w:val="004C5D87"/>
    <w:rsid w:val="004C61A0"/>
    <w:rsid w:val="004D11CF"/>
    <w:rsid w:val="004D2978"/>
    <w:rsid w:val="004D33B9"/>
    <w:rsid w:val="004D34FF"/>
    <w:rsid w:val="004D3A99"/>
    <w:rsid w:val="004D46EE"/>
    <w:rsid w:val="004D472F"/>
    <w:rsid w:val="004D52A3"/>
    <w:rsid w:val="004D63BD"/>
    <w:rsid w:val="004D670D"/>
    <w:rsid w:val="004E0041"/>
    <w:rsid w:val="004E101B"/>
    <w:rsid w:val="004E18CA"/>
    <w:rsid w:val="004E1A86"/>
    <w:rsid w:val="004E27A9"/>
    <w:rsid w:val="004E30EF"/>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7F"/>
    <w:rsid w:val="00501893"/>
    <w:rsid w:val="0050231E"/>
    <w:rsid w:val="00502647"/>
    <w:rsid w:val="00502C5F"/>
    <w:rsid w:val="00504A3C"/>
    <w:rsid w:val="00505170"/>
    <w:rsid w:val="005051BE"/>
    <w:rsid w:val="005059F2"/>
    <w:rsid w:val="00505F3C"/>
    <w:rsid w:val="0050602D"/>
    <w:rsid w:val="005062E1"/>
    <w:rsid w:val="005069FA"/>
    <w:rsid w:val="005110B3"/>
    <w:rsid w:val="005113B5"/>
    <w:rsid w:val="00511BA0"/>
    <w:rsid w:val="00511CAD"/>
    <w:rsid w:val="00512C9F"/>
    <w:rsid w:val="00514611"/>
    <w:rsid w:val="00515258"/>
    <w:rsid w:val="0051558B"/>
    <w:rsid w:val="00515CF2"/>
    <w:rsid w:val="00516276"/>
    <w:rsid w:val="00516BDD"/>
    <w:rsid w:val="00516D20"/>
    <w:rsid w:val="00517632"/>
    <w:rsid w:val="005177C5"/>
    <w:rsid w:val="00517983"/>
    <w:rsid w:val="00520176"/>
    <w:rsid w:val="005211F5"/>
    <w:rsid w:val="00521ECA"/>
    <w:rsid w:val="00522026"/>
    <w:rsid w:val="005223AB"/>
    <w:rsid w:val="005225A3"/>
    <w:rsid w:val="0052599B"/>
    <w:rsid w:val="00525EB4"/>
    <w:rsid w:val="0052614B"/>
    <w:rsid w:val="005265A4"/>
    <w:rsid w:val="00526A85"/>
    <w:rsid w:val="0053381A"/>
    <w:rsid w:val="005343E0"/>
    <w:rsid w:val="00536006"/>
    <w:rsid w:val="005364C1"/>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6945"/>
    <w:rsid w:val="005474A9"/>
    <w:rsid w:val="00547626"/>
    <w:rsid w:val="005503A0"/>
    <w:rsid w:val="005503D7"/>
    <w:rsid w:val="0055040B"/>
    <w:rsid w:val="00551368"/>
    <w:rsid w:val="005519F5"/>
    <w:rsid w:val="00552201"/>
    <w:rsid w:val="00552895"/>
    <w:rsid w:val="0055315D"/>
    <w:rsid w:val="00553300"/>
    <w:rsid w:val="00554128"/>
    <w:rsid w:val="00554582"/>
    <w:rsid w:val="00554D25"/>
    <w:rsid w:val="00555438"/>
    <w:rsid w:val="00555624"/>
    <w:rsid w:val="00555AC2"/>
    <w:rsid w:val="00555C92"/>
    <w:rsid w:val="00555F32"/>
    <w:rsid w:val="005564F1"/>
    <w:rsid w:val="0055655F"/>
    <w:rsid w:val="00556841"/>
    <w:rsid w:val="005623E5"/>
    <w:rsid w:val="00562AD2"/>
    <w:rsid w:val="00564ED4"/>
    <w:rsid w:val="005650C7"/>
    <w:rsid w:val="00565191"/>
    <w:rsid w:val="005653D1"/>
    <w:rsid w:val="00565BDE"/>
    <w:rsid w:val="0056607D"/>
    <w:rsid w:val="00566737"/>
    <w:rsid w:val="00567BEA"/>
    <w:rsid w:val="005702F6"/>
    <w:rsid w:val="00571284"/>
    <w:rsid w:val="0057131D"/>
    <w:rsid w:val="0057172B"/>
    <w:rsid w:val="00571B59"/>
    <w:rsid w:val="00572457"/>
    <w:rsid w:val="00572DCF"/>
    <w:rsid w:val="005736A2"/>
    <w:rsid w:val="005746A6"/>
    <w:rsid w:val="00574733"/>
    <w:rsid w:val="0057552E"/>
    <w:rsid w:val="00576604"/>
    <w:rsid w:val="00581DB5"/>
    <w:rsid w:val="00581E8D"/>
    <w:rsid w:val="005832C0"/>
    <w:rsid w:val="00583840"/>
    <w:rsid w:val="00583FDB"/>
    <w:rsid w:val="005852C9"/>
    <w:rsid w:val="00586473"/>
    <w:rsid w:val="00586639"/>
    <w:rsid w:val="00586BAD"/>
    <w:rsid w:val="00586ED9"/>
    <w:rsid w:val="00587E8A"/>
    <w:rsid w:val="005916E5"/>
    <w:rsid w:val="00591A34"/>
    <w:rsid w:val="00591C41"/>
    <w:rsid w:val="00593103"/>
    <w:rsid w:val="00593247"/>
    <w:rsid w:val="005935AB"/>
    <w:rsid w:val="005951D2"/>
    <w:rsid w:val="00595AAB"/>
    <w:rsid w:val="0059789D"/>
    <w:rsid w:val="005A02EA"/>
    <w:rsid w:val="005A3A51"/>
    <w:rsid w:val="005A3F0E"/>
    <w:rsid w:val="005A3F2C"/>
    <w:rsid w:val="005A4358"/>
    <w:rsid w:val="005A4F80"/>
    <w:rsid w:val="005A586F"/>
    <w:rsid w:val="005A69FF"/>
    <w:rsid w:val="005A6A26"/>
    <w:rsid w:val="005A7739"/>
    <w:rsid w:val="005B0356"/>
    <w:rsid w:val="005B1CA5"/>
    <w:rsid w:val="005B2C64"/>
    <w:rsid w:val="005B3638"/>
    <w:rsid w:val="005B4014"/>
    <w:rsid w:val="005B4455"/>
    <w:rsid w:val="005B4713"/>
    <w:rsid w:val="005B4E54"/>
    <w:rsid w:val="005B4F99"/>
    <w:rsid w:val="005B5341"/>
    <w:rsid w:val="005B59E1"/>
    <w:rsid w:val="005B64BC"/>
    <w:rsid w:val="005B6AA6"/>
    <w:rsid w:val="005B6E81"/>
    <w:rsid w:val="005B71F3"/>
    <w:rsid w:val="005C0FAE"/>
    <w:rsid w:val="005C12B8"/>
    <w:rsid w:val="005C1DCF"/>
    <w:rsid w:val="005C3B95"/>
    <w:rsid w:val="005C3C7E"/>
    <w:rsid w:val="005C3F2A"/>
    <w:rsid w:val="005C4725"/>
    <w:rsid w:val="005C6415"/>
    <w:rsid w:val="005C6573"/>
    <w:rsid w:val="005C7CB5"/>
    <w:rsid w:val="005D11D3"/>
    <w:rsid w:val="005D1A99"/>
    <w:rsid w:val="005D2945"/>
    <w:rsid w:val="005D2F91"/>
    <w:rsid w:val="005D3D9D"/>
    <w:rsid w:val="005D4275"/>
    <w:rsid w:val="005D4910"/>
    <w:rsid w:val="005D4C26"/>
    <w:rsid w:val="005D4E65"/>
    <w:rsid w:val="005D579B"/>
    <w:rsid w:val="005D5F41"/>
    <w:rsid w:val="005D6243"/>
    <w:rsid w:val="005D7117"/>
    <w:rsid w:val="005D7D2B"/>
    <w:rsid w:val="005E0C9A"/>
    <w:rsid w:val="005E36D3"/>
    <w:rsid w:val="005E4DE4"/>
    <w:rsid w:val="005E580B"/>
    <w:rsid w:val="005E7C3A"/>
    <w:rsid w:val="005F0307"/>
    <w:rsid w:val="005F1419"/>
    <w:rsid w:val="005F1C8F"/>
    <w:rsid w:val="005F388F"/>
    <w:rsid w:val="005F52CE"/>
    <w:rsid w:val="005F5962"/>
    <w:rsid w:val="005F6144"/>
    <w:rsid w:val="005F6160"/>
    <w:rsid w:val="005F623B"/>
    <w:rsid w:val="005F7A8C"/>
    <w:rsid w:val="00600072"/>
    <w:rsid w:val="00601829"/>
    <w:rsid w:val="0060185D"/>
    <w:rsid w:val="00603110"/>
    <w:rsid w:val="0060368A"/>
    <w:rsid w:val="00603DEE"/>
    <w:rsid w:val="00604633"/>
    <w:rsid w:val="00605BAF"/>
    <w:rsid w:val="00606CA6"/>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1DF2"/>
    <w:rsid w:val="00622A3F"/>
    <w:rsid w:val="006237A9"/>
    <w:rsid w:val="006238DF"/>
    <w:rsid w:val="00623A5C"/>
    <w:rsid w:val="00623A7D"/>
    <w:rsid w:val="0062600D"/>
    <w:rsid w:val="00627223"/>
    <w:rsid w:val="0062761B"/>
    <w:rsid w:val="006278F1"/>
    <w:rsid w:val="006303CA"/>
    <w:rsid w:val="0063057E"/>
    <w:rsid w:val="00630809"/>
    <w:rsid w:val="00630E99"/>
    <w:rsid w:val="00630F3D"/>
    <w:rsid w:val="00631046"/>
    <w:rsid w:val="00631092"/>
    <w:rsid w:val="0063149A"/>
    <w:rsid w:val="00632FE5"/>
    <w:rsid w:val="00633606"/>
    <w:rsid w:val="00634411"/>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462"/>
    <w:rsid w:val="006476D2"/>
    <w:rsid w:val="0065138A"/>
    <w:rsid w:val="00651656"/>
    <w:rsid w:val="006517C5"/>
    <w:rsid w:val="00651EA3"/>
    <w:rsid w:val="00651F44"/>
    <w:rsid w:val="00652788"/>
    <w:rsid w:val="00652E84"/>
    <w:rsid w:val="00653B19"/>
    <w:rsid w:val="00653BC1"/>
    <w:rsid w:val="0065505C"/>
    <w:rsid w:val="0065539A"/>
    <w:rsid w:val="00655632"/>
    <w:rsid w:val="00655F27"/>
    <w:rsid w:val="0065699D"/>
    <w:rsid w:val="00656DF3"/>
    <w:rsid w:val="00657387"/>
    <w:rsid w:val="0066139C"/>
    <w:rsid w:val="006634B4"/>
    <w:rsid w:val="0066508F"/>
    <w:rsid w:val="006657E6"/>
    <w:rsid w:val="006666D4"/>
    <w:rsid w:val="00667C0F"/>
    <w:rsid w:val="0067020D"/>
    <w:rsid w:val="006702BE"/>
    <w:rsid w:val="006706CB"/>
    <w:rsid w:val="00671D07"/>
    <w:rsid w:val="0067341D"/>
    <w:rsid w:val="00673E8F"/>
    <w:rsid w:val="006766F0"/>
    <w:rsid w:val="00676B0F"/>
    <w:rsid w:val="0067782F"/>
    <w:rsid w:val="006779D7"/>
    <w:rsid w:val="00680751"/>
    <w:rsid w:val="00680812"/>
    <w:rsid w:val="006825C4"/>
    <w:rsid w:val="00683558"/>
    <w:rsid w:val="006845F6"/>
    <w:rsid w:val="006847B5"/>
    <w:rsid w:val="006854F2"/>
    <w:rsid w:val="006859F2"/>
    <w:rsid w:val="0068673E"/>
    <w:rsid w:val="00687A94"/>
    <w:rsid w:val="006947AF"/>
    <w:rsid w:val="00694A32"/>
    <w:rsid w:val="00695783"/>
    <w:rsid w:val="00695D40"/>
    <w:rsid w:val="00697309"/>
    <w:rsid w:val="006A005C"/>
    <w:rsid w:val="006A030D"/>
    <w:rsid w:val="006A08AD"/>
    <w:rsid w:val="006A1CD1"/>
    <w:rsid w:val="006A1F31"/>
    <w:rsid w:val="006A2A5C"/>
    <w:rsid w:val="006A312B"/>
    <w:rsid w:val="006A33C5"/>
    <w:rsid w:val="006A3DC2"/>
    <w:rsid w:val="006A4E18"/>
    <w:rsid w:val="006A5817"/>
    <w:rsid w:val="006A58DA"/>
    <w:rsid w:val="006A6B67"/>
    <w:rsid w:val="006A7372"/>
    <w:rsid w:val="006A7B5C"/>
    <w:rsid w:val="006A7B60"/>
    <w:rsid w:val="006B05D2"/>
    <w:rsid w:val="006B10C7"/>
    <w:rsid w:val="006B1BC5"/>
    <w:rsid w:val="006B1E60"/>
    <w:rsid w:val="006B1F7E"/>
    <w:rsid w:val="006B34C4"/>
    <w:rsid w:val="006B3AEF"/>
    <w:rsid w:val="006B406A"/>
    <w:rsid w:val="006B4188"/>
    <w:rsid w:val="006B4297"/>
    <w:rsid w:val="006B438A"/>
    <w:rsid w:val="006B43AE"/>
    <w:rsid w:val="006B51C8"/>
    <w:rsid w:val="006B587C"/>
    <w:rsid w:val="006B5F9B"/>
    <w:rsid w:val="006B65DC"/>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708E"/>
    <w:rsid w:val="006D1F3C"/>
    <w:rsid w:val="006D30CE"/>
    <w:rsid w:val="006D32D6"/>
    <w:rsid w:val="006D3C86"/>
    <w:rsid w:val="006D4C1C"/>
    <w:rsid w:val="006D6A8E"/>
    <w:rsid w:val="006E028F"/>
    <w:rsid w:val="006E095B"/>
    <w:rsid w:val="006E13E9"/>
    <w:rsid w:val="006E275E"/>
    <w:rsid w:val="006E5882"/>
    <w:rsid w:val="006E6BEB"/>
    <w:rsid w:val="006E7DE8"/>
    <w:rsid w:val="006F04DE"/>
    <w:rsid w:val="006F12E2"/>
    <w:rsid w:val="006F12E3"/>
    <w:rsid w:val="006F16E6"/>
    <w:rsid w:val="006F21AC"/>
    <w:rsid w:val="006F2496"/>
    <w:rsid w:val="006F3F7B"/>
    <w:rsid w:val="006F6110"/>
    <w:rsid w:val="006F64CA"/>
    <w:rsid w:val="006F64DD"/>
    <w:rsid w:val="007006AF"/>
    <w:rsid w:val="0070124E"/>
    <w:rsid w:val="007012F7"/>
    <w:rsid w:val="00701FA5"/>
    <w:rsid w:val="00702CD8"/>
    <w:rsid w:val="00703411"/>
    <w:rsid w:val="007043BB"/>
    <w:rsid w:val="007051BF"/>
    <w:rsid w:val="00705CCF"/>
    <w:rsid w:val="00705DF6"/>
    <w:rsid w:val="00707032"/>
    <w:rsid w:val="007076C5"/>
    <w:rsid w:val="007108D6"/>
    <w:rsid w:val="00710DE3"/>
    <w:rsid w:val="0071142E"/>
    <w:rsid w:val="0071165B"/>
    <w:rsid w:val="00712CBE"/>
    <w:rsid w:val="00715932"/>
    <w:rsid w:val="00716B50"/>
    <w:rsid w:val="00716FA8"/>
    <w:rsid w:val="0072031F"/>
    <w:rsid w:val="007208D8"/>
    <w:rsid w:val="00720B6D"/>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32DF"/>
    <w:rsid w:val="007336A9"/>
    <w:rsid w:val="0073399C"/>
    <w:rsid w:val="007347A6"/>
    <w:rsid w:val="00734DD1"/>
    <w:rsid w:val="00734F6C"/>
    <w:rsid w:val="0073556A"/>
    <w:rsid w:val="0073678F"/>
    <w:rsid w:val="00737955"/>
    <w:rsid w:val="00737F47"/>
    <w:rsid w:val="00737F7B"/>
    <w:rsid w:val="00740014"/>
    <w:rsid w:val="00740F10"/>
    <w:rsid w:val="0074173E"/>
    <w:rsid w:val="007424D8"/>
    <w:rsid w:val="00742D2C"/>
    <w:rsid w:val="00742E8D"/>
    <w:rsid w:val="00744698"/>
    <w:rsid w:val="00744C37"/>
    <w:rsid w:val="00745382"/>
    <w:rsid w:val="00745E38"/>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57A77"/>
    <w:rsid w:val="00760AE6"/>
    <w:rsid w:val="00760CB0"/>
    <w:rsid w:val="00760D7D"/>
    <w:rsid w:val="00762816"/>
    <w:rsid w:val="00762BD1"/>
    <w:rsid w:val="00763030"/>
    <w:rsid w:val="0076337F"/>
    <w:rsid w:val="00763463"/>
    <w:rsid w:val="00763A2B"/>
    <w:rsid w:val="007649B8"/>
    <w:rsid w:val="00764B55"/>
    <w:rsid w:val="00767C59"/>
    <w:rsid w:val="00770904"/>
    <w:rsid w:val="007726A1"/>
    <w:rsid w:val="00773FAE"/>
    <w:rsid w:val="00774F25"/>
    <w:rsid w:val="0077556C"/>
    <w:rsid w:val="00776888"/>
    <w:rsid w:val="00776B13"/>
    <w:rsid w:val="00776D79"/>
    <w:rsid w:val="0077736B"/>
    <w:rsid w:val="00777DA1"/>
    <w:rsid w:val="00780BF1"/>
    <w:rsid w:val="00781EF2"/>
    <w:rsid w:val="00781EFC"/>
    <w:rsid w:val="00782943"/>
    <w:rsid w:val="00782E50"/>
    <w:rsid w:val="00783D50"/>
    <w:rsid w:val="007840A5"/>
    <w:rsid w:val="00785145"/>
    <w:rsid w:val="00786C0C"/>
    <w:rsid w:val="00786F5F"/>
    <w:rsid w:val="0078737D"/>
    <w:rsid w:val="00791041"/>
    <w:rsid w:val="00791543"/>
    <w:rsid w:val="007931BB"/>
    <w:rsid w:val="0079320E"/>
    <w:rsid w:val="0079377D"/>
    <w:rsid w:val="00793A31"/>
    <w:rsid w:val="00793C8E"/>
    <w:rsid w:val="00794043"/>
    <w:rsid w:val="00795B1C"/>
    <w:rsid w:val="00795FBB"/>
    <w:rsid w:val="00796102"/>
    <w:rsid w:val="007970A2"/>
    <w:rsid w:val="0079715C"/>
    <w:rsid w:val="007A094C"/>
    <w:rsid w:val="007A0D21"/>
    <w:rsid w:val="007A1019"/>
    <w:rsid w:val="007A28D8"/>
    <w:rsid w:val="007A2F73"/>
    <w:rsid w:val="007A3C56"/>
    <w:rsid w:val="007A3E6C"/>
    <w:rsid w:val="007A45CC"/>
    <w:rsid w:val="007A527B"/>
    <w:rsid w:val="007A540D"/>
    <w:rsid w:val="007A5674"/>
    <w:rsid w:val="007A623A"/>
    <w:rsid w:val="007A66A1"/>
    <w:rsid w:val="007A6C1C"/>
    <w:rsid w:val="007A6E07"/>
    <w:rsid w:val="007B01E8"/>
    <w:rsid w:val="007B1177"/>
    <w:rsid w:val="007B12C6"/>
    <w:rsid w:val="007B273A"/>
    <w:rsid w:val="007B2E41"/>
    <w:rsid w:val="007B3FC5"/>
    <w:rsid w:val="007B4DC8"/>
    <w:rsid w:val="007B4F4B"/>
    <w:rsid w:val="007B52BC"/>
    <w:rsid w:val="007B542C"/>
    <w:rsid w:val="007B5E95"/>
    <w:rsid w:val="007B68A0"/>
    <w:rsid w:val="007B6D24"/>
    <w:rsid w:val="007B7457"/>
    <w:rsid w:val="007B7A9F"/>
    <w:rsid w:val="007B7FE1"/>
    <w:rsid w:val="007C09A0"/>
    <w:rsid w:val="007C1A65"/>
    <w:rsid w:val="007C2C1C"/>
    <w:rsid w:val="007C3D4D"/>
    <w:rsid w:val="007C4213"/>
    <w:rsid w:val="007C5E96"/>
    <w:rsid w:val="007C6150"/>
    <w:rsid w:val="007C6A03"/>
    <w:rsid w:val="007C6B85"/>
    <w:rsid w:val="007C723E"/>
    <w:rsid w:val="007D0486"/>
    <w:rsid w:val="007D104C"/>
    <w:rsid w:val="007D237E"/>
    <w:rsid w:val="007D3DEC"/>
    <w:rsid w:val="007D44DD"/>
    <w:rsid w:val="007D4FFB"/>
    <w:rsid w:val="007D55CD"/>
    <w:rsid w:val="007D5942"/>
    <w:rsid w:val="007D6088"/>
    <w:rsid w:val="007D61CA"/>
    <w:rsid w:val="007D74A9"/>
    <w:rsid w:val="007D7F29"/>
    <w:rsid w:val="007E0FF5"/>
    <w:rsid w:val="007E18DF"/>
    <w:rsid w:val="007E1BBA"/>
    <w:rsid w:val="007E20FC"/>
    <w:rsid w:val="007E28C5"/>
    <w:rsid w:val="007E3390"/>
    <w:rsid w:val="007E5490"/>
    <w:rsid w:val="007E5D28"/>
    <w:rsid w:val="007E5F00"/>
    <w:rsid w:val="007E6378"/>
    <w:rsid w:val="007E6759"/>
    <w:rsid w:val="007E6FFD"/>
    <w:rsid w:val="007E75F9"/>
    <w:rsid w:val="007E7B42"/>
    <w:rsid w:val="007F1825"/>
    <w:rsid w:val="007F1A8C"/>
    <w:rsid w:val="007F2365"/>
    <w:rsid w:val="007F268C"/>
    <w:rsid w:val="007F4201"/>
    <w:rsid w:val="007F50E5"/>
    <w:rsid w:val="007F5119"/>
    <w:rsid w:val="007F53AE"/>
    <w:rsid w:val="007F5571"/>
    <w:rsid w:val="007F5B3D"/>
    <w:rsid w:val="007F632D"/>
    <w:rsid w:val="007F6A39"/>
    <w:rsid w:val="007F7191"/>
    <w:rsid w:val="0080033E"/>
    <w:rsid w:val="00800B2D"/>
    <w:rsid w:val="00800EED"/>
    <w:rsid w:val="00800F0B"/>
    <w:rsid w:val="00801522"/>
    <w:rsid w:val="00801CAE"/>
    <w:rsid w:val="008029E1"/>
    <w:rsid w:val="008035BC"/>
    <w:rsid w:val="008036C0"/>
    <w:rsid w:val="00805156"/>
    <w:rsid w:val="008061BA"/>
    <w:rsid w:val="0080627D"/>
    <w:rsid w:val="00806712"/>
    <w:rsid w:val="00806721"/>
    <w:rsid w:val="00806C9F"/>
    <w:rsid w:val="008076C0"/>
    <w:rsid w:val="00807E66"/>
    <w:rsid w:val="00811723"/>
    <w:rsid w:val="00811A07"/>
    <w:rsid w:val="0081321A"/>
    <w:rsid w:val="008137DB"/>
    <w:rsid w:val="008137DC"/>
    <w:rsid w:val="0081404B"/>
    <w:rsid w:val="008141FE"/>
    <w:rsid w:val="0081434C"/>
    <w:rsid w:val="00814750"/>
    <w:rsid w:val="008153FA"/>
    <w:rsid w:val="00815DBE"/>
    <w:rsid w:val="00816CA9"/>
    <w:rsid w:val="00817A10"/>
    <w:rsid w:val="008204A7"/>
    <w:rsid w:val="008205D5"/>
    <w:rsid w:val="00820783"/>
    <w:rsid w:val="00821AEB"/>
    <w:rsid w:val="00821AF1"/>
    <w:rsid w:val="00821B61"/>
    <w:rsid w:val="0082249F"/>
    <w:rsid w:val="0082265F"/>
    <w:rsid w:val="00824045"/>
    <w:rsid w:val="0082544F"/>
    <w:rsid w:val="00826517"/>
    <w:rsid w:val="008276E5"/>
    <w:rsid w:val="00831CE5"/>
    <w:rsid w:val="008328EF"/>
    <w:rsid w:val="00833DE6"/>
    <w:rsid w:val="008349A1"/>
    <w:rsid w:val="008351B5"/>
    <w:rsid w:val="0083538C"/>
    <w:rsid w:val="008362B4"/>
    <w:rsid w:val="008364DB"/>
    <w:rsid w:val="0083651D"/>
    <w:rsid w:val="008365A0"/>
    <w:rsid w:val="008365EB"/>
    <w:rsid w:val="0083714D"/>
    <w:rsid w:val="00837B93"/>
    <w:rsid w:val="00842031"/>
    <w:rsid w:val="008422DD"/>
    <w:rsid w:val="00844608"/>
    <w:rsid w:val="0084543D"/>
    <w:rsid w:val="00846A37"/>
    <w:rsid w:val="00847303"/>
    <w:rsid w:val="00847A64"/>
    <w:rsid w:val="0085028F"/>
    <w:rsid w:val="00850B65"/>
    <w:rsid w:val="00850F5B"/>
    <w:rsid w:val="00852082"/>
    <w:rsid w:val="0085259B"/>
    <w:rsid w:val="00852F53"/>
    <w:rsid w:val="00853127"/>
    <w:rsid w:val="00854685"/>
    <w:rsid w:val="00854EDF"/>
    <w:rsid w:val="00855D56"/>
    <w:rsid w:val="008573FF"/>
    <w:rsid w:val="00857953"/>
    <w:rsid w:val="00857CAD"/>
    <w:rsid w:val="0086071A"/>
    <w:rsid w:val="00860E21"/>
    <w:rsid w:val="00860E71"/>
    <w:rsid w:val="00861D0B"/>
    <w:rsid w:val="00861F29"/>
    <w:rsid w:val="00862325"/>
    <w:rsid w:val="00862350"/>
    <w:rsid w:val="00863550"/>
    <w:rsid w:val="008640C7"/>
    <w:rsid w:val="0086420C"/>
    <w:rsid w:val="008668CE"/>
    <w:rsid w:val="008701AA"/>
    <w:rsid w:val="00870E83"/>
    <w:rsid w:val="008712A3"/>
    <w:rsid w:val="008730F9"/>
    <w:rsid w:val="008746F8"/>
    <w:rsid w:val="00876FFB"/>
    <w:rsid w:val="008817F9"/>
    <w:rsid w:val="008825B1"/>
    <w:rsid w:val="008830A7"/>
    <w:rsid w:val="008831EF"/>
    <w:rsid w:val="0088328A"/>
    <w:rsid w:val="00883F20"/>
    <w:rsid w:val="00885FF3"/>
    <w:rsid w:val="00886D01"/>
    <w:rsid w:val="00886D8F"/>
    <w:rsid w:val="0089081B"/>
    <w:rsid w:val="00891E65"/>
    <w:rsid w:val="008926E7"/>
    <w:rsid w:val="0089275F"/>
    <w:rsid w:val="008933AE"/>
    <w:rsid w:val="008934CC"/>
    <w:rsid w:val="00893B5D"/>
    <w:rsid w:val="008965A3"/>
    <w:rsid w:val="0089663A"/>
    <w:rsid w:val="00897726"/>
    <w:rsid w:val="008A0CBA"/>
    <w:rsid w:val="008A109D"/>
    <w:rsid w:val="008A17EE"/>
    <w:rsid w:val="008A2858"/>
    <w:rsid w:val="008A2BAD"/>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ECB"/>
    <w:rsid w:val="008B2263"/>
    <w:rsid w:val="008B3631"/>
    <w:rsid w:val="008B46CE"/>
    <w:rsid w:val="008B4873"/>
    <w:rsid w:val="008B6E4D"/>
    <w:rsid w:val="008B796D"/>
    <w:rsid w:val="008C0073"/>
    <w:rsid w:val="008C0DAF"/>
    <w:rsid w:val="008C0FB3"/>
    <w:rsid w:val="008C1057"/>
    <w:rsid w:val="008C128F"/>
    <w:rsid w:val="008C12BE"/>
    <w:rsid w:val="008C17D8"/>
    <w:rsid w:val="008C18AE"/>
    <w:rsid w:val="008C1DC5"/>
    <w:rsid w:val="008C201E"/>
    <w:rsid w:val="008C362C"/>
    <w:rsid w:val="008C408D"/>
    <w:rsid w:val="008C4EE5"/>
    <w:rsid w:val="008C63DC"/>
    <w:rsid w:val="008C7129"/>
    <w:rsid w:val="008C7D0A"/>
    <w:rsid w:val="008D056C"/>
    <w:rsid w:val="008D1044"/>
    <w:rsid w:val="008D17B9"/>
    <w:rsid w:val="008D17C1"/>
    <w:rsid w:val="008D2422"/>
    <w:rsid w:val="008D2A79"/>
    <w:rsid w:val="008D2AF8"/>
    <w:rsid w:val="008D3A42"/>
    <w:rsid w:val="008D5E18"/>
    <w:rsid w:val="008D6499"/>
    <w:rsid w:val="008D69ED"/>
    <w:rsid w:val="008D70B9"/>
    <w:rsid w:val="008D7DEB"/>
    <w:rsid w:val="008E010B"/>
    <w:rsid w:val="008E28FE"/>
    <w:rsid w:val="008E4E08"/>
    <w:rsid w:val="008E558B"/>
    <w:rsid w:val="008E5EBF"/>
    <w:rsid w:val="008E684C"/>
    <w:rsid w:val="008F1295"/>
    <w:rsid w:val="008F146A"/>
    <w:rsid w:val="008F1E2F"/>
    <w:rsid w:val="008F255C"/>
    <w:rsid w:val="008F2CDB"/>
    <w:rsid w:val="008F31B7"/>
    <w:rsid w:val="008F388B"/>
    <w:rsid w:val="008F3C9E"/>
    <w:rsid w:val="008F49A8"/>
    <w:rsid w:val="008F4C7C"/>
    <w:rsid w:val="008F4F4F"/>
    <w:rsid w:val="008F57B1"/>
    <w:rsid w:val="008F5E9F"/>
    <w:rsid w:val="008F5EF2"/>
    <w:rsid w:val="008F678F"/>
    <w:rsid w:val="009001CB"/>
    <w:rsid w:val="009015D6"/>
    <w:rsid w:val="00901961"/>
    <w:rsid w:val="00901DB9"/>
    <w:rsid w:val="00902688"/>
    <w:rsid w:val="00903284"/>
    <w:rsid w:val="00904171"/>
    <w:rsid w:val="009045DB"/>
    <w:rsid w:val="0090499E"/>
    <w:rsid w:val="00906155"/>
    <w:rsid w:val="0090754D"/>
    <w:rsid w:val="00910416"/>
    <w:rsid w:val="00910E80"/>
    <w:rsid w:val="00910EDD"/>
    <w:rsid w:val="0091101C"/>
    <w:rsid w:val="00911659"/>
    <w:rsid w:val="009137A8"/>
    <w:rsid w:val="00914A14"/>
    <w:rsid w:val="00914FBC"/>
    <w:rsid w:val="00915099"/>
    <w:rsid w:val="009157E0"/>
    <w:rsid w:val="00915BEB"/>
    <w:rsid w:val="00915EE3"/>
    <w:rsid w:val="009165F0"/>
    <w:rsid w:val="009202BB"/>
    <w:rsid w:val="00920568"/>
    <w:rsid w:val="009206C0"/>
    <w:rsid w:val="00920883"/>
    <w:rsid w:val="00920C85"/>
    <w:rsid w:val="00921619"/>
    <w:rsid w:val="00921649"/>
    <w:rsid w:val="009235F4"/>
    <w:rsid w:val="00925103"/>
    <w:rsid w:val="00925837"/>
    <w:rsid w:val="00926481"/>
    <w:rsid w:val="009266A8"/>
    <w:rsid w:val="00927350"/>
    <w:rsid w:val="00930CF2"/>
    <w:rsid w:val="009315CD"/>
    <w:rsid w:val="00931885"/>
    <w:rsid w:val="00931906"/>
    <w:rsid w:val="00931E1A"/>
    <w:rsid w:val="00932537"/>
    <w:rsid w:val="0093255B"/>
    <w:rsid w:val="00933CE8"/>
    <w:rsid w:val="0093606F"/>
    <w:rsid w:val="009361A7"/>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502D8"/>
    <w:rsid w:val="009507D4"/>
    <w:rsid w:val="00950923"/>
    <w:rsid w:val="00950AE8"/>
    <w:rsid w:val="00951827"/>
    <w:rsid w:val="00952119"/>
    <w:rsid w:val="00952FD4"/>
    <w:rsid w:val="009536E0"/>
    <w:rsid w:val="00953F1F"/>
    <w:rsid w:val="0095446D"/>
    <w:rsid w:val="00954A5E"/>
    <w:rsid w:val="00956B8B"/>
    <w:rsid w:val="00961A6A"/>
    <w:rsid w:val="0096213C"/>
    <w:rsid w:val="00962A91"/>
    <w:rsid w:val="00962AB6"/>
    <w:rsid w:val="00962BCA"/>
    <w:rsid w:val="00962F99"/>
    <w:rsid w:val="009633C6"/>
    <w:rsid w:val="009634E8"/>
    <w:rsid w:val="00964D7A"/>
    <w:rsid w:val="0097055F"/>
    <w:rsid w:val="00970E01"/>
    <w:rsid w:val="00971BCD"/>
    <w:rsid w:val="00972FC9"/>
    <w:rsid w:val="009741A5"/>
    <w:rsid w:val="0097498E"/>
    <w:rsid w:val="00974A9C"/>
    <w:rsid w:val="00975FCB"/>
    <w:rsid w:val="0097639C"/>
    <w:rsid w:val="00977E6B"/>
    <w:rsid w:val="00980EF9"/>
    <w:rsid w:val="00981A60"/>
    <w:rsid w:val="00982D0C"/>
    <w:rsid w:val="00983BB9"/>
    <w:rsid w:val="00983EB5"/>
    <w:rsid w:val="00984251"/>
    <w:rsid w:val="00986021"/>
    <w:rsid w:val="009867AF"/>
    <w:rsid w:val="00986A40"/>
    <w:rsid w:val="00987879"/>
    <w:rsid w:val="00990545"/>
    <w:rsid w:val="00991749"/>
    <w:rsid w:val="00992A7F"/>
    <w:rsid w:val="00992D14"/>
    <w:rsid w:val="0099416E"/>
    <w:rsid w:val="0099420D"/>
    <w:rsid w:val="009943C2"/>
    <w:rsid w:val="00994828"/>
    <w:rsid w:val="0099482C"/>
    <w:rsid w:val="00994A40"/>
    <w:rsid w:val="00995172"/>
    <w:rsid w:val="00996309"/>
    <w:rsid w:val="009969CA"/>
    <w:rsid w:val="00997020"/>
    <w:rsid w:val="00997212"/>
    <w:rsid w:val="009974F5"/>
    <w:rsid w:val="00997C0E"/>
    <w:rsid w:val="00997CDD"/>
    <w:rsid w:val="00997F9F"/>
    <w:rsid w:val="009A00D3"/>
    <w:rsid w:val="009A1339"/>
    <w:rsid w:val="009A1ABE"/>
    <w:rsid w:val="009A21DB"/>
    <w:rsid w:val="009A2E9C"/>
    <w:rsid w:val="009A3890"/>
    <w:rsid w:val="009A3F0D"/>
    <w:rsid w:val="009A3FB2"/>
    <w:rsid w:val="009A5CFF"/>
    <w:rsid w:val="009A5F1C"/>
    <w:rsid w:val="009A6E41"/>
    <w:rsid w:val="009A6E94"/>
    <w:rsid w:val="009A73D0"/>
    <w:rsid w:val="009B000E"/>
    <w:rsid w:val="009B0440"/>
    <w:rsid w:val="009B11AA"/>
    <w:rsid w:val="009B183D"/>
    <w:rsid w:val="009B19FB"/>
    <w:rsid w:val="009B2E18"/>
    <w:rsid w:val="009B4901"/>
    <w:rsid w:val="009B5A90"/>
    <w:rsid w:val="009B6E78"/>
    <w:rsid w:val="009B7533"/>
    <w:rsid w:val="009B78CB"/>
    <w:rsid w:val="009C0031"/>
    <w:rsid w:val="009C0396"/>
    <w:rsid w:val="009C1319"/>
    <w:rsid w:val="009C1937"/>
    <w:rsid w:val="009C36B9"/>
    <w:rsid w:val="009C3ACE"/>
    <w:rsid w:val="009C46B4"/>
    <w:rsid w:val="009C51BF"/>
    <w:rsid w:val="009C6327"/>
    <w:rsid w:val="009C6652"/>
    <w:rsid w:val="009C6948"/>
    <w:rsid w:val="009C7BA7"/>
    <w:rsid w:val="009D0619"/>
    <w:rsid w:val="009D1A65"/>
    <w:rsid w:val="009D2513"/>
    <w:rsid w:val="009D342B"/>
    <w:rsid w:val="009D432A"/>
    <w:rsid w:val="009D557E"/>
    <w:rsid w:val="009D57E2"/>
    <w:rsid w:val="009D5C4A"/>
    <w:rsid w:val="009D5FA1"/>
    <w:rsid w:val="009D61BC"/>
    <w:rsid w:val="009D6374"/>
    <w:rsid w:val="009D7E0A"/>
    <w:rsid w:val="009E0D4A"/>
    <w:rsid w:val="009E1952"/>
    <w:rsid w:val="009E1ACD"/>
    <w:rsid w:val="009E293F"/>
    <w:rsid w:val="009E2DAE"/>
    <w:rsid w:val="009E2E59"/>
    <w:rsid w:val="009E38DC"/>
    <w:rsid w:val="009E392D"/>
    <w:rsid w:val="009E4038"/>
    <w:rsid w:val="009E6701"/>
    <w:rsid w:val="009E7512"/>
    <w:rsid w:val="009F3369"/>
    <w:rsid w:val="009F3553"/>
    <w:rsid w:val="009F3713"/>
    <w:rsid w:val="009F5ED2"/>
    <w:rsid w:val="009F63B2"/>
    <w:rsid w:val="009F6D8A"/>
    <w:rsid w:val="00A001F9"/>
    <w:rsid w:val="00A0062C"/>
    <w:rsid w:val="00A008EC"/>
    <w:rsid w:val="00A02201"/>
    <w:rsid w:val="00A032BA"/>
    <w:rsid w:val="00A03C72"/>
    <w:rsid w:val="00A03CB6"/>
    <w:rsid w:val="00A05143"/>
    <w:rsid w:val="00A05618"/>
    <w:rsid w:val="00A0599E"/>
    <w:rsid w:val="00A076DD"/>
    <w:rsid w:val="00A10285"/>
    <w:rsid w:val="00A10EA2"/>
    <w:rsid w:val="00A12B66"/>
    <w:rsid w:val="00A14002"/>
    <w:rsid w:val="00A15595"/>
    <w:rsid w:val="00A160B1"/>
    <w:rsid w:val="00A1628E"/>
    <w:rsid w:val="00A168CA"/>
    <w:rsid w:val="00A16B62"/>
    <w:rsid w:val="00A1714E"/>
    <w:rsid w:val="00A20641"/>
    <w:rsid w:val="00A21799"/>
    <w:rsid w:val="00A21A2B"/>
    <w:rsid w:val="00A21E53"/>
    <w:rsid w:val="00A22453"/>
    <w:rsid w:val="00A22AF5"/>
    <w:rsid w:val="00A24AD1"/>
    <w:rsid w:val="00A25C20"/>
    <w:rsid w:val="00A25DAD"/>
    <w:rsid w:val="00A25EDE"/>
    <w:rsid w:val="00A26846"/>
    <w:rsid w:val="00A27FCB"/>
    <w:rsid w:val="00A3000E"/>
    <w:rsid w:val="00A3071B"/>
    <w:rsid w:val="00A30D95"/>
    <w:rsid w:val="00A30F52"/>
    <w:rsid w:val="00A31541"/>
    <w:rsid w:val="00A316E4"/>
    <w:rsid w:val="00A320AC"/>
    <w:rsid w:val="00A3339E"/>
    <w:rsid w:val="00A341FB"/>
    <w:rsid w:val="00A345D1"/>
    <w:rsid w:val="00A37EEE"/>
    <w:rsid w:val="00A41893"/>
    <w:rsid w:val="00A42AE7"/>
    <w:rsid w:val="00A4366F"/>
    <w:rsid w:val="00A45758"/>
    <w:rsid w:val="00A45918"/>
    <w:rsid w:val="00A4596A"/>
    <w:rsid w:val="00A46657"/>
    <w:rsid w:val="00A4669B"/>
    <w:rsid w:val="00A475B3"/>
    <w:rsid w:val="00A50839"/>
    <w:rsid w:val="00A50B6E"/>
    <w:rsid w:val="00A52429"/>
    <w:rsid w:val="00A537F9"/>
    <w:rsid w:val="00A53CD2"/>
    <w:rsid w:val="00A5784E"/>
    <w:rsid w:val="00A60169"/>
    <w:rsid w:val="00A60A64"/>
    <w:rsid w:val="00A6214A"/>
    <w:rsid w:val="00A629B7"/>
    <w:rsid w:val="00A63D90"/>
    <w:rsid w:val="00A63F77"/>
    <w:rsid w:val="00A6524A"/>
    <w:rsid w:val="00A715A1"/>
    <w:rsid w:val="00A71BC7"/>
    <w:rsid w:val="00A72250"/>
    <w:rsid w:val="00A72C54"/>
    <w:rsid w:val="00A73619"/>
    <w:rsid w:val="00A7366A"/>
    <w:rsid w:val="00A739EF"/>
    <w:rsid w:val="00A750F8"/>
    <w:rsid w:val="00A75F07"/>
    <w:rsid w:val="00A76642"/>
    <w:rsid w:val="00A8075A"/>
    <w:rsid w:val="00A816CA"/>
    <w:rsid w:val="00A818B9"/>
    <w:rsid w:val="00A82E8F"/>
    <w:rsid w:val="00A83C1B"/>
    <w:rsid w:val="00A85217"/>
    <w:rsid w:val="00A85DA2"/>
    <w:rsid w:val="00A864B2"/>
    <w:rsid w:val="00A86583"/>
    <w:rsid w:val="00A87211"/>
    <w:rsid w:val="00A877E6"/>
    <w:rsid w:val="00A87D97"/>
    <w:rsid w:val="00A87DF5"/>
    <w:rsid w:val="00A91926"/>
    <w:rsid w:val="00A9197B"/>
    <w:rsid w:val="00A91B39"/>
    <w:rsid w:val="00A9276E"/>
    <w:rsid w:val="00A928B7"/>
    <w:rsid w:val="00A92C75"/>
    <w:rsid w:val="00A95438"/>
    <w:rsid w:val="00A9674C"/>
    <w:rsid w:val="00A96854"/>
    <w:rsid w:val="00A9771C"/>
    <w:rsid w:val="00A97A83"/>
    <w:rsid w:val="00A97DB5"/>
    <w:rsid w:val="00AA01BD"/>
    <w:rsid w:val="00AA1930"/>
    <w:rsid w:val="00AA1CA8"/>
    <w:rsid w:val="00AA2331"/>
    <w:rsid w:val="00AA2698"/>
    <w:rsid w:val="00AA3137"/>
    <w:rsid w:val="00AA3658"/>
    <w:rsid w:val="00AA5CD9"/>
    <w:rsid w:val="00AA6395"/>
    <w:rsid w:val="00AA6965"/>
    <w:rsid w:val="00AA78B2"/>
    <w:rsid w:val="00AA79AF"/>
    <w:rsid w:val="00AB1770"/>
    <w:rsid w:val="00AB18C0"/>
    <w:rsid w:val="00AB2BC7"/>
    <w:rsid w:val="00AB30D8"/>
    <w:rsid w:val="00AB336F"/>
    <w:rsid w:val="00AB3640"/>
    <w:rsid w:val="00AB3A2C"/>
    <w:rsid w:val="00AB439E"/>
    <w:rsid w:val="00AB5429"/>
    <w:rsid w:val="00AB6173"/>
    <w:rsid w:val="00AB61B3"/>
    <w:rsid w:val="00AB7147"/>
    <w:rsid w:val="00AB7E2F"/>
    <w:rsid w:val="00AC03E0"/>
    <w:rsid w:val="00AC09AF"/>
    <w:rsid w:val="00AC0CBE"/>
    <w:rsid w:val="00AC2A33"/>
    <w:rsid w:val="00AC2A8B"/>
    <w:rsid w:val="00AC2F01"/>
    <w:rsid w:val="00AC314F"/>
    <w:rsid w:val="00AC517E"/>
    <w:rsid w:val="00AC61FD"/>
    <w:rsid w:val="00AC6397"/>
    <w:rsid w:val="00AC65CA"/>
    <w:rsid w:val="00AC6F88"/>
    <w:rsid w:val="00AC7F5C"/>
    <w:rsid w:val="00AD03AA"/>
    <w:rsid w:val="00AD04C5"/>
    <w:rsid w:val="00AD0EBC"/>
    <w:rsid w:val="00AD10B1"/>
    <w:rsid w:val="00AD1126"/>
    <w:rsid w:val="00AD17B1"/>
    <w:rsid w:val="00AD1AA1"/>
    <w:rsid w:val="00AD3260"/>
    <w:rsid w:val="00AD36B9"/>
    <w:rsid w:val="00AD3C99"/>
    <w:rsid w:val="00AD4611"/>
    <w:rsid w:val="00AD4F1D"/>
    <w:rsid w:val="00AD517B"/>
    <w:rsid w:val="00AD521E"/>
    <w:rsid w:val="00AD566C"/>
    <w:rsid w:val="00AD73E0"/>
    <w:rsid w:val="00AD7AAE"/>
    <w:rsid w:val="00AE09F6"/>
    <w:rsid w:val="00AE2593"/>
    <w:rsid w:val="00AE27F1"/>
    <w:rsid w:val="00AE2CE2"/>
    <w:rsid w:val="00AE35FD"/>
    <w:rsid w:val="00AE3F14"/>
    <w:rsid w:val="00AE63BD"/>
    <w:rsid w:val="00AE672E"/>
    <w:rsid w:val="00AE6BEC"/>
    <w:rsid w:val="00AE6F16"/>
    <w:rsid w:val="00AE75F6"/>
    <w:rsid w:val="00AF02A1"/>
    <w:rsid w:val="00AF114D"/>
    <w:rsid w:val="00AF14BD"/>
    <w:rsid w:val="00AF1CA8"/>
    <w:rsid w:val="00AF23EC"/>
    <w:rsid w:val="00AF25B8"/>
    <w:rsid w:val="00AF34A2"/>
    <w:rsid w:val="00AF3FDB"/>
    <w:rsid w:val="00AF57B9"/>
    <w:rsid w:val="00AF59EF"/>
    <w:rsid w:val="00AF5A85"/>
    <w:rsid w:val="00AF5C20"/>
    <w:rsid w:val="00AF5D91"/>
    <w:rsid w:val="00AF60CA"/>
    <w:rsid w:val="00AF65F1"/>
    <w:rsid w:val="00AF689B"/>
    <w:rsid w:val="00AF73DC"/>
    <w:rsid w:val="00AF77A6"/>
    <w:rsid w:val="00AF7B63"/>
    <w:rsid w:val="00B00211"/>
    <w:rsid w:val="00B0032A"/>
    <w:rsid w:val="00B02D92"/>
    <w:rsid w:val="00B034E8"/>
    <w:rsid w:val="00B05737"/>
    <w:rsid w:val="00B0579C"/>
    <w:rsid w:val="00B05B32"/>
    <w:rsid w:val="00B10065"/>
    <w:rsid w:val="00B1010C"/>
    <w:rsid w:val="00B11DF7"/>
    <w:rsid w:val="00B129FD"/>
    <w:rsid w:val="00B1364D"/>
    <w:rsid w:val="00B15191"/>
    <w:rsid w:val="00B159A8"/>
    <w:rsid w:val="00B16204"/>
    <w:rsid w:val="00B177D7"/>
    <w:rsid w:val="00B17888"/>
    <w:rsid w:val="00B20189"/>
    <w:rsid w:val="00B21C01"/>
    <w:rsid w:val="00B2327D"/>
    <w:rsid w:val="00B23843"/>
    <w:rsid w:val="00B23F85"/>
    <w:rsid w:val="00B24237"/>
    <w:rsid w:val="00B26283"/>
    <w:rsid w:val="00B26707"/>
    <w:rsid w:val="00B26AF0"/>
    <w:rsid w:val="00B2725B"/>
    <w:rsid w:val="00B27992"/>
    <w:rsid w:val="00B27A4B"/>
    <w:rsid w:val="00B27B27"/>
    <w:rsid w:val="00B315EB"/>
    <w:rsid w:val="00B31B07"/>
    <w:rsid w:val="00B31B9A"/>
    <w:rsid w:val="00B3205F"/>
    <w:rsid w:val="00B32EFE"/>
    <w:rsid w:val="00B34477"/>
    <w:rsid w:val="00B34615"/>
    <w:rsid w:val="00B34F6B"/>
    <w:rsid w:val="00B34FC0"/>
    <w:rsid w:val="00B35E0D"/>
    <w:rsid w:val="00B37200"/>
    <w:rsid w:val="00B378DA"/>
    <w:rsid w:val="00B408D6"/>
    <w:rsid w:val="00B40C46"/>
    <w:rsid w:val="00B42717"/>
    <w:rsid w:val="00B42972"/>
    <w:rsid w:val="00B43246"/>
    <w:rsid w:val="00B4403D"/>
    <w:rsid w:val="00B4492A"/>
    <w:rsid w:val="00B44962"/>
    <w:rsid w:val="00B45BAF"/>
    <w:rsid w:val="00B46038"/>
    <w:rsid w:val="00B4703A"/>
    <w:rsid w:val="00B473BD"/>
    <w:rsid w:val="00B474A7"/>
    <w:rsid w:val="00B4770C"/>
    <w:rsid w:val="00B47ADA"/>
    <w:rsid w:val="00B50DCF"/>
    <w:rsid w:val="00B512ED"/>
    <w:rsid w:val="00B5166A"/>
    <w:rsid w:val="00B518C1"/>
    <w:rsid w:val="00B51B09"/>
    <w:rsid w:val="00B51E9F"/>
    <w:rsid w:val="00B5270B"/>
    <w:rsid w:val="00B536F8"/>
    <w:rsid w:val="00B53F56"/>
    <w:rsid w:val="00B54B0C"/>
    <w:rsid w:val="00B54CFF"/>
    <w:rsid w:val="00B54DCC"/>
    <w:rsid w:val="00B54F10"/>
    <w:rsid w:val="00B55C79"/>
    <w:rsid w:val="00B56026"/>
    <w:rsid w:val="00B56D0B"/>
    <w:rsid w:val="00B57D91"/>
    <w:rsid w:val="00B60086"/>
    <w:rsid w:val="00B602CD"/>
    <w:rsid w:val="00B609C0"/>
    <w:rsid w:val="00B60CC3"/>
    <w:rsid w:val="00B619A2"/>
    <w:rsid w:val="00B61B8D"/>
    <w:rsid w:val="00B62119"/>
    <w:rsid w:val="00B62670"/>
    <w:rsid w:val="00B628BA"/>
    <w:rsid w:val="00B6416E"/>
    <w:rsid w:val="00B64A68"/>
    <w:rsid w:val="00B65587"/>
    <w:rsid w:val="00B6671D"/>
    <w:rsid w:val="00B66DCD"/>
    <w:rsid w:val="00B676CA"/>
    <w:rsid w:val="00B679FE"/>
    <w:rsid w:val="00B67B52"/>
    <w:rsid w:val="00B705C9"/>
    <w:rsid w:val="00B70705"/>
    <w:rsid w:val="00B7079D"/>
    <w:rsid w:val="00B7150A"/>
    <w:rsid w:val="00B71D6C"/>
    <w:rsid w:val="00B7305D"/>
    <w:rsid w:val="00B73ABB"/>
    <w:rsid w:val="00B749E7"/>
    <w:rsid w:val="00B76626"/>
    <w:rsid w:val="00B76A84"/>
    <w:rsid w:val="00B7780D"/>
    <w:rsid w:val="00B80039"/>
    <w:rsid w:val="00B804FB"/>
    <w:rsid w:val="00B8055C"/>
    <w:rsid w:val="00B80680"/>
    <w:rsid w:val="00B81892"/>
    <w:rsid w:val="00B82507"/>
    <w:rsid w:val="00B82B3E"/>
    <w:rsid w:val="00B83ECD"/>
    <w:rsid w:val="00B84610"/>
    <w:rsid w:val="00B84D3D"/>
    <w:rsid w:val="00B851F2"/>
    <w:rsid w:val="00B85EBE"/>
    <w:rsid w:val="00B86C46"/>
    <w:rsid w:val="00B870CE"/>
    <w:rsid w:val="00B8779B"/>
    <w:rsid w:val="00B900B9"/>
    <w:rsid w:val="00B9010E"/>
    <w:rsid w:val="00B91A23"/>
    <w:rsid w:val="00B91C52"/>
    <w:rsid w:val="00B92886"/>
    <w:rsid w:val="00B93C0E"/>
    <w:rsid w:val="00B940FD"/>
    <w:rsid w:val="00B943AE"/>
    <w:rsid w:val="00B94C98"/>
    <w:rsid w:val="00B95243"/>
    <w:rsid w:val="00B953EF"/>
    <w:rsid w:val="00B97AD1"/>
    <w:rsid w:val="00BA0417"/>
    <w:rsid w:val="00BA0F65"/>
    <w:rsid w:val="00BA10C1"/>
    <w:rsid w:val="00BA1105"/>
    <w:rsid w:val="00BA1445"/>
    <w:rsid w:val="00BA1512"/>
    <w:rsid w:val="00BA26DC"/>
    <w:rsid w:val="00BA33E1"/>
    <w:rsid w:val="00BA3439"/>
    <w:rsid w:val="00BA38F2"/>
    <w:rsid w:val="00BA4E6A"/>
    <w:rsid w:val="00BA52E8"/>
    <w:rsid w:val="00BA5321"/>
    <w:rsid w:val="00BA5E12"/>
    <w:rsid w:val="00BA6A92"/>
    <w:rsid w:val="00BA6BB7"/>
    <w:rsid w:val="00BA76A9"/>
    <w:rsid w:val="00BA76BD"/>
    <w:rsid w:val="00BA7F49"/>
    <w:rsid w:val="00BB021B"/>
    <w:rsid w:val="00BB1B62"/>
    <w:rsid w:val="00BB1FF0"/>
    <w:rsid w:val="00BB2373"/>
    <w:rsid w:val="00BB28A1"/>
    <w:rsid w:val="00BB2DA5"/>
    <w:rsid w:val="00BB370B"/>
    <w:rsid w:val="00BB4173"/>
    <w:rsid w:val="00BB469B"/>
    <w:rsid w:val="00BB506F"/>
    <w:rsid w:val="00BB5D39"/>
    <w:rsid w:val="00BB7105"/>
    <w:rsid w:val="00BB77A6"/>
    <w:rsid w:val="00BC0EDE"/>
    <w:rsid w:val="00BC15C6"/>
    <w:rsid w:val="00BC15F9"/>
    <w:rsid w:val="00BC1A0B"/>
    <w:rsid w:val="00BC29CC"/>
    <w:rsid w:val="00BC3240"/>
    <w:rsid w:val="00BC3778"/>
    <w:rsid w:val="00BC3C0D"/>
    <w:rsid w:val="00BC43CC"/>
    <w:rsid w:val="00BC4E10"/>
    <w:rsid w:val="00BC6D7A"/>
    <w:rsid w:val="00BC7D15"/>
    <w:rsid w:val="00BC7EE0"/>
    <w:rsid w:val="00BD0338"/>
    <w:rsid w:val="00BD1123"/>
    <w:rsid w:val="00BD32E6"/>
    <w:rsid w:val="00BD397D"/>
    <w:rsid w:val="00BD3C60"/>
    <w:rsid w:val="00BD4572"/>
    <w:rsid w:val="00BD5528"/>
    <w:rsid w:val="00BD5A54"/>
    <w:rsid w:val="00BD61BE"/>
    <w:rsid w:val="00BD667E"/>
    <w:rsid w:val="00BD6CAF"/>
    <w:rsid w:val="00BD6F65"/>
    <w:rsid w:val="00BE10EA"/>
    <w:rsid w:val="00BE13AD"/>
    <w:rsid w:val="00BE2552"/>
    <w:rsid w:val="00BE378D"/>
    <w:rsid w:val="00BE4D8C"/>
    <w:rsid w:val="00BE5490"/>
    <w:rsid w:val="00BE6037"/>
    <w:rsid w:val="00BE6214"/>
    <w:rsid w:val="00BE6A87"/>
    <w:rsid w:val="00BE6C0D"/>
    <w:rsid w:val="00BE7671"/>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463"/>
    <w:rsid w:val="00BF77DA"/>
    <w:rsid w:val="00BF7B31"/>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4799"/>
    <w:rsid w:val="00C15BB3"/>
    <w:rsid w:val="00C16DFE"/>
    <w:rsid w:val="00C173EF"/>
    <w:rsid w:val="00C17985"/>
    <w:rsid w:val="00C20149"/>
    <w:rsid w:val="00C2094A"/>
    <w:rsid w:val="00C209FB"/>
    <w:rsid w:val="00C2163B"/>
    <w:rsid w:val="00C2199C"/>
    <w:rsid w:val="00C21CC9"/>
    <w:rsid w:val="00C21DF2"/>
    <w:rsid w:val="00C22733"/>
    <w:rsid w:val="00C22941"/>
    <w:rsid w:val="00C231B0"/>
    <w:rsid w:val="00C238ED"/>
    <w:rsid w:val="00C23E62"/>
    <w:rsid w:val="00C23F77"/>
    <w:rsid w:val="00C23FAD"/>
    <w:rsid w:val="00C246D2"/>
    <w:rsid w:val="00C24793"/>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DEC"/>
    <w:rsid w:val="00C42697"/>
    <w:rsid w:val="00C42FD9"/>
    <w:rsid w:val="00C43D09"/>
    <w:rsid w:val="00C44504"/>
    <w:rsid w:val="00C448AD"/>
    <w:rsid w:val="00C44AE3"/>
    <w:rsid w:val="00C45036"/>
    <w:rsid w:val="00C457BB"/>
    <w:rsid w:val="00C460C8"/>
    <w:rsid w:val="00C46AD9"/>
    <w:rsid w:val="00C51629"/>
    <w:rsid w:val="00C52977"/>
    <w:rsid w:val="00C53500"/>
    <w:rsid w:val="00C53B8C"/>
    <w:rsid w:val="00C57066"/>
    <w:rsid w:val="00C57C9C"/>
    <w:rsid w:val="00C6052A"/>
    <w:rsid w:val="00C60B16"/>
    <w:rsid w:val="00C610A2"/>
    <w:rsid w:val="00C61BB1"/>
    <w:rsid w:val="00C62147"/>
    <w:rsid w:val="00C62D67"/>
    <w:rsid w:val="00C62FB2"/>
    <w:rsid w:val="00C634B2"/>
    <w:rsid w:val="00C6529A"/>
    <w:rsid w:val="00C65485"/>
    <w:rsid w:val="00C65854"/>
    <w:rsid w:val="00C664C4"/>
    <w:rsid w:val="00C70FF5"/>
    <w:rsid w:val="00C71CDF"/>
    <w:rsid w:val="00C71CF3"/>
    <w:rsid w:val="00C71D53"/>
    <w:rsid w:val="00C71EF8"/>
    <w:rsid w:val="00C73A4A"/>
    <w:rsid w:val="00C75078"/>
    <w:rsid w:val="00C7536F"/>
    <w:rsid w:val="00C75A5C"/>
    <w:rsid w:val="00C75FCE"/>
    <w:rsid w:val="00C761B5"/>
    <w:rsid w:val="00C762F0"/>
    <w:rsid w:val="00C76377"/>
    <w:rsid w:val="00C76C4A"/>
    <w:rsid w:val="00C77A55"/>
    <w:rsid w:val="00C800EC"/>
    <w:rsid w:val="00C80374"/>
    <w:rsid w:val="00C8060A"/>
    <w:rsid w:val="00C80CF1"/>
    <w:rsid w:val="00C81566"/>
    <w:rsid w:val="00C81A7E"/>
    <w:rsid w:val="00C82849"/>
    <w:rsid w:val="00C83430"/>
    <w:rsid w:val="00C83C43"/>
    <w:rsid w:val="00C842C0"/>
    <w:rsid w:val="00C84DB0"/>
    <w:rsid w:val="00C85B22"/>
    <w:rsid w:val="00C85C8F"/>
    <w:rsid w:val="00C86166"/>
    <w:rsid w:val="00C86D94"/>
    <w:rsid w:val="00C87751"/>
    <w:rsid w:val="00C87B52"/>
    <w:rsid w:val="00C90E1E"/>
    <w:rsid w:val="00C90E75"/>
    <w:rsid w:val="00C91F00"/>
    <w:rsid w:val="00C92278"/>
    <w:rsid w:val="00C923A6"/>
    <w:rsid w:val="00C924E1"/>
    <w:rsid w:val="00C92510"/>
    <w:rsid w:val="00C925EB"/>
    <w:rsid w:val="00C92873"/>
    <w:rsid w:val="00C936BD"/>
    <w:rsid w:val="00C950F7"/>
    <w:rsid w:val="00C95DA5"/>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4FEC"/>
    <w:rsid w:val="00CA548B"/>
    <w:rsid w:val="00CA5D8F"/>
    <w:rsid w:val="00CA6EC8"/>
    <w:rsid w:val="00CA718C"/>
    <w:rsid w:val="00CA7199"/>
    <w:rsid w:val="00CA7A4D"/>
    <w:rsid w:val="00CB123E"/>
    <w:rsid w:val="00CB1D8B"/>
    <w:rsid w:val="00CB1F67"/>
    <w:rsid w:val="00CB21A5"/>
    <w:rsid w:val="00CB2327"/>
    <w:rsid w:val="00CB27AF"/>
    <w:rsid w:val="00CB39D2"/>
    <w:rsid w:val="00CB3FEC"/>
    <w:rsid w:val="00CB4DA5"/>
    <w:rsid w:val="00CB60FE"/>
    <w:rsid w:val="00CB6707"/>
    <w:rsid w:val="00CB7135"/>
    <w:rsid w:val="00CB7979"/>
    <w:rsid w:val="00CB7CD0"/>
    <w:rsid w:val="00CC05A0"/>
    <w:rsid w:val="00CC0663"/>
    <w:rsid w:val="00CC15C8"/>
    <w:rsid w:val="00CC1A26"/>
    <w:rsid w:val="00CC1DB2"/>
    <w:rsid w:val="00CC2019"/>
    <w:rsid w:val="00CC2613"/>
    <w:rsid w:val="00CC2F00"/>
    <w:rsid w:val="00CC2FBD"/>
    <w:rsid w:val="00CC4889"/>
    <w:rsid w:val="00CC6754"/>
    <w:rsid w:val="00CD09CF"/>
    <w:rsid w:val="00CD0B26"/>
    <w:rsid w:val="00CD0B8E"/>
    <w:rsid w:val="00CD1BBE"/>
    <w:rsid w:val="00CD1BBF"/>
    <w:rsid w:val="00CD1C7F"/>
    <w:rsid w:val="00CD1DE9"/>
    <w:rsid w:val="00CD356C"/>
    <w:rsid w:val="00CD59B4"/>
    <w:rsid w:val="00CD5A00"/>
    <w:rsid w:val="00CD61B3"/>
    <w:rsid w:val="00CD6FBB"/>
    <w:rsid w:val="00CD6FF2"/>
    <w:rsid w:val="00CD6FF3"/>
    <w:rsid w:val="00CD7D30"/>
    <w:rsid w:val="00CE08C5"/>
    <w:rsid w:val="00CE0C79"/>
    <w:rsid w:val="00CE0CDD"/>
    <w:rsid w:val="00CE0F99"/>
    <w:rsid w:val="00CE11AB"/>
    <w:rsid w:val="00CE288F"/>
    <w:rsid w:val="00CE2B37"/>
    <w:rsid w:val="00CE3A37"/>
    <w:rsid w:val="00CE5311"/>
    <w:rsid w:val="00CE5525"/>
    <w:rsid w:val="00CE7881"/>
    <w:rsid w:val="00CF18D5"/>
    <w:rsid w:val="00CF1B89"/>
    <w:rsid w:val="00CF1CF9"/>
    <w:rsid w:val="00CF1EE9"/>
    <w:rsid w:val="00CF2117"/>
    <w:rsid w:val="00CF2757"/>
    <w:rsid w:val="00CF28D3"/>
    <w:rsid w:val="00CF320A"/>
    <w:rsid w:val="00CF498C"/>
    <w:rsid w:val="00CF4D17"/>
    <w:rsid w:val="00CF4D9B"/>
    <w:rsid w:val="00CF5B7B"/>
    <w:rsid w:val="00CF5ECA"/>
    <w:rsid w:val="00CF6122"/>
    <w:rsid w:val="00CF615D"/>
    <w:rsid w:val="00CF6F47"/>
    <w:rsid w:val="00CF7406"/>
    <w:rsid w:val="00CF7D4A"/>
    <w:rsid w:val="00D00639"/>
    <w:rsid w:val="00D00A23"/>
    <w:rsid w:val="00D01BCE"/>
    <w:rsid w:val="00D02E64"/>
    <w:rsid w:val="00D037A2"/>
    <w:rsid w:val="00D0487C"/>
    <w:rsid w:val="00D057A8"/>
    <w:rsid w:val="00D0592A"/>
    <w:rsid w:val="00D065DD"/>
    <w:rsid w:val="00D06C2F"/>
    <w:rsid w:val="00D06E63"/>
    <w:rsid w:val="00D07812"/>
    <w:rsid w:val="00D10CA0"/>
    <w:rsid w:val="00D10DF7"/>
    <w:rsid w:val="00D10F30"/>
    <w:rsid w:val="00D1111A"/>
    <w:rsid w:val="00D12DA9"/>
    <w:rsid w:val="00D13799"/>
    <w:rsid w:val="00D150E4"/>
    <w:rsid w:val="00D151C0"/>
    <w:rsid w:val="00D15D04"/>
    <w:rsid w:val="00D15DB1"/>
    <w:rsid w:val="00D15E96"/>
    <w:rsid w:val="00D20A55"/>
    <w:rsid w:val="00D213EE"/>
    <w:rsid w:val="00D2144E"/>
    <w:rsid w:val="00D21B53"/>
    <w:rsid w:val="00D21D1F"/>
    <w:rsid w:val="00D2227C"/>
    <w:rsid w:val="00D23A48"/>
    <w:rsid w:val="00D23DEA"/>
    <w:rsid w:val="00D24E95"/>
    <w:rsid w:val="00D25CDF"/>
    <w:rsid w:val="00D27077"/>
    <w:rsid w:val="00D2728C"/>
    <w:rsid w:val="00D2755B"/>
    <w:rsid w:val="00D27C03"/>
    <w:rsid w:val="00D300E1"/>
    <w:rsid w:val="00D30133"/>
    <w:rsid w:val="00D32124"/>
    <w:rsid w:val="00D32CB1"/>
    <w:rsid w:val="00D32E3F"/>
    <w:rsid w:val="00D33093"/>
    <w:rsid w:val="00D33B7E"/>
    <w:rsid w:val="00D3413A"/>
    <w:rsid w:val="00D3634C"/>
    <w:rsid w:val="00D37B93"/>
    <w:rsid w:val="00D37E00"/>
    <w:rsid w:val="00D406DE"/>
    <w:rsid w:val="00D4102D"/>
    <w:rsid w:val="00D41B4F"/>
    <w:rsid w:val="00D42382"/>
    <w:rsid w:val="00D42AE9"/>
    <w:rsid w:val="00D43D89"/>
    <w:rsid w:val="00D45D06"/>
    <w:rsid w:val="00D45E4B"/>
    <w:rsid w:val="00D474AB"/>
    <w:rsid w:val="00D50BC4"/>
    <w:rsid w:val="00D50E81"/>
    <w:rsid w:val="00D5154E"/>
    <w:rsid w:val="00D5221D"/>
    <w:rsid w:val="00D52265"/>
    <w:rsid w:val="00D527F6"/>
    <w:rsid w:val="00D5364B"/>
    <w:rsid w:val="00D55879"/>
    <w:rsid w:val="00D558B6"/>
    <w:rsid w:val="00D55BFA"/>
    <w:rsid w:val="00D55C8C"/>
    <w:rsid w:val="00D55E7E"/>
    <w:rsid w:val="00D562D4"/>
    <w:rsid w:val="00D56CF5"/>
    <w:rsid w:val="00D56E93"/>
    <w:rsid w:val="00D57A17"/>
    <w:rsid w:val="00D60F69"/>
    <w:rsid w:val="00D6142B"/>
    <w:rsid w:val="00D61554"/>
    <w:rsid w:val="00D616D6"/>
    <w:rsid w:val="00D619B7"/>
    <w:rsid w:val="00D6208E"/>
    <w:rsid w:val="00D63492"/>
    <w:rsid w:val="00D63BE7"/>
    <w:rsid w:val="00D653B2"/>
    <w:rsid w:val="00D6556E"/>
    <w:rsid w:val="00D65C66"/>
    <w:rsid w:val="00D661B7"/>
    <w:rsid w:val="00D666C6"/>
    <w:rsid w:val="00D66D42"/>
    <w:rsid w:val="00D67A40"/>
    <w:rsid w:val="00D67C7C"/>
    <w:rsid w:val="00D70462"/>
    <w:rsid w:val="00D717DB"/>
    <w:rsid w:val="00D7200C"/>
    <w:rsid w:val="00D72901"/>
    <w:rsid w:val="00D73934"/>
    <w:rsid w:val="00D743C7"/>
    <w:rsid w:val="00D77E21"/>
    <w:rsid w:val="00D80487"/>
    <w:rsid w:val="00D80712"/>
    <w:rsid w:val="00D81041"/>
    <w:rsid w:val="00D8165C"/>
    <w:rsid w:val="00D816B7"/>
    <w:rsid w:val="00D81D2E"/>
    <w:rsid w:val="00D827D1"/>
    <w:rsid w:val="00D828A3"/>
    <w:rsid w:val="00D8297C"/>
    <w:rsid w:val="00D83C25"/>
    <w:rsid w:val="00D83F95"/>
    <w:rsid w:val="00D8493A"/>
    <w:rsid w:val="00D8511F"/>
    <w:rsid w:val="00D8518D"/>
    <w:rsid w:val="00D85B28"/>
    <w:rsid w:val="00D85C37"/>
    <w:rsid w:val="00D85D17"/>
    <w:rsid w:val="00D85F80"/>
    <w:rsid w:val="00D867D3"/>
    <w:rsid w:val="00D9070C"/>
    <w:rsid w:val="00D90D89"/>
    <w:rsid w:val="00D90FAA"/>
    <w:rsid w:val="00D91233"/>
    <w:rsid w:val="00D91825"/>
    <w:rsid w:val="00D91C40"/>
    <w:rsid w:val="00D92A9B"/>
    <w:rsid w:val="00D93E21"/>
    <w:rsid w:val="00D951E7"/>
    <w:rsid w:val="00D95D85"/>
    <w:rsid w:val="00D96AAF"/>
    <w:rsid w:val="00D978F1"/>
    <w:rsid w:val="00DA1206"/>
    <w:rsid w:val="00DA1433"/>
    <w:rsid w:val="00DA1940"/>
    <w:rsid w:val="00DA20EB"/>
    <w:rsid w:val="00DA2B4D"/>
    <w:rsid w:val="00DA3356"/>
    <w:rsid w:val="00DA3EA7"/>
    <w:rsid w:val="00DA4B73"/>
    <w:rsid w:val="00DA5103"/>
    <w:rsid w:val="00DA5B23"/>
    <w:rsid w:val="00DA5CA8"/>
    <w:rsid w:val="00DA60EA"/>
    <w:rsid w:val="00DA6426"/>
    <w:rsid w:val="00DA6B82"/>
    <w:rsid w:val="00DA7AD2"/>
    <w:rsid w:val="00DB0F5F"/>
    <w:rsid w:val="00DB124B"/>
    <w:rsid w:val="00DB1984"/>
    <w:rsid w:val="00DB1E5E"/>
    <w:rsid w:val="00DB32AA"/>
    <w:rsid w:val="00DB4161"/>
    <w:rsid w:val="00DB492D"/>
    <w:rsid w:val="00DB55F8"/>
    <w:rsid w:val="00DB5D20"/>
    <w:rsid w:val="00DB5D9F"/>
    <w:rsid w:val="00DC0257"/>
    <w:rsid w:val="00DC0A11"/>
    <w:rsid w:val="00DC1D38"/>
    <w:rsid w:val="00DC2680"/>
    <w:rsid w:val="00DC2992"/>
    <w:rsid w:val="00DC29ED"/>
    <w:rsid w:val="00DC3069"/>
    <w:rsid w:val="00DC3E9A"/>
    <w:rsid w:val="00DC3F41"/>
    <w:rsid w:val="00DC41C4"/>
    <w:rsid w:val="00DC49C9"/>
    <w:rsid w:val="00DC5306"/>
    <w:rsid w:val="00DC5F2C"/>
    <w:rsid w:val="00DC69B0"/>
    <w:rsid w:val="00DC78CC"/>
    <w:rsid w:val="00DD0BB5"/>
    <w:rsid w:val="00DD0F08"/>
    <w:rsid w:val="00DD3086"/>
    <w:rsid w:val="00DD3F96"/>
    <w:rsid w:val="00DD53F0"/>
    <w:rsid w:val="00DD587B"/>
    <w:rsid w:val="00DD5BB0"/>
    <w:rsid w:val="00DE3353"/>
    <w:rsid w:val="00DE3597"/>
    <w:rsid w:val="00DE3787"/>
    <w:rsid w:val="00DE3C44"/>
    <w:rsid w:val="00DE3F3F"/>
    <w:rsid w:val="00DE45AD"/>
    <w:rsid w:val="00DE5201"/>
    <w:rsid w:val="00DE59C4"/>
    <w:rsid w:val="00DE6DFE"/>
    <w:rsid w:val="00DE6EB0"/>
    <w:rsid w:val="00DE795E"/>
    <w:rsid w:val="00DE7F3A"/>
    <w:rsid w:val="00DF2519"/>
    <w:rsid w:val="00DF3084"/>
    <w:rsid w:val="00DF3F70"/>
    <w:rsid w:val="00DF4FB0"/>
    <w:rsid w:val="00DF58CA"/>
    <w:rsid w:val="00DF5C64"/>
    <w:rsid w:val="00DF6AF2"/>
    <w:rsid w:val="00E01669"/>
    <w:rsid w:val="00E0188E"/>
    <w:rsid w:val="00E02B6C"/>
    <w:rsid w:val="00E02EC0"/>
    <w:rsid w:val="00E02F24"/>
    <w:rsid w:val="00E031E2"/>
    <w:rsid w:val="00E038E8"/>
    <w:rsid w:val="00E04EDA"/>
    <w:rsid w:val="00E04FDF"/>
    <w:rsid w:val="00E06531"/>
    <w:rsid w:val="00E06BDE"/>
    <w:rsid w:val="00E07159"/>
    <w:rsid w:val="00E071F3"/>
    <w:rsid w:val="00E0733D"/>
    <w:rsid w:val="00E079AE"/>
    <w:rsid w:val="00E1051D"/>
    <w:rsid w:val="00E10E96"/>
    <w:rsid w:val="00E11231"/>
    <w:rsid w:val="00E113CD"/>
    <w:rsid w:val="00E119F0"/>
    <w:rsid w:val="00E12B28"/>
    <w:rsid w:val="00E130B7"/>
    <w:rsid w:val="00E13E14"/>
    <w:rsid w:val="00E1437A"/>
    <w:rsid w:val="00E14471"/>
    <w:rsid w:val="00E154BE"/>
    <w:rsid w:val="00E15E1C"/>
    <w:rsid w:val="00E17976"/>
    <w:rsid w:val="00E20D1F"/>
    <w:rsid w:val="00E20E60"/>
    <w:rsid w:val="00E21152"/>
    <w:rsid w:val="00E214F5"/>
    <w:rsid w:val="00E21515"/>
    <w:rsid w:val="00E227D5"/>
    <w:rsid w:val="00E22E08"/>
    <w:rsid w:val="00E23499"/>
    <w:rsid w:val="00E23924"/>
    <w:rsid w:val="00E23A95"/>
    <w:rsid w:val="00E23DED"/>
    <w:rsid w:val="00E2549D"/>
    <w:rsid w:val="00E25DA0"/>
    <w:rsid w:val="00E25E40"/>
    <w:rsid w:val="00E27743"/>
    <w:rsid w:val="00E27C4F"/>
    <w:rsid w:val="00E31CD6"/>
    <w:rsid w:val="00E34806"/>
    <w:rsid w:val="00E350E8"/>
    <w:rsid w:val="00E3529D"/>
    <w:rsid w:val="00E35D32"/>
    <w:rsid w:val="00E3644E"/>
    <w:rsid w:val="00E36BAD"/>
    <w:rsid w:val="00E37D1F"/>
    <w:rsid w:val="00E409CC"/>
    <w:rsid w:val="00E4222D"/>
    <w:rsid w:val="00E4232A"/>
    <w:rsid w:val="00E42492"/>
    <w:rsid w:val="00E429A9"/>
    <w:rsid w:val="00E4315D"/>
    <w:rsid w:val="00E4366A"/>
    <w:rsid w:val="00E43BA7"/>
    <w:rsid w:val="00E44187"/>
    <w:rsid w:val="00E45227"/>
    <w:rsid w:val="00E4685D"/>
    <w:rsid w:val="00E4689C"/>
    <w:rsid w:val="00E50EB3"/>
    <w:rsid w:val="00E527EE"/>
    <w:rsid w:val="00E54B9F"/>
    <w:rsid w:val="00E55099"/>
    <w:rsid w:val="00E55335"/>
    <w:rsid w:val="00E5560B"/>
    <w:rsid w:val="00E5577A"/>
    <w:rsid w:val="00E559B2"/>
    <w:rsid w:val="00E5625C"/>
    <w:rsid w:val="00E5693A"/>
    <w:rsid w:val="00E56EB7"/>
    <w:rsid w:val="00E57927"/>
    <w:rsid w:val="00E57A68"/>
    <w:rsid w:val="00E607F3"/>
    <w:rsid w:val="00E6123B"/>
    <w:rsid w:val="00E612D9"/>
    <w:rsid w:val="00E623CC"/>
    <w:rsid w:val="00E63047"/>
    <w:rsid w:val="00E63CC0"/>
    <w:rsid w:val="00E63D81"/>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5908"/>
    <w:rsid w:val="00E76280"/>
    <w:rsid w:val="00E76CFE"/>
    <w:rsid w:val="00E77149"/>
    <w:rsid w:val="00E77760"/>
    <w:rsid w:val="00E779CA"/>
    <w:rsid w:val="00E8072B"/>
    <w:rsid w:val="00E8077D"/>
    <w:rsid w:val="00E817B9"/>
    <w:rsid w:val="00E82757"/>
    <w:rsid w:val="00E82F5C"/>
    <w:rsid w:val="00E83081"/>
    <w:rsid w:val="00E83253"/>
    <w:rsid w:val="00E8484E"/>
    <w:rsid w:val="00E84A04"/>
    <w:rsid w:val="00E84F57"/>
    <w:rsid w:val="00E90655"/>
    <w:rsid w:val="00E913C7"/>
    <w:rsid w:val="00E914A3"/>
    <w:rsid w:val="00E919B7"/>
    <w:rsid w:val="00E92014"/>
    <w:rsid w:val="00E9294D"/>
    <w:rsid w:val="00E92DB5"/>
    <w:rsid w:val="00E92E42"/>
    <w:rsid w:val="00E9408A"/>
    <w:rsid w:val="00E945EF"/>
    <w:rsid w:val="00E94FFA"/>
    <w:rsid w:val="00EA1BB2"/>
    <w:rsid w:val="00EA2649"/>
    <w:rsid w:val="00EA2ED0"/>
    <w:rsid w:val="00EA589E"/>
    <w:rsid w:val="00EA6B52"/>
    <w:rsid w:val="00EA7188"/>
    <w:rsid w:val="00EA784E"/>
    <w:rsid w:val="00EA7DA1"/>
    <w:rsid w:val="00EA7DD5"/>
    <w:rsid w:val="00EB0057"/>
    <w:rsid w:val="00EB06B6"/>
    <w:rsid w:val="00EB22F7"/>
    <w:rsid w:val="00EB23A8"/>
    <w:rsid w:val="00EB3FFC"/>
    <w:rsid w:val="00EB442E"/>
    <w:rsid w:val="00EB5E3A"/>
    <w:rsid w:val="00EB6674"/>
    <w:rsid w:val="00EB68A5"/>
    <w:rsid w:val="00EB6ABE"/>
    <w:rsid w:val="00EB7127"/>
    <w:rsid w:val="00EB7860"/>
    <w:rsid w:val="00EC0743"/>
    <w:rsid w:val="00EC07A4"/>
    <w:rsid w:val="00EC2AAA"/>
    <w:rsid w:val="00EC2F3F"/>
    <w:rsid w:val="00EC4048"/>
    <w:rsid w:val="00EC434B"/>
    <w:rsid w:val="00EC53F5"/>
    <w:rsid w:val="00EC5679"/>
    <w:rsid w:val="00EC5827"/>
    <w:rsid w:val="00EC5A42"/>
    <w:rsid w:val="00EC635E"/>
    <w:rsid w:val="00EC6828"/>
    <w:rsid w:val="00EC6B47"/>
    <w:rsid w:val="00EC6D41"/>
    <w:rsid w:val="00EC7491"/>
    <w:rsid w:val="00ED2EA9"/>
    <w:rsid w:val="00ED469E"/>
    <w:rsid w:val="00ED4743"/>
    <w:rsid w:val="00ED6CFB"/>
    <w:rsid w:val="00ED74D5"/>
    <w:rsid w:val="00ED75B6"/>
    <w:rsid w:val="00EE073A"/>
    <w:rsid w:val="00EE16D8"/>
    <w:rsid w:val="00EE2F8D"/>
    <w:rsid w:val="00EE3929"/>
    <w:rsid w:val="00EE40CC"/>
    <w:rsid w:val="00EE40E3"/>
    <w:rsid w:val="00EE5E8D"/>
    <w:rsid w:val="00EE608A"/>
    <w:rsid w:val="00EE6AEF"/>
    <w:rsid w:val="00EE7013"/>
    <w:rsid w:val="00EF016F"/>
    <w:rsid w:val="00EF089F"/>
    <w:rsid w:val="00EF097B"/>
    <w:rsid w:val="00EF30FF"/>
    <w:rsid w:val="00EF46B9"/>
    <w:rsid w:val="00EF5513"/>
    <w:rsid w:val="00EF6296"/>
    <w:rsid w:val="00F01370"/>
    <w:rsid w:val="00F01CC6"/>
    <w:rsid w:val="00F02406"/>
    <w:rsid w:val="00F02EAE"/>
    <w:rsid w:val="00F042A5"/>
    <w:rsid w:val="00F04637"/>
    <w:rsid w:val="00F0613F"/>
    <w:rsid w:val="00F06356"/>
    <w:rsid w:val="00F0699C"/>
    <w:rsid w:val="00F07328"/>
    <w:rsid w:val="00F07AF7"/>
    <w:rsid w:val="00F119D8"/>
    <w:rsid w:val="00F11D4B"/>
    <w:rsid w:val="00F11D8C"/>
    <w:rsid w:val="00F12073"/>
    <w:rsid w:val="00F1241B"/>
    <w:rsid w:val="00F1377F"/>
    <w:rsid w:val="00F13E55"/>
    <w:rsid w:val="00F140A5"/>
    <w:rsid w:val="00F1491A"/>
    <w:rsid w:val="00F149CE"/>
    <w:rsid w:val="00F14EFE"/>
    <w:rsid w:val="00F15E83"/>
    <w:rsid w:val="00F16975"/>
    <w:rsid w:val="00F16EC8"/>
    <w:rsid w:val="00F16ED4"/>
    <w:rsid w:val="00F209D9"/>
    <w:rsid w:val="00F2240D"/>
    <w:rsid w:val="00F227B5"/>
    <w:rsid w:val="00F22870"/>
    <w:rsid w:val="00F22995"/>
    <w:rsid w:val="00F2429F"/>
    <w:rsid w:val="00F253D7"/>
    <w:rsid w:val="00F25D4C"/>
    <w:rsid w:val="00F25E74"/>
    <w:rsid w:val="00F2691C"/>
    <w:rsid w:val="00F276EA"/>
    <w:rsid w:val="00F27BC5"/>
    <w:rsid w:val="00F3008C"/>
    <w:rsid w:val="00F32BED"/>
    <w:rsid w:val="00F32E16"/>
    <w:rsid w:val="00F34D0A"/>
    <w:rsid w:val="00F350D5"/>
    <w:rsid w:val="00F351F6"/>
    <w:rsid w:val="00F36723"/>
    <w:rsid w:val="00F36792"/>
    <w:rsid w:val="00F37832"/>
    <w:rsid w:val="00F4011D"/>
    <w:rsid w:val="00F415C6"/>
    <w:rsid w:val="00F42C79"/>
    <w:rsid w:val="00F4324C"/>
    <w:rsid w:val="00F43480"/>
    <w:rsid w:val="00F437B4"/>
    <w:rsid w:val="00F453A0"/>
    <w:rsid w:val="00F4586D"/>
    <w:rsid w:val="00F46D4A"/>
    <w:rsid w:val="00F47A47"/>
    <w:rsid w:val="00F47B50"/>
    <w:rsid w:val="00F50C15"/>
    <w:rsid w:val="00F50EDF"/>
    <w:rsid w:val="00F51CAA"/>
    <w:rsid w:val="00F51EDD"/>
    <w:rsid w:val="00F52EFF"/>
    <w:rsid w:val="00F537BB"/>
    <w:rsid w:val="00F53A49"/>
    <w:rsid w:val="00F54C19"/>
    <w:rsid w:val="00F562D7"/>
    <w:rsid w:val="00F57C24"/>
    <w:rsid w:val="00F605D5"/>
    <w:rsid w:val="00F606C3"/>
    <w:rsid w:val="00F6190C"/>
    <w:rsid w:val="00F619F6"/>
    <w:rsid w:val="00F61AB3"/>
    <w:rsid w:val="00F6278B"/>
    <w:rsid w:val="00F629E6"/>
    <w:rsid w:val="00F648B3"/>
    <w:rsid w:val="00F64AB0"/>
    <w:rsid w:val="00F65595"/>
    <w:rsid w:val="00F6592E"/>
    <w:rsid w:val="00F7086E"/>
    <w:rsid w:val="00F73B33"/>
    <w:rsid w:val="00F73FF7"/>
    <w:rsid w:val="00F74030"/>
    <w:rsid w:val="00F74521"/>
    <w:rsid w:val="00F751A6"/>
    <w:rsid w:val="00F75754"/>
    <w:rsid w:val="00F7611F"/>
    <w:rsid w:val="00F76EF3"/>
    <w:rsid w:val="00F76F6C"/>
    <w:rsid w:val="00F80270"/>
    <w:rsid w:val="00F80CE8"/>
    <w:rsid w:val="00F8180A"/>
    <w:rsid w:val="00F81CE4"/>
    <w:rsid w:val="00F82C50"/>
    <w:rsid w:val="00F8374D"/>
    <w:rsid w:val="00F83885"/>
    <w:rsid w:val="00F83C40"/>
    <w:rsid w:val="00F83C5A"/>
    <w:rsid w:val="00F8470A"/>
    <w:rsid w:val="00F84A6D"/>
    <w:rsid w:val="00F84FC8"/>
    <w:rsid w:val="00F85480"/>
    <w:rsid w:val="00F8628E"/>
    <w:rsid w:val="00F87500"/>
    <w:rsid w:val="00F87CB2"/>
    <w:rsid w:val="00F91639"/>
    <w:rsid w:val="00F91A44"/>
    <w:rsid w:val="00F9280C"/>
    <w:rsid w:val="00F93792"/>
    <w:rsid w:val="00F94026"/>
    <w:rsid w:val="00F942B9"/>
    <w:rsid w:val="00F94998"/>
    <w:rsid w:val="00F951D9"/>
    <w:rsid w:val="00F95354"/>
    <w:rsid w:val="00F95454"/>
    <w:rsid w:val="00F9632C"/>
    <w:rsid w:val="00F96403"/>
    <w:rsid w:val="00F96A5E"/>
    <w:rsid w:val="00FA139E"/>
    <w:rsid w:val="00FA1512"/>
    <w:rsid w:val="00FA3706"/>
    <w:rsid w:val="00FA39D3"/>
    <w:rsid w:val="00FA41C7"/>
    <w:rsid w:val="00FA4FFB"/>
    <w:rsid w:val="00FA7E2E"/>
    <w:rsid w:val="00FB01CE"/>
    <w:rsid w:val="00FB1161"/>
    <w:rsid w:val="00FB2148"/>
    <w:rsid w:val="00FB3425"/>
    <w:rsid w:val="00FB37E3"/>
    <w:rsid w:val="00FB4DF0"/>
    <w:rsid w:val="00FB5195"/>
    <w:rsid w:val="00FB5BD5"/>
    <w:rsid w:val="00FB6274"/>
    <w:rsid w:val="00FB7079"/>
    <w:rsid w:val="00FC0241"/>
    <w:rsid w:val="00FC037C"/>
    <w:rsid w:val="00FC076B"/>
    <w:rsid w:val="00FC0B06"/>
    <w:rsid w:val="00FC0EF0"/>
    <w:rsid w:val="00FC3229"/>
    <w:rsid w:val="00FC3308"/>
    <w:rsid w:val="00FC33E8"/>
    <w:rsid w:val="00FC369C"/>
    <w:rsid w:val="00FC46F6"/>
    <w:rsid w:val="00FC4AA4"/>
    <w:rsid w:val="00FC4DAC"/>
    <w:rsid w:val="00FC4E42"/>
    <w:rsid w:val="00FC5B2B"/>
    <w:rsid w:val="00FC60D3"/>
    <w:rsid w:val="00FC6F47"/>
    <w:rsid w:val="00FC7115"/>
    <w:rsid w:val="00FD0572"/>
    <w:rsid w:val="00FD083B"/>
    <w:rsid w:val="00FD130F"/>
    <w:rsid w:val="00FD2031"/>
    <w:rsid w:val="00FD2B86"/>
    <w:rsid w:val="00FD2C16"/>
    <w:rsid w:val="00FD3023"/>
    <w:rsid w:val="00FD63B5"/>
    <w:rsid w:val="00FD64B9"/>
    <w:rsid w:val="00FD65A9"/>
    <w:rsid w:val="00FD74CB"/>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DD6"/>
    <w:rsid w:val="00FF3827"/>
    <w:rsid w:val="00FF41D6"/>
    <w:rsid w:val="00FF4AB5"/>
    <w:rsid w:val="00FF5B53"/>
    <w:rsid w:val="00FF6555"/>
    <w:rsid w:val="00FF76E5"/>
    <w:rsid w:val="00FF7AB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64D"/>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styleId="Mencinsinresolver">
    <w:name w:val="Unresolved Mention"/>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notificaciones@gha.com.c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2A66-58CE-432D-AEEA-8C0A276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14</TotalTime>
  <Pages>48</Pages>
  <Words>19129</Words>
  <Characters>105213</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37</cp:revision>
  <cp:lastPrinted>2024-12-02T17:52:00Z</cp:lastPrinted>
  <dcterms:created xsi:type="dcterms:W3CDTF">2024-12-02T17:02:00Z</dcterms:created>
  <dcterms:modified xsi:type="dcterms:W3CDTF">2024-12-02T17:53:00Z</dcterms:modified>
</cp:coreProperties>
</file>