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3A2B19" w:rsidRDefault="001C281E" w:rsidP="00881692">
      <w:pPr>
        <w:jc w:val="center"/>
        <w:rPr>
          <w:rFonts w:ascii="Arial" w:hAnsi="Arial" w:cs="Arial"/>
          <w:b/>
          <w:bCs/>
          <w:sz w:val="22"/>
          <w:szCs w:val="22"/>
        </w:rPr>
      </w:pPr>
      <w:r w:rsidRPr="003A2B19">
        <w:rPr>
          <w:rFonts w:ascii="Arial" w:hAnsi="Arial" w:cs="Arial"/>
          <w:b/>
          <w:bCs/>
          <w:sz w:val="22"/>
          <w:szCs w:val="22"/>
        </w:rPr>
        <w:t>FORMATO PROCESO NUEVO – RESUMEN INICIAL</w:t>
      </w:r>
    </w:p>
    <w:p w14:paraId="7AA9A987" w14:textId="05731379" w:rsidR="00B977DA" w:rsidRPr="003A2B19" w:rsidRDefault="00B977DA" w:rsidP="00881692">
      <w:pPr>
        <w:jc w:val="center"/>
        <w:rPr>
          <w:rFonts w:ascii="Arial" w:hAnsi="Arial" w:cs="Arial"/>
          <w:b/>
          <w:bCs/>
          <w:sz w:val="22"/>
          <w:szCs w:val="22"/>
        </w:rPr>
      </w:pPr>
      <w:r w:rsidRPr="003A2B19">
        <w:rPr>
          <w:rFonts w:ascii="Arial" w:hAnsi="Arial" w:cs="Arial"/>
          <w:b/>
          <w:bCs/>
          <w:sz w:val="22"/>
          <w:szCs w:val="22"/>
        </w:rPr>
        <w:br/>
      </w:r>
    </w:p>
    <w:p w14:paraId="45A36DE7" w14:textId="0A118AF8" w:rsidR="00672B99" w:rsidRPr="003A2B19" w:rsidRDefault="001C281E" w:rsidP="00881692">
      <w:pPr>
        <w:rPr>
          <w:rFonts w:ascii="Arial" w:hAnsi="Arial" w:cs="Arial"/>
          <w:sz w:val="22"/>
          <w:szCs w:val="22"/>
        </w:rPr>
      </w:pPr>
      <w:r w:rsidRPr="003A2B19">
        <w:rPr>
          <w:rFonts w:ascii="Arial" w:hAnsi="Arial" w:cs="Arial"/>
          <w:b/>
          <w:bCs/>
          <w:sz w:val="22"/>
          <w:szCs w:val="22"/>
        </w:rPr>
        <w:t>Destina</w:t>
      </w:r>
      <w:r w:rsidR="00734BD8" w:rsidRPr="003A2B19">
        <w:rPr>
          <w:rFonts w:ascii="Arial" w:hAnsi="Arial" w:cs="Arial"/>
          <w:b/>
          <w:bCs/>
          <w:sz w:val="22"/>
          <w:szCs w:val="22"/>
        </w:rPr>
        <w:t>ta</w:t>
      </w:r>
      <w:r w:rsidRPr="003A2B19">
        <w:rPr>
          <w:rFonts w:ascii="Arial" w:hAnsi="Arial" w:cs="Arial"/>
          <w:b/>
          <w:bCs/>
          <w:sz w:val="22"/>
          <w:szCs w:val="22"/>
        </w:rPr>
        <w:t xml:space="preserve">rio: </w:t>
      </w:r>
      <w:r w:rsidRPr="003A2B19">
        <w:rPr>
          <w:rFonts w:ascii="Arial" w:hAnsi="Arial" w:cs="Arial"/>
          <w:b/>
          <w:bCs/>
          <w:sz w:val="22"/>
          <w:szCs w:val="22"/>
        </w:rPr>
        <w:tab/>
      </w:r>
      <w:r w:rsidRPr="003A2B19">
        <w:rPr>
          <w:rFonts w:ascii="Arial" w:hAnsi="Arial" w:cs="Arial"/>
          <w:b/>
          <w:bCs/>
          <w:sz w:val="22"/>
          <w:szCs w:val="22"/>
        </w:rPr>
        <w:tab/>
      </w:r>
      <w:r w:rsidR="000401A8" w:rsidRPr="003A2B19">
        <w:rPr>
          <w:rFonts w:ascii="Arial" w:hAnsi="Arial" w:cs="Arial"/>
          <w:b/>
          <w:bCs/>
          <w:sz w:val="22"/>
          <w:szCs w:val="22"/>
        </w:rPr>
        <w:tab/>
      </w:r>
      <w:r w:rsidR="000401A8" w:rsidRPr="003A2B19">
        <w:rPr>
          <w:rFonts w:ascii="Arial" w:hAnsi="Arial" w:cs="Arial"/>
          <w:b/>
          <w:bCs/>
          <w:sz w:val="22"/>
          <w:szCs w:val="22"/>
        </w:rPr>
        <w:tab/>
      </w:r>
      <w:r w:rsidRPr="003A2B19">
        <w:rPr>
          <w:rFonts w:ascii="Arial" w:hAnsi="Arial" w:cs="Arial"/>
          <w:sz w:val="22"/>
          <w:szCs w:val="22"/>
        </w:rPr>
        <w:t xml:space="preserve">Dirección </w:t>
      </w:r>
      <w:r w:rsidR="00F94E43" w:rsidRPr="003A2B19">
        <w:rPr>
          <w:rFonts w:ascii="Arial" w:hAnsi="Arial" w:cs="Arial"/>
          <w:sz w:val="22"/>
          <w:szCs w:val="22"/>
        </w:rPr>
        <w:t>Asuntos Legales</w:t>
      </w:r>
      <w:r w:rsidRPr="003A2B19">
        <w:rPr>
          <w:rFonts w:ascii="Arial" w:hAnsi="Arial" w:cs="Arial"/>
          <w:sz w:val="22"/>
          <w:szCs w:val="22"/>
        </w:rPr>
        <w:t xml:space="preserve"> </w:t>
      </w:r>
      <w:r w:rsidR="004803E3" w:rsidRPr="003A2B19">
        <w:rPr>
          <w:rFonts w:ascii="Arial" w:hAnsi="Arial" w:cs="Arial"/>
          <w:sz w:val="22"/>
          <w:szCs w:val="22"/>
        </w:rPr>
        <w:t xml:space="preserve">Occidente </w:t>
      </w:r>
    </w:p>
    <w:p w14:paraId="2B6C631D" w14:textId="61B407B1" w:rsidR="000401A8" w:rsidRPr="003A2B19" w:rsidRDefault="000401A8" w:rsidP="00881692">
      <w:pPr>
        <w:rPr>
          <w:rFonts w:ascii="Arial" w:hAnsi="Arial" w:cs="Arial"/>
          <w:sz w:val="22"/>
          <w:szCs w:val="22"/>
        </w:rPr>
      </w:pPr>
      <w:r w:rsidRPr="003A2B19">
        <w:rPr>
          <w:rFonts w:ascii="Arial" w:hAnsi="Arial" w:cs="Arial"/>
          <w:b/>
          <w:bCs/>
          <w:sz w:val="22"/>
          <w:szCs w:val="22"/>
        </w:rPr>
        <w:t>Abogado externo responsable:</w:t>
      </w:r>
      <w:r w:rsidRPr="003A2B19">
        <w:rPr>
          <w:rFonts w:ascii="Arial" w:hAnsi="Arial" w:cs="Arial"/>
          <w:b/>
          <w:bCs/>
          <w:sz w:val="22"/>
          <w:szCs w:val="22"/>
        </w:rPr>
        <w:tab/>
      </w:r>
      <w:r w:rsidR="00522B60" w:rsidRPr="003A2B19">
        <w:rPr>
          <w:rFonts w:ascii="Arial" w:hAnsi="Arial" w:cs="Arial"/>
          <w:iCs/>
          <w:sz w:val="22"/>
          <w:szCs w:val="22"/>
          <w:lang w:val="es-ES"/>
        </w:rPr>
        <w:t xml:space="preserve">Gustavo Alberto Herrera Ávila </w:t>
      </w:r>
    </w:p>
    <w:p w14:paraId="3A8F7659" w14:textId="77B1801D" w:rsidR="00672B99" w:rsidRPr="003A2B19" w:rsidRDefault="00672B99" w:rsidP="00881692">
      <w:pPr>
        <w:rPr>
          <w:rFonts w:ascii="Arial" w:hAnsi="Arial" w:cs="Arial"/>
          <w:sz w:val="22"/>
          <w:szCs w:val="22"/>
        </w:rPr>
      </w:pPr>
    </w:p>
    <w:p w14:paraId="23433B3B" w14:textId="77777777" w:rsidR="00734BD8" w:rsidRPr="003A2B19" w:rsidRDefault="00734BD8" w:rsidP="00881692">
      <w:pPr>
        <w:rPr>
          <w:rFonts w:ascii="Arial" w:hAnsi="Arial" w:cs="Arial"/>
          <w:sz w:val="22"/>
          <w:szCs w:val="22"/>
        </w:rPr>
      </w:pPr>
    </w:p>
    <w:p w14:paraId="40E0D8BA" w14:textId="501DD362" w:rsidR="00672B99" w:rsidRPr="003A2B19" w:rsidRDefault="00247E08" w:rsidP="00881692">
      <w:pPr>
        <w:rPr>
          <w:rFonts w:ascii="Arial" w:hAnsi="Arial" w:cs="Arial"/>
          <w:b/>
          <w:bCs/>
          <w:sz w:val="22"/>
          <w:szCs w:val="22"/>
        </w:rPr>
      </w:pPr>
      <w:r w:rsidRPr="003A2B19">
        <w:rPr>
          <w:rFonts w:ascii="Arial" w:hAnsi="Arial" w:cs="Arial"/>
          <w:b/>
          <w:bCs/>
          <w:sz w:val="22"/>
          <w:szCs w:val="22"/>
        </w:rPr>
        <w:t xml:space="preserve">Datos </w:t>
      </w:r>
      <w:r w:rsidR="00FF66F3" w:rsidRPr="003A2B19">
        <w:rPr>
          <w:rFonts w:ascii="Arial" w:hAnsi="Arial" w:cs="Arial"/>
          <w:b/>
          <w:bCs/>
          <w:sz w:val="22"/>
          <w:szCs w:val="22"/>
        </w:rPr>
        <w:t>generales del</w:t>
      </w:r>
      <w:r w:rsidRPr="003A2B19">
        <w:rPr>
          <w:rFonts w:ascii="Arial" w:hAnsi="Arial" w:cs="Arial"/>
          <w:b/>
          <w:bCs/>
          <w:sz w:val="22"/>
          <w:szCs w:val="22"/>
        </w:rPr>
        <w:t xml:space="preserve"> proceso</w:t>
      </w:r>
    </w:p>
    <w:p w14:paraId="509B5BEA" w14:textId="77777777" w:rsidR="00E028BD" w:rsidRPr="003A2B19"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3A2B19" w14:paraId="361F998D" w14:textId="77777777" w:rsidTr="008F3801">
        <w:trPr>
          <w:trHeight w:val="340"/>
        </w:trPr>
        <w:tc>
          <w:tcPr>
            <w:tcW w:w="2338" w:type="dxa"/>
            <w:shd w:val="clear" w:color="auto" w:fill="0033A0"/>
            <w:vAlign w:val="center"/>
          </w:tcPr>
          <w:p w14:paraId="39820FDF" w14:textId="2DE0FE6C" w:rsidR="00AB7CA0" w:rsidRPr="003A2B19" w:rsidRDefault="006F1BB7" w:rsidP="00881692">
            <w:pPr>
              <w:rPr>
                <w:rFonts w:ascii="Arial" w:hAnsi="Arial" w:cs="Arial"/>
                <w:b/>
                <w:sz w:val="22"/>
                <w:szCs w:val="22"/>
              </w:rPr>
            </w:pPr>
            <w:r w:rsidRPr="003A2B19">
              <w:rPr>
                <w:rFonts w:ascii="Arial" w:hAnsi="Arial" w:cs="Arial"/>
                <w:b/>
                <w:sz w:val="22"/>
                <w:szCs w:val="22"/>
              </w:rPr>
              <w:t>Compañía vinculada</w:t>
            </w:r>
          </w:p>
        </w:tc>
        <w:tc>
          <w:tcPr>
            <w:tcW w:w="7512" w:type="dxa"/>
            <w:gridSpan w:val="3"/>
            <w:vAlign w:val="center"/>
          </w:tcPr>
          <w:p w14:paraId="4DA7B6E0" w14:textId="7ED944F8" w:rsidR="00AB7CA0" w:rsidRPr="003A2B19" w:rsidRDefault="00AF35AE" w:rsidP="00881692">
            <w:pPr>
              <w:pStyle w:val="Ttulo4"/>
              <w:rPr>
                <w:rFonts w:ascii="Arial" w:hAnsi="Arial" w:cs="Arial"/>
                <w:b w:val="0"/>
                <w:iCs/>
                <w:szCs w:val="22"/>
              </w:rPr>
            </w:pPr>
            <w:r w:rsidRPr="003A2B19">
              <w:rPr>
                <w:rFonts w:ascii="Arial" w:hAnsi="Arial" w:cs="Arial"/>
                <w:b w:val="0"/>
                <w:bCs w:val="0"/>
                <w:color w:val="242424"/>
                <w:szCs w:val="22"/>
                <w:shd w:val="clear" w:color="auto" w:fill="FFFFFF"/>
                <w:lang w:val="es-CO"/>
              </w:rPr>
              <w:t>Seguros Generales Suramericana S.A</w:t>
            </w:r>
            <w:r w:rsidR="001106ED" w:rsidRPr="003A2B19">
              <w:rPr>
                <w:rFonts w:ascii="Arial" w:hAnsi="Arial" w:cs="Arial"/>
                <w:b w:val="0"/>
                <w:bCs w:val="0"/>
                <w:color w:val="242424"/>
                <w:szCs w:val="22"/>
                <w:shd w:val="clear" w:color="auto" w:fill="FFFFFF"/>
                <w:lang w:val="es-CO"/>
              </w:rPr>
              <w:t>.</w:t>
            </w:r>
          </w:p>
        </w:tc>
      </w:tr>
      <w:tr w:rsidR="00611F74" w:rsidRPr="003A2B19" w14:paraId="1D5C2B9E" w14:textId="77777777" w:rsidTr="008F3801">
        <w:trPr>
          <w:trHeight w:val="340"/>
        </w:trPr>
        <w:tc>
          <w:tcPr>
            <w:tcW w:w="2338" w:type="dxa"/>
            <w:shd w:val="clear" w:color="auto" w:fill="0033A0"/>
            <w:vAlign w:val="center"/>
          </w:tcPr>
          <w:p w14:paraId="71926149" w14:textId="08884289" w:rsidR="00611F74" w:rsidRPr="003A2B19" w:rsidRDefault="00611F74" w:rsidP="00881692">
            <w:pPr>
              <w:rPr>
                <w:rFonts w:ascii="Arial" w:hAnsi="Arial" w:cs="Arial"/>
                <w:b/>
                <w:sz w:val="22"/>
                <w:szCs w:val="22"/>
              </w:rPr>
            </w:pPr>
            <w:r w:rsidRPr="003A2B19">
              <w:rPr>
                <w:rFonts w:ascii="Arial" w:hAnsi="Arial" w:cs="Arial"/>
                <w:b/>
                <w:sz w:val="22"/>
                <w:szCs w:val="22"/>
              </w:rPr>
              <w:t>Tipo de vinculación</w:t>
            </w:r>
          </w:p>
        </w:tc>
        <w:tc>
          <w:tcPr>
            <w:tcW w:w="7512" w:type="dxa"/>
            <w:gridSpan w:val="3"/>
            <w:vAlign w:val="center"/>
          </w:tcPr>
          <w:p w14:paraId="17AB2FF9" w14:textId="7A536CC7" w:rsidR="00611F74" w:rsidRPr="003A2B19" w:rsidRDefault="00564537" w:rsidP="00881692">
            <w:pPr>
              <w:pStyle w:val="Ttulo4"/>
              <w:rPr>
                <w:rFonts w:ascii="Arial" w:hAnsi="Arial" w:cs="Arial"/>
                <w:b w:val="0"/>
                <w:iCs/>
                <w:szCs w:val="22"/>
              </w:rPr>
            </w:pPr>
            <w:r w:rsidRPr="003A2B19">
              <w:rPr>
                <w:rFonts w:ascii="Arial" w:hAnsi="Arial" w:cs="Arial"/>
                <w:b w:val="0"/>
                <w:iCs/>
                <w:szCs w:val="22"/>
                <w:lang w:val="es-CO"/>
              </w:rPr>
              <w:t>Demandada</w:t>
            </w:r>
          </w:p>
        </w:tc>
      </w:tr>
      <w:tr w:rsidR="00314784" w:rsidRPr="003A2B19" w14:paraId="034F2DF5" w14:textId="77777777" w:rsidTr="008F3801">
        <w:trPr>
          <w:trHeight w:val="340"/>
        </w:trPr>
        <w:tc>
          <w:tcPr>
            <w:tcW w:w="2338" w:type="dxa"/>
            <w:shd w:val="clear" w:color="auto" w:fill="0033A0"/>
            <w:vAlign w:val="center"/>
          </w:tcPr>
          <w:p w14:paraId="75527875" w14:textId="0D08D2BA" w:rsidR="00314784" w:rsidRPr="003A2B19" w:rsidRDefault="00314784" w:rsidP="00881692">
            <w:pPr>
              <w:rPr>
                <w:rFonts w:ascii="Arial" w:hAnsi="Arial" w:cs="Arial"/>
                <w:b/>
                <w:sz w:val="22"/>
                <w:szCs w:val="22"/>
              </w:rPr>
            </w:pPr>
            <w:r w:rsidRPr="003A2B19">
              <w:rPr>
                <w:rFonts w:ascii="Arial" w:hAnsi="Arial" w:cs="Arial"/>
                <w:b/>
                <w:sz w:val="22"/>
                <w:szCs w:val="22"/>
              </w:rPr>
              <w:t>Jurisdicción</w:t>
            </w:r>
          </w:p>
        </w:tc>
        <w:tc>
          <w:tcPr>
            <w:tcW w:w="3402" w:type="dxa"/>
            <w:vAlign w:val="center"/>
          </w:tcPr>
          <w:p w14:paraId="36469FA3" w14:textId="32670C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3A2B19" w:rsidRDefault="00FD7619" w:rsidP="00881692">
            <w:pPr>
              <w:rPr>
                <w:rFonts w:ascii="Arial" w:hAnsi="Arial" w:cs="Arial"/>
                <w:b/>
                <w:sz w:val="22"/>
                <w:szCs w:val="22"/>
                <w:highlight w:val="yellow"/>
              </w:rPr>
            </w:pPr>
            <w:r w:rsidRPr="003A2B19">
              <w:rPr>
                <w:rFonts w:ascii="Arial" w:hAnsi="Arial" w:cs="Arial"/>
                <w:b/>
                <w:sz w:val="22"/>
                <w:szCs w:val="22"/>
              </w:rPr>
              <w:t>Tipo de proceso</w:t>
            </w:r>
          </w:p>
        </w:tc>
        <w:tc>
          <w:tcPr>
            <w:tcW w:w="2409" w:type="dxa"/>
            <w:vAlign w:val="center"/>
          </w:tcPr>
          <w:p w14:paraId="77E41038" w14:textId="061F03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Ordinario </w:t>
            </w:r>
          </w:p>
        </w:tc>
      </w:tr>
      <w:tr w:rsidR="001C4AB7" w:rsidRPr="003A2B19" w14:paraId="57977954" w14:textId="77777777" w:rsidTr="008F3801">
        <w:trPr>
          <w:trHeight w:val="340"/>
        </w:trPr>
        <w:tc>
          <w:tcPr>
            <w:tcW w:w="2338" w:type="dxa"/>
            <w:shd w:val="clear" w:color="auto" w:fill="0033A0"/>
            <w:vAlign w:val="center"/>
          </w:tcPr>
          <w:p w14:paraId="2D4749EF" w14:textId="01E5A1BD" w:rsidR="001C4AB7" w:rsidRPr="003A2B19" w:rsidRDefault="001C4AB7" w:rsidP="00881692">
            <w:pPr>
              <w:rPr>
                <w:rFonts w:ascii="Arial" w:hAnsi="Arial" w:cs="Arial"/>
                <w:b/>
                <w:sz w:val="22"/>
                <w:szCs w:val="22"/>
              </w:rPr>
            </w:pPr>
            <w:r w:rsidRPr="003A2B19">
              <w:rPr>
                <w:rFonts w:ascii="Arial" w:hAnsi="Arial" w:cs="Arial"/>
                <w:b/>
                <w:sz w:val="22"/>
                <w:szCs w:val="22"/>
              </w:rPr>
              <w:t>Instancia</w:t>
            </w:r>
          </w:p>
        </w:tc>
        <w:tc>
          <w:tcPr>
            <w:tcW w:w="7512" w:type="dxa"/>
            <w:gridSpan w:val="3"/>
            <w:vAlign w:val="center"/>
          </w:tcPr>
          <w:p w14:paraId="22EC2015" w14:textId="374D7B88" w:rsidR="001C4AB7" w:rsidRPr="003A2B19" w:rsidRDefault="004149CF" w:rsidP="00881692">
            <w:pPr>
              <w:pStyle w:val="Ttulo4"/>
              <w:rPr>
                <w:rFonts w:ascii="Arial" w:hAnsi="Arial" w:cs="Arial"/>
                <w:b w:val="0"/>
                <w:iCs/>
                <w:szCs w:val="22"/>
              </w:rPr>
            </w:pPr>
            <w:r w:rsidRPr="003A2B19">
              <w:rPr>
                <w:rFonts w:ascii="Arial" w:hAnsi="Arial" w:cs="Arial"/>
                <w:b w:val="0"/>
                <w:iCs/>
                <w:szCs w:val="22"/>
              </w:rPr>
              <w:t>Primera</w:t>
            </w:r>
            <w:r w:rsidR="004B709D" w:rsidRPr="003A2B19">
              <w:rPr>
                <w:rFonts w:ascii="Arial" w:hAnsi="Arial" w:cs="Arial"/>
                <w:b w:val="0"/>
                <w:iCs/>
                <w:szCs w:val="22"/>
              </w:rPr>
              <w:t xml:space="preserve"> Instancia </w:t>
            </w:r>
          </w:p>
        </w:tc>
      </w:tr>
      <w:tr w:rsidR="00AB7CA0" w:rsidRPr="003A2B19" w14:paraId="23C82D5B" w14:textId="77777777" w:rsidTr="008F3801">
        <w:trPr>
          <w:trHeight w:val="340"/>
        </w:trPr>
        <w:tc>
          <w:tcPr>
            <w:tcW w:w="2338" w:type="dxa"/>
            <w:shd w:val="clear" w:color="auto" w:fill="0033A0"/>
            <w:vAlign w:val="center"/>
          </w:tcPr>
          <w:p w14:paraId="69174905" w14:textId="6B29FFBA" w:rsidR="00AB7CA0" w:rsidRPr="003A2B19" w:rsidRDefault="00AB7CA0" w:rsidP="00881692">
            <w:pPr>
              <w:rPr>
                <w:rFonts w:ascii="Arial" w:hAnsi="Arial" w:cs="Arial"/>
                <w:b/>
                <w:sz w:val="22"/>
                <w:szCs w:val="22"/>
              </w:rPr>
            </w:pPr>
            <w:r w:rsidRPr="003A2B19">
              <w:rPr>
                <w:rFonts w:ascii="Arial" w:hAnsi="Arial" w:cs="Arial"/>
                <w:b/>
                <w:sz w:val="22"/>
                <w:szCs w:val="22"/>
              </w:rPr>
              <w:t xml:space="preserve">Fecha de </w:t>
            </w:r>
            <w:r w:rsidR="00475D6D" w:rsidRPr="003A2B19">
              <w:rPr>
                <w:rFonts w:ascii="Arial" w:hAnsi="Arial" w:cs="Arial"/>
                <w:b/>
                <w:sz w:val="22"/>
                <w:szCs w:val="22"/>
              </w:rPr>
              <w:t>notificación</w:t>
            </w:r>
          </w:p>
        </w:tc>
        <w:tc>
          <w:tcPr>
            <w:tcW w:w="7512" w:type="dxa"/>
            <w:gridSpan w:val="3"/>
            <w:vAlign w:val="center"/>
          </w:tcPr>
          <w:p w14:paraId="3D593EBA" w14:textId="7127C5A8" w:rsidR="00AB7CA0" w:rsidRPr="003A2B19" w:rsidRDefault="00564537" w:rsidP="00881692">
            <w:pPr>
              <w:jc w:val="both"/>
              <w:rPr>
                <w:rFonts w:ascii="Arial" w:hAnsi="Arial" w:cs="Arial"/>
                <w:iCs/>
                <w:sz w:val="22"/>
                <w:szCs w:val="22"/>
              </w:rPr>
            </w:pPr>
            <w:r w:rsidRPr="003A2B19">
              <w:rPr>
                <w:rFonts w:ascii="Arial" w:hAnsi="Arial" w:cs="Arial"/>
                <w:iCs/>
                <w:sz w:val="22"/>
                <w:szCs w:val="22"/>
              </w:rPr>
              <w:t>25</w:t>
            </w:r>
            <w:r w:rsidR="008D53E8" w:rsidRPr="003A2B19">
              <w:rPr>
                <w:rFonts w:ascii="Arial" w:hAnsi="Arial" w:cs="Arial"/>
                <w:iCs/>
                <w:sz w:val="22"/>
                <w:szCs w:val="22"/>
              </w:rPr>
              <w:t>/</w:t>
            </w:r>
            <w:r w:rsidR="00AF35AE" w:rsidRPr="003A2B19">
              <w:rPr>
                <w:rFonts w:ascii="Arial" w:hAnsi="Arial" w:cs="Arial"/>
                <w:iCs/>
                <w:sz w:val="22"/>
                <w:szCs w:val="22"/>
              </w:rPr>
              <w:t>1</w:t>
            </w:r>
            <w:r w:rsidR="008D53E8" w:rsidRPr="003A2B19">
              <w:rPr>
                <w:rFonts w:ascii="Arial" w:hAnsi="Arial" w:cs="Arial"/>
                <w:iCs/>
                <w:sz w:val="22"/>
                <w:szCs w:val="22"/>
              </w:rPr>
              <w:t xml:space="preserve">0/2024 – </w:t>
            </w:r>
            <w:r w:rsidRPr="003A2B19">
              <w:rPr>
                <w:rFonts w:ascii="Arial" w:hAnsi="Arial" w:cs="Arial"/>
                <w:iCs/>
                <w:sz w:val="22"/>
                <w:szCs w:val="22"/>
              </w:rPr>
              <w:t>Remisión simultanea de radicación demanda</w:t>
            </w:r>
          </w:p>
        </w:tc>
      </w:tr>
      <w:tr w:rsidR="001C4AB7" w:rsidRPr="003A2B19" w14:paraId="3DB10669" w14:textId="77777777" w:rsidTr="008F3801">
        <w:trPr>
          <w:trHeight w:val="340"/>
        </w:trPr>
        <w:tc>
          <w:tcPr>
            <w:tcW w:w="2338" w:type="dxa"/>
            <w:shd w:val="clear" w:color="auto" w:fill="0033A0"/>
            <w:vAlign w:val="center"/>
          </w:tcPr>
          <w:p w14:paraId="184540C8" w14:textId="704D403B" w:rsidR="001C4AB7" w:rsidRPr="003A2B19" w:rsidRDefault="001C4AB7" w:rsidP="00881692">
            <w:pPr>
              <w:rPr>
                <w:rFonts w:ascii="Arial" w:hAnsi="Arial" w:cs="Arial"/>
                <w:b/>
                <w:sz w:val="22"/>
                <w:szCs w:val="22"/>
              </w:rPr>
            </w:pPr>
            <w:r w:rsidRPr="003A2B19">
              <w:rPr>
                <w:rFonts w:ascii="Arial" w:hAnsi="Arial" w:cs="Arial"/>
                <w:b/>
                <w:sz w:val="22"/>
                <w:szCs w:val="22"/>
              </w:rPr>
              <w:t>Abogado demandante</w:t>
            </w:r>
          </w:p>
        </w:tc>
        <w:tc>
          <w:tcPr>
            <w:tcW w:w="3402" w:type="dxa"/>
            <w:vAlign w:val="center"/>
          </w:tcPr>
          <w:p w14:paraId="17CC82B4" w14:textId="181D8CD9" w:rsidR="001C4AB7" w:rsidRPr="003A2B19" w:rsidRDefault="00564537" w:rsidP="00881692">
            <w:pPr>
              <w:rPr>
                <w:rFonts w:ascii="Arial" w:hAnsi="Arial" w:cs="Arial"/>
                <w:iCs/>
                <w:sz w:val="22"/>
                <w:szCs w:val="22"/>
                <w:lang w:val="es-ES"/>
              </w:rPr>
            </w:pPr>
            <w:r w:rsidRPr="003A2B19">
              <w:rPr>
                <w:rFonts w:ascii="Arial" w:hAnsi="Arial" w:cs="Arial"/>
                <w:iCs/>
                <w:sz w:val="22"/>
                <w:szCs w:val="22"/>
                <w:lang w:val="es-ES"/>
              </w:rPr>
              <w:t>YANIRES CERVANTES POLO</w:t>
            </w:r>
            <w:r w:rsidR="00C4649F" w:rsidRPr="003A2B19">
              <w:rPr>
                <w:rFonts w:ascii="Arial" w:hAnsi="Arial" w:cs="Arial"/>
                <w:iCs/>
                <w:sz w:val="22"/>
                <w:szCs w:val="22"/>
                <w:lang w:val="es-ES"/>
              </w:rPr>
              <w:t>.</w:t>
            </w:r>
          </w:p>
        </w:tc>
        <w:tc>
          <w:tcPr>
            <w:tcW w:w="1701" w:type="dxa"/>
            <w:shd w:val="clear" w:color="auto" w:fill="0033A0"/>
            <w:vAlign w:val="center"/>
          </w:tcPr>
          <w:p w14:paraId="1BBF04FD" w14:textId="14BBB21D" w:rsidR="001C4AB7" w:rsidRPr="003A2B19" w:rsidRDefault="001C4AB7" w:rsidP="00881692">
            <w:pPr>
              <w:jc w:val="both"/>
              <w:rPr>
                <w:rFonts w:ascii="Arial" w:hAnsi="Arial" w:cs="Arial"/>
                <w:b/>
                <w:bCs/>
                <w:sz w:val="22"/>
                <w:szCs w:val="22"/>
                <w:lang w:val="es-ES"/>
              </w:rPr>
            </w:pPr>
            <w:r w:rsidRPr="003A2B19">
              <w:rPr>
                <w:rFonts w:ascii="Arial" w:hAnsi="Arial" w:cs="Arial"/>
                <w:b/>
                <w:bCs/>
                <w:sz w:val="22"/>
                <w:szCs w:val="22"/>
                <w:lang w:val="es-ES"/>
              </w:rPr>
              <w:t>Identificación</w:t>
            </w:r>
          </w:p>
        </w:tc>
        <w:tc>
          <w:tcPr>
            <w:tcW w:w="2409" w:type="dxa"/>
            <w:vAlign w:val="center"/>
          </w:tcPr>
          <w:p w14:paraId="33D2EBE9" w14:textId="56584F55" w:rsidR="001C4AB7" w:rsidRPr="003A2B19" w:rsidRDefault="00564537" w:rsidP="00881692">
            <w:pPr>
              <w:jc w:val="both"/>
              <w:rPr>
                <w:rFonts w:ascii="Arial" w:hAnsi="Arial" w:cs="Arial"/>
                <w:iCs/>
                <w:sz w:val="22"/>
                <w:szCs w:val="22"/>
                <w:lang w:val="es-ES"/>
              </w:rPr>
            </w:pPr>
            <w:r w:rsidRPr="003A2B19">
              <w:rPr>
                <w:rFonts w:ascii="Arial" w:hAnsi="Arial" w:cs="Arial"/>
                <w:iCs/>
                <w:sz w:val="22"/>
                <w:szCs w:val="22"/>
              </w:rPr>
              <w:t>30.898.572</w:t>
            </w:r>
          </w:p>
        </w:tc>
      </w:tr>
    </w:tbl>
    <w:p w14:paraId="168B2FE3" w14:textId="77777777" w:rsidR="00734BD8" w:rsidRPr="003A2B19" w:rsidRDefault="00734BD8" w:rsidP="00881692">
      <w:pPr>
        <w:rPr>
          <w:rFonts w:ascii="Arial" w:hAnsi="Arial" w:cs="Arial"/>
          <w:b/>
          <w:sz w:val="22"/>
          <w:szCs w:val="22"/>
        </w:rPr>
      </w:pPr>
    </w:p>
    <w:p w14:paraId="27A8C1F6" w14:textId="2A40E483" w:rsidR="00FF66F3" w:rsidRPr="003A2B19" w:rsidRDefault="007B6543" w:rsidP="00881692">
      <w:pPr>
        <w:rPr>
          <w:rFonts w:ascii="Arial" w:hAnsi="Arial" w:cs="Arial"/>
          <w:b/>
          <w:sz w:val="22"/>
          <w:szCs w:val="22"/>
        </w:rPr>
      </w:pPr>
      <w:r w:rsidRPr="003A2B19">
        <w:rPr>
          <w:rFonts w:ascii="Arial" w:hAnsi="Arial" w:cs="Arial"/>
          <w:b/>
          <w:sz w:val="22"/>
          <w:szCs w:val="22"/>
        </w:rPr>
        <w:t>Seguro</w:t>
      </w:r>
      <w:r w:rsidR="00FF66F3" w:rsidRPr="003A2B19">
        <w:rPr>
          <w:rFonts w:ascii="Arial" w:hAnsi="Arial" w:cs="Arial"/>
          <w:b/>
          <w:sz w:val="22"/>
          <w:szCs w:val="22"/>
        </w:rPr>
        <w:t xml:space="preserve"> afectad</w:t>
      </w:r>
      <w:r w:rsidRPr="003A2B19">
        <w:rPr>
          <w:rFonts w:ascii="Arial" w:hAnsi="Arial" w:cs="Arial"/>
          <w:b/>
          <w:sz w:val="22"/>
          <w:szCs w:val="22"/>
        </w:rPr>
        <w:t>o</w:t>
      </w:r>
    </w:p>
    <w:p w14:paraId="4F9AC8BF" w14:textId="0014293F" w:rsidR="00FF66F3" w:rsidRPr="003A2B19"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3A2B19" w14:paraId="22179AB8" w14:textId="77777777" w:rsidTr="008F3801">
        <w:trPr>
          <w:trHeight w:val="340"/>
        </w:trPr>
        <w:tc>
          <w:tcPr>
            <w:tcW w:w="2353" w:type="dxa"/>
            <w:shd w:val="clear" w:color="auto" w:fill="0033A0"/>
            <w:vAlign w:val="center"/>
          </w:tcPr>
          <w:p w14:paraId="01016211" w14:textId="6458D9D1" w:rsidR="007B6543" w:rsidRPr="003A2B19" w:rsidRDefault="007B6543" w:rsidP="00881692">
            <w:pPr>
              <w:jc w:val="both"/>
              <w:rPr>
                <w:rFonts w:ascii="Arial" w:hAnsi="Arial" w:cs="Arial"/>
                <w:b/>
                <w:sz w:val="22"/>
                <w:szCs w:val="22"/>
              </w:rPr>
            </w:pPr>
            <w:r w:rsidRPr="003A2B19">
              <w:rPr>
                <w:rFonts w:ascii="Arial" w:hAnsi="Arial" w:cs="Arial"/>
                <w:b/>
                <w:sz w:val="22"/>
                <w:szCs w:val="22"/>
              </w:rPr>
              <w:t>Asegurado / afiliado</w:t>
            </w:r>
          </w:p>
        </w:tc>
        <w:tc>
          <w:tcPr>
            <w:tcW w:w="3386" w:type="dxa"/>
            <w:vAlign w:val="center"/>
          </w:tcPr>
          <w:p w14:paraId="2F24F64D" w14:textId="1732D9FA" w:rsidR="00D96958" w:rsidRPr="003A2B19" w:rsidRDefault="00A504DB" w:rsidP="00881692">
            <w:pPr>
              <w:jc w:val="both"/>
              <w:rPr>
                <w:rFonts w:ascii="Arial" w:hAnsi="Arial" w:cs="Arial"/>
                <w:iCs/>
                <w:sz w:val="22"/>
                <w:szCs w:val="22"/>
              </w:rPr>
            </w:pPr>
            <w:r w:rsidRPr="00A504DB">
              <w:rPr>
                <w:rFonts w:ascii="Arial" w:hAnsi="Arial" w:cs="Arial"/>
                <w:iCs/>
                <w:sz w:val="22"/>
                <w:szCs w:val="22"/>
              </w:rPr>
              <w:t>JOSE MANUEL ROLDAN LOPEZ</w:t>
            </w:r>
          </w:p>
        </w:tc>
        <w:tc>
          <w:tcPr>
            <w:tcW w:w="1702" w:type="dxa"/>
            <w:shd w:val="clear" w:color="auto" w:fill="0033A0"/>
            <w:vAlign w:val="center"/>
          </w:tcPr>
          <w:p w14:paraId="3809BB4B" w14:textId="2BAD8CE6" w:rsidR="007B6543" w:rsidRPr="003A2B19" w:rsidRDefault="007B6543" w:rsidP="00881692">
            <w:pPr>
              <w:jc w:val="both"/>
              <w:rPr>
                <w:rFonts w:ascii="Arial" w:hAnsi="Arial" w:cs="Arial"/>
                <w:b/>
                <w:sz w:val="22"/>
                <w:szCs w:val="22"/>
              </w:rPr>
            </w:pPr>
            <w:r w:rsidRPr="003A2B19">
              <w:rPr>
                <w:rFonts w:ascii="Arial" w:hAnsi="Arial" w:cs="Arial"/>
                <w:b/>
                <w:bCs/>
                <w:sz w:val="22"/>
                <w:szCs w:val="22"/>
                <w:lang w:val="es-ES"/>
              </w:rPr>
              <w:t>Identificación</w:t>
            </w:r>
          </w:p>
        </w:tc>
        <w:tc>
          <w:tcPr>
            <w:tcW w:w="2408" w:type="dxa"/>
            <w:gridSpan w:val="2"/>
            <w:vAlign w:val="center"/>
          </w:tcPr>
          <w:p w14:paraId="2D1BE471" w14:textId="1F5A282D" w:rsidR="00D96958" w:rsidRPr="003A2B19" w:rsidRDefault="00A504DB" w:rsidP="00881692">
            <w:pPr>
              <w:jc w:val="both"/>
              <w:rPr>
                <w:rFonts w:ascii="Arial" w:hAnsi="Arial" w:cs="Arial"/>
                <w:iCs/>
                <w:sz w:val="22"/>
                <w:szCs w:val="22"/>
              </w:rPr>
            </w:pPr>
            <w:r>
              <w:rPr>
                <w:rFonts w:ascii="Arial" w:hAnsi="Arial" w:cs="Arial"/>
                <w:iCs/>
                <w:sz w:val="22"/>
                <w:szCs w:val="22"/>
              </w:rPr>
              <w:t>1039460755</w:t>
            </w:r>
          </w:p>
        </w:tc>
      </w:tr>
      <w:tr w:rsidR="00FF66F3" w:rsidRPr="003A2B19" w14:paraId="1184BD96" w14:textId="77777777" w:rsidTr="008F3801">
        <w:trPr>
          <w:trHeight w:val="340"/>
        </w:trPr>
        <w:tc>
          <w:tcPr>
            <w:tcW w:w="2353" w:type="dxa"/>
            <w:shd w:val="clear" w:color="auto" w:fill="0033A0"/>
            <w:vAlign w:val="center"/>
          </w:tcPr>
          <w:p w14:paraId="21AAE966" w14:textId="1C6A7B98" w:rsidR="00FF66F3" w:rsidRPr="003A2B19" w:rsidRDefault="00703C75" w:rsidP="00881692">
            <w:pPr>
              <w:jc w:val="both"/>
              <w:rPr>
                <w:rFonts w:ascii="Arial" w:hAnsi="Arial" w:cs="Arial"/>
                <w:b/>
                <w:sz w:val="22"/>
                <w:szCs w:val="22"/>
              </w:rPr>
            </w:pPr>
            <w:r w:rsidRPr="003A2B19">
              <w:rPr>
                <w:rFonts w:ascii="Arial" w:hAnsi="Arial" w:cs="Arial"/>
                <w:b/>
                <w:sz w:val="22"/>
                <w:szCs w:val="22"/>
              </w:rPr>
              <w:t xml:space="preserve">Fecha </w:t>
            </w:r>
            <w:r w:rsidR="003E59C2" w:rsidRPr="003A2B19">
              <w:rPr>
                <w:rFonts w:ascii="Arial" w:hAnsi="Arial" w:cs="Arial"/>
                <w:b/>
                <w:sz w:val="22"/>
                <w:szCs w:val="22"/>
              </w:rPr>
              <w:t>del siniestro</w:t>
            </w:r>
          </w:p>
        </w:tc>
        <w:tc>
          <w:tcPr>
            <w:tcW w:w="7496" w:type="dxa"/>
            <w:gridSpan w:val="4"/>
            <w:vAlign w:val="center"/>
          </w:tcPr>
          <w:p w14:paraId="34C8AC3F" w14:textId="36CB9637" w:rsidR="00484071" w:rsidRPr="003A2B19" w:rsidRDefault="00564537" w:rsidP="00881692">
            <w:pPr>
              <w:jc w:val="both"/>
              <w:rPr>
                <w:rFonts w:ascii="Arial" w:hAnsi="Arial" w:cs="Arial"/>
                <w:iCs/>
                <w:sz w:val="22"/>
                <w:szCs w:val="22"/>
              </w:rPr>
            </w:pPr>
            <w:r w:rsidRPr="003A2B19">
              <w:rPr>
                <w:rFonts w:ascii="Arial" w:hAnsi="Arial" w:cs="Arial"/>
                <w:iCs/>
                <w:sz w:val="22"/>
                <w:szCs w:val="22"/>
              </w:rPr>
              <w:t>02/11/2023</w:t>
            </w:r>
            <w:r w:rsidR="00485439" w:rsidRPr="003A2B19">
              <w:rPr>
                <w:rFonts w:ascii="Arial" w:hAnsi="Arial" w:cs="Arial"/>
                <w:iCs/>
                <w:sz w:val="22"/>
                <w:szCs w:val="22"/>
              </w:rPr>
              <w:t xml:space="preserve"> (</w:t>
            </w:r>
            <w:r w:rsidRPr="003A2B19">
              <w:rPr>
                <w:rFonts w:ascii="Arial" w:hAnsi="Arial" w:cs="Arial"/>
                <w:iCs/>
                <w:sz w:val="22"/>
                <w:szCs w:val="22"/>
              </w:rPr>
              <w:t>Accidente de tránsito</w:t>
            </w:r>
            <w:r w:rsidR="00485439" w:rsidRPr="003A2B19">
              <w:rPr>
                <w:rFonts w:ascii="Arial" w:hAnsi="Arial" w:cs="Arial"/>
                <w:iCs/>
                <w:sz w:val="22"/>
                <w:szCs w:val="22"/>
              </w:rPr>
              <w:t>)</w:t>
            </w:r>
          </w:p>
        </w:tc>
      </w:tr>
      <w:tr w:rsidR="007B6543" w:rsidRPr="003A2B19" w14:paraId="1BAC1C46" w14:textId="77777777" w:rsidTr="008F3801">
        <w:trPr>
          <w:trHeight w:val="292"/>
        </w:trPr>
        <w:tc>
          <w:tcPr>
            <w:tcW w:w="2353" w:type="dxa"/>
            <w:shd w:val="clear" w:color="auto" w:fill="0033A0"/>
            <w:vAlign w:val="center"/>
          </w:tcPr>
          <w:p w14:paraId="7E9757C0" w14:textId="7568D394" w:rsidR="007B6543" w:rsidRPr="003A2B19" w:rsidRDefault="007B6543" w:rsidP="00881692">
            <w:pPr>
              <w:rPr>
                <w:rFonts w:ascii="Arial" w:hAnsi="Arial" w:cs="Arial"/>
                <w:b/>
                <w:sz w:val="22"/>
                <w:szCs w:val="22"/>
              </w:rPr>
            </w:pPr>
            <w:r w:rsidRPr="003A2B19">
              <w:rPr>
                <w:rFonts w:ascii="Arial" w:hAnsi="Arial" w:cs="Arial"/>
                <w:b/>
                <w:sz w:val="22"/>
                <w:szCs w:val="22"/>
              </w:rPr>
              <w:t>Nro. póliza afectada</w:t>
            </w:r>
          </w:p>
        </w:tc>
        <w:tc>
          <w:tcPr>
            <w:tcW w:w="3386" w:type="dxa"/>
            <w:vAlign w:val="center"/>
          </w:tcPr>
          <w:p w14:paraId="0F0E4D36" w14:textId="5E9A34A7" w:rsidR="00D96958" w:rsidRPr="003A2B19" w:rsidRDefault="00A504DB" w:rsidP="00881692">
            <w:pPr>
              <w:jc w:val="both"/>
              <w:rPr>
                <w:rFonts w:ascii="Arial" w:hAnsi="Arial" w:cs="Arial"/>
                <w:b/>
                <w:bCs/>
                <w:sz w:val="22"/>
                <w:szCs w:val="22"/>
              </w:rPr>
            </w:pPr>
            <w:r w:rsidRPr="00A504DB">
              <w:rPr>
                <w:rFonts w:ascii="Arial" w:hAnsi="Arial" w:cs="Arial"/>
                <w:b/>
                <w:bCs/>
                <w:sz w:val="22"/>
                <w:szCs w:val="22"/>
              </w:rPr>
              <w:t>900000038494</w:t>
            </w:r>
          </w:p>
        </w:tc>
        <w:tc>
          <w:tcPr>
            <w:tcW w:w="1702" w:type="dxa"/>
            <w:shd w:val="clear" w:color="auto" w:fill="0033A0"/>
            <w:vAlign w:val="center"/>
          </w:tcPr>
          <w:p w14:paraId="5E464232" w14:textId="5615B8FD" w:rsidR="007B6543" w:rsidRPr="003A2B19" w:rsidRDefault="00212C67" w:rsidP="00881692">
            <w:pPr>
              <w:autoSpaceDE w:val="0"/>
              <w:autoSpaceDN w:val="0"/>
              <w:adjustRightInd w:val="0"/>
              <w:jc w:val="both"/>
              <w:rPr>
                <w:rFonts w:ascii="Arial" w:hAnsi="Arial" w:cs="Arial"/>
                <w:b/>
                <w:sz w:val="22"/>
                <w:szCs w:val="22"/>
              </w:rPr>
            </w:pPr>
            <w:r w:rsidRPr="003A2B19">
              <w:rPr>
                <w:rFonts w:ascii="Arial" w:hAnsi="Arial" w:cs="Arial"/>
                <w:b/>
                <w:sz w:val="22"/>
                <w:szCs w:val="22"/>
              </w:rPr>
              <w:t>Ramo</w:t>
            </w:r>
          </w:p>
        </w:tc>
        <w:tc>
          <w:tcPr>
            <w:tcW w:w="2408" w:type="dxa"/>
            <w:gridSpan w:val="2"/>
            <w:vAlign w:val="center"/>
          </w:tcPr>
          <w:p w14:paraId="486667E2" w14:textId="6C135AED" w:rsidR="00D96958" w:rsidRPr="003A2B19" w:rsidRDefault="00A504DB" w:rsidP="00881692">
            <w:pPr>
              <w:jc w:val="both"/>
              <w:rPr>
                <w:rFonts w:ascii="Arial" w:hAnsi="Arial" w:cs="Arial"/>
                <w:bCs/>
                <w:iCs/>
                <w:sz w:val="22"/>
                <w:szCs w:val="22"/>
              </w:rPr>
            </w:pPr>
            <w:r>
              <w:rPr>
                <w:rFonts w:ascii="Arial" w:hAnsi="Arial" w:cs="Arial"/>
                <w:bCs/>
                <w:iCs/>
                <w:sz w:val="22"/>
                <w:szCs w:val="22"/>
              </w:rPr>
              <w:t>Movilidad</w:t>
            </w:r>
          </w:p>
        </w:tc>
      </w:tr>
      <w:tr w:rsidR="0001168F" w:rsidRPr="003A2B19" w14:paraId="4EF15043" w14:textId="77777777" w:rsidTr="008F3801">
        <w:trPr>
          <w:cantSplit/>
          <w:trHeight w:val="340"/>
        </w:trPr>
        <w:tc>
          <w:tcPr>
            <w:tcW w:w="2353" w:type="dxa"/>
            <w:shd w:val="clear" w:color="auto" w:fill="0033A0"/>
            <w:vAlign w:val="center"/>
          </w:tcPr>
          <w:p w14:paraId="34C574BC" w14:textId="15D93DCE" w:rsidR="00FF66F3" w:rsidRPr="003A2B19" w:rsidRDefault="00212C67" w:rsidP="00881692">
            <w:pPr>
              <w:rPr>
                <w:rFonts w:ascii="Arial" w:hAnsi="Arial" w:cs="Arial"/>
                <w:b/>
                <w:sz w:val="22"/>
                <w:szCs w:val="22"/>
              </w:rPr>
            </w:pPr>
            <w:r w:rsidRPr="003A2B19">
              <w:rPr>
                <w:rFonts w:ascii="Arial" w:hAnsi="Arial" w:cs="Arial"/>
                <w:b/>
                <w:sz w:val="22"/>
                <w:szCs w:val="22"/>
              </w:rPr>
              <w:t>Vigencia</w:t>
            </w:r>
            <w:r w:rsidR="009572C0" w:rsidRPr="003A2B19">
              <w:rPr>
                <w:rFonts w:ascii="Arial" w:hAnsi="Arial" w:cs="Arial"/>
                <w:b/>
                <w:sz w:val="22"/>
                <w:szCs w:val="22"/>
              </w:rPr>
              <w:t xml:space="preserve"> afectada</w:t>
            </w:r>
          </w:p>
        </w:tc>
        <w:tc>
          <w:tcPr>
            <w:tcW w:w="7496" w:type="dxa"/>
            <w:gridSpan w:val="4"/>
            <w:vAlign w:val="center"/>
          </w:tcPr>
          <w:p w14:paraId="161C18D5" w14:textId="25D55A51" w:rsidR="00D96958" w:rsidRPr="003A2B19" w:rsidRDefault="00A504DB" w:rsidP="00881692">
            <w:pPr>
              <w:jc w:val="both"/>
              <w:rPr>
                <w:rFonts w:ascii="Arial" w:hAnsi="Arial" w:cs="Arial"/>
                <w:iCs/>
                <w:sz w:val="22"/>
                <w:szCs w:val="22"/>
              </w:rPr>
            </w:pPr>
            <w:r>
              <w:rPr>
                <w:rFonts w:ascii="Arial" w:hAnsi="Arial" w:cs="Arial"/>
                <w:iCs/>
                <w:sz w:val="22"/>
                <w:szCs w:val="22"/>
              </w:rPr>
              <w:t>07/02/2023 – 07/02/2024</w:t>
            </w:r>
          </w:p>
        </w:tc>
      </w:tr>
      <w:tr w:rsidR="00A70A97" w:rsidRPr="003A2B19" w14:paraId="25047409" w14:textId="77777777" w:rsidTr="008F3801">
        <w:trPr>
          <w:cantSplit/>
          <w:trHeight w:val="340"/>
        </w:trPr>
        <w:tc>
          <w:tcPr>
            <w:tcW w:w="2353" w:type="dxa"/>
            <w:shd w:val="clear" w:color="auto" w:fill="0033A0"/>
            <w:vAlign w:val="center"/>
          </w:tcPr>
          <w:p w14:paraId="1AA0EC9D" w14:textId="77777777" w:rsidR="00A70A97" w:rsidRPr="003A2B19" w:rsidRDefault="00A70A97" w:rsidP="00881692">
            <w:pPr>
              <w:rPr>
                <w:rFonts w:ascii="Arial" w:hAnsi="Arial" w:cs="Arial"/>
                <w:b/>
                <w:sz w:val="22"/>
                <w:szCs w:val="22"/>
              </w:rPr>
            </w:pPr>
            <w:r w:rsidRPr="003A2B19">
              <w:rPr>
                <w:rFonts w:ascii="Arial" w:hAnsi="Arial" w:cs="Arial"/>
                <w:b/>
                <w:sz w:val="22"/>
                <w:szCs w:val="22"/>
              </w:rPr>
              <w:t>Valor Asegurado</w:t>
            </w:r>
          </w:p>
        </w:tc>
        <w:tc>
          <w:tcPr>
            <w:tcW w:w="3386" w:type="dxa"/>
            <w:vAlign w:val="center"/>
          </w:tcPr>
          <w:p w14:paraId="1E069347" w14:textId="47C6CC95" w:rsidR="00D96958" w:rsidRPr="003A2B19" w:rsidRDefault="00A504DB" w:rsidP="00881692">
            <w:pPr>
              <w:autoSpaceDE w:val="0"/>
              <w:autoSpaceDN w:val="0"/>
              <w:adjustRightInd w:val="0"/>
              <w:rPr>
                <w:rFonts w:ascii="Arial" w:hAnsi="Arial" w:cs="Arial"/>
                <w:sz w:val="22"/>
                <w:szCs w:val="22"/>
              </w:rPr>
            </w:pPr>
            <w:r>
              <w:rPr>
                <w:rFonts w:ascii="Arial" w:hAnsi="Arial" w:cs="Arial"/>
                <w:sz w:val="22"/>
                <w:szCs w:val="22"/>
              </w:rPr>
              <w:t>$221.594.378</w:t>
            </w:r>
          </w:p>
        </w:tc>
        <w:tc>
          <w:tcPr>
            <w:tcW w:w="1718" w:type="dxa"/>
            <w:gridSpan w:val="2"/>
            <w:shd w:val="clear" w:color="auto" w:fill="0033A0"/>
            <w:vAlign w:val="center"/>
          </w:tcPr>
          <w:p w14:paraId="7D4CD472" w14:textId="438AC017" w:rsidR="00A70A97" w:rsidRPr="003A2B19" w:rsidRDefault="00A70A97" w:rsidP="00881692">
            <w:pPr>
              <w:autoSpaceDE w:val="0"/>
              <w:autoSpaceDN w:val="0"/>
              <w:adjustRightInd w:val="0"/>
              <w:rPr>
                <w:rFonts w:ascii="Arial" w:hAnsi="Arial" w:cs="Arial"/>
                <w:b/>
                <w:bCs/>
                <w:sz w:val="22"/>
                <w:szCs w:val="22"/>
              </w:rPr>
            </w:pPr>
            <w:r w:rsidRPr="003A2B19">
              <w:rPr>
                <w:rFonts w:ascii="Arial" w:hAnsi="Arial" w:cs="Arial"/>
                <w:b/>
                <w:bCs/>
                <w:sz w:val="22"/>
                <w:szCs w:val="22"/>
              </w:rPr>
              <w:t>Placa</w:t>
            </w:r>
            <w:r w:rsidR="0091430C" w:rsidRPr="003A2B19">
              <w:rPr>
                <w:rFonts w:ascii="Arial" w:hAnsi="Arial" w:cs="Arial"/>
                <w:b/>
                <w:bCs/>
                <w:sz w:val="22"/>
                <w:szCs w:val="22"/>
              </w:rPr>
              <w:t xml:space="preserve"> </w:t>
            </w:r>
          </w:p>
        </w:tc>
        <w:tc>
          <w:tcPr>
            <w:tcW w:w="2392" w:type="dxa"/>
            <w:vAlign w:val="center"/>
          </w:tcPr>
          <w:p w14:paraId="2AA20772" w14:textId="151B90E0" w:rsidR="00A70A97" w:rsidRPr="003A2B19" w:rsidRDefault="00A504DB" w:rsidP="00881692">
            <w:pPr>
              <w:autoSpaceDE w:val="0"/>
              <w:autoSpaceDN w:val="0"/>
              <w:adjustRightInd w:val="0"/>
              <w:rPr>
                <w:rFonts w:ascii="Arial" w:hAnsi="Arial" w:cs="Arial"/>
                <w:b/>
                <w:iCs/>
                <w:sz w:val="22"/>
                <w:szCs w:val="22"/>
              </w:rPr>
            </w:pPr>
            <w:r w:rsidRPr="00A504DB">
              <w:rPr>
                <w:rFonts w:ascii="Arial" w:hAnsi="Arial" w:cs="Arial"/>
                <w:b/>
                <w:iCs/>
                <w:sz w:val="22"/>
                <w:szCs w:val="22"/>
              </w:rPr>
              <w:t>ZDA679</w:t>
            </w:r>
          </w:p>
        </w:tc>
      </w:tr>
    </w:tbl>
    <w:p w14:paraId="207F11E8" w14:textId="45DEB7B7" w:rsidR="00FF66F3" w:rsidRPr="003A2B19" w:rsidRDefault="00FF66F3" w:rsidP="00881692">
      <w:pPr>
        <w:rPr>
          <w:rFonts w:ascii="Arial" w:hAnsi="Arial" w:cs="Arial"/>
          <w:b/>
          <w:sz w:val="22"/>
          <w:szCs w:val="22"/>
        </w:rPr>
      </w:pPr>
    </w:p>
    <w:p w14:paraId="0C3AC512" w14:textId="5AD7BD07" w:rsidR="00FF66F3" w:rsidRPr="003A2B19" w:rsidRDefault="009E7D3B" w:rsidP="00881692">
      <w:pPr>
        <w:rPr>
          <w:rFonts w:ascii="Arial" w:hAnsi="Arial" w:cs="Arial"/>
          <w:b/>
          <w:sz w:val="22"/>
          <w:szCs w:val="22"/>
        </w:rPr>
      </w:pPr>
      <w:r w:rsidRPr="003A2B19">
        <w:rPr>
          <w:rFonts w:ascii="Arial" w:hAnsi="Arial" w:cs="Arial"/>
          <w:b/>
          <w:sz w:val="22"/>
          <w:szCs w:val="22"/>
        </w:rPr>
        <w:t>Datos específicos del proceso</w:t>
      </w:r>
    </w:p>
    <w:p w14:paraId="4D7ECE1C" w14:textId="77777777" w:rsidR="00247E08" w:rsidRPr="003A2B19"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3A2B19" w14:paraId="7AFB6461" w14:textId="77777777" w:rsidTr="00661CAD">
        <w:trPr>
          <w:trHeight w:val="454"/>
        </w:trPr>
        <w:tc>
          <w:tcPr>
            <w:tcW w:w="2338" w:type="dxa"/>
            <w:shd w:val="clear" w:color="auto" w:fill="0033A0"/>
            <w:vAlign w:val="center"/>
          </w:tcPr>
          <w:p w14:paraId="61666A84" w14:textId="6256291F" w:rsidR="00247E08" w:rsidRPr="003A2B19" w:rsidRDefault="00247E08" w:rsidP="00881692">
            <w:pPr>
              <w:rPr>
                <w:rFonts w:ascii="Arial" w:hAnsi="Arial" w:cs="Arial"/>
                <w:b/>
                <w:sz w:val="22"/>
                <w:szCs w:val="22"/>
              </w:rPr>
            </w:pPr>
            <w:r w:rsidRPr="003A2B19">
              <w:rPr>
                <w:rFonts w:ascii="Arial" w:hAnsi="Arial" w:cs="Arial"/>
                <w:b/>
                <w:sz w:val="22"/>
                <w:szCs w:val="22"/>
              </w:rPr>
              <w:t>Demandante</w:t>
            </w:r>
            <w:r w:rsidR="009E7D3B" w:rsidRPr="003A2B19">
              <w:rPr>
                <w:rFonts w:ascii="Arial" w:hAnsi="Arial" w:cs="Arial"/>
                <w:b/>
                <w:sz w:val="22"/>
                <w:szCs w:val="22"/>
              </w:rPr>
              <w:t>s</w:t>
            </w:r>
          </w:p>
        </w:tc>
        <w:tc>
          <w:tcPr>
            <w:tcW w:w="7512" w:type="dxa"/>
            <w:gridSpan w:val="3"/>
            <w:vAlign w:val="center"/>
          </w:tcPr>
          <w:p w14:paraId="31112D16" w14:textId="6E45171C" w:rsidR="008234C0" w:rsidRPr="003A2B19" w:rsidRDefault="0039115A" w:rsidP="00BC7982">
            <w:pPr>
              <w:jc w:val="both"/>
              <w:rPr>
                <w:rFonts w:ascii="Arial" w:hAnsi="Arial" w:cs="Arial"/>
                <w:iCs/>
                <w:sz w:val="22"/>
                <w:szCs w:val="22"/>
              </w:rPr>
            </w:pPr>
            <w:r w:rsidRPr="003A2B19">
              <w:rPr>
                <w:rFonts w:ascii="Arial" w:hAnsi="Arial" w:cs="Arial"/>
                <w:spacing w:val="6"/>
                <w:sz w:val="22"/>
                <w:szCs w:val="22"/>
                <w:shd w:val="clear" w:color="auto" w:fill="FFFFFF"/>
              </w:rPr>
              <w:t>HECTOR FABIO GARCIA GONZALEZ</w:t>
            </w:r>
            <w:r w:rsidR="00C4649F" w:rsidRPr="003A2B19">
              <w:rPr>
                <w:rFonts w:ascii="Arial" w:hAnsi="Arial" w:cs="Arial"/>
                <w:spacing w:val="6"/>
                <w:sz w:val="22"/>
                <w:szCs w:val="22"/>
                <w:shd w:val="clear" w:color="auto" w:fill="FFFFFF"/>
              </w:rPr>
              <w:t xml:space="preserve">. C.C: </w:t>
            </w:r>
            <w:r w:rsidRPr="003A2B19">
              <w:rPr>
                <w:rFonts w:ascii="Arial" w:hAnsi="Arial" w:cs="Arial"/>
                <w:spacing w:val="6"/>
                <w:sz w:val="22"/>
                <w:szCs w:val="22"/>
                <w:shd w:val="clear" w:color="auto" w:fill="FFFFFF"/>
              </w:rPr>
              <w:t>16.647.612</w:t>
            </w:r>
          </w:p>
        </w:tc>
      </w:tr>
      <w:tr w:rsidR="00954C7D" w:rsidRPr="003A2B19" w14:paraId="3184660E" w14:textId="77777777" w:rsidTr="008F3801">
        <w:trPr>
          <w:trHeight w:val="545"/>
        </w:trPr>
        <w:tc>
          <w:tcPr>
            <w:tcW w:w="2338" w:type="dxa"/>
            <w:shd w:val="clear" w:color="auto" w:fill="0033A0"/>
            <w:vAlign w:val="center"/>
          </w:tcPr>
          <w:p w14:paraId="1946D0B5" w14:textId="1E747231" w:rsidR="00954C7D" w:rsidRPr="003A2B19" w:rsidRDefault="00954C7D" w:rsidP="00881692">
            <w:pPr>
              <w:rPr>
                <w:rFonts w:ascii="Arial" w:hAnsi="Arial" w:cs="Arial"/>
                <w:b/>
                <w:sz w:val="22"/>
                <w:szCs w:val="22"/>
              </w:rPr>
            </w:pPr>
            <w:r w:rsidRPr="003A2B19">
              <w:rPr>
                <w:rFonts w:ascii="Arial" w:hAnsi="Arial" w:cs="Arial"/>
                <w:b/>
                <w:sz w:val="22"/>
                <w:szCs w:val="22"/>
              </w:rPr>
              <w:t>Demandados</w:t>
            </w:r>
          </w:p>
        </w:tc>
        <w:tc>
          <w:tcPr>
            <w:tcW w:w="7512" w:type="dxa"/>
            <w:gridSpan w:val="3"/>
            <w:vAlign w:val="center"/>
          </w:tcPr>
          <w:p w14:paraId="6446AD7E" w14:textId="2F4F5678" w:rsidR="00D96958" w:rsidRPr="003A2B19" w:rsidRDefault="0039115A" w:rsidP="00D27ECC">
            <w:pPr>
              <w:jc w:val="both"/>
              <w:rPr>
                <w:rFonts w:ascii="Arial" w:hAnsi="Arial" w:cs="Arial"/>
                <w:iCs/>
                <w:sz w:val="22"/>
                <w:szCs w:val="22"/>
              </w:rPr>
            </w:pPr>
            <w:r w:rsidRPr="003A2B19">
              <w:rPr>
                <w:rFonts w:ascii="Arial" w:hAnsi="Arial" w:cs="Arial"/>
                <w:iCs/>
                <w:sz w:val="22"/>
                <w:szCs w:val="22"/>
              </w:rPr>
              <w:t>IVAN DARIO ROLDAN PATIÑO</w:t>
            </w:r>
            <w:r w:rsidR="00D27ECC" w:rsidRPr="003A2B19">
              <w:rPr>
                <w:rFonts w:ascii="Arial" w:hAnsi="Arial" w:cs="Arial"/>
                <w:iCs/>
                <w:sz w:val="22"/>
                <w:szCs w:val="22"/>
              </w:rPr>
              <w:t>.</w:t>
            </w:r>
            <w:r w:rsidR="009B5DA7" w:rsidRPr="003A2B19">
              <w:rPr>
                <w:rFonts w:ascii="Arial" w:hAnsi="Arial" w:cs="Arial"/>
                <w:iCs/>
                <w:sz w:val="22"/>
                <w:szCs w:val="22"/>
              </w:rPr>
              <w:t xml:space="preserve"> C.C: 70.126.826</w:t>
            </w:r>
          </w:p>
          <w:p w14:paraId="4CC15FC8" w14:textId="208DFA45" w:rsidR="0039115A" w:rsidRPr="003A2B19" w:rsidRDefault="0039115A" w:rsidP="00D27ECC">
            <w:pPr>
              <w:jc w:val="both"/>
              <w:rPr>
                <w:rFonts w:ascii="Arial" w:hAnsi="Arial" w:cs="Arial"/>
                <w:iCs/>
                <w:sz w:val="22"/>
                <w:szCs w:val="22"/>
              </w:rPr>
            </w:pPr>
            <w:r w:rsidRPr="003A2B19">
              <w:rPr>
                <w:rFonts w:ascii="Arial" w:hAnsi="Arial" w:cs="Arial"/>
                <w:iCs/>
                <w:sz w:val="22"/>
                <w:szCs w:val="22"/>
              </w:rPr>
              <w:t>SEGUROS GENERALES SURAMERICANA S.A.</w:t>
            </w:r>
          </w:p>
        </w:tc>
      </w:tr>
      <w:tr w:rsidR="003152D5" w:rsidRPr="003A2B19" w14:paraId="5BFE20EE" w14:textId="77777777" w:rsidTr="008F3801">
        <w:trPr>
          <w:cantSplit/>
          <w:trHeight w:val="566"/>
        </w:trPr>
        <w:tc>
          <w:tcPr>
            <w:tcW w:w="2338" w:type="dxa"/>
            <w:shd w:val="clear" w:color="auto" w:fill="0033A0"/>
            <w:vAlign w:val="center"/>
          </w:tcPr>
          <w:p w14:paraId="3F4BFE3A" w14:textId="14FECE14" w:rsidR="003152D5" w:rsidRPr="003A2B19" w:rsidRDefault="003152D5" w:rsidP="00881692">
            <w:pPr>
              <w:rPr>
                <w:rFonts w:ascii="Arial" w:hAnsi="Arial" w:cs="Arial"/>
                <w:b/>
                <w:sz w:val="22"/>
                <w:szCs w:val="22"/>
              </w:rPr>
            </w:pPr>
            <w:r w:rsidRPr="003A2B19">
              <w:rPr>
                <w:rFonts w:ascii="Arial" w:hAnsi="Arial" w:cs="Arial"/>
                <w:b/>
                <w:sz w:val="22"/>
                <w:szCs w:val="22"/>
              </w:rPr>
              <w:t>Autoridad de conocimiento</w:t>
            </w:r>
          </w:p>
        </w:tc>
        <w:tc>
          <w:tcPr>
            <w:tcW w:w="3827" w:type="dxa"/>
            <w:vAlign w:val="center"/>
          </w:tcPr>
          <w:p w14:paraId="52AE397D" w14:textId="1BE4F6F5" w:rsidR="003152D5" w:rsidRPr="003A2B19" w:rsidRDefault="009B5DA7" w:rsidP="002C2C15">
            <w:pPr>
              <w:jc w:val="both"/>
              <w:rPr>
                <w:rFonts w:ascii="Arial" w:hAnsi="Arial" w:cs="Arial"/>
                <w:iCs/>
                <w:sz w:val="22"/>
                <w:szCs w:val="22"/>
              </w:rPr>
            </w:pPr>
            <w:r w:rsidRPr="003A2B19">
              <w:rPr>
                <w:rFonts w:ascii="Arial" w:hAnsi="Arial" w:cs="Arial"/>
                <w:iCs/>
                <w:sz w:val="22"/>
                <w:szCs w:val="22"/>
              </w:rPr>
              <w:t>PENDIENTE VALIDAR</w:t>
            </w:r>
          </w:p>
        </w:tc>
        <w:tc>
          <w:tcPr>
            <w:tcW w:w="1276" w:type="dxa"/>
            <w:shd w:val="clear" w:color="auto" w:fill="0033A0"/>
            <w:vAlign w:val="center"/>
          </w:tcPr>
          <w:p w14:paraId="6164DA6C" w14:textId="179A804C" w:rsidR="003152D5" w:rsidRPr="003A2B19" w:rsidRDefault="003152D5" w:rsidP="00881692">
            <w:pPr>
              <w:jc w:val="both"/>
              <w:rPr>
                <w:rFonts w:ascii="Arial" w:hAnsi="Arial" w:cs="Arial"/>
                <w:b/>
                <w:bCs/>
                <w:sz w:val="22"/>
                <w:szCs w:val="22"/>
              </w:rPr>
            </w:pPr>
            <w:r w:rsidRPr="003A2B19">
              <w:rPr>
                <w:rFonts w:ascii="Arial" w:hAnsi="Arial" w:cs="Arial"/>
                <w:b/>
                <w:bCs/>
                <w:sz w:val="22"/>
                <w:szCs w:val="22"/>
              </w:rPr>
              <w:t>Radicado</w:t>
            </w:r>
          </w:p>
        </w:tc>
        <w:tc>
          <w:tcPr>
            <w:tcW w:w="2409" w:type="dxa"/>
            <w:vAlign w:val="center"/>
          </w:tcPr>
          <w:p w14:paraId="751C5BE4" w14:textId="7AC1E5AB" w:rsidR="003152D5" w:rsidRPr="003A2B19" w:rsidRDefault="009B5DA7" w:rsidP="00881692">
            <w:pPr>
              <w:jc w:val="both"/>
              <w:rPr>
                <w:rFonts w:ascii="Arial" w:hAnsi="Arial" w:cs="Arial"/>
                <w:sz w:val="22"/>
                <w:szCs w:val="22"/>
              </w:rPr>
            </w:pPr>
            <w:r w:rsidRPr="003A2B19">
              <w:rPr>
                <w:rFonts w:ascii="Arial" w:hAnsi="Arial" w:cs="Arial"/>
                <w:sz w:val="22"/>
                <w:szCs w:val="22"/>
              </w:rPr>
              <w:t xml:space="preserve">PTE </w:t>
            </w:r>
          </w:p>
        </w:tc>
      </w:tr>
      <w:tr w:rsidR="003152D5" w:rsidRPr="003A2B19" w14:paraId="2335A9D5" w14:textId="77777777" w:rsidTr="008F3801">
        <w:trPr>
          <w:trHeight w:val="516"/>
        </w:trPr>
        <w:tc>
          <w:tcPr>
            <w:tcW w:w="2338" w:type="dxa"/>
            <w:shd w:val="clear" w:color="auto" w:fill="0033A0"/>
            <w:vAlign w:val="center"/>
          </w:tcPr>
          <w:p w14:paraId="3F4221E7" w14:textId="120AFAC3" w:rsidR="003152D5" w:rsidRPr="003A2B19" w:rsidRDefault="003152D5" w:rsidP="00881692">
            <w:pPr>
              <w:pStyle w:val="Ttulo7"/>
              <w:rPr>
                <w:rFonts w:ascii="Arial" w:hAnsi="Arial" w:cs="Arial"/>
                <w:szCs w:val="22"/>
              </w:rPr>
            </w:pPr>
            <w:r w:rsidRPr="003A2B19">
              <w:rPr>
                <w:rFonts w:ascii="Arial" w:hAnsi="Arial" w:cs="Arial"/>
                <w:szCs w:val="22"/>
              </w:rPr>
              <w:lastRenderedPageBreak/>
              <w:t>Pretensiones solicitadas</w:t>
            </w:r>
          </w:p>
        </w:tc>
        <w:tc>
          <w:tcPr>
            <w:tcW w:w="7512" w:type="dxa"/>
            <w:gridSpan w:val="3"/>
            <w:vAlign w:val="center"/>
          </w:tcPr>
          <w:p w14:paraId="326A0837" w14:textId="77777777" w:rsidR="009F0245" w:rsidRPr="003A2B19" w:rsidRDefault="00253262" w:rsidP="009B5DA7">
            <w:pPr>
              <w:jc w:val="both"/>
              <w:rPr>
                <w:rFonts w:ascii="Arial" w:hAnsi="Arial" w:cs="Arial"/>
                <w:sz w:val="22"/>
                <w:szCs w:val="22"/>
                <w:shd w:val="clear" w:color="auto" w:fill="FFFFFF"/>
              </w:rPr>
            </w:pPr>
            <w:r w:rsidRPr="003A2B19">
              <w:rPr>
                <w:rFonts w:ascii="Arial" w:hAnsi="Arial" w:cs="Arial"/>
                <w:sz w:val="22"/>
                <w:szCs w:val="22"/>
                <w:shd w:val="clear" w:color="auto" w:fill="FFFFFF"/>
              </w:rPr>
              <w:t>Las pretensiones de la demanda van encaminadas a que</w:t>
            </w:r>
            <w:r w:rsidR="009B5DA7" w:rsidRPr="003A2B19">
              <w:rPr>
                <w:rFonts w:ascii="Arial" w:hAnsi="Arial" w:cs="Arial"/>
                <w:sz w:val="22"/>
                <w:szCs w:val="22"/>
                <w:shd w:val="clear" w:color="auto" w:fill="FFFFFF"/>
              </w:rPr>
              <w:t xml:space="preserve"> se declare</w:t>
            </w:r>
            <w:r w:rsidR="009F0245" w:rsidRPr="003A2B19">
              <w:rPr>
                <w:rFonts w:ascii="Arial" w:hAnsi="Arial" w:cs="Arial"/>
                <w:sz w:val="22"/>
                <w:szCs w:val="22"/>
                <w:shd w:val="clear" w:color="auto" w:fill="FFFFFF"/>
              </w:rPr>
              <w:t xml:space="preserve"> lo siguiente:</w:t>
            </w:r>
          </w:p>
          <w:p w14:paraId="64181E9F" w14:textId="77777777" w:rsidR="009F0245" w:rsidRPr="003A2B19" w:rsidRDefault="009F0245" w:rsidP="009B5DA7">
            <w:pPr>
              <w:jc w:val="both"/>
              <w:rPr>
                <w:rFonts w:ascii="Arial" w:hAnsi="Arial" w:cs="Arial"/>
                <w:sz w:val="22"/>
                <w:szCs w:val="22"/>
                <w:shd w:val="clear" w:color="auto" w:fill="FFFFFF"/>
              </w:rPr>
            </w:pPr>
          </w:p>
          <w:p w14:paraId="6F6D3F35" w14:textId="77777777" w:rsidR="009F0245" w:rsidRPr="003A2B19" w:rsidRDefault="009F0245" w:rsidP="009B5DA7">
            <w:pPr>
              <w:pStyle w:val="Prrafodelista"/>
              <w:numPr>
                <w:ilvl w:val="0"/>
                <w:numId w:val="9"/>
              </w:numPr>
              <w:ind w:left="363"/>
              <w:jc w:val="both"/>
              <w:rPr>
                <w:rFonts w:ascii="Arial" w:hAnsi="Arial" w:cs="Arial"/>
                <w:sz w:val="22"/>
                <w:szCs w:val="22"/>
                <w:shd w:val="clear" w:color="auto" w:fill="FFFFFF"/>
              </w:rPr>
            </w:pPr>
            <w:r w:rsidRPr="003A2B19">
              <w:rPr>
                <w:rFonts w:ascii="Arial" w:hAnsi="Arial" w:cs="Arial"/>
                <w:sz w:val="22"/>
                <w:szCs w:val="22"/>
                <w:shd w:val="clear" w:color="auto" w:fill="FFFFFF"/>
              </w:rPr>
              <w:t>Q</w:t>
            </w:r>
            <w:r w:rsidR="009B5DA7" w:rsidRPr="003A2B19">
              <w:rPr>
                <w:rFonts w:ascii="Arial" w:hAnsi="Arial" w:cs="Arial"/>
                <w:sz w:val="22"/>
                <w:szCs w:val="22"/>
                <w:shd w:val="clear" w:color="auto" w:fill="FFFFFF"/>
              </w:rPr>
              <w:t>ue entre el señor Hector Fabio Garcia Gonzalez y el demandado Iván Darío Roldan Patiño. Se convino un contrato de trabajo a término indefinido como “Vendedor Externo” cuya vigencia inició el 1 de abril de 2013, cuyo contrato a la fecha se encuentra vigente.</w:t>
            </w:r>
          </w:p>
          <w:p w14:paraId="3267A2A6" w14:textId="77777777" w:rsidR="009F0245" w:rsidRPr="003A2B19" w:rsidRDefault="009F0245" w:rsidP="009F0245">
            <w:pPr>
              <w:pStyle w:val="Prrafodelista"/>
              <w:ind w:left="363"/>
              <w:jc w:val="both"/>
              <w:rPr>
                <w:rFonts w:ascii="Arial" w:hAnsi="Arial" w:cs="Arial"/>
                <w:sz w:val="22"/>
                <w:szCs w:val="22"/>
                <w:shd w:val="clear" w:color="auto" w:fill="FFFFFF"/>
              </w:rPr>
            </w:pPr>
          </w:p>
          <w:p w14:paraId="7C658986" w14:textId="77777777" w:rsidR="009F0245" w:rsidRPr="003A2B19" w:rsidRDefault="009B5DA7" w:rsidP="009B5DA7">
            <w:pPr>
              <w:pStyle w:val="Prrafodelista"/>
              <w:numPr>
                <w:ilvl w:val="0"/>
                <w:numId w:val="9"/>
              </w:numPr>
              <w:ind w:left="363"/>
              <w:jc w:val="both"/>
              <w:rPr>
                <w:rFonts w:ascii="Arial" w:hAnsi="Arial" w:cs="Arial"/>
                <w:sz w:val="22"/>
                <w:szCs w:val="22"/>
                <w:shd w:val="clear" w:color="auto" w:fill="FFFFFF"/>
              </w:rPr>
            </w:pPr>
            <w:r w:rsidRPr="003A2B19">
              <w:rPr>
                <w:rFonts w:ascii="Arial" w:hAnsi="Arial" w:cs="Arial"/>
                <w:sz w:val="22"/>
                <w:szCs w:val="22"/>
                <w:shd w:val="clear" w:color="auto" w:fill="FFFFFF"/>
              </w:rPr>
              <w:t>Que el salario que devengaba el señor Hector Fabio Garcia Gonzalez derivados del contrato de trabajo suscrito el 1 de abril de 2013, con el demandado Iván Darío Roldan Patiño, era de salario Mínimo mensual vigente más comisiones iguales al 5% sobre las ventas más viáticos.</w:t>
            </w:r>
          </w:p>
          <w:p w14:paraId="5E59E3B2" w14:textId="77777777" w:rsidR="009F0245" w:rsidRPr="003A2B19" w:rsidRDefault="009F0245" w:rsidP="009F0245">
            <w:pPr>
              <w:pStyle w:val="Prrafodelista"/>
              <w:rPr>
                <w:rFonts w:ascii="Arial" w:hAnsi="Arial" w:cs="Arial"/>
                <w:sz w:val="22"/>
                <w:szCs w:val="22"/>
                <w:shd w:val="clear" w:color="auto" w:fill="FFFFFF"/>
              </w:rPr>
            </w:pPr>
          </w:p>
          <w:p w14:paraId="164D84E1" w14:textId="77777777" w:rsidR="009F0245" w:rsidRPr="003A2B19" w:rsidRDefault="009F0245" w:rsidP="009B5DA7">
            <w:pPr>
              <w:pStyle w:val="Prrafodelista"/>
              <w:numPr>
                <w:ilvl w:val="0"/>
                <w:numId w:val="9"/>
              </w:numPr>
              <w:ind w:left="363"/>
              <w:jc w:val="both"/>
              <w:rPr>
                <w:rFonts w:ascii="Arial" w:hAnsi="Arial" w:cs="Arial"/>
                <w:sz w:val="22"/>
                <w:szCs w:val="22"/>
                <w:shd w:val="clear" w:color="auto" w:fill="FFFFFF"/>
              </w:rPr>
            </w:pPr>
            <w:r w:rsidRPr="003A2B19">
              <w:rPr>
                <w:rFonts w:ascii="Arial" w:hAnsi="Arial" w:cs="Arial"/>
                <w:sz w:val="22"/>
                <w:szCs w:val="22"/>
                <w:shd w:val="clear" w:color="auto" w:fill="FFFFFF"/>
              </w:rPr>
              <w:t>Que, el evento ocurrido el 2 de noviembre de 2023 en el kilómetros 65 +855.sector 20 de julio, carretera nacional, donde se vio involucrado el vehículo identificado con placas ZDA 679, fue un suceso repentino que sobrevino dentro de la jornada de trabajo y en la ejecución de órdenes del empleador y por causa o con ocasión del trabajo, y que produjo graves consecuencias en la salud del señor Hector Fabio Garcia Gonzalez, razón por la cual debe ser calificado como accidente de trabajo en los términos del artículo 3º de la ley 1562 de 2012 (Sistema General de Riesgos Laborales), con las consecuencias que ello depara.</w:t>
            </w:r>
          </w:p>
          <w:p w14:paraId="36EF64AF" w14:textId="77777777" w:rsidR="009F0245" w:rsidRPr="003A2B19" w:rsidRDefault="009F0245" w:rsidP="009F0245">
            <w:pPr>
              <w:pStyle w:val="Prrafodelista"/>
              <w:rPr>
                <w:rFonts w:ascii="Arial" w:hAnsi="Arial" w:cs="Arial"/>
                <w:sz w:val="22"/>
                <w:szCs w:val="22"/>
                <w:shd w:val="clear" w:color="auto" w:fill="FFFFFF"/>
              </w:rPr>
            </w:pPr>
          </w:p>
          <w:p w14:paraId="71280F65" w14:textId="77777777" w:rsidR="005246B0" w:rsidRPr="003A2B19" w:rsidRDefault="009F0245" w:rsidP="005246B0">
            <w:pPr>
              <w:pStyle w:val="Prrafodelista"/>
              <w:numPr>
                <w:ilvl w:val="0"/>
                <w:numId w:val="9"/>
              </w:numPr>
              <w:ind w:left="363"/>
              <w:jc w:val="both"/>
              <w:rPr>
                <w:rFonts w:ascii="Arial" w:hAnsi="Arial" w:cs="Arial"/>
                <w:sz w:val="22"/>
                <w:szCs w:val="22"/>
                <w:shd w:val="clear" w:color="auto" w:fill="FFFFFF"/>
              </w:rPr>
            </w:pPr>
            <w:r w:rsidRPr="003A2B19">
              <w:rPr>
                <w:rFonts w:ascii="Arial" w:hAnsi="Arial" w:cs="Arial"/>
                <w:sz w:val="22"/>
                <w:szCs w:val="22"/>
                <w:shd w:val="clear" w:color="auto" w:fill="FFFFFF"/>
              </w:rPr>
              <w:t>Que el demandado Iván Darío Roldan Patiño es responsables de la reparación plena y ordinaria de perjuicios en favor de del señor Hector Fabio Garcia Gonzalez, y la señorita Erika Dayana García Zapata, como consecuencia occidente de trabajo ocurrido el 2 de noviembre de 2023, por Culpa Suficientemente Comprobada derivada del Incumplimiento De Las Normas De Seguridad De Seguridad Y Salud En El Trabajo en los términos del artículo 216 del Código Sustantivo del Trabajo.</w:t>
            </w:r>
          </w:p>
          <w:p w14:paraId="28E37E5E" w14:textId="77777777" w:rsidR="005246B0" w:rsidRPr="003A2B19" w:rsidRDefault="005246B0" w:rsidP="005246B0">
            <w:pPr>
              <w:pStyle w:val="Prrafodelista"/>
              <w:rPr>
                <w:rFonts w:ascii="Arial" w:hAnsi="Arial" w:cs="Arial"/>
                <w:sz w:val="22"/>
                <w:szCs w:val="22"/>
                <w:shd w:val="clear" w:color="auto" w:fill="FFFFFF"/>
              </w:rPr>
            </w:pPr>
          </w:p>
          <w:p w14:paraId="671B73C8" w14:textId="4102CA0E" w:rsidR="005246B0" w:rsidRPr="003A2B19" w:rsidRDefault="005246B0" w:rsidP="005246B0">
            <w:pPr>
              <w:pStyle w:val="Prrafodelista"/>
              <w:numPr>
                <w:ilvl w:val="0"/>
                <w:numId w:val="9"/>
              </w:numPr>
              <w:ind w:left="363"/>
              <w:jc w:val="both"/>
              <w:rPr>
                <w:rFonts w:ascii="Arial" w:hAnsi="Arial" w:cs="Arial"/>
                <w:sz w:val="22"/>
                <w:szCs w:val="22"/>
                <w:shd w:val="clear" w:color="auto" w:fill="FFFFFF"/>
              </w:rPr>
            </w:pPr>
            <w:r w:rsidRPr="003A2B19">
              <w:rPr>
                <w:rFonts w:ascii="Arial" w:hAnsi="Arial" w:cs="Arial"/>
                <w:sz w:val="22"/>
                <w:szCs w:val="22"/>
                <w:shd w:val="clear" w:color="auto" w:fill="FFFFFF"/>
              </w:rPr>
              <w:t xml:space="preserve">Que graves consecuencias en la salud del señor Héctor Fabio Garcia Gonzalez, </w:t>
            </w:r>
            <w:r w:rsidR="00DD028F" w:rsidRPr="003A2B19">
              <w:rPr>
                <w:rFonts w:ascii="Arial" w:hAnsi="Arial" w:cs="Arial"/>
                <w:sz w:val="22"/>
                <w:szCs w:val="22"/>
                <w:shd w:val="clear" w:color="auto" w:fill="FFFFFF"/>
              </w:rPr>
              <w:t xml:space="preserve">fueron </w:t>
            </w:r>
            <w:r w:rsidRPr="003A2B19">
              <w:rPr>
                <w:rFonts w:ascii="Arial" w:hAnsi="Arial" w:cs="Arial"/>
                <w:sz w:val="22"/>
                <w:szCs w:val="22"/>
                <w:shd w:val="clear" w:color="auto" w:fill="FFFFFF"/>
              </w:rPr>
              <w:t>derivados del accidente de trabajo ocurrido el 2 de noviembre de 2023, le produjo a la señorita Erika Dayana García Zapata, como hija del señor Garcia Gonzalez, perjuicios materiales e inmateriales (Morales que deben de ser reparados por el demandado Iván Darío Roldan Patiño</w:t>
            </w:r>
          </w:p>
        </w:tc>
      </w:tr>
      <w:tr w:rsidR="003152D5" w:rsidRPr="003A2B19" w14:paraId="2CCDBF49" w14:textId="77777777" w:rsidTr="008F3801">
        <w:trPr>
          <w:trHeight w:val="340"/>
        </w:trPr>
        <w:tc>
          <w:tcPr>
            <w:tcW w:w="2338" w:type="dxa"/>
            <w:shd w:val="clear" w:color="auto" w:fill="0033A0"/>
            <w:vAlign w:val="center"/>
          </w:tcPr>
          <w:p w14:paraId="5CC1129D" w14:textId="724EB7B8" w:rsidR="003152D5" w:rsidRPr="003A2B19" w:rsidRDefault="003152D5" w:rsidP="00881692">
            <w:pPr>
              <w:pStyle w:val="Ttulo7"/>
              <w:rPr>
                <w:rFonts w:ascii="Arial" w:hAnsi="Arial" w:cs="Arial"/>
                <w:szCs w:val="22"/>
              </w:rPr>
            </w:pPr>
            <w:r w:rsidRPr="003A2B19">
              <w:rPr>
                <w:rFonts w:ascii="Arial" w:hAnsi="Arial" w:cs="Arial"/>
                <w:szCs w:val="22"/>
              </w:rPr>
              <w:t>Pretensiones objetivadas</w:t>
            </w:r>
          </w:p>
        </w:tc>
        <w:tc>
          <w:tcPr>
            <w:tcW w:w="7512" w:type="dxa"/>
            <w:gridSpan w:val="3"/>
            <w:vAlign w:val="center"/>
          </w:tcPr>
          <w:p w14:paraId="75F400C0" w14:textId="125F2113" w:rsidR="003152D5" w:rsidRPr="00C61080" w:rsidRDefault="00ED33D9" w:rsidP="00881692">
            <w:pPr>
              <w:jc w:val="both"/>
              <w:textAlignment w:val="baseline"/>
              <w:rPr>
                <w:rFonts w:ascii="Arial" w:hAnsi="Arial" w:cs="Arial"/>
                <w:color w:val="000000"/>
                <w:sz w:val="22"/>
                <w:szCs w:val="22"/>
                <w:lang w:eastAsia="es-CO"/>
              </w:rPr>
            </w:pPr>
            <w:r w:rsidRPr="00C61080">
              <w:rPr>
                <w:rFonts w:ascii="Arial" w:hAnsi="Arial" w:cs="Arial"/>
                <w:color w:val="000000"/>
                <w:sz w:val="22"/>
                <w:szCs w:val="22"/>
                <w:lang w:eastAsia="es-CO"/>
              </w:rPr>
              <w:t xml:space="preserve">Atendiendo la calificación REMOTA del proceso y aunado a la falta de legitimación en la causa por pasiva de SEGUROS GENERALES SURAMERICANA S.A. en el proceso de la referencia, no resulta procedente efectuar liquidación objetiva, </w:t>
            </w:r>
            <w:r w:rsidR="003524C9" w:rsidRPr="00C61080">
              <w:rPr>
                <w:rFonts w:ascii="Arial" w:hAnsi="Arial" w:cs="Arial"/>
                <w:color w:val="000000"/>
                <w:sz w:val="22"/>
                <w:szCs w:val="22"/>
                <w:lang w:eastAsia="es-CO"/>
              </w:rPr>
              <w:t>en razón a que, (i) la póliza</w:t>
            </w:r>
            <w:r w:rsidR="00A504DB">
              <w:rPr>
                <w:rFonts w:ascii="Arial" w:hAnsi="Arial" w:cs="Arial"/>
                <w:color w:val="000000"/>
                <w:sz w:val="22"/>
                <w:szCs w:val="22"/>
                <w:lang w:eastAsia="es-CO"/>
              </w:rPr>
              <w:t xml:space="preserve"> No. </w:t>
            </w:r>
            <w:r w:rsidR="00A504DB" w:rsidRPr="00A504DB">
              <w:rPr>
                <w:rFonts w:ascii="Arial" w:hAnsi="Arial" w:cs="Arial"/>
                <w:color w:val="000000"/>
                <w:sz w:val="22"/>
                <w:szCs w:val="22"/>
                <w:lang w:eastAsia="es-CO"/>
              </w:rPr>
              <w:t>900000038494</w:t>
            </w:r>
            <w:r w:rsidR="003524C9" w:rsidRPr="00C61080">
              <w:rPr>
                <w:rFonts w:ascii="Arial" w:hAnsi="Arial" w:cs="Arial"/>
                <w:color w:val="000000"/>
                <w:sz w:val="22"/>
                <w:szCs w:val="22"/>
                <w:lang w:eastAsia="es-CO"/>
              </w:rPr>
              <w:t xml:space="preserve"> que se pretende afectar no presta cobertura material de cara a los hechos y pretensiones de la demanda, </w:t>
            </w:r>
            <w:r w:rsidR="000D081E" w:rsidRPr="00C61080">
              <w:rPr>
                <w:rFonts w:ascii="Arial" w:hAnsi="Arial" w:cs="Arial"/>
                <w:color w:val="000000"/>
                <w:sz w:val="22"/>
                <w:szCs w:val="22"/>
                <w:lang w:eastAsia="es-CO"/>
              </w:rPr>
              <w:t xml:space="preserve">y </w:t>
            </w:r>
            <w:r w:rsidR="003524C9" w:rsidRPr="00C61080">
              <w:rPr>
                <w:rFonts w:ascii="Arial" w:hAnsi="Arial" w:cs="Arial"/>
                <w:color w:val="000000"/>
                <w:sz w:val="22"/>
                <w:szCs w:val="22"/>
                <w:lang w:eastAsia="es-CO"/>
              </w:rPr>
              <w:t>(ii) no se encuentra acre</w:t>
            </w:r>
            <w:r w:rsidR="00E616A5" w:rsidRPr="00C61080">
              <w:rPr>
                <w:rFonts w:ascii="Arial" w:hAnsi="Arial" w:cs="Arial"/>
                <w:color w:val="000000"/>
                <w:sz w:val="22"/>
                <w:szCs w:val="22"/>
                <w:lang w:eastAsia="es-CO"/>
              </w:rPr>
              <w:t>ditada pérdida de capacidad laboral del demandante</w:t>
            </w:r>
            <w:r w:rsidR="000D081E" w:rsidRPr="00C61080">
              <w:rPr>
                <w:rFonts w:ascii="Arial" w:hAnsi="Arial" w:cs="Arial"/>
                <w:color w:val="000000"/>
                <w:sz w:val="22"/>
                <w:szCs w:val="22"/>
                <w:lang w:eastAsia="es-CO"/>
              </w:rPr>
              <w:t>.</w:t>
            </w:r>
          </w:p>
        </w:tc>
      </w:tr>
    </w:tbl>
    <w:p w14:paraId="614BA9FD" w14:textId="77777777" w:rsidR="00691C48" w:rsidRPr="003A2B19" w:rsidRDefault="00691C48" w:rsidP="00881692">
      <w:pPr>
        <w:rPr>
          <w:rFonts w:ascii="Arial" w:hAnsi="Arial" w:cs="Arial"/>
          <w:sz w:val="22"/>
          <w:szCs w:val="22"/>
        </w:rPr>
      </w:pPr>
      <w:r w:rsidRPr="003A2B19">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3A2B19" w14:paraId="47F9AB40" w14:textId="77777777" w:rsidTr="007A55F3">
        <w:trPr>
          <w:trHeight w:val="1130"/>
        </w:trPr>
        <w:tc>
          <w:tcPr>
            <w:tcW w:w="2338" w:type="dxa"/>
            <w:shd w:val="clear" w:color="auto" w:fill="0033A0"/>
            <w:vAlign w:val="center"/>
          </w:tcPr>
          <w:p w14:paraId="6C301EF8" w14:textId="3F2749EC" w:rsidR="003152D5" w:rsidRPr="003A2B19" w:rsidRDefault="003152D5" w:rsidP="00881692">
            <w:pPr>
              <w:pStyle w:val="Ttulo7"/>
              <w:rPr>
                <w:rFonts w:ascii="Arial" w:hAnsi="Arial" w:cs="Arial"/>
                <w:szCs w:val="22"/>
              </w:rPr>
            </w:pPr>
            <w:r w:rsidRPr="003A2B19">
              <w:rPr>
                <w:rFonts w:ascii="Arial" w:hAnsi="Arial" w:cs="Arial"/>
                <w:szCs w:val="22"/>
              </w:rPr>
              <w:lastRenderedPageBreak/>
              <w:t>Resumen del proceso</w:t>
            </w:r>
          </w:p>
        </w:tc>
        <w:tc>
          <w:tcPr>
            <w:tcW w:w="7512" w:type="dxa"/>
            <w:vAlign w:val="center"/>
          </w:tcPr>
          <w:p w14:paraId="102EA058" w14:textId="77777777" w:rsidR="00925414" w:rsidRPr="003A2B19" w:rsidRDefault="00A8559B" w:rsidP="00A430C3">
            <w:pPr>
              <w:jc w:val="both"/>
              <w:rPr>
                <w:rFonts w:ascii="Arial" w:hAnsi="Arial" w:cs="Arial"/>
                <w:sz w:val="22"/>
                <w:szCs w:val="22"/>
              </w:rPr>
            </w:pPr>
            <w:r w:rsidRPr="003A2B19">
              <w:rPr>
                <w:rFonts w:ascii="Arial" w:hAnsi="Arial" w:cs="Arial"/>
                <w:sz w:val="22"/>
                <w:szCs w:val="22"/>
              </w:rPr>
              <w:t>Según los hechos de la demanda,</w:t>
            </w:r>
            <w:r w:rsidR="00A430C3" w:rsidRPr="003A2B19">
              <w:rPr>
                <w:rFonts w:ascii="Arial" w:hAnsi="Arial" w:cs="Arial"/>
                <w:sz w:val="22"/>
                <w:szCs w:val="22"/>
              </w:rPr>
              <w:t xml:space="preserve"> </w:t>
            </w:r>
            <w:r w:rsidR="00485A17" w:rsidRPr="003A2B19">
              <w:rPr>
                <w:rFonts w:ascii="Arial" w:hAnsi="Arial" w:cs="Arial"/>
                <w:sz w:val="22"/>
                <w:szCs w:val="22"/>
              </w:rPr>
              <w:t>el señor Hector Fabio Garcia Gonzalez, celebró contrato de trabajo, a término indefinido con el señor Iván Darío Roldan Patiño, desarrollando la labor de “Vendedor Externo” devengando como salario fijo igual al salario Mínimo mensual vigente más comisiones iguales al 5% sobre las ventas más viáticos.</w:t>
            </w:r>
          </w:p>
          <w:p w14:paraId="4B3DE63C" w14:textId="77777777" w:rsidR="00485A17" w:rsidRPr="003A2B19" w:rsidRDefault="00485A17" w:rsidP="00A430C3">
            <w:pPr>
              <w:jc w:val="both"/>
              <w:rPr>
                <w:rFonts w:ascii="Arial" w:hAnsi="Arial" w:cs="Arial"/>
                <w:sz w:val="22"/>
                <w:szCs w:val="22"/>
              </w:rPr>
            </w:pPr>
          </w:p>
          <w:p w14:paraId="446CF7AD" w14:textId="176A0490" w:rsidR="00485A17" w:rsidRPr="003A2B19" w:rsidRDefault="00485A17" w:rsidP="00A430C3">
            <w:pPr>
              <w:jc w:val="both"/>
              <w:rPr>
                <w:rFonts w:ascii="Arial" w:hAnsi="Arial" w:cs="Arial"/>
                <w:sz w:val="22"/>
                <w:szCs w:val="22"/>
              </w:rPr>
            </w:pPr>
            <w:r w:rsidRPr="003A2B19">
              <w:rPr>
                <w:rFonts w:ascii="Arial" w:hAnsi="Arial" w:cs="Arial"/>
                <w:sz w:val="22"/>
                <w:szCs w:val="22"/>
              </w:rPr>
              <w:t>Que, d</w:t>
            </w:r>
            <w:r w:rsidRPr="003A2B19">
              <w:rPr>
                <w:rFonts w:ascii="Arial" w:hAnsi="Arial" w:cs="Arial"/>
                <w:sz w:val="22"/>
                <w:szCs w:val="22"/>
              </w:rPr>
              <w:t xml:space="preserve">esde el </w:t>
            </w:r>
            <w:r w:rsidRPr="003A2B19">
              <w:rPr>
                <w:rFonts w:ascii="Arial" w:hAnsi="Arial" w:cs="Arial"/>
                <w:sz w:val="22"/>
                <w:szCs w:val="22"/>
              </w:rPr>
              <w:t xml:space="preserve">mes de </w:t>
            </w:r>
            <w:r w:rsidRPr="003A2B19">
              <w:rPr>
                <w:rFonts w:ascii="Arial" w:hAnsi="Arial" w:cs="Arial"/>
                <w:sz w:val="22"/>
                <w:szCs w:val="22"/>
              </w:rPr>
              <w:t xml:space="preserve">abril de 2013 a la fecha, el demandado señor Iván Darío Roldan Patiño </w:t>
            </w:r>
            <w:r w:rsidRPr="003A2B19">
              <w:rPr>
                <w:rFonts w:ascii="Arial" w:hAnsi="Arial" w:cs="Arial"/>
                <w:sz w:val="22"/>
                <w:szCs w:val="22"/>
              </w:rPr>
              <w:t>dejó</w:t>
            </w:r>
            <w:r w:rsidRPr="003A2B19">
              <w:rPr>
                <w:rFonts w:ascii="Arial" w:hAnsi="Arial" w:cs="Arial"/>
                <w:sz w:val="22"/>
                <w:szCs w:val="22"/>
              </w:rPr>
              <w:t xml:space="preserve"> de pagarle al demandante</w:t>
            </w:r>
            <w:r w:rsidRPr="003A2B19">
              <w:rPr>
                <w:rFonts w:ascii="Arial" w:hAnsi="Arial" w:cs="Arial"/>
                <w:sz w:val="22"/>
                <w:szCs w:val="22"/>
              </w:rPr>
              <w:t xml:space="preserve">, </w:t>
            </w:r>
            <w:r w:rsidRPr="003A2B19">
              <w:rPr>
                <w:rFonts w:ascii="Arial" w:hAnsi="Arial" w:cs="Arial"/>
                <w:sz w:val="22"/>
                <w:szCs w:val="22"/>
              </w:rPr>
              <w:t>señor Hector Fabio Garcia González los valores correspondientes la totalidad de los salarios comisiones, primas de servicio, intereses a las cesantías, ni ha permitido que el actor goce del derecho a vacaciones</w:t>
            </w:r>
            <w:r w:rsidR="00D20B5D" w:rsidRPr="003A2B19">
              <w:rPr>
                <w:rFonts w:ascii="Arial" w:hAnsi="Arial" w:cs="Arial"/>
                <w:sz w:val="22"/>
                <w:szCs w:val="22"/>
              </w:rPr>
              <w:t xml:space="preserve">, ni tampoco lo afilió </w:t>
            </w:r>
            <w:r w:rsidR="00D20B5D" w:rsidRPr="003A2B19">
              <w:rPr>
                <w:rFonts w:ascii="Arial" w:hAnsi="Arial" w:cs="Arial"/>
                <w:sz w:val="22"/>
                <w:szCs w:val="22"/>
              </w:rPr>
              <w:t>al sistema de seguridad social integral (salud, pensión y Riesgos Profesionales), y consecuencialmente ha dejado de pagar los aportes al sistema a la que tiene derecho el demandante</w:t>
            </w:r>
            <w:r w:rsidR="00D20B5D" w:rsidRPr="003A2B19">
              <w:rPr>
                <w:rFonts w:ascii="Arial" w:hAnsi="Arial" w:cs="Arial"/>
                <w:sz w:val="22"/>
                <w:szCs w:val="22"/>
              </w:rPr>
              <w:t>.</w:t>
            </w:r>
          </w:p>
          <w:p w14:paraId="42E4AE19" w14:textId="77777777" w:rsidR="001240B3" w:rsidRPr="003A2B19" w:rsidRDefault="001240B3" w:rsidP="00A430C3">
            <w:pPr>
              <w:jc w:val="both"/>
              <w:rPr>
                <w:rFonts w:ascii="Arial" w:hAnsi="Arial" w:cs="Arial"/>
                <w:sz w:val="22"/>
                <w:szCs w:val="22"/>
              </w:rPr>
            </w:pPr>
          </w:p>
          <w:p w14:paraId="14035750" w14:textId="65A37902" w:rsidR="001240B3" w:rsidRPr="003A2B19" w:rsidRDefault="00B41593" w:rsidP="00A430C3">
            <w:pPr>
              <w:jc w:val="both"/>
              <w:rPr>
                <w:rFonts w:ascii="Arial" w:hAnsi="Arial" w:cs="Arial"/>
                <w:sz w:val="22"/>
                <w:szCs w:val="22"/>
              </w:rPr>
            </w:pPr>
            <w:r w:rsidRPr="003A2B19">
              <w:rPr>
                <w:rFonts w:ascii="Arial" w:hAnsi="Arial" w:cs="Arial"/>
                <w:sz w:val="22"/>
                <w:szCs w:val="22"/>
              </w:rPr>
              <w:t>Que, en c</w:t>
            </w:r>
            <w:r w:rsidRPr="003A2B19">
              <w:rPr>
                <w:rFonts w:ascii="Arial" w:hAnsi="Arial" w:cs="Arial"/>
                <w:sz w:val="22"/>
                <w:szCs w:val="22"/>
              </w:rPr>
              <w:t xml:space="preserve">umplimiento de sus funciones, </w:t>
            </w:r>
            <w:r w:rsidRPr="003A2B19">
              <w:rPr>
                <w:rFonts w:ascii="Arial" w:hAnsi="Arial" w:cs="Arial"/>
                <w:sz w:val="22"/>
                <w:szCs w:val="22"/>
              </w:rPr>
              <w:t xml:space="preserve">el señor </w:t>
            </w:r>
            <w:r w:rsidRPr="003A2B19">
              <w:rPr>
                <w:rFonts w:ascii="Arial" w:hAnsi="Arial" w:cs="Arial"/>
                <w:sz w:val="22"/>
                <w:szCs w:val="22"/>
              </w:rPr>
              <w:t xml:space="preserve">Iván Darío Roldan Patiño. le indicaba al </w:t>
            </w:r>
            <w:r w:rsidRPr="003A2B19">
              <w:rPr>
                <w:rFonts w:ascii="Arial" w:hAnsi="Arial" w:cs="Arial"/>
                <w:sz w:val="22"/>
                <w:szCs w:val="22"/>
              </w:rPr>
              <w:t>actor</w:t>
            </w:r>
            <w:r w:rsidRPr="003A2B19">
              <w:rPr>
                <w:rFonts w:ascii="Arial" w:hAnsi="Arial" w:cs="Arial"/>
                <w:sz w:val="22"/>
                <w:szCs w:val="22"/>
              </w:rPr>
              <w:t xml:space="preserve">, el cumplimiento de sus </w:t>
            </w:r>
            <w:r w:rsidRPr="003A2B19">
              <w:rPr>
                <w:rFonts w:ascii="Arial" w:hAnsi="Arial" w:cs="Arial"/>
                <w:sz w:val="22"/>
                <w:szCs w:val="22"/>
              </w:rPr>
              <w:t>órdenes</w:t>
            </w:r>
            <w:r w:rsidRPr="003A2B19">
              <w:rPr>
                <w:rFonts w:ascii="Arial" w:hAnsi="Arial" w:cs="Arial"/>
                <w:sz w:val="22"/>
                <w:szCs w:val="22"/>
              </w:rPr>
              <w:t xml:space="preserve"> en ejercicio del poder subordinante de que trata el artículo 23 del C.S.T., dentro de los cuales estaba la de realizar las entregas a nivel nacional de las mercancías correspondiente a las ventas del establecimiento de Comercio “Comercializadora Roldan”, para lo cual le debía suministrar, además del transporte, lo viáticos y gastos que dicha labor demandaba.</w:t>
            </w:r>
          </w:p>
          <w:p w14:paraId="2F461279" w14:textId="77777777" w:rsidR="00D20B5D" w:rsidRPr="003A2B19" w:rsidRDefault="00D20B5D" w:rsidP="00A430C3">
            <w:pPr>
              <w:jc w:val="both"/>
              <w:rPr>
                <w:rFonts w:ascii="Arial" w:hAnsi="Arial" w:cs="Arial"/>
                <w:sz w:val="22"/>
                <w:szCs w:val="22"/>
              </w:rPr>
            </w:pPr>
          </w:p>
          <w:p w14:paraId="51F7A314" w14:textId="4B3E0434" w:rsidR="00D20B5D" w:rsidRPr="003A2B19" w:rsidRDefault="00762BB1" w:rsidP="00A430C3">
            <w:pPr>
              <w:jc w:val="both"/>
              <w:rPr>
                <w:rFonts w:ascii="Arial" w:hAnsi="Arial" w:cs="Arial"/>
                <w:sz w:val="22"/>
                <w:szCs w:val="22"/>
              </w:rPr>
            </w:pPr>
            <w:r w:rsidRPr="003A2B19">
              <w:rPr>
                <w:rFonts w:ascii="Arial" w:hAnsi="Arial" w:cs="Arial"/>
                <w:sz w:val="22"/>
                <w:szCs w:val="22"/>
              </w:rPr>
              <w:t>Que, e</w:t>
            </w:r>
            <w:r w:rsidRPr="003A2B19">
              <w:rPr>
                <w:rFonts w:ascii="Arial" w:hAnsi="Arial" w:cs="Arial"/>
                <w:sz w:val="22"/>
                <w:szCs w:val="22"/>
              </w:rPr>
              <w:t>n desarrollo de la prestación del servicio personal, y transportando mercancía para su entrega en la costa norte del país, el actor sufrió un accidente de tránsito acaecido el 2 de noviembre de 2023 en el kilómetro 65 +855.sector 20 de julio, carretera nacional, donde se vio involucrado el vehículo identificado con placas ZDA 679, y que le ha generado al demandante graves consecuencias personales y de salud, sin que haya podido ingresar a laborar.</w:t>
            </w:r>
            <w:r w:rsidR="00E8766D" w:rsidRPr="003A2B19">
              <w:rPr>
                <w:rFonts w:ascii="Arial" w:hAnsi="Arial" w:cs="Arial"/>
                <w:sz w:val="22"/>
                <w:szCs w:val="22"/>
              </w:rPr>
              <w:t xml:space="preserve"> Hechos que han sido materia de investigación en proceso que actualmente cursa en la Fiscalía General de la Nacional</w:t>
            </w:r>
            <w:r w:rsidR="00AA4B60" w:rsidRPr="003A2B19">
              <w:rPr>
                <w:rFonts w:ascii="Arial" w:hAnsi="Arial" w:cs="Arial"/>
                <w:sz w:val="22"/>
                <w:szCs w:val="22"/>
              </w:rPr>
              <w:t xml:space="preserve">. </w:t>
            </w:r>
          </w:p>
          <w:p w14:paraId="5DC4ABA7" w14:textId="77777777" w:rsidR="00AA4B60" w:rsidRPr="003A2B19" w:rsidRDefault="00AA4B60" w:rsidP="00A430C3">
            <w:pPr>
              <w:jc w:val="both"/>
              <w:rPr>
                <w:rFonts w:ascii="Arial" w:hAnsi="Arial" w:cs="Arial"/>
                <w:sz w:val="22"/>
                <w:szCs w:val="22"/>
              </w:rPr>
            </w:pPr>
          </w:p>
          <w:p w14:paraId="2C9A2A29" w14:textId="37A2E155" w:rsidR="00485A17" w:rsidRPr="003A2B19" w:rsidRDefault="00AA4B60" w:rsidP="00A430C3">
            <w:pPr>
              <w:jc w:val="both"/>
              <w:rPr>
                <w:rFonts w:ascii="Arial" w:hAnsi="Arial" w:cs="Arial"/>
                <w:sz w:val="22"/>
                <w:szCs w:val="22"/>
              </w:rPr>
            </w:pPr>
            <w:r w:rsidRPr="003A2B19">
              <w:rPr>
                <w:rFonts w:ascii="Arial" w:hAnsi="Arial" w:cs="Arial"/>
                <w:sz w:val="22"/>
                <w:szCs w:val="22"/>
              </w:rPr>
              <w:t>Que s</w:t>
            </w:r>
            <w:r w:rsidRPr="003A2B19">
              <w:rPr>
                <w:rFonts w:ascii="Arial" w:hAnsi="Arial" w:cs="Arial"/>
                <w:sz w:val="22"/>
                <w:szCs w:val="22"/>
              </w:rPr>
              <w:t>e tiene noticia que el vehículo identificado con placas ZDA 679 estaba amparado con una póliza de responsabilidad Civil, expedida por Sura, y ante dicha entidad se elevó una reclamación por el siniestro ocurrido el 2 de noviembre de 2023</w:t>
            </w:r>
            <w:r w:rsidR="00E919B4" w:rsidRPr="003A2B19">
              <w:rPr>
                <w:rFonts w:ascii="Arial" w:hAnsi="Arial" w:cs="Arial"/>
                <w:sz w:val="22"/>
                <w:szCs w:val="22"/>
              </w:rPr>
              <w:t xml:space="preserve">, </w:t>
            </w:r>
            <w:r w:rsidR="00E919B4" w:rsidRPr="003A2B19">
              <w:rPr>
                <w:rFonts w:ascii="Arial" w:hAnsi="Arial" w:cs="Arial"/>
                <w:sz w:val="22"/>
                <w:szCs w:val="22"/>
              </w:rPr>
              <w:t>sin que a la fecha haya tenido respuesta.</w:t>
            </w:r>
          </w:p>
          <w:p w14:paraId="0D210CED" w14:textId="29B40050" w:rsidR="00485A17" w:rsidRPr="003A2B19" w:rsidRDefault="00485A17" w:rsidP="00A430C3">
            <w:pPr>
              <w:jc w:val="both"/>
              <w:rPr>
                <w:rFonts w:ascii="Arial" w:hAnsi="Arial" w:cs="Arial"/>
                <w:sz w:val="22"/>
                <w:szCs w:val="22"/>
              </w:rPr>
            </w:pPr>
          </w:p>
        </w:tc>
      </w:tr>
      <w:tr w:rsidR="003152D5" w:rsidRPr="003A2B19" w14:paraId="51B3F58B" w14:textId="77777777" w:rsidTr="008F3801">
        <w:trPr>
          <w:trHeight w:val="559"/>
        </w:trPr>
        <w:tc>
          <w:tcPr>
            <w:tcW w:w="2338" w:type="dxa"/>
            <w:shd w:val="clear" w:color="auto" w:fill="0033A0"/>
            <w:vAlign w:val="center"/>
          </w:tcPr>
          <w:p w14:paraId="502B9735" w14:textId="2EE7CCEF" w:rsidR="003152D5" w:rsidRPr="003A2B19" w:rsidRDefault="003152D5" w:rsidP="00881692">
            <w:pPr>
              <w:rPr>
                <w:rFonts w:ascii="Arial" w:hAnsi="Arial" w:cs="Arial"/>
                <w:b/>
                <w:sz w:val="22"/>
                <w:szCs w:val="22"/>
              </w:rPr>
            </w:pPr>
            <w:r w:rsidRPr="003A2B19">
              <w:rPr>
                <w:rFonts w:ascii="Arial" w:hAnsi="Arial" w:cs="Arial"/>
                <w:b/>
                <w:sz w:val="22"/>
                <w:szCs w:val="22"/>
              </w:rPr>
              <w:t>Calificación de la Contingencia</w:t>
            </w:r>
          </w:p>
        </w:tc>
        <w:tc>
          <w:tcPr>
            <w:tcW w:w="7512" w:type="dxa"/>
            <w:vAlign w:val="center"/>
          </w:tcPr>
          <w:p w14:paraId="3354A7BE" w14:textId="6734967A" w:rsidR="003152D5" w:rsidRPr="003A2B19" w:rsidRDefault="003A2B19" w:rsidP="00881692">
            <w:pPr>
              <w:jc w:val="center"/>
              <w:rPr>
                <w:rFonts w:ascii="Arial" w:hAnsi="Arial" w:cs="Arial"/>
                <w:b/>
                <w:iCs/>
                <w:sz w:val="22"/>
                <w:szCs w:val="22"/>
              </w:rPr>
            </w:pPr>
            <w:r w:rsidRPr="003A2B19">
              <w:rPr>
                <w:rFonts w:ascii="Arial" w:hAnsi="Arial" w:cs="Arial"/>
                <w:b/>
                <w:iCs/>
                <w:sz w:val="22"/>
                <w:szCs w:val="22"/>
              </w:rPr>
              <w:t>REMOTO</w:t>
            </w:r>
          </w:p>
        </w:tc>
      </w:tr>
      <w:tr w:rsidR="00852BCA" w:rsidRPr="003A2B19" w14:paraId="3816128F" w14:textId="77777777" w:rsidTr="00C6301C">
        <w:trPr>
          <w:trHeight w:val="836"/>
        </w:trPr>
        <w:tc>
          <w:tcPr>
            <w:tcW w:w="2338" w:type="dxa"/>
            <w:shd w:val="clear" w:color="auto" w:fill="0033A0"/>
          </w:tcPr>
          <w:p w14:paraId="7FDFC74F" w14:textId="0816CA80" w:rsidR="00852BCA" w:rsidRPr="003A2B19" w:rsidRDefault="00BC401F" w:rsidP="003A2B19">
            <w:pPr>
              <w:rPr>
                <w:rFonts w:ascii="Arial" w:hAnsi="Arial" w:cs="Arial"/>
                <w:b/>
                <w:sz w:val="22"/>
                <w:szCs w:val="22"/>
              </w:rPr>
            </w:pPr>
            <w:r w:rsidRPr="003A2B19">
              <w:rPr>
                <w:rFonts w:ascii="Arial" w:hAnsi="Arial" w:cs="Arial"/>
                <w:b/>
                <w:sz w:val="22"/>
                <w:szCs w:val="22"/>
              </w:rPr>
              <w:t>Motivos de la calificación</w:t>
            </w:r>
          </w:p>
        </w:tc>
        <w:tc>
          <w:tcPr>
            <w:tcW w:w="7512" w:type="dxa"/>
          </w:tcPr>
          <w:p w14:paraId="30654314" w14:textId="77777777" w:rsidR="004875B3" w:rsidRPr="003A2B19" w:rsidRDefault="004875B3" w:rsidP="003A2B19">
            <w:pPr>
              <w:jc w:val="center"/>
              <w:rPr>
                <w:rFonts w:ascii="Arial" w:hAnsi="Arial" w:cs="Arial"/>
                <w:sz w:val="22"/>
                <w:szCs w:val="22"/>
                <w:lang w:eastAsia="es-CO"/>
              </w:rPr>
            </w:pPr>
          </w:p>
          <w:p w14:paraId="5BCDD806" w14:textId="0BAFAA18" w:rsidR="00EF6549" w:rsidRDefault="00EF6549" w:rsidP="00EF6549">
            <w:pPr>
              <w:jc w:val="both"/>
              <w:rPr>
                <w:rFonts w:ascii="Arial" w:hAnsi="Arial" w:cs="Arial"/>
                <w:sz w:val="22"/>
                <w:szCs w:val="22"/>
              </w:rPr>
            </w:pPr>
            <w:r>
              <w:rPr>
                <w:rFonts w:ascii="Arial" w:hAnsi="Arial" w:cs="Arial"/>
                <w:sz w:val="22"/>
                <w:szCs w:val="22"/>
              </w:rPr>
              <w:t xml:space="preserve">La contingencia se califica como REMOTA toda vez que, según los hechos y pretensiones de la demanda, la cual resulta ser </w:t>
            </w:r>
            <w:r w:rsidR="000C43D4">
              <w:rPr>
                <w:rFonts w:ascii="Arial" w:hAnsi="Arial" w:cs="Arial"/>
                <w:sz w:val="22"/>
                <w:szCs w:val="22"/>
              </w:rPr>
              <w:t xml:space="preserve">confusa en su enfoque, </w:t>
            </w:r>
            <w:r w:rsidR="000C43D4" w:rsidRPr="003A2B19">
              <w:rPr>
                <w:rFonts w:ascii="Arial" w:hAnsi="Arial" w:cs="Arial"/>
                <w:sz w:val="22"/>
                <w:szCs w:val="22"/>
              </w:rPr>
              <w:t xml:space="preserve">el </w:t>
            </w:r>
            <w:r w:rsidR="000C43D4">
              <w:rPr>
                <w:rFonts w:ascii="Arial" w:hAnsi="Arial" w:cs="Arial"/>
                <w:sz w:val="22"/>
                <w:szCs w:val="22"/>
              </w:rPr>
              <w:t>apoderado judicial de la parte</w:t>
            </w:r>
            <w:r w:rsidR="000C43D4" w:rsidRPr="003A2B19">
              <w:rPr>
                <w:rFonts w:ascii="Arial" w:hAnsi="Arial" w:cs="Arial"/>
                <w:sz w:val="22"/>
                <w:szCs w:val="22"/>
              </w:rPr>
              <w:t xml:space="preserve"> demandante </w:t>
            </w:r>
            <w:r w:rsidR="000C43D4">
              <w:rPr>
                <w:rFonts w:ascii="Arial" w:hAnsi="Arial" w:cs="Arial"/>
                <w:sz w:val="22"/>
                <w:szCs w:val="22"/>
              </w:rPr>
              <w:t xml:space="preserve">pretende </w:t>
            </w:r>
            <w:r w:rsidR="00F53BCA">
              <w:rPr>
                <w:rFonts w:ascii="Arial" w:hAnsi="Arial" w:cs="Arial"/>
                <w:sz w:val="22"/>
                <w:szCs w:val="22"/>
              </w:rPr>
              <w:t xml:space="preserve">ejercer acción por </w:t>
            </w:r>
            <w:r w:rsidR="000C43D4" w:rsidRPr="003A2B19">
              <w:rPr>
                <w:rFonts w:ascii="Arial" w:hAnsi="Arial" w:cs="Arial"/>
                <w:sz w:val="22"/>
                <w:szCs w:val="22"/>
              </w:rPr>
              <w:t xml:space="preserve">una póliza de Movilidad para cubrir unos perjuicios derivados de una </w:t>
            </w:r>
            <w:r w:rsidR="00F53BCA">
              <w:rPr>
                <w:rFonts w:ascii="Arial" w:hAnsi="Arial" w:cs="Arial"/>
                <w:sz w:val="22"/>
                <w:szCs w:val="22"/>
              </w:rPr>
              <w:t xml:space="preserve">presunta </w:t>
            </w:r>
            <w:r w:rsidR="000C43D4" w:rsidRPr="003A2B19">
              <w:rPr>
                <w:rFonts w:ascii="Arial" w:hAnsi="Arial" w:cs="Arial"/>
                <w:sz w:val="22"/>
                <w:szCs w:val="22"/>
              </w:rPr>
              <w:t>culpa patronal</w:t>
            </w:r>
            <w:r w:rsidR="00F53BCA">
              <w:rPr>
                <w:rFonts w:ascii="Arial" w:hAnsi="Arial" w:cs="Arial"/>
                <w:sz w:val="22"/>
                <w:szCs w:val="22"/>
              </w:rPr>
              <w:t xml:space="preserve">, sin embargo, debe indicarse que, </w:t>
            </w:r>
            <w:r w:rsidR="00C7426C">
              <w:rPr>
                <w:rFonts w:ascii="Arial" w:hAnsi="Arial" w:cs="Arial"/>
                <w:sz w:val="22"/>
                <w:szCs w:val="22"/>
              </w:rPr>
              <w:t xml:space="preserve">si </w:t>
            </w:r>
            <w:r w:rsidR="00F53BCA" w:rsidRPr="003A2B19">
              <w:rPr>
                <w:rFonts w:ascii="Arial" w:hAnsi="Arial" w:cs="Arial"/>
                <w:sz w:val="22"/>
                <w:szCs w:val="22"/>
              </w:rPr>
              <w:t xml:space="preserve">bien la póliza tiene </w:t>
            </w:r>
            <w:r w:rsidR="00C7426C">
              <w:rPr>
                <w:rFonts w:ascii="Arial" w:hAnsi="Arial" w:cs="Arial"/>
                <w:sz w:val="22"/>
                <w:szCs w:val="22"/>
              </w:rPr>
              <w:t>el</w:t>
            </w:r>
            <w:r w:rsidR="00F53BCA" w:rsidRPr="003A2B19">
              <w:rPr>
                <w:rFonts w:ascii="Arial" w:hAnsi="Arial" w:cs="Arial"/>
                <w:sz w:val="22"/>
                <w:szCs w:val="22"/>
              </w:rPr>
              <w:t xml:space="preserve"> amparo de accidente al trabajador, </w:t>
            </w:r>
            <w:r w:rsidR="00C7426C">
              <w:rPr>
                <w:rFonts w:ascii="Arial" w:hAnsi="Arial" w:cs="Arial"/>
                <w:sz w:val="22"/>
                <w:szCs w:val="22"/>
              </w:rPr>
              <w:t xml:space="preserve">este </w:t>
            </w:r>
            <w:r w:rsidR="00F53BCA" w:rsidRPr="003A2B19">
              <w:rPr>
                <w:rFonts w:ascii="Arial" w:hAnsi="Arial" w:cs="Arial"/>
                <w:sz w:val="22"/>
                <w:szCs w:val="22"/>
              </w:rPr>
              <w:t xml:space="preserve">no es aplicable </w:t>
            </w:r>
            <w:r w:rsidR="00C7426C">
              <w:rPr>
                <w:rFonts w:ascii="Arial" w:hAnsi="Arial" w:cs="Arial"/>
                <w:sz w:val="22"/>
                <w:szCs w:val="22"/>
              </w:rPr>
              <w:t xml:space="preserve">ante la existencia de </w:t>
            </w:r>
            <w:r w:rsidR="00F53BCA" w:rsidRPr="003A2B19">
              <w:rPr>
                <w:rFonts w:ascii="Arial" w:hAnsi="Arial" w:cs="Arial"/>
                <w:sz w:val="22"/>
                <w:szCs w:val="22"/>
              </w:rPr>
              <w:t>culpa patronal derivada de accidentes de trabajo</w:t>
            </w:r>
            <w:r w:rsidR="00C7426C">
              <w:rPr>
                <w:rFonts w:ascii="Arial" w:hAnsi="Arial" w:cs="Arial"/>
                <w:sz w:val="22"/>
                <w:szCs w:val="22"/>
              </w:rPr>
              <w:t>.</w:t>
            </w:r>
          </w:p>
          <w:p w14:paraId="32042290" w14:textId="77777777" w:rsidR="00EF6549" w:rsidRDefault="00EF6549" w:rsidP="00EF6549">
            <w:pPr>
              <w:jc w:val="both"/>
              <w:rPr>
                <w:rFonts w:ascii="Arial" w:hAnsi="Arial" w:cs="Arial"/>
                <w:sz w:val="22"/>
                <w:szCs w:val="22"/>
              </w:rPr>
            </w:pPr>
          </w:p>
          <w:p w14:paraId="41449FBC" w14:textId="6A41731C" w:rsidR="00EF6549" w:rsidRDefault="00C7426C" w:rsidP="00EF6549">
            <w:pPr>
              <w:jc w:val="both"/>
              <w:rPr>
                <w:rFonts w:ascii="Arial" w:hAnsi="Arial" w:cs="Arial"/>
                <w:sz w:val="22"/>
                <w:szCs w:val="22"/>
              </w:rPr>
            </w:pPr>
            <w:r>
              <w:rPr>
                <w:rFonts w:ascii="Arial" w:hAnsi="Arial" w:cs="Arial"/>
                <w:sz w:val="22"/>
                <w:szCs w:val="22"/>
              </w:rPr>
              <w:t xml:space="preserve">De esta manera </w:t>
            </w:r>
            <w:r w:rsidR="005A5AF7">
              <w:rPr>
                <w:rFonts w:ascii="Arial" w:hAnsi="Arial" w:cs="Arial"/>
                <w:sz w:val="22"/>
                <w:szCs w:val="22"/>
              </w:rPr>
              <w:t xml:space="preserve">se resalta que, la parte actora afirma que el señor </w:t>
            </w:r>
            <w:r w:rsidR="005A5AF7" w:rsidRPr="003A2B19">
              <w:rPr>
                <w:rFonts w:ascii="Arial" w:hAnsi="Arial" w:cs="Arial"/>
                <w:sz w:val="22"/>
                <w:szCs w:val="22"/>
              </w:rPr>
              <w:t>Hector Fabio Garcia González</w:t>
            </w:r>
            <w:r w:rsidR="005A5AF7">
              <w:rPr>
                <w:rFonts w:ascii="Arial" w:hAnsi="Arial" w:cs="Arial"/>
                <w:sz w:val="22"/>
                <w:szCs w:val="22"/>
              </w:rPr>
              <w:t xml:space="preserve"> mientras ejercía sus labores a favor del señor </w:t>
            </w:r>
            <w:r w:rsidR="005A5AF7" w:rsidRPr="003A2B19">
              <w:rPr>
                <w:rFonts w:ascii="Arial" w:hAnsi="Arial" w:cs="Arial"/>
                <w:sz w:val="22"/>
                <w:szCs w:val="22"/>
              </w:rPr>
              <w:t>Iván Darío Roldan Patiño</w:t>
            </w:r>
            <w:r w:rsidR="005A5AF7">
              <w:rPr>
                <w:rFonts w:ascii="Arial" w:hAnsi="Arial" w:cs="Arial"/>
                <w:sz w:val="22"/>
                <w:szCs w:val="22"/>
              </w:rPr>
              <w:t xml:space="preserve">, sufrió accidente de tránsito </w:t>
            </w:r>
            <w:r w:rsidR="00894A09">
              <w:rPr>
                <w:rFonts w:ascii="Arial" w:hAnsi="Arial" w:cs="Arial"/>
                <w:sz w:val="22"/>
                <w:szCs w:val="22"/>
              </w:rPr>
              <w:t xml:space="preserve">en el cual se vio involucrado el </w:t>
            </w:r>
            <w:r w:rsidR="00894A09" w:rsidRPr="003A2B19">
              <w:rPr>
                <w:rFonts w:ascii="Arial" w:hAnsi="Arial" w:cs="Arial"/>
                <w:sz w:val="22"/>
                <w:szCs w:val="22"/>
              </w:rPr>
              <w:t>vehículo identificado con placas ZDA 679</w:t>
            </w:r>
            <w:r w:rsidR="00894A09">
              <w:rPr>
                <w:rFonts w:ascii="Arial" w:hAnsi="Arial" w:cs="Arial"/>
                <w:sz w:val="22"/>
                <w:szCs w:val="22"/>
              </w:rPr>
              <w:t xml:space="preserve">, </w:t>
            </w:r>
            <w:r w:rsidR="00265F2B">
              <w:rPr>
                <w:rFonts w:ascii="Arial" w:hAnsi="Arial" w:cs="Arial"/>
                <w:sz w:val="22"/>
                <w:szCs w:val="22"/>
              </w:rPr>
              <w:t>el día 0</w:t>
            </w:r>
            <w:r w:rsidR="00265F2B" w:rsidRPr="003A2B19">
              <w:rPr>
                <w:rFonts w:ascii="Arial" w:hAnsi="Arial" w:cs="Arial"/>
                <w:sz w:val="22"/>
                <w:szCs w:val="22"/>
              </w:rPr>
              <w:t>2 de noviembre de 2023</w:t>
            </w:r>
            <w:r w:rsidR="00894A09">
              <w:rPr>
                <w:rFonts w:ascii="Arial" w:hAnsi="Arial" w:cs="Arial"/>
                <w:sz w:val="22"/>
                <w:szCs w:val="22"/>
              </w:rPr>
              <w:t xml:space="preserve">. Suceso el cual le generó </w:t>
            </w:r>
            <w:r w:rsidR="00894A09" w:rsidRPr="003A2B19">
              <w:rPr>
                <w:rFonts w:ascii="Arial" w:hAnsi="Arial" w:cs="Arial"/>
                <w:sz w:val="22"/>
                <w:szCs w:val="22"/>
              </w:rPr>
              <w:t>graves consecuencias personales y de salud</w:t>
            </w:r>
            <w:r w:rsidR="00894A09">
              <w:rPr>
                <w:rFonts w:ascii="Arial" w:hAnsi="Arial" w:cs="Arial"/>
                <w:sz w:val="22"/>
                <w:szCs w:val="22"/>
              </w:rPr>
              <w:t xml:space="preserve"> </w:t>
            </w:r>
            <w:r w:rsidR="00393C1B">
              <w:rPr>
                <w:rFonts w:ascii="Arial" w:hAnsi="Arial" w:cs="Arial"/>
                <w:sz w:val="22"/>
                <w:szCs w:val="22"/>
              </w:rPr>
              <w:t xml:space="preserve">a él y a su núcleo familiar, razón que a su parecer resulta procedente endilgar responsabilidad al presunto empleador, el señor </w:t>
            </w:r>
            <w:r w:rsidR="00393C1B" w:rsidRPr="003A2B19">
              <w:rPr>
                <w:rFonts w:ascii="Arial" w:hAnsi="Arial" w:cs="Arial"/>
                <w:sz w:val="22"/>
                <w:szCs w:val="22"/>
              </w:rPr>
              <w:t>Roldan Patiño</w:t>
            </w:r>
            <w:r w:rsidR="00393C1B">
              <w:rPr>
                <w:rFonts w:ascii="Arial" w:hAnsi="Arial" w:cs="Arial"/>
                <w:sz w:val="22"/>
                <w:szCs w:val="22"/>
              </w:rPr>
              <w:t xml:space="preserve">. No obstante, en el relato de los hechos, manifiesta que el vehículo involucrado en el accidente contaba con una póliza la cual </w:t>
            </w:r>
            <w:r w:rsidR="007F1E6C">
              <w:rPr>
                <w:rFonts w:ascii="Arial" w:hAnsi="Arial" w:cs="Arial"/>
                <w:sz w:val="22"/>
                <w:szCs w:val="22"/>
              </w:rPr>
              <w:t>considera debe afectarse para ser acreedor de</w:t>
            </w:r>
            <w:r w:rsidR="00D941B3">
              <w:rPr>
                <w:rFonts w:ascii="Arial" w:hAnsi="Arial" w:cs="Arial"/>
                <w:sz w:val="22"/>
                <w:szCs w:val="22"/>
              </w:rPr>
              <w:t>l a indemnizaci</w:t>
            </w:r>
            <w:r w:rsidR="00AA477F">
              <w:rPr>
                <w:rFonts w:ascii="Arial" w:hAnsi="Arial" w:cs="Arial"/>
                <w:sz w:val="22"/>
                <w:szCs w:val="22"/>
              </w:rPr>
              <w:t xml:space="preserve">ón plena de perjuicios derivada de la culpa patronal alegada. </w:t>
            </w:r>
          </w:p>
          <w:p w14:paraId="6B99846C" w14:textId="77777777" w:rsidR="00AA477F" w:rsidRDefault="00AA477F" w:rsidP="00EF6549">
            <w:pPr>
              <w:jc w:val="both"/>
              <w:rPr>
                <w:rFonts w:ascii="Arial" w:hAnsi="Arial" w:cs="Arial"/>
                <w:sz w:val="22"/>
                <w:szCs w:val="22"/>
              </w:rPr>
            </w:pPr>
          </w:p>
          <w:p w14:paraId="3E6A71EE" w14:textId="258B7EFF" w:rsidR="00B35C7B" w:rsidRDefault="001B777E" w:rsidP="00EF6549">
            <w:pPr>
              <w:jc w:val="both"/>
              <w:rPr>
                <w:rFonts w:ascii="Arial" w:hAnsi="Arial" w:cs="Arial"/>
                <w:sz w:val="22"/>
                <w:szCs w:val="22"/>
              </w:rPr>
            </w:pPr>
            <w:r>
              <w:rPr>
                <w:rFonts w:ascii="Arial" w:hAnsi="Arial" w:cs="Arial"/>
                <w:sz w:val="22"/>
                <w:szCs w:val="22"/>
              </w:rPr>
              <w:t>Ahora bien</w:t>
            </w:r>
            <w:r w:rsidR="00F30664">
              <w:rPr>
                <w:rFonts w:ascii="Arial" w:hAnsi="Arial" w:cs="Arial"/>
                <w:sz w:val="22"/>
                <w:szCs w:val="22"/>
              </w:rPr>
              <w:t>,</w:t>
            </w:r>
            <w:r>
              <w:rPr>
                <w:rFonts w:ascii="Arial" w:hAnsi="Arial" w:cs="Arial"/>
                <w:sz w:val="22"/>
                <w:szCs w:val="22"/>
              </w:rPr>
              <w:t xml:space="preserve"> en lo que concierne a</w:t>
            </w:r>
            <w:r w:rsidR="00F30664">
              <w:rPr>
                <w:rFonts w:ascii="Arial" w:hAnsi="Arial" w:cs="Arial"/>
                <w:sz w:val="22"/>
                <w:szCs w:val="22"/>
              </w:rPr>
              <w:t xml:space="preserve"> la póliza</w:t>
            </w:r>
            <w:r w:rsidR="00A504DB">
              <w:rPr>
                <w:rFonts w:ascii="Arial" w:hAnsi="Arial" w:cs="Arial"/>
                <w:sz w:val="22"/>
                <w:szCs w:val="22"/>
              </w:rPr>
              <w:t xml:space="preserve"> No. </w:t>
            </w:r>
            <w:r w:rsidR="00A504DB" w:rsidRPr="00A504DB">
              <w:rPr>
                <w:rFonts w:ascii="Arial" w:hAnsi="Arial" w:cs="Arial"/>
                <w:sz w:val="22"/>
                <w:szCs w:val="22"/>
              </w:rPr>
              <w:t>900000038494</w:t>
            </w:r>
            <w:r w:rsidR="00F30664">
              <w:rPr>
                <w:rFonts w:ascii="Arial" w:hAnsi="Arial" w:cs="Arial"/>
                <w:sz w:val="22"/>
                <w:szCs w:val="22"/>
              </w:rPr>
              <w:t xml:space="preserve"> </w:t>
            </w:r>
            <w:r>
              <w:rPr>
                <w:rFonts w:ascii="Arial" w:hAnsi="Arial" w:cs="Arial"/>
                <w:sz w:val="22"/>
                <w:szCs w:val="22"/>
              </w:rPr>
              <w:t>que se pretende afectar, debe decirse que en</w:t>
            </w:r>
            <w:r w:rsidR="00F61D7B">
              <w:rPr>
                <w:rFonts w:ascii="Arial" w:hAnsi="Arial" w:cs="Arial"/>
                <w:sz w:val="22"/>
                <w:szCs w:val="22"/>
              </w:rPr>
              <w:t xml:space="preserve"> </w:t>
            </w:r>
            <w:r w:rsidR="00F30664">
              <w:rPr>
                <w:rFonts w:ascii="Arial" w:hAnsi="Arial" w:cs="Arial"/>
                <w:sz w:val="22"/>
                <w:szCs w:val="22"/>
              </w:rPr>
              <w:t xml:space="preserve">esta </w:t>
            </w:r>
            <w:r w:rsidR="00F61D7B">
              <w:rPr>
                <w:rFonts w:ascii="Arial" w:hAnsi="Arial" w:cs="Arial"/>
                <w:sz w:val="22"/>
                <w:szCs w:val="22"/>
              </w:rPr>
              <w:t>funge como tomador el señor IVAN DARIO ROLDAN PATIÑO, y como asegurado y beneficiario, el señor JOSE MANUEL ROLDAN LOPEZ</w:t>
            </w:r>
            <w:r>
              <w:rPr>
                <w:rFonts w:ascii="Arial" w:hAnsi="Arial" w:cs="Arial"/>
                <w:sz w:val="22"/>
                <w:szCs w:val="22"/>
              </w:rPr>
              <w:t xml:space="preserve">, misma en la cual </w:t>
            </w:r>
            <w:r w:rsidR="00F30664">
              <w:rPr>
                <w:rFonts w:ascii="Arial" w:hAnsi="Arial" w:cs="Arial"/>
                <w:sz w:val="22"/>
                <w:szCs w:val="22"/>
              </w:rPr>
              <w:t>si bien cubre los daños derivados de un accident</w:t>
            </w:r>
            <w:r>
              <w:rPr>
                <w:rFonts w:ascii="Arial" w:hAnsi="Arial" w:cs="Arial"/>
                <w:sz w:val="22"/>
                <w:szCs w:val="22"/>
              </w:rPr>
              <w:t>e</w:t>
            </w:r>
            <w:r w:rsidR="009611B0">
              <w:rPr>
                <w:rFonts w:ascii="Arial" w:hAnsi="Arial" w:cs="Arial"/>
                <w:sz w:val="22"/>
                <w:szCs w:val="22"/>
              </w:rPr>
              <w:t>,</w:t>
            </w:r>
            <w:r>
              <w:rPr>
                <w:rFonts w:ascii="Arial" w:hAnsi="Arial" w:cs="Arial"/>
                <w:sz w:val="22"/>
                <w:szCs w:val="22"/>
              </w:rPr>
              <w:t xml:space="preserve"> esto es única y exclusivamente respecto del </w:t>
            </w:r>
            <w:r>
              <w:rPr>
                <w:rFonts w:ascii="Arial" w:hAnsi="Arial" w:cs="Arial"/>
                <w:sz w:val="22"/>
                <w:szCs w:val="22"/>
              </w:rPr>
              <w:lastRenderedPageBreak/>
              <w:t>conductor</w:t>
            </w:r>
            <w:r w:rsidR="00A47D27">
              <w:rPr>
                <w:rFonts w:ascii="Arial" w:hAnsi="Arial" w:cs="Arial"/>
                <w:sz w:val="22"/>
                <w:szCs w:val="22"/>
              </w:rPr>
              <w:t xml:space="preserve">, </w:t>
            </w:r>
            <w:r w:rsidR="00536223">
              <w:rPr>
                <w:rFonts w:ascii="Arial" w:hAnsi="Arial" w:cs="Arial"/>
                <w:sz w:val="22"/>
                <w:szCs w:val="22"/>
              </w:rPr>
              <w:t xml:space="preserve">y por las lesiones que se hayan causado directamente, más no </w:t>
            </w:r>
            <w:r w:rsidR="00A47D27">
              <w:rPr>
                <w:rFonts w:ascii="Arial" w:hAnsi="Arial" w:cs="Arial"/>
                <w:sz w:val="22"/>
                <w:szCs w:val="22"/>
              </w:rPr>
              <w:t xml:space="preserve">le </w:t>
            </w:r>
            <w:r w:rsidR="009611B0">
              <w:rPr>
                <w:rFonts w:ascii="Arial" w:hAnsi="Arial" w:cs="Arial"/>
                <w:sz w:val="22"/>
                <w:szCs w:val="22"/>
              </w:rPr>
              <w:t xml:space="preserve">es aplicable </w:t>
            </w:r>
            <w:r w:rsidR="00162FF0">
              <w:rPr>
                <w:rFonts w:ascii="Arial" w:hAnsi="Arial" w:cs="Arial"/>
                <w:sz w:val="22"/>
                <w:szCs w:val="22"/>
              </w:rPr>
              <w:t>respecto de la indemnización plena de perjuicios por</w:t>
            </w:r>
            <w:r w:rsidR="009611B0">
              <w:rPr>
                <w:rFonts w:ascii="Arial" w:hAnsi="Arial" w:cs="Arial"/>
                <w:sz w:val="22"/>
                <w:szCs w:val="22"/>
              </w:rPr>
              <w:t xml:space="preserve"> responsabilidad patronal</w:t>
            </w:r>
            <w:r w:rsidR="00162FF0">
              <w:rPr>
                <w:rFonts w:ascii="Arial" w:hAnsi="Arial" w:cs="Arial"/>
                <w:sz w:val="22"/>
                <w:szCs w:val="22"/>
              </w:rPr>
              <w:t>,</w:t>
            </w:r>
            <w:r w:rsidR="00955F0A">
              <w:rPr>
                <w:rFonts w:ascii="Arial" w:hAnsi="Arial" w:cs="Arial"/>
                <w:sz w:val="22"/>
                <w:szCs w:val="22"/>
              </w:rPr>
              <w:t xml:space="preserve"> lo que conllevaría a una falta de legitimación en la causa por pasiva</w:t>
            </w:r>
            <w:r w:rsidR="00BC6F18">
              <w:rPr>
                <w:rFonts w:ascii="Arial" w:hAnsi="Arial" w:cs="Arial"/>
                <w:sz w:val="22"/>
                <w:szCs w:val="22"/>
              </w:rPr>
              <w:t>.</w:t>
            </w:r>
            <w:r w:rsidR="00536223">
              <w:rPr>
                <w:rFonts w:ascii="Arial" w:hAnsi="Arial" w:cs="Arial"/>
                <w:sz w:val="22"/>
                <w:szCs w:val="22"/>
              </w:rPr>
              <w:t xml:space="preserve"> </w:t>
            </w:r>
          </w:p>
          <w:p w14:paraId="1486D1B3" w14:textId="77777777" w:rsidR="00B35C7B" w:rsidRDefault="00B35C7B" w:rsidP="00EF6549">
            <w:pPr>
              <w:jc w:val="both"/>
              <w:rPr>
                <w:rFonts w:ascii="Arial" w:hAnsi="Arial" w:cs="Arial"/>
                <w:sz w:val="22"/>
                <w:szCs w:val="22"/>
              </w:rPr>
            </w:pPr>
          </w:p>
          <w:p w14:paraId="44C261F1" w14:textId="556E9948" w:rsidR="003A2B19" w:rsidRDefault="00536223" w:rsidP="0006538D">
            <w:pPr>
              <w:jc w:val="both"/>
              <w:rPr>
                <w:rFonts w:ascii="Arial" w:hAnsi="Arial" w:cs="Arial"/>
                <w:sz w:val="22"/>
                <w:szCs w:val="22"/>
              </w:rPr>
            </w:pPr>
            <w:r>
              <w:rPr>
                <w:rFonts w:ascii="Arial" w:hAnsi="Arial" w:cs="Arial"/>
                <w:sz w:val="22"/>
                <w:szCs w:val="22"/>
              </w:rPr>
              <w:t xml:space="preserve">De esta manera, véase que en la presente litis, (i) el demandante no ha demostrado que funja como </w:t>
            </w:r>
            <w:r w:rsidR="00F708FB">
              <w:rPr>
                <w:rFonts w:ascii="Arial" w:hAnsi="Arial" w:cs="Arial"/>
                <w:sz w:val="22"/>
                <w:szCs w:val="22"/>
              </w:rPr>
              <w:t xml:space="preserve">conductor del vehículo asegurado; (ii) el demandante no </w:t>
            </w:r>
            <w:r w:rsidR="00531067">
              <w:rPr>
                <w:rFonts w:ascii="Arial" w:hAnsi="Arial" w:cs="Arial"/>
                <w:sz w:val="22"/>
                <w:szCs w:val="22"/>
              </w:rPr>
              <w:t>tiene la calidad de beneficiario de la póliza que pretende afectar,</w:t>
            </w:r>
            <w:r w:rsidR="0013650C">
              <w:rPr>
                <w:rFonts w:ascii="Arial" w:hAnsi="Arial" w:cs="Arial"/>
                <w:sz w:val="22"/>
                <w:szCs w:val="22"/>
              </w:rPr>
              <w:t xml:space="preserve"> </w:t>
            </w:r>
            <w:r w:rsidR="00531067">
              <w:rPr>
                <w:rFonts w:ascii="Arial" w:hAnsi="Arial" w:cs="Arial"/>
                <w:sz w:val="22"/>
                <w:szCs w:val="22"/>
              </w:rPr>
              <w:t xml:space="preserve">(iii) la póliza objeto de vinculación, no presta cobertura respecto de la indemnización plena de perjuicios por responsabilidad patronal, </w:t>
            </w:r>
            <w:r w:rsidR="004738C2">
              <w:rPr>
                <w:rFonts w:ascii="Arial" w:hAnsi="Arial" w:cs="Arial"/>
                <w:sz w:val="22"/>
                <w:szCs w:val="22"/>
              </w:rPr>
              <w:t>siendo esto lo pretendido por el actor</w:t>
            </w:r>
            <w:r w:rsidR="00262690">
              <w:rPr>
                <w:rFonts w:ascii="Arial" w:hAnsi="Arial" w:cs="Arial"/>
                <w:sz w:val="22"/>
                <w:szCs w:val="22"/>
              </w:rPr>
              <w:t>, (iv) con las pruebas allegadas al plenario</w:t>
            </w:r>
            <w:r w:rsidR="00257ECB">
              <w:rPr>
                <w:rFonts w:ascii="Arial" w:hAnsi="Arial" w:cs="Arial"/>
                <w:sz w:val="22"/>
                <w:szCs w:val="22"/>
              </w:rPr>
              <w:t xml:space="preserve"> no se encuentra probada la existencia de un contrato laboral entre el demandante y el señor IVAN</w:t>
            </w:r>
            <w:r w:rsidR="0006538D">
              <w:rPr>
                <w:rFonts w:ascii="Arial" w:hAnsi="Arial" w:cs="Arial"/>
                <w:sz w:val="22"/>
                <w:szCs w:val="22"/>
              </w:rPr>
              <w:t xml:space="preserve"> DARIO ROLDAN, ni mucho menos una culpa patronal en el accidente acaecido el 02 /11/2023</w:t>
            </w:r>
            <w:r w:rsidR="003524C9">
              <w:rPr>
                <w:rFonts w:ascii="Arial" w:hAnsi="Arial" w:cs="Arial"/>
                <w:sz w:val="22"/>
                <w:szCs w:val="22"/>
              </w:rPr>
              <w:t xml:space="preserve">, y (v) no </w:t>
            </w:r>
            <w:r w:rsidR="00945C1D">
              <w:rPr>
                <w:rFonts w:ascii="Arial" w:hAnsi="Arial" w:cs="Arial"/>
                <w:sz w:val="22"/>
                <w:szCs w:val="22"/>
              </w:rPr>
              <w:t xml:space="preserve">se aporta ni acredita dictamen pericial o de </w:t>
            </w:r>
            <w:r w:rsidR="00580BA8">
              <w:rPr>
                <w:rFonts w:ascii="Arial" w:hAnsi="Arial" w:cs="Arial"/>
                <w:sz w:val="22"/>
                <w:szCs w:val="22"/>
              </w:rPr>
              <w:t xml:space="preserve">calificación </w:t>
            </w:r>
            <w:r w:rsidR="00945C1D">
              <w:rPr>
                <w:rFonts w:ascii="Arial" w:hAnsi="Arial" w:cs="Arial"/>
                <w:sz w:val="22"/>
                <w:szCs w:val="22"/>
              </w:rPr>
              <w:t>en el que conste</w:t>
            </w:r>
            <w:r w:rsidR="00E616A5">
              <w:rPr>
                <w:rFonts w:ascii="Arial" w:hAnsi="Arial" w:cs="Arial"/>
                <w:sz w:val="22"/>
                <w:szCs w:val="22"/>
              </w:rPr>
              <w:t xml:space="preserve"> el porcentaje </w:t>
            </w:r>
            <w:r w:rsidR="00580BA8">
              <w:rPr>
                <w:rFonts w:ascii="Arial" w:hAnsi="Arial" w:cs="Arial"/>
                <w:sz w:val="22"/>
                <w:szCs w:val="22"/>
              </w:rPr>
              <w:t xml:space="preserve">de </w:t>
            </w:r>
            <w:r w:rsidR="00580BA8">
              <w:rPr>
                <w:rFonts w:ascii="Arial" w:hAnsi="Arial" w:cs="Arial"/>
                <w:sz w:val="22"/>
                <w:szCs w:val="22"/>
              </w:rPr>
              <w:t xml:space="preserve">pérdida de capacidad laboral </w:t>
            </w:r>
            <w:r w:rsidR="00580BA8">
              <w:rPr>
                <w:rFonts w:ascii="Arial" w:hAnsi="Arial" w:cs="Arial"/>
                <w:sz w:val="22"/>
                <w:szCs w:val="22"/>
              </w:rPr>
              <w:t xml:space="preserve">sufrido </w:t>
            </w:r>
            <w:r w:rsidR="003E0821">
              <w:rPr>
                <w:rFonts w:ascii="Arial" w:hAnsi="Arial" w:cs="Arial"/>
                <w:sz w:val="22"/>
                <w:szCs w:val="22"/>
              </w:rPr>
              <w:t>por</w:t>
            </w:r>
            <w:r w:rsidR="00320CB8">
              <w:rPr>
                <w:rFonts w:ascii="Arial" w:hAnsi="Arial" w:cs="Arial"/>
                <w:sz w:val="22"/>
                <w:szCs w:val="22"/>
              </w:rPr>
              <w:t xml:space="preserve"> el suceso</w:t>
            </w:r>
            <w:r w:rsidR="003E0821">
              <w:rPr>
                <w:rFonts w:ascii="Arial" w:hAnsi="Arial" w:cs="Arial"/>
                <w:sz w:val="22"/>
                <w:szCs w:val="22"/>
              </w:rPr>
              <w:t xml:space="preserve"> relatado</w:t>
            </w:r>
            <w:r w:rsidR="00320CB8">
              <w:rPr>
                <w:rFonts w:ascii="Arial" w:hAnsi="Arial" w:cs="Arial"/>
                <w:sz w:val="22"/>
                <w:szCs w:val="22"/>
              </w:rPr>
              <w:t>.</w:t>
            </w:r>
            <w:r w:rsidR="00945C1D">
              <w:rPr>
                <w:rFonts w:ascii="Arial" w:hAnsi="Arial" w:cs="Arial"/>
                <w:sz w:val="22"/>
                <w:szCs w:val="22"/>
              </w:rPr>
              <w:t xml:space="preserve"> </w:t>
            </w:r>
            <w:r w:rsidR="0006538D">
              <w:rPr>
                <w:rFonts w:ascii="Arial" w:hAnsi="Arial" w:cs="Arial"/>
                <w:sz w:val="22"/>
                <w:szCs w:val="22"/>
              </w:rPr>
              <w:t xml:space="preserve">Situaciones con las cuales se puede </w:t>
            </w:r>
            <w:r w:rsidR="00E87A36">
              <w:rPr>
                <w:rFonts w:ascii="Arial" w:hAnsi="Arial" w:cs="Arial"/>
                <w:sz w:val="22"/>
                <w:szCs w:val="22"/>
              </w:rPr>
              <w:t>concluir una eventual condena favorable a los intereses de la compañía</w:t>
            </w:r>
          </w:p>
          <w:p w14:paraId="6ADBB21A" w14:textId="77777777" w:rsidR="003A2B19" w:rsidRPr="003A2B19" w:rsidRDefault="003A2B19" w:rsidP="003A2B19">
            <w:pPr>
              <w:rPr>
                <w:rFonts w:ascii="Arial" w:hAnsi="Arial" w:cs="Arial"/>
                <w:sz w:val="22"/>
                <w:szCs w:val="22"/>
              </w:rPr>
            </w:pPr>
          </w:p>
          <w:p w14:paraId="46EE1E88" w14:textId="1BC598E7" w:rsidR="003A2B19" w:rsidRPr="003A2B19" w:rsidRDefault="003A2B19" w:rsidP="003A2B19">
            <w:pPr>
              <w:rPr>
                <w:rFonts w:ascii="Arial" w:hAnsi="Arial" w:cs="Arial"/>
                <w:sz w:val="22"/>
                <w:szCs w:val="22"/>
              </w:rPr>
            </w:pPr>
            <w:r w:rsidRPr="003A2B19">
              <w:rPr>
                <w:rFonts w:ascii="Arial" w:hAnsi="Arial" w:cs="Arial"/>
                <w:sz w:val="22"/>
                <w:szCs w:val="22"/>
              </w:rPr>
              <w:t>Lo anterior, sin perjuicio del carácter contingente del proceso.</w:t>
            </w:r>
          </w:p>
        </w:tc>
      </w:tr>
      <w:tr w:rsidR="003152D5" w:rsidRPr="003A2B19" w14:paraId="423EF0FF" w14:textId="77777777" w:rsidTr="008F3801">
        <w:trPr>
          <w:trHeight w:val="478"/>
        </w:trPr>
        <w:tc>
          <w:tcPr>
            <w:tcW w:w="2338" w:type="dxa"/>
            <w:shd w:val="clear" w:color="auto" w:fill="0033A0"/>
            <w:vAlign w:val="center"/>
          </w:tcPr>
          <w:p w14:paraId="2F9F4436" w14:textId="77777777" w:rsidR="003152D5" w:rsidRPr="003A2B19" w:rsidRDefault="003152D5" w:rsidP="00881692">
            <w:pPr>
              <w:rPr>
                <w:rFonts w:ascii="Arial" w:hAnsi="Arial" w:cs="Arial"/>
                <w:b/>
                <w:sz w:val="22"/>
                <w:szCs w:val="22"/>
              </w:rPr>
            </w:pPr>
            <w:r w:rsidRPr="003A2B19">
              <w:rPr>
                <w:rFonts w:ascii="Arial" w:hAnsi="Arial" w:cs="Arial"/>
                <w:b/>
                <w:sz w:val="22"/>
                <w:szCs w:val="22"/>
              </w:rPr>
              <w:lastRenderedPageBreak/>
              <w:t>Observaciones</w:t>
            </w:r>
          </w:p>
        </w:tc>
        <w:tc>
          <w:tcPr>
            <w:tcW w:w="7512" w:type="dxa"/>
            <w:vAlign w:val="center"/>
          </w:tcPr>
          <w:p w14:paraId="0C08A217" w14:textId="5FF85BEA" w:rsidR="003152D5" w:rsidRPr="003A2B19" w:rsidRDefault="0027255B" w:rsidP="00881692">
            <w:pPr>
              <w:jc w:val="both"/>
              <w:rPr>
                <w:rFonts w:ascii="Arial" w:hAnsi="Arial" w:cs="Arial"/>
                <w:iCs/>
                <w:sz w:val="22"/>
                <w:szCs w:val="22"/>
                <w:lang w:val="es-ES"/>
              </w:rPr>
            </w:pPr>
            <w:r w:rsidRPr="003A2B19">
              <w:rPr>
                <w:rFonts w:ascii="Arial" w:hAnsi="Arial" w:cs="Arial"/>
                <w:iCs/>
                <w:sz w:val="22"/>
                <w:szCs w:val="22"/>
                <w:lang w:val="es-ES"/>
              </w:rPr>
              <w:t xml:space="preserve">Sin observaciones </w:t>
            </w:r>
          </w:p>
        </w:tc>
      </w:tr>
    </w:tbl>
    <w:p w14:paraId="7C1537B2" w14:textId="77777777" w:rsidR="0096555E" w:rsidRPr="003A2B19" w:rsidRDefault="0096555E" w:rsidP="00881692">
      <w:pPr>
        <w:rPr>
          <w:rFonts w:ascii="Arial" w:hAnsi="Arial" w:cs="Arial"/>
          <w:b/>
          <w:sz w:val="22"/>
          <w:szCs w:val="22"/>
        </w:rPr>
      </w:pPr>
    </w:p>
    <w:p w14:paraId="1AA0C5C3" w14:textId="2FE4EAEC" w:rsidR="00247E08" w:rsidRPr="003A2B19" w:rsidRDefault="00E7768D" w:rsidP="00881692">
      <w:pPr>
        <w:rPr>
          <w:rFonts w:ascii="Arial" w:hAnsi="Arial" w:cs="Arial"/>
          <w:b/>
          <w:sz w:val="22"/>
          <w:szCs w:val="22"/>
        </w:rPr>
      </w:pPr>
      <w:r w:rsidRPr="003A2B19">
        <w:rPr>
          <w:rFonts w:ascii="Arial" w:hAnsi="Arial" w:cs="Arial"/>
          <w:b/>
          <w:sz w:val="22"/>
          <w:szCs w:val="22"/>
        </w:rPr>
        <w:t>Datos abogado interno</w:t>
      </w:r>
    </w:p>
    <w:p w14:paraId="30A5C309" w14:textId="62380A42" w:rsidR="00E7768D" w:rsidRPr="003A2B19"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A2B19" w14:paraId="6E3C6E8A" w14:textId="77777777" w:rsidTr="008F3801">
        <w:trPr>
          <w:trHeight w:val="340"/>
        </w:trPr>
        <w:tc>
          <w:tcPr>
            <w:tcW w:w="2353" w:type="dxa"/>
            <w:shd w:val="clear" w:color="auto" w:fill="0033A0"/>
            <w:vAlign w:val="center"/>
          </w:tcPr>
          <w:p w14:paraId="72BAF282" w14:textId="216ED2CA"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Requiere siniestro</w:t>
            </w:r>
          </w:p>
        </w:tc>
        <w:tc>
          <w:tcPr>
            <w:tcW w:w="1260" w:type="dxa"/>
            <w:vAlign w:val="center"/>
          </w:tcPr>
          <w:p w14:paraId="7944CF82" w14:textId="77777777" w:rsidR="00527AC1" w:rsidRPr="003A2B19"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Número de siniestro</w:t>
            </w:r>
          </w:p>
        </w:tc>
        <w:tc>
          <w:tcPr>
            <w:tcW w:w="4110" w:type="dxa"/>
            <w:vAlign w:val="center"/>
          </w:tcPr>
          <w:p w14:paraId="08F65C37" w14:textId="536588FA" w:rsidR="00527AC1" w:rsidRPr="003A2B19" w:rsidRDefault="00527AC1" w:rsidP="00881692">
            <w:pPr>
              <w:jc w:val="both"/>
              <w:rPr>
                <w:rFonts w:ascii="Arial" w:hAnsi="Arial" w:cs="Arial"/>
                <w:sz w:val="22"/>
                <w:szCs w:val="22"/>
              </w:rPr>
            </w:pPr>
          </w:p>
        </w:tc>
      </w:tr>
      <w:tr w:rsidR="00670B1C" w:rsidRPr="003A2B19" w14:paraId="02724D2B" w14:textId="77777777" w:rsidTr="008F3801">
        <w:trPr>
          <w:cantSplit/>
          <w:trHeight w:val="340"/>
        </w:trPr>
        <w:tc>
          <w:tcPr>
            <w:tcW w:w="2353" w:type="dxa"/>
            <w:shd w:val="clear" w:color="auto" w:fill="0033A0"/>
            <w:vAlign w:val="center"/>
          </w:tcPr>
          <w:p w14:paraId="712D0A9F" w14:textId="4E0FB124" w:rsidR="00670B1C" w:rsidRPr="003A2B19" w:rsidRDefault="004C53EC" w:rsidP="00881692">
            <w:pPr>
              <w:rPr>
                <w:rFonts w:ascii="Arial" w:hAnsi="Arial" w:cs="Arial"/>
                <w:b/>
                <w:sz w:val="22"/>
                <w:szCs w:val="22"/>
              </w:rPr>
            </w:pPr>
            <w:r w:rsidRPr="003A2B19">
              <w:rPr>
                <w:rFonts w:ascii="Arial" w:hAnsi="Arial" w:cs="Arial"/>
                <w:b/>
                <w:sz w:val="22"/>
                <w:szCs w:val="22"/>
              </w:rPr>
              <w:t>Vinculado</w:t>
            </w:r>
          </w:p>
        </w:tc>
        <w:tc>
          <w:tcPr>
            <w:tcW w:w="1260" w:type="dxa"/>
            <w:vAlign w:val="center"/>
          </w:tcPr>
          <w:p w14:paraId="6EE862B9" w14:textId="77777777" w:rsidR="00670B1C" w:rsidRPr="003A2B19"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3A2B19" w:rsidRDefault="004C53EC" w:rsidP="00881692">
            <w:pPr>
              <w:jc w:val="both"/>
              <w:rPr>
                <w:rFonts w:ascii="Arial" w:hAnsi="Arial" w:cs="Arial"/>
                <w:b/>
                <w:sz w:val="22"/>
                <w:szCs w:val="22"/>
              </w:rPr>
            </w:pPr>
            <w:r w:rsidRPr="003A2B19">
              <w:rPr>
                <w:rFonts w:ascii="Arial" w:hAnsi="Arial" w:cs="Arial"/>
                <w:b/>
                <w:sz w:val="22"/>
                <w:szCs w:val="22"/>
              </w:rPr>
              <w:t>Asunto</w:t>
            </w:r>
          </w:p>
        </w:tc>
        <w:tc>
          <w:tcPr>
            <w:tcW w:w="4110" w:type="dxa"/>
            <w:vAlign w:val="center"/>
          </w:tcPr>
          <w:p w14:paraId="67FD7B5B" w14:textId="578D9DB7" w:rsidR="00670B1C" w:rsidRPr="003A2B19" w:rsidRDefault="00670B1C" w:rsidP="00881692">
            <w:pPr>
              <w:jc w:val="both"/>
              <w:rPr>
                <w:rFonts w:ascii="Arial" w:hAnsi="Arial" w:cs="Arial"/>
                <w:sz w:val="22"/>
                <w:szCs w:val="22"/>
              </w:rPr>
            </w:pPr>
          </w:p>
        </w:tc>
      </w:tr>
    </w:tbl>
    <w:p w14:paraId="3D674D99" w14:textId="77777777" w:rsidR="00DA27BE" w:rsidRPr="003A2B19" w:rsidRDefault="00DA27BE" w:rsidP="00881692">
      <w:pPr>
        <w:rPr>
          <w:rFonts w:ascii="Arial" w:hAnsi="Arial" w:cs="Arial"/>
          <w:b/>
          <w:sz w:val="22"/>
          <w:szCs w:val="22"/>
          <w:u w:val="single"/>
        </w:rPr>
      </w:pPr>
    </w:p>
    <w:sectPr w:rsidR="00DA27BE" w:rsidRPr="003A2B19"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47E7" w14:textId="77777777" w:rsidR="002D51F4" w:rsidRDefault="002D51F4" w:rsidP="00114170">
      <w:r>
        <w:separator/>
      </w:r>
    </w:p>
  </w:endnote>
  <w:endnote w:type="continuationSeparator" w:id="0">
    <w:p w14:paraId="7C2767F9" w14:textId="77777777" w:rsidR="002D51F4" w:rsidRDefault="002D51F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C5BBD" w14:textId="77777777" w:rsidR="002D51F4" w:rsidRDefault="002D51F4" w:rsidP="00114170">
      <w:r>
        <w:separator/>
      </w:r>
    </w:p>
  </w:footnote>
  <w:footnote w:type="continuationSeparator" w:id="0">
    <w:p w14:paraId="694181CB" w14:textId="77777777" w:rsidR="002D51F4" w:rsidRDefault="002D51F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5"/>
  </w:num>
  <w:num w:numId="2" w16cid:durableId="454104164">
    <w:abstractNumId w:val="4"/>
  </w:num>
  <w:num w:numId="3" w16cid:durableId="719134191">
    <w:abstractNumId w:val="6"/>
  </w:num>
  <w:num w:numId="4" w16cid:durableId="518154941">
    <w:abstractNumId w:val="7"/>
  </w:num>
  <w:num w:numId="5" w16cid:durableId="459034633">
    <w:abstractNumId w:val="8"/>
  </w:num>
  <w:num w:numId="6" w16cid:durableId="31930279">
    <w:abstractNumId w:val="2"/>
  </w:num>
  <w:num w:numId="7" w16cid:durableId="1316297893">
    <w:abstractNumId w:val="3"/>
  </w:num>
  <w:num w:numId="8" w16cid:durableId="696975629">
    <w:abstractNumId w:val="1"/>
  </w:num>
  <w:num w:numId="9" w16cid:durableId="3347227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C43D4"/>
    <w:rsid w:val="000D06F0"/>
    <w:rsid w:val="000D081E"/>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40B3"/>
    <w:rsid w:val="001253CC"/>
    <w:rsid w:val="00125EEA"/>
    <w:rsid w:val="0013149B"/>
    <w:rsid w:val="001319F8"/>
    <w:rsid w:val="00132DEB"/>
    <w:rsid w:val="00135971"/>
    <w:rsid w:val="0013650C"/>
    <w:rsid w:val="00137C6A"/>
    <w:rsid w:val="00152069"/>
    <w:rsid w:val="00154384"/>
    <w:rsid w:val="001546BD"/>
    <w:rsid w:val="00157CC6"/>
    <w:rsid w:val="00162FF0"/>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B777E"/>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5F2B"/>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1F4"/>
    <w:rsid w:val="002D5CC7"/>
    <w:rsid w:val="002D61BC"/>
    <w:rsid w:val="002E62CB"/>
    <w:rsid w:val="002F3FE7"/>
    <w:rsid w:val="002F4CF7"/>
    <w:rsid w:val="002F5653"/>
    <w:rsid w:val="0030145A"/>
    <w:rsid w:val="00302CBD"/>
    <w:rsid w:val="0030784C"/>
    <w:rsid w:val="00310CAB"/>
    <w:rsid w:val="00314784"/>
    <w:rsid w:val="003152D5"/>
    <w:rsid w:val="00316B10"/>
    <w:rsid w:val="00320CB8"/>
    <w:rsid w:val="00326883"/>
    <w:rsid w:val="003338E0"/>
    <w:rsid w:val="00335E54"/>
    <w:rsid w:val="00337E0F"/>
    <w:rsid w:val="003424DA"/>
    <w:rsid w:val="00343323"/>
    <w:rsid w:val="00346423"/>
    <w:rsid w:val="003524C9"/>
    <w:rsid w:val="00354234"/>
    <w:rsid w:val="0035474F"/>
    <w:rsid w:val="003607ED"/>
    <w:rsid w:val="003666F4"/>
    <w:rsid w:val="003678EB"/>
    <w:rsid w:val="00373807"/>
    <w:rsid w:val="0037389D"/>
    <w:rsid w:val="003742B7"/>
    <w:rsid w:val="00374C2E"/>
    <w:rsid w:val="00380545"/>
    <w:rsid w:val="003810F4"/>
    <w:rsid w:val="00385AEF"/>
    <w:rsid w:val="003876C5"/>
    <w:rsid w:val="0039115A"/>
    <w:rsid w:val="00392D26"/>
    <w:rsid w:val="003930D7"/>
    <w:rsid w:val="003934B0"/>
    <w:rsid w:val="00393C1B"/>
    <w:rsid w:val="00394717"/>
    <w:rsid w:val="003A17AC"/>
    <w:rsid w:val="003A2B19"/>
    <w:rsid w:val="003A2EC1"/>
    <w:rsid w:val="003A5182"/>
    <w:rsid w:val="003A544A"/>
    <w:rsid w:val="003A5D72"/>
    <w:rsid w:val="003A5FDC"/>
    <w:rsid w:val="003B58B1"/>
    <w:rsid w:val="003C41D9"/>
    <w:rsid w:val="003D1D3A"/>
    <w:rsid w:val="003D1FDE"/>
    <w:rsid w:val="003D20D7"/>
    <w:rsid w:val="003D7736"/>
    <w:rsid w:val="003D7CDB"/>
    <w:rsid w:val="003E0821"/>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6E06"/>
    <w:rsid w:val="00447AE4"/>
    <w:rsid w:val="004526CC"/>
    <w:rsid w:val="00454639"/>
    <w:rsid w:val="00454945"/>
    <w:rsid w:val="00456A33"/>
    <w:rsid w:val="00464899"/>
    <w:rsid w:val="0047229C"/>
    <w:rsid w:val="004738C2"/>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6B0"/>
    <w:rsid w:val="00524CDC"/>
    <w:rsid w:val="00527AC1"/>
    <w:rsid w:val="00530052"/>
    <w:rsid w:val="00531067"/>
    <w:rsid w:val="00534275"/>
    <w:rsid w:val="00536223"/>
    <w:rsid w:val="00542256"/>
    <w:rsid w:val="0054566E"/>
    <w:rsid w:val="0054692A"/>
    <w:rsid w:val="005474BA"/>
    <w:rsid w:val="00551367"/>
    <w:rsid w:val="0055384F"/>
    <w:rsid w:val="005540BF"/>
    <w:rsid w:val="00555DBF"/>
    <w:rsid w:val="005614DF"/>
    <w:rsid w:val="00563295"/>
    <w:rsid w:val="00563C40"/>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33C2"/>
    <w:rsid w:val="005A4450"/>
    <w:rsid w:val="005A5AF7"/>
    <w:rsid w:val="005A5B39"/>
    <w:rsid w:val="005A6258"/>
    <w:rsid w:val="005B3C2A"/>
    <w:rsid w:val="005C0641"/>
    <w:rsid w:val="005C0A67"/>
    <w:rsid w:val="005C0FA0"/>
    <w:rsid w:val="005C10F0"/>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41466"/>
    <w:rsid w:val="00642A17"/>
    <w:rsid w:val="00645174"/>
    <w:rsid w:val="006532D8"/>
    <w:rsid w:val="00653EF3"/>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6A72"/>
    <w:rsid w:val="00724202"/>
    <w:rsid w:val="00734BD8"/>
    <w:rsid w:val="007360A5"/>
    <w:rsid w:val="00741D06"/>
    <w:rsid w:val="0074600F"/>
    <w:rsid w:val="0074603F"/>
    <w:rsid w:val="00747F13"/>
    <w:rsid w:val="00751884"/>
    <w:rsid w:val="00760D03"/>
    <w:rsid w:val="00761829"/>
    <w:rsid w:val="00762BB1"/>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1E6C"/>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2C6E"/>
    <w:rsid w:val="00894A09"/>
    <w:rsid w:val="00894AAC"/>
    <w:rsid w:val="00894EBE"/>
    <w:rsid w:val="008960EB"/>
    <w:rsid w:val="0089625F"/>
    <w:rsid w:val="00897963"/>
    <w:rsid w:val="008A3585"/>
    <w:rsid w:val="008A497F"/>
    <w:rsid w:val="008A51D4"/>
    <w:rsid w:val="008A62FD"/>
    <w:rsid w:val="008C473A"/>
    <w:rsid w:val="008C5FF9"/>
    <w:rsid w:val="008D080D"/>
    <w:rsid w:val="008D53E8"/>
    <w:rsid w:val="008D6AFB"/>
    <w:rsid w:val="008E57C3"/>
    <w:rsid w:val="008F10F0"/>
    <w:rsid w:val="008F195F"/>
    <w:rsid w:val="008F232F"/>
    <w:rsid w:val="008F3801"/>
    <w:rsid w:val="008F53F5"/>
    <w:rsid w:val="009079BC"/>
    <w:rsid w:val="0091187B"/>
    <w:rsid w:val="0091430C"/>
    <w:rsid w:val="00917850"/>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2FDC"/>
    <w:rsid w:val="009F6C7D"/>
    <w:rsid w:val="00A160D1"/>
    <w:rsid w:val="00A17375"/>
    <w:rsid w:val="00A20B39"/>
    <w:rsid w:val="00A22E6F"/>
    <w:rsid w:val="00A2645B"/>
    <w:rsid w:val="00A26802"/>
    <w:rsid w:val="00A35ABD"/>
    <w:rsid w:val="00A35E9E"/>
    <w:rsid w:val="00A40839"/>
    <w:rsid w:val="00A430C3"/>
    <w:rsid w:val="00A47C77"/>
    <w:rsid w:val="00A47D27"/>
    <w:rsid w:val="00A504DB"/>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A477F"/>
    <w:rsid w:val="00AA4B60"/>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1EB1"/>
    <w:rsid w:val="00B0219C"/>
    <w:rsid w:val="00B02F8B"/>
    <w:rsid w:val="00B032F9"/>
    <w:rsid w:val="00B045B6"/>
    <w:rsid w:val="00B05934"/>
    <w:rsid w:val="00B06781"/>
    <w:rsid w:val="00B10D13"/>
    <w:rsid w:val="00B16396"/>
    <w:rsid w:val="00B2023F"/>
    <w:rsid w:val="00B22F83"/>
    <w:rsid w:val="00B23644"/>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E2B"/>
    <w:rsid w:val="00B74AC0"/>
    <w:rsid w:val="00B84E91"/>
    <w:rsid w:val="00B937A0"/>
    <w:rsid w:val="00B949AF"/>
    <w:rsid w:val="00B952B4"/>
    <w:rsid w:val="00B95738"/>
    <w:rsid w:val="00B95C37"/>
    <w:rsid w:val="00B973FB"/>
    <w:rsid w:val="00B977DA"/>
    <w:rsid w:val="00BA19EB"/>
    <w:rsid w:val="00BA25D9"/>
    <w:rsid w:val="00BA3D6A"/>
    <w:rsid w:val="00BB0593"/>
    <w:rsid w:val="00BB2C79"/>
    <w:rsid w:val="00BC0395"/>
    <w:rsid w:val="00BC401F"/>
    <w:rsid w:val="00BC6F18"/>
    <w:rsid w:val="00BC77D7"/>
    <w:rsid w:val="00BC7982"/>
    <w:rsid w:val="00BD0ACA"/>
    <w:rsid w:val="00BE01CB"/>
    <w:rsid w:val="00BE2B06"/>
    <w:rsid w:val="00BE5F84"/>
    <w:rsid w:val="00BE60C2"/>
    <w:rsid w:val="00BF1DD3"/>
    <w:rsid w:val="00BF2642"/>
    <w:rsid w:val="00BF2C09"/>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710B"/>
    <w:rsid w:val="00C55D97"/>
    <w:rsid w:val="00C57A64"/>
    <w:rsid w:val="00C61080"/>
    <w:rsid w:val="00C61134"/>
    <w:rsid w:val="00C64F5F"/>
    <w:rsid w:val="00C65D73"/>
    <w:rsid w:val="00C73DA2"/>
    <w:rsid w:val="00C7426C"/>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CF524E"/>
    <w:rsid w:val="00D02513"/>
    <w:rsid w:val="00D06467"/>
    <w:rsid w:val="00D15638"/>
    <w:rsid w:val="00D17D49"/>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320D"/>
    <w:rsid w:val="00DC492A"/>
    <w:rsid w:val="00DD028F"/>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766D"/>
    <w:rsid w:val="00E87A36"/>
    <w:rsid w:val="00E919B4"/>
    <w:rsid w:val="00E91C11"/>
    <w:rsid w:val="00E92A6C"/>
    <w:rsid w:val="00E97E7C"/>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3A7A"/>
    <w:rsid w:val="00F256B0"/>
    <w:rsid w:val="00F260E6"/>
    <w:rsid w:val="00F276D3"/>
    <w:rsid w:val="00F30664"/>
    <w:rsid w:val="00F33056"/>
    <w:rsid w:val="00F3556F"/>
    <w:rsid w:val="00F40AB1"/>
    <w:rsid w:val="00F412AE"/>
    <w:rsid w:val="00F43471"/>
    <w:rsid w:val="00F53BCA"/>
    <w:rsid w:val="00F61D7B"/>
    <w:rsid w:val="00F6228C"/>
    <w:rsid w:val="00F6297D"/>
    <w:rsid w:val="00F67FE4"/>
    <w:rsid w:val="00F708FB"/>
    <w:rsid w:val="00F717FE"/>
    <w:rsid w:val="00F77CBB"/>
    <w:rsid w:val="00F816DB"/>
    <w:rsid w:val="00F83AD3"/>
    <w:rsid w:val="00F84B3F"/>
    <w:rsid w:val="00F84E5B"/>
    <w:rsid w:val="00F90A6F"/>
    <w:rsid w:val="00F94E43"/>
    <w:rsid w:val="00F94EF8"/>
    <w:rsid w:val="00F97369"/>
    <w:rsid w:val="00FA1BED"/>
    <w:rsid w:val="00FB1D13"/>
    <w:rsid w:val="00FB5451"/>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4</Pages>
  <Words>1363</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500</cp:revision>
  <cp:lastPrinted>2024-05-27T00:21:00Z</cp:lastPrinted>
  <dcterms:created xsi:type="dcterms:W3CDTF">2022-08-26T18:15:00Z</dcterms:created>
  <dcterms:modified xsi:type="dcterms:W3CDTF">2024-10-31T23:58:00Z</dcterms:modified>
</cp:coreProperties>
</file>