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27F5" w14:textId="4AC2B116" w:rsidR="003915D6" w:rsidRPr="008E1D35" w:rsidRDefault="003915D6" w:rsidP="00707EAC">
      <w:pPr>
        <w:pStyle w:val="xmsonormal"/>
        <w:shd w:val="clear" w:color="auto" w:fill="FFFFFF"/>
        <w:spacing w:line="276" w:lineRule="auto"/>
        <w:rPr>
          <w:rFonts w:ascii="Arial" w:hAnsi="Arial" w:cs="Arial"/>
          <w:sz w:val="22"/>
          <w:szCs w:val="22"/>
        </w:rPr>
      </w:pPr>
      <w:bookmarkStart w:id="0" w:name="_Hlk133578016"/>
      <w:r w:rsidRPr="008E1D35">
        <w:rPr>
          <w:rStyle w:val="xcontentpasted0"/>
          <w:rFonts w:ascii="Arial" w:hAnsi="Arial" w:cs="Arial"/>
          <w:sz w:val="22"/>
          <w:szCs w:val="22"/>
          <w:bdr w:val="none" w:sz="0" w:space="0" w:color="auto" w:frame="1"/>
        </w:rPr>
        <w:t>Estimada área de informes,</w:t>
      </w:r>
    </w:p>
    <w:p w14:paraId="66BAD8EA" w14:textId="77777777" w:rsidR="003915D6" w:rsidRPr="008E1D35" w:rsidRDefault="003915D6" w:rsidP="00707EAC">
      <w:pPr>
        <w:pStyle w:val="xmsonormal"/>
        <w:shd w:val="clear" w:color="auto" w:fill="FFFFFF"/>
        <w:spacing w:line="276" w:lineRule="auto"/>
        <w:rPr>
          <w:rFonts w:ascii="Arial" w:hAnsi="Arial" w:cs="Arial"/>
          <w:sz w:val="22"/>
          <w:szCs w:val="22"/>
        </w:rPr>
      </w:pPr>
      <w:r w:rsidRPr="008E1D35">
        <w:rPr>
          <w:rStyle w:val="xcontentpasted0"/>
          <w:rFonts w:ascii="Arial" w:hAnsi="Arial" w:cs="Arial"/>
          <w:sz w:val="22"/>
          <w:szCs w:val="22"/>
          <w:bdr w:val="none" w:sz="0" w:space="0" w:color="auto" w:frame="1"/>
        </w:rPr>
        <w:t>Reciban un cordial saludo, </w:t>
      </w:r>
    </w:p>
    <w:p w14:paraId="29206D0A" w14:textId="269E6565" w:rsidR="003915D6" w:rsidRPr="008E1D35" w:rsidRDefault="003915D6" w:rsidP="00707EAC">
      <w:pPr>
        <w:pStyle w:val="xmsonormal"/>
        <w:shd w:val="clear" w:color="auto" w:fill="FFFFFF"/>
        <w:spacing w:line="276" w:lineRule="auto"/>
        <w:jc w:val="both"/>
        <w:rPr>
          <w:rFonts w:ascii="Arial" w:hAnsi="Arial" w:cs="Arial"/>
          <w:sz w:val="22"/>
          <w:szCs w:val="22"/>
        </w:rPr>
      </w:pPr>
      <w:r w:rsidRPr="008E1D35">
        <w:rPr>
          <w:rStyle w:val="xcontentpasted0"/>
          <w:rFonts w:ascii="Arial" w:hAnsi="Arial" w:cs="Arial"/>
          <w:sz w:val="22"/>
          <w:szCs w:val="22"/>
          <w:bdr w:val="none" w:sz="0" w:space="0" w:color="auto" w:frame="1"/>
        </w:rPr>
        <w:t xml:space="preserve">Para todos los fines pertinentes, comedidamente informo </w:t>
      </w:r>
      <w:r w:rsidR="00451F57" w:rsidRPr="008E1D35">
        <w:rPr>
          <w:rStyle w:val="xcontentpasted0"/>
          <w:rFonts w:ascii="Arial" w:hAnsi="Arial" w:cs="Arial"/>
          <w:sz w:val="22"/>
          <w:szCs w:val="22"/>
          <w:bdr w:val="none" w:sz="0" w:space="0" w:color="auto" w:frame="1"/>
        </w:rPr>
        <w:t xml:space="preserve">que el día </w:t>
      </w:r>
      <w:r w:rsidR="0071305E" w:rsidRPr="008E1D35">
        <w:rPr>
          <w:rStyle w:val="xcontentpasted0"/>
          <w:rFonts w:ascii="Arial" w:hAnsi="Arial" w:cs="Arial"/>
          <w:sz w:val="22"/>
          <w:szCs w:val="22"/>
          <w:bdr w:val="none" w:sz="0" w:space="0" w:color="auto" w:frame="1"/>
        </w:rPr>
        <w:t>7</w:t>
      </w:r>
      <w:r w:rsidR="00407AB5" w:rsidRPr="008E1D35">
        <w:rPr>
          <w:rStyle w:val="xcontentpasted0"/>
          <w:rFonts w:ascii="Arial" w:hAnsi="Arial" w:cs="Arial"/>
          <w:sz w:val="22"/>
          <w:szCs w:val="22"/>
          <w:bdr w:val="none" w:sz="0" w:space="0" w:color="auto" w:frame="1"/>
        </w:rPr>
        <w:t xml:space="preserve"> de </w:t>
      </w:r>
      <w:r w:rsidR="0071305E" w:rsidRPr="008E1D35">
        <w:rPr>
          <w:rStyle w:val="xcontentpasted0"/>
          <w:rFonts w:ascii="Arial" w:hAnsi="Arial" w:cs="Arial"/>
          <w:sz w:val="22"/>
          <w:szCs w:val="22"/>
          <w:bdr w:val="none" w:sz="0" w:space="0" w:color="auto" w:frame="1"/>
        </w:rPr>
        <w:t>octubre</w:t>
      </w:r>
      <w:r w:rsidR="00674D7A" w:rsidRPr="008E1D35">
        <w:rPr>
          <w:rStyle w:val="xcontentpasted0"/>
          <w:rFonts w:ascii="Arial" w:hAnsi="Arial" w:cs="Arial"/>
          <w:sz w:val="22"/>
          <w:szCs w:val="22"/>
          <w:bdr w:val="none" w:sz="0" w:space="0" w:color="auto" w:frame="1"/>
        </w:rPr>
        <w:t xml:space="preserve"> de 2024</w:t>
      </w:r>
      <w:r w:rsidR="00451F57" w:rsidRPr="008E1D35">
        <w:rPr>
          <w:rStyle w:val="xcontentpasted0"/>
          <w:rFonts w:ascii="Arial" w:hAnsi="Arial" w:cs="Arial"/>
          <w:sz w:val="22"/>
          <w:szCs w:val="22"/>
          <w:bdr w:val="none" w:sz="0" w:space="0" w:color="auto" w:frame="1"/>
        </w:rPr>
        <w:t xml:space="preserve">, fue radicada contestación de la demanda ante </w:t>
      </w:r>
      <w:r w:rsidR="0071305E" w:rsidRPr="008E1D35">
        <w:rPr>
          <w:rStyle w:val="xcontentpasted0"/>
          <w:rFonts w:ascii="Arial" w:hAnsi="Arial" w:cs="Arial"/>
          <w:sz w:val="22"/>
          <w:szCs w:val="22"/>
          <w:bdr w:val="none" w:sz="0" w:space="0" w:color="auto" w:frame="1"/>
        </w:rPr>
        <w:t>la Delegatura para Funciones Jurisdiccionales de la Superintendencia Financiera de Colombia</w:t>
      </w:r>
      <w:r w:rsidR="00451F57" w:rsidRPr="008E1D35">
        <w:rPr>
          <w:rStyle w:val="xcontentpasted0"/>
          <w:rFonts w:ascii="Arial" w:hAnsi="Arial" w:cs="Arial"/>
          <w:sz w:val="22"/>
          <w:szCs w:val="22"/>
          <w:bdr w:val="none" w:sz="0" w:space="0" w:color="auto" w:frame="1"/>
        </w:rPr>
        <w:t xml:space="preserve">, dentro del proceso que a continuación </w:t>
      </w:r>
      <w:r w:rsidR="0071305E" w:rsidRPr="008E1D35">
        <w:rPr>
          <w:rStyle w:val="xcontentpasted0"/>
          <w:rFonts w:ascii="Arial" w:hAnsi="Arial" w:cs="Arial"/>
          <w:sz w:val="22"/>
          <w:szCs w:val="22"/>
          <w:bdr w:val="none" w:sz="0" w:space="0" w:color="auto" w:frame="1"/>
        </w:rPr>
        <w:t>se</w:t>
      </w:r>
      <w:r w:rsidR="00451F57" w:rsidRPr="008E1D35">
        <w:rPr>
          <w:rStyle w:val="xcontentpasted0"/>
          <w:rFonts w:ascii="Arial" w:hAnsi="Arial" w:cs="Arial"/>
          <w:sz w:val="22"/>
          <w:szCs w:val="22"/>
          <w:bdr w:val="none" w:sz="0" w:space="0" w:color="auto" w:frame="1"/>
        </w:rPr>
        <w:t xml:space="preserve"> describe:</w:t>
      </w:r>
    </w:p>
    <w:tbl>
      <w:tblPr>
        <w:tblW w:w="8823" w:type="dxa"/>
        <w:tblLook w:val="04A0" w:firstRow="1" w:lastRow="0" w:firstColumn="1" w:lastColumn="0" w:noHBand="0" w:noVBand="1"/>
      </w:tblPr>
      <w:tblGrid>
        <w:gridCol w:w="2842"/>
        <w:gridCol w:w="5981"/>
      </w:tblGrid>
      <w:tr w:rsidR="003630CC" w:rsidRPr="008E1D35" w14:paraId="566E4D6A" w14:textId="77777777" w:rsidTr="007E6F36">
        <w:trPr>
          <w:trHeight w:val="697"/>
        </w:trPr>
        <w:tc>
          <w:tcPr>
            <w:tcW w:w="2842" w:type="dxa"/>
            <w:vAlign w:val="center"/>
            <w:hideMark/>
          </w:tcPr>
          <w:p w14:paraId="5C03DEEA" w14:textId="77777777" w:rsidR="003915D6" w:rsidRPr="008E1D35" w:rsidRDefault="003915D6" w:rsidP="00707EAC">
            <w:pPr>
              <w:pStyle w:val="NormalWeb"/>
              <w:spacing w:line="276" w:lineRule="auto"/>
              <w:rPr>
                <w:rFonts w:ascii="Arial" w:hAnsi="Arial" w:cs="Arial"/>
              </w:rPr>
            </w:pPr>
            <w:r w:rsidRPr="008E1D35">
              <w:rPr>
                <w:rStyle w:val="contentpasted1"/>
                <w:rFonts w:ascii="Arial" w:hAnsi="Arial" w:cs="Arial"/>
                <w:b/>
                <w:bCs/>
              </w:rPr>
              <w:t>REFERENCIA: </w:t>
            </w:r>
          </w:p>
        </w:tc>
        <w:tc>
          <w:tcPr>
            <w:tcW w:w="5981" w:type="dxa"/>
            <w:vAlign w:val="center"/>
            <w:hideMark/>
          </w:tcPr>
          <w:p w14:paraId="1B8B9F63" w14:textId="2D4099C4" w:rsidR="003915D6" w:rsidRPr="008E1D35" w:rsidRDefault="0071305E" w:rsidP="00707EAC">
            <w:pPr>
              <w:pStyle w:val="NormalWeb"/>
              <w:spacing w:line="276" w:lineRule="auto"/>
              <w:rPr>
                <w:rFonts w:ascii="Arial" w:hAnsi="Arial" w:cs="Arial"/>
              </w:rPr>
            </w:pPr>
            <w:r w:rsidRPr="008E1D35">
              <w:rPr>
                <w:rFonts w:ascii="Arial" w:hAnsi="Arial" w:cs="Arial"/>
              </w:rPr>
              <w:t>ACCIÓN DE PROTECCIÓN AL CONSUMIDOR</w:t>
            </w:r>
          </w:p>
        </w:tc>
      </w:tr>
      <w:tr w:rsidR="003630CC" w:rsidRPr="008E1D35" w14:paraId="2BBD7B2E" w14:textId="77777777" w:rsidTr="007E6F36">
        <w:trPr>
          <w:trHeight w:val="697"/>
        </w:trPr>
        <w:tc>
          <w:tcPr>
            <w:tcW w:w="2842" w:type="dxa"/>
            <w:vAlign w:val="center"/>
          </w:tcPr>
          <w:p w14:paraId="45ED1DD3" w14:textId="3F0F38D6" w:rsidR="003915D6" w:rsidRPr="008E1D35" w:rsidRDefault="0084055A" w:rsidP="00707EAC">
            <w:pPr>
              <w:pStyle w:val="NormalWeb"/>
              <w:spacing w:line="276" w:lineRule="auto"/>
              <w:rPr>
                <w:rStyle w:val="contentpasted1"/>
                <w:rFonts w:ascii="Arial" w:hAnsi="Arial" w:cs="Arial"/>
                <w:b/>
                <w:bCs/>
              </w:rPr>
            </w:pPr>
            <w:r w:rsidRPr="008E1D35">
              <w:rPr>
                <w:rStyle w:val="contentpasted1"/>
                <w:rFonts w:ascii="Arial" w:hAnsi="Arial" w:cs="Arial"/>
                <w:b/>
                <w:bCs/>
              </w:rPr>
              <w:t>RADICADO</w:t>
            </w:r>
            <w:r w:rsidR="003915D6" w:rsidRPr="008E1D35">
              <w:rPr>
                <w:rStyle w:val="contentpasted1"/>
                <w:rFonts w:ascii="Arial" w:hAnsi="Arial" w:cs="Arial"/>
                <w:b/>
                <w:bCs/>
              </w:rPr>
              <w:t>:</w:t>
            </w:r>
          </w:p>
        </w:tc>
        <w:tc>
          <w:tcPr>
            <w:tcW w:w="5981" w:type="dxa"/>
            <w:vAlign w:val="center"/>
          </w:tcPr>
          <w:p w14:paraId="349DFB46" w14:textId="763E32DE" w:rsidR="0071305E" w:rsidRPr="008E1D35" w:rsidRDefault="0071305E" w:rsidP="00707EAC">
            <w:pPr>
              <w:pStyle w:val="NormalWeb"/>
              <w:spacing w:line="276" w:lineRule="auto"/>
              <w:rPr>
                <w:rStyle w:val="contentpasted1"/>
                <w:rFonts w:ascii="Arial" w:hAnsi="Arial" w:cs="Arial"/>
              </w:rPr>
            </w:pPr>
            <w:r w:rsidRPr="008E1D35">
              <w:rPr>
                <w:rFonts w:ascii="Arial" w:hAnsi="Arial" w:cs="Arial"/>
              </w:rPr>
              <w:t>2024108726</w:t>
            </w:r>
          </w:p>
        </w:tc>
      </w:tr>
      <w:tr w:rsidR="0071305E" w:rsidRPr="008E1D35" w14:paraId="0CF2BE02" w14:textId="77777777" w:rsidTr="007E6F36">
        <w:trPr>
          <w:trHeight w:val="697"/>
        </w:trPr>
        <w:tc>
          <w:tcPr>
            <w:tcW w:w="2842" w:type="dxa"/>
            <w:vAlign w:val="center"/>
          </w:tcPr>
          <w:p w14:paraId="3AAFA01B" w14:textId="2628D561" w:rsidR="0071305E" w:rsidRPr="008E1D35" w:rsidRDefault="0071305E" w:rsidP="00707EAC">
            <w:pPr>
              <w:pStyle w:val="NormalWeb"/>
              <w:spacing w:line="276" w:lineRule="auto"/>
              <w:rPr>
                <w:rStyle w:val="contentpasted1"/>
                <w:rFonts w:ascii="Arial" w:hAnsi="Arial" w:cs="Arial"/>
                <w:b/>
                <w:bCs/>
              </w:rPr>
            </w:pPr>
            <w:r w:rsidRPr="008E1D35">
              <w:rPr>
                <w:rStyle w:val="contentpasted1"/>
                <w:rFonts w:ascii="Arial" w:hAnsi="Arial" w:cs="Arial"/>
                <w:b/>
                <w:bCs/>
              </w:rPr>
              <w:t>EXPEDIENTE:</w:t>
            </w:r>
          </w:p>
        </w:tc>
        <w:tc>
          <w:tcPr>
            <w:tcW w:w="5981" w:type="dxa"/>
            <w:vAlign w:val="center"/>
          </w:tcPr>
          <w:p w14:paraId="7E9DF5FC" w14:textId="63484B40" w:rsidR="0071305E" w:rsidRPr="008E1D35" w:rsidRDefault="0071305E" w:rsidP="00707EAC">
            <w:pPr>
              <w:pStyle w:val="NormalWeb"/>
              <w:spacing w:line="276" w:lineRule="auto"/>
              <w:rPr>
                <w:rFonts w:ascii="Arial" w:hAnsi="Arial" w:cs="Arial"/>
              </w:rPr>
            </w:pPr>
            <w:r w:rsidRPr="008E1D35">
              <w:rPr>
                <w:rFonts w:ascii="Arial" w:hAnsi="Arial" w:cs="Arial"/>
              </w:rPr>
              <w:t>2024-16366</w:t>
            </w:r>
          </w:p>
        </w:tc>
      </w:tr>
      <w:tr w:rsidR="003630CC" w:rsidRPr="008E1D35" w14:paraId="408764F0" w14:textId="77777777" w:rsidTr="007E6F36">
        <w:trPr>
          <w:trHeight w:val="697"/>
        </w:trPr>
        <w:tc>
          <w:tcPr>
            <w:tcW w:w="2842" w:type="dxa"/>
            <w:vAlign w:val="center"/>
            <w:hideMark/>
          </w:tcPr>
          <w:p w14:paraId="1F2B69E1" w14:textId="21564302" w:rsidR="003915D6" w:rsidRPr="008E1D35" w:rsidRDefault="003915D6" w:rsidP="00707EAC">
            <w:pPr>
              <w:pStyle w:val="NormalWeb"/>
              <w:spacing w:line="276" w:lineRule="auto"/>
              <w:rPr>
                <w:rFonts w:ascii="Arial" w:hAnsi="Arial" w:cs="Arial"/>
              </w:rPr>
            </w:pPr>
            <w:r w:rsidRPr="008E1D35">
              <w:rPr>
                <w:rStyle w:val="contentpasted1"/>
                <w:rFonts w:ascii="Arial" w:hAnsi="Arial" w:cs="Arial"/>
                <w:b/>
                <w:bCs/>
              </w:rPr>
              <w:t>DEMANDANTE: </w:t>
            </w:r>
          </w:p>
        </w:tc>
        <w:tc>
          <w:tcPr>
            <w:tcW w:w="5981" w:type="dxa"/>
            <w:vAlign w:val="center"/>
            <w:hideMark/>
          </w:tcPr>
          <w:p w14:paraId="5F89B23B" w14:textId="7749874C" w:rsidR="003915D6" w:rsidRPr="008E1D35" w:rsidRDefault="0071305E" w:rsidP="00707EAC">
            <w:pPr>
              <w:pStyle w:val="NormalWeb"/>
              <w:spacing w:line="276" w:lineRule="auto"/>
              <w:rPr>
                <w:rFonts w:ascii="Arial" w:hAnsi="Arial" w:cs="Arial"/>
              </w:rPr>
            </w:pPr>
            <w:r w:rsidRPr="008E1D35">
              <w:rPr>
                <w:rFonts w:ascii="Arial" w:eastAsia="Times New Roman" w:hAnsi="Arial" w:cs="Arial"/>
                <w:lang w:eastAsia="es-MX"/>
              </w:rPr>
              <w:t>CARLOS EDUARDO DÍAZ FONSECA</w:t>
            </w:r>
          </w:p>
        </w:tc>
      </w:tr>
      <w:tr w:rsidR="003630CC" w:rsidRPr="008E1D35" w14:paraId="1A4D0FE6" w14:textId="77777777" w:rsidTr="007E6F36">
        <w:trPr>
          <w:trHeight w:val="697"/>
        </w:trPr>
        <w:tc>
          <w:tcPr>
            <w:tcW w:w="2842" w:type="dxa"/>
            <w:vAlign w:val="center"/>
            <w:hideMark/>
          </w:tcPr>
          <w:p w14:paraId="25382D6C" w14:textId="0F36BB8A" w:rsidR="003915D6" w:rsidRPr="008E1D35" w:rsidRDefault="003915D6" w:rsidP="00707EAC">
            <w:pPr>
              <w:pStyle w:val="NormalWeb"/>
              <w:spacing w:line="276" w:lineRule="auto"/>
              <w:rPr>
                <w:rFonts w:ascii="Arial" w:hAnsi="Arial" w:cs="Arial"/>
              </w:rPr>
            </w:pPr>
            <w:r w:rsidRPr="008E1D35">
              <w:rPr>
                <w:rStyle w:val="contentpasted1"/>
                <w:rFonts w:ascii="Arial" w:hAnsi="Arial" w:cs="Arial"/>
                <w:b/>
                <w:bCs/>
              </w:rPr>
              <w:t>DEMANDADO: </w:t>
            </w:r>
          </w:p>
        </w:tc>
        <w:tc>
          <w:tcPr>
            <w:tcW w:w="5981" w:type="dxa"/>
            <w:vAlign w:val="center"/>
            <w:hideMark/>
          </w:tcPr>
          <w:p w14:paraId="4CD1739C" w14:textId="6B91160C" w:rsidR="003915D6" w:rsidRPr="008E1D35" w:rsidRDefault="00F860BE" w:rsidP="00F860BE">
            <w:pPr>
              <w:spacing w:line="360" w:lineRule="auto"/>
              <w:rPr>
                <w:rFonts w:ascii="Arial" w:eastAsia="Times New Roman" w:hAnsi="Arial" w:cs="Arial"/>
                <w:lang w:eastAsia="es-MX"/>
              </w:rPr>
            </w:pPr>
            <w:r w:rsidRPr="008E1D35">
              <w:rPr>
                <w:rFonts w:ascii="Arial" w:eastAsia="Times New Roman" w:hAnsi="Arial" w:cs="Arial"/>
                <w:lang w:eastAsia="es-MX"/>
              </w:rPr>
              <w:t>BBVA SEGUROS DE VIDA COLOMBIA S.A.</w:t>
            </w:r>
            <w:r w:rsidR="0071305E" w:rsidRPr="008E1D35">
              <w:rPr>
                <w:rFonts w:ascii="Arial" w:eastAsia="Times New Roman" w:hAnsi="Arial" w:cs="Arial"/>
                <w:lang w:eastAsia="es-MX"/>
              </w:rPr>
              <w:t xml:space="preserve"> Y OTRO</w:t>
            </w:r>
          </w:p>
        </w:tc>
      </w:tr>
      <w:tr w:rsidR="003630CC" w:rsidRPr="008E1D35" w14:paraId="5F11C217" w14:textId="77777777" w:rsidTr="007E6F36">
        <w:trPr>
          <w:trHeight w:val="697"/>
        </w:trPr>
        <w:tc>
          <w:tcPr>
            <w:tcW w:w="2842" w:type="dxa"/>
            <w:vAlign w:val="center"/>
          </w:tcPr>
          <w:p w14:paraId="1967B76F" w14:textId="5041D298" w:rsidR="003915D6" w:rsidRPr="008E1D35" w:rsidRDefault="00F1563B" w:rsidP="00707EAC">
            <w:pPr>
              <w:pStyle w:val="NormalWeb"/>
              <w:spacing w:line="276" w:lineRule="auto"/>
              <w:rPr>
                <w:rStyle w:val="contentpasted1"/>
                <w:rFonts w:ascii="Arial" w:hAnsi="Arial" w:cs="Arial"/>
                <w:b/>
                <w:bCs/>
              </w:rPr>
            </w:pPr>
            <w:r w:rsidRPr="008E1D35">
              <w:rPr>
                <w:rStyle w:val="contentpasted1"/>
                <w:rFonts w:ascii="Arial" w:hAnsi="Arial" w:cs="Arial"/>
                <w:b/>
                <w:bCs/>
              </w:rPr>
              <w:t>CASE</w:t>
            </w:r>
            <w:r w:rsidR="003915D6" w:rsidRPr="008E1D35">
              <w:rPr>
                <w:rStyle w:val="contentpasted1"/>
                <w:rFonts w:ascii="Arial" w:hAnsi="Arial" w:cs="Arial"/>
                <w:b/>
                <w:bCs/>
              </w:rPr>
              <w:t>:</w:t>
            </w:r>
          </w:p>
        </w:tc>
        <w:tc>
          <w:tcPr>
            <w:tcW w:w="5981" w:type="dxa"/>
            <w:vAlign w:val="center"/>
          </w:tcPr>
          <w:p w14:paraId="3AF4DEBD" w14:textId="61C32E83" w:rsidR="003915D6" w:rsidRPr="008E1D35" w:rsidRDefault="0071305E" w:rsidP="00707EAC">
            <w:pPr>
              <w:pStyle w:val="NormalWeb"/>
              <w:spacing w:line="276" w:lineRule="auto"/>
              <w:rPr>
                <w:rStyle w:val="contentpasted4"/>
                <w:rFonts w:ascii="Arial" w:hAnsi="Arial" w:cs="Arial"/>
                <w:shd w:val="clear" w:color="auto" w:fill="FFFFFF"/>
              </w:rPr>
            </w:pPr>
            <w:r w:rsidRPr="008E1D35">
              <w:rPr>
                <w:rStyle w:val="contentpasted4"/>
                <w:rFonts w:ascii="Arial" w:hAnsi="Arial" w:cs="Arial"/>
                <w:shd w:val="clear" w:color="auto" w:fill="FFFFFF"/>
              </w:rPr>
              <w:t>23451</w:t>
            </w:r>
          </w:p>
        </w:tc>
      </w:tr>
      <w:tr w:rsidR="003630CC" w:rsidRPr="008E1D35" w14:paraId="015834EC" w14:textId="77777777" w:rsidTr="007E6F36">
        <w:trPr>
          <w:trHeight w:val="697"/>
        </w:trPr>
        <w:tc>
          <w:tcPr>
            <w:tcW w:w="2842" w:type="dxa"/>
            <w:vAlign w:val="center"/>
          </w:tcPr>
          <w:p w14:paraId="4DFA6B63" w14:textId="476F5DD1" w:rsidR="00451F57" w:rsidRPr="008E1D35" w:rsidRDefault="00451F57" w:rsidP="00707EAC">
            <w:pPr>
              <w:pStyle w:val="NormalWeb"/>
              <w:spacing w:line="276" w:lineRule="auto"/>
              <w:rPr>
                <w:rStyle w:val="contentpasted1"/>
                <w:rFonts w:ascii="Arial" w:hAnsi="Arial" w:cs="Arial"/>
                <w:b/>
                <w:bCs/>
              </w:rPr>
            </w:pPr>
            <w:r w:rsidRPr="008E1D35">
              <w:rPr>
                <w:rStyle w:val="contentpasted1"/>
                <w:rFonts w:ascii="Arial" w:hAnsi="Arial" w:cs="Arial"/>
                <w:b/>
                <w:bCs/>
              </w:rPr>
              <w:t>TIPO DE VINCULACION:</w:t>
            </w:r>
          </w:p>
        </w:tc>
        <w:tc>
          <w:tcPr>
            <w:tcW w:w="5981" w:type="dxa"/>
            <w:vAlign w:val="center"/>
          </w:tcPr>
          <w:p w14:paraId="1AF698FF" w14:textId="3FC58282" w:rsidR="00451F57" w:rsidRPr="008E1D35" w:rsidRDefault="007E6F36" w:rsidP="00707EAC">
            <w:pPr>
              <w:pStyle w:val="NormalWeb"/>
              <w:spacing w:line="276" w:lineRule="auto"/>
              <w:rPr>
                <w:rStyle w:val="contentpasted4"/>
                <w:rFonts w:ascii="Arial" w:hAnsi="Arial" w:cs="Arial"/>
                <w:shd w:val="clear" w:color="auto" w:fill="FFFFFF"/>
              </w:rPr>
            </w:pPr>
            <w:r w:rsidRPr="008E1D35">
              <w:rPr>
                <w:rStyle w:val="contentpasted4"/>
                <w:rFonts w:ascii="Arial" w:hAnsi="Arial" w:cs="Arial"/>
                <w:shd w:val="clear" w:color="auto" w:fill="FFFFFF"/>
              </w:rPr>
              <w:t>DEMANDA DIRECTA</w:t>
            </w:r>
          </w:p>
        </w:tc>
      </w:tr>
    </w:tbl>
    <w:p w14:paraId="1B3784BF" w14:textId="57E69983" w:rsidR="00F860BE" w:rsidRPr="008E1D35" w:rsidRDefault="003915D6" w:rsidP="00F860BE">
      <w:pPr>
        <w:pStyle w:val="xmsonormal"/>
        <w:shd w:val="clear" w:color="auto" w:fill="FFFFFF"/>
        <w:spacing w:line="276" w:lineRule="auto"/>
        <w:jc w:val="center"/>
        <w:rPr>
          <w:rFonts w:ascii="Arial" w:hAnsi="Arial" w:cs="Arial"/>
          <w:b/>
          <w:bCs/>
          <w:sz w:val="22"/>
          <w:szCs w:val="22"/>
          <w:u w:val="single"/>
        </w:rPr>
      </w:pPr>
      <w:r w:rsidRPr="008E1D35">
        <w:rPr>
          <w:rFonts w:ascii="Arial" w:hAnsi="Arial" w:cs="Arial"/>
          <w:b/>
          <w:bCs/>
          <w:sz w:val="22"/>
          <w:szCs w:val="22"/>
          <w:u w:val="single"/>
        </w:rPr>
        <w:t>HECHOS</w:t>
      </w:r>
    </w:p>
    <w:p w14:paraId="118AAE99" w14:textId="325291EB" w:rsidR="003B52DA" w:rsidRPr="008E1D35" w:rsidRDefault="003B52DA" w:rsidP="004463A0">
      <w:pPr>
        <w:pStyle w:val="Prrafodelista"/>
        <w:numPr>
          <w:ilvl w:val="0"/>
          <w:numId w:val="24"/>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8E1D35">
        <w:rPr>
          <w:rFonts w:ascii="Arial" w:eastAsia="Times New Roman" w:hAnsi="Arial" w:cs="Arial"/>
          <w:color w:val="000000"/>
        </w:rPr>
        <w:t xml:space="preserve">El Señor Carlos Andrés Gonzales Rojas suscribió una </w:t>
      </w:r>
      <w:proofErr w:type="gramStart"/>
      <w:r w:rsidRPr="008E1D35">
        <w:rPr>
          <w:rFonts w:ascii="Arial" w:eastAsia="Times New Roman" w:hAnsi="Arial" w:cs="Arial"/>
          <w:color w:val="000000"/>
        </w:rPr>
        <w:t>póliza deudor</w:t>
      </w:r>
      <w:proofErr w:type="gramEnd"/>
      <w:r w:rsidRPr="008E1D35">
        <w:rPr>
          <w:rFonts w:ascii="Arial" w:eastAsia="Times New Roman" w:hAnsi="Arial" w:cs="Arial"/>
          <w:color w:val="000000"/>
        </w:rPr>
        <w:t xml:space="preserve"> con BBVA seguros al adquirir obligaciones con el BANCO BBVA. Así mismo le hicieron firmar varios formatos de la entidad con una letra pequeña sin explicar sus derechos y obligaciones y tampoco le indagaron sobre sus patologías.</w:t>
      </w:r>
    </w:p>
    <w:p w14:paraId="1F8B9E68" w14:textId="77777777" w:rsidR="003B52DA" w:rsidRPr="008E1D35" w:rsidRDefault="003B52DA" w:rsidP="003B52DA">
      <w:pPr>
        <w:pStyle w:val="Prrafodelista"/>
        <w:shd w:val="clear" w:color="auto" w:fill="FFFFFF"/>
        <w:spacing w:before="100" w:beforeAutospacing="1" w:after="100" w:afterAutospacing="1" w:line="276" w:lineRule="auto"/>
        <w:ind w:left="360"/>
        <w:jc w:val="both"/>
        <w:textAlignment w:val="baseline"/>
        <w:rPr>
          <w:rFonts w:ascii="Arial" w:eastAsia="Times New Roman" w:hAnsi="Arial" w:cs="Arial"/>
          <w:color w:val="000000"/>
        </w:rPr>
      </w:pPr>
    </w:p>
    <w:p w14:paraId="0900BDD0" w14:textId="719A6CB9" w:rsidR="003B52DA" w:rsidRPr="008E1D35" w:rsidRDefault="003B52DA" w:rsidP="004463A0">
      <w:pPr>
        <w:pStyle w:val="Prrafodelista"/>
        <w:numPr>
          <w:ilvl w:val="0"/>
          <w:numId w:val="24"/>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8E1D35">
        <w:rPr>
          <w:rFonts w:ascii="Arial" w:eastAsia="Times New Roman" w:hAnsi="Arial" w:cs="Arial"/>
          <w:color w:val="000000"/>
        </w:rPr>
        <w:t xml:space="preserve">El señor Gonzales Rojas tuvo una pérdida de capacidad laboral del 61.39% determinada por Colpensiones el día 10 de octubre de 2023, indicando que para dicha fecha se encontraba l día en sus obligaciones financieras. </w:t>
      </w:r>
    </w:p>
    <w:p w14:paraId="0C5C3FCC" w14:textId="77777777" w:rsidR="003B52DA" w:rsidRPr="008E1D35" w:rsidRDefault="003B52DA" w:rsidP="003B52DA">
      <w:pPr>
        <w:pStyle w:val="Prrafodelista"/>
        <w:rPr>
          <w:rFonts w:ascii="Arial" w:eastAsia="Times New Roman" w:hAnsi="Arial" w:cs="Arial"/>
          <w:color w:val="000000"/>
        </w:rPr>
      </w:pPr>
    </w:p>
    <w:p w14:paraId="1032EA89" w14:textId="4C49DB42" w:rsidR="003B52DA" w:rsidRPr="008E1D35" w:rsidRDefault="003B52DA" w:rsidP="004463A0">
      <w:pPr>
        <w:pStyle w:val="Prrafodelista"/>
        <w:numPr>
          <w:ilvl w:val="0"/>
          <w:numId w:val="24"/>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8E1D35">
        <w:rPr>
          <w:rFonts w:ascii="Arial" w:eastAsia="Times New Roman" w:hAnsi="Arial" w:cs="Arial"/>
          <w:color w:val="000000"/>
        </w:rPr>
        <w:t xml:space="preserve">Atendiendo a lo anterior realizo una reclamación formal ante BBVA Seguros y recibió respuesta el 23 de mayo de 2024 en donde refieren que no es procedente atender favorablemente su reclamación. </w:t>
      </w:r>
    </w:p>
    <w:p w14:paraId="3E69C7A7" w14:textId="77777777" w:rsidR="003B52DA" w:rsidRPr="008E1D35" w:rsidRDefault="003B52DA" w:rsidP="003B52DA">
      <w:pPr>
        <w:pStyle w:val="Prrafodelista"/>
        <w:shd w:val="clear" w:color="auto" w:fill="FFFFFF"/>
        <w:spacing w:before="100" w:beforeAutospacing="1" w:after="100" w:afterAutospacing="1" w:line="276" w:lineRule="auto"/>
        <w:ind w:left="360"/>
        <w:jc w:val="both"/>
        <w:textAlignment w:val="baseline"/>
        <w:rPr>
          <w:rFonts w:ascii="Arial" w:eastAsia="Times New Roman" w:hAnsi="Arial" w:cs="Arial"/>
          <w:color w:val="000000"/>
        </w:rPr>
      </w:pPr>
    </w:p>
    <w:p w14:paraId="028F8BC6" w14:textId="57F1EF7D" w:rsidR="00F860BE" w:rsidRPr="008E1D35" w:rsidRDefault="00F860BE" w:rsidP="00F860BE">
      <w:pPr>
        <w:shd w:val="clear" w:color="auto" w:fill="FFFFFF"/>
        <w:spacing w:before="100" w:beforeAutospacing="1" w:after="100" w:afterAutospacing="1" w:line="276" w:lineRule="auto"/>
        <w:jc w:val="center"/>
        <w:textAlignment w:val="baseline"/>
        <w:rPr>
          <w:rFonts w:ascii="Arial" w:eastAsia="Times New Roman" w:hAnsi="Arial" w:cs="Arial"/>
          <w:color w:val="000000"/>
        </w:rPr>
      </w:pPr>
      <w:r w:rsidRPr="008E1D35">
        <w:rPr>
          <w:rStyle w:val="contentpasted1"/>
          <w:rFonts w:ascii="Arial" w:hAnsi="Arial" w:cs="Arial"/>
          <w:b/>
          <w:bCs/>
          <w:u w:val="single"/>
          <w:bdr w:val="none" w:sz="0" w:space="0" w:color="auto" w:frame="1"/>
          <w:shd w:val="clear" w:color="auto" w:fill="FFFFFF"/>
        </w:rPr>
        <w:t>PRETENSIONES</w:t>
      </w:r>
    </w:p>
    <w:p w14:paraId="1C7CDC28" w14:textId="2441EA69" w:rsidR="00AE732C" w:rsidRPr="008E1D35" w:rsidRDefault="00F860BE" w:rsidP="00F860BE">
      <w:pPr>
        <w:pStyle w:val="Prrafodelista"/>
        <w:numPr>
          <w:ilvl w:val="0"/>
          <w:numId w:val="25"/>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8E1D35">
        <w:rPr>
          <w:rFonts w:ascii="Arial" w:eastAsia="Times New Roman" w:hAnsi="Arial" w:cs="Arial"/>
          <w:color w:val="000000"/>
        </w:rPr>
        <w:lastRenderedPageBreak/>
        <w:t xml:space="preserve">Que se </w:t>
      </w:r>
      <w:r w:rsidR="00AE732C" w:rsidRPr="008E1D35">
        <w:rPr>
          <w:rFonts w:ascii="Arial" w:eastAsia="Times New Roman" w:hAnsi="Arial" w:cs="Arial"/>
          <w:color w:val="000000"/>
        </w:rPr>
        <w:t>ordene y condene a BBVA SEGUROS DE VIDA COLOMBIA S.A. conforme a la responsabilidad del pago de las siguientes sumas</w:t>
      </w:r>
    </w:p>
    <w:p w14:paraId="7EF2D61D" w14:textId="77777777" w:rsidR="00AE732C" w:rsidRPr="008E1D35" w:rsidRDefault="00AE732C" w:rsidP="00AE732C">
      <w:pPr>
        <w:pStyle w:val="Prrafodelista"/>
        <w:shd w:val="clear" w:color="auto" w:fill="FFFFFF"/>
        <w:spacing w:before="100" w:beforeAutospacing="1" w:after="100" w:afterAutospacing="1" w:line="276" w:lineRule="auto"/>
        <w:ind w:left="360"/>
        <w:jc w:val="both"/>
        <w:textAlignment w:val="baseline"/>
        <w:rPr>
          <w:rFonts w:ascii="Arial" w:eastAsia="Times New Roman" w:hAnsi="Arial" w:cs="Arial"/>
          <w:color w:val="000000"/>
        </w:rPr>
      </w:pPr>
    </w:p>
    <w:p w14:paraId="6159A756" w14:textId="055E4461" w:rsidR="00AE732C" w:rsidRPr="008E1D35" w:rsidRDefault="00AE732C" w:rsidP="00F860BE">
      <w:pPr>
        <w:pStyle w:val="Prrafodelista"/>
        <w:numPr>
          <w:ilvl w:val="0"/>
          <w:numId w:val="25"/>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8E1D35">
        <w:rPr>
          <w:rFonts w:ascii="Arial" w:eastAsia="Times New Roman" w:hAnsi="Arial" w:cs="Arial"/>
          <w:color w:val="000000"/>
        </w:rPr>
        <w:t>Que se condene por la suma de $240.000.000</w:t>
      </w:r>
    </w:p>
    <w:p w14:paraId="73383B53" w14:textId="77777777" w:rsidR="00AE732C" w:rsidRPr="008E1D35" w:rsidRDefault="00AE732C" w:rsidP="00AE732C">
      <w:pPr>
        <w:pStyle w:val="Prrafodelista"/>
        <w:rPr>
          <w:rFonts w:ascii="Arial" w:eastAsia="Times New Roman" w:hAnsi="Arial" w:cs="Arial"/>
          <w:color w:val="000000"/>
        </w:rPr>
      </w:pPr>
    </w:p>
    <w:p w14:paraId="0AD046C9" w14:textId="1F225BA9" w:rsidR="00AE732C" w:rsidRPr="008E1D35" w:rsidRDefault="00AE732C" w:rsidP="00F860BE">
      <w:pPr>
        <w:pStyle w:val="Prrafodelista"/>
        <w:numPr>
          <w:ilvl w:val="0"/>
          <w:numId w:val="25"/>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8E1D35">
        <w:rPr>
          <w:rFonts w:ascii="Arial" w:eastAsia="Times New Roman" w:hAnsi="Arial" w:cs="Arial"/>
          <w:color w:val="000000"/>
        </w:rPr>
        <w:t xml:space="preserve">Que se ordene al pago de los intereses moratorios de la póliza </w:t>
      </w:r>
      <w:r w:rsidR="008975A4" w:rsidRPr="008E1D35">
        <w:rPr>
          <w:rFonts w:ascii="Arial" w:eastAsia="Times New Roman" w:hAnsi="Arial" w:cs="Arial"/>
          <w:color w:val="000000"/>
        </w:rPr>
        <w:t>deudor</w:t>
      </w:r>
      <w:r w:rsidRPr="008E1D35">
        <w:rPr>
          <w:rFonts w:ascii="Arial" w:eastAsia="Times New Roman" w:hAnsi="Arial" w:cs="Arial"/>
          <w:color w:val="000000"/>
        </w:rPr>
        <w:t xml:space="preserve"> desde la solicitud de pago </w:t>
      </w:r>
      <w:r w:rsidR="008975A4" w:rsidRPr="008E1D35">
        <w:rPr>
          <w:rFonts w:ascii="Arial" w:eastAsia="Times New Roman" w:hAnsi="Arial" w:cs="Arial"/>
          <w:color w:val="000000"/>
        </w:rPr>
        <w:t>hasta la fecha de pago.</w:t>
      </w:r>
    </w:p>
    <w:p w14:paraId="39C72653" w14:textId="77777777" w:rsidR="008975A4" w:rsidRPr="008E1D35" w:rsidRDefault="008975A4" w:rsidP="008975A4">
      <w:pPr>
        <w:pStyle w:val="Prrafodelista"/>
        <w:rPr>
          <w:rFonts w:ascii="Arial" w:eastAsia="Times New Roman" w:hAnsi="Arial" w:cs="Arial"/>
          <w:color w:val="000000"/>
        </w:rPr>
      </w:pPr>
    </w:p>
    <w:p w14:paraId="5623E2F8" w14:textId="2940BA6D" w:rsidR="008975A4" w:rsidRPr="008E1D35" w:rsidRDefault="008975A4" w:rsidP="00F860BE">
      <w:pPr>
        <w:pStyle w:val="Prrafodelista"/>
        <w:numPr>
          <w:ilvl w:val="0"/>
          <w:numId w:val="25"/>
        </w:numPr>
        <w:shd w:val="clear" w:color="auto" w:fill="FFFFFF"/>
        <w:spacing w:before="100" w:beforeAutospacing="1" w:after="100" w:afterAutospacing="1" w:line="276" w:lineRule="auto"/>
        <w:jc w:val="both"/>
        <w:textAlignment w:val="baseline"/>
        <w:rPr>
          <w:rFonts w:ascii="Arial" w:eastAsia="Times New Roman" w:hAnsi="Arial" w:cs="Arial"/>
          <w:color w:val="000000"/>
        </w:rPr>
      </w:pPr>
      <w:r w:rsidRPr="008E1D35">
        <w:rPr>
          <w:rFonts w:ascii="Arial" w:eastAsia="Times New Roman" w:hAnsi="Arial" w:cs="Arial"/>
          <w:color w:val="000000"/>
        </w:rPr>
        <w:t>Que se condene al pago de la suma de la cuantía.</w:t>
      </w:r>
    </w:p>
    <w:p w14:paraId="6BE9486F" w14:textId="77777777" w:rsidR="00F860BE" w:rsidRPr="008E1D35" w:rsidRDefault="00F860BE" w:rsidP="00F860BE">
      <w:pPr>
        <w:pStyle w:val="Prrafodelista"/>
        <w:shd w:val="clear" w:color="auto" w:fill="FFFFFF"/>
        <w:spacing w:before="100" w:beforeAutospacing="1" w:after="100" w:afterAutospacing="1" w:line="276" w:lineRule="auto"/>
        <w:ind w:left="360"/>
        <w:jc w:val="both"/>
        <w:textAlignment w:val="baseline"/>
        <w:rPr>
          <w:rFonts w:ascii="Arial" w:eastAsia="Times New Roman" w:hAnsi="Arial" w:cs="Arial"/>
          <w:color w:val="000000"/>
        </w:rPr>
      </w:pPr>
    </w:p>
    <w:p w14:paraId="24B306BC" w14:textId="77777777" w:rsidR="00F860BE" w:rsidRPr="008E1D35" w:rsidRDefault="00F860BE" w:rsidP="00F860BE">
      <w:pPr>
        <w:pStyle w:val="Prrafodelista"/>
        <w:spacing w:line="276" w:lineRule="auto"/>
        <w:rPr>
          <w:rFonts w:ascii="Arial" w:eastAsia="Times New Roman" w:hAnsi="Arial" w:cs="Arial"/>
          <w:color w:val="000000"/>
        </w:rPr>
      </w:pPr>
    </w:p>
    <w:p w14:paraId="35C94C78" w14:textId="77777777" w:rsidR="003915D6" w:rsidRPr="008E1D3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8E1D35">
        <w:rPr>
          <w:rStyle w:val="xcontentpasted0"/>
          <w:rFonts w:ascii="Arial" w:hAnsi="Arial" w:cs="Arial"/>
          <w:b/>
          <w:bCs/>
          <w:sz w:val="22"/>
          <w:szCs w:val="22"/>
          <w:u w:val="single"/>
          <w:bdr w:val="none" w:sz="0" w:space="0" w:color="auto" w:frame="1"/>
        </w:rPr>
        <w:t>CALIFICACIÓN DE LA CONTINGENCIA</w:t>
      </w:r>
    </w:p>
    <w:p w14:paraId="06875F3B" w14:textId="77777777" w:rsidR="003915D6" w:rsidRPr="008E1D35"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8E1D35">
        <w:rPr>
          <w:rFonts w:ascii="Arial" w:hAnsi="Arial" w:cs="Arial"/>
          <w:sz w:val="22"/>
          <w:szCs w:val="22"/>
        </w:rPr>
        <w:t> </w:t>
      </w:r>
    </w:p>
    <w:p w14:paraId="3920F2A2" w14:textId="0188D971" w:rsidR="003B1EBB" w:rsidRDefault="000235E1" w:rsidP="000235E1">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8E1D35">
        <w:rPr>
          <w:rStyle w:val="xcontentpasted0"/>
          <w:rFonts w:ascii="Arial" w:hAnsi="Arial" w:cs="Arial"/>
          <w:sz w:val="22"/>
          <w:szCs w:val="22"/>
          <w:bdr w:val="none" w:sz="0" w:space="0" w:color="auto" w:frame="1"/>
        </w:rPr>
        <w:t xml:space="preserve">La contingencia se califica como </w:t>
      </w:r>
      <w:r w:rsidR="0030112C">
        <w:rPr>
          <w:rStyle w:val="xcontentpasted0"/>
          <w:rFonts w:ascii="Arial" w:hAnsi="Arial" w:cs="Arial"/>
          <w:sz w:val="22"/>
          <w:szCs w:val="22"/>
          <w:bdr w:val="none" w:sz="0" w:space="0" w:color="auto" w:frame="1"/>
        </w:rPr>
        <w:t>EVENTUAL</w:t>
      </w:r>
      <w:r w:rsidRPr="008E1D35">
        <w:rPr>
          <w:rStyle w:val="xcontentpasted0"/>
          <w:rFonts w:ascii="Arial" w:hAnsi="Arial" w:cs="Arial"/>
          <w:sz w:val="22"/>
          <w:szCs w:val="22"/>
          <w:bdr w:val="none" w:sz="0" w:space="0" w:color="auto" w:frame="1"/>
        </w:rPr>
        <w:t xml:space="preserve">, </w:t>
      </w:r>
      <w:proofErr w:type="gramStart"/>
      <w:r w:rsidR="003B1EBB">
        <w:rPr>
          <w:rStyle w:val="xcontentpasted0"/>
          <w:rFonts w:ascii="Arial" w:hAnsi="Arial" w:cs="Arial"/>
          <w:sz w:val="22"/>
          <w:szCs w:val="22"/>
          <w:bdr w:val="none" w:sz="0" w:space="0" w:color="auto" w:frame="1"/>
        </w:rPr>
        <w:t>pues</w:t>
      </w:r>
      <w:proofErr w:type="gramEnd"/>
      <w:r w:rsidR="003B1EBB">
        <w:rPr>
          <w:rStyle w:val="xcontentpasted0"/>
          <w:rFonts w:ascii="Arial" w:hAnsi="Arial" w:cs="Arial"/>
          <w:sz w:val="22"/>
          <w:szCs w:val="22"/>
          <w:bdr w:val="none" w:sz="0" w:space="0" w:color="auto" w:frame="1"/>
        </w:rPr>
        <w:t xml:space="preserve"> aunque la excepción de nulidad relativa esta prescrita, la misma no fue alegada en la demanda, por lo que dependerá del descorre de excepciones determinar si la nulidad relativa de los contratos de seguro esta llamada a prosperar.</w:t>
      </w:r>
    </w:p>
    <w:p w14:paraId="33AA33F8" w14:textId="77777777" w:rsidR="003B1EBB" w:rsidRDefault="003B1EBB" w:rsidP="000235E1">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2F650486" w14:textId="6B9A42A4" w:rsidR="003B1EBB" w:rsidRDefault="000235E1" w:rsidP="000235E1">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r w:rsidRPr="008E1D35">
        <w:rPr>
          <w:rStyle w:val="xcontentpasted0"/>
          <w:rFonts w:ascii="Arial" w:hAnsi="Arial" w:cs="Arial"/>
          <w:sz w:val="22"/>
          <w:szCs w:val="22"/>
          <w:bdr w:val="none" w:sz="0" w:space="0" w:color="auto" w:frame="1"/>
        </w:rPr>
        <w:t xml:space="preserve">Lo primero que debe tomarse en consideración, es que </w:t>
      </w:r>
      <w:r w:rsidR="003B1EBB">
        <w:rPr>
          <w:rStyle w:val="xcontentpasted0"/>
          <w:rFonts w:ascii="Arial" w:hAnsi="Arial" w:cs="Arial"/>
          <w:sz w:val="22"/>
          <w:szCs w:val="22"/>
          <w:bdr w:val="none" w:sz="0" w:space="0" w:color="auto" w:frame="1"/>
        </w:rPr>
        <w:t xml:space="preserve">en el presente proceso BBVA Seguros de Vida Colombia S.A. fue vinculada en virtud de tres (3) pólizas de seguro, a saber: i) </w:t>
      </w:r>
      <w:r w:rsidR="003B1EBB" w:rsidRPr="008E1D35">
        <w:rPr>
          <w:rFonts w:ascii="Arial" w:hAnsi="Arial" w:cs="Arial"/>
          <w:color w:val="000000" w:themeColor="text1"/>
          <w:sz w:val="22"/>
          <w:szCs w:val="22"/>
        </w:rPr>
        <w:t>Póliza de Seguro de Vida Grupo Deudores No.</w:t>
      </w:r>
      <w:r w:rsidR="003B1EBB" w:rsidRPr="008E1D35">
        <w:rPr>
          <w:rFonts w:ascii="Arial" w:hAnsi="Arial" w:cs="Arial"/>
          <w:sz w:val="22"/>
          <w:szCs w:val="22"/>
        </w:rPr>
        <w:t xml:space="preserve"> </w:t>
      </w:r>
      <w:r w:rsidR="003B1EBB" w:rsidRPr="008E1D35">
        <w:rPr>
          <w:rFonts w:ascii="Arial" w:hAnsi="Arial" w:cs="Arial"/>
          <w:color w:val="000000" w:themeColor="text1"/>
          <w:sz w:val="22"/>
          <w:szCs w:val="22"/>
        </w:rPr>
        <w:t>021050000032635</w:t>
      </w:r>
      <w:r w:rsidR="003B1EBB">
        <w:rPr>
          <w:rFonts w:ascii="Arial" w:hAnsi="Arial" w:cs="Arial"/>
          <w:color w:val="000000" w:themeColor="text1"/>
          <w:sz w:val="22"/>
          <w:szCs w:val="22"/>
        </w:rPr>
        <w:t xml:space="preserve">, </w:t>
      </w:r>
      <w:proofErr w:type="spellStart"/>
      <w:r w:rsidR="003B1EBB">
        <w:rPr>
          <w:rFonts w:ascii="Arial" w:hAnsi="Arial" w:cs="Arial"/>
          <w:color w:val="000000" w:themeColor="text1"/>
          <w:sz w:val="22"/>
          <w:szCs w:val="22"/>
        </w:rPr>
        <w:t>ii</w:t>
      </w:r>
      <w:proofErr w:type="spellEnd"/>
      <w:r w:rsidR="003B1EBB">
        <w:rPr>
          <w:rFonts w:ascii="Arial" w:hAnsi="Arial" w:cs="Arial"/>
          <w:color w:val="000000" w:themeColor="text1"/>
          <w:sz w:val="22"/>
          <w:szCs w:val="22"/>
        </w:rPr>
        <w:t xml:space="preserve">) </w:t>
      </w:r>
      <w:r w:rsidR="003B1EBB" w:rsidRPr="008E1D35">
        <w:rPr>
          <w:rFonts w:ascii="Arial" w:hAnsi="Arial" w:cs="Arial"/>
          <w:color w:val="000000" w:themeColor="text1"/>
          <w:sz w:val="22"/>
          <w:szCs w:val="22"/>
        </w:rPr>
        <w:t>Póliza de Seguro de Vida Grupo Deudores No.</w:t>
      </w:r>
      <w:r w:rsidR="003B1EBB" w:rsidRPr="008E1D35">
        <w:rPr>
          <w:rFonts w:ascii="Arial" w:hAnsi="Arial" w:cs="Arial"/>
          <w:sz w:val="22"/>
          <w:szCs w:val="22"/>
          <w:shd w:val="clear" w:color="auto" w:fill="FFFFFF"/>
        </w:rPr>
        <w:t xml:space="preserve"> </w:t>
      </w:r>
      <w:r w:rsidR="003B1EBB" w:rsidRPr="008E1D35">
        <w:rPr>
          <w:rFonts w:ascii="Arial" w:hAnsi="Arial" w:cs="Arial"/>
          <w:sz w:val="22"/>
          <w:szCs w:val="22"/>
        </w:rPr>
        <w:t>022210000108858</w:t>
      </w:r>
      <w:r w:rsidR="003B1EBB">
        <w:rPr>
          <w:rFonts w:ascii="Arial" w:hAnsi="Arial" w:cs="Arial"/>
          <w:sz w:val="22"/>
          <w:szCs w:val="22"/>
        </w:rPr>
        <w:t xml:space="preserve"> y </w:t>
      </w:r>
      <w:proofErr w:type="spellStart"/>
      <w:r w:rsidR="003B1EBB">
        <w:rPr>
          <w:rFonts w:ascii="Arial" w:hAnsi="Arial" w:cs="Arial"/>
          <w:sz w:val="22"/>
          <w:szCs w:val="22"/>
        </w:rPr>
        <w:t>iii</w:t>
      </w:r>
      <w:proofErr w:type="spellEnd"/>
      <w:r w:rsidR="003B1EBB">
        <w:rPr>
          <w:rFonts w:ascii="Arial" w:hAnsi="Arial" w:cs="Arial"/>
          <w:sz w:val="22"/>
          <w:szCs w:val="22"/>
        </w:rPr>
        <w:t xml:space="preserve">) </w:t>
      </w:r>
      <w:r w:rsidR="003B1EBB" w:rsidRPr="008E1D35">
        <w:rPr>
          <w:rFonts w:ascii="Arial" w:hAnsi="Arial" w:cs="Arial"/>
          <w:color w:val="000000" w:themeColor="text1"/>
          <w:sz w:val="22"/>
          <w:szCs w:val="22"/>
        </w:rPr>
        <w:t>Póliza de Seguro de Vida Grupo Deudores No.</w:t>
      </w:r>
      <w:r w:rsidR="003B1EBB" w:rsidRPr="008E1D35">
        <w:rPr>
          <w:rFonts w:ascii="Arial" w:hAnsi="Arial" w:cs="Arial"/>
          <w:sz w:val="22"/>
          <w:szCs w:val="22"/>
        </w:rPr>
        <w:t xml:space="preserve"> </w:t>
      </w:r>
      <w:r w:rsidR="003B1EBB" w:rsidRPr="008E1D35">
        <w:rPr>
          <w:rFonts w:ascii="Arial" w:hAnsi="Arial" w:cs="Arial"/>
          <w:color w:val="000000" w:themeColor="text1"/>
          <w:sz w:val="22"/>
          <w:szCs w:val="22"/>
        </w:rPr>
        <w:t>022270000045122</w:t>
      </w:r>
      <w:r w:rsidR="000F084A">
        <w:rPr>
          <w:rFonts w:ascii="Arial" w:hAnsi="Arial" w:cs="Arial"/>
          <w:color w:val="000000" w:themeColor="text1"/>
          <w:sz w:val="22"/>
          <w:szCs w:val="22"/>
        </w:rPr>
        <w:t xml:space="preserve">, cuyo </w:t>
      </w:r>
      <w:r w:rsidR="000F084A" w:rsidRPr="008E1D35">
        <w:rPr>
          <w:rStyle w:val="xcontentpasted0"/>
          <w:rFonts w:ascii="Arial" w:hAnsi="Arial" w:cs="Arial"/>
          <w:sz w:val="22"/>
          <w:szCs w:val="22"/>
          <w:bdr w:val="none" w:sz="0" w:space="0" w:color="auto" w:frame="1"/>
        </w:rPr>
        <w:t xml:space="preserve">asegurado </w:t>
      </w:r>
      <w:r w:rsidR="000F084A">
        <w:rPr>
          <w:rStyle w:val="xcontentpasted0"/>
          <w:rFonts w:ascii="Arial" w:hAnsi="Arial" w:cs="Arial"/>
          <w:sz w:val="22"/>
          <w:szCs w:val="22"/>
          <w:bdr w:val="none" w:sz="0" w:space="0" w:color="auto" w:frame="1"/>
        </w:rPr>
        <w:t>es</w:t>
      </w:r>
      <w:r w:rsidR="000F084A" w:rsidRPr="008E1D35">
        <w:rPr>
          <w:rStyle w:val="xcontentpasted0"/>
          <w:rFonts w:ascii="Arial" w:hAnsi="Arial" w:cs="Arial"/>
          <w:sz w:val="22"/>
          <w:szCs w:val="22"/>
          <w:bdr w:val="none" w:sz="0" w:space="0" w:color="auto" w:frame="1"/>
        </w:rPr>
        <w:t xml:space="preserve"> el señor </w:t>
      </w:r>
      <w:r w:rsidR="000F084A" w:rsidRPr="008E1D35">
        <w:rPr>
          <w:rFonts w:ascii="Arial" w:eastAsia="Times New Roman" w:hAnsi="Arial" w:cs="Arial"/>
          <w:color w:val="000000"/>
          <w:sz w:val="22"/>
          <w:szCs w:val="22"/>
          <w:bdr w:val="none" w:sz="0" w:space="0" w:color="auto" w:frame="1"/>
        </w:rPr>
        <w:t>Carlos Eduardo Díaz Hernández</w:t>
      </w:r>
      <w:r w:rsidR="00074995">
        <w:rPr>
          <w:rFonts w:ascii="Arial" w:eastAsia="Times New Roman" w:hAnsi="Arial" w:cs="Arial"/>
          <w:color w:val="000000"/>
          <w:sz w:val="22"/>
          <w:szCs w:val="22"/>
          <w:bdr w:val="none" w:sz="0" w:space="0" w:color="auto" w:frame="1"/>
        </w:rPr>
        <w:t xml:space="preserve">. Dichos contratos de seguro </w:t>
      </w:r>
      <w:r w:rsidR="00074995" w:rsidRPr="008E1D35">
        <w:rPr>
          <w:rStyle w:val="xcontentpasted0"/>
          <w:rFonts w:ascii="Arial" w:hAnsi="Arial" w:cs="Arial"/>
          <w:sz w:val="22"/>
          <w:szCs w:val="22"/>
          <w:bdr w:val="none" w:sz="0" w:space="0" w:color="auto" w:frame="1"/>
        </w:rPr>
        <w:t>presta</w:t>
      </w:r>
      <w:r w:rsidR="00074995">
        <w:rPr>
          <w:rStyle w:val="xcontentpasted0"/>
          <w:rFonts w:ascii="Arial" w:hAnsi="Arial" w:cs="Arial"/>
          <w:sz w:val="22"/>
          <w:szCs w:val="22"/>
          <w:bdr w:val="none" w:sz="0" w:space="0" w:color="auto" w:frame="1"/>
        </w:rPr>
        <w:t>n</w:t>
      </w:r>
      <w:r w:rsidR="00074995" w:rsidRPr="008E1D35">
        <w:rPr>
          <w:rStyle w:val="xcontentpasted0"/>
          <w:rFonts w:ascii="Arial" w:hAnsi="Arial" w:cs="Arial"/>
          <w:sz w:val="22"/>
          <w:szCs w:val="22"/>
          <w:bdr w:val="none" w:sz="0" w:space="0" w:color="auto" w:frame="1"/>
        </w:rPr>
        <w:t xml:space="preserve"> cobertura material y temporal</w:t>
      </w:r>
      <w:r w:rsidR="00074995">
        <w:rPr>
          <w:rStyle w:val="xcontentpasted0"/>
          <w:rFonts w:ascii="Arial" w:hAnsi="Arial" w:cs="Arial"/>
          <w:sz w:val="22"/>
          <w:szCs w:val="22"/>
          <w:bdr w:val="none" w:sz="0" w:space="0" w:color="auto" w:frame="1"/>
        </w:rPr>
        <w:t xml:space="preserve"> de conformidad con los hechos y pretensiones expuestos en el libelo de la demanda.</w:t>
      </w:r>
    </w:p>
    <w:p w14:paraId="58E582DC" w14:textId="3475E877" w:rsidR="003B1EBB" w:rsidRDefault="003B1EBB" w:rsidP="003B1EBB">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rPr>
      </w:pPr>
    </w:p>
    <w:p w14:paraId="41B5533F" w14:textId="50E0745B" w:rsidR="00074995" w:rsidRDefault="00074995" w:rsidP="000235E1">
      <w:pPr>
        <w:pStyle w:val="xmsonormal"/>
        <w:shd w:val="clear" w:color="auto" w:fill="FFFFFF"/>
        <w:spacing w:before="0" w:beforeAutospacing="0" w:after="0" w:afterAutospacing="0" w:line="276" w:lineRule="auto"/>
        <w:jc w:val="both"/>
        <w:rPr>
          <w:rFonts w:ascii="Arial" w:hAnsi="Arial" w:cs="Arial"/>
          <w:sz w:val="22"/>
          <w:szCs w:val="22"/>
        </w:rPr>
      </w:pPr>
      <w:r>
        <w:rPr>
          <w:rStyle w:val="xcontentpasted0"/>
          <w:rFonts w:ascii="Arial" w:hAnsi="Arial" w:cs="Arial"/>
          <w:sz w:val="22"/>
          <w:szCs w:val="22"/>
          <w:bdr w:val="none" w:sz="0" w:space="0" w:color="auto" w:frame="1"/>
        </w:rPr>
        <w:t xml:space="preserve">Frente a la cobertura temporal de la </w:t>
      </w:r>
      <w:r w:rsidR="000235E1" w:rsidRPr="008E1D35">
        <w:rPr>
          <w:rFonts w:ascii="Arial" w:hAnsi="Arial" w:cs="Arial"/>
          <w:color w:val="000000" w:themeColor="text1"/>
          <w:sz w:val="22"/>
          <w:szCs w:val="22"/>
        </w:rPr>
        <w:t>Póliza de Seguro de Vida Grupo Deudores No.</w:t>
      </w:r>
      <w:r w:rsidR="000235E1" w:rsidRPr="008E1D35">
        <w:rPr>
          <w:rFonts w:ascii="Arial" w:hAnsi="Arial" w:cs="Arial"/>
          <w:sz w:val="22"/>
          <w:szCs w:val="22"/>
        </w:rPr>
        <w:t xml:space="preserve"> </w:t>
      </w:r>
      <w:r w:rsidR="000235E1" w:rsidRPr="008E1D35">
        <w:rPr>
          <w:rFonts w:ascii="Arial" w:hAnsi="Arial" w:cs="Arial"/>
          <w:color w:val="000000" w:themeColor="text1"/>
          <w:sz w:val="22"/>
          <w:szCs w:val="22"/>
        </w:rPr>
        <w:t>021050000032635</w:t>
      </w:r>
      <w:r>
        <w:rPr>
          <w:rStyle w:val="xcontentpasted0"/>
          <w:rFonts w:ascii="Arial" w:hAnsi="Arial" w:cs="Arial"/>
          <w:sz w:val="22"/>
          <w:szCs w:val="22"/>
          <w:bdr w:val="none" w:sz="0" w:space="0" w:color="auto" w:frame="1"/>
        </w:rPr>
        <w:t xml:space="preserve"> debe señalarse que </w:t>
      </w:r>
      <w:r w:rsidRPr="008E1D35">
        <w:rPr>
          <w:rStyle w:val="xcontentpasted0"/>
          <w:rFonts w:ascii="Arial" w:hAnsi="Arial" w:cs="Arial"/>
          <w:sz w:val="22"/>
          <w:szCs w:val="22"/>
          <w:bdr w:val="none" w:sz="0" w:space="0" w:color="auto" w:frame="1"/>
          <w:shd w:val="clear" w:color="auto" w:fill="FFFFFF"/>
        </w:rPr>
        <w:t>el siniestro ocurrió el 10 de octubre de 2023, fecha de emisión del dictamen de pérdida de capacidad laboral del señor Carlos Eduardo Díaz Hernández, es decir, ocurrió dentro de la vigencia comprendida desde el 28 de julio de 2017 hasta el 14 de junio de 2024</w:t>
      </w:r>
      <w:r w:rsidRPr="008E1D35">
        <w:rPr>
          <w:rFonts w:ascii="Arial" w:hAnsi="Arial" w:cs="Arial"/>
          <w:sz w:val="22"/>
          <w:szCs w:val="22"/>
        </w:rPr>
        <w:t>, fecha en la que fue revocada</w:t>
      </w:r>
      <w:r>
        <w:rPr>
          <w:rFonts w:ascii="Arial" w:hAnsi="Arial" w:cs="Arial"/>
          <w:sz w:val="22"/>
          <w:szCs w:val="22"/>
        </w:rPr>
        <w:t xml:space="preserve">. Asi mismo, la </w:t>
      </w:r>
      <w:r w:rsidRPr="008E1D35">
        <w:rPr>
          <w:rFonts w:ascii="Arial" w:hAnsi="Arial" w:cs="Arial"/>
          <w:color w:val="000000" w:themeColor="text1"/>
          <w:sz w:val="22"/>
          <w:szCs w:val="22"/>
        </w:rPr>
        <w:t>Póliza de Seguro de Vida Grupo Deudores No.</w:t>
      </w:r>
      <w:r w:rsidRPr="008E1D35">
        <w:rPr>
          <w:rFonts w:ascii="Arial" w:hAnsi="Arial" w:cs="Arial"/>
          <w:sz w:val="22"/>
          <w:szCs w:val="22"/>
          <w:shd w:val="clear" w:color="auto" w:fill="FFFFFF"/>
        </w:rPr>
        <w:t xml:space="preserve"> </w:t>
      </w:r>
      <w:r w:rsidRPr="008E1D35">
        <w:rPr>
          <w:rFonts w:ascii="Arial" w:hAnsi="Arial" w:cs="Arial"/>
          <w:sz w:val="22"/>
          <w:szCs w:val="22"/>
        </w:rPr>
        <w:t>022210000108858</w:t>
      </w:r>
      <w:r>
        <w:rPr>
          <w:rFonts w:ascii="Arial" w:hAnsi="Arial" w:cs="Arial"/>
          <w:sz w:val="22"/>
          <w:szCs w:val="22"/>
        </w:rPr>
        <w:t xml:space="preserve"> presta cobertura temporal en tanto el siniestro ocurrió dentro de la delimitación comprendida </w:t>
      </w:r>
      <w:r w:rsidRPr="008E1D35">
        <w:rPr>
          <w:rStyle w:val="xcontentpasted0"/>
          <w:rFonts w:ascii="Arial" w:hAnsi="Arial" w:cs="Arial"/>
          <w:sz w:val="22"/>
          <w:szCs w:val="22"/>
          <w:bdr w:val="none" w:sz="0" w:space="0" w:color="auto" w:frame="1"/>
          <w:shd w:val="clear" w:color="auto" w:fill="FFFFFF"/>
        </w:rPr>
        <w:t xml:space="preserve">entre el </w:t>
      </w:r>
      <w:r w:rsidRPr="008E1D35">
        <w:rPr>
          <w:rFonts w:ascii="Arial" w:hAnsi="Arial" w:cs="Arial"/>
          <w:sz w:val="22"/>
          <w:szCs w:val="22"/>
        </w:rPr>
        <w:t>05 de septiembre de 2019 y el 04 de junio de 2024 fecha en la que fue revocada</w:t>
      </w:r>
      <w:r>
        <w:rPr>
          <w:rFonts w:ascii="Arial" w:hAnsi="Arial" w:cs="Arial"/>
          <w:sz w:val="22"/>
          <w:szCs w:val="22"/>
        </w:rPr>
        <w:t xml:space="preserve">. Finalmente, la </w:t>
      </w:r>
      <w:r w:rsidRPr="008E1D35">
        <w:rPr>
          <w:rFonts w:ascii="Arial" w:hAnsi="Arial" w:cs="Arial"/>
          <w:color w:val="000000" w:themeColor="text1"/>
          <w:sz w:val="22"/>
          <w:szCs w:val="22"/>
        </w:rPr>
        <w:t>Póliza de Seguro de Vida Grupo Deudores No.</w:t>
      </w:r>
      <w:r w:rsidRPr="008E1D35">
        <w:rPr>
          <w:rFonts w:ascii="Arial" w:hAnsi="Arial" w:cs="Arial"/>
          <w:sz w:val="22"/>
          <w:szCs w:val="22"/>
        </w:rPr>
        <w:t xml:space="preserve"> </w:t>
      </w:r>
      <w:r w:rsidRPr="008E1D35">
        <w:rPr>
          <w:rFonts w:ascii="Arial" w:hAnsi="Arial" w:cs="Arial"/>
          <w:color w:val="000000" w:themeColor="text1"/>
          <w:sz w:val="22"/>
          <w:szCs w:val="22"/>
        </w:rPr>
        <w:t>022270000045122</w:t>
      </w:r>
      <w:r>
        <w:rPr>
          <w:rFonts w:ascii="Arial" w:hAnsi="Arial" w:cs="Arial"/>
          <w:color w:val="000000" w:themeColor="text1"/>
          <w:sz w:val="22"/>
          <w:szCs w:val="22"/>
        </w:rPr>
        <w:t xml:space="preserve"> tuvo una vigencia comprendida </w:t>
      </w:r>
      <w:r w:rsidRPr="008E1D35">
        <w:rPr>
          <w:rStyle w:val="xcontentpasted0"/>
          <w:rFonts w:ascii="Arial" w:hAnsi="Arial" w:cs="Arial"/>
          <w:sz w:val="22"/>
          <w:szCs w:val="22"/>
          <w:bdr w:val="none" w:sz="0" w:space="0" w:color="auto" w:frame="1"/>
          <w:shd w:val="clear" w:color="auto" w:fill="FFFFFF"/>
        </w:rPr>
        <w:t xml:space="preserve">entre el </w:t>
      </w:r>
      <w:r w:rsidRPr="008E1D35">
        <w:rPr>
          <w:rFonts w:ascii="Arial" w:hAnsi="Arial" w:cs="Arial"/>
          <w:sz w:val="22"/>
          <w:szCs w:val="22"/>
        </w:rPr>
        <w:t>24 de septiembre de 2019 y el 01 de junio de 2024 fecha en la que fue revocada</w:t>
      </w:r>
      <w:r>
        <w:rPr>
          <w:rFonts w:ascii="Arial" w:hAnsi="Arial" w:cs="Arial"/>
          <w:sz w:val="22"/>
          <w:szCs w:val="22"/>
        </w:rPr>
        <w:t>, de manera que la emisión del dictamen de perdida de capacidad laboral del asegurado se presentó en vigencia de la póliza</w:t>
      </w:r>
      <w:r w:rsidR="00F01612">
        <w:rPr>
          <w:rFonts w:ascii="Arial" w:hAnsi="Arial" w:cs="Arial"/>
          <w:sz w:val="22"/>
          <w:szCs w:val="22"/>
        </w:rPr>
        <w:t>. Aunado a lo anterior los contratos de seguros en mención prestan cobertura material en tanto amparan la incapacidad total y permanente del asegurado, pretensión que se endilga a la aseguradora.</w:t>
      </w:r>
    </w:p>
    <w:p w14:paraId="237E22C5" w14:textId="77777777" w:rsidR="00074995" w:rsidRDefault="00074995" w:rsidP="000235E1">
      <w:pPr>
        <w:pStyle w:val="xmsonormal"/>
        <w:shd w:val="clear" w:color="auto" w:fill="FFFFFF"/>
        <w:spacing w:before="0" w:beforeAutospacing="0" w:after="0" w:afterAutospacing="0" w:line="276" w:lineRule="auto"/>
        <w:jc w:val="both"/>
        <w:rPr>
          <w:rFonts w:ascii="Arial" w:hAnsi="Arial" w:cs="Arial"/>
          <w:sz w:val="22"/>
          <w:szCs w:val="22"/>
        </w:rPr>
      </w:pPr>
    </w:p>
    <w:p w14:paraId="309182BB" w14:textId="661A46E6" w:rsidR="006F6635" w:rsidRDefault="000235E1" w:rsidP="000235E1">
      <w:pPr>
        <w:pStyle w:val="xmsonormal"/>
        <w:shd w:val="clear" w:color="auto" w:fill="FFFFFF"/>
        <w:spacing w:before="0" w:beforeAutospacing="0" w:after="0" w:afterAutospacing="0" w:line="276" w:lineRule="auto"/>
        <w:jc w:val="both"/>
        <w:rPr>
          <w:rFonts w:ascii="Arial" w:hAnsi="Arial" w:cs="Arial"/>
          <w:sz w:val="22"/>
          <w:szCs w:val="22"/>
        </w:rPr>
      </w:pPr>
      <w:r w:rsidRPr="008E1D35">
        <w:rPr>
          <w:rFonts w:ascii="Arial" w:hAnsi="Arial" w:cs="Arial"/>
          <w:sz w:val="22"/>
          <w:szCs w:val="22"/>
        </w:rPr>
        <w:t xml:space="preserve">Por otro lado, frente a la obligación de pago de la compañía debe señalarse que si bien el señor Carlos Eduardo Díaz Hernández fue reticente en virtud de que no declaro con veracidad el estado real del riesgo al momento de la suscripción de </w:t>
      </w:r>
      <w:r w:rsidR="006F6635">
        <w:rPr>
          <w:rFonts w:ascii="Arial" w:hAnsi="Arial" w:cs="Arial"/>
          <w:sz w:val="22"/>
          <w:szCs w:val="22"/>
        </w:rPr>
        <w:t>las pólizas de seguro de vida</w:t>
      </w:r>
      <w:r w:rsidRPr="008E1D35">
        <w:rPr>
          <w:rFonts w:ascii="Arial" w:hAnsi="Arial" w:cs="Arial"/>
          <w:sz w:val="22"/>
          <w:szCs w:val="22"/>
        </w:rPr>
        <w:t>, pues conforme a los anexos</w:t>
      </w:r>
      <w:r w:rsidR="006F6635">
        <w:rPr>
          <w:rFonts w:ascii="Arial" w:hAnsi="Arial" w:cs="Arial"/>
          <w:sz w:val="22"/>
          <w:szCs w:val="22"/>
        </w:rPr>
        <w:t>,</w:t>
      </w:r>
      <w:r w:rsidRPr="008E1D35">
        <w:rPr>
          <w:rFonts w:ascii="Arial" w:hAnsi="Arial" w:cs="Arial"/>
          <w:sz w:val="22"/>
          <w:szCs w:val="22"/>
        </w:rPr>
        <w:t xml:space="preserve"> se evidencia que </w:t>
      </w:r>
      <w:r w:rsidR="006F6635">
        <w:rPr>
          <w:rFonts w:ascii="Arial" w:hAnsi="Arial" w:cs="Arial"/>
          <w:sz w:val="22"/>
          <w:szCs w:val="22"/>
        </w:rPr>
        <w:t xml:space="preserve">el señor Diaz Hernández </w:t>
      </w:r>
      <w:r w:rsidRPr="008E1D35">
        <w:rPr>
          <w:rFonts w:ascii="Arial" w:hAnsi="Arial" w:cs="Arial"/>
          <w:sz w:val="22"/>
          <w:szCs w:val="22"/>
        </w:rPr>
        <w:t xml:space="preserve">padecía </w:t>
      </w:r>
      <w:r w:rsidRPr="008E1D35">
        <w:rPr>
          <w:rFonts w:ascii="Arial" w:hAnsi="Arial" w:cs="Arial"/>
          <w:sz w:val="22"/>
          <w:szCs w:val="22"/>
        </w:rPr>
        <w:lastRenderedPageBreak/>
        <w:t xml:space="preserve">de </w:t>
      </w:r>
      <w:r w:rsidR="00F3224E" w:rsidRPr="008E1D35">
        <w:rPr>
          <w:rFonts w:ascii="Arial" w:hAnsi="Arial" w:cs="Arial"/>
          <w:sz w:val="22"/>
          <w:szCs w:val="22"/>
        </w:rPr>
        <w:t>Trastorno depresivo recurrente, Hipertensión esencial, Diabetes mellitus insulinodependiente, otros trastornos del disco lumbar y otros con radiculopatía, Apnea del sueño y Síndrome del túnel carpiano</w:t>
      </w:r>
      <w:r w:rsidRPr="008E1D35">
        <w:rPr>
          <w:rFonts w:ascii="Arial" w:hAnsi="Arial" w:cs="Arial"/>
          <w:sz w:val="22"/>
          <w:szCs w:val="22"/>
        </w:rPr>
        <w:t xml:space="preserve">, </w:t>
      </w:r>
      <w:r w:rsidR="006F6635">
        <w:rPr>
          <w:rFonts w:ascii="Arial" w:hAnsi="Arial" w:cs="Arial"/>
          <w:sz w:val="22"/>
          <w:szCs w:val="22"/>
        </w:rPr>
        <w:t xml:space="preserve">de manera previa a su aseguramiento. Lo cierto es que la excepción de nulidad relativa esta prescrita, teniendo en cuenta que las pólizas de seguros se formalizaron el 28 de julio de 2017, el 05 de septiembre de 2019 y el 24 de septiembre de 2019. No obstante, la nulidad relativa fue alegada via excepción el 07 de octubre de 2024, esto es, más de cinco años despues de formalizado cada uno de los contratos de seguro. </w:t>
      </w:r>
      <w:r w:rsidR="004C7B3D">
        <w:rPr>
          <w:rFonts w:ascii="Arial" w:hAnsi="Arial" w:cs="Arial"/>
          <w:sz w:val="22"/>
          <w:szCs w:val="22"/>
        </w:rPr>
        <w:t>Ahora bien, como la prescripción no fue alegada en el escrito de demanda la contingencia se califica como eventual. Sin embargo, como la misma puede alegarse a través del descorre de excepciones de mérito la contingencia deberá recalificarse en caso de que la prescripción de la nulidad relativa sea alegada en esa oportunidad procesal.</w:t>
      </w:r>
    </w:p>
    <w:p w14:paraId="12B36804" w14:textId="77777777" w:rsidR="006F6635" w:rsidRDefault="006F6635" w:rsidP="000235E1">
      <w:pPr>
        <w:pStyle w:val="xmsonormal"/>
        <w:shd w:val="clear" w:color="auto" w:fill="FFFFFF"/>
        <w:spacing w:before="0" w:beforeAutospacing="0" w:after="0" w:afterAutospacing="0" w:line="276" w:lineRule="auto"/>
        <w:jc w:val="both"/>
        <w:rPr>
          <w:rFonts w:ascii="Arial" w:hAnsi="Arial" w:cs="Arial"/>
          <w:sz w:val="22"/>
          <w:szCs w:val="22"/>
        </w:rPr>
      </w:pPr>
    </w:p>
    <w:p w14:paraId="2EAF3985" w14:textId="77777777" w:rsidR="002D7792" w:rsidRPr="008E1D35" w:rsidRDefault="002D7792" w:rsidP="002D7792">
      <w:pPr>
        <w:pStyle w:val="xmsonormal"/>
        <w:shd w:val="clear" w:color="auto" w:fill="FFFFFF"/>
        <w:spacing w:before="0" w:beforeAutospacing="0" w:after="0" w:afterAutospacing="0" w:line="276" w:lineRule="auto"/>
        <w:jc w:val="both"/>
        <w:rPr>
          <w:rStyle w:val="xcontentpasted0"/>
          <w:rFonts w:ascii="Arial" w:hAnsi="Arial" w:cs="Arial"/>
          <w:sz w:val="22"/>
          <w:szCs w:val="22"/>
          <w:bdr w:val="none" w:sz="0" w:space="0" w:color="auto" w:frame="1"/>
          <w:shd w:val="clear" w:color="auto" w:fill="FFFFFF"/>
        </w:rPr>
      </w:pPr>
      <w:r w:rsidRPr="008E1D35">
        <w:rPr>
          <w:rStyle w:val="xcontentpasted0"/>
          <w:rFonts w:ascii="Arial" w:hAnsi="Arial" w:cs="Arial"/>
          <w:sz w:val="22"/>
          <w:szCs w:val="22"/>
          <w:bdr w:val="none" w:sz="0" w:space="0" w:color="auto" w:frame="1"/>
          <w:shd w:val="clear" w:color="auto" w:fill="FFFFFF"/>
        </w:rPr>
        <w:t>Lo anterior sin perjuicio del carácter contingente del proceso.</w:t>
      </w:r>
    </w:p>
    <w:p w14:paraId="45D84036" w14:textId="74369E99" w:rsidR="003915D6" w:rsidRPr="008E1D35" w:rsidRDefault="003915D6" w:rsidP="00707EAC">
      <w:pPr>
        <w:pStyle w:val="xmsonormal"/>
        <w:shd w:val="clear" w:color="auto" w:fill="FFFFFF"/>
        <w:spacing w:before="0" w:beforeAutospacing="0" w:after="0" w:afterAutospacing="0" w:line="276" w:lineRule="auto"/>
        <w:jc w:val="both"/>
        <w:rPr>
          <w:rFonts w:ascii="Arial" w:hAnsi="Arial" w:cs="Arial"/>
          <w:sz w:val="22"/>
          <w:szCs w:val="22"/>
          <w:bdr w:val="none" w:sz="0" w:space="0" w:color="auto" w:frame="1"/>
        </w:rPr>
      </w:pPr>
    </w:p>
    <w:p w14:paraId="6CE68759" w14:textId="77777777" w:rsidR="008E1D35" w:rsidRDefault="008E1D35" w:rsidP="00707EAC">
      <w:pPr>
        <w:pStyle w:val="xmsonormal"/>
        <w:shd w:val="clear" w:color="auto" w:fill="FFFFFF"/>
        <w:spacing w:before="0" w:beforeAutospacing="0" w:after="0" w:afterAutospacing="0" w:line="276" w:lineRule="auto"/>
        <w:jc w:val="center"/>
        <w:rPr>
          <w:rStyle w:val="xcontentpasted0"/>
          <w:rFonts w:ascii="Arial" w:hAnsi="Arial" w:cs="Arial"/>
          <w:b/>
          <w:bCs/>
          <w:sz w:val="22"/>
          <w:szCs w:val="22"/>
          <w:u w:val="single"/>
          <w:bdr w:val="none" w:sz="0" w:space="0" w:color="auto" w:frame="1"/>
        </w:rPr>
      </w:pPr>
    </w:p>
    <w:p w14:paraId="142438E1" w14:textId="2F7D16F5" w:rsidR="003915D6" w:rsidRPr="008E1D35" w:rsidRDefault="003915D6" w:rsidP="00707EAC">
      <w:pPr>
        <w:pStyle w:val="xmsonormal"/>
        <w:shd w:val="clear" w:color="auto" w:fill="FFFFFF"/>
        <w:spacing w:before="0" w:beforeAutospacing="0" w:after="0" w:afterAutospacing="0" w:line="276" w:lineRule="auto"/>
        <w:jc w:val="center"/>
        <w:rPr>
          <w:rFonts w:ascii="Arial" w:hAnsi="Arial" w:cs="Arial"/>
          <w:sz w:val="22"/>
          <w:szCs w:val="22"/>
          <w:u w:val="single"/>
        </w:rPr>
      </w:pPr>
      <w:r w:rsidRPr="008E1D35">
        <w:rPr>
          <w:rStyle w:val="xcontentpasted0"/>
          <w:rFonts w:ascii="Arial" w:hAnsi="Arial" w:cs="Arial"/>
          <w:b/>
          <w:bCs/>
          <w:sz w:val="22"/>
          <w:szCs w:val="22"/>
          <w:u w:val="single"/>
          <w:bdr w:val="none" w:sz="0" w:space="0" w:color="auto" w:frame="1"/>
        </w:rPr>
        <w:t>LIQUIDACIÓN OBJETIVA DE LAS PRETENSIONES</w:t>
      </w:r>
    </w:p>
    <w:p w14:paraId="4CA6BA5F" w14:textId="77777777" w:rsidR="003915D6" w:rsidRPr="008E1D3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8E1D35">
        <w:rPr>
          <w:rFonts w:ascii="Arial" w:hAnsi="Arial" w:cs="Arial"/>
          <w:b/>
          <w:bCs/>
          <w:sz w:val="22"/>
          <w:szCs w:val="22"/>
          <w:bdr w:val="none" w:sz="0" w:space="0" w:color="auto" w:frame="1"/>
        </w:rPr>
        <w:t> </w:t>
      </w:r>
    </w:p>
    <w:p w14:paraId="7CF2F1CC" w14:textId="77777777" w:rsidR="00481316" w:rsidRPr="008E1D35" w:rsidRDefault="00481316" w:rsidP="00481316">
      <w:pPr>
        <w:pStyle w:val="xmsonormal"/>
        <w:shd w:val="clear" w:color="auto" w:fill="FFFFFF"/>
        <w:spacing w:before="0" w:beforeAutospacing="0" w:after="0" w:afterAutospacing="0" w:line="276" w:lineRule="auto"/>
        <w:jc w:val="both"/>
        <w:rPr>
          <w:rStyle w:val="xcontentpasted0"/>
          <w:rFonts w:ascii="Arial" w:hAnsi="Arial" w:cs="Arial"/>
          <w:sz w:val="22"/>
          <w:szCs w:val="22"/>
        </w:rPr>
      </w:pPr>
      <w:r w:rsidRPr="008E1D35">
        <w:rPr>
          <w:rStyle w:val="xcontentpasted0"/>
          <w:rFonts w:ascii="Arial" w:hAnsi="Arial" w:cs="Arial"/>
          <w:sz w:val="22"/>
          <w:szCs w:val="22"/>
        </w:rPr>
        <w:t>Con base en los datos proporcionados a través de la remisión de antecedentes, se procede a realizar la liquidación objetiva de las pretensiones teniendo en cuenta los valores asegurados según las certificaciones remitidas, más los intereses moratorios causados desde el mes siguiente a la fecha de la reclamación.</w:t>
      </w:r>
    </w:p>
    <w:p w14:paraId="1438FE76" w14:textId="77777777" w:rsidR="00481316" w:rsidRPr="008E1D35" w:rsidRDefault="0048131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5C6282EF" w14:textId="66E36A6D" w:rsidR="00481316" w:rsidRPr="008E1D35" w:rsidRDefault="002C0A32" w:rsidP="002C0A32">
      <w:pPr>
        <w:pStyle w:val="xmsonormal"/>
        <w:numPr>
          <w:ilvl w:val="0"/>
          <w:numId w:val="32"/>
        </w:numPr>
        <w:shd w:val="clear" w:color="auto" w:fill="FFFFFF"/>
        <w:spacing w:before="0" w:beforeAutospacing="0" w:after="0" w:afterAutospacing="0" w:line="276" w:lineRule="auto"/>
        <w:jc w:val="both"/>
        <w:rPr>
          <w:rFonts w:ascii="Arial" w:hAnsi="Arial" w:cs="Arial"/>
          <w:b/>
          <w:bCs/>
          <w:color w:val="000000" w:themeColor="text1"/>
          <w:sz w:val="22"/>
          <w:szCs w:val="22"/>
        </w:rPr>
      </w:pPr>
      <w:r w:rsidRPr="008E1D35">
        <w:rPr>
          <w:rFonts w:ascii="Arial" w:hAnsi="Arial" w:cs="Arial"/>
          <w:b/>
          <w:bCs/>
          <w:color w:val="000000" w:themeColor="text1"/>
          <w:sz w:val="22"/>
          <w:szCs w:val="22"/>
        </w:rPr>
        <w:t>Póliza de Seguro de Vida Grupo Deudores No.</w:t>
      </w:r>
      <w:r w:rsidRPr="008E1D35">
        <w:rPr>
          <w:rFonts w:ascii="Arial" w:hAnsi="Arial" w:cs="Arial"/>
          <w:b/>
          <w:bCs/>
          <w:sz w:val="22"/>
          <w:szCs w:val="22"/>
        </w:rPr>
        <w:t xml:space="preserve"> </w:t>
      </w:r>
      <w:r w:rsidRPr="008E1D35">
        <w:rPr>
          <w:rFonts w:ascii="Arial" w:hAnsi="Arial" w:cs="Arial"/>
          <w:b/>
          <w:bCs/>
          <w:color w:val="000000" w:themeColor="text1"/>
          <w:sz w:val="22"/>
          <w:szCs w:val="22"/>
        </w:rPr>
        <w:t xml:space="preserve">021050000032635 </w:t>
      </w:r>
    </w:p>
    <w:p w14:paraId="49BBF961" w14:textId="77777777" w:rsidR="00481316" w:rsidRPr="008E1D35" w:rsidRDefault="00481316" w:rsidP="00707EAC">
      <w:pPr>
        <w:pStyle w:val="xmsonormal"/>
        <w:shd w:val="clear" w:color="auto" w:fill="FFFFFF"/>
        <w:spacing w:before="0" w:beforeAutospacing="0" w:after="0" w:afterAutospacing="0" w:line="276" w:lineRule="auto"/>
        <w:jc w:val="both"/>
        <w:rPr>
          <w:rFonts w:ascii="Arial" w:hAnsi="Arial" w:cs="Arial"/>
          <w:color w:val="000000" w:themeColor="text1"/>
          <w:sz w:val="22"/>
          <w:szCs w:val="22"/>
        </w:rPr>
      </w:pPr>
    </w:p>
    <w:p w14:paraId="699C9C96" w14:textId="6554F1B6" w:rsidR="00481316" w:rsidRPr="008E1D35" w:rsidRDefault="00481316" w:rsidP="00481316">
      <w:pPr>
        <w:pStyle w:val="xmsonormal"/>
        <w:numPr>
          <w:ilvl w:val="0"/>
          <w:numId w:val="26"/>
        </w:numPr>
        <w:shd w:val="clear" w:color="auto" w:fill="FFFFFF"/>
        <w:spacing w:before="0" w:beforeAutospacing="0" w:after="0" w:afterAutospacing="0" w:line="276" w:lineRule="auto"/>
        <w:jc w:val="both"/>
        <w:rPr>
          <w:rFonts w:ascii="Arial" w:hAnsi="Arial" w:cs="Arial"/>
          <w:sz w:val="22"/>
          <w:szCs w:val="22"/>
        </w:rPr>
      </w:pPr>
      <w:r w:rsidRPr="008E1D35">
        <w:rPr>
          <w:rStyle w:val="xcontentpasted0"/>
          <w:rFonts w:ascii="Arial" w:hAnsi="Arial" w:cs="Arial"/>
          <w:b/>
          <w:bCs/>
          <w:sz w:val="22"/>
          <w:szCs w:val="22"/>
        </w:rPr>
        <w:t>Valor Asegurado:</w:t>
      </w:r>
      <w:r w:rsidRPr="008E1D35">
        <w:rPr>
          <w:rStyle w:val="xcontentpasted0"/>
          <w:rFonts w:ascii="Arial" w:hAnsi="Arial" w:cs="Arial"/>
          <w:sz w:val="22"/>
          <w:szCs w:val="22"/>
        </w:rPr>
        <w:t xml:space="preserve"> </w:t>
      </w:r>
      <w:r w:rsidR="002C0A32" w:rsidRPr="008E1D35">
        <w:rPr>
          <w:rStyle w:val="xcontentpasted0"/>
          <w:rFonts w:ascii="Arial" w:hAnsi="Arial" w:cs="Arial"/>
          <w:sz w:val="22"/>
          <w:szCs w:val="22"/>
        </w:rPr>
        <w:t xml:space="preserve">La suma de </w:t>
      </w:r>
      <w:r w:rsidRPr="008E1D35">
        <w:rPr>
          <w:rFonts w:ascii="Arial" w:eastAsia="Times New Roman" w:hAnsi="Arial" w:cs="Arial"/>
          <w:color w:val="000000"/>
          <w:sz w:val="22"/>
          <w:szCs w:val="22"/>
          <w:bdr w:val="none" w:sz="0" w:space="0" w:color="auto" w:frame="1"/>
          <w:lang w:val="es-ES" w:eastAsia="es-MX"/>
        </w:rPr>
        <w:t>$</w:t>
      </w:r>
      <w:r w:rsidR="005E1EA1" w:rsidRPr="008E1D35">
        <w:rPr>
          <w:rFonts w:ascii="Arial" w:eastAsia="Times New Roman" w:hAnsi="Arial" w:cs="Arial"/>
          <w:color w:val="000000"/>
          <w:sz w:val="22"/>
          <w:szCs w:val="22"/>
          <w:bdr w:val="none" w:sz="0" w:space="0" w:color="auto" w:frame="1"/>
          <w:lang w:val="es-ES" w:eastAsia="es-MX"/>
        </w:rPr>
        <w:t>180.642.683</w:t>
      </w:r>
      <w:r w:rsidRPr="008E1D35">
        <w:rPr>
          <w:rFonts w:ascii="Arial" w:eastAsia="Times New Roman" w:hAnsi="Arial" w:cs="Arial"/>
          <w:color w:val="000000"/>
          <w:sz w:val="22"/>
          <w:szCs w:val="22"/>
          <w:bdr w:val="none" w:sz="0" w:space="0" w:color="auto" w:frame="1"/>
          <w:lang w:val="es-ES" w:eastAsia="es-MX"/>
        </w:rPr>
        <w:t xml:space="preserve"> conforme a certificación emitida por la aseguradora con corte al </w:t>
      </w:r>
      <w:r w:rsidR="005E1EA1" w:rsidRPr="008E1D35">
        <w:rPr>
          <w:rFonts w:ascii="Arial" w:eastAsia="Times New Roman" w:hAnsi="Arial" w:cs="Arial"/>
          <w:color w:val="000000"/>
          <w:sz w:val="22"/>
          <w:szCs w:val="22"/>
          <w:bdr w:val="none" w:sz="0" w:space="0" w:color="auto" w:frame="1"/>
          <w:lang w:val="es-ES" w:eastAsia="es-MX"/>
        </w:rPr>
        <w:t>19 de septiembre de</w:t>
      </w:r>
      <w:r w:rsidRPr="008E1D35">
        <w:rPr>
          <w:rFonts w:ascii="Arial" w:eastAsia="Times New Roman" w:hAnsi="Arial" w:cs="Arial"/>
          <w:color w:val="000000"/>
          <w:sz w:val="22"/>
          <w:szCs w:val="22"/>
          <w:bdr w:val="none" w:sz="0" w:space="0" w:color="auto" w:frame="1"/>
          <w:lang w:val="es-ES" w:eastAsia="es-MX"/>
        </w:rPr>
        <w:t xml:space="preserve"> 2024 y </w:t>
      </w:r>
      <w:r w:rsidR="005E1EA1" w:rsidRPr="008E1D35">
        <w:rPr>
          <w:rFonts w:ascii="Arial" w:eastAsia="Times New Roman" w:hAnsi="Arial" w:cs="Arial"/>
          <w:color w:val="000000"/>
          <w:sz w:val="22"/>
          <w:szCs w:val="22"/>
          <w:bdr w:val="none" w:sz="0" w:space="0" w:color="auto" w:frame="1"/>
          <w:lang w:val="es-ES" w:eastAsia="es-MX"/>
        </w:rPr>
        <w:t xml:space="preserve">que fue remitida con los antecedentes. </w:t>
      </w:r>
    </w:p>
    <w:p w14:paraId="12C32AD7" w14:textId="77777777" w:rsidR="002C0A32" w:rsidRPr="008E1D35" w:rsidRDefault="002C0A32" w:rsidP="002C0A32">
      <w:pPr>
        <w:pStyle w:val="xmsonormal"/>
        <w:shd w:val="clear" w:color="auto" w:fill="FFFFFF"/>
        <w:spacing w:before="0" w:beforeAutospacing="0" w:after="0" w:afterAutospacing="0" w:line="276" w:lineRule="auto"/>
        <w:ind w:left="720"/>
        <w:jc w:val="both"/>
        <w:rPr>
          <w:rFonts w:ascii="Arial" w:hAnsi="Arial" w:cs="Arial"/>
          <w:sz w:val="22"/>
          <w:szCs w:val="22"/>
        </w:rPr>
      </w:pPr>
    </w:p>
    <w:p w14:paraId="758DDB0A" w14:textId="1C325723" w:rsidR="00481316" w:rsidRPr="008E1D35" w:rsidRDefault="00481316" w:rsidP="009D7AAA">
      <w:pPr>
        <w:pStyle w:val="xmsonormal"/>
        <w:numPr>
          <w:ilvl w:val="0"/>
          <w:numId w:val="26"/>
        </w:numPr>
        <w:shd w:val="clear" w:color="auto" w:fill="FFFFFF"/>
        <w:spacing w:before="0" w:beforeAutospacing="0" w:after="0" w:afterAutospacing="0" w:line="276" w:lineRule="auto"/>
        <w:jc w:val="both"/>
        <w:rPr>
          <w:rFonts w:ascii="Arial" w:hAnsi="Arial" w:cs="Arial"/>
          <w:sz w:val="22"/>
          <w:szCs w:val="22"/>
        </w:rPr>
      </w:pPr>
      <w:r w:rsidRPr="008E1D35">
        <w:rPr>
          <w:rStyle w:val="xcontentpasted0"/>
          <w:rFonts w:ascii="Arial" w:hAnsi="Arial" w:cs="Arial"/>
          <w:b/>
          <w:bCs/>
          <w:sz w:val="22"/>
          <w:szCs w:val="22"/>
        </w:rPr>
        <w:t>Intereses de mora:</w:t>
      </w:r>
      <w:r w:rsidRPr="008E1D35">
        <w:rPr>
          <w:rFonts w:ascii="Arial" w:hAnsi="Arial" w:cs="Arial"/>
          <w:sz w:val="22"/>
          <w:szCs w:val="22"/>
        </w:rPr>
        <w:t xml:space="preserve"> </w:t>
      </w:r>
      <w:r w:rsidR="00765DD3" w:rsidRPr="008E1D35">
        <w:rPr>
          <w:rFonts w:ascii="Arial" w:hAnsi="Arial" w:cs="Arial"/>
          <w:sz w:val="22"/>
          <w:szCs w:val="22"/>
        </w:rPr>
        <w:t xml:space="preserve">Se tendrá en cuenta la suma de </w:t>
      </w:r>
      <w:r w:rsidR="009D7AAA" w:rsidRPr="008E1D35">
        <w:rPr>
          <w:rStyle w:val="xcontentpasted0"/>
          <w:rFonts w:ascii="Arial" w:hAnsi="Arial" w:cs="Arial"/>
          <w:sz w:val="22"/>
          <w:szCs w:val="22"/>
        </w:rPr>
        <w:t>$10.195.956</w:t>
      </w:r>
      <w:r w:rsidR="009D7AAA" w:rsidRPr="008E1D35">
        <w:rPr>
          <w:rFonts w:ascii="Arial" w:hAnsi="Arial" w:cs="Arial"/>
          <w:sz w:val="22"/>
          <w:szCs w:val="22"/>
        </w:rPr>
        <w:t xml:space="preserve"> </w:t>
      </w:r>
      <w:r w:rsidR="00765DD3" w:rsidRPr="008E1D35">
        <w:rPr>
          <w:rFonts w:ascii="Arial" w:hAnsi="Arial" w:cs="Arial"/>
          <w:sz w:val="22"/>
          <w:szCs w:val="22"/>
        </w:rPr>
        <w:t xml:space="preserve">por concepto de intereses de mora. Este valor se calculó </w:t>
      </w:r>
      <w:r w:rsidR="00765DD3" w:rsidRPr="008E1D35">
        <w:rPr>
          <w:rStyle w:val="xcontentpasted0"/>
          <w:rFonts w:ascii="Arial" w:hAnsi="Arial" w:cs="Arial"/>
          <w:sz w:val="22"/>
          <w:szCs w:val="22"/>
        </w:rPr>
        <w:t>a partir del 1</w:t>
      </w:r>
      <w:r w:rsidR="009D7AAA" w:rsidRPr="008E1D35">
        <w:rPr>
          <w:rStyle w:val="xcontentpasted0"/>
          <w:rFonts w:ascii="Arial" w:hAnsi="Arial" w:cs="Arial"/>
          <w:sz w:val="22"/>
          <w:szCs w:val="22"/>
        </w:rPr>
        <w:t>4</w:t>
      </w:r>
      <w:r w:rsidR="00765DD3" w:rsidRPr="008E1D35">
        <w:rPr>
          <w:rStyle w:val="xcontentpasted0"/>
          <w:rFonts w:ascii="Arial" w:hAnsi="Arial" w:cs="Arial"/>
          <w:sz w:val="22"/>
          <w:szCs w:val="22"/>
        </w:rPr>
        <w:t xml:space="preserve"> de junio de 2024 (un mes despues de la fecha de reclamación) y hasta la fecha de presentación de este informe (10 de octubre de 2024)</w:t>
      </w:r>
      <w:r w:rsidR="009D7AAA" w:rsidRPr="008E1D35">
        <w:rPr>
          <w:rStyle w:val="xcontentpasted0"/>
          <w:rFonts w:ascii="Arial" w:hAnsi="Arial" w:cs="Arial"/>
          <w:sz w:val="22"/>
          <w:szCs w:val="22"/>
        </w:rPr>
        <w:t>.</w:t>
      </w:r>
    </w:p>
    <w:p w14:paraId="21BDAC63" w14:textId="77777777" w:rsidR="00481316" w:rsidRPr="008E1D35" w:rsidRDefault="00481316" w:rsidP="00481316">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3BF86EEE" w14:textId="77B70856" w:rsidR="00765DD3" w:rsidRPr="008E1D35" w:rsidRDefault="00765DD3" w:rsidP="008E1D35">
      <w:pPr>
        <w:shd w:val="clear" w:color="auto" w:fill="FFFFFF"/>
        <w:ind w:left="360"/>
        <w:jc w:val="both"/>
        <w:rPr>
          <w:rFonts w:ascii="Arial" w:eastAsia="Times New Roman" w:hAnsi="Arial" w:cs="Arial"/>
          <w:color w:val="000000"/>
          <w:lang w:eastAsia="es-MX"/>
        </w:rPr>
      </w:pPr>
      <w:r w:rsidRPr="008E1D35">
        <w:rPr>
          <w:rFonts w:ascii="Arial" w:eastAsia="Times New Roman" w:hAnsi="Arial" w:cs="Arial"/>
          <w:color w:val="000000"/>
          <w:bdr w:val="none" w:sz="0" w:space="0" w:color="auto" w:frame="1"/>
          <w:lang w:val="es-ES" w:eastAsia="es-MX"/>
        </w:rPr>
        <w:t>Fecha inicial intereses: 1</w:t>
      </w:r>
      <w:r w:rsidR="009D7AAA" w:rsidRPr="008E1D35">
        <w:rPr>
          <w:rFonts w:ascii="Arial" w:eastAsia="Times New Roman" w:hAnsi="Arial" w:cs="Arial"/>
          <w:color w:val="000000"/>
          <w:bdr w:val="none" w:sz="0" w:space="0" w:color="auto" w:frame="1"/>
          <w:lang w:val="es-ES" w:eastAsia="es-MX"/>
        </w:rPr>
        <w:t>4</w:t>
      </w:r>
      <w:r w:rsidRPr="008E1D35">
        <w:rPr>
          <w:rFonts w:ascii="Arial" w:eastAsia="Times New Roman" w:hAnsi="Arial" w:cs="Arial"/>
          <w:color w:val="000000"/>
          <w:bdr w:val="none" w:sz="0" w:space="0" w:color="auto" w:frame="1"/>
          <w:lang w:val="es-ES" w:eastAsia="es-MX"/>
        </w:rPr>
        <w:t xml:space="preserve"> de junio de 2024</w:t>
      </w:r>
    </w:p>
    <w:p w14:paraId="44C4635F" w14:textId="77777777" w:rsidR="00765DD3" w:rsidRPr="008E1D35" w:rsidRDefault="00765DD3" w:rsidP="008E1D35">
      <w:pPr>
        <w:shd w:val="clear" w:color="auto" w:fill="FFFFFF"/>
        <w:ind w:left="360"/>
        <w:jc w:val="both"/>
        <w:rPr>
          <w:rFonts w:ascii="Arial" w:eastAsia="Times New Roman" w:hAnsi="Arial" w:cs="Arial"/>
          <w:color w:val="000000"/>
          <w:lang w:eastAsia="es-MX"/>
        </w:rPr>
      </w:pPr>
      <w:r w:rsidRPr="008E1D35">
        <w:rPr>
          <w:rFonts w:ascii="Arial" w:eastAsia="Times New Roman" w:hAnsi="Arial" w:cs="Arial"/>
          <w:color w:val="000000"/>
          <w:bdr w:val="none" w:sz="0" w:space="0" w:color="auto" w:frame="1"/>
          <w:lang w:val="es-ES" w:eastAsia="es-MX"/>
        </w:rPr>
        <w:t>Fecha final intereses: 10 de octubre de 2024 </w:t>
      </w:r>
    </w:p>
    <w:p w14:paraId="588659FD" w14:textId="340C6DED" w:rsidR="009D7AAA" w:rsidRPr="008E1D35" w:rsidRDefault="00481316" w:rsidP="008E1D35">
      <w:pPr>
        <w:pStyle w:val="xmsonormal"/>
        <w:shd w:val="clear" w:color="auto" w:fill="FFFFFF"/>
        <w:spacing w:before="0" w:beforeAutospacing="0" w:after="0" w:afterAutospacing="0" w:line="276" w:lineRule="auto"/>
        <w:ind w:left="360"/>
        <w:jc w:val="both"/>
        <w:rPr>
          <w:rStyle w:val="xcontentpasted0"/>
          <w:rFonts w:ascii="Arial" w:hAnsi="Arial" w:cs="Arial"/>
          <w:sz w:val="22"/>
          <w:szCs w:val="22"/>
        </w:rPr>
      </w:pPr>
      <w:r w:rsidRPr="008E1D35">
        <w:rPr>
          <w:rFonts w:ascii="Arial" w:eastAsia="Times New Roman" w:hAnsi="Arial" w:cs="Arial"/>
          <w:color w:val="000000"/>
          <w:sz w:val="22"/>
          <w:szCs w:val="22"/>
          <w:bdr w:val="none" w:sz="0" w:space="0" w:color="auto" w:frame="1"/>
          <w:lang w:val="es-ES" w:eastAsia="es-MX"/>
        </w:rPr>
        <w:t>Intereses moratorios: $</w:t>
      </w:r>
      <w:r w:rsidR="009D7AAA" w:rsidRPr="008E1D35">
        <w:rPr>
          <w:rStyle w:val="xcontentpasted0"/>
          <w:rFonts w:ascii="Arial" w:hAnsi="Arial" w:cs="Arial"/>
          <w:sz w:val="22"/>
          <w:szCs w:val="22"/>
        </w:rPr>
        <w:t>10.</w:t>
      </w:r>
      <w:r w:rsidR="00E62202">
        <w:rPr>
          <w:rStyle w:val="xcontentpasted0"/>
          <w:rFonts w:ascii="Arial" w:hAnsi="Arial" w:cs="Arial"/>
          <w:sz w:val="22"/>
          <w:szCs w:val="22"/>
        </w:rPr>
        <w:t>150</w:t>
      </w:r>
      <w:r w:rsidR="009D7AAA" w:rsidRPr="008E1D35">
        <w:rPr>
          <w:rStyle w:val="xcontentpasted0"/>
          <w:rFonts w:ascii="Arial" w:hAnsi="Arial" w:cs="Arial"/>
          <w:sz w:val="22"/>
          <w:szCs w:val="22"/>
        </w:rPr>
        <w:t>.</w:t>
      </w:r>
      <w:r w:rsidR="00E62202">
        <w:rPr>
          <w:rStyle w:val="xcontentpasted0"/>
          <w:rFonts w:ascii="Arial" w:hAnsi="Arial" w:cs="Arial"/>
          <w:sz w:val="22"/>
          <w:szCs w:val="22"/>
        </w:rPr>
        <w:t>062</w:t>
      </w:r>
    </w:p>
    <w:p w14:paraId="47F8C75E" w14:textId="56C1AD5F" w:rsidR="009D7AAA" w:rsidRPr="008E1D35" w:rsidRDefault="009D7AAA" w:rsidP="008E1D35">
      <w:pPr>
        <w:pStyle w:val="xmsonormal"/>
        <w:shd w:val="clear" w:color="auto" w:fill="FFFFFF"/>
        <w:spacing w:before="0" w:beforeAutospacing="0" w:after="0" w:afterAutospacing="0" w:line="276" w:lineRule="auto"/>
        <w:ind w:left="360"/>
        <w:jc w:val="both"/>
        <w:rPr>
          <w:rFonts w:ascii="Arial" w:hAnsi="Arial" w:cs="Arial"/>
          <w:sz w:val="22"/>
          <w:szCs w:val="22"/>
          <w:u w:val="single"/>
        </w:rPr>
      </w:pPr>
      <w:proofErr w:type="gramStart"/>
      <w:r w:rsidRPr="008E1D35">
        <w:rPr>
          <w:rStyle w:val="xcontentpasted0"/>
          <w:rFonts w:ascii="Arial" w:hAnsi="Arial" w:cs="Arial"/>
          <w:sz w:val="22"/>
          <w:szCs w:val="22"/>
          <w:u w:val="single"/>
        </w:rPr>
        <w:t>Total</w:t>
      </w:r>
      <w:proofErr w:type="gramEnd"/>
      <w:r w:rsidRPr="008E1D35">
        <w:rPr>
          <w:rStyle w:val="xcontentpasted0"/>
          <w:rFonts w:ascii="Arial" w:hAnsi="Arial" w:cs="Arial"/>
          <w:sz w:val="22"/>
          <w:szCs w:val="22"/>
          <w:u w:val="single"/>
        </w:rPr>
        <w:t xml:space="preserve"> Capital e Intereses: $190.</w:t>
      </w:r>
      <w:r w:rsidR="00E62202">
        <w:rPr>
          <w:rStyle w:val="xcontentpasted0"/>
          <w:rFonts w:ascii="Arial" w:hAnsi="Arial" w:cs="Arial"/>
          <w:sz w:val="22"/>
          <w:szCs w:val="22"/>
          <w:u w:val="single"/>
        </w:rPr>
        <w:t>792.745</w:t>
      </w:r>
    </w:p>
    <w:p w14:paraId="299CF611" w14:textId="3537117B" w:rsidR="00481316" w:rsidRPr="008E1D35" w:rsidRDefault="00481316" w:rsidP="00481316">
      <w:pPr>
        <w:shd w:val="clear" w:color="auto" w:fill="FFFFFF"/>
        <w:jc w:val="both"/>
        <w:rPr>
          <w:rFonts w:ascii="Arial" w:eastAsia="Times New Roman" w:hAnsi="Arial" w:cs="Arial"/>
          <w:color w:val="000000"/>
          <w:bdr w:val="none" w:sz="0" w:space="0" w:color="auto" w:frame="1"/>
          <w:lang w:val="es-ES" w:eastAsia="es-MX"/>
        </w:rPr>
      </w:pPr>
    </w:p>
    <w:p w14:paraId="19883A1A" w14:textId="77777777" w:rsidR="008E1D35" w:rsidRPr="008E1D35" w:rsidRDefault="008E1D35" w:rsidP="00481316">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59394747" w14:textId="1F58BA22" w:rsidR="00481316" w:rsidRPr="008E1D35" w:rsidRDefault="00481316" w:rsidP="002C0A32">
      <w:pPr>
        <w:pStyle w:val="xmsonormal"/>
        <w:numPr>
          <w:ilvl w:val="0"/>
          <w:numId w:val="31"/>
        </w:numPr>
        <w:shd w:val="clear" w:color="auto" w:fill="FFFFFF"/>
        <w:spacing w:before="0" w:beforeAutospacing="0" w:after="0" w:afterAutospacing="0" w:line="276" w:lineRule="auto"/>
        <w:jc w:val="both"/>
        <w:rPr>
          <w:rFonts w:ascii="Arial" w:hAnsi="Arial" w:cs="Arial"/>
          <w:b/>
          <w:bCs/>
          <w:sz w:val="22"/>
          <w:szCs w:val="22"/>
        </w:rPr>
      </w:pPr>
      <w:r w:rsidRPr="008E1D35">
        <w:rPr>
          <w:rFonts w:ascii="Arial" w:hAnsi="Arial" w:cs="Arial"/>
          <w:b/>
          <w:bCs/>
          <w:color w:val="000000" w:themeColor="text1"/>
          <w:sz w:val="22"/>
          <w:szCs w:val="22"/>
        </w:rPr>
        <w:t>Póliza de Seguro de Vida Grupo Deudores No.</w:t>
      </w:r>
      <w:r w:rsidRPr="008E1D35">
        <w:rPr>
          <w:rFonts w:ascii="Arial" w:hAnsi="Arial" w:cs="Arial"/>
          <w:b/>
          <w:bCs/>
          <w:sz w:val="22"/>
          <w:szCs w:val="22"/>
          <w:shd w:val="clear" w:color="auto" w:fill="FFFFFF"/>
        </w:rPr>
        <w:t xml:space="preserve"> </w:t>
      </w:r>
      <w:r w:rsidRPr="008E1D35">
        <w:rPr>
          <w:rFonts w:ascii="Arial" w:hAnsi="Arial" w:cs="Arial"/>
          <w:b/>
          <w:bCs/>
          <w:sz w:val="22"/>
          <w:szCs w:val="22"/>
        </w:rPr>
        <w:t>022210000108858</w:t>
      </w:r>
    </w:p>
    <w:p w14:paraId="1E1749F4" w14:textId="77777777" w:rsidR="00481316" w:rsidRPr="008E1D35" w:rsidRDefault="00481316" w:rsidP="00481316">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68D2E668" w14:textId="06C9BF8B" w:rsidR="008E1D35" w:rsidRPr="008E1D35" w:rsidRDefault="00481316" w:rsidP="008E1D35">
      <w:pPr>
        <w:pStyle w:val="xmsonormal"/>
        <w:numPr>
          <w:ilvl w:val="0"/>
          <w:numId w:val="34"/>
        </w:numPr>
        <w:shd w:val="clear" w:color="auto" w:fill="FFFFFF"/>
        <w:spacing w:before="0" w:beforeAutospacing="0" w:after="0" w:afterAutospacing="0" w:line="276" w:lineRule="auto"/>
        <w:jc w:val="both"/>
        <w:rPr>
          <w:rFonts w:ascii="Arial" w:hAnsi="Arial" w:cs="Arial"/>
          <w:sz w:val="22"/>
          <w:szCs w:val="22"/>
        </w:rPr>
      </w:pPr>
      <w:r w:rsidRPr="008E1D35">
        <w:rPr>
          <w:rStyle w:val="xcontentpasted0"/>
          <w:rFonts w:ascii="Arial" w:hAnsi="Arial" w:cs="Arial"/>
          <w:b/>
          <w:bCs/>
          <w:sz w:val="22"/>
          <w:szCs w:val="22"/>
        </w:rPr>
        <w:t>Valor Asegurado:</w:t>
      </w:r>
      <w:r w:rsidRPr="008E1D35">
        <w:rPr>
          <w:rStyle w:val="xcontentpasted0"/>
          <w:rFonts w:ascii="Arial" w:hAnsi="Arial" w:cs="Arial"/>
          <w:sz w:val="22"/>
          <w:szCs w:val="22"/>
        </w:rPr>
        <w:t xml:space="preserve"> </w:t>
      </w:r>
      <w:r w:rsidR="005E1EA1" w:rsidRPr="008E1D35">
        <w:rPr>
          <w:rStyle w:val="xcontentpasted0"/>
          <w:rFonts w:ascii="Arial" w:hAnsi="Arial" w:cs="Arial"/>
          <w:sz w:val="22"/>
          <w:szCs w:val="22"/>
        </w:rPr>
        <w:t xml:space="preserve">La suma de </w:t>
      </w:r>
      <w:r w:rsidR="005E1EA1" w:rsidRPr="008E1D35">
        <w:rPr>
          <w:rFonts w:ascii="Arial" w:eastAsia="Times New Roman" w:hAnsi="Arial" w:cs="Arial"/>
          <w:color w:val="000000"/>
          <w:sz w:val="22"/>
          <w:szCs w:val="22"/>
          <w:bdr w:val="none" w:sz="0" w:space="0" w:color="auto" w:frame="1"/>
          <w:lang w:val="es-ES" w:eastAsia="es-MX"/>
        </w:rPr>
        <w:t xml:space="preserve">$4.541.612 conforme a certificación emitida por la aseguradora con corte al 19 de septiembre de 2024 y que fue remitida con los antecedentes. </w:t>
      </w:r>
    </w:p>
    <w:p w14:paraId="49D8BD1B" w14:textId="77777777" w:rsidR="008E1D35" w:rsidRPr="008E1D35" w:rsidRDefault="008E1D35" w:rsidP="008E1D35">
      <w:pPr>
        <w:pStyle w:val="xmsonormal"/>
        <w:shd w:val="clear" w:color="auto" w:fill="FFFFFF"/>
        <w:spacing w:before="0" w:beforeAutospacing="0" w:after="0" w:afterAutospacing="0" w:line="276" w:lineRule="auto"/>
        <w:ind w:left="720"/>
        <w:jc w:val="both"/>
        <w:rPr>
          <w:rFonts w:ascii="Arial" w:hAnsi="Arial" w:cs="Arial"/>
          <w:sz w:val="22"/>
          <w:szCs w:val="22"/>
        </w:rPr>
      </w:pPr>
    </w:p>
    <w:p w14:paraId="1D97D2B8" w14:textId="56A3E69D" w:rsidR="00481316" w:rsidRPr="008E1D35" w:rsidRDefault="00481316" w:rsidP="008E1D35">
      <w:pPr>
        <w:pStyle w:val="xmsonormal"/>
        <w:numPr>
          <w:ilvl w:val="0"/>
          <w:numId w:val="34"/>
        </w:numPr>
        <w:shd w:val="clear" w:color="auto" w:fill="FFFFFF"/>
        <w:spacing w:before="0" w:beforeAutospacing="0" w:after="0" w:afterAutospacing="0" w:line="276" w:lineRule="auto"/>
        <w:jc w:val="both"/>
        <w:rPr>
          <w:rStyle w:val="xcontentpasted0"/>
          <w:rFonts w:ascii="Arial" w:hAnsi="Arial" w:cs="Arial"/>
          <w:sz w:val="22"/>
          <w:szCs w:val="22"/>
        </w:rPr>
      </w:pPr>
      <w:r w:rsidRPr="008E1D35">
        <w:rPr>
          <w:rStyle w:val="xcontentpasted0"/>
          <w:rFonts w:ascii="Arial" w:hAnsi="Arial" w:cs="Arial"/>
          <w:b/>
          <w:bCs/>
          <w:sz w:val="22"/>
          <w:szCs w:val="22"/>
        </w:rPr>
        <w:t>Intereses de mora:</w:t>
      </w:r>
      <w:r w:rsidRPr="008E1D35">
        <w:rPr>
          <w:rFonts w:ascii="Arial" w:hAnsi="Arial" w:cs="Arial"/>
          <w:sz w:val="22"/>
          <w:szCs w:val="22"/>
        </w:rPr>
        <w:t xml:space="preserve"> Se tendrá en cuenta la suma de </w:t>
      </w:r>
      <w:r w:rsidR="009D7AAA" w:rsidRPr="008E1D35">
        <w:rPr>
          <w:rStyle w:val="xcontentpasted0"/>
          <w:rFonts w:ascii="Arial" w:hAnsi="Arial" w:cs="Arial"/>
          <w:sz w:val="22"/>
          <w:szCs w:val="22"/>
        </w:rPr>
        <w:t xml:space="preserve">$256.341 </w:t>
      </w:r>
      <w:r w:rsidRPr="008E1D35">
        <w:rPr>
          <w:rFonts w:ascii="Arial" w:hAnsi="Arial" w:cs="Arial"/>
          <w:sz w:val="22"/>
          <w:szCs w:val="22"/>
        </w:rPr>
        <w:t>por concepto de intereses de mora.</w:t>
      </w:r>
      <w:r w:rsidR="00765DD3" w:rsidRPr="008E1D35">
        <w:rPr>
          <w:rFonts w:ascii="Arial" w:hAnsi="Arial" w:cs="Arial"/>
          <w:sz w:val="22"/>
          <w:szCs w:val="22"/>
        </w:rPr>
        <w:t xml:space="preserve"> Este valor se calculó</w:t>
      </w:r>
      <w:r w:rsidRPr="008E1D35">
        <w:rPr>
          <w:rFonts w:ascii="Arial" w:hAnsi="Arial" w:cs="Arial"/>
          <w:sz w:val="22"/>
          <w:szCs w:val="22"/>
        </w:rPr>
        <w:t xml:space="preserve"> </w:t>
      </w:r>
      <w:r w:rsidR="00765DD3" w:rsidRPr="008E1D35">
        <w:rPr>
          <w:rStyle w:val="xcontentpasted0"/>
          <w:rFonts w:ascii="Arial" w:hAnsi="Arial" w:cs="Arial"/>
          <w:sz w:val="22"/>
          <w:szCs w:val="22"/>
        </w:rPr>
        <w:t>a partir del 1</w:t>
      </w:r>
      <w:r w:rsidR="009D7AAA" w:rsidRPr="008E1D35">
        <w:rPr>
          <w:rStyle w:val="xcontentpasted0"/>
          <w:rFonts w:ascii="Arial" w:hAnsi="Arial" w:cs="Arial"/>
          <w:sz w:val="22"/>
          <w:szCs w:val="22"/>
        </w:rPr>
        <w:t>4</w:t>
      </w:r>
      <w:r w:rsidR="00765DD3" w:rsidRPr="008E1D35">
        <w:rPr>
          <w:rStyle w:val="xcontentpasted0"/>
          <w:rFonts w:ascii="Arial" w:hAnsi="Arial" w:cs="Arial"/>
          <w:sz w:val="22"/>
          <w:szCs w:val="22"/>
        </w:rPr>
        <w:t xml:space="preserve"> de junio de 2024 (un mes despues de la fecha de reclamación) y hasta la fecha de presentación de este informe (10 de octubre de 2024)</w:t>
      </w:r>
      <w:r w:rsidR="009D7AAA" w:rsidRPr="008E1D35">
        <w:rPr>
          <w:rStyle w:val="xcontentpasted0"/>
          <w:rFonts w:ascii="Arial" w:hAnsi="Arial" w:cs="Arial"/>
          <w:sz w:val="22"/>
          <w:szCs w:val="22"/>
        </w:rPr>
        <w:t>.</w:t>
      </w:r>
    </w:p>
    <w:p w14:paraId="673C709D" w14:textId="77777777" w:rsidR="00481316" w:rsidRPr="008E1D35" w:rsidRDefault="00481316" w:rsidP="00481316">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500E4FE0" w14:textId="0F1DFF7D" w:rsidR="00765DD3" w:rsidRPr="008E1D35" w:rsidRDefault="00765DD3" w:rsidP="008E1D35">
      <w:pPr>
        <w:shd w:val="clear" w:color="auto" w:fill="FFFFFF"/>
        <w:ind w:left="360"/>
        <w:jc w:val="both"/>
        <w:rPr>
          <w:rFonts w:ascii="Arial" w:eastAsia="Times New Roman" w:hAnsi="Arial" w:cs="Arial"/>
          <w:color w:val="000000"/>
          <w:lang w:eastAsia="es-MX"/>
        </w:rPr>
      </w:pPr>
      <w:r w:rsidRPr="008E1D35">
        <w:rPr>
          <w:rFonts w:ascii="Arial" w:eastAsia="Times New Roman" w:hAnsi="Arial" w:cs="Arial"/>
          <w:color w:val="000000"/>
          <w:bdr w:val="none" w:sz="0" w:space="0" w:color="auto" w:frame="1"/>
          <w:lang w:val="es-ES" w:eastAsia="es-MX"/>
        </w:rPr>
        <w:t>Fecha inicial intereses: 1</w:t>
      </w:r>
      <w:r w:rsidR="009D7AAA" w:rsidRPr="008E1D35">
        <w:rPr>
          <w:rFonts w:ascii="Arial" w:eastAsia="Times New Roman" w:hAnsi="Arial" w:cs="Arial"/>
          <w:color w:val="000000"/>
          <w:bdr w:val="none" w:sz="0" w:space="0" w:color="auto" w:frame="1"/>
          <w:lang w:val="es-ES" w:eastAsia="es-MX"/>
        </w:rPr>
        <w:t>4</w:t>
      </w:r>
      <w:r w:rsidRPr="008E1D35">
        <w:rPr>
          <w:rFonts w:ascii="Arial" w:eastAsia="Times New Roman" w:hAnsi="Arial" w:cs="Arial"/>
          <w:color w:val="000000"/>
          <w:bdr w:val="none" w:sz="0" w:space="0" w:color="auto" w:frame="1"/>
          <w:lang w:val="es-ES" w:eastAsia="es-MX"/>
        </w:rPr>
        <w:t xml:space="preserve"> de junio de 2024</w:t>
      </w:r>
    </w:p>
    <w:p w14:paraId="501B221C" w14:textId="77777777" w:rsidR="00765DD3" w:rsidRPr="008E1D35" w:rsidRDefault="00765DD3" w:rsidP="008E1D35">
      <w:pPr>
        <w:shd w:val="clear" w:color="auto" w:fill="FFFFFF"/>
        <w:ind w:left="360"/>
        <w:jc w:val="both"/>
        <w:rPr>
          <w:rFonts w:ascii="Arial" w:eastAsia="Times New Roman" w:hAnsi="Arial" w:cs="Arial"/>
          <w:color w:val="000000"/>
          <w:lang w:eastAsia="es-MX"/>
        </w:rPr>
      </w:pPr>
      <w:r w:rsidRPr="008E1D35">
        <w:rPr>
          <w:rFonts w:ascii="Arial" w:eastAsia="Times New Roman" w:hAnsi="Arial" w:cs="Arial"/>
          <w:color w:val="000000"/>
          <w:bdr w:val="none" w:sz="0" w:space="0" w:color="auto" w:frame="1"/>
          <w:lang w:val="es-ES" w:eastAsia="es-MX"/>
        </w:rPr>
        <w:t>Fecha final intereses: 10 de octubre de 2024 </w:t>
      </w:r>
    </w:p>
    <w:p w14:paraId="38448437" w14:textId="1086F0EF" w:rsidR="00481316" w:rsidRPr="008E1D35" w:rsidRDefault="00481316" w:rsidP="008E1D35">
      <w:pPr>
        <w:shd w:val="clear" w:color="auto" w:fill="FFFFFF"/>
        <w:ind w:left="360"/>
        <w:jc w:val="both"/>
        <w:rPr>
          <w:rFonts w:ascii="Arial" w:eastAsia="Times New Roman" w:hAnsi="Arial" w:cs="Arial"/>
          <w:color w:val="000000"/>
          <w:bdr w:val="none" w:sz="0" w:space="0" w:color="auto" w:frame="1"/>
          <w:lang w:val="es-ES" w:eastAsia="es-MX"/>
        </w:rPr>
      </w:pPr>
      <w:r w:rsidRPr="008E1D35">
        <w:rPr>
          <w:rFonts w:ascii="Arial" w:eastAsia="Times New Roman" w:hAnsi="Arial" w:cs="Arial"/>
          <w:color w:val="000000"/>
          <w:bdr w:val="none" w:sz="0" w:space="0" w:color="auto" w:frame="1"/>
          <w:lang w:val="es-ES" w:eastAsia="es-MX"/>
        </w:rPr>
        <w:t>Intereses moratorios: $</w:t>
      </w:r>
      <w:r w:rsidR="00E62202">
        <w:rPr>
          <w:rStyle w:val="xcontentpasted0"/>
          <w:rFonts w:ascii="Arial" w:hAnsi="Arial" w:cs="Arial"/>
        </w:rPr>
        <w:t>255.187</w:t>
      </w:r>
    </w:p>
    <w:p w14:paraId="66978EB1" w14:textId="361ED180" w:rsidR="009D7AAA" w:rsidRPr="008E1D35" w:rsidRDefault="009D7AAA" w:rsidP="008E1D35">
      <w:pPr>
        <w:pStyle w:val="xmsonormal"/>
        <w:shd w:val="clear" w:color="auto" w:fill="FFFFFF"/>
        <w:spacing w:before="0" w:beforeAutospacing="0" w:after="0" w:afterAutospacing="0" w:line="276" w:lineRule="auto"/>
        <w:ind w:left="360"/>
        <w:jc w:val="both"/>
        <w:rPr>
          <w:rFonts w:ascii="Arial" w:hAnsi="Arial" w:cs="Arial"/>
          <w:sz w:val="22"/>
          <w:szCs w:val="22"/>
          <w:u w:val="single"/>
        </w:rPr>
      </w:pPr>
      <w:proofErr w:type="gramStart"/>
      <w:r w:rsidRPr="008E1D35">
        <w:rPr>
          <w:rStyle w:val="xcontentpasted0"/>
          <w:rFonts w:ascii="Arial" w:hAnsi="Arial" w:cs="Arial"/>
          <w:sz w:val="22"/>
          <w:szCs w:val="22"/>
          <w:u w:val="single"/>
        </w:rPr>
        <w:t>Total</w:t>
      </w:r>
      <w:proofErr w:type="gramEnd"/>
      <w:r w:rsidRPr="008E1D35">
        <w:rPr>
          <w:rStyle w:val="xcontentpasted0"/>
          <w:rFonts w:ascii="Arial" w:hAnsi="Arial" w:cs="Arial"/>
          <w:sz w:val="22"/>
          <w:szCs w:val="22"/>
          <w:u w:val="single"/>
        </w:rPr>
        <w:t xml:space="preserve"> Capital e Intereses: $4.</w:t>
      </w:r>
      <w:r w:rsidR="00E62202">
        <w:rPr>
          <w:rStyle w:val="xcontentpasted0"/>
          <w:rFonts w:ascii="Arial" w:hAnsi="Arial" w:cs="Arial"/>
          <w:sz w:val="22"/>
          <w:szCs w:val="22"/>
          <w:u w:val="single"/>
        </w:rPr>
        <w:t>796</w:t>
      </w:r>
      <w:r w:rsidRPr="008E1D35">
        <w:rPr>
          <w:rStyle w:val="xcontentpasted0"/>
          <w:rFonts w:ascii="Arial" w:hAnsi="Arial" w:cs="Arial"/>
          <w:sz w:val="22"/>
          <w:szCs w:val="22"/>
          <w:u w:val="single"/>
        </w:rPr>
        <w:t>.</w:t>
      </w:r>
      <w:r w:rsidR="00E62202">
        <w:rPr>
          <w:rStyle w:val="xcontentpasted0"/>
          <w:rFonts w:ascii="Arial" w:hAnsi="Arial" w:cs="Arial"/>
          <w:sz w:val="22"/>
          <w:szCs w:val="22"/>
          <w:u w:val="single"/>
        </w:rPr>
        <w:t>799</w:t>
      </w:r>
    </w:p>
    <w:p w14:paraId="43D5D255" w14:textId="77777777" w:rsidR="00481316" w:rsidRPr="008E1D35" w:rsidRDefault="0048131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7970B7CC" w14:textId="77777777" w:rsidR="00481316" w:rsidRPr="008E1D35" w:rsidRDefault="00481316" w:rsidP="00481316">
      <w:pPr>
        <w:pStyle w:val="xmsonormal"/>
        <w:shd w:val="clear" w:color="auto" w:fill="FFFFFF"/>
        <w:spacing w:before="0" w:beforeAutospacing="0" w:after="0" w:afterAutospacing="0" w:line="276" w:lineRule="auto"/>
        <w:jc w:val="both"/>
        <w:rPr>
          <w:rFonts w:ascii="Arial" w:hAnsi="Arial" w:cs="Arial"/>
          <w:color w:val="000000" w:themeColor="text1"/>
          <w:sz w:val="22"/>
          <w:szCs w:val="22"/>
        </w:rPr>
      </w:pPr>
    </w:p>
    <w:p w14:paraId="7823CA9E" w14:textId="29E96266" w:rsidR="00481316" w:rsidRPr="008E1D35" w:rsidRDefault="00481316" w:rsidP="002C0A32">
      <w:pPr>
        <w:pStyle w:val="xmsonormal"/>
        <w:numPr>
          <w:ilvl w:val="0"/>
          <w:numId w:val="30"/>
        </w:numPr>
        <w:shd w:val="clear" w:color="auto" w:fill="FFFFFF"/>
        <w:spacing w:before="0" w:beforeAutospacing="0" w:after="0" w:afterAutospacing="0" w:line="276" w:lineRule="auto"/>
        <w:jc w:val="both"/>
        <w:rPr>
          <w:rFonts w:ascii="Arial" w:hAnsi="Arial" w:cs="Arial"/>
          <w:b/>
          <w:bCs/>
          <w:color w:val="000000" w:themeColor="text1"/>
          <w:sz w:val="22"/>
          <w:szCs w:val="22"/>
        </w:rPr>
      </w:pPr>
      <w:r w:rsidRPr="008E1D35">
        <w:rPr>
          <w:rFonts w:ascii="Arial" w:hAnsi="Arial" w:cs="Arial"/>
          <w:b/>
          <w:bCs/>
          <w:color w:val="000000" w:themeColor="text1"/>
          <w:sz w:val="22"/>
          <w:szCs w:val="22"/>
        </w:rPr>
        <w:t>Póliza de Seguro de Vida Grupo Deudores No.</w:t>
      </w:r>
      <w:r w:rsidRPr="008E1D35">
        <w:rPr>
          <w:rFonts w:ascii="Arial" w:hAnsi="Arial" w:cs="Arial"/>
          <w:b/>
          <w:bCs/>
          <w:sz w:val="22"/>
          <w:szCs w:val="22"/>
        </w:rPr>
        <w:t xml:space="preserve"> </w:t>
      </w:r>
      <w:r w:rsidRPr="008E1D35">
        <w:rPr>
          <w:rFonts w:ascii="Arial" w:hAnsi="Arial" w:cs="Arial"/>
          <w:b/>
          <w:bCs/>
          <w:color w:val="000000" w:themeColor="text1"/>
          <w:sz w:val="22"/>
          <w:szCs w:val="22"/>
        </w:rPr>
        <w:t>022270000045122</w:t>
      </w:r>
    </w:p>
    <w:p w14:paraId="39E4BC5B" w14:textId="77777777" w:rsidR="00481316" w:rsidRPr="008E1D35" w:rsidRDefault="00481316" w:rsidP="00707EAC">
      <w:pPr>
        <w:pStyle w:val="xmsonormal"/>
        <w:shd w:val="clear" w:color="auto" w:fill="FFFFFF"/>
        <w:spacing w:before="0" w:beforeAutospacing="0" w:after="0" w:afterAutospacing="0" w:line="276" w:lineRule="auto"/>
        <w:jc w:val="both"/>
        <w:rPr>
          <w:rStyle w:val="xcontentpasted0"/>
          <w:rFonts w:ascii="Arial" w:hAnsi="Arial" w:cs="Arial"/>
          <w:sz w:val="22"/>
          <w:szCs w:val="22"/>
        </w:rPr>
      </w:pPr>
    </w:p>
    <w:p w14:paraId="44321A06" w14:textId="40A88AFC" w:rsidR="00010F94" w:rsidRPr="008E1D35" w:rsidRDefault="001F5346" w:rsidP="00481316">
      <w:pPr>
        <w:pStyle w:val="xmsonormal"/>
        <w:numPr>
          <w:ilvl w:val="0"/>
          <w:numId w:val="28"/>
        </w:numPr>
        <w:shd w:val="clear" w:color="auto" w:fill="FFFFFF"/>
        <w:spacing w:before="0" w:beforeAutospacing="0" w:after="0" w:afterAutospacing="0" w:line="276" w:lineRule="auto"/>
        <w:jc w:val="both"/>
        <w:rPr>
          <w:rFonts w:ascii="Arial" w:hAnsi="Arial" w:cs="Arial"/>
          <w:sz w:val="22"/>
          <w:szCs w:val="22"/>
        </w:rPr>
      </w:pPr>
      <w:r w:rsidRPr="008E1D35">
        <w:rPr>
          <w:rStyle w:val="xcontentpasted0"/>
          <w:rFonts w:ascii="Arial" w:hAnsi="Arial" w:cs="Arial"/>
          <w:b/>
          <w:bCs/>
          <w:sz w:val="22"/>
          <w:szCs w:val="22"/>
        </w:rPr>
        <w:t>Valor Asegurado:</w:t>
      </w:r>
      <w:r w:rsidRPr="008E1D35">
        <w:rPr>
          <w:rStyle w:val="xcontentpasted0"/>
          <w:rFonts w:ascii="Arial" w:hAnsi="Arial" w:cs="Arial"/>
          <w:sz w:val="22"/>
          <w:szCs w:val="22"/>
        </w:rPr>
        <w:t xml:space="preserve"> </w:t>
      </w:r>
      <w:r w:rsidR="005E1EA1" w:rsidRPr="008E1D35">
        <w:rPr>
          <w:rStyle w:val="xcontentpasted0"/>
          <w:rFonts w:ascii="Arial" w:hAnsi="Arial" w:cs="Arial"/>
          <w:sz w:val="22"/>
          <w:szCs w:val="22"/>
        </w:rPr>
        <w:t xml:space="preserve">La suma de </w:t>
      </w:r>
      <w:r w:rsidR="00010F94" w:rsidRPr="008E1D35">
        <w:rPr>
          <w:rFonts w:ascii="Arial" w:eastAsia="Times New Roman" w:hAnsi="Arial" w:cs="Arial"/>
          <w:color w:val="000000"/>
          <w:sz w:val="22"/>
          <w:szCs w:val="22"/>
          <w:bdr w:val="none" w:sz="0" w:space="0" w:color="auto" w:frame="1"/>
          <w:lang w:val="es-ES" w:eastAsia="es-MX"/>
        </w:rPr>
        <w:t>$</w:t>
      </w:r>
      <w:r w:rsidR="005E1EA1" w:rsidRPr="008E1D35">
        <w:rPr>
          <w:rFonts w:ascii="Arial" w:eastAsia="Times New Roman" w:hAnsi="Arial" w:cs="Arial"/>
          <w:color w:val="000000"/>
          <w:sz w:val="22"/>
          <w:szCs w:val="22"/>
          <w:bdr w:val="none" w:sz="0" w:space="0" w:color="auto" w:frame="1"/>
          <w:lang w:val="es-ES" w:eastAsia="es-MX"/>
        </w:rPr>
        <w:t>75.151.738</w:t>
      </w:r>
      <w:r w:rsidR="008B0259" w:rsidRPr="008E1D35">
        <w:rPr>
          <w:rFonts w:ascii="Arial" w:eastAsia="Times New Roman" w:hAnsi="Arial" w:cs="Arial"/>
          <w:color w:val="000000"/>
          <w:sz w:val="22"/>
          <w:szCs w:val="22"/>
          <w:bdr w:val="none" w:sz="0" w:space="0" w:color="auto" w:frame="1"/>
          <w:lang w:val="es-ES" w:eastAsia="es-MX"/>
        </w:rPr>
        <w:t xml:space="preserve"> </w:t>
      </w:r>
      <w:r w:rsidR="005E1EA1" w:rsidRPr="008E1D35">
        <w:rPr>
          <w:rFonts w:ascii="Arial" w:eastAsia="Times New Roman" w:hAnsi="Arial" w:cs="Arial"/>
          <w:color w:val="000000"/>
          <w:sz w:val="22"/>
          <w:szCs w:val="22"/>
          <w:bdr w:val="none" w:sz="0" w:space="0" w:color="auto" w:frame="1"/>
          <w:lang w:val="es-ES" w:eastAsia="es-MX"/>
        </w:rPr>
        <w:t xml:space="preserve">conforme a certificación emitida por la aseguradora con corte al 19 de septiembre de 2024 y que fue remitida con los antecedentes. </w:t>
      </w:r>
    </w:p>
    <w:p w14:paraId="1F563E79" w14:textId="77777777" w:rsidR="005E1EA1" w:rsidRPr="008E1D35" w:rsidRDefault="005E1EA1" w:rsidP="005E1EA1">
      <w:pPr>
        <w:pStyle w:val="xmsonormal"/>
        <w:shd w:val="clear" w:color="auto" w:fill="FFFFFF"/>
        <w:spacing w:before="0" w:beforeAutospacing="0" w:after="0" w:afterAutospacing="0" w:line="276" w:lineRule="auto"/>
        <w:ind w:left="720"/>
        <w:jc w:val="both"/>
        <w:rPr>
          <w:rFonts w:ascii="Arial" w:hAnsi="Arial" w:cs="Arial"/>
          <w:sz w:val="22"/>
          <w:szCs w:val="22"/>
        </w:rPr>
      </w:pPr>
    </w:p>
    <w:p w14:paraId="0E56DB2A" w14:textId="60E6E1B7" w:rsidR="001F5346" w:rsidRPr="008E1D35" w:rsidRDefault="001F5346" w:rsidP="00481316">
      <w:pPr>
        <w:pStyle w:val="xmsonormal"/>
        <w:numPr>
          <w:ilvl w:val="0"/>
          <w:numId w:val="28"/>
        </w:numPr>
        <w:shd w:val="clear" w:color="auto" w:fill="FFFFFF"/>
        <w:spacing w:before="0" w:beforeAutospacing="0" w:after="0" w:afterAutospacing="0" w:line="276" w:lineRule="auto"/>
        <w:jc w:val="both"/>
        <w:rPr>
          <w:rFonts w:ascii="Arial" w:hAnsi="Arial" w:cs="Arial"/>
          <w:sz w:val="22"/>
          <w:szCs w:val="22"/>
        </w:rPr>
      </w:pPr>
      <w:r w:rsidRPr="008E1D35">
        <w:rPr>
          <w:rStyle w:val="xcontentpasted0"/>
          <w:rFonts w:ascii="Arial" w:hAnsi="Arial" w:cs="Arial"/>
          <w:b/>
          <w:bCs/>
          <w:sz w:val="22"/>
          <w:szCs w:val="22"/>
        </w:rPr>
        <w:t>Intereses de mora:</w:t>
      </w:r>
      <w:r w:rsidRPr="008E1D35">
        <w:rPr>
          <w:rFonts w:ascii="Arial" w:hAnsi="Arial" w:cs="Arial"/>
          <w:sz w:val="22"/>
          <w:szCs w:val="22"/>
        </w:rPr>
        <w:t xml:space="preserve"> </w:t>
      </w:r>
      <w:r w:rsidR="00765DD3" w:rsidRPr="008E1D35">
        <w:rPr>
          <w:rFonts w:ascii="Arial" w:hAnsi="Arial" w:cs="Arial"/>
          <w:sz w:val="22"/>
          <w:szCs w:val="22"/>
        </w:rPr>
        <w:t>Se tendrá en cuenta la suma de $</w:t>
      </w:r>
      <w:r w:rsidR="008E1D35" w:rsidRPr="008E1D35">
        <w:rPr>
          <w:rFonts w:ascii="Arial" w:hAnsi="Arial" w:cs="Arial"/>
          <w:sz w:val="22"/>
          <w:szCs w:val="22"/>
        </w:rPr>
        <w:t>4.241.765</w:t>
      </w:r>
      <w:r w:rsidR="00765DD3" w:rsidRPr="008E1D35">
        <w:rPr>
          <w:rFonts w:ascii="Arial" w:hAnsi="Arial" w:cs="Arial"/>
          <w:sz w:val="22"/>
          <w:szCs w:val="22"/>
        </w:rPr>
        <w:t xml:space="preserve"> por concepto de intereses de mora. Este valor se calculó </w:t>
      </w:r>
      <w:r w:rsidR="00765DD3" w:rsidRPr="008E1D35">
        <w:rPr>
          <w:rStyle w:val="xcontentpasted0"/>
          <w:rFonts w:ascii="Arial" w:hAnsi="Arial" w:cs="Arial"/>
          <w:sz w:val="22"/>
          <w:szCs w:val="22"/>
        </w:rPr>
        <w:t>a partir del 1</w:t>
      </w:r>
      <w:r w:rsidR="009D7AAA" w:rsidRPr="008E1D35">
        <w:rPr>
          <w:rStyle w:val="xcontentpasted0"/>
          <w:rFonts w:ascii="Arial" w:hAnsi="Arial" w:cs="Arial"/>
          <w:sz w:val="22"/>
          <w:szCs w:val="22"/>
        </w:rPr>
        <w:t>4</w:t>
      </w:r>
      <w:r w:rsidR="00765DD3" w:rsidRPr="008E1D35">
        <w:rPr>
          <w:rStyle w:val="xcontentpasted0"/>
          <w:rFonts w:ascii="Arial" w:hAnsi="Arial" w:cs="Arial"/>
          <w:sz w:val="22"/>
          <w:szCs w:val="22"/>
        </w:rPr>
        <w:t xml:space="preserve"> de junio de 2024 (un mes despues de la fecha de reclamación) y hasta la fecha de presentación de este informe (10 de octubre de 2024), </w:t>
      </w:r>
    </w:p>
    <w:p w14:paraId="34A865BD" w14:textId="77777777" w:rsidR="00AE7A05" w:rsidRPr="008E1D35" w:rsidRDefault="00AE7A05" w:rsidP="00010F94">
      <w:pPr>
        <w:shd w:val="clear" w:color="auto" w:fill="FFFFFF"/>
        <w:jc w:val="both"/>
        <w:rPr>
          <w:rFonts w:ascii="Arial" w:eastAsia="Times New Roman" w:hAnsi="Arial" w:cs="Arial"/>
          <w:color w:val="000000"/>
          <w:bdr w:val="none" w:sz="0" w:space="0" w:color="auto" w:frame="1"/>
          <w:lang w:val="es-ES" w:eastAsia="es-MX"/>
        </w:rPr>
      </w:pPr>
    </w:p>
    <w:p w14:paraId="511D2CB3" w14:textId="50842687" w:rsidR="00010F94" w:rsidRPr="008E1D35" w:rsidRDefault="00010F94" w:rsidP="008E1D35">
      <w:pPr>
        <w:shd w:val="clear" w:color="auto" w:fill="FFFFFF"/>
        <w:ind w:left="360"/>
        <w:jc w:val="both"/>
        <w:rPr>
          <w:rFonts w:ascii="Arial" w:eastAsia="Times New Roman" w:hAnsi="Arial" w:cs="Arial"/>
          <w:color w:val="000000"/>
          <w:lang w:eastAsia="es-MX"/>
        </w:rPr>
      </w:pPr>
      <w:r w:rsidRPr="008E1D35">
        <w:rPr>
          <w:rFonts w:ascii="Arial" w:eastAsia="Times New Roman" w:hAnsi="Arial" w:cs="Arial"/>
          <w:color w:val="000000"/>
          <w:bdr w:val="none" w:sz="0" w:space="0" w:color="auto" w:frame="1"/>
          <w:lang w:val="es-ES" w:eastAsia="es-MX"/>
        </w:rPr>
        <w:t xml:space="preserve">Fecha inicial intereses: </w:t>
      </w:r>
      <w:r w:rsidR="00765DD3" w:rsidRPr="008E1D35">
        <w:rPr>
          <w:rFonts w:ascii="Arial" w:eastAsia="Times New Roman" w:hAnsi="Arial" w:cs="Arial"/>
          <w:color w:val="000000"/>
          <w:bdr w:val="none" w:sz="0" w:space="0" w:color="auto" w:frame="1"/>
          <w:lang w:val="es-ES" w:eastAsia="es-MX"/>
        </w:rPr>
        <w:t>1</w:t>
      </w:r>
      <w:r w:rsidR="009D7AAA" w:rsidRPr="008E1D35">
        <w:rPr>
          <w:rFonts w:ascii="Arial" w:eastAsia="Times New Roman" w:hAnsi="Arial" w:cs="Arial"/>
          <w:color w:val="000000"/>
          <w:bdr w:val="none" w:sz="0" w:space="0" w:color="auto" w:frame="1"/>
          <w:lang w:val="es-ES" w:eastAsia="es-MX"/>
        </w:rPr>
        <w:t>4</w:t>
      </w:r>
      <w:r w:rsidR="00765DD3" w:rsidRPr="008E1D35">
        <w:rPr>
          <w:rFonts w:ascii="Arial" w:eastAsia="Times New Roman" w:hAnsi="Arial" w:cs="Arial"/>
          <w:color w:val="000000"/>
          <w:bdr w:val="none" w:sz="0" w:space="0" w:color="auto" w:frame="1"/>
          <w:lang w:val="es-ES" w:eastAsia="es-MX"/>
        </w:rPr>
        <w:t xml:space="preserve"> de junio</w:t>
      </w:r>
      <w:r w:rsidR="0015210A" w:rsidRPr="008E1D35">
        <w:rPr>
          <w:rFonts w:ascii="Arial" w:eastAsia="Times New Roman" w:hAnsi="Arial" w:cs="Arial"/>
          <w:color w:val="000000"/>
          <w:bdr w:val="none" w:sz="0" w:space="0" w:color="auto" w:frame="1"/>
          <w:lang w:val="es-ES" w:eastAsia="es-MX"/>
        </w:rPr>
        <w:t xml:space="preserve"> </w:t>
      </w:r>
      <w:r w:rsidR="00765DD3" w:rsidRPr="008E1D35">
        <w:rPr>
          <w:rFonts w:ascii="Arial" w:eastAsia="Times New Roman" w:hAnsi="Arial" w:cs="Arial"/>
          <w:color w:val="000000"/>
          <w:bdr w:val="none" w:sz="0" w:space="0" w:color="auto" w:frame="1"/>
          <w:lang w:val="es-ES" w:eastAsia="es-MX"/>
        </w:rPr>
        <w:t>de 2024</w:t>
      </w:r>
    </w:p>
    <w:p w14:paraId="6748A4AB" w14:textId="272E3498" w:rsidR="00010F94" w:rsidRPr="008E1D35" w:rsidRDefault="00010F94" w:rsidP="008E1D35">
      <w:pPr>
        <w:shd w:val="clear" w:color="auto" w:fill="FFFFFF"/>
        <w:ind w:left="360"/>
        <w:jc w:val="both"/>
        <w:rPr>
          <w:rFonts w:ascii="Arial" w:eastAsia="Times New Roman" w:hAnsi="Arial" w:cs="Arial"/>
          <w:color w:val="000000"/>
          <w:lang w:eastAsia="es-MX"/>
        </w:rPr>
      </w:pPr>
      <w:r w:rsidRPr="008E1D35">
        <w:rPr>
          <w:rFonts w:ascii="Arial" w:eastAsia="Times New Roman" w:hAnsi="Arial" w:cs="Arial"/>
          <w:color w:val="000000"/>
          <w:bdr w:val="none" w:sz="0" w:space="0" w:color="auto" w:frame="1"/>
          <w:lang w:val="es-ES" w:eastAsia="es-MX"/>
        </w:rPr>
        <w:t xml:space="preserve">Fecha final intereses: </w:t>
      </w:r>
      <w:r w:rsidR="005E1EA1" w:rsidRPr="008E1D35">
        <w:rPr>
          <w:rFonts w:ascii="Arial" w:eastAsia="Times New Roman" w:hAnsi="Arial" w:cs="Arial"/>
          <w:color w:val="000000"/>
          <w:bdr w:val="none" w:sz="0" w:space="0" w:color="auto" w:frame="1"/>
          <w:lang w:val="es-ES" w:eastAsia="es-MX"/>
        </w:rPr>
        <w:t>10</w:t>
      </w:r>
      <w:r w:rsidR="00A432F3" w:rsidRPr="008E1D35">
        <w:rPr>
          <w:rFonts w:ascii="Arial" w:eastAsia="Times New Roman" w:hAnsi="Arial" w:cs="Arial"/>
          <w:color w:val="000000"/>
          <w:bdr w:val="none" w:sz="0" w:space="0" w:color="auto" w:frame="1"/>
          <w:lang w:val="es-ES" w:eastAsia="es-MX"/>
        </w:rPr>
        <w:t xml:space="preserve"> de </w:t>
      </w:r>
      <w:r w:rsidR="005E1EA1" w:rsidRPr="008E1D35">
        <w:rPr>
          <w:rFonts w:ascii="Arial" w:eastAsia="Times New Roman" w:hAnsi="Arial" w:cs="Arial"/>
          <w:color w:val="000000"/>
          <w:bdr w:val="none" w:sz="0" w:space="0" w:color="auto" w:frame="1"/>
          <w:lang w:val="es-ES" w:eastAsia="es-MX"/>
        </w:rPr>
        <w:t>octubre</w:t>
      </w:r>
      <w:r w:rsidR="00A432F3" w:rsidRPr="008E1D35">
        <w:rPr>
          <w:rFonts w:ascii="Arial" w:eastAsia="Times New Roman" w:hAnsi="Arial" w:cs="Arial"/>
          <w:color w:val="000000"/>
          <w:bdr w:val="none" w:sz="0" w:space="0" w:color="auto" w:frame="1"/>
          <w:lang w:val="es-ES" w:eastAsia="es-MX"/>
        </w:rPr>
        <w:t xml:space="preserve"> de 2024</w:t>
      </w:r>
      <w:r w:rsidRPr="008E1D35">
        <w:rPr>
          <w:rFonts w:ascii="Arial" w:eastAsia="Times New Roman" w:hAnsi="Arial" w:cs="Arial"/>
          <w:color w:val="000000"/>
          <w:bdr w:val="none" w:sz="0" w:space="0" w:color="auto" w:frame="1"/>
          <w:lang w:val="es-ES" w:eastAsia="es-MX"/>
        </w:rPr>
        <w:t> </w:t>
      </w:r>
    </w:p>
    <w:p w14:paraId="68E2258F" w14:textId="180E2E8A" w:rsidR="00010F94" w:rsidRPr="008E1D35" w:rsidRDefault="00010F94" w:rsidP="008E1D35">
      <w:pPr>
        <w:shd w:val="clear" w:color="auto" w:fill="FFFFFF"/>
        <w:ind w:left="360"/>
        <w:jc w:val="both"/>
        <w:rPr>
          <w:rFonts w:ascii="Arial" w:eastAsia="Times New Roman" w:hAnsi="Arial" w:cs="Arial"/>
          <w:color w:val="000000"/>
          <w:bdr w:val="none" w:sz="0" w:space="0" w:color="auto" w:frame="1"/>
          <w:lang w:val="es-ES" w:eastAsia="es-MX"/>
        </w:rPr>
      </w:pPr>
      <w:r w:rsidRPr="008E1D35">
        <w:rPr>
          <w:rFonts w:ascii="Arial" w:eastAsia="Times New Roman" w:hAnsi="Arial" w:cs="Arial"/>
          <w:color w:val="000000"/>
          <w:bdr w:val="none" w:sz="0" w:space="0" w:color="auto" w:frame="1"/>
          <w:lang w:val="es-ES" w:eastAsia="es-MX"/>
        </w:rPr>
        <w:t>Intereses moratorios: $</w:t>
      </w:r>
      <w:r w:rsidR="008E1D35" w:rsidRPr="008E1D35">
        <w:rPr>
          <w:rFonts w:ascii="Arial" w:eastAsia="Times New Roman" w:hAnsi="Arial" w:cs="Arial"/>
          <w:color w:val="000000"/>
          <w:bdr w:val="none" w:sz="0" w:space="0" w:color="auto" w:frame="1"/>
          <w:lang w:val="es-ES" w:eastAsia="es-MX"/>
        </w:rPr>
        <w:t>4.</w:t>
      </w:r>
      <w:r w:rsidR="00E62202">
        <w:rPr>
          <w:rFonts w:ascii="Arial" w:eastAsia="Times New Roman" w:hAnsi="Arial" w:cs="Arial"/>
          <w:color w:val="000000"/>
          <w:bdr w:val="none" w:sz="0" w:space="0" w:color="auto" w:frame="1"/>
          <w:lang w:val="es-ES" w:eastAsia="es-MX"/>
        </w:rPr>
        <w:t>222.672</w:t>
      </w:r>
    </w:p>
    <w:p w14:paraId="5F4A1888" w14:textId="521C8C06" w:rsidR="009D7AAA" w:rsidRPr="008E1D35" w:rsidRDefault="009D7AAA" w:rsidP="008E1D35">
      <w:pPr>
        <w:pStyle w:val="xmsonormal"/>
        <w:shd w:val="clear" w:color="auto" w:fill="FFFFFF"/>
        <w:spacing w:before="0" w:beforeAutospacing="0" w:after="0" w:afterAutospacing="0" w:line="276" w:lineRule="auto"/>
        <w:ind w:left="360"/>
        <w:jc w:val="both"/>
        <w:rPr>
          <w:rFonts w:ascii="Arial" w:hAnsi="Arial" w:cs="Arial"/>
          <w:sz w:val="22"/>
          <w:szCs w:val="22"/>
          <w:u w:val="single"/>
        </w:rPr>
      </w:pPr>
      <w:proofErr w:type="gramStart"/>
      <w:r w:rsidRPr="008E1D35">
        <w:rPr>
          <w:rStyle w:val="xcontentpasted0"/>
          <w:rFonts w:ascii="Arial" w:hAnsi="Arial" w:cs="Arial"/>
          <w:sz w:val="22"/>
          <w:szCs w:val="22"/>
          <w:u w:val="single"/>
        </w:rPr>
        <w:t>Total</w:t>
      </w:r>
      <w:proofErr w:type="gramEnd"/>
      <w:r w:rsidRPr="008E1D35">
        <w:rPr>
          <w:rStyle w:val="xcontentpasted0"/>
          <w:rFonts w:ascii="Arial" w:hAnsi="Arial" w:cs="Arial"/>
          <w:sz w:val="22"/>
          <w:szCs w:val="22"/>
          <w:u w:val="single"/>
        </w:rPr>
        <w:t xml:space="preserve"> Capital e Intereses: $</w:t>
      </w:r>
      <w:r w:rsidR="008E1D35" w:rsidRPr="008E1D35">
        <w:rPr>
          <w:rStyle w:val="xcontentpasted0"/>
          <w:rFonts w:ascii="Arial" w:hAnsi="Arial" w:cs="Arial"/>
          <w:sz w:val="22"/>
          <w:szCs w:val="22"/>
          <w:u w:val="single"/>
        </w:rPr>
        <w:t>79.</w:t>
      </w:r>
      <w:r w:rsidR="00E62202">
        <w:rPr>
          <w:rStyle w:val="xcontentpasted0"/>
          <w:rFonts w:ascii="Arial" w:hAnsi="Arial" w:cs="Arial"/>
          <w:sz w:val="22"/>
          <w:szCs w:val="22"/>
          <w:u w:val="single"/>
        </w:rPr>
        <w:t>374.410</w:t>
      </w:r>
    </w:p>
    <w:p w14:paraId="244F3A70" w14:textId="1E3B29BD" w:rsidR="009616F7" w:rsidRPr="008E1D35" w:rsidRDefault="009616F7" w:rsidP="009550D2">
      <w:pPr>
        <w:pStyle w:val="xmsonormal"/>
        <w:shd w:val="clear" w:color="auto" w:fill="FFFFFF"/>
        <w:spacing w:before="0" w:beforeAutospacing="0" w:after="0" w:afterAutospacing="0" w:line="276" w:lineRule="auto"/>
        <w:jc w:val="both"/>
        <w:rPr>
          <w:rFonts w:ascii="Arial" w:hAnsi="Arial" w:cs="Arial"/>
          <w:sz w:val="22"/>
          <w:szCs w:val="22"/>
        </w:rPr>
      </w:pPr>
    </w:p>
    <w:p w14:paraId="7EDAEB2D" w14:textId="77777777" w:rsidR="008E1D35" w:rsidRDefault="008E1D35" w:rsidP="00481316">
      <w:pPr>
        <w:pStyle w:val="xmsonormal"/>
        <w:shd w:val="clear" w:color="auto" w:fill="FFFFFF"/>
        <w:spacing w:before="0" w:beforeAutospacing="0" w:after="0" w:afterAutospacing="0" w:line="276" w:lineRule="auto"/>
        <w:jc w:val="both"/>
        <w:rPr>
          <w:rFonts w:ascii="Arial" w:hAnsi="Arial" w:cs="Arial"/>
          <w:sz w:val="22"/>
          <w:szCs w:val="22"/>
        </w:rPr>
      </w:pPr>
    </w:p>
    <w:p w14:paraId="502C2000" w14:textId="5002C965" w:rsidR="00481316" w:rsidRPr="008E1D35" w:rsidRDefault="00481316" w:rsidP="00481316">
      <w:pPr>
        <w:pStyle w:val="xmsonormal"/>
        <w:shd w:val="clear" w:color="auto" w:fill="FFFFFF"/>
        <w:spacing w:before="0" w:beforeAutospacing="0" w:after="0" w:afterAutospacing="0" w:line="276" w:lineRule="auto"/>
        <w:jc w:val="both"/>
        <w:rPr>
          <w:rFonts w:ascii="Arial" w:hAnsi="Arial" w:cs="Arial"/>
          <w:sz w:val="22"/>
          <w:szCs w:val="22"/>
        </w:rPr>
      </w:pPr>
      <w:r w:rsidRPr="008E1D35">
        <w:rPr>
          <w:rFonts w:ascii="Arial" w:hAnsi="Arial" w:cs="Arial"/>
          <w:sz w:val="22"/>
          <w:szCs w:val="22"/>
        </w:rPr>
        <w:t xml:space="preserve">En conclusión, la liquidación objetiva de las pretensiones tomando en cuenta los valores asegurados y los intereses de mora acumulados desde el mes siguiente a la fecha de reclamación asciende a la suma de </w:t>
      </w:r>
      <w:r w:rsidRPr="008E1D35">
        <w:rPr>
          <w:rFonts w:ascii="Arial" w:hAnsi="Arial" w:cs="Arial"/>
          <w:b/>
          <w:bCs/>
          <w:sz w:val="22"/>
          <w:szCs w:val="22"/>
          <w:u w:val="single"/>
        </w:rPr>
        <w:t>$</w:t>
      </w:r>
      <w:r w:rsidR="00E62202">
        <w:rPr>
          <w:rFonts w:ascii="Arial" w:hAnsi="Arial" w:cs="Arial"/>
          <w:b/>
          <w:bCs/>
          <w:sz w:val="22"/>
          <w:szCs w:val="22"/>
          <w:u w:val="single"/>
        </w:rPr>
        <w:t>274.963.954</w:t>
      </w:r>
    </w:p>
    <w:p w14:paraId="3992742C" w14:textId="77777777" w:rsidR="00481316" w:rsidRPr="008E1D35" w:rsidRDefault="00481316" w:rsidP="00707EAC">
      <w:pPr>
        <w:pStyle w:val="xmsonormal"/>
        <w:shd w:val="clear" w:color="auto" w:fill="FFFFFF"/>
        <w:spacing w:before="0" w:beforeAutospacing="0" w:after="0" w:afterAutospacing="0" w:line="276" w:lineRule="auto"/>
        <w:rPr>
          <w:rFonts w:ascii="Arial" w:hAnsi="Arial" w:cs="Arial"/>
          <w:sz w:val="22"/>
          <w:szCs w:val="22"/>
        </w:rPr>
      </w:pPr>
    </w:p>
    <w:p w14:paraId="310E978A" w14:textId="2145DE69" w:rsidR="003915D6" w:rsidRPr="008E1D35" w:rsidRDefault="003915D6" w:rsidP="00707EAC">
      <w:pPr>
        <w:pStyle w:val="xmsonormal"/>
        <w:shd w:val="clear" w:color="auto" w:fill="FFFFFF"/>
        <w:spacing w:before="0" w:beforeAutospacing="0" w:after="0" w:afterAutospacing="0" w:line="276" w:lineRule="auto"/>
        <w:rPr>
          <w:rFonts w:ascii="Arial" w:hAnsi="Arial" w:cs="Arial"/>
          <w:sz w:val="22"/>
          <w:szCs w:val="22"/>
        </w:rPr>
      </w:pPr>
      <w:r w:rsidRPr="008E1D35">
        <w:rPr>
          <w:rStyle w:val="xcontentpasted0"/>
          <w:rFonts w:ascii="Arial" w:hAnsi="Arial" w:cs="Arial"/>
          <w:sz w:val="22"/>
          <w:szCs w:val="22"/>
          <w:bdr w:val="none" w:sz="0" w:space="0" w:color="auto" w:frame="1"/>
        </w:rPr>
        <w:t>Adjunto los siguientes documentos:  </w:t>
      </w:r>
    </w:p>
    <w:p w14:paraId="17D869A5" w14:textId="77777777" w:rsidR="003915D6" w:rsidRPr="008E1D35" w:rsidRDefault="003915D6" w:rsidP="00707EAC">
      <w:pPr>
        <w:pStyle w:val="xmsonormal"/>
        <w:shd w:val="clear" w:color="auto" w:fill="FFFFFF"/>
        <w:spacing w:before="0" w:beforeAutospacing="0" w:after="0" w:afterAutospacing="0" w:line="276" w:lineRule="auto"/>
        <w:jc w:val="both"/>
        <w:rPr>
          <w:rFonts w:ascii="Arial" w:hAnsi="Arial" w:cs="Arial"/>
          <w:sz w:val="22"/>
          <w:szCs w:val="22"/>
        </w:rPr>
      </w:pPr>
      <w:r w:rsidRPr="008E1D35">
        <w:rPr>
          <w:rStyle w:val="xcontentpasted0"/>
          <w:rFonts w:ascii="Arial" w:hAnsi="Arial" w:cs="Arial"/>
          <w:sz w:val="22"/>
          <w:szCs w:val="22"/>
          <w:bdr w:val="none" w:sz="0" w:space="0" w:color="auto" w:frame="1"/>
        </w:rPr>
        <w:t>  </w:t>
      </w:r>
    </w:p>
    <w:p w14:paraId="22D42BF9" w14:textId="6A2682AE" w:rsidR="00873046" w:rsidRPr="008E1D35" w:rsidRDefault="003915D6" w:rsidP="00707EAC">
      <w:pPr>
        <w:pStyle w:val="xmsonormal"/>
        <w:numPr>
          <w:ilvl w:val="0"/>
          <w:numId w:val="11"/>
        </w:numPr>
        <w:shd w:val="clear" w:color="auto" w:fill="FFFFFF"/>
        <w:spacing w:before="0" w:beforeAutospacing="0" w:after="0" w:afterAutospacing="0" w:line="276" w:lineRule="auto"/>
        <w:rPr>
          <w:rStyle w:val="xcontentpasted0"/>
          <w:rFonts w:ascii="Arial" w:hAnsi="Arial" w:cs="Arial"/>
          <w:sz w:val="22"/>
          <w:szCs w:val="22"/>
          <w:bdr w:val="none" w:sz="0" w:space="0" w:color="auto" w:frame="1"/>
        </w:rPr>
      </w:pPr>
      <w:r w:rsidRPr="008E1D35">
        <w:rPr>
          <w:rStyle w:val="xcontentpasted0"/>
          <w:rFonts w:ascii="Arial" w:hAnsi="Arial" w:cs="Arial"/>
          <w:sz w:val="22"/>
          <w:szCs w:val="22"/>
          <w:bdr w:val="none" w:sz="0" w:space="0" w:color="auto" w:frame="1"/>
        </w:rPr>
        <w:t>Contestación de la demanda</w:t>
      </w:r>
      <w:r w:rsidR="00873046" w:rsidRPr="008E1D35">
        <w:rPr>
          <w:rStyle w:val="xcontentpasted0"/>
          <w:rFonts w:ascii="Arial" w:hAnsi="Arial" w:cs="Arial"/>
          <w:sz w:val="22"/>
          <w:szCs w:val="22"/>
          <w:bdr w:val="none" w:sz="0" w:space="0" w:color="auto" w:frame="1"/>
        </w:rPr>
        <w:t>.</w:t>
      </w:r>
    </w:p>
    <w:p w14:paraId="6B3B6F37" w14:textId="11CBCB87" w:rsidR="00257BEF" w:rsidRPr="008E1D35" w:rsidRDefault="00873046" w:rsidP="00707EAC">
      <w:pPr>
        <w:pStyle w:val="xmsonormal"/>
        <w:numPr>
          <w:ilvl w:val="0"/>
          <w:numId w:val="11"/>
        </w:numPr>
        <w:shd w:val="clear" w:color="auto" w:fill="FFFFFF"/>
        <w:spacing w:before="0" w:beforeAutospacing="0" w:after="0" w:afterAutospacing="0" w:line="276" w:lineRule="auto"/>
        <w:rPr>
          <w:rFonts w:ascii="Arial" w:hAnsi="Arial" w:cs="Arial"/>
          <w:sz w:val="22"/>
          <w:szCs w:val="22"/>
          <w:bdr w:val="none" w:sz="0" w:space="0" w:color="auto" w:frame="1"/>
        </w:rPr>
      </w:pPr>
      <w:r w:rsidRPr="008E1D35">
        <w:rPr>
          <w:rStyle w:val="xcontentpasted0"/>
          <w:rFonts w:ascii="Arial" w:hAnsi="Arial" w:cs="Arial"/>
          <w:sz w:val="22"/>
          <w:szCs w:val="22"/>
          <w:bdr w:val="none" w:sz="0" w:space="0" w:color="auto" w:frame="1"/>
        </w:rPr>
        <w:t>Anexos</w:t>
      </w:r>
      <w:r w:rsidR="00583C6B" w:rsidRPr="008E1D35">
        <w:rPr>
          <w:rStyle w:val="xcontentpasted0"/>
          <w:rFonts w:ascii="Arial" w:hAnsi="Arial" w:cs="Arial"/>
          <w:sz w:val="22"/>
          <w:szCs w:val="22"/>
          <w:bdr w:val="none" w:sz="0" w:space="0" w:color="auto" w:frame="1"/>
        </w:rPr>
        <w:t xml:space="preserve"> y pruebas de la contestación</w:t>
      </w:r>
      <w:r w:rsidRPr="008E1D35">
        <w:rPr>
          <w:rStyle w:val="xcontentpasted0"/>
          <w:rFonts w:ascii="Arial" w:hAnsi="Arial" w:cs="Arial"/>
          <w:sz w:val="22"/>
          <w:szCs w:val="22"/>
          <w:bdr w:val="none" w:sz="0" w:space="0" w:color="auto" w:frame="1"/>
        </w:rPr>
        <w:t>.</w:t>
      </w:r>
      <w:bookmarkEnd w:id="0"/>
    </w:p>
    <w:sectPr w:rsidR="00257BEF" w:rsidRPr="008E1D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1AE"/>
    <w:multiLevelType w:val="multilevel"/>
    <w:tmpl w:val="5D1C84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1B30E7"/>
    <w:multiLevelType w:val="hybridMultilevel"/>
    <w:tmpl w:val="F01619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8A34A9"/>
    <w:multiLevelType w:val="hybridMultilevel"/>
    <w:tmpl w:val="FC8E8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328B6"/>
    <w:multiLevelType w:val="hybridMultilevel"/>
    <w:tmpl w:val="F3189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CC64AD7"/>
    <w:multiLevelType w:val="hybridMultilevel"/>
    <w:tmpl w:val="C5225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DF24E4"/>
    <w:multiLevelType w:val="hybridMultilevel"/>
    <w:tmpl w:val="7CDA5712"/>
    <w:lvl w:ilvl="0" w:tplc="C116FD72">
      <w:start w:val="1"/>
      <w:numFmt w:val="upperRoman"/>
      <w:lvlText w:val="%1."/>
      <w:lvlJc w:val="left"/>
      <w:pPr>
        <w:ind w:left="1080" w:hanging="720"/>
      </w:pPr>
      <w:rPr>
        <w:rFonts w:hint="default"/>
        <w:b/>
        <w:bCs/>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87488E"/>
    <w:multiLevelType w:val="hybridMultilevel"/>
    <w:tmpl w:val="FD8803F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A7191D"/>
    <w:multiLevelType w:val="multilevel"/>
    <w:tmpl w:val="CBE8415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3AF50FF"/>
    <w:multiLevelType w:val="multilevel"/>
    <w:tmpl w:val="09FA3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3604C"/>
    <w:multiLevelType w:val="hybridMultilevel"/>
    <w:tmpl w:val="1EB8F62C"/>
    <w:lvl w:ilvl="0" w:tplc="AC7EEFE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CB4BE7"/>
    <w:multiLevelType w:val="multilevel"/>
    <w:tmpl w:val="501E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CA7691"/>
    <w:multiLevelType w:val="hybridMultilevel"/>
    <w:tmpl w:val="B68474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25A60F36"/>
    <w:multiLevelType w:val="hybridMultilevel"/>
    <w:tmpl w:val="7E52A8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6D02041"/>
    <w:multiLevelType w:val="multilevel"/>
    <w:tmpl w:val="1EF2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667FCE"/>
    <w:multiLevelType w:val="hybridMultilevel"/>
    <w:tmpl w:val="FD8803FE"/>
    <w:lvl w:ilvl="0" w:tplc="A852FEE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9780EE7"/>
    <w:multiLevelType w:val="hybridMultilevel"/>
    <w:tmpl w:val="B90EE1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100877"/>
    <w:multiLevelType w:val="hybridMultilevel"/>
    <w:tmpl w:val="5B2E4C4C"/>
    <w:lvl w:ilvl="0" w:tplc="67D26B4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1B23EC"/>
    <w:multiLevelType w:val="hybridMultilevel"/>
    <w:tmpl w:val="9BC8D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E57649"/>
    <w:multiLevelType w:val="hybridMultilevel"/>
    <w:tmpl w:val="4FAA9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955D99"/>
    <w:multiLevelType w:val="hybridMultilevel"/>
    <w:tmpl w:val="4D02C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2A54042"/>
    <w:multiLevelType w:val="hybridMultilevel"/>
    <w:tmpl w:val="25F20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90009A"/>
    <w:multiLevelType w:val="hybridMultilevel"/>
    <w:tmpl w:val="A6B283C0"/>
    <w:lvl w:ilvl="0" w:tplc="CE647B98">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246A65"/>
    <w:multiLevelType w:val="multilevel"/>
    <w:tmpl w:val="C12C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2E50C8"/>
    <w:multiLevelType w:val="multilevel"/>
    <w:tmpl w:val="C39A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36191"/>
    <w:multiLevelType w:val="hybridMultilevel"/>
    <w:tmpl w:val="61B621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60DE4CDB"/>
    <w:multiLevelType w:val="hybridMultilevel"/>
    <w:tmpl w:val="FFFFFFF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F850BA"/>
    <w:multiLevelType w:val="hybridMultilevel"/>
    <w:tmpl w:val="78C0D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6D8346F"/>
    <w:multiLevelType w:val="hybridMultilevel"/>
    <w:tmpl w:val="D8B059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EF57278"/>
    <w:multiLevelType w:val="multilevel"/>
    <w:tmpl w:val="E62E02B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87284A"/>
    <w:multiLevelType w:val="hybridMultilevel"/>
    <w:tmpl w:val="82522A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09C60F6"/>
    <w:multiLevelType w:val="hybridMultilevel"/>
    <w:tmpl w:val="78D4E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16574A0"/>
    <w:multiLevelType w:val="hybridMultilevel"/>
    <w:tmpl w:val="D9DC8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926724"/>
    <w:multiLevelType w:val="hybridMultilevel"/>
    <w:tmpl w:val="6DC6D84C"/>
    <w:lvl w:ilvl="0" w:tplc="1596791E">
      <w:start w:val="1"/>
      <w:numFmt w:val="decimal"/>
      <w:lvlText w:val="%1."/>
      <w:lvlJc w:val="left"/>
      <w:pPr>
        <w:ind w:left="720" w:hanging="360"/>
      </w:pPr>
      <w:rPr>
        <w:rFonts w:ascii="Arial Narrow" w:hAnsi="Arial Narrow"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9C7691"/>
    <w:multiLevelType w:val="multilevel"/>
    <w:tmpl w:val="062E6FBE"/>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4" w15:restartNumberingAfterBreak="0">
    <w:nsid w:val="78907222"/>
    <w:multiLevelType w:val="hybridMultilevel"/>
    <w:tmpl w:val="761C7FFC"/>
    <w:lvl w:ilvl="0" w:tplc="6DDE4C0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A3231EA"/>
    <w:multiLevelType w:val="hybridMultilevel"/>
    <w:tmpl w:val="FCD2A7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37587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5860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66875814">
    <w:abstractNumId w:val="16"/>
  </w:num>
  <w:num w:numId="4" w16cid:durableId="233901578">
    <w:abstractNumId w:val="5"/>
  </w:num>
  <w:num w:numId="5" w16cid:durableId="1386444263">
    <w:abstractNumId w:val="19"/>
  </w:num>
  <w:num w:numId="6" w16cid:durableId="873889529">
    <w:abstractNumId w:val="34"/>
  </w:num>
  <w:num w:numId="7" w16cid:durableId="178853989">
    <w:abstractNumId w:val="32"/>
  </w:num>
  <w:num w:numId="8" w16cid:durableId="182593793">
    <w:abstractNumId w:val="27"/>
  </w:num>
  <w:num w:numId="9" w16cid:durableId="1800949558">
    <w:abstractNumId w:val="29"/>
  </w:num>
  <w:num w:numId="10" w16cid:durableId="568928274">
    <w:abstractNumId w:val="25"/>
  </w:num>
  <w:num w:numId="11" w16cid:durableId="601961202">
    <w:abstractNumId w:val="30"/>
  </w:num>
  <w:num w:numId="12" w16cid:durableId="409498297">
    <w:abstractNumId w:val="31"/>
  </w:num>
  <w:num w:numId="13" w16cid:durableId="34695565">
    <w:abstractNumId w:val="1"/>
  </w:num>
  <w:num w:numId="14" w16cid:durableId="1068382858">
    <w:abstractNumId w:val="4"/>
  </w:num>
  <w:num w:numId="15" w16cid:durableId="1257716594">
    <w:abstractNumId w:val="22"/>
  </w:num>
  <w:num w:numId="16" w16cid:durableId="2123303719">
    <w:abstractNumId w:val="3"/>
  </w:num>
  <w:num w:numId="17" w16cid:durableId="708653515">
    <w:abstractNumId w:val="8"/>
  </w:num>
  <w:num w:numId="18" w16cid:durableId="1175724251">
    <w:abstractNumId w:val="12"/>
  </w:num>
  <w:num w:numId="19" w16cid:durableId="197860078">
    <w:abstractNumId w:val="10"/>
  </w:num>
  <w:num w:numId="20" w16cid:durableId="2071223206">
    <w:abstractNumId w:val="0"/>
  </w:num>
  <w:num w:numId="21" w16cid:durableId="113452047">
    <w:abstractNumId w:val="13"/>
  </w:num>
  <w:num w:numId="22" w16cid:durableId="106394178">
    <w:abstractNumId w:val="23"/>
  </w:num>
  <w:num w:numId="23" w16cid:durableId="1588809885">
    <w:abstractNumId w:val="26"/>
  </w:num>
  <w:num w:numId="24" w16cid:durableId="1338073309">
    <w:abstractNumId w:val="24"/>
  </w:num>
  <w:num w:numId="25" w16cid:durableId="77752594">
    <w:abstractNumId w:val="11"/>
  </w:num>
  <w:num w:numId="26" w16cid:durableId="362900635">
    <w:abstractNumId w:val="14"/>
  </w:num>
  <w:num w:numId="27" w16cid:durableId="1059868048">
    <w:abstractNumId w:val="21"/>
  </w:num>
  <w:num w:numId="28" w16cid:durableId="489371298">
    <w:abstractNumId w:val="9"/>
  </w:num>
  <w:num w:numId="29" w16cid:durableId="930044204">
    <w:abstractNumId w:val="18"/>
  </w:num>
  <w:num w:numId="30" w16cid:durableId="1673602094">
    <w:abstractNumId w:val="17"/>
  </w:num>
  <w:num w:numId="31" w16cid:durableId="1248347351">
    <w:abstractNumId w:val="15"/>
  </w:num>
  <w:num w:numId="32" w16cid:durableId="1472095338">
    <w:abstractNumId w:val="2"/>
  </w:num>
  <w:num w:numId="33" w16cid:durableId="1695422715">
    <w:abstractNumId w:val="33"/>
  </w:num>
  <w:num w:numId="34" w16cid:durableId="906063858">
    <w:abstractNumId w:val="6"/>
  </w:num>
  <w:num w:numId="35" w16cid:durableId="2073460440">
    <w:abstractNumId w:val="35"/>
  </w:num>
  <w:num w:numId="36" w16cid:durableId="18147893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BEF"/>
    <w:rsid w:val="00000744"/>
    <w:rsid w:val="00010F94"/>
    <w:rsid w:val="0002290E"/>
    <w:rsid w:val="000235E1"/>
    <w:rsid w:val="000311ED"/>
    <w:rsid w:val="0003283A"/>
    <w:rsid w:val="00050318"/>
    <w:rsid w:val="000514C0"/>
    <w:rsid w:val="0005516E"/>
    <w:rsid w:val="000600BF"/>
    <w:rsid w:val="00074995"/>
    <w:rsid w:val="0009206D"/>
    <w:rsid w:val="000A3A75"/>
    <w:rsid w:val="000F084A"/>
    <w:rsid w:val="00104E37"/>
    <w:rsid w:val="00124117"/>
    <w:rsid w:val="00124511"/>
    <w:rsid w:val="00133EAC"/>
    <w:rsid w:val="0015210A"/>
    <w:rsid w:val="00157E1D"/>
    <w:rsid w:val="001848D0"/>
    <w:rsid w:val="00194DDF"/>
    <w:rsid w:val="001A1A2A"/>
    <w:rsid w:val="001C71DC"/>
    <w:rsid w:val="001E0E2E"/>
    <w:rsid w:val="001F5346"/>
    <w:rsid w:val="00200380"/>
    <w:rsid w:val="002069A2"/>
    <w:rsid w:val="0021425C"/>
    <w:rsid w:val="00222274"/>
    <w:rsid w:val="00237D1A"/>
    <w:rsid w:val="002463B8"/>
    <w:rsid w:val="0025747E"/>
    <w:rsid w:val="00257BEF"/>
    <w:rsid w:val="00287020"/>
    <w:rsid w:val="00293F18"/>
    <w:rsid w:val="002A0FFF"/>
    <w:rsid w:val="002A71A8"/>
    <w:rsid w:val="002B2B83"/>
    <w:rsid w:val="002B3F06"/>
    <w:rsid w:val="002C0A32"/>
    <w:rsid w:val="002C2910"/>
    <w:rsid w:val="002D2053"/>
    <w:rsid w:val="002D7792"/>
    <w:rsid w:val="0030112C"/>
    <w:rsid w:val="00315732"/>
    <w:rsid w:val="003435FF"/>
    <w:rsid w:val="003442C8"/>
    <w:rsid w:val="003630CC"/>
    <w:rsid w:val="00364AF9"/>
    <w:rsid w:val="003810DD"/>
    <w:rsid w:val="003819C9"/>
    <w:rsid w:val="00385B17"/>
    <w:rsid w:val="00387D6D"/>
    <w:rsid w:val="003915D6"/>
    <w:rsid w:val="003B1EBB"/>
    <w:rsid w:val="003B52DA"/>
    <w:rsid w:val="003E55E8"/>
    <w:rsid w:val="003E5A21"/>
    <w:rsid w:val="00401646"/>
    <w:rsid w:val="00407AB5"/>
    <w:rsid w:val="00451F57"/>
    <w:rsid w:val="004631E1"/>
    <w:rsid w:val="00481316"/>
    <w:rsid w:val="00494E0D"/>
    <w:rsid w:val="004C7B3D"/>
    <w:rsid w:val="004D0D08"/>
    <w:rsid w:val="004D52C5"/>
    <w:rsid w:val="004F0241"/>
    <w:rsid w:val="004F19EF"/>
    <w:rsid w:val="004F1EAA"/>
    <w:rsid w:val="004F5126"/>
    <w:rsid w:val="005724D5"/>
    <w:rsid w:val="00583C6B"/>
    <w:rsid w:val="00590B01"/>
    <w:rsid w:val="005E1EA1"/>
    <w:rsid w:val="00602FEF"/>
    <w:rsid w:val="00606CD2"/>
    <w:rsid w:val="006338C9"/>
    <w:rsid w:val="006402AC"/>
    <w:rsid w:val="006705BA"/>
    <w:rsid w:val="00674D7A"/>
    <w:rsid w:val="006C33F3"/>
    <w:rsid w:val="006F6635"/>
    <w:rsid w:val="006F66BC"/>
    <w:rsid w:val="00707EAC"/>
    <w:rsid w:val="0071305E"/>
    <w:rsid w:val="00753D4A"/>
    <w:rsid w:val="00765DD3"/>
    <w:rsid w:val="0078194D"/>
    <w:rsid w:val="007928DA"/>
    <w:rsid w:val="007A2EA1"/>
    <w:rsid w:val="007C4B9B"/>
    <w:rsid w:val="007E6A0D"/>
    <w:rsid w:val="007E6F36"/>
    <w:rsid w:val="008102F5"/>
    <w:rsid w:val="008145DA"/>
    <w:rsid w:val="00816D9C"/>
    <w:rsid w:val="0084055A"/>
    <w:rsid w:val="00865F63"/>
    <w:rsid w:val="00873046"/>
    <w:rsid w:val="00877C92"/>
    <w:rsid w:val="008975A4"/>
    <w:rsid w:val="008B0259"/>
    <w:rsid w:val="008E1D35"/>
    <w:rsid w:val="00906E6D"/>
    <w:rsid w:val="00943946"/>
    <w:rsid w:val="00954B26"/>
    <w:rsid w:val="009550D2"/>
    <w:rsid w:val="00961568"/>
    <w:rsid w:val="009616F7"/>
    <w:rsid w:val="00964C10"/>
    <w:rsid w:val="009728E4"/>
    <w:rsid w:val="00981FC5"/>
    <w:rsid w:val="00993BC7"/>
    <w:rsid w:val="009D59A9"/>
    <w:rsid w:val="009D7AAA"/>
    <w:rsid w:val="009F1F78"/>
    <w:rsid w:val="00A11BE5"/>
    <w:rsid w:val="00A24717"/>
    <w:rsid w:val="00A432F3"/>
    <w:rsid w:val="00A920A9"/>
    <w:rsid w:val="00AC0786"/>
    <w:rsid w:val="00AE732C"/>
    <w:rsid w:val="00AE7A05"/>
    <w:rsid w:val="00B076D6"/>
    <w:rsid w:val="00B660E7"/>
    <w:rsid w:val="00B66E1F"/>
    <w:rsid w:val="00B72C75"/>
    <w:rsid w:val="00B927FB"/>
    <w:rsid w:val="00C040A6"/>
    <w:rsid w:val="00C131BD"/>
    <w:rsid w:val="00C254F8"/>
    <w:rsid w:val="00C4280B"/>
    <w:rsid w:val="00C775EB"/>
    <w:rsid w:val="00C81656"/>
    <w:rsid w:val="00C90116"/>
    <w:rsid w:val="00C97B1F"/>
    <w:rsid w:val="00CA06AC"/>
    <w:rsid w:val="00CA0832"/>
    <w:rsid w:val="00CC52FE"/>
    <w:rsid w:val="00CD7DD2"/>
    <w:rsid w:val="00CF0879"/>
    <w:rsid w:val="00D13475"/>
    <w:rsid w:val="00D24B1E"/>
    <w:rsid w:val="00D41D9D"/>
    <w:rsid w:val="00D460BA"/>
    <w:rsid w:val="00D46E18"/>
    <w:rsid w:val="00D906FC"/>
    <w:rsid w:val="00D96766"/>
    <w:rsid w:val="00D97FB2"/>
    <w:rsid w:val="00DA02EC"/>
    <w:rsid w:val="00DA6226"/>
    <w:rsid w:val="00DF2E66"/>
    <w:rsid w:val="00DF7BA3"/>
    <w:rsid w:val="00E026C4"/>
    <w:rsid w:val="00E07874"/>
    <w:rsid w:val="00E1029E"/>
    <w:rsid w:val="00E116A7"/>
    <w:rsid w:val="00E26E54"/>
    <w:rsid w:val="00E475C7"/>
    <w:rsid w:val="00E62202"/>
    <w:rsid w:val="00F01612"/>
    <w:rsid w:val="00F14233"/>
    <w:rsid w:val="00F1563B"/>
    <w:rsid w:val="00F26D0B"/>
    <w:rsid w:val="00F3140D"/>
    <w:rsid w:val="00F3224E"/>
    <w:rsid w:val="00F860BE"/>
    <w:rsid w:val="00F90D20"/>
    <w:rsid w:val="00F92E46"/>
    <w:rsid w:val="00FA6444"/>
    <w:rsid w:val="00FF65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638D4"/>
  <w15:docId w15:val="{104A525F-FC90-41EE-A7C7-E678F5CB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D6"/>
    <w:pPr>
      <w:spacing w:after="0" w:line="240" w:lineRule="auto"/>
    </w:pPr>
    <w:rPr>
      <w:rFonts w:ascii="Calibri" w:hAnsi="Calibri" w:cs="Calibri"/>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15D6"/>
  </w:style>
  <w:style w:type="character" w:customStyle="1" w:styleId="contentpasted1">
    <w:name w:val="contentpasted1"/>
    <w:basedOn w:val="Fuentedeprrafopredeter"/>
    <w:rsid w:val="003915D6"/>
  </w:style>
  <w:style w:type="character" w:customStyle="1" w:styleId="contentpasted3">
    <w:name w:val="contentpasted3"/>
    <w:basedOn w:val="Fuentedeprrafopredeter"/>
    <w:rsid w:val="003915D6"/>
  </w:style>
  <w:style w:type="character" w:customStyle="1" w:styleId="contentpasted4">
    <w:name w:val="contentpasted4"/>
    <w:basedOn w:val="Fuentedeprrafopredeter"/>
    <w:rsid w:val="003915D6"/>
  </w:style>
  <w:style w:type="paragraph" w:customStyle="1" w:styleId="xmsonormal">
    <w:name w:val="x_msonormal"/>
    <w:basedOn w:val="Normal"/>
    <w:rsid w:val="003915D6"/>
    <w:pPr>
      <w:spacing w:before="100" w:beforeAutospacing="1" w:after="100" w:afterAutospacing="1"/>
    </w:pPr>
    <w:rPr>
      <w:rFonts w:ascii="Times New Roman" w:hAnsi="Times New Roman" w:cs="Times New Roman"/>
      <w:sz w:val="24"/>
      <w:szCs w:val="24"/>
    </w:rPr>
  </w:style>
  <w:style w:type="character" w:customStyle="1" w:styleId="xcontentpasted0">
    <w:name w:val="x_contentpasted0"/>
    <w:basedOn w:val="Fuentedeprrafopredeter"/>
    <w:rsid w:val="003915D6"/>
  </w:style>
  <w:style w:type="table" w:styleId="Tablaconcuadrcula">
    <w:name w:val="Table Grid"/>
    <w:basedOn w:val="Tablanormal"/>
    <w:uiPriority w:val="39"/>
    <w:rsid w:val="00391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5D6"/>
    <w:pPr>
      <w:ind w:left="720"/>
      <w:contextualSpacing/>
    </w:pPr>
  </w:style>
  <w:style w:type="paragraph" w:styleId="Sinespaciado">
    <w:name w:val="No Spacing"/>
    <w:uiPriority w:val="1"/>
    <w:qFormat/>
    <w:rsid w:val="003915D6"/>
    <w:pPr>
      <w:spacing w:after="0" w:line="240" w:lineRule="auto"/>
    </w:pPr>
    <w:rPr>
      <w:rFonts w:ascii="Calibri" w:hAnsi="Calibri" w:cs="Calibri"/>
      <w:lang w:eastAsia="es-CO"/>
    </w:rPr>
  </w:style>
  <w:style w:type="character" w:styleId="Refdecomentario">
    <w:name w:val="annotation reference"/>
    <w:basedOn w:val="Fuentedeprrafopredeter"/>
    <w:uiPriority w:val="99"/>
    <w:semiHidden/>
    <w:unhideWhenUsed/>
    <w:rsid w:val="004F19EF"/>
    <w:rPr>
      <w:sz w:val="16"/>
      <w:szCs w:val="16"/>
    </w:rPr>
  </w:style>
  <w:style w:type="paragraph" w:styleId="Textocomentario">
    <w:name w:val="annotation text"/>
    <w:basedOn w:val="Normal"/>
    <w:link w:val="TextocomentarioCar"/>
    <w:uiPriority w:val="99"/>
    <w:unhideWhenUsed/>
    <w:rsid w:val="004F19EF"/>
    <w:rPr>
      <w:sz w:val="20"/>
      <w:szCs w:val="20"/>
    </w:rPr>
  </w:style>
  <w:style w:type="character" w:customStyle="1" w:styleId="TextocomentarioCar">
    <w:name w:val="Texto comentario Car"/>
    <w:basedOn w:val="Fuentedeprrafopredeter"/>
    <w:link w:val="Textocomentario"/>
    <w:uiPriority w:val="99"/>
    <w:rsid w:val="004F19EF"/>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F19EF"/>
    <w:rPr>
      <w:b/>
      <w:bCs/>
    </w:rPr>
  </w:style>
  <w:style w:type="character" w:customStyle="1" w:styleId="AsuntodelcomentarioCar">
    <w:name w:val="Asunto del comentario Car"/>
    <w:basedOn w:val="TextocomentarioCar"/>
    <w:link w:val="Asuntodelcomentario"/>
    <w:uiPriority w:val="99"/>
    <w:semiHidden/>
    <w:rsid w:val="004F19EF"/>
    <w:rPr>
      <w:rFonts w:ascii="Calibri" w:hAnsi="Calibri" w:cs="Calibri"/>
      <w:b/>
      <w:bCs/>
      <w:sz w:val="20"/>
      <w:szCs w:val="20"/>
      <w:lang w:eastAsia="es-CO"/>
    </w:rPr>
  </w:style>
  <w:style w:type="character" w:customStyle="1" w:styleId="contentpasted13">
    <w:name w:val="contentpasted13"/>
    <w:basedOn w:val="Fuentedeprrafopredeter"/>
    <w:rsid w:val="00451F57"/>
  </w:style>
  <w:style w:type="character" w:customStyle="1" w:styleId="contentpasted14">
    <w:name w:val="contentpasted14"/>
    <w:basedOn w:val="Fuentedeprrafopredeter"/>
    <w:rsid w:val="00451F57"/>
  </w:style>
  <w:style w:type="character" w:customStyle="1" w:styleId="markppqs7krlk">
    <w:name w:val="markppqs7krlk"/>
    <w:basedOn w:val="Fuentedeprrafopredeter"/>
    <w:rsid w:val="0084055A"/>
  </w:style>
  <w:style w:type="paragraph" w:customStyle="1" w:styleId="Default">
    <w:name w:val="Default"/>
    <w:rsid w:val="004D52C5"/>
    <w:pPr>
      <w:autoSpaceDE w:val="0"/>
      <w:autoSpaceDN w:val="0"/>
      <w:adjustRightInd w:val="0"/>
      <w:spacing w:after="0" w:line="240" w:lineRule="auto"/>
    </w:pPr>
    <w:rPr>
      <w:rFonts w:ascii="Arial" w:hAnsi="Arial" w:cs="Arial"/>
      <w:color w:val="000000"/>
      <w:sz w:val="24"/>
      <w:szCs w:val="24"/>
    </w:rPr>
  </w:style>
  <w:style w:type="paragraph" w:styleId="Revisin">
    <w:name w:val="Revision"/>
    <w:hidden/>
    <w:uiPriority w:val="99"/>
    <w:semiHidden/>
    <w:rsid w:val="00B66E1F"/>
    <w:pPr>
      <w:spacing w:after="0" w:line="240" w:lineRule="auto"/>
    </w:pPr>
    <w:rPr>
      <w:rFonts w:ascii="Calibri" w:hAnsi="Calibri" w:cs="Calibri"/>
      <w:lang w:eastAsia="es-CO"/>
    </w:rPr>
  </w:style>
  <w:style w:type="character" w:customStyle="1" w:styleId="mark5igi82qqd">
    <w:name w:val="mark5igi82qqd"/>
    <w:basedOn w:val="Fuentedeprrafopredeter"/>
    <w:rsid w:val="00F92E46"/>
  </w:style>
  <w:style w:type="character" w:customStyle="1" w:styleId="markmm82wql7w">
    <w:name w:val="markmm82wql7w"/>
    <w:basedOn w:val="Fuentedeprrafopredeter"/>
    <w:rsid w:val="00F860BE"/>
  </w:style>
  <w:style w:type="character" w:customStyle="1" w:styleId="ui-provider">
    <w:name w:val="ui-provider"/>
    <w:basedOn w:val="Fuentedeprrafopredeter"/>
    <w:rsid w:val="00032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259344">
      <w:bodyDiv w:val="1"/>
      <w:marLeft w:val="0"/>
      <w:marRight w:val="0"/>
      <w:marTop w:val="0"/>
      <w:marBottom w:val="0"/>
      <w:divBdr>
        <w:top w:val="none" w:sz="0" w:space="0" w:color="auto"/>
        <w:left w:val="none" w:sz="0" w:space="0" w:color="auto"/>
        <w:bottom w:val="none" w:sz="0" w:space="0" w:color="auto"/>
        <w:right w:val="none" w:sz="0" w:space="0" w:color="auto"/>
      </w:divBdr>
    </w:div>
    <w:div w:id="308176505">
      <w:bodyDiv w:val="1"/>
      <w:marLeft w:val="0"/>
      <w:marRight w:val="0"/>
      <w:marTop w:val="0"/>
      <w:marBottom w:val="0"/>
      <w:divBdr>
        <w:top w:val="none" w:sz="0" w:space="0" w:color="auto"/>
        <w:left w:val="none" w:sz="0" w:space="0" w:color="auto"/>
        <w:bottom w:val="none" w:sz="0" w:space="0" w:color="auto"/>
        <w:right w:val="none" w:sz="0" w:space="0" w:color="auto"/>
      </w:divBdr>
      <w:divsChild>
        <w:div w:id="2067794042">
          <w:marLeft w:val="0"/>
          <w:marRight w:val="0"/>
          <w:marTop w:val="0"/>
          <w:marBottom w:val="0"/>
          <w:divBdr>
            <w:top w:val="none" w:sz="0" w:space="0" w:color="auto"/>
            <w:left w:val="none" w:sz="0" w:space="0" w:color="auto"/>
            <w:bottom w:val="none" w:sz="0" w:space="0" w:color="auto"/>
            <w:right w:val="none" w:sz="0" w:space="0" w:color="auto"/>
          </w:divBdr>
        </w:div>
        <w:div w:id="1116175209">
          <w:marLeft w:val="0"/>
          <w:marRight w:val="0"/>
          <w:marTop w:val="0"/>
          <w:marBottom w:val="0"/>
          <w:divBdr>
            <w:top w:val="none" w:sz="0" w:space="0" w:color="auto"/>
            <w:left w:val="none" w:sz="0" w:space="0" w:color="auto"/>
            <w:bottom w:val="none" w:sz="0" w:space="0" w:color="auto"/>
            <w:right w:val="none" w:sz="0" w:space="0" w:color="auto"/>
          </w:divBdr>
        </w:div>
      </w:divsChild>
    </w:div>
    <w:div w:id="634064618">
      <w:bodyDiv w:val="1"/>
      <w:marLeft w:val="0"/>
      <w:marRight w:val="0"/>
      <w:marTop w:val="0"/>
      <w:marBottom w:val="0"/>
      <w:divBdr>
        <w:top w:val="none" w:sz="0" w:space="0" w:color="auto"/>
        <w:left w:val="none" w:sz="0" w:space="0" w:color="auto"/>
        <w:bottom w:val="none" w:sz="0" w:space="0" w:color="auto"/>
        <w:right w:val="none" w:sz="0" w:space="0" w:color="auto"/>
      </w:divBdr>
      <w:divsChild>
        <w:div w:id="304168086">
          <w:marLeft w:val="0"/>
          <w:marRight w:val="0"/>
          <w:marTop w:val="0"/>
          <w:marBottom w:val="0"/>
          <w:divBdr>
            <w:top w:val="none" w:sz="0" w:space="0" w:color="auto"/>
            <w:left w:val="none" w:sz="0" w:space="0" w:color="auto"/>
            <w:bottom w:val="none" w:sz="0" w:space="0" w:color="auto"/>
            <w:right w:val="none" w:sz="0" w:space="0" w:color="auto"/>
          </w:divBdr>
        </w:div>
        <w:div w:id="1633441130">
          <w:marLeft w:val="0"/>
          <w:marRight w:val="0"/>
          <w:marTop w:val="0"/>
          <w:marBottom w:val="0"/>
          <w:divBdr>
            <w:top w:val="none" w:sz="0" w:space="0" w:color="auto"/>
            <w:left w:val="none" w:sz="0" w:space="0" w:color="auto"/>
            <w:bottom w:val="none" w:sz="0" w:space="0" w:color="auto"/>
            <w:right w:val="none" w:sz="0" w:space="0" w:color="auto"/>
          </w:divBdr>
        </w:div>
        <w:div w:id="1601058641">
          <w:marLeft w:val="0"/>
          <w:marRight w:val="0"/>
          <w:marTop w:val="0"/>
          <w:marBottom w:val="0"/>
          <w:divBdr>
            <w:top w:val="none" w:sz="0" w:space="0" w:color="auto"/>
            <w:left w:val="none" w:sz="0" w:space="0" w:color="auto"/>
            <w:bottom w:val="none" w:sz="0" w:space="0" w:color="auto"/>
            <w:right w:val="none" w:sz="0" w:space="0" w:color="auto"/>
          </w:divBdr>
        </w:div>
        <w:div w:id="817845299">
          <w:marLeft w:val="0"/>
          <w:marRight w:val="0"/>
          <w:marTop w:val="0"/>
          <w:marBottom w:val="0"/>
          <w:divBdr>
            <w:top w:val="none" w:sz="0" w:space="0" w:color="auto"/>
            <w:left w:val="none" w:sz="0" w:space="0" w:color="auto"/>
            <w:bottom w:val="none" w:sz="0" w:space="0" w:color="auto"/>
            <w:right w:val="none" w:sz="0" w:space="0" w:color="auto"/>
          </w:divBdr>
        </w:div>
        <w:div w:id="1428773066">
          <w:marLeft w:val="0"/>
          <w:marRight w:val="0"/>
          <w:marTop w:val="0"/>
          <w:marBottom w:val="0"/>
          <w:divBdr>
            <w:top w:val="none" w:sz="0" w:space="0" w:color="auto"/>
            <w:left w:val="none" w:sz="0" w:space="0" w:color="auto"/>
            <w:bottom w:val="none" w:sz="0" w:space="0" w:color="auto"/>
            <w:right w:val="none" w:sz="0" w:space="0" w:color="auto"/>
          </w:divBdr>
        </w:div>
        <w:div w:id="1657685609">
          <w:marLeft w:val="0"/>
          <w:marRight w:val="0"/>
          <w:marTop w:val="0"/>
          <w:marBottom w:val="0"/>
          <w:divBdr>
            <w:top w:val="none" w:sz="0" w:space="0" w:color="auto"/>
            <w:left w:val="none" w:sz="0" w:space="0" w:color="auto"/>
            <w:bottom w:val="none" w:sz="0" w:space="0" w:color="auto"/>
            <w:right w:val="none" w:sz="0" w:space="0" w:color="auto"/>
          </w:divBdr>
        </w:div>
        <w:div w:id="1448625449">
          <w:marLeft w:val="0"/>
          <w:marRight w:val="0"/>
          <w:marTop w:val="0"/>
          <w:marBottom w:val="0"/>
          <w:divBdr>
            <w:top w:val="none" w:sz="0" w:space="0" w:color="auto"/>
            <w:left w:val="none" w:sz="0" w:space="0" w:color="auto"/>
            <w:bottom w:val="none" w:sz="0" w:space="0" w:color="auto"/>
            <w:right w:val="none" w:sz="0" w:space="0" w:color="auto"/>
          </w:divBdr>
        </w:div>
        <w:div w:id="216625873">
          <w:marLeft w:val="0"/>
          <w:marRight w:val="0"/>
          <w:marTop w:val="0"/>
          <w:marBottom w:val="0"/>
          <w:divBdr>
            <w:top w:val="none" w:sz="0" w:space="0" w:color="auto"/>
            <w:left w:val="none" w:sz="0" w:space="0" w:color="auto"/>
            <w:bottom w:val="none" w:sz="0" w:space="0" w:color="auto"/>
            <w:right w:val="none" w:sz="0" w:space="0" w:color="auto"/>
          </w:divBdr>
        </w:div>
        <w:div w:id="1603688779">
          <w:marLeft w:val="0"/>
          <w:marRight w:val="0"/>
          <w:marTop w:val="0"/>
          <w:marBottom w:val="0"/>
          <w:divBdr>
            <w:top w:val="none" w:sz="0" w:space="0" w:color="auto"/>
            <w:left w:val="none" w:sz="0" w:space="0" w:color="auto"/>
            <w:bottom w:val="none" w:sz="0" w:space="0" w:color="auto"/>
            <w:right w:val="none" w:sz="0" w:space="0" w:color="auto"/>
          </w:divBdr>
        </w:div>
        <w:div w:id="587233166">
          <w:marLeft w:val="0"/>
          <w:marRight w:val="0"/>
          <w:marTop w:val="0"/>
          <w:marBottom w:val="0"/>
          <w:divBdr>
            <w:top w:val="none" w:sz="0" w:space="0" w:color="auto"/>
            <w:left w:val="none" w:sz="0" w:space="0" w:color="auto"/>
            <w:bottom w:val="none" w:sz="0" w:space="0" w:color="auto"/>
            <w:right w:val="none" w:sz="0" w:space="0" w:color="auto"/>
          </w:divBdr>
        </w:div>
        <w:div w:id="673649298">
          <w:marLeft w:val="0"/>
          <w:marRight w:val="0"/>
          <w:marTop w:val="0"/>
          <w:marBottom w:val="0"/>
          <w:divBdr>
            <w:top w:val="none" w:sz="0" w:space="0" w:color="auto"/>
            <w:left w:val="none" w:sz="0" w:space="0" w:color="auto"/>
            <w:bottom w:val="none" w:sz="0" w:space="0" w:color="auto"/>
            <w:right w:val="none" w:sz="0" w:space="0" w:color="auto"/>
          </w:divBdr>
        </w:div>
        <w:div w:id="1965043620">
          <w:marLeft w:val="0"/>
          <w:marRight w:val="0"/>
          <w:marTop w:val="0"/>
          <w:marBottom w:val="0"/>
          <w:divBdr>
            <w:top w:val="none" w:sz="0" w:space="0" w:color="auto"/>
            <w:left w:val="none" w:sz="0" w:space="0" w:color="auto"/>
            <w:bottom w:val="none" w:sz="0" w:space="0" w:color="auto"/>
            <w:right w:val="none" w:sz="0" w:space="0" w:color="auto"/>
          </w:divBdr>
        </w:div>
        <w:div w:id="777870435">
          <w:marLeft w:val="0"/>
          <w:marRight w:val="0"/>
          <w:marTop w:val="0"/>
          <w:marBottom w:val="0"/>
          <w:divBdr>
            <w:top w:val="none" w:sz="0" w:space="0" w:color="auto"/>
            <w:left w:val="none" w:sz="0" w:space="0" w:color="auto"/>
            <w:bottom w:val="none" w:sz="0" w:space="0" w:color="auto"/>
            <w:right w:val="none" w:sz="0" w:space="0" w:color="auto"/>
          </w:divBdr>
        </w:div>
        <w:div w:id="1388184737">
          <w:marLeft w:val="0"/>
          <w:marRight w:val="0"/>
          <w:marTop w:val="0"/>
          <w:marBottom w:val="0"/>
          <w:divBdr>
            <w:top w:val="none" w:sz="0" w:space="0" w:color="auto"/>
            <w:left w:val="none" w:sz="0" w:space="0" w:color="auto"/>
            <w:bottom w:val="none" w:sz="0" w:space="0" w:color="auto"/>
            <w:right w:val="none" w:sz="0" w:space="0" w:color="auto"/>
          </w:divBdr>
        </w:div>
      </w:divsChild>
    </w:div>
    <w:div w:id="799955755">
      <w:bodyDiv w:val="1"/>
      <w:marLeft w:val="0"/>
      <w:marRight w:val="0"/>
      <w:marTop w:val="0"/>
      <w:marBottom w:val="0"/>
      <w:divBdr>
        <w:top w:val="none" w:sz="0" w:space="0" w:color="auto"/>
        <w:left w:val="none" w:sz="0" w:space="0" w:color="auto"/>
        <w:bottom w:val="none" w:sz="0" w:space="0" w:color="auto"/>
        <w:right w:val="none" w:sz="0" w:space="0" w:color="auto"/>
      </w:divBdr>
    </w:div>
    <w:div w:id="857432669">
      <w:bodyDiv w:val="1"/>
      <w:marLeft w:val="0"/>
      <w:marRight w:val="0"/>
      <w:marTop w:val="0"/>
      <w:marBottom w:val="0"/>
      <w:divBdr>
        <w:top w:val="none" w:sz="0" w:space="0" w:color="auto"/>
        <w:left w:val="none" w:sz="0" w:space="0" w:color="auto"/>
        <w:bottom w:val="none" w:sz="0" w:space="0" w:color="auto"/>
        <w:right w:val="none" w:sz="0" w:space="0" w:color="auto"/>
      </w:divBdr>
      <w:divsChild>
        <w:div w:id="103618131">
          <w:marLeft w:val="0"/>
          <w:marRight w:val="0"/>
          <w:marTop w:val="0"/>
          <w:marBottom w:val="0"/>
          <w:divBdr>
            <w:top w:val="none" w:sz="0" w:space="0" w:color="auto"/>
            <w:left w:val="none" w:sz="0" w:space="0" w:color="auto"/>
            <w:bottom w:val="none" w:sz="0" w:space="0" w:color="auto"/>
            <w:right w:val="none" w:sz="0" w:space="0" w:color="auto"/>
          </w:divBdr>
        </w:div>
        <w:div w:id="2091920953">
          <w:marLeft w:val="0"/>
          <w:marRight w:val="0"/>
          <w:marTop w:val="0"/>
          <w:marBottom w:val="0"/>
          <w:divBdr>
            <w:top w:val="none" w:sz="0" w:space="0" w:color="auto"/>
            <w:left w:val="none" w:sz="0" w:space="0" w:color="auto"/>
            <w:bottom w:val="none" w:sz="0" w:space="0" w:color="auto"/>
            <w:right w:val="none" w:sz="0" w:space="0" w:color="auto"/>
          </w:divBdr>
        </w:div>
        <w:div w:id="1498617820">
          <w:marLeft w:val="0"/>
          <w:marRight w:val="0"/>
          <w:marTop w:val="0"/>
          <w:marBottom w:val="0"/>
          <w:divBdr>
            <w:top w:val="none" w:sz="0" w:space="0" w:color="auto"/>
            <w:left w:val="none" w:sz="0" w:space="0" w:color="auto"/>
            <w:bottom w:val="none" w:sz="0" w:space="0" w:color="auto"/>
            <w:right w:val="none" w:sz="0" w:space="0" w:color="auto"/>
          </w:divBdr>
        </w:div>
        <w:div w:id="1783181557">
          <w:marLeft w:val="0"/>
          <w:marRight w:val="0"/>
          <w:marTop w:val="0"/>
          <w:marBottom w:val="0"/>
          <w:divBdr>
            <w:top w:val="none" w:sz="0" w:space="0" w:color="auto"/>
            <w:left w:val="none" w:sz="0" w:space="0" w:color="auto"/>
            <w:bottom w:val="none" w:sz="0" w:space="0" w:color="auto"/>
            <w:right w:val="none" w:sz="0" w:space="0" w:color="auto"/>
          </w:divBdr>
        </w:div>
      </w:divsChild>
    </w:div>
    <w:div w:id="937248139">
      <w:bodyDiv w:val="1"/>
      <w:marLeft w:val="0"/>
      <w:marRight w:val="0"/>
      <w:marTop w:val="0"/>
      <w:marBottom w:val="0"/>
      <w:divBdr>
        <w:top w:val="none" w:sz="0" w:space="0" w:color="auto"/>
        <w:left w:val="none" w:sz="0" w:space="0" w:color="auto"/>
        <w:bottom w:val="none" w:sz="0" w:space="0" w:color="auto"/>
        <w:right w:val="none" w:sz="0" w:space="0" w:color="auto"/>
      </w:divBdr>
    </w:div>
    <w:div w:id="979310043">
      <w:bodyDiv w:val="1"/>
      <w:marLeft w:val="0"/>
      <w:marRight w:val="0"/>
      <w:marTop w:val="0"/>
      <w:marBottom w:val="0"/>
      <w:divBdr>
        <w:top w:val="none" w:sz="0" w:space="0" w:color="auto"/>
        <w:left w:val="none" w:sz="0" w:space="0" w:color="auto"/>
        <w:bottom w:val="none" w:sz="0" w:space="0" w:color="auto"/>
        <w:right w:val="none" w:sz="0" w:space="0" w:color="auto"/>
      </w:divBdr>
    </w:div>
    <w:div w:id="1095899963">
      <w:bodyDiv w:val="1"/>
      <w:marLeft w:val="0"/>
      <w:marRight w:val="0"/>
      <w:marTop w:val="0"/>
      <w:marBottom w:val="0"/>
      <w:divBdr>
        <w:top w:val="none" w:sz="0" w:space="0" w:color="auto"/>
        <w:left w:val="none" w:sz="0" w:space="0" w:color="auto"/>
        <w:bottom w:val="none" w:sz="0" w:space="0" w:color="auto"/>
        <w:right w:val="none" w:sz="0" w:space="0" w:color="auto"/>
      </w:divBdr>
    </w:div>
    <w:div w:id="1731151643">
      <w:bodyDiv w:val="1"/>
      <w:marLeft w:val="0"/>
      <w:marRight w:val="0"/>
      <w:marTop w:val="0"/>
      <w:marBottom w:val="0"/>
      <w:divBdr>
        <w:top w:val="none" w:sz="0" w:space="0" w:color="auto"/>
        <w:left w:val="none" w:sz="0" w:space="0" w:color="auto"/>
        <w:bottom w:val="none" w:sz="0" w:space="0" w:color="auto"/>
        <w:right w:val="none" w:sz="0" w:space="0" w:color="auto"/>
      </w:divBdr>
    </w:div>
    <w:div w:id="1804811883">
      <w:bodyDiv w:val="1"/>
      <w:marLeft w:val="0"/>
      <w:marRight w:val="0"/>
      <w:marTop w:val="0"/>
      <w:marBottom w:val="0"/>
      <w:divBdr>
        <w:top w:val="none" w:sz="0" w:space="0" w:color="auto"/>
        <w:left w:val="none" w:sz="0" w:space="0" w:color="auto"/>
        <w:bottom w:val="none" w:sz="0" w:space="0" w:color="auto"/>
        <w:right w:val="none" w:sz="0" w:space="0" w:color="auto"/>
      </w:divBdr>
    </w:div>
    <w:div w:id="2067298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4</Pages>
  <Words>1197</Words>
  <Characters>6585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Zambrano</dc:creator>
  <cp:keywords/>
  <dc:description/>
  <cp:lastModifiedBy>Carlos Esteban Franco Zuluaga</cp:lastModifiedBy>
  <cp:revision>18</cp:revision>
  <dcterms:created xsi:type="dcterms:W3CDTF">2024-10-10T15:54:00Z</dcterms:created>
  <dcterms:modified xsi:type="dcterms:W3CDTF">2024-10-11T00:02:00Z</dcterms:modified>
</cp:coreProperties>
</file>