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FB003" w14:textId="5288F55E" w:rsidR="00761594" w:rsidRPr="00B85EC0" w:rsidRDefault="00D20186" w:rsidP="00997E5D">
      <w:pPr>
        <w:spacing w:after="0" w:line="240" w:lineRule="auto"/>
        <w:jc w:val="both"/>
        <w:rPr>
          <w:rFonts w:cstheme="minorHAnsi"/>
          <w:color w:val="000000" w:themeColor="text1"/>
        </w:rPr>
      </w:pPr>
      <w:bookmarkStart w:id="0" w:name="_GoBack"/>
      <w:bookmarkEnd w:id="0"/>
      <w:r w:rsidRPr="00B85EC0">
        <w:rPr>
          <w:rFonts w:cstheme="minorHAnsi"/>
          <w:color w:val="000000" w:themeColor="text1"/>
        </w:rPr>
        <w:t>Señores</w:t>
      </w:r>
      <w:r w:rsidR="0020118A" w:rsidRPr="00B85EC0">
        <w:rPr>
          <w:rFonts w:cstheme="minorHAnsi"/>
          <w:color w:val="000000" w:themeColor="text1"/>
        </w:rPr>
        <w:t>:</w:t>
      </w:r>
    </w:p>
    <w:p w14:paraId="02A00B0D" w14:textId="62A23644" w:rsidR="00D20186" w:rsidRPr="00B85EC0" w:rsidRDefault="003E54AA" w:rsidP="00997E5D">
      <w:pPr>
        <w:spacing w:after="0" w:line="240" w:lineRule="auto"/>
        <w:jc w:val="both"/>
        <w:rPr>
          <w:rFonts w:cstheme="minorHAnsi"/>
          <w:color w:val="000000" w:themeColor="text1"/>
        </w:rPr>
      </w:pPr>
      <w:r w:rsidRPr="00B85EC0">
        <w:rPr>
          <w:rFonts w:cstheme="minorHAnsi"/>
          <w:color w:val="000000" w:themeColor="text1"/>
        </w:rPr>
        <w:t xml:space="preserve">EMPRESA SOCIAL DEL ESTADO </w:t>
      </w:r>
      <w:r w:rsidR="009A5AA2" w:rsidRPr="00B85EC0">
        <w:rPr>
          <w:rFonts w:cstheme="minorHAnsi"/>
          <w:color w:val="000000" w:themeColor="text1"/>
        </w:rPr>
        <w:t xml:space="preserve">ESE </w:t>
      </w:r>
      <w:proofErr w:type="spellStart"/>
      <w:r w:rsidR="009A5AA2" w:rsidRPr="00B85EC0">
        <w:rPr>
          <w:rFonts w:cstheme="minorHAnsi"/>
          <w:color w:val="000000" w:themeColor="text1"/>
        </w:rPr>
        <w:t>IMSALUD</w:t>
      </w:r>
      <w:proofErr w:type="spellEnd"/>
    </w:p>
    <w:p w14:paraId="0408BEA6" w14:textId="5E86A804" w:rsidR="0078365A" w:rsidRPr="00B85EC0" w:rsidRDefault="0078365A" w:rsidP="00997E5D">
      <w:pPr>
        <w:spacing w:after="0" w:line="240" w:lineRule="auto"/>
        <w:jc w:val="both"/>
        <w:rPr>
          <w:rFonts w:cstheme="minorHAnsi"/>
          <w:color w:val="000000" w:themeColor="text1"/>
        </w:rPr>
      </w:pPr>
    </w:p>
    <w:p w14:paraId="6EE886C1" w14:textId="5F2D16AA" w:rsidR="0078365A" w:rsidRPr="00B85EC0" w:rsidRDefault="0078365A" w:rsidP="00997E5D">
      <w:pPr>
        <w:spacing w:after="0" w:line="240" w:lineRule="auto"/>
        <w:jc w:val="both"/>
        <w:rPr>
          <w:rFonts w:cstheme="minorHAnsi"/>
          <w:color w:val="000000" w:themeColor="text1"/>
        </w:rPr>
      </w:pPr>
      <w:r w:rsidRPr="00B85EC0">
        <w:rPr>
          <w:rFonts w:cstheme="minorHAnsi"/>
          <w:color w:val="000000" w:themeColor="text1"/>
        </w:rPr>
        <w:t>GERENTE. Dr. JAVIER ORLANDO PRIETO PEÑA</w:t>
      </w:r>
    </w:p>
    <w:p w14:paraId="1A4B77DE" w14:textId="6B3A01EB" w:rsidR="0078365A" w:rsidRPr="00B85EC0" w:rsidRDefault="007F57DE" w:rsidP="00997E5D">
      <w:pPr>
        <w:spacing w:after="0" w:line="240" w:lineRule="auto"/>
        <w:jc w:val="both"/>
        <w:rPr>
          <w:rFonts w:cstheme="minorHAnsi"/>
          <w:color w:val="000000" w:themeColor="text1"/>
        </w:rPr>
      </w:pPr>
      <w:r w:rsidRPr="00B85EC0">
        <w:rPr>
          <w:rFonts w:cstheme="minorHAnsi"/>
          <w:color w:val="000000" w:themeColor="text1"/>
        </w:rPr>
        <w:t xml:space="preserve">ASESORA GERENCIA: DRA. MARTHA BURBANO </w:t>
      </w:r>
      <w:proofErr w:type="spellStart"/>
      <w:r w:rsidRPr="00B85EC0">
        <w:rPr>
          <w:rFonts w:cstheme="minorHAnsi"/>
          <w:color w:val="000000" w:themeColor="text1"/>
        </w:rPr>
        <w:t>RODRIGUEZ</w:t>
      </w:r>
      <w:proofErr w:type="spellEnd"/>
    </w:p>
    <w:p w14:paraId="12B90CAE" w14:textId="200CF9C0" w:rsidR="007F57DE" w:rsidRPr="00B85EC0" w:rsidRDefault="007F57DE" w:rsidP="00997E5D">
      <w:pPr>
        <w:spacing w:after="0" w:line="240" w:lineRule="auto"/>
        <w:jc w:val="both"/>
        <w:rPr>
          <w:rFonts w:cstheme="minorHAnsi"/>
          <w:color w:val="000000" w:themeColor="text1"/>
        </w:rPr>
      </w:pPr>
      <w:r w:rsidRPr="00B85EC0">
        <w:rPr>
          <w:rFonts w:cstheme="minorHAnsi"/>
          <w:color w:val="000000" w:themeColor="text1"/>
        </w:rPr>
        <w:t xml:space="preserve">ASESOR </w:t>
      </w:r>
      <w:proofErr w:type="spellStart"/>
      <w:r w:rsidRPr="00B85EC0">
        <w:rPr>
          <w:rFonts w:cstheme="minorHAnsi"/>
          <w:color w:val="000000" w:themeColor="text1"/>
        </w:rPr>
        <w:t>JURIDICO</w:t>
      </w:r>
      <w:proofErr w:type="spellEnd"/>
      <w:r w:rsidRPr="00B85EC0">
        <w:rPr>
          <w:rFonts w:cstheme="minorHAnsi"/>
          <w:color w:val="000000" w:themeColor="text1"/>
        </w:rPr>
        <w:t xml:space="preserve"> GERENCIA: FERNANDO LEAL SUAREZ</w:t>
      </w:r>
    </w:p>
    <w:p w14:paraId="29FEDFDA" w14:textId="0A64E822" w:rsidR="007F57DE" w:rsidRPr="00B85EC0" w:rsidRDefault="007F57DE" w:rsidP="00997E5D">
      <w:pPr>
        <w:spacing w:after="0" w:line="240" w:lineRule="auto"/>
        <w:jc w:val="both"/>
        <w:rPr>
          <w:rFonts w:cstheme="minorHAnsi"/>
          <w:color w:val="000000" w:themeColor="text1"/>
        </w:rPr>
      </w:pPr>
      <w:r w:rsidRPr="00B85EC0">
        <w:rPr>
          <w:rFonts w:cstheme="minorHAnsi"/>
          <w:color w:val="000000" w:themeColor="text1"/>
        </w:rPr>
        <w:t xml:space="preserve">ASESORA </w:t>
      </w:r>
      <w:proofErr w:type="spellStart"/>
      <w:r w:rsidRPr="00B85EC0">
        <w:rPr>
          <w:rFonts w:cstheme="minorHAnsi"/>
          <w:color w:val="000000" w:themeColor="text1"/>
        </w:rPr>
        <w:t>JURIDICA</w:t>
      </w:r>
      <w:proofErr w:type="spellEnd"/>
      <w:r w:rsidRPr="00B85EC0">
        <w:rPr>
          <w:rFonts w:cstheme="minorHAnsi"/>
          <w:color w:val="000000" w:themeColor="text1"/>
        </w:rPr>
        <w:t xml:space="preserve"> GERENCIA: JUDITH MAGALY CARVAJAL CONTRERAS</w:t>
      </w:r>
    </w:p>
    <w:p w14:paraId="761CDCD9" w14:textId="7408A7F8" w:rsidR="0078365A" w:rsidRPr="00B85EC0" w:rsidRDefault="00F87C40" w:rsidP="00997E5D">
      <w:pPr>
        <w:spacing w:after="0" w:line="240" w:lineRule="auto"/>
        <w:jc w:val="both"/>
        <w:rPr>
          <w:rFonts w:cstheme="minorHAnsi"/>
          <w:color w:val="000000" w:themeColor="text1"/>
        </w:rPr>
      </w:pPr>
      <w:r w:rsidRPr="00B85EC0">
        <w:rPr>
          <w:rFonts w:cstheme="minorHAnsi"/>
          <w:color w:val="000000" w:themeColor="text1"/>
        </w:rPr>
        <w:t xml:space="preserve">JEFE OFICINA SERVICIOS GENERALES: CAMILA </w:t>
      </w:r>
      <w:proofErr w:type="spellStart"/>
      <w:r w:rsidRPr="00B85EC0">
        <w:rPr>
          <w:rFonts w:cstheme="minorHAnsi"/>
          <w:color w:val="000000" w:themeColor="text1"/>
        </w:rPr>
        <w:t>YAÑEZ</w:t>
      </w:r>
      <w:proofErr w:type="spellEnd"/>
      <w:r w:rsidRPr="00B85EC0">
        <w:rPr>
          <w:rFonts w:cstheme="minorHAnsi"/>
          <w:color w:val="000000" w:themeColor="text1"/>
        </w:rPr>
        <w:t xml:space="preserve"> </w:t>
      </w:r>
      <w:proofErr w:type="spellStart"/>
      <w:r w:rsidRPr="00B85EC0">
        <w:rPr>
          <w:rFonts w:cstheme="minorHAnsi"/>
          <w:color w:val="000000" w:themeColor="text1"/>
        </w:rPr>
        <w:t>MONDRAGON</w:t>
      </w:r>
      <w:proofErr w:type="spellEnd"/>
    </w:p>
    <w:p w14:paraId="6CB4C937" w14:textId="322B3B38" w:rsidR="0078365A" w:rsidRPr="00B85EC0" w:rsidRDefault="0020118A" w:rsidP="00997E5D">
      <w:pPr>
        <w:spacing w:after="0" w:line="240" w:lineRule="auto"/>
        <w:jc w:val="both"/>
        <w:rPr>
          <w:rFonts w:cstheme="minorHAnsi"/>
          <w:color w:val="000000" w:themeColor="text1"/>
        </w:rPr>
      </w:pPr>
      <w:r w:rsidRPr="00B85EC0">
        <w:rPr>
          <w:rFonts w:cstheme="minorHAnsi"/>
          <w:color w:val="000000" w:themeColor="text1"/>
        </w:rPr>
        <w:t xml:space="preserve">SUPERVISOR: SUBGERENTE DE </w:t>
      </w:r>
      <w:proofErr w:type="spellStart"/>
      <w:r w:rsidRPr="00B85EC0">
        <w:rPr>
          <w:rFonts w:cstheme="minorHAnsi"/>
          <w:color w:val="000000" w:themeColor="text1"/>
        </w:rPr>
        <w:t>ANTENCION</w:t>
      </w:r>
      <w:proofErr w:type="spellEnd"/>
      <w:r w:rsidRPr="00B85EC0">
        <w:rPr>
          <w:rFonts w:cstheme="minorHAnsi"/>
          <w:color w:val="000000" w:themeColor="text1"/>
        </w:rPr>
        <w:t xml:space="preserve"> EN SALUD (C): Dra. BEATRIZ ELENA MIRANDA PINEDO</w:t>
      </w:r>
    </w:p>
    <w:p w14:paraId="4DBE3F31" w14:textId="78940766" w:rsidR="00D20186" w:rsidRPr="00B85EC0" w:rsidRDefault="00D20186" w:rsidP="00997E5D">
      <w:pPr>
        <w:spacing w:after="0" w:line="240" w:lineRule="auto"/>
        <w:jc w:val="both"/>
        <w:rPr>
          <w:rFonts w:cstheme="minorHAnsi"/>
          <w:color w:val="000000" w:themeColor="text1"/>
        </w:rPr>
      </w:pPr>
      <w:r w:rsidRPr="00B85EC0">
        <w:rPr>
          <w:rFonts w:cstheme="minorHAnsi"/>
          <w:color w:val="000000" w:themeColor="text1"/>
        </w:rPr>
        <w:t>Ciudad,</w:t>
      </w:r>
    </w:p>
    <w:p w14:paraId="61ECC80B" w14:textId="7467F5F2" w:rsidR="00D20186" w:rsidRPr="00B85EC0" w:rsidRDefault="00D20186" w:rsidP="00997E5D">
      <w:pPr>
        <w:spacing w:after="0" w:line="240" w:lineRule="auto"/>
        <w:jc w:val="both"/>
        <w:rPr>
          <w:rFonts w:cstheme="minorHAnsi"/>
          <w:color w:val="000000" w:themeColor="text1"/>
        </w:rPr>
      </w:pPr>
    </w:p>
    <w:p w14:paraId="2C3F9BC4" w14:textId="77777777" w:rsidR="00433250" w:rsidRPr="00F661B8" w:rsidRDefault="00433250" w:rsidP="00433250">
      <w:pPr>
        <w:spacing w:after="0" w:line="240" w:lineRule="auto"/>
        <w:jc w:val="both"/>
        <w:rPr>
          <w:rFonts w:cstheme="minorHAnsi"/>
          <w:color w:val="000000" w:themeColor="text1"/>
        </w:rPr>
      </w:pPr>
      <w:r w:rsidRPr="00F661B8">
        <w:rPr>
          <w:rFonts w:cstheme="minorHAnsi"/>
          <w:color w:val="000000" w:themeColor="text1"/>
        </w:rPr>
        <w:t>Con copia:</w:t>
      </w:r>
      <w:r w:rsidRPr="00F661B8">
        <w:rPr>
          <w:rFonts w:cstheme="minorHAnsi"/>
          <w:color w:val="000000" w:themeColor="text1"/>
        </w:rPr>
        <w:tab/>
        <w:t>APODERAD</w:t>
      </w:r>
      <w:r>
        <w:rPr>
          <w:rFonts w:cstheme="minorHAnsi"/>
          <w:color w:val="000000" w:themeColor="text1"/>
        </w:rPr>
        <w:t>O</w:t>
      </w:r>
      <w:r w:rsidRPr="00F661B8">
        <w:rPr>
          <w:rFonts w:cstheme="minorHAnsi"/>
          <w:color w:val="000000" w:themeColor="text1"/>
        </w:rPr>
        <w:t xml:space="preserve"> ASEGURADORA SOLIDARIA DE COLOMBIA, </w:t>
      </w:r>
    </w:p>
    <w:p w14:paraId="1F4769EC" w14:textId="77777777" w:rsidR="00433250" w:rsidRPr="00F661B8" w:rsidRDefault="00433250" w:rsidP="00433250">
      <w:pPr>
        <w:spacing w:after="0" w:line="240" w:lineRule="auto"/>
        <w:ind w:left="1418"/>
        <w:jc w:val="both"/>
        <w:rPr>
          <w:rFonts w:cstheme="minorHAnsi"/>
          <w:color w:val="000000" w:themeColor="text1"/>
        </w:rPr>
      </w:pPr>
      <w:r w:rsidRPr="00F661B8">
        <w:rPr>
          <w:rFonts w:cstheme="minorHAnsi"/>
          <w:color w:val="000000" w:themeColor="text1"/>
        </w:rPr>
        <w:t xml:space="preserve">Dr. JUAN PABLO CALVO: </w:t>
      </w:r>
      <w:hyperlink r:id="rId7" w:history="1">
        <w:r w:rsidRPr="00F661B8">
          <w:rPr>
            <w:rStyle w:val="Hipervnculo"/>
            <w:rFonts w:cstheme="minorHAnsi"/>
            <w:color w:val="000000" w:themeColor="text1"/>
          </w:rPr>
          <w:t>jcalvo@gha.com.co</w:t>
        </w:r>
      </w:hyperlink>
    </w:p>
    <w:p w14:paraId="11B753A9" w14:textId="77777777" w:rsidR="00433250" w:rsidRPr="00F661B8" w:rsidRDefault="00433250" w:rsidP="00433250">
      <w:pPr>
        <w:spacing w:after="0" w:line="240" w:lineRule="auto"/>
        <w:ind w:left="1418"/>
        <w:jc w:val="both"/>
        <w:rPr>
          <w:rFonts w:cstheme="minorHAnsi"/>
          <w:color w:val="000000" w:themeColor="text1"/>
        </w:rPr>
      </w:pPr>
    </w:p>
    <w:p w14:paraId="41113477" w14:textId="77777777" w:rsidR="00433250" w:rsidRPr="00F661B8" w:rsidRDefault="00433250" w:rsidP="00433250">
      <w:pPr>
        <w:spacing w:after="0" w:line="240" w:lineRule="auto"/>
        <w:ind w:left="1418"/>
        <w:jc w:val="both"/>
        <w:rPr>
          <w:rFonts w:cstheme="minorHAnsi"/>
          <w:color w:val="000000" w:themeColor="text1"/>
        </w:rPr>
      </w:pPr>
      <w:r w:rsidRPr="00F661B8">
        <w:rPr>
          <w:rFonts w:cstheme="minorHAnsi"/>
          <w:color w:val="000000" w:themeColor="text1"/>
        </w:rPr>
        <w:t xml:space="preserve">DIRECTORA </w:t>
      </w:r>
      <w:proofErr w:type="spellStart"/>
      <w:r w:rsidRPr="00F661B8">
        <w:rPr>
          <w:rFonts w:cstheme="minorHAnsi"/>
          <w:color w:val="000000" w:themeColor="text1"/>
        </w:rPr>
        <w:t>TECNICA</w:t>
      </w:r>
      <w:proofErr w:type="spellEnd"/>
      <w:r w:rsidRPr="00F661B8">
        <w:rPr>
          <w:rFonts w:cstheme="minorHAnsi"/>
          <w:color w:val="000000" w:themeColor="text1"/>
        </w:rPr>
        <w:t xml:space="preserve"> DE DISPOSITIVOS </w:t>
      </w:r>
      <w:proofErr w:type="spellStart"/>
      <w:r w:rsidRPr="00F661B8">
        <w:rPr>
          <w:rFonts w:cstheme="minorHAnsi"/>
          <w:color w:val="000000" w:themeColor="text1"/>
        </w:rPr>
        <w:t>MEDICOS</w:t>
      </w:r>
      <w:proofErr w:type="spellEnd"/>
      <w:r w:rsidRPr="00F661B8">
        <w:rPr>
          <w:rFonts w:cstheme="minorHAnsi"/>
          <w:color w:val="000000" w:themeColor="text1"/>
        </w:rPr>
        <w:t xml:space="preserve"> Y OTRAS </w:t>
      </w:r>
      <w:proofErr w:type="spellStart"/>
      <w:r w:rsidRPr="00F661B8">
        <w:rPr>
          <w:rFonts w:cstheme="minorHAnsi"/>
          <w:color w:val="000000" w:themeColor="text1"/>
        </w:rPr>
        <w:t>TECNOLOGIAS</w:t>
      </w:r>
      <w:proofErr w:type="spellEnd"/>
      <w:r w:rsidRPr="00F661B8">
        <w:rPr>
          <w:rFonts w:cstheme="minorHAnsi"/>
          <w:color w:val="000000" w:themeColor="text1"/>
        </w:rPr>
        <w:t xml:space="preserve"> del </w:t>
      </w:r>
      <w:proofErr w:type="spellStart"/>
      <w:r w:rsidRPr="00F661B8">
        <w:rPr>
          <w:rFonts w:cstheme="minorHAnsi"/>
          <w:color w:val="000000" w:themeColor="text1"/>
        </w:rPr>
        <w:t>INVIMA</w:t>
      </w:r>
      <w:proofErr w:type="spellEnd"/>
      <w:r w:rsidRPr="00F661B8">
        <w:rPr>
          <w:rFonts w:cstheme="minorHAnsi"/>
          <w:color w:val="000000" w:themeColor="text1"/>
        </w:rPr>
        <w:t xml:space="preserve">, Dra. DORIS </w:t>
      </w:r>
      <w:proofErr w:type="spellStart"/>
      <w:r w:rsidRPr="00F661B8">
        <w:rPr>
          <w:rFonts w:cstheme="minorHAnsi"/>
          <w:color w:val="000000" w:themeColor="text1"/>
        </w:rPr>
        <w:t>YOLIMA</w:t>
      </w:r>
      <w:proofErr w:type="spellEnd"/>
      <w:r w:rsidRPr="00F661B8">
        <w:rPr>
          <w:rFonts w:cstheme="minorHAnsi"/>
          <w:color w:val="000000" w:themeColor="text1"/>
        </w:rPr>
        <w:t xml:space="preserve"> </w:t>
      </w:r>
      <w:proofErr w:type="spellStart"/>
      <w:r w:rsidRPr="00F661B8">
        <w:rPr>
          <w:rFonts w:cstheme="minorHAnsi"/>
          <w:color w:val="000000" w:themeColor="text1"/>
        </w:rPr>
        <w:t>GOMEZ</w:t>
      </w:r>
      <w:proofErr w:type="spellEnd"/>
      <w:r w:rsidRPr="00F661B8">
        <w:rPr>
          <w:rFonts w:cstheme="minorHAnsi"/>
          <w:color w:val="000000" w:themeColor="text1"/>
        </w:rPr>
        <w:t xml:space="preserve"> PARADA: </w:t>
      </w:r>
      <w:hyperlink r:id="rId8" w:history="1">
        <w:r w:rsidRPr="00F661B8">
          <w:rPr>
            <w:rStyle w:val="Hipervnculo"/>
            <w:rFonts w:cstheme="minorHAnsi"/>
            <w:color w:val="000000" w:themeColor="text1"/>
          </w:rPr>
          <w:t>dgomezp@invima.gov.co</w:t>
        </w:r>
      </w:hyperlink>
    </w:p>
    <w:p w14:paraId="4C168A4D" w14:textId="77777777" w:rsidR="00433250" w:rsidRPr="00F661B8" w:rsidRDefault="00433250" w:rsidP="00433250">
      <w:pPr>
        <w:spacing w:after="0" w:line="240" w:lineRule="auto"/>
        <w:ind w:left="1418"/>
        <w:jc w:val="both"/>
        <w:rPr>
          <w:rFonts w:cstheme="minorHAnsi"/>
          <w:color w:val="000000" w:themeColor="text1"/>
        </w:rPr>
      </w:pPr>
    </w:p>
    <w:p w14:paraId="17C49A58" w14:textId="77777777" w:rsidR="00433250" w:rsidRPr="00F661B8" w:rsidRDefault="00433250" w:rsidP="00433250">
      <w:pPr>
        <w:spacing w:after="0" w:line="240" w:lineRule="auto"/>
        <w:ind w:left="1418"/>
        <w:jc w:val="both"/>
        <w:rPr>
          <w:rFonts w:cstheme="minorHAnsi"/>
          <w:color w:val="000000" w:themeColor="text1"/>
        </w:rPr>
      </w:pPr>
      <w:r w:rsidRPr="00F661B8">
        <w:rPr>
          <w:rFonts w:cstheme="minorHAnsi"/>
          <w:color w:val="000000" w:themeColor="text1"/>
        </w:rPr>
        <w:t xml:space="preserve">APODERADA </w:t>
      </w:r>
      <w:proofErr w:type="spellStart"/>
      <w:r w:rsidRPr="00F661B8">
        <w:rPr>
          <w:rFonts w:cstheme="minorHAnsi"/>
          <w:color w:val="000000" w:themeColor="text1"/>
        </w:rPr>
        <w:t>INVIMA</w:t>
      </w:r>
      <w:proofErr w:type="spellEnd"/>
      <w:r w:rsidRPr="00F661B8">
        <w:rPr>
          <w:rFonts w:cstheme="minorHAnsi"/>
          <w:color w:val="000000" w:themeColor="text1"/>
        </w:rPr>
        <w:t xml:space="preserve">, </w:t>
      </w:r>
    </w:p>
    <w:p w14:paraId="6C61EACC" w14:textId="77777777" w:rsidR="00433250" w:rsidRPr="00F661B8" w:rsidRDefault="00433250" w:rsidP="00433250">
      <w:pPr>
        <w:spacing w:after="0" w:line="240" w:lineRule="auto"/>
        <w:ind w:left="1418"/>
        <w:jc w:val="both"/>
        <w:rPr>
          <w:rFonts w:cstheme="minorHAnsi"/>
          <w:color w:val="000000" w:themeColor="text1"/>
        </w:rPr>
      </w:pPr>
      <w:r w:rsidRPr="00F661B8">
        <w:rPr>
          <w:rFonts w:cstheme="minorHAnsi"/>
          <w:color w:val="000000" w:themeColor="text1"/>
        </w:rPr>
        <w:t xml:space="preserve">Dra. DIANA </w:t>
      </w:r>
      <w:proofErr w:type="spellStart"/>
      <w:r w:rsidRPr="00F661B8">
        <w:rPr>
          <w:rFonts w:cstheme="minorHAnsi"/>
          <w:color w:val="000000" w:themeColor="text1"/>
        </w:rPr>
        <w:t>KATERINE</w:t>
      </w:r>
      <w:proofErr w:type="spellEnd"/>
      <w:r w:rsidRPr="00F661B8">
        <w:rPr>
          <w:rFonts w:cstheme="minorHAnsi"/>
          <w:color w:val="000000" w:themeColor="text1"/>
        </w:rPr>
        <w:t xml:space="preserve"> PULIDO BAUTISTA: </w:t>
      </w:r>
      <w:hyperlink r:id="rId9" w:history="1">
        <w:r w:rsidRPr="00F661B8">
          <w:rPr>
            <w:rStyle w:val="Hipervnculo"/>
            <w:rFonts w:cstheme="minorHAnsi"/>
            <w:color w:val="000000" w:themeColor="text1"/>
          </w:rPr>
          <w:t>dpulidob@invima.gov.co</w:t>
        </w:r>
      </w:hyperlink>
    </w:p>
    <w:p w14:paraId="59E128C4" w14:textId="77777777" w:rsidR="00D62949" w:rsidRPr="00B85EC0" w:rsidRDefault="00D62949" w:rsidP="00997E5D">
      <w:pPr>
        <w:spacing w:after="0" w:line="240" w:lineRule="auto"/>
        <w:jc w:val="both"/>
        <w:rPr>
          <w:rFonts w:cstheme="minorHAnsi"/>
          <w:color w:val="000000" w:themeColor="text1"/>
        </w:rPr>
      </w:pPr>
    </w:p>
    <w:p w14:paraId="0433A6EA" w14:textId="77777777" w:rsidR="00F87C40" w:rsidRPr="00B85EC0" w:rsidRDefault="00F87C40" w:rsidP="00997E5D">
      <w:pPr>
        <w:spacing w:after="0" w:line="240" w:lineRule="auto"/>
        <w:jc w:val="both"/>
        <w:rPr>
          <w:rFonts w:cstheme="minorHAnsi"/>
          <w:color w:val="000000" w:themeColor="text1"/>
        </w:rPr>
      </w:pPr>
    </w:p>
    <w:p w14:paraId="7CEB056F" w14:textId="0058E806" w:rsidR="00D20186" w:rsidRPr="00B85EC0" w:rsidRDefault="00D20186" w:rsidP="00997E5D">
      <w:pPr>
        <w:spacing w:after="0" w:line="240" w:lineRule="auto"/>
        <w:jc w:val="both"/>
        <w:rPr>
          <w:rFonts w:cstheme="minorHAnsi"/>
          <w:b/>
          <w:bCs/>
          <w:color w:val="000000" w:themeColor="text1"/>
        </w:rPr>
      </w:pPr>
      <w:r w:rsidRPr="00B85EC0">
        <w:rPr>
          <w:rFonts w:cstheme="minorHAnsi"/>
          <w:b/>
          <w:bCs/>
          <w:color w:val="000000" w:themeColor="text1"/>
        </w:rPr>
        <w:t>Asunto:</w:t>
      </w:r>
      <w:r w:rsidR="00665844" w:rsidRPr="00B85EC0">
        <w:rPr>
          <w:rFonts w:cstheme="minorHAnsi"/>
          <w:color w:val="000000" w:themeColor="text1"/>
        </w:rPr>
        <w:t xml:space="preserve"> </w:t>
      </w:r>
      <w:r w:rsidR="00DB1E7B" w:rsidRPr="00DB1E7B">
        <w:rPr>
          <w:rFonts w:cstheme="minorHAnsi"/>
          <w:color w:val="000000" w:themeColor="text1"/>
        </w:rPr>
        <w:t xml:space="preserve">SOLICITUD DE </w:t>
      </w:r>
      <w:proofErr w:type="spellStart"/>
      <w:r w:rsidR="00DB1E7B" w:rsidRPr="00DB1E7B">
        <w:rPr>
          <w:rFonts w:cstheme="minorHAnsi"/>
          <w:color w:val="000000" w:themeColor="text1"/>
        </w:rPr>
        <w:t>SUSPENSION</w:t>
      </w:r>
      <w:proofErr w:type="spellEnd"/>
      <w:r w:rsidR="00DB1E7B" w:rsidRPr="00DB1E7B">
        <w:rPr>
          <w:rFonts w:cstheme="minorHAnsi"/>
          <w:color w:val="000000" w:themeColor="text1"/>
        </w:rPr>
        <w:t xml:space="preserve"> DE LA AUDIENCIA SEÑALADA PARA HOY 15 DE OCTUBRE DE 2024, A LAS 9:00 A.M., POR </w:t>
      </w:r>
      <w:proofErr w:type="spellStart"/>
      <w:r w:rsidR="00DB1E7B" w:rsidRPr="00DB1E7B">
        <w:rPr>
          <w:rFonts w:cstheme="minorHAnsi"/>
          <w:color w:val="000000" w:themeColor="text1"/>
        </w:rPr>
        <w:t>CESACION</w:t>
      </w:r>
      <w:proofErr w:type="spellEnd"/>
      <w:r w:rsidR="00DB1E7B" w:rsidRPr="00DB1E7B">
        <w:rPr>
          <w:rFonts w:cstheme="minorHAnsi"/>
          <w:color w:val="000000" w:themeColor="text1"/>
        </w:rPr>
        <w:t xml:space="preserve"> DE LA SITUACIÓN DE INCUMPLIMIENTO, A EFECTOS DE DAR POR TERMINADO EN EL ESTADO EN QUE SE ENCUENTRE</w:t>
      </w:r>
      <w:r w:rsidR="00DB1E7B">
        <w:rPr>
          <w:rFonts w:cstheme="minorHAnsi"/>
          <w:color w:val="000000" w:themeColor="text1"/>
        </w:rPr>
        <w:t>,</w:t>
      </w:r>
      <w:r w:rsidR="00DB1E7B" w:rsidRPr="00DB1E7B">
        <w:rPr>
          <w:rFonts w:cstheme="minorHAnsi"/>
          <w:color w:val="000000" w:themeColor="text1"/>
        </w:rPr>
        <w:t xml:space="preserve"> EL PROCEDIMIENTO </w:t>
      </w:r>
      <w:r w:rsidR="00DB1E7B">
        <w:rPr>
          <w:rFonts w:cstheme="minorHAnsi"/>
          <w:color w:val="000000" w:themeColor="text1"/>
        </w:rPr>
        <w:t>DE</w:t>
      </w:r>
      <w:r w:rsidR="00DB1E7B" w:rsidRPr="00DB1E7B">
        <w:rPr>
          <w:rFonts w:cstheme="minorHAnsi"/>
          <w:color w:val="000000" w:themeColor="text1"/>
        </w:rPr>
        <w:t xml:space="preserve"> </w:t>
      </w:r>
      <w:r w:rsidR="00DB1E7B" w:rsidRPr="00DB1E7B">
        <w:t>INCUMPLIMIENTO CONTRACTUAL SOBRE EL CONTRATO No: 042M DE 2024</w:t>
      </w:r>
      <w:r w:rsidR="00DB1E7B">
        <w:rPr>
          <w:rFonts w:cstheme="minorHAnsi"/>
          <w:color w:val="000000" w:themeColor="text1"/>
        </w:rPr>
        <w:t>.</w:t>
      </w:r>
    </w:p>
    <w:p w14:paraId="0B8F165D" w14:textId="4EDBB952" w:rsidR="00087F82" w:rsidRDefault="00087F82" w:rsidP="00997E5D">
      <w:pPr>
        <w:spacing w:after="0" w:line="240" w:lineRule="auto"/>
        <w:jc w:val="both"/>
        <w:rPr>
          <w:rFonts w:cstheme="minorHAnsi"/>
          <w:color w:val="000000" w:themeColor="text1"/>
        </w:rPr>
      </w:pPr>
    </w:p>
    <w:p w14:paraId="5E615D0C" w14:textId="77777777" w:rsidR="006B0C0F" w:rsidRPr="00B85EC0" w:rsidRDefault="006B0C0F" w:rsidP="00997E5D">
      <w:pPr>
        <w:spacing w:after="0" w:line="240" w:lineRule="auto"/>
        <w:jc w:val="both"/>
        <w:rPr>
          <w:rFonts w:cstheme="minorHAnsi"/>
          <w:color w:val="000000" w:themeColor="text1"/>
        </w:rPr>
      </w:pPr>
    </w:p>
    <w:p w14:paraId="0DD7CBCF" w14:textId="142BFA1A" w:rsidR="00F87C40" w:rsidRPr="00B85EC0" w:rsidRDefault="00087F82" w:rsidP="00997E5D">
      <w:pPr>
        <w:spacing w:after="0" w:line="240" w:lineRule="auto"/>
        <w:jc w:val="both"/>
        <w:rPr>
          <w:rFonts w:cstheme="minorHAnsi"/>
          <w:color w:val="000000" w:themeColor="text1"/>
        </w:rPr>
      </w:pPr>
      <w:r w:rsidRPr="00B85EC0">
        <w:rPr>
          <w:rFonts w:cstheme="minorHAnsi"/>
          <w:b/>
          <w:bCs/>
          <w:color w:val="000000" w:themeColor="text1"/>
        </w:rPr>
        <w:t xml:space="preserve">LUCY JANETH CONTRERAS </w:t>
      </w:r>
      <w:proofErr w:type="spellStart"/>
      <w:r w:rsidRPr="00B85EC0">
        <w:rPr>
          <w:rFonts w:cstheme="minorHAnsi"/>
          <w:b/>
          <w:bCs/>
          <w:color w:val="000000" w:themeColor="text1"/>
        </w:rPr>
        <w:t>DIAZ</w:t>
      </w:r>
      <w:proofErr w:type="spellEnd"/>
      <w:r w:rsidRPr="00B85EC0">
        <w:rPr>
          <w:rFonts w:cstheme="minorHAnsi"/>
          <w:color w:val="000000" w:themeColor="text1"/>
        </w:rPr>
        <w:t xml:space="preserve">, identificada con la </w:t>
      </w:r>
      <w:r w:rsidRPr="00B85EC0">
        <w:rPr>
          <w:rFonts w:cstheme="minorHAnsi"/>
          <w:b/>
          <w:bCs/>
          <w:color w:val="000000" w:themeColor="text1"/>
        </w:rPr>
        <w:t>C.C. No. 1.094.835.492 de Villa del Rosario</w:t>
      </w:r>
      <w:r w:rsidRPr="00B85EC0">
        <w:rPr>
          <w:rFonts w:cstheme="minorHAnsi"/>
          <w:color w:val="000000" w:themeColor="text1"/>
        </w:rPr>
        <w:t xml:space="preserve">, en mi condición de </w:t>
      </w:r>
      <w:r w:rsidRPr="00B85EC0">
        <w:rPr>
          <w:rFonts w:cstheme="minorHAnsi"/>
          <w:b/>
          <w:bCs/>
          <w:color w:val="000000" w:themeColor="text1"/>
        </w:rPr>
        <w:t xml:space="preserve">REPRESENTANTE LEGAL de MEDICAL </w:t>
      </w:r>
      <w:proofErr w:type="spellStart"/>
      <w:r w:rsidRPr="00B85EC0">
        <w:rPr>
          <w:rFonts w:cstheme="minorHAnsi"/>
          <w:b/>
          <w:bCs/>
          <w:color w:val="000000" w:themeColor="text1"/>
        </w:rPr>
        <w:t>L&amp;C</w:t>
      </w:r>
      <w:proofErr w:type="spellEnd"/>
      <w:r w:rsidRPr="00B85EC0">
        <w:rPr>
          <w:rFonts w:cstheme="minorHAnsi"/>
          <w:b/>
          <w:bCs/>
          <w:color w:val="000000" w:themeColor="text1"/>
        </w:rPr>
        <w:t xml:space="preserve"> </w:t>
      </w:r>
      <w:proofErr w:type="spellStart"/>
      <w:r w:rsidRPr="00B85EC0">
        <w:rPr>
          <w:rFonts w:cstheme="minorHAnsi"/>
          <w:b/>
          <w:bCs/>
          <w:color w:val="000000" w:themeColor="text1"/>
        </w:rPr>
        <w:t>GROUP</w:t>
      </w:r>
      <w:proofErr w:type="spellEnd"/>
      <w:r w:rsidRPr="00B85EC0">
        <w:rPr>
          <w:rFonts w:cstheme="minorHAnsi"/>
          <w:b/>
          <w:bCs/>
          <w:color w:val="000000" w:themeColor="text1"/>
        </w:rPr>
        <w:t xml:space="preserve"> </w:t>
      </w:r>
      <w:proofErr w:type="spellStart"/>
      <w:r w:rsidRPr="00B85EC0">
        <w:rPr>
          <w:rFonts w:cstheme="minorHAnsi"/>
          <w:b/>
          <w:bCs/>
          <w:color w:val="000000" w:themeColor="text1"/>
        </w:rPr>
        <w:t>SAS</w:t>
      </w:r>
      <w:proofErr w:type="spellEnd"/>
      <w:r w:rsidRPr="00B85EC0">
        <w:rPr>
          <w:rFonts w:cstheme="minorHAnsi"/>
          <w:color w:val="000000" w:themeColor="text1"/>
        </w:rPr>
        <w:t>, con todo respeto</w:t>
      </w:r>
      <w:r w:rsidR="00665844" w:rsidRPr="00B85EC0">
        <w:rPr>
          <w:rFonts w:cstheme="minorHAnsi"/>
          <w:color w:val="000000" w:themeColor="text1"/>
        </w:rPr>
        <w:t>,</w:t>
      </w:r>
      <w:r w:rsidRPr="00B85EC0">
        <w:rPr>
          <w:rFonts w:cstheme="minorHAnsi"/>
          <w:color w:val="000000" w:themeColor="text1"/>
        </w:rPr>
        <w:t xml:space="preserve"> </w:t>
      </w:r>
      <w:r w:rsidR="00665844" w:rsidRPr="00B85EC0">
        <w:rPr>
          <w:rFonts w:cstheme="minorHAnsi"/>
          <w:color w:val="000000" w:themeColor="text1"/>
        </w:rPr>
        <w:t>me permito</w:t>
      </w:r>
      <w:r w:rsidR="00F87C40" w:rsidRPr="00B85EC0">
        <w:rPr>
          <w:rFonts w:cstheme="minorHAnsi"/>
          <w:color w:val="000000" w:themeColor="text1"/>
        </w:rPr>
        <w:t xml:space="preserve"> radicar</w:t>
      </w:r>
      <w:r w:rsidR="006B0C0F">
        <w:rPr>
          <w:rFonts w:cstheme="minorHAnsi"/>
          <w:color w:val="000000" w:themeColor="text1"/>
        </w:rPr>
        <w:t xml:space="preserve"> </w:t>
      </w:r>
      <w:r w:rsidR="00D66C71" w:rsidRPr="00DB1E7B">
        <w:rPr>
          <w:rFonts w:cstheme="minorHAnsi"/>
          <w:color w:val="000000" w:themeColor="text1"/>
        </w:rPr>
        <w:t xml:space="preserve">SOLICITUD DE </w:t>
      </w:r>
      <w:proofErr w:type="spellStart"/>
      <w:r w:rsidR="00D66C71" w:rsidRPr="00DB1E7B">
        <w:rPr>
          <w:rFonts w:cstheme="minorHAnsi"/>
          <w:color w:val="000000" w:themeColor="text1"/>
        </w:rPr>
        <w:t>SUSPENSION</w:t>
      </w:r>
      <w:proofErr w:type="spellEnd"/>
      <w:r w:rsidR="00D66C71" w:rsidRPr="00DB1E7B">
        <w:rPr>
          <w:rFonts w:cstheme="minorHAnsi"/>
          <w:color w:val="000000" w:themeColor="text1"/>
        </w:rPr>
        <w:t xml:space="preserve"> DE LA AUDIENCIA SEÑALADA PARA HOY 15 DE OCTUBRE DE 2024, A LAS 9:00 A.M., POR </w:t>
      </w:r>
      <w:proofErr w:type="spellStart"/>
      <w:r w:rsidR="00D66C71" w:rsidRPr="00DB1E7B">
        <w:rPr>
          <w:rFonts w:cstheme="minorHAnsi"/>
          <w:color w:val="000000" w:themeColor="text1"/>
        </w:rPr>
        <w:t>CESACION</w:t>
      </w:r>
      <w:proofErr w:type="spellEnd"/>
      <w:r w:rsidR="00D66C71" w:rsidRPr="00DB1E7B">
        <w:rPr>
          <w:rFonts w:cstheme="minorHAnsi"/>
          <w:color w:val="000000" w:themeColor="text1"/>
        </w:rPr>
        <w:t xml:space="preserve"> DE LA SITUACIÓN DE INCUMPLIMIENTO, A EFECTOS DE DAR POR TERMINADO EN EL ESTADO EN QUE SE ENCUENTRE</w:t>
      </w:r>
      <w:r w:rsidR="00D66C71">
        <w:rPr>
          <w:rFonts w:cstheme="minorHAnsi"/>
          <w:color w:val="000000" w:themeColor="text1"/>
        </w:rPr>
        <w:t>,</w:t>
      </w:r>
      <w:r w:rsidR="00D66C71" w:rsidRPr="00DB1E7B">
        <w:rPr>
          <w:rFonts w:cstheme="minorHAnsi"/>
          <w:color w:val="000000" w:themeColor="text1"/>
        </w:rPr>
        <w:t xml:space="preserve"> EL PROCEDIMIENTO </w:t>
      </w:r>
      <w:r w:rsidR="00D66C71">
        <w:rPr>
          <w:rFonts w:cstheme="minorHAnsi"/>
          <w:color w:val="000000" w:themeColor="text1"/>
        </w:rPr>
        <w:t>DE</w:t>
      </w:r>
      <w:r w:rsidR="00D66C71" w:rsidRPr="00DB1E7B">
        <w:rPr>
          <w:rFonts w:cstheme="minorHAnsi"/>
          <w:color w:val="000000" w:themeColor="text1"/>
        </w:rPr>
        <w:t xml:space="preserve"> </w:t>
      </w:r>
      <w:r w:rsidR="00D66C71" w:rsidRPr="00DB1E7B">
        <w:t>INCUMPLIMIENTO CONTRACTUAL SOBRE EL CONTRATO No: 042M DE 2024</w:t>
      </w:r>
      <w:r w:rsidR="00F87C40" w:rsidRPr="00B85EC0">
        <w:rPr>
          <w:rFonts w:cstheme="minorHAnsi"/>
          <w:color w:val="000000" w:themeColor="text1"/>
        </w:rPr>
        <w:t>, de conformidad con los siguientes:</w:t>
      </w:r>
    </w:p>
    <w:p w14:paraId="6D0EF286" w14:textId="717ADF8F" w:rsidR="00F87C40" w:rsidRPr="00B85EC0" w:rsidRDefault="00F87C40" w:rsidP="00997E5D">
      <w:pPr>
        <w:spacing w:after="0" w:line="240" w:lineRule="auto"/>
        <w:jc w:val="both"/>
        <w:rPr>
          <w:rFonts w:cstheme="minorHAnsi"/>
          <w:color w:val="000000" w:themeColor="text1"/>
        </w:rPr>
      </w:pPr>
    </w:p>
    <w:p w14:paraId="11DF6BE9" w14:textId="3A33A926" w:rsidR="00F87C40" w:rsidRPr="00D66C71" w:rsidRDefault="00DB1E7B" w:rsidP="00D66C71">
      <w:pPr>
        <w:spacing w:after="0" w:line="240" w:lineRule="auto"/>
        <w:jc w:val="center"/>
        <w:rPr>
          <w:rFonts w:cstheme="minorHAnsi"/>
          <w:b/>
          <w:bCs/>
          <w:color w:val="000000" w:themeColor="text1"/>
        </w:rPr>
      </w:pPr>
      <w:r w:rsidRPr="00D66C71">
        <w:rPr>
          <w:rFonts w:cstheme="minorHAnsi"/>
          <w:b/>
          <w:bCs/>
          <w:color w:val="000000" w:themeColor="text1"/>
        </w:rPr>
        <w:t xml:space="preserve">HECHOS </w:t>
      </w:r>
      <w:proofErr w:type="spellStart"/>
      <w:r w:rsidRPr="00D66C71">
        <w:rPr>
          <w:rFonts w:cstheme="minorHAnsi"/>
          <w:b/>
          <w:bCs/>
          <w:color w:val="000000" w:themeColor="text1"/>
        </w:rPr>
        <w:t>JURIDICAMENTE</w:t>
      </w:r>
      <w:proofErr w:type="spellEnd"/>
      <w:r w:rsidRPr="00D66C71">
        <w:rPr>
          <w:rFonts w:cstheme="minorHAnsi"/>
          <w:b/>
          <w:bCs/>
          <w:color w:val="000000" w:themeColor="text1"/>
        </w:rPr>
        <w:t xml:space="preserve"> RELEVANTES:</w:t>
      </w:r>
    </w:p>
    <w:p w14:paraId="469A991C" w14:textId="762669DE" w:rsidR="00F87C40" w:rsidRDefault="00F87C40" w:rsidP="00997E5D">
      <w:pPr>
        <w:spacing w:after="0" w:line="240" w:lineRule="auto"/>
        <w:jc w:val="both"/>
        <w:rPr>
          <w:rFonts w:cstheme="minorHAnsi"/>
          <w:color w:val="000000" w:themeColor="text1"/>
        </w:rPr>
      </w:pPr>
    </w:p>
    <w:p w14:paraId="4E4223E5" w14:textId="7D5BAF55" w:rsidR="004E2416" w:rsidRDefault="00D66C71" w:rsidP="00997E5D">
      <w:pPr>
        <w:spacing w:after="0" w:line="240" w:lineRule="auto"/>
        <w:jc w:val="both"/>
      </w:pPr>
      <w:r>
        <w:rPr>
          <w:rFonts w:cstheme="minorHAnsi"/>
          <w:color w:val="000000" w:themeColor="text1"/>
        </w:rPr>
        <w:t xml:space="preserve">PRIMERO: </w:t>
      </w:r>
      <w:r>
        <w:t xml:space="preserve">Entre la ESE </w:t>
      </w:r>
      <w:proofErr w:type="spellStart"/>
      <w:r>
        <w:t>IMSALUD</w:t>
      </w:r>
      <w:proofErr w:type="spellEnd"/>
      <w:r>
        <w:t xml:space="preserve"> (en adelante la ESE) y </w:t>
      </w:r>
      <w:r w:rsidRPr="00B85EC0">
        <w:rPr>
          <w:rFonts w:cstheme="minorHAnsi"/>
          <w:b/>
          <w:bCs/>
          <w:color w:val="000000" w:themeColor="text1"/>
        </w:rPr>
        <w:t xml:space="preserve">MEDICAL </w:t>
      </w:r>
      <w:proofErr w:type="spellStart"/>
      <w:r w:rsidRPr="00B85EC0">
        <w:rPr>
          <w:rFonts w:cstheme="minorHAnsi"/>
          <w:b/>
          <w:bCs/>
          <w:color w:val="000000" w:themeColor="text1"/>
        </w:rPr>
        <w:t>L&amp;C</w:t>
      </w:r>
      <w:proofErr w:type="spellEnd"/>
      <w:r w:rsidRPr="00B85EC0">
        <w:rPr>
          <w:rFonts w:cstheme="minorHAnsi"/>
          <w:b/>
          <w:bCs/>
          <w:color w:val="000000" w:themeColor="text1"/>
        </w:rPr>
        <w:t xml:space="preserve"> </w:t>
      </w:r>
      <w:proofErr w:type="spellStart"/>
      <w:r w:rsidRPr="00B85EC0">
        <w:rPr>
          <w:rFonts w:cstheme="minorHAnsi"/>
          <w:b/>
          <w:bCs/>
          <w:color w:val="000000" w:themeColor="text1"/>
        </w:rPr>
        <w:t>GROUP</w:t>
      </w:r>
      <w:proofErr w:type="spellEnd"/>
      <w:r w:rsidRPr="00B85EC0">
        <w:rPr>
          <w:rFonts w:cstheme="minorHAnsi"/>
          <w:b/>
          <w:bCs/>
          <w:color w:val="000000" w:themeColor="text1"/>
        </w:rPr>
        <w:t xml:space="preserve"> </w:t>
      </w:r>
      <w:proofErr w:type="spellStart"/>
      <w:r w:rsidRPr="00B85EC0">
        <w:rPr>
          <w:rFonts w:cstheme="minorHAnsi"/>
          <w:b/>
          <w:bCs/>
          <w:color w:val="000000" w:themeColor="text1"/>
        </w:rPr>
        <w:t>SAS</w:t>
      </w:r>
      <w:proofErr w:type="spellEnd"/>
      <w:r>
        <w:t xml:space="preserve"> (en adelante la </w:t>
      </w:r>
      <w:proofErr w:type="spellStart"/>
      <w:r>
        <w:t>SAS</w:t>
      </w:r>
      <w:proofErr w:type="spellEnd"/>
      <w:r>
        <w:t>) se suscribió</w:t>
      </w:r>
      <w:r w:rsidR="004C3E1F">
        <w:t xml:space="preserve"> a</w:t>
      </w:r>
      <w:r>
        <w:t xml:space="preserve"> 31 de enero de 2024, la denominada “</w:t>
      </w:r>
      <w:proofErr w:type="spellStart"/>
      <w:r>
        <w:t>ACEPTACION</w:t>
      </w:r>
      <w:proofErr w:type="spellEnd"/>
      <w:r>
        <w:t xml:space="preserve"> DE LA OFERTA N</w:t>
      </w:r>
      <w:r w:rsidR="004C3E1F">
        <w:t>o</w:t>
      </w:r>
      <w:r>
        <w:t>. 042M”,</w:t>
      </w:r>
      <w:r w:rsidR="004C3E1F">
        <w:t xml:space="preserve"> </w:t>
      </w:r>
      <w:r>
        <w:t>cuyo objeto fue</w:t>
      </w:r>
      <w:r w:rsidR="004C3E1F">
        <w:t>:</w:t>
      </w:r>
      <w:r>
        <w:t xml:space="preserve"> “</w:t>
      </w:r>
      <w:r w:rsidR="004C3E1F">
        <w:t xml:space="preserve">la COMPRA DE CENTRIFUGAS Y MICROSCOPIOS PARA LA RENOVACIÓN </w:t>
      </w:r>
      <w:proofErr w:type="spellStart"/>
      <w:r w:rsidR="004C3E1F">
        <w:t>TECNOLOGICA</w:t>
      </w:r>
      <w:proofErr w:type="spellEnd"/>
      <w:r w:rsidR="004C3E1F">
        <w:t xml:space="preserve"> DEL LABORATORIO </w:t>
      </w:r>
      <w:proofErr w:type="spellStart"/>
      <w:r w:rsidR="004C3E1F">
        <w:t>CLINICO</w:t>
      </w:r>
      <w:proofErr w:type="spellEnd"/>
      <w:r w:rsidR="004C3E1F">
        <w:t xml:space="preserve"> EN LAS </w:t>
      </w:r>
      <w:proofErr w:type="spellStart"/>
      <w:r w:rsidR="004C3E1F">
        <w:t>UBAS</w:t>
      </w:r>
      <w:proofErr w:type="spellEnd"/>
      <w:r w:rsidR="004C3E1F">
        <w:t xml:space="preserve"> E </w:t>
      </w:r>
      <w:proofErr w:type="spellStart"/>
      <w:r w:rsidR="004C3E1F">
        <w:t>IPS</w:t>
      </w:r>
      <w:proofErr w:type="spellEnd"/>
      <w:r w:rsidR="004C3E1F">
        <w:t xml:space="preserve"> DE LA ESE </w:t>
      </w:r>
      <w:proofErr w:type="spellStart"/>
      <w:r w:rsidR="004C3E1F">
        <w:t>IMSALUD</w:t>
      </w:r>
      <w:proofErr w:type="spellEnd"/>
      <w:r>
        <w:t>”</w:t>
      </w:r>
      <w:r w:rsidR="004C3E1F">
        <w:t>,</w:t>
      </w:r>
      <w:r>
        <w:t xml:space="preserve"> por un valor estimado de $</w:t>
      </w:r>
      <w:r w:rsidR="004C3E1F">
        <w:t>351.288.000</w:t>
      </w:r>
      <w:r>
        <w:t xml:space="preserve">. El plazo de ejecución se pactó originariamente </w:t>
      </w:r>
      <w:r w:rsidR="004E2416">
        <w:t>de dos (2) meses co</w:t>
      </w:r>
      <w:r>
        <w:t xml:space="preserve">ntados a partir de la fecha </w:t>
      </w:r>
      <w:r w:rsidR="004E2416">
        <w:t>de</w:t>
      </w:r>
      <w:r>
        <w:t xml:space="preserve"> la firma del acta del inicio por las partes y el interventor</w:t>
      </w:r>
      <w:r w:rsidR="00256980">
        <w:t xml:space="preserve"> del 5 de febrero de 2024</w:t>
      </w:r>
      <w:r w:rsidR="0062228A">
        <w:t xml:space="preserve">. Sobre el cual se expidió en fecha 3 de abril de 2024, una </w:t>
      </w:r>
      <w:proofErr w:type="spellStart"/>
      <w:r w:rsidR="0062228A">
        <w:t>ADICION</w:t>
      </w:r>
      <w:proofErr w:type="spellEnd"/>
      <w:r w:rsidR="0062228A">
        <w:t xml:space="preserve"> en TIEMPO por un (1) mes</w:t>
      </w:r>
      <w:r w:rsidR="00027E02">
        <w:t>, hasta el 05/05/2024</w:t>
      </w:r>
      <w:r w:rsidR="0062228A">
        <w:t xml:space="preserve"> y a 30 de abril de 2024</w:t>
      </w:r>
      <w:r w:rsidR="00027E02">
        <w:t xml:space="preserve">, una </w:t>
      </w:r>
      <w:proofErr w:type="spellStart"/>
      <w:r w:rsidR="00027E02">
        <w:t>SUSPENSION</w:t>
      </w:r>
      <w:proofErr w:type="spellEnd"/>
      <w:r w:rsidR="00027E02">
        <w:t xml:space="preserve"> por noventa (90) días, </w:t>
      </w:r>
      <w:r w:rsidR="00027E02">
        <w:lastRenderedPageBreak/>
        <w:t xml:space="preserve">hasta el 30/04/2024, señalándose su REINICIO a 31/07/2024 y con un PLAZO DE </w:t>
      </w:r>
      <w:proofErr w:type="spellStart"/>
      <w:r w:rsidR="00027E02">
        <w:t>EJECUCION</w:t>
      </w:r>
      <w:proofErr w:type="spellEnd"/>
      <w:r w:rsidR="00027E02">
        <w:t xml:space="preserve"> de 5 días hasta el Domingo 04/08/2024, corriéndose al día hábil siguiente, lunes 5 de agosto de 2024, fecha en la cual se suscribieron ACTA DE INICIO y ACTA DE </w:t>
      </w:r>
      <w:proofErr w:type="spellStart"/>
      <w:r w:rsidR="00027E02">
        <w:t>SUSPENSION</w:t>
      </w:r>
      <w:proofErr w:type="spellEnd"/>
      <w:r w:rsidR="00027E02">
        <w:t xml:space="preserve"> del CONTRATO 042M</w:t>
      </w:r>
      <w:r w:rsidR="00256980">
        <w:t>/2024.</w:t>
      </w:r>
    </w:p>
    <w:p w14:paraId="604E27F2" w14:textId="77777777" w:rsidR="004E2416" w:rsidRDefault="004E2416" w:rsidP="00997E5D">
      <w:pPr>
        <w:spacing w:after="0" w:line="240" w:lineRule="auto"/>
        <w:jc w:val="both"/>
      </w:pPr>
    </w:p>
    <w:p w14:paraId="1C86FE88" w14:textId="77777777" w:rsidR="004E2416" w:rsidRDefault="004E2416" w:rsidP="00997E5D">
      <w:pPr>
        <w:spacing w:after="0" w:line="240" w:lineRule="auto"/>
        <w:jc w:val="both"/>
      </w:pPr>
      <w:r>
        <w:t xml:space="preserve">SEGUNDO: </w:t>
      </w:r>
      <w:r w:rsidR="00D66C71">
        <w:t xml:space="preserve">En el contrato se acordó la cláusula penal pecuniaria, en estos términos: </w:t>
      </w:r>
    </w:p>
    <w:p w14:paraId="75404D23" w14:textId="77777777" w:rsidR="004E2416" w:rsidRDefault="004E2416" w:rsidP="00997E5D">
      <w:pPr>
        <w:spacing w:after="0" w:line="240" w:lineRule="auto"/>
        <w:jc w:val="both"/>
      </w:pPr>
    </w:p>
    <w:p w14:paraId="283B0FCD" w14:textId="2396D28C" w:rsidR="007435F4" w:rsidRDefault="00D66C71" w:rsidP="00997E5D">
      <w:pPr>
        <w:spacing w:after="0" w:line="240" w:lineRule="auto"/>
        <w:jc w:val="both"/>
      </w:pPr>
      <w:r>
        <w:t>“</w:t>
      </w:r>
      <w:r w:rsidR="004E2416" w:rsidRPr="00495DA6">
        <w:rPr>
          <w:b/>
          <w:bCs/>
        </w:rPr>
        <w:t xml:space="preserve">7) </w:t>
      </w:r>
      <w:r w:rsidRPr="00495DA6">
        <w:rPr>
          <w:b/>
          <w:bCs/>
        </w:rPr>
        <w:t xml:space="preserve">CLÁUSULA </w:t>
      </w:r>
      <w:r w:rsidR="0053192F" w:rsidRPr="00495DA6">
        <w:rPr>
          <w:b/>
          <w:bCs/>
        </w:rPr>
        <w:t>PENAL PECUNIARIA</w:t>
      </w:r>
      <w:r w:rsidRPr="00495DA6">
        <w:rPr>
          <w:b/>
          <w:bCs/>
        </w:rPr>
        <w:t xml:space="preserve">: </w:t>
      </w:r>
      <w:r w:rsidR="00495DA6">
        <w:t xml:space="preserve">Se estipula una Cláusula penal </w:t>
      </w:r>
      <w:r w:rsidR="007435F4" w:rsidRPr="00495DA6">
        <w:rPr>
          <w:b/>
          <w:bCs/>
        </w:rPr>
        <w:t xml:space="preserve">equivalente </w:t>
      </w:r>
      <w:r w:rsidR="00495DA6" w:rsidRPr="00495DA6">
        <w:rPr>
          <w:b/>
          <w:bCs/>
        </w:rPr>
        <w:t>al veinte por ciento (20%) del valor total del contrato</w:t>
      </w:r>
      <w:r w:rsidR="00495DA6">
        <w:t>, suma que cancelará el contratista en el evento de incumplir sus obligaciones</w:t>
      </w:r>
      <w:r>
        <w:t>”</w:t>
      </w:r>
      <w:r w:rsidR="00495DA6">
        <w:t>.</w:t>
      </w:r>
    </w:p>
    <w:p w14:paraId="4FF9E30A" w14:textId="77777777" w:rsidR="007435F4" w:rsidRDefault="007435F4" w:rsidP="00997E5D">
      <w:pPr>
        <w:spacing w:after="0" w:line="240" w:lineRule="auto"/>
        <w:jc w:val="both"/>
      </w:pPr>
    </w:p>
    <w:p w14:paraId="7989921C" w14:textId="08455948" w:rsidR="007703DE" w:rsidRDefault="0062228A" w:rsidP="00997E5D">
      <w:pPr>
        <w:spacing w:after="0" w:line="240" w:lineRule="auto"/>
        <w:jc w:val="both"/>
      </w:pPr>
      <w:r>
        <w:t>TERCERO</w:t>
      </w:r>
      <w:r w:rsidR="00495DA6">
        <w:t>:</w:t>
      </w:r>
      <w:r w:rsidR="00D66C71">
        <w:t xml:space="preserve"> </w:t>
      </w:r>
      <w:r w:rsidR="00495DA6">
        <w:t xml:space="preserve">En el acápite del contrato denominado: “3. </w:t>
      </w:r>
      <w:proofErr w:type="spellStart"/>
      <w:r w:rsidR="00495DA6">
        <w:t>GARANTIA</w:t>
      </w:r>
      <w:proofErr w:type="spellEnd"/>
      <w:r w:rsidR="00495DA6">
        <w:t xml:space="preserve"> </w:t>
      </w:r>
      <w:proofErr w:type="spellStart"/>
      <w:r w:rsidR="00495DA6">
        <w:t>UNICA</w:t>
      </w:r>
      <w:proofErr w:type="spellEnd"/>
      <w:r w:rsidR="00495DA6">
        <w:t xml:space="preserve"> DE CUMPLIMIENTO”, </w:t>
      </w:r>
      <w:r w:rsidR="00D66C71">
        <w:t xml:space="preserve">obligaba al contratista a constituir una </w:t>
      </w:r>
      <w:r w:rsidR="00921626">
        <w:t xml:space="preserve">póliza de </w:t>
      </w:r>
      <w:r w:rsidR="00D66C71">
        <w:t>garantía</w:t>
      </w:r>
      <w:r w:rsidR="007703DE">
        <w:t xml:space="preserve"> única de cumplimiento,</w:t>
      </w:r>
      <w:r w:rsidR="00D66C71">
        <w:t xml:space="preserve"> para el amparo de varios riesgos, entre los cuales se mencionaron: </w:t>
      </w:r>
      <w:r w:rsidR="007703DE">
        <w:t xml:space="preserve">1 CUMPLIMIENTO, “Por la vigencia del contrato y Seis (6) meses más”, </w:t>
      </w:r>
      <w:r w:rsidR="00D66C71">
        <w:t xml:space="preserve">equivalente al </w:t>
      </w:r>
      <w:r w:rsidR="007703DE">
        <w:t>2</w:t>
      </w:r>
      <w:r w:rsidR="00D66C71">
        <w:t>0%</w:t>
      </w:r>
      <w:r w:rsidR="007703DE">
        <w:t xml:space="preserve"> del valor del contrato $70.257.600</w:t>
      </w:r>
      <w:r w:rsidR="00D66C71">
        <w:t>;</w:t>
      </w:r>
      <w:r w:rsidR="007703DE">
        <w:t xml:space="preserve"> 2 CALIDAD DE BIENES, “Por la vigencia del contrato y Seis (6) meses más”, equivalente al 20% del valor del contrato $70.257.600 y 3 ANTICIPO, “</w:t>
      </w:r>
      <w:r w:rsidR="007703DE" w:rsidRPr="007703DE">
        <w:rPr>
          <w:b/>
          <w:bCs/>
        </w:rPr>
        <w:t>Por el plazo del contrato</w:t>
      </w:r>
      <w:r w:rsidR="007703DE">
        <w:t>”, equivalente al 100% del anticipo $175.644.000.</w:t>
      </w:r>
    </w:p>
    <w:p w14:paraId="6B5FEBED" w14:textId="77777777" w:rsidR="007703DE" w:rsidRDefault="007703DE" w:rsidP="00997E5D">
      <w:pPr>
        <w:spacing w:after="0" w:line="240" w:lineRule="auto"/>
        <w:jc w:val="both"/>
      </w:pPr>
    </w:p>
    <w:p w14:paraId="3AB87338" w14:textId="7750E023" w:rsidR="00D66C71" w:rsidRDefault="0062228A" w:rsidP="00997E5D">
      <w:pPr>
        <w:spacing w:after="0" w:line="240" w:lineRule="auto"/>
        <w:jc w:val="both"/>
        <w:rPr>
          <w:rFonts w:cstheme="minorHAnsi"/>
          <w:color w:val="000000" w:themeColor="text1"/>
        </w:rPr>
      </w:pPr>
      <w:r>
        <w:t>CUARTO</w:t>
      </w:r>
      <w:r w:rsidR="007703DE">
        <w:t>:</w:t>
      </w:r>
      <w:r w:rsidR="00D66C71">
        <w:t xml:space="preserve"> La </w:t>
      </w:r>
      <w:r w:rsidR="007703DE">
        <w:t>ASEGURADORA SOLIDARIA DE COLOMBIA S.A. (en adelante la aseguradora)</w:t>
      </w:r>
      <w:r w:rsidR="00D66C71">
        <w:t xml:space="preserve">, mediante póliza de garantía única de cumplimiento N° </w:t>
      </w:r>
      <w:r w:rsidR="00921626">
        <w:t>475-47-994000064151 Anexo: 0</w:t>
      </w:r>
      <w:r w:rsidR="00D66C71">
        <w:t xml:space="preserve"> expedida el 2 de </w:t>
      </w:r>
      <w:r w:rsidR="00921626">
        <w:t>febrero de 2024</w:t>
      </w:r>
      <w:r w:rsidR="00D66C71">
        <w:t xml:space="preserve"> y modificada </w:t>
      </w:r>
      <w:r w:rsidR="00921626">
        <w:t xml:space="preserve">mediante Anexos 1, 2, 3 y 4 de fechas 5 de febrero, 9 de abril, 6 de junio y 13 de junio de 2024, respectivamente, </w:t>
      </w:r>
      <w:r w:rsidR="00D66C71">
        <w:t xml:space="preserve">amparó </w:t>
      </w:r>
      <w:proofErr w:type="spellStart"/>
      <w:r w:rsidR="00921626">
        <w:t>ACEPTACION</w:t>
      </w:r>
      <w:proofErr w:type="spellEnd"/>
      <w:r w:rsidR="00921626">
        <w:t xml:space="preserve"> DE LA OFERTA No. 042M</w:t>
      </w:r>
      <w:r w:rsidR="00D66C71">
        <w:t>, por los riesgos mencionados en el contrato</w:t>
      </w:r>
      <w:r w:rsidR="00921626">
        <w:t>, s</w:t>
      </w:r>
      <w:r w:rsidR="00D66C71">
        <w:t xml:space="preserve">obre las contingencias de </w:t>
      </w:r>
      <w:r w:rsidR="00921626">
        <w:t xml:space="preserve">CUMPLIMIENTO, CALIDAD DEL BIEN y BUEN MANEJO Y CORRECTA </w:t>
      </w:r>
      <w:proofErr w:type="spellStart"/>
      <w:r w:rsidR="00921626">
        <w:t>INVERSION</w:t>
      </w:r>
      <w:proofErr w:type="spellEnd"/>
      <w:r w:rsidR="00921626">
        <w:t xml:space="preserve"> DEL ANTICIPO. Debiendo aclarar que </w:t>
      </w:r>
      <w:r w:rsidR="00D66C71">
        <w:t xml:space="preserve">la póliza </w:t>
      </w:r>
      <w:r>
        <w:t xml:space="preserve">N° 475-47-994000064151 Anexo: 4 expedida el 13 de junio de 2024, </w:t>
      </w:r>
      <w:r w:rsidR="00D66C71">
        <w:t>cubr</w:t>
      </w:r>
      <w:r>
        <w:t>e</w:t>
      </w:r>
      <w:r w:rsidR="00D66C71">
        <w:t xml:space="preserve"> los siguientes lapsos: AMPAROS </w:t>
      </w:r>
      <w:r>
        <w:t xml:space="preserve">CUMPLIMIENTO VIGENCIA DESDE 31701/2024 HASTA 31/01/2025 SUMA ASEGURADA 70.257.000, CALIDAD DEL BIEN VIGENCIA DESDE 31701/2024 HASTA 31/01/2025 SUMA ASEGURADA 70.257.000 y BUEN MANEJO Y CORRECTA </w:t>
      </w:r>
      <w:proofErr w:type="spellStart"/>
      <w:r>
        <w:t>INVERSION</w:t>
      </w:r>
      <w:proofErr w:type="spellEnd"/>
      <w:r>
        <w:t xml:space="preserve"> DEL ANTICIPO VIGENCIA DESDE 31701/2024 HASTA 31/07/2024 SUMA ASEGURADA 175.644.000.</w:t>
      </w:r>
    </w:p>
    <w:p w14:paraId="34802409" w14:textId="32F33414" w:rsidR="00D66C71" w:rsidRDefault="00D66C71" w:rsidP="00997E5D">
      <w:pPr>
        <w:spacing w:after="0" w:line="240" w:lineRule="auto"/>
        <w:jc w:val="both"/>
        <w:rPr>
          <w:rFonts w:cstheme="minorHAnsi"/>
          <w:color w:val="000000" w:themeColor="text1"/>
        </w:rPr>
      </w:pPr>
    </w:p>
    <w:p w14:paraId="3721AFB1" w14:textId="6BC520DD" w:rsidR="00D66C71" w:rsidRDefault="0062228A" w:rsidP="00997E5D">
      <w:pPr>
        <w:spacing w:after="0" w:line="240" w:lineRule="auto"/>
        <w:jc w:val="both"/>
        <w:rPr>
          <w:rFonts w:cstheme="minorHAnsi"/>
          <w:color w:val="000000" w:themeColor="text1"/>
        </w:rPr>
      </w:pPr>
      <w:r>
        <w:rPr>
          <w:rFonts w:cstheme="minorHAnsi"/>
          <w:color w:val="000000" w:themeColor="text1"/>
        </w:rPr>
        <w:t xml:space="preserve">QUINTO: </w:t>
      </w:r>
      <w:r w:rsidR="00256980">
        <w:rPr>
          <w:rFonts w:cstheme="minorHAnsi"/>
          <w:color w:val="000000" w:themeColor="text1"/>
        </w:rPr>
        <w:t>NO ES CIERTO que la adición en tiempo se sustentara en “la solicitud del contratista, dados los retrasos en la entrega de los bienes”, como quiera que yo cuento con ACTA SALIDA DE BOD</w:t>
      </w:r>
      <w:r w:rsidR="00486738">
        <w:rPr>
          <w:rFonts w:cstheme="minorHAnsi"/>
          <w:color w:val="000000" w:themeColor="text1"/>
        </w:rPr>
        <w:t>E</w:t>
      </w:r>
      <w:r w:rsidR="00256980">
        <w:rPr>
          <w:rFonts w:cstheme="minorHAnsi"/>
          <w:color w:val="000000" w:themeColor="text1"/>
        </w:rPr>
        <w:t xml:space="preserve">GA DE </w:t>
      </w:r>
      <w:proofErr w:type="spellStart"/>
      <w:r w:rsidR="00256980">
        <w:rPr>
          <w:rFonts w:cstheme="minorHAnsi"/>
          <w:color w:val="000000" w:themeColor="text1"/>
        </w:rPr>
        <w:t>ALMACEN</w:t>
      </w:r>
      <w:proofErr w:type="spellEnd"/>
      <w:r w:rsidR="00256980">
        <w:rPr>
          <w:rFonts w:cstheme="minorHAnsi"/>
          <w:color w:val="000000" w:themeColor="text1"/>
        </w:rPr>
        <w:t xml:space="preserve"> de fecha “07 </w:t>
      </w:r>
      <w:r w:rsidR="00486738">
        <w:rPr>
          <w:rFonts w:cstheme="minorHAnsi"/>
          <w:color w:val="000000" w:themeColor="text1"/>
        </w:rPr>
        <w:t>MAYO 2024</w:t>
      </w:r>
      <w:r w:rsidR="00256980">
        <w:rPr>
          <w:rFonts w:cstheme="minorHAnsi"/>
          <w:color w:val="000000" w:themeColor="text1"/>
        </w:rPr>
        <w:t>”</w:t>
      </w:r>
      <w:r w:rsidR="00486738">
        <w:rPr>
          <w:rFonts w:cstheme="minorHAnsi"/>
          <w:color w:val="000000" w:themeColor="text1"/>
        </w:rPr>
        <w:t xml:space="preserve">, con detalle: “SE HACE DEVOLUCIÓN DE LOS EQUIPOS </w:t>
      </w:r>
      <w:proofErr w:type="spellStart"/>
      <w:r w:rsidR="00486738">
        <w:rPr>
          <w:rFonts w:cstheme="minorHAnsi"/>
          <w:color w:val="000000" w:themeColor="text1"/>
        </w:rPr>
        <w:t>MEDICOS</w:t>
      </w:r>
      <w:proofErr w:type="spellEnd"/>
      <w:r w:rsidR="00486738">
        <w:rPr>
          <w:rFonts w:cstheme="minorHAnsi"/>
          <w:color w:val="000000" w:themeColor="text1"/>
        </w:rPr>
        <w:t xml:space="preserve"> CENTRIFUGAS Y MICROSCOPIO SEGÚN ENTREGA DE FACTURA No. 1442”, ello por cuanto contrate los servicios de un tercero para gestionar el proceso de importación, que según concepto </w:t>
      </w:r>
      <w:proofErr w:type="spellStart"/>
      <w:r w:rsidR="00486738">
        <w:rPr>
          <w:rFonts w:cstheme="minorHAnsi"/>
          <w:color w:val="000000" w:themeColor="text1"/>
        </w:rPr>
        <w:t>INVIMA</w:t>
      </w:r>
      <w:proofErr w:type="spellEnd"/>
      <w:r w:rsidR="00486738">
        <w:rPr>
          <w:rFonts w:cstheme="minorHAnsi"/>
          <w:color w:val="000000" w:themeColor="text1"/>
        </w:rPr>
        <w:t xml:space="preserve"> por no contar con </w:t>
      </w:r>
      <w:proofErr w:type="spellStart"/>
      <w:r w:rsidR="00486738">
        <w:rPr>
          <w:rFonts w:cstheme="minorHAnsi"/>
          <w:color w:val="000000" w:themeColor="text1"/>
        </w:rPr>
        <w:t>CCAA</w:t>
      </w:r>
      <w:proofErr w:type="spellEnd"/>
      <w:r w:rsidR="00486738">
        <w:rPr>
          <w:rFonts w:cstheme="minorHAnsi"/>
          <w:color w:val="000000" w:themeColor="text1"/>
        </w:rPr>
        <w:t xml:space="preserve"> y REGISTRO SANITARIO </w:t>
      </w:r>
      <w:proofErr w:type="spellStart"/>
      <w:r w:rsidR="00486738">
        <w:rPr>
          <w:rFonts w:cstheme="minorHAnsi"/>
          <w:color w:val="000000" w:themeColor="text1"/>
        </w:rPr>
        <w:t>INVIMA</w:t>
      </w:r>
      <w:proofErr w:type="spellEnd"/>
      <w:r w:rsidR="00486738">
        <w:rPr>
          <w:rFonts w:cstheme="minorHAnsi"/>
          <w:color w:val="000000" w:themeColor="text1"/>
        </w:rPr>
        <w:t>, previos al momento de legalizar la importación de dichos equipos médicos CENTRIFUGAS Y MICROSCOPIOS, éstos se convierten en dispositivos fraudulentos y no se pueden comercializar.</w:t>
      </w:r>
    </w:p>
    <w:p w14:paraId="0AD7EBA6" w14:textId="44E568E2" w:rsidR="00D66C71" w:rsidRDefault="00D66C71" w:rsidP="00997E5D">
      <w:pPr>
        <w:spacing w:after="0" w:line="240" w:lineRule="auto"/>
        <w:jc w:val="both"/>
        <w:rPr>
          <w:rFonts w:cstheme="minorHAnsi"/>
          <w:color w:val="000000" w:themeColor="text1"/>
        </w:rPr>
      </w:pPr>
    </w:p>
    <w:p w14:paraId="2FF57C92" w14:textId="7898A8A5" w:rsidR="00486738" w:rsidRDefault="00486738" w:rsidP="00997E5D">
      <w:pPr>
        <w:spacing w:after="0" w:line="240" w:lineRule="auto"/>
        <w:jc w:val="both"/>
        <w:rPr>
          <w:rFonts w:cstheme="minorHAnsi"/>
          <w:color w:val="000000" w:themeColor="text1"/>
        </w:rPr>
      </w:pPr>
      <w:r>
        <w:rPr>
          <w:rFonts w:cstheme="minorHAnsi"/>
          <w:color w:val="000000" w:themeColor="text1"/>
        </w:rPr>
        <w:t xml:space="preserve">SEXTO: </w:t>
      </w:r>
      <w:r w:rsidR="00E75B1C">
        <w:rPr>
          <w:rFonts w:cstheme="minorHAnsi"/>
          <w:color w:val="000000" w:themeColor="text1"/>
        </w:rPr>
        <w:t>M</w:t>
      </w:r>
      <w:r>
        <w:rPr>
          <w:rFonts w:cstheme="minorHAnsi"/>
          <w:color w:val="000000" w:themeColor="text1"/>
        </w:rPr>
        <w:t xml:space="preserve">ediante </w:t>
      </w:r>
      <w:r w:rsidR="00E75B1C">
        <w:rPr>
          <w:rFonts w:cstheme="minorHAnsi"/>
          <w:color w:val="000000" w:themeColor="text1"/>
        </w:rPr>
        <w:t xml:space="preserve">ACTO PROPIO de la GERENCIA DE LA ESE </w:t>
      </w:r>
      <w:proofErr w:type="spellStart"/>
      <w:r w:rsidR="00E75B1C">
        <w:rPr>
          <w:rFonts w:cstheme="minorHAnsi"/>
          <w:color w:val="000000" w:themeColor="text1"/>
        </w:rPr>
        <w:t>IMSALUD</w:t>
      </w:r>
      <w:proofErr w:type="spellEnd"/>
      <w:r w:rsidR="00E75B1C">
        <w:rPr>
          <w:rFonts w:cstheme="minorHAnsi"/>
          <w:color w:val="000000" w:themeColor="text1"/>
        </w:rPr>
        <w:t xml:space="preserve">, a </w:t>
      </w:r>
      <w:proofErr w:type="gramStart"/>
      <w:r w:rsidR="00E75B1C">
        <w:rPr>
          <w:rFonts w:cstheme="minorHAnsi"/>
          <w:color w:val="000000" w:themeColor="text1"/>
        </w:rPr>
        <w:t>saber</w:t>
      </w:r>
      <w:proofErr w:type="gramEnd"/>
      <w:r w:rsidR="00E75B1C">
        <w:rPr>
          <w:rFonts w:cstheme="minorHAnsi"/>
          <w:color w:val="000000" w:themeColor="text1"/>
        </w:rPr>
        <w:t xml:space="preserve"> </w:t>
      </w:r>
      <w:r w:rsidR="00C028C2">
        <w:rPr>
          <w:rFonts w:cstheme="minorHAnsi"/>
          <w:color w:val="000000" w:themeColor="text1"/>
        </w:rPr>
        <w:t xml:space="preserve">ACTA DE </w:t>
      </w:r>
      <w:proofErr w:type="spellStart"/>
      <w:r w:rsidR="00C028C2">
        <w:rPr>
          <w:rFonts w:cstheme="minorHAnsi"/>
          <w:color w:val="000000" w:themeColor="text1"/>
        </w:rPr>
        <w:t>REUNION</w:t>
      </w:r>
      <w:proofErr w:type="spellEnd"/>
      <w:r w:rsidR="00C028C2">
        <w:rPr>
          <w:rFonts w:cstheme="minorHAnsi"/>
          <w:color w:val="000000" w:themeColor="text1"/>
        </w:rPr>
        <w:t xml:space="preserve"> de fecha </w:t>
      </w:r>
      <w:r w:rsidR="00E75B1C">
        <w:rPr>
          <w:rFonts w:cstheme="minorHAnsi"/>
          <w:color w:val="000000" w:themeColor="text1"/>
        </w:rPr>
        <w:t xml:space="preserve">4 de junio de 2024, en cuya orden del día, a más de señalar unos COMPROMISOS en el acápite de “4. CONCLUSIONES Y DECISIONES”, dentro del acápite de “3. ALTERNATIVAS DE </w:t>
      </w:r>
      <w:proofErr w:type="spellStart"/>
      <w:r w:rsidR="00E75B1C">
        <w:rPr>
          <w:rFonts w:cstheme="minorHAnsi"/>
          <w:color w:val="000000" w:themeColor="text1"/>
        </w:rPr>
        <w:t>SOLUCION</w:t>
      </w:r>
      <w:proofErr w:type="spellEnd"/>
      <w:r w:rsidR="00E75B1C">
        <w:rPr>
          <w:rFonts w:cstheme="minorHAnsi"/>
          <w:color w:val="000000" w:themeColor="text1"/>
        </w:rPr>
        <w:t xml:space="preserve"> DEL CONFLICTO SUSCITADO”, se contempló la </w:t>
      </w:r>
      <w:r w:rsidR="00E75B1C" w:rsidRPr="00E75B1C">
        <w:rPr>
          <w:rFonts w:cstheme="minorHAnsi"/>
          <w:b/>
          <w:bCs/>
          <w:color w:val="000000" w:themeColor="text1"/>
        </w:rPr>
        <w:t xml:space="preserve">“a) Reposición de equipos por otros que cumplan a plenitud los requisitos legales, incluido el registro de </w:t>
      </w:r>
      <w:proofErr w:type="spellStart"/>
      <w:r w:rsidR="00E75B1C" w:rsidRPr="00E75B1C">
        <w:rPr>
          <w:rFonts w:cstheme="minorHAnsi"/>
          <w:b/>
          <w:bCs/>
          <w:color w:val="000000" w:themeColor="text1"/>
        </w:rPr>
        <w:t>INVIMA</w:t>
      </w:r>
      <w:proofErr w:type="spellEnd"/>
      <w:r w:rsidR="00E75B1C" w:rsidRPr="00E75B1C">
        <w:rPr>
          <w:rFonts w:cstheme="minorHAnsi"/>
          <w:b/>
          <w:bCs/>
          <w:color w:val="000000" w:themeColor="text1"/>
        </w:rPr>
        <w:t xml:space="preserve"> previo a la importación”</w:t>
      </w:r>
      <w:r w:rsidR="00E75B1C">
        <w:rPr>
          <w:rFonts w:cstheme="minorHAnsi"/>
          <w:color w:val="000000" w:themeColor="text1"/>
        </w:rPr>
        <w:t xml:space="preserve">. En virtud del </w:t>
      </w:r>
      <w:proofErr w:type="gramStart"/>
      <w:r w:rsidR="00E75B1C">
        <w:rPr>
          <w:rFonts w:cstheme="minorHAnsi"/>
          <w:color w:val="000000" w:themeColor="text1"/>
        </w:rPr>
        <w:t>cual</w:t>
      </w:r>
      <w:proofErr w:type="gramEnd"/>
      <w:r w:rsidR="00E75B1C">
        <w:rPr>
          <w:rFonts w:cstheme="minorHAnsi"/>
          <w:color w:val="000000" w:themeColor="text1"/>
        </w:rPr>
        <w:t xml:space="preserve"> a la fecha, ya cuento con </w:t>
      </w:r>
      <w:proofErr w:type="spellStart"/>
      <w:r w:rsidR="00E75B1C">
        <w:rPr>
          <w:rFonts w:cstheme="minorHAnsi"/>
          <w:color w:val="000000" w:themeColor="text1"/>
        </w:rPr>
        <w:t>CCAA</w:t>
      </w:r>
      <w:proofErr w:type="spellEnd"/>
      <w:r w:rsidR="00E75B1C">
        <w:rPr>
          <w:rFonts w:cstheme="minorHAnsi"/>
          <w:color w:val="000000" w:themeColor="text1"/>
        </w:rPr>
        <w:t xml:space="preserve"> y REGISTRO SANITARIO </w:t>
      </w:r>
      <w:proofErr w:type="spellStart"/>
      <w:r w:rsidR="00E75B1C">
        <w:rPr>
          <w:rFonts w:cstheme="minorHAnsi"/>
          <w:color w:val="000000" w:themeColor="text1"/>
        </w:rPr>
        <w:t>INVIMA</w:t>
      </w:r>
      <w:proofErr w:type="spellEnd"/>
      <w:r w:rsidR="00E75B1C">
        <w:rPr>
          <w:rFonts w:cstheme="minorHAnsi"/>
          <w:color w:val="000000" w:themeColor="text1"/>
        </w:rPr>
        <w:t>, requiriendo</w:t>
      </w:r>
      <w:r w:rsidR="00B05131">
        <w:rPr>
          <w:rFonts w:cstheme="minorHAnsi"/>
          <w:color w:val="000000" w:themeColor="text1"/>
        </w:rPr>
        <w:t xml:space="preserve"> de la </w:t>
      </w:r>
      <w:proofErr w:type="spellStart"/>
      <w:r w:rsidR="00B05131" w:rsidRPr="00DB1E7B">
        <w:rPr>
          <w:rFonts w:cstheme="minorHAnsi"/>
          <w:color w:val="000000" w:themeColor="text1"/>
        </w:rPr>
        <w:lastRenderedPageBreak/>
        <w:t>SUSPENSION</w:t>
      </w:r>
      <w:proofErr w:type="spellEnd"/>
      <w:r w:rsidR="00B05131" w:rsidRPr="00DB1E7B">
        <w:rPr>
          <w:rFonts w:cstheme="minorHAnsi"/>
          <w:color w:val="000000" w:themeColor="text1"/>
        </w:rPr>
        <w:t xml:space="preserve"> DE LA AUDIENCIA SEÑALADA PARA HOY 15 DE OCTUBRE DE 2024, A LAS 9:00 A.M.</w:t>
      </w:r>
      <w:r w:rsidR="00B05131">
        <w:rPr>
          <w:rFonts w:cstheme="minorHAnsi"/>
          <w:color w:val="000000" w:themeColor="text1"/>
        </w:rPr>
        <w:t xml:space="preserve">, para en su lugar, AUTORIZAR a partir del día viernes 18 de octubre de 2024, realizar la </w:t>
      </w:r>
      <w:r w:rsidR="00E75B1C">
        <w:rPr>
          <w:rFonts w:cstheme="minorHAnsi"/>
          <w:color w:val="000000" w:themeColor="text1"/>
        </w:rPr>
        <w:t xml:space="preserve">ENTREGA de </w:t>
      </w:r>
      <w:r w:rsidR="00B05131">
        <w:rPr>
          <w:rFonts w:cstheme="minorHAnsi"/>
          <w:color w:val="000000" w:themeColor="text1"/>
        </w:rPr>
        <w:t>las 16 CENTRIFUGAS, de las cuales 10 centrifugas deben contar con rotor fijo de 45 grados y 6 centrifugas deben contar con rotor basculante de 90 grados y posteriormente de los 12 microscopios.</w:t>
      </w:r>
    </w:p>
    <w:p w14:paraId="04795105" w14:textId="77777777" w:rsidR="00486738" w:rsidRDefault="00486738" w:rsidP="00997E5D">
      <w:pPr>
        <w:spacing w:after="0" w:line="240" w:lineRule="auto"/>
        <w:jc w:val="both"/>
        <w:rPr>
          <w:rFonts w:cstheme="minorHAnsi"/>
          <w:color w:val="000000" w:themeColor="text1"/>
        </w:rPr>
      </w:pPr>
    </w:p>
    <w:p w14:paraId="47C02D39" w14:textId="4CFCEAFA" w:rsidR="007A1D50" w:rsidRPr="00B05131" w:rsidRDefault="007A1D50" w:rsidP="00B05131">
      <w:pPr>
        <w:spacing w:after="0" w:line="240" w:lineRule="auto"/>
        <w:jc w:val="center"/>
        <w:rPr>
          <w:rFonts w:cstheme="minorHAnsi"/>
          <w:b/>
          <w:bCs/>
          <w:color w:val="000000" w:themeColor="text1"/>
        </w:rPr>
      </w:pPr>
      <w:proofErr w:type="spellStart"/>
      <w:r w:rsidRPr="00B05131">
        <w:rPr>
          <w:rFonts w:cstheme="minorHAnsi"/>
          <w:b/>
          <w:bCs/>
          <w:color w:val="000000" w:themeColor="text1"/>
        </w:rPr>
        <w:t>PETICION</w:t>
      </w:r>
      <w:proofErr w:type="spellEnd"/>
      <w:r w:rsidRPr="00B05131">
        <w:rPr>
          <w:rFonts w:cstheme="minorHAnsi"/>
          <w:b/>
          <w:bCs/>
          <w:color w:val="000000" w:themeColor="text1"/>
        </w:rPr>
        <w:t>:</w:t>
      </w:r>
    </w:p>
    <w:p w14:paraId="42A40576" w14:textId="29724BEC" w:rsidR="007A1D50" w:rsidRPr="00B85EC0" w:rsidRDefault="007A1D50" w:rsidP="00997E5D">
      <w:pPr>
        <w:spacing w:after="0" w:line="240" w:lineRule="auto"/>
        <w:jc w:val="both"/>
        <w:rPr>
          <w:rFonts w:cstheme="minorHAnsi"/>
          <w:color w:val="000000" w:themeColor="text1"/>
        </w:rPr>
      </w:pPr>
    </w:p>
    <w:p w14:paraId="30A6F014" w14:textId="72B83E5C" w:rsidR="00B262D3" w:rsidRDefault="00770E05" w:rsidP="00997E5D">
      <w:pPr>
        <w:spacing w:after="0" w:line="240" w:lineRule="auto"/>
        <w:jc w:val="both"/>
        <w:rPr>
          <w:rFonts w:cstheme="minorHAnsi"/>
          <w:color w:val="000000" w:themeColor="text1"/>
        </w:rPr>
      </w:pPr>
      <w:r>
        <w:rPr>
          <w:rFonts w:cstheme="minorHAnsi"/>
          <w:color w:val="000000" w:themeColor="text1"/>
        </w:rPr>
        <w:t xml:space="preserve">Con todo respeto, me permito </w:t>
      </w:r>
      <w:r w:rsidR="00DB1E7B">
        <w:rPr>
          <w:rFonts w:cstheme="minorHAnsi"/>
          <w:color w:val="000000" w:themeColor="text1"/>
        </w:rPr>
        <w:t xml:space="preserve">elevar </w:t>
      </w:r>
      <w:r w:rsidR="00DB1E7B" w:rsidRPr="00DB1E7B">
        <w:rPr>
          <w:rFonts w:cstheme="minorHAnsi"/>
          <w:color w:val="000000" w:themeColor="text1"/>
        </w:rPr>
        <w:t xml:space="preserve">SOLICITUD DE </w:t>
      </w:r>
      <w:proofErr w:type="spellStart"/>
      <w:r w:rsidR="00DB1E7B" w:rsidRPr="00DB1E7B">
        <w:rPr>
          <w:rFonts w:cstheme="minorHAnsi"/>
          <w:color w:val="000000" w:themeColor="text1"/>
        </w:rPr>
        <w:t>SUSPENSION</w:t>
      </w:r>
      <w:proofErr w:type="spellEnd"/>
      <w:r w:rsidR="00DB1E7B" w:rsidRPr="00DB1E7B">
        <w:rPr>
          <w:rFonts w:cstheme="minorHAnsi"/>
          <w:color w:val="000000" w:themeColor="text1"/>
        </w:rPr>
        <w:t xml:space="preserve"> DE LA AUDIENCIA SEÑALADA PARA HOY 15 DE OCTUBRE DE 2024, A LAS 9:00 A.M., POR </w:t>
      </w:r>
      <w:proofErr w:type="spellStart"/>
      <w:r w:rsidR="00DB1E7B" w:rsidRPr="00DB1E7B">
        <w:rPr>
          <w:rFonts w:cstheme="minorHAnsi"/>
          <w:color w:val="000000" w:themeColor="text1"/>
        </w:rPr>
        <w:t>CESACION</w:t>
      </w:r>
      <w:proofErr w:type="spellEnd"/>
      <w:r w:rsidR="00DB1E7B" w:rsidRPr="00DB1E7B">
        <w:rPr>
          <w:rFonts w:cstheme="minorHAnsi"/>
          <w:color w:val="000000" w:themeColor="text1"/>
        </w:rPr>
        <w:t xml:space="preserve"> DE LA SITUACIÓN DE INCUMPLIMIENTO</w:t>
      </w:r>
      <w:r w:rsidR="00B05131">
        <w:rPr>
          <w:rFonts w:cstheme="minorHAnsi"/>
          <w:color w:val="000000" w:themeColor="text1"/>
        </w:rPr>
        <w:t xml:space="preserve"> POR CONTAR CON REGISTRO </w:t>
      </w:r>
      <w:proofErr w:type="spellStart"/>
      <w:r w:rsidR="00B05131">
        <w:rPr>
          <w:rFonts w:cstheme="minorHAnsi"/>
          <w:color w:val="000000" w:themeColor="text1"/>
        </w:rPr>
        <w:t>INVIMA</w:t>
      </w:r>
      <w:proofErr w:type="spellEnd"/>
      <w:r w:rsidR="00B05131">
        <w:rPr>
          <w:rFonts w:cstheme="minorHAnsi"/>
          <w:color w:val="000000" w:themeColor="text1"/>
        </w:rPr>
        <w:t xml:space="preserve">, requisito exigible por parte de la ESE </w:t>
      </w:r>
      <w:proofErr w:type="spellStart"/>
      <w:r w:rsidR="00B05131">
        <w:rPr>
          <w:rFonts w:cstheme="minorHAnsi"/>
          <w:color w:val="000000" w:themeColor="text1"/>
        </w:rPr>
        <w:t>IMSALUD</w:t>
      </w:r>
      <w:proofErr w:type="spellEnd"/>
      <w:r w:rsidR="00B05131">
        <w:rPr>
          <w:rFonts w:cstheme="minorHAnsi"/>
          <w:color w:val="000000" w:themeColor="text1"/>
        </w:rPr>
        <w:t xml:space="preserve">, solamente al momento de la ENTREGA DE LOS EQUIPOS </w:t>
      </w:r>
      <w:proofErr w:type="spellStart"/>
      <w:r w:rsidR="00B05131">
        <w:rPr>
          <w:rFonts w:cstheme="minorHAnsi"/>
          <w:color w:val="000000" w:themeColor="text1"/>
        </w:rPr>
        <w:t>MEDICOS</w:t>
      </w:r>
      <w:proofErr w:type="spellEnd"/>
      <w:r w:rsidR="00B05131">
        <w:rPr>
          <w:rFonts w:cstheme="minorHAnsi"/>
          <w:color w:val="000000" w:themeColor="text1"/>
        </w:rPr>
        <w:t>, 16 CENTRIFUGAS, de las cuales 10 centrifugas deben contar con rotor fijo de 45 grados y 6 centrifugas deben contar con rotor basculante de 90 grados y posteriormente de los 12 microscopios</w:t>
      </w:r>
      <w:r w:rsidR="00DB1E7B" w:rsidRPr="00DB1E7B">
        <w:rPr>
          <w:rFonts w:cstheme="minorHAnsi"/>
          <w:color w:val="000000" w:themeColor="text1"/>
        </w:rPr>
        <w:t>, A EFECTOS DE DAR POR TERMINADO EN EL ESTADO EN QUE SE ENCUENTRE</w:t>
      </w:r>
      <w:r w:rsidR="00DB1E7B">
        <w:rPr>
          <w:rFonts w:cstheme="minorHAnsi"/>
          <w:color w:val="000000" w:themeColor="text1"/>
        </w:rPr>
        <w:t>,</w:t>
      </w:r>
      <w:r w:rsidR="00DB1E7B" w:rsidRPr="00DB1E7B">
        <w:rPr>
          <w:rFonts w:cstheme="minorHAnsi"/>
          <w:color w:val="000000" w:themeColor="text1"/>
        </w:rPr>
        <w:t xml:space="preserve"> EL PROCEDIMIENTO </w:t>
      </w:r>
      <w:r w:rsidR="00DB1E7B">
        <w:rPr>
          <w:rFonts w:cstheme="minorHAnsi"/>
          <w:color w:val="000000" w:themeColor="text1"/>
        </w:rPr>
        <w:t>DE</w:t>
      </w:r>
      <w:r w:rsidR="00DB1E7B" w:rsidRPr="00DB1E7B">
        <w:rPr>
          <w:rFonts w:cstheme="minorHAnsi"/>
          <w:color w:val="000000" w:themeColor="text1"/>
        </w:rPr>
        <w:t xml:space="preserve"> </w:t>
      </w:r>
      <w:r w:rsidR="00DB1E7B" w:rsidRPr="00DB1E7B">
        <w:t>INCUMPLIMIENTO CONTRACTUAL SOBRE EL CONTRATO No: 042M DE 2024</w:t>
      </w:r>
      <w:r w:rsidR="00DB1E7B">
        <w:rPr>
          <w:rFonts w:cstheme="minorHAnsi"/>
          <w:color w:val="000000" w:themeColor="text1"/>
        </w:rPr>
        <w:t>.</w:t>
      </w:r>
    </w:p>
    <w:p w14:paraId="58CAB4D0" w14:textId="73878532" w:rsidR="00DB1E7B" w:rsidRDefault="00DB1E7B" w:rsidP="00997E5D">
      <w:pPr>
        <w:spacing w:after="0" w:line="240" w:lineRule="auto"/>
        <w:jc w:val="both"/>
        <w:rPr>
          <w:rFonts w:cstheme="minorHAnsi"/>
          <w:color w:val="000000" w:themeColor="text1"/>
        </w:rPr>
      </w:pPr>
    </w:p>
    <w:p w14:paraId="1221B18A" w14:textId="77777777" w:rsidR="009918C4" w:rsidRDefault="00B262D3" w:rsidP="00997E5D">
      <w:pPr>
        <w:spacing w:after="0" w:line="240" w:lineRule="auto"/>
        <w:jc w:val="both"/>
      </w:pPr>
      <w:r>
        <w:t xml:space="preserve">Lo anterior, como quiera </w:t>
      </w:r>
      <w:proofErr w:type="gramStart"/>
      <w:r>
        <w:t>que</w:t>
      </w:r>
      <w:proofErr w:type="gramEnd"/>
      <w:r>
        <w:t xml:space="preserve"> por línea jurisprudencial, el proceso sancionatorio contractual </w:t>
      </w:r>
      <w:r w:rsidRPr="00B262D3">
        <w:rPr>
          <w:b/>
          <w:bCs/>
        </w:rPr>
        <w:t>tiene una finalidad conminatoria</w:t>
      </w:r>
      <w:r>
        <w:t xml:space="preserve"> en la medida en que busca </w:t>
      </w:r>
      <w:r w:rsidRPr="00B262D3">
        <w:rPr>
          <w:b/>
          <w:bCs/>
        </w:rPr>
        <w:t>apremiar al contratista al cumplimiento de las prestaciones contractuales</w:t>
      </w:r>
      <w:r>
        <w:t xml:space="preserve">; </w:t>
      </w:r>
      <w:r w:rsidR="00B76CF4">
        <w:t>por aplicación del principio de utilidad y eficacia de la conminación y no con ocasión de la d</w:t>
      </w:r>
      <w:r>
        <w:t>eclaratoria de incumplimiento a que alude el artículo 86 de la Ley 1474 de 2011</w:t>
      </w:r>
      <w:r w:rsidR="009918C4">
        <w:t>, misma normativa que en su literal d), sobre el particular señala:</w:t>
      </w:r>
    </w:p>
    <w:p w14:paraId="17B4125C" w14:textId="77777777" w:rsidR="009918C4" w:rsidRDefault="009918C4" w:rsidP="00997E5D">
      <w:pPr>
        <w:spacing w:after="0" w:line="240" w:lineRule="auto"/>
        <w:jc w:val="both"/>
      </w:pPr>
    </w:p>
    <w:p w14:paraId="5E294AC3" w14:textId="5A743423" w:rsidR="006538B2" w:rsidRPr="009918C4" w:rsidRDefault="009918C4" w:rsidP="00997E5D">
      <w:pPr>
        <w:spacing w:after="0" w:line="240" w:lineRule="auto"/>
        <w:jc w:val="both"/>
        <w:rPr>
          <w:rFonts w:cstheme="minorHAnsi"/>
          <w:i/>
          <w:iCs/>
          <w:color w:val="000000" w:themeColor="text1"/>
        </w:rPr>
      </w:pPr>
      <w:r w:rsidRPr="009918C4">
        <w:rPr>
          <w:rFonts w:cstheme="minorHAnsi"/>
          <w:i/>
          <w:iCs/>
          <w:color w:val="000000" w:themeColor="text1"/>
        </w:rPr>
        <w:t>“</w:t>
      </w:r>
      <w:r w:rsidRPr="009918C4">
        <w:rPr>
          <w:rFonts w:ascii="Arial" w:hAnsi="Arial" w:cs="Arial"/>
          <w:i/>
          <w:iCs/>
          <w:color w:val="000000" w:themeColor="text1"/>
          <w:sz w:val="18"/>
          <w:szCs w:val="18"/>
        </w:rPr>
        <w:t xml:space="preserve">d) </w:t>
      </w:r>
      <w:r w:rsidRPr="009918C4">
        <w:rPr>
          <w:rFonts w:ascii="Arial" w:hAnsi="Arial" w:cs="Arial"/>
          <w:b/>
          <w:bCs/>
          <w:i/>
          <w:iCs/>
          <w:color w:val="000000" w:themeColor="text1"/>
          <w:sz w:val="18"/>
          <w:szCs w:val="18"/>
        </w:rPr>
        <w:t xml:space="preserve">En cualquier momento del desarrollo de la audiencia, el jefe de la entidad o su delegado, podrá suspender la audiencia cuando de oficio o a petición de parte, </w:t>
      </w:r>
      <w:r w:rsidRPr="009918C4">
        <w:rPr>
          <w:rFonts w:ascii="Arial" w:hAnsi="Arial" w:cs="Arial"/>
          <w:i/>
          <w:iCs/>
          <w:color w:val="000000" w:themeColor="text1"/>
          <w:sz w:val="18"/>
          <w:szCs w:val="18"/>
        </w:rPr>
        <w:t xml:space="preserve">ello resulte en su criterio necesario para allegar o practicar pruebas que estime conducentes y pertinentes, o </w:t>
      </w:r>
      <w:r w:rsidRPr="009918C4">
        <w:rPr>
          <w:rFonts w:ascii="Arial" w:hAnsi="Arial" w:cs="Arial"/>
          <w:b/>
          <w:bCs/>
          <w:i/>
          <w:iCs/>
          <w:color w:val="000000" w:themeColor="text1"/>
          <w:sz w:val="18"/>
          <w:szCs w:val="18"/>
        </w:rPr>
        <w:t>cuando por cualquier otra razón debidamente sustentada, ello resulte necesario para el correcto desarrollo de la actuación administrativa</w:t>
      </w:r>
      <w:r w:rsidRPr="009918C4">
        <w:rPr>
          <w:rFonts w:ascii="Arial" w:hAnsi="Arial" w:cs="Arial"/>
          <w:i/>
          <w:iCs/>
          <w:color w:val="000000" w:themeColor="text1"/>
          <w:sz w:val="18"/>
          <w:szCs w:val="18"/>
        </w:rPr>
        <w:t xml:space="preserve">. En todo caso, al adoptar la decisión, se señalará fecha y hora para reanudar la audiencia. </w:t>
      </w:r>
      <w:r w:rsidRPr="009918C4">
        <w:rPr>
          <w:rFonts w:ascii="Arial" w:hAnsi="Arial" w:cs="Arial"/>
          <w:b/>
          <w:bCs/>
          <w:i/>
          <w:iCs/>
          <w:color w:val="000000" w:themeColor="text1"/>
          <w:sz w:val="18"/>
          <w:szCs w:val="18"/>
          <w:u w:val="single"/>
        </w:rPr>
        <w:t>La entidad podrá dar por terminado el procedimiento en cualquier momento, si por algún medio tiene conocimiento de la cesación de situación de incumplimiento.</w:t>
      </w:r>
      <w:r w:rsidRPr="009918C4">
        <w:rPr>
          <w:rFonts w:cstheme="minorHAnsi"/>
          <w:i/>
          <w:iCs/>
          <w:color w:val="000000" w:themeColor="text1"/>
        </w:rPr>
        <w:t>”</w:t>
      </w:r>
    </w:p>
    <w:p w14:paraId="71260071" w14:textId="77777777" w:rsidR="006538B2" w:rsidRPr="00B85EC0" w:rsidRDefault="006538B2" w:rsidP="00997E5D">
      <w:pPr>
        <w:spacing w:after="0" w:line="240" w:lineRule="auto"/>
        <w:jc w:val="both"/>
        <w:rPr>
          <w:rFonts w:cstheme="minorHAnsi"/>
          <w:color w:val="000000" w:themeColor="text1"/>
        </w:rPr>
      </w:pPr>
    </w:p>
    <w:p w14:paraId="77353338" w14:textId="05AACA82" w:rsidR="00087F82" w:rsidRPr="00B85EC0" w:rsidRDefault="00087F82" w:rsidP="00997E5D">
      <w:pPr>
        <w:spacing w:after="0" w:line="240" w:lineRule="auto"/>
        <w:jc w:val="both"/>
        <w:rPr>
          <w:rFonts w:cstheme="minorHAnsi"/>
          <w:color w:val="000000" w:themeColor="text1"/>
        </w:rPr>
      </w:pPr>
      <w:r w:rsidRPr="00B85EC0">
        <w:rPr>
          <w:rFonts w:cstheme="minorHAnsi"/>
          <w:color w:val="000000" w:themeColor="text1"/>
        </w:rPr>
        <w:t xml:space="preserve">Atentamente, </w:t>
      </w:r>
    </w:p>
    <w:p w14:paraId="04279281" w14:textId="18B473AF" w:rsidR="00087F82" w:rsidRPr="00B85EC0" w:rsidRDefault="00087F82" w:rsidP="00997E5D">
      <w:pPr>
        <w:spacing w:after="0" w:line="240" w:lineRule="auto"/>
        <w:jc w:val="both"/>
        <w:rPr>
          <w:rFonts w:cstheme="minorHAnsi"/>
          <w:color w:val="000000" w:themeColor="text1"/>
        </w:rPr>
      </w:pPr>
    </w:p>
    <w:p w14:paraId="5E53DE32" w14:textId="77777777" w:rsidR="00087F82" w:rsidRPr="00B85EC0" w:rsidRDefault="00087F82" w:rsidP="00997E5D">
      <w:pPr>
        <w:spacing w:after="0" w:line="240" w:lineRule="auto"/>
        <w:jc w:val="both"/>
        <w:rPr>
          <w:rFonts w:cstheme="minorHAnsi"/>
          <w:b/>
          <w:bCs/>
          <w:color w:val="000000" w:themeColor="text1"/>
        </w:rPr>
      </w:pPr>
      <w:r w:rsidRPr="00B85EC0">
        <w:rPr>
          <w:rFonts w:cstheme="minorHAnsi"/>
          <w:b/>
          <w:bCs/>
          <w:color w:val="000000" w:themeColor="text1"/>
        </w:rPr>
        <w:t xml:space="preserve">LUCY JANETH CONTRERAS </w:t>
      </w:r>
      <w:proofErr w:type="spellStart"/>
      <w:r w:rsidRPr="00B85EC0">
        <w:rPr>
          <w:rFonts w:cstheme="minorHAnsi"/>
          <w:b/>
          <w:bCs/>
          <w:color w:val="000000" w:themeColor="text1"/>
        </w:rPr>
        <w:t>DIAZ</w:t>
      </w:r>
      <w:proofErr w:type="spellEnd"/>
    </w:p>
    <w:p w14:paraId="3B833E70" w14:textId="3556334D" w:rsidR="00087F82" w:rsidRPr="00B85EC0" w:rsidRDefault="00087F82" w:rsidP="00997E5D">
      <w:pPr>
        <w:spacing w:after="0" w:line="240" w:lineRule="auto"/>
        <w:jc w:val="both"/>
        <w:rPr>
          <w:rFonts w:cstheme="minorHAnsi"/>
          <w:b/>
          <w:bCs/>
          <w:color w:val="000000" w:themeColor="text1"/>
        </w:rPr>
      </w:pPr>
      <w:r w:rsidRPr="00B85EC0">
        <w:rPr>
          <w:rFonts w:cstheme="minorHAnsi"/>
          <w:b/>
          <w:bCs/>
          <w:color w:val="000000" w:themeColor="text1"/>
        </w:rPr>
        <w:t>C.C. No. 1.094.835.492 de Villa del Rosario</w:t>
      </w:r>
    </w:p>
    <w:p w14:paraId="46FAEFD5" w14:textId="23CF9692" w:rsidR="00087F82" w:rsidRPr="00B85EC0" w:rsidRDefault="00087F82" w:rsidP="00997E5D">
      <w:pPr>
        <w:spacing w:after="0" w:line="240" w:lineRule="auto"/>
        <w:jc w:val="both"/>
        <w:rPr>
          <w:rFonts w:cstheme="minorHAnsi"/>
          <w:b/>
          <w:bCs/>
          <w:color w:val="000000" w:themeColor="text1"/>
        </w:rPr>
      </w:pPr>
      <w:r w:rsidRPr="00B85EC0">
        <w:rPr>
          <w:rFonts w:cstheme="minorHAnsi"/>
          <w:b/>
          <w:bCs/>
          <w:color w:val="000000" w:themeColor="text1"/>
        </w:rPr>
        <w:t xml:space="preserve">REPRESENTANTE LEGAL de MEDICAL </w:t>
      </w:r>
      <w:proofErr w:type="spellStart"/>
      <w:r w:rsidRPr="00B85EC0">
        <w:rPr>
          <w:rFonts w:cstheme="minorHAnsi"/>
          <w:b/>
          <w:bCs/>
          <w:color w:val="000000" w:themeColor="text1"/>
        </w:rPr>
        <w:t>L&amp;C</w:t>
      </w:r>
      <w:proofErr w:type="spellEnd"/>
      <w:r w:rsidRPr="00B85EC0">
        <w:rPr>
          <w:rFonts w:cstheme="minorHAnsi"/>
          <w:b/>
          <w:bCs/>
          <w:color w:val="000000" w:themeColor="text1"/>
        </w:rPr>
        <w:t xml:space="preserve"> </w:t>
      </w:r>
      <w:proofErr w:type="spellStart"/>
      <w:r w:rsidRPr="00B85EC0">
        <w:rPr>
          <w:rFonts w:cstheme="minorHAnsi"/>
          <w:b/>
          <w:bCs/>
          <w:color w:val="000000" w:themeColor="text1"/>
        </w:rPr>
        <w:t>GROUP</w:t>
      </w:r>
      <w:proofErr w:type="spellEnd"/>
      <w:r w:rsidRPr="00B85EC0">
        <w:rPr>
          <w:rFonts w:cstheme="minorHAnsi"/>
          <w:b/>
          <w:bCs/>
          <w:color w:val="000000" w:themeColor="text1"/>
        </w:rPr>
        <w:t xml:space="preserve"> </w:t>
      </w:r>
      <w:proofErr w:type="spellStart"/>
      <w:r w:rsidRPr="00B85EC0">
        <w:rPr>
          <w:rFonts w:cstheme="minorHAnsi"/>
          <w:b/>
          <w:bCs/>
          <w:color w:val="000000" w:themeColor="text1"/>
        </w:rPr>
        <w:t>SAS</w:t>
      </w:r>
      <w:proofErr w:type="spellEnd"/>
    </w:p>
    <w:sectPr w:rsidR="00087F82" w:rsidRPr="00B85EC0" w:rsidSect="0074169B">
      <w:headerReference w:type="default" r:id="rId10"/>
      <w:footerReference w:type="default" r:id="rId11"/>
      <w:pgSz w:w="12240" w:h="15840" w:code="1"/>
      <w:pgMar w:top="1418" w:right="1701" w:bottom="1418"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18FAE" w14:textId="77777777" w:rsidR="0001021E" w:rsidRDefault="0001021E" w:rsidP="0074169B">
      <w:pPr>
        <w:spacing w:after="0" w:line="240" w:lineRule="auto"/>
      </w:pPr>
      <w:r>
        <w:separator/>
      </w:r>
    </w:p>
  </w:endnote>
  <w:endnote w:type="continuationSeparator" w:id="0">
    <w:p w14:paraId="716B436E" w14:textId="77777777" w:rsidR="0001021E" w:rsidRDefault="0001021E" w:rsidP="00741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ECF8C" w14:textId="6FFBC069" w:rsidR="0074169B" w:rsidRDefault="0074169B" w:rsidP="0074169B">
    <w:pPr>
      <w:pStyle w:val="Piedepgina"/>
      <w:ind w:left="-993"/>
      <w:jc w:val="center"/>
    </w:pPr>
    <w:r>
      <w:rPr>
        <w:noProof/>
        <w:lang w:eastAsia="es-CO"/>
      </w:rPr>
      <w:drawing>
        <wp:inline distT="0" distB="0" distL="0" distR="0" wp14:anchorId="74875A35" wp14:editId="7FA464D2">
          <wp:extent cx="6915150" cy="8953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0" cy="8953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2113B" w14:textId="77777777" w:rsidR="0001021E" w:rsidRDefault="0001021E" w:rsidP="0074169B">
      <w:pPr>
        <w:spacing w:after="0" w:line="240" w:lineRule="auto"/>
      </w:pPr>
      <w:r>
        <w:separator/>
      </w:r>
    </w:p>
  </w:footnote>
  <w:footnote w:type="continuationSeparator" w:id="0">
    <w:p w14:paraId="48AA431C" w14:textId="77777777" w:rsidR="0001021E" w:rsidRDefault="0001021E" w:rsidP="00741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8D14D" w14:textId="6397CE94" w:rsidR="0074169B" w:rsidRPr="0074169B" w:rsidRDefault="0074169B" w:rsidP="0074169B">
    <w:pPr>
      <w:pStyle w:val="Encabezado"/>
      <w:ind w:left="-1701"/>
    </w:pPr>
    <w:r w:rsidRPr="0074169B">
      <w:rPr>
        <w:noProof/>
        <w:lang w:eastAsia="es-CO"/>
      </w:rPr>
      <w:drawing>
        <wp:inline distT="0" distB="0" distL="0" distR="0" wp14:anchorId="51DCE625" wp14:editId="67692046">
          <wp:extent cx="7781925" cy="1346772"/>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076398" cy="13977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B1225"/>
    <w:multiLevelType w:val="hybridMultilevel"/>
    <w:tmpl w:val="BC8E070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788102C"/>
    <w:multiLevelType w:val="hybridMultilevel"/>
    <w:tmpl w:val="C172D7BA"/>
    <w:lvl w:ilvl="0" w:tplc="A0ECF0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5B0"/>
    <w:rsid w:val="00002CF8"/>
    <w:rsid w:val="0001021E"/>
    <w:rsid w:val="00014963"/>
    <w:rsid w:val="00027E02"/>
    <w:rsid w:val="00032828"/>
    <w:rsid w:val="00087F82"/>
    <w:rsid w:val="0009790C"/>
    <w:rsid w:val="000A4EE8"/>
    <w:rsid w:val="000C0BDD"/>
    <w:rsid w:val="001128E6"/>
    <w:rsid w:val="001264CF"/>
    <w:rsid w:val="00145CDD"/>
    <w:rsid w:val="00154154"/>
    <w:rsid w:val="0017341B"/>
    <w:rsid w:val="00175FDC"/>
    <w:rsid w:val="00176984"/>
    <w:rsid w:val="00176C32"/>
    <w:rsid w:val="00185786"/>
    <w:rsid w:val="001C74E8"/>
    <w:rsid w:val="001F123C"/>
    <w:rsid w:val="0020118A"/>
    <w:rsid w:val="00203FFE"/>
    <w:rsid w:val="00213F5B"/>
    <w:rsid w:val="002561CC"/>
    <w:rsid w:val="00256980"/>
    <w:rsid w:val="00266900"/>
    <w:rsid w:val="00271365"/>
    <w:rsid w:val="002A781F"/>
    <w:rsid w:val="002B0FBD"/>
    <w:rsid w:val="00336CAE"/>
    <w:rsid w:val="00354E48"/>
    <w:rsid w:val="003E54AA"/>
    <w:rsid w:val="003F61D4"/>
    <w:rsid w:val="00412EF5"/>
    <w:rsid w:val="00433250"/>
    <w:rsid w:val="00471E20"/>
    <w:rsid w:val="00486738"/>
    <w:rsid w:val="00495B30"/>
    <w:rsid w:val="00495DA6"/>
    <w:rsid w:val="004C3E1F"/>
    <w:rsid w:val="004E2416"/>
    <w:rsid w:val="004F6227"/>
    <w:rsid w:val="00520153"/>
    <w:rsid w:val="0053192F"/>
    <w:rsid w:val="0057280C"/>
    <w:rsid w:val="0057642B"/>
    <w:rsid w:val="005C1DD7"/>
    <w:rsid w:val="005C26A4"/>
    <w:rsid w:val="005F4005"/>
    <w:rsid w:val="0062228A"/>
    <w:rsid w:val="00644C1F"/>
    <w:rsid w:val="006538B2"/>
    <w:rsid w:val="00665844"/>
    <w:rsid w:val="0068123F"/>
    <w:rsid w:val="006B0C0F"/>
    <w:rsid w:val="006B3365"/>
    <w:rsid w:val="006F0960"/>
    <w:rsid w:val="007037DA"/>
    <w:rsid w:val="00721DE2"/>
    <w:rsid w:val="0074169B"/>
    <w:rsid w:val="007435F4"/>
    <w:rsid w:val="00761594"/>
    <w:rsid w:val="007703DE"/>
    <w:rsid w:val="00770E05"/>
    <w:rsid w:val="0078365A"/>
    <w:rsid w:val="007958E3"/>
    <w:rsid w:val="00797E52"/>
    <w:rsid w:val="007A1D50"/>
    <w:rsid w:val="007B3A8C"/>
    <w:rsid w:val="007F57DE"/>
    <w:rsid w:val="008333F8"/>
    <w:rsid w:val="00844A44"/>
    <w:rsid w:val="00855B3B"/>
    <w:rsid w:val="00892615"/>
    <w:rsid w:val="008B1CCE"/>
    <w:rsid w:val="008B38CE"/>
    <w:rsid w:val="008B39F7"/>
    <w:rsid w:val="008B7E7C"/>
    <w:rsid w:val="00921626"/>
    <w:rsid w:val="00931001"/>
    <w:rsid w:val="00932671"/>
    <w:rsid w:val="00942533"/>
    <w:rsid w:val="00954BDD"/>
    <w:rsid w:val="0097327E"/>
    <w:rsid w:val="009918C4"/>
    <w:rsid w:val="00997E5D"/>
    <w:rsid w:val="009A5AA2"/>
    <w:rsid w:val="009F17FE"/>
    <w:rsid w:val="009F1B0A"/>
    <w:rsid w:val="00A10DBA"/>
    <w:rsid w:val="00A57953"/>
    <w:rsid w:val="00A64256"/>
    <w:rsid w:val="00A714F0"/>
    <w:rsid w:val="00A77FB3"/>
    <w:rsid w:val="00AC4527"/>
    <w:rsid w:val="00AE19F8"/>
    <w:rsid w:val="00AF65B0"/>
    <w:rsid w:val="00B05131"/>
    <w:rsid w:val="00B05C67"/>
    <w:rsid w:val="00B07A28"/>
    <w:rsid w:val="00B262D3"/>
    <w:rsid w:val="00B74F9A"/>
    <w:rsid w:val="00B76CF4"/>
    <w:rsid w:val="00B85EC0"/>
    <w:rsid w:val="00B87C69"/>
    <w:rsid w:val="00BA02A3"/>
    <w:rsid w:val="00BA5209"/>
    <w:rsid w:val="00C028C2"/>
    <w:rsid w:val="00C26F17"/>
    <w:rsid w:val="00C44F40"/>
    <w:rsid w:val="00C6002D"/>
    <w:rsid w:val="00C609A0"/>
    <w:rsid w:val="00C7498B"/>
    <w:rsid w:val="00C7554B"/>
    <w:rsid w:val="00C76946"/>
    <w:rsid w:val="00CA37A2"/>
    <w:rsid w:val="00CB7E66"/>
    <w:rsid w:val="00CF1E36"/>
    <w:rsid w:val="00D20186"/>
    <w:rsid w:val="00D41568"/>
    <w:rsid w:val="00D51A01"/>
    <w:rsid w:val="00D554C7"/>
    <w:rsid w:val="00D62949"/>
    <w:rsid w:val="00D66C71"/>
    <w:rsid w:val="00DA081B"/>
    <w:rsid w:val="00DB1E7B"/>
    <w:rsid w:val="00DB7DF1"/>
    <w:rsid w:val="00DF7914"/>
    <w:rsid w:val="00E00BAD"/>
    <w:rsid w:val="00E30219"/>
    <w:rsid w:val="00E66FBE"/>
    <w:rsid w:val="00E75B1C"/>
    <w:rsid w:val="00E85740"/>
    <w:rsid w:val="00E9669A"/>
    <w:rsid w:val="00EA429D"/>
    <w:rsid w:val="00F83A3A"/>
    <w:rsid w:val="00F87C40"/>
    <w:rsid w:val="00FA0E5D"/>
    <w:rsid w:val="00FA7A8B"/>
    <w:rsid w:val="00FC3F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AE08B"/>
  <w15:chartTrackingRefBased/>
  <w15:docId w15:val="{054BBA65-E112-4E52-8E9B-A42D2F8C9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1"/>
    <w:qFormat/>
    <w:rsid w:val="00954BDD"/>
    <w:pPr>
      <w:ind w:left="720"/>
      <w:contextualSpacing/>
    </w:pPr>
  </w:style>
  <w:style w:type="character" w:styleId="Textoennegrita">
    <w:name w:val="Strong"/>
    <w:basedOn w:val="Fuentedeprrafopredeter"/>
    <w:uiPriority w:val="22"/>
    <w:qFormat/>
    <w:rsid w:val="00AE19F8"/>
    <w:rPr>
      <w:b/>
      <w:bCs/>
    </w:rPr>
  </w:style>
  <w:style w:type="character" w:styleId="Hipervnculo">
    <w:name w:val="Hyperlink"/>
    <w:basedOn w:val="Fuentedeprrafopredeter"/>
    <w:uiPriority w:val="99"/>
    <w:semiHidden/>
    <w:unhideWhenUsed/>
    <w:rsid w:val="00AE19F8"/>
    <w:rPr>
      <w:color w:val="0000FF"/>
      <w:u w:val="single"/>
    </w:rPr>
  </w:style>
  <w:style w:type="character" w:customStyle="1" w:styleId="PrrafodelistaCar">
    <w:name w:val="Párrafo de lista Car"/>
    <w:link w:val="Prrafodelista"/>
    <w:uiPriority w:val="1"/>
    <w:locked/>
    <w:rsid w:val="00AE19F8"/>
  </w:style>
  <w:style w:type="paragraph" w:styleId="Encabezado">
    <w:name w:val="header"/>
    <w:basedOn w:val="Normal"/>
    <w:link w:val="EncabezadoCar"/>
    <w:uiPriority w:val="99"/>
    <w:unhideWhenUsed/>
    <w:rsid w:val="007416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169B"/>
  </w:style>
  <w:style w:type="paragraph" w:styleId="Piedepgina">
    <w:name w:val="footer"/>
    <w:basedOn w:val="Normal"/>
    <w:link w:val="PiedepginaCar"/>
    <w:uiPriority w:val="99"/>
    <w:unhideWhenUsed/>
    <w:rsid w:val="007416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169B"/>
  </w:style>
  <w:style w:type="paragraph" w:styleId="NormalWeb">
    <w:name w:val="Normal (Web)"/>
    <w:basedOn w:val="Normal"/>
    <w:uiPriority w:val="99"/>
    <w:semiHidden/>
    <w:unhideWhenUsed/>
    <w:rsid w:val="00997E5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997E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443624">
      <w:bodyDiv w:val="1"/>
      <w:marLeft w:val="0"/>
      <w:marRight w:val="0"/>
      <w:marTop w:val="0"/>
      <w:marBottom w:val="0"/>
      <w:divBdr>
        <w:top w:val="none" w:sz="0" w:space="0" w:color="auto"/>
        <w:left w:val="none" w:sz="0" w:space="0" w:color="auto"/>
        <w:bottom w:val="none" w:sz="0" w:space="0" w:color="auto"/>
        <w:right w:val="none" w:sz="0" w:space="0" w:color="auto"/>
      </w:divBdr>
    </w:div>
    <w:div w:id="667442150">
      <w:bodyDiv w:val="1"/>
      <w:marLeft w:val="0"/>
      <w:marRight w:val="0"/>
      <w:marTop w:val="0"/>
      <w:marBottom w:val="0"/>
      <w:divBdr>
        <w:top w:val="none" w:sz="0" w:space="0" w:color="auto"/>
        <w:left w:val="none" w:sz="0" w:space="0" w:color="auto"/>
        <w:bottom w:val="none" w:sz="0" w:space="0" w:color="auto"/>
        <w:right w:val="none" w:sz="0" w:space="0" w:color="auto"/>
      </w:divBdr>
    </w:div>
    <w:div w:id="1310285969">
      <w:bodyDiv w:val="1"/>
      <w:marLeft w:val="0"/>
      <w:marRight w:val="0"/>
      <w:marTop w:val="0"/>
      <w:marBottom w:val="0"/>
      <w:divBdr>
        <w:top w:val="none" w:sz="0" w:space="0" w:color="auto"/>
        <w:left w:val="none" w:sz="0" w:space="0" w:color="auto"/>
        <w:bottom w:val="none" w:sz="0" w:space="0" w:color="auto"/>
        <w:right w:val="none" w:sz="0" w:space="0" w:color="auto"/>
      </w:divBdr>
    </w:div>
    <w:div w:id="1341665896">
      <w:bodyDiv w:val="1"/>
      <w:marLeft w:val="0"/>
      <w:marRight w:val="0"/>
      <w:marTop w:val="0"/>
      <w:marBottom w:val="0"/>
      <w:divBdr>
        <w:top w:val="none" w:sz="0" w:space="0" w:color="auto"/>
        <w:left w:val="none" w:sz="0" w:space="0" w:color="auto"/>
        <w:bottom w:val="none" w:sz="0" w:space="0" w:color="auto"/>
        <w:right w:val="none" w:sz="0" w:space="0" w:color="auto"/>
      </w:divBdr>
    </w:div>
    <w:div w:id="1461026445">
      <w:bodyDiv w:val="1"/>
      <w:marLeft w:val="0"/>
      <w:marRight w:val="0"/>
      <w:marTop w:val="0"/>
      <w:marBottom w:val="0"/>
      <w:divBdr>
        <w:top w:val="none" w:sz="0" w:space="0" w:color="auto"/>
        <w:left w:val="none" w:sz="0" w:space="0" w:color="auto"/>
        <w:bottom w:val="none" w:sz="0" w:space="0" w:color="auto"/>
        <w:right w:val="none" w:sz="0" w:space="0" w:color="auto"/>
      </w:divBdr>
    </w:div>
    <w:div w:id="1476025732">
      <w:bodyDiv w:val="1"/>
      <w:marLeft w:val="0"/>
      <w:marRight w:val="0"/>
      <w:marTop w:val="0"/>
      <w:marBottom w:val="0"/>
      <w:divBdr>
        <w:top w:val="none" w:sz="0" w:space="0" w:color="auto"/>
        <w:left w:val="none" w:sz="0" w:space="0" w:color="auto"/>
        <w:bottom w:val="none" w:sz="0" w:space="0" w:color="auto"/>
        <w:right w:val="none" w:sz="0" w:space="0" w:color="auto"/>
      </w:divBdr>
    </w:div>
    <w:div w:id="214114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omezp@invima.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calvo@gha.com.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ulidob@invima.gov.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1244</Words>
  <Characters>6844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elizabethflorezduarte76@gmail.com</dc:creator>
  <cp:keywords/>
  <dc:description/>
  <cp:lastModifiedBy>Cami Cardenas</cp:lastModifiedBy>
  <cp:revision>2</cp:revision>
  <cp:lastPrinted>2024-08-13T14:22:00Z</cp:lastPrinted>
  <dcterms:created xsi:type="dcterms:W3CDTF">2024-10-15T14:43:00Z</dcterms:created>
  <dcterms:modified xsi:type="dcterms:W3CDTF">2024-10-15T14:43:00Z</dcterms:modified>
</cp:coreProperties>
</file>