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BDA9" w14:textId="77777777" w:rsidR="00F51BA6" w:rsidRPr="00F51BA6" w:rsidRDefault="00F51BA6" w:rsidP="00F51BA6">
      <w:pPr>
        <w:pStyle w:val="Sinespaciado"/>
        <w:jc w:val="both"/>
        <w:rPr>
          <w:rFonts w:ascii="Arial" w:eastAsia="Times New Roman" w:hAnsi="Arial" w:cs="Arial"/>
          <w:lang w:eastAsia="es-CO"/>
        </w:rPr>
      </w:pPr>
      <w:bookmarkStart w:id="0" w:name="_Hlk157660718"/>
      <w:r w:rsidRPr="00F51BA6">
        <w:rPr>
          <w:rFonts w:ascii="Arial" w:eastAsia="Times New Roman" w:hAnsi="Arial" w:cs="Arial"/>
          <w:lang w:eastAsia="es-CO"/>
        </w:rPr>
        <w:t>Señores</w:t>
      </w:r>
    </w:p>
    <w:p w14:paraId="4B99CC58" w14:textId="77777777" w:rsidR="00F51BA6" w:rsidRPr="00F51BA6" w:rsidRDefault="00F51BA6" w:rsidP="00F51BA6">
      <w:pPr>
        <w:pStyle w:val="Sinespaciado"/>
        <w:jc w:val="both"/>
        <w:rPr>
          <w:rFonts w:ascii="Arial" w:eastAsia="Times New Roman" w:hAnsi="Arial" w:cs="Arial"/>
          <w:b/>
          <w:lang w:eastAsia="es-CO"/>
        </w:rPr>
      </w:pPr>
      <w:r w:rsidRPr="00F51BA6">
        <w:rPr>
          <w:rFonts w:ascii="Arial" w:eastAsia="Times New Roman" w:hAnsi="Arial" w:cs="Arial"/>
          <w:b/>
          <w:lang w:eastAsia="es-CO"/>
        </w:rPr>
        <w:t>JUZGADO LABORAL DEL CIRCUITO DE DOSQUEBRADAS</w:t>
      </w:r>
    </w:p>
    <w:p w14:paraId="66411E8A" w14:textId="77777777" w:rsidR="00F51BA6" w:rsidRPr="00F51BA6" w:rsidRDefault="00F51BA6" w:rsidP="00F51BA6">
      <w:pPr>
        <w:pStyle w:val="Sinespaciado"/>
        <w:jc w:val="both"/>
        <w:rPr>
          <w:rFonts w:ascii="Arial" w:eastAsia="Times New Roman" w:hAnsi="Arial" w:cs="Arial"/>
          <w:lang w:eastAsia="es-CO"/>
        </w:rPr>
      </w:pPr>
      <w:hyperlink r:id="rId8" w:history="1">
        <w:r w:rsidRPr="00F51BA6">
          <w:rPr>
            <w:rStyle w:val="Hipervnculo"/>
            <w:rFonts w:ascii="Arial" w:eastAsia="Times New Roman" w:hAnsi="Arial" w:cs="Arial"/>
            <w:lang w:eastAsia="es-CO"/>
          </w:rPr>
          <w:t>jlabctodosq@cendoj.ramajudicial.gov.co</w:t>
        </w:r>
      </w:hyperlink>
    </w:p>
    <w:p w14:paraId="6B3D746A" w14:textId="77777777" w:rsidR="00F51BA6" w:rsidRPr="00F51BA6" w:rsidRDefault="00F51BA6" w:rsidP="00F51BA6">
      <w:pPr>
        <w:pStyle w:val="Sinespaciado"/>
        <w:jc w:val="both"/>
        <w:rPr>
          <w:rFonts w:ascii="Arial" w:eastAsia="Times New Roman" w:hAnsi="Arial" w:cs="Arial"/>
          <w:lang w:val="es-CO" w:eastAsia="es-CO"/>
        </w:rPr>
      </w:pPr>
      <w:r w:rsidRPr="00F51BA6">
        <w:rPr>
          <w:rFonts w:ascii="Arial" w:eastAsia="Times New Roman" w:hAnsi="Arial" w:cs="Arial"/>
          <w:lang w:val="es-CO" w:eastAsia="es-CO"/>
        </w:rPr>
        <w:t>E. S. D.</w:t>
      </w:r>
    </w:p>
    <w:p w14:paraId="2FA7F002" w14:textId="77777777" w:rsidR="00F51BA6" w:rsidRPr="00F51BA6" w:rsidRDefault="00F51BA6" w:rsidP="00F51BA6">
      <w:pPr>
        <w:pStyle w:val="Sinespaciado"/>
        <w:rPr>
          <w:rFonts w:ascii="Arial" w:eastAsia="Times New Roman" w:hAnsi="Arial" w:cs="Arial"/>
          <w:lang w:val="es-CO" w:eastAsia="es-CO"/>
        </w:rPr>
      </w:pPr>
    </w:p>
    <w:p w14:paraId="58AF4CF9" w14:textId="77777777" w:rsidR="00F51BA6" w:rsidRPr="00F51BA6" w:rsidRDefault="00F51BA6" w:rsidP="00F51BA6">
      <w:pPr>
        <w:pStyle w:val="Sinespaciado"/>
        <w:rPr>
          <w:rFonts w:ascii="Arial" w:eastAsia="Times New Roman" w:hAnsi="Arial" w:cs="Arial"/>
          <w:lang w:eastAsia="es-CO"/>
        </w:rPr>
      </w:pPr>
      <w:r w:rsidRPr="00F51BA6">
        <w:rPr>
          <w:rFonts w:ascii="Arial" w:eastAsia="Times New Roman" w:hAnsi="Arial" w:cs="Arial"/>
          <w:b/>
          <w:lang w:eastAsia="es-CO"/>
        </w:rPr>
        <w:t>Referencia:</w:t>
      </w:r>
      <w:r w:rsidRPr="00F51BA6">
        <w:rPr>
          <w:rFonts w:ascii="Arial" w:eastAsia="Times New Roman" w:hAnsi="Arial" w:cs="Arial"/>
          <w:b/>
          <w:lang w:eastAsia="es-CO"/>
        </w:rPr>
        <w:tab/>
      </w:r>
      <w:r w:rsidRPr="00F51BA6">
        <w:rPr>
          <w:rFonts w:ascii="Arial" w:eastAsia="Times New Roman" w:hAnsi="Arial" w:cs="Arial"/>
          <w:b/>
          <w:lang w:eastAsia="es-CO"/>
        </w:rPr>
        <w:tab/>
      </w:r>
      <w:r w:rsidRPr="00F51BA6">
        <w:rPr>
          <w:rFonts w:ascii="Arial" w:eastAsia="Times New Roman" w:hAnsi="Arial" w:cs="Arial"/>
          <w:lang w:eastAsia="es-CO"/>
        </w:rPr>
        <w:t>ORDINARIO LABORAL DE PRIMERA INSTANCIA</w:t>
      </w:r>
    </w:p>
    <w:p w14:paraId="5828DAE6" w14:textId="77777777" w:rsidR="00F51BA6" w:rsidRPr="00F51BA6" w:rsidRDefault="00F51BA6" w:rsidP="00F51BA6">
      <w:pPr>
        <w:pStyle w:val="Sinespaciado"/>
        <w:rPr>
          <w:rFonts w:ascii="Arial" w:eastAsia="Times New Roman" w:hAnsi="Arial" w:cs="Arial"/>
          <w:bCs/>
          <w:lang w:val="es-CO" w:eastAsia="es-CO"/>
        </w:rPr>
      </w:pPr>
      <w:r w:rsidRPr="00F51BA6">
        <w:rPr>
          <w:rFonts w:ascii="Arial" w:eastAsia="Times New Roman" w:hAnsi="Arial" w:cs="Arial"/>
          <w:b/>
          <w:lang w:val="es-CO" w:eastAsia="es-CO"/>
        </w:rPr>
        <w:t>Demandante:</w:t>
      </w:r>
      <w:bookmarkStart w:id="1" w:name="_Hlk129243128"/>
      <w:r w:rsidRPr="00F51BA6">
        <w:rPr>
          <w:rFonts w:ascii="Arial" w:eastAsia="Times New Roman" w:hAnsi="Arial" w:cs="Arial"/>
          <w:b/>
          <w:lang w:val="es-CO" w:eastAsia="es-CO"/>
        </w:rPr>
        <w:tab/>
      </w:r>
      <w:r w:rsidRPr="00F51BA6">
        <w:rPr>
          <w:rFonts w:ascii="Arial" w:eastAsia="Times New Roman" w:hAnsi="Arial" w:cs="Arial"/>
          <w:b/>
          <w:lang w:val="es-CO" w:eastAsia="es-CO"/>
        </w:rPr>
        <w:tab/>
      </w:r>
      <w:bookmarkEnd w:id="1"/>
      <w:r w:rsidRPr="00F51BA6">
        <w:rPr>
          <w:rFonts w:ascii="Arial" w:eastAsia="Times New Roman" w:hAnsi="Arial" w:cs="Arial"/>
          <w:bCs/>
          <w:lang w:val="es-CO" w:eastAsia="es-CO"/>
        </w:rPr>
        <w:t>REINEL DE JESUS SANCHEZ RESTREPO</w:t>
      </w:r>
    </w:p>
    <w:p w14:paraId="32629FB8" w14:textId="77777777" w:rsidR="00F51BA6" w:rsidRPr="00F51BA6" w:rsidRDefault="00F51BA6" w:rsidP="00F51BA6">
      <w:pPr>
        <w:pStyle w:val="Sinespaciado"/>
        <w:rPr>
          <w:rFonts w:ascii="Arial" w:eastAsia="Times New Roman" w:hAnsi="Arial" w:cs="Arial"/>
          <w:lang w:eastAsia="es-CO"/>
        </w:rPr>
      </w:pPr>
      <w:r w:rsidRPr="00F51BA6">
        <w:rPr>
          <w:rFonts w:ascii="Arial" w:eastAsia="Times New Roman" w:hAnsi="Arial" w:cs="Arial"/>
          <w:b/>
          <w:lang w:eastAsia="es-CO"/>
        </w:rPr>
        <w:t>Demandado:</w:t>
      </w:r>
      <w:r w:rsidRPr="00F51BA6">
        <w:rPr>
          <w:rFonts w:ascii="Arial" w:eastAsia="Times New Roman" w:hAnsi="Arial" w:cs="Arial"/>
          <w:b/>
          <w:lang w:eastAsia="es-CO"/>
        </w:rPr>
        <w:tab/>
      </w:r>
      <w:r w:rsidRPr="00F51BA6">
        <w:rPr>
          <w:rFonts w:ascii="Arial" w:eastAsia="Times New Roman" w:hAnsi="Arial" w:cs="Arial"/>
          <w:b/>
          <w:lang w:eastAsia="es-CO"/>
        </w:rPr>
        <w:tab/>
      </w:r>
      <w:r w:rsidRPr="00F51BA6">
        <w:rPr>
          <w:rFonts w:ascii="Arial" w:eastAsia="Times New Roman" w:hAnsi="Arial" w:cs="Arial"/>
          <w:lang w:eastAsia="es-CO"/>
        </w:rPr>
        <w:t>SERVICIOS &amp; COMUNICACIONES S.A. S&amp;C S.A. Y OTROS</w:t>
      </w:r>
    </w:p>
    <w:p w14:paraId="0C961A7B" w14:textId="77777777" w:rsidR="00F51BA6" w:rsidRPr="00F51BA6" w:rsidRDefault="00F51BA6" w:rsidP="00F51BA6">
      <w:pPr>
        <w:pStyle w:val="Sinespaciado"/>
        <w:rPr>
          <w:rFonts w:ascii="Arial" w:eastAsia="Times New Roman" w:hAnsi="Arial" w:cs="Arial"/>
          <w:lang w:eastAsia="es-CO"/>
        </w:rPr>
      </w:pPr>
      <w:r w:rsidRPr="00F51BA6">
        <w:rPr>
          <w:rFonts w:ascii="Arial" w:eastAsia="Times New Roman" w:hAnsi="Arial" w:cs="Arial"/>
          <w:b/>
          <w:lang w:eastAsia="es-CO"/>
        </w:rPr>
        <w:t>Llamada en G:</w:t>
      </w:r>
      <w:r w:rsidRPr="00F51BA6">
        <w:rPr>
          <w:rFonts w:ascii="Arial" w:eastAsia="Times New Roman" w:hAnsi="Arial" w:cs="Arial"/>
          <w:b/>
          <w:lang w:eastAsia="es-CO"/>
        </w:rPr>
        <w:tab/>
      </w:r>
      <w:r w:rsidRPr="00F51BA6">
        <w:rPr>
          <w:rFonts w:ascii="Arial" w:eastAsia="Times New Roman" w:hAnsi="Arial" w:cs="Arial"/>
          <w:lang w:eastAsia="es-CO"/>
        </w:rPr>
        <w:t>COMPAÑÍA ASEGURADORA DE FIANZAS -CONFIANZA S.A.</w:t>
      </w:r>
    </w:p>
    <w:p w14:paraId="7582A2D8" w14:textId="77777777" w:rsidR="00F51BA6" w:rsidRPr="00F51BA6" w:rsidRDefault="00F51BA6" w:rsidP="00F51BA6">
      <w:pPr>
        <w:pStyle w:val="Sinespaciado"/>
        <w:rPr>
          <w:rFonts w:ascii="Arial" w:eastAsia="Times New Roman" w:hAnsi="Arial" w:cs="Arial"/>
          <w:bCs/>
          <w:lang w:eastAsia="es-CO"/>
        </w:rPr>
      </w:pPr>
      <w:r w:rsidRPr="00F51BA6">
        <w:rPr>
          <w:rFonts w:ascii="Arial" w:eastAsia="Times New Roman" w:hAnsi="Arial" w:cs="Arial"/>
          <w:b/>
          <w:lang w:eastAsia="es-CO"/>
        </w:rPr>
        <w:t xml:space="preserve">Radicación:       </w:t>
      </w:r>
      <w:r w:rsidRPr="00F51BA6">
        <w:rPr>
          <w:rFonts w:ascii="Arial" w:eastAsia="Times New Roman" w:hAnsi="Arial" w:cs="Arial"/>
          <w:b/>
          <w:lang w:eastAsia="es-CO"/>
        </w:rPr>
        <w:tab/>
      </w:r>
      <w:r w:rsidRPr="00F51BA6">
        <w:rPr>
          <w:rFonts w:ascii="Arial" w:eastAsia="Times New Roman" w:hAnsi="Arial" w:cs="Arial"/>
          <w:bCs/>
          <w:lang w:eastAsia="es-CO"/>
        </w:rPr>
        <w:t>66170310500120190008900</w:t>
      </w:r>
    </w:p>
    <w:p w14:paraId="1488C8AD" w14:textId="5E439774" w:rsidR="00527F30" w:rsidRPr="00D32A8F" w:rsidRDefault="00527F30" w:rsidP="00101CB2">
      <w:pPr>
        <w:pStyle w:val="Sinespaciado"/>
        <w:jc w:val="both"/>
        <w:rPr>
          <w:rFonts w:ascii="Arial" w:hAnsi="Arial" w:cs="Arial"/>
        </w:rPr>
      </w:pPr>
    </w:p>
    <w:p w14:paraId="090231E7" w14:textId="5FCE9458" w:rsidR="00527F30" w:rsidRPr="00D32A8F" w:rsidRDefault="00527F30" w:rsidP="00101CB2">
      <w:pPr>
        <w:pStyle w:val="Sinespaciado"/>
        <w:jc w:val="both"/>
        <w:rPr>
          <w:rFonts w:ascii="Arial" w:hAnsi="Arial" w:cs="Arial"/>
          <w:b/>
          <w:color w:val="000000" w:themeColor="text1"/>
        </w:rPr>
      </w:pPr>
      <w:bookmarkStart w:id="2" w:name="_Hlk536095040"/>
      <w:r w:rsidRPr="00D32A8F">
        <w:rPr>
          <w:rFonts w:ascii="Arial" w:hAnsi="Arial" w:cs="Arial"/>
          <w:b/>
          <w:color w:val="000000" w:themeColor="text1"/>
        </w:rPr>
        <w:t xml:space="preserve">Referencia: </w:t>
      </w:r>
      <w:r w:rsidR="005A16B8" w:rsidRPr="00D32A8F">
        <w:rPr>
          <w:rFonts w:ascii="Arial" w:hAnsi="Arial" w:cs="Arial"/>
          <w:b/>
          <w:color w:val="000000" w:themeColor="text1"/>
        </w:rPr>
        <w:tab/>
      </w:r>
      <w:r w:rsidR="005A16B8" w:rsidRPr="00D32A8F">
        <w:rPr>
          <w:rFonts w:ascii="Arial" w:hAnsi="Arial" w:cs="Arial"/>
          <w:b/>
          <w:color w:val="000000" w:themeColor="text1"/>
        </w:rPr>
        <w:tab/>
      </w:r>
      <w:r w:rsidR="005A16B8" w:rsidRPr="00D32A8F">
        <w:rPr>
          <w:rFonts w:ascii="Arial" w:hAnsi="Arial" w:cs="Arial"/>
          <w:b/>
          <w:color w:val="000000" w:themeColor="text1"/>
        </w:rPr>
        <w:tab/>
      </w:r>
      <w:r w:rsidRPr="00D32A8F">
        <w:rPr>
          <w:rFonts w:ascii="Arial" w:hAnsi="Arial" w:cs="Arial"/>
          <w:b/>
          <w:color w:val="000000" w:themeColor="text1"/>
        </w:rPr>
        <w:t>LLAMAMIENTO EN GARANTÍA A</w:t>
      </w:r>
      <w:r w:rsidR="00BC4887" w:rsidRPr="00D32A8F">
        <w:rPr>
          <w:rFonts w:ascii="Arial" w:hAnsi="Arial" w:cs="Arial"/>
          <w:b/>
          <w:color w:val="000000" w:themeColor="text1"/>
        </w:rPr>
        <w:t xml:space="preserve"> </w:t>
      </w:r>
      <w:r w:rsidR="00FB1C55" w:rsidRPr="00D32A8F">
        <w:rPr>
          <w:rFonts w:ascii="Arial" w:hAnsi="Arial" w:cs="Arial"/>
          <w:b/>
          <w:color w:val="000000" w:themeColor="text1"/>
        </w:rPr>
        <w:t>SERVICIOS Y COMUNICACIONES S.A</w:t>
      </w:r>
    </w:p>
    <w:p w14:paraId="344122D1" w14:textId="77777777" w:rsidR="00527F30" w:rsidRPr="00D32A8F" w:rsidRDefault="00527F30" w:rsidP="00101CB2">
      <w:pPr>
        <w:pStyle w:val="Sinespaciado"/>
        <w:jc w:val="both"/>
        <w:rPr>
          <w:rFonts w:ascii="Arial" w:hAnsi="Arial" w:cs="Arial"/>
          <w:b/>
        </w:rPr>
      </w:pPr>
    </w:p>
    <w:p w14:paraId="4E1F1A4D" w14:textId="77777777" w:rsidR="00FD132C" w:rsidRPr="00D32A8F" w:rsidRDefault="00FD132C" w:rsidP="00101CB2">
      <w:pPr>
        <w:pStyle w:val="Sinespaciado"/>
        <w:jc w:val="both"/>
        <w:rPr>
          <w:rFonts w:ascii="Arial" w:hAnsi="Arial" w:cs="Arial"/>
          <w:b/>
        </w:rPr>
      </w:pPr>
    </w:p>
    <w:p w14:paraId="41E172BC" w14:textId="4492E733" w:rsidR="00527F30" w:rsidRPr="00D32A8F" w:rsidRDefault="00527F30" w:rsidP="7C275088">
      <w:pPr>
        <w:pStyle w:val="Sinespaciado"/>
        <w:jc w:val="both"/>
        <w:rPr>
          <w:rFonts w:ascii="Arial" w:hAnsi="Arial" w:cs="Arial"/>
          <w:b/>
          <w:bCs/>
          <w:color w:val="000000" w:themeColor="text1"/>
          <w:u w:val="single"/>
        </w:rPr>
      </w:pPr>
      <w:r w:rsidRPr="00D32A8F">
        <w:rPr>
          <w:rFonts w:ascii="Arial" w:eastAsia="Arial" w:hAnsi="Arial" w:cs="Arial"/>
          <w:b/>
          <w:bCs/>
          <w:lang w:eastAsia="es-CO"/>
        </w:rPr>
        <w:t xml:space="preserve">GUSTAVO ALBERTO HERRERA AVILA, </w:t>
      </w:r>
      <w:r w:rsidRPr="00D32A8F">
        <w:rPr>
          <w:rFonts w:ascii="Arial" w:eastAsia="Arial" w:hAnsi="Arial" w:cs="Arial"/>
          <w:lang w:eastAsia="es-CO"/>
        </w:rPr>
        <w:t xml:space="preserve">mayor de edad, identificado con </w:t>
      </w:r>
      <w:r w:rsidR="00687355" w:rsidRPr="00D32A8F">
        <w:rPr>
          <w:rFonts w:ascii="Arial" w:eastAsia="Arial" w:hAnsi="Arial" w:cs="Arial"/>
          <w:lang w:eastAsia="es-CO"/>
        </w:rPr>
        <w:t>c</w:t>
      </w:r>
      <w:r w:rsidRPr="00D32A8F">
        <w:rPr>
          <w:rFonts w:ascii="Arial" w:eastAsia="Arial" w:hAnsi="Arial" w:cs="Arial"/>
          <w:lang w:eastAsia="es-CO"/>
        </w:rPr>
        <w:t xml:space="preserve">édula de </w:t>
      </w:r>
      <w:r w:rsidR="00687355" w:rsidRPr="00D32A8F">
        <w:rPr>
          <w:rFonts w:ascii="Arial" w:eastAsia="Arial" w:hAnsi="Arial" w:cs="Arial"/>
          <w:lang w:eastAsia="es-CO"/>
        </w:rPr>
        <w:t>c</w:t>
      </w:r>
      <w:r w:rsidRPr="00D32A8F">
        <w:rPr>
          <w:rFonts w:ascii="Arial" w:eastAsia="Arial" w:hAnsi="Arial" w:cs="Arial"/>
          <w:lang w:eastAsia="es-CO"/>
        </w:rPr>
        <w:t xml:space="preserve">iudadanía No. 19.395.114, abogado en ejercicio y portador de la TP. No. 39.116 del Consejo Superior de la Judicatura, actuando como apoderado judicial de la </w:t>
      </w:r>
      <w:r w:rsidR="00FB1C55" w:rsidRPr="00D32A8F">
        <w:rPr>
          <w:rFonts w:ascii="Arial" w:eastAsia="Arial" w:hAnsi="Arial" w:cs="Arial"/>
          <w:b/>
          <w:bCs/>
          <w:lang w:eastAsia="es-CO"/>
        </w:rPr>
        <w:t xml:space="preserve">COMPAÑÍA ASEGURADORA DE FIANZAS S.A., </w:t>
      </w:r>
      <w:r w:rsidRPr="00D32A8F">
        <w:rPr>
          <w:rFonts w:ascii="Arial" w:hAnsi="Arial" w:cs="Arial"/>
        </w:rPr>
        <w:t xml:space="preserve">tal y como consta en el poder que se adjuntó en el escrito de contestación a la demanda y al llamamiento en garantía formulado por </w:t>
      </w:r>
      <w:r w:rsidR="00FB1C55" w:rsidRPr="00D32A8F">
        <w:rPr>
          <w:rStyle w:val="normaltextrun"/>
          <w:rFonts w:ascii="Arial" w:hAnsi="Arial" w:cs="Arial"/>
        </w:rPr>
        <w:t>COLOMBIA TELECOMUNICACIONES S.A E.S.P.</w:t>
      </w:r>
      <w:r w:rsidRPr="00D32A8F">
        <w:rPr>
          <w:rFonts w:ascii="Arial" w:hAnsi="Arial" w:cs="Arial"/>
        </w:rPr>
        <w:t>,</w:t>
      </w:r>
      <w:r w:rsidRPr="00D32A8F">
        <w:rPr>
          <w:rFonts w:ascii="Arial" w:hAnsi="Arial" w:cs="Arial"/>
          <w:color w:val="000000" w:themeColor="text1"/>
          <w:lang w:eastAsia="es-ES" w:bidi="es-ES"/>
        </w:rPr>
        <w:t xml:space="preserve"> comedidamente, por medio del presente escrito procedo a formular </w:t>
      </w:r>
      <w:r w:rsidRPr="00D32A8F">
        <w:rPr>
          <w:rFonts w:ascii="Arial" w:hAnsi="Arial" w:cs="Arial"/>
          <w:b/>
          <w:bCs/>
          <w:color w:val="000000" w:themeColor="text1"/>
          <w:u w:val="single"/>
          <w:lang w:eastAsia="es-ES" w:bidi="es-ES"/>
        </w:rPr>
        <w:t>LLAMAMIENTO EN GARANTÍA</w:t>
      </w:r>
      <w:r w:rsidRPr="00D32A8F">
        <w:rPr>
          <w:rFonts w:ascii="Arial" w:hAnsi="Arial" w:cs="Arial"/>
          <w:color w:val="000000" w:themeColor="text1"/>
          <w:lang w:eastAsia="es-ES" w:bidi="es-ES"/>
        </w:rPr>
        <w:t xml:space="preserve"> en contra de</w:t>
      </w:r>
      <w:r w:rsidR="003A63BB" w:rsidRPr="00D32A8F">
        <w:rPr>
          <w:rFonts w:ascii="Arial" w:hAnsi="Arial" w:cs="Arial"/>
          <w:color w:val="000000" w:themeColor="text1"/>
          <w:lang w:eastAsia="es-ES" w:bidi="es-ES"/>
        </w:rPr>
        <w:t xml:space="preserve"> </w:t>
      </w:r>
      <w:r w:rsidR="00FB1C55" w:rsidRPr="00D32A8F">
        <w:rPr>
          <w:rFonts w:ascii="Arial" w:hAnsi="Arial" w:cs="Arial"/>
          <w:color w:val="000000" w:themeColor="text1"/>
          <w:lang w:eastAsia="es-ES" w:bidi="es-ES"/>
        </w:rPr>
        <w:t>SERVICIOS Y COMUNICACIONES S.A</w:t>
      </w:r>
      <w:r w:rsidR="75E2600A" w:rsidRPr="00D32A8F">
        <w:rPr>
          <w:rFonts w:ascii="Arial" w:hAnsi="Arial" w:cs="Arial"/>
          <w:color w:val="000000" w:themeColor="text1"/>
          <w:lang w:eastAsia="es-ES" w:bidi="es-ES"/>
        </w:rPr>
        <w:t>.</w:t>
      </w:r>
      <w:r w:rsidR="75E2600A" w:rsidRPr="00D32A8F">
        <w:rPr>
          <w:rFonts w:ascii="Arial" w:eastAsia="Arial" w:hAnsi="Arial" w:cs="Arial"/>
          <w:color w:val="000000" w:themeColor="text1"/>
        </w:rPr>
        <w:t xml:space="preserve"> S&amp;C S.A. EN LIQUIDACIÓN,- en adelante SERVICIOS &amp; COMUNICACIONES S.A.</w:t>
      </w:r>
      <w:r w:rsidRPr="00D32A8F">
        <w:rPr>
          <w:rFonts w:ascii="Arial" w:hAnsi="Arial" w:cs="Arial"/>
          <w:color w:val="000000" w:themeColor="text1"/>
          <w:lang w:eastAsia="es-ES" w:bidi="es-ES"/>
        </w:rPr>
        <w:t xml:space="preserve">, </w:t>
      </w:r>
      <w:r w:rsidRPr="00D32A8F">
        <w:rPr>
          <w:rFonts w:ascii="Arial" w:hAnsi="Arial" w:cs="Arial"/>
        </w:rPr>
        <w:t xml:space="preserve">de acuerdo con los fundamentos fácticos y jurídicos que se exponen a continuación: </w:t>
      </w:r>
    </w:p>
    <w:p w14:paraId="00FB62BA" w14:textId="77777777" w:rsidR="00527F30" w:rsidRPr="00D32A8F" w:rsidRDefault="00527F30" w:rsidP="00101CB2">
      <w:pPr>
        <w:pStyle w:val="Sinespaciado"/>
        <w:jc w:val="both"/>
        <w:rPr>
          <w:rFonts w:ascii="Arial" w:hAnsi="Arial" w:cs="Arial"/>
        </w:rPr>
      </w:pPr>
    </w:p>
    <w:p w14:paraId="47073789" w14:textId="77777777" w:rsidR="00527F30" w:rsidRPr="00D32A8F" w:rsidRDefault="00527F30" w:rsidP="00101CB2">
      <w:pPr>
        <w:pStyle w:val="Sinespaciado"/>
        <w:jc w:val="center"/>
        <w:rPr>
          <w:rFonts w:ascii="Arial" w:hAnsi="Arial" w:cs="Arial"/>
          <w:b/>
          <w:bCs/>
          <w:color w:val="000000"/>
          <w:lang w:eastAsia="es-ES" w:bidi="es-ES"/>
        </w:rPr>
      </w:pPr>
      <w:r w:rsidRPr="67A96806">
        <w:rPr>
          <w:rFonts w:ascii="Arial" w:hAnsi="Arial" w:cs="Arial"/>
          <w:b/>
          <w:bCs/>
          <w:color w:val="000000" w:themeColor="text1"/>
          <w:lang w:eastAsia="es-ES" w:bidi="es-ES"/>
        </w:rPr>
        <w:t>CONSIDERACIÓN PRELIMINAR</w:t>
      </w:r>
    </w:p>
    <w:p w14:paraId="3ADADF5B" w14:textId="61CD27AD" w:rsidR="00527F30" w:rsidRPr="00D32A8F" w:rsidRDefault="00527F30" w:rsidP="67A96806">
      <w:pPr>
        <w:pStyle w:val="Sinespaciado"/>
        <w:jc w:val="center"/>
        <w:rPr>
          <w:rFonts w:ascii="Arial" w:hAnsi="Arial" w:cs="Arial"/>
          <w:b/>
          <w:bCs/>
          <w:color w:val="000000" w:themeColor="text1"/>
          <w:lang w:eastAsia="es-ES" w:bidi="es-ES"/>
        </w:rPr>
      </w:pPr>
    </w:p>
    <w:p w14:paraId="37D6EF1C" w14:textId="42CDCDC3" w:rsidR="00527F30" w:rsidRPr="00D32A8F" w:rsidRDefault="16B6CFB2" w:rsidP="67A96806">
      <w:pPr>
        <w:spacing w:after="0" w:line="240" w:lineRule="auto"/>
        <w:jc w:val="both"/>
        <w:rPr>
          <w:rFonts w:ascii="Arial" w:eastAsia="Arial" w:hAnsi="Arial" w:cs="Arial"/>
        </w:rPr>
      </w:pPr>
      <w:r w:rsidRPr="67A96806">
        <w:rPr>
          <w:rFonts w:ascii="Arial" w:eastAsia="Arial" w:hAnsi="Arial" w:cs="Arial"/>
          <w:color w:val="000000" w:themeColor="text1"/>
        </w:rPr>
        <w:t xml:space="preserve">Independientemente de que la sociedad aquí llamada haya sido vinculada al proceso, de todos modos, debe resaltarse que mi representada tiene con SERVICIOS Y COMUNICACIONES S.A. una relación jurídica nacida de una póliza de seguro tomada por aquella, la cual corresponde a la póliza No. 28-SP000183. En virtud de ello y en aras de dar cumplimiento al principio de la economía procesal, se efectúa este llamamiento en garantía, para que, al momento de dictar sentencia, además de resolver lo que corresponde a la demanda formulada por </w:t>
      </w:r>
      <w:r w:rsidR="00F51BA6" w:rsidRPr="00F51BA6">
        <w:rPr>
          <w:rFonts w:ascii="Arial" w:eastAsia="Times New Roman" w:hAnsi="Arial" w:cs="Arial"/>
          <w:bCs/>
          <w:lang w:val="es-CO" w:eastAsia="es-CO"/>
        </w:rPr>
        <w:t>REINEL DE JESUS SANCHEZ RESTREPO</w:t>
      </w:r>
      <w:r w:rsidRPr="67A96806">
        <w:rPr>
          <w:rFonts w:ascii="Arial" w:eastAsia="Arial" w:hAnsi="Arial" w:cs="Arial"/>
          <w:color w:val="000000" w:themeColor="text1"/>
        </w:rPr>
        <w:t>, de manera paralela se resuelva lo concerniente a la relación jurídica convencional o contractual que tiene mi procurada con SERVICIOS Y COMUNICACIONES S.A.</w:t>
      </w:r>
    </w:p>
    <w:p w14:paraId="54DA2595" w14:textId="4B940B76" w:rsidR="00527F30" w:rsidRPr="00D32A8F" w:rsidRDefault="00527F30" w:rsidP="00101CB2">
      <w:pPr>
        <w:pStyle w:val="Sinespaciado"/>
        <w:jc w:val="both"/>
        <w:rPr>
          <w:rFonts w:ascii="Arial" w:hAnsi="Arial" w:cs="Arial"/>
          <w:color w:val="000000"/>
          <w:lang w:eastAsia="es-ES" w:bidi="es-ES"/>
        </w:rPr>
      </w:pPr>
    </w:p>
    <w:p w14:paraId="4FE0BA2B" w14:textId="77777777" w:rsidR="00527F30" w:rsidRPr="00D32A8F" w:rsidRDefault="00527F30" w:rsidP="00101CB2">
      <w:pPr>
        <w:pStyle w:val="Sinespaciado"/>
        <w:jc w:val="both"/>
        <w:rPr>
          <w:rFonts w:ascii="Arial" w:hAnsi="Arial" w:cs="Arial"/>
          <w:color w:val="000000"/>
          <w:lang w:eastAsia="es-ES" w:bidi="es-ES"/>
        </w:rPr>
      </w:pPr>
      <w:r w:rsidRPr="00D32A8F">
        <w:rPr>
          <w:rFonts w:ascii="Arial" w:hAnsi="Arial" w:cs="Arial"/>
          <w:color w:val="000000"/>
          <w:lang w:eastAsia="es-ES" w:bidi="es-ES"/>
        </w:rPr>
        <w:t>Teniendo en cuenta lo anterior, procedo a indicar los siguientes:</w:t>
      </w:r>
    </w:p>
    <w:bookmarkEnd w:id="0"/>
    <w:bookmarkEnd w:id="2"/>
    <w:p w14:paraId="52EF57B2" w14:textId="77777777" w:rsidR="00135E32" w:rsidRPr="00D32A8F" w:rsidRDefault="00135E32" w:rsidP="00101CB2">
      <w:pPr>
        <w:spacing w:after="0" w:line="240" w:lineRule="auto"/>
        <w:jc w:val="both"/>
        <w:rPr>
          <w:rFonts w:ascii="Arial" w:hAnsi="Arial" w:cs="Arial"/>
          <w:color w:val="000000"/>
          <w:lang w:eastAsia="es-ES" w:bidi="es-ES"/>
        </w:rPr>
      </w:pPr>
    </w:p>
    <w:p w14:paraId="430420AE" w14:textId="77777777" w:rsidR="00135E32" w:rsidRPr="00D32A8F" w:rsidRDefault="00135E32" w:rsidP="00095534">
      <w:pPr>
        <w:pStyle w:val="Prrafodelista"/>
        <w:numPr>
          <w:ilvl w:val="0"/>
          <w:numId w:val="40"/>
        </w:numPr>
        <w:ind w:left="0" w:firstLine="0"/>
        <w:jc w:val="center"/>
        <w:rPr>
          <w:rFonts w:ascii="Arial" w:hAnsi="Arial" w:cs="Arial"/>
          <w:b/>
          <w:color w:val="000000"/>
          <w:sz w:val="22"/>
          <w:szCs w:val="22"/>
          <w:u w:val="single"/>
          <w:lang w:bidi="es-ES"/>
        </w:rPr>
      </w:pPr>
      <w:r w:rsidRPr="00D32A8F">
        <w:rPr>
          <w:rFonts w:ascii="Arial" w:hAnsi="Arial" w:cs="Arial"/>
          <w:b/>
          <w:color w:val="000000"/>
          <w:sz w:val="22"/>
          <w:szCs w:val="22"/>
          <w:u w:val="single"/>
          <w:lang w:bidi="es-ES"/>
        </w:rPr>
        <w:t>HECHOS</w:t>
      </w:r>
    </w:p>
    <w:p w14:paraId="106684F6" w14:textId="77777777" w:rsidR="00135E32" w:rsidRPr="00D32A8F" w:rsidRDefault="00135E32" w:rsidP="00101CB2">
      <w:pPr>
        <w:pStyle w:val="Prrafodelista"/>
        <w:ind w:left="1080"/>
        <w:rPr>
          <w:rFonts w:ascii="Arial" w:hAnsi="Arial" w:cs="Arial"/>
          <w:b/>
          <w:color w:val="000000"/>
          <w:sz w:val="22"/>
          <w:szCs w:val="22"/>
          <w:lang w:bidi="es-ES"/>
        </w:rPr>
      </w:pPr>
    </w:p>
    <w:p w14:paraId="6DE9238B" w14:textId="4BAE6F49" w:rsidR="00373062" w:rsidRPr="00D32A8F" w:rsidRDefault="00FB1C55" w:rsidP="00D11F4B">
      <w:pPr>
        <w:pStyle w:val="Prrafodelista"/>
        <w:numPr>
          <w:ilvl w:val="0"/>
          <w:numId w:val="41"/>
        </w:numPr>
        <w:ind w:left="0" w:firstLine="0"/>
        <w:jc w:val="both"/>
        <w:rPr>
          <w:rFonts w:ascii="Arial" w:eastAsia="Calibri" w:hAnsi="Arial" w:cs="Arial"/>
          <w:b/>
          <w:color w:val="000000"/>
          <w:sz w:val="22"/>
          <w:szCs w:val="22"/>
          <w:lang w:bidi="es-ES"/>
        </w:rPr>
      </w:pPr>
      <w:bookmarkStart w:id="3" w:name="_Hlk536095357"/>
      <w:r w:rsidRPr="00D32A8F">
        <w:rPr>
          <w:rFonts w:ascii="Arial" w:eastAsia="Calibri" w:hAnsi="Arial" w:cs="Arial"/>
          <w:bCs/>
          <w:color w:val="000000"/>
          <w:sz w:val="22"/>
          <w:szCs w:val="22"/>
          <w:lang w:bidi="es-ES"/>
        </w:rPr>
        <w:t>El señor</w:t>
      </w:r>
      <w:r w:rsidR="001128C4" w:rsidRPr="00D32A8F">
        <w:rPr>
          <w:rFonts w:ascii="Arial" w:eastAsia="Calibri" w:hAnsi="Arial" w:cs="Arial"/>
          <w:b/>
          <w:color w:val="000000"/>
          <w:sz w:val="22"/>
          <w:szCs w:val="22"/>
          <w:lang w:bidi="es-ES"/>
        </w:rPr>
        <w:t xml:space="preserve"> </w:t>
      </w:r>
      <w:r w:rsidR="00F51BA6">
        <w:rPr>
          <w:rFonts w:ascii="Arial" w:hAnsi="Arial" w:cs="Arial"/>
          <w:b/>
          <w:bCs/>
          <w:color w:val="000000"/>
          <w:sz w:val="22"/>
          <w:szCs w:val="22"/>
          <w:lang w:val="es-CO" w:bidi="es-ES"/>
        </w:rPr>
        <w:t>REINEL DE JESUS SANCHEZ RESTREPO</w:t>
      </w:r>
      <w:r w:rsidRPr="00D32A8F">
        <w:rPr>
          <w:rStyle w:val="normaltextrun"/>
          <w:rFonts w:ascii="Arial" w:hAnsi="Arial" w:cs="Arial"/>
          <w:color w:val="000000"/>
          <w:sz w:val="22"/>
          <w:szCs w:val="22"/>
          <w:bdr w:val="none" w:sz="0" w:space="0" w:color="auto" w:frame="1"/>
        </w:rPr>
        <w:t>instauró</w:t>
      </w:r>
      <w:r w:rsidR="001128C4" w:rsidRPr="00D32A8F">
        <w:rPr>
          <w:rStyle w:val="normaltextrun"/>
          <w:rFonts w:ascii="Arial" w:hAnsi="Arial" w:cs="Arial"/>
          <w:color w:val="000000"/>
          <w:sz w:val="22"/>
          <w:szCs w:val="22"/>
          <w:bdr w:val="none" w:sz="0" w:space="0" w:color="auto" w:frame="1"/>
        </w:rPr>
        <w:t xml:space="preserve"> demanda ordinaria laboral en contra</w:t>
      </w:r>
      <w:r w:rsidR="00F67322" w:rsidRPr="00D32A8F">
        <w:rPr>
          <w:rStyle w:val="normaltextrun"/>
          <w:rFonts w:ascii="Arial" w:hAnsi="Arial" w:cs="Arial"/>
          <w:color w:val="000000"/>
          <w:sz w:val="22"/>
          <w:szCs w:val="22"/>
          <w:bdr w:val="none" w:sz="0" w:space="0" w:color="auto" w:frame="1"/>
        </w:rPr>
        <w:t xml:space="preserve"> de</w:t>
      </w:r>
      <w:r w:rsidR="001128C4" w:rsidRPr="00D32A8F">
        <w:rPr>
          <w:rStyle w:val="normaltextrun"/>
          <w:rFonts w:ascii="Arial" w:hAnsi="Arial" w:cs="Arial"/>
          <w:color w:val="000000"/>
          <w:sz w:val="22"/>
          <w:szCs w:val="22"/>
          <w:bdr w:val="none" w:sz="0" w:space="0" w:color="auto" w:frame="1"/>
        </w:rPr>
        <w:t xml:space="preserve"> </w:t>
      </w:r>
      <w:r w:rsidRPr="00D32A8F">
        <w:rPr>
          <w:rFonts w:ascii="Arial" w:eastAsia="Arial" w:hAnsi="Arial" w:cs="Arial"/>
          <w:sz w:val="22"/>
          <w:szCs w:val="22"/>
        </w:rPr>
        <w:t>SERVICIOS Y COMUNICACIONES S.A</w:t>
      </w:r>
      <w:r w:rsidR="001322EC" w:rsidRPr="00D32A8F">
        <w:rPr>
          <w:rFonts w:ascii="Arial" w:eastAsia="Arial" w:hAnsi="Arial" w:cs="Arial"/>
          <w:sz w:val="22"/>
          <w:szCs w:val="22"/>
        </w:rPr>
        <w:t xml:space="preserve">. y </w:t>
      </w:r>
      <w:r w:rsidRPr="00D32A8F">
        <w:rPr>
          <w:rFonts w:ascii="Arial" w:eastAsia="Arial" w:hAnsi="Arial" w:cs="Arial"/>
          <w:sz w:val="22"/>
          <w:szCs w:val="22"/>
        </w:rPr>
        <w:t>COLOMBIA TELECOMUNICACIONES S.A E.S.P.</w:t>
      </w:r>
    </w:p>
    <w:p w14:paraId="5F463E49" w14:textId="77777777" w:rsidR="001322EC" w:rsidRPr="00D32A8F" w:rsidRDefault="001322EC" w:rsidP="001322EC">
      <w:pPr>
        <w:pStyle w:val="Prrafodelista"/>
        <w:ind w:left="0"/>
        <w:jc w:val="both"/>
        <w:rPr>
          <w:rFonts w:ascii="Arial" w:eastAsia="Calibri" w:hAnsi="Arial" w:cs="Arial"/>
          <w:b/>
          <w:color w:val="000000"/>
          <w:sz w:val="22"/>
          <w:szCs w:val="22"/>
          <w:lang w:bidi="es-ES"/>
        </w:rPr>
      </w:pPr>
    </w:p>
    <w:p w14:paraId="19970811" w14:textId="6132216A" w:rsidR="001322EC" w:rsidRPr="00D32A8F" w:rsidRDefault="00FB1C55" w:rsidP="00FB1C55">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eastAsia="Calibri" w:hAnsi="Arial" w:cs="Arial"/>
          <w:bCs/>
          <w:color w:val="000000"/>
          <w:sz w:val="22"/>
          <w:szCs w:val="22"/>
          <w:lang w:bidi="es-ES"/>
        </w:rPr>
        <w:t>El</w:t>
      </w:r>
      <w:r w:rsidR="00373062" w:rsidRPr="00D32A8F">
        <w:rPr>
          <w:rFonts w:ascii="Arial" w:eastAsia="Calibri" w:hAnsi="Arial" w:cs="Arial"/>
          <w:bCs/>
          <w:color w:val="000000"/>
          <w:sz w:val="22"/>
          <w:szCs w:val="22"/>
          <w:lang w:bidi="es-ES"/>
        </w:rPr>
        <w:t xml:space="preserve"> demandante en el escrito de demanda da cuenta de</w:t>
      </w:r>
      <w:r w:rsidR="00963EF1" w:rsidRPr="00D32A8F">
        <w:rPr>
          <w:rFonts w:ascii="Arial" w:eastAsia="Calibri" w:hAnsi="Arial" w:cs="Arial"/>
          <w:bCs/>
          <w:color w:val="000000"/>
          <w:sz w:val="22"/>
          <w:szCs w:val="22"/>
          <w:lang w:bidi="es-ES"/>
        </w:rPr>
        <w:t xml:space="preserve"> una </w:t>
      </w:r>
      <w:r w:rsidRPr="00D32A8F">
        <w:rPr>
          <w:rFonts w:ascii="Arial" w:eastAsia="Calibri" w:hAnsi="Arial" w:cs="Arial"/>
          <w:bCs/>
          <w:color w:val="000000"/>
          <w:sz w:val="22"/>
          <w:szCs w:val="22"/>
          <w:lang w:bidi="es-ES"/>
        </w:rPr>
        <w:t xml:space="preserve">relación laboral que tuvo con </w:t>
      </w:r>
      <w:r w:rsidRPr="00D32A8F">
        <w:rPr>
          <w:rFonts w:ascii="Arial" w:eastAsia="Arial" w:hAnsi="Arial" w:cs="Arial"/>
          <w:sz w:val="22"/>
          <w:szCs w:val="22"/>
        </w:rPr>
        <w:t>SERVICIOS Y COMUNICACIONES S.A. de la cual supone</w:t>
      </w:r>
      <w:r w:rsidR="0005653E">
        <w:rPr>
          <w:rFonts w:ascii="Arial" w:hAnsi="Arial" w:cs="Arial"/>
          <w:color w:val="000000"/>
          <w:sz w:val="22"/>
          <w:szCs w:val="22"/>
          <w:lang w:bidi="es-ES"/>
        </w:rPr>
        <w:t xml:space="preserve"> se le adeuda el pago de</w:t>
      </w:r>
      <w:r w:rsidR="00963EF1" w:rsidRPr="00D32A8F">
        <w:rPr>
          <w:rFonts w:ascii="Arial" w:hAnsi="Arial" w:cs="Arial"/>
          <w:color w:val="000000"/>
          <w:sz w:val="22"/>
          <w:szCs w:val="22"/>
          <w:lang w:bidi="es-ES"/>
        </w:rPr>
        <w:t xml:space="preserve"> prestaciones sociales e indemnizaciones</w:t>
      </w:r>
      <w:r w:rsidRPr="00D32A8F">
        <w:rPr>
          <w:rFonts w:ascii="Arial" w:hAnsi="Arial" w:cs="Arial"/>
          <w:color w:val="000000"/>
          <w:sz w:val="22"/>
          <w:szCs w:val="22"/>
          <w:lang w:bidi="es-ES"/>
        </w:rPr>
        <w:t xml:space="preserve">, pretendiendo además que dichas sumas sean solidariamente canceladas por </w:t>
      </w:r>
      <w:r w:rsidRPr="00D32A8F">
        <w:rPr>
          <w:rFonts w:ascii="Arial" w:eastAsia="Arial" w:hAnsi="Arial" w:cs="Arial"/>
          <w:sz w:val="22"/>
          <w:szCs w:val="22"/>
        </w:rPr>
        <w:t>COLOMBIA TELECOMUNICACIONES S.A E.S.P</w:t>
      </w:r>
      <w:r w:rsidR="00963EF1" w:rsidRPr="00D32A8F">
        <w:rPr>
          <w:rFonts w:ascii="Arial" w:hAnsi="Arial" w:cs="Arial"/>
          <w:color w:val="000000"/>
          <w:sz w:val="22"/>
          <w:szCs w:val="22"/>
          <w:lang w:bidi="es-ES"/>
        </w:rPr>
        <w:t>.</w:t>
      </w:r>
    </w:p>
    <w:p w14:paraId="02094B37" w14:textId="77777777" w:rsidR="001322EC" w:rsidRPr="00D32A8F" w:rsidRDefault="001322EC" w:rsidP="001322EC">
      <w:pPr>
        <w:pStyle w:val="Prrafodelista"/>
        <w:rPr>
          <w:rFonts w:ascii="Arial" w:eastAsia="Calibri" w:hAnsi="Arial" w:cs="Arial"/>
          <w:bCs/>
          <w:color w:val="000000"/>
          <w:sz w:val="22"/>
          <w:szCs w:val="22"/>
          <w:lang w:bidi="es-ES"/>
        </w:rPr>
      </w:pPr>
    </w:p>
    <w:p w14:paraId="3BCF0B92" w14:textId="2E757A62" w:rsidR="00373062" w:rsidRPr="00D32A8F" w:rsidRDefault="00FB1C5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eastAsia="Calibri" w:hAnsi="Arial" w:cs="Arial"/>
          <w:bCs/>
          <w:color w:val="000000"/>
          <w:sz w:val="22"/>
          <w:szCs w:val="22"/>
          <w:lang w:bidi="es-ES"/>
        </w:rPr>
        <w:t>COLOMBIA TELECOMUNICACIONES S.A E.S.P.</w:t>
      </w:r>
      <w:r w:rsidR="00963EF1" w:rsidRPr="00D32A8F">
        <w:rPr>
          <w:rFonts w:ascii="Arial" w:hAnsi="Arial" w:cs="Arial"/>
          <w:color w:val="000000"/>
          <w:sz w:val="22"/>
          <w:szCs w:val="22"/>
          <w:lang w:bidi="es-ES"/>
        </w:rPr>
        <w:t xml:space="preserve"> </w:t>
      </w:r>
      <w:r w:rsidR="001128C4" w:rsidRPr="00D32A8F">
        <w:rPr>
          <w:rFonts w:ascii="Arial" w:hAnsi="Arial" w:cs="Arial"/>
          <w:color w:val="000000" w:themeColor="text1"/>
          <w:sz w:val="22"/>
          <w:szCs w:val="22"/>
        </w:rPr>
        <w:t xml:space="preserve">formuló llamamiento en garantía en contra de mi representada </w:t>
      </w:r>
      <w:r w:rsidRPr="00D32A8F">
        <w:rPr>
          <w:rFonts w:ascii="Arial" w:hAnsi="Arial" w:cs="Arial"/>
          <w:sz w:val="22"/>
          <w:szCs w:val="22"/>
        </w:rPr>
        <w:t xml:space="preserve">COMPAÑÍA ASEGURADORA DE FIANZAS S.A. </w:t>
      </w:r>
      <w:r w:rsidR="001128C4" w:rsidRPr="00D32A8F">
        <w:rPr>
          <w:rFonts w:ascii="Arial" w:hAnsi="Arial" w:cs="Arial"/>
          <w:sz w:val="22"/>
          <w:szCs w:val="22"/>
        </w:rPr>
        <w:t>con ocasión a</w:t>
      </w:r>
      <w:r w:rsidR="00563535" w:rsidRPr="00D32A8F">
        <w:rPr>
          <w:rFonts w:ascii="Arial" w:hAnsi="Arial" w:cs="Arial"/>
          <w:sz w:val="22"/>
          <w:szCs w:val="22"/>
        </w:rPr>
        <w:t xml:space="preserve"> la</w:t>
      </w:r>
      <w:r w:rsidR="001128C4" w:rsidRPr="00D32A8F">
        <w:rPr>
          <w:rFonts w:ascii="Arial" w:hAnsi="Arial" w:cs="Arial"/>
          <w:sz w:val="22"/>
          <w:szCs w:val="22"/>
        </w:rPr>
        <w:t xml:space="preserve"> </w:t>
      </w:r>
      <w:r w:rsidR="001322EC" w:rsidRPr="00D32A8F">
        <w:rPr>
          <w:rStyle w:val="normaltextrun"/>
          <w:rFonts w:ascii="Arial" w:hAnsi="Arial" w:cs="Arial"/>
          <w:color w:val="000000"/>
          <w:sz w:val="22"/>
          <w:szCs w:val="22"/>
          <w:bdr w:val="none" w:sz="0" w:space="0" w:color="auto" w:frame="1"/>
        </w:rPr>
        <w:t>Póliza de Seguro</w:t>
      </w:r>
      <w:r w:rsidR="003C2BA0" w:rsidRPr="00D32A8F">
        <w:rPr>
          <w:rStyle w:val="normaltextrun"/>
          <w:rFonts w:ascii="Arial" w:hAnsi="Arial" w:cs="Arial"/>
          <w:color w:val="000000"/>
          <w:sz w:val="22"/>
          <w:szCs w:val="22"/>
          <w:bdr w:val="none" w:sz="0" w:space="0" w:color="auto" w:frame="1"/>
        </w:rPr>
        <w:t xml:space="preserve"> de Cumplimiento</w:t>
      </w:r>
      <w:r w:rsidR="001322EC" w:rsidRPr="00D32A8F">
        <w:rPr>
          <w:rStyle w:val="normaltextrun"/>
          <w:rFonts w:ascii="Arial" w:hAnsi="Arial" w:cs="Arial"/>
          <w:color w:val="000000"/>
          <w:sz w:val="22"/>
          <w:szCs w:val="22"/>
          <w:bdr w:val="none" w:sz="0" w:space="0" w:color="auto" w:frame="1"/>
        </w:rPr>
        <w:t xml:space="preserve"> No. </w:t>
      </w:r>
      <w:r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w:t>
      </w:r>
    </w:p>
    <w:p w14:paraId="10FBA2BA" w14:textId="77777777" w:rsidR="00373062" w:rsidRPr="00D32A8F" w:rsidRDefault="00373062" w:rsidP="00101CB2">
      <w:pPr>
        <w:pStyle w:val="Prrafodelista"/>
        <w:rPr>
          <w:rFonts w:ascii="Arial" w:hAnsi="Arial" w:cs="Arial"/>
          <w:color w:val="000000"/>
          <w:sz w:val="22"/>
          <w:szCs w:val="22"/>
          <w:lang w:bidi="es-ES"/>
        </w:rPr>
      </w:pPr>
    </w:p>
    <w:p w14:paraId="35E8CA4A" w14:textId="6889103A" w:rsidR="0048356F" w:rsidRPr="00D32A8F" w:rsidRDefault="001128C4" w:rsidP="00CD0F01">
      <w:pPr>
        <w:pStyle w:val="Prrafodelista"/>
        <w:numPr>
          <w:ilvl w:val="0"/>
          <w:numId w:val="41"/>
        </w:numPr>
        <w:tabs>
          <w:tab w:val="left" w:pos="1418"/>
        </w:tabs>
        <w:ind w:left="0" w:firstLine="0"/>
        <w:jc w:val="both"/>
        <w:rPr>
          <w:rFonts w:ascii="Arial" w:hAnsi="Arial" w:cs="Arial"/>
          <w:bCs/>
          <w:color w:val="000000"/>
          <w:sz w:val="22"/>
          <w:szCs w:val="22"/>
          <w:lang w:bidi="es-ES"/>
        </w:rPr>
      </w:pPr>
      <w:r w:rsidRPr="00D32A8F">
        <w:rPr>
          <w:rFonts w:ascii="Arial" w:hAnsi="Arial" w:cs="Arial"/>
          <w:color w:val="000000"/>
          <w:sz w:val="22"/>
          <w:szCs w:val="22"/>
          <w:lang w:bidi="es-ES"/>
        </w:rPr>
        <w:t>De conformidad con lo anterior, se debe indicar que, e</w:t>
      </w:r>
      <w:r w:rsidR="00135E32" w:rsidRPr="00D32A8F">
        <w:rPr>
          <w:rFonts w:ascii="Arial" w:hAnsi="Arial" w:cs="Arial"/>
          <w:color w:val="000000"/>
          <w:sz w:val="22"/>
          <w:szCs w:val="22"/>
          <w:lang w:bidi="es-ES"/>
        </w:rPr>
        <w:t>ntre</w:t>
      </w:r>
      <w:r w:rsidR="003C2BA0" w:rsidRPr="00D32A8F">
        <w:rPr>
          <w:rFonts w:ascii="Arial" w:hAnsi="Arial" w:cs="Arial"/>
          <w:color w:val="000000"/>
          <w:sz w:val="22"/>
          <w:szCs w:val="22"/>
          <w:lang w:bidi="es-ES"/>
        </w:rPr>
        <w:t xml:space="preserve"> </w:t>
      </w:r>
      <w:r w:rsidR="00FB1C55" w:rsidRPr="00D32A8F">
        <w:rPr>
          <w:rFonts w:ascii="Arial" w:hAnsi="Arial" w:cs="Arial"/>
          <w:color w:val="000000"/>
          <w:sz w:val="22"/>
          <w:szCs w:val="22"/>
          <w:lang w:bidi="es-ES"/>
        </w:rPr>
        <w:t>SERVICIOS Y COMUNICACIONES S.A.</w:t>
      </w:r>
      <w:r w:rsidR="005A16B8" w:rsidRPr="00D32A8F">
        <w:rPr>
          <w:rFonts w:ascii="Arial" w:hAnsi="Arial" w:cs="Arial"/>
          <w:color w:val="000000"/>
          <w:sz w:val="22"/>
          <w:szCs w:val="22"/>
          <w:lang w:bidi="es-ES"/>
        </w:rPr>
        <w:t xml:space="preserve"> </w:t>
      </w:r>
      <w:r w:rsidR="00135E32" w:rsidRPr="00D32A8F">
        <w:rPr>
          <w:rFonts w:ascii="Arial" w:hAnsi="Arial" w:cs="Arial"/>
          <w:color w:val="000000"/>
          <w:sz w:val="22"/>
          <w:szCs w:val="22"/>
          <w:lang w:bidi="es-ES"/>
        </w:rPr>
        <w:t xml:space="preserve">y </w:t>
      </w:r>
      <w:r w:rsidR="00FB1C55" w:rsidRPr="00D32A8F">
        <w:rPr>
          <w:rStyle w:val="normaltextrun"/>
          <w:rFonts w:ascii="Arial" w:hAnsi="Arial" w:cs="Arial"/>
          <w:color w:val="000000"/>
          <w:sz w:val="22"/>
          <w:szCs w:val="22"/>
          <w:shd w:val="clear" w:color="auto" w:fill="FFFFFF"/>
        </w:rPr>
        <w:t>COLOMBIA TELECOMUNICACIONES S.A E.S.P.</w:t>
      </w:r>
      <w:r w:rsidR="001322EC" w:rsidRPr="00D32A8F">
        <w:rPr>
          <w:rStyle w:val="normaltextrun"/>
          <w:rFonts w:ascii="Arial" w:hAnsi="Arial" w:cs="Arial"/>
          <w:color w:val="000000"/>
          <w:sz w:val="22"/>
          <w:szCs w:val="22"/>
          <w:shd w:val="clear" w:color="auto" w:fill="FFFFFF"/>
        </w:rPr>
        <w:t xml:space="preserve"> se celebró contrato que tuvo una vigencia del </w:t>
      </w:r>
      <w:r w:rsidR="00FB1C55" w:rsidRPr="00D32A8F">
        <w:rPr>
          <w:rStyle w:val="normaltextrun"/>
          <w:rFonts w:ascii="Arial" w:hAnsi="Arial" w:cs="Arial"/>
          <w:color w:val="000000"/>
          <w:sz w:val="22"/>
          <w:szCs w:val="22"/>
          <w:shd w:val="clear" w:color="auto" w:fill="FFFFFF"/>
        </w:rPr>
        <w:t>01/03/2017 al 25/09/2018.</w:t>
      </w:r>
      <w:r w:rsidR="00563535" w:rsidRPr="00D32A8F">
        <w:rPr>
          <w:rFonts w:ascii="Arial" w:hAnsi="Arial" w:cs="Arial"/>
          <w:color w:val="000000"/>
          <w:sz w:val="22"/>
          <w:szCs w:val="22"/>
          <w:lang w:bidi="es-ES"/>
        </w:rPr>
        <w:t xml:space="preserve"> </w:t>
      </w:r>
    </w:p>
    <w:p w14:paraId="5079FC79" w14:textId="56807240" w:rsidR="001322EC" w:rsidRPr="00D32A8F" w:rsidRDefault="001322EC" w:rsidP="001322EC">
      <w:pPr>
        <w:pStyle w:val="Prrafodelista"/>
        <w:tabs>
          <w:tab w:val="left" w:pos="1418"/>
        </w:tabs>
        <w:ind w:left="0"/>
        <w:jc w:val="both"/>
        <w:rPr>
          <w:rFonts w:ascii="Arial" w:hAnsi="Arial" w:cs="Arial"/>
          <w:bCs/>
          <w:color w:val="000000"/>
          <w:sz w:val="22"/>
          <w:szCs w:val="22"/>
          <w:lang w:bidi="es-ES"/>
        </w:rPr>
      </w:pPr>
    </w:p>
    <w:p w14:paraId="152E9422" w14:textId="086DAC01" w:rsidR="001322EC" w:rsidRPr="00D32A8F" w:rsidRDefault="00FB1C5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lastRenderedPageBreak/>
        <w:t>SERVICIOS Y COMUNICACIONES S.A.</w:t>
      </w:r>
      <w:r w:rsidR="005A16B8" w:rsidRPr="00D32A8F">
        <w:rPr>
          <w:rFonts w:ascii="Arial" w:hAnsi="Arial" w:cs="Arial"/>
          <w:color w:val="000000"/>
          <w:sz w:val="22"/>
          <w:szCs w:val="22"/>
          <w:lang w:bidi="es-ES"/>
        </w:rPr>
        <w:t xml:space="preserve"> </w:t>
      </w:r>
      <w:r w:rsidR="003C2BA0" w:rsidRPr="00D32A8F">
        <w:rPr>
          <w:rFonts w:ascii="Arial" w:eastAsia="Arial" w:hAnsi="Arial" w:cs="Arial"/>
          <w:sz w:val="22"/>
          <w:szCs w:val="22"/>
        </w:rPr>
        <w:t xml:space="preserve">concertó con </w:t>
      </w:r>
      <w:r w:rsidRPr="00D32A8F">
        <w:rPr>
          <w:rFonts w:ascii="Arial" w:hAnsi="Arial" w:cs="Arial"/>
          <w:sz w:val="22"/>
          <w:szCs w:val="22"/>
        </w:rPr>
        <w:t xml:space="preserve">COMPAÑÍA ASEGURADORA DE FIANZAS S.A. </w:t>
      </w:r>
      <w:r w:rsidR="001322EC" w:rsidRPr="00D32A8F">
        <w:rPr>
          <w:rFonts w:ascii="Arial" w:hAnsi="Arial" w:cs="Arial"/>
          <w:sz w:val="22"/>
          <w:szCs w:val="22"/>
        </w:rPr>
        <w:t xml:space="preserve">la </w:t>
      </w:r>
      <w:r w:rsidR="001322EC" w:rsidRPr="00D32A8F">
        <w:rPr>
          <w:rStyle w:val="normaltextrun"/>
          <w:rFonts w:ascii="Arial" w:hAnsi="Arial" w:cs="Arial"/>
          <w:color w:val="000000"/>
          <w:sz w:val="22"/>
          <w:szCs w:val="22"/>
          <w:bdr w:val="none" w:sz="0" w:space="0" w:color="auto" w:frame="1"/>
        </w:rPr>
        <w:t>Póliza de Seguro de Cumplimiento</w:t>
      </w:r>
      <w:r w:rsidRPr="00D32A8F">
        <w:rPr>
          <w:rStyle w:val="normaltextrun"/>
          <w:rFonts w:ascii="Arial" w:hAnsi="Arial" w:cs="Arial"/>
          <w:color w:val="000000"/>
          <w:sz w:val="22"/>
          <w:szCs w:val="22"/>
          <w:bdr w:val="none" w:sz="0" w:space="0" w:color="auto" w:frame="1"/>
        </w:rPr>
        <w:t xml:space="preserve"> en favor de empresas de servicios públicos</w:t>
      </w:r>
      <w:r w:rsidR="001322EC" w:rsidRPr="00D32A8F">
        <w:rPr>
          <w:rStyle w:val="normaltextrun"/>
          <w:rFonts w:ascii="Arial" w:hAnsi="Arial" w:cs="Arial"/>
          <w:color w:val="000000"/>
          <w:sz w:val="22"/>
          <w:szCs w:val="22"/>
          <w:bdr w:val="none" w:sz="0" w:space="0" w:color="auto" w:frame="1"/>
        </w:rPr>
        <w:t xml:space="preserve"> No. </w:t>
      </w:r>
      <w:r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w:t>
      </w:r>
    </w:p>
    <w:p w14:paraId="68F75CC9" w14:textId="124FA9B7" w:rsidR="001128C4" w:rsidRPr="00D32A8F" w:rsidRDefault="001128C4" w:rsidP="001322EC">
      <w:pPr>
        <w:pStyle w:val="Prrafodelista"/>
        <w:ind w:left="0"/>
        <w:jc w:val="both"/>
        <w:rPr>
          <w:rFonts w:ascii="Arial" w:hAnsi="Arial" w:cs="Arial"/>
          <w:color w:val="000000"/>
          <w:sz w:val="22"/>
          <w:szCs w:val="22"/>
          <w:lang w:bidi="es-ES"/>
        </w:rPr>
      </w:pPr>
    </w:p>
    <w:p w14:paraId="08E7BC30" w14:textId="0F542925" w:rsidR="001128C4" w:rsidRPr="00D32A8F" w:rsidRDefault="00135E32"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t xml:space="preserve">En </w:t>
      </w:r>
      <w:r w:rsidR="001322EC" w:rsidRPr="00D32A8F">
        <w:rPr>
          <w:rFonts w:ascii="Arial" w:hAnsi="Arial" w:cs="Arial"/>
          <w:color w:val="000000"/>
          <w:sz w:val="22"/>
          <w:szCs w:val="22"/>
          <w:lang w:bidi="es-ES"/>
        </w:rPr>
        <w:t>el</w:t>
      </w:r>
      <w:r w:rsidRPr="00D32A8F">
        <w:rPr>
          <w:rFonts w:ascii="Arial" w:hAnsi="Arial" w:cs="Arial"/>
          <w:color w:val="000000"/>
          <w:sz w:val="22"/>
          <w:szCs w:val="22"/>
          <w:lang w:bidi="es-ES"/>
        </w:rPr>
        <w:t xml:space="preserve"> contrato de seguro documentado en </w:t>
      </w:r>
      <w:r w:rsidR="00620DE4" w:rsidRPr="00D32A8F">
        <w:rPr>
          <w:rFonts w:ascii="Arial" w:hAnsi="Arial" w:cs="Arial"/>
          <w:color w:val="000000"/>
          <w:sz w:val="22"/>
          <w:szCs w:val="22"/>
          <w:lang w:bidi="es-ES"/>
        </w:rPr>
        <w:t xml:space="preserve">la </w:t>
      </w:r>
      <w:r w:rsidR="001322EC" w:rsidRPr="00D32A8F">
        <w:rPr>
          <w:rStyle w:val="normaltextrun"/>
          <w:rFonts w:ascii="Arial" w:hAnsi="Arial" w:cs="Arial"/>
          <w:color w:val="000000"/>
          <w:sz w:val="22"/>
          <w:szCs w:val="22"/>
          <w:bdr w:val="none" w:sz="0" w:space="0" w:color="auto" w:frame="1"/>
        </w:rPr>
        <w:t>Póliza</w:t>
      </w:r>
      <w:r w:rsidR="005A16B8" w:rsidRPr="00D32A8F">
        <w:rPr>
          <w:rStyle w:val="normaltextrun"/>
          <w:rFonts w:ascii="Arial" w:hAnsi="Arial" w:cs="Arial"/>
          <w:color w:val="000000"/>
          <w:sz w:val="22"/>
          <w:szCs w:val="22"/>
          <w:bdr w:val="none" w:sz="0" w:space="0" w:color="auto" w:frame="1"/>
        </w:rPr>
        <w:t xml:space="preserve"> </w:t>
      </w:r>
      <w:r w:rsidR="001322EC" w:rsidRPr="00D32A8F">
        <w:rPr>
          <w:rStyle w:val="normaltextrun"/>
          <w:rFonts w:ascii="Arial" w:hAnsi="Arial" w:cs="Arial"/>
          <w:color w:val="000000"/>
          <w:sz w:val="22"/>
          <w:szCs w:val="22"/>
          <w:bdr w:val="none" w:sz="0" w:space="0" w:color="auto" w:frame="1"/>
        </w:rPr>
        <w:t xml:space="preserve">de Seguro de Cumplimiento No. </w:t>
      </w:r>
      <w:r w:rsidR="00FB1C55" w:rsidRPr="00D32A8F">
        <w:rPr>
          <w:rFonts w:ascii="Arial" w:hAnsi="Arial" w:cs="Arial"/>
          <w:color w:val="000000"/>
          <w:sz w:val="22"/>
          <w:szCs w:val="22"/>
          <w:lang w:bidi="es-ES"/>
        </w:rPr>
        <w:t>28-SP000183</w:t>
      </w:r>
      <w:r w:rsidRPr="00D32A8F">
        <w:rPr>
          <w:rFonts w:ascii="Arial" w:hAnsi="Arial" w:cs="Arial"/>
          <w:color w:val="000000"/>
          <w:sz w:val="22"/>
          <w:szCs w:val="22"/>
          <w:lang w:bidi="es-ES"/>
        </w:rPr>
        <w:t xml:space="preserve">, figuró como asegurado y beneficiario </w:t>
      </w:r>
      <w:r w:rsidR="00FB1C55" w:rsidRPr="00D32A8F">
        <w:rPr>
          <w:rStyle w:val="normaltextrun"/>
          <w:rFonts w:ascii="Arial" w:hAnsi="Arial" w:cs="Arial"/>
          <w:color w:val="0D0D0D"/>
          <w:sz w:val="22"/>
          <w:szCs w:val="22"/>
          <w:bdr w:val="none" w:sz="0" w:space="0" w:color="auto" w:frame="1"/>
        </w:rPr>
        <w:t>COLOMBIA TELECOMUNICACIONES S.A E.S.P.</w:t>
      </w:r>
      <w:r w:rsidR="004B7524" w:rsidRPr="00D32A8F">
        <w:rPr>
          <w:rStyle w:val="normaltextrun"/>
          <w:rFonts w:ascii="Arial" w:hAnsi="Arial" w:cs="Arial"/>
          <w:color w:val="0D0D0D"/>
          <w:sz w:val="22"/>
          <w:szCs w:val="22"/>
          <w:bdr w:val="none" w:sz="0" w:space="0" w:color="auto" w:frame="1"/>
        </w:rPr>
        <w:t xml:space="preserve"> </w:t>
      </w:r>
    </w:p>
    <w:p w14:paraId="6020E13A" w14:textId="77777777" w:rsidR="00D940E1" w:rsidRPr="00D32A8F" w:rsidRDefault="00D940E1" w:rsidP="00101CB2">
      <w:pPr>
        <w:spacing w:after="0" w:line="240" w:lineRule="auto"/>
        <w:jc w:val="both"/>
        <w:rPr>
          <w:rFonts w:ascii="Arial" w:hAnsi="Arial" w:cs="Arial"/>
          <w:b/>
          <w:bCs/>
          <w:color w:val="000000"/>
          <w:lang w:eastAsia="es-ES" w:bidi="es-ES"/>
        </w:rPr>
      </w:pPr>
    </w:p>
    <w:p w14:paraId="18CA05E0" w14:textId="6AED228E" w:rsidR="001128C4" w:rsidRPr="00D32A8F" w:rsidRDefault="009F05E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t xml:space="preserve">Así, mediante </w:t>
      </w:r>
      <w:r w:rsidR="001322EC" w:rsidRPr="00D32A8F">
        <w:rPr>
          <w:rFonts w:ascii="Arial" w:hAnsi="Arial" w:cs="Arial"/>
          <w:color w:val="000000"/>
          <w:sz w:val="22"/>
          <w:szCs w:val="22"/>
          <w:lang w:bidi="es-ES"/>
        </w:rPr>
        <w:t>la</w:t>
      </w:r>
      <w:r w:rsidR="003C2BA0" w:rsidRPr="00D32A8F">
        <w:rPr>
          <w:rFonts w:ascii="Arial" w:hAnsi="Arial" w:cs="Arial"/>
          <w:color w:val="000000"/>
          <w:sz w:val="22"/>
          <w:szCs w:val="22"/>
          <w:lang w:bidi="es-ES"/>
        </w:rPr>
        <w:t xml:space="preserve"> </w:t>
      </w:r>
      <w:r w:rsidR="001322EC" w:rsidRPr="00D32A8F">
        <w:rPr>
          <w:rStyle w:val="normaltextrun"/>
          <w:rFonts w:ascii="Arial" w:hAnsi="Arial" w:cs="Arial"/>
          <w:color w:val="000000"/>
          <w:sz w:val="22"/>
          <w:szCs w:val="22"/>
          <w:bdr w:val="none" w:sz="0" w:space="0" w:color="auto" w:frame="1"/>
        </w:rPr>
        <w:t xml:space="preserve">Póliza de Seguro de Cumplimiento No. </w:t>
      </w:r>
      <w:r w:rsidR="00FB1C55"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se amparó </w:t>
      </w:r>
      <w:r w:rsidR="003C2BA0" w:rsidRPr="00D32A8F">
        <w:rPr>
          <w:rFonts w:ascii="Arial" w:hAnsi="Arial" w:cs="Arial"/>
          <w:color w:val="000000"/>
          <w:sz w:val="22"/>
          <w:szCs w:val="22"/>
          <w:lang w:bidi="es-ES"/>
        </w:rPr>
        <w:t xml:space="preserve">a </w:t>
      </w:r>
      <w:r w:rsidR="00FB1C55" w:rsidRPr="00D32A8F">
        <w:rPr>
          <w:rStyle w:val="normaltextrun"/>
          <w:rFonts w:ascii="Arial" w:hAnsi="Arial" w:cs="Arial"/>
          <w:color w:val="0D0D0D"/>
          <w:sz w:val="22"/>
          <w:szCs w:val="22"/>
          <w:bdr w:val="none" w:sz="0" w:space="0" w:color="auto" w:frame="1"/>
        </w:rPr>
        <w:t>COLOMBIA TELECOMUNICACIONES S.A E.S.P.</w:t>
      </w:r>
      <w:r w:rsidR="001322EC" w:rsidRPr="00D32A8F">
        <w:rPr>
          <w:rStyle w:val="normaltextrun"/>
          <w:rFonts w:ascii="Arial" w:hAnsi="Arial" w:cs="Arial"/>
          <w:color w:val="0D0D0D"/>
          <w:sz w:val="22"/>
          <w:szCs w:val="22"/>
          <w:bdr w:val="none" w:sz="0" w:space="0" w:color="auto" w:frame="1"/>
        </w:rPr>
        <w:t xml:space="preserve"> </w:t>
      </w:r>
      <w:r w:rsidRPr="00D32A8F">
        <w:rPr>
          <w:rFonts w:ascii="Arial" w:hAnsi="Arial" w:cs="Arial"/>
          <w:color w:val="000000"/>
          <w:sz w:val="22"/>
          <w:szCs w:val="22"/>
          <w:lang w:bidi="es-ES"/>
        </w:rPr>
        <w:t xml:space="preserve">frente a los perjuicios que se deriven en su contra, causados por el eventual </w:t>
      </w:r>
      <w:r w:rsidRPr="00D32A8F">
        <w:rPr>
          <w:rFonts w:ascii="Arial" w:eastAsia="Arial" w:hAnsi="Arial" w:cs="Arial"/>
          <w:sz w:val="22"/>
          <w:szCs w:val="22"/>
          <w:highlight w:val="white"/>
        </w:rPr>
        <w:t>incumplimiento por parte de</w:t>
      </w:r>
      <w:r w:rsidR="003C2BA0" w:rsidRPr="00D32A8F">
        <w:rPr>
          <w:rFonts w:ascii="Arial" w:eastAsia="Arial" w:hAnsi="Arial" w:cs="Arial"/>
          <w:sz w:val="22"/>
          <w:szCs w:val="22"/>
        </w:rPr>
        <w:t xml:space="preserv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xml:space="preserve">, </w:t>
      </w:r>
      <w:r w:rsidRPr="00D32A8F">
        <w:rPr>
          <w:rFonts w:ascii="Arial" w:eastAsia="Arial" w:hAnsi="Arial" w:cs="Arial"/>
          <w:sz w:val="22"/>
          <w:szCs w:val="22"/>
          <w:highlight w:val="white"/>
        </w:rPr>
        <w:t>de</w:t>
      </w:r>
      <w:r w:rsidR="001322EC" w:rsidRPr="00D32A8F">
        <w:rPr>
          <w:rFonts w:ascii="Arial" w:eastAsia="Arial" w:hAnsi="Arial" w:cs="Arial"/>
          <w:sz w:val="22"/>
          <w:szCs w:val="22"/>
          <w:highlight w:val="white"/>
        </w:rPr>
        <w:t xml:space="preserve"> las obligaciones contenidas en el</w:t>
      </w:r>
      <w:r w:rsidRPr="00D32A8F">
        <w:rPr>
          <w:rFonts w:ascii="Arial" w:eastAsia="Arial" w:hAnsi="Arial" w:cs="Arial"/>
          <w:sz w:val="22"/>
          <w:szCs w:val="22"/>
          <w:highlight w:val="white"/>
        </w:rPr>
        <w:t xml:space="preserve"> </w:t>
      </w:r>
      <w:r w:rsidR="00D940E1" w:rsidRPr="00D32A8F">
        <w:rPr>
          <w:rFonts w:ascii="Arial" w:eastAsia="Arial" w:hAnsi="Arial" w:cs="Arial"/>
          <w:sz w:val="22"/>
          <w:szCs w:val="22"/>
        </w:rPr>
        <w:t>contrato afianzado</w:t>
      </w:r>
      <w:r w:rsidRPr="00D32A8F">
        <w:rPr>
          <w:rFonts w:ascii="Arial" w:eastAsia="Arial" w:hAnsi="Arial" w:cs="Arial"/>
          <w:sz w:val="22"/>
          <w:szCs w:val="22"/>
          <w:highlight w:val="white"/>
        </w:rPr>
        <w:t>. Lo anterior</w:t>
      </w:r>
      <w:r w:rsidRPr="00D32A8F">
        <w:rPr>
          <w:rFonts w:ascii="Arial" w:hAnsi="Arial" w:cs="Arial"/>
          <w:color w:val="000000"/>
          <w:sz w:val="22"/>
          <w:szCs w:val="22"/>
          <w:lang w:bidi="es-ES"/>
        </w:rPr>
        <w:t xml:space="preserve"> con plena observancia del alcance de la cobertura de las pólizas, aplicando los límites y las condiciones que en ellas se consagraron.  </w:t>
      </w:r>
    </w:p>
    <w:p w14:paraId="30BC39DC" w14:textId="77777777" w:rsidR="001128C4" w:rsidRPr="00D32A8F" w:rsidRDefault="001128C4" w:rsidP="00101CB2">
      <w:pPr>
        <w:pStyle w:val="Prrafodelista"/>
        <w:ind w:left="0"/>
        <w:jc w:val="both"/>
        <w:rPr>
          <w:rFonts w:ascii="Arial" w:hAnsi="Arial" w:cs="Arial"/>
          <w:i/>
          <w:iCs/>
          <w:sz w:val="22"/>
          <w:szCs w:val="22"/>
        </w:rPr>
      </w:pPr>
    </w:p>
    <w:p w14:paraId="51E1F671" w14:textId="00E95128" w:rsidR="001128C4" w:rsidRPr="00D32A8F" w:rsidRDefault="009F05E5" w:rsidP="00101CB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el improbable evento en el que mi representada fuera condenada a pagar indemnización alguna dentro de este proceso, previamente se tendría que comprobar o establecer, con sujeción a las condiciones de las pólizas, a las exclusiones de cobertura en ellas pactadas y al régimen legal vigente aplicable a los contratos de seguro de cumplimiento, que se cumplió la condición de la que pendía la obligación de indemnizar, es decir si se produjo el incumplimiento de las obligaciones a cargo de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xml:space="preserve">, siempre y cuando de ello se derive algún perjuicio en contra </w:t>
      </w:r>
      <w:r w:rsidR="00D940E1" w:rsidRPr="00D32A8F">
        <w:rPr>
          <w:rFonts w:ascii="Arial" w:hAnsi="Arial" w:cs="Arial"/>
          <w:color w:val="000000"/>
          <w:sz w:val="22"/>
          <w:szCs w:val="22"/>
          <w:lang w:bidi="es-ES"/>
        </w:rPr>
        <w:t xml:space="preserve">de </w:t>
      </w:r>
      <w:r w:rsidR="00FB1C55" w:rsidRPr="00D32A8F">
        <w:rPr>
          <w:rFonts w:ascii="Arial" w:hAnsi="Arial" w:cs="Arial"/>
          <w:color w:val="000000"/>
          <w:sz w:val="22"/>
          <w:szCs w:val="22"/>
          <w:lang w:bidi="es-ES"/>
        </w:rPr>
        <w:t>COLOMBIA TELECOMUNICACIONES S.A E.S.P.</w:t>
      </w:r>
      <w:r w:rsidR="001322EC"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que ciertamente corresponda a la cobertura que se otorgó y que además no emerja causal alguna legal o contractual de exoneración.</w:t>
      </w:r>
    </w:p>
    <w:p w14:paraId="64B822B1" w14:textId="77777777" w:rsidR="001128C4" w:rsidRPr="00D32A8F" w:rsidRDefault="001128C4" w:rsidP="00101CB2">
      <w:pPr>
        <w:pStyle w:val="Prrafodelista"/>
        <w:rPr>
          <w:rFonts w:ascii="Arial" w:hAnsi="Arial" w:cs="Arial"/>
          <w:color w:val="000000"/>
          <w:sz w:val="22"/>
          <w:szCs w:val="22"/>
          <w:lang w:bidi="es-ES"/>
        </w:rPr>
      </w:pPr>
    </w:p>
    <w:p w14:paraId="4B1A858C" w14:textId="46048621" w:rsidR="001128C4" w:rsidRPr="00D32A8F" w:rsidRDefault="00237E68" w:rsidP="00101CB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la remota eventualidad indicada en el hecho anterior,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Pr="00D32A8F">
        <w:rPr>
          <w:rFonts w:ascii="Arial" w:hAnsi="Arial" w:cs="Arial"/>
          <w:color w:val="000000"/>
          <w:sz w:val="22"/>
          <w:szCs w:val="22"/>
          <w:lang w:bidi="es-ES"/>
        </w:rPr>
        <w:t>, como sociedad afianzada en la póliza referida, está obligada</w:t>
      </w:r>
      <w:r w:rsidR="00FB1C55"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a pagar directamente a</w:t>
      </w:r>
      <w:r w:rsidR="00D940E1" w:rsidRPr="00D32A8F">
        <w:rPr>
          <w:rFonts w:ascii="Arial" w:hAnsi="Arial" w:cs="Arial"/>
          <w:color w:val="000000"/>
          <w:sz w:val="22"/>
          <w:szCs w:val="22"/>
          <w:lang w:bidi="es-ES"/>
        </w:rPr>
        <w:t xml:space="preserve"> </w:t>
      </w:r>
      <w:r w:rsidR="00FB1C55" w:rsidRPr="00D32A8F">
        <w:rPr>
          <w:rFonts w:ascii="Arial" w:hAnsi="Arial" w:cs="Arial"/>
          <w:color w:val="000000"/>
          <w:sz w:val="22"/>
          <w:szCs w:val="22"/>
          <w:lang w:bidi="es-ES"/>
        </w:rPr>
        <w:t>COLOMBIA TELECOMUNICACIONES S.A E.S.P.</w:t>
      </w:r>
      <w:r w:rsidRPr="00D32A8F">
        <w:rPr>
          <w:rFonts w:ascii="Arial" w:hAnsi="Arial" w:cs="Arial"/>
          <w:color w:val="000000"/>
          <w:sz w:val="22"/>
          <w:szCs w:val="22"/>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14:paraId="53822D44" w14:textId="77777777" w:rsidR="001128C4" w:rsidRPr="00D32A8F" w:rsidRDefault="001128C4" w:rsidP="00101CB2">
      <w:pPr>
        <w:pStyle w:val="Prrafodelista"/>
        <w:rPr>
          <w:rFonts w:ascii="Arial" w:hAnsi="Arial" w:cs="Arial"/>
          <w:color w:val="000000"/>
          <w:sz w:val="22"/>
          <w:szCs w:val="22"/>
          <w:lang w:bidi="es-ES"/>
        </w:rPr>
      </w:pPr>
    </w:p>
    <w:p w14:paraId="5A1AA335" w14:textId="57A7A666" w:rsidR="001128C4" w:rsidRPr="00D32A8F" w:rsidRDefault="00237E68" w:rsidP="001322EC">
      <w:pPr>
        <w:pStyle w:val="Prrafodelista"/>
        <w:numPr>
          <w:ilvl w:val="0"/>
          <w:numId w:val="41"/>
        </w:numPr>
        <w:ind w:left="0" w:firstLine="0"/>
        <w:jc w:val="both"/>
        <w:rPr>
          <w:rFonts w:ascii="Arial" w:hAnsi="Arial" w:cs="Arial"/>
          <w:color w:val="000000"/>
          <w:sz w:val="22"/>
          <w:szCs w:val="22"/>
          <w:lang w:bidi="es-ES"/>
        </w:rPr>
      </w:pPr>
      <w:r w:rsidRPr="00D32A8F">
        <w:rPr>
          <w:rFonts w:ascii="Arial" w:hAnsi="Arial" w:cs="Arial"/>
          <w:color w:val="000000"/>
          <w:sz w:val="22"/>
          <w:szCs w:val="22"/>
          <w:lang w:bidi="es-ES"/>
        </w:rPr>
        <w:t xml:space="preserve">En otras palabras, si como consecuencia del incumplimiento por parte de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de las obligaciones derivadas de</w:t>
      </w:r>
      <w:r w:rsidR="003C2BA0"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l</w:t>
      </w:r>
      <w:r w:rsidR="003C2BA0" w:rsidRPr="00D32A8F">
        <w:rPr>
          <w:rFonts w:ascii="Arial" w:hAnsi="Arial" w:cs="Arial"/>
          <w:color w:val="000000"/>
          <w:sz w:val="22"/>
          <w:szCs w:val="22"/>
          <w:lang w:bidi="es-ES"/>
        </w:rPr>
        <w:t>os</w:t>
      </w:r>
      <w:r w:rsidRPr="00D32A8F">
        <w:rPr>
          <w:rFonts w:ascii="Arial" w:hAnsi="Arial" w:cs="Arial"/>
          <w:color w:val="000000"/>
          <w:sz w:val="22"/>
          <w:szCs w:val="22"/>
          <w:lang w:bidi="es-ES"/>
        </w:rPr>
        <w:t xml:space="preserve"> </w:t>
      </w:r>
      <w:r w:rsidR="00D940E1" w:rsidRPr="00D32A8F">
        <w:rPr>
          <w:rFonts w:ascii="Arial" w:eastAsia="Arial" w:hAnsi="Arial" w:cs="Arial"/>
          <w:sz w:val="22"/>
          <w:szCs w:val="22"/>
        </w:rPr>
        <w:t>c</w:t>
      </w:r>
      <w:r w:rsidRPr="00D32A8F">
        <w:rPr>
          <w:rFonts w:ascii="Arial" w:eastAsia="Arial" w:hAnsi="Arial" w:cs="Arial"/>
          <w:sz w:val="22"/>
          <w:szCs w:val="22"/>
        </w:rPr>
        <w:t>ontrato</w:t>
      </w:r>
      <w:r w:rsidR="003C2BA0" w:rsidRPr="00D32A8F">
        <w:rPr>
          <w:rFonts w:ascii="Arial" w:eastAsia="Arial" w:hAnsi="Arial" w:cs="Arial"/>
          <w:sz w:val="22"/>
          <w:szCs w:val="22"/>
        </w:rPr>
        <w:t>s</w:t>
      </w:r>
      <w:r w:rsidRPr="00D32A8F">
        <w:rPr>
          <w:rFonts w:ascii="Arial" w:eastAsia="Arial" w:hAnsi="Arial" w:cs="Arial"/>
          <w:sz w:val="22"/>
          <w:szCs w:val="22"/>
        </w:rPr>
        <w:t xml:space="preserve"> </w:t>
      </w:r>
      <w:r w:rsidRPr="00D32A8F">
        <w:rPr>
          <w:rFonts w:ascii="Arial" w:hAnsi="Arial" w:cs="Arial"/>
          <w:color w:val="000000"/>
          <w:sz w:val="22"/>
          <w:szCs w:val="22"/>
          <w:lang w:bidi="es-ES"/>
        </w:rPr>
        <w:t xml:space="preserve">se profiere una eventual sentencia condenatoria en contra de mi representada en calidad de garante del contrato mencionado, es evidente que le corresponderá a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como sociedad</w:t>
      </w:r>
      <w:r w:rsidR="005A16B8"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afianzada, responder y reembolsar a la aseguradora todo lo indemnizado por ella, o en su defecto, pagar directamente las sumas que se declaren a favor </w:t>
      </w:r>
      <w:r w:rsidR="00D940E1" w:rsidRPr="00D32A8F">
        <w:rPr>
          <w:rFonts w:ascii="Arial" w:hAnsi="Arial" w:cs="Arial"/>
          <w:color w:val="000000"/>
          <w:sz w:val="22"/>
          <w:szCs w:val="22"/>
          <w:lang w:bidi="es-ES"/>
        </w:rPr>
        <w:t xml:space="preserve">de </w:t>
      </w:r>
      <w:r w:rsidR="00FB1C55" w:rsidRPr="00D32A8F">
        <w:rPr>
          <w:rFonts w:ascii="Arial" w:hAnsi="Arial" w:cs="Arial"/>
          <w:color w:val="000000"/>
          <w:sz w:val="22"/>
          <w:szCs w:val="22"/>
          <w:lang w:bidi="es-ES"/>
        </w:rPr>
        <w:t>COLOMBIA TELECOMUNICACIONES S.A E.S.P.</w:t>
      </w:r>
    </w:p>
    <w:p w14:paraId="736CA220" w14:textId="731F7D5E" w:rsidR="001322EC" w:rsidRPr="00D32A8F" w:rsidRDefault="001322EC" w:rsidP="001322EC">
      <w:pPr>
        <w:pStyle w:val="Prrafodelista"/>
        <w:ind w:left="0"/>
        <w:jc w:val="both"/>
        <w:rPr>
          <w:rFonts w:ascii="Arial" w:hAnsi="Arial" w:cs="Arial"/>
          <w:color w:val="000000"/>
          <w:sz w:val="22"/>
          <w:szCs w:val="22"/>
          <w:lang w:bidi="es-ES"/>
        </w:rPr>
      </w:pPr>
    </w:p>
    <w:p w14:paraId="39E24245" w14:textId="77777777" w:rsidR="00A03FC0" w:rsidRPr="00D32A8F" w:rsidRDefault="00237E68" w:rsidP="00A03FC0">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Por lo expuesto, de conformidad con el artículo 64 del Código General del Proceso, mi representada tiene el derecho legal y contractual de exigir de parte de</w:t>
      </w:r>
      <w:r w:rsidRPr="00D32A8F">
        <w:rPr>
          <w:rFonts w:ascii="Arial" w:eastAsia="Arial" w:hAnsi="Arial" w:cs="Arial"/>
          <w:sz w:val="22"/>
          <w:szCs w:val="22"/>
        </w:rPr>
        <w:t xml:space="preserv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el reembolso total del pago que eventualmente tenga que hacer como consecuencia de una hipotética sentencia condenatoria en su contra, en sede del proceso en referencia.</w:t>
      </w:r>
      <w:r w:rsidRPr="00D32A8F">
        <w:rPr>
          <w:rFonts w:ascii="Arial" w:hAnsi="Arial" w:cs="Arial"/>
          <w:b/>
          <w:color w:val="000000"/>
          <w:sz w:val="22"/>
          <w:szCs w:val="22"/>
          <w:lang w:bidi="es-ES"/>
        </w:rPr>
        <w:t xml:space="preserve"> </w:t>
      </w:r>
    </w:p>
    <w:p w14:paraId="4F933130" w14:textId="77777777" w:rsidR="00A03FC0" w:rsidRPr="00D32A8F" w:rsidRDefault="00A03FC0" w:rsidP="00A03FC0">
      <w:pPr>
        <w:pStyle w:val="Prrafodelista"/>
        <w:rPr>
          <w:rFonts w:ascii="Arial" w:hAnsi="Arial" w:cs="Arial"/>
          <w:color w:val="000000"/>
          <w:sz w:val="22"/>
          <w:szCs w:val="22"/>
          <w:lang w:bidi="es-ES"/>
        </w:rPr>
      </w:pPr>
    </w:p>
    <w:p w14:paraId="11324C11" w14:textId="3CB9AB02" w:rsidR="00237E68" w:rsidRPr="00D32A8F" w:rsidRDefault="00237E68" w:rsidP="00A03FC0">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14:paraId="519CED69" w14:textId="77777777" w:rsidR="00237E68" w:rsidRPr="00D32A8F" w:rsidRDefault="00237E68" w:rsidP="00101CB2">
      <w:pPr>
        <w:spacing w:after="0" w:line="240" w:lineRule="auto"/>
        <w:jc w:val="both"/>
        <w:rPr>
          <w:rFonts w:ascii="Arial" w:hAnsi="Arial" w:cs="Arial"/>
          <w:color w:val="000000"/>
          <w:lang w:eastAsia="es-ES" w:bidi="es-ES"/>
        </w:rPr>
      </w:pPr>
    </w:p>
    <w:p w14:paraId="0C4CA8B1"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“Ahora bien, con respecto a la calidad de demandado y de llamado en garantía, </w:t>
      </w:r>
      <w:r w:rsidRPr="00D32A8F">
        <w:rPr>
          <w:rFonts w:ascii="Arial" w:hAnsi="Arial" w:cs="Arial"/>
          <w:b/>
          <w:i/>
          <w:color w:val="000000"/>
          <w:u w:val="single"/>
          <w:lang w:eastAsia="es-ES" w:bidi="es-ES"/>
        </w:rPr>
        <w:t xml:space="preserve">el Consejo de Estado ha establecido que estas dos pueden concurrir en un mismo sujeto, debido a que las relaciones procesales son diferentes y autónomas, porque, en primer lugar, la calidad de demandado obedece a la lógica de la relación principal del proceso, que se refiere a la discusión sobre la viabilidad de las pretensiones de la demanda, mientras que la existencia entre el llamado y llamante presupone la existencia de </w:t>
      </w:r>
      <w:r w:rsidRPr="00D32A8F">
        <w:rPr>
          <w:rFonts w:ascii="Arial" w:hAnsi="Arial" w:cs="Arial"/>
          <w:b/>
          <w:i/>
          <w:color w:val="000000"/>
          <w:u w:val="single"/>
          <w:lang w:eastAsia="es-ES" w:bidi="es-ES"/>
        </w:rPr>
        <w:lastRenderedPageBreak/>
        <w:t>un vínculo obligacional previo, que lo obliga a responder en caso de un eventual fallo adverso a las intenciones del llamante</w:t>
      </w:r>
      <w:r w:rsidRPr="00D32A8F">
        <w:rPr>
          <w:rFonts w:ascii="Arial" w:hAnsi="Arial" w:cs="Arial"/>
          <w:i/>
          <w:color w:val="000000"/>
          <w:lang w:eastAsia="es-ES" w:bidi="es-ES"/>
        </w:rPr>
        <w:t xml:space="preserve">. </w:t>
      </w:r>
    </w:p>
    <w:p w14:paraId="73F05614" w14:textId="77777777" w:rsidR="00237E68" w:rsidRPr="00D32A8F" w:rsidRDefault="00237E68" w:rsidP="00101CB2">
      <w:pPr>
        <w:spacing w:after="0" w:line="240" w:lineRule="auto"/>
        <w:ind w:left="851" w:right="851"/>
        <w:jc w:val="both"/>
        <w:rPr>
          <w:rFonts w:ascii="Arial" w:hAnsi="Arial" w:cs="Arial"/>
          <w:i/>
          <w:color w:val="000000"/>
          <w:lang w:eastAsia="es-ES" w:bidi="es-ES"/>
        </w:rPr>
      </w:pPr>
    </w:p>
    <w:p w14:paraId="66233DEA"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En otras palabras, </w:t>
      </w:r>
      <w:r w:rsidRPr="00D32A8F">
        <w:rPr>
          <w:rFonts w:ascii="Arial" w:hAnsi="Arial" w:cs="Arial"/>
          <w:b/>
          <w:i/>
          <w:color w:val="000000"/>
          <w:u w:val="single"/>
          <w:lang w:eastAsia="es-ES" w:bidi="es-ES"/>
        </w:rPr>
        <w:t xml:space="preserve">el estatus de demandado del llamado en garantía no impide su vinculación, toda vez que desde la calidad de demandado controvertirá la existencia o no de responsabilidad </w:t>
      </w:r>
      <w:proofErr w:type="gramStart"/>
      <w:r w:rsidRPr="00D32A8F">
        <w:rPr>
          <w:rFonts w:ascii="Arial" w:hAnsi="Arial" w:cs="Arial"/>
          <w:b/>
          <w:i/>
          <w:color w:val="000000"/>
          <w:u w:val="single"/>
          <w:lang w:eastAsia="es-ES" w:bidi="es-ES"/>
        </w:rPr>
        <w:t>y</w:t>
      </w:r>
      <w:proofErr w:type="gramEnd"/>
      <w:r w:rsidRPr="00D32A8F">
        <w:rPr>
          <w:rFonts w:ascii="Arial" w:hAnsi="Arial" w:cs="Arial"/>
          <w:b/>
          <w:i/>
          <w:color w:val="000000"/>
          <w:u w:val="single"/>
          <w:lang w:eastAsia="es-ES" w:bidi="es-ES"/>
        </w:rPr>
        <w:t xml:space="preserve"> por tanto, la prosperidad de las pretensiones, mientras que por la vía del llamamiento se determinarán cuáles son las obligaciones que surgen en virtud del contrato celebrado con la entidad llamante.</w:t>
      </w:r>
      <w:r w:rsidRPr="00D32A8F">
        <w:rPr>
          <w:rFonts w:ascii="Arial" w:hAnsi="Arial" w:cs="Arial"/>
          <w:i/>
          <w:color w:val="000000"/>
          <w:lang w:eastAsia="es-ES" w:bidi="es-ES"/>
        </w:rPr>
        <w:t xml:space="preserve"> Esto por parte del Alto Tribunal: </w:t>
      </w:r>
    </w:p>
    <w:p w14:paraId="710B3590" w14:textId="77777777" w:rsidR="00237E68" w:rsidRPr="00D32A8F" w:rsidRDefault="00237E68" w:rsidP="00101CB2">
      <w:pPr>
        <w:spacing w:after="0" w:line="240" w:lineRule="auto"/>
        <w:ind w:left="851" w:right="851"/>
        <w:jc w:val="both"/>
        <w:rPr>
          <w:rFonts w:ascii="Arial" w:hAnsi="Arial" w:cs="Arial"/>
          <w:i/>
          <w:color w:val="000000"/>
          <w:lang w:eastAsia="es-ES" w:bidi="es-ES"/>
        </w:rPr>
      </w:pPr>
    </w:p>
    <w:p w14:paraId="5612C34E" w14:textId="77777777" w:rsidR="00237E68" w:rsidRPr="00D32A8F" w:rsidRDefault="00237E68" w:rsidP="00101CB2">
      <w:pPr>
        <w:spacing w:after="0" w:line="240" w:lineRule="auto"/>
        <w:ind w:left="1134" w:right="1134"/>
        <w:jc w:val="both"/>
        <w:rPr>
          <w:rFonts w:ascii="Arial" w:hAnsi="Arial" w:cs="Arial"/>
          <w:i/>
          <w:color w:val="000000"/>
          <w:lang w:eastAsia="es-ES" w:bidi="es-ES"/>
        </w:rPr>
      </w:pPr>
      <w:r w:rsidRPr="00D32A8F">
        <w:rPr>
          <w:rFonts w:ascii="Arial" w:hAnsi="Arial" w:cs="Arial"/>
          <w:i/>
          <w:color w:val="000000"/>
          <w:lang w:eastAsia="es-ES" w:bidi="es-ES"/>
        </w:rPr>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14:paraId="28DB7A0E"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w:t>
      </w:r>
    </w:p>
    <w:p w14:paraId="06E62216" w14:textId="77777777" w:rsidR="00237E68" w:rsidRPr="00D32A8F" w:rsidRDefault="00237E68" w:rsidP="00101CB2">
      <w:pPr>
        <w:spacing w:after="0" w:line="240" w:lineRule="auto"/>
        <w:ind w:left="851" w:right="851"/>
        <w:jc w:val="both"/>
        <w:rPr>
          <w:rFonts w:ascii="Arial" w:hAnsi="Arial" w:cs="Arial"/>
          <w:color w:val="000000"/>
          <w:lang w:eastAsia="es-ES" w:bidi="es-ES"/>
        </w:rPr>
      </w:pPr>
      <w:r w:rsidRPr="00D32A8F">
        <w:rPr>
          <w:rFonts w:ascii="Arial" w:hAnsi="Arial" w:cs="Arial"/>
          <w:i/>
          <w:color w:val="000000"/>
          <w:lang w:eastAsia="es-ES" w:bidi="es-ES"/>
        </w:rPr>
        <w:t xml:space="preserve">Como se ha visto, </w:t>
      </w:r>
      <w:r w:rsidRPr="00D32A8F">
        <w:rPr>
          <w:rFonts w:ascii="Arial" w:hAnsi="Arial" w:cs="Arial"/>
          <w:b/>
          <w:i/>
          <w:color w:val="000000"/>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D32A8F">
        <w:rPr>
          <w:rFonts w:ascii="Arial" w:hAnsi="Arial" w:cs="Arial"/>
          <w:i/>
          <w:color w:val="000000"/>
          <w:lang w:eastAsia="es-ES" w:bidi="es-ES"/>
        </w:rPr>
        <w:t xml:space="preserve">.” </w:t>
      </w:r>
      <w:r w:rsidRPr="00D32A8F">
        <w:rPr>
          <w:rFonts w:ascii="Arial" w:hAnsi="Arial" w:cs="Arial"/>
          <w:color w:val="000000"/>
          <w:lang w:eastAsia="es-ES" w:bidi="es-ES"/>
        </w:rPr>
        <w:t xml:space="preserve">(subrayado y negrilla fuera del texto original) </w:t>
      </w:r>
    </w:p>
    <w:p w14:paraId="630E5761" w14:textId="77777777" w:rsidR="00EB03A1" w:rsidRPr="00D32A8F" w:rsidRDefault="00EB03A1" w:rsidP="00101CB2">
      <w:pPr>
        <w:spacing w:after="0" w:line="240" w:lineRule="auto"/>
        <w:ind w:left="851" w:right="851"/>
        <w:jc w:val="both"/>
        <w:rPr>
          <w:rFonts w:ascii="Arial" w:hAnsi="Arial" w:cs="Arial"/>
          <w:color w:val="000000"/>
          <w:lang w:eastAsia="es-ES" w:bidi="es-ES"/>
        </w:rPr>
      </w:pPr>
    </w:p>
    <w:bookmarkEnd w:id="3"/>
    <w:p w14:paraId="6DB41088" w14:textId="77777777" w:rsidR="00135E32" w:rsidRPr="00D32A8F" w:rsidRDefault="00135E32" w:rsidP="00101CB2">
      <w:pPr>
        <w:spacing w:after="0" w:line="240" w:lineRule="auto"/>
        <w:rPr>
          <w:rFonts w:ascii="Arial" w:hAnsi="Arial" w:cs="Arial"/>
          <w:b/>
          <w:color w:val="000000"/>
          <w:lang w:eastAsia="es-ES" w:bidi="es-ES"/>
        </w:rPr>
      </w:pPr>
    </w:p>
    <w:p w14:paraId="2FEB2C24" w14:textId="77777777" w:rsidR="00135E32" w:rsidRPr="00D32A8F" w:rsidRDefault="00135E32" w:rsidP="00095534">
      <w:pPr>
        <w:pStyle w:val="Prrafodelista"/>
        <w:numPr>
          <w:ilvl w:val="0"/>
          <w:numId w:val="40"/>
        </w:numPr>
        <w:ind w:left="0" w:firstLine="0"/>
        <w:jc w:val="center"/>
        <w:rPr>
          <w:rFonts w:ascii="Arial" w:hAnsi="Arial" w:cs="Arial"/>
          <w:b/>
          <w:color w:val="000000"/>
          <w:sz w:val="22"/>
          <w:szCs w:val="22"/>
          <w:lang w:bidi="es-ES"/>
        </w:rPr>
      </w:pPr>
      <w:r w:rsidRPr="00D32A8F">
        <w:rPr>
          <w:rFonts w:ascii="Arial" w:hAnsi="Arial" w:cs="Arial"/>
          <w:b/>
          <w:color w:val="000000"/>
          <w:sz w:val="22"/>
          <w:szCs w:val="22"/>
          <w:u w:val="single"/>
          <w:lang w:bidi="es-ES"/>
        </w:rPr>
        <w:t>PRETENSIONES</w:t>
      </w:r>
    </w:p>
    <w:p w14:paraId="6C0928EF" w14:textId="77777777" w:rsidR="00135E32" w:rsidRPr="00D32A8F" w:rsidRDefault="00135E32" w:rsidP="00101CB2">
      <w:pPr>
        <w:spacing w:after="0" w:line="240" w:lineRule="auto"/>
        <w:jc w:val="center"/>
        <w:rPr>
          <w:rFonts w:ascii="Arial" w:hAnsi="Arial" w:cs="Arial"/>
          <w:u w:val="single"/>
        </w:rPr>
      </w:pPr>
      <w:bookmarkStart w:id="4" w:name="_Hlk536100831"/>
    </w:p>
    <w:p w14:paraId="36743A15" w14:textId="77777777" w:rsidR="00135E32" w:rsidRPr="00D32A8F" w:rsidRDefault="00135E32" w:rsidP="00101CB2">
      <w:pPr>
        <w:pStyle w:val="Cuerpodeltexto40"/>
        <w:shd w:val="clear" w:color="auto" w:fill="auto"/>
        <w:spacing w:before="0" w:after="0" w:line="240" w:lineRule="auto"/>
        <w:rPr>
          <w:b/>
          <w:color w:val="000000"/>
          <w:sz w:val="22"/>
          <w:szCs w:val="22"/>
          <w:lang w:val="es-ES" w:eastAsia="es-ES" w:bidi="es-ES"/>
        </w:rPr>
      </w:pPr>
      <w:r w:rsidRPr="00D32A8F">
        <w:rPr>
          <w:b/>
          <w:color w:val="000000"/>
          <w:sz w:val="22"/>
          <w:szCs w:val="22"/>
          <w:lang w:val="es-ES" w:eastAsia="es-ES" w:bidi="es-ES"/>
        </w:rPr>
        <w:t>Pretensiones declarativas:</w:t>
      </w:r>
    </w:p>
    <w:p w14:paraId="23E508C7" w14:textId="77777777" w:rsidR="00135E32" w:rsidRPr="00D32A8F" w:rsidRDefault="00135E32" w:rsidP="00101CB2">
      <w:pPr>
        <w:pStyle w:val="Cuerpodeltexto40"/>
        <w:shd w:val="clear" w:color="auto" w:fill="auto"/>
        <w:spacing w:before="0" w:after="0" w:line="240" w:lineRule="auto"/>
        <w:rPr>
          <w:b/>
          <w:color w:val="000000"/>
          <w:sz w:val="22"/>
          <w:szCs w:val="22"/>
          <w:lang w:val="es-ES" w:eastAsia="es-ES" w:bidi="es-ES"/>
        </w:rPr>
      </w:pPr>
    </w:p>
    <w:p w14:paraId="248E8945" w14:textId="62F8FCFC"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color w:val="000000"/>
          <w:lang w:eastAsia="es-ES" w:bidi="es-ES"/>
        </w:rPr>
        <w:t>PRIMERA:</w:t>
      </w:r>
      <w:r w:rsidRPr="00D32A8F">
        <w:rPr>
          <w:rFonts w:ascii="Arial" w:hAnsi="Arial" w:cs="Arial"/>
          <w:color w:val="000000"/>
          <w:lang w:eastAsia="es-ES" w:bidi="es-ES"/>
        </w:rPr>
        <w:t xml:space="preserve"> Comedidamente solicito al señor juez, que se declare que mi representada celebró con</w:t>
      </w:r>
      <w:r w:rsidR="003C2BA0" w:rsidRPr="00D32A8F">
        <w:rPr>
          <w:rFonts w:ascii="Arial" w:hAnsi="Arial" w:cs="Arial"/>
          <w:color w:val="000000"/>
          <w:lang w:eastAsia="es-ES" w:bidi="es-ES"/>
        </w:rPr>
        <w:t xml:space="preserv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Pr="00D32A8F">
        <w:rPr>
          <w:rFonts w:ascii="Arial" w:hAnsi="Arial" w:cs="Arial"/>
          <w:color w:val="000000"/>
          <w:lang w:eastAsia="es-ES" w:bidi="es-ES"/>
        </w:rPr>
        <w:t xml:space="preserve">, </w:t>
      </w:r>
      <w:r w:rsidR="00D940E1" w:rsidRPr="00D32A8F">
        <w:rPr>
          <w:rFonts w:ascii="Arial" w:hAnsi="Arial" w:cs="Arial"/>
          <w:color w:val="000000"/>
          <w:lang w:eastAsia="es-ES" w:bidi="es-ES"/>
        </w:rPr>
        <w:t>el</w:t>
      </w:r>
      <w:r w:rsidRPr="00D32A8F">
        <w:rPr>
          <w:rFonts w:ascii="Arial" w:hAnsi="Arial" w:cs="Arial"/>
          <w:color w:val="000000"/>
          <w:lang w:eastAsia="es-ES" w:bidi="es-ES"/>
        </w:rPr>
        <w:t xml:space="preserve"> contrato de seguro documentado en </w:t>
      </w:r>
      <w:r w:rsidR="00D940E1" w:rsidRPr="00D32A8F">
        <w:rPr>
          <w:rFonts w:ascii="Arial" w:hAnsi="Arial" w:cs="Arial"/>
        </w:rPr>
        <w:t>la</w:t>
      </w:r>
      <w:r w:rsidR="00B03C76" w:rsidRPr="00D32A8F">
        <w:rPr>
          <w:rFonts w:ascii="Arial" w:hAnsi="Arial" w:cs="Arial"/>
        </w:rPr>
        <w:t xml:space="preserve"> </w:t>
      </w:r>
      <w:r w:rsidR="00B03C76" w:rsidRPr="00D32A8F">
        <w:rPr>
          <w:rStyle w:val="normaltextrun"/>
          <w:rFonts w:ascii="Arial" w:hAnsi="Arial" w:cs="Arial"/>
          <w:color w:val="000000"/>
          <w:bdr w:val="none" w:sz="0" w:space="0" w:color="auto" w:frame="1"/>
        </w:rPr>
        <w:t xml:space="preserve">Póliza de Seguro de Cumplimiento </w:t>
      </w:r>
      <w:r w:rsidR="00A03FC0" w:rsidRPr="00D32A8F">
        <w:rPr>
          <w:rStyle w:val="normaltextrun"/>
          <w:rFonts w:ascii="Arial" w:hAnsi="Arial" w:cs="Arial"/>
          <w:color w:val="000000"/>
          <w:bdr w:val="none" w:sz="0" w:space="0" w:color="auto" w:frame="1"/>
        </w:rPr>
        <w:t xml:space="preserve">en favor de empresas de servicios públicos </w:t>
      </w:r>
      <w:r w:rsidR="00B03C76" w:rsidRPr="00D32A8F">
        <w:rPr>
          <w:rStyle w:val="normaltextrun"/>
          <w:rFonts w:ascii="Arial" w:hAnsi="Arial" w:cs="Arial"/>
          <w:color w:val="000000"/>
          <w:bdr w:val="none" w:sz="0" w:space="0" w:color="auto" w:frame="1"/>
        </w:rPr>
        <w:t xml:space="preserve">No. </w:t>
      </w:r>
      <w:r w:rsidR="00FB1C55" w:rsidRPr="00D32A8F">
        <w:rPr>
          <w:rFonts w:ascii="Arial" w:hAnsi="Arial" w:cs="Arial"/>
          <w:color w:val="000000"/>
          <w:lang w:eastAsia="es-ES" w:bidi="es-ES"/>
        </w:rPr>
        <w:t>28-SP000183</w:t>
      </w:r>
      <w:r w:rsidR="00B03C76" w:rsidRPr="00D32A8F">
        <w:rPr>
          <w:rFonts w:ascii="Arial" w:hAnsi="Arial" w:cs="Arial"/>
          <w:color w:val="000000"/>
          <w:lang w:bidi="es-ES"/>
        </w:rPr>
        <w:t xml:space="preserve"> </w:t>
      </w:r>
      <w:r w:rsidRPr="00D32A8F">
        <w:rPr>
          <w:rFonts w:ascii="Arial" w:hAnsi="Arial" w:cs="Arial"/>
          <w:color w:val="000000"/>
          <w:lang w:eastAsia="es-ES" w:bidi="es-ES"/>
        </w:rPr>
        <w:t xml:space="preserve">que ampara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004B7524" w:rsidRPr="00D32A8F">
        <w:rPr>
          <w:rFonts w:ascii="Arial" w:hAnsi="Arial" w:cs="Arial"/>
          <w:color w:val="000000"/>
          <w:lang w:eastAsia="es-ES" w:bidi="es-ES"/>
        </w:rPr>
        <w:t xml:space="preserve"> </w:t>
      </w:r>
      <w:r w:rsidRPr="00D32A8F">
        <w:rPr>
          <w:rFonts w:ascii="Arial" w:hAnsi="Arial" w:cs="Arial"/>
          <w:color w:val="000000"/>
          <w:lang w:eastAsia="es-ES" w:bidi="es-ES"/>
        </w:rPr>
        <w:t xml:space="preserve">por los perjuicios que se deriven del incumplimiento de parte de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005A16B8" w:rsidRPr="00D32A8F">
        <w:rPr>
          <w:rFonts w:ascii="Arial" w:hAnsi="Arial" w:cs="Arial"/>
          <w:color w:val="000000"/>
          <w:lang w:eastAsia="es-ES" w:bidi="es-ES"/>
        </w:rPr>
        <w:t>.</w:t>
      </w:r>
      <w:r w:rsidRPr="00D32A8F">
        <w:rPr>
          <w:rFonts w:ascii="Arial" w:hAnsi="Arial" w:cs="Arial"/>
          <w:color w:val="000000"/>
          <w:lang w:eastAsia="es-ES" w:bidi="es-ES"/>
        </w:rPr>
        <w:t xml:space="preserve">, respecto de sus obligaciones contractuales, pactadas en </w:t>
      </w:r>
      <w:r w:rsidR="00B03C76" w:rsidRPr="00D32A8F">
        <w:rPr>
          <w:rFonts w:ascii="Arial" w:hAnsi="Arial" w:cs="Arial"/>
          <w:color w:val="000000"/>
          <w:lang w:eastAsia="es-ES" w:bidi="es-ES"/>
        </w:rPr>
        <w:t xml:space="preserve">el </w:t>
      </w:r>
      <w:r w:rsidR="00B03C76" w:rsidRPr="00D32A8F">
        <w:rPr>
          <w:rFonts w:ascii="Arial" w:eastAsia="Arial" w:hAnsi="Arial" w:cs="Arial"/>
        </w:rPr>
        <w:t>contrato afianzado.</w:t>
      </w:r>
      <w:r w:rsidRPr="00D32A8F">
        <w:rPr>
          <w:rFonts w:ascii="Arial" w:hAnsi="Arial" w:cs="Arial"/>
          <w:color w:val="000000"/>
          <w:lang w:eastAsia="es-ES" w:bidi="es-ES"/>
        </w:rPr>
        <w:t xml:space="preserve"> </w:t>
      </w:r>
    </w:p>
    <w:p w14:paraId="0B34E0C7" w14:textId="77777777" w:rsidR="00135E32" w:rsidRPr="00D32A8F" w:rsidRDefault="00135E32" w:rsidP="00101CB2">
      <w:pPr>
        <w:spacing w:after="0" w:line="240" w:lineRule="auto"/>
        <w:jc w:val="both"/>
        <w:rPr>
          <w:rStyle w:val="CuerpodeltextoNegrita"/>
          <w:i/>
          <w:sz w:val="22"/>
          <w:szCs w:val="22"/>
        </w:rPr>
      </w:pPr>
    </w:p>
    <w:p w14:paraId="069FFB6D" w14:textId="77777777" w:rsidR="00135E32" w:rsidRPr="00D32A8F" w:rsidRDefault="00135E32" w:rsidP="00101CB2">
      <w:pPr>
        <w:spacing w:after="0" w:line="240" w:lineRule="auto"/>
        <w:jc w:val="both"/>
        <w:rPr>
          <w:rStyle w:val="CuerpodeltextoNegrita"/>
          <w:i/>
          <w:sz w:val="22"/>
          <w:szCs w:val="22"/>
        </w:rPr>
      </w:pPr>
      <w:r w:rsidRPr="00D32A8F">
        <w:rPr>
          <w:rStyle w:val="CuerpodeltextoNegrita"/>
          <w:i/>
          <w:sz w:val="22"/>
          <w:szCs w:val="22"/>
        </w:rPr>
        <w:t>Pretensiones de condena principales</w:t>
      </w:r>
    </w:p>
    <w:p w14:paraId="427D42DD" w14:textId="77777777" w:rsidR="00135E32" w:rsidRPr="00D32A8F" w:rsidRDefault="00135E32" w:rsidP="00101CB2">
      <w:pPr>
        <w:spacing w:after="0" w:line="240" w:lineRule="auto"/>
        <w:jc w:val="both"/>
        <w:rPr>
          <w:rFonts w:ascii="Arial" w:hAnsi="Arial" w:cs="Arial"/>
          <w:b/>
        </w:rPr>
      </w:pPr>
    </w:p>
    <w:p w14:paraId="5A7AEFF3" w14:textId="3012422C" w:rsidR="00135E32" w:rsidRPr="00D32A8F" w:rsidRDefault="00135E32" w:rsidP="00101CB2">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Comedidamente solicito </w:t>
      </w:r>
      <w:r w:rsidRPr="00D32A8F">
        <w:rPr>
          <w:rFonts w:ascii="Arial" w:hAnsi="Arial" w:cs="Arial"/>
          <w:color w:val="000000"/>
          <w:lang w:eastAsia="es-ES" w:bidi="es-ES"/>
        </w:rPr>
        <w:t>al señor juez</w:t>
      </w:r>
      <w:r w:rsidRPr="00D32A8F">
        <w:rPr>
          <w:rFonts w:ascii="Arial" w:hAnsi="Arial" w:cs="Arial"/>
        </w:rPr>
        <w:t xml:space="preserve"> que en el remoto caso en que se declare responsable a</w:t>
      </w:r>
      <w:r w:rsidRPr="00D32A8F">
        <w:rPr>
          <w:rFonts w:ascii="Arial" w:hAnsi="Arial" w:cs="Arial"/>
          <w:color w:val="000000"/>
          <w:lang w:eastAsia="es-ES" w:bidi="es-ES"/>
        </w:rPr>
        <w:t xml:space="preserv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Pr="00D32A8F">
        <w:rPr>
          <w:rFonts w:ascii="Arial" w:hAnsi="Arial" w:cs="Arial"/>
          <w:color w:val="000000"/>
          <w:lang w:eastAsia="es-ES" w:bidi="es-ES"/>
        </w:rPr>
        <w:t xml:space="preserve">, </w:t>
      </w:r>
      <w:r w:rsidRPr="00D32A8F">
        <w:rPr>
          <w:rFonts w:ascii="Arial" w:hAnsi="Arial" w:cs="Arial"/>
        </w:rPr>
        <w:t xml:space="preserve">por el incumplimiento </w:t>
      </w:r>
      <w:r w:rsidR="00B03C76" w:rsidRPr="00D32A8F">
        <w:rPr>
          <w:rFonts w:ascii="Arial" w:hAnsi="Arial" w:cs="Arial"/>
        </w:rPr>
        <w:t>del contrato afianzado</w:t>
      </w:r>
      <w:r w:rsidRPr="00D32A8F">
        <w:rPr>
          <w:rFonts w:ascii="Arial" w:eastAsia="Arial" w:hAnsi="Arial" w:cs="Arial"/>
        </w:rPr>
        <w:t>, en lo concerniente al pago de salarios</w:t>
      </w:r>
      <w:r w:rsidR="00D940E1" w:rsidRPr="00D32A8F">
        <w:rPr>
          <w:rFonts w:ascii="Arial" w:eastAsia="Arial" w:hAnsi="Arial" w:cs="Arial"/>
        </w:rPr>
        <w:t xml:space="preserve">, </w:t>
      </w:r>
      <w:r w:rsidRPr="00D32A8F">
        <w:rPr>
          <w:rFonts w:ascii="Arial" w:eastAsia="Arial" w:hAnsi="Arial" w:cs="Arial"/>
        </w:rPr>
        <w:t>prestaciones sociales</w:t>
      </w:r>
      <w:r w:rsidR="00D940E1" w:rsidRPr="00D32A8F">
        <w:rPr>
          <w:rFonts w:ascii="Arial" w:eastAsia="Arial" w:hAnsi="Arial" w:cs="Arial"/>
        </w:rPr>
        <w:t xml:space="preserve"> e </w:t>
      </w:r>
      <w:r w:rsidR="005A16B8" w:rsidRPr="00D32A8F">
        <w:rPr>
          <w:rFonts w:ascii="Arial" w:eastAsia="Arial" w:hAnsi="Arial" w:cs="Arial"/>
        </w:rPr>
        <w:t>indemnizaciones</w:t>
      </w:r>
      <w:r w:rsidRPr="00D32A8F">
        <w:rPr>
          <w:rFonts w:ascii="Arial" w:eastAsia="Arial" w:hAnsi="Arial" w:cs="Arial"/>
        </w:rPr>
        <w:t xml:space="preserve"> de sus trabajadores</w:t>
      </w:r>
      <w:r w:rsidRPr="00D32A8F">
        <w:rPr>
          <w:rFonts w:ascii="Arial" w:hAnsi="Arial" w:cs="Arial"/>
        </w:rPr>
        <w:t xml:space="preserve">, y de los perjuicios derivados de aquel incumplimiento, se condene a esa misma sociedad, para que sea ésta, y no mi representada, quien pague directamente a la demandante el monto que corresponda según la condena que eventualmente se imponga en este proceso. </w:t>
      </w:r>
    </w:p>
    <w:p w14:paraId="39542B0C" w14:textId="77777777" w:rsidR="00135E32" w:rsidRPr="00D32A8F" w:rsidRDefault="00135E32" w:rsidP="00101CB2">
      <w:pPr>
        <w:pStyle w:val="Prrafodelista"/>
        <w:jc w:val="both"/>
        <w:rPr>
          <w:rFonts w:ascii="Arial" w:hAnsi="Arial" w:cs="Arial"/>
          <w:sz w:val="22"/>
          <w:szCs w:val="22"/>
        </w:rPr>
      </w:pPr>
    </w:p>
    <w:p w14:paraId="6D04492B" w14:textId="7D79E062"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En consecuencia, comedidamente solicito al Despacho que se condene en costas y agencias en derecho, en relación con el llamamiento en garantía que se está formulando, a la llamada en garantía</w:t>
      </w:r>
      <w:r w:rsidR="003C2BA0"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p>
    <w:p w14:paraId="5877E058" w14:textId="77777777" w:rsidR="00135E32" w:rsidRPr="00D32A8F" w:rsidRDefault="00135E32" w:rsidP="00101CB2">
      <w:pPr>
        <w:spacing w:after="0" w:line="240" w:lineRule="auto"/>
        <w:jc w:val="both"/>
        <w:rPr>
          <w:rFonts w:ascii="Arial" w:hAnsi="Arial" w:cs="Arial"/>
          <w:b/>
          <w:i/>
        </w:rPr>
      </w:pPr>
    </w:p>
    <w:p w14:paraId="09E67533" w14:textId="77777777" w:rsidR="00135E32" w:rsidRPr="00D32A8F" w:rsidRDefault="00135E32" w:rsidP="00101CB2">
      <w:pPr>
        <w:spacing w:after="0" w:line="240" w:lineRule="auto"/>
        <w:jc w:val="both"/>
        <w:rPr>
          <w:rFonts w:ascii="Arial" w:hAnsi="Arial" w:cs="Arial"/>
          <w:b/>
          <w:i/>
        </w:rPr>
      </w:pPr>
      <w:r w:rsidRPr="00D32A8F">
        <w:rPr>
          <w:rFonts w:ascii="Arial" w:hAnsi="Arial" w:cs="Arial"/>
          <w:b/>
          <w:i/>
        </w:rPr>
        <w:t>Pretensiones de condena subsidiarias</w:t>
      </w:r>
    </w:p>
    <w:p w14:paraId="692AE836" w14:textId="77777777" w:rsidR="00135E32" w:rsidRPr="00D32A8F" w:rsidRDefault="00135E32" w:rsidP="00101CB2">
      <w:pPr>
        <w:spacing w:after="0" w:line="240" w:lineRule="auto"/>
        <w:jc w:val="both"/>
        <w:rPr>
          <w:rFonts w:ascii="Arial" w:hAnsi="Arial" w:cs="Arial"/>
          <w:b/>
          <w:i/>
        </w:rPr>
      </w:pPr>
    </w:p>
    <w:p w14:paraId="2E1B52C9" w14:textId="3C1E6431" w:rsidR="00135E32" w:rsidRPr="00D32A8F" w:rsidRDefault="00135E32" w:rsidP="00101CB2">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En subsidio de las anteriores pretensiones principales, comedidamente solicito al Despacho que en el hipotético evento en que se declare el siniestro de incumplimiento del </w:t>
      </w:r>
      <w:r w:rsidRPr="00D32A8F">
        <w:rPr>
          <w:rFonts w:ascii="Arial" w:eastAsia="Arial" w:hAnsi="Arial" w:cs="Arial"/>
        </w:rPr>
        <w:t>Contrato de Concesión afianzado</w:t>
      </w:r>
      <w:r w:rsidR="00B03C76" w:rsidRPr="00D32A8F">
        <w:rPr>
          <w:rFonts w:ascii="Arial" w:hAnsi="Arial" w:cs="Arial"/>
        </w:rPr>
        <w:t xml:space="preserve"> para hacer efectiva</w:t>
      </w:r>
      <w:r w:rsidRPr="00D32A8F">
        <w:rPr>
          <w:rFonts w:ascii="Arial" w:hAnsi="Arial" w:cs="Arial"/>
        </w:rPr>
        <w:t xml:space="preserve"> </w:t>
      </w:r>
      <w:r w:rsidR="00B03C76" w:rsidRPr="00D32A8F">
        <w:rPr>
          <w:rFonts w:ascii="Arial" w:hAnsi="Arial" w:cs="Arial"/>
        </w:rPr>
        <w:t xml:space="preserve">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rPr>
        <w:t xml:space="preserve">, en la sentencia, al resolver lo concerniente a la relación jurídica o sustancial de mi poderdante con </w:t>
      </w:r>
      <w:r w:rsidR="00FB1C55" w:rsidRPr="00D32A8F">
        <w:rPr>
          <w:rFonts w:ascii="Arial" w:hAnsi="Arial" w:cs="Arial"/>
        </w:rPr>
        <w:t>SERVICIOS Y COMUNICACIONES S.A</w:t>
      </w:r>
      <w:r w:rsidR="001322EC" w:rsidRPr="00D32A8F">
        <w:rPr>
          <w:rFonts w:ascii="Arial" w:hAnsi="Arial" w:cs="Arial"/>
        </w:rPr>
        <w:t>.</w:t>
      </w:r>
      <w:r w:rsidRPr="00D32A8F">
        <w:rPr>
          <w:rFonts w:ascii="Arial" w:hAnsi="Arial" w:cs="Arial"/>
        </w:rPr>
        <w:t xml:space="preserve">, se le condene a este último al reembolso total e inmediato, a favor de la </w:t>
      </w:r>
      <w:r w:rsidR="00FB1C55" w:rsidRPr="00D32A8F">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 xml:space="preserve">de la suma de dinero que eventualmente tenga que indemnizar la aseguradora en favor </w:t>
      </w:r>
      <w:r w:rsidR="00D940E1" w:rsidRPr="00D32A8F">
        <w:rPr>
          <w:rFonts w:ascii="Arial" w:hAnsi="Arial" w:cs="Arial"/>
          <w:color w:val="000000"/>
          <w:lang w:eastAsia="es-ES" w:bidi="es-ES"/>
        </w:rPr>
        <w:t xml:space="preserve">de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según la sentencia, ya que el afianzado está en el deber jurídico o legal y contractual de indemnizar al asegurador garante que pague la indemnización con base en la póliza.</w:t>
      </w:r>
      <w:r w:rsidRPr="00D32A8F">
        <w:rPr>
          <w:rFonts w:ascii="Arial" w:hAnsi="Arial" w:cs="Arial"/>
        </w:rPr>
        <w:t xml:space="preserve">  </w:t>
      </w:r>
    </w:p>
    <w:p w14:paraId="6943A376" w14:textId="77777777" w:rsidR="00135E32" w:rsidRPr="00D32A8F" w:rsidRDefault="00135E32" w:rsidP="00101CB2">
      <w:pPr>
        <w:spacing w:after="0" w:line="240" w:lineRule="auto"/>
        <w:jc w:val="both"/>
        <w:rPr>
          <w:rFonts w:ascii="Arial" w:hAnsi="Arial" w:cs="Arial"/>
          <w:b/>
        </w:rPr>
      </w:pPr>
    </w:p>
    <w:p w14:paraId="62E2D9C8" w14:textId="61F4D38C"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 xml:space="preserve">Consecuencialmente, de manera comedida solicito al señor juez, que se condene en costas y agencias en derecho, en relación con el llamamiento en garantía que se está formulando, a la llamada en garantía </w:t>
      </w:r>
      <w:bookmarkEnd w:id="4"/>
      <w:r w:rsidR="00FB1C55" w:rsidRPr="00D32A8F">
        <w:rPr>
          <w:rFonts w:ascii="Arial" w:hAnsi="Arial" w:cs="Arial"/>
        </w:rPr>
        <w:t>SERVICIOS Y COMUNICACIONES S.A</w:t>
      </w:r>
      <w:r w:rsidR="001322EC" w:rsidRPr="00D32A8F">
        <w:rPr>
          <w:rFonts w:ascii="Arial" w:hAnsi="Arial" w:cs="Arial"/>
        </w:rPr>
        <w:t>.</w:t>
      </w:r>
    </w:p>
    <w:p w14:paraId="33C9A76C" w14:textId="77777777" w:rsidR="00135E32" w:rsidRPr="00D32A8F" w:rsidRDefault="00135E32" w:rsidP="00101CB2">
      <w:pPr>
        <w:spacing w:after="0" w:line="240" w:lineRule="auto"/>
        <w:jc w:val="both"/>
        <w:rPr>
          <w:rFonts w:ascii="Arial" w:hAnsi="Arial" w:cs="Arial"/>
          <w:u w:val="single"/>
        </w:rPr>
      </w:pPr>
    </w:p>
    <w:p w14:paraId="1B2F1726" w14:textId="77777777" w:rsidR="00EB03A1" w:rsidRPr="00D32A8F" w:rsidRDefault="00EB03A1" w:rsidP="00101CB2">
      <w:pPr>
        <w:spacing w:after="0" w:line="240" w:lineRule="auto"/>
        <w:jc w:val="both"/>
        <w:rPr>
          <w:rFonts w:ascii="Arial" w:hAnsi="Arial" w:cs="Arial"/>
          <w:u w:val="single"/>
        </w:rPr>
      </w:pPr>
    </w:p>
    <w:p w14:paraId="5A28A4F0" w14:textId="77777777" w:rsidR="00135E32" w:rsidRPr="00D32A8F" w:rsidRDefault="00135E32" w:rsidP="00095534">
      <w:pPr>
        <w:pStyle w:val="Prrafodelista"/>
        <w:numPr>
          <w:ilvl w:val="0"/>
          <w:numId w:val="40"/>
        </w:numPr>
        <w:ind w:left="0" w:right="720" w:firstLine="0"/>
        <w:jc w:val="center"/>
        <w:rPr>
          <w:rFonts w:ascii="Arial" w:hAnsi="Arial" w:cs="Arial"/>
          <w:b/>
          <w:sz w:val="22"/>
          <w:szCs w:val="22"/>
          <w:u w:val="single"/>
        </w:rPr>
      </w:pPr>
      <w:r w:rsidRPr="00D32A8F">
        <w:rPr>
          <w:rFonts w:ascii="Arial" w:hAnsi="Arial" w:cs="Arial"/>
          <w:b/>
          <w:sz w:val="22"/>
          <w:szCs w:val="22"/>
          <w:u w:val="single"/>
        </w:rPr>
        <w:t>FUNDAMENTOS DE DERECHO</w:t>
      </w:r>
    </w:p>
    <w:p w14:paraId="644C68B2" w14:textId="77777777" w:rsidR="00135E32" w:rsidRPr="00D32A8F" w:rsidRDefault="00135E32" w:rsidP="00101CB2">
      <w:pPr>
        <w:spacing w:after="0" w:line="240" w:lineRule="auto"/>
        <w:ind w:right="720"/>
        <w:jc w:val="both"/>
        <w:rPr>
          <w:rFonts w:ascii="Arial" w:hAnsi="Arial" w:cs="Arial"/>
        </w:rPr>
      </w:pPr>
    </w:p>
    <w:p w14:paraId="625968E0" w14:textId="77777777" w:rsidR="00135E32" w:rsidRPr="00D32A8F" w:rsidRDefault="00135E32" w:rsidP="00101CB2">
      <w:pPr>
        <w:spacing w:after="0" w:line="240" w:lineRule="auto"/>
        <w:ind w:right="720"/>
        <w:jc w:val="both"/>
        <w:rPr>
          <w:rFonts w:ascii="Arial" w:hAnsi="Arial" w:cs="Arial"/>
        </w:rPr>
      </w:pPr>
      <w:r w:rsidRPr="00D32A8F">
        <w:rPr>
          <w:rFonts w:ascii="Arial" w:hAnsi="Arial" w:cs="Arial"/>
        </w:rPr>
        <w:t xml:space="preserve">Son fundamentos de derecho del presente llamamiento en garantía los siguientes: </w:t>
      </w:r>
    </w:p>
    <w:p w14:paraId="1B194F04" w14:textId="77777777" w:rsidR="00135E32" w:rsidRPr="00D32A8F" w:rsidRDefault="00135E32" w:rsidP="00101CB2">
      <w:pPr>
        <w:pStyle w:val="Prrafodelista"/>
        <w:ind w:left="0"/>
        <w:jc w:val="both"/>
        <w:rPr>
          <w:rFonts w:ascii="Arial" w:hAnsi="Arial" w:cs="Arial"/>
          <w:color w:val="000000"/>
          <w:sz w:val="22"/>
          <w:szCs w:val="22"/>
          <w:lang w:bidi="es-ES"/>
        </w:rPr>
      </w:pPr>
    </w:p>
    <w:p w14:paraId="34F906AC"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En primer lugar, debe mencionarse el artículo 64 del Código General del Proceso, el cual reza lo siguiente: </w:t>
      </w:r>
    </w:p>
    <w:p w14:paraId="5081D37E" w14:textId="77777777" w:rsidR="00135E32" w:rsidRPr="00D32A8F" w:rsidRDefault="00135E32" w:rsidP="00101CB2">
      <w:pPr>
        <w:pStyle w:val="Prrafodelista"/>
        <w:ind w:left="850" w:right="850"/>
        <w:jc w:val="both"/>
        <w:rPr>
          <w:rFonts w:ascii="Arial" w:hAnsi="Arial" w:cs="Arial"/>
          <w:sz w:val="22"/>
          <w:szCs w:val="22"/>
        </w:rPr>
      </w:pPr>
    </w:p>
    <w:p w14:paraId="1F9B6EE7" w14:textId="77777777" w:rsidR="00135E32" w:rsidRPr="00D32A8F" w:rsidRDefault="00135E32" w:rsidP="00101CB2">
      <w:pPr>
        <w:pStyle w:val="Cuerpodeltexto40"/>
        <w:shd w:val="clear" w:color="auto" w:fill="auto"/>
        <w:spacing w:before="0" w:after="0" w:line="240" w:lineRule="auto"/>
        <w:ind w:left="851" w:right="851"/>
        <w:rPr>
          <w:rStyle w:val="Cuerpodeltexto4Sincursiva"/>
          <w:iCs/>
          <w:sz w:val="22"/>
          <w:szCs w:val="22"/>
        </w:rPr>
      </w:pPr>
      <w:r w:rsidRPr="00D32A8F">
        <w:rPr>
          <w:color w:val="000000"/>
          <w:sz w:val="22"/>
          <w:szCs w:val="22"/>
          <w:lang w:val="es-ES" w:eastAsia="es-ES" w:bidi="es-ES"/>
        </w:rPr>
        <w:t>"ARTÍCULO 64. LLAMAMIENTO EN GARANTÍA. Quien afirme tener</w:t>
      </w:r>
      <w:r w:rsidRPr="00D32A8F">
        <w:rPr>
          <w:color w:val="000000"/>
          <w:sz w:val="22"/>
          <w:szCs w:val="22"/>
          <w:lang w:val="es-ES" w:eastAsia="es-ES" w:bidi="es-ES"/>
        </w:rPr>
        <w:br/>
      </w:r>
      <w:r w:rsidRPr="00D32A8F">
        <w:rPr>
          <w:rStyle w:val="Cuerpodeltexto3"/>
          <w:sz w:val="22"/>
          <w:szCs w:val="22"/>
        </w:rPr>
        <w:t xml:space="preserve">derecho legal o contractual a exigir de otro </w:t>
      </w:r>
      <w:r w:rsidRPr="00D32A8F">
        <w:rPr>
          <w:color w:val="000000"/>
          <w:sz w:val="22"/>
          <w:szCs w:val="22"/>
          <w:lang w:val="es-ES" w:eastAsia="es-ES" w:bidi="es-ES"/>
        </w:rPr>
        <w:t xml:space="preserve">la indemnización del perjuicio que llegare a sufrir </w:t>
      </w:r>
      <w:r w:rsidRPr="00D32A8F">
        <w:rPr>
          <w:b/>
          <w:color w:val="000000"/>
          <w:sz w:val="22"/>
          <w:szCs w:val="22"/>
          <w:lang w:val="es-ES" w:eastAsia="es-ES" w:bidi="es-ES"/>
        </w:rPr>
        <w:t xml:space="preserve">o </w:t>
      </w:r>
      <w:r w:rsidRPr="00D32A8F">
        <w:rPr>
          <w:rStyle w:val="Cuerpodeltexto3"/>
          <w:sz w:val="22"/>
          <w:szCs w:val="22"/>
        </w:rPr>
        <w:t xml:space="preserve">el reembolso total o parcial del pago que tuviere </w:t>
      </w:r>
      <w:r w:rsidRPr="00D32A8F">
        <w:rPr>
          <w:sz w:val="22"/>
          <w:szCs w:val="22"/>
        </w:rPr>
        <w:t>que hacer como resultado de la sentencia que se dicte en el proceso que promueva o se le promueva</w:t>
      </w:r>
      <w:r w:rsidRPr="00D32A8F">
        <w:rPr>
          <w:rStyle w:val="Cuerpodeltexto4Sincursiva"/>
          <w:sz w:val="22"/>
          <w:szCs w:val="22"/>
        </w:rPr>
        <w:t xml:space="preserve">, o </w:t>
      </w:r>
      <w:r w:rsidRPr="00D32A8F">
        <w:rPr>
          <w:sz w:val="22"/>
          <w:szCs w:val="22"/>
        </w:rPr>
        <w:t xml:space="preserve">quien de acuerdo con la ley sustancial tenga derecho al saneamiento por evicción, podrá pedir, en la demanda o dentro del término para contestarla, </w:t>
      </w:r>
      <w:r w:rsidRPr="00D32A8F">
        <w:rPr>
          <w:b/>
          <w:sz w:val="22"/>
          <w:szCs w:val="22"/>
          <w:u w:val="single"/>
        </w:rPr>
        <w:t>que en el mismo proceso se resuelva sobre tal relación</w:t>
      </w:r>
      <w:r w:rsidRPr="00D32A8F">
        <w:rPr>
          <w:color w:val="000000"/>
          <w:sz w:val="22"/>
          <w:szCs w:val="22"/>
          <w:lang w:val="es-ES" w:eastAsia="es-ES" w:bidi="es-ES"/>
        </w:rPr>
        <w:t>"</w:t>
      </w:r>
      <w:r w:rsidRPr="00D32A8F">
        <w:rPr>
          <w:rStyle w:val="Cuerpodeltexto44pto"/>
          <w:sz w:val="22"/>
          <w:szCs w:val="22"/>
        </w:rPr>
        <w:t xml:space="preserve"> </w:t>
      </w:r>
      <w:r w:rsidRPr="00D32A8F">
        <w:rPr>
          <w:rStyle w:val="Cuerpodeltexto4Sincursiva"/>
          <w:sz w:val="22"/>
          <w:szCs w:val="22"/>
        </w:rPr>
        <w:t xml:space="preserve">(subrayado y negrilla fuera del texto original) </w:t>
      </w:r>
    </w:p>
    <w:p w14:paraId="28FA5D80" w14:textId="77777777" w:rsidR="00135E32" w:rsidRPr="00D32A8F" w:rsidRDefault="00135E32" w:rsidP="00101CB2">
      <w:pPr>
        <w:pStyle w:val="Cuerpodeltexto40"/>
        <w:shd w:val="clear" w:color="auto" w:fill="auto"/>
        <w:spacing w:before="0" w:after="0" w:line="240" w:lineRule="auto"/>
        <w:ind w:left="851" w:right="851" w:firstLine="357"/>
        <w:rPr>
          <w:b/>
          <w:i w:val="0"/>
          <w:sz w:val="22"/>
          <w:szCs w:val="22"/>
        </w:rPr>
      </w:pPr>
    </w:p>
    <w:p w14:paraId="27E1B937" w14:textId="445C09FD" w:rsidR="00135E32" w:rsidRPr="00D32A8F" w:rsidRDefault="00135E32" w:rsidP="00101CB2">
      <w:pPr>
        <w:spacing w:after="0" w:line="240" w:lineRule="auto"/>
        <w:ind w:left="340"/>
        <w:jc w:val="both"/>
        <w:rPr>
          <w:rStyle w:val="CuerpodeltextoCursiva"/>
          <w:i w:val="0"/>
          <w:sz w:val="22"/>
          <w:szCs w:val="22"/>
        </w:rPr>
      </w:pPr>
      <w:r w:rsidRPr="00D32A8F">
        <w:rPr>
          <w:rFonts w:ascii="Arial" w:hAnsi="Arial" w:cs="Arial"/>
          <w:color w:val="000000"/>
          <w:lang w:eastAsia="es-ES"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FB1C55" w:rsidRPr="00D32A8F">
        <w:rPr>
          <w:rFonts w:ascii="Arial" w:eastAsia="Arial" w:hAnsi="Arial" w:cs="Arial"/>
        </w:rPr>
        <w:t>SERVICIOS Y COMUNICACIONES S.A</w:t>
      </w:r>
      <w:r w:rsidR="005A16B8" w:rsidRPr="00D32A8F">
        <w:rPr>
          <w:rFonts w:ascii="Arial" w:eastAsia="Arial" w:hAnsi="Arial" w:cs="Arial"/>
        </w:rPr>
        <w:t>.</w:t>
      </w:r>
      <w:r w:rsidRPr="00D32A8F">
        <w:rPr>
          <w:rFonts w:ascii="Arial" w:hAnsi="Arial" w:cs="Arial"/>
          <w:color w:val="000000"/>
          <w:lang w:eastAsia="es-ES" w:bidi="es-ES"/>
        </w:rPr>
        <w:t xml:space="preserve">, 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precisamente como consecuencia de las obligaciones a su cargo derivadas de los </w:t>
      </w:r>
      <w:r w:rsidRPr="00D32A8F">
        <w:rPr>
          <w:rFonts w:ascii="Arial" w:eastAsia="Arial" w:hAnsi="Arial" w:cs="Arial"/>
        </w:rPr>
        <w:t>Contratos de Concesión.</w:t>
      </w:r>
    </w:p>
    <w:p w14:paraId="198B31EC" w14:textId="77777777" w:rsidR="00135E32" w:rsidRPr="00D32A8F" w:rsidRDefault="00135E32" w:rsidP="00101CB2">
      <w:pPr>
        <w:spacing w:after="0" w:line="240" w:lineRule="auto"/>
        <w:ind w:left="340"/>
        <w:jc w:val="both"/>
        <w:rPr>
          <w:rFonts w:ascii="Arial" w:hAnsi="Arial" w:cs="Arial"/>
          <w:color w:val="000000"/>
          <w:lang w:eastAsia="es-ES" w:bidi="es-ES"/>
        </w:rPr>
      </w:pPr>
    </w:p>
    <w:p w14:paraId="0D3970C0" w14:textId="0AE07098" w:rsidR="00A03FC0" w:rsidRPr="00D32A8F" w:rsidRDefault="00135E32" w:rsidP="00A03FC0">
      <w:pPr>
        <w:spacing w:after="0" w:line="240" w:lineRule="auto"/>
        <w:ind w:left="340"/>
        <w:jc w:val="both"/>
        <w:rPr>
          <w:rFonts w:ascii="Arial" w:hAnsi="Arial" w:cs="Arial"/>
          <w:color w:val="000000"/>
          <w:lang w:eastAsia="es-ES" w:bidi="es-ES"/>
        </w:rPr>
      </w:pPr>
      <w:r w:rsidRPr="00D32A8F">
        <w:rPr>
          <w:rFonts w:ascii="Arial" w:hAnsi="Arial" w:cs="Arial"/>
          <w:color w:val="000000"/>
          <w:lang w:eastAsia="es-ES" w:bidi="es-ES"/>
        </w:rPr>
        <w:t xml:space="preserve">Ese derecho le asiste a mi representada por vía legal, en consideración de los demás fundamentos de derecho que se citarán en líneas posteriores, pero también por causas contractuales, en virtud de 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color w:val="000000"/>
          <w:lang w:eastAsia="es-ES" w:bidi="es-ES"/>
        </w:rPr>
        <w:t xml:space="preserve">, en la que mi representada es asegurador, y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0035726F" w:rsidRPr="00D32A8F">
        <w:rPr>
          <w:rFonts w:ascii="Arial" w:hAnsi="Arial" w:cs="Arial"/>
          <w:color w:val="000000"/>
          <w:lang w:eastAsia="es-ES" w:bidi="es-ES"/>
        </w:rPr>
        <w:t xml:space="preserve"> </w:t>
      </w:r>
      <w:r w:rsidR="00A03FC0" w:rsidRPr="00D32A8F">
        <w:rPr>
          <w:rFonts w:ascii="Arial" w:hAnsi="Arial" w:cs="Arial"/>
          <w:color w:val="000000"/>
          <w:lang w:eastAsia="es-ES" w:bidi="es-ES"/>
        </w:rPr>
        <w:t xml:space="preserve">es la tomadora/afianzada. </w:t>
      </w:r>
    </w:p>
    <w:p w14:paraId="01DA6903" w14:textId="77777777" w:rsidR="00135E32" w:rsidRPr="00D32A8F" w:rsidRDefault="00135E32" w:rsidP="00101CB2">
      <w:pPr>
        <w:spacing w:after="0" w:line="240" w:lineRule="auto"/>
        <w:ind w:right="40"/>
        <w:jc w:val="both"/>
        <w:rPr>
          <w:rFonts w:ascii="Arial" w:hAnsi="Arial" w:cs="Arial"/>
        </w:rPr>
      </w:pPr>
    </w:p>
    <w:p w14:paraId="32FB52E9" w14:textId="77777777" w:rsidR="00135E32" w:rsidRPr="00D32A8F" w:rsidRDefault="00135E32" w:rsidP="00101CB2">
      <w:pPr>
        <w:pStyle w:val="Prrafodelista"/>
        <w:widowControl w:val="0"/>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A su vez, el artículo 4 de la Ley 225 de 1938 y demás normas concordantes y/o complementarias: </w:t>
      </w:r>
    </w:p>
    <w:p w14:paraId="6EA87EAC" w14:textId="77777777" w:rsidR="00135E32" w:rsidRPr="00D32A8F" w:rsidRDefault="00135E32" w:rsidP="00101CB2">
      <w:pPr>
        <w:pStyle w:val="Prrafodelista"/>
        <w:widowControl w:val="0"/>
        <w:ind w:left="400"/>
        <w:jc w:val="both"/>
        <w:rPr>
          <w:rFonts w:ascii="Arial" w:hAnsi="Arial" w:cs="Arial"/>
          <w:sz w:val="22"/>
          <w:szCs w:val="22"/>
        </w:rPr>
      </w:pPr>
    </w:p>
    <w:p w14:paraId="51108F02" w14:textId="77777777" w:rsidR="00135E32" w:rsidRPr="00D32A8F" w:rsidRDefault="00135E32" w:rsidP="00101CB2">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 xml:space="preserve">“ARTÍCULO 4. Por el hecho de pagar el seguro la compañía aseguradora se subroga en los derechos de la entidad o persona asegurada </w:t>
      </w:r>
      <w:r w:rsidRPr="00D32A8F">
        <w:rPr>
          <w:rStyle w:val="Cuerpodeltexto3"/>
          <w:sz w:val="22"/>
          <w:szCs w:val="22"/>
        </w:rPr>
        <w:t>contra la persona cuyo manejo o cumplimiento estaba garantizando,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14:paraId="034B29C1" w14:textId="77777777" w:rsidR="00135E32" w:rsidRPr="00D32A8F" w:rsidRDefault="00135E32" w:rsidP="00101CB2">
      <w:pPr>
        <w:spacing w:after="0" w:line="240" w:lineRule="auto"/>
        <w:rPr>
          <w:rFonts w:ascii="Arial" w:hAnsi="Arial" w:cs="Arial"/>
        </w:rPr>
      </w:pPr>
    </w:p>
    <w:p w14:paraId="758D8569" w14:textId="77777777" w:rsidR="00135E32" w:rsidRPr="00D32A8F" w:rsidRDefault="00135E32" w:rsidP="00101CB2">
      <w:pPr>
        <w:pStyle w:val="Prrafodelista"/>
        <w:widowControl w:val="0"/>
        <w:numPr>
          <w:ilvl w:val="0"/>
          <w:numId w:val="36"/>
        </w:numPr>
        <w:ind w:right="40"/>
        <w:jc w:val="both"/>
        <w:rPr>
          <w:rFonts w:ascii="Arial" w:hAnsi="Arial" w:cs="Arial"/>
          <w:sz w:val="22"/>
          <w:szCs w:val="22"/>
        </w:rPr>
      </w:pPr>
      <w:r w:rsidRPr="00D32A8F">
        <w:rPr>
          <w:rFonts w:ascii="Arial" w:hAnsi="Arial" w:cs="Arial"/>
          <w:color w:val="000000"/>
          <w:sz w:val="22"/>
          <w:szCs w:val="22"/>
          <w:lang w:bidi="es-ES"/>
        </w:rPr>
        <w:t xml:space="preserve">Adicionalmente, el numeral 3 del artículo 203 del Decreto 663 de 1993 (Estatuto Orgánico del Sistema Financiero), el cual consagra lo siguiente: </w:t>
      </w:r>
    </w:p>
    <w:p w14:paraId="5144051B" w14:textId="77777777" w:rsidR="00135E32" w:rsidRPr="00D32A8F" w:rsidRDefault="00135E32" w:rsidP="00101CB2">
      <w:pPr>
        <w:spacing w:after="0" w:line="240" w:lineRule="auto"/>
        <w:ind w:left="1740"/>
        <w:rPr>
          <w:rFonts w:ascii="Arial" w:hAnsi="Arial" w:cs="Arial"/>
          <w:i/>
          <w:color w:val="000000"/>
          <w:lang w:eastAsia="es-ES" w:bidi="es-ES"/>
        </w:rPr>
      </w:pPr>
    </w:p>
    <w:p w14:paraId="3984C63C" w14:textId="77777777" w:rsidR="00135E32" w:rsidRPr="00D32A8F" w:rsidRDefault="00135E32" w:rsidP="00101CB2">
      <w:pPr>
        <w:spacing w:after="0" w:line="240" w:lineRule="auto"/>
        <w:ind w:left="850" w:right="850"/>
        <w:rPr>
          <w:rFonts w:ascii="Arial" w:hAnsi="Arial" w:cs="Arial"/>
          <w:i/>
        </w:rPr>
      </w:pPr>
      <w:r w:rsidRPr="00D32A8F">
        <w:rPr>
          <w:rFonts w:ascii="Arial" w:hAnsi="Arial" w:cs="Arial"/>
          <w:i/>
          <w:color w:val="000000"/>
          <w:lang w:eastAsia="es-ES" w:bidi="es-ES"/>
        </w:rPr>
        <w:t>"ARTÍCULO 203. SEGURO DE MANEJO O DE CUMPLIMIENTO.</w:t>
      </w:r>
    </w:p>
    <w:p w14:paraId="35B5B514" w14:textId="77777777" w:rsidR="00135E32" w:rsidRPr="00D32A8F" w:rsidRDefault="00135E32" w:rsidP="00101CB2">
      <w:pPr>
        <w:pStyle w:val="Ttulo11"/>
        <w:shd w:val="clear" w:color="auto" w:fill="auto"/>
        <w:spacing w:before="0" w:after="0" w:line="240" w:lineRule="auto"/>
        <w:ind w:left="850" w:right="850"/>
        <w:rPr>
          <w:color w:val="000000"/>
          <w:sz w:val="22"/>
          <w:szCs w:val="22"/>
          <w:lang w:val="es-ES" w:eastAsia="es-ES" w:bidi="es-ES"/>
        </w:rPr>
      </w:pPr>
      <w:bookmarkStart w:id="5" w:name="bookmark2"/>
      <w:r w:rsidRPr="00D32A8F">
        <w:rPr>
          <w:color w:val="000000"/>
          <w:sz w:val="22"/>
          <w:szCs w:val="22"/>
          <w:lang w:val="es-ES" w:eastAsia="es-ES" w:bidi="es-ES"/>
        </w:rPr>
        <w:t>(...)</w:t>
      </w:r>
      <w:bookmarkEnd w:id="5"/>
    </w:p>
    <w:p w14:paraId="16F08C78" w14:textId="77777777" w:rsidR="00135E32" w:rsidRPr="00D32A8F" w:rsidRDefault="00135E32" w:rsidP="00101CB2">
      <w:pPr>
        <w:pStyle w:val="Ttulo11"/>
        <w:shd w:val="clear" w:color="auto" w:fill="auto"/>
        <w:spacing w:before="0" w:after="0" w:line="240" w:lineRule="auto"/>
        <w:ind w:left="850" w:right="850"/>
        <w:rPr>
          <w:color w:val="000000"/>
          <w:sz w:val="22"/>
          <w:szCs w:val="22"/>
          <w:lang w:val="es-ES" w:eastAsia="es-ES" w:bidi="es-ES"/>
        </w:rPr>
      </w:pPr>
    </w:p>
    <w:p w14:paraId="2549A705" w14:textId="77777777" w:rsidR="00135E32" w:rsidRPr="00D32A8F" w:rsidRDefault="00135E32" w:rsidP="00101CB2">
      <w:pPr>
        <w:widowControl w:val="0"/>
        <w:tabs>
          <w:tab w:val="left" w:pos="2010"/>
        </w:tabs>
        <w:spacing w:after="0" w:line="240" w:lineRule="auto"/>
        <w:ind w:left="850" w:right="850"/>
        <w:jc w:val="both"/>
        <w:rPr>
          <w:rStyle w:val="Cuerpodeltexto3Sincursiva"/>
          <w:rFonts w:eastAsiaTheme="minorHAnsi"/>
          <w:iCs w:val="0"/>
          <w:color w:val="auto"/>
          <w:sz w:val="22"/>
          <w:szCs w:val="22"/>
          <w:lang w:val="es-CO"/>
        </w:rPr>
      </w:pPr>
      <w:r w:rsidRPr="00D32A8F">
        <w:rPr>
          <w:rFonts w:ascii="Arial" w:hAnsi="Arial" w:cs="Arial"/>
          <w:i/>
          <w:color w:val="000000"/>
          <w:lang w:eastAsia="es-ES" w:bidi="es-ES"/>
        </w:rPr>
        <w:t xml:space="preserve">3.Subrogación de la entidad aseguradora. Por el hecho de pagar el seguro la entidad aseguradora se subroga en los derechos de la entidad o persona asegurada </w:t>
      </w:r>
      <w:r w:rsidRPr="00D32A8F">
        <w:rPr>
          <w:rStyle w:val="Cuerpodeltexto3"/>
          <w:sz w:val="22"/>
          <w:szCs w:val="22"/>
        </w:rPr>
        <w:t>contra la persona cuyo manejo o cumplimiento estaba garantizado,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14:paraId="159932FA" w14:textId="77777777" w:rsidR="00135E32" w:rsidRPr="00D32A8F" w:rsidRDefault="00135E32" w:rsidP="00101CB2">
      <w:pPr>
        <w:widowControl w:val="0"/>
        <w:tabs>
          <w:tab w:val="left" w:pos="2010"/>
        </w:tabs>
        <w:spacing w:after="0" w:line="240" w:lineRule="auto"/>
        <w:ind w:left="1740" w:right="1620"/>
        <w:jc w:val="both"/>
        <w:rPr>
          <w:rStyle w:val="Cuerpodeltexto3Sincursiva"/>
          <w:rFonts w:eastAsiaTheme="minorHAnsi"/>
          <w:i w:val="0"/>
          <w:iCs w:val="0"/>
          <w:color w:val="auto"/>
          <w:sz w:val="22"/>
          <w:szCs w:val="22"/>
          <w:lang w:val="es-CO"/>
        </w:rPr>
      </w:pPr>
    </w:p>
    <w:p w14:paraId="3145513A" w14:textId="77777777" w:rsidR="00135E32" w:rsidRPr="00D32A8F" w:rsidRDefault="00135E32" w:rsidP="00101CB2">
      <w:pPr>
        <w:pStyle w:val="Prrafodelista"/>
        <w:numPr>
          <w:ilvl w:val="0"/>
          <w:numId w:val="36"/>
        </w:numPr>
        <w:rPr>
          <w:rFonts w:ascii="Arial" w:hAnsi="Arial" w:cs="Arial"/>
          <w:sz w:val="22"/>
          <w:szCs w:val="22"/>
        </w:rPr>
      </w:pPr>
      <w:r w:rsidRPr="00D32A8F">
        <w:rPr>
          <w:rFonts w:ascii="Arial" w:hAnsi="Arial" w:cs="Arial"/>
          <w:color w:val="000000"/>
          <w:sz w:val="22"/>
          <w:szCs w:val="22"/>
          <w:lang w:bidi="es-ES"/>
        </w:rPr>
        <w:t>También el artículo 1096 del Código de Comercio, que dice:</w:t>
      </w:r>
    </w:p>
    <w:p w14:paraId="4B49DE95" w14:textId="77777777" w:rsidR="00135E32" w:rsidRPr="00D32A8F" w:rsidRDefault="00135E32" w:rsidP="00101CB2">
      <w:pPr>
        <w:spacing w:after="0" w:line="240" w:lineRule="auto"/>
        <w:ind w:left="1740" w:right="1620"/>
        <w:rPr>
          <w:rFonts w:ascii="Arial" w:hAnsi="Arial" w:cs="Arial"/>
          <w:color w:val="000000"/>
          <w:lang w:eastAsia="es-ES" w:bidi="es-ES"/>
        </w:rPr>
      </w:pPr>
    </w:p>
    <w:p w14:paraId="6BECE307"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color w:val="000000"/>
          <w:lang w:eastAsia="es-ES" w:bidi="es-ES"/>
        </w:rPr>
        <w:lastRenderedPageBreak/>
        <w:t xml:space="preserve">“ARTÍCULO 1096. El asegurador que pague una indemnización se subrogará, por ministerio de la ley y hasta concurrencia de su importe, </w:t>
      </w:r>
      <w:r w:rsidRPr="00D32A8F">
        <w:rPr>
          <w:rStyle w:val="Cuerpodeltexto3"/>
          <w:sz w:val="22"/>
          <w:szCs w:val="22"/>
        </w:rPr>
        <w:t>en los derechos del asegurado contra las personas responsables del siniestro</w:t>
      </w:r>
      <w:r w:rsidRPr="00D32A8F">
        <w:rPr>
          <w:rStyle w:val="Cuerpodeltexto44pto"/>
          <w:b/>
          <w:sz w:val="22"/>
          <w:szCs w:val="22"/>
        </w:rPr>
        <w:t xml:space="preserve"> </w:t>
      </w:r>
      <w:r w:rsidRPr="00D32A8F">
        <w:rPr>
          <w:rStyle w:val="Cuerpodeltexto3Sincursiva"/>
          <w:sz w:val="22"/>
          <w:szCs w:val="22"/>
        </w:rPr>
        <w:t>/.../’ (subraya y negrilla fuera del texto).</w:t>
      </w:r>
    </w:p>
    <w:p w14:paraId="79CE68C5" w14:textId="77777777" w:rsidR="00135E32" w:rsidRPr="00D32A8F" w:rsidRDefault="00135E32" w:rsidP="00101CB2">
      <w:pPr>
        <w:spacing w:after="0" w:line="240" w:lineRule="auto"/>
        <w:ind w:right="20"/>
        <w:jc w:val="both"/>
        <w:rPr>
          <w:rFonts w:ascii="Arial" w:hAnsi="Arial" w:cs="Arial"/>
        </w:rPr>
      </w:pPr>
      <w:r w:rsidRPr="00D32A8F">
        <w:rPr>
          <w:rFonts w:ascii="Arial" w:hAnsi="Arial" w:cs="Arial"/>
        </w:rPr>
        <w:t xml:space="preserve">  </w:t>
      </w:r>
    </w:p>
    <w:p w14:paraId="7E9636B0" w14:textId="77777777" w:rsidR="00135E32" w:rsidRPr="00D32A8F" w:rsidRDefault="00135E32" w:rsidP="00101CB2">
      <w:pPr>
        <w:pStyle w:val="Prrafodelista"/>
        <w:numPr>
          <w:ilvl w:val="0"/>
          <w:numId w:val="36"/>
        </w:numPr>
        <w:ind w:right="20"/>
        <w:jc w:val="both"/>
        <w:rPr>
          <w:rFonts w:ascii="Arial" w:hAnsi="Arial" w:cs="Arial"/>
          <w:sz w:val="22"/>
          <w:szCs w:val="22"/>
        </w:rPr>
      </w:pPr>
      <w:r w:rsidRPr="00D32A8F">
        <w:rPr>
          <w:rFonts w:ascii="Arial" w:hAnsi="Arial" w:cs="Arial"/>
          <w:sz w:val="22"/>
          <w:szCs w:val="22"/>
        </w:rPr>
        <w:t>Por supuesto la Ley 80 de 1993.</w:t>
      </w:r>
    </w:p>
    <w:p w14:paraId="63BCF825" w14:textId="77777777" w:rsidR="00135E32" w:rsidRPr="00D32A8F" w:rsidRDefault="00135E32" w:rsidP="00101CB2">
      <w:pPr>
        <w:spacing w:after="0" w:line="240" w:lineRule="auto"/>
        <w:ind w:left="40" w:right="20"/>
        <w:jc w:val="both"/>
        <w:rPr>
          <w:rFonts w:ascii="Arial" w:hAnsi="Arial" w:cs="Arial"/>
        </w:rPr>
      </w:pPr>
    </w:p>
    <w:p w14:paraId="6388872B" w14:textId="77777777" w:rsidR="00135E32" w:rsidRPr="00D32A8F" w:rsidRDefault="00135E32" w:rsidP="00101CB2">
      <w:pPr>
        <w:pStyle w:val="Prrafodelista"/>
        <w:numPr>
          <w:ilvl w:val="0"/>
          <w:numId w:val="36"/>
        </w:numPr>
        <w:ind w:right="20"/>
        <w:jc w:val="both"/>
        <w:rPr>
          <w:rFonts w:ascii="Arial" w:hAnsi="Arial" w:cs="Arial"/>
          <w:sz w:val="22"/>
          <w:szCs w:val="22"/>
        </w:rPr>
      </w:pPr>
      <w:r w:rsidRPr="00D32A8F">
        <w:rPr>
          <w:rFonts w:ascii="Arial" w:hAnsi="Arial" w:cs="Arial"/>
          <w:sz w:val="22"/>
          <w:szCs w:val="22"/>
        </w:rPr>
        <w:t xml:space="preserve">Así mismo, el Artículo 2359 del Código Civil en el cual el legislador estableció lo siguiente: </w:t>
      </w:r>
    </w:p>
    <w:p w14:paraId="07B673C3" w14:textId="77777777" w:rsidR="00135E32" w:rsidRPr="00D32A8F" w:rsidRDefault="00135E32" w:rsidP="00101CB2">
      <w:pPr>
        <w:pStyle w:val="Prrafodelista"/>
        <w:ind w:left="850" w:right="850"/>
        <w:rPr>
          <w:rFonts w:ascii="Arial" w:hAnsi="Arial" w:cs="Arial"/>
          <w:i/>
          <w:sz w:val="22"/>
          <w:szCs w:val="22"/>
        </w:rPr>
      </w:pPr>
    </w:p>
    <w:p w14:paraId="7D83ABF8" w14:textId="77777777" w:rsidR="00135E32" w:rsidRPr="00D32A8F" w:rsidRDefault="00135E32" w:rsidP="00101CB2">
      <w:pPr>
        <w:spacing w:after="0" w:line="240" w:lineRule="auto"/>
        <w:ind w:left="850" w:right="850"/>
        <w:jc w:val="both"/>
        <w:rPr>
          <w:rFonts w:ascii="Arial" w:hAnsi="Arial" w:cs="Arial"/>
          <w:i/>
          <w:u w:val="single"/>
        </w:rPr>
      </w:pPr>
      <w:r w:rsidRPr="00D32A8F">
        <w:rPr>
          <w:rFonts w:ascii="Arial" w:hAnsi="Arial" w:cs="Arial"/>
          <w:i/>
        </w:rPr>
        <w:t xml:space="preserve">“ARTICULO 2359. Por regla general se concede acción en todos los casos de daño contingente, que por imprudencia o negligencia de alguno amanece a personas indeterminadas; pero </w:t>
      </w:r>
      <w:r w:rsidRPr="00D32A8F">
        <w:rPr>
          <w:rFonts w:ascii="Arial" w:hAnsi="Arial" w:cs="Arial"/>
          <w:b/>
          <w:i/>
          <w:u w:val="single"/>
        </w:rPr>
        <w:t xml:space="preserve">si el daño amenazare solamente a personas determinadas, sólo alguna de éstas podrá intentar la acción” </w:t>
      </w:r>
      <w:r w:rsidRPr="00D32A8F">
        <w:rPr>
          <w:rFonts w:ascii="Arial" w:hAnsi="Arial" w:cs="Arial"/>
          <w:i/>
          <w:u w:val="single"/>
        </w:rPr>
        <w:t>(Subraya y negrilla fuera del texto).</w:t>
      </w:r>
    </w:p>
    <w:p w14:paraId="3F6948C6" w14:textId="77777777" w:rsidR="00135E32" w:rsidRPr="00D32A8F" w:rsidRDefault="00135E32" w:rsidP="00101CB2">
      <w:pPr>
        <w:spacing w:after="0" w:line="240" w:lineRule="auto"/>
        <w:ind w:right="20"/>
        <w:jc w:val="both"/>
        <w:rPr>
          <w:rFonts w:ascii="Arial" w:hAnsi="Arial" w:cs="Arial"/>
        </w:rPr>
      </w:pPr>
    </w:p>
    <w:p w14:paraId="45199B30" w14:textId="77777777" w:rsidR="00135E32" w:rsidRPr="00D32A8F" w:rsidRDefault="00135E32" w:rsidP="00101CB2">
      <w:pPr>
        <w:spacing w:after="0" w:line="240" w:lineRule="auto"/>
        <w:ind w:left="340" w:right="23"/>
        <w:jc w:val="both"/>
        <w:rPr>
          <w:rFonts w:ascii="Arial" w:hAnsi="Arial" w:cs="Arial"/>
          <w:b/>
          <w:u w:val="single"/>
        </w:rPr>
      </w:pPr>
      <w:r w:rsidRPr="00D32A8F">
        <w:rPr>
          <w:rFonts w:ascii="Arial" w:hAnsi="Arial" w:cs="Arial"/>
        </w:rPr>
        <w:t>Es con base en esa disposición que ahora, sobre lo innecesario de que para formular el llamamiento en garantía el asegurador ya hubiere efectuado el pago</w:t>
      </w:r>
      <w:r w:rsidRPr="00D32A8F">
        <w:rPr>
          <w:rFonts w:ascii="Arial" w:hAnsi="Arial" w:cs="Arial"/>
          <w:i/>
        </w:rPr>
        <w:t xml:space="preserve">, </w:t>
      </w:r>
      <w:r w:rsidRPr="00D32A8F">
        <w:rPr>
          <w:rFonts w:ascii="Arial" w:hAnsi="Arial" w:cs="Arial"/>
        </w:rPr>
        <w:t>conviene resaltar lo que el Doctor Hernán Fabio López Blanco, en su libro “</w:t>
      </w:r>
      <w:r w:rsidRPr="00D32A8F">
        <w:rPr>
          <w:rFonts w:ascii="Arial" w:hAnsi="Arial" w:cs="Arial"/>
          <w:i/>
        </w:rPr>
        <w:t xml:space="preserve">Comentarios al Contrato de Seguro”, </w:t>
      </w:r>
      <w:r w:rsidRPr="00D32A8F">
        <w:rPr>
          <w:rFonts w:ascii="Arial" w:hAnsi="Arial" w:cs="Arial"/>
        </w:rPr>
        <w:t>página 321, pronuncia en los siguientes términos:</w:t>
      </w:r>
    </w:p>
    <w:p w14:paraId="02635051" w14:textId="77777777" w:rsidR="00135E32" w:rsidRPr="00D32A8F" w:rsidRDefault="00135E32" w:rsidP="00101CB2">
      <w:pPr>
        <w:spacing w:after="0" w:line="240" w:lineRule="auto"/>
        <w:ind w:left="850" w:right="850"/>
        <w:jc w:val="both"/>
        <w:rPr>
          <w:rFonts w:ascii="Arial" w:hAnsi="Arial" w:cs="Arial"/>
          <w:b/>
          <w:i/>
          <w:u w:val="single"/>
        </w:rPr>
      </w:pPr>
    </w:p>
    <w:p w14:paraId="370CD8AB" w14:textId="77777777" w:rsidR="00135E32" w:rsidRPr="00D32A8F" w:rsidRDefault="00135E32" w:rsidP="00101CB2">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Pr="00D32A8F">
        <w:rPr>
          <w:rFonts w:ascii="Arial" w:hAnsi="Arial" w:cs="Arial"/>
          <w:i/>
          <w:color w:val="000000"/>
          <w:lang w:eastAsia="es-ES" w:bidi="es-ES"/>
        </w:rPr>
        <w:br/>
        <w:t>por parte de la aseguradora que aún no ha indemnizado pero que puede ser obligada a hacerlo como consecuencia de la sentencia.</w:t>
      </w:r>
    </w:p>
    <w:p w14:paraId="02E0D62B" w14:textId="77777777" w:rsidR="00135E32" w:rsidRPr="00D32A8F" w:rsidRDefault="00135E32" w:rsidP="00101CB2">
      <w:pPr>
        <w:spacing w:after="0" w:line="240" w:lineRule="auto"/>
        <w:ind w:left="850" w:right="850"/>
        <w:jc w:val="both"/>
        <w:rPr>
          <w:rFonts w:ascii="Arial" w:hAnsi="Arial" w:cs="Arial"/>
          <w:i/>
          <w:color w:val="000000"/>
          <w:lang w:eastAsia="es-ES" w:bidi="es-ES"/>
        </w:rPr>
      </w:pPr>
    </w:p>
    <w:p w14:paraId="0684E307"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Y es que el alcance del llamamiento en garantía, consagrado en el artículo 57 </w:t>
      </w:r>
      <w:r w:rsidRPr="00D32A8F">
        <w:rPr>
          <w:rFonts w:ascii="Arial" w:hAnsi="Arial" w:cs="Arial"/>
          <w:i/>
          <w:color w:val="000000"/>
          <w:lang w:bidi="en-US"/>
        </w:rPr>
        <w:t xml:space="preserve">del </w:t>
      </w:r>
      <w:r w:rsidRPr="00D32A8F">
        <w:rPr>
          <w:rFonts w:ascii="Arial" w:hAnsi="Arial" w:cs="Arial"/>
          <w:i/>
          <w:color w:val="000000"/>
          <w:lang w:eastAsia="es-ES" w:bidi="es-ES"/>
        </w:rPr>
        <w:t xml:space="preserve">C.P.C., es eminentemente condicional y nunca se exige, para que </w:t>
      </w:r>
      <w:r w:rsidRPr="00D32A8F">
        <w:rPr>
          <w:rFonts w:ascii="Arial" w:hAnsi="Arial" w:cs="Arial"/>
          <w:i/>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330627E3" w14:textId="77777777" w:rsidR="00135E32" w:rsidRPr="00D32A8F" w:rsidRDefault="00135E32" w:rsidP="00101CB2">
      <w:pPr>
        <w:spacing w:after="0" w:line="240" w:lineRule="auto"/>
        <w:ind w:left="850" w:right="850"/>
        <w:jc w:val="both"/>
        <w:rPr>
          <w:rFonts w:ascii="Arial" w:hAnsi="Arial" w:cs="Arial"/>
          <w:i/>
        </w:rPr>
      </w:pPr>
    </w:p>
    <w:p w14:paraId="0E34FD9C"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21F1FF36" w14:textId="77777777" w:rsidR="00135E32" w:rsidRPr="00D32A8F" w:rsidRDefault="00135E32" w:rsidP="00101CB2">
      <w:pPr>
        <w:spacing w:after="0" w:line="240" w:lineRule="auto"/>
        <w:ind w:left="850" w:right="850"/>
        <w:jc w:val="both"/>
        <w:rPr>
          <w:rFonts w:ascii="Arial" w:hAnsi="Arial" w:cs="Arial"/>
          <w:i/>
        </w:rPr>
      </w:pPr>
    </w:p>
    <w:p w14:paraId="5BD878EB"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 xml:space="preserve">Si el asegurador triunfa, es decir, obtiene la justicia la confirmación de que su negativa a pagar era correcta,  lo cual se declara en el fallo absolutorio-, no es preciso entrara a estudiar las relaciones entre llamante y llamado (en este caso, </w:t>
      </w:r>
      <w:r w:rsidRPr="00D32A8F">
        <w:rPr>
          <w:rFonts w:ascii="Arial" w:hAnsi="Arial" w:cs="Arial"/>
          <w:i/>
        </w:rPr>
        <w:lastRenderedPageBreak/>
        <w:t>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1AA3BDB5" w14:textId="77777777" w:rsidR="00135E32" w:rsidRPr="00D32A8F" w:rsidRDefault="00135E32" w:rsidP="00101CB2">
      <w:pPr>
        <w:spacing w:after="0" w:line="240" w:lineRule="auto"/>
        <w:ind w:left="850" w:right="850"/>
        <w:jc w:val="both"/>
        <w:rPr>
          <w:rFonts w:ascii="Arial" w:hAnsi="Arial" w:cs="Arial"/>
          <w:i/>
        </w:rPr>
      </w:pPr>
    </w:p>
    <w:p w14:paraId="16B17AF5"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31C6D74E" w14:textId="77777777" w:rsidR="00135E32" w:rsidRPr="00D32A8F" w:rsidRDefault="00135E32" w:rsidP="00101CB2">
      <w:pPr>
        <w:spacing w:after="0" w:line="240" w:lineRule="auto"/>
        <w:ind w:left="850" w:right="850"/>
        <w:jc w:val="both"/>
        <w:rPr>
          <w:rFonts w:ascii="Arial" w:hAnsi="Arial" w:cs="Arial"/>
          <w:i/>
        </w:rPr>
      </w:pPr>
    </w:p>
    <w:p w14:paraId="343E9E0F"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1426D4E" w14:textId="77777777" w:rsidR="00135E32" w:rsidRPr="00D32A8F" w:rsidRDefault="00135E32" w:rsidP="00101CB2">
      <w:pPr>
        <w:spacing w:after="0" w:line="240" w:lineRule="auto"/>
        <w:ind w:right="1620"/>
        <w:jc w:val="both"/>
        <w:rPr>
          <w:rFonts w:ascii="Arial" w:hAnsi="Arial" w:cs="Arial"/>
        </w:rPr>
      </w:pPr>
    </w:p>
    <w:p w14:paraId="4C682A98" w14:textId="18E0A3F4" w:rsidR="00135E32" w:rsidRPr="00D32A8F" w:rsidRDefault="00135E32" w:rsidP="00101CB2">
      <w:pPr>
        <w:spacing w:after="0" w:line="240" w:lineRule="auto"/>
        <w:ind w:left="340"/>
        <w:jc w:val="both"/>
        <w:rPr>
          <w:rFonts w:ascii="Arial" w:hAnsi="Arial" w:cs="Arial"/>
        </w:rPr>
      </w:pPr>
      <w:r w:rsidRPr="00D32A8F">
        <w:rPr>
          <w:rFonts w:ascii="Arial" w:hAnsi="Arial" w:cs="Arial"/>
        </w:rPr>
        <w:t>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w:t>
      </w:r>
      <w:r w:rsidR="0035726F"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p>
    <w:p w14:paraId="5336DA37" w14:textId="77777777" w:rsidR="00135E32" w:rsidRPr="00D32A8F" w:rsidRDefault="00135E32" w:rsidP="00101CB2">
      <w:pPr>
        <w:spacing w:after="0" w:line="240" w:lineRule="auto"/>
        <w:ind w:left="340"/>
        <w:jc w:val="both"/>
        <w:rPr>
          <w:rFonts w:ascii="Arial" w:hAnsi="Arial" w:cs="Arial"/>
        </w:rPr>
      </w:pPr>
    </w:p>
    <w:p w14:paraId="7A5E5761" w14:textId="77777777" w:rsidR="00135E32" w:rsidRPr="00D32A8F" w:rsidRDefault="00135E32" w:rsidP="00101CB2">
      <w:pPr>
        <w:spacing w:after="0" w:line="240" w:lineRule="auto"/>
        <w:ind w:left="340"/>
        <w:jc w:val="both"/>
        <w:rPr>
          <w:rFonts w:ascii="Arial" w:hAnsi="Arial" w:cs="Arial"/>
        </w:rPr>
      </w:pPr>
      <w:r w:rsidRPr="00D32A8F">
        <w:rPr>
          <w:rFonts w:ascii="Arial" w:hAnsi="Arial" w:cs="Arial"/>
        </w:rPr>
        <w:t>Lo anterior, sobre todo por motivos de conveniencia, celeridad y economía procesal, y máxime si se tiene en cuenta lo que dispone el precitado artículo 2359 de nuestro estatuto civil.</w:t>
      </w:r>
    </w:p>
    <w:p w14:paraId="104B178E" w14:textId="77777777" w:rsidR="00135E32" w:rsidRPr="00D32A8F" w:rsidRDefault="00135E32" w:rsidP="00101CB2">
      <w:pPr>
        <w:spacing w:after="0" w:line="240" w:lineRule="auto"/>
        <w:ind w:left="340"/>
        <w:jc w:val="both"/>
        <w:rPr>
          <w:rFonts w:ascii="Arial" w:hAnsi="Arial" w:cs="Arial"/>
        </w:rPr>
      </w:pPr>
    </w:p>
    <w:p w14:paraId="2BD36B0B"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sz w:val="22"/>
          <w:szCs w:val="22"/>
        </w:rPr>
        <w:t xml:space="preserve">De otro lado, tal como ya se expuso, la legislación colombiana establece el </w:t>
      </w:r>
      <w:r w:rsidRPr="00D32A8F">
        <w:rPr>
          <w:rFonts w:ascii="Arial" w:hAnsi="Arial" w:cs="Arial"/>
          <w:b/>
          <w:sz w:val="22"/>
          <w:szCs w:val="22"/>
        </w:rPr>
        <w:t>derecho de subrogación</w:t>
      </w:r>
      <w:r w:rsidRPr="00D32A8F">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14:paraId="68BE5145" w14:textId="77777777" w:rsidR="00135E32" w:rsidRPr="00D32A8F" w:rsidRDefault="00135E32" w:rsidP="00101CB2">
      <w:pPr>
        <w:pStyle w:val="Prrafodelista"/>
        <w:ind w:left="400"/>
        <w:jc w:val="both"/>
        <w:rPr>
          <w:rFonts w:ascii="Arial" w:hAnsi="Arial" w:cs="Arial"/>
          <w:sz w:val="22"/>
          <w:szCs w:val="22"/>
        </w:rPr>
      </w:pPr>
    </w:p>
    <w:p w14:paraId="6840C0D2" w14:textId="40B5F084" w:rsidR="00135E32" w:rsidRPr="00D32A8F" w:rsidRDefault="00135E32" w:rsidP="00101CB2">
      <w:pPr>
        <w:pStyle w:val="Prrafodelista"/>
        <w:ind w:left="400"/>
        <w:jc w:val="both"/>
        <w:rPr>
          <w:rFonts w:ascii="Arial" w:hAnsi="Arial" w:cs="Arial"/>
          <w:sz w:val="22"/>
          <w:szCs w:val="22"/>
        </w:rPr>
      </w:pPr>
      <w:r w:rsidRPr="00D32A8F">
        <w:rPr>
          <w:rFonts w:ascii="Arial" w:hAnsi="Arial" w:cs="Arial"/>
          <w:sz w:val="22"/>
          <w:szCs w:val="22"/>
        </w:rPr>
        <w:t xml:space="preserve">Consecuentemente, entre otras razones por economía procesal, estando claro que a la </w:t>
      </w:r>
      <w:r w:rsidR="00FB1C55" w:rsidRPr="00D32A8F">
        <w:rPr>
          <w:rFonts w:ascii="Arial" w:hAnsi="Arial" w:cs="Arial"/>
          <w:sz w:val="22"/>
          <w:szCs w:val="22"/>
        </w:rPr>
        <w:t>COMPAÑÍA ASEGURADORA DE FIANZAS S.A.</w:t>
      </w:r>
      <w:r w:rsidRPr="00D32A8F">
        <w:rPr>
          <w:rFonts w:ascii="Arial" w:hAnsi="Arial" w:cs="Arial"/>
          <w:sz w:val="22"/>
          <w:szCs w:val="22"/>
        </w:rPr>
        <w:t xml:space="preserve">, le asiste este derecho a la subrogación, con base en la relación contractual que tiene con </w:t>
      </w:r>
      <w:r w:rsidR="00FB1C55" w:rsidRPr="00D32A8F">
        <w:rPr>
          <w:rFonts w:ascii="Arial" w:hAnsi="Arial" w:cs="Arial"/>
          <w:sz w:val="22"/>
          <w:szCs w:val="22"/>
        </w:rPr>
        <w:t>SERVICIOS Y COMUNICACIONES S.A</w:t>
      </w:r>
      <w:r w:rsidR="001322EC" w:rsidRPr="00D32A8F">
        <w:rPr>
          <w:rFonts w:ascii="Arial" w:hAnsi="Arial" w:cs="Arial"/>
          <w:sz w:val="22"/>
          <w:szCs w:val="22"/>
        </w:rPr>
        <w:t>.</w:t>
      </w:r>
      <w:r w:rsidR="00D940E1" w:rsidRPr="00D32A8F">
        <w:rPr>
          <w:rFonts w:ascii="Arial" w:hAnsi="Arial" w:cs="Arial"/>
          <w:sz w:val="22"/>
          <w:szCs w:val="22"/>
        </w:rPr>
        <w:t xml:space="preserve"> </w:t>
      </w:r>
      <w:r w:rsidRPr="00D32A8F">
        <w:rPr>
          <w:rFonts w:ascii="Arial" w:hAnsi="Arial" w:cs="Arial"/>
          <w:sz w:val="22"/>
          <w:szCs w:val="22"/>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00D940E1" w:rsidRPr="00D32A8F">
        <w:rPr>
          <w:rFonts w:ascii="Arial" w:hAnsi="Arial" w:cs="Arial"/>
          <w:sz w:val="22"/>
          <w:szCs w:val="22"/>
        </w:rPr>
        <w:t xml:space="preserve">a </w:t>
      </w:r>
      <w:r w:rsidR="00FB1C55" w:rsidRPr="00D32A8F">
        <w:rPr>
          <w:rFonts w:ascii="Arial" w:hAnsi="Arial" w:cs="Arial"/>
          <w:sz w:val="22"/>
          <w:szCs w:val="22"/>
        </w:rPr>
        <w:t>COLOMBIA TELECOMUNICACIONES S.A E.S.P.</w:t>
      </w:r>
      <w:r w:rsidR="004B7524" w:rsidRPr="00D32A8F">
        <w:rPr>
          <w:rFonts w:ascii="Arial" w:hAnsi="Arial" w:cs="Arial"/>
          <w:sz w:val="22"/>
          <w:szCs w:val="22"/>
        </w:rPr>
        <w:t xml:space="preserve"> </w:t>
      </w:r>
      <w:r w:rsidRPr="00D32A8F">
        <w:rPr>
          <w:rFonts w:ascii="Arial" w:hAnsi="Arial" w:cs="Arial"/>
          <w:sz w:val="22"/>
          <w:szCs w:val="22"/>
        </w:rPr>
        <w:t>de conformidad a las coberturas de las pólizas de seguro contratadas, una vez efectuado el pago, inicie otro proceso contra el afianzado – que ya es parte en sede de este proceso- con el fin de que esta entidad, como responsable del incumplimiento de los contratos garantizados, reintegre a mi representada el valor por ella pagado.</w:t>
      </w:r>
    </w:p>
    <w:p w14:paraId="173222B1" w14:textId="77777777" w:rsidR="00135E32" w:rsidRPr="00D32A8F" w:rsidRDefault="00135E32" w:rsidP="00101CB2">
      <w:pPr>
        <w:pStyle w:val="Prrafodelista"/>
        <w:ind w:left="400"/>
        <w:jc w:val="both"/>
        <w:rPr>
          <w:rFonts w:ascii="Arial" w:hAnsi="Arial" w:cs="Arial"/>
          <w:sz w:val="22"/>
          <w:szCs w:val="22"/>
        </w:rPr>
      </w:pPr>
    </w:p>
    <w:p w14:paraId="79699113" w14:textId="1F81CC9A" w:rsidR="00135E32" w:rsidRPr="00D32A8F" w:rsidRDefault="00135E32" w:rsidP="00101CB2">
      <w:pPr>
        <w:pStyle w:val="Prrafodelista"/>
        <w:ind w:left="400"/>
        <w:jc w:val="both"/>
        <w:rPr>
          <w:rFonts w:ascii="Arial" w:hAnsi="Arial" w:cs="Arial"/>
          <w:sz w:val="22"/>
          <w:szCs w:val="22"/>
        </w:rPr>
      </w:pPr>
      <w:r w:rsidRPr="00D32A8F">
        <w:rPr>
          <w:rFonts w:ascii="Arial" w:hAnsi="Arial" w:cs="Arial"/>
          <w:sz w:val="22"/>
          <w:szCs w:val="22"/>
        </w:rPr>
        <w:t xml:space="preserve">Esto, pues se reitera, la </w:t>
      </w:r>
      <w:r w:rsidR="00FB1C55" w:rsidRPr="00D32A8F">
        <w:rPr>
          <w:rFonts w:ascii="Arial" w:hAnsi="Arial" w:cs="Arial"/>
          <w:sz w:val="22"/>
          <w:szCs w:val="22"/>
        </w:rPr>
        <w:t>COMPAÑÍA ASEGURADORA DE FIANZAS S.A.</w:t>
      </w:r>
      <w:r w:rsidR="00A03FC0" w:rsidRPr="00D32A8F">
        <w:rPr>
          <w:rFonts w:ascii="Arial" w:hAnsi="Arial" w:cs="Arial"/>
          <w:sz w:val="22"/>
          <w:szCs w:val="22"/>
        </w:rPr>
        <w:t xml:space="preserve"> </w:t>
      </w:r>
      <w:r w:rsidRPr="00D32A8F">
        <w:rPr>
          <w:rFonts w:ascii="Arial" w:hAnsi="Arial" w:cs="Arial"/>
          <w:sz w:val="22"/>
          <w:szCs w:val="22"/>
        </w:rPr>
        <w:t xml:space="preserve">tiene derecho por mandato legal a tomar la posición del asegurado, </w:t>
      </w:r>
      <w:r w:rsidR="00FB1C55" w:rsidRPr="00D32A8F">
        <w:rPr>
          <w:rFonts w:ascii="Arial" w:hAnsi="Arial" w:cs="Arial"/>
          <w:color w:val="000000"/>
          <w:sz w:val="22"/>
          <w:szCs w:val="22"/>
          <w:lang w:bidi="es-ES"/>
        </w:rPr>
        <w:t>COLOMBIA TELECOMUNICACIONES S.A E.S.P.</w:t>
      </w:r>
      <w:r w:rsidR="00B03C76" w:rsidRPr="00D32A8F">
        <w:rPr>
          <w:rFonts w:ascii="Arial" w:hAnsi="Arial" w:cs="Arial"/>
          <w:color w:val="000000"/>
          <w:sz w:val="22"/>
          <w:szCs w:val="22"/>
          <w:lang w:bidi="es-ES"/>
        </w:rPr>
        <w:t>,</w:t>
      </w:r>
      <w:r w:rsidRPr="00D32A8F">
        <w:rPr>
          <w:rFonts w:ascii="Arial" w:hAnsi="Arial" w:cs="Arial"/>
          <w:sz w:val="22"/>
          <w:szCs w:val="22"/>
        </w:rPr>
        <w:t xml:space="preserve"> en contra del responsable del eventual siniestro, es decir, contra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sz w:val="22"/>
          <w:szCs w:val="22"/>
        </w:rPr>
        <w:t xml:space="preserve">, para recuperar lo que la Aseguradora haya tenido que pagar a favor de la mencionada entidad estatal caso de que así se le condene en la sentencia respectiva. </w:t>
      </w:r>
    </w:p>
    <w:p w14:paraId="61EF8F9E" w14:textId="77777777" w:rsidR="00135E32" w:rsidRPr="00D32A8F" w:rsidRDefault="00135E32" w:rsidP="00101CB2">
      <w:pPr>
        <w:spacing w:after="0" w:line="240" w:lineRule="auto"/>
        <w:jc w:val="both"/>
        <w:rPr>
          <w:rFonts w:ascii="Arial" w:hAnsi="Arial" w:cs="Arial"/>
        </w:rPr>
      </w:pPr>
    </w:p>
    <w:p w14:paraId="3E659B35"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sz w:val="22"/>
          <w:szCs w:val="22"/>
        </w:rPr>
        <w:t xml:space="preserve">Efectivamente, sobre la aplicación del </w:t>
      </w:r>
      <w:r w:rsidRPr="00D32A8F">
        <w:rPr>
          <w:rFonts w:ascii="Arial" w:hAnsi="Arial" w:cs="Arial"/>
          <w:b/>
          <w:sz w:val="22"/>
          <w:szCs w:val="22"/>
        </w:rPr>
        <w:t xml:space="preserve">principio de economía procesal </w:t>
      </w:r>
      <w:r w:rsidRPr="00D32A8F">
        <w:rPr>
          <w:rFonts w:ascii="Arial" w:hAnsi="Arial" w:cs="Arial"/>
          <w:sz w:val="22"/>
          <w:szCs w:val="22"/>
        </w:rPr>
        <w:t>al caso concreto, es pertinente plasmar lo mencionado por el precitado tratadista Hernán Fabio López Blanco, en su libro “Comentarios al Contrato de Seguro”, página 321:</w:t>
      </w:r>
    </w:p>
    <w:p w14:paraId="5B000EED" w14:textId="77777777" w:rsidR="00135E32" w:rsidRPr="00D32A8F" w:rsidRDefault="00135E32" w:rsidP="00101CB2">
      <w:pPr>
        <w:spacing w:after="0" w:line="240" w:lineRule="auto"/>
        <w:ind w:left="850" w:right="850"/>
        <w:jc w:val="both"/>
        <w:rPr>
          <w:rFonts w:ascii="Arial" w:hAnsi="Arial" w:cs="Arial"/>
        </w:rPr>
      </w:pPr>
    </w:p>
    <w:p w14:paraId="2C498FA9" w14:textId="77777777" w:rsidR="00135E32" w:rsidRPr="00D32A8F" w:rsidRDefault="00135E32" w:rsidP="00101CB2">
      <w:pPr>
        <w:spacing w:after="0" w:line="240" w:lineRule="auto"/>
        <w:ind w:left="850" w:right="850" w:hanging="284"/>
        <w:jc w:val="both"/>
        <w:rPr>
          <w:rFonts w:ascii="Arial" w:hAnsi="Arial" w:cs="Arial"/>
          <w:b/>
          <w:i/>
          <w:u w:val="single"/>
        </w:rPr>
      </w:pPr>
      <w:r w:rsidRPr="00D32A8F">
        <w:rPr>
          <w:rFonts w:ascii="Arial" w:hAnsi="Arial" w:cs="Arial"/>
          <w:i/>
        </w:rPr>
        <w:tab/>
        <w:t xml:space="preserve">“Queremos, por último, referirnos al tema del llamamiento en garantía dentro del contrato de seguro, ya que él toca íntimamente en el fenómeno de la acción emanada de dicho contrato, porque, </w:t>
      </w:r>
      <w:r w:rsidRPr="00D32A8F">
        <w:rPr>
          <w:rFonts w:ascii="Arial" w:hAnsi="Arial" w:cs="Arial"/>
          <w:b/>
          <w:i/>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1D192003" w14:textId="77777777" w:rsidR="00135E32" w:rsidRPr="00D32A8F" w:rsidRDefault="00135E32" w:rsidP="00101CB2">
      <w:pPr>
        <w:spacing w:after="0" w:line="240" w:lineRule="auto"/>
        <w:ind w:left="850" w:right="850"/>
        <w:jc w:val="both"/>
        <w:rPr>
          <w:rFonts w:ascii="Arial" w:hAnsi="Arial" w:cs="Arial"/>
        </w:rPr>
      </w:pPr>
      <w:r w:rsidRPr="00D32A8F">
        <w:rPr>
          <w:rFonts w:ascii="Arial" w:hAnsi="Arial" w:cs="Arial"/>
        </w:rPr>
        <w:t>(Subraya y negrilla fuera del texto).</w:t>
      </w:r>
    </w:p>
    <w:p w14:paraId="67EDCFDB" w14:textId="77777777" w:rsidR="00135E32" w:rsidRPr="00D32A8F" w:rsidRDefault="00135E32" w:rsidP="00101CB2">
      <w:pPr>
        <w:spacing w:after="0" w:line="240" w:lineRule="auto"/>
        <w:jc w:val="both"/>
        <w:rPr>
          <w:rFonts w:ascii="Arial" w:hAnsi="Arial" w:cs="Arial"/>
        </w:rPr>
      </w:pPr>
    </w:p>
    <w:p w14:paraId="294BEA50" w14:textId="77777777" w:rsidR="00135E32" w:rsidRPr="00D32A8F" w:rsidRDefault="00135E32" w:rsidP="00101CB2">
      <w:pPr>
        <w:spacing w:after="0" w:line="240" w:lineRule="auto"/>
        <w:ind w:left="340"/>
        <w:jc w:val="both"/>
        <w:rPr>
          <w:rFonts w:ascii="Arial" w:hAnsi="Arial" w:cs="Arial"/>
        </w:rPr>
      </w:pPr>
      <w:r w:rsidRPr="00D32A8F">
        <w:rPr>
          <w:rFonts w:ascii="Arial" w:hAnsi="Arial" w:cs="Arial"/>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6068CC29" w14:textId="77777777" w:rsidR="00135E32" w:rsidRPr="00D32A8F" w:rsidRDefault="00135E32" w:rsidP="00101CB2">
      <w:pPr>
        <w:spacing w:after="0" w:line="240" w:lineRule="auto"/>
        <w:ind w:left="340"/>
        <w:jc w:val="both"/>
        <w:rPr>
          <w:rFonts w:ascii="Arial" w:hAnsi="Arial" w:cs="Arial"/>
        </w:rPr>
      </w:pPr>
    </w:p>
    <w:p w14:paraId="2F6D3D94" w14:textId="55EF4972" w:rsidR="00135E32" w:rsidRPr="00D32A8F" w:rsidRDefault="00135E32" w:rsidP="00101CB2">
      <w:pPr>
        <w:spacing w:after="0" w:line="240" w:lineRule="auto"/>
        <w:ind w:left="340"/>
        <w:jc w:val="both"/>
        <w:rPr>
          <w:rFonts w:ascii="Arial" w:hAnsi="Arial" w:cs="Arial"/>
          <w:color w:val="000000"/>
          <w:lang w:eastAsia="es-ES" w:bidi="es-ES"/>
        </w:rPr>
      </w:pPr>
      <w:r w:rsidRPr="00D32A8F">
        <w:rPr>
          <w:rFonts w:ascii="Arial" w:hAnsi="Arial" w:cs="Arial"/>
        </w:rPr>
        <w:t xml:space="preserve">Es por lo expuesto que,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xml:space="preserve">, </w:t>
      </w:r>
      <w:r w:rsidR="00891462" w:rsidRPr="00D32A8F">
        <w:rPr>
          <w:rFonts w:ascii="Arial" w:hAnsi="Arial" w:cs="Arial"/>
        </w:rPr>
        <w:t>debe</w:t>
      </w:r>
      <w:r w:rsidRPr="00D32A8F">
        <w:rPr>
          <w:rFonts w:ascii="Arial" w:hAnsi="Arial" w:cs="Arial"/>
        </w:rPr>
        <w:t xml:space="preserve"> ser vinculada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la </w:t>
      </w:r>
      <w:r w:rsidR="00FB1C55" w:rsidRPr="00D32A8F">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un vínculo sustancial sobre el cual deberá decidirse en sentencia.</w:t>
      </w:r>
    </w:p>
    <w:p w14:paraId="0CE013D6" w14:textId="77777777" w:rsidR="00135E32" w:rsidRPr="00D32A8F" w:rsidRDefault="00135E32" w:rsidP="00101CB2">
      <w:pPr>
        <w:spacing w:after="0" w:line="240" w:lineRule="auto"/>
        <w:jc w:val="both"/>
        <w:rPr>
          <w:rFonts w:ascii="Arial" w:hAnsi="Arial" w:cs="Arial"/>
          <w:color w:val="000000"/>
          <w:lang w:eastAsia="es-ES" w:bidi="es-ES"/>
        </w:rPr>
      </w:pPr>
    </w:p>
    <w:p w14:paraId="0B65ADA5" w14:textId="77777777" w:rsidR="00135E32" w:rsidRPr="00D32A8F" w:rsidRDefault="00135E32" w:rsidP="00101CB2">
      <w:pPr>
        <w:pStyle w:val="Prrafodelista"/>
        <w:widowControl w:val="0"/>
        <w:numPr>
          <w:ilvl w:val="0"/>
          <w:numId w:val="36"/>
        </w:numPr>
        <w:tabs>
          <w:tab w:val="left" w:pos="399"/>
        </w:tabs>
        <w:ind w:right="20"/>
        <w:jc w:val="both"/>
        <w:rPr>
          <w:rFonts w:ascii="Arial" w:hAnsi="Arial" w:cs="Arial"/>
          <w:color w:val="000000"/>
          <w:sz w:val="22"/>
          <w:szCs w:val="22"/>
          <w:lang w:bidi="es-ES"/>
        </w:rPr>
      </w:pPr>
      <w:r w:rsidRPr="00D32A8F">
        <w:rPr>
          <w:rFonts w:ascii="Arial" w:hAnsi="Arial" w:cs="Arial"/>
          <w:sz w:val="22"/>
          <w:szCs w:val="22"/>
        </w:rPr>
        <w:t xml:space="preserve">Ahora bien, sobre el </w:t>
      </w:r>
      <w:r w:rsidRPr="00D32A8F">
        <w:rPr>
          <w:rStyle w:val="CuerpodeltextoNegrita"/>
          <w:sz w:val="22"/>
          <w:szCs w:val="22"/>
        </w:rPr>
        <w:t xml:space="preserve">seguro de cumplimiento, </w:t>
      </w:r>
      <w:r w:rsidRPr="00D32A8F">
        <w:rPr>
          <w:rFonts w:ascii="Arial" w:hAnsi="Arial" w:cs="Arial"/>
          <w:color w:val="000000"/>
          <w:sz w:val="22"/>
          <w:szCs w:val="22"/>
          <w:lang w:bidi="es-ES"/>
        </w:rPr>
        <w:t>la Corte Suprema de Justicia, Sala de Casación Civil en sentencia del 7 de mayo de 2002, M.P.: José Fernando Ramírez Gómez, manifestó:</w:t>
      </w:r>
    </w:p>
    <w:p w14:paraId="56C34F8F" w14:textId="77777777" w:rsidR="00135E32" w:rsidRPr="00D32A8F" w:rsidRDefault="00135E32" w:rsidP="00101CB2">
      <w:pPr>
        <w:pStyle w:val="Prrafodelista"/>
        <w:widowControl w:val="0"/>
        <w:tabs>
          <w:tab w:val="left" w:pos="399"/>
        </w:tabs>
        <w:ind w:left="850" w:right="850"/>
        <w:jc w:val="both"/>
        <w:rPr>
          <w:rFonts w:ascii="Arial" w:hAnsi="Arial" w:cs="Arial"/>
          <w:color w:val="000000"/>
          <w:sz w:val="22"/>
          <w:szCs w:val="22"/>
          <w:lang w:bidi="es-ES"/>
        </w:rPr>
      </w:pPr>
    </w:p>
    <w:p w14:paraId="1DCFF8C5"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color w:val="000000"/>
          <w:lang w:eastAsia="es-ES" w:bidi="es-ES"/>
        </w:rPr>
        <w:t>"</w:t>
      </w:r>
      <w:r w:rsidRPr="00D32A8F">
        <w:rPr>
          <w:rFonts w:ascii="Arial" w:hAnsi="Arial" w:cs="Arial"/>
          <w:i/>
          <w:color w:val="000000"/>
          <w:lang w:eastAsia="es-ES" w:bidi="es-ES"/>
        </w:rPr>
        <w:t xml:space="preserve">El riesgo asegurado </w:t>
      </w:r>
      <w:r w:rsidRPr="00D32A8F">
        <w:rPr>
          <w:rStyle w:val="Cuerpodeltexto3"/>
          <w:sz w:val="22"/>
          <w:szCs w:val="22"/>
        </w:rPr>
        <w:t xml:space="preserve">está constituido por la eventualidad de un incumplimiento por parte del deudor </w:t>
      </w:r>
      <w:r w:rsidRPr="00D32A8F">
        <w:rPr>
          <w:rFonts w:ascii="Arial" w:hAnsi="Arial" w:cs="Arial"/>
          <w:i/>
          <w:color w:val="000000"/>
          <w:lang w:eastAsia="es-ES" w:bidi="es-ES"/>
        </w:rPr>
        <w:t>quien por múltiples circunstancias puede desatender los compromisos adquiridos con ocasión del contrato.</w:t>
      </w:r>
    </w:p>
    <w:p w14:paraId="4E874C8C" w14:textId="77777777" w:rsidR="00135E32" w:rsidRPr="00D32A8F" w:rsidRDefault="00135E32" w:rsidP="00101CB2">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14:paraId="37906C6E" w14:textId="77777777" w:rsidR="00135E32" w:rsidRPr="00D32A8F" w:rsidRDefault="00135E32" w:rsidP="00101CB2">
      <w:pPr>
        <w:spacing w:after="0" w:line="240" w:lineRule="auto"/>
        <w:ind w:left="850" w:right="850"/>
        <w:jc w:val="both"/>
        <w:rPr>
          <w:rFonts w:ascii="Arial" w:hAnsi="Arial" w:cs="Arial"/>
          <w:i/>
        </w:rPr>
      </w:pPr>
    </w:p>
    <w:p w14:paraId="3A9C7C12" w14:textId="77777777" w:rsidR="00135E32" w:rsidRPr="00D32A8F" w:rsidRDefault="00135E32" w:rsidP="00101CB2">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D32A8F">
        <w:rPr>
          <w:rFonts w:ascii="Arial" w:hAnsi="Arial" w:cs="Arial"/>
          <w:color w:val="000000"/>
          <w:lang w:eastAsia="es-ES" w:bidi="es-ES"/>
        </w:rPr>
        <w:t xml:space="preserve">. </w:t>
      </w:r>
      <w:r w:rsidRPr="00D32A8F">
        <w:rPr>
          <w:rStyle w:val="Cuerpodeltexto3"/>
          <w:sz w:val="22"/>
          <w:szCs w:val="22"/>
        </w:rPr>
        <w:t>No es el mismo quien está trasladando los riesgos,</w:t>
      </w:r>
      <w:r w:rsidRPr="00D32A8F">
        <w:rPr>
          <w:rStyle w:val="Cuerpodeltexto44pto"/>
          <w:sz w:val="22"/>
          <w:szCs w:val="22"/>
        </w:rPr>
        <w:t xml:space="preserve"> - </w:t>
      </w:r>
      <w:r w:rsidRPr="00D32A8F">
        <w:rPr>
          <w:rStyle w:val="Cuerpodeltexto3"/>
          <w:sz w:val="22"/>
          <w:szCs w:val="22"/>
        </w:rPr>
        <w:t>Es tan solo el medio de que, para trasladarlos, se vale el titular del Interés asegurable, el beneficiario efectivo de la caución al obligarlo a la consecución del seguro’’</w:t>
      </w:r>
      <w:r w:rsidRPr="00D32A8F">
        <w:rPr>
          <w:rStyle w:val="Cuerpodeltexto44pto"/>
          <w:sz w:val="22"/>
          <w:szCs w:val="22"/>
        </w:rPr>
        <w:t xml:space="preserve"> </w:t>
      </w:r>
      <w:r w:rsidRPr="00D32A8F">
        <w:rPr>
          <w:rStyle w:val="Cuerpodeltexto3Sincursiva"/>
          <w:sz w:val="22"/>
          <w:szCs w:val="22"/>
        </w:rPr>
        <w:t>(subrayado fuera del texto original)</w:t>
      </w:r>
    </w:p>
    <w:p w14:paraId="20509CA7" w14:textId="77777777" w:rsidR="00135E32" w:rsidRPr="00D32A8F" w:rsidRDefault="00135E32" w:rsidP="00101CB2">
      <w:pPr>
        <w:spacing w:after="0" w:line="240" w:lineRule="auto"/>
        <w:ind w:left="850" w:right="850"/>
        <w:jc w:val="both"/>
        <w:rPr>
          <w:rFonts w:ascii="Arial" w:hAnsi="Arial" w:cs="Arial"/>
          <w:i/>
        </w:rPr>
      </w:pPr>
    </w:p>
    <w:p w14:paraId="4F966B8A" w14:textId="372D39FA" w:rsidR="00135E32" w:rsidRPr="00D32A8F" w:rsidRDefault="00135E32" w:rsidP="00101CB2">
      <w:pPr>
        <w:spacing w:after="0" w:line="240" w:lineRule="auto"/>
        <w:ind w:left="360" w:right="20"/>
        <w:jc w:val="both"/>
        <w:rPr>
          <w:rFonts w:ascii="Arial" w:hAnsi="Arial" w:cs="Arial"/>
          <w:color w:val="000000"/>
          <w:lang w:eastAsia="es-ES" w:bidi="es-ES"/>
        </w:rPr>
      </w:pPr>
      <w:r w:rsidRPr="00D32A8F">
        <w:rPr>
          <w:rFonts w:ascii="Arial" w:hAnsi="Arial" w:cs="Arial"/>
        </w:rPr>
        <w:t xml:space="preserve">Para dar mayor comprensión del caso al juzgador, se recuerda que, en la Póliza de Cumplimiento contratada, esgrimida como base de la relación sustancial en la que se soporta el presente llamamiento en garantía, figura como tomadora y afianzada </w:t>
      </w:r>
      <w:r w:rsidR="00FB1C55" w:rsidRPr="00D32A8F">
        <w:rPr>
          <w:rFonts w:ascii="Arial" w:eastAsia="Arial" w:hAnsi="Arial" w:cs="Arial"/>
        </w:rPr>
        <w:t>SERVICIOS Y COMUNICACIONES S.A</w:t>
      </w:r>
      <w:r w:rsidR="001322EC" w:rsidRPr="00D32A8F">
        <w:rPr>
          <w:rFonts w:ascii="Arial" w:eastAsia="Arial" w:hAnsi="Arial" w:cs="Arial"/>
        </w:rPr>
        <w:t>.</w:t>
      </w:r>
      <w:r w:rsidRPr="00D32A8F">
        <w:rPr>
          <w:rFonts w:ascii="Arial" w:hAnsi="Arial" w:cs="Arial"/>
        </w:rPr>
        <w:t xml:space="preserve">, y en tales contratos se estipuló que el asegurado y beneficiario de la misma es única </w:t>
      </w:r>
      <w:r w:rsidRPr="00D32A8F">
        <w:rPr>
          <w:rFonts w:ascii="Arial" w:hAnsi="Arial" w:cs="Arial"/>
          <w:color w:val="000000"/>
          <w:lang w:eastAsia="es-ES" w:bidi="es-ES"/>
        </w:rPr>
        <w:t xml:space="preserve">y exclusivamente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Por ende, la cobertura de los contratos de seguro, que se dio exclusivamente a esa entidad </w:t>
      </w:r>
      <w:r w:rsidRPr="00D32A8F">
        <w:rPr>
          <w:rFonts w:ascii="Arial" w:hAnsi="Arial" w:cs="Arial"/>
          <w:color w:val="000000"/>
          <w:lang w:eastAsia="es-ES" w:bidi="es-ES"/>
        </w:rPr>
        <w:lastRenderedPageBreak/>
        <w:t>estatal, ampara los perjuicios derivados del eventual incumplimiento de la entidad afianzada; ya que la protección del seguro no se otorgó, bajo ningún entendido, a la misma entidad estatal, como es apenas lógico.</w:t>
      </w:r>
    </w:p>
    <w:p w14:paraId="58A861CD" w14:textId="77777777" w:rsidR="00135E32" w:rsidRPr="00D32A8F" w:rsidRDefault="00135E32" w:rsidP="00101CB2">
      <w:pPr>
        <w:spacing w:after="0" w:line="240" w:lineRule="auto"/>
        <w:ind w:left="360" w:right="20"/>
        <w:jc w:val="both"/>
        <w:rPr>
          <w:rFonts w:ascii="Arial" w:hAnsi="Arial" w:cs="Arial"/>
        </w:rPr>
      </w:pPr>
    </w:p>
    <w:p w14:paraId="4EBCD90D" w14:textId="78CB9CF0" w:rsidR="00135E32" w:rsidRPr="00D32A8F" w:rsidRDefault="00135E32" w:rsidP="00101CB2">
      <w:pPr>
        <w:spacing w:after="0" w:line="240" w:lineRule="auto"/>
        <w:ind w:left="360" w:right="20"/>
        <w:jc w:val="both"/>
        <w:rPr>
          <w:rFonts w:ascii="Arial" w:hAnsi="Arial" w:cs="Arial"/>
        </w:rPr>
      </w:pPr>
      <w:r w:rsidRPr="00D32A8F">
        <w:rPr>
          <w:rFonts w:ascii="Arial" w:hAnsi="Arial" w:cs="Arial"/>
          <w:color w:val="000000"/>
          <w:lang w:eastAsia="es-ES" w:bidi="es-ES"/>
        </w:rPr>
        <w:t xml:space="preserve">Así, como tomadora y afianzada, </w:t>
      </w:r>
      <w:r w:rsidR="00A03FC0" w:rsidRPr="00D32A8F">
        <w:rPr>
          <w:rFonts w:ascii="Arial" w:eastAsia="Arial" w:hAnsi="Arial" w:cs="Arial"/>
        </w:rPr>
        <w:t>SERVICIOS Y COMUNICACIONES S.A</w:t>
      </w:r>
      <w:r w:rsidR="005A16B8" w:rsidRPr="00D32A8F">
        <w:rPr>
          <w:rFonts w:ascii="Arial" w:eastAsia="Arial" w:hAnsi="Arial" w:cs="Arial"/>
        </w:rPr>
        <w:t>.</w:t>
      </w:r>
      <w:r w:rsidRPr="00D32A8F">
        <w:rPr>
          <w:rFonts w:ascii="Arial" w:hAnsi="Arial" w:cs="Arial"/>
        </w:rPr>
        <w:t xml:space="preserve">, </w:t>
      </w:r>
      <w:r w:rsidRPr="00D32A8F">
        <w:rPr>
          <w:rFonts w:ascii="Arial" w:hAnsi="Arial" w:cs="Arial"/>
          <w:color w:val="000000"/>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D32A8F">
        <w:rPr>
          <w:rFonts w:ascii="Arial" w:eastAsia="Arial" w:hAnsi="Arial" w:cs="Arial"/>
        </w:rPr>
        <w:t>Contrato estatal afianzado</w:t>
      </w:r>
      <w:r w:rsidRPr="00D32A8F">
        <w:rPr>
          <w:rFonts w:ascii="Arial" w:hAnsi="Arial" w:cs="Arial"/>
          <w:color w:val="000000"/>
          <w:lang w:eastAsia="es-ES" w:bidi="es-ES"/>
        </w:rPr>
        <w:t>. Por ende, si jurídicamente hablando se produjesen, en forma efectiva, tales perjuicios en contra del asegurado, sólo en ese caso mi procurada entraría a asumir su deber; todo esto por supuesto dentro del marco de los contratos de seguro y dentro del límite asegurado, sin perjuicio de todas las condiciones de las pólizas, exclusiones de cobertura y coaseguro en ellas pactados.</w:t>
      </w:r>
    </w:p>
    <w:p w14:paraId="3DDFB0EC" w14:textId="77777777" w:rsidR="00135E32" w:rsidRPr="00D32A8F" w:rsidRDefault="00135E32" w:rsidP="00101CB2">
      <w:pPr>
        <w:spacing w:after="0" w:line="240" w:lineRule="auto"/>
        <w:ind w:left="360" w:right="20"/>
        <w:jc w:val="both"/>
        <w:rPr>
          <w:rFonts w:ascii="Arial" w:hAnsi="Arial" w:cs="Arial"/>
        </w:rPr>
      </w:pPr>
    </w:p>
    <w:p w14:paraId="49932879" w14:textId="02CFF0EB"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En la hipótesis planteada en el ítem anterior, una vez mi representada hubiere pagado el valor asegurado, por ministerio de la ley opera en su favor la subrogación de los derechos que tiene </w:t>
      </w:r>
      <w:r w:rsidR="00FB1C55" w:rsidRPr="00D32A8F">
        <w:rPr>
          <w:rFonts w:ascii="Arial" w:hAnsi="Arial" w:cs="Arial"/>
        </w:rPr>
        <w:t>COLOMBIA TELECOMUNICACIONES S.A E.S.P.</w:t>
      </w:r>
      <w:r w:rsidR="004B7524" w:rsidRPr="00D32A8F">
        <w:rPr>
          <w:rFonts w:ascii="Arial" w:hAnsi="Arial" w:cs="Arial"/>
        </w:rPr>
        <w:t xml:space="preserve"> </w:t>
      </w:r>
      <w:r w:rsidRPr="00D32A8F">
        <w:rPr>
          <w:rFonts w:ascii="Arial" w:hAnsi="Arial" w:cs="Arial"/>
        </w:rPr>
        <w:t xml:space="preserve">en contra de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por ser esta última el causante del siniestro, en cuanto se habría generado para la entidad contratante unos perjuicios derivados de su incumplimiento al contrato estatal garantizado.</w:t>
      </w:r>
    </w:p>
    <w:p w14:paraId="2D848286" w14:textId="77777777" w:rsidR="00135E32" w:rsidRPr="00D32A8F" w:rsidRDefault="00135E32" w:rsidP="00101CB2">
      <w:pPr>
        <w:spacing w:after="0" w:line="240" w:lineRule="auto"/>
        <w:ind w:left="360" w:right="20"/>
        <w:jc w:val="both"/>
        <w:rPr>
          <w:rFonts w:ascii="Arial" w:hAnsi="Arial" w:cs="Arial"/>
        </w:rPr>
      </w:pPr>
    </w:p>
    <w:p w14:paraId="4F901CFB" w14:textId="5DCEF110"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En conclusión, con fundamento en </w:t>
      </w:r>
      <w:r w:rsidR="00B03C76" w:rsidRPr="00D32A8F">
        <w:rPr>
          <w:rFonts w:ascii="Arial" w:hAnsi="Arial" w:cs="Arial"/>
        </w:rPr>
        <w:t xml:space="preserve">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rPr>
        <w:t>, en el artículo 1096 de Código de Comercio, en el artículo 4 de la Ley 225 de 1938 y en el numeral 3 del artículo 203 del Decreto 663 de 1993 (Estatal Orgánico del Sistema Financiero), entre otros, si</w:t>
      </w:r>
      <w:r w:rsidR="0035726F"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r w:rsidR="004D0E59" w:rsidRPr="00D32A8F">
        <w:rPr>
          <w:rFonts w:ascii="Arial" w:hAnsi="Arial" w:cs="Arial"/>
        </w:rPr>
        <w:t>,</w:t>
      </w:r>
      <w:r w:rsidRPr="00D32A8F">
        <w:rPr>
          <w:rFonts w:ascii="Arial" w:hAnsi="Arial" w:cs="Arial"/>
        </w:rPr>
        <w:t xml:space="preserve"> realmente incumplió </w:t>
      </w:r>
      <w:r w:rsidR="004D0E59" w:rsidRPr="00D32A8F">
        <w:rPr>
          <w:rFonts w:ascii="Arial" w:hAnsi="Arial" w:cs="Arial"/>
        </w:rPr>
        <w:t>el</w:t>
      </w:r>
      <w:r w:rsidRPr="00D32A8F">
        <w:rPr>
          <w:rFonts w:ascii="Arial" w:hAnsi="Arial" w:cs="Arial"/>
        </w:rPr>
        <w:t xml:space="preserve"> contrato, y de ese incumplimiento se generaron determinados perjuicios en contra </w:t>
      </w:r>
      <w:r w:rsidR="00CA56A4" w:rsidRPr="00D32A8F">
        <w:rPr>
          <w:rFonts w:ascii="Arial" w:hAnsi="Arial" w:cs="Arial"/>
        </w:rPr>
        <w:t xml:space="preserve">de </w:t>
      </w:r>
      <w:r w:rsidR="00FB1C55" w:rsidRPr="00D32A8F">
        <w:rPr>
          <w:rFonts w:ascii="Arial" w:hAnsi="Arial" w:cs="Arial"/>
        </w:rPr>
        <w:t>COLOMBIA TELECOMUNICACIONES S.A E.S.P.</w:t>
      </w:r>
      <w:r w:rsidRPr="00D32A8F">
        <w:rPr>
          <w:rFonts w:ascii="Arial" w:hAnsi="Arial" w:cs="Arial"/>
        </w:rPr>
        <w:t xml:space="preserve">, mi representada es quien tiene derecho a exigir a aquella contratista, afianzada, el reembolso total de las sumas que haya desembolsado la Aseguradora para indemnizar a la citada entidad estatal.  </w:t>
      </w:r>
    </w:p>
    <w:p w14:paraId="66B49BE7" w14:textId="77777777" w:rsidR="00135E32" w:rsidRPr="00D32A8F" w:rsidRDefault="00135E32" w:rsidP="00101CB2">
      <w:pPr>
        <w:spacing w:after="0" w:line="240" w:lineRule="auto"/>
        <w:ind w:left="360" w:right="20"/>
        <w:jc w:val="both"/>
        <w:rPr>
          <w:rFonts w:ascii="Arial" w:hAnsi="Arial" w:cs="Arial"/>
        </w:rPr>
      </w:pPr>
    </w:p>
    <w:p w14:paraId="39CDDB23" w14:textId="28BEA42F"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Lo anterior, por supuesto en el remoto caso que el Despacho desatienda la pretensión de condena principal que en este escrito se formula, de que sea directamente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xml:space="preserve">, y no mi representada, quien indemnice </w:t>
      </w:r>
      <w:r w:rsidR="00CA56A4" w:rsidRPr="00D32A8F">
        <w:rPr>
          <w:rFonts w:ascii="Arial" w:hAnsi="Arial" w:cs="Arial"/>
        </w:rPr>
        <w:t xml:space="preserve">a </w:t>
      </w:r>
      <w:r w:rsidR="00FB1C55" w:rsidRPr="00D32A8F">
        <w:rPr>
          <w:rFonts w:ascii="Arial" w:hAnsi="Arial" w:cs="Arial"/>
        </w:rPr>
        <w:t>COLOMBIA TELECOMUNICACIONES S.A E.S.P.</w:t>
      </w:r>
      <w:r w:rsidRPr="00D32A8F">
        <w:rPr>
          <w:rFonts w:ascii="Arial" w:hAnsi="Arial" w:cs="Arial"/>
        </w:rPr>
        <w:t xml:space="preserve"> por los perjuicios que eventualmente se reconozcan en favor de esa entidad.</w:t>
      </w:r>
    </w:p>
    <w:p w14:paraId="295CAEF9" w14:textId="77777777" w:rsidR="00135E32" w:rsidRPr="00D32A8F" w:rsidRDefault="00135E32" w:rsidP="00101CB2">
      <w:pPr>
        <w:spacing w:after="0" w:line="240" w:lineRule="auto"/>
        <w:ind w:left="360" w:right="20"/>
        <w:jc w:val="both"/>
        <w:rPr>
          <w:rFonts w:ascii="Arial" w:hAnsi="Arial" w:cs="Arial"/>
        </w:rPr>
      </w:pPr>
    </w:p>
    <w:p w14:paraId="28EF4EFA" w14:textId="77777777" w:rsidR="00EA072B" w:rsidRPr="00D32A8F" w:rsidRDefault="00EA072B" w:rsidP="00101CB2">
      <w:pPr>
        <w:spacing w:after="0" w:line="240" w:lineRule="auto"/>
        <w:ind w:left="360" w:right="20"/>
        <w:jc w:val="both"/>
        <w:rPr>
          <w:rFonts w:ascii="Arial" w:hAnsi="Arial" w:cs="Arial"/>
        </w:rPr>
      </w:pPr>
    </w:p>
    <w:p w14:paraId="63B15774" w14:textId="77777777" w:rsidR="00135E32" w:rsidRPr="00D32A8F" w:rsidRDefault="00135E32" w:rsidP="00DB43C9">
      <w:pPr>
        <w:pStyle w:val="Prrafodelista"/>
        <w:numPr>
          <w:ilvl w:val="0"/>
          <w:numId w:val="40"/>
        </w:numPr>
        <w:ind w:left="0" w:right="20" w:firstLine="0"/>
        <w:jc w:val="center"/>
        <w:rPr>
          <w:rFonts w:ascii="Arial" w:hAnsi="Arial" w:cs="Arial"/>
          <w:b/>
          <w:sz w:val="22"/>
          <w:szCs w:val="22"/>
          <w:u w:val="single"/>
        </w:rPr>
      </w:pPr>
      <w:bookmarkStart w:id="6" w:name="_Hlk536095456"/>
      <w:r w:rsidRPr="00D32A8F">
        <w:rPr>
          <w:rFonts w:ascii="Arial" w:hAnsi="Arial" w:cs="Arial"/>
          <w:b/>
          <w:sz w:val="22"/>
          <w:szCs w:val="22"/>
          <w:u w:val="single"/>
        </w:rPr>
        <w:t>MEDIOS DE PRUEBA</w:t>
      </w:r>
    </w:p>
    <w:p w14:paraId="2574E48B" w14:textId="77777777" w:rsidR="00135E32" w:rsidRPr="00D32A8F" w:rsidRDefault="00135E32" w:rsidP="00101CB2">
      <w:pPr>
        <w:pStyle w:val="Prrafodelista"/>
        <w:ind w:left="1080" w:right="20"/>
        <w:rPr>
          <w:rFonts w:ascii="Arial" w:hAnsi="Arial" w:cs="Arial"/>
          <w:b/>
          <w:sz w:val="22"/>
          <w:szCs w:val="22"/>
        </w:rPr>
      </w:pPr>
    </w:p>
    <w:p w14:paraId="64AF46D5" w14:textId="77777777" w:rsidR="00FD132C" w:rsidRPr="00D32A8F" w:rsidRDefault="00FD132C" w:rsidP="00101CB2">
      <w:pPr>
        <w:pStyle w:val="Prrafodelista"/>
        <w:ind w:left="1080" w:right="20"/>
        <w:rPr>
          <w:rFonts w:ascii="Arial" w:hAnsi="Arial" w:cs="Arial"/>
          <w:b/>
          <w:sz w:val="22"/>
          <w:szCs w:val="22"/>
        </w:rPr>
      </w:pPr>
    </w:p>
    <w:p w14:paraId="10707573" w14:textId="77777777" w:rsidR="00135E32" w:rsidRPr="00D32A8F" w:rsidRDefault="00135E32" w:rsidP="00101CB2">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DOCUMENTALES: </w:t>
      </w:r>
      <w:r w:rsidRPr="00D32A8F">
        <w:rPr>
          <w:rFonts w:ascii="Arial" w:hAnsi="Arial" w:cs="Arial"/>
          <w:bCs/>
          <w:sz w:val="22"/>
          <w:szCs w:val="22"/>
        </w:rPr>
        <w:t>Solicito se tenga como medios de pruebas documentales los que a continuación relacionaré, haciendo énfasis en que los mismos ya fueron aportados con el escrito de contestación de demanda y llamamiento en garantía.</w:t>
      </w:r>
    </w:p>
    <w:p w14:paraId="45568528" w14:textId="77777777" w:rsidR="00135E32" w:rsidRPr="00D32A8F" w:rsidRDefault="00135E32" w:rsidP="00101CB2">
      <w:pPr>
        <w:spacing w:after="0" w:line="240" w:lineRule="auto"/>
        <w:jc w:val="both"/>
        <w:rPr>
          <w:rFonts w:ascii="Arial" w:hAnsi="Arial" w:cs="Arial"/>
        </w:rPr>
      </w:pPr>
    </w:p>
    <w:p w14:paraId="1AF8DD7C" w14:textId="00480EB8" w:rsidR="00B03C76" w:rsidRPr="00D32A8F" w:rsidRDefault="00B03C76" w:rsidP="00B03C76">
      <w:pPr>
        <w:pStyle w:val="Prrafodelista"/>
        <w:numPr>
          <w:ilvl w:val="1"/>
          <w:numId w:val="43"/>
        </w:numPr>
        <w:jc w:val="both"/>
        <w:rPr>
          <w:rStyle w:val="normaltextrun"/>
          <w:rFonts w:ascii="Arial" w:hAnsi="Arial" w:cs="Arial"/>
          <w:color w:val="000000"/>
          <w:sz w:val="22"/>
          <w:szCs w:val="22"/>
          <w:bdr w:val="none" w:sz="0" w:space="0" w:color="auto" w:frame="1"/>
        </w:rPr>
      </w:pPr>
      <w:r w:rsidRPr="00D32A8F">
        <w:rPr>
          <w:rStyle w:val="normaltextrun"/>
          <w:rFonts w:ascii="Arial" w:hAnsi="Arial" w:cs="Arial"/>
          <w:color w:val="000000"/>
          <w:sz w:val="22"/>
          <w:szCs w:val="22"/>
          <w:bdr w:val="none" w:sz="0" w:space="0" w:color="auto" w:frame="1"/>
        </w:rPr>
        <w:t xml:space="preserve">Copia de la caratula de Seguro de Cumplimiento No. </w:t>
      </w:r>
      <w:r w:rsidR="00FB1C55" w:rsidRPr="00D32A8F">
        <w:rPr>
          <w:rStyle w:val="normaltextrun"/>
          <w:rFonts w:ascii="Arial" w:hAnsi="Arial" w:cs="Arial"/>
          <w:color w:val="000000"/>
          <w:sz w:val="22"/>
          <w:szCs w:val="22"/>
          <w:bdr w:val="none" w:sz="0" w:space="0" w:color="auto" w:frame="1"/>
        </w:rPr>
        <w:t>28-SP000183</w:t>
      </w:r>
      <w:r w:rsidRPr="00D32A8F">
        <w:rPr>
          <w:rStyle w:val="normaltextrun"/>
          <w:rFonts w:ascii="Arial" w:hAnsi="Arial" w:cs="Arial"/>
          <w:color w:val="000000"/>
          <w:sz w:val="22"/>
          <w:szCs w:val="22"/>
          <w:bdr w:val="none" w:sz="0" w:space="0" w:color="auto" w:frame="1"/>
        </w:rPr>
        <w:t xml:space="preserve"> emitida por </w:t>
      </w:r>
      <w:r w:rsidR="00FB1C55" w:rsidRPr="00D32A8F">
        <w:rPr>
          <w:rStyle w:val="normaltextrun"/>
          <w:rFonts w:ascii="Arial" w:hAnsi="Arial" w:cs="Arial"/>
          <w:color w:val="000000"/>
          <w:sz w:val="22"/>
          <w:szCs w:val="22"/>
          <w:bdr w:val="none" w:sz="0" w:space="0" w:color="auto" w:frame="1"/>
        </w:rPr>
        <w:t>COMPAÑÍA ASEGURADORA DE FIANZAS S.A.</w:t>
      </w:r>
      <w:r w:rsidRPr="00D32A8F">
        <w:rPr>
          <w:rStyle w:val="normaltextrun"/>
          <w:rFonts w:ascii="Arial" w:hAnsi="Arial" w:cs="Arial"/>
          <w:color w:val="000000"/>
          <w:sz w:val="22"/>
          <w:szCs w:val="22"/>
          <w:bdr w:val="none" w:sz="0" w:space="0" w:color="auto" w:frame="1"/>
        </w:rPr>
        <w:t xml:space="preserve"> y sus respectivos anexos.</w:t>
      </w:r>
    </w:p>
    <w:p w14:paraId="5855999D" w14:textId="77777777" w:rsidR="00B03C76" w:rsidRPr="00D32A8F" w:rsidRDefault="00B03C76" w:rsidP="00B03C76">
      <w:pPr>
        <w:spacing w:after="0" w:line="240" w:lineRule="auto"/>
        <w:jc w:val="both"/>
        <w:rPr>
          <w:rStyle w:val="normaltextrun"/>
          <w:rFonts w:ascii="Arial" w:eastAsia="Times New Roman" w:hAnsi="Arial" w:cs="Arial"/>
          <w:color w:val="000000"/>
          <w:bdr w:val="none" w:sz="0" w:space="0" w:color="auto" w:frame="1"/>
          <w:lang w:eastAsia="es-ES"/>
        </w:rPr>
      </w:pPr>
    </w:p>
    <w:p w14:paraId="66F30562" w14:textId="3179B47B" w:rsidR="00B03C76" w:rsidRPr="00D32A8F" w:rsidRDefault="00B03C76" w:rsidP="00B03C76">
      <w:pPr>
        <w:pStyle w:val="Prrafodelista"/>
        <w:numPr>
          <w:ilvl w:val="1"/>
          <w:numId w:val="43"/>
        </w:numPr>
        <w:jc w:val="both"/>
        <w:rPr>
          <w:rStyle w:val="normaltextrun"/>
          <w:rFonts w:ascii="Arial" w:hAnsi="Arial" w:cs="Arial"/>
          <w:color w:val="000000"/>
          <w:sz w:val="22"/>
          <w:szCs w:val="22"/>
          <w:bdr w:val="none" w:sz="0" w:space="0" w:color="auto" w:frame="1"/>
        </w:rPr>
      </w:pPr>
      <w:r w:rsidRPr="00D32A8F">
        <w:rPr>
          <w:rStyle w:val="normaltextrun"/>
          <w:rFonts w:ascii="Arial" w:hAnsi="Arial" w:cs="Arial"/>
          <w:color w:val="000000"/>
          <w:sz w:val="22"/>
          <w:szCs w:val="22"/>
          <w:bdr w:val="none" w:sz="0" w:space="0" w:color="auto" w:frame="1"/>
        </w:rPr>
        <w:t xml:space="preserve">Copia de las condiciones generales de la Póliza de Seguro de </w:t>
      </w:r>
      <w:bookmarkStart w:id="7" w:name="_GoBack"/>
      <w:bookmarkEnd w:id="7"/>
      <w:r w:rsidRPr="00D32A8F">
        <w:rPr>
          <w:rStyle w:val="normaltextrun"/>
          <w:rFonts w:ascii="Arial" w:hAnsi="Arial" w:cs="Arial"/>
          <w:color w:val="000000"/>
          <w:sz w:val="22"/>
          <w:szCs w:val="22"/>
          <w:bdr w:val="none" w:sz="0" w:space="0" w:color="auto" w:frame="1"/>
        </w:rPr>
        <w:t xml:space="preserve">No. </w:t>
      </w:r>
      <w:r w:rsidR="00FB1C55" w:rsidRPr="00D32A8F">
        <w:rPr>
          <w:rStyle w:val="normaltextrun"/>
          <w:rFonts w:ascii="Arial" w:hAnsi="Arial" w:cs="Arial"/>
          <w:color w:val="000000"/>
          <w:sz w:val="22"/>
          <w:szCs w:val="22"/>
          <w:bdr w:val="none" w:sz="0" w:space="0" w:color="auto" w:frame="1"/>
        </w:rPr>
        <w:t>28-SP000183</w:t>
      </w:r>
      <w:r w:rsidRPr="00D32A8F">
        <w:rPr>
          <w:rStyle w:val="normaltextrun"/>
          <w:rFonts w:ascii="Arial" w:hAnsi="Arial" w:cs="Arial"/>
          <w:color w:val="000000"/>
          <w:sz w:val="22"/>
          <w:szCs w:val="22"/>
          <w:bdr w:val="none" w:sz="0" w:space="0" w:color="auto" w:frame="1"/>
        </w:rPr>
        <w:t xml:space="preserve"> emitida por </w:t>
      </w:r>
      <w:r w:rsidR="00FB1C55" w:rsidRPr="00D32A8F">
        <w:rPr>
          <w:rStyle w:val="normaltextrun"/>
          <w:rFonts w:ascii="Arial" w:hAnsi="Arial" w:cs="Arial"/>
          <w:color w:val="000000"/>
          <w:sz w:val="22"/>
          <w:szCs w:val="22"/>
          <w:bdr w:val="none" w:sz="0" w:space="0" w:color="auto" w:frame="1"/>
        </w:rPr>
        <w:t>COMPAÑÍA ASEGURADORA DE FIANZAS S.A.</w:t>
      </w:r>
      <w:r w:rsidRPr="00D32A8F">
        <w:rPr>
          <w:rStyle w:val="normaltextrun"/>
          <w:rFonts w:ascii="Arial" w:hAnsi="Arial" w:cs="Arial"/>
          <w:color w:val="000000"/>
          <w:sz w:val="22"/>
          <w:szCs w:val="22"/>
          <w:bdr w:val="none" w:sz="0" w:space="0" w:color="auto" w:frame="1"/>
        </w:rPr>
        <w:t xml:space="preserve"> </w:t>
      </w:r>
    </w:p>
    <w:p w14:paraId="624E9D71" w14:textId="77777777" w:rsidR="00135E32" w:rsidRPr="00D32A8F" w:rsidRDefault="00135E32" w:rsidP="00101CB2">
      <w:pPr>
        <w:spacing w:after="0" w:line="240" w:lineRule="auto"/>
        <w:jc w:val="both"/>
        <w:rPr>
          <w:rFonts w:ascii="Arial" w:hAnsi="Arial" w:cs="Arial"/>
          <w:b/>
        </w:rPr>
      </w:pPr>
    </w:p>
    <w:p w14:paraId="43230216" w14:textId="77777777" w:rsidR="00FD132C" w:rsidRPr="00D32A8F" w:rsidRDefault="00FD132C" w:rsidP="00101CB2">
      <w:pPr>
        <w:spacing w:after="0" w:line="240" w:lineRule="auto"/>
        <w:jc w:val="both"/>
        <w:rPr>
          <w:rFonts w:ascii="Arial" w:hAnsi="Arial" w:cs="Arial"/>
          <w:b/>
        </w:rPr>
      </w:pPr>
    </w:p>
    <w:p w14:paraId="7CFAD2B6" w14:textId="77777777" w:rsidR="00135E32" w:rsidRPr="00D32A8F" w:rsidRDefault="00135E32" w:rsidP="00101CB2">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DECLARACIÓN DE PARTE </w:t>
      </w:r>
    </w:p>
    <w:p w14:paraId="3D728814" w14:textId="77777777" w:rsidR="00135E32" w:rsidRPr="00D32A8F" w:rsidRDefault="00135E32" w:rsidP="00101CB2">
      <w:pPr>
        <w:spacing w:after="0" w:line="240" w:lineRule="auto"/>
        <w:jc w:val="both"/>
        <w:rPr>
          <w:rFonts w:ascii="Arial" w:hAnsi="Arial" w:cs="Arial"/>
          <w:b/>
        </w:rPr>
      </w:pPr>
    </w:p>
    <w:p w14:paraId="6DDB39C2" w14:textId="448BDEB9" w:rsidR="00135E32" w:rsidRPr="00D32A8F" w:rsidRDefault="00135E32" w:rsidP="00101CB2">
      <w:pPr>
        <w:pBdr>
          <w:top w:val="nil"/>
          <w:left w:val="nil"/>
          <w:bottom w:val="nil"/>
          <w:right w:val="nil"/>
          <w:between w:val="nil"/>
        </w:pBdr>
        <w:spacing w:after="0" w:line="240" w:lineRule="auto"/>
        <w:ind w:left="360"/>
        <w:jc w:val="both"/>
        <w:rPr>
          <w:rFonts w:ascii="Arial" w:hAnsi="Arial" w:cs="Arial"/>
        </w:rPr>
      </w:pPr>
      <w:r w:rsidRPr="00D32A8F">
        <w:rPr>
          <w:rFonts w:ascii="Arial" w:eastAsia="Arial" w:hAnsi="Arial" w:cs="Arial"/>
          <w:color w:val="000000"/>
        </w:rPr>
        <w:t xml:space="preserve">Al tenor de lo preceptuado en el artículo 198 del Código General del Proceso, respetuosamente solicito ordenar la citación del Representante Legal de la </w:t>
      </w:r>
      <w:r w:rsidR="00FB1C55" w:rsidRPr="00D32A8F">
        <w:rPr>
          <w:rStyle w:val="normaltextrun"/>
          <w:rFonts w:ascii="Arial" w:eastAsia="Times New Roman" w:hAnsi="Arial" w:cs="Arial"/>
          <w:color w:val="000000"/>
          <w:bdr w:val="none" w:sz="0" w:space="0" w:color="auto" w:frame="1"/>
          <w:lang w:eastAsia="es-ES"/>
        </w:rPr>
        <w:t>COMPAÑÍA ASEGURADORA DE FIANZAS S.A.</w:t>
      </w:r>
      <w:r w:rsidR="00B03C76" w:rsidRPr="00D32A8F">
        <w:rPr>
          <w:rStyle w:val="normaltextrun"/>
          <w:rFonts w:ascii="Arial" w:eastAsia="Times New Roman" w:hAnsi="Arial" w:cs="Arial"/>
          <w:color w:val="000000"/>
          <w:bdr w:val="none" w:sz="0" w:space="0" w:color="auto" w:frame="1"/>
          <w:lang w:eastAsia="es-ES"/>
        </w:rPr>
        <w:t xml:space="preserve"> E.C.</w:t>
      </w:r>
      <w:r w:rsidRPr="00D32A8F">
        <w:rPr>
          <w:rFonts w:ascii="Arial" w:hAnsi="Arial" w:cs="Arial"/>
        </w:rPr>
        <w:t xml:space="preserve">, </w:t>
      </w:r>
      <w:r w:rsidRPr="00D32A8F">
        <w:rPr>
          <w:rFonts w:ascii="Arial" w:eastAsia="Arial" w:hAnsi="Arial" w:cs="Arial"/>
          <w:color w:val="000000"/>
        </w:rPr>
        <w:t>para que sea interrogado sobre la cobertura, amparo y condiciones d</w:t>
      </w:r>
      <w:r w:rsidRPr="00D32A8F">
        <w:rPr>
          <w:rFonts w:ascii="Arial" w:hAnsi="Arial" w:cs="Arial"/>
        </w:rPr>
        <w:t xml:space="preserve">el contrato de seguro que en el particular se debate.  </w:t>
      </w:r>
    </w:p>
    <w:p w14:paraId="0E43C728" w14:textId="77777777" w:rsidR="00135E32" w:rsidRPr="00D32A8F" w:rsidRDefault="00135E32" w:rsidP="00101CB2">
      <w:pPr>
        <w:spacing w:after="0" w:line="240" w:lineRule="auto"/>
        <w:ind w:left="360"/>
        <w:jc w:val="both"/>
        <w:rPr>
          <w:rFonts w:ascii="Arial" w:hAnsi="Arial" w:cs="Arial"/>
        </w:rPr>
      </w:pPr>
    </w:p>
    <w:p w14:paraId="593C10C9" w14:textId="77777777" w:rsidR="00135E32" w:rsidRPr="00D32A8F" w:rsidRDefault="00135E32" w:rsidP="00101CB2">
      <w:pPr>
        <w:spacing w:after="0" w:line="240" w:lineRule="auto"/>
        <w:ind w:left="360"/>
        <w:jc w:val="both"/>
        <w:rPr>
          <w:rFonts w:ascii="Arial" w:hAnsi="Arial" w:cs="Arial"/>
        </w:rPr>
      </w:pPr>
      <w:r w:rsidRPr="00D32A8F">
        <w:rPr>
          <w:rFonts w:ascii="Arial" w:hAnsi="Arial" w:cs="Arial"/>
        </w:rPr>
        <w:t xml:space="preserve">El Representante Legal de mi procurada recibirá notificaciones en la Avenida 6ABis No.35N-100 Oficina 212 de la ciudad de Cali y en el correo electrónico </w:t>
      </w:r>
      <w:hyperlink r:id="rId9" w:history="1">
        <w:r w:rsidRPr="00D32A8F">
          <w:rPr>
            <w:rStyle w:val="Hipervnculo"/>
            <w:rFonts w:ascii="Arial" w:hAnsi="Arial" w:cs="Arial"/>
          </w:rPr>
          <w:t>notificaciones@gha.com.co</w:t>
        </w:r>
      </w:hyperlink>
      <w:r w:rsidRPr="00D32A8F">
        <w:rPr>
          <w:rFonts w:ascii="Arial" w:hAnsi="Arial" w:cs="Arial"/>
        </w:rPr>
        <w:t xml:space="preserve"> </w:t>
      </w:r>
    </w:p>
    <w:p w14:paraId="705CE541" w14:textId="77777777" w:rsidR="00135E32" w:rsidRPr="00D32A8F" w:rsidRDefault="00135E32" w:rsidP="00101CB2">
      <w:pPr>
        <w:spacing w:after="0" w:line="240" w:lineRule="auto"/>
        <w:ind w:right="1620"/>
        <w:jc w:val="both"/>
        <w:rPr>
          <w:rFonts w:ascii="Arial" w:hAnsi="Arial" w:cs="Arial"/>
        </w:rPr>
      </w:pPr>
    </w:p>
    <w:p w14:paraId="1D427145" w14:textId="77777777" w:rsidR="00EA072B" w:rsidRPr="00D32A8F" w:rsidRDefault="00EA072B" w:rsidP="00101CB2">
      <w:pPr>
        <w:spacing w:after="0" w:line="240" w:lineRule="auto"/>
        <w:ind w:right="1620"/>
        <w:jc w:val="both"/>
        <w:rPr>
          <w:rFonts w:ascii="Arial" w:hAnsi="Arial" w:cs="Arial"/>
        </w:rPr>
      </w:pPr>
    </w:p>
    <w:p w14:paraId="36D3E095" w14:textId="77777777" w:rsidR="00135E32" w:rsidRPr="00D32A8F" w:rsidRDefault="00135E32" w:rsidP="00101CB2">
      <w:pPr>
        <w:pStyle w:val="Prrafodelista"/>
        <w:numPr>
          <w:ilvl w:val="0"/>
          <w:numId w:val="40"/>
        </w:numPr>
        <w:jc w:val="center"/>
        <w:rPr>
          <w:rFonts w:ascii="Arial" w:eastAsiaTheme="minorEastAsia" w:hAnsi="Arial" w:cs="Arial"/>
          <w:b/>
          <w:bCs/>
          <w:iCs/>
          <w:sz w:val="22"/>
          <w:szCs w:val="22"/>
          <w:u w:val="single"/>
        </w:rPr>
      </w:pPr>
      <w:r w:rsidRPr="00D32A8F">
        <w:rPr>
          <w:rFonts w:ascii="Arial" w:eastAsiaTheme="minorEastAsia" w:hAnsi="Arial" w:cs="Arial"/>
          <w:b/>
          <w:bCs/>
          <w:iCs/>
          <w:sz w:val="22"/>
          <w:szCs w:val="22"/>
          <w:u w:val="single"/>
        </w:rPr>
        <w:t>ANEXOS</w:t>
      </w:r>
    </w:p>
    <w:p w14:paraId="795B723E" w14:textId="77777777" w:rsidR="00135E32" w:rsidRPr="00D32A8F" w:rsidRDefault="00135E32" w:rsidP="00101CB2">
      <w:pPr>
        <w:spacing w:after="0" w:line="240" w:lineRule="auto"/>
        <w:jc w:val="both"/>
        <w:rPr>
          <w:rFonts w:ascii="Arial" w:hAnsi="Arial" w:cs="Arial"/>
          <w:b/>
        </w:rPr>
      </w:pPr>
      <w:r w:rsidRPr="00D32A8F">
        <w:rPr>
          <w:rFonts w:ascii="Arial" w:hAnsi="Arial" w:cs="Arial"/>
          <w:b/>
        </w:rPr>
        <w:tab/>
      </w:r>
    </w:p>
    <w:p w14:paraId="443AA49E" w14:textId="77777777" w:rsidR="00135E32" w:rsidRPr="00D32A8F" w:rsidRDefault="00135E32" w:rsidP="00101CB2">
      <w:pPr>
        <w:pStyle w:val="Prrafodelista"/>
        <w:numPr>
          <w:ilvl w:val="0"/>
          <w:numId w:val="38"/>
        </w:numPr>
        <w:tabs>
          <w:tab w:val="left" w:pos="1425"/>
        </w:tabs>
        <w:ind w:left="357" w:hanging="357"/>
        <w:rPr>
          <w:rFonts w:ascii="Arial" w:hAnsi="Arial" w:cs="Arial"/>
          <w:sz w:val="22"/>
          <w:szCs w:val="22"/>
        </w:rPr>
      </w:pPr>
      <w:r w:rsidRPr="00D32A8F">
        <w:rPr>
          <w:rFonts w:ascii="Arial" w:hAnsi="Arial" w:cs="Arial"/>
          <w:sz w:val="22"/>
          <w:szCs w:val="22"/>
        </w:rPr>
        <w:t xml:space="preserve">Documentos incorporados en el acápite de pruebas. </w:t>
      </w:r>
    </w:p>
    <w:p w14:paraId="18CA110D" w14:textId="77777777" w:rsidR="00135E32" w:rsidRPr="00D32A8F" w:rsidRDefault="00135E32" w:rsidP="00101CB2">
      <w:pPr>
        <w:spacing w:after="0" w:line="240" w:lineRule="auto"/>
        <w:jc w:val="both"/>
        <w:rPr>
          <w:rFonts w:ascii="Arial" w:hAnsi="Arial" w:cs="Arial"/>
        </w:rPr>
      </w:pPr>
    </w:p>
    <w:p w14:paraId="68169B4C" w14:textId="77777777" w:rsidR="00EA072B" w:rsidRPr="00D32A8F" w:rsidRDefault="00EA072B" w:rsidP="00101CB2">
      <w:pPr>
        <w:spacing w:after="0" w:line="240" w:lineRule="auto"/>
        <w:jc w:val="both"/>
        <w:rPr>
          <w:rFonts w:ascii="Arial" w:hAnsi="Arial" w:cs="Arial"/>
        </w:rPr>
      </w:pPr>
    </w:p>
    <w:p w14:paraId="1AFCD66C" w14:textId="77777777" w:rsidR="00135E32" w:rsidRPr="00D32A8F" w:rsidRDefault="00135E32" w:rsidP="00101CB2">
      <w:pPr>
        <w:pStyle w:val="Prrafodelista"/>
        <w:numPr>
          <w:ilvl w:val="0"/>
          <w:numId w:val="40"/>
        </w:numPr>
        <w:jc w:val="center"/>
        <w:rPr>
          <w:rFonts w:ascii="Arial" w:eastAsiaTheme="minorEastAsia" w:hAnsi="Arial" w:cs="Arial"/>
          <w:b/>
          <w:bCs/>
          <w:sz w:val="22"/>
          <w:szCs w:val="22"/>
          <w:u w:val="single"/>
        </w:rPr>
      </w:pPr>
      <w:r w:rsidRPr="00D32A8F">
        <w:rPr>
          <w:rFonts w:ascii="Arial" w:eastAsiaTheme="minorEastAsia" w:hAnsi="Arial" w:cs="Arial"/>
          <w:b/>
          <w:bCs/>
          <w:sz w:val="22"/>
          <w:szCs w:val="22"/>
          <w:u w:val="single"/>
        </w:rPr>
        <w:t xml:space="preserve">NOTIFICACIONES </w:t>
      </w:r>
    </w:p>
    <w:p w14:paraId="70BAB7A3" w14:textId="77777777" w:rsidR="00135E32" w:rsidRPr="00D32A8F" w:rsidRDefault="00135E32" w:rsidP="00101CB2">
      <w:pPr>
        <w:spacing w:after="0" w:line="240" w:lineRule="auto"/>
        <w:jc w:val="center"/>
        <w:rPr>
          <w:rFonts w:ascii="Arial" w:eastAsia="Arial" w:hAnsi="Arial" w:cs="Arial"/>
          <w:b/>
        </w:rPr>
      </w:pPr>
    </w:p>
    <w:p w14:paraId="7A2EA8BF" w14:textId="77777777" w:rsidR="00225147" w:rsidRPr="00D32A8F" w:rsidRDefault="00135E32" w:rsidP="00101CB2">
      <w:pPr>
        <w:pStyle w:val="Prrafodelista"/>
        <w:widowControl w:val="0"/>
        <w:numPr>
          <w:ilvl w:val="0"/>
          <w:numId w:val="2"/>
        </w:numPr>
        <w:autoSpaceDE w:val="0"/>
        <w:autoSpaceDN w:val="0"/>
        <w:contextualSpacing w:val="0"/>
        <w:jc w:val="both"/>
        <w:rPr>
          <w:rStyle w:val="Hipervnculo"/>
          <w:rFonts w:ascii="Arial" w:hAnsi="Arial" w:cs="Arial"/>
          <w:bCs/>
          <w:color w:val="auto"/>
          <w:sz w:val="22"/>
          <w:szCs w:val="22"/>
          <w:u w:val="none"/>
        </w:rPr>
      </w:pPr>
      <w:r w:rsidRPr="00D32A8F">
        <w:rPr>
          <w:rFonts w:ascii="Arial" w:hAnsi="Arial" w:cs="Arial"/>
          <w:bCs/>
          <w:sz w:val="22"/>
          <w:szCs w:val="22"/>
        </w:rPr>
        <w:t xml:space="preserve">El suscrito y mi representada en la secretaria de su despacho, en la </w:t>
      </w:r>
      <w:r w:rsidRPr="00D32A8F">
        <w:rPr>
          <w:rFonts w:ascii="Arial" w:hAnsi="Arial" w:cs="Arial"/>
          <w:sz w:val="22"/>
          <w:szCs w:val="22"/>
        </w:rPr>
        <w:t xml:space="preserve">Avenida 6ABis No.35N-100 Oficina 212 de la ciudad de Cali y en el correo electrónico </w:t>
      </w:r>
      <w:hyperlink r:id="rId10" w:history="1">
        <w:r w:rsidRPr="00D32A8F">
          <w:rPr>
            <w:rStyle w:val="Hipervnculo"/>
            <w:rFonts w:ascii="Arial" w:hAnsi="Arial" w:cs="Arial"/>
            <w:sz w:val="22"/>
            <w:szCs w:val="22"/>
          </w:rPr>
          <w:t>notificaciones@gha.com.co</w:t>
        </w:r>
      </w:hyperlink>
    </w:p>
    <w:p w14:paraId="5DBD1217" w14:textId="77777777" w:rsidR="00225147" w:rsidRPr="00D32A8F" w:rsidRDefault="00225147" w:rsidP="00101CB2">
      <w:pPr>
        <w:pStyle w:val="Prrafodelista"/>
        <w:widowControl w:val="0"/>
        <w:autoSpaceDE w:val="0"/>
        <w:autoSpaceDN w:val="0"/>
        <w:ind w:left="360"/>
        <w:contextualSpacing w:val="0"/>
        <w:jc w:val="both"/>
        <w:rPr>
          <w:rStyle w:val="Hipervnculo"/>
          <w:rFonts w:ascii="Arial" w:hAnsi="Arial" w:cs="Arial"/>
          <w:bCs/>
          <w:color w:val="auto"/>
          <w:sz w:val="22"/>
          <w:szCs w:val="22"/>
          <w:u w:val="none"/>
        </w:rPr>
      </w:pPr>
    </w:p>
    <w:p w14:paraId="6CD13428" w14:textId="4258A2C5" w:rsidR="0005653E" w:rsidRDefault="00FB1C55" w:rsidP="0005653E">
      <w:pPr>
        <w:pStyle w:val="Listaconvietas"/>
        <w:rPr>
          <w:rFonts w:eastAsia="Arial"/>
        </w:rPr>
      </w:pPr>
      <w:r w:rsidRPr="0005653E">
        <w:rPr>
          <w:rStyle w:val="normaltextrun"/>
          <w:color w:val="000000"/>
          <w:shd w:val="clear" w:color="auto" w:fill="FFFFFF"/>
        </w:rPr>
        <w:t>SERVICIOS Y COMUNICACIONES S.A</w:t>
      </w:r>
      <w:r w:rsidR="00B03C76" w:rsidRPr="0005653E">
        <w:rPr>
          <w:rStyle w:val="normaltextrun"/>
          <w:color w:val="000000"/>
          <w:shd w:val="clear" w:color="auto" w:fill="FFFFFF"/>
        </w:rPr>
        <w:t>.</w:t>
      </w:r>
      <w:r w:rsidR="00A03FC0" w:rsidRPr="0005653E">
        <w:rPr>
          <w:rStyle w:val="normaltextrun"/>
          <w:color w:val="000000"/>
          <w:shd w:val="clear" w:color="auto" w:fill="FFFFFF"/>
        </w:rPr>
        <w:t xml:space="preserve"> </w:t>
      </w:r>
      <w:r w:rsidR="00D32A8F" w:rsidRPr="0005653E">
        <w:rPr>
          <w:rStyle w:val="normaltextrun"/>
          <w:color w:val="000000"/>
          <w:shd w:val="clear" w:color="auto" w:fill="FFFFFF"/>
        </w:rPr>
        <w:t>a los correos electrónicos</w:t>
      </w:r>
      <w:r w:rsidR="00A03FC0" w:rsidRPr="0005653E">
        <w:rPr>
          <w:rStyle w:val="normaltextrun"/>
          <w:color w:val="000000"/>
          <w:shd w:val="clear" w:color="auto" w:fill="FFFFFF"/>
        </w:rPr>
        <w:t xml:space="preserve">: </w:t>
      </w:r>
      <w:hyperlink r:id="rId11">
        <w:r w:rsidR="00F51BA6" w:rsidRPr="5755BDD3">
          <w:rPr>
            <w:rStyle w:val="Hipervnculo"/>
            <w:rFonts w:eastAsia="Arial"/>
            <w:color w:val="0563C1"/>
          </w:rPr>
          <w:t>gerencia@sycsa.com.co</w:t>
        </w:r>
      </w:hyperlink>
      <w:r w:rsidR="00F51BA6" w:rsidRPr="5755BDD3">
        <w:rPr>
          <w:rFonts w:eastAsia="Arial"/>
        </w:rPr>
        <w:t xml:space="preserve"> y  </w:t>
      </w:r>
      <w:hyperlink r:id="rId12" w:history="1">
        <w:r w:rsidR="00F51BA6" w:rsidRPr="006C07DE">
          <w:rPr>
            <w:rStyle w:val="Hipervnculo"/>
          </w:rPr>
          <w:t>notificaciones@ayudasjuridicas.co</w:t>
        </w:r>
      </w:hyperlink>
    </w:p>
    <w:p w14:paraId="059B109B" w14:textId="63E8960C" w:rsidR="00A258E3" w:rsidRPr="0005653E" w:rsidRDefault="00A258E3" w:rsidP="0005653E">
      <w:pPr>
        <w:pStyle w:val="Listaconvietas"/>
        <w:numPr>
          <w:ilvl w:val="0"/>
          <w:numId w:val="0"/>
        </w:numPr>
        <w:ind w:left="720" w:hanging="360"/>
      </w:pPr>
    </w:p>
    <w:p w14:paraId="1B2CD0C3" w14:textId="77777777" w:rsidR="00A258E3" w:rsidRPr="00D32A8F" w:rsidRDefault="00A258E3" w:rsidP="00101CB2">
      <w:pPr>
        <w:spacing w:after="0" w:line="240" w:lineRule="auto"/>
        <w:jc w:val="both"/>
        <w:rPr>
          <w:rFonts w:ascii="Arial" w:hAnsi="Arial" w:cs="Arial"/>
        </w:rPr>
      </w:pPr>
    </w:p>
    <w:p w14:paraId="7166B44E" w14:textId="77777777" w:rsidR="00FD132C" w:rsidRPr="00D32A8F" w:rsidRDefault="00FD132C" w:rsidP="00101CB2">
      <w:pPr>
        <w:spacing w:after="0" w:line="240" w:lineRule="auto"/>
        <w:jc w:val="both"/>
        <w:rPr>
          <w:rFonts w:ascii="Arial" w:hAnsi="Arial" w:cs="Arial"/>
        </w:rPr>
      </w:pPr>
    </w:p>
    <w:p w14:paraId="6A9438CE" w14:textId="28D8AB35" w:rsidR="00135E32" w:rsidRPr="00D32A8F" w:rsidRDefault="00135E32" w:rsidP="00101CB2">
      <w:pPr>
        <w:spacing w:after="0" w:line="240" w:lineRule="auto"/>
        <w:jc w:val="both"/>
        <w:rPr>
          <w:rFonts w:ascii="Arial" w:hAnsi="Arial" w:cs="Arial"/>
        </w:rPr>
      </w:pPr>
      <w:r w:rsidRPr="00D32A8F">
        <w:rPr>
          <w:rFonts w:ascii="Arial" w:hAnsi="Arial" w:cs="Arial"/>
          <w:noProof/>
          <w:color w:val="000000" w:themeColor="text1"/>
          <w:lang w:val="es-CO" w:eastAsia="es-CO"/>
        </w:rPr>
        <w:drawing>
          <wp:anchor distT="0" distB="0" distL="114300" distR="114300" simplePos="0" relativeHeight="251658240" behindDoc="1" locked="0" layoutInCell="1" allowOverlap="1" wp14:anchorId="5C0D676F" wp14:editId="0945EF42">
            <wp:simplePos x="0" y="0"/>
            <wp:positionH relativeFrom="margin">
              <wp:posOffset>-22860</wp:posOffset>
            </wp:positionH>
            <wp:positionV relativeFrom="paragraph">
              <wp:posOffset>26035</wp:posOffset>
            </wp:positionV>
            <wp:extent cx="1514475" cy="1005205"/>
            <wp:effectExtent l="0" t="0" r="0" b="444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8F">
        <w:rPr>
          <w:rFonts w:ascii="Arial" w:hAnsi="Arial" w:cs="Arial"/>
        </w:rPr>
        <w:t xml:space="preserve">Del Honorable Juez, cordialmente, </w:t>
      </w:r>
    </w:p>
    <w:p w14:paraId="5354152B" w14:textId="77777777" w:rsidR="00135E32" w:rsidRPr="00D32A8F" w:rsidRDefault="00135E32" w:rsidP="00101CB2">
      <w:pPr>
        <w:spacing w:after="0" w:line="240" w:lineRule="auto"/>
        <w:jc w:val="both"/>
        <w:rPr>
          <w:rFonts w:ascii="Arial" w:hAnsi="Arial" w:cs="Arial"/>
          <w:b/>
        </w:rPr>
      </w:pPr>
    </w:p>
    <w:p w14:paraId="5BBD06C2" w14:textId="77777777" w:rsidR="00135E32" w:rsidRPr="00D32A8F" w:rsidRDefault="00135E32" w:rsidP="00101CB2">
      <w:pPr>
        <w:spacing w:after="0" w:line="240" w:lineRule="auto"/>
        <w:jc w:val="both"/>
        <w:rPr>
          <w:rFonts w:ascii="Arial" w:hAnsi="Arial" w:cs="Arial"/>
          <w:b/>
        </w:rPr>
      </w:pPr>
    </w:p>
    <w:p w14:paraId="7DB92F24" w14:textId="77777777" w:rsidR="00135E32" w:rsidRPr="00D32A8F" w:rsidRDefault="00135E32" w:rsidP="00101CB2">
      <w:pPr>
        <w:spacing w:after="0" w:line="240" w:lineRule="auto"/>
        <w:jc w:val="both"/>
        <w:rPr>
          <w:rFonts w:ascii="Arial" w:hAnsi="Arial" w:cs="Arial"/>
          <w:b/>
        </w:rPr>
      </w:pPr>
    </w:p>
    <w:p w14:paraId="44528325" w14:textId="77777777" w:rsidR="00135E32" w:rsidRPr="00D32A8F" w:rsidRDefault="00135E32" w:rsidP="00101CB2">
      <w:pPr>
        <w:spacing w:after="0" w:line="240" w:lineRule="auto"/>
        <w:jc w:val="both"/>
        <w:rPr>
          <w:rFonts w:ascii="Arial" w:hAnsi="Arial" w:cs="Arial"/>
          <w:b/>
        </w:rPr>
      </w:pPr>
    </w:p>
    <w:p w14:paraId="2C7E0114" w14:textId="77777777" w:rsidR="00135E32" w:rsidRPr="00D32A8F" w:rsidRDefault="00135E32" w:rsidP="00101CB2">
      <w:pPr>
        <w:spacing w:after="0" w:line="240" w:lineRule="auto"/>
        <w:jc w:val="both"/>
        <w:rPr>
          <w:rFonts w:ascii="Arial" w:hAnsi="Arial" w:cs="Arial"/>
          <w:b/>
        </w:rPr>
      </w:pPr>
    </w:p>
    <w:p w14:paraId="78FC1F8C" w14:textId="77777777" w:rsidR="00135E32" w:rsidRPr="00D32A8F" w:rsidRDefault="00135E32" w:rsidP="00101CB2">
      <w:pPr>
        <w:spacing w:after="0" w:line="240" w:lineRule="auto"/>
        <w:jc w:val="both"/>
        <w:rPr>
          <w:rFonts w:ascii="Arial" w:hAnsi="Arial" w:cs="Arial"/>
          <w:b/>
        </w:rPr>
      </w:pPr>
      <w:r w:rsidRPr="00D32A8F">
        <w:rPr>
          <w:rFonts w:ascii="Arial" w:hAnsi="Arial" w:cs="Arial"/>
          <w:b/>
        </w:rPr>
        <w:t>GUSTAVO ALBERTO HERRERA ÁVILA</w:t>
      </w:r>
    </w:p>
    <w:p w14:paraId="7B534267" w14:textId="77777777" w:rsidR="00135E32" w:rsidRPr="00D32A8F" w:rsidRDefault="00135E32" w:rsidP="00101CB2">
      <w:pPr>
        <w:spacing w:after="0" w:line="240" w:lineRule="auto"/>
        <w:jc w:val="both"/>
        <w:rPr>
          <w:rFonts w:ascii="Arial" w:hAnsi="Arial" w:cs="Arial"/>
        </w:rPr>
      </w:pPr>
      <w:r w:rsidRPr="00D32A8F">
        <w:rPr>
          <w:rFonts w:ascii="Arial" w:hAnsi="Arial" w:cs="Arial"/>
        </w:rPr>
        <w:t>C.C. 19.395.114 de Bogotá</w:t>
      </w:r>
    </w:p>
    <w:p w14:paraId="4427760F" w14:textId="77777777" w:rsidR="00135E32" w:rsidRPr="00D32A8F" w:rsidRDefault="00135E32" w:rsidP="00101CB2">
      <w:pPr>
        <w:spacing w:after="0" w:line="240" w:lineRule="auto"/>
        <w:jc w:val="both"/>
        <w:rPr>
          <w:rFonts w:ascii="Arial" w:hAnsi="Arial" w:cs="Arial"/>
        </w:rPr>
      </w:pPr>
      <w:r w:rsidRPr="00D32A8F">
        <w:rPr>
          <w:rFonts w:ascii="Arial" w:hAnsi="Arial" w:cs="Arial"/>
        </w:rPr>
        <w:t xml:space="preserve">T. P. 39.116 del C. S. de la J.              </w:t>
      </w:r>
      <w:bookmarkEnd w:id="6"/>
    </w:p>
    <w:p w14:paraId="02C318FF" w14:textId="38E8F50B" w:rsidR="00194DAC" w:rsidRPr="00101CB2" w:rsidRDefault="00194DAC" w:rsidP="00101CB2">
      <w:pPr>
        <w:pStyle w:val="Sinespaciado"/>
        <w:jc w:val="both"/>
        <w:rPr>
          <w:rFonts w:ascii="Arial" w:hAnsi="Arial" w:cs="Arial"/>
        </w:rPr>
      </w:pPr>
    </w:p>
    <w:sectPr w:rsidR="00194DAC" w:rsidRPr="00101CB2" w:rsidSect="00EE056B">
      <w:headerReference w:type="default" r:id="rId14"/>
      <w:footerReference w:type="default" r:id="rId15"/>
      <w:pgSz w:w="12240" w:h="20160"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BFD50" w14:textId="77777777" w:rsidR="00DF46F2" w:rsidRDefault="00DF46F2" w:rsidP="0025591F">
      <w:r>
        <w:separator/>
      </w:r>
    </w:p>
  </w:endnote>
  <w:endnote w:type="continuationSeparator" w:id="0">
    <w:p w14:paraId="10A5A0E0" w14:textId="77777777" w:rsidR="00DF46F2" w:rsidRDefault="00DF46F2" w:rsidP="0025591F">
      <w:r>
        <w:continuationSeparator/>
      </w:r>
    </w:p>
  </w:endnote>
  <w:endnote w:type="continuationNotice" w:id="1">
    <w:p w14:paraId="13CE5EE5" w14:textId="77777777" w:rsidR="00DF46F2" w:rsidRDefault="00DF4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2F4285C5" w:rsidR="003F26B0" w:rsidRPr="005D0C83" w:rsidRDefault="001128C4"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307616635" name="Imagen 3076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904061425" name="Imagen 90406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D641634" w:rsidR="00416F84" w:rsidRPr="005D0C83" w:rsidRDefault="00B03C7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5D641634" w:rsidR="00416F84" w:rsidRPr="005D0C83" w:rsidRDefault="00B03C7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F51BA6">
      <w:rPr>
        <w:rFonts w:ascii="Arial" w:hAnsi="Arial" w:cs="Arial"/>
        <w:b/>
        <w:bCs/>
        <w:noProof/>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F51BA6">
      <w:rPr>
        <w:rFonts w:ascii="Arial" w:hAnsi="Arial" w:cs="Arial"/>
        <w:b/>
        <w:bCs/>
        <w:noProof/>
        <w:color w:val="222A35" w:themeColor="text2" w:themeShade="80"/>
        <w:sz w:val="14"/>
        <w:szCs w:val="14"/>
      </w:rPr>
      <w:t>9</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73BA" w14:textId="77777777" w:rsidR="00DF46F2" w:rsidRDefault="00DF46F2" w:rsidP="0025591F">
      <w:r>
        <w:separator/>
      </w:r>
    </w:p>
  </w:footnote>
  <w:footnote w:type="continuationSeparator" w:id="0">
    <w:p w14:paraId="06522F1E" w14:textId="77777777" w:rsidR="00DF46F2" w:rsidRDefault="00DF46F2" w:rsidP="0025591F">
      <w:r>
        <w:continuationSeparator/>
      </w:r>
    </w:p>
  </w:footnote>
  <w:footnote w:type="continuationNotice" w:id="1">
    <w:p w14:paraId="2FB8BFCD" w14:textId="77777777" w:rsidR="00DF46F2" w:rsidRDefault="00DF46F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89858097" name="Imagen 28985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intelligence2.xml><?xml version="1.0" encoding="utf-8"?>
<int2:intelligence xmlns:int2="http://schemas.microsoft.com/office/intelligence/2020/intelligence">
  <int2:observations>
    <int2:textHash int2:hashCode="6oZWA7AjTJznR/" int2:id="U0JKSJG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EB386B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eastAsia="Calibri" w:hint="default"/>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0"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E6339D"/>
    <w:multiLevelType w:val="hybridMultilevel"/>
    <w:tmpl w:val="F816F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9C59C7"/>
    <w:multiLevelType w:val="hybridMultilevel"/>
    <w:tmpl w:val="BFE41A18"/>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705AAA"/>
    <w:multiLevelType w:val="multilevel"/>
    <w:tmpl w:val="E0B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67513"/>
    <w:multiLevelType w:val="multilevel"/>
    <w:tmpl w:val="680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68346B"/>
    <w:multiLevelType w:val="hybridMultilevel"/>
    <w:tmpl w:val="78FCE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833541"/>
    <w:multiLevelType w:val="hybridMultilevel"/>
    <w:tmpl w:val="20E68BE6"/>
    <w:lvl w:ilvl="0" w:tplc="EFA4E738">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A4049D1"/>
    <w:multiLevelType w:val="multilevel"/>
    <w:tmpl w:val="338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0"/>
  </w:num>
  <w:num w:numId="3">
    <w:abstractNumId w:val="25"/>
  </w:num>
  <w:num w:numId="4">
    <w:abstractNumId w:val="35"/>
  </w:num>
  <w:num w:numId="5">
    <w:abstractNumId w:val="28"/>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6"/>
  </w:num>
  <w:num w:numId="12">
    <w:abstractNumId w:val="27"/>
  </w:num>
  <w:num w:numId="13">
    <w:abstractNumId w:val="6"/>
  </w:num>
  <w:num w:numId="14">
    <w:abstractNumId w:val="34"/>
  </w:num>
  <w:num w:numId="15">
    <w:abstractNumId w:val="15"/>
  </w:num>
  <w:num w:numId="16">
    <w:abstractNumId w:val="37"/>
  </w:num>
  <w:num w:numId="17">
    <w:abstractNumId w:val="1"/>
  </w:num>
  <w:num w:numId="18">
    <w:abstractNumId w:val="42"/>
  </w:num>
  <w:num w:numId="19">
    <w:abstractNumId w:val="2"/>
  </w:num>
  <w:num w:numId="20">
    <w:abstractNumId w:val="36"/>
  </w:num>
  <w:num w:numId="21">
    <w:abstractNumId w:val="3"/>
  </w:num>
  <w:num w:numId="22">
    <w:abstractNumId w:val="8"/>
  </w:num>
  <w:num w:numId="23">
    <w:abstractNumId w:val="23"/>
  </w:num>
  <w:num w:numId="24">
    <w:abstractNumId w:val="31"/>
  </w:num>
  <w:num w:numId="25">
    <w:abstractNumId w:val="9"/>
  </w:num>
  <w:num w:numId="26">
    <w:abstractNumId w:val="29"/>
  </w:num>
  <w:num w:numId="27">
    <w:abstractNumId w:val="19"/>
  </w:num>
  <w:num w:numId="28">
    <w:abstractNumId w:val="5"/>
  </w:num>
  <w:num w:numId="29">
    <w:abstractNumId w:val="43"/>
  </w:num>
  <w:num w:numId="30">
    <w:abstractNumId w:val="38"/>
  </w:num>
  <w:num w:numId="31">
    <w:abstractNumId w:val="32"/>
  </w:num>
  <w:num w:numId="32">
    <w:abstractNumId w:val="30"/>
  </w:num>
  <w:num w:numId="33">
    <w:abstractNumId w:val="14"/>
  </w:num>
  <w:num w:numId="34">
    <w:abstractNumId w:val="4"/>
  </w:num>
  <w:num w:numId="35">
    <w:abstractNumId w:val="17"/>
  </w:num>
  <w:num w:numId="36">
    <w:abstractNumId w:val="41"/>
  </w:num>
  <w:num w:numId="37">
    <w:abstractNumId w:val="11"/>
  </w:num>
  <w:num w:numId="38">
    <w:abstractNumId w:val="39"/>
  </w:num>
  <w:num w:numId="39">
    <w:abstractNumId w:val="10"/>
  </w:num>
  <w:num w:numId="40">
    <w:abstractNumId w:val="12"/>
  </w:num>
  <w:num w:numId="41">
    <w:abstractNumId w:val="18"/>
  </w:num>
  <w:num w:numId="42">
    <w:abstractNumId w:val="33"/>
  </w:num>
  <w:num w:numId="43">
    <w:abstractNumId w:val="26"/>
  </w:num>
  <w:num w:numId="44">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3CD9"/>
    <w:rsid w:val="00004CE7"/>
    <w:rsid w:val="00005660"/>
    <w:rsid w:val="00006F4D"/>
    <w:rsid w:val="0001116A"/>
    <w:rsid w:val="00014B55"/>
    <w:rsid w:val="00015167"/>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53E"/>
    <w:rsid w:val="0005685B"/>
    <w:rsid w:val="000570A5"/>
    <w:rsid w:val="00060E19"/>
    <w:rsid w:val="000625DA"/>
    <w:rsid w:val="0006311D"/>
    <w:rsid w:val="000702FE"/>
    <w:rsid w:val="000708C1"/>
    <w:rsid w:val="00073C1F"/>
    <w:rsid w:val="00074A76"/>
    <w:rsid w:val="000764CF"/>
    <w:rsid w:val="000777D3"/>
    <w:rsid w:val="00080817"/>
    <w:rsid w:val="0008449B"/>
    <w:rsid w:val="00086831"/>
    <w:rsid w:val="00087960"/>
    <w:rsid w:val="0009024E"/>
    <w:rsid w:val="00091F1F"/>
    <w:rsid w:val="00093390"/>
    <w:rsid w:val="00093A50"/>
    <w:rsid w:val="00094895"/>
    <w:rsid w:val="00094FDC"/>
    <w:rsid w:val="00095061"/>
    <w:rsid w:val="00095476"/>
    <w:rsid w:val="00095534"/>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3EE4"/>
    <w:rsid w:val="000D4CB0"/>
    <w:rsid w:val="000D531E"/>
    <w:rsid w:val="000D5DC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2"/>
    <w:rsid w:val="00101CB4"/>
    <w:rsid w:val="00102E11"/>
    <w:rsid w:val="00106741"/>
    <w:rsid w:val="00106E60"/>
    <w:rsid w:val="0011054A"/>
    <w:rsid w:val="001125F4"/>
    <w:rsid w:val="001128C4"/>
    <w:rsid w:val="00114BF1"/>
    <w:rsid w:val="0011526A"/>
    <w:rsid w:val="00115E72"/>
    <w:rsid w:val="00116C1C"/>
    <w:rsid w:val="001174EF"/>
    <w:rsid w:val="00117B44"/>
    <w:rsid w:val="00120532"/>
    <w:rsid w:val="00120EDE"/>
    <w:rsid w:val="00121534"/>
    <w:rsid w:val="0012404C"/>
    <w:rsid w:val="00124186"/>
    <w:rsid w:val="00127EEC"/>
    <w:rsid w:val="00130A46"/>
    <w:rsid w:val="00131FA5"/>
    <w:rsid w:val="001322EC"/>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3400"/>
    <w:rsid w:val="00184102"/>
    <w:rsid w:val="001841F4"/>
    <w:rsid w:val="00184628"/>
    <w:rsid w:val="001864E0"/>
    <w:rsid w:val="00186611"/>
    <w:rsid w:val="00186D8B"/>
    <w:rsid w:val="001924DC"/>
    <w:rsid w:val="001925A0"/>
    <w:rsid w:val="0019281E"/>
    <w:rsid w:val="00194DAC"/>
    <w:rsid w:val="00196810"/>
    <w:rsid w:val="00197971"/>
    <w:rsid w:val="001A0026"/>
    <w:rsid w:val="001A0434"/>
    <w:rsid w:val="001A3CE3"/>
    <w:rsid w:val="001A52E5"/>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EBE"/>
    <w:rsid w:val="001E74E1"/>
    <w:rsid w:val="001F01F4"/>
    <w:rsid w:val="001F0B5F"/>
    <w:rsid w:val="001F2944"/>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2D8C"/>
    <w:rsid w:val="0021489F"/>
    <w:rsid w:val="00214C99"/>
    <w:rsid w:val="00216808"/>
    <w:rsid w:val="00217AB3"/>
    <w:rsid w:val="002237C8"/>
    <w:rsid w:val="00223967"/>
    <w:rsid w:val="00224124"/>
    <w:rsid w:val="00225147"/>
    <w:rsid w:val="002271C3"/>
    <w:rsid w:val="00230312"/>
    <w:rsid w:val="00230BC8"/>
    <w:rsid w:val="002311BB"/>
    <w:rsid w:val="002328D3"/>
    <w:rsid w:val="002330E2"/>
    <w:rsid w:val="00234F3F"/>
    <w:rsid w:val="002359E3"/>
    <w:rsid w:val="00236CAB"/>
    <w:rsid w:val="002373C8"/>
    <w:rsid w:val="00237E68"/>
    <w:rsid w:val="002410DE"/>
    <w:rsid w:val="002413EF"/>
    <w:rsid w:val="00242118"/>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26"/>
    <w:rsid w:val="00272744"/>
    <w:rsid w:val="002729FA"/>
    <w:rsid w:val="002737E6"/>
    <w:rsid w:val="002746F4"/>
    <w:rsid w:val="00280216"/>
    <w:rsid w:val="00281BB6"/>
    <w:rsid w:val="00281D90"/>
    <w:rsid w:val="0028201D"/>
    <w:rsid w:val="0028284A"/>
    <w:rsid w:val="0028796C"/>
    <w:rsid w:val="00290137"/>
    <w:rsid w:val="0029551A"/>
    <w:rsid w:val="00295BB6"/>
    <w:rsid w:val="0029627C"/>
    <w:rsid w:val="002A1385"/>
    <w:rsid w:val="002A1FC4"/>
    <w:rsid w:val="002A34CD"/>
    <w:rsid w:val="002A5D4F"/>
    <w:rsid w:val="002A7DBE"/>
    <w:rsid w:val="002B038C"/>
    <w:rsid w:val="002B466E"/>
    <w:rsid w:val="002B5E76"/>
    <w:rsid w:val="002B70B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724E"/>
    <w:rsid w:val="002E16FD"/>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5726F"/>
    <w:rsid w:val="00362F8E"/>
    <w:rsid w:val="00363C85"/>
    <w:rsid w:val="00364424"/>
    <w:rsid w:val="003649D1"/>
    <w:rsid w:val="003655BD"/>
    <w:rsid w:val="00366BB2"/>
    <w:rsid w:val="00367174"/>
    <w:rsid w:val="00370877"/>
    <w:rsid w:val="00371379"/>
    <w:rsid w:val="00373062"/>
    <w:rsid w:val="00375AFE"/>
    <w:rsid w:val="00381484"/>
    <w:rsid w:val="0038244D"/>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3BB"/>
    <w:rsid w:val="003A6703"/>
    <w:rsid w:val="003A6EEB"/>
    <w:rsid w:val="003B04DE"/>
    <w:rsid w:val="003B1D0F"/>
    <w:rsid w:val="003B6171"/>
    <w:rsid w:val="003C2BA0"/>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11CD6"/>
    <w:rsid w:val="0041228C"/>
    <w:rsid w:val="004140F1"/>
    <w:rsid w:val="00414A0F"/>
    <w:rsid w:val="00415DF7"/>
    <w:rsid w:val="00416F84"/>
    <w:rsid w:val="00420461"/>
    <w:rsid w:val="00423E71"/>
    <w:rsid w:val="0042497F"/>
    <w:rsid w:val="00424DBE"/>
    <w:rsid w:val="00426F19"/>
    <w:rsid w:val="00427EB0"/>
    <w:rsid w:val="00437599"/>
    <w:rsid w:val="004403FF"/>
    <w:rsid w:val="004414EF"/>
    <w:rsid w:val="00441C06"/>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356F"/>
    <w:rsid w:val="00486B87"/>
    <w:rsid w:val="00490AC8"/>
    <w:rsid w:val="00493017"/>
    <w:rsid w:val="004948E7"/>
    <w:rsid w:val="00494C6F"/>
    <w:rsid w:val="0049541E"/>
    <w:rsid w:val="00495EE2"/>
    <w:rsid w:val="0049610A"/>
    <w:rsid w:val="004A049E"/>
    <w:rsid w:val="004A0A51"/>
    <w:rsid w:val="004A1A32"/>
    <w:rsid w:val="004A234D"/>
    <w:rsid w:val="004A356B"/>
    <w:rsid w:val="004A6228"/>
    <w:rsid w:val="004A7105"/>
    <w:rsid w:val="004B04CB"/>
    <w:rsid w:val="004B11AC"/>
    <w:rsid w:val="004B2E40"/>
    <w:rsid w:val="004B4541"/>
    <w:rsid w:val="004B50E2"/>
    <w:rsid w:val="004B52B0"/>
    <w:rsid w:val="004B5398"/>
    <w:rsid w:val="004B7524"/>
    <w:rsid w:val="004B75C9"/>
    <w:rsid w:val="004C01CE"/>
    <w:rsid w:val="004C1E9A"/>
    <w:rsid w:val="004C2C16"/>
    <w:rsid w:val="004C2D6C"/>
    <w:rsid w:val="004D08C0"/>
    <w:rsid w:val="004D0E59"/>
    <w:rsid w:val="004D1334"/>
    <w:rsid w:val="004D21DA"/>
    <w:rsid w:val="004D4C0A"/>
    <w:rsid w:val="004D6258"/>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27F30"/>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3535"/>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6B8"/>
    <w:rsid w:val="005A1920"/>
    <w:rsid w:val="005A3439"/>
    <w:rsid w:val="005A3F2C"/>
    <w:rsid w:val="005A4485"/>
    <w:rsid w:val="005A6B80"/>
    <w:rsid w:val="005B100A"/>
    <w:rsid w:val="005B2D4A"/>
    <w:rsid w:val="005B336B"/>
    <w:rsid w:val="005B386C"/>
    <w:rsid w:val="005B61AA"/>
    <w:rsid w:val="005B6F09"/>
    <w:rsid w:val="005B70F3"/>
    <w:rsid w:val="005B7DE5"/>
    <w:rsid w:val="005C1742"/>
    <w:rsid w:val="005C3FF1"/>
    <w:rsid w:val="005C4049"/>
    <w:rsid w:val="005C6598"/>
    <w:rsid w:val="005D02E1"/>
    <w:rsid w:val="005D0C83"/>
    <w:rsid w:val="005D1F59"/>
    <w:rsid w:val="005D4092"/>
    <w:rsid w:val="005D4880"/>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0DE4"/>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4066"/>
    <w:rsid w:val="00654D43"/>
    <w:rsid w:val="00661055"/>
    <w:rsid w:val="0066131F"/>
    <w:rsid w:val="00665999"/>
    <w:rsid w:val="00675682"/>
    <w:rsid w:val="00677156"/>
    <w:rsid w:val="006809EF"/>
    <w:rsid w:val="00681D34"/>
    <w:rsid w:val="00683F55"/>
    <w:rsid w:val="00685C18"/>
    <w:rsid w:val="00686C13"/>
    <w:rsid w:val="00686FFE"/>
    <w:rsid w:val="00687355"/>
    <w:rsid w:val="00687C13"/>
    <w:rsid w:val="00687E14"/>
    <w:rsid w:val="00690135"/>
    <w:rsid w:val="00691014"/>
    <w:rsid w:val="006925B4"/>
    <w:rsid w:val="00693E52"/>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903"/>
    <w:rsid w:val="006C1B77"/>
    <w:rsid w:val="006C2AFB"/>
    <w:rsid w:val="006C5DA7"/>
    <w:rsid w:val="006C68BD"/>
    <w:rsid w:val="006D016F"/>
    <w:rsid w:val="006D07A8"/>
    <w:rsid w:val="006D23C8"/>
    <w:rsid w:val="006D360F"/>
    <w:rsid w:val="006D4E03"/>
    <w:rsid w:val="006D5237"/>
    <w:rsid w:val="006D5AFB"/>
    <w:rsid w:val="006D5D8E"/>
    <w:rsid w:val="006D7DE9"/>
    <w:rsid w:val="006E0D4F"/>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3810"/>
    <w:rsid w:val="0075488A"/>
    <w:rsid w:val="00754EB2"/>
    <w:rsid w:val="0076022F"/>
    <w:rsid w:val="00763141"/>
    <w:rsid w:val="00763532"/>
    <w:rsid w:val="00766AE4"/>
    <w:rsid w:val="007708B5"/>
    <w:rsid w:val="00771B1A"/>
    <w:rsid w:val="007737A4"/>
    <w:rsid w:val="00774917"/>
    <w:rsid w:val="00774A0E"/>
    <w:rsid w:val="00775154"/>
    <w:rsid w:val="00775314"/>
    <w:rsid w:val="00776D26"/>
    <w:rsid w:val="00777BA6"/>
    <w:rsid w:val="00783020"/>
    <w:rsid w:val="0078374A"/>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3F06"/>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5D5"/>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0016"/>
    <w:rsid w:val="0084157F"/>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2F37"/>
    <w:rsid w:val="008C4EAC"/>
    <w:rsid w:val="008C5F1D"/>
    <w:rsid w:val="008C6204"/>
    <w:rsid w:val="008C79B1"/>
    <w:rsid w:val="008D02A8"/>
    <w:rsid w:val="008D0D22"/>
    <w:rsid w:val="008D10C1"/>
    <w:rsid w:val="008D22B5"/>
    <w:rsid w:val="008D2990"/>
    <w:rsid w:val="008D30DA"/>
    <w:rsid w:val="008D383F"/>
    <w:rsid w:val="008D3BA9"/>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727B"/>
    <w:rsid w:val="00957CE6"/>
    <w:rsid w:val="00960027"/>
    <w:rsid w:val="00963B56"/>
    <w:rsid w:val="00963EF1"/>
    <w:rsid w:val="0096469B"/>
    <w:rsid w:val="00967D70"/>
    <w:rsid w:val="009707C7"/>
    <w:rsid w:val="0097150A"/>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5C5D"/>
    <w:rsid w:val="00997C0E"/>
    <w:rsid w:val="009A0243"/>
    <w:rsid w:val="009A1D71"/>
    <w:rsid w:val="009A29F3"/>
    <w:rsid w:val="009A326A"/>
    <w:rsid w:val="009A36A7"/>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43B8"/>
    <w:rsid w:val="009E454F"/>
    <w:rsid w:val="009E5D85"/>
    <w:rsid w:val="009E6F09"/>
    <w:rsid w:val="009F05E5"/>
    <w:rsid w:val="009F084E"/>
    <w:rsid w:val="009F0C14"/>
    <w:rsid w:val="009F2C30"/>
    <w:rsid w:val="009F41B6"/>
    <w:rsid w:val="009F4945"/>
    <w:rsid w:val="009F4A8D"/>
    <w:rsid w:val="009F60F5"/>
    <w:rsid w:val="009F69EB"/>
    <w:rsid w:val="00A0307A"/>
    <w:rsid w:val="00A03FC0"/>
    <w:rsid w:val="00A10236"/>
    <w:rsid w:val="00A1069E"/>
    <w:rsid w:val="00A1206A"/>
    <w:rsid w:val="00A12BCE"/>
    <w:rsid w:val="00A15A69"/>
    <w:rsid w:val="00A20231"/>
    <w:rsid w:val="00A258E3"/>
    <w:rsid w:val="00A26C81"/>
    <w:rsid w:val="00A310D9"/>
    <w:rsid w:val="00A328E3"/>
    <w:rsid w:val="00A32DC2"/>
    <w:rsid w:val="00A339A0"/>
    <w:rsid w:val="00A3496E"/>
    <w:rsid w:val="00A366E2"/>
    <w:rsid w:val="00A40ECB"/>
    <w:rsid w:val="00A4291E"/>
    <w:rsid w:val="00A45365"/>
    <w:rsid w:val="00A45488"/>
    <w:rsid w:val="00A46228"/>
    <w:rsid w:val="00A47767"/>
    <w:rsid w:val="00A51CDB"/>
    <w:rsid w:val="00A55DF7"/>
    <w:rsid w:val="00A564A3"/>
    <w:rsid w:val="00A61263"/>
    <w:rsid w:val="00A61CFF"/>
    <w:rsid w:val="00A64D4E"/>
    <w:rsid w:val="00A6599B"/>
    <w:rsid w:val="00A66CA3"/>
    <w:rsid w:val="00A67C1C"/>
    <w:rsid w:val="00A70BBA"/>
    <w:rsid w:val="00A70BE2"/>
    <w:rsid w:val="00A716A8"/>
    <w:rsid w:val="00A73881"/>
    <w:rsid w:val="00A75993"/>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03EF"/>
    <w:rsid w:val="00AB1620"/>
    <w:rsid w:val="00AB3A2C"/>
    <w:rsid w:val="00AB57EB"/>
    <w:rsid w:val="00AB7948"/>
    <w:rsid w:val="00AB7C82"/>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3C76"/>
    <w:rsid w:val="00B06D36"/>
    <w:rsid w:val="00B07F9B"/>
    <w:rsid w:val="00B1108F"/>
    <w:rsid w:val="00B122B5"/>
    <w:rsid w:val="00B12C61"/>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62C0"/>
    <w:rsid w:val="00B47812"/>
    <w:rsid w:val="00B47BF4"/>
    <w:rsid w:val="00B51969"/>
    <w:rsid w:val="00B51C3A"/>
    <w:rsid w:val="00B5252E"/>
    <w:rsid w:val="00B54DCC"/>
    <w:rsid w:val="00B56F9D"/>
    <w:rsid w:val="00B571F9"/>
    <w:rsid w:val="00B573C1"/>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46F"/>
    <w:rsid w:val="00B8359A"/>
    <w:rsid w:val="00B83F04"/>
    <w:rsid w:val="00B867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887"/>
    <w:rsid w:val="00BC4B71"/>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71A7"/>
    <w:rsid w:val="00C175CB"/>
    <w:rsid w:val="00C179A2"/>
    <w:rsid w:val="00C20216"/>
    <w:rsid w:val="00C23012"/>
    <w:rsid w:val="00C231CD"/>
    <w:rsid w:val="00C26780"/>
    <w:rsid w:val="00C26C4C"/>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FF5"/>
    <w:rsid w:val="00C72D42"/>
    <w:rsid w:val="00C73F04"/>
    <w:rsid w:val="00C747A0"/>
    <w:rsid w:val="00C75426"/>
    <w:rsid w:val="00C82382"/>
    <w:rsid w:val="00C8258E"/>
    <w:rsid w:val="00C82BE7"/>
    <w:rsid w:val="00C86E1C"/>
    <w:rsid w:val="00C90977"/>
    <w:rsid w:val="00C92CB4"/>
    <w:rsid w:val="00C9443E"/>
    <w:rsid w:val="00C95E7F"/>
    <w:rsid w:val="00C9637E"/>
    <w:rsid w:val="00CA0E9B"/>
    <w:rsid w:val="00CA17AE"/>
    <w:rsid w:val="00CA19D8"/>
    <w:rsid w:val="00CA24AA"/>
    <w:rsid w:val="00CA2526"/>
    <w:rsid w:val="00CA2986"/>
    <w:rsid w:val="00CA56A4"/>
    <w:rsid w:val="00CA60A7"/>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79F8"/>
    <w:rsid w:val="00CE01F3"/>
    <w:rsid w:val="00CE0F4E"/>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1919"/>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2A8F"/>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2613"/>
    <w:rsid w:val="00D74DD1"/>
    <w:rsid w:val="00D76148"/>
    <w:rsid w:val="00D77119"/>
    <w:rsid w:val="00D81A0B"/>
    <w:rsid w:val="00D81FB1"/>
    <w:rsid w:val="00D832F4"/>
    <w:rsid w:val="00D90CE0"/>
    <w:rsid w:val="00D91DAC"/>
    <w:rsid w:val="00D930FD"/>
    <w:rsid w:val="00D940E1"/>
    <w:rsid w:val="00D96536"/>
    <w:rsid w:val="00D9692E"/>
    <w:rsid w:val="00D96A35"/>
    <w:rsid w:val="00DA2310"/>
    <w:rsid w:val="00DA26E9"/>
    <w:rsid w:val="00DA42CF"/>
    <w:rsid w:val="00DA4DCF"/>
    <w:rsid w:val="00DA713B"/>
    <w:rsid w:val="00DA738B"/>
    <w:rsid w:val="00DB0161"/>
    <w:rsid w:val="00DB10D0"/>
    <w:rsid w:val="00DB2554"/>
    <w:rsid w:val="00DB43C9"/>
    <w:rsid w:val="00DB5844"/>
    <w:rsid w:val="00DB7255"/>
    <w:rsid w:val="00DB77CA"/>
    <w:rsid w:val="00DC02A5"/>
    <w:rsid w:val="00DC2DB6"/>
    <w:rsid w:val="00DC2FE5"/>
    <w:rsid w:val="00DC4697"/>
    <w:rsid w:val="00DD0940"/>
    <w:rsid w:val="00DD196C"/>
    <w:rsid w:val="00DD27AB"/>
    <w:rsid w:val="00DD40D5"/>
    <w:rsid w:val="00DD732D"/>
    <w:rsid w:val="00DD741B"/>
    <w:rsid w:val="00DE1C2E"/>
    <w:rsid w:val="00DE4829"/>
    <w:rsid w:val="00DF1EA9"/>
    <w:rsid w:val="00DF46F2"/>
    <w:rsid w:val="00DF4D59"/>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26D4"/>
    <w:rsid w:val="00E52E0D"/>
    <w:rsid w:val="00E556B6"/>
    <w:rsid w:val="00E55AAB"/>
    <w:rsid w:val="00E5648E"/>
    <w:rsid w:val="00E57D39"/>
    <w:rsid w:val="00E62BAB"/>
    <w:rsid w:val="00E63CC0"/>
    <w:rsid w:val="00E641FB"/>
    <w:rsid w:val="00E6650E"/>
    <w:rsid w:val="00E67A4D"/>
    <w:rsid w:val="00E701A0"/>
    <w:rsid w:val="00E717CB"/>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72B"/>
    <w:rsid w:val="00EA0847"/>
    <w:rsid w:val="00EA21C5"/>
    <w:rsid w:val="00EA3516"/>
    <w:rsid w:val="00EA66CE"/>
    <w:rsid w:val="00EB03A1"/>
    <w:rsid w:val="00EB06B6"/>
    <w:rsid w:val="00EB0C32"/>
    <w:rsid w:val="00EB1C57"/>
    <w:rsid w:val="00EB2BBB"/>
    <w:rsid w:val="00EC0AE6"/>
    <w:rsid w:val="00EC26CF"/>
    <w:rsid w:val="00EC2EDE"/>
    <w:rsid w:val="00EC434B"/>
    <w:rsid w:val="00EC5412"/>
    <w:rsid w:val="00EC5F68"/>
    <w:rsid w:val="00EC7EEC"/>
    <w:rsid w:val="00ED0206"/>
    <w:rsid w:val="00ED57BB"/>
    <w:rsid w:val="00EE056B"/>
    <w:rsid w:val="00EE1C08"/>
    <w:rsid w:val="00EE2143"/>
    <w:rsid w:val="00EE2A8E"/>
    <w:rsid w:val="00EE2F19"/>
    <w:rsid w:val="00EE3112"/>
    <w:rsid w:val="00EE40E3"/>
    <w:rsid w:val="00EE541E"/>
    <w:rsid w:val="00EE5886"/>
    <w:rsid w:val="00EE621B"/>
    <w:rsid w:val="00EF0CC0"/>
    <w:rsid w:val="00EF140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1BA6"/>
    <w:rsid w:val="00F52C40"/>
    <w:rsid w:val="00F533BB"/>
    <w:rsid w:val="00F54905"/>
    <w:rsid w:val="00F54D0E"/>
    <w:rsid w:val="00F60067"/>
    <w:rsid w:val="00F60D53"/>
    <w:rsid w:val="00F639FD"/>
    <w:rsid w:val="00F64521"/>
    <w:rsid w:val="00F64F3A"/>
    <w:rsid w:val="00F67322"/>
    <w:rsid w:val="00F7651E"/>
    <w:rsid w:val="00F76FEC"/>
    <w:rsid w:val="00F801C5"/>
    <w:rsid w:val="00F80454"/>
    <w:rsid w:val="00F82A0E"/>
    <w:rsid w:val="00F833E3"/>
    <w:rsid w:val="00F83BC1"/>
    <w:rsid w:val="00F83DF7"/>
    <w:rsid w:val="00F852CD"/>
    <w:rsid w:val="00F87DCF"/>
    <w:rsid w:val="00F9054B"/>
    <w:rsid w:val="00F91FC1"/>
    <w:rsid w:val="00F91FFB"/>
    <w:rsid w:val="00F9227A"/>
    <w:rsid w:val="00F92422"/>
    <w:rsid w:val="00F93ED8"/>
    <w:rsid w:val="00F94820"/>
    <w:rsid w:val="00F9499E"/>
    <w:rsid w:val="00F94F9C"/>
    <w:rsid w:val="00F95354"/>
    <w:rsid w:val="00F969ED"/>
    <w:rsid w:val="00F97136"/>
    <w:rsid w:val="00F97567"/>
    <w:rsid w:val="00FA24A4"/>
    <w:rsid w:val="00FA4FFB"/>
    <w:rsid w:val="00FA59FF"/>
    <w:rsid w:val="00FB1C55"/>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132C"/>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16B6CFB2"/>
    <w:rsid w:val="1BE49D4C"/>
    <w:rsid w:val="23AF08C8"/>
    <w:rsid w:val="318D272F"/>
    <w:rsid w:val="395A44B9"/>
    <w:rsid w:val="3D88A009"/>
    <w:rsid w:val="3D950BB0"/>
    <w:rsid w:val="5AD56807"/>
    <w:rsid w:val="65AF63E2"/>
    <w:rsid w:val="67A96806"/>
    <w:rsid w:val="6C67A1C6"/>
    <w:rsid w:val="6F386776"/>
    <w:rsid w:val="75E2600A"/>
    <w:rsid w:val="7A363205"/>
    <w:rsid w:val="7A41A8C0"/>
    <w:rsid w:val="7C275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CCE9E904-3885-4B7E-8EEB-311BEA88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character" w:customStyle="1" w:styleId="cf01">
    <w:name w:val="cf01"/>
    <w:basedOn w:val="Fuentedeprrafopredeter"/>
    <w:rsid w:val="006F4CF1"/>
    <w:rPr>
      <w:rFonts w:ascii="Segoe UI" w:hAnsi="Segoe UI" w:cs="Segoe UI" w:hint="default"/>
      <w:sz w:val="18"/>
      <w:szCs w:val="18"/>
    </w:rPr>
  </w:style>
  <w:style w:type="paragraph" w:customStyle="1" w:styleId="pf0">
    <w:name w:val="pf0"/>
    <w:basedOn w:val="Normal"/>
    <w:rsid w:val="006F4CF1"/>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msonormal">
    <w:name w:val="x_msonormal"/>
    <w:basedOn w:val="Normal"/>
    <w:rsid w:val="00AA410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uerpodeltexto">
    <w:name w:val="Cuerpo del texto_"/>
    <w:link w:val="Cuerpodeltexto0"/>
    <w:locked/>
    <w:rsid w:val="00CC7855"/>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CC7855"/>
    <w:pPr>
      <w:widowControl w:val="0"/>
      <w:shd w:val="clear" w:color="auto" w:fill="FFFFFF"/>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customStyle="1" w:styleId="baj">
    <w:name w:val="b_aj"/>
    <w:basedOn w:val="Fuentedeprrafopredeter"/>
    <w:rsid w:val="007E4732"/>
  </w:style>
  <w:style w:type="character" w:customStyle="1" w:styleId="CuerpodeltextoNegrita">
    <w:name w:val="Cuerpo del texto + Negrita"/>
    <w:aliases w:val="Espaciado 0 pto,Cuerpo del texto (2) + Sin negrita"/>
    <w:basedOn w:val="Fuentedeprrafopredeter"/>
    <w:rsid w:val="00135E3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4">
    <w:name w:val="Cuerpo del texto (4)_"/>
    <w:basedOn w:val="Fuentedeprrafopredeter"/>
    <w:link w:val="Cuerpodeltexto40"/>
    <w:rsid w:val="00135E32"/>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135E32"/>
    <w:pPr>
      <w:widowControl w:val="0"/>
      <w:shd w:val="clear" w:color="auto" w:fill="FFFFFF"/>
      <w:spacing w:before="360" w:after="360" w:line="0" w:lineRule="atLeast"/>
      <w:jc w:val="both"/>
    </w:pPr>
    <w:rPr>
      <w:rFonts w:ascii="Arial" w:eastAsia="Arial" w:hAnsi="Arial" w:cs="Arial"/>
      <w:i/>
      <w:iCs/>
      <w:sz w:val="18"/>
      <w:szCs w:val="18"/>
      <w:lang w:val="es-CO"/>
    </w:rPr>
  </w:style>
  <w:style w:type="character" w:customStyle="1" w:styleId="Cuerpodeltexto3">
    <w:name w:val="Cuerpo del texto (3)"/>
    <w:basedOn w:val="Fuentedeprrafopredeter"/>
    <w:rsid w:val="00135E32"/>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Sincursiva">
    <w:name w:val="Cuerpo del texto (4) + Sin cursiva"/>
    <w:basedOn w:val="Cuerpodeltexto4"/>
    <w:rsid w:val="00135E32"/>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44pto">
    <w:name w:val="Cuerpo del texto (4) + 4 pto"/>
    <w:aliases w:val="Sin cursiva,Cuerpo del texto (3) + 4 pto"/>
    <w:basedOn w:val="Cuerpodeltexto4"/>
    <w:rsid w:val="00135E32"/>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Cursiva">
    <w:name w:val="Cuerpo del texto + Cursiva"/>
    <w:basedOn w:val="Cuerpodeltexto"/>
    <w:rsid w:val="00135E32"/>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Sincursiva">
    <w:name w:val="Cuerpo del texto (3) + Sin cursiva"/>
    <w:basedOn w:val="Fuentedeprrafopredeter"/>
    <w:rsid w:val="00135E32"/>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Ttulo10">
    <w:name w:val="Título #1_"/>
    <w:basedOn w:val="Fuentedeprrafopredeter"/>
    <w:link w:val="Ttulo11"/>
    <w:rsid w:val="00135E32"/>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135E32"/>
    <w:pPr>
      <w:widowControl w:val="0"/>
      <w:shd w:val="clear" w:color="auto" w:fill="FFFFFF"/>
      <w:spacing w:before="360" w:after="240" w:line="0" w:lineRule="atLeast"/>
      <w:jc w:val="both"/>
      <w:outlineLvl w:val="0"/>
    </w:pPr>
    <w:rPr>
      <w:rFonts w:ascii="Arial" w:eastAsia="Arial" w:hAnsi="Arial" w:cs="Arial"/>
      <w:b/>
      <w:bCs/>
      <w:i/>
      <w:iCs/>
      <w:spacing w:val="20"/>
      <w:sz w:val="13"/>
      <w:szCs w:val="13"/>
      <w:lang w:val="es-CO"/>
    </w:rPr>
  </w:style>
  <w:style w:type="character" w:customStyle="1" w:styleId="tabchar">
    <w:name w:val="tabchar"/>
    <w:basedOn w:val="Fuentedeprrafopredeter"/>
    <w:rsid w:val="00527F30"/>
  </w:style>
  <w:style w:type="paragraph" w:styleId="Listaconvietas">
    <w:name w:val="List Bullet"/>
    <w:basedOn w:val="Normal"/>
    <w:autoRedefine/>
    <w:rsid w:val="00D32A8F"/>
    <w:pPr>
      <w:numPr>
        <w:numId w:val="44"/>
      </w:numPr>
      <w:adjustRightInd w:val="0"/>
      <w:spacing w:after="0" w:line="240" w:lineRule="auto"/>
      <w:jc w:val="both"/>
    </w:pPr>
    <w:rPr>
      <w:rFonts w:ascii="Arial" w:eastAsiaTheme="minorHAnsi"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18928738">
      <w:bodyDiv w:val="1"/>
      <w:marLeft w:val="0"/>
      <w:marRight w:val="0"/>
      <w:marTop w:val="0"/>
      <w:marBottom w:val="0"/>
      <w:divBdr>
        <w:top w:val="none" w:sz="0" w:space="0" w:color="auto"/>
        <w:left w:val="none" w:sz="0" w:space="0" w:color="auto"/>
        <w:bottom w:val="none" w:sz="0" w:space="0" w:color="auto"/>
        <w:right w:val="none" w:sz="0" w:space="0" w:color="auto"/>
      </w:divBdr>
      <w:divsChild>
        <w:div w:id="1365397836">
          <w:marLeft w:val="0"/>
          <w:marRight w:val="0"/>
          <w:marTop w:val="0"/>
          <w:marBottom w:val="0"/>
          <w:divBdr>
            <w:top w:val="none" w:sz="0" w:space="0" w:color="auto"/>
            <w:left w:val="none" w:sz="0" w:space="0" w:color="auto"/>
            <w:bottom w:val="none" w:sz="0" w:space="0" w:color="auto"/>
            <w:right w:val="none" w:sz="0" w:space="0" w:color="auto"/>
          </w:divBdr>
        </w:div>
        <w:div w:id="2055494839">
          <w:marLeft w:val="0"/>
          <w:marRight w:val="0"/>
          <w:marTop w:val="0"/>
          <w:marBottom w:val="0"/>
          <w:divBdr>
            <w:top w:val="none" w:sz="0" w:space="0" w:color="auto"/>
            <w:left w:val="none" w:sz="0" w:space="0" w:color="auto"/>
            <w:bottom w:val="none" w:sz="0" w:space="0" w:color="auto"/>
            <w:right w:val="none" w:sz="0" w:space="0" w:color="auto"/>
          </w:divBdr>
        </w:div>
        <w:div w:id="1771586644">
          <w:marLeft w:val="0"/>
          <w:marRight w:val="0"/>
          <w:marTop w:val="0"/>
          <w:marBottom w:val="0"/>
          <w:divBdr>
            <w:top w:val="none" w:sz="0" w:space="0" w:color="auto"/>
            <w:left w:val="none" w:sz="0" w:space="0" w:color="auto"/>
            <w:bottom w:val="none" w:sz="0" w:space="0" w:color="auto"/>
            <w:right w:val="none" w:sz="0" w:space="0" w:color="auto"/>
          </w:divBdr>
        </w:div>
        <w:div w:id="1895654055">
          <w:marLeft w:val="0"/>
          <w:marRight w:val="0"/>
          <w:marTop w:val="0"/>
          <w:marBottom w:val="0"/>
          <w:divBdr>
            <w:top w:val="none" w:sz="0" w:space="0" w:color="auto"/>
            <w:left w:val="none" w:sz="0" w:space="0" w:color="auto"/>
            <w:bottom w:val="none" w:sz="0" w:space="0" w:color="auto"/>
            <w:right w:val="none" w:sz="0" w:space="0" w:color="auto"/>
          </w:divBdr>
        </w:div>
        <w:div w:id="999885777">
          <w:marLeft w:val="0"/>
          <w:marRight w:val="0"/>
          <w:marTop w:val="0"/>
          <w:marBottom w:val="0"/>
          <w:divBdr>
            <w:top w:val="none" w:sz="0" w:space="0" w:color="auto"/>
            <w:left w:val="none" w:sz="0" w:space="0" w:color="auto"/>
            <w:bottom w:val="none" w:sz="0" w:space="0" w:color="auto"/>
            <w:right w:val="none" w:sz="0" w:space="0" w:color="auto"/>
          </w:divBdr>
        </w:div>
        <w:div w:id="1303541181">
          <w:marLeft w:val="0"/>
          <w:marRight w:val="0"/>
          <w:marTop w:val="0"/>
          <w:marBottom w:val="0"/>
          <w:divBdr>
            <w:top w:val="none" w:sz="0" w:space="0" w:color="auto"/>
            <w:left w:val="none" w:sz="0" w:space="0" w:color="auto"/>
            <w:bottom w:val="none" w:sz="0" w:space="0" w:color="auto"/>
            <w:right w:val="none" w:sz="0" w:space="0" w:color="auto"/>
          </w:divBdr>
        </w:div>
        <w:div w:id="284583574">
          <w:marLeft w:val="0"/>
          <w:marRight w:val="0"/>
          <w:marTop w:val="0"/>
          <w:marBottom w:val="0"/>
          <w:divBdr>
            <w:top w:val="none" w:sz="0" w:space="0" w:color="auto"/>
            <w:left w:val="none" w:sz="0" w:space="0" w:color="auto"/>
            <w:bottom w:val="none" w:sz="0" w:space="0" w:color="auto"/>
            <w:right w:val="none" w:sz="0" w:space="0" w:color="auto"/>
          </w:divBdr>
        </w:div>
        <w:div w:id="743642332">
          <w:marLeft w:val="0"/>
          <w:marRight w:val="0"/>
          <w:marTop w:val="0"/>
          <w:marBottom w:val="0"/>
          <w:divBdr>
            <w:top w:val="none" w:sz="0" w:space="0" w:color="auto"/>
            <w:left w:val="none" w:sz="0" w:space="0" w:color="auto"/>
            <w:bottom w:val="none" w:sz="0" w:space="0" w:color="auto"/>
            <w:right w:val="none" w:sz="0" w:space="0" w:color="auto"/>
          </w:divBdr>
        </w:div>
        <w:div w:id="1192722094">
          <w:marLeft w:val="0"/>
          <w:marRight w:val="0"/>
          <w:marTop w:val="0"/>
          <w:marBottom w:val="0"/>
          <w:divBdr>
            <w:top w:val="none" w:sz="0" w:space="0" w:color="auto"/>
            <w:left w:val="none" w:sz="0" w:space="0" w:color="auto"/>
            <w:bottom w:val="none" w:sz="0" w:space="0" w:color="auto"/>
            <w:right w:val="none" w:sz="0" w:space="0" w:color="auto"/>
          </w:divBdr>
        </w:div>
        <w:div w:id="2055306392">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sChild>
        <w:div w:id="54745366">
          <w:marLeft w:val="0"/>
          <w:marRight w:val="0"/>
          <w:marTop w:val="0"/>
          <w:marBottom w:val="0"/>
          <w:divBdr>
            <w:top w:val="none" w:sz="0" w:space="0" w:color="auto"/>
            <w:left w:val="none" w:sz="0" w:space="0" w:color="auto"/>
            <w:bottom w:val="none" w:sz="0" w:space="0" w:color="auto"/>
            <w:right w:val="none" w:sz="0" w:space="0" w:color="auto"/>
          </w:divBdr>
        </w:div>
        <w:div w:id="879319469">
          <w:marLeft w:val="0"/>
          <w:marRight w:val="0"/>
          <w:marTop w:val="0"/>
          <w:marBottom w:val="0"/>
          <w:divBdr>
            <w:top w:val="none" w:sz="0" w:space="0" w:color="auto"/>
            <w:left w:val="none" w:sz="0" w:space="0" w:color="auto"/>
            <w:bottom w:val="none" w:sz="0" w:space="0" w:color="auto"/>
            <w:right w:val="none" w:sz="0" w:space="0" w:color="auto"/>
          </w:divBdr>
        </w:div>
        <w:div w:id="1913269938">
          <w:marLeft w:val="0"/>
          <w:marRight w:val="0"/>
          <w:marTop w:val="0"/>
          <w:marBottom w:val="0"/>
          <w:divBdr>
            <w:top w:val="none" w:sz="0" w:space="0" w:color="auto"/>
            <w:left w:val="none" w:sz="0" w:space="0" w:color="auto"/>
            <w:bottom w:val="none" w:sz="0" w:space="0" w:color="auto"/>
            <w:right w:val="none" w:sz="0" w:space="0" w:color="auto"/>
          </w:divBdr>
        </w:div>
        <w:div w:id="49231396">
          <w:marLeft w:val="0"/>
          <w:marRight w:val="0"/>
          <w:marTop w:val="0"/>
          <w:marBottom w:val="0"/>
          <w:divBdr>
            <w:top w:val="none" w:sz="0" w:space="0" w:color="auto"/>
            <w:left w:val="none" w:sz="0" w:space="0" w:color="auto"/>
            <w:bottom w:val="none" w:sz="0" w:space="0" w:color="auto"/>
            <w:right w:val="none" w:sz="0" w:space="0" w:color="auto"/>
          </w:divBdr>
        </w:div>
        <w:div w:id="474176520">
          <w:marLeft w:val="0"/>
          <w:marRight w:val="0"/>
          <w:marTop w:val="0"/>
          <w:marBottom w:val="0"/>
          <w:divBdr>
            <w:top w:val="none" w:sz="0" w:space="0" w:color="auto"/>
            <w:left w:val="none" w:sz="0" w:space="0" w:color="auto"/>
            <w:bottom w:val="none" w:sz="0" w:space="0" w:color="auto"/>
            <w:right w:val="none" w:sz="0" w:space="0" w:color="auto"/>
          </w:divBdr>
        </w:div>
        <w:div w:id="972175976">
          <w:marLeft w:val="0"/>
          <w:marRight w:val="0"/>
          <w:marTop w:val="0"/>
          <w:marBottom w:val="0"/>
          <w:divBdr>
            <w:top w:val="none" w:sz="0" w:space="0" w:color="auto"/>
            <w:left w:val="none" w:sz="0" w:space="0" w:color="auto"/>
            <w:bottom w:val="none" w:sz="0" w:space="0" w:color="auto"/>
            <w:right w:val="none" w:sz="0" w:space="0" w:color="auto"/>
          </w:divBdr>
        </w:div>
        <w:div w:id="919339076">
          <w:marLeft w:val="0"/>
          <w:marRight w:val="0"/>
          <w:marTop w:val="0"/>
          <w:marBottom w:val="0"/>
          <w:divBdr>
            <w:top w:val="none" w:sz="0" w:space="0" w:color="auto"/>
            <w:left w:val="none" w:sz="0" w:space="0" w:color="auto"/>
            <w:bottom w:val="none" w:sz="0" w:space="0" w:color="auto"/>
            <w:right w:val="none" w:sz="0" w:space="0" w:color="auto"/>
          </w:divBdr>
        </w:div>
        <w:div w:id="878475460">
          <w:marLeft w:val="0"/>
          <w:marRight w:val="0"/>
          <w:marTop w:val="0"/>
          <w:marBottom w:val="0"/>
          <w:divBdr>
            <w:top w:val="none" w:sz="0" w:space="0" w:color="auto"/>
            <w:left w:val="none" w:sz="0" w:space="0" w:color="auto"/>
            <w:bottom w:val="none" w:sz="0" w:space="0" w:color="auto"/>
            <w:right w:val="none" w:sz="0" w:space="0" w:color="auto"/>
          </w:divBdr>
        </w:div>
        <w:div w:id="660886809">
          <w:marLeft w:val="0"/>
          <w:marRight w:val="0"/>
          <w:marTop w:val="0"/>
          <w:marBottom w:val="0"/>
          <w:divBdr>
            <w:top w:val="none" w:sz="0" w:space="0" w:color="auto"/>
            <w:left w:val="none" w:sz="0" w:space="0" w:color="auto"/>
            <w:bottom w:val="none" w:sz="0" w:space="0" w:color="auto"/>
            <w:right w:val="none" w:sz="0" w:space="0" w:color="auto"/>
          </w:divBdr>
        </w:div>
        <w:div w:id="1175460617">
          <w:marLeft w:val="0"/>
          <w:marRight w:val="0"/>
          <w:marTop w:val="0"/>
          <w:marBottom w:val="0"/>
          <w:divBdr>
            <w:top w:val="none" w:sz="0" w:space="0" w:color="auto"/>
            <w:left w:val="none" w:sz="0" w:space="0" w:color="auto"/>
            <w:bottom w:val="none" w:sz="0" w:space="0" w:color="auto"/>
            <w:right w:val="none" w:sz="0" w:space="0" w:color="auto"/>
          </w:divBdr>
        </w:div>
      </w:divsChild>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8914">
      <w:bodyDiv w:val="1"/>
      <w:marLeft w:val="0"/>
      <w:marRight w:val="0"/>
      <w:marTop w:val="0"/>
      <w:marBottom w:val="0"/>
      <w:divBdr>
        <w:top w:val="none" w:sz="0" w:space="0" w:color="auto"/>
        <w:left w:val="none" w:sz="0" w:space="0" w:color="auto"/>
        <w:bottom w:val="none" w:sz="0" w:space="0" w:color="auto"/>
        <w:right w:val="none" w:sz="0" w:space="0" w:color="auto"/>
      </w:divBdr>
      <w:divsChild>
        <w:div w:id="2089301930">
          <w:marLeft w:val="0"/>
          <w:marRight w:val="0"/>
          <w:marTop w:val="0"/>
          <w:marBottom w:val="0"/>
          <w:divBdr>
            <w:top w:val="none" w:sz="0" w:space="0" w:color="auto"/>
            <w:left w:val="none" w:sz="0" w:space="0" w:color="auto"/>
            <w:bottom w:val="none" w:sz="0" w:space="0" w:color="auto"/>
            <w:right w:val="none" w:sz="0" w:space="0" w:color="auto"/>
          </w:divBdr>
        </w:div>
        <w:div w:id="328406168">
          <w:marLeft w:val="0"/>
          <w:marRight w:val="0"/>
          <w:marTop w:val="0"/>
          <w:marBottom w:val="0"/>
          <w:divBdr>
            <w:top w:val="none" w:sz="0" w:space="0" w:color="auto"/>
            <w:left w:val="none" w:sz="0" w:space="0" w:color="auto"/>
            <w:bottom w:val="none" w:sz="0" w:space="0" w:color="auto"/>
            <w:right w:val="none" w:sz="0" w:space="0" w:color="auto"/>
          </w:divBdr>
        </w:div>
        <w:div w:id="160782886">
          <w:marLeft w:val="0"/>
          <w:marRight w:val="0"/>
          <w:marTop w:val="0"/>
          <w:marBottom w:val="0"/>
          <w:divBdr>
            <w:top w:val="none" w:sz="0" w:space="0" w:color="auto"/>
            <w:left w:val="none" w:sz="0" w:space="0" w:color="auto"/>
            <w:bottom w:val="none" w:sz="0" w:space="0" w:color="auto"/>
            <w:right w:val="none" w:sz="0" w:space="0" w:color="auto"/>
          </w:divBdr>
        </w:div>
        <w:div w:id="215166970">
          <w:marLeft w:val="0"/>
          <w:marRight w:val="0"/>
          <w:marTop w:val="0"/>
          <w:marBottom w:val="0"/>
          <w:divBdr>
            <w:top w:val="none" w:sz="0" w:space="0" w:color="auto"/>
            <w:left w:val="none" w:sz="0" w:space="0" w:color="auto"/>
            <w:bottom w:val="none" w:sz="0" w:space="0" w:color="auto"/>
            <w:right w:val="none" w:sz="0" w:space="0" w:color="auto"/>
          </w:divBdr>
        </w:div>
        <w:div w:id="471563413">
          <w:marLeft w:val="0"/>
          <w:marRight w:val="0"/>
          <w:marTop w:val="0"/>
          <w:marBottom w:val="0"/>
          <w:divBdr>
            <w:top w:val="none" w:sz="0" w:space="0" w:color="auto"/>
            <w:left w:val="none" w:sz="0" w:space="0" w:color="auto"/>
            <w:bottom w:val="none" w:sz="0" w:space="0" w:color="auto"/>
            <w:right w:val="none" w:sz="0" w:space="0" w:color="auto"/>
          </w:divBdr>
        </w:div>
        <w:div w:id="2143233877">
          <w:marLeft w:val="0"/>
          <w:marRight w:val="0"/>
          <w:marTop w:val="0"/>
          <w:marBottom w:val="0"/>
          <w:divBdr>
            <w:top w:val="none" w:sz="0" w:space="0" w:color="auto"/>
            <w:left w:val="none" w:sz="0" w:space="0" w:color="auto"/>
            <w:bottom w:val="none" w:sz="0" w:space="0" w:color="auto"/>
            <w:right w:val="none" w:sz="0" w:space="0" w:color="auto"/>
          </w:divBdr>
        </w:div>
        <w:div w:id="1939212457">
          <w:marLeft w:val="0"/>
          <w:marRight w:val="0"/>
          <w:marTop w:val="0"/>
          <w:marBottom w:val="0"/>
          <w:divBdr>
            <w:top w:val="none" w:sz="0" w:space="0" w:color="auto"/>
            <w:left w:val="none" w:sz="0" w:space="0" w:color="auto"/>
            <w:bottom w:val="none" w:sz="0" w:space="0" w:color="auto"/>
            <w:right w:val="none" w:sz="0" w:space="0" w:color="auto"/>
          </w:divBdr>
        </w:div>
        <w:div w:id="1024017233">
          <w:marLeft w:val="0"/>
          <w:marRight w:val="0"/>
          <w:marTop w:val="0"/>
          <w:marBottom w:val="0"/>
          <w:divBdr>
            <w:top w:val="none" w:sz="0" w:space="0" w:color="auto"/>
            <w:left w:val="none" w:sz="0" w:space="0" w:color="auto"/>
            <w:bottom w:val="none" w:sz="0" w:space="0" w:color="auto"/>
            <w:right w:val="none" w:sz="0" w:space="0" w:color="auto"/>
          </w:divBdr>
        </w:div>
        <w:div w:id="362175488">
          <w:marLeft w:val="0"/>
          <w:marRight w:val="0"/>
          <w:marTop w:val="0"/>
          <w:marBottom w:val="0"/>
          <w:divBdr>
            <w:top w:val="none" w:sz="0" w:space="0" w:color="auto"/>
            <w:left w:val="none" w:sz="0" w:space="0" w:color="auto"/>
            <w:bottom w:val="none" w:sz="0" w:space="0" w:color="auto"/>
            <w:right w:val="none" w:sz="0" w:space="0" w:color="auto"/>
          </w:divBdr>
        </w:div>
        <w:div w:id="21632451">
          <w:marLeft w:val="0"/>
          <w:marRight w:val="0"/>
          <w:marTop w:val="0"/>
          <w:marBottom w:val="0"/>
          <w:divBdr>
            <w:top w:val="none" w:sz="0" w:space="0" w:color="auto"/>
            <w:left w:val="none" w:sz="0" w:space="0" w:color="auto"/>
            <w:bottom w:val="none" w:sz="0" w:space="0" w:color="auto"/>
            <w:right w:val="none" w:sz="0" w:space="0" w:color="auto"/>
          </w:divBdr>
        </w:div>
      </w:divsChild>
    </w:div>
    <w:div w:id="2094009046">
      <w:bodyDiv w:val="1"/>
      <w:marLeft w:val="0"/>
      <w:marRight w:val="0"/>
      <w:marTop w:val="0"/>
      <w:marBottom w:val="0"/>
      <w:divBdr>
        <w:top w:val="none" w:sz="0" w:space="0" w:color="auto"/>
        <w:left w:val="none" w:sz="0" w:space="0" w:color="auto"/>
        <w:bottom w:val="none" w:sz="0" w:space="0" w:color="auto"/>
        <w:right w:val="none" w:sz="0" w:space="0" w:color="auto"/>
      </w:divBdr>
      <w:divsChild>
        <w:div w:id="1661496095">
          <w:marLeft w:val="0"/>
          <w:marRight w:val="0"/>
          <w:marTop w:val="0"/>
          <w:marBottom w:val="0"/>
          <w:divBdr>
            <w:top w:val="none" w:sz="0" w:space="0" w:color="auto"/>
            <w:left w:val="none" w:sz="0" w:space="0" w:color="auto"/>
            <w:bottom w:val="none" w:sz="0" w:space="0" w:color="auto"/>
            <w:right w:val="none" w:sz="0" w:space="0" w:color="auto"/>
          </w:divBdr>
        </w:div>
        <w:div w:id="861434649">
          <w:marLeft w:val="0"/>
          <w:marRight w:val="0"/>
          <w:marTop w:val="0"/>
          <w:marBottom w:val="0"/>
          <w:divBdr>
            <w:top w:val="none" w:sz="0" w:space="0" w:color="auto"/>
            <w:left w:val="none" w:sz="0" w:space="0" w:color="auto"/>
            <w:bottom w:val="none" w:sz="0" w:space="0" w:color="auto"/>
            <w:right w:val="none" w:sz="0" w:space="0" w:color="auto"/>
          </w:divBdr>
        </w:div>
        <w:div w:id="858931134">
          <w:marLeft w:val="0"/>
          <w:marRight w:val="0"/>
          <w:marTop w:val="0"/>
          <w:marBottom w:val="0"/>
          <w:divBdr>
            <w:top w:val="none" w:sz="0" w:space="0" w:color="auto"/>
            <w:left w:val="none" w:sz="0" w:space="0" w:color="auto"/>
            <w:bottom w:val="none" w:sz="0" w:space="0" w:color="auto"/>
            <w:right w:val="none" w:sz="0" w:space="0" w:color="auto"/>
          </w:divBdr>
        </w:div>
        <w:div w:id="1719087651">
          <w:marLeft w:val="0"/>
          <w:marRight w:val="0"/>
          <w:marTop w:val="0"/>
          <w:marBottom w:val="0"/>
          <w:divBdr>
            <w:top w:val="none" w:sz="0" w:space="0" w:color="auto"/>
            <w:left w:val="none" w:sz="0" w:space="0" w:color="auto"/>
            <w:bottom w:val="none" w:sz="0" w:space="0" w:color="auto"/>
            <w:right w:val="none" w:sz="0" w:space="0" w:color="auto"/>
          </w:divBdr>
        </w:div>
        <w:div w:id="279995800">
          <w:marLeft w:val="0"/>
          <w:marRight w:val="0"/>
          <w:marTop w:val="0"/>
          <w:marBottom w:val="0"/>
          <w:divBdr>
            <w:top w:val="none" w:sz="0" w:space="0" w:color="auto"/>
            <w:left w:val="none" w:sz="0" w:space="0" w:color="auto"/>
            <w:bottom w:val="none" w:sz="0" w:space="0" w:color="auto"/>
            <w:right w:val="none" w:sz="0" w:space="0" w:color="auto"/>
          </w:divBdr>
        </w:div>
        <w:div w:id="772670262">
          <w:marLeft w:val="0"/>
          <w:marRight w:val="0"/>
          <w:marTop w:val="0"/>
          <w:marBottom w:val="0"/>
          <w:divBdr>
            <w:top w:val="none" w:sz="0" w:space="0" w:color="auto"/>
            <w:left w:val="none" w:sz="0" w:space="0" w:color="auto"/>
            <w:bottom w:val="none" w:sz="0" w:space="0" w:color="auto"/>
            <w:right w:val="none" w:sz="0" w:space="0" w:color="auto"/>
          </w:divBdr>
        </w:div>
        <w:div w:id="1210072916">
          <w:marLeft w:val="0"/>
          <w:marRight w:val="0"/>
          <w:marTop w:val="0"/>
          <w:marBottom w:val="0"/>
          <w:divBdr>
            <w:top w:val="none" w:sz="0" w:space="0" w:color="auto"/>
            <w:left w:val="none" w:sz="0" w:space="0" w:color="auto"/>
            <w:bottom w:val="none" w:sz="0" w:space="0" w:color="auto"/>
            <w:right w:val="none" w:sz="0" w:space="0" w:color="auto"/>
          </w:divBdr>
        </w:div>
        <w:div w:id="66464111">
          <w:marLeft w:val="0"/>
          <w:marRight w:val="0"/>
          <w:marTop w:val="0"/>
          <w:marBottom w:val="0"/>
          <w:divBdr>
            <w:top w:val="none" w:sz="0" w:space="0" w:color="auto"/>
            <w:left w:val="none" w:sz="0" w:space="0" w:color="auto"/>
            <w:bottom w:val="none" w:sz="0" w:space="0" w:color="auto"/>
            <w:right w:val="none" w:sz="0" w:space="0" w:color="auto"/>
          </w:divBdr>
        </w:div>
        <w:div w:id="189613680">
          <w:marLeft w:val="0"/>
          <w:marRight w:val="0"/>
          <w:marTop w:val="0"/>
          <w:marBottom w:val="0"/>
          <w:divBdr>
            <w:top w:val="none" w:sz="0" w:space="0" w:color="auto"/>
            <w:left w:val="none" w:sz="0" w:space="0" w:color="auto"/>
            <w:bottom w:val="none" w:sz="0" w:space="0" w:color="auto"/>
            <w:right w:val="none" w:sz="0" w:space="0" w:color="auto"/>
          </w:divBdr>
        </w:div>
        <w:div w:id="1383476802">
          <w:marLeft w:val="0"/>
          <w:marRight w:val="0"/>
          <w:marTop w:val="0"/>
          <w:marBottom w:val="0"/>
          <w:divBdr>
            <w:top w:val="none" w:sz="0" w:space="0" w:color="auto"/>
            <w:left w:val="none" w:sz="0" w:space="0" w:color="auto"/>
            <w:bottom w:val="none" w:sz="0" w:space="0" w:color="auto"/>
            <w:right w:val="none" w:sz="0" w:space="0" w:color="auto"/>
          </w:divBdr>
        </w:div>
        <w:div w:id="483359215">
          <w:marLeft w:val="0"/>
          <w:marRight w:val="0"/>
          <w:marTop w:val="0"/>
          <w:marBottom w:val="0"/>
          <w:divBdr>
            <w:top w:val="none" w:sz="0" w:space="0" w:color="auto"/>
            <w:left w:val="none" w:sz="0" w:space="0" w:color="auto"/>
            <w:bottom w:val="none" w:sz="0" w:space="0" w:color="auto"/>
            <w:right w:val="none" w:sz="0" w:space="0" w:color="auto"/>
          </w:divBdr>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bctodosq@cendoj.ramajudicial.gov.co"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ayudasjuridicas.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cia@sycsa.com.co" TargetMode="External"/><Relationship Id="rId5" Type="http://schemas.openxmlformats.org/officeDocument/2006/relationships/webSettings" Target="webSettings.xml"/><Relationship Id="rId15" Type="http://schemas.openxmlformats.org/officeDocument/2006/relationships/footer" Target="footer1.xml"/><Relationship Id="Raa77a0e1416e4cf3" Type="http://schemas.microsoft.com/office/2020/10/relationships/intelligence" Target="intelligence2.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1493-6172-41DE-B31C-26BC8578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TotalTime>
  <Pages>9</Pages>
  <Words>4527</Words>
  <Characters>24903</Characters>
  <Application>Microsoft Office Word</Application>
  <DocSecurity>0</DocSecurity>
  <Lines>207</Lines>
  <Paragraphs>58</Paragraphs>
  <ScaleCrop>false</ScaleCrop>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50</cp:revision>
  <cp:lastPrinted>2024-03-14T18:28:00Z</cp:lastPrinted>
  <dcterms:created xsi:type="dcterms:W3CDTF">2024-02-01T11:35:00Z</dcterms:created>
  <dcterms:modified xsi:type="dcterms:W3CDTF">2024-07-30T22:02:00Z</dcterms:modified>
</cp:coreProperties>
</file>