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378F3" w14:textId="77777777" w:rsidR="009C0E04" w:rsidRPr="00DF5674" w:rsidRDefault="009C0E04" w:rsidP="009C0E04">
      <w:pPr>
        <w:pStyle w:val="xmsonormal"/>
        <w:shd w:val="clear" w:color="auto" w:fill="FFFFFF"/>
        <w:spacing w:line="276" w:lineRule="auto"/>
        <w:rPr>
          <w:rFonts w:ascii="Arial" w:hAnsi="Arial" w:cs="Arial"/>
          <w:sz w:val="22"/>
          <w:szCs w:val="22"/>
        </w:rPr>
      </w:pPr>
      <w:bookmarkStart w:id="0" w:name="_Hlk133578016"/>
      <w:r w:rsidRPr="00DF5674">
        <w:rPr>
          <w:rStyle w:val="xcontentpasted0"/>
          <w:rFonts w:ascii="Arial" w:hAnsi="Arial" w:cs="Arial"/>
          <w:sz w:val="22"/>
          <w:szCs w:val="22"/>
          <w:bdr w:val="none" w:sz="0" w:space="0" w:color="auto" w:frame="1"/>
        </w:rPr>
        <w:t>Estimada área de informes,</w:t>
      </w:r>
    </w:p>
    <w:p w14:paraId="0A63D18E" w14:textId="77777777" w:rsidR="009C0E04" w:rsidRPr="00DF5674" w:rsidRDefault="009C0E04" w:rsidP="009C0E04">
      <w:pPr>
        <w:pStyle w:val="xmsonormal"/>
        <w:shd w:val="clear" w:color="auto" w:fill="FFFFFF"/>
        <w:spacing w:line="276" w:lineRule="auto"/>
        <w:rPr>
          <w:rFonts w:ascii="Arial" w:hAnsi="Arial" w:cs="Arial"/>
          <w:sz w:val="22"/>
          <w:szCs w:val="22"/>
        </w:rPr>
      </w:pPr>
      <w:r w:rsidRPr="00DF5674">
        <w:rPr>
          <w:rStyle w:val="xcontentpasted0"/>
          <w:rFonts w:ascii="Arial" w:hAnsi="Arial" w:cs="Arial"/>
          <w:sz w:val="22"/>
          <w:szCs w:val="22"/>
          <w:bdr w:val="none" w:sz="0" w:space="0" w:color="auto" w:frame="1"/>
        </w:rPr>
        <w:t>Reciban un cordial saludo, </w:t>
      </w:r>
    </w:p>
    <w:p w14:paraId="326AEECE" w14:textId="618FCFD5" w:rsidR="009C0E04" w:rsidRPr="009C0E04" w:rsidRDefault="009C0E04" w:rsidP="009C0E04">
      <w:pPr>
        <w:pStyle w:val="xmsonormal"/>
        <w:shd w:val="clear" w:color="auto" w:fill="FFFFFF"/>
        <w:spacing w:line="276" w:lineRule="auto"/>
        <w:jc w:val="both"/>
        <w:rPr>
          <w:rFonts w:ascii="Arial" w:hAnsi="Arial" w:cs="Arial"/>
          <w:bdr w:val="none" w:sz="0" w:space="0" w:color="auto" w:frame="1"/>
        </w:rPr>
      </w:pPr>
      <w:r w:rsidRPr="00DF5674">
        <w:rPr>
          <w:rStyle w:val="xcontentpasted0"/>
          <w:rFonts w:ascii="Arial" w:hAnsi="Arial" w:cs="Arial"/>
          <w:sz w:val="22"/>
          <w:szCs w:val="22"/>
          <w:bdr w:val="none" w:sz="0" w:space="0" w:color="auto" w:frame="1"/>
        </w:rPr>
        <w:t xml:space="preserve">Para todos los fines pertinentes, comedidamente informo que el día </w:t>
      </w:r>
      <w:r>
        <w:rPr>
          <w:rStyle w:val="xcontentpasted0"/>
          <w:rFonts w:ascii="Arial" w:hAnsi="Arial" w:cs="Arial"/>
          <w:sz w:val="22"/>
          <w:szCs w:val="22"/>
          <w:bdr w:val="none" w:sz="0" w:space="0" w:color="auto" w:frame="1"/>
        </w:rPr>
        <w:t>28</w:t>
      </w:r>
      <w:r w:rsidRPr="00DF5674">
        <w:rPr>
          <w:rStyle w:val="xcontentpasted0"/>
          <w:rFonts w:ascii="Arial" w:hAnsi="Arial" w:cs="Arial"/>
          <w:sz w:val="22"/>
          <w:szCs w:val="22"/>
          <w:bdr w:val="none" w:sz="0" w:space="0" w:color="auto" w:frame="1"/>
        </w:rPr>
        <w:t xml:space="preserve"> de </w:t>
      </w:r>
      <w:r>
        <w:rPr>
          <w:rStyle w:val="xcontentpasted0"/>
          <w:rFonts w:ascii="Arial" w:hAnsi="Arial" w:cs="Arial"/>
          <w:sz w:val="22"/>
          <w:szCs w:val="22"/>
          <w:bdr w:val="none" w:sz="0" w:space="0" w:color="auto" w:frame="1"/>
        </w:rPr>
        <w:t>febrero</w:t>
      </w:r>
      <w:r w:rsidRPr="00DF5674">
        <w:rPr>
          <w:rStyle w:val="xcontentpasted0"/>
          <w:rFonts w:ascii="Arial" w:hAnsi="Arial" w:cs="Arial"/>
          <w:sz w:val="22"/>
          <w:szCs w:val="22"/>
          <w:bdr w:val="none" w:sz="0" w:space="0" w:color="auto" w:frame="1"/>
        </w:rPr>
        <w:t xml:space="preserve"> de 202</w:t>
      </w:r>
      <w:r>
        <w:rPr>
          <w:rStyle w:val="xcontentpasted0"/>
          <w:rFonts w:ascii="Arial" w:hAnsi="Arial" w:cs="Arial"/>
          <w:sz w:val="22"/>
          <w:szCs w:val="22"/>
          <w:bdr w:val="none" w:sz="0" w:space="0" w:color="auto" w:frame="1"/>
        </w:rPr>
        <w:t>5</w:t>
      </w:r>
      <w:r w:rsidRPr="00DF5674">
        <w:rPr>
          <w:rStyle w:val="xcontentpasted0"/>
          <w:rFonts w:ascii="Arial" w:hAnsi="Arial" w:cs="Arial"/>
          <w:sz w:val="22"/>
          <w:szCs w:val="22"/>
          <w:bdr w:val="none" w:sz="0" w:space="0" w:color="auto" w:frame="1"/>
        </w:rPr>
        <w:t xml:space="preserve">, fue radicada contestación de la demanda ante la </w:t>
      </w:r>
      <w:r w:rsidRPr="009C0E04">
        <w:rPr>
          <w:rFonts w:ascii="Arial" w:hAnsi="Arial" w:cs="Arial"/>
          <w:bdr w:val="none" w:sz="0" w:space="0" w:color="auto" w:frame="1"/>
        </w:rPr>
        <w:t>JUZGADO 76 CIVIL MUNICIPAL DE BOGOTÁ</w:t>
      </w:r>
      <w:r w:rsidRPr="00DF5674">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9C0E04" w:rsidRPr="00DF5674" w14:paraId="0594762A" w14:textId="77777777" w:rsidTr="00675D9C">
        <w:trPr>
          <w:trHeight w:val="697"/>
        </w:trPr>
        <w:tc>
          <w:tcPr>
            <w:tcW w:w="2842" w:type="dxa"/>
            <w:vAlign w:val="center"/>
            <w:hideMark/>
          </w:tcPr>
          <w:p w14:paraId="4B5833D8" w14:textId="77777777" w:rsidR="009C0E04" w:rsidRPr="00DF5674" w:rsidRDefault="009C0E04" w:rsidP="00675D9C">
            <w:pPr>
              <w:pStyle w:val="NormalWeb"/>
              <w:spacing w:line="276" w:lineRule="auto"/>
              <w:rPr>
                <w:rFonts w:ascii="Arial" w:hAnsi="Arial" w:cs="Arial"/>
                <w:lang w:eastAsia="en-US"/>
              </w:rPr>
            </w:pPr>
            <w:r w:rsidRPr="00DF5674">
              <w:rPr>
                <w:rStyle w:val="contentpasted1"/>
                <w:rFonts w:ascii="Arial" w:hAnsi="Arial" w:cs="Arial"/>
                <w:b/>
                <w:bCs/>
                <w:lang w:eastAsia="en-US"/>
              </w:rPr>
              <w:t>REFERENCIA: </w:t>
            </w:r>
          </w:p>
        </w:tc>
        <w:tc>
          <w:tcPr>
            <w:tcW w:w="5981" w:type="dxa"/>
            <w:vAlign w:val="center"/>
            <w:hideMark/>
          </w:tcPr>
          <w:p w14:paraId="11C9CB99" w14:textId="5EC36DA4" w:rsidR="009C0E04" w:rsidRPr="00DF5674" w:rsidRDefault="009C0E04" w:rsidP="00675D9C">
            <w:pPr>
              <w:pStyle w:val="NormalWeb"/>
              <w:spacing w:line="276" w:lineRule="auto"/>
              <w:rPr>
                <w:rFonts w:ascii="Arial" w:hAnsi="Arial" w:cs="Arial"/>
                <w:lang w:eastAsia="en-US"/>
              </w:rPr>
            </w:pPr>
            <w:r>
              <w:rPr>
                <w:rFonts w:ascii="Arial" w:hAnsi="Arial" w:cs="Arial"/>
                <w:lang w:eastAsia="en-US"/>
              </w:rPr>
              <w:t>VERBAL SUMARIO.</w:t>
            </w:r>
          </w:p>
        </w:tc>
      </w:tr>
      <w:tr w:rsidR="009C0E04" w:rsidRPr="00DF5674" w14:paraId="76110759" w14:textId="77777777" w:rsidTr="00675D9C">
        <w:trPr>
          <w:trHeight w:val="697"/>
        </w:trPr>
        <w:tc>
          <w:tcPr>
            <w:tcW w:w="2842" w:type="dxa"/>
            <w:vAlign w:val="center"/>
            <w:hideMark/>
          </w:tcPr>
          <w:p w14:paraId="75D4F1CB" w14:textId="77777777" w:rsidR="009C0E04" w:rsidRPr="00DF5674" w:rsidRDefault="009C0E04" w:rsidP="00675D9C">
            <w:pPr>
              <w:pStyle w:val="NormalWeb"/>
              <w:spacing w:line="276" w:lineRule="auto"/>
              <w:rPr>
                <w:rStyle w:val="contentpasted1"/>
                <w:rFonts w:ascii="Arial" w:hAnsi="Arial" w:cs="Arial"/>
                <w:b/>
                <w:bCs/>
                <w:lang w:eastAsia="en-US"/>
              </w:rPr>
            </w:pPr>
            <w:r w:rsidRPr="00DF5674">
              <w:rPr>
                <w:rStyle w:val="contentpasted1"/>
                <w:rFonts w:ascii="Arial" w:hAnsi="Arial" w:cs="Arial"/>
                <w:b/>
                <w:bCs/>
                <w:lang w:eastAsia="en-US"/>
              </w:rPr>
              <w:t>RADICADO:</w:t>
            </w:r>
          </w:p>
        </w:tc>
        <w:tc>
          <w:tcPr>
            <w:tcW w:w="5981" w:type="dxa"/>
            <w:vAlign w:val="center"/>
            <w:hideMark/>
          </w:tcPr>
          <w:p w14:paraId="054D004C" w14:textId="21000030" w:rsidR="009C0E04" w:rsidRPr="00DF5674" w:rsidRDefault="009C0E04" w:rsidP="00675D9C">
            <w:pPr>
              <w:pStyle w:val="NormalWeb"/>
              <w:spacing w:line="276" w:lineRule="auto"/>
              <w:rPr>
                <w:rStyle w:val="contentpasted1"/>
                <w:rFonts w:ascii="Arial" w:hAnsi="Arial" w:cs="Arial"/>
                <w:lang w:eastAsia="en-US"/>
              </w:rPr>
            </w:pPr>
            <w:r w:rsidRPr="009C0E04">
              <w:rPr>
                <w:rFonts w:ascii="Arial" w:hAnsi="Arial" w:cs="Arial"/>
              </w:rPr>
              <w:t>11001400307620230092000</w:t>
            </w:r>
            <w:r>
              <w:rPr>
                <w:rFonts w:ascii="Arial" w:hAnsi="Arial" w:cs="Arial"/>
              </w:rPr>
              <w:t>.</w:t>
            </w:r>
          </w:p>
        </w:tc>
      </w:tr>
      <w:tr w:rsidR="009C0E04" w:rsidRPr="00DF5674" w14:paraId="59141473" w14:textId="77777777" w:rsidTr="00675D9C">
        <w:trPr>
          <w:trHeight w:val="697"/>
        </w:trPr>
        <w:tc>
          <w:tcPr>
            <w:tcW w:w="2842" w:type="dxa"/>
            <w:vAlign w:val="center"/>
            <w:hideMark/>
          </w:tcPr>
          <w:p w14:paraId="0653D3D4" w14:textId="77777777" w:rsidR="009C0E04" w:rsidRPr="00DF5674" w:rsidRDefault="009C0E04" w:rsidP="00675D9C">
            <w:pPr>
              <w:pStyle w:val="NormalWeb"/>
              <w:spacing w:line="276" w:lineRule="auto"/>
              <w:rPr>
                <w:rFonts w:ascii="Arial" w:hAnsi="Arial" w:cs="Arial"/>
              </w:rPr>
            </w:pPr>
            <w:r w:rsidRPr="00DF5674">
              <w:rPr>
                <w:rStyle w:val="contentpasted1"/>
                <w:rFonts w:ascii="Arial" w:hAnsi="Arial" w:cs="Arial"/>
                <w:b/>
                <w:bCs/>
                <w:lang w:eastAsia="en-US"/>
              </w:rPr>
              <w:t>DEMANDANTE: </w:t>
            </w:r>
          </w:p>
        </w:tc>
        <w:tc>
          <w:tcPr>
            <w:tcW w:w="5981" w:type="dxa"/>
            <w:vAlign w:val="center"/>
            <w:hideMark/>
          </w:tcPr>
          <w:p w14:paraId="58F20E1B" w14:textId="2E281D70" w:rsidR="009C0E04" w:rsidRPr="00DF5674" w:rsidRDefault="009C0E04" w:rsidP="00675D9C">
            <w:pPr>
              <w:pStyle w:val="NormalWeb"/>
              <w:spacing w:line="276" w:lineRule="auto"/>
              <w:rPr>
                <w:rFonts w:ascii="Arial" w:hAnsi="Arial" w:cs="Arial"/>
                <w:lang w:eastAsia="en-US"/>
              </w:rPr>
            </w:pPr>
            <w:r>
              <w:rPr>
                <w:rFonts w:ascii="Arial" w:hAnsi="Arial" w:cs="Arial"/>
                <w:lang w:eastAsia="en-US"/>
              </w:rPr>
              <w:t>SERGIO GALLEGO GOMEZ.</w:t>
            </w:r>
          </w:p>
        </w:tc>
      </w:tr>
      <w:tr w:rsidR="009C0E04" w:rsidRPr="00DF5674" w14:paraId="25A888F6" w14:textId="77777777" w:rsidTr="00675D9C">
        <w:trPr>
          <w:trHeight w:val="697"/>
        </w:trPr>
        <w:tc>
          <w:tcPr>
            <w:tcW w:w="2842" w:type="dxa"/>
            <w:vAlign w:val="center"/>
            <w:hideMark/>
          </w:tcPr>
          <w:p w14:paraId="7261562B" w14:textId="77777777" w:rsidR="009C0E04" w:rsidRPr="00DF5674" w:rsidRDefault="009C0E04" w:rsidP="00675D9C">
            <w:pPr>
              <w:pStyle w:val="NormalWeb"/>
              <w:spacing w:line="276" w:lineRule="auto"/>
              <w:rPr>
                <w:rFonts w:ascii="Arial" w:hAnsi="Arial" w:cs="Arial"/>
                <w:lang w:eastAsia="en-US"/>
              </w:rPr>
            </w:pPr>
            <w:r w:rsidRPr="00DF5674">
              <w:rPr>
                <w:rStyle w:val="contentpasted1"/>
                <w:rFonts w:ascii="Arial" w:hAnsi="Arial" w:cs="Arial"/>
                <w:b/>
                <w:bCs/>
                <w:lang w:eastAsia="en-US"/>
              </w:rPr>
              <w:t>DEMANDADOS: </w:t>
            </w:r>
          </w:p>
        </w:tc>
        <w:tc>
          <w:tcPr>
            <w:tcW w:w="5981" w:type="dxa"/>
            <w:vAlign w:val="center"/>
            <w:hideMark/>
          </w:tcPr>
          <w:p w14:paraId="1B339A06" w14:textId="77777777" w:rsidR="009C0E04" w:rsidRPr="00DF5674" w:rsidRDefault="009C0E04" w:rsidP="00675D9C">
            <w:pPr>
              <w:pStyle w:val="NormalWeb"/>
              <w:spacing w:line="276" w:lineRule="auto"/>
              <w:rPr>
                <w:rFonts w:ascii="Arial" w:hAnsi="Arial" w:cs="Arial"/>
                <w:lang w:eastAsia="en-US"/>
              </w:rPr>
            </w:pPr>
            <w:r w:rsidRPr="00DF5674">
              <w:rPr>
                <w:rFonts w:ascii="Arial" w:hAnsi="Arial" w:cs="Arial"/>
                <w:lang w:eastAsia="en-US"/>
              </w:rPr>
              <w:t>BBVA SEGUROS DE VIDA COLOMBIA S.A. Y OTRO</w:t>
            </w:r>
          </w:p>
        </w:tc>
      </w:tr>
      <w:tr w:rsidR="009C0E04" w:rsidRPr="00DF5674" w14:paraId="444FEE95" w14:textId="77777777" w:rsidTr="00675D9C">
        <w:trPr>
          <w:trHeight w:val="697"/>
        </w:trPr>
        <w:tc>
          <w:tcPr>
            <w:tcW w:w="2842" w:type="dxa"/>
            <w:vAlign w:val="center"/>
            <w:hideMark/>
          </w:tcPr>
          <w:p w14:paraId="4D9B025C" w14:textId="77777777" w:rsidR="009C0E04" w:rsidRPr="001E2C20" w:rsidRDefault="009C0E04" w:rsidP="00675D9C">
            <w:pPr>
              <w:pStyle w:val="NormalWeb"/>
              <w:spacing w:line="276" w:lineRule="auto"/>
              <w:rPr>
                <w:rStyle w:val="contentpasted1"/>
                <w:rFonts w:ascii="Arial" w:hAnsi="Arial" w:cs="Arial"/>
                <w:b/>
                <w:bCs/>
              </w:rPr>
            </w:pPr>
            <w:r w:rsidRPr="001E2C20">
              <w:rPr>
                <w:rStyle w:val="contentpasted1"/>
                <w:rFonts w:ascii="Arial" w:hAnsi="Arial" w:cs="Arial"/>
                <w:b/>
                <w:bCs/>
                <w:lang w:eastAsia="en-US"/>
              </w:rPr>
              <w:t>CASE:</w:t>
            </w:r>
          </w:p>
        </w:tc>
        <w:tc>
          <w:tcPr>
            <w:tcW w:w="5981" w:type="dxa"/>
            <w:vAlign w:val="center"/>
            <w:hideMark/>
          </w:tcPr>
          <w:p w14:paraId="4EB657B7" w14:textId="77777777" w:rsidR="009C0E04" w:rsidRPr="00DF5674" w:rsidRDefault="009C0E04" w:rsidP="00675D9C">
            <w:pPr>
              <w:pStyle w:val="NormalWeb"/>
              <w:spacing w:line="276" w:lineRule="auto"/>
              <w:rPr>
                <w:rStyle w:val="contentpasted4"/>
                <w:rFonts w:ascii="Arial" w:hAnsi="Arial" w:cs="Arial"/>
                <w:shd w:val="clear" w:color="auto" w:fill="FFFFFF"/>
              </w:rPr>
            </w:pPr>
            <w:r w:rsidRPr="00DF5674">
              <w:rPr>
                <w:rStyle w:val="contentpasted4"/>
                <w:rFonts w:ascii="Arial" w:hAnsi="Arial" w:cs="Arial"/>
                <w:shd w:val="clear" w:color="auto" w:fill="FFFFFF"/>
                <w:lang w:eastAsia="en-US"/>
              </w:rPr>
              <w:t>DEMANDA DIRECTA.</w:t>
            </w:r>
          </w:p>
        </w:tc>
      </w:tr>
    </w:tbl>
    <w:p w14:paraId="4980A192" w14:textId="77777777" w:rsidR="009C0E04" w:rsidRPr="00DF5674" w:rsidRDefault="009C0E04" w:rsidP="009C0E04">
      <w:pPr>
        <w:pStyle w:val="xmsonormal"/>
        <w:shd w:val="clear" w:color="auto" w:fill="FFFFFF"/>
        <w:spacing w:line="276" w:lineRule="auto"/>
        <w:jc w:val="center"/>
        <w:rPr>
          <w:rFonts w:ascii="Arial" w:hAnsi="Arial" w:cs="Arial"/>
          <w:b/>
          <w:bCs/>
          <w:sz w:val="22"/>
          <w:szCs w:val="22"/>
          <w:u w:val="single"/>
        </w:rPr>
      </w:pPr>
      <w:r w:rsidRPr="00DF5674">
        <w:rPr>
          <w:rFonts w:ascii="Arial" w:hAnsi="Arial" w:cs="Arial"/>
          <w:b/>
          <w:bCs/>
          <w:sz w:val="22"/>
          <w:szCs w:val="22"/>
          <w:u w:val="single"/>
        </w:rPr>
        <w:t>HECHOS</w:t>
      </w:r>
    </w:p>
    <w:p w14:paraId="2FE669DD" w14:textId="6D88DB20" w:rsidR="009C0E04" w:rsidRDefault="00F43EAB" w:rsidP="00546541">
      <w:pPr>
        <w:pStyle w:val="Prrafodelista"/>
        <w:numPr>
          <w:ilvl w:val="0"/>
          <w:numId w:val="5"/>
        </w:numPr>
        <w:spacing w:line="276" w:lineRule="auto"/>
        <w:jc w:val="both"/>
        <w:rPr>
          <w:rFonts w:ascii="Arial" w:eastAsia="Times New Roman" w:hAnsi="Arial" w:cs="Arial"/>
        </w:rPr>
      </w:pPr>
      <w:r>
        <w:rPr>
          <w:rFonts w:ascii="Arial" w:eastAsia="Times New Roman" w:hAnsi="Arial" w:cs="Arial"/>
        </w:rPr>
        <w:t xml:space="preserve">La señora </w:t>
      </w:r>
      <w:r w:rsidR="00546541">
        <w:rPr>
          <w:rFonts w:ascii="Arial" w:eastAsia="Times New Roman" w:hAnsi="Arial" w:cs="Arial"/>
        </w:rPr>
        <w:t>Luz Elena Sánchez contrata Póliza de Seguro denominado Seguro Vital Hall Bancario que contemplaba los amparos seguro vital plus y seguro vital, el mencionado contrato de seguro tenía como beneficiario al señor Sergio Gallego.</w:t>
      </w:r>
    </w:p>
    <w:p w14:paraId="5DA631FF" w14:textId="5F478AF0" w:rsidR="00546541" w:rsidRDefault="00546541" w:rsidP="00546541">
      <w:pPr>
        <w:pStyle w:val="Prrafodelista"/>
        <w:numPr>
          <w:ilvl w:val="0"/>
          <w:numId w:val="5"/>
        </w:numPr>
        <w:spacing w:line="276" w:lineRule="auto"/>
        <w:jc w:val="both"/>
        <w:rPr>
          <w:rFonts w:ascii="Arial" w:eastAsia="Times New Roman" w:hAnsi="Arial" w:cs="Arial"/>
        </w:rPr>
      </w:pPr>
      <w:r>
        <w:rPr>
          <w:rFonts w:ascii="Arial" w:eastAsia="Times New Roman" w:hAnsi="Arial" w:cs="Arial"/>
        </w:rPr>
        <w:t>Así mismo, la señora Luz Elena Sánchez</w:t>
      </w:r>
      <w:r w:rsidR="0032350D">
        <w:rPr>
          <w:rFonts w:ascii="Arial" w:eastAsia="Times New Roman" w:hAnsi="Arial" w:cs="Arial"/>
        </w:rPr>
        <w:t xml:space="preserve"> adquirió la póliza No. 02 219 0000229860, e incluida en la póliza Colectiva de Seguro de Vida No. 052302000001 y </w:t>
      </w:r>
      <w:r w:rsidR="00156000">
        <w:rPr>
          <w:rFonts w:ascii="Arial" w:eastAsia="Times New Roman" w:hAnsi="Arial" w:cs="Arial"/>
        </w:rPr>
        <w:t xml:space="preserve">también </w:t>
      </w:r>
      <w:r w:rsidR="0032350D">
        <w:rPr>
          <w:rFonts w:ascii="Arial" w:eastAsia="Times New Roman" w:hAnsi="Arial" w:cs="Arial"/>
        </w:rPr>
        <w:t>se le emitió</w:t>
      </w:r>
      <w:r w:rsidR="00156000">
        <w:rPr>
          <w:rFonts w:ascii="Arial" w:eastAsia="Times New Roman" w:hAnsi="Arial" w:cs="Arial"/>
        </w:rPr>
        <w:t xml:space="preserve"> </w:t>
      </w:r>
      <w:r w:rsidR="0032350D">
        <w:rPr>
          <w:rFonts w:ascii="Arial" w:eastAsia="Times New Roman" w:hAnsi="Arial" w:cs="Arial"/>
        </w:rPr>
        <w:t>Póliza de Vida Grupo Deudores Tarjeta de Crédito BBVA No. 052972000100.</w:t>
      </w:r>
    </w:p>
    <w:p w14:paraId="25737CF0" w14:textId="56A9FA98" w:rsidR="00546541" w:rsidRPr="009C0E04" w:rsidRDefault="00546541" w:rsidP="009C0E04">
      <w:pPr>
        <w:pStyle w:val="Prrafodelista"/>
        <w:numPr>
          <w:ilvl w:val="0"/>
          <w:numId w:val="5"/>
        </w:numPr>
        <w:spacing w:line="276" w:lineRule="auto"/>
        <w:rPr>
          <w:rFonts w:ascii="Arial" w:eastAsia="Times New Roman" w:hAnsi="Arial" w:cs="Arial"/>
        </w:rPr>
      </w:pPr>
      <w:r>
        <w:rPr>
          <w:rFonts w:ascii="Arial" w:eastAsia="Times New Roman" w:hAnsi="Arial" w:cs="Arial"/>
        </w:rPr>
        <w:t>La señora Luz Elena Sánchez Ortiz fallece el día 30 de noviembre de 2019</w:t>
      </w:r>
      <w:r w:rsidR="00156000">
        <w:rPr>
          <w:rFonts w:ascii="Arial" w:eastAsia="Times New Roman" w:hAnsi="Arial" w:cs="Arial"/>
        </w:rPr>
        <w:t>.</w:t>
      </w:r>
    </w:p>
    <w:p w14:paraId="3578158F" w14:textId="77777777" w:rsidR="009C0E04" w:rsidRDefault="009C0E04" w:rsidP="009C0E04">
      <w:pPr>
        <w:spacing w:line="276" w:lineRule="auto"/>
        <w:rPr>
          <w:rFonts w:ascii="Arial" w:eastAsia="Times New Roman" w:hAnsi="Arial" w:cs="Arial"/>
        </w:rPr>
      </w:pPr>
    </w:p>
    <w:p w14:paraId="5ADFD35C" w14:textId="77777777" w:rsidR="009C0E04" w:rsidRDefault="009C0E04" w:rsidP="009C0E04">
      <w:pPr>
        <w:spacing w:line="276" w:lineRule="auto"/>
        <w:rPr>
          <w:rFonts w:ascii="Arial" w:eastAsia="Times New Roman" w:hAnsi="Arial" w:cs="Arial"/>
        </w:rPr>
      </w:pPr>
    </w:p>
    <w:p w14:paraId="57BC440A" w14:textId="77777777" w:rsidR="009C0E04" w:rsidRDefault="009C0E04" w:rsidP="009C0E04">
      <w:pPr>
        <w:spacing w:line="276" w:lineRule="auto"/>
        <w:rPr>
          <w:rFonts w:ascii="Arial" w:eastAsia="Times New Roman" w:hAnsi="Arial" w:cs="Arial"/>
        </w:rPr>
      </w:pPr>
    </w:p>
    <w:p w14:paraId="6C8B28BE" w14:textId="77777777" w:rsidR="009C0E04" w:rsidRPr="00032AFD" w:rsidRDefault="009C0E04" w:rsidP="009C0E04">
      <w:pPr>
        <w:spacing w:line="276" w:lineRule="auto"/>
        <w:rPr>
          <w:rFonts w:ascii="Arial" w:eastAsia="Times New Roman" w:hAnsi="Arial" w:cs="Arial"/>
        </w:rPr>
      </w:pPr>
    </w:p>
    <w:p w14:paraId="31A6FD8E" w14:textId="77777777" w:rsidR="009C0E04" w:rsidRPr="00DF5674" w:rsidRDefault="009C0E04" w:rsidP="009C0E04">
      <w:pPr>
        <w:pStyle w:val="Sinespaciado"/>
        <w:spacing w:line="276" w:lineRule="auto"/>
        <w:jc w:val="center"/>
        <w:rPr>
          <w:rFonts w:ascii="Arial" w:hAnsi="Arial" w:cs="Arial"/>
          <w:u w:val="single"/>
        </w:rPr>
      </w:pPr>
      <w:r w:rsidRPr="00DF5674">
        <w:rPr>
          <w:rStyle w:val="contentpasted1"/>
          <w:rFonts w:ascii="Arial" w:hAnsi="Arial" w:cs="Arial"/>
          <w:b/>
          <w:bCs/>
          <w:u w:val="single"/>
          <w:bdr w:val="none" w:sz="0" w:space="0" w:color="auto" w:frame="1"/>
          <w:shd w:val="clear" w:color="auto" w:fill="FFFFFF"/>
        </w:rPr>
        <w:t>PRETENSIONES</w:t>
      </w:r>
    </w:p>
    <w:p w14:paraId="6E5A063A" w14:textId="77777777" w:rsidR="009C0E04" w:rsidRPr="00DF5674" w:rsidRDefault="009C0E04" w:rsidP="009C0E04">
      <w:pPr>
        <w:pStyle w:val="Sinespaciado"/>
        <w:spacing w:line="276" w:lineRule="auto"/>
        <w:jc w:val="both"/>
        <w:rPr>
          <w:rStyle w:val="contentpasted1"/>
          <w:rFonts w:ascii="Arial" w:hAnsi="Arial" w:cs="Arial"/>
        </w:rPr>
      </w:pPr>
      <w:r w:rsidRPr="00DF5674">
        <w:rPr>
          <w:rStyle w:val="contentpasted1"/>
          <w:rFonts w:ascii="Arial" w:hAnsi="Arial" w:cs="Arial"/>
        </w:rPr>
        <w:t> </w:t>
      </w:r>
    </w:p>
    <w:p w14:paraId="0EADD084" w14:textId="7308978E" w:rsidR="009C0E04" w:rsidRDefault="00133083" w:rsidP="009C0E04">
      <w:pPr>
        <w:pStyle w:val="Sinespaciado"/>
        <w:numPr>
          <w:ilvl w:val="0"/>
          <w:numId w:val="2"/>
        </w:numPr>
        <w:spacing w:line="276" w:lineRule="auto"/>
        <w:jc w:val="both"/>
        <w:rPr>
          <w:rStyle w:val="contentpasted1"/>
          <w:rFonts w:ascii="Arial" w:eastAsia="Times New Roman" w:hAnsi="Arial" w:cs="Arial"/>
          <w:bdr w:val="none" w:sz="0" w:space="0" w:color="auto" w:frame="1"/>
        </w:rPr>
      </w:pPr>
      <w:r>
        <w:rPr>
          <w:rStyle w:val="contentpasted1"/>
          <w:rFonts w:ascii="Arial" w:eastAsia="Times New Roman" w:hAnsi="Arial" w:cs="Arial"/>
          <w:bdr w:val="none" w:sz="0" w:space="0" w:color="auto" w:frame="1"/>
        </w:rPr>
        <w:t>Reconocer la suma de $20.000.000 por concepto de indemnización por seguro de vida.</w:t>
      </w:r>
    </w:p>
    <w:p w14:paraId="5ECA180F" w14:textId="411E6624" w:rsidR="00133083" w:rsidRDefault="00133083" w:rsidP="009C0E04">
      <w:pPr>
        <w:pStyle w:val="Sinespaciado"/>
        <w:numPr>
          <w:ilvl w:val="0"/>
          <w:numId w:val="2"/>
        </w:numPr>
        <w:spacing w:line="276" w:lineRule="auto"/>
        <w:jc w:val="both"/>
        <w:rPr>
          <w:rStyle w:val="contentpasted1"/>
          <w:rFonts w:ascii="Arial" w:eastAsia="Times New Roman" w:hAnsi="Arial" w:cs="Arial"/>
          <w:bdr w:val="none" w:sz="0" w:space="0" w:color="auto" w:frame="1"/>
        </w:rPr>
      </w:pPr>
      <w:r>
        <w:rPr>
          <w:rStyle w:val="contentpasted1"/>
          <w:rFonts w:ascii="Arial" w:eastAsia="Times New Roman" w:hAnsi="Arial" w:cs="Arial"/>
          <w:bdr w:val="none" w:sz="0" w:space="0" w:color="auto" w:frame="1"/>
        </w:rPr>
        <w:t>Se realice actualización del valor asegurado acorde con el IPC anual.</w:t>
      </w:r>
    </w:p>
    <w:p w14:paraId="5116F1B7" w14:textId="0E0E50CC" w:rsidR="00133083" w:rsidRDefault="00133083" w:rsidP="009C0E04">
      <w:pPr>
        <w:pStyle w:val="Sinespaciado"/>
        <w:numPr>
          <w:ilvl w:val="0"/>
          <w:numId w:val="2"/>
        </w:numPr>
        <w:spacing w:line="276" w:lineRule="auto"/>
        <w:jc w:val="both"/>
        <w:rPr>
          <w:rStyle w:val="contentpasted1"/>
          <w:rFonts w:ascii="Arial" w:eastAsia="Times New Roman" w:hAnsi="Arial" w:cs="Arial"/>
          <w:bdr w:val="none" w:sz="0" w:space="0" w:color="auto" w:frame="1"/>
        </w:rPr>
      </w:pPr>
      <w:r>
        <w:rPr>
          <w:rStyle w:val="contentpasted1"/>
          <w:rFonts w:ascii="Arial" w:eastAsia="Times New Roman" w:hAnsi="Arial" w:cs="Arial"/>
          <w:bdr w:val="none" w:sz="0" w:space="0" w:color="auto" w:frame="1"/>
        </w:rPr>
        <w:t>Pago de intereses moratorios</w:t>
      </w:r>
      <w:r w:rsidR="00F43EAB">
        <w:rPr>
          <w:rStyle w:val="contentpasted1"/>
          <w:rFonts w:ascii="Arial" w:eastAsia="Times New Roman" w:hAnsi="Arial" w:cs="Arial"/>
          <w:bdr w:val="none" w:sz="0" w:space="0" w:color="auto" w:frame="1"/>
        </w:rPr>
        <w:t xml:space="preserve"> a partir del mes siguiente a realizada la reclamación directa, es decir, desde el día 4 de abril del 2021.</w:t>
      </w:r>
    </w:p>
    <w:p w14:paraId="311B4505" w14:textId="1A6A1CCC" w:rsidR="00F43EAB" w:rsidRPr="00DF5674" w:rsidRDefault="00F43EAB" w:rsidP="009C0E04">
      <w:pPr>
        <w:pStyle w:val="Sinespaciado"/>
        <w:numPr>
          <w:ilvl w:val="0"/>
          <w:numId w:val="2"/>
        </w:numPr>
        <w:spacing w:line="276" w:lineRule="auto"/>
        <w:jc w:val="both"/>
        <w:rPr>
          <w:rStyle w:val="contentpasted1"/>
          <w:rFonts w:ascii="Arial" w:eastAsia="Times New Roman" w:hAnsi="Arial" w:cs="Arial"/>
          <w:bdr w:val="none" w:sz="0" w:space="0" w:color="auto" w:frame="1"/>
        </w:rPr>
      </w:pPr>
      <w:r>
        <w:rPr>
          <w:rStyle w:val="contentpasted1"/>
          <w:rFonts w:ascii="Arial" w:eastAsia="Times New Roman" w:hAnsi="Arial" w:cs="Arial"/>
          <w:bdr w:val="none" w:sz="0" w:space="0" w:color="auto" w:frame="1"/>
        </w:rPr>
        <w:t>Condena en costas.</w:t>
      </w:r>
    </w:p>
    <w:p w14:paraId="4233869C" w14:textId="77777777" w:rsidR="009C0E04" w:rsidRPr="00DF5674" w:rsidRDefault="009C0E04" w:rsidP="009C0E04">
      <w:pPr>
        <w:pStyle w:val="Sinespaciado"/>
        <w:spacing w:line="276" w:lineRule="auto"/>
        <w:jc w:val="both"/>
        <w:rPr>
          <w:rFonts w:ascii="Arial" w:hAnsi="Arial" w:cs="Arial"/>
        </w:rPr>
      </w:pPr>
    </w:p>
    <w:p w14:paraId="4DBFDA1E" w14:textId="77777777" w:rsidR="009C0E04" w:rsidRPr="00DF5674" w:rsidRDefault="009C0E04" w:rsidP="009C0E04">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p>
    <w:p w14:paraId="541F9A9F" w14:textId="77777777" w:rsidR="009C0E04" w:rsidRPr="00DF5674" w:rsidRDefault="009C0E04" w:rsidP="009C0E04">
      <w:pPr>
        <w:pStyle w:val="xmsonormal"/>
        <w:shd w:val="clear" w:color="auto" w:fill="FFFFFF"/>
        <w:spacing w:before="0" w:beforeAutospacing="0" w:after="0" w:afterAutospacing="0" w:line="276" w:lineRule="auto"/>
        <w:jc w:val="center"/>
        <w:rPr>
          <w:rFonts w:ascii="Arial" w:hAnsi="Arial" w:cs="Arial"/>
          <w:sz w:val="22"/>
          <w:szCs w:val="22"/>
          <w:u w:val="single"/>
        </w:rPr>
      </w:pPr>
      <w:r w:rsidRPr="00DF5674">
        <w:rPr>
          <w:rStyle w:val="xcontentpasted0"/>
          <w:rFonts w:ascii="Arial" w:hAnsi="Arial" w:cs="Arial"/>
          <w:b/>
          <w:bCs/>
          <w:sz w:val="22"/>
          <w:szCs w:val="22"/>
          <w:u w:val="single"/>
          <w:bdr w:val="none" w:sz="0" w:space="0" w:color="auto" w:frame="1"/>
        </w:rPr>
        <w:t>CALIFICACIÓN DE LA CONTINGENCIA</w:t>
      </w:r>
    </w:p>
    <w:p w14:paraId="5B7BAAEA" w14:textId="77777777" w:rsidR="009C0E04" w:rsidRPr="00DF5674" w:rsidRDefault="009C0E04" w:rsidP="009C0E04">
      <w:pPr>
        <w:pStyle w:val="xmsonormal"/>
        <w:shd w:val="clear" w:color="auto" w:fill="FFFFFF"/>
        <w:spacing w:before="0" w:beforeAutospacing="0" w:after="0" w:afterAutospacing="0" w:line="276" w:lineRule="auto"/>
        <w:rPr>
          <w:rFonts w:ascii="Arial" w:hAnsi="Arial" w:cs="Arial"/>
          <w:sz w:val="22"/>
          <w:szCs w:val="22"/>
        </w:rPr>
      </w:pPr>
      <w:r w:rsidRPr="00DF5674">
        <w:rPr>
          <w:rFonts w:ascii="Arial" w:hAnsi="Arial" w:cs="Arial"/>
          <w:sz w:val="22"/>
          <w:szCs w:val="22"/>
        </w:rPr>
        <w:t> </w:t>
      </w:r>
    </w:p>
    <w:p w14:paraId="3258B517" w14:textId="1174D248" w:rsidR="009C0E04" w:rsidRDefault="009C0E04" w:rsidP="009C0E04">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DF5674">
        <w:rPr>
          <w:rStyle w:val="xcontentpasted0"/>
          <w:rFonts w:ascii="Arial" w:hAnsi="Arial" w:cs="Arial"/>
          <w:sz w:val="22"/>
          <w:szCs w:val="22"/>
          <w:bdr w:val="none" w:sz="0" w:space="0" w:color="auto" w:frame="1"/>
        </w:rPr>
        <w:t xml:space="preserve">La contingencia se califica como </w:t>
      </w:r>
      <w:r w:rsidR="00156000">
        <w:rPr>
          <w:rStyle w:val="xcontentpasted0"/>
          <w:rFonts w:ascii="Arial" w:hAnsi="Arial" w:cs="Arial"/>
          <w:b/>
          <w:bCs/>
          <w:sz w:val="22"/>
          <w:szCs w:val="22"/>
          <w:bdr w:val="none" w:sz="0" w:space="0" w:color="auto" w:frame="1"/>
        </w:rPr>
        <w:t>REMOTA</w:t>
      </w:r>
      <w:r w:rsidRPr="00DF5674">
        <w:rPr>
          <w:rStyle w:val="xcontentpasted0"/>
          <w:rFonts w:ascii="Arial" w:hAnsi="Arial" w:cs="Arial"/>
          <w:sz w:val="22"/>
          <w:szCs w:val="22"/>
          <w:bdr w:val="none" w:sz="0" w:space="0" w:color="auto" w:frame="1"/>
        </w:rPr>
        <w:t xml:space="preserve">, toda vez que </w:t>
      </w:r>
      <w:r w:rsidR="00162209">
        <w:rPr>
          <w:rStyle w:val="xcontentpasted0"/>
          <w:rFonts w:ascii="Arial" w:hAnsi="Arial" w:cs="Arial"/>
          <w:sz w:val="22"/>
          <w:szCs w:val="22"/>
          <w:bdr w:val="none" w:sz="0" w:space="0" w:color="auto" w:frame="1"/>
        </w:rPr>
        <w:t>se encuentran prescritas las acciones derivadas de</w:t>
      </w:r>
      <w:r w:rsidR="005535E5">
        <w:rPr>
          <w:rStyle w:val="xcontentpasted0"/>
          <w:rFonts w:ascii="Arial" w:hAnsi="Arial" w:cs="Arial"/>
          <w:sz w:val="22"/>
          <w:szCs w:val="22"/>
          <w:bdr w:val="none" w:sz="0" w:space="0" w:color="auto" w:frame="1"/>
        </w:rPr>
        <w:t xml:space="preserve"> </w:t>
      </w:r>
      <w:r w:rsidR="00162209">
        <w:rPr>
          <w:rStyle w:val="xcontentpasted0"/>
          <w:rFonts w:ascii="Arial" w:hAnsi="Arial" w:cs="Arial"/>
          <w:sz w:val="22"/>
          <w:szCs w:val="22"/>
          <w:bdr w:val="none" w:sz="0" w:space="0" w:color="auto" w:frame="1"/>
        </w:rPr>
        <w:t>l</w:t>
      </w:r>
      <w:r w:rsidR="005535E5">
        <w:rPr>
          <w:rStyle w:val="xcontentpasted0"/>
          <w:rFonts w:ascii="Arial" w:hAnsi="Arial" w:cs="Arial"/>
          <w:sz w:val="22"/>
          <w:szCs w:val="22"/>
          <w:bdr w:val="none" w:sz="0" w:space="0" w:color="auto" w:frame="1"/>
        </w:rPr>
        <w:t>os</w:t>
      </w:r>
      <w:r w:rsidR="00162209">
        <w:rPr>
          <w:rStyle w:val="xcontentpasted0"/>
          <w:rFonts w:ascii="Arial" w:hAnsi="Arial" w:cs="Arial"/>
          <w:sz w:val="22"/>
          <w:szCs w:val="22"/>
          <w:bdr w:val="none" w:sz="0" w:space="0" w:color="auto" w:frame="1"/>
        </w:rPr>
        <w:t xml:space="preserve"> contrato</w:t>
      </w:r>
      <w:r w:rsidR="005535E5">
        <w:rPr>
          <w:rStyle w:val="xcontentpasted0"/>
          <w:rFonts w:ascii="Arial" w:hAnsi="Arial" w:cs="Arial"/>
          <w:sz w:val="22"/>
          <w:szCs w:val="22"/>
          <w:bdr w:val="none" w:sz="0" w:space="0" w:color="auto" w:frame="1"/>
        </w:rPr>
        <w:t>s</w:t>
      </w:r>
      <w:r w:rsidR="00162209">
        <w:rPr>
          <w:rStyle w:val="xcontentpasted0"/>
          <w:rFonts w:ascii="Arial" w:hAnsi="Arial" w:cs="Arial"/>
          <w:sz w:val="22"/>
          <w:szCs w:val="22"/>
          <w:bdr w:val="none" w:sz="0" w:space="0" w:color="auto" w:frame="1"/>
        </w:rPr>
        <w:t xml:space="preserve"> de seguro.</w:t>
      </w:r>
    </w:p>
    <w:p w14:paraId="6AAF2607" w14:textId="77777777" w:rsidR="001650DB" w:rsidRDefault="001650DB" w:rsidP="009C0E04">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5F01DB0A" w14:textId="370364A8" w:rsidR="009404E6" w:rsidRDefault="001650DB" w:rsidP="009C0E04">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DF5674">
        <w:rPr>
          <w:rStyle w:val="xcontentpasted0"/>
          <w:rFonts w:ascii="Arial" w:hAnsi="Arial" w:cs="Arial"/>
          <w:sz w:val="22"/>
          <w:szCs w:val="22"/>
          <w:bdr w:val="none" w:sz="0" w:space="0" w:color="auto" w:frame="1"/>
        </w:rPr>
        <w:t>Lo primero que debe tomarse en consideración, es</w:t>
      </w:r>
      <w:r>
        <w:rPr>
          <w:rStyle w:val="xcontentpasted0"/>
          <w:rFonts w:ascii="Arial" w:hAnsi="Arial" w:cs="Arial"/>
          <w:sz w:val="22"/>
          <w:szCs w:val="22"/>
          <w:bdr w:val="none" w:sz="0" w:space="0" w:color="auto" w:frame="1"/>
        </w:rPr>
        <w:t xml:space="preserve"> que </w:t>
      </w:r>
      <w:r w:rsidR="00C34422">
        <w:rPr>
          <w:rStyle w:val="xcontentpasted0"/>
          <w:rFonts w:ascii="Arial" w:hAnsi="Arial" w:cs="Arial"/>
          <w:sz w:val="22"/>
          <w:szCs w:val="22"/>
          <w:bdr w:val="none" w:sz="0" w:space="0" w:color="auto" w:frame="1"/>
        </w:rPr>
        <w:t>BBVA SEGUROS DE VIDA COLOMBIA S.A., fue vinculada en virtud de tres pólizas de seguro, a saber:</w:t>
      </w:r>
      <w:r w:rsidR="009404E6">
        <w:rPr>
          <w:rStyle w:val="xcontentpasted0"/>
          <w:rFonts w:ascii="Arial" w:hAnsi="Arial" w:cs="Arial"/>
          <w:sz w:val="22"/>
          <w:szCs w:val="22"/>
          <w:bdr w:val="none" w:sz="0" w:space="0" w:color="auto" w:frame="1"/>
        </w:rPr>
        <w:t xml:space="preserve"> </w:t>
      </w:r>
      <w:r w:rsidR="009404E6" w:rsidRPr="00DF5674">
        <w:rPr>
          <w:rStyle w:val="xcontentpasted0"/>
          <w:rFonts w:ascii="Arial" w:hAnsi="Arial" w:cs="Arial"/>
          <w:sz w:val="22"/>
          <w:szCs w:val="22"/>
          <w:bdr w:val="none" w:sz="0" w:space="0" w:color="auto" w:frame="1"/>
        </w:rPr>
        <w:t xml:space="preserve">Póliza de Seguro </w:t>
      </w:r>
      <w:r w:rsidR="009404E6" w:rsidRPr="00674EC7">
        <w:rPr>
          <w:rStyle w:val="xcontentpasted0"/>
          <w:rFonts w:ascii="Arial" w:hAnsi="Arial" w:cs="Arial"/>
          <w:sz w:val="22"/>
          <w:szCs w:val="22"/>
          <w:bdr w:val="none" w:sz="0" w:space="0" w:color="auto" w:frame="1"/>
        </w:rPr>
        <w:t>Vital Hall Bancario No. 02 208 0003294390</w:t>
      </w:r>
      <w:r w:rsidR="009404E6">
        <w:rPr>
          <w:rStyle w:val="xcontentpasted0"/>
          <w:rFonts w:ascii="Arial" w:hAnsi="Arial" w:cs="Arial"/>
          <w:sz w:val="22"/>
          <w:szCs w:val="22"/>
          <w:bdr w:val="none" w:sz="0" w:space="0" w:color="auto" w:frame="1"/>
        </w:rPr>
        <w:t xml:space="preserve">, </w:t>
      </w:r>
      <w:r w:rsidR="009404E6" w:rsidRPr="00DF5674">
        <w:rPr>
          <w:rStyle w:val="xcontentpasted0"/>
          <w:rFonts w:ascii="Arial" w:hAnsi="Arial" w:cs="Arial"/>
          <w:sz w:val="22"/>
          <w:szCs w:val="22"/>
          <w:bdr w:val="none" w:sz="0" w:space="0" w:color="auto" w:frame="1"/>
        </w:rPr>
        <w:t xml:space="preserve">Póliza de Seguro Vida Grupo Deudores No. </w:t>
      </w:r>
      <w:r w:rsidR="009404E6" w:rsidRPr="00F65AA0">
        <w:rPr>
          <w:rFonts w:ascii="Arial" w:hAnsi="Arial" w:cs="Arial"/>
          <w:sz w:val="22"/>
          <w:szCs w:val="22"/>
          <w:bdr w:val="none" w:sz="0" w:space="0" w:color="auto" w:frame="1"/>
        </w:rPr>
        <w:t>02 219 0000229860</w:t>
      </w:r>
      <w:r w:rsidR="009404E6">
        <w:rPr>
          <w:rFonts w:ascii="Arial" w:hAnsi="Arial" w:cs="Arial"/>
          <w:sz w:val="22"/>
          <w:szCs w:val="22"/>
          <w:bdr w:val="none" w:sz="0" w:space="0" w:color="auto" w:frame="1"/>
        </w:rPr>
        <w:t>, Póliza Vida Grupo Deudores Tarjetas de Crédito No. 052972000100.</w:t>
      </w:r>
      <w:r w:rsidR="001642BB">
        <w:rPr>
          <w:rFonts w:ascii="Arial" w:hAnsi="Arial" w:cs="Arial"/>
          <w:sz w:val="22"/>
          <w:szCs w:val="22"/>
          <w:bdr w:val="none" w:sz="0" w:space="0" w:color="auto" w:frame="1"/>
        </w:rPr>
        <w:t xml:space="preserve"> De las cuales, procedemos a referirnos:</w:t>
      </w:r>
    </w:p>
    <w:p w14:paraId="626A5CE1" w14:textId="77777777" w:rsidR="00C34422" w:rsidRPr="00DF5674" w:rsidRDefault="00C34422" w:rsidP="009C0E04">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5F0EEE00" w14:textId="73B4C231" w:rsidR="00674EC7" w:rsidRDefault="00674EC7" w:rsidP="008F4B80">
      <w:pPr>
        <w:pStyle w:val="xmsonormal"/>
        <w:numPr>
          <w:ilvl w:val="0"/>
          <w:numId w:val="6"/>
        </w:numPr>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Pr>
          <w:rStyle w:val="xcontentpasted0"/>
          <w:rFonts w:ascii="Arial" w:hAnsi="Arial" w:cs="Arial"/>
          <w:sz w:val="22"/>
          <w:szCs w:val="22"/>
          <w:bdr w:val="none" w:sz="0" w:space="0" w:color="auto" w:frame="1"/>
        </w:rPr>
        <w:t>Frente a l</w:t>
      </w:r>
      <w:r w:rsidRPr="00DF5674">
        <w:rPr>
          <w:rStyle w:val="xcontentpasted0"/>
          <w:rFonts w:ascii="Arial" w:hAnsi="Arial" w:cs="Arial"/>
          <w:sz w:val="22"/>
          <w:szCs w:val="22"/>
          <w:bdr w:val="none" w:sz="0" w:space="0" w:color="auto" w:frame="1"/>
        </w:rPr>
        <w:t xml:space="preserve">a Póliza de Seguro </w:t>
      </w:r>
      <w:r w:rsidRPr="00674EC7">
        <w:rPr>
          <w:rStyle w:val="xcontentpasted0"/>
          <w:rFonts w:ascii="Arial" w:hAnsi="Arial" w:cs="Arial"/>
          <w:sz w:val="22"/>
          <w:szCs w:val="22"/>
          <w:bdr w:val="none" w:sz="0" w:space="0" w:color="auto" w:frame="1"/>
        </w:rPr>
        <w:t>Vital Hall Bancario No. 02 208 0003294390</w:t>
      </w:r>
      <w:r w:rsidRPr="00DF5674">
        <w:rPr>
          <w:rFonts w:ascii="Arial" w:eastAsia="Arial" w:hAnsi="Arial" w:cs="Arial"/>
          <w:color w:val="000000"/>
        </w:rPr>
        <w:t>,</w:t>
      </w:r>
      <w:r>
        <w:rPr>
          <w:rFonts w:ascii="Arial" w:eastAsia="Arial" w:hAnsi="Arial" w:cs="Arial"/>
          <w:color w:val="000000"/>
        </w:rPr>
        <w:t xml:space="preserve"> </w:t>
      </w:r>
      <w:r>
        <w:rPr>
          <w:rFonts w:ascii="Arial" w:hAnsi="Arial" w:cs="Arial"/>
          <w:bCs/>
          <w:sz w:val="22"/>
          <w:szCs w:val="22"/>
          <w:lang w:eastAsia="en-US"/>
        </w:rPr>
        <w:t>debe decirse que</w:t>
      </w:r>
      <w:r>
        <w:rPr>
          <w:rFonts w:ascii="Arial" w:eastAsiaTheme="majorEastAsia" w:hAnsi="Arial" w:cs="Arial"/>
          <w:shd w:val="clear" w:color="auto" w:fill="FFFFFF"/>
        </w:rPr>
        <w:t xml:space="preserve"> </w:t>
      </w:r>
      <w:r w:rsidRPr="00DF5674">
        <w:rPr>
          <w:rFonts w:ascii="Arial" w:hAnsi="Arial" w:cs="Arial"/>
          <w:sz w:val="22"/>
          <w:szCs w:val="22"/>
          <w:bdr w:val="none" w:sz="0" w:space="0" w:color="auto" w:frame="1"/>
        </w:rPr>
        <w:t>presta cobertura material</w:t>
      </w:r>
      <w:r w:rsidR="00162209">
        <w:rPr>
          <w:rFonts w:ascii="Arial" w:hAnsi="Arial" w:cs="Arial"/>
          <w:sz w:val="22"/>
          <w:szCs w:val="22"/>
          <w:bdr w:val="none" w:sz="0" w:space="0" w:color="auto" w:frame="1"/>
        </w:rPr>
        <w:t>. Sin embargo, no presta cobertura</w:t>
      </w:r>
      <w:r w:rsidRPr="00DF5674">
        <w:rPr>
          <w:rFonts w:ascii="Arial" w:hAnsi="Arial" w:cs="Arial"/>
          <w:sz w:val="22"/>
          <w:szCs w:val="22"/>
          <w:bdr w:val="none" w:sz="0" w:space="0" w:color="auto" w:frame="1"/>
        </w:rPr>
        <w:t xml:space="preserve"> temporal, de conformidad con los hechos y pretensiones expuestos en el líbelo de la demanda. Frente a la cobertura temporal, debe señalarse que,</w:t>
      </w:r>
      <w:r>
        <w:rPr>
          <w:rFonts w:ascii="Arial" w:hAnsi="Arial" w:cs="Arial"/>
          <w:sz w:val="22"/>
          <w:szCs w:val="22"/>
          <w:bdr w:val="none" w:sz="0" w:space="0" w:color="auto" w:frame="1"/>
        </w:rPr>
        <w:t xml:space="preserve"> el hecho, esto es, </w:t>
      </w:r>
      <w:r w:rsidR="00162209">
        <w:rPr>
          <w:rFonts w:ascii="Arial" w:hAnsi="Arial" w:cs="Arial"/>
          <w:sz w:val="22"/>
          <w:szCs w:val="22"/>
          <w:bdr w:val="none" w:sz="0" w:space="0" w:color="auto" w:frame="1"/>
        </w:rPr>
        <w:t>el fallecimiento de la señora Luz Elena Sánchez Ortiz</w:t>
      </w:r>
      <w:r>
        <w:rPr>
          <w:rFonts w:ascii="Arial" w:hAnsi="Arial" w:cs="Arial"/>
          <w:sz w:val="22"/>
          <w:szCs w:val="22"/>
          <w:bdr w:val="none" w:sz="0" w:space="0" w:color="auto" w:frame="1"/>
        </w:rPr>
        <w:t xml:space="preserve"> </w:t>
      </w:r>
      <w:r w:rsidRPr="00DF5674">
        <w:rPr>
          <w:rFonts w:ascii="Arial" w:hAnsi="Arial" w:cs="Arial"/>
          <w:sz w:val="22"/>
          <w:szCs w:val="22"/>
          <w:bdr w:val="none" w:sz="0" w:space="0" w:color="auto" w:frame="1"/>
        </w:rPr>
        <w:t>(</w:t>
      </w:r>
      <w:r>
        <w:rPr>
          <w:rFonts w:ascii="Arial" w:hAnsi="Arial" w:cs="Arial"/>
          <w:sz w:val="22"/>
          <w:szCs w:val="22"/>
          <w:bdr w:val="none" w:sz="0" w:space="0" w:color="auto" w:frame="1"/>
        </w:rPr>
        <w:t xml:space="preserve">30 de </w:t>
      </w:r>
      <w:r w:rsidR="00162209">
        <w:rPr>
          <w:rFonts w:ascii="Arial" w:hAnsi="Arial" w:cs="Arial"/>
          <w:sz w:val="22"/>
          <w:szCs w:val="22"/>
          <w:bdr w:val="none" w:sz="0" w:space="0" w:color="auto" w:frame="1"/>
        </w:rPr>
        <w:t>noviembre</w:t>
      </w:r>
      <w:r>
        <w:rPr>
          <w:rFonts w:ascii="Arial" w:hAnsi="Arial" w:cs="Arial"/>
          <w:sz w:val="22"/>
          <w:szCs w:val="22"/>
          <w:bdr w:val="none" w:sz="0" w:space="0" w:color="auto" w:frame="1"/>
        </w:rPr>
        <w:t xml:space="preserve"> de 20</w:t>
      </w:r>
      <w:r w:rsidR="00162209">
        <w:rPr>
          <w:rFonts w:ascii="Arial" w:hAnsi="Arial" w:cs="Arial"/>
          <w:sz w:val="22"/>
          <w:szCs w:val="22"/>
          <w:bdr w:val="none" w:sz="0" w:space="0" w:color="auto" w:frame="1"/>
        </w:rPr>
        <w:t>19</w:t>
      </w:r>
      <w:r w:rsidRPr="00DF5674">
        <w:rPr>
          <w:rFonts w:ascii="Arial" w:hAnsi="Arial" w:cs="Arial"/>
          <w:sz w:val="22"/>
          <w:szCs w:val="22"/>
          <w:bdr w:val="none" w:sz="0" w:space="0" w:color="auto" w:frame="1"/>
        </w:rPr>
        <w:t xml:space="preserve">) ocurrió </w:t>
      </w:r>
      <w:r w:rsidR="005E3E15">
        <w:rPr>
          <w:rFonts w:ascii="Arial" w:hAnsi="Arial" w:cs="Arial"/>
          <w:sz w:val="22"/>
          <w:szCs w:val="22"/>
          <w:bdr w:val="none" w:sz="0" w:space="0" w:color="auto" w:frame="1"/>
        </w:rPr>
        <w:t>fuera</w:t>
      </w:r>
      <w:r w:rsidRPr="00DF5674">
        <w:rPr>
          <w:rFonts w:ascii="Arial" w:hAnsi="Arial" w:cs="Arial"/>
          <w:sz w:val="22"/>
          <w:szCs w:val="22"/>
          <w:bdr w:val="none" w:sz="0" w:space="0" w:color="auto" w:frame="1"/>
        </w:rPr>
        <w:t xml:space="preserve"> de la delimitación temporal de la póliza</w:t>
      </w:r>
      <w:r>
        <w:rPr>
          <w:rFonts w:ascii="Arial" w:hAnsi="Arial" w:cs="Arial"/>
          <w:color w:val="111111"/>
          <w:sz w:val="22"/>
          <w:szCs w:val="22"/>
          <w:lang w:eastAsia="en-US"/>
          <w14:ligatures w14:val="standardContextual"/>
        </w:rPr>
        <w:t xml:space="preserve">, la cual fue formalizada el </w:t>
      </w:r>
      <w:r w:rsidR="005E3E15">
        <w:rPr>
          <w:rFonts w:ascii="Arial" w:hAnsi="Arial" w:cs="Arial"/>
          <w:color w:val="111111"/>
          <w:sz w:val="22"/>
          <w:szCs w:val="22"/>
          <w:lang w:eastAsia="en-US"/>
          <w14:ligatures w14:val="standardContextual"/>
        </w:rPr>
        <w:t>29</w:t>
      </w:r>
      <w:r>
        <w:rPr>
          <w:rFonts w:ascii="Arial" w:hAnsi="Arial" w:cs="Arial"/>
          <w:color w:val="111111"/>
          <w:sz w:val="22"/>
          <w:szCs w:val="22"/>
          <w:lang w:eastAsia="en-US"/>
          <w14:ligatures w14:val="standardContextual"/>
        </w:rPr>
        <w:t xml:space="preserve"> de diciembre de 20</w:t>
      </w:r>
      <w:r w:rsidR="005E3E15">
        <w:rPr>
          <w:rFonts w:ascii="Arial" w:hAnsi="Arial" w:cs="Arial"/>
          <w:color w:val="111111"/>
          <w:sz w:val="22"/>
          <w:szCs w:val="22"/>
          <w:lang w:eastAsia="en-US"/>
          <w14:ligatures w14:val="standardContextual"/>
        </w:rPr>
        <w:t>1</w:t>
      </w:r>
      <w:r>
        <w:rPr>
          <w:rFonts w:ascii="Arial" w:hAnsi="Arial" w:cs="Arial"/>
          <w:color w:val="111111"/>
          <w:sz w:val="22"/>
          <w:szCs w:val="22"/>
          <w:lang w:eastAsia="en-US"/>
          <w14:ligatures w14:val="standardContextual"/>
        </w:rPr>
        <w:t xml:space="preserve">1 </w:t>
      </w:r>
      <w:r>
        <w:rPr>
          <w:rFonts w:ascii="Arial" w:hAnsi="Arial" w:cs="Arial"/>
          <w:bCs/>
          <w:sz w:val="22"/>
          <w:szCs w:val="22"/>
          <w:lang w:eastAsia="en-US"/>
        </w:rPr>
        <w:t xml:space="preserve">y </w:t>
      </w:r>
      <w:r w:rsidR="005E3E15">
        <w:rPr>
          <w:rFonts w:ascii="Arial" w:hAnsi="Arial" w:cs="Arial"/>
          <w:bCs/>
          <w:sz w:val="22"/>
          <w:szCs w:val="22"/>
          <w:lang w:eastAsia="en-US"/>
        </w:rPr>
        <w:t>fue revocada</w:t>
      </w:r>
      <w:r>
        <w:rPr>
          <w:rFonts w:ascii="Arial" w:hAnsi="Arial" w:cs="Arial"/>
          <w:bCs/>
          <w:sz w:val="22"/>
          <w:szCs w:val="22"/>
          <w:lang w:eastAsia="en-US"/>
        </w:rPr>
        <w:t xml:space="preserve"> el </w:t>
      </w:r>
      <w:r w:rsidR="005E3E15">
        <w:rPr>
          <w:rFonts w:ascii="Arial" w:hAnsi="Arial" w:cs="Arial"/>
          <w:bCs/>
          <w:sz w:val="22"/>
          <w:szCs w:val="22"/>
          <w:lang w:eastAsia="en-US"/>
        </w:rPr>
        <w:t>28</w:t>
      </w:r>
      <w:r>
        <w:rPr>
          <w:rFonts w:ascii="Arial" w:hAnsi="Arial" w:cs="Arial"/>
          <w:bCs/>
          <w:sz w:val="22"/>
          <w:szCs w:val="22"/>
          <w:lang w:eastAsia="en-US"/>
        </w:rPr>
        <w:t xml:space="preserve"> de </w:t>
      </w:r>
      <w:r w:rsidR="005E3E15">
        <w:rPr>
          <w:rFonts w:ascii="Arial" w:hAnsi="Arial" w:cs="Arial"/>
          <w:bCs/>
          <w:sz w:val="22"/>
          <w:szCs w:val="22"/>
          <w:lang w:eastAsia="en-US"/>
        </w:rPr>
        <w:t>enero</w:t>
      </w:r>
      <w:r>
        <w:rPr>
          <w:rFonts w:ascii="Arial" w:hAnsi="Arial" w:cs="Arial"/>
          <w:bCs/>
          <w:sz w:val="22"/>
          <w:szCs w:val="22"/>
          <w:lang w:eastAsia="en-US"/>
        </w:rPr>
        <w:t xml:space="preserve"> de 20</w:t>
      </w:r>
      <w:r w:rsidR="005E3E15">
        <w:rPr>
          <w:rFonts w:ascii="Arial" w:hAnsi="Arial" w:cs="Arial"/>
          <w:bCs/>
          <w:sz w:val="22"/>
          <w:szCs w:val="22"/>
          <w:lang w:eastAsia="en-US"/>
        </w:rPr>
        <w:t>17</w:t>
      </w:r>
      <w:r>
        <w:rPr>
          <w:rFonts w:ascii="Arial" w:hAnsi="Arial" w:cs="Arial"/>
          <w:bCs/>
          <w:sz w:val="22"/>
          <w:szCs w:val="22"/>
          <w:lang w:eastAsia="en-US"/>
        </w:rPr>
        <w:t xml:space="preserve">, </w:t>
      </w:r>
      <w:r w:rsidR="005E3E15">
        <w:rPr>
          <w:rFonts w:ascii="Arial" w:hAnsi="Arial" w:cs="Arial"/>
          <w:bCs/>
          <w:sz w:val="22"/>
          <w:szCs w:val="22"/>
          <w:lang w:eastAsia="en-US"/>
        </w:rPr>
        <w:t xml:space="preserve">es decir, 2 años y 10 meses antes del fallecimiento de la señora </w:t>
      </w:r>
      <w:r w:rsidR="004E0E54">
        <w:rPr>
          <w:rFonts w:ascii="Arial" w:hAnsi="Arial" w:cs="Arial"/>
          <w:bCs/>
          <w:sz w:val="22"/>
          <w:szCs w:val="22"/>
          <w:lang w:eastAsia="en-US"/>
        </w:rPr>
        <w:t>Sánchez</w:t>
      </w:r>
      <w:r>
        <w:rPr>
          <w:rFonts w:ascii="Arial" w:hAnsi="Arial" w:cs="Arial"/>
          <w:color w:val="111111"/>
          <w:sz w:val="22"/>
          <w:szCs w:val="22"/>
          <w:lang w:eastAsia="en-US"/>
          <w14:ligatures w14:val="standardContextual"/>
        </w:rPr>
        <w:t>.</w:t>
      </w:r>
      <w:r w:rsidR="004E0E54">
        <w:rPr>
          <w:rFonts w:ascii="Arial" w:hAnsi="Arial" w:cs="Arial"/>
          <w:color w:val="111111"/>
          <w:sz w:val="22"/>
          <w:szCs w:val="22"/>
          <w:lang w:eastAsia="en-US"/>
          <w14:ligatures w14:val="standardContextual"/>
        </w:rPr>
        <w:t xml:space="preserve"> Frente a la </w:t>
      </w:r>
      <w:r w:rsidRPr="00DF5674">
        <w:rPr>
          <w:rFonts w:ascii="Arial" w:hAnsi="Arial" w:cs="Arial"/>
          <w:sz w:val="22"/>
          <w:szCs w:val="22"/>
          <w:bdr w:val="none" w:sz="0" w:space="0" w:color="auto" w:frame="1"/>
        </w:rPr>
        <w:t>cobertura material</w:t>
      </w:r>
      <w:r w:rsidR="004E0E54">
        <w:rPr>
          <w:rFonts w:ascii="Arial" w:hAnsi="Arial" w:cs="Arial"/>
          <w:sz w:val="22"/>
          <w:szCs w:val="22"/>
          <w:bdr w:val="none" w:sz="0" w:space="0" w:color="auto" w:frame="1"/>
        </w:rPr>
        <w:t>, debe indicarse que</w:t>
      </w:r>
      <w:r w:rsidRPr="00DF5674">
        <w:rPr>
          <w:rFonts w:ascii="Arial" w:hAnsi="Arial" w:cs="Arial"/>
          <w:sz w:val="22"/>
          <w:szCs w:val="22"/>
          <w:bdr w:val="none" w:sz="0" w:space="0" w:color="auto" w:frame="1"/>
        </w:rPr>
        <w:t xml:space="preserve"> ampara la </w:t>
      </w:r>
      <w:r w:rsidR="004E0E54">
        <w:rPr>
          <w:rFonts w:ascii="Arial" w:hAnsi="Arial" w:cs="Arial"/>
          <w:sz w:val="22"/>
          <w:szCs w:val="22"/>
          <w:bdr w:val="none" w:sz="0" w:space="0" w:color="auto" w:frame="1"/>
        </w:rPr>
        <w:t>muerte de la tomadora en favor de su beneficiario</w:t>
      </w:r>
      <w:r w:rsidRPr="00DF5674">
        <w:rPr>
          <w:rFonts w:ascii="Arial" w:hAnsi="Arial" w:cs="Arial"/>
          <w:sz w:val="22"/>
          <w:szCs w:val="22"/>
          <w:bdr w:val="none" w:sz="0" w:space="0" w:color="auto" w:frame="1"/>
        </w:rPr>
        <w:t>, pretensión que se le endilga a la compañía de seguros.</w:t>
      </w:r>
    </w:p>
    <w:p w14:paraId="147F1A1F" w14:textId="77777777" w:rsidR="00674EC7" w:rsidRDefault="00674EC7" w:rsidP="009C0E04">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6A38F839" w14:textId="753B143F" w:rsidR="009C0E04" w:rsidRPr="00DF5674" w:rsidRDefault="008916EF" w:rsidP="008F4B80">
      <w:pPr>
        <w:pStyle w:val="xmsonormal"/>
        <w:numPr>
          <w:ilvl w:val="0"/>
          <w:numId w:val="6"/>
        </w:numPr>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Pr>
          <w:rStyle w:val="xcontentpasted0"/>
          <w:rFonts w:ascii="Arial" w:hAnsi="Arial" w:cs="Arial"/>
          <w:sz w:val="22"/>
          <w:szCs w:val="22"/>
          <w:bdr w:val="none" w:sz="0" w:space="0" w:color="auto" w:frame="1"/>
        </w:rPr>
        <w:t>Frente a</w:t>
      </w:r>
      <w:r w:rsidR="009C0E04" w:rsidRPr="00DF5674">
        <w:rPr>
          <w:rStyle w:val="xcontentpasted0"/>
          <w:rFonts w:ascii="Arial" w:hAnsi="Arial" w:cs="Arial"/>
          <w:sz w:val="22"/>
          <w:szCs w:val="22"/>
          <w:bdr w:val="none" w:sz="0" w:space="0" w:color="auto" w:frame="1"/>
        </w:rPr>
        <w:t xml:space="preserve"> la Póliza de Seguro Vida Grupo Deudores No. </w:t>
      </w:r>
      <w:r w:rsidR="00F65AA0" w:rsidRPr="00F65AA0">
        <w:rPr>
          <w:rFonts w:ascii="Arial" w:hAnsi="Arial" w:cs="Arial"/>
          <w:sz w:val="22"/>
          <w:szCs w:val="22"/>
          <w:bdr w:val="none" w:sz="0" w:space="0" w:color="auto" w:frame="1"/>
        </w:rPr>
        <w:t>02 219 0000229860</w:t>
      </w:r>
      <w:r w:rsidR="009C0E04" w:rsidRPr="00DF5674">
        <w:rPr>
          <w:rFonts w:ascii="Arial" w:hAnsi="Arial" w:cs="Arial"/>
          <w:sz w:val="22"/>
          <w:szCs w:val="22"/>
          <w:bdr w:val="none" w:sz="0" w:space="0" w:color="auto" w:frame="1"/>
        </w:rPr>
        <w:t>, cuyo</w:t>
      </w:r>
      <w:r w:rsidR="00F65AA0">
        <w:rPr>
          <w:rFonts w:ascii="Arial" w:hAnsi="Arial" w:cs="Arial"/>
          <w:sz w:val="22"/>
          <w:szCs w:val="22"/>
          <w:bdr w:val="none" w:sz="0" w:space="0" w:color="auto" w:frame="1"/>
        </w:rPr>
        <w:t xml:space="preserve"> </w:t>
      </w:r>
      <w:r w:rsidR="008302DB">
        <w:rPr>
          <w:rFonts w:ascii="Arial" w:hAnsi="Arial" w:cs="Arial"/>
          <w:sz w:val="22"/>
          <w:szCs w:val="22"/>
          <w:bdr w:val="none" w:sz="0" w:space="0" w:color="auto" w:frame="1"/>
        </w:rPr>
        <w:t xml:space="preserve">beneficiario oneroso </w:t>
      </w:r>
      <w:r w:rsidR="009C0E04" w:rsidRPr="00DF5674">
        <w:rPr>
          <w:rFonts w:ascii="Arial" w:hAnsi="Arial" w:cs="Arial"/>
          <w:sz w:val="22"/>
          <w:szCs w:val="22"/>
          <w:bdr w:val="none" w:sz="0" w:space="0" w:color="auto" w:frame="1"/>
        </w:rPr>
        <w:t xml:space="preserve">era </w:t>
      </w:r>
      <w:r w:rsidR="00F65AA0">
        <w:rPr>
          <w:rFonts w:ascii="Arial" w:hAnsi="Arial" w:cs="Arial"/>
          <w:sz w:val="22"/>
          <w:szCs w:val="22"/>
          <w:bdr w:val="none" w:sz="0" w:space="0" w:color="auto" w:frame="1"/>
        </w:rPr>
        <w:t>el banco BBVA COLOMBIA S.A</w:t>
      </w:r>
      <w:r w:rsidR="00F65AA0" w:rsidRPr="00DF5674">
        <w:rPr>
          <w:rStyle w:val="xcontentpasted0"/>
          <w:rFonts w:ascii="Arial" w:hAnsi="Arial" w:cs="Arial"/>
          <w:sz w:val="22"/>
          <w:szCs w:val="22"/>
          <w:bdr w:val="none" w:sz="0" w:space="0" w:color="auto" w:frame="1"/>
        </w:rPr>
        <w:t>.</w:t>
      </w:r>
      <w:r w:rsidR="009C0E04" w:rsidRPr="00DF5674">
        <w:rPr>
          <w:rFonts w:ascii="Arial" w:hAnsi="Arial" w:cs="Arial"/>
          <w:sz w:val="22"/>
          <w:szCs w:val="22"/>
          <w:bdr w:val="none" w:sz="0" w:space="0" w:color="auto" w:frame="1"/>
        </w:rPr>
        <w:t>,</w:t>
      </w:r>
      <w:r w:rsidR="00F65AA0">
        <w:rPr>
          <w:rFonts w:ascii="Arial" w:hAnsi="Arial" w:cs="Arial"/>
          <w:sz w:val="22"/>
          <w:szCs w:val="22"/>
          <w:bdr w:val="none" w:sz="0" w:space="0" w:color="auto" w:frame="1"/>
        </w:rPr>
        <w:t xml:space="preserve"> </w:t>
      </w:r>
      <w:r w:rsidR="009C0E04" w:rsidRPr="00DF5674">
        <w:rPr>
          <w:rFonts w:ascii="Arial" w:hAnsi="Arial" w:cs="Arial"/>
          <w:sz w:val="22"/>
          <w:szCs w:val="22"/>
          <w:bdr w:val="none" w:sz="0" w:space="0" w:color="auto" w:frame="1"/>
        </w:rPr>
        <w:t xml:space="preserve">presta cobertura </w:t>
      </w:r>
      <w:r w:rsidR="00DF3137">
        <w:rPr>
          <w:rFonts w:ascii="Arial" w:hAnsi="Arial" w:cs="Arial"/>
          <w:sz w:val="22"/>
          <w:szCs w:val="22"/>
          <w:bdr w:val="none" w:sz="0" w:space="0" w:color="auto" w:frame="1"/>
        </w:rPr>
        <w:t>material y temporal</w:t>
      </w:r>
      <w:r w:rsidR="009C0E04" w:rsidRPr="00DF5674">
        <w:rPr>
          <w:rFonts w:ascii="Arial" w:hAnsi="Arial" w:cs="Arial"/>
          <w:sz w:val="22"/>
          <w:szCs w:val="22"/>
          <w:bdr w:val="none" w:sz="0" w:space="0" w:color="auto" w:frame="1"/>
        </w:rPr>
        <w:t xml:space="preserve">, de conformidad con los hechos y pretensiones expuestos en el líbelo de la demanda. Frente a la cobertura temporal, debe señalarse que, </w:t>
      </w:r>
      <w:r w:rsidR="00D923C7" w:rsidRPr="00DF5674">
        <w:rPr>
          <w:rStyle w:val="xcontentpasted0"/>
          <w:rFonts w:ascii="Arial" w:hAnsi="Arial" w:cs="Arial"/>
          <w:sz w:val="22"/>
          <w:szCs w:val="22"/>
          <w:bdr w:val="none" w:sz="0" w:space="0" w:color="auto" w:frame="1"/>
        </w:rPr>
        <w:t xml:space="preserve">Póliza de Seguro Vida Grupo Deudores No. </w:t>
      </w:r>
      <w:r w:rsidR="00D923C7" w:rsidRPr="00F65AA0">
        <w:rPr>
          <w:rFonts w:ascii="Arial" w:hAnsi="Arial" w:cs="Arial"/>
          <w:sz w:val="22"/>
          <w:szCs w:val="22"/>
          <w:bdr w:val="none" w:sz="0" w:space="0" w:color="auto" w:frame="1"/>
        </w:rPr>
        <w:t>02 219 0000229860</w:t>
      </w:r>
      <w:r w:rsidR="00D923C7">
        <w:rPr>
          <w:rFonts w:ascii="Arial" w:hAnsi="Arial" w:cs="Arial"/>
          <w:sz w:val="22"/>
          <w:szCs w:val="22"/>
          <w:bdr w:val="none" w:sz="0" w:space="0" w:color="auto" w:frame="1"/>
        </w:rPr>
        <w:t xml:space="preserve"> fue formalizada el día 31 de agosto de 2017 y revocada por mora el 09 de agosto de 2020, por lo que, para la fecha de los hechos, es decir, para el fallecimiento de la señora Luz Elena Sánchez (30 de noviembre de 2019), </w:t>
      </w:r>
      <w:r w:rsidR="00DF3137">
        <w:rPr>
          <w:rFonts w:ascii="Arial" w:hAnsi="Arial" w:cs="Arial"/>
          <w:sz w:val="22"/>
          <w:szCs w:val="22"/>
          <w:bdr w:val="none" w:sz="0" w:space="0" w:color="auto" w:frame="1"/>
        </w:rPr>
        <w:t xml:space="preserve">el </w:t>
      </w:r>
      <w:r w:rsidR="00D923C7">
        <w:rPr>
          <w:rFonts w:ascii="Arial" w:hAnsi="Arial" w:cs="Arial"/>
          <w:sz w:val="22"/>
          <w:szCs w:val="22"/>
          <w:bdr w:val="none" w:sz="0" w:space="0" w:color="auto" w:frame="1"/>
        </w:rPr>
        <w:t>contrato de seguro se encontraba vigente</w:t>
      </w:r>
      <w:r w:rsidR="00DF3137">
        <w:rPr>
          <w:rFonts w:ascii="Arial" w:hAnsi="Arial" w:cs="Arial"/>
          <w:sz w:val="22"/>
          <w:szCs w:val="22"/>
          <w:bdr w:val="none" w:sz="0" w:space="0" w:color="auto" w:frame="1"/>
        </w:rPr>
        <w:t>. Ahora bien, f</w:t>
      </w:r>
      <w:r w:rsidR="00D923C7">
        <w:rPr>
          <w:rFonts w:ascii="Arial" w:hAnsi="Arial" w:cs="Arial"/>
          <w:sz w:val="22"/>
          <w:szCs w:val="22"/>
          <w:bdr w:val="none" w:sz="0" w:space="0" w:color="auto" w:frame="1"/>
        </w:rPr>
        <w:t xml:space="preserve">rente a la cobertura </w:t>
      </w:r>
      <w:r w:rsidR="009C0E04" w:rsidRPr="00DF5674">
        <w:rPr>
          <w:rFonts w:ascii="Arial" w:hAnsi="Arial" w:cs="Arial"/>
          <w:sz w:val="22"/>
          <w:szCs w:val="22"/>
          <w:bdr w:val="none" w:sz="0" w:space="0" w:color="auto" w:frame="1"/>
        </w:rPr>
        <w:t xml:space="preserve">material </w:t>
      </w:r>
      <w:r w:rsidR="00D923C7">
        <w:rPr>
          <w:rFonts w:ascii="Arial" w:hAnsi="Arial" w:cs="Arial"/>
          <w:sz w:val="22"/>
          <w:szCs w:val="22"/>
          <w:bdr w:val="none" w:sz="0" w:space="0" w:color="auto" w:frame="1"/>
        </w:rPr>
        <w:t xml:space="preserve">debe indicarse que el contrato de seguro materializado en la Póliza </w:t>
      </w:r>
      <w:r w:rsidR="00D923C7" w:rsidRPr="00DF5674">
        <w:rPr>
          <w:rStyle w:val="xcontentpasted0"/>
          <w:rFonts w:ascii="Arial" w:hAnsi="Arial" w:cs="Arial"/>
          <w:sz w:val="22"/>
          <w:szCs w:val="22"/>
          <w:bdr w:val="none" w:sz="0" w:space="0" w:color="auto" w:frame="1"/>
        </w:rPr>
        <w:t>de Seguro Vida Grupo Deudores</w:t>
      </w:r>
      <w:r w:rsidR="00D923C7">
        <w:rPr>
          <w:rFonts w:ascii="Arial" w:hAnsi="Arial" w:cs="Arial"/>
          <w:sz w:val="22"/>
          <w:szCs w:val="22"/>
          <w:bdr w:val="none" w:sz="0" w:space="0" w:color="auto" w:frame="1"/>
        </w:rPr>
        <w:t xml:space="preserve"> No. </w:t>
      </w:r>
      <w:r w:rsidR="00D923C7" w:rsidRPr="00F65AA0">
        <w:rPr>
          <w:rFonts w:ascii="Arial" w:hAnsi="Arial" w:cs="Arial"/>
          <w:sz w:val="22"/>
          <w:szCs w:val="22"/>
          <w:bdr w:val="none" w:sz="0" w:space="0" w:color="auto" w:frame="1"/>
        </w:rPr>
        <w:t>02 219 0000229860</w:t>
      </w:r>
      <w:r w:rsidR="00DF3137">
        <w:rPr>
          <w:rFonts w:ascii="Arial" w:hAnsi="Arial" w:cs="Arial"/>
          <w:sz w:val="22"/>
          <w:szCs w:val="22"/>
          <w:bdr w:val="none" w:sz="0" w:space="0" w:color="auto" w:frame="1"/>
        </w:rPr>
        <w:t xml:space="preserve"> amparaba el riesgo de muerte de la señora Luz Elena Sánchez y dicha circunstancia es la que da base a la acción.</w:t>
      </w:r>
    </w:p>
    <w:p w14:paraId="7828F472" w14:textId="77777777" w:rsidR="001650DB" w:rsidRDefault="001650DB" w:rsidP="001650DB">
      <w:pPr>
        <w:pStyle w:val="xmsonormal"/>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p>
    <w:p w14:paraId="1822B65A" w14:textId="77777777" w:rsidR="00474BA3" w:rsidRDefault="00474BA3" w:rsidP="001650DB">
      <w:pPr>
        <w:pStyle w:val="xmsonormal"/>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p>
    <w:p w14:paraId="0D854681" w14:textId="350A19BE" w:rsidR="00474BA3" w:rsidRPr="00DF5674" w:rsidRDefault="00474BA3" w:rsidP="008F4B80">
      <w:pPr>
        <w:pStyle w:val="xmsonormal"/>
        <w:numPr>
          <w:ilvl w:val="0"/>
          <w:numId w:val="6"/>
        </w:numPr>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Pr>
          <w:rStyle w:val="xcontentpasted0"/>
          <w:rFonts w:ascii="Arial" w:hAnsi="Arial" w:cs="Arial"/>
          <w:sz w:val="22"/>
          <w:szCs w:val="22"/>
          <w:bdr w:val="none" w:sz="0" w:space="0" w:color="auto" w:frame="1"/>
        </w:rPr>
        <w:t>Frente a</w:t>
      </w:r>
      <w:r w:rsidRPr="00DF5674">
        <w:rPr>
          <w:rStyle w:val="xcontentpasted0"/>
          <w:rFonts w:ascii="Arial" w:hAnsi="Arial" w:cs="Arial"/>
          <w:sz w:val="22"/>
          <w:szCs w:val="22"/>
          <w:bdr w:val="none" w:sz="0" w:space="0" w:color="auto" w:frame="1"/>
        </w:rPr>
        <w:t xml:space="preserve"> la </w:t>
      </w:r>
      <w:r>
        <w:rPr>
          <w:rFonts w:ascii="Arial" w:hAnsi="Arial" w:cs="Arial"/>
          <w:sz w:val="22"/>
          <w:szCs w:val="22"/>
          <w:bdr w:val="none" w:sz="0" w:space="0" w:color="auto" w:frame="1"/>
        </w:rPr>
        <w:t>Póliza Vida Grupo Deudores Tarjetas de Crédito No. 052972000100</w:t>
      </w:r>
      <w:r w:rsidRPr="00DF5674">
        <w:rPr>
          <w:rFonts w:ascii="Arial" w:hAnsi="Arial" w:cs="Arial"/>
          <w:sz w:val="22"/>
          <w:szCs w:val="22"/>
          <w:bdr w:val="none" w:sz="0" w:space="0" w:color="auto" w:frame="1"/>
        </w:rPr>
        <w:t>, cuy</w:t>
      </w:r>
      <w:r>
        <w:rPr>
          <w:rFonts w:ascii="Arial" w:hAnsi="Arial" w:cs="Arial"/>
          <w:sz w:val="22"/>
          <w:szCs w:val="22"/>
          <w:bdr w:val="none" w:sz="0" w:space="0" w:color="auto" w:frame="1"/>
        </w:rPr>
        <w:t>a asegurada es la señora Luz Elena Sánchez</w:t>
      </w:r>
      <w:r w:rsidRPr="00DF5674">
        <w:rPr>
          <w:rStyle w:val="xcontentpasted0"/>
          <w:rFonts w:ascii="Arial" w:hAnsi="Arial" w:cs="Arial"/>
          <w:sz w:val="22"/>
          <w:szCs w:val="22"/>
          <w:bdr w:val="none" w:sz="0" w:space="0" w:color="auto" w:frame="1"/>
        </w:rPr>
        <w:t>.</w:t>
      </w:r>
      <w:r w:rsidRPr="00DF5674">
        <w:rPr>
          <w:rFonts w:ascii="Arial" w:hAnsi="Arial" w:cs="Arial"/>
          <w:sz w:val="22"/>
          <w:szCs w:val="22"/>
          <w:bdr w:val="none" w:sz="0" w:space="0" w:color="auto" w:frame="1"/>
        </w:rPr>
        <w:t>,</w:t>
      </w:r>
      <w:r>
        <w:rPr>
          <w:rFonts w:ascii="Arial" w:hAnsi="Arial" w:cs="Arial"/>
          <w:sz w:val="22"/>
          <w:szCs w:val="22"/>
          <w:bdr w:val="none" w:sz="0" w:space="0" w:color="auto" w:frame="1"/>
        </w:rPr>
        <w:t xml:space="preserve"> </w:t>
      </w:r>
      <w:r w:rsidRPr="00DF5674">
        <w:rPr>
          <w:rFonts w:ascii="Arial" w:hAnsi="Arial" w:cs="Arial"/>
          <w:sz w:val="22"/>
          <w:szCs w:val="22"/>
          <w:bdr w:val="none" w:sz="0" w:space="0" w:color="auto" w:frame="1"/>
        </w:rPr>
        <w:t xml:space="preserve">presta cobertura </w:t>
      </w:r>
      <w:r>
        <w:rPr>
          <w:rFonts w:ascii="Arial" w:hAnsi="Arial" w:cs="Arial"/>
          <w:sz w:val="22"/>
          <w:szCs w:val="22"/>
          <w:bdr w:val="none" w:sz="0" w:space="0" w:color="auto" w:frame="1"/>
        </w:rPr>
        <w:t>material y temporal</w:t>
      </w:r>
      <w:r w:rsidRPr="00DF5674">
        <w:rPr>
          <w:rFonts w:ascii="Arial" w:hAnsi="Arial" w:cs="Arial"/>
          <w:sz w:val="22"/>
          <w:szCs w:val="22"/>
          <w:bdr w:val="none" w:sz="0" w:space="0" w:color="auto" w:frame="1"/>
        </w:rPr>
        <w:t xml:space="preserve">, de conformidad con los hechos y pretensiones expuestos en el líbelo de la demanda. Frente a la cobertura temporal, debe señalarse que, </w:t>
      </w:r>
      <w:r>
        <w:rPr>
          <w:rFonts w:ascii="Arial" w:hAnsi="Arial" w:cs="Arial"/>
          <w:sz w:val="22"/>
          <w:szCs w:val="22"/>
          <w:bdr w:val="none" w:sz="0" w:space="0" w:color="auto" w:frame="1"/>
        </w:rPr>
        <w:t xml:space="preserve">Póliza Vida Grupo Deudores Tarjetas de Crédito No. 052972000100 </w:t>
      </w:r>
      <w:r w:rsidR="005C1F9B">
        <w:rPr>
          <w:rFonts w:ascii="Arial" w:hAnsi="Arial" w:cs="Arial"/>
          <w:sz w:val="22"/>
          <w:szCs w:val="22"/>
          <w:bdr w:val="none" w:sz="0" w:space="0" w:color="auto" w:frame="1"/>
        </w:rPr>
        <w:t>es</w:t>
      </w:r>
      <w:r>
        <w:rPr>
          <w:rFonts w:ascii="Arial" w:hAnsi="Arial" w:cs="Arial"/>
          <w:sz w:val="22"/>
          <w:szCs w:val="22"/>
          <w:bdr w:val="none" w:sz="0" w:space="0" w:color="auto" w:frame="1"/>
        </w:rPr>
        <w:t xml:space="preserve">tuvo vigente entre desde el </w:t>
      </w:r>
      <w:r>
        <w:rPr>
          <w:rStyle w:val="xcontentpasted0"/>
          <w:rFonts w:ascii="Arial" w:hAnsi="Arial" w:cs="Arial"/>
          <w:sz w:val="22"/>
          <w:szCs w:val="22"/>
          <w:bdr w:val="none" w:sz="0" w:space="0" w:color="auto" w:frame="1"/>
        </w:rPr>
        <w:t>1 de septiembre de 2019 hasta el 1 septiembre 2020</w:t>
      </w:r>
      <w:r>
        <w:rPr>
          <w:rFonts w:ascii="Arial" w:hAnsi="Arial" w:cs="Arial"/>
          <w:sz w:val="22"/>
          <w:szCs w:val="22"/>
          <w:bdr w:val="none" w:sz="0" w:space="0" w:color="auto" w:frame="1"/>
        </w:rPr>
        <w:t xml:space="preserve">, por lo que, para la fecha de los hechos, es decir, para el fallecimiento de la señora Luz Elena Sánchez (30 de </w:t>
      </w:r>
      <w:r>
        <w:rPr>
          <w:rFonts w:ascii="Arial" w:hAnsi="Arial" w:cs="Arial"/>
          <w:sz w:val="22"/>
          <w:szCs w:val="22"/>
          <w:bdr w:val="none" w:sz="0" w:space="0" w:color="auto" w:frame="1"/>
        </w:rPr>
        <w:lastRenderedPageBreak/>
        <w:t xml:space="preserve">noviembre de 2019), el contrato de seguro se encontraba vigente. Ahora bien, frente a la cobertura </w:t>
      </w:r>
      <w:r w:rsidRPr="00DF5674">
        <w:rPr>
          <w:rFonts w:ascii="Arial" w:hAnsi="Arial" w:cs="Arial"/>
          <w:sz w:val="22"/>
          <w:szCs w:val="22"/>
          <w:bdr w:val="none" w:sz="0" w:space="0" w:color="auto" w:frame="1"/>
        </w:rPr>
        <w:t xml:space="preserve">material </w:t>
      </w:r>
      <w:r>
        <w:rPr>
          <w:rFonts w:ascii="Arial" w:hAnsi="Arial" w:cs="Arial"/>
          <w:sz w:val="22"/>
          <w:szCs w:val="22"/>
          <w:bdr w:val="none" w:sz="0" w:space="0" w:color="auto" w:frame="1"/>
        </w:rPr>
        <w:t xml:space="preserve">debe indicarse que el contrato de seguro materializado en la </w:t>
      </w:r>
      <w:r w:rsidR="00CB2FA4">
        <w:rPr>
          <w:rFonts w:ascii="Arial" w:hAnsi="Arial" w:cs="Arial"/>
          <w:sz w:val="22"/>
          <w:szCs w:val="22"/>
          <w:bdr w:val="none" w:sz="0" w:space="0" w:color="auto" w:frame="1"/>
        </w:rPr>
        <w:t>Póliza Vida Grupo Deudores Tarjetas de Crédito No. 052972000100</w:t>
      </w:r>
      <w:r>
        <w:rPr>
          <w:rFonts w:ascii="Arial" w:hAnsi="Arial" w:cs="Arial"/>
          <w:sz w:val="22"/>
          <w:szCs w:val="22"/>
          <w:bdr w:val="none" w:sz="0" w:space="0" w:color="auto" w:frame="1"/>
        </w:rPr>
        <w:t xml:space="preserve"> amparaba el riesgo de muerte de la señora Luz Elena Sánchez y dicha circunstancia es la que da base a la acción.</w:t>
      </w:r>
    </w:p>
    <w:p w14:paraId="34F6B86A" w14:textId="77777777" w:rsidR="00474BA3" w:rsidRDefault="00474BA3" w:rsidP="001650DB">
      <w:pPr>
        <w:pStyle w:val="xmsonormal"/>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p>
    <w:p w14:paraId="6A5C535F" w14:textId="77777777" w:rsidR="009404E6" w:rsidRPr="00DF5674" w:rsidRDefault="009404E6" w:rsidP="001650DB">
      <w:pPr>
        <w:pStyle w:val="xmsonormal"/>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p>
    <w:p w14:paraId="22F2DBD0" w14:textId="62430AA1" w:rsidR="00A32695" w:rsidRPr="00A32695" w:rsidRDefault="001831D0" w:rsidP="001650DB">
      <w:pPr>
        <w:pStyle w:val="xmsonormal"/>
        <w:shd w:val="clear" w:color="auto" w:fill="FFFFFF"/>
        <w:spacing w:before="0" w:beforeAutospacing="0" w:after="0" w:afterAutospacing="0" w:line="276" w:lineRule="auto"/>
        <w:jc w:val="both"/>
        <w:rPr>
          <w:rStyle w:val="xcontentpasted0"/>
          <w:rFonts w:ascii="Arial" w:hAnsi="Arial" w:cs="Arial"/>
          <w:sz w:val="22"/>
          <w:szCs w:val="22"/>
          <w:lang w:val="es-ES_tradnl" w:eastAsia="es-ES"/>
        </w:rPr>
      </w:pPr>
      <w:r>
        <w:rPr>
          <w:rStyle w:val="xcontentpasted0"/>
          <w:rFonts w:ascii="Arial" w:hAnsi="Arial" w:cs="Arial"/>
          <w:sz w:val="22"/>
          <w:szCs w:val="22"/>
          <w:bdr w:val="none" w:sz="0" w:space="0" w:color="auto" w:frame="1"/>
        </w:rPr>
        <w:t>Ahora bien, e</w:t>
      </w:r>
      <w:r w:rsidR="001650DB">
        <w:rPr>
          <w:rStyle w:val="xcontentpasted0"/>
          <w:rFonts w:ascii="Arial" w:hAnsi="Arial" w:cs="Arial"/>
          <w:sz w:val="22"/>
          <w:szCs w:val="22"/>
          <w:bdr w:val="none" w:sz="0" w:space="0" w:color="auto" w:frame="1"/>
        </w:rPr>
        <w:t>n lo que respecta a la obligación de pago por parte de la compañía</w:t>
      </w:r>
      <w:r w:rsidR="003F070B">
        <w:rPr>
          <w:rStyle w:val="xcontentpasted0"/>
          <w:rFonts w:ascii="Arial" w:hAnsi="Arial" w:cs="Arial"/>
          <w:sz w:val="22"/>
          <w:szCs w:val="22"/>
          <w:bdr w:val="none" w:sz="0" w:space="0" w:color="auto" w:frame="1"/>
        </w:rPr>
        <w:t xml:space="preserve"> aseguradora</w:t>
      </w:r>
      <w:r w:rsidR="001650DB" w:rsidRPr="00DF5674">
        <w:rPr>
          <w:rStyle w:val="xcontentpasted0"/>
          <w:rFonts w:ascii="Arial" w:hAnsi="Arial" w:cs="Arial"/>
          <w:sz w:val="22"/>
          <w:szCs w:val="22"/>
          <w:bdr w:val="none" w:sz="0" w:space="0" w:color="auto" w:frame="1"/>
        </w:rPr>
        <w:t xml:space="preserve">, debe señalarse </w:t>
      </w:r>
      <w:r w:rsidR="00A32695" w:rsidRPr="00DF5674">
        <w:rPr>
          <w:rStyle w:val="xcontentpasted0"/>
          <w:rFonts w:ascii="Arial" w:hAnsi="Arial" w:cs="Arial"/>
          <w:sz w:val="22"/>
          <w:szCs w:val="22"/>
          <w:bdr w:val="none" w:sz="0" w:space="0" w:color="auto" w:frame="1"/>
        </w:rPr>
        <w:t xml:space="preserve">que </w:t>
      </w:r>
      <w:r w:rsidR="003F070B">
        <w:rPr>
          <w:rFonts w:ascii="Arial" w:hAnsi="Arial" w:cs="Arial"/>
          <w:sz w:val="22"/>
          <w:szCs w:val="22"/>
          <w:lang w:val="es-ES_tradnl" w:eastAsia="es-ES"/>
        </w:rPr>
        <w:t xml:space="preserve">las </w:t>
      </w:r>
      <w:r w:rsidR="00A32695" w:rsidRPr="00716EB8">
        <w:rPr>
          <w:rFonts w:ascii="Arial" w:hAnsi="Arial" w:cs="Arial"/>
          <w:sz w:val="22"/>
          <w:szCs w:val="22"/>
          <w:lang w:val="es-ES_tradnl" w:eastAsia="es-ES"/>
        </w:rPr>
        <w:t xml:space="preserve">acciones derivadas de los contratos de seguro </w:t>
      </w:r>
      <w:r w:rsidR="003F070B">
        <w:rPr>
          <w:rFonts w:ascii="Arial" w:hAnsi="Arial" w:cs="Arial"/>
          <w:sz w:val="22"/>
          <w:szCs w:val="22"/>
          <w:lang w:val="es-ES_tradnl" w:eastAsia="es-ES"/>
        </w:rPr>
        <w:t>se encuentran prescritas en los términos d</w:t>
      </w:r>
      <w:r w:rsidR="00A32695" w:rsidRPr="00716EB8">
        <w:rPr>
          <w:rFonts w:ascii="Arial" w:hAnsi="Arial" w:cs="Arial"/>
          <w:sz w:val="22"/>
          <w:szCs w:val="22"/>
          <w:lang w:val="es-ES_tradnl" w:eastAsia="es-ES"/>
        </w:rPr>
        <w:t>el artículo 1081 del Código de Comercio</w:t>
      </w:r>
      <w:r w:rsidR="003F070B">
        <w:rPr>
          <w:rFonts w:ascii="Arial" w:hAnsi="Arial" w:cs="Arial"/>
          <w:sz w:val="22"/>
          <w:szCs w:val="22"/>
          <w:lang w:val="es-ES_tradnl" w:eastAsia="es-ES"/>
        </w:rPr>
        <w:t xml:space="preserve">. Lo anterior, en consideración a que la demanda se interpuso en un tiempo mayor a 2 años contados a partir del hecho que da base a la acción, esto es, el fallecimiento de la señora Luz Elena </w:t>
      </w:r>
      <w:r w:rsidR="00EC4E3A">
        <w:rPr>
          <w:rFonts w:ascii="Arial" w:hAnsi="Arial" w:cs="Arial"/>
          <w:sz w:val="22"/>
          <w:szCs w:val="22"/>
          <w:lang w:val="es-ES_tradnl" w:eastAsia="es-ES"/>
        </w:rPr>
        <w:t>Sánchez</w:t>
      </w:r>
      <w:r w:rsidR="003F070B">
        <w:rPr>
          <w:rFonts w:ascii="Arial" w:hAnsi="Arial" w:cs="Arial"/>
          <w:sz w:val="22"/>
          <w:szCs w:val="22"/>
          <w:lang w:val="es-ES_tradnl" w:eastAsia="es-ES"/>
        </w:rPr>
        <w:t xml:space="preserve">. </w:t>
      </w:r>
      <w:r w:rsidR="00EC4E3A">
        <w:rPr>
          <w:rFonts w:ascii="Arial" w:hAnsi="Arial" w:cs="Arial"/>
          <w:sz w:val="22"/>
          <w:szCs w:val="22"/>
          <w:lang w:val="es-ES_tradnl" w:eastAsia="es-ES"/>
        </w:rPr>
        <w:t>En otras palabras, debe advertirse que el hecho acaeció el 30 de noviembre de 2019, sin embargo, no fue sino hasta el 11 de mayo de 2023 que el accionante radicó la demanda solicitando judicialmente la activación de los aseguramientos expedidos por BBVA SEGUROS DE VIDA COLOMBIA S.A</w:t>
      </w:r>
      <w:r w:rsidR="00990D14">
        <w:rPr>
          <w:rFonts w:ascii="Arial" w:hAnsi="Arial" w:cs="Arial"/>
          <w:sz w:val="22"/>
          <w:szCs w:val="22"/>
          <w:lang w:val="es-ES_tradnl" w:eastAsia="es-ES"/>
        </w:rPr>
        <w:t xml:space="preserve">. Es decir, cuando ya había transcurrido el término bienal del artículo 1081 del Código de Comercio, aún si se toma en cuenta la interrupción del término con la radicación de la solicitud de indemnización del 2 de diciembre de 2019 y la suspensión de términos derivados de la emergencia sanitaria. Finalmente, debe considerarse que con la radicación de la demanda </w:t>
      </w:r>
      <w:r w:rsidR="00C918B0">
        <w:rPr>
          <w:rFonts w:ascii="Arial" w:hAnsi="Arial" w:cs="Arial"/>
          <w:sz w:val="22"/>
          <w:szCs w:val="22"/>
          <w:lang w:val="es-ES_tradnl" w:eastAsia="es-ES"/>
        </w:rPr>
        <w:t>tampoco se interrumpió el término de prescripción en los términos del artículo 94 del Código General del Proceso, toda vez que la compañía aseguradora fue notificada del auto admisorio de la demanda 1 año, 4 meses y 24 días</w:t>
      </w:r>
      <w:r w:rsidR="0021091E">
        <w:rPr>
          <w:rFonts w:ascii="Arial" w:hAnsi="Arial" w:cs="Arial"/>
          <w:sz w:val="22"/>
          <w:szCs w:val="22"/>
          <w:lang w:val="es-ES_tradnl" w:eastAsia="es-ES"/>
        </w:rPr>
        <w:t xml:space="preserve">, luego de notificada dicha providencia por estados al extremo actor. </w:t>
      </w:r>
      <w:r w:rsidR="00C918B0">
        <w:rPr>
          <w:rFonts w:ascii="Arial" w:hAnsi="Arial" w:cs="Arial"/>
          <w:sz w:val="22"/>
          <w:szCs w:val="22"/>
          <w:lang w:val="es-ES_tradnl" w:eastAsia="es-ES"/>
        </w:rPr>
        <w:t xml:space="preserve"> </w:t>
      </w:r>
      <w:r w:rsidR="0021091E">
        <w:rPr>
          <w:rFonts w:ascii="Arial" w:hAnsi="Arial" w:cs="Arial"/>
          <w:sz w:val="22"/>
          <w:szCs w:val="22"/>
          <w:lang w:val="es-ES_tradnl" w:eastAsia="es-ES"/>
        </w:rPr>
        <w:t>P</w:t>
      </w:r>
      <w:r w:rsidR="00C918B0">
        <w:rPr>
          <w:rFonts w:ascii="Arial" w:hAnsi="Arial" w:cs="Arial"/>
          <w:sz w:val="22"/>
          <w:szCs w:val="22"/>
          <w:lang w:val="es-ES_tradnl" w:eastAsia="es-ES"/>
        </w:rPr>
        <w:t xml:space="preserve">or lo </w:t>
      </w:r>
      <w:r w:rsidR="0021091E">
        <w:rPr>
          <w:rFonts w:ascii="Arial" w:hAnsi="Arial" w:cs="Arial"/>
          <w:sz w:val="22"/>
          <w:szCs w:val="22"/>
          <w:lang w:val="es-ES_tradnl" w:eastAsia="es-ES"/>
        </w:rPr>
        <w:t>anterior, es claro que</w:t>
      </w:r>
      <w:r w:rsidR="00C918B0">
        <w:rPr>
          <w:rFonts w:ascii="Arial" w:hAnsi="Arial" w:cs="Arial"/>
          <w:sz w:val="22"/>
          <w:szCs w:val="22"/>
          <w:lang w:val="es-ES_tradnl" w:eastAsia="es-ES"/>
        </w:rPr>
        <w:t xml:space="preserve"> con la demanda tampoco se pudo interrumpir el término prescriptivo</w:t>
      </w:r>
      <w:r w:rsidR="0021091E">
        <w:rPr>
          <w:rFonts w:ascii="Arial" w:hAnsi="Arial" w:cs="Arial"/>
          <w:sz w:val="22"/>
          <w:szCs w:val="22"/>
          <w:lang w:val="es-ES_tradnl" w:eastAsia="es-ES"/>
        </w:rPr>
        <w:t xml:space="preserve"> y, en ese sentido se configuró la prescripción.</w:t>
      </w:r>
    </w:p>
    <w:p w14:paraId="457C09F5" w14:textId="77777777" w:rsidR="001650DB" w:rsidRPr="00DF5674" w:rsidRDefault="001650DB" w:rsidP="001650DB">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4296E7D3" w14:textId="77777777" w:rsidR="001650DB" w:rsidRPr="00DF5674" w:rsidRDefault="001650DB" w:rsidP="001650DB">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DF5674">
        <w:rPr>
          <w:rFonts w:ascii="Arial" w:hAnsi="Arial" w:cs="Arial"/>
          <w:sz w:val="22"/>
          <w:szCs w:val="22"/>
          <w:bdr w:val="none" w:sz="0" w:space="0" w:color="auto" w:frame="1"/>
        </w:rPr>
        <w:t>Lo anterior, sin perjuicio del carácter contingente del proceso.</w:t>
      </w:r>
    </w:p>
    <w:p w14:paraId="3248721B" w14:textId="77777777" w:rsidR="001650DB" w:rsidRPr="00DF5674" w:rsidRDefault="001650DB" w:rsidP="001650DB">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33906EEE" w14:textId="77777777" w:rsidR="009C0E04" w:rsidRPr="00DF5674" w:rsidRDefault="009C0E04" w:rsidP="009C0E04">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46FC6984" w14:textId="77777777" w:rsidR="009C0E04" w:rsidRPr="00DF5674" w:rsidRDefault="009C0E04" w:rsidP="009C0E04">
      <w:pPr>
        <w:pStyle w:val="xmsonormal"/>
        <w:shd w:val="clear" w:color="auto" w:fill="FFFFFF"/>
        <w:spacing w:before="0" w:beforeAutospacing="0" w:after="0" w:afterAutospacing="0" w:line="276" w:lineRule="auto"/>
        <w:jc w:val="both"/>
        <w:rPr>
          <w:rFonts w:ascii="Arial" w:hAnsi="Arial" w:cs="Arial"/>
          <w:sz w:val="22"/>
          <w:szCs w:val="22"/>
        </w:rPr>
      </w:pPr>
    </w:p>
    <w:p w14:paraId="5C68CA9D" w14:textId="77777777" w:rsidR="009C0E04" w:rsidRDefault="009C0E04" w:rsidP="009C0E04">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p>
    <w:p w14:paraId="3B31C4D3" w14:textId="77777777" w:rsidR="009C0E04" w:rsidRPr="00DF5674" w:rsidRDefault="009C0E04" w:rsidP="009C0E04">
      <w:pPr>
        <w:pStyle w:val="xmsonormal"/>
        <w:shd w:val="clear" w:color="auto" w:fill="FFFFFF"/>
        <w:spacing w:before="0" w:beforeAutospacing="0" w:after="0" w:afterAutospacing="0" w:line="276" w:lineRule="auto"/>
        <w:jc w:val="center"/>
        <w:rPr>
          <w:rFonts w:ascii="Arial" w:hAnsi="Arial" w:cs="Arial"/>
          <w:sz w:val="22"/>
          <w:szCs w:val="22"/>
          <w:u w:val="single"/>
        </w:rPr>
      </w:pPr>
      <w:r w:rsidRPr="00DF5674">
        <w:rPr>
          <w:rStyle w:val="xcontentpasted0"/>
          <w:rFonts w:ascii="Arial" w:hAnsi="Arial" w:cs="Arial"/>
          <w:b/>
          <w:bCs/>
          <w:sz w:val="22"/>
          <w:szCs w:val="22"/>
          <w:u w:val="single"/>
          <w:bdr w:val="none" w:sz="0" w:space="0" w:color="auto" w:frame="1"/>
        </w:rPr>
        <w:t>LIQUIDACIÓN OBJETIVA DE LAS PRETENSIONES</w:t>
      </w:r>
    </w:p>
    <w:p w14:paraId="7F5899AE" w14:textId="77777777" w:rsidR="009C0E04" w:rsidRPr="00DF5674" w:rsidRDefault="009C0E04" w:rsidP="009C0E04">
      <w:pPr>
        <w:pStyle w:val="xmsonormal"/>
        <w:shd w:val="clear" w:color="auto" w:fill="FFFFFF"/>
        <w:spacing w:before="0" w:beforeAutospacing="0" w:after="0" w:afterAutospacing="0" w:line="276" w:lineRule="auto"/>
        <w:jc w:val="both"/>
        <w:rPr>
          <w:rFonts w:ascii="Arial" w:hAnsi="Arial" w:cs="Arial"/>
          <w:sz w:val="22"/>
          <w:szCs w:val="22"/>
        </w:rPr>
      </w:pPr>
      <w:r w:rsidRPr="00DF5674">
        <w:rPr>
          <w:rFonts w:ascii="Arial" w:hAnsi="Arial" w:cs="Arial"/>
          <w:b/>
          <w:bCs/>
          <w:sz w:val="22"/>
          <w:szCs w:val="22"/>
          <w:bdr w:val="none" w:sz="0" w:space="0" w:color="auto" w:frame="1"/>
        </w:rPr>
        <w:t> </w:t>
      </w:r>
    </w:p>
    <w:p w14:paraId="050CAFE9" w14:textId="212D3701" w:rsidR="009C0E04" w:rsidRDefault="009C0E04" w:rsidP="009C0E04">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DF5674">
        <w:rPr>
          <w:rStyle w:val="xcontentpasted0"/>
          <w:rFonts w:ascii="Arial" w:hAnsi="Arial" w:cs="Arial"/>
          <w:sz w:val="22"/>
          <w:szCs w:val="22"/>
        </w:rPr>
        <w:t>Con base en los datos proporcionados, se procede a realizar la liquidación objetiva de las pretensiones, teniendo en cuenta el valor asegurado según la certificación remitida con los antecedentes del proceso (</w:t>
      </w:r>
      <w:r w:rsidR="001410A3">
        <w:rPr>
          <w:rStyle w:val="xcontentpasted0"/>
          <w:rFonts w:ascii="Arial" w:hAnsi="Arial" w:cs="Arial"/>
          <w:sz w:val="22"/>
          <w:szCs w:val="22"/>
        </w:rPr>
        <w:t>25</w:t>
      </w:r>
      <w:r w:rsidR="00D54731">
        <w:rPr>
          <w:rStyle w:val="xcontentpasted0"/>
          <w:rFonts w:ascii="Arial" w:hAnsi="Arial" w:cs="Arial"/>
          <w:sz w:val="22"/>
          <w:szCs w:val="22"/>
        </w:rPr>
        <w:t xml:space="preserve"> de febrero de 2025</w:t>
      </w:r>
      <w:r w:rsidRPr="00DF5674">
        <w:rPr>
          <w:rStyle w:val="xcontentpasted0"/>
          <w:rFonts w:ascii="Arial" w:hAnsi="Arial" w:cs="Arial"/>
          <w:sz w:val="22"/>
          <w:szCs w:val="22"/>
        </w:rPr>
        <w:t xml:space="preserve">), más los intereses de mora causados desde el mes siguiente a la fecha de reclamación. </w:t>
      </w:r>
    </w:p>
    <w:p w14:paraId="201B1198" w14:textId="77777777" w:rsidR="006E0E33" w:rsidRDefault="006E0E33" w:rsidP="009C0E04">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1F21793B" w14:textId="4C5925FD" w:rsidR="006E0E33" w:rsidRPr="00171469" w:rsidRDefault="006E0E33" w:rsidP="009C0E04">
      <w:pPr>
        <w:pStyle w:val="xmsonormal"/>
        <w:shd w:val="clear" w:color="auto" w:fill="FFFFFF"/>
        <w:spacing w:before="0" w:beforeAutospacing="0" w:after="0" w:afterAutospacing="0" w:line="276" w:lineRule="auto"/>
        <w:jc w:val="both"/>
        <w:rPr>
          <w:rStyle w:val="xcontentpasted0"/>
          <w:rFonts w:ascii="Arial" w:hAnsi="Arial" w:cs="Arial"/>
          <w:sz w:val="22"/>
          <w:szCs w:val="22"/>
          <w:u w:val="single"/>
        </w:rPr>
      </w:pPr>
      <w:r w:rsidRPr="00171469">
        <w:rPr>
          <w:rStyle w:val="xcontentpasted0"/>
          <w:rFonts w:ascii="Arial" w:hAnsi="Arial" w:cs="Arial"/>
          <w:sz w:val="22"/>
          <w:szCs w:val="22"/>
          <w:u w:val="single"/>
          <w:bdr w:val="none" w:sz="0" w:space="0" w:color="auto" w:frame="1"/>
        </w:rPr>
        <w:t>Póliza de Seguro Vital Hall Bancario No. 02 208 0003294390.</w:t>
      </w:r>
    </w:p>
    <w:p w14:paraId="52C52F52" w14:textId="77777777" w:rsidR="009C0E04" w:rsidRPr="00DF5674" w:rsidRDefault="009C0E04" w:rsidP="009C0E04">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527313D6" w14:textId="7C0B9C57" w:rsidR="009C0E04" w:rsidRPr="00D54731" w:rsidRDefault="009C0E04" w:rsidP="00621FC8">
      <w:pPr>
        <w:pStyle w:val="xmsonormal"/>
        <w:numPr>
          <w:ilvl w:val="0"/>
          <w:numId w:val="3"/>
        </w:numPr>
        <w:shd w:val="clear" w:color="auto" w:fill="FFFFFF"/>
        <w:spacing w:before="0" w:beforeAutospacing="0" w:after="0" w:afterAutospacing="0" w:line="276" w:lineRule="auto"/>
        <w:jc w:val="both"/>
        <w:rPr>
          <w:rStyle w:val="xcontentpasted0"/>
          <w:rFonts w:ascii="Arial" w:hAnsi="Arial" w:cs="Arial"/>
          <w:sz w:val="22"/>
          <w:szCs w:val="22"/>
        </w:rPr>
      </w:pPr>
      <w:r w:rsidRPr="00D54731">
        <w:rPr>
          <w:rStyle w:val="xcontentpasted0"/>
          <w:rFonts w:ascii="Arial" w:hAnsi="Arial" w:cs="Arial"/>
          <w:b/>
          <w:bCs/>
          <w:sz w:val="22"/>
          <w:szCs w:val="22"/>
        </w:rPr>
        <w:t>Valor asegurado:</w:t>
      </w:r>
      <w:r w:rsidRPr="00D54731">
        <w:rPr>
          <w:rStyle w:val="xcontentpasted0"/>
          <w:rFonts w:ascii="Arial" w:hAnsi="Arial" w:cs="Arial"/>
          <w:sz w:val="22"/>
          <w:szCs w:val="22"/>
        </w:rPr>
        <w:t xml:space="preserve"> La suma de </w:t>
      </w:r>
      <w:r w:rsidRPr="00D54731">
        <w:rPr>
          <w:rFonts w:ascii="Arial" w:eastAsia="Arial" w:hAnsi="Arial" w:cs="Arial"/>
          <w:color w:val="000000"/>
          <w:sz w:val="22"/>
          <w:szCs w:val="22"/>
        </w:rPr>
        <w:t>$</w:t>
      </w:r>
      <w:r w:rsidR="00D54731" w:rsidRPr="00D54731">
        <w:rPr>
          <w:rFonts w:ascii="Arial" w:eastAsia="Arial" w:hAnsi="Arial" w:cs="Arial"/>
          <w:color w:val="000000"/>
          <w:sz w:val="22"/>
          <w:szCs w:val="22"/>
        </w:rPr>
        <w:t>2</w:t>
      </w:r>
      <w:r w:rsidR="00020976">
        <w:rPr>
          <w:rFonts w:ascii="Arial" w:eastAsia="Arial" w:hAnsi="Arial" w:cs="Arial"/>
          <w:color w:val="000000"/>
          <w:sz w:val="22"/>
          <w:szCs w:val="22"/>
        </w:rPr>
        <w:t>3</w:t>
      </w:r>
      <w:r w:rsidR="00D54731" w:rsidRPr="00D54731">
        <w:rPr>
          <w:rFonts w:ascii="Arial" w:eastAsia="Arial" w:hAnsi="Arial" w:cs="Arial"/>
          <w:color w:val="000000"/>
          <w:sz w:val="22"/>
          <w:szCs w:val="22"/>
        </w:rPr>
        <w:t>.</w:t>
      </w:r>
      <w:r w:rsidR="00020976">
        <w:rPr>
          <w:rFonts w:ascii="Arial" w:eastAsia="Arial" w:hAnsi="Arial" w:cs="Arial"/>
          <w:color w:val="000000"/>
          <w:sz w:val="22"/>
          <w:szCs w:val="22"/>
        </w:rPr>
        <w:t>181</w:t>
      </w:r>
      <w:r w:rsidRPr="00D54731">
        <w:rPr>
          <w:rFonts w:ascii="Arial" w:eastAsia="Arial" w:hAnsi="Arial" w:cs="Arial"/>
          <w:color w:val="000000"/>
          <w:sz w:val="22"/>
          <w:szCs w:val="22"/>
        </w:rPr>
        <w:t>.</w:t>
      </w:r>
      <w:r w:rsidR="00020976">
        <w:rPr>
          <w:rFonts w:ascii="Arial" w:eastAsia="Arial" w:hAnsi="Arial" w:cs="Arial"/>
          <w:color w:val="000000"/>
          <w:sz w:val="22"/>
          <w:szCs w:val="22"/>
        </w:rPr>
        <w:t>5</w:t>
      </w:r>
      <w:r w:rsidRPr="00D54731">
        <w:rPr>
          <w:rFonts w:ascii="Arial" w:eastAsia="Arial" w:hAnsi="Arial" w:cs="Arial"/>
          <w:color w:val="000000"/>
          <w:sz w:val="22"/>
          <w:szCs w:val="22"/>
        </w:rPr>
        <w:t>00</w:t>
      </w:r>
      <w:r w:rsidRPr="00D54731">
        <w:rPr>
          <w:rStyle w:val="xcontentpasted0"/>
          <w:rFonts w:ascii="Arial" w:hAnsi="Arial" w:cs="Arial"/>
          <w:sz w:val="22"/>
          <w:szCs w:val="22"/>
        </w:rPr>
        <w:t xml:space="preserve">, que corresponde al amparo de </w:t>
      </w:r>
      <w:r w:rsidR="00020976">
        <w:rPr>
          <w:rStyle w:val="xcontentpasted0"/>
          <w:rFonts w:ascii="Arial" w:hAnsi="Arial" w:cs="Arial"/>
          <w:sz w:val="22"/>
          <w:szCs w:val="22"/>
        </w:rPr>
        <w:t xml:space="preserve">VIDA (Muerte Natural o Accidental) </w:t>
      </w:r>
      <w:r w:rsidRPr="00D54731">
        <w:rPr>
          <w:rStyle w:val="xcontentpasted0"/>
          <w:rFonts w:ascii="Arial" w:hAnsi="Arial" w:cs="Arial"/>
          <w:sz w:val="22"/>
          <w:szCs w:val="22"/>
        </w:rPr>
        <w:t xml:space="preserve">de la </w:t>
      </w:r>
      <w:r w:rsidR="00D54731" w:rsidRPr="00DF5674">
        <w:rPr>
          <w:rStyle w:val="xcontentpasted0"/>
          <w:rFonts w:ascii="Arial" w:hAnsi="Arial" w:cs="Arial"/>
          <w:sz w:val="22"/>
          <w:szCs w:val="22"/>
          <w:bdr w:val="none" w:sz="0" w:space="0" w:color="auto" w:frame="1"/>
        </w:rPr>
        <w:t xml:space="preserve">Póliza de Seguro </w:t>
      </w:r>
      <w:r w:rsidR="00D54731" w:rsidRPr="00674EC7">
        <w:rPr>
          <w:rStyle w:val="xcontentpasted0"/>
          <w:rFonts w:ascii="Arial" w:hAnsi="Arial" w:cs="Arial"/>
          <w:sz w:val="22"/>
          <w:szCs w:val="22"/>
          <w:bdr w:val="none" w:sz="0" w:space="0" w:color="auto" w:frame="1"/>
        </w:rPr>
        <w:t>Vital Hall Bancario No. 02 208 0003294390</w:t>
      </w:r>
      <w:r w:rsidR="00D54731">
        <w:rPr>
          <w:rStyle w:val="xcontentpasted0"/>
          <w:rFonts w:ascii="Arial" w:hAnsi="Arial" w:cs="Arial"/>
          <w:sz w:val="22"/>
          <w:szCs w:val="22"/>
          <w:bdr w:val="none" w:sz="0" w:space="0" w:color="auto" w:frame="1"/>
        </w:rPr>
        <w:t>.</w:t>
      </w:r>
    </w:p>
    <w:p w14:paraId="0C5F1F23" w14:textId="2B20E313" w:rsidR="00D54731" w:rsidRPr="00D54731" w:rsidRDefault="001410A3" w:rsidP="00D54731">
      <w:pPr>
        <w:pStyle w:val="xmsonormal"/>
        <w:shd w:val="clear" w:color="auto" w:fill="FFFFFF"/>
        <w:spacing w:before="0" w:beforeAutospacing="0" w:after="0" w:afterAutospacing="0" w:line="276" w:lineRule="auto"/>
        <w:ind w:left="720"/>
        <w:jc w:val="both"/>
        <w:rPr>
          <w:rStyle w:val="xcontentpasted0"/>
          <w:rFonts w:ascii="Arial" w:hAnsi="Arial" w:cs="Arial"/>
          <w:sz w:val="22"/>
          <w:szCs w:val="22"/>
        </w:rPr>
      </w:pPr>
      <w:r>
        <w:rPr>
          <w:rStyle w:val="xcontentpasted0"/>
          <w:rFonts w:ascii="Arial" w:hAnsi="Arial" w:cs="Arial"/>
          <w:sz w:val="22"/>
          <w:szCs w:val="22"/>
        </w:rPr>
        <w:t xml:space="preserve"> </w:t>
      </w:r>
    </w:p>
    <w:p w14:paraId="6AED772C" w14:textId="290E8083" w:rsidR="001410A3" w:rsidRPr="00715DA3" w:rsidRDefault="009C0E04" w:rsidP="001410A3">
      <w:pPr>
        <w:pStyle w:val="Prrafodelista"/>
        <w:numPr>
          <w:ilvl w:val="0"/>
          <w:numId w:val="3"/>
        </w:numPr>
        <w:jc w:val="both"/>
        <w:rPr>
          <w:rFonts w:ascii="Arial" w:hAnsi="Arial" w:cs="Arial"/>
          <w:b/>
          <w:bCs/>
        </w:rPr>
      </w:pPr>
      <w:r w:rsidRPr="001410A3">
        <w:rPr>
          <w:rStyle w:val="xcontentpasted0"/>
          <w:rFonts w:ascii="Arial" w:hAnsi="Arial" w:cs="Arial"/>
          <w:b/>
          <w:bCs/>
        </w:rPr>
        <w:lastRenderedPageBreak/>
        <w:t xml:space="preserve">Intereses moratorios (Articulo 1080 Código de Comercio): </w:t>
      </w:r>
      <w:r w:rsidRPr="001410A3">
        <w:rPr>
          <w:rStyle w:val="xcontentpasted0"/>
          <w:rFonts w:ascii="Arial" w:hAnsi="Arial" w:cs="Arial"/>
        </w:rPr>
        <w:t xml:space="preserve">Los intereses se liquidaron a partir del </w:t>
      </w:r>
      <w:r w:rsidR="005C1BC8" w:rsidRPr="001410A3">
        <w:rPr>
          <w:rStyle w:val="xcontentpasted0"/>
          <w:rFonts w:ascii="Arial" w:hAnsi="Arial" w:cs="Arial"/>
        </w:rPr>
        <w:t>02</w:t>
      </w:r>
      <w:r w:rsidRPr="001410A3">
        <w:rPr>
          <w:rStyle w:val="xcontentpasted0"/>
          <w:rFonts w:ascii="Arial" w:hAnsi="Arial" w:cs="Arial"/>
        </w:rPr>
        <w:t xml:space="preserve"> de </w:t>
      </w:r>
      <w:r w:rsidR="005C1BC8" w:rsidRPr="001410A3">
        <w:rPr>
          <w:rStyle w:val="xcontentpasted0"/>
          <w:rFonts w:ascii="Arial" w:hAnsi="Arial" w:cs="Arial"/>
        </w:rPr>
        <w:t>enero</w:t>
      </w:r>
      <w:r w:rsidRPr="001410A3">
        <w:rPr>
          <w:rStyle w:val="xcontentpasted0"/>
          <w:rFonts w:ascii="Arial" w:hAnsi="Arial" w:cs="Arial"/>
        </w:rPr>
        <w:t xml:space="preserve"> de 202</w:t>
      </w:r>
      <w:r w:rsidR="005C1BC8" w:rsidRPr="001410A3">
        <w:rPr>
          <w:rStyle w:val="xcontentpasted0"/>
          <w:rFonts w:ascii="Arial" w:hAnsi="Arial" w:cs="Arial"/>
        </w:rPr>
        <w:t>0</w:t>
      </w:r>
      <w:r w:rsidRPr="001410A3">
        <w:rPr>
          <w:rStyle w:val="xcontentpasted0"/>
          <w:rFonts w:ascii="Arial" w:hAnsi="Arial" w:cs="Arial"/>
        </w:rPr>
        <w:t xml:space="preserve"> (un mes después de la fecha de reclamación), y hasta la fecha de presentación de este informe, causando la suma de $</w:t>
      </w:r>
      <w:r w:rsidR="007A2DDE">
        <w:rPr>
          <w:rFonts w:ascii="Arial" w:eastAsia="Times New Roman" w:hAnsi="Arial" w:cs="Arial"/>
        </w:rPr>
        <w:t>33.314.203.</w:t>
      </w:r>
    </w:p>
    <w:p w14:paraId="0FF4E04C" w14:textId="77777777" w:rsidR="00715DA3" w:rsidRPr="00715DA3" w:rsidRDefault="00715DA3" w:rsidP="00715DA3">
      <w:pPr>
        <w:pStyle w:val="Prrafodelista"/>
        <w:rPr>
          <w:rFonts w:ascii="Arial" w:hAnsi="Arial" w:cs="Arial"/>
          <w:b/>
          <w:bCs/>
        </w:rPr>
      </w:pPr>
    </w:p>
    <w:p w14:paraId="2B8E5F90" w14:textId="77777777" w:rsidR="00715DA3" w:rsidRDefault="00715DA3" w:rsidP="00715DA3">
      <w:pPr>
        <w:jc w:val="both"/>
        <w:rPr>
          <w:rFonts w:ascii="Arial" w:hAnsi="Arial" w:cs="Arial"/>
          <w:b/>
          <w:bCs/>
        </w:rPr>
      </w:pPr>
    </w:p>
    <w:p w14:paraId="45A999D0" w14:textId="7317AAA2" w:rsidR="00715DA3" w:rsidRPr="00715DA3" w:rsidRDefault="00715DA3" w:rsidP="00715DA3">
      <w:pPr>
        <w:jc w:val="both"/>
        <w:rPr>
          <w:rFonts w:ascii="Arial" w:hAnsi="Arial" w:cs="Arial"/>
          <w:b/>
          <w:bCs/>
          <w:u w:val="single"/>
        </w:rPr>
      </w:pPr>
      <w:r w:rsidRPr="00715DA3">
        <w:rPr>
          <w:rStyle w:val="xcontentpasted0"/>
          <w:rFonts w:ascii="Arial" w:hAnsi="Arial" w:cs="Arial"/>
          <w:u w:val="single"/>
          <w:bdr w:val="none" w:sz="0" w:space="0" w:color="auto" w:frame="1"/>
        </w:rPr>
        <w:t xml:space="preserve">Póliza de Seguro Vida Grupo Deudores No. </w:t>
      </w:r>
      <w:r w:rsidRPr="00715DA3">
        <w:rPr>
          <w:rFonts w:ascii="Arial" w:hAnsi="Arial" w:cs="Arial"/>
          <w:u w:val="single"/>
          <w:bdr w:val="none" w:sz="0" w:space="0" w:color="auto" w:frame="1"/>
        </w:rPr>
        <w:t>02 219 0000229860.</w:t>
      </w:r>
    </w:p>
    <w:p w14:paraId="7D15E9B5" w14:textId="77777777" w:rsidR="00BF436D" w:rsidRDefault="00BF436D" w:rsidP="00BF436D">
      <w:pPr>
        <w:spacing w:line="276" w:lineRule="auto"/>
        <w:rPr>
          <w:rStyle w:val="xcontentpasted0"/>
          <w:rFonts w:ascii="Arial" w:eastAsia="Times New Roman" w:hAnsi="Arial" w:cs="Arial"/>
          <w:color w:val="000000"/>
        </w:rPr>
      </w:pPr>
    </w:p>
    <w:p w14:paraId="2D8157B2" w14:textId="7EE78338" w:rsidR="00BF436D" w:rsidRPr="007A2DDE" w:rsidRDefault="00BF436D" w:rsidP="007113F9">
      <w:pPr>
        <w:pStyle w:val="xmsonormal"/>
        <w:numPr>
          <w:ilvl w:val="0"/>
          <w:numId w:val="8"/>
        </w:numPr>
        <w:shd w:val="clear" w:color="auto" w:fill="FFFFFF"/>
        <w:spacing w:before="0" w:beforeAutospacing="0" w:after="0" w:afterAutospacing="0" w:line="276" w:lineRule="auto"/>
        <w:jc w:val="both"/>
        <w:rPr>
          <w:rStyle w:val="xcontentpasted0"/>
          <w:rFonts w:ascii="Arial" w:eastAsia="Times New Roman" w:hAnsi="Arial" w:cs="Arial"/>
          <w:color w:val="000000"/>
        </w:rPr>
      </w:pPr>
      <w:r w:rsidRPr="00BF436D">
        <w:rPr>
          <w:rStyle w:val="xcontentpasted0"/>
          <w:rFonts w:ascii="Arial" w:hAnsi="Arial" w:cs="Arial"/>
          <w:b/>
          <w:bCs/>
          <w:sz w:val="22"/>
          <w:szCs w:val="22"/>
        </w:rPr>
        <w:t>Valor asegurado:</w:t>
      </w:r>
      <w:r w:rsidRPr="00BF436D">
        <w:rPr>
          <w:rStyle w:val="xcontentpasted0"/>
          <w:rFonts w:ascii="Arial" w:hAnsi="Arial" w:cs="Arial"/>
          <w:sz w:val="22"/>
          <w:szCs w:val="22"/>
        </w:rPr>
        <w:t xml:space="preserve"> La suma de </w:t>
      </w:r>
      <w:r w:rsidRPr="00BF436D">
        <w:rPr>
          <w:rFonts w:ascii="Arial" w:eastAsia="Arial" w:hAnsi="Arial" w:cs="Arial"/>
          <w:color w:val="000000"/>
          <w:sz w:val="22"/>
          <w:szCs w:val="22"/>
        </w:rPr>
        <w:t>$8.000.000</w:t>
      </w:r>
      <w:r w:rsidRPr="00BF436D">
        <w:rPr>
          <w:rStyle w:val="xcontentpasted0"/>
          <w:rFonts w:ascii="Arial" w:hAnsi="Arial" w:cs="Arial"/>
          <w:sz w:val="22"/>
          <w:szCs w:val="22"/>
        </w:rPr>
        <w:t>, que corresponde al amparo de VIDA (Muerte por cualquier causa)</w:t>
      </w:r>
      <w:r>
        <w:rPr>
          <w:rStyle w:val="xcontentpasted0"/>
          <w:rFonts w:ascii="Arial" w:hAnsi="Arial" w:cs="Arial"/>
          <w:sz w:val="22"/>
          <w:szCs w:val="22"/>
        </w:rPr>
        <w:t>.</w:t>
      </w:r>
    </w:p>
    <w:p w14:paraId="078C8DCF" w14:textId="77777777" w:rsidR="007A2DDE" w:rsidRPr="00BF436D" w:rsidRDefault="007A2DDE" w:rsidP="007A2DDE">
      <w:pPr>
        <w:pStyle w:val="xmsonormal"/>
        <w:shd w:val="clear" w:color="auto" w:fill="FFFFFF"/>
        <w:spacing w:before="0" w:beforeAutospacing="0" w:after="0" w:afterAutospacing="0" w:line="276" w:lineRule="auto"/>
        <w:ind w:left="720"/>
        <w:jc w:val="both"/>
        <w:rPr>
          <w:rStyle w:val="xcontentpasted0"/>
          <w:rFonts w:ascii="Arial" w:eastAsia="Times New Roman" w:hAnsi="Arial" w:cs="Arial"/>
          <w:color w:val="000000"/>
        </w:rPr>
      </w:pPr>
    </w:p>
    <w:p w14:paraId="419BC886" w14:textId="6D399048" w:rsidR="007A2DDE" w:rsidRPr="007A2DDE" w:rsidRDefault="00BF436D" w:rsidP="007A2DDE">
      <w:pPr>
        <w:pStyle w:val="Prrafodelista"/>
        <w:numPr>
          <w:ilvl w:val="0"/>
          <w:numId w:val="8"/>
        </w:numPr>
        <w:jc w:val="both"/>
        <w:rPr>
          <w:rFonts w:ascii="Arial" w:eastAsia="Times New Roman" w:hAnsi="Arial" w:cs="Arial"/>
          <w:b/>
          <w:bCs/>
          <w:sz w:val="18"/>
          <w:szCs w:val="18"/>
        </w:rPr>
      </w:pPr>
      <w:r w:rsidRPr="007A2DDE">
        <w:rPr>
          <w:rStyle w:val="xcontentpasted0"/>
          <w:rFonts w:ascii="Arial" w:hAnsi="Arial" w:cs="Arial"/>
          <w:b/>
          <w:bCs/>
        </w:rPr>
        <w:t xml:space="preserve">Intereses moratorios (Articulo 1080 Código de Comercio): </w:t>
      </w:r>
      <w:r w:rsidRPr="007A2DDE">
        <w:rPr>
          <w:rStyle w:val="xcontentpasted0"/>
          <w:rFonts w:ascii="Arial" w:hAnsi="Arial" w:cs="Arial"/>
        </w:rPr>
        <w:t>Los intereses se liquidaron a partir del 02 de enero de 2020 (un mes después de la fecha de reclamación), y hasta la fecha de presentación de este informe, causando la suma de $</w:t>
      </w:r>
      <w:r w:rsidR="007A2DDE" w:rsidRPr="007A2DDE">
        <w:rPr>
          <w:rFonts w:ascii="Arial" w:eastAsia="Times New Roman" w:hAnsi="Arial" w:cs="Arial"/>
        </w:rPr>
        <w:t xml:space="preserve">11.496.824 </w:t>
      </w:r>
    </w:p>
    <w:p w14:paraId="124A0ECC" w14:textId="77777777" w:rsidR="00BF436D" w:rsidRPr="007A2DDE" w:rsidRDefault="00BF436D" w:rsidP="007A2DDE">
      <w:pPr>
        <w:spacing w:line="276" w:lineRule="auto"/>
        <w:rPr>
          <w:rStyle w:val="xcontentpasted0"/>
          <w:rFonts w:ascii="Arial" w:eastAsia="Times New Roman" w:hAnsi="Arial" w:cs="Arial"/>
          <w:color w:val="000000"/>
        </w:rPr>
      </w:pPr>
    </w:p>
    <w:p w14:paraId="5F5B0942" w14:textId="77777777" w:rsidR="00BF436D" w:rsidRPr="00DF5674" w:rsidRDefault="00BF436D" w:rsidP="009C0E04">
      <w:pPr>
        <w:pStyle w:val="Prrafodelista"/>
        <w:spacing w:line="276" w:lineRule="auto"/>
        <w:rPr>
          <w:rStyle w:val="xcontentpasted0"/>
          <w:rFonts w:ascii="Arial" w:eastAsia="Times New Roman" w:hAnsi="Arial" w:cs="Arial"/>
          <w:color w:val="000000"/>
        </w:rPr>
      </w:pPr>
    </w:p>
    <w:p w14:paraId="34BF56D7" w14:textId="32B59F4D" w:rsidR="009C0E04" w:rsidRPr="00DF5674" w:rsidRDefault="009C0E04" w:rsidP="009C0E04">
      <w:pPr>
        <w:spacing w:line="276" w:lineRule="auto"/>
        <w:jc w:val="both"/>
        <w:rPr>
          <w:rStyle w:val="xcontentpasted0"/>
          <w:rFonts w:ascii="Arial" w:hAnsi="Arial" w:cs="Arial"/>
          <w:b/>
          <w:bCs/>
          <w:u w:val="single"/>
        </w:rPr>
      </w:pPr>
      <w:r w:rsidRPr="00DF5674">
        <w:rPr>
          <w:rStyle w:val="xcontentpasted0"/>
          <w:rFonts w:ascii="Arial" w:eastAsia="Times New Roman" w:hAnsi="Arial" w:cs="Arial"/>
          <w:color w:val="000000"/>
        </w:rPr>
        <w:t xml:space="preserve">En conclusión, la liquidación objetiva de las pretensiones, tomando en cuenta el valor asegurado según la </w:t>
      </w:r>
      <w:r w:rsidR="00020976" w:rsidRPr="00DF5674">
        <w:rPr>
          <w:rStyle w:val="xcontentpasted0"/>
          <w:rFonts w:ascii="Arial" w:eastAsia="Times New Roman" w:hAnsi="Arial" w:cs="Arial"/>
          <w:color w:val="000000"/>
        </w:rPr>
        <w:t>última</w:t>
      </w:r>
      <w:r w:rsidRPr="00DF5674">
        <w:rPr>
          <w:rStyle w:val="xcontentpasted0"/>
          <w:rFonts w:ascii="Arial" w:eastAsia="Times New Roman" w:hAnsi="Arial" w:cs="Arial"/>
          <w:color w:val="000000"/>
        </w:rPr>
        <w:t xml:space="preserve"> certificación y los intereses de mora acumulados desde el mes siguiente a la fecha de reclamación, asciende a la suma </w:t>
      </w:r>
      <w:r w:rsidRPr="00DF5674">
        <w:rPr>
          <w:rStyle w:val="xcontentpasted0"/>
          <w:rFonts w:ascii="Arial" w:hAnsi="Arial" w:cs="Arial"/>
        </w:rPr>
        <w:t>de </w:t>
      </w:r>
      <w:r w:rsidRPr="00DF5674">
        <w:rPr>
          <w:rStyle w:val="xcontentpasted0"/>
          <w:rFonts w:ascii="Arial" w:hAnsi="Arial" w:cs="Arial"/>
          <w:b/>
          <w:bCs/>
          <w:u w:val="single"/>
        </w:rPr>
        <w:t>$</w:t>
      </w:r>
      <w:r w:rsidR="00314EE6">
        <w:rPr>
          <w:rStyle w:val="xcontentpasted0"/>
          <w:rFonts w:ascii="Arial" w:hAnsi="Arial" w:cs="Arial"/>
          <w:b/>
          <w:bCs/>
          <w:u w:val="single"/>
        </w:rPr>
        <w:t>75.992.527</w:t>
      </w:r>
      <w:r w:rsidR="0061029F">
        <w:rPr>
          <w:rStyle w:val="xcontentpasted0"/>
          <w:rFonts w:ascii="Arial" w:hAnsi="Arial" w:cs="Arial"/>
          <w:b/>
          <w:bCs/>
          <w:u w:val="single"/>
        </w:rPr>
        <w:t>.</w:t>
      </w:r>
    </w:p>
    <w:p w14:paraId="2B7350C5" w14:textId="77777777" w:rsidR="009C0E04" w:rsidRPr="00DF5674" w:rsidRDefault="009C0E04" w:rsidP="009C0E04">
      <w:pPr>
        <w:spacing w:line="276" w:lineRule="auto"/>
        <w:rPr>
          <w:rFonts w:ascii="Arial" w:hAnsi="Arial" w:cs="Arial"/>
        </w:rPr>
      </w:pPr>
    </w:p>
    <w:p w14:paraId="01EE672B" w14:textId="77777777" w:rsidR="009C0E04" w:rsidRPr="00DF5674" w:rsidRDefault="009C0E04" w:rsidP="009C0E04">
      <w:pPr>
        <w:pStyle w:val="xmsonormal"/>
        <w:shd w:val="clear" w:color="auto" w:fill="FFFFFF"/>
        <w:spacing w:before="0" w:beforeAutospacing="0" w:after="0" w:afterAutospacing="0" w:line="276" w:lineRule="auto"/>
        <w:ind w:left="720"/>
        <w:jc w:val="both"/>
        <w:rPr>
          <w:rFonts w:ascii="Arial" w:hAnsi="Arial" w:cs="Arial"/>
          <w:sz w:val="22"/>
          <w:szCs w:val="22"/>
        </w:rPr>
      </w:pPr>
      <w:r w:rsidRPr="00DF5674">
        <w:rPr>
          <w:rFonts w:ascii="Arial" w:hAnsi="Arial" w:cs="Arial"/>
          <w:sz w:val="22"/>
          <w:szCs w:val="22"/>
        </w:rPr>
        <w:t> </w:t>
      </w:r>
    </w:p>
    <w:p w14:paraId="31F888AE" w14:textId="77777777" w:rsidR="009C0E04" w:rsidRPr="00DF5674" w:rsidRDefault="009C0E04" w:rsidP="009C0E04">
      <w:pPr>
        <w:pStyle w:val="xmsonormal"/>
        <w:shd w:val="clear" w:color="auto" w:fill="FFFFFF"/>
        <w:spacing w:before="0" w:beforeAutospacing="0" w:after="0" w:afterAutospacing="0" w:line="276" w:lineRule="auto"/>
        <w:jc w:val="both"/>
        <w:rPr>
          <w:rFonts w:ascii="Arial" w:hAnsi="Arial" w:cs="Arial"/>
          <w:sz w:val="22"/>
          <w:szCs w:val="22"/>
        </w:rPr>
      </w:pPr>
      <w:r w:rsidRPr="00DF5674">
        <w:rPr>
          <w:rStyle w:val="xcontentpasted0"/>
          <w:rFonts w:ascii="Arial" w:hAnsi="Arial" w:cs="Arial"/>
          <w:sz w:val="22"/>
          <w:szCs w:val="22"/>
          <w:bdr w:val="none" w:sz="0" w:space="0" w:color="auto" w:frame="1"/>
        </w:rPr>
        <w:t>Para los fines pertinentes, remito adjunto los siguientes documentos:  </w:t>
      </w:r>
    </w:p>
    <w:p w14:paraId="26A04D90" w14:textId="77777777" w:rsidR="009C0E04" w:rsidRPr="00DF5674" w:rsidRDefault="009C0E04" w:rsidP="009C0E04">
      <w:pPr>
        <w:pStyle w:val="xmsonormal"/>
        <w:shd w:val="clear" w:color="auto" w:fill="FFFFFF"/>
        <w:spacing w:before="0" w:beforeAutospacing="0" w:after="0" w:afterAutospacing="0" w:line="276" w:lineRule="auto"/>
        <w:jc w:val="both"/>
        <w:rPr>
          <w:rFonts w:ascii="Arial" w:hAnsi="Arial" w:cs="Arial"/>
          <w:sz w:val="22"/>
          <w:szCs w:val="22"/>
        </w:rPr>
      </w:pPr>
      <w:r w:rsidRPr="00DF5674">
        <w:rPr>
          <w:rStyle w:val="xcontentpasted0"/>
          <w:rFonts w:ascii="Arial" w:hAnsi="Arial" w:cs="Arial"/>
          <w:sz w:val="22"/>
          <w:szCs w:val="22"/>
          <w:bdr w:val="none" w:sz="0" w:space="0" w:color="auto" w:frame="1"/>
        </w:rPr>
        <w:t>  </w:t>
      </w:r>
    </w:p>
    <w:p w14:paraId="6ECC4954" w14:textId="77777777" w:rsidR="009C0E04" w:rsidRPr="00DF5674" w:rsidRDefault="009C0E04" w:rsidP="009C0E04">
      <w:pPr>
        <w:pStyle w:val="xmsonormal"/>
        <w:numPr>
          <w:ilvl w:val="0"/>
          <w:numId w:val="4"/>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DF5674">
        <w:rPr>
          <w:rStyle w:val="xcontentpasted0"/>
          <w:rFonts w:ascii="Arial" w:hAnsi="Arial" w:cs="Arial"/>
          <w:sz w:val="22"/>
          <w:szCs w:val="22"/>
          <w:bdr w:val="none" w:sz="0" w:space="0" w:color="auto" w:frame="1"/>
        </w:rPr>
        <w:t>Contestación de la demanda</w:t>
      </w:r>
      <w:bookmarkEnd w:id="0"/>
      <w:r w:rsidRPr="00DF5674">
        <w:rPr>
          <w:rStyle w:val="xcontentpasted0"/>
          <w:rFonts w:ascii="Arial" w:hAnsi="Arial" w:cs="Arial"/>
          <w:sz w:val="22"/>
          <w:szCs w:val="22"/>
          <w:bdr w:val="none" w:sz="0" w:space="0" w:color="auto" w:frame="1"/>
        </w:rPr>
        <w:t xml:space="preserve"> y anexos. </w:t>
      </w:r>
    </w:p>
    <w:p w14:paraId="2E260850" w14:textId="77777777" w:rsidR="009C0E04" w:rsidRPr="00DF5674" w:rsidRDefault="009C0E04" w:rsidP="009C0E04">
      <w:pPr>
        <w:pStyle w:val="xmsonormal"/>
        <w:numPr>
          <w:ilvl w:val="0"/>
          <w:numId w:val="4"/>
        </w:numPr>
        <w:shd w:val="clear" w:color="auto" w:fill="FFFFFF"/>
        <w:spacing w:before="0" w:beforeAutospacing="0" w:after="0" w:afterAutospacing="0" w:line="276" w:lineRule="auto"/>
        <w:rPr>
          <w:rFonts w:ascii="Arial" w:hAnsi="Arial" w:cs="Arial"/>
          <w:sz w:val="22"/>
          <w:szCs w:val="22"/>
          <w:bdr w:val="none" w:sz="0" w:space="0" w:color="auto" w:frame="1"/>
        </w:rPr>
      </w:pPr>
      <w:r w:rsidRPr="00DF5674">
        <w:rPr>
          <w:rStyle w:val="xcontentpasted0"/>
          <w:rFonts w:ascii="Arial" w:hAnsi="Arial" w:cs="Arial"/>
          <w:sz w:val="22"/>
          <w:szCs w:val="22"/>
          <w:bdr w:val="none" w:sz="0" w:space="0" w:color="auto" w:frame="1"/>
        </w:rPr>
        <w:t xml:space="preserve">Constancia de radicación. </w:t>
      </w:r>
    </w:p>
    <w:p w14:paraId="0419B504" w14:textId="77777777" w:rsidR="009C0E04" w:rsidRPr="00DF5674" w:rsidRDefault="009C0E04" w:rsidP="009C0E04">
      <w:pPr>
        <w:spacing w:line="276" w:lineRule="auto"/>
        <w:rPr>
          <w:rFonts w:ascii="Arial" w:hAnsi="Arial" w:cs="Arial"/>
        </w:rPr>
      </w:pPr>
    </w:p>
    <w:p w14:paraId="694206A9" w14:textId="77777777" w:rsidR="009C0E04" w:rsidRPr="00DF5674" w:rsidRDefault="009C0E04" w:rsidP="009C0E04">
      <w:pPr>
        <w:spacing w:line="276" w:lineRule="auto"/>
        <w:rPr>
          <w:rFonts w:ascii="Arial" w:hAnsi="Arial" w:cs="Arial"/>
        </w:rPr>
      </w:pPr>
    </w:p>
    <w:p w14:paraId="250661AE" w14:textId="77777777" w:rsidR="009C0E04" w:rsidRPr="00DF5674" w:rsidRDefault="009C0E04" w:rsidP="009C0E04">
      <w:pPr>
        <w:spacing w:line="276" w:lineRule="auto"/>
        <w:rPr>
          <w:rFonts w:ascii="Arial" w:hAnsi="Arial" w:cs="Arial"/>
        </w:rPr>
      </w:pPr>
      <w:r w:rsidRPr="00DF5674">
        <w:rPr>
          <w:rFonts w:ascii="Arial" w:hAnsi="Arial" w:cs="Arial"/>
        </w:rPr>
        <w:t>Cordialmente;</w:t>
      </w:r>
    </w:p>
    <w:p w14:paraId="656020E3" w14:textId="77777777" w:rsidR="009C0E04" w:rsidRDefault="009C0E04"/>
    <w:sectPr w:rsidR="009C0E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C5FD1"/>
    <w:multiLevelType w:val="hybridMultilevel"/>
    <w:tmpl w:val="9F2ABA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3955D99"/>
    <w:multiLevelType w:val="hybridMultilevel"/>
    <w:tmpl w:val="4D02C1D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91C6F1A"/>
    <w:multiLevelType w:val="hybridMultilevel"/>
    <w:tmpl w:val="A8F8CEF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07D0762"/>
    <w:multiLevelType w:val="hybridMultilevel"/>
    <w:tmpl w:val="A8F8CEFE"/>
    <w:lvl w:ilvl="0" w:tplc="67CEE15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53DC70A9"/>
    <w:multiLevelType w:val="hybridMultilevel"/>
    <w:tmpl w:val="F47E2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6D8346F"/>
    <w:multiLevelType w:val="hybridMultilevel"/>
    <w:tmpl w:val="D8B059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709C60F6"/>
    <w:multiLevelType w:val="hybridMultilevel"/>
    <w:tmpl w:val="78D4E6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156186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8634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5720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8174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1177890">
    <w:abstractNumId w:val="0"/>
  </w:num>
  <w:num w:numId="6" w16cid:durableId="1320160882">
    <w:abstractNumId w:val="4"/>
  </w:num>
  <w:num w:numId="7" w16cid:durableId="349264295">
    <w:abstractNumId w:val="3"/>
  </w:num>
  <w:num w:numId="8" w16cid:durableId="266088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04"/>
    <w:rsid w:val="00020976"/>
    <w:rsid w:val="000B77EC"/>
    <w:rsid w:val="00133083"/>
    <w:rsid w:val="001410A3"/>
    <w:rsid w:val="00156000"/>
    <w:rsid w:val="00162209"/>
    <w:rsid w:val="001642BB"/>
    <w:rsid w:val="001650DB"/>
    <w:rsid w:val="00171469"/>
    <w:rsid w:val="001831D0"/>
    <w:rsid w:val="0021091E"/>
    <w:rsid w:val="002C4CD9"/>
    <w:rsid w:val="00314EE6"/>
    <w:rsid w:val="0032350D"/>
    <w:rsid w:val="003F070B"/>
    <w:rsid w:val="00474BA3"/>
    <w:rsid w:val="004E0E54"/>
    <w:rsid w:val="00546541"/>
    <w:rsid w:val="005535E5"/>
    <w:rsid w:val="005C1BC8"/>
    <w:rsid w:val="005C1F9B"/>
    <w:rsid w:val="005C2783"/>
    <w:rsid w:val="005E3E15"/>
    <w:rsid w:val="0061029F"/>
    <w:rsid w:val="0065362F"/>
    <w:rsid w:val="00674EC7"/>
    <w:rsid w:val="006E0E33"/>
    <w:rsid w:val="00715DA3"/>
    <w:rsid w:val="007878CA"/>
    <w:rsid w:val="007A2DDE"/>
    <w:rsid w:val="008302DB"/>
    <w:rsid w:val="008916EF"/>
    <w:rsid w:val="008F4B80"/>
    <w:rsid w:val="009404E6"/>
    <w:rsid w:val="00990D14"/>
    <w:rsid w:val="009C0E04"/>
    <w:rsid w:val="00A32695"/>
    <w:rsid w:val="00B06FB9"/>
    <w:rsid w:val="00BF436D"/>
    <w:rsid w:val="00C26ECE"/>
    <w:rsid w:val="00C34422"/>
    <w:rsid w:val="00C73C42"/>
    <w:rsid w:val="00C918B0"/>
    <w:rsid w:val="00CB2FA4"/>
    <w:rsid w:val="00CB791B"/>
    <w:rsid w:val="00D41491"/>
    <w:rsid w:val="00D453A3"/>
    <w:rsid w:val="00D54731"/>
    <w:rsid w:val="00D923C7"/>
    <w:rsid w:val="00DF3137"/>
    <w:rsid w:val="00EC4E3A"/>
    <w:rsid w:val="00F43EAB"/>
    <w:rsid w:val="00F65A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852B"/>
  <w15:chartTrackingRefBased/>
  <w15:docId w15:val="{1DE0AA3F-89B5-472C-B12C-9F98A7D7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E04"/>
    <w:pPr>
      <w:spacing w:after="0" w:line="240" w:lineRule="auto"/>
    </w:pPr>
    <w:rPr>
      <w:rFonts w:ascii="Calibri" w:hAnsi="Calibri" w:cs="Calibri"/>
      <w:kern w:val="0"/>
      <w:sz w:val="22"/>
      <w:szCs w:val="22"/>
      <w:lang w:eastAsia="es-CO"/>
      <w14:ligatures w14:val="none"/>
    </w:rPr>
  </w:style>
  <w:style w:type="paragraph" w:styleId="Ttulo1">
    <w:name w:val="heading 1"/>
    <w:basedOn w:val="Normal"/>
    <w:next w:val="Normal"/>
    <w:link w:val="Ttulo1Car"/>
    <w:uiPriority w:val="9"/>
    <w:qFormat/>
    <w:rsid w:val="009C0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0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0E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0E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0E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0E0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0E0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0E0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0E0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0E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0E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0E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0E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0E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0E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0E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0E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0E04"/>
    <w:rPr>
      <w:rFonts w:eastAsiaTheme="majorEastAsia" w:cstheme="majorBidi"/>
      <w:color w:val="272727" w:themeColor="text1" w:themeTint="D8"/>
    </w:rPr>
  </w:style>
  <w:style w:type="paragraph" w:styleId="Ttulo">
    <w:name w:val="Title"/>
    <w:basedOn w:val="Normal"/>
    <w:next w:val="Normal"/>
    <w:link w:val="TtuloCar"/>
    <w:uiPriority w:val="10"/>
    <w:qFormat/>
    <w:rsid w:val="009C0E0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0E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0E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0E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0E04"/>
    <w:pPr>
      <w:spacing w:before="160"/>
      <w:jc w:val="center"/>
    </w:pPr>
    <w:rPr>
      <w:i/>
      <w:iCs/>
      <w:color w:val="404040" w:themeColor="text1" w:themeTint="BF"/>
    </w:rPr>
  </w:style>
  <w:style w:type="character" w:customStyle="1" w:styleId="CitaCar">
    <w:name w:val="Cita Car"/>
    <w:basedOn w:val="Fuentedeprrafopredeter"/>
    <w:link w:val="Cita"/>
    <w:uiPriority w:val="29"/>
    <w:rsid w:val="009C0E04"/>
    <w:rPr>
      <w:i/>
      <w:iCs/>
      <w:color w:val="404040" w:themeColor="text1" w:themeTint="BF"/>
    </w:rPr>
  </w:style>
  <w:style w:type="paragraph" w:styleId="Prrafodelista">
    <w:name w:val="List Paragraph"/>
    <w:basedOn w:val="Normal"/>
    <w:uiPriority w:val="34"/>
    <w:qFormat/>
    <w:rsid w:val="009C0E04"/>
    <w:pPr>
      <w:ind w:left="720"/>
      <w:contextualSpacing/>
    </w:pPr>
  </w:style>
  <w:style w:type="character" w:styleId="nfasisintenso">
    <w:name w:val="Intense Emphasis"/>
    <w:basedOn w:val="Fuentedeprrafopredeter"/>
    <w:uiPriority w:val="21"/>
    <w:qFormat/>
    <w:rsid w:val="009C0E04"/>
    <w:rPr>
      <w:i/>
      <w:iCs/>
      <w:color w:val="0F4761" w:themeColor="accent1" w:themeShade="BF"/>
    </w:rPr>
  </w:style>
  <w:style w:type="paragraph" w:styleId="Citadestacada">
    <w:name w:val="Intense Quote"/>
    <w:basedOn w:val="Normal"/>
    <w:next w:val="Normal"/>
    <w:link w:val="CitadestacadaCar"/>
    <w:uiPriority w:val="30"/>
    <w:qFormat/>
    <w:rsid w:val="009C0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0E04"/>
    <w:rPr>
      <w:i/>
      <w:iCs/>
      <w:color w:val="0F4761" w:themeColor="accent1" w:themeShade="BF"/>
    </w:rPr>
  </w:style>
  <w:style w:type="character" w:styleId="Referenciaintensa">
    <w:name w:val="Intense Reference"/>
    <w:basedOn w:val="Fuentedeprrafopredeter"/>
    <w:uiPriority w:val="32"/>
    <w:qFormat/>
    <w:rsid w:val="009C0E04"/>
    <w:rPr>
      <w:b/>
      <w:bCs/>
      <w:smallCaps/>
      <w:color w:val="0F4761" w:themeColor="accent1" w:themeShade="BF"/>
      <w:spacing w:val="5"/>
    </w:rPr>
  </w:style>
  <w:style w:type="paragraph" w:styleId="NormalWeb">
    <w:name w:val="Normal (Web)"/>
    <w:basedOn w:val="Normal"/>
    <w:uiPriority w:val="99"/>
    <w:semiHidden/>
    <w:unhideWhenUsed/>
    <w:rsid w:val="009C0E04"/>
  </w:style>
  <w:style w:type="paragraph" w:styleId="Sinespaciado">
    <w:name w:val="No Spacing"/>
    <w:uiPriority w:val="1"/>
    <w:qFormat/>
    <w:rsid w:val="009C0E04"/>
    <w:pPr>
      <w:spacing w:after="0" w:line="240" w:lineRule="auto"/>
    </w:pPr>
    <w:rPr>
      <w:rFonts w:ascii="Calibri" w:hAnsi="Calibri" w:cs="Calibri"/>
      <w:kern w:val="0"/>
      <w:sz w:val="22"/>
      <w:szCs w:val="22"/>
      <w:lang w:eastAsia="es-CO"/>
      <w14:ligatures w14:val="none"/>
    </w:rPr>
  </w:style>
  <w:style w:type="paragraph" w:customStyle="1" w:styleId="xmsonormal">
    <w:name w:val="x_msonormal"/>
    <w:basedOn w:val="Normal"/>
    <w:uiPriority w:val="99"/>
    <w:rsid w:val="009C0E04"/>
    <w:pPr>
      <w:spacing w:before="100" w:beforeAutospacing="1" w:after="100" w:afterAutospacing="1"/>
    </w:pPr>
    <w:rPr>
      <w:rFonts w:ascii="Times New Roman" w:hAnsi="Times New Roman" w:cs="Times New Roman"/>
      <w:sz w:val="24"/>
      <w:szCs w:val="24"/>
    </w:rPr>
  </w:style>
  <w:style w:type="character" w:customStyle="1" w:styleId="contentpasted1">
    <w:name w:val="contentpasted1"/>
    <w:basedOn w:val="Fuentedeprrafopredeter"/>
    <w:rsid w:val="009C0E04"/>
  </w:style>
  <w:style w:type="character" w:customStyle="1" w:styleId="contentpasted4">
    <w:name w:val="contentpasted4"/>
    <w:basedOn w:val="Fuentedeprrafopredeter"/>
    <w:rsid w:val="009C0E04"/>
  </w:style>
  <w:style w:type="character" w:customStyle="1" w:styleId="xcontentpasted0">
    <w:name w:val="x_contentpasted0"/>
    <w:basedOn w:val="Fuentedeprrafopredeter"/>
    <w:rsid w:val="009C0E04"/>
  </w:style>
  <w:style w:type="character" w:customStyle="1" w:styleId="contentpasted13">
    <w:name w:val="contentpasted13"/>
    <w:basedOn w:val="Fuentedeprrafopredeter"/>
    <w:rsid w:val="009C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8095">
      <w:bodyDiv w:val="1"/>
      <w:marLeft w:val="0"/>
      <w:marRight w:val="0"/>
      <w:marTop w:val="0"/>
      <w:marBottom w:val="0"/>
      <w:divBdr>
        <w:top w:val="none" w:sz="0" w:space="0" w:color="auto"/>
        <w:left w:val="none" w:sz="0" w:space="0" w:color="auto"/>
        <w:bottom w:val="none" w:sz="0" w:space="0" w:color="auto"/>
        <w:right w:val="none" w:sz="0" w:space="0" w:color="auto"/>
      </w:divBdr>
    </w:div>
    <w:div w:id="442068294">
      <w:bodyDiv w:val="1"/>
      <w:marLeft w:val="0"/>
      <w:marRight w:val="0"/>
      <w:marTop w:val="0"/>
      <w:marBottom w:val="0"/>
      <w:divBdr>
        <w:top w:val="none" w:sz="0" w:space="0" w:color="auto"/>
        <w:left w:val="none" w:sz="0" w:space="0" w:color="auto"/>
        <w:bottom w:val="none" w:sz="0" w:space="0" w:color="auto"/>
        <w:right w:val="none" w:sz="0" w:space="0" w:color="auto"/>
      </w:divBdr>
    </w:div>
    <w:div w:id="466361635">
      <w:bodyDiv w:val="1"/>
      <w:marLeft w:val="0"/>
      <w:marRight w:val="0"/>
      <w:marTop w:val="0"/>
      <w:marBottom w:val="0"/>
      <w:divBdr>
        <w:top w:val="none" w:sz="0" w:space="0" w:color="auto"/>
        <w:left w:val="none" w:sz="0" w:space="0" w:color="auto"/>
        <w:bottom w:val="none" w:sz="0" w:space="0" w:color="auto"/>
        <w:right w:val="none" w:sz="0" w:space="0" w:color="auto"/>
      </w:divBdr>
    </w:div>
    <w:div w:id="477918882">
      <w:bodyDiv w:val="1"/>
      <w:marLeft w:val="0"/>
      <w:marRight w:val="0"/>
      <w:marTop w:val="0"/>
      <w:marBottom w:val="0"/>
      <w:divBdr>
        <w:top w:val="none" w:sz="0" w:space="0" w:color="auto"/>
        <w:left w:val="none" w:sz="0" w:space="0" w:color="auto"/>
        <w:bottom w:val="none" w:sz="0" w:space="0" w:color="auto"/>
        <w:right w:val="none" w:sz="0" w:space="0" w:color="auto"/>
      </w:divBdr>
    </w:div>
    <w:div w:id="9807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1192</Words>
  <Characters>6558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Narvaez Loaiza</dc:creator>
  <cp:keywords/>
  <dc:description/>
  <cp:lastModifiedBy>Paola Andrea Narvaez Loaiza</cp:lastModifiedBy>
  <cp:revision>34</cp:revision>
  <dcterms:created xsi:type="dcterms:W3CDTF">2025-03-05T19:11:00Z</dcterms:created>
  <dcterms:modified xsi:type="dcterms:W3CDTF">2025-03-08T01:07:00Z</dcterms:modified>
</cp:coreProperties>
</file>