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D50417" w:rsidRDefault="003915D6" w:rsidP="00707EAC">
      <w:pPr>
        <w:pStyle w:val="xmsonormal"/>
        <w:shd w:val="clear" w:color="auto" w:fill="FFFFFF"/>
        <w:spacing w:line="276" w:lineRule="auto"/>
        <w:rPr>
          <w:rFonts w:ascii="Arial" w:hAnsi="Arial" w:cs="Arial"/>
          <w:sz w:val="22"/>
          <w:szCs w:val="22"/>
        </w:rPr>
      </w:pPr>
      <w:bookmarkStart w:id="0" w:name="_Hlk133578016"/>
      <w:r w:rsidRPr="00D50417">
        <w:rPr>
          <w:rStyle w:val="xcontentpasted0"/>
          <w:rFonts w:ascii="Arial" w:hAnsi="Arial" w:cs="Arial"/>
          <w:sz w:val="22"/>
          <w:szCs w:val="22"/>
          <w:bdr w:val="none" w:sz="0" w:space="0" w:color="auto" w:frame="1"/>
        </w:rPr>
        <w:t>Estimada área de informes,</w:t>
      </w:r>
    </w:p>
    <w:p w14:paraId="66BAD8EA" w14:textId="77777777" w:rsidR="003915D6" w:rsidRPr="00D50417" w:rsidRDefault="003915D6" w:rsidP="00707EAC">
      <w:pPr>
        <w:pStyle w:val="xmsonormal"/>
        <w:shd w:val="clear" w:color="auto" w:fill="FFFFFF"/>
        <w:spacing w:line="276" w:lineRule="auto"/>
        <w:rPr>
          <w:rFonts w:ascii="Arial" w:hAnsi="Arial" w:cs="Arial"/>
          <w:sz w:val="22"/>
          <w:szCs w:val="22"/>
        </w:rPr>
      </w:pPr>
      <w:r w:rsidRPr="00D50417">
        <w:rPr>
          <w:rStyle w:val="xcontentpasted0"/>
          <w:rFonts w:ascii="Arial" w:hAnsi="Arial" w:cs="Arial"/>
          <w:sz w:val="22"/>
          <w:szCs w:val="22"/>
          <w:bdr w:val="none" w:sz="0" w:space="0" w:color="auto" w:frame="1"/>
        </w:rPr>
        <w:t>Reciban un cordial saludo, </w:t>
      </w:r>
    </w:p>
    <w:p w14:paraId="29206D0A" w14:textId="0C1C69FC" w:rsidR="003915D6" w:rsidRPr="00D50417" w:rsidRDefault="003915D6" w:rsidP="00707EAC">
      <w:pPr>
        <w:pStyle w:val="xmsonormal"/>
        <w:shd w:val="clear" w:color="auto" w:fill="FFFFFF"/>
        <w:spacing w:line="276" w:lineRule="auto"/>
        <w:jc w:val="both"/>
        <w:rPr>
          <w:rFonts w:ascii="Arial" w:hAnsi="Arial" w:cs="Arial"/>
          <w:sz w:val="22"/>
          <w:szCs w:val="22"/>
        </w:rPr>
      </w:pPr>
      <w:r w:rsidRPr="00D50417">
        <w:rPr>
          <w:rStyle w:val="xcontentpasted0"/>
          <w:rFonts w:ascii="Arial" w:hAnsi="Arial" w:cs="Arial"/>
          <w:sz w:val="22"/>
          <w:szCs w:val="22"/>
          <w:bdr w:val="none" w:sz="0" w:space="0" w:color="auto" w:frame="1"/>
        </w:rPr>
        <w:t xml:space="preserve">Para todos los fines pertinentes, comedidamente informo </w:t>
      </w:r>
      <w:r w:rsidR="00451F57" w:rsidRPr="00D50417">
        <w:rPr>
          <w:rStyle w:val="xcontentpasted0"/>
          <w:rFonts w:ascii="Arial" w:hAnsi="Arial" w:cs="Arial"/>
          <w:sz w:val="22"/>
          <w:szCs w:val="22"/>
          <w:bdr w:val="none" w:sz="0" w:space="0" w:color="auto" w:frame="1"/>
        </w:rPr>
        <w:t xml:space="preserve">que el día </w:t>
      </w:r>
      <w:r w:rsidR="008C2D81" w:rsidRPr="00D50417">
        <w:rPr>
          <w:rStyle w:val="xcontentpasted0"/>
          <w:rFonts w:ascii="Arial" w:hAnsi="Arial" w:cs="Arial"/>
          <w:sz w:val="22"/>
          <w:szCs w:val="22"/>
          <w:bdr w:val="none" w:sz="0" w:space="0" w:color="auto" w:frame="1"/>
        </w:rPr>
        <w:t>11</w:t>
      </w:r>
      <w:r w:rsidR="003F545E" w:rsidRPr="00D50417">
        <w:rPr>
          <w:rStyle w:val="xcontentpasted0"/>
          <w:rFonts w:ascii="Arial" w:hAnsi="Arial" w:cs="Arial"/>
          <w:sz w:val="22"/>
          <w:szCs w:val="22"/>
          <w:bdr w:val="none" w:sz="0" w:space="0" w:color="auto" w:frame="1"/>
        </w:rPr>
        <w:t xml:space="preserve"> de septiembre de 2024</w:t>
      </w:r>
      <w:r w:rsidR="00451F57" w:rsidRPr="00D50417">
        <w:rPr>
          <w:rStyle w:val="xcontentpasted0"/>
          <w:rFonts w:ascii="Arial" w:hAnsi="Arial" w:cs="Arial"/>
          <w:sz w:val="22"/>
          <w:szCs w:val="22"/>
          <w:bdr w:val="none" w:sz="0" w:space="0" w:color="auto" w:frame="1"/>
        </w:rPr>
        <w:t xml:space="preserve">, </w:t>
      </w:r>
      <w:r w:rsidR="00A24457" w:rsidRPr="00D50417">
        <w:rPr>
          <w:rStyle w:val="xcontentpasted0"/>
          <w:rFonts w:ascii="Arial" w:hAnsi="Arial" w:cs="Arial"/>
          <w:sz w:val="22"/>
          <w:szCs w:val="22"/>
          <w:bdr w:val="none" w:sz="0" w:space="0" w:color="auto" w:frame="1"/>
        </w:rPr>
        <w:t>se radicó</w:t>
      </w:r>
      <w:r w:rsidR="00451F57" w:rsidRPr="00D50417">
        <w:rPr>
          <w:rStyle w:val="xcontentpasted0"/>
          <w:rFonts w:ascii="Arial" w:hAnsi="Arial" w:cs="Arial"/>
          <w:sz w:val="22"/>
          <w:szCs w:val="22"/>
          <w:bdr w:val="none" w:sz="0" w:space="0" w:color="auto" w:frame="1"/>
        </w:rPr>
        <w:t xml:space="preserve"> contestación </w:t>
      </w:r>
      <w:r w:rsidR="00A24457" w:rsidRPr="00D50417">
        <w:rPr>
          <w:rStyle w:val="xcontentpasted0"/>
          <w:rFonts w:ascii="Arial" w:hAnsi="Arial" w:cs="Arial"/>
          <w:sz w:val="22"/>
          <w:szCs w:val="22"/>
          <w:bdr w:val="none" w:sz="0" w:space="0" w:color="auto" w:frame="1"/>
        </w:rPr>
        <w:t xml:space="preserve">a </w:t>
      </w:r>
      <w:r w:rsidR="00451F57" w:rsidRPr="00D50417">
        <w:rPr>
          <w:rStyle w:val="xcontentpasted0"/>
          <w:rFonts w:ascii="Arial" w:hAnsi="Arial" w:cs="Arial"/>
          <w:sz w:val="22"/>
          <w:szCs w:val="22"/>
          <w:bdr w:val="none" w:sz="0" w:space="0" w:color="auto" w:frame="1"/>
        </w:rPr>
        <w:t xml:space="preserve">la demanda ante </w:t>
      </w:r>
      <w:r w:rsidR="00900648" w:rsidRPr="00D50417">
        <w:rPr>
          <w:rStyle w:val="xcontentpasted0"/>
          <w:rFonts w:ascii="Arial" w:hAnsi="Arial" w:cs="Arial"/>
          <w:sz w:val="22"/>
          <w:szCs w:val="22"/>
          <w:bdr w:val="none" w:sz="0" w:space="0" w:color="auto" w:frame="1"/>
        </w:rPr>
        <w:t xml:space="preserve">el </w:t>
      </w:r>
      <w:r w:rsidR="008C2D81" w:rsidRPr="00D50417">
        <w:rPr>
          <w:rStyle w:val="xcontentpasted0"/>
          <w:rFonts w:ascii="Arial" w:hAnsi="Arial" w:cs="Arial"/>
          <w:sz w:val="22"/>
          <w:szCs w:val="22"/>
          <w:bdr w:val="none" w:sz="0" w:space="0" w:color="auto" w:frame="1"/>
        </w:rPr>
        <w:t>JUZGADO CINCUENTA Y CUATRO (54°) CIVIL DEL CIRCUITO DE BOGOTÁ D.C.</w:t>
      </w:r>
      <w:r w:rsidR="00451F57" w:rsidRPr="00D50417">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D50417" w14:paraId="566E4D6A" w14:textId="77777777" w:rsidTr="007E6F36">
        <w:trPr>
          <w:trHeight w:val="697"/>
        </w:trPr>
        <w:tc>
          <w:tcPr>
            <w:tcW w:w="2842" w:type="dxa"/>
            <w:vAlign w:val="center"/>
            <w:hideMark/>
          </w:tcPr>
          <w:p w14:paraId="5C03DEEA" w14:textId="77777777" w:rsidR="003915D6" w:rsidRPr="00D50417" w:rsidRDefault="003915D6" w:rsidP="00707EAC">
            <w:pPr>
              <w:pStyle w:val="NormalWeb"/>
              <w:spacing w:line="276" w:lineRule="auto"/>
              <w:rPr>
                <w:rFonts w:ascii="Arial" w:hAnsi="Arial" w:cs="Arial"/>
              </w:rPr>
            </w:pPr>
            <w:r w:rsidRPr="00D50417">
              <w:rPr>
                <w:rStyle w:val="contentpasted1"/>
                <w:rFonts w:ascii="Arial" w:hAnsi="Arial" w:cs="Arial"/>
                <w:b/>
                <w:bCs/>
              </w:rPr>
              <w:t>REFERENCIA: </w:t>
            </w:r>
          </w:p>
        </w:tc>
        <w:tc>
          <w:tcPr>
            <w:tcW w:w="5981" w:type="dxa"/>
            <w:vAlign w:val="center"/>
            <w:hideMark/>
          </w:tcPr>
          <w:p w14:paraId="1B8B9F63" w14:textId="3296A4AB" w:rsidR="003915D6" w:rsidRPr="00D50417" w:rsidRDefault="008C2D81" w:rsidP="00707EAC">
            <w:pPr>
              <w:pStyle w:val="NormalWeb"/>
              <w:spacing w:line="276" w:lineRule="auto"/>
              <w:rPr>
                <w:rFonts w:ascii="Arial" w:hAnsi="Arial" w:cs="Arial"/>
              </w:rPr>
            </w:pPr>
            <w:r w:rsidRPr="00D50417">
              <w:rPr>
                <w:rFonts w:ascii="Arial" w:hAnsi="Arial" w:cs="Arial"/>
              </w:rPr>
              <w:t>VERBAL</w:t>
            </w:r>
          </w:p>
        </w:tc>
      </w:tr>
      <w:tr w:rsidR="003630CC" w:rsidRPr="00D50417" w14:paraId="2BBD7B2E" w14:textId="77777777" w:rsidTr="007E6F36">
        <w:trPr>
          <w:trHeight w:val="697"/>
        </w:trPr>
        <w:tc>
          <w:tcPr>
            <w:tcW w:w="2842" w:type="dxa"/>
            <w:vAlign w:val="center"/>
          </w:tcPr>
          <w:p w14:paraId="45ED1DD3" w14:textId="20F94E3B" w:rsidR="003F545E" w:rsidRPr="00D50417" w:rsidRDefault="0084055A" w:rsidP="008C2D81">
            <w:pPr>
              <w:pStyle w:val="NormalWeb"/>
              <w:spacing w:line="276" w:lineRule="auto"/>
              <w:rPr>
                <w:rStyle w:val="contentpasted1"/>
                <w:rFonts w:ascii="Arial" w:hAnsi="Arial" w:cs="Arial"/>
                <w:b/>
                <w:bCs/>
              </w:rPr>
            </w:pPr>
            <w:r w:rsidRPr="00D50417">
              <w:rPr>
                <w:rStyle w:val="contentpasted1"/>
                <w:rFonts w:ascii="Arial" w:hAnsi="Arial" w:cs="Arial"/>
                <w:b/>
                <w:bCs/>
              </w:rPr>
              <w:t>RADICADO</w:t>
            </w:r>
            <w:r w:rsidR="003915D6" w:rsidRPr="00D50417">
              <w:rPr>
                <w:rStyle w:val="contentpasted1"/>
                <w:rFonts w:ascii="Arial" w:hAnsi="Arial" w:cs="Arial"/>
                <w:b/>
                <w:bCs/>
              </w:rPr>
              <w:t>:</w:t>
            </w:r>
          </w:p>
        </w:tc>
        <w:tc>
          <w:tcPr>
            <w:tcW w:w="5981" w:type="dxa"/>
            <w:vAlign w:val="center"/>
          </w:tcPr>
          <w:p w14:paraId="349DFB46" w14:textId="173AF152" w:rsidR="003F545E" w:rsidRPr="00D50417" w:rsidRDefault="008C2D81" w:rsidP="008C2D81">
            <w:pPr>
              <w:pStyle w:val="NormalWeb"/>
              <w:spacing w:line="276" w:lineRule="auto"/>
              <w:rPr>
                <w:rStyle w:val="contentpasted1"/>
                <w:rFonts w:ascii="Arial" w:hAnsi="Arial" w:cs="Arial"/>
              </w:rPr>
            </w:pPr>
            <w:r w:rsidRPr="00D50417">
              <w:rPr>
                <w:rFonts w:ascii="Arial" w:hAnsi="Arial" w:cs="Arial"/>
              </w:rPr>
              <w:t>11001-31-03-054-</w:t>
            </w:r>
            <w:r w:rsidRPr="00D50417">
              <w:rPr>
                <w:rFonts w:ascii="Arial" w:hAnsi="Arial" w:cs="Arial"/>
                <w:b/>
                <w:bCs/>
              </w:rPr>
              <w:t>2024-00331</w:t>
            </w:r>
            <w:r w:rsidRPr="00D50417">
              <w:rPr>
                <w:rFonts w:ascii="Arial" w:hAnsi="Arial" w:cs="Arial"/>
              </w:rPr>
              <w:t>-00</w:t>
            </w:r>
          </w:p>
        </w:tc>
      </w:tr>
      <w:tr w:rsidR="003630CC" w:rsidRPr="00D50417" w14:paraId="408764F0" w14:textId="77777777" w:rsidTr="007E6F36">
        <w:trPr>
          <w:trHeight w:val="697"/>
        </w:trPr>
        <w:tc>
          <w:tcPr>
            <w:tcW w:w="2842" w:type="dxa"/>
            <w:vAlign w:val="center"/>
            <w:hideMark/>
          </w:tcPr>
          <w:p w14:paraId="1F2B69E1" w14:textId="21564302" w:rsidR="003915D6" w:rsidRPr="00D50417" w:rsidRDefault="003915D6" w:rsidP="00707EAC">
            <w:pPr>
              <w:pStyle w:val="NormalWeb"/>
              <w:spacing w:line="276" w:lineRule="auto"/>
              <w:rPr>
                <w:rFonts w:ascii="Arial" w:hAnsi="Arial" w:cs="Arial"/>
              </w:rPr>
            </w:pPr>
            <w:r w:rsidRPr="00D50417">
              <w:rPr>
                <w:rStyle w:val="contentpasted1"/>
                <w:rFonts w:ascii="Arial" w:hAnsi="Arial" w:cs="Arial"/>
                <w:b/>
                <w:bCs/>
              </w:rPr>
              <w:t>DEMANDANTE: </w:t>
            </w:r>
          </w:p>
        </w:tc>
        <w:tc>
          <w:tcPr>
            <w:tcW w:w="5981" w:type="dxa"/>
            <w:vAlign w:val="center"/>
            <w:hideMark/>
          </w:tcPr>
          <w:p w14:paraId="5F89B23B" w14:textId="47114357" w:rsidR="003915D6" w:rsidRPr="00D50417" w:rsidRDefault="008C2D81" w:rsidP="00707EAC">
            <w:pPr>
              <w:pStyle w:val="NormalWeb"/>
              <w:spacing w:line="276" w:lineRule="auto"/>
              <w:rPr>
                <w:rFonts w:ascii="Arial" w:hAnsi="Arial" w:cs="Arial"/>
              </w:rPr>
            </w:pPr>
            <w:r w:rsidRPr="00D50417">
              <w:rPr>
                <w:rFonts w:ascii="Arial" w:hAnsi="Arial" w:cs="Arial"/>
              </w:rPr>
              <w:t>JOHANA EUNICE OLARTE FRANCO Y OTROS</w:t>
            </w:r>
          </w:p>
        </w:tc>
      </w:tr>
      <w:tr w:rsidR="003630CC" w:rsidRPr="00D50417" w14:paraId="1A4D0FE6" w14:textId="77777777" w:rsidTr="007E6F36">
        <w:trPr>
          <w:trHeight w:val="697"/>
        </w:trPr>
        <w:tc>
          <w:tcPr>
            <w:tcW w:w="2842" w:type="dxa"/>
            <w:vAlign w:val="center"/>
            <w:hideMark/>
          </w:tcPr>
          <w:p w14:paraId="25382D6C" w14:textId="0F36BB8A" w:rsidR="003915D6" w:rsidRPr="00D50417" w:rsidRDefault="003915D6" w:rsidP="00707EAC">
            <w:pPr>
              <w:pStyle w:val="NormalWeb"/>
              <w:spacing w:line="276" w:lineRule="auto"/>
              <w:rPr>
                <w:rFonts w:ascii="Arial" w:hAnsi="Arial" w:cs="Arial"/>
              </w:rPr>
            </w:pPr>
            <w:r w:rsidRPr="00D50417">
              <w:rPr>
                <w:rStyle w:val="contentpasted1"/>
                <w:rFonts w:ascii="Arial" w:hAnsi="Arial" w:cs="Arial"/>
                <w:b/>
                <w:bCs/>
              </w:rPr>
              <w:t>DEMANDADO: </w:t>
            </w:r>
          </w:p>
        </w:tc>
        <w:tc>
          <w:tcPr>
            <w:tcW w:w="5981" w:type="dxa"/>
            <w:vAlign w:val="center"/>
            <w:hideMark/>
          </w:tcPr>
          <w:p w14:paraId="4CD1739C" w14:textId="428F582A" w:rsidR="003915D6" w:rsidRPr="00D50417" w:rsidRDefault="008C2D81" w:rsidP="00707EAC">
            <w:pPr>
              <w:pStyle w:val="NormalWeb"/>
              <w:spacing w:line="276" w:lineRule="auto"/>
              <w:rPr>
                <w:rFonts w:ascii="Arial" w:hAnsi="Arial" w:cs="Arial"/>
              </w:rPr>
            </w:pPr>
            <w:r w:rsidRPr="00D50417">
              <w:rPr>
                <w:rStyle w:val="contentpasted4"/>
                <w:rFonts w:ascii="Arial" w:hAnsi="Arial" w:cs="Arial"/>
                <w:shd w:val="clear" w:color="auto" w:fill="FFFFFF"/>
              </w:rPr>
              <w:t>AXA COLPATRIA SEGUROS S.A. Y OTROS</w:t>
            </w:r>
          </w:p>
        </w:tc>
      </w:tr>
      <w:tr w:rsidR="003630CC" w:rsidRPr="00D50417" w14:paraId="5F11C217" w14:textId="77777777" w:rsidTr="007E6F36">
        <w:trPr>
          <w:trHeight w:val="697"/>
        </w:trPr>
        <w:tc>
          <w:tcPr>
            <w:tcW w:w="2842" w:type="dxa"/>
            <w:vAlign w:val="center"/>
          </w:tcPr>
          <w:p w14:paraId="1967B76F" w14:textId="5041D298" w:rsidR="003915D6" w:rsidRPr="00D50417" w:rsidRDefault="00F1563B" w:rsidP="00707EAC">
            <w:pPr>
              <w:pStyle w:val="NormalWeb"/>
              <w:spacing w:line="276" w:lineRule="auto"/>
              <w:rPr>
                <w:rStyle w:val="contentpasted1"/>
                <w:rFonts w:ascii="Arial" w:hAnsi="Arial" w:cs="Arial"/>
                <w:b/>
                <w:bCs/>
              </w:rPr>
            </w:pPr>
            <w:r w:rsidRPr="00D50417">
              <w:rPr>
                <w:rStyle w:val="contentpasted1"/>
                <w:rFonts w:ascii="Arial" w:hAnsi="Arial" w:cs="Arial"/>
                <w:b/>
                <w:bCs/>
              </w:rPr>
              <w:t>CASE</w:t>
            </w:r>
            <w:r w:rsidR="003915D6" w:rsidRPr="00D50417">
              <w:rPr>
                <w:rStyle w:val="contentpasted1"/>
                <w:rFonts w:ascii="Arial" w:hAnsi="Arial" w:cs="Arial"/>
                <w:b/>
                <w:bCs/>
              </w:rPr>
              <w:t>:</w:t>
            </w:r>
          </w:p>
        </w:tc>
        <w:tc>
          <w:tcPr>
            <w:tcW w:w="5981" w:type="dxa"/>
            <w:vAlign w:val="center"/>
          </w:tcPr>
          <w:p w14:paraId="3AF4DEBD" w14:textId="6CB09BD5" w:rsidR="003915D6" w:rsidRPr="00D50417" w:rsidRDefault="008C2D81" w:rsidP="00707EAC">
            <w:pPr>
              <w:pStyle w:val="NormalWeb"/>
              <w:spacing w:line="276" w:lineRule="auto"/>
              <w:rPr>
                <w:rStyle w:val="contentpasted4"/>
                <w:rFonts w:ascii="Arial" w:hAnsi="Arial" w:cs="Arial"/>
                <w:shd w:val="clear" w:color="auto" w:fill="FFFFFF"/>
              </w:rPr>
            </w:pPr>
            <w:r w:rsidRPr="00D50417">
              <w:rPr>
                <w:rStyle w:val="contentpasted4"/>
                <w:rFonts w:ascii="Arial" w:hAnsi="Arial" w:cs="Arial"/>
                <w:shd w:val="clear" w:color="auto" w:fill="FFFFFF"/>
              </w:rPr>
              <w:t>22946</w:t>
            </w:r>
          </w:p>
        </w:tc>
      </w:tr>
      <w:tr w:rsidR="003630CC" w:rsidRPr="00D50417" w14:paraId="015834EC" w14:textId="77777777" w:rsidTr="007E6F36">
        <w:trPr>
          <w:trHeight w:val="697"/>
        </w:trPr>
        <w:tc>
          <w:tcPr>
            <w:tcW w:w="2842" w:type="dxa"/>
            <w:vAlign w:val="center"/>
          </w:tcPr>
          <w:p w14:paraId="4DFA6B63" w14:textId="476F5DD1" w:rsidR="00451F57" w:rsidRPr="00D50417" w:rsidRDefault="00451F57" w:rsidP="00707EAC">
            <w:pPr>
              <w:pStyle w:val="NormalWeb"/>
              <w:spacing w:line="276" w:lineRule="auto"/>
              <w:rPr>
                <w:rStyle w:val="contentpasted1"/>
                <w:rFonts w:ascii="Arial" w:hAnsi="Arial" w:cs="Arial"/>
                <w:b/>
                <w:bCs/>
              </w:rPr>
            </w:pPr>
            <w:r w:rsidRPr="00D50417">
              <w:rPr>
                <w:rStyle w:val="contentpasted1"/>
                <w:rFonts w:ascii="Arial" w:hAnsi="Arial" w:cs="Arial"/>
                <w:b/>
                <w:bCs/>
              </w:rPr>
              <w:t>TIPO DE VINCULACION:</w:t>
            </w:r>
          </w:p>
        </w:tc>
        <w:tc>
          <w:tcPr>
            <w:tcW w:w="5981" w:type="dxa"/>
            <w:vAlign w:val="center"/>
          </w:tcPr>
          <w:p w14:paraId="1AF698FF" w14:textId="3FC58282" w:rsidR="00451F57" w:rsidRPr="00D50417" w:rsidRDefault="007E6F36" w:rsidP="00707EAC">
            <w:pPr>
              <w:pStyle w:val="NormalWeb"/>
              <w:spacing w:line="276" w:lineRule="auto"/>
              <w:rPr>
                <w:rStyle w:val="contentpasted4"/>
                <w:rFonts w:ascii="Arial" w:hAnsi="Arial" w:cs="Arial"/>
                <w:shd w:val="clear" w:color="auto" w:fill="FFFFFF"/>
              </w:rPr>
            </w:pPr>
            <w:r w:rsidRPr="00D50417">
              <w:rPr>
                <w:rStyle w:val="contentpasted4"/>
                <w:rFonts w:ascii="Arial" w:hAnsi="Arial" w:cs="Arial"/>
                <w:shd w:val="clear" w:color="auto" w:fill="FFFFFF"/>
              </w:rPr>
              <w:t>DEMANDA DIRECTA</w:t>
            </w:r>
          </w:p>
        </w:tc>
      </w:tr>
    </w:tbl>
    <w:p w14:paraId="3A8E3924" w14:textId="77777777" w:rsidR="003915D6" w:rsidRPr="00D50417" w:rsidRDefault="003915D6" w:rsidP="00707EAC">
      <w:pPr>
        <w:pStyle w:val="xmsonormal"/>
        <w:shd w:val="clear" w:color="auto" w:fill="FFFFFF"/>
        <w:spacing w:line="276" w:lineRule="auto"/>
        <w:jc w:val="center"/>
        <w:rPr>
          <w:rFonts w:ascii="Arial" w:hAnsi="Arial" w:cs="Arial"/>
          <w:b/>
          <w:bCs/>
          <w:sz w:val="22"/>
          <w:szCs w:val="22"/>
          <w:u w:val="single"/>
        </w:rPr>
      </w:pPr>
      <w:r w:rsidRPr="00D50417">
        <w:rPr>
          <w:rFonts w:ascii="Arial" w:hAnsi="Arial" w:cs="Arial"/>
          <w:b/>
          <w:bCs/>
          <w:sz w:val="22"/>
          <w:szCs w:val="22"/>
          <w:u w:val="single"/>
        </w:rPr>
        <w:t>HECHOS</w:t>
      </w:r>
    </w:p>
    <w:p w14:paraId="00114790" w14:textId="58B59962" w:rsidR="008C2D81" w:rsidRPr="00D50417" w:rsidRDefault="008C2D81" w:rsidP="008C2D81">
      <w:pPr>
        <w:pStyle w:val="Prrafodelista"/>
        <w:numPr>
          <w:ilvl w:val="0"/>
          <w:numId w:val="21"/>
        </w:numPr>
        <w:ind w:left="284" w:hanging="284"/>
        <w:jc w:val="both"/>
        <w:rPr>
          <w:rFonts w:ascii="Arial" w:eastAsia="Times New Roman" w:hAnsi="Arial" w:cs="Arial"/>
          <w:color w:val="000000"/>
          <w:bdr w:val="none" w:sz="0" w:space="0" w:color="auto" w:frame="1"/>
        </w:rPr>
      </w:pPr>
      <w:r w:rsidRPr="00D50417">
        <w:rPr>
          <w:rFonts w:ascii="Arial" w:eastAsia="Times New Roman" w:hAnsi="Arial" w:cs="Arial"/>
          <w:color w:val="000000"/>
          <w:bdr w:val="none" w:sz="0" w:space="0" w:color="auto" w:frame="1"/>
        </w:rPr>
        <w:t>El 29 de septiembre de 2022, en Bogotá D.C., el vehículo de placas FYV426, conducido por DIANA CAROLINA MONTOYA CASTAÑO, causó un accidente en el que resultó gravemente lesionada JOHANA EUNICE OLARTE FRANCO, quien conducía una motocicleta. El accidente ocurrió cuando el vehículo FYV 426 realizó un giro prohibido, invadiendo el carril derecho de la Calle 82, donde transitaba la motociclista JOHANA EUNICE OLARTE FRANCO, quien tenía prelación vial.</w:t>
      </w:r>
    </w:p>
    <w:p w14:paraId="590BA626" w14:textId="77777777" w:rsidR="008C2D81" w:rsidRPr="00D50417" w:rsidRDefault="008C2D81" w:rsidP="008C2D81">
      <w:pPr>
        <w:pStyle w:val="Prrafodelista"/>
        <w:ind w:left="284"/>
        <w:jc w:val="both"/>
        <w:rPr>
          <w:rFonts w:ascii="Arial" w:eastAsia="Times New Roman" w:hAnsi="Arial" w:cs="Arial"/>
          <w:color w:val="000000"/>
          <w:bdr w:val="none" w:sz="0" w:space="0" w:color="auto" w:frame="1"/>
        </w:rPr>
      </w:pPr>
    </w:p>
    <w:p w14:paraId="31F2FCB0" w14:textId="2C493776" w:rsidR="008C2D81" w:rsidRPr="00D50417" w:rsidRDefault="008C2D81" w:rsidP="008C2D81">
      <w:pPr>
        <w:pStyle w:val="Prrafodelista"/>
        <w:numPr>
          <w:ilvl w:val="0"/>
          <w:numId w:val="21"/>
        </w:numPr>
        <w:ind w:left="284" w:hanging="284"/>
        <w:jc w:val="both"/>
        <w:rPr>
          <w:rFonts w:ascii="Arial" w:eastAsia="Times New Roman" w:hAnsi="Arial" w:cs="Arial"/>
          <w:color w:val="000000"/>
          <w:bdr w:val="none" w:sz="0" w:space="0" w:color="auto" w:frame="1"/>
        </w:rPr>
      </w:pPr>
      <w:r w:rsidRPr="00D50417">
        <w:rPr>
          <w:rFonts w:ascii="Arial" w:eastAsia="Times New Roman" w:hAnsi="Arial" w:cs="Arial"/>
          <w:color w:val="000000"/>
          <w:bdr w:val="none" w:sz="0" w:space="0" w:color="auto" w:frame="1"/>
        </w:rPr>
        <w:t>JOHANA EUNICE OLARTE FRANCO sufrió una fractura en la epífisis superior de la tibia y fue diagnosticada con una pérdida de la capacidad laboral del 22.84%, afectando su calidad de vida.</w:t>
      </w:r>
    </w:p>
    <w:p w14:paraId="3D01FA9D" w14:textId="77777777" w:rsidR="008C2D81" w:rsidRPr="00D50417" w:rsidRDefault="008C2D81" w:rsidP="008C2D81">
      <w:pPr>
        <w:pStyle w:val="Prrafodelista"/>
        <w:rPr>
          <w:rFonts w:ascii="Arial" w:eastAsia="Times New Roman" w:hAnsi="Arial" w:cs="Arial"/>
          <w:color w:val="000000"/>
          <w:bdr w:val="none" w:sz="0" w:space="0" w:color="auto" w:frame="1"/>
        </w:rPr>
      </w:pPr>
    </w:p>
    <w:p w14:paraId="51D4A735" w14:textId="7B379EA4" w:rsidR="008C2D81" w:rsidRPr="00D50417" w:rsidRDefault="008C2D81" w:rsidP="008C2D81">
      <w:pPr>
        <w:pStyle w:val="Prrafodelista"/>
        <w:numPr>
          <w:ilvl w:val="0"/>
          <w:numId w:val="21"/>
        </w:numPr>
        <w:ind w:left="284" w:hanging="284"/>
        <w:jc w:val="both"/>
        <w:rPr>
          <w:rFonts w:ascii="Arial" w:eastAsia="Times New Roman" w:hAnsi="Arial" w:cs="Arial"/>
          <w:color w:val="000000"/>
          <w:bdr w:val="none" w:sz="0" w:space="0" w:color="auto" w:frame="1"/>
        </w:rPr>
      </w:pPr>
      <w:r w:rsidRPr="00D50417">
        <w:rPr>
          <w:rFonts w:ascii="Arial" w:eastAsia="Times New Roman" w:hAnsi="Arial" w:cs="Arial"/>
          <w:color w:val="000000"/>
          <w:bdr w:val="none" w:sz="0" w:space="0" w:color="auto" w:frame="1"/>
        </w:rPr>
        <w:t>La familia de JOHANA EUNICE OLARTE FRANCO, compuesta por su esposo e hijas, también resultó afectada emocionalmente por el cambio en la calidad de vida de su ser querido debido a las secuelas del accidente.</w:t>
      </w:r>
    </w:p>
    <w:p w14:paraId="6F66DCDA" w14:textId="77777777" w:rsidR="008C2D81" w:rsidRPr="00D50417" w:rsidRDefault="008C2D81" w:rsidP="008C2D81">
      <w:pPr>
        <w:pStyle w:val="Prrafodelista"/>
        <w:rPr>
          <w:rFonts w:ascii="Arial" w:eastAsia="Times New Roman" w:hAnsi="Arial" w:cs="Arial"/>
          <w:color w:val="000000"/>
          <w:bdr w:val="none" w:sz="0" w:space="0" w:color="auto" w:frame="1"/>
        </w:rPr>
      </w:pPr>
    </w:p>
    <w:p w14:paraId="661F775D" w14:textId="7EC00A8C" w:rsidR="008C2D81" w:rsidRPr="00D50417" w:rsidRDefault="008C2D81" w:rsidP="008C2D81">
      <w:pPr>
        <w:pStyle w:val="Prrafodelista"/>
        <w:numPr>
          <w:ilvl w:val="0"/>
          <w:numId w:val="21"/>
        </w:numPr>
        <w:ind w:left="284" w:hanging="284"/>
        <w:jc w:val="both"/>
        <w:rPr>
          <w:rFonts w:ascii="Arial" w:eastAsia="Times New Roman" w:hAnsi="Arial" w:cs="Arial"/>
          <w:color w:val="000000"/>
          <w:bdr w:val="none" w:sz="0" w:space="0" w:color="auto" w:frame="1"/>
        </w:rPr>
      </w:pPr>
      <w:r w:rsidRPr="00D50417">
        <w:rPr>
          <w:rFonts w:ascii="Arial" w:eastAsia="Times New Roman" w:hAnsi="Arial" w:cs="Arial"/>
          <w:color w:val="000000"/>
          <w:bdr w:val="none" w:sz="0" w:space="0" w:color="auto" w:frame="1"/>
        </w:rPr>
        <w:t>A pesar de presentar una reclamación formal ante la aseguradora AXA COLPATRIA SEGUROS S.A., esta fue objetada, lo que llevó a una audiencia de conciliación prejudicial sin acuerdo.</w:t>
      </w:r>
    </w:p>
    <w:p w14:paraId="6B4A79C0" w14:textId="3962A3D7" w:rsidR="00F776D7" w:rsidRPr="00D50417" w:rsidRDefault="00F776D7" w:rsidP="008C2D81">
      <w:pPr>
        <w:pStyle w:val="Prrafodelista"/>
        <w:ind w:left="284"/>
        <w:jc w:val="both"/>
        <w:rPr>
          <w:rFonts w:ascii="Arial" w:eastAsia="Times New Roman" w:hAnsi="Arial" w:cs="Arial"/>
          <w:color w:val="000000"/>
          <w:bdr w:val="none" w:sz="0" w:space="0" w:color="auto" w:frame="1"/>
        </w:rPr>
      </w:pPr>
    </w:p>
    <w:p w14:paraId="232DB57C" w14:textId="77777777" w:rsidR="00F776D7" w:rsidRPr="00D50417" w:rsidRDefault="00F776D7" w:rsidP="00F776D7">
      <w:pPr>
        <w:pStyle w:val="Prrafodelista"/>
        <w:ind w:left="284" w:hanging="284"/>
        <w:jc w:val="both"/>
        <w:rPr>
          <w:rFonts w:ascii="Arial" w:eastAsia="Times New Roman" w:hAnsi="Arial" w:cs="Arial"/>
          <w:color w:val="000000"/>
          <w:bdr w:val="none" w:sz="0" w:space="0" w:color="auto" w:frame="1"/>
        </w:rPr>
      </w:pPr>
    </w:p>
    <w:p w14:paraId="2F92E01D" w14:textId="77777777" w:rsidR="002069A2" w:rsidRPr="00D50417" w:rsidRDefault="002069A2" w:rsidP="00F92E46">
      <w:pPr>
        <w:spacing w:line="276" w:lineRule="auto"/>
        <w:rPr>
          <w:rFonts w:ascii="Arial" w:eastAsia="Times New Roman" w:hAnsi="Arial" w:cs="Arial"/>
        </w:rPr>
      </w:pPr>
    </w:p>
    <w:p w14:paraId="643C63CA" w14:textId="77777777" w:rsidR="002069A2" w:rsidRPr="00D50417" w:rsidRDefault="002069A2" w:rsidP="00F92E46">
      <w:pPr>
        <w:pStyle w:val="Sinespaciado"/>
        <w:spacing w:line="276" w:lineRule="auto"/>
        <w:jc w:val="center"/>
        <w:rPr>
          <w:rStyle w:val="contentpasted1"/>
          <w:rFonts w:ascii="Arial" w:hAnsi="Arial" w:cs="Arial"/>
          <w:b/>
          <w:bCs/>
          <w:u w:val="single"/>
          <w:bdr w:val="none" w:sz="0" w:space="0" w:color="auto" w:frame="1"/>
          <w:shd w:val="clear" w:color="auto" w:fill="FFFFFF"/>
        </w:rPr>
      </w:pPr>
      <w:r w:rsidRPr="00D50417">
        <w:rPr>
          <w:rStyle w:val="contentpasted1"/>
          <w:rFonts w:ascii="Arial" w:hAnsi="Arial" w:cs="Arial"/>
          <w:b/>
          <w:bCs/>
          <w:u w:val="single"/>
          <w:bdr w:val="none" w:sz="0" w:space="0" w:color="auto" w:frame="1"/>
          <w:shd w:val="clear" w:color="auto" w:fill="FFFFFF"/>
        </w:rPr>
        <w:lastRenderedPageBreak/>
        <w:t>PRETENSIONES</w:t>
      </w:r>
    </w:p>
    <w:p w14:paraId="78244C1A" w14:textId="77777777" w:rsidR="00AC2340" w:rsidRPr="00D50417" w:rsidRDefault="00AC2340" w:rsidP="00F92E46">
      <w:pPr>
        <w:pStyle w:val="Sinespaciado"/>
        <w:spacing w:line="276" w:lineRule="auto"/>
        <w:jc w:val="center"/>
        <w:rPr>
          <w:rStyle w:val="contentpasted1"/>
          <w:rFonts w:ascii="Arial" w:hAnsi="Arial" w:cs="Arial"/>
          <w:b/>
          <w:bCs/>
          <w:u w:val="single"/>
          <w:bdr w:val="none" w:sz="0" w:space="0" w:color="auto" w:frame="1"/>
          <w:shd w:val="clear" w:color="auto" w:fill="FFFFFF"/>
        </w:rPr>
      </w:pPr>
    </w:p>
    <w:p w14:paraId="44DD2655" w14:textId="7ACEEB4A" w:rsidR="00AC2340" w:rsidRPr="00D50417" w:rsidRDefault="00AC2340" w:rsidP="00AC2340">
      <w:pPr>
        <w:pStyle w:val="Sinespaciado"/>
        <w:spacing w:line="276" w:lineRule="auto"/>
        <w:jc w:val="both"/>
        <w:rPr>
          <w:rFonts w:ascii="Arial" w:hAnsi="Arial" w:cs="Arial"/>
          <w:u w:val="single"/>
        </w:rPr>
      </w:pPr>
      <w:r w:rsidRPr="00D50417">
        <w:rPr>
          <w:rStyle w:val="contentpasted1"/>
          <w:rFonts w:ascii="Arial" w:hAnsi="Arial" w:cs="Arial"/>
          <w:b/>
          <w:bCs/>
          <w:u w:val="single"/>
          <w:bdr w:val="none" w:sz="0" w:space="0" w:color="auto" w:frame="1"/>
          <w:shd w:val="clear" w:color="auto" w:fill="FFFFFF"/>
        </w:rPr>
        <w:t>Principales:</w:t>
      </w:r>
    </w:p>
    <w:p w14:paraId="41F16C91" w14:textId="77777777" w:rsidR="00B854C5" w:rsidRPr="00D50417" w:rsidRDefault="00B854C5" w:rsidP="00B854C5">
      <w:pPr>
        <w:pStyle w:val="Sinespaciado"/>
        <w:spacing w:line="276" w:lineRule="auto"/>
        <w:jc w:val="both"/>
        <w:rPr>
          <w:rStyle w:val="contentpasted1"/>
          <w:rFonts w:ascii="Arial" w:hAnsi="Arial" w:cs="Arial"/>
        </w:rPr>
      </w:pPr>
    </w:p>
    <w:p w14:paraId="1CE1DF3F" w14:textId="77777777" w:rsidR="008C2D81" w:rsidRPr="00D50417" w:rsidRDefault="008C2D81" w:rsidP="008C2D81">
      <w:pPr>
        <w:pStyle w:val="Sinespaciado"/>
        <w:numPr>
          <w:ilvl w:val="0"/>
          <w:numId w:val="24"/>
        </w:numPr>
        <w:tabs>
          <w:tab w:val="clear" w:pos="720"/>
          <w:tab w:val="num" w:pos="426"/>
        </w:tabs>
        <w:spacing w:line="276" w:lineRule="auto"/>
        <w:ind w:left="284" w:hanging="284"/>
        <w:jc w:val="both"/>
        <w:rPr>
          <w:rFonts w:ascii="Arial" w:eastAsia="Times New Roman" w:hAnsi="Arial" w:cs="Arial"/>
          <w:color w:val="000000"/>
        </w:rPr>
      </w:pPr>
      <w:r w:rsidRPr="008C2D81">
        <w:rPr>
          <w:rFonts w:ascii="Arial" w:eastAsia="Times New Roman" w:hAnsi="Arial" w:cs="Arial"/>
          <w:color w:val="000000"/>
        </w:rPr>
        <w:t>Que se declare civil y extracontractual y solidariamente responsable DIANA CAROLINA MONTOYA CASTAÑO, por el accidente de tránsito del día 29 de septiembre del año 2022, causado por el vehículo de placas FYV 426.  </w:t>
      </w:r>
    </w:p>
    <w:p w14:paraId="358F3A5D" w14:textId="77777777" w:rsidR="008C2D81" w:rsidRPr="008C2D81" w:rsidRDefault="008C2D81" w:rsidP="008C2D81">
      <w:pPr>
        <w:pStyle w:val="Sinespaciado"/>
        <w:tabs>
          <w:tab w:val="num" w:pos="426"/>
        </w:tabs>
        <w:spacing w:line="276" w:lineRule="auto"/>
        <w:ind w:left="284" w:hanging="284"/>
        <w:jc w:val="both"/>
        <w:rPr>
          <w:rFonts w:ascii="Arial" w:eastAsia="Times New Roman" w:hAnsi="Arial" w:cs="Arial"/>
          <w:color w:val="000000"/>
        </w:rPr>
      </w:pPr>
    </w:p>
    <w:p w14:paraId="203E408A" w14:textId="77777777" w:rsidR="008C2D81" w:rsidRPr="00D50417" w:rsidRDefault="008C2D81" w:rsidP="008C2D81">
      <w:pPr>
        <w:pStyle w:val="Sinespaciado"/>
        <w:numPr>
          <w:ilvl w:val="0"/>
          <w:numId w:val="24"/>
        </w:numPr>
        <w:tabs>
          <w:tab w:val="clear" w:pos="720"/>
          <w:tab w:val="num" w:pos="426"/>
        </w:tabs>
        <w:spacing w:line="276" w:lineRule="auto"/>
        <w:ind w:left="284" w:hanging="284"/>
        <w:jc w:val="both"/>
        <w:rPr>
          <w:rFonts w:ascii="Arial" w:eastAsia="Times New Roman" w:hAnsi="Arial" w:cs="Arial"/>
          <w:color w:val="000000"/>
        </w:rPr>
      </w:pPr>
      <w:r w:rsidRPr="008C2D81">
        <w:rPr>
          <w:rFonts w:ascii="Arial" w:eastAsia="Times New Roman" w:hAnsi="Arial" w:cs="Arial"/>
          <w:color w:val="000000"/>
        </w:rPr>
        <w:t>Que se declare que dentro del contrato de seguro emitido por AXA COLPATRIA SEGUROS S.A., identificada con el NIT. 860.002.184-6, se configuró con el accidente ocurrido, el siniestro para el amparo de responsabilidad civil extracontractual que tenía el vehículo de placas FYV 426 y que se encuentra obligada al pago y como máximo hasta el límite asegurado en la póliza.</w:t>
      </w:r>
    </w:p>
    <w:p w14:paraId="5E1CA5B8" w14:textId="77777777" w:rsidR="008C2D81" w:rsidRPr="00D50417" w:rsidRDefault="008C2D81" w:rsidP="008C2D81">
      <w:pPr>
        <w:pStyle w:val="Prrafodelista"/>
        <w:tabs>
          <w:tab w:val="num" w:pos="426"/>
        </w:tabs>
        <w:ind w:left="284" w:hanging="284"/>
        <w:rPr>
          <w:rFonts w:ascii="Arial" w:eastAsia="Times New Roman" w:hAnsi="Arial" w:cs="Arial"/>
          <w:color w:val="000000"/>
        </w:rPr>
      </w:pPr>
    </w:p>
    <w:p w14:paraId="0F3EC102" w14:textId="77777777" w:rsidR="008C2D81" w:rsidRPr="008C2D81" w:rsidRDefault="008C2D81" w:rsidP="008C2D81">
      <w:pPr>
        <w:pStyle w:val="Sinespaciado"/>
        <w:numPr>
          <w:ilvl w:val="0"/>
          <w:numId w:val="24"/>
        </w:numPr>
        <w:tabs>
          <w:tab w:val="clear" w:pos="720"/>
          <w:tab w:val="num" w:pos="426"/>
        </w:tabs>
        <w:spacing w:line="276" w:lineRule="auto"/>
        <w:ind w:left="284" w:hanging="284"/>
        <w:jc w:val="both"/>
        <w:rPr>
          <w:rFonts w:ascii="Arial" w:eastAsia="Times New Roman" w:hAnsi="Arial" w:cs="Arial"/>
          <w:color w:val="000000"/>
        </w:rPr>
      </w:pPr>
      <w:r w:rsidRPr="008C2D81">
        <w:rPr>
          <w:rFonts w:ascii="Arial" w:eastAsia="Times New Roman" w:hAnsi="Arial" w:cs="Arial"/>
          <w:color w:val="000000"/>
        </w:rPr>
        <w:t>Que se condene a las demandadas y la compañía aseguradora a resarcir e indemnizar los perjuicios patrimoniales y extrapatrimoniales por la suma de $213.234.552.</w:t>
      </w:r>
    </w:p>
    <w:p w14:paraId="7A192F06" w14:textId="77777777" w:rsidR="00B854C5" w:rsidRPr="00D50417" w:rsidRDefault="00B854C5" w:rsidP="00A642B8">
      <w:pPr>
        <w:pStyle w:val="Sinespaciado"/>
        <w:spacing w:line="276" w:lineRule="auto"/>
        <w:ind w:left="284" w:hanging="284"/>
        <w:jc w:val="both"/>
        <w:rPr>
          <w:rFonts w:ascii="Arial" w:hAnsi="Arial" w:cs="Arial"/>
        </w:rPr>
      </w:pPr>
    </w:p>
    <w:p w14:paraId="35C94C78" w14:textId="77777777" w:rsidR="003915D6" w:rsidRPr="00D50417"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D50417">
        <w:rPr>
          <w:rStyle w:val="xcontentpasted0"/>
          <w:rFonts w:ascii="Arial" w:hAnsi="Arial" w:cs="Arial"/>
          <w:b/>
          <w:bCs/>
          <w:sz w:val="22"/>
          <w:szCs w:val="22"/>
          <w:u w:val="single"/>
          <w:bdr w:val="none" w:sz="0" w:space="0" w:color="auto" w:frame="1"/>
        </w:rPr>
        <w:t>CALIFICACIÓN DE LA CONTINGENCIA</w:t>
      </w:r>
    </w:p>
    <w:p w14:paraId="06875F3B" w14:textId="77777777" w:rsidR="003915D6" w:rsidRPr="00D50417"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D50417">
        <w:rPr>
          <w:rFonts w:ascii="Arial" w:hAnsi="Arial" w:cs="Arial"/>
          <w:sz w:val="22"/>
          <w:szCs w:val="22"/>
        </w:rPr>
        <w:t> </w:t>
      </w:r>
    </w:p>
    <w:p w14:paraId="622864E4" w14:textId="57E2EC47" w:rsidR="00F017D9" w:rsidRPr="00D50417" w:rsidRDefault="00F017D9" w:rsidP="00F017D9">
      <w:pPr>
        <w:pStyle w:val="xmsonormal"/>
        <w:shd w:val="clear" w:color="auto" w:fill="FFFFFF"/>
        <w:spacing w:line="276" w:lineRule="auto"/>
        <w:jc w:val="both"/>
        <w:rPr>
          <w:rStyle w:val="xcontentpasted0"/>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 xml:space="preserve">La contingencia se califica como </w:t>
      </w:r>
      <w:r w:rsidR="009940F6">
        <w:rPr>
          <w:rStyle w:val="xcontentpasted0"/>
          <w:rFonts w:ascii="Arial" w:hAnsi="Arial" w:cs="Arial"/>
          <w:sz w:val="22"/>
          <w:szCs w:val="22"/>
          <w:bdr w:val="none" w:sz="0" w:space="0" w:color="auto" w:frame="1"/>
        </w:rPr>
        <w:t>EVENTUAL</w:t>
      </w:r>
      <w:r w:rsidR="002934C8">
        <w:rPr>
          <w:rStyle w:val="xcontentpasted0"/>
          <w:rFonts w:ascii="Arial" w:hAnsi="Arial" w:cs="Arial"/>
          <w:sz w:val="22"/>
          <w:szCs w:val="22"/>
          <w:bdr w:val="none" w:sz="0" w:space="0" w:color="auto" w:frame="1"/>
        </w:rPr>
        <w:t>,</w:t>
      </w:r>
      <w:r w:rsidRPr="00D50417">
        <w:rPr>
          <w:rStyle w:val="xcontentpasted0"/>
          <w:rFonts w:ascii="Arial" w:hAnsi="Arial" w:cs="Arial"/>
          <w:sz w:val="22"/>
          <w:szCs w:val="22"/>
          <w:bdr w:val="none" w:sz="0" w:space="0" w:color="auto" w:frame="1"/>
        </w:rPr>
        <w:t xml:space="preserve"> </w:t>
      </w:r>
      <w:r w:rsidR="009940F6">
        <w:rPr>
          <w:rStyle w:val="xcontentpasted0"/>
          <w:rFonts w:ascii="Arial" w:hAnsi="Arial" w:cs="Arial"/>
          <w:sz w:val="22"/>
          <w:szCs w:val="22"/>
          <w:bdr w:val="none" w:sz="0" w:space="0" w:color="auto" w:frame="1"/>
        </w:rPr>
        <w:t>teniendo en cuenta que dependerá del debate probatorio</w:t>
      </w:r>
      <w:r w:rsidR="00B0050A">
        <w:rPr>
          <w:rStyle w:val="xcontentpasted0"/>
          <w:rFonts w:ascii="Arial" w:hAnsi="Arial" w:cs="Arial"/>
          <w:sz w:val="22"/>
          <w:szCs w:val="22"/>
          <w:bdr w:val="none" w:sz="0" w:space="0" w:color="auto" w:frame="1"/>
        </w:rPr>
        <w:t xml:space="preserve"> determinar</w:t>
      </w:r>
      <w:r w:rsidR="00DF5FC9">
        <w:rPr>
          <w:rStyle w:val="xcontentpasted0"/>
          <w:rFonts w:ascii="Arial" w:hAnsi="Arial" w:cs="Arial"/>
          <w:sz w:val="22"/>
          <w:szCs w:val="22"/>
          <w:bdr w:val="none" w:sz="0" w:space="0" w:color="auto" w:frame="1"/>
        </w:rPr>
        <w:t xml:space="preserve"> </w:t>
      </w:r>
      <w:r w:rsidR="009940F6">
        <w:rPr>
          <w:rStyle w:val="xcontentpasted0"/>
          <w:rFonts w:ascii="Arial" w:hAnsi="Arial" w:cs="Arial"/>
          <w:sz w:val="22"/>
          <w:szCs w:val="22"/>
          <w:bdr w:val="none" w:sz="0" w:space="0" w:color="auto" w:frame="1"/>
        </w:rPr>
        <w:t>la responsabilidad de la asegurada.</w:t>
      </w:r>
    </w:p>
    <w:p w14:paraId="784BA809" w14:textId="7BD17BA0" w:rsidR="00F017D9" w:rsidRPr="00D50417" w:rsidRDefault="00F017D9" w:rsidP="00F017D9">
      <w:pPr>
        <w:pStyle w:val="xmsonormal"/>
        <w:shd w:val="clear" w:color="auto" w:fill="FFFFFF"/>
        <w:spacing w:line="276" w:lineRule="auto"/>
        <w:jc w:val="both"/>
        <w:rPr>
          <w:rStyle w:val="xcontentpasted0"/>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Lo primero que debe tomarse en consideración es que La Póliza de Seguro de Automóviles No. 1214913 cuy</w:t>
      </w:r>
      <w:r w:rsidR="002934C8">
        <w:rPr>
          <w:rStyle w:val="xcontentpasted0"/>
          <w:rFonts w:ascii="Arial" w:hAnsi="Arial" w:cs="Arial"/>
          <w:sz w:val="22"/>
          <w:szCs w:val="22"/>
          <w:bdr w:val="none" w:sz="0" w:space="0" w:color="auto" w:frame="1"/>
        </w:rPr>
        <w:t>a</w:t>
      </w:r>
      <w:r w:rsidRPr="00D50417">
        <w:rPr>
          <w:rStyle w:val="xcontentpasted0"/>
          <w:rFonts w:ascii="Arial" w:hAnsi="Arial" w:cs="Arial"/>
          <w:sz w:val="22"/>
          <w:szCs w:val="22"/>
          <w:bdr w:val="none" w:sz="0" w:space="0" w:color="auto" w:frame="1"/>
        </w:rPr>
        <w:t xml:space="preserve"> asegurad</w:t>
      </w:r>
      <w:r w:rsidR="002934C8">
        <w:rPr>
          <w:rStyle w:val="xcontentpasted0"/>
          <w:rFonts w:ascii="Arial" w:hAnsi="Arial" w:cs="Arial"/>
          <w:sz w:val="22"/>
          <w:szCs w:val="22"/>
          <w:bdr w:val="none" w:sz="0" w:space="0" w:color="auto" w:frame="1"/>
        </w:rPr>
        <w:t>a</w:t>
      </w:r>
      <w:r w:rsidRPr="00D50417">
        <w:rPr>
          <w:rStyle w:val="xcontentpasted0"/>
          <w:rFonts w:ascii="Arial" w:hAnsi="Arial" w:cs="Arial"/>
          <w:sz w:val="22"/>
          <w:szCs w:val="22"/>
          <w:bdr w:val="none" w:sz="0" w:space="0" w:color="auto" w:frame="1"/>
        </w:rPr>
        <w:t xml:space="preserve"> es la señora Diana Carolina Montoya Castaño, presta cobertura material y temporal, de conformidad con los hechos y pretensiones expuestas en el líbelo de la demanda. Frente a la cobertura temporal, debe señalarse que el hecho, es decir, el accidente de tránsito que desencadenó las lesiones de JOHANA EUNICE OLARTE </w:t>
      </w:r>
      <w:proofErr w:type="gramStart"/>
      <w:r w:rsidRPr="00D50417">
        <w:rPr>
          <w:rStyle w:val="xcontentpasted0"/>
          <w:rFonts w:ascii="Arial" w:hAnsi="Arial" w:cs="Arial"/>
          <w:sz w:val="22"/>
          <w:szCs w:val="22"/>
          <w:bdr w:val="none" w:sz="0" w:space="0" w:color="auto" w:frame="1"/>
        </w:rPr>
        <w:t>Franco,</w:t>
      </w:r>
      <w:proofErr w:type="gramEnd"/>
      <w:r w:rsidRPr="00D50417">
        <w:rPr>
          <w:rStyle w:val="xcontentpasted0"/>
          <w:rFonts w:ascii="Arial" w:hAnsi="Arial" w:cs="Arial"/>
          <w:sz w:val="22"/>
          <w:szCs w:val="22"/>
          <w:bdr w:val="none" w:sz="0" w:space="0" w:color="auto" w:frame="1"/>
        </w:rPr>
        <w:t xml:space="preserve"> ocurrió el 29 de septiembre de 2022, </w:t>
      </w:r>
      <w:r w:rsidR="002934C8">
        <w:rPr>
          <w:rStyle w:val="xcontentpasted0"/>
          <w:rFonts w:ascii="Arial" w:hAnsi="Arial" w:cs="Arial"/>
          <w:sz w:val="22"/>
          <w:szCs w:val="22"/>
          <w:bdr w:val="none" w:sz="0" w:space="0" w:color="auto" w:frame="1"/>
        </w:rPr>
        <w:t>esto es</w:t>
      </w:r>
      <w:r w:rsidRPr="00D50417">
        <w:rPr>
          <w:rStyle w:val="xcontentpasted0"/>
          <w:rFonts w:ascii="Arial" w:hAnsi="Arial" w:cs="Arial"/>
          <w:sz w:val="22"/>
          <w:szCs w:val="22"/>
          <w:bdr w:val="none" w:sz="0" w:space="0" w:color="auto" w:frame="1"/>
        </w:rPr>
        <w:t>, dentro de la vigencia de la Póliza comprendida entre el 01 de marzo de 2022 hasta el 01 de marzo de 2023. Aunado a ello, presta cobertura material</w:t>
      </w:r>
      <w:r w:rsidR="002934C8">
        <w:rPr>
          <w:rStyle w:val="xcontentpasted0"/>
          <w:rFonts w:ascii="Arial" w:hAnsi="Arial" w:cs="Arial"/>
          <w:sz w:val="22"/>
          <w:szCs w:val="22"/>
          <w:bdr w:val="none" w:sz="0" w:space="0" w:color="auto" w:frame="1"/>
        </w:rPr>
        <w:t>,</w:t>
      </w:r>
      <w:r w:rsidRPr="00D50417">
        <w:rPr>
          <w:rStyle w:val="xcontentpasted0"/>
          <w:rFonts w:ascii="Arial" w:hAnsi="Arial" w:cs="Arial"/>
          <w:sz w:val="22"/>
          <w:szCs w:val="22"/>
          <w:bdr w:val="none" w:sz="0" w:space="0" w:color="auto" w:frame="1"/>
        </w:rPr>
        <w:t xml:space="preserve"> en tanto ampara la responsabilidad civil extracontractual, pretensión que se le endilga a Diana Carolina Montoya Castaño.</w:t>
      </w:r>
      <w:r w:rsidR="003044D1">
        <w:rPr>
          <w:rStyle w:val="xcontentpasted0"/>
          <w:rFonts w:ascii="Arial" w:hAnsi="Arial" w:cs="Arial"/>
          <w:sz w:val="22"/>
          <w:szCs w:val="22"/>
          <w:bdr w:val="none" w:sz="0" w:space="0" w:color="auto" w:frame="1"/>
        </w:rPr>
        <w:t xml:space="preserve"> </w:t>
      </w:r>
    </w:p>
    <w:p w14:paraId="481EBBEF" w14:textId="72E7363F" w:rsidR="003044D1" w:rsidRDefault="00F017D9" w:rsidP="00F017D9">
      <w:pPr>
        <w:pStyle w:val="xmsonormal"/>
        <w:shd w:val="clear" w:color="auto" w:fill="FFFFFF"/>
        <w:spacing w:line="276" w:lineRule="auto"/>
        <w:jc w:val="both"/>
        <w:rPr>
          <w:rStyle w:val="xcontentpasted0"/>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Por otro lado, frente a la responsabilidad de</w:t>
      </w:r>
      <w:r w:rsidR="009940F6">
        <w:rPr>
          <w:rStyle w:val="xcontentpasted0"/>
          <w:rFonts w:ascii="Arial" w:hAnsi="Arial" w:cs="Arial"/>
          <w:sz w:val="22"/>
          <w:szCs w:val="22"/>
          <w:bdr w:val="none" w:sz="0" w:space="0" w:color="auto" w:frame="1"/>
        </w:rPr>
        <w:t xml:space="preserve"> la</w:t>
      </w:r>
      <w:r w:rsidRPr="00D50417">
        <w:rPr>
          <w:rStyle w:val="xcontentpasted0"/>
          <w:rFonts w:ascii="Arial" w:hAnsi="Arial" w:cs="Arial"/>
          <w:sz w:val="22"/>
          <w:szCs w:val="22"/>
          <w:bdr w:val="none" w:sz="0" w:space="0" w:color="auto" w:frame="1"/>
        </w:rPr>
        <w:t xml:space="preserve"> asegurad</w:t>
      </w:r>
      <w:r w:rsidR="009940F6">
        <w:rPr>
          <w:rStyle w:val="xcontentpasted0"/>
          <w:rFonts w:ascii="Arial" w:hAnsi="Arial" w:cs="Arial"/>
          <w:sz w:val="22"/>
          <w:szCs w:val="22"/>
          <w:bdr w:val="none" w:sz="0" w:space="0" w:color="auto" w:frame="1"/>
        </w:rPr>
        <w:t>a</w:t>
      </w:r>
      <w:r w:rsidRPr="00D50417">
        <w:rPr>
          <w:rStyle w:val="xcontentpasted0"/>
          <w:rFonts w:ascii="Arial" w:hAnsi="Arial" w:cs="Arial"/>
          <w:sz w:val="22"/>
          <w:szCs w:val="22"/>
          <w:bdr w:val="none" w:sz="0" w:space="0" w:color="auto" w:frame="1"/>
        </w:rPr>
        <w:t xml:space="preserve">, debe decirse que </w:t>
      </w:r>
      <w:r w:rsidR="00A13960" w:rsidRPr="00D50417">
        <w:rPr>
          <w:rStyle w:val="xcontentpasted0"/>
          <w:rFonts w:ascii="Arial" w:hAnsi="Arial" w:cs="Arial"/>
          <w:sz w:val="22"/>
          <w:szCs w:val="22"/>
          <w:bdr w:val="none" w:sz="0" w:space="0" w:color="auto" w:frame="1"/>
        </w:rPr>
        <w:t>a la presentación de este informe</w:t>
      </w:r>
      <w:r w:rsidRPr="00D50417">
        <w:rPr>
          <w:rStyle w:val="xcontentpasted0"/>
          <w:rFonts w:ascii="Arial" w:hAnsi="Arial" w:cs="Arial"/>
          <w:sz w:val="22"/>
          <w:szCs w:val="22"/>
          <w:bdr w:val="none" w:sz="0" w:space="0" w:color="auto" w:frame="1"/>
        </w:rPr>
        <w:t xml:space="preserve"> no existen elementos de prueba que podrían atribuirle responsabilidad por el </w:t>
      </w:r>
      <w:r w:rsidR="009940F6">
        <w:rPr>
          <w:rStyle w:val="xcontentpasted0"/>
          <w:rFonts w:ascii="Arial" w:hAnsi="Arial" w:cs="Arial"/>
          <w:sz w:val="22"/>
          <w:szCs w:val="22"/>
          <w:bdr w:val="none" w:sz="0" w:space="0" w:color="auto" w:frame="1"/>
        </w:rPr>
        <w:t>accidente de</w:t>
      </w:r>
      <w:r w:rsidRPr="00D50417">
        <w:rPr>
          <w:rStyle w:val="xcontentpasted0"/>
          <w:rFonts w:ascii="Arial" w:hAnsi="Arial" w:cs="Arial"/>
          <w:sz w:val="22"/>
          <w:szCs w:val="22"/>
          <w:bdr w:val="none" w:sz="0" w:space="0" w:color="auto" w:frame="1"/>
        </w:rPr>
        <w:t xml:space="preserve"> tránsito objeto de litigio a la asegurada</w:t>
      </w:r>
      <w:r w:rsidR="009940F6">
        <w:rPr>
          <w:rStyle w:val="xcontentpasted0"/>
          <w:rFonts w:ascii="Arial" w:hAnsi="Arial" w:cs="Arial"/>
          <w:sz w:val="22"/>
          <w:szCs w:val="22"/>
          <w:bdr w:val="none" w:sz="0" w:space="0" w:color="auto" w:frame="1"/>
        </w:rPr>
        <w:t>. L</w:t>
      </w:r>
      <w:r w:rsidRPr="00D50417">
        <w:rPr>
          <w:rStyle w:val="xcontentpasted0"/>
          <w:rFonts w:ascii="Arial" w:hAnsi="Arial" w:cs="Arial"/>
          <w:sz w:val="22"/>
          <w:szCs w:val="22"/>
          <w:bdr w:val="none" w:sz="0" w:space="0" w:color="auto" w:frame="1"/>
        </w:rPr>
        <w:t>o anterior, por cuanto e</w:t>
      </w:r>
      <w:r w:rsidR="009940F6">
        <w:rPr>
          <w:rStyle w:val="xcontentpasted0"/>
          <w:rFonts w:ascii="Arial" w:hAnsi="Arial" w:cs="Arial"/>
          <w:sz w:val="22"/>
          <w:szCs w:val="22"/>
          <w:bdr w:val="none" w:sz="0" w:space="0" w:color="auto" w:frame="1"/>
        </w:rPr>
        <w:t>n el</w:t>
      </w:r>
      <w:r w:rsidRPr="00D50417">
        <w:rPr>
          <w:rStyle w:val="xcontentpasted0"/>
          <w:rFonts w:ascii="Arial" w:hAnsi="Arial" w:cs="Arial"/>
          <w:sz w:val="22"/>
          <w:szCs w:val="22"/>
          <w:bdr w:val="none" w:sz="0" w:space="0" w:color="auto" w:frame="1"/>
        </w:rPr>
        <w:t xml:space="preserve"> Informe Policial de Accidente de </w:t>
      </w:r>
      <w:r w:rsidR="003044D1">
        <w:rPr>
          <w:rStyle w:val="xcontentpasted0"/>
          <w:rFonts w:ascii="Arial" w:hAnsi="Arial" w:cs="Arial"/>
          <w:sz w:val="22"/>
          <w:szCs w:val="22"/>
          <w:bdr w:val="none" w:sz="0" w:space="0" w:color="auto" w:frame="1"/>
        </w:rPr>
        <w:t>T</w:t>
      </w:r>
      <w:r w:rsidRPr="00D50417">
        <w:rPr>
          <w:rStyle w:val="xcontentpasted0"/>
          <w:rFonts w:ascii="Arial" w:hAnsi="Arial" w:cs="Arial"/>
          <w:sz w:val="22"/>
          <w:szCs w:val="22"/>
          <w:bdr w:val="none" w:sz="0" w:space="0" w:color="auto" w:frame="1"/>
        </w:rPr>
        <w:t>ránsito</w:t>
      </w:r>
      <w:r w:rsidR="003044D1">
        <w:rPr>
          <w:rStyle w:val="xcontentpasted0"/>
          <w:rFonts w:ascii="Arial" w:hAnsi="Arial" w:cs="Arial"/>
          <w:sz w:val="22"/>
          <w:szCs w:val="22"/>
          <w:bdr w:val="none" w:sz="0" w:space="0" w:color="auto" w:frame="1"/>
        </w:rPr>
        <w:t xml:space="preserve"> (“IPAT”)</w:t>
      </w:r>
      <w:r w:rsidR="00A13960" w:rsidRPr="00D50417">
        <w:rPr>
          <w:rStyle w:val="xcontentpasted0"/>
          <w:rFonts w:ascii="Arial" w:hAnsi="Arial" w:cs="Arial"/>
          <w:sz w:val="22"/>
          <w:szCs w:val="22"/>
          <w:bdr w:val="none" w:sz="0" w:space="0" w:color="auto" w:frame="1"/>
        </w:rPr>
        <w:t>, único medio probatorio aportado</w:t>
      </w:r>
      <w:r w:rsidR="009940F6">
        <w:rPr>
          <w:rStyle w:val="xcontentpasted0"/>
          <w:rFonts w:ascii="Arial" w:hAnsi="Arial" w:cs="Arial"/>
          <w:sz w:val="22"/>
          <w:szCs w:val="22"/>
          <w:bdr w:val="none" w:sz="0" w:space="0" w:color="auto" w:frame="1"/>
        </w:rPr>
        <w:t xml:space="preserve"> para acreditar la responsabilidad de la asegurada se estableció que la motocicleta había sido movida de su posición final, por lo que, se indicó que la causa del accidente sería objeto de investigación.</w:t>
      </w:r>
      <w:r w:rsidR="00A13960" w:rsidRPr="00D50417">
        <w:rPr>
          <w:rStyle w:val="xcontentpasted0"/>
          <w:rFonts w:ascii="Arial" w:hAnsi="Arial" w:cs="Arial"/>
          <w:sz w:val="22"/>
          <w:szCs w:val="22"/>
          <w:bdr w:val="none" w:sz="0" w:space="0" w:color="auto" w:frame="1"/>
        </w:rPr>
        <w:t xml:space="preserve"> </w:t>
      </w:r>
      <w:r w:rsidR="003044D1">
        <w:rPr>
          <w:rStyle w:val="xcontentpasted0"/>
          <w:rFonts w:ascii="Arial" w:hAnsi="Arial" w:cs="Arial"/>
          <w:sz w:val="22"/>
          <w:szCs w:val="22"/>
          <w:bdr w:val="none" w:sz="0" w:space="0" w:color="auto" w:frame="1"/>
        </w:rPr>
        <w:t xml:space="preserve">Sin embargo, en el IPAT se atribuyó la hipótesis </w:t>
      </w:r>
      <w:r w:rsidR="003044D1" w:rsidRPr="00D50417">
        <w:rPr>
          <w:rStyle w:val="xcontentpasted0"/>
          <w:rFonts w:ascii="Arial" w:hAnsi="Arial" w:cs="Arial"/>
          <w:sz w:val="22"/>
          <w:szCs w:val="22"/>
          <w:bdr w:val="none" w:sz="0" w:space="0" w:color="auto" w:frame="1"/>
        </w:rPr>
        <w:t>157</w:t>
      </w:r>
      <w:r w:rsidR="003044D1">
        <w:rPr>
          <w:rStyle w:val="xcontentpasted0"/>
          <w:rFonts w:ascii="Arial" w:hAnsi="Arial" w:cs="Arial"/>
          <w:sz w:val="22"/>
          <w:szCs w:val="22"/>
          <w:bdr w:val="none" w:sz="0" w:space="0" w:color="auto" w:frame="1"/>
        </w:rPr>
        <w:t xml:space="preserve"> tanto a la motocicleta, como al vehículo asegurado. En ese sentido, dependerá del debate probatorio establecer si pudo existir responsabilidad en cabeza de la asegurada en el acaecimiento del accidente del 29 de septiembre de 2022 y de las lesiones que sufrió la señora Olarte, como consecuencia de éste. En consecuencia, la contingencia se califica como eventual. </w:t>
      </w:r>
    </w:p>
    <w:p w14:paraId="0970E9BF" w14:textId="77777777" w:rsidR="003044D1" w:rsidRDefault="003044D1" w:rsidP="00F017D9">
      <w:pPr>
        <w:pStyle w:val="xmsonormal"/>
        <w:shd w:val="clear" w:color="auto" w:fill="FFFFFF"/>
        <w:spacing w:line="276" w:lineRule="auto"/>
        <w:jc w:val="both"/>
        <w:rPr>
          <w:rStyle w:val="xcontentpasted0"/>
          <w:rFonts w:ascii="Arial" w:hAnsi="Arial" w:cs="Arial"/>
          <w:sz w:val="22"/>
          <w:szCs w:val="22"/>
          <w:bdr w:val="none" w:sz="0" w:space="0" w:color="auto" w:frame="1"/>
        </w:rPr>
      </w:pPr>
    </w:p>
    <w:p w14:paraId="45D84036" w14:textId="2E8BA9AD" w:rsidR="003915D6" w:rsidRPr="00D50417" w:rsidRDefault="00F017D9" w:rsidP="00F017D9">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Todo lo anterior, sin perjuicio del carácter contingente del proceso.</w:t>
      </w:r>
    </w:p>
    <w:p w14:paraId="77C313F8" w14:textId="77777777" w:rsidR="00F017D9" w:rsidRPr="00D50417" w:rsidRDefault="00F017D9" w:rsidP="00F017D9">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D50417"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D50417">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D50417"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D50417">
        <w:rPr>
          <w:rFonts w:ascii="Arial" w:hAnsi="Arial" w:cs="Arial"/>
          <w:b/>
          <w:bCs/>
          <w:sz w:val="22"/>
          <w:szCs w:val="22"/>
          <w:bdr w:val="none" w:sz="0" w:space="0" w:color="auto" w:frame="1"/>
        </w:rPr>
        <w:t> </w:t>
      </w:r>
    </w:p>
    <w:p w14:paraId="6B55B544" w14:textId="3CA8B29F" w:rsidR="00010F94" w:rsidRPr="00D50417"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L</w:t>
      </w:r>
      <w:r w:rsidR="003915D6" w:rsidRPr="00D50417">
        <w:rPr>
          <w:rStyle w:val="xcontentpasted0"/>
          <w:rFonts w:ascii="Arial" w:hAnsi="Arial" w:cs="Arial"/>
          <w:sz w:val="22"/>
          <w:szCs w:val="22"/>
          <w:bdr w:val="none" w:sz="0" w:space="0" w:color="auto" w:frame="1"/>
        </w:rPr>
        <w:t xml:space="preserve">a liquidación objetiva de las pretensiones </w:t>
      </w:r>
      <w:r w:rsidRPr="00D50417">
        <w:rPr>
          <w:rStyle w:val="xcontentpasted0"/>
          <w:rFonts w:ascii="Arial" w:hAnsi="Arial" w:cs="Arial"/>
          <w:sz w:val="22"/>
          <w:szCs w:val="22"/>
          <w:bdr w:val="none" w:sz="0" w:space="0" w:color="auto" w:frame="1"/>
        </w:rPr>
        <w:t>se estima en la</w:t>
      </w:r>
      <w:r w:rsidR="003915D6" w:rsidRPr="00D50417">
        <w:rPr>
          <w:rStyle w:val="xcontentpasted0"/>
          <w:rFonts w:ascii="Arial" w:hAnsi="Arial" w:cs="Arial"/>
          <w:sz w:val="22"/>
          <w:szCs w:val="22"/>
          <w:bdr w:val="none" w:sz="0" w:space="0" w:color="auto" w:frame="1"/>
        </w:rPr>
        <w:t xml:space="preserve"> suma de </w:t>
      </w:r>
      <w:r w:rsidRPr="00A62447">
        <w:rPr>
          <w:rStyle w:val="xcontentpasted0"/>
          <w:rFonts w:ascii="Arial" w:hAnsi="Arial" w:cs="Arial"/>
          <w:b/>
          <w:bCs/>
          <w:sz w:val="22"/>
          <w:szCs w:val="22"/>
          <w:bdr w:val="none" w:sz="0" w:space="0" w:color="auto" w:frame="1"/>
        </w:rPr>
        <w:t>$</w:t>
      </w:r>
      <w:r w:rsidR="00A62447" w:rsidRPr="00A62447">
        <w:rPr>
          <w:rStyle w:val="xcontentpasted0"/>
          <w:rFonts w:ascii="Arial" w:hAnsi="Arial" w:cs="Arial"/>
          <w:b/>
          <w:bCs/>
          <w:sz w:val="22"/>
          <w:szCs w:val="22"/>
          <w:bdr w:val="none" w:sz="0" w:space="0" w:color="auto" w:frame="1"/>
        </w:rPr>
        <w:t>129</w:t>
      </w:r>
      <w:r w:rsidR="00A62447">
        <w:rPr>
          <w:rStyle w:val="xcontentpasted0"/>
          <w:rFonts w:ascii="Arial" w:hAnsi="Arial" w:cs="Arial"/>
          <w:b/>
          <w:bCs/>
          <w:sz w:val="22"/>
          <w:szCs w:val="22"/>
          <w:bdr w:val="none" w:sz="0" w:space="0" w:color="auto" w:frame="1"/>
        </w:rPr>
        <w:t>.568.164</w:t>
      </w:r>
      <w:r w:rsidR="003915D6" w:rsidRPr="00D50417">
        <w:rPr>
          <w:rStyle w:val="xcontentpasted0"/>
          <w:rFonts w:ascii="Arial" w:hAnsi="Arial" w:cs="Arial"/>
          <w:sz w:val="22"/>
          <w:szCs w:val="22"/>
          <w:bdr w:val="none" w:sz="0" w:space="0" w:color="auto" w:frame="1"/>
        </w:rPr>
        <w:t xml:space="preserve">, lo anterior teniendo </w:t>
      </w:r>
      <w:r w:rsidR="007E6A0D" w:rsidRPr="00D50417">
        <w:rPr>
          <w:rStyle w:val="xcontentpasted0"/>
          <w:rFonts w:ascii="Arial" w:hAnsi="Arial" w:cs="Arial"/>
          <w:sz w:val="22"/>
          <w:szCs w:val="22"/>
          <w:bdr w:val="none" w:sz="0" w:space="0" w:color="auto" w:frame="1"/>
        </w:rPr>
        <w:t>en cuenta</w:t>
      </w:r>
      <w:r w:rsidR="009616F7" w:rsidRPr="00D50417">
        <w:rPr>
          <w:rStyle w:val="xcontentpasted0"/>
          <w:rFonts w:ascii="Arial" w:hAnsi="Arial" w:cs="Arial"/>
          <w:sz w:val="22"/>
          <w:szCs w:val="22"/>
          <w:bdr w:val="none" w:sz="0" w:space="0" w:color="auto" w:frame="1"/>
        </w:rPr>
        <w:t xml:space="preserve"> lo</w:t>
      </w:r>
      <w:r w:rsidR="007E6A0D" w:rsidRPr="00D50417">
        <w:rPr>
          <w:rStyle w:val="xcontentpasted0"/>
          <w:rFonts w:ascii="Arial" w:hAnsi="Arial" w:cs="Arial"/>
          <w:sz w:val="22"/>
          <w:szCs w:val="22"/>
          <w:bdr w:val="none" w:sz="0" w:space="0" w:color="auto" w:frame="1"/>
        </w:rPr>
        <w:t xml:space="preserve"> </w:t>
      </w:r>
      <w:r w:rsidR="00010F94" w:rsidRPr="00D50417">
        <w:rPr>
          <w:rStyle w:val="xcontentpasted0"/>
          <w:rFonts w:ascii="Arial" w:hAnsi="Arial" w:cs="Arial"/>
          <w:sz w:val="22"/>
          <w:szCs w:val="22"/>
          <w:bdr w:val="none" w:sz="0" w:space="0" w:color="auto" w:frame="1"/>
        </w:rPr>
        <w:t>siguiente:</w:t>
      </w:r>
    </w:p>
    <w:p w14:paraId="555ADEDB" w14:textId="42ADFE7C" w:rsidR="0017131B" w:rsidRDefault="00F017D9" w:rsidP="002604E2">
      <w:pPr>
        <w:pStyle w:val="xmsonormal"/>
        <w:shd w:val="clear" w:color="auto" w:fill="FFFFFF"/>
        <w:spacing w:line="276" w:lineRule="auto"/>
        <w:jc w:val="both"/>
        <w:rPr>
          <w:rStyle w:val="xcontentpasted0"/>
          <w:rFonts w:ascii="Arial" w:hAnsi="Arial" w:cs="Arial"/>
          <w:b/>
          <w:bCs/>
          <w:sz w:val="22"/>
          <w:szCs w:val="22"/>
          <w:bdr w:val="none" w:sz="0" w:space="0" w:color="auto" w:frame="1"/>
        </w:rPr>
      </w:pPr>
      <w:r w:rsidRPr="00D50417">
        <w:rPr>
          <w:rStyle w:val="xcontentpasted0"/>
          <w:rFonts w:ascii="Arial" w:hAnsi="Arial" w:cs="Arial"/>
          <w:b/>
          <w:bCs/>
          <w:sz w:val="22"/>
          <w:szCs w:val="22"/>
          <w:bdr w:val="none" w:sz="0" w:space="0" w:color="auto" w:frame="1"/>
        </w:rPr>
        <w:t xml:space="preserve">1. </w:t>
      </w:r>
      <w:r w:rsidR="0017131B">
        <w:rPr>
          <w:rStyle w:val="xcontentpasted0"/>
          <w:rFonts w:ascii="Arial" w:hAnsi="Arial" w:cs="Arial"/>
          <w:b/>
          <w:bCs/>
          <w:sz w:val="22"/>
          <w:szCs w:val="22"/>
          <w:bdr w:val="none" w:sz="0" w:space="0" w:color="auto" w:frame="1"/>
        </w:rPr>
        <w:t xml:space="preserve">Daño emergente consolidado: </w:t>
      </w:r>
      <w:r w:rsidR="00FB6035" w:rsidRPr="00FB6035">
        <w:rPr>
          <w:rStyle w:val="xcontentpasted0"/>
          <w:rFonts w:ascii="Arial" w:hAnsi="Arial" w:cs="Arial"/>
          <w:sz w:val="22"/>
          <w:szCs w:val="22"/>
          <w:bdr w:val="none" w:sz="0" w:space="0" w:color="auto" w:frame="1"/>
        </w:rPr>
        <w:t>No se reconocerá suma alguna por concepto de Daño Emergente debido a que dentro del plenario no se encuentra medio de prueba</w:t>
      </w:r>
      <w:r w:rsidR="00FB6035">
        <w:rPr>
          <w:rStyle w:val="xcontentpasted0"/>
          <w:rFonts w:ascii="Arial" w:hAnsi="Arial" w:cs="Arial"/>
          <w:sz w:val="22"/>
          <w:szCs w:val="22"/>
          <w:bdr w:val="none" w:sz="0" w:space="0" w:color="auto" w:frame="1"/>
        </w:rPr>
        <w:t xml:space="preserve"> idóneo como (facturas, desprendibles de pago o equivalentes)</w:t>
      </w:r>
      <w:r w:rsidR="00FB6035" w:rsidRPr="00FB6035">
        <w:rPr>
          <w:rStyle w:val="xcontentpasted0"/>
          <w:rFonts w:ascii="Arial" w:hAnsi="Arial" w:cs="Arial"/>
          <w:sz w:val="22"/>
          <w:szCs w:val="22"/>
          <w:bdr w:val="none" w:sz="0" w:space="0" w:color="auto" w:frame="1"/>
        </w:rPr>
        <w:t xml:space="preserve"> que acredite el valor sufragado por </w:t>
      </w:r>
      <w:r w:rsidR="00A8277F">
        <w:rPr>
          <w:rStyle w:val="xcontentpasted0"/>
          <w:rFonts w:ascii="Arial" w:hAnsi="Arial" w:cs="Arial"/>
          <w:sz w:val="22"/>
          <w:szCs w:val="22"/>
          <w:bdr w:val="none" w:sz="0" w:space="0" w:color="auto" w:frame="1"/>
        </w:rPr>
        <w:t>la realización del Dictamen Pericial de PCL</w:t>
      </w:r>
      <w:r w:rsidR="00FB6035" w:rsidRPr="00FB6035">
        <w:rPr>
          <w:rStyle w:val="xcontentpasted0"/>
          <w:rFonts w:ascii="Arial" w:hAnsi="Arial" w:cs="Arial"/>
          <w:sz w:val="22"/>
          <w:szCs w:val="22"/>
          <w:bdr w:val="none" w:sz="0" w:space="0" w:color="auto" w:frame="1"/>
        </w:rPr>
        <w:t>. Luego, al ser esta tipología de perjuicio cierto, no es procedente reconocerlo.</w:t>
      </w:r>
      <w:r w:rsidR="00A8277F">
        <w:rPr>
          <w:rStyle w:val="xcontentpasted0"/>
          <w:rFonts w:ascii="Arial" w:hAnsi="Arial" w:cs="Arial"/>
          <w:sz w:val="22"/>
          <w:szCs w:val="22"/>
          <w:bdr w:val="none" w:sz="0" w:space="0" w:color="auto" w:frame="1"/>
        </w:rPr>
        <w:t xml:space="preserve"> </w:t>
      </w:r>
      <w:r w:rsidR="00A8277F" w:rsidRPr="00A8277F">
        <w:rPr>
          <w:rFonts w:ascii="Arial" w:hAnsi="Arial" w:cs="Arial"/>
          <w:sz w:val="22"/>
          <w:szCs w:val="22"/>
          <w:bdr w:val="none" w:sz="0" w:space="0" w:color="auto" w:frame="1"/>
        </w:rPr>
        <w:t>Además, el concepto por este valor corresponde a un costo derivado del proceso judicial en los que incurrió para probar las pretensiones, por lo que en el evento remoto que el Despacho reconociera sus pretensiones estaría incluido en las costas procesales</w:t>
      </w:r>
      <w:r w:rsidR="00A8277F">
        <w:rPr>
          <w:rFonts w:ascii="Arial" w:hAnsi="Arial" w:cs="Arial"/>
          <w:sz w:val="22"/>
          <w:szCs w:val="22"/>
          <w:bdr w:val="none" w:sz="0" w:space="0" w:color="auto" w:frame="1"/>
        </w:rPr>
        <w:t>.</w:t>
      </w:r>
    </w:p>
    <w:p w14:paraId="001113AF" w14:textId="5B6B7295" w:rsidR="0017131B" w:rsidRDefault="0017131B" w:rsidP="002604E2">
      <w:pPr>
        <w:pStyle w:val="xmsonormal"/>
        <w:shd w:val="clear" w:color="auto" w:fill="FFFFFF"/>
        <w:spacing w:line="276" w:lineRule="auto"/>
        <w:jc w:val="both"/>
        <w:rPr>
          <w:rStyle w:val="xcontentpasted0"/>
          <w:rFonts w:ascii="Arial" w:hAnsi="Arial" w:cs="Arial"/>
          <w:b/>
          <w:bCs/>
          <w:sz w:val="22"/>
          <w:szCs w:val="22"/>
          <w:bdr w:val="none" w:sz="0" w:space="0" w:color="auto" w:frame="1"/>
        </w:rPr>
      </w:pPr>
      <w:r>
        <w:rPr>
          <w:rStyle w:val="xcontentpasted0"/>
          <w:rFonts w:ascii="Arial" w:hAnsi="Arial" w:cs="Arial"/>
          <w:b/>
          <w:bCs/>
          <w:sz w:val="22"/>
          <w:szCs w:val="22"/>
          <w:bdr w:val="none" w:sz="0" w:space="0" w:color="auto" w:frame="1"/>
        </w:rPr>
        <w:t xml:space="preserve">2. Lucro Cesante: </w:t>
      </w:r>
      <w:r w:rsidRPr="00D50417">
        <w:rPr>
          <w:rStyle w:val="xcontentpasted0"/>
          <w:rFonts w:ascii="Arial" w:hAnsi="Arial" w:cs="Arial"/>
          <w:sz w:val="22"/>
          <w:szCs w:val="22"/>
          <w:bdr w:val="none" w:sz="0" w:space="0" w:color="auto" w:frame="1"/>
        </w:rPr>
        <w:t>Con ocasión de las lesiones de Johana</w:t>
      </w:r>
      <w:r w:rsidRPr="00D50417">
        <w:rPr>
          <w:rFonts w:ascii="Arial" w:hAnsi="Arial" w:cs="Arial"/>
          <w:sz w:val="22"/>
          <w:szCs w:val="22"/>
          <w:bdr w:val="none" w:sz="0" w:space="0" w:color="auto" w:frame="1"/>
        </w:rPr>
        <w:t xml:space="preserve"> Eunice Olarte Franco</w:t>
      </w:r>
      <w:r w:rsidRPr="00D50417">
        <w:rPr>
          <w:rStyle w:val="xcontentpasted0"/>
          <w:rFonts w:ascii="Arial" w:hAnsi="Arial" w:cs="Arial"/>
          <w:sz w:val="22"/>
          <w:szCs w:val="22"/>
          <w:bdr w:val="none" w:sz="0" w:space="0" w:color="auto" w:frame="1"/>
        </w:rPr>
        <w:t xml:space="preserve">, se tendrá en cuenta la suma de </w:t>
      </w:r>
      <w:r w:rsidR="00136E60" w:rsidRPr="00136E60">
        <w:rPr>
          <w:rStyle w:val="xcontentpasted0"/>
          <w:rFonts w:ascii="Arial" w:hAnsi="Arial" w:cs="Arial"/>
          <w:b/>
          <w:bCs/>
          <w:sz w:val="22"/>
          <w:szCs w:val="22"/>
          <w:bdr w:val="none" w:sz="0" w:space="0" w:color="auto" w:frame="1"/>
        </w:rPr>
        <w:t xml:space="preserve">$64.568.164 </w:t>
      </w:r>
      <w:r w:rsidRPr="0017131B">
        <w:rPr>
          <w:rStyle w:val="xcontentpasted0"/>
          <w:rFonts w:ascii="Arial" w:hAnsi="Arial" w:cs="Arial"/>
          <w:sz w:val="22"/>
          <w:szCs w:val="22"/>
          <w:bdr w:val="none" w:sz="0" w:space="0" w:color="auto" w:frame="1"/>
        </w:rPr>
        <w:t>en su calidad de Victima Direct</w:t>
      </w:r>
      <w:r>
        <w:rPr>
          <w:rStyle w:val="xcontentpasted0"/>
          <w:rFonts w:ascii="Arial" w:hAnsi="Arial" w:cs="Arial"/>
          <w:sz w:val="22"/>
          <w:szCs w:val="22"/>
          <w:bdr w:val="none" w:sz="0" w:space="0" w:color="auto" w:frame="1"/>
        </w:rPr>
        <w:t>a, t</w:t>
      </w:r>
      <w:r w:rsidRPr="0017131B">
        <w:rPr>
          <w:rStyle w:val="xcontentpasted0"/>
          <w:rFonts w:ascii="Arial" w:hAnsi="Arial" w:cs="Arial"/>
          <w:sz w:val="22"/>
          <w:szCs w:val="22"/>
          <w:bdr w:val="none" w:sz="0" w:space="0" w:color="auto" w:frame="1"/>
        </w:rPr>
        <w:t xml:space="preserve">eniendo en cuenta que si bien, la parte demandante no aporta prueba siquiera sumaria para determinar el salario que devengaba a la fecha de los hechos, se presumirá el SMMLV,  atendiendo los lineamientos de la sentencia SC20950-2017 con ponencia del doctor Ariel Salazar Ramírez (12 de diciembre de 2017) y se tendrá en cuenta </w:t>
      </w:r>
      <w:r w:rsidR="002745A6">
        <w:rPr>
          <w:rStyle w:val="xcontentpasted0"/>
          <w:rFonts w:ascii="Arial" w:hAnsi="Arial" w:cs="Arial"/>
          <w:sz w:val="22"/>
          <w:szCs w:val="22"/>
          <w:bdr w:val="none" w:sz="0" w:space="0" w:color="auto" w:frame="1"/>
        </w:rPr>
        <w:t xml:space="preserve">una base de liquidación de $371.150 en atención al </w:t>
      </w:r>
      <w:r w:rsidR="00136E60">
        <w:rPr>
          <w:rStyle w:val="xcontentpasted0"/>
          <w:rFonts w:ascii="Arial" w:hAnsi="Arial" w:cs="Arial"/>
          <w:sz w:val="22"/>
          <w:szCs w:val="22"/>
          <w:bdr w:val="none" w:sz="0" w:space="0" w:color="auto" w:frame="1"/>
        </w:rPr>
        <w:t>18.94</w:t>
      </w:r>
      <w:r w:rsidRPr="0017131B">
        <w:rPr>
          <w:rStyle w:val="xcontentpasted0"/>
          <w:rFonts w:ascii="Arial" w:hAnsi="Arial" w:cs="Arial"/>
          <w:sz w:val="22"/>
          <w:szCs w:val="22"/>
          <w:bdr w:val="none" w:sz="0" w:space="0" w:color="auto" w:frame="1"/>
        </w:rPr>
        <w:t>% de PCL</w:t>
      </w:r>
      <w:r w:rsidR="00136E60">
        <w:rPr>
          <w:rStyle w:val="xcontentpasted0"/>
          <w:rFonts w:ascii="Arial" w:hAnsi="Arial" w:cs="Arial"/>
          <w:sz w:val="22"/>
          <w:szCs w:val="22"/>
          <w:bdr w:val="none" w:sz="0" w:space="0" w:color="auto" w:frame="1"/>
        </w:rPr>
        <w:t xml:space="preserve"> (Conforme a la calificación efectuada por Axa con ocasión al Siniestro)</w:t>
      </w:r>
      <w:r w:rsidR="002745A6">
        <w:rPr>
          <w:rStyle w:val="xcontentpasted0"/>
          <w:rFonts w:ascii="Arial" w:hAnsi="Arial" w:cs="Arial"/>
          <w:sz w:val="22"/>
          <w:szCs w:val="22"/>
          <w:bdr w:val="none" w:sz="0" w:space="0" w:color="auto" w:frame="1"/>
        </w:rPr>
        <w:t>. Así mismo una expectativa de vida de 41.8 años, teniendo en cuenta que a la fecha del accidente contaba con la edad de 44 años, en tanto nació el 31 de diciembre de 1977.</w:t>
      </w:r>
      <w:r w:rsidR="00136E60">
        <w:rPr>
          <w:rStyle w:val="xcontentpasted0"/>
          <w:rFonts w:ascii="Arial" w:hAnsi="Arial" w:cs="Arial"/>
          <w:sz w:val="22"/>
          <w:szCs w:val="22"/>
          <w:bdr w:val="none" w:sz="0" w:space="0" w:color="auto" w:frame="1"/>
        </w:rPr>
        <w:t xml:space="preserve"> </w:t>
      </w:r>
    </w:p>
    <w:p w14:paraId="54E43A03" w14:textId="4A4B9DAC" w:rsidR="00F017D9" w:rsidRPr="00D50417" w:rsidRDefault="0017131B" w:rsidP="002604E2">
      <w:pPr>
        <w:pStyle w:val="xmsonormal"/>
        <w:shd w:val="clear" w:color="auto" w:fill="FFFFFF"/>
        <w:spacing w:line="276" w:lineRule="auto"/>
        <w:jc w:val="both"/>
        <w:rPr>
          <w:rStyle w:val="xcontentpasted0"/>
          <w:rFonts w:ascii="Arial" w:hAnsi="Arial" w:cs="Arial"/>
          <w:sz w:val="22"/>
          <w:szCs w:val="22"/>
          <w:bdr w:val="none" w:sz="0" w:space="0" w:color="auto" w:frame="1"/>
        </w:rPr>
      </w:pPr>
      <w:r>
        <w:rPr>
          <w:rStyle w:val="xcontentpasted0"/>
          <w:rFonts w:ascii="Arial" w:hAnsi="Arial" w:cs="Arial"/>
          <w:b/>
          <w:bCs/>
          <w:sz w:val="22"/>
          <w:szCs w:val="22"/>
          <w:bdr w:val="none" w:sz="0" w:space="0" w:color="auto" w:frame="1"/>
        </w:rPr>
        <w:t xml:space="preserve">3. </w:t>
      </w:r>
      <w:r w:rsidR="00F017D9" w:rsidRPr="00D50417">
        <w:rPr>
          <w:rStyle w:val="xcontentpasted0"/>
          <w:rFonts w:ascii="Arial" w:hAnsi="Arial" w:cs="Arial"/>
          <w:b/>
          <w:bCs/>
          <w:sz w:val="22"/>
          <w:szCs w:val="22"/>
          <w:bdr w:val="none" w:sz="0" w:space="0" w:color="auto" w:frame="1"/>
        </w:rPr>
        <w:t>Daño moral</w:t>
      </w:r>
      <w:r w:rsidR="00F017D9" w:rsidRPr="00D50417">
        <w:rPr>
          <w:rStyle w:val="xcontentpasted0"/>
          <w:rFonts w:ascii="Arial" w:hAnsi="Arial" w:cs="Arial"/>
          <w:sz w:val="22"/>
          <w:szCs w:val="22"/>
          <w:bdr w:val="none" w:sz="0" w:space="0" w:color="auto" w:frame="1"/>
        </w:rPr>
        <w:t xml:space="preserve">: Con ocasión de </w:t>
      </w:r>
      <w:r w:rsidR="002604E2" w:rsidRPr="00D50417">
        <w:rPr>
          <w:rStyle w:val="xcontentpasted0"/>
          <w:rFonts w:ascii="Arial" w:hAnsi="Arial" w:cs="Arial"/>
          <w:sz w:val="22"/>
          <w:szCs w:val="22"/>
          <w:bdr w:val="none" w:sz="0" w:space="0" w:color="auto" w:frame="1"/>
        </w:rPr>
        <w:t>las lesiones de Johana</w:t>
      </w:r>
      <w:r w:rsidR="002604E2" w:rsidRPr="00D50417">
        <w:rPr>
          <w:rFonts w:ascii="Arial" w:hAnsi="Arial" w:cs="Arial"/>
          <w:sz w:val="22"/>
          <w:szCs w:val="22"/>
          <w:bdr w:val="none" w:sz="0" w:space="0" w:color="auto" w:frame="1"/>
        </w:rPr>
        <w:t xml:space="preserve"> Eunice Olarte Franco</w:t>
      </w:r>
      <w:r w:rsidR="00F017D9" w:rsidRPr="00D50417">
        <w:rPr>
          <w:rStyle w:val="xcontentpasted0"/>
          <w:rFonts w:ascii="Arial" w:hAnsi="Arial" w:cs="Arial"/>
          <w:sz w:val="22"/>
          <w:szCs w:val="22"/>
          <w:bdr w:val="none" w:sz="0" w:space="0" w:color="auto" w:frame="1"/>
        </w:rPr>
        <w:t xml:space="preserve">, se tendrá en cuenta la suma de </w:t>
      </w:r>
      <w:r w:rsidR="00F017D9" w:rsidRPr="0017131B">
        <w:rPr>
          <w:rStyle w:val="xcontentpasted0"/>
          <w:rFonts w:ascii="Arial" w:hAnsi="Arial" w:cs="Arial"/>
          <w:b/>
          <w:bCs/>
          <w:sz w:val="22"/>
          <w:szCs w:val="22"/>
          <w:bdr w:val="none" w:sz="0" w:space="0" w:color="auto" w:frame="1"/>
        </w:rPr>
        <w:t>$</w:t>
      </w:r>
      <w:r w:rsidR="002604E2" w:rsidRPr="0017131B">
        <w:rPr>
          <w:rStyle w:val="xcontentpasted0"/>
          <w:rFonts w:ascii="Arial" w:hAnsi="Arial" w:cs="Arial"/>
          <w:b/>
          <w:bCs/>
          <w:sz w:val="22"/>
          <w:szCs w:val="22"/>
          <w:bdr w:val="none" w:sz="0" w:space="0" w:color="auto" w:frame="1"/>
        </w:rPr>
        <w:t>45.000.000</w:t>
      </w:r>
      <w:r w:rsidR="00F017D9" w:rsidRPr="00D50417">
        <w:rPr>
          <w:rStyle w:val="xcontentpasted0"/>
          <w:rFonts w:ascii="Arial" w:hAnsi="Arial" w:cs="Arial"/>
          <w:sz w:val="22"/>
          <w:szCs w:val="22"/>
          <w:bdr w:val="none" w:sz="0" w:space="0" w:color="auto" w:frame="1"/>
        </w:rPr>
        <w:t xml:space="preserve"> esto </w:t>
      </w:r>
      <w:r w:rsidR="002604E2" w:rsidRPr="00D50417">
        <w:rPr>
          <w:rStyle w:val="xcontentpasted0"/>
          <w:rFonts w:ascii="Arial" w:hAnsi="Arial" w:cs="Arial"/>
          <w:sz w:val="22"/>
          <w:szCs w:val="22"/>
          <w:bdr w:val="none" w:sz="0" w:space="0" w:color="auto" w:frame="1"/>
        </w:rPr>
        <w:t>es, $15.000.000</w:t>
      </w:r>
      <w:r w:rsidR="00F017D9" w:rsidRPr="00D50417">
        <w:rPr>
          <w:rStyle w:val="xcontentpasted0"/>
          <w:rFonts w:ascii="Arial" w:hAnsi="Arial" w:cs="Arial"/>
          <w:sz w:val="22"/>
          <w:szCs w:val="22"/>
          <w:bdr w:val="none" w:sz="0" w:space="0" w:color="auto" w:frame="1"/>
        </w:rPr>
        <w:t xml:space="preserve"> </w:t>
      </w:r>
      <w:r w:rsidR="002604E2" w:rsidRPr="00D50417">
        <w:rPr>
          <w:rStyle w:val="xcontentpasted0"/>
          <w:rFonts w:ascii="Arial" w:hAnsi="Arial" w:cs="Arial"/>
          <w:sz w:val="22"/>
          <w:szCs w:val="22"/>
          <w:bdr w:val="none" w:sz="0" w:space="0" w:color="auto" w:frame="1"/>
        </w:rPr>
        <w:t xml:space="preserve">para la victima directa </w:t>
      </w:r>
      <w:r w:rsidR="002604E2" w:rsidRPr="00D50417">
        <w:rPr>
          <w:rFonts w:ascii="Arial" w:hAnsi="Arial" w:cs="Arial"/>
          <w:sz w:val="22"/>
          <w:szCs w:val="22"/>
          <w:bdr w:val="none" w:sz="0" w:space="0" w:color="auto" w:frame="1"/>
        </w:rPr>
        <w:t xml:space="preserve">JOHANA EUNICE OLARTE FRANCO. </w:t>
      </w:r>
      <w:r w:rsidR="00F017D9" w:rsidRPr="00D50417">
        <w:rPr>
          <w:rStyle w:val="xcontentpasted0"/>
          <w:rFonts w:ascii="Arial" w:hAnsi="Arial" w:cs="Arial"/>
          <w:sz w:val="22"/>
          <w:szCs w:val="22"/>
          <w:bdr w:val="none" w:sz="0" w:space="0" w:color="auto" w:frame="1"/>
        </w:rPr>
        <w:t xml:space="preserve">Lo anterior según los topes indemnizatorios establecidos por la Corte Suprema de Justicia, Sala de Casación Civil en sentencia </w:t>
      </w:r>
      <w:r w:rsidR="002604E2" w:rsidRPr="00D50417">
        <w:rPr>
          <w:rFonts w:ascii="Arial" w:hAnsi="Arial" w:cs="Arial"/>
          <w:sz w:val="22"/>
          <w:szCs w:val="22"/>
          <w:bdr w:val="none" w:sz="0" w:space="0" w:color="auto" w:frame="1"/>
        </w:rPr>
        <w:t>(SC5885-2016, 06/05/2016)</w:t>
      </w:r>
      <w:r w:rsidR="00F017D9" w:rsidRPr="00D50417">
        <w:rPr>
          <w:rStyle w:val="xcontentpasted0"/>
          <w:rFonts w:ascii="Arial" w:hAnsi="Arial" w:cs="Arial"/>
          <w:sz w:val="22"/>
          <w:szCs w:val="22"/>
          <w:bdr w:val="none" w:sz="0" w:space="0" w:color="auto" w:frame="1"/>
        </w:rPr>
        <w:t>. En la que se indicó como baremo indemnizatorio el tope de $</w:t>
      </w:r>
      <w:r w:rsidR="002604E2" w:rsidRPr="00D50417">
        <w:rPr>
          <w:rStyle w:val="xcontentpasted0"/>
          <w:rFonts w:ascii="Arial" w:hAnsi="Arial" w:cs="Arial"/>
          <w:sz w:val="22"/>
          <w:szCs w:val="22"/>
          <w:bdr w:val="none" w:sz="0" w:space="0" w:color="auto" w:frame="1"/>
        </w:rPr>
        <w:t>15</w:t>
      </w:r>
      <w:r w:rsidR="00F017D9" w:rsidRPr="00D50417">
        <w:rPr>
          <w:rStyle w:val="xcontentpasted0"/>
          <w:rFonts w:ascii="Arial" w:hAnsi="Arial" w:cs="Arial"/>
          <w:sz w:val="22"/>
          <w:szCs w:val="22"/>
          <w:bdr w:val="none" w:sz="0" w:space="0" w:color="auto" w:frame="1"/>
        </w:rPr>
        <w:t>.000.000 para los familiares en primer grado de consanguinidad</w:t>
      </w:r>
      <w:r w:rsidR="002604E2" w:rsidRPr="00D50417">
        <w:rPr>
          <w:rStyle w:val="xcontentpasted0"/>
          <w:rFonts w:ascii="Arial" w:hAnsi="Arial" w:cs="Arial"/>
          <w:sz w:val="22"/>
          <w:szCs w:val="22"/>
          <w:bdr w:val="none" w:sz="0" w:space="0" w:color="auto" w:frame="1"/>
        </w:rPr>
        <w:t xml:space="preserve"> por accidente de tránsito donde la victima obtuvo una PCL de 20,66%, porcentaje </w:t>
      </w:r>
      <w:r w:rsidR="00136E60">
        <w:rPr>
          <w:rStyle w:val="xcontentpasted0"/>
          <w:rFonts w:ascii="Arial" w:hAnsi="Arial" w:cs="Arial"/>
          <w:sz w:val="22"/>
          <w:szCs w:val="22"/>
          <w:bdr w:val="none" w:sz="0" w:space="0" w:color="auto" w:frame="1"/>
        </w:rPr>
        <w:t xml:space="preserve">muy similar al Porcentaje de </w:t>
      </w:r>
      <w:r w:rsidR="00136E60" w:rsidRPr="00D50417">
        <w:rPr>
          <w:rStyle w:val="xcontentpasted0"/>
          <w:rFonts w:ascii="Arial" w:hAnsi="Arial" w:cs="Arial"/>
          <w:sz w:val="22"/>
          <w:szCs w:val="22"/>
          <w:bdr w:val="none" w:sz="0" w:space="0" w:color="auto" w:frame="1"/>
        </w:rPr>
        <w:t>Pérdida</w:t>
      </w:r>
      <w:r w:rsidR="002604E2" w:rsidRPr="00D50417">
        <w:rPr>
          <w:rStyle w:val="xcontentpasted0"/>
          <w:rFonts w:ascii="Arial" w:hAnsi="Arial" w:cs="Arial"/>
          <w:sz w:val="22"/>
          <w:szCs w:val="22"/>
          <w:bdr w:val="none" w:sz="0" w:space="0" w:color="auto" w:frame="1"/>
        </w:rPr>
        <w:t xml:space="preserve"> de Capacidad Laboral </w:t>
      </w:r>
      <w:r w:rsidR="00136E60">
        <w:rPr>
          <w:rStyle w:val="xcontentpasted0"/>
          <w:rFonts w:ascii="Arial" w:hAnsi="Arial" w:cs="Arial"/>
          <w:sz w:val="22"/>
          <w:szCs w:val="22"/>
          <w:bdr w:val="none" w:sz="0" w:space="0" w:color="auto" w:frame="1"/>
        </w:rPr>
        <w:t>establecido por la compañía con ocasión al accidente</w:t>
      </w:r>
      <w:r w:rsidR="002604E2" w:rsidRPr="00D50417">
        <w:rPr>
          <w:rStyle w:val="xcontentpasted0"/>
          <w:rFonts w:ascii="Arial" w:hAnsi="Arial" w:cs="Arial"/>
          <w:sz w:val="22"/>
          <w:szCs w:val="22"/>
          <w:bdr w:val="none" w:sz="0" w:space="0" w:color="auto" w:frame="1"/>
        </w:rPr>
        <w:t>,</w:t>
      </w:r>
      <w:r w:rsidR="002604E2" w:rsidRPr="00D50417">
        <w:rPr>
          <w:rFonts w:ascii="Arial" w:hAnsi="Arial" w:cs="Arial"/>
          <w:sz w:val="22"/>
          <w:szCs w:val="22"/>
          <w:bdr w:val="none" w:sz="0" w:space="0" w:color="auto" w:frame="1"/>
        </w:rPr>
        <w:t xml:space="preserve"> </w:t>
      </w:r>
      <w:r w:rsidR="002604E2" w:rsidRPr="00D50417">
        <w:rPr>
          <w:rStyle w:val="xcontentpasted0"/>
          <w:rFonts w:ascii="Arial" w:hAnsi="Arial" w:cs="Arial"/>
          <w:sz w:val="22"/>
          <w:szCs w:val="22"/>
          <w:bdr w:val="none" w:sz="0" w:space="0" w:color="auto" w:frame="1"/>
        </w:rPr>
        <w:t xml:space="preserve">y si bien, los demás demandantes, esto es </w:t>
      </w:r>
      <w:r w:rsidR="002604E2" w:rsidRPr="00D50417">
        <w:rPr>
          <w:rFonts w:ascii="Arial" w:hAnsi="Arial" w:cs="Arial"/>
          <w:sz w:val="22"/>
          <w:szCs w:val="22"/>
          <w:bdr w:val="none" w:sz="0" w:space="0" w:color="auto" w:frame="1"/>
        </w:rPr>
        <w:t>DUVAN GONZALEZ PELAEZ (cónyuge), PAULYNE VALENTINA GONZALEZ OLARTE</w:t>
      </w:r>
      <w:r w:rsidR="002604E2" w:rsidRPr="00D50417">
        <w:rPr>
          <w:rStyle w:val="xcontentpasted0"/>
          <w:rFonts w:ascii="Arial" w:hAnsi="Arial" w:cs="Arial"/>
          <w:sz w:val="22"/>
          <w:szCs w:val="22"/>
          <w:bdr w:val="none" w:sz="0" w:space="0" w:color="auto" w:frame="1"/>
        </w:rPr>
        <w:t xml:space="preserve"> (hija) y </w:t>
      </w:r>
      <w:r w:rsidR="002604E2" w:rsidRPr="00D50417">
        <w:rPr>
          <w:rFonts w:ascii="Arial" w:hAnsi="Arial" w:cs="Arial"/>
          <w:sz w:val="22"/>
          <w:szCs w:val="22"/>
          <w:bdr w:val="none" w:sz="0" w:space="0" w:color="auto" w:frame="1"/>
        </w:rPr>
        <w:t xml:space="preserve">SARA CATALINA GONZALEZ OLARTE (hija) </w:t>
      </w:r>
      <w:r w:rsidR="002604E2" w:rsidRPr="00D50417">
        <w:rPr>
          <w:rStyle w:val="xcontentpasted0"/>
          <w:rFonts w:ascii="Arial" w:hAnsi="Arial" w:cs="Arial"/>
          <w:sz w:val="22"/>
          <w:szCs w:val="22"/>
          <w:bdr w:val="none" w:sz="0" w:space="0" w:color="auto" w:frame="1"/>
        </w:rPr>
        <w:t>están en el primer grado consanguíneo, se tasará en $10.000.000 para cada uno, en tanto así fue solicitado con las pretensiones de la demanda. Ello, conforme al principio de la congruencia.</w:t>
      </w:r>
    </w:p>
    <w:p w14:paraId="0C727436" w14:textId="51D04AA7" w:rsidR="0017131B" w:rsidRDefault="0017131B" w:rsidP="0017131B">
      <w:pPr>
        <w:pStyle w:val="xmsonormal"/>
        <w:shd w:val="clear" w:color="auto" w:fill="FFFFFF"/>
        <w:spacing w:line="276" w:lineRule="auto"/>
        <w:jc w:val="both"/>
        <w:rPr>
          <w:rFonts w:ascii="Arial" w:hAnsi="Arial" w:cs="Arial"/>
          <w:sz w:val="22"/>
          <w:szCs w:val="22"/>
          <w:bdr w:val="none" w:sz="0" w:space="0" w:color="auto" w:frame="1"/>
        </w:rPr>
      </w:pPr>
      <w:r>
        <w:rPr>
          <w:rStyle w:val="xcontentpasted0"/>
          <w:rFonts w:ascii="Arial" w:hAnsi="Arial" w:cs="Arial"/>
          <w:b/>
          <w:bCs/>
          <w:sz w:val="22"/>
          <w:szCs w:val="22"/>
          <w:bdr w:val="none" w:sz="0" w:space="0" w:color="auto" w:frame="1"/>
        </w:rPr>
        <w:t>4</w:t>
      </w:r>
      <w:r w:rsidR="002A0344" w:rsidRPr="00D50417">
        <w:rPr>
          <w:rStyle w:val="xcontentpasted0"/>
          <w:rFonts w:ascii="Arial" w:hAnsi="Arial" w:cs="Arial"/>
          <w:b/>
          <w:bCs/>
          <w:sz w:val="22"/>
          <w:szCs w:val="22"/>
          <w:bdr w:val="none" w:sz="0" w:space="0" w:color="auto" w:frame="1"/>
        </w:rPr>
        <w:t>. Daño a la vida en relación:</w:t>
      </w:r>
      <w:r w:rsidR="002A0344" w:rsidRPr="00D50417">
        <w:rPr>
          <w:rStyle w:val="xcontentpasted0"/>
          <w:rFonts w:ascii="Arial" w:hAnsi="Arial" w:cs="Arial"/>
          <w:sz w:val="22"/>
          <w:szCs w:val="22"/>
          <w:bdr w:val="none" w:sz="0" w:space="0" w:color="auto" w:frame="1"/>
        </w:rPr>
        <w:t xml:space="preserve"> </w:t>
      </w:r>
      <w:r w:rsidR="002A0344" w:rsidRPr="00D50417">
        <w:rPr>
          <w:rFonts w:ascii="Arial" w:hAnsi="Arial" w:cs="Arial"/>
          <w:sz w:val="22"/>
          <w:szCs w:val="22"/>
          <w:bdr w:val="none" w:sz="0" w:space="0" w:color="auto" w:frame="1"/>
        </w:rPr>
        <w:t xml:space="preserve">Se tendrá en cuenta como daño a la vida de relación la suma de </w:t>
      </w:r>
      <w:r w:rsidR="002A0344" w:rsidRPr="0017131B">
        <w:rPr>
          <w:rFonts w:ascii="Arial" w:hAnsi="Arial" w:cs="Arial"/>
          <w:b/>
          <w:bCs/>
          <w:sz w:val="22"/>
          <w:szCs w:val="22"/>
          <w:bdr w:val="none" w:sz="0" w:space="0" w:color="auto" w:frame="1"/>
        </w:rPr>
        <w:t>$</w:t>
      </w:r>
      <w:r w:rsidR="00D50417" w:rsidRPr="0017131B">
        <w:rPr>
          <w:rFonts w:ascii="Arial" w:hAnsi="Arial" w:cs="Arial"/>
          <w:b/>
          <w:bCs/>
          <w:sz w:val="22"/>
          <w:szCs w:val="22"/>
          <w:bdr w:val="none" w:sz="0" w:space="0" w:color="auto" w:frame="1"/>
        </w:rPr>
        <w:t>20</w:t>
      </w:r>
      <w:r w:rsidR="002A0344" w:rsidRPr="0017131B">
        <w:rPr>
          <w:rFonts w:ascii="Arial" w:hAnsi="Arial" w:cs="Arial"/>
          <w:b/>
          <w:bCs/>
          <w:sz w:val="22"/>
          <w:szCs w:val="22"/>
          <w:bdr w:val="none" w:sz="0" w:space="0" w:color="auto" w:frame="1"/>
        </w:rPr>
        <w:t>.000.000</w:t>
      </w:r>
      <w:r w:rsidR="002A0344" w:rsidRPr="00D50417">
        <w:rPr>
          <w:rFonts w:ascii="Arial" w:hAnsi="Arial" w:cs="Arial"/>
          <w:sz w:val="22"/>
          <w:szCs w:val="22"/>
          <w:bdr w:val="none" w:sz="0" w:space="0" w:color="auto" w:frame="1"/>
        </w:rPr>
        <w:t xml:space="preserve"> para </w:t>
      </w:r>
      <w:r w:rsidR="00D50417" w:rsidRPr="00D50417">
        <w:rPr>
          <w:rStyle w:val="xcontentpasted0"/>
          <w:rFonts w:ascii="Arial" w:hAnsi="Arial" w:cs="Arial"/>
          <w:sz w:val="22"/>
          <w:szCs w:val="22"/>
          <w:bdr w:val="none" w:sz="0" w:space="0" w:color="auto" w:frame="1"/>
        </w:rPr>
        <w:t xml:space="preserve">la victima directa </w:t>
      </w:r>
      <w:r w:rsidR="00D50417" w:rsidRPr="00D50417">
        <w:rPr>
          <w:rFonts w:ascii="Arial" w:hAnsi="Arial" w:cs="Arial"/>
          <w:sz w:val="22"/>
          <w:szCs w:val="22"/>
          <w:bdr w:val="none" w:sz="0" w:space="0" w:color="auto" w:frame="1"/>
        </w:rPr>
        <w:t>JOHANA EUNICE OLARTE FRANCO</w:t>
      </w:r>
      <w:r w:rsidR="002A0344" w:rsidRPr="00D50417">
        <w:rPr>
          <w:rFonts w:ascii="Arial" w:hAnsi="Arial" w:cs="Arial"/>
          <w:sz w:val="22"/>
          <w:szCs w:val="22"/>
          <w:bdr w:val="none" w:sz="0" w:space="0" w:color="auto" w:frame="1"/>
        </w:rPr>
        <w:t xml:space="preserve">. Valor que ha sido reconocido por la jurisprudencia de la Corte Suprema de Justicia en sentencia </w:t>
      </w:r>
      <w:r w:rsidR="00D50417" w:rsidRPr="00D50417">
        <w:rPr>
          <w:rFonts w:ascii="Arial" w:hAnsi="Arial" w:cs="Arial"/>
          <w:sz w:val="22"/>
          <w:szCs w:val="22"/>
          <w:bdr w:val="none" w:sz="0" w:space="0" w:color="auto" w:frame="1"/>
        </w:rPr>
        <w:lastRenderedPageBreak/>
        <w:t>(SC5885-2016, 06/05/2016) en</w:t>
      </w:r>
      <w:r w:rsidR="002A0344" w:rsidRPr="00D50417">
        <w:rPr>
          <w:rFonts w:ascii="Arial" w:hAnsi="Arial" w:cs="Arial"/>
          <w:sz w:val="22"/>
          <w:szCs w:val="22"/>
          <w:bdr w:val="none" w:sz="0" w:space="0" w:color="auto" w:frame="1"/>
        </w:rPr>
        <w:t xml:space="preserve"> casos análogos al presente, en los que se ha presentado </w:t>
      </w:r>
      <w:r w:rsidR="00D50417">
        <w:rPr>
          <w:rFonts w:ascii="Arial" w:hAnsi="Arial" w:cs="Arial"/>
          <w:sz w:val="22"/>
          <w:szCs w:val="22"/>
          <w:bdr w:val="none" w:sz="0" w:space="0" w:color="auto" w:frame="1"/>
        </w:rPr>
        <w:t xml:space="preserve">una Pérdida de Capacidad Laboral </w:t>
      </w:r>
      <w:r w:rsidR="00FB6035">
        <w:rPr>
          <w:rFonts w:ascii="Arial" w:hAnsi="Arial" w:cs="Arial"/>
          <w:sz w:val="22"/>
          <w:szCs w:val="22"/>
          <w:bdr w:val="none" w:sz="0" w:space="0" w:color="auto" w:frame="1"/>
        </w:rPr>
        <w:t xml:space="preserve">aproximada </w:t>
      </w:r>
      <w:r w:rsidR="00D50417">
        <w:rPr>
          <w:rFonts w:ascii="Arial" w:hAnsi="Arial" w:cs="Arial"/>
          <w:sz w:val="22"/>
          <w:szCs w:val="22"/>
          <w:bdr w:val="none" w:sz="0" w:space="0" w:color="auto" w:frame="1"/>
        </w:rPr>
        <w:t xml:space="preserve">del </w:t>
      </w:r>
      <w:r w:rsidR="00136E60">
        <w:rPr>
          <w:rFonts w:ascii="Arial" w:hAnsi="Arial" w:cs="Arial"/>
          <w:sz w:val="22"/>
          <w:szCs w:val="22"/>
          <w:bdr w:val="none" w:sz="0" w:space="0" w:color="auto" w:frame="1"/>
        </w:rPr>
        <w:t>18.94</w:t>
      </w:r>
      <w:r w:rsidR="00D50417">
        <w:rPr>
          <w:rFonts w:ascii="Arial" w:hAnsi="Arial" w:cs="Arial"/>
          <w:sz w:val="22"/>
          <w:szCs w:val="22"/>
          <w:bdr w:val="none" w:sz="0" w:space="0" w:color="auto" w:frame="1"/>
        </w:rPr>
        <w:t>%</w:t>
      </w:r>
      <w:r w:rsidR="00FB6035">
        <w:rPr>
          <w:rFonts w:ascii="Arial" w:hAnsi="Arial" w:cs="Arial"/>
          <w:sz w:val="22"/>
          <w:szCs w:val="22"/>
          <w:bdr w:val="none" w:sz="0" w:space="0" w:color="auto" w:frame="1"/>
        </w:rPr>
        <w:t xml:space="preserve"> (PCL de la </w:t>
      </w:r>
      <w:r w:rsidR="00136E60">
        <w:rPr>
          <w:rFonts w:ascii="Arial" w:hAnsi="Arial" w:cs="Arial"/>
          <w:sz w:val="22"/>
          <w:szCs w:val="22"/>
          <w:bdr w:val="none" w:sz="0" w:space="0" w:color="auto" w:frame="1"/>
        </w:rPr>
        <w:t>víctima</w:t>
      </w:r>
      <w:r w:rsidR="00FB6035">
        <w:rPr>
          <w:rFonts w:ascii="Arial" w:hAnsi="Arial" w:cs="Arial"/>
          <w:sz w:val="22"/>
          <w:szCs w:val="22"/>
          <w:bdr w:val="none" w:sz="0" w:space="0" w:color="auto" w:frame="1"/>
        </w:rPr>
        <w:t>)</w:t>
      </w:r>
      <w:r w:rsidR="00D50417">
        <w:rPr>
          <w:rFonts w:ascii="Arial" w:hAnsi="Arial" w:cs="Arial"/>
          <w:sz w:val="22"/>
          <w:szCs w:val="22"/>
          <w:bdr w:val="none" w:sz="0" w:space="0" w:color="auto" w:frame="1"/>
        </w:rPr>
        <w:t>.</w:t>
      </w:r>
      <w:r w:rsidR="002A0344" w:rsidRPr="00D50417">
        <w:rPr>
          <w:rFonts w:ascii="Arial" w:hAnsi="Arial" w:cs="Arial"/>
          <w:sz w:val="22"/>
          <w:szCs w:val="22"/>
          <w:bdr w:val="none" w:sz="0" w:space="0" w:color="auto" w:frame="1"/>
        </w:rPr>
        <w:t xml:space="preserve"> </w:t>
      </w:r>
      <w:r w:rsidR="002A0344" w:rsidRPr="002A0344">
        <w:rPr>
          <w:rFonts w:ascii="Arial" w:hAnsi="Arial" w:cs="Arial"/>
          <w:sz w:val="22"/>
          <w:szCs w:val="22"/>
          <w:bdr w:val="none" w:sz="0" w:space="0" w:color="auto" w:frame="1"/>
        </w:rPr>
        <w:t xml:space="preserve">Se desestimará la suma pretendida por los demás demandantes en tanto no se encuentra plenamente acreditada la disminución del pleno goce de la existencia por el hecho de </w:t>
      </w:r>
      <w:r w:rsidR="00D50417">
        <w:rPr>
          <w:rFonts w:ascii="Arial" w:hAnsi="Arial" w:cs="Arial"/>
          <w:sz w:val="22"/>
          <w:szCs w:val="22"/>
          <w:bdr w:val="none" w:sz="0" w:space="0" w:color="auto" w:frame="1"/>
        </w:rPr>
        <w:t xml:space="preserve">las lesiones de su familiar en primer grado de consanguinidad </w:t>
      </w:r>
      <w:proofErr w:type="gramStart"/>
      <w:r w:rsidR="00D50417">
        <w:rPr>
          <w:rFonts w:ascii="Arial" w:hAnsi="Arial" w:cs="Arial"/>
          <w:sz w:val="22"/>
          <w:szCs w:val="22"/>
          <w:bdr w:val="none" w:sz="0" w:space="0" w:color="auto" w:frame="1"/>
        </w:rPr>
        <w:t>y</w:t>
      </w:r>
      <w:proofErr w:type="gramEnd"/>
      <w:r w:rsidR="00D50417">
        <w:rPr>
          <w:rFonts w:ascii="Arial" w:hAnsi="Arial" w:cs="Arial"/>
          <w:sz w:val="22"/>
          <w:szCs w:val="22"/>
          <w:bdr w:val="none" w:sz="0" w:space="0" w:color="auto" w:frame="1"/>
        </w:rPr>
        <w:t xml:space="preserve"> además, </w:t>
      </w:r>
      <w:r w:rsidR="00D50417" w:rsidRPr="00D50417">
        <w:rPr>
          <w:rFonts w:ascii="Arial" w:hAnsi="Arial" w:cs="Arial"/>
          <w:sz w:val="22"/>
          <w:szCs w:val="22"/>
          <w:bdr w:val="none" w:sz="0" w:space="0" w:color="auto" w:frame="1"/>
        </w:rPr>
        <w:t>la etiología de dicho perjuicio está estructurada para ser declarado únicamente en cabeza de la víctima directa. De modo que, cualquier otra reclamación en cabeza de persona distinta de la víctima directa del daño está llamada a fracasar</w:t>
      </w:r>
      <w:r w:rsidR="00D50417">
        <w:rPr>
          <w:rFonts w:ascii="Arial" w:hAnsi="Arial" w:cs="Arial"/>
          <w:sz w:val="22"/>
          <w:szCs w:val="22"/>
          <w:bdr w:val="none" w:sz="0" w:space="0" w:color="auto" w:frame="1"/>
        </w:rPr>
        <w:t>.</w:t>
      </w:r>
    </w:p>
    <w:p w14:paraId="139B59D2" w14:textId="7E8893D0" w:rsidR="00F017D9" w:rsidRPr="00D50417" w:rsidRDefault="0017131B" w:rsidP="0017131B">
      <w:pPr>
        <w:pStyle w:val="xmsonormal"/>
        <w:shd w:val="clear" w:color="auto" w:fill="FFFFFF"/>
        <w:spacing w:line="276" w:lineRule="auto"/>
        <w:jc w:val="both"/>
        <w:rPr>
          <w:rStyle w:val="xcontentpasted0"/>
          <w:rFonts w:ascii="Arial" w:hAnsi="Arial" w:cs="Arial"/>
          <w:sz w:val="22"/>
          <w:szCs w:val="22"/>
          <w:bdr w:val="none" w:sz="0" w:space="0" w:color="auto" w:frame="1"/>
        </w:rPr>
      </w:pPr>
      <w:r w:rsidRPr="006610F2">
        <w:rPr>
          <w:rFonts w:ascii="Arial" w:hAnsi="Arial" w:cs="Arial"/>
          <w:b/>
          <w:bCs/>
          <w:sz w:val="22"/>
          <w:szCs w:val="22"/>
          <w:bdr w:val="none" w:sz="0" w:space="0" w:color="auto" w:frame="1"/>
        </w:rPr>
        <w:t xml:space="preserve">4. </w:t>
      </w:r>
      <w:r w:rsidR="00F017D9" w:rsidRPr="006610F2">
        <w:rPr>
          <w:rStyle w:val="xcontentpasted0"/>
          <w:rFonts w:ascii="Arial" w:hAnsi="Arial" w:cs="Arial"/>
          <w:b/>
          <w:bCs/>
          <w:sz w:val="22"/>
          <w:szCs w:val="22"/>
          <w:bdr w:val="none" w:sz="0" w:space="0" w:color="auto" w:frame="1"/>
        </w:rPr>
        <w:t>Deducible</w:t>
      </w:r>
      <w:r w:rsidR="00F017D9" w:rsidRPr="00D50417">
        <w:rPr>
          <w:rStyle w:val="xcontentpasted0"/>
          <w:rFonts w:ascii="Arial" w:hAnsi="Arial" w:cs="Arial"/>
          <w:sz w:val="22"/>
          <w:szCs w:val="22"/>
          <w:bdr w:val="none" w:sz="0" w:space="0" w:color="auto" w:frame="1"/>
        </w:rPr>
        <w:t xml:space="preserve">: </w:t>
      </w:r>
      <w:r>
        <w:rPr>
          <w:rStyle w:val="xcontentpasted0"/>
          <w:rFonts w:ascii="Arial" w:hAnsi="Arial" w:cs="Arial"/>
          <w:sz w:val="22"/>
          <w:szCs w:val="22"/>
          <w:bdr w:val="none" w:sz="0" w:space="0" w:color="auto" w:frame="1"/>
        </w:rPr>
        <w:t xml:space="preserve">No se tendrá en cuenta el deducible toda vez </w:t>
      </w:r>
      <w:r w:rsidR="00136E60">
        <w:rPr>
          <w:rStyle w:val="xcontentpasted0"/>
          <w:rFonts w:ascii="Arial" w:hAnsi="Arial" w:cs="Arial"/>
          <w:sz w:val="22"/>
          <w:szCs w:val="22"/>
          <w:bdr w:val="none" w:sz="0" w:space="0" w:color="auto" w:frame="1"/>
        </w:rPr>
        <w:t>que,</w:t>
      </w:r>
      <w:r>
        <w:rPr>
          <w:rStyle w:val="xcontentpasted0"/>
          <w:rFonts w:ascii="Arial" w:hAnsi="Arial" w:cs="Arial"/>
          <w:sz w:val="22"/>
          <w:szCs w:val="22"/>
          <w:bdr w:val="none" w:sz="0" w:space="0" w:color="auto" w:frame="1"/>
        </w:rPr>
        <w:t xml:space="preserve"> para la Responsabilidad Civil Extracontractual, pretensión que se endilga en el presente asunto, no fue pactado de conformidad con lo dispuesto en la </w:t>
      </w:r>
      <w:r w:rsidRPr="00D50417">
        <w:rPr>
          <w:rStyle w:val="xcontentpasted0"/>
          <w:rFonts w:ascii="Arial" w:hAnsi="Arial" w:cs="Arial"/>
          <w:sz w:val="22"/>
          <w:szCs w:val="22"/>
          <w:bdr w:val="none" w:sz="0" w:space="0" w:color="auto" w:frame="1"/>
        </w:rPr>
        <w:t>Póliza de Seguro de Automóviles No. 1214913</w:t>
      </w:r>
      <w:r>
        <w:rPr>
          <w:rStyle w:val="xcontentpasted0"/>
          <w:rFonts w:ascii="Arial" w:hAnsi="Arial" w:cs="Arial"/>
          <w:sz w:val="22"/>
          <w:szCs w:val="22"/>
          <w:bdr w:val="none" w:sz="0" w:space="0" w:color="auto" w:frame="1"/>
        </w:rPr>
        <w:t>.</w:t>
      </w:r>
    </w:p>
    <w:p w14:paraId="064ABEC0" w14:textId="77777777" w:rsidR="00F017D9" w:rsidRPr="00D50417" w:rsidRDefault="00F017D9" w:rsidP="0017131B">
      <w:pPr>
        <w:pStyle w:val="xmsonormal"/>
        <w:shd w:val="clear" w:color="auto" w:fill="FFFFFF"/>
        <w:spacing w:before="0" w:beforeAutospacing="0" w:after="0" w:afterAutospacing="0" w:line="276" w:lineRule="auto"/>
        <w:ind w:left="720"/>
        <w:rPr>
          <w:rStyle w:val="xcontentpasted0"/>
          <w:rFonts w:ascii="Arial" w:hAnsi="Arial" w:cs="Arial"/>
          <w:sz w:val="22"/>
          <w:szCs w:val="22"/>
        </w:rPr>
      </w:pPr>
    </w:p>
    <w:p w14:paraId="310E978A" w14:textId="267C59BB" w:rsidR="003915D6" w:rsidRPr="00D50417" w:rsidRDefault="003915D6" w:rsidP="0017131B">
      <w:pPr>
        <w:pStyle w:val="xmsonormal"/>
        <w:shd w:val="clear" w:color="auto" w:fill="FFFFFF"/>
        <w:spacing w:before="0" w:beforeAutospacing="0" w:after="0" w:afterAutospacing="0" w:line="276" w:lineRule="auto"/>
        <w:rPr>
          <w:rFonts w:ascii="Arial" w:hAnsi="Arial" w:cs="Arial"/>
          <w:sz w:val="22"/>
          <w:szCs w:val="22"/>
        </w:rPr>
      </w:pPr>
      <w:r w:rsidRPr="00D50417">
        <w:rPr>
          <w:rStyle w:val="xcontentpasted0"/>
          <w:rFonts w:ascii="Arial" w:hAnsi="Arial" w:cs="Arial"/>
          <w:sz w:val="22"/>
          <w:szCs w:val="22"/>
          <w:bdr w:val="none" w:sz="0" w:space="0" w:color="auto" w:frame="1"/>
        </w:rPr>
        <w:t>Adjunto los siguientes documentos:  </w:t>
      </w:r>
    </w:p>
    <w:p w14:paraId="17D869A5" w14:textId="77777777" w:rsidR="003915D6" w:rsidRPr="00D50417"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D50417">
        <w:rPr>
          <w:rStyle w:val="xcontentpasted0"/>
          <w:rFonts w:ascii="Arial" w:hAnsi="Arial" w:cs="Arial"/>
          <w:sz w:val="22"/>
          <w:szCs w:val="22"/>
          <w:bdr w:val="none" w:sz="0" w:space="0" w:color="auto" w:frame="1"/>
        </w:rPr>
        <w:t>  </w:t>
      </w:r>
    </w:p>
    <w:p w14:paraId="22D42BF9" w14:textId="6A2682AE" w:rsidR="00873046" w:rsidRPr="00D50417"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Contestación de la demanda</w:t>
      </w:r>
      <w:r w:rsidR="00873046" w:rsidRPr="00D50417">
        <w:rPr>
          <w:rStyle w:val="xcontentpasted0"/>
          <w:rFonts w:ascii="Arial" w:hAnsi="Arial" w:cs="Arial"/>
          <w:sz w:val="22"/>
          <w:szCs w:val="22"/>
          <w:bdr w:val="none" w:sz="0" w:space="0" w:color="auto" w:frame="1"/>
        </w:rPr>
        <w:t>.</w:t>
      </w:r>
    </w:p>
    <w:p w14:paraId="08037C72" w14:textId="649FF7C8" w:rsidR="00873046" w:rsidRPr="00D50417"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D50417">
        <w:rPr>
          <w:rStyle w:val="xcontentpasted0"/>
          <w:rFonts w:ascii="Arial" w:hAnsi="Arial" w:cs="Arial"/>
          <w:sz w:val="22"/>
          <w:szCs w:val="22"/>
          <w:bdr w:val="none" w:sz="0" w:space="0" w:color="auto" w:frame="1"/>
        </w:rPr>
        <w:t>Anexos</w:t>
      </w:r>
      <w:r w:rsidR="00583C6B" w:rsidRPr="00D50417">
        <w:rPr>
          <w:rStyle w:val="xcontentpasted0"/>
          <w:rFonts w:ascii="Arial" w:hAnsi="Arial" w:cs="Arial"/>
          <w:sz w:val="22"/>
          <w:szCs w:val="22"/>
          <w:bdr w:val="none" w:sz="0" w:space="0" w:color="auto" w:frame="1"/>
        </w:rPr>
        <w:t xml:space="preserve"> y pruebas de la contestación</w:t>
      </w:r>
      <w:r w:rsidRPr="00D50417">
        <w:rPr>
          <w:rStyle w:val="xcontentpasted0"/>
          <w:rFonts w:ascii="Arial" w:hAnsi="Arial" w:cs="Arial"/>
          <w:sz w:val="22"/>
          <w:szCs w:val="22"/>
          <w:bdr w:val="none" w:sz="0" w:space="0" w:color="auto" w:frame="1"/>
        </w:rPr>
        <w:t>.</w:t>
      </w:r>
    </w:p>
    <w:bookmarkEnd w:id="0"/>
    <w:p w14:paraId="6B3B6F37" w14:textId="62AE9113" w:rsidR="00257BEF" w:rsidRPr="00D50417" w:rsidRDefault="00257BEF" w:rsidP="00707EAC">
      <w:pPr>
        <w:shd w:val="clear" w:color="auto" w:fill="FFFFFF"/>
        <w:spacing w:line="276" w:lineRule="auto"/>
        <w:rPr>
          <w:rFonts w:ascii="Arial" w:eastAsia="Times New Roman" w:hAnsi="Arial" w:cs="Arial"/>
        </w:rPr>
      </w:pPr>
    </w:p>
    <w:sectPr w:rsidR="00257BEF" w:rsidRPr="00D504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492A08"/>
    <w:multiLevelType w:val="hybridMultilevel"/>
    <w:tmpl w:val="82A0AFE4"/>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9A5617"/>
    <w:multiLevelType w:val="hybridMultilevel"/>
    <w:tmpl w:val="DD34B306"/>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94349F"/>
    <w:multiLevelType w:val="hybridMultilevel"/>
    <w:tmpl w:val="0414C980"/>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2432C1"/>
    <w:multiLevelType w:val="multilevel"/>
    <w:tmpl w:val="895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E328F1"/>
    <w:multiLevelType w:val="hybridMultilevel"/>
    <w:tmpl w:val="0A7EFF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617A3DA7"/>
    <w:multiLevelType w:val="hybridMultilevel"/>
    <w:tmpl w:val="72E2D7D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11"/>
  </w:num>
  <w:num w:numId="4" w16cid:durableId="693266022">
    <w:abstractNumId w:val="4"/>
  </w:num>
  <w:num w:numId="5" w16cid:durableId="875779846">
    <w:abstractNumId w:val="12"/>
  </w:num>
  <w:num w:numId="6" w16cid:durableId="608468662">
    <w:abstractNumId w:val="25"/>
  </w:num>
  <w:num w:numId="7" w16cid:durableId="1400861227">
    <w:abstractNumId w:val="24"/>
  </w:num>
  <w:num w:numId="8" w16cid:durableId="1031223078">
    <w:abstractNumId w:val="19"/>
  </w:num>
  <w:num w:numId="9" w16cid:durableId="2125733531">
    <w:abstractNumId w:val="21"/>
  </w:num>
  <w:num w:numId="10" w16cid:durableId="1849057266">
    <w:abstractNumId w:val="16"/>
  </w:num>
  <w:num w:numId="11" w16cid:durableId="1466853088">
    <w:abstractNumId w:val="22"/>
  </w:num>
  <w:num w:numId="12" w16cid:durableId="1020623689">
    <w:abstractNumId w:val="23"/>
  </w:num>
  <w:num w:numId="13" w16cid:durableId="164054912">
    <w:abstractNumId w:val="1"/>
  </w:num>
  <w:num w:numId="14" w16cid:durableId="244807880">
    <w:abstractNumId w:val="3"/>
  </w:num>
  <w:num w:numId="15" w16cid:durableId="1822505130">
    <w:abstractNumId w:val="15"/>
  </w:num>
  <w:num w:numId="16" w16cid:durableId="619647173">
    <w:abstractNumId w:val="2"/>
  </w:num>
  <w:num w:numId="17" w16cid:durableId="1687755010">
    <w:abstractNumId w:val="7"/>
  </w:num>
  <w:num w:numId="18" w16cid:durableId="711343175">
    <w:abstractNumId w:val="9"/>
  </w:num>
  <w:num w:numId="19" w16cid:durableId="207381959">
    <w:abstractNumId w:val="8"/>
  </w:num>
  <w:num w:numId="20" w16cid:durableId="772170589">
    <w:abstractNumId w:val="0"/>
  </w:num>
  <w:num w:numId="21" w16cid:durableId="1753508390">
    <w:abstractNumId w:val="5"/>
  </w:num>
  <w:num w:numId="22" w16cid:durableId="876356811">
    <w:abstractNumId w:val="13"/>
  </w:num>
  <w:num w:numId="23" w16cid:durableId="939216628">
    <w:abstractNumId w:val="10"/>
  </w:num>
  <w:num w:numId="24" w16cid:durableId="55015281">
    <w:abstractNumId w:val="14"/>
  </w:num>
  <w:num w:numId="25" w16cid:durableId="850335896">
    <w:abstractNumId w:val="18"/>
  </w:num>
  <w:num w:numId="26" w16cid:durableId="1347562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11BEA"/>
    <w:rsid w:val="0002290E"/>
    <w:rsid w:val="000311ED"/>
    <w:rsid w:val="00050318"/>
    <w:rsid w:val="000514C0"/>
    <w:rsid w:val="000600BF"/>
    <w:rsid w:val="00064C0C"/>
    <w:rsid w:val="00092ED3"/>
    <w:rsid w:val="0009430D"/>
    <w:rsid w:val="000A3A75"/>
    <w:rsid w:val="000A6A23"/>
    <w:rsid w:val="000B7EBE"/>
    <w:rsid w:val="000D11F9"/>
    <w:rsid w:val="00104E37"/>
    <w:rsid w:val="00124511"/>
    <w:rsid w:val="00133EAC"/>
    <w:rsid w:val="00135C44"/>
    <w:rsid w:val="00136E60"/>
    <w:rsid w:val="00154DBC"/>
    <w:rsid w:val="0017131B"/>
    <w:rsid w:val="00194DDF"/>
    <w:rsid w:val="001A1A2A"/>
    <w:rsid w:val="001C38DB"/>
    <w:rsid w:val="001C71DC"/>
    <w:rsid w:val="001E0E2E"/>
    <w:rsid w:val="00200380"/>
    <w:rsid w:val="00201E54"/>
    <w:rsid w:val="002069A2"/>
    <w:rsid w:val="0021425C"/>
    <w:rsid w:val="00237D1A"/>
    <w:rsid w:val="002463B8"/>
    <w:rsid w:val="0025747E"/>
    <w:rsid w:val="00257BEF"/>
    <w:rsid w:val="002604E2"/>
    <w:rsid w:val="002745A6"/>
    <w:rsid w:val="00287020"/>
    <w:rsid w:val="002934C8"/>
    <w:rsid w:val="00293F18"/>
    <w:rsid w:val="002A0344"/>
    <w:rsid w:val="002A0FFF"/>
    <w:rsid w:val="002B3F06"/>
    <w:rsid w:val="002C2910"/>
    <w:rsid w:val="002D2053"/>
    <w:rsid w:val="002D7792"/>
    <w:rsid w:val="00300EB4"/>
    <w:rsid w:val="003044D1"/>
    <w:rsid w:val="00315732"/>
    <w:rsid w:val="003435FF"/>
    <w:rsid w:val="003442C8"/>
    <w:rsid w:val="003630CC"/>
    <w:rsid w:val="00364AF9"/>
    <w:rsid w:val="003810DD"/>
    <w:rsid w:val="003819C9"/>
    <w:rsid w:val="00385B17"/>
    <w:rsid w:val="00387D6D"/>
    <w:rsid w:val="003915D6"/>
    <w:rsid w:val="003E55E8"/>
    <w:rsid w:val="003E5A21"/>
    <w:rsid w:val="003F40F0"/>
    <w:rsid w:val="003F545E"/>
    <w:rsid w:val="00401646"/>
    <w:rsid w:val="00407AB5"/>
    <w:rsid w:val="0042418C"/>
    <w:rsid w:val="00451F57"/>
    <w:rsid w:val="004631E1"/>
    <w:rsid w:val="004945F4"/>
    <w:rsid w:val="00494E0D"/>
    <w:rsid w:val="004D0D08"/>
    <w:rsid w:val="004D52C5"/>
    <w:rsid w:val="004F0241"/>
    <w:rsid w:val="004F19EF"/>
    <w:rsid w:val="004F5126"/>
    <w:rsid w:val="005724D5"/>
    <w:rsid w:val="00583C6B"/>
    <w:rsid w:val="00587E88"/>
    <w:rsid w:val="00590B01"/>
    <w:rsid w:val="005B134A"/>
    <w:rsid w:val="005E28AD"/>
    <w:rsid w:val="00606CD2"/>
    <w:rsid w:val="00625485"/>
    <w:rsid w:val="006338C9"/>
    <w:rsid w:val="006402AC"/>
    <w:rsid w:val="006610F2"/>
    <w:rsid w:val="006705BA"/>
    <w:rsid w:val="00674D7A"/>
    <w:rsid w:val="006942B1"/>
    <w:rsid w:val="006B050C"/>
    <w:rsid w:val="006D0225"/>
    <w:rsid w:val="006F66BC"/>
    <w:rsid w:val="00707EAC"/>
    <w:rsid w:val="00753D4A"/>
    <w:rsid w:val="0078194D"/>
    <w:rsid w:val="007928DA"/>
    <w:rsid w:val="007A2EA1"/>
    <w:rsid w:val="007C4B9B"/>
    <w:rsid w:val="007E6A0D"/>
    <w:rsid w:val="007E6F36"/>
    <w:rsid w:val="008102F5"/>
    <w:rsid w:val="008145DA"/>
    <w:rsid w:val="0084055A"/>
    <w:rsid w:val="00840CCB"/>
    <w:rsid w:val="00842D41"/>
    <w:rsid w:val="008433C1"/>
    <w:rsid w:val="0084583C"/>
    <w:rsid w:val="0085510D"/>
    <w:rsid w:val="00865D20"/>
    <w:rsid w:val="00865F63"/>
    <w:rsid w:val="00873046"/>
    <w:rsid w:val="00877C92"/>
    <w:rsid w:val="00894C59"/>
    <w:rsid w:val="008A00CE"/>
    <w:rsid w:val="008B2E21"/>
    <w:rsid w:val="008C2D81"/>
    <w:rsid w:val="008E02B0"/>
    <w:rsid w:val="00900648"/>
    <w:rsid w:val="00940474"/>
    <w:rsid w:val="00943946"/>
    <w:rsid w:val="00954B26"/>
    <w:rsid w:val="009550D2"/>
    <w:rsid w:val="00961568"/>
    <w:rsid w:val="009616F7"/>
    <w:rsid w:val="00964C10"/>
    <w:rsid w:val="009728E4"/>
    <w:rsid w:val="00981FC5"/>
    <w:rsid w:val="009940F6"/>
    <w:rsid w:val="00994359"/>
    <w:rsid w:val="009D59A9"/>
    <w:rsid w:val="009F1F78"/>
    <w:rsid w:val="00A11BE5"/>
    <w:rsid w:val="00A13960"/>
    <w:rsid w:val="00A24457"/>
    <w:rsid w:val="00A432F3"/>
    <w:rsid w:val="00A62447"/>
    <w:rsid w:val="00A642B8"/>
    <w:rsid w:val="00A65343"/>
    <w:rsid w:val="00A8277F"/>
    <w:rsid w:val="00AC0786"/>
    <w:rsid w:val="00AC2340"/>
    <w:rsid w:val="00AE58A2"/>
    <w:rsid w:val="00AE7A05"/>
    <w:rsid w:val="00AF591B"/>
    <w:rsid w:val="00B0050A"/>
    <w:rsid w:val="00B076D6"/>
    <w:rsid w:val="00B50580"/>
    <w:rsid w:val="00B660E7"/>
    <w:rsid w:val="00B66E1F"/>
    <w:rsid w:val="00B70FBE"/>
    <w:rsid w:val="00B854C5"/>
    <w:rsid w:val="00B927FB"/>
    <w:rsid w:val="00C011F4"/>
    <w:rsid w:val="00C040A6"/>
    <w:rsid w:val="00C131BD"/>
    <w:rsid w:val="00C254F8"/>
    <w:rsid w:val="00C4280B"/>
    <w:rsid w:val="00C775EB"/>
    <w:rsid w:val="00C81656"/>
    <w:rsid w:val="00C90116"/>
    <w:rsid w:val="00C97B1F"/>
    <w:rsid w:val="00CA00C3"/>
    <w:rsid w:val="00CA06AC"/>
    <w:rsid w:val="00CA0832"/>
    <w:rsid w:val="00CA4C43"/>
    <w:rsid w:val="00CA716D"/>
    <w:rsid w:val="00CB5349"/>
    <w:rsid w:val="00CD7DD2"/>
    <w:rsid w:val="00CF0879"/>
    <w:rsid w:val="00D24B1E"/>
    <w:rsid w:val="00D343F9"/>
    <w:rsid w:val="00D41D9D"/>
    <w:rsid w:val="00D460BA"/>
    <w:rsid w:val="00D46896"/>
    <w:rsid w:val="00D46E18"/>
    <w:rsid w:val="00D50417"/>
    <w:rsid w:val="00D906FC"/>
    <w:rsid w:val="00D96766"/>
    <w:rsid w:val="00DA6226"/>
    <w:rsid w:val="00DF2E66"/>
    <w:rsid w:val="00DF5FC9"/>
    <w:rsid w:val="00DF7BA3"/>
    <w:rsid w:val="00E032E9"/>
    <w:rsid w:val="00E07874"/>
    <w:rsid w:val="00E1029E"/>
    <w:rsid w:val="00E116A7"/>
    <w:rsid w:val="00E475C7"/>
    <w:rsid w:val="00EA06A4"/>
    <w:rsid w:val="00EB04DD"/>
    <w:rsid w:val="00EC3B78"/>
    <w:rsid w:val="00F017D9"/>
    <w:rsid w:val="00F0222D"/>
    <w:rsid w:val="00F14233"/>
    <w:rsid w:val="00F1563B"/>
    <w:rsid w:val="00F268B9"/>
    <w:rsid w:val="00F26D0B"/>
    <w:rsid w:val="00F3140D"/>
    <w:rsid w:val="00F66AA2"/>
    <w:rsid w:val="00F771AA"/>
    <w:rsid w:val="00F776D7"/>
    <w:rsid w:val="00F90D20"/>
    <w:rsid w:val="00F92E46"/>
    <w:rsid w:val="00FA6444"/>
    <w:rsid w:val="00FB6035"/>
    <w:rsid w:val="00FD2B92"/>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282810785">
      <w:bodyDiv w:val="1"/>
      <w:marLeft w:val="0"/>
      <w:marRight w:val="0"/>
      <w:marTop w:val="0"/>
      <w:marBottom w:val="0"/>
      <w:divBdr>
        <w:top w:val="none" w:sz="0" w:space="0" w:color="auto"/>
        <w:left w:val="none" w:sz="0" w:space="0" w:color="auto"/>
        <w:bottom w:val="none" w:sz="0" w:space="0" w:color="auto"/>
        <w:right w:val="none" w:sz="0" w:space="0" w:color="auto"/>
      </w:divBdr>
      <w:divsChild>
        <w:div w:id="718673290">
          <w:marLeft w:val="0"/>
          <w:marRight w:val="0"/>
          <w:marTop w:val="240"/>
          <w:marBottom w:val="240"/>
          <w:divBdr>
            <w:top w:val="none" w:sz="0" w:space="0" w:color="auto"/>
            <w:left w:val="none" w:sz="0" w:space="0" w:color="auto"/>
            <w:bottom w:val="none" w:sz="0" w:space="0" w:color="auto"/>
            <w:right w:val="none" w:sz="0" w:space="0" w:color="auto"/>
          </w:divBdr>
        </w:div>
        <w:div w:id="1879507180">
          <w:marLeft w:val="0"/>
          <w:marRight w:val="0"/>
          <w:marTop w:val="240"/>
          <w:marBottom w:val="240"/>
          <w:divBdr>
            <w:top w:val="none" w:sz="0" w:space="0" w:color="auto"/>
            <w:left w:val="none" w:sz="0" w:space="0" w:color="auto"/>
            <w:bottom w:val="none" w:sz="0" w:space="0" w:color="auto"/>
            <w:right w:val="none" w:sz="0" w:space="0" w:color="auto"/>
          </w:divBdr>
        </w:div>
        <w:div w:id="1810442560">
          <w:marLeft w:val="0"/>
          <w:marRight w:val="0"/>
          <w:marTop w:val="240"/>
          <w:marBottom w:val="240"/>
          <w:divBdr>
            <w:top w:val="none" w:sz="0" w:space="0" w:color="auto"/>
            <w:left w:val="none" w:sz="0" w:space="0" w:color="auto"/>
            <w:bottom w:val="none" w:sz="0" w:space="0" w:color="auto"/>
            <w:right w:val="none" w:sz="0" w:space="0" w:color="auto"/>
          </w:divBdr>
        </w:div>
        <w:div w:id="332417360">
          <w:marLeft w:val="0"/>
          <w:marRight w:val="0"/>
          <w:marTop w:val="240"/>
          <w:marBottom w:val="240"/>
          <w:divBdr>
            <w:top w:val="none" w:sz="0" w:space="0" w:color="auto"/>
            <w:left w:val="none" w:sz="0" w:space="0" w:color="auto"/>
            <w:bottom w:val="none" w:sz="0" w:space="0" w:color="auto"/>
            <w:right w:val="none" w:sz="0" w:space="0" w:color="auto"/>
          </w:divBdr>
        </w:div>
      </w:divsChild>
    </w:div>
    <w:div w:id="294875685">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2029960">
      <w:bodyDiv w:val="1"/>
      <w:marLeft w:val="0"/>
      <w:marRight w:val="0"/>
      <w:marTop w:val="0"/>
      <w:marBottom w:val="0"/>
      <w:divBdr>
        <w:top w:val="none" w:sz="0" w:space="0" w:color="auto"/>
        <w:left w:val="none" w:sz="0" w:space="0" w:color="auto"/>
        <w:bottom w:val="none" w:sz="0" w:space="0" w:color="auto"/>
        <w:right w:val="none" w:sz="0" w:space="0" w:color="auto"/>
      </w:divBdr>
    </w:div>
    <w:div w:id="459958783">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23861718">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81172596">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223103728">
      <w:bodyDiv w:val="1"/>
      <w:marLeft w:val="0"/>
      <w:marRight w:val="0"/>
      <w:marTop w:val="0"/>
      <w:marBottom w:val="0"/>
      <w:divBdr>
        <w:top w:val="none" w:sz="0" w:space="0" w:color="auto"/>
        <w:left w:val="none" w:sz="0" w:space="0" w:color="auto"/>
        <w:bottom w:val="none" w:sz="0" w:space="0" w:color="auto"/>
        <w:right w:val="none" w:sz="0" w:space="0" w:color="auto"/>
      </w:divBdr>
    </w:div>
    <w:div w:id="1251087801">
      <w:bodyDiv w:val="1"/>
      <w:marLeft w:val="0"/>
      <w:marRight w:val="0"/>
      <w:marTop w:val="0"/>
      <w:marBottom w:val="0"/>
      <w:divBdr>
        <w:top w:val="none" w:sz="0" w:space="0" w:color="auto"/>
        <w:left w:val="none" w:sz="0" w:space="0" w:color="auto"/>
        <w:bottom w:val="none" w:sz="0" w:space="0" w:color="auto"/>
        <w:right w:val="none" w:sz="0" w:space="0" w:color="auto"/>
      </w:divBdr>
    </w:div>
    <w:div w:id="1315140386">
      <w:bodyDiv w:val="1"/>
      <w:marLeft w:val="0"/>
      <w:marRight w:val="0"/>
      <w:marTop w:val="0"/>
      <w:marBottom w:val="0"/>
      <w:divBdr>
        <w:top w:val="none" w:sz="0" w:space="0" w:color="auto"/>
        <w:left w:val="none" w:sz="0" w:space="0" w:color="auto"/>
        <w:bottom w:val="none" w:sz="0" w:space="0" w:color="auto"/>
        <w:right w:val="none" w:sz="0" w:space="0" w:color="auto"/>
      </w:divBdr>
    </w:div>
    <w:div w:id="1595288707">
      <w:bodyDiv w:val="1"/>
      <w:marLeft w:val="0"/>
      <w:marRight w:val="0"/>
      <w:marTop w:val="0"/>
      <w:marBottom w:val="0"/>
      <w:divBdr>
        <w:top w:val="none" w:sz="0" w:space="0" w:color="auto"/>
        <w:left w:val="none" w:sz="0" w:space="0" w:color="auto"/>
        <w:bottom w:val="none" w:sz="0" w:space="0" w:color="auto"/>
        <w:right w:val="none" w:sz="0" w:space="0" w:color="auto"/>
      </w:divBdr>
    </w:div>
    <w:div w:id="1635871206">
      <w:bodyDiv w:val="1"/>
      <w:marLeft w:val="0"/>
      <w:marRight w:val="0"/>
      <w:marTop w:val="0"/>
      <w:marBottom w:val="0"/>
      <w:divBdr>
        <w:top w:val="none" w:sz="0" w:space="0" w:color="auto"/>
        <w:left w:val="none" w:sz="0" w:space="0" w:color="auto"/>
        <w:bottom w:val="none" w:sz="0" w:space="0" w:color="auto"/>
        <w:right w:val="none" w:sz="0" w:space="0" w:color="auto"/>
      </w:divBdr>
    </w:div>
    <w:div w:id="1640302803">
      <w:bodyDiv w:val="1"/>
      <w:marLeft w:val="0"/>
      <w:marRight w:val="0"/>
      <w:marTop w:val="0"/>
      <w:marBottom w:val="0"/>
      <w:divBdr>
        <w:top w:val="none" w:sz="0" w:space="0" w:color="auto"/>
        <w:left w:val="none" w:sz="0" w:space="0" w:color="auto"/>
        <w:bottom w:val="none" w:sz="0" w:space="0" w:color="auto"/>
        <w:right w:val="none" w:sz="0" w:space="0" w:color="auto"/>
      </w:divBdr>
    </w:div>
    <w:div w:id="1662008151">
      <w:bodyDiv w:val="1"/>
      <w:marLeft w:val="0"/>
      <w:marRight w:val="0"/>
      <w:marTop w:val="0"/>
      <w:marBottom w:val="0"/>
      <w:divBdr>
        <w:top w:val="none" w:sz="0" w:space="0" w:color="auto"/>
        <w:left w:val="none" w:sz="0" w:space="0" w:color="auto"/>
        <w:bottom w:val="none" w:sz="0" w:space="0" w:color="auto"/>
        <w:right w:val="none" w:sz="0" w:space="0" w:color="auto"/>
      </w:divBdr>
      <w:divsChild>
        <w:div w:id="1333341074">
          <w:marLeft w:val="0"/>
          <w:marRight w:val="0"/>
          <w:marTop w:val="0"/>
          <w:marBottom w:val="0"/>
          <w:divBdr>
            <w:top w:val="none" w:sz="0" w:space="0" w:color="auto"/>
            <w:left w:val="none" w:sz="0" w:space="0" w:color="auto"/>
            <w:bottom w:val="none" w:sz="0" w:space="0" w:color="auto"/>
            <w:right w:val="none" w:sz="0" w:space="0" w:color="auto"/>
          </w:divBdr>
        </w:div>
        <w:div w:id="203257919">
          <w:marLeft w:val="0"/>
          <w:marRight w:val="0"/>
          <w:marTop w:val="0"/>
          <w:marBottom w:val="0"/>
          <w:divBdr>
            <w:top w:val="none" w:sz="0" w:space="0" w:color="auto"/>
            <w:left w:val="none" w:sz="0" w:space="0" w:color="auto"/>
            <w:bottom w:val="none" w:sz="0" w:space="0" w:color="auto"/>
            <w:right w:val="none" w:sz="0" w:space="0" w:color="auto"/>
          </w:divBdr>
        </w:div>
        <w:div w:id="1004822781">
          <w:marLeft w:val="0"/>
          <w:marRight w:val="0"/>
          <w:marTop w:val="0"/>
          <w:marBottom w:val="0"/>
          <w:divBdr>
            <w:top w:val="none" w:sz="0" w:space="0" w:color="auto"/>
            <w:left w:val="none" w:sz="0" w:space="0" w:color="auto"/>
            <w:bottom w:val="none" w:sz="0" w:space="0" w:color="auto"/>
            <w:right w:val="none" w:sz="0" w:space="0" w:color="auto"/>
          </w:divBdr>
        </w:div>
      </w:divsChild>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779180809">
      <w:bodyDiv w:val="1"/>
      <w:marLeft w:val="0"/>
      <w:marRight w:val="0"/>
      <w:marTop w:val="0"/>
      <w:marBottom w:val="0"/>
      <w:divBdr>
        <w:top w:val="none" w:sz="0" w:space="0" w:color="auto"/>
        <w:left w:val="none" w:sz="0" w:space="0" w:color="auto"/>
        <w:bottom w:val="none" w:sz="0" w:space="0" w:color="auto"/>
        <w:right w:val="none" w:sz="0" w:space="0" w:color="auto"/>
      </w:divBdr>
      <w:divsChild>
        <w:div w:id="128910418">
          <w:marLeft w:val="0"/>
          <w:marRight w:val="0"/>
          <w:marTop w:val="0"/>
          <w:marBottom w:val="0"/>
          <w:divBdr>
            <w:top w:val="none" w:sz="0" w:space="0" w:color="auto"/>
            <w:left w:val="none" w:sz="0" w:space="0" w:color="auto"/>
            <w:bottom w:val="none" w:sz="0" w:space="0" w:color="auto"/>
            <w:right w:val="none" w:sz="0" w:space="0" w:color="auto"/>
          </w:divBdr>
        </w:div>
        <w:div w:id="983121913">
          <w:marLeft w:val="0"/>
          <w:marRight w:val="0"/>
          <w:marTop w:val="0"/>
          <w:marBottom w:val="0"/>
          <w:divBdr>
            <w:top w:val="none" w:sz="0" w:space="0" w:color="auto"/>
            <w:left w:val="none" w:sz="0" w:space="0" w:color="auto"/>
            <w:bottom w:val="none" w:sz="0" w:space="0" w:color="auto"/>
            <w:right w:val="none" w:sz="0" w:space="0" w:color="auto"/>
          </w:divBdr>
        </w:div>
        <w:div w:id="1454594637">
          <w:marLeft w:val="0"/>
          <w:marRight w:val="0"/>
          <w:marTop w:val="0"/>
          <w:marBottom w:val="0"/>
          <w:divBdr>
            <w:top w:val="none" w:sz="0" w:space="0" w:color="auto"/>
            <w:left w:val="none" w:sz="0" w:space="0" w:color="auto"/>
            <w:bottom w:val="none" w:sz="0" w:space="0" w:color="auto"/>
            <w:right w:val="none" w:sz="0" w:space="0" w:color="auto"/>
          </w:divBdr>
        </w:div>
      </w:divsChild>
    </w:div>
    <w:div w:id="1779715949">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1744690">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2822996">
      <w:bodyDiv w:val="1"/>
      <w:marLeft w:val="0"/>
      <w:marRight w:val="0"/>
      <w:marTop w:val="0"/>
      <w:marBottom w:val="0"/>
      <w:divBdr>
        <w:top w:val="none" w:sz="0" w:space="0" w:color="auto"/>
        <w:left w:val="none" w:sz="0" w:space="0" w:color="auto"/>
        <w:bottom w:val="none" w:sz="0" w:space="0" w:color="auto"/>
        <w:right w:val="none" w:sz="0" w:space="0" w:color="auto"/>
      </w:divBdr>
    </w:div>
    <w:div w:id="206401630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17</cp:revision>
  <dcterms:created xsi:type="dcterms:W3CDTF">2024-09-17T12:58:00Z</dcterms:created>
  <dcterms:modified xsi:type="dcterms:W3CDTF">2024-09-18T12:44:00Z</dcterms:modified>
</cp:coreProperties>
</file>