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632E9" w14:textId="77777777" w:rsidR="0005653E" w:rsidRPr="0005653E" w:rsidRDefault="0005653E" w:rsidP="0005653E">
      <w:pPr>
        <w:pStyle w:val="Sinespaciado"/>
        <w:jc w:val="both"/>
        <w:rPr>
          <w:rFonts w:ascii="Arial" w:eastAsia="Times New Roman" w:hAnsi="Arial" w:cs="Arial"/>
          <w:lang w:eastAsia="es-CO"/>
        </w:rPr>
      </w:pPr>
      <w:bookmarkStart w:id="0" w:name="_Hlk157660718"/>
      <w:r w:rsidRPr="0005653E">
        <w:rPr>
          <w:rFonts w:ascii="Arial" w:eastAsia="Times New Roman" w:hAnsi="Arial" w:cs="Arial"/>
          <w:lang w:eastAsia="es-CO"/>
        </w:rPr>
        <w:t>Señores</w:t>
      </w:r>
    </w:p>
    <w:p w14:paraId="4CCBD6F5" w14:textId="77777777" w:rsidR="0005653E" w:rsidRPr="0005653E" w:rsidRDefault="0005653E" w:rsidP="0005653E">
      <w:pPr>
        <w:pStyle w:val="Sinespaciado"/>
        <w:jc w:val="both"/>
        <w:rPr>
          <w:rFonts w:ascii="Arial" w:eastAsia="Times New Roman" w:hAnsi="Arial" w:cs="Arial"/>
          <w:b/>
          <w:lang w:eastAsia="es-CO"/>
        </w:rPr>
      </w:pPr>
      <w:r w:rsidRPr="0005653E">
        <w:rPr>
          <w:rFonts w:ascii="Arial" w:eastAsia="Times New Roman" w:hAnsi="Arial" w:cs="Arial"/>
          <w:b/>
          <w:lang w:eastAsia="es-CO"/>
        </w:rPr>
        <w:t>JUZGADO TERCERO LABORAL DEL CIRCUITO DE MANIZALES</w:t>
      </w:r>
    </w:p>
    <w:p w14:paraId="43024554" w14:textId="77777777" w:rsidR="0005653E" w:rsidRPr="0005653E" w:rsidRDefault="008C19CB" w:rsidP="0005653E">
      <w:pPr>
        <w:pStyle w:val="Sinespaciado"/>
        <w:jc w:val="both"/>
        <w:rPr>
          <w:rFonts w:ascii="Arial" w:eastAsia="Times New Roman" w:hAnsi="Arial" w:cs="Arial"/>
          <w:lang w:eastAsia="es-CO"/>
        </w:rPr>
      </w:pPr>
      <w:hyperlink r:id="rId8" w:history="1">
        <w:r w:rsidR="0005653E" w:rsidRPr="0005653E">
          <w:rPr>
            <w:rStyle w:val="Hipervnculo"/>
            <w:rFonts w:ascii="Arial" w:eastAsia="Times New Roman" w:hAnsi="Arial" w:cs="Arial"/>
            <w:lang w:eastAsia="es-CO"/>
          </w:rPr>
          <w:t>lcto03ma@cendoj.ramajudicial.gov.co</w:t>
        </w:r>
      </w:hyperlink>
    </w:p>
    <w:p w14:paraId="492A7691" w14:textId="77777777" w:rsidR="0005653E" w:rsidRPr="0005653E" w:rsidRDefault="0005653E" w:rsidP="0005653E">
      <w:pPr>
        <w:pStyle w:val="Sinespaciado"/>
        <w:jc w:val="both"/>
        <w:rPr>
          <w:rFonts w:ascii="Arial" w:eastAsia="Times New Roman" w:hAnsi="Arial" w:cs="Arial"/>
          <w:lang w:val="es-CO" w:eastAsia="es-CO"/>
        </w:rPr>
      </w:pPr>
      <w:r w:rsidRPr="0005653E">
        <w:rPr>
          <w:rFonts w:ascii="Arial" w:eastAsia="Times New Roman" w:hAnsi="Arial" w:cs="Arial"/>
          <w:lang w:val="es-CO" w:eastAsia="es-CO"/>
        </w:rPr>
        <w:t>E. S. D.</w:t>
      </w:r>
    </w:p>
    <w:p w14:paraId="7D13645A" w14:textId="77777777" w:rsidR="0005653E" w:rsidRPr="0005653E" w:rsidRDefault="0005653E" w:rsidP="0005653E">
      <w:pPr>
        <w:pStyle w:val="Sinespaciado"/>
        <w:rPr>
          <w:rFonts w:ascii="Arial" w:eastAsia="Times New Roman" w:hAnsi="Arial" w:cs="Arial"/>
          <w:lang w:val="es-CO" w:eastAsia="es-CO"/>
        </w:rPr>
      </w:pPr>
    </w:p>
    <w:p w14:paraId="6BFDBC11" w14:textId="77777777" w:rsidR="0005653E" w:rsidRPr="0005653E" w:rsidRDefault="0005653E" w:rsidP="0005653E">
      <w:pPr>
        <w:pStyle w:val="Sinespaciado"/>
        <w:rPr>
          <w:rFonts w:ascii="Arial" w:eastAsia="Times New Roman" w:hAnsi="Arial" w:cs="Arial"/>
          <w:lang w:eastAsia="es-CO"/>
        </w:rPr>
      </w:pPr>
      <w:r w:rsidRPr="0005653E">
        <w:rPr>
          <w:rFonts w:ascii="Arial" w:eastAsia="Times New Roman" w:hAnsi="Arial" w:cs="Arial"/>
          <w:b/>
          <w:lang w:eastAsia="es-CO"/>
        </w:rPr>
        <w:t>Referencia:</w:t>
      </w:r>
      <w:r w:rsidRPr="0005653E">
        <w:rPr>
          <w:rFonts w:ascii="Arial" w:eastAsia="Times New Roman" w:hAnsi="Arial" w:cs="Arial"/>
          <w:b/>
          <w:lang w:eastAsia="es-CO"/>
        </w:rPr>
        <w:tab/>
      </w:r>
      <w:r w:rsidRPr="0005653E">
        <w:rPr>
          <w:rFonts w:ascii="Arial" w:eastAsia="Times New Roman" w:hAnsi="Arial" w:cs="Arial"/>
          <w:b/>
          <w:lang w:eastAsia="es-CO"/>
        </w:rPr>
        <w:tab/>
      </w:r>
      <w:r w:rsidRPr="0005653E">
        <w:rPr>
          <w:rFonts w:ascii="Arial" w:eastAsia="Times New Roman" w:hAnsi="Arial" w:cs="Arial"/>
          <w:lang w:eastAsia="es-CO"/>
        </w:rPr>
        <w:t>ORDINARIO LABORAL DE PRIMERA INSTANCIA</w:t>
      </w:r>
    </w:p>
    <w:p w14:paraId="0024BD42" w14:textId="77777777" w:rsidR="0005653E" w:rsidRPr="0005653E" w:rsidRDefault="0005653E" w:rsidP="0005653E">
      <w:pPr>
        <w:pStyle w:val="Sinespaciado"/>
        <w:rPr>
          <w:rFonts w:ascii="Arial" w:eastAsia="Times New Roman" w:hAnsi="Arial" w:cs="Arial"/>
          <w:bCs/>
          <w:lang w:val="es-CO" w:eastAsia="es-CO"/>
        </w:rPr>
      </w:pPr>
      <w:r w:rsidRPr="0005653E">
        <w:rPr>
          <w:rFonts w:ascii="Arial" w:eastAsia="Times New Roman" w:hAnsi="Arial" w:cs="Arial"/>
          <w:b/>
          <w:lang w:val="es-CO" w:eastAsia="es-CO"/>
        </w:rPr>
        <w:t>Demandante:</w:t>
      </w:r>
      <w:bookmarkStart w:id="1" w:name="_Hlk129243128"/>
      <w:r w:rsidRPr="0005653E">
        <w:rPr>
          <w:rFonts w:ascii="Arial" w:eastAsia="Times New Roman" w:hAnsi="Arial" w:cs="Arial"/>
          <w:b/>
          <w:lang w:val="es-CO" w:eastAsia="es-CO"/>
        </w:rPr>
        <w:tab/>
      </w:r>
      <w:r w:rsidRPr="0005653E">
        <w:rPr>
          <w:rFonts w:ascii="Arial" w:eastAsia="Times New Roman" w:hAnsi="Arial" w:cs="Arial"/>
          <w:b/>
          <w:lang w:val="es-CO" w:eastAsia="es-CO"/>
        </w:rPr>
        <w:tab/>
      </w:r>
      <w:r w:rsidRPr="0005653E">
        <w:rPr>
          <w:rFonts w:ascii="Arial" w:eastAsia="Times New Roman" w:hAnsi="Arial" w:cs="Arial"/>
          <w:bCs/>
          <w:lang w:val="es-CO" w:eastAsia="es-CO"/>
        </w:rPr>
        <w:t>JHON ALEJANDRO HENAO SANCHEZ</w:t>
      </w:r>
    </w:p>
    <w:bookmarkEnd w:id="1"/>
    <w:p w14:paraId="1C7D41CE" w14:textId="77777777" w:rsidR="0005653E" w:rsidRPr="0005653E" w:rsidRDefault="0005653E" w:rsidP="0005653E">
      <w:pPr>
        <w:pStyle w:val="Sinespaciado"/>
        <w:rPr>
          <w:rFonts w:ascii="Arial" w:eastAsia="Times New Roman" w:hAnsi="Arial" w:cs="Arial"/>
          <w:lang w:eastAsia="es-CO"/>
        </w:rPr>
      </w:pPr>
      <w:r w:rsidRPr="0005653E">
        <w:rPr>
          <w:rFonts w:ascii="Arial" w:eastAsia="Times New Roman" w:hAnsi="Arial" w:cs="Arial"/>
          <w:b/>
          <w:lang w:eastAsia="es-CO"/>
        </w:rPr>
        <w:t>Demandado:</w:t>
      </w:r>
      <w:r w:rsidRPr="0005653E">
        <w:rPr>
          <w:rFonts w:ascii="Arial" w:eastAsia="Times New Roman" w:hAnsi="Arial" w:cs="Arial"/>
          <w:b/>
          <w:lang w:eastAsia="es-CO"/>
        </w:rPr>
        <w:tab/>
      </w:r>
      <w:r w:rsidRPr="0005653E">
        <w:rPr>
          <w:rFonts w:ascii="Arial" w:eastAsia="Times New Roman" w:hAnsi="Arial" w:cs="Arial"/>
          <w:b/>
          <w:lang w:eastAsia="es-CO"/>
        </w:rPr>
        <w:tab/>
      </w:r>
      <w:r w:rsidRPr="0005653E">
        <w:rPr>
          <w:rFonts w:ascii="Arial" w:eastAsia="Times New Roman" w:hAnsi="Arial" w:cs="Arial"/>
          <w:lang w:eastAsia="es-CO"/>
        </w:rPr>
        <w:t>SERVICIOS &amp; COMUNICACIONES S.A. S&amp;C S.A. Y OTROS</w:t>
      </w:r>
    </w:p>
    <w:p w14:paraId="0C52317D" w14:textId="77777777" w:rsidR="0005653E" w:rsidRPr="0005653E" w:rsidRDefault="0005653E" w:rsidP="0005653E">
      <w:pPr>
        <w:pStyle w:val="Sinespaciado"/>
        <w:rPr>
          <w:rFonts w:ascii="Arial" w:eastAsia="Times New Roman" w:hAnsi="Arial" w:cs="Arial"/>
          <w:lang w:eastAsia="es-CO"/>
        </w:rPr>
      </w:pPr>
      <w:r w:rsidRPr="0005653E">
        <w:rPr>
          <w:rFonts w:ascii="Arial" w:eastAsia="Times New Roman" w:hAnsi="Arial" w:cs="Arial"/>
          <w:b/>
          <w:lang w:eastAsia="es-CO"/>
        </w:rPr>
        <w:t>Llamada en G:</w:t>
      </w:r>
      <w:r w:rsidRPr="0005653E">
        <w:rPr>
          <w:rFonts w:ascii="Arial" w:eastAsia="Times New Roman" w:hAnsi="Arial" w:cs="Arial"/>
          <w:b/>
          <w:lang w:eastAsia="es-CO"/>
        </w:rPr>
        <w:tab/>
      </w:r>
      <w:r w:rsidRPr="0005653E">
        <w:rPr>
          <w:rFonts w:ascii="Arial" w:eastAsia="Times New Roman" w:hAnsi="Arial" w:cs="Arial"/>
          <w:lang w:eastAsia="es-CO"/>
        </w:rPr>
        <w:t>COMPAÑÍA ASEGURADORA DE FIANZAS -CONFIANZA S.A.</w:t>
      </w:r>
    </w:p>
    <w:p w14:paraId="48414C5F" w14:textId="77777777" w:rsidR="0005653E" w:rsidRPr="0005653E" w:rsidRDefault="0005653E" w:rsidP="0005653E">
      <w:pPr>
        <w:pStyle w:val="Sinespaciado"/>
        <w:rPr>
          <w:rFonts w:ascii="Arial" w:eastAsia="Times New Roman" w:hAnsi="Arial" w:cs="Arial"/>
          <w:bCs/>
          <w:lang w:eastAsia="es-CO"/>
        </w:rPr>
      </w:pPr>
      <w:r w:rsidRPr="0005653E">
        <w:rPr>
          <w:rFonts w:ascii="Arial" w:eastAsia="Times New Roman" w:hAnsi="Arial" w:cs="Arial"/>
          <w:b/>
          <w:lang w:eastAsia="es-CO"/>
        </w:rPr>
        <w:t xml:space="preserve">Radicación:       </w:t>
      </w:r>
      <w:r w:rsidRPr="0005653E">
        <w:rPr>
          <w:rFonts w:ascii="Arial" w:eastAsia="Times New Roman" w:hAnsi="Arial" w:cs="Arial"/>
          <w:b/>
          <w:lang w:eastAsia="es-CO"/>
        </w:rPr>
        <w:tab/>
      </w:r>
      <w:r w:rsidRPr="0005653E">
        <w:rPr>
          <w:rFonts w:ascii="Arial" w:eastAsia="Times New Roman" w:hAnsi="Arial" w:cs="Arial"/>
          <w:bCs/>
          <w:lang w:eastAsia="es-CO"/>
        </w:rPr>
        <w:t>17001310500320200045100</w:t>
      </w:r>
    </w:p>
    <w:p w14:paraId="1488C8AD" w14:textId="5E439774" w:rsidR="00527F30" w:rsidRPr="00D32A8F" w:rsidRDefault="00527F30" w:rsidP="00101CB2">
      <w:pPr>
        <w:pStyle w:val="Sinespaciado"/>
        <w:jc w:val="both"/>
        <w:rPr>
          <w:rFonts w:ascii="Arial" w:hAnsi="Arial" w:cs="Arial"/>
        </w:rPr>
      </w:pPr>
    </w:p>
    <w:p w14:paraId="090231E7" w14:textId="5FCE9458" w:rsidR="00527F30" w:rsidRPr="00D32A8F" w:rsidRDefault="00527F30" w:rsidP="00101CB2">
      <w:pPr>
        <w:pStyle w:val="Sinespaciado"/>
        <w:jc w:val="both"/>
        <w:rPr>
          <w:rFonts w:ascii="Arial" w:hAnsi="Arial" w:cs="Arial"/>
          <w:b/>
          <w:color w:val="000000" w:themeColor="text1"/>
        </w:rPr>
      </w:pPr>
      <w:bookmarkStart w:id="2" w:name="_Hlk536095040"/>
      <w:r w:rsidRPr="00D32A8F">
        <w:rPr>
          <w:rFonts w:ascii="Arial" w:hAnsi="Arial" w:cs="Arial"/>
          <w:b/>
          <w:color w:val="000000" w:themeColor="text1"/>
        </w:rPr>
        <w:t xml:space="preserve">Referencia: </w:t>
      </w:r>
      <w:r w:rsidR="005A16B8" w:rsidRPr="00D32A8F">
        <w:rPr>
          <w:rFonts w:ascii="Arial" w:hAnsi="Arial" w:cs="Arial"/>
          <w:b/>
          <w:color w:val="000000" w:themeColor="text1"/>
        </w:rPr>
        <w:tab/>
      </w:r>
      <w:r w:rsidR="005A16B8" w:rsidRPr="00D32A8F">
        <w:rPr>
          <w:rFonts w:ascii="Arial" w:hAnsi="Arial" w:cs="Arial"/>
          <w:b/>
          <w:color w:val="000000" w:themeColor="text1"/>
        </w:rPr>
        <w:tab/>
      </w:r>
      <w:r w:rsidR="005A16B8" w:rsidRPr="00D32A8F">
        <w:rPr>
          <w:rFonts w:ascii="Arial" w:hAnsi="Arial" w:cs="Arial"/>
          <w:b/>
          <w:color w:val="000000" w:themeColor="text1"/>
        </w:rPr>
        <w:tab/>
      </w:r>
      <w:r w:rsidRPr="00D32A8F">
        <w:rPr>
          <w:rFonts w:ascii="Arial" w:hAnsi="Arial" w:cs="Arial"/>
          <w:b/>
          <w:color w:val="000000" w:themeColor="text1"/>
        </w:rPr>
        <w:t>LLAMAMIENTO EN GARANTÍA A</w:t>
      </w:r>
      <w:r w:rsidR="00BC4887" w:rsidRPr="00D32A8F">
        <w:rPr>
          <w:rFonts w:ascii="Arial" w:hAnsi="Arial" w:cs="Arial"/>
          <w:b/>
          <w:color w:val="000000" w:themeColor="text1"/>
        </w:rPr>
        <w:t xml:space="preserve"> </w:t>
      </w:r>
      <w:r w:rsidR="00FB1C55" w:rsidRPr="00D32A8F">
        <w:rPr>
          <w:rFonts w:ascii="Arial" w:hAnsi="Arial" w:cs="Arial"/>
          <w:b/>
          <w:color w:val="000000" w:themeColor="text1"/>
        </w:rPr>
        <w:t>SERVICIOS Y COMUNICACIONES S.A</w:t>
      </w:r>
    </w:p>
    <w:p w14:paraId="344122D1" w14:textId="77777777" w:rsidR="00527F30" w:rsidRPr="00D32A8F" w:rsidRDefault="00527F30" w:rsidP="00101CB2">
      <w:pPr>
        <w:pStyle w:val="Sinespaciado"/>
        <w:jc w:val="both"/>
        <w:rPr>
          <w:rFonts w:ascii="Arial" w:hAnsi="Arial" w:cs="Arial"/>
          <w:b/>
        </w:rPr>
      </w:pPr>
    </w:p>
    <w:p w14:paraId="4E1F1A4D" w14:textId="77777777" w:rsidR="00FD132C" w:rsidRPr="00D32A8F" w:rsidRDefault="00FD132C" w:rsidP="00101CB2">
      <w:pPr>
        <w:pStyle w:val="Sinespaciado"/>
        <w:jc w:val="both"/>
        <w:rPr>
          <w:rFonts w:ascii="Arial" w:hAnsi="Arial" w:cs="Arial"/>
          <w:b/>
        </w:rPr>
      </w:pPr>
    </w:p>
    <w:p w14:paraId="41E172BC" w14:textId="08C45781" w:rsidR="00527F30" w:rsidRPr="00D32A8F" w:rsidRDefault="00527F30" w:rsidP="7C275088">
      <w:pPr>
        <w:pStyle w:val="Sinespaciado"/>
        <w:jc w:val="both"/>
        <w:rPr>
          <w:rFonts w:ascii="Arial" w:hAnsi="Arial" w:cs="Arial"/>
          <w:b/>
          <w:bCs/>
          <w:color w:val="000000" w:themeColor="text1"/>
          <w:u w:val="single"/>
        </w:rPr>
      </w:pPr>
      <w:r w:rsidRPr="00D32A8F">
        <w:rPr>
          <w:rFonts w:ascii="Arial" w:eastAsia="Arial" w:hAnsi="Arial" w:cs="Arial"/>
          <w:b/>
          <w:bCs/>
          <w:lang w:eastAsia="es-CO"/>
        </w:rPr>
        <w:t xml:space="preserve">GUSTAVO ALBERTO HERRERA AVILA, </w:t>
      </w:r>
      <w:r w:rsidRPr="00D32A8F">
        <w:rPr>
          <w:rFonts w:ascii="Arial" w:eastAsia="Arial" w:hAnsi="Arial" w:cs="Arial"/>
          <w:lang w:eastAsia="es-CO"/>
        </w:rPr>
        <w:t xml:space="preserve">mayor de edad, identificado con </w:t>
      </w:r>
      <w:r w:rsidR="00687355" w:rsidRPr="00D32A8F">
        <w:rPr>
          <w:rFonts w:ascii="Arial" w:eastAsia="Arial" w:hAnsi="Arial" w:cs="Arial"/>
          <w:lang w:eastAsia="es-CO"/>
        </w:rPr>
        <w:t>c</w:t>
      </w:r>
      <w:r w:rsidRPr="00D32A8F">
        <w:rPr>
          <w:rFonts w:ascii="Arial" w:eastAsia="Arial" w:hAnsi="Arial" w:cs="Arial"/>
          <w:lang w:eastAsia="es-CO"/>
        </w:rPr>
        <w:t xml:space="preserve">édula de </w:t>
      </w:r>
      <w:r w:rsidR="00687355" w:rsidRPr="00D32A8F">
        <w:rPr>
          <w:rFonts w:ascii="Arial" w:eastAsia="Arial" w:hAnsi="Arial" w:cs="Arial"/>
          <w:lang w:eastAsia="es-CO"/>
        </w:rPr>
        <w:t>c</w:t>
      </w:r>
      <w:r w:rsidRPr="00D32A8F">
        <w:rPr>
          <w:rFonts w:ascii="Arial" w:eastAsia="Arial" w:hAnsi="Arial" w:cs="Arial"/>
          <w:lang w:eastAsia="es-CO"/>
        </w:rPr>
        <w:t xml:space="preserve">iudadanía No. 19.395.114, abogado en ejercicio y portador de la TP. No. 39.116 del Consejo Superior de la Judicatura, actuando como apoderado judicial de la </w:t>
      </w:r>
      <w:r w:rsidR="00FB1C55" w:rsidRPr="00D32A8F">
        <w:rPr>
          <w:rFonts w:ascii="Arial" w:eastAsia="Arial" w:hAnsi="Arial" w:cs="Arial"/>
          <w:b/>
          <w:bCs/>
          <w:lang w:eastAsia="es-CO"/>
        </w:rPr>
        <w:t xml:space="preserve">COMPAÑÍA ASEGURADORA DE FIANZAS S.A., </w:t>
      </w:r>
      <w:r w:rsidRPr="00D32A8F">
        <w:rPr>
          <w:rFonts w:ascii="Arial" w:hAnsi="Arial" w:cs="Arial"/>
        </w:rPr>
        <w:t xml:space="preserve">tal y como consta en el poder que se adjuntó en el escrito de contestación a la demanda y al llamamiento en garantía formulado por </w:t>
      </w:r>
      <w:r w:rsidR="00FB1C55" w:rsidRPr="00D32A8F">
        <w:rPr>
          <w:rStyle w:val="normaltextrun"/>
          <w:rFonts w:ascii="Arial" w:hAnsi="Arial" w:cs="Arial"/>
        </w:rPr>
        <w:t>COLOMBIA TELECOMUNICACIONES S.A E.S.P.</w:t>
      </w:r>
      <w:r w:rsidRPr="00D32A8F">
        <w:rPr>
          <w:rFonts w:ascii="Arial" w:hAnsi="Arial" w:cs="Arial"/>
        </w:rPr>
        <w:t>,</w:t>
      </w:r>
      <w:r w:rsidRPr="00D32A8F">
        <w:rPr>
          <w:rFonts w:ascii="Arial" w:hAnsi="Arial" w:cs="Arial"/>
          <w:color w:val="000000" w:themeColor="text1"/>
          <w:lang w:eastAsia="es-ES" w:bidi="es-ES"/>
        </w:rPr>
        <w:t xml:space="preserve"> comedidamente, por medio del presente escrito procedo a formular </w:t>
      </w:r>
      <w:r w:rsidRPr="00D32A8F">
        <w:rPr>
          <w:rFonts w:ascii="Arial" w:hAnsi="Arial" w:cs="Arial"/>
          <w:b/>
          <w:bCs/>
          <w:color w:val="000000" w:themeColor="text1"/>
          <w:u w:val="single"/>
          <w:lang w:eastAsia="es-ES" w:bidi="es-ES"/>
        </w:rPr>
        <w:t>LLAMAMIENTO EN GARANTÍA</w:t>
      </w:r>
      <w:r w:rsidRPr="00D32A8F">
        <w:rPr>
          <w:rFonts w:ascii="Arial" w:hAnsi="Arial" w:cs="Arial"/>
          <w:color w:val="000000" w:themeColor="text1"/>
          <w:lang w:eastAsia="es-ES" w:bidi="es-ES"/>
        </w:rPr>
        <w:t xml:space="preserve"> en contra de</w:t>
      </w:r>
      <w:r w:rsidR="003A63BB" w:rsidRPr="00D32A8F">
        <w:rPr>
          <w:rFonts w:ascii="Arial" w:hAnsi="Arial" w:cs="Arial"/>
          <w:color w:val="000000" w:themeColor="text1"/>
          <w:lang w:eastAsia="es-ES" w:bidi="es-ES"/>
        </w:rPr>
        <w:t xml:space="preserve"> </w:t>
      </w:r>
      <w:r w:rsidR="00FB1C55" w:rsidRPr="00D32A8F">
        <w:rPr>
          <w:rFonts w:ascii="Arial" w:hAnsi="Arial" w:cs="Arial"/>
          <w:color w:val="000000" w:themeColor="text1"/>
          <w:lang w:eastAsia="es-ES" w:bidi="es-ES"/>
        </w:rPr>
        <w:t>SERVICIOS Y COMUNICACIONES S.A</w:t>
      </w:r>
      <w:r w:rsidR="75E2600A" w:rsidRPr="00D32A8F">
        <w:rPr>
          <w:rFonts w:ascii="Arial" w:hAnsi="Arial" w:cs="Arial"/>
          <w:color w:val="000000" w:themeColor="text1"/>
          <w:lang w:eastAsia="es-ES" w:bidi="es-ES"/>
        </w:rPr>
        <w:t>.</w:t>
      </w:r>
      <w:r w:rsidR="75E2600A" w:rsidRPr="00D32A8F">
        <w:rPr>
          <w:rFonts w:ascii="Arial" w:eastAsia="Arial" w:hAnsi="Arial" w:cs="Arial"/>
          <w:color w:val="000000" w:themeColor="text1"/>
        </w:rPr>
        <w:t xml:space="preserve"> S&amp;C S.A. EN LIQUIDACIÓN,- en adelante SERVICIOS &amp; COMUNICACIONES S.A.</w:t>
      </w:r>
      <w:r w:rsidRPr="00D32A8F">
        <w:rPr>
          <w:rFonts w:ascii="Arial" w:hAnsi="Arial" w:cs="Arial"/>
          <w:color w:val="000000" w:themeColor="text1"/>
          <w:lang w:eastAsia="es-ES" w:bidi="es-ES"/>
        </w:rPr>
        <w:t xml:space="preserve">, </w:t>
      </w:r>
      <w:r w:rsidRPr="00D32A8F">
        <w:rPr>
          <w:rFonts w:ascii="Arial" w:hAnsi="Arial" w:cs="Arial"/>
        </w:rPr>
        <w:t>de acuerdo con los fundamentos fácticos y jurídicos</w:t>
      </w:r>
      <w:r w:rsidR="002108BA">
        <w:rPr>
          <w:rFonts w:ascii="Arial" w:hAnsi="Arial" w:cs="Arial"/>
        </w:rPr>
        <w:t xml:space="preserve"> que se exponen a continuación:</w:t>
      </w:r>
      <w:bookmarkStart w:id="3" w:name="_GoBack"/>
      <w:bookmarkEnd w:id="3"/>
    </w:p>
    <w:p w14:paraId="00FB62BA" w14:textId="77777777" w:rsidR="00527F30" w:rsidRPr="00D32A8F" w:rsidRDefault="00527F30" w:rsidP="00101CB2">
      <w:pPr>
        <w:pStyle w:val="Sinespaciado"/>
        <w:jc w:val="both"/>
        <w:rPr>
          <w:rFonts w:ascii="Arial" w:hAnsi="Arial" w:cs="Arial"/>
        </w:rPr>
      </w:pPr>
    </w:p>
    <w:p w14:paraId="47073789" w14:textId="77777777" w:rsidR="00527F30" w:rsidRPr="00D32A8F" w:rsidRDefault="00527F30" w:rsidP="00101CB2">
      <w:pPr>
        <w:pStyle w:val="Sinespaciado"/>
        <w:jc w:val="center"/>
        <w:rPr>
          <w:rFonts w:ascii="Arial" w:hAnsi="Arial" w:cs="Arial"/>
          <w:b/>
          <w:bCs/>
          <w:color w:val="000000"/>
          <w:lang w:eastAsia="es-ES" w:bidi="es-ES"/>
        </w:rPr>
      </w:pPr>
      <w:r w:rsidRPr="67A96806">
        <w:rPr>
          <w:rFonts w:ascii="Arial" w:hAnsi="Arial" w:cs="Arial"/>
          <w:b/>
          <w:bCs/>
          <w:color w:val="000000" w:themeColor="text1"/>
          <w:lang w:eastAsia="es-ES" w:bidi="es-ES"/>
        </w:rPr>
        <w:t>CONSIDERACIÓN PRELIMINAR</w:t>
      </w:r>
    </w:p>
    <w:p w14:paraId="3ADADF5B" w14:textId="61CD27AD" w:rsidR="00527F30" w:rsidRPr="00D32A8F" w:rsidRDefault="00527F30" w:rsidP="67A96806">
      <w:pPr>
        <w:pStyle w:val="Sinespaciado"/>
        <w:jc w:val="center"/>
        <w:rPr>
          <w:rFonts w:ascii="Arial" w:hAnsi="Arial" w:cs="Arial"/>
          <w:b/>
          <w:bCs/>
          <w:color w:val="000000" w:themeColor="text1"/>
          <w:lang w:eastAsia="es-ES" w:bidi="es-ES"/>
        </w:rPr>
      </w:pPr>
    </w:p>
    <w:p w14:paraId="37D6EF1C" w14:textId="47518624" w:rsidR="00527F30" w:rsidRPr="00D32A8F" w:rsidRDefault="16B6CFB2" w:rsidP="67A96806">
      <w:pPr>
        <w:spacing w:after="0" w:line="240" w:lineRule="auto"/>
        <w:jc w:val="both"/>
        <w:rPr>
          <w:rFonts w:ascii="Arial" w:eastAsia="Arial" w:hAnsi="Arial" w:cs="Arial"/>
        </w:rPr>
      </w:pPr>
      <w:r w:rsidRPr="67A96806">
        <w:rPr>
          <w:rFonts w:ascii="Arial" w:eastAsia="Arial" w:hAnsi="Arial" w:cs="Arial"/>
          <w:color w:val="000000" w:themeColor="text1"/>
        </w:rPr>
        <w:t xml:space="preserve">Independientemente de que la sociedad aquí llamada haya sido vinculada al proceso, de todos modos, debe resaltarse que mi representada tiene con SERVICIOS Y COMUNICACIONES S.A. una relación jurídica nacida de una póliza de seguro tomada por aquella, la cual corresponde a la póliza No. 28-SP000183. En virtud de ello y en aras de dar cumplimiento al principio de la economía procesal, se efectúa este llamamiento en garantía, para que, al momento de dictar sentencia, además de resolver lo que corresponde a la demanda formulada por </w:t>
      </w:r>
      <w:r w:rsidR="0005653E" w:rsidRPr="0005653E">
        <w:rPr>
          <w:rFonts w:ascii="Arial" w:eastAsia="Times New Roman" w:hAnsi="Arial" w:cs="Arial"/>
          <w:bCs/>
          <w:lang w:val="es-CO" w:eastAsia="es-CO"/>
        </w:rPr>
        <w:t>JHON ALEJANDRO HENAO SANCHEZ</w:t>
      </w:r>
      <w:r w:rsidRPr="67A96806">
        <w:rPr>
          <w:rFonts w:ascii="Arial" w:eastAsia="Arial" w:hAnsi="Arial" w:cs="Arial"/>
          <w:color w:val="000000" w:themeColor="text1"/>
        </w:rPr>
        <w:t>, de manera paralela se resuelva lo concerniente a la relación jurídica convencional o contractual que tiene mi procurada con SERVICIOS Y COMUNICACIONES S.A.</w:t>
      </w:r>
    </w:p>
    <w:p w14:paraId="54DA2595" w14:textId="4B940B76" w:rsidR="00527F30" w:rsidRPr="00D32A8F" w:rsidRDefault="00527F30" w:rsidP="00101CB2">
      <w:pPr>
        <w:pStyle w:val="Sinespaciado"/>
        <w:jc w:val="both"/>
        <w:rPr>
          <w:rFonts w:ascii="Arial" w:hAnsi="Arial" w:cs="Arial"/>
          <w:color w:val="000000"/>
          <w:lang w:eastAsia="es-ES" w:bidi="es-ES"/>
        </w:rPr>
      </w:pPr>
    </w:p>
    <w:p w14:paraId="4FE0BA2B" w14:textId="77777777" w:rsidR="00527F30" w:rsidRPr="00D32A8F" w:rsidRDefault="00527F30" w:rsidP="00101CB2">
      <w:pPr>
        <w:pStyle w:val="Sinespaciado"/>
        <w:jc w:val="both"/>
        <w:rPr>
          <w:rFonts w:ascii="Arial" w:hAnsi="Arial" w:cs="Arial"/>
          <w:color w:val="000000"/>
          <w:lang w:eastAsia="es-ES" w:bidi="es-ES"/>
        </w:rPr>
      </w:pPr>
      <w:r w:rsidRPr="00D32A8F">
        <w:rPr>
          <w:rFonts w:ascii="Arial" w:hAnsi="Arial" w:cs="Arial"/>
          <w:color w:val="000000"/>
          <w:lang w:eastAsia="es-ES" w:bidi="es-ES"/>
        </w:rPr>
        <w:t>Teniendo en cuenta lo anterior, procedo a indicar los siguientes:</w:t>
      </w:r>
    </w:p>
    <w:bookmarkEnd w:id="0"/>
    <w:bookmarkEnd w:id="2"/>
    <w:p w14:paraId="52EF57B2" w14:textId="77777777" w:rsidR="00135E32" w:rsidRPr="00D32A8F" w:rsidRDefault="00135E32" w:rsidP="00101CB2">
      <w:pPr>
        <w:spacing w:after="0" w:line="240" w:lineRule="auto"/>
        <w:jc w:val="both"/>
        <w:rPr>
          <w:rFonts w:ascii="Arial" w:hAnsi="Arial" w:cs="Arial"/>
          <w:color w:val="000000"/>
          <w:lang w:eastAsia="es-ES" w:bidi="es-ES"/>
        </w:rPr>
      </w:pPr>
    </w:p>
    <w:p w14:paraId="430420AE" w14:textId="77777777" w:rsidR="00135E32" w:rsidRPr="00D32A8F" w:rsidRDefault="00135E32" w:rsidP="00095534">
      <w:pPr>
        <w:pStyle w:val="Prrafodelista"/>
        <w:numPr>
          <w:ilvl w:val="0"/>
          <w:numId w:val="40"/>
        </w:numPr>
        <w:ind w:left="0" w:firstLine="0"/>
        <w:jc w:val="center"/>
        <w:rPr>
          <w:rFonts w:ascii="Arial" w:hAnsi="Arial" w:cs="Arial"/>
          <w:b/>
          <w:color w:val="000000"/>
          <w:sz w:val="22"/>
          <w:szCs w:val="22"/>
          <w:u w:val="single"/>
          <w:lang w:bidi="es-ES"/>
        </w:rPr>
      </w:pPr>
      <w:r w:rsidRPr="00D32A8F">
        <w:rPr>
          <w:rFonts w:ascii="Arial" w:hAnsi="Arial" w:cs="Arial"/>
          <w:b/>
          <w:color w:val="000000"/>
          <w:sz w:val="22"/>
          <w:szCs w:val="22"/>
          <w:u w:val="single"/>
          <w:lang w:bidi="es-ES"/>
        </w:rPr>
        <w:t>HECHOS</w:t>
      </w:r>
    </w:p>
    <w:p w14:paraId="106684F6" w14:textId="77777777" w:rsidR="00135E32" w:rsidRPr="00D32A8F" w:rsidRDefault="00135E32" w:rsidP="00101CB2">
      <w:pPr>
        <w:pStyle w:val="Prrafodelista"/>
        <w:ind w:left="1080"/>
        <w:rPr>
          <w:rFonts w:ascii="Arial" w:hAnsi="Arial" w:cs="Arial"/>
          <w:b/>
          <w:color w:val="000000"/>
          <w:sz w:val="22"/>
          <w:szCs w:val="22"/>
          <w:lang w:bidi="es-ES"/>
        </w:rPr>
      </w:pPr>
    </w:p>
    <w:p w14:paraId="6DE9238B" w14:textId="50C0CE7F" w:rsidR="00373062" w:rsidRPr="00D32A8F" w:rsidRDefault="00FB1C55" w:rsidP="00D11F4B">
      <w:pPr>
        <w:pStyle w:val="Prrafodelista"/>
        <w:numPr>
          <w:ilvl w:val="0"/>
          <w:numId w:val="41"/>
        </w:numPr>
        <w:ind w:left="0" w:firstLine="0"/>
        <w:jc w:val="both"/>
        <w:rPr>
          <w:rFonts w:ascii="Arial" w:eastAsia="Calibri" w:hAnsi="Arial" w:cs="Arial"/>
          <w:b/>
          <w:color w:val="000000"/>
          <w:sz w:val="22"/>
          <w:szCs w:val="22"/>
          <w:lang w:bidi="es-ES"/>
        </w:rPr>
      </w:pPr>
      <w:bookmarkStart w:id="4" w:name="_Hlk536095357"/>
      <w:r w:rsidRPr="00D32A8F">
        <w:rPr>
          <w:rFonts w:ascii="Arial" w:eastAsia="Calibri" w:hAnsi="Arial" w:cs="Arial"/>
          <w:bCs/>
          <w:color w:val="000000"/>
          <w:sz w:val="22"/>
          <w:szCs w:val="22"/>
          <w:lang w:bidi="es-ES"/>
        </w:rPr>
        <w:t>El señor</w:t>
      </w:r>
      <w:r w:rsidR="001128C4" w:rsidRPr="00D32A8F">
        <w:rPr>
          <w:rFonts w:ascii="Arial" w:eastAsia="Calibri" w:hAnsi="Arial" w:cs="Arial"/>
          <w:b/>
          <w:color w:val="000000"/>
          <w:sz w:val="22"/>
          <w:szCs w:val="22"/>
          <w:lang w:bidi="es-ES"/>
        </w:rPr>
        <w:t xml:space="preserve"> </w:t>
      </w:r>
      <w:r w:rsidR="0005653E" w:rsidRPr="0005653E">
        <w:rPr>
          <w:rFonts w:ascii="Arial" w:hAnsi="Arial" w:cs="Arial"/>
          <w:b/>
          <w:bCs/>
          <w:color w:val="000000"/>
          <w:sz w:val="22"/>
          <w:szCs w:val="22"/>
          <w:lang w:val="es-CO" w:bidi="es-ES"/>
        </w:rPr>
        <w:t>JHON ALEJANDRO HENAO SANCHEZ</w:t>
      </w:r>
      <w:r w:rsidR="0005653E" w:rsidRPr="0005653E">
        <w:rPr>
          <w:rFonts w:ascii="Arial" w:hAnsi="Arial" w:cs="Arial"/>
          <w:b/>
          <w:bCs/>
          <w:color w:val="000000"/>
          <w:sz w:val="22"/>
          <w:szCs w:val="22"/>
          <w:lang w:bidi="es-ES"/>
        </w:rPr>
        <w:t xml:space="preserve"> </w:t>
      </w:r>
      <w:r w:rsidRPr="00D32A8F">
        <w:rPr>
          <w:rStyle w:val="normaltextrun"/>
          <w:rFonts w:ascii="Arial" w:hAnsi="Arial" w:cs="Arial"/>
          <w:color w:val="000000"/>
          <w:sz w:val="22"/>
          <w:szCs w:val="22"/>
          <w:bdr w:val="none" w:sz="0" w:space="0" w:color="auto" w:frame="1"/>
        </w:rPr>
        <w:t>instauró</w:t>
      </w:r>
      <w:r w:rsidR="001128C4" w:rsidRPr="00D32A8F">
        <w:rPr>
          <w:rStyle w:val="normaltextrun"/>
          <w:rFonts w:ascii="Arial" w:hAnsi="Arial" w:cs="Arial"/>
          <w:color w:val="000000"/>
          <w:sz w:val="22"/>
          <w:szCs w:val="22"/>
          <w:bdr w:val="none" w:sz="0" w:space="0" w:color="auto" w:frame="1"/>
        </w:rPr>
        <w:t xml:space="preserve"> demanda ordinaria laboral en contra</w:t>
      </w:r>
      <w:r w:rsidR="00F67322" w:rsidRPr="00D32A8F">
        <w:rPr>
          <w:rStyle w:val="normaltextrun"/>
          <w:rFonts w:ascii="Arial" w:hAnsi="Arial" w:cs="Arial"/>
          <w:color w:val="000000"/>
          <w:sz w:val="22"/>
          <w:szCs w:val="22"/>
          <w:bdr w:val="none" w:sz="0" w:space="0" w:color="auto" w:frame="1"/>
        </w:rPr>
        <w:t xml:space="preserve"> de</w:t>
      </w:r>
      <w:r w:rsidR="001128C4" w:rsidRPr="00D32A8F">
        <w:rPr>
          <w:rStyle w:val="normaltextrun"/>
          <w:rFonts w:ascii="Arial" w:hAnsi="Arial" w:cs="Arial"/>
          <w:color w:val="000000"/>
          <w:sz w:val="22"/>
          <w:szCs w:val="22"/>
          <w:bdr w:val="none" w:sz="0" w:space="0" w:color="auto" w:frame="1"/>
        </w:rPr>
        <w:t xml:space="preserve"> </w:t>
      </w:r>
      <w:r w:rsidRPr="00D32A8F">
        <w:rPr>
          <w:rFonts w:ascii="Arial" w:eastAsia="Arial" w:hAnsi="Arial" w:cs="Arial"/>
          <w:sz w:val="22"/>
          <w:szCs w:val="22"/>
        </w:rPr>
        <w:t>SERVICIOS Y COMUNICACIONES S.A</w:t>
      </w:r>
      <w:r w:rsidR="001322EC" w:rsidRPr="00D32A8F">
        <w:rPr>
          <w:rFonts w:ascii="Arial" w:eastAsia="Arial" w:hAnsi="Arial" w:cs="Arial"/>
          <w:sz w:val="22"/>
          <w:szCs w:val="22"/>
        </w:rPr>
        <w:t xml:space="preserve">. y </w:t>
      </w:r>
      <w:r w:rsidRPr="00D32A8F">
        <w:rPr>
          <w:rFonts w:ascii="Arial" w:eastAsia="Arial" w:hAnsi="Arial" w:cs="Arial"/>
          <w:sz w:val="22"/>
          <w:szCs w:val="22"/>
        </w:rPr>
        <w:t>COLOMBIA TELECOMUNICACIONES S.A E.S.P.</w:t>
      </w:r>
    </w:p>
    <w:p w14:paraId="5F463E49" w14:textId="77777777" w:rsidR="001322EC" w:rsidRPr="00D32A8F" w:rsidRDefault="001322EC" w:rsidP="001322EC">
      <w:pPr>
        <w:pStyle w:val="Prrafodelista"/>
        <w:ind w:left="0"/>
        <w:jc w:val="both"/>
        <w:rPr>
          <w:rFonts w:ascii="Arial" w:eastAsia="Calibri" w:hAnsi="Arial" w:cs="Arial"/>
          <w:b/>
          <w:color w:val="000000"/>
          <w:sz w:val="22"/>
          <w:szCs w:val="22"/>
          <w:lang w:bidi="es-ES"/>
        </w:rPr>
      </w:pPr>
    </w:p>
    <w:p w14:paraId="19970811" w14:textId="6132216A" w:rsidR="001322EC" w:rsidRPr="00D32A8F" w:rsidRDefault="00FB1C55" w:rsidP="00FB1C55">
      <w:pPr>
        <w:pStyle w:val="Prrafodelista"/>
        <w:numPr>
          <w:ilvl w:val="0"/>
          <w:numId w:val="41"/>
        </w:numPr>
        <w:ind w:left="0" w:firstLine="0"/>
        <w:jc w:val="both"/>
        <w:rPr>
          <w:rFonts w:ascii="Arial" w:eastAsia="Calibri" w:hAnsi="Arial" w:cs="Arial"/>
          <w:b/>
          <w:color w:val="000000"/>
          <w:sz w:val="22"/>
          <w:szCs w:val="22"/>
          <w:lang w:bidi="es-ES"/>
        </w:rPr>
      </w:pPr>
      <w:r w:rsidRPr="00D32A8F">
        <w:rPr>
          <w:rFonts w:ascii="Arial" w:eastAsia="Calibri" w:hAnsi="Arial" w:cs="Arial"/>
          <w:bCs/>
          <w:color w:val="000000"/>
          <w:sz w:val="22"/>
          <w:szCs w:val="22"/>
          <w:lang w:bidi="es-ES"/>
        </w:rPr>
        <w:t>El</w:t>
      </w:r>
      <w:r w:rsidR="00373062" w:rsidRPr="00D32A8F">
        <w:rPr>
          <w:rFonts w:ascii="Arial" w:eastAsia="Calibri" w:hAnsi="Arial" w:cs="Arial"/>
          <w:bCs/>
          <w:color w:val="000000"/>
          <w:sz w:val="22"/>
          <w:szCs w:val="22"/>
          <w:lang w:bidi="es-ES"/>
        </w:rPr>
        <w:t xml:space="preserve"> demandante en el escrito de demanda da cuenta de</w:t>
      </w:r>
      <w:r w:rsidR="00963EF1" w:rsidRPr="00D32A8F">
        <w:rPr>
          <w:rFonts w:ascii="Arial" w:eastAsia="Calibri" w:hAnsi="Arial" w:cs="Arial"/>
          <w:bCs/>
          <w:color w:val="000000"/>
          <w:sz w:val="22"/>
          <w:szCs w:val="22"/>
          <w:lang w:bidi="es-ES"/>
        </w:rPr>
        <w:t xml:space="preserve"> una </w:t>
      </w:r>
      <w:r w:rsidRPr="00D32A8F">
        <w:rPr>
          <w:rFonts w:ascii="Arial" w:eastAsia="Calibri" w:hAnsi="Arial" w:cs="Arial"/>
          <w:bCs/>
          <w:color w:val="000000"/>
          <w:sz w:val="22"/>
          <w:szCs w:val="22"/>
          <w:lang w:bidi="es-ES"/>
        </w:rPr>
        <w:t xml:space="preserve">relación laboral que tuvo con </w:t>
      </w:r>
      <w:r w:rsidRPr="00D32A8F">
        <w:rPr>
          <w:rFonts w:ascii="Arial" w:eastAsia="Arial" w:hAnsi="Arial" w:cs="Arial"/>
          <w:sz w:val="22"/>
          <w:szCs w:val="22"/>
        </w:rPr>
        <w:t>SERVICIOS Y COMUNICACIONES S.A. de la cual supone</w:t>
      </w:r>
      <w:r w:rsidR="0005653E">
        <w:rPr>
          <w:rFonts w:ascii="Arial" w:hAnsi="Arial" w:cs="Arial"/>
          <w:color w:val="000000"/>
          <w:sz w:val="22"/>
          <w:szCs w:val="22"/>
          <w:lang w:bidi="es-ES"/>
        </w:rPr>
        <w:t xml:space="preserve"> se le adeuda el pago de</w:t>
      </w:r>
      <w:r w:rsidR="00963EF1" w:rsidRPr="00D32A8F">
        <w:rPr>
          <w:rFonts w:ascii="Arial" w:hAnsi="Arial" w:cs="Arial"/>
          <w:color w:val="000000"/>
          <w:sz w:val="22"/>
          <w:szCs w:val="22"/>
          <w:lang w:bidi="es-ES"/>
        </w:rPr>
        <w:t xml:space="preserve"> prestaciones sociales e indemnizaciones</w:t>
      </w:r>
      <w:r w:rsidRPr="00D32A8F">
        <w:rPr>
          <w:rFonts w:ascii="Arial" w:hAnsi="Arial" w:cs="Arial"/>
          <w:color w:val="000000"/>
          <w:sz w:val="22"/>
          <w:szCs w:val="22"/>
          <w:lang w:bidi="es-ES"/>
        </w:rPr>
        <w:t xml:space="preserve">, pretendiendo además que dichas sumas sean solidariamente canceladas por </w:t>
      </w:r>
      <w:r w:rsidRPr="00D32A8F">
        <w:rPr>
          <w:rFonts w:ascii="Arial" w:eastAsia="Arial" w:hAnsi="Arial" w:cs="Arial"/>
          <w:sz w:val="22"/>
          <w:szCs w:val="22"/>
        </w:rPr>
        <w:t>COLOMBIA TELECOMUNICACIONES S.A E.S.P</w:t>
      </w:r>
      <w:r w:rsidR="00963EF1" w:rsidRPr="00D32A8F">
        <w:rPr>
          <w:rFonts w:ascii="Arial" w:hAnsi="Arial" w:cs="Arial"/>
          <w:color w:val="000000"/>
          <w:sz w:val="22"/>
          <w:szCs w:val="22"/>
          <w:lang w:bidi="es-ES"/>
        </w:rPr>
        <w:t>.</w:t>
      </w:r>
    </w:p>
    <w:p w14:paraId="02094B37" w14:textId="77777777" w:rsidR="001322EC" w:rsidRPr="00D32A8F" w:rsidRDefault="001322EC" w:rsidP="001322EC">
      <w:pPr>
        <w:pStyle w:val="Prrafodelista"/>
        <w:rPr>
          <w:rFonts w:ascii="Arial" w:eastAsia="Calibri" w:hAnsi="Arial" w:cs="Arial"/>
          <w:bCs/>
          <w:color w:val="000000"/>
          <w:sz w:val="22"/>
          <w:szCs w:val="22"/>
          <w:lang w:bidi="es-ES"/>
        </w:rPr>
      </w:pPr>
    </w:p>
    <w:p w14:paraId="3BCF0B92" w14:textId="2E757A62" w:rsidR="00373062" w:rsidRPr="00D32A8F" w:rsidRDefault="00FB1C55" w:rsidP="001322EC">
      <w:pPr>
        <w:pStyle w:val="Prrafodelista"/>
        <w:numPr>
          <w:ilvl w:val="0"/>
          <w:numId w:val="41"/>
        </w:numPr>
        <w:ind w:left="0" w:firstLine="0"/>
        <w:jc w:val="both"/>
        <w:rPr>
          <w:rFonts w:ascii="Arial" w:eastAsia="Calibri" w:hAnsi="Arial" w:cs="Arial"/>
          <w:b/>
          <w:color w:val="000000"/>
          <w:sz w:val="22"/>
          <w:szCs w:val="22"/>
          <w:lang w:bidi="es-ES"/>
        </w:rPr>
      </w:pPr>
      <w:r w:rsidRPr="00D32A8F">
        <w:rPr>
          <w:rFonts w:ascii="Arial" w:eastAsia="Calibri" w:hAnsi="Arial" w:cs="Arial"/>
          <w:bCs/>
          <w:color w:val="000000"/>
          <w:sz w:val="22"/>
          <w:szCs w:val="22"/>
          <w:lang w:bidi="es-ES"/>
        </w:rPr>
        <w:t>COLOMBIA TELECOMUNICACIONES S.A E.S.P.</w:t>
      </w:r>
      <w:r w:rsidR="00963EF1" w:rsidRPr="00D32A8F">
        <w:rPr>
          <w:rFonts w:ascii="Arial" w:hAnsi="Arial" w:cs="Arial"/>
          <w:color w:val="000000"/>
          <w:sz w:val="22"/>
          <w:szCs w:val="22"/>
          <w:lang w:bidi="es-ES"/>
        </w:rPr>
        <w:t xml:space="preserve"> </w:t>
      </w:r>
      <w:r w:rsidR="001128C4" w:rsidRPr="00D32A8F">
        <w:rPr>
          <w:rFonts w:ascii="Arial" w:hAnsi="Arial" w:cs="Arial"/>
          <w:color w:val="000000" w:themeColor="text1"/>
          <w:sz w:val="22"/>
          <w:szCs w:val="22"/>
        </w:rPr>
        <w:t xml:space="preserve">formuló llamamiento en garantía en contra de mi representada </w:t>
      </w:r>
      <w:r w:rsidRPr="00D32A8F">
        <w:rPr>
          <w:rFonts w:ascii="Arial" w:hAnsi="Arial" w:cs="Arial"/>
          <w:sz w:val="22"/>
          <w:szCs w:val="22"/>
        </w:rPr>
        <w:t xml:space="preserve">COMPAÑÍA ASEGURADORA DE FIANZAS S.A. </w:t>
      </w:r>
      <w:r w:rsidR="001128C4" w:rsidRPr="00D32A8F">
        <w:rPr>
          <w:rFonts w:ascii="Arial" w:hAnsi="Arial" w:cs="Arial"/>
          <w:sz w:val="22"/>
          <w:szCs w:val="22"/>
        </w:rPr>
        <w:t>con ocasión a</w:t>
      </w:r>
      <w:r w:rsidR="00563535" w:rsidRPr="00D32A8F">
        <w:rPr>
          <w:rFonts w:ascii="Arial" w:hAnsi="Arial" w:cs="Arial"/>
          <w:sz w:val="22"/>
          <w:szCs w:val="22"/>
        </w:rPr>
        <w:t xml:space="preserve"> la</w:t>
      </w:r>
      <w:r w:rsidR="001128C4" w:rsidRPr="00D32A8F">
        <w:rPr>
          <w:rFonts w:ascii="Arial" w:hAnsi="Arial" w:cs="Arial"/>
          <w:sz w:val="22"/>
          <w:szCs w:val="22"/>
        </w:rPr>
        <w:t xml:space="preserve"> </w:t>
      </w:r>
      <w:r w:rsidR="001322EC" w:rsidRPr="00D32A8F">
        <w:rPr>
          <w:rStyle w:val="normaltextrun"/>
          <w:rFonts w:ascii="Arial" w:hAnsi="Arial" w:cs="Arial"/>
          <w:color w:val="000000"/>
          <w:sz w:val="22"/>
          <w:szCs w:val="22"/>
          <w:bdr w:val="none" w:sz="0" w:space="0" w:color="auto" w:frame="1"/>
        </w:rPr>
        <w:t>Póliza de Seguro</w:t>
      </w:r>
      <w:r w:rsidR="003C2BA0" w:rsidRPr="00D32A8F">
        <w:rPr>
          <w:rStyle w:val="normaltextrun"/>
          <w:rFonts w:ascii="Arial" w:hAnsi="Arial" w:cs="Arial"/>
          <w:color w:val="000000"/>
          <w:sz w:val="22"/>
          <w:szCs w:val="22"/>
          <w:bdr w:val="none" w:sz="0" w:space="0" w:color="auto" w:frame="1"/>
        </w:rPr>
        <w:t xml:space="preserve"> de Cumplimiento</w:t>
      </w:r>
      <w:r w:rsidR="001322EC" w:rsidRPr="00D32A8F">
        <w:rPr>
          <w:rStyle w:val="normaltextrun"/>
          <w:rFonts w:ascii="Arial" w:hAnsi="Arial" w:cs="Arial"/>
          <w:color w:val="000000"/>
          <w:sz w:val="22"/>
          <w:szCs w:val="22"/>
          <w:bdr w:val="none" w:sz="0" w:space="0" w:color="auto" w:frame="1"/>
        </w:rPr>
        <w:t xml:space="preserve"> No. </w:t>
      </w:r>
      <w:r w:rsidRPr="00D32A8F">
        <w:rPr>
          <w:rFonts w:ascii="Arial" w:hAnsi="Arial" w:cs="Arial"/>
          <w:color w:val="000000"/>
          <w:sz w:val="22"/>
          <w:szCs w:val="22"/>
          <w:lang w:bidi="es-ES"/>
        </w:rPr>
        <w:t>28-SP000183</w:t>
      </w:r>
      <w:r w:rsidR="001322EC" w:rsidRPr="00D32A8F">
        <w:rPr>
          <w:rFonts w:ascii="Arial" w:hAnsi="Arial" w:cs="Arial"/>
          <w:color w:val="000000"/>
          <w:sz w:val="22"/>
          <w:szCs w:val="22"/>
          <w:lang w:bidi="es-ES"/>
        </w:rPr>
        <w:t>.</w:t>
      </w:r>
    </w:p>
    <w:p w14:paraId="10FBA2BA" w14:textId="77777777" w:rsidR="00373062" w:rsidRPr="00D32A8F" w:rsidRDefault="00373062" w:rsidP="00101CB2">
      <w:pPr>
        <w:pStyle w:val="Prrafodelista"/>
        <w:rPr>
          <w:rFonts w:ascii="Arial" w:hAnsi="Arial" w:cs="Arial"/>
          <w:color w:val="000000"/>
          <w:sz w:val="22"/>
          <w:szCs w:val="22"/>
          <w:lang w:bidi="es-ES"/>
        </w:rPr>
      </w:pPr>
    </w:p>
    <w:p w14:paraId="35E8CA4A" w14:textId="6889103A" w:rsidR="0048356F" w:rsidRPr="00D32A8F" w:rsidRDefault="001128C4" w:rsidP="00CD0F01">
      <w:pPr>
        <w:pStyle w:val="Prrafodelista"/>
        <w:numPr>
          <w:ilvl w:val="0"/>
          <w:numId w:val="41"/>
        </w:numPr>
        <w:tabs>
          <w:tab w:val="left" w:pos="1418"/>
        </w:tabs>
        <w:ind w:left="0" w:firstLine="0"/>
        <w:jc w:val="both"/>
        <w:rPr>
          <w:rFonts w:ascii="Arial" w:hAnsi="Arial" w:cs="Arial"/>
          <w:bCs/>
          <w:color w:val="000000"/>
          <w:sz w:val="22"/>
          <w:szCs w:val="22"/>
          <w:lang w:bidi="es-ES"/>
        </w:rPr>
      </w:pPr>
      <w:r w:rsidRPr="00D32A8F">
        <w:rPr>
          <w:rFonts w:ascii="Arial" w:hAnsi="Arial" w:cs="Arial"/>
          <w:color w:val="000000"/>
          <w:sz w:val="22"/>
          <w:szCs w:val="22"/>
          <w:lang w:bidi="es-ES"/>
        </w:rPr>
        <w:t>De conformidad con lo anterior, se debe indicar que, e</w:t>
      </w:r>
      <w:r w:rsidR="00135E32" w:rsidRPr="00D32A8F">
        <w:rPr>
          <w:rFonts w:ascii="Arial" w:hAnsi="Arial" w:cs="Arial"/>
          <w:color w:val="000000"/>
          <w:sz w:val="22"/>
          <w:szCs w:val="22"/>
          <w:lang w:bidi="es-ES"/>
        </w:rPr>
        <w:t>ntre</w:t>
      </w:r>
      <w:r w:rsidR="003C2BA0" w:rsidRPr="00D32A8F">
        <w:rPr>
          <w:rFonts w:ascii="Arial" w:hAnsi="Arial" w:cs="Arial"/>
          <w:color w:val="000000"/>
          <w:sz w:val="22"/>
          <w:szCs w:val="22"/>
          <w:lang w:bidi="es-ES"/>
        </w:rPr>
        <w:t xml:space="preserve"> </w:t>
      </w:r>
      <w:r w:rsidR="00FB1C55" w:rsidRPr="00D32A8F">
        <w:rPr>
          <w:rFonts w:ascii="Arial" w:hAnsi="Arial" w:cs="Arial"/>
          <w:color w:val="000000"/>
          <w:sz w:val="22"/>
          <w:szCs w:val="22"/>
          <w:lang w:bidi="es-ES"/>
        </w:rPr>
        <w:t>SERVICIOS Y COMUNICACIONES S.A.</w:t>
      </w:r>
      <w:r w:rsidR="005A16B8" w:rsidRPr="00D32A8F">
        <w:rPr>
          <w:rFonts w:ascii="Arial" w:hAnsi="Arial" w:cs="Arial"/>
          <w:color w:val="000000"/>
          <w:sz w:val="22"/>
          <w:szCs w:val="22"/>
          <w:lang w:bidi="es-ES"/>
        </w:rPr>
        <w:t xml:space="preserve"> </w:t>
      </w:r>
      <w:r w:rsidR="00135E32" w:rsidRPr="00D32A8F">
        <w:rPr>
          <w:rFonts w:ascii="Arial" w:hAnsi="Arial" w:cs="Arial"/>
          <w:color w:val="000000"/>
          <w:sz w:val="22"/>
          <w:szCs w:val="22"/>
          <w:lang w:bidi="es-ES"/>
        </w:rPr>
        <w:t xml:space="preserve">y </w:t>
      </w:r>
      <w:r w:rsidR="00FB1C55" w:rsidRPr="00D32A8F">
        <w:rPr>
          <w:rStyle w:val="normaltextrun"/>
          <w:rFonts w:ascii="Arial" w:hAnsi="Arial" w:cs="Arial"/>
          <w:color w:val="000000"/>
          <w:sz w:val="22"/>
          <w:szCs w:val="22"/>
          <w:shd w:val="clear" w:color="auto" w:fill="FFFFFF"/>
        </w:rPr>
        <w:t>COLOMBIA TELECOMUNICACIONES S.A E.S.P.</w:t>
      </w:r>
      <w:r w:rsidR="001322EC" w:rsidRPr="00D32A8F">
        <w:rPr>
          <w:rStyle w:val="normaltextrun"/>
          <w:rFonts w:ascii="Arial" w:hAnsi="Arial" w:cs="Arial"/>
          <w:color w:val="000000"/>
          <w:sz w:val="22"/>
          <w:szCs w:val="22"/>
          <w:shd w:val="clear" w:color="auto" w:fill="FFFFFF"/>
        </w:rPr>
        <w:t xml:space="preserve"> se celebró contrato que tuvo una vigencia del </w:t>
      </w:r>
      <w:r w:rsidR="00FB1C55" w:rsidRPr="00D32A8F">
        <w:rPr>
          <w:rStyle w:val="normaltextrun"/>
          <w:rFonts w:ascii="Arial" w:hAnsi="Arial" w:cs="Arial"/>
          <w:color w:val="000000"/>
          <w:sz w:val="22"/>
          <w:szCs w:val="22"/>
          <w:shd w:val="clear" w:color="auto" w:fill="FFFFFF"/>
        </w:rPr>
        <w:t>01/03/2017 al 25/09/2018.</w:t>
      </w:r>
      <w:r w:rsidR="00563535" w:rsidRPr="00D32A8F">
        <w:rPr>
          <w:rFonts w:ascii="Arial" w:hAnsi="Arial" w:cs="Arial"/>
          <w:color w:val="000000"/>
          <w:sz w:val="22"/>
          <w:szCs w:val="22"/>
          <w:lang w:bidi="es-ES"/>
        </w:rPr>
        <w:t xml:space="preserve"> </w:t>
      </w:r>
    </w:p>
    <w:p w14:paraId="5079FC79" w14:textId="56807240" w:rsidR="001322EC" w:rsidRPr="00D32A8F" w:rsidRDefault="001322EC" w:rsidP="001322EC">
      <w:pPr>
        <w:pStyle w:val="Prrafodelista"/>
        <w:tabs>
          <w:tab w:val="left" w:pos="1418"/>
        </w:tabs>
        <w:ind w:left="0"/>
        <w:jc w:val="both"/>
        <w:rPr>
          <w:rFonts w:ascii="Arial" w:hAnsi="Arial" w:cs="Arial"/>
          <w:bCs/>
          <w:color w:val="000000"/>
          <w:sz w:val="22"/>
          <w:szCs w:val="22"/>
          <w:lang w:bidi="es-ES"/>
        </w:rPr>
      </w:pPr>
    </w:p>
    <w:p w14:paraId="152E9422" w14:textId="086DAC01" w:rsidR="001322EC" w:rsidRPr="00D32A8F" w:rsidRDefault="00FB1C55" w:rsidP="001322EC">
      <w:pPr>
        <w:pStyle w:val="Prrafodelista"/>
        <w:numPr>
          <w:ilvl w:val="0"/>
          <w:numId w:val="41"/>
        </w:numPr>
        <w:ind w:left="0" w:firstLine="0"/>
        <w:jc w:val="both"/>
        <w:rPr>
          <w:rFonts w:ascii="Arial" w:eastAsia="Calibri" w:hAnsi="Arial" w:cs="Arial"/>
          <w:b/>
          <w:color w:val="000000"/>
          <w:sz w:val="22"/>
          <w:szCs w:val="22"/>
          <w:lang w:bidi="es-ES"/>
        </w:rPr>
      </w:pPr>
      <w:r w:rsidRPr="00D32A8F">
        <w:rPr>
          <w:rFonts w:ascii="Arial" w:hAnsi="Arial" w:cs="Arial"/>
          <w:color w:val="000000"/>
          <w:sz w:val="22"/>
          <w:szCs w:val="22"/>
          <w:lang w:bidi="es-ES"/>
        </w:rPr>
        <w:lastRenderedPageBreak/>
        <w:t>SERVICIOS Y COMUNICACIONES S.A.</w:t>
      </w:r>
      <w:r w:rsidR="005A16B8" w:rsidRPr="00D32A8F">
        <w:rPr>
          <w:rFonts w:ascii="Arial" w:hAnsi="Arial" w:cs="Arial"/>
          <w:color w:val="000000"/>
          <w:sz w:val="22"/>
          <w:szCs w:val="22"/>
          <w:lang w:bidi="es-ES"/>
        </w:rPr>
        <w:t xml:space="preserve"> </w:t>
      </w:r>
      <w:r w:rsidR="003C2BA0" w:rsidRPr="00D32A8F">
        <w:rPr>
          <w:rFonts w:ascii="Arial" w:eastAsia="Arial" w:hAnsi="Arial" w:cs="Arial"/>
          <w:sz w:val="22"/>
          <w:szCs w:val="22"/>
        </w:rPr>
        <w:t xml:space="preserve">concertó con </w:t>
      </w:r>
      <w:r w:rsidRPr="00D32A8F">
        <w:rPr>
          <w:rFonts w:ascii="Arial" w:hAnsi="Arial" w:cs="Arial"/>
          <w:sz w:val="22"/>
          <w:szCs w:val="22"/>
        </w:rPr>
        <w:t xml:space="preserve">COMPAÑÍA ASEGURADORA DE FIANZAS S.A. </w:t>
      </w:r>
      <w:r w:rsidR="001322EC" w:rsidRPr="00D32A8F">
        <w:rPr>
          <w:rFonts w:ascii="Arial" w:hAnsi="Arial" w:cs="Arial"/>
          <w:sz w:val="22"/>
          <w:szCs w:val="22"/>
        </w:rPr>
        <w:t xml:space="preserve">la </w:t>
      </w:r>
      <w:r w:rsidR="001322EC" w:rsidRPr="00D32A8F">
        <w:rPr>
          <w:rStyle w:val="normaltextrun"/>
          <w:rFonts w:ascii="Arial" w:hAnsi="Arial" w:cs="Arial"/>
          <w:color w:val="000000"/>
          <w:sz w:val="22"/>
          <w:szCs w:val="22"/>
          <w:bdr w:val="none" w:sz="0" w:space="0" w:color="auto" w:frame="1"/>
        </w:rPr>
        <w:t>Póliza de Seguro de Cumplimiento</w:t>
      </w:r>
      <w:r w:rsidRPr="00D32A8F">
        <w:rPr>
          <w:rStyle w:val="normaltextrun"/>
          <w:rFonts w:ascii="Arial" w:hAnsi="Arial" w:cs="Arial"/>
          <w:color w:val="000000"/>
          <w:sz w:val="22"/>
          <w:szCs w:val="22"/>
          <w:bdr w:val="none" w:sz="0" w:space="0" w:color="auto" w:frame="1"/>
        </w:rPr>
        <w:t xml:space="preserve"> en favor de empresas de servicios públicos</w:t>
      </w:r>
      <w:r w:rsidR="001322EC" w:rsidRPr="00D32A8F">
        <w:rPr>
          <w:rStyle w:val="normaltextrun"/>
          <w:rFonts w:ascii="Arial" w:hAnsi="Arial" w:cs="Arial"/>
          <w:color w:val="000000"/>
          <w:sz w:val="22"/>
          <w:szCs w:val="22"/>
          <w:bdr w:val="none" w:sz="0" w:space="0" w:color="auto" w:frame="1"/>
        </w:rPr>
        <w:t xml:space="preserve"> No. </w:t>
      </w:r>
      <w:r w:rsidRPr="00D32A8F">
        <w:rPr>
          <w:rFonts w:ascii="Arial" w:hAnsi="Arial" w:cs="Arial"/>
          <w:color w:val="000000"/>
          <w:sz w:val="22"/>
          <w:szCs w:val="22"/>
          <w:lang w:bidi="es-ES"/>
        </w:rPr>
        <w:t>28-SP000183</w:t>
      </w:r>
      <w:r w:rsidR="001322EC" w:rsidRPr="00D32A8F">
        <w:rPr>
          <w:rFonts w:ascii="Arial" w:hAnsi="Arial" w:cs="Arial"/>
          <w:color w:val="000000"/>
          <w:sz w:val="22"/>
          <w:szCs w:val="22"/>
          <w:lang w:bidi="es-ES"/>
        </w:rPr>
        <w:t>.</w:t>
      </w:r>
    </w:p>
    <w:p w14:paraId="68F75CC9" w14:textId="124FA9B7" w:rsidR="001128C4" w:rsidRPr="00D32A8F" w:rsidRDefault="001128C4" w:rsidP="001322EC">
      <w:pPr>
        <w:pStyle w:val="Prrafodelista"/>
        <w:ind w:left="0"/>
        <w:jc w:val="both"/>
        <w:rPr>
          <w:rFonts w:ascii="Arial" w:hAnsi="Arial" w:cs="Arial"/>
          <w:color w:val="000000"/>
          <w:sz w:val="22"/>
          <w:szCs w:val="22"/>
          <w:lang w:bidi="es-ES"/>
        </w:rPr>
      </w:pPr>
    </w:p>
    <w:p w14:paraId="08E7BC30" w14:textId="0F542925" w:rsidR="001128C4" w:rsidRPr="00D32A8F" w:rsidRDefault="00135E32" w:rsidP="001322EC">
      <w:pPr>
        <w:pStyle w:val="Prrafodelista"/>
        <w:numPr>
          <w:ilvl w:val="0"/>
          <w:numId w:val="41"/>
        </w:numPr>
        <w:ind w:left="0" w:firstLine="0"/>
        <w:jc w:val="both"/>
        <w:rPr>
          <w:rFonts w:ascii="Arial" w:eastAsia="Calibri" w:hAnsi="Arial" w:cs="Arial"/>
          <w:b/>
          <w:color w:val="000000"/>
          <w:sz w:val="22"/>
          <w:szCs w:val="22"/>
          <w:lang w:bidi="es-ES"/>
        </w:rPr>
      </w:pPr>
      <w:r w:rsidRPr="00D32A8F">
        <w:rPr>
          <w:rFonts w:ascii="Arial" w:hAnsi="Arial" w:cs="Arial"/>
          <w:color w:val="000000"/>
          <w:sz w:val="22"/>
          <w:szCs w:val="22"/>
          <w:lang w:bidi="es-ES"/>
        </w:rPr>
        <w:t xml:space="preserve">En </w:t>
      </w:r>
      <w:r w:rsidR="001322EC" w:rsidRPr="00D32A8F">
        <w:rPr>
          <w:rFonts w:ascii="Arial" w:hAnsi="Arial" w:cs="Arial"/>
          <w:color w:val="000000"/>
          <w:sz w:val="22"/>
          <w:szCs w:val="22"/>
          <w:lang w:bidi="es-ES"/>
        </w:rPr>
        <w:t>el</w:t>
      </w:r>
      <w:r w:rsidRPr="00D32A8F">
        <w:rPr>
          <w:rFonts w:ascii="Arial" w:hAnsi="Arial" w:cs="Arial"/>
          <w:color w:val="000000"/>
          <w:sz w:val="22"/>
          <w:szCs w:val="22"/>
          <w:lang w:bidi="es-ES"/>
        </w:rPr>
        <w:t xml:space="preserve"> contrato de seguro documentado en </w:t>
      </w:r>
      <w:r w:rsidR="00620DE4" w:rsidRPr="00D32A8F">
        <w:rPr>
          <w:rFonts w:ascii="Arial" w:hAnsi="Arial" w:cs="Arial"/>
          <w:color w:val="000000"/>
          <w:sz w:val="22"/>
          <w:szCs w:val="22"/>
          <w:lang w:bidi="es-ES"/>
        </w:rPr>
        <w:t xml:space="preserve">la </w:t>
      </w:r>
      <w:r w:rsidR="001322EC" w:rsidRPr="00D32A8F">
        <w:rPr>
          <w:rStyle w:val="normaltextrun"/>
          <w:rFonts w:ascii="Arial" w:hAnsi="Arial" w:cs="Arial"/>
          <w:color w:val="000000"/>
          <w:sz w:val="22"/>
          <w:szCs w:val="22"/>
          <w:bdr w:val="none" w:sz="0" w:space="0" w:color="auto" w:frame="1"/>
        </w:rPr>
        <w:t>Póliza</w:t>
      </w:r>
      <w:r w:rsidR="005A16B8" w:rsidRPr="00D32A8F">
        <w:rPr>
          <w:rStyle w:val="normaltextrun"/>
          <w:rFonts w:ascii="Arial" w:hAnsi="Arial" w:cs="Arial"/>
          <w:color w:val="000000"/>
          <w:sz w:val="22"/>
          <w:szCs w:val="22"/>
          <w:bdr w:val="none" w:sz="0" w:space="0" w:color="auto" w:frame="1"/>
        </w:rPr>
        <w:t xml:space="preserve"> </w:t>
      </w:r>
      <w:r w:rsidR="001322EC" w:rsidRPr="00D32A8F">
        <w:rPr>
          <w:rStyle w:val="normaltextrun"/>
          <w:rFonts w:ascii="Arial" w:hAnsi="Arial" w:cs="Arial"/>
          <w:color w:val="000000"/>
          <w:sz w:val="22"/>
          <w:szCs w:val="22"/>
          <w:bdr w:val="none" w:sz="0" w:space="0" w:color="auto" w:frame="1"/>
        </w:rPr>
        <w:t xml:space="preserve">de Seguro de Cumplimiento No. </w:t>
      </w:r>
      <w:r w:rsidR="00FB1C55" w:rsidRPr="00D32A8F">
        <w:rPr>
          <w:rFonts w:ascii="Arial" w:hAnsi="Arial" w:cs="Arial"/>
          <w:color w:val="000000"/>
          <w:sz w:val="22"/>
          <w:szCs w:val="22"/>
          <w:lang w:bidi="es-ES"/>
        </w:rPr>
        <w:t>28-SP000183</w:t>
      </w:r>
      <w:r w:rsidRPr="00D32A8F">
        <w:rPr>
          <w:rFonts w:ascii="Arial" w:hAnsi="Arial" w:cs="Arial"/>
          <w:color w:val="000000"/>
          <w:sz w:val="22"/>
          <w:szCs w:val="22"/>
          <w:lang w:bidi="es-ES"/>
        </w:rPr>
        <w:t xml:space="preserve">, figuró como asegurado y beneficiario </w:t>
      </w:r>
      <w:r w:rsidR="00FB1C55" w:rsidRPr="00D32A8F">
        <w:rPr>
          <w:rStyle w:val="normaltextrun"/>
          <w:rFonts w:ascii="Arial" w:hAnsi="Arial" w:cs="Arial"/>
          <w:color w:val="0D0D0D"/>
          <w:sz w:val="22"/>
          <w:szCs w:val="22"/>
          <w:bdr w:val="none" w:sz="0" w:space="0" w:color="auto" w:frame="1"/>
        </w:rPr>
        <w:t>COLOMBIA TELECOMUNICACIONES S.A E.S.P.</w:t>
      </w:r>
      <w:r w:rsidR="004B7524" w:rsidRPr="00D32A8F">
        <w:rPr>
          <w:rStyle w:val="normaltextrun"/>
          <w:rFonts w:ascii="Arial" w:hAnsi="Arial" w:cs="Arial"/>
          <w:color w:val="0D0D0D"/>
          <w:sz w:val="22"/>
          <w:szCs w:val="22"/>
          <w:bdr w:val="none" w:sz="0" w:space="0" w:color="auto" w:frame="1"/>
        </w:rPr>
        <w:t xml:space="preserve"> </w:t>
      </w:r>
    </w:p>
    <w:p w14:paraId="6020E13A" w14:textId="77777777" w:rsidR="00D940E1" w:rsidRPr="00D32A8F" w:rsidRDefault="00D940E1" w:rsidP="00101CB2">
      <w:pPr>
        <w:spacing w:after="0" w:line="240" w:lineRule="auto"/>
        <w:jc w:val="both"/>
        <w:rPr>
          <w:rFonts w:ascii="Arial" w:hAnsi="Arial" w:cs="Arial"/>
          <w:b/>
          <w:bCs/>
          <w:color w:val="000000"/>
          <w:lang w:eastAsia="es-ES" w:bidi="es-ES"/>
        </w:rPr>
      </w:pPr>
    </w:p>
    <w:p w14:paraId="18CA05E0" w14:textId="6AED228E" w:rsidR="001128C4" w:rsidRPr="00D32A8F" w:rsidRDefault="009F05E5" w:rsidP="001322EC">
      <w:pPr>
        <w:pStyle w:val="Prrafodelista"/>
        <w:numPr>
          <w:ilvl w:val="0"/>
          <w:numId w:val="41"/>
        </w:numPr>
        <w:ind w:left="0" w:firstLine="0"/>
        <w:jc w:val="both"/>
        <w:rPr>
          <w:rFonts w:ascii="Arial" w:eastAsia="Calibri" w:hAnsi="Arial" w:cs="Arial"/>
          <w:b/>
          <w:color w:val="000000"/>
          <w:sz w:val="22"/>
          <w:szCs w:val="22"/>
          <w:lang w:bidi="es-ES"/>
        </w:rPr>
      </w:pPr>
      <w:r w:rsidRPr="00D32A8F">
        <w:rPr>
          <w:rFonts w:ascii="Arial" w:hAnsi="Arial" w:cs="Arial"/>
          <w:color w:val="000000"/>
          <w:sz w:val="22"/>
          <w:szCs w:val="22"/>
          <w:lang w:bidi="es-ES"/>
        </w:rPr>
        <w:t xml:space="preserve">Así, mediante </w:t>
      </w:r>
      <w:r w:rsidR="001322EC" w:rsidRPr="00D32A8F">
        <w:rPr>
          <w:rFonts w:ascii="Arial" w:hAnsi="Arial" w:cs="Arial"/>
          <w:color w:val="000000"/>
          <w:sz w:val="22"/>
          <w:szCs w:val="22"/>
          <w:lang w:bidi="es-ES"/>
        </w:rPr>
        <w:t>la</w:t>
      </w:r>
      <w:r w:rsidR="003C2BA0" w:rsidRPr="00D32A8F">
        <w:rPr>
          <w:rFonts w:ascii="Arial" w:hAnsi="Arial" w:cs="Arial"/>
          <w:color w:val="000000"/>
          <w:sz w:val="22"/>
          <w:szCs w:val="22"/>
          <w:lang w:bidi="es-ES"/>
        </w:rPr>
        <w:t xml:space="preserve"> </w:t>
      </w:r>
      <w:r w:rsidR="001322EC" w:rsidRPr="00D32A8F">
        <w:rPr>
          <w:rStyle w:val="normaltextrun"/>
          <w:rFonts w:ascii="Arial" w:hAnsi="Arial" w:cs="Arial"/>
          <w:color w:val="000000"/>
          <w:sz w:val="22"/>
          <w:szCs w:val="22"/>
          <w:bdr w:val="none" w:sz="0" w:space="0" w:color="auto" w:frame="1"/>
        </w:rPr>
        <w:t xml:space="preserve">Póliza de Seguro de Cumplimiento No. </w:t>
      </w:r>
      <w:r w:rsidR="00FB1C55" w:rsidRPr="00D32A8F">
        <w:rPr>
          <w:rFonts w:ascii="Arial" w:hAnsi="Arial" w:cs="Arial"/>
          <w:color w:val="000000"/>
          <w:sz w:val="22"/>
          <w:szCs w:val="22"/>
          <w:lang w:bidi="es-ES"/>
        </w:rPr>
        <w:t>28-SP000183</w:t>
      </w:r>
      <w:r w:rsidR="001322EC" w:rsidRPr="00D32A8F">
        <w:rPr>
          <w:rFonts w:ascii="Arial" w:hAnsi="Arial" w:cs="Arial"/>
          <w:color w:val="000000"/>
          <w:sz w:val="22"/>
          <w:szCs w:val="22"/>
          <w:lang w:bidi="es-ES"/>
        </w:rPr>
        <w:t xml:space="preserve"> </w:t>
      </w:r>
      <w:r w:rsidRPr="00D32A8F">
        <w:rPr>
          <w:rFonts w:ascii="Arial" w:hAnsi="Arial" w:cs="Arial"/>
          <w:color w:val="000000"/>
          <w:sz w:val="22"/>
          <w:szCs w:val="22"/>
          <w:lang w:bidi="es-ES"/>
        </w:rPr>
        <w:t xml:space="preserve">se amparó </w:t>
      </w:r>
      <w:r w:rsidR="003C2BA0" w:rsidRPr="00D32A8F">
        <w:rPr>
          <w:rFonts w:ascii="Arial" w:hAnsi="Arial" w:cs="Arial"/>
          <w:color w:val="000000"/>
          <w:sz w:val="22"/>
          <w:szCs w:val="22"/>
          <w:lang w:bidi="es-ES"/>
        </w:rPr>
        <w:t xml:space="preserve">a </w:t>
      </w:r>
      <w:r w:rsidR="00FB1C55" w:rsidRPr="00D32A8F">
        <w:rPr>
          <w:rStyle w:val="normaltextrun"/>
          <w:rFonts w:ascii="Arial" w:hAnsi="Arial" w:cs="Arial"/>
          <w:color w:val="0D0D0D"/>
          <w:sz w:val="22"/>
          <w:szCs w:val="22"/>
          <w:bdr w:val="none" w:sz="0" w:space="0" w:color="auto" w:frame="1"/>
        </w:rPr>
        <w:t>COLOMBIA TELECOMUNICACIONES S.A E.S.P.</w:t>
      </w:r>
      <w:r w:rsidR="001322EC" w:rsidRPr="00D32A8F">
        <w:rPr>
          <w:rStyle w:val="normaltextrun"/>
          <w:rFonts w:ascii="Arial" w:hAnsi="Arial" w:cs="Arial"/>
          <w:color w:val="0D0D0D"/>
          <w:sz w:val="22"/>
          <w:szCs w:val="22"/>
          <w:bdr w:val="none" w:sz="0" w:space="0" w:color="auto" w:frame="1"/>
        </w:rPr>
        <w:t xml:space="preserve"> </w:t>
      </w:r>
      <w:r w:rsidRPr="00D32A8F">
        <w:rPr>
          <w:rFonts w:ascii="Arial" w:hAnsi="Arial" w:cs="Arial"/>
          <w:color w:val="000000"/>
          <w:sz w:val="22"/>
          <w:szCs w:val="22"/>
          <w:lang w:bidi="es-ES"/>
        </w:rPr>
        <w:t xml:space="preserve">frente a los perjuicios que se deriven en su contra, causados por el eventual </w:t>
      </w:r>
      <w:r w:rsidRPr="00D32A8F">
        <w:rPr>
          <w:rFonts w:ascii="Arial" w:eastAsia="Arial" w:hAnsi="Arial" w:cs="Arial"/>
          <w:sz w:val="22"/>
          <w:szCs w:val="22"/>
          <w:highlight w:val="white"/>
        </w:rPr>
        <w:t>incumplimiento por parte de</w:t>
      </w:r>
      <w:r w:rsidR="003C2BA0" w:rsidRPr="00D32A8F">
        <w:rPr>
          <w:rFonts w:ascii="Arial" w:eastAsia="Arial" w:hAnsi="Arial" w:cs="Arial"/>
          <w:sz w:val="22"/>
          <w:szCs w:val="22"/>
        </w:rPr>
        <w:t xml:space="preserve">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color w:val="000000"/>
          <w:sz w:val="22"/>
          <w:szCs w:val="22"/>
          <w:lang w:bidi="es-ES"/>
        </w:rPr>
        <w:t xml:space="preserve">, </w:t>
      </w:r>
      <w:r w:rsidRPr="00D32A8F">
        <w:rPr>
          <w:rFonts w:ascii="Arial" w:eastAsia="Arial" w:hAnsi="Arial" w:cs="Arial"/>
          <w:sz w:val="22"/>
          <w:szCs w:val="22"/>
          <w:highlight w:val="white"/>
        </w:rPr>
        <w:t>de</w:t>
      </w:r>
      <w:r w:rsidR="001322EC" w:rsidRPr="00D32A8F">
        <w:rPr>
          <w:rFonts w:ascii="Arial" w:eastAsia="Arial" w:hAnsi="Arial" w:cs="Arial"/>
          <w:sz w:val="22"/>
          <w:szCs w:val="22"/>
          <w:highlight w:val="white"/>
        </w:rPr>
        <w:t xml:space="preserve"> las obligaciones contenidas en el</w:t>
      </w:r>
      <w:r w:rsidRPr="00D32A8F">
        <w:rPr>
          <w:rFonts w:ascii="Arial" w:eastAsia="Arial" w:hAnsi="Arial" w:cs="Arial"/>
          <w:sz w:val="22"/>
          <w:szCs w:val="22"/>
          <w:highlight w:val="white"/>
        </w:rPr>
        <w:t xml:space="preserve"> </w:t>
      </w:r>
      <w:r w:rsidR="00D940E1" w:rsidRPr="00D32A8F">
        <w:rPr>
          <w:rFonts w:ascii="Arial" w:eastAsia="Arial" w:hAnsi="Arial" w:cs="Arial"/>
          <w:sz w:val="22"/>
          <w:szCs w:val="22"/>
        </w:rPr>
        <w:t>contrato afianzado</w:t>
      </w:r>
      <w:r w:rsidRPr="00D32A8F">
        <w:rPr>
          <w:rFonts w:ascii="Arial" w:eastAsia="Arial" w:hAnsi="Arial" w:cs="Arial"/>
          <w:sz w:val="22"/>
          <w:szCs w:val="22"/>
          <w:highlight w:val="white"/>
        </w:rPr>
        <w:t>. Lo anterior</w:t>
      </w:r>
      <w:r w:rsidRPr="00D32A8F">
        <w:rPr>
          <w:rFonts w:ascii="Arial" w:hAnsi="Arial" w:cs="Arial"/>
          <w:color w:val="000000"/>
          <w:sz w:val="22"/>
          <w:szCs w:val="22"/>
          <w:lang w:bidi="es-ES"/>
        </w:rPr>
        <w:t xml:space="preserve"> con plena observancia del alcance de la cobertura de las pólizas, aplicando los límites y las condiciones que en ellas se consagraron.  </w:t>
      </w:r>
    </w:p>
    <w:p w14:paraId="30BC39DC" w14:textId="77777777" w:rsidR="001128C4" w:rsidRPr="00D32A8F" w:rsidRDefault="001128C4" w:rsidP="00101CB2">
      <w:pPr>
        <w:pStyle w:val="Prrafodelista"/>
        <w:ind w:left="0"/>
        <w:jc w:val="both"/>
        <w:rPr>
          <w:rFonts w:ascii="Arial" w:hAnsi="Arial" w:cs="Arial"/>
          <w:i/>
          <w:iCs/>
          <w:sz w:val="22"/>
          <w:szCs w:val="22"/>
        </w:rPr>
      </w:pPr>
    </w:p>
    <w:p w14:paraId="51E1F671" w14:textId="00E95128" w:rsidR="001128C4" w:rsidRPr="00D32A8F" w:rsidRDefault="009F05E5" w:rsidP="00101CB2">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En el improbable evento en el que mi representada fuera condenada a pagar indemnización alguna dentro de este proceso, previamente se tendría que comprobar o establecer, con sujeción a las condiciones de las pólizas, a las exclusiones de cobertura en ellas pactadas y al régimen legal vigente aplicable a los contratos de seguro de cumplimiento, que se cumplió la condición de la que pendía la obligación de indemnizar, es decir si se produjo el incumplimiento de las obligaciones a cargo de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color w:val="000000"/>
          <w:sz w:val="22"/>
          <w:szCs w:val="22"/>
          <w:lang w:bidi="es-ES"/>
        </w:rPr>
        <w:t xml:space="preserve">, siempre y cuando de ello se derive algún perjuicio en contra </w:t>
      </w:r>
      <w:r w:rsidR="00D940E1" w:rsidRPr="00D32A8F">
        <w:rPr>
          <w:rFonts w:ascii="Arial" w:hAnsi="Arial" w:cs="Arial"/>
          <w:color w:val="000000"/>
          <w:sz w:val="22"/>
          <w:szCs w:val="22"/>
          <w:lang w:bidi="es-ES"/>
        </w:rPr>
        <w:t xml:space="preserve">de </w:t>
      </w:r>
      <w:r w:rsidR="00FB1C55" w:rsidRPr="00D32A8F">
        <w:rPr>
          <w:rFonts w:ascii="Arial" w:hAnsi="Arial" w:cs="Arial"/>
          <w:color w:val="000000"/>
          <w:sz w:val="22"/>
          <w:szCs w:val="22"/>
          <w:lang w:bidi="es-ES"/>
        </w:rPr>
        <w:t>COLOMBIA TELECOMUNICACIONES S.A E.S.P.</w:t>
      </w:r>
      <w:r w:rsidR="001322EC" w:rsidRPr="00D32A8F">
        <w:rPr>
          <w:rFonts w:ascii="Arial" w:hAnsi="Arial" w:cs="Arial"/>
          <w:color w:val="000000"/>
          <w:sz w:val="22"/>
          <w:szCs w:val="22"/>
          <w:lang w:bidi="es-ES"/>
        </w:rPr>
        <w:t xml:space="preserve"> </w:t>
      </w:r>
      <w:r w:rsidRPr="00D32A8F">
        <w:rPr>
          <w:rFonts w:ascii="Arial" w:hAnsi="Arial" w:cs="Arial"/>
          <w:color w:val="000000"/>
          <w:sz w:val="22"/>
          <w:szCs w:val="22"/>
          <w:lang w:bidi="es-ES"/>
        </w:rPr>
        <w:t>que ciertamente corresponda a la cobertura que se otorgó y que además no emerja causal alguna legal o contractual de exoneración.</w:t>
      </w:r>
    </w:p>
    <w:p w14:paraId="64B822B1" w14:textId="77777777" w:rsidR="001128C4" w:rsidRPr="00D32A8F" w:rsidRDefault="001128C4" w:rsidP="00101CB2">
      <w:pPr>
        <w:pStyle w:val="Prrafodelista"/>
        <w:rPr>
          <w:rFonts w:ascii="Arial" w:hAnsi="Arial" w:cs="Arial"/>
          <w:color w:val="000000"/>
          <w:sz w:val="22"/>
          <w:szCs w:val="22"/>
          <w:lang w:bidi="es-ES"/>
        </w:rPr>
      </w:pPr>
    </w:p>
    <w:p w14:paraId="4B1A858C" w14:textId="46048621" w:rsidR="001128C4" w:rsidRPr="00D32A8F" w:rsidRDefault="00237E68" w:rsidP="00101CB2">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En la remota eventualidad indicada en el hecho anterior,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Pr="00D32A8F">
        <w:rPr>
          <w:rFonts w:ascii="Arial" w:hAnsi="Arial" w:cs="Arial"/>
          <w:color w:val="000000"/>
          <w:sz w:val="22"/>
          <w:szCs w:val="22"/>
          <w:lang w:bidi="es-ES"/>
        </w:rPr>
        <w:t>, como sociedad afianzada en la póliza referida, está obligada</w:t>
      </w:r>
      <w:r w:rsidR="00FB1C55" w:rsidRPr="00D32A8F">
        <w:rPr>
          <w:rFonts w:ascii="Arial" w:hAnsi="Arial" w:cs="Arial"/>
          <w:color w:val="000000"/>
          <w:sz w:val="22"/>
          <w:szCs w:val="22"/>
          <w:lang w:bidi="es-ES"/>
        </w:rPr>
        <w:t xml:space="preserve"> </w:t>
      </w:r>
      <w:r w:rsidRPr="00D32A8F">
        <w:rPr>
          <w:rFonts w:ascii="Arial" w:hAnsi="Arial" w:cs="Arial"/>
          <w:color w:val="000000"/>
          <w:sz w:val="22"/>
          <w:szCs w:val="22"/>
          <w:lang w:bidi="es-ES"/>
        </w:rPr>
        <w:t>a pagar directamente a</w:t>
      </w:r>
      <w:r w:rsidR="00D940E1" w:rsidRPr="00D32A8F">
        <w:rPr>
          <w:rFonts w:ascii="Arial" w:hAnsi="Arial" w:cs="Arial"/>
          <w:color w:val="000000"/>
          <w:sz w:val="22"/>
          <w:szCs w:val="22"/>
          <w:lang w:bidi="es-ES"/>
        </w:rPr>
        <w:t xml:space="preserve"> </w:t>
      </w:r>
      <w:r w:rsidR="00FB1C55" w:rsidRPr="00D32A8F">
        <w:rPr>
          <w:rFonts w:ascii="Arial" w:hAnsi="Arial" w:cs="Arial"/>
          <w:color w:val="000000"/>
          <w:sz w:val="22"/>
          <w:szCs w:val="22"/>
          <w:lang w:bidi="es-ES"/>
        </w:rPr>
        <w:t>COLOMBIA TELECOMUNICACIONES S.A E.S.P.</w:t>
      </w:r>
      <w:r w:rsidRPr="00D32A8F">
        <w:rPr>
          <w:rFonts w:ascii="Arial" w:hAnsi="Arial" w:cs="Arial"/>
          <w:color w:val="000000"/>
          <w:sz w:val="22"/>
          <w:szCs w:val="22"/>
          <w:lang w:bidi="es-ES"/>
        </w:rPr>
        <w:t>, o en subsidio a mi procurada, el valor total del emolumento que a la aseguradora eventualmente se le imponga. En este supuesto, el afianzado tiene el deber jurídico de reembolsar o pagar directamente el valor íntegro de la indemnización que se le vaya a cobrar a la aseguradora, conforme al derecho de subrogación que puede ejercer ésta en contra del afianzado incumplido.</w:t>
      </w:r>
    </w:p>
    <w:p w14:paraId="53822D44" w14:textId="77777777" w:rsidR="001128C4" w:rsidRPr="00D32A8F" w:rsidRDefault="001128C4" w:rsidP="00101CB2">
      <w:pPr>
        <w:pStyle w:val="Prrafodelista"/>
        <w:rPr>
          <w:rFonts w:ascii="Arial" w:hAnsi="Arial" w:cs="Arial"/>
          <w:color w:val="000000"/>
          <w:sz w:val="22"/>
          <w:szCs w:val="22"/>
          <w:lang w:bidi="es-ES"/>
        </w:rPr>
      </w:pPr>
    </w:p>
    <w:p w14:paraId="5A1AA335" w14:textId="57A7A666" w:rsidR="001128C4" w:rsidRPr="00D32A8F" w:rsidRDefault="00237E68" w:rsidP="001322EC">
      <w:pPr>
        <w:pStyle w:val="Prrafodelista"/>
        <w:numPr>
          <w:ilvl w:val="0"/>
          <w:numId w:val="41"/>
        </w:numPr>
        <w:ind w:left="0" w:firstLine="0"/>
        <w:jc w:val="both"/>
        <w:rPr>
          <w:rFonts w:ascii="Arial" w:hAnsi="Arial" w:cs="Arial"/>
          <w:color w:val="000000"/>
          <w:sz w:val="22"/>
          <w:szCs w:val="22"/>
          <w:lang w:bidi="es-ES"/>
        </w:rPr>
      </w:pPr>
      <w:r w:rsidRPr="00D32A8F">
        <w:rPr>
          <w:rFonts w:ascii="Arial" w:hAnsi="Arial" w:cs="Arial"/>
          <w:color w:val="000000"/>
          <w:sz w:val="22"/>
          <w:szCs w:val="22"/>
          <w:lang w:bidi="es-ES"/>
        </w:rPr>
        <w:t xml:space="preserve">En otras palabras, si como consecuencia del incumplimiento por parte de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color w:val="000000"/>
          <w:sz w:val="22"/>
          <w:szCs w:val="22"/>
          <w:lang w:bidi="es-ES"/>
        </w:rPr>
        <w:t>, de las obligaciones derivadas de</w:t>
      </w:r>
      <w:r w:rsidR="003C2BA0" w:rsidRPr="00D32A8F">
        <w:rPr>
          <w:rFonts w:ascii="Arial" w:hAnsi="Arial" w:cs="Arial"/>
          <w:color w:val="000000"/>
          <w:sz w:val="22"/>
          <w:szCs w:val="22"/>
          <w:lang w:bidi="es-ES"/>
        </w:rPr>
        <w:t xml:space="preserve"> </w:t>
      </w:r>
      <w:r w:rsidRPr="00D32A8F">
        <w:rPr>
          <w:rFonts w:ascii="Arial" w:hAnsi="Arial" w:cs="Arial"/>
          <w:color w:val="000000"/>
          <w:sz w:val="22"/>
          <w:szCs w:val="22"/>
          <w:lang w:bidi="es-ES"/>
        </w:rPr>
        <w:t>l</w:t>
      </w:r>
      <w:r w:rsidR="003C2BA0" w:rsidRPr="00D32A8F">
        <w:rPr>
          <w:rFonts w:ascii="Arial" w:hAnsi="Arial" w:cs="Arial"/>
          <w:color w:val="000000"/>
          <w:sz w:val="22"/>
          <w:szCs w:val="22"/>
          <w:lang w:bidi="es-ES"/>
        </w:rPr>
        <w:t>os</w:t>
      </w:r>
      <w:r w:rsidRPr="00D32A8F">
        <w:rPr>
          <w:rFonts w:ascii="Arial" w:hAnsi="Arial" w:cs="Arial"/>
          <w:color w:val="000000"/>
          <w:sz w:val="22"/>
          <w:szCs w:val="22"/>
          <w:lang w:bidi="es-ES"/>
        </w:rPr>
        <w:t xml:space="preserve"> </w:t>
      </w:r>
      <w:r w:rsidR="00D940E1" w:rsidRPr="00D32A8F">
        <w:rPr>
          <w:rFonts w:ascii="Arial" w:eastAsia="Arial" w:hAnsi="Arial" w:cs="Arial"/>
          <w:sz w:val="22"/>
          <w:szCs w:val="22"/>
        </w:rPr>
        <w:t>c</w:t>
      </w:r>
      <w:r w:rsidRPr="00D32A8F">
        <w:rPr>
          <w:rFonts w:ascii="Arial" w:eastAsia="Arial" w:hAnsi="Arial" w:cs="Arial"/>
          <w:sz w:val="22"/>
          <w:szCs w:val="22"/>
        </w:rPr>
        <w:t>ontrato</w:t>
      </w:r>
      <w:r w:rsidR="003C2BA0" w:rsidRPr="00D32A8F">
        <w:rPr>
          <w:rFonts w:ascii="Arial" w:eastAsia="Arial" w:hAnsi="Arial" w:cs="Arial"/>
          <w:sz w:val="22"/>
          <w:szCs w:val="22"/>
        </w:rPr>
        <w:t>s</w:t>
      </w:r>
      <w:r w:rsidRPr="00D32A8F">
        <w:rPr>
          <w:rFonts w:ascii="Arial" w:eastAsia="Arial" w:hAnsi="Arial" w:cs="Arial"/>
          <w:sz w:val="22"/>
          <w:szCs w:val="22"/>
        </w:rPr>
        <w:t xml:space="preserve"> </w:t>
      </w:r>
      <w:r w:rsidRPr="00D32A8F">
        <w:rPr>
          <w:rFonts w:ascii="Arial" w:hAnsi="Arial" w:cs="Arial"/>
          <w:color w:val="000000"/>
          <w:sz w:val="22"/>
          <w:szCs w:val="22"/>
          <w:lang w:bidi="es-ES"/>
        </w:rPr>
        <w:t xml:space="preserve">se profiere una eventual sentencia condenatoria en contra de mi representada en calidad de garante del contrato mencionado, es evidente que le corresponderá a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color w:val="000000"/>
          <w:sz w:val="22"/>
          <w:szCs w:val="22"/>
          <w:lang w:bidi="es-ES"/>
        </w:rPr>
        <w:t>, como sociedad</w:t>
      </w:r>
      <w:r w:rsidR="005A16B8" w:rsidRPr="00D32A8F">
        <w:rPr>
          <w:rFonts w:ascii="Arial" w:hAnsi="Arial" w:cs="Arial"/>
          <w:color w:val="000000"/>
          <w:sz w:val="22"/>
          <w:szCs w:val="22"/>
          <w:lang w:bidi="es-ES"/>
        </w:rPr>
        <w:t xml:space="preserve"> </w:t>
      </w:r>
      <w:r w:rsidRPr="00D32A8F">
        <w:rPr>
          <w:rFonts w:ascii="Arial" w:hAnsi="Arial" w:cs="Arial"/>
          <w:color w:val="000000"/>
          <w:sz w:val="22"/>
          <w:szCs w:val="22"/>
          <w:lang w:bidi="es-ES"/>
        </w:rPr>
        <w:t xml:space="preserve">afianzada, responder y reembolsar a la aseguradora todo lo indemnizado por ella, o en su defecto, pagar directamente las sumas que se declaren a favor </w:t>
      </w:r>
      <w:r w:rsidR="00D940E1" w:rsidRPr="00D32A8F">
        <w:rPr>
          <w:rFonts w:ascii="Arial" w:hAnsi="Arial" w:cs="Arial"/>
          <w:color w:val="000000"/>
          <w:sz w:val="22"/>
          <w:szCs w:val="22"/>
          <w:lang w:bidi="es-ES"/>
        </w:rPr>
        <w:t xml:space="preserve">de </w:t>
      </w:r>
      <w:r w:rsidR="00FB1C55" w:rsidRPr="00D32A8F">
        <w:rPr>
          <w:rFonts w:ascii="Arial" w:hAnsi="Arial" w:cs="Arial"/>
          <w:color w:val="000000"/>
          <w:sz w:val="22"/>
          <w:szCs w:val="22"/>
          <w:lang w:bidi="es-ES"/>
        </w:rPr>
        <w:t>COLOMBIA TELECOMUNICACIONES S.A E.S.P.</w:t>
      </w:r>
    </w:p>
    <w:p w14:paraId="736CA220" w14:textId="731F7D5E" w:rsidR="001322EC" w:rsidRPr="00D32A8F" w:rsidRDefault="001322EC" w:rsidP="001322EC">
      <w:pPr>
        <w:pStyle w:val="Prrafodelista"/>
        <w:ind w:left="0"/>
        <w:jc w:val="both"/>
        <w:rPr>
          <w:rFonts w:ascii="Arial" w:hAnsi="Arial" w:cs="Arial"/>
          <w:color w:val="000000"/>
          <w:sz w:val="22"/>
          <w:szCs w:val="22"/>
          <w:lang w:bidi="es-ES"/>
        </w:rPr>
      </w:pPr>
    </w:p>
    <w:p w14:paraId="39E24245" w14:textId="77777777" w:rsidR="00A03FC0" w:rsidRPr="00D32A8F" w:rsidRDefault="00237E68" w:rsidP="00A03FC0">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Por lo expuesto, de conformidad con el artículo 64 del Código General del Proceso, mi representada tiene el derecho legal y contractual de exigir de parte de</w:t>
      </w:r>
      <w:r w:rsidRPr="00D32A8F">
        <w:rPr>
          <w:rFonts w:ascii="Arial" w:eastAsia="Arial" w:hAnsi="Arial" w:cs="Arial"/>
          <w:sz w:val="22"/>
          <w:szCs w:val="22"/>
        </w:rPr>
        <w:t xml:space="preserve">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color w:val="000000"/>
          <w:sz w:val="22"/>
          <w:szCs w:val="22"/>
          <w:lang w:bidi="es-ES"/>
        </w:rPr>
        <w:t>, el reembolso total del pago que eventualmente tenga que hacer como consecuencia de una hipotética sentencia condenatoria en su contra, en sede del proceso en referencia.</w:t>
      </w:r>
      <w:r w:rsidRPr="00D32A8F">
        <w:rPr>
          <w:rFonts w:ascii="Arial" w:hAnsi="Arial" w:cs="Arial"/>
          <w:b/>
          <w:color w:val="000000"/>
          <w:sz w:val="22"/>
          <w:szCs w:val="22"/>
          <w:lang w:bidi="es-ES"/>
        </w:rPr>
        <w:t xml:space="preserve"> </w:t>
      </w:r>
    </w:p>
    <w:p w14:paraId="4F933130" w14:textId="77777777" w:rsidR="00A03FC0" w:rsidRPr="00D32A8F" w:rsidRDefault="00A03FC0" w:rsidP="00A03FC0">
      <w:pPr>
        <w:pStyle w:val="Prrafodelista"/>
        <w:rPr>
          <w:rFonts w:ascii="Arial" w:hAnsi="Arial" w:cs="Arial"/>
          <w:color w:val="000000"/>
          <w:sz w:val="22"/>
          <w:szCs w:val="22"/>
          <w:lang w:bidi="es-ES"/>
        </w:rPr>
      </w:pPr>
    </w:p>
    <w:p w14:paraId="11324C11" w14:textId="3CB9AB02" w:rsidR="00237E68" w:rsidRPr="00D32A8F" w:rsidRDefault="00237E68" w:rsidP="00A03FC0">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Lo que acá se está pretendiendo ya ha sido reconocido por el honorable Tribunal, verbigracia, en el Auto Interlocutorio del 14 de febrero de 2018 proferido dentro del proceso promovido por la Superintendencia de Notariado y Registro en contra de la Empresa de Telecomunicaciones de Bogotá y otros, el cual se identifica con el radicado No. 2016-2235, esta corporación manifestó lo siguiente: </w:t>
      </w:r>
    </w:p>
    <w:p w14:paraId="519CED69" w14:textId="77777777" w:rsidR="00237E68" w:rsidRPr="00D32A8F" w:rsidRDefault="00237E68" w:rsidP="00101CB2">
      <w:pPr>
        <w:spacing w:after="0" w:line="240" w:lineRule="auto"/>
        <w:jc w:val="both"/>
        <w:rPr>
          <w:rFonts w:ascii="Arial" w:hAnsi="Arial" w:cs="Arial"/>
          <w:color w:val="000000"/>
          <w:lang w:eastAsia="es-ES" w:bidi="es-ES"/>
        </w:rPr>
      </w:pPr>
    </w:p>
    <w:p w14:paraId="0C4CA8B1" w14:textId="77777777" w:rsidR="00237E68" w:rsidRPr="00D32A8F" w:rsidRDefault="00237E68" w:rsidP="00101CB2">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 xml:space="preserve">“Ahora bien, con respecto a la calidad de demandado y de llamado en garantía, </w:t>
      </w:r>
      <w:r w:rsidRPr="00D32A8F">
        <w:rPr>
          <w:rFonts w:ascii="Arial" w:hAnsi="Arial" w:cs="Arial"/>
          <w:b/>
          <w:i/>
          <w:color w:val="000000"/>
          <w:u w:val="single"/>
          <w:lang w:eastAsia="es-ES" w:bidi="es-ES"/>
        </w:rPr>
        <w:t xml:space="preserve">el Consejo de Estado ha establecido que estas dos pueden concurrir en un mismo sujeto, debido a que las relaciones procesales son diferentes y autónomas, porque, en primer lugar, la calidad de demandado obedece a la lógica de la relación principal del proceso, que se refiere a la discusión sobre la viabilidad de las pretensiones de la demanda, mientras que la existencia entre el llamado y llamante presupone la existencia de </w:t>
      </w:r>
      <w:r w:rsidRPr="00D32A8F">
        <w:rPr>
          <w:rFonts w:ascii="Arial" w:hAnsi="Arial" w:cs="Arial"/>
          <w:b/>
          <w:i/>
          <w:color w:val="000000"/>
          <w:u w:val="single"/>
          <w:lang w:eastAsia="es-ES" w:bidi="es-ES"/>
        </w:rPr>
        <w:lastRenderedPageBreak/>
        <w:t>un vínculo obligacional previo, que lo obliga a responder en caso de un eventual fallo adverso a las intenciones del llamante</w:t>
      </w:r>
      <w:r w:rsidRPr="00D32A8F">
        <w:rPr>
          <w:rFonts w:ascii="Arial" w:hAnsi="Arial" w:cs="Arial"/>
          <w:i/>
          <w:color w:val="000000"/>
          <w:lang w:eastAsia="es-ES" w:bidi="es-ES"/>
        </w:rPr>
        <w:t xml:space="preserve">. </w:t>
      </w:r>
    </w:p>
    <w:p w14:paraId="73F05614" w14:textId="77777777" w:rsidR="00237E68" w:rsidRPr="00D32A8F" w:rsidRDefault="00237E68" w:rsidP="00101CB2">
      <w:pPr>
        <w:spacing w:after="0" w:line="240" w:lineRule="auto"/>
        <w:ind w:left="851" w:right="851"/>
        <w:jc w:val="both"/>
        <w:rPr>
          <w:rFonts w:ascii="Arial" w:hAnsi="Arial" w:cs="Arial"/>
          <w:i/>
          <w:color w:val="000000"/>
          <w:lang w:eastAsia="es-ES" w:bidi="es-ES"/>
        </w:rPr>
      </w:pPr>
    </w:p>
    <w:p w14:paraId="66233DEA" w14:textId="77777777" w:rsidR="00237E68" w:rsidRPr="00D32A8F" w:rsidRDefault="00237E68" w:rsidP="00101CB2">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 xml:space="preserve">En otras palabras, </w:t>
      </w:r>
      <w:r w:rsidRPr="00D32A8F">
        <w:rPr>
          <w:rFonts w:ascii="Arial" w:hAnsi="Arial" w:cs="Arial"/>
          <w:b/>
          <w:i/>
          <w:color w:val="000000"/>
          <w:u w:val="single"/>
          <w:lang w:eastAsia="es-ES" w:bidi="es-ES"/>
        </w:rPr>
        <w:t xml:space="preserve">el estatus de demandado del llamado en garantía no impide su vinculación, toda vez que desde la calidad de demandado controvertirá la existencia o no de responsabilidad </w:t>
      </w:r>
      <w:proofErr w:type="gramStart"/>
      <w:r w:rsidRPr="00D32A8F">
        <w:rPr>
          <w:rFonts w:ascii="Arial" w:hAnsi="Arial" w:cs="Arial"/>
          <w:b/>
          <w:i/>
          <w:color w:val="000000"/>
          <w:u w:val="single"/>
          <w:lang w:eastAsia="es-ES" w:bidi="es-ES"/>
        </w:rPr>
        <w:t>y</w:t>
      </w:r>
      <w:proofErr w:type="gramEnd"/>
      <w:r w:rsidRPr="00D32A8F">
        <w:rPr>
          <w:rFonts w:ascii="Arial" w:hAnsi="Arial" w:cs="Arial"/>
          <w:b/>
          <w:i/>
          <w:color w:val="000000"/>
          <w:u w:val="single"/>
          <w:lang w:eastAsia="es-ES" w:bidi="es-ES"/>
        </w:rPr>
        <w:t xml:space="preserve"> por tanto, la prosperidad de las pretensiones, mientras que por la vía del llamamiento se determinarán cuáles son las obligaciones que surgen en virtud del contrato celebrado con la entidad llamante.</w:t>
      </w:r>
      <w:r w:rsidRPr="00D32A8F">
        <w:rPr>
          <w:rFonts w:ascii="Arial" w:hAnsi="Arial" w:cs="Arial"/>
          <w:i/>
          <w:color w:val="000000"/>
          <w:lang w:eastAsia="es-ES" w:bidi="es-ES"/>
        </w:rPr>
        <w:t xml:space="preserve"> Esto por parte del Alto Tribunal: </w:t>
      </w:r>
    </w:p>
    <w:p w14:paraId="710B3590" w14:textId="77777777" w:rsidR="00237E68" w:rsidRPr="00D32A8F" w:rsidRDefault="00237E68" w:rsidP="00101CB2">
      <w:pPr>
        <w:spacing w:after="0" w:line="240" w:lineRule="auto"/>
        <w:ind w:left="851" w:right="851"/>
        <w:jc w:val="both"/>
        <w:rPr>
          <w:rFonts w:ascii="Arial" w:hAnsi="Arial" w:cs="Arial"/>
          <w:i/>
          <w:color w:val="000000"/>
          <w:lang w:eastAsia="es-ES" w:bidi="es-ES"/>
        </w:rPr>
      </w:pPr>
    </w:p>
    <w:p w14:paraId="5612C34E" w14:textId="77777777" w:rsidR="00237E68" w:rsidRPr="00D32A8F" w:rsidRDefault="00237E68" w:rsidP="00101CB2">
      <w:pPr>
        <w:spacing w:after="0" w:line="240" w:lineRule="auto"/>
        <w:ind w:left="1134" w:right="1134"/>
        <w:jc w:val="both"/>
        <w:rPr>
          <w:rFonts w:ascii="Arial" w:hAnsi="Arial" w:cs="Arial"/>
          <w:i/>
          <w:color w:val="000000"/>
          <w:lang w:eastAsia="es-ES" w:bidi="es-ES"/>
        </w:rPr>
      </w:pPr>
      <w:r w:rsidRPr="00D32A8F">
        <w:rPr>
          <w:rFonts w:ascii="Arial" w:hAnsi="Arial" w:cs="Arial"/>
          <w:i/>
          <w:color w:val="000000"/>
          <w:lang w:eastAsia="es-ES" w:bidi="es-ES"/>
        </w:rPr>
        <w:t xml:space="preserve">[…] Si es posible que en un mismo proceso una parte tenga en forma simultánea la condición de demandado y llamado en garantía. […] independiente de que una entidad ya tenga dentro del proceso la calidad de demandada, nada impide que en el mismo asuma también la condición de llamado en garantía, habida cuenta que las situaciones de demandado y llamado, por derivar de distintas fuentes, deben someterse también a diferentes enfoques de juzgamiento. </w:t>
      </w:r>
    </w:p>
    <w:p w14:paraId="28DB7A0E" w14:textId="77777777" w:rsidR="00237E68" w:rsidRPr="00D32A8F" w:rsidRDefault="00237E68" w:rsidP="00101CB2">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w:t>
      </w:r>
    </w:p>
    <w:p w14:paraId="06E62216" w14:textId="77777777" w:rsidR="00237E68" w:rsidRPr="00D32A8F" w:rsidRDefault="00237E68" w:rsidP="00101CB2">
      <w:pPr>
        <w:spacing w:after="0" w:line="240" w:lineRule="auto"/>
        <w:ind w:left="851" w:right="851"/>
        <w:jc w:val="both"/>
        <w:rPr>
          <w:rFonts w:ascii="Arial" w:hAnsi="Arial" w:cs="Arial"/>
          <w:color w:val="000000"/>
          <w:lang w:eastAsia="es-ES" w:bidi="es-ES"/>
        </w:rPr>
      </w:pPr>
      <w:r w:rsidRPr="00D32A8F">
        <w:rPr>
          <w:rFonts w:ascii="Arial" w:hAnsi="Arial" w:cs="Arial"/>
          <w:i/>
          <w:color w:val="000000"/>
          <w:lang w:eastAsia="es-ES" w:bidi="es-ES"/>
        </w:rPr>
        <w:t xml:space="preserve">Como se ha visto, </w:t>
      </w:r>
      <w:r w:rsidRPr="00D32A8F">
        <w:rPr>
          <w:rFonts w:ascii="Arial" w:hAnsi="Arial" w:cs="Arial"/>
          <w:b/>
          <w:i/>
          <w:color w:val="000000"/>
          <w:u w:val="single"/>
          <w:lang w:eastAsia="es-ES" w:bidi="es-ES"/>
        </w:rPr>
        <w:t>es procedente el llamamiento en garantía que se haga sobre un sujeto que ya ha sido vinculado al proceso como demandado, pues son diferentes las relaciones sustanciales que respaldan cada una de dichas calidades</w:t>
      </w:r>
      <w:r w:rsidRPr="00D32A8F">
        <w:rPr>
          <w:rFonts w:ascii="Arial" w:hAnsi="Arial" w:cs="Arial"/>
          <w:i/>
          <w:color w:val="000000"/>
          <w:lang w:eastAsia="es-ES" w:bidi="es-ES"/>
        </w:rPr>
        <w:t xml:space="preserve">.” </w:t>
      </w:r>
      <w:r w:rsidRPr="00D32A8F">
        <w:rPr>
          <w:rFonts w:ascii="Arial" w:hAnsi="Arial" w:cs="Arial"/>
          <w:color w:val="000000"/>
          <w:lang w:eastAsia="es-ES" w:bidi="es-ES"/>
        </w:rPr>
        <w:t xml:space="preserve">(subrayado y negrilla fuera del texto original) </w:t>
      </w:r>
    </w:p>
    <w:p w14:paraId="630E5761" w14:textId="77777777" w:rsidR="00EB03A1" w:rsidRPr="00D32A8F" w:rsidRDefault="00EB03A1" w:rsidP="00101CB2">
      <w:pPr>
        <w:spacing w:after="0" w:line="240" w:lineRule="auto"/>
        <w:ind w:left="851" w:right="851"/>
        <w:jc w:val="both"/>
        <w:rPr>
          <w:rFonts w:ascii="Arial" w:hAnsi="Arial" w:cs="Arial"/>
          <w:color w:val="000000"/>
          <w:lang w:eastAsia="es-ES" w:bidi="es-ES"/>
        </w:rPr>
      </w:pPr>
    </w:p>
    <w:bookmarkEnd w:id="4"/>
    <w:p w14:paraId="6DB41088" w14:textId="77777777" w:rsidR="00135E32" w:rsidRPr="00D32A8F" w:rsidRDefault="00135E32" w:rsidP="00101CB2">
      <w:pPr>
        <w:spacing w:after="0" w:line="240" w:lineRule="auto"/>
        <w:rPr>
          <w:rFonts w:ascii="Arial" w:hAnsi="Arial" w:cs="Arial"/>
          <w:b/>
          <w:color w:val="000000"/>
          <w:lang w:eastAsia="es-ES" w:bidi="es-ES"/>
        </w:rPr>
      </w:pPr>
    </w:p>
    <w:p w14:paraId="2FEB2C24" w14:textId="77777777" w:rsidR="00135E32" w:rsidRPr="00D32A8F" w:rsidRDefault="00135E32" w:rsidP="00095534">
      <w:pPr>
        <w:pStyle w:val="Prrafodelista"/>
        <w:numPr>
          <w:ilvl w:val="0"/>
          <w:numId w:val="40"/>
        </w:numPr>
        <w:ind w:left="0" w:firstLine="0"/>
        <w:jc w:val="center"/>
        <w:rPr>
          <w:rFonts w:ascii="Arial" w:hAnsi="Arial" w:cs="Arial"/>
          <w:b/>
          <w:color w:val="000000"/>
          <w:sz w:val="22"/>
          <w:szCs w:val="22"/>
          <w:lang w:bidi="es-ES"/>
        </w:rPr>
      </w:pPr>
      <w:r w:rsidRPr="00D32A8F">
        <w:rPr>
          <w:rFonts w:ascii="Arial" w:hAnsi="Arial" w:cs="Arial"/>
          <w:b/>
          <w:color w:val="000000"/>
          <w:sz w:val="22"/>
          <w:szCs w:val="22"/>
          <w:u w:val="single"/>
          <w:lang w:bidi="es-ES"/>
        </w:rPr>
        <w:t>PRETENSIONES</w:t>
      </w:r>
    </w:p>
    <w:p w14:paraId="6C0928EF" w14:textId="77777777" w:rsidR="00135E32" w:rsidRPr="00D32A8F" w:rsidRDefault="00135E32" w:rsidP="00101CB2">
      <w:pPr>
        <w:spacing w:after="0" w:line="240" w:lineRule="auto"/>
        <w:jc w:val="center"/>
        <w:rPr>
          <w:rFonts w:ascii="Arial" w:hAnsi="Arial" w:cs="Arial"/>
          <w:u w:val="single"/>
        </w:rPr>
      </w:pPr>
      <w:bookmarkStart w:id="5" w:name="_Hlk536100831"/>
    </w:p>
    <w:p w14:paraId="36743A15" w14:textId="77777777" w:rsidR="00135E32" w:rsidRPr="00D32A8F" w:rsidRDefault="00135E32" w:rsidP="00101CB2">
      <w:pPr>
        <w:pStyle w:val="Cuerpodeltexto40"/>
        <w:shd w:val="clear" w:color="auto" w:fill="auto"/>
        <w:spacing w:before="0" w:after="0" w:line="240" w:lineRule="auto"/>
        <w:rPr>
          <w:b/>
          <w:color w:val="000000"/>
          <w:sz w:val="22"/>
          <w:szCs w:val="22"/>
          <w:lang w:val="es-ES" w:eastAsia="es-ES" w:bidi="es-ES"/>
        </w:rPr>
      </w:pPr>
      <w:r w:rsidRPr="00D32A8F">
        <w:rPr>
          <w:b/>
          <w:color w:val="000000"/>
          <w:sz w:val="22"/>
          <w:szCs w:val="22"/>
          <w:lang w:val="es-ES" w:eastAsia="es-ES" w:bidi="es-ES"/>
        </w:rPr>
        <w:t>Pretensiones declarativas:</w:t>
      </w:r>
    </w:p>
    <w:p w14:paraId="23E508C7" w14:textId="77777777" w:rsidR="00135E32" w:rsidRPr="00D32A8F" w:rsidRDefault="00135E32" w:rsidP="00101CB2">
      <w:pPr>
        <w:pStyle w:val="Cuerpodeltexto40"/>
        <w:shd w:val="clear" w:color="auto" w:fill="auto"/>
        <w:spacing w:before="0" w:after="0" w:line="240" w:lineRule="auto"/>
        <w:rPr>
          <w:b/>
          <w:color w:val="000000"/>
          <w:sz w:val="22"/>
          <w:szCs w:val="22"/>
          <w:lang w:val="es-ES" w:eastAsia="es-ES" w:bidi="es-ES"/>
        </w:rPr>
      </w:pPr>
    </w:p>
    <w:p w14:paraId="248E8945" w14:textId="62F8FCFC" w:rsidR="00135E32" w:rsidRPr="00D32A8F" w:rsidRDefault="00135E32" w:rsidP="00101CB2">
      <w:pPr>
        <w:spacing w:after="0" w:line="240" w:lineRule="auto"/>
        <w:jc w:val="both"/>
        <w:rPr>
          <w:rFonts w:ascii="Arial" w:hAnsi="Arial" w:cs="Arial"/>
          <w:color w:val="000000"/>
          <w:lang w:eastAsia="es-ES" w:bidi="es-ES"/>
        </w:rPr>
      </w:pPr>
      <w:r w:rsidRPr="00D32A8F">
        <w:rPr>
          <w:rFonts w:ascii="Arial" w:hAnsi="Arial" w:cs="Arial"/>
          <w:b/>
          <w:color w:val="000000"/>
          <w:lang w:eastAsia="es-ES" w:bidi="es-ES"/>
        </w:rPr>
        <w:t>PRIMERA:</w:t>
      </w:r>
      <w:r w:rsidRPr="00D32A8F">
        <w:rPr>
          <w:rFonts w:ascii="Arial" w:hAnsi="Arial" w:cs="Arial"/>
          <w:color w:val="000000"/>
          <w:lang w:eastAsia="es-ES" w:bidi="es-ES"/>
        </w:rPr>
        <w:t xml:space="preserve"> Comedidamente solicito al señor juez, que se declare que mi representada celebró con</w:t>
      </w:r>
      <w:r w:rsidR="003C2BA0" w:rsidRPr="00D32A8F">
        <w:rPr>
          <w:rFonts w:ascii="Arial" w:hAnsi="Arial" w:cs="Arial"/>
          <w:color w:val="000000"/>
          <w:lang w:eastAsia="es-ES" w:bidi="es-ES"/>
        </w:rPr>
        <w:t xml:space="preserve"> </w:t>
      </w:r>
      <w:r w:rsidR="00FB1C55" w:rsidRPr="00D32A8F">
        <w:rPr>
          <w:rFonts w:ascii="Arial" w:hAnsi="Arial" w:cs="Arial"/>
          <w:color w:val="000000"/>
          <w:lang w:eastAsia="es-ES" w:bidi="es-ES"/>
        </w:rPr>
        <w:t>SERVICIOS Y COMUNICACIONES S.A</w:t>
      </w:r>
      <w:r w:rsidR="001322EC" w:rsidRPr="00D32A8F">
        <w:rPr>
          <w:rFonts w:ascii="Arial" w:hAnsi="Arial" w:cs="Arial"/>
          <w:color w:val="000000"/>
          <w:lang w:eastAsia="es-ES" w:bidi="es-ES"/>
        </w:rPr>
        <w:t>.</w:t>
      </w:r>
      <w:r w:rsidRPr="00D32A8F">
        <w:rPr>
          <w:rFonts w:ascii="Arial" w:hAnsi="Arial" w:cs="Arial"/>
          <w:color w:val="000000"/>
          <w:lang w:eastAsia="es-ES" w:bidi="es-ES"/>
        </w:rPr>
        <w:t xml:space="preserve">, </w:t>
      </w:r>
      <w:r w:rsidR="00D940E1" w:rsidRPr="00D32A8F">
        <w:rPr>
          <w:rFonts w:ascii="Arial" w:hAnsi="Arial" w:cs="Arial"/>
          <w:color w:val="000000"/>
          <w:lang w:eastAsia="es-ES" w:bidi="es-ES"/>
        </w:rPr>
        <w:t>el</w:t>
      </w:r>
      <w:r w:rsidRPr="00D32A8F">
        <w:rPr>
          <w:rFonts w:ascii="Arial" w:hAnsi="Arial" w:cs="Arial"/>
          <w:color w:val="000000"/>
          <w:lang w:eastAsia="es-ES" w:bidi="es-ES"/>
        </w:rPr>
        <w:t xml:space="preserve"> contrato de seguro documentado en </w:t>
      </w:r>
      <w:r w:rsidR="00D940E1" w:rsidRPr="00D32A8F">
        <w:rPr>
          <w:rFonts w:ascii="Arial" w:hAnsi="Arial" w:cs="Arial"/>
        </w:rPr>
        <w:t>la</w:t>
      </w:r>
      <w:r w:rsidR="00B03C76" w:rsidRPr="00D32A8F">
        <w:rPr>
          <w:rFonts w:ascii="Arial" w:hAnsi="Arial" w:cs="Arial"/>
        </w:rPr>
        <w:t xml:space="preserve"> </w:t>
      </w:r>
      <w:r w:rsidR="00B03C76" w:rsidRPr="00D32A8F">
        <w:rPr>
          <w:rStyle w:val="normaltextrun"/>
          <w:rFonts w:ascii="Arial" w:hAnsi="Arial" w:cs="Arial"/>
          <w:color w:val="000000"/>
          <w:bdr w:val="none" w:sz="0" w:space="0" w:color="auto" w:frame="1"/>
        </w:rPr>
        <w:t xml:space="preserve">Póliza de Seguro de Cumplimiento </w:t>
      </w:r>
      <w:r w:rsidR="00A03FC0" w:rsidRPr="00D32A8F">
        <w:rPr>
          <w:rStyle w:val="normaltextrun"/>
          <w:rFonts w:ascii="Arial" w:hAnsi="Arial" w:cs="Arial"/>
          <w:color w:val="000000"/>
          <w:bdr w:val="none" w:sz="0" w:space="0" w:color="auto" w:frame="1"/>
        </w:rPr>
        <w:t xml:space="preserve">en favor de empresas de servicios públicos </w:t>
      </w:r>
      <w:r w:rsidR="00B03C76" w:rsidRPr="00D32A8F">
        <w:rPr>
          <w:rStyle w:val="normaltextrun"/>
          <w:rFonts w:ascii="Arial" w:hAnsi="Arial" w:cs="Arial"/>
          <w:color w:val="000000"/>
          <w:bdr w:val="none" w:sz="0" w:space="0" w:color="auto" w:frame="1"/>
        </w:rPr>
        <w:t xml:space="preserve">No. </w:t>
      </w:r>
      <w:r w:rsidR="00FB1C55" w:rsidRPr="00D32A8F">
        <w:rPr>
          <w:rFonts w:ascii="Arial" w:hAnsi="Arial" w:cs="Arial"/>
          <w:color w:val="000000"/>
          <w:lang w:eastAsia="es-ES" w:bidi="es-ES"/>
        </w:rPr>
        <w:t>28-SP000183</w:t>
      </w:r>
      <w:r w:rsidR="00B03C76" w:rsidRPr="00D32A8F">
        <w:rPr>
          <w:rFonts w:ascii="Arial" w:hAnsi="Arial" w:cs="Arial"/>
          <w:color w:val="000000"/>
          <w:lang w:bidi="es-ES"/>
        </w:rPr>
        <w:t xml:space="preserve"> </w:t>
      </w:r>
      <w:r w:rsidRPr="00D32A8F">
        <w:rPr>
          <w:rFonts w:ascii="Arial" w:hAnsi="Arial" w:cs="Arial"/>
          <w:color w:val="000000"/>
          <w:lang w:eastAsia="es-ES" w:bidi="es-ES"/>
        </w:rPr>
        <w:t xml:space="preserve">que ampara </w:t>
      </w:r>
      <w:r w:rsidR="00D940E1" w:rsidRPr="00D32A8F">
        <w:rPr>
          <w:rFonts w:ascii="Arial" w:hAnsi="Arial" w:cs="Arial"/>
          <w:color w:val="000000"/>
          <w:lang w:eastAsia="es-ES" w:bidi="es-ES"/>
        </w:rPr>
        <w:t xml:space="preserve">a </w:t>
      </w:r>
      <w:r w:rsidR="00FB1C55" w:rsidRPr="00D32A8F">
        <w:rPr>
          <w:rFonts w:ascii="Arial" w:hAnsi="Arial" w:cs="Arial"/>
          <w:color w:val="000000"/>
          <w:lang w:eastAsia="es-ES" w:bidi="es-ES"/>
        </w:rPr>
        <w:t>COLOMBIA TELECOMUNICACIONES S.A E.S.P.</w:t>
      </w:r>
      <w:r w:rsidR="004B7524" w:rsidRPr="00D32A8F">
        <w:rPr>
          <w:rFonts w:ascii="Arial" w:hAnsi="Arial" w:cs="Arial"/>
          <w:color w:val="000000"/>
          <w:lang w:eastAsia="es-ES" w:bidi="es-ES"/>
        </w:rPr>
        <w:t xml:space="preserve"> </w:t>
      </w:r>
      <w:r w:rsidRPr="00D32A8F">
        <w:rPr>
          <w:rFonts w:ascii="Arial" w:hAnsi="Arial" w:cs="Arial"/>
          <w:color w:val="000000"/>
          <w:lang w:eastAsia="es-ES" w:bidi="es-ES"/>
        </w:rPr>
        <w:t xml:space="preserve">por los perjuicios que se deriven del incumplimiento de parte de </w:t>
      </w:r>
      <w:r w:rsidR="00FB1C55" w:rsidRPr="00D32A8F">
        <w:rPr>
          <w:rFonts w:ascii="Arial" w:hAnsi="Arial" w:cs="Arial"/>
          <w:color w:val="000000"/>
          <w:lang w:eastAsia="es-ES" w:bidi="es-ES"/>
        </w:rPr>
        <w:t>SERVICIOS Y COMUNICACIONES S.A</w:t>
      </w:r>
      <w:r w:rsidR="001322EC" w:rsidRPr="00D32A8F">
        <w:rPr>
          <w:rFonts w:ascii="Arial" w:hAnsi="Arial" w:cs="Arial"/>
          <w:color w:val="000000"/>
          <w:lang w:eastAsia="es-ES" w:bidi="es-ES"/>
        </w:rPr>
        <w:t>.</w:t>
      </w:r>
      <w:r w:rsidR="005A16B8" w:rsidRPr="00D32A8F">
        <w:rPr>
          <w:rFonts w:ascii="Arial" w:hAnsi="Arial" w:cs="Arial"/>
          <w:color w:val="000000"/>
          <w:lang w:eastAsia="es-ES" w:bidi="es-ES"/>
        </w:rPr>
        <w:t>.</w:t>
      </w:r>
      <w:r w:rsidRPr="00D32A8F">
        <w:rPr>
          <w:rFonts w:ascii="Arial" w:hAnsi="Arial" w:cs="Arial"/>
          <w:color w:val="000000"/>
          <w:lang w:eastAsia="es-ES" w:bidi="es-ES"/>
        </w:rPr>
        <w:t xml:space="preserve">, respecto de sus obligaciones contractuales, pactadas en </w:t>
      </w:r>
      <w:r w:rsidR="00B03C76" w:rsidRPr="00D32A8F">
        <w:rPr>
          <w:rFonts w:ascii="Arial" w:hAnsi="Arial" w:cs="Arial"/>
          <w:color w:val="000000"/>
          <w:lang w:eastAsia="es-ES" w:bidi="es-ES"/>
        </w:rPr>
        <w:t xml:space="preserve">el </w:t>
      </w:r>
      <w:r w:rsidR="00B03C76" w:rsidRPr="00D32A8F">
        <w:rPr>
          <w:rFonts w:ascii="Arial" w:eastAsia="Arial" w:hAnsi="Arial" w:cs="Arial"/>
        </w:rPr>
        <w:t>contrato afianzado.</w:t>
      </w:r>
      <w:r w:rsidRPr="00D32A8F">
        <w:rPr>
          <w:rFonts w:ascii="Arial" w:hAnsi="Arial" w:cs="Arial"/>
          <w:color w:val="000000"/>
          <w:lang w:eastAsia="es-ES" w:bidi="es-ES"/>
        </w:rPr>
        <w:t xml:space="preserve"> </w:t>
      </w:r>
    </w:p>
    <w:p w14:paraId="0B34E0C7" w14:textId="77777777" w:rsidR="00135E32" w:rsidRPr="00D32A8F" w:rsidRDefault="00135E32" w:rsidP="00101CB2">
      <w:pPr>
        <w:spacing w:after="0" w:line="240" w:lineRule="auto"/>
        <w:jc w:val="both"/>
        <w:rPr>
          <w:rStyle w:val="CuerpodeltextoNegrita"/>
          <w:i/>
          <w:sz w:val="22"/>
          <w:szCs w:val="22"/>
        </w:rPr>
      </w:pPr>
    </w:p>
    <w:p w14:paraId="069FFB6D" w14:textId="77777777" w:rsidR="00135E32" w:rsidRPr="00D32A8F" w:rsidRDefault="00135E32" w:rsidP="00101CB2">
      <w:pPr>
        <w:spacing w:after="0" w:line="240" w:lineRule="auto"/>
        <w:jc w:val="both"/>
        <w:rPr>
          <w:rStyle w:val="CuerpodeltextoNegrita"/>
          <w:i/>
          <w:sz w:val="22"/>
          <w:szCs w:val="22"/>
        </w:rPr>
      </w:pPr>
      <w:r w:rsidRPr="00D32A8F">
        <w:rPr>
          <w:rStyle w:val="CuerpodeltextoNegrita"/>
          <w:i/>
          <w:sz w:val="22"/>
          <w:szCs w:val="22"/>
        </w:rPr>
        <w:t>Pretensiones de condena principales</w:t>
      </w:r>
    </w:p>
    <w:p w14:paraId="427D42DD" w14:textId="77777777" w:rsidR="00135E32" w:rsidRPr="00D32A8F" w:rsidRDefault="00135E32" w:rsidP="00101CB2">
      <w:pPr>
        <w:spacing w:after="0" w:line="240" w:lineRule="auto"/>
        <w:jc w:val="both"/>
        <w:rPr>
          <w:rFonts w:ascii="Arial" w:hAnsi="Arial" w:cs="Arial"/>
          <w:b/>
        </w:rPr>
      </w:pPr>
    </w:p>
    <w:p w14:paraId="5A7AEFF3" w14:textId="3012422C" w:rsidR="00135E32" w:rsidRPr="00D32A8F" w:rsidRDefault="00135E32" w:rsidP="00101CB2">
      <w:pPr>
        <w:spacing w:after="0" w:line="240" w:lineRule="auto"/>
        <w:jc w:val="both"/>
        <w:rPr>
          <w:rFonts w:ascii="Arial" w:hAnsi="Arial" w:cs="Arial"/>
        </w:rPr>
      </w:pPr>
      <w:r w:rsidRPr="00D32A8F">
        <w:rPr>
          <w:rFonts w:ascii="Arial" w:hAnsi="Arial" w:cs="Arial"/>
          <w:b/>
        </w:rPr>
        <w:t>PRIMERA:</w:t>
      </w:r>
      <w:r w:rsidRPr="00D32A8F">
        <w:rPr>
          <w:rFonts w:ascii="Arial" w:hAnsi="Arial" w:cs="Arial"/>
        </w:rPr>
        <w:t xml:space="preserve"> Comedidamente solicito </w:t>
      </w:r>
      <w:r w:rsidRPr="00D32A8F">
        <w:rPr>
          <w:rFonts w:ascii="Arial" w:hAnsi="Arial" w:cs="Arial"/>
          <w:color w:val="000000"/>
          <w:lang w:eastAsia="es-ES" w:bidi="es-ES"/>
        </w:rPr>
        <w:t>al señor juez</w:t>
      </w:r>
      <w:r w:rsidRPr="00D32A8F">
        <w:rPr>
          <w:rFonts w:ascii="Arial" w:hAnsi="Arial" w:cs="Arial"/>
        </w:rPr>
        <w:t xml:space="preserve"> que en el remoto caso en que se declare responsable a</w:t>
      </w:r>
      <w:r w:rsidRPr="00D32A8F">
        <w:rPr>
          <w:rFonts w:ascii="Arial" w:hAnsi="Arial" w:cs="Arial"/>
          <w:color w:val="000000"/>
          <w:lang w:eastAsia="es-ES" w:bidi="es-ES"/>
        </w:rPr>
        <w:t xml:space="preserve"> </w:t>
      </w:r>
      <w:r w:rsidR="00FB1C55" w:rsidRPr="00D32A8F">
        <w:rPr>
          <w:rFonts w:ascii="Arial" w:hAnsi="Arial" w:cs="Arial"/>
          <w:color w:val="000000"/>
          <w:lang w:eastAsia="es-ES" w:bidi="es-ES"/>
        </w:rPr>
        <w:t>SERVICIOS Y COMUNICACIONES S.A</w:t>
      </w:r>
      <w:r w:rsidR="001322EC" w:rsidRPr="00D32A8F">
        <w:rPr>
          <w:rFonts w:ascii="Arial" w:hAnsi="Arial" w:cs="Arial"/>
          <w:color w:val="000000"/>
          <w:lang w:eastAsia="es-ES" w:bidi="es-ES"/>
        </w:rPr>
        <w:t>.</w:t>
      </w:r>
      <w:r w:rsidRPr="00D32A8F">
        <w:rPr>
          <w:rFonts w:ascii="Arial" w:hAnsi="Arial" w:cs="Arial"/>
          <w:color w:val="000000"/>
          <w:lang w:eastAsia="es-ES" w:bidi="es-ES"/>
        </w:rPr>
        <w:t xml:space="preserve">, </w:t>
      </w:r>
      <w:r w:rsidRPr="00D32A8F">
        <w:rPr>
          <w:rFonts w:ascii="Arial" w:hAnsi="Arial" w:cs="Arial"/>
        </w:rPr>
        <w:t xml:space="preserve">por el incumplimiento </w:t>
      </w:r>
      <w:r w:rsidR="00B03C76" w:rsidRPr="00D32A8F">
        <w:rPr>
          <w:rFonts w:ascii="Arial" w:hAnsi="Arial" w:cs="Arial"/>
        </w:rPr>
        <w:t>del contrato afianzado</w:t>
      </w:r>
      <w:r w:rsidRPr="00D32A8F">
        <w:rPr>
          <w:rFonts w:ascii="Arial" w:eastAsia="Arial" w:hAnsi="Arial" w:cs="Arial"/>
        </w:rPr>
        <w:t>, en lo concerniente al pago de salarios</w:t>
      </w:r>
      <w:r w:rsidR="00D940E1" w:rsidRPr="00D32A8F">
        <w:rPr>
          <w:rFonts w:ascii="Arial" w:eastAsia="Arial" w:hAnsi="Arial" w:cs="Arial"/>
        </w:rPr>
        <w:t xml:space="preserve">, </w:t>
      </w:r>
      <w:r w:rsidRPr="00D32A8F">
        <w:rPr>
          <w:rFonts w:ascii="Arial" w:eastAsia="Arial" w:hAnsi="Arial" w:cs="Arial"/>
        </w:rPr>
        <w:t>prestaciones sociales</w:t>
      </w:r>
      <w:r w:rsidR="00D940E1" w:rsidRPr="00D32A8F">
        <w:rPr>
          <w:rFonts w:ascii="Arial" w:eastAsia="Arial" w:hAnsi="Arial" w:cs="Arial"/>
        </w:rPr>
        <w:t xml:space="preserve"> e </w:t>
      </w:r>
      <w:r w:rsidR="005A16B8" w:rsidRPr="00D32A8F">
        <w:rPr>
          <w:rFonts w:ascii="Arial" w:eastAsia="Arial" w:hAnsi="Arial" w:cs="Arial"/>
        </w:rPr>
        <w:t>indemnizaciones</w:t>
      </w:r>
      <w:r w:rsidRPr="00D32A8F">
        <w:rPr>
          <w:rFonts w:ascii="Arial" w:eastAsia="Arial" w:hAnsi="Arial" w:cs="Arial"/>
        </w:rPr>
        <w:t xml:space="preserve"> de sus trabajadores</w:t>
      </w:r>
      <w:r w:rsidRPr="00D32A8F">
        <w:rPr>
          <w:rFonts w:ascii="Arial" w:hAnsi="Arial" w:cs="Arial"/>
        </w:rPr>
        <w:t xml:space="preserve">, y de los perjuicios derivados de aquel incumplimiento, se condene a esa misma sociedad, para que sea ésta, y no mi representada, quien pague directamente a la demandante el monto que corresponda según la condena que eventualmente se imponga en este proceso. </w:t>
      </w:r>
    </w:p>
    <w:p w14:paraId="39542B0C" w14:textId="77777777" w:rsidR="00135E32" w:rsidRPr="00D32A8F" w:rsidRDefault="00135E32" w:rsidP="00101CB2">
      <w:pPr>
        <w:pStyle w:val="Prrafodelista"/>
        <w:jc w:val="both"/>
        <w:rPr>
          <w:rFonts w:ascii="Arial" w:hAnsi="Arial" w:cs="Arial"/>
          <w:sz w:val="22"/>
          <w:szCs w:val="22"/>
        </w:rPr>
      </w:pPr>
    </w:p>
    <w:p w14:paraId="6D04492B" w14:textId="7D79E062" w:rsidR="00135E32" w:rsidRPr="00D32A8F" w:rsidRDefault="00135E32" w:rsidP="00101CB2">
      <w:pPr>
        <w:spacing w:after="0" w:line="240" w:lineRule="auto"/>
        <w:jc w:val="both"/>
        <w:rPr>
          <w:rFonts w:ascii="Arial" w:hAnsi="Arial" w:cs="Arial"/>
          <w:color w:val="000000"/>
          <w:lang w:eastAsia="es-ES" w:bidi="es-ES"/>
        </w:rPr>
      </w:pPr>
      <w:r w:rsidRPr="00D32A8F">
        <w:rPr>
          <w:rFonts w:ascii="Arial" w:hAnsi="Arial" w:cs="Arial"/>
          <w:b/>
        </w:rPr>
        <w:t xml:space="preserve">SEGUNDA: </w:t>
      </w:r>
      <w:r w:rsidRPr="00D32A8F">
        <w:rPr>
          <w:rFonts w:ascii="Arial" w:hAnsi="Arial" w:cs="Arial"/>
        </w:rPr>
        <w:t>En consecuencia, comedidamente solicito al Despacho que se condene en costas y agencias en derecho, en relación con el llamamiento en garantía que se está formulando, a la llamada en garantía</w:t>
      </w:r>
      <w:r w:rsidR="003C2BA0" w:rsidRPr="00D32A8F">
        <w:rPr>
          <w:rFonts w:ascii="Arial" w:hAnsi="Arial" w:cs="Arial"/>
        </w:rPr>
        <w:t xml:space="preserve"> </w:t>
      </w:r>
      <w:r w:rsidR="00FB1C55" w:rsidRPr="00D32A8F">
        <w:rPr>
          <w:rFonts w:ascii="Arial" w:hAnsi="Arial" w:cs="Arial"/>
        </w:rPr>
        <w:t>SERVICIOS Y COMUNICACIONES S.A</w:t>
      </w:r>
      <w:r w:rsidR="001322EC" w:rsidRPr="00D32A8F">
        <w:rPr>
          <w:rFonts w:ascii="Arial" w:hAnsi="Arial" w:cs="Arial"/>
        </w:rPr>
        <w:t>.</w:t>
      </w:r>
    </w:p>
    <w:p w14:paraId="5877E058" w14:textId="77777777" w:rsidR="00135E32" w:rsidRPr="00D32A8F" w:rsidRDefault="00135E32" w:rsidP="00101CB2">
      <w:pPr>
        <w:spacing w:after="0" w:line="240" w:lineRule="auto"/>
        <w:jc w:val="both"/>
        <w:rPr>
          <w:rFonts w:ascii="Arial" w:hAnsi="Arial" w:cs="Arial"/>
          <w:b/>
          <w:i/>
        </w:rPr>
      </w:pPr>
    </w:p>
    <w:p w14:paraId="09E67533" w14:textId="77777777" w:rsidR="00135E32" w:rsidRPr="00D32A8F" w:rsidRDefault="00135E32" w:rsidP="00101CB2">
      <w:pPr>
        <w:spacing w:after="0" w:line="240" w:lineRule="auto"/>
        <w:jc w:val="both"/>
        <w:rPr>
          <w:rFonts w:ascii="Arial" w:hAnsi="Arial" w:cs="Arial"/>
          <w:b/>
          <w:i/>
        </w:rPr>
      </w:pPr>
      <w:r w:rsidRPr="00D32A8F">
        <w:rPr>
          <w:rFonts w:ascii="Arial" w:hAnsi="Arial" w:cs="Arial"/>
          <w:b/>
          <w:i/>
        </w:rPr>
        <w:t>Pretensiones de condena subsidiarias</w:t>
      </w:r>
    </w:p>
    <w:p w14:paraId="692AE836" w14:textId="77777777" w:rsidR="00135E32" w:rsidRPr="00D32A8F" w:rsidRDefault="00135E32" w:rsidP="00101CB2">
      <w:pPr>
        <w:spacing w:after="0" w:line="240" w:lineRule="auto"/>
        <w:jc w:val="both"/>
        <w:rPr>
          <w:rFonts w:ascii="Arial" w:hAnsi="Arial" w:cs="Arial"/>
          <w:b/>
          <w:i/>
        </w:rPr>
      </w:pPr>
    </w:p>
    <w:p w14:paraId="2E1B52C9" w14:textId="3C1E6431" w:rsidR="00135E32" w:rsidRPr="00D32A8F" w:rsidRDefault="00135E32" w:rsidP="00101CB2">
      <w:pPr>
        <w:spacing w:after="0" w:line="240" w:lineRule="auto"/>
        <w:jc w:val="both"/>
        <w:rPr>
          <w:rFonts w:ascii="Arial" w:hAnsi="Arial" w:cs="Arial"/>
        </w:rPr>
      </w:pPr>
      <w:r w:rsidRPr="00D32A8F">
        <w:rPr>
          <w:rFonts w:ascii="Arial" w:hAnsi="Arial" w:cs="Arial"/>
          <w:b/>
        </w:rPr>
        <w:t>PRIMERA:</w:t>
      </w:r>
      <w:r w:rsidRPr="00D32A8F">
        <w:rPr>
          <w:rFonts w:ascii="Arial" w:hAnsi="Arial" w:cs="Arial"/>
        </w:rPr>
        <w:t xml:space="preserve"> En subsidio de las anteriores pretensiones principales, comedidamente solicito al Despacho que en el hipotético evento en que se declare el siniestro de incumplimiento del </w:t>
      </w:r>
      <w:r w:rsidRPr="00D32A8F">
        <w:rPr>
          <w:rFonts w:ascii="Arial" w:eastAsia="Arial" w:hAnsi="Arial" w:cs="Arial"/>
        </w:rPr>
        <w:t>Contrato de Concesión afianzado</w:t>
      </w:r>
      <w:r w:rsidR="00B03C76" w:rsidRPr="00D32A8F">
        <w:rPr>
          <w:rFonts w:ascii="Arial" w:hAnsi="Arial" w:cs="Arial"/>
        </w:rPr>
        <w:t xml:space="preserve"> para hacer efectiva</w:t>
      </w:r>
      <w:r w:rsidRPr="00D32A8F">
        <w:rPr>
          <w:rFonts w:ascii="Arial" w:hAnsi="Arial" w:cs="Arial"/>
        </w:rPr>
        <w:t xml:space="preserve"> </w:t>
      </w:r>
      <w:r w:rsidR="00B03C76" w:rsidRPr="00D32A8F">
        <w:rPr>
          <w:rFonts w:ascii="Arial" w:hAnsi="Arial" w:cs="Arial"/>
        </w:rPr>
        <w:t xml:space="preserve">la </w:t>
      </w:r>
      <w:r w:rsidR="00B03C76" w:rsidRPr="00D32A8F">
        <w:rPr>
          <w:rStyle w:val="normaltextrun"/>
          <w:rFonts w:ascii="Arial" w:hAnsi="Arial" w:cs="Arial"/>
          <w:color w:val="000000"/>
          <w:bdr w:val="none" w:sz="0" w:space="0" w:color="auto" w:frame="1"/>
        </w:rPr>
        <w:t xml:space="preserve">Póliza de Seguro de Cumplimiento No. </w:t>
      </w:r>
      <w:r w:rsidR="00FB1C55" w:rsidRPr="00D32A8F">
        <w:rPr>
          <w:rFonts w:ascii="Arial" w:hAnsi="Arial" w:cs="Arial"/>
          <w:color w:val="000000"/>
          <w:lang w:eastAsia="es-ES" w:bidi="es-ES"/>
        </w:rPr>
        <w:t>28-SP000183</w:t>
      </w:r>
      <w:r w:rsidRPr="00D32A8F">
        <w:rPr>
          <w:rFonts w:ascii="Arial" w:hAnsi="Arial" w:cs="Arial"/>
        </w:rPr>
        <w:t xml:space="preserve">, en la sentencia, al resolver lo concerniente a la relación jurídica o sustancial de mi poderdante con </w:t>
      </w:r>
      <w:r w:rsidR="00FB1C55" w:rsidRPr="00D32A8F">
        <w:rPr>
          <w:rFonts w:ascii="Arial" w:hAnsi="Arial" w:cs="Arial"/>
        </w:rPr>
        <w:t>SERVICIOS Y COMUNICACIONES S.A</w:t>
      </w:r>
      <w:r w:rsidR="001322EC" w:rsidRPr="00D32A8F">
        <w:rPr>
          <w:rFonts w:ascii="Arial" w:hAnsi="Arial" w:cs="Arial"/>
        </w:rPr>
        <w:t>.</w:t>
      </w:r>
      <w:r w:rsidRPr="00D32A8F">
        <w:rPr>
          <w:rFonts w:ascii="Arial" w:hAnsi="Arial" w:cs="Arial"/>
        </w:rPr>
        <w:t xml:space="preserve">, se le condene a este último al reembolso total e inmediato, a favor de la </w:t>
      </w:r>
      <w:r w:rsidR="00FB1C55" w:rsidRPr="00D32A8F">
        <w:rPr>
          <w:rFonts w:ascii="Arial" w:hAnsi="Arial" w:cs="Arial"/>
        </w:rPr>
        <w:t>COMPAÑÍA ASEGURADORA DE FIANZAS S.A.</w:t>
      </w:r>
      <w:r w:rsidRPr="00D32A8F">
        <w:rPr>
          <w:rFonts w:ascii="Arial" w:hAnsi="Arial" w:cs="Arial"/>
        </w:rPr>
        <w:t xml:space="preserve">, </w:t>
      </w:r>
      <w:r w:rsidRPr="00D32A8F">
        <w:rPr>
          <w:rFonts w:ascii="Arial" w:hAnsi="Arial" w:cs="Arial"/>
          <w:color w:val="000000"/>
          <w:lang w:eastAsia="es-ES" w:bidi="es-ES"/>
        </w:rPr>
        <w:t xml:space="preserve">de la suma de dinero que eventualmente tenga que indemnizar la aseguradora en favor </w:t>
      </w:r>
      <w:r w:rsidR="00D940E1" w:rsidRPr="00D32A8F">
        <w:rPr>
          <w:rFonts w:ascii="Arial" w:hAnsi="Arial" w:cs="Arial"/>
          <w:color w:val="000000"/>
          <w:lang w:eastAsia="es-ES" w:bidi="es-ES"/>
        </w:rPr>
        <w:t xml:space="preserve">de </w:t>
      </w:r>
      <w:r w:rsidR="00FB1C55" w:rsidRPr="00D32A8F">
        <w:rPr>
          <w:rFonts w:ascii="Arial" w:hAnsi="Arial" w:cs="Arial"/>
          <w:color w:val="000000"/>
          <w:lang w:eastAsia="es-ES" w:bidi="es-ES"/>
        </w:rPr>
        <w:t>COLOMBIA TELECOMUNICACIONES S.A E.S.P.</w:t>
      </w:r>
      <w:r w:rsidRPr="00D32A8F">
        <w:rPr>
          <w:rFonts w:ascii="Arial" w:hAnsi="Arial" w:cs="Arial"/>
          <w:color w:val="000000"/>
          <w:lang w:eastAsia="es-ES" w:bidi="es-ES"/>
        </w:rPr>
        <w:t>, según la sentencia, ya que el afianzado está en el deber jurídico o legal y contractual de indemnizar al asegurador garante que pague la indemnización con base en la póliza.</w:t>
      </w:r>
      <w:r w:rsidRPr="00D32A8F">
        <w:rPr>
          <w:rFonts w:ascii="Arial" w:hAnsi="Arial" w:cs="Arial"/>
        </w:rPr>
        <w:t xml:space="preserve">  </w:t>
      </w:r>
    </w:p>
    <w:p w14:paraId="6943A376" w14:textId="77777777" w:rsidR="00135E32" w:rsidRPr="00D32A8F" w:rsidRDefault="00135E32" w:rsidP="00101CB2">
      <w:pPr>
        <w:spacing w:after="0" w:line="240" w:lineRule="auto"/>
        <w:jc w:val="both"/>
        <w:rPr>
          <w:rFonts w:ascii="Arial" w:hAnsi="Arial" w:cs="Arial"/>
          <w:b/>
        </w:rPr>
      </w:pPr>
    </w:p>
    <w:p w14:paraId="62E2D9C8" w14:textId="61F4D38C" w:rsidR="00135E32" w:rsidRPr="00D32A8F" w:rsidRDefault="00135E32" w:rsidP="00101CB2">
      <w:pPr>
        <w:spacing w:after="0" w:line="240" w:lineRule="auto"/>
        <w:jc w:val="both"/>
        <w:rPr>
          <w:rFonts w:ascii="Arial" w:hAnsi="Arial" w:cs="Arial"/>
          <w:color w:val="000000"/>
          <w:lang w:eastAsia="es-ES" w:bidi="es-ES"/>
        </w:rPr>
      </w:pPr>
      <w:r w:rsidRPr="00D32A8F">
        <w:rPr>
          <w:rFonts w:ascii="Arial" w:hAnsi="Arial" w:cs="Arial"/>
          <w:b/>
        </w:rPr>
        <w:t xml:space="preserve">SEGUNDA: </w:t>
      </w:r>
      <w:r w:rsidRPr="00D32A8F">
        <w:rPr>
          <w:rFonts w:ascii="Arial" w:hAnsi="Arial" w:cs="Arial"/>
        </w:rPr>
        <w:t xml:space="preserve">Consecuencialmente, de manera comedida solicito al señor juez, que se condene en costas y agencias en derecho, en relación con el llamamiento en garantía que se está formulando, a la llamada en garantía </w:t>
      </w:r>
      <w:bookmarkEnd w:id="5"/>
      <w:r w:rsidR="00FB1C55" w:rsidRPr="00D32A8F">
        <w:rPr>
          <w:rFonts w:ascii="Arial" w:hAnsi="Arial" w:cs="Arial"/>
        </w:rPr>
        <w:t>SERVICIOS Y COMUNICACIONES S.A</w:t>
      </w:r>
      <w:r w:rsidR="001322EC" w:rsidRPr="00D32A8F">
        <w:rPr>
          <w:rFonts w:ascii="Arial" w:hAnsi="Arial" w:cs="Arial"/>
        </w:rPr>
        <w:t>.</w:t>
      </w:r>
    </w:p>
    <w:p w14:paraId="33C9A76C" w14:textId="77777777" w:rsidR="00135E32" w:rsidRPr="00D32A8F" w:rsidRDefault="00135E32" w:rsidP="00101CB2">
      <w:pPr>
        <w:spacing w:after="0" w:line="240" w:lineRule="auto"/>
        <w:jc w:val="both"/>
        <w:rPr>
          <w:rFonts w:ascii="Arial" w:hAnsi="Arial" w:cs="Arial"/>
          <w:u w:val="single"/>
        </w:rPr>
      </w:pPr>
    </w:p>
    <w:p w14:paraId="1B2F1726" w14:textId="77777777" w:rsidR="00EB03A1" w:rsidRPr="00D32A8F" w:rsidRDefault="00EB03A1" w:rsidP="00101CB2">
      <w:pPr>
        <w:spacing w:after="0" w:line="240" w:lineRule="auto"/>
        <w:jc w:val="both"/>
        <w:rPr>
          <w:rFonts w:ascii="Arial" w:hAnsi="Arial" w:cs="Arial"/>
          <w:u w:val="single"/>
        </w:rPr>
      </w:pPr>
    </w:p>
    <w:p w14:paraId="5A28A4F0" w14:textId="77777777" w:rsidR="00135E32" w:rsidRPr="00D32A8F" w:rsidRDefault="00135E32" w:rsidP="00095534">
      <w:pPr>
        <w:pStyle w:val="Prrafodelista"/>
        <w:numPr>
          <w:ilvl w:val="0"/>
          <w:numId w:val="40"/>
        </w:numPr>
        <w:ind w:left="0" w:right="720" w:firstLine="0"/>
        <w:jc w:val="center"/>
        <w:rPr>
          <w:rFonts w:ascii="Arial" w:hAnsi="Arial" w:cs="Arial"/>
          <w:b/>
          <w:sz w:val="22"/>
          <w:szCs w:val="22"/>
          <w:u w:val="single"/>
        </w:rPr>
      </w:pPr>
      <w:r w:rsidRPr="00D32A8F">
        <w:rPr>
          <w:rFonts w:ascii="Arial" w:hAnsi="Arial" w:cs="Arial"/>
          <w:b/>
          <w:sz w:val="22"/>
          <w:szCs w:val="22"/>
          <w:u w:val="single"/>
        </w:rPr>
        <w:t>FUNDAMENTOS DE DERECHO</w:t>
      </w:r>
    </w:p>
    <w:p w14:paraId="644C68B2" w14:textId="77777777" w:rsidR="00135E32" w:rsidRPr="00D32A8F" w:rsidRDefault="00135E32" w:rsidP="00101CB2">
      <w:pPr>
        <w:spacing w:after="0" w:line="240" w:lineRule="auto"/>
        <w:ind w:right="720"/>
        <w:jc w:val="both"/>
        <w:rPr>
          <w:rFonts w:ascii="Arial" w:hAnsi="Arial" w:cs="Arial"/>
        </w:rPr>
      </w:pPr>
    </w:p>
    <w:p w14:paraId="625968E0" w14:textId="77777777" w:rsidR="00135E32" w:rsidRPr="00D32A8F" w:rsidRDefault="00135E32" w:rsidP="00101CB2">
      <w:pPr>
        <w:spacing w:after="0" w:line="240" w:lineRule="auto"/>
        <w:ind w:right="720"/>
        <w:jc w:val="both"/>
        <w:rPr>
          <w:rFonts w:ascii="Arial" w:hAnsi="Arial" w:cs="Arial"/>
        </w:rPr>
      </w:pPr>
      <w:r w:rsidRPr="00D32A8F">
        <w:rPr>
          <w:rFonts w:ascii="Arial" w:hAnsi="Arial" w:cs="Arial"/>
        </w:rPr>
        <w:t xml:space="preserve">Son fundamentos de derecho del presente llamamiento en garantía los siguientes: </w:t>
      </w:r>
    </w:p>
    <w:p w14:paraId="1B194F04" w14:textId="77777777" w:rsidR="00135E32" w:rsidRPr="00D32A8F" w:rsidRDefault="00135E32" w:rsidP="00101CB2">
      <w:pPr>
        <w:pStyle w:val="Prrafodelista"/>
        <w:ind w:left="0"/>
        <w:jc w:val="both"/>
        <w:rPr>
          <w:rFonts w:ascii="Arial" w:hAnsi="Arial" w:cs="Arial"/>
          <w:color w:val="000000"/>
          <w:sz w:val="22"/>
          <w:szCs w:val="22"/>
          <w:lang w:bidi="es-ES"/>
        </w:rPr>
      </w:pPr>
    </w:p>
    <w:p w14:paraId="34F906AC" w14:textId="77777777" w:rsidR="00135E32" w:rsidRPr="00D32A8F" w:rsidRDefault="00135E32" w:rsidP="00101CB2">
      <w:pPr>
        <w:pStyle w:val="Prrafodelista"/>
        <w:numPr>
          <w:ilvl w:val="0"/>
          <w:numId w:val="36"/>
        </w:numPr>
        <w:jc w:val="both"/>
        <w:rPr>
          <w:rFonts w:ascii="Arial" w:hAnsi="Arial" w:cs="Arial"/>
          <w:sz w:val="22"/>
          <w:szCs w:val="22"/>
        </w:rPr>
      </w:pPr>
      <w:r w:rsidRPr="00D32A8F">
        <w:rPr>
          <w:rFonts w:ascii="Arial" w:hAnsi="Arial" w:cs="Arial"/>
          <w:color w:val="000000"/>
          <w:sz w:val="22"/>
          <w:szCs w:val="22"/>
          <w:lang w:bidi="es-ES"/>
        </w:rPr>
        <w:t xml:space="preserve">En primer lugar, debe mencionarse el artículo 64 del Código General del Proceso, el cual reza lo siguiente: </w:t>
      </w:r>
    </w:p>
    <w:p w14:paraId="5081D37E" w14:textId="77777777" w:rsidR="00135E32" w:rsidRPr="00D32A8F" w:rsidRDefault="00135E32" w:rsidP="00101CB2">
      <w:pPr>
        <w:pStyle w:val="Prrafodelista"/>
        <w:ind w:left="850" w:right="850"/>
        <w:jc w:val="both"/>
        <w:rPr>
          <w:rFonts w:ascii="Arial" w:hAnsi="Arial" w:cs="Arial"/>
          <w:sz w:val="22"/>
          <w:szCs w:val="22"/>
        </w:rPr>
      </w:pPr>
    </w:p>
    <w:p w14:paraId="1F9B6EE7" w14:textId="77777777" w:rsidR="00135E32" w:rsidRPr="00D32A8F" w:rsidRDefault="00135E32" w:rsidP="00101CB2">
      <w:pPr>
        <w:pStyle w:val="Cuerpodeltexto40"/>
        <w:shd w:val="clear" w:color="auto" w:fill="auto"/>
        <w:spacing w:before="0" w:after="0" w:line="240" w:lineRule="auto"/>
        <w:ind w:left="851" w:right="851"/>
        <w:rPr>
          <w:rStyle w:val="Cuerpodeltexto4Sincursiva"/>
          <w:iCs/>
          <w:sz w:val="22"/>
          <w:szCs w:val="22"/>
        </w:rPr>
      </w:pPr>
      <w:r w:rsidRPr="00D32A8F">
        <w:rPr>
          <w:color w:val="000000"/>
          <w:sz w:val="22"/>
          <w:szCs w:val="22"/>
          <w:lang w:val="es-ES" w:eastAsia="es-ES" w:bidi="es-ES"/>
        </w:rPr>
        <w:t>"ARTÍCULO 64. LLAMAMIENTO EN GARANTÍA. Quien afirme tener</w:t>
      </w:r>
      <w:r w:rsidRPr="00D32A8F">
        <w:rPr>
          <w:color w:val="000000"/>
          <w:sz w:val="22"/>
          <w:szCs w:val="22"/>
          <w:lang w:val="es-ES" w:eastAsia="es-ES" w:bidi="es-ES"/>
        </w:rPr>
        <w:br/>
      </w:r>
      <w:r w:rsidRPr="00D32A8F">
        <w:rPr>
          <w:rStyle w:val="Cuerpodeltexto3"/>
          <w:sz w:val="22"/>
          <w:szCs w:val="22"/>
        </w:rPr>
        <w:t xml:space="preserve">derecho legal o contractual a exigir de otro </w:t>
      </w:r>
      <w:r w:rsidRPr="00D32A8F">
        <w:rPr>
          <w:color w:val="000000"/>
          <w:sz w:val="22"/>
          <w:szCs w:val="22"/>
          <w:lang w:val="es-ES" w:eastAsia="es-ES" w:bidi="es-ES"/>
        </w:rPr>
        <w:t xml:space="preserve">la indemnización del perjuicio que llegare a sufrir </w:t>
      </w:r>
      <w:r w:rsidRPr="00D32A8F">
        <w:rPr>
          <w:b/>
          <w:color w:val="000000"/>
          <w:sz w:val="22"/>
          <w:szCs w:val="22"/>
          <w:lang w:val="es-ES" w:eastAsia="es-ES" w:bidi="es-ES"/>
        </w:rPr>
        <w:t xml:space="preserve">o </w:t>
      </w:r>
      <w:r w:rsidRPr="00D32A8F">
        <w:rPr>
          <w:rStyle w:val="Cuerpodeltexto3"/>
          <w:sz w:val="22"/>
          <w:szCs w:val="22"/>
        </w:rPr>
        <w:t xml:space="preserve">el reembolso total o parcial del pago que tuviere </w:t>
      </w:r>
      <w:r w:rsidRPr="00D32A8F">
        <w:rPr>
          <w:sz w:val="22"/>
          <w:szCs w:val="22"/>
        </w:rPr>
        <w:t>que hacer como resultado de la sentencia que se dicte en el proceso que promueva o se le promueva</w:t>
      </w:r>
      <w:r w:rsidRPr="00D32A8F">
        <w:rPr>
          <w:rStyle w:val="Cuerpodeltexto4Sincursiva"/>
          <w:sz w:val="22"/>
          <w:szCs w:val="22"/>
        </w:rPr>
        <w:t xml:space="preserve">, o </w:t>
      </w:r>
      <w:r w:rsidRPr="00D32A8F">
        <w:rPr>
          <w:sz w:val="22"/>
          <w:szCs w:val="22"/>
        </w:rPr>
        <w:t xml:space="preserve">quien de acuerdo con la ley sustancial tenga derecho al saneamiento por evicción, podrá pedir, en la demanda o dentro del término para contestarla, </w:t>
      </w:r>
      <w:r w:rsidRPr="00D32A8F">
        <w:rPr>
          <w:b/>
          <w:sz w:val="22"/>
          <w:szCs w:val="22"/>
          <w:u w:val="single"/>
        </w:rPr>
        <w:t>que en el mismo proceso se resuelva sobre tal relación</w:t>
      </w:r>
      <w:r w:rsidRPr="00D32A8F">
        <w:rPr>
          <w:color w:val="000000"/>
          <w:sz w:val="22"/>
          <w:szCs w:val="22"/>
          <w:lang w:val="es-ES" w:eastAsia="es-ES" w:bidi="es-ES"/>
        </w:rPr>
        <w:t>"</w:t>
      </w:r>
      <w:r w:rsidRPr="00D32A8F">
        <w:rPr>
          <w:rStyle w:val="Cuerpodeltexto44pto"/>
          <w:sz w:val="22"/>
          <w:szCs w:val="22"/>
        </w:rPr>
        <w:t xml:space="preserve"> </w:t>
      </w:r>
      <w:r w:rsidRPr="00D32A8F">
        <w:rPr>
          <w:rStyle w:val="Cuerpodeltexto4Sincursiva"/>
          <w:sz w:val="22"/>
          <w:szCs w:val="22"/>
        </w:rPr>
        <w:t xml:space="preserve">(subrayado y negrilla fuera del texto original) </w:t>
      </w:r>
    </w:p>
    <w:p w14:paraId="28FA5D80" w14:textId="77777777" w:rsidR="00135E32" w:rsidRPr="00D32A8F" w:rsidRDefault="00135E32" w:rsidP="00101CB2">
      <w:pPr>
        <w:pStyle w:val="Cuerpodeltexto40"/>
        <w:shd w:val="clear" w:color="auto" w:fill="auto"/>
        <w:spacing w:before="0" w:after="0" w:line="240" w:lineRule="auto"/>
        <w:ind w:left="851" w:right="851" w:firstLine="357"/>
        <w:rPr>
          <w:b/>
          <w:i w:val="0"/>
          <w:sz w:val="22"/>
          <w:szCs w:val="22"/>
        </w:rPr>
      </w:pPr>
    </w:p>
    <w:p w14:paraId="27E1B937" w14:textId="445C09FD" w:rsidR="00135E32" w:rsidRPr="00D32A8F" w:rsidRDefault="00135E32" w:rsidP="00101CB2">
      <w:pPr>
        <w:spacing w:after="0" w:line="240" w:lineRule="auto"/>
        <w:ind w:left="340"/>
        <w:jc w:val="both"/>
        <w:rPr>
          <w:rStyle w:val="CuerpodeltextoCursiva"/>
          <w:i w:val="0"/>
          <w:sz w:val="22"/>
          <w:szCs w:val="22"/>
        </w:rPr>
      </w:pPr>
      <w:r w:rsidRPr="00D32A8F">
        <w:rPr>
          <w:rFonts w:ascii="Arial" w:hAnsi="Arial" w:cs="Arial"/>
          <w:color w:val="000000"/>
          <w:lang w:eastAsia="es-ES" w:bidi="es-ES"/>
        </w:rPr>
        <w:t xml:space="preserve">Como se observa, no queda ninguna duda de que el llamamiento en garantía corresponde a una institución perfectamente viable en el caso que nos ocupa, pues se repite, mi representada tiene el derecho legal y contractual de exigir de parte de </w:t>
      </w:r>
      <w:r w:rsidR="00FB1C55" w:rsidRPr="00D32A8F">
        <w:rPr>
          <w:rFonts w:ascii="Arial" w:eastAsia="Arial" w:hAnsi="Arial" w:cs="Arial"/>
        </w:rPr>
        <w:t>SERVICIOS Y COMUNICACIONES S.A</w:t>
      </w:r>
      <w:r w:rsidR="005A16B8" w:rsidRPr="00D32A8F">
        <w:rPr>
          <w:rFonts w:ascii="Arial" w:eastAsia="Arial" w:hAnsi="Arial" w:cs="Arial"/>
        </w:rPr>
        <w:t>.</w:t>
      </w:r>
      <w:r w:rsidRPr="00D32A8F">
        <w:rPr>
          <w:rFonts w:ascii="Arial" w:hAnsi="Arial" w:cs="Arial"/>
          <w:color w:val="000000"/>
          <w:lang w:eastAsia="es-ES" w:bidi="es-ES"/>
        </w:rPr>
        <w:t xml:space="preserve">, el reembolso total del pago que eventualmente tenga que hacer como consecuencia de una hipotética sentencia condenatoria en su contra, en sede del proceso en referencia; ya que en ese evento, sería esa sociedad, quien funge como afianzada en los contratos de seguro, la causante del siniestro de perjuicios ocasionados al asegurado, esto es, </w:t>
      </w:r>
      <w:r w:rsidR="00D940E1" w:rsidRPr="00D32A8F">
        <w:rPr>
          <w:rFonts w:ascii="Arial" w:hAnsi="Arial" w:cs="Arial"/>
          <w:color w:val="000000"/>
          <w:lang w:eastAsia="es-ES" w:bidi="es-ES"/>
        </w:rPr>
        <w:t xml:space="preserve">a </w:t>
      </w:r>
      <w:r w:rsidR="00FB1C55" w:rsidRPr="00D32A8F">
        <w:rPr>
          <w:rFonts w:ascii="Arial" w:hAnsi="Arial" w:cs="Arial"/>
          <w:color w:val="000000"/>
          <w:lang w:eastAsia="es-ES" w:bidi="es-ES"/>
        </w:rPr>
        <w:t>COLOMBIA TELECOMUNICACIONES S.A E.S.P.</w:t>
      </w:r>
      <w:r w:rsidRPr="00D32A8F">
        <w:rPr>
          <w:rFonts w:ascii="Arial" w:hAnsi="Arial" w:cs="Arial"/>
          <w:color w:val="000000"/>
          <w:lang w:eastAsia="es-ES" w:bidi="es-ES"/>
        </w:rPr>
        <w:t xml:space="preserve">, precisamente como consecuencia de las obligaciones a su cargo derivadas de los </w:t>
      </w:r>
      <w:r w:rsidRPr="00D32A8F">
        <w:rPr>
          <w:rFonts w:ascii="Arial" w:eastAsia="Arial" w:hAnsi="Arial" w:cs="Arial"/>
        </w:rPr>
        <w:t>Contratos de Concesión.</w:t>
      </w:r>
    </w:p>
    <w:p w14:paraId="198B31EC" w14:textId="77777777" w:rsidR="00135E32" w:rsidRPr="00D32A8F" w:rsidRDefault="00135E32" w:rsidP="00101CB2">
      <w:pPr>
        <w:spacing w:after="0" w:line="240" w:lineRule="auto"/>
        <w:ind w:left="340"/>
        <w:jc w:val="both"/>
        <w:rPr>
          <w:rFonts w:ascii="Arial" w:hAnsi="Arial" w:cs="Arial"/>
          <w:color w:val="000000"/>
          <w:lang w:eastAsia="es-ES" w:bidi="es-ES"/>
        </w:rPr>
      </w:pPr>
    </w:p>
    <w:p w14:paraId="0D3970C0" w14:textId="0AE07098" w:rsidR="00A03FC0" w:rsidRPr="00D32A8F" w:rsidRDefault="00135E32" w:rsidP="00A03FC0">
      <w:pPr>
        <w:spacing w:after="0" w:line="240" w:lineRule="auto"/>
        <w:ind w:left="340"/>
        <w:jc w:val="both"/>
        <w:rPr>
          <w:rFonts w:ascii="Arial" w:hAnsi="Arial" w:cs="Arial"/>
          <w:color w:val="000000"/>
          <w:lang w:eastAsia="es-ES" w:bidi="es-ES"/>
        </w:rPr>
      </w:pPr>
      <w:r w:rsidRPr="00D32A8F">
        <w:rPr>
          <w:rFonts w:ascii="Arial" w:hAnsi="Arial" w:cs="Arial"/>
          <w:color w:val="000000"/>
          <w:lang w:eastAsia="es-ES" w:bidi="es-ES"/>
        </w:rPr>
        <w:t xml:space="preserve">Ese derecho le asiste a mi representada por vía legal, en consideración de los demás fundamentos de derecho que se citarán en líneas posteriores, pero también por causas contractuales, en virtud de la </w:t>
      </w:r>
      <w:r w:rsidR="00B03C76" w:rsidRPr="00D32A8F">
        <w:rPr>
          <w:rStyle w:val="normaltextrun"/>
          <w:rFonts w:ascii="Arial" w:hAnsi="Arial" w:cs="Arial"/>
          <w:color w:val="000000"/>
          <w:bdr w:val="none" w:sz="0" w:space="0" w:color="auto" w:frame="1"/>
        </w:rPr>
        <w:t xml:space="preserve">Póliza de Seguro de Cumplimiento No. </w:t>
      </w:r>
      <w:r w:rsidR="00FB1C55" w:rsidRPr="00D32A8F">
        <w:rPr>
          <w:rFonts w:ascii="Arial" w:hAnsi="Arial" w:cs="Arial"/>
          <w:color w:val="000000"/>
          <w:lang w:eastAsia="es-ES" w:bidi="es-ES"/>
        </w:rPr>
        <w:t>28-SP000183</w:t>
      </w:r>
      <w:r w:rsidRPr="00D32A8F">
        <w:rPr>
          <w:rFonts w:ascii="Arial" w:hAnsi="Arial" w:cs="Arial"/>
          <w:color w:val="000000"/>
          <w:lang w:eastAsia="es-ES" w:bidi="es-ES"/>
        </w:rPr>
        <w:t xml:space="preserve">, en la que mi representada es asegurador, y </w:t>
      </w:r>
      <w:r w:rsidR="00FB1C55" w:rsidRPr="00D32A8F">
        <w:rPr>
          <w:rFonts w:ascii="Arial" w:hAnsi="Arial" w:cs="Arial"/>
          <w:color w:val="000000"/>
          <w:lang w:eastAsia="es-ES" w:bidi="es-ES"/>
        </w:rPr>
        <w:t>SERVICIOS Y COMUNICACIONES S.A</w:t>
      </w:r>
      <w:r w:rsidR="001322EC" w:rsidRPr="00D32A8F">
        <w:rPr>
          <w:rFonts w:ascii="Arial" w:hAnsi="Arial" w:cs="Arial"/>
          <w:color w:val="000000"/>
          <w:lang w:eastAsia="es-ES" w:bidi="es-ES"/>
        </w:rPr>
        <w:t>.</w:t>
      </w:r>
      <w:r w:rsidR="0035726F" w:rsidRPr="00D32A8F">
        <w:rPr>
          <w:rFonts w:ascii="Arial" w:hAnsi="Arial" w:cs="Arial"/>
          <w:color w:val="000000"/>
          <w:lang w:eastAsia="es-ES" w:bidi="es-ES"/>
        </w:rPr>
        <w:t xml:space="preserve"> </w:t>
      </w:r>
      <w:r w:rsidR="00A03FC0" w:rsidRPr="00D32A8F">
        <w:rPr>
          <w:rFonts w:ascii="Arial" w:hAnsi="Arial" w:cs="Arial"/>
          <w:color w:val="000000"/>
          <w:lang w:eastAsia="es-ES" w:bidi="es-ES"/>
        </w:rPr>
        <w:t xml:space="preserve">es la tomadora/afianzada. </w:t>
      </w:r>
    </w:p>
    <w:p w14:paraId="01DA6903" w14:textId="77777777" w:rsidR="00135E32" w:rsidRPr="00D32A8F" w:rsidRDefault="00135E32" w:rsidP="00101CB2">
      <w:pPr>
        <w:spacing w:after="0" w:line="240" w:lineRule="auto"/>
        <w:ind w:right="40"/>
        <w:jc w:val="both"/>
        <w:rPr>
          <w:rFonts w:ascii="Arial" w:hAnsi="Arial" w:cs="Arial"/>
        </w:rPr>
      </w:pPr>
    </w:p>
    <w:p w14:paraId="32FB52E9" w14:textId="77777777" w:rsidR="00135E32" w:rsidRPr="00D32A8F" w:rsidRDefault="00135E32" w:rsidP="00101CB2">
      <w:pPr>
        <w:pStyle w:val="Prrafodelista"/>
        <w:widowControl w:val="0"/>
        <w:numPr>
          <w:ilvl w:val="0"/>
          <w:numId w:val="36"/>
        </w:numPr>
        <w:jc w:val="both"/>
        <w:rPr>
          <w:rFonts w:ascii="Arial" w:hAnsi="Arial" w:cs="Arial"/>
          <w:sz w:val="22"/>
          <w:szCs w:val="22"/>
        </w:rPr>
      </w:pPr>
      <w:r w:rsidRPr="00D32A8F">
        <w:rPr>
          <w:rFonts w:ascii="Arial" w:hAnsi="Arial" w:cs="Arial"/>
          <w:color w:val="000000"/>
          <w:sz w:val="22"/>
          <w:szCs w:val="22"/>
          <w:lang w:bidi="es-ES"/>
        </w:rPr>
        <w:t xml:space="preserve">A su vez, el artículo 4 de la Ley 225 de 1938 y demás normas concordantes y/o complementarias: </w:t>
      </w:r>
    </w:p>
    <w:p w14:paraId="6EA87EAC" w14:textId="77777777" w:rsidR="00135E32" w:rsidRPr="00D32A8F" w:rsidRDefault="00135E32" w:rsidP="00101CB2">
      <w:pPr>
        <w:pStyle w:val="Prrafodelista"/>
        <w:widowControl w:val="0"/>
        <w:ind w:left="400"/>
        <w:jc w:val="both"/>
        <w:rPr>
          <w:rFonts w:ascii="Arial" w:hAnsi="Arial" w:cs="Arial"/>
          <w:sz w:val="22"/>
          <w:szCs w:val="22"/>
        </w:rPr>
      </w:pPr>
    </w:p>
    <w:p w14:paraId="51108F02" w14:textId="77777777" w:rsidR="00135E32" w:rsidRPr="00D32A8F" w:rsidRDefault="00135E32" w:rsidP="00101CB2">
      <w:pPr>
        <w:spacing w:after="0" w:line="240" w:lineRule="auto"/>
        <w:ind w:left="850" w:right="850"/>
        <w:jc w:val="both"/>
        <w:rPr>
          <w:rStyle w:val="Cuerpodeltexto3Sincursiva"/>
          <w:i w:val="0"/>
          <w:sz w:val="22"/>
          <w:szCs w:val="22"/>
        </w:rPr>
      </w:pPr>
      <w:r w:rsidRPr="00D32A8F">
        <w:rPr>
          <w:rFonts w:ascii="Arial" w:hAnsi="Arial" w:cs="Arial"/>
          <w:i/>
          <w:color w:val="000000"/>
          <w:lang w:eastAsia="es-ES" w:bidi="es-ES"/>
        </w:rPr>
        <w:t xml:space="preserve">“ARTÍCULO 4. Por el hecho de pagar el seguro la compañía aseguradora se subroga en los derechos de la entidad o persona asegurada </w:t>
      </w:r>
      <w:r w:rsidRPr="00D32A8F">
        <w:rPr>
          <w:rStyle w:val="Cuerpodeltexto3"/>
          <w:sz w:val="22"/>
          <w:szCs w:val="22"/>
        </w:rPr>
        <w:t>contra la persona cuyo manejo o cumplimiento estaba garantizando, con todos sus privilegios y accesorios”</w:t>
      </w:r>
      <w:r w:rsidRPr="00D32A8F">
        <w:rPr>
          <w:rStyle w:val="Cuerpodeltexto44pto"/>
          <w:sz w:val="22"/>
          <w:szCs w:val="22"/>
        </w:rPr>
        <w:t xml:space="preserve"> </w:t>
      </w:r>
      <w:r w:rsidRPr="00D32A8F">
        <w:rPr>
          <w:rStyle w:val="Cuerpodeltexto3Sincursiva"/>
          <w:sz w:val="22"/>
          <w:szCs w:val="22"/>
        </w:rPr>
        <w:t>(subraya y negrilla fuera del texto).</w:t>
      </w:r>
    </w:p>
    <w:p w14:paraId="034B29C1" w14:textId="77777777" w:rsidR="00135E32" w:rsidRPr="00D32A8F" w:rsidRDefault="00135E32" w:rsidP="00101CB2">
      <w:pPr>
        <w:spacing w:after="0" w:line="240" w:lineRule="auto"/>
        <w:rPr>
          <w:rFonts w:ascii="Arial" w:hAnsi="Arial" w:cs="Arial"/>
        </w:rPr>
      </w:pPr>
    </w:p>
    <w:p w14:paraId="758D8569" w14:textId="77777777" w:rsidR="00135E32" w:rsidRPr="00D32A8F" w:rsidRDefault="00135E32" w:rsidP="00101CB2">
      <w:pPr>
        <w:pStyle w:val="Prrafodelista"/>
        <w:widowControl w:val="0"/>
        <w:numPr>
          <w:ilvl w:val="0"/>
          <w:numId w:val="36"/>
        </w:numPr>
        <w:ind w:right="40"/>
        <w:jc w:val="both"/>
        <w:rPr>
          <w:rFonts w:ascii="Arial" w:hAnsi="Arial" w:cs="Arial"/>
          <w:sz w:val="22"/>
          <w:szCs w:val="22"/>
        </w:rPr>
      </w:pPr>
      <w:r w:rsidRPr="00D32A8F">
        <w:rPr>
          <w:rFonts w:ascii="Arial" w:hAnsi="Arial" w:cs="Arial"/>
          <w:color w:val="000000"/>
          <w:sz w:val="22"/>
          <w:szCs w:val="22"/>
          <w:lang w:bidi="es-ES"/>
        </w:rPr>
        <w:t xml:space="preserve">Adicionalmente, el numeral 3 del artículo 203 del Decreto 663 de 1993 (Estatuto Orgánico del Sistema Financiero), el cual consagra lo siguiente: </w:t>
      </w:r>
    </w:p>
    <w:p w14:paraId="5144051B" w14:textId="77777777" w:rsidR="00135E32" w:rsidRPr="00D32A8F" w:rsidRDefault="00135E32" w:rsidP="00101CB2">
      <w:pPr>
        <w:spacing w:after="0" w:line="240" w:lineRule="auto"/>
        <w:ind w:left="1740"/>
        <w:rPr>
          <w:rFonts w:ascii="Arial" w:hAnsi="Arial" w:cs="Arial"/>
          <w:i/>
          <w:color w:val="000000"/>
          <w:lang w:eastAsia="es-ES" w:bidi="es-ES"/>
        </w:rPr>
      </w:pPr>
    </w:p>
    <w:p w14:paraId="3984C63C" w14:textId="77777777" w:rsidR="00135E32" w:rsidRPr="00D32A8F" w:rsidRDefault="00135E32" w:rsidP="00101CB2">
      <w:pPr>
        <w:spacing w:after="0" w:line="240" w:lineRule="auto"/>
        <w:ind w:left="850" w:right="850"/>
        <w:rPr>
          <w:rFonts w:ascii="Arial" w:hAnsi="Arial" w:cs="Arial"/>
          <w:i/>
        </w:rPr>
      </w:pPr>
      <w:r w:rsidRPr="00D32A8F">
        <w:rPr>
          <w:rFonts w:ascii="Arial" w:hAnsi="Arial" w:cs="Arial"/>
          <w:i/>
          <w:color w:val="000000"/>
          <w:lang w:eastAsia="es-ES" w:bidi="es-ES"/>
        </w:rPr>
        <w:t>"ARTÍCULO 203. SEGURO DE MANEJO O DE CUMPLIMIENTO.</w:t>
      </w:r>
    </w:p>
    <w:p w14:paraId="35B5B514" w14:textId="77777777" w:rsidR="00135E32" w:rsidRPr="00D32A8F" w:rsidRDefault="00135E32" w:rsidP="00101CB2">
      <w:pPr>
        <w:pStyle w:val="Ttulo11"/>
        <w:shd w:val="clear" w:color="auto" w:fill="auto"/>
        <w:spacing w:before="0" w:after="0" w:line="240" w:lineRule="auto"/>
        <w:ind w:left="850" w:right="850"/>
        <w:rPr>
          <w:color w:val="000000"/>
          <w:sz w:val="22"/>
          <w:szCs w:val="22"/>
          <w:lang w:val="es-ES" w:eastAsia="es-ES" w:bidi="es-ES"/>
        </w:rPr>
      </w:pPr>
      <w:bookmarkStart w:id="6" w:name="bookmark2"/>
      <w:r w:rsidRPr="00D32A8F">
        <w:rPr>
          <w:color w:val="000000"/>
          <w:sz w:val="22"/>
          <w:szCs w:val="22"/>
          <w:lang w:val="es-ES" w:eastAsia="es-ES" w:bidi="es-ES"/>
        </w:rPr>
        <w:t>(...)</w:t>
      </w:r>
      <w:bookmarkEnd w:id="6"/>
    </w:p>
    <w:p w14:paraId="16F08C78" w14:textId="77777777" w:rsidR="00135E32" w:rsidRPr="00D32A8F" w:rsidRDefault="00135E32" w:rsidP="00101CB2">
      <w:pPr>
        <w:pStyle w:val="Ttulo11"/>
        <w:shd w:val="clear" w:color="auto" w:fill="auto"/>
        <w:spacing w:before="0" w:after="0" w:line="240" w:lineRule="auto"/>
        <w:ind w:left="850" w:right="850"/>
        <w:rPr>
          <w:color w:val="000000"/>
          <w:sz w:val="22"/>
          <w:szCs w:val="22"/>
          <w:lang w:val="es-ES" w:eastAsia="es-ES" w:bidi="es-ES"/>
        </w:rPr>
      </w:pPr>
    </w:p>
    <w:p w14:paraId="2549A705" w14:textId="77777777" w:rsidR="00135E32" w:rsidRPr="00D32A8F" w:rsidRDefault="00135E32" w:rsidP="00101CB2">
      <w:pPr>
        <w:widowControl w:val="0"/>
        <w:tabs>
          <w:tab w:val="left" w:pos="2010"/>
        </w:tabs>
        <w:spacing w:after="0" w:line="240" w:lineRule="auto"/>
        <w:ind w:left="850" w:right="850"/>
        <w:jc w:val="both"/>
        <w:rPr>
          <w:rStyle w:val="Cuerpodeltexto3Sincursiva"/>
          <w:rFonts w:eastAsiaTheme="minorHAnsi"/>
          <w:iCs w:val="0"/>
          <w:color w:val="auto"/>
          <w:sz w:val="22"/>
          <w:szCs w:val="22"/>
          <w:lang w:val="es-CO"/>
        </w:rPr>
      </w:pPr>
      <w:r w:rsidRPr="00D32A8F">
        <w:rPr>
          <w:rFonts w:ascii="Arial" w:hAnsi="Arial" w:cs="Arial"/>
          <w:i/>
          <w:color w:val="000000"/>
          <w:lang w:eastAsia="es-ES" w:bidi="es-ES"/>
        </w:rPr>
        <w:t xml:space="preserve">3.Subrogación de la entidad aseguradora. Por el hecho de pagar el seguro la entidad aseguradora se subroga en los derechos de la entidad o persona asegurada </w:t>
      </w:r>
      <w:r w:rsidRPr="00D32A8F">
        <w:rPr>
          <w:rStyle w:val="Cuerpodeltexto3"/>
          <w:sz w:val="22"/>
          <w:szCs w:val="22"/>
        </w:rPr>
        <w:t>contra la persona cuyo manejo o cumplimiento estaba garantizado, con todos sus privilegios y accesorios”</w:t>
      </w:r>
      <w:r w:rsidRPr="00D32A8F">
        <w:rPr>
          <w:rStyle w:val="Cuerpodeltexto44pto"/>
          <w:sz w:val="22"/>
          <w:szCs w:val="22"/>
        </w:rPr>
        <w:t xml:space="preserve"> </w:t>
      </w:r>
      <w:r w:rsidRPr="00D32A8F">
        <w:rPr>
          <w:rStyle w:val="Cuerpodeltexto3Sincursiva"/>
          <w:sz w:val="22"/>
          <w:szCs w:val="22"/>
        </w:rPr>
        <w:t>(subraya y negrilla fuera del texto).</w:t>
      </w:r>
    </w:p>
    <w:p w14:paraId="159932FA" w14:textId="77777777" w:rsidR="00135E32" w:rsidRPr="00D32A8F" w:rsidRDefault="00135E32" w:rsidP="00101CB2">
      <w:pPr>
        <w:widowControl w:val="0"/>
        <w:tabs>
          <w:tab w:val="left" w:pos="2010"/>
        </w:tabs>
        <w:spacing w:after="0" w:line="240" w:lineRule="auto"/>
        <w:ind w:left="1740" w:right="1620"/>
        <w:jc w:val="both"/>
        <w:rPr>
          <w:rStyle w:val="Cuerpodeltexto3Sincursiva"/>
          <w:rFonts w:eastAsiaTheme="minorHAnsi"/>
          <w:i w:val="0"/>
          <w:iCs w:val="0"/>
          <w:color w:val="auto"/>
          <w:sz w:val="22"/>
          <w:szCs w:val="22"/>
          <w:lang w:val="es-CO"/>
        </w:rPr>
      </w:pPr>
    </w:p>
    <w:p w14:paraId="3145513A" w14:textId="77777777" w:rsidR="00135E32" w:rsidRPr="00D32A8F" w:rsidRDefault="00135E32" w:rsidP="00101CB2">
      <w:pPr>
        <w:pStyle w:val="Prrafodelista"/>
        <w:numPr>
          <w:ilvl w:val="0"/>
          <w:numId w:val="36"/>
        </w:numPr>
        <w:rPr>
          <w:rFonts w:ascii="Arial" w:hAnsi="Arial" w:cs="Arial"/>
          <w:sz w:val="22"/>
          <w:szCs w:val="22"/>
        </w:rPr>
      </w:pPr>
      <w:r w:rsidRPr="00D32A8F">
        <w:rPr>
          <w:rFonts w:ascii="Arial" w:hAnsi="Arial" w:cs="Arial"/>
          <w:color w:val="000000"/>
          <w:sz w:val="22"/>
          <w:szCs w:val="22"/>
          <w:lang w:bidi="es-ES"/>
        </w:rPr>
        <w:t>También el artículo 1096 del Código de Comercio, que dice:</w:t>
      </w:r>
    </w:p>
    <w:p w14:paraId="4B49DE95" w14:textId="77777777" w:rsidR="00135E32" w:rsidRPr="00D32A8F" w:rsidRDefault="00135E32" w:rsidP="00101CB2">
      <w:pPr>
        <w:spacing w:after="0" w:line="240" w:lineRule="auto"/>
        <w:ind w:left="1740" w:right="1620"/>
        <w:rPr>
          <w:rFonts w:ascii="Arial" w:hAnsi="Arial" w:cs="Arial"/>
          <w:color w:val="000000"/>
          <w:lang w:eastAsia="es-ES" w:bidi="es-ES"/>
        </w:rPr>
      </w:pPr>
    </w:p>
    <w:p w14:paraId="6BECE307"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color w:val="000000"/>
          <w:lang w:eastAsia="es-ES" w:bidi="es-ES"/>
        </w:rPr>
        <w:lastRenderedPageBreak/>
        <w:t xml:space="preserve">“ARTÍCULO 1096. El asegurador que pague una indemnización se subrogará, por ministerio de la ley y hasta concurrencia de su importe, </w:t>
      </w:r>
      <w:r w:rsidRPr="00D32A8F">
        <w:rPr>
          <w:rStyle w:val="Cuerpodeltexto3"/>
          <w:sz w:val="22"/>
          <w:szCs w:val="22"/>
        </w:rPr>
        <w:t>en los derechos del asegurado contra las personas responsables del siniestro</w:t>
      </w:r>
      <w:r w:rsidRPr="00D32A8F">
        <w:rPr>
          <w:rStyle w:val="Cuerpodeltexto44pto"/>
          <w:b/>
          <w:sz w:val="22"/>
          <w:szCs w:val="22"/>
        </w:rPr>
        <w:t xml:space="preserve"> </w:t>
      </w:r>
      <w:r w:rsidRPr="00D32A8F">
        <w:rPr>
          <w:rStyle w:val="Cuerpodeltexto3Sincursiva"/>
          <w:sz w:val="22"/>
          <w:szCs w:val="22"/>
        </w:rPr>
        <w:t>/.../’ (subraya y negrilla fuera del texto).</w:t>
      </w:r>
    </w:p>
    <w:p w14:paraId="79CE68C5" w14:textId="77777777" w:rsidR="00135E32" w:rsidRPr="00D32A8F" w:rsidRDefault="00135E32" w:rsidP="00101CB2">
      <w:pPr>
        <w:spacing w:after="0" w:line="240" w:lineRule="auto"/>
        <w:ind w:right="20"/>
        <w:jc w:val="both"/>
        <w:rPr>
          <w:rFonts w:ascii="Arial" w:hAnsi="Arial" w:cs="Arial"/>
        </w:rPr>
      </w:pPr>
      <w:r w:rsidRPr="00D32A8F">
        <w:rPr>
          <w:rFonts w:ascii="Arial" w:hAnsi="Arial" w:cs="Arial"/>
        </w:rPr>
        <w:t xml:space="preserve">  </w:t>
      </w:r>
    </w:p>
    <w:p w14:paraId="7E9636B0" w14:textId="77777777" w:rsidR="00135E32" w:rsidRPr="00D32A8F" w:rsidRDefault="00135E32" w:rsidP="00101CB2">
      <w:pPr>
        <w:pStyle w:val="Prrafodelista"/>
        <w:numPr>
          <w:ilvl w:val="0"/>
          <w:numId w:val="36"/>
        </w:numPr>
        <w:ind w:right="20"/>
        <w:jc w:val="both"/>
        <w:rPr>
          <w:rFonts w:ascii="Arial" w:hAnsi="Arial" w:cs="Arial"/>
          <w:sz w:val="22"/>
          <w:szCs w:val="22"/>
        </w:rPr>
      </w:pPr>
      <w:r w:rsidRPr="00D32A8F">
        <w:rPr>
          <w:rFonts w:ascii="Arial" w:hAnsi="Arial" w:cs="Arial"/>
          <w:sz w:val="22"/>
          <w:szCs w:val="22"/>
        </w:rPr>
        <w:t>Por supuesto la Ley 80 de 1993.</w:t>
      </w:r>
    </w:p>
    <w:p w14:paraId="63BCF825" w14:textId="77777777" w:rsidR="00135E32" w:rsidRPr="00D32A8F" w:rsidRDefault="00135E32" w:rsidP="00101CB2">
      <w:pPr>
        <w:spacing w:after="0" w:line="240" w:lineRule="auto"/>
        <w:ind w:left="40" w:right="20"/>
        <w:jc w:val="both"/>
        <w:rPr>
          <w:rFonts w:ascii="Arial" w:hAnsi="Arial" w:cs="Arial"/>
        </w:rPr>
      </w:pPr>
    </w:p>
    <w:p w14:paraId="6388872B" w14:textId="77777777" w:rsidR="00135E32" w:rsidRPr="00D32A8F" w:rsidRDefault="00135E32" w:rsidP="00101CB2">
      <w:pPr>
        <w:pStyle w:val="Prrafodelista"/>
        <w:numPr>
          <w:ilvl w:val="0"/>
          <w:numId w:val="36"/>
        </w:numPr>
        <w:ind w:right="20"/>
        <w:jc w:val="both"/>
        <w:rPr>
          <w:rFonts w:ascii="Arial" w:hAnsi="Arial" w:cs="Arial"/>
          <w:sz w:val="22"/>
          <w:szCs w:val="22"/>
        </w:rPr>
      </w:pPr>
      <w:r w:rsidRPr="00D32A8F">
        <w:rPr>
          <w:rFonts w:ascii="Arial" w:hAnsi="Arial" w:cs="Arial"/>
          <w:sz w:val="22"/>
          <w:szCs w:val="22"/>
        </w:rPr>
        <w:t xml:space="preserve">Así mismo, el Artículo 2359 del Código Civil en el cual el legislador estableció lo siguiente: </w:t>
      </w:r>
    </w:p>
    <w:p w14:paraId="07B673C3" w14:textId="77777777" w:rsidR="00135E32" w:rsidRPr="00D32A8F" w:rsidRDefault="00135E32" w:rsidP="00101CB2">
      <w:pPr>
        <w:pStyle w:val="Prrafodelista"/>
        <w:ind w:left="850" w:right="850"/>
        <w:rPr>
          <w:rFonts w:ascii="Arial" w:hAnsi="Arial" w:cs="Arial"/>
          <w:i/>
          <w:sz w:val="22"/>
          <w:szCs w:val="22"/>
        </w:rPr>
      </w:pPr>
    </w:p>
    <w:p w14:paraId="7D83ABF8" w14:textId="77777777" w:rsidR="00135E32" w:rsidRPr="00D32A8F" w:rsidRDefault="00135E32" w:rsidP="00101CB2">
      <w:pPr>
        <w:spacing w:after="0" w:line="240" w:lineRule="auto"/>
        <w:ind w:left="850" w:right="850"/>
        <w:jc w:val="both"/>
        <w:rPr>
          <w:rFonts w:ascii="Arial" w:hAnsi="Arial" w:cs="Arial"/>
          <w:i/>
          <w:u w:val="single"/>
        </w:rPr>
      </w:pPr>
      <w:r w:rsidRPr="00D32A8F">
        <w:rPr>
          <w:rFonts w:ascii="Arial" w:hAnsi="Arial" w:cs="Arial"/>
          <w:i/>
        </w:rPr>
        <w:t xml:space="preserve">“ARTICULO 2359. Por regla general se concede acción en todos los casos de daño contingente, que por imprudencia o negligencia de alguno amanece a personas indeterminadas; pero </w:t>
      </w:r>
      <w:r w:rsidRPr="00D32A8F">
        <w:rPr>
          <w:rFonts w:ascii="Arial" w:hAnsi="Arial" w:cs="Arial"/>
          <w:b/>
          <w:i/>
          <w:u w:val="single"/>
        </w:rPr>
        <w:t xml:space="preserve">si el daño amenazare solamente a personas determinadas, sólo alguna de éstas podrá intentar la acción” </w:t>
      </w:r>
      <w:r w:rsidRPr="00D32A8F">
        <w:rPr>
          <w:rFonts w:ascii="Arial" w:hAnsi="Arial" w:cs="Arial"/>
          <w:i/>
          <w:u w:val="single"/>
        </w:rPr>
        <w:t>(Subraya y negrilla fuera del texto).</w:t>
      </w:r>
    </w:p>
    <w:p w14:paraId="3F6948C6" w14:textId="77777777" w:rsidR="00135E32" w:rsidRPr="00D32A8F" w:rsidRDefault="00135E32" w:rsidP="00101CB2">
      <w:pPr>
        <w:spacing w:after="0" w:line="240" w:lineRule="auto"/>
        <w:ind w:right="20"/>
        <w:jc w:val="both"/>
        <w:rPr>
          <w:rFonts w:ascii="Arial" w:hAnsi="Arial" w:cs="Arial"/>
        </w:rPr>
      </w:pPr>
    </w:p>
    <w:p w14:paraId="45199B30" w14:textId="77777777" w:rsidR="00135E32" w:rsidRPr="00D32A8F" w:rsidRDefault="00135E32" w:rsidP="00101CB2">
      <w:pPr>
        <w:spacing w:after="0" w:line="240" w:lineRule="auto"/>
        <w:ind w:left="340" w:right="23"/>
        <w:jc w:val="both"/>
        <w:rPr>
          <w:rFonts w:ascii="Arial" w:hAnsi="Arial" w:cs="Arial"/>
          <w:b/>
          <w:u w:val="single"/>
        </w:rPr>
      </w:pPr>
      <w:r w:rsidRPr="00D32A8F">
        <w:rPr>
          <w:rFonts w:ascii="Arial" w:hAnsi="Arial" w:cs="Arial"/>
        </w:rPr>
        <w:t>Es con base en esa disposición que ahora, sobre lo innecesario de que para formular el llamamiento en garantía el asegurador ya hubiere efectuado el pago</w:t>
      </w:r>
      <w:r w:rsidRPr="00D32A8F">
        <w:rPr>
          <w:rFonts w:ascii="Arial" w:hAnsi="Arial" w:cs="Arial"/>
          <w:i/>
        </w:rPr>
        <w:t xml:space="preserve">, </w:t>
      </w:r>
      <w:r w:rsidRPr="00D32A8F">
        <w:rPr>
          <w:rFonts w:ascii="Arial" w:hAnsi="Arial" w:cs="Arial"/>
        </w:rPr>
        <w:t>conviene resaltar lo que el Doctor Hernán Fabio López Blanco, en su libro “</w:t>
      </w:r>
      <w:r w:rsidRPr="00D32A8F">
        <w:rPr>
          <w:rFonts w:ascii="Arial" w:hAnsi="Arial" w:cs="Arial"/>
          <w:i/>
        </w:rPr>
        <w:t xml:space="preserve">Comentarios al Contrato de Seguro”, </w:t>
      </w:r>
      <w:r w:rsidRPr="00D32A8F">
        <w:rPr>
          <w:rFonts w:ascii="Arial" w:hAnsi="Arial" w:cs="Arial"/>
        </w:rPr>
        <w:t>página 321, pronuncia en los siguientes términos:</w:t>
      </w:r>
    </w:p>
    <w:p w14:paraId="02635051" w14:textId="77777777" w:rsidR="00135E32" w:rsidRPr="00D32A8F" w:rsidRDefault="00135E32" w:rsidP="00101CB2">
      <w:pPr>
        <w:spacing w:after="0" w:line="240" w:lineRule="auto"/>
        <w:ind w:left="850" w:right="850"/>
        <w:jc w:val="both"/>
        <w:rPr>
          <w:rFonts w:ascii="Arial" w:hAnsi="Arial" w:cs="Arial"/>
          <w:b/>
          <w:i/>
          <w:u w:val="single"/>
        </w:rPr>
      </w:pPr>
    </w:p>
    <w:p w14:paraId="370CD8AB" w14:textId="77777777" w:rsidR="00135E32" w:rsidRPr="00D32A8F" w:rsidRDefault="00135E32" w:rsidP="00101CB2">
      <w:pPr>
        <w:spacing w:after="0" w:line="240" w:lineRule="auto"/>
        <w:ind w:left="850" w:right="850"/>
        <w:jc w:val="both"/>
        <w:rPr>
          <w:rFonts w:ascii="Arial" w:hAnsi="Arial" w:cs="Arial"/>
          <w:i/>
          <w:color w:val="000000"/>
          <w:lang w:eastAsia="es-ES" w:bidi="es-ES"/>
        </w:rPr>
      </w:pPr>
      <w:r w:rsidRPr="00D32A8F">
        <w:rPr>
          <w:rFonts w:ascii="Arial" w:hAnsi="Arial" w:cs="Arial"/>
          <w:i/>
          <w:color w:val="000000"/>
          <w:lang w:eastAsia="es-ES" w:bidi="es-ES"/>
        </w:rPr>
        <w:t>“(...) consideramos que la figura del llamamiento en garantía jamás puede condicionarse a que exista legalmente producida la subrogación en cabeza del asegurador: en suma, opinamos de manera terminante que es enteramente válido llamar en garantía al tercero responsable del siniestro</w:t>
      </w:r>
      <w:r w:rsidRPr="00D32A8F">
        <w:rPr>
          <w:rFonts w:ascii="Arial" w:hAnsi="Arial" w:cs="Arial"/>
          <w:i/>
          <w:color w:val="000000"/>
          <w:lang w:eastAsia="es-ES" w:bidi="es-ES"/>
        </w:rPr>
        <w:br/>
        <w:t>por parte de la aseguradora que aún no ha indemnizado pero que puede ser obligada a hacerlo como consecuencia de la sentencia.</w:t>
      </w:r>
    </w:p>
    <w:p w14:paraId="02E0D62B" w14:textId="77777777" w:rsidR="00135E32" w:rsidRPr="00D32A8F" w:rsidRDefault="00135E32" w:rsidP="00101CB2">
      <w:pPr>
        <w:spacing w:after="0" w:line="240" w:lineRule="auto"/>
        <w:ind w:left="850" w:right="850"/>
        <w:jc w:val="both"/>
        <w:rPr>
          <w:rFonts w:ascii="Arial" w:hAnsi="Arial" w:cs="Arial"/>
          <w:i/>
          <w:color w:val="000000"/>
          <w:lang w:eastAsia="es-ES" w:bidi="es-ES"/>
        </w:rPr>
      </w:pPr>
    </w:p>
    <w:p w14:paraId="0684E307"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color w:val="000000"/>
          <w:lang w:eastAsia="es-ES" w:bidi="es-ES"/>
        </w:rPr>
        <w:t xml:space="preserve">Y es que el alcance del llamamiento en garantía, consagrado en el artículo 57 </w:t>
      </w:r>
      <w:r w:rsidRPr="00D32A8F">
        <w:rPr>
          <w:rFonts w:ascii="Arial" w:hAnsi="Arial" w:cs="Arial"/>
          <w:i/>
          <w:color w:val="000000"/>
          <w:lang w:bidi="en-US"/>
        </w:rPr>
        <w:t xml:space="preserve">del </w:t>
      </w:r>
      <w:r w:rsidRPr="00D32A8F">
        <w:rPr>
          <w:rFonts w:ascii="Arial" w:hAnsi="Arial" w:cs="Arial"/>
          <w:i/>
          <w:color w:val="000000"/>
          <w:lang w:eastAsia="es-ES" w:bidi="es-ES"/>
        </w:rPr>
        <w:t xml:space="preserve">C.P.C., es eminentemente condicional y nunca se exige, para que </w:t>
      </w:r>
      <w:r w:rsidRPr="00D32A8F">
        <w:rPr>
          <w:rFonts w:ascii="Arial" w:hAnsi="Arial" w:cs="Arial"/>
          <w:i/>
        </w:rPr>
        <w:t>Opere el mismo que ya se encuentra radicado en cabeza del llamante en garantía, un derecho, pues ese derecho cierto e indiscutible puede surgir como consecuencia de la sentencia que se dicte, de ahí que aunque el derecho no esté radicado en cabeza del llamante cuando este realiza la conducta de citar al llamado, la figura de intervención de terceros es completamente operante y debe procederse a las notificaciones de rigor, sin que sea argumento válido alguno el de que no se ha producido ni cesión ni subrogación legal a la cauda del no pago del siniestro, puesto que el análisis de las relaciones sustanciales entre llamante y llamado solo a concretarse en la sentencia, y no siempre, porque solo cuando esta impone obligaciones al llamante es cuando sería pertinente entrar a estudiar la vinculación del llamado en garantía, pues partimos del supuesto referente a que el llamamiento en este hipótesis, lo hace la aseguradora emanada que el que interesa para nuestro caso.</w:t>
      </w:r>
    </w:p>
    <w:p w14:paraId="330627E3" w14:textId="77777777" w:rsidR="00135E32" w:rsidRPr="00D32A8F" w:rsidRDefault="00135E32" w:rsidP="00101CB2">
      <w:pPr>
        <w:spacing w:after="0" w:line="240" w:lineRule="auto"/>
        <w:ind w:left="850" w:right="850"/>
        <w:jc w:val="both"/>
        <w:rPr>
          <w:rFonts w:ascii="Arial" w:hAnsi="Arial" w:cs="Arial"/>
          <w:i/>
        </w:rPr>
      </w:pPr>
    </w:p>
    <w:p w14:paraId="0E34FD9C"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rPr>
        <w:t>En verdad, muy claramente dice el art. 57 del C. de P.C. que “Quien tenga derecho legal o contractual de exigir a un tercero la indemnización del prejuicio que llegare a sufrir, o el reembolso total o parcial de pago que tuviere que hacer como resultado de la sentencia, podrá pedir la citación de aquel, para que en el mismo proceso se resuelva sobre tal situación”. De la utilización de las formas verbales llegare y tuviere se deduce que la efectividad del llamamiento queda condicionada a lo que la sentencia se resuelva, y si en ella se impone la obligación de pagar el asegurador es obvio que ante tal obligación declarada en su contra surge la posibilidad de exigir el reembolso de lo pagado al tercero responsable del siniestro, sin  que sea necesario esperar a adelantar otro proceso para exigir esa retribución, pues precisamente para evitar innecesarios litigios y con la menor actividad jurisdiccional resolver el mayor número de conflictos, es por lo que se estipula la institución del llamamiento en garantía.</w:t>
      </w:r>
    </w:p>
    <w:p w14:paraId="21F1FF36" w14:textId="77777777" w:rsidR="00135E32" w:rsidRPr="00D32A8F" w:rsidRDefault="00135E32" w:rsidP="00101CB2">
      <w:pPr>
        <w:spacing w:after="0" w:line="240" w:lineRule="auto"/>
        <w:ind w:left="850" w:right="850"/>
        <w:jc w:val="both"/>
        <w:rPr>
          <w:rFonts w:ascii="Arial" w:hAnsi="Arial" w:cs="Arial"/>
          <w:i/>
        </w:rPr>
      </w:pPr>
    </w:p>
    <w:p w14:paraId="5BD878EB"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rPr>
        <w:t xml:space="preserve">Si el asegurador triunfa, es decir, obtiene la justicia la confirmación de que su negativa a pagar era correcta,  lo cual se declara en el fallo absolutorio-, no es preciso entrara a estudiar las relaciones entre llamante y llamado (en este caso, </w:t>
      </w:r>
      <w:r w:rsidRPr="00D32A8F">
        <w:rPr>
          <w:rFonts w:ascii="Arial" w:hAnsi="Arial" w:cs="Arial"/>
          <w:i/>
        </w:rPr>
        <w:lastRenderedPageBreak/>
        <w:t>el tercero), porque según lo dice claramente el art.56, aplicable por expresa remisión al trámite del llamamiento en garantía “ en la sentencia  se resolverá  cuando fuere pertinente, sobre la relación sustancial que existía entre el denunciante y denunciado, ya cerca de las indemnizaciones o restituciones a cargo de este”, y en este caso no es pertinente porque, si el asegurador nada tiene que indemnizar, nada tiene a su vez, que reclamar.</w:t>
      </w:r>
    </w:p>
    <w:p w14:paraId="1AA3BDB5" w14:textId="77777777" w:rsidR="00135E32" w:rsidRPr="00D32A8F" w:rsidRDefault="00135E32" w:rsidP="00101CB2">
      <w:pPr>
        <w:spacing w:after="0" w:line="240" w:lineRule="auto"/>
        <w:ind w:left="850" w:right="850"/>
        <w:jc w:val="both"/>
        <w:rPr>
          <w:rFonts w:ascii="Arial" w:hAnsi="Arial" w:cs="Arial"/>
          <w:i/>
        </w:rPr>
      </w:pPr>
    </w:p>
    <w:p w14:paraId="16B17AF5"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rPr>
        <w:t>A contrario sensu, si la sentencia declara que el asegurador debe parar por ser infundada su negativa y así lo dijo la sentencia, es pertinente entrar a analizar las relaciones entre llamante y llamado, y si se encuentra que el tercero llamado en garantía realmente fue el causante del siniestro  y, a la postre, el obligado a indemnizar los prejuicios que su actividad originó, se le debe condenar a restituir a la aseguradora lo que esta entidad deba pagar, como resultado de la sentencia condenatoria, al asegurado o el beneficiario.</w:t>
      </w:r>
    </w:p>
    <w:p w14:paraId="31C6D74E" w14:textId="77777777" w:rsidR="00135E32" w:rsidRPr="00D32A8F" w:rsidRDefault="00135E32" w:rsidP="00101CB2">
      <w:pPr>
        <w:spacing w:after="0" w:line="240" w:lineRule="auto"/>
        <w:ind w:left="850" w:right="850"/>
        <w:jc w:val="both"/>
        <w:rPr>
          <w:rFonts w:ascii="Arial" w:hAnsi="Arial" w:cs="Arial"/>
          <w:i/>
        </w:rPr>
      </w:pPr>
    </w:p>
    <w:p w14:paraId="343E9E0F"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i/>
        </w:rPr>
        <w:t>El claro que  la obligación de exigir la restitución al tercero declarado en el fallo se hará efectiva tan solo a partir del momento en que efectivamente se realice el pago de la condena que se le impuso en la sentencia y jamás podrá la aseguradora dilatar su pago al asegurado o el beneficiario sin pretexto del que el tercero  no le ha cancelado, pues debe quedar bien entendido entre demandante y demandado y la entre llamante y llamado no tienen ninguna dependencia entre sí y, por ende la insolvencia del tercero no va favorecer en nada a la aseguradora, que tiene que pagar independientemente de que pueda hacer efectivo el recobro que por la sentencia tiene derecho a solicita de un  tercero”.</w:t>
      </w:r>
    </w:p>
    <w:p w14:paraId="61426D4E" w14:textId="77777777" w:rsidR="00135E32" w:rsidRPr="00D32A8F" w:rsidRDefault="00135E32" w:rsidP="00101CB2">
      <w:pPr>
        <w:spacing w:after="0" w:line="240" w:lineRule="auto"/>
        <w:ind w:right="1620"/>
        <w:jc w:val="both"/>
        <w:rPr>
          <w:rFonts w:ascii="Arial" w:hAnsi="Arial" w:cs="Arial"/>
        </w:rPr>
      </w:pPr>
    </w:p>
    <w:p w14:paraId="4C682A98" w14:textId="18E0A3F4" w:rsidR="00135E32" w:rsidRPr="00D32A8F" w:rsidRDefault="00135E32" w:rsidP="00101CB2">
      <w:pPr>
        <w:spacing w:after="0" w:line="240" w:lineRule="auto"/>
        <w:ind w:left="340"/>
        <w:jc w:val="both"/>
        <w:rPr>
          <w:rFonts w:ascii="Arial" w:hAnsi="Arial" w:cs="Arial"/>
        </w:rPr>
      </w:pPr>
      <w:r w:rsidRPr="00D32A8F">
        <w:rPr>
          <w:rFonts w:ascii="Arial" w:hAnsi="Arial" w:cs="Arial"/>
        </w:rPr>
        <w:t>Así las cosas, es claro que debe admitirse el llamamiento en garantía solicitado por mi procurada, ya que una vez proferida la sentencia, si esta llegare a ser condenatoria, se entraría a analizar en un solo momento procesal las relaciones entre llamante y llamado, pues estaría claro que aún si mi representada no hubiese efectuado el pago por concepto de indemnización para este entonces, procede la subrogación en favor a esa Aseguradora y en contra de</w:t>
      </w:r>
      <w:r w:rsidR="0035726F" w:rsidRPr="00D32A8F">
        <w:rPr>
          <w:rFonts w:ascii="Arial" w:hAnsi="Arial" w:cs="Arial"/>
        </w:rPr>
        <w:t xml:space="preserve"> </w:t>
      </w:r>
      <w:r w:rsidR="00FB1C55" w:rsidRPr="00D32A8F">
        <w:rPr>
          <w:rFonts w:ascii="Arial" w:hAnsi="Arial" w:cs="Arial"/>
        </w:rPr>
        <w:t>SERVICIOS Y COMUNICACIONES S.A</w:t>
      </w:r>
      <w:r w:rsidR="001322EC" w:rsidRPr="00D32A8F">
        <w:rPr>
          <w:rFonts w:ascii="Arial" w:hAnsi="Arial" w:cs="Arial"/>
        </w:rPr>
        <w:t>.</w:t>
      </w:r>
    </w:p>
    <w:p w14:paraId="5336DA37" w14:textId="77777777" w:rsidR="00135E32" w:rsidRPr="00D32A8F" w:rsidRDefault="00135E32" w:rsidP="00101CB2">
      <w:pPr>
        <w:spacing w:after="0" w:line="240" w:lineRule="auto"/>
        <w:ind w:left="340"/>
        <w:jc w:val="both"/>
        <w:rPr>
          <w:rFonts w:ascii="Arial" w:hAnsi="Arial" w:cs="Arial"/>
        </w:rPr>
      </w:pPr>
    </w:p>
    <w:p w14:paraId="7A5E5761" w14:textId="77777777" w:rsidR="00135E32" w:rsidRPr="00D32A8F" w:rsidRDefault="00135E32" w:rsidP="00101CB2">
      <w:pPr>
        <w:spacing w:after="0" w:line="240" w:lineRule="auto"/>
        <w:ind w:left="340"/>
        <w:jc w:val="both"/>
        <w:rPr>
          <w:rFonts w:ascii="Arial" w:hAnsi="Arial" w:cs="Arial"/>
        </w:rPr>
      </w:pPr>
      <w:r w:rsidRPr="00D32A8F">
        <w:rPr>
          <w:rFonts w:ascii="Arial" w:hAnsi="Arial" w:cs="Arial"/>
        </w:rPr>
        <w:t>Lo anterior, sobre todo por motivos de conveniencia, celeridad y economía procesal, y máxime si se tiene en cuenta lo que dispone el precitado artículo 2359 de nuestro estatuto civil.</w:t>
      </w:r>
    </w:p>
    <w:p w14:paraId="104B178E" w14:textId="77777777" w:rsidR="00135E32" w:rsidRPr="00D32A8F" w:rsidRDefault="00135E32" w:rsidP="00101CB2">
      <w:pPr>
        <w:spacing w:after="0" w:line="240" w:lineRule="auto"/>
        <w:ind w:left="340"/>
        <w:jc w:val="both"/>
        <w:rPr>
          <w:rFonts w:ascii="Arial" w:hAnsi="Arial" w:cs="Arial"/>
        </w:rPr>
      </w:pPr>
    </w:p>
    <w:p w14:paraId="2BD36B0B" w14:textId="77777777" w:rsidR="00135E32" w:rsidRPr="00D32A8F" w:rsidRDefault="00135E32" w:rsidP="00101CB2">
      <w:pPr>
        <w:pStyle w:val="Prrafodelista"/>
        <w:numPr>
          <w:ilvl w:val="0"/>
          <w:numId w:val="36"/>
        </w:numPr>
        <w:jc w:val="both"/>
        <w:rPr>
          <w:rFonts w:ascii="Arial" w:hAnsi="Arial" w:cs="Arial"/>
          <w:sz w:val="22"/>
          <w:szCs w:val="22"/>
        </w:rPr>
      </w:pPr>
      <w:r w:rsidRPr="00D32A8F">
        <w:rPr>
          <w:rFonts w:ascii="Arial" w:hAnsi="Arial" w:cs="Arial"/>
          <w:sz w:val="22"/>
          <w:szCs w:val="22"/>
        </w:rPr>
        <w:t xml:space="preserve">De otro lado, tal como ya se expuso, la legislación colombiana establece el </w:t>
      </w:r>
      <w:r w:rsidRPr="00D32A8F">
        <w:rPr>
          <w:rFonts w:ascii="Arial" w:hAnsi="Arial" w:cs="Arial"/>
          <w:b/>
          <w:sz w:val="22"/>
          <w:szCs w:val="22"/>
        </w:rPr>
        <w:t>derecho de subrogación</w:t>
      </w:r>
      <w:r w:rsidRPr="00D32A8F">
        <w:rPr>
          <w:rFonts w:ascii="Arial" w:hAnsi="Arial" w:cs="Arial"/>
          <w:sz w:val="22"/>
          <w:szCs w:val="22"/>
        </w:rPr>
        <w:t>, según el cual el Asegurador que pague una indemnización se subrogará, por ministerio de la ley y hasta concurrencia de su importe, en los derechos del asegurado contra las personas responsables del siniestro.</w:t>
      </w:r>
    </w:p>
    <w:p w14:paraId="68BE5145" w14:textId="77777777" w:rsidR="00135E32" w:rsidRPr="00D32A8F" w:rsidRDefault="00135E32" w:rsidP="00101CB2">
      <w:pPr>
        <w:pStyle w:val="Prrafodelista"/>
        <w:ind w:left="400"/>
        <w:jc w:val="both"/>
        <w:rPr>
          <w:rFonts w:ascii="Arial" w:hAnsi="Arial" w:cs="Arial"/>
          <w:sz w:val="22"/>
          <w:szCs w:val="22"/>
        </w:rPr>
      </w:pPr>
    </w:p>
    <w:p w14:paraId="6840C0D2" w14:textId="40B5F084" w:rsidR="00135E32" w:rsidRPr="00D32A8F" w:rsidRDefault="00135E32" w:rsidP="00101CB2">
      <w:pPr>
        <w:pStyle w:val="Prrafodelista"/>
        <w:ind w:left="400"/>
        <w:jc w:val="both"/>
        <w:rPr>
          <w:rFonts w:ascii="Arial" w:hAnsi="Arial" w:cs="Arial"/>
          <w:sz w:val="22"/>
          <w:szCs w:val="22"/>
        </w:rPr>
      </w:pPr>
      <w:r w:rsidRPr="00D32A8F">
        <w:rPr>
          <w:rFonts w:ascii="Arial" w:hAnsi="Arial" w:cs="Arial"/>
          <w:sz w:val="22"/>
          <w:szCs w:val="22"/>
        </w:rPr>
        <w:t xml:space="preserve">Consecuentemente, entre otras razones por economía procesal, estando claro que a la </w:t>
      </w:r>
      <w:r w:rsidR="00FB1C55" w:rsidRPr="00D32A8F">
        <w:rPr>
          <w:rFonts w:ascii="Arial" w:hAnsi="Arial" w:cs="Arial"/>
          <w:sz w:val="22"/>
          <w:szCs w:val="22"/>
        </w:rPr>
        <w:t>COMPAÑÍA ASEGURADORA DE FIANZAS S.A.</w:t>
      </w:r>
      <w:r w:rsidRPr="00D32A8F">
        <w:rPr>
          <w:rFonts w:ascii="Arial" w:hAnsi="Arial" w:cs="Arial"/>
          <w:sz w:val="22"/>
          <w:szCs w:val="22"/>
        </w:rPr>
        <w:t xml:space="preserve">, le asiste este derecho a la subrogación, con base en la relación contractual que tiene con </w:t>
      </w:r>
      <w:r w:rsidR="00FB1C55" w:rsidRPr="00D32A8F">
        <w:rPr>
          <w:rFonts w:ascii="Arial" w:hAnsi="Arial" w:cs="Arial"/>
          <w:sz w:val="22"/>
          <w:szCs w:val="22"/>
        </w:rPr>
        <w:t>SERVICIOS Y COMUNICACIONES S.A</w:t>
      </w:r>
      <w:r w:rsidR="001322EC" w:rsidRPr="00D32A8F">
        <w:rPr>
          <w:rFonts w:ascii="Arial" w:hAnsi="Arial" w:cs="Arial"/>
          <w:sz w:val="22"/>
          <w:szCs w:val="22"/>
        </w:rPr>
        <w:t>.</w:t>
      </w:r>
      <w:r w:rsidR="00D940E1" w:rsidRPr="00D32A8F">
        <w:rPr>
          <w:rFonts w:ascii="Arial" w:hAnsi="Arial" w:cs="Arial"/>
          <w:sz w:val="22"/>
          <w:szCs w:val="22"/>
        </w:rPr>
        <w:t xml:space="preserve"> </w:t>
      </w:r>
      <w:r w:rsidRPr="00D32A8F">
        <w:rPr>
          <w:rFonts w:ascii="Arial" w:hAnsi="Arial" w:cs="Arial"/>
          <w:sz w:val="22"/>
          <w:szCs w:val="22"/>
        </w:rPr>
        <w:t xml:space="preserve">y sobre la que se deberá resolver en la sentencia que ponga fin a esta instancia, no tiene ningún sentido esperar a la terminación de este proceso, con condena en contra de mi representada, para que aquella, quien asumió el riesgo de proteger </w:t>
      </w:r>
      <w:r w:rsidR="00D940E1" w:rsidRPr="00D32A8F">
        <w:rPr>
          <w:rFonts w:ascii="Arial" w:hAnsi="Arial" w:cs="Arial"/>
          <w:sz w:val="22"/>
          <w:szCs w:val="22"/>
        </w:rPr>
        <w:t xml:space="preserve">a </w:t>
      </w:r>
      <w:r w:rsidR="00FB1C55" w:rsidRPr="00D32A8F">
        <w:rPr>
          <w:rFonts w:ascii="Arial" w:hAnsi="Arial" w:cs="Arial"/>
          <w:sz w:val="22"/>
          <w:szCs w:val="22"/>
        </w:rPr>
        <w:t>COLOMBIA TELECOMUNICACIONES S.A E.S.P.</w:t>
      </w:r>
      <w:r w:rsidR="004B7524" w:rsidRPr="00D32A8F">
        <w:rPr>
          <w:rFonts w:ascii="Arial" w:hAnsi="Arial" w:cs="Arial"/>
          <w:sz w:val="22"/>
          <w:szCs w:val="22"/>
        </w:rPr>
        <w:t xml:space="preserve"> </w:t>
      </w:r>
      <w:r w:rsidRPr="00D32A8F">
        <w:rPr>
          <w:rFonts w:ascii="Arial" w:hAnsi="Arial" w:cs="Arial"/>
          <w:sz w:val="22"/>
          <w:szCs w:val="22"/>
        </w:rPr>
        <w:t>de conformidad a las coberturas de las pólizas de seguro contratadas, una vez efectuado el pago, inicie otro proceso contra el afianzado – que ya es parte en sede de este proceso- con el fin de que esta entidad, como responsable del incumplimiento de los contratos garantizados, reintegre a mi representada el valor por ella pagado.</w:t>
      </w:r>
    </w:p>
    <w:p w14:paraId="173222B1" w14:textId="77777777" w:rsidR="00135E32" w:rsidRPr="00D32A8F" w:rsidRDefault="00135E32" w:rsidP="00101CB2">
      <w:pPr>
        <w:pStyle w:val="Prrafodelista"/>
        <w:ind w:left="400"/>
        <w:jc w:val="both"/>
        <w:rPr>
          <w:rFonts w:ascii="Arial" w:hAnsi="Arial" w:cs="Arial"/>
          <w:sz w:val="22"/>
          <w:szCs w:val="22"/>
        </w:rPr>
      </w:pPr>
    </w:p>
    <w:p w14:paraId="79699113" w14:textId="1F81CC9A" w:rsidR="00135E32" w:rsidRPr="00D32A8F" w:rsidRDefault="00135E32" w:rsidP="00101CB2">
      <w:pPr>
        <w:pStyle w:val="Prrafodelista"/>
        <w:ind w:left="400"/>
        <w:jc w:val="both"/>
        <w:rPr>
          <w:rFonts w:ascii="Arial" w:hAnsi="Arial" w:cs="Arial"/>
          <w:sz w:val="22"/>
          <w:szCs w:val="22"/>
        </w:rPr>
      </w:pPr>
      <w:r w:rsidRPr="00D32A8F">
        <w:rPr>
          <w:rFonts w:ascii="Arial" w:hAnsi="Arial" w:cs="Arial"/>
          <w:sz w:val="22"/>
          <w:szCs w:val="22"/>
        </w:rPr>
        <w:t xml:space="preserve">Esto, pues se reitera, la </w:t>
      </w:r>
      <w:r w:rsidR="00FB1C55" w:rsidRPr="00D32A8F">
        <w:rPr>
          <w:rFonts w:ascii="Arial" w:hAnsi="Arial" w:cs="Arial"/>
          <w:sz w:val="22"/>
          <w:szCs w:val="22"/>
        </w:rPr>
        <w:t>COMPAÑÍA ASEGURADORA DE FIANZAS S.A.</w:t>
      </w:r>
      <w:r w:rsidR="00A03FC0" w:rsidRPr="00D32A8F">
        <w:rPr>
          <w:rFonts w:ascii="Arial" w:hAnsi="Arial" w:cs="Arial"/>
          <w:sz w:val="22"/>
          <w:szCs w:val="22"/>
        </w:rPr>
        <w:t xml:space="preserve"> </w:t>
      </w:r>
      <w:r w:rsidRPr="00D32A8F">
        <w:rPr>
          <w:rFonts w:ascii="Arial" w:hAnsi="Arial" w:cs="Arial"/>
          <w:sz w:val="22"/>
          <w:szCs w:val="22"/>
        </w:rPr>
        <w:t xml:space="preserve">tiene derecho por mandato legal a tomar la posición del asegurado, </w:t>
      </w:r>
      <w:r w:rsidR="00FB1C55" w:rsidRPr="00D32A8F">
        <w:rPr>
          <w:rFonts w:ascii="Arial" w:hAnsi="Arial" w:cs="Arial"/>
          <w:color w:val="000000"/>
          <w:sz w:val="22"/>
          <w:szCs w:val="22"/>
          <w:lang w:bidi="es-ES"/>
        </w:rPr>
        <w:t>COLOMBIA TELECOMUNICACIONES S.A E.S.P.</w:t>
      </w:r>
      <w:r w:rsidR="00B03C76" w:rsidRPr="00D32A8F">
        <w:rPr>
          <w:rFonts w:ascii="Arial" w:hAnsi="Arial" w:cs="Arial"/>
          <w:color w:val="000000"/>
          <w:sz w:val="22"/>
          <w:szCs w:val="22"/>
          <w:lang w:bidi="es-ES"/>
        </w:rPr>
        <w:t>,</w:t>
      </w:r>
      <w:r w:rsidRPr="00D32A8F">
        <w:rPr>
          <w:rFonts w:ascii="Arial" w:hAnsi="Arial" w:cs="Arial"/>
          <w:sz w:val="22"/>
          <w:szCs w:val="22"/>
        </w:rPr>
        <w:t xml:space="preserve"> en contra del responsable del eventual siniestro, es decir, contra </w:t>
      </w:r>
      <w:r w:rsidR="00FB1C55" w:rsidRPr="00D32A8F">
        <w:rPr>
          <w:rFonts w:ascii="Arial" w:eastAsia="Arial" w:hAnsi="Arial" w:cs="Arial"/>
          <w:sz w:val="22"/>
          <w:szCs w:val="22"/>
        </w:rPr>
        <w:t>SERVICIOS Y COMUNICACIONES S.A</w:t>
      </w:r>
      <w:r w:rsidR="001322EC" w:rsidRPr="00D32A8F">
        <w:rPr>
          <w:rFonts w:ascii="Arial" w:eastAsia="Arial" w:hAnsi="Arial" w:cs="Arial"/>
          <w:sz w:val="22"/>
          <w:szCs w:val="22"/>
        </w:rPr>
        <w:t>.</w:t>
      </w:r>
      <w:r w:rsidR="005A16B8" w:rsidRPr="00D32A8F">
        <w:rPr>
          <w:rFonts w:ascii="Arial" w:eastAsia="Arial" w:hAnsi="Arial" w:cs="Arial"/>
          <w:sz w:val="22"/>
          <w:szCs w:val="22"/>
        </w:rPr>
        <w:t>.</w:t>
      </w:r>
      <w:r w:rsidRPr="00D32A8F">
        <w:rPr>
          <w:rFonts w:ascii="Arial" w:hAnsi="Arial" w:cs="Arial"/>
          <w:sz w:val="22"/>
          <w:szCs w:val="22"/>
        </w:rPr>
        <w:t xml:space="preserve">, para recuperar lo que la Aseguradora haya tenido que pagar a favor de la mencionada entidad estatal caso de que así se le condene en la sentencia respectiva. </w:t>
      </w:r>
    </w:p>
    <w:p w14:paraId="61EF8F9E" w14:textId="77777777" w:rsidR="00135E32" w:rsidRPr="00D32A8F" w:rsidRDefault="00135E32" w:rsidP="00101CB2">
      <w:pPr>
        <w:spacing w:after="0" w:line="240" w:lineRule="auto"/>
        <w:jc w:val="both"/>
        <w:rPr>
          <w:rFonts w:ascii="Arial" w:hAnsi="Arial" w:cs="Arial"/>
        </w:rPr>
      </w:pPr>
    </w:p>
    <w:p w14:paraId="3E659B35" w14:textId="77777777" w:rsidR="00135E32" w:rsidRPr="00D32A8F" w:rsidRDefault="00135E32" w:rsidP="00101CB2">
      <w:pPr>
        <w:pStyle w:val="Prrafodelista"/>
        <w:numPr>
          <w:ilvl w:val="0"/>
          <w:numId w:val="36"/>
        </w:numPr>
        <w:jc w:val="both"/>
        <w:rPr>
          <w:rFonts w:ascii="Arial" w:hAnsi="Arial" w:cs="Arial"/>
          <w:sz w:val="22"/>
          <w:szCs w:val="22"/>
        </w:rPr>
      </w:pPr>
      <w:r w:rsidRPr="00D32A8F">
        <w:rPr>
          <w:rFonts w:ascii="Arial" w:hAnsi="Arial" w:cs="Arial"/>
          <w:sz w:val="22"/>
          <w:szCs w:val="22"/>
        </w:rPr>
        <w:t xml:space="preserve">Efectivamente, sobre la aplicación del </w:t>
      </w:r>
      <w:r w:rsidRPr="00D32A8F">
        <w:rPr>
          <w:rFonts w:ascii="Arial" w:hAnsi="Arial" w:cs="Arial"/>
          <w:b/>
          <w:sz w:val="22"/>
          <w:szCs w:val="22"/>
        </w:rPr>
        <w:t xml:space="preserve">principio de economía procesal </w:t>
      </w:r>
      <w:r w:rsidRPr="00D32A8F">
        <w:rPr>
          <w:rFonts w:ascii="Arial" w:hAnsi="Arial" w:cs="Arial"/>
          <w:sz w:val="22"/>
          <w:szCs w:val="22"/>
        </w:rPr>
        <w:t>al caso concreto, es pertinente plasmar lo mencionado por el precitado tratadista Hernán Fabio López Blanco, en su libro “Comentarios al Contrato de Seguro”, página 321:</w:t>
      </w:r>
    </w:p>
    <w:p w14:paraId="5B000EED" w14:textId="77777777" w:rsidR="00135E32" w:rsidRPr="00D32A8F" w:rsidRDefault="00135E32" w:rsidP="00101CB2">
      <w:pPr>
        <w:spacing w:after="0" w:line="240" w:lineRule="auto"/>
        <w:ind w:left="850" w:right="850"/>
        <w:jc w:val="both"/>
        <w:rPr>
          <w:rFonts w:ascii="Arial" w:hAnsi="Arial" w:cs="Arial"/>
        </w:rPr>
      </w:pPr>
    </w:p>
    <w:p w14:paraId="2C498FA9" w14:textId="77777777" w:rsidR="00135E32" w:rsidRPr="00D32A8F" w:rsidRDefault="00135E32" w:rsidP="00101CB2">
      <w:pPr>
        <w:spacing w:after="0" w:line="240" w:lineRule="auto"/>
        <w:ind w:left="850" w:right="850" w:hanging="284"/>
        <w:jc w:val="both"/>
        <w:rPr>
          <w:rFonts w:ascii="Arial" w:hAnsi="Arial" w:cs="Arial"/>
          <w:b/>
          <w:i/>
          <w:u w:val="single"/>
        </w:rPr>
      </w:pPr>
      <w:r w:rsidRPr="00D32A8F">
        <w:rPr>
          <w:rFonts w:ascii="Arial" w:hAnsi="Arial" w:cs="Arial"/>
          <w:i/>
        </w:rPr>
        <w:tab/>
        <w:t xml:space="preserve">“Queremos, por último, referirnos al tema del llamamiento en garantía dentro del contrato de seguro, ya que él toca íntimamente en el fenómeno de la acción emanada de dicho contrato, porque, </w:t>
      </w:r>
      <w:r w:rsidRPr="00D32A8F">
        <w:rPr>
          <w:rFonts w:ascii="Arial" w:hAnsi="Arial" w:cs="Arial"/>
          <w:b/>
          <w:i/>
          <w:u w:val="single"/>
        </w:rPr>
        <w:t>al fin y al cargo, ese llamamiento no es otra cosa que una forma de acumulación de acciones tendientes a evitar, aplicando el principio de economía procesal, innecesarios, demorado y sucesivos litigios que bien pueden resolverse de una vez con una única actuación procesal_”</w:t>
      </w:r>
    </w:p>
    <w:p w14:paraId="1D192003" w14:textId="77777777" w:rsidR="00135E32" w:rsidRPr="00D32A8F" w:rsidRDefault="00135E32" w:rsidP="00101CB2">
      <w:pPr>
        <w:spacing w:after="0" w:line="240" w:lineRule="auto"/>
        <w:ind w:left="850" w:right="850"/>
        <w:jc w:val="both"/>
        <w:rPr>
          <w:rFonts w:ascii="Arial" w:hAnsi="Arial" w:cs="Arial"/>
        </w:rPr>
      </w:pPr>
      <w:r w:rsidRPr="00D32A8F">
        <w:rPr>
          <w:rFonts w:ascii="Arial" w:hAnsi="Arial" w:cs="Arial"/>
        </w:rPr>
        <w:t>(Subraya y negrilla fuera del texto).</w:t>
      </w:r>
    </w:p>
    <w:p w14:paraId="67EDCFDB" w14:textId="77777777" w:rsidR="00135E32" w:rsidRPr="00D32A8F" w:rsidRDefault="00135E32" w:rsidP="00101CB2">
      <w:pPr>
        <w:spacing w:after="0" w:line="240" w:lineRule="auto"/>
        <w:jc w:val="both"/>
        <w:rPr>
          <w:rFonts w:ascii="Arial" w:hAnsi="Arial" w:cs="Arial"/>
        </w:rPr>
      </w:pPr>
    </w:p>
    <w:p w14:paraId="294BEA50" w14:textId="77777777" w:rsidR="00135E32" w:rsidRPr="00D32A8F" w:rsidRDefault="00135E32" w:rsidP="00101CB2">
      <w:pPr>
        <w:spacing w:after="0" w:line="240" w:lineRule="auto"/>
        <w:ind w:left="340"/>
        <w:jc w:val="both"/>
        <w:rPr>
          <w:rFonts w:ascii="Arial" w:hAnsi="Arial" w:cs="Arial"/>
        </w:rPr>
      </w:pPr>
      <w:r w:rsidRPr="00D32A8F">
        <w:rPr>
          <w:rFonts w:ascii="Arial" w:hAnsi="Arial" w:cs="Arial"/>
        </w:rPr>
        <w:t xml:space="preserve">En este orden de ideas, solicito al juzgador de instancia dar aplicación al principio de economía procesal, 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representada.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 </w:t>
      </w:r>
    </w:p>
    <w:p w14:paraId="6068CC29" w14:textId="77777777" w:rsidR="00135E32" w:rsidRPr="00D32A8F" w:rsidRDefault="00135E32" w:rsidP="00101CB2">
      <w:pPr>
        <w:spacing w:after="0" w:line="240" w:lineRule="auto"/>
        <w:ind w:left="340"/>
        <w:jc w:val="both"/>
        <w:rPr>
          <w:rFonts w:ascii="Arial" w:hAnsi="Arial" w:cs="Arial"/>
        </w:rPr>
      </w:pPr>
    </w:p>
    <w:p w14:paraId="2F6D3D94" w14:textId="55EF4972" w:rsidR="00135E32" w:rsidRPr="00D32A8F" w:rsidRDefault="00135E32" w:rsidP="00101CB2">
      <w:pPr>
        <w:spacing w:after="0" w:line="240" w:lineRule="auto"/>
        <w:ind w:left="340"/>
        <w:jc w:val="both"/>
        <w:rPr>
          <w:rFonts w:ascii="Arial" w:hAnsi="Arial" w:cs="Arial"/>
          <w:color w:val="000000"/>
          <w:lang w:eastAsia="es-ES" w:bidi="es-ES"/>
        </w:rPr>
      </w:pPr>
      <w:r w:rsidRPr="00D32A8F">
        <w:rPr>
          <w:rFonts w:ascii="Arial" w:hAnsi="Arial" w:cs="Arial"/>
        </w:rPr>
        <w:t xml:space="preserve">Es por lo expuesto que, </w:t>
      </w:r>
      <w:r w:rsidR="00FB1C55" w:rsidRPr="00D32A8F">
        <w:rPr>
          <w:rFonts w:ascii="Arial" w:eastAsia="Arial" w:hAnsi="Arial" w:cs="Arial"/>
        </w:rPr>
        <w:t>SERVICIOS Y COMUNICACIONES S.A</w:t>
      </w:r>
      <w:r w:rsidR="001322EC" w:rsidRPr="00D32A8F">
        <w:rPr>
          <w:rFonts w:ascii="Arial" w:eastAsia="Arial" w:hAnsi="Arial" w:cs="Arial"/>
        </w:rPr>
        <w:t>.</w:t>
      </w:r>
      <w:r w:rsidR="005A16B8" w:rsidRPr="00D32A8F">
        <w:rPr>
          <w:rFonts w:ascii="Arial" w:eastAsia="Arial" w:hAnsi="Arial" w:cs="Arial"/>
        </w:rPr>
        <w:t>.</w:t>
      </w:r>
      <w:r w:rsidRPr="00D32A8F">
        <w:rPr>
          <w:rFonts w:ascii="Arial" w:hAnsi="Arial" w:cs="Arial"/>
        </w:rPr>
        <w:t xml:space="preserve">, </w:t>
      </w:r>
      <w:r w:rsidR="00891462" w:rsidRPr="00D32A8F">
        <w:rPr>
          <w:rFonts w:ascii="Arial" w:hAnsi="Arial" w:cs="Arial"/>
        </w:rPr>
        <w:t>debe</w:t>
      </w:r>
      <w:r w:rsidRPr="00D32A8F">
        <w:rPr>
          <w:rFonts w:ascii="Arial" w:hAnsi="Arial" w:cs="Arial"/>
        </w:rPr>
        <w:t xml:space="preserve"> ser vinculada bajo la figura del llamamiento en garantía, tal como se hace mediante el presente escrito, pues por un lado, en este caso se le está vinculando específicamente con fundamento en el fenómeno jurídico de la subrogación en favor de la Aseguradora, ante un eventual fallo condenatorio; y por otro lado, como ya se vio, se cumplen los supuestos de hecho y de derecho contenidos  en el precitado artículo 64 procesal, pues sin duda esa entidad tiene con una de una de las partes ya intervinientes, es decir con la </w:t>
      </w:r>
      <w:r w:rsidR="00FB1C55" w:rsidRPr="00D32A8F">
        <w:rPr>
          <w:rFonts w:ascii="Arial" w:hAnsi="Arial" w:cs="Arial"/>
        </w:rPr>
        <w:t>COMPAÑÍA ASEGURADORA DE FIANZAS S.A.</w:t>
      </w:r>
      <w:r w:rsidRPr="00D32A8F">
        <w:rPr>
          <w:rFonts w:ascii="Arial" w:hAnsi="Arial" w:cs="Arial"/>
        </w:rPr>
        <w:t xml:space="preserve">, </w:t>
      </w:r>
      <w:r w:rsidRPr="00D32A8F">
        <w:rPr>
          <w:rFonts w:ascii="Arial" w:hAnsi="Arial" w:cs="Arial"/>
          <w:color w:val="000000"/>
          <w:lang w:eastAsia="es-ES" w:bidi="es-ES"/>
        </w:rPr>
        <w:t>un vínculo sustancial sobre el cual deberá decidirse en sentencia.</w:t>
      </w:r>
    </w:p>
    <w:p w14:paraId="0CE013D6" w14:textId="77777777" w:rsidR="00135E32" w:rsidRPr="00D32A8F" w:rsidRDefault="00135E32" w:rsidP="00101CB2">
      <w:pPr>
        <w:spacing w:after="0" w:line="240" w:lineRule="auto"/>
        <w:jc w:val="both"/>
        <w:rPr>
          <w:rFonts w:ascii="Arial" w:hAnsi="Arial" w:cs="Arial"/>
          <w:color w:val="000000"/>
          <w:lang w:eastAsia="es-ES" w:bidi="es-ES"/>
        </w:rPr>
      </w:pPr>
    </w:p>
    <w:p w14:paraId="0B65ADA5" w14:textId="77777777" w:rsidR="00135E32" w:rsidRPr="00D32A8F" w:rsidRDefault="00135E32" w:rsidP="00101CB2">
      <w:pPr>
        <w:pStyle w:val="Prrafodelista"/>
        <w:widowControl w:val="0"/>
        <w:numPr>
          <w:ilvl w:val="0"/>
          <w:numId w:val="36"/>
        </w:numPr>
        <w:tabs>
          <w:tab w:val="left" w:pos="399"/>
        </w:tabs>
        <w:ind w:right="20"/>
        <w:jc w:val="both"/>
        <w:rPr>
          <w:rFonts w:ascii="Arial" w:hAnsi="Arial" w:cs="Arial"/>
          <w:color w:val="000000"/>
          <w:sz w:val="22"/>
          <w:szCs w:val="22"/>
          <w:lang w:bidi="es-ES"/>
        </w:rPr>
      </w:pPr>
      <w:r w:rsidRPr="00D32A8F">
        <w:rPr>
          <w:rFonts w:ascii="Arial" w:hAnsi="Arial" w:cs="Arial"/>
          <w:sz w:val="22"/>
          <w:szCs w:val="22"/>
        </w:rPr>
        <w:t xml:space="preserve">Ahora bien, sobre el </w:t>
      </w:r>
      <w:r w:rsidRPr="00D32A8F">
        <w:rPr>
          <w:rStyle w:val="CuerpodeltextoNegrita"/>
          <w:sz w:val="22"/>
          <w:szCs w:val="22"/>
        </w:rPr>
        <w:t xml:space="preserve">seguro de cumplimiento, </w:t>
      </w:r>
      <w:r w:rsidRPr="00D32A8F">
        <w:rPr>
          <w:rFonts w:ascii="Arial" w:hAnsi="Arial" w:cs="Arial"/>
          <w:color w:val="000000"/>
          <w:sz w:val="22"/>
          <w:szCs w:val="22"/>
          <w:lang w:bidi="es-ES"/>
        </w:rPr>
        <w:t>la Corte Suprema de Justicia, Sala de Casación Civil en sentencia del 7 de mayo de 2002, M.P.: José Fernando Ramírez Gómez, manifestó:</w:t>
      </w:r>
    </w:p>
    <w:p w14:paraId="56C34F8F" w14:textId="77777777" w:rsidR="00135E32" w:rsidRPr="00D32A8F" w:rsidRDefault="00135E32" w:rsidP="00101CB2">
      <w:pPr>
        <w:pStyle w:val="Prrafodelista"/>
        <w:widowControl w:val="0"/>
        <w:tabs>
          <w:tab w:val="left" w:pos="399"/>
        </w:tabs>
        <w:ind w:left="850" w:right="850"/>
        <w:jc w:val="both"/>
        <w:rPr>
          <w:rFonts w:ascii="Arial" w:hAnsi="Arial" w:cs="Arial"/>
          <w:color w:val="000000"/>
          <w:sz w:val="22"/>
          <w:szCs w:val="22"/>
          <w:lang w:bidi="es-ES"/>
        </w:rPr>
      </w:pPr>
    </w:p>
    <w:p w14:paraId="1DCFF8C5" w14:textId="77777777" w:rsidR="00135E32" w:rsidRPr="00D32A8F" w:rsidRDefault="00135E32" w:rsidP="00101CB2">
      <w:pPr>
        <w:spacing w:after="0" w:line="240" w:lineRule="auto"/>
        <w:ind w:left="850" w:right="850"/>
        <w:jc w:val="both"/>
        <w:rPr>
          <w:rFonts w:ascii="Arial" w:hAnsi="Arial" w:cs="Arial"/>
          <w:i/>
        </w:rPr>
      </w:pPr>
      <w:r w:rsidRPr="00D32A8F">
        <w:rPr>
          <w:rFonts w:ascii="Arial" w:hAnsi="Arial" w:cs="Arial"/>
          <w:color w:val="000000"/>
          <w:lang w:eastAsia="es-ES" w:bidi="es-ES"/>
        </w:rPr>
        <w:t>"</w:t>
      </w:r>
      <w:r w:rsidRPr="00D32A8F">
        <w:rPr>
          <w:rFonts w:ascii="Arial" w:hAnsi="Arial" w:cs="Arial"/>
          <w:i/>
          <w:color w:val="000000"/>
          <w:lang w:eastAsia="es-ES" w:bidi="es-ES"/>
        </w:rPr>
        <w:t xml:space="preserve">El riesgo asegurado </w:t>
      </w:r>
      <w:r w:rsidRPr="00D32A8F">
        <w:rPr>
          <w:rStyle w:val="Cuerpodeltexto3"/>
          <w:sz w:val="22"/>
          <w:szCs w:val="22"/>
        </w:rPr>
        <w:t xml:space="preserve">está constituido por la eventualidad de un incumplimiento por parte del deudor </w:t>
      </w:r>
      <w:r w:rsidRPr="00D32A8F">
        <w:rPr>
          <w:rFonts w:ascii="Arial" w:hAnsi="Arial" w:cs="Arial"/>
          <w:i/>
          <w:color w:val="000000"/>
          <w:lang w:eastAsia="es-ES" w:bidi="es-ES"/>
        </w:rPr>
        <w:t>quien por múltiples circunstancias puede desatender los compromisos adquiridos con ocasión del contrato.</w:t>
      </w:r>
    </w:p>
    <w:p w14:paraId="4E874C8C" w14:textId="77777777" w:rsidR="00135E32" w:rsidRPr="00D32A8F" w:rsidRDefault="00135E32" w:rsidP="00101CB2">
      <w:pPr>
        <w:spacing w:after="0" w:line="240" w:lineRule="auto"/>
        <w:ind w:left="850" w:right="850"/>
        <w:jc w:val="both"/>
        <w:rPr>
          <w:rFonts w:ascii="Arial" w:hAnsi="Arial" w:cs="Arial"/>
          <w:i/>
          <w:color w:val="000000"/>
          <w:lang w:eastAsia="es-ES" w:bidi="es-ES"/>
        </w:rPr>
      </w:pPr>
      <w:r w:rsidRPr="00D32A8F">
        <w:rPr>
          <w:rFonts w:ascii="Arial" w:hAnsi="Arial" w:cs="Arial"/>
          <w:i/>
          <w:color w:val="000000"/>
          <w:lang w:eastAsia="es-ES" w:bidi="es-ES"/>
        </w:rPr>
        <w:t>Adviértase que el contratista es la entidad o persona en cuya conducta social, profesional y humana en su organización empresarial se concentran los riesgos a cargo del asegurador: El riesgo moral (La honestidad, la probidad, la prudencia), el riesgo técnico (la idoneidad profesional, la infraestructura operacional) y el riesgo financiero (la capacidad económica para responder de sus compromisos contractuales).</w:t>
      </w:r>
    </w:p>
    <w:p w14:paraId="37906C6E" w14:textId="77777777" w:rsidR="00135E32" w:rsidRPr="00D32A8F" w:rsidRDefault="00135E32" w:rsidP="00101CB2">
      <w:pPr>
        <w:spacing w:after="0" w:line="240" w:lineRule="auto"/>
        <w:ind w:left="850" w:right="850"/>
        <w:jc w:val="both"/>
        <w:rPr>
          <w:rFonts w:ascii="Arial" w:hAnsi="Arial" w:cs="Arial"/>
          <w:i/>
        </w:rPr>
      </w:pPr>
    </w:p>
    <w:p w14:paraId="3A9C7C12" w14:textId="77777777" w:rsidR="00135E32" w:rsidRPr="00D32A8F" w:rsidRDefault="00135E32" w:rsidP="00101CB2">
      <w:pPr>
        <w:spacing w:after="0" w:line="240" w:lineRule="auto"/>
        <w:ind w:left="850" w:right="850"/>
        <w:jc w:val="both"/>
        <w:rPr>
          <w:rStyle w:val="Cuerpodeltexto3Sincursiva"/>
          <w:i w:val="0"/>
          <w:sz w:val="22"/>
          <w:szCs w:val="22"/>
        </w:rPr>
      </w:pPr>
      <w:r w:rsidRPr="00D32A8F">
        <w:rPr>
          <w:rFonts w:ascii="Arial" w:hAnsi="Arial" w:cs="Arial"/>
          <w:i/>
          <w:color w:val="000000"/>
          <w:lang w:eastAsia="es-ES" w:bidi="es-ES"/>
        </w:rPr>
        <w:t>"Si interviene como gestor en la operación comercial del seguro, no es porque espere de él una prestación económica en caso de siniestro, sino porque se lo exige su contraparte como condición para la firma o para la iniciación del contrato</w:t>
      </w:r>
      <w:r w:rsidRPr="00D32A8F">
        <w:rPr>
          <w:rFonts w:ascii="Arial" w:hAnsi="Arial" w:cs="Arial"/>
          <w:color w:val="000000"/>
          <w:lang w:eastAsia="es-ES" w:bidi="es-ES"/>
        </w:rPr>
        <w:t xml:space="preserve">. </w:t>
      </w:r>
      <w:r w:rsidRPr="00D32A8F">
        <w:rPr>
          <w:rStyle w:val="Cuerpodeltexto3"/>
          <w:sz w:val="22"/>
          <w:szCs w:val="22"/>
        </w:rPr>
        <w:t>No es el mismo quien está trasladando los riesgos,</w:t>
      </w:r>
      <w:r w:rsidRPr="00D32A8F">
        <w:rPr>
          <w:rStyle w:val="Cuerpodeltexto44pto"/>
          <w:sz w:val="22"/>
          <w:szCs w:val="22"/>
        </w:rPr>
        <w:t xml:space="preserve"> - </w:t>
      </w:r>
      <w:r w:rsidRPr="00D32A8F">
        <w:rPr>
          <w:rStyle w:val="Cuerpodeltexto3"/>
          <w:sz w:val="22"/>
          <w:szCs w:val="22"/>
        </w:rPr>
        <w:t>Es tan solo el medio de que, para trasladarlos, se vale el titular del Interés asegurable, el beneficiario efectivo de la caución al obligarlo a la consecución del seguro’’</w:t>
      </w:r>
      <w:r w:rsidRPr="00D32A8F">
        <w:rPr>
          <w:rStyle w:val="Cuerpodeltexto44pto"/>
          <w:sz w:val="22"/>
          <w:szCs w:val="22"/>
        </w:rPr>
        <w:t xml:space="preserve"> </w:t>
      </w:r>
      <w:r w:rsidRPr="00D32A8F">
        <w:rPr>
          <w:rStyle w:val="Cuerpodeltexto3Sincursiva"/>
          <w:sz w:val="22"/>
          <w:szCs w:val="22"/>
        </w:rPr>
        <w:t>(subrayado fuera del texto original)</w:t>
      </w:r>
    </w:p>
    <w:p w14:paraId="20509CA7" w14:textId="77777777" w:rsidR="00135E32" w:rsidRPr="00D32A8F" w:rsidRDefault="00135E32" w:rsidP="00101CB2">
      <w:pPr>
        <w:spacing w:after="0" w:line="240" w:lineRule="auto"/>
        <w:ind w:left="850" w:right="850"/>
        <w:jc w:val="both"/>
        <w:rPr>
          <w:rFonts w:ascii="Arial" w:hAnsi="Arial" w:cs="Arial"/>
          <w:i/>
        </w:rPr>
      </w:pPr>
    </w:p>
    <w:p w14:paraId="4F966B8A" w14:textId="372D39FA" w:rsidR="00135E32" w:rsidRPr="00D32A8F" w:rsidRDefault="00135E32" w:rsidP="00101CB2">
      <w:pPr>
        <w:spacing w:after="0" w:line="240" w:lineRule="auto"/>
        <w:ind w:left="360" w:right="20"/>
        <w:jc w:val="both"/>
        <w:rPr>
          <w:rFonts w:ascii="Arial" w:hAnsi="Arial" w:cs="Arial"/>
          <w:color w:val="000000"/>
          <w:lang w:eastAsia="es-ES" w:bidi="es-ES"/>
        </w:rPr>
      </w:pPr>
      <w:r w:rsidRPr="00D32A8F">
        <w:rPr>
          <w:rFonts w:ascii="Arial" w:hAnsi="Arial" w:cs="Arial"/>
        </w:rPr>
        <w:t xml:space="preserve">Para dar mayor comprensión del caso al juzgador, se recuerda que, en la Póliza de Cumplimiento contratada, esgrimida como base de la relación sustancial en la que se soporta el presente llamamiento en garantía, figura como tomadora y afianzada </w:t>
      </w:r>
      <w:r w:rsidR="00FB1C55" w:rsidRPr="00D32A8F">
        <w:rPr>
          <w:rFonts w:ascii="Arial" w:eastAsia="Arial" w:hAnsi="Arial" w:cs="Arial"/>
        </w:rPr>
        <w:t>SERVICIOS Y COMUNICACIONES S.A</w:t>
      </w:r>
      <w:r w:rsidR="001322EC" w:rsidRPr="00D32A8F">
        <w:rPr>
          <w:rFonts w:ascii="Arial" w:eastAsia="Arial" w:hAnsi="Arial" w:cs="Arial"/>
        </w:rPr>
        <w:t>.</w:t>
      </w:r>
      <w:r w:rsidRPr="00D32A8F">
        <w:rPr>
          <w:rFonts w:ascii="Arial" w:hAnsi="Arial" w:cs="Arial"/>
        </w:rPr>
        <w:t xml:space="preserve">, y en tales contratos se estipuló que el asegurado y beneficiario de la misma es única </w:t>
      </w:r>
      <w:r w:rsidRPr="00D32A8F">
        <w:rPr>
          <w:rFonts w:ascii="Arial" w:hAnsi="Arial" w:cs="Arial"/>
          <w:color w:val="000000"/>
          <w:lang w:eastAsia="es-ES" w:bidi="es-ES"/>
        </w:rPr>
        <w:t xml:space="preserve">y exclusivamente </w:t>
      </w:r>
      <w:r w:rsidR="00D940E1" w:rsidRPr="00D32A8F">
        <w:rPr>
          <w:rFonts w:ascii="Arial" w:hAnsi="Arial" w:cs="Arial"/>
          <w:color w:val="000000"/>
          <w:lang w:eastAsia="es-ES" w:bidi="es-ES"/>
        </w:rPr>
        <w:t xml:space="preserve">a </w:t>
      </w:r>
      <w:r w:rsidR="00FB1C55" w:rsidRPr="00D32A8F">
        <w:rPr>
          <w:rFonts w:ascii="Arial" w:hAnsi="Arial" w:cs="Arial"/>
          <w:color w:val="000000"/>
          <w:lang w:eastAsia="es-ES" w:bidi="es-ES"/>
        </w:rPr>
        <w:t>COLOMBIA TELECOMUNICACIONES S.A E.S.P.</w:t>
      </w:r>
      <w:r w:rsidRPr="00D32A8F">
        <w:rPr>
          <w:rFonts w:ascii="Arial" w:hAnsi="Arial" w:cs="Arial"/>
          <w:color w:val="000000"/>
          <w:lang w:eastAsia="es-ES" w:bidi="es-ES"/>
        </w:rPr>
        <w:t xml:space="preserve"> Por ende, la cobertura de los contratos de seguro, que se dio exclusivamente a esa entidad </w:t>
      </w:r>
      <w:r w:rsidRPr="00D32A8F">
        <w:rPr>
          <w:rFonts w:ascii="Arial" w:hAnsi="Arial" w:cs="Arial"/>
          <w:color w:val="000000"/>
          <w:lang w:eastAsia="es-ES" w:bidi="es-ES"/>
        </w:rPr>
        <w:lastRenderedPageBreak/>
        <w:t>estatal, ampara los perjuicios derivados del eventual incumplimiento de la entidad afianzada; ya que la protección del seguro no se otorgó, bajo ningún entendido, a la misma entidad estatal, como es apenas lógico.</w:t>
      </w:r>
    </w:p>
    <w:p w14:paraId="58A861CD" w14:textId="77777777" w:rsidR="00135E32" w:rsidRPr="00D32A8F" w:rsidRDefault="00135E32" w:rsidP="00101CB2">
      <w:pPr>
        <w:spacing w:after="0" w:line="240" w:lineRule="auto"/>
        <w:ind w:left="360" w:right="20"/>
        <w:jc w:val="both"/>
        <w:rPr>
          <w:rFonts w:ascii="Arial" w:hAnsi="Arial" w:cs="Arial"/>
        </w:rPr>
      </w:pPr>
    </w:p>
    <w:p w14:paraId="4EBCD90D" w14:textId="78CB9CF0" w:rsidR="00135E32" w:rsidRPr="00D32A8F" w:rsidRDefault="00135E32" w:rsidP="00101CB2">
      <w:pPr>
        <w:spacing w:after="0" w:line="240" w:lineRule="auto"/>
        <w:ind w:left="360" w:right="20"/>
        <w:jc w:val="both"/>
        <w:rPr>
          <w:rFonts w:ascii="Arial" w:hAnsi="Arial" w:cs="Arial"/>
        </w:rPr>
      </w:pPr>
      <w:r w:rsidRPr="00D32A8F">
        <w:rPr>
          <w:rFonts w:ascii="Arial" w:hAnsi="Arial" w:cs="Arial"/>
          <w:color w:val="000000"/>
          <w:lang w:eastAsia="es-ES" w:bidi="es-ES"/>
        </w:rPr>
        <w:t xml:space="preserve">Así, como tomadora y afianzada, </w:t>
      </w:r>
      <w:r w:rsidR="00A03FC0" w:rsidRPr="00D32A8F">
        <w:rPr>
          <w:rFonts w:ascii="Arial" w:eastAsia="Arial" w:hAnsi="Arial" w:cs="Arial"/>
        </w:rPr>
        <w:t>SERVICIOS Y COMUNICACIONES S.A</w:t>
      </w:r>
      <w:r w:rsidR="005A16B8" w:rsidRPr="00D32A8F">
        <w:rPr>
          <w:rFonts w:ascii="Arial" w:eastAsia="Arial" w:hAnsi="Arial" w:cs="Arial"/>
        </w:rPr>
        <w:t>.</w:t>
      </w:r>
      <w:r w:rsidRPr="00D32A8F">
        <w:rPr>
          <w:rFonts w:ascii="Arial" w:hAnsi="Arial" w:cs="Arial"/>
        </w:rPr>
        <w:t xml:space="preserve">, </w:t>
      </w:r>
      <w:r w:rsidRPr="00D32A8F">
        <w:rPr>
          <w:rFonts w:ascii="Arial" w:hAnsi="Arial" w:cs="Arial"/>
          <w:color w:val="000000"/>
          <w:lang w:eastAsia="es-ES" w:bidi="es-ES"/>
        </w:rPr>
        <w:t xml:space="preserve">simplemente trasladó el riesgo del asegurado de que eventualmente se generen para la entidad contratante perjuicios derivados del incumplimiento del contratista garantizado, respecto de sus obligaciones derivadas del </w:t>
      </w:r>
      <w:r w:rsidRPr="00D32A8F">
        <w:rPr>
          <w:rFonts w:ascii="Arial" w:eastAsia="Arial" w:hAnsi="Arial" w:cs="Arial"/>
        </w:rPr>
        <w:t>Contrato estatal afianzado</w:t>
      </w:r>
      <w:r w:rsidRPr="00D32A8F">
        <w:rPr>
          <w:rFonts w:ascii="Arial" w:hAnsi="Arial" w:cs="Arial"/>
          <w:color w:val="000000"/>
          <w:lang w:eastAsia="es-ES" w:bidi="es-ES"/>
        </w:rPr>
        <w:t>. Por ende, si jurídicamente hablando se produjesen, en forma efectiva, tales perjuicios en contra del asegurado, sólo en ese caso mi procurada entraría a asumir su deber; todo esto por supuesto dentro del marco de los contratos de seguro y dentro del límite asegurado, sin perjuicio de todas las condiciones de las pólizas, exclusiones de cobertura y coaseguro en ellas pactados.</w:t>
      </w:r>
    </w:p>
    <w:p w14:paraId="3DDFB0EC" w14:textId="77777777" w:rsidR="00135E32" w:rsidRPr="00D32A8F" w:rsidRDefault="00135E32" w:rsidP="00101CB2">
      <w:pPr>
        <w:spacing w:after="0" w:line="240" w:lineRule="auto"/>
        <w:ind w:left="360" w:right="20"/>
        <w:jc w:val="both"/>
        <w:rPr>
          <w:rFonts w:ascii="Arial" w:hAnsi="Arial" w:cs="Arial"/>
        </w:rPr>
      </w:pPr>
    </w:p>
    <w:p w14:paraId="49932879" w14:textId="02CFF0EB" w:rsidR="00135E32" w:rsidRPr="00D32A8F" w:rsidRDefault="00135E32" w:rsidP="00101CB2">
      <w:pPr>
        <w:spacing w:after="0" w:line="240" w:lineRule="auto"/>
        <w:ind w:left="360" w:right="20"/>
        <w:jc w:val="both"/>
        <w:rPr>
          <w:rFonts w:ascii="Arial" w:hAnsi="Arial" w:cs="Arial"/>
        </w:rPr>
      </w:pPr>
      <w:r w:rsidRPr="00D32A8F">
        <w:rPr>
          <w:rFonts w:ascii="Arial" w:hAnsi="Arial" w:cs="Arial"/>
        </w:rPr>
        <w:t xml:space="preserve">En la hipótesis planteada en el ítem anterior, una vez mi representada hubiere pagado el valor asegurado, por ministerio de la ley opera en su favor la subrogación de los derechos que tiene </w:t>
      </w:r>
      <w:r w:rsidR="00FB1C55" w:rsidRPr="00D32A8F">
        <w:rPr>
          <w:rFonts w:ascii="Arial" w:hAnsi="Arial" w:cs="Arial"/>
        </w:rPr>
        <w:t>COLOMBIA TELECOMUNICACIONES S.A E.S.P.</w:t>
      </w:r>
      <w:r w:rsidR="004B7524" w:rsidRPr="00D32A8F">
        <w:rPr>
          <w:rFonts w:ascii="Arial" w:hAnsi="Arial" w:cs="Arial"/>
        </w:rPr>
        <w:t xml:space="preserve"> </w:t>
      </w:r>
      <w:r w:rsidRPr="00D32A8F">
        <w:rPr>
          <w:rFonts w:ascii="Arial" w:hAnsi="Arial" w:cs="Arial"/>
        </w:rPr>
        <w:t xml:space="preserve">en contra de </w:t>
      </w:r>
      <w:r w:rsidR="00FB1C55" w:rsidRPr="00D32A8F">
        <w:rPr>
          <w:rFonts w:ascii="Arial" w:eastAsia="Arial" w:hAnsi="Arial" w:cs="Arial"/>
        </w:rPr>
        <w:t>SERVICIOS Y COMUNICACIONES S.A</w:t>
      </w:r>
      <w:r w:rsidR="001322EC" w:rsidRPr="00D32A8F">
        <w:rPr>
          <w:rFonts w:ascii="Arial" w:eastAsia="Arial" w:hAnsi="Arial" w:cs="Arial"/>
        </w:rPr>
        <w:t>.</w:t>
      </w:r>
      <w:r w:rsidR="005A16B8" w:rsidRPr="00D32A8F">
        <w:rPr>
          <w:rFonts w:ascii="Arial" w:eastAsia="Arial" w:hAnsi="Arial" w:cs="Arial"/>
        </w:rPr>
        <w:t>.</w:t>
      </w:r>
      <w:r w:rsidRPr="00D32A8F">
        <w:rPr>
          <w:rFonts w:ascii="Arial" w:hAnsi="Arial" w:cs="Arial"/>
        </w:rPr>
        <w:t>, por ser esta última el causante del siniestro, en cuanto se habría generado para la entidad contratante unos perjuicios derivados de su incumplimiento al contrato estatal garantizado.</w:t>
      </w:r>
    </w:p>
    <w:p w14:paraId="2D848286" w14:textId="77777777" w:rsidR="00135E32" w:rsidRPr="00D32A8F" w:rsidRDefault="00135E32" w:rsidP="00101CB2">
      <w:pPr>
        <w:spacing w:after="0" w:line="240" w:lineRule="auto"/>
        <w:ind w:left="360" w:right="20"/>
        <w:jc w:val="both"/>
        <w:rPr>
          <w:rFonts w:ascii="Arial" w:hAnsi="Arial" w:cs="Arial"/>
        </w:rPr>
      </w:pPr>
    </w:p>
    <w:p w14:paraId="4F901CFB" w14:textId="5DCEF110" w:rsidR="00135E32" w:rsidRPr="00D32A8F" w:rsidRDefault="00135E32" w:rsidP="00101CB2">
      <w:pPr>
        <w:spacing w:after="0" w:line="240" w:lineRule="auto"/>
        <w:ind w:left="360" w:right="20"/>
        <w:jc w:val="both"/>
        <w:rPr>
          <w:rFonts w:ascii="Arial" w:hAnsi="Arial" w:cs="Arial"/>
        </w:rPr>
      </w:pPr>
      <w:r w:rsidRPr="00D32A8F">
        <w:rPr>
          <w:rFonts w:ascii="Arial" w:hAnsi="Arial" w:cs="Arial"/>
        </w:rPr>
        <w:t xml:space="preserve">En conclusión, con fundamento en </w:t>
      </w:r>
      <w:r w:rsidR="00B03C76" w:rsidRPr="00D32A8F">
        <w:rPr>
          <w:rFonts w:ascii="Arial" w:hAnsi="Arial" w:cs="Arial"/>
        </w:rPr>
        <w:t xml:space="preserve">la </w:t>
      </w:r>
      <w:r w:rsidR="00B03C76" w:rsidRPr="00D32A8F">
        <w:rPr>
          <w:rStyle w:val="normaltextrun"/>
          <w:rFonts w:ascii="Arial" w:hAnsi="Arial" w:cs="Arial"/>
          <w:color w:val="000000"/>
          <w:bdr w:val="none" w:sz="0" w:space="0" w:color="auto" w:frame="1"/>
        </w:rPr>
        <w:t xml:space="preserve">Póliza de Seguro de Cumplimiento No. </w:t>
      </w:r>
      <w:r w:rsidR="00FB1C55" w:rsidRPr="00D32A8F">
        <w:rPr>
          <w:rFonts w:ascii="Arial" w:hAnsi="Arial" w:cs="Arial"/>
          <w:color w:val="000000"/>
          <w:lang w:eastAsia="es-ES" w:bidi="es-ES"/>
        </w:rPr>
        <w:t>28-SP000183</w:t>
      </w:r>
      <w:r w:rsidRPr="00D32A8F">
        <w:rPr>
          <w:rFonts w:ascii="Arial" w:hAnsi="Arial" w:cs="Arial"/>
        </w:rPr>
        <w:t>, en el artículo 1096 de Código de Comercio, en el artículo 4 de la Ley 225 de 1938 y en el numeral 3 del artículo 203 del Decreto 663 de 1993 (Estatal Orgánico del Sistema Financiero), entre otros, si</w:t>
      </w:r>
      <w:r w:rsidR="0035726F" w:rsidRPr="00D32A8F">
        <w:rPr>
          <w:rFonts w:ascii="Arial" w:hAnsi="Arial" w:cs="Arial"/>
        </w:rPr>
        <w:t xml:space="preserve"> </w:t>
      </w:r>
      <w:r w:rsidR="00FB1C55" w:rsidRPr="00D32A8F">
        <w:rPr>
          <w:rFonts w:ascii="Arial" w:hAnsi="Arial" w:cs="Arial"/>
        </w:rPr>
        <w:t>SERVICIOS Y COMUNICACIONES S.A</w:t>
      </w:r>
      <w:r w:rsidR="001322EC" w:rsidRPr="00D32A8F">
        <w:rPr>
          <w:rFonts w:ascii="Arial" w:hAnsi="Arial" w:cs="Arial"/>
        </w:rPr>
        <w:t>.</w:t>
      </w:r>
      <w:r w:rsidR="004D0E59" w:rsidRPr="00D32A8F">
        <w:rPr>
          <w:rFonts w:ascii="Arial" w:hAnsi="Arial" w:cs="Arial"/>
        </w:rPr>
        <w:t>,</w:t>
      </w:r>
      <w:r w:rsidRPr="00D32A8F">
        <w:rPr>
          <w:rFonts w:ascii="Arial" w:hAnsi="Arial" w:cs="Arial"/>
        </w:rPr>
        <w:t xml:space="preserve"> realmente incumplió </w:t>
      </w:r>
      <w:r w:rsidR="004D0E59" w:rsidRPr="00D32A8F">
        <w:rPr>
          <w:rFonts w:ascii="Arial" w:hAnsi="Arial" w:cs="Arial"/>
        </w:rPr>
        <w:t>el</w:t>
      </w:r>
      <w:r w:rsidRPr="00D32A8F">
        <w:rPr>
          <w:rFonts w:ascii="Arial" w:hAnsi="Arial" w:cs="Arial"/>
        </w:rPr>
        <w:t xml:space="preserve"> contrato, y de ese incumplimiento se generaron determinados perjuicios en contra </w:t>
      </w:r>
      <w:r w:rsidR="00CA56A4" w:rsidRPr="00D32A8F">
        <w:rPr>
          <w:rFonts w:ascii="Arial" w:hAnsi="Arial" w:cs="Arial"/>
        </w:rPr>
        <w:t xml:space="preserve">de </w:t>
      </w:r>
      <w:r w:rsidR="00FB1C55" w:rsidRPr="00D32A8F">
        <w:rPr>
          <w:rFonts w:ascii="Arial" w:hAnsi="Arial" w:cs="Arial"/>
        </w:rPr>
        <w:t>COLOMBIA TELECOMUNICACIONES S.A E.S.P.</w:t>
      </w:r>
      <w:r w:rsidRPr="00D32A8F">
        <w:rPr>
          <w:rFonts w:ascii="Arial" w:hAnsi="Arial" w:cs="Arial"/>
        </w:rPr>
        <w:t xml:space="preserve">, mi representada es quien tiene derecho a exigir a aquella contratista, afianzada, el reembolso total de las sumas que haya desembolsado la Aseguradora para indemnizar a la citada entidad estatal.  </w:t>
      </w:r>
    </w:p>
    <w:p w14:paraId="66B49BE7" w14:textId="77777777" w:rsidR="00135E32" w:rsidRPr="00D32A8F" w:rsidRDefault="00135E32" w:rsidP="00101CB2">
      <w:pPr>
        <w:spacing w:after="0" w:line="240" w:lineRule="auto"/>
        <w:ind w:left="360" w:right="20"/>
        <w:jc w:val="both"/>
        <w:rPr>
          <w:rFonts w:ascii="Arial" w:hAnsi="Arial" w:cs="Arial"/>
        </w:rPr>
      </w:pPr>
    </w:p>
    <w:p w14:paraId="39CDDB23" w14:textId="28BEA42F" w:rsidR="00135E32" w:rsidRPr="00D32A8F" w:rsidRDefault="00135E32" w:rsidP="00101CB2">
      <w:pPr>
        <w:spacing w:after="0" w:line="240" w:lineRule="auto"/>
        <w:ind w:left="360" w:right="20"/>
        <w:jc w:val="both"/>
        <w:rPr>
          <w:rFonts w:ascii="Arial" w:hAnsi="Arial" w:cs="Arial"/>
        </w:rPr>
      </w:pPr>
      <w:r w:rsidRPr="00D32A8F">
        <w:rPr>
          <w:rFonts w:ascii="Arial" w:hAnsi="Arial" w:cs="Arial"/>
        </w:rPr>
        <w:t xml:space="preserve">Lo anterior, por supuesto en el remoto caso que el Despacho desatienda la pretensión de condena principal que en este escrito se formula, de que sea directamente </w:t>
      </w:r>
      <w:r w:rsidR="00FB1C55" w:rsidRPr="00D32A8F">
        <w:rPr>
          <w:rFonts w:ascii="Arial" w:eastAsia="Arial" w:hAnsi="Arial" w:cs="Arial"/>
        </w:rPr>
        <w:t>SERVICIOS Y COMUNICACIONES S.A</w:t>
      </w:r>
      <w:r w:rsidR="001322EC" w:rsidRPr="00D32A8F">
        <w:rPr>
          <w:rFonts w:ascii="Arial" w:eastAsia="Arial" w:hAnsi="Arial" w:cs="Arial"/>
        </w:rPr>
        <w:t>.</w:t>
      </w:r>
      <w:r w:rsidR="005A16B8" w:rsidRPr="00D32A8F">
        <w:rPr>
          <w:rFonts w:ascii="Arial" w:eastAsia="Arial" w:hAnsi="Arial" w:cs="Arial"/>
        </w:rPr>
        <w:t>.</w:t>
      </w:r>
      <w:r w:rsidRPr="00D32A8F">
        <w:rPr>
          <w:rFonts w:ascii="Arial" w:hAnsi="Arial" w:cs="Arial"/>
        </w:rPr>
        <w:t xml:space="preserve">, y no mi representada, quien indemnice </w:t>
      </w:r>
      <w:r w:rsidR="00CA56A4" w:rsidRPr="00D32A8F">
        <w:rPr>
          <w:rFonts w:ascii="Arial" w:hAnsi="Arial" w:cs="Arial"/>
        </w:rPr>
        <w:t xml:space="preserve">a </w:t>
      </w:r>
      <w:r w:rsidR="00FB1C55" w:rsidRPr="00D32A8F">
        <w:rPr>
          <w:rFonts w:ascii="Arial" w:hAnsi="Arial" w:cs="Arial"/>
        </w:rPr>
        <w:t>COLOMBIA TELECOMUNICACIONES S.A E.S.P.</w:t>
      </w:r>
      <w:r w:rsidRPr="00D32A8F">
        <w:rPr>
          <w:rFonts w:ascii="Arial" w:hAnsi="Arial" w:cs="Arial"/>
        </w:rPr>
        <w:t xml:space="preserve"> por los perjuicios que eventualmente se reconozcan en favor de esa entidad.</w:t>
      </w:r>
    </w:p>
    <w:p w14:paraId="295CAEF9" w14:textId="77777777" w:rsidR="00135E32" w:rsidRPr="00D32A8F" w:rsidRDefault="00135E32" w:rsidP="00101CB2">
      <w:pPr>
        <w:spacing w:after="0" w:line="240" w:lineRule="auto"/>
        <w:ind w:left="360" w:right="20"/>
        <w:jc w:val="both"/>
        <w:rPr>
          <w:rFonts w:ascii="Arial" w:hAnsi="Arial" w:cs="Arial"/>
        </w:rPr>
      </w:pPr>
    </w:p>
    <w:p w14:paraId="28EF4EFA" w14:textId="77777777" w:rsidR="00EA072B" w:rsidRPr="00D32A8F" w:rsidRDefault="00EA072B" w:rsidP="00101CB2">
      <w:pPr>
        <w:spacing w:after="0" w:line="240" w:lineRule="auto"/>
        <w:ind w:left="360" w:right="20"/>
        <w:jc w:val="both"/>
        <w:rPr>
          <w:rFonts w:ascii="Arial" w:hAnsi="Arial" w:cs="Arial"/>
        </w:rPr>
      </w:pPr>
    </w:p>
    <w:p w14:paraId="63B15774" w14:textId="77777777" w:rsidR="00135E32" w:rsidRPr="00D32A8F" w:rsidRDefault="00135E32" w:rsidP="00DB43C9">
      <w:pPr>
        <w:pStyle w:val="Prrafodelista"/>
        <w:numPr>
          <w:ilvl w:val="0"/>
          <w:numId w:val="40"/>
        </w:numPr>
        <w:ind w:left="0" w:right="20" w:firstLine="0"/>
        <w:jc w:val="center"/>
        <w:rPr>
          <w:rFonts w:ascii="Arial" w:hAnsi="Arial" w:cs="Arial"/>
          <w:b/>
          <w:sz w:val="22"/>
          <w:szCs w:val="22"/>
          <w:u w:val="single"/>
        </w:rPr>
      </w:pPr>
      <w:bookmarkStart w:id="7" w:name="_Hlk536095456"/>
      <w:r w:rsidRPr="00D32A8F">
        <w:rPr>
          <w:rFonts w:ascii="Arial" w:hAnsi="Arial" w:cs="Arial"/>
          <w:b/>
          <w:sz w:val="22"/>
          <w:szCs w:val="22"/>
          <w:u w:val="single"/>
        </w:rPr>
        <w:t>MEDIOS DE PRUEBA</w:t>
      </w:r>
    </w:p>
    <w:p w14:paraId="2574E48B" w14:textId="77777777" w:rsidR="00135E32" w:rsidRPr="00D32A8F" w:rsidRDefault="00135E32" w:rsidP="00101CB2">
      <w:pPr>
        <w:pStyle w:val="Prrafodelista"/>
        <w:ind w:left="1080" w:right="20"/>
        <w:rPr>
          <w:rFonts w:ascii="Arial" w:hAnsi="Arial" w:cs="Arial"/>
          <w:b/>
          <w:sz w:val="22"/>
          <w:szCs w:val="22"/>
        </w:rPr>
      </w:pPr>
    </w:p>
    <w:p w14:paraId="64AF46D5" w14:textId="77777777" w:rsidR="00FD132C" w:rsidRPr="00D32A8F" w:rsidRDefault="00FD132C" w:rsidP="00101CB2">
      <w:pPr>
        <w:pStyle w:val="Prrafodelista"/>
        <w:ind w:left="1080" w:right="20"/>
        <w:rPr>
          <w:rFonts w:ascii="Arial" w:hAnsi="Arial" w:cs="Arial"/>
          <w:b/>
          <w:sz w:val="22"/>
          <w:szCs w:val="22"/>
        </w:rPr>
      </w:pPr>
    </w:p>
    <w:p w14:paraId="10707573" w14:textId="77777777" w:rsidR="00135E32" w:rsidRPr="00D32A8F" w:rsidRDefault="00135E32" w:rsidP="00101CB2">
      <w:pPr>
        <w:pStyle w:val="Prrafodelista"/>
        <w:numPr>
          <w:ilvl w:val="0"/>
          <w:numId w:val="35"/>
        </w:numPr>
        <w:jc w:val="both"/>
        <w:rPr>
          <w:rFonts w:ascii="Arial" w:hAnsi="Arial" w:cs="Arial"/>
          <w:b/>
          <w:sz w:val="22"/>
          <w:szCs w:val="22"/>
        </w:rPr>
      </w:pPr>
      <w:r w:rsidRPr="00D32A8F">
        <w:rPr>
          <w:rFonts w:ascii="Arial" w:hAnsi="Arial" w:cs="Arial"/>
          <w:b/>
          <w:sz w:val="22"/>
          <w:szCs w:val="22"/>
        </w:rPr>
        <w:t xml:space="preserve">DOCUMENTALES: </w:t>
      </w:r>
      <w:r w:rsidRPr="00D32A8F">
        <w:rPr>
          <w:rFonts w:ascii="Arial" w:hAnsi="Arial" w:cs="Arial"/>
          <w:bCs/>
          <w:sz w:val="22"/>
          <w:szCs w:val="22"/>
        </w:rPr>
        <w:t>Solicito se tenga como medios de pruebas documentales los que a continuación relacionaré, haciendo énfasis en que los mismos ya fueron aportados con el escrito de contestación de demanda y llamamiento en garantía.</w:t>
      </w:r>
    </w:p>
    <w:p w14:paraId="45568528" w14:textId="77777777" w:rsidR="00135E32" w:rsidRPr="00D32A8F" w:rsidRDefault="00135E32" w:rsidP="00101CB2">
      <w:pPr>
        <w:spacing w:after="0" w:line="240" w:lineRule="auto"/>
        <w:jc w:val="both"/>
        <w:rPr>
          <w:rFonts w:ascii="Arial" w:hAnsi="Arial" w:cs="Arial"/>
        </w:rPr>
      </w:pPr>
    </w:p>
    <w:p w14:paraId="1AF8DD7C" w14:textId="70D0FB94" w:rsidR="00B03C76" w:rsidRPr="00D32A8F" w:rsidRDefault="00B03C76" w:rsidP="00B03C76">
      <w:pPr>
        <w:pStyle w:val="Prrafodelista"/>
        <w:numPr>
          <w:ilvl w:val="1"/>
          <w:numId w:val="43"/>
        </w:numPr>
        <w:jc w:val="both"/>
        <w:rPr>
          <w:rStyle w:val="normaltextrun"/>
          <w:rFonts w:ascii="Arial" w:hAnsi="Arial" w:cs="Arial"/>
          <w:color w:val="000000"/>
          <w:sz w:val="22"/>
          <w:szCs w:val="22"/>
          <w:bdr w:val="none" w:sz="0" w:space="0" w:color="auto" w:frame="1"/>
        </w:rPr>
      </w:pPr>
      <w:r w:rsidRPr="00D32A8F">
        <w:rPr>
          <w:rStyle w:val="normaltextrun"/>
          <w:rFonts w:ascii="Arial" w:hAnsi="Arial" w:cs="Arial"/>
          <w:color w:val="000000"/>
          <w:sz w:val="22"/>
          <w:szCs w:val="22"/>
          <w:bdr w:val="none" w:sz="0" w:space="0" w:color="auto" w:frame="1"/>
        </w:rPr>
        <w:t xml:space="preserve">Copia de la caratula de Seguro de Cumplimiento en Favor de Entidades Particulares No. </w:t>
      </w:r>
      <w:r w:rsidR="00FB1C55" w:rsidRPr="00D32A8F">
        <w:rPr>
          <w:rStyle w:val="normaltextrun"/>
          <w:rFonts w:ascii="Arial" w:hAnsi="Arial" w:cs="Arial"/>
          <w:color w:val="000000"/>
          <w:sz w:val="22"/>
          <w:szCs w:val="22"/>
          <w:bdr w:val="none" w:sz="0" w:space="0" w:color="auto" w:frame="1"/>
        </w:rPr>
        <w:t>28-SP000183</w:t>
      </w:r>
      <w:r w:rsidRPr="00D32A8F">
        <w:rPr>
          <w:rStyle w:val="normaltextrun"/>
          <w:rFonts w:ascii="Arial" w:hAnsi="Arial" w:cs="Arial"/>
          <w:color w:val="000000"/>
          <w:sz w:val="22"/>
          <w:szCs w:val="22"/>
          <w:bdr w:val="none" w:sz="0" w:space="0" w:color="auto" w:frame="1"/>
        </w:rPr>
        <w:t xml:space="preserve"> emitida por </w:t>
      </w:r>
      <w:r w:rsidR="00FB1C55" w:rsidRPr="00D32A8F">
        <w:rPr>
          <w:rStyle w:val="normaltextrun"/>
          <w:rFonts w:ascii="Arial" w:hAnsi="Arial" w:cs="Arial"/>
          <w:color w:val="000000"/>
          <w:sz w:val="22"/>
          <w:szCs w:val="22"/>
          <w:bdr w:val="none" w:sz="0" w:space="0" w:color="auto" w:frame="1"/>
        </w:rPr>
        <w:t>COMPAÑÍA ASEGURADORA DE FIANZAS S.A.</w:t>
      </w:r>
      <w:r w:rsidRPr="00D32A8F">
        <w:rPr>
          <w:rStyle w:val="normaltextrun"/>
          <w:rFonts w:ascii="Arial" w:hAnsi="Arial" w:cs="Arial"/>
          <w:color w:val="000000"/>
          <w:sz w:val="22"/>
          <w:szCs w:val="22"/>
          <w:bdr w:val="none" w:sz="0" w:space="0" w:color="auto" w:frame="1"/>
        </w:rPr>
        <w:t xml:space="preserve"> y sus respectivos anexos.</w:t>
      </w:r>
    </w:p>
    <w:p w14:paraId="5855999D" w14:textId="77777777" w:rsidR="00B03C76" w:rsidRPr="00D32A8F" w:rsidRDefault="00B03C76" w:rsidP="00B03C76">
      <w:pPr>
        <w:spacing w:after="0" w:line="240" w:lineRule="auto"/>
        <w:jc w:val="both"/>
        <w:rPr>
          <w:rStyle w:val="normaltextrun"/>
          <w:rFonts w:ascii="Arial" w:eastAsia="Times New Roman" w:hAnsi="Arial" w:cs="Arial"/>
          <w:color w:val="000000"/>
          <w:bdr w:val="none" w:sz="0" w:space="0" w:color="auto" w:frame="1"/>
          <w:lang w:eastAsia="es-ES"/>
        </w:rPr>
      </w:pPr>
    </w:p>
    <w:p w14:paraId="66F30562" w14:textId="49CF87EA" w:rsidR="00B03C76" w:rsidRPr="00D32A8F" w:rsidRDefault="00B03C76" w:rsidP="00B03C76">
      <w:pPr>
        <w:pStyle w:val="Prrafodelista"/>
        <w:numPr>
          <w:ilvl w:val="1"/>
          <w:numId w:val="43"/>
        </w:numPr>
        <w:jc w:val="both"/>
        <w:rPr>
          <w:rStyle w:val="normaltextrun"/>
          <w:rFonts w:ascii="Arial" w:hAnsi="Arial" w:cs="Arial"/>
          <w:color w:val="000000"/>
          <w:sz w:val="22"/>
          <w:szCs w:val="22"/>
          <w:bdr w:val="none" w:sz="0" w:space="0" w:color="auto" w:frame="1"/>
        </w:rPr>
      </w:pPr>
      <w:r w:rsidRPr="00D32A8F">
        <w:rPr>
          <w:rStyle w:val="normaltextrun"/>
          <w:rFonts w:ascii="Arial" w:hAnsi="Arial" w:cs="Arial"/>
          <w:color w:val="000000"/>
          <w:sz w:val="22"/>
          <w:szCs w:val="22"/>
          <w:bdr w:val="none" w:sz="0" w:space="0" w:color="auto" w:frame="1"/>
        </w:rPr>
        <w:t xml:space="preserve">Copia de las condiciones generales de la Póliza de Seguro de Cumplimiento en Favor de </w:t>
      </w:r>
      <w:r w:rsidR="00A03FC0" w:rsidRPr="00D32A8F">
        <w:rPr>
          <w:rStyle w:val="normaltextrun"/>
          <w:rFonts w:ascii="Arial" w:hAnsi="Arial" w:cs="Arial"/>
          <w:color w:val="000000"/>
          <w:sz w:val="22"/>
          <w:szCs w:val="22"/>
          <w:bdr w:val="none" w:sz="0" w:space="0" w:color="auto" w:frame="1"/>
        </w:rPr>
        <w:t xml:space="preserve">empresas de servicios públicos </w:t>
      </w:r>
      <w:r w:rsidRPr="00D32A8F">
        <w:rPr>
          <w:rStyle w:val="normaltextrun"/>
          <w:rFonts w:ascii="Arial" w:hAnsi="Arial" w:cs="Arial"/>
          <w:color w:val="000000"/>
          <w:sz w:val="22"/>
          <w:szCs w:val="22"/>
          <w:bdr w:val="none" w:sz="0" w:space="0" w:color="auto" w:frame="1"/>
        </w:rPr>
        <w:t xml:space="preserve">No. </w:t>
      </w:r>
      <w:r w:rsidR="00FB1C55" w:rsidRPr="00D32A8F">
        <w:rPr>
          <w:rStyle w:val="normaltextrun"/>
          <w:rFonts w:ascii="Arial" w:hAnsi="Arial" w:cs="Arial"/>
          <w:color w:val="000000"/>
          <w:sz w:val="22"/>
          <w:szCs w:val="22"/>
          <w:bdr w:val="none" w:sz="0" w:space="0" w:color="auto" w:frame="1"/>
        </w:rPr>
        <w:t>28-SP000183</w:t>
      </w:r>
      <w:r w:rsidRPr="00D32A8F">
        <w:rPr>
          <w:rStyle w:val="normaltextrun"/>
          <w:rFonts w:ascii="Arial" w:hAnsi="Arial" w:cs="Arial"/>
          <w:color w:val="000000"/>
          <w:sz w:val="22"/>
          <w:szCs w:val="22"/>
          <w:bdr w:val="none" w:sz="0" w:space="0" w:color="auto" w:frame="1"/>
        </w:rPr>
        <w:t xml:space="preserve"> emitida por </w:t>
      </w:r>
      <w:r w:rsidR="00FB1C55" w:rsidRPr="00D32A8F">
        <w:rPr>
          <w:rStyle w:val="normaltextrun"/>
          <w:rFonts w:ascii="Arial" w:hAnsi="Arial" w:cs="Arial"/>
          <w:color w:val="000000"/>
          <w:sz w:val="22"/>
          <w:szCs w:val="22"/>
          <w:bdr w:val="none" w:sz="0" w:space="0" w:color="auto" w:frame="1"/>
        </w:rPr>
        <w:t>COMPAÑÍA ASEGURADORA DE FIANZAS S.A.</w:t>
      </w:r>
      <w:r w:rsidRPr="00D32A8F">
        <w:rPr>
          <w:rStyle w:val="normaltextrun"/>
          <w:rFonts w:ascii="Arial" w:hAnsi="Arial" w:cs="Arial"/>
          <w:color w:val="000000"/>
          <w:sz w:val="22"/>
          <w:szCs w:val="22"/>
          <w:bdr w:val="none" w:sz="0" w:space="0" w:color="auto" w:frame="1"/>
        </w:rPr>
        <w:t xml:space="preserve"> </w:t>
      </w:r>
    </w:p>
    <w:p w14:paraId="624E9D71" w14:textId="77777777" w:rsidR="00135E32" w:rsidRPr="00D32A8F" w:rsidRDefault="00135E32" w:rsidP="00101CB2">
      <w:pPr>
        <w:spacing w:after="0" w:line="240" w:lineRule="auto"/>
        <w:jc w:val="both"/>
        <w:rPr>
          <w:rFonts w:ascii="Arial" w:hAnsi="Arial" w:cs="Arial"/>
          <w:b/>
        </w:rPr>
      </w:pPr>
    </w:p>
    <w:p w14:paraId="43230216" w14:textId="77777777" w:rsidR="00FD132C" w:rsidRPr="00D32A8F" w:rsidRDefault="00FD132C" w:rsidP="00101CB2">
      <w:pPr>
        <w:spacing w:after="0" w:line="240" w:lineRule="auto"/>
        <w:jc w:val="both"/>
        <w:rPr>
          <w:rFonts w:ascii="Arial" w:hAnsi="Arial" w:cs="Arial"/>
          <w:b/>
        </w:rPr>
      </w:pPr>
    </w:p>
    <w:p w14:paraId="7CFAD2B6" w14:textId="77777777" w:rsidR="00135E32" w:rsidRPr="00D32A8F" w:rsidRDefault="00135E32" w:rsidP="00101CB2">
      <w:pPr>
        <w:pStyle w:val="Prrafodelista"/>
        <w:numPr>
          <w:ilvl w:val="0"/>
          <w:numId w:val="35"/>
        </w:numPr>
        <w:jc w:val="both"/>
        <w:rPr>
          <w:rFonts w:ascii="Arial" w:hAnsi="Arial" w:cs="Arial"/>
          <w:b/>
          <w:sz w:val="22"/>
          <w:szCs w:val="22"/>
        </w:rPr>
      </w:pPr>
      <w:r w:rsidRPr="00D32A8F">
        <w:rPr>
          <w:rFonts w:ascii="Arial" w:hAnsi="Arial" w:cs="Arial"/>
          <w:b/>
          <w:sz w:val="22"/>
          <w:szCs w:val="22"/>
        </w:rPr>
        <w:t xml:space="preserve">DECLARACIÓN DE PARTE </w:t>
      </w:r>
    </w:p>
    <w:p w14:paraId="3D728814" w14:textId="77777777" w:rsidR="00135E32" w:rsidRPr="00D32A8F" w:rsidRDefault="00135E32" w:rsidP="00101CB2">
      <w:pPr>
        <w:spacing w:after="0" w:line="240" w:lineRule="auto"/>
        <w:jc w:val="both"/>
        <w:rPr>
          <w:rFonts w:ascii="Arial" w:hAnsi="Arial" w:cs="Arial"/>
          <w:b/>
        </w:rPr>
      </w:pPr>
    </w:p>
    <w:p w14:paraId="6DDB39C2" w14:textId="448BDEB9" w:rsidR="00135E32" w:rsidRPr="00D32A8F" w:rsidRDefault="00135E32" w:rsidP="00101CB2">
      <w:pPr>
        <w:pBdr>
          <w:top w:val="nil"/>
          <w:left w:val="nil"/>
          <w:bottom w:val="nil"/>
          <w:right w:val="nil"/>
          <w:between w:val="nil"/>
        </w:pBdr>
        <w:spacing w:after="0" w:line="240" w:lineRule="auto"/>
        <w:ind w:left="360"/>
        <w:jc w:val="both"/>
        <w:rPr>
          <w:rFonts w:ascii="Arial" w:hAnsi="Arial" w:cs="Arial"/>
        </w:rPr>
      </w:pPr>
      <w:r w:rsidRPr="00D32A8F">
        <w:rPr>
          <w:rFonts w:ascii="Arial" w:eastAsia="Arial" w:hAnsi="Arial" w:cs="Arial"/>
          <w:color w:val="000000"/>
        </w:rPr>
        <w:t xml:space="preserve">Al tenor de lo preceptuado en el artículo 198 del Código General del Proceso, respetuosamente solicito ordenar la citación del Representante Legal de la </w:t>
      </w:r>
      <w:r w:rsidR="00FB1C55" w:rsidRPr="00D32A8F">
        <w:rPr>
          <w:rStyle w:val="normaltextrun"/>
          <w:rFonts w:ascii="Arial" w:eastAsia="Times New Roman" w:hAnsi="Arial" w:cs="Arial"/>
          <w:color w:val="000000"/>
          <w:bdr w:val="none" w:sz="0" w:space="0" w:color="auto" w:frame="1"/>
          <w:lang w:eastAsia="es-ES"/>
        </w:rPr>
        <w:t>COMPAÑÍA ASEGURADORA DE FIANZAS S.A.</w:t>
      </w:r>
      <w:r w:rsidR="00B03C76" w:rsidRPr="00D32A8F">
        <w:rPr>
          <w:rStyle w:val="normaltextrun"/>
          <w:rFonts w:ascii="Arial" w:eastAsia="Times New Roman" w:hAnsi="Arial" w:cs="Arial"/>
          <w:color w:val="000000"/>
          <w:bdr w:val="none" w:sz="0" w:space="0" w:color="auto" w:frame="1"/>
          <w:lang w:eastAsia="es-ES"/>
        </w:rPr>
        <w:t xml:space="preserve"> E.C.</w:t>
      </w:r>
      <w:r w:rsidRPr="00D32A8F">
        <w:rPr>
          <w:rFonts w:ascii="Arial" w:hAnsi="Arial" w:cs="Arial"/>
        </w:rPr>
        <w:t xml:space="preserve">, </w:t>
      </w:r>
      <w:r w:rsidRPr="00D32A8F">
        <w:rPr>
          <w:rFonts w:ascii="Arial" w:eastAsia="Arial" w:hAnsi="Arial" w:cs="Arial"/>
          <w:color w:val="000000"/>
        </w:rPr>
        <w:t>para que sea interrogado sobre la cobertura, amparo y condiciones d</w:t>
      </w:r>
      <w:r w:rsidRPr="00D32A8F">
        <w:rPr>
          <w:rFonts w:ascii="Arial" w:hAnsi="Arial" w:cs="Arial"/>
        </w:rPr>
        <w:t xml:space="preserve">el contrato de seguro que en el particular se debate.  </w:t>
      </w:r>
    </w:p>
    <w:p w14:paraId="0E43C728" w14:textId="77777777" w:rsidR="00135E32" w:rsidRPr="00D32A8F" w:rsidRDefault="00135E32" w:rsidP="00101CB2">
      <w:pPr>
        <w:spacing w:after="0" w:line="240" w:lineRule="auto"/>
        <w:ind w:left="360"/>
        <w:jc w:val="both"/>
        <w:rPr>
          <w:rFonts w:ascii="Arial" w:hAnsi="Arial" w:cs="Arial"/>
        </w:rPr>
      </w:pPr>
    </w:p>
    <w:p w14:paraId="593C10C9" w14:textId="77777777" w:rsidR="00135E32" w:rsidRPr="00D32A8F" w:rsidRDefault="00135E32" w:rsidP="00101CB2">
      <w:pPr>
        <w:spacing w:after="0" w:line="240" w:lineRule="auto"/>
        <w:ind w:left="360"/>
        <w:jc w:val="both"/>
        <w:rPr>
          <w:rFonts w:ascii="Arial" w:hAnsi="Arial" w:cs="Arial"/>
        </w:rPr>
      </w:pPr>
      <w:r w:rsidRPr="00D32A8F">
        <w:rPr>
          <w:rFonts w:ascii="Arial" w:hAnsi="Arial" w:cs="Arial"/>
        </w:rPr>
        <w:lastRenderedPageBreak/>
        <w:t xml:space="preserve">El Representante Legal de mi procurada recibirá notificaciones en la Avenida 6ABis No.35N-100 Oficina 212 de la ciudad de Cali y en el correo electrónico </w:t>
      </w:r>
      <w:hyperlink r:id="rId9" w:history="1">
        <w:r w:rsidRPr="00D32A8F">
          <w:rPr>
            <w:rStyle w:val="Hipervnculo"/>
            <w:rFonts w:ascii="Arial" w:hAnsi="Arial" w:cs="Arial"/>
          </w:rPr>
          <w:t>notificaciones@gha.com.co</w:t>
        </w:r>
      </w:hyperlink>
      <w:r w:rsidRPr="00D32A8F">
        <w:rPr>
          <w:rFonts w:ascii="Arial" w:hAnsi="Arial" w:cs="Arial"/>
        </w:rPr>
        <w:t xml:space="preserve"> </w:t>
      </w:r>
    </w:p>
    <w:p w14:paraId="705CE541" w14:textId="77777777" w:rsidR="00135E32" w:rsidRPr="00D32A8F" w:rsidRDefault="00135E32" w:rsidP="00101CB2">
      <w:pPr>
        <w:spacing w:after="0" w:line="240" w:lineRule="auto"/>
        <w:ind w:right="1620"/>
        <w:jc w:val="both"/>
        <w:rPr>
          <w:rFonts w:ascii="Arial" w:hAnsi="Arial" w:cs="Arial"/>
        </w:rPr>
      </w:pPr>
    </w:p>
    <w:p w14:paraId="1D427145" w14:textId="77777777" w:rsidR="00EA072B" w:rsidRPr="00D32A8F" w:rsidRDefault="00EA072B" w:rsidP="00101CB2">
      <w:pPr>
        <w:spacing w:after="0" w:line="240" w:lineRule="auto"/>
        <w:ind w:right="1620"/>
        <w:jc w:val="both"/>
        <w:rPr>
          <w:rFonts w:ascii="Arial" w:hAnsi="Arial" w:cs="Arial"/>
        </w:rPr>
      </w:pPr>
    </w:p>
    <w:p w14:paraId="36D3E095" w14:textId="77777777" w:rsidR="00135E32" w:rsidRPr="00D32A8F" w:rsidRDefault="00135E32" w:rsidP="00101CB2">
      <w:pPr>
        <w:pStyle w:val="Prrafodelista"/>
        <w:numPr>
          <w:ilvl w:val="0"/>
          <w:numId w:val="40"/>
        </w:numPr>
        <w:jc w:val="center"/>
        <w:rPr>
          <w:rFonts w:ascii="Arial" w:eastAsiaTheme="minorEastAsia" w:hAnsi="Arial" w:cs="Arial"/>
          <w:b/>
          <w:bCs/>
          <w:iCs/>
          <w:sz w:val="22"/>
          <w:szCs w:val="22"/>
          <w:u w:val="single"/>
        </w:rPr>
      </w:pPr>
      <w:r w:rsidRPr="00D32A8F">
        <w:rPr>
          <w:rFonts w:ascii="Arial" w:eastAsiaTheme="minorEastAsia" w:hAnsi="Arial" w:cs="Arial"/>
          <w:b/>
          <w:bCs/>
          <w:iCs/>
          <w:sz w:val="22"/>
          <w:szCs w:val="22"/>
          <w:u w:val="single"/>
        </w:rPr>
        <w:t>ANEXOS</w:t>
      </w:r>
    </w:p>
    <w:p w14:paraId="795B723E" w14:textId="77777777" w:rsidR="00135E32" w:rsidRPr="00D32A8F" w:rsidRDefault="00135E32" w:rsidP="00101CB2">
      <w:pPr>
        <w:spacing w:after="0" w:line="240" w:lineRule="auto"/>
        <w:jc w:val="both"/>
        <w:rPr>
          <w:rFonts w:ascii="Arial" w:hAnsi="Arial" w:cs="Arial"/>
          <w:b/>
        </w:rPr>
      </w:pPr>
      <w:r w:rsidRPr="00D32A8F">
        <w:rPr>
          <w:rFonts w:ascii="Arial" w:hAnsi="Arial" w:cs="Arial"/>
          <w:b/>
        </w:rPr>
        <w:tab/>
      </w:r>
    </w:p>
    <w:p w14:paraId="443AA49E" w14:textId="77777777" w:rsidR="00135E32" w:rsidRPr="00D32A8F" w:rsidRDefault="00135E32" w:rsidP="00101CB2">
      <w:pPr>
        <w:pStyle w:val="Prrafodelista"/>
        <w:numPr>
          <w:ilvl w:val="0"/>
          <w:numId w:val="38"/>
        </w:numPr>
        <w:tabs>
          <w:tab w:val="left" w:pos="1425"/>
        </w:tabs>
        <w:ind w:left="357" w:hanging="357"/>
        <w:rPr>
          <w:rFonts w:ascii="Arial" w:hAnsi="Arial" w:cs="Arial"/>
          <w:sz w:val="22"/>
          <w:szCs w:val="22"/>
        </w:rPr>
      </w:pPr>
      <w:r w:rsidRPr="00D32A8F">
        <w:rPr>
          <w:rFonts w:ascii="Arial" w:hAnsi="Arial" w:cs="Arial"/>
          <w:sz w:val="22"/>
          <w:szCs w:val="22"/>
        </w:rPr>
        <w:t xml:space="preserve">Documentos incorporados en el acápite de pruebas. </w:t>
      </w:r>
    </w:p>
    <w:p w14:paraId="18CA110D" w14:textId="77777777" w:rsidR="00135E32" w:rsidRPr="00D32A8F" w:rsidRDefault="00135E32" w:rsidP="00101CB2">
      <w:pPr>
        <w:spacing w:after="0" w:line="240" w:lineRule="auto"/>
        <w:jc w:val="both"/>
        <w:rPr>
          <w:rFonts w:ascii="Arial" w:hAnsi="Arial" w:cs="Arial"/>
        </w:rPr>
      </w:pPr>
    </w:p>
    <w:p w14:paraId="68169B4C" w14:textId="77777777" w:rsidR="00EA072B" w:rsidRPr="00D32A8F" w:rsidRDefault="00EA072B" w:rsidP="00101CB2">
      <w:pPr>
        <w:spacing w:after="0" w:line="240" w:lineRule="auto"/>
        <w:jc w:val="both"/>
        <w:rPr>
          <w:rFonts w:ascii="Arial" w:hAnsi="Arial" w:cs="Arial"/>
        </w:rPr>
      </w:pPr>
    </w:p>
    <w:p w14:paraId="1AFCD66C" w14:textId="77777777" w:rsidR="00135E32" w:rsidRPr="00D32A8F" w:rsidRDefault="00135E32" w:rsidP="00101CB2">
      <w:pPr>
        <w:pStyle w:val="Prrafodelista"/>
        <w:numPr>
          <w:ilvl w:val="0"/>
          <w:numId w:val="40"/>
        </w:numPr>
        <w:jc w:val="center"/>
        <w:rPr>
          <w:rFonts w:ascii="Arial" w:eastAsiaTheme="minorEastAsia" w:hAnsi="Arial" w:cs="Arial"/>
          <w:b/>
          <w:bCs/>
          <w:sz w:val="22"/>
          <w:szCs w:val="22"/>
          <w:u w:val="single"/>
        </w:rPr>
      </w:pPr>
      <w:r w:rsidRPr="00D32A8F">
        <w:rPr>
          <w:rFonts w:ascii="Arial" w:eastAsiaTheme="minorEastAsia" w:hAnsi="Arial" w:cs="Arial"/>
          <w:b/>
          <w:bCs/>
          <w:sz w:val="22"/>
          <w:szCs w:val="22"/>
          <w:u w:val="single"/>
        </w:rPr>
        <w:t xml:space="preserve">NOTIFICACIONES </w:t>
      </w:r>
    </w:p>
    <w:p w14:paraId="70BAB7A3" w14:textId="77777777" w:rsidR="00135E32" w:rsidRPr="00D32A8F" w:rsidRDefault="00135E32" w:rsidP="00101CB2">
      <w:pPr>
        <w:spacing w:after="0" w:line="240" w:lineRule="auto"/>
        <w:jc w:val="center"/>
        <w:rPr>
          <w:rFonts w:ascii="Arial" w:eastAsia="Arial" w:hAnsi="Arial" w:cs="Arial"/>
          <w:b/>
        </w:rPr>
      </w:pPr>
    </w:p>
    <w:p w14:paraId="7A2EA8BF" w14:textId="77777777" w:rsidR="00225147" w:rsidRPr="00D32A8F" w:rsidRDefault="00135E32" w:rsidP="00101CB2">
      <w:pPr>
        <w:pStyle w:val="Prrafodelista"/>
        <w:widowControl w:val="0"/>
        <w:numPr>
          <w:ilvl w:val="0"/>
          <w:numId w:val="2"/>
        </w:numPr>
        <w:autoSpaceDE w:val="0"/>
        <w:autoSpaceDN w:val="0"/>
        <w:contextualSpacing w:val="0"/>
        <w:jc w:val="both"/>
        <w:rPr>
          <w:rStyle w:val="Hipervnculo"/>
          <w:rFonts w:ascii="Arial" w:hAnsi="Arial" w:cs="Arial"/>
          <w:bCs/>
          <w:color w:val="auto"/>
          <w:sz w:val="22"/>
          <w:szCs w:val="22"/>
          <w:u w:val="none"/>
        </w:rPr>
      </w:pPr>
      <w:r w:rsidRPr="00D32A8F">
        <w:rPr>
          <w:rFonts w:ascii="Arial" w:hAnsi="Arial" w:cs="Arial"/>
          <w:bCs/>
          <w:sz w:val="22"/>
          <w:szCs w:val="22"/>
        </w:rPr>
        <w:t xml:space="preserve">El suscrito y mi representada en la secretaria de su despacho, en la </w:t>
      </w:r>
      <w:r w:rsidRPr="00D32A8F">
        <w:rPr>
          <w:rFonts w:ascii="Arial" w:hAnsi="Arial" w:cs="Arial"/>
          <w:sz w:val="22"/>
          <w:szCs w:val="22"/>
        </w:rPr>
        <w:t xml:space="preserve">Avenida 6ABis No.35N-100 Oficina 212 de la ciudad de Cali y en el correo electrónico </w:t>
      </w:r>
      <w:hyperlink r:id="rId10" w:history="1">
        <w:r w:rsidRPr="00D32A8F">
          <w:rPr>
            <w:rStyle w:val="Hipervnculo"/>
            <w:rFonts w:ascii="Arial" w:hAnsi="Arial" w:cs="Arial"/>
            <w:sz w:val="22"/>
            <w:szCs w:val="22"/>
          </w:rPr>
          <w:t>notificaciones@gha.com.co</w:t>
        </w:r>
      </w:hyperlink>
    </w:p>
    <w:p w14:paraId="5DBD1217" w14:textId="77777777" w:rsidR="00225147" w:rsidRPr="00D32A8F" w:rsidRDefault="00225147" w:rsidP="00101CB2">
      <w:pPr>
        <w:pStyle w:val="Prrafodelista"/>
        <w:widowControl w:val="0"/>
        <w:autoSpaceDE w:val="0"/>
        <w:autoSpaceDN w:val="0"/>
        <w:ind w:left="360"/>
        <w:contextualSpacing w:val="0"/>
        <w:jc w:val="both"/>
        <w:rPr>
          <w:rStyle w:val="Hipervnculo"/>
          <w:rFonts w:ascii="Arial" w:hAnsi="Arial" w:cs="Arial"/>
          <w:bCs/>
          <w:color w:val="auto"/>
          <w:sz w:val="22"/>
          <w:szCs w:val="22"/>
          <w:u w:val="none"/>
        </w:rPr>
      </w:pPr>
    </w:p>
    <w:p w14:paraId="6CD13428" w14:textId="77777777" w:rsidR="0005653E" w:rsidRDefault="00FB1C55" w:rsidP="0005653E">
      <w:pPr>
        <w:pStyle w:val="Listaconvietas"/>
        <w:rPr>
          <w:rFonts w:eastAsia="Arial"/>
        </w:rPr>
      </w:pPr>
      <w:r w:rsidRPr="0005653E">
        <w:rPr>
          <w:rStyle w:val="normaltextrun"/>
          <w:color w:val="000000"/>
          <w:shd w:val="clear" w:color="auto" w:fill="FFFFFF"/>
        </w:rPr>
        <w:t>SERVICIOS Y COMUNICACIONES S.A</w:t>
      </w:r>
      <w:r w:rsidR="00B03C76" w:rsidRPr="0005653E">
        <w:rPr>
          <w:rStyle w:val="normaltextrun"/>
          <w:color w:val="000000"/>
          <w:shd w:val="clear" w:color="auto" w:fill="FFFFFF"/>
        </w:rPr>
        <w:t>.</w:t>
      </w:r>
      <w:r w:rsidR="00A03FC0" w:rsidRPr="0005653E">
        <w:rPr>
          <w:rStyle w:val="normaltextrun"/>
          <w:color w:val="000000"/>
          <w:shd w:val="clear" w:color="auto" w:fill="FFFFFF"/>
        </w:rPr>
        <w:t xml:space="preserve"> </w:t>
      </w:r>
      <w:r w:rsidR="00D32A8F" w:rsidRPr="0005653E">
        <w:rPr>
          <w:rStyle w:val="normaltextrun"/>
          <w:color w:val="000000"/>
          <w:shd w:val="clear" w:color="auto" w:fill="FFFFFF"/>
        </w:rPr>
        <w:t>a los correos electrónicos</w:t>
      </w:r>
      <w:r w:rsidR="00A03FC0" w:rsidRPr="0005653E">
        <w:rPr>
          <w:rStyle w:val="normaltextrun"/>
          <w:color w:val="000000"/>
          <w:shd w:val="clear" w:color="auto" w:fill="FFFFFF"/>
        </w:rPr>
        <w:t xml:space="preserve">: </w:t>
      </w:r>
      <w:hyperlink r:id="rId11" w:history="1">
        <w:r w:rsidR="00D32A8F" w:rsidRPr="00DA46C4">
          <w:rPr>
            <w:rStyle w:val="Hipervnculo"/>
          </w:rPr>
          <w:t>gerencia@sycsa.com.co</w:t>
        </w:r>
      </w:hyperlink>
      <w:r w:rsidR="00D32A8F">
        <w:t xml:space="preserve"> y </w:t>
      </w:r>
      <w:r w:rsidR="00D32A8F" w:rsidRPr="00D32A8F">
        <w:t xml:space="preserve"> </w:t>
      </w:r>
      <w:hyperlink r:id="rId12" w:history="1">
        <w:r w:rsidR="0005653E" w:rsidRPr="009925DE">
          <w:rPr>
            <w:rStyle w:val="Hipervnculo"/>
          </w:rPr>
          <w:t>groupabogadosconsultores@gmail.com</w:t>
        </w:r>
      </w:hyperlink>
      <w:r w:rsidR="0005653E">
        <w:t xml:space="preserve"> </w:t>
      </w:r>
    </w:p>
    <w:p w14:paraId="059B109B" w14:textId="63E8960C" w:rsidR="00A258E3" w:rsidRPr="0005653E" w:rsidRDefault="00A258E3" w:rsidP="0005653E">
      <w:pPr>
        <w:pStyle w:val="Listaconvietas"/>
        <w:numPr>
          <w:ilvl w:val="0"/>
          <w:numId w:val="0"/>
        </w:numPr>
        <w:ind w:left="720" w:hanging="360"/>
      </w:pPr>
    </w:p>
    <w:p w14:paraId="1B2CD0C3" w14:textId="77777777" w:rsidR="00A258E3" w:rsidRPr="00D32A8F" w:rsidRDefault="00A258E3" w:rsidP="00101CB2">
      <w:pPr>
        <w:spacing w:after="0" w:line="240" w:lineRule="auto"/>
        <w:jc w:val="both"/>
        <w:rPr>
          <w:rFonts w:ascii="Arial" w:hAnsi="Arial" w:cs="Arial"/>
        </w:rPr>
      </w:pPr>
    </w:p>
    <w:p w14:paraId="7166B44E" w14:textId="77777777" w:rsidR="00FD132C" w:rsidRPr="00D32A8F" w:rsidRDefault="00FD132C" w:rsidP="00101CB2">
      <w:pPr>
        <w:spacing w:after="0" w:line="240" w:lineRule="auto"/>
        <w:jc w:val="both"/>
        <w:rPr>
          <w:rFonts w:ascii="Arial" w:hAnsi="Arial" w:cs="Arial"/>
        </w:rPr>
      </w:pPr>
    </w:p>
    <w:p w14:paraId="6A9438CE" w14:textId="28D8AB35" w:rsidR="00135E32" w:rsidRPr="00D32A8F" w:rsidRDefault="00135E32" w:rsidP="00101CB2">
      <w:pPr>
        <w:spacing w:after="0" w:line="240" w:lineRule="auto"/>
        <w:jc w:val="both"/>
        <w:rPr>
          <w:rFonts w:ascii="Arial" w:hAnsi="Arial" w:cs="Arial"/>
        </w:rPr>
      </w:pPr>
      <w:r w:rsidRPr="00D32A8F">
        <w:rPr>
          <w:rFonts w:ascii="Arial" w:hAnsi="Arial" w:cs="Arial"/>
          <w:noProof/>
          <w:color w:val="000000" w:themeColor="text1"/>
          <w:lang w:val="es-CO" w:eastAsia="es-CO"/>
        </w:rPr>
        <w:drawing>
          <wp:anchor distT="0" distB="0" distL="114300" distR="114300" simplePos="0" relativeHeight="251658240" behindDoc="1" locked="0" layoutInCell="1" allowOverlap="1" wp14:anchorId="5C0D676F" wp14:editId="0945EF42">
            <wp:simplePos x="0" y="0"/>
            <wp:positionH relativeFrom="margin">
              <wp:posOffset>-22860</wp:posOffset>
            </wp:positionH>
            <wp:positionV relativeFrom="paragraph">
              <wp:posOffset>26035</wp:posOffset>
            </wp:positionV>
            <wp:extent cx="1514475" cy="1005205"/>
            <wp:effectExtent l="0" t="0" r="0" b="444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A8F">
        <w:rPr>
          <w:rFonts w:ascii="Arial" w:hAnsi="Arial" w:cs="Arial"/>
        </w:rPr>
        <w:t xml:space="preserve">Del Honorable Juez, cordialmente, </w:t>
      </w:r>
    </w:p>
    <w:p w14:paraId="5354152B" w14:textId="77777777" w:rsidR="00135E32" w:rsidRPr="00D32A8F" w:rsidRDefault="00135E32" w:rsidP="00101CB2">
      <w:pPr>
        <w:spacing w:after="0" w:line="240" w:lineRule="auto"/>
        <w:jc w:val="both"/>
        <w:rPr>
          <w:rFonts w:ascii="Arial" w:hAnsi="Arial" w:cs="Arial"/>
          <w:b/>
        </w:rPr>
      </w:pPr>
    </w:p>
    <w:p w14:paraId="5BBD06C2" w14:textId="77777777" w:rsidR="00135E32" w:rsidRPr="00D32A8F" w:rsidRDefault="00135E32" w:rsidP="00101CB2">
      <w:pPr>
        <w:spacing w:after="0" w:line="240" w:lineRule="auto"/>
        <w:jc w:val="both"/>
        <w:rPr>
          <w:rFonts w:ascii="Arial" w:hAnsi="Arial" w:cs="Arial"/>
          <w:b/>
        </w:rPr>
      </w:pPr>
    </w:p>
    <w:p w14:paraId="7DB92F24" w14:textId="77777777" w:rsidR="00135E32" w:rsidRPr="00D32A8F" w:rsidRDefault="00135E32" w:rsidP="00101CB2">
      <w:pPr>
        <w:spacing w:after="0" w:line="240" w:lineRule="auto"/>
        <w:jc w:val="both"/>
        <w:rPr>
          <w:rFonts w:ascii="Arial" w:hAnsi="Arial" w:cs="Arial"/>
          <w:b/>
        </w:rPr>
      </w:pPr>
    </w:p>
    <w:p w14:paraId="44528325" w14:textId="77777777" w:rsidR="00135E32" w:rsidRPr="00D32A8F" w:rsidRDefault="00135E32" w:rsidP="00101CB2">
      <w:pPr>
        <w:spacing w:after="0" w:line="240" w:lineRule="auto"/>
        <w:jc w:val="both"/>
        <w:rPr>
          <w:rFonts w:ascii="Arial" w:hAnsi="Arial" w:cs="Arial"/>
          <w:b/>
        </w:rPr>
      </w:pPr>
    </w:p>
    <w:p w14:paraId="2C7E0114" w14:textId="77777777" w:rsidR="00135E32" w:rsidRPr="00D32A8F" w:rsidRDefault="00135E32" w:rsidP="00101CB2">
      <w:pPr>
        <w:spacing w:after="0" w:line="240" w:lineRule="auto"/>
        <w:jc w:val="both"/>
        <w:rPr>
          <w:rFonts w:ascii="Arial" w:hAnsi="Arial" w:cs="Arial"/>
          <w:b/>
        </w:rPr>
      </w:pPr>
    </w:p>
    <w:p w14:paraId="78FC1F8C" w14:textId="77777777" w:rsidR="00135E32" w:rsidRPr="00D32A8F" w:rsidRDefault="00135E32" w:rsidP="00101CB2">
      <w:pPr>
        <w:spacing w:after="0" w:line="240" w:lineRule="auto"/>
        <w:jc w:val="both"/>
        <w:rPr>
          <w:rFonts w:ascii="Arial" w:hAnsi="Arial" w:cs="Arial"/>
          <w:b/>
        </w:rPr>
      </w:pPr>
      <w:r w:rsidRPr="00D32A8F">
        <w:rPr>
          <w:rFonts w:ascii="Arial" w:hAnsi="Arial" w:cs="Arial"/>
          <w:b/>
        </w:rPr>
        <w:t>GUSTAVO ALBERTO HERRERA ÁVILA</w:t>
      </w:r>
    </w:p>
    <w:p w14:paraId="7B534267" w14:textId="77777777" w:rsidR="00135E32" w:rsidRPr="00D32A8F" w:rsidRDefault="00135E32" w:rsidP="00101CB2">
      <w:pPr>
        <w:spacing w:after="0" w:line="240" w:lineRule="auto"/>
        <w:jc w:val="both"/>
        <w:rPr>
          <w:rFonts w:ascii="Arial" w:hAnsi="Arial" w:cs="Arial"/>
        </w:rPr>
      </w:pPr>
      <w:r w:rsidRPr="00D32A8F">
        <w:rPr>
          <w:rFonts w:ascii="Arial" w:hAnsi="Arial" w:cs="Arial"/>
        </w:rPr>
        <w:t>C.C. 19.395.114 de Bogotá</w:t>
      </w:r>
    </w:p>
    <w:p w14:paraId="4427760F" w14:textId="77777777" w:rsidR="00135E32" w:rsidRPr="00D32A8F" w:rsidRDefault="00135E32" w:rsidP="00101CB2">
      <w:pPr>
        <w:spacing w:after="0" w:line="240" w:lineRule="auto"/>
        <w:jc w:val="both"/>
        <w:rPr>
          <w:rFonts w:ascii="Arial" w:hAnsi="Arial" w:cs="Arial"/>
        </w:rPr>
      </w:pPr>
      <w:r w:rsidRPr="00D32A8F">
        <w:rPr>
          <w:rFonts w:ascii="Arial" w:hAnsi="Arial" w:cs="Arial"/>
        </w:rPr>
        <w:t xml:space="preserve">T. P. 39.116 del C. S. de la J.              </w:t>
      </w:r>
      <w:bookmarkEnd w:id="7"/>
    </w:p>
    <w:p w14:paraId="02C318FF" w14:textId="38E8F50B" w:rsidR="00194DAC" w:rsidRPr="00101CB2" w:rsidRDefault="00194DAC" w:rsidP="00101CB2">
      <w:pPr>
        <w:pStyle w:val="Sinespaciado"/>
        <w:jc w:val="both"/>
        <w:rPr>
          <w:rFonts w:ascii="Arial" w:hAnsi="Arial" w:cs="Arial"/>
        </w:rPr>
      </w:pPr>
    </w:p>
    <w:sectPr w:rsidR="00194DAC" w:rsidRPr="00101CB2" w:rsidSect="00EE056B">
      <w:headerReference w:type="default" r:id="rId14"/>
      <w:footerReference w:type="default" r:id="rId15"/>
      <w:pgSz w:w="12240" w:h="20160" w:code="5"/>
      <w:pgMar w:top="1985" w:right="1608"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3AF3E" w14:textId="77777777" w:rsidR="008C19CB" w:rsidRDefault="008C19CB" w:rsidP="0025591F">
      <w:r>
        <w:separator/>
      </w:r>
    </w:p>
  </w:endnote>
  <w:endnote w:type="continuationSeparator" w:id="0">
    <w:p w14:paraId="4BB5D3CB" w14:textId="77777777" w:rsidR="008C19CB" w:rsidRDefault="008C19CB" w:rsidP="0025591F">
      <w:r>
        <w:continuationSeparator/>
      </w:r>
    </w:p>
  </w:endnote>
  <w:endnote w:type="continuationNotice" w:id="1">
    <w:p w14:paraId="006F8D02" w14:textId="77777777" w:rsidR="008C19CB" w:rsidRDefault="008C1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38639C06" w:rsidR="003F26B0" w:rsidRPr="005D0C83" w:rsidRDefault="001128C4" w:rsidP="00E23DED">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65062B03" wp14:editId="5E168937">
              <wp:simplePos x="0" y="0"/>
              <wp:positionH relativeFrom="margin">
                <wp:posOffset>1886585</wp:posOffset>
              </wp:positionH>
              <wp:positionV relativeFrom="page">
                <wp:posOffset>11201400</wp:posOffset>
              </wp:positionV>
              <wp:extent cx="2727325" cy="81026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0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pt;width:214.75pt;height:63.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307616635" name="Imagen 30761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20C9278F" wp14:editId="0AE57C7E">
          <wp:simplePos x="0" y="0"/>
          <wp:positionH relativeFrom="column">
            <wp:posOffset>4507893</wp:posOffset>
          </wp:positionH>
          <wp:positionV relativeFrom="margin">
            <wp:posOffset>9845979</wp:posOffset>
          </wp:positionV>
          <wp:extent cx="1466850" cy="905510"/>
          <wp:effectExtent l="0" t="0" r="0" b="8890"/>
          <wp:wrapNone/>
          <wp:docPr id="904061425" name="Imagen 90406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5D641634" w:rsidR="00416F84" w:rsidRPr="005D0C83" w:rsidRDefault="00B03C76"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007E2F97" w14:textId="5D641634" w:rsidR="00416F84" w:rsidRPr="005D0C83" w:rsidRDefault="00B03C76"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2108BA">
      <w:rPr>
        <w:rFonts w:ascii="Arial" w:hAnsi="Arial" w:cs="Arial"/>
        <w:b/>
        <w:bCs/>
        <w:noProof/>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2108BA">
      <w:rPr>
        <w:rFonts w:ascii="Arial" w:hAnsi="Arial" w:cs="Arial"/>
        <w:b/>
        <w:bCs/>
        <w:noProof/>
        <w:color w:val="222A35" w:themeColor="text2" w:themeShade="80"/>
        <w:sz w:val="14"/>
        <w:szCs w:val="14"/>
      </w:rPr>
      <w:t>9</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4C9E" w14:textId="77777777" w:rsidR="008C19CB" w:rsidRDefault="008C19CB" w:rsidP="0025591F">
      <w:r>
        <w:separator/>
      </w:r>
    </w:p>
  </w:footnote>
  <w:footnote w:type="continuationSeparator" w:id="0">
    <w:p w14:paraId="139E1792" w14:textId="77777777" w:rsidR="008C19CB" w:rsidRDefault="008C19CB" w:rsidP="0025591F">
      <w:r>
        <w:continuationSeparator/>
      </w:r>
    </w:p>
  </w:footnote>
  <w:footnote w:type="continuationNotice" w:id="1">
    <w:p w14:paraId="5F3692F6" w14:textId="77777777" w:rsidR="008C19CB" w:rsidRDefault="008C19C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FA4FFB" w:rsidRDefault="00543F6F">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289858097" name="Imagen 28985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intelligence2.xml><?xml version="1.0" encoding="utf-8"?>
<int2:intelligence xmlns:int2="http://schemas.microsoft.com/office/intelligence/2020/intelligence">
  <int2:observations>
    <int2:textHash int2:hashCode="6oZWA7AjTJznR/" int2:id="U0JKSJGW">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EB"/>
    <w:multiLevelType w:val="hybridMultilevel"/>
    <w:tmpl w:val="EB386B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731BB2"/>
    <w:multiLevelType w:val="multilevel"/>
    <w:tmpl w:val="4354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A135D"/>
    <w:multiLevelType w:val="multilevel"/>
    <w:tmpl w:val="F92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51B5A"/>
    <w:multiLevelType w:val="multilevel"/>
    <w:tmpl w:val="0DB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FE122F"/>
    <w:multiLevelType w:val="hybridMultilevel"/>
    <w:tmpl w:val="8F6ED58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575EA9"/>
    <w:multiLevelType w:val="multilevel"/>
    <w:tmpl w:val="C4EC18D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C7DBF"/>
    <w:multiLevelType w:val="hybridMultilevel"/>
    <w:tmpl w:val="9E0224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8" w15:restartNumberingAfterBreak="0">
    <w:nsid w:val="0E917880"/>
    <w:multiLevelType w:val="hybridMultilevel"/>
    <w:tmpl w:val="9488C7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C42D73"/>
    <w:multiLevelType w:val="multilevel"/>
    <w:tmpl w:val="15ACBF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643"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106DA2"/>
    <w:multiLevelType w:val="hybridMultilevel"/>
    <w:tmpl w:val="747ACC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19B31CEC"/>
    <w:multiLevelType w:val="multilevel"/>
    <w:tmpl w:val="74CAD5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0994436"/>
    <w:multiLevelType w:val="hybridMultilevel"/>
    <w:tmpl w:val="45D42B14"/>
    <w:lvl w:ilvl="0" w:tplc="BD724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6D5170"/>
    <w:multiLevelType w:val="hybridMultilevel"/>
    <w:tmpl w:val="75EEB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76153F"/>
    <w:multiLevelType w:val="hybridMultilevel"/>
    <w:tmpl w:val="CF6AA7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8B44EA"/>
    <w:multiLevelType w:val="multilevel"/>
    <w:tmpl w:val="FEF2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73300"/>
    <w:multiLevelType w:val="multilevel"/>
    <w:tmpl w:val="8366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DC64F45"/>
    <w:multiLevelType w:val="hybridMultilevel"/>
    <w:tmpl w:val="8B3049BE"/>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7259AF"/>
    <w:multiLevelType w:val="hybridMultilevel"/>
    <w:tmpl w:val="685E3976"/>
    <w:lvl w:ilvl="0" w:tplc="4508A564">
      <w:start w:val="3"/>
      <w:numFmt w:val="decimal"/>
      <w:lvlText w:val="%1."/>
      <w:lvlJc w:val="left"/>
      <w:pPr>
        <w:ind w:left="720" w:hanging="360"/>
      </w:pPr>
      <w:rPr>
        <w:rFonts w:eastAsia="Calibri" w:hint="default"/>
        <w:b/>
        <w:color w:val="0D0D0D"/>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6850A8"/>
    <w:multiLevelType w:val="hybridMultilevel"/>
    <w:tmpl w:val="15C48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693870"/>
    <w:multiLevelType w:val="hybridMultilevel"/>
    <w:tmpl w:val="FCD406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8634DE"/>
    <w:multiLevelType w:val="hybridMultilevel"/>
    <w:tmpl w:val="BE6485D6"/>
    <w:lvl w:ilvl="0" w:tplc="D4823A5A">
      <w:start w:val="1"/>
      <w:numFmt w:val="decimal"/>
      <w:lvlText w:val="%1."/>
      <w:lvlJc w:val="left"/>
      <w:pPr>
        <w:ind w:left="360" w:hanging="360"/>
      </w:pPr>
      <w:rPr>
        <w:rFonts w:asciiTheme="minorBidi" w:eastAsia="Calibr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023E23"/>
    <w:multiLevelType w:val="hybridMultilevel"/>
    <w:tmpl w:val="0EB6B3DC"/>
    <w:lvl w:ilvl="0" w:tplc="E65C02BA">
      <w:start w:val="1"/>
      <w:numFmt w:val="upperRoman"/>
      <w:lvlText w:val="%1."/>
      <w:lvlJc w:val="left"/>
      <w:pPr>
        <w:ind w:left="1080" w:hanging="720"/>
      </w:pPr>
      <w:rPr>
        <w:rFonts w:eastAsia="Calibri" w:hint="default"/>
        <w:b/>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20597D"/>
    <w:multiLevelType w:val="multilevel"/>
    <w:tmpl w:val="8E2CBB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43D68"/>
    <w:multiLevelType w:val="multilevel"/>
    <w:tmpl w:val="137496F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8430B1"/>
    <w:multiLevelType w:val="hybridMultilevel"/>
    <w:tmpl w:val="4D16B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00C28B8"/>
    <w:multiLevelType w:val="hybridMultilevel"/>
    <w:tmpl w:val="6E74F32A"/>
    <w:lvl w:ilvl="0" w:tplc="3C88A418">
      <w:start w:val="1"/>
      <w:numFmt w:val="decimal"/>
      <w:lvlText w:val="%1."/>
      <w:lvlJc w:val="left"/>
      <w:pPr>
        <w:ind w:left="501" w:hanging="360"/>
      </w:pPr>
      <w:rPr>
        <w:rFonts w:hint="default"/>
        <w:b/>
        <w:bCs/>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30" w15:restartNumberingAfterBreak="0">
    <w:nsid w:val="56314B21"/>
    <w:multiLevelType w:val="multilevel"/>
    <w:tmpl w:val="053889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E6339D"/>
    <w:multiLevelType w:val="hybridMultilevel"/>
    <w:tmpl w:val="F816F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E9C59C7"/>
    <w:multiLevelType w:val="hybridMultilevel"/>
    <w:tmpl w:val="BFE41A18"/>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F94399"/>
    <w:multiLevelType w:val="multilevel"/>
    <w:tmpl w:val="CAFCCCC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705AAA"/>
    <w:multiLevelType w:val="multilevel"/>
    <w:tmpl w:val="E0BC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E67513"/>
    <w:multiLevelType w:val="multilevel"/>
    <w:tmpl w:val="6800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68346B"/>
    <w:multiLevelType w:val="hybridMultilevel"/>
    <w:tmpl w:val="78FCE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833541"/>
    <w:multiLevelType w:val="hybridMultilevel"/>
    <w:tmpl w:val="20E68BE6"/>
    <w:lvl w:ilvl="0" w:tplc="EFA4E738">
      <w:start w:val="1"/>
      <w:numFmt w:val="bullet"/>
      <w:pStyle w:val="Listacon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A4049D1"/>
    <w:multiLevelType w:val="multilevel"/>
    <w:tmpl w:val="3382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4"/>
  </w:num>
  <w:num w:numId="2">
    <w:abstractNumId w:val="0"/>
  </w:num>
  <w:num w:numId="3">
    <w:abstractNumId w:val="25"/>
  </w:num>
  <w:num w:numId="4">
    <w:abstractNumId w:val="35"/>
  </w:num>
  <w:num w:numId="5">
    <w:abstractNumId w:val="28"/>
  </w:num>
  <w:num w:numId="6">
    <w:abstractNumId w:val="7"/>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16"/>
  </w:num>
  <w:num w:numId="12">
    <w:abstractNumId w:val="27"/>
  </w:num>
  <w:num w:numId="13">
    <w:abstractNumId w:val="6"/>
  </w:num>
  <w:num w:numId="14">
    <w:abstractNumId w:val="34"/>
  </w:num>
  <w:num w:numId="15">
    <w:abstractNumId w:val="15"/>
  </w:num>
  <w:num w:numId="16">
    <w:abstractNumId w:val="37"/>
  </w:num>
  <w:num w:numId="17">
    <w:abstractNumId w:val="1"/>
  </w:num>
  <w:num w:numId="18">
    <w:abstractNumId w:val="42"/>
  </w:num>
  <w:num w:numId="19">
    <w:abstractNumId w:val="2"/>
  </w:num>
  <w:num w:numId="20">
    <w:abstractNumId w:val="36"/>
  </w:num>
  <w:num w:numId="21">
    <w:abstractNumId w:val="3"/>
  </w:num>
  <w:num w:numId="22">
    <w:abstractNumId w:val="8"/>
  </w:num>
  <w:num w:numId="23">
    <w:abstractNumId w:val="23"/>
  </w:num>
  <w:num w:numId="24">
    <w:abstractNumId w:val="31"/>
  </w:num>
  <w:num w:numId="25">
    <w:abstractNumId w:val="9"/>
  </w:num>
  <w:num w:numId="26">
    <w:abstractNumId w:val="29"/>
  </w:num>
  <w:num w:numId="27">
    <w:abstractNumId w:val="19"/>
  </w:num>
  <w:num w:numId="28">
    <w:abstractNumId w:val="5"/>
  </w:num>
  <w:num w:numId="29">
    <w:abstractNumId w:val="43"/>
  </w:num>
  <w:num w:numId="30">
    <w:abstractNumId w:val="38"/>
  </w:num>
  <w:num w:numId="31">
    <w:abstractNumId w:val="32"/>
  </w:num>
  <w:num w:numId="32">
    <w:abstractNumId w:val="30"/>
  </w:num>
  <w:num w:numId="33">
    <w:abstractNumId w:val="14"/>
  </w:num>
  <w:num w:numId="34">
    <w:abstractNumId w:val="4"/>
  </w:num>
  <w:num w:numId="35">
    <w:abstractNumId w:val="17"/>
  </w:num>
  <w:num w:numId="36">
    <w:abstractNumId w:val="41"/>
  </w:num>
  <w:num w:numId="37">
    <w:abstractNumId w:val="11"/>
  </w:num>
  <w:num w:numId="38">
    <w:abstractNumId w:val="39"/>
  </w:num>
  <w:num w:numId="39">
    <w:abstractNumId w:val="10"/>
  </w:num>
  <w:num w:numId="40">
    <w:abstractNumId w:val="12"/>
  </w:num>
  <w:num w:numId="41">
    <w:abstractNumId w:val="18"/>
  </w:num>
  <w:num w:numId="42">
    <w:abstractNumId w:val="33"/>
  </w:num>
  <w:num w:numId="43">
    <w:abstractNumId w:val="26"/>
  </w:num>
  <w:num w:numId="44">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33CD"/>
    <w:rsid w:val="00003CD9"/>
    <w:rsid w:val="00004CE7"/>
    <w:rsid w:val="00005660"/>
    <w:rsid w:val="00006F4D"/>
    <w:rsid w:val="0001116A"/>
    <w:rsid w:val="00014B55"/>
    <w:rsid w:val="00015167"/>
    <w:rsid w:val="000219DB"/>
    <w:rsid w:val="00024333"/>
    <w:rsid w:val="000254DF"/>
    <w:rsid w:val="00025CCA"/>
    <w:rsid w:val="00027DB2"/>
    <w:rsid w:val="00030C3A"/>
    <w:rsid w:val="0003111F"/>
    <w:rsid w:val="000329E0"/>
    <w:rsid w:val="00032E95"/>
    <w:rsid w:val="00036D56"/>
    <w:rsid w:val="0003724B"/>
    <w:rsid w:val="00037FD4"/>
    <w:rsid w:val="00040F91"/>
    <w:rsid w:val="00041BD7"/>
    <w:rsid w:val="00041F09"/>
    <w:rsid w:val="00042DE6"/>
    <w:rsid w:val="00044861"/>
    <w:rsid w:val="00045075"/>
    <w:rsid w:val="00045743"/>
    <w:rsid w:val="00045759"/>
    <w:rsid w:val="00045C56"/>
    <w:rsid w:val="00046390"/>
    <w:rsid w:val="00046F28"/>
    <w:rsid w:val="00047C99"/>
    <w:rsid w:val="000502EC"/>
    <w:rsid w:val="00052E2B"/>
    <w:rsid w:val="00056257"/>
    <w:rsid w:val="0005653E"/>
    <w:rsid w:val="0005685B"/>
    <w:rsid w:val="000570A5"/>
    <w:rsid w:val="00060E19"/>
    <w:rsid w:val="000625DA"/>
    <w:rsid w:val="0006311D"/>
    <w:rsid w:val="000702FE"/>
    <w:rsid w:val="000708C1"/>
    <w:rsid w:val="00073C1F"/>
    <w:rsid w:val="00074A76"/>
    <w:rsid w:val="000764CF"/>
    <w:rsid w:val="000777D3"/>
    <w:rsid w:val="00080817"/>
    <w:rsid w:val="0008449B"/>
    <w:rsid w:val="00086831"/>
    <w:rsid w:val="00087960"/>
    <w:rsid w:val="0009024E"/>
    <w:rsid w:val="00091F1F"/>
    <w:rsid w:val="00093390"/>
    <w:rsid w:val="00093A50"/>
    <w:rsid w:val="00094895"/>
    <w:rsid w:val="00094FDC"/>
    <w:rsid w:val="00095061"/>
    <w:rsid w:val="00095476"/>
    <w:rsid w:val="00095534"/>
    <w:rsid w:val="000A08CF"/>
    <w:rsid w:val="000A1989"/>
    <w:rsid w:val="000A40EA"/>
    <w:rsid w:val="000A6B48"/>
    <w:rsid w:val="000A6FE6"/>
    <w:rsid w:val="000B013F"/>
    <w:rsid w:val="000B1202"/>
    <w:rsid w:val="000B212E"/>
    <w:rsid w:val="000B3932"/>
    <w:rsid w:val="000B4566"/>
    <w:rsid w:val="000C2259"/>
    <w:rsid w:val="000C2815"/>
    <w:rsid w:val="000C2FA4"/>
    <w:rsid w:val="000C35B5"/>
    <w:rsid w:val="000C5FFB"/>
    <w:rsid w:val="000C76CE"/>
    <w:rsid w:val="000D02FB"/>
    <w:rsid w:val="000D3EE4"/>
    <w:rsid w:val="000D4CB0"/>
    <w:rsid w:val="000D531E"/>
    <w:rsid w:val="000D5DC4"/>
    <w:rsid w:val="000E06C5"/>
    <w:rsid w:val="000E19F7"/>
    <w:rsid w:val="000E1D22"/>
    <w:rsid w:val="000E269E"/>
    <w:rsid w:val="000E2A94"/>
    <w:rsid w:val="000E502D"/>
    <w:rsid w:val="000E576A"/>
    <w:rsid w:val="000E6335"/>
    <w:rsid w:val="000E6F63"/>
    <w:rsid w:val="000F1127"/>
    <w:rsid w:val="000F171E"/>
    <w:rsid w:val="000F1A17"/>
    <w:rsid w:val="000F3EC2"/>
    <w:rsid w:val="000F559A"/>
    <w:rsid w:val="000F67CE"/>
    <w:rsid w:val="000F7658"/>
    <w:rsid w:val="000F7C3E"/>
    <w:rsid w:val="000F7CFE"/>
    <w:rsid w:val="00101394"/>
    <w:rsid w:val="0010198C"/>
    <w:rsid w:val="00101A84"/>
    <w:rsid w:val="00101CB2"/>
    <w:rsid w:val="00101CB4"/>
    <w:rsid w:val="00102E11"/>
    <w:rsid w:val="00106741"/>
    <w:rsid w:val="00106E60"/>
    <w:rsid w:val="0011054A"/>
    <w:rsid w:val="001125F4"/>
    <w:rsid w:val="001128C4"/>
    <w:rsid w:val="00114BF1"/>
    <w:rsid w:val="0011526A"/>
    <w:rsid w:val="00115E72"/>
    <w:rsid w:val="00116C1C"/>
    <w:rsid w:val="001174EF"/>
    <w:rsid w:val="00117B44"/>
    <w:rsid w:val="00120532"/>
    <w:rsid w:val="00120EDE"/>
    <w:rsid w:val="00121534"/>
    <w:rsid w:val="0012404C"/>
    <w:rsid w:val="00124186"/>
    <w:rsid w:val="00127EEC"/>
    <w:rsid w:val="00130A46"/>
    <w:rsid w:val="00131FA5"/>
    <w:rsid w:val="001322EC"/>
    <w:rsid w:val="00134508"/>
    <w:rsid w:val="0013594B"/>
    <w:rsid w:val="00135E32"/>
    <w:rsid w:val="00135E3B"/>
    <w:rsid w:val="00136392"/>
    <w:rsid w:val="00137592"/>
    <w:rsid w:val="0014025B"/>
    <w:rsid w:val="00140E75"/>
    <w:rsid w:val="00141E8F"/>
    <w:rsid w:val="00141F34"/>
    <w:rsid w:val="0014208D"/>
    <w:rsid w:val="00143840"/>
    <w:rsid w:val="00146911"/>
    <w:rsid w:val="00146EA4"/>
    <w:rsid w:val="00151774"/>
    <w:rsid w:val="00151F95"/>
    <w:rsid w:val="0015268B"/>
    <w:rsid w:val="00153173"/>
    <w:rsid w:val="001556C2"/>
    <w:rsid w:val="00155F20"/>
    <w:rsid w:val="00156BC0"/>
    <w:rsid w:val="001574D9"/>
    <w:rsid w:val="00157626"/>
    <w:rsid w:val="001601A4"/>
    <w:rsid w:val="00162B59"/>
    <w:rsid w:val="00164B85"/>
    <w:rsid w:val="00164F0A"/>
    <w:rsid w:val="0016574D"/>
    <w:rsid w:val="001658DE"/>
    <w:rsid w:val="00165F41"/>
    <w:rsid w:val="00166FC6"/>
    <w:rsid w:val="001720E3"/>
    <w:rsid w:val="00172673"/>
    <w:rsid w:val="00172F80"/>
    <w:rsid w:val="0017431C"/>
    <w:rsid w:val="001767E5"/>
    <w:rsid w:val="001805AD"/>
    <w:rsid w:val="00181192"/>
    <w:rsid w:val="001825F2"/>
    <w:rsid w:val="00183400"/>
    <w:rsid w:val="00184102"/>
    <w:rsid w:val="001841F4"/>
    <w:rsid w:val="00184628"/>
    <w:rsid w:val="001864E0"/>
    <w:rsid w:val="00186611"/>
    <w:rsid w:val="00186D8B"/>
    <w:rsid w:val="001924DC"/>
    <w:rsid w:val="001925A0"/>
    <w:rsid w:val="0019281E"/>
    <w:rsid w:val="00194DAC"/>
    <w:rsid w:val="00196810"/>
    <w:rsid w:val="00197971"/>
    <w:rsid w:val="001A0026"/>
    <w:rsid w:val="001A0434"/>
    <w:rsid w:val="001A3CE3"/>
    <w:rsid w:val="001A52E5"/>
    <w:rsid w:val="001A63BC"/>
    <w:rsid w:val="001A7C99"/>
    <w:rsid w:val="001B13A7"/>
    <w:rsid w:val="001B2D59"/>
    <w:rsid w:val="001B2E30"/>
    <w:rsid w:val="001B3E14"/>
    <w:rsid w:val="001B4686"/>
    <w:rsid w:val="001B492C"/>
    <w:rsid w:val="001C22BE"/>
    <w:rsid w:val="001C2858"/>
    <w:rsid w:val="001C3570"/>
    <w:rsid w:val="001C39FF"/>
    <w:rsid w:val="001C4806"/>
    <w:rsid w:val="001C522B"/>
    <w:rsid w:val="001C6AF4"/>
    <w:rsid w:val="001C7682"/>
    <w:rsid w:val="001C7868"/>
    <w:rsid w:val="001C7AFD"/>
    <w:rsid w:val="001D0B2F"/>
    <w:rsid w:val="001D6D09"/>
    <w:rsid w:val="001E37FB"/>
    <w:rsid w:val="001E4AF1"/>
    <w:rsid w:val="001E6EBE"/>
    <w:rsid w:val="001E74E1"/>
    <w:rsid w:val="001F01F4"/>
    <w:rsid w:val="001F0B5F"/>
    <w:rsid w:val="001F2944"/>
    <w:rsid w:val="001F2E82"/>
    <w:rsid w:val="001F2F2C"/>
    <w:rsid w:val="001F4348"/>
    <w:rsid w:val="001F4ABF"/>
    <w:rsid w:val="001F4EC6"/>
    <w:rsid w:val="001F5B7B"/>
    <w:rsid w:val="001F60B1"/>
    <w:rsid w:val="001F6D17"/>
    <w:rsid w:val="001F78F3"/>
    <w:rsid w:val="0020017D"/>
    <w:rsid w:val="0020348B"/>
    <w:rsid w:val="002039E7"/>
    <w:rsid w:val="00205EAD"/>
    <w:rsid w:val="00206F27"/>
    <w:rsid w:val="002108BA"/>
    <w:rsid w:val="00212D8C"/>
    <w:rsid w:val="0021489F"/>
    <w:rsid w:val="00214C99"/>
    <w:rsid w:val="00216808"/>
    <w:rsid w:val="00217AB3"/>
    <w:rsid w:val="002237C8"/>
    <w:rsid w:val="00223967"/>
    <w:rsid w:val="00224124"/>
    <w:rsid w:val="00225147"/>
    <w:rsid w:val="002271C3"/>
    <w:rsid w:val="00230312"/>
    <w:rsid w:val="00230BC8"/>
    <w:rsid w:val="002311BB"/>
    <w:rsid w:val="002328D3"/>
    <w:rsid w:val="002330E2"/>
    <w:rsid w:val="00234F3F"/>
    <w:rsid w:val="002359E3"/>
    <w:rsid w:val="00236CAB"/>
    <w:rsid w:val="002373C8"/>
    <w:rsid w:val="00237E68"/>
    <w:rsid w:val="002410DE"/>
    <w:rsid w:val="002413EF"/>
    <w:rsid w:val="00242118"/>
    <w:rsid w:val="00243822"/>
    <w:rsid w:val="00243846"/>
    <w:rsid w:val="00245DD0"/>
    <w:rsid w:val="0025062E"/>
    <w:rsid w:val="00251EA2"/>
    <w:rsid w:val="00254D98"/>
    <w:rsid w:val="00254E27"/>
    <w:rsid w:val="0025502E"/>
    <w:rsid w:val="0025591F"/>
    <w:rsid w:val="00256EBC"/>
    <w:rsid w:val="0025747F"/>
    <w:rsid w:val="00263235"/>
    <w:rsid w:val="0026625A"/>
    <w:rsid w:val="002668DD"/>
    <w:rsid w:val="00266C66"/>
    <w:rsid w:val="00267A19"/>
    <w:rsid w:val="00267DAD"/>
    <w:rsid w:val="00267DDC"/>
    <w:rsid w:val="00272726"/>
    <w:rsid w:val="00272744"/>
    <w:rsid w:val="002729FA"/>
    <w:rsid w:val="002737E6"/>
    <w:rsid w:val="002746F4"/>
    <w:rsid w:val="00280216"/>
    <w:rsid w:val="00281BB6"/>
    <w:rsid w:val="00281D90"/>
    <w:rsid w:val="0028201D"/>
    <w:rsid w:val="0028284A"/>
    <w:rsid w:val="0028796C"/>
    <w:rsid w:val="00290137"/>
    <w:rsid w:val="0029551A"/>
    <w:rsid w:val="00295BB6"/>
    <w:rsid w:val="0029627C"/>
    <w:rsid w:val="002A1385"/>
    <w:rsid w:val="002A1FC4"/>
    <w:rsid w:val="002A34CD"/>
    <w:rsid w:val="002A5D4F"/>
    <w:rsid w:val="002A7DBE"/>
    <w:rsid w:val="002B038C"/>
    <w:rsid w:val="002B466E"/>
    <w:rsid w:val="002B5E76"/>
    <w:rsid w:val="002B70BA"/>
    <w:rsid w:val="002C1385"/>
    <w:rsid w:val="002C18F1"/>
    <w:rsid w:val="002C20C1"/>
    <w:rsid w:val="002C289A"/>
    <w:rsid w:val="002C36AF"/>
    <w:rsid w:val="002C5403"/>
    <w:rsid w:val="002C60BF"/>
    <w:rsid w:val="002C6BAF"/>
    <w:rsid w:val="002C6E9F"/>
    <w:rsid w:val="002C776C"/>
    <w:rsid w:val="002D05A5"/>
    <w:rsid w:val="002D0836"/>
    <w:rsid w:val="002D0B08"/>
    <w:rsid w:val="002D5AAD"/>
    <w:rsid w:val="002D724E"/>
    <w:rsid w:val="002E16FD"/>
    <w:rsid w:val="002E779A"/>
    <w:rsid w:val="002F261E"/>
    <w:rsid w:val="002F7249"/>
    <w:rsid w:val="002F7336"/>
    <w:rsid w:val="00300C0E"/>
    <w:rsid w:val="00302D81"/>
    <w:rsid w:val="00303671"/>
    <w:rsid w:val="00306D1F"/>
    <w:rsid w:val="00310366"/>
    <w:rsid w:val="00311557"/>
    <w:rsid w:val="00311AD7"/>
    <w:rsid w:val="003128BD"/>
    <w:rsid w:val="00317CCE"/>
    <w:rsid w:val="00317F15"/>
    <w:rsid w:val="00321489"/>
    <w:rsid w:val="003214A7"/>
    <w:rsid w:val="00321573"/>
    <w:rsid w:val="00321889"/>
    <w:rsid w:val="003223CA"/>
    <w:rsid w:val="003242E7"/>
    <w:rsid w:val="003249AE"/>
    <w:rsid w:val="00324FB9"/>
    <w:rsid w:val="003264A7"/>
    <w:rsid w:val="00327005"/>
    <w:rsid w:val="00331B00"/>
    <w:rsid w:val="00333F2F"/>
    <w:rsid w:val="00336537"/>
    <w:rsid w:val="00336979"/>
    <w:rsid w:val="00342B57"/>
    <w:rsid w:val="00343E5E"/>
    <w:rsid w:val="00344318"/>
    <w:rsid w:val="00346E35"/>
    <w:rsid w:val="00347857"/>
    <w:rsid w:val="003508FD"/>
    <w:rsid w:val="00352242"/>
    <w:rsid w:val="00352622"/>
    <w:rsid w:val="0035447B"/>
    <w:rsid w:val="003568C2"/>
    <w:rsid w:val="003568CA"/>
    <w:rsid w:val="0035726F"/>
    <w:rsid w:val="00362F8E"/>
    <w:rsid w:val="00363C85"/>
    <w:rsid w:val="00364424"/>
    <w:rsid w:val="003649D1"/>
    <w:rsid w:val="003655BD"/>
    <w:rsid w:val="00366BB2"/>
    <w:rsid w:val="00367174"/>
    <w:rsid w:val="00370877"/>
    <w:rsid w:val="00371379"/>
    <w:rsid w:val="00373062"/>
    <w:rsid w:val="00375AFE"/>
    <w:rsid w:val="00381484"/>
    <w:rsid w:val="0038244D"/>
    <w:rsid w:val="00382EEE"/>
    <w:rsid w:val="0038367F"/>
    <w:rsid w:val="00384363"/>
    <w:rsid w:val="00385B78"/>
    <w:rsid w:val="00387C6D"/>
    <w:rsid w:val="00387F3F"/>
    <w:rsid w:val="00390850"/>
    <w:rsid w:val="003908E5"/>
    <w:rsid w:val="00390CB3"/>
    <w:rsid w:val="00391DEA"/>
    <w:rsid w:val="00392AE0"/>
    <w:rsid w:val="00393C67"/>
    <w:rsid w:val="00393EB1"/>
    <w:rsid w:val="003955DC"/>
    <w:rsid w:val="00395E71"/>
    <w:rsid w:val="003A1F7B"/>
    <w:rsid w:val="003A33F7"/>
    <w:rsid w:val="003A3D10"/>
    <w:rsid w:val="003A3FB1"/>
    <w:rsid w:val="003A5CBE"/>
    <w:rsid w:val="003A63BB"/>
    <w:rsid w:val="003A6703"/>
    <w:rsid w:val="003A6EEB"/>
    <w:rsid w:val="003B04DE"/>
    <w:rsid w:val="003B1D0F"/>
    <w:rsid w:val="003B6171"/>
    <w:rsid w:val="003C2BA0"/>
    <w:rsid w:val="003C5BCE"/>
    <w:rsid w:val="003C63D2"/>
    <w:rsid w:val="003C68AF"/>
    <w:rsid w:val="003C7491"/>
    <w:rsid w:val="003C7734"/>
    <w:rsid w:val="003C7942"/>
    <w:rsid w:val="003D3B0E"/>
    <w:rsid w:val="003D62B7"/>
    <w:rsid w:val="003E1954"/>
    <w:rsid w:val="003E303F"/>
    <w:rsid w:val="003E4260"/>
    <w:rsid w:val="003E50BC"/>
    <w:rsid w:val="003E7356"/>
    <w:rsid w:val="003F26B0"/>
    <w:rsid w:val="003F293A"/>
    <w:rsid w:val="003F2C6E"/>
    <w:rsid w:val="003F5E0F"/>
    <w:rsid w:val="003F7E43"/>
    <w:rsid w:val="0040251B"/>
    <w:rsid w:val="0040353A"/>
    <w:rsid w:val="00403762"/>
    <w:rsid w:val="00405EEB"/>
    <w:rsid w:val="00411CD6"/>
    <w:rsid w:val="0041228C"/>
    <w:rsid w:val="004140F1"/>
    <w:rsid w:val="00414A0F"/>
    <w:rsid w:val="00415DF7"/>
    <w:rsid w:val="00416F84"/>
    <w:rsid w:val="00420461"/>
    <w:rsid w:val="00423E71"/>
    <w:rsid w:val="0042497F"/>
    <w:rsid w:val="00424DBE"/>
    <w:rsid w:val="00426F19"/>
    <w:rsid w:val="00427EB0"/>
    <w:rsid w:val="00437599"/>
    <w:rsid w:val="004403FF"/>
    <w:rsid w:val="004414EF"/>
    <w:rsid w:val="0044191F"/>
    <w:rsid w:val="00441C06"/>
    <w:rsid w:val="004446D0"/>
    <w:rsid w:val="00444EA5"/>
    <w:rsid w:val="004452FF"/>
    <w:rsid w:val="00447BDA"/>
    <w:rsid w:val="00451ACF"/>
    <w:rsid w:val="00453465"/>
    <w:rsid w:val="004543B4"/>
    <w:rsid w:val="00454F38"/>
    <w:rsid w:val="00456171"/>
    <w:rsid w:val="00456EF8"/>
    <w:rsid w:val="00461D64"/>
    <w:rsid w:val="00462F2D"/>
    <w:rsid w:val="0046466A"/>
    <w:rsid w:val="00464B92"/>
    <w:rsid w:val="00470023"/>
    <w:rsid w:val="004701A2"/>
    <w:rsid w:val="00470810"/>
    <w:rsid w:val="004713B2"/>
    <w:rsid w:val="00472164"/>
    <w:rsid w:val="004731AB"/>
    <w:rsid w:val="004751B8"/>
    <w:rsid w:val="004752D9"/>
    <w:rsid w:val="004770AE"/>
    <w:rsid w:val="0048111A"/>
    <w:rsid w:val="00481C9F"/>
    <w:rsid w:val="00482E97"/>
    <w:rsid w:val="0048356F"/>
    <w:rsid w:val="00486B87"/>
    <w:rsid w:val="00490AC8"/>
    <w:rsid w:val="00493017"/>
    <w:rsid w:val="004948E7"/>
    <w:rsid w:val="00494C6F"/>
    <w:rsid w:val="0049541E"/>
    <w:rsid w:val="00495EE2"/>
    <w:rsid w:val="0049610A"/>
    <w:rsid w:val="004A049E"/>
    <w:rsid w:val="004A0A51"/>
    <w:rsid w:val="004A1A32"/>
    <w:rsid w:val="004A234D"/>
    <w:rsid w:val="004A356B"/>
    <w:rsid w:val="004A6228"/>
    <w:rsid w:val="004A7105"/>
    <w:rsid w:val="004B04CB"/>
    <w:rsid w:val="004B11AC"/>
    <w:rsid w:val="004B2E40"/>
    <w:rsid w:val="004B4541"/>
    <w:rsid w:val="004B50E2"/>
    <w:rsid w:val="004B52B0"/>
    <w:rsid w:val="004B5398"/>
    <w:rsid w:val="004B7524"/>
    <w:rsid w:val="004B75C9"/>
    <w:rsid w:val="004C01CE"/>
    <w:rsid w:val="004C1E9A"/>
    <w:rsid w:val="004C2C16"/>
    <w:rsid w:val="004C2D6C"/>
    <w:rsid w:val="004D08C0"/>
    <w:rsid w:val="004D0E59"/>
    <w:rsid w:val="004D1334"/>
    <w:rsid w:val="004D21DA"/>
    <w:rsid w:val="004D4C0A"/>
    <w:rsid w:val="004D6258"/>
    <w:rsid w:val="004D78B6"/>
    <w:rsid w:val="004E53ED"/>
    <w:rsid w:val="004E6812"/>
    <w:rsid w:val="004E6D7B"/>
    <w:rsid w:val="004E7845"/>
    <w:rsid w:val="004F35FB"/>
    <w:rsid w:val="004F37FB"/>
    <w:rsid w:val="004F75B8"/>
    <w:rsid w:val="004F75D8"/>
    <w:rsid w:val="00500141"/>
    <w:rsid w:val="00500424"/>
    <w:rsid w:val="005024D6"/>
    <w:rsid w:val="00502905"/>
    <w:rsid w:val="00502D45"/>
    <w:rsid w:val="00503B0A"/>
    <w:rsid w:val="00505F3C"/>
    <w:rsid w:val="0050794B"/>
    <w:rsid w:val="0051393B"/>
    <w:rsid w:val="005151A8"/>
    <w:rsid w:val="0051545D"/>
    <w:rsid w:val="00515BB9"/>
    <w:rsid w:val="005229D2"/>
    <w:rsid w:val="00523E69"/>
    <w:rsid w:val="00527F30"/>
    <w:rsid w:val="00534BFB"/>
    <w:rsid w:val="00540386"/>
    <w:rsid w:val="00540CF6"/>
    <w:rsid w:val="00541B3B"/>
    <w:rsid w:val="00542BA7"/>
    <w:rsid w:val="00542E1F"/>
    <w:rsid w:val="00542FEB"/>
    <w:rsid w:val="00543F6F"/>
    <w:rsid w:val="00544324"/>
    <w:rsid w:val="00544B21"/>
    <w:rsid w:val="00544CBE"/>
    <w:rsid w:val="005456A2"/>
    <w:rsid w:val="0054797E"/>
    <w:rsid w:val="00553659"/>
    <w:rsid w:val="00553B8A"/>
    <w:rsid w:val="00554414"/>
    <w:rsid w:val="00554DFF"/>
    <w:rsid w:val="00555FD8"/>
    <w:rsid w:val="005575AC"/>
    <w:rsid w:val="00560A55"/>
    <w:rsid w:val="00560F57"/>
    <w:rsid w:val="0056190E"/>
    <w:rsid w:val="005621DE"/>
    <w:rsid w:val="005625C8"/>
    <w:rsid w:val="00562BB6"/>
    <w:rsid w:val="00563535"/>
    <w:rsid w:val="0056539E"/>
    <w:rsid w:val="00566EC9"/>
    <w:rsid w:val="005678B4"/>
    <w:rsid w:val="00570CE6"/>
    <w:rsid w:val="005730CC"/>
    <w:rsid w:val="00573D89"/>
    <w:rsid w:val="0057647F"/>
    <w:rsid w:val="005829AF"/>
    <w:rsid w:val="00583CCF"/>
    <w:rsid w:val="00585885"/>
    <w:rsid w:val="00587760"/>
    <w:rsid w:val="00591267"/>
    <w:rsid w:val="00595030"/>
    <w:rsid w:val="00595C44"/>
    <w:rsid w:val="00597778"/>
    <w:rsid w:val="005978B5"/>
    <w:rsid w:val="005A16B8"/>
    <w:rsid w:val="005A1920"/>
    <w:rsid w:val="005A3439"/>
    <w:rsid w:val="005A3F2C"/>
    <w:rsid w:val="005A4485"/>
    <w:rsid w:val="005A6B80"/>
    <w:rsid w:val="005B100A"/>
    <w:rsid w:val="005B2D4A"/>
    <w:rsid w:val="005B336B"/>
    <w:rsid w:val="005B386C"/>
    <w:rsid w:val="005B61AA"/>
    <w:rsid w:val="005B6F09"/>
    <w:rsid w:val="005B70F3"/>
    <w:rsid w:val="005B7DE5"/>
    <w:rsid w:val="005C1742"/>
    <w:rsid w:val="005C3FF1"/>
    <w:rsid w:val="005C4049"/>
    <w:rsid w:val="005C6598"/>
    <w:rsid w:val="005D02E1"/>
    <w:rsid w:val="005D0C83"/>
    <w:rsid w:val="005D1F59"/>
    <w:rsid w:val="005D4092"/>
    <w:rsid w:val="005D4880"/>
    <w:rsid w:val="005D6517"/>
    <w:rsid w:val="005D7117"/>
    <w:rsid w:val="005E0947"/>
    <w:rsid w:val="005E0BE2"/>
    <w:rsid w:val="005E25FA"/>
    <w:rsid w:val="005E425F"/>
    <w:rsid w:val="005E634A"/>
    <w:rsid w:val="005E7FFA"/>
    <w:rsid w:val="005F1808"/>
    <w:rsid w:val="005F24A7"/>
    <w:rsid w:val="005F371B"/>
    <w:rsid w:val="005F489B"/>
    <w:rsid w:val="005F615C"/>
    <w:rsid w:val="005F6819"/>
    <w:rsid w:val="005F6849"/>
    <w:rsid w:val="00600A74"/>
    <w:rsid w:val="006012DA"/>
    <w:rsid w:val="00601334"/>
    <w:rsid w:val="00601DAB"/>
    <w:rsid w:val="00604939"/>
    <w:rsid w:val="00605910"/>
    <w:rsid w:val="00605AC5"/>
    <w:rsid w:val="006069DC"/>
    <w:rsid w:val="00606AF3"/>
    <w:rsid w:val="006131D8"/>
    <w:rsid w:val="00613562"/>
    <w:rsid w:val="00616A41"/>
    <w:rsid w:val="00617BFA"/>
    <w:rsid w:val="00620DA9"/>
    <w:rsid w:val="00620DE4"/>
    <w:rsid w:val="00621616"/>
    <w:rsid w:val="00621E51"/>
    <w:rsid w:val="006222D0"/>
    <w:rsid w:val="0062681C"/>
    <w:rsid w:val="00632DF2"/>
    <w:rsid w:val="00634786"/>
    <w:rsid w:val="00635FAC"/>
    <w:rsid w:val="006362B2"/>
    <w:rsid w:val="00637020"/>
    <w:rsid w:val="00640CFD"/>
    <w:rsid w:val="00643C57"/>
    <w:rsid w:val="00643CF1"/>
    <w:rsid w:val="0064714D"/>
    <w:rsid w:val="00647237"/>
    <w:rsid w:val="006520BF"/>
    <w:rsid w:val="00654066"/>
    <w:rsid w:val="00654D43"/>
    <w:rsid w:val="00661055"/>
    <w:rsid w:val="0066131F"/>
    <w:rsid w:val="00665999"/>
    <w:rsid w:val="00675682"/>
    <w:rsid w:val="00677156"/>
    <w:rsid w:val="006809EF"/>
    <w:rsid w:val="00681D34"/>
    <w:rsid w:val="00683F55"/>
    <w:rsid w:val="00685C18"/>
    <w:rsid w:val="00686C13"/>
    <w:rsid w:val="00686FFE"/>
    <w:rsid w:val="00687355"/>
    <w:rsid w:val="00687C13"/>
    <w:rsid w:val="00687E14"/>
    <w:rsid w:val="00690135"/>
    <w:rsid w:val="00691014"/>
    <w:rsid w:val="006925B4"/>
    <w:rsid w:val="00693E52"/>
    <w:rsid w:val="006955F5"/>
    <w:rsid w:val="006966E3"/>
    <w:rsid w:val="006A0C70"/>
    <w:rsid w:val="006A3E98"/>
    <w:rsid w:val="006A47D0"/>
    <w:rsid w:val="006A4C14"/>
    <w:rsid w:val="006A6961"/>
    <w:rsid w:val="006B3BB7"/>
    <w:rsid w:val="006B477C"/>
    <w:rsid w:val="006B4BAC"/>
    <w:rsid w:val="006B5A01"/>
    <w:rsid w:val="006B5FFD"/>
    <w:rsid w:val="006B666A"/>
    <w:rsid w:val="006B6B2C"/>
    <w:rsid w:val="006B6DC0"/>
    <w:rsid w:val="006B7A17"/>
    <w:rsid w:val="006C124F"/>
    <w:rsid w:val="006C1903"/>
    <w:rsid w:val="006C1B77"/>
    <w:rsid w:val="006C2AFB"/>
    <w:rsid w:val="006C5DA7"/>
    <w:rsid w:val="006C68BD"/>
    <w:rsid w:val="006D016F"/>
    <w:rsid w:val="006D07A8"/>
    <w:rsid w:val="006D23C8"/>
    <w:rsid w:val="006D360F"/>
    <w:rsid w:val="006D4E03"/>
    <w:rsid w:val="006D5237"/>
    <w:rsid w:val="006D5AFB"/>
    <w:rsid w:val="006D5D8E"/>
    <w:rsid w:val="006D7DE9"/>
    <w:rsid w:val="006E0D4F"/>
    <w:rsid w:val="006E10B7"/>
    <w:rsid w:val="006E2304"/>
    <w:rsid w:val="006E2982"/>
    <w:rsid w:val="006E59AD"/>
    <w:rsid w:val="006E6D2D"/>
    <w:rsid w:val="006E792C"/>
    <w:rsid w:val="006F0C00"/>
    <w:rsid w:val="006F1A95"/>
    <w:rsid w:val="006F1CE1"/>
    <w:rsid w:val="006F3A37"/>
    <w:rsid w:val="006F3F7B"/>
    <w:rsid w:val="006F4CF1"/>
    <w:rsid w:val="006F66E7"/>
    <w:rsid w:val="006F7070"/>
    <w:rsid w:val="006F7392"/>
    <w:rsid w:val="007021E4"/>
    <w:rsid w:val="00704E1F"/>
    <w:rsid w:val="007066F2"/>
    <w:rsid w:val="00707982"/>
    <w:rsid w:val="00707BE1"/>
    <w:rsid w:val="00710EA7"/>
    <w:rsid w:val="00711F36"/>
    <w:rsid w:val="00712F63"/>
    <w:rsid w:val="007132C1"/>
    <w:rsid w:val="00713CF4"/>
    <w:rsid w:val="00720608"/>
    <w:rsid w:val="00721C64"/>
    <w:rsid w:val="00721F44"/>
    <w:rsid w:val="00721F72"/>
    <w:rsid w:val="00722E68"/>
    <w:rsid w:val="0072362B"/>
    <w:rsid w:val="007236F6"/>
    <w:rsid w:val="00724839"/>
    <w:rsid w:val="007260B3"/>
    <w:rsid w:val="00726557"/>
    <w:rsid w:val="0072731A"/>
    <w:rsid w:val="007308C1"/>
    <w:rsid w:val="00731FE1"/>
    <w:rsid w:val="00732812"/>
    <w:rsid w:val="0073368A"/>
    <w:rsid w:val="007359A5"/>
    <w:rsid w:val="00735CA1"/>
    <w:rsid w:val="00737782"/>
    <w:rsid w:val="00741BB2"/>
    <w:rsid w:val="00742670"/>
    <w:rsid w:val="007438D5"/>
    <w:rsid w:val="00743E1A"/>
    <w:rsid w:val="00744FB1"/>
    <w:rsid w:val="007460C8"/>
    <w:rsid w:val="00746D3A"/>
    <w:rsid w:val="00747518"/>
    <w:rsid w:val="00747E93"/>
    <w:rsid w:val="007522AF"/>
    <w:rsid w:val="00753495"/>
    <w:rsid w:val="00753810"/>
    <w:rsid w:val="0075488A"/>
    <w:rsid w:val="00754EB2"/>
    <w:rsid w:val="0076022F"/>
    <w:rsid w:val="00763141"/>
    <w:rsid w:val="00763532"/>
    <w:rsid w:val="00766AE4"/>
    <w:rsid w:val="007708B5"/>
    <w:rsid w:val="00771B1A"/>
    <w:rsid w:val="007737A4"/>
    <w:rsid w:val="00774917"/>
    <w:rsid w:val="00774A0E"/>
    <w:rsid w:val="00775154"/>
    <w:rsid w:val="00775314"/>
    <w:rsid w:val="00776D26"/>
    <w:rsid w:val="00777BA6"/>
    <w:rsid w:val="00783020"/>
    <w:rsid w:val="0078374A"/>
    <w:rsid w:val="0078701A"/>
    <w:rsid w:val="00787113"/>
    <w:rsid w:val="00787B36"/>
    <w:rsid w:val="0079038B"/>
    <w:rsid w:val="007903EC"/>
    <w:rsid w:val="00790589"/>
    <w:rsid w:val="007914B8"/>
    <w:rsid w:val="007915A4"/>
    <w:rsid w:val="00793C8E"/>
    <w:rsid w:val="007A04E0"/>
    <w:rsid w:val="007A195F"/>
    <w:rsid w:val="007A39B0"/>
    <w:rsid w:val="007A4CD5"/>
    <w:rsid w:val="007A6F72"/>
    <w:rsid w:val="007A7364"/>
    <w:rsid w:val="007B11A6"/>
    <w:rsid w:val="007B1DFF"/>
    <w:rsid w:val="007B2FB2"/>
    <w:rsid w:val="007B4B53"/>
    <w:rsid w:val="007B5C45"/>
    <w:rsid w:val="007B5DDF"/>
    <w:rsid w:val="007C05AD"/>
    <w:rsid w:val="007C0783"/>
    <w:rsid w:val="007C0AAB"/>
    <w:rsid w:val="007C10D2"/>
    <w:rsid w:val="007C1355"/>
    <w:rsid w:val="007C1A65"/>
    <w:rsid w:val="007C1F29"/>
    <w:rsid w:val="007C3F06"/>
    <w:rsid w:val="007C52D4"/>
    <w:rsid w:val="007C5D7D"/>
    <w:rsid w:val="007C6CF9"/>
    <w:rsid w:val="007D00CC"/>
    <w:rsid w:val="007D35E6"/>
    <w:rsid w:val="007D4C2A"/>
    <w:rsid w:val="007D58A0"/>
    <w:rsid w:val="007E0DBE"/>
    <w:rsid w:val="007E108F"/>
    <w:rsid w:val="007E11E6"/>
    <w:rsid w:val="007E190B"/>
    <w:rsid w:val="007E22B7"/>
    <w:rsid w:val="007E3049"/>
    <w:rsid w:val="007E3A0C"/>
    <w:rsid w:val="007E4732"/>
    <w:rsid w:val="007E4DE1"/>
    <w:rsid w:val="007E7D0A"/>
    <w:rsid w:val="007F2502"/>
    <w:rsid w:val="007F3FE9"/>
    <w:rsid w:val="007F4940"/>
    <w:rsid w:val="007F632D"/>
    <w:rsid w:val="007F64E8"/>
    <w:rsid w:val="007F65D5"/>
    <w:rsid w:val="007F6A39"/>
    <w:rsid w:val="008039F7"/>
    <w:rsid w:val="00803CC3"/>
    <w:rsid w:val="00804A91"/>
    <w:rsid w:val="00805416"/>
    <w:rsid w:val="008057A9"/>
    <w:rsid w:val="00806B14"/>
    <w:rsid w:val="008112A5"/>
    <w:rsid w:val="00811F3E"/>
    <w:rsid w:val="00812161"/>
    <w:rsid w:val="00813940"/>
    <w:rsid w:val="0081416F"/>
    <w:rsid w:val="00814781"/>
    <w:rsid w:val="008177BC"/>
    <w:rsid w:val="00823B3F"/>
    <w:rsid w:val="00824F19"/>
    <w:rsid w:val="00826946"/>
    <w:rsid w:val="00826B93"/>
    <w:rsid w:val="00827A1D"/>
    <w:rsid w:val="0083217C"/>
    <w:rsid w:val="008330D1"/>
    <w:rsid w:val="00834203"/>
    <w:rsid w:val="0083436B"/>
    <w:rsid w:val="00836821"/>
    <w:rsid w:val="00837253"/>
    <w:rsid w:val="00837DF0"/>
    <w:rsid w:val="00840016"/>
    <w:rsid w:val="0084157F"/>
    <w:rsid w:val="008444CF"/>
    <w:rsid w:val="00844C56"/>
    <w:rsid w:val="008456FC"/>
    <w:rsid w:val="008460B7"/>
    <w:rsid w:val="00846BEB"/>
    <w:rsid w:val="00847B80"/>
    <w:rsid w:val="00847F18"/>
    <w:rsid w:val="00852934"/>
    <w:rsid w:val="00852DAD"/>
    <w:rsid w:val="00852E72"/>
    <w:rsid w:val="00853629"/>
    <w:rsid w:val="00860E7E"/>
    <w:rsid w:val="00862CDE"/>
    <w:rsid w:val="00862FD7"/>
    <w:rsid w:val="00863AA8"/>
    <w:rsid w:val="00863D52"/>
    <w:rsid w:val="00863F7E"/>
    <w:rsid w:val="008737EE"/>
    <w:rsid w:val="0087416F"/>
    <w:rsid w:val="00875560"/>
    <w:rsid w:val="00876112"/>
    <w:rsid w:val="0087633B"/>
    <w:rsid w:val="00881216"/>
    <w:rsid w:val="0088172B"/>
    <w:rsid w:val="008817A2"/>
    <w:rsid w:val="00881F31"/>
    <w:rsid w:val="008830A7"/>
    <w:rsid w:val="008853CD"/>
    <w:rsid w:val="0088629A"/>
    <w:rsid w:val="008909AF"/>
    <w:rsid w:val="00890F38"/>
    <w:rsid w:val="00891182"/>
    <w:rsid w:val="00891462"/>
    <w:rsid w:val="0089224E"/>
    <w:rsid w:val="00892DB1"/>
    <w:rsid w:val="00895E99"/>
    <w:rsid w:val="008A1233"/>
    <w:rsid w:val="008A2374"/>
    <w:rsid w:val="008A2D64"/>
    <w:rsid w:val="008A3EE5"/>
    <w:rsid w:val="008A41C9"/>
    <w:rsid w:val="008A4DDA"/>
    <w:rsid w:val="008A5370"/>
    <w:rsid w:val="008A73AB"/>
    <w:rsid w:val="008A762C"/>
    <w:rsid w:val="008B0537"/>
    <w:rsid w:val="008B0DDE"/>
    <w:rsid w:val="008B2ADF"/>
    <w:rsid w:val="008B5C48"/>
    <w:rsid w:val="008C08EA"/>
    <w:rsid w:val="008C12D7"/>
    <w:rsid w:val="008C1620"/>
    <w:rsid w:val="008C19CB"/>
    <w:rsid w:val="008C2F37"/>
    <w:rsid w:val="008C4EAC"/>
    <w:rsid w:val="008C5F1D"/>
    <w:rsid w:val="008C6204"/>
    <w:rsid w:val="008C79B1"/>
    <w:rsid w:val="008D02A8"/>
    <w:rsid w:val="008D0D22"/>
    <w:rsid w:val="008D10C1"/>
    <w:rsid w:val="008D22B5"/>
    <w:rsid w:val="008D2990"/>
    <w:rsid w:val="008D30DA"/>
    <w:rsid w:val="008D383F"/>
    <w:rsid w:val="008D3BA9"/>
    <w:rsid w:val="008D46D4"/>
    <w:rsid w:val="008D5EAE"/>
    <w:rsid w:val="008D6B29"/>
    <w:rsid w:val="008E15C2"/>
    <w:rsid w:val="008E1F7C"/>
    <w:rsid w:val="008E2775"/>
    <w:rsid w:val="008E2A96"/>
    <w:rsid w:val="008E30AB"/>
    <w:rsid w:val="008E4E08"/>
    <w:rsid w:val="008E5FCF"/>
    <w:rsid w:val="008E638B"/>
    <w:rsid w:val="008E63BD"/>
    <w:rsid w:val="008E6917"/>
    <w:rsid w:val="008F1446"/>
    <w:rsid w:val="008F1E2F"/>
    <w:rsid w:val="008F1EE8"/>
    <w:rsid w:val="008F355F"/>
    <w:rsid w:val="008F3660"/>
    <w:rsid w:val="008F5397"/>
    <w:rsid w:val="008F6235"/>
    <w:rsid w:val="008F6DBD"/>
    <w:rsid w:val="00902034"/>
    <w:rsid w:val="00902B56"/>
    <w:rsid w:val="00904775"/>
    <w:rsid w:val="00907853"/>
    <w:rsid w:val="00907DEC"/>
    <w:rsid w:val="009104EF"/>
    <w:rsid w:val="00914087"/>
    <w:rsid w:val="00916F3F"/>
    <w:rsid w:val="00924F95"/>
    <w:rsid w:val="00930F9B"/>
    <w:rsid w:val="00932A43"/>
    <w:rsid w:val="009330C2"/>
    <w:rsid w:val="009350F0"/>
    <w:rsid w:val="009364DD"/>
    <w:rsid w:val="009377A8"/>
    <w:rsid w:val="009418C2"/>
    <w:rsid w:val="00941912"/>
    <w:rsid w:val="009422D4"/>
    <w:rsid w:val="00946AA7"/>
    <w:rsid w:val="00946EDE"/>
    <w:rsid w:val="00950E60"/>
    <w:rsid w:val="0095253F"/>
    <w:rsid w:val="00952B3B"/>
    <w:rsid w:val="00953AF0"/>
    <w:rsid w:val="00955568"/>
    <w:rsid w:val="009558D5"/>
    <w:rsid w:val="0095727B"/>
    <w:rsid w:val="00957CE6"/>
    <w:rsid w:val="00960027"/>
    <w:rsid w:val="00963B56"/>
    <w:rsid w:val="00963EF1"/>
    <w:rsid w:val="0096469B"/>
    <w:rsid w:val="00967D70"/>
    <w:rsid w:val="009707C7"/>
    <w:rsid w:val="0097150A"/>
    <w:rsid w:val="009720DE"/>
    <w:rsid w:val="009766FD"/>
    <w:rsid w:val="00981381"/>
    <w:rsid w:val="00981533"/>
    <w:rsid w:val="00981E13"/>
    <w:rsid w:val="00982E61"/>
    <w:rsid w:val="00983FBC"/>
    <w:rsid w:val="00985CAA"/>
    <w:rsid w:val="0098774D"/>
    <w:rsid w:val="009913B9"/>
    <w:rsid w:val="00991F99"/>
    <w:rsid w:val="00992C99"/>
    <w:rsid w:val="00993233"/>
    <w:rsid w:val="00995792"/>
    <w:rsid w:val="00995C5D"/>
    <w:rsid w:val="00997C0E"/>
    <w:rsid w:val="009A0243"/>
    <w:rsid w:val="009A1D71"/>
    <w:rsid w:val="009A29F3"/>
    <w:rsid w:val="009A326A"/>
    <w:rsid w:val="009A36A7"/>
    <w:rsid w:val="009A6945"/>
    <w:rsid w:val="009A7C69"/>
    <w:rsid w:val="009B16E4"/>
    <w:rsid w:val="009B2055"/>
    <w:rsid w:val="009C0BA0"/>
    <w:rsid w:val="009C0BC4"/>
    <w:rsid w:val="009C0E4F"/>
    <w:rsid w:val="009C1A22"/>
    <w:rsid w:val="009C1EE7"/>
    <w:rsid w:val="009C2D86"/>
    <w:rsid w:val="009C48E7"/>
    <w:rsid w:val="009C67EE"/>
    <w:rsid w:val="009C6A8B"/>
    <w:rsid w:val="009D0119"/>
    <w:rsid w:val="009D097A"/>
    <w:rsid w:val="009D0F9C"/>
    <w:rsid w:val="009D27DC"/>
    <w:rsid w:val="009D43FA"/>
    <w:rsid w:val="009D565F"/>
    <w:rsid w:val="009D58B6"/>
    <w:rsid w:val="009D6EA8"/>
    <w:rsid w:val="009E00A6"/>
    <w:rsid w:val="009E43B8"/>
    <w:rsid w:val="009E454F"/>
    <w:rsid w:val="009E5D85"/>
    <w:rsid w:val="009E6F09"/>
    <w:rsid w:val="009F05E5"/>
    <w:rsid w:val="009F084E"/>
    <w:rsid w:val="009F0C14"/>
    <w:rsid w:val="009F2C30"/>
    <w:rsid w:val="009F41B6"/>
    <w:rsid w:val="009F4945"/>
    <w:rsid w:val="009F4A8D"/>
    <w:rsid w:val="009F60F5"/>
    <w:rsid w:val="009F69EB"/>
    <w:rsid w:val="00A0307A"/>
    <w:rsid w:val="00A03FC0"/>
    <w:rsid w:val="00A10236"/>
    <w:rsid w:val="00A1069E"/>
    <w:rsid w:val="00A1206A"/>
    <w:rsid w:val="00A12BCE"/>
    <w:rsid w:val="00A15A69"/>
    <w:rsid w:val="00A20231"/>
    <w:rsid w:val="00A258E3"/>
    <w:rsid w:val="00A26C81"/>
    <w:rsid w:val="00A310D9"/>
    <w:rsid w:val="00A328E3"/>
    <w:rsid w:val="00A32DC2"/>
    <w:rsid w:val="00A339A0"/>
    <w:rsid w:val="00A3496E"/>
    <w:rsid w:val="00A366E2"/>
    <w:rsid w:val="00A40ECB"/>
    <w:rsid w:val="00A4291E"/>
    <w:rsid w:val="00A45365"/>
    <w:rsid w:val="00A45488"/>
    <w:rsid w:val="00A46228"/>
    <w:rsid w:val="00A47767"/>
    <w:rsid w:val="00A51CDB"/>
    <w:rsid w:val="00A55DF7"/>
    <w:rsid w:val="00A564A3"/>
    <w:rsid w:val="00A61263"/>
    <w:rsid w:val="00A61CFF"/>
    <w:rsid w:val="00A64D4E"/>
    <w:rsid w:val="00A6599B"/>
    <w:rsid w:val="00A66CA3"/>
    <w:rsid w:val="00A67C1C"/>
    <w:rsid w:val="00A70BBA"/>
    <w:rsid w:val="00A70BE2"/>
    <w:rsid w:val="00A716A8"/>
    <w:rsid w:val="00A73881"/>
    <w:rsid w:val="00A75993"/>
    <w:rsid w:val="00A81AF0"/>
    <w:rsid w:val="00A8395D"/>
    <w:rsid w:val="00A84629"/>
    <w:rsid w:val="00A85907"/>
    <w:rsid w:val="00A877E6"/>
    <w:rsid w:val="00A917B2"/>
    <w:rsid w:val="00A9620D"/>
    <w:rsid w:val="00A96A43"/>
    <w:rsid w:val="00A972BD"/>
    <w:rsid w:val="00A97EE8"/>
    <w:rsid w:val="00AA0ED5"/>
    <w:rsid w:val="00AA149F"/>
    <w:rsid w:val="00AA3C55"/>
    <w:rsid w:val="00AA4108"/>
    <w:rsid w:val="00AA4216"/>
    <w:rsid w:val="00AA51DD"/>
    <w:rsid w:val="00AA521A"/>
    <w:rsid w:val="00AA5AAC"/>
    <w:rsid w:val="00AA6C8B"/>
    <w:rsid w:val="00AA701C"/>
    <w:rsid w:val="00AA7D1F"/>
    <w:rsid w:val="00AB00C6"/>
    <w:rsid w:val="00AB03EF"/>
    <w:rsid w:val="00AB1620"/>
    <w:rsid w:val="00AB3A2C"/>
    <w:rsid w:val="00AB57EB"/>
    <w:rsid w:val="00AB7948"/>
    <w:rsid w:val="00AB7C82"/>
    <w:rsid w:val="00AC23B7"/>
    <w:rsid w:val="00AC49D8"/>
    <w:rsid w:val="00AC5D5E"/>
    <w:rsid w:val="00AC661B"/>
    <w:rsid w:val="00AC6A96"/>
    <w:rsid w:val="00AC6D1F"/>
    <w:rsid w:val="00AD03AA"/>
    <w:rsid w:val="00AD2D60"/>
    <w:rsid w:val="00AD2FB0"/>
    <w:rsid w:val="00AD4A68"/>
    <w:rsid w:val="00AD5051"/>
    <w:rsid w:val="00AD5EC5"/>
    <w:rsid w:val="00AD5EEE"/>
    <w:rsid w:val="00AD6E45"/>
    <w:rsid w:val="00AD77A5"/>
    <w:rsid w:val="00AD7808"/>
    <w:rsid w:val="00AD7BE9"/>
    <w:rsid w:val="00AE0CF0"/>
    <w:rsid w:val="00AE1795"/>
    <w:rsid w:val="00AE1A96"/>
    <w:rsid w:val="00AE60D0"/>
    <w:rsid w:val="00AE7B07"/>
    <w:rsid w:val="00AF1802"/>
    <w:rsid w:val="00AF3F95"/>
    <w:rsid w:val="00AF517F"/>
    <w:rsid w:val="00AF5305"/>
    <w:rsid w:val="00B019A6"/>
    <w:rsid w:val="00B01D0D"/>
    <w:rsid w:val="00B01F6E"/>
    <w:rsid w:val="00B037DA"/>
    <w:rsid w:val="00B03C76"/>
    <w:rsid w:val="00B06D36"/>
    <w:rsid w:val="00B07F9B"/>
    <w:rsid w:val="00B1108F"/>
    <w:rsid w:val="00B122B5"/>
    <w:rsid w:val="00B12C61"/>
    <w:rsid w:val="00B13A68"/>
    <w:rsid w:val="00B17BF2"/>
    <w:rsid w:val="00B17F47"/>
    <w:rsid w:val="00B20189"/>
    <w:rsid w:val="00B2163A"/>
    <w:rsid w:val="00B22156"/>
    <w:rsid w:val="00B226B9"/>
    <w:rsid w:val="00B25F28"/>
    <w:rsid w:val="00B27865"/>
    <w:rsid w:val="00B30F5E"/>
    <w:rsid w:val="00B32A56"/>
    <w:rsid w:val="00B370DD"/>
    <w:rsid w:val="00B4088D"/>
    <w:rsid w:val="00B43F95"/>
    <w:rsid w:val="00B462C0"/>
    <w:rsid w:val="00B47812"/>
    <w:rsid w:val="00B47BF4"/>
    <w:rsid w:val="00B51969"/>
    <w:rsid w:val="00B51C3A"/>
    <w:rsid w:val="00B5252E"/>
    <w:rsid w:val="00B54DCC"/>
    <w:rsid w:val="00B56F9D"/>
    <w:rsid w:val="00B571F9"/>
    <w:rsid w:val="00B573C1"/>
    <w:rsid w:val="00B57E96"/>
    <w:rsid w:val="00B6042C"/>
    <w:rsid w:val="00B61458"/>
    <w:rsid w:val="00B63C94"/>
    <w:rsid w:val="00B63D49"/>
    <w:rsid w:val="00B65095"/>
    <w:rsid w:val="00B65B6F"/>
    <w:rsid w:val="00B73D09"/>
    <w:rsid w:val="00B751D2"/>
    <w:rsid w:val="00B75CD1"/>
    <w:rsid w:val="00B76E41"/>
    <w:rsid w:val="00B81654"/>
    <w:rsid w:val="00B819F2"/>
    <w:rsid w:val="00B82D7A"/>
    <w:rsid w:val="00B8346F"/>
    <w:rsid w:val="00B8359A"/>
    <w:rsid w:val="00B83F04"/>
    <w:rsid w:val="00B8672A"/>
    <w:rsid w:val="00B93049"/>
    <w:rsid w:val="00B93889"/>
    <w:rsid w:val="00B94D66"/>
    <w:rsid w:val="00B953F2"/>
    <w:rsid w:val="00B9566E"/>
    <w:rsid w:val="00B9665F"/>
    <w:rsid w:val="00BA1B3E"/>
    <w:rsid w:val="00BA3318"/>
    <w:rsid w:val="00BA33E1"/>
    <w:rsid w:val="00BA48AD"/>
    <w:rsid w:val="00BA4BDE"/>
    <w:rsid w:val="00BA59C3"/>
    <w:rsid w:val="00BA6A7F"/>
    <w:rsid w:val="00BB1539"/>
    <w:rsid w:val="00BB2C70"/>
    <w:rsid w:val="00BB3E51"/>
    <w:rsid w:val="00BB54CC"/>
    <w:rsid w:val="00BB5F00"/>
    <w:rsid w:val="00BB7105"/>
    <w:rsid w:val="00BB7D01"/>
    <w:rsid w:val="00BC06F4"/>
    <w:rsid w:val="00BC26E7"/>
    <w:rsid w:val="00BC4887"/>
    <w:rsid w:val="00BC4B71"/>
    <w:rsid w:val="00BD27CD"/>
    <w:rsid w:val="00BD3F97"/>
    <w:rsid w:val="00BD6E2E"/>
    <w:rsid w:val="00BE11E4"/>
    <w:rsid w:val="00BE265B"/>
    <w:rsid w:val="00BE52B4"/>
    <w:rsid w:val="00BE6214"/>
    <w:rsid w:val="00BE68F2"/>
    <w:rsid w:val="00BE7FCD"/>
    <w:rsid w:val="00BF0462"/>
    <w:rsid w:val="00BF1A2E"/>
    <w:rsid w:val="00BF1A90"/>
    <w:rsid w:val="00BF3CD8"/>
    <w:rsid w:val="00BF4F25"/>
    <w:rsid w:val="00BF6399"/>
    <w:rsid w:val="00BF70C9"/>
    <w:rsid w:val="00BF747C"/>
    <w:rsid w:val="00BF776F"/>
    <w:rsid w:val="00C006EF"/>
    <w:rsid w:val="00C00A0F"/>
    <w:rsid w:val="00C06473"/>
    <w:rsid w:val="00C07108"/>
    <w:rsid w:val="00C11B83"/>
    <w:rsid w:val="00C13CEB"/>
    <w:rsid w:val="00C15393"/>
    <w:rsid w:val="00C171A7"/>
    <w:rsid w:val="00C175CB"/>
    <w:rsid w:val="00C179A2"/>
    <w:rsid w:val="00C20216"/>
    <w:rsid w:val="00C23012"/>
    <w:rsid w:val="00C231CD"/>
    <w:rsid w:val="00C26780"/>
    <w:rsid w:val="00C26C4C"/>
    <w:rsid w:val="00C301B4"/>
    <w:rsid w:val="00C307DD"/>
    <w:rsid w:val="00C30DF5"/>
    <w:rsid w:val="00C327E1"/>
    <w:rsid w:val="00C32A2E"/>
    <w:rsid w:val="00C333DD"/>
    <w:rsid w:val="00C3426D"/>
    <w:rsid w:val="00C34D61"/>
    <w:rsid w:val="00C34F39"/>
    <w:rsid w:val="00C37BE6"/>
    <w:rsid w:val="00C40078"/>
    <w:rsid w:val="00C40B3A"/>
    <w:rsid w:val="00C42456"/>
    <w:rsid w:val="00C4257D"/>
    <w:rsid w:val="00C479A1"/>
    <w:rsid w:val="00C47A38"/>
    <w:rsid w:val="00C50D9E"/>
    <w:rsid w:val="00C513DF"/>
    <w:rsid w:val="00C519CB"/>
    <w:rsid w:val="00C52EAB"/>
    <w:rsid w:val="00C531F1"/>
    <w:rsid w:val="00C53500"/>
    <w:rsid w:val="00C54D8F"/>
    <w:rsid w:val="00C56650"/>
    <w:rsid w:val="00C60A3D"/>
    <w:rsid w:val="00C61623"/>
    <w:rsid w:val="00C61717"/>
    <w:rsid w:val="00C61A55"/>
    <w:rsid w:val="00C6396C"/>
    <w:rsid w:val="00C64209"/>
    <w:rsid w:val="00C65AD8"/>
    <w:rsid w:val="00C67A07"/>
    <w:rsid w:val="00C7003A"/>
    <w:rsid w:val="00C700C1"/>
    <w:rsid w:val="00C70FF5"/>
    <w:rsid w:val="00C72D42"/>
    <w:rsid w:val="00C73F04"/>
    <w:rsid w:val="00C747A0"/>
    <w:rsid w:val="00C75426"/>
    <w:rsid w:val="00C82382"/>
    <w:rsid w:val="00C8258E"/>
    <w:rsid w:val="00C82BE7"/>
    <w:rsid w:val="00C86E1C"/>
    <w:rsid w:val="00C90977"/>
    <w:rsid w:val="00C92CB4"/>
    <w:rsid w:val="00C9443E"/>
    <w:rsid w:val="00C95E7F"/>
    <w:rsid w:val="00C9637E"/>
    <w:rsid w:val="00CA0E9B"/>
    <w:rsid w:val="00CA17AE"/>
    <w:rsid w:val="00CA19D8"/>
    <w:rsid w:val="00CA24AA"/>
    <w:rsid w:val="00CA2526"/>
    <w:rsid w:val="00CA2986"/>
    <w:rsid w:val="00CA56A4"/>
    <w:rsid w:val="00CA60A7"/>
    <w:rsid w:val="00CB09F6"/>
    <w:rsid w:val="00CB14E4"/>
    <w:rsid w:val="00CB1823"/>
    <w:rsid w:val="00CB2EAC"/>
    <w:rsid w:val="00CB416F"/>
    <w:rsid w:val="00CB56D9"/>
    <w:rsid w:val="00CB7F45"/>
    <w:rsid w:val="00CC034F"/>
    <w:rsid w:val="00CC37BA"/>
    <w:rsid w:val="00CC6F2E"/>
    <w:rsid w:val="00CC7855"/>
    <w:rsid w:val="00CD064F"/>
    <w:rsid w:val="00CD2385"/>
    <w:rsid w:val="00CD27BF"/>
    <w:rsid w:val="00CD3711"/>
    <w:rsid w:val="00CD3FA9"/>
    <w:rsid w:val="00CD79F8"/>
    <w:rsid w:val="00CE01F3"/>
    <w:rsid w:val="00CE0F4E"/>
    <w:rsid w:val="00CE159E"/>
    <w:rsid w:val="00CE29F7"/>
    <w:rsid w:val="00CE420D"/>
    <w:rsid w:val="00CE486E"/>
    <w:rsid w:val="00CE5F9E"/>
    <w:rsid w:val="00CE68BD"/>
    <w:rsid w:val="00CF01E4"/>
    <w:rsid w:val="00CF02E3"/>
    <w:rsid w:val="00CF09E4"/>
    <w:rsid w:val="00CF289A"/>
    <w:rsid w:val="00CF2E5C"/>
    <w:rsid w:val="00CF300B"/>
    <w:rsid w:val="00CF3674"/>
    <w:rsid w:val="00CF3836"/>
    <w:rsid w:val="00CF39C7"/>
    <w:rsid w:val="00CF3FF5"/>
    <w:rsid w:val="00CF5ED9"/>
    <w:rsid w:val="00CF6C78"/>
    <w:rsid w:val="00CF70AB"/>
    <w:rsid w:val="00D02095"/>
    <w:rsid w:val="00D0373E"/>
    <w:rsid w:val="00D049C7"/>
    <w:rsid w:val="00D05EB6"/>
    <w:rsid w:val="00D11919"/>
    <w:rsid w:val="00D128A5"/>
    <w:rsid w:val="00D13849"/>
    <w:rsid w:val="00D1485C"/>
    <w:rsid w:val="00D1697F"/>
    <w:rsid w:val="00D16C61"/>
    <w:rsid w:val="00D17896"/>
    <w:rsid w:val="00D17ED3"/>
    <w:rsid w:val="00D216E0"/>
    <w:rsid w:val="00D21F1E"/>
    <w:rsid w:val="00D23A48"/>
    <w:rsid w:val="00D24715"/>
    <w:rsid w:val="00D27635"/>
    <w:rsid w:val="00D30CB2"/>
    <w:rsid w:val="00D3234D"/>
    <w:rsid w:val="00D329A2"/>
    <w:rsid w:val="00D32A8F"/>
    <w:rsid w:val="00D335BC"/>
    <w:rsid w:val="00D3747E"/>
    <w:rsid w:val="00D375EB"/>
    <w:rsid w:val="00D45F67"/>
    <w:rsid w:val="00D473CD"/>
    <w:rsid w:val="00D5147D"/>
    <w:rsid w:val="00D52D3D"/>
    <w:rsid w:val="00D53147"/>
    <w:rsid w:val="00D53E5C"/>
    <w:rsid w:val="00D54CFE"/>
    <w:rsid w:val="00D54DA4"/>
    <w:rsid w:val="00D55635"/>
    <w:rsid w:val="00D55CD1"/>
    <w:rsid w:val="00D56A70"/>
    <w:rsid w:val="00D617F6"/>
    <w:rsid w:val="00D62D53"/>
    <w:rsid w:val="00D6662C"/>
    <w:rsid w:val="00D67001"/>
    <w:rsid w:val="00D7238E"/>
    <w:rsid w:val="00D72613"/>
    <w:rsid w:val="00D74DD1"/>
    <w:rsid w:val="00D76148"/>
    <w:rsid w:val="00D77119"/>
    <w:rsid w:val="00D81A0B"/>
    <w:rsid w:val="00D81FB1"/>
    <w:rsid w:val="00D832F4"/>
    <w:rsid w:val="00D90CE0"/>
    <w:rsid w:val="00D91DAC"/>
    <w:rsid w:val="00D930FD"/>
    <w:rsid w:val="00D940E1"/>
    <w:rsid w:val="00D96536"/>
    <w:rsid w:val="00D9692E"/>
    <w:rsid w:val="00D96A35"/>
    <w:rsid w:val="00DA2310"/>
    <w:rsid w:val="00DA26E9"/>
    <w:rsid w:val="00DA42CF"/>
    <w:rsid w:val="00DA4DCF"/>
    <w:rsid w:val="00DA713B"/>
    <w:rsid w:val="00DA738B"/>
    <w:rsid w:val="00DB0161"/>
    <w:rsid w:val="00DB10D0"/>
    <w:rsid w:val="00DB2554"/>
    <w:rsid w:val="00DB43C9"/>
    <w:rsid w:val="00DB5844"/>
    <w:rsid w:val="00DB7255"/>
    <w:rsid w:val="00DB77CA"/>
    <w:rsid w:val="00DC02A5"/>
    <w:rsid w:val="00DC2DB6"/>
    <w:rsid w:val="00DC2FE5"/>
    <w:rsid w:val="00DC4697"/>
    <w:rsid w:val="00DD0940"/>
    <w:rsid w:val="00DD196C"/>
    <w:rsid w:val="00DD27AB"/>
    <w:rsid w:val="00DD40D5"/>
    <w:rsid w:val="00DD732D"/>
    <w:rsid w:val="00DD741B"/>
    <w:rsid w:val="00DE1C2E"/>
    <w:rsid w:val="00DE4829"/>
    <w:rsid w:val="00DF1EA9"/>
    <w:rsid w:val="00DF4D59"/>
    <w:rsid w:val="00E023E7"/>
    <w:rsid w:val="00E02B3D"/>
    <w:rsid w:val="00E033C4"/>
    <w:rsid w:val="00E03644"/>
    <w:rsid w:val="00E036DC"/>
    <w:rsid w:val="00E03882"/>
    <w:rsid w:val="00E057A7"/>
    <w:rsid w:val="00E06D87"/>
    <w:rsid w:val="00E07846"/>
    <w:rsid w:val="00E07B5A"/>
    <w:rsid w:val="00E10060"/>
    <w:rsid w:val="00E10609"/>
    <w:rsid w:val="00E125D3"/>
    <w:rsid w:val="00E12888"/>
    <w:rsid w:val="00E14085"/>
    <w:rsid w:val="00E15690"/>
    <w:rsid w:val="00E15C88"/>
    <w:rsid w:val="00E16C92"/>
    <w:rsid w:val="00E209FE"/>
    <w:rsid w:val="00E2249C"/>
    <w:rsid w:val="00E22C81"/>
    <w:rsid w:val="00E22ECE"/>
    <w:rsid w:val="00E23961"/>
    <w:rsid w:val="00E23DED"/>
    <w:rsid w:val="00E24AAD"/>
    <w:rsid w:val="00E253F4"/>
    <w:rsid w:val="00E27203"/>
    <w:rsid w:val="00E3007C"/>
    <w:rsid w:val="00E307D7"/>
    <w:rsid w:val="00E30D68"/>
    <w:rsid w:val="00E32AA1"/>
    <w:rsid w:val="00E33DC1"/>
    <w:rsid w:val="00E34F97"/>
    <w:rsid w:val="00E35BF3"/>
    <w:rsid w:val="00E37CA2"/>
    <w:rsid w:val="00E408ED"/>
    <w:rsid w:val="00E423C3"/>
    <w:rsid w:val="00E43BA7"/>
    <w:rsid w:val="00E43D1F"/>
    <w:rsid w:val="00E449DC"/>
    <w:rsid w:val="00E46F9C"/>
    <w:rsid w:val="00E47AE0"/>
    <w:rsid w:val="00E50410"/>
    <w:rsid w:val="00E526D4"/>
    <w:rsid w:val="00E52E0D"/>
    <w:rsid w:val="00E556B6"/>
    <w:rsid w:val="00E55AAB"/>
    <w:rsid w:val="00E5648E"/>
    <w:rsid w:val="00E57D39"/>
    <w:rsid w:val="00E62BAB"/>
    <w:rsid w:val="00E63CC0"/>
    <w:rsid w:val="00E641FB"/>
    <w:rsid w:val="00E6650E"/>
    <w:rsid w:val="00E67A4D"/>
    <w:rsid w:val="00E701A0"/>
    <w:rsid w:val="00E717CB"/>
    <w:rsid w:val="00E750D1"/>
    <w:rsid w:val="00E77E7E"/>
    <w:rsid w:val="00E77F2B"/>
    <w:rsid w:val="00E809B3"/>
    <w:rsid w:val="00E810C6"/>
    <w:rsid w:val="00E82DA9"/>
    <w:rsid w:val="00E82F58"/>
    <w:rsid w:val="00E833E2"/>
    <w:rsid w:val="00E8409C"/>
    <w:rsid w:val="00E86485"/>
    <w:rsid w:val="00E9212B"/>
    <w:rsid w:val="00E921B8"/>
    <w:rsid w:val="00E9616C"/>
    <w:rsid w:val="00E97CA5"/>
    <w:rsid w:val="00EA072B"/>
    <w:rsid w:val="00EA0847"/>
    <w:rsid w:val="00EA21C5"/>
    <w:rsid w:val="00EA3516"/>
    <w:rsid w:val="00EA66CE"/>
    <w:rsid w:val="00EB03A1"/>
    <w:rsid w:val="00EB06B6"/>
    <w:rsid w:val="00EB0C32"/>
    <w:rsid w:val="00EB1C57"/>
    <w:rsid w:val="00EB2BBB"/>
    <w:rsid w:val="00EC0AE6"/>
    <w:rsid w:val="00EC26CF"/>
    <w:rsid w:val="00EC2EDE"/>
    <w:rsid w:val="00EC434B"/>
    <w:rsid w:val="00EC5412"/>
    <w:rsid w:val="00EC5F68"/>
    <w:rsid w:val="00EC7EEC"/>
    <w:rsid w:val="00ED0206"/>
    <w:rsid w:val="00ED57BB"/>
    <w:rsid w:val="00EE056B"/>
    <w:rsid w:val="00EE1C08"/>
    <w:rsid w:val="00EE2143"/>
    <w:rsid w:val="00EE2A8E"/>
    <w:rsid w:val="00EE2F19"/>
    <w:rsid w:val="00EE3112"/>
    <w:rsid w:val="00EE40E3"/>
    <w:rsid w:val="00EE541E"/>
    <w:rsid w:val="00EE5886"/>
    <w:rsid w:val="00EE621B"/>
    <w:rsid w:val="00EF0CC0"/>
    <w:rsid w:val="00EF1401"/>
    <w:rsid w:val="00EF359A"/>
    <w:rsid w:val="00EF4A1C"/>
    <w:rsid w:val="00EF4FAC"/>
    <w:rsid w:val="00EF5CD1"/>
    <w:rsid w:val="00F0275C"/>
    <w:rsid w:val="00F0382D"/>
    <w:rsid w:val="00F07F3E"/>
    <w:rsid w:val="00F10139"/>
    <w:rsid w:val="00F1258E"/>
    <w:rsid w:val="00F132E4"/>
    <w:rsid w:val="00F1369B"/>
    <w:rsid w:val="00F16093"/>
    <w:rsid w:val="00F16394"/>
    <w:rsid w:val="00F21AD6"/>
    <w:rsid w:val="00F21D1D"/>
    <w:rsid w:val="00F21F4E"/>
    <w:rsid w:val="00F22EF6"/>
    <w:rsid w:val="00F2317F"/>
    <w:rsid w:val="00F23A38"/>
    <w:rsid w:val="00F240F7"/>
    <w:rsid w:val="00F30B3E"/>
    <w:rsid w:val="00F314F8"/>
    <w:rsid w:val="00F315C3"/>
    <w:rsid w:val="00F31D0E"/>
    <w:rsid w:val="00F348BD"/>
    <w:rsid w:val="00F34DF7"/>
    <w:rsid w:val="00F3772C"/>
    <w:rsid w:val="00F41C78"/>
    <w:rsid w:val="00F42A05"/>
    <w:rsid w:val="00F43DCE"/>
    <w:rsid w:val="00F4652B"/>
    <w:rsid w:val="00F46FEC"/>
    <w:rsid w:val="00F47A8C"/>
    <w:rsid w:val="00F50146"/>
    <w:rsid w:val="00F52C40"/>
    <w:rsid w:val="00F533BB"/>
    <w:rsid w:val="00F54905"/>
    <w:rsid w:val="00F54D0E"/>
    <w:rsid w:val="00F60067"/>
    <w:rsid w:val="00F60D53"/>
    <w:rsid w:val="00F639FD"/>
    <w:rsid w:val="00F64521"/>
    <w:rsid w:val="00F64F3A"/>
    <w:rsid w:val="00F67322"/>
    <w:rsid w:val="00F7651E"/>
    <w:rsid w:val="00F76FEC"/>
    <w:rsid w:val="00F801C5"/>
    <w:rsid w:val="00F80454"/>
    <w:rsid w:val="00F82A0E"/>
    <w:rsid w:val="00F833E3"/>
    <w:rsid w:val="00F83BC1"/>
    <w:rsid w:val="00F83DF7"/>
    <w:rsid w:val="00F852CD"/>
    <w:rsid w:val="00F87DCF"/>
    <w:rsid w:val="00F9054B"/>
    <w:rsid w:val="00F91FC1"/>
    <w:rsid w:val="00F91FFB"/>
    <w:rsid w:val="00F9227A"/>
    <w:rsid w:val="00F92422"/>
    <w:rsid w:val="00F93ED8"/>
    <w:rsid w:val="00F94820"/>
    <w:rsid w:val="00F9499E"/>
    <w:rsid w:val="00F94F9C"/>
    <w:rsid w:val="00F95354"/>
    <w:rsid w:val="00F969ED"/>
    <w:rsid w:val="00F97136"/>
    <w:rsid w:val="00F97567"/>
    <w:rsid w:val="00FA24A4"/>
    <w:rsid w:val="00FA4FFB"/>
    <w:rsid w:val="00FA59FF"/>
    <w:rsid w:val="00FB1C55"/>
    <w:rsid w:val="00FB252B"/>
    <w:rsid w:val="00FB2A89"/>
    <w:rsid w:val="00FB3D3B"/>
    <w:rsid w:val="00FB3DCC"/>
    <w:rsid w:val="00FB45AB"/>
    <w:rsid w:val="00FB5444"/>
    <w:rsid w:val="00FB5576"/>
    <w:rsid w:val="00FB5B31"/>
    <w:rsid w:val="00FB5FCA"/>
    <w:rsid w:val="00FC06E9"/>
    <w:rsid w:val="00FC172E"/>
    <w:rsid w:val="00FC1DFF"/>
    <w:rsid w:val="00FC37E8"/>
    <w:rsid w:val="00FC3B5C"/>
    <w:rsid w:val="00FC522E"/>
    <w:rsid w:val="00FC75F2"/>
    <w:rsid w:val="00FC75F6"/>
    <w:rsid w:val="00FD1199"/>
    <w:rsid w:val="00FD132C"/>
    <w:rsid w:val="00FD2108"/>
    <w:rsid w:val="00FD25D0"/>
    <w:rsid w:val="00FD278B"/>
    <w:rsid w:val="00FD7A2F"/>
    <w:rsid w:val="00FE10B5"/>
    <w:rsid w:val="00FE347B"/>
    <w:rsid w:val="00FE357B"/>
    <w:rsid w:val="00FE386E"/>
    <w:rsid w:val="00FE4460"/>
    <w:rsid w:val="00FE46A1"/>
    <w:rsid w:val="00FE53E9"/>
    <w:rsid w:val="00FE5E2E"/>
    <w:rsid w:val="00FE7429"/>
    <w:rsid w:val="00FF0720"/>
    <w:rsid w:val="00FF3854"/>
    <w:rsid w:val="00FF4B5F"/>
    <w:rsid w:val="00FF4C90"/>
    <w:rsid w:val="00FF7CCF"/>
    <w:rsid w:val="16B6CFB2"/>
    <w:rsid w:val="1BE49D4C"/>
    <w:rsid w:val="23AF08C8"/>
    <w:rsid w:val="318D272F"/>
    <w:rsid w:val="395A44B9"/>
    <w:rsid w:val="3D88A009"/>
    <w:rsid w:val="3D950BB0"/>
    <w:rsid w:val="5AD56807"/>
    <w:rsid w:val="65AF63E2"/>
    <w:rsid w:val="67A96806"/>
    <w:rsid w:val="6C67A1C6"/>
    <w:rsid w:val="6F386776"/>
    <w:rsid w:val="75E2600A"/>
    <w:rsid w:val="7A363205"/>
    <w:rsid w:val="7A41A8C0"/>
    <w:rsid w:val="7C275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CCE9E904-3885-4B7E-8EEB-311BEA88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Ha,List Paragraph"/>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Ha Car,List Paragraph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character" w:customStyle="1" w:styleId="cf01">
    <w:name w:val="cf01"/>
    <w:basedOn w:val="Fuentedeprrafopredeter"/>
    <w:rsid w:val="006F4CF1"/>
    <w:rPr>
      <w:rFonts w:ascii="Segoe UI" w:hAnsi="Segoe UI" w:cs="Segoe UI" w:hint="default"/>
      <w:sz w:val="18"/>
      <w:szCs w:val="18"/>
    </w:rPr>
  </w:style>
  <w:style w:type="paragraph" w:customStyle="1" w:styleId="pf0">
    <w:name w:val="pf0"/>
    <w:basedOn w:val="Normal"/>
    <w:rsid w:val="006F4CF1"/>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msonormal">
    <w:name w:val="x_msonormal"/>
    <w:basedOn w:val="Normal"/>
    <w:rsid w:val="00AA4108"/>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uerpodeltexto">
    <w:name w:val="Cuerpo del texto_"/>
    <w:link w:val="Cuerpodeltexto0"/>
    <w:locked/>
    <w:rsid w:val="00CC7855"/>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CC7855"/>
    <w:pPr>
      <w:widowControl w:val="0"/>
      <w:shd w:val="clear" w:color="auto" w:fill="FFFFFF"/>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CC7855"/>
    <w:rPr>
      <w:b/>
      <w:bCs/>
    </w:rPr>
  </w:style>
  <w:style w:type="character" w:styleId="nfasis">
    <w:name w:val="Emphasis"/>
    <w:basedOn w:val="Fuentedeprrafopredeter"/>
    <w:uiPriority w:val="20"/>
    <w:qFormat/>
    <w:rsid w:val="00CC7855"/>
    <w:rPr>
      <w:i/>
      <w:iCs/>
    </w:rPr>
  </w:style>
  <w:style w:type="character" w:customStyle="1" w:styleId="baj">
    <w:name w:val="b_aj"/>
    <w:basedOn w:val="Fuentedeprrafopredeter"/>
    <w:rsid w:val="007E4732"/>
  </w:style>
  <w:style w:type="character" w:customStyle="1" w:styleId="CuerpodeltextoNegrita">
    <w:name w:val="Cuerpo del texto + Negrita"/>
    <w:aliases w:val="Espaciado 0 pto,Cuerpo del texto (2) + Sin negrita"/>
    <w:basedOn w:val="Fuentedeprrafopredeter"/>
    <w:rsid w:val="00135E32"/>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4">
    <w:name w:val="Cuerpo del texto (4)_"/>
    <w:basedOn w:val="Fuentedeprrafopredeter"/>
    <w:link w:val="Cuerpodeltexto40"/>
    <w:rsid w:val="00135E32"/>
    <w:rPr>
      <w:rFonts w:ascii="Arial" w:eastAsia="Arial" w:hAnsi="Arial" w:cs="Arial"/>
      <w:i/>
      <w:iCs/>
      <w:sz w:val="18"/>
      <w:szCs w:val="18"/>
      <w:shd w:val="clear" w:color="auto" w:fill="FFFFFF"/>
    </w:rPr>
  </w:style>
  <w:style w:type="paragraph" w:customStyle="1" w:styleId="Cuerpodeltexto40">
    <w:name w:val="Cuerpo del texto (4)"/>
    <w:basedOn w:val="Normal"/>
    <w:link w:val="Cuerpodeltexto4"/>
    <w:rsid w:val="00135E32"/>
    <w:pPr>
      <w:widowControl w:val="0"/>
      <w:shd w:val="clear" w:color="auto" w:fill="FFFFFF"/>
      <w:spacing w:before="360" w:after="360" w:line="0" w:lineRule="atLeast"/>
      <w:jc w:val="both"/>
    </w:pPr>
    <w:rPr>
      <w:rFonts w:ascii="Arial" w:eastAsia="Arial" w:hAnsi="Arial" w:cs="Arial"/>
      <w:i/>
      <w:iCs/>
      <w:sz w:val="18"/>
      <w:szCs w:val="18"/>
      <w:lang w:val="es-CO"/>
    </w:rPr>
  </w:style>
  <w:style w:type="character" w:customStyle="1" w:styleId="Cuerpodeltexto3">
    <w:name w:val="Cuerpo del texto (3)"/>
    <w:basedOn w:val="Fuentedeprrafopredeter"/>
    <w:rsid w:val="00135E32"/>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Sincursiva">
    <w:name w:val="Cuerpo del texto (4) + Sin cursiva"/>
    <w:basedOn w:val="Cuerpodeltexto4"/>
    <w:rsid w:val="00135E32"/>
    <w:rPr>
      <w:rFonts w:ascii="Arial" w:eastAsia="Arial" w:hAnsi="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customStyle="1" w:styleId="Cuerpodeltexto44pto">
    <w:name w:val="Cuerpo del texto (4) + 4 pto"/>
    <w:aliases w:val="Sin cursiva,Cuerpo del texto (3) + 4 pto"/>
    <w:basedOn w:val="Cuerpodeltexto4"/>
    <w:rsid w:val="00135E32"/>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Cursiva">
    <w:name w:val="Cuerpo del texto + Cursiva"/>
    <w:basedOn w:val="Cuerpodeltexto"/>
    <w:rsid w:val="00135E32"/>
    <w:rPr>
      <w:rFonts w:ascii="Arial" w:eastAsia="Arial" w:hAnsi="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3Sincursiva">
    <w:name w:val="Cuerpo del texto (3) + Sin cursiva"/>
    <w:basedOn w:val="Fuentedeprrafopredeter"/>
    <w:rsid w:val="00135E32"/>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character" w:customStyle="1" w:styleId="Ttulo10">
    <w:name w:val="Título #1_"/>
    <w:basedOn w:val="Fuentedeprrafopredeter"/>
    <w:link w:val="Ttulo11"/>
    <w:rsid w:val="00135E32"/>
    <w:rPr>
      <w:rFonts w:ascii="Arial" w:eastAsia="Arial" w:hAnsi="Arial" w:cs="Arial"/>
      <w:b/>
      <w:bCs/>
      <w:i/>
      <w:iCs/>
      <w:spacing w:val="20"/>
      <w:sz w:val="13"/>
      <w:szCs w:val="13"/>
      <w:shd w:val="clear" w:color="auto" w:fill="FFFFFF"/>
    </w:rPr>
  </w:style>
  <w:style w:type="paragraph" w:customStyle="1" w:styleId="Ttulo11">
    <w:name w:val="Título #1"/>
    <w:basedOn w:val="Normal"/>
    <w:link w:val="Ttulo10"/>
    <w:rsid w:val="00135E32"/>
    <w:pPr>
      <w:widowControl w:val="0"/>
      <w:shd w:val="clear" w:color="auto" w:fill="FFFFFF"/>
      <w:spacing w:before="360" w:after="240" w:line="0" w:lineRule="atLeast"/>
      <w:jc w:val="both"/>
      <w:outlineLvl w:val="0"/>
    </w:pPr>
    <w:rPr>
      <w:rFonts w:ascii="Arial" w:eastAsia="Arial" w:hAnsi="Arial" w:cs="Arial"/>
      <w:b/>
      <w:bCs/>
      <w:i/>
      <w:iCs/>
      <w:spacing w:val="20"/>
      <w:sz w:val="13"/>
      <w:szCs w:val="13"/>
      <w:lang w:val="es-CO"/>
    </w:rPr>
  </w:style>
  <w:style w:type="character" w:customStyle="1" w:styleId="tabchar">
    <w:name w:val="tabchar"/>
    <w:basedOn w:val="Fuentedeprrafopredeter"/>
    <w:rsid w:val="00527F30"/>
  </w:style>
  <w:style w:type="paragraph" w:styleId="Listaconvietas">
    <w:name w:val="List Bullet"/>
    <w:basedOn w:val="Normal"/>
    <w:autoRedefine/>
    <w:rsid w:val="00D32A8F"/>
    <w:pPr>
      <w:numPr>
        <w:numId w:val="44"/>
      </w:numPr>
      <w:adjustRightInd w:val="0"/>
      <w:spacing w:after="0" w:line="240" w:lineRule="auto"/>
      <w:jc w:val="both"/>
    </w:pPr>
    <w:rPr>
      <w:rFonts w:ascii="Arial" w:eastAsiaTheme="minorHAnsi" w:hAnsi="Arial" w:cs="Arial"/>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721">
      <w:bodyDiv w:val="1"/>
      <w:marLeft w:val="0"/>
      <w:marRight w:val="0"/>
      <w:marTop w:val="0"/>
      <w:marBottom w:val="0"/>
      <w:divBdr>
        <w:top w:val="none" w:sz="0" w:space="0" w:color="auto"/>
        <w:left w:val="none" w:sz="0" w:space="0" w:color="auto"/>
        <w:bottom w:val="none" w:sz="0" w:space="0" w:color="auto"/>
        <w:right w:val="none" w:sz="0" w:space="0" w:color="auto"/>
      </w:divBdr>
      <w:divsChild>
        <w:div w:id="1293361695">
          <w:marLeft w:val="0"/>
          <w:marRight w:val="0"/>
          <w:marTop w:val="0"/>
          <w:marBottom w:val="0"/>
          <w:divBdr>
            <w:top w:val="none" w:sz="0" w:space="0" w:color="auto"/>
            <w:left w:val="none" w:sz="0" w:space="0" w:color="auto"/>
            <w:bottom w:val="none" w:sz="0" w:space="0" w:color="auto"/>
            <w:right w:val="none" w:sz="0" w:space="0" w:color="auto"/>
          </w:divBdr>
          <w:divsChild>
            <w:div w:id="1796757672">
              <w:marLeft w:val="0"/>
              <w:marRight w:val="0"/>
              <w:marTop w:val="0"/>
              <w:marBottom w:val="0"/>
              <w:divBdr>
                <w:top w:val="none" w:sz="0" w:space="0" w:color="auto"/>
                <w:left w:val="none" w:sz="0" w:space="0" w:color="auto"/>
                <w:bottom w:val="none" w:sz="0" w:space="0" w:color="auto"/>
                <w:right w:val="none" w:sz="0" w:space="0" w:color="auto"/>
              </w:divBdr>
            </w:div>
            <w:div w:id="1236090308">
              <w:marLeft w:val="0"/>
              <w:marRight w:val="0"/>
              <w:marTop w:val="0"/>
              <w:marBottom w:val="0"/>
              <w:divBdr>
                <w:top w:val="none" w:sz="0" w:space="0" w:color="auto"/>
                <w:left w:val="none" w:sz="0" w:space="0" w:color="auto"/>
                <w:bottom w:val="none" w:sz="0" w:space="0" w:color="auto"/>
                <w:right w:val="none" w:sz="0" w:space="0" w:color="auto"/>
              </w:divBdr>
            </w:div>
            <w:div w:id="829440005">
              <w:marLeft w:val="0"/>
              <w:marRight w:val="0"/>
              <w:marTop w:val="0"/>
              <w:marBottom w:val="0"/>
              <w:divBdr>
                <w:top w:val="none" w:sz="0" w:space="0" w:color="auto"/>
                <w:left w:val="none" w:sz="0" w:space="0" w:color="auto"/>
                <w:bottom w:val="none" w:sz="0" w:space="0" w:color="auto"/>
                <w:right w:val="none" w:sz="0" w:space="0" w:color="auto"/>
              </w:divBdr>
            </w:div>
            <w:div w:id="184562016">
              <w:marLeft w:val="0"/>
              <w:marRight w:val="0"/>
              <w:marTop w:val="0"/>
              <w:marBottom w:val="0"/>
              <w:divBdr>
                <w:top w:val="none" w:sz="0" w:space="0" w:color="auto"/>
                <w:left w:val="none" w:sz="0" w:space="0" w:color="auto"/>
                <w:bottom w:val="none" w:sz="0" w:space="0" w:color="auto"/>
                <w:right w:val="none" w:sz="0" w:space="0" w:color="auto"/>
              </w:divBdr>
            </w:div>
          </w:divsChild>
        </w:div>
        <w:div w:id="64690470">
          <w:marLeft w:val="0"/>
          <w:marRight w:val="0"/>
          <w:marTop w:val="0"/>
          <w:marBottom w:val="0"/>
          <w:divBdr>
            <w:top w:val="none" w:sz="0" w:space="0" w:color="auto"/>
            <w:left w:val="none" w:sz="0" w:space="0" w:color="auto"/>
            <w:bottom w:val="none" w:sz="0" w:space="0" w:color="auto"/>
            <w:right w:val="none" w:sz="0" w:space="0" w:color="auto"/>
          </w:divBdr>
        </w:div>
        <w:div w:id="1249731740">
          <w:marLeft w:val="0"/>
          <w:marRight w:val="0"/>
          <w:marTop w:val="0"/>
          <w:marBottom w:val="0"/>
          <w:divBdr>
            <w:top w:val="none" w:sz="0" w:space="0" w:color="auto"/>
            <w:left w:val="none" w:sz="0" w:space="0" w:color="auto"/>
            <w:bottom w:val="none" w:sz="0" w:space="0" w:color="auto"/>
            <w:right w:val="none" w:sz="0" w:space="0" w:color="auto"/>
          </w:divBdr>
        </w:div>
        <w:div w:id="1518038472">
          <w:marLeft w:val="0"/>
          <w:marRight w:val="0"/>
          <w:marTop w:val="0"/>
          <w:marBottom w:val="0"/>
          <w:divBdr>
            <w:top w:val="none" w:sz="0" w:space="0" w:color="auto"/>
            <w:left w:val="none" w:sz="0" w:space="0" w:color="auto"/>
            <w:bottom w:val="none" w:sz="0" w:space="0" w:color="auto"/>
            <w:right w:val="none" w:sz="0" w:space="0" w:color="auto"/>
          </w:divBdr>
        </w:div>
        <w:div w:id="1052509675">
          <w:marLeft w:val="0"/>
          <w:marRight w:val="0"/>
          <w:marTop w:val="0"/>
          <w:marBottom w:val="0"/>
          <w:divBdr>
            <w:top w:val="none" w:sz="0" w:space="0" w:color="auto"/>
            <w:left w:val="none" w:sz="0" w:space="0" w:color="auto"/>
            <w:bottom w:val="none" w:sz="0" w:space="0" w:color="auto"/>
            <w:right w:val="none" w:sz="0" w:space="0" w:color="auto"/>
          </w:divBdr>
        </w:div>
        <w:div w:id="497502158">
          <w:marLeft w:val="0"/>
          <w:marRight w:val="0"/>
          <w:marTop w:val="0"/>
          <w:marBottom w:val="0"/>
          <w:divBdr>
            <w:top w:val="none" w:sz="0" w:space="0" w:color="auto"/>
            <w:left w:val="none" w:sz="0" w:space="0" w:color="auto"/>
            <w:bottom w:val="none" w:sz="0" w:space="0" w:color="auto"/>
            <w:right w:val="none" w:sz="0" w:space="0" w:color="auto"/>
          </w:divBdr>
        </w:div>
        <w:div w:id="1139154729">
          <w:marLeft w:val="0"/>
          <w:marRight w:val="0"/>
          <w:marTop w:val="0"/>
          <w:marBottom w:val="0"/>
          <w:divBdr>
            <w:top w:val="none" w:sz="0" w:space="0" w:color="auto"/>
            <w:left w:val="none" w:sz="0" w:space="0" w:color="auto"/>
            <w:bottom w:val="none" w:sz="0" w:space="0" w:color="auto"/>
            <w:right w:val="none" w:sz="0" w:space="0" w:color="auto"/>
          </w:divBdr>
        </w:div>
      </w:divsChild>
    </w:div>
    <w:div w:id="108165013">
      <w:bodyDiv w:val="1"/>
      <w:marLeft w:val="0"/>
      <w:marRight w:val="0"/>
      <w:marTop w:val="0"/>
      <w:marBottom w:val="0"/>
      <w:divBdr>
        <w:top w:val="none" w:sz="0" w:space="0" w:color="auto"/>
        <w:left w:val="none" w:sz="0" w:space="0" w:color="auto"/>
        <w:bottom w:val="none" w:sz="0" w:space="0" w:color="auto"/>
        <w:right w:val="none" w:sz="0" w:space="0" w:color="auto"/>
      </w:divBdr>
      <w:divsChild>
        <w:div w:id="512719632">
          <w:marLeft w:val="0"/>
          <w:marRight w:val="0"/>
          <w:marTop w:val="0"/>
          <w:marBottom w:val="0"/>
          <w:divBdr>
            <w:top w:val="none" w:sz="0" w:space="0" w:color="auto"/>
            <w:left w:val="none" w:sz="0" w:space="0" w:color="auto"/>
            <w:bottom w:val="none" w:sz="0" w:space="0" w:color="auto"/>
            <w:right w:val="none" w:sz="0" w:space="0" w:color="auto"/>
          </w:divBdr>
        </w:div>
        <w:div w:id="973408993">
          <w:marLeft w:val="0"/>
          <w:marRight w:val="0"/>
          <w:marTop w:val="0"/>
          <w:marBottom w:val="0"/>
          <w:divBdr>
            <w:top w:val="none" w:sz="0" w:space="0" w:color="auto"/>
            <w:left w:val="none" w:sz="0" w:space="0" w:color="auto"/>
            <w:bottom w:val="none" w:sz="0" w:space="0" w:color="auto"/>
            <w:right w:val="none" w:sz="0" w:space="0" w:color="auto"/>
          </w:divBdr>
        </w:div>
        <w:div w:id="1830900120">
          <w:marLeft w:val="0"/>
          <w:marRight w:val="0"/>
          <w:marTop w:val="0"/>
          <w:marBottom w:val="0"/>
          <w:divBdr>
            <w:top w:val="none" w:sz="0" w:space="0" w:color="auto"/>
            <w:left w:val="none" w:sz="0" w:space="0" w:color="auto"/>
            <w:bottom w:val="none" w:sz="0" w:space="0" w:color="auto"/>
            <w:right w:val="none" w:sz="0" w:space="0" w:color="auto"/>
          </w:divBdr>
        </w:div>
        <w:div w:id="1300964775">
          <w:marLeft w:val="0"/>
          <w:marRight w:val="0"/>
          <w:marTop w:val="0"/>
          <w:marBottom w:val="0"/>
          <w:divBdr>
            <w:top w:val="none" w:sz="0" w:space="0" w:color="auto"/>
            <w:left w:val="none" w:sz="0" w:space="0" w:color="auto"/>
            <w:bottom w:val="none" w:sz="0" w:space="0" w:color="auto"/>
            <w:right w:val="none" w:sz="0" w:space="0" w:color="auto"/>
          </w:divBdr>
        </w:div>
        <w:div w:id="316347105">
          <w:marLeft w:val="0"/>
          <w:marRight w:val="0"/>
          <w:marTop w:val="0"/>
          <w:marBottom w:val="0"/>
          <w:divBdr>
            <w:top w:val="none" w:sz="0" w:space="0" w:color="auto"/>
            <w:left w:val="none" w:sz="0" w:space="0" w:color="auto"/>
            <w:bottom w:val="none" w:sz="0" w:space="0" w:color="auto"/>
            <w:right w:val="none" w:sz="0" w:space="0" w:color="auto"/>
          </w:divBdr>
        </w:div>
        <w:div w:id="1512377206">
          <w:marLeft w:val="0"/>
          <w:marRight w:val="0"/>
          <w:marTop w:val="0"/>
          <w:marBottom w:val="0"/>
          <w:divBdr>
            <w:top w:val="none" w:sz="0" w:space="0" w:color="auto"/>
            <w:left w:val="none" w:sz="0" w:space="0" w:color="auto"/>
            <w:bottom w:val="none" w:sz="0" w:space="0" w:color="auto"/>
            <w:right w:val="none" w:sz="0" w:space="0" w:color="auto"/>
          </w:divBdr>
        </w:div>
        <w:div w:id="945696121">
          <w:marLeft w:val="0"/>
          <w:marRight w:val="0"/>
          <w:marTop w:val="0"/>
          <w:marBottom w:val="0"/>
          <w:divBdr>
            <w:top w:val="none" w:sz="0" w:space="0" w:color="auto"/>
            <w:left w:val="none" w:sz="0" w:space="0" w:color="auto"/>
            <w:bottom w:val="none" w:sz="0" w:space="0" w:color="auto"/>
            <w:right w:val="none" w:sz="0" w:space="0" w:color="auto"/>
          </w:divBdr>
        </w:div>
        <w:div w:id="62266706">
          <w:marLeft w:val="0"/>
          <w:marRight w:val="0"/>
          <w:marTop w:val="0"/>
          <w:marBottom w:val="0"/>
          <w:divBdr>
            <w:top w:val="none" w:sz="0" w:space="0" w:color="auto"/>
            <w:left w:val="none" w:sz="0" w:space="0" w:color="auto"/>
            <w:bottom w:val="none" w:sz="0" w:space="0" w:color="auto"/>
            <w:right w:val="none" w:sz="0" w:space="0" w:color="auto"/>
          </w:divBdr>
        </w:div>
        <w:div w:id="1684086164">
          <w:marLeft w:val="0"/>
          <w:marRight w:val="0"/>
          <w:marTop w:val="0"/>
          <w:marBottom w:val="0"/>
          <w:divBdr>
            <w:top w:val="none" w:sz="0" w:space="0" w:color="auto"/>
            <w:left w:val="none" w:sz="0" w:space="0" w:color="auto"/>
            <w:bottom w:val="none" w:sz="0" w:space="0" w:color="auto"/>
            <w:right w:val="none" w:sz="0" w:space="0" w:color="auto"/>
          </w:divBdr>
        </w:div>
        <w:div w:id="919487015">
          <w:marLeft w:val="0"/>
          <w:marRight w:val="0"/>
          <w:marTop w:val="0"/>
          <w:marBottom w:val="0"/>
          <w:divBdr>
            <w:top w:val="none" w:sz="0" w:space="0" w:color="auto"/>
            <w:left w:val="none" w:sz="0" w:space="0" w:color="auto"/>
            <w:bottom w:val="none" w:sz="0" w:space="0" w:color="auto"/>
            <w:right w:val="none" w:sz="0" w:space="0" w:color="auto"/>
          </w:divBdr>
        </w:div>
        <w:div w:id="1651443085">
          <w:marLeft w:val="0"/>
          <w:marRight w:val="0"/>
          <w:marTop w:val="0"/>
          <w:marBottom w:val="0"/>
          <w:divBdr>
            <w:top w:val="none" w:sz="0" w:space="0" w:color="auto"/>
            <w:left w:val="none" w:sz="0" w:space="0" w:color="auto"/>
            <w:bottom w:val="none" w:sz="0" w:space="0" w:color="auto"/>
            <w:right w:val="none" w:sz="0" w:space="0" w:color="auto"/>
          </w:divBdr>
        </w:div>
        <w:div w:id="2053770437">
          <w:marLeft w:val="0"/>
          <w:marRight w:val="0"/>
          <w:marTop w:val="0"/>
          <w:marBottom w:val="0"/>
          <w:divBdr>
            <w:top w:val="none" w:sz="0" w:space="0" w:color="auto"/>
            <w:left w:val="none" w:sz="0" w:space="0" w:color="auto"/>
            <w:bottom w:val="none" w:sz="0" w:space="0" w:color="auto"/>
            <w:right w:val="none" w:sz="0" w:space="0" w:color="auto"/>
          </w:divBdr>
        </w:div>
        <w:div w:id="1585070798">
          <w:marLeft w:val="0"/>
          <w:marRight w:val="0"/>
          <w:marTop w:val="0"/>
          <w:marBottom w:val="0"/>
          <w:divBdr>
            <w:top w:val="none" w:sz="0" w:space="0" w:color="auto"/>
            <w:left w:val="none" w:sz="0" w:space="0" w:color="auto"/>
            <w:bottom w:val="none" w:sz="0" w:space="0" w:color="auto"/>
            <w:right w:val="none" w:sz="0" w:space="0" w:color="auto"/>
          </w:divBdr>
        </w:div>
        <w:div w:id="1821114932">
          <w:marLeft w:val="0"/>
          <w:marRight w:val="0"/>
          <w:marTop w:val="0"/>
          <w:marBottom w:val="0"/>
          <w:divBdr>
            <w:top w:val="none" w:sz="0" w:space="0" w:color="auto"/>
            <w:left w:val="none" w:sz="0" w:space="0" w:color="auto"/>
            <w:bottom w:val="none" w:sz="0" w:space="0" w:color="auto"/>
            <w:right w:val="none" w:sz="0" w:space="0" w:color="auto"/>
          </w:divBdr>
        </w:div>
      </w:divsChild>
    </w:div>
    <w:div w:id="235631608">
      <w:bodyDiv w:val="1"/>
      <w:marLeft w:val="0"/>
      <w:marRight w:val="0"/>
      <w:marTop w:val="0"/>
      <w:marBottom w:val="0"/>
      <w:divBdr>
        <w:top w:val="none" w:sz="0" w:space="0" w:color="auto"/>
        <w:left w:val="none" w:sz="0" w:space="0" w:color="auto"/>
        <w:bottom w:val="none" w:sz="0" w:space="0" w:color="auto"/>
        <w:right w:val="none" w:sz="0" w:space="0" w:color="auto"/>
      </w:divBdr>
      <w:divsChild>
        <w:div w:id="522742808">
          <w:marLeft w:val="0"/>
          <w:marRight w:val="0"/>
          <w:marTop w:val="0"/>
          <w:marBottom w:val="0"/>
          <w:divBdr>
            <w:top w:val="none" w:sz="0" w:space="0" w:color="auto"/>
            <w:left w:val="none" w:sz="0" w:space="0" w:color="auto"/>
            <w:bottom w:val="none" w:sz="0" w:space="0" w:color="auto"/>
            <w:right w:val="none" w:sz="0" w:space="0" w:color="auto"/>
          </w:divBdr>
        </w:div>
        <w:div w:id="240600717">
          <w:marLeft w:val="0"/>
          <w:marRight w:val="0"/>
          <w:marTop w:val="0"/>
          <w:marBottom w:val="0"/>
          <w:divBdr>
            <w:top w:val="none" w:sz="0" w:space="0" w:color="auto"/>
            <w:left w:val="none" w:sz="0" w:space="0" w:color="auto"/>
            <w:bottom w:val="none" w:sz="0" w:space="0" w:color="auto"/>
            <w:right w:val="none" w:sz="0" w:space="0" w:color="auto"/>
          </w:divBdr>
        </w:div>
        <w:div w:id="750322669">
          <w:marLeft w:val="0"/>
          <w:marRight w:val="0"/>
          <w:marTop w:val="0"/>
          <w:marBottom w:val="0"/>
          <w:divBdr>
            <w:top w:val="none" w:sz="0" w:space="0" w:color="auto"/>
            <w:left w:val="none" w:sz="0" w:space="0" w:color="auto"/>
            <w:bottom w:val="none" w:sz="0" w:space="0" w:color="auto"/>
            <w:right w:val="none" w:sz="0" w:space="0" w:color="auto"/>
          </w:divBdr>
        </w:div>
        <w:div w:id="402797094">
          <w:marLeft w:val="0"/>
          <w:marRight w:val="0"/>
          <w:marTop w:val="0"/>
          <w:marBottom w:val="0"/>
          <w:divBdr>
            <w:top w:val="none" w:sz="0" w:space="0" w:color="auto"/>
            <w:left w:val="none" w:sz="0" w:space="0" w:color="auto"/>
            <w:bottom w:val="none" w:sz="0" w:space="0" w:color="auto"/>
            <w:right w:val="none" w:sz="0" w:space="0" w:color="auto"/>
          </w:divBdr>
        </w:div>
        <w:div w:id="1634406342">
          <w:marLeft w:val="0"/>
          <w:marRight w:val="0"/>
          <w:marTop w:val="0"/>
          <w:marBottom w:val="0"/>
          <w:divBdr>
            <w:top w:val="none" w:sz="0" w:space="0" w:color="auto"/>
            <w:left w:val="none" w:sz="0" w:space="0" w:color="auto"/>
            <w:bottom w:val="none" w:sz="0" w:space="0" w:color="auto"/>
            <w:right w:val="none" w:sz="0" w:space="0" w:color="auto"/>
          </w:divBdr>
        </w:div>
        <w:div w:id="581645510">
          <w:marLeft w:val="0"/>
          <w:marRight w:val="0"/>
          <w:marTop w:val="0"/>
          <w:marBottom w:val="0"/>
          <w:divBdr>
            <w:top w:val="none" w:sz="0" w:space="0" w:color="auto"/>
            <w:left w:val="none" w:sz="0" w:space="0" w:color="auto"/>
            <w:bottom w:val="none" w:sz="0" w:space="0" w:color="auto"/>
            <w:right w:val="none" w:sz="0" w:space="0" w:color="auto"/>
          </w:divBdr>
        </w:div>
        <w:div w:id="918060311">
          <w:marLeft w:val="0"/>
          <w:marRight w:val="0"/>
          <w:marTop w:val="0"/>
          <w:marBottom w:val="0"/>
          <w:divBdr>
            <w:top w:val="none" w:sz="0" w:space="0" w:color="auto"/>
            <w:left w:val="none" w:sz="0" w:space="0" w:color="auto"/>
            <w:bottom w:val="none" w:sz="0" w:space="0" w:color="auto"/>
            <w:right w:val="none" w:sz="0" w:space="0" w:color="auto"/>
          </w:divBdr>
        </w:div>
        <w:div w:id="423696446">
          <w:marLeft w:val="0"/>
          <w:marRight w:val="0"/>
          <w:marTop w:val="0"/>
          <w:marBottom w:val="0"/>
          <w:divBdr>
            <w:top w:val="none" w:sz="0" w:space="0" w:color="auto"/>
            <w:left w:val="none" w:sz="0" w:space="0" w:color="auto"/>
            <w:bottom w:val="none" w:sz="0" w:space="0" w:color="auto"/>
            <w:right w:val="none" w:sz="0" w:space="0" w:color="auto"/>
          </w:divBdr>
        </w:div>
        <w:div w:id="475605408">
          <w:marLeft w:val="0"/>
          <w:marRight w:val="0"/>
          <w:marTop w:val="0"/>
          <w:marBottom w:val="0"/>
          <w:divBdr>
            <w:top w:val="none" w:sz="0" w:space="0" w:color="auto"/>
            <w:left w:val="none" w:sz="0" w:space="0" w:color="auto"/>
            <w:bottom w:val="none" w:sz="0" w:space="0" w:color="auto"/>
            <w:right w:val="none" w:sz="0" w:space="0" w:color="auto"/>
          </w:divBdr>
        </w:div>
        <w:div w:id="1824202274">
          <w:marLeft w:val="0"/>
          <w:marRight w:val="0"/>
          <w:marTop w:val="0"/>
          <w:marBottom w:val="0"/>
          <w:divBdr>
            <w:top w:val="none" w:sz="0" w:space="0" w:color="auto"/>
            <w:left w:val="none" w:sz="0" w:space="0" w:color="auto"/>
            <w:bottom w:val="none" w:sz="0" w:space="0" w:color="auto"/>
            <w:right w:val="none" w:sz="0" w:space="0" w:color="auto"/>
          </w:divBdr>
        </w:div>
        <w:div w:id="382800996">
          <w:marLeft w:val="0"/>
          <w:marRight w:val="0"/>
          <w:marTop w:val="0"/>
          <w:marBottom w:val="0"/>
          <w:divBdr>
            <w:top w:val="none" w:sz="0" w:space="0" w:color="auto"/>
            <w:left w:val="none" w:sz="0" w:space="0" w:color="auto"/>
            <w:bottom w:val="none" w:sz="0" w:space="0" w:color="auto"/>
            <w:right w:val="none" w:sz="0" w:space="0" w:color="auto"/>
          </w:divBdr>
        </w:div>
        <w:div w:id="1120226847">
          <w:marLeft w:val="0"/>
          <w:marRight w:val="0"/>
          <w:marTop w:val="0"/>
          <w:marBottom w:val="0"/>
          <w:divBdr>
            <w:top w:val="none" w:sz="0" w:space="0" w:color="auto"/>
            <w:left w:val="none" w:sz="0" w:space="0" w:color="auto"/>
            <w:bottom w:val="none" w:sz="0" w:space="0" w:color="auto"/>
            <w:right w:val="none" w:sz="0" w:space="0" w:color="auto"/>
          </w:divBdr>
        </w:div>
        <w:div w:id="255990419">
          <w:marLeft w:val="0"/>
          <w:marRight w:val="0"/>
          <w:marTop w:val="0"/>
          <w:marBottom w:val="0"/>
          <w:divBdr>
            <w:top w:val="none" w:sz="0" w:space="0" w:color="auto"/>
            <w:left w:val="none" w:sz="0" w:space="0" w:color="auto"/>
            <w:bottom w:val="none" w:sz="0" w:space="0" w:color="auto"/>
            <w:right w:val="none" w:sz="0" w:space="0" w:color="auto"/>
          </w:divBdr>
        </w:div>
        <w:div w:id="2127700337">
          <w:marLeft w:val="0"/>
          <w:marRight w:val="0"/>
          <w:marTop w:val="0"/>
          <w:marBottom w:val="0"/>
          <w:divBdr>
            <w:top w:val="none" w:sz="0" w:space="0" w:color="auto"/>
            <w:left w:val="none" w:sz="0" w:space="0" w:color="auto"/>
            <w:bottom w:val="none" w:sz="0" w:space="0" w:color="auto"/>
            <w:right w:val="none" w:sz="0" w:space="0" w:color="auto"/>
          </w:divBdr>
        </w:div>
      </w:divsChild>
    </w:div>
    <w:div w:id="267854223">
      <w:bodyDiv w:val="1"/>
      <w:marLeft w:val="0"/>
      <w:marRight w:val="0"/>
      <w:marTop w:val="0"/>
      <w:marBottom w:val="0"/>
      <w:divBdr>
        <w:top w:val="none" w:sz="0" w:space="0" w:color="auto"/>
        <w:left w:val="none" w:sz="0" w:space="0" w:color="auto"/>
        <w:bottom w:val="none" w:sz="0" w:space="0" w:color="auto"/>
        <w:right w:val="none" w:sz="0" w:space="0" w:color="auto"/>
      </w:divBdr>
      <w:divsChild>
        <w:div w:id="1696077342">
          <w:marLeft w:val="0"/>
          <w:marRight w:val="0"/>
          <w:marTop w:val="0"/>
          <w:marBottom w:val="0"/>
          <w:divBdr>
            <w:top w:val="none" w:sz="0" w:space="0" w:color="auto"/>
            <w:left w:val="none" w:sz="0" w:space="0" w:color="auto"/>
            <w:bottom w:val="none" w:sz="0" w:space="0" w:color="auto"/>
            <w:right w:val="none" w:sz="0" w:space="0" w:color="auto"/>
          </w:divBdr>
        </w:div>
        <w:div w:id="490408429">
          <w:marLeft w:val="0"/>
          <w:marRight w:val="0"/>
          <w:marTop w:val="0"/>
          <w:marBottom w:val="0"/>
          <w:divBdr>
            <w:top w:val="none" w:sz="0" w:space="0" w:color="auto"/>
            <w:left w:val="none" w:sz="0" w:space="0" w:color="auto"/>
            <w:bottom w:val="none" w:sz="0" w:space="0" w:color="auto"/>
            <w:right w:val="none" w:sz="0" w:space="0" w:color="auto"/>
          </w:divBdr>
        </w:div>
        <w:div w:id="1385786235">
          <w:marLeft w:val="0"/>
          <w:marRight w:val="0"/>
          <w:marTop w:val="0"/>
          <w:marBottom w:val="0"/>
          <w:divBdr>
            <w:top w:val="none" w:sz="0" w:space="0" w:color="auto"/>
            <w:left w:val="none" w:sz="0" w:space="0" w:color="auto"/>
            <w:bottom w:val="none" w:sz="0" w:space="0" w:color="auto"/>
            <w:right w:val="none" w:sz="0" w:space="0" w:color="auto"/>
          </w:divBdr>
        </w:div>
        <w:div w:id="1928878385">
          <w:marLeft w:val="0"/>
          <w:marRight w:val="0"/>
          <w:marTop w:val="0"/>
          <w:marBottom w:val="0"/>
          <w:divBdr>
            <w:top w:val="none" w:sz="0" w:space="0" w:color="auto"/>
            <w:left w:val="none" w:sz="0" w:space="0" w:color="auto"/>
            <w:bottom w:val="none" w:sz="0" w:space="0" w:color="auto"/>
            <w:right w:val="none" w:sz="0" w:space="0" w:color="auto"/>
          </w:divBdr>
        </w:div>
        <w:div w:id="1359235893">
          <w:marLeft w:val="0"/>
          <w:marRight w:val="0"/>
          <w:marTop w:val="0"/>
          <w:marBottom w:val="0"/>
          <w:divBdr>
            <w:top w:val="none" w:sz="0" w:space="0" w:color="auto"/>
            <w:left w:val="none" w:sz="0" w:space="0" w:color="auto"/>
            <w:bottom w:val="none" w:sz="0" w:space="0" w:color="auto"/>
            <w:right w:val="none" w:sz="0" w:space="0" w:color="auto"/>
          </w:divBdr>
        </w:div>
        <w:div w:id="1618296678">
          <w:marLeft w:val="0"/>
          <w:marRight w:val="0"/>
          <w:marTop w:val="0"/>
          <w:marBottom w:val="0"/>
          <w:divBdr>
            <w:top w:val="none" w:sz="0" w:space="0" w:color="auto"/>
            <w:left w:val="none" w:sz="0" w:space="0" w:color="auto"/>
            <w:bottom w:val="none" w:sz="0" w:space="0" w:color="auto"/>
            <w:right w:val="none" w:sz="0" w:space="0" w:color="auto"/>
          </w:divBdr>
        </w:div>
        <w:div w:id="1454055691">
          <w:marLeft w:val="0"/>
          <w:marRight w:val="0"/>
          <w:marTop w:val="0"/>
          <w:marBottom w:val="0"/>
          <w:divBdr>
            <w:top w:val="none" w:sz="0" w:space="0" w:color="auto"/>
            <w:left w:val="none" w:sz="0" w:space="0" w:color="auto"/>
            <w:bottom w:val="none" w:sz="0" w:space="0" w:color="auto"/>
            <w:right w:val="none" w:sz="0" w:space="0" w:color="auto"/>
          </w:divBdr>
        </w:div>
        <w:div w:id="1011176577">
          <w:marLeft w:val="0"/>
          <w:marRight w:val="0"/>
          <w:marTop w:val="0"/>
          <w:marBottom w:val="0"/>
          <w:divBdr>
            <w:top w:val="none" w:sz="0" w:space="0" w:color="auto"/>
            <w:left w:val="none" w:sz="0" w:space="0" w:color="auto"/>
            <w:bottom w:val="none" w:sz="0" w:space="0" w:color="auto"/>
            <w:right w:val="none" w:sz="0" w:space="0" w:color="auto"/>
          </w:divBdr>
        </w:div>
        <w:div w:id="2062749841">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185093777">
          <w:marLeft w:val="0"/>
          <w:marRight w:val="0"/>
          <w:marTop w:val="0"/>
          <w:marBottom w:val="0"/>
          <w:divBdr>
            <w:top w:val="none" w:sz="0" w:space="0" w:color="auto"/>
            <w:left w:val="none" w:sz="0" w:space="0" w:color="auto"/>
            <w:bottom w:val="none" w:sz="0" w:space="0" w:color="auto"/>
            <w:right w:val="none" w:sz="0" w:space="0" w:color="auto"/>
          </w:divBdr>
        </w:div>
        <w:div w:id="187334090">
          <w:marLeft w:val="0"/>
          <w:marRight w:val="0"/>
          <w:marTop w:val="0"/>
          <w:marBottom w:val="0"/>
          <w:divBdr>
            <w:top w:val="none" w:sz="0" w:space="0" w:color="auto"/>
            <w:left w:val="none" w:sz="0" w:space="0" w:color="auto"/>
            <w:bottom w:val="none" w:sz="0" w:space="0" w:color="auto"/>
            <w:right w:val="none" w:sz="0" w:space="0" w:color="auto"/>
          </w:divBdr>
        </w:div>
        <w:div w:id="1723865404">
          <w:marLeft w:val="0"/>
          <w:marRight w:val="0"/>
          <w:marTop w:val="0"/>
          <w:marBottom w:val="0"/>
          <w:divBdr>
            <w:top w:val="none" w:sz="0" w:space="0" w:color="auto"/>
            <w:left w:val="none" w:sz="0" w:space="0" w:color="auto"/>
            <w:bottom w:val="none" w:sz="0" w:space="0" w:color="auto"/>
            <w:right w:val="none" w:sz="0" w:space="0" w:color="auto"/>
          </w:divBdr>
        </w:div>
        <w:div w:id="678580275">
          <w:marLeft w:val="0"/>
          <w:marRight w:val="0"/>
          <w:marTop w:val="0"/>
          <w:marBottom w:val="0"/>
          <w:divBdr>
            <w:top w:val="none" w:sz="0" w:space="0" w:color="auto"/>
            <w:left w:val="none" w:sz="0" w:space="0" w:color="auto"/>
            <w:bottom w:val="none" w:sz="0" w:space="0" w:color="auto"/>
            <w:right w:val="none" w:sz="0" w:space="0" w:color="auto"/>
          </w:divBdr>
        </w:div>
        <w:div w:id="1638492877">
          <w:marLeft w:val="0"/>
          <w:marRight w:val="0"/>
          <w:marTop w:val="0"/>
          <w:marBottom w:val="0"/>
          <w:divBdr>
            <w:top w:val="none" w:sz="0" w:space="0" w:color="auto"/>
            <w:left w:val="none" w:sz="0" w:space="0" w:color="auto"/>
            <w:bottom w:val="none" w:sz="0" w:space="0" w:color="auto"/>
            <w:right w:val="none" w:sz="0" w:space="0" w:color="auto"/>
          </w:divBdr>
        </w:div>
        <w:div w:id="1920746981">
          <w:marLeft w:val="0"/>
          <w:marRight w:val="0"/>
          <w:marTop w:val="0"/>
          <w:marBottom w:val="0"/>
          <w:divBdr>
            <w:top w:val="none" w:sz="0" w:space="0" w:color="auto"/>
            <w:left w:val="none" w:sz="0" w:space="0" w:color="auto"/>
            <w:bottom w:val="none" w:sz="0" w:space="0" w:color="auto"/>
            <w:right w:val="none" w:sz="0" w:space="0" w:color="auto"/>
          </w:divBdr>
        </w:div>
      </w:divsChild>
    </w:div>
    <w:div w:id="277639739">
      <w:bodyDiv w:val="1"/>
      <w:marLeft w:val="0"/>
      <w:marRight w:val="0"/>
      <w:marTop w:val="0"/>
      <w:marBottom w:val="0"/>
      <w:divBdr>
        <w:top w:val="none" w:sz="0" w:space="0" w:color="auto"/>
        <w:left w:val="none" w:sz="0" w:space="0" w:color="auto"/>
        <w:bottom w:val="none" w:sz="0" w:space="0" w:color="auto"/>
        <w:right w:val="none" w:sz="0" w:space="0" w:color="auto"/>
      </w:divBdr>
    </w:div>
    <w:div w:id="297033265">
      <w:bodyDiv w:val="1"/>
      <w:marLeft w:val="0"/>
      <w:marRight w:val="0"/>
      <w:marTop w:val="0"/>
      <w:marBottom w:val="0"/>
      <w:divBdr>
        <w:top w:val="none" w:sz="0" w:space="0" w:color="auto"/>
        <w:left w:val="none" w:sz="0" w:space="0" w:color="auto"/>
        <w:bottom w:val="none" w:sz="0" w:space="0" w:color="auto"/>
        <w:right w:val="none" w:sz="0" w:space="0" w:color="auto"/>
      </w:divBdr>
      <w:divsChild>
        <w:div w:id="1607156950">
          <w:marLeft w:val="0"/>
          <w:marRight w:val="0"/>
          <w:marTop w:val="0"/>
          <w:marBottom w:val="0"/>
          <w:divBdr>
            <w:top w:val="none" w:sz="0" w:space="0" w:color="auto"/>
            <w:left w:val="none" w:sz="0" w:space="0" w:color="auto"/>
            <w:bottom w:val="none" w:sz="0" w:space="0" w:color="auto"/>
            <w:right w:val="none" w:sz="0" w:space="0" w:color="auto"/>
          </w:divBdr>
        </w:div>
        <w:div w:id="1924139763">
          <w:marLeft w:val="0"/>
          <w:marRight w:val="0"/>
          <w:marTop w:val="0"/>
          <w:marBottom w:val="0"/>
          <w:divBdr>
            <w:top w:val="none" w:sz="0" w:space="0" w:color="auto"/>
            <w:left w:val="none" w:sz="0" w:space="0" w:color="auto"/>
            <w:bottom w:val="none" w:sz="0" w:space="0" w:color="auto"/>
            <w:right w:val="none" w:sz="0" w:space="0" w:color="auto"/>
          </w:divBdr>
        </w:div>
        <w:div w:id="93790563">
          <w:marLeft w:val="0"/>
          <w:marRight w:val="0"/>
          <w:marTop w:val="0"/>
          <w:marBottom w:val="0"/>
          <w:divBdr>
            <w:top w:val="none" w:sz="0" w:space="0" w:color="auto"/>
            <w:left w:val="none" w:sz="0" w:space="0" w:color="auto"/>
            <w:bottom w:val="none" w:sz="0" w:space="0" w:color="auto"/>
            <w:right w:val="none" w:sz="0" w:space="0" w:color="auto"/>
          </w:divBdr>
        </w:div>
        <w:div w:id="1596667522">
          <w:marLeft w:val="0"/>
          <w:marRight w:val="0"/>
          <w:marTop w:val="0"/>
          <w:marBottom w:val="0"/>
          <w:divBdr>
            <w:top w:val="none" w:sz="0" w:space="0" w:color="auto"/>
            <w:left w:val="none" w:sz="0" w:space="0" w:color="auto"/>
            <w:bottom w:val="none" w:sz="0" w:space="0" w:color="auto"/>
            <w:right w:val="none" w:sz="0" w:space="0" w:color="auto"/>
          </w:divBdr>
        </w:div>
        <w:div w:id="634919954">
          <w:marLeft w:val="0"/>
          <w:marRight w:val="0"/>
          <w:marTop w:val="0"/>
          <w:marBottom w:val="0"/>
          <w:divBdr>
            <w:top w:val="none" w:sz="0" w:space="0" w:color="auto"/>
            <w:left w:val="none" w:sz="0" w:space="0" w:color="auto"/>
            <w:bottom w:val="none" w:sz="0" w:space="0" w:color="auto"/>
            <w:right w:val="none" w:sz="0" w:space="0" w:color="auto"/>
          </w:divBdr>
        </w:div>
        <w:div w:id="1998873913">
          <w:marLeft w:val="0"/>
          <w:marRight w:val="0"/>
          <w:marTop w:val="0"/>
          <w:marBottom w:val="0"/>
          <w:divBdr>
            <w:top w:val="none" w:sz="0" w:space="0" w:color="auto"/>
            <w:left w:val="none" w:sz="0" w:space="0" w:color="auto"/>
            <w:bottom w:val="none" w:sz="0" w:space="0" w:color="auto"/>
            <w:right w:val="none" w:sz="0" w:space="0" w:color="auto"/>
          </w:divBdr>
        </w:div>
        <w:div w:id="1885408818">
          <w:marLeft w:val="0"/>
          <w:marRight w:val="0"/>
          <w:marTop w:val="0"/>
          <w:marBottom w:val="0"/>
          <w:divBdr>
            <w:top w:val="none" w:sz="0" w:space="0" w:color="auto"/>
            <w:left w:val="none" w:sz="0" w:space="0" w:color="auto"/>
            <w:bottom w:val="none" w:sz="0" w:space="0" w:color="auto"/>
            <w:right w:val="none" w:sz="0" w:space="0" w:color="auto"/>
          </w:divBdr>
        </w:div>
        <w:div w:id="601843465">
          <w:marLeft w:val="0"/>
          <w:marRight w:val="0"/>
          <w:marTop w:val="0"/>
          <w:marBottom w:val="0"/>
          <w:divBdr>
            <w:top w:val="none" w:sz="0" w:space="0" w:color="auto"/>
            <w:left w:val="none" w:sz="0" w:space="0" w:color="auto"/>
            <w:bottom w:val="none" w:sz="0" w:space="0" w:color="auto"/>
            <w:right w:val="none" w:sz="0" w:space="0" w:color="auto"/>
          </w:divBdr>
        </w:div>
        <w:div w:id="1608734704">
          <w:marLeft w:val="0"/>
          <w:marRight w:val="0"/>
          <w:marTop w:val="0"/>
          <w:marBottom w:val="0"/>
          <w:divBdr>
            <w:top w:val="none" w:sz="0" w:space="0" w:color="auto"/>
            <w:left w:val="none" w:sz="0" w:space="0" w:color="auto"/>
            <w:bottom w:val="none" w:sz="0" w:space="0" w:color="auto"/>
            <w:right w:val="none" w:sz="0" w:space="0" w:color="auto"/>
          </w:divBdr>
        </w:div>
        <w:div w:id="559484285">
          <w:marLeft w:val="0"/>
          <w:marRight w:val="0"/>
          <w:marTop w:val="0"/>
          <w:marBottom w:val="0"/>
          <w:divBdr>
            <w:top w:val="none" w:sz="0" w:space="0" w:color="auto"/>
            <w:left w:val="none" w:sz="0" w:space="0" w:color="auto"/>
            <w:bottom w:val="none" w:sz="0" w:space="0" w:color="auto"/>
            <w:right w:val="none" w:sz="0" w:space="0" w:color="auto"/>
          </w:divBdr>
        </w:div>
        <w:div w:id="29765039">
          <w:marLeft w:val="0"/>
          <w:marRight w:val="0"/>
          <w:marTop w:val="0"/>
          <w:marBottom w:val="0"/>
          <w:divBdr>
            <w:top w:val="none" w:sz="0" w:space="0" w:color="auto"/>
            <w:left w:val="none" w:sz="0" w:space="0" w:color="auto"/>
            <w:bottom w:val="none" w:sz="0" w:space="0" w:color="auto"/>
            <w:right w:val="none" w:sz="0" w:space="0" w:color="auto"/>
          </w:divBdr>
        </w:div>
        <w:div w:id="967466962">
          <w:marLeft w:val="0"/>
          <w:marRight w:val="0"/>
          <w:marTop w:val="0"/>
          <w:marBottom w:val="0"/>
          <w:divBdr>
            <w:top w:val="none" w:sz="0" w:space="0" w:color="auto"/>
            <w:left w:val="none" w:sz="0" w:space="0" w:color="auto"/>
            <w:bottom w:val="none" w:sz="0" w:space="0" w:color="auto"/>
            <w:right w:val="none" w:sz="0" w:space="0" w:color="auto"/>
          </w:divBdr>
        </w:div>
        <w:div w:id="500196465">
          <w:marLeft w:val="0"/>
          <w:marRight w:val="0"/>
          <w:marTop w:val="0"/>
          <w:marBottom w:val="0"/>
          <w:divBdr>
            <w:top w:val="none" w:sz="0" w:space="0" w:color="auto"/>
            <w:left w:val="none" w:sz="0" w:space="0" w:color="auto"/>
            <w:bottom w:val="none" w:sz="0" w:space="0" w:color="auto"/>
            <w:right w:val="none" w:sz="0" w:space="0" w:color="auto"/>
          </w:divBdr>
        </w:div>
        <w:div w:id="2043165925">
          <w:marLeft w:val="0"/>
          <w:marRight w:val="0"/>
          <w:marTop w:val="0"/>
          <w:marBottom w:val="0"/>
          <w:divBdr>
            <w:top w:val="none" w:sz="0" w:space="0" w:color="auto"/>
            <w:left w:val="none" w:sz="0" w:space="0" w:color="auto"/>
            <w:bottom w:val="none" w:sz="0" w:space="0" w:color="auto"/>
            <w:right w:val="none" w:sz="0" w:space="0" w:color="auto"/>
          </w:divBdr>
        </w:div>
        <w:div w:id="613486132">
          <w:marLeft w:val="0"/>
          <w:marRight w:val="0"/>
          <w:marTop w:val="0"/>
          <w:marBottom w:val="0"/>
          <w:divBdr>
            <w:top w:val="none" w:sz="0" w:space="0" w:color="auto"/>
            <w:left w:val="none" w:sz="0" w:space="0" w:color="auto"/>
            <w:bottom w:val="none" w:sz="0" w:space="0" w:color="auto"/>
            <w:right w:val="none" w:sz="0" w:space="0" w:color="auto"/>
          </w:divBdr>
        </w:div>
        <w:div w:id="2118089171">
          <w:marLeft w:val="0"/>
          <w:marRight w:val="0"/>
          <w:marTop w:val="0"/>
          <w:marBottom w:val="0"/>
          <w:divBdr>
            <w:top w:val="none" w:sz="0" w:space="0" w:color="auto"/>
            <w:left w:val="none" w:sz="0" w:space="0" w:color="auto"/>
            <w:bottom w:val="none" w:sz="0" w:space="0" w:color="auto"/>
            <w:right w:val="none" w:sz="0" w:space="0" w:color="auto"/>
          </w:divBdr>
        </w:div>
        <w:div w:id="1093091569">
          <w:marLeft w:val="0"/>
          <w:marRight w:val="0"/>
          <w:marTop w:val="0"/>
          <w:marBottom w:val="0"/>
          <w:divBdr>
            <w:top w:val="none" w:sz="0" w:space="0" w:color="auto"/>
            <w:left w:val="none" w:sz="0" w:space="0" w:color="auto"/>
            <w:bottom w:val="none" w:sz="0" w:space="0" w:color="auto"/>
            <w:right w:val="none" w:sz="0" w:space="0" w:color="auto"/>
          </w:divBdr>
        </w:div>
        <w:div w:id="2052413384">
          <w:marLeft w:val="0"/>
          <w:marRight w:val="0"/>
          <w:marTop w:val="0"/>
          <w:marBottom w:val="0"/>
          <w:divBdr>
            <w:top w:val="none" w:sz="0" w:space="0" w:color="auto"/>
            <w:left w:val="none" w:sz="0" w:space="0" w:color="auto"/>
            <w:bottom w:val="none" w:sz="0" w:space="0" w:color="auto"/>
            <w:right w:val="none" w:sz="0" w:space="0" w:color="auto"/>
          </w:divBdr>
        </w:div>
        <w:div w:id="1143347810">
          <w:marLeft w:val="0"/>
          <w:marRight w:val="0"/>
          <w:marTop w:val="0"/>
          <w:marBottom w:val="0"/>
          <w:divBdr>
            <w:top w:val="none" w:sz="0" w:space="0" w:color="auto"/>
            <w:left w:val="none" w:sz="0" w:space="0" w:color="auto"/>
            <w:bottom w:val="none" w:sz="0" w:space="0" w:color="auto"/>
            <w:right w:val="none" w:sz="0" w:space="0" w:color="auto"/>
          </w:divBdr>
        </w:div>
        <w:div w:id="841311945">
          <w:marLeft w:val="0"/>
          <w:marRight w:val="0"/>
          <w:marTop w:val="0"/>
          <w:marBottom w:val="0"/>
          <w:divBdr>
            <w:top w:val="none" w:sz="0" w:space="0" w:color="auto"/>
            <w:left w:val="none" w:sz="0" w:space="0" w:color="auto"/>
            <w:bottom w:val="none" w:sz="0" w:space="0" w:color="auto"/>
            <w:right w:val="none" w:sz="0" w:space="0" w:color="auto"/>
          </w:divBdr>
        </w:div>
        <w:div w:id="1554848867">
          <w:marLeft w:val="0"/>
          <w:marRight w:val="0"/>
          <w:marTop w:val="0"/>
          <w:marBottom w:val="0"/>
          <w:divBdr>
            <w:top w:val="none" w:sz="0" w:space="0" w:color="auto"/>
            <w:left w:val="none" w:sz="0" w:space="0" w:color="auto"/>
            <w:bottom w:val="none" w:sz="0" w:space="0" w:color="auto"/>
            <w:right w:val="none" w:sz="0" w:space="0" w:color="auto"/>
          </w:divBdr>
        </w:div>
        <w:div w:id="432677668">
          <w:marLeft w:val="0"/>
          <w:marRight w:val="0"/>
          <w:marTop w:val="0"/>
          <w:marBottom w:val="0"/>
          <w:divBdr>
            <w:top w:val="none" w:sz="0" w:space="0" w:color="auto"/>
            <w:left w:val="none" w:sz="0" w:space="0" w:color="auto"/>
            <w:bottom w:val="none" w:sz="0" w:space="0" w:color="auto"/>
            <w:right w:val="none" w:sz="0" w:space="0" w:color="auto"/>
          </w:divBdr>
        </w:div>
        <w:div w:id="750204607">
          <w:marLeft w:val="0"/>
          <w:marRight w:val="0"/>
          <w:marTop w:val="0"/>
          <w:marBottom w:val="0"/>
          <w:divBdr>
            <w:top w:val="none" w:sz="0" w:space="0" w:color="auto"/>
            <w:left w:val="none" w:sz="0" w:space="0" w:color="auto"/>
            <w:bottom w:val="none" w:sz="0" w:space="0" w:color="auto"/>
            <w:right w:val="none" w:sz="0" w:space="0" w:color="auto"/>
          </w:divBdr>
        </w:div>
        <w:div w:id="1523738157">
          <w:marLeft w:val="0"/>
          <w:marRight w:val="0"/>
          <w:marTop w:val="0"/>
          <w:marBottom w:val="0"/>
          <w:divBdr>
            <w:top w:val="none" w:sz="0" w:space="0" w:color="auto"/>
            <w:left w:val="none" w:sz="0" w:space="0" w:color="auto"/>
            <w:bottom w:val="none" w:sz="0" w:space="0" w:color="auto"/>
            <w:right w:val="none" w:sz="0" w:space="0" w:color="auto"/>
          </w:divBdr>
        </w:div>
        <w:div w:id="1913849314">
          <w:marLeft w:val="0"/>
          <w:marRight w:val="0"/>
          <w:marTop w:val="0"/>
          <w:marBottom w:val="0"/>
          <w:divBdr>
            <w:top w:val="none" w:sz="0" w:space="0" w:color="auto"/>
            <w:left w:val="none" w:sz="0" w:space="0" w:color="auto"/>
            <w:bottom w:val="none" w:sz="0" w:space="0" w:color="auto"/>
            <w:right w:val="none" w:sz="0" w:space="0" w:color="auto"/>
          </w:divBdr>
        </w:div>
        <w:div w:id="871574891">
          <w:marLeft w:val="0"/>
          <w:marRight w:val="0"/>
          <w:marTop w:val="0"/>
          <w:marBottom w:val="0"/>
          <w:divBdr>
            <w:top w:val="none" w:sz="0" w:space="0" w:color="auto"/>
            <w:left w:val="none" w:sz="0" w:space="0" w:color="auto"/>
            <w:bottom w:val="none" w:sz="0" w:space="0" w:color="auto"/>
            <w:right w:val="none" w:sz="0" w:space="0" w:color="auto"/>
          </w:divBdr>
        </w:div>
        <w:div w:id="65152009">
          <w:marLeft w:val="0"/>
          <w:marRight w:val="0"/>
          <w:marTop w:val="0"/>
          <w:marBottom w:val="0"/>
          <w:divBdr>
            <w:top w:val="none" w:sz="0" w:space="0" w:color="auto"/>
            <w:left w:val="none" w:sz="0" w:space="0" w:color="auto"/>
            <w:bottom w:val="none" w:sz="0" w:space="0" w:color="auto"/>
            <w:right w:val="none" w:sz="0" w:space="0" w:color="auto"/>
          </w:divBdr>
        </w:div>
      </w:divsChild>
    </w:div>
    <w:div w:id="318928738">
      <w:bodyDiv w:val="1"/>
      <w:marLeft w:val="0"/>
      <w:marRight w:val="0"/>
      <w:marTop w:val="0"/>
      <w:marBottom w:val="0"/>
      <w:divBdr>
        <w:top w:val="none" w:sz="0" w:space="0" w:color="auto"/>
        <w:left w:val="none" w:sz="0" w:space="0" w:color="auto"/>
        <w:bottom w:val="none" w:sz="0" w:space="0" w:color="auto"/>
        <w:right w:val="none" w:sz="0" w:space="0" w:color="auto"/>
      </w:divBdr>
      <w:divsChild>
        <w:div w:id="1365397836">
          <w:marLeft w:val="0"/>
          <w:marRight w:val="0"/>
          <w:marTop w:val="0"/>
          <w:marBottom w:val="0"/>
          <w:divBdr>
            <w:top w:val="none" w:sz="0" w:space="0" w:color="auto"/>
            <w:left w:val="none" w:sz="0" w:space="0" w:color="auto"/>
            <w:bottom w:val="none" w:sz="0" w:space="0" w:color="auto"/>
            <w:right w:val="none" w:sz="0" w:space="0" w:color="auto"/>
          </w:divBdr>
        </w:div>
        <w:div w:id="2055494839">
          <w:marLeft w:val="0"/>
          <w:marRight w:val="0"/>
          <w:marTop w:val="0"/>
          <w:marBottom w:val="0"/>
          <w:divBdr>
            <w:top w:val="none" w:sz="0" w:space="0" w:color="auto"/>
            <w:left w:val="none" w:sz="0" w:space="0" w:color="auto"/>
            <w:bottom w:val="none" w:sz="0" w:space="0" w:color="auto"/>
            <w:right w:val="none" w:sz="0" w:space="0" w:color="auto"/>
          </w:divBdr>
        </w:div>
        <w:div w:id="1771586644">
          <w:marLeft w:val="0"/>
          <w:marRight w:val="0"/>
          <w:marTop w:val="0"/>
          <w:marBottom w:val="0"/>
          <w:divBdr>
            <w:top w:val="none" w:sz="0" w:space="0" w:color="auto"/>
            <w:left w:val="none" w:sz="0" w:space="0" w:color="auto"/>
            <w:bottom w:val="none" w:sz="0" w:space="0" w:color="auto"/>
            <w:right w:val="none" w:sz="0" w:space="0" w:color="auto"/>
          </w:divBdr>
        </w:div>
        <w:div w:id="1895654055">
          <w:marLeft w:val="0"/>
          <w:marRight w:val="0"/>
          <w:marTop w:val="0"/>
          <w:marBottom w:val="0"/>
          <w:divBdr>
            <w:top w:val="none" w:sz="0" w:space="0" w:color="auto"/>
            <w:left w:val="none" w:sz="0" w:space="0" w:color="auto"/>
            <w:bottom w:val="none" w:sz="0" w:space="0" w:color="auto"/>
            <w:right w:val="none" w:sz="0" w:space="0" w:color="auto"/>
          </w:divBdr>
        </w:div>
        <w:div w:id="999885777">
          <w:marLeft w:val="0"/>
          <w:marRight w:val="0"/>
          <w:marTop w:val="0"/>
          <w:marBottom w:val="0"/>
          <w:divBdr>
            <w:top w:val="none" w:sz="0" w:space="0" w:color="auto"/>
            <w:left w:val="none" w:sz="0" w:space="0" w:color="auto"/>
            <w:bottom w:val="none" w:sz="0" w:space="0" w:color="auto"/>
            <w:right w:val="none" w:sz="0" w:space="0" w:color="auto"/>
          </w:divBdr>
        </w:div>
        <w:div w:id="1303541181">
          <w:marLeft w:val="0"/>
          <w:marRight w:val="0"/>
          <w:marTop w:val="0"/>
          <w:marBottom w:val="0"/>
          <w:divBdr>
            <w:top w:val="none" w:sz="0" w:space="0" w:color="auto"/>
            <w:left w:val="none" w:sz="0" w:space="0" w:color="auto"/>
            <w:bottom w:val="none" w:sz="0" w:space="0" w:color="auto"/>
            <w:right w:val="none" w:sz="0" w:space="0" w:color="auto"/>
          </w:divBdr>
        </w:div>
        <w:div w:id="284583574">
          <w:marLeft w:val="0"/>
          <w:marRight w:val="0"/>
          <w:marTop w:val="0"/>
          <w:marBottom w:val="0"/>
          <w:divBdr>
            <w:top w:val="none" w:sz="0" w:space="0" w:color="auto"/>
            <w:left w:val="none" w:sz="0" w:space="0" w:color="auto"/>
            <w:bottom w:val="none" w:sz="0" w:space="0" w:color="auto"/>
            <w:right w:val="none" w:sz="0" w:space="0" w:color="auto"/>
          </w:divBdr>
        </w:div>
        <w:div w:id="743642332">
          <w:marLeft w:val="0"/>
          <w:marRight w:val="0"/>
          <w:marTop w:val="0"/>
          <w:marBottom w:val="0"/>
          <w:divBdr>
            <w:top w:val="none" w:sz="0" w:space="0" w:color="auto"/>
            <w:left w:val="none" w:sz="0" w:space="0" w:color="auto"/>
            <w:bottom w:val="none" w:sz="0" w:space="0" w:color="auto"/>
            <w:right w:val="none" w:sz="0" w:space="0" w:color="auto"/>
          </w:divBdr>
        </w:div>
        <w:div w:id="1192722094">
          <w:marLeft w:val="0"/>
          <w:marRight w:val="0"/>
          <w:marTop w:val="0"/>
          <w:marBottom w:val="0"/>
          <w:divBdr>
            <w:top w:val="none" w:sz="0" w:space="0" w:color="auto"/>
            <w:left w:val="none" w:sz="0" w:space="0" w:color="auto"/>
            <w:bottom w:val="none" w:sz="0" w:space="0" w:color="auto"/>
            <w:right w:val="none" w:sz="0" w:space="0" w:color="auto"/>
          </w:divBdr>
        </w:div>
        <w:div w:id="2055306392">
          <w:marLeft w:val="0"/>
          <w:marRight w:val="0"/>
          <w:marTop w:val="0"/>
          <w:marBottom w:val="0"/>
          <w:divBdr>
            <w:top w:val="none" w:sz="0" w:space="0" w:color="auto"/>
            <w:left w:val="none" w:sz="0" w:space="0" w:color="auto"/>
            <w:bottom w:val="none" w:sz="0" w:space="0" w:color="auto"/>
            <w:right w:val="none" w:sz="0" w:space="0" w:color="auto"/>
          </w:divBdr>
        </w:div>
      </w:divsChild>
    </w:div>
    <w:div w:id="343676441">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372312882">
      <w:bodyDiv w:val="1"/>
      <w:marLeft w:val="0"/>
      <w:marRight w:val="0"/>
      <w:marTop w:val="0"/>
      <w:marBottom w:val="0"/>
      <w:divBdr>
        <w:top w:val="none" w:sz="0" w:space="0" w:color="auto"/>
        <w:left w:val="none" w:sz="0" w:space="0" w:color="auto"/>
        <w:bottom w:val="none" w:sz="0" w:space="0" w:color="auto"/>
        <w:right w:val="none" w:sz="0" w:space="0" w:color="auto"/>
      </w:divBdr>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477187760">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sChild>
        <w:div w:id="1492216803">
          <w:marLeft w:val="0"/>
          <w:marRight w:val="0"/>
          <w:marTop w:val="0"/>
          <w:marBottom w:val="0"/>
          <w:divBdr>
            <w:top w:val="none" w:sz="0" w:space="0" w:color="auto"/>
            <w:left w:val="none" w:sz="0" w:space="0" w:color="auto"/>
            <w:bottom w:val="none" w:sz="0" w:space="0" w:color="auto"/>
            <w:right w:val="none" w:sz="0" w:space="0" w:color="auto"/>
          </w:divBdr>
        </w:div>
        <w:div w:id="2064870963">
          <w:marLeft w:val="0"/>
          <w:marRight w:val="0"/>
          <w:marTop w:val="0"/>
          <w:marBottom w:val="0"/>
          <w:divBdr>
            <w:top w:val="none" w:sz="0" w:space="0" w:color="auto"/>
            <w:left w:val="none" w:sz="0" w:space="0" w:color="auto"/>
            <w:bottom w:val="none" w:sz="0" w:space="0" w:color="auto"/>
            <w:right w:val="none" w:sz="0" w:space="0" w:color="auto"/>
          </w:divBdr>
        </w:div>
        <w:div w:id="1271858737">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580913388">
      <w:bodyDiv w:val="1"/>
      <w:marLeft w:val="0"/>
      <w:marRight w:val="0"/>
      <w:marTop w:val="0"/>
      <w:marBottom w:val="0"/>
      <w:divBdr>
        <w:top w:val="none" w:sz="0" w:space="0" w:color="auto"/>
        <w:left w:val="none" w:sz="0" w:space="0" w:color="auto"/>
        <w:bottom w:val="none" w:sz="0" w:space="0" w:color="auto"/>
        <w:right w:val="none" w:sz="0" w:space="0" w:color="auto"/>
      </w:divBdr>
      <w:divsChild>
        <w:div w:id="995260286">
          <w:marLeft w:val="0"/>
          <w:marRight w:val="0"/>
          <w:marTop w:val="0"/>
          <w:marBottom w:val="0"/>
          <w:divBdr>
            <w:top w:val="none" w:sz="0" w:space="0" w:color="auto"/>
            <w:left w:val="none" w:sz="0" w:space="0" w:color="auto"/>
            <w:bottom w:val="none" w:sz="0" w:space="0" w:color="auto"/>
            <w:right w:val="none" w:sz="0" w:space="0" w:color="auto"/>
          </w:divBdr>
        </w:div>
        <w:div w:id="1492452407">
          <w:marLeft w:val="0"/>
          <w:marRight w:val="0"/>
          <w:marTop w:val="0"/>
          <w:marBottom w:val="0"/>
          <w:divBdr>
            <w:top w:val="none" w:sz="0" w:space="0" w:color="auto"/>
            <w:left w:val="none" w:sz="0" w:space="0" w:color="auto"/>
            <w:bottom w:val="none" w:sz="0" w:space="0" w:color="auto"/>
            <w:right w:val="none" w:sz="0" w:space="0" w:color="auto"/>
          </w:divBdr>
        </w:div>
        <w:div w:id="957026219">
          <w:marLeft w:val="0"/>
          <w:marRight w:val="0"/>
          <w:marTop w:val="0"/>
          <w:marBottom w:val="0"/>
          <w:divBdr>
            <w:top w:val="none" w:sz="0" w:space="0" w:color="auto"/>
            <w:left w:val="none" w:sz="0" w:space="0" w:color="auto"/>
            <w:bottom w:val="none" w:sz="0" w:space="0" w:color="auto"/>
            <w:right w:val="none" w:sz="0" w:space="0" w:color="auto"/>
          </w:divBdr>
        </w:div>
        <w:div w:id="454911427">
          <w:marLeft w:val="0"/>
          <w:marRight w:val="0"/>
          <w:marTop w:val="0"/>
          <w:marBottom w:val="0"/>
          <w:divBdr>
            <w:top w:val="none" w:sz="0" w:space="0" w:color="auto"/>
            <w:left w:val="none" w:sz="0" w:space="0" w:color="auto"/>
            <w:bottom w:val="none" w:sz="0" w:space="0" w:color="auto"/>
            <w:right w:val="none" w:sz="0" w:space="0" w:color="auto"/>
          </w:divBdr>
        </w:div>
        <w:div w:id="105471611">
          <w:marLeft w:val="0"/>
          <w:marRight w:val="0"/>
          <w:marTop w:val="0"/>
          <w:marBottom w:val="0"/>
          <w:divBdr>
            <w:top w:val="none" w:sz="0" w:space="0" w:color="auto"/>
            <w:left w:val="none" w:sz="0" w:space="0" w:color="auto"/>
            <w:bottom w:val="none" w:sz="0" w:space="0" w:color="auto"/>
            <w:right w:val="none" w:sz="0" w:space="0" w:color="auto"/>
          </w:divBdr>
        </w:div>
        <w:div w:id="1056273601">
          <w:marLeft w:val="0"/>
          <w:marRight w:val="0"/>
          <w:marTop w:val="0"/>
          <w:marBottom w:val="0"/>
          <w:divBdr>
            <w:top w:val="none" w:sz="0" w:space="0" w:color="auto"/>
            <w:left w:val="none" w:sz="0" w:space="0" w:color="auto"/>
            <w:bottom w:val="none" w:sz="0" w:space="0" w:color="auto"/>
            <w:right w:val="none" w:sz="0" w:space="0" w:color="auto"/>
          </w:divBdr>
        </w:div>
        <w:div w:id="1041326582">
          <w:marLeft w:val="0"/>
          <w:marRight w:val="0"/>
          <w:marTop w:val="0"/>
          <w:marBottom w:val="0"/>
          <w:divBdr>
            <w:top w:val="none" w:sz="0" w:space="0" w:color="auto"/>
            <w:left w:val="none" w:sz="0" w:space="0" w:color="auto"/>
            <w:bottom w:val="none" w:sz="0" w:space="0" w:color="auto"/>
            <w:right w:val="none" w:sz="0" w:space="0" w:color="auto"/>
          </w:divBdr>
        </w:div>
        <w:div w:id="1072853014">
          <w:marLeft w:val="0"/>
          <w:marRight w:val="0"/>
          <w:marTop w:val="0"/>
          <w:marBottom w:val="0"/>
          <w:divBdr>
            <w:top w:val="none" w:sz="0" w:space="0" w:color="auto"/>
            <w:left w:val="none" w:sz="0" w:space="0" w:color="auto"/>
            <w:bottom w:val="none" w:sz="0" w:space="0" w:color="auto"/>
            <w:right w:val="none" w:sz="0" w:space="0" w:color="auto"/>
          </w:divBdr>
        </w:div>
        <w:div w:id="776213658">
          <w:marLeft w:val="0"/>
          <w:marRight w:val="0"/>
          <w:marTop w:val="0"/>
          <w:marBottom w:val="0"/>
          <w:divBdr>
            <w:top w:val="none" w:sz="0" w:space="0" w:color="auto"/>
            <w:left w:val="none" w:sz="0" w:space="0" w:color="auto"/>
            <w:bottom w:val="none" w:sz="0" w:space="0" w:color="auto"/>
            <w:right w:val="none" w:sz="0" w:space="0" w:color="auto"/>
          </w:divBdr>
        </w:div>
        <w:div w:id="1992169749">
          <w:marLeft w:val="0"/>
          <w:marRight w:val="0"/>
          <w:marTop w:val="0"/>
          <w:marBottom w:val="0"/>
          <w:divBdr>
            <w:top w:val="none" w:sz="0" w:space="0" w:color="auto"/>
            <w:left w:val="none" w:sz="0" w:space="0" w:color="auto"/>
            <w:bottom w:val="none" w:sz="0" w:space="0" w:color="auto"/>
            <w:right w:val="none" w:sz="0" w:space="0" w:color="auto"/>
          </w:divBdr>
        </w:div>
        <w:div w:id="1278684815">
          <w:marLeft w:val="0"/>
          <w:marRight w:val="0"/>
          <w:marTop w:val="0"/>
          <w:marBottom w:val="0"/>
          <w:divBdr>
            <w:top w:val="none" w:sz="0" w:space="0" w:color="auto"/>
            <w:left w:val="none" w:sz="0" w:space="0" w:color="auto"/>
            <w:bottom w:val="none" w:sz="0" w:space="0" w:color="auto"/>
            <w:right w:val="none" w:sz="0" w:space="0" w:color="auto"/>
          </w:divBdr>
        </w:div>
        <w:div w:id="967734840">
          <w:marLeft w:val="0"/>
          <w:marRight w:val="0"/>
          <w:marTop w:val="0"/>
          <w:marBottom w:val="0"/>
          <w:divBdr>
            <w:top w:val="none" w:sz="0" w:space="0" w:color="auto"/>
            <w:left w:val="none" w:sz="0" w:space="0" w:color="auto"/>
            <w:bottom w:val="none" w:sz="0" w:space="0" w:color="auto"/>
            <w:right w:val="none" w:sz="0" w:space="0" w:color="auto"/>
          </w:divBdr>
        </w:div>
        <w:div w:id="1609045726">
          <w:marLeft w:val="0"/>
          <w:marRight w:val="0"/>
          <w:marTop w:val="0"/>
          <w:marBottom w:val="0"/>
          <w:divBdr>
            <w:top w:val="none" w:sz="0" w:space="0" w:color="auto"/>
            <w:left w:val="none" w:sz="0" w:space="0" w:color="auto"/>
            <w:bottom w:val="none" w:sz="0" w:space="0" w:color="auto"/>
            <w:right w:val="none" w:sz="0" w:space="0" w:color="auto"/>
          </w:divBdr>
        </w:div>
        <w:div w:id="1368988634">
          <w:marLeft w:val="0"/>
          <w:marRight w:val="0"/>
          <w:marTop w:val="0"/>
          <w:marBottom w:val="0"/>
          <w:divBdr>
            <w:top w:val="none" w:sz="0" w:space="0" w:color="auto"/>
            <w:left w:val="none" w:sz="0" w:space="0" w:color="auto"/>
            <w:bottom w:val="none" w:sz="0" w:space="0" w:color="auto"/>
            <w:right w:val="none" w:sz="0" w:space="0" w:color="auto"/>
          </w:divBdr>
        </w:div>
        <w:div w:id="2118980007">
          <w:marLeft w:val="0"/>
          <w:marRight w:val="0"/>
          <w:marTop w:val="0"/>
          <w:marBottom w:val="0"/>
          <w:divBdr>
            <w:top w:val="none" w:sz="0" w:space="0" w:color="auto"/>
            <w:left w:val="none" w:sz="0" w:space="0" w:color="auto"/>
            <w:bottom w:val="none" w:sz="0" w:space="0" w:color="auto"/>
            <w:right w:val="none" w:sz="0" w:space="0" w:color="auto"/>
          </w:divBdr>
        </w:div>
        <w:div w:id="996542324">
          <w:marLeft w:val="0"/>
          <w:marRight w:val="0"/>
          <w:marTop w:val="0"/>
          <w:marBottom w:val="0"/>
          <w:divBdr>
            <w:top w:val="none" w:sz="0" w:space="0" w:color="auto"/>
            <w:left w:val="none" w:sz="0" w:space="0" w:color="auto"/>
            <w:bottom w:val="none" w:sz="0" w:space="0" w:color="auto"/>
            <w:right w:val="none" w:sz="0" w:space="0" w:color="auto"/>
          </w:divBdr>
        </w:div>
        <w:div w:id="2143647134">
          <w:marLeft w:val="0"/>
          <w:marRight w:val="0"/>
          <w:marTop w:val="0"/>
          <w:marBottom w:val="0"/>
          <w:divBdr>
            <w:top w:val="none" w:sz="0" w:space="0" w:color="auto"/>
            <w:left w:val="none" w:sz="0" w:space="0" w:color="auto"/>
            <w:bottom w:val="none" w:sz="0" w:space="0" w:color="auto"/>
            <w:right w:val="none" w:sz="0" w:space="0" w:color="auto"/>
          </w:divBdr>
        </w:div>
        <w:div w:id="1302536278">
          <w:marLeft w:val="0"/>
          <w:marRight w:val="0"/>
          <w:marTop w:val="0"/>
          <w:marBottom w:val="0"/>
          <w:divBdr>
            <w:top w:val="none" w:sz="0" w:space="0" w:color="auto"/>
            <w:left w:val="none" w:sz="0" w:space="0" w:color="auto"/>
            <w:bottom w:val="none" w:sz="0" w:space="0" w:color="auto"/>
            <w:right w:val="none" w:sz="0" w:space="0" w:color="auto"/>
          </w:divBdr>
        </w:div>
        <w:div w:id="1708679207">
          <w:marLeft w:val="0"/>
          <w:marRight w:val="0"/>
          <w:marTop w:val="0"/>
          <w:marBottom w:val="0"/>
          <w:divBdr>
            <w:top w:val="none" w:sz="0" w:space="0" w:color="auto"/>
            <w:left w:val="none" w:sz="0" w:space="0" w:color="auto"/>
            <w:bottom w:val="none" w:sz="0" w:space="0" w:color="auto"/>
            <w:right w:val="none" w:sz="0" w:space="0" w:color="auto"/>
          </w:divBdr>
          <w:divsChild>
            <w:div w:id="474953248">
              <w:marLeft w:val="0"/>
              <w:marRight w:val="0"/>
              <w:marTop w:val="0"/>
              <w:marBottom w:val="0"/>
              <w:divBdr>
                <w:top w:val="none" w:sz="0" w:space="0" w:color="auto"/>
                <w:left w:val="none" w:sz="0" w:space="0" w:color="auto"/>
                <w:bottom w:val="none" w:sz="0" w:space="0" w:color="auto"/>
                <w:right w:val="none" w:sz="0" w:space="0" w:color="auto"/>
              </w:divBdr>
            </w:div>
            <w:div w:id="1869876692">
              <w:marLeft w:val="0"/>
              <w:marRight w:val="0"/>
              <w:marTop w:val="0"/>
              <w:marBottom w:val="0"/>
              <w:divBdr>
                <w:top w:val="none" w:sz="0" w:space="0" w:color="auto"/>
                <w:left w:val="none" w:sz="0" w:space="0" w:color="auto"/>
                <w:bottom w:val="none" w:sz="0" w:space="0" w:color="auto"/>
                <w:right w:val="none" w:sz="0" w:space="0" w:color="auto"/>
              </w:divBdr>
            </w:div>
            <w:div w:id="450981151">
              <w:marLeft w:val="0"/>
              <w:marRight w:val="0"/>
              <w:marTop w:val="0"/>
              <w:marBottom w:val="0"/>
              <w:divBdr>
                <w:top w:val="none" w:sz="0" w:space="0" w:color="auto"/>
                <w:left w:val="none" w:sz="0" w:space="0" w:color="auto"/>
                <w:bottom w:val="none" w:sz="0" w:space="0" w:color="auto"/>
                <w:right w:val="none" w:sz="0" w:space="0" w:color="auto"/>
              </w:divBdr>
            </w:div>
            <w:div w:id="332421447">
              <w:marLeft w:val="0"/>
              <w:marRight w:val="0"/>
              <w:marTop w:val="0"/>
              <w:marBottom w:val="0"/>
              <w:divBdr>
                <w:top w:val="none" w:sz="0" w:space="0" w:color="auto"/>
                <w:left w:val="none" w:sz="0" w:space="0" w:color="auto"/>
                <w:bottom w:val="none" w:sz="0" w:space="0" w:color="auto"/>
                <w:right w:val="none" w:sz="0" w:space="0" w:color="auto"/>
              </w:divBdr>
            </w:div>
            <w:div w:id="257176459">
              <w:marLeft w:val="0"/>
              <w:marRight w:val="0"/>
              <w:marTop w:val="0"/>
              <w:marBottom w:val="0"/>
              <w:divBdr>
                <w:top w:val="none" w:sz="0" w:space="0" w:color="auto"/>
                <w:left w:val="none" w:sz="0" w:space="0" w:color="auto"/>
                <w:bottom w:val="none" w:sz="0" w:space="0" w:color="auto"/>
                <w:right w:val="none" w:sz="0" w:space="0" w:color="auto"/>
              </w:divBdr>
            </w:div>
          </w:divsChild>
        </w:div>
        <w:div w:id="130175348">
          <w:marLeft w:val="0"/>
          <w:marRight w:val="0"/>
          <w:marTop w:val="0"/>
          <w:marBottom w:val="0"/>
          <w:divBdr>
            <w:top w:val="none" w:sz="0" w:space="0" w:color="auto"/>
            <w:left w:val="none" w:sz="0" w:space="0" w:color="auto"/>
            <w:bottom w:val="none" w:sz="0" w:space="0" w:color="auto"/>
            <w:right w:val="none" w:sz="0" w:space="0" w:color="auto"/>
          </w:divBdr>
          <w:divsChild>
            <w:div w:id="1834225294">
              <w:marLeft w:val="0"/>
              <w:marRight w:val="0"/>
              <w:marTop w:val="0"/>
              <w:marBottom w:val="0"/>
              <w:divBdr>
                <w:top w:val="none" w:sz="0" w:space="0" w:color="auto"/>
                <w:left w:val="none" w:sz="0" w:space="0" w:color="auto"/>
                <w:bottom w:val="none" w:sz="0" w:space="0" w:color="auto"/>
                <w:right w:val="none" w:sz="0" w:space="0" w:color="auto"/>
              </w:divBdr>
            </w:div>
            <w:div w:id="1944268433">
              <w:marLeft w:val="0"/>
              <w:marRight w:val="0"/>
              <w:marTop w:val="0"/>
              <w:marBottom w:val="0"/>
              <w:divBdr>
                <w:top w:val="none" w:sz="0" w:space="0" w:color="auto"/>
                <w:left w:val="none" w:sz="0" w:space="0" w:color="auto"/>
                <w:bottom w:val="none" w:sz="0" w:space="0" w:color="auto"/>
                <w:right w:val="none" w:sz="0" w:space="0" w:color="auto"/>
              </w:divBdr>
            </w:div>
            <w:div w:id="2139253585">
              <w:marLeft w:val="0"/>
              <w:marRight w:val="0"/>
              <w:marTop w:val="0"/>
              <w:marBottom w:val="0"/>
              <w:divBdr>
                <w:top w:val="none" w:sz="0" w:space="0" w:color="auto"/>
                <w:left w:val="none" w:sz="0" w:space="0" w:color="auto"/>
                <w:bottom w:val="none" w:sz="0" w:space="0" w:color="auto"/>
                <w:right w:val="none" w:sz="0" w:space="0" w:color="auto"/>
              </w:divBdr>
            </w:div>
            <w:div w:id="1346787643">
              <w:marLeft w:val="0"/>
              <w:marRight w:val="0"/>
              <w:marTop w:val="0"/>
              <w:marBottom w:val="0"/>
              <w:divBdr>
                <w:top w:val="none" w:sz="0" w:space="0" w:color="auto"/>
                <w:left w:val="none" w:sz="0" w:space="0" w:color="auto"/>
                <w:bottom w:val="none" w:sz="0" w:space="0" w:color="auto"/>
                <w:right w:val="none" w:sz="0" w:space="0" w:color="auto"/>
              </w:divBdr>
            </w:div>
            <w:div w:id="1081023537">
              <w:marLeft w:val="0"/>
              <w:marRight w:val="0"/>
              <w:marTop w:val="0"/>
              <w:marBottom w:val="0"/>
              <w:divBdr>
                <w:top w:val="none" w:sz="0" w:space="0" w:color="auto"/>
                <w:left w:val="none" w:sz="0" w:space="0" w:color="auto"/>
                <w:bottom w:val="none" w:sz="0" w:space="0" w:color="auto"/>
                <w:right w:val="none" w:sz="0" w:space="0" w:color="auto"/>
              </w:divBdr>
            </w:div>
          </w:divsChild>
        </w:div>
        <w:div w:id="336349118">
          <w:marLeft w:val="0"/>
          <w:marRight w:val="0"/>
          <w:marTop w:val="0"/>
          <w:marBottom w:val="0"/>
          <w:divBdr>
            <w:top w:val="none" w:sz="0" w:space="0" w:color="auto"/>
            <w:left w:val="none" w:sz="0" w:space="0" w:color="auto"/>
            <w:bottom w:val="none" w:sz="0" w:space="0" w:color="auto"/>
            <w:right w:val="none" w:sz="0" w:space="0" w:color="auto"/>
          </w:divBdr>
          <w:divsChild>
            <w:div w:id="1830319186">
              <w:marLeft w:val="0"/>
              <w:marRight w:val="0"/>
              <w:marTop w:val="0"/>
              <w:marBottom w:val="0"/>
              <w:divBdr>
                <w:top w:val="none" w:sz="0" w:space="0" w:color="auto"/>
                <w:left w:val="none" w:sz="0" w:space="0" w:color="auto"/>
                <w:bottom w:val="none" w:sz="0" w:space="0" w:color="auto"/>
                <w:right w:val="none" w:sz="0" w:space="0" w:color="auto"/>
              </w:divBdr>
            </w:div>
            <w:div w:id="578753893">
              <w:marLeft w:val="0"/>
              <w:marRight w:val="0"/>
              <w:marTop w:val="0"/>
              <w:marBottom w:val="0"/>
              <w:divBdr>
                <w:top w:val="none" w:sz="0" w:space="0" w:color="auto"/>
                <w:left w:val="none" w:sz="0" w:space="0" w:color="auto"/>
                <w:bottom w:val="none" w:sz="0" w:space="0" w:color="auto"/>
                <w:right w:val="none" w:sz="0" w:space="0" w:color="auto"/>
              </w:divBdr>
            </w:div>
            <w:div w:id="1066218328">
              <w:marLeft w:val="0"/>
              <w:marRight w:val="0"/>
              <w:marTop w:val="0"/>
              <w:marBottom w:val="0"/>
              <w:divBdr>
                <w:top w:val="none" w:sz="0" w:space="0" w:color="auto"/>
                <w:left w:val="none" w:sz="0" w:space="0" w:color="auto"/>
                <w:bottom w:val="none" w:sz="0" w:space="0" w:color="auto"/>
                <w:right w:val="none" w:sz="0" w:space="0" w:color="auto"/>
              </w:divBdr>
            </w:div>
            <w:div w:id="1316490645">
              <w:marLeft w:val="0"/>
              <w:marRight w:val="0"/>
              <w:marTop w:val="0"/>
              <w:marBottom w:val="0"/>
              <w:divBdr>
                <w:top w:val="none" w:sz="0" w:space="0" w:color="auto"/>
                <w:left w:val="none" w:sz="0" w:space="0" w:color="auto"/>
                <w:bottom w:val="none" w:sz="0" w:space="0" w:color="auto"/>
                <w:right w:val="none" w:sz="0" w:space="0" w:color="auto"/>
              </w:divBdr>
            </w:div>
            <w:div w:id="1137336524">
              <w:marLeft w:val="0"/>
              <w:marRight w:val="0"/>
              <w:marTop w:val="0"/>
              <w:marBottom w:val="0"/>
              <w:divBdr>
                <w:top w:val="none" w:sz="0" w:space="0" w:color="auto"/>
                <w:left w:val="none" w:sz="0" w:space="0" w:color="auto"/>
                <w:bottom w:val="none" w:sz="0" w:space="0" w:color="auto"/>
                <w:right w:val="none" w:sz="0" w:space="0" w:color="auto"/>
              </w:divBdr>
            </w:div>
          </w:divsChild>
        </w:div>
        <w:div w:id="213740268">
          <w:marLeft w:val="0"/>
          <w:marRight w:val="0"/>
          <w:marTop w:val="0"/>
          <w:marBottom w:val="0"/>
          <w:divBdr>
            <w:top w:val="none" w:sz="0" w:space="0" w:color="auto"/>
            <w:left w:val="none" w:sz="0" w:space="0" w:color="auto"/>
            <w:bottom w:val="none" w:sz="0" w:space="0" w:color="auto"/>
            <w:right w:val="none" w:sz="0" w:space="0" w:color="auto"/>
          </w:divBdr>
          <w:divsChild>
            <w:div w:id="1616525177">
              <w:marLeft w:val="0"/>
              <w:marRight w:val="0"/>
              <w:marTop w:val="0"/>
              <w:marBottom w:val="0"/>
              <w:divBdr>
                <w:top w:val="none" w:sz="0" w:space="0" w:color="auto"/>
                <w:left w:val="none" w:sz="0" w:space="0" w:color="auto"/>
                <w:bottom w:val="none" w:sz="0" w:space="0" w:color="auto"/>
                <w:right w:val="none" w:sz="0" w:space="0" w:color="auto"/>
              </w:divBdr>
            </w:div>
            <w:div w:id="1328172280">
              <w:marLeft w:val="0"/>
              <w:marRight w:val="0"/>
              <w:marTop w:val="0"/>
              <w:marBottom w:val="0"/>
              <w:divBdr>
                <w:top w:val="none" w:sz="0" w:space="0" w:color="auto"/>
                <w:left w:val="none" w:sz="0" w:space="0" w:color="auto"/>
                <w:bottom w:val="none" w:sz="0" w:space="0" w:color="auto"/>
                <w:right w:val="none" w:sz="0" w:space="0" w:color="auto"/>
              </w:divBdr>
            </w:div>
            <w:div w:id="1853373349">
              <w:marLeft w:val="0"/>
              <w:marRight w:val="0"/>
              <w:marTop w:val="0"/>
              <w:marBottom w:val="0"/>
              <w:divBdr>
                <w:top w:val="none" w:sz="0" w:space="0" w:color="auto"/>
                <w:left w:val="none" w:sz="0" w:space="0" w:color="auto"/>
                <w:bottom w:val="none" w:sz="0" w:space="0" w:color="auto"/>
                <w:right w:val="none" w:sz="0" w:space="0" w:color="auto"/>
              </w:divBdr>
            </w:div>
            <w:div w:id="311107719">
              <w:marLeft w:val="0"/>
              <w:marRight w:val="0"/>
              <w:marTop w:val="0"/>
              <w:marBottom w:val="0"/>
              <w:divBdr>
                <w:top w:val="none" w:sz="0" w:space="0" w:color="auto"/>
                <w:left w:val="none" w:sz="0" w:space="0" w:color="auto"/>
                <w:bottom w:val="none" w:sz="0" w:space="0" w:color="auto"/>
                <w:right w:val="none" w:sz="0" w:space="0" w:color="auto"/>
              </w:divBdr>
            </w:div>
            <w:div w:id="1861897949">
              <w:marLeft w:val="0"/>
              <w:marRight w:val="0"/>
              <w:marTop w:val="0"/>
              <w:marBottom w:val="0"/>
              <w:divBdr>
                <w:top w:val="none" w:sz="0" w:space="0" w:color="auto"/>
                <w:left w:val="none" w:sz="0" w:space="0" w:color="auto"/>
                <w:bottom w:val="none" w:sz="0" w:space="0" w:color="auto"/>
                <w:right w:val="none" w:sz="0" w:space="0" w:color="auto"/>
              </w:divBdr>
            </w:div>
          </w:divsChild>
        </w:div>
        <w:div w:id="982277184">
          <w:marLeft w:val="0"/>
          <w:marRight w:val="0"/>
          <w:marTop w:val="0"/>
          <w:marBottom w:val="0"/>
          <w:divBdr>
            <w:top w:val="none" w:sz="0" w:space="0" w:color="auto"/>
            <w:left w:val="none" w:sz="0" w:space="0" w:color="auto"/>
            <w:bottom w:val="none" w:sz="0" w:space="0" w:color="auto"/>
            <w:right w:val="none" w:sz="0" w:space="0" w:color="auto"/>
          </w:divBdr>
          <w:divsChild>
            <w:div w:id="961956351">
              <w:marLeft w:val="0"/>
              <w:marRight w:val="0"/>
              <w:marTop w:val="0"/>
              <w:marBottom w:val="0"/>
              <w:divBdr>
                <w:top w:val="none" w:sz="0" w:space="0" w:color="auto"/>
                <w:left w:val="none" w:sz="0" w:space="0" w:color="auto"/>
                <w:bottom w:val="none" w:sz="0" w:space="0" w:color="auto"/>
                <w:right w:val="none" w:sz="0" w:space="0" w:color="auto"/>
              </w:divBdr>
            </w:div>
            <w:div w:id="1272592801">
              <w:marLeft w:val="0"/>
              <w:marRight w:val="0"/>
              <w:marTop w:val="0"/>
              <w:marBottom w:val="0"/>
              <w:divBdr>
                <w:top w:val="none" w:sz="0" w:space="0" w:color="auto"/>
                <w:left w:val="none" w:sz="0" w:space="0" w:color="auto"/>
                <w:bottom w:val="none" w:sz="0" w:space="0" w:color="auto"/>
                <w:right w:val="none" w:sz="0" w:space="0" w:color="auto"/>
              </w:divBdr>
            </w:div>
            <w:div w:id="1171797478">
              <w:marLeft w:val="0"/>
              <w:marRight w:val="0"/>
              <w:marTop w:val="0"/>
              <w:marBottom w:val="0"/>
              <w:divBdr>
                <w:top w:val="none" w:sz="0" w:space="0" w:color="auto"/>
                <w:left w:val="none" w:sz="0" w:space="0" w:color="auto"/>
                <w:bottom w:val="none" w:sz="0" w:space="0" w:color="auto"/>
                <w:right w:val="none" w:sz="0" w:space="0" w:color="auto"/>
              </w:divBdr>
            </w:div>
            <w:div w:id="1254127089">
              <w:marLeft w:val="0"/>
              <w:marRight w:val="0"/>
              <w:marTop w:val="0"/>
              <w:marBottom w:val="0"/>
              <w:divBdr>
                <w:top w:val="none" w:sz="0" w:space="0" w:color="auto"/>
                <w:left w:val="none" w:sz="0" w:space="0" w:color="auto"/>
                <w:bottom w:val="none" w:sz="0" w:space="0" w:color="auto"/>
                <w:right w:val="none" w:sz="0" w:space="0" w:color="auto"/>
              </w:divBdr>
            </w:div>
            <w:div w:id="1388337523">
              <w:marLeft w:val="0"/>
              <w:marRight w:val="0"/>
              <w:marTop w:val="0"/>
              <w:marBottom w:val="0"/>
              <w:divBdr>
                <w:top w:val="none" w:sz="0" w:space="0" w:color="auto"/>
                <w:left w:val="none" w:sz="0" w:space="0" w:color="auto"/>
                <w:bottom w:val="none" w:sz="0" w:space="0" w:color="auto"/>
                <w:right w:val="none" w:sz="0" w:space="0" w:color="auto"/>
              </w:divBdr>
            </w:div>
          </w:divsChild>
        </w:div>
        <w:div w:id="1954093014">
          <w:marLeft w:val="0"/>
          <w:marRight w:val="0"/>
          <w:marTop w:val="0"/>
          <w:marBottom w:val="0"/>
          <w:divBdr>
            <w:top w:val="none" w:sz="0" w:space="0" w:color="auto"/>
            <w:left w:val="none" w:sz="0" w:space="0" w:color="auto"/>
            <w:bottom w:val="none" w:sz="0" w:space="0" w:color="auto"/>
            <w:right w:val="none" w:sz="0" w:space="0" w:color="auto"/>
          </w:divBdr>
          <w:divsChild>
            <w:div w:id="883295634">
              <w:marLeft w:val="0"/>
              <w:marRight w:val="0"/>
              <w:marTop w:val="0"/>
              <w:marBottom w:val="0"/>
              <w:divBdr>
                <w:top w:val="none" w:sz="0" w:space="0" w:color="auto"/>
                <w:left w:val="none" w:sz="0" w:space="0" w:color="auto"/>
                <w:bottom w:val="none" w:sz="0" w:space="0" w:color="auto"/>
                <w:right w:val="none" w:sz="0" w:space="0" w:color="auto"/>
              </w:divBdr>
            </w:div>
            <w:div w:id="838496700">
              <w:marLeft w:val="0"/>
              <w:marRight w:val="0"/>
              <w:marTop w:val="0"/>
              <w:marBottom w:val="0"/>
              <w:divBdr>
                <w:top w:val="none" w:sz="0" w:space="0" w:color="auto"/>
                <w:left w:val="none" w:sz="0" w:space="0" w:color="auto"/>
                <w:bottom w:val="none" w:sz="0" w:space="0" w:color="auto"/>
                <w:right w:val="none" w:sz="0" w:space="0" w:color="auto"/>
              </w:divBdr>
            </w:div>
            <w:div w:id="1877429223">
              <w:marLeft w:val="0"/>
              <w:marRight w:val="0"/>
              <w:marTop w:val="0"/>
              <w:marBottom w:val="0"/>
              <w:divBdr>
                <w:top w:val="none" w:sz="0" w:space="0" w:color="auto"/>
                <w:left w:val="none" w:sz="0" w:space="0" w:color="auto"/>
                <w:bottom w:val="none" w:sz="0" w:space="0" w:color="auto"/>
                <w:right w:val="none" w:sz="0" w:space="0" w:color="auto"/>
              </w:divBdr>
            </w:div>
            <w:div w:id="992174947">
              <w:marLeft w:val="0"/>
              <w:marRight w:val="0"/>
              <w:marTop w:val="0"/>
              <w:marBottom w:val="0"/>
              <w:divBdr>
                <w:top w:val="none" w:sz="0" w:space="0" w:color="auto"/>
                <w:left w:val="none" w:sz="0" w:space="0" w:color="auto"/>
                <w:bottom w:val="none" w:sz="0" w:space="0" w:color="auto"/>
                <w:right w:val="none" w:sz="0" w:space="0" w:color="auto"/>
              </w:divBdr>
            </w:div>
            <w:div w:id="2021619740">
              <w:marLeft w:val="0"/>
              <w:marRight w:val="0"/>
              <w:marTop w:val="0"/>
              <w:marBottom w:val="0"/>
              <w:divBdr>
                <w:top w:val="none" w:sz="0" w:space="0" w:color="auto"/>
                <w:left w:val="none" w:sz="0" w:space="0" w:color="auto"/>
                <w:bottom w:val="none" w:sz="0" w:space="0" w:color="auto"/>
                <w:right w:val="none" w:sz="0" w:space="0" w:color="auto"/>
              </w:divBdr>
            </w:div>
          </w:divsChild>
        </w:div>
        <w:div w:id="1629358420">
          <w:marLeft w:val="0"/>
          <w:marRight w:val="0"/>
          <w:marTop w:val="0"/>
          <w:marBottom w:val="0"/>
          <w:divBdr>
            <w:top w:val="none" w:sz="0" w:space="0" w:color="auto"/>
            <w:left w:val="none" w:sz="0" w:space="0" w:color="auto"/>
            <w:bottom w:val="none" w:sz="0" w:space="0" w:color="auto"/>
            <w:right w:val="none" w:sz="0" w:space="0" w:color="auto"/>
          </w:divBdr>
          <w:divsChild>
            <w:div w:id="928005173">
              <w:marLeft w:val="0"/>
              <w:marRight w:val="0"/>
              <w:marTop w:val="0"/>
              <w:marBottom w:val="0"/>
              <w:divBdr>
                <w:top w:val="none" w:sz="0" w:space="0" w:color="auto"/>
                <w:left w:val="none" w:sz="0" w:space="0" w:color="auto"/>
                <w:bottom w:val="none" w:sz="0" w:space="0" w:color="auto"/>
                <w:right w:val="none" w:sz="0" w:space="0" w:color="auto"/>
              </w:divBdr>
            </w:div>
            <w:div w:id="1626694172">
              <w:marLeft w:val="0"/>
              <w:marRight w:val="0"/>
              <w:marTop w:val="0"/>
              <w:marBottom w:val="0"/>
              <w:divBdr>
                <w:top w:val="none" w:sz="0" w:space="0" w:color="auto"/>
                <w:left w:val="none" w:sz="0" w:space="0" w:color="auto"/>
                <w:bottom w:val="none" w:sz="0" w:space="0" w:color="auto"/>
                <w:right w:val="none" w:sz="0" w:space="0" w:color="auto"/>
              </w:divBdr>
            </w:div>
            <w:div w:id="2135099824">
              <w:marLeft w:val="0"/>
              <w:marRight w:val="0"/>
              <w:marTop w:val="0"/>
              <w:marBottom w:val="0"/>
              <w:divBdr>
                <w:top w:val="none" w:sz="0" w:space="0" w:color="auto"/>
                <w:left w:val="none" w:sz="0" w:space="0" w:color="auto"/>
                <w:bottom w:val="none" w:sz="0" w:space="0" w:color="auto"/>
                <w:right w:val="none" w:sz="0" w:space="0" w:color="auto"/>
              </w:divBdr>
            </w:div>
            <w:div w:id="659502129">
              <w:marLeft w:val="0"/>
              <w:marRight w:val="0"/>
              <w:marTop w:val="0"/>
              <w:marBottom w:val="0"/>
              <w:divBdr>
                <w:top w:val="none" w:sz="0" w:space="0" w:color="auto"/>
                <w:left w:val="none" w:sz="0" w:space="0" w:color="auto"/>
                <w:bottom w:val="none" w:sz="0" w:space="0" w:color="auto"/>
                <w:right w:val="none" w:sz="0" w:space="0" w:color="auto"/>
              </w:divBdr>
            </w:div>
            <w:div w:id="1390572004">
              <w:marLeft w:val="0"/>
              <w:marRight w:val="0"/>
              <w:marTop w:val="0"/>
              <w:marBottom w:val="0"/>
              <w:divBdr>
                <w:top w:val="none" w:sz="0" w:space="0" w:color="auto"/>
                <w:left w:val="none" w:sz="0" w:space="0" w:color="auto"/>
                <w:bottom w:val="none" w:sz="0" w:space="0" w:color="auto"/>
                <w:right w:val="none" w:sz="0" w:space="0" w:color="auto"/>
              </w:divBdr>
            </w:div>
          </w:divsChild>
        </w:div>
        <w:div w:id="1417363039">
          <w:marLeft w:val="0"/>
          <w:marRight w:val="0"/>
          <w:marTop w:val="0"/>
          <w:marBottom w:val="0"/>
          <w:divBdr>
            <w:top w:val="none" w:sz="0" w:space="0" w:color="auto"/>
            <w:left w:val="none" w:sz="0" w:space="0" w:color="auto"/>
            <w:bottom w:val="none" w:sz="0" w:space="0" w:color="auto"/>
            <w:right w:val="none" w:sz="0" w:space="0" w:color="auto"/>
          </w:divBdr>
          <w:divsChild>
            <w:div w:id="1405881932">
              <w:marLeft w:val="0"/>
              <w:marRight w:val="0"/>
              <w:marTop w:val="0"/>
              <w:marBottom w:val="0"/>
              <w:divBdr>
                <w:top w:val="none" w:sz="0" w:space="0" w:color="auto"/>
                <w:left w:val="none" w:sz="0" w:space="0" w:color="auto"/>
                <w:bottom w:val="none" w:sz="0" w:space="0" w:color="auto"/>
                <w:right w:val="none" w:sz="0" w:space="0" w:color="auto"/>
              </w:divBdr>
            </w:div>
            <w:div w:id="1983460217">
              <w:marLeft w:val="0"/>
              <w:marRight w:val="0"/>
              <w:marTop w:val="0"/>
              <w:marBottom w:val="0"/>
              <w:divBdr>
                <w:top w:val="none" w:sz="0" w:space="0" w:color="auto"/>
                <w:left w:val="none" w:sz="0" w:space="0" w:color="auto"/>
                <w:bottom w:val="none" w:sz="0" w:space="0" w:color="auto"/>
                <w:right w:val="none" w:sz="0" w:space="0" w:color="auto"/>
              </w:divBdr>
            </w:div>
            <w:div w:id="1331832484">
              <w:marLeft w:val="0"/>
              <w:marRight w:val="0"/>
              <w:marTop w:val="0"/>
              <w:marBottom w:val="0"/>
              <w:divBdr>
                <w:top w:val="none" w:sz="0" w:space="0" w:color="auto"/>
                <w:left w:val="none" w:sz="0" w:space="0" w:color="auto"/>
                <w:bottom w:val="none" w:sz="0" w:space="0" w:color="auto"/>
                <w:right w:val="none" w:sz="0" w:space="0" w:color="auto"/>
              </w:divBdr>
            </w:div>
            <w:div w:id="643512626">
              <w:marLeft w:val="0"/>
              <w:marRight w:val="0"/>
              <w:marTop w:val="0"/>
              <w:marBottom w:val="0"/>
              <w:divBdr>
                <w:top w:val="none" w:sz="0" w:space="0" w:color="auto"/>
                <w:left w:val="none" w:sz="0" w:space="0" w:color="auto"/>
                <w:bottom w:val="none" w:sz="0" w:space="0" w:color="auto"/>
                <w:right w:val="none" w:sz="0" w:space="0" w:color="auto"/>
              </w:divBdr>
            </w:div>
          </w:divsChild>
        </w:div>
        <w:div w:id="872494914">
          <w:marLeft w:val="0"/>
          <w:marRight w:val="0"/>
          <w:marTop w:val="0"/>
          <w:marBottom w:val="0"/>
          <w:divBdr>
            <w:top w:val="none" w:sz="0" w:space="0" w:color="auto"/>
            <w:left w:val="none" w:sz="0" w:space="0" w:color="auto"/>
            <w:bottom w:val="none" w:sz="0" w:space="0" w:color="auto"/>
            <w:right w:val="none" w:sz="0" w:space="0" w:color="auto"/>
          </w:divBdr>
          <w:divsChild>
            <w:div w:id="1845170129">
              <w:marLeft w:val="0"/>
              <w:marRight w:val="0"/>
              <w:marTop w:val="0"/>
              <w:marBottom w:val="0"/>
              <w:divBdr>
                <w:top w:val="none" w:sz="0" w:space="0" w:color="auto"/>
                <w:left w:val="none" w:sz="0" w:space="0" w:color="auto"/>
                <w:bottom w:val="none" w:sz="0" w:space="0" w:color="auto"/>
                <w:right w:val="none" w:sz="0" w:space="0" w:color="auto"/>
              </w:divBdr>
            </w:div>
            <w:div w:id="1410033100">
              <w:marLeft w:val="0"/>
              <w:marRight w:val="0"/>
              <w:marTop w:val="0"/>
              <w:marBottom w:val="0"/>
              <w:divBdr>
                <w:top w:val="none" w:sz="0" w:space="0" w:color="auto"/>
                <w:left w:val="none" w:sz="0" w:space="0" w:color="auto"/>
                <w:bottom w:val="none" w:sz="0" w:space="0" w:color="auto"/>
                <w:right w:val="none" w:sz="0" w:space="0" w:color="auto"/>
              </w:divBdr>
            </w:div>
            <w:div w:id="1615136704">
              <w:marLeft w:val="0"/>
              <w:marRight w:val="0"/>
              <w:marTop w:val="0"/>
              <w:marBottom w:val="0"/>
              <w:divBdr>
                <w:top w:val="none" w:sz="0" w:space="0" w:color="auto"/>
                <w:left w:val="none" w:sz="0" w:space="0" w:color="auto"/>
                <w:bottom w:val="none" w:sz="0" w:space="0" w:color="auto"/>
                <w:right w:val="none" w:sz="0" w:space="0" w:color="auto"/>
              </w:divBdr>
            </w:div>
            <w:div w:id="262692817">
              <w:marLeft w:val="0"/>
              <w:marRight w:val="0"/>
              <w:marTop w:val="0"/>
              <w:marBottom w:val="0"/>
              <w:divBdr>
                <w:top w:val="none" w:sz="0" w:space="0" w:color="auto"/>
                <w:left w:val="none" w:sz="0" w:space="0" w:color="auto"/>
                <w:bottom w:val="none" w:sz="0" w:space="0" w:color="auto"/>
                <w:right w:val="none" w:sz="0" w:space="0" w:color="auto"/>
              </w:divBdr>
            </w:div>
            <w:div w:id="2117090366">
              <w:marLeft w:val="0"/>
              <w:marRight w:val="0"/>
              <w:marTop w:val="0"/>
              <w:marBottom w:val="0"/>
              <w:divBdr>
                <w:top w:val="none" w:sz="0" w:space="0" w:color="auto"/>
                <w:left w:val="none" w:sz="0" w:space="0" w:color="auto"/>
                <w:bottom w:val="none" w:sz="0" w:space="0" w:color="auto"/>
                <w:right w:val="none" w:sz="0" w:space="0" w:color="auto"/>
              </w:divBdr>
            </w:div>
          </w:divsChild>
        </w:div>
        <w:div w:id="1327631088">
          <w:marLeft w:val="0"/>
          <w:marRight w:val="0"/>
          <w:marTop w:val="0"/>
          <w:marBottom w:val="0"/>
          <w:divBdr>
            <w:top w:val="none" w:sz="0" w:space="0" w:color="auto"/>
            <w:left w:val="none" w:sz="0" w:space="0" w:color="auto"/>
            <w:bottom w:val="none" w:sz="0" w:space="0" w:color="auto"/>
            <w:right w:val="none" w:sz="0" w:space="0" w:color="auto"/>
          </w:divBdr>
          <w:divsChild>
            <w:div w:id="1452242491">
              <w:marLeft w:val="0"/>
              <w:marRight w:val="0"/>
              <w:marTop w:val="0"/>
              <w:marBottom w:val="0"/>
              <w:divBdr>
                <w:top w:val="none" w:sz="0" w:space="0" w:color="auto"/>
                <w:left w:val="none" w:sz="0" w:space="0" w:color="auto"/>
                <w:bottom w:val="none" w:sz="0" w:space="0" w:color="auto"/>
                <w:right w:val="none" w:sz="0" w:space="0" w:color="auto"/>
              </w:divBdr>
            </w:div>
            <w:div w:id="17762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52899872">
      <w:bodyDiv w:val="1"/>
      <w:marLeft w:val="0"/>
      <w:marRight w:val="0"/>
      <w:marTop w:val="0"/>
      <w:marBottom w:val="0"/>
      <w:divBdr>
        <w:top w:val="none" w:sz="0" w:space="0" w:color="auto"/>
        <w:left w:val="none" w:sz="0" w:space="0" w:color="auto"/>
        <w:bottom w:val="none" w:sz="0" w:space="0" w:color="auto"/>
        <w:right w:val="none" w:sz="0" w:space="0" w:color="auto"/>
      </w:divBdr>
      <w:divsChild>
        <w:div w:id="1454520396">
          <w:marLeft w:val="0"/>
          <w:marRight w:val="0"/>
          <w:marTop w:val="0"/>
          <w:marBottom w:val="0"/>
          <w:divBdr>
            <w:top w:val="none" w:sz="0" w:space="0" w:color="auto"/>
            <w:left w:val="none" w:sz="0" w:space="0" w:color="auto"/>
            <w:bottom w:val="none" w:sz="0" w:space="0" w:color="auto"/>
            <w:right w:val="none" w:sz="0" w:space="0" w:color="auto"/>
          </w:divBdr>
        </w:div>
        <w:div w:id="1327368186">
          <w:marLeft w:val="0"/>
          <w:marRight w:val="0"/>
          <w:marTop w:val="0"/>
          <w:marBottom w:val="0"/>
          <w:divBdr>
            <w:top w:val="none" w:sz="0" w:space="0" w:color="auto"/>
            <w:left w:val="none" w:sz="0" w:space="0" w:color="auto"/>
            <w:bottom w:val="none" w:sz="0" w:space="0" w:color="auto"/>
            <w:right w:val="none" w:sz="0" w:space="0" w:color="auto"/>
          </w:divBdr>
        </w:div>
        <w:div w:id="470943823">
          <w:marLeft w:val="0"/>
          <w:marRight w:val="0"/>
          <w:marTop w:val="0"/>
          <w:marBottom w:val="0"/>
          <w:divBdr>
            <w:top w:val="none" w:sz="0" w:space="0" w:color="auto"/>
            <w:left w:val="none" w:sz="0" w:space="0" w:color="auto"/>
            <w:bottom w:val="none" w:sz="0" w:space="0" w:color="auto"/>
            <w:right w:val="none" w:sz="0" w:space="0" w:color="auto"/>
          </w:divBdr>
        </w:div>
        <w:div w:id="1283532076">
          <w:marLeft w:val="0"/>
          <w:marRight w:val="0"/>
          <w:marTop w:val="0"/>
          <w:marBottom w:val="0"/>
          <w:divBdr>
            <w:top w:val="none" w:sz="0" w:space="0" w:color="auto"/>
            <w:left w:val="none" w:sz="0" w:space="0" w:color="auto"/>
            <w:bottom w:val="none" w:sz="0" w:space="0" w:color="auto"/>
            <w:right w:val="none" w:sz="0" w:space="0" w:color="auto"/>
          </w:divBdr>
        </w:div>
        <w:div w:id="573399020">
          <w:marLeft w:val="0"/>
          <w:marRight w:val="0"/>
          <w:marTop w:val="0"/>
          <w:marBottom w:val="0"/>
          <w:divBdr>
            <w:top w:val="none" w:sz="0" w:space="0" w:color="auto"/>
            <w:left w:val="none" w:sz="0" w:space="0" w:color="auto"/>
            <w:bottom w:val="none" w:sz="0" w:space="0" w:color="auto"/>
            <w:right w:val="none" w:sz="0" w:space="0" w:color="auto"/>
          </w:divBdr>
        </w:div>
        <w:div w:id="288703249">
          <w:marLeft w:val="0"/>
          <w:marRight w:val="0"/>
          <w:marTop w:val="0"/>
          <w:marBottom w:val="0"/>
          <w:divBdr>
            <w:top w:val="none" w:sz="0" w:space="0" w:color="auto"/>
            <w:left w:val="none" w:sz="0" w:space="0" w:color="auto"/>
            <w:bottom w:val="none" w:sz="0" w:space="0" w:color="auto"/>
            <w:right w:val="none" w:sz="0" w:space="0" w:color="auto"/>
          </w:divBdr>
        </w:div>
        <w:div w:id="2079284281">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861817620">
      <w:bodyDiv w:val="1"/>
      <w:marLeft w:val="0"/>
      <w:marRight w:val="0"/>
      <w:marTop w:val="0"/>
      <w:marBottom w:val="0"/>
      <w:divBdr>
        <w:top w:val="none" w:sz="0" w:space="0" w:color="auto"/>
        <w:left w:val="none" w:sz="0" w:space="0" w:color="auto"/>
        <w:bottom w:val="none" w:sz="0" w:space="0" w:color="auto"/>
        <w:right w:val="none" w:sz="0" w:space="0" w:color="auto"/>
      </w:divBdr>
    </w:div>
    <w:div w:id="893010691">
      <w:bodyDiv w:val="1"/>
      <w:marLeft w:val="0"/>
      <w:marRight w:val="0"/>
      <w:marTop w:val="0"/>
      <w:marBottom w:val="0"/>
      <w:divBdr>
        <w:top w:val="none" w:sz="0" w:space="0" w:color="auto"/>
        <w:left w:val="none" w:sz="0" w:space="0" w:color="auto"/>
        <w:bottom w:val="none" w:sz="0" w:space="0" w:color="auto"/>
        <w:right w:val="none" w:sz="0" w:space="0" w:color="auto"/>
      </w:divBdr>
    </w:div>
    <w:div w:id="917178818">
      <w:bodyDiv w:val="1"/>
      <w:marLeft w:val="0"/>
      <w:marRight w:val="0"/>
      <w:marTop w:val="0"/>
      <w:marBottom w:val="0"/>
      <w:divBdr>
        <w:top w:val="none" w:sz="0" w:space="0" w:color="auto"/>
        <w:left w:val="none" w:sz="0" w:space="0" w:color="auto"/>
        <w:bottom w:val="none" w:sz="0" w:space="0" w:color="auto"/>
        <w:right w:val="none" w:sz="0" w:space="0" w:color="auto"/>
      </w:divBdr>
    </w:div>
    <w:div w:id="1002665757">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75127617">
      <w:bodyDiv w:val="1"/>
      <w:marLeft w:val="0"/>
      <w:marRight w:val="0"/>
      <w:marTop w:val="0"/>
      <w:marBottom w:val="0"/>
      <w:divBdr>
        <w:top w:val="none" w:sz="0" w:space="0" w:color="auto"/>
        <w:left w:val="none" w:sz="0" w:space="0" w:color="auto"/>
        <w:bottom w:val="none" w:sz="0" w:space="0" w:color="auto"/>
        <w:right w:val="none" w:sz="0" w:space="0" w:color="auto"/>
      </w:divBdr>
      <w:divsChild>
        <w:div w:id="54745366">
          <w:marLeft w:val="0"/>
          <w:marRight w:val="0"/>
          <w:marTop w:val="0"/>
          <w:marBottom w:val="0"/>
          <w:divBdr>
            <w:top w:val="none" w:sz="0" w:space="0" w:color="auto"/>
            <w:left w:val="none" w:sz="0" w:space="0" w:color="auto"/>
            <w:bottom w:val="none" w:sz="0" w:space="0" w:color="auto"/>
            <w:right w:val="none" w:sz="0" w:space="0" w:color="auto"/>
          </w:divBdr>
        </w:div>
        <w:div w:id="879319469">
          <w:marLeft w:val="0"/>
          <w:marRight w:val="0"/>
          <w:marTop w:val="0"/>
          <w:marBottom w:val="0"/>
          <w:divBdr>
            <w:top w:val="none" w:sz="0" w:space="0" w:color="auto"/>
            <w:left w:val="none" w:sz="0" w:space="0" w:color="auto"/>
            <w:bottom w:val="none" w:sz="0" w:space="0" w:color="auto"/>
            <w:right w:val="none" w:sz="0" w:space="0" w:color="auto"/>
          </w:divBdr>
        </w:div>
        <w:div w:id="1913269938">
          <w:marLeft w:val="0"/>
          <w:marRight w:val="0"/>
          <w:marTop w:val="0"/>
          <w:marBottom w:val="0"/>
          <w:divBdr>
            <w:top w:val="none" w:sz="0" w:space="0" w:color="auto"/>
            <w:left w:val="none" w:sz="0" w:space="0" w:color="auto"/>
            <w:bottom w:val="none" w:sz="0" w:space="0" w:color="auto"/>
            <w:right w:val="none" w:sz="0" w:space="0" w:color="auto"/>
          </w:divBdr>
        </w:div>
        <w:div w:id="49231396">
          <w:marLeft w:val="0"/>
          <w:marRight w:val="0"/>
          <w:marTop w:val="0"/>
          <w:marBottom w:val="0"/>
          <w:divBdr>
            <w:top w:val="none" w:sz="0" w:space="0" w:color="auto"/>
            <w:left w:val="none" w:sz="0" w:space="0" w:color="auto"/>
            <w:bottom w:val="none" w:sz="0" w:space="0" w:color="auto"/>
            <w:right w:val="none" w:sz="0" w:space="0" w:color="auto"/>
          </w:divBdr>
        </w:div>
        <w:div w:id="474176520">
          <w:marLeft w:val="0"/>
          <w:marRight w:val="0"/>
          <w:marTop w:val="0"/>
          <w:marBottom w:val="0"/>
          <w:divBdr>
            <w:top w:val="none" w:sz="0" w:space="0" w:color="auto"/>
            <w:left w:val="none" w:sz="0" w:space="0" w:color="auto"/>
            <w:bottom w:val="none" w:sz="0" w:space="0" w:color="auto"/>
            <w:right w:val="none" w:sz="0" w:space="0" w:color="auto"/>
          </w:divBdr>
        </w:div>
        <w:div w:id="972175976">
          <w:marLeft w:val="0"/>
          <w:marRight w:val="0"/>
          <w:marTop w:val="0"/>
          <w:marBottom w:val="0"/>
          <w:divBdr>
            <w:top w:val="none" w:sz="0" w:space="0" w:color="auto"/>
            <w:left w:val="none" w:sz="0" w:space="0" w:color="auto"/>
            <w:bottom w:val="none" w:sz="0" w:space="0" w:color="auto"/>
            <w:right w:val="none" w:sz="0" w:space="0" w:color="auto"/>
          </w:divBdr>
        </w:div>
        <w:div w:id="919339076">
          <w:marLeft w:val="0"/>
          <w:marRight w:val="0"/>
          <w:marTop w:val="0"/>
          <w:marBottom w:val="0"/>
          <w:divBdr>
            <w:top w:val="none" w:sz="0" w:space="0" w:color="auto"/>
            <w:left w:val="none" w:sz="0" w:space="0" w:color="auto"/>
            <w:bottom w:val="none" w:sz="0" w:space="0" w:color="auto"/>
            <w:right w:val="none" w:sz="0" w:space="0" w:color="auto"/>
          </w:divBdr>
        </w:div>
        <w:div w:id="878475460">
          <w:marLeft w:val="0"/>
          <w:marRight w:val="0"/>
          <w:marTop w:val="0"/>
          <w:marBottom w:val="0"/>
          <w:divBdr>
            <w:top w:val="none" w:sz="0" w:space="0" w:color="auto"/>
            <w:left w:val="none" w:sz="0" w:space="0" w:color="auto"/>
            <w:bottom w:val="none" w:sz="0" w:space="0" w:color="auto"/>
            <w:right w:val="none" w:sz="0" w:space="0" w:color="auto"/>
          </w:divBdr>
        </w:div>
        <w:div w:id="660886809">
          <w:marLeft w:val="0"/>
          <w:marRight w:val="0"/>
          <w:marTop w:val="0"/>
          <w:marBottom w:val="0"/>
          <w:divBdr>
            <w:top w:val="none" w:sz="0" w:space="0" w:color="auto"/>
            <w:left w:val="none" w:sz="0" w:space="0" w:color="auto"/>
            <w:bottom w:val="none" w:sz="0" w:space="0" w:color="auto"/>
            <w:right w:val="none" w:sz="0" w:space="0" w:color="auto"/>
          </w:divBdr>
        </w:div>
        <w:div w:id="1175460617">
          <w:marLeft w:val="0"/>
          <w:marRight w:val="0"/>
          <w:marTop w:val="0"/>
          <w:marBottom w:val="0"/>
          <w:divBdr>
            <w:top w:val="none" w:sz="0" w:space="0" w:color="auto"/>
            <w:left w:val="none" w:sz="0" w:space="0" w:color="auto"/>
            <w:bottom w:val="none" w:sz="0" w:space="0" w:color="auto"/>
            <w:right w:val="none" w:sz="0" w:space="0" w:color="auto"/>
          </w:divBdr>
        </w:div>
      </w:divsChild>
    </w:div>
    <w:div w:id="1143693769">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403065604">
      <w:bodyDiv w:val="1"/>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 w:id="1141117188">
          <w:marLeft w:val="0"/>
          <w:marRight w:val="0"/>
          <w:marTop w:val="0"/>
          <w:marBottom w:val="0"/>
          <w:divBdr>
            <w:top w:val="none" w:sz="0" w:space="0" w:color="auto"/>
            <w:left w:val="none" w:sz="0" w:space="0" w:color="auto"/>
            <w:bottom w:val="none" w:sz="0" w:space="0" w:color="auto"/>
            <w:right w:val="none" w:sz="0" w:space="0" w:color="auto"/>
          </w:divBdr>
        </w:div>
        <w:div w:id="1579553570">
          <w:marLeft w:val="0"/>
          <w:marRight w:val="0"/>
          <w:marTop w:val="0"/>
          <w:marBottom w:val="0"/>
          <w:divBdr>
            <w:top w:val="none" w:sz="0" w:space="0" w:color="auto"/>
            <w:left w:val="none" w:sz="0" w:space="0" w:color="auto"/>
            <w:bottom w:val="none" w:sz="0" w:space="0" w:color="auto"/>
            <w:right w:val="none" w:sz="0" w:space="0" w:color="auto"/>
          </w:divBdr>
        </w:div>
        <w:div w:id="2133933726">
          <w:marLeft w:val="0"/>
          <w:marRight w:val="0"/>
          <w:marTop w:val="0"/>
          <w:marBottom w:val="0"/>
          <w:divBdr>
            <w:top w:val="none" w:sz="0" w:space="0" w:color="auto"/>
            <w:left w:val="none" w:sz="0" w:space="0" w:color="auto"/>
            <w:bottom w:val="none" w:sz="0" w:space="0" w:color="auto"/>
            <w:right w:val="none" w:sz="0" w:space="0" w:color="auto"/>
          </w:divBdr>
        </w:div>
        <w:div w:id="1516965379">
          <w:marLeft w:val="0"/>
          <w:marRight w:val="0"/>
          <w:marTop w:val="0"/>
          <w:marBottom w:val="0"/>
          <w:divBdr>
            <w:top w:val="none" w:sz="0" w:space="0" w:color="auto"/>
            <w:left w:val="none" w:sz="0" w:space="0" w:color="auto"/>
            <w:bottom w:val="none" w:sz="0" w:space="0" w:color="auto"/>
            <w:right w:val="none" w:sz="0" w:space="0" w:color="auto"/>
          </w:divBdr>
        </w:div>
        <w:div w:id="374500883">
          <w:marLeft w:val="0"/>
          <w:marRight w:val="0"/>
          <w:marTop w:val="0"/>
          <w:marBottom w:val="0"/>
          <w:divBdr>
            <w:top w:val="none" w:sz="0" w:space="0" w:color="auto"/>
            <w:left w:val="none" w:sz="0" w:space="0" w:color="auto"/>
            <w:bottom w:val="none" w:sz="0" w:space="0" w:color="auto"/>
            <w:right w:val="none" w:sz="0" w:space="0" w:color="auto"/>
          </w:divBdr>
        </w:div>
        <w:div w:id="205353149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736050716">
      <w:bodyDiv w:val="1"/>
      <w:marLeft w:val="0"/>
      <w:marRight w:val="0"/>
      <w:marTop w:val="0"/>
      <w:marBottom w:val="0"/>
      <w:divBdr>
        <w:top w:val="none" w:sz="0" w:space="0" w:color="auto"/>
        <w:left w:val="none" w:sz="0" w:space="0" w:color="auto"/>
        <w:bottom w:val="none" w:sz="0" w:space="0" w:color="auto"/>
        <w:right w:val="none" w:sz="0" w:space="0" w:color="auto"/>
      </w:divBdr>
    </w:div>
    <w:div w:id="1750039901">
      <w:bodyDiv w:val="1"/>
      <w:marLeft w:val="0"/>
      <w:marRight w:val="0"/>
      <w:marTop w:val="0"/>
      <w:marBottom w:val="0"/>
      <w:divBdr>
        <w:top w:val="none" w:sz="0" w:space="0" w:color="auto"/>
        <w:left w:val="none" w:sz="0" w:space="0" w:color="auto"/>
        <w:bottom w:val="none" w:sz="0" w:space="0" w:color="auto"/>
        <w:right w:val="none" w:sz="0" w:space="0" w:color="auto"/>
      </w:divBdr>
    </w:div>
    <w:div w:id="1779635659">
      <w:bodyDiv w:val="1"/>
      <w:marLeft w:val="0"/>
      <w:marRight w:val="0"/>
      <w:marTop w:val="0"/>
      <w:marBottom w:val="0"/>
      <w:divBdr>
        <w:top w:val="none" w:sz="0" w:space="0" w:color="auto"/>
        <w:left w:val="none" w:sz="0" w:space="0" w:color="auto"/>
        <w:bottom w:val="none" w:sz="0" w:space="0" w:color="auto"/>
        <w:right w:val="none" w:sz="0" w:space="0" w:color="auto"/>
      </w:divBdr>
    </w:div>
    <w:div w:id="1780102277">
      <w:bodyDiv w:val="1"/>
      <w:marLeft w:val="0"/>
      <w:marRight w:val="0"/>
      <w:marTop w:val="0"/>
      <w:marBottom w:val="0"/>
      <w:divBdr>
        <w:top w:val="none" w:sz="0" w:space="0" w:color="auto"/>
        <w:left w:val="none" w:sz="0" w:space="0" w:color="auto"/>
        <w:bottom w:val="none" w:sz="0" w:space="0" w:color="auto"/>
        <w:right w:val="none" w:sz="0" w:space="0" w:color="auto"/>
      </w:divBdr>
      <w:divsChild>
        <w:div w:id="633222318">
          <w:marLeft w:val="0"/>
          <w:marRight w:val="0"/>
          <w:marTop w:val="0"/>
          <w:marBottom w:val="0"/>
          <w:divBdr>
            <w:top w:val="none" w:sz="0" w:space="0" w:color="auto"/>
            <w:left w:val="none" w:sz="0" w:space="0" w:color="auto"/>
            <w:bottom w:val="none" w:sz="0" w:space="0" w:color="auto"/>
            <w:right w:val="none" w:sz="0" w:space="0" w:color="auto"/>
          </w:divBdr>
        </w:div>
        <w:div w:id="372922297">
          <w:marLeft w:val="0"/>
          <w:marRight w:val="0"/>
          <w:marTop w:val="0"/>
          <w:marBottom w:val="0"/>
          <w:divBdr>
            <w:top w:val="none" w:sz="0" w:space="0" w:color="auto"/>
            <w:left w:val="none" w:sz="0" w:space="0" w:color="auto"/>
            <w:bottom w:val="none" w:sz="0" w:space="0" w:color="auto"/>
            <w:right w:val="none" w:sz="0" w:space="0" w:color="auto"/>
          </w:divBdr>
        </w:div>
      </w:divsChild>
    </w:div>
    <w:div w:id="1803186323">
      <w:bodyDiv w:val="1"/>
      <w:marLeft w:val="0"/>
      <w:marRight w:val="0"/>
      <w:marTop w:val="0"/>
      <w:marBottom w:val="0"/>
      <w:divBdr>
        <w:top w:val="none" w:sz="0" w:space="0" w:color="auto"/>
        <w:left w:val="none" w:sz="0" w:space="0" w:color="auto"/>
        <w:bottom w:val="none" w:sz="0" w:space="0" w:color="auto"/>
        <w:right w:val="none" w:sz="0" w:space="0" w:color="auto"/>
      </w:divBdr>
      <w:divsChild>
        <w:div w:id="1258515813">
          <w:marLeft w:val="0"/>
          <w:marRight w:val="0"/>
          <w:marTop w:val="0"/>
          <w:marBottom w:val="0"/>
          <w:divBdr>
            <w:top w:val="none" w:sz="0" w:space="0" w:color="auto"/>
            <w:left w:val="none" w:sz="0" w:space="0" w:color="auto"/>
            <w:bottom w:val="none" w:sz="0" w:space="0" w:color="auto"/>
            <w:right w:val="none" w:sz="0" w:space="0" w:color="auto"/>
          </w:divBdr>
        </w:div>
        <w:div w:id="1642610810">
          <w:marLeft w:val="0"/>
          <w:marRight w:val="0"/>
          <w:marTop w:val="0"/>
          <w:marBottom w:val="0"/>
          <w:divBdr>
            <w:top w:val="none" w:sz="0" w:space="0" w:color="auto"/>
            <w:left w:val="none" w:sz="0" w:space="0" w:color="auto"/>
            <w:bottom w:val="none" w:sz="0" w:space="0" w:color="auto"/>
            <w:right w:val="none" w:sz="0" w:space="0" w:color="auto"/>
          </w:divBdr>
        </w:div>
        <w:div w:id="331106431">
          <w:marLeft w:val="0"/>
          <w:marRight w:val="0"/>
          <w:marTop w:val="0"/>
          <w:marBottom w:val="0"/>
          <w:divBdr>
            <w:top w:val="none" w:sz="0" w:space="0" w:color="auto"/>
            <w:left w:val="none" w:sz="0" w:space="0" w:color="auto"/>
            <w:bottom w:val="none" w:sz="0" w:space="0" w:color="auto"/>
            <w:right w:val="none" w:sz="0" w:space="0" w:color="auto"/>
          </w:divBdr>
        </w:div>
        <w:div w:id="1403408183">
          <w:marLeft w:val="0"/>
          <w:marRight w:val="0"/>
          <w:marTop w:val="0"/>
          <w:marBottom w:val="0"/>
          <w:divBdr>
            <w:top w:val="none" w:sz="0" w:space="0" w:color="auto"/>
            <w:left w:val="none" w:sz="0" w:space="0" w:color="auto"/>
            <w:bottom w:val="none" w:sz="0" w:space="0" w:color="auto"/>
            <w:right w:val="none" w:sz="0" w:space="0" w:color="auto"/>
          </w:divBdr>
        </w:div>
        <w:div w:id="500243370">
          <w:marLeft w:val="0"/>
          <w:marRight w:val="0"/>
          <w:marTop w:val="0"/>
          <w:marBottom w:val="0"/>
          <w:divBdr>
            <w:top w:val="none" w:sz="0" w:space="0" w:color="auto"/>
            <w:left w:val="none" w:sz="0" w:space="0" w:color="auto"/>
            <w:bottom w:val="none" w:sz="0" w:space="0" w:color="auto"/>
            <w:right w:val="none" w:sz="0" w:space="0" w:color="auto"/>
          </w:divBdr>
        </w:div>
        <w:div w:id="1407801799">
          <w:marLeft w:val="0"/>
          <w:marRight w:val="0"/>
          <w:marTop w:val="0"/>
          <w:marBottom w:val="0"/>
          <w:divBdr>
            <w:top w:val="none" w:sz="0" w:space="0" w:color="auto"/>
            <w:left w:val="none" w:sz="0" w:space="0" w:color="auto"/>
            <w:bottom w:val="none" w:sz="0" w:space="0" w:color="auto"/>
            <w:right w:val="none" w:sz="0" w:space="0" w:color="auto"/>
          </w:divBdr>
        </w:div>
        <w:div w:id="1280650140">
          <w:marLeft w:val="0"/>
          <w:marRight w:val="0"/>
          <w:marTop w:val="0"/>
          <w:marBottom w:val="0"/>
          <w:divBdr>
            <w:top w:val="none" w:sz="0" w:space="0" w:color="auto"/>
            <w:left w:val="none" w:sz="0" w:space="0" w:color="auto"/>
            <w:bottom w:val="none" w:sz="0" w:space="0" w:color="auto"/>
            <w:right w:val="none" w:sz="0" w:space="0" w:color="auto"/>
          </w:divBdr>
        </w:div>
        <w:div w:id="38282244">
          <w:marLeft w:val="0"/>
          <w:marRight w:val="0"/>
          <w:marTop w:val="0"/>
          <w:marBottom w:val="0"/>
          <w:divBdr>
            <w:top w:val="none" w:sz="0" w:space="0" w:color="auto"/>
            <w:left w:val="none" w:sz="0" w:space="0" w:color="auto"/>
            <w:bottom w:val="none" w:sz="0" w:space="0" w:color="auto"/>
            <w:right w:val="none" w:sz="0" w:space="0" w:color="auto"/>
          </w:divBdr>
        </w:div>
        <w:div w:id="781532003">
          <w:marLeft w:val="0"/>
          <w:marRight w:val="0"/>
          <w:marTop w:val="0"/>
          <w:marBottom w:val="0"/>
          <w:divBdr>
            <w:top w:val="none" w:sz="0" w:space="0" w:color="auto"/>
            <w:left w:val="none" w:sz="0" w:space="0" w:color="auto"/>
            <w:bottom w:val="none" w:sz="0" w:space="0" w:color="auto"/>
            <w:right w:val="none" w:sz="0" w:space="0" w:color="auto"/>
          </w:divBdr>
        </w:div>
        <w:div w:id="1310670090">
          <w:marLeft w:val="0"/>
          <w:marRight w:val="0"/>
          <w:marTop w:val="0"/>
          <w:marBottom w:val="0"/>
          <w:divBdr>
            <w:top w:val="none" w:sz="0" w:space="0" w:color="auto"/>
            <w:left w:val="none" w:sz="0" w:space="0" w:color="auto"/>
            <w:bottom w:val="none" w:sz="0" w:space="0" w:color="auto"/>
            <w:right w:val="none" w:sz="0" w:space="0" w:color="auto"/>
          </w:divBdr>
        </w:div>
        <w:div w:id="913516364">
          <w:marLeft w:val="0"/>
          <w:marRight w:val="0"/>
          <w:marTop w:val="0"/>
          <w:marBottom w:val="0"/>
          <w:divBdr>
            <w:top w:val="none" w:sz="0" w:space="0" w:color="auto"/>
            <w:left w:val="none" w:sz="0" w:space="0" w:color="auto"/>
            <w:bottom w:val="none" w:sz="0" w:space="0" w:color="auto"/>
            <w:right w:val="none" w:sz="0" w:space="0" w:color="auto"/>
          </w:divBdr>
        </w:div>
        <w:div w:id="547300182">
          <w:marLeft w:val="0"/>
          <w:marRight w:val="0"/>
          <w:marTop w:val="0"/>
          <w:marBottom w:val="0"/>
          <w:divBdr>
            <w:top w:val="none" w:sz="0" w:space="0" w:color="auto"/>
            <w:left w:val="none" w:sz="0" w:space="0" w:color="auto"/>
            <w:bottom w:val="none" w:sz="0" w:space="0" w:color="auto"/>
            <w:right w:val="none" w:sz="0" w:space="0" w:color="auto"/>
          </w:divBdr>
        </w:div>
        <w:div w:id="985862288">
          <w:marLeft w:val="0"/>
          <w:marRight w:val="0"/>
          <w:marTop w:val="0"/>
          <w:marBottom w:val="0"/>
          <w:divBdr>
            <w:top w:val="none" w:sz="0" w:space="0" w:color="auto"/>
            <w:left w:val="none" w:sz="0" w:space="0" w:color="auto"/>
            <w:bottom w:val="none" w:sz="0" w:space="0" w:color="auto"/>
            <w:right w:val="none" w:sz="0" w:space="0" w:color="auto"/>
          </w:divBdr>
        </w:div>
        <w:div w:id="1846898669">
          <w:marLeft w:val="0"/>
          <w:marRight w:val="0"/>
          <w:marTop w:val="0"/>
          <w:marBottom w:val="0"/>
          <w:divBdr>
            <w:top w:val="none" w:sz="0" w:space="0" w:color="auto"/>
            <w:left w:val="none" w:sz="0" w:space="0" w:color="auto"/>
            <w:bottom w:val="none" w:sz="0" w:space="0" w:color="auto"/>
            <w:right w:val="none" w:sz="0" w:space="0" w:color="auto"/>
          </w:divBdr>
        </w:div>
        <w:div w:id="308555239">
          <w:marLeft w:val="0"/>
          <w:marRight w:val="0"/>
          <w:marTop w:val="0"/>
          <w:marBottom w:val="0"/>
          <w:divBdr>
            <w:top w:val="none" w:sz="0" w:space="0" w:color="auto"/>
            <w:left w:val="none" w:sz="0" w:space="0" w:color="auto"/>
            <w:bottom w:val="none" w:sz="0" w:space="0" w:color="auto"/>
            <w:right w:val="none" w:sz="0" w:space="0" w:color="auto"/>
          </w:divBdr>
        </w:div>
        <w:div w:id="420105369">
          <w:marLeft w:val="0"/>
          <w:marRight w:val="0"/>
          <w:marTop w:val="0"/>
          <w:marBottom w:val="0"/>
          <w:divBdr>
            <w:top w:val="none" w:sz="0" w:space="0" w:color="auto"/>
            <w:left w:val="none" w:sz="0" w:space="0" w:color="auto"/>
            <w:bottom w:val="none" w:sz="0" w:space="0" w:color="auto"/>
            <w:right w:val="none" w:sz="0" w:space="0" w:color="auto"/>
          </w:divBdr>
        </w:div>
        <w:div w:id="540900280">
          <w:marLeft w:val="0"/>
          <w:marRight w:val="0"/>
          <w:marTop w:val="0"/>
          <w:marBottom w:val="0"/>
          <w:divBdr>
            <w:top w:val="none" w:sz="0" w:space="0" w:color="auto"/>
            <w:left w:val="none" w:sz="0" w:space="0" w:color="auto"/>
            <w:bottom w:val="none" w:sz="0" w:space="0" w:color="auto"/>
            <w:right w:val="none" w:sz="0" w:space="0" w:color="auto"/>
          </w:divBdr>
        </w:div>
        <w:div w:id="1848053874">
          <w:marLeft w:val="0"/>
          <w:marRight w:val="0"/>
          <w:marTop w:val="0"/>
          <w:marBottom w:val="0"/>
          <w:divBdr>
            <w:top w:val="none" w:sz="0" w:space="0" w:color="auto"/>
            <w:left w:val="none" w:sz="0" w:space="0" w:color="auto"/>
            <w:bottom w:val="none" w:sz="0" w:space="0" w:color="auto"/>
            <w:right w:val="none" w:sz="0" w:space="0" w:color="auto"/>
          </w:divBdr>
        </w:div>
        <w:div w:id="1850438683">
          <w:marLeft w:val="0"/>
          <w:marRight w:val="0"/>
          <w:marTop w:val="0"/>
          <w:marBottom w:val="0"/>
          <w:divBdr>
            <w:top w:val="none" w:sz="0" w:space="0" w:color="auto"/>
            <w:left w:val="none" w:sz="0" w:space="0" w:color="auto"/>
            <w:bottom w:val="none" w:sz="0" w:space="0" w:color="auto"/>
            <w:right w:val="none" w:sz="0" w:space="0" w:color="auto"/>
          </w:divBdr>
        </w:div>
        <w:div w:id="1733387497">
          <w:marLeft w:val="0"/>
          <w:marRight w:val="0"/>
          <w:marTop w:val="0"/>
          <w:marBottom w:val="0"/>
          <w:divBdr>
            <w:top w:val="none" w:sz="0" w:space="0" w:color="auto"/>
            <w:left w:val="none" w:sz="0" w:space="0" w:color="auto"/>
            <w:bottom w:val="none" w:sz="0" w:space="0" w:color="auto"/>
            <w:right w:val="none" w:sz="0" w:space="0" w:color="auto"/>
          </w:divBdr>
        </w:div>
        <w:div w:id="1545556504">
          <w:marLeft w:val="0"/>
          <w:marRight w:val="0"/>
          <w:marTop w:val="0"/>
          <w:marBottom w:val="0"/>
          <w:divBdr>
            <w:top w:val="none" w:sz="0" w:space="0" w:color="auto"/>
            <w:left w:val="none" w:sz="0" w:space="0" w:color="auto"/>
            <w:bottom w:val="none" w:sz="0" w:space="0" w:color="auto"/>
            <w:right w:val="none" w:sz="0" w:space="0" w:color="auto"/>
          </w:divBdr>
        </w:div>
        <w:div w:id="88045511">
          <w:marLeft w:val="0"/>
          <w:marRight w:val="0"/>
          <w:marTop w:val="0"/>
          <w:marBottom w:val="0"/>
          <w:divBdr>
            <w:top w:val="none" w:sz="0" w:space="0" w:color="auto"/>
            <w:left w:val="none" w:sz="0" w:space="0" w:color="auto"/>
            <w:bottom w:val="none" w:sz="0" w:space="0" w:color="auto"/>
            <w:right w:val="none" w:sz="0" w:space="0" w:color="auto"/>
          </w:divBdr>
        </w:div>
        <w:div w:id="1143544865">
          <w:marLeft w:val="0"/>
          <w:marRight w:val="0"/>
          <w:marTop w:val="0"/>
          <w:marBottom w:val="0"/>
          <w:divBdr>
            <w:top w:val="none" w:sz="0" w:space="0" w:color="auto"/>
            <w:left w:val="none" w:sz="0" w:space="0" w:color="auto"/>
            <w:bottom w:val="none" w:sz="0" w:space="0" w:color="auto"/>
            <w:right w:val="none" w:sz="0" w:space="0" w:color="auto"/>
          </w:divBdr>
        </w:div>
        <w:div w:id="711073341">
          <w:marLeft w:val="0"/>
          <w:marRight w:val="0"/>
          <w:marTop w:val="0"/>
          <w:marBottom w:val="0"/>
          <w:divBdr>
            <w:top w:val="none" w:sz="0" w:space="0" w:color="auto"/>
            <w:left w:val="none" w:sz="0" w:space="0" w:color="auto"/>
            <w:bottom w:val="none" w:sz="0" w:space="0" w:color="auto"/>
            <w:right w:val="none" w:sz="0" w:space="0" w:color="auto"/>
          </w:divBdr>
        </w:div>
        <w:div w:id="547763148">
          <w:marLeft w:val="0"/>
          <w:marRight w:val="0"/>
          <w:marTop w:val="0"/>
          <w:marBottom w:val="0"/>
          <w:divBdr>
            <w:top w:val="none" w:sz="0" w:space="0" w:color="auto"/>
            <w:left w:val="none" w:sz="0" w:space="0" w:color="auto"/>
            <w:bottom w:val="none" w:sz="0" w:space="0" w:color="auto"/>
            <w:right w:val="none" w:sz="0" w:space="0" w:color="auto"/>
          </w:divBdr>
        </w:div>
        <w:div w:id="1100763273">
          <w:marLeft w:val="0"/>
          <w:marRight w:val="0"/>
          <w:marTop w:val="0"/>
          <w:marBottom w:val="0"/>
          <w:divBdr>
            <w:top w:val="none" w:sz="0" w:space="0" w:color="auto"/>
            <w:left w:val="none" w:sz="0" w:space="0" w:color="auto"/>
            <w:bottom w:val="none" w:sz="0" w:space="0" w:color="auto"/>
            <w:right w:val="none" w:sz="0" w:space="0" w:color="auto"/>
          </w:divBdr>
        </w:div>
        <w:div w:id="932979181">
          <w:marLeft w:val="0"/>
          <w:marRight w:val="0"/>
          <w:marTop w:val="0"/>
          <w:marBottom w:val="0"/>
          <w:divBdr>
            <w:top w:val="none" w:sz="0" w:space="0" w:color="auto"/>
            <w:left w:val="none" w:sz="0" w:space="0" w:color="auto"/>
            <w:bottom w:val="none" w:sz="0" w:space="0" w:color="auto"/>
            <w:right w:val="none" w:sz="0" w:space="0" w:color="auto"/>
          </w:divBdr>
        </w:div>
        <w:div w:id="455413356">
          <w:marLeft w:val="0"/>
          <w:marRight w:val="0"/>
          <w:marTop w:val="0"/>
          <w:marBottom w:val="0"/>
          <w:divBdr>
            <w:top w:val="none" w:sz="0" w:space="0" w:color="auto"/>
            <w:left w:val="none" w:sz="0" w:space="0" w:color="auto"/>
            <w:bottom w:val="none" w:sz="0" w:space="0" w:color="auto"/>
            <w:right w:val="none" w:sz="0" w:space="0" w:color="auto"/>
          </w:divBdr>
        </w:div>
        <w:div w:id="1098674535">
          <w:marLeft w:val="0"/>
          <w:marRight w:val="0"/>
          <w:marTop w:val="0"/>
          <w:marBottom w:val="0"/>
          <w:divBdr>
            <w:top w:val="none" w:sz="0" w:space="0" w:color="auto"/>
            <w:left w:val="none" w:sz="0" w:space="0" w:color="auto"/>
            <w:bottom w:val="none" w:sz="0" w:space="0" w:color="auto"/>
            <w:right w:val="none" w:sz="0" w:space="0" w:color="auto"/>
          </w:divBdr>
        </w:div>
        <w:div w:id="604535496">
          <w:marLeft w:val="0"/>
          <w:marRight w:val="0"/>
          <w:marTop w:val="0"/>
          <w:marBottom w:val="0"/>
          <w:divBdr>
            <w:top w:val="none" w:sz="0" w:space="0" w:color="auto"/>
            <w:left w:val="none" w:sz="0" w:space="0" w:color="auto"/>
            <w:bottom w:val="none" w:sz="0" w:space="0" w:color="auto"/>
            <w:right w:val="none" w:sz="0" w:space="0" w:color="auto"/>
          </w:divBdr>
        </w:div>
        <w:div w:id="1912622177">
          <w:marLeft w:val="0"/>
          <w:marRight w:val="0"/>
          <w:marTop w:val="0"/>
          <w:marBottom w:val="0"/>
          <w:divBdr>
            <w:top w:val="none" w:sz="0" w:space="0" w:color="auto"/>
            <w:left w:val="none" w:sz="0" w:space="0" w:color="auto"/>
            <w:bottom w:val="none" w:sz="0" w:space="0" w:color="auto"/>
            <w:right w:val="none" w:sz="0" w:space="0" w:color="auto"/>
          </w:divBdr>
        </w:div>
        <w:div w:id="964046517">
          <w:marLeft w:val="0"/>
          <w:marRight w:val="0"/>
          <w:marTop w:val="0"/>
          <w:marBottom w:val="0"/>
          <w:divBdr>
            <w:top w:val="none" w:sz="0" w:space="0" w:color="auto"/>
            <w:left w:val="none" w:sz="0" w:space="0" w:color="auto"/>
            <w:bottom w:val="none" w:sz="0" w:space="0" w:color="auto"/>
            <w:right w:val="none" w:sz="0" w:space="0" w:color="auto"/>
          </w:divBdr>
        </w:div>
        <w:div w:id="1894190017">
          <w:marLeft w:val="0"/>
          <w:marRight w:val="0"/>
          <w:marTop w:val="0"/>
          <w:marBottom w:val="0"/>
          <w:divBdr>
            <w:top w:val="none" w:sz="0" w:space="0" w:color="auto"/>
            <w:left w:val="none" w:sz="0" w:space="0" w:color="auto"/>
            <w:bottom w:val="none" w:sz="0" w:space="0" w:color="auto"/>
            <w:right w:val="none" w:sz="0" w:space="0" w:color="auto"/>
          </w:divBdr>
        </w:div>
        <w:div w:id="1702584305">
          <w:marLeft w:val="0"/>
          <w:marRight w:val="0"/>
          <w:marTop w:val="0"/>
          <w:marBottom w:val="0"/>
          <w:divBdr>
            <w:top w:val="none" w:sz="0" w:space="0" w:color="auto"/>
            <w:left w:val="none" w:sz="0" w:space="0" w:color="auto"/>
            <w:bottom w:val="none" w:sz="0" w:space="0" w:color="auto"/>
            <w:right w:val="none" w:sz="0" w:space="0" w:color="auto"/>
          </w:divBdr>
        </w:div>
        <w:div w:id="121978665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8914">
      <w:bodyDiv w:val="1"/>
      <w:marLeft w:val="0"/>
      <w:marRight w:val="0"/>
      <w:marTop w:val="0"/>
      <w:marBottom w:val="0"/>
      <w:divBdr>
        <w:top w:val="none" w:sz="0" w:space="0" w:color="auto"/>
        <w:left w:val="none" w:sz="0" w:space="0" w:color="auto"/>
        <w:bottom w:val="none" w:sz="0" w:space="0" w:color="auto"/>
        <w:right w:val="none" w:sz="0" w:space="0" w:color="auto"/>
      </w:divBdr>
      <w:divsChild>
        <w:div w:id="2089301930">
          <w:marLeft w:val="0"/>
          <w:marRight w:val="0"/>
          <w:marTop w:val="0"/>
          <w:marBottom w:val="0"/>
          <w:divBdr>
            <w:top w:val="none" w:sz="0" w:space="0" w:color="auto"/>
            <w:left w:val="none" w:sz="0" w:space="0" w:color="auto"/>
            <w:bottom w:val="none" w:sz="0" w:space="0" w:color="auto"/>
            <w:right w:val="none" w:sz="0" w:space="0" w:color="auto"/>
          </w:divBdr>
        </w:div>
        <w:div w:id="328406168">
          <w:marLeft w:val="0"/>
          <w:marRight w:val="0"/>
          <w:marTop w:val="0"/>
          <w:marBottom w:val="0"/>
          <w:divBdr>
            <w:top w:val="none" w:sz="0" w:space="0" w:color="auto"/>
            <w:left w:val="none" w:sz="0" w:space="0" w:color="auto"/>
            <w:bottom w:val="none" w:sz="0" w:space="0" w:color="auto"/>
            <w:right w:val="none" w:sz="0" w:space="0" w:color="auto"/>
          </w:divBdr>
        </w:div>
        <w:div w:id="160782886">
          <w:marLeft w:val="0"/>
          <w:marRight w:val="0"/>
          <w:marTop w:val="0"/>
          <w:marBottom w:val="0"/>
          <w:divBdr>
            <w:top w:val="none" w:sz="0" w:space="0" w:color="auto"/>
            <w:left w:val="none" w:sz="0" w:space="0" w:color="auto"/>
            <w:bottom w:val="none" w:sz="0" w:space="0" w:color="auto"/>
            <w:right w:val="none" w:sz="0" w:space="0" w:color="auto"/>
          </w:divBdr>
        </w:div>
        <w:div w:id="215166970">
          <w:marLeft w:val="0"/>
          <w:marRight w:val="0"/>
          <w:marTop w:val="0"/>
          <w:marBottom w:val="0"/>
          <w:divBdr>
            <w:top w:val="none" w:sz="0" w:space="0" w:color="auto"/>
            <w:left w:val="none" w:sz="0" w:space="0" w:color="auto"/>
            <w:bottom w:val="none" w:sz="0" w:space="0" w:color="auto"/>
            <w:right w:val="none" w:sz="0" w:space="0" w:color="auto"/>
          </w:divBdr>
        </w:div>
        <w:div w:id="471563413">
          <w:marLeft w:val="0"/>
          <w:marRight w:val="0"/>
          <w:marTop w:val="0"/>
          <w:marBottom w:val="0"/>
          <w:divBdr>
            <w:top w:val="none" w:sz="0" w:space="0" w:color="auto"/>
            <w:left w:val="none" w:sz="0" w:space="0" w:color="auto"/>
            <w:bottom w:val="none" w:sz="0" w:space="0" w:color="auto"/>
            <w:right w:val="none" w:sz="0" w:space="0" w:color="auto"/>
          </w:divBdr>
        </w:div>
        <w:div w:id="2143233877">
          <w:marLeft w:val="0"/>
          <w:marRight w:val="0"/>
          <w:marTop w:val="0"/>
          <w:marBottom w:val="0"/>
          <w:divBdr>
            <w:top w:val="none" w:sz="0" w:space="0" w:color="auto"/>
            <w:left w:val="none" w:sz="0" w:space="0" w:color="auto"/>
            <w:bottom w:val="none" w:sz="0" w:space="0" w:color="auto"/>
            <w:right w:val="none" w:sz="0" w:space="0" w:color="auto"/>
          </w:divBdr>
        </w:div>
        <w:div w:id="1939212457">
          <w:marLeft w:val="0"/>
          <w:marRight w:val="0"/>
          <w:marTop w:val="0"/>
          <w:marBottom w:val="0"/>
          <w:divBdr>
            <w:top w:val="none" w:sz="0" w:space="0" w:color="auto"/>
            <w:left w:val="none" w:sz="0" w:space="0" w:color="auto"/>
            <w:bottom w:val="none" w:sz="0" w:space="0" w:color="auto"/>
            <w:right w:val="none" w:sz="0" w:space="0" w:color="auto"/>
          </w:divBdr>
        </w:div>
        <w:div w:id="1024017233">
          <w:marLeft w:val="0"/>
          <w:marRight w:val="0"/>
          <w:marTop w:val="0"/>
          <w:marBottom w:val="0"/>
          <w:divBdr>
            <w:top w:val="none" w:sz="0" w:space="0" w:color="auto"/>
            <w:left w:val="none" w:sz="0" w:space="0" w:color="auto"/>
            <w:bottom w:val="none" w:sz="0" w:space="0" w:color="auto"/>
            <w:right w:val="none" w:sz="0" w:space="0" w:color="auto"/>
          </w:divBdr>
        </w:div>
        <w:div w:id="362175488">
          <w:marLeft w:val="0"/>
          <w:marRight w:val="0"/>
          <w:marTop w:val="0"/>
          <w:marBottom w:val="0"/>
          <w:divBdr>
            <w:top w:val="none" w:sz="0" w:space="0" w:color="auto"/>
            <w:left w:val="none" w:sz="0" w:space="0" w:color="auto"/>
            <w:bottom w:val="none" w:sz="0" w:space="0" w:color="auto"/>
            <w:right w:val="none" w:sz="0" w:space="0" w:color="auto"/>
          </w:divBdr>
        </w:div>
        <w:div w:id="21632451">
          <w:marLeft w:val="0"/>
          <w:marRight w:val="0"/>
          <w:marTop w:val="0"/>
          <w:marBottom w:val="0"/>
          <w:divBdr>
            <w:top w:val="none" w:sz="0" w:space="0" w:color="auto"/>
            <w:left w:val="none" w:sz="0" w:space="0" w:color="auto"/>
            <w:bottom w:val="none" w:sz="0" w:space="0" w:color="auto"/>
            <w:right w:val="none" w:sz="0" w:space="0" w:color="auto"/>
          </w:divBdr>
        </w:div>
      </w:divsChild>
    </w:div>
    <w:div w:id="2094009046">
      <w:bodyDiv w:val="1"/>
      <w:marLeft w:val="0"/>
      <w:marRight w:val="0"/>
      <w:marTop w:val="0"/>
      <w:marBottom w:val="0"/>
      <w:divBdr>
        <w:top w:val="none" w:sz="0" w:space="0" w:color="auto"/>
        <w:left w:val="none" w:sz="0" w:space="0" w:color="auto"/>
        <w:bottom w:val="none" w:sz="0" w:space="0" w:color="auto"/>
        <w:right w:val="none" w:sz="0" w:space="0" w:color="auto"/>
      </w:divBdr>
      <w:divsChild>
        <w:div w:id="1661496095">
          <w:marLeft w:val="0"/>
          <w:marRight w:val="0"/>
          <w:marTop w:val="0"/>
          <w:marBottom w:val="0"/>
          <w:divBdr>
            <w:top w:val="none" w:sz="0" w:space="0" w:color="auto"/>
            <w:left w:val="none" w:sz="0" w:space="0" w:color="auto"/>
            <w:bottom w:val="none" w:sz="0" w:space="0" w:color="auto"/>
            <w:right w:val="none" w:sz="0" w:space="0" w:color="auto"/>
          </w:divBdr>
        </w:div>
        <w:div w:id="861434649">
          <w:marLeft w:val="0"/>
          <w:marRight w:val="0"/>
          <w:marTop w:val="0"/>
          <w:marBottom w:val="0"/>
          <w:divBdr>
            <w:top w:val="none" w:sz="0" w:space="0" w:color="auto"/>
            <w:left w:val="none" w:sz="0" w:space="0" w:color="auto"/>
            <w:bottom w:val="none" w:sz="0" w:space="0" w:color="auto"/>
            <w:right w:val="none" w:sz="0" w:space="0" w:color="auto"/>
          </w:divBdr>
        </w:div>
        <w:div w:id="858931134">
          <w:marLeft w:val="0"/>
          <w:marRight w:val="0"/>
          <w:marTop w:val="0"/>
          <w:marBottom w:val="0"/>
          <w:divBdr>
            <w:top w:val="none" w:sz="0" w:space="0" w:color="auto"/>
            <w:left w:val="none" w:sz="0" w:space="0" w:color="auto"/>
            <w:bottom w:val="none" w:sz="0" w:space="0" w:color="auto"/>
            <w:right w:val="none" w:sz="0" w:space="0" w:color="auto"/>
          </w:divBdr>
        </w:div>
        <w:div w:id="1719087651">
          <w:marLeft w:val="0"/>
          <w:marRight w:val="0"/>
          <w:marTop w:val="0"/>
          <w:marBottom w:val="0"/>
          <w:divBdr>
            <w:top w:val="none" w:sz="0" w:space="0" w:color="auto"/>
            <w:left w:val="none" w:sz="0" w:space="0" w:color="auto"/>
            <w:bottom w:val="none" w:sz="0" w:space="0" w:color="auto"/>
            <w:right w:val="none" w:sz="0" w:space="0" w:color="auto"/>
          </w:divBdr>
        </w:div>
        <w:div w:id="279995800">
          <w:marLeft w:val="0"/>
          <w:marRight w:val="0"/>
          <w:marTop w:val="0"/>
          <w:marBottom w:val="0"/>
          <w:divBdr>
            <w:top w:val="none" w:sz="0" w:space="0" w:color="auto"/>
            <w:left w:val="none" w:sz="0" w:space="0" w:color="auto"/>
            <w:bottom w:val="none" w:sz="0" w:space="0" w:color="auto"/>
            <w:right w:val="none" w:sz="0" w:space="0" w:color="auto"/>
          </w:divBdr>
        </w:div>
        <w:div w:id="772670262">
          <w:marLeft w:val="0"/>
          <w:marRight w:val="0"/>
          <w:marTop w:val="0"/>
          <w:marBottom w:val="0"/>
          <w:divBdr>
            <w:top w:val="none" w:sz="0" w:space="0" w:color="auto"/>
            <w:left w:val="none" w:sz="0" w:space="0" w:color="auto"/>
            <w:bottom w:val="none" w:sz="0" w:space="0" w:color="auto"/>
            <w:right w:val="none" w:sz="0" w:space="0" w:color="auto"/>
          </w:divBdr>
        </w:div>
        <w:div w:id="1210072916">
          <w:marLeft w:val="0"/>
          <w:marRight w:val="0"/>
          <w:marTop w:val="0"/>
          <w:marBottom w:val="0"/>
          <w:divBdr>
            <w:top w:val="none" w:sz="0" w:space="0" w:color="auto"/>
            <w:left w:val="none" w:sz="0" w:space="0" w:color="auto"/>
            <w:bottom w:val="none" w:sz="0" w:space="0" w:color="auto"/>
            <w:right w:val="none" w:sz="0" w:space="0" w:color="auto"/>
          </w:divBdr>
        </w:div>
        <w:div w:id="66464111">
          <w:marLeft w:val="0"/>
          <w:marRight w:val="0"/>
          <w:marTop w:val="0"/>
          <w:marBottom w:val="0"/>
          <w:divBdr>
            <w:top w:val="none" w:sz="0" w:space="0" w:color="auto"/>
            <w:left w:val="none" w:sz="0" w:space="0" w:color="auto"/>
            <w:bottom w:val="none" w:sz="0" w:space="0" w:color="auto"/>
            <w:right w:val="none" w:sz="0" w:space="0" w:color="auto"/>
          </w:divBdr>
        </w:div>
        <w:div w:id="189613680">
          <w:marLeft w:val="0"/>
          <w:marRight w:val="0"/>
          <w:marTop w:val="0"/>
          <w:marBottom w:val="0"/>
          <w:divBdr>
            <w:top w:val="none" w:sz="0" w:space="0" w:color="auto"/>
            <w:left w:val="none" w:sz="0" w:space="0" w:color="auto"/>
            <w:bottom w:val="none" w:sz="0" w:space="0" w:color="auto"/>
            <w:right w:val="none" w:sz="0" w:space="0" w:color="auto"/>
          </w:divBdr>
        </w:div>
        <w:div w:id="1383476802">
          <w:marLeft w:val="0"/>
          <w:marRight w:val="0"/>
          <w:marTop w:val="0"/>
          <w:marBottom w:val="0"/>
          <w:divBdr>
            <w:top w:val="none" w:sz="0" w:space="0" w:color="auto"/>
            <w:left w:val="none" w:sz="0" w:space="0" w:color="auto"/>
            <w:bottom w:val="none" w:sz="0" w:space="0" w:color="auto"/>
            <w:right w:val="none" w:sz="0" w:space="0" w:color="auto"/>
          </w:divBdr>
        </w:div>
        <w:div w:id="483359215">
          <w:marLeft w:val="0"/>
          <w:marRight w:val="0"/>
          <w:marTop w:val="0"/>
          <w:marBottom w:val="0"/>
          <w:divBdr>
            <w:top w:val="none" w:sz="0" w:space="0" w:color="auto"/>
            <w:left w:val="none" w:sz="0" w:space="0" w:color="auto"/>
            <w:bottom w:val="none" w:sz="0" w:space="0" w:color="auto"/>
            <w:right w:val="none" w:sz="0" w:space="0" w:color="auto"/>
          </w:divBdr>
        </w:div>
      </w:divsChild>
    </w:div>
    <w:div w:id="21418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to03ma@cendoj.ramajudicial.gov.co"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oupabogadosconsultore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encia@sycsa.com.co" TargetMode="External"/><Relationship Id="rId5" Type="http://schemas.openxmlformats.org/officeDocument/2006/relationships/webSettings" Target="webSettings.xml"/><Relationship Id="rId15" Type="http://schemas.openxmlformats.org/officeDocument/2006/relationships/footer" Target="footer1.xml"/><Relationship Id="Raa77a0e1416e4cf3" Type="http://schemas.microsoft.com/office/2020/10/relationships/intelligence" Target="intelligence2.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BF92-0739-4845-87B0-BEEBCFF5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TotalTime>
  <Pages>9</Pages>
  <Words>4539</Words>
  <Characters>24969</Characters>
  <Application>Microsoft Office Word</Application>
  <DocSecurity>0</DocSecurity>
  <Lines>208</Lines>
  <Paragraphs>58</Paragraphs>
  <ScaleCrop>false</ScaleCrop>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51</cp:revision>
  <cp:lastPrinted>2024-03-14T18:28:00Z</cp:lastPrinted>
  <dcterms:created xsi:type="dcterms:W3CDTF">2024-02-01T11:35:00Z</dcterms:created>
  <dcterms:modified xsi:type="dcterms:W3CDTF">2024-07-05T21:41:00Z</dcterms:modified>
</cp:coreProperties>
</file>